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BB813" w14:textId="77777777" w:rsidR="002B7CFD" w:rsidRPr="00962666" w:rsidRDefault="002B7CFD" w:rsidP="00962666">
      <w:pPr>
        <w:spacing w:line="360" w:lineRule="auto"/>
        <w:jc w:val="both"/>
        <w:rPr>
          <w:rFonts w:ascii="Palatino Linotype" w:hAnsi="Palatino Linotype"/>
        </w:rPr>
      </w:pPr>
      <w:r w:rsidRPr="00962666">
        <w:rPr>
          <w:rFonts w:ascii="Palatino Linotype" w:hAnsi="Palatino Linotype"/>
        </w:rPr>
        <w:t>Resolución del Pleno del Instituto de Transparencia, Acceso a la Información Pública y Protección de Datos Personales del Estado de México y Municipios, con domicilio en Metepec, Estado de México, del dos de agosto de dos mil veintitrés.</w:t>
      </w:r>
    </w:p>
    <w:p w14:paraId="7A91898A" w14:textId="77777777" w:rsidR="002B7CFD" w:rsidRPr="00962666" w:rsidRDefault="002B7CFD" w:rsidP="00962666">
      <w:pPr>
        <w:spacing w:line="360" w:lineRule="auto"/>
        <w:jc w:val="both"/>
        <w:rPr>
          <w:rFonts w:ascii="Palatino Linotype" w:hAnsi="Palatino Linotype"/>
        </w:rPr>
      </w:pPr>
    </w:p>
    <w:p w14:paraId="3C566EC4" w14:textId="2FBCDB2A" w:rsidR="002B7CFD" w:rsidRPr="00962666" w:rsidRDefault="002B7CFD" w:rsidP="00962666">
      <w:pPr>
        <w:spacing w:line="360" w:lineRule="auto"/>
        <w:jc w:val="both"/>
        <w:rPr>
          <w:rFonts w:ascii="Palatino Linotype" w:hAnsi="Palatino Linotype"/>
          <w:b/>
          <w:lang w:val="es-ES_tradnl"/>
        </w:rPr>
      </w:pPr>
      <w:r w:rsidRPr="00962666">
        <w:rPr>
          <w:rFonts w:ascii="Palatino Linotype" w:hAnsi="Palatino Linotype"/>
          <w:b/>
        </w:rPr>
        <w:t>VISTO</w:t>
      </w:r>
      <w:r w:rsidRPr="00962666">
        <w:rPr>
          <w:rFonts w:ascii="Palatino Linotype" w:hAnsi="Palatino Linotype"/>
        </w:rPr>
        <w:t xml:space="preserve"> el expediente formado con motivo del Recurso de Revisión </w:t>
      </w:r>
      <w:r w:rsidRPr="00962666">
        <w:rPr>
          <w:rFonts w:ascii="Palatino Linotype" w:hAnsi="Palatino Linotype"/>
          <w:b/>
          <w:lang w:val="es-ES_tradnl"/>
        </w:rPr>
        <w:t>15792/INFOEM/IP/RR/2022</w:t>
      </w:r>
      <w:r w:rsidRPr="00962666">
        <w:rPr>
          <w:rFonts w:ascii="Palatino Linotype" w:hAnsi="Palatino Linotype"/>
        </w:rPr>
        <w:t xml:space="preserve">, promovido por una persona que se identifica </w:t>
      </w:r>
      <w:r w:rsidR="003A103B">
        <w:rPr>
          <w:rFonts w:ascii="Palatino Linotype" w:hAnsi="Palatino Linotype"/>
        </w:rPr>
        <w:t xml:space="preserve">XXXX XXXXXXX </w:t>
      </w:r>
      <w:proofErr w:type="spellStart"/>
      <w:r w:rsidR="003A103B">
        <w:rPr>
          <w:rFonts w:ascii="Palatino Linotype" w:hAnsi="Palatino Linotype"/>
        </w:rPr>
        <w:t>XXXXXXX</w:t>
      </w:r>
      <w:proofErr w:type="spellEnd"/>
      <w:r w:rsidRPr="00962666">
        <w:rPr>
          <w:rFonts w:ascii="Palatino Linotype" w:hAnsi="Palatino Linotype"/>
        </w:rPr>
        <w:t>,</w:t>
      </w:r>
      <w:r w:rsidRPr="00962666">
        <w:rPr>
          <w:rFonts w:ascii="Palatino Linotype" w:hAnsi="Palatino Linotype" w:cs="Arial"/>
          <w:b/>
          <w:lang w:val="es-ES"/>
        </w:rPr>
        <w:t xml:space="preserve"> </w:t>
      </w:r>
      <w:r w:rsidRPr="00962666">
        <w:rPr>
          <w:rFonts w:ascii="Palatino Linotype" w:hAnsi="Palatino Linotype"/>
          <w:lang w:val="es-ES"/>
        </w:rPr>
        <w:t>que</w:t>
      </w:r>
      <w:r w:rsidRPr="00962666">
        <w:rPr>
          <w:rFonts w:ascii="Palatino Linotype" w:hAnsi="Palatino Linotype" w:cs="Arial"/>
          <w:b/>
          <w:lang w:val="es-ES"/>
        </w:rPr>
        <w:t xml:space="preserve"> </w:t>
      </w:r>
      <w:r w:rsidRPr="00962666">
        <w:rPr>
          <w:rFonts w:ascii="Palatino Linotype" w:hAnsi="Palatino Linotype"/>
        </w:rPr>
        <w:t xml:space="preserve">en lo sucesivo se denominará </w:t>
      </w:r>
      <w:r w:rsidRPr="00962666">
        <w:rPr>
          <w:rFonts w:ascii="Palatino Linotype" w:hAnsi="Palatino Linotype" w:cs="Arial"/>
          <w:b/>
          <w:lang w:val="es-ES"/>
        </w:rPr>
        <w:t>EL RECURRENTE</w:t>
      </w:r>
      <w:r w:rsidRPr="00962666">
        <w:rPr>
          <w:rFonts w:ascii="Palatino Linotype" w:hAnsi="Palatino Linotype"/>
        </w:rPr>
        <w:t xml:space="preserve">, en contra de </w:t>
      </w:r>
      <w:r w:rsidRPr="00962666">
        <w:rPr>
          <w:rFonts w:ascii="Palatino Linotype" w:hAnsi="Palatino Linotype" w:cs="Arial"/>
          <w:lang w:val="es-ES"/>
        </w:rPr>
        <w:t xml:space="preserve">la respuesta del </w:t>
      </w:r>
      <w:r w:rsidRPr="00962666">
        <w:rPr>
          <w:rFonts w:ascii="Palatino Linotype" w:hAnsi="Palatino Linotype" w:cs="Arial"/>
          <w:b/>
          <w:lang w:val="es-ES"/>
        </w:rPr>
        <w:t>Organismo Público Descentralizado para la Prestación de Servicios de Agua Potable Alcantarillado y Saneamiento de Coacalco de Berriozábal</w:t>
      </w:r>
      <w:r w:rsidRPr="00962666">
        <w:rPr>
          <w:rFonts w:ascii="Palatino Linotype" w:hAnsi="Palatino Linotype"/>
          <w:b/>
        </w:rPr>
        <w:t xml:space="preserve">, </w:t>
      </w:r>
      <w:r w:rsidRPr="00962666">
        <w:rPr>
          <w:rFonts w:ascii="Palatino Linotype" w:hAnsi="Palatino Linotype"/>
        </w:rPr>
        <w:t xml:space="preserve">en lo sucesivo se denominará </w:t>
      </w:r>
      <w:r w:rsidRPr="00962666">
        <w:rPr>
          <w:rFonts w:ascii="Palatino Linotype" w:hAnsi="Palatino Linotype"/>
          <w:b/>
        </w:rPr>
        <w:t>EL SUJETO OBLIGADO</w:t>
      </w:r>
      <w:r w:rsidRPr="00962666">
        <w:rPr>
          <w:rFonts w:ascii="Palatino Linotype" w:hAnsi="Palatino Linotype"/>
        </w:rPr>
        <w:t xml:space="preserve">, se procede a dictar la presente resolución con base en lo siguiente: </w:t>
      </w:r>
    </w:p>
    <w:p w14:paraId="5AE423F4" w14:textId="77777777" w:rsidR="002B7CFD" w:rsidRPr="00962666" w:rsidRDefault="002B7CFD" w:rsidP="00962666">
      <w:pPr>
        <w:jc w:val="center"/>
        <w:rPr>
          <w:rFonts w:ascii="Palatino Linotype" w:hAnsi="Palatino Linotype"/>
        </w:rPr>
      </w:pPr>
    </w:p>
    <w:p w14:paraId="7D441DCE" w14:textId="77777777" w:rsidR="002B7CFD" w:rsidRPr="00962666" w:rsidRDefault="002B7CFD" w:rsidP="00962666">
      <w:pPr>
        <w:jc w:val="center"/>
        <w:rPr>
          <w:rFonts w:ascii="Palatino Linotype" w:hAnsi="Palatino Linotype"/>
          <w:b/>
          <w:bCs/>
          <w:spacing w:val="40"/>
          <w:sz w:val="28"/>
          <w:lang w:val="es-419"/>
        </w:rPr>
      </w:pPr>
      <w:r w:rsidRPr="00962666">
        <w:rPr>
          <w:rFonts w:ascii="Palatino Linotype" w:hAnsi="Palatino Linotype"/>
          <w:b/>
          <w:bCs/>
          <w:spacing w:val="40"/>
          <w:sz w:val="28"/>
          <w:lang w:val="es-419"/>
        </w:rPr>
        <w:t>ANTECEDENTES</w:t>
      </w:r>
    </w:p>
    <w:p w14:paraId="393863B1" w14:textId="77777777" w:rsidR="002B7CFD" w:rsidRPr="00962666" w:rsidRDefault="002B7CFD" w:rsidP="00962666">
      <w:pPr>
        <w:jc w:val="center"/>
        <w:rPr>
          <w:rFonts w:ascii="Palatino Linotype" w:hAnsi="Palatino Linotype"/>
          <w:b/>
          <w:bCs/>
          <w:spacing w:val="40"/>
        </w:rPr>
      </w:pPr>
    </w:p>
    <w:p w14:paraId="435560E1" w14:textId="77777777" w:rsidR="002B7CFD" w:rsidRPr="00962666" w:rsidRDefault="002B7CFD" w:rsidP="00962666">
      <w:pPr>
        <w:spacing w:line="360" w:lineRule="auto"/>
        <w:jc w:val="both"/>
        <w:rPr>
          <w:rFonts w:ascii="Palatino Linotype" w:hAnsi="Palatino Linotype"/>
          <w:b/>
          <w:sz w:val="28"/>
          <w:szCs w:val="28"/>
        </w:rPr>
      </w:pPr>
      <w:r w:rsidRPr="00962666">
        <w:rPr>
          <w:rFonts w:ascii="Palatino Linotype" w:hAnsi="Palatino Linotype"/>
          <w:b/>
          <w:sz w:val="28"/>
          <w:szCs w:val="28"/>
        </w:rPr>
        <w:t>I. De la Solicitud de Información.</w:t>
      </w:r>
    </w:p>
    <w:p w14:paraId="3D7280F0" w14:textId="7E02682A" w:rsidR="002B7CFD" w:rsidRPr="00962666" w:rsidRDefault="002B7CFD" w:rsidP="00962666">
      <w:pPr>
        <w:spacing w:line="360" w:lineRule="auto"/>
        <w:jc w:val="both"/>
        <w:rPr>
          <w:rFonts w:ascii="Palatino Linotype" w:hAnsi="Palatino Linotype" w:cs="Arial"/>
          <w:b/>
          <w:bCs/>
          <w:lang w:val="es-ES"/>
        </w:rPr>
      </w:pPr>
      <w:r w:rsidRPr="00962666">
        <w:rPr>
          <w:rFonts w:ascii="Palatino Linotype" w:hAnsi="Palatino Linotype" w:cs="Arial"/>
          <w:b/>
        </w:rPr>
        <w:t>1. Presentación.</w:t>
      </w:r>
      <w:r w:rsidRPr="00962666">
        <w:rPr>
          <w:rFonts w:ascii="Palatino Linotype" w:hAnsi="Palatino Linotype" w:cs="Arial"/>
        </w:rPr>
        <w:t xml:space="preserve"> En </w:t>
      </w:r>
      <w:r w:rsidRPr="00962666">
        <w:rPr>
          <w:rFonts w:ascii="Palatino Linotype" w:hAnsi="Palatino Linotype" w:cs="Arial"/>
          <w:lang w:val="es-ES"/>
        </w:rPr>
        <w:t>fecha</w:t>
      </w:r>
      <w:r w:rsidRPr="00962666">
        <w:rPr>
          <w:rFonts w:ascii="Palatino Linotype" w:hAnsi="Palatino Linotype"/>
          <w:lang w:val="es-ES"/>
        </w:rPr>
        <w:t xml:space="preserve"> </w:t>
      </w:r>
      <w:r w:rsidRPr="00962666">
        <w:rPr>
          <w:rFonts w:ascii="Palatino Linotype" w:hAnsi="Palatino Linotype" w:cs="Arial"/>
          <w:b/>
          <w:lang w:val="es-ES"/>
        </w:rPr>
        <w:t>trece de octubre de dos mil veintidós</w:t>
      </w:r>
      <w:r w:rsidRPr="00962666">
        <w:rPr>
          <w:rFonts w:ascii="Palatino Linotype" w:hAnsi="Palatino Linotype"/>
          <w:lang w:val="es-ES"/>
        </w:rPr>
        <w:t xml:space="preserve">, </w:t>
      </w:r>
      <w:r w:rsidRPr="00962666">
        <w:rPr>
          <w:rFonts w:ascii="Palatino Linotype" w:hAnsi="Palatino Linotype"/>
          <w:b/>
          <w:lang w:val="es-ES"/>
        </w:rPr>
        <w:t xml:space="preserve">EL RECURRENTE </w:t>
      </w:r>
      <w:r w:rsidRPr="00962666">
        <w:rPr>
          <w:rFonts w:ascii="Palatino Linotype" w:hAnsi="Palatino Linotype" w:cs="Arial"/>
        </w:rPr>
        <w:t>presentó a través del Sistema de Acceso a la Información Mexiquense</w:t>
      </w:r>
      <w:r w:rsidRPr="00962666">
        <w:rPr>
          <w:rFonts w:ascii="Palatino Linotype" w:hAnsi="Palatino Linotype"/>
        </w:rPr>
        <w:t xml:space="preserve">, en lo subsecuente </w:t>
      </w:r>
      <w:r w:rsidRPr="00962666">
        <w:rPr>
          <w:rFonts w:ascii="Palatino Linotype" w:hAnsi="Palatino Linotype" w:cs="Arial"/>
          <w:b/>
        </w:rPr>
        <w:t>EL SAIMEX</w:t>
      </w:r>
      <w:r w:rsidRPr="00962666">
        <w:rPr>
          <w:rFonts w:ascii="Palatino Linotype" w:eastAsia="Palatino Linotype" w:hAnsi="Palatino Linotype" w:cs="Palatino Linotype"/>
          <w:b/>
          <w:sz w:val="28"/>
          <w:szCs w:val="28"/>
          <w:vertAlign w:val="superscript"/>
          <w:lang w:eastAsia="es-MX"/>
        </w:rPr>
        <w:footnoteReference w:id="1"/>
      </w:r>
      <w:r w:rsidRPr="00962666">
        <w:rPr>
          <w:rFonts w:ascii="Palatino Linotype" w:hAnsi="Palatino Linotype" w:cs="Arial"/>
        </w:rPr>
        <w:t xml:space="preserve"> ante </w:t>
      </w:r>
      <w:r w:rsidRPr="00962666">
        <w:rPr>
          <w:rFonts w:ascii="Palatino Linotype" w:hAnsi="Palatino Linotype" w:cs="Arial"/>
          <w:b/>
        </w:rPr>
        <w:t>EL SUJETO OBLIGADO</w:t>
      </w:r>
      <w:r w:rsidR="00750DE5">
        <w:rPr>
          <w:rFonts w:ascii="Palatino Linotype" w:hAnsi="Palatino Linotype" w:cs="Arial"/>
          <w:lang w:val="es-ES"/>
        </w:rPr>
        <w:t xml:space="preserve">, la solicitud de acceso a la </w:t>
      </w:r>
      <w:r w:rsidRPr="00962666">
        <w:rPr>
          <w:rFonts w:ascii="Palatino Linotype" w:hAnsi="Palatino Linotype" w:cs="Arial"/>
          <w:lang w:val="es-ES"/>
        </w:rPr>
        <w:t xml:space="preserve">información pública, a la que se le asignó el número de expediente </w:t>
      </w:r>
      <w:r w:rsidRPr="00962666">
        <w:rPr>
          <w:rFonts w:ascii="Palatino Linotype" w:hAnsi="Palatino Linotype" w:cs="Arial"/>
          <w:b/>
        </w:rPr>
        <w:t>00029/OASCOACALC/IP/2022</w:t>
      </w:r>
      <w:r w:rsidRPr="00962666">
        <w:rPr>
          <w:rFonts w:ascii="Palatino Linotype" w:hAnsi="Palatino Linotype" w:cs="Arial"/>
          <w:lang w:val="es-ES"/>
        </w:rPr>
        <w:t>, mediante la cual requirió:</w:t>
      </w:r>
      <w:bookmarkStart w:id="0" w:name="_GoBack"/>
      <w:bookmarkEnd w:id="0"/>
    </w:p>
    <w:p w14:paraId="6CC951EC" w14:textId="77777777" w:rsidR="002B7CFD" w:rsidRPr="00962666" w:rsidRDefault="002B7CFD" w:rsidP="00962666">
      <w:pPr>
        <w:tabs>
          <w:tab w:val="left" w:pos="851"/>
        </w:tabs>
        <w:ind w:left="851" w:right="901"/>
        <w:jc w:val="both"/>
        <w:rPr>
          <w:rFonts w:ascii="Palatino Linotype" w:hAnsi="Palatino Linotype" w:cs="Arial"/>
          <w:i/>
          <w:sz w:val="22"/>
          <w:szCs w:val="22"/>
        </w:rPr>
      </w:pPr>
    </w:p>
    <w:p w14:paraId="0258C9AB" w14:textId="77777777" w:rsidR="002B7CFD" w:rsidRPr="00962666" w:rsidRDefault="002B7CFD" w:rsidP="00962666">
      <w:pPr>
        <w:tabs>
          <w:tab w:val="left" w:pos="851"/>
        </w:tabs>
        <w:ind w:left="851" w:right="901"/>
        <w:jc w:val="both"/>
        <w:rPr>
          <w:rFonts w:ascii="Palatino Linotype" w:hAnsi="Palatino Linotype" w:cs="Arial"/>
          <w:i/>
          <w:sz w:val="22"/>
          <w:szCs w:val="22"/>
        </w:rPr>
      </w:pPr>
      <w:r w:rsidRPr="00962666">
        <w:rPr>
          <w:rFonts w:ascii="Palatino Linotype" w:hAnsi="Palatino Linotype" w:cs="Arial"/>
          <w:i/>
          <w:sz w:val="22"/>
          <w:szCs w:val="22"/>
        </w:rPr>
        <w:t>“Como calculan el pago de la prima por permanencia en el servicio trabajadores que finalizaron en el año 2018, 2019 y 2020</w:t>
      </w:r>
      <w:proofErr w:type="gramStart"/>
      <w:r w:rsidRPr="00962666">
        <w:rPr>
          <w:rFonts w:ascii="Palatino Linotype" w:hAnsi="Palatino Linotype" w:cs="Arial"/>
          <w:i/>
          <w:sz w:val="22"/>
          <w:szCs w:val="22"/>
        </w:rPr>
        <w:t>..</w:t>
      </w:r>
      <w:proofErr w:type="gramEnd"/>
      <w:r w:rsidRPr="00962666">
        <w:rPr>
          <w:rFonts w:ascii="Palatino Linotype" w:hAnsi="Palatino Linotype" w:cs="Arial"/>
          <w:i/>
          <w:sz w:val="22"/>
          <w:szCs w:val="22"/>
        </w:rPr>
        <w:t xml:space="preserve"> Presupuesto de Egresos correspondientes a los años 2018, 2019, 2020, 2021 y 2022.” </w:t>
      </w:r>
      <w:r w:rsidRPr="00962666">
        <w:rPr>
          <w:rFonts w:ascii="Palatino Linotype" w:hAnsi="Palatino Linotype" w:cs="Arial"/>
          <w:sz w:val="22"/>
          <w:szCs w:val="22"/>
        </w:rPr>
        <w:t>(Sic).</w:t>
      </w:r>
    </w:p>
    <w:p w14:paraId="233D4D36" w14:textId="77777777" w:rsidR="002B7CFD" w:rsidRPr="00962666" w:rsidRDefault="002B7CFD" w:rsidP="00962666">
      <w:pPr>
        <w:tabs>
          <w:tab w:val="left" w:pos="851"/>
        </w:tabs>
        <w:ind w:left="851" w:right="901"/>
        <w:jc w:val="both"/>
        <w:rPr>
          <w:rFonts w:ascii="Palatino Linotype" w:hAnsi="Palatino Linotype" w:cs="Arial"/>
          <w:i/>
          <w:sz w:val="22"/>
          <w:szCs w:val="22"/>
        </w:rPr>
      </w:pPr>
    </w:p>
    <w:p w14:paraId="01C7CAEB" w14:textId="77777777" w:rsidR="002B7CFD" w:rsidRPr="00962666" w:rsidRDefault="002B7CFD" w:rsidP="00962666">
      <w:pPr>
        <w:spacing w:line="360" w:lineRule="auto"/>
        <w:jc w:val="both"/>
        <w:rPr>
          <w:rFonts w:ascii="Palatino Linotype" w:hAnsi="Palatino Linotype" w:cs="Arial"/>
          <w:b/>
        </w:rPr>
      </w:pPr>
      <w:r w:rsidRPr="00962666">
        <w:rPr>
          <w:rFonts w:ascii="Palatino Linotype" w:hAnsi="Palatino Linotype" w:cs="Arial"/>
          <w:b/>
        </w:rPr>
        <w:t>MODALIDAD DE ENTREGA:</w:t>
      </w:r>
      <w:r w:rsidRPr="00962666">
        <w:rPr>
          <w:rFonts w:ascii="Palatino Linotype" w:hAnsi="Palatino Linotype" w:cs="Arial"/>
        </w:rPr>
        <w:t xml:space="preserve"> Vía Sistema de Acceso a la Información </w:t>
      </w:r>
      <w:r w:rsidRPr="00962666">
        <w:rPr>
          <w:rFonts w:ascii="Palatino Linotype" w:hAnsi="Palatino Linotype" w:cs="Arial"/>
          <w:b/>
        </w:rPr>
        <w:t>(SAIMEX).</w:t>
      </w:r>
    </w:p>
    <w:p w14:paraId="68C0499F" w14:textId="77777777" w:rsidR="002B7CFD" w:rsidRPr="00962666" w:rsidRDefault="002B7CFD" w:rsidP="00962666">
      <w:pPr>
        <w:spacing w:line="360" w:lineRule="auto"/>
        <w:jc w:val="both"/>
        <w:rPr>
          <w:rFonts w:ascii="Palatino Linotype" w:hAnsi="Palatino Linotype" w:cs="Arial"/>
        </w:rPr>
      </w:pPr>
    </w:p>
    <w:p w14:paraId="33D55811" w14:textId="77777777" w:rsidR="002B7CFD" w:rsidRPr="00962666" w:rsidRDefault="002B7CFD" w:rsidP="00962666">
      <w:pPr>
        <w:spacing w:line="360" w:lineRule="auto"/>
        <w:jc w:val="both"/>
        <w:rPr>
          <w:rFonts w:ascii="Palatino Linotype" w:hAnsi="Palatino Linotype"/>
          <w:b/>
        </w:rPr>
      </w:pPr>
      <w:r w:rsidRPr="00962666">
        <w:rPr>
          <w:rFonts w:ascii="Palatino Linotype" w:hAnsi="Palatino Linotype"/>
          <w:b/>
          <w:bCs/>
          <w:lang w:val="es-ES"/>
        </w:rPr>
        <w:t xml:space="preserve">2. </w:t>
      </w:r>
      <w:r w:rsidRPr="00962666">
        <w:rPr>
          <w:rFonts w:ascii="Palatino Linotype" w:hAnsi="Palatino Linotype"/>
          <w:b/>
          <w:lang w:val="es-ES"/>
        </w:rPr>
        <w:t xml:space="preserve">Turno de requerimiento del Sujeto Obligado. </w:t>
      </w:r>
      <w:r w:rsidRPr="00962666">
        <w:rPr>
          <w:rFonts w:ascii="Palatino Linotype" w:hAnsi="Palatino Linotype"/>
          <w:bCs/>
          <w:lang w:val="es-ES"/>
        </w:rPr>
        <w:t>El</w:t>
      </w:r>
      <w:r w:rsidRPr="00962666">
        <w:rPr>
          <w:rFonts w:ascii="Palatino Linotype" w:hAnsi="Palatino Linotype"/>
          <w:b/>
          <w:bCs/>
          <w:lang w:val="es-ES"/>
        </w:rPr>
        <w:t xml:space="preserve"> catorce de octubre de dos mil veintidós, </w:t>
      </w:r>
      <w:r w:rsidRPr="00962666">
        <w:rPr>
          <w:rFonts w:ascii="Palatino Linotype" w:hAnsi="Palatino Linotype"/>
          <w:bCs/>
          <w:lang w:val="es-ES"/>
        </w:rPr>
        <w:t>se turnó el requerimiento de información a los servidores públicos habilitados que el Titular de la Unidad de Transparencia estimó competente, para estar en posibilidades de dar trámite y atención a la solicitud de información que dio trámite al presente Recurso de Revisión.</w:t>
      </w:r>
    </w:p>
    <w:p w14:paraId="1AA065F6" w14:textId="77777777" w:rsidR="002B7CFD" w:rsidRPr="00962666" w:rsidRDefault="002B7CFD" w:rsidP="00962666">
      <w:pPr>
        <w:spacing w:line="360" w:lineRule="auto"/>
        <w:jc w:val="both"/>
        <w:rPr>
          <w:rFonts w:ascii="Palatino Linotype" w:hAnsi="Palatino Linotype"/>
          <w:b/>
        </w:rPr>
      </w:pPr>
    </w:p>
    <w:p w14:paraId="1674436B" w14:textId="77777777" w:rsidR="002B7CFD" w:rsidRPr="00962666" w:rsidRDefault="002B7CFD" w:rsidP="00962666">
      <w:pPr>
        <w:spacing w:line="360" w:lineRule="auto"/>
        <w:jc w:val="both"/>
        <w:rPr>
          <w:rFonts w:ascii="Palatino Linotype" w:hAnsi="Palatino Linotype" w:cs="Arial"/>
        </w:rPr>
      </w:pPr>
      <w:r w:rsidRPr="00962666">
        <w:rPr>
          <w:rFonts w:ascii="Palatino Linotype" w:hAnsi="Palatino Linotype"/>
          <w:b/>
        </w:rPr>
        <w:t xml:space="preserve">3. </w:t>
      </w:r>
      <w:r w:rsidRPr="00962666">
        <w:rPr>
          <w:rFonts w:ascii="Palatino Linotype" w:hAnsi="Palatino Linotype" w:cs="Arial"/>
          <w:b/>
        </w:rPr>
        <w:t xml:space="preserve">Respuesta del Sujeto Obligado. </w:t>
      </w:r>
      <w:r w:rsidRPr="00962666">
        <w:rPr>
          <w:rFonts w:ascii="Palatino Linotype" w:hAnsi="Palatino Linotype"/>
        </w:rPr>
        <w:t xml:space="preserve">De las constancias que obran en el </w:t>
      </w:r>
      <w:r w:rsidRPr="00962666">
        <w:rPr>
          <w:rFonts w:ascii="Palatino Linotype" w:hAnsi="Palatino Linotype"/>
          <w:b/>
        </w:rPr>
        <w:t>SAIMEX,</w:t>
      </w:r>
      <w:r w:rsidRPr="00962666">
        <w:rPr>
          <w:rFonts w:ascii="Palatino Linotype" w:hAnsi="Palatino Linotype"/>
        </w:rPr>
        <w:t xml:space="preserve"> se advierte que en fecha </w:t>
      </w:r>
      <w:r w:rsidRPr="00962666">
        <w:rPr>
          <w:rFonts w:ascii="Palatino Linotype" w:hAnsi="Palatino Linotype"/>
          <w:b/>
        </w:rPr>
        <w:t>veinticuatro de octubre de dos mil veintidós,</w:t>
      </w:r>
      <w:r w:rsidRPr="00962666">
        <w:rPr>
          <w:rFonts w:ascii="Palatino Linotype" w:hAnsi="Palatino Linotype"/>
        </w:rPr>
        <w:t xml:space="preserve"> </w:t>
      </w:r>
      <w:r w:rsidRPr="00962666">
        <w:rPr>
          <w:rFonts w:ascii="Palatino Linotype" w:hAnsi="Palatino Linotype" w:cs="Arial"/>
          <w:b/>
        </w:rPr>
        <w:t>EL SUJETO OBLIGADO</w:t>
      </w:r>
      <w:r w:rsidRPr="00962666">
        <w:rPr>
          <w:rFonts w:ascii="Palatino Linotype" w:hAnsi="Palatino Linotype" w:cs="Arial"/>
        </w:rPr>
        <w:t xml:space="preserve"> manifestó en respuesta lo siguiente: </w:t>
      </w:r>
    </w:p>
    <w:p w14:paraId="054B2A6E" w14:textId="77777777" w:rsidR="002B7CFD" w:rsidRPr="00962666" w:rsidRDefault="002B7CFD" w:rsidP="00962666">
      <w:pPr>
        <w:ind w:left="851" w:right="902"/>
        <w:contextualSpacing/>
        <w:jc w:val="both"/>
        <w:rPr>
          <w:rFonts w:ascii="Palatino Linotype" w:hAnsi="Palatino Linotype" w:cs="Arial"/>
          <w:i/>
          <w:sz w:val="22"/>
        </w:rPr>
      </w:pPr>
      <w:r w:rsidRPr="00962666">
        <w:rPr>
          <w:rFonts w:ascii="Palatino Linotype" w:hAnsi="Palatino Linotype" w:cs="Arial"/>
          <w:i/>
          <w:sz w:val="22"/>
        </w:rPr>
        <w:t>“o Descentralizado para la Prestación de Servicios de Agua Potable Alcantarillado y Saneamiento de Coacalco de Berriozábal, México a 24 de Octubre de 2022</w:t>
      </w:r>
    </w:p>
    <w:p w14:paraId="2FA7672C" w14:textId="77777777" w:rsidR="002B7CFD" w:rsidRPr="00962666" w:rsidRDefault="002B7CFD" w:rsidP="00962666">
      <w:pPr>
        <w:ind w:left="851" w:right="902"/>
        <w:contextualSpacing/>
        <w:jc w:val="both"/>
        <w:rPr>
          <w:rFonts w:ascii="Palatino Linotype" w:hAnsi="Palatino Linotype" w:cs="Arial"/>
          <w:i/>
          <w:sz w:val="22"/>
        </w:rPr>
      </w:pPr>
      <w:r w:rsidRPr="00962666">
        <w:rPr>
          <w:rFonts w:ascii="Palatino Linotype" w:hAnsi="Palatino Linotype" w:cs="Arial"/>
          <w:i/>
          <w:sz w:val="22"/>
        </w:rPr>
        <w:t>Nombre del solicitante: C. Solicitante</w:t>
      </w:r>
    </w:p>
    <w:p w14:paraId="442DD914" w14:textId="77777777" w:rsidR="002B7CFD" w:rsidRPr="00962666" w:rsidRDefault="002B7CFD" w:rsidP="00962666">
      <w:pPr>
        <w:ind w:left="851" w:right="902"/>
        <w:contextualSpacing/>
        <w:jc w:val="both"/>
        <w:rPr>
          <w:rFonts w:ascii="Palatino Linotype" w:hAnsi="Palatino Linotype" w:cs="Arial"/>
          <w:i/>
          <w:sz w:val="22"/>
        </w:rPr>
      </w:pPr>
      <w:r w:rsidRPr="00962666">
        <w:rPr>
          <w:rFonts w:ascii="Palatino Linotype" w:hAnsi="Palatino Linotype" w:cs="Arial"/>
          <w:i/>
          <w:sz w:val="22"/>
        </w:rPr>
        <w:t>Folio de la solicitud: 00029/OASCOACALC/IP/2022</w:t>
      </w:r>
    </w:p>
    <w:p w14:paraId="2DEDA2CB" w14:textId="77777777" w:rsidR="002B7CFD" w:rsidRPr="00962666" w:rsidRDefault="002B7CFD" w:rsidP="00962666">
      <w:pPr>
        <w:ind w:left="851" w:right="902"/>
        <w:contextualSpacing/>
        <w:jc w:val="both"/>
        <w:rPr>
          <w:rFonts w:ascii="Palatino Linotype" w:hAnsi="Palatino Linotype" w:cs="Arial"/>
          <w:i/>
          <w:sz w:val="22"/>
        </w:rPr>
      </w:pPr>
      <w:r w:rsidRPr="00962666">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8B0703" w14:textId="77777777" w:rsidR="002B7CFD" w:rsidRPr="00962666" w:rsidRDefault="002B7CFD" w:rsidP="00962666">
      <w:pPr>
        <w:ind w:left="851" w:right="902"/>
        <w:contextualSpacing/>
        <w:jc w:val="both"/>
        <w:rPr>
          <w:rFonts w:ascii="Palatino Linotype" w:hAnsi="Palatino Linotype" w:cs="Arial"/>
          <w:sz w:val="22"/>
        </w:rPr>
      </w:pPr>
      <w:r w:rsidRPr="00962666">
        <w:rPr>
          <w:rFonts w:ascii="Palatino Linotype" w:hAnsi="Palatino Linotype" w:cs="Arial"/>
          <w:i/>
          <w:sz w:val="22"/>
        </w:rPr>
        <w:t xml:space="preserve">Con fundamento en los artículos 53,59, de la Ley de Transparencia y Acceso a la Información </w:t>
      </w:r>
      <w:proofErr w:type="spellStart"/>
      <w:r w:rsidRPr="00962666">
        <w:rPr>
          <w:rFonts w:ascii="Palatino Linotype" w:hAnsi="Palatino Linotype" w:cs="Arial"/>
          <w:i/>
          <w:sz w:val="22"/>
        </w:rPr>
        <w:t>Publica</w:t>
      </w:r>
      <w:proofErr w:type="spellEnd"/>
      <w:r w:rsidRPr="00962666">
        <w:rPr>
          <w:rFonts w:ascii="Palatino Linotype" w:hAnsi="Palatino Linotype" w:cs="Arial"/>
          <w:i/>
          <w:sz w:val="22"/>
        </w:rPr>
        <w:t xml:space="preserve">, envió respuesta integradora emitida por los Sujetos Habilitados en tiempo y forma.” </w:t>
      </w:r>
      <w:r w:rsidRPr="00962666">
        <w:rPr>
          <w:rFonts w:ascii="Palatino Linotype" w:hAnsi="Palatino Linotype" w:cs="Arial"/>
          <w:sz w:val="22"/>
        </w:rPr>
        <w:t>(Sic).</w:t>
      </w:r>
    </w:p>
    <w:p w14:paraId="4098B995" w14:textId="77777777" w:rsidR="002B7CFD" w:rsidRPr="00962666" w:rsidRDefault="002B7CFD" w:rsidP="00962666">
      <w:pPr>
        <w:ind w:left="851" w:right="902"/>
        <w:contextualSpacing/>
        <w:jc w:val="both"/>
        <w:rPr>
          <w:rFonts w:ascii="Palatino Linotype" w:hAnsi="Palatino Linotype" w:cs="Arial"/>
          <w:i/>
          <w:sz w:val="22"/>
        </w:rPr>
      </w:pPr>
    </w:p>
    <w:p w14:paraId="3E146B83" w14:textId="77777777" w:rsidR="002B7CFD" w:rsidRPr="00962666" w:rsidRDefault="002B7CFD" w:rsidP="00962666">
      <w:pPr>
        <w:spacing w:line="360" w:lineRule="auto"/>
        <w:jc w:val="both"/>
        <w:rPr>
          <w:rFonts w:ascii="Palatino Linotype" w:hAnsi="Palatino Linotype" w:cs="Arial"/>
          <w:lang w:val="es-ES_tradnl"/>
        </w:rPr>
      </w:pPr>
      <w:r w:rsidRPr="00962666">
        <w:rPr>
          <w:rFonts w:ascii="Palatino Linotype" w:hAnsi="Palatino Linotype" w:cs="Arial"/>
          <w:lang w:val="es-ES_tradnl"/>
        </w:rPr>
        <w:t>Anexando la documentación siguiente:</w:t>
      </w:r>
    </w:p>
    <w:p w14:paraId="306D4706" w14:textId="77777777" w:rsidR="002B7CFD" w:rsidRPr="00962666" w:rsidRDefault="002B7CFD" w:rsidP="00962666">
      <w:pPr>
        <w:pStyle w:val="Prrafodelista"/>
        <w:numPr>
          <w:ilvl w:val="0"/>
          <w:numId w:val="2"/>
        </w:numPr>
        <w:spacing w:line="360" w:lineRule="auto"/>
        <w:ind w:left="1134"/>
        <w:jc w:val="both"/>
        <w:rPr>
          <w:rFonts w:ascii="Palatino Linotype" w:hAnsi="Palatino Linotype" w:cs="Arial"/>
          <w:b/>
          <w:lang w:val="es-ES_tradnl"/>
        </w:rPr>
      </w:pPr>
      <w:r w:rsidRPr="00962666">
        <w:rPr>
          <w:rFonts w:ascii="Palatino Linotype" w:hAnsi="Palatino Linotype" w:cs="Arial"/>
          <w:b/>
          <w:i/>
          <w:lang w:val="es-ES_tradnl"/>
        </w:rPr>
        <w:lastRenderedPageBreak/>
        <w:t>RESPUESTA AL SOLICITANTE.pdf</w:t>
      </w:r>
      <w:r w:rsidRPr="00962666">
        <w:rPr>
          <w:rFonts w:ascii="Palatino Linotype" w:hAnsi="Palatino Linotype" w:cs="Arial"/>
          <w:b/>
          <w:lang w:val="es-ES_tradnl"/>
        </w:rPr>
        <w:t xml:space="preserve">: </w:t>
      </w:r>
      <w:r w:rsidRPr="00962666">
        <w:rPr>
          <w:rFonts w:ascii="Palatino Linotype" w:hAnsi="Palatino Linotype" w:cs="Arial"/>
          <w:lang w:val="es-ES_tradnl"/>
        </w:rPr>
        <w:t>Relativo al oficio SAPASAC/DG/UT/106/2022, del veinticuatro de octubre de dos mil veintidós, que contiene la respuesta formal a la solicitud.</w:t>
      </w:r>
    </w:p>
    <w:p w14:paraId="6B4A8120" w14:textId="77777777" w:rsidR="002B7CFD" w:rsidRPr="00962666" w:rsidRDefault="002B7CFD" w:rsidP="00962666">
      <w:pPr>
        <w:pStyle w:val="Prrafodelista"/>
        <w:numPr>
          <w:ilvl w:val="0"/>
          <w:numId w:val="2"/>
        </w:numPr>
        <w:spacing w:line="360" w:lineRule="auto"/>
        <w:ind w:left="1134"/>
        <w:jc w:val="both"/>
        <w:rPr>
          <w:rFonts w:ascii="Palatino Linotype" w:hAnsi="Palatino Linotype" w:cs="Arial"/>
          <w:b/>
          <w:lang w:val="es-ES_tradnl"/>
        </w:rPr>
      </w:pPr>
      <w:bookmarkStart w:id="1" w:name="_Hlk139554540"/>
      <w:r w:rsidRPr="00962666">
        <w:rPr>
          <w:rFonts w:ascii="Palatino Linotype" w:hAnsi="Palatino Linotype" w:cs="Arial"/>
          <w:b/>
          <w:i/>
          <w:lang w:val="es-ES_tradnl"/>
        </w:rPr>
        <w:t>PRESUPUESOS 2018-2022.pdf</w:t>
      </w:r>
      <w:r w:rsidRPr="00962666">
        <w:rPr>
          <w:rFonts w:ascii="Palatino Linotype" w:hAnsi="Palatino Linotype" w:cs="Arial"/>
          <w:b/>
          <w:lang w:val="es-ES_tradnl"/>
        </w:rPr>
        <w:t xml:space="preserve">: </w:t>
      </w:r>
      <w:r w:rsidRPr="00962666">
        <w:rPr>
          <w:rFonts w:ascii="Palatino Linotype" w:hAnsi="Palatino Linotype" w:cs="Arial"/>
          <w:lang w:val="es-ES_tradnl"/>
        </w:rPr>
        <w:t xml:space="preserve">Relativo al </w:t>
      </w:r>
      <w:bookmarkStart w:id="2" w:name="_Hlk138198595"/>
      <w:r w:rsidRPr="00962666">
        <w:rPr>
          <w:rFonts w:ascii="Palatino Linotype" w:hAnsi="Palatino Linotype" w:cs="Arial"/>
          <w:lang w:val="es-ES_tradnl"/>
        </w:rPr>
        <w:t xml:space="preserve">oficio SAPASAC/GF/073/2022, de veinte de octubre de dos mil veintidós, firmado por el Gerente de Finanzas del </w:t>
      </w:r>
      <w:r w:rsidRPr="00962666">
        <w:rPr>
          <w:rFonts w:ascii="Palatino Linotype" w:hAnsi="Palatino Linotype" w:cs="Arial"/>
          <w:b/>
          <w:lang w:val="es-ES_tradnl"/>
        </w:rPr>
        <w:t>SUJETO OBLIGADO</w:t>
      </w:r>
      <w:r w:rsidRPr="00962666">
        <w:rPr>
          <w:rFonts w:ascii="Palatino Linotype" w:hAnsi="Palatino Linotype" w:cs="Arial"/>
          <w:lang w:val="es-ES_tradnl"/>
        </w:rPr>
        <w:t>, en donde se anexa tabla que contiene las cantidades de presupuesto de egresos asignado, de los ejercicios fiscales 2018, 2019, 2020, 2021 y 2022.</w:t>
      </w:r>
      <w:bookmarkEnd w:id="2"/>
    </w:p>
    <w:bookmarkEnd w:id="1"/>
    <w:p w14:paraId="2448A190" w14:textId="77777777" w:rsidR="002B7CFD" w:rsidRPr="00962666" w:rsidRDefault="002B7CFD" w:rsidP="00962666">
      <w:pPr>
        <w:pStyle w:val="Prrafodelista"/>
        <w:numPr>
          <w:ilvl w:val="0"/>
          <w:numId w:val="2"/>
        </w:numPr>
        <w:spacing w:line="360" w:lineRule="auto"/>
        <w:ind w:left="1134"/>
        <w:jc w:val="both"/>
        <w:rPr>
          <w:rFonts w:ascii="Palatino Linotype" w:hAnsi="Palatino Linotype" w:cs="Arial"/>
          <w:b/>
          <w:lang w:val="es-ES_tradnl"/>
        </w:rPr>
      </w:pPr>
      <w:r w:rsidRPr="00962666">
        <w:rPr>
          <w:rFonts w:ascii="Palatino Linotype" w:hAnsi="Palatino Linotype" w:cs="Arial"/>
          <w:b/>
          <w:i/>
          <w:lang w:val="es-ES_tradnl"/>
        </w:rPr>
        <w:t>CONTESTACION RH.pdf</w:t>
      </w:r>
      <w:r w:rsidRPr="00962666">
        <w:rPr>
          <w:rFonts w:ascii="Palatino Linotype" w:hAnsi="Palatino Linotype" w:cs="Arial"/>
          <w:b/>
          <w:lang w:val="es-ES_tradnl"/>
        </w:rPr>
        <w:t xml:space="preserve">: </w:t>
      </w:r>
      <w:r w:rsidRPr="00962666">
        <w:rPr>
          <w:rFonts w:ascii="Palatino Linotype" w:hAnsi="Palatino Linotype" w:cs="Arial"/>
          <w:lang w:val="es-ES_tradnl"/>
        </w:rPr>
        <w:t xml:space="preserve">Oficio SAPASAC/RH/263/2022, de diecisiete de octubre de dos mil veintidós, firmado por la Jefa de Departamento de Recursos Humanos del </w:t>
      </w:r>
      <w:r w:rsidRPr="00962666">
        <w:rPr>
          <w:rFonts w:ascii="Palatino Linotype" w:hAnsi="Palatino Linotype" w:cs="Arial"/>
          <w:b/>
          <w:lang w:val="es-ES_tradnl"/>
        </w:rPr>
        <w:t>SUJETO OBLIGADO</w:t>
      </w:r>
      <w:r w:rsidRPr="00962666">
        <w:rPr>
          <w:rFonts w:ascii="Palatino Linotype" w:hAnsi="Palatino Linotype" w:cs="Arial"/>
          <w:lang w:val="es-ES_tradnl"/>
        </w:rPr>
        <w:t xml:space="preserve">, quien refiere que se calcula de acuerdo a la Ley del Trabajo de los Servidores Públicos del Estado y Municipios.  </w:t>
      </w:r>
    </w:p>
    <w:p w14:paraId="116ACB63" w14:textId="77777777" w:rsidR="002B7CFD" w:rsidRPr="00962666" w:rsidRDefault="002B7CFD" w:rsidP="00962666">
      <w:pPr>
        <w:spacing w:line="360" w:lineRule="auto"/>
        <w:jc w:val="both"/>
        <w:rPr>
          <w:rFonts w:ascii="Palatino Linotype" w:hAnsi="Palatino Linotype" w:cs="Arial"/>
          <w:b/>
          <w:lang w:val="es-ES_tradnl"/>
        </w:rPr>
      </w:pPr>
    </w:p>
    <w:p w14:paraId="49093FAC" w14:textId="77777777" w:rsidR="002B7CFD" w:rsidRPr="00962666" w:rsidRDefault="002B7CFD" w:rsidP="00962666">
      <w:pPr>
        <w:tabs>
          <w:tab w:val="left" w:pos="709"/>
        </w:tabs>
        <w:spacing w:line="360" w:lineRule="auto"/>
        <w:jc w:val="both"/>
        <w:rPr>
          <w:rFonts w:ascii="Palatino Linotype" w:hAnsi="Palatino Linotype" w:cs="Arial"/>
          <w:b/>
          <w:bCs/>
          <w:lang w:val="es-ES"/>
        </w:rPr>
      </w:pPr>
      <w:r w:rsidRPr="00962666">
        <w:rPr>
          <w:rFonts w:ascii="Palatino Linotype" w:hAnsi="Palatino Linotype"/>
          <w:b/>
          <w:bCs/>
          <w:lang w:val="es-ES"/>
        </w:rPr>
        <w:t xml:space="preserve">II. </w:t>
      </w:r>
      <w:r w:rsidRPr="00962666">
        <w:rPr>
          <w:rFonts w:ascii="Palatino Linotype" w:hAnsi="Palatino Linotype" w:cs="Arial"/>
          <w:b/>
          <w:bCs/>
          <w:sz w:val="28"/>
          <w:szCs w:val="28"/>
          <w:lang w:val="es-ES"/>
        </w:rPr>
        <w:t>Del Recurso de Revisión</w:t>
      </w:r>
    </w:p>
    <w:p w14:paraId="02DC97DC" w14:textId="77777777" w:rsidR="002B7CFD" w:rsidRPr="00962666" w:rsidRDefault="002B7CFD" w:rsidP="00962666">
      <w:pPr>
        <w:spacing w:line="360" w:lineRule="auto"/>
        <w:jc w:val="both"/>
        <w:rPr>
          <w:rFonts w:ascii="Palatino Linotype" w:hAnsi="Palatino Linotype" w:cs="Palatino Linotype"/>
        </w:rPr>
      </w:pPr>
      <w:r w:rsidRPr="00962666">
        <w:rPr>
          <w:rFonts w:ascii="Palatino Linotype" w:hAnsi="Palatino Linotype" w:cs="Palatino Linotype"/>
          <w:b/>
        </w:rPr>
        <w:t>1. Presentación.</w:t>
      </w:r>
      <w:r w:rsidRPr="00962666">
        <w:rPr>
          <w:rFonts w:ascii="Palatino Linotype" w:hAnsi="Palatino Linotype" w:cs="Palatino Linotype"/>
        </w:rPr>
        <w:t xml:space="preserve"> Inconforme con la respuesta, el </w:t>
      </w:r>
      <w:r w:rsidRPr="00962666">
        <w:rPr>
          <w:rFonts w:ascii="Palatino Linotype" w:hAnsi="Palatino Linotype" w:cs="Palatino Linotype"/>
          <w:b/>
        </w:rPr>
        <w:t>veinticinco de octubre de dos mil veintidós</w:t>
      </w:r>
      <w:r w:rsidRPr="00962666">
        <w:rPr>
          <w:rFonts w:ascii="Palatino Linotype" w:hAnsi="Palatino Linotype" w:cs="Palatino Linotype"/>
        </w:rPr>
        <w:t xml:space="preserve">, </w:t>
      </w:r>
      <w:r w:rsidRPr="00962666">
        <w:rPr>
          <w:rFonts w:ascii="Palatino Linotype" w:hAnsi="Palatino Linotype" w:cs="Palatino Linotype"/>
          <w:b/>
          <w:bCs/>
        </w:rPr>
        <w:t xml:space="preserve">EL RECURRENTE </w:t>
      </w:r>
      <w:r w:rsidRPr="00962666">
        <w:rPr>
          <w:rFonts w:ascii="Palatino Linotype" w:hAnsi="Palatino Linotype" w:cs="Palatino Linotype"/>
        </w:rPr>
        <w:t xml:space="preserve">interpuso el Recurso de Revisión en contra de la determinación del </w:t>
      </w:r>
      <w:r w:rsidRPr="00962666">
        <w:rPr>
          <w:rFonts w:ascii="Palatino Linotype" w:hAnsi="Palatino Linotype" w:cs="Palatino Linotype"/>
          <w:b/>
          <w:bCs/>
        </w:rPr>
        <w:t>SUJETO OBLIGADO</w:t>
      </w:r>
      <w:r w:rsidRPr="00962666">
        <w:rPr>
          <w:rFonts w:ascii="Palatino Linotype" w:hAnsi="Palatino Linotype" w:cs="Palatino Linotype"/>
        </w:rPr>
        <w:t xml:space="preserve">, el cual fue registrado en el </w:t>
      </w:r>
      <w:r w:rsidRPr="00962666">
        <w:rPr>
          <w:rFonts w:ascii="Palatino Linotype" w:hAnsi="Palatino Linotype" w:cs="Palatino Linotype"/>
          <w:b/>
          <w:bCs/>
        </w:rPr>
        <w:t xml:space="preserve">SAIMEX </w:t>
      </w:r>
      <w:r w:rsidRPr="00962666">
        <w:rPr>
          <w:rFonts w:ascii="Palatino Linotype" w:hAnsi="Palatino Linotype" w:cs="Palatino Linotype"/>
        </w:rPr>
        <w:t xml:space="preserve">y se le asignó el número de expediente al rubro citado, en el que señaló como </w:t>
      </w:r>
      <w:r w:rsidRPr="00962666">
        <w:rPr>
          <w:rFonts w:ascii="Palatino Linotype" w:hAnsi="Palatino Linotype" w:cs="Palatino Linotype"/>
          <w:u w:val="single"/>
        </w:rPr>
        <w:t>acto impugnado</w:t>
      </w:r>
      <w:r w:rsidRPr="00962666">
        <w:rPr>
          <w:rFonts w:ascii="Palatino Linotype" w:hAnsi="Palatino Linotype" w:cs="Palatino Linotype"/>
        </w:rPr>
        <w:t xml:space="preserve"> el siguiente: </w:t>
      </w:r>
    </w:p>
    <w:p w14:paraId="63BA7563" w14:textId="77777777" w:rsidR="002B7CFD" w:rsidRPr="00962666" w:rsidRDefault="002B7CFD" w:rsidP="00962666">
      <w:pPr>
        <w:tabs>
          <w:tab w:val="left" w:pos="851"/>
        </w:tabs>
        <w:ind w:left="851" w:right="901"/>
        <w:jc w:val="both"/>
        <w:rPr>
          <w:rFonts w:ascii="Palatino Linotype" w:hAnsi="Palatino Linotype" w:cs="Palatino Linotype"/>
          <w:i/>
          <w:sz w:val="22"/>
          <w:szCs w:val="22"/>
        </w:rPr>
      </w:pPr>
    </w:p>
    <w:p w14:paraId="03364617" w14:textId="77777777" w:rsidR="002B7CFD" w:rsidRPr="00962666" w:rsidRDefault="002B7CFD" w:rsidP="00962666">
      <w:pPr>
        <w:tabs>
          <w:tab w:val="left" w:pos="851"/>
        </w:tabs>
        <w:ind w:left="851" w:right="901"/>
        <w:jc w:val="both"/>
        <w:rPr>
          <w:rFonts w:ascii="Palatino Linotype" w:hAnsi="Palatino Linotype" w:cs="Palatino Linotype"/>
          <w:i/>
          <w:sz w:val="22"/>
          <w:szCs w:val="22"/>
        </w:rPr>
      </w:pPr>
      <w:r w:rsidRPr="00962666">
        <w:rPr>
          <w:rFonts w:ascii="Palatino Linotype" w:hAnsi="Palatino Linotype" w:cs="Palatino Linotype"/>
          <w:i/>
          <w:sz w:val="22"/>
          <w:szCs w:val="22"/>
        </w:rPr>
        <w:t xml:space="preserve">“La respuesta a mi solicitud de </w:t>
      </w:r>
      <w:proofErr w:type="spellStart"/>
      <w:r w:rsidRPr="00962666">
        <w:rPr>
          <w:rFonts w:ascii="Palatino Linotype" w:hAnsi="Palatino Linotype" w:cs="Palatino Linotype"/>
          <w:i/>
          <w:sz w:val="22"/>
          <w:szCs w:val="22"/>
        </w:rPr>
        <w:t>informacion</w:t>
      </w:r>
      <w:proofErr w:type="spellEnd"/>
      <w:r w:rsidRPr="00962666">
        <w:rPr>
          <w:rFonts w:ascii="Palatino Linotype" w:hAnsi="Palatino Linotype" w:cs="Palatino Linotype"/>
          <w:i/>
          <w:sz w:val="22"/>
          <w:szCs w:val="22"/>
        </w:rPr>
        <w:t xml:space="preserve"> 0029/OASCOACALC/IP/2022.” (Sic).</w:t>
      </w:r>
    </w:p>
    <w:p w14:paraId="542B92C8" w14:textId="77777777" w:rsidR="002B7CFD" w:rsidRPr="00962666" w:rsidRDefault="002B7CFD" w:rsidP="00962666">
      <w:pPr>
        <w:tabs>
          <w:tab w:val="left" w:pos="851"/>
        </w:tabs>
        <w:ind w:left="851" w:right="901"/>
        <w:jc w:val="both"/>
        <w:rPr>
          <w:rFonts w:ascii="Palatino Linotype" w:hAnsi="Palatino Linotype" w:cs="Palatino Linotype"/>
          <w:i/>
          <w:sz w:val="22"/>
          <w:szCs w:val="22"/>
        </w:rPr>
      </w:pPr>
    </w:p>
    <w:p w14:paraId="26AAE5DE" w14:textId="77777777" w:rsidR="002B7CFD" w:rsidRPr="00962666" w:rsidRDefault="002B7CFD" w:rsidP="00962666">
      <w:pPr>
        <w:spacing w:line="360" w:lineRule="auto"/>
        <w:jc w:val="both"/>
        <w:rPr>
          <w:rFonts w:ascii="Palatino Linotype" w:hAnsi="Palatino Linotype" w:cs="Palatino Linotype"/>
        </w:rPr>
      </w:pPr>
      <w:r w:rsidRPr="00962666">
        <w:rPr>
          <w:rFonts w:ascii="Palatino Linotype" w:hAnsi="Palatino Linotype" w:cs="Palatino Linotype"/>
        </w:rPr>
        <w:lastRenderedPageBreak/>
        <w:t xml:space="preserve">Así como, </w:t>
      </w:r>
      <w:r w:rsidRPr="00962666">
        <w:rPr>
          <w:rFonts w:ascii="Palatino Linotype" w:hAnsi="Palatino Linotype" w:cs="Palatino Linotype"/>
          <w:u w:val="single"/>
        </w:rPr>
        <w:t>razones o motivos de inconformidad</w:t>
      </w:r>
      <w:r w:rsidRPr="00962666">
        <w:rPr>
          <w:rFonts w:ascii="Palatino Linotype" w:hAnsi="Palatino Linotype" w:cs="Palatino Linotype"/>
        </w:rPr>
        <w:t xml:space="preserve"> lo siguiente:</w:t>
      </w:r>
    </w:p>
    <w:p w14:paraId="05412CA6" w14:textId="77777777" w:rsidR="002B7CFD" w:rsidRPr="00962666" w:rsidRDefault="002B7CFD" w:rsidP="00962666">
      <w:pPr>
        <w:tabs>
          <w:tab w:val="left" w:pos="851"/>
        </w:tabs>
        <w:ind w:left="851" w:right="901"/>
        <w:jc w:val="both"/>
        <w:rPr>
          <w:rFonts w:ascii="Palatino Linotype" w:hAnsi="Palatino Linotype" w:cs="Palatino Linotype"/>
          <w:i/>
          <w:sz w:val="22"/>
          <w:szCs w:val="22"/>
        </w:rPr>
      </w:pPr>
    </w:p>
    <w:p w14:paraId="305A9C38" w14:textId="77777777" w:rsidR="002B7CFD" w:rsidRPr="00962666" w:rsidRDefault="002B7CFD" w:rsidP="00962666">
      <w:pPr>
        <w:tabs>
          <w:tab w:val="left" w:pos="851"/>
        </w:tabs>
        <w:ind w:left="851" w:right="901"/>
        <w:jc w:val="both"/>
        <w:rPr>
          <w:rFonts w:ascii="Palatino Linotype" w:hAnsi="Palatino Linotype" w:cs="Palatino Linotype"/>
          <w:i/>
          <w:sz w:val="22"/>
          <w:szCs w:val="22"/>
        </w:rPr>
      </w:pPr>
      <w:r w:rsidRPr="00962666">
        <w:rPr>
          <w:rFonts w:ascii="Palatino Linotype" w:hAnsi="Palatino Linotype" w:cs="Palatino Linotype"/>
          <w:i/>
          <w:sz w:val="22"/>
          <w:szCs w:val="22"/>
        </w:rPr>
        <w:t xml:space="preserve">“La </w:t>
      </w:r>
      <w:proofErr w:type="spellStart"/>
      <w:r w:rsidRPr="00962666">
        <w:rPr>
          <w:rFonts w:ascii="Palatino Linotype" w:hAnsi="Palatino Linotype" w:cs="Palatino Linotype"/>
          <w:i/>
          <w:sz w:val="22"/>
          <w:szCs w:val="22"/>
        </w:rPr>
        <w:t>informacion</w:t>
      </w:r>
      <w:proofErr w:type="spellEnd"/>
      <w:r w:rsidRPr="00962666">
        <w:rPr>
          <w:rFonts w:ascii="Palatino Linotype" w:hAnsi="Palatino Linotype" w:cs="Palatino Linotype"/>
          <w:i/>
          <w:sz w:val="22"/>
          <w:szCs w:val="22"/>
        </w:rPr>
        <w:t xml:space="preserve"> proporcionada respecto a mi solicitud respecto a </w:t>
      </w:r>
      <w:proofErr w:type="spellStart"/>
      <w:r w:rsidRPr="00962666">
        <w:rPr>
          <w:rFonts w:ascii="Palatino Linotype" w:hAnsi="Palatino Linotype" w:cs="Palatino Linotype"/>
          <w:i/>
          <w:sz w:val="22"/>
          <w:szCs w:val="22"/>
        </w:rPr>
        <w:t>como</w:t>
      </w:r>
      <w:proofErr w:type="spellEnd"/>
      <w:r w:rsidRPr="00962666">
        <w:rPr>
          <w:rFonts w:ascii="Palatino Linotype" w:hAnsi="Palatino Linotype" w:cs="Palatino Linotype"/>
          <w:i/>
          <w:sz w:val="22"/>
          <w:szCs w:val="22"/>
        </w:rPr>
        <w:t xml:space="preserve"> calculan el pago de la prima por permanencia en el servicio trabajadores que finalizaron en el año 2018, 2019 y 2020, solo refiere la LEY DEL TRABAJO DE LOS SERVIDORES PUBLICOS DEL ESTADO Y MUNICIPIOS, sin referir la forma en </w:t>
      </w:r>
      <w:proofErr w:type="spellStart"/>
      <w:r w:rsidRPr="00962666">
        <w:rPr>
          <w:rFonts w:ascii="Palatino Linotype" w:hAnsi="Palatino Linotype" w:cs="Palatino Linotype"/>
          <w:i/>
          <w:sz w:val="22"/>
          <w:szCs w:val="22"/>
        </w:rPr>
        <w:t>como</w:t>
      </w:r>
      <w:proofErr w:type="spellEnd"/>
      <w:r w:rsidRPr="00962666">
        <w:rPr>
          <w:rFonts w:ascii="Palatino Linotype" w:hAnsi="Palatino Linotype" w:cs="Palatino Linotype"/>
          <w:i/>
          <w:sz w:val="22"/>
          <w:szCs w:val="22"/>
        </w:rPr>
        <w:t xml:space="preserve"> se calcula pues se limita a citar una ley y no </w:t>
      </w:r>
      <w:proofErr w:type="spellStart"/>
      <w:r w:rsidRPr="00962666">
        <w:rPr>
          <w:rFonts w:ascii="Palatino Linotype" w:hAnsi="Palatino Linotype" w:cs="Palatino Linotype"/>
          <w:i/>
          <w:sz w:val="22"/>
          <w:szCs w:val="22"/>
        </w:rPr>
        <w:t>asi</w:t>
      </w:r>
      <w:proofErr w:type="spellEnd"/>
      <w:r w:rsidRPr="00962666">
        <w:rPr>
          <w:rFonts w:ascii="Palatino Linotype" w:hAnsi="Palatino Linotype" w:cs="Palatino Linotype"/>
          <w:i/>
          <w:sz w:val="22"/>
          <w:szCs w:val="22"/>
        </w:rPr>
        <w:t xml:space="preserve"> de manera </w:t>
      </w:r>
      <w:proofErr w:type="spellStart"/>
      <w:r w:rsidRPr="00962666">
        <w:rPr>
          <w:rFonts w:ascii="Palatino Linotype" w:hAnsi="Palatino Linotype" w:cs="Palatino Linotype"/>
          <w:i/>
          <w:sz w:val="22"/>
          <w:szCs w:val="22"/>
        </w:rPr>
        <w:t>espesifica</w:t>
      </w:r>
      <w:proofErr w:type="spellEnd"/>
      <w:r w:rsidRPr="00962666">
        <w:rPr>
          <w:rFonts w:ascii="Palatino Linotype" w:hAnsi="Palatino Linotype" w:cs="Palatino Linotype"/>
          <w:i/>
          <w:sz w:val="22"/>
          <w:szCs w:val="22"/>
        </w:rPr>
        <w:t xml:space="preserve">, por los años solicitados. Por otro lado proporciona una tabla respecto al presupuesto de egresos sin embargo se trata de una tabla general de egresos y no </w:t>
      </w:r>
      <w:proofErr w:type="spellStart"/>
      <w:r w:rsidRPr="00962666">
        <w:rPr>
          <w:rFonts w:ascii="Palatino Linotype" w:hAnsi="Palatino Linotype" w:cs="Palatino Linotype"/>
          <w:i/>
          <w:sz w:val="22"/>
          <w:szCs w:val="22"/>
        </w:rPr>
        <w:t>asi</w:t>
      </w:r>
      <w:proofErr w:type="spellEnd"/>
      <w:r w:rsidRPr="00962666">
        <w:rPr>
          <w:rFonts w:ascii="Palatino Linotype" w:hAnsi="Palatino Linotype" w:cs="Palatino Linotype"/>
          <w:i/>
          <w:sz w:val="22"/>
          <w:szCs w:val="22"/>
        </w:rPr>
        <w:t xml:space="preserve"> la desglosada de cada año.” (Sic).</w:t>
      </w:r>
    </w:p>
    <w:p w14:paraId="1F27E7DD" w14:textId="77777777" w:rsidR="002B7CFD" w:rsidRPr="00962666" w:rsidRDefault="002B7CFD" w:rsidP="00962666">
      <w:pPr>
        <w:tabs>
          <w:tab w:val="left" w:pos="851"/>
        </w:tabs>
        <w:ind w:left="851" w:right="901"/>
        <w:jc w:val="both"/>
        <w:rPr>
          <w:rFonts w:ascii="Palatino Linotype" w:hAnsi="Palatino Linotype" w:cs="Arial"/>
          <w:i/>
          <w:sz w:val="40"/>
          <w:szCs w:val="22"/>
        </w:rPr>
      </w:pPr>
    </w:p>
    <w:p w14:paraId="58F6C2C1" w14:textId="77777777" w:rsidR="002B7CFD" w:rsidRPr="00962666" w:rsidRDefault="002B7CFD" w:rsidP="00962666">
      <w:pPr>
        <w:spacing w:line="360" w:lineRule="auto"/>
        <w:jc w:val="both"/>
        <w:rPr>
          <w:rFonts w:ascii="Palatino Linotype" w:hAnsi="Palatino Linotype" w:cs="Arial"/>
        </w:rPr>
      </w:pPr>
      <w:r w:rsidRPr="00962666">
        <w:rPr>
          <w:rFonts w:ascii="Palatino Linotype" w:hAnsi="Palatino Linotype" w:cs="Arial"/>
          <w:b/>
        </w:rPr>
        <w:t xml:space="preserve">2. Turno del Recurso de Revisión. </w:t>
      </w:r>
      <w:r w:rsidRPr="00962666">
        <w:rPr>
          <w:rFonts w:ascii="Palatino Linotype" w:hAnsi="Palatino Linotype" w:cs="Arial"/>
        </w:rPr>
        <w:t xml:space="preserve">El mismo veinticinco, el recurso se envió electrónicamente al Instituto de </w:t>
      </w:r>
      <w:r w:rsidRPr="00962666">
        <w:rPr>
          <w:rFonts w:ascii="Palatino Linotype" w:eastAsia="Arial Unicode MS" w:hAnsi="Palatino Linotype" w:cs="Arial"/>
        </w:rPr>
        <w:t>Transparencia</w:t>
      </w:r>
      <w:r w:rsidRPr="00962666">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962666">
        <w:rPr>
          <w:rFonts w:ascii="Palatino Linotype" w:hAnsi="Palatino Linotype"/>
        </w:rPr>
        <w:t>Ley de Transparencia y Acceso a la Información Pública del Estado de México y Municipios</w:t>
      </w:r>
      <w:r w:rsidRPr="00962666">
        <w:rPr>
          <w:rStyle w:val="Refdenotaalpie"/>
          <w:rFonts w:ascii="Palatino Linotype" w:hAnsi="Palatino Linotype"/>
        </w:rPr>
        <w:footnoteReference w:id="2"/>
      </w:r>
      <w:r w:rsidRPr="00962666">
        <w:rPr>
          <w:rFonts w:ascii="Palatino Linotype" w:hAnsi="Palatino Linotype" w:cs="Arial"/>
        </w:rPr>
        <w:t xml:space="preserve">, se turnó </w:t>
      </w:r>
      <w:r w:rsidRPr="00962666">
        <w:rPr>
          <w:rFonts w:ascii="Palatino Linotype" w:hAnsi="Palatino Linotype"/>
        </w:rPr>
        <w:t>a la Comisionada</w:t>
      </w:r>
      <w:r w:rsidRPr="00962666">
        <w:rPr>
          <w:rFonts w:ascii="Palatino Linotype" w:hAnsi="Palatino Linotype"/>
          <w:lang w:val="es-419"/>
        </w:rPr>
        <w:t xml:space="preserve"> </w:t>
      </w:r>
      <w:r w:rsidRPr="00962666">
        <w:rPr>
          <w:rFonts w:ascii="Palatino Linotype" w:hAnsi="Palatino Linotype"/>
          <w:b/>
          <w:bCs/>
          <w:lang w:val="es-419"/>
        </w:rPr>
        <w:t>Sharon Cristina Morales</w:t>
      </w:r>
      <w:r w:rsidRPr="00962666">
        <w:rPr>
          <w:rFonts w:ascii="Palatino Linotype" w:hAnsi="Palatino Linotype"/>
          <w:b/>
        </w:rPr>
        <w:t xml:space="preserve"> Martínez</w:t>
      </w:r>
      <w:r w:rsidRPr="00962666">
        <w:rPr>
          <w:rFonts w:ascii="Palatino Linotype" w:hAnsi="Palatino Linotype"/>
        </w:rPr>
        <w:t>,</w:t>
      </w:r>
      <w:r w:rsidRPr="00962666">
        <w:rPr>
          <w:rFonts w:ascii="Palatino Linotype" w:hAnsi="Palatino Linotype" w:cs="Arial"/>
        </w:rPr>
        <w:t xml:space="preserve"> a efecto de decretar su admisión o desechamiento.</w:t>
      </w:r>
    </w:p>
    <w:p w14:paraId="0D9A4C2B" w14:textId="77777777" w:rsidR="002B7CFD" w:rsidRPr="00962666" w:rsidRDefault="002B7CFD" w:rsidP="00962666">
      <w:pPr>
        <w:tabs>
          <w:tab w:val="center" w:pos="4252"/>
          <w:tab w:val="right" w:pos="8504"/>
        </w:tabs>
        <w:spacing w:line="360" w:lineRule="auto"/>
        <w:jc w:val="both"/>
        <w:rPr>
          <w:rFonts w:ascii="Palatino Linotype" w:hAnsi="Palatino Linotype" w:cs="Arial"/>
        </w:rPr>
      </w:pPr>
    </w:p>
    <w:p w14:paraId="7368D03B" w14:textId="77777777" w:rsidR="002B7CFD" w:rsidRPr="00962666" w:rsidRDefault="002B7CFD" w:rsidP="00962666">
      <w:pPr>
        <w:tabs>
          <w:tab w:val="center" w:pos="4252"/>
          <w:tab w:val="right" w:pos="8504"/>
        </w:tabs>
        <w:spacing w:line="360" w:lineRule="auto"/>
        <w:jc w:val="both"/>
        <w:rPr>
          <w:rFonts w:ascii="Palatino Linotype" w:hAnsi="Palatino Linotype" w:cs="Arial"/>
        </w:rPr>
      </w:pPr>
      <w:r w:rsidRPr="00962666">
        <w:rPr>
          <w:rFonts w:ascii="Palatino Linotype" w:hAnsi="Palatino Linotype" w:cs="Arial"/>
          <w:b/>
        </w:rPr>
        <w:t xml:space="preserve">3. Admisión del Recurso de Revisión. </w:t>
      </w:r>
      <w:r w:rsidRPr="00962666">
        <w:rPr>
          <w:rFonts w:ascii="Palatino Linotype" w:hAnsi="Palatino Linotype" w:cs="Arial"/>
        </w:rPr>
        <w:t xml:space="preserve">El </w:t>
      </w:r>
      <w:r w:rsidRPr="00962666">
        <w:rPr>
          <w:rFonts w:ascii="Palatino Linotype" w:hAnsi="Palatino Linotype" w:cs="Arial"/>
          <w:b/>
          <w:bCs/>
        </w:rPr>
        <w:t>veintiséis de octubre de dos mil veintidós</w:t>
      </w:r>
      <w:r w:rsidRPr="00962666">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local; </w:t>
      </w:r>
      <w:r w:rsidRPr="00962666">
        <w:rPr>
          <w:rFonts w:ascii="Palatino Linotype" w:hAnsi="Palatino Linotype" w:cs="Arial"/>
          <w:b/>
        </w:rPr>
        <w:t xml:space="preserve">EL RECURRENTE </w:t>
      </w:r>
      <w:r w:rsidRPr="00962666">
        <w:rPr>
          <w:rFonts w:ascii="Palatino Linotype" w:hAnsi="Palatino Linotype" w:cs="Arial"/>
        </w:rPr>
        <w:t xml:space="preserve">manifestara lo que a </w:t>
      </w:r>
      <w:r w:rsidRPr="00962666">
        <w:rPr>
          <w:rFonts w:ascii="Palatino Linotype" w:hAnsi="Palatino Linotype" w:cs="Arial"/>
        </w:rPr>
        <w:lastRenderedPageBreak/>
        <w:t xml:space="preserve">su derecho conviniera, a efecto de presentar pruebas o alegatos y, en su caso, </w:t>
      </w:r>
      <w:r w:rsidRPr="00962666">
        <w:rPr>
          <w:rFonts w:ascii="Palatino Linotype" w:hAnsi="Palatino Linotype" w:cs="Arial"/>
          <w:b/>
        </w:rPr>
        <w:t xml:space="preserve">EL SUJETO OBLIGADO </w:t>
      </w:r>
      <w:r w:rsidRPr="00962666">
        <w:rPr>
          <w:rFonts w:ascii="Palatino Linotype" w:hAnsi="Palatino Linotype" w:cs="Arial"/>
        </w:rPr>
        <w:t>rindiera su correspondiente Informe Justificado.</w:t>
      </w:r>
    </w:p>
    <w:p w14:paraId="170953A2" w14:textId="77777777" w:rsidR="002B7CFD" w:rsidRPr="00962666" w:rsidRDefault="002B7CFD" w:rsidP="00962666">
      <w:pPr>
        <w:tabs>
          <w:tab w:val="center" w:pos="4252"/>
          <w:tab w:val="right" w:pos="8504"/>
        </w:tabs>
        <w:spacing w:line="360" w:lineRule="auto"/>
        <w:jc w:val="both"/>
        <w:rPr>
          <w:rFonts w:ascii="Palatino Linotype" w:hAnsi="Palatino Linotype" w:cs="Arial"/>
        </w:rPr>
      </w:pPr>
    </w:p>
    <w:p w14:paraId="5BDA2C6A" w14:textId="77777777" w:rsidR="002B7CFD" w:rsidRPr="00962666" w:rsidRDefault="002B7CFD" w:rsidP="00962666">
      <w:pPr>
        <w:spacing w:line="360" w:lineRule="auto"/>
        <w:jc w:val="both"/>
        <w:rPr>
          <w:rFonts w:ascii="Palatino Linotype" w:eastAsia="Arial Unicode MS" w:hAnsi="Palatino Linotype" w:cs="Arial"/>
        </w:rPr>
      </w:pPr>
      <w:r w:rsidRPr="00962666">
        <w:rPr>
          <w:rFonts w:ascii="Palatino Linotype" w:eastAsia="Arial Unicode MS" w:hAnsi="Palatino Linotype" w:cs="Arial"/>
          <w:b/>
        </w:rPr>
        <w:t xml:space="preserve">4. </w:t>
      </w:r>
      <w:r w:rsidRPr="00962666">
        <w:rPr>
          <w:rFonts w:ascii="Palatino Linotype" w:hAnsi="Palatino Linotype" w:cs="Arial"/>
          <w:b/>
          <w:bCs/>
        </w:rPr>
        <w:t xml:space="preserve">Informe Justificado. </w:t>
      </w:r>
      <w:r w:rsidRPr="00962666">
        <w:rPr>
          <w:rFonts w:ascii="Palatino Linotype" w:eastAsia="Arial Unicode MS" w:hAnsi="Palatino Linotype" w:cs="Arial"/>
        </w:rPr>
        <w:t>Dentro del término legalmente concedido</w:t>
      </w:r>
      <w:r w:rsidRPr="00962666">
        <w:rPr>
          <w:rStyle w:val="Refdenotaalpie"/>
          <w:rFonts w:ascii="Palatino Linotype" w:eastAsia="Arial Unicode MS" w:hAnsi="Palatino Linotype" w:cs="Arial"/>
        </w:rPr>
        <w:footnoteReference w:id="3"/>
      </w:r>
      <w:r w:rsidRPr="00962666">
        <w:rPr>
          <w:rFonts w:ascii="Palatino Linotype" w:eastAsia="Arial Unicode MS" w:hAnsi="Palatino Linotype" w:cs="Arial"/>
        </w:rPr>
        <w:t xml:space="preserve"> al </w:t>
      </w:r>
      <w:r w:rsidRPr="00962666">
        <w:rPr>
          <w:rFonts w:ascii="Palatino Linotype" w:eastAsia="Arial Unicode MS" w:hAnsi="Palatino Linotype" w:cs="Arial"/>
          <w:b/>
        </w:rPr>
        <w:t>RECURRENTE</w:t>
      </w:r>
      <w:r w:rsidRPr="00962666">
        <w:rPr>
          <w:rFonts w:ascii="Palatino Linotype" w:eastAsia="Arial Unicode MS" w:hAnsi="Palatino Linotype" w:cs="Arial"/>
        </w:rPr>
        <w:t xml:space="preserve">, éste no realizó manifestación alguna, ni presentó pruebas o alegatos. Por su parte </w:t>
      </w:r>
      <w:r w:rsidRPr="00962666">
        <w:rPr>
          <w:rFonts w:ascii="Palatino Linotype" w:eastAsia="Arial Unicode MS" w:hAnsi="Palatino Linotype" w:cs="Arial"/>
          <w:b/>
          <w:lang w:eastAsia="es-MX"/>
        </w:rPr>
        <w:t>EL SUJETO OBLIGADO</w:t>
      </w:r>
      <w:r w:rsidRPr="00962666">
        <w:rPr>
          <w:rFonts w:ascii="Palatino Linotype" w:eastAsia="Arial Unicode MS" w:hAnsi="Palatino Linotype" w:cs="Arial"/>
        </w:rPr>
        <w:t xml:space="preserve"> rindió su Informe Justificado el cuatro de julio de dos mil veintitrés acompañando los documentos siguientes:</w:t>
      </w:r>
    </w:p>
    <w:p w14:paraId="5BE6D20C" w14:textId="77777777" w:rsidR="002B7CFD" w:rsidRPr="00962666" w:rsidRDefault="002B7CFD" w:rsidP="00962666">
      <w:pPr>
        <w:spacing w:line="360" w:lineRule="auto"/>
        <w:jc w:val="both"/>
        <w:rPr>
          <w:rFonts w:ascii="Palatino Linotype" w:hAnsi="Palatino Linotype" w:cs="Arial"/>
        </w:rPr>
      </w:pPr>
    </w:p>
    <w:p w14:paraId="4114F3A5" w14:textId="77777777" w:rsidR="002B7CFD" w:rsidRPr="00962666" w:rsidRDefault="002B7CFD" w:rsidP="00962666">
      <w:pPr>
        <w:pStyle w:val="Prrafodelista"/>
        <w:numPr>
          <w:ilvl w:val="0"/>
          <w:numId w:val="9"/>
        </w:numPr>
        <w:tabs>
          <w:tab w:val="left" w:pos="0"/>
        </w:tabs>
        <w:spacing w:line="360" w:lineRule="auto"/>
        <w:ind w:left="0" w:firstLine="0"/>
        <w:jc w:val="both"/>
        <w:rPr>
          <w:rFonts w:ascii="Palatino Linotype" w:hAnsi="Palatino Linotype" w:cs="Arial"/>
        </w:rPr>
      </w:pPr>
      <w:r w:rsidRPr="00962666">
        <w:rPr>
          <w:rFonts w:ascii="Palatino Linotype" w:hAnsi="Palatino Linotype" w:cs="Arial"/>
          <w:b/>
          <w:bCs/>
          <w:i/>
          <w:iCs/>
        </w:rPr>
        <w:t>RESPUESTA RH AL RR 15792.pdf</w:t>
      </w:r>
      <w:r w:rsidRPr="00962666">
        <w:rPr>
          <w:rFonts w:ascii="Palatino Linotype" w:hAnsi="Palatino Linotype" w:cs="Arial"/>
          <w:b/>
          <w:bCs/>
        </w:rPr>
        <w:t>:</w:t>
      </w:r>
      <w:r w:rsidRPr="00962666">
        <w:rPr>
          <w:rFonts w:ascii="Palatino Linotype" w:hAnsi="Palatino Linotype" w:cs="Arial"/>
        </w:rPr>
        <w:t xml:space="preserve"> Constante de una hoja, tocante al oficio SAPASAC/GA/RH/291/2022, del veintiocho de noviembre de dos mil veintidós, mediante el cual, la jefa del Departamento de Recursos Humanos </w:t>
      </w:r>
      <w:r w:rsidRPr="00962666">
        <w:rPr>
          <w:rFonts w:ascii="Palatino Linotype" w:hAnsi="Palatino Linotype" w:cs="Arial"/>
          <w:u w:val="single"/>
        </w:rPr>
        <w:t>responde que el cálculo solicitado se realiza conforme al artículo 79 de la Ley del Trabajo de los Servidores Públicos del Estado y Municipios.</w:t>
      </w:r>
    </w:p>
    <w:p w14:paraId="5BD3E040" w14:textId="77777777" w:rsidR="002B7CFD" w:rsidRPr="00962666" w:rsidRDefault="002B7CFD" w:rsidP="00962666">
      <w:pPr>
        <w:ind w:left="851" w:right="899"/>
        <w:jc w:val="both"/>
        <w:rPr>
          <w:rFonts w:ascii="Palatino Linotype" w:hAnsi="Palatino Linotype" w:cs="Arial"/>
          <w:b/>
          <w:bCs/>
          <w:i/>
          <w:iCs/>
        </w:rPr>
      </w:pPr>
    </w:p>
    <w:p w14:paraId="6A4ED2E3" w14:textId="77777777" w:rsidR="002B7CFD" w:rsidRPr="00962666" w:rsidRDefault="002B7CFD" w:rsidP="00962666">
      <w:pPr>
        <w:pStyle w:val="Prrafodelista"/>
        <w:numPr>
          <w:ilvl w:val="0"/>
          <w:numId w:val="9"/>
        </w:numPr>
        <w:spacing w:line="360" w:lineRule="auto"/>
        <w:ind w:left="0" w:firstLine="0"/>
        <w:jc w:val="both"/>
        <w:rPr>
          <w:rFonts w:ascii="Palatino Linotype" w:hAnsi="Palatino Linotype" w:cs="Arial"/>
        </w:rPr>
      </w:pPr>
      <w:bookmarkStart w:id="3" w:name="_Hlk139554662"/>
      <w:r w:rsidRPr="00962666">
        <w:rPr>
          <w:rFonts w:ascii="Palatino Linotype" w:hAnsi="Palatino Linotype" w:cs="Arial"/>
          <w:b/>
          <w:bCs/>
          <w:i/>
          <w:iCs/>
        </w:rPr>
        <w:t>PRESUPUESOS 2018-2022 (11).</w:t>
      </w:r>
      <w:proofErr w:type="spellStart"/>
      <w:r w:rsidRPr="00962666">
        <w:rPr>
          <w:rFonts w:ascii="Palatino Linotype" w:hAnsi="Palatino Linotype" w:cs="Arial"/>
          <w:b/>
          <w:bCs/>
          <w:i/>
          <w:iCs/>
        </w:rPr>
        <w:t>pdf</w:t>
      </w:r>
      <w:proofErr w:type="spellEnd"/>
      <w:r w:rsidRPr="00962666">
        <w:rPr>
          <w:rFonts w:ascii="Palatino Linotype" w:hAnsi="Palatino Linotype" w:cs="Arial"/>
        </w:rPr>
        <w:t>: Constante de dos hojas, relativas al oficio SAPASAC/GF/073/2022, del veinte de octubre de dos mil veintidós, en donde el Gerente de Finanzas informa al Titular de Transparencia sobre la respuesta, acompañando tabla de presupuesto de egresos de los ejercicios fiscales 2018, 2019, 2020, 2021 y 2022. Cabe señalar que se trata de la misma tabla que se acompañó en la respuesta.</w:t>
      </w:r>
    </w:p>
    <w:bookmarkEnd w:id="3"/>
    <w:p w14:paraId="6CFD2DEC" w14:textId="77777777" w:rsidR="002B7CFD" w:rsidRPr="00962666" w:rsidRDefault="002B7CFD" w:rsidP="00962666">
      <w:pPr>
        <w:spacing w:line="360" w:lineRule="auto"/>
        <w:jc w:val="both"/>
        <w:rPr>
          <w:rFonts w:ascii="Palatino Linotype" w:hAnsi="Palatino Linotype" w:cs="Arial"/>
        </w:rPr>
      </w:pPr>
    </w:p>
    <w:p w14:paraId="47D7A04F" w14:textId="77777777" w:rsidR="002B7CFD" w:rsidRPr="00962666" w:rsidRDefault="002B7CFD" w:rsidP="00962666">
      <w:pPr>
        <w:pStyle w:val="Prrafodelista"/>
        <w:numPr>
          <w:ilvl w:val="0"/>
          <w:numId w:val="9"/>
        </w:numPr>
        <w:spacing w:line="360" w:lineRule="auto"/>
        <w:ind w:left="0" w:firstLine="0"/>
        <w:jc w:val="both"/>
        <w:rPr>
          <w:rFonts w:ascii="Palatino Linotype" w:hAnsi="Palatino Linotype" w:cs="Arial"/>
        </w:rPr>
      </w:pPr>
      <w:r w:rsidRPr="00962666">
        <w:rPr>
          <w:rFonts w:ascii="Palatino Linotype" w:hAnsi="Palatino Linotype" w:cs="Arial"/>
          <w:b/>
          <w:bCs/>
          <w:i/>
          <w:iCs/>
        </w:rPr>
        <w:lastRenderedPageBreak/>
        <w:t>RESPUESTA AL SOLICITANTE.pdf</w:t>
      </w:r>
      <w:r w:rsidRPr="00962666">
        <w:rPr>
          <w:rFonts w:ascii="Palatino Linotype" w:hAnsi="Palatino Linotype" w:cs="Arial"/>
        </w:rPr>
        <w:t>: Constante de una hoja, se trata de la respuesta formal al solicitante (oficio del veinticuatro de octubre de dos mil veintidós).</w:t>
      </w:r>
    </w:p>
    <w:p w14:paraId="362DCDFE" w14:textId="77777777" w:rsidR="002B7CFD" w:rsidRPr="00962666" w:rsidRDefault="002B7CFD" w:rsidP="00962666">
      <w:pPr>
        <w:spacing w:line="360" w:lineRule="auto"/>
        <w:jc w:val="both"/>
        <w:rPr>
          <w:rFonts w:ascii="Palatino Linotype" w:hAnsi="Palatino Linotype" w:cs="Arial"/>
        </w:rPr>
      </w:pPr>
      <w:r w:rsidRPr="00962666">
        <w:rPr>
          <w:rFonts w:ascii="Palatino Linotype" w:hAnsi="Palatino Linotype" w:cs="Arial"/>
        </w:rPr>
        <w:tab/>
      </w:r>
    </w:p>
    <w:p w14:paraId="16445434" w14:textId="77777777" w:rsidR="002B7CFD" w:rsidRPr="00962666" w:rsidRDefault="002B7CFD" w:rsidP="00962666">
      <w:pPr>
        <w:pStyle w:val="Prrafodelista"/>
        <w:numPr>
          <w:ilvl w:val="0"/>
          <w:numId w:val="9"/>
        </w:numPr>
        <w:spacing w:line="360" w:lineRule="auto"/>
        <w:ind w:left="0" w:firstLine="0"/>
        <w:jc w:val="both"/>
        <w:rPr>
          <w:rFonts w:ascii="Palatino Linotype" w:hAnsi="Palatino Linotype" w:cs="Arial"/>
        </w:rPr>
      </w:pPr>
      <w:r w:rsidRPr="00962666">
        <w:rPr>
          <w:rFonts w:ascii="Palatino Linotype" w:hAnsi="Palatino Linotype" w:cs="Arial"/>
          <w:b/>
          <w:bCs/>
          <w:i/>
          <w:iCs/>
        </w:rPr>
        <w:t>CONTESTACION SOLICITANTE RR.pdf</w:t>
      </w:r>
      <w:r w:rsidRPr="00962666">
        <w:rPr>
          <w:rFonts w:ascii="Palatino Linotype" w:hAnsi="Palatino Linotype" w:cs="Arial"/>
        </w:rPr>
        <w:t>: Constante de una hoja, concerniente al oficio SAPASAC/DG/UT/062/2023 del cuatro de julio de dos mil veintitrés, mediante el cual el Titular de Transparencia del SUJETO OBLIGADO remite al solicitante las respuestas contenidas en los oficios SAPASAC/GA/RH/291/2022 y SAPASAC/GF/073/2022.</w:t>
      </w:r>
    </w:p>
    <w:p w14:paraId="565F1AF1" w14:textId="77777777" w:rsidR="002B7CFD" w:rsidRPr="00962666" w:rsidRDefault="002B7CFD" w:rsidP="00962666">
      <w:pPr>
        <w:pStyle w:val="Prrafodelista"/>
        <w:spacing w:line="360" w:lineRule="auto"/>
        <w:ind w:left="0"/>
        <w:jc w:val="both"/>
        <w:rPr>
          <w:rFonts w:ascii="Palatino Linotype" w:hAnsi="Palatino Linotype" w:cs="Arial"/>
          <w:b/>
          <w:bCs/>
        </w:rPr>
      </w:pPr>
    </w:p>
    <w:p w14:paraId="19997767" w14:textId="77777777" w:rsidR="002B7CFD" w:rsidRPr="00962666" w:rsidRDefault="002B7CFD" w:rsidP="00962666">
      <w:pPr>
        <w:spacing w:line="360" w:lineRule="auto"/>
        <w:jc w:val="both"/>
        <w:rPr>
          <w:rFonts w:ascii="Palatino Linotype" w:eastAsia="Palatino Linotype" w:hAnsi="Palatino Linotype" w:cs="Palatino Linotype"/>
        </w:rPr>
      </w:pPr>
      <w:r w:rsidRPr="00962666">
        <w:rPr>
          <w:rFonts w:ascii="Palatino Linotype" w:hAnsi="Palatino Linotype" w:cs="Arial"/>
          <w:b/>
          <w:bCs/>
        </w:rPr>
        <w:t>5. Ampliación del plazo.</w:t>
      </w:r>
      <w:r w:rsidRPr="00962666">
        <w:rPr>
          <w:rFonts w:ascii="Palatino Linotype" w:eastAsia="Palatino Linotype" w:hAnsi="Palatino Linotype" w:cs="Palatino Linotype"/>
          <w:b/>
        </w:rPr>
        <w:t xml:space="preserve"> </w:t>
      </w:r>
      <w:r w:rsidRPr="00962666">
        <w:rPr>
          <w:rFonts w:ascii="Palatino Linotype" w:eastAsia="Palatino Linotype" w:hAnsi="Palatino Linotype" w:cs="Palatino Linotype"/>
        </w:rPr>
        <w:t xml:space="preserve">El </w:t>
      </w:r>
      <w:r w:rsidRPr="00962666">
        <w:rPr>
          <w:rFonts w:ascii="Palatino Linotype" w:eastAsia="Palatino Linotype" w:hAnsi="Palatino Linotype" w:cs="Palatino Linotype"/>
          <w:b/>
        </w:rPr>
        <w:t>trece de diciembre de dos mil veintidós</w:t>
      </w:r>
      <w:r w:rsidRPr="00962666">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local.</w:t>
      </w:r>
    </w:p>
    <w:p w14:paraId="2F867AD1" w14:textId="77777777" w:rsidR="002B7CFD" w:rsidRPr="00962666" w:rsidRDefault="002B7CFD" w:rsidP="00962666">
      <w:pPr>
        <w:spacing w:line="360" w:lineRule="auto"/>
        <w:jc w:val="both"/>
        <w:rPr>
          <w:rFonts w:ascii="Palatino Linotype" w:eastAsia="Palatino Linotype" w:hAnsi="Palatino Linotype" w:cs="Palatino Linotype"/>
        </w:rPr>
      </w:pPr>
    </w:p>
    <w:p w14:paraId="552279F1" w14:textId="77777777" w:rsidR="002B7CFD" w:rsidRPr="00962666" w:rsidRDefault="002B7CFD" w:rsidP="00962666">
      <w:pPr>
        <w:spacing w:line="360" w:lineRule="auto"/>
        <w:jc w:val="both"/>
        <w:rPr>
          <w:rFonts w:ascii="Palatino Linotype" w:eastAsia="Palatino Linotype" w:hAnsi="Palatino Linotype" w:cs="Palatino Linotype"/>
        </w:rPr>
      </w:pPr>
      <w:r w:rsidRPr="00962666">
        <w:rPr>
          <w:rFonts w:ascii="Palatino Linotype" w:eastAsia="Palatino Linotype" w:hAnsi="Palatino Linotype" w:cs="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6AD0079" w14:textId="77777777" w:rsidR="002B7CFD" w:rsidRPr="00962666" w:rsidRDefault="002B7CFD" w:rsidP="00962666">
      <w:pPr>
        <w:spacing w:line="360" w:lineRule="auto"/>
        <w:jc w:val="both"/>
        <w:rPr>
          <w:rFonts w:ascii="Palatino Linotype" w:eastAsia="Palatino Linotype" w:hAnsi="Palatino Linotype" w:cs="Palatino Linotype"/>
        </w:rPr>
      </w:pPr>
    </w:p>
    <w:p w14:paraId="55F7E757" w14:textId="77777777" w:rsidR="002B7CFD" w:rsidRPr="00962666" w:rsidRDefault="002B7CFD" w:rsidP="00962666">
      <w:pPr>
        <w:spacing w:line="360" w:lineRule="auto"/>
        <w:jc w:val="both"/>
        <w:rPr>
          <w:rFonts w:ascii="Palatino Linotype" w:eastAsia="Palatino Linotype" w:hAnsi="Palatino Linotype" w:cs="Palatino Linotype"/>
        </w:rPr>
      </w:pPr>
      <w:r w:rsidRPr="00962666">
        <w:rPr>
          <w:rFonts w:ascii="Palatino Linotype" w:eastAsia="Palatino Linotype" w:hAnsi="Palatino Linotype" w:cs="Palatino Linotype"/>
        </w:rPr>
        <w:lastRenderedPageBreak/>
        <w:t>De manera que,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272D617" w14:textId="77777777" w:rsidR="002B7CFD" w:rsidRPr="00962666" w:rsidRDefault="002B7CFD" w:rsidP="00962666">
      <w:pPr>
        <w:spacing w:line="360" w:lineRule="auto"/>
        <w:jc w:val="both"/>
        <w:rPr>
          <w:rFonts w:ascii="Palatino Linotype" w:eastAsia="Palatino Linotype" w:hAnsi="Palatino Linotype" w:cs="Palatino Linotype"/>
        </w:rPr>
      </w:pPr>
    </w:p>
    <w:p w14:paraId="2A8BEFE5" w14:textId="77777777" w:rsidR="002B7CFD" w:rsidRPr="00962666" w:rsidRDefault="002B7CFD" w:rsidP="00962666">
      <w:pPr>
        <w:spacing w:line="360" w:lineRule="auto"/>
        <w:jc w:val="both"/>
        <w:rPr>
          <w:rFonts w:ascii="Palatino Linotype" w:eastAsia="Palatino Linotype" w:hAnsi="Palatino Linotype" w:cs="Palatino Linotype"/>
        </w:rPr>
      </w:pPr>
      <w:r w:rsidRPr="0096266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7EFF3A" w14:textId="77777777" w:rsidR="002B7CFD" w:rsidRPr="00962666" w:rsidRDefault="002B7CFD" w:rsidP="00962666">
      <w:pPr>
        <w:spacing w:line="360" w:lineRule="auto"/>
        <w:jc w:val="both"/>
        <w:rPr>
          <w:rFonts w:ascii="Palatino Linotype" w:eastAsia="Palatino Linotype" w:hAnsi="Palatino Linotype" w:cs="Palatino Linotype"/>
        </w:rPr>
      </w:pPr>
    </w:p>
    <w:p w14:paraId="04124883" w14:textId="77777777" w:rsidR="002B7CFD" w:rsidRPr="00962666" w:rsidRDefault="002B7CFD" w:rsidP="00962666">
      <w:pPr>
        <w:spacing w:line="360" w:lineRule="auto"/>
        <w:jc w:val="both"/>
        <w:rPr>
          <w:rFonts w:ascii="Palatino Linotype" w:eastAsia="Palatino Linotype" w:hAnsi="Palatino Linotype" w:cs="Palatino Linotype"/>
        </w:rPr>
      </w:pPr>
      <w:r w:rsidRPr="0096266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C748768" w14:textId="77777777" w:rsidR="002B7CFD" w:rsidRPr="00962666" w:rsidRDefault="002B7CFD" w:rsidP="00962666">
      <w:pPr>
        <w:spacing w:line="360" w:lineRule="auto"/>
        <w:jc w:val="both"/>
        <w:rPr>
          <w:rFonts w:ascii="Palatino Linotype" w:eastAsia="Palatino Linotype" w:hAnsi="Palatino Linotype" w:cs="Palatino Linotype"/>
        </w:rPr>
      </w:pPr>
    </w:p>
    <w:p w14:paraId="2D7B7501" w14:textId="77777777" w:rsidR="002B7CFD" w:rsidRPr="00962666" w:rsidRDefault="002B7CFD" w:rsidP="00962666">
      <w:pPr>
        <w:spacing w:line="360" w:lineRule="auto"/>
        <w:jc w:val="both"/>
        <w:rPr>
          <w:rFonts w:ascii="Palatino Linotype" w:eastAsia="Palatino Linotype" w:hAnsi="Palatino Linotype" w:cs="Palatino Linotype"/>
        </w:rPr>
      </w:pPr>
      <w:r w:rsidRPr="00962666">
        <w:rPr>
          <w:rFonts w:ascii="Palatino Linotype" w:eastAsia="Palatino Linotype" w:hAnsi="Palatino Linotype" w:cs="Palatino Linotype"/>
        </w:rPr>
        <w:t xml:space="preserve">Por ello, excepcionalmente, si un asunto es resuelto con posterioridad a los plazos señalados por la norma debe analizarse la razonabilidad de dicha dilación atendiendo a los siguientes criterios:   </w:t>
      </w:r>
    </w:p>
    <w:p w14:paraId="74446121" w14:textId="77777777" w:rsidR="002B7CFD" w:rsidRPr="00962666" w:rsidRDefault="002B7CFD" w:rsidP="00962666">
      <w:pPr>
        <w:spacing w:line="360" w:lineRule="auto"/>
        <w:jc w:val="both"/>
        <w:rPr>
          <w:rFonts w:ascii="Palatino Linotype" w:eastAsia="Palatino Linotype" w:hAnsi="Palatino Linotype" w:cs="Palatino Linotype"/>
        </w:rPr>
      </w:pPr>
    </w:p>
    <w:p w14:paraId="7E4F30E9" w14:textId="77777777" w:rsidR="002B7CFD" w:rsidRPr="00962666" w:rsidRDefault="002B7CFD" w:rsidP="00962666">
      <w:pPr>
        <w:numPr>
          <w:ilvl w:val="0"/>
          <w:numId w:val="3"/>
        </w:numPr>
        <w:spacing w:line="360" w:lineRule="auto"/>
        <w:jc w:val="both"/>
        <w:rPr>
          <w:rFonts w:ascii="Palatino Linotype" w:eastAsia="Palatino Linotype" w:hAnsi="Palatino Linotype" w:cs="Palatino Linotype"/>
        </w:rPr>
      </w:pPr>
      <w:r w:rsidRPr="00962666">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3F1459A6" w14:textId="77777777" w:rsidR="002B7CFD" w:rsidRPr="00962666" w:rsidRDefault="002B7CFD" w:rsidP="00962666">
      <w:pPr>
        <w:numPr>
          <w:ilvl w:val="0"/>
          <w:numId w:val="3"/>
        </w:numPr>
        <w:spacing w:line="360" w:lineRule="auto"/>
        <w:jc w:val="both"/>
        <w:rPr>
          <w:rFonts w:ascii="Palatino Linotype" w:eastAsia="Palatino Linotype" w:hAnsi="Palatino Linotype" w:cs="Palatino Linotype"/>
        </w:rPr>
      </w:pPr>
      <w:r w:rsidRPr="00962666">
        <w:rPr>
          <w:rFonts w:ascii="Palatino Linotype" w:eastAsia="Palatino Linotype" w:hAnsi="Palatino Linotype" w:cs="Palatino Linotype"/>
        </w:rPr>
        <w:t>Actividad Procesal del interesado. Acciones u omisiones del interesado.</w:t>
      </w:r>
    </w:p>
    <w:p w14:paraId="0AC00AA7" w14:textId="77777777" w:rsidR="002B7CFD" w:rsidRPr="00962666" w:rsidRDefault="002B7CFD" w:rsidP="00962666">
      <w:pPr>
        <w:numPr>
          <w:ilvl w:val="0"/>
          <w:numId w:val="3"/>
        </w:numPr>
        <w:spacing w:line="360" w:lineRule="auto"/>
        <w:jc w:val="both"/>
        <w:rPr>
          <w:rFonts w:ascii="Palatino Linotype" w:eastAsia="Palatino Linotype" w:hAnsi="Palatino Linotype" w:cs="Palatino Linotype"/>
        </w:rPr>
      </w:pPr>
      <w:r w:rsidRPr="00962666">
        <w:rPr>
          <w:rFonts w:ascii="Palatino Linotype" w:eastAsia="Palatino Linotype" w:hAnsi="Palatino Linotype" w:cs="Palatino Linotype"/>
        </w:rPr>
        <w:t>Conducta de la Autoridad: Las Acciones u omisiones realizadas en el procedimiento. Así como si la autoridad actuó con la debida diligencia.</w:t>
      </w:r>
    </w:p>
    <w:p w14:paraId="046557E0" w14:textId="77777777" w:rsidR="002B7CFD" w:rsidRPr="00962666" w:rsidRDefault="002B7CFD" w:rsidP="00962666">
      <w:pPr>
        <w:spacing w:line="360" w:lineRule="auto"/>
        <w:ind w:left="927" w:hanging="360"/>
        <w:jc w:val="both"/>
        <w:rPr>
          <w:rFonts w:ascii="Palatino Linotype" w:eastAsia="Palatino Linotype" w:hAnsi="Palatino Linotype" w:cs="Palatino Linotype"/>
        </w:rPr>
      </w:pPr>
      <w:r w:rsidRPr="00962666">
        <w:rPr>
          <w:rFonts w:ascii="Palatino Linotype" w:eastAsia="Palatino Linotype" w:hAnsi="Palatino Linotype" w:cs="Palatino Linotype"/>
        </w:rPr>
        <w:t>d) La afectación generada en la situación jurídica de la persona involucrada en el proceso: Violación a sus derechos humanos.</w:t>
      </w:r>
    </w:p>
    <w:p w14:paraId="3EE8F07C" w14:textId="77777777" w:rsidR="002B7CFD" w:rsidRPr="00962666" w:rsidRDefault="002B7CFD" w:rsidP="00962666">
      <w:pPr>
        <w:spacing w:line="360" w:lineRule="auto"/>
        <w:jc w:val="both"/>
        <w:rPr>
          <w:rFonts w:ascii="Palatino Linotype" w:eastAsia="Palatino Linotype" w:hAnsi="Palatino Linotype" w:cs="Palatino Linotype"/>
        </w:rPr>
      </w:pPr>
    </w:p>
    <w:p w14:paraId="095EA329" w14:textId="77777777" w:rsidR="002B7CFD" w:rsidRPr="00962666" w:rsidRDefault="002B7CFD" w:rsidP="00962666">
      <w:pPr>
        <w:spacing w:line="360" w:lineRule="auto"/>
        <w:jc w:val="both"/>
        <w:rPr>
          <w:rFonts w:ascii="Palatino Linotype" w:eastAsia="Palatino Linotype" w:hAnsi="Palatino Linotype" w:cs="Palatino Linotype"/>
        </w:rPr>
      </w:pPr>
      <w:r w:rsidRPr="0096266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EA614C5" w14:textId="77777777" w:rsidR="002B7CFD" w:rsidRPr="00962666" w:rsidRDefault="002B7CFD" w:rsidP="00962666">
      <w:pPr>
        <w:spacing w:line="360" w:lineRule="auto"/>
        <w:jc w:val="both"/>
        <w:rPr>
          <w:rFonts w:ascii="Palatino Linotype" w:eastAsia="Palatino Linotype" w:hAnsi="Palatino Linotype" w:cs="Palatino Linotype"/>
        </w:rPr>
      </w:pPr>
    </w:p>
    <w:p w14:paraId="147777E0" w14:textId="77777777" w:rsidR="002B7CFD" w:rsidRPr="00962666" w:rsidRDefault="002B7CFD" w:rsidP="00962666">
      <w:pPr>
        <w:spacing w:line="360" w:lineRule="auto"/>
        <w:jc w:val="both"/>
        <w:rPr>
          <w:rFonts w:ascii="Palatino Linotype" w:eastAsia="Palatino Linotype" w:hAnsi="Palatino Linotype" w:cs="Palatino Linotype"/>
          <w:b/>
        </w:rPr>
      </w:pPr>
      <w:r w:rsidRPr="00962666">
        <w:rPr>
          <w:rFonts w:ascii="Palatino Linotype" w:eastAsia="Palatino Linotype" w:hAnsi="Palatino Linotype" w:cs="Palatino Linotype"/>
        </w:rPr>
        <w:t xml:space="preserve">Argumento que encuentra sustento en la jurisprudencia </w:t>
      </w:r>
      <w:r w:rsidRPr="00962666">
        <w:rPr>
          <w:rFonts w:ascii="Palatino Linotype" w:eastAsia="Palatino Linotype" w:hAnsi="Palatino Linotype" w:cs="Palatino Linotype"/>
          <w:b/>
        </w:rPr>
        <w:t>P</w:t>
      </w:r>
      <w:proofErr w:type="gramStart"/>
      <w:r w:rsidRPr="00962666">
        <w:rPr>
          <w:rFonts w:ascii="Palatino Linotype" w:eastAsia="Palatino Linotype" w:hAnsi="Palatino Linotype" w:cs="Palatino Linotype"/>
          <w:b/>
        </w:rPr>
        <w:t>./</w:t>
      </w:r>
      <w:proofErr w:type="gramEnd"/>
      <w:r w:rsidRPr="00962666">
        <w:rPr>
          <w:rFonts w:ascii="Palatino Linotype" w:eastAsia="Palatino Linotype" w:hAnsi="Palatino Linotype" w:cs="Palatino Linotype"/>
          <w:b/>
        </w:rPr>
        <w:t>J. 32/92</w:t>
      </w:r>
      <w:r w:rsidRPr="00962666">
        <w:rPr>
          <w:rFonts w:ascii="Palatino Linotype" w:eastAsia="Palatino Linotype" w:hAnsi="Palatino Linotype" w:cs="Palatino Linotype"/>
        </w:rPr>
        <w:t xml:space="preserve"> emitida por el Pleno de la Suprema Corte de Justicia de la Nación de rubro </w:t>
      </w:r>
      <w:r w:rsidRPr="00962666">
        <w:rPr>
          <w:rFonts w:ascii="Palatino Linotype" w:eastAsia="Palatino Linotype" w:hAnsi="Palatino Linotype" w:cs="Palatino Linotype"/>
          <w:i/>
        </w:rPr>
        <w:t>“</w:t>
      </w:r>
      <w:r w:rsidRPr="00962666">
        <w:rPr>
          <w:rFonts w:ascii="Palatino Linotype" w:eastAsia="Palatino Linotype" w:hAnsi="Palatino Linotype" w:cs="Palatino Linotype"/>
          <w:b/>
          <w:i/>
        </w:rPr>
        <w:t>TÉRMINOS PROCESALES. PARA DETERMINAR SI UN FUNCIONARIO JUDICIAL ACTUÓ INDEBIDAMENTE POR NO RESPETARLOS SE DEBE ATENDER AL PRESUPUESTO QUE CONSIDERÓ EL LEGISLADOR AL FIJARLOS Y LAS CARACTERÍSTICAS DEL CASO.</w:t>
      </w:r>
      <w:r w:rsidRPr="00962666">
        <w:rPr>
          <w:rFonts w:ascii="Palatino Linotype" w:eastAsia="Palatino Linotype" w:hAnsi="Palatino Linotype" w:cs="Palatino Linotype"/>
          <w:i/>
        </w:rPr>
        <w:t>”</w:t>
      </w:r>
      <w:r w:rsidRPr="00962666">
        <w:rPr>
          <w:rFonts w:ascii="Palatino Linotype" w:eastAsia="Palatino Linotype" w:hAnsi="Palatino Linotype" w:cs="Palatino Linotype"/>
        </w:rPr>
        <w:t>, visible en la Gaceta del Seminario Judicial de la Federación con el registro digital 205635.</w:t>
      </w:r>
    </w:p>
    <w:p w14:paraId="463E8997" w14:textId="77777777" w:rsidR="002B7CFD" w:rsidRPr="00962666" w:rsidRDefault="002B7CFD" w:rsidP="00962666">
      <w:pPr>
        <w:spacing w:line="360" w:lineRule="auto"/>
        <w:jc w:val="both"/>
        <w:rPr>
          <w:rFonts w:ascii="Palatino Linotype" w:eastAsia="Palatino Linotype" w:hAnsi="Palatino Linotype" w:cs="Palatino Linotype"/>
        </w:rPr>
      </w:pPr>
    </w:p>
    <w:p w14:paraId="68314F0D" w14:textId="77777777" w:rsidR="002B7CFD" w:rsidRPr="00962666" w:rsidRDefault="002B7CFD" w:rsidP="00962666">
      <w:pPr>
        <w:spacing w:line="360" w:lineRule="auto"/>
        <w:jc w:val="both"/>
        <w:rPr>
          <w:rFonts w:ascii="Palatino Linotype" w:eastAsia="Palatino Linotype" w:hAnsi="Palatino Linotype" w:cs="Palatino Linotype"/>
        </w:rPr>
      </w:pPr>
      <w:r w:rsidRPr="00962666">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6B2A6D3" w14:textId="77777777" w:rsidR="002B7CFD" w:rsidRPr="00962666" w:rsidRDefault="002B7CFD" w:rsidP="00962666">
      <w:pPr>
        <w:spacing w:line="360" w:lineRule="auto"/>
        <w:jc w:val="both"/>
        <w:rPr>
          <w:rFonts w:ascii="Palatino Linotype" w:eastAsia="Palatino Linotype" w:hAnsi="Palatino Linotype" w:cs="Palatino Linotype"/>
        </w:rPr>
      </w:pPr>
    </w:p>
    <w:p w14:paraId="4EB6C538" w14:textId="77777777" w:rsidR="002B7CFD" w:rsidRPr="00962666" w:rsidRDefault="002B7CFD" w:rsidP="00962666">
      <w:pPr>
        <w:spacing w:line="360" w:lineRule="auto"/>
        <w:jc w:val="both"/>
        <w:rPr>
          <w:rFonts w:ascii="Palatino Linotype" w:eastAsia="Palatino Linotype" w:hAnsi="Palatino Linotype" w:cs="Palatino Linotype"/>
        </w:rPr>
      </w:pPr>
      <w:r w:rsidRPr="0096266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4B8C3A5" w14:textId="77777777" w:rsidR="002B7CFD" w:rsidRPr="00962666" w:rsidRDefault="002B7CFD" w:rsidP="00962666">
      <w:pPr>
        <w:spacing w:line="360" w:lineRule="auto"/>
        <w:jc w:val="both"/>
        <w:rPr>
          <w:rFonts w:ascii="Palatino Linotype" w:eastAsia="Palatino Linotype" w:hAnsi="Palatino Linotype" w:cs="Palatino Linotype"/>
        </w:rPr>
      </w:pPr>
    </w:p>
    <w:p w14:paraId="4F3663A9" w14:textId="77777777" w:rsidR="002B7CFD" w:rsidRPr="00962666" w:rsidRDefault="002B7CFD" w:rsidP="00962666">
      <w:pPr>
        <w:spacing w:line="360" w:lineRule="auto"/>
        <w:jc w:val="both"/>
        <w:rPr>
          <w:rFonts w:ascii="Palatino Linotype" w:eastAsia="Palatino Linotype" w:hAnsi="Palatino Linotype" w:cs="Palatino Linotype"/>
        </w:rPr>
      </w:pPr>
      <w:r w:rsidRPr="0096266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49A389C" w14:textId="77777777" w:rsidR="002B7CFD" w:rsidRPr="00962666" w:rsidRDefault="002B7CFD" w:rsidP="00962666">
      <w:pPr>
        <w:spacing w:line="360" w:lineRule="auto"/>
        <w:jc w:val="both"/>
        <w:rPr>
          <w:rFonts w:ascii="Palatino Linotype" w:eastAsia="Palatino Linotype" w:hAnsi="Palatino Linotype" w:cs="Palatino Linotype"/>
        </w:rPr>
      </w:pPr>
    </w:p>
    <w:p w14:paraId="5B7AC04A" w14:textId="77777777" w:rsidR="002B7CFD" w:rsidRPr="00962666" w:rsidRDefault="002B7CFD" w:rsidP="00962666">
      <w:pPr>
        <w:spacing w:line="360" w:lineRule="auto"/>
        <w:jc w:val="both"/>
        <w:rPr>
          <w:rFonts w:ascii="Palatino Linotype" w:eastAsia="Palatino Linotype" w:hAnsi="Palatino Linotype" w:cs="Palatino Linotype"/>
        </w:rPr>
      </w:pPr>
      <w:r w:rsidRPr="00962666">
        <w:rPr>
          <w:rFonts w:ascii="Palatino Linotype" w:eastAsia="Palatino Linotype" w:hAnsi="Palatino Linotype" w:cs="Palatino Linotype"/>
          <w:i/>
        </w:rPr>
        <w:t>“</w:t>
      </w:r>
      <w:r w:rsidRPr="00962666">
        <w:rPr>
          <w:rFonts w:ascii="Palatino Linotype" w:eastAsia="Palatino Linotype" w:hAnsi="Palatino Linotype" w:cs="Palatino Linotype"/>
          <w:b/>
          <w:i/>
        </w:rPr>
        <w:t>PLAZO RAZONABLE PARA RESOLVER. DIMENSIÓN Y EFECTOS DE ESTE CONCEPTO CUANDO SE ADUCE EXCESIVA CARGA DE TRABAJO</w:t>
      </w:r>
      <w:r w:rsidRPr="00962666">
        <w:rPr>
          <w:rFonts w:ascii="Palatino Linotype" w:eastAsia="Palatino Linotype" w:hAnsi="Palatino Linotype" w:cs="Palatino Linotype"/>
          <w:i/>
        </w:rPr>
        <w:t>.”</w:t>
      </w:r>
      <w:r w:rsidRPr="00962666">
        <w:rPr>
          <w:rFonts w:ascii="Palatino Linotype" w:eastAsia="Palatino Linotype" w:hAnsi="Palatino Linotype" w:cs="Palatino Linotype"/>
        </w:rPr>
        <w:t xml:space="preserve"> consultable en el Seminario Judicial de la Federación y su gaceta, con el registro digital 2002351.</w:t>
      </w:r>
    </w:p>
    <w:p w14:paraId="380DC7AB" w14:textId="77777777" w:rsidR="002B7CFD" w:rsidRPr="00962666" w:rsidRDefault="002B7CFD" w:rsidP="00962666">
      <w:pPr>
        <w:spacing w:line="360" w:lineRule="auto"/>
        <w:jc w:val="both"/>
        <w:rPr>
          <w:rFonts w:ascii="Palatino Linotype" w:eastAsia="Palatino Linotype" w:hAnsi="Palatino Linotype" w:cs="Palatino Linotype"/>
        </w:rPr>
      </w:pPr>
      <w:r w:rsidRPr="00962666">
        <w:rPr>
          <w:rFonts w:ascii="Palatino Linotype" w:eastAsia="Palatino Linotype" w:hAnsi="Palatino Linotype" w:cs="Palatino Linotype"/>
          <w:i/>
        </w:rPr>
        <w:lastRenderedPageBreak/>
        <w:t>“</w:t>
      </w:r>
      <w:r w:rsidRPr="00962666">
        <w:rPr>
          <w:rFonts w:ascii="Palatino Linotype" w:eastAsia="Palatino Linotype" w:hAnsi="Palatino Linotype" w:cs="Palatino Linotype"/>
          <w:b/>
          <w:i/>
        </w:rPr>
        <w:t>PLAZO RAZONABLE PARA RESOLVER. CONCEPTO Y ELEMENTOS QUE LO INTEGRAN A LA LUZ DEL DERECHO INTERNACIONAL DE LOS DERECHOS HUMANOS.</w:t>
      </w:r>
      <w:r w:rsidRPr="00962666">
        <w:rPr>
          <w:rFonts w:ascii="Palatino Linotype" w:eastAsia="Palatino Linotype" w:hAnsi="Palatino Linotype" w:cs="Palatino Linotype"/>
          <w:i/>
        </w:rPr>
        <w:t>”</w:t>
      </w:r>
      <w:r w:rsidRPr="00962666">
        <w:rPr>
          <w:rFonts w:ascii="Palatino Linotype" w:eastAsia="Palatino Linotype" w:hAnsi="Palatino Linotype" w:cs="Palatino Linotype"/>
        </w:rPr>
        <w:t>, visible en el Seminario Judicial de la Federación y su gaceta, con el registro digital 2002350, y</w:t>
      </w:r>
    </w:p>
    <w:p w14:paraId="03B1AFD6" w14:textId="77777777" w:rsidR="002B7CFD" w:rsidRPr="00962666" w:rsidRDefault="002B7CFD" w:rsidP="00962666">
      <w:pPr>
        <w:spacing w:line="360" w:lineRule="auto"/>
        <w:jc w:val="both"/>
        <w:rPr>
          <w:rFonts w:ascii="Palatino Linotype" w:eastAsia="Palatino Linotype" w:hAnsi="Palatino Linotype" w:cs="Palatino Linotype"/>
          <w:sz w:val="20"/>
          <w:szCs w:val="20"/>
        </w:rPr>
      </w:pPr>
    </w:p>
    <w:p w14:paraId="52B34782" w14:textId="64BE2979" w:rsidR="002B7CFD" w:rsidRPr="00962666" w:rsidRDefault="00962666" w:rsidP="0096266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6</w:t>
      </w:r>
      <w:r w:rsidR="002B7CFD" w:rsidRPr="00962666">
        <w:rPr>
          <w:rFonts w:ascii="Palatino Linotype" w:eastAsia="Palatino Linotype" w:hAnsi="Palatino Linotype" w:cs="Palatino Linotype"/>
          <w:b/>
        </w:rPr>
        <w:t xml:space="preserve">. Cierre de Instrucción. </w:t>
      </w:r>
      <w:r w:rsidR="002B7CFD" w:rsidRPr="00962666">
        <w:rPr>
          <w:rFonts w:ascii="Palatino Linotype" w:eastAsia="Palatino Linotype" w:hAnsi="Palatino Linotype" w:cs="Palatino Linotype"/>
        </w:rPr>
        <w:t xml:space="preserve">Por lo que, una vez analizado el estado procesal que guarda el expediente, el </w:t>
      </w:r>
      <w:r w:rsidR="002B7CFD" w:rsidRPr="00962666">
        <w:rPr>
          <w:rFonts w:ascii="Palatino Linotype" w:eastAsia="Palatino Linotype" w:hAnsi="Palatino Linotype" w:cs="Palatino Linotype"/>
          <w:b/>
        </w:rPr>
        <w:t>primero de agosto de dos mil veintitrés</w:t>
      </w:r>
      <w:r w:rsidR="002B7CFD" w:rsidRPr="00962666">
        <w:rPr>
          <w:rFonts w:ascii="Palatino Linotype" w:eastAsia="Palatino Linotype" w:hAnsi="Palatino Linotype" w:cs="Palatino Linotype"/>
        </w:rPr>
        <w:t xml:space="preserve">, la </w:t>
      </w:r>
      <w:r w:rsidR="002B7CFD" w:rsidRPr="00962666">
        <w:rPr>
          <w:rFonts w:ascii="Palatino Linotype" w:eastAsia="Palatino Linotype" w:hAnsi="Palatino Linotype" w:cs="Palatino Linotype"/>
          <w:b/>
        </w:rPr>
        <w:t xml:space="preserve">Comisionada Sharon Christina Morales Martínez </w:t>
      </w:r>
      <w:r w:rsidR="002B7CFD" w:rsidRPr="00962666">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local.</w:t>
      </w:r>
    </w:p>
    <w:p w14:paraId="42CB2ADB" w14:textId="77777777" w:rsidR="002B7CFD" w:rsidRPr="00962666" w:rsidRDefault="002B7CFD" w:rsidP="00962666">
      <w:pPr>
        <w:ind w:right="50"/>
        <w:rPr>
          <w:rFonts w:ascii="Palatino Linotype" w:hAnsi="Palatino Linotype" w:cs="Arial"/>
          <w:b/>
          <w:sz w:val="16"/>
          <w:szCs w:val="16"/>
        </w:rPr>
      </w:pPr>
    </w:p>
    <w:p w14:paraId="0737EB3A" w14:textId="77777777" w:rsidR="002B7CFD" w:rsidRPr="00962666" w:rsidRDefault="002B7CFD" w:rsidP="00962666">
      <w:pPr>
        <w:jc w:val="center"/>
        <w:rPr>
          <w:rFonts w:ascii="Palatino Linotype" w:eastAsia="Palatino Linotype" w:hAnsi="Palatino Linotype" w:cs="Palatino Linotype"/>
          <w:b/>
          <w:sz w:val="28"/>
          <w:szCs w:val="28"/>
        </w:rPr>
      </w:pPr>
      <w:r w:rsidRPr="00962666">
        <w:rPr>
          <w:rFonts w:ascii="Palatino Linotype" w:eastAsia="Palatino Linotype" w:hAnsi="Palatino Linotype" w:cs="Palatino Linotype"/>
          <w:b/>
          <w:sz w:val="28"/>
          <w:szCs w:val="28"/>
        </w:rPr>
        <w:t>RAZONES Y FUNDAMENTOS</w:t>
      </w:r>
    </w:p>
    <w:p w14:paraId="0747D77B" w14:textId="77777777" w:rsidR="002B7CFD" w:rsidRPr="00962666" w:rsidRDefault="002B7CFD" w:rsidP="00962666">
      <w:pPr>
        <w:jc w:val="center"/>
        <w:rPr>
          <w:rFonts w:ascii="Palatino Linotype" w:hAnsi="Palatino Linotype"/>
          <w:b/>
          <w:sz w:val="16"/>
          <w:szCs w:val="16"/>
        </w:rPr>
      </w:pPr>
    </w:p>
    <w:p w14:paraId="6A224121" w14:textId="77777777" w:rsidR="002B7CFD" w:rsidRPr="00962666" w:rsidRDefault="002B7CFD" w:rsidP="00962666">
      <w:pPr>
        <w:spacing w:line="360" w:lineRule="auto"/>
        <w:ind w:right="50"/>
        <w:jc w:val="both"/>
        <w:rPr>
          <w:rFonts w:ascii="Palatino Linotype" w:hAnsi="Palatino Linotype"/>
          <w:b/>
        </w:rPr>
      </w:pPr>
      <w:r w:rsidRPr="00962666">
        <w:rPr>
          <w:rFonts w:ascii="Palatino Linotype" w:hAnsi="Palatino Linotype"/>
          <w:b/>
          <w:sz w:val="28"/>
          <w:szCs w:val="28"/>
        </w:rPr>
        <w:t>PRIMERO</w:t>
      </w:r>
      <w:r w:rsidRPr="00962666">
        <w:rPr>
          <w:rFonts w:ascii="Palatino Linotype" w:hAnsi="Palatino Linotype"/>
          <w:b/>
        </w:rPr>
        <w:t>.</w:t>
      </w:r>
      <w:r w:rsidRPr="00962666">
        <w:rPr>
          <w:rFonts w:ascii="Palatino Linotype" w:hAnsi="Palatino Linotype"/>
        </w:rPr>
        <w:t xml:space="preserve"> </w:t>
      </w:r>
      <w:r w:rsidRPr="00962666">
        <w:rPr>
          <w:rFonts w:ascii="Palatino Linotype" w:hAnsi="Palatino Linotype"/>
          <w:b/>
        </w:rPr>
        <w:t>Competencia</w:t>
      </w:r>
      <w:r w:rsidRPr="00962666">
        <w:rPr>
          <w:rFonts w:ascii="Palatino Linotype" w:hAnsi="Palatino Linotype"/>
        </w:rPr>
        <w:t>.</w:t>
      </w:r>
      <w:r w:rsidRPr="00962666">
        <w:rPr>
          <w:rFonts w:ascii="Palatino Linotype" w:hAnsi="Palatino Linotype"/>
          <w:b/>
        </w:rPr>
        <w:t xml:space="preserve"> </w:t>
      </w:r>
    </w:p>
    <w:p w14:paraId="3F2978B6" w14:textId="77777777" w:rsidR="002B7CFD" w:rsidRPr="00962666" w:rsidRDefault="002B7CFD" w:rsidP="00962666">
      <w:pPr>
        <w:widowControl w:val="0"/>
        <w:tabs>
          <w:tab w:val="left" w:pos="1701"/>
        </w:tabs>
        <w:spacing w:line="360" w:lineRule="auto"/>
        <w:jc w:val="both"/>
        <w:rPr>
          <w:rFonts w:ascii="Palatino Linotype" w:eastAsia="Palatino Linotype" w:hAnsi="Palatino Linotype" w:cs="Palatino Linotype"/>
        </w:rPr>
      </w:pPr>
      <w:r w:rsidRPr="00962666">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local; y 9, fracciones I y XXIII y 11 del Reglamento Interior del Instituto de Transparencia, Acceso a la Información Pública y Protección de Datos Personales del Estado de México y Municipios.</w:t>
      </w:r>
    </w:p>
    <w:p w14:paraId="2C381026" w14:textId="77777777" w:rsidR="002B7CFD" w:rsidRPr="00962666" w:rsidRDefault="002B7CFD" w:rsidP="00962666">
      <w:pPr>
        <w:spacing w:line="360" w:lineRule="auto"/>
        <w:jc w:val="both"/>
        <w:rPr>
          <w:rFonts w:ascii="Palatino Linotype" w:eastAsia="Palatino Linotype" w:hAnsi="Palatino Linotype" w:cs="Palatino Linotype"/>
          <w:b/>
        </w:rPr>
      </w:pPr>
      <w:r w:rsidRPr="00962666">
        <w:rPr>
          <w:rFonts w:ascii="Palatino Linotype" w:eastAsia="Palatino Linotype" w:hAnsi="Palatino Linotype" w:cs="Palatino Linotype"/>
          <w:b/>
          <w:sz w:val="28"/>
          <w:szCs w:val="28"/>
        </w:rPr>
        <w:lastRenderedPageBreak/>
        <w:t>SEGUNDO</w:t>
      </w:r>
      <w:r w:rsidRPr="00962666">
        <w:rPr>
          <w:rFonts w:ascii="Palatino Linotype" w:eastAsia="Palatino Linotype" w:hAnsi="Palatino Linotype" w:cs="Palatino Linotype"/>
          <w:b/>
        </w:rPr>
        <w:t xml:space="preserve">. Requisitos de procedencia. </w:t>
      </w:r>
      <w:r w:rsidRPr="00962666">
        <w:rPr>
          <w:rFonts w:ascii="Palatino Linotype" w:eastAsia="Palatino Linotype" w:hAnsi="Palatino Linotype" w:cs="Palatino Linotype"/>
          <w:bCs/>
        </w:rPr>
        <w:t xml:space="preserve">El Recurso de Revisión reúne los requisitos establecidos en el artículo 180 de la ley de la materia, conforme a lo siguiente:  </w:t>
      </w:r>
    </w:p>
    <w:p w14:paraId="7DD052B9" w14:textId="77777777" w:rsidR="002B7CFD" w:rsidRPr="00962666" w:rsidRDefault="002B7CFD" w:rsidP="00962666">
      <w:pPr>
        <w:spacing w:line="360" w:lineRule="auto"/>
        <w:jc w:val="both"/>
        <w:rPr>
          <w:rFonts w:ascii="Palatino Linotype" w:eastAsia="Palatino Linotype" w:hAnsi="Palatino Linotype" w:cs="Palatino Linotype"/>
          <w:b/>
        </w:rPr>
      </w:pPr>
    </w:p>
    <w:p w14:paraId="3C028A01" w14:textId="77777777" w:rsidR="002B7CFD" w:rsidRPr="00962666" w:rsidRDefault="002B7CFD" w:rsidP="00962666">
      <w:pPr>
        <w:spacing w:line="360" w:lineRule="auto"/>
        <w:jc w:val="both"/>
        <w:rPr>
          <w:rFonts w:ascii="Palatino Linotype" w:eastAsia="Palatino Linotype" w:hAnsi="Palatino Linotype" w:cs="Palatino Linotype"/>
          <w:b/>
        </w:rPr>
      </w:pPr>
      <w:r w:rsidRPr="00962666">
        <w:rPr>
          <w:rFonts w:ascii="Palatino Linotype" w:eastAsia="Palatino Linotype" w:hAnsi="Palatino Linotype" w:cs="Palatino Linotype"/>
          <w:b/>
        </w:rPr>
        <w:t xml:space="preserve">a) Forma. </w:t>
      </w:r>
      <w:r w:rsidRPr="00962666">
        <w:rPr>
          <w:rFonts w:ascii="Palatino Linotype" w:eastAsia="Palatino Linotype" w:hAnsi="Palatino Linotype" w:cs="Palatino Linotype"/>
          <w:bCs/>
        </w:rPr>
        <w:t xml:space="preserve">El </w:t>
      </w:r>
      <w:r w:rsidRPr="00962666">
        <w:rPr>
          <w:rFonts w:ascii="Palatino Linotype" w:eastAsia="Palatino Linotype" w:hAnsi="Palatino Linotype" w:cs="Palatino Linotype"/>
        </w:rPr>
        <w:t>Recurso de Revisión</w:t>
      </w:r>
      <w:r w:rsidRPr="00962666">
        <w:rPr>
          <w:rFonts w:ascii="Palatino Linotype" w:eastAsia="Palatino Linotype" w:hAnsi="Palatino Linotype" w:cs="Palatino Linotype"/>
          <w:bCs/>
        </w:rPr>
        <w:t xml:space="preserve"> en estudio fue presentado vía SAIMEX, constando el </w:t>
      </w:r>
      <w:r w:rsidRPr="00962666">
        <w:rPr>
          <w:rFonts w:ascii="Palatino Linotype" w:eastAsia="Palatino Linotype" w:hAnsi="Palatino Linotype" w:cs="Palatino Linotype"/>
          <w:b/>
        </w:rPr>
        <w:t>SUJETO OBLIGADO</w:t>
      </w:r>
      <w:r w:rsidRPr="00962666">
        <w:rPr>
          <w:rFonts w:ascii="Palatino Linotype" w:eastAsia="Palatino Linotype" w:hAnsi="Palatino Linotype" w:cs="Palatino Linotype"/>
          <w:bCs/>
        </w:rPr>
        <w:t xml:space="preserve"> de la solicitud, el número de folio de respuesta de la solicitud de acceso, la fecha en que fue notificada la respuesta al solicitante, el acto recurrido y los motivos de inconformidad.</w:t>
      </w:r>
    </w:p>
    <w:p w14:paraId="48751983" w14:textId="77777777" w:rsidR="002B7CFD" w:rsidRPr="00962666" w:rsidRDefault="002B7CFD" w:rsidP="00962666">
      <w:pPr>
        <w:spacing w:line="360" w:lineRule="auto"/>
        <w:jc w:val="both"/>
        <w:rPr>
          <w:rFonts w:ascii="Palatino Linotype" w:hAnsi="Palatino Linotype" w:cs="Arial"/>
          <w:bCs/>
        </w:rPr>
      </w:pPr>
    </w:p>
    <w:p w14:paraId="4F608590" w14:textId="77777777" w:rsidR="002B7CFD" w:rsidRPr="00962666" w:rsidRDefault="002B7CFD" w:rsidP="00962666">
      <w:pPr>
        <w:spacing w:line="360" w:lineRule="auto"/>
        <w:jc w:val="both"/>
        <w:rPr>
          <w:rFonts w:ascii="Palatino Linotype" w:eastAsia="Palatino Linotype" w:hAnsi="Palatino Linotype" w:cs="Palatino Linotype"/>
        </w:rPr>
      </w:pPr>
      <w:r w:rsidRPr="00962666">
        <w:rPr>
          <w:rFonts w:ascii="Palatino Linotype" w:eastAsia="Palatino Linotype" w:hAnsi="Palatino Linotype" w:cs="Palatino Linotype"/>
          <w:b/>
        </w:rPr>
        <w:t xml:space="preserve">b) Interés. </w:t>
      </w:r>
      <w:r w:rsidRPr="00962666">
        <w:rPr>
          <w:rFonts w:ascii="Palatino Linotype" w:eastAsia="Palatino Linotype" w:hAnsi="Palatino Linotype" w:cs="Palatino Linotype"/>
        </w:rPr>
        <w:t xml:space="preserve">El Recurso de Revisión fue interpuesto por parte legítima, en atención a que se presentó por </w:t>
      </w:r>
      <w:r w:rsidRPr="00962666">
        <w:rPr>
          <w:rFonts w:ascii="Palatino Linotype" w:eastAsia="Palatino Linotype" w:hAnsi="Palatino Linotype" w:cs="Palatino Linotype"/>
          <w:b/>
        </w:rPr>
        <w:t>EL RECURRENTE,</w:t>
      </w:r>
      <w:r w:rsidRPr="00962666">
        <w:rPr>
          <w:rFonts w:ascii="Palatino Linotype" w:eastAsia="Palatino Linotype" w:hAnsi="Palatino Linotype" w:cs="Palatino Linotype"/>
        </w:rPr>
        <w:t xml:space="preserve"> quien es la misma persona que formuló la solicitud de acceso a la información pública al </w:t>
      </w:r>
      <w:r w:rsidRPr="00962666">
        <w:rPr>
          <w:rFonts w:ascii="Palatino Linotype" w:eastAsia="Palatino Linotype" w:hAnsi="Palatino Linotype" w:cs="Palatino Linotype"/>
          <w:b/>
        </w:rPr>
        <w:t xml:space="preserve">SUJETO OBLIGADO, </w:t>
      </w:r>
      <w:r w:rsidRPr="00962666">
        <w:rPr>
          <w:rFonts w:ascii="Palatino Linotype" w:eastAsia="Palatino Linotype" w:hAnsi="Palatino Linotype" w:cs="Palatino Linotype"/>
        </w:rPr>
        <w:t xml:space="preserve">pues para ello, es necesario que el particular ingrese al </w:t>
      </w:r>
      <w:r w:rsidRPr="00962666">
        <w:rPr>
          <w:rFonts w:ascii="Palatino Linotype" w:eastAsia="Palatino Linotype" w:hAnsi="Palatino Linotype" w:cs="Palatino Linotype"/>
          <w:b/>
        </w:rPr>
        <w:t xml:space="preserve">SAIMEX </w:t>
      </w:r>
      <w:r w:rsidRPr="00962666">
        <w:rPr>
          <w:rFonts w:ascii="Palatino Linotype" w:eastAsia="Palatino Linotype" w:hAnsi="Palatino Linotype" w:cs="Palatino Linotype"/>
        </w:rPr>
        <w:t>mediante la utilización de su clave de usuario y contraseña.</w:t>
      </w:r>
    </w:p>
    <w:p w14:paraId="44F0D063" w14:textId="77777777" w:rsidR="002B7CFD" w:rsidRPr="00962666" w:rsidRDefault="002B7CFD" w:rsidP="00962666">
      <w:pPr>
        <w:spacing w:line="360" w:lineRule="auto"/>
        <w:jc w:val="both"/>
        <w:rPr>
          <w:rFonts w:ascii="Palatino Linotype" w:hAnsi="Palatino Linotype" w:cs="Arial"/>
          <w:b/>
          <w:szCs w:val="28"/>
        </w:rPr>
      </w:pPr>
    </w:p>
    <w:p w14:paraId="65772F18" w14:textId="77777777" w:rsidR="002B7CFD" w:rsidRPr="00962666" w:rsidRDefault="002B7CFD" w:rsidP="00962666">
      <w:pPr>
        <w:autoSpaceDE w:val="0"/>
        <w:autoSpaceDN w:val="0"/>
        <w:adjustRightInd w:val="0"/>
        <w:spacing w:line="360" w:lineRule="auto"/>
        <w:ind w:right="51"/>
        <w:jc w:val="both"/>
        <w:rPr>
          <w:rFonts w:ascii="Palatino Linotype" w:hAnsi="Palatino Linotype" w:cs="Arial"/>
          <w:b/>
          <w:lang w:val="es-ES"/>
        </w:rPr>
      </w:pPr>
      <w:r w:rsidRPr="00962666">
        <w:rPr>
          <w:rFonts w:ascii="Palatino Linotype" w:hAnsi="Palatino Linotype" w:cs="Arial"/>
          <w:b/>
          <w:sz w:val="28"/>
          <w:szCs w:val="28"/>
        </w:rPr>
        <w:t xml:space="preserve">TERCERO. </w:t>
      </w:r>
      <w:r w:rsidRPr="00962666">
        <w:rPr>
          <w:rFonts w:ascii="Palatino Linotype" w:hAnsi="Palatino Linotype" w:cs="Arial"/>
          <w:b/>
          <w:lang w:val="es-ES"/>
        </w:rPr>
        <w:t xml:space="preserve">Oportunidad. </w:t>
      </w:r>
    </w:p>
    <w:p w14:paraId="28569059" w14:textId="77777777" w:rsidR="002B7CFD" w:rsidRPr="00962666" w:rsidRDefault="002B7CFD" w:rsidP="00962666">
      <w:pPr>
        <w:autoSpaceDE w:val="0"/>
        <w:autoSpaceDN w:val="0"/>
        <w:adjustRightInd w:val="0"/>
        <w:spacing w:line="360" w:lineRule="auto"/>
        <w:ind w:right="51"/>
        <w:jc w:val="both"/>
        <w:rPr>
          <w:rFonts w:ascii="Palatino Linotype" w:hAnsi="Palatino Linotype" w:cs="Arial"/>
        </w:rPr>
      </w:pPr>
      <w:r w:rsidRPr="00962666">
        <w:rPr>
          <w:rFonts w:ascii="Palatino Linotype" w:hAnsi="Palatino Linotype" w:cs="Arial"/>
        </w:rPr>
        <w:t xml:space="preserve">El Recurso de Revisión fue interpuesto dentro del plazo de quince días hábiles contados a partir del día siguiente al en que </w:t>
      </w:r>
      <w:r w:rsidRPr="00962666">
        <w:rPr>
          <w:rFonts w:ascii="Palatino Linotype" w:hAnsi="Palatino Linotype" w:cs="Arial"/>
          <w:b/>
        </w:rPr>
        <w:t xml:space="preserve">EL RECURRENTE </w:t>
      </w:r>
      <w:r w:rsidRPr="00962666">
        <w:rPr>
          <w:rFonts w:ascii="Palatino Linotype" w:hAnsi="Palatino Linotype" w:cs="Arial"/>
        </w:rPr>
        <w:t>tuvo conocimiento de la respuesta impugnada, tal y como lo prevé el artículo 178 de la Ley de Transparencia local</w:t>
      </w:r>
      <w:r w:rsidRPr="00962666">
        <w:rPr>
          <w:rStyle w:val="Refdenotaalpie"/>
          <w:rFonts w:ascii="Palatino Linotype" w:hAnsi="Palatino Linotype" w:cs="Arial"/>
        </w:rPr>
        <w:footnoteReference w:id="4"/>
      </w:r>
      <w:r w:rsidRPr="00962666">
        <w:rPr>
          <w:rFonts w:ascii="Palatino Linotype" w:hAnsi="Palatino Linotype" w:cs="Arial"/>
        </w:rPr>
        <w:t xml:space="preserve">. </w:t>
      </w:r>
    </w:p>
    <w:p w14:paraId="5AAA8D68" w14:textId="77777777" w:rsidR="002B7CFD" w:rsidRPr="00962666" w:rsidRDefault="002B7CFD" w:rsidP="00962666">
      <w:pPr>
        <w:spacing w:line="360" w:lineRule="auto"/>
        <w:jc w:val="both"/>
        <w:rPr>
          <w:rFonts w:ascii="Palatino Linotype" w:hAnsi="Palatino Linotype" w:cs="Arial"/>
        </w:rPr>
      </w:pPr>
      <w:r w:rsidRPr="00962666">
        <w:rPr>
          <w:rFonts w:ascii="Palatino Linotype" w:eastAsiaTheme="minorEastAsia" w:hAnsi="Palatino Linotype" w:cs="Arial"/>
          <w:lang w:val="es-ES_tradnl"/>
        </w:rPr>
        <w:lastRenderedPageBreak/>
        <w:t xml:space="preserve">En efecto, atendiendo a que </w:t>
      </w:r>
      <w:r w:rsidRPr="00962666">
        <w:rPr>
          <w:rFonts w:ascii="Palatino Linotype" w:eastAsiaTheme="minorEastAsia" w:hAnsi="Palatino Linotype" w:cs="Arial"/>
          <w:b/>
          <w:lang w:val="es-ES_tradnl"/>
        </w:rPr>
        <w:t>EL SUJETO OBLIGADO</w:t>
      </w:r>
      <w:r w:rsidRPr="00962666">
        <w:rPr>
          <w:rFonts w:ascii="Palatino Linotype" w:eastAsiaTheme="minorEastAsia" w:hAnsi="Palatino Linotype" w:cs="Arial"/>
          <w:lang w:val="es-ES_tradnl"/>
        </w:rPr>
        <w:t xml:space="preserve"> notificó la respuesta a la solicitud de información pública el </w:t>
      </w:r>
      <w:r w:rsidRPr="00962666">
        <w:rPr>
          <w:rFonts w:ascii="Palatino Linotype" w:eastAsiaTheme="minorEastAsia" w:hAnsi="Palatino Linotype" w:cs="Arial"/>
          <w:b/>
          <w:bCs/>
          <w:lang w:val="es-ES_tradnl"/>
        </w:rPr>
        <w:t>lunes</w:t>
      </w:r>
      <w:r w:rsidRPr="00962666">
        <w:rPr>
          <w:rFonts w:ascii="Palatino Linotype" w:eastAsiaTheme="minorEastAsia" w:hAnsi="Palatino Linotype" w:cs="Arial"/>
          <w:lang w:val="es-ES_tradnl"/>
        </w:rPr>
        <w:t xml:space="preserve"> </w:t>
      </w:r>
      <w:r w:rsidRPr="00962666">
        <w:rPr>
          <w:rFonts w:ascii="Palatino Linotype" w:eastAsiaTheme="minorEastAsia" w:hAnsi="Palatino Linotype" w:cs="Arial"/>
          <w:b/>
          <w:lang w:val="es-ES_tradnl"/>
        </w:rPr>
        <w:t xml:space="preserve">veinticuatro de octubre de dos mil veintidós; </w:t>
      </w:r>
      <w:r w:rsidRPr="00962666">
        <w:rPr>
          <w:rFonts w:ascii="Palatino Linotype" w:hAnsi="Palatino Linotype" w:cs="Arial"/>
        </w:rPr>
        <w:t xml:space="preserve">en consecuencia, el plazo de quince días hábiles que el artículo 178 de la ley de la materia otorga a </w:t>
      </w:r>
      <w:r w:rsidRPr="00962666">
        <w:rPr>
          <w:rFonts w:ascii="Palatino Linotype" w:hAnsi="Palatino Linotype" w:cs="Arial"/>
          <w:b/>
        </w:rPr>
        <w:t>EL</w:t>
      </w:r>
      <w:r w:rsidRPr="00962666">
        <w:rPr>
          <w:rFonts w:ascii="Palatino Linotype" w:hAnsi="Palatino Linotype" w:cs="Arial"/>
        </w:rPr>
        <w:t xml:space="preserve"> </w:t>
      </w:r>
      <w:r w:rsidRPr="00962666">
        <w:rPr>
          <w:rFonts w:ascii="Palatino Linotype" w:hAnsi="Palatino Linotype" w:cs="Arial"/>
          <w:b/>
        </w:rPr>
        <w:t>RECURRENTE</w:t>
      </w:r>
      <w:r w:rsidRPr="00962666">
        <w:rPr>
          <w:rFonts w:ascii="Palatino Linotype" w:hAnsi="Palatino Linotype" w:cs="Arial"/>
        </w:rPr>
        <w:t xml:space="preserve"> para presentar el recurso de revisión, transcurrió del</w:t>
      </w:r>
      <w:r w:rsidRPr="00962666">
        <w:rPr>
          <w:rFonts w:ascii="Palatino Linotype" w:hAnsi="Palatino Linotype" w:cs="Arial"/>
          <w:b/>
        </w:rPr>
        <w:t xml:space="preserve"> martes veinticinco de octubre al martes quince de noviembre de dos mil veintidós.</w:t>
      </w:r>
      <w:r w:rsidRPr="00962666">
        <w:rPr>
          <w:rStyle w:val="Refdenotaalpie"/>
          <w:rFonts w:ascii="Palatino Linotype" w:hAnsi="Palatino Linotype" w:cs="Arial"/>
          <w:b/>
        </w:rPr>
        <w:footnoteReference w:id="5"/>
      </w:r>
      <w:r w:rsidRPr="00962666">
        <w:rPr>
          <w:rFonts w:ascii="Palatino Linotype" w:hAnsi="Palatino Linotype" w:cs="Arial"/>
        </w:rPr>
        <w:t xml:space="preserve"> </w:t>
      </w:r>
    </w:p>
    <w:p w14:paraId="5BFFAC97" w14:textId="77777777" w:rsidR="002B7CFD" w:rsidRPr="00962666" w:rsidRDefault="002B7CFD" w:rsidP="00962666">
      <w:pPr>
        <w:spacing w:before="100" w:beforeAutospacing="1" w:after="100" w:afterAutospacing="1" w:line="360" w:lineRule="auto"/>
        <w:jc w:val="both"/>
        <w:rPr>
          <w:rFonts w:ascii="Palatino Linotype" w:hAnsi="Palatino Linotype" w:cs="Arial"/>
          <w:lang w:val="es-ES"/>
        </w:rPr>
      </w:pPr>
      <w:r w:rsidRPr="00962666">
        <w:rPr>
          <w:rFonts w:ascii="Palatino Linotype" w:eastAsiaTheme="minorEastAsia" w:hAnsi="Palatino Linotype" w:cs="Arial"/>
          <w:lang w:val="es-ES_tradnl"/>
        </w:rPr>
        <w:t xml:space="preserve">En ese tenor, si el recurso de revisión que nos ocupa, se interpuso el </w:t>
      </w:r>
      <w:r w:rsidRPr="00962666">
        <w:rPr>
          <w:rFonts w:ascii="Palatino Linotype" w:eastAsiaTheme="minorEastAsia" w:hAnsi="Palatino Linotype" w:cs="Arial"/>
          <w:b/>
          <w:lang w:val="es-ES_tradnl"/>
        </w:rPr>
        <w:t>veinticinco de octubre de dos mil veintidós</w:t>
      </w:r>
      <w:r w:rsidRPr="00962666">
        <w:rPr>
          <w:rFonts w:ascii="Palatino Linotype" w:eastAsiaTheme="minorEastAsia" w:hAnsi="Palatino Linotype" w:cs="Arial"/>
          <w:lang w:val="es-ES_tradnl"/>
        </w:rPr>
        <w:t>, éste se encuentra dentro de los márgenes temporales previstos en el citado precepto legal y, por tanto, se considera interpuesto en tiempo.</w:t>
      </w:r>
    </w:p>
    <w:p w14:paraId="7A8D0693" w14:textId="77777777" w:rsidR="002B7CFD" w:rsidRPr="00962666" w:rsidRDefault="002B7CFD" w:rsidP="00962666">
      <w:pPr>
        <w:spacing w:line="360" w:lineRule="auto"/>
        <w:jc w:val="both"/>
        <w:rPr>
          <w:rFonts w:ascii="Palatino Linotype" w:eastAsia="Palatino Linotype" w:hAnsi="Palatino Linotype" w:cs="Palatino Linotype"/>
          <w:bCs/>
        </w:rPr>
      </w:pPr>
      <w:r w:rsidRPr="00962666">
        <w:rPr>
          <w:rFonts w:ascii="Palatino Linotype" w:eastAsia="Palatino Linotype" w:hAnsi="Palatino Linotype" w:cs="Palatino Linotype"/>
          <w:b/>
          <w:sz w:val="28"/>
          <w:szCs w:val="28"/>
        </w:rPr>
        <w:t>CUARTO</w:t>
      </w:r>
      <w:r w:rsidRPr="00962666">
        <w:rPr>
          <w:rFonts w:ascii="Palatino Linotype" w:eastAsia="Palatino Linotype" w:hAnsi="Palatino Linotype" w:cs="Palatino Linotype"/>
          <w:b/>
        </w:rPr>
        <w:t xml:space="preserve">. Actualización de la procedencia. </w:t>
      </w:r>
      <w:r w:rsidRPr="00962666">
        <w:rPr>
          <w:rFonts w:ascii="Palatino Linotype" w:eastAsia="Palatino Linotype" w:hAnsi="Palatino Linotype" w:cs="Palatino Linotype"/>
        </w:rPr>
        <w:t>A</w:t>
      </w:r>
      <w:r w:rsidRPr="00962666">
        <w:rPr>
          <w:rFonts w:ascii="Palatino Linotype" w:eastAsia="Palatino Linotype" w:hAnsi="Palatino Linotype" w:cs="Palatino Linotype"/>
          <w:bCs/>
        </w:rPr>
        <w:t xml:space="preserve"> efecto de determinar la procedencia del estudio de la acción intentada por el solicitante se procede a revisar el acto impugnado y las razones de inconformidad planteadas por EL RECURRENTE.</w:t>
      </w:r>
    </w:p>
    <w:p w14:paraId="0F4240EC" w14:textId="431715CB" w:rsidR="002B7CFD" w:rsidRDefault="002B7CFD" w:rsidP="00962666">
      <w:pPr>
        <w:jc w:val="both"/>
        <w:rPr>
          <w:rFonts w:ascii="Palatino Linotype" w:eastAsia="Palatino Linotype" w:hAnsi="Palatino Linotype" w:cs="Palatino Linotype"/>
          <w:bCs/>
        </w:rPr>
      </w:pPr>
    </w:p>
    <w:p w14:paraId="67ABD919" w14:textId="77777777" w:rsidR="00962666" w:rsidRPr="00962666" w:rsidRDefault="00962666" w:rsidP="00962666">
      <w:pPr>
        <w:jc w:val="both"/>
        <w:rPr>
          <w:rFonts w:ascii="Palatino Linotype" w:eastAsia="Palatino Linotype" w:hAnsi="Palatino Linotype" w:cs="Palatino Linotype"/>
          <w:bCs/>
        </w:rPr>
      </w:pPr>
    </w:p>
    <w:p w14:paraId="7BC15999" w14:textId="77777777" w:rsidR="002B7CFD" w:rsidRPr="00962666" w:rsidRDefault="002B7CFD" w:rsidP="00962666">
      <w:pPr>
        <w:spacing w:line="276" w:lineRule="auto"/>
        <w:jc w:val="both"/>
        <w:rPr>
          <w:rFonts w:ascii="Palatino Linotype" w:eastAsia="Palatino Linotype" w:hAnsi="Palatino Linotype" w:cs="Palatino Linotype"/>
          <w:b/>
          <w:u w:val="single"/>
        </w:rPr>
      </w:pPr>
      <w:r w:rsidRPr="00962666">
        <w:rPr>
          <w:rFonts w:ascii="Palatino Linotype" w:eastAsia="Palatino Linotype" w:hAnsi="Palatino Linotype" w:cs="Palatino Linotype"/>
          <w:b/>
          <w:u w:val="single"/>
        </w:rPr>
        <w:t>Acto Impugnado:</w:t>
      </w:r>
      <w:r w:rsidRPr="00962666">
        <w:rPr>
          <w:b/>
          <w:u w:val="single"/>
        </w:rPr>
        <w:t xml:space="preserve"> </w:t>
      </w:r>
    </w:p>
    <w:p w14:paraId="439747CE" w14:textId="77777777" w:rsidR="002B7CFD" w:rsidRPr="00962666" w:rsidRDefault="002B7CFD" w:rsidP="00962666">
      <w:pPr>
        <w:tabs>
          <w:tab w:val="left" w:pos="709"/>
        </w:tabs>
        <w:spacing w:line="276" w:lineRule="auto"/>
        <w:ind w:left="850" w:right="899"/>
        <w:jc w:val="both"/>
        <w:rPr>
          <w:rFonts w:ascii="Palatino Linotype" w:eastAsia="Palatino Linotype" w:hAnsi="Palatino Linotype" w:cs="Palatino Linotype"/>
          <w:iCs/>
          <w:sz w:val="22"/>
          <w:szCs w:val="22"/>
        </w:rPr>
      </w:pPr>
      <w:r w:rsidRPr="00962666">
        <w:rPr>
          <w:rFonts w:ascii="Palatino Linotype" w:eastAsia="Palatino Linotype" w:hAnsi="Palatino Linotype" w:cs="Palatino Linotype"/>
          <w:i/>
          <w:sz w:val="22"/>
          <w:szCs w:val="22"/>
        </w:rPr>
        <w:t xml:space="preserve">“La respuesta a mi solicitud de </w:t>
      </w:r>
      <w:proofErr w:type="spellStart"/>
      <w:r w:rsidRPr="00962666">
        <w:rPr>
          <w:rFonts w:ascii="Palatino Linotype" w:eastAsia="Palatino Linotype" w:hAnsi="Palatino Linotype" w:cs="Palatino Linotype"/>
          <w:i/>
          <w:sz w:val="22"/>
          <w:szCs w:val="22"/>
        </w:rPr>
        <w:t>informacion</w:t>
      </w:r>
      <w:proofErr w:type="spellEnd"/>
      <w:r w:rsidRPr="00962666">
        <w:rPr>
          <w:rFonts w:ascii="Palatino Linotype" w:eastAsia="Palatino Linotype" w:hAnsi="Palatino Linotype" w:cs="Palatino Linotype"/>
          <w:i/>
          <w:sz w:val="22"/>
          <w:szCs w:val="22"/>
        </w:rPr>
        <w:t xml:space="preserve"> 0029/OASCOACALC/IP/2022” </w:t>
      </w:r>
      <w:r w:rsidRPr="00962666">
        <w:rPr>
          <w:rFonts w:ascii="Palatino Linotype" w:eastAsia="Palatino Linotype" w:hAnsi="Palatino Linotype" w:cs="Palatino Linotype"/>
          <w:iCs/>
          <w:sz w:val="22"/>
          <w:szCs w:val="22"/>
        </w:rPr>
        <w:t>(Sic)</w:t>
      </w:r>
    </w:p>
    <w:p w14:paraId="1DAA822E" w14:textId="54113BE3" w:rsidR="002B7CFD" w:rsidRDefault="002B7CFD" w:rsidP="00962666">
      <w:pPr>
        <w:spacing w:line="276" w:lineRule="auto"/>
        <w:ind w:right="899"/>
        <w:jc w:val="both"/>
        <w:rPr>
          <w:rFonts w:ascii="Palatino Linotype" w:eastAsia="Palatino Linotype" w:hAnsi="Palatino Linotype" w:cs="Palatino Linotype"/>
        </w:rPr>
      </w:pPr>
    </w:p>
    <w:p w14:paraId="34334450" w14:textId="2DD08A87" w:rsidR="00962666" w:rsidRDefault="00962666" w:rsidP="00962666">
      <w:pPr>
        <w:spacing w:line="276" w:lineRule="auto"/>
        <w:ind w:right="899"/>
        <w:jc w:val="both"/>
        <w:rPr>
          <w:rFonts w:ascii="Palatino Linotype" w:eastAsia="Palatino Linotype" w:hAnsi="Palatino Linotype" w:cs="Palatino Linotype"/>
        </w:rPr>
      </w:pPr>
    </w:p>
    <w:p w14:paraId="3150D81B" w14:textId="77777777" w:rsidR="002B7CFD" w:rsidRPr="00962666" w:rsidRDefault="002B7CFD" w:rsidP="00962666">
      <w:pPr>
        <w:spacing w:line="276" w:lineRule="auto"/>
        <w:ind w:right="49"/>
        <w:jc w:val="both"/>
        <w:rPr>
          <w:rFonts w:ascii="Palatino Linotype" w:eastAsia="Palatino Linotype" w:hAnsi="Palatino Linotype" w:cs="Palatino Linotype"/>
          <w:b/>
          <w:u w:val="single"/>
        </w:rPr>
      </w:pPr>
      <w:r w:rsidRPr="00962666">
        <w:rPr>
          <w:rFonts w:ascii="Palatino Linotype" w:eastAsia="Palatino Linotype" w:hAnsi="Palatino Linotype" w:cs="Palatino Linotype"/>
          <w:b/>
          <w:u w:val="single"/>
        </w:rPr>
        <w:lastRenderedPageBreak/>
        <w:t>Razones o motivos de inconformidad:</w:t>
      </w:r>
    </w:p>
    <w:p w14:paraId="057F62E6" w14:textId="77777777" w:rsidR="002B7CFD" w:rsidRPr="00962666" w:rsidRDefault="002B7CFD" w:rsidP="00962666">
      <w:pPr>
        <w:tabs>
          <w:tab w:val="left" w:pos="709"/>
        </w:tabs>
        <w:spacing w:line="276" w:lineRule="auto"/>
        <w:ind w:left="850" w:right="899"/>
        <w:jc w:val="both"/>
        <w:rPr>
          <w:rFonts w:ascii="Palatino Linotype" w:eastAsia="Palatino Linotype" w:hAnsi="Palatino Linotype" w:cs="Palatino Linotype"/>
        </w:rPr>
      </w:pPr>
      <w:r w:rsidRPr="00962666">
        <w:rPr>
          <w:rFonts w:ascii="Palatino Linotype" w:eastAsia="Palatino Linotype" w:hAnsi="Palatino Linotype" w:cs="Palatino Linotype"/>
          <w:i/>
          <w:sz w:val="22"/>
          <w:szCs w:val="22"/>
        </w:rPr>
        <w:t xml:space="preserve">“La </w:t>
      </w:r>
      <w:proofErr w:type="spellStart"/>
      <w:r w:rsidRPr="00962666">
        <w:rPr>
          <w:rFonts w:ascii="Palatino Linotype" w:eastAsia="Palatino Linotype" w:hAnsi="Palatino Linotype" w:cs="Palatino Linotype"/>
          <w:i/>
          <w:sz w:val="22"/>
          <w:szCs w:val="22"/>
        </w:rPr>
        <w:t>informacion</w:t>
      </w:r>
      <w:proofErr w:type="spellEnd"/>
      <w:r w:rsidRPr="00962666">
        <w:rPr>
          <w:rFonts w:ascii="Palatino Linotype" w:eastAsia="Palatino Linotype" w:hAnsi="Palatino Linotype" w:cs="Palatino Linotype"/>
          <w:i/>
          <w:sz w:val="22"/>
          <w:szCs w:val="22"/>
        </w:rPr>
        <w:t xml:space="preserve"> proporcionada respecto a mi solicitud respecto a </w:t>
      </w:r>
      <w:proofErr w:type="spellStart"/>
      <w:r w:rsidRPr="00962666">
        <w:rPr>
          <w:rFonts w:ascii="Palatino Linotype" w:eastAsia="Palatino Linotype" w:hAnsi="Palatino Linotype" w:cs="Palatino Linotype"/>
          <w:i/>
          <w:sz w:val="22"/>
          <w:szCs w:val="22"/>
        </w:rPr>
        <w:t>como</w:t>
      </w:r>
      <w:proofErr w:type="spellEnd"/>
      <w:r w:rsidRPr="00962666">
        <w:rPr>
          <w:rFonts w:ascii="Palatino Linotype" w:eastAsia="Palatino Linotype" w:hAnsi="Palatino Linotype" w:cs="Palatino Linotype"/>
          <w:i/>
          <w:sz w:val="22"/>
          <w:szCs w:val="22"/>
        </w:rPr>
        <w:t xml:space="preserve"> calculan el pago de la prima por permanencia en el servicio trabajadores que finalizaron en el año 2018, 2019 y 2020, solo refiere la LEY DEL TRABAJO DE LOS SERVIDORES PUBLICOS DEL ESTADO Y MUNICIPIOS, sin referir la forma en </w:t>
      </w:r>
      <w:proofErr w:type="spellStart"/>
      <w:r w:rsidRPr="00962666">
        <w:rPr>
          <w:rFonts w:ascii="Palatino Linotype" w:eastAsia="Palatino Linotype" w:hAnsi="Palatino Linotype" w:cs="Palatino Linotype"/>
          <w:i/>
          <w:sz w:val="22"/>
          <w:szCs w:val="22"/>
        </w:rPr>
        <w:t>como</w:t>
      </w:r>
      <w:proofErr w:type="spellEnd"/>
      <w:r w:rsidRPr="00962666">
        <w:rPr>
          <w:rFonts w:ascii="Palatino Linotype" w:eastAsia="Palatino Linotype" w:hAnsi="Palatino Linotype" w:cs="Palatino Linotype"/>
          <w:i/>
          <w:sz w:val="22"/>
          <w:szCs w:val="22"/>
        </w:rPr>
        <w:t xml:space="preserve"> se calcula pues se limita a citar una ley y no </w:t>
      </w:r>
      <w:proofErr w:type="spellStart"/>
      <w:r w:rsidRPr="00962666">
        <w:rPr>
          <w:rFonts w:ascii="Palatino Linotype" w:eastAsia="Palatino Linotype" w:hAnsi="Palatino Linotype" w:cs="Palatino Linotype"/>
          <w:i/>
          <w:sz w:val="22"/>
          <w:szCs w:val="22"/>
        </w:rPr>
        <w:t>asi</w:t>
      </w:r>
      <w:proofErr w:type="spellEnd"/>
      <w:r w:rsidRPr="00962666">
        <w:rPr>
          <w:rFonts w:ascii="Palatino Linotype" w:eastAsia="Palatino Linotype" w:hAnsi="Palatino Linotype" w:cs="Palatino Linotype"/>
          <w:i/>
          <w:sz w:val="22"/>
          <w:szCs w:val="22"/>
        </w:rPr>
        <w:t xml:space="preserve"> de manera </w:t>
      </w:r>
      <w:proofErr w:type="spellStart"/>
      <w:r w:rsidRPr="00962666">
        <w:rPr>
          <w:rFonts w:ascii="Palatino Linotype" w:eastAsia="Palatino Linotype" w:hAnsi="Palatino Linotype" w:cs="Palatino Linotype"/>
          <w:i/>
          <w:sz w:val="22"/>
          <w:szCs w:val="22"/>
        </w:rPr>
        <w:t>espesifica</w:t>
      </w:r>
      <w:proofErr w:type="spellEnd"/>
      <w:r w:rsidRPr="00962666">
        <w:rPr>
          <w:rFonts w:ascii="Palatino Linotype" w:eastAsia="Palatino Linotype" w:hAnsi="Palatino Linotype" w:cs="Palatino Linotype"/>
          <w:i/>
          <w:sz w:val="22"/>
          <w:szCs w:val="22"/>
        </w:rPr>
        <w:t xml:space="preserve">, por los años solicitados. Por otro lado proporciona una tabla respecto al presupuesto de egresos sin embargo se trata de una tabla general de egresos y no </w:t>
      </w:r>
      <w:proofErr w:type="spellStart"/>
      <w:r w:rsidRPr="00962666">
        <w:rPr>
          <w:rFonts w:ascii="Palatino Linotype" w:eastAsia="Palatino Linotype" w:hAnsi="Palatino Linotype" w:cs="Palatino Linotype"/>
          <w:i/>
          <w:sz w:val="22"/>
          <w:szCs w:val="22"/>
        </w:rPr>
        <w:t>asi</w:t>
      </w:r>
      <w:proofErr w:type="spellEnd"/>
      <w:r w:rsidRPr="00962666">
        <w:rPr>
          <w:rFonts w:ascii="Palatino Linotype" w:eastAsia="Palatino Linotype" w:hAnsi="Palatino Linotype" w:cs="Palatino Linotype"/>
          <w:i/>
          <w:sz w:val="22"/>
          <w:szCs w:val="22"/>
        </w:rPr>
        <w:t xml:space="preserve"> la desglosada de cada año.” </w:t>
      </w:r>
      <w:r w:rsidRPr="00962666">
        <w:rPr>
          <w:rFonts w:ascii="Palatino Linotype" w:eastAsia="Palatino Linotype" w:hAnsi="Palatino Linotype" w:cs="Palatino Linotype"/>
          <w:iCs/>
          <w:sz w:val="22"/>
          <w:szCs w:val="22"/>
        </w:rPr>
        <w:t>(Sic)</w:t>
      </w:r>
    </w:p>
    <w:p w14:paraId="0301B1EE" w14:textId="77777777" w:rsidR="002B7CFD" w:rsidRPr="00962666" w:rsidRDefault="002B7CFD" w:rsidP="00962666">
      <w:pPr>
        <w:spacing w:line="360" w:lineRule="auto"/>
        <w:jc w:val="both"/>
        <w:rPr>
          <w:rFonts w:ascii="Palatino Linotype" w:eastAsia="Calibri" w:hAnsi="Palatino Linotype" w:cs="Arial"/>
          <w:lang w:eastAsia="en-US"/>
        </w:rPr>
      </w:pPr>
    </w:p>
    <w:p w14:paraId="7313968E" w14:textId="77777777" w:rsidR="002B7CFD" w:rsidRPr="00962666" w:rsidRDefault="002B7CFD" w:rsidP="00962666">
      <w:pPr>
        <w:spacing w:line="360" w:lineRule="auto"/>
        <w:jc w:val="both"/>
        <w:rPr>
          <w:rFonts w:ascii="Palatino Linotype" w:eastAsia="Calibri" w:hAnsi="Palatino Linotype" w:cs="Arial"/>
          <w:lang w:eastAsia="en-US"/>
        </w:rPr>
      </w:pPr>
      <w:r w:rsidRPr="00962666">
        <w:rPr>
          <w:rFonts w:ascii="Palatino Linotype" w:eastAsia="Calibri" w:hAnsi="Palatino Linotype" w:cs="Arial"/>
          <w:lang w:eastAsia="en-US"/>
        </w:rPr>
        <w:t xml:space="preserve">En virtud de lo anterior, se desprende que las razones o motivos de inconformidad esgrimidos por el particular se encuentran encauzados a denotar la actualización de la causal de procedencia prevista en el artículo 179, fracción V de la Ley de Transparencia local, normatividad que dispone a la literalidad lo siguiente: </w:t>
      </w:r>
    </w:p>
    <w:p w14:paraId="5183AE0A" w14:textId="77777777" w:rsidR="002B7CFD" w:rsidRPr="00962666" w:rsidRDefault="002B7CFD" w:rsidP="00962666">
      <w:pPr>
        <w:jc w:val="both"/>
        <w:rPr>
          <w:rFonts w:ascii="Palatino Linotype" w:eastAsia="Calibri" w:hAnsi="Palatino Linotype" w:cs="Arial"/>
          <w:lang w:eastAsia="en-US"/>
        </w:rPr>
      </w:pPr>
    </w:p>
    <w:p w14:paraId="43B88821" w14:textId="77777777" w:rsidR="002B7CFD" w:rsidRPr="00962666" w:rsidRDefault="002B7CFD" w:rsidP="00962666">
      <w:pPr>
        <w:tabs>
          <w:tab w:val="left" w:pos="2422"/>
        </w:tabs>
        <w:ind w:left="855" w:right="899"/>
        <w:jc w:val="both"/>
        <w:rPr>
          <w:rFonts w:ascii="Palatino Linotype" w:eastAsia="Palatino Linotype" w:hAnsi="Palatino Linotype" w:cs="Palatino Linotype"/>
          <w:i/>
          <w:sz w:val="22"/>
          <w:szCs w:val="22"/>
        </w:rPr>
      </w:pPr>
      <w:r w:rsidRPr="00962666">
        <w:rPr>
          <w:rFonts w:ascii="Palatino Linotype" w:eastAsia="Palatino Linotype" w:hAnsi="Palatino Linotype" w:cs="Palatino Linotype"/>
          <w:i/>
          <w:sz w:val="22"/>
          <w:szCs w:val="22"/>
        </w:rPr>
        <w:t>“</w:t>
      </w:r>
      <w:r w:rsidRPr="00962666">
        <w:rPr>
          <w:rFonts w:ascii="Palatino Linotype" w:eastAsia="Palatino Linotype" w:hAnsi="Palatino Linotype" w:cs="Palatino Linotype"/>
          <w:b/>
          <w:i/>
          <w:sz w:val="22"/>
          <w:szCs w:val="22"/>
        </w:rPr>
        <w:t xml:space="preserve">Artículo 179. </w:t>
      </w:r>
      <w:r w:rsidRPr="0096266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94B334E" w14:textId="77777777" w:rsidR="002B7CFD" w:rsidRPr="00962666" w:rsidRDefault="002B7CFD" w:rsidP="00962666">
      <w:pPr>
        <w:tabs>
          <w:tab w:val="left" w:pos="2422"/>
        </w:tabs>
        <w:ind w:left="855" w:right="899"/>
        <w:jc w:val="both"/>
        <w:rPr>
          <w:rFonts w:ascii="Palatino Linotype" w:eastAsia="Palatino Linotype" w:hAnsi="Palatino Linotype" w:cs="Palatino Linotype"/>
          <w:i/>
          <w:sz w:val="22"/>
          <w:szCs w:val="22"/>
        </w:rPr>
      </w:pPr>
      <w:r w:rsidRPr="00962666">
        <w:rPr>
          <w:rFonts w:ascii="Palatino Linotype" w:eastAsia="Palatino Linotype" w:hAnsi="Palatino Linotype" w:cs="Palatino Linotype"/>
          <w:i/>
          <w:sz w:val="22"/>
          <w:szCs w:val="22"/>
        </w:rPr>
        <w:t>…</w:t>
      </w:r>
    </w:p>
    <w:p w14:paraId="74FBFE97" w14:textId="77777777" w:rsidR="002B7CFD" w:rsidRPr="00962666" w:rsidRDefault="002B7CFD" w:rsidP="00962666">
      <w:pPr>
        <w:tabs>
          <w:tab w:val="left" w:pos="2422"/>
        </w:tabs>
        <w:ind w:left="855" w:right="899"/>
        <w:jc w:val="both"/>
        <w:rPr>
          <w:rFonts w:ascii="Palatino Linotype" w:eastAsia="Palatino Linotype" w:hAnsi="Palatino Linotype" w:cs="Palatino Linotype"/>
          <w:b/>
          <w:i/>
          <w:sz w:val="22"/>
          <w:szCs w:val="22"/>
        </w:rPr>
      </w:pPr>
      <w:r w:rsidRPr="00962666">
        <w:rPr>
          <w:rFonts w:ascii="Palatino Linotype" w:eastAsia="Palatino Linotype" w:hAnsi="Palatino Linotype" w:cs="Palatino Linotype"/>
          <w:b/>
          <w:i/>
          <w:sz w:val="22"/>
          <w:szCs w:val="22"/>
        </w:rPr>
        <w:t>V. La entrega de información incompleta;</w:t>
      </w:r>
    </w:p>
    <w:p w14:paraId="0262DD19" w14:textId="77777777" w:rsidR="002B7CFD" w:rsidRPr="00962666" w:rsidRDefault="002B7CFD" w:rsidP="00962666">
      <w:pPr>
        <w:tabs>
          <w:tab w:val="left" w:pos="2422"/>
        </w:tabs>
        <w:ind w:left="855" w:right="899"/>
        <w:jc w:val="right"/>
        <w:rPr>
          <w:rFonts w:ascii="Palatino Linotype" w:eastAsia="Palatino Linotype" w:hAnsi="Palatino Linotype" w:cs="Palatino Linotype"/>
          <w:iCs/>
          <w:sz w:val="16"/>
          <w:szCs w:val="16"/>
        </w:rPr>
      </w:pPr>
      <w:bookmarkStart w:id="4" w:name="_Hlk137470465"/>
      <w:r w:rsidRPr="00962666">
        <w:rPr>
          <w:rFonts w:ascii="Palatino Linotype" w:eastAsia="Palatino Linotype" w:hAnsi="Palatino Linotype" w:cs="Palatino Linotype"/>
          <w:iCs/>
          <w:sz w:val="16"/>
          <w:szCs w:val="16"/>
        </w:rPr>
        <w:t>(Énfasis añadido).</w:t>
      </w:r>
    </w:p>
    <w:bookmarkEnd w:id="4"/>
    <w:p w14:paraId="25C8AD79" w14:textId="77777777" w:rsidR="002B7CFD" w:rsidRPr="00962666" w:rsidRDefault="002B7CFD" w:rsidP="00962666">
      <w:pPr>
        <w:spacing w:line="360" w:lineRule="auto"/>
        <w:jc w:val="both"/>
        <w:rPr>
          <w:rFonts w:ascii="Palatino Linotype" w:eastAsia="Palatino Linotype" w:hAnsi="Palatino Linotype" w:cs="Palatino Linotype"/>
          <w:b/>
        </w:rPr>
      </w:pPr>
    </w:p>
    <w:p w14:paraId="3FA384FE" w14:textId="77777777" w:rsidR="00D916F3" w:rsidRPr="00962666" w:rsidRDefault="002B7CFD" w:rsidP="00962666">
      <w:pPr>
        <w:spacing w:line="360" w:lineRule="auto"/>
        <w:jc w:val="both"/>
        <w:rPr>
          <w:rFonts w:ascii="Palatino Linotype" w:eastAsia="Palatino Linotype" w:hAnsi="Palatino Linotype" w:cs="Palatino Linotype"/>
          <w:b/>
          <w:lang w:eastAsia="es-MX"/>
        </w:rPr>
      </w:pPr>
      <w:r w:rsidRPr="00962666">
        <w:rPr>
          <w:rFonts w:ascii="Palatino Linotype" w:hAnsi="Palatino Linotype"/>
          <w:b/>
          <w:sz w:val="28"/>
          <w:lang w:eastAsia="es-MX"/>
        </w:rPr>
        <w:t>QUINTO</w:t>
      </w:r>
      <w:r w:rsidRPr="00962666">
        <w:rPr>
          <w:rFonts w:ascii="Palatino Linotype" w:hAnsi="Palatino Linotype" w:cs="Arial"/>
          <w:b/>
          <w:lang w:eastAsia="es-MX"/>
        </w:rPr>
        <w:t xml:space="preserve">. </w:t>
      </w:r>
      <w:r w:rsidR="00D916F3" w:rsidRPr="00962666">
        <w:rPr>
          <w:rFonts w:ascii="Palatino Linotype" w:eastAsia="Palatino Linotype" w:hAnsi="Palatino Linotype" w:cs="Palatino Linotype"/>
          <w:b/>
          <w:lang w:eastAsia="es-MX"/>
        </w:rPr>
        <w:t xml:space="preserve">Sobreseimiento. </w:t>
      </w:r>
    </w:p>
    <w:p w14:paraId="7F31DBF0" w14:textId="77777777" w:rsidR="00D916F3" w:rsidRPr="00962666" w:rsidRDefault="00D916F3" w:rsidP="00962666">
      <w:pPr>
        <w:tabs>
          <w:tab w:val="left" w:pos="2422"/>
        </w:tabs>
        <w:spacing w:line="360" w:lineRule="auto"/>
        <w:ind w:right="49"/>
        <w:jc w:val="both"/>
        <w:rPr>
          <w:rFonts w:ascii="Palatino Linotype" w:eastAsia="Palatino Linotype" w:hAnsi="Palatino Linotype" w:cs="Palatino Linotype"/>
          <w:lang w:eastAsia="es-MX"/>
        </w:rPr>
      </w:pPr>
      <w:r w:rsidRPr="00962666">
        <w:rPr>
          <w:rFonts w:ascii="Palatino Linotype" w:eastAsia="Palatino Linotype" w:hAnsi="Palatino Linotype" w:cs="Palatino Linotype"/>
          <w:lang w:eastAsia="es-MX"/>
        </w:rPr>
        <w:t xml:space="preserve">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962666">
        <w:rPr>
          <w:rFonts w:ascii="Palatino Linotype" w:eastAsia="Palatino Linotype" w:hAnsi="Palatino Linotype" w:cs="Palatino Linotype"/>
          <w:lang w:eastAsia="es-MX"/>
        </w:rPr>
        <w:lastRenderedPageBreak/>
        <w:t xml:space="preserve">sobreseimiento; y en su caso ordenar la entrega de la información con respecto a la respuesta emitida por el </w:t>
      </w:r>
      <w:r w:rsidRPr="00962666">
        <w:rPr>
          <w:rFonts w:ascii="Palatino Linotype" w:eastAsia="Palatino Linotype" w:hAnsi="Palatino Linotype" w:cs="Palatino Linotype"/>
          <w:b/>
          <w:lang w:eastAsia="es-MX"/>
        </w:rPr>
        <w:t>SUJETO OBLIGADO</w:t>
      </w:r>
      <w:r w:rsidRPr="00962666">
        <w:rPr>
          <w:rFonts w:ascii="Palatino Linotype" w:eastAsia="Palatino Linotype" w:hAnsi="Palatino Linotype" w:cs="Palatino Linotype"/>
          <w:lang w:eastAsia="es-MX"/>
        </w:rPr>
        <w:t>.</w:t>
      </w:r>
    </w:p>
    <w:p w14:paraId="36CF73F5" w14:textId="77777777" w:rsidR="00D916F3" w:rsidRPr="00962666" w:rsidRDefault="00D916F3" w:rsidP="00962666">
      <w:pPr>
        <w:tabs>
          <w:tab w:val="left" w:pos="426"/>
          <w:tab w:val="left" w:pos="567"/>
        </w:tabs>
        <w:spacing w:line="360" w:lineRule="auto"/>
        <w:contextualSpacing/>
        <w:jc w:val="both"/>
        <w:rPr>
          <w:rFonts w:ascii="Palatino Linotype" w:eastAsia="Palatino Linotype" w:hAnsi="Palatino Linotype" w:cs="Palatino Linotype"/>
          <w:lang w:eastAsia="es-MX"/>
        </w:rPr>
      </w:pPr>
    </w:p>
    <w:p w14:paraId="4FA05BE3" w14:textId="77777777" w:rsidR="00D916F3" w:rsidRPr="00962666" w:rsidRDefault="00D916F3" w:rsidP="00962666">
      <w:pPr>
        <w:tabs>
          <w:tab w:val="left" w:pos="426"/>
          <w:tab w:val="left" w:pos="567"/>
        </w:tabs>
        <w:spacing w:line="360" w:lineRule="auto"/>
        <w:contextualSpacing/>
        <w:jc w:val="both"/>
        <w:rPr>
          <w:rFonts w:ascii="Palatino Linotype" w:eastAsia="Calibri" w:hAnsi="Palatino Linotype"/>
          <w:lang w:val="es-ES_tradnl"/>
        </w:rPr>
      </w:pPr>
      <w:r w:rsidRPr="00962666">
        <w:rPr>
          <w:rFonts w:ascii="Palatino Linotype" w:eastAsia="Calibri" w:hAnsi="Palatino Linotype" w:cs="Arial"/>
          <w:lang w:val="es-ES_tradnl"/>
        </w:rPr>
        <w:t xml:space="preserve">De </w:t>
      </w:r>
      <w:r w:rsidRPr="00962666">
        <w:rPr>
          <w:rFonts w:ascii="Palatino Linotype" w:eastAsia="Calibri" w:hAnsi="Palatino Linotype"/>
        </w:rPr>
        <w:t>acuerdo al precepto legal contenido</w:t>
      </w:r>
      <w:r w:rsidRPr="00962666">
        <w:rPr>
          <w:rFonts w:ascii="Palatino Linotype" w:eastAsia="Calibri" w:hAnsi="Palatino Linotype"/>
          <w:lang w:val="es-ES_tradnl"/>
        </w:rPr>
        <w:t xml:space="preserve"> en la fracción III del artículo 192 de la Ley de Transparencia local,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14:paraId="55F20428" w14:textId="77777777" w:rsidR="00D916F3" w:rsidRPr="00962666" w:rsidRDefault="00D916F3" w:rsidP="00962666">
      <w:pPr>
        <w:tabs>
          <w:tab w:val="left" w:pos="426"/>
          <w:tab w:val="left" w:pos="567"/>
        </w:tabs>
        <w:spacing w:line="360" w:lineRule="auto"/>
        <w:contextualSpacing/>
        <w:jc w:val="both"/>
        <w:rPr>
          <w:rFonts w:ascii="Palatino Linotype" w:eastAsia="Calibri" w:hAnsi="Palatino Linotype" w:cs="Arial"/>
          <w:lang w:val="es-ES"/>
        </w:rPr>
      </w:pPr>
    </w:p>
    <w:p w14:paraId="40965390" w14:textId="77777777" w:rsidR="00D916F3" w:rsidRPr="00962666" w:rsidRDefault="00D916F3" w:rsidP="00962666">
      <w:pPr>
        <w:tabs>
          <w:tab w:val="left" w:pos="426"/>
          <w:tab w:val="left" w:pos="567"/>
        </w:tabs>
        <w:spacing w:line="360" w:lineRule="auto"/>
        <w:contextualSpacing/>
        <w:jc w:val="both"/>
        <w:rPr>
          <w:rFonts w:ascii="Palatino Linotype" w:eastAsia="Calibri" w:hAnsi="Palatino Linotype"/>
          <w:lang w:val="es-ES_tradnl"/>
        </w:rPr>
      </w:pPr>
      <w:r w:rsidRPr="00962666">
        <w:rPr>
          <w:rFonts w:ascii="Palatino Linotype" w:eastAsia="Calibri" w:hAnsi="Palatino Linotype" w:cs="Arial"/>
          <w:lang w:val="es-ES"/>
        </w:rPr>
        <w:t xml:space="preserve">Para </w:t>
      </w:r>
      <w:r w:rsidRPr="00962666">
        <w:rPr>
          <w:rFonts w:ascii="Palatino Linotype" w:eastAsia="Calibri" w:hAnsi="Palatino Linotype"/>
          <w:lang w:val="es-ES_tradnl"/>
        </w:rPr>
        <w:t xml:space="preserve">los efectos de esta resolución, es oportuno precisar los alcances jurídicos de la fracción III de la disposición legal transcrita. Así, procede el sobreseimiento del recurso de revisión cuando el </w:t>
      </w:r>
      <w:r w:rsidRPr="00962666">
        <w:rPr>
          <w:rFonts w:ascii="Palatino Linotype" w:eastAsia="Calibri" w:hAnsi="Palatino Linotype"/>
          <w:b/>
          <w:lang w:val="es-ES_tradnl"/>
        </w:rPr>
        <w:t>SUJETO OBLIGADO</w:t>
      </w:r>
      <w:r w:rsidRPr="00962666">
        <w:rPr>
          <w:rFonts w:ascii="Palatino Linotype" w:eastAsia="Calibri" w:hAnsi="Palatino Linotype"/>
          <w:lang w:val="es-ES_tradnl"/>
        </w:rPr>
        <w:t>:</w:t>
      </w:r>
    </w:p>
    <w:p w14:paraId="62109DC4" w14:textId="77777777" w:rsidR="00D916F3" w:rsidRPr="00962666" w:rsidRDefault="00D916F3" w:rsidP="00962666">
      <w:pPr>
        <w:tabs>
          <w:tab w:val="left" w:pos="426"/>
          <w:tab w:val="left" w:pos="567"/>
        </w:tabs>
        <w:spacing w:line="360" w:lineRule="auto"/>
        <w:contextualSpacing/>
        <w:jc w:val="both"/>
        <w:rPr>
          <w:rFonts w:ascii="Palatino Linotype" w:eastAsia="Calibri" w:hAnsi="Palatino Linotype" w:cs="Arial"/>
          <w:lang w:val="es-ES"/>
        </w:rPr>
      </w:pPr>
    </w:p>
    <w:p w14:paraId="32815BF8" w14:textId="77777777" w:rsidR="00D916F3" w:rsidRPr="00962666" w:rsidRDefault="00D916F3" w:rsidP="00962666">
      <w:pPr>
        <w:numPr>
          <w:ilvl w:val="0"/>
          <w:numId w:val="10"/>
        </w:numPr>
        <w:spacing w:line="360" w:lineRule="auto"/>
        <w:ind w:left="567" w:right="616"/>
        <w:contextualSpacing/>
        <w:jc w:val="both"/>
        <w:rPr>
          <w:rFonts w:ascii="Palatino Linotype" w:hAnsi="Palatino Linotype" w:cs="Arial"/>
          <w:lang w:eastAsia="es-MX"/>
        </w:rPr>
      </w:pPr>
      <w:r w:rsidRPr="00962666">
        <w:rPr>
          <w:rFonts w:ascii="Palatino Linotype" w:hAnsi="Palatino Linotype" w:cs="Arial"/>
          <w:b/>
          <w:lang w:eastAsia="es-MX"/>
        </w:rPr>
        <w:t>Modifique el acto impugnado:</w:t>
      </w:r>
      <w:r w:rsidRPr="00962666">
        <w:rPr>
          <w:rFonts w:ascii="Palatino Linotype" w:hAnsi="Palatino Linotype" w:cs="Arial"/>
          <w:lang w:eastAsia="es-MX"/>
        </w:rPr>
        <w:t xml:space="preserve"> Se actualiza cuando el </w:t>
      </w:r>
      <w:r w:rsidRPr="00962666">
        <w:rPr>
          <w:rFonts w:ascii="Palatino Linotype" w:hAnsi="Palatino Linotype" w:cs="Arial"/>
          <w:b/>
          <w:lang w:eastAsia="es-MX"/>
        </w:rPr>
        <w:t>SUJETO OBLIGADO</w:t>
      </w:r>
      <w:r w:rsidRPr="00962666">
        <w:rPr>
          <w:rFonts w:ascii="Palatino Linotype" w:hAnsi="Palatino Linotype" w:cs="Arial"/>
          <w:lang w:eastAsia="es-MX"/>
        </w:rPr>
        <w:t xml:space="preserve"> después de haber otorgado una respuesta y hasta antes de dictada la resolución del recurso de revisión, emite una diversa en la que </w:t>
      </w:r>
      <w:r w:rsidRPr="00962666">
        <w:rPr>
          <w:rFonts w:ascii="Palatino Linotype" w:hAnsi="Palatino Linotype" w:cs="Arial"/>
          <w:u w:val="single"/>
          <w:lang w:eastAsia="es-MX"/>
        </w:rPr>
        <w:t>subsane las deficiencias que hubiera tenido</w:t>
      </w:r>
      <w:r w:rsidRPr="00962666">
        <w:rPr>
          <w:rFonts w:ascii="Palatino Linotype" w:hAnsi="Palatino Linotype" w:cs="Arial"/>
          <w:lang w:eastAsia="es-MX"/>
        </w:rPr>
        <w:t>.</w:t>
      </w:r>
    </w:p>
    <w:p w14:paraId="27B204EC" w14:textId="77777777" w:rsidR="00D916F3" w:rsidRPr="00962666" w:rsidRDefault="00D916F3" w:rsidP="00962666">
      <w:pPr>
        <w:spacing w:line="360" w:lineRule="auto"/>
        <w:ind w:left="567" w:right="616"/>
        <w:contextualSpacing/>
        <w:jc w:val="both"/>
        <w:rPr>
          <w:rFonts w:ascii="Palatino Linotype" w:hAnsi="Palatino Linotype" w:cs="Arial"/>
          <w:lang w:eastAsia="es-MX"/>
        </w:rPr>
      </w:pPr>
    </w:p>
    <w:p w14:paraId="7373A4AD" w14:textId="77777777" w:rsidR="00D916F3" w:rsidRPr="00962666" w:rsidRDefault="00D916F3" w:rsidP="00962666">
      <w:pPr>
        <w:numPr>
          <w:ilvl w:val="0"/>
          <w:numId w:val="10"/>
        </w:numPr>
        <w:spacing w:line="360" w:lineRule="auto"/>
        <w:ind w:left="567" w:right="616"/>
        <w:contextualSpacing/>
        <w:jc w:val="both"/>
        <w:rPr>
          <w:rFonts w:ascii="Palatino Linotype" w:hAnsi="Palatino Linotype" w:cs="Arial"/>
          <w:lang w:eastAsia="es-MX"/>
        </w:rPr>
      </w:pPr>
      <w:r w:rsidRPr="00962666">
        <w:rPr>
          <w:rFonts w:ascii="Palatino Linotype" w:hAnsi="Palatino Linotype" w:cs="Arial"/>
          <w:b/>
          <w:lang w:eastAsia="es-MX"/>
        </w:rPr>
        <w:t>Revoque el acto impugnado:</w:t>
      </w:r>
      <w:r w:rsidRPr="00962666">
        <w:rPr>
          <w:rFonts w:ascii="Palatino Linotype" w:hAnsi="Palatino Linotype" w:cs="Arial"/>
          <w:lang w:eastAsia="es-MX"/>
        </w:rPr>
        <w:t xml:space="preserve"> En este supuesto, el </w:t>
      </w:r>
      <w:r w:rsidRPr="00962666">
        <w:rPr>
          <w:rFonts w:ascii="Palatino Linotype" w:hAnsi="Palatino Linotype" w:cs="Arial"/>
          <w:b/>
          <w:lang w:eastAsia="es-MX"/>
        </w:rPr>
        <w:t>SUJETO OBLIGADO</w:t>
      </w:r>
      <w:r w:rsidRPr="00962666">
        <w:rPr>
          <w:rFonts w:ascii="Palatino Linotype" w:hAnsi="Palatino Linotype" w:cs="Arial"/>
          <w:lang w:eastAsia="es-MX"/>
        </w:rPr>
        <w:t xml:space="preserve"> deja sin efectos la primera respuesta y en su lugar emite otra que satisfaga lo solicitado por la particular en un primer momento.</w:t>
      </w:r>
    </w:p>
    <w:p w14:paraId="21B0BC81" w14:textId="77777777" w:rsidR="00D916F3" w:rsidRPr="00962666" w:rsidRDefault="00D916F3" w:rsidP="00962666">
      <w:pPr>
        <w:tabs>
          <w:tab w:val="left" w:pos="426"/>
          <w:tab w:val="left" w:pos="567"/>
        </w:tabs>
        <w:spacing w:line="360" w:lineRule="auto"/>
        <w:contextualSpacing/>
        <w:jc w:val="both"/>
        <w:rPr>
          <w:rFonts w:ascii="Palatino Linotype" w:eastAsia="Calibri" w:hAnsi="Palatino Linotype"/>
          <w:lang w:val="es-ES_tradnl"/>
        </w:rPr>
      </w:pPr>
      <w:r w:rsidRPr="00962666">
        <w:rPr>
          <w:rFonts w:ascii="Palatino Linotype" w:eastAsia="Calibri" w:hAnsi="Palatino Linotype" w:cs="Arial"/>
          <w:lang w:val="es-ES"/>
        </w:rPr>
        <w:lastRenderedPageBreak/>
        <w:t xml:space="preserve">Las </w:t>
      </w:r>
      <w:r w:rsidRPr="00962666">
        <w:rPr>
          <w:rFonts w:ascii="Palatino Linotype" w:eastAsia="Calibri" w:hAnsi="Palatino Linotype"/>
          <w:lang w:val="es-ES_tradnl"/>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 la Particular, ya sea porque se hizo la entrega de la información solicitada o porque se completó la misma.</w:t>
      </w:r>
    </w:p>
    <w:p w14:paraId="143C5A90" w14:textId="77777777" w:rsidR="00D916F3" w:rsidRPr="00962666" w:rsidRDefault="00D916F3" w:rsidP="00962666">
      <w:pPr>
        <w:tabs>
          <w:tab w:val="left" w:pos="426"/>
          <w:tab w:val="left" w:pos="567"/>
        </w:tabs>
        <w:spacing w:line="360" w:lineRule="auto"/>
        <w:contextualSpacing/>
        <w:jc w:val="both"/>
        <w:rPr>
          <w:rFonts w:ascii="Palatino Linotype" w:eastAsia="Calibri" w:hAnsi="Palatino Linotype" w:cs="Arial"/>
          <w:lang w:val="es-ES"/>
        </w:rPr>
      </w:pPr>
      <w:r w:rsidRPr="00962666">
        <w:rPr>
          <w:rFonts w:ascii="Palatino Linotype" w:eastAsia="Calibri" w:hAnsi="Palatino Linotype"/>
          <w:lang w:val="es-ES_tradnl"/>
        </w:rPr>
        <w:t>En el caso.</w:t>
      </w:r>
    </w:p>
    <w:p w14:paraId="67094528" w14:textId="6A6AF48A" w:rsidR="002B7CFD" w:rsidRPr="00962666" w:rsidRDefault="002B7CFD" w:rsidP="00962666">
      <w:pPr>
        <w:spacing w:line="360" w:lineRule="auto"/>
        <w:jc w:val="both"/>
        <w:textAlignment w:val="baseline"/>
        <w:rPr>
          <w:rFonts w:ascii="Palatino Linotype" w:hAnsi="Palatino Linotype"/>
        </w:rPr>
      </w:pPr>
    </w:p>
    <w:p w14:paraId="69AF0757" w14:textId="77777777" w:rsidR="002B7CFD" w:rsidRPr="00962666" w:rsidRDefault="002B7CFD" w:rsidP="00962666">
      <w:pPr>
        <w:spacing w:line="360" w:lineRule="auto"/>
        <w:ind w:right="49"/>
        <w:jc w:val="both"/>
        <w:rPr>
          <w:rFonts w:ascii="Palatino Linotype" w:hAnsi="Palatino Linotype" w:cs="Arial"/>
          <w:b/>
          <w:lang w:eastAsia="es-MX"/>
        </w:rPr>
      </w:pPr>
      <w:r w:rsidRPr="00962666">
        <w:rPr>
          <w:rFonts w:ascii="Palatino Linotype" w:hAnsi="Palatino Linotype" w:cs="Arial"/>
          <w:b/>
          <w:lang w:eastAsia="es-MX"/>
        </w:rPr>
        <w:t>Caso en concreto.</w:t>
      </w:r>
    </w:p>
    <w:p w14:paraId="7AB97F73" w14:textId="77777777" w:rsidR="002B7CFD" w:rsidRPr="00962666" w:rsidRDefault="002B7CFD" w:rsidP="00962666">
      <w:pPr>
        <w:tabs>
          <w:tab w:val="left" w:pos="2422"/>
        </w:tabs>
        <w:spacing w:line="276" w:lineRule="auto"/>
        <w:ind w:right="49"/>
        <w:jc w:val="center"/>
        <w:rPr>
          <w:rFonts w:ascii="Palatino Linotype" w:eastAsia="Palatino Linotype" w:hAnsi="Palatino Linotype" w:cs="Palatino Linotype"/>
          <w:lang w:eastAsia="es-MX"/>
        </w:rPr>
      </w:pPr>
      <w:r w:rsidRPr="00962666">
        <w:rPr>
          <w:rFonts w:ascii="Palatino Linotype" w:eastAsia="Palatino Linotype" w:hAnsi="Palatino Linotype" w:cs="Palatino Linotype"/>
          <w:lang w:eastAsia="es-MX"/>
        </w:rPr>
        <w:t xml:space="preserve">¿Qué solicitó </w:t>
      </w:r>
      <w:r w:rsidRPr="00962666">
        <w:rPr>
          <w:rFonts w:ascii="Palatino Linotype" w:eastAsia="Palatino Linotype" w:hAnsi="Palatino Linotype" w:cs="Palatino Linotype"/>
          <w:b/>
          <w:lang w:eastAsia="es-MX"/>
        </w:rPr>
        <w:t>EL RECURRENTE</w:t>
      </w:r>
      <w:r w:rsidRPr="00962666">
        <w:rPr>
          <w:rFonts w:ascii="Palatino Linotype" w:eastAsia="Palatino Linotype" w:hAnsi="Palatino Linotype" w:cs="Palatino Linotype"/>
          <w:lang w:eastAsia="es-MX"/>
        </w:rPr>
        <w:t>?</w:t>
      </w:r>
    </w:p>
    <w:p w14:paraId="395B5FBB" w14:textId="77777777" w:rsidR="002B7CFD" w:rsidRPr="00962666" w:rsidRDefault="002B7CFD" w:rsidP="00962666">
      <w:pPr>
        <w:numPr>
          <w:ilvl w:val="0"/>
          <w:numId w:val="4"/>
        </w:numPr>
        <w:spacing w:line="276" w:lineRule="auto"/>
        <w:ind w:right="899"/>
        <w:contextualSpacing/>
        <w:jc w:val="both"/>
        <w:rPr>
          <w:rFonts w:ascii="Palatino Linotype" w:eastAsia="Palatino Linotype" w:hAnsi="Palatino Linotype" w:cs="Palatino Linotype"/>
          <w:b/>
          <w:i/>
          <w:sz w:val="22"/>
          <w:szCs w:val="22"/>
          <w:lang w:eastAsia="es-MX"/>
        </w:rPr>
      </w:pPr>
      <w:bookmarkStart w:id="5" w:name="_Hlk139553214"/>
      <w:bookmarkStart w:id="6" w:name="_Hlk137469940"/>
      <w:r w:rsidRPr="00962666">
        <w:rPr>
          <w:rFonts w:ascii="Palatino Linotype" w:eastAsia="Palatino Linotype" w:hAnsi="Palatino Linotype" w:cs="Palatino Linotype"/>
          <w:b/>
          <w:i/>
          <w:sz w:val="22"/>
          <w:szCs w:val="22"/>
          <w:lang w:eastAsia="es-MX"/>
        </w:rPr>
        <w:t>Como calculan el pago de la prima por permanencia en el servicio trabajadores que finalizaron en el año 2018, 2019 y 2020</w:t>
      </w:r>
      <w:bookmarkEnd w:id="5"/>
      <w:r w:rsidRPr="00962666">
        <w:rPr>
          <w:rFonts w:ascii="Palatino Linotype" w:eastAsia="Palatino Linotype" w:hAnsi="Palatino Linotype" w:cs="Palatino Linotype"/>
          <w:b/>
          <w:i/>
          <w:sz w:val="22"/>
          <w:szCs w:val="22"/>
          <w:lang w:eastAsia="es-MX"/>
        </w:rPr>
        <w:t>.</w:t>
      </w:r>
    </w:p>
    <w:p w14:paraId="017453A4" w14:textId="77777777" w:rsidR="002B7CFD" w:rsidRPr="00962666" w:rsidRDefault="002B7CFD" w:rsidP="00962666">
      <w:pPr>
        <w:numPr>
          <w:ilvl w:val="0"/>
          <w:numId w:val="4"/>
        </w:numPr>
        <w:spacing w:line="276" w:lineRule="auto"/>
        <w:ind w:right="899"/>
        <w:contextualSpacing/>
        <w:jc w:val="both"/>
        <w:rPr>
          <w:rFonts w:ascii="Palatino Linotype" w:eastAsia="Palatino Linotype" w:hAnsi="Palatino Linotype" w:cs="Palatino Linotype"/>
          <w:b/>
          <w:i/>
          <w:sz w:val="22"/>
          <w:szCs w:val="22"/>
          <w:lang w:eastAsia="es-MX"/>
        </w:rPr>
      </w:pPr>
      <w:r w:rsidRPr="00962666">
        <w:rPr>
          <w:rFonts w:ascii="Palatino Linotype" w:eastAsia="Palatino Linotype" w:hAnsi="Palatino Linotype" w:cs="Palatino Linotype"/>
          <w:b/>
          <w:i/>
          <w:sz w:val="22"/>
          <w:szCs w:val="22"/>
          <w:lang w:eastAsia="es-MX"/>
        </w:rPr>
        <w:t>Presupuesto de Egresos correspondientes a los años 2018, 2019, 2020, 2021 y 2022.</w:t>
      </w:r>
    </w:p>
    <w:bookmarkEnd w:id="6"/>
    <w:p w14:paraId="66B971B9" w14:textId="77777777" w:rsidR="002B7CFD" w:rsidRPr="00962666" w:rsidRDefault="002B7CFD" w:rsidP="00962666">
      <w:pPr>
        <w:tabs>
          <w:tab w:val="left" w:pos="2422"/>
        </w:tabs>
        <w:spacing w:before="120" w:after="120" w:line="276" w:lineRule="auto"/>
        <w:ind w:right="49"/>
        <w:jc w:val="center"/>
        <w:rPr>
          <w:rFonts w:ascii="Palatino Linotype" w:eastAsia="Palatino Linotype" w:hAnsi="Palatino Linotype" w:cs="Palatino Linotype"/>
          <w:lang w:eastAsia="es-MX"/>
        </w:rPr>
      </w:pPr>
    </w:p>
    <w:p w14:paraId="734CBA6B" w14:textId="77777777" w:rsidR="002B7CFD" w:rsidRPr="00962666" w:rsidRDefault="002B7CFD" w:rsidP="00962666">
      <w:pPr>
        <w:tabs>
          <w:tab w:val="left" w:pos="2422"/>
        </w:tabs>
        <w:spacing w:before="120" w:after="120" w:line="276" w:lineRule="auto"/>
        <w:ind w:right="49"/>
        <w:jc w:val="center"/>
        <w:rPr>
          <w:rFonts w:ascii="Palatino Linotype" w:eastAsia="Palatino Linotype" w:hAnsi="Palatino Linotype" w:cs="Palatino Linotype"/>
          <w:lang w:eastAsia="es-MX"/>
        </w:rPr>
      </w:pPr>
      <w:r w:rsidRPr="00962666">
        <w:rPr>
          <w:rFonts w:ascii="Palatino Linotype" w:eastAsia="Palatino Linotype" w:hAnsi="Palatino Linotype" w:cs="Palatino Linotype"/>
          <w:lang w:eastAsia="es-MX"/>
        </w:rPr>
        <w:t xml:space="preserve">¿Qué le respondió </w:t>
      </w:r>
      <w:r w:rsidRPr="00962666">
        <w:rPr>
          <w:rFonts w:ascii="Palatino Linotype" w:eastAsia="Palatino Linotype" w:hAnsi="Palatino Linotype" w:cs="Palatino Linotype"/>
          <w:b/>
          <w:lang w:eastAsia="es-MX"/>
        </w:rPr>
        <w:t>EL SUJETO OBLIGADO</w:t>
      </w:r>
      <w:r w:rsidRPr="00962666">
        <w:rPr>
          <w:rFonts w:ascii="Palatino Linotype" w:eastAsia="Palatino Linotype" w:hAnsi="Palatino Linotype" w:cs="Palatino Linotype"/>
          <w:lang w:eastAsia="es-MX"/>
        </w:rPr>
        <w:t>?</w:t>
      </w:r>
    </w:p>
    <w:p w14:paraId="61989BF9" w14:textId="77777777" w:rsidR="002B7CFD" w:rsidRPr="00962666" w:rsidRDefault="002B7CFD" w:rsidP="00962666">
      <w:pPr>
        <w:numPr>
          <w:ilvl w:val="0"/>
          <w:numId w:val="5"/>
        </w:numPr>
        <w:tabs>
          <w:tab w:val="left" w:pos="709"/>
        </w:tabs>
        <w:spacing w:line="276" w:lineRule="auto"/>
        <w:contextualSpacing/>
        <w:jc w:val="both"/>
        <w:rPr>
          <w:rFonts w:ascii="Palatino Linotype" w:eastAsia="Palatino Linotype" w:hAnsi="Palatino Linotype" w:cs="Palatino Linotype"/>
          <w:b/>
          <w:lang w:eastAsia="es-MX"/>
        </w:rPr>
      </w:pPr>
      <w:r w:rsidRPr="00962666">
        <w:rPr>
          <w:rFonts w:ascii="Palatino Linotype" w:eastAsia="Palatino Linotype" w:hAnsi="Palatino Linotype" w:cs="Palatino Linotype"/>
          <w:b/>
          <w:lang w:eastAsia="es-MX"/>
        </w:rPr>
        <w:t xml:space="preserve">Se calcula </w:t>
      </w:r>
      <w:bookmarkStart w:id="7" w:name="_Hlk138192438"/>
      <w:r w:rsidRPr="00962666">
        <w:rPr>
          <w:rFonts w:ascii="Palatino Linotype" w:eastAsia="Palatino Linotype" w:hAnsi="Palatino Linotype" w:cs="Palatino Linotype"/>
          <w:b/>
          <w:lang w:eastAsia="es-MX"/>
        </w:rPr>
        <w:t>de acuerdo a la Ley del Trabajo de los Servidores Púbicos del Estado y Municipios</w:t>
      </w:r>
      <w:bookmarkEnd w:id="7"/>
      <w:r w:rsidRPr="00962666">
        <w:rPr>
          <w:rFonts w:ascii="Palatino Linotype" w:eastAsia="Palatino Linotype" w:hAnsi="Palatino Linotype" w:cs="Palatino Linotype"/>
          <w:b/>
          <w:lang w:eastAsia="es-MX"/>
        </w:rPr>
        <w:t>.</w:t>
      </w:r>
    </w:p>
    <w:p w14:paraId="36A47819" w14:textId="77777777" w:rsidR="002B7CFD" w:rsidRPr="00962666" w:rsidRDefault="002B7CFD" w:rsidP="00962666">
      <w:pPr>
        <w:tabs>
          <w:tab w:val="left" w:pos="709"/>
        </w:tabs>
        <w:spacing w:line="276" w:lineRule="auto"/>
        <w:ind w:left="720"/>
        <w:contextualSpacing/>
        <w:jc w:val="both"/>
        <w:rPr>
          <w:rFonts w:ascii="Palatino Linotype" w:eastAsia="Palatino Linotype" w:hAnsi="Palatino Linotype" w:cs="Palatino Linotype"/>
          <w:b/>
          <w:lang w:eastAsia="es-MX"/>
        </w:rPr>
      </w:pPr>
    </w:p>
    <w:p w14:paraId="5EA02C59" w14:textId="77777777" w:rsidR="002B7CFD" w:rsidRPr="00962666" w:rsidRDefault="002B7CFD" w:rsidP="00962666">
      <w:pPr>
        <w:pStyle w:val="Prrafodelista"/>
        <w:numPr>
          <w:ilvl w:val="0"/>
          <w:numId w:val="5"/>
        </w:numPr>
        <w:tabs>
          <w:tab w:val="left" w:pos="709"/>
        </w:tabs>
        <w:spacing w:line="360" w:lineRule="auto"/>
        <w:rPr>
          <w:rFonts w:ascii="Palatino Linotype" w:eastAsia="Palatino Linotype" w:hAnsi="Palatino Linotype" w:cs="Palatino Linotype"/>
          <w:lang w:eastAsia="es-MX"/>
        </w:rPr>
      </w:pPr>
      <w:r w:rsidRPr="00962666">
        <w:rPr>
          <w:rFonts w:ascii="Palatino Linotype" w:eastAsia="Palatino Linotype" w:hAnsi="Palatino Linotype" w:cs="Palatino Linotype"/>
          <w:lang w:eastAsia="es-MX"/>
        </w:rPr>
        <w:t>En cuanto al Presupuesto de Egresos solicitado, acompañó esta tabla:</w:t>
      </w:r>
      <w:r w:rsidRPr="00962666">
        <w:rPr>
          <w:noProof/>
          <w:lang w:eastAsia="es-MX"/>
        </w:rPr>
        <w:drawing>
          <wp:inline distT="0" distB="0" distL="0" distR="0" wp14:anchorId="668C9B4A" wp14:editId="3B2E5381">
            <wp:extent cx="4219575" cy="1025718"/>
            <wp:effectExtent l="0" t="0" r="0" b="3175"/>
            <wp:docPr id="2109247890"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47890" name="Imagen 1" descr="Interfaz de usuario gráfica, Aplicación&#10;&#10;Descripción generada automáticamente"/>
                    <pic:cNvPicPr/>
                  </pic:nvPicPr>
                  <pic:blipFill rotWithShape="1">
                    <a:blip r:embed="rId7"/>
                    <a:srcRect l="41968" t="53182" r="43548" b="36731"/>
                    <a:stretch/>
                  </pic:blipFill>
                  <pic:spPr bwMode="auto">
                    <a:xfrm>
                      <a:off x="0" y="0"/>
                      <a:ext cx="4297587" cy="1044682"/>
                    </a:xfrm>
                    <a:prstGeom prst="rect">
                      <a:avLst/>
                    </a:prstGeom>
                    <a:ln>
                      <a:noFill/>
                    </a:ln>
                    <a:extLst>
                      <a:ext uri="{53640926-AAD7-44D8-BBD7-CCE9431645EC}">
                        <a14:shadowObscured xmlns:a14="http://schemas.microsoft.com/office/drawing/2010/main"/>
                      </a:ext>
                    </a:extLst>
                  </pic:spPr>
                </pic:pic>
              </a:graphicData>
            </a:graphic>
          </wp:inline>
        </w:drawing>
      </w:r>
    </w:p>
    <w:p w14:paraId="41D2474C" w14:textId="46B47171" w:rsidR="002B7CFD" w:rsidRDefault="002B7CFD" w:rsidP="00962666">
      <w:pPr>
        <w:pStyle w:val="Prrafodelista"/>
        <w:rPr>
          <w:rFonts w:ascii="Palatino Linotype" w:eastAsia="Palatino Linotype" w:hAnsi="Palatino Linotype" w:cs="Palatino Linotype"/>
          <w:lang w:eastAsia="es-MX"/>
        </w:rPr>
      </w:pPr>
    </w:p>
    <w:p w14:paraId="1370E255" w14:textId="77777777" w:rsidR="00962666" w:rsidRPr="00962666" w:rsidRDefault="00962666" w:rsidP="00962666">
      <w:pPr>
        <w:pStyle w:val="Prrafodelista"/>
        <w:rPr>
          <w:rFonts w:ascii="Palatino Linotype" w:eastAsia="Palatino Linotype" w:hAnsi="Palatino Linotype" w:cs="Palatino Linotype"/>
          <w:lang w:eastAsia="es-MX"/>
        </w:rPr>
      </w:pPr>
    </w:p>
    <w:p w14:paraId="3B05F6D7" w14:textId="77777777" w:rsidR="002B7CFD" w:rsidRPr="00962666" w:rsidRDefault="002B7CFD" w:rsidP="00962666">
      <w:pPr>
        <w:tabs>
          <w:tab w:val="left" w:pos="2422"/>
        </w:tabs>
        <w:spacing w:before="120" w:after="120" w:line="276" w:lineRule="auto"/>
        <w:ind w:right="49"/>
        <w:jc w:val="center"/>
        <w:rPr>
          <w:rFonts w:ascii="Palatino Linotype" w:eastAsia="Palatino Linotype" w:hAnsi="Palatino Linotype" w:cs="Palatino Linotype"/>
          <w:lang w:eastAsia="es-MX"/>
        </w:rPr>
      </w:pPr>
      <w:r w:rsidRPr="00962666">
        <w:rPr>
          <w:rFonts w:ascii="Palatino Linotype" w:eastAsia="Palatino Linotype" w:hAnsi="Palatino Linotype" w:cs="Palatino Linotype"/>
          <w:lang w:eastAsia="es-MX"/>
        </w:rPr>
        <w:lastRenderedPageBreak/>
        <w:t xml:space="preserve">¿De qué se inconforma </w:t>
      </w:r>
      <w:r w:rsidRPr="00962666">
        <w:rPr>
          <w:rFonts w:ascii="Palatino Linotype" w:eastAsia="Palatino Linotype" w:hAnsi="Palatino Linotype" w:cs="Palatino Linotype"/>
          <w:b/>
          <w:bCs/>
          <w:lang w:eastAsia="es-MX"/>
        </w:rPr>
        <w:t>EL RECURRENTE</w:t>
      </w:r>
      <w:r w:rsidRPr="00962666">
        <w:rPr>
          <w:rFonts w:ascii="Palatino Linotype" w:eastAsia="Palatino Linotype" w:hAnsi="Palatino Linotype" w:cs="Palatino Linotype"/>
          <w:lang w:eastAsia="es-MX"/>
        </w:rPr>
        <w:t>?</w:t>
      </w:r>
    </w:p>
    <w:p w14:paraId="6EDB73D7" w14:textId="77777777" w:rsidR="002B7CFD" w:rsidRPr="00962666" w:rsidRDefault="002B7CFD" w:rsidP="00962666">
      <w:pPr>
        <w:pStyle w:val="Prrafodelista"/>
        <w:tabs>
          <w:tab w:val="left" w:pos="709"/>
        </w:tabs>
        <w:ind w:left="720" w:right="899"/>
        <w:jc w:val="both"/>
        <w:rPr>
          <w:rFonts w:ascii="Palatino Linotype" w:eastAsia="Palatino Linotype" w:hAnsi="Palatino Linotype" w:cs="Palatino Linotype"/>
          <w:i/>
          <w:iCs/>
          <w:lang w:eastAsia="es-MX"/>
        </w:rPr>
      </w:pPr>
      <w:r w:rsidRPr="00962666">
        <w:rPr>
          <w:rFonts w:ascii="Palatino Linotype" w:eastAsia="Palatino Linotype" w:hAnsi="Palatino Linotype" w:cs="Palatino Linotype"/>
          <w:i/>
          <w:iCs/>
          <w:lang w:eastAsia="es-MX"/>
        </w:rPr>
        <w:t xml:space="preserve">“La </w:t>
      </w:r>
      <w:proofErr w:type="spellStart"/>
      <w:r w:rsidRPr="00962666">
        <w:rPr>
          <w:rFonts w:ascii="Palatino Linotype" w:eastAsia="Palatino Linotype" w:hAnsi="Palatino Linotype" w:cs="Palatino Linotype"/>
          <w:i/>
          <w:iCs/>
          <w:lang w:eastAsia="es-MX"/>
        </w:rPr>
        <w:t>informacion</w:t>
      </w:r>
      <w:proofErr w:type="spellEnd"/>
      <w:r w:rsidRPr="00962666">
        <w:rPr>
          <w:rFonts w:ascii="Palatino Linotype" w:eastAsia="Palatino Linotype" w:hAnsi="Palatino Linotype" w:cs="Palatino Linotype"/>
          <w:i/>
          <w:iCs/>
          <w:lang w:eastAsia="es-MX"/>
        </w:rPr>
        <w:t xml:space="preserve"> proporcionada respecto a mi solicitud respecto a </w:t>
      </w:r>
      <w:proofErr w:type="spellStart"/>
      <w:r w:rsidRPr="00962666">
        <w:rPr>
          <w:rFonts w:ascii="Palatino Linotype" w:eastAsia="Palatino Linotype" w:hAnsi="Palatino Linotype" w:cs="Palatino Linotype"/>
          <w:i/>
          <w:iCs/>
          <w:lang w:eastAsia="es-MX"/>
        </w:rPr>
        <w:t>como</w:t>
      </w:r>
      <w:proofErr w:type="spellEnd"/>
      <w:r w:rsidRPr="00962666">
        <w:rPr>
          <w:rFonts w:ascii="Palatino Linotype" w:eastAsia="Palatino Linotype" w:hAnsi="Palatino Linotype" w:cs="Palatino Linotype"/>
          <w:i/>
          <w:iCs/>
          <w:lang w:eastAsia="es-MX"/>
        </w:rPr>
        <w:t xml:space="preserve"> calculan el pago de la prima por permanencia en el servicio trabajadores que finalizaron en el año 2018, 2019 y 2020, solo refiere la LEY DEL TRABAJO DE LOS SERVIDORES PUBLICOS DEL ESTADO Y MUNICIPIOS, sin referir la forma en </w:t>
      </w:r>
      <w:proofErr w:type="spellStart"/>
      <w:r w:rsidRPr="00962666">
        <w:rPr>
          <w:rFonts w:ascii="Palatino Linotype" w:eastAsia="Palatino Linotype" w:hAnsi="Palatino Linotype" w:cs="Palatino Linotype"/>
          <w:i/>
          <w:iCs/>
          <w:lang w:eastAsia="es-MX"/>
        </w:rPr>
        <w:t>como</w:t>
      </w:r>
      <w:proofErr w:type="spellEnd"/>
      <w:r w:rsidRPr="00962666">
        <w:rPr>
          <w:rFonts w:ascii="Palatino Linotype" w:eastAsia="Palatino Linotype" w:hAnsi="Palatino Linotype" w:cs="Palatino Linotype"/>
          <w:i/>
          <w:iCs/>
          <w:lang w:eastAsia="es-MX"/>
        </w:rPr>
        <w:t xml:space="preserve"> se calcula pues se limita a citar una ley y no </w:t>
      </w:r>
      <w:proofErr w:type="spellStart"/>
      <w:r w:rsidRPr="00962666">
        <w:rPr>
          <w:rFonts w:ascii="Palatino Linotype" w:eastAsia="Palatino Linotype" w:hAnsi="Palatino Linotype" w:cs="Palatino Linotype"/>
          <w:i/>
          <w:iCs/>
          <w:lang w:eastAsia="es-MX"/>
        </w:rPr>
        <w:t>asi</w:t>
      </w:r>
      <w:proofErr w:type="spellEnd"/>
      <w:r w:rsidRPr="00962666">
        <w:rPr>
          <w:rFonts w:ascii="Palatino Linotype" w:eastAsia="Palatino Linotype" w:hAnsi="Palatino Linotype" w:cs="Palatino Linotype"/>
          <w:i/>
          <w:iCs/>
          <w:lang w:eastAsia="es-MX"/>
        </w:rPr>
        <w:t xml:space="preserve"> de manera </w:t>
      </w:r>
      <w:proofErr w:type="spellStart"/>
      <w:r w:rsidRPr="00962666">
        <w:rPr>
          <w:rFonts w:ascii="Palatino Linotype" w:eastAsia="Palatino Linotype" w:hAnsi="Palatino Linotype" w:cs="Palatino Linotype"/>
          <w:i/>
          <w:iCs/>
          <w:lang w:eastAsia="es-MX"/>
        </w:rPr>
        <w:t>espesifica</w:t>
      </w:r>
      <w:proofErr w:type="spellEnd"/>
      <w:r w:rsidRPr="00962666">
        <w:rPr>
          <w:rFonts w:ascii="Palatino Linotype" w:eastAsia="Palatino Linotype" w:hAnsi="Palatino Linotype" w:cs="Palatino Linotype"/>
          <w:i/>
          <w:iCs/>
          <w:lang w:eastAsia="es-MX"/>
        </w:rPr>
        <w:t xml:space="preserve">, por los años solicitados. Por otro lado proporciona una tabla respecto al presupuesto de egresos sin embargo se trata de una tabla general de egresos y no </w:t>
      </w:r>
      <w:proofErr w:type="spellStart"/>
      <w:r w:rsidRPr="00962666">
        <w:rPr>
          <w:rFonts w:ascii="Palatino Linotype" w:eastAsia="Palatino Linotype" w:hAnsi="Palatino Linotype" w:cs="Palatino Linotype"/>
          <w:i/>
          <w:iCs/>
          <w:lang w:eastAsia="es-MX"/>
        </w:rPr>
        <w:t>asi</w:t>
      </w:r>
      <w:proofErr w:type="spellEnd"/>
      <w:r w:rsidRPr="00962666">
        <w:rPr>
          <w:rFonts w:ascii="Palatino Linotype" w:eastAsia="Palatino Linotype" w:hAnsi="Palatino Linotype" w:cs="Palatino Linotype"/>
          <w:i/>
          <w:iCs/>
          <w:lang w:eastAsia="es-MX"/>
        </w:rPr>
        <w:t xml:space="preserve"> la desglosada de cada año.” (Sic)</w:t>
      </w:r>
    </w:p>
    <w:p w14:paraId="73F7E1DC" w14:textId="77777777" w:rsidR="002B7CFD" w:rsidRPr="00962666" w:rsidRDefault="002B7CFD" w:rsidP="00962666">
      <w:pPr>
        <w:tabs>
          <w:tab w:val="left" w:pos="709"/>
        </w:tabs>
        <w:spacing w:line="360" w:lineRule="auto"/>
        <w:jc w:val="both"/>
        <w:rPr>
          <w:rFonts w:ascii="Palatino Linotype" w:eastAsia="Palatino Linotype" w:hAnsi="Palatino Linotype" w:cs="Palatino Linotype"/>
          <w:b/>
        </w:rPr>
      </w:pPr>
    </w:p>
    <w:p w14:paraId="46F97340" w14:textId="16844095" w:rsidR="000E3C69" w:rsidRPr="00962666" w:rsidRDefault="000E3C69" w:rsidP="00962666">
      <w:pPr>
        <w:tabs>
          <w:tab w:val="left" w:pos="709"/>
        </w:tabs>
        <w:spacing w:line="360" w:lineRule="auto"/>
        <w:jc w:val="both"/>
        <w:rPr>
          <w:rFonts w:ascii="Palatino Linotype" w:hAnsi="Palatino Linotype" w:cs="Arial"/>
          <w:bCs/>
          <w:lang w:val="es-ES" w:eastAsia="es-MX"/>
        </w:rPr>
      </w:pPr>
      <w:r w:rsidRPr="00962666">
        <w:rPr>
          <w:rFonts w:ascii="Palatino Linotype" w:hAnsi="Palatino Linotype" w:cs="Arial"/>
          <w:lang w:val="es-ES"/>
        </w:rPr>
        <w:t xml:space="preserve">Con el fin de reparar el derecho de acceso a la información, el </w:t>
      </w:r>
      <w:r w:rsidRPr="00962666">
        <w:rPr>
          <w:rFonts w:ascii="Palatino Linotype" w:hAnsi="Palatino Linotype" w:cs="Arial"/>
          <w:b/>
          <w:lang w:val="es-ES"/>
        </w:rPr>
        <w:t xml:space="preserve">SUJETO OBLIGADO </w:t>
      </w:r>
      <w:r w:rsidRPr="00962666">
        <w:rPr>
          <w:rFonts w:ascii="Palatino Linotype" w:hAnsi="Palatino Linotype" w:cs="Arial"/>
          <w:lang w:val="es-ES"/>
        </w:rPr>
        <w:t xml:space="preserve">a través de un acto jurídico posterior como lo es el informe justificado, </w:t>
      </w:r>
      <w:r w:rsidRPr="00962666">
        <w:rPr>
          <w:rFonts w:ascii="Palatino Linotype" w:hAnsi="Palatino Linotype" w:cs="Arial"/>
          <w:bCs/>
          <w:lang w:val="es-ES" w:eastAsia="es-MX"/>
        </w:rPr>
        <w:t>expuso el fundamento legal para realizar el cálculo, es decir, refirió que se hace con base en el artículo 79 de la Ley del Trabajo de los Servidores Públicos del Estado y Municipios.</w:t>
      </w:r>
    </w:p>
    <w:p w14:paraId="6AC73E61" w14:textId="77777777" w:rsidR="000E3C69" w:rsidRPr="00962666" w:rsidRDefault="000E3C69" w:rsidP="00962666">
      <w:pPr>
        <w:spacing w:line="360" w:lineRule="auto"/>
        <w:jc w:val="both"/>
        <w:rPr>
          <w:rFonts w:ascii="Palatino Linotype" w:hAnsi="Palatino Linotype"/>
        </w:rPr>
      </w:pPr>
      <w:r w:rsidRPr="00962666">
        <w:rPr>
          <w:noProof/>
          <w:lang w:eastAsia="es-MX"/>
        </w:rPr>
        <mc:AlternateContent>
          <mc:Choice Requires="wps">
            <w:drawing>
              <wp:anchor distT="0" distB="0" distL="114300" distR="114300" simplePos="0" relativeHeight="251666432" behindDoc="0" locked="0" layoutInCell="1" allowOverlap="1" wp14:anchorId="6635CECB" wp14:editId="394B3D87">
                <wp:simplePos x="0" y="0"/>
                <wp:positionH relativeFrom="column">
                  <wp:posOffset>669152</wp:posOffset>
                </wp:positionH>
                <wp:positionV relativeFrom="paragraph">
                  <wp:posOffset>6330287</wp:posOffset>
                </wp:positionV>
                <wp:extent cx="4142630" cy="15903"/>
                <wp:effectExtent l="0" t="0" r="29845" b="22225"/>
                <wp:wrapNone/>
                <wp:docPr id="1275269132" name="Conector recto 1"/>
                <wp:cNvGraphicFramePr/>
                <a:graphic xmlns:a="http://schemas.openxmlformats.org/drawingml/2006/main">
                  <a:graphicData uri="http://schemas.microsoft.com/office/word/2010/wordprocessingShape">
                    <wps:wsp>
                      <wps:cNvCnPr/>
                      <wps:spPr>
                        <a:xfrm>
                          <a:off x="0" y="0"/>
                          <a:ext cx="4142630" cy="15903"/>
                        </a:xfrm>
                        <a:prstGeom prst="line">
                          <a:avLst/>
                        </a:prstGeom>
                        <a:noFill/>
                        <a:ln w="9525" cap="flat" cmpd="sng" algn="ctr">
                          <a:solidFill>
                            <a:srgbClr val="FF0000"/>
                          </a:solidFill>
                          <a:prstDash val="solid"/>
                          <a:miter lim="800000"/>
                        </a:ln>
                        <a:effectLst/>
                      </wps:spPr>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59A563" id="Conector recto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2.7pt,498.45pt" to="378.9pt,4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" strokecolor="red">
                <v:stroke joinstyle="miter"/>
              </v:line>
            </w:pict>
          </mc:Fallback>
        </mc:AlternateContent>
      </w:r>
    </w:p>
    <w:p w14:paraId="73E85CE5" w14:textId="496A3D00" w:rsidR="000E3C69" w:rsidRPr="00962666" w:rsidRDefault="000E3C69" w:rsidP="00962666">
      <w:pPr>
        <w:spacing w:line="360" w:lineRule="auto"/>
        <w:jc w:val="both"/>
        <w:textAlignment w:val="baseline"/>
        <w:rPr>
          <w:rFonts w:ascii="Palatino Linotype" w:hAnsi="Palatino Linotype" w:cs="Arial"/>
          <w:bCs/>
          <w:lang w:val="es-ES" w:eastAsia="es-MX"/>
        </w:rPr>
      </w:pPr>
      <w:r w:rsidRPr="00962666">
        <w:rPr>
          <w:rFonts w:ascii="Palatino Linotype" w:hAnsi="Palatino Linotype" w:cs="Arial"/>
          <w:bCs/>
          <w:lang w:val="es-ES" w:eastAsia="es-MX"/>
        </w:rPr>
        <w:t xml:space="preserve">El artículo 79 de la Ley del Trabajo de los Servidores Públicos del Estado y Municipios, señala: </w:t>
      </w:r>
    </w:p>
    <w:p w14:paraId="3440B920" w14:textId="77777777" w:rsidR="000E3C69" w:rsidRPr="00962666" w:rsidRDefault="000E3C69" w:rsidP="00962666">
      <w:pPr>
        <w:ind w:left="851" w:right="899"/>
        <w:jc w:val="both"/>
        <w:textAlignment w:val="baseline"/>
        <w:rPr>
          <w:rFonts w:ascii="Palatino Linotype" w:hAnsi="Palatino Linotype" w:cs="Arial"/>
          <w:b/>
          <w:i/>
          <w:iCs/>
          <w:sz w:val="22"/>
          <w:szCs w:val="22"/>
          <w:lang w:eastAsia="es-MX"/>
        </w:rPr>
      </w:pPr>
      <w:r w:rsidRPr="00962666">
        <w:rPr>
          <w:rFonts w:ascii="Palatino Linotype" w:hAnsi="Palatino Linotype" w:cs="Arial"/>
          <w:b/>
          <w:i/>
          <w:iCs/>
          <w:sz w:val="22"/>
          <w:szCs w:val="22"/>
          <w:lang w:eastAsia="es-MX"/>
        </w:rPr>
        <w:t xml:space="preserve">ARTÍCULO 79. </w:t>
      </w:r>
      <w:r w:rsidRPr="00962666">
        <w:rPr>
          <w:rFonts w:ascii="Palatino Linotype" w:hAnsi="Palatino Linotype" w:cs="Arial"/>
          <w:bCs/>
          <w:i/>
          <w:iCs/>
          <w:sz w:val="22"/>
          <w:szCs w:val="22"/>
          <w:lang w:eastAsia="es-MX"/>
        </w:rPr>
        <w:t>Por cada cinco años de servicios efectivos prestados, los servidores públicos tendrán derecho al pago mensual de una prima por permanencia en el servicio, cuya cantidad es la comprendida en el presupuesto de egresos correspondiente y será fijada por los titulares de las instituciones públicas, con participación del sindicato, cuando exista esta representación.</w:t>
      </w:r>
    </w:p>
    <w:p w14:paraId="320AC4E3" w14:textId="77777777" w:rsidR="000E3C69" w:rsidRPr="00962666" w:rsidRDefault="000E3C69" w:rsidP="00962666">
      <w:pPr>
        <w:jc w:val="both"/>
        <w:textAlignment w:val="baseline"/>
        <w:rPr>
          <w:rFonts w:ascii="Palatino Linotype" w:hAnsi="Palatino Linotype" w:cs="Arial"/>
          <w:b/>
          <w:lang w:val="es-ES" w:eastAsia="es-MX"/>
        </w:rPr>
      </w:pPr>
    </w:p>
    <w:p w14:paraId="622FFE25" w14:textId="77777777" w:rsidR="000E3C69" w:rsidRPr="00962666" w:rsidRDefault="000E3C69" w:rsidP="00962666">
      <w:pPr>
        <w:spacing w:line="360" w:lineRule="auto"/>
        <w:jc w:val="both"/>
        <w:rPr>
          <w:rFonts w:ascii="Palatino Linotype" w:hAnsi="Palatino Linotype"/>
        </w:rPr>
      </w:pPr>
      <w:r w:rsidRPr="00962666">
        <w:rPr>
          <w:rFonts w:ascii="Palatino Linotype" w:hAnsi="Palatino Linotype"/>
        </w:rPr>
        <w:t xml:space="preserve">En estricto sentido,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w:t>
      </w:r>
      <w:r w:rsidRPr="00962666">
        <w:rPr>
          <w:rFonts w:ascii="Palatino Linotype" w:hAnsi="Palatino Linotype"/>
        </w:rPr>
        <w:lastRenderedPageBreak/>
        <w:t>tienen el deber de generar un documento a modo (</w:t>
      </w:r>
      <w:r w:rsidRPr="00962666">
        <w:rPr>
          <w:rFonts w:ascii="Palatino Linotype" w:hAnsi="Palatino Linotype"/>
          <w:i/>
          <w:iCs/>
        </w:rPr>
        <w:t>ad hoc</w:t>
      </w:r>
      <w:r w:rsidRPr="00962666">
        <w:rPr>
          <w:rFonts w:ascii="Palatino Linotype" w:hAnsi="Palatino Linotype"/>
        </w:rPr>
        <w:t>), para satisfacer el derecho de acceso a la información pública, como lo establece el artículo 12 de la Ley de Transparencia y Acceso a la Información Pública del Estado de México y Municipios.</w:t>
      </w:r>
    </w:p>
    <w:p w14:paraId="6BE5B645" w14:textId="77777777" w:rsidR="000E3C69" w:rsidRPr="00962666" w:rsidRDefault="000E3C69" w:rsidP="00962666">
      <w:pPr>
        <w:spacing w:line="360" w:lineRule="auto"/>
        <w:jc w:val="both"/>
        <w:rPr>
          <w:rFonts w:ascii="Palatino Linotype" w:hAnsi="Palatino Linotype"/>
        </w:rPr>
      </w:pPr>
    </w:p>
    <w:p w14:paraId="6E2B9333" w14:textId="448301C9" w:rsidR="000E3C69" w:rsidRPr="00962666" w:rsidRDefault="004A6749" w:rsidP="00962666">
      <w:pPr>
        <w:spacing w:line="360" w:lineRule="auto"/>
        <w:ind w:right="141"/>
        <w:jc w:val="both"/>
        <w:rPr>
          <w:rFonts w:ascii="Palatino Linotype" w:eastAsia="Cambria" w:hAnsi="Palatino Linotype" w:cs="Arial"/>
          <w:bCs/>
          <w:lang w:eastAsia="en-US"/>
        </w:rPr>
      </w:pPr>
      <w:r w:rsidRPr="00962666">
        <w:rPr>
          <w:rFonts w:ascii="Palatino Linotype" w:eastAsia="Cambria" w:hAnsi="Palatino Linotype" w:cs="Arial"/>
          <w:bCs/>
          <w:lang w:eastAsia="en-US"/>
        </w:rPr>
        <w:t>E</w:t>
      </w:r>
      <w:r w:rsidR="000E3C69" w:rsidRPr="00962666">
        <w:rPr>
          <w:rFonts w:ascii="Palatino Linotype" w:eastAsia="Cambria" w:hAnsi="Palatino Linotype" w:cs="Arial"/>
          <w:bCs/>
          <w:lang w:eastAsia="en-US"/>
        </w:rPr>
        <w:t xml:space="preserve">s necesario señalar que al haber existido un pronunciamiento por parte del </w:t>
      </w:r>
      <w:r w:rsidR="000E3C69" w:rsidRPr="00962666">
        <w:rPr>
          <w:rFonts w:ascii="Palatino Linotype" w:eastAsia="Cambria" w:hAnsi="Palatino Linotype" w:cs="Arial"/>
          <w:b/>
          <w:bCs/>
          <w:lang w:eastAsia="en-US"/>
        </w:rPr>
        <w:t>SUJETO OBLIGADO</w:t>
      </w:r>
      <w:r w:rsidR="000E3C69" w:rsidRPr="00962666">
        <w:rPr>
          <w:rFonts w:ascii="Palatino Linotype" w:eastAsia="Cambria" w:hAnsi="Palatino Linotype" w:cs="Arial"/>
          <w:bCs/>
          <w:lang w:eastAsia="en-US"/>
        </w:rPr>
        <w:t>, a fin de dar respuesta a las solicitudes planteadas, este órgano garante no está facultado para manifestarse sobre la veracidad de la información proporcionada, pues, de conformidad con el artículo 36 de la Ley de la materia, no se encuentra facultado para pronunciarse acerca de la autenticidad de dicho pronunciamiento.</w:t>
      </w:r>
    </w:p>
    <w:p w14:paraId="18BAEE5C" w14:textId="77777777" w:rsidR="000E3C69" w:rsidRPr="00962666" w:rsidRDefault="000E3C69" w:rsidP="00962666">
      <w:pPr>
        <w:spacing w:line="360" w:lineRule="auto"/>
        <w:ind w:right="141"/>
        <w:jc w:val="both"/>
        <w:rPr>
          <w:rFonts w:ascii="Palatino Linotype" w:eastAsia="Cambria" w:hAnsi="Palatino Linotype" w:cs="Arial"/>
          <w:bCs/>
          <w:lang w:eastAsia="en-US"/>
        </w:rPr>
      </w:pPr>
    </w:p>
    <w:p w14:paraId="56570960" w14:textId="6CA78808" w:rsidR="000E3C69" w:rsidRDefault="000E3C69" w:rsidP="00962666">
      <w:pPr>
        <w:spacing w:line="360" w:lineRule="auto"/>
        <w:jc w:val="both"/>
        <w:rPr>
          <w:rFonts w:ascii="Palatino Linotype" w:hAnsi="Palatino Linotype" w:cs="Arial"/>
          <w:lang w:eastAsia="es-MX"/>
        </w:rPr>
      </w:pPr>
      <w:r w:rsidRPr="00962666">
        <w:rPr>
          <w:rFonts w:ascii="Palatino Linotype" w:hAnsi="Palatino Linotype" w:cs="Arial"/>
          <w:lang w:eastAsia="es-MX"/>
        </w:rPr>
        <w:t xml:space="preserve">Sirve de sustento a lo anterior, el criterio 31/10, de rubro y texto: </w:t>
      </w:r>
    </w:p>
    <w:p w14:paraId="721A7ABD" w14:textId="77777777" w:rsidR="00962666" w:rsidRPr="00962666" w:rsidRDefault="00962666" w:rsidP="00962666">
      <w:pPr>
        <w:spacing w:line="360" w:lineRule="auto"/>
        <w:jc w:val="both"/>
        <w:rPr>
          <w:rFonts w:ascii="Palatino Linotype" w:hAnsi="Palatino Linotype" w:cs="Arial"/>
          <w:lang w:eastAsia="es-MX"/>
        </w:rPr>
      </w:pPr>
    </w:p>
    <w:p w14:paraId="640F8C6D" w14:textId="77777777" w:rsidR="000E3C69" w:rsidRPr="00962666" w:rsidRDefault="000E3C69" w:rsidP="00962666">
      <w:pPr>
        <w:tabs>
          <w:tab w:val="left" w:pos="851"/>
        </w:tabs>
        <w:ind w:left="851" w:right="901"/>
        <w:jc w:val="both"/>
        <w:rPr>
          <w:rFonts w:ascii="Palatino Linotype" w:hAnsi="Palatino Linotype" w:cs="Arial"/>
          <w:i/>
          <w:sz w:val="22"/>
          <w:szCs w:val="22"/>
          <w:lang w:eastAsia="es-MX"/>
        </w:rPr>
      </w:pPr>
      <w:r w:rsidRPr="00962666">
        <w:rPr>
          <w:rFonts w:ascii="Palatino Linotype" w:hAnsi="Palatino Linotype" w:cs="Arial"/>
          <w:b/>
          <w:i/>
          <w:sz w:val="22"/>
          <w:szCs w:val="22"/>
          <w:lang w:eastAsia="es-MX"/>
        </w:rPr>
        <w:t>“El Instituto Federal de Acceso a la Información y Protección de Datos no cuenta con facultades para pronunciarse respecto de la veracidad de los documentos proporcionados por los sujetos obligados</w:t>
      </w:r>
      <w:r w:rsidRPr="00962666">
        <w:rPr>
          <w:rFonts w:ascii="Palatino Linotype" w:hAnsi="Palatino Linotype" w:cs="Arial"/>
          <w:i/>
          <w:sz w:val="22"/>
          <w:szCs w:val="22"/>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962666">
        <w:rPr>
          <w:rFonts w:ascii="Palatino Linotype" w:hAnsi="Palatino Linotype" w:cs="Arial"/>
          <w:i/>
          <w:sz w:val="22"/>
          <w:szCs w:val="22"/>
          <w:lang w:eastAsia="es-MX"/>
        </w:rPr>
        <w:lastRenderedPageBreak/>
        <w:t>causal que permita al Instituto Federal de Acceso a la Información y Protección de Datos conocer, vía recurso revisión, al respecto.</w:t>
      </w:r>
      <w:r w:rsidRPr="00962666">
        <w:rPr>
          <w:rFonts w:ascii="Palatino Linotype" w:hAnsi="Palatino Linotype" w:cs="Arial"/>
          <w:b/>
          <w:i/>
          <w:sz w:val="22"/>
          <w:szCs w:val="22"/>
          <w:lang w:eastAsia="es-MX"/>
        </w:rPr>
        <w:t>”</w:t>
      </w:r>
      <w:r w:rsidRPr="00962666">
        <w:rPr>
          <w:rFonts w:ascii="Palatino Linotype" w:hAnsi="Palatino Linotype" w:cs="Arial"/>
          <w:i/>
          <w:sz w:val="22"/>
          <w:szCs w:val="22"/>
          <w:lang w:eastAsia="es-MX"/>
        </w:rPr>
        <w:t xml:space="preserve"> (</w:t>
      </w:r>
      <w:proofErr w:type="gramStart"/>
      <w:r w:rsidRPr="00962666">
        <w:rPr>
          <w:rFonts w:ascii="Palatino Linotype" w:hAnsi="Palatino Linotype" w:cs="Arial"/>
          <w:i/>
          <w:sz w:val="22"/>
          <w:szCs w:val="22"/>
          <w:lang w:eastAsia="es-MX"/>
        </w:rPr>
        <w:t>sic</w:t>
      </w:r>
      <w:proofErr w:type="gramEnd"/>
      <w:r w:rsidRPr="00962666">
        <w:rPr>
          <w:rFonts w:ascii="Palatino Linotype" w:hAnsi="Palatino Linotype" w:cs="Arial"/>
          <w:i/>
          <w:sz w:val="22"/>
          <w:szCs w:val="22"/>
          <w:lang w:eastAsia="es-MX"/>
        </w:rPr>
        <w:t>)</w:t>
      </w:r>
      <w:r w:rsidRPr="00962666">
        <w:rPr>
          <w:rFonts w:ascii="Palatino Linotype" w:hAnsi="Palatino Linotype" w:cs="Arial"/>
          <w:i/>
          <w:sz w:val="22"/>
          <w:szCs w:val="22"/>
          <w:vertAlign w:val="superscript"/>
          <w:lang w:eastAsia="es-MX"/>
        </w:rPr>
        <w:footnoteReference w:id="6"/>
      </w:r>
    </w:p>
    <w:p w14:paraId="438B28A9" w14:textId="77777777" w:rsidR="000E3C69" w:rsidRPr="00962666" w:rsidRDefault="000E3C69" w:rsidP="00962666">
      <w:pPr>
        <w:spacing w:line="360" w:lineRule="auto"/>
        <w:ind w:right="49"/>
        <w:jc w:val="both"/>
        <w:rPr>
          <w:rFonts w:ascii="Palatino Linotype" w:eastAsia="Palatino Linotype" w:hAnsi="Palatino Linotype" w:cs="Palatino Linotype"/>
          <w:b/>
          <w:lang w:eastAsia="es-MX"/>
        </w:rPr>
      </w:pPr>
    </w:p>
    <w:p w14:paraId="4CA3A6EC" w14:textId="3346071E" w:rsidR="000E3C69" w:rsidRPr="00962666" w:rsidRDefault="000E3C69" w:rsidP="00962666">
      <w:pPr>
        <w:spacing w:line="360" w:lineRule="auto"/>
        <w:jc w:val="both"/>
        <w:rPr>
          <w:rFonts w:ascii="Palatino Linotype" w:hAnsi="Palatino Linotype" w:cs="Arial"/>
          <w:lang w:val="es-ES" w:eastAsia="es-MX"/>
        </w:rPr>
      </w:pPr>
      <w:bookmarkStart w:id="8" w:name="_heading=h.1t1bb8qur85" w:colFirst="0" w:colLast="0"/>
      <w:bookmarkEnd w:id="8"/>
      <w:r w:rsidRPr="00962666">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962666">
        <w:rPr>
          <w:rFonts w:ascii="Palatino Linotype" w:hAnsi="Palatino Linotype" w:cs="Arial"/>
          <w:b/>
          <w:lang w:val="es-ES" w:eastAsia="es-MX"/>
        </w:rPr>
        <w:t xml:space="preserve">EL SUJETO OBLIGADO </w:t>
      </w:r>
      <w:r w:rsidRPr="00962666">
        <w:rPr>
          <w:rFonts w:ascii="Palatino Linotype" w:hAnsi="Palatino Linotype" w:cs="Arial"/>
          <w:lang w:val="es-ES" w:eastAsia="es-MX"/>
        </w:rPr>
        <w:t xml:space="preserve">atendió el derecho accionado por </w:t>
      </w:r>
      <w:r w:rsidR="008B42D0" w:rsidRPr="00962666">
        <w:rPr>
          <w:rFonts w:ascii="Palatino Linotype" w:hAnsi="Palatino Linotype" w:cs="Arial"/>
          <w:b/>
          <w:lang w:val="es-ES" w:eastAsia="es-MX"/>
        </w:rPr>
        <w:t>EL RECURRENTE</w:t>
      </w:r>
      <w:r w:rsidRPr="00962666">
        <w:rPr>
          <w:rFonts w:ascii="Palatino Linotype" w:hAnsi="Palatino Linotype" w:cs="Arial"/>
          <w:lang w:val="es-ES" w:eastAsia="es-MX"/>
        </w:rPr>
        <w:t xml:space="preserve">. </w:t>
      </w:r>
    </w:p>
    <w:p w14:paraId="3D47892C" w14:textId="77777777" w:rsidR="000E3C69" w:rsidRPr="00962666" w:rsidRDefault="000E3C69" w:rsidP="00962666">
      <w:pPr>
        <w:spacing w:line="360" w:lineRule="auto"/>
        <w:jc w:val="both"/>
        <w:rPr>
          <w:rFonts w:ascii="Palatino Linotype" w:hAnsi="Palatino Linotype" w:cs="Arial"/>
          <w:lang w:val="es-ES" w:eastAsia="es-MX"/>
        </w:rPr>
      </w:pPr>
    </w:p>
    <w:p w14:paraId="7C6623DD" w14:textId="0267F10B" w:rsidR="000E3C69" w:rsidRPr="00962666" w:rsidRDefault="000E3C69" w:rsidP="00962666">
      <w:pPr>
        <w:spacing w:line="360" w:lineRule="auto"/>
        <w:jc w:val="both"/>
        <w:rPr>
          <w:rFonts w:ascii="Palatino Linotype" w:eastAsia="Calibri" w:hAnsi="Palatino Linotype" w:cs="Bookman Old Style,Bold"/>
          <w:bCs/>
          <w:lang w:eastAsia="en-US"/>
        </w:rPr>
      </w:pPr>
      <w:r w:rsidRPr="00962666">
        <w:rPr>
          <w:rFonts w:ascii="Palatino Linotype" w:eastAsia="Calibri" w:hAnsi="Palatino Linotype" w:cs="Bookman Old Style,Bold"/>
          <w:bCs/>
          <w:lang w:eastAsia="en-US"/>
        </w:rPr>
        <w:t xml:space="preserve">De lo anterior, se hace del conocimiento a </w:t>
      </w:r>
      <w:r w:rsidR="008B42D0" w:rsidRPr="00962666">
        <w:rPr>
          <w:rFonts w:ascii="Palatino Linotype" w:eastAsia="Calibri" w:hAnsi="Palatino Linotype" w:cs="Bookman Old Style,Bold"/>
          <w:b/>
          <w:bCs/>
          <w:lang w:eastAsia="en-US"/>
        </w:rPr>
        <w:t>EL RECURRENTE</w:t>
      </w:r>
      <w:r w:rsidRPr="00962666">
        <w:rPr>
          <w:rFonts w:ascii="Palatino Linotype" w:eastAsia="Calibri" w:hAnsi="Palatino Linotype" w:cs="Bookman Old Style,Bold"/>
          <w:b/>
          <w:bCs/>
          <w:lang w:eastAsia="en-US"/>
        </w:rPr>
        <w:t xml:space="preserve"> </w:t>
      </w:r>
      <w:r w:rsidRPr="00962666">
        <w:rPr>
          <w:rFonts w:ascii="Palatino Linotype" w:eastAsia="Calibri" w:hAnsi="Palatino Linotype" w:cs="Bookman Old Style,Bold"/>
          <w:bCs/>
          <w:lang w:eastAsia="en-US"/>
        </w:rPr>
        <w:t xml:space="preserve">que, de conformidad con lo antes expuesto, </w:t>
      </w:r>
      <w:r w:rsidRPr="00962666">
        <w:rPr>
          <w:rFonts w:ascii="Palatino Linotype" w:eastAsia="Calibri" w:hAnsi="Palatino Linotype" w:cs="Bookman Old Style,Bold"/>
          <w:b/>
          <w:bCs/>
          <w:lang w:eastAsia="en-US"/>
        </w:rPr>
        <w:t xml:space="preserve">EL SUJETO OBLIGADO modificó </w:t>
      </w:r>
      <w:r w:rsidRPr="00962666">
        <w:rPr>
          <w:rFonts w:ascii="Palatino Linotype" w:eastAsia="Calibri" w:hAnsi="Palatino Linotype" w:cs="Bookman Old Style,Bold"/>
          <w:bCs/>
          <w:lang w:eastAsia="en-US"/>
        </w:rPr>
        <w:t>la respuesta primigenia, dando mayores elementos complementando la respuesta primigenia, mediante alcance como Informe Justificado</w:t>
      </w:r>
      <w:r w:rsidRPr="00962666">
        <w:rPr>
          <w:rFonts w:ascii="Palatino Linotype" w:eastAsia="Calibri" w:hAnsi="Palatino Linotype" w:cs="Bookman Old Style,Bold"/>
          <w:bCs/>
          <w:lang w:val="es-419" w:eastAsia="en-US"/>
        </w:rPr>
        <w:t>; de</w:t>
      </w:r>
      <w:r w:rsidRPr="00962666">
        <w:rPr>
          <w:rFonts w:ascii="Palatino Linotype" w:eastAsia="Calibri" w:hAnsi="Palatino Linotype" w:cs="Bookman Old Style,Bold"/>
          <w:bCs/>
          <w:lang w:eastAsia="en-US"/>
        </w:rPr>
        <w:t xml:space="preserve"> esta forma, con la identificación guiada para acceder a la información solicitada proporcionada por </w:t>
      </w:r>
      <w:r w:rsidRPr="00962666">
        <w:rPr>
          <w:rFonts w:ascii="Palatino Linotype" w:eastAsia="Calibri" w:hAnsi="Palatino Linotype" w:cs="Bookman Old Style,Bold"/>
          <w:b/>
          <w:bCs/>
          <w:lang w:eastAsia="en-US"/>
        </w:rPr>
        <w:t>EL</w:t>
      </w:r>
      <w:r w:rsidRPr="00962666">
        <w:rPr>
          <w:rFonts w:ascii="Palatino Linotype" w:eastAsia="Calibri" w:hAnsi="Palatino Linotype" w:cs="Bookman Old Style,Bold"/>
          <w:bCs/>
          <w:lang w:eastAsia="en-US"/>
        </w:rPr>
        <w:t xml:space="preserve"> </w:t>
      </w:r>
      <w:r w:rsidRPr="00962666">
        <w:rPr>
          <w:rFonts w:ascii="Palatino Linotype" w:eastAsia="Calibri" w:hAnsi="Palatino Linotype" w:cs="Bookman Old Style,Bold"/>
          <w:b/>
          <w:bCs/>
          <w:lang w:eastAsia="en-US"/>
        </w:rPr>
        <w:t xml:space="preserve">SUJETO OBLIGADO </w:t>
      </w:r>
      <w:r w:rsidRPr="00962666">
        <w:rPr>
          <w:rFonts w:ascii="Palatino Linotype" w:eastAsia="Calibri" w:hAnsi="Palatino Linotype" w:cs="Bookman Old Style,Bold"/>
          <w:bCs/>
          <w:lang w:eastAsia="en-US"/>
        </w:rPr>
        <w:t xml:space="preserve">en el Informe Justificado, colma la solicitud de </w:t>
      </w:r>
      <w:r w:rsidR="008B42D0" w:rsidRPr="00962666">
        <w:rPr>
          <w:rFonts w:ascii="Palatino Linotype" w:eastAsia="Calibri" w:hAnsi="Palatino Linotype" w:cs="Bookman Old Style,Bold"/>
          <w:b/>
          <w:bCs/>
          <w:lang w:eastAsia="en-US"/>
        </w:rPr>
        <w:t>EL RECURRENTE</w:t>
      </w:r>
      <w:r w:rsidRPr="00962666">
        <w:rPr>
          <w:rFonts w:ascii="Palatino Linotype" w:eastAsia="Calibri" w:hAnsi="Palatino Linotype" w:cs="Bookman Old Style,Bold"/>
          <w:b/>
          <w:bCs/>
          <w:lang w:eastAsia="en-US"/>
        </w:rPr>
        <w:t xml:space="preserve">, </w:t>
      </w:r>
      <w:r w:rsidRPr="00962666">
        <w:rPr>
          <w:rFonts w:ascii="Palatino Linotype" w:eastAsia="Calibri" w:hAnsi="Palatino Linotype" w:cs="Bookman Old Style,Bold"/>
          <w:bCs/>
          <w:lang w:eastAsia="en-US"/>
        </w:rPr>
        <w:t>de conformidad con el estudio previamente impactado.</w:t>
      </w:r>
    </w:p>
    <w:p w14:paraId="757ACF0A" w14:textId="77777777" w:rsidR="000E3C69" w:rsidRPr="00962666" w:rsidRDefault="000E3C69" w:rsidP="00962666">
      <w:pPr>
        <w:spacing w:line="360" w:lineRule="auto"/>
        <w:jc w:val="both"/>
        <w:rPr>
          <w:rFonts w:ascii="Palatino Linotype" w:eastAsia="Calibri" w:hAnsi="Palatino Linotype" w:cs="Bookman Old Style,Bold"/>
          <w:bCs/>
          <w:lang w:val="es-419" w:eastAsia="en-US"/>
        </w:rPr>
      </w:pPr>
    </w:p>
    <w:p w14:paraId="0365B948" w14:textId="77777777" w:rsidR="000E3C69" w:rsidRPr="00962666" w:rsidRDefault="000E3C69" w:rsidP="00962666">
      <w:pPr>
        <w:spacing w:line="360" w:lineRule="auto"/>
        <w:jc w:val="both"/>
        <w:rPr>
          <w:rFonts w:ascii="Palatino Linotype" w:hAnsi="Palatino Linotype" w:cs="Arial"/>
        </w:rPr>
      </w:pPr>
      <w:r w:rsidRPr="00962666">
        <w:rPr>
          <w:rFonts w:ascii="Palatino Linotype" w:hAnsi="Palatino Linotype" w:cs="Arial"/>
        </w:rPr>
        <w:t xml:space="preserve">Por ende, en el presente caso se actualiza una causal de sobreseimiento, consistente en </w:t>
      </w:r>
      <w:r w:rsidRPr="00962666">
        <w:rPr>
          <w:rFonts w:ascii="Palatino Linotype" w:hAnsi="Palatino Linotype" w:cs="Arial"/>
          <w:b/>
          <w:i/>
          <w:u w:val="single"/>
        </w:rPr>
        <w:t>que el medio de impugnación quede sin materia</w:t>
      </w:r>
      <w:r w:rsidRPr="00962666">
        <w:rPr>
          <w:rFonts w:ascii="Palatino Linotype" w:hAnsi="Palatino Linotype" w:cs="Arial"/>
          <w:i/>
        </w:rPr>
        <w:t xml:space="preserve"> </w:t>
      </w:r>
      <w:r w:rsidRPr="00962666">
        <w:rPr>
          <w:rFonts w:ascii="Palatino Linotype" w:hAnsi="Palatino Linotype" w:cs="Arial"/>
        </w:rPr>
        <w:t xml:space="preserve">en atención al estudio realizado en el presente Recurso de Revisión, por tal motivo, se actualiza tal circunstancia, ya que el </w:t>
      </w:r>
      <w:r w:rsidRPr="00962666">
        <w:rPr>
          <w:rFonts w:ascii="Palatino Linotype" w:hAnsi="Palatino Linotype" w:cs="Arial"/>
          <w:u w:val="single"/>
        </w:rPr>
        <w:t>Acto Impugnado</w:t>
      </w:r>
      <w:r w:rsidRPr="00962666">
        <w:rPr>
          <w:rFonts w:ascii="Palatino Linotype" w:hAnsi="Palatino Linotype" w:cs="Arial"/>
        </w:rPr>
        <w:t xml:space="preserve"> así como las </w:t>
      </w:r>
      <w:r w:rsidRPr="00962666">
        <w:rPr>
          <w:rFonts w:ascii="Palatino Linotype" w:hAnsi="Palatino Linotype" w:cs="Arial"/>
          <w:u w:val="single"/>
        </w:rPr>
        <w:t>Razones o Motivos de Inconformidad</w:t>
      </w:r>
      <w:r w:rsidRPr="00962666">
        <w:rPr>
          <w:rFonts w:ascii="Palatino Linotype" w:hAnsi="Palatino Linotype" w:cs="Arial"/>
        </w:rPr>
        <w:t xml:space="preserve"> que dieron origen </w:t>
      </w:r>
      <w:r w:rsidRPr="00962666">
        <w:rPr>
          <w:rFonts w:ascii="Palatino Linotype" w:hAnsi="Palatino Linotype" w:cs="Arial"/>
        </w:rPr>
        <w:lastRenderedPageBreak/>
        <w:t>al presente Recurso de Revisión quedaron sin materia por las razones anteriormente expuestas.</w:t>
      </w:r>
    </w:p>
    <w:p w14:paraId="7081C25D" w14:textId="77777777" w:rsidR="000E3C69" w:rsidRPr="00962666" w:rsidRDefault="000E3C69" w:rsidP="00962666">
      <w:pPr>
        <w:spacing w:line="360" w:lineRule="auto"/>
        <w:jc w:val="both"/>
        <w:rPr>
          <w:rFonts w:ascii="Palatino Linotype" w:hAnsi="Palatino Linotype" w:cs="Arial"/>
        </w:rPr>
      </w:pPr>
    </w:p>
    <w:p w14:paraId="3D0A675E" w14:textId="77777777" w:rsidR="000E3C69" w:rsidRPr="00962666" w:rsidRDefault="000E3C69" w:rsidP="00962666">
      <w:pPr>
        <w:spacing w:line="360" w:lineRule="auto"/>
        <w:contextualSpacing/>
        <w:jc w:val="both"/>
        <w:rPr>
          <w:rFonts w:ascii="Palatino Linotype" w:eastAsia="Calibri" w:hAnsi="Palatino Linotype" w:cs="Arial"/>
        </w:rPr>
      </w:pPr>
      <w:r w:rsidRPr="00962666">
        <w:rPr>
          <w:rFonts w:ascii="Palatino Linotype" w:eastAsia="Calibri" w:hAnsi="Palatino Linotype" w:cs="Arial"/>
        </w:rPr>
        <w:t>Así,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532C451C" w14:textId="77777777" w:rsidR="000E3C69" w:rsidRPr="00962666" w:rsidRDefault="000E3C69" w:rsidP="00962666">
      <w:pPr>
        <w:spacing w:line="360" w:lineRule="auto"/>
        <w:rPr>
          <w:rFonts w:ascii="Palatino Linotype" w:eastAsia="Palatino Linotype" w:hAnsi="Palatino Linotype" w:cs="Palatino Linotype"/>
          <w:b/>
          <w:sz w:val="26"/>
          <w:szCs w:val="26"/>
          <w:lang w:eastAsia="es-MX"/>
        </w:rPr>
      </w:pPr>
    </w:p>
    <w:p w14:paraId="64641358" w14:textId="77777777" w:rsidR="000E3C69" w:rsidRPr="00962666" w:rsidRDefault="000E3C69" w:rsidP="00962666">
      <w:pPr>
        <w:spacing w:line="360" w:lineRule="auto"/>
        <w:jc w:val="center"/>
        <w:rPr>
          <w:rFonts w:ascii="Palatino Linotype" w:eastAsia="Palatino Linotype" w:hAnsi="Palatino Linotype" w:cs="Palatino Linotype"/>
          <w:b/>
          <w:sz w:val="26"/>
          <w:szCs w:val="26"/>
          <w:lang w:eastAsia="es-MX"/>
        </w:rPr>
      </w:pPr>
      <w:r w:rsidRPr="00962666">
        <w:rPr>
          <w:rFonts w:ascii="Palatino Linotype" w:eastAsia="Palatino Linotype" w:hAnsi="Palatino Linotype" w:cs="Palatino Linotype"/>
          <w:b/>
          <w:sz w:val="26"/>
          <w:szCs w:val="26"/>
          <w:lang w:eastAsia="es-MX"/>
        </w:rPr>
        <w:t>RESUELVE</w:t>
      </w:r>
    </w:p>
    <w:p w14:paraId="6E46FE71" w14:textId="77777777" w:rsidR="000E3C69" w:rsidRPr="00962666" w:rsidRDefault="000E3C69" w:rsidP="00962666">
      <w:pPr>
        <w:spacing w:line="360" w:lineRule="auto"/>
        <w:ind w:right="49"/>
        <w:jc w:val="both"/>
        <w:rPr>
          <w:rFonts w:ascii="Palatino Linotype" w:eastAsia="Palatino Linotype" w:hAnsi="Palatino Linotype" w:cs="Palatino Linotype"/>
          <w:b/>
          <w:lang w:eastAsia="es-MX"/>
        </w:rPr>
      </w:pPr>
    </w:p>
    <w:p w14:paraId="6123BEA9" w14:textId="4B36A8B2" w:rsidR="000E3C69" w:rsidRPr="00962666" w:rsidRDefault="000E3C69" w:rsidP="00962666">
      <w:pPr>
        <w:numPr>
          <w:ilvl w:val="0"/>
          <w:numId w:val="14"/>
        </w:numPr>
        <w:spacing w:line="360" w:lineRule="auto"/>
        <w:ind w:left="0" w:firstLine="0"/>
        <w:contextualSpacing/>
        <w:jc w:val="both"/>
        <w:rPr>
          <w:rFonts w:ascii="Palatino Linotype" w:hAnsi="Palatino Linotype" w:cs="Arial"/>
          <w:szCs w:val="28"/>
        </w:rPr>
      </w:pPr>
      <w:r w:rsidRPr="00962666">
        <w:rPr>
          <w:rFonts w:ascii="Palatino Linotype" w:hAnsi="Palatino Linotype" w:cs="Arial"/>
          <w:szCs w:val="28"/>
        </w:rPr>
        <w:t xml:space="preserve">Se </w:t>
      </w:r>
      <w:r w:rsidRPr="00962666">
        <w:rPr>
          <w:rFonts w:ascii="Palatino Linotype" w:hAnsi="Palatino Linotype" w:cs="Arial"/>
          <w:b/>
          <w:szCs w:val="28"/>
        </w:rPr>
        <w:t>SOBRESEE</w:t>
      </w:r>
      <w:r w:rsidRPr="00962666">
        <w:rPr>
          <w:rFonts w:ascii="Palatino Linotype" w:hAnsi="Palatino Linotype" w:cs="Arial"/>
          <w:szCs w:val="28"/>
        </w:rPr>
        <w:t xml:space="preserve"> el Recurso de Revisión </w:t>
      </w:r>
      <w:r w:rsidR="002B7CFD" w:rsidRPr="00962666">
        <w:rPr>
          <w:rFonts w:ascii="Palatino Linotype" w:eastAsia="Calibri" w:hAnsi="Palatino Linotype"/>
          <w:b/>
          <w:lang w:eastAsia="en-US"/>
        </w:rPr>
        <w:t>15792/INFOEM/IP/RR/2022</w:t>
      </w:r>
      <w:r w:rsidR="002B7CFD" w:rsidRPr="00962666">
        <w:rPr>
          <w:rFonts w:ascii="Palatino Linotype" w:eastAsia="Calibri" w:hAnsi="Palatino Linotype"/>
          <w:lang w:eastAsia="en-US"/>
        </w:rPr>
        <w:t xml:space="preserve">, </w:t>
      </w:r>
      <w:r w:rsidRPr="00962666">
        <w:rPr>
          <w:rFonts w:ascii="Palatino Linotype" w:hAnsi="Palatino Linotype" w:cs="Arial"/>
        </w:rPr>
        <w:t>por actualizarse el supuesto establecido en el artículo 192, fracción III de la Ley de Transparencia y Acceso a la Información Pública del Estado de México y Municipios,</w:t>
      </w:r>
      <w:r w:rsidRPr="00962666">
        <w:rPr>
          <w:rFonts w:ascii="Palatino Linotype" w:hAnsi="Palatino Linotype" w:cs="Arial"/>
          <w:szCs w:val="28"/>
        </w:rPr>
        <w:t xml:space="preserve"> </w:t>
      </w:r>
      <w:r w:rsidRPr="00962666">
        <w:rPr>
          <w:rFonts w:ascii="Palatino Linotype" w:hAnsi="Palatino Linotype" w:cs="Arial"/>
          <w:szCs w:val="28"/>
          <w:lang w:val="es-ES"/>
        </w:rPr>
        <w:t xml:space="preserve">porque al </w:t>
      </w:r>
      <w:r w:rsidRPr="00962666">
        <w:rPr>
          <w:rFonts w:ascii="Palatino Linotype" w:hAnsi="Palatino Linotype" w:cs="Arial"/>
          <w:b/>
          <w:szCs w:val="28"/>
          <w:lang w:val="es-ES"/>
        </w:rPr>
        <w:t>modificar la respuesta el Recurso de Revisión quedó sin materia</w:t>
      </w:r>
      <w:r w:rsidRPr="00962666">
        <w:rPr>
          <w:rFonts w:ascii="Palatino Linotype" w:hAnsi="Palatino Linotype" w:cs="Arial"/>
          <w:szCs w:val="28"/>
          <w:lang w:val="es-ES"/>
        </w:rPr>
        <w:t xml:space="preserve">, en términos del Considerando </w:t>
      </w:r>
      <w:r w:rsidRPr="00962666">
        <w:rPr>
          <w:rFonts w:ascii="Palatino Linotype" w:hAnsi="Palatino Linotype" w:cs="Arial"/>
          <w:b/>
          <w:szCs w:val="28"/>
          <w:lang w:val="es-ES"/>
        </w:rPr>
        <w:t>QUINTO</w:t>
      </w:r>
      <w:r w:rsidRPr="00962666">
        <w:rPr>
          <w:rFonts w:ascii="Palatino Linotype" w:hAnsi="Palatino Linotype" w:cs="Arial"/>
          <w:szCs w:val="28"/>
          <w:lang w:val="es-ES"/>
        </w:rPr>
        <w:t xml:space="preserve"> de la presente resolución.</w:t>
      </w:r>
    </w:p>
    <w:p w14:paraId="03EAFEE2" w14:textId="33564BD0" w:rsidR="002B7CFD" w:rsidRPr="00962666" w:rsidRDefault="002B7CFD" w:rsidP="00962666">
      <w:pPr>
        <w:spacing w:line="360" w:lineRule="auto"/>
        <w:jc w:val="both"/>
        <w:rPr>
          <w:rFonts w:ascii="Palatino Linotype" w:eastAsia="Calibri" w:hAnsi="Palatino Linotype"/>
          <w:b/>
          <w:lang w:eastAsia="en-US"/>
        </w:rPr>
      </w:pPr>
    </w:p>
    <w:p w14:paraId="7C2199B4" w14:textId="790E91E4" w:rsidR="000E3C69" w:rsidRPr="00962666" w:rsidRDefault="000E3C69" w:rsidP="00962666">
      <w:pPr>
        <w:numPr>
          <w:ilvl w:val="0"/>
          <w:numId w:val="14"/>
        </w:numPr>
        <w:spacing w:line="360" w:lineRule="auto"/>
        <w:ind w:left="0" w:firstLine="0"/>
        <w:contextualSpacing/>
        <w:jc w:val="both"/>
        <w:rPr>
          <w:rFonts w:ascii="Palatino Linotype" w:hAnsi="Palatino Linotype" w:cs="Arial"/>
          <w:szCs w:val="28"/>
        </w:rPr>
      </w:pPr>
      <w:r w:rsidRPr="00962666">
        <w:rPr>
          <w:rFonts w:ascii="Palatino Linotype" w:hAnsi="Palatino Linotype"/>
          <w:b/>
        </w:rPr>
        <w:t>Notifíquese</w:t>
      </w:r>
      <w:r w:rsidRPr="00962666">
        <w:rPr>
          <w:rFonts w:ascii="Palatino Linotype" w:hAnsi="Palatino Linotype"/>
        </w:rPr>
        <w:t xml:space="preserve"> la presente resolución al Titular de la Unidad de Transparencia del </w:t>
      </w:r>
      <w:r w:rsidRPr="00962666">
        <w:rPr>
          <w:rFonts w:ascii="Palatino Linotype" w:hAnsi="Palatino Linotype"/>
          <w:b/>
        </w:rPr>
        <w:t>SUJETO OBLIGADO</w:t>
      </w:r>
      <w:r w:rsidRPr="00962666">
        <w:rPr>
          <w:rFonts w:ascii="Palatino Linotype" w:hAnsi="Palatino Linotype"/>
        </w:rPr>
        <w:t xml:space="preserve"> para su conocimiento.</w:t>
      </w:r>
    </w:p>
    <w:p w14:paraId="7AAA7D53" w14:textId="30128587" w:rsidR="002B7CFD" w:rsidRPr="00962666" w:rsidRDefault="002B7CFD" w:rsidP="00962666">
      <w:pPr>
        <w:spacing w:after="160" w:line="360" w:lineRule="auto"/>
        <w:ind w:right="49"/>
        <w:contextualSpacing/>
        <w:jc w:val="both"/>
        <w:rPr>
          <w:rFonts w:ascii="Palatino Linotype" w:eastAsia="Palatino Linotype" w:hAnsi="Palatino Linotype" w:cs="Palatino Linotype"/>
          <w:lang w:eastAsia="es-MX"/>
        </w:rPr>
      </w:pPr>
    </w:p>
    <w:p w14:paraId="0324101F" w14:textId="7EBE7104" w:rsidR="000E3C69" w:rsidRPr="00962666" w:rsidRDefault="000E3C69" w:rsidP="00962666">
      <w:pPr>
        <w:numPr>
          <w:ilvl w:val="0"/>
          <w:numId w:val="14"/>
        </w:numPr>
        <w:spacing w:line="360" w:lineRule="auto"/>
        <w:ind w:left="0" w:firstLine="0"/>
        <w:contextualSpacing/>
        <w:jc w:val="both"/>
        <w:rPr>
          <w:rFonts w:ascii="Palatino Linotype" w:hAnsi="Palatino Linotype" w:cs="Arial"/>
          <w:szCs w:val="28"/>
        </w:rPr>
      </w:pPr>
      <w:r w:rsidRPr="00962666">
        <w:rPr>
          <w:rFonts w:ascii="Palatino Linotype" w:hAnsi="Palatino Linotype"/>
          <w:b/>
          <w:lang w:eastAsia="es-ES_tradnl"/>
        </w:rPr>
        <w:t>Notifíquese</w:t>
      </w:r>
      <w:r w:rsidRPr="00962666">
        <w:rPr>
          <w:rFonts w:ascii="Palatino Linotype" w:hAnsi="Palatino Linotype"/>
          <w:lang w:eastAsia="es-ES_tradnl"/>
        </w:rPr>
        <w:t xml:space="preserve"> a </w:t>
      </w:r>
      <w:r w:rsidR="008B42D0" w:rsidRPr="00962666">
        <w:rPr>
          <w:rFonts w:ascii="Palatino Linotype" w:hAnsi="Palatino Linotype"/>
          <w:b/>
          <w:bCs/>
          <w:lang w:eastAsia="es-ES_tradnl"/>
        </w:rPr>
        <w:t>EL RECURRENTE</w:t>
      </w:r>
      <w:r w:rsidRPr="00962666">
        <w:rPr>
          <w:rFonts w:ascii="Palatino Linotype" w:hAnsi="Palatino Linotype"/>
          <w:lang w:eastAsia="es-ES_tradnl"/>
        </w:rPr>
        <w:t xml:space="preserve"> la </w:t>
      </w:r>
      <w:r w:rsidRPr="00962666">
        <w:rPr>
          <w:rFonts w:ascii="Palatino Linotype" w:hAnsi="Palatino Linotype"/>
        </w:rPr>
        <w:t>presente</w:t>
      </w:r>
      <w:r w:rsidRPr="00962666">
        <w:rPr>
          <w:rFonts w:ascii="Palatino Linotype" w:hAnsi="Palatino Linotype"/>
          <w:lang w:eastAsia="es-ES_tradnl"/>
        </w:rPr>
        <w:t xml:space="preserve"> resolución</w:t>
      </w:r>
      <w:r w:rsidRPr="00962666">
        <w:rPr>
          <w:rFonts w:ascii="Palatino Linotype" w:hAnsi="Palatino Linotype"/>
          <w:lang w:val="es-419" w:eastAsia="es-ES_tradnl"/>
        </w:rPr>
        <w:t xml:space="preserve"> vía </w:t>
      </w:r>
      <w:r w:rsidRPr="00962666">
        <w:rPr>
          <w:rFonts w:ascii="Palatino Linotype" w:hAnsi="Palatino Linotype"/>
          <w:lang w:eastAsia="es-ES_tradnl"/>
        </w:rPr>
        <w:t>Sistema de Acceso a la Información Mexiquense</w:t>
      </w:r>
      <w:r w:rsidRPr="00962666">
        <w:rPr>
          <w:rFonts w:ascii="Palatino Linotype" w:hAnsi="Palatino Linotype"/>
          <w:lang w:val="es-419" w:eastAsia="es-ES_tradnl"/>
        </w:rPr>
        <w:t xml:space="preserve"> </w:t>
      </w:r>
      <w:r w:rsidRPr="00962666">
        <w:rPr>
          <w:rFonts w:ascii="Palatino Linotype" w:hAnsi="Palatino Linotype"/>
          <w:b/>
          <w:lang w:eastAsia="es-ES_tradnl"/>
        </w:rPr>
        <w:t>(SAIMEX)</w:t>
      </w:r>
      <w:r w:rsidRPr="00962666">
        <w:rPr>
          <w:rFonts w:ascii="Palatino Linotype" w:hAnsi="Palatino Linotype"/>
          <w:b/>
          <w:lang w:val="es-419" w:eastAsia="es-ES_tradnl"/>
        </w:rPr>
        <w:t>.</w:t>
      </w:r>
    </w:p>
    <w:p w14:paraId="0902FF38" w14:textId="61E27434" w:rsidR="000E3C69" w:rsidRPr="00962666" w:rsidRDefault="000E3C69" w:rsidP="00962666">
      <w:pPr>
        <w:numPr>
          <w:ilvl w:val="0"/>
          <w:numId w:val="14"/>
        </w:numPr>
        <w:spacing w:line="360" w:lineRule="auto"/>
        <w:ind w:left="0" w:firstLine="0"/>
        <w:contextualSpacing/>
        <w:jc w:val="both"/>
        <w:rPr>
          <w:rFonts w:ascii="Palatino Linotype" w:hAnsi="Palatino Linotype" w:cs="Arial"/>
          <w:szCs w:val="28"/>
        </w:rPr>
      </w:pPr>
      <w:r w:rsidRPr="00962666">
        <w:rPr>
          <w:rFonts w:ascii="Palatino Linotype" w:hAnsi="Palatino Linotype"/>
          <w:b/>
          <w:lang w:eastAsia="es-ES_tradnl"/>
        </w:rPr>
        <w:lastRenderedPageBreak/>
        <w:t>Hágase</w:t>
      </w:r>
      <w:r w:rsidRPr="00962666">
        <w:rPr>
          <w:rFonts w:ascii="Palatino Linotype" w:hAnsi="Palatino Linotype"/>
          <w:lang w:eastAsia="es-ES_tradnl"/>
        </w:rPr>
        <w:t xml:space="preserve"> </w:t>
      </w:r>
      <w:r w:rsidRPr="00962666">
        <w:rPr>
          <w:rFonts w:ascii="Palatino Linotype" w:hAnsi="Palatino Linotype"/>
          <w:b/>
          <w:lang w:eastAsia="es-ES_tradnl"/>
        </w:rPr>
        <w:t xml:space="preserve">del </w:t>
      </w:r>
      <w:r w:rsidRPr="00962666">
        <w:rPr>
          <w:rFonts w:ascii="Palatino Linotype" w:hAnsi="Palatino Linotype"/>
          <w:b/>
        </w:rPr>
        <w:t>conocimiento</w:t>
      </w:r>
      <w:r w:rsidRPr="00962666">
        <w:rPr>
          <w:rFonts w:ascii="Palatino Linotype" w:hAnsi="Palatino Linotype"/>
          <w:b/>
          <w:lang w:eastAsia="es-ES_tradnl"/>
        </w:rPr>
        <w:t xml:space="preserve"> </w:t>
      </w:r>
      <w:r w:rsidRPr="00962666">
        <w:rPr>
          <w:rFonts w:ascii="Palatino Linotype" w:hAnsi="Palatino Linotype"/>
          <w:lang w:eastAsia="es-ES_tradnl"/>
        </w:rPr>
        <w:t xml:space="preserve">de </w:t>
      </w:r>
      <w:r w:rsidR="008B42D0" w:rsidRPr="00962666">
        <w:rPr>
          <w:rFonts w:ascii="Palatino Linotype" w:hAnsi="Palatino Linotype"/>
          <w:b/>
          <w:bCs/>
          <w:lang w:eastAsia="es-ES_tradnl"/>
        </w:rPr>
        <w:t>EL RECURRENTE</w:t>
      </w:r>
      <w:r w:rsidRPr="00962666">
        <w:rPr>
          <w:rFonts w:ascii="Palatino Linotype" w:hAnsi="Palatino Linotype"/>
          <w:lang w:eastAsia="es-ES_tradnl"/>
        </w:rPr>
        <w:t xml:space="preserve">, que de </w:t>
      </w:r>
      <w:r w:rsidRPr="00962666">
        <w:rPr>
          <w:rFonts w:ascii="Palatino Linotype" w:hAnsi="Palatino Linotype"/>
        </w:rPr>
        <w:t>conformidad</w:t>
      </w:r>
      <w:r w:rsidRPr="00962666">
        <w:rPr>
          <w:rFonts w:ascii="Palatino Linotype" w:hAnsi="Palatino Linotype"/>
          <w:lang w:eastAsia="es-ES_tradnl"/>
        </w:rPr>
        <w:t xml:space="preserve"> </w:t>
      </w:r>
      <w:r w:rsidRPr="00962666">
        <w:rPr>
          <w:rFonts w:ascii="Palatino Linotype" w:hAnsi="Palatino Linotype" w:cs="Arial"/>
        </w:rPr>
        <w:t>con</w:t>
      </w:r>
      <w:r w:rsidRPr="00962666">
        <w:rPr>
          <w:rFonts w:ascii="Palatino Linotype" w:hAnsi="Palatino Linotype"/>
          <w:lang w:eastAsia="es-ES_tradnl"/>
        </w:rPr>
        <w:t xml:space="preserve"> lo </w:t>
      </w:r>
      <w:r w:rsidRPr="00962666">
        <w:rPr>
          <w:rFonts w:ascii="Palatino Linotype" w:hAnsi="Palatino Linotype" w:cs="Arial"/>
        </w:rPr>
        <w:t>establecido</w:t>
      </w:r>
      <w:r w:rsidRPr="00962666">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1DB598DA" w14:textId="77777777" w:rsidR="002B7CFD" w:rsidRPr="00962666" w:rsidRDefault="002B7CFD" w:rsidP="00962666">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AB5B04C" w14:textId="77777777" w:rsidR="002B7CFD" w:rsidRPr="00962666" w:rsidRDefault="002B7CFD" w:rsidP="00962666">
      <w:pPr>
        <w:widowControl w:val="0"/>
        <w:autoSpaceDE w:val="0"/>
        <w:autoSpaceDN w:val="0"/>
        <w:adjustRightInd w:val="0"/>
        <w:spacing w:line="360" w:lineRule="auto"/>
        <w:jc w:val="both"/>
        <w:rPr>
          <w:rFonts w:ascii="Palatino Linotype" w:hAnsi="Palatino Linotype" w:cs="Arial"/>
        </w:rPr>
      </w:pPr>
      <w:r w:rsidRPr="00962666">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DOS DE AGOSTO DE DOS MIL VEINTITRÉS, ANTE EL SECRETARIO TÉCNICO DEL PLENO, ALEXIS TAPIA RAMÍREZ.</w:t>
      </w:r>
    </w:p>
    <w:p w14:paraId="073929EE" w14:textId="77777777" w:rsidR="002B7CFD" w:rsidRPr="00962666" w:rsidRDefault="002B7CFD" w:rsidP="00962666">
      <w:pPr>
        <w:widowControl w:val="0"/>
        <w:autoSpaceDE w:val="0"/>
        <w:autoSpaceDN w:val="0"/>
        <w:adjustRightInd w:val="0"/>
        <w:spacing w:line="360" w:lineRule="auto"/>
        <w:jc w:val="both"/>
        <w:rPr>
          <w:rFonts w:ascii="Palatino Linotype" w:hAnsi="Palatino Linotype" w:cs="Arial"/>
        </w:rPr>
      </w:pPr>
    </w:p>
    <w:p w14:paraId="370A4C87" w14:textId="77777777" w:rsidR="002B7CFD" w:rsidRPr="00962666" w:rsidRDefault="002B7CFD" w:rsidP="00962666">
      <w:pPr>
        <w:spacing w:line="360" w:lineRule="auto"/>
        <w:jc w:val="both"/>
        <w:rPr>
          <w:rFonts w:ascii="Palatino Linotype" w:eastAsiaTheme="minorEastAsia" w:hAnsi="Palatino Linotype"/>
          <w:sz w:val="20"/>
          <w:lang w:val="es-ES_tradnl"/>
        </w:rPr>
      </w:pPr>
      <w:r w:rsidRPr="00962666">
        <w:rPr>
          <w:rFonts w:ascii="Palatino Linotype" w:eastAsiaTheme="minorEastAsia" w:hAnsi="Palatino Linotype"/>
          <w:sz w:val="20"/>
          <w:lang w:val="es-ES_tradnl"/>
        </w:rPr>
        <w:t>SCMM/BLA/DEMF/ESS</w:t>
      </w:r>
    </w:p>
    <w:p w14:paraId="1E0CBEA2" w14:textId="1FE17157" w:rsidR="00687A0B" w:rsidRPr="00962666" w:rsidRDefault="002B7CFD" w:rsidP="00962666">
      <w:pPr>
        <w:spacing w:line="360" w:lineRule="auto"/>
      </w:pPr>
      <w:r w:rsidRPr="00962666">
        <w:rPr>
          <w:rFonts w:ascii="Palatino Linotype" w:hAnsi="Palatino Linotype"/>
          <w:b/>
          <w:sz w:val="28"/>
          <w:szCs w:val="28"/>
        </w:rPr>
        <w:br w:type="page"/>
      </w:r>
    </w:p>
    <w:sectPr w:rsidR="00687A0B" w:rsidRPr="00962666" w:rsidSect="00201A82">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C88A3" w14:textId="77777777" w:rsidR="00B15A9D" w:rsidRDefault="00B15A9D" w:rsidP="002B7CFD">
      <w:r>
        <w:separator/>
      </w:r>
    </w:p>
  </w:endnote>
  <w:endnote w:type="continuationSeparator" w:id="0">
    <w:p w14:paraId="0B7DE24A" w14:textId="77777777" w:rsidR="00B15A9D" w:rsidRDefault="00B15A9D" w:rsidP="002B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0104D" w14:textId="77777777" w:rsidR="00690650" w:rsidRPr="0010196A" w:rsidRDefault="00F60BFC" w:rsidP="00201A8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A103B">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A103B">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81FB0" w14:textId="77777777" w:rsidR="00690650" w:rsidRPr="0010196A" w:rsidRDefault="00F60BFC" w:rsidP="00201A8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A103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A103B">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3FFBA" w14:textId="77777777" w:rsidR="00B15A9D" w:rsidRDefault="00B15A9D" w:rsidP="002B7CFD">
      <w:r>
        <w:separator/>
      </w:r>
    </w:p>
  </w:footnote>
  <w:footnote w:type="continuationSeparator" w:id="0">
    <w:p w14:paraId="37861297" w14:textId="77777777" w:rsidR="00B15A9D" w:rsidRDefault="00B15A9D" w:rsidP="002B7CFD">
      <w:r>
        <w:continuationSeparator/>
      </w:r>
    </w:p>
  </w:footnote>
  <w:footnote w:id="1">
    <w:p w14:paraId="11467022" w14:textId="77777777" w:rsidR="002B7CFD" w:rsidRPr="00FF6B97" w:rsidRDefault="002B7CFD" w:rsidP="002B7CFD">
      <w:pPr>
        <w:pStyle w:val="Textonotapie"/>
        <w:jc w:val="both"/>
        <w:rPr>
          <w:rFonts w:ascii="Palatino Linotype" w:hAnsi="Palatino Linotype"/>
          <w:sz w:val="18"/>
          <w:szCs w:val="18"/>
        </w:rPr>
      </w:pPr>
      <w:r w:rsidRPr="00FF6B97">
        <w:rPr>
          <w:rStyle w:val="Refdenotaalpie"/>
          <w:rFonts w:ascii="Palatino Linotype" w:hAnsi="Palatino Linotype"/>
          <w:sz w:val="18"/>
          <w:szCs w:val="18"/>
        </w:rPr>
        <w:footnoteRef/>
      </w:r>
      <w:r w:rsidRPr="00FF6B97">
        <w:rPr>
          <w:rFonts w:ascii="Palatino Linotype" w:hAnsi="Palatino Linotype"/>
          <w:sz w:val="18"/>
          <w:szCs w:val="18"/>
        </w:rPr>
        <w:t xml:space="preserve"> Es importante señalar que al encontrarse los expedientes formados con motivo de la presentación de la solicitud 00029/OASCOACALC/IP/2022 en electrónico en el SAIMEX, todas las constancias que integran el expediente 15792/INFOEM/IP/RR/2022 que se resuelve obran en el sistema de referencia.  </w:t>
      </w:r>
    </w:p>
  </w:footnote>
  <w:footnote w:id="2">
    <w:p w14:paraId="56487FB9" w14:textId="77777777" w:rsidR="002B7CFD" w:rsidRPr="00FF6B97" w:rsidRDefault="002B7CFD" w:rsidP="002B7CFD">
      <w:pPr>
        <w:pStyle w:val="Textonotapie"/>
        <w:rPr>
          <w:rFonts w:ascii="Palatino Linotype" w:hAnsi="Palatino Linotype"/>
          <w:sz w:val="18"/>
          <w:szCs w:val="18"/>
        </w:rPr>
      </w:pPr>
      <w:r w:rsidRPr="00FF6B97">
        <w:rPr>
          <w:rStyle w:val="Refdenotaalpie"/>
          <w:rFonts w:ascii="Palatino Linotype" w:hAnsi="Palatino Linotype"/>
          <w:sz w:val="18"/>
          <w:szCs w:val="18"/>
        </w:rPr>
        <w:footnoteRef/>
      </w:r>
      <w:r w:rsidRPr="00FF6B97">
        <w:rPr>
          <w:rFonts w:ascii="Palatino Linotype" w:hAnsi="Palatino Linotype"/>
          <w:sz w:val="18"/>
          <w:szCs w:val="18"/>
        </w:rPr>
        <w:t xml:space="preserve"> En adelante, Ley de Transparencia local.</w:t>
      </w:r>
    </w:p>
  </w:footnote>
  <w:footnote w:id="3">
    <w:p w14:paraId="3658BEF7" w14:textId="77777777" w:rsidR="002B7CFD" w:rsidRPr="00FF6B97" w:rsidRDefault="002B7CFD" w:rsidP="002B7CFD">
      <w:pPr>
        <w:pStyle w:val="Textonotapie"/>
        <w:rPr>
          <w:rFonts w:ascii="Palatino Linotype" w:hAnsi="Palatino Linotype"/>
          <w:sz w:val="18"/>
          <w:szCs w:val="18"/>
        </w:rPr>
      </w:pPr>
      <w:r w:rsidRPr="00FF6B97">
        <w:rPr>
          <w:rStyle w:val="Refdenotaalpie"/>
          <w:rFonts w:ascii="Palatino Linotype" w:hAnsi="Palatino Linotype"/>
          <w:sz w:val="18"/>
          <w:szCs w:val="18"/>
        </w:rPr>
        <w:footnoteRef/>
      </w:r>
      <w:r w:rsidRPr="00FF6B97">
        <w:rPr>
          <w:rFonts w:ascii="Palatino Linotype" w:hAnsi="Palatino Linotype"/>
          <w:sz w:val="18"/>
          <w:szCs w:val="18"/>
        </w:rPr>
        <w:t xml:space="preserve"> Conforme a lo dispuesto en el artículo 185 de la Ley de Transparencia local.</w:t>
      </w:r>
    </w:p>
  </w:footnote>
  <w:footnote w:id="4">
    <w:p w14:paraId="05A2CCA5" w14:textId="77777777" w:rsidR="002B7CFD" w:rsidRPr="00FF6B97" w:rsidRDefault="002B7CFD" w:rsidP="002B7CFD">
      <w:pPr>
        <w:pStyle w:val="Textonotapie"/>
        <w:jc w:val="both"/>
        <w:rPr>
          <w:rFonts w:ascii="Palatino Linotype" w:hAnsi="Palatino Linotype"/>
          <w:sz w:val="18"/>
          <w:szCs w:val="18"/>
        </w:rPr>
      </w:pPr>
      <w:r w:rsidRPr="00FF6B97">
        <w:rPr>
          <w:rStyle w:val="Refdenotaalpie"/>
          <w:rFonts w:ascii="Palatino Linotype" w:hAnsi="Palatino Linotype"/>
          <w:sz w:val="18"/>
          <w:szCs w:val="18"/>
        </w:rPr>
        <w:footnoteRef/>
      </w:r>
      <w:r w:rsidRPr="00FF6B97">
        <w:rPr>
          <w:rFonts w:ascii="Palatino Linotype" w:hAnsi="Palatino Linotype"/>
          <w:sz w:val="18"/>
          <w:szCs w:val="18"/>
        </w:rPr>
        <w:t xml:space="preserve"> “Artículo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1919149" w14:textId="77777777" w:rsidR="002B7CFD" w:rsidRPr="00FF6B97" w:rsidRDefault="002B7CFD" w:rsidP="002B7CFD">
      <w:pPr>
        <w:pStyle w:val="Textonotapie"/>
        <w:jc w:val="both"/>
        <w:rPr>
          <w:rFonts w:ascii="Palatino Linotype" w:hAnsi="Palatino Linotype"/>
          <w:sz w:val="18"/>
          <w:szCs w:val="18"/>
        </w:rPr>
      </w:pPr>
      <w:r w:rsidRPr="00FF6B97">
        <w:rPr>
          <w:rFonts w:ascii="Palatino Linotype" w:hAnsi="Palatino Linotype"/>
          <w:sz w:val="18"/>
          <w:szCs w:val="18"/>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87F71F6" w14:textId="77777777" w:rsidR="002B7CFD" w:rsidRPr="00FF6B97" w:rsidRDefault="002B7CFD" w:rsidP="002B7CFD">
      <w:pPr>
        <w:pStyle w:val="Textonotapie"/>
        <w:jc w:val="both"/>
        <w:rPr>
          <w:rFonts w:ascii="Palatino Linotype" w:hAnsi="Palatino Linotype"/>
          <w:sz w:val="18"/>
          <w:szCs w:val="18"/>
        </w:rPr>
      </w:pPr>
      <w:r w:rsidRPr="00FF6B97">
        <w:rPr>
          <w:rFonts w:ascii="Palatino Linotype" w:hAnsi="Palatino Linotype"/>
          <w:sz w:val="18"/>
          <w:szCs w:val="18"/>
        </w:rPr>
        <w:t>En el caso de que se interponga ante la Unidad de Transparencia, ésta deberá remitir el recurso de revisión al Instituto a más tardar al día siguiente de haberlo recibido.”</w:t>
      </w:r>
    </w:p>
  </w:footnote>
  <w:footnote w:id="5">
    <w:p w14:paraId="2C43DF68" w14:textId="77777777" w:rsidR="002B7CFD" w:rsidRPr="00FF6B97" w:rsidRDefault="002B7CFD" w:rsidP="002B7CFD">
      <w:pPr>
        <w:pStyle w:val="Textonotapie"/>
        <w:jc w:val="both"/>
        <w:rPr>
          <w:rFonts w:ascii="Palatino Linotype" w:hAnsi="Palatino Linotype"/>
          <w:sz w:val="18"/>
          <w:szCs w:val="18"/>
        </w:rPr>
      </w:pPr>
      <w:r w:rsidRPr="00FF6B97">
        <w:rPr>
          <w:rStyle w:val="Refdenotaalpie"/>
          <w:rFonts w:ascii="Palatino Linotype" w:hAnsi="Palatino Linotype"/>
          <w:sz w:val="18"/>
          <w:szCs w:val="18"/>
        </w:rPr>
        <w:footnoteRef/>
      </w:r>
      <w:r w:rsidRPr="00FF6B97">
        <w:rPr>
          <w:rFonts w:ascii="Palatino Linotype" w:hAnsi="Palatino Linotype"/>
          <w:sz w:val="18"/>
          <w:szCs w:val="18"/>
        </w:rPr>
        <w:t xml:space="preserve"> Sin contemplar en el cómputo los días sábados y domingos, considerados como días inhábiles, en términos del artículo 3, fracción X de la Ley de Transparencia local; así como, el miércoles dos de noviembre de dos mil veintidós, por ser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w:t>
      </w:r>
    </w:p>
  </w:footnote>
  <w:footnote w:id="6">
    <w:p w14:paraId="66D0BA80" w14:textId="77777777" w:rsidR="000E3C69" w:rsidRPr="0012420C" w:rsidRDefault="000E3C69" w:rsidP="000E3C69">
      <w:pPr>
        <w:pStyle w:val="Textonotapie"/>
        <w:jc w:val="both"/>
        <w:rPr>
          <w:rFonts w:ascii="Palatino Linotype" w:hAnsi="Palatino Linotype"/>
        </w:rPr>
      </w:pPr>
      <w:r w:rsidRPr="000E3C69">
        <w:rPr>
          <w:rStyle w:val="Refdenotaalpie"/>
          <w:rFonts w:ascii="Palatino Linotype" w:hAnsi="Palatino Linotype"/>
        </w:rPr>
        <w:footnoteRef/>
      </w:r>
      <w:r w:rsidRPr="0012420C">
        <w:rPr>
          <w:rFonts w:ascii="Palatino Linotype" w:hAnsi="Palatino Linotype"/>
        </w:rPr>
        <w:t xml:space="preserve"> Criterio emitido por el entonces Instituto Federal de Acceso a la Información y Protección de Datos, ahora Instituto Nacional de Transparencia, Acceso a la Información y Protección de Datos Personales (INAI).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DAC9F" w14:textId="77777777" w:rsidR="00690650" w:rsidRDefault="00B15A9D">
    <w:pPr>
      <w:pStyle w:val="Encabezado"/>
    </w:pPr>
    <w:r>
      <w:rPr>
        <w:noProof/>
        <w:lang w:val="es-MX" w:eastAsia="es-MX"/>
      </w:rPr>
      <w:pict w14:anchorId="11598B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alt="RESOLUCIÓN" style="position:absolute;margin-left:0;margin-top:0;width:540pt;height:10in;z-index:-251657216;mso-wrap-edited:f;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0102A" w14:textId="77777777" w:rsidR="00690650" w:rsidRPr="0010196A" w:rsidRDefault="00B15A9D" w:rsidP="00201A82">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3368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90650" w:rsidRPr="008F2CCC" w14:paraId="793652B0" w14:textId="77777777" w:rsidTr="00201A82">
      <w:tc>
        <w:tcPr>
          <w:tcW w:w="3261" w:type="dxa"/>
          <w:vMerge w:val="restart"/>
        </w:tcPr>
        <w:p w14:paraId="5528DF84" w14:textId="77777777" w:rsidR="00690650" w:rsidRPr="008F2CCC" w:rsidRDefault="00F60BFC" w:rsidP="00201A8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EA5D13D" wp14:editId="6A590D17">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3B701" w14:textId="77777777" w:rsidR="00690650" w:rsidRPr="00664658" w:rsidRDefault="00F60BFC" w:rsidP="00201A82">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3B6051FE" w14:textId="77777777" w:rsidR="00690650" w:rsidRPr="00664658" w:rsidRDefault="00F60BFC" w:rsidP="00201A82">
          <w:pPr>
            <w:jc w:val="both"/>
            <w:rPr>
              <w:rFonts w:ascii="Palatino Linotype" w:hAnsi="Palatino Linotype"/>
              <w:b/>
              <w:sz w:val="22"/>
              <w:szCs w:val="22"/>
              <w:lang w:val="es-ES_tradnl"/>
            </w:rPr>
          </w:pPr>
          <w:r>
            <w:rPr>
              <w:rFonts w:ascii="Palatino Linotype" w:hAnsi="Palatino Linotype"/>
              <w:b/>
              <w:sz w:val="22"/>
              <w:szCs w:val="22"/>
              <w:lang w:val="es-ES_tradnl"/>
            </w:rPr>
            <w:t>15792</w:t>
          </w:r>
          <w:r w:rsidRPr="008834CE">
            <w:rPr>
              <w:rFonts w:ascii="Palatino Linotype" w:hAnsi="Palatino Linotype"/>
              <w:b/>
              <w:sz w:val="22"/>
              <w:szCs w:val="22"/>
              <w:lang w:val="es-ES_tradnl"/>
            </w:rPr>
            <w:t>/INFOEM/IP/RR/2022</w:t>
          </w:r>
        </w:p>
      </w:tc>
    </w:tr>
    <w:tr w:rsidR="00690650" w:rsidRPr="008F2CCC" w14:paraId="0412DF7F" w14:textId="77777777" w:rsidTr="00201A82">
      <w:tc>
        <w:tcPr>
          <w:tcW w:w="3261" w:type="dxa"/>
          <w:vMerge/>
        </w:tcPr>
        <w:p w14:paraId="340F2CD7" w14:textId="77777777" w:rsidR="00690650" w:rsidRPr="008F2CCC" w:rsidRDefault="00B15A9D" w:rsidP="00201A82">
          <w:pPr>
            <w:rPr>
              <w:rFonts w:ascii="Palatino Linotype" w:hAnsi="Palatino Linotype"/>
              <w:b/>
              <w:sz w:val="22"/>
              <w:szCs w:val="22"/>
              <w:lang w:val="es-ES_tradnl"/>
            </w:rPr>
          </w:pPr>
        </w:p>
      </w:tc>
      <w:tc>
        <w:tcPr>
          <w:tcW w:w="2551" w:type="dxa"/>
          <w:shd w:val="clear" w:color="auto" w:fill="auto"/>
        </w:tcPr>
        <w:p w14:paraId="4537F42B" w14:textId="77777777" w:rsidR="00690650" w:rsidRPr="00664658" w:rsidRDefault="00F60BFC" w:rsidP="00201A82">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0E9EFB14" w14:textId="77777777" w:rsidR="00690650" w:rsidRPr="00684C99" w:rsidRDefault="00F60BFC" w:rsidP="00201A82">
          <w:pPr>
            <w:jc w:val="both"/>
          </w:pPr>
          <w:bookmarkStart w:id="9" w:name="_Hlk138195676"/>
          <w:r w:rsidRPr="00852CB9">
            <w:rPr>
              <w:rFonts w:ascii="Palatino Linotype" w:hAnsi="Palatino Linotype"/>
              <w:b/>
              <w:sz w:val="22"/>
              <w:szCs w:val="22"/>
              <w:lang w:val="es-ES_tradnl"/>
            </w:rPr>
            <w:t>Organismo Público Descentralizado para la Prestación de Servicios de Agua Potable Alcantarillado y Saneamiento de Coacalco de Berriozábal</w:t>
          </w:r>
          <w:bookmarkEnd w:id="9"/>
        </w:p>
      </w:tc>
    </w:tr>
    <w:tr w:rsidR="00690650" w:rsidRPr="008F2CCC" w14:paraId="2C78CFBF" w14:textId="77777777" w:rsidTr="00201A82">
      <w:trPr>
        <w:trHeight w:val="228"/>
      </w:trPr>
      <w:tc>
        <w:tcPr>
          <w:tcW w:w="3261" w:type="dxa"/>
          <w:vMerge/>
        </w:tcPr>
        <w:p w14:paraId="6314CB93" w14:textId="77777777" w:rsidR="00690650" w:rsidRPr="008F2CCC" w:rsidRDefault="00B15A9D" w:rsidP="00201A82">
          <w:pPr>
            <w:rPr>
              <w:rFonts w:ascii="Palatino Linotype" w:hAnsi="Palatino Linotype"/>
              <w:b/>
              <w:sz w:val="22"/>
              <w:szCs w:val="22"/>
              <w:lang w:val="es-ES_tradnl"/>
            </w:rPr>
          </w:pPr>
        </w:p>
      </w:tc>
      <w:tc>
        <w:tcPr>
          <w:tcW w:w="2551" w:type="dxa"/>
          <w:shd w:val="clear" w:color="auto" w:fill="auto"/>
        </w:tcPr>
        <w:p w14:paraId="2FD2A856" w14:textId="77777777" w:rsidR="00690650" w:rsidRPr="00664658" w:rsidRDefault="00F60BFC" w:rsidP="00201A82">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3F90AE3A" w14:textId="77777777" w:rsidR="00690650" w:rsidRPr="00664658" w:rsidRDefault="00F60BFC" w:rsidP="00201A82">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1C6A2B6" w14:textId="77777777" w:rsidR="00690650" w:rsidRPr="0010196A" w:rsidRDefault="00B15A9D" w:rsidP="00201A82">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7682F" w14:textId="77777777" w:rsidR="00690650" w:rsidRPr="0010196A" w:rsidRDefault="00B15A9D">
    <w:pPr>
      <w:rPr>
        <w:rFonts w:ascii="Palatino Linotype" w:hAnsi="Palatino Linotype"/>
        <w:sz w:val="28"/>
        <w:szCs w:val="28"/>
      </w:rPr>
    </w:pPr>
    <w:r>
      <w:rPr>
        <w:rFonts w:ascii="Palatino Linotype" w:hAnsi="Palatino Linotype"/>
        <w:noProof/>
        <w:sz w:val="28"/>
        <w:szCs w:val="28"/>
        <w:lang w:eastAsia="es-MX"/>
      </w:rPr>
      <w:pict w14:anchorId="4CF15D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alt="RESOLUCIÓN" style="position:absolute;margin-left:-54.85pt;margin-top:-91.05pt;width:540pt;height:10in;z-index:-251655168;mso-wrap-edited:f;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90650" w:rsidRPr="008F2CCC" w14:paraId="1BA86E78" w14:textId="77777777" w:rsidTr="00201A82">
      <w:tc>
        <w:tcPr>
          <w:tcW w:w="4253" w:type="dxa"/>
          <w:vMerge w:val="restart"/>
          <w:shd w:val="clear" w:color="auto" w:fill="auto"/>
        </w:tcPr>
        <w:p w14:paraId="3774CD95" w14:textId="77777777" w:rsidR="00690650" w:rsidRPr="008F2CCC" w:rsidRDefault="00F60BFC" w:rsidP="00201A8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55815FA" wp14:editId="4F5003DE">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6FFA65F" w14:textId="77777777" w:rsidR="00690650" w:rsidRPr="008F2CCC" w:rsidRDefault="00F60BFC" w:rsidP="00201A8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689E4ACC" w14:textId="77777777" w:rsidR="00690650" w:rsidRPr="008F2CCC" w:rsidRDefault="00F60BFC" w:rsidP="002A715C">
          <w:pPr>
            <w:jc w:val="both"/>
            <w:rPr>
              <w:rFonts w:ascii="Palatino Linotype" w:hAnsi="Palatino Linotype"/>
              <w:b/>
              <w:sz w:val="22"/>
              <w:szCs w:val="22"/>
              <w:lang w:val="es-ES_tradnl"/>
            </w:rPr>
          </w:pPr>
          <w:r>
            <w:rPr>
              <w:rFonts w:ascii="Palatino Linotype" w:hAnsi="Palatino Linotype"/>
              <w:b/>
              <w:sz w:val="22"/>
              <w:szCs w:val="22"/>
              <w:lang w:val="es-ES_tradnl"/>
            </w:rPr>
            <w:t>15792</w:t>
          </w:r>
          <w:r w:rsidRPr="008834CE">
            <w:rPr>
              <w:rFonts w:ascii="Palatino Linotype" w:hAnsi="Palatino Linotype"/>
              <w:b/>
              <w:sz w:val="22"/>
              <w:szCs w:val="22"/>
              <w:lang w:val="es-ES_tradnl"/>
            </w:rPr>
            <w:t>/INFOEM/IP/RR/2022</w:t>
          </w:r>
        </w:p>
      </w:tc>
    </w:tr>
    <w:tr w:rsidR="00690650" w:rsidRPr="008F2CCC" w14:paraId="28A5D53B" w14:textId="77777777" w:rsidTr="00201A82">
      <w:tc>
        <w:tcPr>
          <w:tcW w:w="4253" w:type="dxa"/>
          <w:vMerge/>
          <w:shd w:val="clear" w:color="auto" w:fill="auto"/>
        </w:tcPr>
        <w:p w14:paraId="27A2BCD3" w14:textId="77777777" w:rsidR="00690650" w:rsidRPr="008F2CCC" w:rsidRDefault="00B15A9D" w:rsidP="00201A82">
          <w:pPr>
            <w:rPr>
              <w:rFonts w:ascii="Palatino Linotype" w:hAnsi="Palatino Linotype"/>
              <w:b/>
              <w:sz w:val="22"/>
              <w:szCs w:val="22"/>
              <w:lang w:val="es-ES_tradnl"/>
            </w:rPr>
          </w:pPr>
        </w:p>
      </w:tc>
      <w:tc>
        <w:tcPr>
          <w:tcW w:w="2552" w:type="dxa"/>
          <w:shd w:val="clear" w:color="auto" w:fill="auto"/>
        </w:tcPr>
        <w:p w14:paraId="2932AC37" w14:textId="77777777" w:rsidR="00690650" w:rsidRPr="008F2CCC" w:rsidRDefault="00F60BFC" w:rsidP="00201A82">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1805915A" w14:textId="5186490A" w:rsidR="00690650" w:rsidRPr="007C37B6" w:rsidRDefault="003A103B" w:rsidP="00201A82">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 XXXXXXX </w:t>
          </w:r>
          <w:proofErr w:type="spellStart"/>
          <w:r>
            <w:rPr>
              <w:rFonts w:ascii="Palatino Linotype" w:hAnsi="Palatino Linotype"/>
              <w:b/>
              <w:sz w:val="22"/>
              <w:szCs w:val="22"/>
              <w:lang w:val="es-ES_tradnl"/>
            </w:rPr>
            <w:t>XXXXXXX</w:t>
          </w:r>
          <w:proofErr w:type="spellEnd"/>
        </w:p>
      </w:tc>
    </w:tr>
    <w:tr w:rsidR="00690650" w:rsidRPr="008F2CCC" w14:paraId="28A44674" w14:textId="77777777" w:rsidTr="00201A82">
      <w:trPr>
        <w:trHeight w:val="228"/>
      </w:trPr>
      <w:tc>
        <w:tcPr>
          <w:tcW w:w="4253" w:type="dxa"/>
          <w:vMerge/>
          <w:shd w:val="clear" w:color="auto" w:fill="auto"/>
        </w:tcPr>
        <w:p w14:paraId="7CF2005D" w14:textId="77777777" w:rsidR="00690650" w:rsidRPr="008F2CCC" w:rsidRDefault="00B15A9D" w:rsidP="00201A82">
          <w:pPr>
            <w:rPr>
              <w:rFonts w:ascii="Palatino Linotype" w:hAnsi="Palatino Linotype"/>
              <w:b/>
              <w:sz w:val="22"/>
              <w:szCs w:val="22"/>
              <w:lang w:val="es-ES_tradnl"/>
            </w:rPr>
          </w:pPr>
        </w:p>
      </w:tc>
      <w:tc>
        <w:tcPr>
          <w:tcW w:w="2552" w:type="dxa"/>
          <w:shd w:val="clear" w:color="auto" w:fill="auto"/>
        </w:tcPr>
        <w:p w14:paraId="6B04D802" w14:textId="77777777" w:rsidR="00690650" w:rsidRPr="008F2CCC" w:rsidRDefault="00F60BFC" w:rsidP="00201A8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33DFB80B" w14:textId="77777777" w:rsidR="00690650" w:rsidRPr="005B5501" w:rsidRDefault="00F60BFC" w:rsidP="002A715C">
          <w:pPr>
            <w:jc w:val="both"/>
          </w:pPr>
          <w:r w:rsidRPr="002A715C">
            <w:rPr>
              <w:rFonts w:ascii="Palatino Linotype" w:hAnsi="Palatino Linotype"/>
              <w:b/>
              <w:sz w:val="22"/>
              <w:szCs w:val="22"/>
              <w:lang w:val="es-ES_tradnl"/>
            </w:rPr>
            <w:t>Organismo Público Descentralizado para la Prestación de Servicios de Agua Potable Alcantarillado y Saneamiento de Coacalco de Berriozábal</w:t>
          </w:r>
        </w:p>
      </w:tc>
    </w:tr>
    <w:tr w:rsidR="00690650" w:rsidRPr="008F2CCC" w14:paraId="61D3F0CD" w14:textId="77777777" w:rsidTr="00201A82">
      <w:tc>
        <w:tcPr>
          <w:tcW w:w="4253" w:type="dxa"/>
          <w:vMerge/>
          <w:shd w:val="clear" w:color="auto" w:fill="auto"/>
        </w:tcPr>
        <w:p w14:paraId="412F9C6B" w14:textId="77777777" w:rsidR="00690650" w:rsidRPr="008F2CCC" w:rsidRDefault="00B15A9D" w:rsidP="00201A82">
          <w:pPr>
            <w:rPr>
              <w:rFonts w:ascii="Palatino Linotype" w:hAnsi="Palatino Linotype"/>
              <w:b/>
              <w:sz w:val="22"/>
              <w:szCs w:val="22"/>
              <w:lang w:val="es-ES_tradnl"/>
            </w:rPr>
          </w:pPr>
        </w:p>
      </w:tc>
      <w:tc>
        <w:tcPr>
          <w:tcW w:w="2552" w:type="dxa"/>
          <w:shd w:val="clear" w:color="auto" w:fill="auto"/>
        </w:tcPr>
        <w:p w14:paraId="5A908B43" w14:textId="77777777" w:rsidR="00690650" w:rsidRPr="008F2CCC" w:rsidRDefault="00F60BFC" w:rsidP="00201A8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763B73BC" w14:textId="77777777" w:rsidR="00690650" w:rsidRPr="008F2CCC" w:rsidRDefault="00F60BFC" w:rsidP="00201A82">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1AC9CBE8" w14:textId="77777777" w:rsidR="00690650" w:rsidRPr="0010196A" w:rsidRDefault="00B15A9D" w:rsidP="00201A82">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A256E"/>
    <w:multiLevelType w:val="hybridMultilevel"/>
    <w:tmpl w:val="55481F6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11424F05"/>
    <w:multiLevelType w:val="hybridMultilevel"/>
    <w:tmpl w:val="D98AF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56F46C1"/>
    <w:multiLevelType w:val="hybridMultilevel"/>
    <w:tmpl w:val="CD6A15B6"/>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671448"/>
    <w:multiLevelType w:val="hybridMultilevel"/>
    <w:tmpl w:val="D6F88872"/>
    <w:lvl w:ilvl="0" w:tplc="FFFFFFFF">
      <w:start w:val="1"/>
      <w:numFmt w:val="ordinalText"/>
      <w:suff w:val="space"/>
      <w:lvlText w:val="%1."/>
      <w:lvlJc w:val="left"/>
      <w:pPr>
        <w:ind w:left="1211" w:hanging="360"/>
      </w:pPr>
      <w:rPr>
        <w:rFonts w:ascii="Palatino Linotype" w:hAnsi="Palatino Linotype" w:hint="default"/>
        <w:b/>
        <w:caps/>
        <w:sz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9D02DAE"/>
    <w:multiLevelType w:val="hybridMultilevel"/>
    <w:tmpl w:val="704EF978"/>
    <w:lvl w:ilvl="0" w:tplc="FFFFFFFF">
      <w:start w:val="1"/>
      <w:numFmt w:val="decimal"/>
      <w:lvlText w:val="%1."/>
      <w:lvlJc w:val="left"/>
      <w:pPr>
        <w:ind w:left="1210" w:hanging="360"/>
      </w:pPr>
      <w:rPr>
        <w:rFonts w:hint="default"/>
        <w:b/>
        <w:i w:val="0"/>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5" w15:restartNumberingAfterBreak="0">
    <w:nsid w:val="48AD4E88"/>
    <w:multiLevelType w:val="multilevel"/>
    <w:tmpl w:val="5E74F3A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49505465"/>
    <w:multiLevelType w:val="hybridMultilevel"/>
    <w:tmpl w:val="D6F88872"/>
    <w:lvl w:ilvl="0" w:tplc="17FA11CA">
      <w:start w:val="1"/>
      <w:numFmt w:val="ordinalText"/>
      <w:suff w:val="space"/>
      <w:lvlText w:val="%1."/>
      <w:lvlJc w:val="left"/>
      <w:pPr>
        <w:ind w:left="360" w:hanging="360"/>
      </w:pPr>
      <w:rPr>
        <w:rFonts w:ascii="Palatino Linotype" w:hAnsi="Palatino Linotype" w:hint="default"/>
        <w:b/>
        <w:caps/>
        <w:sz w:val="28"/>
      </w:rPr>
    </w:lvl>
    <w:lvl w:ilvl="1" w:tplc="080A0019">
      <w:start w:val="1"/>
      <w:numFmt w:val="lowerLetter"/>
      <w:lvlText w:val="%2."/>
      <w:lvlJc w:val="left"/>
      <w:pPr>
        <w:ind w:left="589" w:hanging="360"/>
      </w:pPr>
    </w:lvl>
    <w:lvl w:ilvl="2" w:tplc="080A001B">
      <w:start w:val="1"/>
      <w:numFmt w:val="lowerRoman"/>
      <w:lvlText w:val="%3."/>
      <w:lvlJc w:val="right"/>
      <w:pPr>
        <w:ind w:left="1309" w:hanging="180"/>
      </w:pPr>
    </w:lvl>
    <w:lvl w:ilvl="3" w:tplc="080A000F">
      <w:start w:val="1"/>
      <w:numFmt w:val="decimal"/>
      <w:lvlText w:val="%4."/>
      <w:lvlJc w:val="left"/>
      <w:pPr>
        <w:ind w:left="2029" w:hanging="360"/>
      </w:pPr>
    </w:lvl>
    <w:lvl w:ilvl="4" w:tplc="080A0019">
      <w:start w:val="1"/>
      <w:numFmt w:val="lowerLetter"/>
      <w:lvlText w:val="%5."/>
      <w:lvlJc w:val="left"/>
      <w:pPr>
        <w:ind w:left="2749" w:hanging="360"/>
      </w:pPr>
    </w:lvl>
    <w:lvl w:ilvl="5" w:tplc="080A001B">
      <w:start w:val="1"/>
      <w:numFmt w:val="lowerRoman"/>
      <w:lvlText w:val="%6."/>
      <w:lvlJc w:val="right"/>
      <w:pPr>
        <w:ind w:left="3469" w:hanging="180"/>
      </w:pPr>
    </w:lvl>
    <w:lvl w:ilvl="6" w:tplc="080A000F">
      <w:start w:val="1"/>
      <w:numFmt w:val="decimal"/>
      <w:lvlText w:val="%7."/>
      <w:lvlJc w:val="left"/>
      <w:pPr>
        <w:ind w:left="4189" w:hanging="360"/>
      </w:pPr>
    </w:lvl>
    <w:lvl w:ilvl="7" w:tplc="080A0019">
      <w:start w:val="1"/>
      <w:numFmt w:val="lowerLetter"/>
      <w:lvlText w:val="%8."/>
      <w:lvlJc w:val="left"/>
      <w:pPr>
        <w:ind w:left="4909" w:hanging="360"/>
      </w:pPr>
    </w:lvl>
    <w:lvl w:ilvl="8" w:tplc="080A001B">
      <w:start w:val="1"/>
      <w:numFmt w:val="lowerRoman"/>
      <w:lvlText w:val="%9."/>
      <w:lvlJc w:val="right"/>
      <w:pPr>
        <w:ind w:left="5629" w:hanging="180"/>
      </w:pPr>
    </w:lvl>
  </w:abstractNum>
  <w:abstractNum w:abstractNumId="7" w15:restartNumberingAfterBreak="0">
    <w:nsid w:val="59B65150"/>
    <w:multiLevelType w:val="hybridMultilevel"/>
    <w:tmpl w:val="704EF978"/>
    <w:lvl w:ilvl="0" w:tplc="3CE0C4CA">
      <w:start w:val="1"/>
      <w:numFmt w:val="decimal"/>
      <w:lvlText w:val="%1."/>
      <w:lvlJc w:val="left"/>
      <w:pPr>
        <w:ind w:left="1210" w:hanging="360"/>
      </w:pPr>
      <w:rPr>
        <w:rFonts w:hint="default"/>
        <w:b/>
        <w:i w:val="0"/>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8" w15:restartNumberingAfterBreak="0">
    <w:nsid w:val="5AD2794F"/>
    <w:multiLevelType w:val="hybridMultilevel"/>
    <w:tmpl w:val="699279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F2136D9"/>
    <w:multiLevelType w:val="hybridMultilevel"/>
    <w:tmpl w:val="D9BCB83A"/>
    <w:lvl w:ilvl="0" w:tplc="670A423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E672C20"/>
    <w:multiLevelType w:val="hybridMultilevel"/>
    <w:tmpl w:val="704EF978"/>
    <w:lvl w:ilvl="0" w:tplc="FFFFFFFF">
      <w:start w:val="1"/>
      <w:numFmt w:val="decimal"/>
      <w:lvlText w:val="%1."/>
      <w:lvlJc w:val="left"/>
      <w:pPr>
        <w:ind w:left="1210" w:hanging="360"/>
      </w:pPr>
      <w:rPr>
        <w:rFonts w:hint="default"/>
        <w:b/>
        <w:i w:val="0"/>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1" w15:restartNumberingAfterBreak="0">
    <w:nsid w:val="71F52479"/>
    <w:multiLevelType w:val="hybridMultilevel"/>
    <w:tmpl w:val="D6A402E4"/>
    <w:lvl w:ilvl="0" w:tplc="8F32ED76">
      <w:start w:val="1"/>
      <w:numFmt w:val="ordinalText"/>
      <w:suff w:val="space"/>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9"/>
  </w:num>
  <w:num w:numId="2">
    <w:abstractNumId w:val="0"/>
  </w:num>
  <w:num w:numId="3">
    <w:abstractNumId w:val="5"/>
  </w:num>
  <w:num w:numId="4">
    <w:abstractNumId w:val="7"/>
  </w:num>
  <w:num w:numId="5">
    <w:abstractNumId w:val="8"/>
  </w:num>
  <w:num w:numId="6">
    <w:abstractNumId w:val="10"/>
  </w:num>
  <w:num w:numId="7">
    <w:abstractNumId w:val="4"/>
  </w:num>
  <w:num w:numId="8">
    <w:abstractNumId w:val="2"/>
  </w:num>
  <w:num w:numId="9">
    <w:abstractNumId w:val="1"/>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CFD"/>
    <w:rsid w:val="000E3C69"/>
    <w:rsid w:val="002B7CFD"/>
    <w:rsid w:val="003023B4"/>
    <w:rsid w:val="003A103B"/>
    <w:rsid w:val="00403E60"/>
    <w:rsid w:val="0045703E"/>
    <w:rsid w:val="004A6749"/>
    <w:rsid w:val="00687A0B"/>
    <w:rsid w:val="00750DE5"/>
    <w:rsid w:val="008050B0"/>
    <w:rsid w:val="008B42D0"/>
    <w:rsid w:val="00962666"/>
    <w:rsid w:val="00AE3196"/>
    <w:rsid w:val="00B15A9D"/>
    <w:rsid w:val="00D03E92"/>
    <w:rsid w:val="00D916F3"/>
    <w:rsid w:val="00EB1ECE"/>
    <w:rsid w:val="00F60B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BD6A42"/>
  <w15:chartTrackingRefBased/>
  <w15:docId w15:val="{64B2A840-73F5-4547-A57B-FC976664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CFD"/>
    <w:pPr>
      <w:spacing w:after="0" w:line="240" w:lineRule="auto"/>
    </w:pPr>
    <w:rPr>
      <w:rFonts w:ascii="Times New Roman" w:eastAsia="Times New Roman" w:hAnsi="Times New Roman" w:cs="Times New Roman"/>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7CF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B7CFD"/>
    <w:rPr>
      <w:rFonts w:eastAsiaTheme="minorEastAsia"/>
      <w:kern w:val="0"/>
      <w:sz w:val="24"/>
      <w:szCs w:val="24"/>
      <w:lang w:val="es-ES_tradnl" w:eastAsia="es-ES"/>
      <w14:ligatures w14:val="none"/>
    </w:rPr>
  </w:style>
  <w:style w:type="paragraph" w:styleId="Piedepgina">
    <w:name w:val="footer"/>
    <w:basedOn w:val="Normal"/>
    <w:link w:val="PiedepginaCar"/>
    <w:uiPriority w:val="99"/>
    <w:unhideWhenUsed/>
    <w:rsid w:val="002B7CF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B7CFD"/>
    <w:rPr>
      <w:rFonts w:eastAsiaTheme="minorEastAsia"/>
      <w:kern w:val="0"/>
      <w:sz w:val="24"/>
      <w:szCs w:val="24"/>
      <w:lang w:val="es-ES_tradnl" w:eastAsia="es-ES"/>
      <w14:ligatures w14:val="non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B7CF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B7CFD"/>
    <w:rPr>
      <w:rFonts w:ascii="Times New Roman" w:eastAsia="Times New Roman" w:hAnsi="Times New Roman" w:cs="Times New Roman"/>
      <w:kern w:val="0"/>
      <w:sz w:val="24"/>
      <w:szCs w:val="24"/>
      <w:lang w:eastAsia="es-ES"/>
      <w14:ligatures w14:val="none"/>
    </w:rPr>
  </w:style>
  <w:style w:type="paragraph" w:styleId="NormalWeb">
    <w:name w:val="Normal (Web)"/>
    <w:basedOn w:val="Normal"/>
    <w:uiPriority w:val="99"/>
    <w:rsid w:val="002B7CFD"/>
    <w:pPr>
      <w:spacing w:before="100" w:beforeAutospacing="1" w:after="100" w:afterAutospacing="1"/>
    </w:pPr>
  </w:style>
  <w:style w:type="paragraph" w:styleId="Textonotapie">
    <w:name w:val="footnote text"/>
    <w:basedOn w:val="Normal"/>
    <w:link w:val="TextonotapieCar"/>
    <w:uiPriority w:val="99"/>
    <w:semiHidden/>
    <w:unhideWhenUsed/>
    <w:rsid w:val="002B7CFD"/>
    <w:rPr>
      <w:sz w:val="20"/>
      <w:szCs w:val="20"/>
    </w:rPr>
  </w:style>
  <w:style w:type="character" w:customStyle="1" w:styleId="TextonotapieCar">
    <w:name w:val="Texto nota pie Car"/>
    <w:basedOn w:val="Fuentedeprrafopredeter"/>
    <w:link w:val="Textonotapie"/>
    <w:uiPriority w:val="99"/>
    <w:semiHidden/>
    <w:rsid w:val="002B7CFD"/>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2B7CFD"/>
    <w:rPr>
      <w:vertAlign w:val="superscript"/>
    </w:rPr>
  </w:style>
  <w:style w:type="character" w:styleId="Hipervnculo">
    <w:name w:val="Hyperlink"/>
    <w:basedOn w:val="Fuentedeprrafopredeter"/>
    <w:uiPriority w:val="99"/>
    <w:unhideWhenUsed/>
    <w:rsid w:val="002B7CFD"/>
    <w:rPr>
      <w:color w:val="0563C1" w:themeColor="hyperlink"/>
      <w:u w:val="single"/>
    </w:rPr>
  </w:style>
  <w:style w:type="character" w:customStyle="1" w:styleId="Mencinsinresolver1">
    <w:name w:val="Mención sin resolver1"/>
    <w:basedOn w:val="Fuentedeprrafopredeter"/>
    <w:uiPriority w:val="99"/>
    <w:semiHidden/>
    <w:unhideWhenUsed/>
    <w:rsid w:val="002B7CFD"/>
    <w:rPr>
      <w:color w:val="605E5C"/>
      <w:shd w:val="clear" w:color="auto" w:fill="E1DFDD"/>
    </w:rPr>
  </w:style>
  <w:style w:type="character" w:customStyle="1" w:styleId="Mencinsinresolver2">
    <w:name w:val="Mención sin resolver2"/>
    <w:basedOn w:val="Fuentedeprrafopredeter"/>
    <w:uiPriority w:val="99"/>
    <w:semiHidden/>
    <w:unhideWhenUsed/>
    <w:rsid w:val="002B7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21</Pages>
  <Words>3978</Words>
  <Characters>21883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Souza Santana</dc:creator>
  <cp:keywords/>
  <dc:description/>
  <cp:lastModifiedBy>USUARIO</cp:lastModifiedBy>
  <cp:revision>7</cp:revision>
  <cp:lastPrinted>2023-08-07T15:05:00Z</cp:lastPrinted>
  <dcterms:created xsi:type="dcterms:W3CDTF">2023-08-01T05:34:00Z</dcterms:created>
  <dcterms:modified xsi:type="dcterms:W3CDTF">2023-08-09T20:55:00Z</dcterms:modified>
</cp:coreProperties>
</file>