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3E50" w14:textId="69DF73B3" w:rsidR="0029071C" w:rsidRPr="004675D8" w:rsidRDefault="0029071C" w:rsidP="00C753C2">
      <w:pPr>
        <w:shd w:val="clear" w:color="auto" w:fill="FFFFFF"/>
        <w:spacing w:line="360" w:lineRule="auto"/>
        <w:jc w:val="both"/>
        <w:rPr>
          <w:rFonts w:ascii="Palatino Linotype" w:hAnsi="Palatino Linotype" w:cs="Arial"/>
          <w:color w:val="000000"/>
          <w:lang w:val="es-MX" w:eastAsia="es-MX"/>
        </w:rPr>
      </w:pPr>
      <w:r w:rsidRPr="004675D8">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D3DBE">
        <w:rPr>
          <w:rFonts w:ascii="Palatino Linotype" w:hAnsi="Palatino Linotype" w:cs="Arial"/>
          <w:color w:val="000000"/>
          <w:lang w:val="es-MX" w:eastAsia="es-MX"/>
        </w:rPr>
        <w:t>seis de diciembre</w:t>
      </w:r>
      <w:r w:rsidR="00A93F32" w:rsidRPr="004675D8">
        <w:rPr>
          <w:rFonts w:ascii="Palatino Linotype" w:hAnsi="Palatino Linotype" w:cs="Arial"/>
          <w:color w:val="000000"/>
          <w:lang w:val="es-MX" w:eastAsia="es-MX"/>
        </w:rPr>
        <w:t xml:space="preserve"> </w:t>
      </w:r>
      <w:r w:rsidR="005851BF">
        <w:rPr>
          <w:rFonts w:ascii="Palatino Linotype" w:hAnsi="Palatino Linotype" w:cs="Arial"/>
          <w:color w:val="000000"/>
          <w:lang w:val="es-MX" w:eastAsia="es-MX"/>
        </w:rPr>
        <w:t xml:space="preserve">de </w:t>
      </w:r>
      <w:r w:rsidR="00A93F32" w:rsidRPr="004675D8">
        <w:rPr>
          <w:rFonts w:ascii="Palatino Linotype" w:hAnsi="Palatino Linotype" w:cs="Arial"/>
          <w:color w:val="000000"/>
          <w:lang w:val="es-MX" w:eastAsia="es-MX"/>
        </w:rPr>
        <w:t>dos mil veintitrés</w:t>
      </w:r>
      <w:r w:rsidRPr="004675D8">
        <w:rPr>
          <w:rFonts w:ascii="Palatino Linotype" w:hAnsi="Palatino Linotype" w:cs="Arial"/>
          <w:color w:val="000000"/>
          <w:lang w:val="es-MX" w:eastAsia="es-MX"/>
        </w:rPr>
        <w:t>.</w:t>
      </w:r>
    </w:p>
    <w:p w14:paraId="3F228E5B" w14:textId="77777777" w:rsidR="00A83B4F" w:rsidRPr="004675D8" w:rsidRDefault="00A83B4F" w:rsidP="00C753C2">
      <w:pPr>
        <w:tabs>
          <w:tab w:val="left" w:pos="1701"/>
        </w:tabs>
        <w:spacing w:line="360" w:lineRule="auto"/>
        <w:jc w:val="both"/>
        <w:rPr>
          <w:rFonts w:ascii="Palatino Linotype" w:hAnsi="Palatino Linotype" w:cs="Arial"/>
          <w:color w:val="000000"/>
          <w:lang w:val="es-MX" w:eastAsia="es-MX"/>
        </w:rPr>
      </w:pPr>
    </w:p>
    <w:p w14:paraId="2BBC0650" w14:textId="16C8DA7C" w:rsidR="00B00228" w:rsidRPr="004675D8" w:rsidRDefault="00B00228" w:rsidP="00B00228">
      <w:pPr>
        <w:shd w:val="clear" w:color="auto" w:fill="FFFFFF"/>
        <w:spacing w:line="360" w:lineRule="auto"/>
        <w:jc w:val="both"/>
        <w:rPr>
          <w:rFonts w:ascii="Palatino Linotype" w:hAnsi="Palatino Linotype" w:cs="Arial"/>
        </w:rPr>
      </w:pPr>
      <w:r w:rsidRPr="004675D8">
        <w:rPr>
          <w:rFonts w:ascii="Palatino Linotype" w:hAnsi="Palatino Linotype" w:cs="Arial"/>
          <w:b/>
        </w:rPr>
        <w:t>VISTO</w:t>
      </w:r>
      <w:r w:rsidRPr="004675D8">
        <w:rPr>
          <w:rFonts w:ascii="Palatino Linotype" w:hAnsi="Palatino Linotype" w:cs="Arial"/>
        </w:rPr>
        <w:t xml:space="preserve"> el expediente electrónico formado con motivo del recurso de revisión número </w:t>
      </w:r>
      <w:r w:rsidR="00ED3DBE" w:rsidRPr="00ED3DBE">
        <w:rPr>
          <w:rFonts w:ascii="Palatino Linotype" w:hAnsi="Palatino Linotype" w:cs="Arial"/>
          <w:b/>
          <w:bCs/>
          <w:lang w:eastAsia="es-MX"/>
        </w:rPr>
        <w:t>02845/INFOEM/IP/RR/2023</w:t>
      </w:r>
      <w:r w:rsidRPr="004675D8">
        <w:rPr>
          <w:rFonts w:ascii="Palatino Linotype" w:hAnsi="Palatino Linotype" w:cs="Arial"/>
        </w:rPr>
        <w:t>, interpuesto por</w:t>
      </w:r>
      <w:r w:rsidR="00ED3DBE" w:rsidRPr="00ED3DBE">
        <w:t xml:space="preserve"> </w:t>
      </w:r>
      <w:r w:rsidR="008122A1">
        <w:rPr>
          <w:rFonts w:ascii="Palatino Linotype" w:hAnsi="Palatino Linotype" w:cs="Arial"/>
          <w:b/>
          <w:bCs/>
        </w:rPr>
        <w:t>XXXXXXXXX</w:t>
      </w:r>
      <w:r w:rsidRPr="004675D8">
        <w:rPr>
          <w:rFonts w:ascii="Palatino Linotype" w:hAnsi="Palatino Linotype" w:cs="Arial"/>
        </w:rPr>
        <w:t>,</w:t>
      </w:r>
      <w:r w:rsidRPr="004675D8">
        <w:rPr>
          <w:rFonts w:ascii="Palatino Linotype" w:hAnsi="Palatino Linotype" w:cs="Arial"/>
          <w:b/>
        </w:rPr>
        <w:t xml:space="preserve"> </w:t>
      </w:r>
      <w:r w:rsidR="00ED3DBE" w:rsidRPr="00ED3DBE">
        <w:rPr>
          <w:rFonts w:ascii="Palatino Linotype" w:hAnsi="Palatino Linotype" w:cs="Arial"/>
          <w:bCs/>
        </w:rPr>
        <w:t>a quién</w:t>
      </w:r>
      <w:r w:rsidR="00ED3DBE">
        <w:rPr>
          <w:rFonts w:ascii="Palatino Linotype" w:hAnsi="Palatino Linotype" w:cs="Arial"/>
          <w:b/>
        </w:rPr>
        <w:t xml:space="preserve"> </w:t>
      </w:r>
      <w:r w:rsidRPr="004675D8">
        <w:rPr>
          <w:rFonts w:ascii="Palatino Linotype" w:hAnsi="Palatino Linotype" w:cs="Arial"/>
        </w:rPr>
        <w:t>en lo sucesivo</w:t>
      </w:r>
      <w:r w:rsidR="00ED3DBE">
        <w:rPr>
          <w:rFonts w:ascii="Palatino Linotype" w:hAnsi="Palatino Linotype" w:cs="Arial"/>
        </w:rPr>
        <w:t xml:space="preserve"> se le denominará</w:t>
      </w:r>
      <w:r w:rsidRPr="004675D8">
        <w:rPr>
          <w:rFonts w:ascii="Palatino Linotype" w:hAnsi="Palatino Linotype" w:cs="Arial"/>
        </w:rPr>
        <w:t xml:space="preserve"> </w:t>
      </w:r>
      <w:r w:rsidRPr="004675D8">
        <w:rPr>
          <w:rFonts w:ascii="Palatino Linotype" w:hAnsi="Palatino Linotype" w:cs="Arial"/>
          <w:b/>
        </w:rPr>
        <w:t>El Recurrente</w:t>
      </w:r>
      <w:r w:rsidRPr="004675D8">
        <w:rPr>
          <w:rFonts w:ascii="Palatino Linotype" w:hAnsi="Palatino Linotype" w:cs="Arial"/>
        </w:rPr>
        <w:t xml:space="preserve">, en contra de la </w:t>
      </w:r>
      <w:r w:rsidR="00ED3DBE">
        <w:rPr>
          <w:rFonts w:ascii="Palatino Linotype" w:hAnsi="Palatino Linotype" w:cs="Arial"/>
        </w:rPr>
        <w:t>respuesta</w:t>
      </w:r>
      <w:r w:rsidRPr="004675D8">
        <w:rPr>
          <w:rFonts w:ascii="Palatino Linotype" w:hAnsi="Palatino Linotype" w:cs="Arial"/>
        </w:rPr>
        <w:t xml:space="preserve"> de respuesta del </w:t>
      </w:r>
      <w:r w:rsidR="00ED3DBE" w:rsidRPr="00ED3DBE">
        <w:rPr>
          <w:rFonts w:ascii="Palatino Linotype" w:hAnsi="Palatino Linotype" w:cs="Arial"/>
          <w:b/>
        </w:rPr>
        <w:t>Ayuntamiento de Chalco</w:t>
      </w:r>
      <w:r w:rsidRPr="004675D8">
        <w:rPr>
          <w:rFonts w:ascii="Palatino Linotype" w:hAnsi="Palatino Linotype" w:cs="Arial"/>
        </w:rPr>
        <w:t>,</w:t>
      </w:r>
      <w:r w:rsidRPr="004675D8">
        <w:rPr>
          <w:rFonts w:ascii="Palatino Linotype" w:hAnsi="Palatino Linotype" w:cs="Arial"/>
          <w:b/>
        </w:rPr>
        <w:t xml:space="preserve"> </w:t>
      </w:r>
      <w:r w:rsidRPr="004675D8">
        <w:rPr>
          <w:rFonts w:ascii="Palatino Linotype" w:hAnsi="Palatino Linotype" w:cs="Arial"/>
        </w:rPr>
        <w:t>en lo subsecuente</w:t>
      </w:r>
      <w:r w:rsidRPr="004675D8">
        <w:rPr>
          <w:rFonts w:ascii="Palatino Linotype" w:hAnsi="Palatino Linotype" w:cs="Arial"/>
          <w:b/>
        </w:rPr>
        <w:t xml:space="preserve"> El Sujeto Obligado, </w:t>
      </w:r>
      <w:r w:rsidRPr="004675D8">
        <w:rPr>
          <w:rFonts w:ascii="Palatino Linotype" w:hAnsi="Palatino Linotype" w:cs="Arial"/>
        </w:rPr>
        <w:t>se procede a dictar la presente resolución.</w:t>
      </w:r>
    </w:p>
    <w:p w14:paraId="674AE8F4" w14:textId="77777777" w:rsidR="00C753C2" w:rsidRPr="004675D8" w:rsidRDefault="00C753C2" w:rsidP="00C753C2">
      <w:pPr>
        <w:tabs>
          <w:tab w:val="left" w:pos="1701"/>
        </w:tabs>
        <w:spacing w:line="360" w:lineRule="auto"/>
        <w:jc w:val="both"/>
        <w:rPr>
          <w:rFonts w:ascii="Palatino Linotype" w:eastAsiaTheme="minorHAnsi" w:hAnsi="Palatino Linotype" w:cs="Arial"/>
          <w:b/>
          <w:lang w:val="es-MX" w:eastAsia="en-US"/>
        </w:rPr>
      </w:pPr>
    </w:p>
    <w:p w14:paraId="3FD7B3D4" w14:textId="77777777" w:rsidR="009E0E89" w:rsidRPr="004675D8" w:rsidRDefault="0029071C" w:rsidP="00C753C2">
      <w:pPr>
        <w:spacing w:line="360" w:lineRule="auto"/>
        <w:jc w:val="center"/>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A N T E C E D E N T E S</w:t>
      </w:r>
    </w:p>
    <w:p w14:paraId="511AA807" w14:textId="77777777" w:rsidR="00E46E9B" w:rsidRPr="004675D8" w:rsidRDefault="00E46E9B" w:rsidP="0029071C">
      <w:pPr>
        <w:spacing w:line="360" w:lineRule="auto"/>
        <w:jc w:val="both"/>
        <w:rPr>
          <w:rFonts w:ascii="Palatino Linotype" w:eastAsiaTheme="minorHAnsi" w:hAnsi="Palatino Linotype" w:cs="Arial"/>
          <w:b/>
          <w:sz w:val="20"/>
          <w:lang w:val="es-MX" w:eastAsia="en-US"/>
        </w:rPr>
      </w:pPr>
    </w:p>
    <w:p w14:paraId="06ACF07C" w14:textId="77777777" w:rsidR="0029071C" w:rsidRPr="004675D8" w:rsidRDefault="0029071C" w:rsidP="0029071C">
      <w:pPr>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PRIMERO. De la solicitud de información.</w:t>
      </w:r>
    </w:p>
    <w:p w14:paraId="739EF75E" w14:textId="7400A033" w:rsidR="00ED3DBE" w:rsidRPr="00ED3DBE" w:rsidRDefault="00ED3DBE" w:rsidP="00ED3DBE">
      <w:pPr>
        <w:spacing w:after="160" w:line="360" w:lineRule="auto"/>
        <w:jc w:val="both"/>
        <w:rPr>
          <w:rFonts w:ascii="Palatino Linotype" w:eastAsiaTheme="minorHAnsi" w:hAnsi="Palatino Linotype" w:cs="Arial"/>
          <w:lang w:val="es-MX" w:eastAsia="en-US"/>
        </w:rPr>
      </w:pPr>
      <w:r w:rsidRPr="00ED3DBE">
        <w:rPr>
          <w:rFonts w:ascii="Palatino Linotype" w:eastAsiaTheme="minorHAnsi" w:hAnsi="Palatino Linotype" w:cs="Arial"/>
          <w:lang w:val="es-MX" w:eastAsia="en-US"/>
        </w:rPr>
        <w:t xml:space="preserve">En fecha </w:t>
      </w:r>
      <w:r>
        <w:rPr>
          <w:rFonts w:ascii="Palatino Linotype" w:eastAsiaTheme="minorHAnsi" w:hAnsi="Palatino Linotype" w:cs="Arial"/>
          <w:lang w:val="es-MX" w:eastAsia="en-US"/>
        </w:rPr>
        <w:t>veinticuatro de abril de dos mil veintitrés</w:t>
      </w:r>
      <w:r w:rsidRPr="00ED3DBE">
        <w:rPr>
          <w:rFonts w:ascii="Palatino Linotype" w:eastAsiaTheme="minorHAnsi" w:hAnsi="Palatino Linotype" w:cs="Arial"/>
          <w:lang w:val="es-MX" w:eastAsia="en-US"/>
        </w:rPr>
        <w:t xml:space="preserve">, el </w:t>
      </w:r>
      <w:r w:rsidRPr="00ED3DBE">
        <w:rPr>
          <w:rFonts w:ascii="Palatino Linotype" w:eastAsiaTheme="minorHAnsi" w:hAnsi="Palatino Linotype" w:cs="Arial"/>
          <w:b/>
          <w:lang w:val="es-MX" w:eastAsia="en-US"/>
        </w:rPr>
        <w:t>Recurrente</w:t>
      </w:r>
      <w:r w:rsidRPr="00ED3DBE">
        <w:rPr>
          <w:rFonts w:ascii="Palatino Linotype" w:eastAsiaTheme="minorHAnsi" w:hAnsi="Palatino Linotype" w:cs="Arial"/>
          <w:lang w:val="es-MX" w:eastAsia="en-US"/>
        </w:rPr>
        <w:t xml:space="preserve">, presentó a través de la Plataforma Nacional de Transparencia </w:t>
      </w:r>
      <w:r w:rsidRPr="00ED3DBE">
        <w:rPr>
          <w:rFonts w:ascii="Palatino Linotype" w:eastAsiaTheme="minorHAnsi" w:hAnsi="Palatino Linotype" w:cs="Arial"/>
          <w:b/>
          <w:lang w:val="es-MX" w:eastAsia="en-US"/>
        </w:rPr>
        <w:t>(PNT)</w:t>
      </w:r>
      <w:r w:rsidRPr="00ED3DBE">
        <w:rPr>
          <w:rFonts w:ascii="Palatino Linotype" w:eastAsiaTheme="minorHAnsi" w:hAnsi="Palatino Linotype" w:cs="Arial"/>
          <w:lang w:val="es-MX" w:eastAsia="en-US"/>
        </w:rPr>
        <w:t xml:space="preserve">, vinculada al Sistema de Acceso a la Información Mexiquense </w:t>
      </w:r>
      <w:r w:rsidRPr="00ED3DBE">
        <w:rPr>
          <w:rFonts w:ascii="Palatino Linotype" w:eastAsiaTheme="minorHAnsi" w:hAnsi="Palatino Linotype" w:cs="Arial"/>
          <w:b/>
          <w:lang w:val="es-MX" w:eastAsia="en-US"/>
        </w:rPr>
        <w:t>(SAIMEX)</w:t>
      </w:r>
      <w:r w:rsidRPr="00ED3DBE">
        <w:rPr>
          <w:rFonts w:ascii="Palatino Linotype" w:eastAsiaTheme="minorHAnsi" w:hAnsi="Palatino Linotype" w:cs="Arial"/>
          <w:lang w:val="es-MX" w:eastAsia="en-US"/>
        </w:rPr>
        <w:t xml:space="preserve"> ante el </w:t>
      </w:r>
      <w:r w:rsidRPr="00ED3DBE">
        <w:rPr>
          <w:rFonts w:ascii="Palatino Linotype" w:eastAsiaTheme="minorHAnsi" w:hAnsi="Palatino Linotype" w:cs="Arial"/>
          <w:b/>
          <w:lang w:val="es-MX" w:eastAsia="en-US"/>
        </w:rPr>
        <w:t>Sujeto Obligado</w:t>
      </w:r>
      <w:r w:rsidRPr="00ED3DBE">
        <w:rPr>
          <w:rFonts w:ascii="Palatino Linotype" w:eastAsiaTheme="minorHAnsi" w:hAnsi="Palatino Linotype" w:cs="Arial"/>
          <w:lang w:val="es-MX" w:eastAsia="en-US"/>
        </w:rPr>
        <w:t xml:space="preserve">, la solicitud de acceso a la información pública, a la que se le asignó el número de expediente </w:t>
      </w:r>
      <w:r w:rsidRPr="00ED3DBE">
        <w:rPr>
          <w:rFonts w:ascii="Palatino Linotype" w:eastAsiaTheme="minorHAnsi" w:hAnsi="Palatino Linotype" w:cs="Arial"/>
          <w:b/>
          <w:lang w:val="es-MX" w:eastAsia="en-US"/>
        </w:rPr>
        <w:t>00307/CHALCO/IP/2023</w:t>
      </w:r>
      <w:r w:rsidRPr="00ED3DBE">
        <w:rPr>
          <w:rFonts w:ascii="Palatino Linotype" w:eastAsiaTheme="minorHAnsi" w:hAnsi="Palatino Linotype" w:cs="Arial"/>
          <w:lang w:val="es-MX" w:eastAsia="en-US"/>
        </w:rPr>
        <w:t>, mediante la cual solicitó lo siguiente:</w:t>
      </w:r>
    </w:p>
    <w:p w14:paraId="146BA6C3" w14:textId="77777777" w:rsidR="00061131" w:rsidRPr="004675D8" w:rsidRDefault="00061131" w:rsidP="00061131">
      <w:pPr>
        <w:spacing w:line="360" w:lineRule="auto"/>
        <w:jc w:val="both"/>
        <w:rPr>
          <w:rFonts w:ascii="Palatino Linotype" w:eastAsiaTheme="minorHAnsi" w:hAnsi="Palatino Linotype" w:cs="Arial"/>
          <w:szCs w:val="22"/>
          <w:lang w:val="es-MX" w:eastAsia="en-US"/>
        </w:rPr>
      </w:pPr>
    </w:p>
    <w:p w14:paraId="00E93932" w14:textId="7F296CEF" w:rsidR="00F712EE" w:rsidRPr="004675D8" w:rsidRDefault="0029071C" w:rsidP="00061131">
      <w:pPr>
        <w:spacing w:line="360" w:lineRule="auto"/>
        <w:ind w:left="284" w:right="332"/>
        <w:jc w:val="both"/>
        <w:rPr>
          <w:rFonts w:ascii="Palatino Linotype" w:hAnsi="Palatino Linotype"/>
          <w:i/>
          <w:sz w:val="22"/>
          <w:szCs w:val="22"/>
          <w:lang w:val="es-ES_tradnl"/>
        </w:rPr>
      </w:pPr>
      <w:r w:rsidRPr="004675D8">
        <w:rPr>
          <w:rFonts w:ascii="Palatino Linotype" w:hAnsi="Palatino Linotype"/>
          <w:i/>
          <w:sz w:val="22"/>
          <w:szCs w:val="22"/>
          <w:lang w:val="es-MX"/>
        </w:rPr>
        <w:t>“</w:t>
      </w:r>
      <w:r w:rsidR="00ED3DBE" w:rsidRPr="00ED3DBE">
        <w:rPr>
          <w:rFonts w:ascii="Palatino Linotype" w:hAnsi="Palatino Linotype"/>
          <w:i/>
          <w:sz w:val="22"/>
          <w:szCs w:val="22"/>
          <w:lang w:val="es-MX" w:eastAsia="es-MX"/>
        </w:rPr>
        <w:t xml:space="preserve">Deseo conocer </w:t>
      </w:r>
      <w:proofErr w:type="spellStart"/>
      <w:r w:rsidR="00ED3DBE" w:rsidRPr="00ED3DBE">
        <w:rPr>
          <w:rFonts w:ascii="Palatino Linotype" w:hAnsi="Palatino Linotype"/>
          <w:i/>
          <w:sz w:val="22"/>
          <w:szCs w:val="22"/>
          <w:lang w:val="es-MX" w:eastAsia="es-MX"/>
        </w:rPr>
        <w:t>cuanto</w:t>
      </w:r>
      <w:proofErr w:type="spellEnd"/>
      <w:r w:rsidR="00ED3DBE" w:rsidRPr="00ED3DBE">
        <w:rPr>
          <w:rFonts w:ascii="Palatino Linotype" w:hAnsi="Palatino Linotype"/>
          <w:i/>
          <w:sz w:val="22"/>
          <w:szCs w:val="22"/>
          <w:lang w:val="es-MX" w:eastAsia="es-MX"/>
        </w:rPr>
        <w:t xml:space="preserve"> se invierte en la seguridad y vigilancia</w:t>
      </w:r>
      <w:r w:rsidRPr="004675D8">
        <w:rPr>
          <w:rFonts w:ascii="Palatino Linotype" w:hAnsi="Palatino Linotype"/>
          <w:i/>
          <w:sz w:val="22"/>
          <w:szCs w:val="22"/>
          <w:lang w:val="es-MX"/>
        </w:rPr>
        <w:t>”</w:t>
      </w:r>
      <w:r w:rsidRPr="004675D8">
        <w:rPr>
          <w:rFonts w:ascii="Palatino Linotype" w:hAnsi="Palatino Linotype"/>
          <w:i/>
          <w:sz w:val="22"/>
          <w:szCs w:val="22"/>
          <w:lang w:val="es-ES_tradnl"/>
        </w:rPr>
        <w:t xml:space="preserve"> (Sic).</w:t>
      </w:r>
    </w:p>
    <w:p w14:paraId="0E43E90A" w14:textId="77777777" w:rsidR="00C753C2" w:rsidRDefault="00C753C2" w:rsidP="00C753C2">
      <w:pPr>
        <w:ind w:left="284" w:right="332"/>
        <w:jc w:val="both"/>
        <w:rPr>
          <w:rFonts w:ascii="Palatino Linotype" w:hAnsi="Palatino Linotype"/>
          <w:i/>
          <w:sz w:val="22"/>
          <w:szCs w:val="22"/>
          <w:lang w:val="es-ES_tradnl"/>
        </w:rPr>
      </w:pPr>
    </w:p>
    <w:p w14:paraId="10F69AE7" w14:textId="77777777" w:rsidR="00ED3DBE" w:rsidRPr="004675D8" w:rsidRDefault="00ED3DBE" w:rsidP="00C753C2">
      <w:pPr>
        <w:ind w:left="284" w:right="332"/>
        <w:jc w:val="both"/>
        <w:rPr>
          <w:rFonts w:ascii="Palatino Linotype" w:hAnsi="Palatino Linotype"/>
          <w:i/>
          <w:sz w:val="22"/>
          <w:szCs w:val="22"/>
          <w:lang w:val="es-ES_tradnl"/>
        </w:rPr>
      </w:pPr>
    </w:p>
    <w:p w14:paraId="5E4FEF1C" w14:textId="7872F0D9" w:rsidR="00F712EE" w:rsidRPr="004675D8"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4675D8">
        <w:rPr>
          <w:rFonts w:ascii="Palatino Linotype" w:hAnsi="Palatino Linotype"/>
          <w:b/>
          <w:lang w:val="es-ES_tradnl"/>
        </w:rPr>
        <w:t>MODALIDAD DE ENTREGA:</w:t>
      </w:r>
      <w:r w:rsidRPr="004675D8">
        <w:rPr>
          <w:rFonts w:ascii="Palatino Linotype" w:hAnsi="Palatino Linotype"/>
          <w:lang w:val="es-ES_tradnl"/>
        </w:rPr>
        <w:t xml:space="preserve"> </w:t>
      </w:r>
      <w:r w:rsidRPr="004675D8">
        <w:rPr>
          <w:rFonts w:ascii="Palatino Linotype" w:eastAsiaTheme="minorHAnsi" w:hAnsi="Palatino Linotype" w:cstheme="minorBidi"/>
          <w:color w:val="000000"/>
          <w:lang w:val="es-MX" w:eastAsia="en-US"/>
        </w:rPr>
        <w:t xml:space="preserve">A través del </w:t>
      </w:r>
      <w:r w:rsidRPr="004675D8">
        <w:rPr>
          <w:rFonts w:ascii="Palatino Linotype" w:eastAsiaTheme="minorHAnsi" w:hAnsi="Palatino Linotype" w:cstheme="minorBidi"/>
          <w:b/>
          <w:color w:val="000000"/>
          <w:lang w:val="es-MX" w:eastAsia="en-US"/>
        </w:rPr>
        <w:t>SAIMEX</w:t>
      </w:r>
      <w:r w:rsidR="00ED3DBE">
        <w:rPr>
          <w:rFonts w:ascii="Palatino Linotype" w:eastAsiaTheme="minorHAnsi" w:hAnsi="Palatino Linotype" w:cstheme="minorBidi"/>
          <w:color w:val="000000"/>
          <w:lang w:val="es-MX" w:eastAsia="en-US"/>
        </w:rPr>
        <w:t xml:space="preserve"> y correo electrónico.</w:t>
      </w:r>
    </w:p>
    <w:p w14:paraId="3B94FFA5" w14:textId="77777777" w:rsidR="002D6E4B" w:rsidRPr="004675D8" w:rsidRDefault="002D6E4B" w:rsidP="0029071C">
      <w:pPr>
        <w:spacing w:line="360" w:lineRule="auto"/>
        <w:jc w:val="both"/>
        <w:rPr>
          <w:rFonts w:ascii="Palatino Linotype" w:eastAsiaTheme="minorHAnsi" w:hAnsi="Palatino Linotype" w:cs="Arial"/>
          <w:b/>
          <w:lang w:val="es-MX" w:eastAsia="en-US"/>
        </w:rPr>
      </w:pPr>
    </w:p>
    <w:p w14:paraId="5E201F7A" w14:textId="77777777" w:rsidR="00061131" w:rsidRPr="004675D8" w:rsidRDefault="00061131" w:rsidP="00061131">
      <w:pPr>
        <w:spacing w:line="360" w:lineRule="auto"/>
        <w:jc w:val="both"/>
        <w:rPr>
          <w:rFonts w:ascii="Palatino Linotype" w:eastAsiaTheme="minorHAnsi" w:hAnsi="Palatino Linotype" w:cs="Arial"/>
          <w:b/>
          <w:sz w:val="28"/>
          <w:szCs w:val="22"/>
          <w:lang w:val="es-MX" w:eastAsia="en-US"/>
        </w:rPr>
      </w:pPr>
      <w:r w:rsidRPr="004675D8">
        <w:rPr>
          <w:rFonts w:ascii="Palatino Linotype" w:eastAsiaTheme="minorHAnsi" w:hAnsi="Palatino Linotype" w:cs="Arial"/>
          <w:b/>
          <w:sz w:val="28"/>
          <w:szCs w:val="22"/>
          <w:lang w:val="es-MX" w:eastAsia="en-US"/>
        </w:rPr>
        <w:lastRenderedPageBreak/>
        <w:t xml:space="preserve">SEGUNDO. Del Requerimiento de Aclaración a la Solicitud de Información por parte del Sujeto Obligado. </w:t>
      </w:r>
    </w:p>
    <w:p w14:paraId="1164708D" w14:textId="7C802384" w:rsidR="00061131" w:rsidRPr="004675D8" w:rsidRDefault="00061131" w:rsidP="00061131">
      <w:pPr>
        <w:spacing w:line="360" w:lineRule="auto"/>
        <w:jc w:val="both"/>
        <w:rPr>
          <w:rFonts w:ascii="Palatino Linotype" w:eastAsiaTheme="minorHAnsi" w:hAnsi="Palatino Linotype" w:cs="Arial"/>
          <w:szCs w:val="22"/>
          <w:lang w:val="es-MX" w:eastAsia="en-US"/>
        </w:rPr>
      </w:pPr>
      <w:r w:rsidRPr="004675D8">
        <w:rPr>
          <w:rFonts w:ascii="Palatino Linotype" w:eastAsiaTheme="minorHAnsi" w:hAnsi="Palatino Linotype" w:cs="Arial"/>
          <w:szCs w:val="22"/>
          <w:lang w:val="es-MX" w:eastAsia="en-US"/>
        </w:rPr>
        <w:t xml:space="preserve">En fecha </w:t>
      </w:r>
      <w:r w:rsidR="00257252">
        <w:rPr>
          <w:rFonts w:ascii="Palatino Linotype" w:eastAsiaTheme="minorHAnsi" w:hAnsi="Palatino Linotype" w:cs="Arial"/>
          <w:szCs w:val="22"/>
          <w:lang w:val="es-MX" w:eastAsia="en-US"/>
        </w:rPr>
        <w:t>veintisiete de abril de dos mil veintitrés</w:t>
      </w:r>
      <w:r w:rsidRPr="004675D8">
        <w:rPr>
          <w:rFonts w:ascii="Palatino Linotype" w:eastAsiaTheme="minorHAnsi" w:hAnsi="Palatino Linotype" w:cs="Arial"/>
          <w:szCs w:val="22"/>
          <w:lang w:val="es-MX" w:eastAsia="en-US"/>
        </w:rPr>
        <w:t xml:space="preserve">, </w:t>
      </w:r>
      <w:r w:rsidRPr="004675D8">
        <w:rPr>
          <w:rFonts w:ascii="Palatino Linotype" w:eastAsiaTheme="minorHAnsi" w:hAnsi="Palatino Linotype" w:cs="Arial"/>
          <w:b/>
          <w:szCs w:val="22"/>
          <w:lang w:val="es-MX" w:eastAsia="en-US"/>
        </w:rPr>
        <w:t>El Sujeto Obligado</w:t>
      </w:r>
      <w:r w:rsidRPr="004675D8">
        <w:rPr>
          <w:rFonts w:ascii="Palatino Linotype" w:eastAsiaTheme="minorHAnsi" w:hAnsi="Palatino Linotype" w:cs="Arial"/>
          <w:szCs w:val="22"/>
          <w:lang w:val="es-MX" w:eastAsia="en-US"/>
        </w:rPr>
        <w:t xml:space="preserve"> solicitó la aclaración a la solicitud de información referida en el antecedente primero, de conformidad con lo siguiente:</w:t>
      </w:r>
    </w:p>
    <w:p w14:paraId="553E93E8" w14:textId="77777777" w:rsidR="00061131" w:rsidRPr="004675D8" w:rsidRDefault="00061131" w:rsidP="00061131">
      <w:pPr>
        <w:rPr>
          <w:rFonts w:asciiTheme="minorHAnsi" w:eastAsiaTheme="minorHAnsi" w:hAnsiTheme="minorHAnsi" w:cstheme="minorBidi"/>
          <w:sz w:val="22"/>
          <w:szCs w:val="22"/>
          <w:lang w:val="es-MX" w:eastAsia="en-US"/>
        </w:rPr>
      </w:pPr>
    </w:p>
    <w:p w14:paraId="5E461A3F" w14:textId="77777777" w:rsidR="00257252" w:rsidRDefault="00061131" w:rsidP="00257252">
      <w:pPr>
        <w:ind w:left="567" w:right="567"/>
        <w:jc w:val="both"/>
        <w:rPr>
          <w:rFonts w:ascii="Palatino Linotype" w:eastAsiaTheme="minorHAnsi" w:hAnsi="Palatino Linotype" w:cstheme="minorBidi"/>
          <w:i/>
          <w:sz w:val="22"/>
          <w:szCs w:val="22"/>
          <w:lang w:val="es-MX" w:eastAsia="es-MX"/>
        </w:rPr>
      </w:pPr>
      <w:r w:rsidRPr="004675D8">
        <w:rPr>
          <w:rFonts w:ascii="Palatino Linotype" w:eastAsiaTheme="minorHAnsi" w:hAnsi="Palatino Linotype" w:cstheme="minorBidi"/>
          <w:i/>
          <w:sz w:val="22"/>
          <w:szCs w:val="22"/>
          <w:lang w:val="es-MX" w:eastAsia="es-MX"/>
        </w:rPr>
        <w:t>“</w:t>
      </w:r>
      <w:r w:rsidR="00257252" w:rsidRPr="00257252">
        <w:rPr>
          <w:rFonts w:ascii="Palatino Linotype" w:eastAsiaTheme="minorHAnsi" w:hAnsi="Palatino Linotype" w:cstheme="minorBidi"/>
          <w:i/>
          <w:sz w:val="22"/>
          <w:szCs w:val="22"/>
          <w:lang w:val="es-MX" w:eastAsia="es-MX"/>
        </w:rPr>
        <w:t xml:space="preserve">Con fundamento en el </w:t>
      </w:r>
      <w:proofErr w:type="spellStart"/>
      <w:r w:rsidR="00257252" w:rsidRPr="00257252">
        <w:rPr>
          <w:rFonts w:ascii="Palatino Linotype" w:eastAsiaTheme="minorHAnsi" w:hAnsi="Palatino Linotype" w:cstheme="minorBidi"/>
          <w:i/>
          <w:sz w:val="22"/>
          <w:szCs w:val="22"/>
          <w:lang w:val="es-MX" w:eastAsia="es-MX"/>
        </w:rPr>
        <w:t>articulo</w:t>
      </w:r>
      <w:proofErr w:type="spellEnd"/>
      <w:r w:rsidR="00257252" w:rsidRPr="00257252">
        <w:rPr>
          <w:rFonts w:ascii="Palatino Linotype" w:eastAsiaTheme="minorHAnsi" w:hAnsi="Palatino Linotype" w:cstheme="minorBidi"/>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14:paraId="3A80FA8B" w14:textId="77777777" w:rsidR="00257252" w:rsidRPr="00257252" w:rsidRDefault="00257252" w:rsidP="00257252">
      <w:pPr>
        <w:ind w:left="567" w:right="567"/>
        <w:jc w:val="both"/>
        <w:rPr>
          <w:rFonts w:ascii="Palatino Linotype" w:eastAsiaTheme="minorHAnsi" w:hAnsi="Palatino Linotype" w:cstheme="minorBidi"/>
          <w:i/>
          <w:sz w:val="22"/>
          <w:szCs w:val="22"/>
          <w:lang w:val="es-MX" w:eastAsia="es-MX"/>
        </w:rPr>
      </w:pPr>
    </w:p>
    <w:p w14:paraId="4269C1F9" w14:textId="77777777" w:rsidR="00257252" w:rsidRPr="00257252" w:rsidRDefault="00257252" w:rsidP="00257252">
      <w:pPr>
        <w:ind w:left="567" w:right="567"/>
        <w:jc w:val="both"/>
        <w:rPr>
          <w:rFonts w:ascii="Palatino Linotype" w:eastAsiaTheme="minorHAnsi" w:hAnsi="Palatino Linotype" w:cstheme="minorBidi"/>
          <w:i/>
          <w:sz w:val="22"/>
          <w:szCs w:val="22"/>
          <w:lang w:val="es-MX" w:eastAsia="es-MX"/>
        </w:rPr>
      </w:pPr>
      <w:r w:rsidRPr="00257252">
        <w:rPr>
          <w:rFonts w:ascii="Palatino Linotype" w:eastAsiaTheme="minorHAnsi" w:hAnsi="Palatino Linotype" w:cstheme="minorBidi"/>
          <w:i/>
          <w:sz w:val="22"/>
          <w:szCs w:val="22"/>
          <w:lang w:val="es-MX" w:eastAsia="es-MX"/>
        </w:rPr>
        <w:t xml:space="preserve">Vista su solicitud de información con número de folio 00307/CHALCO/IP/2023, en la que solicita: “Deseo conocer </w:t>
      </w:r>
      <w:proofErr w:type="spellStart"/>
      <w:r w:rsidRPr="00257252">
        <w:rPr>
          <w:rFonts w:ascii="Palatino Linotype" w:eastAsiaTheme="minorHAnsi" w:hAnsi="Palatino Linotype" w:cstheme="minorBidi"/>
          <w:i/>
          <w:sz w:val="22"/>
          <w:szCs w:val="22"/>
          <w:lang w:val="es-MX" w:eastAsia="es-MX"/>
        </w:rPr>
        <w:t>cuanto</w:t>
      </w:r>
      <w:proofErr w:type="spellEnd"/>
      <w:r w:rsidRPr="00257252">
        <w:rPr>
          <w:rFonts w:ascii="Palatino Linotype" w:eastAsiaTheme="minorHAnsi" w:hAnsi="Palatino Linotype" w:cstheme="minorBidi"/>
          <w:i/>
          <w:sz w:val="22"/>
          <w:szCs w:val="22"/>
          <w:lang w:val="es-MX" w:eastAsia="es-MX"/>
        </w:rPr>
        <w:t xml:space="preserve"> se invierte en la seguridad y vigilancia.”; bajo este supuesto, en términos de lo dispuesto en el artículo 159 de la Ley de Transparencia y Acceso a la Información Pública del Estado de México y Municipios, muy atentamente se le solicita sea claro y especifico con la información que desea obtener de este Sujeto Obligado. Ello con la finalidad de turnar su solicitud de forma adecuada al área municipal correspondiente y competente, para que realicen la búsqueda de la información que Usted requiere; o en su caso, informarle que no es de la competencia de este Sujeto Obligado y orientarla a quien le puede solicitar la información. Informarle que, en términos de lo dispuesto en el segundo párrafo del artículo 12, este Sujeto Obligado solo proporcionará la información pública que se le requiera y que obre en nuestros archivos y en el estado en que se encuentre; LA OBLIGACIÓN DE PROPORCIONAR LA INFORMACIÓN, NO COMPRENDE EL PROCESAMIENTO DE LA MISMA, NI PRESENTARLA CONFORME AL INTERÉS DEL SOLICITANTE; DE LA MISMA FORMA, NO ESTAMOS OBLIGADOS A GENERARLA, RESUMIRLA, EFECTUAR CÁLCULOS O PRACTICAR INVESTIGACIONES. </w:t>
      </w:r>
      <w:r w:rsidRPr="00257252">
        <w:rPr>
          <w:rFonts w:ascii="Palatino Linotype" w:eastAsiaTheme="minorHAnsi" w:hAnsi="Palatino Linotype" w:cstheme="minorBidi"/>
          <w:b/>
          <w:bCs/>
          <w:i/>
          <w:sz w:val="22"/>
          <w:szCs w:val="22"/>
          <w:u w:val="single"/>
          <w:lang w:val="es-MX" w:eastAsia="es-MX"/>
        </w:rPr>
        <w:t>Por lo anterior, mucho agradeceré nos proporcione más detalles o elementos de la información que desea y solicita</w:t>
      </w:r>
      <w:r w:rsidRPr="00257252">
        <w:rPr>
          <w:rFonts w:ascii="Palatino Linotype" w:eastAsiaTheme="minorHAnsi" w:hAnsi="Palatino Linotype" w:cstheme="minorBidi"/>
          <w:i/>
          <w:sz w:val="22"/>
          <w:szCs w:val="22"/>
          <w:lang w:val="es-MX" w:eastAsia="es-MX"/>
        </w:rPr>
        <w:t>, otorgándole un plazo de 10 días hábiles para que indique otros elementos que complementen, corrijan o amplíen la información que requiere de este Sujeto Obligado, de conformidad con el artículo 159 de la Ley de Transparencia y Acceso a la Información del Estado de México y Municipios.</w:t>
      </w:r>
    </w:p>
    <w:p w14:paraId="21C42EA7" w14:textId="77777777" w:rsidR="00257252" w:rsidRDefault="00257252" w:rsidP="00257252">
      <w:pPr>
        <w:ind w:left="567" w:right="567"/>
        <w:jc w:val="both"/>
        <w:rPr>
          <w:rFonts w:ascii="Palatino Linotype" w:eastAsiaTheme="minorHAnsi" w:hAnsi="Palatino Linotype" w:cstheme="minorBidi"/>
          <w:i/>
          <w:sz w:val="22"/>
          <w:szCs w:val="22"/>
          <w:lang w:val="es-MX" w:eastAsia="es-MX"/>
        </w:rPr>
      </w:pPr>
    </w:p>
    <w:p w14:paraId="6E433430" w14:textId="0118716E" w:rsidR="00257252" w:rsidRPr="00257252" w:rsidRDefault="00257252" w:rsidP="00257252">
      <w:pPr>
        <w:ind w:left="567" w:right="567"/>
        <w:jc w:val="both"/>
        <w:rPr>
          <w:rFonts w:ascii="Palatino Linotype" w:eastAsiaTheme="minorHAnsi" w:hAnsi="Palatino Linotype" w:cstheme="minorBidi"/>
          <w:i/>
          <w:sz w:val="22"/>
          <w:szCs w:val="22"/>
          <w:lang w:val="es-MX" w:eastAsia="es-MX"/>
        </w:rPr>
      </w:pPr>
      <w:r w:rsidRPr="00257252">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E7AA06E" w14:textId="77777777" w:rsidR="00257252" w:rsidRDefault="00257252" w:rsidP="00257252">
      <w:pPr>
        <w:ind w:left="567" w:right="567"/>
        <w:jc w:val="both"/>
        <w:rPr>
          <w:rFonts w:ascii="Palatino Linotype" w:eastAsiaTheme="minorHAnsi" w:hAnsi="Palatino Linotype" w:cstheme="minorBidi"/>
          <w:i/>
          <w:sz w:val="22"/>
          <w:szCs w:val="22"/>
          <w:lang w:val="es-MX" w:eastAsia="es-MX"/>
        </w:rPr>
      </w:pPr>
    </w:p>
    <w:p w14:paraId="23360143" w14:textId="7E3E7E27" w:rsidR="00257252" w:rsidRPr="00257252" w:rsidRDefault="00257252" w:rsidP="00257252">
      <w:pPr>
        <w:ind w:left="567" w:right="567"/>
        <w:jc w:val="both"/>
        <w:rPr>
          <w:rFonts w:ascii="Palatino Linotype" w:eastAsiaTheme="minorHAnsi" w:hAnsi="Palatino Linotype" w:cstheme="minorBidi"/>
          <w:i/>
          <w:sz w:val="22"/>
          <w:szCs w:val="22"/>
          <w:lang w:val="es-MX" w:eastAsia="es-MX"/>
        </w:rPr>
      </w:pPr>
      <w:r w:rsidRPr="00257252">
        <w:rPr>
          <w:rFonts w:ascii="Palatino Linotype" w:eastAsiaTheme="minorHAnsi" w:hAnsi="Palatino Linotype" w:cstheme="minorBidi"/>
          <w:i/>
          <w:sz w:val="22"/>
          <w:szCs w:val="22"/>
          <w:lang w:val="es-MX" w:eastAsia="es-MX"/>
        </w:rPr>
        <w:t>ATENTAMENTE</w:t>
      </w:r>
    </w:p>
    <w:p w14:paraId="6B387A08" w14:textId="69DB2980" w:rsidR="00061131" w:rsidRPr="004675D8" w:rsidRDefault="00257252" w:rsidP="00257252">
      <w:pPr>
        <w:ind w:left="567" w:right="567"/>
        <w:jc w:val="both"/>
        <w:rPr>
          <w:rFonts w:ascii="Palatino Linotype" w:eastAsiaTheme="minorHAnsi" w:hAnsi="Palatino Linotype" w:cstheme="minorBidi"/>
          <w:i/>
          <w:sz w:val="22"/>
          <w:szCs w:val="22"/>
          <w:lang w:val="es-MX" w:eastAsia="es-MX"/>
        </w:rPr>
      </w:pPr>
      <w:r w:rsidRPr="00257252">
        <w:rPr>
          <w:rFonts w:ascii="Palatino Linotype" w:eastAsiaTheme="minorHAnsi" w:hAnsi="Palatino Linotype" w:cstheme="minorBidi"/>
          <w:i/>
          <w:sz w:val="22"/>
          <w:szCs w:val="22"/>
          <w:lang w:val="es-MX" w:eastAsia="es-MX"/>
        </w:rPr>
        <w:t>ARQ. RICARDO LUNA GALICIA</w:t>
      </w:r>
      <w:r w:rsidR="00061131" w:rsidRPr="004675D8">
        <w:rPr>
          <w:rFonts w:ascii="Palatino Linotype" w:eastAsiaTheme="minorHAnsi" w:hAnsi="Palatino Linotype" w:cstheme="minorBidi"/>
          <w:i/>
          <w:sz w:val="22"/>
          <w:szCs w:val="22"/>
          <w:lang w:val="es-MX" w:eastAsia="es-MX"/>
        </w:rPr>
        <w:t>” (Sic).</w:t>
      </w:r>
      <w:r w:rsidR="00177A1D">
        <w:rPr>
          <w:rFonts w:ascii="Palatino Linotype" w:eastAsiaTheme="minorHAnsi" w:hAnsi="Palatino Linotype" w:cstheme="minorBidi"/>
          <w:i/>
          <w:sz w:val="22"/>
          <w:szCs w:val="22"/>
          <w:lang w:val="es-MX" w:eastAsia="es-MX"/>
        </w:rPr>
        <w:t>”</w:t>
      </w:r>
    </w:p>
    <w:p w14:paraId="70AE6C74" w14:textId="77777777" w:rsidR="00061131" w:rsidRPr="004675D8" w:rsidRDefault="00061131" w:rsidP="00061131">
      <w:pPr>
        <w:rPr>
          <w:rFonts w:asciiTheme="minorHAnsi" w:eastAsiaTheme="minorHAnsi" w:hAnsiTheme="minorHAnsi" w:cstheme="minorBidi"/>
          <w:sz w:val="22"/>
          <w:szCs w:val="22"/>
          <w:lang w:val="es-MX" w:eastAsia="en-US"/>
        </w:rPr>
      </w:pPr>
    </w:p>
    <w:p w14:paraId="6E839F8A" w14:textId="77777777" w:rsidR="00061131" w:rsidRPr="004675D8" w:rsidRDefault="00061131" w:rsidP="00061131">
      <w:pPr>
        <w:rPr>
          <w:rFonts w:asciiTheme="minorHAnsi" w:eastAsiaTheme="minorHAnsi" w:hAnsiTheme="minorHAnsi" w:cstheme="minorBidi"/>
          <w:sz w:val="22"/>
          <w:szCs w:val="22"/>
          <w:lang w:val="es-MX" w:eastAsia="en-US"/>
        </w:rPr>
      </w:pPr>
    </w:p>
    <w:p w14:paraId="4A8C65A5" w14:textId="77777777" w:rsidR="00061131" w:rsidRPr="004675D8" w:rsidRDefault="00061131" w:rsidP="00061131">
      <w:pPr>
        <w:spacing w:line="360" w:lineRule="auto"/>
        <w:jc w:val="both"/>
        <w:rPr>
          <w:rFonts w:ascii="Palatino Linotype" w:eastAsiaTheme="minorHAnsi" w:hAnsi="Palatino Linotype" w:cs="Arial"/>
          <w:b/>
          <w:sz w:val="28"/>
          <w:szCs w:val="22"/>
          <w:lang w:val="es-MX" w:eastAsia="en-US"/>
        </w:rPr>
      </w:pPr>
      <w:r w:rsidRPr="004675D8">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611E2C8A" w14:textId="0C86785F" w:rsidR="00061131" w:rsidRPr="004675D8" w:rsidRDefault="00061131" w:rsidP="00257252">
      <w:pPr>
        <w:spacing w:line="360" w:lineRule="auto"/>
        <w:jc w:val="both"/>
        <w:rPr>
          <w:rFonts w:ascii="Palatino Linotype" w:eastAsiaTheme="minorHAnsi" w:hAnsi="Palatino Linotype" w:cstheme="minorBidi"/>
          <w:i/>
          <w:sz w:val="22"/>
          <w:szCs w:val="22"/>
          <w:lang w:val="es-MX" w:eastAsia="es-MX"/>
        </w:rPr>
      </w:pPr>
      <w:r w:rsidRPr="004675D8">
        <w:rPr>
          <w:rFonts w:ascii="Palatino Linotype" w:eastAsiaTheme="minorHAnsi" w:hAnsi="Palatino Linotype" w:cs="Arial"/>
          <w:szCs w:val="22"/>
          <w:lang w:val="es-MX" w:eastAsia="en-US"/>
        </w:rPr>
        <w:t xml:space="preserve">En el expediente electrónico </w:t>
      </w:r>
      <w:r w:rsidRPr="004675D8">
        <w:rPr>
          <w:rFonts w:ascii="Palatino Linotype" w:eastAsiaTheme="minorHAnsi" w:hAnsi="Palatino Linotype" w:cs="Arial"/>
          <w:b/>
          <w:szCs w:val="22"/>
          <w:lang w:val="es-MX" w:eastAsia="en-US"/>
        </w:rPr>
        <w:t>SAIMEX</w:t>
      </w:r>
      <w:r w:rsidRPr="004675D8">
        <w:rPr>
          <w:rFonts w:ascii="Palatino Linotype" w:eastAsiaTheme="minorHAnsi" w:hAnsi="Palatino Linotype" w:cs="Arial"/>
          <w:szCs w:val="22"/>
          <w:lang w:val="es-MX" w:eastAsia="en-US"/>
        </w:rPr>
        <w:t xml:space="preserve">, se aprecia que el solicitante </w:t>
      </w:r>
      <w:r w:rsidR="00257252">
        <w:rPr>
          <w:rFonts w:ascii="Palatino Linotype" w:eastAsiaTheme="minorHAnsi" w:hAnsi="Palatino Linotype" w:cs="Arial"/>
          <w:szCs w:val="22"/>
          <w:lang w:val="es-MX" w:eastAsia="en-US"/>
        </w:rPr>
        <w:t xml:space="preserve">no </w:t>
      </w:r>
      <w:r w:rsidRPr="004675D8">
        <w:rPr>
          <w:rFonts w:ascii="Palatino Linotype" w:eastAsiaTheme="minorHAnsi" w:hAnsi="Palatino Linotype" w:cs="Arial"/>
          <w:szCs w:val="22"/>
          <w:lang w:val="es-MX" w:eastAsia="en-US"/>
        </w:rPr>
        <w:t>dio respuesta a la solicitud de requerimiento de aclaración de la solicitud de información referida en el antecedente primero de esta resolución</w:t>
      </w:r>
      <w:r w:rsidR="00257252">
        <w:rPr>
          <w:rFonts w:ascii="Palatino Linotype" w:eastAsiaTheme="minorHAnsi" w:hAnsi="Palatino Linotype" w:cs="Arial"/>
          <w:szCs w:val="22"/>
          <w:lang w:val="es-MX" w:eastAsia="en-US"/>
        </w:rPr>
        <w:t>-</w:t>
      </w:r>
    </w:p>
    <w:p w14:paraId="5D9F828C" w14:textId="77777777" w:rsidR="00061131" w:rsidRPr="004675D8" w:rsidRDefault="00061131" w:rsidP="0029071C">
      <w:pPr>
        <w:spacing w:line="360" w:lineRule="auto"/>
        <w:jc w:val="both"/>
        <w:rPr>
          <w:rFonts w:ascii="Palatino Linotype" w:eastAsiaTheme="minorHAnsi" w:hAnsi="Palatino Linotype" w:cs="Arial"/>
          <w:b/>
          <w:lang w:val="es-MX" w:eastAsia="en-US"/>
        </w:rPr>
      </w:pPr>
    </w:p>
    <w:p w14:paraId="4B601B96" w14:textId="77777777" w:rsidR="0029071C" w:rsidRPr="004675D8" w:rsidRDefault="00061131" w:rsidP="0029071C">
      <w:pPr>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CUART</w:t>
      </w:r>
      <w:r w:rsidR="0029071C" w:rsidRPr="004675D8">
        <w:rPr>
          <w:rFonts w:ascii="Palatino Linotype" w:eastAsiaTheme="minorHAnsi" w:hAnsi="Palatino Linotype" w:cs="Arial"/>
          <w:b/>
          <w:sz w:val="28"/>
          <w:lang w:val="es-MX" w:eastAsia="en-US"/>
        </w:rPr>
        <w:t xml:space="preserve">O. De la respuesta del Sujeto Obligado. </w:t>
      </w:r>
    </w:p>
    <w:p w14:paraId="410F2475" w14:textId="0CD5ADCD" w:rsidR="0029071C" w:rsidRPr="004675D8" w:rsidRDefault="0029071C" w:rsidP="0029071C">
      <w:pPr>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 xml:space="preserve">De las constancias que obran en el sistema SAIMEX, se advierte que en fecha </w:t>
      </w:r>
      <w:r w:rsidR="00257252">
        <w:rPr>
          <w:rFonts w:ascii="Palatino Linotype" w:eastAsiaTheme="minorHAnsi" w:hAnsi="Palatino Linotype" w:cs="Arial"/>
          <w:lang w:val="es-MX" w:eastAsia="en-US"/>
        </w:rPr>
        <w:t>diecisiete de mayo</w:t>
      </w:r>
      <w:r w:rsidR="00061131" w:rsidRPr="004675D8">
        <w:rPr>
          <w:rFonts w:ascii="Palatino Linotype" w:eastAsiaTheme="minorHAnsi" w:hAnsi="Palatino Linotype" w:cs="Arial"/>
          <w:lang w:val="es-MX" w:eastAsia="en-US"/>
        </w:rPr>
        <w:t xml:space="preserve"> de dos mil veintitrés</w:t>
      </w:r>
      <w:r w:rsidRPr="004675D8">
        <w:rPr>
          <w:rFonts w:ascii="Palatino Linotype" w:eastAsiaTheme="minorHAnsi" w:hAnsi="Palatino Linotype" w:cs="Arial"/>
          <w:lang w:val="es-MX" w:eastAsia="en-US"/>
        </w:rPr>
        <w:t xml:space="preserve">, </w:t>
      </w:r>
      <w:r w:rsidRPr="004675D8">
        <w:rPr>
          <w:rFonts w:ascii="Palatino Linotype" w:eastAsiaTheme="minorHAnsi" w:hAnsi="Palatino Linotype" w:cs="Arial"/>
          <w:b/>
          <w:lang w:val="es-MX" w:eastAsia="en-US"/>
        </w:rPr>
        <w:t>El Sujeto Obligado</w:t>
      </w:r>
      <w:r w:rsidRPr="004675D8">
        <w:rPr>
          <w:rFonts w:ascii="Palatino Linotype" w:eastAsiaTheme="minorHAnsi" w:hAnsi="Palatino Linotype" w:cs="Arial"/>
          <w:lang w:val="es-MX" w:eastAsia="en-US"/>
        </w:rPr>
        <w:t xml:space="preserve"> emitió la respuesta en los siguientes términos:</w:t>
      </w:r>
    </w:p>
    <w:p w14:paraId="7CF6639C" w14:textId="77777777" w:rsidR="0029071C" w:rsidRPr="004675D8" w:rsidRDefault="0029071C" w:rsidP="0029071C">
      <w:pPr>
        <w:rPr>
          <w:lang w:val="es-MX"/>
        </w:rPr>
      </w:pPr>
    </w:p>
    <w:p w14:paraId="2EF4265B" w14:textId="77777777" w:rsidR="00257252" w:rsidRPr="00257252" w:rsidRDefault="0029071C" w:rsidP="00257252">
      <w:pPr>
        <w:spacing w:line="276" w:lineRule="auto"/>
        <w:ind w:left="567" w:right="567"/>
        <w:jc w:val="right"/>
        <w:rPr>
          <w:rFonts w:ascii="Palatino Linotype" w:hAnsi="Palatino Linotype"/>
          <w:i/>
          <w:sz w:val="22"/>
          <w:szCs w:val="22"/>
          <w:lang w:val="es-MX" w:eastAsia="es-MX"/>
        </w:rPr>
      </w:pPr>
      <w:r w:rsidRPr="004675D8">
        <w:rPr>
          <w:rFonts w:ascii="Palatino Linotype" w:hAnsi="Palatino Linotype"/>
          <w:i/>
          <w:sz w:val="22"/>
          <w:szCs w:val="22"/>
          <w:lang w:val="es-MX" w:eastAsia="es-MX"/>
        </w:rPr>
        <w:t>“</w:t>
      </w:r>
      <w:r w:rsidR="00257252" w:rsidRPr="00257252">
        <w:rPr>
          <w:rFonts w:ascii="Palatino Linotype" w:hAnsi="Palatino Linotype"/>
          <w:i/>
          <w:sz w:val="22"/>
          <w:szCs w:val="22"/>
          <w:lang w:val="es-MX" w:eastAsia="es-MX"/>
        </w:rPr>
        <w:t xml:space="preserve">Folio de la solicitud: </w:t>
      </w:r>
      <w:r w:rsidR="00257252" w:rsidRPr="00257252">
        <w:rPr>
          <w:rFonts w:ascii="Palatino Linotype" w:hAnsi="Palatino Linotype"/>
          <w:b/>
          <w:bCs/>
          <w:i/>
          <w:sz w:val="22"/>
          <w:szCs w:val="22"/>
          <w:lang w:val="es-MX" w:eastAsia="es-MX"/>
        </w:rPr>
        <w:t>00307/CHALCO/IP/2023</w:t>
      </w:r>
    </w:p>
    <w:p w14:paraId="39A4D100" w14:textId="77777777" w:rsidR="00257252" w:rsidRDefault="00257252" w:rsidP="00257252">
      <w:pPr>
        <w:spacing w:line="276" w:lineRule="auto"/>
        <w:ind w:left="567" w:right="567"/>
        <w:jc w:val="both"/>
        <w:rPr>
          <w:rFonts w:ascii="Palatino Linotype" w:hAnsi="Palatino Linotype"/>
          <w:i/>
          <w:sz w:val="22"/>
          <w:szCs w:val="22"/>
          <w:lang w:val="es-MX" w:eastAsia="es-MX"/>
        </w:rPr>
      </w:pPr>
    </w:p>
    <w:p w14:paraId="67704BA5" w14:textId="632C6829" w:rsidR="00257252" w:rsidRDefault="00257252" w:rsidP="00257252">
      <w:pPr>
        <w:spacing w:line="276" w:lineRule="auto"/>
        <w:ind w:left="567" w:right="567"/>
        <w:jc w:val="both"/>
        <w:rPr>
          <w:rFonts w:ascii="Palatino Linotype" w:hAnsi="Palatino Linotype"/>
          <w:i/>
          <w:sz w:val="22"/>
          <w:szCs w:val="22"/>
          <w:lang w:val="es-MX" w:eastAsia="es-MX"/>
        </w:rPr>
      </w:pPr>
      <w:r w:rsidRPr="0025725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E00D81" w14:textId="77777777" w:rsidR="00257252" w:rsidRPr="00257252" w:rsidRDefault="00257252" w:rsidP="00257252">
      <w:pPr>
        <w:spacing w:line="276" w:lineRule="auto"/>
        <w:ind w:left="567" w:right="567"/>
        <w:jc w:val="both"/>
        <w:rPr>
          <w:rFonts w:ascii="Palatino Linotype" w:hAnsi="Palatino Linotype"/>
          <w:i/>
          <w:sz w:val="22"/>
          <w:szCs w:val="22"/>
          <w:lang w:val="es-MX" w:eastAsia="es-MX"/>
        </w:rPr>
      </w:pPr>
    </w:p>
    <w:p w14:paraId="5A12E9EF" w14:textId="77777777" w:rsidR="00257252" w:rsidRPr="00257252" w:rsidRDefault="00257252" w:rsidP="00257252">
      <w:pPr>
        <w:spacing w:line="276" w:lineRule="auto"/>
        <w:ind w:left="567" w:right="567"/>
        <w:jc w:val="both"/>
        <w:rPr>
          <w:rFonts w:ascii="Palatino Linotype" w:hAnsi="Palatino Linotype"/>
          <w:i/>
          <w:sz w:val="22"/>
          <w:szCs w:val="22"/>
          <w:lang w:val="es-MX" w:eastAsia="es-MX"/>
        </w:rPr>
      </w:pPr>
      <w:r w:rsidRPr="00257252">
        <w:rPr>
          <w:rFonts w:ascii="Palatino Linotype" w:hAnsi="Palatino Linotype"/>
          <w:i/>
          <w:sz w:val="22"/>
          <w:szCs w:val="22"/>
          <w:lang w:val="es-MX" w:eastAsia="es-MX"/>
        </w:rPr>
        <w:t xml:space="preserve">Que una vez revisada la Plataforma SAIMEX, se observa que NO DESAHOGO EL REQUERIMIENTO dentro del plazo de los 10 días hábiles. En virtud de ello, al no presentar aclaración, complementación o corrección de los datos referente a su solicitud, </w:t>
      </w:r>
      <w:r w:rsidRPr="00B00E4F">
        <w:rPr>
          <w:rFonts w:ascii="Palatino Linotype" w:hAnsi="Palatino Linotype"/>
          <w:b/>
          <w:bCs/>
          <w:i/>
          <w:sz w:val="22"/>
          <w:szCs w:val="22"/>
          <w:lang w:val="es-MX" w:eastAsia="es-MX"/>
        </w:rPr>
        <w:t>SE TIENE POR NO PRESENTADA SU SOLICITUD DE INFORMACIÓN CON NÚMERO DE FOLIO 00307/CHALCO/IP/2023</w:t>
      </w:r>
      <w:r w:rsidRPr="00257252">
        <w:rPr>
          <w:rFonts w:ascii="Palatino Linotype" w:hAnsi="Palatino Linotype"/>
          <w:i/>
          <w:sz w:val="22"/>
          <w:szCs w:val="22"/>
          <w:lang w:val="es-MX" w:eastAsia="es-MX"/>
        </w:rPr>
        <w:t>, con fundamento en lo dispuesto en el artículo 159 de la Ley de Transparencia y Acceso a la Información del Estado de México y Municipios. Se adjunta Acuerdo de tener por no presentada la solicitud.</w:t>
      </w:r>
    </w:p>
    <w:p w14:paraId="5D638ABC" w14:textId="77777777" w:rsidR="00257252" w:rsidRDefault="00257252" w:rsidP="00257252">
      <w:pPr>
        <w:spacing w:line="276" w:lineRule="auto"/>
        <w:ind w:left="567" w:right="567"/>
        <w:jc w:val="both"/>
        <w:rPr>
          <w:rFonts w:ascii="Palatino Linotype" w:hAnsi="Palatino Linotype"/>
          <w:i/>
          <w:sz w:val="22"/>
          <w:szCs w:val="22"/>
          <w:lang w:val="es-MX" w:eastAsia="es-MX"/>
        </w:rPr>
      </w:pPr>
    </w:p>
    <w:p w14:paraId="22A54C5E" w14:textId="1272E90E" w:rsidR="00257252" w:rsidRPr="00257252" w:rsidRDefault="00257252" w:rsidP="00257252">
      <w:pPr>
        <w:spacing w:line="276" w:lineRule="auto"/>
        <w:ind w:left="567" w:right="567"/>
        <w:jc w:val="both"/>
        <w:rPr>
          <w:rFonts w:ascii="Palatino Linotype" w:hAnsi="Palatino Linotype"/>
          <w:i/>
          <w:sz w:val="22"/>
          <w:szCs w:val="22"/>
          <w:lang w:val="es-MX" w:eastAsia="es-MX"/>
        </w:rPr>
      </w:pPr>
      <w:r w:rsidRPr="00257252">
        <w:rPr>
          <w:rFonts w:ascii="Palatino Linotype" w:hAnsi="Palatino Linotype"/>
          <w:i/>
          <w:sz w:val="22"/>
          <w:szCs w:val="22"/>
          <w:lang w:val="es-MX" w:eastAsia="es-MX"/>
        </w:rPr>
        <w:t>ATENTAMENTE</w:t>
      </w:r>
    </w:p>
    <w:p w14:paraId="0980703B" w14:textId="3A6F841F" w:rsidR="0029071C" w:rsidRPr="004675D8" w:rsidRDefault="00257252" w:rsidP="00257252">
      <w:pPr>
        <w:spacing w:line="276" w:lineRule="auto"/>
        <w:ind w:left="567" w:right="567"/>
        <w:jc w:val="both"/>
        <w:rPr>
          <w:rFonts w:ascii="Palatino Linotype" w:hAnsi="Palatino Linotype"/>
          <w:i/>
          <w:sz w:val="22"/>
          <w:szCs w:val="22"/>
          <w:lang w:val="es-MX" w:eastAsia="es-MX"/>
        </w:rPr>
      </w:pPr>
      <w:r w:rsidRPr="00257252">
        <w:rPr>
          <w:rFonts w:ascii="Palatino Linotype" w:hAnsi="Palatino Linotype"/>
          <w:i/>
          <w:sz w:val="22"/>
          <w:szCs w:val="22"/>
          <w:lang w:val="es-MX" w:eastAsia="es-MX"/>
        </w:rPr>
        <w:t>ARQ. RICARDO LUNA GALICIA</w:t>
      </w:r>
      <w:r w:rsidR="00E74701" w:rsidRPr="004675D8">
        <w:rPr>
          <w:rFonts w:ascii="Palatino Linotype" w:hAnsi="Palatino Linotype"/>
          <w:i/>
          <w:sz w:val="22"/>
          <w:szCs w:val="22"/>
          <w:lang w:val="es-MX" w:eastAsia="es-MX"/>
        </w:rPr>
        <w:t>” (Sic).</w:t>
      </w:r>
    </w:p>
    <w:p w14:paraId="1F5E2BDA" w14:textId="77777777" w:rsidR="00DC1583" w:rsidRPr="004675D8" w:rsidRDefault="00DC1583" w:rsidP="00DC1583">
      <w:pPr>
        <w:ind w:right="567"/>
        <w:jc w:val="both"/>
        <w:rPr>
          <w:rFonts w:ascii="Palatino Linotype" w:hAnsi="Palatino Linotype"/>
          <w:i/>
          <w:sz w:val="22"/>
          <w:szCs w:val="22"/>
          <w:lang w:val="es-MX" w:eastAsia="es-MX"/>
        </w:rPr>
      </w:pPr>
    </w:p>
    <w:p w14:paraId="7AC5084F" w14:textId="77777777" w:rsidR="00B250D7" w:rsidRPr="004675D8" w:rsidRDefault="00B250D7" w:rsidP="00B250D7">
      <w:pPr>
        <w:pStyle w:val="Sinespaciado"/>
        <w:rPr>
          <w:lang w:eastAsia="es-MX"/>
        </w:rPr>
      </w:pPr>
    </w:p>
    <w:p w14:paraId="73DCAECA" w14:textId="4C573CF1" w:rsidR="00E74701" w:rsidRPr="004675D8" w:rsidRDefault="00E46E9B" w:rsidP="00E46E9B">
      <w:pPr>
        <w:spacing w:line="360" w:lineRule="auto"/>
        <w:jc w:val="both"/>
        <w:rPr>
          <w:rFonts w:ascii="Palatino Linotype" w:hAnsi="Palatino Linotype"/>
          <w:i/>
          <w:sz w:val="22"/>
          <w:szCs w:val="22"/>
          <w:lang w:val="es-MX" w:eastAsia="es-MX"/>
        </w:rPr>
      </w:pPr>
      <w:r w:rsidRPr="004675D8">
        <w:rPr>
          <w:rFonts w:ascii="Palatino Linotype" w:eastAsiaTheme="minorHAnsi" w:hAnsi="Palatino Linotype" w:cs="Arial"/>
          <w:lang w:val="es-MX" w:eastAsia="en-US"/>
        </w:rPr>
        <w:lastRenderedPageBreak/>
        <w:t xml:space="preserve">El </w:t>
      </w:r>
      <w:r w:rsidRPr="004675D8">
        <w:rPr>
          <w:rFonts w:ascii="Palatino Linotype" w:eastAsiaTheme="minorHAnsi" w:hAnsi="Palatino Linotype" w:cs="Arial"/>
          <w:b/>
          <w:lang w:val="es-MX" w:eastAsia="en-US"/>
        </w:rPr>
        <w:t>Sujeto Obligado</w:t>
      </w:r>
      <w:r w:rsidRPr="004675D8">
        <w:rPr>
          <w:rFonts w:ascii="Palatino Linotype" w:eastAsiaTheme="minorHAnsi" w:hAnsi="Palatino Linotype" w:cs="Arial"/>
          <w:lang w:val="es-MX" w:eastAsia="en-US"/>
        </w:rPr>
        <w:t xml:space="preserve"> adjuntó</w:t>
      </w:r>
      <w:r w:rsidR="00DC1583" w:rsidRPr="004675D8">
        <w:rPr>
          <w:rFonts w:ascii="Palatino Linotype" w:eastAsiaTheme="minorHAnsi" w:hAnsi="Palatino Linotype" w:cs="Arial"/>
          <w:lang w:val="es-MX" w:eastAsia="en-US"/>
        </w:rPr>
        <w:t xml:space="preserve"> a dicha respuesta, </w:t>
      </w:r>
      <w:r w:rsidR="00061131" w:rsidRPr="004675D8">
        <w:rPr>
          <w:rFonts w:ascii="Palatino Linotype" w:eastAsiaTheme="minorHAnsi" w:hAnsi="Palatino Linotype" w:cs="Arial"/>
          <w:lang w:val="es-MX" w:eastAsia="en-US"/>
        </w:rPr>
        <w:t>el</w:t>
      </w:r>
      <w:r w:rsidR="001D2DE0" w:rsidRPr="004675D8">
        <w:rPr>
          <w:rFonts w:ascii="Palatino Linotype" w:eastAsiaTheme="minorHAnsi" w:hAnsi="Palatino Linotype" w:cs="Arial"/>
          <w:lang w:val="es-MX" w:eastAsia="en-US"/>
        </w:rPr>
        <w:t xml:space="preserve"> archivo electrónico denominado</w:t>
      </w:r>
      <w:r w:rsidR="007B1011" w:rsidRPr="004675D8">
        <w:rPr>
          <w:rFonts w:ascii="Palatino Linotype" w:eastAsiaTheme="minorHAnsi" w:hAnsi="Palatino Linotype" w:cs="Arial"/>
          <w:lang w:val="es-MX" w:eastAsia="en-US"/>
        </w:rPr>
        <w:t xml:space="preserve"> </w:t>
      </w:r>
      <w:r w:rsidR="004B2314" w:rsidRPr="004675D8">
        <w:rPr>
          <w:rFonts w:ascii="Palatino Linotype" w:eastAsiaTheme="minorHAnsi" w:hAnsi="Palatino Linotype" w:cs="Arial"/>
          <w:i/>
          <w:lang w:val="es-MX" w:eastAsia="en-US"/>
        </w:rPr>
        <w:t>“</w:t>
      </w:r>
      <w:r w:rsidR="00B00E4F" w:rsidRPr="00B00E4F">
        <w:rPr>
          <w:rFonts w:ascii="Palatino Linotype" w:eastAsiaTheme="minorHAnsi" w:hAnsi="Palatino Linotype" w:cs="Arial"/>
          <w:b/>
          <w:bCs/>
          <w:i/>
          <w:lang w:val="es-MX" w:eastAsia="en-US"/>
        </w:rPr>
        <w:t>No presentada 00307-CHALCO-IP-2023.pdf</w:t>
      </w:r>
      <w:r w:rsidR="004B2314" w:rsidRPr="004675D8">
        <w:rPr>
          <w:rFonts w:ascii="Palatino Linotype" w:eastAsiaTheme="minorHAnsi" w:hAnsi="Palatino Linotype" w:cs="Arial"/>
          <w:i/>
          <w:lang w:val="es-MX" w:eastAsia="en-US"/>
        </w:rPr>
        <w:t>”</w:t>
      </w:r>
      <w:r w:rsidR="00DC1583" w:rsidRPr="004675D8">
        <w:rPr>
          <w:rFonts w:ascii="Palatino Linotype" w:eastAsiaTheme="minorHAnsi" w:hAnsi="Palatino Linotype" w:cs="Arial"/>
          <w:i/>
          <w:lang w:val="es-MX" w:eastAsia="en-US"/>
        </w:rPr>
        <w:t>;</w:t>
      </w:r>
      <w:r w:rsidR="00DC1583" w:rsidRPr="004675D8">
        <w:rPr>
          <w:rFonts w:ascii="Palatino Linotype" w:eastAsiaTheme="minorHAnsi" w:hAnsi="Palatino Linotype" w:cs="Arial"/>
          <w:lang w:val="es-MX" w:eastAsia="en-US"/>
        </w:rPr>
        <w:t xml:space="preserve"> cuyo contenido no se inserta por ser del conocim</w:t>
      </w:r>
      <w:r w:rsidR="001D2DE0" w:rsidRPr="004675D8">
        <w:rPr>
          <w:rFonts w:ascii="Palatino Linotype" w:eastAsiaTheme="minorHAnsi" w:hAnsi="Palatino Linotype" w:cs="Arial"/>
          <w:lang w:val="es-MX" w:eastAsia="en-US"/>
        </w:rPr>
        <w:t>iento de las partes, sin embargo, será</w:t>
      </w:r>
      <w:r w:rsidR="00DC1583" w:rsidRPr="004675D8">
        <w:rPr>
          <w:rFonts w:ascii="Palatino Linotype" w:eastAsiaTheme="minorHAnsi" w:hAnsi="Palatino Linotype" w:cs="Arial"/>
          <w:lang w:val="es-MX" w:eastAsia="en-US"/>
        </w:rPr>
        <w:t xml:space="preserve"> motivo de estudio en el Considerado respectivo. </w:t>
      </w:r>
    </w:p>
    <w:p w14:paraId="742A7164" w14:textId="77777777" w:rsidR="004B2314" w:rsidRPr="004675D8" w:rsidRDefault="004B2314" w:rsidP="00E74701">
      <w:pPr>
        <w:ind w:right="567"/>
        <w:jc w:val="both"/>
        <w:rPr>
          <w:rFonts w:ascii="Palatino Linotype" w:hAnsi="Palatino Linotype"/>
          <w:i/>
          <w:szCs w:val="22"/>
          <w:lang w:val="es-MX" w:eastAsia="es-MX"/>
        </w:rPr>
      </w:pPr>
    </w:p>
    <w:p w14:paraId="1B4D0CD4" w14:textId="77777777" w:rsidR="0029071C" w:rsidRPr="004675D8" w:rsidRDefault="00061131" w:rsidP="0029071C">
      <w:pPr>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QUIN</w:t>
      </w:r>
      <w:r w:rsidR="00E46E9B" w:rsidRPr="004675D8">
        <w:rPr>
          <w:rFonts w:ascii="Palatino Linotype" w:eastAsiaTheme="minorHAnsi" w:hAnsi="Palatino Linotype" w:cs="Arial"/>
          <w:b/>
          <w:sz w:val="28"/>
          <w:lang w:val="es-MX" w:eastAsia="en-US"/>
        </w:rPr>
        <w:t>T</w:t>
      </w:r>
      <w:r w:rsidR="0029071C" w:rsidRPr="004675D8">
        <w:rPr>
          <w:rFonts w:ascii="Palatino Linotype" w:eastAsiaTheme="minorHAnsi" w:hAnsi="Palatino Linotype" w:cs="Arial"/>
          <w:b/>
          <w:sz w:val="28"/>
          <w:lang w:val="es-MX" w:eastAsia="en-US"/>
        </w:rPr>
        <w:t>O. Del recurso de revisión.</w:t>
      </w:r>
    </w:p>
    <w:p w14:paraId="75F1F276" w14:textId="76B3D8A6" w:rsidR="0029071C" w:rsidRPr="004675D8" w:rsidRDefault="0029071C" w:rsidP="00B250D7">
      <w:pPr>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 xml:space="preserve">Inconforme con la respuesta por parte del </w:t>
      </w:r>
      <w:r w:rsidRPr="004675D8">
        <w:rPr>
          <w:rFonts w:ascii="Palatino Linotype" w:eastAsiaTheme="minorHAnsi" w:hAnsi="Palatino Linotype" w:cs="Arial"/>
          <w:b/>
          <w:lang w:val="es-MX" w:eastAsia="en-US"/>
        </w:rPr>
        <w:t>Sujeto Obligado</w:t>
      </w:r>
      <w:r w:rsidRPr="004675D8">
        <w:rPr>
          <w:rFonts w:ascii="Palatino Linotype" w:eastAsiaTheme="minorHAnsi" w:hAnsi="Palatino Linotype" w:cs="Arial"/>
          <w:lang w:val="es-MX" w:eastAsia="en-US"/>
        </w:rPr>
        <w:t xml:space="preserve">, </w:t>
      </w:r>
      <w:r w:rsidR="007B1011" w:rsidRPr="004675D8">
        <w:rPr>
          <w:rFonts w:ascii="Palatino Linotype" w:eastAsiaTheme="minorHAnsi" w:hAnsi="Palatino Linotype" w:cs="Arial"/>
          <w:lang w:val="es-MX" w:eastAsia="en-US"/>
        </w:rPr>
        <w:t>el</w:t>
      </w:r>
      <w:r w:rsidRPr="004675D8">
        <w:rPr>
          <w:rFonts w:ascii="Palatino Linotype" w:eastAsiaTheme="minorHAnsi" w:hAnsi="Palatino Linotype" w:cs="Arial"/>
          <w:lang w:val="es-MX" w:eastAsia="en-US"/>
        </w:rPr>
        <w:t xml:space="preserve"> ahora </w:t>
      </w:r>
      <w:r w:rsidRPr="004675D8">
        <w:rPr>
          <w:rFonts w:ascii="Palatino Linotype" w:eastAsiaTheme="minorHAnsi" w:hAnsi="Palatino Linotype" w:cs="Arial"/>
          <w:b/>
          <w:lang w:val="es-MX" w:eastAsia="en-US"/>
        </w:rPr>
        <w:t>Recurrente</w:t>
      </w:r>
      <w:r w:rsidRPr="004675D8">
        <w:rPr>
          <w:rFonts w:ascii="Palatino Linotype" w:eastAsiaTheme="minorHAnsi" w:hAnsi="Palatino Linotype" w:cs="Arial"/>
          <w:lang w:val="es-MX" w:eastAsia="en-US"/>
        </w:rPr>
        <w:t xml:space="preserve"> interpuso el presente recurso de revisión en fecha </w:t>
      </w:r>
      <w:r w:rsidR="00B00E4F">
        <w:rPr>
          <w:rFonts w:ascii="Palatino Linotype" w:eastAsiaTheme="minorHAnsi" w:hAnsi="Palatino Linotype" w:cs="Arial"/>
          <w:lang w:val="es-MX" w:eastAsia="en-US"/>
        </w:rPr>
        <w:t xml:space="preserve">veintidós de mayo </w:t>
      </w:r>
      <w:r w:rsidR="00061131" w:rsidRPr="004675D8">
        <w:rPr>
          <w:rFonts w:ascii="Palatino Linotype" w:eastAsiaTheme="minorHAnsi" w:hAnsi="Palatino Linotype" w:cs="Arial"/>
          <w:lang w:val="es-MX" w:eastAsia="en-US"/>
        </w:rPr>
        <w:t>de dos mil veintitrés</w:t>
      </w:r>
      <w:r w:rsidRPr="004675D8">
        <w:rPr>
          <w:rFonts w:ascii="Palatino Linotype" w:eastAsiaTheme="minorHAnsi" w:hAnsi="Palatino Linotype" w:cs="Arial"/>
          <w:lang w:val="es-MX" w:eastAsia="en-US"/>
        </w:rPr>
        <w:t>, el cual fue registrado</w:t>
      </w:r>
      <w:r w:rsidRPr="004675D8">
        <w:rPr>
          <w:rFonts w:ascii="Palatino Linotype" w:eastAsiaTheme="minorHAnsi" w:hAnsi="Palatino Linotype" w:cs="Arial"/>
          <w:b/>
          <w:lang w:val="es-MX" w:eastAsia="en-US"/>
        </w:rPr>
        <w:t xml:space="preserve"> </w:t>
      </w:r>
      <w:r w:rsidRPr="004675D8">
        <w:rPr>
          <w:rFonts w:ascii="Palatino Linotype" w:eastAsiaTheme="minorHAnsi" w:hAnsi="Palatino Linotype" w:cs="Arial"/>
          <w:lang w:val="es-MX" w:eastAsia="en-US"/>
        </w:rPr>
        <w:t xml:space="preserve">en el sistema electrónico con el expediente número </w:t>
      </w:r>
      <w:r w:rsidR="00B00E4F" w:rsidRPr="00B00E4F">
        <w:rPr>
          <w:rFonts w:ascii="Palatino Linotype" w:eastAsiaTheme="minorHAnsi" w:hAnsi="Palatino Linotype" w:cs="Arial"/>
          <w:b/>
          <w:bCs/>
          <w:lang w:val="es-MX" w:eastAsia="es-MX"/>
        </w:rPr>
        <w:t>02845/INFOEM/IP/RR/2023</w:t>
      </w:r>
      <w:r w:rsidRPr="004675D8">
        <w:rPr>
          <w:rFonts w:ascii="Palatino Linotype" w:eastAsiaTheme="minorHAnsi" w:hAnsi="Palatino Linotype" w:cs="Arial"/>
          <w:lang w:val="es-MX" w:eastAsia="en-US"/>
        </w:rPr>
        <w:t>, en el cual aduce, las siguientes manifestaciones:</w:t>
      </w:r>
    </w:p>
    <w:p w14:paraId="5DEF83B7" w14:textId="77777777" w:rsidR="002D6E4B" w:rsidRPr="004675D8" w:rsidRDefault="002D6E4B" w:rsidP="00B250D7">
      <w:pPr>
        <w:pStyle w:val="Sinespaciado"/>
        <w:rPr>
          <w:sz w:val="14"/>
        </w:rPr>
      </w:pPr>
    </w:p>
    <w:p w14:paraId="489CDE38" w14:textId="77777777" w:rsidR="0029071C" w:rsidRPr="004675D8" w:rsidRDefault="0029071C" w:rsidP="00B250D7">
      <w:pPr>
        <w:rPr>
          <w:lang w:val="es-MX"/>
        </w:rPr>
      </w:pPr>
    </w:p>
    <w:p w14:paraId="4505E2E9" w14:textId="4A4EF77F" w:rsidR="00DC1583" w:rsidRPr="004675D8" w:rsidRDefault="0029071C" w:rsidP="00061131">
      <w:pPr>
        <w:numPr>
          <w:ilvl w:val="0"/>
          <w:numId w:val="1"/>
        </w:numPr>
        <w:spacing w:line="259" w:lineRule="auto"/>
        <w:jc w:val="both"/>
        <w:rPr>
          <w:rFonts w:ascii="Palatino Linotype" w:hAnsi="Palatino Linotype" w:cs="Arial"/>
          <w:b/>
          <w:sz w:val="26"/>
          <w:szCs w:val="26"/>
        </w:rPr>
      </w:pPr>
      <w:r w:rsidRPr="00B00E4F">
        <w:rPr>
          <w:rFonts w:ascii="Palatino Linotype" w:hAnsi="Palatino Linotype" w:cs="Arial"/>
          <w:b/>
        </w:rPr>
        <w:t>Acto Impugnado:</w:t>
      </w:r>
      <w:r w:rsidR="00061131" w:rsidRPr="004675D8">
        <w:rPr>
          <w:rFonts w:ascii="Palatino Linotype" w:hAnsi="Palatino Linotype" w:cs="Arial"/>
          <w:b/>
          <w:sz w:val="26"/>
          <w:szCs w:val="26"/>
        </w:rPr>
        <w:t xml:space="preserve"> </w:t>
      </w:r>
      <w:r w:rsidRPr="004675D8">
        <w:rPr>
          <w:rFonts w:ascii="Palatino Linotype" w:eastAsiaTheme="minorHAnsi" w:hAnsi="Palatino Linotype" w:cstheme="minorBidi"/>
          <w:i/>
          <w:color w:val="000000"/>
          <w:sz w:val="22"/>
          <w:szCs w:val="22"/>
          <w:lang w:val="es-MX" w:eastAsia="en-US"/>
        </w:rPr>
        <w:t>“</w:t>
      </w:r>
      <w:r w:rsidR="00B00E4F" w:rsidRPr="00B00E4F">
        <w:rPr>
          <w:rFonts w:ascii="Palatino Linotype" w:eastAsiaTheme="minorHAnsi" w:hAnsi="Palatino Linotype" w:cstheme="minorBidi"/>
          <w:i/>
          <w:color w:val="000000"/>
          <w:sz w:val="22"/>
          <w:szCs w:val="22"/>
          <w:lang w:val="es-MX" w:eastAsia="en-US"/>
        </w:rPr>
        <w:t>No es proporcionada la información proporcionada.</w:t>
      </w:r>
      <w:r w:rsidRPr="004675D8">
        <w:rPr>
          <w:rFonts w:ascii="Palatino Linotype" w:eastAsiaTheme="minorHAnsi" w:hAnsi="Palatino Linotype" w:cstheme="minorBidi"/>
          <w:i/>
          <w:color w:val="000000"/>
          <w:sz w:val="22"/>
          <w:szCs w:val="22"/>
          <w:lang w:val="es-MX" w:eastAsia="en-US"/>
        </w:rPr>
        <w:t>” (Sic).</w:t>
      </w:r>
    </w:p>
    <w:p w14:paraId="0DDED2F3" w14:textId="77777777" w:rsidR="007B1011" w:rsidRPr="004675D8" w:rsidRDefault="007B1011" w:rsidP="00061131">
      <w:pPr>
        <w:spacing w:line="276" w:lineRule="auto"/>
        <w:jc w:val="both"/>
        <w:rPr>
          <w:rFonts w:ascii="Palatino Linotype" w:hAnsi="Palatino Linotype"/>
          <w:i/>
          <w:sz w:val="22"/>
          <w:szCs w:val="22"/>
          <w:lang w:val="es-MX" w:eastAsia="es-MX"/>
        </w:rPr>
      </w:pPr>
    </w:p>
    <w:p w14:paraId="384F60A3" w14:textId="48D53D27" w:rsidR="00E74701" w:rsidRPr="004675D8" w:rsidRDefault="0029071C" w:rsidP="00061131">
      <w:pPr>
        <w:pStyle w:val="Prrafodelista"/>
        <w:numPr>
          <w:ilvl w:val="0"/>
          <w:numId w:val="1"/>
        </w:numPr>
        <w:jc w:val="both"/>
        <w:rPr>
          <w:rFonts w:ascii="Palatino Linotype" w:hAnsi="Palatino Linotype"/>
          <w:i/>
          <w:sz w:val="26"/>
          <w:szCs w:val="26"/>
          <w:lang w:val="es-MX" w:eastAsia="es-MX"/>
        </w:rPr>
      </w:pPr>
      <w:r w:rsidRPr="00B00E4F">
        <w:rPr>
          <w:rFonts w:ascii="Palatino Linotype" w:hAnsi="Palatino Linotype" w:cs="Arial"/>
          <w:b/>
        </w:rPr>
        <w:t>Razones o Motivos de Inconformidad</w:t>
      </w:r>
      <w:r w:rsidRPr="004675D8">
        <w:rPr>
          <w:rFonts w:ascii="Palatino Linotype" w:hAnsi="Palatino Linotype" w:cs="Arial"/>
          <w:sz w:val="26"/>
          <w:szCs w:val="26"/>
        </w:rPr>
        <w:t xml:space="preserve">: </w:t>
      </w:r>
      <w:r w:rsidRPr="004675D8">
        <w:rPr>
          <w:rFonts w:ascii="Palatino Linotype" w:eastAsiaTheme="minorHAnsi" w:hAnsi="Palatino Linotype" w:cs="Arial"/>
          <w:i/>
          <w:sz w:val="22"/>
          <w:szCs w:val="22"/>
          <w:lang w:val="es-MX" w:eastAsia="en-US"/>
        </w:rPr>
        <w:t>“</w:t>
      </w:r>
      <w:r w:rsidR="00B00E4F" w:rsidRPr="00B00E4F">
        <w:rPr>
          <w:rFonts w:ascii="Palatino Linotype" w:eastAsiaTheme="minorHAnsi" w:hAnsi="Palatino Linotype" w:cstheme="minorBidi"/>
          <w:i/>
          <w:color w:val="000000"/>
          <w:sz w:val="22"/>
          <w:szCs w:val="22"/>
          <w:lang w:val="es-MX" w:eastAsia="en-US"/>
        </w:rPr>
        <w:t>He estado esperando la información solicitada, llego un correo sin la información.</w:t>
      </w:r>
      <w:r w:rsidRPr="004675D8">
        <w:rPr>
          <w:rFonts w:ascii="Palatino Linotype" w:eastAsiaTheme="minorHAnsi" w:hAnsi="Palatino Linotype" w:cstheme="minorBidi"/>
          <w:i/>
          <w:color w:val="000000"/>
          <w:sz w:val="22"/>
          <w:szCs w:val="22"/>
          <w:lang w:val="es-MX" w:eastAsia="en-US"/>
        </w:rPr>
        <w:t>” (Sic)</w:t>
      </w:r>
    </w:p>
    <w:p w14:paraId="583B1512" w14:textId="77777777" w:rsidR="007B1011" w:rsidRPr="004675D8" w:rsidRDefault="007B1011" w:rsidP="0029071C">
      <w:pPr>
        <w:spacing w:line="360" w:lineRule="auto"/>
        <w:jc w:val="both"/>
        <w:rPr>
          <w:rFonts w:ascii="Palatino Linotype" w:eastAsiaTheme="minorHAnsi" w:hAnsi="Palatino Linotype" w:cs="Arial"/>
          <w:b/>
          <w:lang w:val="es-MX" w:eastAsia="en-US"/>
        </w:rPr>
      </w:pPr>
    </w:p>
    <w:p w14:paraId="6DA434CB" w14:textId="77777777" w:rsidR="0029071C" w:rsidRPr="004675D8" w:rsidRDefault="00061131" w:rsidP="0029071C">
      <w:pPr>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SEX</w:t>
      </w:r>
      <w:r w:rsidR="00B250D7" w:rsidRPr="004675D8">
        <w:rPr>
          <w:rFonts w:ascii="Palatino Linotype" w:eastAsiaTheme="minorHAnsi" w:hAnsi="Palatino Linotype" w:cs="Arial"/>
          <w:b/>
          <w:sz w:val="28"/>
          <w:lang w:val="es-MX" w:eastAsia="en-US"/>
        </w:rPr>
        <w:t>T</w:t>
      </w:r>
      <w:r w:rsidR="0029071C" w:rsidRPr="004675D8">
        <w:rPr>
          <w:rFonts w:ascii="Palatino Linotype" w:eastAsiaTheme="minorHAnsi" w:hAnsi="Palatino Linotype" w:cs="Arial"/>
          <w:b/>
          <w:sz w:val="28"/>
          <w:lang w:val="es-MX" w:eastAsia="en-US"/>
        </w:rPr>
        <w:t>O. Del turno del recurso de revisión.</w:t>
      </w:r>
    </w:p>
    <w:p w14:paraId="4F8A471B" w14:textId="1AE54322" w:rsidR="0029071C" w:rsidRPr="004675D8" w:rsidRDefault="0029071C" w:rsidP="00DC1583">
      <w:pPr>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 xml:space="preserve">Medio de impugnación </w:t>
      </w:r>
      <w:r w:rsidR="00E74701" w:rsidRPr="004675D8">
        <w:rPr>
          <w:rFonts w:ascii="Palatino Linotype" w:eastAsiaTheme="minorHAnsi" w:hAnsi="Palatino Linotype" w:cs="Arial"/>
          <w:lang w:val="es-MX" w:eastAsia="en-US"/>
        </w:rPr>
        <w:t>que le fue turnado al</w:t>
      </w:r>
      <w:r w:rsidRPr="004675D8">
        <w:rPr>
          <w:rFonts w:ascii="Palatino Linotype" w:eastAsiaTheme="minorHAnsi" w:hAnsi="Palatino Linotype" w:cs="Arial"/>
          <w:lang w:val="es-MX" w:eastAsia="en-US"/>
        </w:rPr>
        <w:t xml:space="preserve"> </w:t>
      </w:r>
      <w:r w:rsidR="00E74701" w:rsidRPr="004675D8">
        <w:rPr>
          <w:rFonts w:ascii="Palatino Linotype" w:eastAsiaTheme="minorHAnsi" w:hAnsi="Palatino Linotype" w:cs="Arial"/>
          <w:lang w:val="es-MX" w:eastAsia="en-US"/>
        </w:rPr>
        <w:t xml:space="preserve">Comisionado </w:t>
      </w:r>
      <w:proofErr w:type="gramStart"/>
      <w:r w:rsidR="00E74701" w:rsidRPr="004675D8">
        <w:rPr>
          <w:rFonts w:ascii="Palatino Linotype" w:eastAsiaTheme="minorHAnsi" w:hAnsi="Palatino Linotype" w:cs="Arial"/>
          <w:lang w:val="es-MX" w:eastAsia="en-US"/>
        </w:rPr>
        <w:t>Presidente</w:t>
      </w:r>
      <w:proofErr w:type="gramEnd"/>
      <w:r w:rsidRPr="004675D8">
        <w:rPr>
          <w:rFonts w:ascii="Palatino Linotype" w:eastAsiaTheme="minorHAnsi" w:hAnsi="Palatino Linotype" w:cs="Arial"/>
          <w:lang w:val="es-MX" w:eastAsia="en-US"/>
        </w:rPr>
        <w:t xml:space="preserve"> </w:t>
      </w:r>
      <w:r w:rsidR="00E74701" w:rsidRPr="004675D8">
        <w:rPr>
          <w:rFonts w:ascii="Palatino Linotype" w:eastAsiaTheme="minorHAnsi" w:hAnsi="Palatino Linotype" w:cs="Arial"/>
          <w:b/>
          <w:lang w:val="es-MX" w:eastAsia="en-US"/>
        </w:rPr>
        <w:t>José Martínez Vilchis</w:t>
      </w:r>
      <w:r w:rsidRPr="004675D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00E4F">
        <w:rPr>
          <w:rFonts w:ascii="Palatino Linotype" w:eastAsiaTheme="minorHAnsi" w:hAnsi="Palatino Linotype" w:cs="Arial"/>
          <w:lang w:val="es-MX" w:eastAsia="en-US"/>
        </w:rPr>
        <w:t>veintiséis de mayo</w:t>
      </w:r>
      <w:r w:rsidRPr="004675D8">
        <w:rPr>
          <w:rFonts w:ascii="Palatino Linotype" w:eastAsiaTheme="minorHAnsi" w:hAnsi="Palatino Linotype" w:cs="Arial"/>
          <w:lang w:val="es-MX" w:eastAsia="en-US"/>
        </w:rPr>
        <w:t xml:space="preserve"> </w:t>
      </w:r>
      <w:r w:rsidR="00F56A2D" w:rsidRPr="004675D8">
        <w:rPr>
          <w:rFonts w:ascii="Palatino Linotype" w:eastAsiaTheme="minorHAnsi" w:hAnsi="Palatino Linotype" w:cs="Arial"/>
          <w:lang w:val="es-MX" w:eastAsia="en-US"/>
        </w:rPr>
        <w:t>de dos mil veintitrés</w:t>
      </w:r>
      <w:r w:rsidRPr="004675D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6D6BE4A" w14:textId="77777777" w:rsidR="00B250D7" w:rsidRPr="004675D8" w:rsidRDefault="00B250D7" w:rsidP="00DC1583">
      <w:pPr>
        <w:spacing w:line="360" w:lineRule="auto"/>
        <w:jc w:val="both"/>
        <w:rPr>
          <w:rFonts w:ascii="Palatino Linotype" w:eastAsiaTheme="minorHAnsi" w:hAnsi="Palatino Linotype" w:cs="Arial"/>
          <w:lang w:val="es-MX" w:eastAsia="en-US"/>
        </w:rPr>
      </w:pPr>
    </w:p>
    <w:p w14:paraId="774ECA70" w14:textId="77777777" w:rsidR="0029071C" w:rsidRPr="004675D8" w:rsidRDefault="00061131" w:rsidP="0029071C">
      <w:pPr>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SÉPTIM</w:t>
      </w:r>
      <w:r w:rsidR="0029071C" w:rsidRPr="004675D8">
        <w:rPr>
          <w:rFonts w:ascii="Palatino Linotype" w:eastAsiaTheme="minorHAnsi" w:hAnsi="Palatino Linotype" w:cs="Arial"/>
          <w:b/>
          <w:sz w:val="28"/>
          <w:lang w:val="es-MX" w:eastAsia="en-US"/>
        </w:rPr>
        <w:t>O. De la etapa de manifestaciones y/o alegatos.</w:t>
      </w:r>
    </w:p>
    <w:p w14:paraId="450AD598" w14:textId="39FE8BD9" w:rsidR="00177A1D" w:rsidRDefault="00B00E4F" w:rsidP="00177A1D">
      <w:pPr>
        <w:spacing w:line="360" w:lineRule="auto"/>
        <w:jc w:val="both"/>
        <w:rPr>
          <w:rFonts w:ascii="Palatino Linotype" w:eastAsia="Calibri" w:hAnsi="Palatino Linotype"/>
          <w:lang w:val="es-MX" w:eastAsia="en-US"/>
        </w:rPr>
      </w:pPr>
      <w:r w:rsidRPr="00B00E4F">
        <w:rPr>
          <w:rFonts w:ascii="Palatino Linotype" w:eastAsia="Calibri" w:hAnsi="Palatino Linotype" w:cs="Arial"/>
          <w:lang w:val="es-MX" w:eastAsia="en-US"/>
        </w:rPr>
        <w:t xml:space="preserve">Así, una vez transcurrido el término legal referido se destaca que, </w:t>
      </w:r>
      <w:r w:rsidRPr="00B00E4F">
        <w:rPr>
          <w:rFonts w:ascii="Palatino Linotype" w:eastAsia="Calibri" w:hAnsi="Palatino Linotype" w:cs="Arial"/>
          <w:b/>
          <w:bCs/>
          <w:lang w:val="es-MX" w:eastAsia="en-US"/>
        </w:rPr>
        <w:t>El Sujeto Obligado</w:t>
      </w:r>
      <w:r w:rsidRPr="00B00E4F">
        <w:rPr>
          <w:rFonts w:ascii="Palatino Linotype" w:eastAsia="Calibri" w:hAnsi="Palatino Linotype" w:cs="Arial"/>
          <w:lang w:val="es-MX" w:eastAsia="en-US"/>
        </w:rPr>
        <w:t xml:space="preserve"> fue omiso en rendir su Informe Justificado; por su parte </w:t>
      </w:r>
      <w:r w:rsidRPr="00B00E4F">
        <w:rPr>
          <w:rFonts w:ascii="Palatino Linotype" w:eastAsia="Calibri" w:hAnsi="Palatino Linotype" w:cs="Arial"/>
          <w:b/>
          <w:bCs/>
          <w:lang w:val="es-MX" w:eastAsia="en-US"/>
        </w:rPr>
        <w:t>el Recurrente</w:t>
      </w:r>
      <w:r w:rsidRPr="00B00E4F">
        <w:rPr>
          <w:rFonts w:ascii="Palatino Linotype" w:eastAsia="Calibri" w:hAnsi="Palatino Linotype" w:cs="Arial"/>
          <w:lang w:val="es-MX" w:eastAsia="en-US"/>
        </w:rPr>
        <w:t xml:space="preserve">, tampoco remitió </w:t>
      </w:r>
      <w:r w:rsidRPr="00B00E4F">
        <w:rPr>
          <w:rFonts w:ascii="Palatino Linotype" w:eastAsia="Calibri" w:hAnsi="Palatino Linotype" w:cs="Arial"/>
          <w:lang w:val="es-MX" w:eastAsia="en-US"/>
        </w:rPr>
        <w:lastRenderedPageBreak/>
        <w:t>alegatos, pruebas o manifestaciones, lo anterior de conformidad con la siguiente imagen:</w:t>
      </w:r>
    </w:p>
    <w:p w14:paraId="6F441E5E" w14:textId="77777777" w:rsidR="00B00E4F" w:rsidRPr="00177A1D" w:rsidRDefault="00B00E4F" w:rsidP="00177A1D">
      <w:pPr>
        <w:spacing w:line="360" w:lineRule="auto"/>
        <w:jc w:val="both"/>
        <w:rPr>
          <w:rFonts w:ascii="Palatino Linotype" w:eastAsia="Calibri" w:hAnsi="Palatino Linotype"/>
          <w:lang w:val="es-MX" w:eastAsia="en-US"/>
        </w:rPr>
      </w:pPr>
    </w:p>
    <w:p w14:paraId="1B666B83" w14:textId="33F2938D" w:rsidR="00177A1D" w:rsidRDefault="00B00E4F" w:rsidP="00177A1D">
      <w:pPr>
        <w:spacing w:line="360" w:lineRule="auto"/>
        <w:jc w:val="both"/>
        <w:rPr>
          <w:rFonts w:ascii="Palatino Linotype" w:eastAsiaTheme="minorHAnsi" w:hAnsi="Palatino Linotype" w:cs="Arial"/>
          <w:b/>
          <w:sz w:val="28"/>
          <w:lang w:val="es-MX" w:eastAsia="en-US"/>
        </w:rPr>
      </w:pPr>
      <w:r w:rsidRPr="00B00E4F">
        <w:rPr>
          <w:rFonts w:ascii="Palatino Linotype" w:eastAsiaTheme="minorHAnsi" w:hAnsi="Palatino Linotype" w:cs="Arial"/>
          <w:b/>
          <w:noProof/>
          <w:sz w:val="28"/>
          <w:lang w:val="es-MX" w:eastAsia="es-MX"/>
        </w:rPr>
        <w:drawing>
          <wp:inline distT="0" distB="0" distL="0" distR="0" wp14:anchorId="7C134FA0" wp14:editId="240CD8FD">
            <wp:extent cx="5791835" cy="1596390"/>
            <wp:effectExtent l="0" t="0" r="0" b="3810"/>
            <wp:docPr id="5649418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41824" name=""/>
                    <pic:cNvPicPr/>
                  </pic:nvPicPr>
                  <pic:blipFill>
                    <a:blip r:embed="rId8"/>
                    <a:stretch>
                      <a:fillRect/>
                    </a:stretch>
                  </pic:blipFill>
                  <pic:spPr>
                    <a:xfrm>
                      <a:off x="0" y="0"/>
                      <a:ext cx="5791835" cy="1596390"/>
                    </a:xfrm>
                    <a:prstGeom prst="rect">
                      <a:avLst/>
                    </a:prstGeom>
                  </pic:spPr>
                </pic:pic>
              </a:graphicData>
            </a:graphic>
          </wp:inline>
        </w:drawing>
      </w:r>
    </w:p>
    <w:p w14:paraId="0163DF9F" w14:textId="77777777" w:rsidR="00B00E4F" w:rsidRDefault="00B00E4F" w:rsidP="0029071C">
      <w:pPr>
        <w:tabs>
          <w:tab w:val="left" w:pos="3206"/>
        </w:tabs>
        <w:spacing w:line="360" w:lineRule="auto"/>
        <w:jc w:val="both"/>
        <w:rPr>
          <w:rFonts w:ascii="Palatino Linotype" w:eastAsiaTheme="minorHAnsi" w:hAnsi="Palatino Linotype" w:cs="Arial"/>
          <w:b/>
          <w:sz w:val="28"/>
          <w:lang w:val="es-MX" w:eastAsia="en-US"/>
        </w:rPr>
      </w:pPr>
    </w:p>
    <w:p w14:paraId="79A561B2" w14:textId="234DF95B" w:rsidR="0029071C" w:rsidRPr="004675D8" w:rsidRDefault="00061131" w:rsidP="0029071C">
      <w:pPr>
        <w:tabs>
          <w:tab w:val="left" w:pos="3206"/>
        </w:tabs>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OCTAV</w:t>
      </w:r>
      <w:r w:rsidR="0029071C" w:rsidRPr="004675D8">
        <w:rPr>
          <w:rFonts w:ascii="Palatino Linotype" w:eastAsiaTheme="minorHAnsi" w:hAnsi="Palatino Linotype" w:cs="Arial"/>
          <w:b/>
          <w:sz w:val="28"/>
          <w:lang w:val="es-MX" w:eastAsia="en-US"/>
        </w:rPr>
        <w:t>O. Del cierre de instrucción.</w:t>
      </w:r>
      <w:r w:rsidR="0029071C" w:rsidRPr="004675D8">
        <w:rPr>
          <w:rFonts w:ascii="Palatino Linotype" w:eastAsiaTheme="minorHAnsi" w:hAnsi="Palatino Linotype" w:cs="Arial"/>
          <w:b/>
          <w:sz w:val="28"/>
          <w:lang w:val="es-MX" w:eastAsia="en-US"/>
        </w:rPr>
        <w:tab/>
      </w:r>
    </w:p>
    <w:p w14:paraId="58A1D483" w14:textId="748C9C46" w:rsidR="0029071C" w:rsidRPr="004675D8" w:rsidRDefault="0029071C" w:rsidP="0029071C">
      <w:pPr>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 xml:space="preserve">Así, una vez transcurrido el término legal, </w:t>
      </w:r>
      <w:r w:rsidR="00DC1583" w:rsidRPr="004675D8">
        <w:rPr>
          <w:rFonts w:ascii="Palatino Linotype" w:eastAsiaTheme="minorHAnsi" w:hAnsi="Palatino Linotype" w:cs="Arial"/>
          <w:lang w:val="es-MX" w:eastAsia="en-US"/>
        </w:rPr>
        <w:t>permitió decretarse</w:t>
      </w:r>
      <w:r w:rsidRPr="004675D8">
        <w:rPr>
          <w:rFonts w:ascii="Palatino Linotype" w:eastAsiaTheme="minorHAnsi" w:hAnsi="Palatino Linotype" w:cs="Arial"/>
          <w:lang w:val="es-MX" w:eastAsia="en-US"/>
        </w:rPr>
        <w:t xml:space="preserve"> el cierre de instrucción en fecha </w:t>
      </w:r>
      <w:r w:rsidR="00B00E4F">
        <w:rPr>
          <w:rFonts w:ascii="Palatino Linotype" w:eastAsiaTheme="minorHAnsi" w:hAnsi="Palatino Linotype" w:cs="Arial"/>
          <w:lang w:val="es-MX" w:eastAsia="en-US"/>
        </w:rPr>
        <w:t>dieciséis de noviembre</w:t>
      </w:r>
      <w:r w:rsidR="00F56A2D" w:rsidRPr="004675D8">
        <w:rPr>
          <w:rFonts w:ascii="Palatino Linotype" w:eastAsiaTheme="minorHAnsi" w:hAnsi="Palatino Linotype" w:cs="Arial"/>
          <w:lang w:val="es-MX" w:eastAsia="en-US"/>
        </w:rPr>
        <w:t xml:space="preserve"> de</w:t>
      </w:r>
      <w:r w:rsidRPr="004675D8">
        <w:rPr>
          <w:rFonts w:ascii="Palatino Linotype" w:eastAsiaTheme="minorHAnsi" w:hAnsi="Palatino Linotype" w:cs="Arial"/>
          <w:lang w:val="es-MX" w:eastAsia="en-US"/>
        </w:rPr>
        <w:t xml:space="preserve"> </w:t>
      </w:r>
      <w:r w:rsidR="00F56A2D" w:rsidRPr="004675D8">
        <w:rPr>
          <w:rFonts w:ascii="Palatino Linotype" w:eastAsiaTheme="minorHAnsi" w:hAnsi="Palatino Linotype" w:cs="Arial"/>
          <w:lang w:val="es-MX" w:eastAsia="en-US"/>
        </w:rPr>
        <w:t>dos mil veintitrés</w:t>
      </w:r>
      <w:r w:rsidRPr="004675D8">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3628054" w14:textId="77777777" w:rsidR="00F56A2D" w:rsidRPr="004675D8" w:rsidRDefault="00F56A2D" w:rsidP="0029071C">
      <w:pPr>
        <w:spacing w:line="360" w:lineRule="auto"/>
        <w:jc w:val="both"/>
        <w:rPr>
          <w:rFonts w:ascii="Palatino Linotype" w:eastAsiaTheme="minorHAnsi" w:hAnsi="Palatino Linotype" w:cs="Arial"/>
          <w:lang w:val="es-MX" w:eastAsia="en-US"/>
        </w:rPr>
      </w:pPr>
    </w:p>
    <w:p w14:paraId="04E1EF16" w14:textId="1718FE89" w:rsidR="00F56A2D" w:rsidRPr="004675D8" w:rsidRDefault="0096653F" w:rsidP="00F56A2D">
      <w:pPr>
        <w:spacing w:line="360" w:lineRule="auto"/>
        <w:jc w:val="both"/>
        <w:rPr>
          <w:rFonts w:ascii="Palatino Linotype" w:hAnsi="Palatino Linotype" w:cs="Arial"/>
          <w:b/>
        </w:rPr>
      </w:pPr>
      <w:r>
        <w:rPr>
          <w:rFonts w:ascii="Palatino Linotype" w:hAnsi="Palatino Linotype" w:cs="Arial"/>
          <w:b/>
          <w:sz w:val="28"/>
        </w:rPr>
        <w:t>NOVENO</w:t>
      </w:r>
      <w:r w:rsidR="00F56A2D" w:rsidRPr="004675D8">
        <w:rPr>
          <w:rFonts w:ascii="Palatino Linotype" w:hAnsi="Palatino Linotype" w:cs="Arial"/>
          <w:b/>
        </w:rPr>
        <w:t xml:space="preserve">. </w:t>
      </w:r>
      <w:r w:rsidR="00F56A2D" w:rsidRPr="004675D8">
        <w:rPr>
          <w:rFonts w:ascii="Palatino Linotype" w:hAnsi="Palatino Linotype" w:cs="Arial"/>
          <w:b/>
          <w:sz w:val="28"/>
          <w:szCs w:val="28"/>
        </w:rPr>
        <w:t>De la ampliación de plazo para resolver.</w:t>
      </w:r>
    </w:p>
    <w:p w14:paraId="6A9DC6ED" w14:textId="7D7A4881"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En fecha </w:t>
      </w:r>
      <w:r w:rsidR="00B00E4F">
        <w:rPr>
          <w:rFonts w:ascii="Palatino Linotype" w:hAnsi="Palatino Linotype"/>
        </w:rPr>
        <w:t>dieciséis de noviembre</w:t>
      </w:r>
      <w:r w:rsidRPr="004675D8">
        <w:rPr>
          <w:rFonts w:ascii="Palatino Linotype" w:hAnsi="Palatino Linotype"/>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41E56B2F" w14:textId="77777777" w:rsidR="00F56A2D" w:rsidRPr="004675D8" w:rsidRDefault="00F56A2D" w:rsidP="00F56A2D">
      <w:pPr>
        <w:spacing w:line="360" w:lineRule="auto"/>
        <w:jc w:val="both"/>
        <w:rPr>
          <w:rFonts w:ascii="Palatino Linotype" w:hAnsi="Palatino Linotype"/>
        </w:rPr>
      </w:pPr>
    </w:p>
    <w:p w14:paraId="194DB1EF"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Este organismo garante no pasa por alto justificar, </w:t>
      </w:r>
      <w:r w:rsidRPr="004675D8">
        <w:rPr>
          <w:rFonts w:ascii="Palatino Linotype" w:hAnsi="Palatino Linotype"/>
          <w:bCs/>
        </w:rPr>
        <w:t xml:space="preserve">que el plazo para emitir resolución en el presente asunto </w:t>
      </w:r>
      <w:r w:rsidRPr="004675D8">
        <w:rPr>
          <w:rFonts w:ascii="Palatino Linotype" w:hAnsi="Palatino Linotype"/>
        </w:rPr>
        <w:t xml:space="preserve">encuentra justificación en el alto número de recursos de revisión </w:t>
      </w:r>
      <w:r w:rsidRPr="004675D8">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4AFD8B8" w14:textId="77777777" w:rsidR="00F56A2D" w:rsidRPr="004675D8" w:rsidRDefault="00F56A2D" w:rsidP="00F56A2D">
      <w:pPr>
        <w:spacing w:line="360" w:lineRule="auto"/>
        <w:jc w:val="both"/>
        <w:rPr>
          <w:rFonts w:ascii="Palatino Linotype" w:hAnsi="Palatino Linotype"/>
        </w:rPr>
      </w:pPr>
    </w:p>
    <w:p w14:paraId="7919DBD7"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Por ello, es menester precisar </w:t>
      </w:r>
      <w:proofErr w:type="gramStart"/>
      <w:r w:rsidRPr="004675D8">
        <w:rPr>
          <w:rFonts w:ascii="Palatino Linotype" w:hAnsi="Palatino Linotype"/>
        </w:rPr>
        <w:t>que</w:t>
      </w:r>
      <w:proofErr w:type="gramEnd"/>
      <w:r w:rsidRPr="004675D8">
        <w:rPr>
          <w:rFonts w:ascii="Palatino Linotype" w:hAnsi="Palatino Linotype"/>
        </w:rPr>
        <w:t xml:space="preserve"> si bien se ha excedido el plazo para resolver el presente medio de impugnación, de conformidad con la ley de la materia, </w:t>
      </w:r>
      <w:r w:rsidRPr="004675D8">
        <w:rPr>
          <w:rFonts w:ascii="Palatino Linotype" w:hAnsi="Palatino Linotype"/>
          <w:bCs/>
        </w:rPr>
        <w:t>el plazo para emitir resolución</w:t>
      </w:r>
      <w:r w:rsidRPr="004675D8">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13AE81"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 </w:t>
      </w:r>
    </w:p>
    <w:p w14:paraId="3E1A7E2E"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67732B" w14:textId="77777777" w:rsidR="00F56A2D" w:rsidRPr="004675D8" w:rsidRDefault="00F56A2D" w:rsidP="00F56A2D">
      <w:pPr>
        <w:spacing w:line="360" w:lineRule="auto"/>
        <w:jc w:val="both"/>
        <w:rPr>
          <w:rFonts w:ascii="Palatino Linotype" w:hAnsi="Palatino Linotype"/>
        </w:rPr>
      </w:pPr>
    </w:p>
    <w:p w14:paraId="30BA04E6"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5AC1F2" w14:textId="77777777" w:rsidR="00F56A2D" w:rsidRPr="004675D8" w:rsidRDefault="00F56A2D" w:rsidP="00F56A2D">
      <w:pPr>
        <w:spacing w:line="360" w:lineRule="auto"/>
        <w:jc w:val="both"/>
        <w:rPr>
          <w:rFonts w:ascii="Palatino Linotype" w:hAnsi="Palatino Linotype"/>
        </w:rPr>
      </w:pPr>
    </w:p>
    <w:p w14:paraId="13CF4B51"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2891335" w14:textId="77777777" w:rsidR="00F56A2D" w:rsidRPr="004675D8" w:rsidRDefault="00F56A2D" w:rsidP="00F56A2D">
      <w:pPr>
        <w:pStyle w:val="Sinespaciado"/>
        <w:rPr>
          <w:rFonts w:ascii="Palatino Linotype" w:hAnsi="Palatino Linotype"/>
        </w:rPr>
      </w:pPr>
    </w:p>
    <w:p w14:paraId="2FB2953F"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a)      Complejidad del asunto: La complejidad de la prueba, la pluralidad de sujetos procesales, el tiempo transcurrido, las características y contexto del recurso.</w:t>
      </w:r>
    </w:p>
    <w:p w14:paraId="7114662E"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b)     Actividad Procesal del interesado: Acciones u omisiones del interesado.</w:t>
      </w:r>
    </w:p>
    <w:p w14:paraId="36A0D9D0"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c)  Conducta de la Autoridad: Las Acciones u omisiones realizadas en el procedimiento. Así como si la autoridad actuó con la debida diligencia.</w:t>
      </w:r>
    </w:p>
    <w:p w14:paraId="53D0D801"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d) La afectación generada en la situación jurídica de la persona involucrada en el proceso: Violación a sus derechos humanos.</w:t>
      </w:r>
    </w:p>
    <w:p w14:paraId="0DFB773B" w14:textId="77777777" w:rsidR="00F56A2D" w:rsidRPr="004675D8" w:rsidRDefault="00F56A2D" w:rsidP="00F56A2D">
      <w:pPr>
        <w:spacing w:line="360" w:lineRule="auto"/>
        <w:jc w:val="both"/>
        <w:rPr>
          <w:rFonts w:ascii="Palatino Linotype" w:hAnsi="Palatino Linotype"/>
        </w:rPr>
      </w:pPr>
    </w:p>
    <w:p w14:paraId="0319D63F"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3CF120"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Argumento que encuentra sustento en la jurisprudencia P./J. 32/92 emitida por el Pleno de la Suprema Corte de Justicia de la Nación de rubro </w:t>
      </w:r>
      <w:r w:rsidRPr="004675D8">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4675D8">
        <w:rPr>
          <w:rFonts w:ascii="Palatino Linotype" w:hAnsi="Palatino Linotype"/>
        </w:rPr>
        <w:t>, visible en la Gaceta del Seminario Judicial de la Federación con el registro digital 205635.</w:t>
      </w:r>
    </w:p>
    <w:p w14:paraId="69FB21FB" w14:textId="77777777" w:rsidR="00F56A2D" w:rsidRPr="004675D8" w:rsidRDefault="00F56A2D" w:rsidP="00F56A2D">
      <w:pPr>
        <w:spacing w:line="360" w:lineRule="auto"/>
        <w:jc w:val="both"/>
        <w:rPr>
          <w:rFonts w:ascii="Palatino Linotype" w:hAnsi="Palatino Linotype"/>
        </w:rPr>
      </w:pPr>
    </w:p>
    <w:p w14:paraId="6253845B"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Razones por las cuales cabe concluir que, la resolución al recurso de revisión se solventa hasta esta fecha, debido a que existe una excesiva carga de trabajo en </w:t>
      </w:r>
      <w:r w:rsidRPr="004675D8">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097FA9" w14:textId="77777777" w:rsidR="00F56A2D" w:rsidRPr="004675D8" w:rsidRDefault="00F56A2D" w:rsidP="00F56A2D">
      <w:pPr>
        <w:spacing w:line="360" w:lineRule="auto"/>
        <w:jc w:val="both"/>
        <w:rPr>
          <w:rFonts w:ascii="Palatino Linotype" w:hAnsi="Palatino Linotype"/>
        </w:rPr>
      </w:pPr>
    </w:p>
    <w:p w14:paraId="3C733FC0"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C617BEC" w14:textId="77777777" w:rsidR="00F56A2D" w:rsidRPr="004675D8" w:rsidRDefault="00F56A2D" w:rsidP="00F56A2D">
      <w:pPr>
        <w:spacing w:line="360" w:lineRule="auto"/>
        <w:jc w:val="both"/>
        <w:rPr>
          <w:rFonts w:ascii="Palatino Linotype" w:hAnsi="Palatino Linotype"/>
          <w:b/>
          <w:i/>
        </w:rPr>
      </w:pPr>
    </w:p>
    <w:p w14:paraId="32DBD80A"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b/>
          <w:i/>
        </w:rPr>
        <w:t>“PLAZO RAZONABLE PARA RESOLVER. DIMENSIÓN Y EFECTOS DE ESTE CONCEPTO CUANDO SE ADUCE EXCESIVA CARGA DE TRABAJO.”</w:t>
      </w:r>
      <w:r w:rsidRPr="004675D8">
        <w:rPr>
          <w:rFonts w:ascii="Palatino Linotype" w:hAnsi="Palatino Linotype"/>
        </w:rPr>
        <w:t xml:space="preserve"> consultable en el Seminario Judicial de la Federación y su gaceta, con el registro digital 2002351.</w:t>
      </w:r>
    </w:p>
    <w:p w14:paraId="36FBC02A" w14:textId="77777777" w:rsidR="00F56A2D" w:rsidRPr="004675D8" w:rsidRDefault="00F56A2D" w:rsidP="00F56A2D">
      <w:pPr>
        <w:spacing w:line="360" w:lineRule="auto"/>
        <w:jc w:val="both"/>
        <w:rPr>
          <w:rFonts w:ascii="Palatino Linotype" w:hAnsi="Palatino Linotype"/>
          <w:b/>
          <w:i/>
        </w:rPr>
      </w:pPr>
    </w:p>
    <w:p w14:paraId="7307DE80"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b/>
          <w:i/>
        </w:rPr>
        <w:t>“PLAZO RAZONABLE PARA RESOLVER. CONCEPTO Y ELEMENTOS QUE LO INTEGRAN A LA LUZ DEL DERECHO INTERNACIONAL DE LOS DERECHOS HUMANOS.”</w:t>
      </w:r>
      <w:r w:rsidRPr="004675D8">
        <w:rPr>
          <w:rFonts w:ascii="Palatino Linotype" w:hAnsi="Palatino Linotype"/>
        </w:rPr>
        <w:t>, visible en el Seminario Judicial de la Federación y su gaceta, con el registro digital 2002350.</w:t>
      </w:r>
    </w:p>
    <w:p w14:paraId="0FEFCD23" w14:textId="77777777" w:rsidR="00F56A2D" w:rsidRPr="004675D8" w:rsidRDefault="00F56A2D" w:rsidP="00F56A2D">
      <w:pPr>
        <w:spacing w:line="360" w:lineRule="auto"/>
        <w:jc w:val="both"/>
        <w:rPr>
          <w:rFonts w:ascii="Palatino Linotype" w:hAnsi="Palatino Linotype"/>
        </w:rPr>
      </w:pPr>
    </w:p>
    <w:p w14:paraId="7D9D7C45"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1DB56AFD" w14:textId="77777777" w:rsidR="00B96A17" w:rsidRPr="004675D8" w:rsidRDefault="00B96A17" w:rsidP="00B96A17">
      <w:pPr>
        <w:spacing w:line="360" w:lineRule="auto"/>
        <w:jc w:val="both"/>
        <w:rPr>
          <w:rFonts w:ascii="Palatino Linotype" w:eastAsiaTheme="minorHAnsi" w:hAnsi="Palatino Linotype" w:cs="Arial"/>
          <w:lang w:val="es-MX" w:eastAsia="en-US"/>
        </w:rPr>
      </w:pPr>
    </w:p>
    <w:p w14:paraId="53D63291" w14:textId="77777777" w:rsidR="00E74701" w:rsidRPr="004675D8" w:rsidRDefault="00E74701" w:rsidP="00D57F74">
      <w:pPr>
        <w:spacing w:line="360" w:lineRule="auto"/>
        <w:jc w:val="center"/>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C O N S I D E R A N</w:t>
      </w:r>
      <w:r w:rsidR="00D57F74" w:rsidRPr="004675D8">
        <w:rPr>
          <w:rFonts w:ascii="Palatino Linotype" w:eastAsiaTheme="minorHAnsi" w:hAnsi="Palatino Linotype" w:cs="Arial"/>
          <w:b/>
          <w:sz w:val="28"/>
          <w:lang w:val="es-MX" w:eastAsia="en-US"/>
        </w:rPr>
        <w:t xml:space="preserve"> D O </w:t>
      </w:r>
    </w:p>
    <w:p w14:paraId="5B5EC987" w14:textId="77777777" w:rsidR="00D57F74" w:rsidRPr="004675D8" w:rsidRDefault="00D57F74" w:rsidP="00D57F74">
      <w:pPr>
        <w:spacing w:line="360" w:lineRule="auto"/>
        <w:jc w:val="center"/>
        <w:rPr>
          <w:rFonts w:ascii="Palatino Linotype" w:eastAsiaTheme="minorHAnsi" w:hAnsi="Palatino Linotype" w:cs="Arial"/>
          <w:b/>
          <w:sz w:val="6"/>
          <w:lang w:val="es-MX" w:eastAsia="en-US"/>
        </w:rPr>
      </w:pPr>
    </w:p>
    <w:p w14:paraId="5E662C9D" w14:textId="77777777" w:rsidR="0029071C" w:rsidRPr="004675D8" w:rsidRDefault="0029071C" w:rsidP="0029071C">
      <w:pPr>
        <w:spacing w:line="360" w:lineRule="auto"/>
        <w:jc w:val="both"/>
        <w:rPr>
          <w:rFonts w:ascii="Palatino Linotype" w:eastAsiaTheme="minorHAnsi" w:hAnsi="Palatino Linotype" w:cs="Arial"/>
          <w:sz w:val="28"/>
          <w:lang w:val="es-MX" w:eastAsia="en-US"/>
        </w:rPr>
      </w:pPr>
      <w:r w:rsidRPr="004675D8">
        <w:rPr>
          <w:rFonts w:ascii="Palatino Linotype" w:eastAsiaTheme="minorHAnsi" w:hAnsi="Palatino Linotype" w:cs="Arial"/>
          <w:b/>
          <w:sz w:val="28"/>
          <w:lang w:val="es-MX" w:eastAsia="en-US"/>
        </w:rPr>
        <w:t>PRIMERO. De la competencia</w:t>
      </w:r>
      <w:r w:rsidRPr="004675D8">
        <w:rPr>
          <w:rFonts w:ascii="Palatino Linotype" w:eastAsiaTheme="minorHAnsi" w:hAnsi="Palatino Linotype" w:cs="Arial"/>
          <w:sz w:val="28"/>
          <w:lang w:val="es-MX" w:eastAsia="en-US"/>
        </w:rPr>
        <w:t>.</w:t>
      </w:r>
    </w:p>
    <w:p w14:paraId="10CA6472" w14:textId="652EC803" w:rsidR="00A26BD8" w:rsidRPr="004675D8" w:rsidRDefault="00B00E4F" w:rsidP="0029071C">
      <w:pPr>
        <w:autoSpaceDE w:val="0"/>
        <w:autoSpaceDN w:val="0"/>
        <w:adjustRightInd w:val="0"/>
        <w:spacing w:line="360" w:lineRule="auto"/>
        <w:jc w:val="both"/>
        <w:rPr>
          <w:rFonts w:ascii="Palatino Linotype" w:eastAsiaTheme="minorHAnsi" w:hAnsi="Palatino Linotype" w:cs="Arial"/>
          <w:lang w:val="es-MX" w:eastAsia="en-US"/>
        </w:rPr>
      </w:pPr>
      <w:r w:rsidRPr="00B00E4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7C21FC" w14:textId="77777777" w:rsidR="00C04E55" w:rsidRPr="004675D8" w:rsidRDefault="00C04E55"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18309FB5" w14:textId="77777777" w:rsidR="0029071C" w:rsidRPr="004675D8"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 xml:space="preserve">SEGUNDO. De los alcances del Recurso de Revisión. </w:t>
      </w:r>
    </w:p>
    <w:p w14:paraId="1C6BB075" w14:textId="77777777" w:rsidR="0029071C" w:rsidRPr="004675D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A5D39D7" w14:textId="77777777" w:rsidR="00F56A2D" w:rsidRPr="004675D8" w:rsidRDefault="00F56A2D" w:rsidP="0029071C">
      <w:pPr>
        <w:autoSpaceDE w:val="0"/>
        <w:autoSpaceDN w:val="0"/>
        <w:adjustRightInd w:val="0"/>
        <w:spacing w:line="360" w:lineRule="auto"/>
        <w:jc w:val="both"/>
        <w:rPr>
          <w:rFonts w:ascii="Palatino Linotype" w:eastAsiaTheme="minorHAnsi" w:hAnsi="Palatino Linotype" w:cs="Arial"/>
          <w:lang w:val="es-MX" w:eastAsia="en-US"/>
        </w:rPr>
      </w:pPr>
    </w:p>
    <w:p w14:paraId="1580D5EF" w14:textId="77777777" w:rsidR="00F56A2D" w:rsidRPr="004675D8" w:rsidRDefault="00F56A2D" w:rsidP="00F56A2D">
      <w:pPr>
        <w:autoSpaceDE w:val="0"/>
        <w:autoSpaceDN w:val="0"/>
        <w:adjustRightInd w:val="0"/>
        <w:spacing w:line="360" w:lineRule="auto"/>
        <w:jc w:val="both"/>
        <w:rPr>
          <w:rFonts w:ascii="Palatino Linotype" w:hAnsi="Palatino Linotype" w:cs="Arial"/>
          <w:b/>
        </w:rPr>
      </w:pPr>
      <w:r w:rsidRPr="004675D8">
        <w:rPr>
          <w:rFonts w:ascii="Palatino Linotype" w:hAnsi="Palatino Linotype" w:cs="Arial"/>
          <w:b/>
          <w:sz w:val="28"/>
        </w:rPr>
        <w:lastRenderedPageBreak/>
        <w:t>TERCERO. Cuestiones de previo y especial pronunciamiento</w:t>
      </w:r>
      <w:r w:rsidRPr="004675D8">
        <w:rPr>
          <w:rFonts w:ascii="Palatino Linotype" w:hAnsi="Palatino Linotype" w:cs="Arial"/>
          <w:b/>
        </w:rPr>
        <w:t>.</w:t>
      </w:r>
    </w:p>
    <w:p w14:paraId="0A9BE9B9" w14:textId="77777777" w:rsidR="00F56A2D" w:rsidRPr="004675D8" w:rsidRDefault="00F56A2D" w:rsidP="00F56A2D">
      <w:pPr>
        <w:spacing w:line="360" w:lineRule="auto"/>
        <w:jc w:val="both"/>
        <w:rPr>
          <w:rFonts w:ascii="Palatino Linotype" w:hAnsi="Palatino Linotype"/>
        </w:rPr>
      </w:pPr>
      <w:r w:rsidRPr="004675D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675D8">
        <w:rPr>
          <w:rFonts w:ascii="Palatino Linotype" w:hAnsi="Palatino Linotype"/>
          <w:b/>
        </w:rPr>
        <w:t>Recurrente,</w:t>
      </w:r>
      <w:r w:rsidRPr="004675D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4675D8">
        <w:rPr>
          <w:rFonts w:ascii="Palatino Linotype" w:hAnsi="Palatino Linotype" w:cs="Arial"/>
        </w:rPr>
        <w:t>, del cual no se colige que corresponda al nombre de una persona.</w:t>
      </w:r>
    </w:p>
    <w:p w14:paraId="1A622504"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cs="Arial"/>
        </w:rPr>
      </w:pPr>
    </w:p>
    <w:p w14:paraId="4232D6E1"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cs="Arial"/>
        </w:rPr>
      </w:pPr>
      <w:r w:rsidRPr="004675D8">
        <w:rPr>
          <w:rFonts w:ascii="Palatino Linotype" w:hAnsi="Palatino Linotype" w:cs="Arial"/>
        </w:rPr>
        <w:t xml:space="preserve">Esta Ponencia considera importante abordar el análisis de los requisitos de procedibilidad de los recursos de revisión, así el artículo 180, de la </w:t>
      </w:r>
      <w:r w:rsidRPr="004675D8">
        <w:rPr>
          <w:rFonts w:ascii="Palatino Linotype" w:hAnsi="Palatino Linotype" w:cs="Arial"/>
          <w:lang w:eastAsia="es-MX"/>
        </w:rPr>
        <w:t xml:space="preserve">Ley de Transparencia y Acceso a la Información Pública del Estado de México y Municipios, que </w:t>
      </w:r>
      <w:r w:rsidRPr="004675D8">
        <w:rPr>
          <w:rFonts w:ascii="Palatino Linotype" w:hAnsi="Palatino Linotype" w:cs="Arial"/>
        </w:rPr>
        <w:t>establece lo siguiente:</w:t>
      </w:r>
    </w:p>
    <w:p w14:paraId="336A5A11" w14:textId="77777777" w:rsidR="00F56A2D" w:rsidRPr="004675D8" w:rsidRDefault="00F56A2D" w:rsidP="00F56A2D">
      <w:pPr>
        <w:rPr>
          <w:lang w:val="es-MX"/>
        </w:rPr>
      </w:pPr>
    </w:p>
    <w:p w14:paraId="120E2056" w14:textId="77777777" w:rsidR="00F56A2D" w:rsidRPr="004675D8" w:rsidRDefault="00F56A2D" w:rsidP="00F56A2D">
      <w:pPr>
        <w:ind w:left="851" w:right="851"/>
        <w:jc w:val="both"/>
        <w:rPr>
          <w:rFonts w:ascii="Palatino Linotype" w:hAnsi="Palatino Linotype"/>
          <w:b/>
          <w:i/>
          <w:sz w:val="22"/>
        </w:rPr>
      </w:pPr>
      <w:r w:rsidRPr="004675D8">
        <w:rPr>
          <w:rFonts w:ascii="Palatino Linotype" w:hAnsi="Palatino Linotype"/>
          <w:i/>
          <w:sz w:val="22"/>
        </w:rPr>
        <w:t>“</w:t>
      </w:r>
      <w:r w:rsidRPr="004675D8">
        <w:rPr>
          <w:rFonts w:ascii="Palatino Linotype" w:hAnsi="Palatino Linotype"/>
          <w:b/>
          <w:i/>
          <w:sz w:val="22"/>
        </w:rPr>
        <w:t xml:space="preserve">Artículo 180. </w:t>
      </w:r>
      <w:r w:rsidRPr="004675D8">
        <w:rPr>
          <w:rFonts w:ascii="Palatino Linotype" w:hAnsi="Palatino Linotype"/>
          <w:i/>
          <w:sz w:val="22"/>
        </w:rPr>
        <w:t xml:space="preserve">El </w:t>
      </w:r>
      <w:r w:rsidRPr="004675D8">
        <w:rPr>
          <w:rFonts w:ascii="Palatino Linotype" w:hAnsi="Palatino Linotype" w:cs="Arial"/>
          <w:i/>
          <w:sz w:val="22"/>
        </w:rPr>
        <w:t>recurso</w:t>
      </w:r>
      <w:r w:rsidRPr="004675D8">
        <w:rPr>
          <w:rFonts w:ascii="Palatino Linotype" w:hAnsi="Palatino Linotype"/>
          <w:i/>
          <w:sz w:val="22"/>
        </w:rPr>
        <w:t xml:space="preserve"> </w:t>
      </w:r>
      <w:r w:rsidRPr="004675D8">
        <w:rPr>
          <w:rFonts w:ascii="Palatino Linotype" w:hAnsi="Palatino Linotype" w:cs="Arial"/>
          <w:i/>
          <w:sz w:val="22"/>
          <w:lang w:eastAsia="es-MX"/>
        </w:rPr>
        <w:t>de</w:t>
      </w:r>
      <w:r w:rsidRPr="004675D8">
        <w:rPr>
          <w:rFonts w:ascii="Palatino Linotype" w:hAnsi="Palatino Linotype"/>
          <w:i/>
          <w:sz w:val="22"/>
        </w:rPr>
        <w:t xml:space="preserve"> revisión contendrá:</w:t>
      </w:r>
      <w:r w:rsidRPr="004675D8">
        <w:rPr>
          <w:rFonts w:ascii="Palatino Linotype" w:hAnsi="Palatino Linotype"/>
          <w:b/>
          <w:i/>
          <w:sz w:val="22"/>
        </w:rPr>
        <w:t xml:space="preserve"> </w:t>
      </w:r>
    </w:p>
    <w:p w14:paraId="42FB34C5" w14:textId="77777777" w:rsidR="00F56A2D" w:rsidRPr="004675D8" w:rsidRDefault="00F56A2D" w:rsidP="00F56A2D">
      <w:pPr>
        <w:ind w:left="851" w:right="851"/>
        <w:jc w:val="both"/>
        <w:rPr>
          <w:rFonts w:ascii="Palatino Linotype" w:hAnsi="Palatino Linotype"/>
          <w:b/>
          <w:i/>
          <w:sz w:val="22"/>
        </w:rPr>
      </w:pPr>
      <w:r w:rsidRPr="004675D8">
        <w:rPr>
          <w:rFonts w:ascii="Palatino Linotype" w:hAnsi="Palatino Linotype"/>
          <w:b/>
          <w:i/>
          <w:sz w:val="22"/>
        </w:rPr>
        <w:t xml:space="preserve">I. </w:t>
      </w:r>
      <w:r w:rsidRPr="004675D8">
        <w:rPr>
          <w:rFonts w:ascii="Palatino Linotype" w:hAnsi="Palatino Linotype"/>
          <w:i/>
          <w:sz w:val="22"/>
        </w:rPr>
        <w:t xml:space="preserve">El sujeto obligado ante </w:t>
      </w:r>
      <w:r w:rsidRPr="004675D8">
        <w:rPr>
          <w:rFonts w:ascii="Palatino Linotype" w:hAnsi="Palatino Linotype" w:cs="Arial"/>
          <w:i/>
          <w:sz w:val="22"/>
        </w:rPr>
        <w:t>la</w:t>
      </w:r>
      <w:r w:rsidRPr="004675D8">
        <w:rPr>
          <w:rFonts w:ascii="Palatino Linotype" w:hAnsi="Palatino Linotype"/>
          <w:i/>
          <w:sz w:val="22"/>
        </w:rPr>
        <w:t xml:space="preserve"> cual </w:t>
      </w:r>
      <w:r w:rsidRPr="004675D8">
        <w:rPr>
          <w:rFonts w:ascii="Palatino Linotype" w:hAnsi="Palatino Linotype" w:cs="Arial"/>
          <w:i/>
          <w:sz w:val="22"/>
          <w:lang w:eastAsia="es-MX"/>
        </w:rPr>
        <w:t>se</w:t>
      </w:r>
      <w:r w:rsidRPr="004675D8">
        <w:rPr>
          <w:rFonts w:ascii="Palatino Linotype" w:hAnsi="Palatino Linotype"/>
          <w:i/>
          <w:sz w:val="22"/>
        </w:rPr>
        <w:t xml:space="preserve"> presentó la solicitud;</w:t>
      </w:r>
      <w:r w:rsidRPr="004675D8">
        <w:rPr>
          <w:rFonts w:ascii="Palatino Linotype" w:hAnsi="Palatino Linotype"/>
          <w:b/>
          <w:i/>
          <w:sz w:val="22"/>
        </w:rPr>
        <w:t xml:space="preserve"> </w:t>
      </w:r>
    </w:p>
    <w:p w14:paraId="3A2445E1" w14:textId="77777777" w:rsidR="00F56A2D" w:rsidRPr="004675D8" w:rsidRDefault="00F56A2D" w:rsidP="00F56A2D">
      <w:pPr>
        <w:ind w:left="851" w:right="851"/>
        <w:jc w:val="both"/>
        <w:rPr>
          <w:rFonts w:ascii="Palatino Linotype" w:hAnsi="Palatino Linotype"/>
          <w:b/>
          <w:i/>
          <w:sz w:val="22"/>
        </w:rPr>
      </w:pPr>
      <w:r w:rsidRPr="004675D8">
        <w:rPr>
          <w:rFonts w:ascii="Palatino Linotype" w:hAnsi="Palatino Linotype"/>
          <w:b/>
          <w:i/>
          <w:sz w:val="22"/>
        </w:rPr>
        <w:t xml:space="preserve">II. </w:t>
      </w:r>
      <w:r w:rsidRPr="004675D8">
        <w:rPr>
          <w:rFonts w:ascii="Palatino Linotype" w:hAnsi="Palatino Linotype"/>
          <w:b/>
          <w:i/>
          <w:sz w:val="22"/>
          <w:u w:val="single"/>
        </w:rPr>
        <w:t xml:space="preserve">El nombre del solicitante </w:t>
      </w:r>
      <w:r w:rsidRPr="004675D8">
        <w:rPr>
          <w:rFonts w:ascii="Palatino Linotype" w:hAnsi="Palatino Linotype" w:cs="Arial"/>
          <w:b/>
          <w:i/>
          <w:sz w:val="22"/>
          <w:u w:val="single"/>
          <w:lang w:eastAsia="es-MX"/>
        </w:rPr>
        <w:t>que</w:t>
      </w:r>
      <w:r w:rsidRPr="004675D8">
        <w:rPr>
          <w:rFonts w:ascii="Palatino Linotype" w:hAnsi="Palatino Linotype"/>
          <w:b/>
          <w:i/>
          <w:sz w:val="22"/>
          <w:u w:val="single"/>
        </w:rPr>
        <w:t xml:space="preserve"> recurre</w:t>
      </w:r>
      <w:r w:rsidRPr="004675D8">
        <w:rPr>
          <w:rFonts w:ascii="Palatino Linotype" w:hAnsi="Palatino Linotype"/>
          <w:b/>
          <w:i/>
          <w:sz w:val="22"/>
        </w:rPr>
        <w:t xml:space="preserve"> </w:t>
      </w:r>
      <w:r w:rsidRPr="004675D8">
        <w:rPr>
          <w:rFonts w:ascii="Palatino Linotype" w:hAnsi="Palatino Linotype"/>
          <w:i/>
          <w:sz w:val="22"/>
        </w:rPr>
        <w:t>o de su representante y, en su caso, del tercero interesado, así como la dirección o medio que señale para recibir notificaciones;</w:t>
      </w:r>
      <w:r w:rsidRPr="004675D8">
        <w:rPr>
          <w:rFonts w:ascii="Palatino Linotype" w:hAnsi="Palatino Linotype"/>
          <w:b/>
          <w:i/>
          <w:sz w:val="22"/>
        </w:rPr>
        <w:t xml:space="preserve"> </w:t>
      </w:r>
    </w:p>
    <w:p w14:paraId="1C999A30" w14:textId="77777777" w:rsidR="00F56A2D" w:rsidRPr="004675D8" w:rsidRDefault="00F56A2D" w:rsidP="00F56A2D">
      <w:pPr>
        <w:ind w:left="851" w:right="851"/>
        <w:rPr>
          <w:rFonts w:ascii="Palatino Linotype" w:hAnsi="Palatino Linotype"/>
          <w:i/>
          <w:sz w:val="22"/>
        </w:rPr>
      </w:pPr>
      <w:r w:rsidRPr="004675D8">
        <w:rPr>
          <w:rFonts w:ascii="Palatino Linotype" w:hAnsi="Palatino Linotype"/>
          <w:i/>
          <w:sz w:val="22"/>
        </w:rPr>
        <w:t>(…)” [Sic]</w:t>
      </w:r>
    </w:p>
    <w:p w14:paraId="4BBCE7EC" w14:textId="77777777" w:rsidR="00F56A2D" w:rsidRPr="004675D8" w:rsidRDefault="00F56A2D" w:rsidP="00F56A2D">
      <w:pPr>
        <w:widowControl w:val="0"/>
        <w:autoSpaceDE w:val="0"/>
        <w:autoSpaceDN w:val="0"/>
        <w:adjustRightInd w:val="0"/>
        <w:jc w:val="both"/>
        <w:rPr>
          <w:rFonts w:ascii="Palatino Linotype" w:hAnsi="Palatino Linotype"/>
        </w:rPr>
      </w:pPr>
    </w:p>
    <w:p w14:paraId="291A2353"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rPr>
      </w:pPr>
      <w:r w:rsidRPr="004675D8">
        <w:rPr>
          <w:rFonts w:ascii="Palatino Linotype" w:hAnsi="Palatino Linotype"/>
        </w:rPr>
        <w:t xml:space="preserve">En principio, de una interpretación del artículo transcrito se observan los requisitos que </w:t>
      </w:r>
      <w:r w:rsidRPr="004675D8">
        <w:rPr>
          <w:rFonts w:ascii="Palatino Linotype" w:hAnsi="Palatino Linotype" w:cs="Arial"/>
        </w:rPr>
        <w:t>deberán</w:t>
      </w:r>
      <w:r w:rsidRPr="004675D8">
        <w:rPr>
          <w:rFonts w:ascii="Palatino Linotype" w:hAnsi="Palatino Linotype"/>
        </w:rPr>
        <w:t xml:space="preserve"> contener los recursos de revisión; sobre el particular, de la revisión del expediente electrónico del </w:t>
      </w:r>
      <w:r w:rsidRPr="004675D8">
        <w:rPr>
          <w:rFonts w:ascii="Palatino Linotype" w:hAnsi="Palatino Linotype"/>
          <w:b/>
        </w:rPr>
        <w:t>SAIMEX</w:t>
      </w:r>
      <w:r w:rsidRPr="004675D8">
        <w:rPr>
          <w:rFonts w:ascii="Palatino Linotype" w:hAnsi="Palatino Linotype"/>
        </w:rPr>
        <w:t xml:space="preserve"> se desprende que el solicitante y ahora </w:t>
      </w:r>
      <w:r w:rsidRPr="004675D8">
        <w:rPr>
          <w:rFonts w:ascii="Palatino Linotype" w:hAnsi="Palatino Linotype"/>
          <w:b/>
        </w:rPr>
        <w:t>Recurrente</w:t>
      </w:r>
      <w:r w:rsidRPr="004675D8">
        <w:rPr>
          <w:rFonts w:ascii="Palatino Linotype" w:hAnsi="Palatino Linotype"/>
        </w:rPr>
        <w:t xml:space="preserve">, en ejercicio de su derecho de acceso a la información pública, no proporcionó un nombre para que </w:t>
      </w:r>
      <w:r w:rsidRPr="004675D8">
        <w:rPr>
          <w:rFonts w:ascii="Palatino Linotype" w:hAnsi="Palatino Linotype" w:cs="Arial"/>
        </w:rPr>
        <w:t>sea</w:t>
      </w:r>
      <w:r w:rsidRPr="004675D8">
        <w:rPr>
          <w:rFonts w:ascii="Palatino Linotype" w:hAnsi="Palatino Linotype"/>
        </w:rPr>
        <w:t xml:space="preserve"> identificado; por lo que no tiene certeza sobre su identidad, lo </w:t>
      </w:r>
      <w:r w:rsidRPr="004675D8">
        <w:rPr>
          <w:rFonts w:ascii="Palatino Linotype" w:hAnsi="Palatino Linotype"/>
        </w:rPr>
        <w:lastRenderedPageBreak/>
        <w:t>que en estricto sentido, no se colmarían los requisitos establecidos en el citado artículo 180, de la Ley de Transparencia.</w:t>
      </w:r>
    </w:p>
    <w:p w14:paraId="6AC9F1C7"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rPr>
      </w:pPr>
    </w:p>
    <w:p w14:paraId="604D5C32"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cs="Arial"/>
        </w:rPr>
      </w:pPr>
      <w:r w:rsidRPr="004675D8">
        <w:rPr>
          <w:rFonts w:ascii="Palatino Linotype" w:hAnsi="Palatino Linotype"/>
        </w:rPr>
        <w:t xml:space="preserve">No obstante lo anterior, debe destacarse que el artículo 15, de </w:t>
      </w:r>
      <w:r w:rsidRPr="004675D8">
        <w:rPr>
          <w:rFonts w:ascii="Palatino Linotype" w:hAnsi="Palatino Linotype" w:cs="Arial"/>
          <w:lang w:eastAsia="es-MX"/>
        </w:rPr>
        <w:t xml:space="preserve">Ley de Transparencia y Acceso a la </w:t>
      </w:r>
      <w:r w:rsidRPr="004675D8">
        <w:rPr>
          <w:rFonts w:ascii="Palatino Linotype" w:hAnsi="Palatino Linotype" w:cs="Arial"/>
        </w:rPr>
        <w:t>Información</w:t>
      </w:r>
      <w:r w:rsidRPr="004675D8">
        <w:rPr>
          <w:rFonts w:ascii="Palatino Linotype" w:hAnsi="Palatino Linotype" w:cs="Arial"/>
          <w:lang w:eastAsia="es-MX"/>
        </w:rPr>
        <w:t xml:space="preserve"> Pública del Estado de México y Municipios </w:t>
      </w:r>
      <w:r w:rsidRPr="004675D8">
        <w:rPr>
          <w:rFonts w:ascii="Palatino Linotype" w:hAnsi="Palatino Linotype" w:cs="Arial"/>
          <w:iCs/>
        </w:rPr>
        <w:t xml:space="preserve">prevé que, </w:t>
      </w:r>
      <w:r w:rsidRPr="004675D8">
        <w:rPr>
          <w:rFonts w:ascii="Palatino Linotype" w:hAnsi="Palatino Linotype"/>
        </w:rPr>
        <w:t xml:space="preserve">toda persona tendrá acceso a la información </w:t>
      </w:r>
      <w:r w:rsidRPr="004675D8">
        <w:rPr>
          <w:rFonts w:ascii="Palatino Linotype" w:hAnsi="Palatino Linotype" w:cs="Arial"/>
        </w:rPr>
        <w:t xml:space="preserve">sin necesidad de acreditar interés alguno o justificar su utilización, de lo que se infiere que para el </w:t>
      </w:r>
      <w:r w:rsidRPr="004675D8">
        <w:rPr>
          <w:rFonts w:ascii="Palatino Linotype" w:hAnsi="Palatino Linotype"/>
        </w:rPr>
        <w:t>ejercicio</w:t>
      </w:r>
      <w:r w:rsidRPr="004675D8">
        <w:rPr>
          <w:rFonts w:ascii="Palatino Linotype" w:hAnsi="Palatino Linotype" w:cs="Arial"/>
        </w:rPr>
        <w:t xml:space="preserve"> del derecho de acceso a la información pública, el nombre no es un requisito </w:t>
      </w:r>
      <w:r w:rsidRPr="004675D8">
        <w:rPr>
          <w:rFonts w:ascii="Palatino Linotype" w:hAnsi="Palatino Linotype" w:cs="Arial"/>
          <w:i/>
        </w:rPr>
        <w:t>sine qua non</w:t>
      </w:r>
      <w:r w:rsidRPr="004675D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2D6E294"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cs="Arial"/>
        </w:rPr>
      </w:pPr>
    </w:p>
    <w:p w14:paraId="58BEF745" w14:textId="77777777" w:rsidR="00F56A2D" w:rsidRPr="004675D8" w:rsidRDefault="00F56A2D" w:rsidP="00F56A2D">
      <w:pPr>
        <w:widowControl w:val="0"/>
        <w:autoSpaceDE w:val="0"/>
        <w:autoSpaceDN w:val="0"/>
        <w:adjustRightInd w:val="0"/>
        <w:spacing w:line="360" w:lineRule="auto"/>
        <w:jc w:val="both"/>
        <w:rPr>
          <w:rFonts w:ascii="Palatino Linotype" w:hAnsi="Palatino Linotype"/>
        </w:rPr>
      </w:pPr>
      <w:r w:rsidRPr="004675D8">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675D8">
        <w:rPr>
          <w:rFonts w:ascii="Palatino Linotype" w:hAnsi="Palatino Linotype" w:cs="Arial"/>
        </w:rPr>
        <w:t>derecho</w:t>
      </w:r>
      <w:r w:rsidRPr="004675D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20F20D" w14:textId="77777777" w:rsidR="001D2DE0" w:rsidRPr="004675D8"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57F2AA59" w14:textId="77777777" w:rsidR="0029071C" w:rsidRPr="004675D8" w:rsidRDefault="00F56A2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4675D8">
        <w:rPr>
          <w:rFonts w:ascii="Palatino Linotype" w:eastAsiaTheme="minorHAnsi" w:hAnsi="Palatino Linotype" w:cs="Arial"/>
          <w:b/>
          <w:sz w:val="28"/>
          <w:lang w:val="es-MX" w:eastAsia="en-US"/>
        </w:rPr>
        <w:t>CUART</w:t>
      </w:r>
      <w:r w:rsidR="0029071C" w:rsidRPr="004675D8">
        <w:rPr>
          <w:rFonts w:ascii="Palatino Linotype" w:eastAsiaTheme="minorHAnsi" w:hAnsi="Palatino Linotype" w:cs="Arial"/>
          <w:b/>
          <w:sz w:val="28"/>
          <w:lang w:val="es-MX" w:eastAsia="en-US"/>
        </w:rPr>
        <w:t xml:space="preserve">O. Del estudio de las causas de improcedencia. </w:t>
      </w:r>
    </w:p>
    <w:p w14:paraId="137DF911" w14:textId="77777777" w:rsidR="008A64CB" w:rsidRPr="004675D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4675D8">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4675D8">
        <w:rPr>
          <w:rStyle w:val="Refdenotaalpie"/>
          <w:rFonts w:ascii="Palatino Linotype" w:eastAsiaTheme="minorHAnsi" w:hAnsi="Palatino Linotype" w:cs="Arial"/>
          <w:lang w:val="es-MX" w:eastAsia="en-US"/>
        </w:rPr>
        <w:footnoteReference w:id="1"/>
      </w:r>
      <w:r w:rsidRPr="004675D8">
        <w:rPr>
          <w:rFonts w:ascii="Palatino Linotype" w:eastAsiaTheme="minorHAnsi" w:hAnsi="Palatino Linotype" w:cs="Arial"/>
          <w:lang w:val="es-MX" w:eastAsia="en-US"/>
        </w:rPr>
        <w:t>.</w:t>
      </w:r>
    </w:p>
    <w:p w14:paraId="62C8C7C2" w14:textId="77777777" w:rsidR="0029071C" w:rsidRPr="004675D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A43B5C" w14:textId="77777777" w:rsidR="0029071C" w:rsidRPr="004675D8" w:rsidRDefault="0029071C" w:rsidP="0029071C">
      <w:pPr>
        <w:rPr>
          <w:lang w:val="es-MX"/>
        </w:rPr>
      </w:pPr>
    </w:p>
    <w:p w14:paraId="7686291C"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w:t>
      </w:r>
      <w:r w:rsidRPr="004675D8">
        <w:rPr>
          <w:rFonts w:ascii="Palatino Linotype" w:hAnsi="Palatino Linotype" w:cs="Arial"/>
          <w:b/>
          <w:i/>
          <w:sz w:val="22"/>
          <w:szCs w:val="22"/>
        </w:rPr>
        <w:t>Artículo 191.</w:t>
      </w:r>
      <w:r w:rsidRPr="004675D8">
        <w:rPr>
          <w:rFonts w:ascii="Palatino Linotype" w:hAnsi="Palatino Linotype" w:cs="Arial"/>
          <w:i/>
          <w:sz w:val="22"/>
          <w:szCs w:val="22"/>
        </w:rPr>
        <w:t xml:space="preserve"> El recurso será desechado por improcedente cuando:  </w:t>
      </w:r>
    </w:p>
    <w:p w14:paraId="13E41E92"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 xml:space="preserve">I. Sea extemporáneo por haber transcurrido el plazo establecido en la presente Ley, a partir de la respuesta;  </w:t>
      </w:r>
    </w:p>
    <w:p w14:paraId="31758335"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 xml:space="preserve">II. Se esté tramitando ante el Poder Judicial de la Federación algún recurso o medio de defensa interpuesto por el recurrente;  </w:t>
      </w:r>
    </w:p>
    <w:p w14:paraId="04375CA1"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 xml:space="preserve">III. No actualice alguno de los supuestos previstos en la presente Ley;  </w:t>
      </w:r>
    </w:p>
    <w:p w14:paraId="5AE92DD4"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IV. No se haya desahogado la prevención en los términos establecidos en la presente Ley;</w:t>
      </w:r>
    </w:p>
    <w:p w14:paraId="3E9017B3"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 xml:space="preserve">V. Se impugne la veracidad de la información proporcionada;  </w:t>
      </w:r>
    </w:p>
    <w:p w14:paraId="38EA0745"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 xml:space="preserve">VI. Se trate de una consulta, o trámite en específico; y  </w:t>
      </w:r>
    </w:p>
    <w:p w14:paraId="0525A25C" w14:textId="77777777" w:rsidR="0029071C" w:rsidRPr="004675D8" w:rsidRDefault="0029071C" w:rsidP="0029071C">
      <w:pPr>
        <w:autoSpaceDE w:val="0"/>
        <w:autoSpaceDN w:val="0"/>
        <w:adjustRightInd w:val="0"/>
        <w:ind w:left="708" w:right="850"/>
        <w:jc w:val="both"/>
        <w:rPr>
          <w:rFonts w:ascii="Palatino Linotype" w:hAnsi="Palatino Linotype" w:cs="Arial"/>
          <w:i/>
          <w:sz w:val="22"/>
          <w:szCs w:val="22"/>
        </w:rPr>
      </w:pPr>
      <w:r w:rsidRPr="004675D8">
        <w:rPr>
          <w:rFonts w:ascii="Palatino Linotype" w:hAnsi="Palatino Linotype" w:cs="Arial"/>
          <w:i/>
          <w:sz w:val="22"/>
          <w:szCs w:val="22"/>
        </w:rPr>
        <w:t>VII. El recurrente amplíe su solicitud en el recurso de revisión, únicamente respecto de los nuevos contenidos.”</w:t>
      </w:r>
    </w:p>
    <w:p w14:paraId="0FD2510E" w14:textId="77777777" w:rsidR="0029071C" w:rsidRPr="004675D8" w:rsidRDefault="0029071C" w:rsidP="0029071C">
      <w:pPr>
        <w:autoSpaceDE w:val="0"/>
        <w:autoSpaceDN w:val="0"/>
        <w:adjustRightInd w:val="0"/>
        <w:spacing w:line="360" w:lineRule="auto"/>
        <w:ind w:left="708" w:right="850"/>
        <w:jc w:val="both"/>
        <w:rPr>
          <w:rFonts w:ascii="Palatino Linotype" w:hAnsi="Palatino Linotype" w:cs="Arial"/>
          <w:i/>
        </w:rPr>
      </w:pPr>
    </w:p>
    <w:p w14:paraId="127C5151" w14:textId="77777777" w:rsidR="0029071C" w:rsidRPr="004675D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64851FD" w14:textId="77777777" w:rsidR="00EA46CC" w:rsidRPr="004675D8" w:rsidRDefault="00EA46CC" w:rsidP="0029071C">
      <w:pPr>
        <w:autoSpaceDE w:val="0"/>
        <w:autoSpaceDN w:val="0"/>
        <w:adjustRightInd w:val="0"/>
        <w:spacing w:line="360" w:lineRule="auto"/>
        <w:jc w:val="both"/>
        <w:rPr>
          <w:rFonts w:ascii="Palatino Linotype" w:hAnsi="Palatino Linotype" w:cs="Arial"/>
        </w:rPr>
      </w:pPr>
    </w:p>
    <w:p w14:paraId="5F7E2E46" w14:textId="77777777" w:rsidR="0029071C" w:rsidRPr="004675D8" w:rsidRDefault="0029071C" w:rsidP="0029071C">
      <w:pPr>
        <w:autoSpaceDE w:val="0"/>
        <w:autoSpaceDN w:val="0"/>
        <w:adjustRightInd w:val="0"/>
        <w:spacing w:line="360" w:lineRule="auto"/>
        <w:jc w:val="both"/>
        <w:rPr>
          <w:rFonts w:ascii="Palatino Linotype" w:hAnsi="Palatino Linotype" w:cs="Arial"/>
        </w:rPr>
      </w:pPr>
      <w:r w:rsidRPr="004675D8">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6C22BB2" w14:textId="77777777" w:rsidR="00F712EE" w:rsidRPr="004675D8" w:rsidRDefault="00F712EE" w:rsidP="0029071C">
      <w:pPr>
        <w:autoSpaceDE w:val="0"/>
        <w:autoSpaceDN w:val="0"/>
        <w:adjustRightInd w:val="0"/>
        <w:spacing w:line="360" w:lineRule="auto"/>
        <w:jc w:val="both"/>
        <w:rPr>
          <w:rFonts w:ascii="Palatino Linotype" w:hAnsi="Palatino Linotype" w:cs="Arial"/>
        </w:rPr>
      </w:pPr>
    </w:p>
    <w:p w14:paraId="6212ED3B" w14:textId="77777777" w:rsidR="0029071C" w:rsidRPr="004675D8" w:rsidRDefault="00F56A2D" w:rsidP="0029071C">
      <w:pPr>
        <w:autoSpaceDE w:val="0"/>
        <w:autoSpaceDN w:val="0"/>
        <w:adjustRightInd w:val="0"/>
        <w:spacing w:line="360" w:lineRule="auto"/>
        <w:jc w:val="both"/>
        <w:rPr>
          <w:rFonts w:ascii="Palatino Linotype" w:hAnsi="Palatino Linotype" w:cs="Arial"/>
          <w:sz w:val="28"/>
        </w:rPr>
      </w:pPr>
      <w:r w:rsidRPr="004675D8">
        <w:rPr>
          <w:rFonts w:ascii="Palatino Linotype" w:hAnsi="Palatino Linotype" w:cs="Arial"/>
          <w:b/>
          <w:sz w:val="28"/>
        </w:rPr>
        <w:t>QUIN</w:t>
      </w:r>
      <w:r w:rsidR="0029071C" w:rsidRPr="004675D8">
        <w:rPr>
          <w:rFonts w:ascii="Palatino Linotype" w:hAnsi="Palatino Linotype" w:cs="Arial"/>
          <w:b/>
          <w:sz w:val="28"/>
        </w:rPr>
        <w:t>TO. Del estudio y resolución del asunto.</w:t>
      </w:r>
      <w:r w:rsidR="0029071C" w:rsidRPr="004675D8">
        <w:rPr>
          <w:rFonts w:ascii="Palatino Linotype" w:hAnsi="Palatino Linotype" w:cs="Arial"/>
          <w:sz w:val="28"/>
        </w:rPr>
        <w:t xml:space="preserve"> </w:t>
      </w:r>
    </w:p>
    <w:p w14:paraId="0B23D8AA" w14:textId="77777777" w:rsidR="0029071C" w:rsidRPr="004675D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3B9845" w14:textId="77777777" w:rsidR="0029071C" w:rsidRPr="004675D8"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7E4D76D7" w14:textId="77777777" w:rsidR="0029071C" w:rsidRPr="004675D8" w:rsidRDefault="0029071C" w:rsidP="0029071C">
      <w:pPr>
        <w:spacing w:line="360" w:lineRule="auto"/>
        <w:ind w:right="141"/>
        <w:jc w:val="both"/>
        <w:rPr>
          <w:rFonts w:ascii="Palatino Linotype" w:eastAsiaTheme="minorHAnsi" w:hAnsi="Palatino Linotype" w:cstheme="minorBidi"/>
          <w:lang w:val="es-MX" w:eastAsia="es-MX"/>
        </w:rPr>
      </w:pPr>
      <w:r w:rsidRPr="004675D8">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4675D8">
        <w:rPr>
          <w:rFonts w:ascii="Palatino Linotype" w:eastAsiaTheme="minorHAnsi" w:hAnsi="Palatino Linotype" w:cstheme="minorBidi"/>
          <w:b/>
          <w:lang w:val="es-MX" w:eastAsia="es-MX"/>
        </w:rPr>
        <w:t xml:space="preserve"> </w:t>
      </w:r>
      <w:r w:rsidRPr="004675D8">
        <w:rPr>
          <w:rFonts w:ascii="Palatino Linotype" w:eastAsiaTheme="minorHAnsi" w:hAnsi="Palatino Linotype" w:cstheme="minorBidi"/>
          <w:lang w:val="es-MX" w:eastAsia="es-MX"/>
        </w:rPr>
        <w:t>parte</w:t>
      </w:r>
      <w:r w:rsidR="001D2DE0" w:rsidRPr="004675D8">
        <w:rPr>
          <w:rFonts w:ascii="Palatino Linotype" w:eastAsiaTheme="minorHAnsi" w:hAnsi="Palatino Linotype" w:cstheme="minorBidi"/>
          <w:b/>
          <w:lang w:val="es-MX" w:eastAsia="es-MX"/>
        </w:rPr>
        <w:t xml:space="preserve"> </w:t>
      </w:r>
      <w:r w:rsidRPr="004675D8">
        <w:rPr>
          <w:rFonts w:ascii="Palatino Linotype" w:eastAsiaTheme="minorHAnsi" w:hAnsi="Palatino Linotype" w:cstheme="minorBidi"/>
          <w:b/>
          <w:lang w:val="es-MX" w:eastAsia="es-MX"/>
        </w:rPr>
        <w:t>Recurrente</w:t>
      </w:r>
      <w:r w:rsidRPr="004675D8">
        <w:rPr>
          <w:rFonts w:ascii="Palatino Linotype" w:eastAsiaTheme="minorHAnsi" w:hAnsi="Palatino Linotype" w:cstheme="minorBidi"/>
          <w:lang w:val="es-MX" w:eastAsia="es-MX"/>
        </w:rPr>
        <w:t>, para ello analizaremos lo solicitado y la información proporcionada.</w:t>
      </w:r>
    </w:p>
    <w:p w14:paraId="7CD505F8" w14:textId="77777777" w:rsidR="00F712EE" w:rsidRPr="004675D8" w:rsidRDefault="00F712EE" w:rsidP="0029071C">
      <w:pPr>
        <w:spacing w:line="360" w:lineRule="auto"/>
        <w:ind w:right="141"/>
        <w:jc w:val="both"/>
        <w:rPr>
          <w:rFonts w:ascii="Palatino Linotype" w:eastAsiaTheme="minorHAnsi" w:hAnsi="Palatino Linotype" w:cstheme="minorBidi"/>
          <w:lang w:val="es-MX" w:eastAsia="es-MX"/>
        </w:rPr>
      </w:pPr>
    </w:p>
    <w:p w14:paraId="135302A4" w14:textId="77777777" w:rsidR="0029071C" w:rsidRPr="004675D8" w:rsidRDefault="0029071C" w:rsidP="00E74701">
      <w:pPr>
        <w:spacing w:line="360" w:lineRule="auto"/>
        <w:ind w:right="141"/>
        <w:jc w:val="both"/>
        <w:rPr>
          <w:rFonts w:ascii="Palatino Linotype" w:eastAsiaTheme="minorHAnsi" w:hAnsi="Palatino Linotype" w:cstheme="minorBidi"/>
          <w:b/>
          <w:szCs w:val="22"/>
          <w:lang w:val="es-MX" w:eastAsia="es-MX"/>
        </w:rPr>
      </w:pPr>
      <w:r w:rsidRPr="004675D8">
        <w:rPr>
          <w:rFonts w:ascii="Palatino Linotype" w:eastAsiaTheme="minorHAnsi" w:hAnsi="Palatino Linotype" w:cstheme="minorBidi"/>
          <w:b/>
          <w:szCs w:val="22"/>
          <w:lang w:val="es-MX" w:eastAsia="es-MX"/>
        </w:rPr>
        <w:t>REQUERIMIENTOS SOLICITADOS:</w:t>
      </w:r>
      <w:r w:rsidR="00A26BD8" w:rsidRPr="004675D8">
        <w:rPr>
          <w:rFonts w:ascii="Palatino Linotype" w:eastAsiaTheme="minorHAnsi" w:hAnsi="Palatino Linotype" w:cstheme="minorBidi"/>
          <w:b/>
          <w:szCs w:val="22"/>
          <w:lang w:val="es-MX" w:eastAsia="es-MX"/>
        </w:rPr>
        <w:t xml:space="preserve"> </w:t>
      </w:r>
    </w:p>
    <w:p w14:paraId="729917AE" w14:textId="77777777" w:rsidR="00E74701" w:rsidRPr="004675D8" w:rsidRDefault="00E74701" w:rsidP="00E74701">
      <w:pPr>
        <w:pStyle w:val="Sinespaciado"/>
        <w:rPr>
          <w:rFonts w:eastAsiaTheme="minorHAnsi"/>
          <w:lang w:eastAsia="es-MX"/>
        </w:rPr>
      </w:pPr>
    </w:p>
    <w:p w14:paraId="762E60B3" w14:textId="43761A4C" w:rsidR="0024323F" w:rsidRPr="004675D8" w:rsidRDefault="00496D31" w:rsidP="00F56A2D">
      <w:pPr>
        <w:pStyle w:val="Prrafodelista"/>
        <w:numPr>
          <w:ilvl w:val="0"/>
          <w:numId w:val="10"/>
        </w:numPr>
        <w:spacing w:line="360" w:lineRule="auto"/>
        <w:ind w:right="141"/>
        <w:jc w:val="both"/>
        <w:rPr>
          <w:rFonts w:ascii="Palatino Linotype" w:eastAsiaTheme="minorHAnsi" w:hAnsi="Palatino Linotype" w:cstheme="minorBidi"/>
          <w:sz w:val="44"/>
          <w:lang w:val="es-MX" w:eastAsia="es-MX"/>
        </w:rPr>
      </w:pPr>
      <w:r>
        <w:rPr>
          <w:rFonts w:ascii="Palatino Linotype" w:hAnsi="Palatino Linotype"/>
          <w:color w:val="000000"/>
          <w:szCs w:val="14"/>
        </w:rPr>
        <w:t>Cantidad que se invierte en seguridad y vigilancia</w:t>
      </w:r>
      <w:r w:rsidR="00F56A2D" w:rsidRPr="004675D8">
        <w:rPr>
          <w:rFonts w:ascii="Palatino Linotype" w:hAnsi="Palatino Linotype"/>
          <w:color w:val="000000"/>
          <w:szCs w:val="14"/>
        </w:rPr>
        <w:t>.</w:t>
      </w:r>
    </w:p>
    <w:p w14:paraId="4AD457B7" w14:textId="77777777" w:rsidR="0014218E" w:rsidRDefault="0014218E" w:rsidP="002934B4">
      <w:pPr>
        <w:spacing w:line="360" w:lineRule="auto"/>
        <w:ind w:right="49"/>
        <w:jc w:val="both"/>
        <w:rPr>
          <w:rFonts w:ascii="Palatino Linotype" w:eastAsiaTheme="minorHAnsi" w:hAnsi="Palatino Linotype" w:cstheme="minorBidi"/>
          <w:lang w:val="es-MX" w:eastAsia="es-MX"/>
        </w:rPr>
      </w:pPr>
    </w:p>
    <w:p w14:paraId="359FC95D" w14:textId="6F792B4A" w:rsidR="0014218E" w:rsidRDefault="0029071C" w:rsidP="0014218E">
      <w:pPr>
        <w:spacing w:line="360" w:lineRule="auto"/>
        <w:ind w:right="49"/>
        <w:jc w:val="both"/>
        <w:rPr>
          <w:rFonts w:ascii="Palatino Linotype" w:hAnsi="Palatino Linotype" w:cs="Arial"/>
        </w:rPr>
      </w:pPr>
      <w:r w:rsidRPr="004675D8">
        <w:rPr>
          <w:rFonts w:ascii="Palatino Linotype" w:eastAsiaTheme="minorHAnsi" w:hAnsi="Palatino Linotype" w:cstheme="minorBidi"/>
          <w:lang w:val="es-MX" w:eastAsia="es-MX"/>
        </w:rPr>
        <w:t xml:space="preserve">Atento a la solicitud de información </w:t>
      </w:r>
      <w:r w:rsidRPr="004675D8">
        <w:rPr>
          <w:rFonts w:ascii="Palatino Linotype" w:eastAsiaTheme="minorHAnsi" w:hAnsi="Palatino Linotype" w:cstheme="minorBidi"/>
          <w:b/>
          <w:lang w:val="es-MX" w:eastAsia="es-MX"/>
        </w:rPr>
        <w:t>El Sujeto Obligado</w:t>
      </w:r>
      <w:r w:rsidRPr="004675D8">
        <w:rPr>
          <w:rFonts w:ascii="Palatino Linotype" w:eastAsiaTheme="minorHAnsi" w:hAnsi="Palatino Linotype" w:cstheme="minorBidi"/>
          <w:lang w:val="es-MX" w:eastAsia="es-MX"/>
        </w:rPr>
        <w:t xml:space="preserve">, </w:t>
      </w:r>
      <w:r w:rsidR="004E6D47">
        <w:rPr>
          <w:rFonts w:ascii="Palatino Linotype" w:eastAsiaTheme="minorHAnsi" w:hAnsi="Palatino Linotype" w:cstheme="minorBidi"/>
          <w:lang w:val="es-MX" w:eastAsia="es-MX"/>
        </w:rPr>
        <w:t xml:space="preserve">solicitó al particular </w:t>
      </w:r>
      <w:bookmarkStart w:id="0" w:name="_Hlk151657371"/>
      <w:r w:rsidR="004E6D47" w:rsidRPr="004E6D47">
        <w:rPr>
          <w:rFonts w:ascii="Palatino Linotype" w:eastAsiaTheme="minorHAnsi" w:hAnsi="Palatino Linotype" w:cstheme="minorBidi"/>
          <w:lang w:val="es-MX" w:eastAsia="es-MX"/>
        </w:rPr>
        <w:t xml:space="preserve">proporcione más detalles o elementos de la información que desea y solicita </w:t>
      </w:r>
      <w:bookmarkEnd w:id="0"/>
      <w:r w:rsidR="004E6D47">
        <w:rPr>
          <w:rFonts w:ascii="Palatino Linotype" w:eastAsiaTheme="minorHAnsi" w:hAnsi="Palatino Linotype" w:cstheme="minorBidi"/>
          <w:lang w:val="es-MX" w:eastAsia="es-MX"/>
        </w:rPr>
        <w:t xml:space="preserve">mediante requerimiento de aclaración, al no ser desahogado por el ahora </w:t>
      </w:r>
      <w:r w:rsidR="004E6D47" w:rsidRPr="004E6D47">
        <w:rPr>
          <w:rFonts w:ascii="Palatino Linotype" w:eastAsiaTheme="minorHAnsi" w:hAnsi="Palatino Linotype" w:cstheme="minorBidi"/>
          <w:b/>
          <w:bCs/>
          <w:lang w:val="es-MX" w:eastAsia="es-MX"/>
        </w:rPr>
        <w:t>Recurrente</w:t>
      </w:r>
      <w:r w:rsidR="004E6D47">
        <w:rPr>
          <w:rFonts w:ascii="Palatino Linotype" w:eastAsiaTheme="minorHAnsi" w:hAnsi="Palatino Linotype" w:cstheme="minorBidi"/>
          <w:lang w:val="es-MX" w:eastAsia="es-MX"/>
        </w:rPr>
        <w:t xml:space="preserve"> </w:t>
      </w:r>
      <w:r w:rsidRPr="004675D8">
        <w:rPr>
          <w:rFonts w:ascii="Palatino Linotype" w:eastAsiaTheme="minorHAnsi" w:hAnsi="Palatino Linotype" w:cstheme="minorBidi"/>
          <w:lang w:val="es-MX" w:eastAsia="es-MX"/>
        </w:rPr>
        <w:t>emitió su respuesta</w:t>
      </w:r>
      <w:r w:rsidR="0014218E">
        <w:rPr>
          <w:rFonts w:ascii="Palatino Linotype" w:eastAsiaTheme="minorHAnsi" w:hAnsi="Palatino Linotype" w:cstheme="minorBidi"/>
          <w:lang w:val="es-MX" w:eastAsia="es-MX"/>
        </w:rPr>
        <w:t xml:space="preserve">, remitiendo un archivo electrónico del que </w:t>
      </w:r>
      <w:r w:rsidR="001D5495" w:rsidRPr="004675D8">
        <w:rPr>
          <w:rFonts w:ascii="Palatino Linotype" w:hAnsi="Palatino Linotype" w:cs="Arial"/>
        </w:rPr>
        <w:t xml:space="preserve">se </w:t>
      </w:r>
      <w:r w:rsidR="00D57F74" w:rsidRPr="004675D8">
        <w:rPr>
          <w:rFonts w:ascii="Palatino Linotype" w:hAnsi="Palatino Linotype" w:cs="Arial"/>
        </w:rPr>
        <w:t>advierte</w:t>
      </w:r>
      <w:r w:rsidR="001D5495" w:rsidRPr="004675D8">
        <w:rPr>
          <w:rFonts w:ascii="Palatino Linotype" w:hAnsi="Palatino Linotype" w:cs="Arial"/>
        </w:rPr>
        <w:t xml:space="preserve"> </w:t>
      </w:r>
      <w:r w:rsidR="001D2DE0" w:rsidRPr="004675D8">
        <w:rPr>
          <w:rFonts w:ascii="Palatino Linotype" w:hAnsi="Palatino Linotype" w:cs="Arial"/>
        </w:rPr>
        <w:t>lo siguiente</w:t>
      </w:r>
      <w:r w:rsidR="001D5495" w:rsidRPr="004675D8">
        <w:rPr>
          <w:rFonts w:ascii="Palatino Linotype" w:hAnsi="Palatino Linotype" w:cs="Arial"/>
        </w:rPr>
        <w:t>:</w:t>
      </w:r>
    </w:p>
    <w:p w14:paraId="1B39FCB4" w14:textId="77777777" w:rsidR="00496D31" w:rsidRPr="0014218E" w:rsidRDefault="00496D31" w:rsidP="0014218E">
      <w:pPr>
        <w:spacing w:line="360" w:lineRule="auto"/>
        <w:ind w:right="49"/>
        <w:jc w:val="both"/>
        <w:rPr>
          <w:rFonts w:ascii="Palatino Linotype" w:hAnsi="Palatino Linotype" w:cs="Arial"/>
        </w:rPr>
      </w:pPr>
    </w:p>
    <w:p w14:paraId="4DFCC808" w14:textId="7352B74E" w:rsidR="0014218E" w:rsidRPr="0014218E" w:rsidRDefault="004E6D47" w:rsidP="0014218E">
      <w:pPr>
        <w:numPr>
          <w:ilvl w:val="0"/>
          <w:numId w:val="1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E6D47">
        <w:rPr>
          <w:rFonts w:ascii="Palatino Linotype" w:eastAsia="Palatino Linotype" w:hAnsi="Palatino Linotype" w:cs="Palatino Linotype"/>
          <w:b/>
          <w:bCs/>
          <w:color w:val="000000"/>
        </w:rPr>
        <w:t>No presentada 00307-CHALCO-IP-2023.pdf</w:t>
      </w:r>
      <w:r w:rsidR="0014218E" w:rsidRPr="0014218E">
        <w:rPr>
          <w:rFonts w:ascii="Palatino Linotype" w:eastAsia="Palatino Linotype" w:hAnsi="Palatino Linotype" w:cs="Palatino Linotype"/>
          <w:bCs/>
          <w:color w:val="000000"/>
        </w:rPr>
        <w:t>. Escrito emitido por el Titular de la Unidad de Transparencia mediante el cual informó al solicitante</w:t>
      </w:r>
      <w:r>
        <w:rPr>
          <w:rFonts w:ascii="Palatino Linotype" w:eastAsia="Palatino Linotype" w:hAnsi="Palatino Linotype" w:cs="Palatino Linotype"/>
          <w:bCs/>
          <w:color w:val="000000"/>
        </w:rPr>
        <w:t>, medularmente</w:t>
      </w:r>
      <w:r w:rsidR="0014218E" w:rsidRPr="0014218E">
        <w:rPr>
          <w:rFonts w:ascii="Palatino Linotype" w:eastAsia="Palatino Linotype" w:hAnsi="Palatino Linotype" w:cs="Palatino Linotype"/>
          <w:bCs/>
          <w:color w:val="000000"/>
        </w:rPr>
        <w:t xml:space="preserve"> que</w:t>
      </w:r>
      <w:r>
        <w:rPr>
          <w:rFonts w:ascii="Palatino Linotype" w:eastAsia="Palatino Linotype" w:hAnsi="Palatino Linotype" w:cs="Palatino Linotype"/>
          <w:bCs/>
          <w:color w:val="000000"/>
          <w:lang w:val="es-MX"/>
        </w:rPr>
        <w:t xml:space="preserve">, una vez revisada la Plataforma SAIMEX, se observa que no desahogó el requerimiento de aclaración dentro del plazo de 10 días hábiles. En virtud de ello, al no presentar la aclaración, complementación o corrección de los datos referente a la solicitud, SE TIENE POR NO PRESENTADA LA SOLICITUD DE INFORMACIÓN CON NÚMERO DE FOLIO </w:t>
      </w:r>
      <w:r w:rsidRPr="004E6D47">
        <w:rPr>
          <w:rFonts w:ascii="Palatino Linotype" w:eastAsia="Palatino Linotype" w:hAnsi="Palatino Linotype" w:cs="Palatino Linotype"/>
          <w:bCs/>
          <w:color w:val="000000"/>
          <w:lang w:val="es-MX"/>
        </w:rPr>
        <w:t>00307/CHALCO/IP/2023</w:t>
      </w:r>
      <w:r>
        <w:rPr>
          <w:rFonts w:ascii="Palatino Linotype" w:eastAsia="Palatino Linotype" w:hAnsi="Palatino Linotype" w:cs="Palatino Linotype"/>
          <w:bCs/>
          <w:color w:val="000000"/>
          <w:lang w:val="es-MX"/>
        </w:rPr>
        <w:t>.</w:t>
      </w:r>
    </w:p>
    <w:p w14:paraId="01D973B1" w14:textId="77777777" w:rsidR="004A024B" w:rsidRPr="004675D8" w:rsidRDefault="004A024B" w:rsidP="004A024B">
      <w:pPr>
        <w:spacing w:line="360" w:lineRule="auto"/>
        <w:ind w:right="49"/>
        <w:jc w:val="both"/>
        <w:rPr>
          <w:rFonts w:ascii="Palatino Linotype" w:eastAsiaTheme="minorHAnsi" w:hAnsi="Palatino Linotype" w:cs="Arial"/>
          <w:bCs/>
          <w:lang w:val="es-MX" w:eastAsia="en-US"/>
        </w:rPr>
      </w:pPr>
    </w:p>
    <w:p w14:paraId="1EB8FE7F" w14:textId="65E75726" w:rsidR="005D7854" w:rsidRDefault="005D7854" w:rsidP="005D7854">
      <w:pPr>
        <w:autoSpaceDE w:val="0"/>
        <w:autoSpaceDN w:val="0"/>
        <w:adjustRightInd w:val="0"/>
        <w:spacing w:line="360" w:lineRule="auto"/>
        <w:jc w:val="both"/>
        <w:rPr>
          <w:rFonts w:ascii="Palatino Linotype" w:hAnsi="Palatino Linotype" w:cs="Arial"/>
        </w:rPr>
      </w:pPr>
      <w:r>
        <w:rPr>
          <w:rFonts w:ascii="Palatino Linotype" w:hAnsi="Palatino Linotype" w:cs="Arial"/>
        </w:rPr>
        <w:t>Como se puede advertir de la respuesta otorgada por el Sujeto Obligado, este arguye la imposibilidad de poder entregar la información en virtud de la omisión de</w:t>
      </w:r>
      <w:r w:rsidR="004E6D47">
        <w:rPr>
          <w:rFonts w:ascii="Palatino Linotype" w:hAnsi="Palatino Linotype" w:cs="Arial"/>
        </w:rPr>
        <w:t>l</w:t>
      </w:r>
      <w:r>
        <w:rPr>
          <w:rFonts w:ascii="Palatino Linotype" w:hAnsi="Palatino Linotype" w:cs="Arial"/>
        </w:rPr>
        <w:t xml:space="preserve"> </w:t>
      </w:r>
      <w:r w:rsidRPr="004E6D47">
        <w:rPr>
          <w:rFonts w:ascii="Palatino Linotype" w:hAnsi="Palatino Linotype" w:cs="Arial"/>
          <w:b/>
          <w:bCs/>
        </w:rPr>
        <w:t>Recurrente</w:t>
      </w:r>
      <w:r>
        <w:rPr>
          <w:rFonts w:ascii="Palatino Linotype" w:hAnsi="Palatino Linotype" w:cs="Arial"/>
        </w:rPr>
        <w:t xml:space="preserve"> de especificar </w:t>
      </w:r>
      <w:r w:rsidR="004E6D47" w:rsidRPr="004E6D47">
        <w:rPr>
          <w:rFonts w:ascii="Palatino Linotype" w:hAnsi="Palatino Linotype" w:cs="Arial"/>
        </w:rPr>
        <w:t xml:space="preserve">más detalles o elementos de la información que desea </w:t>
      </w:r>
      <w:r w:rsidR="004E6D47">
        <w:rPr>
          <w:rFonts w:ascii="Palatino Linotype" w:hAnsi="Palatino Linotype" w:cs="Arial"/>
        </w:rPr>
        <w:t>acceder;</w:t>
      </w:r>
      <w:r>
        <w:rPr>
          <w:rFonts w:ascii="Palatino Linotype" w:hAnsi="Palatino Linotype" w:cs="Arial"/>
        </w:rPr>
        <w:t xml:space="preserve"> sin embargo, debemos señalar el contenido del artículo 159 de la </w:t>
      </w:r>
      <w:r w:rsidRPr="00315FB7">
        <w:rPr>
          <w:rFonts w:ascii="Palatino Linotype" w:eastAsia="Arial Unicode MS" w:hAnsi="Palatino Linotype" w:cs="Arial"/>
        </w:rPr>
        <w:t>Ley de Transparencia y Acceso a la Información Pública del Estado de México y Municipios</w:t>
      </w:r>
      <w:r>
        <w:rPr>
          <w:rFonts w:ascii="Palatino Linotype" w:eastAsia="Arial Unicode MS" w:hAnsi="Palatino Linotype" w:cs="Arial"/>
        </w:rPr>
        <w:t>, que establece:</w:t>
      </w:r>
    </w:p>
    <w:p w14:paraId="3A080296" w14:textId="77777777" w:rsidR="005D7854" w:rsidRDefault="005D7854" w:rsidP="005D7854">
      <w:pPr>
        <w:autoSpaceDE w:val="0"/>
        <w:autoSpaceDN w:val="0"/>
        <w:adjustRightInd w:val="0"/>
        <w:spacing w:line="360" w:lineRule="auto"/>
        <w:jc w:val="both"/>
        <w:rPr>
          <w:rFonts w:ascii="Palatino Linotype" w:hAnsi="Palatino Linotype" w:cs="Arial"/>
        </w:rPr>
      </w:pPr>
    </w:p>
    <w:p w14:paraId="60581406" w14:textId="77777777" w:rsidR="005D7854" w:rsidRDefault="005D7854" w:rsidP="005D7854">
      <w:pPr>
        <w:autoSpaceDE w:val="0"/>
        <w:autoSpaceDN w:val="0"/>
        <w:adjustRightInd w:val="0"/>
        <w:spacing w:line="276" w:lineRule="auto"/>
        <w:ind w:left="851" w:right="850"/>
        <w:jc w:val="both"/>
        <w:rPr>
          <w:rFonts w:ascii="Palatino Linotype" w:hAnsi="Palatino Linotype"/>
          <w:i/>
        </w:rPr>
      </w:pPr>
      <w:r>
        <w:rPr>
          <w:rFonts w:ascii="Palatino Linotype" w:hAnsi="Palatino Linotype"/>
          <w:i/>
        </w:rPr>
        <w:lastRenderedPageBreak/>
        <w:t>“</w:t>
      </w:r>
      <w:r w:rsidRPr="00F32C73">
        <w:rPr>
          <w:rFonts w:ascii="Palatino Linotype" w:hAnsi="Palatino Linotype"/>
          <w:b/>
          <w:i/>
        </w:rPr>
        <w:t>Artículo 159</w:t>
      </w:r>
      <w:r w:rsidRPr="000A508E">
        <w:rPr>
          <w:rFonts w:ascii="Palatino Linotype" w:hAnsi="Palatino Linotype"/>
          <w:i/>
        </w:rPr>
        <w:t xml:space="preserve">. Cuando los detalles proporcionados para localizar los documentos resulten insuficientes, incompletos o sean erróneos, </w:t>
      </w:r>
      <w:r w:rsidRPr="000A508E">
        <w:rPr>
          <w:rFonts w:ascii="Palatino Linotype" w:hAnsi="Palatino Linotype"/>
          <w:b/>
          <w:i/>
          <w:u w:val="single"/>
        </w:rPr>
        <w:t>la Unidad de Transparencia podrá requerir al solicitante</w:t>
      </w:r>
      <w:r w:rsidRPr="000A508E">
        <w:rPr>
          <w:rFonts w:ascii="Palatino Linotype" w:hAnsi="Palatino Linotype"/>
          <w:i/>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u w:val="single"/>
        </w:rPr>
        <w:t>indique otros elementos que complementen, corrijan o amplíen los datos proporcionados o bien, precise uno o varios requerimientos de información</w:t>
      </w:r>
      <w:r w:rsidRPr="000A508E">
        <w:rPr>
          <w:rFonts w:ascii="Palatino Linotype" w:hAnsi="Palatino Linotype"/>
          <w:i/>
        </w:rPr>
        <w:t>.</w:t>
      </w:r>
    </w:p>
    <w:p w14:paraId="2E051AB9" w14:textId="77777777" w:rsidR="005D7854" w:rsidRDefault="005D7854" w:rsidP="005D7854">
      <w:pPr>
        <w:autoSpaceDE w:val="0"/>
        <w:autoSpaceDN w:val="0"/>
        <w:adjustRightInd w:val="0"/>
        <w:spacing w:line="276" w:lineRule="auto"/>
        <w:ind w:left="851" w:right="850"/>
        <w:jc w:val="both"/>
        <w:rPr>
          <w:rFonts w:ascii="Palatino Linotype" w:hAnsi="Palatino Linotype"/>
          <w:i/>
        </w:rPr>
      </w:pPr>
    </w:p>
    <w:p w14:paraId="14DEFE4E" w14:textId="77777777" w:rsidR="005D7854" w:rsidRDefault="005D7854" w:rsidP="005D7854">
      <w:pPr>
        <w:autoSpaceDE w:val="0"/>
        <w:autoSpaceDN w:val="0"/>
        <w:adjustRightInd w:val="0"/>
        <w:spacing w:line="276" w:lineRule="auto"/>
        <w:ind w:left="851" w:right="850"/>
        <w:jc w:val="both"/>
        <w:rPr>
          <w:rFonts w:ascii="Palatino Linotype" w:hAnsi="Palatino Linotype"/>
          <w:i/>
        </w:rPr>
      </w:pPr>
      <w:r w:rsidRPr="003575FD">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49CEBAAC" w14:textId="77777777" w:rsidR="005D7854" w:rsidRDefault="005D7854" w:rsidP="005D7854">
      <w:pPr>
        <w:autoSpaceDE w:val="0"/>
        <w:autoSpaceDN w:val="0"/>
        <w:adjustRightInd w:val="0"/>
        <w:spacing w:line="276" w:lineRule="auto"/>
        <w:ind w:left="851" w:right="850"/>
        <w:jc w:val="both"/>
        <w:rPr>
          <w:rFonts w:ascii="Palatino Linotype" w:hAnsi="Palatino Linotype"/>
          <w:i/>
        </w:rPr>
      </w:pPr>
    </w:p>
    <w:p w14:paraId="1ADC2523" w14:textId="77777777" w:rsidR="005D7854" w:rsidRDefault="005D7854" w:rsidP="005D7854">
      <w:pPr>
        <w:autoSpaceDE w:val="0"/>
        <w:autoSpaceDN w:val="0"/>
        <w:adjustRightInd w:val="0"/>
        <w:spacing w:line="276" w:lineRule="auto"/>
        <w:ind w:left="851" w:right="850"/>
        <w:jc w:val="both"/>
        <w:rPr>
          <w:rFonts w:ascii="Palatino Linotype" w:hAnsi="Palatino Linotype"/>
          <w:i/>
        </w:rPr>
      </w:pPr>
      <w:r w:rsidRPr="003575FD">
        <w:rPr>
          <w:rFonts w:ascii="Palatino Linotype" w:hAnsi="Palatino Linotype"/>
          <w:i/>
          <w:u w:val="single"/>
        </w:rPr>
        <w:t>La solicitud se tendrá por no presentada cuando los solicitantes no atiendan el requerimiento de información adicional</w:t>
      </w:r>
      <w:r w:rsidRPr="003575FD">
        <w:rPr>
          <w:rFonts w:ascii="Palatino Linotype" w:hAnsi="Palatino Linotype"/>
          <w:b/>
          <w:bCs/>
          <w:i/>
          <w:u w:val="single"/>
        </w:rPr>
        <w:t>, salvo que en la solicitud inicial se aprecien elementos que permitan identificar la información requerida</w:t>
      </w:r>
      <w:r w:rsidRPr="003575FD">
        <w:rPr>
          <w:rFonts w:ascii="Palatino Linotype" w:hAnsi="Palatino Linotype"/>
          <w:i/>
        </w:rPr>
        <w:t xml:space="preserve">, quedando a salvo los derechos del particular para volver a presentar su solicitud. </w:t>
      </w:r>
    </w:p>
    <w:p w14:paraId="0A898297" w14:textId="77777777" w:rsidR="005D7854" w:rsidRDefault="005D7854" w:rsidP="005D7854">
      <w:pPr>
        <w:autoSpaceDE w:val="0"/>
        <w:autoSpaceDN w:val="0"/>
        <w:adjustRightInd w:val="0"/>
        <w:spacing w:line="276" w:lineRule="auto"/>
        <w:ind w:left="851" w:right="850"/>
        <w:jc w:val="both"/>
        <w:rPr>
          <w:rFonts w:ascii="Palatino Linotype" w:hAnsi="Palatino Linotype"/>
          <w:i/>
        </w:rPr>
      </w:pPr>
    </w:p>
    <w:p w14:paraId="58638A49" w14:textId="77777777" w:rsidR="005D7854" w:rsidRPr="000A508E" w:rsidRDefault="005D7854" w:rsidP="005D7854">
      <w:pPr>
        <w:autoSpaceDE w:val="0"/>
        <w:autoSpaceDN w:val="0"/>
        <w:adjustRightInd w:val="0"/>
        <w:spacing w:line="276" w:lineRule="auto"/>
        <w:ind w:left="851" w:right="850"/>
        <w:jc w:val="both"/>
        <w:rPr>
          <w:rFonts w:ascii="Palatino Linotype" w:hAnsi="Palatino Linotype"/>
          <w:i/>
        </w:rPr>
      </w:pPr>
      <w:r w:rsidRPr="003575FD">
        <w:rPr>
          <w:rFonts w:ascii="Palatino Linotype" w:hAnsi="Palatino Linotype"/>
          <w:i/>
        </w:rPr>
        <w:t>En el caso de requerimientos parciales no desahogados, se tendrá por presentada la solicitud por lo que respecta a los contenidos de información que no formaron parte del requerimiento.</w:t>
      </w:r>
      <w:r>
        <w:rPr>
          <w:rFonts w:ascii="Palatino Linotype" w:hAnsi="Palatino Linotype"/>
          <w:i/>
        </w:rPr>
        <w:t>”</w:t>
      </w:r>
    </w:p>
    <w:p w14:paraId="7DBCEB88" w14:textId="77777777" w:rsidR="005D7854" w:rsidRDefault="005D7854" w:rsidP="005D7854">
      <w:pPr>
        <w:autoSpaceDE w:val="0"/>
        <w:autoSpaceDN w:val="0"/>
        <w:adjustRightInd w:val="0"/>
        <w:spacing w:line="360" w:lineRule="auto"/>
        <w:jc w:val="both"/>
        <w:rPr>
          <w:rFonts w:ascii="Palatino Linotype" w:hAnsi="Palatino Linotype" w:cs="Arial"/>
        </w:rPr>
      </w:pPr>
    </w:p>
    <w:p w14:paraId="53A4B884" w14:textId="220DCD1D" w:rsidR="005D7854" w:rsidRDefault="005D7854" w:rsidP="005D785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Como podemos apreciar, </w:t>
      </w:r>
      <w:r w:rsidR="004E6D47">
        <w:rPr>
          <w:rFonts w:ascii="Palatino Linotype" w:hAnsi="Palatino Linotype" w:cs="Arial"/>
        </w:rPr>
        <w:t>los sujetos obligados cuentan</w:t>
      </w:r>
      <w:r>
        <w:rPr>
          <w:rFonts w:ascii="Palatino Linotype" w:hAnsi="Palatino Linotype" w:cs="Arial"/>
        </w:rPr>
        <w:t xml:space="preserve"> con un término legal a efecto de solicitar aclaración respecto d</w:t>
      </w:r>
      <w:r w:rsidR="004E6D47">
        <w:rPr>
          <w:rFonts w:ascii="Palatino Linotype" w:hAnsi="Palatino Linotype" w:cs="Arial"/>
        </w:rPr>
        <w:t>e</w:t>
      </w:r>
      <w:r w:rsidR="004E6D47" w:rsidRPr="004E6D47">
        <w:t xml:space="preserve"> </w:t>
      </w:r>
      <w:r w:rsidR="004E6D47" w:rsidRPr="004E6D47">
        <w:rPr>
          <w:rFonts w:ascii="Palatino Linotype" w:hAnsi="Palatino Linotype" w:cs="Arial"/>
        </w:rPr>
        <w:t xml:space="preserve">otros elementos que complementen, corrijan o amplíen los datos proporcionados o bien, </w:t>
      </w:r>
      <w:r w:rsidR="004E6D47">
        <w:rPr>
          <w:rFonts w:ascii="Palatino Linotype" w:hAnsi="Palatino Linotype" w:cs="Arial"/>
        </w:rPr>
        <w:t xml:space="preserve">se </w:t>
      </w:r>
      <w:r w:rsidR="004E6D47" w:rsidRPr="004E6D47">
        <w:rPr>
          <w:rFonts w:ascii="Palatino Linotype" w:hAnsi="Palatino Linotype" w:cs="Arial"/>
        </w:rPr>
        <w:t>precise uno o varios requerimientos de información</w:t>
      </w:r>
      <w:r w:rsidR="004E6D47">
        <w:rPr>
          <w:rFonts w:ascii="Palatino Linotype" w:hAnsi="Palatino Linotype" w:cs="Arial"/>
        </w:rPr>
        <w:t>;</w:t>
      </w:r>
      <w:r>
        <w:rPr>
          <w:rFonts w:ascii="Palatino Linotype" w:hAnsi="Palatino Linotype" w:cs="Arial"/>
        </w:rPr>
        <w:t xml:space="preserve"> sin embargo, no ocurrió así, ya que el Sujeto Obligado se limitó a </w:t>
      </w:r>
      <w:r w:rsidR="006F5C76">
        <w:rPr>
          <w:rFonts w:ascii="Palatino Linotype" w:hAnsi="Palatino Linotype" w:cs="Arial"/>
        </w:rPr>
        <w:t xml:space="preserve">requerir más </w:t>
      </w:r>
      <w:r w:rsidR="006F5C76" w:rsidRPr="006F5C76">
        <w:rPr>
          <w:rFonts w:ascii="Palatino Linotype" w:hAnsi="Palatino Linotype" w:cs="Arial"/>
        </w:rPr>
        <w:t xml:space="preserve">detalles o elementos de la información que </w:t>
      </w:r>
      <w:r w:rsidR="006F5C76">
        <w:rPr>
          <w:rFonts w:ascii="Palatino Linotype" w:hAnsi="Palatino Linotype" w:cs="Arial"/>
        </w:rPr>
        <w:t xml:space="preserve">se </w:t>
      </w:r>
      <w:r w:rsidR="006F5C76" w:rsidRPr="006F5C76">
        <w:rPr>
          <w:rFonts w:ascii="Palatino Linotype" w:hAnsi="Palatino Linotype" w:cs="Arial"/>
        </w:rPr>
        <w:t>desea acceder</w:t>
      </w:r>
      <w:r>
        <w:rPr>
          <w:rFonts w:ascii="Palatino Linotype" w:hAnsi="Palatino Linotype" w:cs="Arial"/>
        </w:rPr>
        <w:t xml:space="preserve">, en tal virtud, debemos </w:t>
      </w:r>
      <w:r>
        <w:rPr>
          <w:rFonts w:ascii="Palatino Linotype" w:hAnsi="Palatino Linotype" w:cs="Arial"/>
        </w:rPr>
        <w:lastRenderedPageBreak/>
        <w:t xml:space="preserve">precisar que de la solicitud primigenia, </w:t>
      </w:r>
      <w:r w:rsidRPr="006F5C76">
        <w:rPr>
          <w:rFonts w:ascii="Palatino Linotype" w:hAnsi="Palatino Linotype" w:cs="Arial"/>
          <w:b/>
          <w:bCs/>
          <w:u w:val="single"/>
        </w:rPr>
        <w:t>se aprecian elementos que permitan identificar la información requerida.</w:t>
      </w:r>
    </w:p>
    <w:p w14:paraId="71478062" w14:textId="77777777" w:rsidR="005D7854" w:rsidRDefault="005D7854" w:rsidP="005D7854">
      <w:pPr>
        <w:autoSpaceDE w:val="0"/>
        <w:autoSpaceDN w:val="0"/>
        <w:adjustRightInd w:val="0"/>
        <w:spacing w:line="360" w:lineRule="auto"/>
        <w:jc w:val="both"/>
        <w:rPr>
          <w:rFonts w:ascii="Palatino Linotype" w:hAnsi="Palatino Linotype" w:cs="Arial"/>
        </w:rPr>
      </w:pPr>
    </w:p>
    <w:p w14:paraId="5F152709" w14:textId="3A5AD0C2" w:rsidR="005D7854" w:rsidRPr="00DD28A8" w:rsidRDefault="005D7854" w:rsidP="005D7854">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ese sentido, se advierte que la Recurrente pretende </w:t>
      </w:r>
      <w:r w:rsidRPr="00CB78BE">
        <w:rPr>
          <w:rFonts w:ascii="Palatino Linotype" w:hAnsi="Palatino Linotype" w:cs="Arial"/>
        </w:rPr>
        <w:t>acceder</w:t>
      </w:r>
      <w:r w:rsidRPr="00CB78BE">
        <w:rPr>
          <w:rFonts w:ascii="Palatino Linotype" w:hAnsi="Palatino Linotype"/>
        </w:rPr>
        <w:t xml:space="preserve"> </w:t>
      </w:r>
      <w:r w:rsidR="00CB78BE" w:rsidRPr="00CB78BE">
        <w:rPr>
          <w:rFonts w:ascii="Palatino Linotype" w:hAnsi="Palatino Linotype"/>
        </w:rPr>
        <w:t>a la cantidad que</w:t>
      </w:r>
      <w:r w:rsidR="00CB78BE">
        <w:t xml:space="preserve"> </w:t>
      </w:r>
      <w:r w:rsidR="00CB78BE" w:rsidRPr="00CB78BE">
        <w:rPr>
          <w:rFonts w:ascii="Palatino Linotype" w:hAnsi="Palatino Linotype" w:cs="Arial"/>
        </w:rPr>
        <w:t>se invierte en la seguridad y vigilancia</w:t>
      </w:r>
      <w:r w:rsidR="00CB78BE">
        <w:rPr>
          <w:rFonts w:ascii="Palatino Linotype" w:hAnsi="Palatino Linotype" w:cs="Arial"/>
        </w:rPr>
        <w:t xml:space="preserve"> del Municipio de Chalco, es decir, al presupuesto de egresos 2023 asignado a </w:t>
      </w:r>
      <w:r w:rsidR="00CB78BE" w:rsidRPr="00CB78BE">
        <w:rPr>
          <w:rFonts w:ascii="Palatino Linotype" w:hAnsi="Palatino Linotype" w:cs="Arial"/>
        </w:rPr>
        <w:t>Dirección de Seguridad Pública, Tránsito y Bomberos</w:t>
      </w:r>
      <w:r w:rsidR="00CB78BE">
        <w:rPr>
          <w:rFonts w:ascii="Palatino Linotype" w:hAnsi="Palatino Linotype" w:cs="Arial"/>
        </w:rPr>
        <w:t xml:space="preserve"> adscrita al Sujeto Obligado</w:t>
      </w:r>
      <w:r w:rsidRPr="00F7771F">
        <w:rPr>
          <w:rFonts w:ascii="Palatino Linotype" w:hAnsi="Palatino Linotype" w:cs="Arial"/>
        </w:rPr>
        <w:t>, ello en virtud de que dich</w:t>
      </w:r>
      <w:r w:rsidR="00CB78BE">
        <w:rPr>
          <w:rFonts w:ascii="Palatino Linotype" w:hAnsi="Palatino Linotype" w:cs="Arial"/>
        </w:rPr>
        <w:t>a</w:t>
      </w:r>
      <w:r w:rsidRPr="00F7771F">
        <w:rPr>
          <w:rFonts w:ascii="Palatino Linotype" w:hAnsi="Palatino Linotype" w:cs="Arial"/>
        </w:rPr>
        <w:t xml:space="preserve"> </w:t>
      </w:r>
      <w:r w:rsidR="00CB78BE">
        <w:rPr>
          <w:rFonts w:ascii="Palatino Linotype" w:hAnsi="Palatino Linotype" w:cs="Arial"/>
        </w:rPr>
        <w:t>dependencia</w:t>
      </w:r>
      <w:r w:rsidRPr="00F7771F">
        <w:rPr>
          <w:rFonts w:ascii="Palatino Linotype" w:hAnsi="Palatino Linotype" w:cs="Arial"/>
        </w:rPr>
        <w:t xml:space="preserve">, </w:t>
      </w:r>
      <w:r w:rsidR="00CB78BE">
        <w:rPr>
          <w:rFonts w:ascii="Palatino Linotype" w:hAnsi="Palatino Linotype" w:cs="Arial"/>
        </w:rPr>
        <w:t xml:space="preserve">es la encargada de </w:t>
      </w:r>
      <w:r w:rsidR="00CB78BE" w:rsidRPr="00CB78BE">
        <w:rPr>
          <w:rFonts w:ascii="Palatino Linotype" w:hAnsi="Palatino Linotype" w:cs="Arial"/>
        </w:rPr>
        <w:t>garantizar el orden público y la paz social, así como la prevención de la comisión de cualquier delito</w:t>
      </w:r>
      <w:r w:rsidR="00CB78BE">
        <w:rPr>
          <w:rFonts w:ascii="Palatino Linotype" w:hAnsi="Palatino Linotype" w:cs="Arial"/>
        </w:rPr>
        <w:t xml:space="preserve">, </w:t>
      </w:r>
      <w:r w:rsidR="00CB78BE" w:rsidRPr="00CB78BE">
        <w:rPr>
          <w:rFonts w:ascii="Palatino Linotype" w:hAnsi="Palatino Linotype" w:cs="Arial"/>
        </w:rPr>
        <w:t xml:space="preserve"> </w:t>
      </w:r>
      <w:r w:rsidR="00CB78BE">
        <w:rPr>
          <w:rFonts w:ascii="Palatino Linotype" w:hAnsi="Palatino Linotype" w:cs="Arial"/>
        </w:rPr>
        <w:t>v</w:t>
      </w:r>
      <w:r w:rsidR="00CB78BE" w:rsidRPr="00CB78BE">
        <w:rPr>
          <w:rFonts w:ascii="Palatino Linotype" w:hAnsi="Palatino Linotype" w:cs="Arial"/>
        </w:rPr>
        <w:t>igil</w:t>
      </w:r>
      <w:r w:rsidR="00CB78BE">
        <w:rPr>
          <w:rFonts w:ascii="Palatino Linotype" w:hAnsi="Palatino Linotype" w:cs="Arial"/>
        </w:rPr>
        <w:t>ando</w:t>
      </w:r>
      <w:r w:rsidR="00CB78BE" w:rsidRPr="00CB78BE">
        <w:rPr>
          <w:rFonts w:ascii="Palatino Linotype" w:hAnsi="Palatino Linotype" w:cs="Arial"/>
        </w:rPr>
        <w:t xml:space="preserve"> periódicamente el desarrollo y cumplimiento del servicio de seguridad pública</w:t>
      </w:r>
      <w:r w:rsidR="007F63D1">
        <w:rPr>
          <w:rFonts w:ascii="Palatino Linotype" w:hAnsi="Palatino Linotype" w:cs="Arial"/>
        </w:rPr>
        <w:t xml:space="preserve">, </w:t>
      </w:r>
      <w:r w:rsidR="00CB78BE" w:rsidRPr="00CB78BE">
        <w:rPr>
          <w:rFonts w:ascii="Palatino Linotype" w:hAnsi="Palatino Linotype" w:cs="Arial"/>
        </w:rPr>
        <w:t xml:space="preserve"> </w:t>
      </w:r>
      <w:r w:rsidRPr="00F7771F">
        <w:rPr>
          <w:rFonts w:ascii="Palatino Linotype" w:hAnsi="Palatino Linotype" w:cs="Arial"/>
        </w:rPr>
        <w:t xml:space="preserve">conforme a lo establecido en el artículo </w:t>
      </w:r>
      <w:r w:rsidR="007F63D1">
        <w:rPr>
          <w:rFonts w:ascii="Palatino Linotype" w:hAnsi="Palatino Linotype" w:cs="Arial"/>
        </w:rPr>
        <w:t>76, 77, y 78 del Bando Municipal de Chalco 2023</w:t>
      </w:r>
      <w:r w:rsidRPr="00F7771F">
        <w:rPr>
          <w:rFonts w:ascii="Palatino Linotype" w:hAnsi="Palatino Linotype" w:cs="Arial"/>
        </w:rPr>
        <w:t>.</w:t>
      </w:r>
    </w:p>
    <w:p w14:paraId="64FD7256" w14:textId="77777777" w:rsidR="005D7854" w:rsidRDefault="005D7854" w:rsidP="0048777B">
      <w:pPr>
        <w:spacing w:line="360" w:lineRule="auto"/>
        <w:ind w:right="141"/>
        <w:jc w:val="both"/>
        <w:rPr>
          <w:rFonts w:ascii="Palatino Linotype" w:eastAsiaTheme="minorHAnsi" w:hAnsi="Palatino Linotype" w:cs="Arial"/>
          <w:bCs/>
          <w:lang w:val="es-MX" w:eastAsia="en-US"/>
        </w:rPr>
      </w:pPr>
    </w:p>
    <w:p w14:paraId="22734A85" w14:textId="3BFE8897" w:rsidR="007F63D1" w:rsidRDefault="007F63D1" w:rsidP="007F63D1">
      <w:pPr>
        <w:ind w:left="567" w:right="567"/>
        <w:jc w:val="center"/>
        <w:rPr>
          <w:rFonts w:ascii="Palatino Linotype" w:eastAsiaTheme="minorHAnsi" w:hAnsi="Palatino Linotype" w:cstheme="minorBidi"/>
          <w:b/>
          <w:bCs/>
          <w:i/>
          <w:sz w:val="22"/>
          <w:szCs w:val="22"/>
          <w:lang w:eastAsia="es-MX"/>
        </w:rPr>
      </w:pPr>
      <w:r w:rsidRPr="004675D8">
        <w:rPr>
          <w:rFonts w:ascii="Palatino Linotype" w:eastAsiaTheme="minorHAnsi" w:hAnsi="Palatino Linotype" w:cstheme="minorBidi"/>
          <w:i/>
          <w:sz w:val="22"/>
          <w:szCs w:val="22"/>
          <w:lang w:val="es-MX" w:eastAsia="es-MX"/>
        </w:rPr>
        <w:t>“</w:t>
      </w:r>
      <w:r w:rsidRPr="007F63D1">
        <w:rPr>
          <w:rFonts w:ascii="Palatino Linotype" w:eastAsiaTheme="minorHAnsi" w:hAnsi="Palatino Linotype" w:cstheme="minorBidi"/>
          <w:b/>
          <w:bCs/>
          <w:i/>
          <w:sz w:val="22"/>
          <w:szCs w:val="22"/>
          <w:lang w:eastAsia="es-MX"/>
        </w:rPr>
        <w:t>DE LA SEGURIDAD PÚBLICA, TRÁNSITO Y BOMBEROS</w:t>
      </w:r>
    </w:p>
    <w:p w14:paraId="5469E0F4" w14:textId="77777777" w:rsidR="007F63D1" w:rsidRDefault="007F63D1" w:rsidP="007F63D1">
      <w:pPr>
        <w:ind w:left="567" w:right="567"/>
        <w:jc w:val="both"/>
        <w:rPr>
          <w:rFonts w:ascii="Palatino Linotype" w:eastAsiaTheme="minorHAnsi" w:hAnsi="Palatino Linotype" w:cstheme="minorBidi"/>
          <w:b/>
          <w:bCs/>
          <w:i/>
          <w:sz w:val="22"/>
          <w:szCs w:val="22"/>
          <w:lang w:eastAsia="es-MX"/>
        </w:rPr>
      </w:pPr>
    </w:p>
    <w:p w14:paraId="35065F44" w14:textId="094FC5F4" w:rsidR="007F63D1" w:rsidRDefault="007F63D1" w:rsidP="007F63D1">
      <w:pPr>
        <w:ind w:left="567" w:right="567"/>
        <w:jc w:val="both"/>
        <w:rPr>
          <w:rFonts w:ascii="Palatino Linotype" w:eastAsiaTheme="minorHAnsi" w:hAnsi="Palatino Linotype" w:cstheme="minorBidi"/>
          <w:i/>
          <w:sz w:val="22"/>
          <w:szCs w:val="22"/>
          <w:lang w:eastAsia="es-MX"/>
        </w:rPr>
      </w:pPr>
      <w:r w:rsidRPr="007F63D1">
        <w:rPr>
          <w:rFonts w:ascii="Palatino Linotype" w:eastAsiaTheme="minorHAnsi" w:hAnsi="Palatino Linotype" w:cstheme="minorBidi"/>
          <w:b/>
          <w:bCs/>
          <w:i/>
          <w:sz w:val="22"/>
          <w:szCs w:val="22"/>
          <w:lang w:eastAsia="es-MX"/>
        </w:rPr>
        <w:t>ARTÍCULO 76</w:t>
      </w:r>
      <w:r w:rsidRPr="007F63D1">
        <w:rPr>
          <w:rFonts w:ascii="Palatino Linotype" w:eastAsiaTheme="minorHAnsi" w:hAnsi="Palatino Linotype" w:cstheme="minorBidi"/>
          <w:i/>
          <w:sz w:val="22"/>
          <w:szCs w:val="22"/>
          <w:lang w:eastAsia="es-MX"/>
        </w:rPr>
        <w:t xml:space="preserve">.- En materia de seguridad pública, tránsito y bomberos, el Ejecutivo Municipal tendrá el mando directo de las instituciones y elementos a su cargo. </w:t>
      </w:r>
    </w:p>
    <w:p w14:paraId="113A6C0C" w14:textId="77777777" w:rsidR="007F63D1" w:rsidRDefault="007F63D1" w:rsidP="007F63D1">
      <w:pPr>
        <w:ind w:left="567" w:right="567"/>
        <w:jc w:val="both"/>
        <w:rPr>
          <w:rFonts w:ascii="Palatino Linotype" w:eastAsiaTheme="minorHAnsi" w:hAnsi="Palatino Linotype" w:cstheme="minorBidi"/>
          <w:i/>
          <w:sz w:val="22"/>
          <w:szCs w:val="22"/>
          <w:lang w:eastAsia="es-MX"/>
        </w:rPr>
      </w:pPr>
    </w:p>
    <w:p w14:paraId="1A65A48B" w14:textId="5081738B" w:rsidR="007F63D1" w:rsidRDefault="007F63D1" w:rsidP="007F63D1">
      <w:pPr>
        <w:ind w:left="567" w:right="567"/>
        <w:jc w:val="both"/>
        <w:rPr>
          <w:rFonts w:ascii="Palatino Linotype" w:eastAsiaTheme="minorHAnsi" w:hAnsi="Palatino Linotype" w:cstheme="minorBidi"/>
          <w:i/>
          <w:sz w:val="22"/>
          <w:szCs w:val="22"/>
          <w:lang w:eastAsia="es-MX"/>
        </w:rPr>
      </w:pPr>
      <w:r w:rsidRPr="007F63D1">
        <w:rPr>
          <w:rFonts w:ascii="Palatino Linotype" w:eastAsiaTheme="minorHAnsi" w:hAnsi="Palatino Linotype" w:cstheme="minorBidi"/>
          <w:b/>
          <w:bCs/>
          <w:i/>
          <w:sz w:val="22"/>
          <w:szCs w:val="22"/>
          <w:lang w:eastAsia="es-MX"/>
        </w:rPr>
        <w:t>ARTÍCULO 77</w:t>
      </w:r>
      <w:r w:rsidRPr="007F63D1">
        <w:rPr>
          <w:rFonts w:ascii="Palatino Linotype" w:eastAsiaTheme="minorHAnsi" w:hAnsi="Palatino Linotype" w:cstheme="minorBidi"/>
          <w:i/>
          <w:sz w:val="22"/>
          <w:szCs w:val="22"/>
          <w:lang w:eastAsia="es-MX"/>
        </w:rPr>
        <w:t xml:space="preserve">.- El Gobierno de Chalco por conducto de la </w:t>
      </w:r>
      <w:r w:rsidRPr="007F63D1">
        <w:rPr>
          <w:rFonts w:ascii="Palatino Linotype" w:eastAsiaTheme="minorHAnsi" w:hAnsi="Palatino Linotype" w:cstheme="minorBidi"/>
          <w:b/>
          <w:bCs/>
          <w:i/>
          <w:sz w:val="22"/>
          <w:szCs w:val="22"/>
          <w:lang w:eastAsia="es-MX"/>
        </w:rPr>
        <w:t>Dirección de Seguridad Pública, Tránsito y Bomberos</w:t>
      </w:r>
      <w:r w:rsidRPr="007F63D1">
        <w:rPr>
          <w:rFonts w:ascii="Palatino Linotype" w:eastAsiaTheme="minorHAnsi" w:hAnsi="Palatino Linotype" w:cstheme="minorBidi"/>
          <w:i/>
          <w:sz w:val="22"/>
          <w:szCs w:val="22"/>
          <w:lang w:eastAsia="es-MX"/>
        </w:rPr>
        <w:t>, será la responsable de garantizar el orden público y la paz social, así como la prevención de la comisión de cualquier delito, resolver la manifestación de conductas antisociales y violentas contra cualquier persona, en el espacio público y en el privado, siempre con estricto respeto de los derechos humanos y del marco legal vigente de carácter federal, estatal y municipal; de preservar dentro de la jurisdicción municipal, el cumplimiento del Reglamento de Tránsito del Estado de México, fomentando la educación vial, ejecutando, sancionando y controlando las actividades del tránsito en las diferentes vialidades de Jurisdicción Municipal, de conformidad con las disposiciones de tránsito vigentes en el Municipio y demás ordenamientos legales aplicables.</w:t>
      </w:r>
    </w:p>
    <w:p w14:paraId="102F326D" w14:textId="77777777" w:rsidR="007F63D1" w:rsidRDefault="007F63D1" w:rsidP="007F63D1">
      <w:pPr>
        <w:ind w:left="567" w:right="567"/>
        <w:jc w:val="both"/>
        <w:rPr>
          <w:rFonts w:ascii="Palatino Linotype" w:eastAsiaTheme="minorHAnsi" w:hAnsi="Palatino Linotype" w:cstheme="minorBidi"/>
          <w:i/>
          <w:sz w:val="22"/>
          <w:szCs w:val="22"/>
          <w:lang w:eastAsia="es-MX"/>
        </w:rPr>
      </w:pPr>
    </w:p>
    <w:p w14:paraId="50B2BE6E" w14:textId="04122538" w:rsidR="007F63D1" w:rsidRDefault="007F63D1" w:rsidP="007F63D1">
      <w:pPr>
        <w:ind w:left="567" w:right="567"/>
        <w:jc w:val="both"/>
        <w:rPr>
          <w:rFonts w:ascii="Palatino Linotype" w:eastAsiaTheme="minorHAnsi" w:hAnsi="Palatino Linotype" w:cstheme="minorBidi"/>
          <w:i/>
          <w:sz w:val="22"/>
          <w:szCs w:val="22"/>
          <w:lang w:eastAsia="es-MX"/>
        </w:rPr>
      </w:pPr>
      <w:r w:rsidRPr="007F63D1">
        <w:rPr>
          <w:rFonts w:ascii="Palatino Linotype" w:eastAsiaTheme="minorHAnsi" w:hAnsi="Palatino Linotype" w:cstheme="minorBidi"/>
          <w:b/>
          <w:bCs/>
          <w:i/>
          <w:sz w:val="22"/>
          <w:szCs w:val="22"/>
          <w:lang w:eastAsia="es-MX"/>
        </w:rPr>
        <w:t>ARTÍCULO 78</w:t>
      </w:r>
      <w:r w:rsidRPr="007F63D1">
        <w:rPr>
          <w:rFonts w:ascii="Palatino Linotype" w:eastAsiaTheme="minorHAnsi" w:hAnsi="Palatino Linotype" w:cstheme="minorBidi"/>
          <w:i/>
          <w:sz w:val="22"/>
          <w:szCs w:val="22"/>
          <w:lang w:eastAsia="es-MX"/>
        </w:rPr>
        <w:t>.- Son atribuciones del Gobierno de Chalco en materia de Seguridad Pública Tránsito Municipal y Bomberos, las siguientes:</w:t>
      </w:r>
    </w:p>
    <w:p w14:paraId="04283E01" w14:textId="7A431088" w:rsidR="007F63D1" w:rsidRDefault="007F63D1" w:rsidP="007F63D1">
      <w:pPr>
        <w:ind w:left="567" w:right="567"/>
        <w:jc w:val="both"/>
        <w:rPr>
          <w:rFonts w:ascii="Palatino Linotype" w:eastAsiaTheme="minorHAnsi" w:hAnsi="Palatino Linotype" w:cstheme="minorBidi"/>
          <w:i/>
          <w:sz w:val="22"/>
          <w:szCs w:val="22"/>
          <w:lang w:eastAsia="es-MX"/>
        </w:rPr>
      </w:pPr>
      <w:r>
        <w:rPr>
          <w:rFonts w:ascii="Palatino Linotype" w:eastAsiaTheme="minorHAnsi" w:hAnsi="Palatino Linotype" w:cstheme="minorBidi"/>
          <w:i/>
          <w:sz w:val="22"/>
          <w:szCs w:val="22"/>
          <w:lang w:eastAsia="es-MX"/>
        </w:rPr>
        <w:t>(…)</w:t>
      </w:r>
    </w:p>
    <w:p w14:paraId="5B6CE77D" w14:textId="3F22AF0A" w:rsidR="007F63D1" w:rsidRDefault="007F63D1" w:rsidP="007F63D1">
      <w:pPr>
        <w:ind w:left="567" w:right="567"/>
        <w:jc w:val="both"/>
        <w:rPr>
          <w:rFonts w:ascii="Palatino Linotype" w:eastAsiaTheme="minorHAnsi" w:hAnsi="Palatino Linotype" w:cstheme="minorBidi"/>
          <w:i/>
          <w:sz w:val="22"/>
          <w:szCs w:val="22"/>
          <w:lang w:val="es-MX" w:eastAsia="es-MX"/>
        </w:rPr>
      </w:pPr>
      <w:r w:rsidRPr="007F63D1">
        <w:rPr>
          <w:rFonts w:ascii="Palatino Linotype" w:eastAsiaTheme="minorHAnsi" w:hAnsi="Palatino Linotype" w:cstheme="minorBidi"/>
          <w:i/>
          <w:sz w:val="22"/>
          <w:szCs w:val="22"/>
          <w:lang w:eastAsia="es-MX"/>
        </w:rPr>
        <w:t xml:space="preserve">II. </w:t>
      </w:r>
      <w:r w:rsidRPr="007F63D1">
        <w:rPr>
          <w:rFonts w:ascii="Palatino Linotype" w:eastAsiaTheme="minorHAnsi" w:hAnsi="Palatino Linotype" w:cstheme="minorBidi"/>
          <w:b/>
          <w:bCs/>
          <w:i/>
          <w:sz w:val="22"/>
          <w:szCs w:val="22"/>
          <w:u w:val="single"/>
          <w:lang w:eastAsia="es-MX"/>
        </w:rPr>
        <w:t>Vigilar periódicamente el desarrollo y cumplimiento del servicio de seguridad pública</w:t>
      </w:r>
      <w:r w:rsidRPr="007F63D1">
        <w:rPr>
          <w:rFonts w:ascii="Palatino Linotype" w:eastAsiaTheme="minorHAnsi" w:hAnsi="Palatino Linotype" w:cstheme="minorBidi"/>
          <w:i/>
          <w:sz w:val="22"/>
          <w:szCs w:val="22"/>
          <w:lang w:eastAsia="es-MX"/>
        </w:rPr>
        <w:t>;</w:t>
      </w:r>
    </w:p>
    <w:p w14:paraId="3BEBF842" w14:textId="77777777" w:rsidR="007F63D1" w:rsidRDefault="007F63D1" w:rsidP="0048777B">
      <w:pPr>
        <w:spacing w:line="360" w:lineRule="auto"/>
        <w:ind w:right="141"/>
        <w:jc w:val="both"/>
        <w:rPr>
          <w:rFonts w:ascii="Palatino Linotype" w:eastAsiaTheme="minorHAnsi" w:hAnsi="Palatino Linotype" w:cs="Arial"/>
          <w:bCs/>
          <w:lang w:val="es-MX" w:eastAsia="en-US"/>
        </w:rPr>
      </w:pPr>
    </w:p>
    <w:p w14:paraId="3D2710B7" w14:textId="77777777" w:rsidR="005D7854" w:rsidRDefault="005D7854" w:rsidP="0048777B">
      <w:pPr>
        <w:spacing w:line="360" w:lineRule="auto"/>
        <w:ind w:right="141"/>
        <w:jc w:val="both"/>
        <w:rPr>
          <w:rFonts w:ascii="Palatino Linotype" w:eastAsiaTheme="minorHAnsi" w:hAnsi="Palatino Linotype" w:cs="Arial"/>
          <w:bCs/>
          <w:lang w:val="es-MX" w:eastAsia="en-US"/>
        </w:rPr>
      </w:pPr>
    </w:p>
    <w:p w14:paraId="2C6C942F" w14:textId="0A6EC104" w:rsidR="00AC2AF0" w:rsidRPr="007F63D1" w:rsidRDefault="00E11B18" w:rsidP="007F63D1">
      <w:pPr>
        <w:spacing w:line="360" w:lineRule="auto"/>
        <w:ind w:right="141"/>
        <w:jc w:val="both"/>
        <w:rPr>
          <w:rFonts w:ascii="Palatino Linotype" w:eastAsiaTheme="minorHAnsi" w:hAnsi="Palatino Linotype" w:cs="Arial"/>
          <w:bCs/>
          <w:i/>
          <w:sz w:val="22"/>
          <w:lang w:val="es-MX" w:eastAsia="en-US"/>
        </w:rPr>
      </w:pPr>
      <w:r w:rsidRPr="004675D8">
        <w:rPr>
          <w:rFonts w:ascii="Palatino Linotype" w:eastAsiaTheme="minorHAnsi" w:hAnsi="Palatino Linotype" w:cs="Arial"/>
          <w:bCs/>
          <w:lang w:val="es-MX" w:eastAsia="en-US"/>
        </w:rPr>
        <w:t xml:space="preserve">Es así que derivado de la respuesta emitida por </w:t>
      </w:r>
      <w:r w:rsidRPr="004675D8">
        <w:rPr>
          <w:rFonts w:ascii="Palatino Linotype" w:eastAsiaTheme="minorHAnsi" w:hAnsi="Palatino Linotype" w:cs="Arial"/>
          <w:b/>
          <w:bCs/>
          <w:lang w:val="es-MX" w:eastAsia="en-US"/>
        </w:rPr>
        <w:t>El Sujeto Obligado</w:t>
      </w:r>
      <w:r w:rsidRPr="004675D8">
        <w:rPr>
          <w:rFonts w:ascii="Palatino Linotype" w:eastAsiaTheme="minorHAnsi" w:hAnsi="Palatino Linotype" w:cs="Arial"/>
          <w:bCs/>
          <w:lang w:val="es-MX" w:eastAsia="en-US"/>
        </w:rPr>
        <w:t xml:space="preserve">, </w:t>
      </w:r>
      <w:r w:rsidRPr="004675D8">
        <w:rPr>
          <w:rFonts w:ascii="Palatino Linotype" w:eastAsiaTheme="minorHAnsi" w:hAnsi="Palatino Linotype" w:cs="Arial"/>
          <w:b/>
          <w:bCs/>
          <w:lang w:val="es-MX" w:eastAsia="en-US"/>
        </w:rPr>
        <w:t>El Recurrente</w:t>
      </w:r>
      <w:r w:rsidRPr="004675D8">
        <w:rPr>
          <w:rFonts w:ascii="Palatino Linotype" w:eastAsiaTheme="minorHAnsi" w:hAnsi="Palatino Linotype" w:cs="Arial"/>
          <w:bCs/>
          <w:lang w:val="es-MX" w:eastAsia="en-US"/>
        </w:rPr>
        <w:t xml:space="preserve">, interpuso el presente recurso de revisión, </w:t>
      </w:r>
      <w:r w:rsidR="00AC2AF0">
        <w:rPr>
          <w:rFonts w:ascii="Palatino Linotype" w:eastAsiaTheme="minorHAnsi" w:hAnsi="Palatino Linotype" w:cs="Arial"/>
          <w:bCs/>
          <w:lang w:val="es-MX" w:eastAsia="en-US"/>
        </w:rPr>
        <w:t>s</w:t>
      </w:r>
      <w:r w:rsidR="00AC2AF0" w:rsidRPr="00AC2AF0">
        <w:rPr>
          <w:rFonts w:ascii="Palatino Linotype" w:eastAsiaTheme="minorHAnsi" w:hAnsi="Palatino Linotype" w:cs="Arial"/>
          <w:bCs/>
          <w:lang w:val="es-MX" w:eastAsia="en-US"/>
        </w:rPr>
        <w:t>eñalando como razones o motivos de inconformidad</w:t>
      </w:r>
      <w:r w:rsidRPr="004675D8">
        <w:rPr>
          <w:rFonts w:ascii="Palatino Linotype" w:eastAsiaTheme="minorHAnsi" w:hAnsi="Palatino Linotype" w:cs="Arial"/>
          <w:bCs/>
          <w:lang w:val="es-MX" w:eastAsia="en-US"/>
        </w:rPr>
        <w:t xml:space="preserve"> lo siguiente:</w:t>
      </w:r>
      <w:r w:rsidR="00EE655A" w:rsidRPr="004675D8">
        <w:rPr>
          <w:rFonts w:ascii="Palatino Linotype" w:eastAsiaTheme="minorHAnsi" w:hAnsi="Palatino Linotype" w:cs="Arial"/>
          <w:bCs/>
          <w:lang w:val="es-MX" w:eastAsia="en-US"/>
        </w:rPr>
        <w:t xml:space="preserve"> </w:t>
      </w:r>
      <w:r w:rsidRPr="004675D8">
        <w:rPr>
          <w:rFonts w:ascii="Palatino Linotype" w:eastAsiaTheme="minorHAnsi" w:hAnsi="Palatino Linotype" w:cs="Arial"/>
          <w:b/>
          <w:bCs/>
          <w:i/>
          <w:lang w:val="es-MX" w:eastAsia="en-US"/>
        </w:rPr>
        <w:t>“</w:t>
      </w:r>
      <w:r w:rsidR="007F63D1" w:rsidRPr="007F63D1">
        <w:rPr>
          <w:rFonts w:ascii="Palatino Linotype" w:hAnsi="Palatino Linotype"/>
          <w:b/>
          <w:i/>
          <w:color w:val="000000"/>
        </w:rPr>
        <w:t>He estado esperando la información solicitada, llego un correo sin la información.</w:t>
      </w:r>
      <w:r w:rsidRPr="004675D8">
        <w:rPr>
          <w:rFonts w:ascii="Palatino Linotype" w:eastAsiaTheme="minorHAnsi" w:hAnsi="Palatino Linotype" w:cs="Arial"/>
          <w:b/>
          <w:bCs/>
          <w:i/>
          <w:lang w:val="es-MX" w:eastAsia="en-US"/>
        </w:rPr>
        <w:t>”</w:t>
      </w:r>
      <w:r w:rsidRPr="004675D8">
        <w:rPr>
          <w:rFonts w:ascii="Palatino Linotype" w:eastAsiaTheme="minorHAnsi" w:hAnsi="Palatino Linotype" w:cs="Arial"/>
          <w:bCs/>
          <w:i/>
          <w:sz w:val="22"/>
          <w:lang w:val="es-MX" w:eastAsia="en-US"/>
        </w:rPr>
        <w:t xml:space="preserve"> (Sic).</w:t>
      </w:r>
    </w:p>
    <w:p w14:paraId="5B41B0A1" w14:textId="77777777" w:rsidR="00AC2AF0" w:rsidRDefault="00AC2AF0" w:rsidP="00FC6F08">
      <w:pPr>
        <w:spacing w:line="360" w:lineRule="auto"/>
        <w:jc w:val="both"/>
        <w:rPr>
          <w:rFonts w:ascii="Palatino Linotype" w:hAnsi="Palatino Linotype" w:cs="Tahoma"/>
          <w:bCs/>
        </w:rPr>
      </w:pPr>
    </w:p>
    <w:p w14:paraId="57559E45" w14:textId="6A9458F5" w:rsidR="008E6B77" w:rsidRPr="004675D8" w:rsidRDefault="007532C7" w:rsidP="00FC6F08">
      <w:pPr>
        <w:spacing w:line="360" w:lineRule="auto"/>
        <w:jc w:val="both"/>
        <w:rPr>
          <w:rFonts w:ascii="Palatino Linotype" w:hAnsi="Palatino Linotype" w:cs="Tahoma"/>
          <w:bCs/>
        </w:rPr>
      </w:pPr>
      <w:r w:rsidRPr="004675D8">
        <w:rPr>
          <w:rFonts w:ascii="Palatino Linotype" w:hAnsi="Palatino Linotype" w:cs="Tahoma"/>
          <w:bCs/>
        </w:rPr>
        <w:t>Conforme a lo anterior, se considera que</w:t>
      </w:r>
      <w:r w:rsidR="007F63D1">
        <w:rPr>
          <w:rFonts w:ascii="Palatino Linotype" w:hAnsi="Palatino Linotype" w:cs="Tahoma"/>
          <w:bCs/>
        </w:rPr>
        <w:t xml:space="preserve"> </w:t>
      </w:r>
      <w:r w:rsidRPr="004675D8">
        <w:rPr>
          <w:rFonts w:ascii="Palatino Linotype" w:hAnsi="Palatino Linotype" w:cs="Tahoma"/>
          <w:bCs/>
        </w:rPr>
        <w:t xml:space="preserve">el </w:t>
      </w:r>
      <w:r w:rsidRPr="004675D8">
        <w:rPr>
          <w:rFonts w:ascii="Palatino Linotype" w:hAnsi="Palatino Linotype" w:cs="Tahoma"/>
          <w:b/>
          <w:bCs/>
        </w:rPr>
        <w:t>Sujeto Obligado</w:t>
      </w:r>
      <w:r w:rsidRPr="004675D8">
        <w:rPr>
          <w:rFonts w:ascii="Palatino Linotype" w:hAnsi="Palatino Linotype" w:cs="Tahoma"/>
          <w:bCs/>
        </w:rPr>
        <w:t xml:space="preserve"> no atiende </w:t>
      </w:r>
      <w:r w:rsidR="007F63D1">
        <w:rPr>
          <w:rFonts w:ascii="Palatino Linotype" w:hAnsi="Palatino Linotype" w:cs="Tahoma"/>
          <w:bCs/>
        </w:rPr>
        <w:t>los</w:t>
      </w:r>
      <w:r w:rsidRPr="004675D8">
        <w:rPr>
          <w:rFonts w:ascii="Palatino Linotype" w:hAnsi="Palatino Linotype" w:cs="Tahoma"/>
          <w:bCs/>
        </w:rPr>
        <w:t xml:space="preserve"> requerimiento</w:t>
      </w:r>
      <w:r w:rsidR="007F63D1">
        <w:rPr>
          <w:rFonts w:ascii="Palatino Linotype" w:hAnsi="Palatino Linotype" w:cs="Tahoma"/>
          <w:bCs/>
        </w:rPr>
        <w:t>s formulados por el particular</w:t>
      </w:r>
      <w:r w:rsidRPr="004675D8">
        <w:rPr>
          <w:rFonts w:ascii="Palatino Linotype" w:hAnsi="Palatino Linotype" w:cs="Tahoma"/>
          <w:bCs/>
        </w:rPr>
        <w:t xml:space="preserve">, pues la pretensión del ahora </w:t>
      </w:r>
      <w:r w:rsidRPr="004675D8">
        <w:rPr>
          <w:rFonts w:ascii="Palatino Linotype" w:hAnsi="Palatino Linotype" w:cs="Tahoma"/>
          <w:b/>
          <w:bCs/>
        </w:rPr>
        <w:t>Recurrente</w:t>
      </w:r>
      <w:r w:rsidRPr="004675D8">
        <w:rPr>
          <w:rFonts w:ascii="Palatino Linotype" w:hAnsi="Palatino Linotype" w:cs="Tahoma"/>
          <w:bCs/>
        </w:rPr>
        <w:t xml:space="preserve"> es obtener</w:t>
      </w:r>
      <w:r w:rsidR="008E6B77" w:rsidRPr="004675D8">
        <w:rPr>
          <w:rFonts w:ascii="Palatino Linotype" w:hAnsi="Palatino Linotype" w:cs="Tahoma"/>
          <w:bCs/>
        </w:rPr>
        <w:t xml:space="preserve"> </w:t>
      </w:r>
      <w:r w:rsidR="0048777B" w:rsidRPr="004675D8">
        <w:rPr>
          <w:rFonts w:ascii="Palatino Linotype" w:hAnsi="Palatino Linotype" w:cs="Tahoma"/>
          <w:bCs/>
        </w:rPr>
        <w:t>los documentos en donde conste</w:t>
      </w:r>
      <w:r w:rsidR="007F63D1">
        <w:rPr>
          <w:rFonts w:ascii="Palatino Linotype" w:hAnsi="Palatino Linotype" w:cs="Tahoma"/>
          <w:bCs/>
        </w:rPr>
        <w:t xml:space="preserve"> el</w:t>
      </w:r>
      <w:r w:rsidR="0048777B" w:rsidRPr="004675D8">
        <w:rPr>
          <w:rFonts w:ascii="Palatino Linotype" w:hAnsi="Palatino Linotype" w:cs="Tahoma"/>
          <w:bCs/>
        </w:rPr>
        <w:t xml:space="preserve"> </w:t>
      </w:r>
      <w:r w:rsidR="007F63D1" w:rsidRPr="007F63D1">
        <w:rPr>
          <w:rFonts w:ascii="Palatino Linotype" w:hAnsi="Palatino Linotype" w:cs="Tahoma"/>
          <w:bCs/>
        </w:rPr>
        <w:t>presupuesto de egresos asignado a Dirección de Seguridad Pública, Tránsito y Bomberos</w:t>
      </w:r>
      <w:r w:rsidR="007F63D1">
        <w:rPr>
          <w:rFonts w:ascii="Palatino Linotype" w:hAnsi="Palatino Linotype" w:cs="Tahoma"/>
          <w:bCs/>
        </w:rPr>
        <w:t xml:space="preserve"> en el ejercicio fiscal 2023</w:t>
      </w:r>
      <w:r w:rsidR="0048777B" w:rsidRPr="004675D8">
        <w:rPr>
          <w:rFonts w:ascii="Palatino Linotype" w:hAnsi="Palatino Linotype" w:cs="Tahoma"/>
          <w:bCs/>
        </w:rPr>
        <w:t>.</w:t>
      </w:r>
    </w:p>
    <w:p w14:paraId="0AA5AA2A" w14:textId="77777777" w:rsidR="0048777B" w:rsidRPr="004675D8" w:rsidRDefault="0048777B" w:rsidP="00FC6F08">
      <w:pPr>
        <w:spacing w:line="360" w:lineRule="auto"/>
        <w:jc w:val="both"/>
        <w:rPr>
          <w:rFonts w:ascii="Palatino Linotype" w:hAnsi="Palatino Linotype" w:cs="Tahoma"/>
          <w:bCs/>
        </w:rPr>
      </w:pPr>
    </w:p>
    <w:p w14:paraId="107DD2B8" w14:textId="77777777" w:rsidR="0048777B" w:rsidRPr="004675D8" w:rsidRDefault="0048777B" w:rsidP="0048777B">
      <w:pPr>
        <w:tabs>
          <w:tab w:val="left" w:pos="709"/>
        </w:tabs>
        <w:spacing w:line="360" w:lineRule="auto"/>
        <w:contextualSpacing/>
        <w:jc w:val="both"/>
        <w:rPr>
          <w:rFonts w:ascii="Palatino Linotype" w:hAnsi="Palatino Linotype" w:cs="Arial"/>
        </w:rPr>
      </w:pPr>
      <w:r w:rsidRPr="004675D8">
        <w:rPr>
          <w:rFonts w:ascii="Palatino Linotype" w:hAnsi="Palatino Linotype" w:cs="Arial"/>
          <w:lang w:val="es-ES_tradnl"/>
        </w:rPr>
        <w:t xml:space="preserve">Ante ello, es de </w:t>
      </w:r>
      <w:r w:rsidRPr="004675D8">
        <w:rPr>
          <w:rFonts w:ascii="Palatino Linotype" w:hAnsi="Palatino Linotype" w:cs="Arial"/>
        </w:rPr>
        <w:t>señalar que el artículo 4, párrafo segundo de la Ley de Transparencia y Acceso a la Información Pública del Estado de México y Municipios, dispone:</w:t>
      </w:r>
    </w:p>
    <w:p w14:paraId="46099EEE" w14:textId="77777777" w:rsidR="0048777B" w:rsidRPr="004675D8" w:rsidRDefault="0048777B" w:rsidP="0048777B">
      <w:pPr>
        <w:pStyle w:val="Sinespaciado"/>
      </w:pPr>
    </w:p>
    <w:p w14:paraId="7A22F23D"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w:t>
      </w:r>
      <w:r w:rsidRPr="004675D8">
        <w:rPr>
          <w:rFonts w:ascii="Palatino Linotype" w:hAnsi="Palatino Linotype" w:cs="Arial"/>
          <w:b/>
          <w:i/>
          <w:sz w:val="22"/>
        </w:rPr>
        <w:t xml:space="preserve">Artículo 4. </w:t>
      </w:r>
      <w:r w:rsidRPr="004675D8">
        <w:rPr>
          <w:rFonts w:ascii="Palatino Linotype" w:hAnsi="Palatino Linotype" w:cs="Arial"/>
          <w:i/>
          <w:sz w:val="22"/>
        </w:rPr>
        <w:t xml:space="preserve">… </w:t>
      </w:r>
    </w:p>
    <w:p w14:paraId="29B40FF0"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D434BD" w14:textId="77777777" w:rsidR="0048777B" w:rsidRPr="004675D8" w:rsidRDefault="0048777B" w:rsidP="0048777B">
      <w:pPr>
        <w:tabs>
          <w:tab w:val="left" w:pos="709"/>
        </w:tabs>
        <w:spacing w:line="360" w:lineRule="auto"/>
        <w:contextualSpacing/>
        <w:jc w:val="both"/>
        <w:rPr>
          <w:rFonts w:ascii="Palatino Linotype" w:hAnsi="Palatino Linotype" w:cs="Arial"/>
          <w:lang w:val="es-ES_tradnl"/>
        </w:rPr>
      </w:pPr>
    </w:p>
    <w:p w14:paraId="16F82C9A" w14:textId="77777777" w:rsidR="0048777B" w:rsidRPr="004675D8" w:rsidRDefault="0048777B" w:rsidP="0048777B">
      <w:pPr>
        <w:tabs>
          <w:tab w:val="left" w:pos="709"/>
        </w:tabs>
        <w:spacing w:line="360" w:lineRule="auto"/>
        <w:contextualSpacing/>
        <w:jc w:val="both"/>
        <w:rPr>
          <w:rFonts w:ascii="Palatino Linotype" w:hAnsi="Palatino Linotype" w:cs="Arial"/>
          <w:lang w:val="es-ES_tradnl"/>
        </w:rPr>
      </w:pPr>
      <w:r w:rsidRPr="004675D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9D3BFD3" w14:textId="77777777" w:rsidR="0048777B" w:rsidRPr="004675D8" w:rsidRDefault="0048777B" w:rsidP="0048777B">
      <w:pPr>
        <w:tabs>
          <w:tab w:val="left" w:pos="709"/>
        </w:tabs>
        <w:spacing w:line="360" w:lineRule="auto"/>
        <w:contextualSpacing/>
        <w:jc w:val="both"/>
        <w:rPr>
          <w:rFonts w:ascii="Palatino Linotype" w:hAnsi="Palatino Linotype" w:cs="Arial"/>
        </w:rPr>
      </w:pPr>
    </w:p>
    <w:p w14:paraId="5B72DE1D" w14:textId="77777777" w:rsidR="0048777B" w:rsidRPr="004675D8" w:rsidRDefault="0048777B" w:rsidP="0048777B">
      <w:pPr>
        <w:tabs>
          <w:tab w:val="left" w:pos="709"/>
        </w:tabs>
        <w:spacing w:line="360" w:lineRule="auto"/>
        <w:contextualSpacing/>
        <w:jc w:val="both"/>
        <w:rPr>
          <w:rFonts w:ascii="Palatino Linotype" w:hAnsi="Palatino Linotype" w:cs="Arial"/>
        </w:rPr>
      </w:pPr>
      <w:r w:rsidRPr="004675D8">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0BFDDEB" w14:textId="77777777" w:rsidR="0048777B" w:rsidRPr="004675D8" w:rsidRDefault="0048777B" w:rsidP="0048777B">
      <w:pPr>
        <w:pStyle w:val="Sinespaciado"/>
      </w:pPr>
    </w:p>
    <w:p w14:paraId="3BB162FA" w14:textId="77777777" w:rsidR="0048777B" w:rsidRPr="004675D8" w:rsidRDefault="0048777B" w:rsidP="0048777B">
      <w:pPr>
        <w:pStyle w:val="Sinespaciado"/>
        <w:rPr>
          <w:sz w:val="16"/>
          <w:lang w:val="es-ES_tradnl"/>
        </w:rPr>
      </w:pPr>
    </w:p>
    <w:p w14:paraId="1F2EEC29"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w:t>
      </w:r>
      <w:r w:rsidRPr="004675D8">
        <w:rPr>
          <w:rFonts w:ascii="Palatino Linotype" w:hAnsi="Palatino Linotype" w:cs="Arial"/>
          <w:b/>
          <w:i/>
          <w:sz w:val="22"/>
        </w:rPr>
        <w:t>Artículo 12.</w:t>
      </w:r>
      <w:r w:rsidRPr="004675D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626A47A" w14:textId="77777777" w:rsidR="0048777B" w:rsidRPr="004675D8" w:rsidRDefault="0048777B" w:rsidP="0048777B">
      <w:pPr>
        <w:ind w:left="567" w:right="616"/>
        <w:jc w:val="both"/>
        <w:rPr>
          <w:rFonts w:ascii="Palatino Linotype" w:hAnsi="Palatino Linotype" w:cs="Arial"/>
          <w:i/>
          <w:sz w:val="22"/>
        </w:rPr>
      </w:pPr>
    </w:p>
    <w:p w14:paraId="7380D660"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AD1CF5" w14:textId="77777777" w:rsidR="0048777B" w:rsidRPr="004675D8" w:rsidRDefault="0048777B" w:rsidP="0048777B">
      <w:pPr>
        <w:tabs>
          <w:tab w:val="left" w:pos="709"/>
        </w:tabs>
        <w:spacing w:line="360" w:lineRule="auto"/>
        <w:contextualSpacing/>
        <w:jc w:val="both"/>
        <w:rPr>
          <w:rFonts w:ascii="Palatino Linotype" w:hAnsi="Palatino Linotype" w:cs="Arial"/>
        </w:rPr>
      </w:pPr>
    </w:p>
    <w:p w14:paraId="7C3CB50C" w14:textId="77777777" w:rsidR="0048777B" w:rsidRPr="004675D8" w:rsidRDefault="0048777B" w:rsidP="0048777B">
      <w:pPr>
        <w:tabs>
          <w:tab w:val="left" w:pos="709"/>
        </w:tabs>
        <w:spacing w:line="360" w:lineRule="auto"/>
        <w:contextualSpacing/>
        <w:jc w:val="both"/>
        <w:rPr>
          <w:rFonts w:ascii="Palatino Linotype" w:hAnsi="Palatino Linotype" w:cs="Arial"/>
        </w:rPr>
      </w:pPr>
      <w:r w:rsidRPr="004675D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FA8997" w14:textId="77777777" w:rsidR="0048777B" w:rsidRPr="004675D8" w:rsidRDefault="0048777B" w:rsidP="0048777B">
      <w:pPr>
        <w:tabs>
          <w:tab w:val="left" w:pos="709"/>
        </w:tabs>
        <w:spacing w:line="360" w:lineRule="auto"/>
        <w:contextualSpacing/>
        <w:jc w:val="both"/>
        <w:rPr>
          <w:rFonts w:ascii="Palatino Linotype" w:hAnsi="Palatino Linotype" w:cs="Arial"/>
        </w:rPr>
      </w:pPr>
    </w:p>
    <w:p w14:paraId="097D45FE" w14:textId="77777777" w:rsidR="0048777B" w:rsidRPr="004675D8" w:rsidRDefault="0048777B" w:rsidP="0048777B">
      <w:pPr>
        <w:tabs>
          <w:tab w:val="left" w:pos="709"/>
        </w:tabs>
        <w:spacing w:line="360" w:lineRule="auto"/>
        <w:contextualSpacing/>
        <w:jc w:val="both"/>
        <w:rPr>
          <w:rFonts w:ascii="Palatino Linotype" w:hAnsi="Palatino Linotype" w:cs="Arial"/>
        </w:rPr>
      </w:pPr>
      <w:r w:rsidRPr="004675D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4675D8">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4675D8">
        <w:rPr>
          <w:rFonts w:ascii="Palatino Linotype" w:hAnsi="Palatino Linotype" w:cs="Arial"/>
          <w:b/>
          <w:u w:val="single"/>
        </w:rPr>
        <w:lastRenderedPageBreak/>
        <w:t>de las facultades, funciones y competencias</w:t>
      </w:r>
      <w:r w:rsidRPr="004675D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5F2D679" w14:textId="77777777" w:rsidR="0048777B" w:rsidRPr="004675D8" w:rsidRDefault="0048777B" w:rsidP="0048777B">
      <w:pPr>
        <w:pStyle w:val="Sinespaciado"/>
      </w:pPr>
    </w:p>
    <w:p w14:paraId="701AB872"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w:t>
      </w:r>
      <w:r w:rsidRPr="004675D8">
        <w:rPr>
          <w:rFonts w:ascii="Palatino Linotype" w:hAnsi="Palatino Linotype" w:cs="Arial"/>
          <w:b/>
          <w:i/>
          <w:sz w:val="22"/>
        </w:rPr>
        <w:t xml:space="preserve">Artículo 3. </w:t>
      </w:r>
      <w:r w:rsidRPr="004675D8">
        <w:rPr>
          <w:rFonts w:ascii="Palatino Linotype" w:hAnsi="Palatino Linotype" w:cs="Arial"/>
          <w:i/>
          <w:sz w:val="22"/>
        </w:rPr>
        <w:t>Para los efectos de la presente Ley se entenderá por:</w:t>
      </w:r>
    </w:p>
    <w:p w14:paraId="4C22DB1C"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w:t>
      </w:r>
    </w:p>
    <w:p w14:paraId="703C9803"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b/>
          <w:i/>
          <w:sz w:val="22"/>
        </w:rPr>
        <w:t>XI. Documento:</w:t>
      </w:r>
      <w:r w:rsidRPr="004675D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4675D8">
        <w:rPr>
          <w:rFonts w:ascii="Palatino Linotype" w:hAnsi="Palatino Linotype" w:cs="Arial"/>
          <w:b/>
          <w:i/>
          <w:sz w:val="22"/>
          <w:u w:val="single"/>
        </w:rPr>
        <w:t>registro que documente el ejercicio de las facultades, funciones y competencias de los sujetos obligados</w:t>
      </w:r>
      <w:r w:rsidRPr="004675D8">
        <w:rPr>
          <w:rFonts w:ascii="Palatino Linotype" w:hAnsi="Palatino Linotype" w:cs="Arial"/>
          <w:i/>
          <w:sz w:val="22"/>
          <w:u w:val="single"/>
        </w:rPr>
        <w:t>,</w:t>
      </w:r>
      <w:r w:rsidRPr="004675D8">
        <w:rPr>
          <w:rFonts w:ascii="Palatino Linotype" w:hAnsi="Palatino Linotype" w:cs="Arial"/>
          <w:i/>
          <w:sz w:val="22"/>
        </w:rPr>
        <w:t xml:space="preserve"> sus servidores públicos e integrantes, </w:t>
      </w:r>
      <w:r w:rsidRPr="004675D8">
        <w:rPr>
          <w:rFonts w:ascii="Palatino Linotype" w:hAnsi="Palatino Linotype" w:cs="Arial"/>
          <w:b/>
          <w:i/>
          <w:sz w:val="22"/>
          <w:u w:val="single"/>
        </w:rPr>
        <w:t>sin importar su fuente o fecha de elaboración.</w:t>
      </w:r>
      <w:r w:rsidRPr="004675D8">
        <w:rPr>
          <w:rFonts w:ascii="Palatino Linotype" w:hAnsi="Palatino Linotype" w:cs="Arial"/>
          <w:i/>
          <w:sz w:val="22"/>
        </w:rPr>
        <w:t xml:space="preserve"> Los documentos podrán estar en cualquier medio, sea escrito, impreso, sonoro, visual, electrónico, informático u holográfico;</w:t>
      </w:r>
    </w:p>
    <w:p w14:paraId="5FA098EF" w14:textId="77777777" w:rsidR="0048777B" w:rsidRPr="004675D8" w:rsidRDefault="0048777B" w:rsidP="0048777B">
      <w:pPr>
        <w:ind w:left="567" w:right="616"/>
        <w:jc w:val="both"/>
        <w:rPr>
          <w:rFonts w:ascii="Palatino Linotype" w:hAnsi="Palatino Linotype" w:cs="Arial"/>
          <w:i/>
          <w:sz w:val="22"/>
        </w:rPr>
      </w:pPr>
      <w:r w:rsidRPr="004675D8">
        <w:rPr>
          <w:rFonts w:ascii="Palatino Linotype" w:hAnsi="Palatino Linotype" w:cs="Arial"/>
          <w:i/>
          <w:sz w:val="22"/>
        </w:rPr>
        <w:t>(…)”</w:t>
      </w:r>
    </w:p>
    <w:p w14:paraId="2F17EDC1" w14:textId="77777777" w:rsidR="0048777B" w:rsidRPr="004675D8" w:rsidRDefault="0048777B" w:rsidP="0048777B">
      <w:pPr>
        <w:rPr>
          <w:sz w:val="14"/>
        </w:rPr>
      </w:pPr>
    </w:p>
    <w:p w14:paraId="4408D24A" w14:textId="77777777" w:rsidR="0048777B" w:rsidRPr="004675D8" w:rsidRDefault="0048777B" w:rsidP="0048777B"/>
    <w:p w14:paraId="21783E2C" w14:textId="77777777" w:rsidR="0048777B" w:rsidRPr="004675D8" w:rsidRDefault="0048777B" w:rsidP="0048777B">
      <w:pPr>
        <w:spacing w:before="240" w:after="240" w:line="360" w:lineRule="auto"/>
        <w:ind w:right="49"/>
        <w:contextualSpacing/>
        <w:jc w:val="both"/>
        <w:rPr>
          <w:rFonts w:ascii="Palatino Linotype" w:hAnsi="Palatino Linotype" w:cs="Arial"/>
          <w:lang w:eastAsia="es-MX"/>
        </w:rPr>
      </w:pPr>
      <w:r w:rsidRPr="004675D8">
        <w:rPr>
          <w:rFonts w:ascii="Palatino Linotype" w:hAnsi="Palatino Linotype" w:cs="Arial"/>
        </w:rPr>
        <w:t xml:space="preserve">Además, </w:t>
      </w:r>
      <w:r w:rsidRPr="004675D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1CF5D6EF" w14:textId="77777777" w:rsidR="0048777B" w:rsidRPr="004675D8" w:rsidRDefault="0048777B" w:rsidP="0048777B">
      <w:pPr>
        <w:spacing w:before="240" w:after="240" w:line="360" w:lineRule="auto"/>
        <w:ind w:right="49"/>
        <w:contextualSpacing/>
        <w:jc w:val="both"/>
        <w:rPr>
          <w:rFonts w:ascii="Palatino Linotype" w:hAnsi="Palatino Linotype" w:cs="Arial"/>
          <w:lang w:eastAsia="es-MX"/>
        </w:rPr>
      </w:pPr>
    </w:p>
    <w:p w14:paraId="1E43441A" w14:textId="77777777" w:rsidR="0048777B" w:rsidRPr="004675D8" w:rsidRDefault="0048777B" w:rsidP="0048777B">
      <w:pPr>
        <w:spacing w:before="240" w:after="240" w:line="360" w:lineRule="auto"/>
        <w:ind w:right="49"/>
        <w:contextualSpacing/>
        <w:jc w:val="both"/>
        <w:rPr>
          <w:rFonts w:ascii="Palatino Linotype" w:eastAsia="MS Mincho" w:hAnsi="Palatino Linotype" w:cs="Tahoma"/>
        </w:rPr>
      </w:pPr>
      <w:r w:rsidRPr="004675D8">
        <w:rPr>
          <w:rFonts w:ascii="Palatino Linotype" w:hAnsi="Palatino Linotype" w:cs="Arial"/>
          <w:lang w:eastAsia="es-MX"/>
        </w:rPr>
        <w:t xml:space="preserve">De la misma forma, </w:t>
      </w:r>
      <w:r w:rsidRPr="004675D8">
        <w:rPr>
          <w:rFonts w:ascii="Palatino Linotype" w:eastAsia="MS Mincho" w:hAnsi="Palatino Linotype"/>
        </w:rPr>
        <w:t>de acuerdo al contenido del artículo 160,</w:t>
      </w:r>
      <w:r w:rsidRPr="004675D8">
        <w:rPr>
          <w:rFonts w:ascii="Palatino Linotype" w:hAnsi="Palatino Linotype" w:cs="Arial"/>
        </w:rPr>
        <w:t xml:space="preserve"> de la Ley </w:t>
      </w:r>
      <w:r w:rsidRPr="004675D8">
        <w:rPr>
          <w:rFonts w:ascii="Palatino Linotype" w:eastAsia="MS Mincho" w:hAnsi="Palatino Linotype" w:cs="Tahoma"/>
        </w:rPr>
        <w:t>General de Transparencia y Acceso a la Información Pública que a la letra dispone:</w:t>
      </w:r>
    </w:p>
    <w:p w14:paraId="1598528B" w14:textId="77777777" w:rsidR="0048777B" w:rsidRPr="004675D8" w:rsidRDefault="0048777B" w:rsidP="0048777B"/>
    <w:p w14:paraId="0FA361B6" w14:textId="77777777" w:rsidR="0048777B" w:rsidRPr="004675D8" w:rsidRDefault="0048777B" w:rsidP="0048777B">
      <w:pPr>
        <w:ind w:left="567" w:right="616"/>
        <w:contextualSpacing/>
        <w:jc w:val="both"/>
        <w:rPr>
          <w:rFonts w:ascii="Palatino Linotype" w:hAnsi="Palatino Linotype" w:cs="Arial"/>
          <w:i/>
          <w:sz w:val="22"/>
          <w:lang w:eastAsia="gl-ES"/>
        </w:rPr>
      </w:pPr>
      <w:r w:rsidRPr="004675D8">
        <w:rPr>
          <w:rFonts w:ascii="Palatino Linotype" w:hAnsi="Palatino Linotype" w:cs="Arial"/>
          <w:b/>
          <w:i/>
          <w:sz w:val="22"/>
          <w:lang w:eastAsia="gl-ES"/>
        </w:rPr>
        <w:t>Artículo 160</w:t>
      </w:r>
      <w:r w:rsidRPr="004675D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9E833F9" w14:textId="77777777" w:rsidR="0048777B" w:rsidRPr="004675D8" w:rsidRDefault="0048777B" w:rsidP="0048777B">
      <w:pPr>
        <w:ind w:left="851" w:right="616"/>
        <w:contextualSpacing/>
        <w:jc w:val="both"/>
        <w:rPr>
          <w:rFonts w:ascii="Palatino Linotype" w:hAnsi="Palatino Linotype" w:cs="Arial"/>
          <w:i/>
          <w:sz w:val="22"/>
          <w:lang w:eastAsia="gl-ES"/>
        </w:rPr>
      </w:pPr>
    </w:p>
    <w:p w14:paraId="2C1E9B6B" w14:textId="77777777" w:rsidR="0048777B" w:rsidRPr="004675D8" w:rsidRDefault="0048777B" w:rsidP="0048777B">
      <w:pPr>
        <w:ind w:left="851" w:right="616"/>
        <w:contextualSpacing/>
        <w:jc w:val="both"/>
        <w:rPr>
          <w:rFonts w:ascii="Palatino Linotype" w:hAnsi="Palatino Linotype" w:cs="Arial"/>
          <w:i/>
          <w:sz w:val="14"/>
          <w:lang w:eastAsia="gl-ES"/>
        </w:rPr>
      </w:pPr>
    </w:p>
    <w:p w14:paraId="2D3D280C" w14:textId="77777777" w:rsidR="0048777B" w:rsidRPr="004675D8" w:rsidRDefault="0048777B" w:rsidP="0048777B">
      <w:pPr>
        <w:spacing w:line="360" w:lineRule="auto"/>
        <w:jc w:val="both"/>
        <w:rPr>
          <w:rFonts w:ascii="Palatino Linotype" w:hAnsi="Palatino Linotype" w:cs="Arial"/>
          <w:color w:val="222222"/>
          <w:szCs w:val="19"/>
          <w:lang w:eastAsia="es-MX"/>
        </w:rPr>
      </w:pPr>
      <w:r w:rsidRPr="004675D8">
        <w:rPr>
          <w:rFonts w:ascii="Palatino Linotype" w:hAnsi="Palatino Linotype"/>
          <w:color w:val="000000"/>
        </w:rPr>
        <w:t xml:space="preserve">Sirve como apoyo </w:t>
      </w:r>
      <w:r w:rsidRPr="004675D8">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1E361579" w14:textId="77777777" w:rsidR="0048777B" w:rsidRPr="004675D8" w:rsidRDefault="0048777B" w:rsidP="0048777B">
      <w:pPr>
        <w:pStyle w:val="Sinespaciado"/>
        <w:rPr>
          <w:lang w:eastAsia="es-MX"/>
        </w:rPr>
      </w:pPr>
    </w:p>
    <w:p w14:paraId="1BE296E1" w14:textId="77777777" w:rsidR="0048777B" w:rsidRPr="004675D8"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4675D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4675D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EC2F9FF" w14:textId="77777777" w:rsidR="0048777B" w:rsidRPr="004675D8" w:rsidRDefault="0048777B" w:rsidP="0048777B">
      <w:pPr>
        <w:pStyle w:val="Sinespaciado"/>
      </w:pPr>
    </w:p>
    <w:p w14:paraId="78FD97AE" w14:textId="77777777" w:rsidR="0048777B" w:rsidRPr="004675D8" w:rsidRDefault="0048777B" w:rsidP="0048777B">
      <w:pPr>
        <w:pStyle w:val="Sinespaciado"/>
      </w:pPr>
    </w:p>
    <w:p w14:paraId="33B0EB91" w14:textId="77777777" w:rsidR="0048777B" w:rsidRPr="004675D8" w:rsidRDefault="0048777B" w:rsidP="0048777B">
      <w:pPr>
        <w:spacing w:line="360" w:lineRule="auto"/>
        <w:contextualSpacing/>
        <w:jc w:val="both"/>
        <w:rPr>
          <w:rFonts w:ascii="Palatino Linotype" w:hAnsi="Palatino Linotype" w:cs="Arial"/>
        </w:rPr>
      </w:pPr>
      <w:r w:rsidRPr="004675D8">
        <w:rPr>
          <w:rFonts w:ascii="Palatino Linotype" w:hAnsi="Palatino Linotype" w:cs="Arial"/>
          <w:bCs/>
        </w:rPr>
        <w:t xml:space="preserve">Además, </w:t>
      </w:r>
      <w:r w:rsidRPr="004675D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549EF2C" w14:textId="77777777" w:rsidR="0048777B" w:rsidRPr="004675D8" w:rsidRDefault="0048777B" w:rsidP="0048777B">
      <w:pPr>
        <w:pStyle w:val="Sinespaciado"/>
      </w:pPr>
    </w:p>
    <w:p w14:paraId="20692821" w14:textId="77777777" w:rsidR="0048777B" w:rsidRPr="004675D8" w:rsidRDefault="0048777B" w:rsidP="0048777B">
      <w:pPr>
        <w:ind w:left="567" w:right="616"/>
        <w:contextualSpacing/>
        <w:jc w:val="both"/>
        <w:rPr>
          <w:rFonts w:ascii="Palatino Linotype" w:hAnsi="Palatino Linotype" w:cs="Arial"/>
          <w:i/>
          <w:sz w:val="22"/>
        </w:rPr>
      </w:pPr>
      <w:r w:rsidRPr="004675D8">
        <w:rPr>
          <w:rFonts w:ascii="Palatino Linotype" w:hAnsi="Palatino Linotype" w:cs="Arial"/>
          <w:b/>
          <w:i/>
          <w:sz w:val="22"/>
        </w:rPr>
        <w:t>Artículo 23.</w:t>
      </w:r>
      <w:r w:rsidRPr="004675D8">
        <w:rPr>
          <w:rFonts w:ascii="Palatino Linotype" w:hAnsi="Palatino Linotype" w:cs="Arial"/>
          <w:i/>
          <w:sz w:val="22"/>
        </w:rPr>
        <w:t xml:space="preserve"> Son sujetos obligados a transparentar y permitir el acceso a su información y proteger los datos personales que obren en su poder:</w:t>
      </w:r>
    </w:p>
    <w:p w14:paraId="7D3535DA" w14:textId="77777777" w:rsidR="0048777B" w:rsidRPr="004675D8" w:rsidRDefault="0048777B" w:rsidP="0048777B">
      <w:pPr>
        <w:ind w:left="567" w:right="616"/>
        <w:contextualSpacing/>
        <w:jc w:val="both"/>
        <w:rPr>
          <w:rFonts w:ascii="Palatino Linotype" w:hAnsi="Palatino Linotype" w:cs="Arial"/>
          <w:i/>
          <w:sz w:val="22"/>
        </w:rPr>
      </w:pPr>
      <w:r w:rsidRPr="004675D8">
        <w:rPr>
          <w:rFonts w:ascii="Palatino Linotype" w:hAnsi="Palatino Linotype" w:cs="Arial"/>
          <w:i/>
          <w:sz w:val="22"/>
        </w:rPr>
        <w:t>(…)</w:t>
      </w:r>
    </w:p>
    <w:p w14:paraId="7D5FF16A" w14:textId="77777777" w:rsidR="0048777B" w:rsidRPr="004675D8" w:rsidRDefault="0048777B" w:rsidP="0048777B">
      <w:pPr>
        <w:ind w:left="567" w:right="616"/>
        <w:contextualSpacing/>
        <w:jc w:val="both"/>
        <w:rPr>
          <w:rFonts w:ascii="Palatino Linotype" w:hAnsi="Palatino Linotype" w:cs="Arial"/>
          <w:i/>
          <w:sz w:val="22"/>
        </w:rPr>
      </w:pPr>
      <w:r w:rsidRPr="004675D8">
        <w:rPr>
          <w:rFonts w:ascii="Palatino Linotype" w:hAnsi="Palatino Linotype" w:cs="Arial"/>
          <w:b/>
          <w:i/>
          <w:sz w:val="22"/>
        </w:rPr>
        <w:t xml:space="preserve">IV.- </w:t>
      </w:r>
      <w:r w:rsidRPr="004675D8">
        <w:rPr>
          <w:rFonts w:ascii="Palatino Linotype" w:hAnsi="Palatino Linotype" w:cs="Arial"/>
          <w:i/>
          <w:sz w:val="22"/>
        </w:rPr>
        <w:t>Los ayuntamientos y las dependencias, organismos, órganos y entidades de la administración municipal;</w:t>
      </w:r>
    </w:p>
    <w:p w14:paraId="64BD6E36" w14:textId="77777777" w:rsidR="0048777B" w:rsidRPr="004675D8" w:rsidRDefault="0048777B" w:rsidP="0048777B">
      <w:pPr>
        <w:spacing w:line="360" w:lineRule="auto"/>
        <w:jc w:val="both"/>
        <w:rPr>
          <w:rFonts w:ascii="Palatino Linotype" w:hAnsi="Palatino Linotype" w:cs="Arial"/>
        </w:rPr>
      </w:pPr>
    </w:p>
    <w:p w14:paraId="5239ED73" w14:textId="77777777" w:rsidR="0048777B" w:rsidRPr="004675D8" w:rsidRDefault="0048777B" w:rsidP="0048777B">
      <w:pPr>
        <w:spacing w:line="360" w:lineRule="auto"/>
        <w:jc w:val="both"/>
        <w:rPr>
          <w:rFonts w:ascii="Palatino Linotype" w:hAnsi="Palatino Linotype" w:cs="Arial"/>
        </w:rPr>
      </w:pPr>
      <w:r w:rsidRPr="004675D8">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w:t>
      </w:r>
      <w:r w:rsidRPr="004675D8">
        <w:rPr>
          <w:rFonts w:ascii="Palatino Linotype" w:hAnsi="Palatino Linotype" w:cs="Arial"/>
        </w:rPr>
        <w:lastRenderedPageBreak/>
        <w:t xml:space="preserve">al tener facultades y/o atribuciones que los constriña en su caso a generar la información, por lo que en observancia del Criterio 16-01 emitido por el Instituto Nacional de Transparencia, Acceso a la Información Pública y Protección de Datos Personales (INAI), debió darle una interpretación que se le otorgue una expresión documental, se cita para mayor referencia el Criterio referido: </w:t>
      </w:r>
    </w:p>
    <w:p w14:paraId="13573AD5" w14:textId="77777777" w:rsidR="0048777B" w:rsidRPr="004675D8" w:rsidRDefault="0048777B" w:rsidP="0048777B">
      <w:pPr>
        <w:spacing w:line="360" w:lineRule="auto"/>
        <w:jc w:val="both"/>
        <w:rPr>
          <w:rFonts w:ascii="Palatino Linotype" w:hAnsi="Palatino Linotype" w:cs="Arial"/>
        </w:rPr>
      </w:pPr>
    </w:p>
    <w:p w14:paraId="1478BFFE" w14:textId="77777777" w:rsidR="0048777B" w:rsidRPr="004675D8" w:rsidRDefault="0048777B" w:rsidP="0048777B">
      <w:pPr>
        <w:spacing w:line="276" w:lineRule="auto"/>
        <w:ind w:left="567" w:right="567"/>
        <w:jc w:val="both"/>
        <w:rPr>
          <w:rFonts w:ascii="Palatino Linotype" w:hAnsi="Palatino Linotype" w:cs="Arial"/>
          <w:i/>
          <w:sz w:val="22"/>
        </w:rPr>
      </w:pPr>
      <w:r w:rsidRPr="004675D8">
        <w:rPr>
          <w:rFonts w:ascii="Palatino Linotype" w:hAnsi="Palatino Linotype" w:cs="Arial"/>
          <w:i/>
          <w:sz w:val="22"/>
        </w:rPr>
        <w:t>“</w:t>
      </w:r>
      <w:r w:rsidRPr="004675D8">
        <w:rPr>
          <w:rFonts w:ascii="Palatino Linotype" w:hAnsi="Palatino Linotype" w:cs="Arial"/>
          <w:b/>
          <w:i/>
          <w:sz w:val="22"/>
        </w:rPr>
        <w:t>Expresión documental.</w:t>
      </w:r>
      <w:r w:rsidRPr="004675D8">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76A391B" w14:textId="77777777" w:rsidR="0048777B" w:rsidRPr="004675D8" w:rsidRDefault="0048777B" w:rsidP="0048777B">
      <w:pPr>
        <w:spacing w:line="276" w:lineRule="auto"/>
        <w:ind w:left="567" w:right="567"/>
        <w:jc w:val="both"/>
        <w:rPr>
          <w:rFonts w:ascii="Palatino Linotype" w:hAnsi="Palatino Linotype" w:cs="Arial"/>
          <w:i/>
        </w:rPr>
      </w:pPr>
    </w:p>
    <w:p w14:paraId="411DA5BD" w14:textId="77777777" w:rsidR="0048777B" w:rsidRPr="004675D8" w:rsidRDefault="0048777B" w:rsidP="0048777B">
      <w:pPr>
        <w:spacing w:line="276" w:lineRule="auto"/>
        <w:ind w:left="567" w:right="567"/>
        <w:jc w:val="both"/>
        <w:rPr>
          <w:rFonts w:ascii="Palatino Linotype" w:hAnsi="Palatino Linotype" w:cs="Arial"/>
          <w:b/>
          <w:i/>
          <w:sz w:val="20"/>
        </w:rPr>
      </w:pPr>
      <w:r w:rsidRPr="004675D8">
        <w:rPr>
          <w:rFonts w:ascii="Palatino Linotype" w:hAnsi="Palatino Linotype" w:cs="Arial"/>
          <w:b/>
          <w:i/>
          <w:sz w:val="20"/>
        </w:rPr>
        <w:t>Resoluciones:</w:t>
      </w:r>
    </w:p>
    <w:p w14:paraId="296C10EA" w14:textId="77777777" w:rsidR="0048777B" w:rsidRPr="004675D8" w:rsidRDefault="0048777B" w:rsidP="0048777B">
      <w:pPr>
        <w:spacing w:line="276" w:lineRule="auto"/>
        <w:ind w:left="567" w:right="567"/>
        <w:jc w:val="both"/>
        <w:rPr>
          <w:rFonts w:ascii="Palatino Linotype" w:hAnsi="Palatino Linotype" w:cs="Arial"/>
          <w:i/>
          <w:sz w:val="20"/>
        </w:rPr>
      </w:pPr>
      <w:r w:rsidRPr="004675D8">
        <w:rPr>
          <w:rFonts w:ascii="Palatino Linotype" w:hAnsi="Palatino Linotype" w:cs="Arial"/>
          <w:b/>
          <w:i/>
          <w:sz w:val="20"/>
        </w:rPr>
        <w:t>•</w:t>
      </w:r>
      <w:r w:rsidRPr="004675D8">
        <w:rPr>
          <w:rFonts w:ascii="Palatino Linotype" w:hAnsi="Palatino Linotype" w:cs="Arial"/>
          <w:b/>
          <w:i/>
          <w:sz w:val="20"/>
        </w:rPr>
        <w:tab/>
        <w:t>RRA 0774/16</w:t>
      </w:r>
      <w:r w:rsidRPr="004675D8">
        <w:rPr>
          <w:rFonts w:ascii="Palatino Linotype" w:hAnsi="Palatino Linotype" w:cs="Arial"/>
          <w:i/>
          <w:sz w:val="20"/>
        </w:rPr>
        <w:t xml:space="preserve">. Secretaría de Salud. 31 de agosto de 2016. Por unanimidad. Comisionada Ponente María Patricia </w:t>
      </w:r>
      <w:proofErr w:type="spellStart"/>
      <w:r w:rsidRPr="004675D8">
        <w:rPr>
          <w:rFonts w:ascii="Palatino Linotype" w:hAnsi="Palatino Linotype" w:cs="Arial"/>
          <w:i/>
          <w:sz w:val="20"/>
        </w:rPr>
        <w:t>Kurczyn</w:t>
      </w:r>
      <w:proofErr w:type="spellEnd"/>
      <w:r w:rsidRPr="004675D8">
        <w:rPr>
          <w:rFonts w:ascii="Palatino Linotype" w:hAnsi="Palatino Linotype" w:cs="Arial"/>
          <w:i/>
          <w:sz w:val="20"/>
        </w:rPr>
        <w:t xml:space="preserve"> Villalobos.</w:t>
      </w:r>
    </w:p>
    <w:p w14:paraId="31D19EE6" w14:textId="77777777" w:rsidR="0048777B" w:rsidRPr="004675D8" w:rsidRDefault="0048777B" w:rsidP="0048777B">
      <w:pPr>
        <w:spacing w:line="276" w:lineRule="auto"/>
        <w:ind w:left="567" w:right="567"/>
        <w:jc w:val="both"/>
        <w:rPr>
          <w:rFonts w:ascii="Palatino Linotype" w:hAnsi="Palatino Linotype" w:cs="Arial"/>
          <w:i/>
          <w:sz w:val="20"/>
        </w:rPr>
      </w:pPr>
      <w:r w:rsidRPr="004675D8">
        <w:rPr>
          <w:rFonts w:ascii="Palatino Linotype" w:hAnsi="Palatino Linotype" w:cs="Arial"/>
          <w:b/>
          <w:i/>
          <w:sz w:val="20"/>
        </w:rPr>
        <w:t>•</w:t>
      </w:r>
      <w:r w:rsidRPr="004675D8">
        <w:rPr>
          <w:rFonts w:ascii="Palatino Linotype" w:hAnsi="Palatino Linotype" w:cs="Arial"/>
          <w:b/>
          <w:i/>
          <w:sz w:val="20"/>
        </w:rPr>
        <w:tab/>
        <w:t>RRA 0143/17</w:t>
      </w:r>
      <w:r w:rsidRPr="004675D8">
        <w:rPr>
          <w:rFonts w:ascii="Palatino Linotype" w:hAnsi="Palatino Linotype" w:cs="Arial"/>
          <w:i/>
          <w:sz w:val="20"/>
        </w:rPr>
        <w:t xml:space="preserve">. Universidad Autónoma Agraria Antonio Narro. 22 de febrero de 2017. Por unanimidad. Comisionado Ponente Oscar Mauricio Guerra Ford. </w:t>
      </w:r>
    </w:p>
    <w:p w14:paraId="51C9B8BE" w14:textId="77777777" w:rsidR="0048777B" w:rsidRPr="004675D8" w:rsidRDefault="0048777B" w:rsidP="0048777B">
      <w:pPr>
        <w:spacing w:line="276" w:lineRule="auto"/>
        <w:ind w:left="567" w:right="567"/>
        <w:jc w:val="both"/>
        <w:rPr>
          <w:rFonts w:ascii="Palatino Linotype" w:hAnsi="Palatino Linotype" w:cs="Arial"/>
          <w:i/>
          <w:sz w:val="20"/>
        </w:rPr>
      </w:pPr>
      <w:r w:rsidRPr="004675D8">
        <w:rPr>
          <w:rFonts w:ascii="Palatino Linotype" w:hAnsi="Palatino Linotype" w:cs="Arial"/>
          <w:b/>
          <w:i/>
          <w:sz w:val="20"/>
        </w:rPr>
        <w:t>•</w:t>
      </w:r>
      <w:r w:rsidRPr="004675D8">
        <w:rPr>
          <w:rFonts w:ascii="Palatino Linotype" w:hAnsi="Palatino Linotype" w:cs="Arial"/>
          <w:b/>
          <w:i/>
          <w:sz w:val="20"/>
        </w:rPr>
        <w:tab/>
        <w:t>RRA 0540/17.</w:t>
      </w:r>
      <w:r w:rsidRPr="004675D8">
        <w:rPr>
          <w:rFonts w:ascii="Palatino Linotype" w:hAnsi="Palatino Linotype" w:cs="Arial"/>
          <w:i/>
          <w:sz w:val="20"/>
        </w:rPr>
        <w:t xml:space="preserve"> Secretaría de Economía. 08 de marzo del 2017. Por unanimidad. Comisionado Ponente Francisco Javier Acuña Llamas.</w:t>
      </w:r>
    </w:p>
    <w:p w14:paraId="42C12D09" w14:textId="77777777" w:rsidR="0048777B" w:rsidRPr="004675D8" w:rsidRDefault="0048777B" w:rsidP="0048777B">
      <w:pPr>
        <w:spacing w:line="360" w:lineRule="auto"/>
        <w:jc w:val="both"/>
        <w:rPr>
          <w:rFonts w:ascii="Palatino Linotype" w:hAnsi="Palatino Linotype" w:cs="Arial"/>
        </w:rPr>
      </w:pPr>
    </w:p>
    <w:p w14:paraId="1E240911" w14:textId="24F7700C" w:rsidR="007F63D1" w:rsidRDefault="007F63D1" w:rsidP="007F63D1">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w:t>
      </w:r>
      <w:r>
        <w:rPr>
          <w:rFonts w:ascii="Palatino Linotype" w:hAnsi="Palatino Linotype" w:cs="Arial"/>
        </w:rPr>
        <w:t>la omisión de proporcionar la misa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6015C39" w14:textId="77777777" w:rsidR="007532C7" w:rsidRPr="004675D8" w:rsidRDefault="007532C7" w:rsidP="00FC6F08">
      <w:pPr>
        <w:spacing w:line="360" w:lineRule="auto"/>
        <w:jc w:val="both"/>
        <w:rPr>
          <w:rFonts w:ascii="Palatino Linotype" w:hAnsi="Palatino Linotype" w:cs="Tahoma"/>
          <w:bCs/>
        </w:rPr>
      </w:pPr>
    </w:p>
    <w:p w14:paraId="58EC11B9" w14:textId="1F435C81" w:rsidR="007F63D1" w:rsidRPr="007F63D1" w:rsidRDefault="0048777B" w:rsidP="007F63D1">
      <w:pPr>
        <w:spacing w:line="360" w:lineRule="auto"/>
        <w:contextualSpacing/>
        <w:jc w:val="both"/>
        <w:rPr>
          <w:rFonts w:ascii="Palatino Linotype" w:eastAsiaTheme="minorHAnsi" w:hAnsi="Palatino Linotype" w:cstheme="minorBidi"/>
          <w:szCs w:val="22"/>
          <w:lang w:val="es-MX" w:eastAsia="en-US"/>
        </w:rPr>
      </w:pPr>
      <w:r w:rsidRPr="004675D8">
        <w:rPr>
          <w:rFonts w:ascii="Palatino Linotype" w:hAnsi="Palatino Linotype"/>
        </w:rPr>
        <w:t xml:space="preserve">Primeramente, </w:t>
      </w:r>
      <w:r w:rsidR="007F63D1" w:rsidRPr="007F63D1">
        <w:rPr>
          <w:rFonts w:ascii="Palatino Linotype" w:eastAsiaTheme="minorHAnsi" w:hAnsi="Palatino Linotype" w:cstheme="minorBidi"/>
          <w:color w:val="000000"/>
          <w:szCs w:val="22"/>
          <w:lang w:val="es-MX" w:eastAsia="en-US"/>
        </w:rPr>
        <w:t xml:space="preserve">toda vez que la materia elemental de la solicitud de información pública, es referente al presupuesto de egresos del Municipio de </w:t>
      </w:r>
      <w:r w:rsidR="007F63D1">
        <w:rPr>
          <w:rFonts w:ascii="Palatino Linotype" w:eastAsiaTheme="minorHAnsi" w:hAnsi="Palatino Linotype" w:cstheme="minorBidi"/>
          <w:color w:val="000000"/>
          <w:szCs w:val="22"/>
          <w:lang w:val="es-MX" w:eastAsia="en-US"/>
        </w:rPr>
        <w:t>Chalco</w:t>
      </w:r>
      <w:r w:rsidR="007F63D1" w:rsidRPr="007F63D1">
        <w:rPr>
          <w:rFonts w:ascii="Palatino Linotype" w:eastAsiaTheme="minorHAnsi" w:hAnsi="Palatino Linotype" w:cstheme="minorBidi"/>
          <w:color w:val="000000"/>
          <w:szCs w:val="22"/>
          <w:lang w:val="es-MX" w:eastAsia="en-US"/>
        </w:rPr>
        <w:t xml:space="preserve"> del ejercicio fiscal </w:t>
      </w:r>
      <w:r w:rsidR="007F63D1">
        <w:rPr>
          <w:rFonts w:ascii="Palatino Linotype" w:eastAsiaTheme="minorHAnsi" w:hAnsi="Palatino Linotype" w:cstheme="minorBidi"/>
          <w:color w:val="000000"/>
          <w:szCs w:val="22"/>
          <w:lang w:val="es-MX" w:eastAsia="en-US"/>
        </w:rPr>
        <w:t>2023</w:t>
      </w:r>
      <w:r w:rsidR="007F63D1" w:rsidRPr="007F63D1">
        <w:rPr>
          <w:rFonts w:ascii="Palatino Linotype" w:eastAsiaTheme="minorHAnsi" w:hAnsi="Palatino Linotype" w:cstheme="minorBidi"/>
          <w:color w:val="000000"/>
          <w:szCs w:val="22"/>
          <w:lang w:val="es-MX" w:eastAsia="en-US"/>
        </w:rPr>
        <w:t xml:space="preserve">, es importante invocar </w:t>
      </w:r>
      <w:r w:rsidR="007F63D1" w:rsidRPr="007F63D1">
        <w:rPr>
          <w:rFonts w:ascii="Palatino Linotype" w:eastAsiaTheme="minorHAnsi" w:hAnsi="Palatino Linotype" w:cstheme="minorBidi"/>
          <w:b/>
          <w:szCs w:val="22"/>
          <w:lang w:val="es-MX" w:eastAsia="en-US"/>
        </w:rPr>
        <w:t>Manual para la Planeación, Programación y Presupuestación Municipal para el Ejercicio Fiscal 202</w:t>
      </w:r>
      <w:r w:rsidR="00A819A2">
        <w:rPr>
          <w:rFonts w:ascii="Palatino Linotype" w:eastAsiaTheme="minorHAnsi" w:hAnsi="Palatino Linotype" w:cstheme="minorBidi"/>
          <w:b/>
          <w:szCs w:val="22"/>
          <w:lang w:val="es-MX" w:eastAsia="en-US"/>
        </w:rPr>
        <w:t>3</w:t>
      </w:r>
      <w:r w:rsidR="007F63D1" w:rsidRPr="007F63D1">
        <w:rPr>
          <w:rFonts w:ascii="Palatino Linotype" w:eastAsiaTheme="minorHAnsi" w:hAnsi="Palatino Linotype" w:cstheme="minorBidi"/>
          <w:szCs w:val="22"/>
          <w:lang w:val="es-MX" w:eastAsia="en-US"/>
        </w:rPr>
        <w:t>, dentro de su Marco Conceptual numeral 1.2, definen al presupuesto como:</w:t>
      </w:r>
    </w:p>
    <w:p w14:paraId="7370C4EA" w14:textId="77777777" w:rsidR="007F63D1" w:rsidRPr="007F63D1" w:rsidRDefault="007F63D1" w:rsidP="007F63D1">
      <w:pPr>
        <w:rPr>
          <w:rFonts w:asciiTheme="minorHAnsi" w:eastAsiaTheme="minorHAnsi" w:hAnsiTheme="minorHAnsi" w:cstheme="minorBidi"/>
          <w:sz w:val="22"/>
          <w:szCs w:val="22"/>
          <w:lang w:val="es-MX" w:eastAsia="en-US"/>
        </w:rPr>
      </w:pPr>
    </w:p>
    <w:p w14:paraId="483F35A0"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b/>
          <w:i/>
          <w:sz w:val="22"/>
          <w:szCs w:val="22"/>
          <w:lang w:val="es-MX" w:eastAsia="en-US"/>
        </w:rPr>
      </w:pPr>
      <w:r w:rsidRPr="007F63D1">
        <w:rPr>
          <w:rFonts w:ascii="Palatino Linotype" w:eastAsiaTheme="minorHAnsi" w:hAnsi="Palatino Linotype" w:cstheme="minorBidi"/>
          <w:i/>
          <w:sz w:val="22"/>
          <w:szCs w:val="22"/>
          <w:lang w:val="es-MX" w:eastAsia="en-US"/>
        </w:rPr>
        <w:t>“</w:t>
      </w:r>
      <w:r w:rsidRPr="007F63D1">
        <w:rPr>
          <w:rFonts w:ascii="Palatino Linotype" w:eastAsiaTheme="minorHAnsi" w:hAnsi="Palatino Linotype" w:cstheme="minorBidi"/>
          <w:b/>
          <w:i/>
          <w:sz w:val="22"/>
          <w:szCs w:val="22"/>
          <w:lang w:val="es-MX" w:eastAsia="en-US"/>
        </w:rPr>
        <w:t>I.2 Marco Conceptual</w:t>
      </w:r>
    </w:p>
    <w:p w14:paraId="3BF91544"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b/>
          <w:i/>
          <w:sz w:val="22"/>
          <w:szCs w:val="22"/>
          <w:lang w:val="es-MX" w:eastAsia="en-US"/>
        </w:rPr>
      </w:pPr>
    </w:p>
    <w:p w14:paraId="5DB198E2"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7F63D1">
        <w:rPr>
          <w:rFonts w:ascii="Palatino Linotype" w:eastAsiaTheme="minorHAnsi" w:hAnsi="Palatino Linotype" w:cstheme="minorBidi"/>
          <w:b/>
          <w:i/>
          <w:sz w:val="22"/>
          <w:szCs w:val="22"/>
          <w:lang w:val="es-MX" w:eastAsia="en-US"/>
        </w:rPr>
        <w:t>Definición del Presupuesto.-</w:t>
      </w:r>
      <w:r w:rsidRPr="007F63D1">
        <w:rPr>
          <w:rFonts w:ascii="Palatino Linotype" w:eastAsiaTheme="minorHAnsi" w:hAnsi="Palatino Linotype" w:cstheme="minorBidi"/>
          <w:i/>
          <w:sz w:val="22"/>
          <w:szCs w:val="22"/>
          <w:lang w:val="es-MX" w:eastAsia="en-US"/>
        </w:rPr>
        <w:t xml:space="preserve"> Con base en lo que establece el artículo 285, del Código Financiero del Estado de México y Municipios, el </w:t>
      </w:r>
      <w:r w:rsidRPr="007F63D1">
        <w:rPr>
          <w:rFonts w:ascii="Palatino Linotype" w:eastAsiaTheme="minorHAnsi" w:hAnsi="Palatino Linotype" w:cstheme="minorBidi"/>
          <w:b/>
          <w:i/>
          <w:sz w:val="22"/>
          <w:szCs w:val="22"/>
          <w:u w:val="single"/>
          <w:lang w:val="es-MX" w:eastAsia="en-US"/>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7F63D1">
        <w:rPr>
          <w:rFonts w:ascii="Palatino Linotype" w:eastAsiaTheme="minorHAnsi" w:hAnsi="Palatino Linotype" w:cstheme="minorBidi"/>
          <w:i/>
          <w:sz w:val="22"/>
          <w:szCs w:val="22"/>
          <w:lang w:val="es-MX" w:eastAsia="en-US"/>
        </w:rPr>
        <w:t>.</w:t>
      </w:r>
    </w:p>
    <w:p w14:paraId="01430560"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0331DD3D"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7F63D1">
        <w:rPr>
          <w:rFonts w:ascii="Palatino Linotype" w:eastAsiaTheme="minorHAnsi" w:hAnsi="Palatino Linotype" w:cstheme="minorBidi"/>
          <w:i/>
          <w:sz w:val="22"/>
          <w:szCs w:val="22"/>
          <w:lang w:val="es-MX" w:eastAsia="en-US"/>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2B012AD4"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66D4D8CC"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7F63D1">
        <w:rPr>
          <w:rFonts w:ascii="Palatino Linotype" w:eastAsiaTheme="minorHAnsi" w:hAnsi="Palatino Linotype" w:cstheme="minorBidi"/>
          <w:i/>
          <w:sz w:val="22"/>
          <w:szCs w:val="22"/>
          <w:lang w:val="es-MX" w:eastAsia="en-US"/>
        </w:rPr>
        <w:t xml:space="preserve">Para efecto de este manual, </w:t>
      </w:r>
      <w:r w:rsidRPr="007F63D1">
        <w:rPr>
          <w:rFonts w:ascii="Palatino Linotype" w:eastAsiaTheme="minorHAnsi" w:hAnsi="Palatino Linotype" w:cstheme="minorBidi"/>
          <w:b/>
          <w:i/>
          <w:sz w:val="22"/>
          <w:szCs w:val="22"/>
          <w:u w:val="single"/>
          <w:lang w:val="es-MX" w:eastAsia="en-US"/>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7F63D1">
        <w:rPr>
          <w:rFonts w:ascii="Palatino Linotype" w:eastAsiaTheme="minorHAnsi" w:hAnsi="Palatino Linotype" w:cstheme="minorBidi"/>
          <w:i/>
          <w:sz w:val="22"/>
          <w:szCs w:val="22"/>
          <w:lang w:val="es-MX" w:eastAsia="en-US"/>
        </w:rPr>
        <w:t>.</w:t>
      </w:r>
    </w:p>
    <w:p w14:paraId="0E8DEA22"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755BD83D"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7F63D1">
        <w:rPr>
          <w:rFonts w:ascii="Palatino Linotype" w:eastAsiaTheme="minorHAnsi" w:hAnsi="Palatino Linotype" w:cstheme="minorBidi"/>
          <w:i/>
          <w:sz w:val="22"/>
          <w:szCs w:val="22"/>
          <w:lang w:val="es-MX" w:eastAsia="en-US"/>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5F839DB6" w14:textId="77777777" w:rsidR="007F63D1" w:rsidRPr="007F63D1" w:rsidRDefault="007F63D1" w:rsidP="007F63D1">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7F63D1">
        <w:rPr>
          <w:rFonts w:ascii="Palatino Linotype" w:eastAsiaTheme="minorHAnsi" w:hAnsi="Palatino Linotype" w:cstheme="minorBidi"/>
          <w:i/>
          <w:sz w:val="22"/>
          <w:szCs w:val="22"/>
          <w:lang w:val="es-MX" w:eastAsia="en-US"/>
        </w:rPr>
        <w:t>(…)”</w:t>
      </w:r>
    </w:p>
    <w:p w14:paraId="57462B34" w14:textId="77777777" w:rsidR="007F63D1" w:rsidRPr="007F63D1" w:rsidRDefault="007F63D1" w:rsidP="007F63D1">
      <w:pPr>
        <w:rPr>
          <w:sz w:val="16"/>
          <w:lang w:val="es-MX"/>
        </w:rPr>
      </w:pPr>
    </w:p>
    <w:p w14:paraId="39F44CCC" w14:textId="77777777" w:rsidR="007F63D1" w:rsidRPr="007F63D1" w:rsidRDefault="007F63D1" w:rsidP="007F63D1">
      <w:pPr>
        <w:spacing w:line="360" w:lineRule="auto"/>
        <w:contextualSpacing/>
        <w:jc w:val="both"/>
        <w:rPr>
          <w:rFonts w:ascii="Palatino Linotype" w:eastAsiaTheme="minorHAnsi" w:hAnsi="Palatino Linotype" w:cstheme="minorBidi"/>
          <w:szCs w:val="22"/>
          <w:lang w:val="es-MX" w:eastAsia="en-US"/>
        </w:rPr>
      </w:pPr>
      <w:r w:rsidRPr="007F63D1">
        <w:rPr>
          <w:rFonts w:ascii="Palatino Linotype" w:eastAsiaTheme="minorHAnsi" w:hAnsi="Palatino Linotype" w:cstheme="minorBidi"/>
          <w:szCs w:val="22"/>
          <w:lang w:val="es-MX" w:eastAsia="en-US"/>
        </w:rPr>
        <w:t xml:space="preserve">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w:t>
      </w:r>
      <w:r w:rsidRPr="007F63D1">
        <w:rPr>
          <w:rFonts w:ascii="Palatino Linotype" w:eastAsiaTheme="minorHAnsi" w:hAnsi="Palatino Linotype" w:cstheme="minorBidi"/>
          <w:szCs w:val="22"/>
          <w:lang w:val="es-MX" w:eastAsia="en-US"/>
        </w:rPr>
        <w:lastRenderedPageBreak/>
        <w:t>programáticas, administrativas y del gasto para la orientación, asignación y ejercicio del recurso.</w:t>
      </w:r>
    </w:p>
    <w:p w14:paraId="6C32FEF4" w14:textId="77777777" w:rsidR="007F63D1" w:rsidRPr="007F63D1" w:rsidRDefault="007F63D1" w:rsidP="007F63D1">
      <w:pPr>
        <w:spacing w:line="360" w:lineRule="auto"/>
        <w:contextualSpacing/>
        <w:jc w:val="both"/>
        <w:rPr>
          <w:rFonts w:ascii="Palatino Linotype" w:eastAsiaTheme="minorHAnsi" w:hAnsi="Palatino Linotype" w:cstheme="minorBidi"/>
          <w:szCs w:val="22"/>
          <w:lang w:val="es-MX" w:eastAsia="en-US"/>
        </w:rPr>
      </w:pPr>
    </w:p>
    <w:p w14:paraId="7B6BD677" w14:textId="77777777" w:rsidR="007F63D1" w:rsidRPr="007F63D1" w:rsidRDefault="007F63D1" w:rsidP="007F63D1">
      <w:pPr>
        <w:autoSpaceDE w:val="0"/>
        <w:autoSpaceDN w:val="0"/>
        <w:adjustRightInd w:val="0"/>
        <w:spacing w:line="360" w:lineRule="auto"/>
        <w:jc w:val="both"/>
        <w:rPr>
          <w:rFonts w:ascii="Palatino Linotype" w:hAnsi="Palatino Linotype" w:cs="Arial"/>
        </w:rPr>
      </w:pPr>
      <w:r w:rsidRPr="007F63D1">
        <w:rPr>
          <w:rFonts w:ascii="Palatino Linotype" w:hAnsi="Palatino Linotype" w:cs="Arial"/>
        </w:rPr>
        <w:t xml:space="preserve">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w:t>
      </w:r>
      <w:r w:rsidRPr="007F63D1">
        <w:rPr>
          <w:rFonts w:ascii="Palatino Linotype" w:hAnsi="Palatino Linotype" w:cs="Arial"/>
          <w:b/>
          <w:bCs/>
        </w:rPr>
        <w:t>Dependencias Administrativas</w:t>
      </w:r>
      <w:r w:rsidRPr="007F63D1">
        <w:rPr>
          <w:rFonts w:ascii="Palatino Linotype" w:hAnsi="Palatino Linotype" w:cs="Arial"/>
        </w:rPr>
        <w:t xml:space="preserve"> y Organismos Municipales Descentralizados, a través de los programas derivados del Plan de Desarrollo Municipal, durante el ejercicio fiscal correspondiente.</w:t>
      </w:r>
    </w:p>
    <w:p w14:paraId="730F8EEF" w14:textId="77777777" w:rsidR="007F63D1" w:rsidRPr="007F63D1" w:rsidRDefault="007F63D1" w:rsidP="007F63D1">
      <w:pPr>
        <w:autoSpaceDE w:val="0"/>
        <w:autoSpaceDN w:val="0"/>
        <w:adjustRightInd w:val="0"/>
        <w:spacing w:line="360" w:lineRule="auto"/>
        <w:jc w:val="both"/>
        <w:rPr>
          <w:rFonts w:ascii="Palatino Linotype" w:hAnsi="Palatino Linotype" w:cs="Arial"/>
        </w:rPr>
      </w:pPr>
    </w:p>
    <w:p w14:paraId="36EB62D5" w14:textId="77777777" w:rsidR="007F63D1" w:rsidRPr="007F63D1" w:rsidRDefault="007F63D1" w:rsidP="007F63D1">
      <w:pPr>
        <w:tabs>
          <w:tab w:val="left" w:pos="709"/>
        </w:tabs>
        <w:spacing w:line="360" w:lineRule="auto"/>
        <w:jc w:val="both"/>
        <w:rPr>
          <w:rFonts w:ascii="Palatino Linotype" w:eastAsiaTheme="minorHAnsi" w:hAnsi="Palatino Linotype" w:cstheme="minorBidi"/>
          <w:lang w:val="es-MX" w:eastAsia="en-US"/>
        </w:rPr>
      </w:pPr>
      <w:r w:rsidRPr="007F63D1">
        <w:rPr>
          <w:rFonts w:ascii="Palatino Linotype" w:eastAsiaTheme="minorHAnsi" w:hAnsi="Palatino Linotype" w:cstheme="minorBidi"/>
          <w:lang w:val="es-MX" w:eastAsia="en-US"/>
        </w:rPr>
        <w:t>Así mismo el artículo 304 dispone que la presentación del Proyecto de Presupuesto de Egresos, a nivel municipal, deberá incluir, entre otras cosas lo siguiente:</w:t>
      </w:r>
    </w:p>
    <w:p w14:paraId="7F3B5087" w14:textId="77777777" w:rsidR="007F63D1" w:rsidRPr="007F63D1" w:rsidRDefault="007F63D1" w:rsidP="007F63D1">
      <w:pPr>
        <w:tabs>
          <w:tab w:val="left" w:pos="709"/>
        </w:tabs>
        <w:spacing w:line="360" w:lineRule="auto"/>
        <w:jc w:val="both"/>
        <w:rPr>
          <w:rFonts w:ascii="Palatino Linotype" w:eastAsiaTheme="minorHAnsi" w:hAnsi="Palatino Linotype" w:cstheme="minorBidi"/>
          <w:lang w:val="es-MX" w:eastAsia="en-US"/>
        </w:rPr>
      </w:pPr>
    </w:p>
    <w:p w14:paraId="218D525E" w14:textId="77777777" w:rsidR="007F63D1" w:rsidRPr="007F63D1" w:rsidRDefault="007F63D1" w:rsidP="007F63D1">
      <w:pPr>
        <w:tabs>
          <w:tab w:val="left" w:pos="709"/>
        </w:tabs>
        <w:ind w:left="567" w:right="567"/>
        <w:jc w:val="both"/>
        <w:rPr>
          <w:rFonts w:ascii="Palatino Linotype" w:eastAsiaTheme="minorHAnsi" w:hAnsi="Palatino Linotype" w:cstheme="minorBidi"/>
          <w:i/>
          <w:sz w:val="22"/>
          <w:lang w:val="es-MX" w:eastAsia="en-US"/>
        </w:rPr>
      </w:pPr>
      <w:r w:rsidRPr="007F63D1">
        <w:rPr>
          <w:rFonts w:ascii="Palatino Linotype" w:eastAsiaTheme="minorHAnsi" w:hAnsi="Palatino Linotype" w:cstheme="minorBidi"/>
          <w:i/>
          <w:sz w:val="22"/>
          <w:lang w:val="es-MX" w:eastAsia="en-US"/>
        </w:rPr>
        <w:t>…</w:t>
      </w:r>
    </w:p>
    <w:p w14:paraId="459D956C" w14:textId="77777777" w:rsidR="007F63D1" w:rsidRPr="007F63D1" w:rsidRDefault="007F63D1" w:rsidP="007F63D1">
      <w:pPr>
        <w:tabs>
          <w:tab w:val="left" w:pos="709"/>
        </w:tabs>
        <w:ind w:left="567" w:right="567"/>
        <w:jc w:val="both"/>
        <w:rPr>
          <w:rFonts w:ascii="Palatino Linotype" w:eastAsiaTheme="minorHAnsi" w:hAnsi="Palatino Linotype" w:cstheme="minorBidi"/>
          <w:i/>
          <w:sz w:val="22"/>
          <w:lang w:val="es-MX" w:eastAsia="en-US"/>
        </w:rPr>
      </w:pPr>
      <w:r w:rsidRPr="007F63D1">
        <w:rPr>
          <w:rFonts w:ascii="Palatino Linotype" w:eastAsiaTheme="minorHAnsi" w:hAnsi="Palatino Linotype" w:cstheme="minorBidi"/>
          <w:b/>
          <w:i/>
          <w:sz w:val="22"/>
          <w:lang w:val="es-MX" w:eastAsia="en-US"/>
        </w:rPr>
        <w:t>VII</w:t>
      </w:r>
      <w:r w:rsidRPr="007F63D1">
        <w:rPr>
          <w:rFonts w:ascii="Palatino Linotype" w:eastAsiaTheme="minorHAnsi" w:hAnsi="Palatino Linotype" w:cstheme="minorBidi"/>
          <w:i/>
          <w:sz w:val="22"/>
          <w:lang w:val="es-MX" w:eastAsia="en-US"/>
        </w:rPr>
        <w:t xml:space="preserve">. Estimaciones de egresos, por cada una de sus fuentes, agrupados de la siguiente forma: </w:t>
      </w:r>
    </w:p>
    <w:p w14:paraId="497A2FB1" w14:textId="77777777" w:rsidR="007F63D1" w:rsidRPr="007F63D1" w:rsidRDefault="007F63D1" w:rsidP="007F63D1">
      <w:pPr>
        <w:tabs>
          <w:tab w:val="left" w:pos="709"/>
        </w:tabs>
        <w:ind w:left="567" w:right="567"/>
        <w:jc w:val="both"/>
        <w:rPr>
          <w:rFonts w:ascii="Palatino Linotype" w:eastAsiaTheme="minorHAnsi" w:hAnsi="Palatino Linotype" w:cstheme="minorBidi"/>
          <w:i/>
          <w:sz w:val="22"/>
          <w:lang w:val="es-MX" w:eastAsia="en-US"/>
        </w:rPr>
      </w:pPr>
    </w:p>
    <w:p w14:paraId="6F8482DF" w14:textId="77777777" w:rsidR="007F63D1" w:rsidRPr="007F63D1" w:rsidRDefault="007F63D1" w:rsidP="007F63D1">
      <w:pPr>
        <w:tabs>
          <w:tab w:val="left" w:pos="709"/>
        </w:tabs>
        <w:ind w:left="567" w:right="567"/>
        <w:jc w:val="both"/>
        <w:rPr>
          <w:rFonts w:ascii="Palatino Linotype" w:eastAsiaTheme="minorHAnsi" w:hAnsi="Palatino Linotype" w:cstheme="minorBidi"/>
          <w:i/>
          <w:sz w:val="22"/>
          <w:lang w:val="es-MX" w:eastAsia="en-US"/>
        </w:rPr>
      </w:pPr>
      <w:r w:rsidRPr="007F63D1">
        <w:rPr>
          <w:rFonts w:ascii="Palatino Linotype" w:eastAsiaTheme="minorHAnsi" w:hAnsi="Palatino Linotype" w:cstheme="minorBidi"/>
          <w:b/>
          <w:i/>
          <w:sz w:val="22"/>
          <w:lang w:val="es-MX" w:eastAsia="en-US"/>
        </w:rPr>
        <w:t>1</w:t>
      </w:r>
      <w:r w:rsidRPr="007F63D1">
        <w:rPr>
          <w:rFonts w:ascii="Palatino Linotype" w:eastAsiaTheme="minorHAnsi" w:hAnsi="Palatino Linotype" w:cstheme="minorBidi"/>
          <w:i/>
          <w:sz w:val="22"/>
          <w:lang w:val="es-MX" w:eastAsia="en-US"/>
        </w:rPr>
        <w:t xml:space="preserve">.- Clasificación Programática a nivel de programas presupuestarios y proyectos. </w:t>
      </w:r>
    </w:p>
    <w:p w14:paraId="499DA297" w14:textId="77777777" w:rsidR="007F63D1" w:rsidRPr="007F63D1" w:rsidRDefault="007F63D1" w:rsidP="007F63D1">
      <w:pPr>
        <w:tabs>
          <w:tab w:val="left" w:pos="709"/>
        </w:tabs>
        <w:ind w:left="567" w:right="567"/>
        <w:jc w:val="both"/>
        <w:rPr>
          <w:rFonts w:ascii="Palatino Linotype" w:eastAsiaTheme="minorHAnsi" w:hAnsi="Palatino Linotype" w:cstheme="minorBidi"/>
          <w:i/>
          <w:sz w:val="22"/>
          <w:lang w:val="es-MX" w:eastAsia="en-US"/>
        </w:rPr>
      </w:pPr>
      <w:r w:rsidRPr="007F63D1">
        <w:rPr>
          <w:rFonts w:ascii="Palatino Linotype" w:eastAsiaTheme="minorHAnsi" w:hAnsi="Palatino Linotype" w:cstheme="minorBidi"/>
          <w:b/>
          <w:i/>
          <w:sz w:val="22"/>
          <w:lang w:val="es-MX" w:eastAsia="en-US"/>
        </w:rPr>
        <w:t>2</w:t>
      </w:r>
      <w:r w:rsidRPr="007F63D1">
        <w:rPr>
          <w:rFonts w:ascii="Palatino Linotype" w:eastAsiaTheme="minorHAnsi" w:hAnsi="Palatino Linotype" w:cstheme="minorBidi"/>
          <w:i/>
          <w:sz w:val="22"/>
          <w:lang w:val="es-MX" w:eastAsia="en-US"/>
        </w:rPr>
        <w:t>.- Clasificación Administrativa.</w:t>
      </w:r>
    </w:p>
    <w:p w14:paraId="3F73652E" w14:textId="77777777" w:rsidR="007F63D1" w:rsidRPr="007F63D1" w:rsidRDefault="007F63D1" w:rsidP="007F63D1">
      <w:pPr>
        <w:tabs>
          <w:tab w:val="left" w:pos="709"/>
        </w:tabs>
        <w:ind w:left="567" w:right="567"/>
        <w:jc w:val="both"/>
        <w:rPr>
          <w:rFonts w:ascii="Palatino Linotype" w:eastAsiaTheme="minorHAnsi" w:hAnsi="Palatino Linotype" w:cstheme="minorBidi"/>
          <w:i/>
          <w:sz w:val="22"/>
          <w:lang w:val="es-MX" w:eastAsia="en-US"/>
        </w:rPr>
      </w:pPr>
      <w:r w:rsidRPr="007F63D1">
        <w:rPr>
          <w:rFonts w:ascii="Palatino Linotype" w:eastAsiaTheme="minorHAnsi" w:hAnsi="Palatino Linotype" w:cstheme="minorBidi"/>
          <w:b/>
          <w:i/>
          <w:sz w:val="22"/>
          <w:lang w:val="es-MX" w:eastAsia="en-US"/>
        </w:rPr>
        <w:t>3</w:t>
      </w:r>
      <w:r w:rsidRPr="007F63D1">
        <w:rPr>
          <w:rFonts w:ascii="Palatino Linotype" w:eastAsiaTheme="minorHAnsi" w:hAnsi="Palatino Linotype" w:cstheme="minorBidi"/>
          <w:i/>
          <w:sz w:val="22"/>
          <w:lang w:val="es-MX" w:eastAsia="en-US"/>
        </w:rPr>
        <w:t>.- Clasificación Económica.</w:t>
      </w:r>
    </w:p>
    <w:p w14:paraId="48FD65E2" w14:textId="77777777" w:rsidR="007F63D1" w:rsidRPr="007F63D1" w:rsidRDefault="007F63D1" w:rsidP="007F63D1">
      <w:pPr>
        <w:tabs>
          <w:tab w:val="left" w:pos="709"/>
        </w:tabs>
        <w:spacing w:line="360" w:lineRule="auto"/>
        <w:jc w:val="both"/>
        <w:rPr>
          <w:rFonts w:ascii="Palatino Linotype" w:hAnsi="Palatino Linotype" w:cs="Arial"/>
        </w:rPr>
      </w:pPr>
    </w:p>
    <w:p w14:paraId="3C3A7694" w14:textId="77777777" w:rsidR="007F63D1" w:rsidRPr="007F63D1" w:rsidRDefault="007F63D1" w:rsidP="007F63D1">
      <w:pPr>
        <w:tabs>
          <w:tab w:val="left" w:pos="709"/>
        </w:tabs>
        <w:spacing w:line="360" w:lineRule="auto"/>
        <w:jc w:val="both"/>
        <w:rPr>
          <w:rFonts w:ascii="Palatino Linotype" w:eastAsiaTheme="minorHAnsi" w:hAnsi="Palatino Linotype" w:cstheme="minorBidi"/>
          <w:color w:val="000000"/>
          <w:lang w:val="es-MX" w:eastAsia="en-US"/>
        </w:rPr>
      </w:pPr>
      <w:r w:rsidRPr="007F63D1">
        <w:rPr>
          <w:rFonts w:ascii="Palatino Linotype" w:hAnsi="Palatino Linotype" w:cs="Arial"/>
        </w:rPr>
        <w:t xml:space="preserve">La composición del Presupuesto de egresos contempla diversos formatos de los que encontramos los siguientes </w:t>
      </w:r>
      <w:r w:rsidRPr="007F63D1">
        <w:rPr>
          <w:rFonts w:ascii="Palatino Linotype" w:eastAsiaTheme="minorHAnsi" w:hAnsi="Palatino Linotype" w:cstheme="minorBidi"/>
          <w:b/>
          <w:color w:val="000000"/>
          <w:lang w:val="es-MX" w:eastAsia="en-US"/>
        </w:rPr>
        <w:t>PbRM-01a</w:t>
      </w:r>
      <w:r w:rsidRPr="007F63D1">
        <w:rPr>
          <w:rFonts w:ascii="Palatino Linotype" w:eastAsiaTheme="minorHAnsi" w:hAnsi="Palatino Linotype" w:cstheme="minorBidi"/>
          <w:color w:val="000000"/>
          <w:lang w:val="es-MX" w:eastAsia="en-US"/>
        </w:rPr>
        <w:t xml:space="preserve"> Programa Anual Dimensión Administrativa del Gasto, </w:t>
      </w:r>
      <w:r w:rsidRPr="007F63D1">
        <w:rPr>
          <w:rFonts w:ascii="Palatino Linotype" w:eastAsiaTheme="minorHAnsi" w:hAnsi="Palatino Linotype" w:cstheme="minorBidi"/>
          <w:b/>
          <w:bCs/>
          <w:color w:val="000000"/>
          <w:lang w:val="es-MX" w:eastAsia="en-US"/>
        </w:rPr>
        <w:t>PbRM-01b</w:t>
      </w:r>
      <w:r w:rsidRPr="007F63D1">
        <w:rPr>
          <w:rFonts w:ascii="Palatino Linotype" w:eastAsiaTheme="minorHAnsi" w:hAnsi="Palatino Linotype" w:cstheme="minorBidi"/>
          <w:color w:val="000000"/>
          <w:lang w:val="es-MX" w:eastAsia="en-US"/>
        </w:rPr>
        <w:t xml:space="preserve"> Programa Anual Descripción del Programa Presupuestario, </w:t>
      </w:r>
      <w:r w:rsidRPr="007F63D1">
        <w:rPr>
          <w:rFonts w:ascii="Palatino Linotype" w:eastAsiaTheme="minorHAnsi" w:hAnsi="Palatino Linotype" w:cstheme="minorBidi"/>
          <w:b/>
          <w:color w:val="000000"/>
          <w:lang w:val="es-MX" w:eastAsia="en-US"/>
        </w:rPr>
        <w:t>PbRM-01c</w:t>
      </w:r>
      <w:r w:rsidRPr="007F63D1">
        <w:rPr>
          <w:rFonts w:ascii="Palatino Linotype" w:eastAsiaTheme="minorHAnsi" w:hAnsi="Palatino Linotype" w:cstheme="minorBidi"/>
          <w:color w:val="000000"/>
          <w:lang w:val="es-MX" w:eastAsia="en-US"/>
        </w:rPr>
        <w:t xml:space="preserve"> Programa Anual de Metas de actividad por Proyecto, </w:t>
      </w:r>
      <w:r w:rsidRPr="007F63D1">
        <w:rPr>
          <w:rFonts w:ascii="Palatino Linotype" w:eastAsiaTheme="minorHAnsi" w:hAnsi="Palatino Linotype" w:cstheme="minorBidi"/>
          <w:b/>
          <w:color w:val="000000"/>
          <w:lang w:val="es-MX" w:eastAsia="en-US"/>
        </w:rPr>
        <w:t>PbRM-01d</w:t>
      </w:r>
      <w:r w:rsidRPr="007F63D1">
        <w:rPr>
          <w:rFonts w:ascii="Palatino Linotype" w:eastAsiaTheme="minorHAnsi" w:hAnsi="Palatino Linotype" w:cstheme="minorBidi"/>
          <w:color w:val="000000"/>
          <w:lang w:val="es-MX" w:eastAsia="en-US"/>
        </w:rPr>
        <w:t xml:space="preserve"> Ficha técnica de diseño de indicadores estratégicos o de gestión, </w:t>
      </w:r>
      <w:r w:rsidRPr="007F63D1">
        <w:rPr>
          <w:rFonts w:ascii="Palatino Linotype" w:eastAsiaTheme="minorHAnsi" w:hAnsi="Palatino Linotype" w:cstheme="minorBidi"/>
          <w:b/>
          <w:color w:val="000000"/>
          <w:lang w:val="es-MX" w:eastAsia="en-US"/>
        </w:rPr>
        <w:t>PbRM-01e</w:t>
      </w:r>
      <w:r w:rsidRPr="007F63D1">
        <w:rPr>
          <w:rFonts w:ascii="Palatino Linotype" w:eastAsiaTheme="minorHAnsi" w:hAnsi="Palatino Linotype" w:cstheme="minorBidi"/>
          <w:color w:val="000000"/>
          <w:lang w:val="es-MX" w:eastAsia="en-US"/>
        </w:rPr>
        <w:t xml:space="preserve"> Matriz de indicadores para resultados por programa presupuestario y dependencia general, </w:t>
      </w:r>
      <w:r w:rsidRPr="007F63D1">
        <w:rPr>
          <w:rFonts w:ascii="Palatino Linotype" w:eastAsiaTheme="minorHAnsi" w:hAnsi="Palatino Linotype" w:cstheme="minorBidi"/>
          <w:b/>
          <w:color w:val="000000"/>
          <w:lang w:val="es-MX" w:eastAsia="en-US"/>
        </w:rPr>
        <w:t>PbRM-02a</w:t>
      </w:r>
      <w:r w:rsidRPr="007F63D1">
        <w:rPr>
          <w:rFonts w:ascii="Palatino Linotype" w:eastAsiaTheme="minorHAnsi" w:hAnsi="Palatino Linotype" w:cstheme="minorBidi"/>
          <w:color w:val="000000"/>
          <w:lang w:val="es-MX" w:eastAsia="en-US"/>
        </w:rPr>
        <w:t xml:space="preserve"> Calendarización de Metas de actividad por Proyecto, </w:t>
      </w:r>
      <w:r w:rsidRPr="007F63D1">
        <w:rPr>
          <w:rFonts w:ascii="Palatino Linotype" w:eastAsiaTheme="minorHAnsi" w:hAnsi="Palatino Linotype" w:cstheme="minorBidi"/>
          <w:b/>
          <w:color w:val="000000"/>
          <w:lang w:val="es-MX" w:eastAsia="en-US"/>
        </w:rPr>
        <w:t>PbRM-03a</w:t>
      </w:r>
      <w:r w:rsidRPr="007F63D1">
        <w:rPr>
          <w:rFonts w:ascii="Palatino Linotype" w:eastAsiaTheme="minorHAnsi" w:hAnsi="Palatino Linotype" w:cstheme="minorBidi"/>
          <w:color w:val="000000"/>
          <w:lang w:val="es-MX" w:eastAsia="en-US"/>
        </w:rPr>
        <w:t xml:space="preserve"> Presupuesto de </w:t>
      </w:r>
      <w:r w:rsidRPr="007F63D1">
        <w:rPr>
          <w:rFonts w:ascii="Palatino Linotype" w:eastAsiaTheme="minorHAnsi" w:hAnsi="Palatino Linotype" w:cstheme="minorBidi"/>
          <w:color w:val="000000"/>
          <w:lang w:val="es-MX" w:eastAsia="en-US"/>
        </w:rPr>
        <w:lastRenderedPageBreak/>
        <w:t xml:space="preserve">Ingresos Detallado, </w:t>
      </w:r>
      <w:r w:rsidRPr="007F63D1">
        <w:rPr>
          <w:rFonts w:ascii="Palatino Linotype" w:eastAsiaTheme="minorHAnsi" w:hAnsi="Palatino Linotype" w:cstheme="minorBidi"/>
          <w:b/>
          <w:color w:val="000000"/>
          <w:lang w:val="es-MX" w:eastAsia="en-US"/>
        </w:rPr>
        <w:t>PbRM-03b</w:t>
      </w:r>
      <w:r w:rsidRPr="007F63D1">
        <w:rPr>
          <w:rFonts w:ascii="Palatino Linotype" w:eastAsiaTheme="minorHAnsi" w:hAnsi="Palatino Linotype" w:cstheme="minorBidi"/>
          <w:color w:val="000000"/>
          <w:lang w:val="es-MX" w:eastAsia="en-US"/>
        </w:rPr>
        <w:t xml:space="preserve"> Caratula de Presupuesto de Ingresos, </w:t>
      </w:r>
      <w:r w:rsidRPr="007F63D1">
        <w:rPr>
          <w:rFonts w:ascii="Palatino Linotype" w:eastAsiaTheme="minorHAnsi" w:hAnsi="Palatino Linotype" w:cstheme="minorBidi"/>
          <w:b/>
          <w:u w:val="single"/>
          <w:lang w:val="es-MX" w:eastAsia="en-US"/>
        </w:rPr>
        <w:t>PbRM-04a Presupuesto de Egresos Detallado</w:t>
      </w:r>
      <w:r w:rsidRPr="007F63D1">
        <w:rPr>
          <w:rFonts w:ascii="Palatino Linotype" w:eastAsiaTheme="minorHAnsi" w:hAnsi="Palatino Linotype" w:cstheme="minorBidi"/>
          <w:color w:val="000000"/>
          <w:lang w:val="es-MX" w:eastAsia="en-US"/>
        </w:rPr>
        <w:t xml:space="preserve">, </w:t>
      </w:r>
      <w:r w:rsidRPr="007F63D1">
        <w:rPr>
          <w:rFonts w:ascii="Palatino Linotype" w:eastAsiaTheme="minorHAnsi" w:hAnsi="Palatino Linotype" w:cstheme="minorBidi"/>
          <w:b/>
          <w:color w:val="000000"/>
          <w:lang w:val="es-MX" w:eastAsia="en-US"/>
        </w:rPr>
        <w:t>PbRM-04b</w:t>
      </w:r>
      <w:r w:rsidRPr="007F63D1">
        <w:rPr>
          <w:rFonts w:ascii="Palatino Linotype" w:eastAsiaTheme="minorHAnsi" w:hAnsi="Palatino Linotype" w:cstheme="minorBidi"/>
          <w:color w:val="000000"/>
          <w:lang w:val="es-MX" w:eastAsia="en-US"/>
        </w:rPr>
        <w:t xml:space="preserve"> Presupuesto de Egresos por Objeto del Gasto, </w:t>
      </w:r>
      <w:r w:rsidRPr="007F63D1">
        <w:rPr>
          <w:rFonts w:ascii="Palatino Linotype" w:eastAsiaTheme="minorHAnsi" w:hAnsi="Palatino Linotype" w:cstheme="minorBidi"/>
          <w:b/>
          <w:color w:val="000000"/>
          <w:lang w:val="es-MX" w:eastAsia="en-US"/>
        </w:rPr>
        <w:t>PbRM-04c</w:t>
      </w:r>
      <w:r w:rsidRPr="007F63D1">
        <w:rPr>
          <w:rFonts w:ascii="Palatino Linotype" w:eastAsiaTheme="minorHAnsi" w:hAnsi="Palatino Linotype" w:cstheme="minorBidi"/>
          <w:color w:val="000000"/>
          <w:lang w:val="es-MX" w:eastAsia="en-US"/>
        </w:rPr>
        <w:t xml:space="preserve"> Presupuesto de Egresos Global Calendarizado, </w:t>
      </w:r>
      <w:r w:rsidRPr="007F63D1">
        <w:rPr>
          <w:rFonts w:ascii="Palatino Linotype" w:eastAsiaTheme="minorHAnsi" w:hAnsi="Palatino Linotype" w:cstheme="minorBidi"/>
          <w:b/>
          <w:color w:val="000000"/>
          <w:lang w:val="es-MX" w:eastAsia="en-US"/>
        </w:rPr>
        <w:t>PbRM-04d</w:t>
      </w:r>
      <w:r w:rsidRPr="007F63D1">
        <w:rPr>
          <w:rFonts w:ascii="Palatino Linotype" w:eastAsiaTheme="minorHAnsi" w:hAnsi="Palatino Linotype" w:cstheme="minorBidi"/>
          <w:color w:val="000000"/>
          <w:lang w:val="es-MX" w:eastAsia="en-US"/>
        </w:rPr>
        <w:t xml:space="preserve"> Caratula de Presupuesto de Egresos, </w:t>
      </w:r>
      <w:r w:rsidRPr="007F63D1">
        <w:rPr>
          <w:rFonts w:ascii="Palatino Linotype" w:eastAsiaTheme="minorHAnsi" w:hAnsi="Palatino Linotype" w:cstheme="minorBidi"/>
          <w:b/>
          <w:color w:val="000000"/>
          <w:lang w:val="es-MX" w:eastAsia="en-US"/>
        </w:rPr>
        <w:t>PbRM-05</w:t>
      </w:r>
      <w:r w:rsidRPr="007F63D1">
        <w:rPr>
          <w:rFonts w:ascii="Palatino Linotype" w:eastAsiaTheme="minorHAnsi" w:hAnsi="Palatino Linotype" w:cstheme="minorBidi"/>
          <w:color w:val="000000"/>
          <w:lang w:val="es-MX" w:eastAsia="en-US"/>
        </w:rPr>
        <w:t xml:space="preserve"> Tabulador de Sueldos, </w:t>
      </w:r>
      <w:r w:rsidRPr="007F63D1">
        <w:rPr>
          <w:rFonts w:ascii="Palatino Linotype" w:eastAsiaTheme="minorHAnsi" w:hAnsi="Palatino Linotype" w:cstheme="minorBidi"/>
          <w:b/>
          <w:color w:val="000000"/>
          <w:lang w:val="es-MX" w:eastAsia="en-US"/>
        </w:rPr>
        <w:t>PbRM-06</w:t>
      </w:r>
      <w:r w:rsidRPr="007F63D1">
        <w:rPr>
          <w:rFonts w:ascii="Palatino Linotype" w:eastAsiaTheme="minorHAnsi" w:hAnsi="Palatino Linotype" w:cstheme="minorBidi"/>
          <w:color w:val="000000"/>
          <w:lang w:val="es-MX" w:eastAsia="en-US"/>
        </w:rPr>
        <w:t xml:space="preserve"> Programa Anual de Adquisiciones, </w:t>
      </w:r>
      <w:r w:rsidRPr="007F63D1">
        <w:rPr>
          <w:rFonts w:ascii="Palatino Linotype" w:eastAsiaTheme="minorHAnsi" w:hAnsi="Palatino Linotype" w:cstheme="minorBidi"/>
          <w:b/>
          <w:color w:val="000000"/>
          <w:lang w:val="es-MX" w:eastAsia="en-US"/>
        </w:rPr>
        <w:t>PbRM-07</w:t>
      </w:r>
      <w:r w:rsidRPr="007F63D1">
        <w:rPr>
          <w:rFonts w:ascii="Palatino Linotype" w:eastAsiaTheme="minorHAnsi" w:hAnsi="Palatino Linotype" w:cstheme="minorBidi"/>
          <w:color w:val="000000"/>
          <w:lang w:val="es-MX" w:eastAsia="en-US"/>
        </w:rPr>
        <w:t xml:space="preserve"> Programa Anual de Obra y </w:t>
      </w:r>
      <w:r w:rsidRPr="007F63D1">
        <w:rPr>
          <w:rFonts w:ascii="Palatino Linotype" w:eastAsiaTheme="minorHAnsi" w:hAnsi="Palatino Linotype" w:cstheme="minorBidi"/>
          <w:b/>
          <w:color w:val="000000"/>
          <w:lang w:val="es-MX" w:eastAsia="en-US"/>
        </w:rPr>
        <w:t>PbRM-07b</w:t>
      </w:r>
      <w:r w:rsidRPr="007F63D1">
        <w:rPr>
          <w:rFonts w:ascii="Palatino Linotype" w:eastAsiaTheme="minorHAnsi" w:hAnsi="Palatino Linotype" w:cstheme="minorBidi"/>
          <w:color w:val="000000"/>
          <w:lang w:val="es-MX" w:eastAsia="en-US"/>
        </w:rPr>
        <w:t xml:space="preserve"> Programa Anual de Obra (Reparaciones y Mantenimiento).</w:t>
      </w:r>
    </w:p>
    <w:p w14:paraId="29E3DFB0" w14:textId="77777777" w:rsidR="007F63D1" w:rsidRPr="007F63D1" w:rsidRDefault="007F63D1" w:rsidP="007F63D1">
      <w:pPr>
        <w:tabs>
          <w:tab w:val="left" w:pos="709"/>
        </w:tabs>
        <w:spacing w:line="360" w:lineRule="auto"/>
        <w:jc w:val="both"/>
        <w:rPr>
          <w:rFonts w:ascii="Palatino Linotype" w:eastAsiaTheme="minorHAnsi" w:hAnsi="Palatino Linotype" w:cstheme="minorBidi"/>
          <w:color w:val="000000"/>
          <w:lang w:val="es-MX" w:eastAsia="en-US"/>
        </w:rPr>
      </w:pPr>
    </w:p>
    <w:p w14:paraId="26092733" w14:textId="77777777" w:rsidR="007F63D1" w:rsidRPr="007F63D1" w:rsidRDefault="007F63D1" w:rsidP="007F63D1">
      <w:pPr>
        <w:tabs>
          <w:tab w:val="left" w:pos="709"/>
        </w:tabs>
        <w:spacing w:line="360" w:lineRule="auto"/>
        <w:jc w:val="both"/>
        <w:rPr>
          <w:rFonts w:ascii="Palatino Linotype" w:eastAsiaTheme="minorHAnsi" w:hAnsi="Palatino Linotype" w:cstheme="minorBidi"/>
          <w:color w:val="000000"/>
          <w:lang w:val="es-MX" w:eastAsia="en-US"/>
        </w:rPr>
      </w:pPr>
      <w:r w:rsidRPr="007F63D1">
        <w:rPr>
          <w:rFonts w:ascii="Palatino Linotype" w:eastAsiaTheme="minorHAnsi" w:hAnsi="Palatino Linotype" w:cstheme="minorBidi"/>
          <w:color w:val="000000"/>
          <w:lang w:val="es-MX" w:eastAsia="en-US"/>
        </w:rPr>
        <w:t>Por otra parte el proyecto de presupuesto de egresos se debe conocer la estimación de ingresos que serán captados por el Ayuntamiento por lo que para este fin se deberá integrar el Proyecto de Presupuesto de Ingresos, para lo cual, servirá de apoyo el formato de Presupuesto de ingresos para el ejercicio fiscal 2021 (Presupuesto de Ingresos Detallado) (PbRM-03a), el cual fue llenado durante la etapa del anteproyecto y en el que se deberán registrar los ingresos estimados a nivel concepto y distribuirlos por mes, del mismo modo se incluirá la Carátula de Presupuesto de Ingresos (PbRM-03b).</w:t>
      </w:r>
    </w:p>
    <w:p w14:paraId="48319536" w14:textId="77777777" w:rsidR="007F63D1" w:rsidRPr="007F63D1" w:rsidRDefault="007F63D1" w:rsidP="007F63D1">
      <w:pPr>
        <w:tabs>
          <w:tab w:val="left" w:pos="709"/>
        </w:tabs>
        <w:spacing w:line="360" w:lineRule="auto"/>
        <w:jc w:val="both"/>
        <w:rPr>
          <w:rFonts w:ascii="Palatino Linotype" w:eastAsiaTheme="minorHAnsi" w:hAnsi="Palatino Linotype" w:cstheme="minorBidi"/>
          <w:color w:val="000000"/>
          <w:lang w:val="es-MX" w:eastAsia="en-US"/>
        </w:rPr>
      </w:pPr>
    </w:p>
    <w:p w14:paraId="31360F9C" w14:textId="7C185592" w:rsidR="007F63D1" w:rsidRPr="007F63D1" w:rsidRDefault="007F63D1" w:rsidP="007F63D1">
      <w:pPr>
        <w:tabs>
          <w:tab w:val="left" w:pos="709"/>
        </w:tabs>
        <w:spacing w:line="360" w:lineRule="auto"/>
        <w:jc w:val="both"/>
        <w:rPr>
          <w:rFonts w:ascii="Palatino Linotype" w:eastAsiaTheme="minorHAnsi" w:hAnsi="Palatino Linotype" w:cstheme="minorBidi"/>
          <w:color w:val="000000"/>
          <w:lang w:val="es-MX" w:eastAsia="en-US"/>
        </w:rPr>
      </w:pPr>
      <w:r w:rsidRPr="007F63D1">
        <w:rPr>
          <w:rFonts w:ascii="Palatino Linotype" w:eastAsiaTheme="minorHAnsi" w:hAnsi="Palatino Linotype" w:cstheme="minorBidi"/>
          <w:color w:val="000000"/>
          <w:lang w:val="es-MX" w:eastAsia="en-US"/>
        </w:rPr>
        <w:t>Una vez recopilada la información del Anteproyecto de Presupuesto de Egresos por la Tesorería, mediante los formatos del Programa Anual (PbRM-01 en todas sus series),</w:t>
      </w:r>
      <w:r w:rsidR="00711C81" w:rsidRPr="00711C81">
        <w:t xml:space="preserve"> </w:t>
      </w:r>
      <w:r w:rsidR="00711C81" w:rsidRPr="00711C81">
        <w:rPr>
          <w:rFonts w:ascii="Palatino Linotype" w:eastAsiaTheme="minorHAnsi" w:hAnsi="Palatino Linotype" w:cstheme="minorBidi"/>
          <w:color w:val="000000"/>
          <w:lang w:val="es-MX" w:eastAsia="en-US"/>
        </w:rPr>
        <w:t>y en el caso particular, resulta ser de nuestro interés el formato denominado</w:t>
      </w:r>
      <w:r w:rsidRPr="007F63D1">
        <w:rPr>
          <w:rFonts w:ascii="Palatino Linotype" w:eastAsiaTheme="minorHAnsi" w:hAnsi="Palatino Linotype" w:cstheme="minorBidi"/>
          <w:color w:val="000000"/>
          <w:lang w:val="es-MX" w:eastAsia="en-US"/>
        </w:rPr>
        <w:t xml:space="preserve"> </w:t>
      </w:r>
      <w:r w:rsidRPr="007F63D1">
        <w:rPr>
          <w:rFonts w:ascii="Palatino Linotype" w:eastAsiaTheme="minorHAnsi" w:hAnsi="Palatino Linotype" w:cstheme="minorBidi"/>
          <w:b/>
          <w:bCs/>
          <w:color w:val="000000"/>
          <w:lang w:val="es-MX" w:eastAsia="en-US"/>
        </w:rPr>
        <w:t xml:space="preserve"> Presupuesto de Egresos Detallado (PbRM-04a)</w:t>
      </w:r>
      <w:r w:rsidRPr="007F63D1">
        <w:rPr>
          <w:rFonts w:ascii="Palatino Linotype" w:eastAsiaTheme="minorHAnsi" w:hAnsi="Palatino Linotype" w:cstheme="minorBidi"/>
          <w:color w:val="000000"/>
          <w:lang w:val="es-MX" w:eastAsia="en-US"/>
        </w:rPr>
        <w:t xml:space="preserve">, el cual deberá </w:t>
      </w:r>
      <w:r w:rsidR="00711C81" w:rsidRPr="00711C81">
        <w:rPr>
          <w:rFonts w:ascii="Palatino Linotype" w:eastAsiaTheme="minorHAnsi" w:hAnsi="Palatino Linotype" w:cstheme="minorBidi"/>
          <w:color w:val="000000"/>
          <w:lang w:eastAsia="en-US"/>
        </w:rPr>
        <w:t xml:space="preserve">registrar los proyectos por partida de gasto, identificando los montos por Partida Específica, Partida Genérica, Concepto y Capítulo del Gasto, de cada proyecto </w:t>
      </w:r>
      <w:r w:rsidR="00711C81" w:rsidRPr="00711C81">
        <w:rPr>
          <w:rFonts w:ascii="Palatino Linotype" w:eastAsiaTheme="minorHAnsi" w:hAnsi="Palatino Linotype" w:cstheme="minorBidi"/>
          <w:b/>
          <w:bCs/>
          <w:color w:val="000000"/>
          <w:lang w:eastAsia="en-US"/>
        </w:rPr>
        <w:t>a nivel de Dependencia General</w:t>
      </w:r>
      <w:r w:rsidR="00711C81" w:rsidRPr="00711C81">
        <w:rPr>
          <w:rFonts w:ascii="Palatino Linotype" w:eastAsiaTheme="minorHAnsi" w:hAnsi="Palatino Linotype" w:cstheme="minorBidi"/>
          <w:color w:val="000000"/>
          <w:lang w:eastAsia="en-US"/>
        </w:rPr>
        <w:t xml:space="preserve"> y Auxiliar</w:t>
      </w:r>
      <w:r w:rsidRPr="007F63D1">
        <w:rPr>
          <w:rFonts w:ascii="Palatino Linotype" w:eastAsiaTheme="minorHAnsi" w:hAnsi="Palatino Linotype" w:cstheme="minorBidi"/>
          <w:color w:val="000000"/>
          <w:lang w:val="es-MX" w:eastAsia="en-US"/>
        </w:rPr>
        <w:t>, como se advierte a continuación:</w:t>
      </w:r>
    </w:p>
    <w:p w14:paraId="0201A918" w14:textId="7954022B" w:rsidR="007F63D1" w:rsidRPr="007F63D1" w:rsidRDefault="00970B05" w:rsidP="007F63D1">
      <w:pPr>
        <w:tabs>
          <w:tab w:val="left" w:pos="709"/>
        </w:tabs>
        <w:spacing w:line="360" w:lineRule="auto"/>
        <w:jc w:val="both"/>
        <w:rPr>
          <w:rFonts w:ascii="Palatino Linotype" w:hAnsi="Palatino Linotype" w:cs="Arial"/>
          <w:i/>
          <w:iCs/>
        </w:rPr>
      </w:pPr>
      <w:r w:rsidRPr="00970B05">
        <w:rPr>
          <w:rFonts w:ascii="Palatino Linotype" w:hAnsi="Palatino Linotype" w:cs="Arial"/>
          <w:i/>
          <w:iCs/>
          <w:noProof/>
          <w:lang w:val="es-MX" w:eastAsia="es-MX"/>
        </w:rPr>
        <w:lastRenderedPageBreak/>
        <w:drawing>
          <wp:inline distT="0" distB="0" distL="0" distR="0" wp14:anchorId="26E42887" wp14:editId="39C546ED">
            <wp:extent cx="5791835" cy="6390640"/>
            <wp:effectExtent l="0" t="0" r="0" b="0"/>
            <wp:docPr id="1316564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64815" name=""/>
                    <pic:cNvPicPr/>
                  </pic:nvPicPr>
                  <pic:blipFill>
                    <a:blip r:embed="rId9"/>
                    <a:stretch>
                      <a:fillRect/>
                    </a:stretch>
                  </pic:blipFill>
                  <pic:spPr>
                    <a:xfrm>
                      <a:off x="0" y="0"/>
                      <a:ext cx="5791835" cy="6390640"/>
                    </a:xfrm>
                    <a:prstGeom prst="rect">
                      <a:avLst/>
                    </a:prstGeom>
                  </pic:spPr>
                </pic:pic>
              </a:graphicData>
            </a:graphic>
          </wp:inline>
        </w:drawing>
      </w:r>
    </w:p>
    <w:p w14:paraId="14269234" w14:textId="77777777" w:rsidR="007F63D1" w:rsidRPr="007F63D1" w:rsidRDefault="007F63D1" w:rsidP="007F63D1">
      <w:pPr>
        <w:spacing w:after="160" w:line="360" w:lineRule="auto"/>
        <w:ind w:right="-93"/>
        <w:jc w:val="both"/>
        <w:rPr>
          <w:rFonts w:ascii="Palatino Linotype" w:eastAsia="Calibri" w:hAnsi="Palatino Linotype" w:cs="Tahoma"/>
          <w:bCs/>
          <w:sz w:val="22"/>
          <w:szCs w:val="22"/>
          <w:lang w:val="es-MX" w:eastAsia="en-US"/>
        </w:rPr>
      </w:pPr>
    </w:p>
    <w:p w14:paraId="26C3812D" w14:textId="732B9260" w:rsidR="007F63D1" w:rsidRPr="007F63D1" w:rsidRDefault="007F63D1" w:rsidP="007F63D1">
      <w:pPr>
        <w:spacing w:line="360" w:lineRule="auto"/>
        <w:ind w:right="-93"/>
        <w:jc w:val="both"/>
        <w:rPr>
          <w:rFonts w:ascii="Palatino Linotype" w:eastAsia="Calibri" w:hAnsi="Palatino Linotype" w:cs="Tahoma"/>
          <w:bCs/>
          <w:szCs w:val="22"/>
          <w:lang w:val="es-MX" w:eastAsia="en-US"/>
        </w:rPr>
      </w:pPr>
      <w:r w:rsidRPr="007F63D1">
        <w:rPr>
          <w:rFonts w:ascii="Palatino Linotype" w:eastAsia="Calibri" w:hAnsi="Palatino Linotype" w:cs="Tahoma"/>
          <w:bCs/>
          <w:szCs w:val="22"/>
          <w:lang w:val="es-MX" w:eastAsia="en-US"/>
        </w:rPr>
        <w:t xml:space="preserve">De lo anterior, advertimos que el formato denominado </w:t>
      </w:r>
      <w:r w:rsidRPr="007F63D1">
        <w:rPr>
          <w:rFonts w:ascii="Palatino Linotype" w:eastAsia="Calibri" w:hAnsi="Palatino Linotype" w:cs="Tahoma"/>
          <w:b/>
          <w:bCs/>
          <w:szCs w:val="22"/>
          <w:lang w:val="es-MX" w:eastAsia="en-US"/>
        </w:rPr>
        <w:t>PbRM-04</w:t>
      </w:r>
      <w:r w:rsidR="00970B05">
        <w:rPr>
          <w:rFonts w:ascii="Palatino Linotype" w:eastAsia="Calibri" w:hAnsi="Palatino Linotype" w:cs="Tahoma"/>
          <w:b/>
          <w:bCs/>
          <w:szCs w:val="22"/>
          <w:lang w:val="es-MX" w:eastAsia="en-US"/>
        </w:rPr>
        <w:t>a</w:t>
      </w:r>
      <w:r w:rsidRPr="007F63D1">
        <w:rPr>
          <w:rFonts w:ascii="Palatino Linotype" w:eastAsia="Calibri" w:hAnsi="Palatino Linotype" w:cs="Tahoma"/>
          <w:bCs/>
          <w:szCs w:val="22"/>
          <w:lang w:val="es-MX" w:eastAsia="en-US"/>
        </w:rPr>
        <w:t xml:space="preserve"> Caratula de Presupuesto de Egresos</w:t>
      </w:r>
      <w:r w:rsidR="00970B05">
        <w:rPr>
          <w:rFonts w:ascii="Palatino Linotype" w:eastAsia="Calibri" w:hAnsi="Palatino Linotype" w:cs="Tahoma"/>
          <w:bCs/>
          <w:szCs w:val="22"/>
          <w:lang w:val="es-MX" w:eastAsia="en-US"/>
        </w:rPr>
        <w:t xml:space="preserve"> Detallado</w:t>
      </w:r>
      <w:r w:rsidRPr="007F63D1">
        <w:rPr>
          <w:rFonts w:ascii="Palatino Linotype" w:eastAsia="Calibri" w:hAnsi="Palatino Linotype" w:cs="Tahoma"/>
          <w:bCs/>
          <w:szCs w:val="22"/>
          <w:lang w:val="es-MX" w:eastAsia="en-US"/>
        </w:rPr>
        <w:t xml:space="preserve">, resulta ser el documento idóneo para colmar las pretensiones del particular, aunado a ello es de señalar que, al momento de ingresar la </w:t>
      </w:r>
      <w:r w:rsidRPr="007F63D1">
        <w:rPr>
          <w:rFonts w:ascii="Palatino Linotype" w:eastAsia="Calibri" w:hAnsi="Palatino Linotype" w:cs="Tahoma"/>
          <w:bCs/>
          <w:szCs w:val="22"/>
          <w:lang w:val="es-MX" w:eastAsia="en-US"/>
        </w:rPr>
        <w:lastRenderedPageBreak/>
        <w:t>presente solicitud de información por parte del particular, dichos formatos ya habían sido generados por el Sujeto Obligado de acuerdo a lo establecido en artículo 302 del Código Financiero del Estado de México y Municipios, que a la letra establece:</w:t>
      </w:r>
    </w:p>
    <w:p w14:paraId="353F5C3D" w14:textId="77777777" w:rsidR="007F63D1" w:rsidRPr="007F63D1" w:rsidRDefault="007F63D1" w:rsidP="007F63D1">
      <w:pPr>
        <w:spacing w:line="360" w:lineRule="auto"/>
        <w:ind w:right="-93"/>
        <w:jc w:val="both"/>
        <w:rPr>
          <w:rFonts w:ascii="Palatino Linotype" w:eastAsia="Calibri" w:hAnsi="Palatino Linotype" w:cs="Tahoma"/>
          <w:bCs/>
          <w:szCs w:val="22"/>
          <w:lang w:val="es-MX" w:eastAsia="en-US"/>
        </w:rPr>
      </w:pPr>
    </w:p>
    <w:p w14:paraId="5AC24F2C" w14:textId="77777777" w:rsidR="007F63D1" w:rsidRPr="007F63D1" w:rsidRDefault="007F63D1" w:rsidP="007F63D1">
      <w:pPr>
        <w:ind w:left="851" w:right="851"/>
        <w:jc w:val="both"/>
        <w:rPr>
          <w:rFonts w:ascii="Palatino Linotype" w:eastAsia="Calibri" w:hAnsi="Palatino Linotype" w:cs="Tahoma"/>
          <w:bCs/>
          <w:i/>
          <w:iCs/>
          <w:sz w:val="22"/>
          <w:szCs w:val="22"/>
          <w:lang w:val="es-MX" w:eastAsia="en-US"/>
        </w:rPr>
      </w:pPr>
      <w:r w:rsidRPr="007F63D1">
        <w:rPr>
          <w:rFonts w:ascii="Palatino Linotype" w:eastAsia="Calibri" w:hAnsi="Palatino Linotype" w:cs="Tahoma"/>
          <w:bCs/>
          <w:szCs w:val="22"/>
          <w:lang w:val="es-MX" w:eastAsia="en-US"/>
        </w:rPr>
        <w:t>“</w:t>
      </w:r>
      <w:r w:rsidRPr="007F63D1">
        <w:rPr>
          <w:rFonts w:ascii="Palatino Linotype" w:eastAsia="Calibri" w:hAnsi="Palatino Linotype" w:cs="Tahoma"/>
          <w:bCs/>
          <w:i/>
          <w:iCs/>
          <w:sz w:val="22"/>
          <w:szCs w:val="22"/>
          <w:lang w:val="es-MX" w:eastAsia="en-US"/>
        </w:rPr>
        <w:t xml:space="preserve">El Gobernador </w:t>
      </w:r>
      <w:r w:rsidRPr="007F63D1">
        <w:rPr>
          <w:rFonts w:ascii="Palatino Linotype" w:eastAsia="Calibri" w:hAnsi="Palatino Linotype" w:cs="Tahoma"/>
          <w:b/>
          <w:i/>
          <w:iCs/>
          <w:sz w:val="22"/>
          <w:szCs w:val="22"/>
          <w:lang w:val="es-MX" w:eastAsia="en-US"/>
        </w:rPr>
        <w:t>presentará a la Legislatura a más tardar el veintiuno de noviembre el Proyecto del Presupuesto de Egresos</w:t>
      </w:r>
      <w:r w:rsidRPr="007F63D1">
        <w:rPr>
          <w:rFonts w:ascii="Palatino Linotype" w:eastAsia="Calibri" w:hAnsi="Palatino Linotype" w:cs="Tahoma"/>
          <w:bCs/>
          <w:i/>
          <w:iCs/>
          <w:sz w:val="22"/>
          <w:szCs w:val="22"/>
          <w:lang w:val="es-MX" w:eastAsia="en-US"/>
        </w:rPr>
        <w:t xml:space="preserve"> del Gobierno del Estado. </w:t>
      </w:r>
    </w:p>
    <w:p w14:paraId="6B6441F8" w14:textId="77777777" w:rsidR="007F63D1" w:rsidRPr="007F63D1" w:rsidRDefault="007F63D1" w:rsidP="007F63D1">
      <w:pPr>
        <w:ind w:left="851" w:right="851"/>
        <w:jc w:val="both"/>
        <w:rPr>
          <w:rFonts w:ascii="Palatino Linotype" w:eastAsia="Calibri" w:hAnsi="Palatino Linotype" w:cs="Tahoma"/>
          <w:bCs/>
          <w:i/>
          <w:iCs/>
          <w:sz w:val="22"/>
          <w:szCs w:val="22"/>
          <w:lang w:val="es-MX" w:eastAsia="en-US"/>
        </w:rPr>
      </w:pPr>
    </w:p>
    <w:p w14:paraId="0043B205" w14:textId="77777777" w:rsidR="007F63D1" w:rsidRPr="007F63D1" w:rsidRDefault="007F63D1" w:rsidP="007F63D1">
      <w:pPr>
        <w:ind w:left="851" w:right="851"/>
        <w:jc w:val="both"/>
        <w:rPr>
          <w:rFonts w:ascii="Palatino Linotype" w:eastAsia="Calibri" w:hAnsi="Palatino Linotype" w:cs="Tahoma"/>
          <w:bCs/>
          <w:i/>
          <w:iCs/>
          <w:sz w:val="22"/>
          <w:szCs w:val="22"/>
          <w:lang w:val="es-MX" w:eastAsia="en-US"/>
        </w:rPr>
      </w:pPr>
      <w:r w:rsidRPr="007F63D1">
        <w:rPr>
          <w:rFonts w:ascii="Palatino Linotype" w:eastAsia="Calibri" w:hAnsi="Palatino Linotype" w:cs="Tahoma"/>
          <w:b/>
          <w:i/>
          <w:iCs/>
          <w:sz w:val="22"/>
          <w:szCs w:val="22"/>
          <w:lang w:val="es-MX" w:eastAsia="en-US"/>
        </w:rPr>
        <w:t xml:space="preserve">En el caso de los Municipios, el </w:t>
      </w:r>
      <w:proofErr w:type="gramStart"/>
      <w:r w:rsidRPr="007F63D1">
        <w:rPr>
          <w:rFonts w:ascii="Palatino Linotype" w:eastAsia="Calibri" w:hAnsi="Palatino Linotype" w:cs="Tahoma"/>
          <w:b/>
          <w:i/>
          <w:iCs/>
          <w:sz w:val="22"/>
          <w:szCs w:val="22"/>
          <w:lang w:val="es-MX" w:eastAsia="en-US"/>
        </w:rPr>
        <w:t>Presidente</w:t>
      </w:r>
      <w:proofErr w:type="gramEnd"/>
      <w:r w:rsidRPr="007F63D1">
        <w:rPr>
          <w:rFonts w:ascii="Palatino Linotype" w:eastAsia="Calibri" w:hAnsi="Palatino Linotype" w:cs="Tahoma"/>
          <w:b/>
          <w:i/>
          <w:iCs/>
          <w:sz w:val="22"/>
          <w:szCs w:val="22"/>
          <w:lang w:val="es-MX" w:eastAsia="en-US"/>
        </w:rPr>
        <w:t xml:space="preserve"> Municipal lo presentará al Ayuntamiento a más tardar el veinte de diciembre.</w:t>
      </w:r>
      <w:r w:rsidRPr="007F63D1">
        <w:rPr>
          <w:rFonts w:ascii="Palatino Linotype" w:eastAsia="Calibri" w:hAnsi="Palatino Linotype" w:cs="Tahoma"/>
          <w:bCs/>
          <w:i/>
          <w:iCs/>
          <w:sz w:val="22"/>
          <w:szCs w:val="22"/>
          <w:lang w:val="es-MX" w:eastAsia="en-US"/>
        </w:rPr>
        <w:t>”</w:t>
      </w:r>
    </w:p>
    <w:p w14:paraId="40112516" w14:textId="77777777" w:rsidR="007F63D1" w:rsidRPr="007F63D1" w:rsidRDefault="007F63D1" w:rsidP="007F63D1">
      <w:pPr>
        <w:spacing w:line="360" w:lineRule="auto"/>
        <w:ind w:right="-93"/>
        <w:jc w:val="both"/>
        <w:rPr>
          <w:rFonts w:ascii="Palatino Linotype" w:eastAsia="Arial Unicode MS" w:hAnsi="Palatino Linotype" w:cs="Arial"/>
          <w:szCs w:val="22"/>
          <w:lang w:val="es-MX" w:eastAsia="en-US"/>
        </w:rPr>
      </w:pPr>
    </w:p>
    <w:p w14:paraId="6CC88A78" w14:textId="77777777" w:rsidR="007F63D1" w:rsidRPr="007F63D1" w:rsidRDefault="007F63D1" w:rsidP="007F63D1">
      <w:pPr>
        <w:spacing w:line="360" w:lineRule="auto"/>
        <w:ind w:right="-93"/>
        <w:jc w:val="both"/>
        <w:rPr>
          <w:rFonts w:ascii="Palatino Linotype" w:eastAsia="Calibri" w:hAnsi="Palatino Linotype" w:cs="Tahoma"/>
          <w:bCs/>
          <w:szCs w:val="22"/>
          <w:lang w:val="es-MX" w:eastAsia="en-US"/>
        </w:rPr>
      </w:pPr>
      <w:r w:rsidRPr="007F63D1">
        <w:rPr>
          <w:rFonts w:ascii="Palatino Linotype" w:eastAsia="Arial Unicode MS" w:hAnsi="Palatino Linotype" w:cs="Arial"/>
          <w:szCs w:val="22"/>
          <w:lang w:val="es-MX" w:eastAsia="en-US"/>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6474FEC6" w14:textId="77777777" w:rsidR="007F63D1" w:rsidRPr="007F63D1" w:rsidRDefault="007F63D1" w:rsidP="007F63D1">
      <w:pPr>
        <w:spacing w:line="360" w:lineRule="auto"/>
        <w:ind w:right="51"/>
        <w:jc w:val="both"/>
        <w:rPr>
          <w:rFonts w:ascii="Palatino Linotype" w:eastAsia="Arial Unicode MS" w:hAnsi="Palatino Linotype" w:cs="Arial"/>
          <w:szCs w:val="22"/>
          <w:lang w:val="es-MX" w:eastAsia="en-US"/>
        </w:rPr>
      </w:pPr>
    </w:p>
    <w:p w14:paraId="71996F71" w14:textId="77777777" w:rsidR="00970B05" w:rsidRDefault="007F63D1" w:rsidP="00970B05">
      <w:pPr>
        <w:spacing w:line="360" w:lineRule="auto"/>
        <w:ind w:right="51"/>
        <w:jc w:val="both"/>
        <w:rPr>
          <w:rFonts w:ascii="Palatino Linotype" w:hAnsi="Palatino Linotype"/>
        </w:rPr>
      </w:pPr>
      <w:r w:rsidRPr="007F63D1">
        <w:rPr>
          <w:rFonts w:ascii="Palatino Linotype" w:eastAsia="Arial Unicode MS" w:hAnsi="Palatino Linotype" w:cs="Arial"/>
          <w:szCs w:val="22"/>
          <w:lang w:val="es-MX" w:eastAsia="en-US"/>
        </w:rPr>
        <w:t xml:space="preserve">Por lo anteriormente expuesto, se concluye que el </w:t>
      </w:r>
      <w:r w:rsidRPr="007F63D1">
        <w:rPr>
          <w:rFonts w:ascii="Palatino Linotype" w:eastAsia="Arial Unicode MS" w:hAnsi="Palatino Linotype" w:cs="Arial"/>
          <w:b/>
          <w:szCs w:val="22"/>
          <w:lang w:val="es-MX" w:eastAsia="en-US"/>
        </w:rPr>
        <w:t>Sujeto Obligado</w:t>
      </w:r>
      <w:r w:rsidRPr="007F63D1">
        <w:rPr>
          <w:rFonts w:ascii="Palatino Linotype" w:eastAsia="Arial Unicode MS" w:hAnsi="Palatino Linotype" w:cs="Arial"/>
          <w:szCs w:val="22"/>
          <w:lang w:val="es-MX" w:eastAsia="en-US"/>
        </w:rPr>
        <w:t xml:space="preserve"> no colmó las pretensiones realizadas por el particular, </w:t>
      </w:r>
      <w:r w:rsidRPr="007F63D1">
        <w:rPr>
          <w:rFonts w:ascii="Palatino Linotype" w:eastAsiaTheme="minorHAnsi" w:hAnsi="Palatino Linotype" w:cs="Arial"/>
          <w:szCs w:val="22"/>
          <w:lang w:val="es-MX" w:eastAsia="en-US"/>
        </w:rPr>
        <w:t xml:space="preserve">aunado a que resulta claro que el </w:t>
      </w:r>
      <w:r w:rsidRPr="007F63D1">
        <w:rPr>
          <w:rFonts w:ascii="Palatino Linotype" w:eastAsiaTheme="minorHAnsi" w:hAnsi="Palatino Linotype" w:cs="Arial"/>
          <w:b/>
          <w:szCs w:val="22"/>
          <w:lang w:val="es-MX" w:eastAsia="en-US"/>
        </w:rPr>
        <w:t>Sujeto Obligado</w:t>
      </w:r>
      <w:r w:rsidRPr="007F63D1">
        <w:rPr>
          <w:rFonts w:ascii="Palatino Linotype" w:eastAsiaTheme="minorHAnsi" w:hAnsi="Palatino Linotype" w:cs="Arial"/>
          <w:szCs w:val="22"/>
          <w:lang w:val="es-MX" w:eastAsia="en-US"/>
        </w:rPr>
        <w:t xml:space="preserve"> cuenta con atribuciones para contar entre sus archivos con el documento donde se puedan advertir </w:t>
      </w:r>
      <w:r w:rsidR="00970B05">
        <w:rPr>
          <w:rFonts w:ascii="Palatino Linotype" w:eastAsiaTheme="minorHAnsi" w:hAnsi="Palatino Linotype" w:cs="Arial"/>
          <w:szCs w:val="22"/>
          <w:lang w:val="es-MX" w:eastAsia="en-US"/>
        </w:rPr>
        <w:t xml:space="preserve">el </w:t>
      </w:r>
      <w:r w:rsidR="00970B05" w:rsidRPr="00970B05">
        <w:rPr>
          <w:rFonts w:ascii="Palatino Linotype" w:eastAsiaTheme="minorHAnsi" w:hAnsi="Palatino Linotype" w:cs="Arial"/>
          <w:szCs w:val="22"/>
          <w:lang w:val="es-MX" w:eastAsia="en-US"/>
        </w:rPr>
        <w:t>presupuesto de egresos asignado a Dirección de Seguridad Pública, Tránsito y Bomberos en el ejercicio fiscal 2023</w:t>
      </w:r>
      <w:r w:rsidRPr="007F63D1">
        <w:rPr>
          <w:rFonts w:ascii="Palatino Linotype" w:eastAsiaTheme="minorHAnsi" w:hAnsi="Palatino Linotype" w:cs="Arial"/>
          <w:szCs w:val="22"/>
          <w:lang w:val="es-MX" w:eastAsia="en-US"/>
        </w:rPr>
        <w:t>; por lo que</w:t>
      </w:r>
      <w:r w:rsidRPr="007F63D1">
        <w:rPr>
          <w:rFonts w:ascii="Palatino Linotype" w:hAnsi="Palatino Linotype" w:cs="Arial"/>
          <w:szCs w:val="22"/>
          <w:lang w:val="es-MX" w:eastAsia="en-US"/>
        </w:rPr>
        <w:t xml:space="preserve"> será dable ordenar lo anterior en la modalidad señalada por el particular, es decir, vía SAIMEX</w:t>
      </w:r>
      <w:r w:rsidR="00970B05">
        <w:rPr>
          <w:rFonts w:ascii="Palatino Linotype" w:hAnsi="Palatino Linotype" w:cs="Arial"/>
          <w:szCs w:val="22"/>
          <w:lang w:val="es-MX" w:eastAsia="en-US"/>
        </w:rPr>
        <w:t xml:space="preserve"> y correo electrónico</w:t>
      </w:r>
      <w:r w:rsidR="00970B05">
        <w:rPr>
          <w:rFonts w:ascii="Palatino Linotype" w:hAnsi="Palatino Linotype"/>
        </w:rPr>
        <w:t>.</w:t>
      </w:r>
    </w:p>
    <w:p w14:paraId="2C7A505D" w14:textId="77777777" w:rsidR="00970B05" w:rsidRDefault="00970B05" w:rsidP="00970B05">
      <w:pPr>
        <w:spacing w:line="360" w:lineRule="auto"/>
        <w:ind w:right="51"/>
        <w:jc w:val="both"/>
        <w:rPr>
          <w:rFonts w:ascii="Palatino Linotype" w:hAnsi="Palatino Linotype"/>
        </w:rPr>
      </w:pPr>
    </w:p>
    <w:p w14:paraId="3ECF016A" w14:textId="0C2F2FF9" w:rsidR="0048777B" w:rsidRPr="00970B05" w:rsidRDefault="00970B05" w:rsidP="00970B05">
      <w:pPr>
        <w:spacing w:line="360" w:lineRule="auto"/>
        <w:ind w:right="51"/>
        <w:jc w:val="both"/>
        <w:rPr>
          <w:rFonts w:ascii="Palatino Linotype" w:eastAsiaTheme="minorHAnsi" w:hAnsi="Palatino Linotype" w:cs="Arial"/>
          <w:szCs w:val="22"/>
          <w:lang w:val="es-MX" w:eastAsia="en-US"/>
        </w:rPr>
      </w:pPr>
      <w:r>
        <w:rPr>
          <w:rFonts w:ascii="Palatino Linotype" w:hAnsi="Palatino Linotype"/>
        </w:rPr>
        <w:t>Lo anterior</w:t>
      </w:r>
      <w:r w:rsidR="0048777B" w:rsidRPr="004675D8">
        <w:rPr>
          <w:rFonts w:ascii="Palatino Linotype" w:hAnsi="Palatino Linotype"/>
        </w:rPr>
        <w:t xml:space="preserve"> </w:t>
      </w:r>
      <w:r w:rsidR="0048777B" w:rsidRPr="004675D8">
        <w:rPr>
          <w:rFonts w:ascii="Palatino Linotype" w:eastAsiaTheme="minorHAnsi" w:hAnsi="Palatino Linotype" w:cs="Arial"/>
          <w:lang w:val="es-MX" w:eastAsia="en-US"/>
        </w:rPr>
        <w:t xml:space="preserve">partiendo de la premisa normativa que se desprende de la Ley de Transparencia y Acceso a la Información Pública del Estado de México y Municipios en donde se establece la imperativa a que todo sujeto obligado deberá documentar </w:t>
      </w:r>
      <w:r w:rsidR="0048777B" w:rsidRPr="004675D8">
        <w:rPr>
          <w:rFonts w:ascii="Palatino Linotype" w:eastAsiaTheme="minorHAnsi" w:hAnsi="Palatino Linotype" w:cs="Arial"/>
          <w:lang w:val="es-MX" w:eastAsia="en-US"/>
        </w:rPr>
        <w:lastRenderedPageBreak/>
        <w:t>todo acto que derive del ejercicio de sus facultades, competencias o funciones como se desprende del arábigo 18 de la citada ley que a la letra señala:</w:t>
      </w:r>
    </w:p>
    <w:p w14:paraId="2676086A" w14:textId="77777777" w:rsidR="0048777B" w:rsidRPr="004675D8" w:rsidRDefault="0048777B" w:rsidP="0048777B">
      <w:pPr>
        <w:pStyle w:val="Sinespaciado"/>
        <w:rPr>
          <w:rFonts w:eastAsiaTheme="minorHAnsi"/>
          <w:lang w:eastAsia="en-US"/>
        </w:rPr>
      </w:pPr>
    </w:p>
    <w:p w14:paraId="192D9A3C" w14:textId="77777777" w:rsidR="0048777B" w:rsidRPr="004675D8" w:rsidRDefault="0048777B" w:rsidP="0048777B">
      <w:pPr>
        <w:spacing w:line="276" w:lineRule="auto"/>
        <w:ind w:left="851" w:right="851"/>
        <w:jc w:val="both"/>
        <w:rPr>
          <w:rFonts w:ascii="Palatino Linotype" w:eastAsiaTheme="minorHAnsi" w:hAnsi="Palatino Linotype" w:cs="Arial"/>
          <w:i/>
          <w:color w:val="000000" w:themeColor="text1"/>
          <w:sz w:val="22"/>
          <w:lang w:val="es-MX" w:eastAsia="en-US"/>
        </w:rPr>
      </w:pPr>
      <w:r w:rsidRPr="004675D8">
        <w:rPr>
          <w:rFonts w:ascii="Palatino Linotype" w:eastAsiaTheme="minorHAnsi" w:hAnsi="Palatino Linotype" w:cs="Arial"/>
          <w:i/>
          <w:color w:val="000000" w:themeColor="text1"/>
          <w:sz w:val="22"/>
          <w:lang w:val="es-MX" w:eastAsia="en-US"/>
        </w:rPr>
        <w:t>“</w:t>
      </w:r>
      <w:r w:rsidRPr="004675D8">
        <w:rPr>
          <w:rFonts w:ascii="Palatino Linotype" w:eastAsiaTheme="minorHAnsi" w:hAnsi="Palatino Linotype" w:cs="Arial"/>
          <w:b/>
          <w:i/>
          <w:color w:val="000000" w:themeColor="text1"/>
          <w:sz w:val="22"/>
          <w:u w:val="single"/>
          <w:lang w:val="es-MX" w:eastAsia="en-US"/>
        </w:rPr>
        <w:t>Artículo 18.</w:t>
      </w:r>
      <w:r w:rsidRPr="004675D8">
        <w:rPr>
          <w:rFonts w:ascii="Palatino Linotype" w:eastAsiaTheme="minorHAnsi" w:hAnsi="Palatino Linotype" w:cs="Arial"/>
          <w:i/>
          <w:color w:val="000000" w:themeColor="text1"/>
          <w:sz w:val="22"/>
          <w:u w:val="single"/>
          <w:lang w:val="es-MX" w:eastAsia="en-US"/>
        </w:rPr>
        <w:t xml:space="preserve"> Los sujetos obligados deberán documentar todo acto que derive del ejercicio de sus facultades, competencias o funciones, considerando desde su origen la eventual publicidad y reutilización de la información que generen.</w:t>
      </w:r>
    </w:p>
    <w:p w14:paraId="0582AD77" w14:textId="77777777" w:rsidR="0048777B" w:rsidRPr="004675D8" w:rsidRDefault="0048777B" w:rsidP="0048777B">
      <w:pPr>
        <w:tabs>
          <w:tab w:val="left" w:pos="709"/>
        </w:tabs>
        <w:spacing w:line="360" w:lineRule="auto"/>
        <w:jc w:val="both"/>
        <w:rPr>
          <w:rFonts w:ascii="Palatino Linotype" w:eastAsiaTheme="minorHAnsi" w:hAnsi="Palatino Linotype" w:cs="Arial"/>
          <w:lang w:val="es-MX" w:eastAsia="en-US"/>
        </w:rPr>
      </w:pPr>
    </w:p>
    <w:p w14:paraId="56B63C1F" w14:textId="09502C71" w:rsidR="0048777B" w:rsidRPr="004675D8" w:rsidRDefault="0048777B" w:rsidP="00632A32">
      <w:pPr>
        <w:tabs>
          <w:tab w:val="left" w:pos="709"/>
        </w:tabs>
        <w:spacing w:line="360" w:lineRule="auto"/>
        <w:jc w:val="both"/>
        <w:rPr>
          <w:rFonts w:ascii="Palatino Linotype" w:eastAsia="Arial Unicode MS" w:hAnsi="Palatino Linotype" w:cs="Arial"/>
          <w:lang w:val="es-MX" w:eastAsia="en-US"/>
        </w:rPr>
      </w:pPr>
      <w:r w:rsidRPr="004675D8">
        <w:rPr>
          <w:rFonts w:ascii="Palatino Linotype" w:eastAsiaTheme="minorHAnsi" w:hAnsi="Palatino Linotype" w:cs="Arial"/>
          <w:lang w:val="es-MX" w:eastAsia="en-US"/>
        </w:rPr>
        <w:t xml:space="preserve">Luego entonces, resulta inconcuso </w:t>
      </w:r>
      <w:proofErr w:type="gramStart"/>
      <w:r w:rsidRPr="004675D8">
        <w:rPr>
          <w:rFonts w:ascii="Palatino Linotype" w:eastAsiaTheme="minorHAnsi" w:hAnsi="Palatino Linotype" w:cs="Arial"/>
          <w:lang w:val="es-MX" w:eastAsia="en-US"/>
        </w:rPr>
        <w:t>que</w:t>
      </w:r>
      <w:proofErr w:type="gramEnd"/>
      <w:r w:rsidRPr="004675D8">
        <w:rPr>
          <w:rFonts w:ascii="Palatino Linotype" w:eastAsiaTheme="minorHAnsi" w:hAnsi="Palatino Linotype" w:cs="Arial"/>
          <w:lang w:val="es-MX" w:eastAsia="en-US"/>
        </w:rPr>
        <w:t xml:space="preserve"> del numeral en cita, se arriba a la determinación de que en el presente punto se actualiza el </w:t>
      </w:r>
      <w:r w:rsidRPr="004675D8">
        <w:rPr>
          <w:rFonts w:ascii="Palatino Linotype" w:eastAsiaTheme="minorHAnsi" w:hAnsi="Palatino Linotype" w:cstheme="minorBidi"/>
          <w:lang w:val="es-ES_tradnl" w:eastAsia="en-US"/>
        </w:rPr>
        <w:t xml:space="preserve">principio de presunción de existencia y principio de documentar, conforme a lo establecido en los numerales 18 y 19, de la ley de la materia, </w:t>
      </w:r>
      <w:r w:rsidR="00632A32">
        <w:rPr>
          <w:rFonts w:ascii="Palatino Linotype" w:eastAsiaTheme="minorHAnsi" w:hAnsi="Palatino Linotype" w:cstheme="minorBidi"/>
          <w:lang w:val="es-ES_tradnl" w:eastAsia="en-US"/>
        </w:rPr>
        <w:t xml:space="preserve">por lo que el Sujeto obligado deberá poner a disposición del Recurrente la información requerida. </w:t>
      </w:r>
    </w:p>
    <w:p w14:paraId="1A994BC9" w14:textId="77777777" w:rsidR="0048777B" w:rsidRPr="004675D8" w:rsidRDefault="0048777B" w:rsidP="0048777B">
      <w:pPr>
        <w:autoSpaceDE w:val="0"/>
        <w:autoSpaceDN w:val="0"/>
        <w:adjustRightInd w:val="0"/>
        <w:spacing w:line="360" w:lineRule="auto"/>
        <w:ind w:right="-141"/>
        <w:jc w:val="both"/>
        <w:rPr>
          <w:rFonts w:ascii="Palatino Linotype" w:hAnsi="Palatino Linotype" w:cs="Arial"/>
        </w:rPr>
      </w:pPr>
    </w:p>
    <w:p w14:paraId="05FD0D01" w14:textId="77777777" w:rsidR="0048777B" w:rsidRPr="004675D8" w:rsidRDefault="0048777B" w:rsidP="0048777B">
      <w:pPr>
        <w:spacing w:line="360" w:lineRule="auto"/>
        <w:jc w:val="both"/>
        <w:rPr>
          <w:rFonts w:ascii="Palatino Linotype" w:hAnsi="Palatino Linotype"/>
        </w:rPr>
      </w:pPr>
      <w:r w:rsidRPr="004675D8">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57E88E91" w14:textId="77777777" w:rsidR="0048777B" w:rsidRPr="004675D8" w:rsidRDefault="0048777B" w:rsidP="0048777B">
      <w:pPr>
        <w:spacing w:line="360" w:lineRule="auto"/>
        <w:jc w:val="both"/>
        <w:rPr>
          <w:rFonts w:ascii="Palatino Linotype" w:hAnsi="Palatino Linotype"/>
        </w:rPr>
      </w:pPr>
    </w:p>
    <w:p w14:paraId="0FB23B27" w14:textId="77777777" w:rsidR="0048777B" w:rsidRPr="004675D8" w:rsidRDefault="0048777B" w:rsidP="0048777B">
      <w:pPr>
        <w:pStyle w:val="Prrafodelista"/>
        <w:numPr>
          <w:ilvl w:val="0"/>
          <w:numId w:val="12"/>
        </w:numPr>
        <w:spacing w:line="360" w:lineRule="auto"/>
        <w:jc w:val="both"/>
        <w:rPr>
          <w:rFonts w:ascii="Palatino Linotype" w:hAnsi="Palatino Linotype"/>
        </w:rPr>
      </w:pPr>
      <w:r w:rsidRPr="004675D8">
        <w:rPr>
          <w:rFonts w:ascii="Palatino Linotype" w:hAnsi="Palatino Linotype"/>
        </w:rPr>
        <w:t>Que uno de los objetivos de la Ley es proveer lo necesario para garantizar a toda persona el derecho de acceso a la información pública;</w:t>
      </w:r>
    </w:p>
    <w:p w14:paraId="4393FEEA" w14:textId="77777777" w:rsidR="0048777B" w:rsidRPr="004675D8" w:rsidRDefault="0048777B" w:rsidP="0048777B">
      <w:pPr>
        <w:pStyle w:val="Sinespaciado"/>
      </w:pPr>
    </w:p>
    <w:p w14:paraId="1FA7363E" w14:textId="77777777" w:rsidR="0048777B" w:rsidRPr="004675D8" w:rsidRDefault="0048777B" w:rsidP="0048777B">
      <w:pPr>
        <w:pStyle w:val="Prrafodelista"/>
        <w:numPr>
          <w:ilvl w:val="0"/>
          <w:numId w:val="12"/>
        </w:numPr>
        <w:spacing w:line="360" w:lineRule="auto"/>
        <w:jc w:val="both"/>
        <w:rPr>
          <w:rFonts w:ascii="Palatino Linotype" w:hAnsi="Palatino Linotype"/>
        </w:rPr>
      </w:pPr>
      <w:r w:rsidRPr="004675D8">
        <w:rPr>
          <w:rFonts w:ascii="Palatino Linotype" w:hAnsi="Palatino Linotype"/>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w:t>
      </w:r>
      <w:r w:rsidRPr="004675D8">
        <w:rPr>
          <w:rFonts w:ascii="Palatino Linotype" w:hAnsi="Palatino Linotype"/>
        </w:rPr>
        <w:lastRenderedPageBreak/>
        <w:t>este orden de ideas, puede concluirse que la Ley en cita, es una ley de acceso a documentos.</w:t>
      </w:r>
    </w:p>
    <w:p w14:paraId="6CD8BD31" w14:textId="77777777" w:rsidR="0048777B" w:rsidRPr="004675D8" w:rsidRDefault="0048777B" w:rsidP="0048777B">
      <w:pPr>
        <w:pStyle w:val="Sinespaciado"/>
      </w:pPr>
    </w:p>
    <w:p w14:paraId="51DEE461" w14:textId="1795FB16" w:rsidR="0048777B" w:rsidRPr="004675D8" w:rsidRDefault="0048777B" w:rsidP="0048777B">
      <w:pPr>
        <w:spacing w:line="360" w:lineRule="auto"/>
        <w:jc w:val="both"/>
        <w:rPr>
          <w:rFonts w:ascii="Palatino Linotype" w:hAnsi="Palatino Linotype"/>
        </w:rPr>
      </w:pPr>
      <w:r w:rsidRPr="004675D8">
        <w:rPr>
          <w:rFonts w:ascii="Palatino Linotype" w:hAnsi="Palatino Linotype" w:cs="Arial"/>
        </w:rPr>
        <w:t xml:space="preserve">En conclusión, se debe realizar una búsqueda exhaustiva y razonable dentro de las áreas competentes del </w:t>
      </w:r>
      <w:r w:rsidRPr="004675D8">
        <w:rPr>
          <w:rFonts w:ascii="Palatino Linotype" w:hAnsi="Palatino Linotype" w:cs="Arial"/>
          <w:b/>
        </w:rPr>
        <w:t>Sujeto Obligado</w:t>
      </w:r>
      <w:r w:rsidRPr="004675D8">
        <w:rPr>
          <w:rFonts w:ascii="Palatino Linotype" w:hAnsi="Palatino Linotype" w:cs="Arial"/>
        </w:rPr>
        <w:t>, a fin de agotar todas las instancias pertinentes para la localización de la información solicitada</w:t>
      </w:r>
      <w:r w:rsidR="00970B05">
        <w:rPr>
          <w:rFonts w:ascii="Palatino Linotype" w:hAnsi="Palatino Linotype" w:cs="Arial"/>
        </w:rPr>
        <w:t>.</w:t>
      </w:r>
    </w:p>
    <w:p w14:paraId="69D306AA" w14:textId="77777777" w:rsidR="007C3E46" w:rsidRPr="004675D8" w:rsidRDefault="007C3E46" w:rsidP="007C3E46">
      <w:pPr>
        <w:spacing w:line="360" w:lineRule="auto"/>
        <w:jc w:val="both"/>
        <w:rPr>
          <w:rFonts w:ascii="Palatino Linotype" w:hAnsi="Palatino Linotype" w:cs="Arial"/>
        </w:rPr>
      </w:pPr>
    </w:p>
    <w:p w14:paraId="5FB388A3" w14:textId="77777777" w:rsidR="007C3E46" w:rsidRPr="004675D8" w:rsidRDefault="007C3E46" w:rsidP="007C3E46">
      <w:pPr>
        <w:pStyle w:val="Sinespaciado"/>
        <w:spacing w:line="360" w:lineRule="auto"/>
        <w:jc w:val="both"/>
        <w:rPr>
          <w:rFonts w:ascii="Palatino Linotype" w:hAnsi="Palatino Linotype"/>
        </w:rPr>
      </w:pPr>
      <w:r w:rsidRPr="004675D8">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4675D8">
        <w:rPr>
          <w:rFonts w:ascii="Palatino Linotype" w:hAnsi="Palatino Linotype" w:cs="Arial"/>
        </w:rPr>
        <w:t xml:space="preserve">de la Ley de Transparencia y Acceso a la Información Pública del Estado de México y Municipios, </w:t>
      </w:r>
      <w:r w:rsidRPr="004675D8">
        <w:rPr>
          <w:rFonts w:ascii="Palatino Linotype" w:hAnsi="Palatino Linotype" w:cs="Arial"/>
          <w:bCs/>
        </w:rPr>
        <w:t>a efecto de salvaguardar el derecho de acceso a la información pública consignado a favor del Recurrente.</w:t>
      </w:r>
    </w:p>
    <w:p w14:paraId="058DD01A" w14:textId="77777777" w:rsidR="00A26BD8" w:rsidRPr="004675D8" w:rsidRDefault="00A26BD8" w:rsidP="00FC6F08">
      <w:pPr>
        <w:spacing w:line="360" w:lineRule="auto"/>
        <w:jc w:val="both"/>
        <w:rPr>
          <w:rFonts w:ascii="Palatino Linotype" w:hAnsi="Palatino Linotype" w:cs="Arial"/>
          <w:lang w:eastAsia="es-CO"/>
        </w:rPr>
      </w:pPr>
    </w:p>
    <w:p w14:paraId="2C7524BA" w14:textId="15EED993" w:rsidR="00FC6F08" w:rsidRPr="004675D8" w:rsidRDefault="00FC6F08" w:rsidP="00FC6F08">
      <w:pPr>
        <w:spacing w:line="360" w:lineRule="auto"/>
        <w:jc w:val="both"/>
        <w:rPr>
          <w:rFonts w:ascii="Palatino Linotype" w:eastAsiaTheme="minorHAnsi" w:hAnsi="Palatino Linotype" w:cstheme="minorBidi"/>
          <w:lang w:val="es-MX" w:eastAsia="en-US"/>
        </w:rPr>
      </w:pPr>
      <w:proofErr w:type="gramStart"/>
      <w:r w:rsidRPr="004675D8">
        <w:rPr>
          <w:rFonts w:ascii="Palatino Linotype" w:eastAsiaTheme="minorHAnsi" w:hAnsi="Palatino Linotype" w:cs="Arial"/>
          <w:lang w:val="es-MX" w:eastAsia="es-MX"/>
        </w:rPr>
        <w:t>Final</w:t>
      </w:r>
      <w:r w:rsidRPr="004675D8">
        <w:rPr>
          <w:rFonts w:ascii="Palatino Linotype" w:eastAsiaTheme="minorHAnsi" w:hAnsi="Palatino Linotype" w:cstheme="minorBidi"/>
          <w:lang w:val="es-MX" w:eastAsia="en-US"/>
        </w:rPr>
        <w:t>mente</w:t>
      </w:r>
      <w:proofErr w:type="gramEnd"/>
      <w:r w:rsidRPr="004675D8">
        <w:rPr>
          <w:rFonts w:ascii="Palatino Linotype" w:eastAsiaTheme="minorHAnsi" w:hAnsi="Palatino Linotype" w:cstheme="minorBidi"/>
          <w:lang w:val="es-MX" w:eastAsia="en-US"/>
        </w:rPr>
        <w:t xml:space="preserve"> y en mérito de lo expuesto en líneas anteriores, resultan fundados los motivos de inconformidad vertidos por </w:t>
      </w:r>
      <w:r w:rsidRPr="004675D8">
        <w:rPr>
          <w:rFonts w:ascii="Palatino Linotype" w:eastAsiaTheme="minorHAnsi" w:hAnsi="Palatino Linotype" w:cstheme="minorBidi"/>
          <w:b/>
          <w:lang w:val="es-MX" w:eastAsia="en-US"/>
        </w:rPr>
        <w:t>El Recurrente</w:t>
      </w:r>
      <w:r w:rsidRPr="004675D8">
        <w:rPr>
          <w:rFonts w:ascii="Palatino Linotype" w:eastAsiaTheme="minorHAnsi" w:hAnsi="Palatino Linotype" w:cstheme="minorBidi"/>
          <w:lang w:val="es-MX" w:eastAsia="en-US"/>
        </w:rPr>
        <w:t xml:space="preserve">, por ello con fundamento en la </w:t>
      </w:r>
      <w:r w:rsidR="00AB4982" w:rsidRPr="004675D8">
        <w:rPr>
          <w:rFonts w:ascii="Palatino Linotype" w:eastAsiaTheme="minorHAnsi" w:hAnsi="Palatino Linotype" w:cstheme="minorBidi"/>
          <w:i/>
          <w:lang w:val="es-MX" w:eastAsia="en-US"/>
        </w:rPr>
        <w:t>primera</w:t>
      </w:r>
      <w:r w:rsidRPr="004675D8">
        <w:rPr>
          <w:rFonts w:ascii="Palatino Linotype" w:eastAsiaTheme="minorHAnsi" w:hAnsi="Palatino Linotype" w:cstheme="minorBidi"/>
          <w:i/>
          <w:lang w:val="es-MX" w:eastAsia="en-US"/>
        </w:rPr>
        <w:t xml:space="preserve"> hipótesis</w:t>
      </w:r>
      <w:r w:rsidRPr="004675D8">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4675D8">
        <w:rPr>
          <w:rFonts w:ascii="Palatino Linotype" w:eastAsiaTheme="minorHAnsi" w:hAnsi="Palatino Linotype" w:cstheme="minorBidi"/>
          <w:b/>
          <w:lang w:val="es-MX" w:eastAsia="en-US"/>
        </w:rPr>
        <w:t>REVO</w:t>
      </w:r>
      <w:r w:rsidRPr="004675D8">
        <w:rPr>
          <w:rFonts w:ascii="Palatino Linotype" w:eastAsiaTheme="minorHAnsi" w:hAnsi="Palatino Linotype" w:cstheme="minorBidi"/>
          <w:b/>
          <w:lang w:val="es-MX" w:eastAsia="en-US"/>
        </w:rPr>
        <w:t xml:space="preserve">CA </w:t>
      </w:r>
      <w:r w:rsidRPr="004675D8">
        <w:rPr>
          <w:rFonts w:ascii="Palatino Linotype" w:eastAsiaTheme="minorHAnsi" w:hAnsi="Palatino Linotype" w:cstheme="minorBidi"/>
          <w:lang w:val="es-MX" w:eastAsia="en-US"/>
        </w:rPr>
        <w:t xml:space="preserve">la respuesta a la solicitud de información </w:t>
      </w:r>
      <w:r w:rsidR="00CF1269" w:rsidRPr="00CF1269">
        <w:rPr>
          <w:rFonts w:ascii="Palatino Linotype" w:eastAsiaTheme="minorHAnsi" w:hAnsi="Palatino Linotype" w:cs="Arial"/>
          <w:b/>
          <w:lang w:val="es-MX" w:eastAsia="en-US"/>
        </w:rPr>
        <w:t>00307/CHALCO/IP/2023</w:t>
      </w:r>
      <w:r w:rsidRPr="004675D8">
        <w:rPr>
          <w:rFonts w:ascii="Palatino Linotype" w:eastAsiaTheme="minorHAnsi" w:hAnsi="Palatino Linotype" w:cs="Arial"/>
          <w:lang w:val="es-MX" w:eastAsia="en-US"/>
        </w:rPr>
        <w:t xml:space="preserve">, </w:t>
      </w:r>
      <w:r w:rsidRPr="004675D8">
        <w:rPr>
          <w:rFonts w:ascii="Palatino Linotype" w:eastAsiaTheme="minorHAnsi" w:hAnsi="Palatino Linotype" w:cstheme="minorBidi"/>
          <w:lang w:val="es-MX" w:eastAsia="en-US"/>
        </w:rPr>
        <w:t>que ha sido materia del presente fallo.</w:t>
      </w:r>
    </w:p>
    <w:p w14:paraId="250EBEA7" w14:textId="77777777" w:rsidR="00FC6F08" w:rsidRPr="004675D8" w:rsidRDefault="00FC6F08" w:rsidP="00FC6F08">
      <w:pPr>
        <w:spacing w:line="360" w:lineRule="auto"/>
        <w:jc w:val="both"/>
        <w:rPr>
          <w:rFonts w:ascii="Palatino Linotype" w:eastAsiaTheme="minorHAnsi" w:hAnsi="Palatino Linotype" w:cstheme="minorBidi"/>
          <w:lang w:val="es-MX" w:eastAsia="en-US"/>
        </w:rPr>
      </w:pPr>
    </w:p>
    <w:p w14:paraId="41B4C04B" w14:textId="77777777" w:rsidR="00FC6F08" w:rsidRPr="004675D8" w:rsidRDefault="00FC6F08" w:rsidP="00FC6F08">
      <w:pPr>
        <w:spacing w:line="360" w:lineRule="auto"/>
        <w:jc w:val="both"/>
        <w:rPr>
          <w:rFonts w:ascii="Palatino Linotype" w:eastAsiaTheme="minorHAnsi" w:hAnsi="Palatino Linotype" w:cstheme="minorBidi"/>
          <w:lang w:val="es-MX" w:eastAsia="en-US"/>
        </w:rPr>
      </w:pPr>
      <w:r w:rsidRPr="004675D8">
        <w:rPr>
          <w:rFonts w:ascii="Palatino Linotype" w:eastAsiaTheme="minorHAnsi" w:hAnsi="Palatino Linotype" w:cstheme="minorBidi"/>
          <w:lang w:val="es-MX" w:eastAsia="en-US"/>
        </w:rPr>
        <w:t xml:space="preserve">Por lo antes expuesto y fundado. </w:t>
      </w:r>
    </w:p>
    <w:p w14:paraId="4E41DCDB" w14:textId="77777777" w:rsidR="009A7875" w:rsidRPr="004675D8" w:rsidRDefault="009A7875" w:rsidP="00FC6F08">
      <w:pPr>
        <w:spacing w:line="360" w:lineRule="auto"/>
        <w:jc w:val="both"/>
        <w:rPr>
          <w:rFonts w:ascii="Palatino Linotype" w:eastAsiaTheme="minorHAnsi" w:hAnsi="Palatino Linotype" w:cstheme="minorBidi"/>
          <w:lang w:val="es-MX" w:eastAsia="en-US"/>
        </w:rPr>
      </w:pPr>
    </w:p>
    <w:p w14:paraId="4FC28EB5" w14:textId="77777777" w:rsidR="00FC6F08" w:rsidRPr="004675D8" w:rsidRDefault="00FC6F08" w:rsidP="00FC6F08">
      <w:pPr>
        <w:spacing w:line="360" w:lineRule="auto"/>
        <w:jc w:val="center"/>
        <w:rPr>
          <w:rFonts w:ascii="Palatino Linotype" w:hAnsi="Palatino Linotype" w:cstheme="minorBidi"/>
          <w:b/>
          <w:bCs/>
          <w:spacing w:val="60"/>
          <w:sz w:val="28"/>
          <w:lang w:val="es-ES_tradnl" w:eastAsia="en-US"/>
        </w:rPr>
      </w:pPr>
      <w:r w:rsidRPr="004675D8">
        <w:rPr>
          <w:rFonts w:ascii="Palatino Linotype" w:hAnsi="Palatino Linotype" w:cstheme="minorBidi"/>
          <w:b/>
          <w:bCs/>
          <w:spacing w:val="60"/>
          <w:sz w:val="28"/>
          <w:lang w:val="es-ES_tradnl" w:eastAsia="en-US"/>
        </w:rPr>
        <w:t>SE    RESUELVE</w:t>
      </w:r>
    </w:p>
    <w:p w14:paraId="75E984BA" w14:textId="77777777" w:rsidR="00FC6F08" w:rsidRPr="004675D8" w:rsidRDefault="00FC6F08" w:rsidP="00FC6F08">
      <w:pPr>
        <w:pStyle w:val="Sinespaciado"/>
        <w:rPr>
          <w:lang w:eastAsia="en-US"/>
        </w:rPr>
      </w:pPr>
    </w:p>
    <w:p w14:paraId="1A95BEA5" w14:textId="2A014532" w:rsidR="00FC6F08" w:rsidRPr="004675D8"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4675D8">
        <w:rPr>
          <w:rFonts w:ascii="Palatino Linotype" w:eastAsiaTheme="minorHAnsi" w:hAnsi="Palatino Linotype" w:cs="Arial"/>
          <w:b/>
          <w:sz w:val="28"/>
          <w:szCs w:val="28"/>
          <w:lang w:val="es-ES_tradnl" w:eastAsia="en-US"/>
        </w:rPr>
        <w:t>PRIMERO.</w:t>
      </w:r>
      <w:r w:rsidRPr="004675D8">
        <w:rPr>
          <w:rFonts w:ascii="Palatino Linotype" w:eastAsiaTheme="minorHAnsi" w:hAnsi="Palatino Linotype" w:cs="Arial"/>
          <w:lang w:val="es-ES_tradnl" w:eastAsia="en-US"/>
        </w:rPr>
        <w:t xml:space="preserve"> </w:t>
      </w:r>
      <w:r w:rsidRPr="004675D8">
        <w:rPr>
          <w:rFonts w:ascii="Palatino Linotype" w:eastAsiaTheme="minorHAnsi" w:hAnsi="Palatino Linotype" w:cs="Arial"/>
          <w:lang w:val="es-MX" w:eastAsia="en-US"/>
        </w:rPr>
        <w:t>Se</w:t>
      </w:r>
      <w:r w:rsidRPr="004675D8">
        <w:rPr>
          <w:rFonts w:ascii="Palatino Linotype" w:eastAsiaTheme="minorHAnsi" w:hAnsi="Palatino Linotype" w:cs="Arial"/>
          <w:b/>
          <w:lang w:val="es-MX" w:eastAsia="en-US"/>
        </w:rPr>
        <w:t xml:space="preserve"> </w:t>
      </w:r>
      <w:r w:rsidR="00AB4982" w:rsidRPr="004675D8">
        <w:rPr>
          <w:rFonts w:ascii="Palatino Linotype" w:eastAsiaTheme="minorHAnsi" w:hAnsi="Palatino Linotype" w:cs="Arial"/>
          <w:b/>
          <w:lang w:val="es-MX" w:eastAsia="en-US"/>
        </w:rPr>
        <w:t>REVO</w:t>
      </w:r>
      <w:r w:rsidRPr="004675D8">
        <w:rPr>
          <w:rFonts w:ascii="Palatino Linotype" w:eastAsiaTheme="minorHAnsi" w:hAnsi="Palatino Linotype" w:cs="Arial"/>
          <w:b/>
          <w:lang w:val="es-MX" w:eastAsia="en-US"/>
        </w:rPr>
        <w:t xml:space="preserve">CA </w:t>
      </w:r>
      <w:r w:rsidRPr="004675D8">
        <w:rPr>
          <w:rFonts w:ascii="Palatino Linotype" w:eastAsia="Arial Unicode MS" w:hAnsi="Palatino Linotype" w:cs="Arial"/>
          <w:lang w:val="es-MX" w:eastAsia="en-US"/>
        </w:rPr>
        <w:t xml:space="preserve">la respuesta entregada por </w:t>
      </w:r>
      <w:r w:rsidRPr="004675D8">
        <w:rPr>
          <w:rFonts w:ascii="Palatino Linotype" w:eastAsia="Arial Unicode MS" w:hAnsi="Palatino Linotype" w:cs="Arial"/>
          <w:b/>
          <w:lang w:val="es-MX" w:eastAsia="en-US"/>
        </w:rPr>
        <w:t xml:space="preserve">El Sujeto Obligado </w:t>
      </w:r>
      <w:r w:rsidRPr="004675D8">
        <w:rPr>
          <w:rFonts w:ascii="Palatino Linotype" w:eastAsia="Arial Unicode MS" w:hAnsi="Palatino Linotype" w:cs="Arial"/>
          <w:lang w:val="es-MX" w:eastAsia="en-US"/>
        </w:rPr>
        <w:t xml:space="preserve">a la solicitud de información número </w:t>
      </w:r>
      <w:r w:rsidR="00CF1269" w:rsidRPr="00CF1269">
        <w:rPr>
          <w:rFonts w:ascii="Palatino Linotype" w:eastAsiaTheme="minorHAnsi" w:hAnsi="Palatino Linotype" w:cs="Arial"/>
          <w:b/>
          <w:lang w:val="es-MX" w:eastAsia="en-US"/>
        </w:rPr>
        <w:t>00307/CHALCO/IP/2023</w:t>
      </w:r>
      <w:r w:rsidRPr="004675D8">
        <w:rPr>
          <w:rFonts w:ascii="Palatino Linotype" w:eastAsiaTheme="minorHAnsi" w:hAnsi="Palatino Linotype" w:cs="Arial"/>
          <w:lang w:val="es-MX" w:eastAsia="en-US"/>
        </w:rPr>
        <w:t xml:space="preserve">, por resultar fundados los </w:t>
      </w:r>
      <w:r w:rsidRPr="004675D8">
        <w:rPr>
          <w:rFonts w:ascii="Palatino Linotype" w:eastAsiaTheme="minorHAnsi" w:hAnsi="Palatino Linotype" w:cs="Arial"/>
          <w:lang w:val="es-MX" w:eastAsia="en-US"/>
        </w:rPr>
        <w:lastRenderedPageBreak/>
        <w:t xml:space="preserve">motivos de inconformidad vertidos por </w:t>
      </w:r>
      <w:r w:rsidR="00A93F32" w:rsidRPr="004675D8">
        <w:rPr>
          <w:rFonts w:ascii="Palatino Linotype" w:eastAsiaTheme="minorHAnsi" w:hAnsi="Palatino Linotype" w:cs="Arial"/>
          <w:lang w:val="es-MX" w:eastAsia="en-US"/>
        </w:rPr>
        <w:t>el</w:t>
      </w:r>
      <w:r w:rsidRPr="004675D8">
        <w:rPr>
          <w:rFonts w:ascii="Palatino Linotype" w:eastAsiaTheme="minorHAnsi" w:hAnsi="Palatino Linotype" w:cs="Arial"/>
          <w:b/>
          <w:lang w:val="es-MX" w:eastAsia="en-US"/>
        </w:rPr>
        <w:t xml:space="preserve"> Recurrente</w:t>
      </w:r>
      <w:r w:rsidRPr="004675D8">
        <w:rPr>
          <w:rFonts w:ascii="Palatino Linotype" w:eastAsiaTheme="minorHAnsi" w:hAnsi="Palatino Linotype" w:cs="Arial"/>
          <w:lang w:val="es-MX" w:eastAsia="en-US"/>
        </w:rPr>
        <w:t xml:space="preserve">, en términos del Considerando </w:t>
      </w:r>
      <w:r w:rsidR="0048777B" w:rsidRPr="004675D8">
        <w:rPr>
          <w:rFonts w:ascii="Palatino Linotype" w:eastAsiaTheme="minorHAnsi" w:hAnsi="Palatino Linotype" w:cs="Arial"/>
          <w:b/>
          <w:lang w:val="es-MX" w:eastAsia="en-US"/>
        </w:rPr>
        <w:t>QUIN</w:t>
      </w:r>
      <w:r w:rsidRPr="004675D8">
        <w:rPr>
          <w:rFonts w:ascii="Palatino Linotype" w:eastAsiaTheme="minorHAnsi" w:hAnsi="Palatino Linotype" w:cs="Arial"/>
          <w:b/>
          <w:lang w:val="es-MX" w:eastAsia="en-US"/>
        </w:rPr>
        <w:t>TO</w:t>
      </w:r>
      <w:r w:rsidRPr="004675D8">
        <w:rPr>
          <w:rFonts w:ascii="Palatino Linotype" w:eastAsiaTheme="minorHAnsi" w:hAnsi="Palatino Linotype" w:cs="Arial"/>
          <w:lang w:val="es-MX" w:eastAsia="en-US"/>
        </w:rPr>
        <w:t xml:space="preserve"> de </w:t>
      </w:r>
      <w:r w:rsidR="00E57320" w:rsidRPr="004675D8">
        <w:rPr>
          <w:rFonts w:ascii="Palatino Linotype" w:eastAsiaTheme="minorHAnsi" w:hAnsi="Palatino Linotype" w:cs="Arial"/>
          <w:lang w:val="es-MX" w:eastAsia="en-US"/>
        </w:rPr>
        <w:t>esta</w:t>
      </w:r>
      <w:r w:rsidRPr="004675D8">
        <w:rPr>
          <w:rFonts w:ascii="Palatino Linotype" w:eastAsiaTheme="minorHAnsi" w:hAnsi="Palatino Linotype" w:cs="Arial"/>
          <w:lang w:val="es-MX" w:eastAsia="en-US"/>
        </w:rPr>
        <w:t xml:space="preserve"> resolución.</w:t>
      </w:r>
    </w:p>
    <w:p w14:paraId="7DBF8925" w14:textId="77777777" w:rsidR="00FC6F08" w:rsidRPr="004675D8"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14:paraId="37FD3C0A" w14:textId="510DA909" w:rsidR="00FC6F08" w:rsidRPr="004675D8" w:rsidRDefault="00FC6F08" w:rsidP="00FC6F08">
      <w:pPr>
        <w:spacing w:line="360" w:lineRule="auto"/>
        <w:jc w:val="both"/>
        <w:rPr>
          <w:rFonts w:ascii="Palatino Linotype" w:eastAsiaTheme="minorHAnsi" w:hAnsi="Palatino Linotype" w:cs="Arial"/>
          <w:lang w:val="es-MX" w:eastAsia="en-US"/>
        </w:rPr>
      </w:pPr>
      <w:r w:rsidRPr="004675D8">
        <w:rPr>
          <w:rFonts w:ascii="Palatino Linotype" w:eastAsiaTheme="minorHAnsi" w:hAnsi="Palatino Linotype" w:cs="Arial"/>
          <w:b/>
          <w:sz w:val="28"/>
          <w:szCs w:val="28"/>
          <w:lang w:val="es-MX" w:eastAsia="en-US"/>
        </w:rPr>
        <w:t>SEGUNDO.</w:t>
      </w:r>
      <w:r w:rsidRPr="004675D8">
        <w:rPr>
          <w:rFonts w:ascii="Palatino Linotype" w:eastAsiaTheme="minorHAnsi" w:hAnsi="Palatino Linotype" w:cs="Arial"/>
          <w:lang w:val="es-MX" w:eastAsia="en-US"/>
        </w:rPr>
        <w:t xml:space="preserve"> Se </w:t>
      </w:r>
      <w:r w:rsidRPr="004675D8">
        <w:rPr>
          <w:rFonts w:ascii="Palatino Linotype" w:eastAsiaTheme="minorHAnsi" w:hAnsi="Palatino Linotype" w:cs="Arial"/>
          <w:b/>
          <w:lang w:val="es-MX" w:eastAsia="en-US"/>
        </w:rPr>
        <w:t>ORDENA</w:t>
      </w:r>
      <w:r w:rsidRPr="004675D8">
        <w:rPr>
          <w:rFonts w:ascii="Palatino Linotype" w:eastAsiaTheme="minorHAnsi" w:hAnsi="Palatino Linotype" w:cs="Arial"/>
          <w:lang w:val="es-MX" w:eastAsia="en-US"/>
        </w:rPr>
        <w:t xml:space="preserve"> al </w:t>
      </w:r>
      <w:r w:rsidRPr="004675D8">
        <w:rPr>
          <w:rFonts w:ascii="Palatino Linotype" w:eastAsiaTheme="minorHAnsi" w:hAnsi="Palatino Linotype" w:cs="Arial"/>
          <w:b/>
          <w:lang w:val="es-MX" w:eastAsia="en-US"/>
        </w:rPr>
        <w:t>Sujeto Obligado</w:t>
      </w:r>
      <w:r w:rsidRPr="004675D8">
        <w:rPr>
          <w:rFonts w:ascii="Palatino Linotype" w:eastAsiaTheme="minorHAnsi" w:hAnsi="Palatino Linotype" w:cs="Arial"/>
          <w:lang w:val="es-MX" w:eastAsia="en-US"/>
        </w:rPr>
        <w:t xml:space="preserve"> haga entrega </w:t>
      </w:r>
      <w:r w:rsidR="00A93F32" w:rsidRPr="004675D8">
        <w:rPr>
          <w:rFonts w:ascii="Palatino Linotype" w:eastAsiaTheme="minorHAnsi" w:hAnsi="Palatino Linotype" w:cs="Arial"/>
          <w:lang w:val="es-MX" w:eastAsia="en-US"/>
        </w:rPr>
        <w:t>al</w:t>
      </w:r>
      <w:r w:rsidRPr="004675D8">
        <w:rPr>
          <w:rFonts w:ascii="Palatino Linotype" w:eastAsiaTheme="minorHAnsi" w:hAnsi="Palatino Linotype" w:cs="Arial"/>
          <w:lang w:val="es-MX" w:eastAsia="en-US"/>
        </w:rPr>
        <w:t xml:space="preserve"> </w:t>
      </w:r>
      <w:r w:rsidRPr="004675D8">
        <w:rPr>
          <w:rFonts w:ascii="Palatino Linotype" w:eastAsiaTheme="minorHAnsi" w:hAnsi="Palatino Linotype" w:cs="Arial"/>
          <w:b/>
          <w:lang w:val="es-MX" w:eastAsia="en-US"/>
        </w:rPr>
        <w:t xml:space="preserve">Recurrente </w:t>
      </w:r>
      <w:r w:rsidRPr="004675D8">
        <w:rPr>
          <w:rFonts w:ascii="Palatino Linotype" w:eastAsiaTheme="minorHAnsi" w:hAnsi="Palatino Linotype" w:cs="Arial"/>
          <w:lang w:val="es-MX" w:eastAsia="en-US"/>
        </w:rPr>
        <w:t xml:space="preserve">en términos del Considerando </w:t>
      </w:r>
      <w:r w:rsidR="0048777B" w:rsidRPr="004675D8">
        <w:rPr>
          <w:rFonts w:ascii="Palatino Linotype" w:eastAsiaTheme="minorHAnsi" w:hAnsi="Palatino Linotype" w:cs="Arial"/>
          <w:b/>
          <w:lang w:val="es-MX" w:eastAsia="en-US"/>
        </w:rPr>
        <w:t>QUIN</w:t>
      </w:r>
      <w:r w:rsidRPr="004675D8">
        <w:rPr>
          <w:rFonts w:ascii="Palatino Linotype" w:eastAsiaTheme="minorHAnsi" w:hAnsi="Palatino Linotype" w:cs="Arial"/>
          <w:b/>
          <w:lang w:val="es-MX" w:eastAsia="en-US"/>
        </w:rPr>
        <w:t xml:space="preserve">TO </w:t>
      </w:r>
      <w:r w:rsidRPr="004675D8">
        <w:rPr>
          <w:rFonts w:ascii="Palatino Linotype" w:eastAsiaTheme="minorHAnsi" w:hAnsi="Palatino Linotype" w:cs="Arial"/>
          <w:lang w:val="es-MX" w:eastAsia="en-US"/>
        </w:rPr>
        <w:t xml:space="preserve">de esta resolución, </w:t>
      </w:r>
      <w:r w:rsidR="0048777B" w:rsidRPr="004675D8">
        <w:rPr>
          <w:rFonts w:ascii="Palatino Linotype" w:eastAsiaTheme="minorHAnsi" w:hAnsi="Palatino Linotype" w:cs="Arial"/>
          <w:lang w:val="es-MX" w:eastAsia="en-US"/>
        </w:rPr>
        <w:t xml:space="preserve">previa búsqueda exhaustiva y razonable, </w:t>
      </w:r>
      <w:r w:rsidRPr="004675D8">
        <w:rPr>
          <w:rFonts w:ascii="Palatino Linotype" w:eastAsiaTheme="minorHAnsi" w:hAnsi="Palatino Linotype" w:cs="Arial"/>
          <w:lang w:val="es-MX" w:eastAsia="en-US"/>
        </w:rPr>
        <w:t>a través del</w:t>
      </w:r>
      <w:r w:rsidRPr="004675D8">
        <w:rPr>
          <w:rFonts w:ascii="Palatino Linotype" w:eastAsiaTheme="minorHAnsi" w:hAnsi="Palatino Linotype" w:cs="Arial"/>
          <w:b/>
          <w:lang w:val="es-MX" w:eastAsia="en-US"/>
        </w:rPr>
        <w:t xml:space="preserve"> </w:t>
      </w:r>
      <w:r w:rsidRPr="004675D8">
        <w:rPr>
          <w:rFonts w:ascii="Palatino Linotype" w:eastAsiaTheme="minorHAnsi" w:hAnsi="Palatino Linotype" w:cs="Arial"/>
          <w:szCs w:val="22"/>
          <w:lang w:val="es-MX" w:eastAsia="en-US"/>
        </w:rPr>
        <w:t xml:space="preserve">Sistema de Acceso a la Información Mexiquense </w:t>
      </w:r>
      <w:r w:rsidRPr="004675D8">
        <w:rPr>
          <w:rFonts w:ascii="Palatino Linotype" w:eastAsiaTheme="minorHAnsi" w:hAnsi="Palatino Linotype" w:cs="Arial"/>
          <w:b/>
          <w:szCs w:val="22"/>
          <w:lang w:val="es-MX" w:eastAsia="en-US"/>
        </w:rPr>
        <w:t>(SAIMEX)</w:t>
      </w:r>
      <w:r w:rsidR="00ED3DBE" w:rsidRPr="00ED3DBE">
        <w:t xml:space="preserve"> </w:t>
      </w:r>
      <w:r w:rsidR="00ED3DBE" w:rsidRPr="00ED3DBE">
        <w:rPr>
          <w:rFonts w:ascii="Palatino Linotype" w:eastAsiaTheme="minorHAnsi" w:hAnsi="Palatino Linotype" w:cs="Arial"/>
          <w:b/>
          <w:szCs w:val="22"/>
          <w:lang w:val="es-MX" w:eastAsia="en-US"/>
        </w:rPr>
        <w:t>y correo electrónico</w:t>
      </w:r>
      <w:r w:rsidR="0048777B" w:rsidRPr="004675D8">
        <w:rPr>
          <w:rFonts w:ascii="Palatino Linotype" w:eastAsiaTheme="minorHAnsi" w:hAnsi="Palatino Linotype" w:cs="Arial"/>
          <w:lang w:val="es-MX" w:eastAsia="en-US"/>
        </w:rPr>
        <w:t>,</w:t>
      </w:r>
      <w:r w:rsidR="008B6546" w:rsidRPr="004675D8">
        <w:rPr>
          <w:rFonts w:ascii="Palatino Linotype" w:eastAsiaTheme="minorHAnsi" w:hAnsi="Palatino Linotype" w:cs="Arial"/>
          <w:lang w:val="es-MX" w:eastAsia="en-US"/>
        </w:rPr>
        <w:t xml:space="preserve"> </w:t>
      </w:r>
      <w:r w:rsidRPr="004675D8">
        <w:rPr>
          <w:rFonts w:ascii="Palatino Linotype" w:eastAsiaTheme="minorHAnsi" w:hAnsi="Palatino Linotype" w:cs="Arial"/>
          <w:lang w:val="es-MX" w:eastAsia="en-US"/>
        </w:rPr>
        <w:t>de lo siguiente:</w:t>
      </w:r>
    </w:p>
    <w:p w14:paraId="08F51F2E" w14:textId="77777777" w:rsidR="00512B32" w:rsidRPr="004675D8" w:rsidRDefault="00512B32" w:rsidP="00FC6F08">
      <w:pPr>
        <w:spacing w:line="360" w:lineRule="auto"/>
        <w:jc w:val="both"/>
        <w:rPr>
          <w:rFonts w:ascii="Palatino Linotype" w:eastAsiaTheme="minorHAnsi" w:hAnsi="Palatino Linotype" w:cs="Arial"/>
          <w:lang w:val="es-MX" w:eastAsia="en-US"/>
        </w:rPr>
      </w:pPr>
    </w:p>
    <w:p w14:paraId="3EB9EF7E" w14:textId="704B2529" w:rsidR="0048777B" w:rsidRPr="004675D8" w:rsidRDefault="00CF1269" w:rsidP="0048777B">
      <w:pPr>
        <w:pStyle w:val="Prrafodelista"/>
        <w:numPr>
          <w:ilvl w:val="0"/>
          <w:numId w:val="14"/>
        </w:numPr>
        <w:spacing w:line="360" w:lineRule="auto"/>
        <w:ind w:right="141"/>
        <w:jc w:val="both"/>
        <w:rPr>
          <w:rFonts w:ascii="Palatino Linotype" w:eastAsiaTheme="minorHAnsi" w:hAnsi="Palatino Linotype" w:cstheme="minorBidi"/>
          <w:sz w:val="44"/>
          <w:lang w:val="es-MX" w:eastAsia="es-MX"/>
        </w:rPr>
      </w:pPr>
      <w:r>
        <w:rPr>
          <w:rFonts w:ascii="Palatino Linotype" w:hAnsi="Palatino Linotype"/>
          <w:color w:val="000000"/>
          <w:szCs w:val="14"/>
        </w:rPr>
        <w:t>P</w:t>
      </w:r>
      <w:r w:rsidRPr="00CF1269">
        <w:rPr>
          <w:rFonts w:ascii="Palatino Linotype" w:hAnsi="Palatino Linotype"/>
          <w:color w:val="000000"/>
          <w:szCs w:val="14"/>
        </w:rPr>
        <w:t>resupuesto de egresos asignado a Dirección de Seguridad Pública, Tránsito y Bomberos en el ejercicio fiscal 2023</w:t>
      </w:r>
      <w:r w:rsidR="0048777B" w:rsidRPr="004675D8">
        <w:rPr>
          <w:rFonts w:ascii="Palatino Linotype" w:hAnsi="Palatino Linotype"/>
          <w:color w:val="000000"/>
          <w:szCs w:val="14"/>
        </w:rPr>
        <w:t>.</w:t>
      </w:r>
    </w:p>
    <w:p w14:paraId="3C6A5217" w14:textId="77777777" w:rsidR="007C3E46" w:rsidRPr="004675D8" w:rsidRDefault="007C3E46" w:rsidP="000826B4">
      <w:pPr>
        <w:ind w:right="567"/>
        <w:jc w:val="both"/>
        <w:rPr>
          <w:rFonts w:ascii="Palatino Linotype" w:hAnsi="Palatino Linotype" w:cs="Arial"/>
          <w:i/>
          <w:sz w:val="8"/>
          <w:szCs w:val="23"/>
        </w:rPr>
      </w:pPr>
    </w:p>
    <w:p w14:paraId="55DC02F0" w14:textId="77777777" w:rsidR="00700518" w:rsidRPr="004675D8" w:rsidRDefault="00700518" w:rsidP="00FC6F08">
      <w:pPr>
        <w:autoSpaceDE w:val="0"/>
        <w:autoSpaceDN w:val="0"/>
        <w:adjustRightInd w:val="0"/>
        <w:spacing w:line="360" w:lineRule="auto"/>
        <w:ind w:right="49"/>
        <w:jc w:val="both"/>
        <w:rPr>
          <w:rFonts w:ascii="Palatino Linotype" w:hAnsi="Palatino Linotype" w:cs="Arial"/>
          <w:i/>
          <w:sz w:val="10"/>
          <w:szCs w:val="22"/>
        </w:rPr>
      </w:pPr>
    </w:p>
    <w:p w14:paraId="74698F12" w14:textId="77777777" w:rsidR="004675D8" w:rsidRPr="004675D8" w:rsidRDefault="00FC6F08" w:rsidP="004675D8">
      <w:pPr>
        <w:spacing w:line="360" w:lineRule="auto"/>
        <w:jc w:val="both"/>
        <w:rPr>
          <w:rFonts w:ascii="Palatino Linotype" w:eastAsiaTheme="minorHAnsi" w:hAnsi="Palatino Linotype" w:cstheme="minorBidi"/>
          <w:szCs w:val="22"/>
          <w:lang w:val="es-MX" w:eastAsia="en-US"/>
        </w:rPr>
      </w:pPr>
      <w:r w:rsidRPr="004675D8">
        <w:rPr>
          <w:rFonts w:ascii="Palatino Linotype" w:eastAsiaTheme="minorHAnsi" w:hAnsi="Palatino Linotype" w:cs="Arial"/>
          <w:b/>
          <w:sz w:val="28"/>
          <w:szCs w:val="28"/>
          <w:lang w:val="es-ES_tradnl" w:eastAsia="en-US"/>
        </w:rPr>
        <w:t xml:space="preserve">TERCERO. </w:t>
      </w:r>
      <w:r w:rsidR="004675D8" w:rsidRPr="004675D8">
        <w:rPr>
          <w:rFonts w:ascii="Palatino Linotype" w:eastAsiaTheme="minorHAnsi" w:hAnsi="Palatino Linotype" w:cstheme="minorBidi"/>
          <w:b/>
          <w:szCs w:val="22"/>
          <w:lang w:val="es-MX" w:eastAsia="en-US"/>
        </w:rPr>
        <w:t>NOTIFÍQUESE</w:t>
      </w:r>
      <w:r w:rsidR="004675D8" w:rsidRPr="004675D8">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A2963C" w14:textId="77777777" w:rsidR="0048777B" w:rsidRPr="004675D8" w:rsidRDefault="0048777B"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486A3677" w14:textId="77777777" w:rsidR="00C753C2" w:rsidRPr="004675D8" w:rsidRDefault="00FC6F08" w:rsidP="008F148C">
      <w:pPr>
        <w:spacing w:line="360" w:lineRule="auto"/>
        <w:jc w:val="both"/>
        <w:rPr>
          <w:rFonts w:ascii="Palatino Linotype" w:eastAsiaTheme="minorHAnsi" w:hAnsi="Palatino Linotype" w:cs="Arial"/>
          <w:bCs/>
          <w:szCs w:val="28"/>
          <w:lang w:val="es-MX" w:eastAsia="en-US"/>
        </w:rPr>
      </w:pPr>
      <w:r w:rsidRPr="004675D8">
        <w:rPr>
          <w:rFonts w:ascii="Palatino Linotype" w:eastAsiaTheme="minorHAnsi" w:hAnsi="Palatino Linotype" w:cs="Arial"/>
          <w:b/>
          <w:bCs/>
          <w:sz w:val="28"/>
          <w:szCs w:val="28"/>
          <w:lang w:val="es-MX" w:eastAsia="en-US"/>
        </w:rPr>
        <w:t>CUARTO.</w:t>
      </w:r>
      <w:r w:rsidRPr="004675D8">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w:t>
      </w:r>
      <w:r w:rsidRPr="004675D8">
        <w:rPr>
          <w:rFonts w:ascii="Palatino Linotype" w:eastAsiaTheme="minorHAnsi" w:hAnsi="Palatino Linotype" w:cs="Arial"/>
          <w:bCs/>
          <w:szCs w:val="28"/>
          <w:lang w:val="es-MX" w:eastAsia="en-US"/>
        </w:rPr>
        <w:lastRenderedPageBreak/>
        <w:t xml:space="preserve">procedente, el </w:t>
      </w:r>
      <w:r w:rsidRPr="004675D8">
        <w:rPr>
          <w:rFonts w:ascii="Palatino Linotype" w:eastAsiaTheme="minorHAnsi" w:hAnsi="Palatino Linotype" w:cs="Arial"/>
          <w:b/>
          <w:bCs/>
          <w:szCs w:val="28"/>
          <w:lang w:val="es-MX" w:eastAsia="en-US"/>
        </w:rPr>
        <w:t>Sujeto Obligado</w:t>
      </w:r>
      <w:r w:rsidRPr="004675D8">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2DB855B0" w14:textId="77777777" w:rsidR="008F148C" w:rsidRPr="004675D8" w:rsidRDefault="008F148C" w:rsidP="008F148C">
      <w:pPr>
        <w:spacing w:line="360" w:lineRule="auto"/>
        <w:jc w:val="both"/>
        <w:rPr>
          <w:rFonts w:ascii="Palatino Linotype" w:eastAsiaTheme="minorHAnsi" w:hAnsi="Palatino Linotype" w:cs="Arial"/>
          <w:bCs/>
          <w:szCs w:val="28"/>
          <w:lang w:val="es-MX" w:eastAsia="en-US"/>
        </w:rPr>
      </w:pPr>
    </w:p>
    <w:p w14:paraId="13BC0E57" w14:textId="29CB7122" w:rsidR="00A54C18" w:rsidRPr="004675D8"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4675D8">
        <w:rPr>
          <w:rFonts w:ascii="Palatino Linotype" w:eastAsiaTheme="minorHAnsi" w:hAnsi="Palatino Linotype" w:cs="Arial"/>
          <w:b/>
          <w:sz w:val="28"/>
          <w:szCs w:val="28"/>
          <w:lang w:val="es-MX" w:eastAsia="en-US"/>
        </w:rPr>
        <w:t>QUINTO.</w:t>
      </w:r>
      <w:r w:rsidRPr="004675D8">
        <w:rPr>
          <w:rFonts w:ascii="Palatino Linotype" w:eastAsiaTheme="minorHAnsi" w:hAnsi="Palatino Linotype" w:cs="Arial"/>
          <w:b/>
          <w:lang w:val="es-MX" w:eastAsia="en-US"/>
        </w:rPr>
        <w:t xml:space="preserve"> NOTIFÍQUESE</w:t>
      </w:r>
      <w:r w:rsidR="00A93F32" w:rsidRPr="004675D8">
        <w:rPr>
          <w:rFonts w:ascii="Palatino Linotype" w:eastAsiaTheme="minorHAnsi" w:hAnsi="Palatino Linotype" w:cs="Arial"/>
          <w:lang w:val="es-MX" w:eastAsia="en-US"/>
        </w:rPr>
        <w:t xml:space="preserve"> al</w:t>
      </w:r>
      <w:r w:rsidRPr="004675D8">
        <w:rPr>
          <w:rFonts w:ascii="Palatino Linotype" w:eastAsiaTheme="minorHAnsi" w:hAnsi="Palatino Linotype" w:cs="Arial"/>
          <w:lang w:val="es-MX" w:eastAsia="en-US"/>
        </w:rPr>
        <w:t xml:space="preserve"> </w:t>
      </w:r>
      <w:r w:rsidRPr="004675D8">
        <w:rPr>
          <w:rFonts w:ascii="Palatino Linotype" w:eastAsiaTheme="minorHAnsi" w:hAnsi="Palatino Linotype" w:cs="Arial"/>
          <w:b/>
          <w:lang w:val="es-MX" w:eastAsia="en-US"/>
        </w:rPr>
        <w:t>Recurrente</w:t>
      </w:r>
      <w:r w:rsidRPr="004675D8">
        <w:rPr>
          <w:rFonts w:ascii="Palatino Linotype" w:eastAsiaTheme="minorHAnsi" w:hAnsi="Palatino Linotype" w:cs="Arial"/>
          <w:lang w:val="es-MX" w:eastAsia="en-US"/>
        </w:rPr>
        <w:t xml:space="preserve"> la presente resolución a través del </w:t>
      </w:r>
      <w:r w:rsidRPr="004675D8">
        <w:rPr>
          <w:rFonts w:ascii="Palatino Linotype" w:eastAsiaTheme="minorHAnsi" w:hAnsi="Palatino Linotype" w:cs="Arial"/>
          <w:szCs w:val="22"/>
          <w:lang w:val="es-MX" w:eastAsia="en-US"/>
        </w:rPr>
        <w:t xml:space="preserve">Sistema de Acceso a la Información Mexiquense </w:t>
      </w:r>
      <w:r w:rsidRPr="004675D8">
        <w:rPr>
          <w:rFonts w:ascii="Palatino Linotype" w:eastAsiaTheme="minorHAnsi" w:hAnsi="Palatino Linotype" w:cs="Arial"/>
          <w:b/>
          <w:szCs w:val="22"/>
          <w:lang w:val="es-MX" w:eastAsia="en-US"/>
        </w:rPr>
        <w:t>(SAIMEX)</w:t>
      </w:r>
      <w:r w:rsidR="00ED3DBE" w:rsidRPr="00ED3DBE">
        <w:t xml:space="preserve"> </w:t>
      </w:r>
      <w:r w:rsidR="00ED3DBE" w:rsidRPr="00ED3DBE">
        <w:rPr>
          <w:rFonts w:ascii="Palatino Linotype" w:eastAsiaTheme="minorHAnsi" w:hAnsi="Palatino Linotype" w:cs="Arial"/>
          <w:bCs/>
          <w:szCs w:val="22"/>
          <w:lang w:val="es-MX" w:eastAsia="en-US"/>
        </w:rPr>
        <w:t>y correo electrónico</w:t>
      </w:r>
      <w:r w:rsidRPr="004675D8">
        <w:rPr>
          <w:rFonts w:ascii="Palatino Linotype" w:eastAsiaTheme="minorHAnsi" w:hAnsi="Palatino Linotype" w:cs="Arial"/>
          <w:b/>
          <w:lang w:val="es-MX" w:eastAsia="en-US"/>
        </w:rPr>
        <w:t>,</w:t>
      </w:r>
      <w:r w:rsidR="00ED3DBE">
        <w:rPr>
          <w:rFonts w:ascii="Palatino Linotype" w:eastAsiaTheme="minorHAnsi" w:hAnsi="Palatino Linotype" w:cs="Arial"/>
          <w:lang w:val="es-MX" w:eastAsia="en-US"/>
        </w:rPr>
        <w:t xml:space="preserve"> asimismo,</w:t>
      </w:r>
      <w:r w:rsidRPr="004675D8">
        <w:rPr>
          <w:rFonts w:ascii="Palatino Linotype" w:eastAsiaTheme="minorHAnsi" w:hAnsi="Palatino Linotype" w:cs="Arial"/>
          <w:lang w:val="es-MX" w:eastAsia="en-US"/>
        </w:rPr>
        <w:t xml:space="preserve">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07EEB6F" w14:textId="77777777" w:rsidR="00CE1C82" w:rsidRPr="004675D8" w:rsidRDefault="00CE1C82" w:rsidP="002A040B">
      <w:pPr>
        <w:spacing w:line="360" w:lineRule="auto"/>
        <w:jc w:val="both"/>
        <w:rPr>
          <w:rFonts w:ascii="Palatino Linotype" w:eastAsiaTheme="minorHAnsi" w:hAnsi="Palatino Linotype" w:cs="Arial"/>
          <w:lang w:val="es-MX" w:eastAsia="en-US"/>
        </w:rPr>
      </w:pPr>
    </w:p>
    <w:p w14:paraId="101AD446" w14:textId="1474ECE1" w:rsidR="002D61F7" w:rsidRPr="004675D8" w:rsidRDefault="0029071C" w:rsidP="002A040B">
      <w:pPr>
        <w:spacing w:line="360" w:lineRule="auto"/>
        <w:jc w:val="both"/>
        <w:rPr>
          <w:rFonts w:ascii="Palatino Linotype" w:eastAsiaTheme="minorHAnsi" w:hAnsi="Palatino Linotype" w:cs="Arial"/>
          <w:sz w:val="18"/>
          <w:lang w:val="es-MX" w:eastAsia="en-US"/>
        </w:rPr>
      </w:pPr>
      <w:r w:rsidRPr="004675D8">
        <w:rPr>
          <w:rFonts w:ascii="Palatino Linotype" w:eastAsiaTheme="minorHAnsi" w:hAnsi="Palatino Linotype" w:cs="Arial"/>
          <w:lang w:val="es-MX" w:eastAsia="en-US"/>
        </w:rPr>
        <w:t>ASÍ LO RESUELVE, POR UNANIMIDAD DE VOTOS, EL PLENO DEL</w:t>
      </w:r>
      <w:r w:rsidRPr="004675D8">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675D8">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4675D8">
        <w:rPr>
          <w:rFonts w:ascii="Palatino Linotype" w:eastAsiaTheme="minorHAnsi" w:hAnsi="Palatino Linotype" w:cs="Arial"/>
          <w:lang w:val="es-MX" w:eastAsia="en-US"/>
        </w:rPr>
        <w:t xml:space="preserve">; </w:t>
      </w:r>
      <w:r w:rsidRPr="004675D8">
        <w:rPr>
          <w:rFonts w:ascii="Palatino Linotype" w:eastAsiaTheme="minorHAnsi" w:hAnsi="Palatino Linotype" w:cs="Arial"/>
          <w:lang w:val="es-MX" w:eastAsia="en-US"/>
        </w:rPr>
        <w:t xml:space="preserve">LUIS GUSTAVO PARRA NORIEGA Y GUADALUPE RAMÍREZ PEÑA; EN LA </w:t>
      </w:r>
      <w:r w:rsidR="000826B4">
        <w:rPr>
          <w:rFonts w:ascii="Palatino Linotype" w:eastAsiaTheme="minorHAnsi" w:hAnsi="Palatino Linotype" w:cs="Arial"/>
          <w:lang w:val="es-MX" w:eastAsia="en-US"/>
        </w:rPr>
        <w:t>CUADRAGÉSIMA CUARTA</w:t>
      </w:r>
      <w:r w:rsidR="00C753C2" w:rsidRPr="004675D8">
        <w:rPr>
          <w:rFonts w:ascii="Palatino Linotype" w:eastAsiaTheme="minorHAnsi" w:hAnsi="Palatino Linotype" w:cs="Arial"/>
          <w:lang w:val="es-MX" w:eastAsia="en-US"/>
        </w:rPr>
        <w:t xml:space="preserve"> SESIÓN ORDINARIA CELEBRADA EL </w:t>
      </w:r>
      <w:r w:rsidR="000826B4">
        <w:rPr>
          <w:rFonts w:ascii="Palatino Linotype" w:hAnsi="Palatino Linotype" w:cs="Arial"/>
          <w:color w:val="000000"/>
          <w:lang w:val="es-MX" w:eastAsia="es-MX"/>
        </w:rPr>
        <w:t>SEIS DE DICIEMBRE</w:t>
      </w:r>
      <w:r w:rsidR="00B00228" w:rsidRPr="004675D8">
        <w:rPr>
          <w:rFonts w:ascii="Palatino Linotype" w:hAnsi="Palatino Linotype" w:cs="Arial"/>
          <w:color w:val="000000"/>
          <w:lang w:val="es-MX" w:eastAsia="es-MX"/>
        </w:rPr>
        <w:t xml:space="preserve"> </w:t>
      </w:r>
      <w:r w:rsidRPr="004675D8">
        <w:rPr>
          <w:rFonts w:ascii="Palatino Linotype" w:hAnsi="Palatino Linotype" w:cs="Arial"/>
          <w:color w:val="000000"/>
          <w:lang w:val="es-MX" w:eastAsia="es-MX"/>
        </w:rPr>
        <w:t>DE</w:t>
      </w:r>
      <w:r w:rsidR="00A93F32" w:rsidRPr="004675D8">
        <w:rPr>
          <w:rFonts w:ascii="Palatino Linotype" w:eastAsiaTheme="minorHAnsi" w:hAnsi="Palatino Linotype" w:cs="Arial"/>
          <w:lang w:val="es-MX" w:eastAsia="en-US"/>
        </w:rPr>
        <w:t xml:space="preserve"> DOS MIL VEINTITRÉS</w:t>
      </w:r>
      <w:r w:rsidRPr="004675D8">
        <w:rPr>
          <w:rFonts w:ascii="Palatino Linotype" w:eastAsiaTheme="minorHAnsi" w:hAnsi="Palatino Linotype" w:cs="Arial"/>
          <w:lang w:val="es-MX" w:eastAsia="en-US"/>
        </w:rPr>
        <w:t>, ANTE EL SECRETARIO TÉCNICO</w:t>
      </w:r>
      <w:r w:rsidR="00774826">
        <w:rPr>
          <w:rFonts w:ascii="Palatino Linotype" w:eastAsiaTheme="minorHAnsi" w:hAnsi="Palatino Linotype" w:cs="Arial"/>
          <w:lang w:val="es-MX" w:eastAsia="en-US"/>
        </w:rPr>
        <w:t xml:space="preserve"> DEL PLENO</w:t>
      </w:r>
      <w:r w:rsidRPr="004675D8">
        <w:rPr>
          <w:rFonts w:ascii="Palatino Linotype" w:eastAsiaTheme="minorHAnsi" w:hAnsi="Palatino Linotype" w:cs="Arial"/>
          <w:lang w:val="es-MX" w:eastAsia="en-US"/>
        </w:rPr>
        <w:t>, ALEXIS TAPIA</w:t>
      </w:r>
      <w:r w:rsidR="0048777B" w:rsidRPr="004675D8">
        <w:rPr>
          <w:rFonts w:ascii="Palatino Linotype" w:eastAsiaTheme="minorHAnsi" w:hAnsi="Palatino Linotype" w:cs="Arial"/>
          <w:lang w:val="es-MX" w:eastAsia="en-US"/>
        </w:rPr>
        <w:t xml:space="preserve"> RAMÍREZ.</w:t>
      </w:r>
      <w:r w:rsidR="004675D8">
        <w:rPr>
          <w:rFonts w:ascii="Palatino Linotype" w:eastAsiaTheme="minorHAnsi" w:hAnsi="Palatino Linotype" w:cs="Arial"/>
          <w:lang w:val="es-MX" w:eastAsia="en-US"/>
        </w:rPr>
        <w:t>------------------------------------------------------------------------------------------------------------------------------------------------------------------------------------------------------------------------------------------------------------------------------------------------------------------------------------------------------------------------------------------------------------------------------------------------------------------------------------------------------------------------------------------------------------------------------------------------------------------------------------------------------------------------------------------------------------------------------------------------------------------------------</w:t>
      </w:r>
    </w:p>
    <w:p w14:paraId="704E37D3" w14:textId="5C2AC8D5" w:rsidR="0029071C" w:rsidRPr="0048777B" w:rsidRDefault="0029071C" w:rsidP="002A040B">
      <w:pPr>
        <w:spacing w:line="360" w:lineRule="auto"/>
        <w:jc w:val="both"/>
        <w:rPr>
          <w:rFonts w:ascii="Palatino Linotype" w:eastAsiaTheme="minorHAnsi" w:hAnsi="Palatino Linotype" w:cs="Arial"/>
          <w:sz w:val="20"/>
          <w:lang w:val="es-MX" w:eastAsia="en-US"/>
        </w:rPr>
      </w:pPr>
      <w:r w:rsidRPr="004675D8">
        <w:rPr>
          <w:rFonts w:ascii="Palatino Linotype" w:eastAsiaTheme="minorHAnsi" w:hAnsi="Palatino Linotype" w:cs="Arial"/>
          <w:sz w:val="14"/>
          <w:lang w:val="es-MX" w:eastAsia="en-US"/>
        </w:rPr>
        <w:t>JMV/CCR/</w:t>
      </w:r>
      <w:r w:rsidR="00A113AF">
        <w:rPr>
          <w:rFonts w:ascii="Palatino Linotype" w:eastAsiaTheme="minorHAnsi" w:hAnsi="Palatino Linotype" w:cs="Arial"/>
          <w:sz w:val="14"/>
          <w:lang w:val="es-MX" w:eastAsia="en-US"/>
        </w:rPr>
        <w:t>EJDG</w:t>
      </w:r>
    </w:p>
    <w:p w14:paraId="03C094EA" w14:textId="77777777" w:rsidR="0029071C" w:rsidRDefault="0029071C" w:rsidP="003E56C9"/>
    <w:p w14:paraId="0E1D80D8" w14:textId="77777777" w:rsidR="0029071C" w:rsidRDefault="0029071C" w:rsidP="003E56C9"/>
    <w:p w14:paraId="1CE49BEA" w14:textId="77777777" w:rsidR="0029071C" w:rsidRDefault="0029071C" w:rsidP="003E56C9"/>
    <w:p w14:paraId="093E1164" w14:textId="77777777" w:rsidR="0029071C" w:rsidRDefault="0029071C" w:rsidP="003E56C9"/>
    <w:p w14:paraId="2D2DD157" w14:textId="77777777" w:rsidR="0029071C" w:rsidRDefault="0029071C" w:rsidP="003E56C9"/>
    <w:p w14:paraId="51C4D04B" w14:textId="77777777" w:rsidR="0029071C" w:rsidRDefault="0029071C" w:rsidP="003E56C9"/>
    <w:p w14:paraId="0677B759" w14:textId="77777777" w:rsidR="0029071C" w:rsidRDefault="0029071C" w:rsidP="003E56C9"/>
    <w:p w14:paraId="39C18C9A" w14:textId="77777777" w:rsidR="0029071C" w:rsidRDefault="0029071C" w:rsidP="003E56C9"/>
    <w:p w14:paraId="513BBD6C" w14:textId="77777777" w:rsidR="0029071C" w:rsidRDefault="0029071C" w:rsidP="003E56C9"/>
    <w:p w14:paraId="7BDEAB07" w14:textId="77777777" w:rsidR="0029071C" w:rsidRDefault="0029071C" w:rsidP="003E56C9"/>
    <w:p w14:paraId="285420BC" w14:textId="77777777" w:rsidR="0029071C" w:rsidRDefault="0029071C" w:rsidP="003E56C9"/>
    <w:p w14:paraId="3E788312" w14:textId="77777777" w:rsidR="0029071C" w:rsidRDefault="0029071C" w:rsidP="003E56C9"/>
    <w:p w14:paraId="30491AEA" w14:textId="77777777" w:rsidR="0029071C" w:rsidRDefault="0029071C" w:rsidP="003E56C9"/>
    <w:p w14:paraId="7F9A4085" w14:textId="77777777" w:rsidR="0029071C" w:rsidRDefault="0029071C" w:rsidP="003E56C9"/>
    <w:p w14:paraId="5BAA3363" w14:textId="77777777" w:rsidR="0029071C" w:rsidRDefault="0029071C" w:rsidP="003E56C9"/>
    <w:p w14:paraId="2B824D95" w14:textId="77777777" w:rsidR="0029071C" w:rsidRDefault="0029071C" w:rsidP="003E56C9"/>
    <w:p w14:paraId="40E72731" w14:textId="77777777" w:rsidR="0029071C" w:rsidRDefault="0029071C" w:rsidP="003E56C9"/>
    <w:p w14:paraId="7ED76960" w14:textId="77777777" w:rsidR="0029071C" w:rsidRDefault="0029071C" w:rsidP="003E56C9"/>
    <w:p w14:paraId="28F27B44" w14:textId="77777777" w:rsidR="0029071C" w:rsidRDefault="0029071C" w:rsidP="003E56C9"/>
    <w:p w14:paraId="796FAF0D" w14:textId="77777777" w:rsidR="0029071C" w:rsidRDefault="0029071C" w:rsidP="003E56C9"/>
    <w:p w14:paraId="4C9B6D46" w14:textId="77777777" w:rsidR="0029071C" w:rsidRDefault="0029071C" w:rsidP="003E56C9"/>
    <w:p w14:paraId="01BBF179" w14:textId="77777777" w:rsidR="0029071C" w:rsidRDefault="0029071C" w:rsidP="003E56C9"/>
    <w:p w14:paraId="222B56AC" w14:textId="77777777" w:rsidR="0029071C" w:rsidRDefault="0029071C" w:rsidP="003E56C9"/>
    <w:p w14:paraId="73A8C24D" w14:textId="77777777" w:rsidR="0029071C" w:rsidRDefault="0029071C" w:rsidP="003E56C9"/>
    <w:p w14:paraId="2C32EF32" w14:textId="77777777" w:rsidR="0029071C" w:rsidRDefault="0029071C" w:rsidP="003E56C9"/>
    <w:p w14:paraId="390F284E" w14:textId="77777777" w:rsidR="0029071C" w:rsidRDefault="0029071C" w:rsidP="003E56C9"/>
    <w:p w14:paraId="158A1BB2" w14:textId="77777777" w:rsidR="0029071C" w:rsidRDefault="0029071C" w:rsidP="003E56C9"/>
    <w:p w14:paraId="6E552998" w14:textId="77777777" w:rsidR="0029071C" w:rsidRDefault="0029071C" w:rsidP="003E56C9"/>
    <w:p w14:paraId="54299352" w14:textId="77777777" w:rsidR="0029071C" w:rsidRDefault="0029071C" w:rsidP="003E56C9"/>
    <w:p w14:paraId="5A05883B" w14:textId="77777777" w:rsidR="0029071C" w:rsidRDefault="0029071C" w:rsidP="003E56C9"/>
    <w:p w14:paraId="2148184D" w14:textId="77777777" w:rsidR="0029071C" w:rsidRDefault="0029071C" w:rsidP="003E56C9"/>
    <w:p w14:paraId="65D905C8" w14:textId="77777777" w:rsidR="0029071C" w:rsidRDefault="0029071C" w:rsidP="003E56C9"/>
    <w:p w14:paraId="51BFB241" w14:textId="77777777" w:rsidR="0029071C" w:rsidRDefault="0029071C" w:rsidP="003E56C9"/>
    <w:p w14:paraId="42265755" w14:textId="77777777" w:rsidR="0029071C" w:rsidRDefault="0029071C" w:rsidP="003E56C9"/>
    <w:p w14:paraId="53F12B0C" w14:textId="77777777" w:rsidR="0029071C" w:rsidRDefault="0029071C" w:rsidP="003E56C9"/>
    <w:p w14:paraId="660D5D06" w14:textId="77777777"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A6523" w14:textId="77777777" w:rsidR="009D65EF" w:rsidRDefault="009D65EF" w:rsidP="000B5E25">
      <w:r>
        <w:separator/>
      </w:r>
    </w:p>
  </w:endnote>
  <w:endnote w:type="continuationSeparator" w:id="0">
    <w:p w14:paraId="2AE031F9" w14:textId="77777777" w:rsidR="009D65EF" w:rsidRDefault="009D65E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6725"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851BF">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851BF">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2A5D"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851B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851BF">
      <w:rPr>
        <w:rFonts w:ascii="Palatino Linotype" w:hAnsi="Palatino Linotype" w:cs="Arial"/>
        <w:bCs/>
        <w:noProof/>
        <w:sz w:val="20"/>
        <w:szCs w:val="20"/>
      </w:rPr>
      <w:t>31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0E14" w14:textId="77777777" w:rsidR="009D65EF" w:rsidRDefault="009D65EF" w:rsidP="000B5E25">
      <w:r>
        <w:separator/>
      </w:r>
    </w:p>
  </w:footnote>
  <w:footnote w:type="continuationSeparator" w:id="0">
    <w:p w14:paraId="01279579" w14:textId="77777777" w:rsidR="009D65EF" w:rsidRDefault="009D65EF" w:rsidP="000B5E25">
      <w:r>
        <w:continuationSeparator/>
      </w:r>
    </w:p>
  </w:footnote>
  <w:footnote w:id="1">
    <w:p w14:paraId="2CE9AD1F" w14:textId="77777777"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1BA34B11" w14:textId="77777777" w:rsidR="00F56A2D" w:rsidRDefault="00F56A2D" w:rsidP="008A64CB">
      <w:pPr>
        <w:autoSpaceDE w:val="0"/>
        <w:autoSpaceDN w:val="0"/>
        <w:adjustRightInd w:val="0"/>
        <w:ind w:right="49"/>
        <w:jc w:val="both"/>
        <w:rPr>
          <w:rFonts w:ascii="Palatino Linotype" w:hAnsi="Palatino Linotype"/>
          <w:i/>
          <w:sz w:val="18"/>
          <w:szCs w:val="22"/>
        </w:rPr>
      </w:pPr>
    </w:p>
    <w:p w14:paraId="6283859E" w14:textId="77777777"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AA9F24F" w14:textId="77777777" w:rsidR="00F56A2D" w:rsidRPr="008A64CB" w:rsidRDefault="00F56A2D">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DEA3" w14:textId="77777777" w:rsidR="00F56A2D" w:rsidRDefault="008122A1">
    <w:pPr>
      <w:pStyle w:val="Encabezado"/>
    </w:pPr>
    <w:r>
      <w:rPr>
        <w:noProof/>
        <w:lang w:val="es-MX" w:eastAsia="es-MX"/>
      </w:rPr>
      <w:pict w14:anchorId="7747A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56A2D" w:rsidRPr="008F2CCC" w14:paraId="592F03F3" w14:textId="77777777" w:rsidTr="004B2314">
      <w:tc>
        <w:tcPr>
          <w:tcW w:w="2551" w:type="dxa"/>
          <w:shd w:val="clear" w:color="auto" w:fill="auto"/>
        </w:tcPr>
        <w:p w14:paraId="62828972" w14:textId="77777777" w:rsidR="00F56A2D" w:rsidRPr="008F5DAE" w:rsidRDefault="00F56A2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4DFCFAD" w14:textId="7C49FEAA" w:rsidR="00F56A2D" w:rsidRPr="0029071C" w:rsidRDefault="00ED3DBE" w:rsidP="00061131">
          <w:pPr>
            <w:spacing w:line="276" w:lineRule="auto"/>
            <w:jc w:val="right"/>
            <w:rPr>
              <w:rFonts w:ascii="Palatino Linotype" w:hAnsi="Palatino Linotype"/>
              <w:sz w:val="22"/>
              <w:szCs w:val="22"/>
              <w:lang w:val="es-ES_tradnl"/>
            </w:rPr>
          </w:pPr>
          <w:r w:rsidRPr="00ED3DBE">
            <w:rPr>
              <w:rFonts w:ascii="Palatino Linotype" w:hAnsi="Palatino Linotype"/>
              <w:sz w:val="22"/>
              <w:szCs w:val="22"/>
              <w:lang w:val="es-ES_tradnl"/>
            </w:rPr>
            <w:t>02845/INFOEM/IP/RR/2023</w:t>
          </w:r>
        </w:p>
      </w:tc>
    </w:tr>
    <w:tr w:rsidR="00F56A2D" w:rsidRPr="008F2CCC" w14:paraId="171087F8" w14:textId="77777777" w:rsidTr="004B2314">
      <w:trPr>
        <w:trHeight w:val="228"/>
      </w:trPr>
      <w:tc>
        <w:tcPr>
          <w:tcW w:w="2551" w:type="dxa"/>
          <w:shd w:val="clear" w:color="auto" w:fill="auto"/>
        </w:tcPr>
        <w:p w14:paraId="7BB774E3" w14:textId="77777777" w:rsidR="00F56A2D" w:rsidRPr="008F5DAE" w:rsidRDefault="00F56A2D"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480C3315" w14:textId="602FF52D" w:rsidR="00F56A2D" w:rsidRPr="0029071C" w:rsidRDefault="00ED3DBE" w:rsidP="004B2314">
          <w:pPr>
            <w:spacing w:line="276" w:lineRule="auto"/>
            <w:jc w:val="right"/>
            <w:rPr>
              <w:rFonts w:ascii="Palatino Linotype" w:hAnsi="Palatino Linotype"/>
              <w:sz w:val="22"/>
              <w:szCs w:val="22"/>
            </w:rPr>
          </w:pPr>
          <w:r w:rsidRPr="00ED3DBE">
            <w:rPr>
              <w:rFonts w:ascii="Palatino Linotype" w:hAnsi="Palatino Linotype"/>
              <w:sz w:val="22"/>
              <w:szCs w:val="22"/>
            </w:rPr>
            <w:t>Ayuntamiento de Chalco</w:t>
          </w:r>
        </w:p>
      </w:tc>
    </w:tr>
    <w:tr w:rsidR="00F56A2D" w:rsidRPr="008F2CCC" w14:paraId="696BE012" w14:textId="77777777" w:rsidTr="004B2314">
      <w:tc>
        <w:tcPr>
          <w:tcW w:w="2551" w:type="dxa"/>
          <w:shd w:val="clear" w:color="auto" w:fill="auto"/>
        </w:tcPr>
        <w:p w14:paraId="703CF8AD" w14:textId="77777777" w:rsidR="00F56A2D" w:rsidRPr="008F5DAE" w:rsidRDefault="00F56A2D"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E1CFEE7" w14:textId="77777777" w:rsidR="00F56A2D" w:rsidRPr="0029071C" w:rsidRDefault="00F56A2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A8011FD" w14:textId="77777777" w:rsidR="00F56A2D" w:rsidRPr="001779E0" w:rsidRDefault="008122A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2B8D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9.3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56A2D" w:rsidRPr="008F2CCC" w14:paraId="7775BB41" w14:textId="77777777" w:rsidTr="004B2314">
      <w:tc>
        <w:tcPr>
          <w:tcW w:w="2551" w:type="dxa"/>
          <w:shd w:val="clear" w:color="auto" w:fill="auto"/>
        </w:tcPr>
        <w:p w14:paraId="5EE5A420" w14:textId="77777777"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D639D7" w14:textId="46A4899E" w:rsidR="00F56A2D" w:rsidRPr="0029071C" w:rsidRDefault="00ED3DBE" w:rsidP="00061131">
          <w:pPr>
            <w:spacing w:line="276" w:lineRule="auto"/>
            <w:jc w:val="right"/>
            <w:rPr>
              <w:rFonts w:ascii="Palatino Linotype" w:hAnsi="Palatino Linotype"/>
              <w:sz w:val="22"/>
              <w:szCs w:val="22"/>
              <w:lang w:val="es-ES_tradnl"/>
            </w:rPr>
          </w:pPr>
          <w:r w:rsidRPr="00ED3DBE">
            <w:rPr>
              <w:rFonts w:ascii="Palatino Linotype" w:hAnsi="Palatino Linotype"/>
              <w:sz w:val="22"/>
              <w:szCs w:val="22"/>
              <w:lang w:val="es-ES_tradnl"/>
            </w:rPr>
            <w:t>02845/INFOEM/IP/RR/2023</w:t>
          </w:r>
        </w:p>
      </w:tc>
    </w:tr>
    <w:tr w:rsidR="00F56A2D" w:rsidRPr="008F2CCC" w14:paraId="7DE20E82" w14:textId="77777777" w:rsidTr="004B2314">
      <w:tc>
        <w:tcPr>
          <w:tcW w:w="2551" w:type="dxa"/>
          <w:shd w:val="clear" w:color="auto" w:fill="auto"/>
          <w:vAlign w:val="center"/>
        </w:tcPr>
        <w:p w14:paraId="7A9D97C2" w14:textId="77777777"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0AD3E417" w14:textId="21503298" w:rsidR="00F56A2D" w:rsidRPr="006D30E6" w:rsidRDefault="008122A1" w:rsidP="004B231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w:t>
          </w:r>
        </w:p>
      </w:tc>
    </w:tr>
    <w:tr w:rsidR="00F56A2D" w:rsidRPr="008F2CCC" w14:paraId="4BA0BC77" w14:textId="77777777" w:rsidTr="004B2314">
      <w:trPr>
        <w:trHeight w:val="228"/>
      </w:trPr>
      <w:tc>
        <w:tcPr>
          <w:tcW w:w="2551" w:type="dxa"/>
          <w:shd w:val="clear" w:color="auto" w:fill="auto"/>
        </w:tcPr>
        <w:p w14:paraId="64538E5B" w14:textId="77777777" w:rsidR="00F56A2D" w:rsidRPr="008F5DAE" w:rsidRDefault="00F56A2D"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4892015" w14:textId="7DEC45C3" w:rsidR="00F56A2D" w:rsidRPr="0029071C" w:rsidRDefault="00ED3DBE" w:rsidP="004B2314">
          <w:pPr>
            <w:spacing w:line="276" w:lineRule="auto"/>
            <w:jc w:val="right"/>
            <w:rPr>
              <w:rFonts w:ascii="Palatino Linotype" w:hAnsi="Palatino Linotype"/>
              <w:sz w:val="22"/>
              <w:szCs w:val="22"/>
            </w:rPr>
          </w:pPr>
          <w:r w:rsidRPr="00ED3DBE">
            <w:rPr>
              <w:rFonts w:ascii="Palatino Linotype" w:hAnsi="Palatino Linotype"/>
              <w:sz w:val="22"/>
              <w:szCs w:val="22"/>
            </w:rPr>
            <w:t>Ayuntamiento de Chalco</w:t>
          </w:r>
        </w:p>
      </w:tc>
    </w:tr>
    <w:tr w:rsidR="00F56A2D" w:rsidRPr="008F2CCC" w14:paraId="35B82B59" w14:textId="77777777" w:rsidTr="004B2314">
      <w:tc>
        <w:tcPr>
          <w:tcW w:w="2551" w:type="dxa"/>
          <w:shd w:val="clear" w:color="auto" w:fill="auto"/>
        </w:tcPr>
        <w:p w14:paraId="706AFE5D" w14:textId="77777777" w:rsidR="00F56A2D" w:rsidRPr="008F5DAE" w:rsidRDefault="00F56A2D"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3AD2D85" w14:textId="77777777" w:rsidR="00F56A2D" w:rsidRPr="0029071C" w:rsidRDefault="00F56A2D"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14:paraId="312FBD09" w14:textId="77777777" w:rsidTr="004B2314">
      <w:tc>
        <w:tcPr>
          <w:tcW w:w="2551" w:type="dxa"/>
          <w:shd w:val="clear" w:color="auto" w:fill="auto"/>
        </w:tcPr>
        <w:p w14:paraId="7563BB9D" w14:textId="77777777" w:rsidR="00F56A2D" w:rsidRPr="008F5DAE" w:rsidRDefault="00F56A2D"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14:paraId="0E215E6A" w14:textId="77777777" w:rsidR="00F56A2D" w:rsidRPr="0029071C" w:rsidRDefault="00F56A2D" w:rsidP="004B2314">
          <w:pPr>
            <w:spacing w:line="276" w:lineRule="auto"/>
            <w:jc w:val="right"/>
            <w:rPr>
              <w:rFonts w:ascii="Palatino Linotype" w:hAnsi="Palatino Linotype"/>
              <w:sz w:val="22"/>
              <w:szCs w:val="22"/>
              <w:lang w:val="es-ES_tradnl"/>
            </w:rPr>
          </w:pPr>
        </w:p>
      </w:tc>
    </w:tr>
  </w:tbl>
  <w:p w14:paraId="0F73C269" w14:textId="77777777" w:rsidR="00F56A2D" w:rsidRPr="009F1AB6" w:rsidRDefault="008122A1">
    <w:pPr>
      <w:pStyle w:val="Encabezado"/>
      <w:rPr>
        <w:sz w:val="10"/>
      </w:rPr>
    </w:pPr>
    <w:r>
      <w:rPr>
        <w:noProof/>
        <w:sz w:val="10"/>
        <w:lang w:val="es-MX" w:eastAsia="es-MX"/>
      </w:rPr>
      <w:pict w14:anchorId="575D2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18968532">
    <w:abstractNumId w:val="12"/>
  </w:num>
  <w:num w:numId="2" w16cid:durableId="844443730">
    <w:abstractNumId w:val="5"/>
  </w:num>
  <w:num w:numId="3" w16cid:durableId="1356347155">
    <w:abstractNumId w:val="7"/>
  </w:num>
  <w:num w:numId="4" w16cid:durableId="1384135302">
    <w:abstractNumId w:val="10"/>
  </w:num>
  <w:num w:numId="5" w16cid:durableId="1410037776">
    <w:abstractNumId w:val="13"/>
  </w:num>
  <w:num w:numId="6" w16cid:durableId="1166825415">
    <w:abstractNumId w:val="14"/>
  </w:num>
  <w:num w:numId="7" w16cid:durableId="652178827">
    <w:abstractNumId w:val="11"/>
  </w:num>
  <w:num w:numId="8" w16cid:durableId="1427075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7680731">
    <w:abstractNumId w:val="2"/>
  </w:num>
  <w:num w:numId="10" w16cid:durableId="177353130">
    <w:abstractNumId w:val="1"/>
  </w:num>
  <w:num w:numId="11" w16cid:durableId="564534866">
    <w:abstractNumId w:val="3"/>
  </w:num>
  <w:num w:numId="12" w16cid:durableId="1484660948">
    <w:abstractNumId w:val="4"/>
  </w:num>
  <w:num w:numId="13" w16cid:durableId="497695224">
    <w:abstractNumId w:val="8"/>
  </w:num>
  <w:num w:numId="14" w16cid:durableId="1758014661">
    <w:abstractNumId w:val="0"/>
  </w:num>
  <w:num w:numId="15" w16cid:durableId="75039802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419"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0583"/>
    <w:rsid w:val="00036F8B"/>
    <w:rsid w:val="000572E9"/>
    <w:rsid w:val="00061131"/>
    <w:rsid w:val="00070547"/>
    <w:rsid w:val="00071173"/>
    <w:rsid w:val="000775FC"/>
    <w:rsid w:val="000826B4"/>
    <w:rsid w:val="00093AE1"/>
    <w:rsid w:val="000A717C"/>
    <w:rsid w:val="000B5E25"/>
    <w:rsid w:val="000B7C6C"/>
    <w:rsid w:val="000C0F8D"/>
    <w:rsid w:val="000C43CE"/>
    <w:rsid w:val="000C49B8"/>
    <w:rsid w:val="000D3AD4"/>
    <w:rsid w:val="000E592F"/>
    <w:rsid w:val="000E62B2"/>
    <w:rsid w:val="000F16BA"/>
    <w:rsid w:val="00101AD8"/>
    <w:rsid w:val="0010712B"/>
    <w:rsid w:val="00123996"/>
    <w:rsid w:val="0012510D"/>
    <w:rsid w:val="0014218E"/>
    <w:rsid w:val="0014397A"/>
    <w:rsid w:val="00143F6E"/>
    <w:rsid w:val="001558F3"/>
    <w:rsid w:val="00170AA7"/>
    <w:rsid w:val="00177A1D"/>
    <w:rsid w:val="00186CCB"/>
    <w:rsid w:val="0019170F"/>
    <w:rsid w:val="001A6109"/>
    <w:rsid w:val="001C14AC"/>
    <w:rsid w:val="001D2DE0"/>
    <w:rsid w:val="001D4046"/>
    <w:rsid w:val="001D5495"/>
    <w:rsid w:val="001E45B5"/>
    <w:rsid w:val="001F1FCC"/>
    <w:rsid w:val="001F2305"/>
    <w:rsid w:val="0020249A"/>
    <w:rsid w:val="00202C04"/>
    <w:rsid w:val="002107E3"/>
    <w:rsid w:val="002167BB"/>
    <w:rsid w:val="00217E6C"/>
    <w:rsid w:val="00223D7E"/>
    <w:rsid w:val="00225163"/>
    <w:rsid w:val="00235936"/>
    <w:rsid w:val="00236CBA"/>
    <w:rsid w:val="0024323F"/>
    <w:rsid w:val="00245B91"/>
    <w:rsid w:val="00255F1A"/>
    <w:rsid w:val="00257252"/>
    <w:rsid w:val="00261BC7"/>
    <w:rsid w:val="00267BB5"/>
    <w:rsid w:val="0027408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520C5"/>
    <w:rsid w:val="0035559A"/>
    <w:rsid w:val="003746DE"/>
    <w:rsid w:val="003804E8"/>
    <w:rsid w:val="00380D3E"/>
    <w:rsid w:val="003B1C85"/>
    <w:rsid w:val="003E21A7"/>
    <w:rsid w:val="003E56C9"/>
    <w:rsid w:val="004018F9"/>
    <w:rsid w:val="00425E0F"/>
    <w:rsid w:val="004268E1"/>
    <w:rsid w:val="004344EA"/>
    <w:rsid w:val="0043515A"/>
    <w:rsid w:val="004403F7"/>
    <w:rsid w:val="00440976"/>
    <w:rsid w:val="00442FD8"/>
    <w:rsid w:val="00443892"/>
    <w:rsid w:val="004445A1"/>
    <w:rsid w:val="00445CAA"/>
    <w:rsid w:val="004672ED"/>
    <w:rsid w:val="004675D8"/>
    <w:rsid w:val="0048777B"/>
    <w:rsid w:val="00496D31"/>
    <w:rsid w:val="004A024B"/>
    <w:rsid w:val="004B2314"/>
    <w:rsid w:val="004B49F6"/>
    <w:rsid w:val="004D5D2F"/>
    <w:rsid w:val="004D6F71"/>
    <w:rsid w:val="004E6D47"/>
    <w:rsid w:val="0050243E"/>
    <w:rsid w:val="00512B32"/>
    <w:rsid w:val="00524A8D"/>
    <w:rsid w:val="00555C87"/>
    <w:rsid w:val="00563B39"/>
    <w:rsid w:val="0057289F"/>
    <w:rsid w:val="005851BF"/>
    <w:rsid w:val="0059032F"/>
    <w:rsid w:val="005A6216"/>
    <w:rsid w:val="005B049F"/>
    <w:rsid w:val="005B234D"/>
    <w:rsid w:val="005B26AD"/>
    <w:rsid w:val="005B36A8"/>
    <w:rsid w:val="005B5693"/>
    <w:rsid w:val="005C6646"/>
    <w:rsid w:val="005C7D9B"/>
    <w:rsid w:val="005D77CC"/>
    <w:rsid w:val="005D7854"/>
    <w:rsid w:val="005E09AB"/>
    <w:rsid w:val="005E5716"/>
    <w:rsid w:val="005E67AA"/>
    <w:rsid w:val="005F4BFB"/>
    <w:rsid w:val="006000C5"/>
    <w:rsid w:val="006002E0"/>
    <w:rsid w:val="00620280"/>
    <w:rsid w:val="006258FD"/>
    <w:rsid w:val="00632A32"/>
    <w:rsid w:val="00632E48"/>
    <w:rsid w:val="00643B58"/>
    <w:rsid w:val="006810FF"/>
    <w:rsid w:val="00691B52"/>
    <w:rsid w:val="00694976"/>
    <w:rsid w:val="006A0C66"/>
    <w:rsid w:val="006A2B12"/>
    <w:rsid w:val="006B321A"/>
    <w:rsid w:val="006B418F"/>
    <w:rsid w:val="006C3931"/>
    <w:rsid w:val="006D1713"/>
    <w:rsid w:val="006D30E6"/>
    <w:rsid w:val="006D3A03"/>
    <w:rsid w:val="006E08FA"/>
    <w:rsid w:val="006F5C76"/>
    <w:rsid w:val="006F5F93"/>
    <w:rsid w:val="00700518"/>
    <w:rsid w:val="00710FED"/>
    <w:rsid w:val="00711C81"/>
    <w:rsid w:val="00716632"/>
    <w:rsid w:val="00716C46"/>
    <w:rsid w:val="00717A0C"/>
    <w:rsid w:val="00725455"/>
    <w:rsid w:val="0072658E"/>
    <w:rsid w:val="00732345"/>
    <w:rsid w:val="007532C7"/>
    <w:rsid w:val="00756F04"/>
    <w:rsid w:val="00770F18"/>
    <w:rsid w:val="007720EF"/>
    <w:rsid w:val="00774826"/>
    <w:rsid w:val="007828DC"/>
    <w:rsid w:val="0079282D"/>
    <w:rsid w:val="007A118C"/>
    <w:rsid w:val="007B1011"/>
    <w:rsid w:val="007C1D5B"/>
    <w:rsid w:val="007C3435"/>
    <w:rsid w:val="007C35A4"/>
    <w:rsid w:val="007C3E46"/>
    <w:rsid w:val="007D2A81"/>
    <w:rsid w:val="007E534B"/>
    <w:rsid w:val="007E7C02"/>
    <w:rsid w:val="007F63D1"/>
    <w:rsid w:val="007F7462"/>
    <w:rsid w:val="00800A80"/>
    <w:rsid w:val="008122A1"/>
    <w:rsid w:val="00835035"/>
    <w:rsid w:val="008500D3"/>
    <w:rsid w:val="00852668"/>
    <w:rsid w:val="008578BF"/>
    <w:rsid w:val="008660D6"/>
    <w:rsid w:val="008672E3"/>
    <w:rsid w:val="00896D29"/>
    <w:rsid w:val="008A1A90"/>
    <w:rsid w:val="008A64CB"/>
    <w:rsid w:val="008B082B"/>
    <w:rsid w:val="008B6546"/>
    <w:rsid w:val="008C3B24"/>
    <w:rsid w:val="008E01E4"/>
    <w:rsid w:val="008E6B77"/>
    <w:rsid w:val="008E7F32"/>
    <w:rsid w:val="008F148C"/>
    <w:rsid w:val="008F5DAE"/>
    <w:rsid w:val="00900C9B"/>
    <w:rsid w:val="00901487"/>
    <w:rsid w:val="00920ACD"/>
    <w:rsid w:val="009217E8"/>
    <w:rsid w:val="00925B0B"/>
    <w:rsid w:val="00926C44"/>
    <w:rsid w:val="0093645B"/>
    <w:rsid w:val="0094381A"/>
    <w:rsid w:val="009466CD"/>
    <w:rsid w:val="00961002"/>
    <w:rsid w:val="0096653F"/>
    <w:rsid w:val="00970B05"/>
    <w:rsid w:val="009758CB"/>
    <w:rsid w:val="00980909"/>
    <w:rsid w:val="00993406"/>
    <w:rsid w:val="009A0F77"/>
    <w:rsid w:val="009A5223"/>
    <w:rsid w:val="009A6D6A"/>
    <w:rsid w:val="009A7875"/>
    <w:rsid w:val="009B23B7"/>
    <w:rsid w:val="009B2B6B"/>
    <w:rsid w:val="009C01CA"/>
    <w:rsid w:val="009D2E87"/>
    <w:rsid w:val="009D39B3"/>
    <w:rsid w:val="009D65EF"/>
    <w:rsid w:val="009E0C45"/>
    <w:rsid w:val="009E0E89"/>
    <w:rsid w:val="009E1F26"/>
    <w:rsid w:val="009F4FF4"/>
    <w:rsid w:val="009F62C3"/>
    <w:rsid w:val="009F71DC"/>
    <w:rsid w:val="00A0100D"/>
    <w:rsid w:val="00A05133"/>
    <w:rsid w:val="00A05D3A"/>
    <w:rsid w:val="00A113AF"/>
    <w:rsid w:val="00A26BD8"/>
    <w:rsid w:val="00A36975"/>
    <w:rsid w:val="00A5260D"/>
    <w:rsid w:val="00A54C18"/>
    <w:rsid w:val="00A6692F"/>
    <w:rsid w:val="00A6775F"/>
    <w:rsid w:val="00A71324"/>
    <w:rsid w:val="00A72262"/>
    <w:rsid w:val="00A819A2"/>
    <w:rsid w:val="00A83B4F"/>
    <w:rsid w:val="00A93F32"/>
    <w:rsid w:val="00AA26B4"/>
    <w:rsid w:val="00AB15E3"/>
    <w:rsid w:val="00AB4982"/>
    <w:rsid w:val="00AC2AF0"/>
    <w:rsid w:val="00AC3DB9"/>
    <w:rsid w:val="00AC687D"/>
    <w:rsid w:val="00AD33BE"/>
    <w:rsid w:val="00AE1A47"/>
    <w:rsid w:val="00AE5995"/>
    <w:rsid w:val="00AE6704"/>
    <w:rsid w:val="00AE78CA"/>
    <w:rsid w:val="00B00228"/>
    <w:rsid w:val="00B00E4F"/>
    <w:rsid w:val="00B01BD5"/>
    <w:rsid w:val="00B04476"/>
    <w:rsid w:val="00B05B83"/>
    <w:rsid w:val="00B17992"/>
    <w:rsid w:val="00B23344"/>
    <w:rsid w:val="00B250D7"/>
    <w:rsid w:val="00B309E3"/>
    <w:rsid w:val="00B31853"/>
    <w:rsid w:val="00B36260"/>
    <w:rsid w:val="00B50B07"/>
    <w:rsid w:val="00B71058"/>
    <w:rsid w:val="00B73EE8"/>
    <w:rsid w:val="00B8098B"/>
    <w:rsid w:val="00B83E10"/>
    <w:rsid w:val="00B85697"/>
    <w:rsid w:val="00B85F29"/>
    <w:rsid w:val="00B96A17"/>
    <w:rsid w:val="00BA43DC"/>
    <w:rsid w:val="00BB06D2"/>
    <w:rsid w:val="00BB134B"/>
    <w:rsid w:val="00BC0CFA"/>
    <w:rsid w:val="00BC462B"/>
    <w:rsid w:val="00BD14B3"/>
    <w:rsid w:val="00BD677A"/>
    <w:rsid w:val="00BD74AF"/>
    <w:rsid w:val="00BE233B"/>
    <w:rsid w:val="00BE7A6E"/>
    <w:rsid w:val="00BF6E0F"/>
    <w:rsid w:val="00C0414E"/>
    <w:rsid w:val="00C04E55"/>
    <w:rsid w:val="00C04F45"/>
    <w:rsid w:val="00C058C8"/>
    <w:rsid w:val="00C20F80"/>
    <w:rsid w:val="00C4326C"/>
    <w:rsid w:val="00C477C6"/>
    <w:rsid w:val="00C56DD5"/>
    <w:rsid w:val="00C63F7B"/>
    <w:rsid w:val="00C753C2"/>
    <w:rsid w:val="00C802FB"/>
    <w:rsid w:val="00CA216C"/>
    <w:rsid w:val="00CA4BF9"/>
    <w:rsid w:val="00CB78BE"/>
    <w:rsid w:val="00CC0700"/>
    <w:rsid w:val="00CD024D"/>
    <w:rsid w:val="00CD3078"/>
    <w:rsid w:val="00CD431E"/>
    <w:rsid w:val="00CE1C82"/>
    <w:rsid w:val="00CE51D0"/>
    <w:rsid w:val="00CF1269"/>
    <w:rsid w:val="00CF7FBE"/>
    <w:rsid w:val="00D12C36"/>
    <w:rsid w:val="00D21ECE"/>
    <w:rsid w:val="00D27727"/>
    <w:rsid w:val="00D4431A"/>
    <w:rsid w:val="00D553D4"/>
    <w:rsid w:val="00D57210"/>
    <w:rsid w:val="00D57F74"/>
    <w:rsid w:val="00D901D7"/>
    <w:rsid w:val="00D92BFE"/>
    <w:rsid w:val="00DC1583"/>
    <w:rsid w:val="00DC2B31"/>
    <w:rsid w:val="00DD1866"/>
    <w:rsid w:val="00DD5A69"/>
    <w:rsid w:val="00DE0A8D"/>
    <w:rsid w:val="00DE562A"/>
    <w:rsid w:val="00DF62A4"/>
    <w:rsid w:val="00E11B18"/>
    <w:rsid w:val="00E22E68"/>
    <w:rsid w:val="00E40828"/>
    <w:rsid w:val="00E42B2B"/>
    <w:rsid w:val="00E46E9B"/>
    <w:rsid w:val="00E5647F"/>
    <w:rsid w:val="00E57320"/>
    <w:rsid w:val="00E65F37"/>
    <w:rsid w:val="00E711DE"/>
    <w:rsid w:val="00E74701"/>
    <w:rsid w:val="00E77DE2"/>
    <w:rsid w:val="00E823B8"/>
    <w:rsid w:val="00E9091C"/>
    <w:rsid w:val="00E93BB3"/>
    <w:rsid w:val="00EA46CC"/>
    <w:rsid w:val="00EA5AA1"/>
    <w:rsid w:val="00EA61B9"/>
    <w:rsid w:val="00EA7BF4"/>
    <w:rsid w:val="00EB2269"/>
    <w:rsid w:val="00EB6C62"/>
    <w:rsid w:val="00ED0894"/>
    <w:rsid w:val="00ED3DBE"/>
    <w:rsid w:val="00ED6373"/>
    <w:rsid w:val="00EE4D9C"/>
    <w:rsid w:val="00EE571A"/>
    <w:rsid w:val="00EE6265"/>
    <w:rsid w:val="00EE655A"/>
    <w:rsid w:val="00EE7518"/>
    <w:rsid w:val="00EF193B"/>
    <w:rsid w:val="00F32EBF"/>
    <w:rsid w:val="00F34A32"/>
    <w:rsid w:val="00F455F1"/>
    <w:rsid w:val="00F56A2D"/>
    <w:rsid w:val="00F570D3"/>
    <w:rsid w:val="00F62221"/>
    <w:rsid w:val="00F712EE"/>
    <w:rsid w:val="00F73BB1"/>
    <w:rsid w:val="00F8513C"/>
    <w:rsid w:val="00F97C38"/>
    <w:rsid w:val="00FA7ED5"/>
    <w:rsid w:val="00FB3E41"/>
    <w:rsid w:val="00FC058D"/>
    <w:rsid w:val="00FC0DAE"/>
    <w:rsid w:val="00FC6F08"/>
    <w:rsid w:val="00FC7CC7"/>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2235B"/>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548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65F3-0452-4805-93C7-FD052F1C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31</Pages>
  <Words>7477</Words>
  <Characters>41129</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16</cp:revision>
  <dcterms:created xsi:type="dcterms:W3CDTF">2023-11-24T00:21:00Z</dcterms:created>
  <dcterms:modified xsi:type="dcterms:W3CDTF">2024-01-12T17:03:00Z</dcterms:modified>
</cp:coreProperties>
</file>