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94C2C" w14:textId="59DB53E6" w:rsidR="00A330BC" w:rsidRPr="00C72B93" w:rsidRDefault="00A330BC" w:rsidP="00A330BC">
      <w:pPr>
        <w:spacing w:before="240" w:after="0" w:line="360" w:lineRule="auto"/>
        <w:ind w:right="49"/>
        <w:jc w:val="both"/>
        <w:rPr>
          <w:rFonts w:ascii="Palatino Linotype" w:eastAsia="Palatino Linotype" w:hAnsi="Palatino Linotype" w:cs="Palatino Linotype"/>
          <w:sz w:val="24"/>
          <w:szCs w:val="24"/>
        </w:rPr>
      </w:pPr>
      <w:r w:rsidRPr="00C72B93">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a </w:t>
      </w:r>
      <w:r w:rsidR="00E65D56" w:rsidRPr="00C72B93">
        <w:rPr>
          <w:rFonts w:ascii="Palatino Linotype" w:eastAsia="Palatino Linotype" w:hAnsi="Palatino Linotype" w:cs="Palatino Linotype"/>
          <w:sz w:val="24"/>
          <w:szCs w:val="24"/>
        </w:rPr>
        <w:t>once de enero</w:t>
      </w:r>
      <w:r w:rsidRPr="00C72B93">
        <w:rPr>
          <w:rFonts w:ascii="Palatino Linotype" w:eastAsia="Palatino Linotype" w:hAnsi="Palatino Linotype" w:cs="Palatino Linotype"/>
          <w:sz w:val="24"/>
          <w:szCs w:val="24"/>
        </w:rPr>
        <w:t xml:space="preserve"> de dos mil veintitrés.</w:t>
      </w:r>
    </w:p>
    <w:p w14:paraId="7DBBE01D" w14:textId="77777777" w:rsidR="00A330BC" w:rsidRPr="00C72B93" w:rsidRDefault="00A330BC" w:rsidP="00A330BC"/>
    <w:p w14:paraId="2B91B837" w14:textId="04ADBE0D" w:rsidR="00A330BC" w:rsidRPr="00C72B93" w:rsidRDefault="00A330BC" w:rsidP="00A330BC">
      <w:pPr>
        <w:spacing w:after="0" w:line="360" w:lineRule="auto"/>
        <w:jc w:val="both"/>
        <w:rPr>
          <w:rFonts w:ascii="Palatino Linotype" w:eastAsia="Palatino Linotype" w:hAnsi="Palatino Linotype" w:cs="Palatino Linotype"/>
          <w:b/>
          <w:sz w:val="24"/>
          <w:szCs w:val="24"/>
        </w:rPr>
      </w:pPr>
      <w:r w:rsidRPr="00C72B93">
        <w:rPr>
          <w:rFonts w:ascii="Palatino Linotype" w:eastAsia="Palatino Linotype" w:hAnsi="Palatino Linotype" w:cs="Palatino Linotype"/>
          <w:b/>
          <w:sz w:val="24"/>
          <w:szCs w:val="24"/>
        </w:rPr>
        <w:t xml:space="preserve">Visto </w:t>
      </w:r>
      <w:r w:rsidRPr="00C72B93">
        <w:rPr>
          <w:rFonts w:ascii="Palatino Linotype" w:eastAsia="Palatino Linotype" w:hAnsi="Palatino Linotype" w:cs="Palatino Linotype"/>
          <w:sz w:val="24"/>
          <w:szCs w:val="24"/>
        </w:rPr>
        <w:t xml:space="preserve">el expediente relativo al recurso de revisión </w:t>
      </w:r>
      <w:r w:rsidRPr="00C72B93">
        <w:rPr>
          <w:rFonts w:ascii="Palatino Linotype" w:eastAsia="Palatino Linotype" w:hAnsi="Palatino Linotype" w:cs="Palatino Linotype"/>
          <w:b/>
          <w:sz w:val="24"/>
          <w:szCs w:val="24"/>
        </w:rPr>
        <w:t>13509/INFOEM/IP/RR/2022</w:t>
      </w:r>
      <w:r w:rsidRPr="00C72B93">
        <w:rPr>
          <w:rFonts w:ascii="Palatino Linotype" w:eastAsia="Palatino Linotype" w:hAnsi="Palatino Linotype" w:cs="Palatino Linotype"/>
          <w:sz w:val="24"/>
          <w:szCs w:val="24"/>
        </w:rPr>
        <w:t>, interpuesto por</w:t>
      </w:r>
      <w:r w:rsidRPr="00C72B93">
        <w:rPr>
          <w:rFonts w:ascii="Palatino Linotype" w:eastAsia="Palatino Linotype" w:hAnsi="Palatino Linotype" w:cs="Palatino Linotype"/>
          <w:b/>
          <w:sz w:val="24"/>
          <w:szCs w:val="24"/>
        </w:rPr>
        <w:t xml:space="preserve"> un particular de manera anónima</w:t>
      </w:r>
      <w:r w:rsidRPr="00C72B93">
        <w:rPr>
          <w:rFonts w:ascii="Palatino Linotype" w:eastAsia="Palatino Linotype" w:hAnsi="Palatino Linotype" w:cs="Palatino Linotype"/>
          <w:sz w:val="24"/>
          <w:szCs w:val="24"/>
        </w:rPr>
        <w:t xml:space="preserve"> al cual en lo sucesivo se le denominara </w:t>
      </w:r>
      <w:r w:rsidRPr="00C72B93">
        <w:rPr>
          <w:rFonts w:ascii="Palatino Linotype" w:eastAsia="Palatino Linotype" w:hAnsi="Palatino Linotype" w:cs="Palatino Linotype"/>
          <w:b/>
          <w:sz w:val="24"/>
          <w:szCs w:val="24"/>
        </w:rPr>
        <w:t>EL RECURRENTE</w:t>
      </w:r>
      <w:r w:rsidRPr="00C72B93">
        <w:rPr>
          <w:rFonts w:ascii="Palatino Linotype" w:eastAsia="Palatino Linotype" w:hAnsi="Palatino Linotype" w:cs="Palatino Linotype"/>
          <w:sz w:val="24"/>
          <w:szCs w:val="24"/>
        </w:rPr>
        <w:t xml:space="preserve">, en contra de la respuesta a la solicitud de información con número de folio </w:t>
      </w:r>
      <w:r w:rsidRPr="00C72B93">
        <w:rPr>
          <w:rFonts w:ascii="Palatino Linotype" w:eastAsia="Palatino Linotype" w:hAnsi="Palatino Linotype" w:cs="Palatino Linotype"/>
          <w:b/>
          <w:sz w:val="24"/>
          <w:szCs w:val="24"/>
        </w:rPr>
        <w:t>01213/AMECAMEC/IP/2022</w:t>
      </w:r>
      <w:r w:rsidRPr="00C72B93">
        <w:rPr>
          <w:rFonts w:ascii="Palatino Linotype" w:eastAsia="Palatino Linotype" w:hAnsi="Palatino Linotype" w:cs="Palatino Linotype"/>
          <w:sz w:val="24"/>
          <w:szCs w:val="24"/>
        </w:rPr>
        <w:t xml:space="preserve">, por parte del Ayuntamiento de Amecameca, en lo sucesivo </w:t>
      </w:r>
      <w:r w:rsidRPr="00C72B93">
        <w:rPr>
          <w:rFonts w:ascii="Palatino Linotype" w:eastAsia="Palatino Linotype" w:hAnsi="Palatino Linotype" w:cs="Palatino Linotype"/>
          <w:b/>
          <w:sz w:val="24"/>
          <w:szCs w:val="24"/>
        </w:rPr>
        <w:t>EL</w:t>
      </w:r>
      <w:r w:rsidRPr="00C72B93">
        <w:rPr>
          <w:rFonts w:ascii="Palatino Linotype" w:eastAsia="Palatino Linotype" w:hAnsi="Palatino Linotype" w:cs="Palatino Linotype"/>
          <w:sz w:val="24"/>
          <w:szCs w:val="24"/>
        </w:rPr>
        <w:t xml:space="preserve"> </w:t>
      </w:r>
      <w:r w:rsidRPr="00C72B93">
        <w:rPr>
          <w:rFonts w:ascii="Palatino Linotype" w:eastAsia="Palatino Linotype" w:hAnsi="Palatino Linotype" w:cs="Palatino Linotype"/>
          <w:b/>
          <w:sz w:val="24"/>
          <w:szCs w:val="24"/>
        </w:rPr>
        <w:t xml:space="preserve">SUJETO OBLIGADO; </w:t>
      </w:r>
      <w:r w:rsidRPr="00C72B93">
        <w:rPr>
          <w:rFonts w:ascii="Palatino Linotype" w:eastAsia="Palatino Linotype" w:hAnsi="Palatino Linotype" w:cs="Palatino Linotype"/>
          <w:sz w:val="24"/>
          <w:szCs w:val="24"/>
        </w:rPr>
        <w:t>se procede a dictar la presente resolución, con base en lo siguiente.</w:t>
      </w:r>
    </w:p>
    <w:p w14:paraId="6713DCC9" w14:textId="6A6D1F9F" w:rsidR="00A330BC" w:rsidRPr="00C72B93" w:rsidRDefault="00A330BC"/>
    <w:p w14:paraId="2B8100ED" w14:textId="77777777" w:rsidR="00A330BC" w:rsidRPr="00C72B93" w:rsidRDefault="00A330BC" w:rsidP="00A330BC">
      <w:pPr>
        <w:spacing w:after="0" w:line="360" w:lineRule="auto"/>
        <w:ind w:right="49"/>
        <w:jc w:val="center"/>
        <w:rPr>
          <w:rFonts w:ascii="Palatino Linotype" w:eastAsia="Palatino Linotype" w:hAnsi="Palatino Linotype" w:cs="Palatino Linotype"/>
          <w:sz w:val="24"/>
          <w:szCs w:val="24"/>
        </w:rPr>
      </w:pPr>
      <w:r w:rsidRPr="00C72B93">
        <w:rPr>
          <w:rFonts w:ascii="Palatino Linotype" w:eastAsia="Palatino Linotype" w:hAnsi="Palatino Linotype" w:cs="Palatino Linotype"/>
          <w:b/>
          <w:sz w:val="24"/>
          <w:szCs w:val="24"/>
        </w:rPr>
        <w:t>A N T E C E D E N T E S</w:t>
      </w:r>
    </w:p>
    <w:p w14:paraId="0F0D5672" w14:textId="77777777" w:rsidR="00A330BC" w:rsidRPr="00C72B93" w:rsidRDefault="00A330BC" w:rsidP="00A330BC">
      <w:pPr>
        <w:spacing w:after="0" w:line="360" w:lineRule="auto"/>
        <w:jc w:val="both"/>
        <w:rPr>
          <w:rFonts w:ascii="Palatino Linotype" w:eastAsia="Palatino Linotype" w:hAnsi="Palatino Linotype" w:cs="Palatino Linotype"/>
          <w:sz w:val="24"/>
          <w:szCs w:val="24"/>
        </w:rPr>
      </w:pPr>
    </w:p>
    <w:p w14:paraId="0DBA1ECC" w14:textId="2F9DBA87" w:rsidR="00A330BC" w:rsidRPr="00C72B93" w:rsidRDefault="00A330BC" w:rsidP="00A330BC">
      <w:pPr>
        <w:spacing w:after="0" w:line="360" w:lineRule="auto"/>
        <w:ind w:right="49"/>
        <w:jc w:val="both"/>
        <w:rPr>
          <w:rFonts w:ascii="Palatino Linotype" w:eastAsia="Palatino Linotype" w:hAnsi="Palatino Linotype" w:cs="Palatino Linotype"/>
          <w:sz w:val="24"/>
          <w:szCs w:val="24"/>
        </w:rPr>
      </w:pPr>
      <w:r w:rsidRPr="00C72B93">
        <w:rPr>
          <w:rFonts w:ascii="Palatino Linotype" w:eastAsia="Palatino Linotype" w:hAnsi="Palatino Linotype" w:cs="Palatino Linotype"/>
          <w:b/>
          <w:sz w:val="24"/>
          <w:szCs w:val="24"/>
        </w:rPr>
        <w:t>1.</w:t>
      </w:r>
      <w:r w:rsidRPr="00C72B93">
        <w:rPr>
          <w:rFonts w:ascii="Palatino Linotype" w:eastAsia="Palatino Linotype" w:hAnsi="Palatino Linotype" w:cs="Palatino Linotype"/>
          <w:sz w:val="24"/>
          <w:szCs w:val="24"/>
        </w:rPr>
        <w:t xml:space="preserve"> </w:t>
      </w:r>
      <w:r w:rsidRPr="00C72B93">
        <w:rPr>
          <w:rFonts w:ascii="Palatino Linotype" w:eastAsia="Palatino Linotype" w:hAnsi="Palatino Linotype" w:cs="Palatino Linotype"/>
          <w:b/>
          <w:sz w:val="24"/>
          <w:szCs w:val="24"/>
        </w:rPr>
        <w:t xml:space="preserve">SOLICITUD DE INFORMACIÓN. </w:t>
      </w:r>
      <w:r w:rsidRPr="00C72B93">
        <w:rPr>
          <w:rFonts w:ascii="Palatino Linotype" w:eastAsia="Palatino Linotype" w:hAnsi="Palatino Linotype" w:cs="Palatino Linotype"/>
          <w:sz w:val="24"/>
          <w:szCs w:val="24"/>
        </w:rPr>
        <w:t xml:space="preserve">Con fecha veintisiete de junio de dos mil veintidós, </w:t>
      </w:r>
      <w:r w:rsidRPr="00C72B93">
        <w:rPr>
          <w:rFonts w:ascii="Palatino Linotype" w:eastAsia="Palatino Linotype" w:hAnsi="Palatino Linotype" w:cs="Palatino Linotype"/>
          <w:b/>
          <w:sz w:val="24"/>
          <w:szCs w:val="24"/>
        </w:rPr>
        <w:t>EL RECURRENTE</w:t>
      </w:r>
      <w:r w:rsidRPr="00C72B93">
        <w:rPr>
          <w:rFonts w:ascii="Palatino Linotype" w:eastAsia="Palatino Linotype" w:hAnsi="Palatino Linotype" w:cs="Palatino Linotype"/>
          <w:sz w:val="24"/>
          <w:szCs w:val="24"/>
        </w:rPr>
        <w:t>, presentó a través del Sistema de Acceso a la Información Mexiquense (</w:t>
      </w:r>
      <w:r w:rsidRPr="00C72B93">
        <w:rPr>
          <w:rFonts w:ascii="Palatino Linotype" w:eastAsia="Palatino Linotype" w:hAnsi="Palatino Linotype" w:cs="Palatino Linotype"/>
          <w:b/>
          <w:sz w:val="24"/>
          <w:szCs w:val="24"/>
        </w:rPr>
        <w:t>SAIMEX)</w:t>
      </w:r>
      <w:r w:rsidRPr="00C72B93">
        <w:rPr>
          <w:rFonts w:ascii="Palatino Linotype" w:eastAsia="Palatino Linotype" w:hAnsi="Palatino Linotype" w:cs="Palatino Linotype"/>
          <w:sz w:val="24"/>
          <w:szCs w:val="24"/>
        </w:rPr>
        <w:t xml:space="preserve"> ante </w:t>
      </w:r>
      <w:r w:rsidRPr="00C72B93">
        <w:rPr>
          <w:rFonts w:ascii="Palatino Linotype" w:eastAsia="Palatino Linotype" w:hAnsi="Palatino Linotype" w:cs="Palatino Linotype"/>
          <w:b/>
          <w:sz w:val="24"/>
          <w:szCs w:val="24"/>
        </w:rPr>
        <w:t>EL SUJETO OBLIGADO</w:t>
      </w:r>
      <w:r w:rsidRPr="00C72B93">
        <w:rPr>
          <w:rFonts w:ascii="Palatino Linotype" w:eastAsia="Palatino Linotype" w:hAnsi="Palatino Linotype" w:cs="Palatino Linotype"/>
          <w:sz w:val="24"/>
          <w:szCs w:val="24"/>
        </w:rPr>
        <w:t>, solicitud de acceso a la información pública, registrada bajo el número de expediente</w:t>
      </w:r>
      <w:r w:rsidRPr="00C72B93">
        <w:rPr>
          <w:rFonts w:ascii="Verdana" w:eastAsia="Verdana" w:hAnsi="Verdana" w:cs="Verdana"/>
          <w:b/>
        </w:rPr>
        <w:t> </w:t>
      </w:r>
      <w:r w:rsidRPr="00C72B93">
        <w:rPr>
          <w:rFonts w:ascii="Palatino Linotype" w:eastAsia="Palatino Linotype" w:hAnsi="Palatino Linotype" w:cs="Palatino Linotype"/>
          <w:b/>
          <w:sz w:val="24"/>
          <w:szCs w:val="24"/>
        </w:rPr>
        <w:t>01213/AMECAMEC/IP/2022</w:t>
      </w:r>
      <w:r w:rsidRPr="00C72B93">
        <w:rPr>
          <w:rFonts w:ascii="Palatino Linotype" w:eastAsia="Palatino Linotype" w:hAnsi="Palatino Linotype" w:cs="Palatino Linotype"/>
          <w:sz w:val="24"/>
          <w:szCs w:val="24"/>
        </w:rPr>
        <w:t>,</w:t>
      </w:r>
      <w:r w:rsidRPr="00C72B93">
        <w:rPr>
          <w:rFonts w:ascii="Palatino Linotype" w:eastAsia="Palatino Linotype" w:hAnsi="Palatino Linotype" w:cs="Palatino Linotype"/>
          <w:b/>
          <w:sz w:val="24"/>
          <w:szCs w:val="24"/>
        </w:rPr>
        <w:t xml:space="preserve"> </w:t>
      </w:r>
      <w:r w:rsidRPr="00C72B93">
        <w:rPr>
          <w:rFonts w:ascii="Palatino Linotype" w:eastAsia="Palatino Linotype" w:hAnsi="Palatino Linotype" w:cs="Palatino Linotype"/>
          <w:sz w:val="24"/>
          <w:szCs w:val="24"/>
        </w:rPr>
        <w:t>mediante la cual solicitó la siguiente información:</w:t>
      </w:r>
    </w:p>
    <w:p w14:paraId="383C213F" w14:textId="2AD17357" w:rsidR="00A330BC" w:rsidRPr="00C72B93" w:rsidRDefault="00A330BC" w:rsidP="00E3015B">
      <w:pPr>
        <w:spacing w:after="0" w:line="276" w:lineRule="auto"/>
        <w:ind w:left="709" w:right="758"/>
        <w:jc w:val="both"/>
        <w:rPr>
          <w:rFonts w:ascii="Palatino Linotype" w:eastAsia="Palatino Linotype" w:hAnsi="Palatino Linotype" w:cs="Palatino Linotype"/>
          <w:i/>
        </w:rPr>
      </w:pPr>
      <w:r w:rsidRPr="00C72B93">
        <w:rPr>
          <w:rFonts w:ascii="Palatino Linotype" w:eastAsia="Palatino Linotype" w:hAnsi="Palatino Linotype" w:cs="Palatino Linotype"/>
          <w:i/>
        </w:rPr>
        <w:t xml:space="preserve">“Con fundamento en lo dispuesto por los artículos 4, 15, 16 y 17 de la Ley de Transparencia y Acceso a la Información Pública del Estado de México y Municipios, ejerciendo mi derecho al acceso de información, consagrado en nuestra Carta Magna, requiero conocer lo siguiente: El recibo de nómina de Maria Elena Leon Rossete y la nómina que corresponde a la segunda quincena de mayo de 2022. Así como los documentos del expediente de personal de este servidor público, con </w:t>
      </w:r>
      <w:r w:rsidRPr="00C72B93">
        <w:rPr>
          <w:rFonts w:ascii="Palatino Linotype" w:eastAsia="Palatino Linotype" w:hAnsi="Palatino Linotype" w:cs="Palatino Linotype"/>
          <w:i/>
        </w:rPr>
        <w:lastRenderedPageBreak/>
        <w:t>fundamento en lo dispuesto por el articulo 47 Y 98 fracción XVII de la LEY DEL TRABAJO DE LOS SERVIDORES PUBLICOS DEL ESTADO Y MUNICIPIOS.” (Sic).</w:t>
      </w:r>
    </w:p>
    <w:p w14:paraId="75D43D02" w14:textId="77777777" w:rsidR="00A330BC" w:rsidRPr="00C72B93" w:rsidRDefault="00A330BC" w:rsidP="00A330BC">
      <w:pPr>
        <w:spacing w:after="0" w:line="276" w:lineRule="auto"/>
        <w:ind w:left="709" w:right="758"/>
        <w:jc w:val="both"/>
        <w:rPr>
          <w:rFonts w:ascii="Palatino Linotype" w:eastAsia="Palatino Linotype" w:hAnsi="Palatino Linotype" w:cs="Palatino Linotype"/>
          <w:i/>
        </w:rPr>
      </w:pPr>
    </w:p>
    <w:p w14:paraId="6A356EBC" w14:textId="77777777" w:rsidR="00A330BC" w:rsidRPr="00C72B93" w:rsidRDefault="00A330BC" w:rsidP="00A330BC">
      <w:pPr>
        <w:spacing w:after="0" w:line="360" w:lineRule="auto"/>
        <w:ind w:right="49"/>
        <w:jc w:val="both"/>
        <w:rPr>
          <w:rFonts w:ascii="Palatino Linotype" w:eastAsia="Palatino Linotype" w:hAnsi="Palatino Linotype" w:cs="Palatino Linotype"/>
          <w:sz w:val="24"/>
          <w:szCs w:val="24"/>
        </w:rPr>
      </w:pPr>
      <w:r w:rsidRPr="00C72B93">
        <w:rPr>
          <w:rFonts w:ascii="Palatino Linotype" w:eastAsia="Palatino Linotype" w:hAnsi="Palatino Linotype" w:cs="Palatino Linotype"/>
          <w:sz w:val="24"/>
          <w:szCs w:val="24"/>
        </w:rPr>
        <w:t xml:space="preserve">Modalidad de entrega: A través del </w:t>
      </w:r>
      <w:r w:rsidRPr="00C72B93">
        <w:rPr>
          <w:rFonts w:ascii="Palatino Linotype" w:eastAsia="Palatino Linotype" w:hAnsi="Palatino Linotype" w:cs="Palatino Linotype"/>
          <w:b/>
          <w:sz w:val="24"/>
          <w:szCs w:val="24"/>
        </w:rPr>
        <w:t>SAIMEX</w:t>
      </w:r>
      <w:r w:rsidRPr="00C72B93">
        <w:rPr>
          <w:rFonts w:ascii="Palatino Linotype" w:eastAsia="Palatino Linotype" w:hAnsi="Palatino Linotype" w:cs="Palatino Linotype"/>
          <w:sz w:val="24"/>
          <w:szCs w:val="24"/>
        </w:rPr>
        <w:t>.</w:t>
      </w:r>
    </w:p>
    <w:p w14:paraId="7762FC96" w14:textId="46EA0FD9" w:rsidR="00A330BC" w:rsidRPr="00C72B93" w:rsidRDefault="00A330BC"/>
    <w:p w14:paraId="6FC42099" w14:textId="515FAC47" w:rsidR="00E3015B" w:rsidRPr="00C72B93" w:rsidRDefault="00E3015B" w:rsidP="00E3015B">
      <w:pPr>
        <w:spacing w:after="0" w:line="360" w:lineRule="auto"/>
        <w:jc w:val="both"/>
        <w:rPr>
          <w:rFonts w:ascii="Palatino Linotype" w:eastAsia="Palatino Linotype" w:hAnsi="Palatino Linotype" w:cs="Palatino Linotype"/>
          <w:sz w:val="24"/>
          <w:szCs w:val="24"/>
        </w:rPr>
      </w:pPr>
      <w:r w:rsidRPr="00C72B93">
        <w:rPr>
          <w:rFonts w:ascii="Palatino Linotype" w:eastAsia="Palatino Linotype" w:hAnsi="Palatino Linotype" w:cs="Palatino Linotype"/>
          <w:b/>
          <w:sz w:val="24"/>
          <w:szCs w:val="24"/>
        </w:rPr>
        <w:t>2. DE LA PRÓRROGA.</w:t>
      </w:r>
      <w:r w:rsidRPr="00C72B93">
        <w:rPr>
          <w:rFonts w:ascii="Palatino Linotype" w:eastAsia="Palatino Linotype" w:hAnsi="Palatino Linotype" w:cs="Palatino Linotype"/>
          <w:sz w:val="24"/>
          <w:szCs w:val="24"/>
        </w:rPr>
        <w:t xml:space="preserve"> En fecha primero de agosto de dos mil veintidós, </w:t>
      </w:r>
      <w:r w:rsidRPr="00C72B93">
        <w:rPr>
          <w:rFonts w:ascii="Palatino Linotype" w:eastAsia="Palatino Linotype" w:hAnsi="Palatino Linotype" w:cs="Palatino Linotype"/>
          <w:b/>
          <w:sz w:val="24"/>
          <w:szCs w:val="24"/>
        </w:rPr>
        <w:t>EL SUJETO OBLIGADO</w:t>
      </w:r>
      <w:r w:rsidRPr="00C72B93">
        <w:rPr>
          <w:rFonts w:ascii="Palatino Linotype" w:eastAsia="Palatino Linotype" w:hAnsi="Palatino Linotype" w:cs="Palatino Linotype"/>
          <w:sz w:val="24"/>
          <w:szCs w:val="24"/>
        </w:rPr>
        <w:t xml:space="preserve"> solicitó una prórroga en la solicitud de información en la entrega de la información en la solicitud de acceso a la información tal como se observa a continuación:</w:t>
      </w:r>
    </w:p>
    <w:p w14:paraId="14032C70" w14:textId="77777777" w:rsidR="00E3015B" w:rsidRPr="00C72B93" w:rsidRDefault="00E3015B" w:rsidP="00E3015B">
      <w:pPr>
        <w:spacing w:before="120" w:after="120" w:line="276" w:lineRule="auto"/>
        <w:ind w:left="851" w:right="900"/>
        <w:jc w:val="both"/>
        <w:rPr>
          <w:rFonts w:ascii="Palatino Linotype" w:eastAsia="Palatino Linotype" w:hAnsi="Palatino Linotype" w:cs="Palatino Linotype"/>
          <w:i/>
        </w:rPr>
      </w:pPr>
      <w:r w:rsidRPr="00C72B93">
        <w:rPr>
          <w:rFonts w:ascii="Palatino Linotype" w:eastAsia="Palatino Linotype" w:hAnsi="Palatino Linotype" w:cs="Palatino Linotype"/>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8CC8A72" w14:textId="77777777" w:rsidR="00E3015B" w:rsidRPr="00C72B93" w:rsidRDefault="00E3015B" w:rsidP="00E3015B">
      <w:pPr>
        <w:spacing w:before="120" w:after="120" w:line="276" w:lineRule="auto"/>
        <w:ind w:left="851" w:right="900"/>
        <w:jc w:val="both"/>
        <w:rPr>
          <w:rFonts w:ascii="Palatino Linotype" w:eastAsia="Palatino Linotype" w:hAnsi="Palatino Linotype" w:cs="Palatino Linotype"/>
          <w:i/>
        </w:rPr>
      </w:pPr>
      <w:r w:rsidRPr="00C72B93">
        <w:rPr>
          <w:rFonts w:ascii="Palatino Linotype" w:eastAsia="Palatino Linotype" w:hAnsi="Palatino Linotype" w:cs="Palatino Linotype"/>
          <w:i/>
        </w:rPr>
        <w:t>En respuesta a su solicitud de prorroga, le informo que fue aprobada para que cumpla con el derecho primario, que es el acceso a la información, quedando de Usted para cualquier aclaración, asimismo le envió un cordial saludo.</w:t>
      </w:r>
    </w:p>
    <w:p w14:paraId="39E81560" w14:textId="77777777" w:rsidR="00E3015B" w:rsidRPr="00C72B93" w:rsidRDefault="00E3015B" w:rsidP="00E3015B">
      <w:pPr>
        <w:spacing w:before="120" w:after="120" w:line="276" w:lineRule="auto"/>
        <w:ind w:left="851" w:right="900"/>
        <w:jc w:val="both"/>
        <w:rPr>
          <w:rFonts w:ascii="Palatino Linotype" w:eastAsia="Palatino Linotype" w:hAnsi="Palatino Linotype" w:cs="Palatino Linotype"/>
          <w:i/>
        </w:rPr>
      </w:pPr>
      <w:r w:rsidRPr="00C72B93">
        <w:rPr>
          <w:rFonts w:ascii="Palatino Linotype" w:eastAsia="Palatino Linotype" w:hAnsi="Palatino Linotype" w:cs="Palatino Linotype"/>
          <w:i/>
        </w:rPr>
        <w:t>Lic Mario Edmundo Rodríguez Aguilar</w:t>
      </w:r>
    </w:p>
    <w:p w14:paraId="6993B327" w14:textId="1788D52D" w:rsidR="00E3015B" w:rsidRPr="00C72B93" w:rsidRDefault="00E3015B" w:rsidP="00E3015B">
      <w:pPr>
        <w:spacing w:before="120" w:after="120" w:line="276" w:lineRule="auto"/>
        <w:ind w:left="851" w:right="900"/>
        <w:jc w:val="both"/>
        <w:rPr>
          <w:rFonts w:ascii="Palatino Linotype" w:eastAsia="Palatino Linotype" w:hAnsi="Palatino Linotype" w:cs="Palatino Linotype"/>
          <w:i/>
        </w:rPr>
      </w:pPr>
      <w:r w:rsidRPr="00C72B93">
        <w:rPr>
          <w:rFonts w:ascii="Palatino Linotype" w:eastAsia="Palatino Linotype" w:hAnsi="Palatino Linotype" w:cs="Palatino Linotype"/>
          <w:i/>
        </w:rPr>
        <w:t>Responsable de la Unidad de Transparencia</w:t>
      </w:r>
    </w:p>
    <w:p w14:paraId="539E021E" w14:textId="45E4C9E9" w:rsidR="00E3015B" w:rsidRPr="00C72B93" w:rsidRDefault="00E3015B" w:rsidP="00A330BC">
      <w:pPr>
        <w:spacing w:after="0" w:line="360" w:lineRule="auto"/>
        <w:jc w:val="both"/>
        <w:rPr>
          <w:rFonts w:ascii="Palatino Linotype" w:eastAsia="Palatino Linotype" w:hAnsi="Palatino Linotype" w:cs="Palatino Linotype"/>
          <w:bCs/>
          <w:sz w:val="24"/>
          <w:szCs w:val="24"/>
        </w:rPr>
      </w:pPr>
      <w:r w:rsidRPr="00C72B93">
        <w:rPr>
          <w:rFonts w:ascii="Palatino Linotype" w:eastAsia="Palatino Linotype" w:hAnsi="Palatino Linotype" w:cs="Palatino Linotype"/>
          <w:bCs/>
          <w:sz w:val="24"/>
          <w:szCs w:val="24"/>
        </w:rPr>
        <w:t>Adjuntando para tal efecto el archivo electrónico:</w:t>
      </w:r>
    </w:p>
    <w:p w14:paraId="7522BC71" w14:textId="77777777" w:rsidR="00E3015B" w:rsidRPr="00C72B93" w:rsidRDefault="00E3015B" w:rsidP="00A330BC">
      <w:pPr>
        <w:spacing w:after="0" w:line="360" w:lineRule="auto"/>
        <w:jc w:val="both"/>
        <w:rPr>
          <w:rFonts w:ascii="Palatino Linotype" w:eastAsia="Palatino Linotype" w:hAnsi="Palatino Linotype" w:cs="Palatino Linotype"/>
          <w:bCs/>
          <w:sz w:val="24"/>
          <w:szCs w:val="24"/>
        </w:rPr>
      </w:pPr>
    </w:p>
    <w:p w14:paraId="4BDC5316" w14:textId="7192EA38" w:rsidR="00E3015B" w:rsidRPr="00C72B93" w:rsidRDefault="00E3015B" w:rsidP="00A330BC">
      <w:pPr>
        <w:spacing w:after="0" w:line="360" w:lineRule="auto"/>
        <w:jc w:val="both"/>
        <w:rPr>
          <w:rFonts w:ascii="Palatino Linotype" w:eastAsia="Palatino Linotype" w:hAnsi="Palatino Linotype" w:cs="Palatino Linotype"/>
          <w:bCs/>
          <w:sz w:val="24"/>
          <w:szCs w:val="24"/>
        </w:rPr>
      </w:pPr>
      <w:r w:rsidRPr="00C72B93">
        <w:rPr>
          <w:rFonts w:ascii="Palatino Linotype" w:eastAsia="Palatino Linotype" w:hAnsi="Palatino Linotype" w:cs="Palatino Linotype"/>
          <w:b/>
          <w:i/>
          <w:iCs/>
          <w:sz w:val="24"/>
          <w:szCs w:val="24"/>
          <w:u w:val="single"/>
        </w:rPr>
        <w:t xml:space="preserve">“S prorroga 14-07-22.pdf”: </w:t>
      </w:r>
      <w:r w:rsidRPr="00C72B93">
        <w:rPr>
          <w:rFonts w:ascii="Palatino Linotype" w:eastAsia="Palatino Linotype" w:hAnsi="Palatino Linotype" w:cs="Palatino Linotype"/>
          <w:bCs/>
          <w:sz w:val="24"/>
          <w:szCs w:val="24"/>
        </w:rPr>
        <w:t xml:space="preserve">Acta de la Décima Quinta Sesión Extraordinaria, mediante el cual, se aprueba la prórroga por siete días de 392 solicitud de información. </w:t>
      </w:r>
    </w:p>
    <w:p w14:paraId="2C306A98" w14:textId="5876139F" w:rsidR="00F4771D" w:rsidRPr="00C72B93" w:rsidRDefault="00F4771D" w:rsidP="00A330BC">
      <w:pPr>
        <w:spacing w:after="0" w:line="360" w:lineRule="auto"/>
        <w:jc w:val="both"/>
        <w:rPr>
          <w:rFonts w:ascii="Palatino Linotype" w:eastAsia="Palatino Linotype" w:hAnsi="Palatino Linotype" w:cs="Palatino Linotype"/>
          <w:bCs/>
          <w:sz w:val="24"/>
          <w:szCs w:val="24"/>
        </w:rPr>
      </w:pPr>
    </w:p>
    <w:p w14:paraId="44DBA2C3" w14:textId="23821D82" w:rsidR="00F4771D" w:rsidRPr="00C72B93" w:rsidRDefault="00F4771D" w:rsidP="00A330BC">
      <w:pPr>
        <w:spacing w:after="0" w:line="360" w:lineRule="auto"/>
        <w:jc w:val="both"/>
        <w:rPr>
          <w:rFonts w:ascii="Palatino Linotype" w:eastAsia="Palatino Linotype" w:hAnsi="Palatino Linotype" w:cs="Palatino Linotype"/>
          <w:bCs/>
          <w:sz w:val="24"/>
          <w:szCs w:val="24"/>
        </w:rPr>
      </w:pPr>
      <w:r w:rsidRPr="00C72B93">
        <w:rPr>
          <w:noProof/>
        </w:rPr>
        <w:lastRenderedPageBreak/>
        <w:drawing>
          <wp:inline distT="0" distB="0" distL="0" distR="0" wp14:anchorId="51B2C291" wp14:editId="2474AF94">
            <wp:extent cx="5400675" cy="71902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6164" t="21432" r="25152" b="10646"/>
                    <a:stretch/>
                  </pic:blipFill>
                  <pic:spPr bwMode="auto">
                    <a:xfrm>
                      <a:off x="0" y="0"/>
                      <a:ext cx="5409116" cy="7201483"/>
                    </a:xfrm>
                    <a:prstGeom prst="rect">
                      <a:avLst/>
                    </a:prstGeom>
                    <a:ln>
                      <a:noFill/>
                    </a:ln>
                    <a:extLst>
                      <a:ext uri="{53640926-AAD7-44D8-BBD7-CCE9431645EC}">
                        <a14:shadowObscured xmlns:a14="http://schemas.microsoft.com/office/drawing/2010/main"/>
                      </a:ext>
                    </a:extLst>
                  </pic:spPr>
                </pic:pic>
              </a:graphicData>
            </a:graphic>
          </wp:inline>
        </w:drawing>
      </w:r>
    </w:p>
    <w:p w14:paraId="6331FC5C" w14:textId="7E05FD02" w:rsidR="00A330BC" w:rsidRPr="00C72B93" w:rsidRDefault="00F4771D" w:rsidP="00A330BC">
      <w:pPr>
        <w:spacing w:after="0" w:line="360" w:lineRule="auto"/>
        <w:jc w:val="both"/>
      </w:pPr>
      <w:r w:rsidRPr="00C72B93">
        <w:rPr>
          <w:rFonts w:ascii="Palatino Linotype" w:eastAsia="Palatino Linotype" w:hAnsi="Palatino Linotype" w:cs="Palatino Linotype"/>
          <w:b/>
          <w:sz w:val="24"/>
          <w:szCs w:val="24"/>
        </w:rPr>
        <w:lastRenderedPageBreak/>
        <w:t>3</w:t>
      </w:r>
      <w:r w:rsidR="00A330BC" w:rsidRPr="00C72B93">
        <w:rPr>
          <w:rFonts w:ascii="Palatino Linotype" w:eastAsia="Palatino Linotype" w:hAnsi="Palatino Linotype" w:cs="Palatino Linotype"/>
          <w:b/>
          <w:sz w:val="24"/>
          <w:szCs w:val="24"/>
        </w:rPr>
        <w:t xml:space="preserve">. RESPUESTA.  </w:t>
      </w:r>
      <w:r w:rsidR="00A330BC" w:rsidRPr="00C72B93">
        <w:rPr>
          <w:rFonts w:ascii="Palatino Linotype" w:eastAsia="Palatino Linotype" w:hAnsi="Palatino Linotype" w:cs="Palatino Linotype"/>
          <w:sz w:val="24"/>
          <w:szCs w:val="24"/>
        </w:rPr>
        <w:t xml:space="preserve">Con fecha diez de agosto del dos mil veintidós, </w:t>
      </w:r>
      <w:r w:rsidR="00A330BC" w:rsidRPr="00C72B93">
        <w:rPr>
          <w:rFonts w:ascii="Palatino Linotype" w:eastAsia="Palatino Linotype" w:hAnsi="Palatino Linotype" w:cs="Palatino Linotype"/>
          <w:b/>
          <w:sz w:val="24"/>
          <w:szCs w:val="24"/>
        </w:rPr>
        <w:t>EL SUJETO OBLIGADO</w:t>
      </w:r>
      <w:r w:rsidR="00A330BC" w:rsidRPr="00C72B93">
        <w:rPr>
          <w:rFonts w:ascii="Palatino Linotype" w:eastAsia="Palatino Linotype" w:hAnsi="Palatino Linotype" w:cs="Palatino Linotype"/>
          <w:sz w:val="24"/>
          <w:szCs w:val="24"/>
        </w:rPr>
        <w:t xml:space="preserve"> otorgó, a través del SAIMEX, respuesta a la solicitud de acceso a la información de la siguiente manera:</w:t>
      </w:r>
      <w:r w:rsidR="00A330BC" w:rsidRPr="00C72B93">
        <w:t xml:space="preserve"> </w:t>
      </w:r>
    </w:p>
    <w:p w14:paraId="0FAB497D" w14:textId="77777777" w:rsidR="00A330BC" w:rsidRPr="00C72B93" w:rsidRDefault="00A330BC" w:rsidP="00A330BC">
      <w:pPr>
        <w:spacing w:after="0" w:line="360" w:lineRule="auto"/>
        <w:jc w:val="both"/>
      </w:pPr>
    </w:p>
    <w:p w14:paraId="07E232B5" w14:textId="77777777" w:rsidR="00A330BC" w:rsidRPr="00C72B93" w:rsidRDefault="00A330BC" w:rsidP="00A330BC">
      <w:pPr>
        <w:spacing w:after="0" w:line="276" w:lineRule="auto"/>
        <w:ind w:left="851" w:right="900"/>
        <w:jc w:val="both"/>
        <w:rPr>
          <w:rFonts w:ascii="Palatino Linotype" w:eastAsia="Palatino Linotype" w:hAnsi="Palatino Linotype" w:cs="Palatino Linotype"/>
          <w:i/>
        </w:rPr>
      </w:pPr>
      <w:r w:rsidRPr="00C72B93">
        <w:rPr>
          <w:rFonts w:ascii="Palatino Linotype" w:eastAsia="Palatino Linotype" w:hAnsi="Palatino Linotype" w:cs="Palatino Linotype"/>
          <w:i/>
        </w:rPr>
        <w:t>“53, Fracciones: II, V y VI de la Ley de Transparencia y Acceso a la Información Pública del Estado de México y Municipios, le contestamos que:</w:t>
      </w:r>
    </w:p>
    <w:p w14:paraId="0BC007DF" w14:textId="77777777" w:rsidR="00A330BC" w:rsidRPr="00C72B93" w:rsidRDefault="00A330BC" w:rsidP="00A330BC">
      <w:pPr>
        <w:spacing w:after="0" w:line="276" w:lineRule="auto"/>
        <w:ind w:left="851" w:right="900"/>
        <w:jc w:val="both"/>
        <w:rPr>
          <w:rFonts w:ascii="Palatino Linotype" w:eastAsia="Palatino Linotype" w:hAnsi="Palatino Linotype" w:cs="Palatino Linotype"/>
          <w:i/>
        </w:rPr>
      </w:pPr>
      <w:r w:rsidRPr="00C72B93">
        <w:rPr>
          <w:rFonts w:ascii="Palatino Linotype" w:eastAsia="Palatino Linotype" w:hAnsi="Palatino Linotype" w:cs="Palatino Linotype"/>
          <w:i/>
        </w:rPr>
        <w:t>SE ANEXA LA INFORMACIÓN SOLICITADA. CON RESPECTO AL EXPEDIENTE SE MENCIONA LO SIGUIENTE 1. INE 2. ACTA DE NACIMIENTO 3. CARTILLA MILITAR 4. COMPROBANTE DE ESTUDIOS 5. CERTIFICADO MEDICO La fundamentación jurídica de lo anterior es la siguiente: la clasificación por confidencialidad de los datos personales se tiene que: “Artículo 2. Para los efectos de esta Ley, se entenderá por: (…) II. Datos Personales: La información concerniente a una persona física, identificada o identificable; (…) VI. Información Clasificada: Aquella considerada por la presente Ley como reservada o confidencial; (…) VIII. Información Confidencial: La clasificada con este carácter por las disposiciones de esta u otras leyes (…) XIV. Versión Pública: Documento en el que se elimina, suprime o borra la información clasificada como reservada o confidencial para permitir su acceso; (…)”. “Artículo 19. El derecho de acceso a la información pública sólo será restringido cuando se trate de información clasificada como reservada o confidencial”. “Artículo 25. Para los efectos de esta Ley, se considera información confidencial, la clasificada como tal, de manera permanente, por su naturaleza, cuando: I. Contenga datos personales; (…)”. “Artículo 49. Cuando un mismo medio, impreso o electrónico, contenga información pública y clasificada, la unidad de información sólo podrá proporcionar la primera, siempre que lo anterior sea técnicamente factible, pudiendo generar versiones públicas”. Para mayor abundamiento y por analogía, se transcribe el siguiente Criterio emitido por el IFAI: CRITERIO/002-10 Cédula profesional de servidores públicos, documento susceptible de versión pública. Considerando que la cédula profesional es un documento que tiene por objeto acreditar que una persona cuenta con la autorización para ejercer la profesión indicada en la misma, a través del conocimiento de algunos de los datos ahí contenidos se puede corroborar la idoneidad del servidor público para ocupar el empleo, cargo o comisión encomendado. En tal sentido, ante una solicitud de acceso a la información que se relacione con la cédula profesional, las dependencias y entidades de la Administración Pública Federal deberán elaborar una versión pública en la que se omitirán los datos personales que no refieran al perfil profesional de su titular tales como la fotografía, clave única de registro de población y firma. Artículo 25, Para los efectos de esta Ley, se considera información confidencial, la clasificada como tal, de manera permanente, por su naturaleza, cuando: I.- Contenga datos personales; II.- Así lo consideren las disposiciones legales; y III.- Se entregue a los Sujetos Obligados bajo promesa de secrecía. No se considerará confidencial la información que se encuentre en los registros públicos o en fuentes de acceso público. Ni tampoco la que sea considerada por la presente Ley como información pública. Asimismo, la Ley tiene como uno de sus objetivos, la protección de datos personales que se encuentren en posesión de los sujetos obligados, como lo establece en el artículo 1, fracción V, inciso B) Artículo 1.- La presente Ley es reglamentaria de los párrafos décimo, décimo primero y décimo segundo del artículo 5 de la Constitución Política del Estado Libre y Soberano de México, y tiene por objeto, transparentar el ejercicio de la función pública, tutelar y garantizar, a toda persona, el ejercicio del derecho de acceso a la información pública, a sus datos personales, Por lo que se concluye que los datos personales se refieren a toda aquella información relativa al individuo que lo identifica o lo hace identificable, le dan identidad, lo describen, precisan su origen, edad, lugar de residencia, trayectoria académica, laboral o profesional, además los datos personales también describen los aspectos más sensibles o delicados sobre el individuo, como es el caso de su forma de pensar, estado de salud, características físicas, ideología o vida sexual entre otros. También son considerados datos personales, estados de cuentas bancarias, información relativa a su patrimonio, a menos que se traten de una cuenta corporativa integrada con recursos públicos. Es importante mencionar que la Constitución Federal en los artículos 7 y 16 regula de manera indirecta el derecho a la vida privada, asimismo, el artículo 6 reconoce la protección de datos personales como derecho independiente. El derecho de protección de datos personales es un derecho fundamental (nuevo), que busca la protección de la persona en relación con el tratamiento de su información. Los datos personales deberán tratarse únicamente para la finalidad para cual fueron obtenidos, misma que debe ser determinada y legitima, asimismo se hará del conocimiento del titular de los datos el fundamento, motivo, así como el propósito para los cuales de solcito dichos datos. Asimismo, se deberán adoptar las medidas necesarias para garantizar la integridad, confiabilidad, confidencialidad y disponibilidad de los datos personales a efecto de evitar su alteración, pérdida, transmisión o acceso inadecuado. Se han plasmado un conjunto de principios y derechos derivados de la protección de datos personales con los que es posible precisar qué implica tanto para el titular como para la organización que recaba o colecta datos personales. Es importante destacar que la protección de datos personales no debe estar sujeta a discusión y sólo deben hacerse públicos los datos que así desee su titular mediante consentimiento, o bien, cuando una ley o un mandamiento judicial así lo determinen, ante la existencia clara de causas de interés público que puestas en la balanza, se inclinen a la apertura o divulgación de ciertos datos personales, de manera excepcional; el principio de máxima publicidad previsto en la Constitución General y local, sólo debe aplicarse respecto de la información gubernamental, y no por lo que se refiere a la protección de datos personales. Efectivamente, y una vez delimitado lo anterior, es importante abundar como ya se dijo, que la Ley de la materia, prevé dos excepciones al ejercicio del derecho de acceso a la información, las cuales pretenden tutelar derechos cuyo bien jurídico tutelado es superior al derecho de acceso a la información pública. Estas excepciones previstas en la propia Constitución Federal, así como en la Constitución local, se refiere a que la información sea clasificada como reservada o confidencial, y que, en la Ley de la materia, se encuentran contenidas en el artículo 19 que a la letra señala lo siguiente: “Artículo 19.- El derecho de acceso a la información pública sólo será restringido cuando se trate de información clasificada como reservada o confidencial”. Sin más por el momento quedo a sus órdenes para cualquier duda o aclaración.</w:t>
      </w:r>
    </w:p>
    <w:p w14:paraId="60FABFBD" w14:textId="77777777" w:rsidR="00A330BC" w:rsidRPr="00C72B93" w:rsidRDefault="00A330BC" w:rsidP="00A330BC">
      <w:pPr>
        <w:spacing w:after="0" w:line="276" w:lineRule="auto"/>
        <w:ind w:left="851" w:right="900"/>
        <w:jc w:val="both"/>
        <w:rPr>
          <w:rFonts w:ascii="Palatino Linotype" w:eastAsia="Palatino Linotype" w:hAnsi="Palatino Linotype" w:cs="Palatino Linotype"/>
          <w:i/>
        </w:rPr>
      </w:pPr>
      <w:r w:rsidRPr="00C72B93">
        <w:rPr>
          <w:rFonts w:ascii="Palatino Linotype" w:eastAsia="Palatino Linotype" w:hAnsi="Palatino Linotype" w:cs="Palatino Linotype"/>
          <w:i/>
        </w:rPr>
        <w:t>ATENTAMENTE</w:t>
      </w:r>
    </w:p>
    <w:p w14:paraId="2CE04C8C" w14:textId="0E9AABAD" w:rsidR="00A330BC" w:rsidRPr="00C72B93" w:rsidRDefault="00A330BC" w:rsidP="00A330BC">
      <w:pPr>
        <w:spacing w:after="0" w:line="276" w:lineRule="auto"/>
        <w:ind w:left="851" w:right="900"/>
        <w:jc w:val="both"/>
        <w:rPr>
          <w:rFonts w:ascii="Palatino Linotype" w:eastAsia="Palatino Linotype" w:hAnsi="Palatino Linotype" w:cs="Palatino Linotype"/>
          <w:i/>
        </w:rPr>
      </w:pPr>
      <w:r w:rsidRPr="00C72B93">
        <w:rPr>
          <w:rFonts w:ascii="Palatino Linotype" w:eastAsia="Palatino Linotype" w:hAnsi="Palatino Linotype" w:cs="Palatino Linotype"/>
          <w:i/>
        </w:rPr>
        <w:t>Lic Mario Edmundo Rodríguez Aguilar”</w:t>
      </w:r>
    </w:p>
    <w:p w14:paraId="33E5635D" w14:textId="77777777" w:rsidR="00A330BC" w:rsidRPr="00C72B93" w:rsidRDefault="00A330BC" w:rsidP="00A330BC"/>
    <w:p w14:paraId="0221ABB9" w14:textId="2CBB84A8" w:rsidR="00A330BC" w:rsidRPr="00C72B93" w:rsidRDefault="0039345F" w:rsidP="00A330BC">
      <w:pPr>
        <w:spacing w:line="360" w:lineRule="auto"/>
        <w:contextualSpacing/>
        <w:rPr>
          <w:rFonts w:ascii="Palatino Linotype" w:hAnsi="Palatino Linotype"/>
          <w:sz w:val="24"/>
        </w:rPr>
      </w:pPr>
      <w:r w:rsidRPr="00C72B93">
        <w:rPr>
          <w:rFonts w:ascii="Palatino Linotype" w:hAnsi="Palatino Linotype"/>
          <w:b/>
          <w:sz w:val="24"/>
        </w:rPr>
        <w:t>EL SUJETO OBLIGADO</w:t>
      </w:r>
      <w:r w:rsidRPr="00C72B93">
        <w:rPr>
          <w:rFonts w:ascii="Palatino Linotype" w:hAnsi="Palatino Linotype"/>
          <w:sz w:val="24"/>
        </w:rPr>
        <w:t xml:space="preserve"> </w:t>
      </w:r>
      <w:r w:rsidR="00A330BC" w:rsidRPr="00C72B93">
        <w:rPr>
          <w:rFonts w:ascii="Palatino Linotype" w:hAnsi="Palatino Linotype"/>
          <w:sz w:val="24"/>
        </w:rPr>
        <w:t>adjuntó a su respuesta el archivo electrónico:</w:t>
      </w:r>
    </w:p>
    <w:p w14:paraId="10BF9BCE" w14:textId="17D63B10" w:rsidR="00A330BC" w:rsidRPr="00C72B93" w:rsidRDefault="00A330BC" w:rsidP="00A330BC">
      <w:pPr>
        <w:spacing w:line="360" w:lineRule="auto"/>
        <w:contextualSpacing/>
        <w:rPr>
          <w:rFonts w:ascii="Palatino Linotype" w:hAnsi="Palatino Linotype"/>
          <w:sz w:val="24"/>
        </w:rPr>
      </w:pPr>
      <w:r w:rsidRPr="00C72B93">
        <w:rPr>
          <w:rFonts w:ascii="Palatino Linotype" w:hAnsi="Palatino Linotype"/>
          <w:b/>
          <w:bCs/>
          <w:i/>
          <w:iCs/>
          <w:sz w:val="24"/>
          <w:u w:val="single"/>
        </w:rPr>
        <w:t xml:space="preserve">“QNA 10 - EST MARIA ELENA LEON- - TESORERIA.pdf”: </w:t>
      </w:r>
      <w:r w:rsidRPr="00C72B93">
        <w:rPr>
          <w:rFonts w:ascii="Palatino Linotype" w:hAnsi="Palatino Linotype"/>
          <w:sz w:val="24"/>
        </w:rPr>
        <w:t xml:space="preserve">El recibo de nómina de la segunda quincena del mes de mayo del dos mil veintidós de Maria Elena Leon Rosete. </w:t>
      </w:r>
    </w:p>
    <w:p w14:paraId="1C6ED6C5" w14:textId="588F990C" w:rsidR="00A330BC" w:rsidRPr="00C72B93" w:rsidRDefault="00A330BC"/>
    <w:p w14:paraId="4ECA9031" w14:textId="352C1E6D" w:rsidR="00F4771D" w:rsidRPr="00C72B93" w:rsidRDefault="00F4771D" w:rsidP="00F4771D">
      <w:pPr>
        <w:spacing w:before="80" w:after="240" w:line="360" w:lineRule="auto"/>
        <w:ind w:right="-234"/>
        <w:jc w:val="both"/>
        <w:rPr>
          <w:rFonts w:ascii="Palatino Linotype" w:eastAsia="Palatino Linotype" w:hAnsi="Palatino Linotype" w:cs="Palatino Linotype"/>
          <w:b/>
          <w:sz w:val="24"/>
          <w:szCs w:val="24"/>
        </w:rPr>
      </w:pPr>
      <w:r w:rsidRPr="00C72B93">
        <w:rPr>
          <w:rFonts w:ascii="Palatino Linotype" w:eastAsia="Palatino Linotype" w:hAnsi="Palatino Linotype" w:cs="Palatino Linotype"/>
          <w:b/>
          <w:sz w:val="24"/>
          <w:szCs w:val="24"/>
        </w:rPr>
        <w:t xml:space="preserve">4. DEL RECURSO DE REVISIÓN. </w:t>
      </w:r>
      <w:r w:rsidRPr="00C72B93">
        <w:rPr>
          <w:rFonts w:ascii="Palatino Linotype" w:eastAsia="Palatino Linotype" w:hAnsi="Palatino Linotype" w:cs="Palatino Linotype"/>
          <w:sz w:val="24"/>
          <w:szCs w:val="24"/>
        </w:rPr>
        <w:t>Inconforme con la respuesta del</w:t>
      </w:r>
      <w:r w:rsidRPr="00C72B93">
        <w:rPr>
          <w:rFonts w:ascii="Palatino Linotype" w:eastAsia="Palatino Linotype" w:hAnsi="Palatino Linotype" w:cs="Palatino Linotype"/>
          <w:b/>
          <w:sz w:val="24"/>
          <w:szCs w:val="24"/>
        </w:rPr>
        <w:t xml:space="preserve"> SUJETO OBLIGADO, </w:t>
      </w:r>
      <w:r w:rsidRPr="00C72B93">
        <w:rPr>
          <w:rFonts w:ascii="Palatino Linotype" w:eastAsia="Palatino Linotype" w:hAnsi="Palatino Linotype" w:cs="Palatino Linotype"/>
          <w:sz w:val="24"/>
          <w:szCs w:val="24"/>
        </w:rPr>
        <w:t>en fecha veintidós de agosto de dos mil veintidós</w:t>
      </w:r>
      <w:r w:rsidRPr="00C72B93">
        <w:rPr>
          <w:rFonts w:ascii="Palatino Linotype" w:eastAsia="Palatino Linotype" w:hAnsi="Palatino Linotype" w:cs="Palatino Linotype"/>
          <w:b/>
          <w:sz w:val="24"/>
          <w:szCs w:val="24"/>
        </w:rPr>
        <w:t xml:space="preserve">, EL RECURRENTE </w:t>
      </w:r>
      <w:r w:rsidRPr="00C72B93">
        <w:rPr>
          <w:rFonts w:ascii="Palatino Linotype" w:eastAsia="Palatino Linotype" w:hAnsi="Palatino Linotype" w:cs="Palatino Linotype"/>
          <w:sz w:val="24"/>
          <w:szCs w:val="24"/>
        </w:rPr>
        <w:t>interpuso el recurso de revisión, el cual fue registrado</w:t>
      </w:r>
      <w:r w:rsidRPr="00C72B93">
        <w:rPr>
          <w:rFonts w:ascii="Palatino Linotype" w:eastAsia="Palatino Linotype" w:hAnsi="Palatino Linotype" w:cs="Palatino Linotype"/>
          <w:b/>
          <w:sz w:val="24"/>
          <w:szCs w:val="24"/>
        </w:rPr>
        <w:t xml:space="preserve"> </w:t>
      </w:r>
      <w:r w:rsidRPr="00C72B93">
        <w:rPr>
          <w:rFonts w:ascii="Palatino Linotype" w:eastAsia="Palatino Linotype" w:hAnsi="Palatino Linotype" w:cs="Palatino Linotype"/>
          <w:sz w:val="24"/>
          <w:szCs w:val="24"/>
        </w:rPr>
        <w:t xml:space="preserve">en el sistema electrónico con el expediente número </w:t>
      </w:r>
      <w:r w:rsidRPr="00C72B93">
        <w:rPr>
          <w:rFonts w:ascii="Palatino Linotype" w:eastAsia="Palatino Linotype" w:hAnsi="Palatino Linotype" w:cs="Palatino Linotype"/>
          <w:b/>
          <w:sz w:val="24"/>
          <w:szCs w:val="24"/>
        </w:rPr>
        <w:t>13509/INFOEM/IP/RR/2022</w:t>
      </w:r>
      <w:r w:rsidRPr="00C72B93">
        <w:rPr>
          <w:rFonts w:ascii="Palatino Linotype" w:eastAsia="Palatino Linotype" w:hAnsi="Palatino Linotype" w:cs="Palatino Linotype"/>
          <w:sz w:val="24"/>
          <w:szCs w:val="24"/>
        </w:rPr>
        <w:t>, en el cual manifiesta, lo siguiente:</w:t>
      </w:r>
    </w:p>
    <w:p w14:paraId="4C0A8636" w14:textId="77777777" w:rsidR="00F4771D" w:rsidRPr="00C72B93" w:rsidRDefault="00F4771D" w:rsidP="00F4771D">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i/>
          <w:sz w:val="24"/>
          <w:szCs w:val="24"/>
        </w:rPr>
      </w:pPr>
      <w:r w:rsidRPr="00C72B93">
        <w:rPr>
          <w:rFonts w:ascii="Palatino Linotype" w:eastAsia="Palatino Linotype" w:hAnsi="Palatino Linotype" w:cs="Palatino Linotype"/>
          <w:b/>
          <w:i/>
          <w:sz w:val="24"/>
          <w:szCs w:val="24"/>
        </w:rPr>
        <w:t>Acto Impugnado:</w:t>
      </w:r>
    </w:p>
    <w:p w14:paraId="4ACB9A5C" w14:textId="428A2015" w:rsidR="00F4771D" w:rsidRPr="00C72B93" w:rsidRDefault="00F4771D" w:rsidP="00F4771D">
      <w:pPr>
        <w:spacing w:before="240" w:after="240" w:line="276" w:lineRule="auto"/>
        <w:ind w:left="851"/>
        <w:jc w:val="both"/>
        <w:rPr>
          <w:rFonts w:ascii="Palatino Linotype" w:eastAsia="Palatino Linotype" w:hAnsi="Palatino Linotype" w:cs="Palatino Linotype"/>
          <w:i/>
        </w:rPr>
      </w:pPr>
      <w:r w:rsidRPr="00C72B93">
        <w:rPr>
          <w:rFonts w:ascii="Palatino Linotype" w:eastAsia="Palatino Linotype" w:hAnsi="Palatino Linotype" w:cs="Palatino Linotype"/>
          <w:i/>
        </w:rPr>
        <w:t>“El recibo de nómina de Maria Elena Leon Rossete y la nómina que corresponde a la segunda quincena de mayo de 2022. Así como los documentos del expediente de personal de este servidor público, con fundamento en lo dispuesto por el articulo 47 Y 98 fracción XVII de la LEY DEL TRABAJO DE LOS SERVIDORES PUBLICOS DEL ESTADO Y MUNICIPIOS.” [sic]</w:t>
      </w:r>
    </w:p>
    <w:p w14:paraId="7FEDA5F7" w14:textId="77777777" w:rsidR="00F4771D" w:rsidRPr="00C72B93" w:rsidRDefault="00F4771D" w:rsidP="00F4771D">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C72B93">
        <w:rPr>
          <w:rFonts w:ascii="Palatino Linotype" w:eastAsia="Palatino Linotype" w:hAnsi="Palatino Linotype" w:cs="Palatino Linotype"/>
          <w:b/>
          <w:i/>
          <w:sz w:val="24"/>
          <w:szCs w:val="24"/>
        </w:rPr>
        <w:t>Razones o Motivos de Inconformidad</w:t>
      </w:r>
      <w:r w:rsidRPr="00C72B93">
        <w:rPr>
          <w:rFonts w:ascii="Palatino Linotype" w:eastAsia="Palatino Linotype" w:hAnsi="Palatino Linotype" w:cs="Palatino Linotype"/>
          <w:i/>
          <w:sz w:val="24"/>
          <w:szCs w:val="24"/>
        </w:rPr>
        <w:t>:</w:t>
      </w:r>
    </w:p>
    <w:p w14:paraId="5B05002C" w14:textId="70D25AE8" w:rsidR="00F4771D" w:rsidRPr="00C72B93" w:rsidRDefault="00F4771D" w:rsidP="00F4771D">
      <w:pPr>
        <w:spacing w:before="240" w:after="0" w:line="276" w:lineRule="auto"/>
        <w:ind w:left="851"/>
        <w:jc w:val="both"/>
        <w:rPr>
          <w:rFonts w:ascii="Palatino Linotype" w:eastAsia="Palatino Linotype" w:hAnsi="Palatino Linotype" w:cs="Palatino Linotype"/>
          <w:i/>
        </w:rPr>
      </w:pPr>
      <w:r w:rsidRPr="00C72B93">
        <w:rPr>
          <w:rFonts w:ascii="Palatino Linotype" w:eastAsia="Palatino Linotype" w:hAnsi="Palatino Linotype" w:cs="Palatino Linotype"/>
          <w:i/>
          <w:sz w:val="24"/>
          <w:szCs w:val="24"/>
        </w:rPr>
        <w:t>“</w:t>
      </w:r>
      <w:r w:rsidRPr="00C72B93">
        <w:rPr>
          <w:rFonts w:ascii="Palatino Linotype" w:eastAsia="Palatino Linotype" w:hAnsi="Palatino Linotype" w:cs="Palatino Linotype"/>
          <w:i/>
        </w:rPr>
        <w:t>El recibo de nómina no corresponde a la fecha solicitada” [sic]</w:t>
      </w:r>
    </w:p>
    <w:p w14:paraId="17EF34D5" w14:textId="4FC25DF3" w:rsidR="00F4771D" w:rsidRPr="00C72B93" w:rsidRDefault="00F4771D"/>
    <w:p w14:paraId="4D336AFE" w14:textId="063DA0AD" w:rsidR="00F4771D" w:rsidRPr="00C72B93" w:rsidRDefault="00F4771D" w:rsidP="00F4771D">
      <w:pPr>
        <w:spacing w:after="0" w:line="360" w:lineRule="auto"/>
        <w:jc w:val="both"/>
        <w:rPr>
          <w:rFonts w:ascii="Palatino Linotype" w:eastAsia="Palatino Linotype" w:hAnsi="Palatino Linotype" w:cs="Palatino Linotype"/>
          <w:sz w:val="24"/>
          <w:szCs w:val="24"/>
        </w:rPr>
      </w:pPr>
      <w:r w:rsidRPr="00C72B93">
        <w:rPr>
          <w:rFonts w:ascii="Palatino Linotype" w:eastAsia="Palatino Linotype" w:hAnsi="Palatino Linotype" w:cs="Palatino Linotype"/>
          <w:b/>
          <w:sz w:val="24"/>
          <w:szCs w:val="24"/>
        </w:rPr>
        <w:t xml:space="preserve">5. TURNO. </w:t>
      </w:r>
      <w:r w:rsidRPr="00C72B93">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C72B93">
        <w:rPr>
          <w:rFonts w:ascii="Palatino Linotype" w:eastAsia="Palatino Linotype" w:hAnsi="Palatino Linotype" w:cs="Palatino Linotype"/>
          <w:b/>
          <w:sz w:val="24"/>
          <w:szCs w:val="24"/>
        </w:rPr>
        <w:t xml:space="preserve">Guadalupe Ramírez Peña, </w:t>
      </w:r>
      <w:r w:rsidRPr="00C72B93">
        <w:rPr>
          <w:rFonts w:ascii="Palatino Linotype" w:eastAsia="Palatino Linotype" w:hAnsi="Palatino Linotype" w:cs="Palatino Linotype"/>
          <w:sz w:val="24"/>
          <w:szCs w:val="24"/>
        </w:rPr>
        <w:t>a efecto de que analizara so</w:t>
      </w:r>
      <w:bookmarkStart w:id="0" w:name="_GoBack"/>
      <w:bookmarkEnd w:id="0"/>
      <w:r w:rsidRPr="00C72B93">
        <w:rPr>
          <w:rFonts w:ascii="Palatino Linotype" w:eastAsia="Palatino Linotype" w:hAnsi="Palatino Linotype" w:cs="Palatino Linotype"/>
          <w:sz w:val="24"/>
          <w:szCs w:val="24"/>
        </w:rPr>
        <w:t>bre su admisión o su desechamiento.</w:t>
      </w:r>
    </w:p>
    <w:p w14:paraId="6E9B0C4A" w14:textId="3FCD9633" w:rsidR="00F4771D" w:rsidRPr="00C72B93" w:rsidRDefault="00F4771D"/>
    <w:p w14:paraId="462476ED" w14:textId="0FD85BC6" w:rsidR="00F4771D" w:rsidRPr="00C72B93" w:rsidRDefault="00F4771D" w:rsidP="00F4771D">
      <w:pPr>
        <w:spacing w:after="0" w:line="360" w:lineRule="auto"/>
        <w:jc w:val="both"/>
        <w:rPr>
          <w:rFonts w:ascii="Palatino Linotype" w:eastAsia="Palatino Linotype" w:hAnsi="Palatino Linotype" w:cs="Palatino Linotype"/>
          <w:sz w:val="24"/>
          <w:szCs w:val="24"/>
        </w:rPr>
      </w:pPr>
      <w:r w:rsidRPr="00C72B93">
        <w:rPr>
          <w:rFonts w:ascii="Palatino Linotype" w:eastAsia="Palatino Linotype" w:hAnsi="Palatino Linotype" w:cs="Palatino Linotype"/>
          <w:b/>
          <w:sz w:val="24"/>
          <w:szCs w:val="24"/>
        </w:rPr>
        <w:t>5. ADMISIÓN DEL RECURSO DE REVISIÓN.</w:t>
      </w:r>
      <w:r w:rsidRPr="00C72B93">
        <w:rPr>
          <w:rFonts w:ascii="Palatino Linotype" w:eastAsia="Palatino Linotype" w:hAnsi="Palatino Linotype" w:cs="Palatino Linotype"/>
          <w:sz w:val="24"/>
          <w:szCs w:val="24"/>
        </w:rPr>
        <w:t xml:space="preserve"> Con fecha</w:t>
      </w:r>
      <w:r w:rsidRPr="00C72B93">
        <w:rPr>
          <w:rFonts w:ascii="Palatino Linotype" w:eastAsia="Palatino Linotype" w:hAnsi="Palatino Linotype" w:cs="Palatino Linotype"/>
          <w:b/>
          <w:sz w:val="24"/>
          <w:szCs w:val="24"/>
        </w:rPr>
        <w:t xml:space="preserve"> veinticinco de agosto de dos mil veintidós, </w:t>
      </w:r>
      <w:r w:rsidRPr="00C72B93">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C72B93">
        <w:rPr>
          <w:rFonts w:ascii="Palatino Linotype" w:eastAsia="Palatino Linotype" w:hAnsi="Palatino Linotype" w:cs="Palatino Linotype"/>
          <w:b/>
          <w:sz w:val="24"/>
          <w:szCs w:val="24"/>
        </w:rPr>
        <w:t xml:space="preserve">SUJETO OBLIGADO </w:t>
      </w:r>
      <w:r w:rsidRPr="00C72B93">
        <w:rPr>
          <w:rFonts w:ascii="Palatino Linotype" w:eastAsia="Palatino Linotype" w:hAnsi="Palatino Linotype" w:cs="Palatino Linotype"/>
          <w:sz w:val="24"/>
          <w:szCs w:val="24"/>
        </w:rPr>
        <w:t>presentará su informe justificado.</w:t>
      </w:r>
    </w:p>
    <w:p w14:paraId="7A4567BC" w14:textId="53A988F6" w:rsidR="00F4771D" w:rsidRPr="00C72B93" w:rsidRDefault="00F4771D" w:rsidP="00F4771D">
      <w:pPr>
        <w:spacing w:after="0" w:line="360" w:lineRule="auto"/>
        <w:jc w:val="both"/>
        <w:rPr>
          <w:rFonts w:ascii="Palatino Linotype" w:eastAsia="Palatino Linotype" w:hAnsi="Palatino Linotype" w:cs="Palatino Linotype"/>
          <w:sz w:val="24"/>
          <w:szCs w:val="24"/>
        </w:rPr>
      </w:pPr>
    </w:p>
    <w:p w14:paraId="43CAD3A7" w14:textId="4BF929DB" w:rsidR="00F4771D" w:rsidRPr="00C72B93" w:rsidRDefault="00F4771D" w:rsidP="00F4771D">
      <w:pPr>
        <w:spacing w:line="360" w:lineRule="auto"/>
        <w:ind w:right="49"/>
        <w:contextualSpacing/>
        <w:jc w:val="both"/>
        <w:rPr>
          <w:rFonts w:ascii="Palatino Linotype" w:eastAsia="Palatino Linotype" w:hAnsi="Palatino Linotype" w:cs="Palatino Linotype"/>
          <w:sz w:val="24"/>
        </w:rPr>
      </w:pPr>
      <w:r w:rsidRPr="00C72B93">
        <w:rPr>
          <w:rFonts w:ascii="Palatino Linotype" w:eastAsia="Palatino Linotype" w:hAnsi="Palatino Linotype" w:cs="Palatino Linotype"/>
          <w:b/>
          <w:sz w:val="24"/>
        </w:rPr>
        <w:t>6. MANIFESTACIONES.</w:t>
      </w:r>
      <w:r w:rsidRPr="00C72B93">
        <w:rPr>
          <w:rFonts w:ascii="Palatino Linotype" w:eastAsia="Palatino Linotype" w:hAnsi="Palatino Linotype" w:cs="Palatino Linotype"/>
          <w:sz w:val="24"/>
        </w:rPr>
        <w:t xml:space="preserve"> El veinte de septiembre de dos mil veintidós se recibió, a través del Sistema de Acceso a la Información Mexiquense (SAIMEX), el Informe Justificado del </w:t>
      </w:r>
      <w:r w:rsidRPr="00C72B93">
        <w:rPr>
          <w:rFonts w:ascii="Palatino Linotype" w:eastAsia="Palatino Linotype" w:hAnsi="Palatino Linotype" w:cs="Palatino Linotype"/>
          <w:b/>
          <w:sz w:val="24"/>
        </w:rPr>
        <w:t>SUJETO OBLIGADO</w:t>
      </w:r>
      <w:r w:rsidRPr="00C72B93">
        <w:rPr>
          <w:rFonts w:ascii="Palatino Linotype" w:eastAsia="Palatino Linotype" w:hAnsi="Palatino Linotype" w:cs="Palatino Linotype"/>
          <w:sz w:val="24"/>
        </w:rPr>
        <w:t xml:space="preserve">, a través del siguiente archivo electrónico: </w:t>
      </w:r>
    </w:p>
    <w:p w14:paraId="29F83456" w14:textId="77777777" w:rsidR="00F4771D" w:rsidRPr="00C72B93" w:rsidRDefault="00F4771D" w:rsidP="00F4771D">
      <w:pPr>
        <w:spacing w:after="0" w:line="360" w:lineRule="auto"/>
        <w:jc w:val="both"/>
        <w:rPr>
          <w:rFonts w:ascii="Palatino Linotype" w:eastAsia="Palatino Linotype" w:hAnsi="Palatino Linotype" w:cs="Palatino Linotype"/>
          <w:sz w:val="24"/>
          <w:szCs w:val="24"/>
        </w:rPr>
      </w:pPr>
    </w:p>
    <w:p w14:paraId="4D07FA91" w14:textId="6ED1DA20" w:rsidR="00F4771D" w:rsidRPr="00C72B93" w:rsidRDefault="00F4771D">
      <w:pPr>
        <w:rPr>
          <w:rFonts w:ascii="Palatino Linotype" w:hAnsi="Palatino Linotype"/>
          <w:sz w:val="24"/>
          <w:szCs w:val="24"/>
        </w:rPr>
      </w:pPr>
      <w:r w:rsidRPr="00C72B93">
        <w:rPr>
          <w:rFonts w:ascii="Palatino Linotype" w:hAnsi="Palatino Linotype"/>
          <w:b/>
          <w:bCs/>
          <w:i/>
          <w:iCs/>
          <w:sz w:val="24"/>
          <w:szCs w:val="24"/>
          <w:u w:val="single"/>
        </w:rPr>
        <w:t xml:space="preserve">“001213.pdf”: </w:t>
      </w:r>
      <w:r w:rsidRPr="00C72B93">
        <w:rPr>
          <w:rFonts w:ascii="Palatino Linotype" w:hAnsi="Palatino Linotype"/>
          <w:sz w:val="24"/>
          <w:szCs w:val="24"/>
        </w:rPr>
        <w:t>en el cual se observa lo siguiente:</w:t>
      </w:r>
    </w:p>
    <w:p w14:paraId="03A9F8E3" w14:textId="6B73DB2A" w:rsidR="00F4771D" w:rsidRPr="00C72B93" w:rsidRDefault="00F4771D">
      <w:pPr>
        <w:rPr>
          <w:rFonts w:ascii="Palatino Linotype" w:hAnsi="Palatino Linotype"/>
          <w:sz w:val="24"/>
          <w:szCs w:val="24"/>
        </w:rPr>
      </w:pPr>
      <w:r w:rsidRPr="00C72B93">
        <w:rPr>
          <w:noProof/>
        </w:rPr>
        <w:drawing>
          <wp:inline distT="0" distB="0" distL="0" distR="0" wp14:anchorId="48E5196E" wp14:editId="257743E1">
            <wp:extent cx="5541873" cy="1212574"/>
            <wp:effectExtent l="0" t="0" r="1905"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7900" t="31502" r="16754" b="50850"/>
                    <a:stretch/>
                  </pic:blipFill>
                  <pic:spPr bwMode="auto">
                    <a:xfrm>
                      <a:off x="0" y="0"/>
                      <a:ext cx="5570414" cy="1218819"/>
                    </a:xfrm>
                    <a:prstGeom prst="rect">
                      <a:avLst/>
                    </a:prstGeom>
                    <a:ln>
                      <a:noFill/>
                    </a:ln>
                    <a:extLst>
                      <a:ext uri="{53640926-AAD7-44D8-BBD7-CCE9431645EC}">
                        <a14:shadowObscured xmlns:a14="http://schemas.microsoft.com/office/drawing/2010/main"/>
                      </a:ext>
                    </a:extLst>
                  </pic:spPr>
                </pic:pic>
              </a:graphicData>
            </a:graphic>
          </wp:inline>
        </w:drawing>
      </w:r>
    </w:p>
    <w:p w14:paraId="01969AC0" w14:textId="046335DB" w:rsidR="00AA26E8" w:rsidRPr="00C72B93" w:rsidRDefault="00AA26E8" w:rsidP="00F4771D">
      <w:pPr>
        <w:spacing w:after="0" w:line="360" w:lineRule="auto"/>
        <w:jc w:val="both"/>
        <w:rPr>
          <w:rFonts w:ascii="Palatino Linotype" w:hAnsi="Palatino Linotype"/>
          <w:sz w:val="24"/>
          <w:szCs w:val="24"/>
        </w:rPr>
      </w:pPr>
      <w:r w:rsidRPr="00C72B93">
        <w:rPr>
          <w:rFonts w:ascii="Palatino Linotype" w:hAnsi="Palatino Linotype"/>
          <w:sz w:val="24"/>
          <w:szCs w:val="24"/>
        </w:rPr>
        <w:t xml:space="preserve">Mismo que se puso a la vista del </w:t>
      </w:r>
      <w:r w:rsidRPr="00C72B93">
        <w:rPr>
          <w:rFonts w:ascii="Palatino Linotype" w:hAnsi="Palatino Linotype"/>
          <w:b/>
          <w:sz w:val="24"/>
          <w:szCs w:val="24"/>
        </w:rPr>
        <w:t>RECURRENTE</w:t>
      </w:r>
      <w:r w:rsidRPr="00C72B93">
        <w:rPr>
          <w:rFonts w:ascii="Palatino Linotype" w:hAnsi="Palatino Linotype"/>
          <w:sz w:val="24"/>
          <w:szCs w:val="24"/>
        </w:rPr>
        <w:t xml:space="preserve">, el día trece de diciembre de dos mil veintidós, no obstante a ello la parte </w:t>
      </w:r>
      <w:r w:rsidRPr="00C72B93">
        <w:rPr>
          <w:rFonts w:ascii="Palatino Linotype" w:hAnsi="Palatino Linotype"/>
          <w:b/>
          <w:sz w:val="24"/>
          <w:szCs w:val="24"/>
        </w:rPr>
        <w:t>RECURRENTE</w:t>
      </w:r>
      <w:r w:rsidRPr="00C72B93">
        <w:rPr>
          <w:rFonts w:ascii="Palatino Linotype" w:hAnsi="Palatino Linotype"/>
          <w:sz w:val="24"/>
          <w:szCs w:val="24"/>
        </w:rPr>
        <w:t xml:space="preserve"> resulto omiso en realizar sus manifestaciones, conforme a derecho le corresponde. </w:t>
      </w:r>
    </w:p>
    <w:p w14:paraId="4130B381" w14:textId="77777777" w:rsidR="00AA26E8" w:rsidRPr="00C72B93" w:rsidRDefault="00AA26E8" w:rsidP="00F4771D">
      <w:pPr>
        <w:spacing w:after="0" w:line="360" w:lineRule="auto"/>
        <w:jc w:val="both"/>
        <w:rPr>
          <w:rFonts w:ascii="Palatino Linotype" w:hAnsi="Palatino Linotype"/>
          <w:sz w:val="24"/>
          <w:szCs w:val="24"/>
        </w:rPr>
      </w:pPr>
    </w:p>
    <w:p w14:paraId="149CE76D" w14:textId="3038CE74" w:rsidR="00F4771D" w:rsidRPr="00C72B93" w:rsidRDefault="00F4771D" w:rsidP="00F4771D">
      <w:pPr>
        <w:spacing w:after="0" w:line="360" w:lineRule="auto"/>
        <w:jc w:val="both"/>
        <w:rPr>
          <w:rFonts w:ascii="Palatino Linotype" w:eastAsia="Palatino Linotype" w:hAnsi="Palatino Linotype" w:cs="Palatino Linotype"/>
          <w:sz w:val="24"/>
          <w:szCs w:val="24"/>
        </w:rPr>
      </w:pPr>
      <w:r w:rsidRPr="00C72B93">
        <w:rPr>
          <w:rFonts w:ascii="Palatino Linotype" w:eastAsia="Palatino Linotype" w:hAnsi="Palatino Linotype" w:cs="Palatino Linotype"/>
          <w:b/>
          <w:sz w:val="24"/>
          <w:szCs w:val="24"/>
        </w:rPr>
        <w:t>7. AMPLIACIÓN DEL TÉRMINO PARA RESOLVER</w:t>
      </w:r>
      <w:r w:rsidRPr="00C72B93">
        <w:rPr>
          <w:rFonts w:ascii="Palatino Linotype" w:eastAsia="Palatino Linotype" w:hAnsi="Palatino Linotype" w:cs="Palatino Linotype"/>
          <w:sz w:val="24"/>
          <w:szCs w:val="24"/>
        </w:rPr>
        <w:t>.</w:t>
      </w:r>
      <w:r w:rsidRPr="00C72B93">
        <w:rPr>
          <w:rFonts w:ascii="Palatino Linotype" w:eastAsia="Palatino Linotype" w:hAnsi="Palatino Linotype" w:cs="Palatino Linotype"/>
        </w:rPr>
        <w:t xml:space="preserve"> </w:t>
      </w:r>
      <w:r w:rsidRPr="00C72B93">
        <w:rPr>
          <w:rFonts w:ascii="Palatino Linotype" w:eastAsia="Palatino Linotype" w:hAnsi="Palatino Linotype" w:cs="Palatino Linotype"/>
          <w:sz w:val="24"/>
          <w:szCs w:val="24"/>
        </w:rPr>
        <w:t xml:space="preserve">En fecha trece de diciembre de dos mil veintidós, se amplió el término para resolver el recurso de revisión en términos del artículo 181 párrafo tercero de la Ley de Transparencia y Acceso a la Información Pública del Estado de México y Municipios. </w:t>
      </w:r>
    </w:p>
    <w:p w14:paraId="6266FBDD" w14:textId="77777777" w:rsidR="00F4771D" w:rsidRPr="00C72B93" w:rsidRDefault="00F4771D" w:rsidP="00F4771D">
      <w:pPr>
        <w:spacing w:after="0" w:line="360" w:lineRule="auto"/>
        <w:jc w:val="both"/>
        <w:rPr>
          <w:rFonts w:ascii="Palatino Linotype" w:eastAsia="Palatino Linotype" w:hAnsi="Palatino Linotype" w:cs="Palatino Linotype"/>
          <w:sz w:val="24"/>
          <w:szCs w:val="24"/>
        </w:rPr>
      </w:pPr>
    </w:p>
    <w:p w14:paraId="23D94120" w14:textId="77777777" w:rsidR="00F4771D" w:rsidRPr="00C72B93" w:rsidRDefault="00F4771D" w:rsidP="00F4771D">
      <w:pPr>
        <w:spacing w:after="0" w:line="360" w:lineRule="auto"/>
        <w:jc w:val="both"/>
        <w:rPr>
          <w:rFonts w:ascii="Palatino Linotype" w:eastAsia="Palatino Linotype" w:hAnsi="Palatino Linotype" w:cs="Palatino Linotype"/>
          <w:sz w:val="24"/>
          <w:szCs w:val="24"/>
        </w:rPr>
      </w:pPr>
      <w:r w:rsidRPr="00C72B93">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0A43B6B" w14:textId="77777777" w:rsidR="00F4771D" w:rsidRPr="00C72B93" w:rsidRDefault="00F4771D" w:rsidP="00F4771D">
      <w:pPr>
        <w:spacing w:after="0" w:line="360" w:lineRule="auto"/>
        <w:jc w:val="both"/>
        <w:rPr>
          <w:rFonts w:ascii="Palatino Linotype" w:eastAsia="Palatino Linotype" w:hAnsi="Palatino Linotype" w:cs="Palatino Linotype"/>
          <w:sz w:val="24"/>
          <w:szCs w:val="24"/>
        </w:rPr>
      </w:pPr>
    </w:p>
    <w:p w14:paraId="17886D10" w14:textId="77777777" w:rsidR="00F4771D" w:rsidRPr="00C72B93" w:rsidRDefault="00F4771D" w:rsidP="00F4771D">
      <w:pPr>
        <w:spacing w:after="0" w:line="360" w:lineRule="auto"/>
        <w:jc w:val="both"/>
        <w:rPr>
          <w:rFonts w:ascii="Palatino Linotype" w:eastAsia="Palatino Linotype" w:hAnsi="Palatino Linotype" w:cs="Palatino Linotype"/>
          <w:sz w:val="24"/>
          <w:szCs w:val="24"/>
        </w:rPr>
      </w:pPr>
      <w:r w:rsidRPr="00C72B93">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7CCB595" w14:textId="77777777" w:rsidR="00F4771D" w:rsidRPr="00C72B93" w:rsidRDefault="00F4771D" w:rsidP="00F4771D">
      <w:pPr>
        <w:spacing w:after="0" w:line="360" w:lineRule="auto"/>
        <w:jc w:val="both"/>
        <w:rPr>
          <w:rFonts w:ascii="Palatino Linotype" w:eastAsia="Palatino Linotype" w:hAnsi="Palatino Linotype" w:cs="Palatino Linotype"/>
          <w:sz w:val="24"/>
          <w:szCs w:val="24"/>
        </w:rPr>
      </w:pPr>
    </w:p>
    <w:p w14:paraId="335F0CDE" w14:textId="77777777" w:rsidR="00F4771D" w:rsidRPr="00C72B93" w:rsidRDefault="00F4771D" w:rsidP="00F4771D">
      <w:pPr>
        <w:spacing w:after="0" w:line="360" w:lineRule="auto"/>
        <w:jc w:val="both"/>
        <w:rPr>
          <w:rFonts w:ascii="Palatino Linotype" w:eastAsia="Palatino Linotype" w:hAnsi="Palatino Linotype" w:cs="Palatino Linotype"/>
          <w:sz w:val="24"/>
          <w:szCs w:val="24"/>
        </w:rPr>
      </w:pPr>
      <w:r w:rsidRPr="00C72B93">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07D5E2A" w14:textId="77777777" w:rsidR="00F4771D" w:rsidRPr="00C72B93" w:rsidRDefault="00F4771D" w:rsidP="00F4771D">
      <w:pPr>
        <w:spacing w:after="0" w:line="360" w:lineRule="auto"/>
        <w:jc w:val="both"/>
        <w:rPr>
          <w:rFonts w:ascii="Palatino Linotype" w:eastAsia="Palatino Linotype" w:hAnsi="Palatino Linotype" w:cs="Palatino Linotype"/>
          <w:sz w:val="24"/>
          <w:szCs w:val="24"/>
        </w:rPr>
      </w:pPr>
    </w:p>
    <w:p w14:paraId="44924FF8" w14:textId="77777777" w:rsidR="00F4771D" w:rsidRPr="00C72B93" w:rsidRDefault="00F4771D" w:rsidP="00F4771D">
      <w:pPr>
        <w:spacing w:after="0" w:line="360" w:lineRule="auto"/>
        <w:jc w:val="both"/>
        <w:rPr>
          <w:rFonts w:ascii="Palatino Linotype" w:eastAsia="Palatino Linotype" w:hAnsi="Palatino Linotype" w:cs="Palatino Linotype"/>
          <w:sz w:val="24"/>
          <w:szCs w:val="24"/>
        </w:rPr>
      </w:pPr>
      <w:r w:rsidRPr="00C72B93">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37FCD1A" w14:textId="77777777" w:rsidR="00E65D56" w:rsidRPr="00C72B93" w:rsidRDefault="00E65D56" w:rsidP="00F4771D">
      <w:pPr>
        <w:spacing w:after="0" w:line="360" w:lineRule="auto"/>
        <w:jc w:val="both"/>
        <w:rPr>
          <w:rFonts w:ascii="Palatino Linotype" w:eastAsia="Palatino Linotype" w:hAnsi="Palatino Linotype" w:cs="Palatino Linotype"/>
          <w:sz w:val="24"/>
          <w:szCs w:val="24"/>
        </w:rPr>
      </w:pPr>
    </w:p>
    <w:p w14:paraId="3C12A759" w14:textId="77777777" w:rsidR="00F4771D" w:rsidRPr="00C72B93" w:rsidRDefault="00F4771D" w:rsidP="00F4771D">
      <w:pPr>
        <w:spacing w:after="0" w:line="360" w:lineRule="auto"/>
        <w:jc w:val="both"/>
        <w:rPr>
          <w:rFonts w:ascii="Palatino Linotype" w:eastAsia="Palatino Linotype" w:hAnsi="Palatino Linotype" w:cs="Palatino Linotype"/>
          <w:strike/>
          <w:sz w:val="24"/>
          <w:szCs w:val="24"/>
        </w:rPr>
      </w:pPr>
      <w:r w:rsidRPr="00C72B93">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32AADB66" w14:textId="77777777" w:rsidR="00F4771D" w:rsidRPr="00C72B93" w:rsidRDefault="00F4771D" w:rsidP="00F4771D">
      <w:pPr>
        <w:spacing w:after="0" w:line="360" w:lineRule="auto"/>
        <w:jc w:val="both"/>
        <w:rPr>
          <w:rFonts w:ascii="Palatino Linotype" w:eastAsia="Palatino Linotype" w:hAnsi="Palatino Linotype" w:cs="Palatino Linotype"/>
          <w:sz w:val="24"/>
          <w:szCs w:val="24"/>
        </w:rPr>
      </w:pPr>
    </w:p>
    <w:p w14:paraId="5FAF9844" w14:textId="77777777" w:rsidR="00F4771D" w:rsidRPr="00C72B93" w:rsidRDefault="00F4771D" w:rsidP="00F4771D">
      <w:pPr>
        <w:numPr>
          <w:ilvl w:val="0"/>
          <w:numId w:val="2"/>
        </w:numPr>
        <w:spacing w:after="0" w:line="360" w:lineRule="auto"/>
        <w:jc w:val="both"/>
        <w:rPr>
          <w:rFonts w:ascii="Palatino Linotype" w:eastAsia="Palatino Linotype" w:hAnsi="Palatino Linotype" w:cs="Palatino Linotype"/>
          <w:sz w:val="24"/>
          <w:szCs w:val="24"/>
        </w:rPr>
      </w:pPr>
      <w:r w:rsidRPr="00C72B93">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6E715C17" w14:textId="77777777" w:rsidR="00F4771D" w:rsidRPr="00C72B93" w:rsidRDefault="00F4771D" w:rsidP="00F4771D">
      <w:pPr>
        <w:spacing w:after="0" w:line="360" w:lineRule="auto"/>
        <w:ind w:left="927"/>
        <w:jc w:val="both"/>
        <w:rPr>
          <w:rFonts w:ascii="Palatino Linotype" w:eastAsia="Palatino Linotype" w:hAnsi="Palatino Linotype" w:cs="Palatino Linotype"/>
          <w:sz w:val="24"/>
          <w:szCs w:val="24"/>
        </w:rPr>
      </w:pPr>
    </w:p>
    <w:p w14:paraId="0DE6D412" w14:textId="77777777" w:rsidR="00F4771D" w:rsidRPr="00C72B93" w:rsidRDefault="00F4771D" w:rsidP="00F4771D">
      <w:pPr>
        <w:numPr>
          <w:ilvl w:val="0"/>
          <w:numId w:val="2"/>
        </w:numPr>
        <w:spacing w:after="0" w:line="360" w:lineRule="auto"/>
        <w:jc w:val="both"/>
        <w:rPr>
          <w:rFonts w:ascii="Palatino Linotype" w:eastAsia="Palatino Linotype" w:hAnsi="Palatino Linotype" w:cs="Palatino Linotype"/>
          <w:sz w:val="24"/>
          <w:szCs w:val="24"/>
        </w:rPr>
      </w:pPr>
      <w:r w:rsidRPr="00C72B93">
        <w:rPr>
          <w:rFonts w:ascii="Palatino Linotype" w:eastAsia="Palatino Linotype" w:hAnsi="Palatino Linotype" w:cs="Palatino Linotype"/>
          <w:sz w:val="24"/>
          <w:szCs w:val="24"/>
        </w:rPr>
        <w:t>Actividad Procesal del interesado. Acciones u omisiones del interesado.</w:t>
      </w:r>
    </w:p>
    <w:p w14:paraId="6B6277CD" w14:textId="77777777" w:rsidR="00F4771D" w:rsidRPr="00C72B93" w:rsidRDefault="00F4771D" w:rsidP="00F4771D">
      <w:pPr>
        <w:spacing w:after="0" w:line="360" w:lineRule="auto"/>
        <w:jc w:val="both"/>
        <w:rPr>
          <w:rFonts w:ascii="Palatino Linotype" w:eastAsia="Palatino Linotype" w:hAnsi="Palatino Linotype" w:cs="Palatino Linotype"/>
          <w:sz w:val="24"/>
          <w:szCs w:val="24"/>
        </w:rPr>
      </w:pPr>
    </w:p>
    <w:p w14:paraId="3B9AD554" w14:textId="77777777" w:rsidR="00F4771D" w:rsidRPr="00C72B93" w:rsidRDefault="00F4771D" w:rsidP="00F4771D">
      <w:pPr>
        <w:numPr>
          <w:ilvl w:val="0"/>
          <w:numId w:val="2"/>
        </w:numPr>
        <w:spacing w:after="0" w:line="360" w:lineRule="auto"/>
        <w:jc w:val="both"/>
        <w:rPr>
          <w:rFonts w:ascii="Palatino Linotype" w:eastAsia="Palatino Linotype" w:hAnsi="Palatino Linotype" w:cs="Palatino Linotype"/>
          <w:sz w:val="24"/>
          <w:szCs w:val="24"/>
        </w:rPr>
      </w:pPr>
      <w:r w:rsidRPr="00C72B93">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3DF6DA0C" w14:textId="77777777" w:rsidR="00F4771D" w:rsidRPr="00C72B93" w:rsidRDefault="00F4771D" w:rsidP="00F4771D">
      <w:pPr>
        <w:spacing w:after="0" w:line="360" w:lineRule="auto"/>
        <w:ind w:left="567"/>
        <w:jc w:val="both"/>
        <w:rPr>
          <w:rFonts w:ascii="Palatino Linotype" w:eastAsia="Palatino Linotype" w:hAnsi="Palatino Linotype" w:cs="Palatino Linotype"/>
          <w:sz w:val="24"/>
          <w:szCs w:val="24"/>
        </w:rPr>
      </w:pPr>
      <w:r w:rsidRPr="00C72B93">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14:paraId="4217D2BB" w14:textId="77777777" w:rsidR="00F4771D" w:rsidRPr="00C72B93" w:rsidRDefault="00F4771D" w:rsidP="00F4771D">
      <w:pPr>
        <w:spacing w:after="0" w:line="360" w:lineRule="auto"/>
        <w:jc w:val="both"/>
        <w:rPr>
          <w:rFonts w:ascii="Palatino Linotype" w:eastAsia="Palatino Linotype" w:hAnsi="Palatino Linotype" w:cs="Palatino Linotype"/>
          <w:sz w:val="24"/>
          <w:szCs w:val="24"/>
        </w:rPr>
      </w:pPr>
    </w:p>
    <w:p w14:paraId="26FC17A4" w14:textId="77777777" w:rsidR="00F4771D" w:rsidRPr="00C72B93" w:rsidRDefault="00F4771D" w:rsidP="00F4771D">
      <w:pPr>
        <w:spacing w:after="0" w:line="360" w:lineRule="auto"/>
        <w:jc w:val="both"/>
        <w:rPr>
          <w:rFonts w:ascii="Palatino Linotype" w:eastAsia="Palatino Linotype" w:hAnsi="Palatino Linotype" w:cs="Palatino Linotype"/>
          <w:sz w:val="24"/>
          <w:szCs w:val="24"/>
        </w:rPr>
      </w:pPr>
      <w:r w:rsidRPr="00C72B93">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023C1E6" w14:textId="77777777" w:rsidR="00F4771D" w:rsidRPr="00C72B93" w:rsidRDefault="00F4771D" w:rsidP="00F4771D">
      <w:pPr>
        <w:spacing w:after="0" w:line="360" w:lineRule="auto"/>
        <w:jc w:val="both"/>
        <w:rPr>
          <w:rFonts w:ascii="Palatino Linotype" w:eastAsia="Palatino Linotype" w:hAnsi="Palatino Linotype" w:cs="Palatino Linotype"/>
          <w:sz w:val="24"/>
          <w:szCs w:val="24"/>
        </w:rPr>
      </w:pPr>
    </w:p>
    <w:p w14:paraId="66D26DCB" w14:textId="77777777" w:rsidR="00F4771D" w:rsidRPr="00C72B93" w:rsidRDefault="00F4771D" w:rsidP="00F4771D">
      <w:pPr>
        <w:spacing w:after="0" w:line="360" w:lineRule="auto"/>
        <w:jc w:val="both"/>
        <w:rPr>
          <w:rFonts w:ascii="Palatino Linotype" w:eastAsia="Palatino Linotype" w:hAnsi="Palatino Linotype" w:cs="Palatino Linotype"/>
          <w:b/>
          <w:sz w:val="24"/>
          <w:szCs w:val="24"/>
        </w:rPr>
      </w:pPr>
      <w:r w:rsidRPr="00C72B93">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C72B93">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C72B93">
        <w:rPr>
          <w:rFonts w:ascii="Palatino Linotype" w:eastAsia="Palatino Linotype" w:hAnsi="Palatino Linotype" w:cs="Palatino Linotype"/>
          <w:sz w:val="24"/>
          <w:szCs w:val="24"/>
        </w:rPr>
        <w:t>, visible en la Gaceta del Seminario Judicial de la Federación con el registro digital 205635.</w:t>
      </w:r>
    </w:p>
    <w:p w14:paraId="31CAEB66" w14:textId="77777777" w:rsidR="00F4771D" w:rsidRPr="00C72B93" w:rsidRDefault="00F4771D" w:rsidP="00F4771D">
      <w:pPr>
        <w:spacing w:after="0" w:line="360" w:lineRule="auto"/>
        <w:jc w:val="both"/>
        <w:rPr>
          <w:rFonts w:ascii="Palatino Linotype" w:eastAsia="Palatino Linotype" w:hAnsi="Palatino Linotype" w:cs="Palatino Linotype"/>
          <w:sz w:val="24"/>
          <w:szCs w:val="24"/>
        </w:rPr>
      </w:pPr>
    </w:p>
    <w:p w14:paraId="50B57C0C" w14:textId="77777777" w:rsidR="00F4771D" w:rsidRPr="00C72B93" w:rsidRDefault="00F4771D" w:rsidP="00F4771D">
      <w:pPr>
        <w:spacing w:after="0" w:line="360" w:lineRule="auto"/>
        <w:jc w:val="both"/>
        <w:rPr>
          <w:rFonts w:ascii="Palatino Linotype" w:eastAsia="Palatino Linotype" w:hAnsi="Palatino Linotype" w:cs="Palatino Linotype"/>
          <w:sz w:val="24"/>
          <w:szCs w:val="24"/>
        </w:rPr>
      </w:pPr>
      <w:r w:rsidRPr="00C72B93">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D64C9F3" w14:textId="77777777" w:rsidR="00F4771D" w:rsidRPr="00C72B93" w:rsidRDefault="00F4771D" w:rsidP="00F4771D">
      <w:pPr>
        <w:spacing w:after="0" w:line="360" w:lineRule="auto"/>
        <w:jc w:val="both"/>
        <w:rPr>
          <w:rFonts w:ascii="Palatino Linotype" w:eastAsia="Palatino Linotype" w:hAnsi="Palatino Linotype" w:cs="Palatino Linotype"/>
          <w:sz w:val="24"/>
          <w:szCs w:val="24"/>
        </w:rPr>
      </w:pPr>
    </w:p>
    <w:p w14:paraId="7EA45733" w14:textId="7796008B" w:rsidR="00F4771D" w:rsidRPr="00C72B93" w:rsidRDefault="00F4771D" w:rsidP="00F4771D">
      <w:pPr>
        <w:spacing w:after="0" w:line="360" w:lineRule="auto"/>
        <w:jc w:val="both"/>
        <w:rPr>
          <w:rFonts w:ascii="Palatino Linotype" w:eastAsia="Palatino Linotype" w:hAnsi="Palatino Linotype" w:cs="Palatino Linotype"/>
          <w:sz w:val="24"/>
          <w:szCs w:val="24"/>
        </w:rPr>
      </w:pPr>
      <w:r w:rsidRPr="00C72B93">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509FC497" w14:textId="77777777" w:rsidR="00F4771D" w:rsidRPr="00C72B93" w:rsidRDefault="00F4771D" w:rsidP="00F4771D">
      <w:pPr>
        <w:spacing w:after="0" w:line="360" w:lineRule="auto"/>
        <w:jc w:val="both"/>
        <w:rPr>
          <w:rFonts w:ascii="Palatino Linotype" w:eastAsia="Palatino Linotype" w:hAnsi="Palatino Linotype" w:cs="Palatino Linotype"/>
          <w:sz w:val="24"/>
          <w:szCs w:val="24"/>
        </w:rPr>
      </w:pPr>
    </w:p>
    <w:p w14:paraId="01B23D43" w14:textId="77777777" w:rsidR="00F4771D" w:rsidRPr="00C72B93" w:rsidRDefault="00F4771D" w:rsidP="00F4771D">
      <w:pPr>
        <w:spacing w:after="0" w:line="360" w:lineRule="auto"/>
        <w:jc w:val="both"/>
        <w:rPr>
          <w:rFonts w:ascii="Palatino Linotype" w:eastAsia="Palatino Linotype" w:hAnsi="Palatino Linotype" w:cs="Palatino Linotype"/>
          <w:sz w:val="24"/>
          <w:szCs w:val="24"/>
        </w:rPr>
      </w:pPr>
      <w:r w:rsidRPr="00C72B93">
        <w:rPr>
          <w:rFonts w:ascii="Palatino Linotype" w:eastAsia="Palatino Linotype" w:hAnsi="Palatino Linotype" w:cs="Palatino Linotype"/>
          <w:sz w:val="24"/>
          <w:szCs w:val="24"/>
        </w:rPr>
        <w:t xml:space="preserve"> </w:t>
      </w:r>
      <w:r w:rsidRPr="00C72B93">
        <w:rPr>
          <w:rFonts w:ascii="Palatino Linotype" w:eastAsia="Palatino Linotype" w:hAnsi="Palatino Linotype" w:cs="Palatino Linotype"/>
          <w:i/>
          <w:sz w:val="24"/>
          <w:szCs w:val="24"/>
        </w:rPr>
        <w:t>“PLAZO RAZONABLE PARA RESOLVER. DIMENSIÓN Y EFECTOS DE ESTE CONCEPTO CUANDO SE ADUCE EXCESIVA CARGA DE TRABAJO.”</w:t>
      </w:r>
      <w:r w:rsidRPr="00C72B93">
        <w:rPr>
          <w:rFonts w:ascii="Palatino Linotype" w:eastAsia="Palatino Linotype" w:hAnsi="Palatino Linotype" w:cs="Palatino Linotype"/>
          <w:sz w:val="24"/>
          <w:szCs w:val="24"/>
        </w:rPr>
        <w:t xml:space="preserve"> consultable en el Seminario Judicial de la Federación y su gaceta, con el registro digital 2002351.</w:t>
      </w:r>
    </w:p>
    <w:p w14:paraId="2DE4DF06" w14:textId="77777777" w:rsidR="00F4771D" w:rsidRPr="00C72B93" w:rsidRDefault="00F4771D" w:rsidP="00F4771D">
      <w:pPr>
        <w:spacing w:after="0" w:line="360" w:lineRule="auto"/>
        <w:jc w:val="both"/>
        <w:rPr>
          <w:rFonts w:ascii="Palatino Linotype" w:eastAsia="Palatino Linotype" w:hAnsi="Palatino Linotype" w:cs="Palatino Linotype"/>
          <w:i/>
          <w:sz w:val="24"/>
          <w:szCs w:val="24"/>
        </w:rPr>
      </w:pPr>
    </w:p>
    <w:p w14:paraId="404CBF0D" w14:textId="77777777" w:rsidR="00F4771D" w:rsidRPr="00C72B93" w:rsidRDefault="00F4771D" w:rsidP="00F4771D">
      <w:pPr>
        <w:spacing w:after="0" w:line="360" w:lineRule="auto"/>
        <w:jc w:val="both"/>
        <w:rPr>
          <w:rFonts w:ascii="Palatino Linotype" w:eastAsia="Palatino Linotype" w:hAnsi="Palatino Linotype" w:cs="Palatino Linotype"/>
          <w:sz w:val="24"/>
          <w:szCs w:val="24"/>
        </w:rPr>
      </w:pPr>
      <w:r w:rsidRPr="00C72B93">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C72B93">
        <w:rPr>
          <w:rFonts w:ascii="Palatino Linotype" w:eastAsia="Palatino Linotype" w:hAnsi="Palatino Linotype" w:cs="Palatino Linotype"/>
          <w:sz w:val="24"/>
          <w:szCs w:val="24"/>
        </w:rPr>
        <w:t>, visible en el Seminario Judicial de la Federación y su gaceta, con el registro digital 2002350.</w:t>
      </w:r>
    </w:p>
    <w:p w14:paraId="5B4A2658" w14:textId="77777777" w:rsidR="00F4771D" w:rsidRPr="00C72B93" w:rsidRDefault="00F4771D" w:rsidP="00F4771D">
      <w:pPr>
        <w:spacing w:after="0" w:line="360" w:lineRule="auto"/>
        <w:jc w:val="both"/>
        <w:rPr>
          <w:rFonts w:ascii="Palatino Linotype" w:eastAsia="Palatino Linotype" w:hAnsi="Palatino Linotype" w:cs="Palatino Linotype"/>
          <w:sz w:val="24"/>
          <w:szCs w:val="24"/>
        </w:rPr>
      </w:pPr>
    </w:p>
    <w:p w14:paraId="46ADE8E4" w14:textId="77777777" w:rsidR="00F4771D" w:rsidRPr="00C72B93" w:rsidRDefault="00F4771D" w:rsidP="00F4771D">
      <w:pPr>
        <w:spacing w:after="0" w:line="360" w:lineRule="auto"/>
        <w:jc w:val="both"/>
        <w:rPr>
          <w:rFonts w:ascii="Palatino Linotype" w:eastAsia="Palatino Linotype" w:hAnsi="Palatino Linotype" w:cs="Palatino Linotype"/>
          <w:sz w:val="24"/>
          <w:szCs w:val="24"/>
        </w:rPr>
      </w:pPr>
      <w:r w:rsidRPr="00C72B93">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56ABBE96" w14:textId="27179549" w:rsidR="00F4771D" w:rsidRPr="00C72B93" w:rsidRDefault="00F4771D">
      <w:pPr>
        <w:rPr>
          <w:rFonts w:ascii="Palatino Linotype" w:hAnsi="Palatino Linotype"/>
          <w:sz w:val="24"/>
          <w:szCs w:val="24"/>
        </w:rPr>
      </w:pPr>
    </w:p>
    <w:p w14:paraId="3C6046B6" w14:textId="2407C2EF" w:rsidR="00F4771D" w:rsidRPr="00C72B93" w:rsidRDefault="00F4771D" w:rsidP="00F4771D">
      <w:pPr>
        <w:spacing w:after="0" w:line="360" w:lineRule="auto"/>
        <w:jc w:val="both"/>
        <w:rPr>
          <w:rFonts w:ascii="Palatino Linotype" w:eastAsia="Palatino Linotype" w:hAnsi="Palatino Linotype" w:cs="Palatino Linotype"/>
          <w:sz w:val="24"/>
          <w:szCs w:val="24"/>
        </w:rPr>
      </w:pPr>
      <w:r w:rsidRPr="00C72B93">
        <w:rPr>
          <w:rFonts w:ascii="Palatino Linotype" w:eastAsia="Palatino Linotype" w:hAnsi="Palatino Linotype" w:cs="Palatino Linotype"/>
          <w:b/>
          <w:sz w:val="24"/>
          <w:szCs w:val="24"/>
        </w:rPr>
        <w:t xml:space="preserve">8. CIERRE DE INSTRUCCIÓN. </w:t>
      </w:r>
      <w:r w:rsidRPr="00C72B93">
        <w:rPr>
          <w:rFonts w:ascii="Palatino Linotype" w:eastAsia="Palatino Linotype" w:hAnsi="Palatino Linotype" w:cs="Palatino Linotype"/>
          <w:sz w:val="24"/>
          <w:szCs w:val="24"/>
        </w:rPr>
        <w:t xml:space="preserve">El </w:t>
      </w:r>
      <w:r w:rsidR="0039345F" w:rsidRPr="00C72B93">
        <w:rPr>
          <w:rFonts w:ascii="Palatino Linotype" w:eastAsia="Palatino Linotype" w:hAnsi="Palatino Linotype" w:cs="Palatino Linotype"/>
          <w:sz w:val="24"/>
          <w:szCs w:val="24"/>
        </w:rPr>
        <w:t>diecinueve</w:t>
      </w:r>
      <w:r w:rsidRPr="00C72B93">
        <w:rPr>
          <w:rFonts w:ascii="Palatino Linotype" w:eastAsia="Palatino Linotype" w:hAnsi="Palatino Linotype" w:cs="Palatino Linotype"/>
          <w:sz w:val="24"/>
          <w:szCs w:val="24"/>
        </w:rPr>
        <w:t xml:space="preserve"> de diciembre de dos mil veintidós,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4EC6D182" w14:textId="53C60273" w:rsidR="00F4771D" w:rsidRPr="00C72B93" w:rsidRDefault="00F4771D">
      <w:pPr>
        <w:rPr>
          <w:rFonts w:ascii="Palatino Linotype" w:hAnsi="Palatino Linotype"/>
          <w:sz w:val="24"/>
          <w:szCs w:val="24"/>
        </w:rPr>
      </w:pPr>
    </w:p>
    <w:p w14:paraId="5F611ABC" w14:textId="77777777" w:rsidR="00F4771D" w:rsidRPr="00C72B93" w:rsidRDefault="00F4771D" w:rsidP="00F4771D">
      <w:pPr>
        <w:spacing w:after="0" w:line="360" w:lineRule="auto"/>
        <w:jc w:val="both"/>
        <w:rPr>
          <w:rFonts w:ascii="Palatino Linotype" w:eastAsia="Palatino Linotype" w:hAnsi="Palatino Linotype" w:cs="Palatino Linotype"/>
          <w:sz w:val="24"/>
          <w:szCs w:val="24"/>
        </w:rPr>
      </w:pPr>
      <w:r w:rsidRPr="00C72B93">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2B4B7F55" w14:textId="77777777" w:rsidR="00F4771D" w:rsidRPr="00C72B93" w:rsidRDefault="00F4771D" w:rsidP="00F4771D">
      <w:pPr>
        <w:spacing w:line="360" w:lineRule="auto"/>
        <w:contextualSpacing/>
        <w:jc w:val="both"/>
        <w:rPr>
          <w:rFonts w:ascii="Palatino Linotype" w:hAnsi="Palatino Linotype"/>
          <w:sz w:val="24"/>
        </w:rPr>
      </w:pPr>
    </w:p>
    <w:p w14:paraId="0A609BFA" w14:textId="77777777" w:rsidR="00F4771D" w:rsidRPr="00C72B93" w:rsidRDefault="00F4771D" w:rsidP="00F4771D">
      <w:pPr>
        <w:widowControl w:val="0"/>
        <w:spacing w:after="0" w:line="360" w:lineRule="auto"/>
        <w:jc w:val="center"/>
        <w:rPr>
          <w:rFonts w:ascii="Palatino Linotype" w:eastAsia="Palatino Linotype" w:hAnsi="Palatino Linotype" w:cs="Palatino Linotype"/>
          <w:b/>
          <w:sz w:val="24"/>
          <w:szCs w:val="24"/>
        </w:rPr>
      </w:pPr>
      <w:r w:rsidRPr="00C72B93">
        <w:rPr>
          <w:rFonts w:ascii="Palatino Linotype" w:eastAsia="Palatino Linotype" w:hAnsi="Palatino Linotype" w:cs="Palatino Linotype"/>
          <w:b/>
          <w:sz w:val="24"/>
          <w:szCs w:val="24"/>
        </w:rPr>
        <w:t>C O N S I D E R A N D O S</w:t>
      </w:r>
    </w:p>
    <w:p w14:paraId="374C6CDC" w14:textId="77777777" w:rsidR="00F4771D" w:rsidRPr="00C72B93" w:rsidRDefault="00F4771D" w:rsidP="00F4771D">
      <w:pPr>
        <w:spacing w:after="0" w:line="360" w:lineRule="auto"/>
        <w:jc w:val="both"/>
        <w:rPr>
          <w:rFonts w:ascii="Palatino Linotype" w:eastAsia="Palatino Linotype" w:hAnsi="Palatino Linotype" w:cs="Palatino Linotype"/>
          <w:b/>
          <w:sz w:val="24"/>
          <w:szCs w:val="24"/>
        </w:rPr>
      </w:pPr>
    </w:p>
    <w:p w14:paraId="09F8FFC1" w14:textId="77777777" w:rsidR="00F4771D" w:rsidRPr="00C72B93" w:rsidRDefault="00F4771D" w:rsidP="00F4771D">
      <w:pPr>
        <w:spacing w:after="0" w:line="360" w:lineRule="auto"/>
        <w:jc w:val="both"/>
        <w:rPr>
          <w:rFonts w:ascii="Palatino Linotype" w:eastAsia="Palatino Linotype" w:hAnsi="Palatino Linotype" w:cs="Palatino Linotype"/>
          <w:sz w:val="24"/>
          <w:szCs w:val="24"/>
        </w:rPr>
      </w:pPr>
      <w:r w:rsidRPr="00C72B93">
        <w:rPr>
          <w:rFonts w:ascii="Palatino Linotype" w:eastAsia="Palatino Linotype" w:hAnsi="Palatino Linotype" w:cs="Palatino Linotype"/>
          <w:b/>
          <w:sz w:val="24"/>
          <w:szCs w:val="24"/>
        </w:rPr>
        <w:t>PRIMERO. COMPETENCIA.</w:t>
      </w:r>
      <w:r w:rsidRPr="00C72B93">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E58CA98" w14:textId="6F653AAE" w:rsidR="00F4771D" w:rsidRPr="00C72B93" w:rsidRDefault="00F4771D">
      <w:pPr>
        <w:rPr>
          <w:rFonts w:ascii="Palatino Linotype" w:hAnsi="Palatino Linotype"/>
          <w:sz w:val="24"/>
          <w:szCs w:val="24"/>
        </w:rPr>
      </w:pPr>
    </w:p>
    <w:p w14:paraId="3959B420" w14:textId="77777777" w:rsidR="00D747D1" w:rsidRPr="00C72B93" w:rsidRDefault="00D747D1" w:rsidP="00D747D1">
      <w:pPr>
        <w:spacing w:before="160" w:after="0" w:line="360" w:lineRule="auto"/>
        <w:ind w:right="-234"/>
        <w:jc w:val="both"/>
        <w:rPr>
          <w:rFonts w:ascii="Palatino Linotype" w:eastAsia="Palatino Linotype" w:hAnsi="Palatino Linotype" w:cs="Palatino Linotype"/>
          <w:sz w:val="24"/>
          <w:szCs w:val="24"/>
        </w:rPr>
      </w:pPr>
      <w:r w:rsidRPr="00C72B93">
        <w:rPr>
          <w:rFonts w:ascii="Palatino Linotype" w:eastAsia="Palatino Linotype" w:hAnsi="Palatino Linotype" w:cs="Palatino Linotype"/>
          <w:b/>
          <w:sz w:val="24"/>
          <w:szCs w:val="24"/>
        </w:rPr>
        <w:t xml:space="preserve">SEGUNDO. OPORTUNIDAD Y PROCEDIBILIDAD DEL RECURSO DE REVISIÓN.  </w:t>
      </w:r>
      <w:r w:rsidRPr="00C72B93">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 en el artículo 178 y 180 de la Ley de Transparencia y Acceso a la Información Pública del Estado de México y Municipios.</w:t>
      </w:r>
    </w:p>
    <w:p w14:paraId="416008CA" w14:textId="77777777" w:rsidR="00D747D1" w:rsidRPr="00C72B93" w:rsidRDefault="00D747D1" w:rsidP="00D747D1">
      <w:pPr>
        <w:spacing w:after="0" w:line="360" w:lineRule="auto"/>
        <w:ind w:right="-234"/>
        <w:jc w:val="both"/>
        <w:rPr>
          <w:rFonts w:ascii="Palatino Linotype" w:eastAsia="Palatino Linotype" w:hAnsi="Palatino Linotype" w:cs="Palatino Linotype"/>
          <w:sz w:val="24"/>
          <w:szCs w:val="24"/>
        </w:rPr>
      </w:pPr>
    </w:p>
    <w:p w14:paraId="1C3E0D12" w14:textId="48009751" w:rsidR="00D747D1" w:rsidRPr="00C72B93" w:rsidRDefault="00D747D1" w:rsidP="00D747D1">
      <w:pPr>
        <w:spacing w:after="0" w:line="360" w:lineRule="auto"/>
        <w:ind w:right="-234"/>
        <w:jc w:val="both"/>
        <w:rPr>
          <w:rFonts w:ascii="Palatino Linotype" w:eastAsia="Palatino Linotype" w:hAnsi="Palatino Linotype" w:cs="Palatino Linotype"/>
          <w:sz w:val="24"/>
          <w:szCs w:val="24"/>
        </w:rPr>
      </w:pPr>
      <w:r w:rsidRPr="00C72B93">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C72B93">
        <w:rPr>
          <w:rFonts w:ascii="Palatino Linotype" w:eastAsia="Palatino Linotype" w:hAnsi="Palatino Linotype" w:cs="Palatino Linotype"/>
          <w:b/>
          <w:sz w:val="24"/>
          <w:szCs w:val="24"/>
        </w:rPr>
        <w:t xml:space="preserve"> EL SUJETO OBLIGADO </w:t>
      </w:r>
      <w:r w:rsidRPr="00C72B93">
        <w:rPr>
          <w:rFonts w:ascii="Palatino Linotype" w:eastAsia="Palatino Linotype" w:hAnsi="Palatino Linotype" w:cs="Palatino Linotype"/>
          <w:sz w:val="24"/>
          <w:szCs w:val="24"/>
        </w:rPr>
        <w:t xml:space="preserve">emitió la respuesta, toda vez que esta fue pronunciada el día diez de agosto de dos mil veintidós, mientras que el </w:t>
      </w:r>
      <w:r w:rsidRPr="00C72B93">
        <w:rPr>
          <w:rFonts w:ascii="Palatino Linotype" w:eastAsia="Palatino Linotype" w:hAnsi="Palatino Linotype" w:cs="Palatino Linotype"/>
          <w:b/>
          <w:sz w:val="24"/>
          <w:szCs w:val="24"/>
        </w:rPr>
        <w:t>RECURRENTE</w:t>
      </w:r>
      <w:r w:rsidRPr="00C72B93">
        <w:rPr>
          <w:rFonts w:ascii="Palatino Linotype" w:eastAsia="Palatino Linotype" w:hAnsi="Palatino Linotype" w:cs="Palatino Linotype"/>
          <w:sz w:val="24"/>
          <w:szCs w:val="24"/>
        </w:rPr>
        <w:t xml:space="preserve"> interpuso el recurso de revisión en fecha veintidós de agosto de dos mil veintidós, esto es al octavo día hábil de haber recibido la respuesta. </w:t>
      </w:r>
    </w:p>
    <w:p w14:paraId="13881D4B" w14:textId="77777777" w:rsidR="00D747D1" w:rsidRPr="00C72B93" w:rsidRDefault="00D747D1" w:rsidP="00D747D1">
      <w:pPr>
        <w:spacing w:line="360" w:lineRule="auto"/>
        <w:jc w:val="both"/>
        <w:rPr>
          <w:rFonts w:ascii="Palatino Linotype" w:hAnsi="Palatino Linotype"/>
          <w:sz w:val="24"/>
        </w:rPr>
      </w:pPr>
    </w:p>
    <w:p w14:paraId="67D89119" w14:textId="77777777" w:rsidR="00D747D1" w:rsidRPr="00C72B93" w:rsidRDefault="00D747D1" w:rsidP="00D747D1">
      <w:pPr>
        <w:spacing w:after="0" w:line="360" w:lineRule="auto"/>
        <w:jc w:val="both"/>
        <w:rPr>
          <w:rFonts w:ascii="Palatino Linotype" w:eastAsia="Palatino Linotype" w:hAnsi="Palatino Linotype" w:cs="Palatino Linotype"/>
          <w:sz w:val="24"/>
          <w:szCs w:val="24"/>
        </w:rPr>
      </w:pPr>
      <w:r w:rsidRPr="00C72B93">
        <w:rPr>
          <w:rFonts w:ascii="Palatino Linotype" w:eastAsia="Palatino Linotype" w:hAnsi="Palatino Linotype" w:cs="Palatino Linotype"/>
          <w:sz w:val="24"/>
          <w:szCs w:val="24"/>
        </w:rPr>
        <w:t xml:space="preserve">En ese sentido, al considerar la fecha en que se formuló la solicitud y la fecha en la que respondieron a estas el </w:t>
      </w:r>
      <w:r w:rsidRPr="00C72B93">
        <w:rPr>
          <w:rFonts w:ascii="Palatino Linotype" w:eastAsia="Palatino Linotype" w:hAnsi="Palatino Linotype" w:cs="Palatino Linotype"/>
          <w:b/>
          <w:sz w:val="24"/>
          <w:szCs w:val="24"/>
        </w:rPr>
        <w:t>SUJETO OBLIGADO</w:t>
      </w:r>
      <w:r w:rsidRPr="00C72B93">
        <w:rPr>
          <w:rFonts w:ascii="Palatino Linotype" w:eastAsia="Palatino Linotype" w:hAnsi="Palatino Linotype" w:cs="Palatino Linotype"/>
          <w:sz w:val="24"/>
          <w:szCs w:val="24"/>
        </w:rPr>
        <w:t>; así como, en la que se interpuso el recurso de revisión, este se encuentra dentro de los márgenes temporales previstos en el citado precepto legal.</w:t>
      </w:r>
    </w:p>
    <w:p w14:paraId="7A435787" w14:textId="77777777" w:rsidR="00D747D1" w:rsidRPr="00C72B93" w:rsidRDefault="00D747D1" w:rsidP="00D747D1">
      <w:pPr>
        <w:spacing w:line="360" w:lineRule="auto"/>
        <w:jc w:val="both"/>
        <w:rPr>
          <w:rFonts w:ascii="Palatino Linotype" w:hAnsi="Palatino Linotype"/>
          <w:sz w:val="24"/>
        </w:rPr>
      </w:pPr>
    </w:p>
    <w:p w14:paraId="0481C205" w14:textId="77777777" w:rsidR="00D747D1" w:rsidRPr="00C72B93" w:rsidRDefault="00D747D1" w:rsidP="00D747D1">
      <w:pPr>
        <w:spacing w:line="360" w:lineRule="auto"/>
        <w:contextualSpacing/>
        <w:jc w:val="both"/>
        <w:rPr>
          <w:rFonts w:ascii="Palatino Linotype" w:eastAsia="Palatino Linotype" w:hAnsi="Palatino Linotype" w:cs="Palatino Linotype"/>
          <w:sz w:val="24"/>
          <w:szCs w:val="24"/>
        </w:rPr>
      </w:pPr>
      <w:r w:rsidRPr="00C72B93">
        <w:rPr>
          <w:rFonts w:ascii="Palatino Linotype" w:eastAsia="Palatino Linotype" w:hAnsi="Palatino Linotype" w:cs="Palatino Linotype"/>
          <w:sz w:val="24"/>
          <w:szCs w:val="24"/>
        </w:rPr>
        <w:t xml:space="preserve">Además, por cuanto hace a la procedibilidad del recurso de revisión, es de suma importancia señalar que la parte </w:t>
      </w:r>
      <w:r w:rsidRPr="00C72B93">
        <w:rPr>
          <w:rFonts w:ascii="Palatino Linotype" w:eastAsia="Palatino Linotype" w:hAnsi="Palatino Linotype" w:cs="Palatino Linotype"/>
          <w:b/>
          <w:sz w:val="24"/>
          <w:szCs w:val="24"/>
        </w:rPr>
        <w:t>RECURRENTE</w:t>
      </w:r>
      <w:r w:rsidRPr="00C72B93">
        <w:rPr>
          <w:rFonts w:ascii="Palatino Linotype" w:eastAsia="Palatino Linotype" w:hAnsi="Palatino Linotype" w:cs="Palatino Linotype"/>
          <w:sz w:val="24"/>
          <w:szCs w:val="24"/>
        </w:rPr>
        <w:t>, no señaló un nombre 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0FCE38E" w14:textId="77777777" w:rsidR="00D747D1" w:rsidRPr="00C72B93" w:rsidRDefault="00D747D1" w:rsidP="00D747D1">
      <w:pPr>
        <w:spacing w:line="360" w:lineRule="auto"/>
        <w:contextualSpacing/>
        <w:jc w:val="both"/>
        <w:rPr>
          <w:rFonts w:ascii="Palatino Linotype" w:eastAsia="Palatino Linotype" w:hAnsi="Palatino Linotype" w:cs="Palatino Linotype"/>
          <w:sz w:val="24"/>
          <w:szCs w:val="24"/>
        </w:rPr>
      </w:pPr>
    </w:p>
    <w:p w14:paraId="00B278BC" w14:textId="77777777" w:rsidR="00D747D1" w:rsidRPr="00C72B93" w:rsidRDefault="00D747D1" w:rsidP="00D747D1">
      <w:pPr>
        <w:spacing w:before="240" w:after="240" w:line="240" w:lineRule="auto"/>
        <w:ind w:left="851" w:right="902"/>
        <w:contextualSpacing/>
        <w:jc w:val="both"/>
        <w:rPr>
          <w:rFonts w:ascii="Palatino Linotype" w:eastAsia="Palatino Linotype" w:hAnsi="Palatino Linotype" w:cs="Palatino Linotype"/>
          <w:i/>
        </w:rPr>
      </w:pPr>
      <w:r w:rsidRPr="00C72B93">
        <w:rPr>
          <w:rFonts w:ascii="Palatino Linotype" w:eastAsia="Palatino Linotype" w:hAnsi="Palatino Linotype" w:cs="Palatino Linotype"/>
          <w:i/>
        </w:rPr>
        <w:t>"</w:t>
      </w:r>
      <w:r w:rsidRPr="00C72B93">
        <w:rPr>
          <w:rFonts w:ascii="Palatino Linotype" w:eastAsia="Palatino Linotype" w:hAnsi="Palatino Linotype" w:cs="Palatino Linotype"/>
          <w:b/>
          <w:i/>
        </w:rPr>
        <w:t>Las solicitudes anónimas</w:t>
      </w:r>
      <w:r w:rsidRPr="00C72B93">
        <w:rPr>
          <w:rFonts w:ascii="Palatino Linotype" w:eastAsia="Palatino Linotype" w:hAnsi="Palatino Linotype" w:cs="Palatino Linotype"/>
          <w:i/>
        </w:rPr>
        <w:t>, con nombre incompleto o seudónimo serán procedentes para su trámite por parte del sujeto obligado ante quien se presente. No podrá requerirse información adicional con motivo del nombre proporcionado por el solicitante."</w:t>
      </w:r>
    </w:p>
    <w:p w14:paraId="59CE75F9" w14:textId="77777777" w:rsidR="00D747D1" w:rsidRPr="00C72B93" w:rsidRDefault="00D747D1" w:rsidP="00D747D1">
      <w:pPr>
        <w:spacing w:before="240" w:after="240" w:line="360" w:lineRule="auto"/>
        <w:ind w:left="851" w:right="902"/>
        <w:contextualSpacing/>
        <w:jc w:val="both"/>
        <w:rPr>
          <w:rFonts w:ascii="Palatino Linotype" w:eastAsia="Palatino Linotype" w:hAnsi="Palatino Linotype" w:cs="Palatino Linotype"/>
          <w:i/>
        </w:rPr>
      </w:pPr>
    </w:p>
    <w:p w14:paraId="6090C734" w14:textId="77777777" w:rsidR="00D747D1" w:rsidRPr="00C72B93" w:rsidRDefault="00D747D1" w:rsidP="00D747D1">
      <w:pPr>
        <w:spacing w:before="240" w:after="0" w:line="360" w:lineRule="auto"/>
        <w:contextualSpacing/>
        <w:jc w:val="both"/>
        <w:rPr>
          <w:rFonts w:ascii="Palatino Linotype" w:eastAsia="Palatino Linotype" w:hAnsi="Palatino Linotype" w:cs="Palatino Linotype"/>
          <w:b/>
          <w:sz w:val="24"/>
          <w:szCs w:val="24"/>
        </w:rPr>
      </w:pPr>
      <w:r w:rsidRPr="00C72B93">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C72B93">
        <w:rPr>
          <w:rFonts w:ascii="Palatino Linotype" w:eastAsia="Palatino Linotype" w:hAnsi="Palatino Linotype" w:cs="Palatino Linotype"/>
          <w:b/>
          <w:sz w:val="24"/>
          <w:szCs w:val="24"/>
        </w:rPr>
        <w:t xml:space="preserve">EL SAIMEX.  </w:t>
      </w:r>
    </w:p>
    <w:p w14:paraId="2D36FD25" w14:textId="77777777" w:rsidR="00D747D1" w:rsidRPr="00C72B93" w:rsidRDefault="00D747D1" w:rsidP="00D747D1">
      <w:pPr>
        <w:spacing w:after="0" w:line="360" w:lineRule="auto"/>
        <w:contextualSpacing/>
        <w:jc w:val="both"/>
        <w:rPr>
          <w:rFonts w:ascii="Palatino Linotype" w:eastAsia="Palatino Linotype" w:hAnsi="Palatino Linotype" w:cs="Palatino Linotype"/>
          <w:sz w:val="24"/>
          <w:szCs w:val="24"/>
        </w:rPr>
      </w:pPr>
    </w:p>
    <w:p w14:paraId="319A3375" w14:textId="675CA5BA" w:rsidR="00D747D1" w:rsidRPr="00C72B93" w:rsidRDefault="00D747D1" w:rsidP="00D747D1">
      <w:pPr>
        <w:pBdr>
          <w:top w:val="nil"/>
          <w:left w:val="nil"/>
          <w:bottom w:val="nil"/>
          <w:right w:val="nil"/>
          <w:between w:val="nil"/>
        </w:pBdr>
        <w:spacing w:after="0" w:line="360" w:lineRule="auto"/>
        <w:ind w:right="-147"/>
        <w:contextualSpacing/>
        <w:jc w:val="both"/>
        <w:rPr>
          <w:rFonts w:ascii="Palatino Linotype" w:eastAsia="Palatino Linotype" w:hAnsi="Palatino Linotype" w:cs="Palatino Linotype"/>
          <w:sz w:val="24"/>
          <w:szCs w:val="24"/>
        </w:rPr>
      </w:pPr>
      <w:r w:rsidRPr="00C72B93">
        <w:rPr>
          <w:rFonts w:ascii="Palatino Linotype" w:eastAsia="Palatino Linotype" w:hAnsi="Palatino Linotype" w:cs="Palatino Linotype"/>
          <w:sz w:val="24"/>
          <w:szCs w:val="24"/>
        </w:rPr>
        <w:t xml:space="preserve">Finalmente, resulta procedente la interposición del recurso, según lo aducido por </w:t>
      </w:r>
      <w:r w:rsidRPr="00C72B93">
        <w:rPr>
          <w:rFonts w:ascii="Palatino Linotype" w:eastAsia="Palatino Linotype" w:hAnsi="Palatino Linotype" w:cs="Palatino Linotype"/>
          <w:b/>
          <w:sz w:val="24"/>
          <w:szCs w:val="24"/>
        </w:rPr>
        <w:t>la parte RECURRENTE</w:t>
      </w:r>
      <w:r w:rsidRPr="00C72B93">
        <w:rPr>
          <w:rFonts w:ascii="Palatino Linotype" w:eastAsia="Palatino Linotype" w:hAnsi="Palatino Linotype" w:cs="Palatino Linotype"/>
          <w:sz w:val="24"/>
          <w:szCs w:val="24"/>
        </w:rPr>
        <w:t xml:space="preserve"> en sus razones o motivos de inconformidad, de acuerdo al artículo 179, fracción V</w:t>
      </w:r>
      <w:r w:rsidR="00AA26E8" w:rsidRPr="00C72B93">
        <w:rPr>
          <w:rFonts w:ascii="Palatino Linotype" w:eastAsia="Palatino Linotype" w:hAnsi="Palatino Linotype" w:cs="Palatino Linotype"/>
          <w:sz w:val="24"/>
          <w:szCs w:val="24"/>
        </w:rPr>
        <w:t xml:space="preserve">I </w:t>
      </w:r>
      <w:r w:rsidRPr="00C72B93">
        <w:rPr>
          <w:rFonts w:ascii="Palatino Linotype" w:eastAsia="Palatino Linotype" w:hAnsi="Palatino Linotype" w:cs="Palatino Linotype"/>
          <w:sz w:val="24"/>
          <w:szCs w:val="24"/>
        </w:rPr>
        <w:t>de la Ley de Transparencia y Acceso a la Información Pública del Estado de México y Municipios; que a la letra dice:</w:t>
      </w:r>
    </w:p>
    <w:p w14:paraId="03B4E021" w14:textId="77777777" w:rsidR="00D747D1" w:rsidRPr="00C72B93" w:rsidRDefault="00D747D1" w:rsidP="00D747D1">
      <w:pPr>
        <w:pBdr>
          <w:top w:val="nil"/>
          <w:left w:val="nil"/>
          <w:bottom w:val="nil"/>
          <w:right w:val="nil"/>
          <w:between w:val="nil"/>
        </w:pBdr>
        <w:spacing w:after="0" w:line="360" w:lineRule="auto"/>
        <w:ind w:right="-147"/>
        <w:contextualSpacing/>
        <w:jc w:val="both"/>
        <w:rPr>
          <w:rFonts w:ascii="Palatino Linotype" w:eastAsia="Palatino Linotype" w:hAnsi="Palatino Linotype" w:cs="Palatino Linotype"/>
        </w:rPr>
      </w:pPr>
    </w:p>
    <w:p w14:paraId="4D07168C" w14:textId="77777777" w:rsidR="00D747D1" w:rsidRPr="00C72B93" w:rsidRDefault="00D747D1" w:rsidP="00D747D1">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C72B93">
        <w:rPr>
          <w:rFonts w:ascii="Palatino Linotype" w:eastAsia="Palatino Linotype" w:hAnsi="Palatino Linotype" w:cs="Palatino Linotype"/>
          <w:b/>
          <w:i/>
        </w:rPr>
        <w:t>“Artículo 179</w:t>
      </w:r>
      <w:r w:rsidRPr="00C72B93">
        <w:rPr>
          <w:rFonts w:ascii="Palatino Linotype" w:eastAsia="Palatino Linotype" w:hAnsi="Palatino Linotype" w:cs="Palatino Linotype"/>
          <w:i/>
        </w:rPr>
        <w:t xml:space="preserve">. </w:t>
      </w:r>
      <w:r w:rsidRPr="00C72B93">
        <w:rPr>
          <w:rFonts w:ascii="Palatino Linotype" w:eastAsia="Palatino Linotype" w:hAnsi="Palatino Linotype" w:cs="Palatino Linotype"/>
          <w:b/>
          <w:i/>
        </w:rPr>
        <w:t>El recurso de revisión</w:t>
      </w:r>
      <w:r w:rsidRPr="00C72B93">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C72B93">
        <w:rPr>
          <w:rFonts w:ascii="Palatino Linotype" w:eastAsia="Palatino Linotype" w:hAnsi="Palatino Linotype" w:cs="Palatino Linotype"/>
          <w:b/>
          <w:i/>
        </w:rPr>
        <w:t>, y procederá en contra de las siguientes causas</w:t>
      </w:r>
      <w:r w:rsidRPr="00C72B93">
        <w:rPr>
          <w:rFonts w:ascii="Palatino Linotype" w:eastAsia="Palatino Linotype" w:hAnsi="Palatino Linotype" w:cs="Palatino Linotype"/>
          <w:i/>
        </w:rPr>
        <w:t>:</w:t>
      </w:r>
    </w:p>
    <w:p w14:paraId="23F8DA6B" w14:textId="77777777" w:rsidR="00D747D1" w:rsidRPr="00C72B93" w:rsidRDefault="00D747D1" w:rsidP="00D747D1">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C72B93">
        <w:rPr>
          <w:rFonts w:ascii="Palatino Linotype" w:eastAsia="Palatino Linotype" w:hAnsi="Palatino Linotype" w:cs="Palatino Linotype"/>
          <w:i/>
        </w:rPr>
        <w:t>(…)</w:t>
      </w:r>
    </w:p>
    <w:p w14:paraId="54CF0DA2" w14:textId="391F2450" w:rsidR="00E65D56" w:rsidRPr="00C72B93" w:rsidRDefault="00AA26E8" w:rsidP="00AA26E8">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C72B93">
        <w:rPr>
          <w:rFonts w:ascii="Palatino Linotype" w:eastAsia="Palatino Linotype" w:hAnsi="Palatino Linotype" w:cs="Palatino Linotype"/>
          <w:i/>
        </w:rPr>
        <w:t>VI. La entrega de información que no corresponda con lo solicitado;</w:t>
      </w:r>
      <w:r w:rsidR="00D747D1" w:rsidRPr="00C72B93">
        <w:rPr>
          <w:rFonts w:ascii="Palatino Linotype" w:eastAsia="Palatino Linotype" w:hAnsi="Palatino Linotype" w:cs="Palatino Linotype"/>
          <w:i/>
        </w:rPr>
        <w:t>”</w:t>
      </w:r>
      <w:r w:rsidR="00D747D1" w:rsidRPr="00C72B93">
        <w:rPr>
          <w:rFonts w:ascii="Palatino Linotype" w:eastAsia="Palatino Linotype" w:hAnsi="Palatino Linotype" w:cs="Palatino Linotype"/>
          <w:i/>
        </w:rPr>
        <w:cr/>
      </w:r>
    </w:p>
    <w:p w14:paraId="441FB09E" w14:textId="3CFF68FD" w:rsidR="00D747D1" w:rsidRPr="00C72B93" w:rsidRDefault="00D747D1" w:rsidP="00D747D1">
      <w:pPr>
        <w:spacing w:after="0" w:line="360" w:lineRule="auto"/>
        <w:jc w:val="both"/>
        <w:rPr>
          <w:rFonts w:ascii="Palatino Linotype" w:eastAsia="Palatino Linotype" w:hAnsi="Palatino Linotype" w:cs="Palatino Linotype"/>
          <w:sz w:val="24"/>
          <w:szCs w:val="24"/>
        </w:rPr>
      </w:pPr>
      <w:r w:rsidRPr="00C72B93">
        <w:rPr>
          <w:rFonts w:ascii="Palatino Linotype" w:eastAsia="Palatino Linotype" w:hAnsi="Palatino Linotype" w:cs="Palatino Linotype"/>
          <w:b/>
          <w:sz w:val="24"/>
          <w:szCs w:val="24"/>
        </w:rPr>
        <w:t xml:space="preserve">TERCERO. MATERIA DE LA REVISIÓN. </w:t>
      </w:r>
      <w:r w:rsidRPr="00C72B93">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otorgada por el </w:t>
      </w:r>
      <w:r w:rsidRPr="00C72B93">
        <w:rPr>
          <w:rFonts w:ascii="Palatino Linotype" w:eastAsia="Palatino Linotype" w:hAnsi="Palatino Linotype" w:cs="Palatino Linotype"/>
          <w:b/>
          <w:sz w:val="24"/>
          <w:szCs w:val="24"/>
        </w:rPr>
        <w:t>SUJETO OBLIGADO</w:t>
      </w:r>
      <w:r w:rsidRPr="00C72B93">
        <w:rPr>
          <w:rFonts w:ascii="Palatino Linotype" w:eastAsia="Palatino Linotype" w:hAnsi="Palatino Linotype" w:cs="Palatino Linotype"/>
          <w:sz w:val="24"/>
          <w:szCs w:val="24"/>
        </w:rPr>
        <w:t xml:space="preserve"> es adecuada y suficiente para satisfacer el derecho de acceso a la información pública de la parte </w:t>
      </w:r>
      <w:r w:rsidRPr="00C72B93">
        <w:rPr>
          <w:rFonts w:ascii="Palatino Linotype" w:eastAsia="Palatino Linotype" w:hAnsi="Palatino Linotype" w:cs="Palatino Linotype"/>
          <w:b/>
          <w:sz w:val="24"/>
          <w:szCs w:val="24"/>
        </w:rPr>
        <w:t>RECURRENTE</w:t>
      </w:r>
      <w:r w:rsidRPr="00C72B93">
        <w:rPr>
          <w:rFonts w:ascii="Palatino Linotype" w:eastAsia="Palatino Linotype" w:hAnsi="Palatino Linotype" w:cs="Palatino Linotype"/>
          <w:sz w:val="24"/>
          <w:szCs w:val="24"/>
        </w:rPr>
        <w:t>, o en su defecto, en caso de ser procedente, ordenar la entrega de información oportuna.</w:t>
      </w:r>
    </w:p>
    <w:p w14:paraId="7B702152" w14:textId="77777777" w:rsidR="00D747D1" w:rsidRPr="00C72B93" w:rsidRDefault="00D747D1" w:rsidP="00D747D1">
      <w:pPr>
        <w:spacing w:before="240" w:after="240" w:line="360" w:lineRule="auto"/>
        <w:contextualSpacing/>
        <w:jc w:val="both"/>
        <w:rPr>
          <w:rFonts w:ascii="Palatino Linotype" w:eastAsia="Palatino Linotype" w:hAnsi="Palatino Linotype" w:cs="Palatino Linotype"/>
          <w:sz w:val="24"/>
          <w:szCs w:val="24"/>
        </w:rPr>
      </w:pPr>
      <w:r w:rsidRPr="00C72B93">
        <w:rPr>
          <w:rFonts w:ascii="Palatino Linotype" w:eastAsia="Palatino Linotype" w:hAnsi="Palatino Linotype" w:cs="Palatino Linotype"/>
          <w:b/>
          <w:sz w:val="24"/>
          <w:szCs w:val="24"/>
        </w:rPr>
        <w:t xml:space="preserve">CUARTO. ESTUDIO Y RESOLUCIÓN DEL ASUNTO.  </w:t>
      </w:r>
      <w:r w:rsidRPr="00C72B93">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7BB3204" w14:textId="77777777" w:rsidR="00D747D1" w:rsidRPr="00C72B93" w:rsidRDefault="00D747D1" w:rsidP="00D747D1">
      <w:pPr>
        <w:spacing w:before="240" w:after="240" w:line="360" w:lineRule="auto"/>
        <w:contextualSpacing/>
        <w:jc w:val="both"/>
        <w:rPr>
          <w:rFonts w:ascii="Palatino Linotype" w:eastAsia="Palatino Linotype" w:hAnsi="Palatino Linotype" w:cs="Palatino Linotype"/>
          <w:sz w:val="24"/>
          <w:szCs w:val="24"/>
        </w:rPr>
      </w:pPr>
    </w:p>
    <w:p w14:paraId="037A743C" w14:textId="77777777" w:rsidR="00D747D1" w:rsidRPr="00C72B93" w:rsidRDefault="00D747D1" w:rsidP="00D747D1">
      <w:pPr>
        <w:tabs>
          <w:tab w:val="left" w:pos="709"/>
        </w:tabs>
        <w:spacing w:line="276" w:lineRule="auto"/>
        <w:ind w:left="851" w:right="850"/>
        <w:contextualSpacing/>
        <w:jc w:val="both"/>
        <w:rPr>
          <w:rFonts w:ascii="Palatino Linotype" w:eastAsia="Palatino Linotype" w:hAnsi="Palatino Linotype" w:cs="Palatino Linotype"/>
          <w:i/>
        </w:rPr>
      </w:pPr>
      <w:r w:rsidRPr="00C72B93">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C72B93">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0BC9DECB" w14:textId="77777777" w:rsidR="00D747D1" w:rsidRPr="00C72B93" w:rsidRDefault="00D747D1" w:rsidP="00D747D1">
      <w:pPr>
        <w:tabs>
          <w:tab w:val="left" w:pos="709"/>
        </w:tabs>
        <w:spacing w:line="276" w:lineRule="auto"/>
        <w:ind w:left="851" w:right="850"/>
        <w:jc w:val="both"/>
        <w:rPr>
          <w:rFonts w:ascii="Palatino Linotype" w:eastAsia="Palatino Linotype" w:hAnsi="Palatino Linotype" w:cs="Palatino Linotype"/>
          <w:b/>
          <w:i/>
        </w:rPr>
      </w:pPr>
      <w:r w:rsidRPr="00C72B93">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5A74BFAD" w14:textId="77777777" w:rsidR="00D747D1" w:rsidRPr="00C72B93" w:rsidRDefault="00D747D1" w:rsidP="00D747D1">
      <w:pPr>
        <w:tabs>
          <w:tab w:val="left" w:pos="709"/>
        </w:tabs>
        <w:spacing w:line="276" w:lineRule="auto"/>
        <w:ind w:left="851" w:right="850"/>
        <w:jc w:val="both"/>
        <w:rPr>
          <w:rFonts w:ascii="Palatino Linotype" w:eastAsia="Palatino Linotype" w:hAnsi="Palatino Linotype" w:cs="Palatino Linotype"/>
          <w:i/>
        </w:rPr>
      </w:pPr>
      <w:r w:rsidRPr="00C72B93">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72B93">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4BEA36F3" w14:textId="77777777" w:rsidR="00D747D1" w:rsidRPr="00C72B93" w:rsidRDefault="00D747D1" w:rsidP="00D747D1">
      <w:pPr>
        <w:tabs>
          <w:tab w:val="left" w:pos="709"/>
        </w:tabs>
        <w:spacing w:line="276" w:lineRule="auto"/>
        <w:ind w:left="851" w:right="850"/>
        <w:jc w:val="both"/>
        <w:rPr>
          <w:rFonts w:ascii="Palatino Linotype" w:eastAsia="Palatino Linotype" w:hAnsi="Palatino Linotype" w:cs="Palatino Linotype"/>
          <w:i/>
        </w:rPr>
      </w:pPr>
      <w:r w:rsidRPr="00C72B93">
        <w:rPr>
          <w:rFonts w:ascii="Palatino Linotype" w:eastAsia="Palatino Linotype" w:hAnsi="Palatino Linotype" w:cs="Palatino Linotype"/>
          <w:i/>
        </w:rPr>
        <w:t>[…]</w:t>
      </w:r>
    </w:p>
    <w:p w14:paraId="734ADFB7" w14:textId="77777777" w:rsidR="00D747D1" w:rsidRPr="00C72B93" w:rsidRDefault="00D747D1" w:rsidP="00D747D1">
      <w:pPr>
        <w:spacing w:line="276" w:lineRule="auto"/>
        <w:ind w:left="851" w:right="901"/>
        <w:jc w:val="both"/>
        <w:rPr>
          <w:rFonts w:ascii="Palatino Linotype" w:eastAsia="Palatino Linotype" w:hAnsi="Palatino Linotype" w:cs="Palatino Linotype"/>
          <w:i/>
        </w:rPr>
      </w:pPr>
      <w:r w:rsidRPr="00C72B93">
        <w:rPr>
          <w:rFonts w:ascii="Palatino Linotype" w:eastAsia="Palatino Linotype" w:hAnsi="Palatino Linotype" w:cs="Palatino Linotype"/>
          <w:b/>
          <w:i/>
        </w:rPr>
        <w:t>“Artículo 6o.</w:t>
      </w:r>
    </w:p>
    <w:p w14:paraId="1A756EB6" w14:textId="77777777" w:rsidR="00D747D1" w:rsidRPr="00C72B93" w:rsidRDefault="00D747D1" w:rsidP="00D747D1">
      <w:pPr>
        <w:spacing w:line="276" w:lineRule="auto"/>
        <w:ind w:left="851" w:right="901"/>
        <w:jc w:val="both"/>
        <w:rPr>
          <w:rFonts w:ascii="Palatino Linotype" w:eastAsia="Palatino Linotype" w:hAnsi="Palatino Linotype" w:cs="Palatino Linotype"/>
          <w:i/>
        </w:rPr>
      </w:pPr>
      <w:r w:rsidRPr="00C72B93">
        <w:rPr>
          <w:rFonts w:ascii="Palatino Linotype" w:eastAsia="Palatino Linotype" w:hAnsi="Palatino Linotype" w:cs="Palatino Linotype"/>
          <w:i/>
        </w:rPr>
        <w:t>[...]</w:t>
      </w:r>
    </w:p>
    <w:p w14:paraId="26250014" w14:textId="77777777" w:rsidR="00D747D1" w:rsidRPr="00C72B93" w:rsidRDefault="00D747D1" w:rsidP="00D747D1">
      <w:pPr>
        <w:spacing w:line="276" w:lineRule="auto"/>
        <w:ind w:left="851" w:right="851"/>
        <w:jc w:val="both"/>
        <w:rPr>
          <w:rFonts w:ascii="Palatino Linotype" w:eastAsia="Palatino Linotype" w:hAnsi="Palatino Linotype" w:cs="Palatino Linotype"/>
          <w:i/>
        </w:rPr>
      </w:pPr>
      <w:r w:rsidRPr="00C72B93">
        <w:rPr>
          <w:rFonts w:ascii="Palatino Linotype" w:eastAsia="Palatino Linotype" w:hAnsi="Palatino Linotype" w:cs="Palatino Linotype"/>
          <w:b/>
          <w:i/>
        </w:rPr>
        <w:t xml:space="preserve">A. Para el ejercicio del derecho de acceso a la información, la Federación y </w:t>
      </w:r>
      <w:r w:rsidRPr="00C72B93">
        <w:rPr>
          <w:rFonts w:ascii="Palatino Linotype" w:eastAsia="Palatino Linotype" w:hAnsi="Palatino Linotype" w:cs="Palatino Linotype"/>
          <w:b/>
          <w:i/>
          <w:u w:val="single"/>
        </w:rPr>
        <w:t>las entidades federativas</w:t>
      </w:r>
      <w:r w:rsidRPr="00C72B93">
        <w:rPr>
          <w:rFonts w:ascii="Palatino Linotype" w:eastAsia="Palatino Linotype" w:hAnsi="Palatino Linotype" w:cs="Palatino Linotype"/>
          <w:b/>
          <w:i/>
        </w:rPr>
        <w:t>,</w:t>
      </w:r>
      <w:r w:rsidRPr="00C72B93">
        <w:rPr>
          <w:rFonts w:ascii="Palatino Linotype" w:eastAsia="Palatino Linotype" w:hAnsi="Palatino Linotype" w:cs="Palatino Linotype"/>
          <w:i/>
        </w:rPr>
        <w:t xml:space="preserve"> en el ámbito de sus respectivas competencias, se regirán por los siguientes principios y bases:</w:t>
      </w:r>
    </w:p>
    <w:p w14:paraId="7480CF70" w14:textId="77777777" w:rsidR="00D747D1" w:rsidRPr="00C72B93" w:rsidRDefault="00D747D1" w:rsidP="00D747D1">
      <w:pPr>
        <w:spacing w:line="276" w:lineRule="auto"/>
        <w:ind w:left="851" w:right="851"/>
        <w:jc w:val="both"/>
        <w:rPr>
          <w:rFonts w:ascii="Palatino Linotype" w:eastAsia="Palatino Linotype" w:hAnsi="Palatino Linotype" w:cs="Palatino Linotype"/>
          <w:i/>
        </w:rPr>
      </w:pPr>
      <w:r w:rsidRPr="00C72B93">
        <w:rPr>
          <w:rFonts w:ascii="Palatino Linotype" w:eastAsia="Palatino Linotype" w:hAnsi="Palatino Linotype" w:cs="Palatino Linotype"/>
          <w:i/>
        </w:rPr>
        <w:t> </w:t>
      </w:r>
    </w:p>
    <w:p w14:paraId="0CA2E32B" w14:textId="77777777" w:rsidR="00D747D1" w:rsidRPr="00C72B93" w:rsidRDefault="00D747D1" w:rsidP="00D747D1">
      <w:pPr>
        <w:spacing w:line="276" w:lineRule="auto"/>
        <w:ind w:left="851" w:right="851"/>
        <w:jc w:val="both"/>
        <w:rPr>
          <w:rFonts w:ascii="Palatino Linotype" w:eastAsia="Palatino Linotype" w:hAnsi="Palatino Linotype" w:cs="Palatino Linotype"/>
          <w:i/>
        </w:rPr>
      </w:pPr>
      <w:r w:rsidRPr="00C72B93">
        <w:rPr>
          <w:rFonts w:ascii="Palatino Linotype" w:eastAsia="Palatino Linotype" w:hAnsi="Palatino Linotype" w:cs="Palatino Linotype"/>
          <w:b/>
          <w:i/>
        </w:rPr>
        <w:t xml:space="preserve">I. </w:t>
      </w:r>
      <w:r w:rsidRPr="00C72B93">
        <w:rPr>
          <w:rFonts w:ascii="Palatino Linotype" w:eastAsia="Palatino Linotype" w:hAnsi="Palatino Linotype" w:cs="Palatino Linotype"/>
          <w:b/>
          <w:i/>
          <w:u w:val="single"/>
        </w:rPr>
        <w:t>Toda la información en posesión de cualquier autoridad, entidad, órgano y organismo de los Poderes</w:t>
      </w:r>
      <w:r w:rsidRPr="00C72B93">
        <w:rPr>
          <w:rFonts w:ascii="Palatino Linotype" w:eastAsia="Palatino Linotype" w:hAnsi="Palatino Linotype" w:cs="Palatino Linotype"/>
          <w:i/>
        </w:rPr>
        <w:t xml:space="preserve"> Ejecutivo, Legislativo </w:t>
      </w:r>
      <w:r w:rsidRPr="00C72B93">
        <w:rPr>
          <w:rFonts w:ascii="Palatino Linotype" w:eastAsia="Palatino Linotype" w:hAnsi="Palatino Linotype" w:cs="Palatino Linotype"/>
          <w:b/>
          <w:i/>
          <w:u w:val="single"/>
        </w:rPr>
        <w:t>y Judicial</w:t>
      </w:r>
      <w:r w:rsidRPr="00C72B93">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C72B93">
        <w:rPr>
          <w:rFonts w:ascii="Palatino Linotype" w:eastAsia="Palatino Linotype" w:hAnsi="Palatino Linotype" w:cs="Palatino Linotype"/>
          <w:b/>
          <w:i/>
        </w:rPr>
        <w:t>es pública y sólo podrá ser reservada temporalmente por razones de interés público y seguridad nacional,</w:t>
      </w:r>
      <w:r w:rsidRPr="00C72B93">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FF19640" w14:textId="77777777" w:rsidR="00D747D1" w:rsidRPr="00C72B93" w:rsidRDefault="00D747D1" w:rsidP="00D747D1">
      <w:pPr>
        <w:ind w:left="851" w:right="851"/>
        <w:jc w:val="both"/>
        <w:rPr>
          <w:rFonts w:ascii="Palatino Linotype" w:eastAsia="Palatino Linotype" w:hAnsi="Palatino Linotype" w:cs="Palatino Linotype"/>
          <w:i/>
        </w:rPr>
      </w:pPr>
      <w:r w:rsidRPr="00C72B93">
        <w:rPr>
          <w:rFonts w:ascii="Palatino Linotype" w:eastAsia="Palatino Linotype" w:hAnsi="Palatino Linotype" w:cs="Palatino Linotype"/>
          <w:i/>
        </w:rPr>
        <w:t> </w:t>
      </w:r>
    </w:p>
    <w:p w14:paraId="521E06D7" w14:textId="77777777" w:rsidR="00D747D1" w:rsidRPr="00C72B93" w:rsidRDefault="00D747D1" w:rsidP="00D747D1">
      <w:pPr>
        <w:spacing w:line="276" w:lineRule="auto"/>
        <w:ind w:left="851" w:right="851"/>
        <w:jc w:val="both"/>
        <w:rPr>
          <w:rFonts w:ascii="Palatino Linotype" w:eastAsia="Palatino Linotype" w:hAnsi="Palatino Linotype" w:cs="Palatino Linotype"/>
          <w:b/>
          <w:i/>
        </w:rPr>
      </w:pPr>
      <w:r w:rsidRPr="00C72B93">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64F94E07" w14:textId="77777777" w:rsidR="00D747D1" w:rsidRPr="00C72B93" w:rsidRDefault="00D747D1" w:rsidP="00D747D1">
      <w:pPr>
        <w:spacing w:line="276" w:lineRule="auto"/>
        <w:ind w:left="851" w:right="851"/>
        <w:jc w:val="both"/>
        <w:rPr>
          <w:rFonts w:ascii="Palatino Linotype" w:eastAsia="Palatino Linotype" w:hAnsi="Palatino Linotype" w:cs="Palatino Linotype"/>
          <w:i/>
        </w:rPr>
      </w:pPr>
      <w:r w:rsidRPr="00C72B93">
        <w:rPr>
          <w:rFonts w:ascii="Palatino Linotype" w:eastAsia="Palatino Linotype" w:hAnsi="Palatino Linotype" w:cs="Palatino Linotype"/>
          <w:i/>
        </w:rPr>
        <w:t> </w:t>
      </w:r>
    </w:p>
    <w:p w14:paraId="4B336046" w14:textId="77777777" w:rsidR="00D747D1" w:rsidRPr="00C72B93" w:rsidRDefault="00D747D1" w:rsidP="00D747D1">
      <w:pPr>
        <w:spacing w:line="276" w:lineRule="auto"/>
        <w:ind w:left="851" w:right="851"/>
        <w:jc w:val="both"/>
        <w:rPr>
          <w:rFonts w:ascii="Palatino Linotype" w:eastAsia="Palatino Linotype" w:hAnsi="Palatino Linotype" w:cs="Palatino Linotype"/>
          <w:i/>
        </w:rPr>
      </w:pPr>
      <w:r w:rsidRPr="00C72B93">
        <w:rPr>
          <w:rFonts w:ascii="Palatino Linotype" w:eastAsia="Palatino Linotype" w:hAnsi="Palatino Linotype" w:cs="Palatino Linotype"/>
          <w:b/>
          <w:i/>
        </w:rPr>
        <w:t xml:space="preserve">III. </w:t>
      </w:r>
      <w:r w:rsidRPr="00C72B93">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C72B93">
        <w:rPr>
          <w:rFonts w:ascii="Palatino Linotype" w:eastAsia="Palatino Linotype" w:hAnsi="Palatino Linotype" w:cs="Palatino Linotype"/>
          <w:i/>
        </w:rPr>
        <w:t xml:space="preserve"> a sus datos personales o a la rectificación de éstos.</w:t>
      </w:r>
    </w:p>
    <w:p w14:paraId="0D012F54" w14:textId="77777777" w:rsidR="00D747D1" w:rsidRPr="00C72B93" w:rsidRDefault="00D747D1" w:rsidP="00D747D1">
      <w:pPr>
        <w:spacing w:line="276" w:lineRule="auto"/>
        <w:ind w:left="851" w:right="851"/>
        <w:jc w:val="both"/>
        <w:rPr>
          <w:rFonts w:ascii="Palatino Linotype" w:eastAsia="Palatino Linotype" w:hAnsi="Palatino Linotype" w:cs="Palatino Linotype"/>
          <w:i/>
        </w:rPr>
      </w:pPr>
      <w:r w:rsidRPr="00C72B93">
        <w:rPr>
          <w:rFonts w:ascii="Palatino Linotype" w:eastAsia="Palatino Linotype" w:hAnsi="Palatino Linotype" w:cs="Palatino Linotype"/>
          <w:i/>
        </w:rPr>
        <w:t> </w:t>
      </w:r>
    </w:p>
    <w:p w14:paraId="01817173" w14:textId="77777777" w:rsidR="00D747D1" w:rsidRPr="00C72B93" w:rsidRDefault="00D747D1" w:rsidP="00D747D1">
      <w:pPr>
        <w:spacing w:line="276" w:lineRule="auto"/>
        <w:ind w:left="851" w:right="851"/>
        <w:jc w:val="both"/>
        <w:rPr>
          <w:rFonts w:ascii="Palatino Linotype" w:eastAsia="Palatino Linotype" w:hAnsi="Palatino Linotype" w:cs="Palatino Linotype"/>
          <w:i/>
        </w:rPr>
      </w:pPr>
      <w:r w:rsidRPr="00C72B93">
        <w:rPr>
          <w:rFonts w:ascii="Palatino Linotype" w:eastAsia="Palatino Linotype" w:hAnsi="Palatino Linotype" w:cs="Palatino Linotype"/>
          <w:b/>
          <w:i/>
        </w:rPr>
        <w:t xml:space="preserve">IV. </w:t>
      </w:r>
      <w:r w:rsidRPr="00C72B93">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5DEA0AA3" w14:textId="77777777" w:rsidR="00D747D1" w:rsidRPr="00C72B93" w:rsidRDefault="00D747D1" w:rsidP="00D747D1">
      <w:pPr>
        <w:spacing w:line="276" w:lineRule="auto"/>
        <w:ind w:left="851" w:right="851"/>
        <w:jc w:val="both"/>
        <w:rPr>
          <w:rFonts w:ascii="Palatino Linotype" w:eastAsia="Palatino Linotype" w:hAnsi="Palatino Linotype" w:cs="Palatino Linotype"/>
          <w:i/>
        </w:rPr>
      </w:pPr>
    </w:p>
    <w:p w14:paraId="76A70274" w14:textId="77777777" w:rsidR="00D747D1" w:rsidRPr="00C72B93" w:rsidRDefault="00D747D1" w:rsidP="00D747D1">
      <w:pPr>
        <w:spacing w:line="276" w:lineRule="auto"/>
        <w:ind w:left="851" w:right="851"/>
        <w:jc w:val="both"/>
        <w:rPr>
          <w:rFonts w:ascii="Palatino Linotype" w:eastAsia="Palatino Linotype" w:hAnsi="Palatino Linotype" w:cs="Palatino Linotype"/>
          <w:i/>
        </w:rPr>
      </w:pPr>
      <w:r w:rsidRPr="00C72B93">
        <w:rPr>
          <w:rFonts w:ascii="Palatino Linotype" w:eastAsia="Palatino Linotype" w:hAnsi="Palatino Linotype" w:cs="Palatino Linotype"/>
          <w:b/>
          <w:i/>
        </w:rPr>
        <w:t xml:space="preserve">V. </w:t>
      </w:r>
      <w:r w:rsidRPr="00C72B93">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0160F62" w14:textId="77777777" w:rsidR="00D747D1" w:rsidRPr="00C72B93" w:rsidRDefault="00D747D1" w:rsidP="00D747D1">
      <w:pPr>
        <w:spacing w:line="276" w:lineRule="auto"/>
        <w:ind w:left="851" w:right="851"/>
        <w:jc w:val="both"/>
        <w:rPr>
          <w:rFonts w:ascii="Palatino Linotype" w:eastAsia="Palatino Linotype" w:hAnsi="Palatino Linotype" w:cs="Palatino Linotype"/>
          <w:i/>
        </w:rPr>
      </w:pPr>
      <w:r w:rsidRPr="00C72B93">
        <w:rPr>
          <w:rFonts w:ascii="Palatino Linotype" w:eastAsia="Palatino Linotype" w:hAnsi="Palatino Linotype" w:cs="Palatino Linotype"/>
          <w:i/>
        </w:rPr>
        <w:t> </w:t>
      </w:r>
    </w:p>
    <w:p w14:paraId="6958E429" w14:textId="77777777" w:rsidR="00D747D1" w:rsidRPr="00C72B93" w:rsidRDefault="00D747D1" w:rsidP="00D747D1">
      <w:pPr>
        <w:spacing w:line="276" w:lineRule="auto"/>
        <w:ind w:left="851" w:right="851"/>
        <w:jc w:val="both"/>
        <w:rPr>
          <w:rFonts w:ascii="Palatino Linotype" w:eastAsia="Palatino Linotype" w:hAnsi="Palatino Linotype" w:cs="Palatino Linotype"/>
          <w:i/>
        </w:rPr>
      </w:pPr>
      <w:r w:rsidRPr="00C72B93">
        <w:rPr>
          <w:rFonts w:ascii="Palatino Linotype" w:eastAsia="Palatino Linotype" w:hAnsi="Palatino Linotype" w:cs="Palatino Linotype"/>
          <w:b/>
          <w:i/>
        </w:rPr>
        <w:t xml:space="preserve">VI. </w:t>
      </w:r>
      <w:r w:rsidRPr="00C72B93">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1235F6A1" w14:textId="77777777" w:rsidR="00D747D1" w:rsidRPr="00C72B93" w:rsidRDefault="00D747D1" w:rsidP="00D747D1">
      <w:pPr>
        <w:spacing w:line="276" w:lineRule="auto"/>
        <w:ind w:left="851" w:right="851"/>
        <w:jc w:val="both"/>
        <w:rPr>
          <w:rFonts w:ascii="Palatino Linotype" w:eastAsia="Palatino Linotype" w:hAnsi="Palatino Linotype" w:cs="Palatino Linotype"/>
          <w:i/>
        </w:rPr>
      </w:pPr>
      <w:r w:rsidRPr="00C72B93">
        <w:rPr>
          <w:rFonts w:ascii="Palatino Linotype" w:eastAsia="Palatino Linotype" w:hAnsi="Palatino Linotype" w:cs="Palatino Linotype"/>
          <w:i/>
        </w:rPr>
        <w:t> </w:t>
      </w:r>
    </w:p>
    <w:p w14:paraId="3B4337A9" w14:textId="77777777" w:rsidR="00D747D1" w:rsidRPr="00C72B93" w:rsidRDefault="00D747D1" w:rsidP="00D747D1">
      <w:pPr>
        <w:spacing w:line="276" w:lineRule="auto"/>
        <w:ind w:left="851" w:right="851"/>
        <w:jc w:val="both"/>
        <w:rPr>
          <w:rFonts w:ascii="Palatino Linotype" w:eastAsia="Palatino Linotype" w:hAnsi="Palatino Linotype" w:cs="Palatino Linotype"/>
          <w:i/>
        </w:rPr>
      </w:pPr>
      <w:r w:rsidRPr="00C72B93">
        <w:rPr>
          <w:rFonts w:ascii="Palatino Linotype" w:eastAsia="Palatino Linotype" w:hAnsi="Palatino Linotype" w:cs="Palatino Linotype"/>
          <w:b/>
          <w:i/>
        </w:rPr>
        <w:t xml:space="preserve">VII. </w:t>
      </w:r>
      <w:r w:rsidRPr="00C72B93">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1CBB1893" w14:textId="77777777" w:rsidR="00D747D1" w:rsidRPr="00C72B93" w:rsidRDefault="00D747D1" w:rsidP="00D747D1">
      <w:pPr>
        <w:ind w:right="851"/>
        <w:jc w:val="both"/>
        <w:rPr>
          <w:rFonts w:ascii="Palatino Linotype" w:eastAsia="Palatino Linotype" w:hAnsi="Palatino Linotype" w:cs="Palatino Linotype"/>
          <w:i/>
        </w:rPr>
      </w:pPr>
    </w:p>
    <w:p w14:paraId="50AA927F" w14:textId="77777777" w:rsidR="00D747D1" w:rsidRPr="00C72B93" w:rsidRDefault="00D747D1" w:rsidP="00D747D1">
      <w:pPr>
        <w:tabs>
          <w:tab w:val="left" w:pos="709"/>
        </w:tabs>
        <w:spacing w:before="240" w:after="240" w:line="360" w:lineRule="auto"/>
        <w:contextualSpacing/>
        <w:jc w:val="both"/>
        <w:rPr>
          <w:rFonts w:ascii="Palatino Linotype" w:eastAsia="Palatino Linotype" w:hAnsi="Palatino Linotype" w:cs="Palatino Linotype"/>
          <w:sz w:val="24"/>
        </w:rPr>
      </w:pPr>
      <w:r w:rsidRPr="00C72B93">
        <w:rPr>
          <w:rFonts w:ascii="Palatino Linotype" w:eastAsia="Palatino Linotype" w:hAnsi="Palatino Linotype" w:cs="Palatino Linotype"/>
          <w:sz w:val="24"/>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3AC2FCD6" w14:textId="77777777" w:rsidR="00D747D1" w:rsidRPr="00C72B93" w:rsidRDefault="00D747D1" w:rsidP="00D747D1">
      <w:pPr>
        <w:spacing w:before="120" w:line="360" w:lineRule="auto"/>
        <w:contextualSpacing/>
        <w:jc w:val="both"/>
        <w:rPr>
          <w:rFonts w:ascii="Palatino Linotype" w:eastAsia="Palatino Linotype" w:hAnsi="Palatino Linotype" w:cs="Palatino Linotype"/>
          <w:sz w:val="24"/>
        </w:rPr>
      </w:pPr>
    </w:p>
    <w:p w14:paraId="656A6A64" w14:textId="77777777" w:rsidR="00D747D1" w:rsidRPr="00C72B93" w:rsidRDefault="00D747D1" w:rsidP="00D747D1">
      <w:pPr>
        <w:spacing w:before="120" w:line="360" w:lineRule="auto"/>
        <w:contextualSpacing/>
        <w:jc w:val="both"/>
        <w:rPr>
          <w:rFonts w:ascii="Palatino Linotype" w:eastAsia="Palatino Linotype" w:hAnsi="Palatino Linotype" w:cs="Palatino Linotype"/>
          <w:sz w:val="24"/>
        </w:rPr>
      </w:pPr>
      <w:r w:rsidRPr="00C72B93">
        <w:rPr>
          <w:rFonts w:ascii="Palatino Linotype" w:eastAsia="Palatino Linotype" w:hAnsi="Palatino Linotype" w:cs="Palatino Linotype"/>
          <w:sz w:val="24"/>
        </w:rPr>
        <w:t xml:space="preserve">En primer lugar, es conveniente analizar si la respuesta del </w:t>
      </w:r>
      <w:r w:rsidRPr="00C72B93">
        <w:rPr>
          <w:rFonts w:ascii="Palatino Linotype" w:eastAsia="Palatino Linotype" w:hAnsi="Palatino Linotype" w:cs="Palatino Linotype"/>
          <w:b/>
          <w:sz w:val="24"/>
        </w:rPr>
        <w:t>SUJETO OBLIGADO</w:t>
      </w:r>
      <w:r w:rsidRPr="00C72B93">
        <w:rPr>
          <w:rFonts w:ascii="Palatino Linotype" w:eastAsia="Palatino Linotype" w:hAnsi="Palatino Linotype" w:cs="Palatino Linotype"/>
          <w:sz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3E807790" w14:textId="77777777" w:rsidR="00D747D1" w:rsidRPr="00C72B93" w:rsidRDefault="00D747D1" w:rsidP="00D747D1">
      <w:pPr>
        <w:spacing w:before="120" w:line="360" w:lineRule="auto"/>
        <w:contextualSpacing/>
        <w:jc w:val="both"/>
        <w:rPr>
          <w:rFonts w:ascii="Palatino Linotype" w:eastAsia="Palatino Linotype" w:hAnsi="Palatino Linotype" w:cs="Palatino Linotype"/>
          <w:sz w:val="24"/>
        </w:rPr>
      </w:pPr>
    </w:p>
    <w:p w14:paraId="6177A51B" w14:textId="77777777" w:rsidR="00D747D1" w:rsidRPr="00C72B93" w:rsidRDefault="00D747D1" w:rsidP="00D747D1">
      <w:pPr>
        <w:spacing w:before="240" w:line="276" w:lineRule="auto"/>
        <w:ind w:left="709" w:right="760"/>
        <w:contextualSpacing/>
        <w:jc w:val="both"/>
        <w:rPr>
          <w:rFonts w:ascii="Palatino Linotype" w:eastAsia="Palatino Linotype" w:hAnsi="Palatino Linotype" w:cs="Palatino Linotype"/>
          <w:i/>
        </w:rPr>
      </w:pPr>
      <w:r w:rsidRPr="00C72B93">
        <w:rPr>
          <w:rFonts w:ascii="Palatino Linotype" w:eastAsia="Palatino Linotype" w:hAnsi="Palatino Linotype" w:cs="Palatino Linotype"/>
          <w:i/>
        </w:rPr>
        <w:t>“</w:t>
      </w:r>
      <w:r w:rsidRPr="00C72B93">
        <w:rPr>
          <w:rFonts w:ascii="Palatino Linotype" w:eastAsia="Palatino Linotype" w:hAnsi="Palatino Linotype" w:cs="Palatino Linotype"/>
          <w:b/>
          <w:i/>
        </w:rPr>
        <w:t>Artículo 4.</w:t>
      </w:r>
      <w:r w:rsidRPr="00C72B93">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605D5D3" w14:textId="77777777" w:rsidR="00D747D1" w:rsidRPr="00C72B93" w:rsidRDefault="00D747D1" w:rsidP="00D747D1">
      <w:pPr>
        <w:spacing w:line="276" w:lineRule="auto"/>
        <w:ind w:left="709" w:right="760"/>
        <w:jc w:val="both"/>
        <w:rPr>
          <w:rFonts w:ascii="Palatino Linotype" w:eastAsia="Palatino Linotype" w:hAnsi="Palatino Linotype" w:cs="Palatino Linotype"/>
          <w:i/>
        </w:rPr>
      </w:pPr>
      <w:r w:rsidRPr="00C72B93">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C72B93">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8E8D166" w14:textId="77777777" w:rsidR="00D747D1" w:rsidRPr="00C72B93" w:rsidRDefault="00D747D1" w:rsidP="00D747D1">
      <w:pPr>
        <w:spacing w:line="276" w:lineRule="auto"/>
        <w:ind w:left="709" w:right="760"/>
        <w:jc w:val="both"/>
        <w:rPr>
          <w:rFonts w:ascii="Palatino Linotype" w:eastAsia="Palatino Linotype" w:hAnsi="Palatino Linotype" w:cs="Palatino Linotype"/>
          <w:i/>
        </w:rPr>
      </w:pPr>
    </w:p>
    <w:p w14:paraId="46B6166A" w14:textId="77777777" w:rsidR="00D747D1" w:rsidRPr="00C72B93" w:rsidRDefault="00D747D1" w:rsidP="00D747D1">
      <w:pPr>
        <w:spacing w:line="360" w:lineRule="auto"/>
        <w:ind w:left="709" w:right="760"/>
        <w:contextualSpacing/>
        <w:jc w:val="both"/>
        <w:rPr>
          <w:rFonts w:ascii="Palatino Linotype" w:eastAsia="Palatino Linotype" w:hAnsi="Palatino Linotype" w:cs="Palatino Linotype"/>
          <w:i/>
        </w:rPr>
      </w:pPr>
      <w:r w:rsidRPr="00C72B93">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C72B93">
        <w:rPr>
          <w:rFonts w:ascii="Palatino Linotype" w:eastAsia="Palatino Linotype" w:hAnsi="Palatino Linotype" w:cs="Palatino Linotype"/>
          <w:i/>
        </w:rPr>
        <w:t>.”(Sic)</w:t>
      </w:r>
    </w:p>
    <w:p w14:paraId="5286AA9C" w14:textId="77777777" w:rsidR="00D747D1" w:rsidRPr="00C72B93" w:rsidRDefault="00D747D1" w:rsidP="00D747D1">
      <w:pPr>
        <w:spacing w:line="360" w:lineRule="auto"/>
        <w:ind w:left="709" w:right="760"/>
        <w:contextualSpacing/>
        <w:jc w:val="both"/>
        <w:rPr>
          <w:rFonts w:ascii="Palatino Linotype" w:eastAsia="Palatino Linotype" w:hAnsi="Palatino Linotype" w:cs="Palatino Linotype"/>
          <w:i/>
        </w:rPr>
      </w:pPr>
    </w:p>
    <w:p w14:paraId="134C152A" w14:textId="77777777" w:rsidR="00D747D1" w:rsidRPr="00C72B93" w:rsidRDefault="00D747D1" w:rsidP="00D747D1">
      <w:pPr>
        <w:spacing w:before="240" w:after="240" w:line="360" w:lineRule="auto"/>
        <w:contextualSpacing/>
        <w:jc w:val="both"/>
        <w:rPr>
          <w:rFonts w:ascii="Palatino Linotype" w:eastAsia="Palatino Linotype" w:hAnsi="Palatino Linotype" w:cs="Palatino Linotype"/>
          <w:sz w:val="24"/>
        </w:rPr>
      </w:pPr>
      <w:r w:rsidRPr="00C72B93">
        <w:rPr>
          <w:rFonts w:ascii="Palatino Linotype" w:eastAsia="Palatino Linotype" w:hAnsi="Palatino Linotype" w:cs="Palatino Linotype"/>
          <w:sz w:val="24"/>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68D4B4B6" w14:textId="77777777" w:rsidR="00D747D1" w:rsidRPr="00C72B93" w:rsidRDefault="00D747D1" w:rsidP="00D747D1">
      <w:pPr>
        <w:spacing w:before="240" w:after="240" w:line="360" w:lineRule="auto"/>
        <w:contextualSpacing/>
        <w:jc w:val="both"/>
        <w:rPr>
          <w:rFonts w:ascii="Palatino Linotype" w:eastAsia="Palatino Linotype" w:hAnsi="Palatino Linotype" w:cs="Palatino Linotype"/>
          <w:sz w:val="24"/>
        </w:rPr>
      </w:pPr>
    </w:p>
    <w:p w14:paraId="43259CC2" w14:textId="77777777" w:rsidR="00D747D1" w:rsidRPr="00C72B93" w:rsidRDefault="00D747D1" w:rsidP="00D747D1">
      <w:pPr>
        <w:spacing w:line="276" w:lineRule="auto"/>
        <w:ind w:left="567" w:right="758"/>
        <w:jc w:val="both"/>
        <w:rPr>
          <w:rFonts w:ascii="Palatino Linotype" w:eastAsia="Palatino Linotype" w:hAnsi="Palatino Linotype" w:cs="Palatino Linotype"/>
          <w:i/>
        </w:rPr>
      </w:pPr>
      <w:r w:rsidRPr="00C72B93">
        <w:rPr>
          <w:rFonts w:ascii="Palatino Linotype" w:eastAsia="Palatino Linotype" w:hAnsi="Palatino Linotype" w:cs="Palatino Linotype"/>
          <w:i/>
        </w:rPr>
        <w:t>“</w:t>
      </w:r>
      <w:r w:rsidRPr="00C72B93">
        <w:rPr>
          <w:rFonts w:ascii="Palatino Linotype" w:eastAsia="Palatino Linotype" w:hAnsi="Palatino Linotype" w:cs="Palatino Linotype"/>
          <w:b/>
          <w:i/>
        </w:rPr>
        <w:t>Artículo12.-</w:t>
      </w:r>
      <w:r w:rsidRPr="00C72B93">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14FB94DF" w14:textId="77777777" w:rsidR="00D747D1" w:rsidRPr="00C72B93" w:rsidRDefault="00D747D1" w:rsidP="00D747D1">
      <w:pPr>
        <w:spacing w:line="276" w:lineRule="auto"/>
        <w:ind w:left="567" w:right="758"/>
        <w:jc w:val="both"/>
        <w:rPr>
          <w:rFonts w:ascii="Palatino Linotype" w:eastAsia="Palatino Linotype" w:hAnsi="Palatino Linotype" w:cs="Palatino Linotype"/>
          <w:i/>
        </w:rPr>
      </w:pPr>
    </w:p>
    <w:p w14:paraId="128AF30D" w14:textId="77777777" w:rsidR="00D747D1" w:rsidRPr="00C72B93" w:rsidRDefault="00D747D1" w:rsidP="00D747D1">
      <w:pPr>
        <w:spacing w:line="276" w:lineRule="auto"/>
        <w:ind w:left="567" w:right="758"/>
        <w:contextualSpacing/>
        <w:jc w:val="both"/>
        <w:rPr>
          <w:rFonts w:ascii="Palatino Linotype" w:eastAsia="Palatino Linotype" w:hAnsi="Palatino Linotype" w:cs="Palatino Linotype"/>
          <w:b/>
          <w:i/>
        </w:rPr>
      </w:pPr>
      <w:r w:rsidRPr="00C72B93">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C72B93">
        <w:rPr>
          <w:rFonts w:ascii="Palatino Linotype" w:eastAsia="Palatino Linotype" w:hAnsi="Palatino Linotype" w:cs="Palatino Linotype"/>
          <w:i/>
        </w:rPr>
        <w:t xml:space="preserve">. </w:t>
      </w:r>
      <w:r w:rsidRPr="00C72B93">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14:paraId="779AEA7F" w14:textId="77777777" w:rsidR="00D747D1" w:rsidRPr="00C72B93" w:rsidRDefault="00D747D1" w:rsidP="00D747D1">
      <w:pPr>
        <w:spacing w:line="360" w:lineRule="auto"/>
        <w:ind w:left="567" w:right="758"/>
        <w:contextualSpacing/>
        <w:jc w:val="both"/>
        <w:rPr>
          <w:rFonts w:ascii="Palatino Linotype" w:eastAsia="Palatino Linotype" w:hAnsi="Palatino Linotype" w:cs="Palatino Linotype"/>
          <w:i/>
        </w:rPr>
      </w:pPr>
    </w:p>
    <w:p w14:paraId="0D2313DC" w14:textId="77777777" w:rsidR="00D747D1" w:rsidRPr="00C72B93" w:rsidRDefault="00D747D1" w:rsidP="00D747D1">
      <w:pPr>
        <w:spacing w:line="360" w:lineRule="auto"/>
        <w:contextualSpacing/>
        <w:jc w:val="both"/>
        <w:rPr>
          <w:rFonts w:ascii="Palatino Linotype" w:eastAsia="Palatino Linotype" w:hAnsi="Palatino Linotype" w:cs="Palatino Linotype"/>
          <w:sz w:val="24"/>
        </w:rPr>
      </w:pPr>
      <w:r w:rsidRPr="00C72B93">
        <w:rPr>
          <w:rFonts w:ascii="Palatino Linotype" w:eastAsia="Palatino Linotype" w:hAnsi="Palatino Linotype" w:cs="Palatino Linotype"/>
          <w:sz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15BD8D01" w14:textId="77777777" w:rsidR="00D747D1" w:rsidRPr="00C72B93" w:rsidRDefault="00D747D1" w:rsidP="00D747D1">
      <w:pPr>
        <w:spacing w:line="360" w:lineRule="auto"/>
        <w:contextualSpacing/>
        <w:jc w:val="both"/>
        <w:rPr>
          <w:rFonts w:ascii="Palatino Linotype" w:eastAsia="Palatino Linotype" w:hAnsi="Palatino Linotype" w:cs="Palatino Linotype"/>
          <w:sz w:val="24"/>
        </w:rPr>
      </w:pPr>
    </w:p>
    <w:p w14:paraId="23D72E0A" w14:textId="77777777" w:rsidR="00D747D1" w:rsidRPr="00C72B93" w:rsidRDefault="00D747D1" w:rsidP="00D747D1">
      <w:pPr>
        <w:spacing w:line="360" w:lineRule="auto"/>
        <w:ind w:right="49"/>
        <w:contextualSpacing/>
        <w:jc w:val="both"/>
        <w:rPr>
          <w:rFonts w:ascii="Palatino Linotype" w:eastAsia="Palatino Linotype" w:hAnsi="Palatino Linotype" w:cs="Palatino Linotype"/>
          <w:sz w:val="24"/>
        </w:rPr>
      </w:pPr>
      <w:r w:rsidRPr="00C72B93">
        <w:rPr>
          <w:rFonts w:ascii="Palatino Linotype" w:eastAsia="Palatino Linotype" w:hAnsi="Palatino Linotype" w:cs="Palatino Linotype"/>
          <w:sz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10E04D6" w14:textId="77777777" w:rsidR="00D747D1" w:rsidRPr="00C72B93" w:rsidRDefault="00D747D1" w:rsidP="00D747D1">
      <w:pPr>
        <w:spacing w:line="360" w:lineRule="auto"/>
        <w:ind w:right="49"/>
        <w:contextualSpacing/>
        <w:jc w:val="both"/>
        <w:rPr>
          <w:rFonts w:ascii="Palatino Linotype" w:eastAsia="Palatino Linotype" w:hAnsi="Palatino Linotype" w:cs="Palatino Linotype"/>
          <w:sz w:val="24"/>
        </w:rPr>
      </w:pPr>
    </w:p>
    <w:p w14:paraId="61DC38FE" w14:textId="77777777" w:rsidR="00D747D1" w:rsidRPr="00C72B93" w:rsidRDefault="00D747D1" w:rsidP="00D747D1">
      <w:pPr>
        <w:spacing w:line="360" w:lineRule="auto"/>
        <w:contextualSpacing/>
        <w:jc w:val="both"/>
        <w:rPr>
          <w:rFonts w:ascii="Palatino Linotype" w:eastAsia="Palatino Linotype" w:hAnsi="Palatino Linotype" w:cs="Palatino Linotype"/>
          <w:sz w:val="24"/>
        </w:rPr>
      </w:pPr>
      <w:r w:rsidRPr="00C72B93">
        <w:rPr>
          <w:rFonts w:ascii="Palatino Linotype" w:eastAsia="Palatino Linotype" w:hAnsi="Palatino Linotype" w:cs="Palatino Linotype"/>
          <w:sz w:val="24"/>
        </w:rPr>
        <w:t xml:space="preserve">Por otra parte, conviene mencionar que la Ley de Transparencia vigente en el Estado de México refiere: </w:t>
      </w:r>
    </w:p>
    <w:p w14:paraId="58834B67" w14:textId="77777777" w:rsidR="00D747D1" w:rsidRPr="00C72B93" w:rsidRDefault="00D747D1" w:rsidP="00D747D1">
      <w:pPr>
        <w:spacing w:line="360" w:lineRule="auto"/>
        <w:contextualSpacing/>
        <w:jc w:val="both"/>
        <w:rPr>
          <w:rFonts w:ascii="Palatino Linotype" w:eastAsia="Palatino Linotype" w:hAnsi="Palatino Linotype" w:cs="Palatino Linotype"/>
          <w:sz w:val="24"/>
        </w:rPr>
      </w:pPr>
    </w:p>
    <w:p w14:paraId="3FF0942C" w14:textId="77777777" w:rsidR="00D747D1" w:rsidRPr="00C72B93" w:rsidRDefault="00D747D1" w:rsidP="00D747D1">
      <w:pPr>
        <w:spacing w:line="276" w:lineRule="auto"/>
        <w:ind w:left="851" w:right="851"/>
        <w:jc w:val="both"/>
        <w:rPr>
          <w:rFonts w:ascii="Palatino Linotype" w:eastAsia="Palatino Linotype" w:hAnsi="Palatino Linotype" w:cs="Palatino Linotype"/>
          <w:i/>
        </w:rPr>
      </w:pPr>
      <w:r w:rsidRPr="00C72B93">
        <w:rPr>
          <w:rFonts w:ascii="Palatino Linotype" w:eastAsia="Palatino Linotype" w:hAnsi="Palatino Linotype" w:cs="Palatino Linotype"/>
          <w:b/>
          <w:i/>
        </w:rPr>
        <w:t>“Artículo 18.</w:t>
      </w:r>
      <w:r w:rsidRPr="00C72B93">
        <w:rPr>
          <w:rFonts w:ascii="Palatino Linotype" w:eastAsia="Palatino Linotype" w:hAnsi="Palatino Linotype" w:cs="Palatino Linotype"/>
          <w:i/>
        </w:rPr>
        <w:t xml:space="preserve"> </w:t>
      </w:r>
      <w:r w:rsidRPr="00C72B93">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C72B93">
        <w:rPr>
          <w:rFonts w:ascii="Palatino Linotype" w:eastAsia="Palatino Linotype" w:hAnsi="Palatino Linotype" w:cs="Palatino Linotype"/>
          <w:i/>
        </w:rPr>
        <w:t xml:space="preserve"> y reutilización de la información que generen.</w:t>
      </w:r>
    </w:p>
    <w:p w14:paraId="0B712917" w14:textId="77777777" w:rsidR="00D747D1" w:rsidRPr="00C72B93" w:rsidRDefault="00D747D1" w:rsidP="00D747D1">
      <w:pPr>
        <w:spacing w:line="276" w:lineRule="auto"/>
        <w:ind w:left="851" w:right="851"/>
        <w:jc w:val="both"/>
        <w:rPr>
          <w:rFonts w:ascii="Palatino Linotype" w:eastAsia="Palatino Linotype" w:hAnsi="Palatino Linotype" w:cs="Palatino Linotype"/>
          <w:b/>
          <w:i/>
        </w:rPr>
      </w:pPr>
    </w:p>
    <w:p w14:paraId="0F420750" w14:textId="77777777" w:rsidR="00D747D1" w:rsidRPr="00C72B93" w:rsidRDefault="00D747D1" w:rsidP="00D747D1">
      <w:pPr>
        <w:spacing w:line="276" w:lineRule="auto"/>
        <w:ind w:left="851" w:right="851"/>
        <w:jc w:val="both"/>
        <w:rPr>
          <w:rFonts w:ascii="Palatino Linotype" w:eastAsia="Palatino Linotype" w:hAnsi="Palatino Linotype" w:cs="Palatino Linotype"/>
          <w:i/>
        </w:rPr>
      </w:pPr>
      <w:r w:rsidRPr="00C72B93">
        <w:rPr>
          <w:rFonts w:ascii="Palatino Linotype" w:eastAsia="Palatino Linotype" w:hAnsi="Palatino Linotype" w:cs="Palatino Linotype"/>
          <w:b/>
          <w:i/>
        </w:rPr>
        <w:t xml:space="preserve">Artículo 19. </w:t>
      </w:r>
      <w:r w:rsidRPr="00C72B93">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C72B93">
        <w:rPr>
          <w:rFonts w:ascii="Palatino Linotype" w:eastAsia="Palatino Linotype" w:hAnsi="Palatino Linotype" w:cs="Palatino Linotype"/>
          <w:i/>
        </w:rPr>
        <w:t>.</w:t>
      </w:r>
    </w:p>
    <w:p w14:paraId="731F4520" w14:textId="77777777" w:rsidR="00D747D1" w:rsidRPr="00C72B93" w:rsidRDefault="00D747D1" w:rsidP="00D747D1">
      <w:pPr>
        <w:spacing w:line="276" w:lineRule="auto"/>
        <w:ind w:left="851" w:right="851"/>
        <w:jc w:val="both"/>
        <w:rPr>
          <w:rFonts w:ascii="Palatino Linotype" w:eastAsia="Palatino Linotype" w:hAnsi="Palatino Linotype" w:cs="Palatino Linotype"/>
          <w:i/>
        </w:rPr>
      </w:pPr>
    </w:p>
    <w:p w14:paraId="11ABDE41" w14:textId="77777777" w:rsidR="00D747D1" w:rsidRPr="00C72B93" w:rsidRDefault="00D747D1" w:rsidP="00D747D1">
      <w:pPr>
        <w:spacing w:line="276" w:lineRule="auto"/>
        <w:ind w:left="851" w:right="851"/>
        <w:jc w:val="both"/>
        <w:rPr>
          <w:rFonts w:ascii="Palatino Linotype" w:eastAsia="Palatino Linotype" w:hAnsi="Palatino Linotype" w:cs="Palatino Linotype"/>
          <w:i/>
        </w:rPr>
      </w:pPr>
      <w:r w:rsidRPr="00C72B93">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14:paraId="097A2062" w14:textId="77777777" w:rsidR="00D747D1" w:rsidRPr="00C72B93" w:rsidRDefault="00D747D1" w:rsidP="00D747D1">
      <w:pPr>
        <w:spacing w:line="276" w:lineRule="auto"/>
        <w:ind w:left="851" w:right="851"/>
        <w:jc w:val="both"/>
        <w:rPr>
          <w:rFonts w:ascii="Palatino Linotype" w:eastAsia="Palatino Linotype" w:hAnsi="Palatino Linotype" w:cs="Palatino Linotype"/>
          <w:i/>
        </w:rPr>
      </w:pPr>
      <w:r w:rsidRPr="00C72B93">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D390EFE" w14:textId="77777777" w:rsidR="00D747D1" w:rsidRPr="00C72B93" w:rsidRDefault="00D747D1" w:rsidP="00D747D1">
      <w:pPr>
        <w:spacing w:line="276" w:lineRule="auto"/>
        <w:ind w:left="851" w:right="851"/>
        <w:jc w:val="both"/>
        <w:rPr>
          <w:rFonts w:ascii="Palatino Linotype" w:eastAsia="Palatino Linotype" w:hAnsi="Palatino Linotype" w:cs="Palatino Linotype"/>
          <w:i/>
        </w:rPr>
      </w:pPr>
    </w:p>
    <w:p w14:paraId="0100F361" w14:textId="77777777" w:rsidR="00D747D1" w:rsidRPr="00C72B93" w:rsidRDefault="00D747D1" w:rsidP="00D747D1">
      <w:pPr>
        <w:spacing w:line="360" w:lineRule="auto"/>
        <w:contextualSpacing/>
        <w:jc w:val="both"/>
        <w:rPr>
          <w:rFonts w:ascii="Palatino Linotype" w:eastAsia="Palatino Linotype" w:hAnsi="Palatino Linotype" w:cs="Palatino Linotype"/>
          <w:sz w:val="24"/>
        </w:rPr>
      </w:pPr>
      <w:r w:rsidRPr="00C72B93">
        <w:rPr>
          <w:rFonts w:ascii="Palatino Linotype" w:eastAsia="Palatino Linotype" w:hAnsi="Palatino Linotype" w:cs="Palatino Linotype"/>
          <w:sz w:val="24"/>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1C858032" w14:textId="77777777" w:rsidR="00D747D1" w:rsidRPr="00C72B93" w:rsidRDefault="00D747D1" w:rsidP="00D747D1">
      <w:pPr>
        <w:spacing w:line="360" w:lineRule="auto"/>
        <w:contextualSpacing/>
        <w:jc w:val="both"/>
        <w:rPr>
          <w:rFonts w:ascii="Palatino Linotype" w:eastAsia="Palatino Linotype" w:hAnsi="Palatino Linotype" w:cs="Palatino Linotype"/>
          <w:sz w:val="24"/>
        </w:rPr>
      </w:pPr>
    </w:p>
    <w:p w14:paraId="4893BB3B" w14:textId="77777777" w:rsidR="00D747D1" w:rsidRPr="00C72B93" w:rsidRDefault="00D747D1" w:rsidP="00D747D1">
      <w:pPr>
        <w:spacing w:line="360" w:lineRule="auto"/>
        <w:contextualSpacing/>
        <w:jc w:val="both"/>
        <w:rPr>
          <w:rFonts w:ascii="Palatino Linotype" w:eastAsia="Palatino Linotype" w:hAnsi="Palatino Linotype" w:cs="Palatino Linotype"/>
          <w:sz w:val="24"/>
        </w:rPr>
      </w:pPr>
      <w:r w:rsidRPr="00C72B93">
        <w:rPr>
          <w:rFonts w:ascii="Palatino Linotype" w:eastAsia="Palatino Linotype" w:hAnsi="Palatino Linotype" w:cs="Palatino Linotype"/>
          <w:sz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682AD32" w14:textId="77777777" w:rsidR="00D747D1" w:rsidRPr="00C72B93" w:rsidRDefault="00D747D1" w:rsidP="00D747D1">
      <w:pPr>
        <w:spacing w:line="360" w:lineRule="auto"/>
        <w:contextualSpacing/>
        <w:jc w:val="both"/>
        <w:rPr>
          <w:rFonts w:ascii="Palatino Linotype" w:eastAsia="Palatino Linotype" w:hAnsi="Palatino Linotype" w:cs="Palatino Linotype"/>
          <w:sz w:val="24"/>
        </w:rPr>
      </w:pPr>
    </w:p>
    <w:p w14:paraId="3E3B48C1" w14:textId="77777777" w:rsidR="00D747D1" w:rsidRPr="00C72B93" w:rsidRDefault="00D747D1" w:rsidP="00D747D1">
      <w:pPr>
        <w:spacing w:line="276" w:lineRule="auto"/>
        <w:ind w:left="851" w:right="899"/>
        <w:jc w:val="both"/>
        <w:rPr>
          <w:rFonts w:ascii="Palatino Linotype" w:eastAsia="Palatino Linotype" w:hAnsi="Palatino Linotype" w:cs="Palatino Linotype"/>
          <w:i/>
        </w:rPr>
      </w:pPr>
      <w:r w:rsidRPr="00C72B93">
        <w:rPr>
          <w:rFonts w:ascii="Palatino Linotype" w:eastAsia="Palatino Linotype" w:hAnsi="Palatino Linotype" w:cs="Palatino Linotype"/>
          <w:i/>
        </w:rPr>
        <w:t>“</w:t>
      </w:r>
      <w:r w:rsidRPr="00C72B93">
        <w:rPr>
          <w:rFonts w:ascii="Palatino Linotype" w:eastAsia="Palatino Linotype" w:hAnsi="Palatino Linotype" w:cs="Palatino Linotype"/>
          <w:b/>
          <w:i/>
        </w:rPr>
        <w:t xml:space="preserve">Artículo 3. </w:t>
      </w:r>
      <w:r w:rsidRPr="00C72B93">
        <w:rPr>
          <w:rFonts w:ascii="Palatino Linotype" w:eastAsia="Palatino Linotype" w:hAnsi="Palatino Linotype" w:cs="Palatino Linotype"/>
          <w:i/>
        </w:rPr>
        <w:t>Para los efectos de la presente Ley se entenderá por:</w:t>
      </w:r>
    </w:p>
    <w:p w14:paraId="0362FC0B" w14:textId="77777777" w:rsidR="00D747D1" w:rsidRPr="00C72B93" w:rsidRDefault="00D747D1" w:rsidP="00D747D1">
      <w:pPr>
        <w:spacing w:line="276" w:lineRule="auto"/>
        <w:ind w:left="851" w:right="899"/>
        <w:jc w:val="both"/>
        <w:rPr>
          <w:rFonts w:ascii="Palatino Linotype" w:eastAsia="Palatino Linotype" w:hAnsi="Palatino Linotype" w:cs="Palatino Linotype"/>
          <w:i/>
        </w:rPr>
      </w:pPr>
      <w:r w:rsidRPr="00C72B93">
        <w:rPr>
          <w:rFonts w:ascii="Palatino Linotype" w:eastAsia="Palatino Linotype" w:hAnsi="Palatino Linotype" w:cs="Palatino Linotype"/>
          <w:i/>
        </w:rPr>
        <w:t>…</w:t>
      </w:r>
    </w:p>
    <w:p w14:paraId="076BE301" w14:textId="77777777" w:rsidR="00D747D1" w:rsidRPr="00C72B93" w:rsidRDefault="00D747D1" w:rsidP="00D747D1">
      <w:pPr>
        <w:spacing w:line="276" w:lineRule="auto"/>
        <w:ind w:left="851" w:right="899"/>
        <w:contextualSpacing/>
        <w:jc w:val="both"/>
        <w:rPr>
          <w:rFonts w:ascii="Palatino Linotype" w:eastAsia="Palatino Linotype" w:hAnsi="Palatino Linotype" w:cs="Palatino Linotype"/>
          <w:i/>
        </w:rPr>
      </w:pPr>
      <w:r w:rsidRPr="00C72B93">
        <w:rPr>
          <w:rFonts w:ascii="Palatino Linotype" w:eastAsia="Palatino Linotype" w:hAnsi="Palatino Linotype" w:cs="Palatino Linotype"/>
          <w:b/>
          <w:i/>
        </w:rPr>
        <w:t>XI. Documento:</w:t>
      </w:r>
      <w:r w:rsidRPr="00C72B93">
        <w:rPr>
          <w:rFonts w:ascii="Palatino Linotype" w:eastAsia="Palatino Linotype" w:hAnsi="Palatino Linotype" w:cs="Palatino Linotype"/>
          <w:i/>
        </w:rPr>
        <w:t xml:space="preserve"> Los expedientes, reportes, estudios, actas</w:t>
      </w:r>
      <w:r w:rsidRPr="00C72B93">
        <w:rPr>
          <w:rFonts w:ascii="Palatino Linotype" w:eastAsia="Palatino Linotype" w:hAnsi="Palatino Linotype" w:cs="Palatino Linotype"/>
          <w:b/>
          <w:i/>
        </w:rPr>
        <w:t>,</w:t>
      </w:r>
      <w:r w:rsidRPr="00C72B93">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50F048E5" w14:textId="77777777" w:rsidR="00D747D1" w:rsidRPr="00C72B93" w:rsidRDefault="00D747D1" w:rsidP="00D747D1">
      <w:pPr>
        <w:spacing w:line="360" w:lineRule="auto"/>
        <w:ind w:left="851" w:right="899"/>
        <w:contextualSpacing/>
        <w:jc w:val="both"/>
        <w:rPr>
          <w:rFonts w:ascii="Palatino Linotype" w:eastAsia="Palatino Linotype" w:hAnsi="Palatino Linotype" w:cs="Palatino Linotype"/>
          <w:i/>
        </w:rPr>
      </w:pPr>
    </w:p>
    <w:p w14:paraId="2D29677D" w14:textId="77777777" w:rsidR="00D747D1" w:rsidRPr="00C72B93" w:rsidRDefault="00D747D1" w:rsidP="00D747D1">
      <w:pPr>
        <w:spacing w:line="360" w:lineRule="auto"/>
        <w:contextualSpacing/>
        <w:jc w:val="both"/>
        <w:rPr>
          <w:rFonts w:ascii="Palatino Linotype" w:eastAsia="Palatino Linotype" w:hAnsi="Palatino Linotype" w:cs="Palatino Linotype"/>
          <w:sz w:val="24"/>
        </w:rPr>
      </w:pPr>
      <w:r w:rsidRPr="00C72B93">
        <w:rPr>
          <w:rFonts w:ascii="Palatino Linotype" w:eastAsia="Palatino Linotype" w:hAnsi="Palatino Linotype" w:cs="Palatino Linotype"/>
          <w:sz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8E6DF8C" w14:textId="77777777" w:rsidR="00E65D56" w:rsidRPr="00C72B93" w:rsidRDefault="00E65D56" w:rsidP="00D747D1">
      <w:pPr>
        <w:spacing w:line="276" w:lineRule="auto"/>
        <w:ind w:left="851" w:right="899"/>
        <w:jc w:val="both"/>
        <w:rPr>
          <w:rFonts w:ascii="Palatino Linotype" w:eastAsia="Palatino Linotype" w:hAnsi="Palatino Linotype" w:cs="Palatino Linotype"/>
          <w:b/>
        </w:rPr>
      </w:pPr>
    </w:p>
    <w:p w14:paraId="2873E846" w14:textId="77777777" w:rsidR="00D747D1" w:rsidRPr="00C72B93" w:rsidRDefault="00D747D1" w:rsidP="00D747D1">
      <w:pPr>
        <w:spacing w:line="276" w:lineRule="auto"/>
        <w:ind w:left="851" w:right="899"/>
        <w:jc w:val="both"/>
        <w:rPr>
          <w:rFonts w:ascii="Palatino Linotype" w:eastAsia="Palatino Linotype" w:hAnsi="Palatino Linotype" w:cs="Palatino Linotype"/>
          <w:b/>
          <w:i/>
        </w:rPr>
      </w:pPr>
      <w:r w:rsidRPr="00C72B93">
        <w:rPr>
          <w:rFonts w:ascii="Palatino Linotype" w:eastAsia="Palatino Linotype" w:hAnsi="Palatino Linotype" w:cs="Palatino Linotype"/>
          <w:b/>
        </w:rPr>
        <w:t>“</w:t>
      </w:r>
      <w:r w:rsidRPr="00C72B93">
        <w:rPr>
          <w:rFonts w:ascii="Palatino Linotype" w:eastAsia="Palatino Linotype" w:hAnsi="Palatino Linotype" w:cs="Palatino Linotype"/>
          <w:b/>
          <w:i/>
        </w:rPr>
        <w:t>CRITERIO 0002-11</w:t>
      </w:r>
    </w:p>
    <w:p w14:paraId="01A2924F" w14:textId="77777777" w:rsidR="00D747D1" w:rsidRPr="00C72B93" w:rsidRDefault="00D747D1" w:rsidP="00D747D1">
      <w:pPr>
        <w:spacing w:line="276" w:lineRule="auto"/>
        <w:ind w:left="851" w:right="899"/>
        <w:jc w:val="both"/>
        <w:rPr>
          <w:rFonts w:ascii="Palatino Linotype" w:eastAsia="Palatino Linotype" w:hAnsi="Palatino Linotype" w:cs="Palatino Linotype"/>
          <w:i/>
        </w:rPr>
      </w:pPr>
      <w:r w:rsidRPr="00C72B93">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C72B93">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4D3A21C" w14:textId="77777777" w:rsidR="00D747D1" w:rsidRPr="00C72B93" w:rsidRDefault="00D747D1" w:rsidP="00D747D1">
      <w:pPr>
        <w:spacing w:line="276" w:lineRule="auto"/>
        <w:ind w:left="851" w:right="899"/>
        <w:jc w:val="both"/>
        <w:rPr>
          <w:rFonts w:ascii="Palatino Linotype" w:eastAsia="Palatino Linotype" w:hAnsi="Palatino Linotype" w:cs="Palatino Linotype"/>
          <w:i/>
        </w:rPr>
      </w:pPr>
      <w:r w:rsidRPr="00C72B93">
        <w:rPr>
          <w:rFonts w:ascii="Palatino Linotype" w:eastAsia="Palatino Linotype" w:hAnsi="Palatino Linotype" w:cs="Palatino Linotype"/>
          <w:i/>
        </w:rPr>
        <w:t>En consecuencia el acceso a la información se refiere a que se cumplan cualquiera de los siguientes tres supuestos:</w:t>
      </w:r>
    </w:p>
    <w:p w14:paraId="55FEFBF7" w14:textId="77777777" w:rsidR="00D747D1" w:rsidRPr="00C72B93" w:rsidRDefault="00D747D1" w:rsidP="00D747D1">
      <w:pPr>
        <w:spacing w:line="276" w:lineRule="auto"/>
        <w:ind w:left="851" w:right="899"/>
        <w:jc w:val="both"/>
        <w:rPr>
          <w:rFonts w:ascii="Palatino Linotype" w:eastAsia="Palatino Linotype" w:hAnsi="Palatino Linotype" w:cs="Palatino Linotype"/>
          <w:i/>
        </w:rPr>
      </w:pPr>
      <w:r w:rsidRPr="00C72B93">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32151856" w14:textId="77777777" w:rsidR="00D747D1" w:rsidRPr="00C72B93" w:rsidRDefault="00D747D1" w:rsidP="00D747D1">
      <w:pPr>
        <w:spacing w:line="276" w:lineRule="auto"/>
        <w:ind w:left="851" w:right="899"/>
        <w:jc w:val="both"/>
        <w:rPr>
          <w:rFonts w:ascii="Palatino Linotype" w:eastAsia="Palatino Linotype" w:hAnsi="Palatino Linotype" w:cs="Palatino Linotype"/>
          <w:i/>
        </w:rPr>
      </w:pPr>
      <w:r w:rsidRPr="00C72B93">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6E535A67" w14:textId="77777777" w:rsidR="00D747D1" w:rsidRPr="00C72B93" w:rsidRDefault="00D747D1" w:rsidP="00D747D1">
      <w:pPr>
        <w:spacing w:line="276" w:lineRule="auto"/>
        <w:ind w:left="851" w:right="899"/>
        <w:contextualSpacing/>
        <w:jc w:val="both"/>
        <w:rPr>
          <w:rFonts w:ascii="Palatino Linotype" w:eastAsia="Palatino Linotype" w:hAnsi="Palatino Linotype" w:cs="Palatino Linotype"/>
          <w:i/>
        </w:rPr>
      </w:pPr>
      <w:r w:rsidRPr="00C72B93">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r w:rsidRPr="00C72B93">
        <w:rPr>
          <w:rFonts w:ascii="Palatino Linotype" w:eastAsia="Palatino Linotype" w:hAnsi="Palatino Linotype" w:cs="Palatino Linotype"/>
          <w:i/>
        </w:rPr>
        <w:tab/>
      </w:r>
    </w:p>
    <w:p w14:paraId="0EC02658" w14:textId="77777777" w:rsidR="00D747D1" w:rsidRPr="00C72B93" w:rsidRDefault="00D747D1" w:rsidP="00D747D1">
      <w:pPr>
        <w:spacing w:before="280" w:after="280" w:line="360" w:lineRule="auto"/>
        <w:contextualSpacing/>
        <w:jc w:val="both"/>
        <w:rPr>
          <w:rFonts w:ascii="Palatino Linotype" w:eastAsia="Palatino Linotype" w:hAnsi="Palatino Linotype" w:cs="Palatino Linotype"/>
          <w:sz w:val="24"/>
        </w:rPr>
      </w:pPr>
    </w:p>
    <w:p w14:paraId="7C8BBA6F" w14:textId="77777777" w:rsidR="00D747D1" w:rsidRPr="00C72B93" w:rsidRDefault="00D747D1" w:rsidP="00D747D1">
      <w:pPr>
        <w:spacing w:before="280" w:after="280" w:line="360" w:lineRule="auto"/>
        <w:contextualSpacing/>
        <w:jc w:val="both"/>
        <w:rPr>
          <w:rFonts w:ascii="Palatino Linotype" w:eastAsia="Palatino Linotype" w:hAnsi="Palatino Linotype" w:cs="Palatino Linotype"/>
          <w:sz w:val="24"/>
        </w:rPr>
      </w:pPr>
      <w:r w:rsidRPr="00C72B93">
        <w:rPr>
          <w:rFonts w:ascii="Palatino Linotype" w:eastAsia="Palatino Linotype" w:hAnsi="Palatino Linotype" w:cs="Palatino Linotype"/>
          <w:sz w:val="24"/>
        </w:rPr>
        <w:t xml:space="preserve">De ahí que el </w:t>
      </w:r>
      <w:r w:rsidRPr="00C72B93">
        <w:rPr>
          <w:rFonts w:ascii="Palatino Linotype" w:eastAsia="Palatino Linotype" w:hAnsi="Palatino Linotype" w:cs="Palatino Linotype"/>
          <w:b/>
          <w:sz w:val="24"/>
        </w:rPr>
        <w:t>SUJETO OBLIGADO</w:t>
      </w:r>
      <w:r w:rsidRPr="00C72B93">
        <w:rPr>
          <w:rFonts w:ascii="Palatino Linotype" w:eastAsia="Palatino Linotype" w:hAnsi="Palatino Linotype" w:cs="Palatino Linotype"/>
          <w:sz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C72B93">
        <w:rPr>
          <w:rFonts w:ascii="Palatino Linotype" w:eastAsia="Palatino Linotype" w:hAnsi="Palatino Linotype" w:cs="Palatino Linotype"/>
          <w:sz w:val="24"/>
          <w:vertAlign w:val="superscript"/>
        </w:rPr>
        <w:footnoteReference w:id="1"/>
      </w:r>
      <w:r w:rsidRPr="00C72B93">
        <w:rPr>
          <w:rFonts w:ascii="Palatino Linotype" w:eastAsia="Palatino Linotype" w:hAnsi="Palatino Linotype" w:cs="Palatino Linotype"/>
          <w:sz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C72B93">
        <w:rPr>
          <w:rFonts w:ascii="Palatino Linotype" w:eastAsia="Palatino Linotype" w:hAnsi="Palatino Linotype" w:cs="Palatino Linotype"/>
          <w:sz w:val="24"/>
          <w:vertAlign w:val="superscript"/>
        </w:rPr>
        <w:footnoteReference w:id="2"/>
      </w:r>
      <w:r w:rsidRPr="00C72B93">
        <w:rPr>
          <w:rFonts w:ascii="Palatino Linotype" w:eastAsia="Palatino Linotype" w:hAnsi="Palatino Linotype" w:cs="Palatino Linotype"/>
          <w:sz w:val="24"/>
        </w:rPr>
        <w:t>, como pudiera tratarse de aquella relacionada con las obligaciones de trasparencia señaladas en los artículos 92 y 100 de la Ley de la Materia.</w:t>
      </w:r>
    </w:p>
    <w:p w14:paraId="177C2492" w14:textId="77777777" w:rsidR="00D747D1" w:rsidRPr="00C72B93" w:rsidRDefault="00D747D1" w:rsidP="00D747D1">
      <w:pPr>
        <w:spacing w:before="280" w:after="280" w:line="360" w:lineRule="auto"/>
        <w:contextualSpacing/>
        <w:jc w:val="both"/>
        <w:rPr>
          <w:rFonts w:ascii="Palatino Linotype" w:hAnsi="Palatino Linotype"/>
          <w:sz w:val="24"/>
        </w:rPr>
      </w:pPr>
    </w:p>
    <w:p w14:paraId="1093AC6A" w14:textId="2835A1AA" w:rsidR="00D747D1" w:rsidRPr="00C72B93" w:rsidRDefault="00D747D1" w:rsidP="00D747D1">
      <w:pPr>
        <w:spacing w:after="0" w:line="360" w:lineRule="auto"/>
        <w:contextualSpacing/>
        <w:jc w:val="both"/>
        <w:rPr>
          <w:rFonts w:ascii="Palatino Linotype" w:eastAsia="Palatino Linotype" w:hAnsi="Palatino Linotype" w:cs="Palatino Linotype"/>
          <w:sz w:val="24"/>
          <w:szCs w:val="24"/>
        </w:rPr>
      </w:pPr>
      <w:r w:rsidRPr="00C72B93">
        <w:rPr>
          <w:rFonts w:ascii="Palatino Linotype" w:eastAsia="Palatino Linotype" w:hAnsi="Palatino Linotype" w:cs="Palatino Linotype"/>
          <w:sz w:val="24"/>
          <w:szCs w:val="24"/>
        </w:rPr>
        <w:t xml:space="preserve">Ahora bien, del análisis de la solicitud de información, motivo del recurso de revisión que ahora se resuelve se advierte que la parte </w:t>
      </w:r>
      <w:r w:rsidRPr="00C72B93">
        <w:rPr>
          <w:rFonts w:ascii="Palatino Linotype" w:eastAsia="Palatino Linotype" w:hAnsi="Palatino Linotype" w:cs="Palatino Linotype"/>
          <w:b/>
          <w:sz w:val="24"/>
          <w:szCs w:val="24"/>
        </w:rPr>
        <w:t>RECURRENTE</w:t>
      </w:r>
      <w:r w:rsidRPr="00C72B93">
        <w:rPr>
          <w:rFonts w:ascii="Palatino Linotype" w:eastAsia="Palatino Linotype" w:hAnsi="Palatino Linotype" w:cs="Palatino Linotype"/>
          <w:sz w:val="24"/>
          <w:szCs w:val="24"/>
        </w:rPr>
        <w:t xml:space="preserve"> requirió al </w:t>
      </w:r>
      <w:r w:rsidRPr="00C72B93">
        <w:rPr>
          <w:rFonts w:ascii="Palatino Linotype" w:eastAsia="Palatino Linotype" w:hAnsi="Palatino Linotype" w:cs="Palatino Linotype"/>
          <w:b/>
          <w:sz w:val="24"/>
          <w:szCs w:val="24"/>
        </w:rPr>
        <w:t>SUJETO OBLIGADO</w:t>
      </w:r>
      <w:r w:rsidRPr="00C72B93">
        <w:rPr>
          <w:rFonts w:ascii="Palatino Linotype" w:eastAsia="Palatino Linotype" w:hAnsi="Palatino Linotype" w:cs="Palatino Linotype"/>
          <w:sz w:val="24"/>
          <w:szCs w:val="24"/>
        </w:rPr>
        <w:t xml:space="preserve"> le proporcione</w:t>
      </w:r>
      <w:r w:rsidR="00D722F2" w:rsidRPr="00C72B93">
        <w:rPr>
          <w:rFonts w:ascii="Palatino Linotype" w:eastAsia="Palatino Linotype" w:hAnsi="Palatino Linotype" w:cs="Palatino Linotype"/>
          <w:sz w:val="24"/>
          <w:szCs w:val="24"/>
        </w:rPr>
        <w:t xml:space="preserve"> de Maria Elena Leon Rossete</w:t>
      </w:r>
      <w:r w:rsidRPr="00C72B93">
        <w:rPr>
          <w:rFonts w:ascii="Palatino Linotype" w:eastAsia="Palatino Linotype" w:hAnsi="Palatino Linotype" w:cs="Palatino Linotype"/>
          <w:sz w:val="24"/>
          <w:szCs w:val="24"/>
        </w:rPr>
        <w:t>, lo siguiente:</w:t>
      </w:r>
    </w:p>
    <w:p w14:paraId="2C87C8F5" w14:textId="77777777" w:rsidR="00D722F2" w:rsidRPr="00C72B93" w:rsidRDefault="00D722F2" w:rsidP="00D747D1">
      <w:pPr>
        <w:spacing w:after="0" w:line="360" w:lineRule="auto"/>
        <w:contextualSpacing/>
        <w:jc w:val="both"/>
        <w:rPr>
          <w:rFonts w:ascii="Palatino Linotype" w:eastAsia="Palatino Linotype" w:hAnsi="Palatino Linotype" w:cs="Palatino Linotype"/>
          <w:sz w:val="24"/>
          <w:szCs w:val="24"/>
        </w:rPr>
      </w:pPr>
    </w:p>
    <w:p w14:paraId="7FE17C5C" w14:textId="70351C71" w:rsidR="00D722F2" w:rsidRPr="00C72B93" w:rsidRDefault="00D747D1" w:rsidP="00D722F2">
      <w:pPr>
        <w:pStyle w:val="Prrafodelista"/>
        <w:numPr>
          <w:ilvl w:val="0"/>
          <w:numId w:val="3"/>
        </w:numPr>
        <w:spacing w:line="360" w:lineRule="auto"/>
        <w:ind w:left="714" w:hanging="357"/>
        <w:jc w:val="both"/>
        <w:rPr>
          <w:rFonts w:ascii="Palatino Linotype" w:hAnsi="Palatino Linotype"/>
          <w:sz w:val="24"/>
          <w:szCs w:val="24"/>
        </w:rPr>
      </w:pPr>
      <w:r w:rsidRPr="00C72B93">
        <w:rPr>
          <w:rFonts w:ascii="Palatino Linotype" w:hAnsi="Palatino Linotype"/>
          <w:sz w:val="24"/>
          <w:szCs w:val="24"/>
        </w:rPr>
        <w:t xml:space="preserve">El recibo de nómina </w:t>
      </w:r>
      <w:r w:rsidR="00D722F2" w:rsidRPr="00C72B93">
        <w:rPr>
          <w:rFonts w:ascii="Palatino Linotype" w:hAnsi="Palatino Linotype"/>
          <w:sz w:val="24"/>
          <w:szCs w:val="24"/>
        </w:rPr>
        <w:t>de</w:t>
      </w:r>
      <w:r w:rsidRPr="00C72B93">
        <w:rPr>
          <w:rFonts w:ascii="Palatino Linotype" w:hAnsi="Palatino Linotype"/>
          <w:sz w:val="24"/>
          <w:szCs w:val="24"/>
        </w:rPr>
        <w:t xml:space="preserve"> la segunda quincena de mayo de 2022. </w:t>
      </w:r>
    </w:p>
    <w:p w14:paraId="40911928" w14:textId="77777777" w:rsidR="00D722F2" w:rsidRPr="00C72B93" w:rsidRDefault="00D722F2" w:rsidP="00D722F2">
      <w:pPr>
        <w:pStyle w:val="Prrafodelista"/>
        <w:spacing w:line="360" w:lineRule="auto"/>
        <w:ind w:left="714"/>
        <w:jc w:val="both"/>
        <w:rPr>
          <w:rFonts w:ascii="Palatino Linotype" w:hAnsi="Palatino Linotype"/>
          <w:sz w:val="24"/>
          <w:szCs w:val="24"/>
        </w:rPr>
      </w:pPr>
    </w:p>
    <w:p w14:paraId="19890A38" w14:textId="0ACE3016" w:rsidR="00D747D1" w:rsidRPr="00C72B93" w:rsidRDefault="00D722F2" w:rsidP="00D722F2">
      <w:pPr>
        <w:pStyle w:val="Prrafodelista"/>
        <w:numPr>
          <w:ilvl w:val="0"/>
          <w:numId w:val="3"/>
        </w:numPr>
        <w:spacing w:line="360" w:lineRule="auto"/>
        <w:ind w:left="714" w:hanging="357"/>
        <w:jc w:val="both"/>
        <w:rPr>
          <w:rFonts w:ascii="Palatino Linotype" w:hAnsi="Palatino Linotype"/>
          <w:sz w:val="44"/>
          <w:szCs w:val="44"/>
        </w:rPr>
      </w:pPr>
      <w:r w:rsidRPr="00C72B93">
        <w:rPr>
          <w:rFonts w:ascii="Palatino Linotype" w:hAnsi="Palatino Linotype"/>
          <w:sz w:val="24"/>
          <w:szCs w:val="24"/>
        </w:rPr>
        <w:t>E</w:t>
      </w:r>
      <w:r w:rsidR="00D747D1" w:rsidRPr="00C72B93">
        <w:rPr>
          <w:rFonts w:ascii="Palatino Linotype" w:hAnsi="Palatino Linotype"/>
          <w:sz w:val="24"/>
          <w:szCs w:val="24"/>
        </w:rPr>
        <w:t>l expediente de personal</w:t>
      </w:r>
      <w:r w:rsidRPr="00C72B93">
        <w:rPr>
          <w:rFonts w:ascii="Palatino Linotype" w:hAnsi="Palatino Linotype"/>
          <w:sz w:val="24"/>
          <w:szCs w:val="24"/>
        </w:rPr>
        <w:t xml:space="preserve">. </w:t>
      </w:r>
    </w:p>
    <w:p w14:paraId="231777A3" w14:textId="505835A7" w:rsidR="00D722F2" w:rsidRPr="00C72B93" w:rsidRDefault="00D722F2" w:rsidP="00D722F2">
      <w:pPr>
        <w:spacing w:line="360" w:lineRule="auto"/>
        <w:contextualSpacing/>
        <w:jc w:val="both"/>
        <w:rPr>
          <w:rFonts w:ascii="Palatino Linotype" w:hAnsi="Palatino Linotype"/>
          <w:sz w:val="24"/>
          <w:szCs w:val="24"/>
        </w:rPr>
      </w:pPr>
      <w:r w:rsidRPr="00C72B93">
        <w:rPr>
          <w:rFonts w:ascii="Palatino Linotype" w:hAnsi="Palatino Linotype"/>
          <w:sz w:val="24"/>
          <w:szCs w:val="24"/>
        </w:rPr>
        <w:t xml:space="preserve">En respuesta, </w:t>
      </w:r>
      <w:r w:rsidR="00AA26E8" w:rsidRPr="00C72B93">
        <w:rPr>
          <w:rFonts w:ascii="Palatino Linotype" w:hAnsi="Palatino Linotype"/>
          <w:b/>
          <w:sz w:val="24"/>
          <w:szCs w:val="24"/>
        </w:rPr>
        <w:t>EL SUJETO OBLIGADO</w:t>
      </w:r>
      <w:r w:rsidR="00AA26E8" w:rsidRPr="00C72B93">
        <w:rPr>
          <w:rFonts w:ascii="Palatino Linotype" w:hAnsi="Palatino Linotype"/>
          <w:sz w:val="24"/>
          <w:szCs w:val="24"/>
        </w:rPr>
        <w:t xml:space="preserve"> menciona que adjunta el expediente laboral, además de referir que la credencial emitida por el INE, acta de nacimiento, cartilla militar, comprobante de estudios y certificado médico se clasifican como confidenciales, de igual forma hace</w:t>
      </w:r>
      <w:r w:rsidRPr="00C72B93">
        <w:rPr>
          <w:rFonts w:ascii="Palatino Linotype" w:hAnsi="Palatino Linotype"/>
          <w:sz w:val="24"/>
          <w:szCs w:val="24"/>
        </w:rPr>
        <w:t xml:space="preserve"> entrega del recibo de nómina de la segunda quincena de mayo de dos mil veintidós de la servidora público solicitada.</w:t>
      </w:r>
    </w:p>
    <w:p w14:paraId="4F242A93" w14:textId="77777777" w:rsidR="00AA26E8" w:rsidRPr="00C72B93" w:rsidRDefault="00AA26E8" w:rsidP="00D722F2">
      <w:pPr>
        <w:spacing w:line="360" w:lineRule="auto"/>
        <w:contextualSpacing/>
        <w:jc w:val="both"/>
        <w:rPr>
          <w:rFonts w:ascii="Palatino Linotype" w:hAnsi="Palatino Linotype"/>
          <w:sz w:val="24"/>
          <w:szCs w:val="24"/>
        </w:rPr>
      </w:pPr>
    </w:p>
    <w:p w14:paraId="4B95AA3F" w14:textId="7A6314B6" w:rsidR="00D722F2" w:rsidRPr="00C72B93" w:rsidRDefault="00D722F2" w:rsidP="00D722F2">
      <w:pPr>
        <w:spacing w:after="0" w:line="360" w:lineRule="auto"/>
        <w:contextualSpacing/>
        <w:jc w:val="both"/>
        <w:rPr>
          <w:rFonts w:ascii="Palatino Linotype" w:eastAsia="Palatino Linotype" w:hAnsi="Palatino Linotype" w:cs="Palatino Linotype"/>
          <w:sz w:val="24"/>
          <w:szCs w:val="24"/>
        </w:rPr>
      </w:pPr>
      <w:r w:rsidRPr="00C72B93">
        <w:rPr>
          <w:rFonts w:ascii="Palatino Linotype" w:eastAsia="Palatino Linotype" w:hAnsi="Palatino Linotype" w:cs="Palatino Linotype"/>
          <w:sz w:val="24"/>
          <w:szCs w:val="24"/>
        </w:rPr>
        <w:t>Conocida la respuesta por el particular, al no estar conforme con los términos de la misma, presentó el recurso de revisión que nos ocupa, mediante el cual señaló como motivo de inconformidad que el recibo de nómina no corresponde a la temporalidad solicitada.</w:t>
      </w:r>
    </w:p>
    <w:p w14:paraId="461E8287" w14:textId="49D2AA54" w:rsidR="00C21CB7" w:rsidRPr="00C72B93" w:rsidRDefault="00C21CB7" w:rsidP="00D722F2">
      <w:pPr>
        <w:spacing w:after="0" w:line="360" w:lineRule="auto"/>
        <w:jc w:val="both"/>
        <w:rPr>
          <w:rFonts w:ascii="Palatino Linotype" w:eastAsia="Palatino Linotype" w:hAnsi="Palatino Linotype" w:cs="Palatino Linotype"/>
          <w:sz w:val="24"/>
          <w:szCs w:val="24"/>
        </w:rPr>
      </w:pPr>
    </w:p>
    <w:p w14:paraId="5EED5B3E" w14:textId="3AD9ABB0" w:rsidR="00D722F2" w:rsidRPr="00C72B93" w:rsidRDefault="00D722F2" w:rsidP="00D722F2">
      <w:pPr>
        <w:spacing w:after="0" w:line="360" w:lineRule="auto"/>
        <w:contextualSpacing/>
        <w:jc w:val="both"/>
        <w:rPr>
          <w:rFonts w:ascii="Palatino Linotype" w:eastAsia="Palatino Linotype" w:hAnsi="Palatino Linotype" w:cs="Palatino Linotype"/>
          <w:sz w:val="24"/>
          <w:szCs w:val="24"/>
        </w:rPr>
      </w:pPr>
      <w:r w:rsidRPr="00C72B93">
        <w:rPr>
          <w:rFonts w:ascii="Palatino Linotype" w:hAnsi="Palatino Linotype"/>
          <w:sz w:val="24"/>
          <w:szCs w:val="24"/>
        </w:rPr>
        <w:t xml:space="preserve">Una vez admitido el presente recurso de revisión, en términos del artículo 185 fracción II de la Ley de Transparencia y Acceso a la Información Pública del Estado de México y Municipios, se integró el expediente y se puso a disposición de las partes para que, en un plazo máximo de siete días hábiles, manifestaran lo que a su derecho resultara conveniente, por lo que </w:t>
      </w:r>
      <w:r w:rsidRPr="00C72B93">
        <w:rPr>
          <w:rFonts w:ascii="Palatino Linotype" w:hAnsi="Palatino Linotype"/>
          <w:b/>
          <w:bCs/>
          <w:sz w:val="24"/>
          <w:szCs w:val="24"/>
        </w:rPr>
        <w:t xml:space="preserve">EL SUJETO OBLIGADO </w:t>
      </w:r>
      <w:r w:rsidRPr="00C72B93">
        <w:rPr>
          <w:rFonts w:ascii="Palatino Linotype" w:hAnsi="Palatino Linotype"/>
          <w:sz w:val="24"/>
          <w:szCs w:val="24"/>
        </w:rPr>
        <w:t xml:space="preserve">menciona que el recibo de nómina que se entregó corresponde a la temporalidad requerida, por lo que respecta al </w:t>
      </w:r>
      <w:r w:rsidRPr="00C72B93">
        <w:rPr>
          <w:rFonts w:ascii="Palatino Linotype" w:hAnsi="Palatino Linotype"/>
          <w:b/>
          <w:bCs/>
          <w:sz w:val="24"/>
          <w:szCs w:val="24"/>
        </w:rPr>
        <w:t>RECURRENTE</w:t>
      </w:r>
      <w:r w:rsidRPr="00C72B93">
        <w:rPr>
          <w:rFonts w:ascii="Palatino Linotype" w:hAnsi="Palatino Linotype"/>
          <w:sz w:val="24"/>
          <w:szCs w:val="24"/>
        </w:rPr>
        <w:t xml:space="preserve"> este fue omiso de emitir sus manifestaciones. </w:t>
      </w:r>
    </w:p>
    <w:p w14:paraId="6431A0A9" w14:textId="77777777" w:rsidR="00D722F2" w:rsidRPr="00C72B93" w:rsidRDefault="00D722F2" w:rsidP="00D722F2">
      <w:pPr>
        <w:spacing w:after="0" w:line="360" w:lineRule="auto"/>
        <w:jc w:val="both"/>
        <w:rPr>
          <w:rFonts w:ascii="Palatino Linotype" w:eastAsia="Palatino Linotype" w:hAnsi="Palatino Linotype" w:cs="Palatino Linotype"/>
          <w:sz w:val="24"/>
          <w:szCs w:val="24"/>
        </w:rPr>
      </w:pPr>
    </w:p>
    <w:p w14:paraId="7AACD9B1" w14:textId="51A627BD" w:rsidR="00D722F2" w:rsidRPr="00C72B93" w:rsidRDefault="00AF1C67" w:rsidP="00D722F2">
      <w:pPr>
        <w:spacing w:line="360" w:lineRule="auto"/>
        <w:contextualSpacing/>
        <w:jc w:val="both"/>
        <w:rPr>
          <w:rFonts w:ascii="Palatino Linotype" w:eastAsia="Palatino Linotype" w:hAnsi="Palatino Linotype" w:cs="Palatino Linotype"/>
          <w:sz w:val="24"/>
          <w:szCs w:val="24"/>
        </w:rPr>
      </w:pPr>
      <w:r w:rsidRPr="00C72B93">
        <w:rPr>
          <w:rFonts w:ascii="Palatino Linotype" w:eastAsia="Palatino Linotype" w:hAnsi="Palatino Linotype" w:cs="Palatino Linotype"/>
          <w:sz w:val="24"/>
          <w:szCs w:val="24"/>
        </w:rPr>
        <w:t>Ahora bien, de la lectura</w:t>
      </w:r>
      <w:r w:rsidR="00D722F2" w:rsidRPr="00C72B93">
        <w:rPr>
          <w:rFonts w:ascii="Palatino Linotype" w:eastAsia="Palatino Linotype" w:hAnsi="Palatino Linotype" w:cs="Palatino Linotype"/>
          <w:sz w:val="24"/>
          <w:szCs w:val="24"/>
        </w:rPr>
        <w:t xml:space="preserve"> a los motivos de inconformidad, se advierte que, la parte  </w:t>
      </w:r>
      <w:r w:rsidR="00D722F2" w:rsidRPr="00C72B93">
        <w:rPr>
          <w:rFonts w:ascii="Palatino Linotype" w:eastAsia="Palatino Linotype" w:hAnsi="Palatino Linotype" w:cs="Palatino Linotype"/>
          <w:b/>
          <w:sz w:val="24"/>
          <w:szCs w:val="24"/>
        </w:rPr>
        <w:t>RECURRENTE</w:t>
      </w:r>
      <w:r w:rsidRPr="00C72B93">
        <w:rPr>
          <w:rFonts w:ascii="Palatino Linotype" w:eastAsia="Palatino Linotype" w:hAnsi="Palatino Linotype" w:cs="Palatino Linotype"/>
          <w:sz w:val="24"/>
          <w:szCs w:val="24"/>
        </w:rPr>
        <w:t xml:space="preserve"> sólo se inconforma</w:t>
      </w:r>
      <w:r w:rsidR="00D722F2" w:rsidRPr="00C72B93">
        <w:rPr>
          <w:rFonts w:ascii="Palatino Linotype" w:eastAsia="Palatino Linotype" w:hAnsi="Palatino Linotype" w:cs="Palatino Linotype"/>
          <w:sz w:val="24"/>
          <w:szCs w:val="24"/>
        </w:rPr>
        <w:t xml:space="preserve"> porque el recibo de nómina no corresponde a la fecha solicitada, por consiguiente, la parte de la respuesta que no fue impugnada debe declararse consentida por el hoy </w:t>
      </w:r>
      <w:r w:rsidR="00D722F2" w:rsidRPr="00C72B93">
        <w:rPr>
          <w:rFonts w:ascii="Palatino Linotype" w:eastAsia="Palatino Linotype" w:hAnsi="Palatino Linotype" w:cs="Palatino Linotype"/>
          <w:b/>
          <w:sz w:val="24"/>
          <w:szCs w:val="24"/>
        </w:rPr>
        <w:t>RECURRENTE</w:t>
      </w:r>
      <w:r w:rsidR="00D722F2" w:rsidRPr="00C72B93">
        <w:rPr>
          <w:rFonts w:ascii="Palatino Linotype" w:eastAsia="Palatino Linotype" w:hAnsi="Palatino Linotype" w:cs="Palatino Linotype"/>
          <w:sz w:val="24"/>
          <w:szCs w:val="24"/>
        </w:rPr>
        <w:t>, en razón de que no se realizaron manifestaciones de inconformidad relativo al expediente laboral, por lo que no pueden producirse efectos jurídicos tendentes a revocar, confirmar o modificar el acto reclamado ya que se infiere un consentimiento de la</w:t>
      </w:r>
      <w:r w:rsidR="00D722F2" w:rsidRPr="00C72B93">
        <w:rPr>
          <w:rFonts w:ascii="Palatino Linotype" w:eastAsia="Palatino Linotype" w:hAnsi="Palatino Linotype" w:cs="Palatino Linotype"/>
          <w:b/>
          <w:sz w:val="24"/>
          <w:szCs w:val="24"/>
        </w:rPr>
        <w:t xml:space="preserve"> </w:t>
      </w:r>
      <w:r w:rsidR="00D722F2" w:rsidRPr="00C72B93">
        <w:rPr>
          <w:rFonts w:ascii="Palatino Linotype" w:eastAsia="Palatino Linotype" w:hAnsi="Palatino Linotype" w:cs="Palatino Linotype"/>
          <w:sz w:val="24"/>
          <w:szCs w:val="24"/>
        </w:rPr>
        <w:t>parte</w:t>
      </w:r>
      <w:r w:rsidR="00D722F2" w:rsidRPr="00C72B93">
        <w:rPr>
          <w:rFonts w:ascii="Palatino Linotype" w:eastAsia="Palatino Linotype" w:hAnsi="Palatino Linotype" w:cs="Palatino Linotype"/>
          <w:b/>
          <w:sz w:val="24"/>
          <w:szCs w:val="24"/>
        </w:rPr>
        <w:t xml:space="preserve"> RECURRENTE</w:t>
      </w:r>
      <w:r w:rsidR="00D722F2" w:rsidRPr="00C72B93">
        <w:rPr>
          <w:rFonts w:ascii="Palatino Linotype" w:eastAsia="Palatino Linotype" w:hAnsi="Palatino Linotype" w:cs="Palatino Linotype"/>
          <w:sz w:val="24"/>
          <w:szCs w:val="24"/>
        </w:rPr>
        <w:t xml:space="preserve"> ante la falta de impugnación eficaz. </w:t>
      </w:r>
    </w:p>
    <w:p w14:paraId="55AE6E67" w14:textId="1FCE409C" w:rsidR="00D722F2" w:rsidRPr="00C72B93" w:rsidRDefault="00D722F2" w:rsidP="00D722F2">
      <w:pPr>
        <w:spacing w:line="360" w:lineRule="auto"/>
        <w:contextualSpacing/>
        <w:jc w:val="both"/>
        <w:rPr>
          <w:rFonts w:ascii="Palatino Linotype" w:eastAsia="Palatino Linotype" w:hAnsi="Palatino Linotype" w:cs="Palatino Linotype"/>
          <w:sz w:val="24"/>
          <w:szCs w:val="24"/>
        </w:rPr>
      </w:pPr>
    </w:p>
    <w:p w14:paraId="50A963BA" w14:textId="77777777" w:rsidR="00D722F2" w:rsidRPr="00C72B93" w:rsidRDefault="00D722F2" w:rsidP="00D722F2">
      <w:pPr>
        <w:spacing w:before="240" w:after="240" w:line="360" w:lineRule="auto"/>
        <w:contextualSpacing/>
        <w:jc w:val="both"/>
        <w:rPr>
          <w:rFonts w:ascii="Palatino Linotype" w:eastAsia="Palatino Linotype" w:hAnsi="Palatino Linotype" w:cs="Palatino Linotype"/>
          <w:sz w:val="24"/>
          <w:szCs w:val="24"/>
        </w:rPr>
      </w:pPr>
      <w:r w:rsidRPr="00C72B93">
        <w:rPr>
          <w:rFonts w:ascii="Palatino Linotype" w:eastAsia="Palatino Linotype" w:hAnsi="Palatino Linotype" w:cs="Palatino Linotype"/>
          <w:sz w:val="24"/>
          <w:szCs w:val="24"/>
        </w:rPr>
        <w:t>Sirve de sustento a lo anterior, por analogía, la tesis jurisprudencial número VI.3o.C. J/60, publicada en el Semanario Judicial de la Federación y su Gaceta bajo el número de registro 176,608 que a la letra dice:</w:t>
      </w:r>
    </w:p>
    <w:p w14:paraId="0D63AB8B" w14:textId="77777777" w:rsidR="00D722F2" w:rsidRPr="00C72B93" w:rsidRDefault="00D722F2" w:rsidP="00D722F2">
      <w:pPr>
        <w:spacing w:before="240" w:after="240" w:line="360" w:lineRule="auto"/>
        <w:contextualSpacing/>
        <w:jc w:val="both"/>
        <w:rPr>
          <w:rFonts w:ascii="Palatino Linotype" w:eastAsia="Palatino Linotype" w:hAnsi="Palatino Linotype" w:cs="Palatino Linotype"/>
          <w:sz w:val="24"/>
          <w:szCs w:val="24"/>
        </w:rPr>
      </w:pPr>
    </w:p>
    <w:p w14:paraId="43B8A639" w14:textId="77777777" w:rsidR="00D722F2" w:rsidRPr="00C72B93" w:rsidRDefault="00D722F2" w:rsidP="00D722F2">
      <w:pPr>
        <w:shd w:val="clear" w:color="auto" w:fill="FFFFFF"/>
        <w:spacing w:before="120" w:after="120" w:line="276" w:lineRule="auto"/>
        <w:ind w:left="851" w:right="902"/>
        <w:jc w:val="both"/>
        <w:rPr>
          <w:rFonts w:ascii="Palatino Linotype" w:eastAsia="Palatino Linotype" w:hAnsi="Palatino Linotype" w:cs="Palatino Linotype"/>
          <w:i/>
        </w:rPr>
      </w:pPr>
      <w:r w:rsidRPr="00C72B93">
        <w:rPr>
          <w:rFonts w:ascii="Palatino Linotype" w:eastAsia="Palatino Linotype" w:hAnsi="Palatino Linotype" w:cs="Palatino Linotype"/>
          <w:i/>
        </w:rPr>
        <w:t>“</w:t>
      </w:r>
      <w:r w:rsidRPr="00C72B93">
        <w:rPr>
          <w:rFonts w:ascii="Palatino Linotype" w:eastAsia="Palatino Linotype" w:hAnsi="Palatino Linotype" w:cs="Palatino Linotype"/>
          <w:b/>
          <w:i/>
        </w:rPr>
        <w:t>ACTOS CONSENTIDOS. SON LOS QUE NO SE IMPUGNAN MEDIANTE EL RECURSO IDÓNEO</w:t>
      </w:r>
      <w:r w:rsidRPr="00C72B93">
        <w:rPr>
          <w:rFonts w:ascii="Palatino Linotype" w:eastAsia="Palatino Linotype" w:hAnsi="Palatino Linotype" w:cs="Palatino Linotype"/>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E4F5626" w14:textId="77777777" w:rsidR="00AF1C67" w:rsidRPr="00C72B93" w:rsidRDefault="00AF1C67" w:rsidP="00D722F2">
      <w:pPr>
        <w:shd w:val="clear" w:color="auto" w:fill="FFFFFF"/>
        <w:spacing w:before="120" w:after="120" w:line="276" w:lineRule="auto"/>
        <w:ind w:left="851" w:right="902"/>
        <w:jc w:val="both"/>
        <w:rPr>
          <w:rFonts w:ascii="Palatino Linotype" w:eastAsia="Palatino Linotype" w:hAnsi="Palatino Linotype" w:cs="Palatino Linotype"/>
          <w:i/>
        </w:rPr>
      </w:pPr>
    </w:p>
    <w:p w14:paraId="1DCDB16D" w14:textId="77777777" w:rsidR="00D722F2" w:rsidRPr="00C72B93" w:rsidRDefault="00D722F2" w:rsidP="00D722F2">
      <w:pPr>
        <w:spacing w:before="280" w:after="0" w:line="360" w:lineRule="auto"/>
        <w:ind w:right="49"/>
        <w:contextualSpacing/>
        <w:jc w:val="both"/>
        <w:rPr>
          <w:rFonts w:ascii="Palatino Linotype" w:eastAsia="Palatino Linotype" w:hAnsi="Palatino Linotype" w:cs="Palatino Linotype"/>
          <w:sz w:val="24"/>
          <w:szCs w:val="24"/>
        </w:rPr>
      </w:pPr>
      <w:r w:rsidRPr="00C72B93">
        <w:rPr>
          <w:rFonts w:ascii="Palatino Linotype" w:eastAsia="Palatino Linotype" w:hAnsi="Palatino Linotype" w:cs="Palatino Linotype"/>
          <w:sz w:val="24"/>
          <w:szCs w:val="24"/>
        </w:rPr>
        <w:t xml:space="preserve">Lo anterior es así, debido a que, cuando la parte </w:t>
      </w:r>
      <w:r w:rsidRPr="00C72B93">
        <w:rPr>
          <w:rFonts w:ascii="Palatino Linotype" w:eastAsia="Palatino Linotype" w:hAnsi="Palatino Linotype" w:cs="Palatino Linotype"/>
          <w:b/>
          <w:sz w:val="24"/>
          <w:szCs w:val="24"/>
        </w:rPr>
        <w:t xml:space="preserve">RECURRENTE </w:t>
      </w:r>
      <w:r w:rsidRPr="00C72B93">
        <w:rPr>
          <w:rFonts w:ascii="Palatino Linotype" w:eastAsia="Palatino Linotype" w:hAnsi="Palatino Linotype" w:cs="Palatino Linotype"/>
          <w:sz w:val="24"/>
          <w:szCs w:val="24"/>
        </w:rPr>
        <w:t xml:space="preserve">impugnó la respuesta del </w:t>
      </w:r>
      <w:r w:rsidRPr="00C72B93">
        <w:rPr>
          <w:rFonts w:ascii="Palatino Linotype" w:eastAsia="Palatino Linotype" w:hAnsi="Palatino Linotype" w:cs="Palatino Linotype"/>
          <w:b/>
          <w:sz w:val="24"/>
          <w:szCs w:val="24"/>
        </w:rPr>
        <w:t>SUJETO OBLIGADO</w:t>
      </w:r>
      <w:r w:rsidRPr="00C72B93">
        <w:rPr>
          <w:rFonts w:ascii="Palatino Linotype" w:eastAsia="Palatino Linotype" w:hAnsi="Palatino Linotype" w:cs="Palatino Linotype"/>
          <w:sz w:val="24"/>
          <w:szCs w:val="24"/>
        </w:rPr>
        <w:t xml:space="preserve">, no expresó razón o motivo de inconformidad en contra de todos los rubros solicitados; por lo que, debe declararse atendido pues se entiende que la parte </w:t>
      </w:r>
      <w:r w:rsidRPr="00C72B93">
        <w:rPr>
          <w:rFonts w:ascii="Palatino Linotype" w:eastAsia="Palatino Linotype" w:hAnsi="Palatino Linotype" w:cs="Palatino Linotype"/>
          <w:b/>
          <w:sz w:val="24"/>
          <w:szCs w:val="24"/>
        </w:rPr>
        <w:t>RECURRENTE</w:t>
      </w:r>
      <w:r w:rsidRPr="00C72B93">
        <w:rPr>
          <w:rFonts w:ascii="Palatino Linotype" w:eastAsia="Palatino Linotype" w:hAnsi="Palatino Linotype" w:cs="Palatino Linotype"/>
          <w:sz w:val="24"/>
          <w:szCs w:val="24"/>
        </w:rPr>
        <w:t xml:space="preserve"> está conforme con la información al no contravenir la misma.</w:t>
      </w:r>
    </w:p>
    <w:p w14:paraId="771C5878" w14:textId="77777777" w:rsidR="00D722F2" w:rsidRPr="00C72B93" w:rsidRDefault="00D722F2" w:rsidP="00D722F2">
      <w:pPr>
        <w:spacing w:line="360" w:lineRule="auto"/>
        <w:contextualSpacing/>
      </w:pPr>
    </w:p>
    <w:p w14:paraId="157AE470" w14:textId="77777777" w:rsidR="00D722F2" w:rsidRPr="00C72B93" w:rsidRDefault="00D722F2" w:rsidP="00D722F2">
      <w:pPr>
        <w:spacing w:after="280" w:line="360" w:lineRule="auto"/>
        <w:ind w:right="49"/>
        <w:contextualSpacing/>
        <w:jc w:val="both"/>
        <w:rPr>
          <w:rFonts w:ascii="Palatino Linotype" w:eastAsia="Palatino Linotype" w:hAnsi="Palatino Linotype" w:cs="Palatino Linotype"/>
          <w:sz w:val="24"/>
          <w:szCs w:val="24"/>
        </w:rPr>
      </w:pPr>
      <w:r w:rsidRPr="00C72B93">
        <w:rPr>
          <w:rFonts w:ascii="Palatino Linotype" w:eastAsia="Palatino Linotype" w:hAnsi="Palatino Linotype" w:cs="Palatino Linotype"/>
          <w:sz w:val="24"/>
          <w:szCs w:val="24"/>
        </w:rPr>
        <w:t>Sirve como apoyo a lo anterior, por analogía, la Tesis Jurisprudencial Número 3ª./J.7/91, Publicada en el Semanario Judicial de la Federación y su Gaceta bajo el número de registro 174,177, que establece lo siguiente:</w:t>
      </w:r>
    </w:p>
    <w:p w14:paraId="269A6572" w14:textId="77777777" w:rsidR="00D722F2" w:rsidRPr="00C72B93" w:rsidRDefault="00D722F2" w:rsidP="00D722F2">
      <w:pPr>
        <w:spacing w:after="280" w:line="360" w:lineRule="auto"/>
        <w:ind w:right="49"/>
        <w:contextualSpacing/>
        <w:jc w:val="both"/>
        <w:rPr>
          <w:rFonts w:ascii="Palatino Linotype" w:eastAsia="Palatino Linotype" w:hAnsi="Palatino Linotype" w:cs="Palatino Linotype"/>
          <w:sz w:val="18"/>
          <w:szCs w:val="18"/>
        </w:rPr>
      </w:pPr>
    </w:p>
    <w:p w14:paraId="0C328834" w14:textId="77777777" w:rsidR="00D722F2" w:rsidRPr="00C72B93" w:rsidRDefault="00D722F2" w:rsidP="00D722F2">
      <w:pPr>
        <w:spacing w:after="0" w:line="240" w:lineRule="auto"/>
        <w:ind w:left="1080" w:right="918"/>
        <w:jc w:val="both"/>
        <w:rPr>
          <w:rFonts w:ascii="Palatino Linotype" w:eastAsia="Palatino Linotype" w:hAnsi="Palatino Linotype" w:cs="Palatino Linotype"/>
          <w:sz w:val="24"/>
          <w:szCs w:val="24"/>
        </w:rPr>
      </w:pPr>
      <w:r w:rsidRPr="00C72B93">
        <w:rPr>
          <w:rFonts w:ascii="Palatino Linotype" w:eastAsia="Palatino Linotype" w:hAnsi="Palatino Linotype" w:cs="Palatino Linotype"/>
          <w:b/>
          <w:i/>
        </w:rPr>
        <w:t xml:space="preserve">“REVISIÓN EN AMPARO. LOS RESOLUTIVOS NO COMBATIDOS DEBEN DECLARARSE FIRMES. </w:t>
      </w:r>
      <w:r w:rsidRPr="00C72B93">
        <w:rPr>
          <w:rFonts w:ascii="Palatino Linotype" w:eastAsia="Palatino Linotype" w:hAnsi="Palatino Linotype" w:cs="Palatino Linotype"/>
          <w:i/>
        </w:rPr>
        <w:t xml:space="preserve">Cuando algún resolutivo de la sentencia impugnada afecta a la </w:t>
      </w:r>
      <w:r w:rsidRPr="00C72B93">
        <w:rPr>
          <w:rFonts w:ascii="Palatino Linotype" w:eastAsia="Palatino Linotype" w:hAnsi="Palatino Linotype" w:cs="Palatino Linotype"/>
          <w:b/>
          <w:i/>
        </w:rPr>
        <w:t>RECURRENTE</w:t>
      </w:r>
      <w:r w:rsidRPr="00C72B93">
        <w:rPr>
          <w:rFonts w:ascii="Palatino Linotype" w:eastAsia="Palatino Linotype" w:hAnsi="Palatino Linotype" w:cs="Palatino Linotype"/>
          <w:i/>
        </w:rPr>
        <w:t xml:space="preserve">, y ésta no expresa agravio en contra de las consideraciones que le sirven de base, dicho resolutivo debe declararse firme. Esto es, en el caso referido, no obstante que la materia de la revisión comprende a todos los resolutivos que afectan a la </w:t>
      </w:r>
      <w:r w:rsidRPr="00C72B93">
        <w:rPr>
          <w:rFonts w:ascii="Palatino Linotype" w:eastAsia="Palatino Linotype" w:hAnsi="Palatino Linotype" w:cs="Palatino Linotype"/>
          <w:b/>
          <w:i/>
        </w:rPr>
        <w:t>RECURRENTE</w:t>
      </w:r>
      <w:r w:rsidRPr="00C72B93">
        <w:rPr>
          <w:rFonts w:ascii="Palatino Linotype" w:eastAsia="Palatino Linotype" w:hAnsi="Palatino Linotype" w:cs="Palatino Linotype"/>
          <w:i/>
        </w:rPr>
        <w:t>, deben declararse firmes aquéllos en contra de los cuales no se formuló agravio y dicha declaración de firmeza debe reflejarse en la parte considerativa y en los resolutivos debe confirmarse la sentencia recurrida en la parte correspondiente.”</w:t>
      </w:r>
    </w:p>
    <w:p w14:paraId="46915652" w14:textId="26D20C1A" w:rsidR="00D722F2" w:rsidRPr="00C72B93" w:rsidRDefault="00D722F2" w:rsidP="00D722F2">
      <w:pPr>
        <w:spacing w:line="360" w:lineRule="auto"/>
        <w:contextualSpacing/>
        <w:jc w:val="both"/>
        <w:rPr>
          <w:rFonts w:ascii="Palatino Linotype" w:hAnsi="Palatino Linotype"/>
          <w:sz w:val="24"/>
          <w:szCs w:val="24"/>
        </w:rPr>
      </w:pPr>
    </w:p>
    <w:p w14:paraId="5414AECB" w14:textId="676A5CDD" w:rsidR="00505728" w:rsidRPr="00C72B93" w:rsidRDefault="00505728" w:rsidP="00505728">
      <w:pPr>
        <w:spacing w:before="240" w:after="240" w:line="360" w:lineRule="auto"/>
        <w:contextualSpacing/>
        <w:jc w:val="both"/>
        <w:rPr>
          <w:rFonts w:ascii="Palatino Linotype" w:eastAsia="MS Mincho" w:hAnsi="Palatino Linotype" w:cs="Arial"/>
          <w:sz w:val="24"/>
        </w:rPr>
      </w:pPr>
      <w:r w:rsidRPr="00C72B93">
        <w:rPr>
          <w:rFonts w:ascii="Palatino Linotype" w:eastAsia="MS Mincho" w:hAnsi="Palatino Linotype" w:cs="Arial"/>
          <w:sz w:val="24"/>
        </w:rPr>
        <w:t xml:space="preserve">Aclarado lo anterior, resulta oportuno reiterar, que la parte </w:t>
      </w:r>
      <w:r w:rsidRPr="00C72B93">
        <w:rPr>
          <w:rFonts w:ascii="Palatino Linotype" w:eastAsia="MS Mincho" w:hAnsi="Palatino Linotype" w:cs="Arial"/>
          <w:b/>
          <w:sz w:val="24"/>
        </w:rPr>
        <w:t xml:space="preserve">RECURRENTE </w:t>
      </w:r>
      <w:r w:rsidRPr="00C72B93">
        <w:rPr>
          <w:rFonts w:ascii="Palatino Linotype" w:eastAsia="MS Mincho" w:hAnsi="Palatino Linotype" w:cs="Arial"/>
          <w:sz w:val="24"/>
        </w:rPr>
        <w:t xml:space="preserve">requirió </w:t>
      </w:r>
      <w:r w:rsidRPr="00C72B93">
        <w:rPr>
          <w:rFonts w:ascii="Palatino Linotype" w:eastAsia="Palatino Linotype" w:hAnsi="Palatino Linotype" w:cs="Palatino Linotype"/>
          <w:sz w:val="24"/>
          <w:szCs w:val="24"/>
        </w:rPr>
        <w:t xml:space="preserve">el recibo de nómina </w:t>
      </w:r>
      <w:r w:rsidRPr="00C72B93">
        <w:rPr>
          <w:rFonts w:ascii="Palatino Linotype" w:eastAsia="Palatino Linotype" w:hAnsi="Palatino Linotype" w:cs="Palatino Linotype"/>
          <w:b/>
          <w:sz w:val="24"/>
          <w:szCs w:val="24"/>
          <w:u w:val="single"/>
        </w:rPr>
        <w:t>de la segunda quincena del mes de mayo de dos mil veintidós</w:t>
      </w:r>
      <w:r w:rsidRPr="00C72B93">
        <w:rPr>
          <w:rFonts w:ascii="Palatino Linotype" w:eastAsia="Palatino Linotype" w:hAnsi="Palatino Linotype" w:cs="Palatino Linotype"/>
          <w:sz w:val="24"/>
          <w:szCs w:val="24"/>
        </w:rPr>
        <w:t xml:space="preserve"> de la servidora pública referida en la solicitud de información</w:t>
      </w:r>
      <w:r w:rsidRPr="00C72B93">
        <w:rPr>
          <w:rFonts w:ascii="Palatino Linotype" w:eastAsia="MS Mincho" w:hAnsi="Palatino Linotype" w:cs="Arial"/>
          <w:sz w:val="24"/>
        </w:rPr>
        <w:t xml:space="preserve">, en este sentido, este Organismo Garante, observa que información proporcionada por </w:t>
      </w:r>
      <w:r w:rsidRPr="00C72B93">
        <w:rPr>
          <w:rFonts w:ascii="Palatino Linotype" w:eastAsia="MS Mincho" w:hAnsi="Palatino Linotype" w:cs="Arial"/>
          <w:b/>
          <w:sz w:val="24"/>
        </w:rPr>
        <w:t>EL SUJETO OBLIGADO</w:t>
      </w:r>
      <w:r w:rsidRPr="00C72B93">
        <w:rPr>
          <w:rFonts w:ascii="Palatino Linotype" w:eastAsia="MS Mincho" w:hAnsi="Palatino Linotype" w:cs="Arial"/>
          <w:sz w:val="24"/>
        </w:rPr>
        <w:t>, colma el derecho de acceso a la información, ya que el recibo de nómina que se adjunta en respuesta, corresponde a la fecha señalada, tal como se observa a continuación:</w:t>
      </w:r>
    </w:p>
    <w:p w14:paraId="767986E3" w14:textId="77777777" w:rsidR="00505728" w:rsidRPr="00C72B93" w:rsidRDefault="00505728" w:rsidP="00505728">
      <w:pPr>
        <w:spacing w:before="240" w:after="240" w:line="360" w:lineRule="auto"/>
        <w:contextualSpacing/>
        <w:jc w:val="both"/>
        <w:rPr>
          <w:rFonts w:ascii="Palatino Linotype" w:eastAsia="MS Mincho" w:hAnsi="Palatino Linotype" w:cs="Arial"/>
          <w:sz w:val="24"/>
        </w:rPr>
      </w:pPr>
    </w:p>
    <w:p w14:paraId="23D3F5D4" w14:textId="3D90A3E1" w:rsidR="00505728" w:rsidRPr="00C72B93" w:rsidRDefault="00505728" w:rsidP="00505728">
      <w:pPr>
        <w:spacing w:before="240" w:after="240" w:line="360" w:lineRule="auto"/>
        <w:contextualSpacing/>
        <w:jc w:val="both"/>
        <w:rPr>
          <w:rFonts w:ascii="Palatino Linotype" w:eastAsia="MS Mincho" w:hAnsi="Palatino Linotype" w:cs="Arial"/>
          <w:sz w:val="24"/>
        </w:rPr>
      </w:pPr>
      <w:r w:rsidRPr="00C72B93">
        <w:rPr>
          <w:noProof/>
        </w:rPr>
        <mc:AlternateContent>
          <mc:Choice Requires="wps">
            <w:drawing>
              <wp:anchor distT="0" distB="0" distL="114300" distR="114300" simplePos="0" relativeHeight="251661312" behindDoc="0" locked="0" layoutInCell="1" allowOverlap="1" wp14:anchorId="0821F210" wp14:editId="70EBCBB9">
                <wp:simplePos x="0" y="0"/>
                <wp:positionH relativeFrom="column">
                  <wp:posOffset>203973</wp:posOffset>
                </wp:positionH>
                <wp:positionV relativeFrom="paragraph">
                  <wp:posOffset>2887483</wp:posOffset>
                </wp:positionV>
                <wp:extent cx="2872409" cy="159026"/>
                <wp:effectExtent l="19050" t="19050" r="23495" b="12700"/>
                <wp:wrapNone/>
                <wp:docPr id="5" name="Rectángulo 5"/>
                <wp:cNvGraphicFramePr/>
                <a:graphic xmlns:a="http://schemas.openxmlformats.org/drawingml/2006/main">
                  <a:graphicData uri="http://schemas.microsoft.com/office/word/2010/wordprocessingShape">
                    <wps:wsp>
                      <wps:cNvSpPr/>
                      <wps:spPr>
                        <a:xfrm>
                          <a:off x="0" y="0"/>
                          <a:ext cx="2872409" cy="159026"/>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5ADFF904" id="Rectángulo 5" o:spid="_x0000_s1026" style="position:absolute;margin-left:16.05pt;margin-top:227.35pt;width:226.15pt;height:1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" filled="f" strokecolor="red" strokeweight="3pt"/>
            </w:pict>
          </mc:Fallback>
        </mc:AlternateContent>
      </w:r>
      <w:r w:rsidRPr="00C72B93">
        <w:rPr>
          <w:noProof/>
        </w:rPr>
        <mc:AlternateContent>
          <mc:Choice Requires="wps">
            <w:drawing>
              <wp:anchor distT="0" distB="0" distL="114300" distR="114300" simplePos="0" relativeHeight="251659264" behindDoc="0" locked="0" layoutInCell="1" allowOverlap="1" wp14:anchorId="5538E949" wp14:editId="0828A9A7">
                <wp:simplePos x="0" y="0"/>
                <wp:positionH relativeFrom="column">
                  <wp:posOffset>202013</wp:posOffset>
                </wp:positionH>
                <wp:positionV relativeFrom="paragraph">
                  <wp:posOffset>2657006</wp:posOffset>
                </wp:positionV>
                <wp:extent cx="2872409" cy="159026"/>
                <wp:effectExtent l="19050" t="19050" r="23495" b="12700"/>
                <wp:wrapNone/>
                <wp:docPr id="4" name="Rectángulo 4"/>
                <wp:cNvGraphicFramePr/>
                <a:graphic xmlns:a="http://schemas.openxmlformats.org/drawingml/2006/main">
                  <a:graphicData uri="http://schemas.microsoft.com/office/word/2010/wordprocessingShape">
                    <wps:wsp>
                      <wps:cNvSpPr/>
                      <wps:spPr>
                        <a:xfrm>
                          <a:off x="0" y="0"/>
                          <a:ext cx="2872409" cy="159026"/>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24338D04" id="Rectángulo 4" o:spid="_x0000_s1026" style="position:absolute;margin-left:15.9pt;margin-top:209.2pt;width:226.15pt;height: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" filled="f" strokecolor="red" strokeweight="3pt"/>
            </w:pict>
          </mc:Fallback>
        </mc:AlternateContent>
      </w:r>
      <w:r w:rsidRPr="00C72B93">
        <w:rPr>
          <w:noProof/>
        </w:rPr>
        <w:drawing>
          <wp:inline distT="0" distB="0" distL="0" distR="0" wp14:anchorId="17157316" wp14:editId="0DC73636">
            <wp:extent cx="5629275" cy="4964222"/>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9504" t="24569" r="19927" b="11798"/>
                    <a:stretch/>
                  </pic:blipFill>
                  <pic:spPr bwMode="auto">
                    <a:xfrm>
                      <a:off x="0" y="0"/>
                      <a:ext cx="5660498" cy="4991756"/>
                    </a:xfrm>
                    <a:prstGeom prst="rect">
                      <a:avLst/>
                    </a:prstGeom>
                    <a:ln>
                      <a:noFill/>
                    </a:ln>
                    <a:extLst>
                      <a:ext uri="{53640926-AAD7-44D8-BBD7-CCE9431645EC}">
                        <a14:shadowObscured xmlns:a14="http://schemas.microsoft.com/office/drawing/2010/main"/>
                      </a:ext>
                    </a:extLst>
                  </pic:spPr>
                </pic:pic>
              </a:graphicData>
            </a:graphic>
          </wp:inline>
        </w:drawing>
      </w:r>
    </w:p>
    <w:p w14:paraId="7D7C4E0C" w14:textId="20637FC7" w:rsidR="00505728" w:rsidRPr="00C72B93" w:rsidRDefault="00505728" w:rsidP="00505728">
      <w:pPr>
        <w:spacing w:line="360" w:lineRule="auto"/>
        <w:contextualSpacing/>
        <w:jc w:val="both"/>
        <w:rPr>
          <w:rFonts w:ascii="Palatino Linotype" w:hAnsi="Palatino Linotype"/>
          <w:sz w:val="24"/>
        </w:rPr>
      </w:pPr>
      <w:r w:rsidRPr="00C72B93">
        <w:rPr>
          <w:rFonts w:ascii="Palatino Linotype" w:hAnsi="Palatino Linotype"/>
          <w:sz w:val="24"/>
        </w:rPr>
        <w:t xml:space="preserve">En tal contexto, del análisis de las constancias que integran el expediente en que se actúa, así como de la materia sobre la que versa la solicitud de acceso a la información pública, se advierte que </w:t>
      </w:r>
      <w:r w:rsidRPr="00C72B93">
        <w:rPr>
          <w:rFonts w:ascii="Palatino Linotype" w:hAnsi="Palatino Linotype"/>
          <w:b/>
          <w:sz w:val="24"/>
        </w:rPr>
        <w:t>EL SUJETO OBLIGADO</w:t>
      </w:r>
      <w:r w:rsidRPr="00C72B93">
        <w:rPr>
          <w:rFonts w:ascii="Palatino Linotype" w:hAnsi="Palatino Linotype"/>
          <w:sz w:val="24"/>
        </w:rPr>
        <w:t xml:space="preserve"> hace entrega de la información solicitada, por lo que los motivos de inconformidad acontecen infundados para modificar o revocar la respuesta del </w:t>
      </w:r>
      <w:r w:rsidRPr="00C72B93">
        <w:rPr>
          <w:rFonts w:ascii="Palatino Linotype" w:hAnsi="Palatino Linotype"/>
          <w:b/>
          <w:sz w:val="24"/>
        </w:rPr>
        <w:t>SUJETO OBLIGADO</w:t>
      </w:r>
      <w:r w:rsidRPr="00C72B93">
        <w:rPr>
          <w:rFonts w:ascii="Palatino Linotype" w:hAnsi="Palatino Linotype"/>
          <w:sz w:val="24"/>
        </w:rPr>
        <w:t>.</w:t>
      </w:r>
    </w:p>
    <w:p w14:paraId="24CB1BD2" w14:textId="77777777" w:rsidR="00505728" w:rsidRPr="00C72B93" w:rsidRDefault="00505728" w:rsidP="00505728">
      <w:pPr>
        <w:spacing w:line="360" w:lineRule="auto"/>
        <w:contextualSpacing/>
        <w:jc w:val="both"/>
        <w:rPr>
          <w:rFonts w:ascii="Palatino Linotype" w:hAnsi="Palatino Linotype"/>
          <w:sz w:val="24"/>
        </w:rPr>
      </w:pPr>
    </w:p>
    <w:p w14:paraId="1EF70BB3" w14:textId="77777777" w:rsidR="00505728" w:rsidRPr="00C72B93" w:rsidRDefault="00505728" w:rsidP="00505728">
      <w:pPr>
        <w:tabs>
          <w:tab w:val="left" w:pos="709"/>
        </w:tabs>
        <w:spacing w:before="240" w:after="240" w:line="360" w:lineRule="auto"/>
        <w:ind w:right="40"/>
        <w:contextualSpacing/>
        <w:jc w:val="both"/>
        <w:rPr>
          <w:rFonts w:ascii="Palatino Linotype" w:hAnsi="Palatino Linotype"/>
          <w:sz w:val="24"/>
          <w:szCs w:val="24"/>
        </w:rPr>
      </w:pPr>
      <w:r w:rsidRPr="00C72B93">
        <w:rPr>
          <w:rFonts w:ascii="Palatino Linotype" w:hAnsi="Palatino Linotype"/>
          <w:sz w:val="24"/>
          <w:szCs w:val="24"/>
        </w:rPr>
        <w:t xml:space="preserve">Cabe aclarar que éste Organismo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 </w:t>
      </w:r>
    </w:p>
    <w:p w14:paraId="0688A5A7" w14:textId="77777777" w:rsidR="00505728" w:rsidRPr="00C72B93" w:rsidRDefault="00505728" w:rsidP="00505728">
      <w:pPr>
        <w:tabs>
          <w:tab w:val="left" w:pos="709"/>
        </w:tabs>
        <w:spacing w:before="240" w:after="240" w:line="360" w:lineRule="auto"/>
        <w:ind w:right="40"/>
        <w:contextualSpacing/>
        <w:jc w:val="both"/>
        <w:rPr>
          <w:rFonts w:ascii="Palatino Linotype" w:hAnsi="Palatino Linotype"/>
          <w:sz w:val="24"/>
          <w:szCs w:val="24"/>
        </w:rPr>
      </w:pPr>
    </w:p>
    <w:p w14:paraId="4347A00E" w14:textId="77777777" w:rsidR="00505728" w:rsidRPr="00C72B93" w:rsidRDefault="00505728" w:rsidP="00505728">
      <w:pPr>
        <w:pBdr>
          <w:top w:val="nil"/>
          <w:left w:val="nil"/>
          <w:bottom w:val="nil"/>
          <w:right w:val="nil"/>
          <w:between w:val="nil"/>
        </w:pBdr>
        <w:spacing w:after="360" w:line="360" w:lineRule="auto"/>
        <w:ind w:right="49"/>
        <w:contextualSpacing/>
        <w:jc w:val="both"/>
        <w:rPr>
          <w:rFonts w:ascii="Palatino Linotype" w:eastAsia="Palatino Linotype" w:hAnsi="Palatino Linotype" w:cs="Palatino Linotype"/>
          <w:sz w:val="24"/>
        </w:rPr>
      </w:pPr>
      <w:r w:rsidRPr="00C72B93">
        <w:rPr>
          <w:rFonts w:ascii="Palatino Linotype" w:eastAsia="Palatino Linotype" w:hAnsi="Palatino Linotype" w:cs="Palatino Linotype"/>
          <w:sz w:val="24"/>
        </w:rPr>
        <w:t>Sirviendo de apoyo a lo anterior por analogía, el criterio 31-10 emitido por el ahora Instituto Nacional de Transparencia, Acceso a la Información y Protección de Datos Personales, que a la letra dice:</w:t>
      </w:r>
    </w:p>
    <w:p w14:paraId="2DD40F41" w14:textId="77777777" w:rsidR="00505728" w:rsidRPr="00C72B93" w:rsidRDefault="00505728" w:rsidP="00505728">
      <w:pPr>
        <w:pBdr>
          <w:top w:val="nil"/>
          <w:left w:val="nil"/>
          <w:bottom w:val="nil"/>
          <w:right w:val="nil"/>
          <w:between w:val="nil"/>
        </w:pBdr>
        <w:spacing w:after="360" w:line="360" w:lineRule="auto"/>
        <w:ind w:right="49"/>
        <w:contextualSpacing/>
        <w:jc w:val="both"/>
        <w:rPr>
          <w:rFonts w:ascii="Palatino Linotype" w:eastAsia="Palatino Linotype" w:hAnsi="Palatino Linotype" w:cs="Palatino Linotype"/>
          <w:sz w:val="24"/>
        </w:rPr>
      </w:pPr>
    </w:p>
    <w:p w14:paraId="3B5A061B" w14:textId="77777777" w:rsidR="00505728" w:rsidRPr="00C72B93" w:rsidRDefault="00505728" w:rsidP="00AF1C67">
      <w:pPr>
        <w:spacing w:before="240" w:after="360" w:line="276" w:lineRule="auto"/>
        <w:ind w:left="567" w:right="616"/>
        <w:contextualSpacing/>
        <w:jc w:val="both"/>
        <w:rPr>
          <w:rFonts w:ascii="Palatino Linotype" w:eastAsia="Palatino Linotype" w:hAnsi="Palatino Linotype" w:cs="Palatino Linotype"/>
          <w:i/>
        </w:rPr>
      </w:pPr>
      <w:r w:rsidRPr="00C72B93">
        <w:rPr>
          <w:rFonts w:ascii="Palatino Linotype" w:eastAsia="Palatino Linotype" w:hAnsi="Palatino Linotype" w:cs="Palatino Linotype"/>
          <w:i/>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8F2843B" w14:textId="77777777" w:rsidR="00505728" w:rsidRPr="00C72B93" w:rsidRDefault="00505728" w:rsidP="00505728">
      <w:pPr>
        <w:spacing w:before="240" w:after="240" w:line="360" w:lineRule="auto"/>
        <w:contextualSpacing/>
        <w:jc w:val="both"/>
        <w:rPr>
          <w:rFonts w:ascii="Palatino Linotype" w:eastAsia="MS Mincho" w:hAnsi="Palatino Linotype" w:cs="Arial"/>
          <w:sz w:val="24"/>
        </w:rPr>
      </w:pPr>
    </w:p>
    <w:p w14:paraId="5402F96D" w14:textId="77777777" w:rsidR="00AF1C67" w:rsidRPr="00C72B93" w:rsidRDefault="00505728" w:rsidP="00AF1C67">
      <w:pPr>
        <w:spacing w:line="360" w:lineRule="auto"/>
        <w:contextualSpacing/>
        <w:jc w:val="both"/>
        <w:rPr>
          <w:rFonts w:ascii="Palatino Linotype" w:hAnsi="Palatino Linotype"/>
          <w:sz w:val="24"/>
          <w:szCs w:val="24"/>
        </w:rPr>
      </w:pPr>
      <w:r w:rsidRPr="00C72B93">
        <w:rPr>
          <w:rFonts w:ascii="Palatino Linotype" w:hAnsi="Palatino Linotype"/>
          <w:sz w:val="24"/>
          <w:szCs w:val="24"/>
        </w:rPr>
        <w:t xml:space="preserve">En mérito de lo expuesto y en razón de que los requerimientos formulados el </w:t>
      </w:r>
      <w:r w:rsidRPr="00C72B93">
        <w:rPr>
          <w:rFonts w:ascii="Palatino Linotype" w:hAnsi="Palatino Linotype"/>
          <w:b/>
          <w:bCs/>
          <w:sz w:val="24"/>
          <w:szCs w:val="24"/>
        </w:rPr>
        <w:t xml:space="preserve">RECURRENTE </w:t>
      </w:r>
      <w:r w:rsidRPr="00C72B93">
        <w:rPr>
          <w:rFonts w:ascii="Palatino Linotype" w:hAnsi="Palatino Linotype"/>
          <w:sz w:val="24"/>
          <w:szCs w:val="24"/>
        </w:rPr>
        <w:t xml:space="preserve">fueron atendidos por el </w:t>
      </w:r>
      <w:r w:rsidRPr="00C72B93">
        <w:rPr>
          <w:rFonts w:ascii="Palatino Linotype" w:hAnsi="Palatino Linotype"/>
          <w:b/>
          <w:bCs/>
          <w:sz w:val="24"/>
          <w:szCs w:val="24"/>
        </w:rPr>
        <w:t>SUJETO OBLIGADO</w:t>
      </w:r>
      <w:r w:rsidRPr="00C72B93">
        <w:rPr>
          <w:rFonts w:ascii="Palatino Linotype" w:hAnsi="Palatino Linotype"/>
          <w:sz w:val="24"/>
          <w:szCs w:val="24"/>
        </w:rPr>
        <w:t xml:space="preserve">, este Organismo Garante determina infundados los motivos o razones de inconformidad esgrimidos por el </w:t>
      </w:r>
      <w:r w:rsidRPr="00C72B93">
        <w:rPr>
          <w:rFonts w:ascii="Palatino Linotype" w:hAnsi="Palatino Linotype"/>
          <w:b/>
          <w:bCs/>
          <w:sz w:val="24"/>
          <w:szCs w:val="24"/>
        </w:rPr>
        <w:t>RECURRENTE</w:t>
      </w:r>
      <w:r w:rsidRPr="00C72B93">
        <w:rPr>
          <w:rFonts w:ascii="Palatino Linotype" w:hAnsi="Palatino Linotype"/>
          <w:sz w:val="24"/>
          <w:szCs w:val="24"/>
        </w:rPr>
        <w:t xml:space="preserve"> y lo procedente es </w:t>
      </w:r>
      <w:r w:rsidRPr="00C72B93">
        <w:rPr>
          <w:rFonts w:ascii="Palatino Linotype" w:hAnsi="Palatino Linotype"/>
          <w:b/>
          <w:bCs/>
          <w:sz w:val="24"/>
          <w:szCs w:val="24"/>
        </w:rPr>
        <w:t>CONFIRMAR</w:t>
      </w:r>
      <w:r w:rsidRPr="00C72B93">
        <w:rPr>
          <w:rFonts w:ascii="Palatino Linotype" w:hAnsi="Palatino Linotype"/>
          <w:sz w:val="24"/>
          <w:szCs w:val="24"/>
        </w:rPr>
        <w:t xml:space="preserve">, la respuesta emitida por </w:t>
      </w:r>
      <w:r w:rsidRPr="00C72B93">
        <w:rPr>
          <w:rFonts w:ascii="Palatino Linotype" w:hAnsi="Palatino Linotype"/>
          <w:b/>
          <w:sz w:val="24"/>
          <w:szCs w:val="24"/>
        </w:rPr>
        <w:t>EL</w:t>
      </w:r>
      <w:r w:rsidRPr="00C72B93">
        <w:rPr>
          <w:rFonts w:ascii="Palatino Linotype" w:hAnsi="Palatino Linotype"/>
          <w:sz w:val="24"/>
          <w:szCs w:val="24"/>
        </w:rPr>
        <w:t xml:space="preserve"> </w:t>
      </w:r>
      <w:r w:rsidRPr="00C72B93">
        <w:rPr>
          <w:rFonts w:ascii="Palatino Linotype" w:hAnsi="Palatino Linotype"/>
          <w:b/>
          <w:sz w:val="24"/>
          <w:szCs w:val="24"/>
        </w:rPr>
        <w:t>SUJETO OBLIGADO</w:t>
      </w:r>
      <w:r w:rsidRPr="00C72B93">
        <w:rPr>
          <w:rFonts w:ascii="Palatino Linotype" w:hAnsi="Palatino Linotype"/>
          <w:sz w:val="24"/>
          <w:szCs w:val="24"/>
        </w:rPr>
        <w:t xml:space="preserve"> a la solicitud de información.</w:t>
      </w:r>
    </w:p>
    <w:p w14:paraId="6A6A4F1B" w14:textId="1127AC15" w:rsidR="00505728" w:rsidRPr="00C72B93" w:rsidRDefault="00505728" w:rsidP="00AF1C67">
      <w:pPr>
        <w:spacing w:line="360" w:lineRule="auto"/>
        <w:contextualSpacing/>
        <w:jc w:val="both"/>
        <w:rPr>
          <w:rFonts w:ascii="Palatino Linotype" w:hAnsi="Palatino Linotype"/>
          <w:sz w:val="24"/>
          <w:szCs w:val="24"/>
        </w:rPr>
      </w:pPr>
      <w:r w:rsidRPr="00C72B93">
        <w:rPr>
          <w:rFonts w:ascii="Palatino Linotype" w:eastAsia="Palatino Linotype" w:hAnsi="Palatino Linotype" w:cs="Palatino Linotype"/>
          <w:sz w:val="24"/>
          <w:szCs w:val="24"/>
        </w:rPr>
        <w:t>Así, con fundamento en lo prescrito en los artículos 5 párrafos trigésimo, trigésimo primero y trigésimo segundo fracciones IV y V de la Constitución Política del Estado Libre y Soberano de México; 2, fracción II; 29, 36 fracciones I y II; 176, 178, 181, 185 de la Ley de Transparencia y Acceso a la Información Pública del Estado de México y Municipios, este Pleno:</w:t>
      </w:r>
    </w:p>
    <w:p w14:paraId="0B69C156" w14:textId="77777777" w:rsidR="00505728" w:rsidRPr="00C72B93" w:rsidRDefault="00505728" w:rsidP="00505728">
      <w:pPr>
        <w:spacing w:after="0" w:line="360" w:lineRule="auto"/>
        <w:ind w:right="-93"/>
        <w:contextualSpacing/>
        <w:jc w:val="center"/>
        <w:rPr>
          <w:rFonts w:ascii="Palatino Linotype" w:eastAsia="Palatino Linotype" w:hAnsi="Palatino Linotype" w:cs="Palatino Linotype"/>
          <w:b/>
          <w:sz w:val="24"/>
          <w:szCs w:val="24"/>
        </w:rPr>
      </w:pPr>
      <w:r w:rsidRPr="00C72B93">
        <w:rPr>
          <w:rFonts w:ascii="Palatino Linotype" w:eastAsia="Palatino Linotype" w:hAnsi="Palatino Linotype" w:cs="Palatino Linotype"/>
          <w:b/>
          <w:sz w:val="24"/>
          <w:szCs w:val="24"/>
        </w:rPr>
        <w:t>R E S U E L V E:</w:t>
      </w:r>
    </w:p>
    <w:p w14:paraId="732AC3C0" w14:textId="77777777" w:rsidR="00505728" w:rsidRPr="00C72B93" w:rsidRDefault="00505728" w:rsidP="00505728">
      <w:pPr>
        <w:spacing w:after="0" w:line="360" w:lineRule="auto"/>
        <w:ind w:right="-93"/>
        <w:contextualSpacing/>
        <w:jc w:val="center"/>
        <w:rPr>
          <w:rFonts w:ascii="Palatino Linotype" w:eastAsia="Palatino Linotype" w:hAnsi="Palatino Linotype" w:cs="Palatino Linotype"/>
          <w:b/>
          <w:sz w:val="24"/>
          <w:szCs w:val="24"/>
        </w:rPr>
      </w:pPr>
    </w:p>
    <w:p w14:paraId="4AA48FD7" w14:textId="1400775D" w:rsidR="00505728" w:rsidRPr="00C72B93" w:rsidRDefault="00505728" w:rsidP="00505728">
      <w:pPr>
        <w:spacing w:after="0" w:line="360" w:lineRule="auto"/>
        <w:ind w:right="51"/>
        <w:contextualSpacing/>
        <w:jc w:val="both"/>
        <w:rPr>
          <w:rFonts w:ascii="Palatino Linotype" w:eastAsia="Palatino Linotype" w:hAnsi="Palatino Linotype" w:cs="Palatino Linotype"/>
          <w:b/>
          <w:sz w:val="24"/>
          <w:szCs w:val="24"/>
        </w:rPr>
      </w:pPr>
      <w:r w:rsidRPr="00C72B93">
        <w:rPr>
          <w:rFonts w:ascii="Palatino Linotype" w:eastAsia="Palatino Linotype" w:hAnsi="Palatino Linotype" w:cs="Palatino Linotype"/>
          <w:b/>
          <w:sz w:val="24"/>
          <w:szCs w:val="24"/>
        </w:rPr>
        <w:t xml:space="preserve">PRIMERO. </w:t>
      </w:r>
      <w:r w:rsidRPr="00C72B93">
        <w:rPr>
          <w:rFonts w:ascii="Palatino Linotype" w:eastAsia="Palatino Linotype" w:hAnsi="Palatino Linotype" w:cs="Palatino Linotype"/>
          <w:sz w:val="24"/>
          <w:szCs w:val="24"/>
        </w:rPr>
        <w:t xml:space="preserve">Resultan infundados los motivos de inconformidad aducidos por el </w:t>
      </w:r>
      <w:r w:rsidRPr="00C72B93">
        <w:rPr>
          <w:rFonts w:ascii="Palatino Linotype" w:eastAsia="Palatino Linotype" w:hAnsi="Palatino Linotype" w:cs="Palatino Linotype"/>
          <w:b/>
          <w:sz w:val="24"/>
          <w:szCs w:val="24"/>
        </w:rPr>
        <w:t>RECURRENTE</w:t>
      </w:r>
      <w:r w:rsidRPr="00C72B93">
        <w:rPr>
          <w:rFonts w:ascii="Palatino Linotype" w:eastAsia="Palatino Linotype" w:hAnsi="Palatino Linotype" w:cs="Palatino Linotype"/>
          <w:sz w:val="24"/>
          <w:szCs w:val="24"/>
        </w:rPr>
        <w:t xml:space="preserve"> en el recurso de revisión </w:t>
      </w:r>
      <w:r w:rsidRPr="00C72B93">
        <w:rPr>
          <w:rFonts w:ascii="Palatino Linotype" w:eastAsia="Palatino Linotype" w:hAnsi="Palatino Linotype" w:cs="Palatino Linotype"/>
          <w:b/>
          <w:sz w:val="24"/>
          <w:szCs w:val="24"/>
        </w:rPr>
        <w:t xml:space="preserve">13509/INFOEM/IP/RR/2022 </w:t>
      </w:r>
      <w:r w:rsidRPr="00C72B93">
        <w:rPr>
          <w:rFonts w:ascii="Palatino Linotype" w:eastAsia="Palatino Linotype" w:hAnsi="Palatino Linotype" w:cs="Palatino Linotype"/>
          <w:sz w:val="24"/>
          <w:szCs w:val="24"/>
        </w:rPr>
        <w:t xml:space="preserve">por lo que, en términos del Considerando Cuarto de esta resolución, se </w:t>
      </w:r>
      <w:r w:rsidRPr="00C72B93">
        <w:rPr>
          <w:rFonts w:ascii="Palatino Linotype" w:eastAsia="Palatino Linotype" w:hAnsi="Palatino Linotype" w:cs="Palatino Linotype"/>
          <w:b/>
          <w:sz w:val="24"/>
          <w:szCs w:val="24"/>
        </w:rPr>
        <w:t>CONFIRMA</w:t>
      </w:r>
      <w:r w:rsidRPr="00C72B93">
        <w:rPr>
          <w:rFonts w:ascii="Palatino Linotype" w:eastAsia="Palatino Linotype" w:hAnsi="Palatino Linotype" w:cs="Palatino Linotype"/>
          <w:sz w:val="24"/>
          <w:szCs w:val="24"/>
        </w:rPr>
        <w:t xml:space="preserve"> la respuesta del </w:t>
      </w:r>
      <w:r w:rsidRPr="00C72B93">
        <w:rPr>
          <w:rFonts w:ascii="Palatino Linotype" w:eastAsia="Palatino Linotype" w:hAnsi="Palatino Linotype" w:cs="Palatino Linotype"/>
          <w:b/>
          <w:sz w:val="24"/>
          <w:szCs w:val="24"/>
        </w:rPr>
        <w:t>SUJETO OBLIGADO.</w:t>
      </w:r>
    </w:p>
    <w:p w14:paraId="6D9C5935" w14:textId="6044E643" w:rsidR="00505728" w:rsidRPr="00C72B93" w:rsidRDefault="00505728" w:rsidP="00505728">
      <w:pPr>
        <w:spacing w:before="240" w:after="240" w:line="360" w:lineRule="auto"/>
        <w:contextualSpacing/>
        <w:jc w:val="both"/>
        <w:rPr>
          <w:rFonts w:ascii="Palatino Linotype" w:eastAsia="MS Mincho" w:hAnsi="Palatino Linotype" w:cs="Arial"/>
          <w:sz w:val="24"/>
        </w:rPr>
      </w:pPr>
      <w:r w:rsidRPr="00C72B93">
        <w:rPr>
          <w:rFonts w:ascii="Palatino Linotype" w:eastAsia="MS Mincho" w:hAnsi="Palatino Linotype" w:cs="Arial"/>
          <w:sz w:val="24"/>
        </w:rPr>
        <w:t xml:space="preserve"> </w:t>
      </w:r>
    </w:p>
    <w:p w14:paraId="4C1F1295" w14:textId="77777777" w:rsidR="00505728" w:rsidRPr="00C72B93" w:rsidRDefault="00505728" w:rsidP="00505728">
      <w:pPr>
        <w:spacing w:after="0" w:line="360" w:lineRule="auto"/>
        <w:ind w:right="51"/>
        <w:jc w:val="both"/>
        <w:rPr>
          <w:rFonts w:ascii="Palatino Linotype" w:eastAsia="Palatino Linotype" w:hAnsi="Palatino Linotype" w:cs="Palatino Linotype"/>
          <w:sz w:val="24"/>
          <w:szCs w:val="24"/>
        </w:rPr>
      </w:pPr>
      <w:r w:rsidRPr="00C72B93">
        <w:rPr>
          <w:rFonts w:ascii="Palatino Linotype" w:eastAsia="Palatino Linotype" w:hAnsi="Palatino Linotype" w:cs="Palatino Linotype"/>
          <w:b/>
          <w:sz w:val="24"/>
          <w:szCs w:val="24"/>
        </w:rPr>
        <w:t>SEGUNDO. NOTIFÍQUESE </w:t>
      </w:r>
      <w:r w:rsidRPr="00C72B93">
        <w:rPr>
          <w:rFonts w:ascii="Palatino Linotype" w:eastAsia="Palatino Linotype" w:hAnsi="Palatino Linotype" w:cs="Palatino Linotype"/>
          <w:sz w:val="24"/>
          <w:szCs w:val="24"/>
        </w:rPr>
        <w:t xml:space="preserve">vía SAIMEX la presente resolución al Titular de la Unidad de Transparencia del </w:t>
      </w:r>
      <w:r w:rsidRPr="00C72B93">
        <w:rPr>
          <w:rFonts w:ascii="Palatino Linotype" w:eastAsia="Palatino Linotype" w:hAnsi="Palatino Linotype" w:cs="Palatino Linotype"/>
          <w:b/>
          <w:sz w:val="24"/>
          <w:szCs w:val="24"/>
        </w:rPr>
        <w:t>SUJETO OBLIGADO</w:t>
      </w:r>
      <w:r w:rsidRPr="00C72B93">
        <w:rPr>
          <w:rFonts w:ascii="Palatino Linotype" w:eastAsia="Palatino Linotype" w:hAnsi="Palatino Linotype" w:cs="Palatino Linotype"/>
          <w:sz w:val="24"/>
          <w:szCs w:val="24"/>
        </w:rPr>
        <w:t>, para su conocimiento.</w:t>
      </w:r>
    </w:p>
    <w:p w14:paraId="5F18C78D" w14:textId="77777777" w:rsidR="00505728" w:rsidRPr="00C72B93" w:rsidRDefault="00505728" w:rsidP="00505728">
      <w:pPr>
        <w:spacing w:after="0" w:line="360" w:lineRule="auto"/>
        <w:ind w:right="51"/>
        <w:jc w:val="both"/>
        <w:rPr>
          <w:rFonts w:ascii="Palatino Linotype" w:eastAsia="Palatino Linotype" w:hAnsi="Palatino Linotype" w:cs="Palatino Linotype"/>
          <w:sz w:val="24"/>
          <w:szCs w:val="24"/>
        </w:rPr>
      </w:pPr>
    </w:p>
    <w:p w14:paraId="54AC5BDD" w14:textId="77777777" w:rsidR="00505728" w:rsidRPr="00C72B93" w:rsidRDefault="00505728" w:rsidP="00505728">
      <w:pPr>
        <w:spacing w:after="0" w:line="360" w:lineRule="auto"/>
        <w:ind w:right="51"/>
        <w:jc w:val="both"/>
        <w:rPr>
          <w:rFonts w:ascii="Palatino Linotype" w:eastAsia="Palatino Linotype" w:hAnsi="Palatino Linotype" w:cs="Palatino Linotype"/>
          <w:sz w:val="24"/>
          <w:szCs w:val="24"/>
        </w:rPr>
      </w:pPr>
      <w:r w:rsidRPr="00C72B93">
        <w:rPr>
          <w:rFonts w:ascii="Palatino Linotype" w:eastAsia="Palatino Linotype" w:hAnsi="Palatino Linotype" w:cs="Palatino Linotype"/>
          <w:b/>
          <w:sz w:val="24"/>
          <w:szCs w:val="24"/>
        </w:rPr>
        <w:t>TERCERO. NOTIFÍQUESE </w:t>
      </w:r>
      <w:r w:rsidRPr="00C72B93">
        <w:rPr>
          <w:rFonts w:ascii="Palatino Linotype" w:eastAsia="Palatino Linotype" w:hAnsi="Palatino Linotype" w:cs="Palatino Linotype"/>
          <w:sz w:val="24"/>
          <w:szCs w:val="24"/>
        </w:rPr>
        <w:t>vía SAIMEX</w:t>
      </w:r>
      <w:r w:rsidRPr="00C72B93">
        <w:rPr>
          <w:rFonts w:ascii="Palatino Linotype" w:eastAsia="Palatino Linotype" w:hAnsi="Palatino Linotype" w:cs="Palatino Linotype"/>
          <w:b/>
          <w:sz w:val="24"/>
          <w:szCs w:val="24"/>
        </w:rPr>
        <w:t xml:space="preserve"> al RECURRENTE</w:t>
      </w:r>
      <w:r w:rsidRPr="00C72B93">
        <w:rPr>
          <w:rFonts w:ascii="Palatino Linotype" w:eastAsia="Palatino Linotype" w:hAnsi="Palatino Linotype" w:cs="Palatino Linotype"/>
          <w:sz w:val="24"/>
          <w:szCs w:val="24"/>
        </w:rPr>
        <w:t>, la presente resolución, además que de conformidad con lo establecido en el artículo 196 de la Ley de Transparencia y Acceso a la Información Pública del Estado de México y Municipios, podrá impugnarla vía Juicio de Amparo en los términos de las leyes aplicables.</w:t>
      </w:r>
    </w:p>
    <w:p w14:paraId="2DDDC6C0" w14:textId="77777777" w:rsidR="00672248" w:rsidRPr="00C72B93" w:rsidRDefault="00672248" w:rsidP="00505728">
      <w:pPr>
        <w:spacing w:after="0" w:line="360" w:lineRule="auto"/>
        <w:ind w:right="51"/>
        <w:jc w:val="both"/>
        <w:rPr>
          <w:rFonts w:ascii="Palatino Linotype" w:eastAsia="Palatino Linotype" w:hAnsi="Palatino Linotype" w:cs="Palatino Linotype"/>
          <w:sz w:val="24"/>
          <w:szCs w:val="24"/>
        </w:rPr>
      </w:pPr>
    </w:p>
    <w:p w14:paraId="70CBBD9E" w14:textId="3D22E678" w:rsidR="00505728" w:rsidRPr="00C72B93" w:rsidRDefault="00505728" w:rsidP="00505728">
      <w:pPr>
        <w:spacing w:line="360" w:lineRule="auto"/>
        <w:contextualSpacing/>
        <w:jc w:val="both"/>
        <w:rPr>
          <w:rFonts w:ascii="Palatino Linotype" w:eastAsia="Palatino Linotype" w:hAnsi="Palatino Linotype" w:cs="Palatino Linotype"/>
          <w:sz w:val="24"/>
          <w:szCs w:val="24"/>
        </w:rPr>
      </w:pPr>
      <w:r w:rsidRPr="00C72B93">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w:t>
      </w:r>
      <w:r w:rsidR="00AF1C67" w:rsidRPr="00C72B93">
        <w:rPr>
          <w:rFonts w:ascii="Palatino Linotype" w:eastAsia="Palatino Linotype" w:hAnsi="Palatino Linotype" w:cs="Palatino Linotype"/>
          <w:sz w:val="24"/>
          <w:szCs w:val="24"/>
        </w:rPr>
        <w:t>ONCE</w:t>
      </w:r>
      <w:r w:rsidRPr="00C72B93">
        <w:rPr>
          <w:rFonts w:ascii="Palatino Linotype" w:eastAsia="Palatino Linotype" w:hAnsi="Palatino Linotype" w:cs="Palatino Linotype"/>
          <w:sz w:val="24"/>
          <w:szCs w:val="24"/>
        </w:rPr>
        <w:t xml:space="preserve"> DE ENERO DE DOS MIL VEINTITRÉS, ANTE EL SECRETARIO TÉCNICO DEL PLENO ALEXIS TAPIA RAMÍREZ.</w:t>
      </w:r>
    </w:p>
    <w:p w14:paraId="632716A3" w14:textId="77777777" w:rsidR="00505728" w:rsidRPr="00C72B93" w:rsidRDefault="00505728" w:rsidP="00D722F2">
      <w:pPr>
        <w:spacing w:line="360" w:lineRule="auto"/>
        <w:contextualSpacing/>
        <w:jc w:val="both"/>
        <w:rPr>
          <w:rFonts w:ascii="Palatino Linotype" w:hAnsi="Palatino Linotype"/>
          <w:sz w:val="24"/>
          <w:szCs w:val="24"/>
        </w:rPr>
      </w:pPr>
    </w:p>
    <w:p w14:paraId="735629FC" w14:textId="77777777" w:rsidR="00D722F2" w:rsidRPr="00C72B93" w:rsidRDefault="00D722F2" w:rsidP="00D722F2">
      <w:pPr>
        <w:spacing w:line="360" w:lineRule="auto"/>
        <w:jc w:val="both"/>
        <w:rPr>
          <w:rFonts w:ascii="Palatino Linotype" w:hAnsi="Palatino Linotype"/>
          <w:sz w:val="24"/>
          <w:szCs w:val="24"/>
        </w:rPr>
      </w:pPr>
    </w:p>
    <w:p w14:paraId="03676266" w14:textId="77777777" w:rsidR="00913A08" w:rsidRPr="00C72B93" w:rsidRDefault="00913A08" w:rsidP="00D722F2">
      <w:pPr>
        <w:spacing w:line="360" w:lineRule="auto"/>
        <w:jc w:val="both"/>
        <w:rPr>
          <w:rFonts w:ascii="Palatino Linotype" w:hAnsi="Palatino Linotype"/>
          <w:sz w:val="24"/>
          <w:szCs w:val="24"/>
        </w:rPr>
      </w:pPr>
    </w:p>
    <w:p w14:paraId="30368260" w14:textId="77777777" w:rsidR="00913A08" w:rsidRPr="00C72B93" w:rsidRDefault="00913A08" w:rsidP="00D722F2">
      <w:pPr>
        <w:spacing w:line="360" w:lineRule="auto"/>
        <w:jc w:val="both"/>
        <w:rPr>
          <w:rFonts w:ascii="Palatino Linotype" w:hAnsi="Palatino Linotype"/>
          <w:sz w:val="24"/>
          <w:szCs w:val="24"/>
        </w:rPr>
      </w:pPr>
    </w:p>
    <w:p w14:paraId="363473DE" w14:textId="77777777" w:rsidR="00913A08" w:rsidRPr="00C72B93" w:rsidRDefault="00913A08" w:rsidP="00D722F2">
      <w:pPr>
        <w:spacing w:line="360" w:lineRule="auto"/>
        <w:jc w:val="both"/>
        <w:rPr>
          <w:rFonts w:ascii="Palatino Linotype" w:hAnsi="Palatino Linotype"/>
          <w:sz w:val="24"/>
          <w:szCs w:val="24"/>
        </w:rPr>
      </w:pPr>
    </w:p>
    <w:p w14:paraId="154DE112" w14:textId="77777777" w:rsidR="00913A08" w:rsidRPr="00C72B93" w:rsidRDefault="00913A08" w:rsidP="00D722F2">
      <w:pPr>
        <w:spacing w:line="360" w:lineRule="auto"/>
        <w:jc w:val="both"/>
        <w:rPr>
          <w:rFonts w:ascii="Palatino Linotype" w:hAnsi="Palatino Linotype"/>
          <w:sz w:val="24"/>
          <w:szCs w:val="24"/>
        </w:rPr>
      </w:pPr>
    </w:p>
    <w:p w14:paraId="67C025B6" w14:textId="77777777" w:rsidR="00913A08" w:rsidRPr="00C72B93" w:rsidRDefault="00913A08" w:rsidP="00D722F2">
      <w:pPr>
        <w:spacing w:line="360" w:lineRule="auto"/>
        <w:jc w:val="both"/>
        <w:rPr>
          <w:rFonts w:ascii="Palatino Linotype" w:hAnsi="Palatino Linotype"/>
          <w:sz w:val="24"/>
          <w:szCs w:val="24"/>
        </w:rPr>
      </w:pPr>
    </w:p>
    <w:p w14:paraId="51739D78" w14:textId="77777777" w:rsidR="00913A08" w:rsidRPr="00C72B93" w:rsidRDefault="00913A08" w:rsidP="00D722F2">
      <w:pPr>
        <w:spacing w:line="360" w:lineRule="auto"/>
        <w:jc w:val="both"/>
        <w:rPr>
          <w:rFonts w:ascii="Palatino Linotype" w:hAnsi="Palatino Linotype"/>
          <w:sz w:val="24"/>
          <w:szCs w:val="24"/>
        </w:rPr>
      </w:pPr>
    </w:p>
    <w:p w14:paraId="5B6CE314" w14:textId="77777777" w:rsidR="00913A08" w:rsidRPr="00C72B93" w:rsidRDefault="00913A08" w:rsidP="00D722F2">
      <w:pPr>
        <w:spacing w:line="360" w:lineRule="auto"/>
        <w:jc w:val="both"/>
        <w:rPr>
          <w:rFonts w:ascii="Palatino Linotype" w:hAnsi="Palatino Linotype"/>
          <w:sz w:val="24"/>
          <w:szCs w:val="24"/>
        </w:rPr>
      </w:pPr>
    </w:p>
    <w:p w14:paraId="7B5051F9" w14:textId="77777777" w:rsidR="00913A08" w:rsidRPr="00C72B93" w:rsidRDefault="00913A08" w:rsidP="00D722F2">
      <w:pPr>
        <w:spacing w:line="360" w:lineRule="auto"/>
        <w:jc w:val="both"/>
        <w:rPr>
          <w:rFonts w:ascii="Palatino Linotype" w:hAnsi="Palatino Linotype"/>
          <w:sz w:val="24"/>
          <w:szCs w:val="24"/>
        </w:rPr>
      </w:pPr>
    </w:p>
    <w:p w14:paraId="5365CA3F" w14:textId="77777777" w:rsidR="00913A08" w:rsidRPr="00C72B93" w:rsidRDefault="00913A08" w:rsidP="00D722F2">
      <w:pPr>
        <w:spacing w:line="360" w:lineRule="auto"/>
        <w:jc w:val="both"/>
        <w:rPr>
          <w:rFonts w:ascii="Palatino Linotype" w:hAnsi="Palatino Linotype"/>
          <w:sz w:val="24"/>
          <w:szCs w:val="24"/>
        </w:rPr>
      </w:pPr>
    </w:p>
    <w:p w14:paraId="030CB86B" w14:textId="77777777" w:rsidR="00913A08" w:rsidRPr="00C72B93" w:rsidRDefault="00913A08" w:rsidP="00D722F2">
      <w:pPr>
        <w:spacing w:line="360" w:lineRule="auto"/>
        <w:jc w:val="both"/>
        <w:rPr>
          <w:rFonts w:ascii="Palatino Linotype" w:hAnsi="Palatino Linotype"/>
          <w:sz w:val="24"/>
          <w:szCs w:val="24"/>
        </w:rPr>
      </w:pPr>
    </w:p>
    <w:p w14:paraId="1A0B9912" w14:textId="77777777" w:rsidR="00913A08" w:rsidRPr="00C72B93" w:rsidRDefault="00913A08" w:rsidP="00D722F2">
      <w:pPr>
        <w:spacing w:line="360" w:lineRule="auto"/>
        <w:jc w:val="both"/>
        <w:rPr>
          <w:rFonts w:ascii="Palatino Linotype" w:hAnsi="Palatino Linotype"/>
          <w:sz w:val="24"/>
          <w:szCs w:val="24"/>
        </w:rPr>
      </w:pPr>
    </w:p>
    <w:p w14:paraId="49FC03DC" w14:textId="77777777" w:rsidR="00913A08" w:rsidRPr="00C72B93" w:rsidRDefault="00913A08" w:rsidP="00D722F2">
      <w:pPr>
        <w:spacing w:line="360" w:lineRule="auto"/>
        <w:jc w:val="both"/>
        <w:rPr>
          <w:rFonts w:ascii="Palatino Linotype" w:hAnsi="Palatino Linotype"/>
          <w:sz w:val="24"/>
          <w:szCs w:val="24"/>
        </w:rPr>
      </w:pPr>
    </w:p>
    <w:p w14:paraId="642CE1DE" w14:textId="77777777" w:rsidR="00913A08" w:rsidRPr="00C72B93" w:rsidRDefault="00913A08" w:rsidP="00D722F2">
      <w:pPr>
        <w:spacing w:line="360" w:lineRule="auto"/>
        <w:jc w:val="both"/>
        <w:rPr>
          <w:rFonts w:ascii="Palatino Linotype" w:hAnsi="Palatino Linotype"/>
          <w:sz w:val="24"/>
          <w:szCs w:val="24"/>
        </w:rPr>
      </w:pPr>
    </w:p>
    <w:sectPr w:rsidR="00913A08" w:rsidRPr="00C72B93">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331FED" w14:textId="77777777" w:rsidR="00F43B2D" w:rsidRDefault="00F43B2D" w:rsidP="00A330BC">
      <w:pPr>
        <w:spacing w:after="0" w:line="240" w:lineRule="auto"/>
      </w:pPr>
      <w:r>
        <w:separator/>
      </w:r>
    </w:p>
  </w:endnote>
  <w:endnote w:type="continuationSeparator" w:id="0">
    <w:p w14:paraId="4CAF1865" w14:textId="77777777" w:rsidR="00F43B2D" w:rsidRDefault="00F43B2D" w:rsidP="00A33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01BFC" w14:textId="036D8849" w:rsidR="00505728" w:rsidRDefault="00505728" w:rsidP="00505728">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14B3F">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14B3F">
      <w:rPr>
        <w:rFonts w:ascii="Arial" w:eastAsia="Arial" w:hAnsi="Arial" w:cs="Arial"/>
        <w:b/>
        <w:noProof/>
        <w:color w:val="000000"/>
        <w:sz w:val="20"/>
        <w:szCs w:val="20"/>
      </w:rPr>
      <w:t>32</w:t>
    </w:r>
    <w:r>
      <w:rPr>
        <w:rFonts w:ascii="Arial" w:eastAsia="Arial" w:hAnsi="Arial" w:cs="Arial"/>
        <w:b/>
        <w:color w:val="000000"/>
        <w:sz w:val="20"/>
        <w:szCs w:val="20"/>
      </w:rPr>
      <w:fldChar w:fldCharType="end"/>
    </w:r>
  </w:p>
  <w:p w14:paraId="165EFC43" w14:textId="77777777" w:rsidR="00505728" w:rsidRDefault="005057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D9CE9" w14:textId="77777777" w:rsidR="00F43B2D" w:rsidRDefault="00F43B2D" w:rsidP="00A330BC">
      <w:pPr>
        <w:spacing w:after="0" w:line="240" w:lineRule="auto"/>
      </w:pPr>
      <w:r>
        <w:separator/>
      </w:r>
    </w:p>
  </w:footnote>
  <w:footnote w:type="continuationSeparator" w:id="0">
    <w:p w14:paraId="20B34CB1" w14:textId="77777777" w:rsidR="00F43B2D" w:rsidRDefault="00F43B2D" w:rsidP="00A330BC">
      <w:pPr>
        <w:spacing w:after="0" w:line="240" w:lineRule="auto"/>
      </w:pPr>
      <w:r>
        <w:continuationSeparator/>
      </w:r>
    </w:p>
  </w:footnote>
  <w:footnote w:id="1">
    <w:p w14:paraId="0C4A1AE7" w14:textId="77777777" w:rsidR="00D747D1" w:rsidRDefault="00D747D1" w:rsidP="00D747D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11F6D2D5" w14:textId="77777777" w:rsidR="00D747D1" w:rsidRDefault="00D747D1" w:rsidP="00D747D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50" w:type="dxa"/>
      <w:tblInd w:w="-1303" w:type="dxa"/>
      <w:tblLayout w:type="fixed"/>
      <w:tblLook w:val="0400" w:firstRow="0" w:lastRow="0" w:firstColumn="0" w:lastColumn="0" w:noHBand="0" w:noVBand="1"/>
    </w:tblPr>
    <w:tblGrid>
      <w:gridCol w:w="5741"/>
      <w:gridCol w:w="4709"/>
    </w:tblGrid>
    <w:tr w:rsidR="00A330BC" w14:paraId="214F4F40" w14:textId="77777777" w:rsidTr="007F0A93">
      <w:trPr>
        <w:trHeight w:val="247"/>
      </w:trPr>
      <w:tc>
        <w:tcPr>
          <w:tcW w:w="5741" w:type="dxa"/>
        </w:tcPr>
        <w:p w14:paraId="21A1CE37" w14:textId="0539CACB" w:rsidR="00A330BC" w:rsidRDefault="00A330BC" w:rsidP="00A330BC">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709" w:type="dxa"/>
        </w:tcPr>
        <w:p w14:paraId="5770E6B3" w14:textId="01E978CE" w:rsidR="00A330BC" w:rsidRDefault="00A330BC" w:rsidP="00A330BC">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13509/INFOEM/IP/RR/2022</w:t>
          </w:r>
        </w:p>
      </w:tc>
    </w:tr>
    <w:tr w:rsidR="00A330BC" w14:paraId="50C6092A" w14:textId="77777777" w:rsidTr="007F0A93">
      <w:trPr>
        <w:trHeight w:val="213"/>
      </w:trPr>
      <w:tc>
        <w:tcPr>
          <w:tcW w:w="5741" w:type="dxa"/>
        </w:tcPr>
        <w:p w14:paraId="7AA00524" w14:textId="77777777" w:rsidR="00A330BC" w:rsidRDefault="00A330BC" w:rsidP="00A330BC">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709" w:type="dxa"/>
        </w:tcPr>
        <w:p w14:paraId="67F22D70" w14:textId="7104E077" w:rsidR="00A330BC" w:rsidRDefault="00A330BC" w:rsidP="00A330BC">
          <w:pPr>
            <w:spacing w:after="120"/>
            <w:ind w:left="-486" w:right="214" w:firstLine="567"/>
            <w:jc w:val="right"/>
            <w:rPr>
              <w:rFonts w:ascii="Palatino Linotype" w:eastAsia="Palatino Linotype" w:hAnsi="Palatino Linotype" w:cs="Palatino Linotype"/>
              <w:sz w:val="24"/>
              <w:szCs w:val="24"/>
            </w:rPr>
          </w:pPr>
        </w:p>
      </w:tc>
    </w:tr>
    <w:tr w:rsidR="00A330BC" w14:paraId="1312A225" w14:textId="77777777" w:rsidTr="007F0A93">
      <w:trPr>
        <w:trHeight w:val="265"/>
      </w:trPr>
      <w:tc>
        <w:tcPr>
          <w:tcW w:w="5741" w:type="dxa"/>
        </w:tcPr>
        <w:p w14:paraId="585A642D" w14:textId="77777777" w:rsidR="00A330BC" w:rsidRDefault="00A330BC" w:rsidP="00A330BC">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709" w:type="dxa"/>
        </w:tcPr>
        <w:p w14:paraId="1EC1FCF9" w14:textId="56B4CC0D" w:rsidR="00A330BC" w:rsidRDefault="00A330BC" w:rsidP="00A330BC">
          <w:pPr>
            <w:spacing w:after="0"/>
            <w:ind w:left="-495" w:right="214" w:firstLine="567"/>
            <w:jc w:val="right"/>
            <w:rPr>
              <w:rFonts w:ascii="Palatino Linotype" w:eastAsia="Palatino Linotype" w:hAnsi="Palatino Linotype" w:cs="Palatino Linotype"/>
              <w:sz w:val="24"/>
              <w:szCs w:val="24"/>
            </w:rPr>
          </w:pPr>
          <w:r w:rsidRPr="00A330BC">
            <w:rPr>
              <w:rFonts w:ascii="Palatino Linotype" w:eastAsia="Palatino Linotype" w:hAnsi="Palatino Linotype" w:cs="Palatino Linotype"/>
              <w:sz w:val="24"/>
              <w:szCs w:val="24"/>
            </w:rPr>
            <w:t>Ayuntamiento de Amecameca</w:t>
          </w:r>
          <w:r>
            <w:rPr>
              <w:rFonts w:ascii="Palatino Linotype" w:eastAsia="Palatino Linotype" w:hAnsi="Palatino Linotype" w:cs="Palatino Linotype"/>
              <w:sz w:val="24"/>
              <w:szCs w:val="24"/>
            </w:rPr>
            <w:t>.</w:t>
          </w:r>
        </w:p>
      </w:tc>
    </w:tr>
    <w:tr w:rsidR="00A330BC" w14:paraId="2D69E48B" w14:textId="77777777" w:rsidTr="007F0A93">
      <w:trPr>
        <w:trHeight w:val="373"/>
      </w:trPr>
      <w:tc>
        <w:tcPr>
          <w:tcW w:w="5741" w:type="dxa"/>
        </w:tcPr>
        <w:p w14:paraId="4CE31612" w14:textId="77777777" w:rsidR="00A330BC" w:rsidRDefault="00A330BC" w:rsidP="00A330BC">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709" w:type="dxa"/>
        </w:tcPr>
        <w:p w14:paraId="3ED285F5" w14:textId="77777777" w:rsidR="00A330BC" w:rsidRDefault="00A330BC" w:rsidP="00A330BC">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1309618A" w14:textId="1525874B" w:rsidR="00A330BC" w:rsidRDefault="00505728">
    <w:pPr>
      <w:pStyle w:val="Encabezado"/>
    </w:pPr>
    <w:r>
      <w:rPr>
        <w:noProof/>
      </w:rPr>
      <w:drawing>
        <wp:anchor distT="0" distB="0" distL="0" distR="0" simplePos="0" relativeHeight="251659264" behindDoc="1" locked="0" layoutInCell="1" hidden="0" allowOverlap="1" wp14:anchorId="0F5B3264" wp14:editId="4C6107FD">
          <wp:simplePos x="0" y="0"/>
          <wp:positionH relativeFrom="column">
            <wp:posOffset>-776164</wp:posOffset>
          </wp:positionH>
          <wp:positionV relativeFrom="paragraph">
            <wp:posOffset>-1454895</wp:posOffset>
          </wp:positionV>
          <wp:extent cx="7753350" cy="9942731"/>
          <wp:effectExtent l="0" t="0" r="0" b="0"/>
          <wp:wrapNone/>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0579BA"/>
    <w:multiLevelType w:val="multilevel"/>
    <w:tmpl w:val="41BC4B5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0845A7B"/>
    <w:multiLevelType w:val="multilevel"/>
    <w:tmpl w:val="C4CA17E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7DB14A26"/>
    <w:multiLevelType w:val="hybridMultilevel"/>
    <w:tmpl w:val="4E7AF8BA"/>
    <w:lvl w:ilvl="0" w:tplc="FFB41F84">
      <w:start w:val="5"/>
      <w:numFmt w:val="bullet"/>
      <w:lvlText w:val="-"/>
      <w:lvlJc w:val="left"/>
      <w:pPr>
        <w:ind w:left="720" w:hanging="360"/>
      </w:pPr>
      <w:rPr>
        <w:rFonts w:ascii="Palatino Linotype" w:eastAsia="Palatino Linotype" w:hAnsi="Palatino Linotype" w:cs="Palatino Linotype" w:hint="default"/>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0BC"/>
    <w:rsid w:val="00014B3F"/>
    <w:rsid w:val="001368D6"/>
    <w:rsid w:val="00251D92"/>
    <w:rsid w:val="0039345F"/>
    <w:rsid w:val="004764AF"/>
    <w:rsid w:val="00505728"/>
    <w:rsid w:val="00672248"/>
    <w:rsid w:val="0086477B"/>
    <w:rsid w:val="008C2DBE"/>
    <w:rsid w:val="00913A08"/>
    <w:rsid w:val="00A330BC"/>
    <w:rsid w:val="00A8072E"/>
    <w:rsid w:val="00AA26E8"/>
    <w:rsid w:val="00AB367F"/>
    <w:rsid w:val="00AF1C67"/>
    <w:rsid w:val="00C12F3C"/>
    <w:rsid w:val="00C21CB7"/>
    <w:rsid w:val="00C21FF4"/>
    <w:rsid w:val="00C72B93"/>
    <w:rsid w:val="00D722F2"/>
    <w:rsid w:val="00D747D1"/>
    <w:rsid w:val="00E3015B"/>
    <w:rsid w:val="00E65D56"/>
    <w:rsid w:val="00EF3832"/>
    <w:rsid w:val="00F2665C"/>
    <w:rsid w:val="00F403C0"/>
    <w:rsid w:val="00F43B2D"/>
    <w:rsid w:val="00F4771D"/>
    <w:rsid w:val="00F47B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99DB6"/>
  <w15:chartTrackingRefBased/>
  <w15:docId w15:val="{3127642F-4E32-4DF5-A5B9-3E9E8F570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0BC"/>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30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30BC"/>
  </w:style>
  <w:style w:type="paragraph" w:styleId="Piedepgina">
    <w:name w:val="footer"/>
    <w:basedOn w:val="Normal"/>
    <w:link w:val="PiedepginaCar"/>
    <w:uiPriority w:val="99"/>
    <w:unhideWhenUsed/>
    <w:rsid w:val="00A330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0BC"/>
  </w:style>
  <w:style w:type="paragraph" w:styleId="Prrafodelista">
    <w:name w:val="List Paragraph"/>
    <w:basedOn w:val="Normal"/>
    <w:uiPriority w:val="34"/>
    <w:qFormat/>
    <w:rsid w:val="00D722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56F29-21E6-49F5-8278-8DE8D01A6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6907</Words>
  <Characters>37992</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LILIANA DE JESUS SANCHEZ</dc:creator>
  <cp:keywords/>
  <dc:description/>
  <cp:lastModifiedBy>USUARIO</cp:lastModifiedBy>
  <cp:revision>2</cp:revision>
  <cp:lastPrinted>2023-01-13T19:28:00Z</cp:lastPrinted>
  <dcterms:created xsi:type="dcterms:W3CDTF">2023-01-17T18:29:00Z</dcterms:created>
  <dcterms:modified xsi:type="dcterms:W3CDTF">2023-01-17T18:29:00Z</dcterms:modified>
</cp:coreProperties>
</file>