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BD4D" w14:textId="77777777" w:rsidR="00212C81" w:rsidRPr="0032694E" w:rsidRDefault="00A33F59">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32694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32694E">
        <w:rPr>
          <w:rFonts w:ascii="Palatino Linotype" w:eastAsia="Palatino Linotype" w:hAnsi="Palatino Linotype" w:cs="Palatino Linotype"/>
          <w:b/>
        </w:rPr>
        <w:t>veintitrés de agosto de dos mil veintitrés</w:t>
      </w:r>
      <w:r w:rsidRPr="0032694E">
        <w:rPr>
          <w:rFonts w:ascii="Palatino Linotype" w:eastAsia="Palatino Linotype" w:hAnsi="Palatino Linotype" w:cs="Palatino Linotype"/>
        </w:rPr>
        <w:t xml:space="preserve">. </w:t>
      </w:r>
    </w:p>
    <w:p w14:paraId="514AEB78" w14:textId="3947B331"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Visto</w:t>
      </w:r>
      <w:r w:rsidRPr="0032694E">
        <w:rPr>
          <w:rFonts w:ascii="Palatino Linotype" w:eastAsia="Palatino Linotype" w:hAnsi="Palatino Linotype" w:cs="Palatino Linotype"/>
        </w:rPr>
        <w:t xml:space="preserve"> el expediente formado con motivo del recurso de revisión </w:t>
      </w:r>
      <w:r w:rsidRPr="0032694E">
        <w:rPr>
          <w:rFonts w:ascii="Palatino Linotype" w:eastAsia="Palatino Linotype" w:hAnsi="Palatino Linotype" w:cs="Palatino Linotype"/>
          <w:b/>
        </w:rPr>
        <w:t>02104/INFOEM/IP/RR/2023</w:t>
      </w:r>
      <w:r w:rsidRPr="0032694E">
        <w:rPr>
          <w:rFonts w:ascii="Palatino Linotype" w:eastAsia="Palatino Linotype" w:hAnsi="Palatino Linotype" w:cs="Palatino Linotype"/>
        </w:rPr>
        <w:t>, por interpuesto por</w:t>
      </w:r>
      <w:r w:rsidRPr="0032694E">
        <w:rPr>
          <w:rFonts w:ascii="Palatino Linotype" w:eastAsia="Palatino Linotype" w:hAnsi="Palatino Linotype" w:cs="Palatino Linotype"/>
          <w:b/>
        </w:rPr>
        <w:t xml:space="preserve"> </w:t>
      </w:r>
      <w:r w:rsidR="004777D6">
        <w:rPr>
          <w:rFonts w:ascii="Palatino Linotype" w:eastAsia="Palatino Linotype" w:hAnsi="Palatino Linotype" w:cs="Palatino Linotype"/>
          <w:b/>
        </w:rPr>
        <w:t>XXXXXXXXX XXXXXXXX XXXXXX</w:t>
      </w:r>
      <w:r w:rsidRPr="0032694E">
        <w:rPr>
          <w:rFonts w:ascii="Palatino Linotype" w:eastAsia="Palatino Linotype" w:hAnsi="Palatino Linotype" w:cs="Palatino Linotype"/>
        </w:rPr>
        <w:t xml:space="preserve">, en lo sucesivo </w:t>
      </w:r>
      <w:r w:rsidRPr="0032694E">
        <w:rPr>
          <w:rFonts w:ascii="Palatino Linotype" w:eastAsia="Palatino Linotype" w:hAnsi="Palatino Linotype" w:cs="Palatino Linotype"/>
          <w:b/>
        </w:rPr>
        <w:t>la parte Recurrente,</w:t>
      </w:r>
      <w:r w:rsidRPr="0032694E">
        <w:rPr>
          <w:rFonts w:ascii="Palatino Linotype" w:eastAsia="Palatino Linotype" w:hAnsi="Palatino Linotype" w:cs="Palatino Linotype"/>
        </w:rPr>
        <w:t xml:space="preserve"> en contra de la respuesta a su solicitud por parte del </w:t>
      </w:r>
      <w:r w:rsidRPr="0032694E">
        <w:rPr>
          <w:rFonts w:ascii="Palatino Linotype" w:eastAsia="Palatino Linotype" w:hAnsi="Palatino Linotype" w:cs="Palatino Linotype"/>
          <w:b/>
        </w:rPr>
        <w:t xml:space="preserve">Ayuntamiento de Ecatepec de Morelos, </w:t>
      </w:r>
      <w:r w:rsidRPr="0032694E">
        <w:rPr>
          <w:rFonts w:ascii="Palatino Linotype" w:eastAsia="Palatino Linotype" w:hAnsi="Palatino Linotype" w:cs="Palatino Linotype"/>
        </w:rPr>
        <w:t xml:space="preserve">en lo sucesivo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 xml:space="preserve">se procede a dictar la presente resolución con base en los siguientes: </w:t>
      </w:r>
    </w:p>
    <w:p w14:paraId="423832C9" w14:textId="77777777" w:rsidR="00212C81" w:rsidRPr="0032694E" w:rsidRDefault="00A33F59">
      <w:pPr>
        <w:spacing w:before="240" w:after="240" w:line="360" w:lineRule="auto"/>
        <w:jc w:val="center"/>
        <w:rPr>
          <w:rFonts w:ascii="Palatino Linotype" w:eastAsia="Palatino Linotype" w:hAnsi="Palatino Linotype" w:cs="Palatino Linotype"/>
          <w:b/>
        </w:rPr>
      </w:pPr>
      <w:r w:rsidRPr="0032694E">
        <w:rPr>
          <w:rFonts w:ascii="Palatino Linotype" w:eastAsia="Palatino Linotype" w:hAnsi="Palatino Linotype" w:cs="Palatino Linotype"/>
          <w:b/>
        </w:rPr>
        <w:t>I. A N T E C E D E N T E S</w:t>
      </w:r>
    </w:p>
    <w:p w14:paraId="01011AD8"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1. Solicitud de acceso a la información.</w:t>
      </w:r>
      <w:r w:rsidRPr="0032694E">
        <w:rPr>
          <w:rFonts w:ascii="Palatino Linotype" w:eastAsia="Palatino Linotype" w:hAnsi="Palatino Linotype" w:cs="Palatino Linotype"/>
        </w:rPr>
        <w:t xml:space="preserve"> El </w:t>
      </w:r>
      <w:r w:rsidRPr="0032694E">
        <w:rPr>
          <w:rFonts w:ascii="Palatino Linotype" w:eastAsia="Palatino Linotype" w:hAnsi="Palatino Linotype" w:cs="Palatino Linotype"/>
          <w:b/>
        </w:rPr>
        <w:t>veintiocho de marzo del dos mil veintitrés,</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 xml:space="preserve">la parte Recurrente </w:t>
      </w:r>
      <w:r w:rsidRPr="0032694E">
        <w:rPr>
          <w:rFonts w:ascii="Palatino Linotype" w:eastAsia="Palatino Linotype" w:hAnsi="Palatino Linotype" w:cs="Palatino Linotype"/>
        </w:rPr>
        <w:t xml:space="preserve">presentó, a través del Sistema de Acceso a la Información Mexiquense, en lo subsecuente el </w:t>
      </w:r>
      <w:r w:rsidRPr="0032694E">
        <w:rPr>
          <w:rFonts w:ascii="Palatino Linotype" w:eastAsia="Palatino Linotype" w:hAnsi="Palatino Linotype" w:cs="Palatino Linotype"/>
          <w:b/>
        </w:rPr>
        <w:t>SAIMEX,</w:t>
      </w:r>
      <w:r w:rsidRPr="0032694E">
        <w:rPr>
          <w:rFonts w:ascii="Palatino Linotype" w:eastAsia="Palatino Linotype" w:hAnsi="Palatino Linotype" w:cs="Palatino Linotype"/>
        </w:rPr>
        <w:t xml:space="preserve"> ante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la solicitud de acceso a la información pública, a la que se le asignó el número</w:t>
      </w:r>
      <w:r w:rsidRPr="0032694E">
        <w:rPr>
          <w:rFonts w:ascii="Palatino Linotype" w:eastAsia="Palatino Linotype" w:hAnsi="Palatino Linotype" w:cs="Palatino Linotype"/>
          <w:b/>
        </w:rPr>
        <w:t xml:space="preserve"> 00336/ECATEPEC/IP/2023, </w:t>
      </w:r>
      <w:r w:rsidRPr="0032694E">
        <w:rPr>
          <w:rFonts w:ascii="Palatino Linotype" w:eastAsia="Palatino Linotype" w:hAnsi="Palatino Linotype" w:cs="Palatino Linotype"/>
        </w:rPr>
        <w:t xml:space="preserve">mediante la cual requirió la información siguiente: </w:t>
      </w:r>
    </w:p>
    <w:p w14:paraId="226F916F" w14:textId="77777777" w:rsidR="00212C81" w:rsidRPr="0032694E" w:rsidRDefault="00A33F59">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32694E">
        <w:rPr>
          <w:rFonts w:ascii="Palatino Linotype" w:eastAsia="Palatino Linotype" w:hAnsi="Palatino Linotype" w:cs="Palatino Linotype"/>
          <w:i/>
          <w:sz w:val="22"/>
          <w:szCs w:val="22"/>
        </w:rPr>
        <w:t xml:space="preserve">“Con fundamento en el artículo 8° de la Constitución Política de los Estados Unidos Mexicanos, por medio del presente solicito </w:t>
      </w:r>
      <w:r w:rsidRPr="0032694E">
        <w:rPr>
          <w:rFonts w:ascii="Palatino Linotype" w:eastAsia="Palatino Linotype" w:hAnsi="Palatino Linotype" w:cs="Palatino Linotype"/>
          <w:b/>
          <w:i/>
          <w:sz w:val="22"/>
          <w:szCs w:val="22"/>
          <w:u w:val="single"/>
        </w:rPr>
        <w:t>las listas de asistencia de los integrantes de cabildo de todas las sesiones celebradas desde el mes de enero de 2022 a la fecha, así como los justificantes de los integrantes del cabildo que no hayan podido asistí a alguna sesión</w:t>
      </w:r>
      <w:r w:rsidRPr="0032694E">
        <w:rPr>
          <w:rFonts w:ascii="Palatino Linotype" w:eastAsia="Palatino Linotype" w:hAnsi="Palatino Linotype" w:cs="Palatino Linotype"/>
          <w:i/>
          <w:sz w:val="22"/>
          <w:szCs w:val="22"/>
        </w:rPr>
        <w:t>.” (Sic) (Énfasis añadido)</w:t>
      </w:r>
    </w:p>
    <w:p w14:paraId="2D2B154F" w14:textId="77777777" w:rsidR="00212C81" w:rsidRPr="0032694E" w:rsidRDefault="00212C81">
      <w:pPr>
        <w:spacing w:line="360" w:lineRule="auto"/>
        <w:jc w:val="both"/>
        <w:rPr>
          <w:rFonts w:ascii="Palatino Linotype" w:eastAsia="Palatino Linotype" w:hAnsi="Palatino Linotype" w:cs="Palatino Linotype"/>
        </w:rPr>
      </w:pPr>
    </w:p>
    <w:p w14:paraId="68DD4FB3"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Modalidad de Entrega:</w:t>
      </w:r>
      <w:r w:rsidRPr="0032694E">
        <w:rPr>
          <w:rFonts w:ascii="Palatino Linotype" w:eastAsia="Palatino Linotype" w:hAnsi="Palatino Linotype" w:cs="Palatino Linotype"/>
        </w:rPr>
        <w:t xml:space="preserve"> A través de </w:t>
      </w:r>
      <w:r w:rsidRPr="0032694E">
        <w:rPr>
          <w:rFonts w:ascii="Palatino Linotype" w:eastAsia="Palatino Linotype" w:hAnsi="Palatino Linotype" w:cs="Palatino Linotype"/>
          <w:b/>
        </w:rPr>
        <w:t>SAIMEX</w:t>
      </w:r>
      <w:r w:rsidRPr="0032694E">
        <w:rPr>
          <w:rFonts w:ascii="Palatino Linotype" w:eastAsia="Palatino Linotype" w:hAnsi="Palatino Linotype" w:cs="Palatino Linotype"/>
        </w:rPr>
        <w:t>.</w:t>
      </w:r>
    </w:p>
    <w:p w14:paraId="0D477FFA" w14:textId="77777777" w:rsidR="00212C81" w:rsidRPr="0032694E" w:rsidRDefault="00212C81">
      <w:pPr>
        <w:spacing w:line="360" w:lineRule="auto"/>
        <w:jc w:val="both"/>
        <w:rPr>
          <w:rFonts w:ascii="Palatino Linotype" w:eastAsia="Palatino Linotype" w:hAnsi="Palatino Linotype" w:cs="Palatino Linotype"/>
        </w:rPr>
      </w:pPr>
    </w:p>
    <w:p w14:paraId="0B0551DF" w14:textId="77777777" w:rsidR="00212C81" w:rsidRPr="0032694E" w:rsidRDefault="00A33F59">
      <w:pPr>
        <w:spacing w:after="240" w:line="360" w:lineRule="auto"/>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rPr>
        <w:lastRenderedPageBreak/>
        <w:t xml:space="preserve">2. Respuesta. </w:t>
      </w:r>
      <w:r w:rsidRPr="0032694E">
        <w:rPr>
          <w:rFonts w:ascii="Palatino Linotype" w:eastAsia="Palatino Linotype" w:hAnsi="Palatino Linotype" w:cs="Palatino Linotype"/>
        </w:rPr>
        <w:t xml:space="preserve">El </w:t>
      </w:r>
      <w:r w:rsidRPr="0032694E">
        <w:rPr>
          <w:rFonts w:ascii="Palatino Linotype" w:eastAsia="Palatino Linotype" w:hAnsi="Palatino Linotype" w:cs="Palatino Linotype"/>
          <w:b/>
        </w:rPr>
        <w:t>treinta y uno de marzo de dos mil veintitrés</w:t>
      </w:r>
      <w:r w:rsidRPr="0032694E">
        <w:rPr>
          <w:rFonts w:ascii="Palatino Linotype" w:eastAsia="Palatino Linotype" w:hAnsi="Palatino Linotype" w:cs="Palatino Linotype"/>
        </w:rPr>
        <w:t xml:space="preserve">,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66228664" w14:textId="77777777" w:rsidR="00212C81" w:rsidRPr="0032694E" w:rsidRDefault="00A33F59">
      <w:pPr>
        <w:spacing w:before="240" w:after="24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8A94E0" w14:textId="77777777" w:rsidR="00212C81" w:rsidRPr="0032694E" w:rsidRDefault="00A33F59">
      <w:pPr>
        <w:spacing w:before="240" w:after="24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El H. Ayuntamiento Constitucional de Ecatepec de Morelos hace de su conocimiento la respuesta emitida por, Secretaría del H. Ayuntamiento, la cual se anexa al presente en formato PDF.</w:t>
      </w:r>
    </w:p>
    <w:p w14:paraId="407E3A74" w14:textId="77777777" w:rsidR="00212C81" w:rsidRPr="0032694E" w:rsidRDefault="00A33F59">
      <w:pPr>
        <w:spacing w:before="240" w:after="24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ATENTAMENTE</w:t>
      </w:r>
    </w:p>
    <w:p w14:paraId="45954F41" w14:textId="77777777" w:rsidR="00212C81" w:rsidRPr="0032694E" w:rsidRDefault="00A33F59">
      <w:pPr>
        <w:spacing w:before="240" w:after="24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Lic. Brianda Eunice </w:t>
      </w:r>
      <w:proofErr w:type="spellStart"/>
      <w:r w:rsidRPr="0032694E">
        <w:rPr>
          <w:rFonts w:ascii="Palatino Linotype" w:eastAsia="Palatino Linotype" w:hAnsi="Palatino Linotype" w:cs="Palatino Linotype"/>
          <w:i/>
          <w:sz w:val="22"/>
          <w:szCs w:val="22"/>
        </w:rPr>
        <w:t>Iberri</w:t>
      </w:r>
      <w:proofErr w:type="spellEnd"/>
      <w:r w:rsidRPr="0032694E">
        <w:rPr>
          <w:rFonts w:ascii="Palatino Linotype" w:eastAsia="Palatino Linotype" w:hAnsi="Palatino Linotype" w:cs="Palatino Linotype"/>
          <w:i/>
          <w:sz w:val="22"/>
          <w:szCs w:val="22"/>
        </w:rPr>
        <w:t xml:space="preserve"> Estrada” </w:t>
      </w:r>
    </w:p>
    <w:p w14:paraId="0C0E45A9" w14:textId="77777777" w:rsidR="00212C81" w:rsidRPr="0032694E" w:rsidRDefault="00A33F59">
      <w:pPr>
        <w:spacing w:before="240" w:after="240"/>
        <w:ind w:left="567" w:right="902"/>
        <w:jc w:val="both"/>
        <w:rPr>
          <w:rFonts w:ascii="Palatino Linotype" w:eastAsia="Palatino Linotype" w:hAnsi="Palatino Linotype" w:cs="Palatino Linotype"/>
          <w:b/>
          <w:sz w:val="22"/>
          <w:szCs w:val="22"/>
        </w:rPr>
      </w:pPr>
      <w:r w:rsidRPr="0032694E">
        <w:rPr>
          <w:rFonts w:ascii="Palatino Linotype" w:eastAsia="Palatino Linotype" w:hAnsi="Palatino Linotype" w:cs="Palatino Linotype"/>
          <w:b/>
          <w:sz w:val="22"/>
          <w:szCs w:val="22"/>
        </w:rPr>
        <w:t xml:space="preserve">Archivo adjunto: </w:t>
      </w:r>
    </w:p>
    <w:p w14:paraId="1A931E18" w14:textId="77777777" w:rsidR="00212C81" w:rsidRPr="0032694E" w:rsidRDefault="00A33F59">
      <w:pPr>
        <w:spacing w:before="240" w:after="240" w:line="360" w:lineRule="auto"/>
        <w:ind w:left="567" w:right="902"/>
        <w:jc w:val="both"/>
        <w:rPr>
          <w:rFonts w:ascii="Palatino Linotype" w:eastAsia="Palatino Linotype" w:hAnsi="Palatino Linotype" w:cs="Palatino Linotype"/>
        </w:rPr>
      </w:pPr>
      <w:r w:rsidRPr="0032694E">
        <w:rPr>
          <w:rFonts w:ascii="Palatino Linotype" w:eastAsia="Palatino Linotype" w:hAnsi="Palatino Linotype" w:cs="Palatino Linotype"/>
          <w:b/>
          <w:i/>
          <w:sz w:val="22"/>
          <w:szCs w:val="22"/>
        </w:rPr>
        <w:t xml:space="preserve">“336-23.pdf”: </w:t>
      </w:r>
      <w:r w:rsidRPr="0032694E">
        <w:rPr>
          <w:rFonts w:ascii="Palatino Linotype" w:eastAsia="Palatino Linotype" w:hAnsi="Palatino Linotype" w:cs="Palatino Linotype"/>
        </w:rPr>
        <w:t xml:space="preserve">Documento de dos fojas, suscrito por el </w:t>
      </w:r>
      <w:proofErr w:type="gramStart"/>
      <w:r w:rsidRPr="0032694E">
        <w:rPr>
          <w:rFonts w:ascii="Palatino Linotype" w:eastAsia="Palatino Linotype" w:hAnsi="Palatino Linotype" w:cs="Palatino Linotype"/>
        </w:rPr>
        <w:t>Secretario</w:t>
      </w:r>
      <w:proofErr w:type="gramEnd"/>
      <w:r w:rsidRPr="0032694E">
        <w:rPr>
          <w:rFonts w:ascii="Palatino Linotype" w:eastAsia="Palatino Linotype" w:hAnsi="Palatino Linotype" w:cs="Palatino Linotype"/>
        </w:rPr>
        <w:t xml:space="preserve"> del Ayuntamiento quien refirió que no genera listas de asistencia de los integrantes de cabildo en las sesiones, asimismo por cuanto hace a los justificantes, señaló que contienen datos de particulares que deben ser protegidos, por lo que no se pueden proporcionar.</w:t>
      </w:r>
    </w:p>
    <w:p w14:paraId="18F62CF4" w14:textId="77777777" w:rsidR="00212C81" w:rsidRPr="0032694E" w:rsidRDefault="00A33F59">
      <w:pPr>
        <w:spacing w:before="240" w:after="240" w:line="360" w:lineRule="auto"/>
        <w:ind w:left="567" w:right="902"/>
        <w:jc w:val="both"/>
        <w:rPr>
          <w:rFonts w:ascii="Palatino Linotype" w:eastAsia="Palatino Linotype" w:hAnsi="Palatino Linotype" w:cs="Palatino Linotype"/>
        </w:rPr>
      </w:pPr>
      <w:r w:rsidRPr="0032694E">
        <w:rPr>
          <w:rFonts w:ascii="Palatino Linotype" w:eastAsia="Palatino Linotype" w:hAnsi="Palatino Linotype" w:cs="Palatino Linotype"/>
          <w:noProof/>
          <w:lang w:val="es-MX"/>
        </w:rPr>
        <w:lastRenderedPageBreak/>
        <w:drawing>
          <wp:inline distT="0" distB="0" distL="0" distR="0" wp14:anchorId="74B6E2A2" wp14:editId="2721590A">
            <wp:extent cx="5030486" cy="6156258"/>
            <wp:effectExtent l="0" t="0" r="0" b="0"/>
            <wp:docPr id="5639680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030486" cy="6156258"/>
                    </a:xfrm>
                    <a:prstGeom prst="rect">
                      <a:avLst/>
                    </a:prstGeom>
                    <a:ln/>
                  </pic:spPr>
                </pic:pic>
              </a:graphicData>
            </a:graphic>
          </wp:inline>
        </w:drawing>
      </w:r>
    </w:p>
    <w:p w14:paraId="372742E4"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b/>
        </w:rPr>
        <w:t xml:space="preserve">3. Interposición del recurso de revisión. </w:t>
      </w:r>
      <w:r w:rsidRPr="0032694E">
        <w:rPr>
          <w:rFonts w:ascii="Palatino Linotype" w:eastAsia="Palatino Linotype" w:hAnsi="Palatino Linotype" w:cs="Palatino Linotype"/>
        </w:rPr>
        <w:t xml:space="preserve">Inconforme con los términos de la respuesta emitida por parte del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el </w:t>
      </w:r>
      <w:r w:rsidRPr="0032694E">
        <w:rPr>
          <w:rFonts w:ascii="Palatino Linotype" w:eastAsia="Palatino Linotype" w:hAnsi="Palatino Linotype" w:cs="Palatino Linotype"/>
          <w:b/>
        </w:rPr>
        <w:t>veintiuno de abril de dos mil veintitrés,</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 xml:space="preserve">la </w:t>
      </w:r>
      <w:r w:rsidRPr="0032694E">
        <w:rPr>
          <w:rFonts w:ascii="Palatino Linotype" w:eastAsia="Palatino Linotype" w:hAnsi="Palatino Linotype" w:cs="Palatino Linotype"/>
          <w:b/>
        </w:rPr>
        <w:lastRenderedPageBreak/>
        <w:t>parte Recurrente</w:t>
      </w:r>
      <w:r w:rsidRPr="0032694E">
        <w:rPr>
          <w:rFonts w:ascii="Palatino Linotype" w:eastAsia="Palatino Linotype" w:hAnsi="Palatino Linotype" w:cs="Palatino Linotype"/>
        </w:rPr>
        <w:t xml:space="preserve"> interpuso el recurso de revisión a través de </w:t>
      </w:r>
      <w:r w:rsidRPr="0032694E">
        <w:rPr>
          <w:rFonts w:ascii="Palatino Linotype" w:eastAsia="Palatino Linotype" w:hAnsi="Palatino Linotype" w:cs="Palatino Linotype"/>
          <w:b/>
        </w:rPr>
        <w:t xml:space="preserve">SAIMEX, </w:t>
      </w:r>
      <w:r w:rsidRPr="0032694E">
        <w:rPr>
          <w:rFonts w:ascii="Palatino Linotype" w:eastAsia="Palatino Linotype" w:hAnsi="Palatino Linotype" w:cs="Palatino Linotype"/>
        </w:rPr>
        <w:t>en donde se manifestó de la siguiente manera:</w:t>
      </w:r>
    </w:p>
    <w:p w14:paraId="783DEBC8" w14:textId="77777777" w:rsidR="00212C81" w:rsidRPr="0032694E" w:rsidRDefault="00A33F59">
      <w:pPr>
        <w:tabs>
          <w:tab w:val="left" w:pos="2745"/>
        </w:tabs>
        <w:spacing w:before="240" w:after="240" w:line="360" w:lineRule="auto"/>
        <w:jc w:val="both"/>
        <w:rPr>
          <w:rFonts w:ascii="Palatino Linotype" w:eastAsia="Palatino Linotype" w:hAnsi="Palatino Linotype" w:cs="Palatino Linotype"/>
          <w:b/>
        </w:rPr>
      </w:pPr>
      <w:r w:rsidRPr="0032694E">
        <w:rPr>
          <w:rFonts w:ascii="Palatino Linotype" w:eastAsia="Palatino Linotype" w:hAnsi="Palatino Linotype" w:cs="Palatino Linotype"/>
          <w:b/>
        </w:rPr>
        <w:t xml:space="preserve">a) Acto impugnado: </w:t>
      </w:r>
      <w:r w:rsidRPr="0032694E">
        <w:rPr>
          <w:rFonts w:ascii="Palatino Linotype" w:eastAsia="Palatino Linotype" w:hAnsi="Palatino Linotype" w:cs="Palatino Linotype"/>
          <w:b/>
        </w:rPr>
        <w:tab/>
      </w:r>
    </w:p>
    <w:p w14:paraId="7A8B5861" w14:textId="77777777" w:rsidR="00212C81" w:rsidRPr="0032694E" w:rsidRDefault="00A33F59">
      <w:pPr>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“Con fundamento en el artículo 8° de la Constitución Política de los Estados Unidos Mexicanos, por medio del presente solicito las listas de asistencia de los integrantes de cabildo de todas las sesiones celebradas desde el mes de enero de 2022 a la fecha, así como los justificantes de los integrantes del cabildo que no hayan podido asistí a alguna sesión.” (Sic)</w:t>
      </w:r>
    </w:p>
    <w:p w14:paraId="4ECA83D6" w14:textId="77777777" w:rsidR="00212C81" w:rsidRPr="0032694E" w:rsidRDefault="00212C81">
      <w:pPr>
        <w:ind w:left="851" w:right="902"/>
        <w:jc w:val="both"/>
        <w:rPr>
          <w:rFonts w:ascii="Palatino Linotype" w:eastAsia="Palatino Linotype" w:hAnsi="Palatino Linotype" w:cs="Palatino Linotype"/>
          <w:i/>
          <w:sz w:val="22"/>
          <w:szCs w:val="22"/>
        </w:rPr>
      </w:pPr>
    </w:p>
    <w:p w14:paraId="4A3099A9"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b) Razones o motivos de inconformidad</w:t>
      </w:r>
      <w:r w:rsidRPr="0032694E">
        <w:rPr>
          <w:rFonts w:ascii="Palatino Linotype" w:eastAsia="Palatino Linotype" w:hAnsi="Palatino Linotype" w:cs="Palatino Linotype"/>
        </w:rPr>
        <w:t>:</w:t>
      </w:r>
    </w:p>
    <w:p w14:paraId="4583B7F8" w14:textId="77777777" w:rsidR="00212C81" w:rsidRPr="0032694E" w:rsidRDefault="00A33F59">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32694E">
        <w:rPr>
          <w:rFonts w:ascii="Palatino Linotype" w:eastAsia="Palatino Linotype" w:hAnsi="Palatino Linotype" w:cs="Palatino Linotype"/>
          <w:i/>
          <w:sz w:val="22"/>
          <w:szCs w:val="22"/>
        </w:rPr>
        <w:t xml:space="preserve"> “me negó el acceso a la información Pública” (Sic) </w:t>
      </w:r>
    </w:p>
    <w:p w14:paraId="69357B2F" w14:textId="77777777" w:rsidR="00212C81" w:rsidRPr="0032694E" w:rsidRDefault="00212C81">
      <w:pPr>
        <w:ind w:left="851" w:right="902"/>
        <w:jc w:val="both"/>
        <w:rPr>
          <w:rFonts w:ascii="Palatino Linotype" w:eastAsia="Palatino Linotype" w:hAnsi="Palatino Linotype" w:cs="Palatino Linotype"/>
          <w:i/>
          <w:sz w:val="22"/>
          <w:szCs w:val="22"/>
        </w:rPr>
      </w:pPr>
    </w:p>
    <w:p w14:paraId="43C3AEF6" w14:textId="77777777" w:rsidR="00212C81" w:rsidRPr="0032694E" w:rsidRDefault="00212C81">
      <w:pPr>
        <w:ind w:right="902"/>
        <w:jc w:val="both"/>
        <w:rPr>
          <w:rFonts w:ascii="Palatino Linotype" w:eastAsia="Palatino Linotype" w:hAnsi="Palatino Linotype" w:cs="Palatino Linotype"/>
          <w:sz w:val="22"/>
          <w:szCs w:val="22"/>
        </w:rPr>
      </w:pPr>
    </w:p>
    <w:p w14:paraId="451BFAFE" w14:textId="77777777" w:rsidR="00212C81" w:rsidRPr="0032694E" w:rsidRDefault="00A33F59">
      <w:pPr>
        <w:spacing w:line="360" w:lineRule="auto"/>
        <w:ind w:right="51"/>
        <w:jc w:val="both"/>
        <w:rPr>
          <w:rFonts w:ascii="Palatino Linotype" w:eastAsia="Palatino Linotype" w:hAnsi="Palatino Linotype" w:cs="Palatino Linotype"/>
        </w:rPr>
      </w:pPr>
      <w:r w:rsidRPr="0032694E">
        <w:rPr>
          <w:rFonts w:ascii="Palatino Linotype" w:eastAsia="Palatino Linotype" w:hAnsi="Palatino Linotype" w:cs="Palatino Linotype"/>
          <w:b/>
        </w:rPr>
        <w:t xml:space="preserve">4. Turno. </w:t>
      </w:r>
      <w:r w:rsidRPr="003269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32694E">
        <w:rPr>
          <w:rFonts w:ascii="Palatino Linotype" w:eastAsia="Palatino Linotype" w:hAnsi="Palatino Linotype" w:cs="Palatino Linotype"/>
          <w:b/>
        </w:rPr>
        <w:t>Comisionada</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 xml:space="preserve">Guadalupe Ramírez Peña, </w:t>
      </w:r>
      <w:r w:rsidRPr="0032694E">
        <w:rPr>
          <w:rFonts w:ascii="Palatino Linotype" w:eastAsia="Palatino Linotype" w:hAnsi="Palatino Linotype" w:cs="Palatino Linotype"/>
        </w:rPr>
        <w:t xml:space="preserve">a efecto de que analizara sobre su admisión o su </w:t>
      </w:r>
      <w:proofErr w:type="spellStart"/>
      <w:r w:rsidRPr="0032694E">
        <w:rPr>
          <w:rFonts w:ascii="Palatino Linotype" w:eastAsia="Palatino Linotype" w:hAnsi="Palatino Linotype" w:cs="Palatino Linotype"/>
        </w:rPr>
        <w:t>desechamiento</w:t>
      </w:r>
      <w:proofErr w:type="spellEnd"/>
      <w:r w:rsidRPr="0032694E">
        <w:rPr>
          <w:rFonts w:ascii="Palatino Linotype" w:eastAsia="Palatino Linotype" w:hAnsi="Palatino Linotype" w:cs="Palatino Linotype"/>
        </w:rPr>
        <w:t>.</w:t>
      </w:r>
    </w:p>
    <w:p w14:paraId="5D78C421" w14:textId="77777777" w:rsidR="00212C81" w:rsidRPr="0032694E" w:rsidRDefault="00212C81">
      <w:pPr>
        <w:spacing w:line="360" w:lineRule="auto"/>
        <w:ind w:right="51"/>
        <w:jc w:val="both"/>
        <w:rPr>
          <w:rFonts w:ascii="Palatino Linotype" w:eastAsia="Palatino Linotype" w:hAnsi="Palatino Linotype" w:cs="Palatino Linotype"/>
        </w:rPr>
      </w:pPr>
    </w:p>
    <w:p w14:paraId="7D09085E" w14:textId="77777777" w:rsidR="00212C81" w:rsidRPr="0032694E" w:rsidRDefault="00A33F59">
      <w:pPr>
        <w:spacing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5. Admisión del Recurso de Revisión.</w:t>
      </w:r>
      <w:r w:rsidRPr="0032694E">
        <w:rPr>
          <w:rFonts w:ascii="Palatino Linotype" w:eastAsia="Palatino Linotype" w:hAnsi="Palatino Linotype" w:cs="Palatino Linotype"/>
        </w:rPr>
        <w:t xml:space="preserve"> El</w:t>
      </w:r>
      <w:r w:rsidRPr="0032694E">
        <w:rPr>
          <w:rFonts w:ascii="Palatino Linotype" w:eastAsia="Palatino Linotype" w:hAnsi="Palatino Linotype" w:cs="Palatino Linotype"/>
          <w:b/>
        </w:rPr>
        <w:t xml:space="preserve"> veintiséis de abril de dos mil veintitrés, </w:t>
      </w:r>
      <w:r w:rsidRPr="003269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presentara su informe justificado.</w:t>
      </w:r>
    </w:p>
    <w:p w14:paraId="5E92EAF1" w14:textId="77777777" w:rsidR="00212C81" w:rsidRPr="0032694E" w:rsidRDefault="00A33F59">
      <w:pPr>
        <w:spacing w:after="240" w:line="360" w:lineRule="auto"/>
        <w:jc w:val="both"/>
        <w:rPr>
          <w:rFonts w:ascii="Palatino Linotype" w:eastAsia="Palatino Linotype" w:hAnsi="Palatino Linotype" w:cs="Palatino Linotype"/>
        </w:rPr>
      </w:pPr>
      <w:bookmarkStart w:id="3" w:name="_heading=h.2s8eyo1" w:colFirst="0" w:colLast="0"/>
      <w:bookmarkEnd w:id="3"/>
      <w:r w:rsidRPr="0032694E">
        <w:rPr>
          <w:rFonts w:ascii="Palatino Linotype" w:eastAsia="Palatino Linotype" w:hAnsi="Palatino Linotype" w:cs="Palatino Linotype"/>
          <w:b/>
        </w:rPr>
        <w:lastRenderedPageBreak/>
        <w:t>6. Manifestaciones</w:t>
      </w:r>
      <w:r w:rsidRPr="0032694E">
        <w:rPr>
          <w:rFonts w:ascii="Palatino Linotype" w:eastAsia="Palatino Linotype" w:hAnsi="Palatino Linotype" w:cs="Palatino Linotype"/>
        </w:rPr>
        <w:t>. De las constancias que obran en el expediente electrónico, se advierte que las partes fueron omisas en emitir sus alegatos o cualquier manifestación que a su derecho conviniera, por lo que se tiene por precluido su derecho para tal efecto.</w:t>
      </w:r>
    </w:p>
    <w:p w14:paraId="454C15DD" w14:textId="77777777" w:rsidR="00212C81" w:rsidRPr="0032694E" w:rsidRDefault="00A33F59">
      <w:pPr>
        <w:spacing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noProof/>
          <w:lang w:val="es-MX"/>
        </w:rPr>
        <w:drawing>
          <wp:inline distT="0" distB="0" distL="0" distR="0" wp14:anchorId="45619598" wp14:editId="4BB4D491">
            <wp:extent cx="5850890" cy="1639570"/>
            <wp:effectExtent l="0" t="0" r="0" b="0"/>
            <wp:docPr id="5639680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50890" cy="1639570"/>
                    </a:xfrm>
                    <a:prstGeom prst="rect">
                      <a:avLst/>
                    </a:prstGeom>
                    <a:ln/>
                  </pic:spPr>
                </pic:pic>
              </a:graphicData>
            </a:graphic>
          </wp:inline>
        </w:drawing>
      </w:r>
    </w:p>
    <w:p w14:paraId="12EF91DC" w14:textId="77777777" w:rsidR="00212C81" w:rsidRPr="0032694E" w:rsidRDefault="00A33F59">
      <w:pPr>
        <w:widowControl w:val="0"/>
        <w:spacing w:after="240" w:line="360" w:lineRule="auto"/>
        <w:jc w:val="both"/>
        <w:rPr>
          <w:rFonts w:ascii="Palatino Linotype" w:eastAsia="Palatino Linotype" w:hAnsi="Palatino Linotype" w:cs="Palatino Linotype"/>
          <w:b/>
        </w:rPr>
      </w:pPr>
      <w:r w:rsidRPr="0032694E">
        <w:rPr>
          <w:rFonts w:ascii="Palatino Linotype" w:eastAsia="Palatino Linotype" w:hAnsi="Palatino Linotype" w:cs="Palatino Linotype"/>
          <w:b/>
        </w:rPr>
        <w:t>7.- Ampliación del plazo para emitir resolución.</w:t>
      </w:r>
      <w:r w:rsidRPr="0032694E">
        <w:rPr>
          <w:rFonts w:ascii="Palatino Linotype" w:eastAsia="Palatino Linotype" w:hAnsi="Palatino Linotype" w:cs="Palatino Linotype"/>
        </w:rPr>
        <w:t xml:space="preserve"> El </w:t>
      </w:r>
      <w:r w:rsidRPr="0032694E">
        <w:rPr>
          <w:rFonts w:ascii="Palatino Linotype" w:eastAsia="Palatino Linotype" w:hAnsi="Palatino Linotype" w:cs="Palatino Linotype"/>
          <w:b/>
        </w:rPr>
        <w:t>tres de agosto del año dos mil veintitrés</w:t>
      </w:r>
      <w:r w:rsidRPr="0032694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BBB5ED8"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32694E">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32694E">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2E32479B" w14:textId="77777777" w:rsidR="00212C81" w:rsidRPr="0032694E" w:rsidRDefault="00212C81">
      <w:pPr>
        <w:spacing w:line="360" w:lineRule="auto"/>
        <w:jc w:val="both"/>
        <w:rPr>
          <w:rFonts w:ascii="Palatino Linotype" w:eastAsia="Palatino Linotype" w:hAnsi="Palatino Linotype" w:cs="Palatino Linotype"/>
        </w:rPr>
      </w:pPr>
    </w:p>
    <w:p w14:paraId="59F1D58E"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32694E">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2D9A9708" w14:textId="77777777" w:rsidR="00212C81" w:rsidRPr="0032694E" w:rsidRDefault="00212C81">
      <w:pPr>
        <w:spacing w:line="360" w:lineRule="auto"/>
        <w:jc w:val="both"/>
        <w:rPr>
          <w:rFonts w:ascii="Palatino Linotype" w:eastAsia="Palatino Linotype" w:hAnsi="Palatino Linotype" w:cs="Palatino Linotype"/>
        </w:rPr>
      </w:pPr>
    </w:p>
    <w:p w14:paraId="1EA0DDB5"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662D64" w14:textId="77777777" w:rsidR="00212C81" w:rsidRPr="0032694E" w:rsidRDefault="00212C81">
      <w:pPr>
        <w:spacing w:line="360" w:lineRule="auto"/>
        <w:jc w:val="both"/>
        <w:rPr>
          <w:rFonts w:ascii="Palatino Linotype" w:eastAsia="Palatino Linotype" w:hAnsi="Palatino Linotype" w:cs="Palatino Linotype"/>
        </w:rPr>
      </w:pPr>
    </w:p>
    <w:p w14:paraId="16E8177E"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D9FF29" w14:textId="77777777" w:rsidR="00212C81" w:rsidRPr="0032694E" w:rsidRDefault="00212C81">
      <w:pPr>
        <w:spacing w:line="360" w:lineRule="auto"/>
        <w:jc w:val="both"/>
        <w:rPr>
          <w:rFonts w:ascii="Palatino Linotype" w:eastAsia="Palatino Linotype" w:hAnsi="Palatino Linotype" w:cs="Palatino Linotype"/>
        </w:rPr>
      </w:pPr>
    </w:p>
    <w:p w14:paraId="261E9F30" w14:textId="77777777" w:rsidR="00212C81" w:rsidRPr="0032694E" w:rsidRDefault="00A33F59">
      <w:pPr>
        <w:spacing w:line="360" w:lineRule="auto"/>
        <w:jc w:val="both"/>
        <w:rPr>
          <w:rFonts w:ascii="Palatino Linotype" w:eastAsia="Palatino Linotype" w:hAnsi="Palatino Linotype" w:cs="Palatino Linotype"/>
          <w:strike/>
          <w:color w:val="FF0000"/>
        </w:rPr>
      </w:pPr>
      <w:r w:rsidRPr="0032694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CDBF5D" w14:textId="77777777" w:rsidR="00212C81" w:rsidRPr="0032694E" w:rsidRDefault="00212C81">
      <w:pPr>
        <w:spacing w:line="360" w:lineRule="auto"/>
        <w:jc w:val="both"/>
        <w:rPr>
          <w:rFonts w:ascii="Palatino Linotype" w:eastAsia="Palatino Linotype" w:hAnsi="Palatino Linotype" w:cs="Palatino Linotype"/>
        </w:rPr>
      </w:pPr>
    </w:p>
    <w:p w14:paraId="13334534" w14:textId="77777777" w:rsidR="00212C81" w:rsidRPr="0032694E" w:rsidRDefault="00A33F59">
      <w:pPr>
        <w:numPr>
          <w:ilvl w:val="0"/>
          <w:numId w:val="6"/>
        </w:numPr>
        <w:spacing w:line="360" w:lineRule="auto"/>
        <w:ind w:left="567" w:right="900" w:hanging="141"/>
        <w:jc w:val="both"/>
        <w:rPr>
          <w:rFonts w:ascii="Palatino Linotype" w:eastAsia="Palatino Linotype" w:hAnsi="Palatino Linotype" w:cs="Palatino Linotype"/>
        </w:rPr>
      </w:pPr>
      <w:r w:rsidRPr="0032694E">
        <w:rPr>
          <w:rFonts w:ascii="Palatino Linotype" w:eastAsia="Palatino Linotype" w:hAnsi="Palatino Linotype" w:cs="Palatino Linotype"/>
          <w:b/>
        </w:rPr>
        <w:t>Complejidad del Asunto:</w:t>
      </w:r>
      <w:r w:rsidRPr="0032694E">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0F29D74" w14:textId="77777777" w:rsidR="00212C81" w:rsidRPr="0032694E" w:rsidRDefault="00212C81">
      <w:pPr>
        <w:spacing w:line="360" w:lineRule="auto"/>
        <w:ind w:left="567" w:right="900" w:hanging="141"/>
        <w:jc w:val="both"/>
        <w:rPr>
          <w:rFonts w:ascii="Palatino Linotype" w:eastAsia="Palatino Linotype" w:hAnsi="Palatino Linotype" w:cs="Palatino Linotype"/>
          <w:b/>
        </w:rPr>
      </w:pPr>
    </w:p>
    <w:p w14:paraId="668F4281" w14:textId="77777777" w:rsidR="00212C81" w:rsidRPr="0032694E" w:rsidRDefault="00A33F59">
      <w:pPr>
        <w:numPr>
          <w:ilvl w:val="0"/>
          <w:numId w:val="6"/>
        </w:numPr>
        <w:spacing w:line="360" w:lineRule="auto"/>
        <w:ind w:left="567" w:right="900" w:hanging="141"/>
        <w:jc w:val="both"/>
        <w:rPr>
          <w:rFonts w:ascii="Palatino Linotype" w:eastAsia="Palatino Linotype" w:hAnsi="Palatino Linotype" w:cs="Palatino Linotype"/>
        </w:rPr>
      </w:pPr>
      <w:r w:rsidRPr="0032694E">
        <w:rPr>
          <w:rFonts w:ascii="Palatino Linotype" w:eastAsia="Palatino Linotype" w:hAnsi="Palatino Linotype" w:cs="Palatino Linotype"/>
          <w:b/>
        </w:rPr>
        <w:t>Actividad Procesal del interesado.</w:t>
      </w:r>
      <w:r w:rsidRPr="0032694E">
        <w:rPr>
          <w:rFonts w:ascii="Palatino Linotype" w:eastAsia="Palatino Linotype" w:hAnsi="Palatino Linotype" w:cs="Palatino Linotype"/>
        </w:rPr>
        <w:t xml:space="preserve"> Acciones u omisiones del interesado.</w:t>
      </w:r>
    </w:p>
    <w:p w14:paraId="20F74720" w14:textId="77777777" w:rsidR="00212C81" w:rsidRPr="0032694E" w:rsidRDefault="00212C81">
      <w:pPr>
        <w:spacing w:line="360" w:lineRule="auto"/>
        <w:ind w:left="567" w:right="900" w:hanging="141"/>
        <w:jc w:val="both"/>
        <w:rPr>
          <w:rFonts w:ascii="Palatino Linotype" w:eastAsia="Palatino Linotype" w:hAnsi="Palatino Linotype" w:cs="Palatino Linotype"/>
        </w:rPr>
      </w:pPr>
    </w:p>
    <w:p w14:paraId="49705E8E" w14:textId="77777777" w:rsidR="00212C81" w:rsidRPr="0032694E" w:rsidRDefault="00A33F59">
      <w:pPr>
        <w:numPr>
          <w:ilvl w:val="0"/>
          <w:numId w:val="6"/>
        </w:numPr>
        <w:spacing w:line="360" w:lineRule="auto"/>
        <w:ind w:left="567" w:right="900" w:hanging="141"/>
        <w:jc w:val="both"/>
        <w:rPr>
          <w:rFonts w:ascii="Palatino Linotype" w:eastAsia="Palatino Linotype" w:hAnsi="Palatino Linotype" w:cs="Palatino Linotype"/>
        </w:rPr>
      </w:pPr>
      <w:r w:rsidRPr="0032694E">
        <w:rPr>
          <w:rFonts w:ascii="Palatino Linotype" w:eastAsia="Palatino Linotype" w:hAnsi="Palatino Linotype" w:cs="Palatino Linotype"/>
          <w:b/>
        </w:rPr>
        <w:lastRenderedPageBreak/>
        <w:t>Conducta de la Autoridad:</w:t>
      </w:r>
      <w:r w:rsidRPr="0032694E">
        <w:rPr>
          <w:rFonts w:ascii="Palatino Linotype" w:eastAsia="Palatino Linotype" w:hAnsi="Palatino Linotype" w:cs="Palatino Linotype"/>
        </w:rPr>
        <w:t xml:space="preserve"> Las Acciones u omisiones realizadas en el procedimiento. Así como si la autoridad actuó con la debida diligencia.</w:t>
      </w:r>
    </w:p>
    <w:p w14:paraId="76E855CF" w14:textId="77777777" w:rsidR="00212C81" w:rsidRPr="0032694E" w:rsidRDefault="00212C81">
      <w:pPr>
        <w:spacing w:line="360" w:lineRule="auto"/>
        <w:ind w:left="567" w:right="900" w:hanging="141"/>
        <w:rPr>
          <w:rFonts w:ascii="Palatino Linotype" w:eastAsia="Palatino Linotype" w:hAnsi="Palatino Linotype" w:cs="Palatino Linotype"/>
        </w:rPr>
      </w:pPr>
    </w:p>
    <w:p w14:paraId="4A30D970" w14:textId="77777777" w:rsidR="00212C81" w:rsidRPr="0032694E" w:rsidRDefault="00A33F59">
      <w:pPr>
        <w:spacing w:line="360" w:lineRule="auto"/>
        <w:ind w:left="567" w:right="900" w:hanging="141"/>
        <w:jc w:val="both"/>
        <w:rPr>
          <w:rFonts w:ascii="Palatino Linotype" w:eastAsia="Palatino Linotype" w:hAnsi="Palatino Linotype" w:cs="Palatino Linotype"/>
        </w:rPr>
      </w:pPr>
      <w:r w:rsidRPr="0032694E">
        <w:rPr>
          <w:rFonts w:ascii="Palatino Linotype" w:eastAsia="Palatino Linotype" w:hAnsi="Palatino Linotype" w:cs="Palatino Linotype"/>
          <w:b/>
        </w:rPr>
        <w:t>d) La afectación generada en la situación jurídica de la persona involucrada en el proceso</w:t>
      </w:r>
      <w:r w:rsidRPr="0032694E">
        <w:rPr>
          <w:rFonts w:ascii="Palatino Linotype" w:eastAsia="Palatino Linotype" w:hAnsi="Palatino Linotype" w:cs="Palatino Linotype"/>
        </w:rPr>
        <w:t>: Violación a sus derechos humanos.</w:t>
      </w:r>
    </w:p>
    <w:p w14:paraId="4F12859D" w14:textId="77777777" w:rsidR="00212C81" w:rsidRPr="0032694E" w:rsidRDefault="00212C81">
      <w:pPr>
        <w:spacing w:line="360" w:lineRule="auto"/>
        <w:jc w:val="both"/>
        <w:rPr>
          <w:rFonts w:ascii="Palatino Linotype" w:eastAsia="Palatino Linotype" w:hAnsi="Palatino Linotype" w:cs="Palatino Linotype"/>
        </w:rPr>
      </w:pPr>
    </w:p>
    <w:p w14:paraId="149CAF68"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01D450" w14:textId="77777777" w:rsidR="00212C81" w:rsidRPr="0032694E" w:rsidRDefault="00212C81">
      <w:pPr>
        <w:spacing w:line="360" w:lineRule="auto"/>
        <w:jc w:val="both"/>
        <w:rPr>
          <w:rFonts w:ascii="Palatino Linotype" w:eastAsia="Palatino Linotype" w:hAnsi="Palatino Linotype" w:cs="Palatino Linotype"/>
        </w:rPr>
      </w:pPr>
    </w:p>
    <w:p w14:paraId="133AEF5C" w14:textId="77777777" w:rsidR="00212C81" w:rsidRPr="0032694E" w:rsidRDefault="00A33F59">
      <w:pPr>
        <w:spacing w:line="360" w:lineRule="auto"/>
        <w:jc w:val="both"/>
        <w:rPr>
          <w:rFonts w:ascii="Palatino Linotype" w:eastAsia="Palatino Linotype" w:hAnsi="Palatino Linotype" w:cs="Palatino Linotype"/>
          <w:b/>
        </w:rPr>
      </w:pPr>
      <w:r w:rsidRPr="0032694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2694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2694E">
        <w:rPr>
          <w:rFonts w:ascii="Palatino Linotype" w:eastAsia="Palatino Linotype" w:hAnsi="Palatino Linotype" w:cs="Palatino Linotype"/>
        </w:rPr>
        <w:t>, visible en la Gaceta del Seminario Judicial de la Federación con el registro digital 205635.</w:t>
      </w:r>
    </w:p>
    <w:p w14:paraId="56FD5E48" w14:textId="77777777" w:rsidR="00212C81" w:rsidRPr="0032694E" w:rsidRDefault="00212C81">
      <w:pPr>
        <w:spacing w:line="360" w:lineRule="auto"/>
        <w:jc w:val="both"/>
        <w:rPr>
          <w:rFonts w:ascii="Palatino Linotype" w:eastAsia="Palatino Linotype" w:hAnsi="Palatino Linotype" w:cs="Palatino Linotype"/>
        </w:rPr>
      </w:pPr>
    </w:p>
    <w:p w14:paraId="5116E365"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w:t>
      </w:r>
      <w:r w:rsidRPr="0032694E">
        <w:rPr>
          <w:rFonts w:ascii="Palatino Linotype" w:eastAsia="Palatino Linotype" w:hAnsi="Palatino Linotype" w:cs="Palatino Linotype"/>
        </w:rPr>
        <w:lastRenderedPageBreak/>
        <w:t>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1E8177" w14:textId="77777777" w:rsidR="00212C81" w:rsidRPr="0032694E" w:rsidRDefault="00212C81">
      <w:pPr>
        <w:spacing w:line="360" w:lineRule="auto"/>
        <w:jc w:val="both"/>
        <w:rPr>
          <w:rFonts w:ascii="Palatino Linotype" w:eastAsia="Palatino Linotype" w:hAnsi="Palatino Linotype" w:cs="Palatino Linotype"/>
        </w:rPr>
      </w:pPr>
    </w:p>
    <w:p w14:paraId="0B59A207"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A99A52" w14:textId="77777777" w:rsidR="00212C81" w:rsidRPr="0032694E" w:rsidRDefault="00212C81">
      <w:pPr>
        <w:spacing w:line="360" w:lineRule="auto"/>
        <w:jc w:val="both"/>
        <w:rPr>
          <w:rFonts w:ascii="Palatino Linotype" w:eastAsia="Palatino Linotype" w:hAnsi="Palatino Linotype" w:cs="Palatino Linotype"/>
        </w:rPr>
      </w:pPr>
    </w:p>
    <w:p w14:paraId="6D9202F8"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i/>
        </w:rPr>
        <w:t>“PLAZO RAZONABLE PARA RESOLVER. DIMENSIÓN Y EFECTOS DE ESTE CONCEPTO CUANDO SE ADUCE EXCESIVA CARGA DE TRABAJO.”</w:t>
      </w:r>
      <w:r w:rsidRPr="0032694E">
        <w:rPr>
          <w:rFonts w:ascii="Palatino Linotype" w:eastAsia="Palatino Linotype" w:hAnsi="Palatino Linotype" w:cs="Palatino Linotype"/>
        </w:rPr>
        <w:t xml:space="preserve"> consultable en el Seminario Judicial de la Federación y su gaceta, con el registro digital 2002351.</w:t>
      </w:r>
    </w:p>
    <w:p w14:paraId="1588D35D" w14:textId="77777777" w:rsidR="00212C81" w:rsidRPr="0032694E" w:rsidRDefault="00212C81">
      <w:pPr>
        <w:spacing w:line="360" w:lineRule="auto"/>
        <w:jc w:val="both"/>
        <w:rPr>
          <w:rFonts w:ascii="Palatino Linotype" w:eastAsia="Palatino Linotype" w:hAnsi="Palatino Linotype" w:cs="Palatino Linotype"/>
          <w:b/>
        </w:rPr>
      </w:pPr>
    </w:p>
    <w:p w14:paraId="3D216696"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i/>
        </w:rPr>
        <w:t>“PLAZO RAZONABLE PARA RESOLVER. CONCEPTO Y ELEMENTOS QUE LO INTEGRAN A LA LUZ DEL DERECHO INTERNACIONAL DE LOS DERECHOS HUMANOS.”</w:t>
      </w:r>
      <w:r w:rsidRPr="0032694E">
        <w:rPr>
          <w:rFonts w:ascii="Palatino Linotype" w:eastAsia="Palatino Linotype" w:hAnsi="Palatino Linotype" w:cs="Palatino Linotype"/>
        </w:rPr>
        <w:t>, visible en el Seminario Judicial de la Federación y su gaceta, con el registro digital 2002350.</w:t>
      </w:r>
    </w:p>
    <w:p w14:paraId="45694D20" w14:textId="77777777" w:rsidR="00212C81" w:rsidRPr="0032694E" w:rsidRDefault="00212C81">
      <w:pPr>
        <w:spacing w:line="360" w:lineRule="auto"/>
        <w:jc w:val="both"/>
        <w:rPr>
          <w:rFonts w:ascii="Palatino Linotype" w:eastAsia="Palatino Linotype" w:hAnsi="Palatino Linotype" w:cs="Palatino Linotype"/>
        </w:rPr>
      </w:pPr>
    </w:p>
    <w:p w14:paraId="73C0AD26"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1BF738E" w14:textId="77777777" w:rsidR="00212C81" w:rsidRPr="0032694E" w:rsidRDefault="00212C81">
      <w:pPr>
        <w:spacing w:line="360" w:lineRule="auto"/>
        <w:jc w:val="both"/>
        <w:rPr>
          <w:rFonts w:ascii="Palatino Linotype" w:eastAsia="Palatino Linotype" w:hAnsi="Palatino Linotype" w:cs="Palatino Linotype"/>
        </w:rPr>
      </w:pPr>
    </w:p>
    <w:p w14:paraId="68C0E606" w14:textId="77777777" w:rsidR="00212C81" w:rsidRPr="0032694E" w:rsidRDefault="00A33F59">
      <w:pPr>
        <w:widowControl w:val="0"/>
        <w:spacing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b/>
        </w:rPr>
        <w:t xml:space="preserve">8. Cierre de instrucción. </w:t>
      </w:r>
      <w:r w:rsidRPr="0032694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2694E">
        <w:rPr>
          <w:rFonts w:ascii="Palatino Linotype" w:eastAsia="Palatino Linotype" w:hAnsi="Palatino Linotype" w:cs="Palatino Linotype"/>
          <w:b/>
          <w:color w:val="000000"/>
        </w:rPr>
        <w:lastRenderedPageBreak/>
        <w:t xml:space="preserve">tres de agosto </w:t>
      </w:r>
      <w:r w:rsidRPr="0032694E">
        <w:rPr>
          <w:rFonts w:ascii="Palatino Linotype" w:eastAsia="Palatino Linotype" w:hAnsi="Palatino Linotype" w:cs="Palatino Linotype"/>
          <w:b/>
        </w:rPr>
        <w:t>de dos mil veintitrés</w:t>
      </w:r>
      <w:r w:rsidRPr="0032694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457368"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26946F4" w14:textId="77777777" w:rsidR="00212C81" w:rsidRPr="0032694E" w:rsidRDefault="00A33F59">
      <w:pPr>
        <w:widowControl w:val="0"/>
        <w:spacing w:line="360" w:lineRule="auto"/>
        <w:jc w:val="center"/>
        <w:rPr>
          <w:rFonts w:ascii="Palatino Linotype" w:eastAsia="Palatino Linotype" w:hAnsi="Palatino Linotype" w:cs="Palatino Linotype"/>
          <w:b/>
        </w:rPr>
      </w:pPr>
      <w:r w:rsidRPr="0032694E">
        <w:rPr>
          <w:rFonts w:ascii="Palatino Linotype" w:eastAsia="Palatino Linotype" w:hAnsi="Palatino Linotype" w:cs="Palatino Linotype"/>
          <w:b/>
        </w:rPr>
        <w:t>II. C O N S I D E R A N D O S</w:t>
      </w:r>
    </w:p>
    <w:p w14:paraId="5BD3E73D"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Primero. Competencia.</w:t>
      </w:r>
      <w:r w:rsidRPr="0032694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5AFEE0" w14:textId="77777777" w:rsidR="00212C81" w:rsidRPr="0032694E" w:rsidRDefault="00A33F5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32694E">
        <w:rPr>
          <w:rFonts w:ascii="Palatino Linotype" w:eastAsia="Palatino Linotype" w:hAnsi="Palatino Linotype" w:cs="Palatino Linotype"/>
          <w:b/>
        </w:rPr>
        <w:t xml:space="preserve">Segundo. Oportunidad y Procedibilidad del Recurso de Revisión. </w:t>
      </w:r>
      <w:r w:rsidRPr="0032694E">
        <w:rPr>
          <w:rFonts w:ascii="Palatino Linotype" w:eastAsia="Palatino Linotype" w:hAnsi="Palatino Linotype" w:cs="Palatino Linotype"/>
        </w:rPr>
        <w:t xml:space="preserve">Previo al estudio del fondo del asunto, se procede a analizar los requisitos de oportunidad y procedibilidad que debe reunir el recurso de revisión interpuesto, previstos en los </w:t>
      </w:r>
      <w:r w:rsidRPr="0032694E">
        <w:rPr>
          <w:rFonts w:ascii="Palatino Linotype" w:eastAsia="Palatino Linotype" w:hAnsi="Palatino Linotype" w:cs="Palatino Linotype"/>
        </w:rPr>
        <w:lastRenderedPageBreak/>
        <w:t>artículos 178 y 180 de la Ley de Transparencia y Acceso a la Información Pública del Estado de México y Municipios.</w:t>
      </w:r>
    </w:p>
    <w:p w14:paraId="1CF0D0E9"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Al respecto la Ley de Transparencia y Acceso a la Información Pública del Estado de México y Municipios, establece lo siguiente:</w:t>
      </w:r>
    </w:p>
    <w:p w14:paraId="5D8B4619" w14:textId="77777777" w:rsidR="00212C81" w:rsidRPr="0032694E" w:rsidRDefault="00A33F59">
      <w:pPr>
        <w:ind w:left="851" w:right="900"/>
        <w:jc w:val="both"/>
        <w:rPr>
          <w:rFonts w:ascii="Palatino Linotype" w:eastAsia="Palatino Linotype" w:hAnsi="Palatino Linotype" w:cs="Palatino Linotype"/>
          <w:i/>
          <w:sz w:val="28"/>
          <w:szCs w:val="28"/>
        </w:rPr>
      </w:pPr>
      <w:r w:rsidRPr="0032694E">
        <w:rPr>
          <w:rFonts w:ascii="Palatino Linotype" w:eastAsia="Palatino Linotype" w:hAnsi="Palatino Linotype" w:cs="Palatino Linotype"/>
          <w:b/>
          <w:i/>
          <w:sz w:val="22"/>
          <w:szCs w:val="22"/>
        </w:rPr>
        <w:t xml:space="preserve">“Artículo 178. </w:t>
      </w:r>
      <w:r w:rsidRPr="0032694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0D038D"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 xml:space="preserve">remitió la respuesta a la solicitud de información el día </w:t>
      </w:r>
      <w:r w:rsidRPr="0032694E">
        <w:rPr>
          <w:rFonts w:ascii="Palatino Linotype" w:eastAsia="Palatino Linotype" w:hAnsi="Palatino Linotype" w:cs="Palatino Linotype"/>
          <w:b/>
        </w:rPr>
        <w:t xml:space="preserve">treinta y uno de marzo de dos mil veintitrés, </w:t>
      </w:r>
      <w:r w:rsidRPr="0032694E">
        <w:rPr>
          <w:rFonts w:ascii="Palatino Linotype" w:eastAsia="Palatino Linotype" w:hAnsi="Palatino Linotype" w:cs="Palatino Linotype"/>
        </w:rPr>
        <w:t xml:space="preserve">mientras que el recurso de revisión interpuesto por </w:t>
      </w:r>
      <w:r w:rsidRPr="0032694E">
        <w:rPr>
          <w:rFonts w:ascii="Palatino Linotype" w:eastAsia="Palatino Linotype" w:hAnsi="Palatino Linotype" w:cs="Palatino Linotype"/>
          <w:b/>
        </w:rPr>
        <w:t>la parte Recurrente</w:t>
      </w:r>
      <w:r w:rsidRPr="0032694E">
        <w:rPr>
          <w:rFonts w:ascii="Palatino Linotype" w:eastAsia="Palatino Linotype" w:hAnsi="Palatino Linotype" w:cs="Palatino Linotype"/>
        </w:rPr>
        <w:t xml:space="preserve">, se tuvo por presentado el día </w:t>
      </w:r>
      <w:r w:rsidRPr="0032694E">
        <w:rPr>
          <w:rFonts w:ascii="Palatino Linotype" w:eastAsia="Palatino Linotype" w:hAnsi="Palatino Linotype" w:cs="Palatino Linotype"/>
          <w:b/>
        </w:rPr>
        <w:t>veintiuno de abril de dos mil veintitrés</w:t>
      </w:r>
      <w:r w:rsidRPr="0032694E">
        <w:rPr>
          <w:rFonts w:ascii="Palatino Linotype" w:eastAsia="Palatino Linotype" w:hAnsi="Palatino Linotype" w:cs="Palatino Linotype"/>
        </w:rPr>
        <w:t xml:space="preserve">; esto es, el </w:t>
      </w:r>
      <w:r w:rsidRPr="0032694E">
        <w:rPr>
          <w:rFonts w:ascii="Palatino Linotype" w:eastAsia="Palatino Linotype" w:hAnsi="Palatino Linotype" w:cs="Palatino Linotype"/>
          <w:b/>
        </w:rPr>
        <w:t>décimo día hábil</w:t>
      </w:r>
      <w:r w:rsidRPr="0032694E">
        <w:rPr>
          <w:rFonts w:ascii="Palatino Linotype" w:eastAsia="Palatino Linotype" w:hAnsi="Palatino Linotype" w:cs="Palatino Linotype"/>
        </w:rPr>
        <w:t xml:space="preserve"> siguiente de aquel en que tuvo conocimiento de la respuesta impugnada.</w:t>
      </w:r>
    </w:p>
    <w:p w14:paraId="654E0339" w14:textId="77777777" w:rsidR="00212C81" w:rsidRPr="0032694E" w:rsidRDefault="00A33F59">
      <w:pPr>
        <w:spacing w:before="240" w:after="240" w:line="360" w:lineRule="auto"/>
        <w:jc w:val="both"/>
        <w:rPr>
          <w:rFonts w:ascii="Palatino Linotype" w:eastAsia="Palatino Linotype" w:hAnsi="Palatino Linotype" w:cs="Palatino Linotype"/>
          <w:color w:val="000000"/>
        </w:rPr>
      </w:pPr>
      <w:r w:rsidRPr="0032694E">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32694E">
        <w:rPr>
          <w:rFonts w:ascii="Palatino Linotype" w:eastAsia="Palatino Linotype" w:hAnsi="Palatino Linotype" w:cs="Palatino Linotype"/>
          <w:b/>
          <w:color w:val="000000"/>
        </w:rPr>
        <w:t>Sujeto Obligado</w:t>
      </w:r>
      <w:r w:rsidRPr="0032694E">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7CDE9B16" w14:textId="77777777" w:rsidR="00212C81" w:rsidRPr="0032694E" w:rsidRDefault="00A33F5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2694E">
        <w:rPr>
          <w:rFonts w:ascii="Palatino Linotype" w:eastAsia="Palatino Linotype" w:hAnsi="Palatino Linotype" w:cs="Palatino Linotype"/>
          <w:color w:val="000000"/>
        </w:rPr>
        <w:lastRenderedPageBreak/>
        <w:t>Asimismo, por cuanto hace a la procedibilidad de</w:t>
      </w:r>
      <w:r w:rsidRPr="0032694E">
        <w:rPr>
          <w:rFonts w:ascii="Palatino Linotype" w:eastAsia="Palatino Linotype" w:hAnsi="Palatino Linotype" w:cs="Palatino Linotype"/>
        </w:rPr>
        <w:t xml:space="preserve">l </w:t>
      </w:r>
      <w:r w:rsidRPr="0032694E">
        <w:rPr>
          <w:rFonts w:ascii="Palatino Linotype" w:eastAsia="Palatino Linotype" w:hAnsi="Palatino Linotype" w:cs="Palatino Linotype"/>
          <w:color w:val="000000"/>
        </w:rPr>
        <w:t xml:space="preserve"> recurso de </w:t>
      </w:r>
      <w:r w:rsidRPr="0032694E">
        <w:rPr>
          <w:rFonts w:ascii="Palatino Linotype" w:eastAsia="Palatino Linotype" w:hAnsi="Palatino Linotype" w:cs="Palatino Linotype"/>
        </w:rPr>
        <w:t>revisión</w:t>
      </w:r>
      <w:r w:rsidRPr="0032694E">
        <w:rPr>
          <w:rFonts w:ascii="Palatino Linotype" w:eastAsia="Palatino Linotype" w:hAnsi="Palatino Linotype" w:cs="Palatino Linotype"/>
          <w:color w:val="000000"/>
        </w:rPr>
        <w:t xml:space="preserve">, es de suma importancia señalar que </w:t>
      </w:r>
      <w:r w:rsidRPr="0032694E">
        <w:rPr>
          <w:rFonts w:ascii="Palatino Linotype" w:eastAsia="Palatino Linotype" w:hAnsi="Palatino Linotype" w:cs="Palatino Linotype"/>
          <w:b/>
          <w:color w:val="000000"/>
        </w:rPr>
        <w:t>la parte Recurrente</w:t>
      </w:r>
      <w:r w:rsidRPr="0032694E">
        <w:rPr>
          <w:rFonts w:ascii="Palatino Linotype" w:eastAsia="Palatino Linotype" w:hAnsi="Palatino Linotype" w:cs="Palatino Linotype"/>
          <w:color w:val="000000"/>
        </w:rPr>
        <w:t xml:space="preserve"> únicamente señaló un seudónimo,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F0A517" w14:textId="77777777" w:rsidR="00212C81" w:rsidRPr="0032694E" w:rsidRDefault="00A33F5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4FA0DD6"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F1CA92" w14:textId="77777777" w:rsidR="00212C81" w:rsidRPr="0032694E" w:rsidRDefault="00A33F59">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32694E">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Pr="0032694E">
        <w:rPr>
          <w:rFonts w:ascii="Palatino Linotype" w:eastAsia="Palatino Linotype" w:hAnsi="Palatino Linotype" w:cs="Palatino Linotype"/>
        </w:rPr>
        <w:t xml:space="preserve">fracción I de </w:t>
      </w:r>
      <w:r w:rsidRPr="0032694E">
        <w:rPr>
          <w:rFonts w:ascii="Palatino Linotype" w:eastAsia="Palatino Linotype" w:hAnsi="Palatino Linotype" w:cs="Palatino Linotype"/>
          <w:color w:val="000000"/>
        </w:rPr>
        <w:t>la Ley de Transparencia y Acceso a la Información Pública del Estado de México y Municipios; que a la letra dice:</w:t>
      </w:r>
    </w:p>
    <w:p w14:paraId="41F52F3C" w14:textId="77777777" w:rsidR="00212C81" w:rsidRPr="0032694E" w:rsidRDefault="00A33F5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b/>
          <w:i/>
          <w:color w:val="000000"/>
          <w:sz w:val="22"/>
          <w:szCs w:val="22"/>
        </w:rPr>
        <w:t>“Artículo 179</w:t>
      </w:r>
      <w:r w:rsidRPr="0032694E">
        <w:rPr>
          <w:rFonts w:ascii="Palatino Linotype" w:eastAsia="Palatino Linotype" w:hAnsi="Palatino Linotype" w:cs="Palatino Linotype"/>
          <w:i/>
          <w:color w:val="000000"/>
          <w:sz w:val="22"/>
          <w:szCs w:val="22"/>
        </w:rPr>
        <w:t xml:space="preserve">. </w:t>
      </w:r>
      <w:r w:rsidRPr="0032694E">
        <w:rPr>
          <w:rFonts w:ascii="Palatino Linotype" w:eastAsia="Palatino Linotype" w:hAnsi="Palatino Linotype" w:cs="Palatino Linotype"/>
          <w:b/>
          <w:i/>
          <w:color w:val="000000"/>
          <w:sz w:val="22"/>
          <w:szCs w:val="22"/>
        </w:rPr>
        <w:t>El recurso de revisión</w:t>
      </w:r>
      <w:r w:rsidRPr="0032694E">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32694E">
        <w:rPr>
          <w:rFonts w:ascii="Palatino Linotype" w:eastAsia="Palatino Linotype" w:hAnsi="Palatino Linotype" w:cs="Palatino Linotype"/>
          <w:b/>
          <w:i/>
          <w:color w:val="000000"/>
          <w:sz w:val="22"/>
          <w:szCs w:val="22"/>
        </w:rPr>
        <w:t>, y procederá en contra de las siguientes causas</w:t>
      </w:r>
      <w:r w:rsidRPr="0032694E">
        <w:rPr>
          <w:rFonts w:ascii="Palatino Linotype" w:eastAsia="Palatino Linotype" w:hAnsi="Palatino Linotype" w:cs="Palatino Linotype"/>
          <w:i/>
          <w:color w:val="000000"/>
          <w:sz w:val="22"/>
          <w:szCs w:val="22"/>
        </w:rPr>
        <w:t>:</w:t>
      </w:r>
    </w:p>
    <w:p w14:paraId="7621F5B9" w14:textId="77777777" w:rsidR="00212C81" w:rsidRPr="0032694E" w:rsidRDefault="00A33F5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b/>
          <w:i/>
          <w:color w:val="000000"/>
          <w:sz w:val="22"/>
          <w:szCs w:val="22"/>
        </w:rPr>
        <w:t>I. La negativa a la información solicitada;</w:t>
      </w:r>
      <w:r w:rsidRPr="0032694E">
        <w:rPr>
          <w:rFonts w:ascii="Palatino Linotype" w:eastAsia="Palatino Linotype" w:hAnsi="Palatino Linotype" w:cs="Palatino Linotype"/>
          <w:i/>
          <w:color w:val="000000"/>
          <w:sz w:val="22"/>
          <w:szCs w:val="22"/>
        </w:rPr>
        <w:t>” (Sic)</w:t>
      </w:r>
    </w:p>
    <w:p w14:paraId="0FDCADC0"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lastRenderedPageBreak/>
        <w:t xml:space="preserve">Tercero. Materia de la revisión. </w:t>
      </w:r>
      <w:r w:rsidRPr="0032694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2694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2694E">
        <w:rPr>
          <w:rFonts w:ascii="Palatino Linotype" w:eastAsia="Palatino Linotype" w:hAnsi="Palatino Linotype" w:cs="Palatino Linotype"/>
        </w:rPr>
        <w:t xml:space="preserve">de </w:t>
      </w:r>
      <w:r w:rsidRPr="0032694E">
        <w:rPr>
          <w:rFonts w:ascii="Palatino Linotype" w:eastAsia="Palatino Linotype" w:hAnsi="Palatino Linotype" w:cs="Palatino Linotype"/>
          <w:b/>
        </w:rPr>
        <w:t>la parte Recurrente,</w:t>
      </w:r>
      <w:r w:rsidRPr="0032694E">
        <w:rPr>
          <w:rFonts w:ascii="Palatino Linotype" w:eastAsia="Palatino Linotype" w:hAnsi="Palatino Linotype" w:cs="Palatino Linotype"/>
        </w:rPr>
        <w:t xml:space="preserve"> o en su defecto, en caso de ser procedente, ordenar la entrega de información oportuna.</w:t>
      </w:r>
    </w:p>
    <w:p w14:paraId="200255D3"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b/>
          <w:color w:val="000000"/>
        </w:rPr>
        <w:t xml:space="preserve">Cuarto. Estudio del asunto. </w:t>
      </w:r>
      <w:r w:rsidRPr="0032694E">
        <w:rPr>
          <w:rFonts w:ascii="Palatino Linotype" w:eastAsia="Palatino Linotype" w:hAnsi="Palatino Linotype" w:cs="Palatino Linotype"/>
          <w:color w:val="000000"/>
        </w:rPr>
        <w:t xml:space="preserve">Antes de entrar al análisis de los pronunciamientos del </w:t>
      </w:r>
      <w:r w:rsidRPr="0032694E">
        <w:rPr>
          <w:rFonts w:ascii="Palatino Linotype" w:eastAsia="Palatino Linotype" w:hAnsi="Palatino Linotype" w:cs="Palatino Linotype"/>
          <w:b/>
          <w:color w:val="000000"/>
        </w:rPr>
        <w:t>Sujeto Obligado</w:t>
      </w:r>
      <w:r w:rsidRPr="0032694E">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A3468A" w14:textId="77777777" w:rsidR="00212C81" w:rsidRPr="0032694E" w:rsidRDefault="00A33F59">
      <w:pPr>
        <w:pBdr>
          <w:top w:val="nil"/>
          <w:left w:val="nil"/>
          <w:bottom w:val="nil"/>
          <w:right w:val="nil"/>
          <w:between w:val="nil"/>
        </w:pBdr>
        <w:spacing w:before="240" w:after="240"/>
        <w:ind w:left="851" w:right="850"/>
        <w:jc w:val="both"/>
        <w:rPr>
          <w:color w:val="000000"/>
        </w:rPr>
      </w:pPr>
      <w:r w:rsidRPr="0032694E">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32694E">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6D5C92A" w14:textId="77777777" w:rsidR="00212C81" w:rsidRPr="0032694E" w:rsidRDefault="00A33F59">
      <w:pPr>
        <w:pBdr>
          <w:top w:val="nil"/>
          <w:left w:val="nil"/>
          <w:bottom w:val="nil"/>
          <w:right w:val="nil"/>
          <w:between w:val="nil"/>
        </w:pBdr>
        <w:spacing w:before="240" w:after="240"/>
        <w:ind w:left="851" w:right="850"/>
        <w:jc w:val="both"/>
        <w:rPr>
          <w:color w:val="000000"/>
        </w:rPr>
      </w:pPr>
      <w:r w:rsidRPr="0032694E">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62933077" w14:textId="77777777" w:rsidR="00212C81" w:rsidRPr="0032694E" w:rsidRDefault="00A33F59">
      <w:pPr>
        <w:pBdr>
          <w:top w:val="nil"/>
          <w:left w:val="nil"/>
          <w:bottom w:val="nil"/>
          <w:right w:val="nil"/>
          <w:between w:val="nil"/>
        </w:pBdr>
        <w:spacing w:before="240" w:after="240"/>
        <w:ind w:left="851" w:right="850"/>
        <w:jc w:val="both"/>
        <w:rPr>
          <w:color w:val="000000"/>
        </w:rPr>
      </w:pPr>
      <w:r w:rsidRPr="0032694E">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2694E">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43B727C3" w14:textId="77777777" w:rsidR="00212C81" w:rsidRPr="0032694E" w:rsidRDefault="00A33F59">
      <w:pPr>
        <w:pBdr>
          <w:top w:val="nil"/>
          <w:left w:val="nil"/>
          <w:bottom w:val="nil"/>
          <w:right w:val="nil"/>
          <w:between w:val="nil"/>
        </w:pBdr>
        <w:spacing w:before="240" w:after="240"/>
        <w:ind w:left="851" w:right="850"/>
        <w:jc w:val="both"/>
        <w:rPr>
          <w:color w:val="000000"/>
        </w:rPr>
      </w:pPr>
      <w:r w:rsidRPr="0032694E">
        <w:rPr>
          <w:rFonts w:ascii="Palatino Linotype" w:eastAsia="Palatino Linotype" w:hAnsi="Palatino Linotype" w:cs="Palatino Linotype"/>
          <w:i/>
          <w:color w:val="000000"/>
          <w:sz w:val="22"/>
          <w:szCs w:val="22"/>
        </w:rPr>
        <w:lastRenderedPageBreak/>
        <w:t>[…]</w:t>
      </w:r>
    </w:p>
    <w:p w14:paraId="647D3835" w14:textId="77777777" w:rsidR="00212C81" w:rsidRPr="0032694E" w:rsidRDefault="00A33F59">
      <w:pPr>
        <w:pBdr>
          <w:top w:val="nil"/>
          <w:left w:val="nil"/>
          <w:bottom w:val="nil"/>
          <w:right w:val="nil"/>
          <w:between w:val="nil"/>
        </w:pBdr>
        <w:spacing w:before="240" w:after="240"/>
        <w:ind w:left="851" w:right="901"/>
        <w:jc w:val="both"/>
        <w:rPr>
          <w:color w:val="000000"/>
        </w:rPr>
      </w:pPr>
      <w:r w:rsidRPr="0032694E">
        <w:rPr>
          <w:rFonts w:ascii="Palatino Linotype" w:eastAsia="Palatino Linotype" w:hAnsi="Palatino Linotype" w:cs="Palatino Linotype"/>
          <w:b/>
          <w:i/>
          <w:color w:val="000000"/>
          <w:sz w:val="22"/>
          <w:szCs w:val="22"/>
        </w:rPr>
        <w:t>“Artículo 6o.</w:t>
      </w:r>
    </w:p>
    <w:p w14:paraId="32E23753" w14:textId="77777777" w:rsidR="00212C81" w:rsidRPr="0032694E" w:rsidRDefault="00A33F59">
      <w:pPr>
        <w:pBdr>
          <w:top w:val="nil"/>
          <w:left w:val="nil"/>
          <w:bottom w:val="nil"/>
          <w:right w:val="nil"/>
          <w:between w:val="nil"/>
        </w:pBdr>
        <w:spacing w:before="240" w:after="240"/>
        <w:ind w:left="851" w:right="901"/>
        <w:jc w:val="both"/>
        <w:rPr>
          <w:color w:val="000000"/>
        </w:rPr>
      </w:pPr>
      <w:r w:rsidRPr="0032694E">
        <w:rPr>
          <w:rFonts w:ascii="Palatino Linotype" w:eastAsia="Palatino Linotype" w:hAnsi="Palatino Linotype" w:cs="Palatino Linotype"/>
          <w:i/>
          <w:color w:val="000000"/>
          <w:sz w:val="22"/>
          <w:szCs w:val="22"/>
        </w:rPr>
        <w:t>[...]</w:t>
      </w:r>
    </w:p>
    <w:p w14:paraId="2B713E79"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b/>
          <w:i/>
          <w:color w:val="000000"/>
          <w:sz w:val="22"/>
          <w:szCs w:val="22"/>
        </w:rPr>
        <w:t xml:space="preserve">A. Para el ejercicio del derecho de acceso a la información, la Federación y </w:t>
      </w:r>
      <w:r w:rsidRPr="0032694E">
        <w:rPr>
          <w:rFonts w:ascii="Palatino Linotype" w:eastAsia="Palatino Linotype" w:hAnsi="Palatino Linotype" w:cs="Palatino Linotype"/>
          <w:b/>
          <w:i/>
          <w:color w:val="000000"/>
          <w:sz w:val="22"/>
          <w:szCs w:val="22"/>
          <w:u w:val="single"/>
        </w:rPr>
        <w:t>las entidades federativas</w:t>
      </w:r>
      <w:r w:rsidRPr="0032694E">
        <w:rPr>
          <w:rFonts w:ascii="Palatino Linotype" w:eastAsia="Palatino Linotype" w:hAnsi="Palatino Linotype" w:cs="Palatino Linotype"/>
          <w:b/>
          <w:i/>
          <w:color w:val="000000"/>
          <w:sz w:val="22"/>
          <w:szCs w:val="22"/>
        </w:rPr>
        <w:t>,</w:t>
      </w:r>
      <w:r w:rsidRPr="0032694E">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32768133"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t> </w:t>
      </w:r>
      <w:r w:rsidRPr="0032694E">
        <w:rPr>
          <w:rFonts w:ascii="Palatino Linotype" w:eastAsia="Palatino Linotype" w:hAnsi="Palatino Linotype" w:cs="Palatino Linotype"/>
          <w:b/>
          <w:i/>
          <w:color w:val="000000"/>
          <w:sz w:val="22"/>
          <w:szCs w:val="22"/>
        </w:rPr>
        <w:t xml:space="preserve">I. </w:t>
      </w:r>
      <w:r w:rsidRPr="0032694E">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32694E">
        <w:rPr>
          <w:rFonts w:ascii="Palatino Linotype" w:eastAsia="Palatino Linotype" w:hAnsi="Palatino Linotype" w:cs="Palatino Linotype"/>
          <w:i/>
          <w:color w:val="000000"/>
          <w:sz w:val="22"/>
          <w:szCs w:val="22"/>
        </w:rPr>
        <w:t xml:space="preserve"> Ejecutivo, Legislativo </w:t>
      </w:r>
      <w:r w:rsidRPr="0032694E">
        <w:rPr>
          <w:rFonts w:ascii="Palatino Linotype" w:eastAsia="Palatino Linotype" w:hAnsi="Palatino Linotype" w:cs="Palatino Linotype"/>
          <w:b/>
          <w:i/>
          <w:color w:val="000000"/>
          <w:sz w:val="22"/>
          <w:szCs w:val="22"/>
          <w:u w:val="single"/>
        </w:rPr>
        <w:t>y Judicial</w:t>
      </w:r>
      <w:r w:rsidRPr="0032694E">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2694E">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32694E">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4741D2"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t> </w:t>
      </w:r>
      <w:r w:rsidRPr="0032694E">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53B4C2EB"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t> </w:t>
      </w:r>
      <w:r w:rsidRPr="0032694E">
        <w:rPr>
          <w:rFonts w:ascii="Palatino Linotype" w:eastAsia="Palatino Linotype" w:hAnsi="Palatino Linotype" w:cs="Palatino Linotype"/>
          <w:b/>
          <w:i/>
          <w:color w:val="000000"/>
          <w:sz w:val="22"/>
          <w:szCs w:val="22"/>
        </w:rPr>
        <w:t xml:space="preserve">III. </w:t>
      </w:r>
      <w:r w:rsidRPr="0032694E">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32694E">
        <w:rPr>
          <w:rFonts w:ascii="Palatino Linotype" w:eastAsia="Palatino Linotype" w:hAnsi="Palatino Linotype" w:cs="Palatino Linotype"/>
          <w:i/>
          <w:color w:val="000000"/>
          <w:sz w:val="22"/>
          <w:szCs w:val="22"/>
        </w:rPr>
        <w:t xml:space="preserve"> a sus datos personales o a la rectificación de éstos.</w:t>
      </w:r>
    </w:p>
    <w:p w14:paraId="58A6A2F6"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t> </w:t>
      </w:r>
      <w:r w:rsidRPr="0032694E">
        <w:rPr>
          <w:rFonts w:ascii="Palatino Linotype" w:eastAsia="Palatino Linotype" w:hAnsi="Palatino Linotype" w:cs="Palatino Linotype"/>
          <w:b/>
          <w:i/>
          <w:color w:val="000000"/>
          <w:sz w:val="22"/>
          <w:szCs w:val="22"/>
        </w:rPr>
        <w:t xml:space="preserve">IV. </w:t>
      </w:r>
      <w:r w:rsidRPr="0032694E">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0BC69F4C"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b/>
          <w:i/>
          <w:color w:val="000000"/>
          <w:sz w:val="22"/>
          <w:szCs w:val="22"/>
        </w:rPr>
        <w:t xml:space="preserve">V. </w:t>
      </w:r>
      <w:r w:rsidRPr="0032694E">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DD9D79C"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lastRenderedPageBreak/>
        <w:t> </w:t>
      </w:r>
      <w:r w:rsidRPr="0032694E">
        <w:rPr>
          <w:rFonts w:ascii="Palatino Linotype" w:eastAsia="Palatino Linotype" w:hAnsi="Palatino Linotype" w:cs="Palatino Linotype"/>
          <w:b/>
          <w:i/>
          <w:color w:val="000000"/>
          <w:sz w:val="22"/>
          <w:szCs w:val="22"/>
        </w:rPr>
        <w:t xml:space="preserve">VI. </w:t>
      </w:r>
      <w:r w:rsidRPr="0032694E">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093173EF" w14:textId="77777777" w:rsidR="00212C81" w:rsidRPr="0032694E" w:rsidRDefault="00A33F59">
      <w:pPr>
        <w:pBdr>
          <w:top w:val="nil"/>
          <w:left w:val="nil"/>
          <w:bottom w:val="nil"/>
          <w:right w:val="nil"/>
          <w:between w:val="nil"/>
        </w:pBdr>
        <w:spacing w:before="240" w:after="240"/>
        <w:ind w:left="851" w:right="851"/>
        <w:jc w:val="both"/>
        <w:rPr>
          <w:color w:val="000000"/>
        </w:rPr>
      </w:pPr>
      <w:r w:rsidRPr="0032694E">
        <w:rPr>
          <w:rFonts w:ascii="Palatino Linotype" w:eastAsia="Palatino Linotype" w:hAnsi="Palatino Linotype" w:cs="Palatino Linotype"/>
          <w:i/>
          <w:color w:val="000000"/>
          <w:sz w:val="22"/>
          <w:szCs w:val="22"/>
        </w:rPr>
        <w:t> </w:t>
      </w:r>
      <w:r w:rsidRPr="0032694E">
        <w:rPr>
          <w:rFonts w:ascii="Palatino Linotype" w:eastAsia="Palatino Linotype" w:hAnsi="Palatino Linotype" w:cs="Palatino Linotype"/>
          <w:b/>
          <w:i/>
          <w:color w:val="000000"/>
          <w:sz w:val="22"/>
          <w:szCs w:val="22"/>
        </w:rPr>
        <w:t xml:space="preserve">VII. </w:t>
      </w:r>
      <w:r w:rsidRPr="0032694E">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49395FC1"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1B5757" w14:textId="77777777" w:rsidR="00212C81" w:rsidRPr="0032694E" w:rsidRDefault="00A33F59">
      <w:pPr>
        <w:pBdr>
          <w:top w:val="nil"/>
          <w:left w:val="nil"/>
          <w:bottom w:val="nil"/>
          <w:right w:val="nil"/>
          <w:between w:val="nil"/>
        </w:pBdr>
        <w:spacing w:before="240" w:after="240"/>
        <w:ind w:left="709" w:right="760"/>
        <w:jc w:val="both"/>
        <w:rPr>
          <w:color w:val="000000"/>
        </w:rPr>
      </w:pPr>
      <w:r w:rsidRPr="0032694E">
        <w:rPr>
          <w:rFonts w:ascii="Palatino Linotype" w:eastAsia="Palatino Linotype" w:hAnsi="Palatino Linotype" w:cs="Palatino Linotype"/>
          <w:i/>
          <w:color w:val="000000"/>
          <w:sz w:val="22"/>
          <w:szCs w:val="22"/>
        </w:rPr>
        <w:t>“</w:t>
      </w:r>
      <w:r w:rsidRPr="0032694E">
        <w:rPr>
          <w:rFonts w:ascii="Palatino Linotype" w:eastAsia="Palatino Linotype" w:hAnsi="Palatino Linotype" w:cs="Palatino Linotype"/>
          <w:b/>
          <w:i/>
          <w:color w:val="000000"/>
          <w:sz w:val="22"/>
          <w:szCs w:val="22"/>
        </w:rPr>
        <w:t>Artículo 4</w:t>
      </w:r>
      <w:r w:rsidRPr="0032694E">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8F2717B" w14:textId="77777777" w:rsidR="00212C81" w:rsidRPr="0032694E" w:rsidRDefault="00A33F59">
      <w:pPr>
        <w:pBdr>
          <w:top w:val="nil"/>
          <w:left w:val="nil"/>
          <w:bottom w:val="nil"/>
          <w:right w:val="nil"/>
          <w:between w:val="nil"/>
        </w:pBdr>
        <w:spacing w:before="240" w:after="240"/>
        <w:ind w:left="709" w:right="760"/>
        <w:jc w:val="both"/>
        <w:rPr>
          <w:color w:val="000000"/>
        </w:rPr>
      </w:pPr>
      <w:r w:rsidRPr="0032694E">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F86376" w14:textId="77777777" w:rsidR="00212C81" w:rsidRPr="0032694E" w:rsidRDefault="00A33F59">
      <w:pPr>
        <w:pBdr>
          <w:top w:val="nil"/>
          <w:left w:val="nil"/>
          <w:bottom w:val="nil"/>
          <w:right w:val="nil"/>
          <w:between w:val="nil"/>
        </w:pBdr>
        <w:spacing w:before="240" w:after="240"/>
        <w:ind w:left="709" w:right="760"/>
        <w:jc w:val="both"/>
        <w:rPr>
          <w:color w:val="000000"/>
        </w:rPr>
      </w:pPr>
      <w:r w:rsidRPr="0032694E">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4F0C6F4C"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B1690C0" w14:textId="77777777" w:rsidR="00212C81" w:rsidRPr="0032694E" w:rsidRDefault="00A33F59">
      <w:pPr>
        <w:pBdr>
          <w:top w:val="nil"/>
          <w:left w:val="nil"/>
          <w:bottom w:val="nil"/>
          <w:right w:val="nil"/>
          <w:between w:val="nil"/>
        </w:pBdr>
        <w:spacing w:before="240" w:after="240"/>
        <w:ind w:left="567" w:right="758"/>
        <w:jc w:val="both"/>
        <w:rPr>
          <w:color w:val="000000"/>
        </w:rPr>
      </w:pPr>
      <w:r w:rsidRPr="0032694E">
        <w:rPr>
          <w:rFonts w:ascii="Palatino Linotype" w:eastAsia="Palatino Linotype" w:hAnsi="Palatino Linotype" w:cs="Palatino Linotype"/>
          <w:i/>
          <w:color w:val="000000"/>
          <w:sz w:val="22"/>
          <w:szCs w:val="22"/>
        </w:rPr>
        <w:t>“</w:t>
      </w:r>
      <w:r w:rsidRPr="0032694E">
        <w:rPr>
          <w:rFonts w:ascii="Palatino Linotype" w:eastAsia="Palatino Linotype" w:hAnsi="Palatino Linotype" w:cs="Palatino Linotype"/>
          <w:b/>
          <w:i/>
          <w:color w:val="000000"/>
          <w:sz w:val="22"/>
          <w:szCs w:val="22"/>
        </w:rPr>
        <w:t>Artículo 12</w:t>
      </w:r>
      <w:r w:rsidRPr="0032694E">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1BBBDCEF" w14:textId="77777777" w:rsidR="00212C81" w:rsidRPr="0032694E" w:rsidRDefault="00A33F59">
      <w:pPr>
        <w:pBdr>
          <w:top w:val="nil"/>
          <w:left w:val="nil"/>
          <w:bottom w:val="nil"/>
          <w:right w:val="nil"/>
          <w:between w:val="nil"/>
        </w:pBdr>
        <w:spacing w:before="240" w:after="240"/>
        <w:ind w:left="567" w:right="758"/>
        <w:jc w:val="both"/>
        <w:rPr>
          <w:color w:val="000000"/>
        </w:rPr>
      </w:pPr>
      <w:r w:rsidRPr="0032694E">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1785BC" w14:textId="77777777" w:rsidR="00212C81" w:rsidRPr="0032694E" w:rsidRDefault="00A33F5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2694E">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32694E">
        <w:rPr>
          <w:rFonts w:ascii="Palatino Linotype" w:eastAsia="Palatino Linotype" w:hAnsi="Palatino Linotype" w:cs="Palatino Linotype"/>
          <w:b/>
          <w:color w:val="000000"/>
        </w:rPr>
        <w:t xml:space="preserve"> </w:t>
      </w:r>
      <w:r w:rsidRPr="0032694E">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32694E">
        <w:rPr>
          <w:rFonts w:ascii="Palatino Linotype" w:eastAsia="Palatino Linotype" w:hAnsi="Palatino Linotype" w:cs="Palatino Linotype"/>
          <w:i/>
          <w:color w:val="000000"/>
        </w:rPr>
        <w:t>ad hoc</w:t>
      </w:r>
      <w:r w:rsidRPr="0032694E">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E7226A8" w14:textId="77777777" w:rsidR="00212C81" w:rsidRPr="0032694E" w:rsidRDefault="00212C81">
      <w:pPr>
        <w:pBdr>
          <w:top w:val="nil"/>
          <w:left w:val="nil"/>
          <w:bottom w:val="nil"/>
          <w:right w:val="nil"/>
          <w:between w:val="nil"/>
        </w:pBdr>
        <w:spacing w:before="240" w:after="240" w:line="360" w:lineRule="auto"/>
        <w:jc w:val="both"/>
        <w:rPr>
          <w:color w:val="000000"/>
        </w:rPr>
      </w:pPr>
    </w:p>
    <w:p w14:paraId="0C41DF10"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b/>
          <w:i/>
          <w:color w:val="000000"/>
          <w:sz w:val="22"/>
          <w:szCs w:val="22"/>
        </w:rPr>
        <w:lastRenderedPageBreak/>
        <w:t>03/17</w:t>
      </w:r>
    </w:p>
    <w:p w14:paraId="56172F18"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52769418"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A1C3789"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8B3BF1" w14:textId="77777777" w:rsidR="00212C81" w:rsidRPr="0032694E" w:rsidRDefault="00A33F59">
      <w:pPr>
        <w:pBdr>
          <w:top w:val="nil"/>
          <w:left w:val="nil"/>
          <w:bottom w:val="nil"/>
          <w:right w:val="nil"/>
          <w:between w:val="nil"/>
        </w:pBdr>
        <w:spacing w:before="240" w:after="240" w:line="360" w:lineRule="auto"/>
        <w:ind w:right="49"/>
        <w:jc w:val="both"/>
        <w:rPr>
          <w:color w:val="000000"/>
        </w:rPr>
      </w:pPr>
      <w:r w:rsidRPr="0032694E">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38756BB"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w:t>
      </w:r>
      <w:r w:rsidRPr="0032694E">
        <w:rPr>
          <w:rFonts w:ascii="Palatino Linotype" w:eastAsia="Palatino Linotype" w:hAnsi="Palatino Linotype" w:cs="Palatino Linotype"/>
          <w:color w:val="000000"/>
        </w:rPr>
        <w:lastRenderedPageBreak/>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A171708"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i/>
          <w:color w:val="000000"/>
          <w:sz w:val="22"/>
          <w:szCs w:val="22"/>
        </w:rPr>
        <w:t>“</w:t>
      </w:r>
      <w:r w:rsidRPr="0032694E">
        <w:rPr>
          <w:rFonts w:ascii="Palatino Linotype" w:eastAsia="Palatino Linotype" w:hAnsi="Palatino Linotype" w:cs="Palatino Linotype"/>
          <w:b/>
          <w:i/>
          <w:color w:val="000000"/>
          <w:sz w:val="22"/>
          <w:szCs w:val="22"/>
        </w:rPr>
        <w:t xml:space="preserve">Artículo 3. </w:t>
      </w:r>
      <w:r w:rsidRPr="0032694E">
        <w:rPr>
          <w:rFonts w:ascii="Palatino Linotype" w:eastAsia="Palatino Linotype" w:hAnsi="Palatino Linotype" w:cs="Palatino Linotype"/>
          <w:i/>
          <w:color w:val="000000"/>
          <w:sz w:val="22"/>
          <w:szCs w:val="22"/>
        </w:rPr>
        <w:t>Para los efectos de la presente Ley se entenderá por:</w:t>
      </w:r>
    </w:p>
    <w:p w14:paraId="32DB523E"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i/>
          <w:color w:val="000000"/>
          <w:sz w:val="22"/>
          <w:szCs w:val="22"/>
        </w:rPr>
        <w:t>…</w:t>
      </w:r>
    </w:p>
    <w:p w14:paraId="22EEE12D"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b/>
          <w:i/>
          <w:color w:val="000000"/>
          <w:sz w:val="22"/>
          <w:szCs w:val="22"/>
        </w:rPr>
        <w:t>XI. Documento:</w:t>
      </w:r>
      <w:r w:rsidRPr="0032694E">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2694E">
        <w:rPr>
          <w:rFonts w:ascii="Palatino Linotype" w:eastAsia="Palatino Linotype" w:hAnsi="Palatino Linotype" w:cs="Palatino Linotype"/>
          <w:b/>
          <w:i/>
          <w:color w:val="000000"/>
          <w:sz w:val="22"/>
          <w:szCs w:val="22"/>
        </w:rPr>
        <w:t>…</w:t>
      </w:r>
      <w:r w:rsidRPr="0032694E">
        <w:rPr>
          <w:rFonts w:ascii="Palatino Linotype" w:eastAsia="Palatino Linotype" w:hAnsi="Palatino Linotype" w:cs="Palatino Linotype"/>
          <w:i/>
          <w:color w:val="000000"/>
          <w:sz w:val="22"/>
          <w:szCs w:val="22"/>
        </w:rPr>
        <w:t>” (Sic)</w:t>
      </w:r>
    </w:p>
    <w:p w14:paraId="41414E38"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629024"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b/>
          <w:color w:val="000000"/>
          <w:sz w:val="22"/>
          <w:szCs w:val="22"/>
        </w:rPr>
        <w:t>“</w:t>
      </w:r>
      <w:r w:rsidRPr="0032694E">
        <w:rPr>
          <w:rFonts w:ascii="Palatino Linotype" w:eastAsia="Palatino Linotype" w:hAnsi="Palatino Linotype" w:cs="Palatino Linotype"/>
          <w:b/>
          <w:i/>
          <w:color w:val="000000"/>
          <w:sz w:val="22"/>
          <w:szCs w:val="22"/>
        </w:rPr>
        <w:t>CRITERIO 0002-11</w:t>
      </w:r>
    </w:p>
    <w:p w14:paraId="3D4067BB"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32694E">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w:t>
      </w:r>
      <w:r w:rsidRPr="0032694E">
        <w:rPr>
          <w:rFonts w:ascii="Palatino Linotype" w:eastAsia="Palatino Linotype" w:hAnsi="Palatino Linotype" w:cs="Palatino Linotype"/>
          <w:i/>
          <w:color w:val="000000"/>
          <w:sz w:val="22"/>
          <w:szCs w:val="22"/>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D842AE" w14:textId="77777777" w:rsidR="00212C81" w:rsidRPr="0032694E" w:rsidRDefault="00A33F59">
      <w:pPr>
        <w:pBdr>
          <w:top w:val="nil"/>
          <w:left w:val="nil"/>
          <w:bottom w:val="nil"/>
          <w:right w:val="nil"/>
          <w:between w:val="nil"/>
        </w:pBdr>
        <w:spacing w:before="240" w:after="240"/>
        <w:ind w:left="567" w:right="567"/>
        <w:jc w:val="both"/>
        <w:rPr>
          <w:color w:val="000000"/>
        </w:rPr>
      </w:pPr>
      <w:r w:rsidRPr="0032694E">
        <w:rPr>
          <w:rFonts w:ascii="Palatino Linotype" w:eastAsia="Palatino Linotype" w:hAnsi="Palatino Linotype" w:cs="Palatino Linotype"/>
          <w:i/>
          <w:color w:val="000000"/>
          <w:sz w:val="22"/>
          <w:szCs w:val="22"/>
        </w:rPr>
        <w:t xml:space="preserve">En </w:t>
      </w:r>
      <w:proofErr w:type="gramStart"/>
      <w:r w:rsidRPr="0032694E">
        <w:rPr>
          <w:rFonts w:ascii="Palatino Linotype" w:eastAsia="Palatino Linotype" w:hAnsi="Palatino Linotype" w:cs="Palatino Linotype"/>
          <w:i/>
          <w:color w:val="000000"/>
          <w:sz w:val="22"/>
          <w:szCs w:val="22"/>
        </w:rPr>
        <w:t>consecuencia</w:t>
      </w:r>
      <w:proofErr w:type="gramEnd"/>
      <w:r w:rsidRPr="0032694E">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0582F909" w14:textId="77777777" w:rsidR="00212C81" w:rsidRPr="0032694E" w:rsidRDefault="00A33F5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32694E">
        <w:rPr>
          <w:rFonts w:ascii="Palatino Linotype" w:eastAsia="Palatino Linotype" w:hAnsi="Palatino Linotype" w:cs="Palatino Linotype"/>
          <w:i/>
          <w:color w:val="000000"/>
          <w:sz w:val="22"/>
          <w:szCs w:val="22"/>
        </w:rPr>
        <w:t>que</w:t>
      </w:r>
      <w:proofErr w:type="gramEnd"/>
      <w:r w:rsidRPr="0032694E">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0C98906F" w14:textId="77777777" w:rsidR="00212C81" w:rsidRPr="0032694E" w:rsidRDefault="00A33F5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32694E">
        <w:rPr>
          <w:rFonts w:ascii="Palatino Linotype" w:eastAsia="Palatino Linotype" w:hAnsi="Palatino Linotype" w:cs="Palatino Linotype"/>
          <w:i/>
          <w:color w:val="000000"/>
          <w:sz w:val="22"/>
          <w:szCs w:val="22"/>
        </w:rPr>
        <w:t>que</w:t>
      </w:r>
      <w:proofErr w:type="gramEnd"/>
      <w:r w:rsidRPr="0032694E">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53E9B4B6" w14:textId="77777777" w:rsidR="00212C81" w:rsidRPr="0032694E" w:rsidRDefault="00A33F59">
      <w:pPr>
        <w:pBdr>
          <w:top w:val="nil"/>
          <w:left w:val="nil"/>
          <w:bottom w:val="nil"/>
          <w:right w:val="nil"/>
          <w:between w:val="nil"/>
        </w:pBdr>
        <w:spacing w:before="240" w:after="240"/>
        <w:ind w:left="567" w:right="567" w:hanging="284"/>
        <w:jc w:val="both"/>
        <w:rPr>
          <w:color w:val="000000"/>
        </w:rPr>
      </w:pPr>
      <w:r w:rsidRPr="0032694E">
        <w:rPr>
          <w:rFonts w:ascii="Palatino Linotype" w:eastAsia="Palatino Linotype" w:hAnsi="Palatino Linotype" w:cs="Palatino Linotype"/>
          <w:i/>
          <w:color w:val="000000"/>
          <w:sz w:val="22"/>
          <w:szCs w:val="22"/>
        </w:rPr>
        <w:t xml:space="preserve">3. </w:t>
      </w:r>
      <w:r w:rsidRPr="0032694E">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sidRPr="0032694E">
        <w:rPr>
          <w:rFonts w:ascii="Palatino Linotype" w:eastAsia="Palatino Linotype" w:hAnsi="Palatino Linotype" w:cs="Palatino Linotype"/>
          <w:b/>
          <w:i/>
          <w:color w:val="000000"/>
          <w:sz w:val="22"/>
          <w:szCs w:val="22"/>
        </w:rPr>
        <w:t>que</w:t>
      </w:r>
      <w:proofErr w:type="gramEnd"/>
      <w:r w:rsidRPr="0032694E">
        <w:rPr>
          <w:rFonts w:ascii="Palatino Linotype" w:eastAsia="Palatino Linotype" w:hAnsi="Palatino Linotype" w:cs="Palatino Linotype"/>
          <w:b/>
          <w:i/>
          <w:color w:val="000000"/>
          <w:sz w:val="22"/>
          <w:szCs w:val="22"/>
        </w:rPr>
        <w:t xml:space="preserve"> en ejercicio de las atribuciones conferidas, se encuentre en posesión de los Sujetos Obligados.” (Énfasis añadido)</w:t>
      </w:r>
    </w:p>
    <w:p w14:paraId="47C68169"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 xml:space="preserve">De ahí que el </w:t>
      </w:r>
      <w:r w:rsidRPr="0032694E">
        <w:rPr>
          <w:rFonts w:ascii="Palatino Linotype" w:eastAsia="Palatino Linotype" w:hAnsi="Palatino Linotype" w:cs="Palatino Linotype"/>
          <w:b/>
          <w:color w:val="000000"/>
        </w:rPr>
        <w:t>Sujeto Obligado</w:t>
      </w:r>
      <w:r w:rsidRPr="0032694E">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55F6413" w14:textId="77777777" w:rsidR="00212C81" w:rsidRPr="0032694E" w:rsidRDefault="00A33F59">
      <w:pPr>
        <w:pBdr>
          <w:top w:val="nil"/>
          <w:left w:val="nil"/>
          <w:bottom w:val="nil"/>
          <w:right w:val="nil"/>
          <w:between w:val="nil"/>
        </w:pBdr>
        <w:spacing w:before="240" w:after="240" w:line="360" w:lineRule="auto"/>
        <w:jc w:val="both"/>
        <w:rPr>
          <w:color w:val="000000"/>
        </w:rPr>
      </w:pPr>
      <w:r w:rsidRPr="0032694E">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32694E">
        <w:rPr>
          <w:rFonts w:ascii="Palatino Linotype" w:eastAsia="Palatino Linotype" w:hAnsi="Palatino Linotype" w:cs="Palatino Linotype"/>
          <w:b/>
          <w:color w:val="000000"/>
        </w:rPr>
        <w:t>Sujeto Obligado</w:t>
      </w:r>
      <w:r w:rsidRPr="0032694E">
        <w:rPr>
          <w:rFonts w:ascii="Palatino Linotype" w:eastAsia="Palatino Linotype" w:hAnsi="Palatino Linotype" w:cs="Palatino Linotype"/>
          <w:color w:val="000000"/>
        </w:rPr>
        <w:t>, le proporcionara lo siguiente:</w:t>
      </w:r>
    </w:p>
    <w:p w14:paraId="578EF8F4" w14:textId="77777777" w:rsidR="00212C81" w:rsidRPr="0032694E" w:rsidRDefault="00A33F59">
      <w:pPr>
        <w:numPr>
          <w:ilvl w:val="0"/>
          <w:numId w:val="3"/>
        </w:numPr>
        <w:pBdr>
          <w:top w:val="nil"/>
          <w:left w:val="nil"/>
          <w:bottom w:val="nil"/>
          <w:right w:val="nil"/>
          <w:between w:val="nil"/>
        </w:pBdr>
        <w:spacing w:before="240" w:line="276" w:lineRule="auto"/>
        <w:ind w:left="567" w:right="1276" w:hanging="283"/>
        <w:jc w:val="both"/>
        <w:rPr>
          <w:rFonts w:ascii="Palatino Linotype" w:eastAsia="Palatino Linotype" w:hAnsi="Palatino Linotype" w:cs="Palatino Linotype"/>
          <w:b/>
          <w:color w:val="000000"/>
          <w:sz w:val="22"/>
          <w:szCs w:val="22"/>
        </w:rPr>
      </w:pPr>
      <w:r w:rsidRPr="0032694E">
        <w:rPr>
          <w:rFonts w:ascii="Palatino Linotype" w:eastAsia="Palatino Linotype" w:hAnsi="Palatino Linotype" w:cs="Palatino Linotype"/>
          <w:b/>
          <w:color w:val="000000"/>
          <w:sz w:val="22"/>
          <w:szCs w:val="22"/>
        </w:rPr>
        <w:t xml:space="preserve">Las listas de asistencia de los integrantes de cabildo de todas las sesiones celebradas desde el mes de enero de 2022 a la fecha. </w:t>
      </w:r>
    </w:p>
    <w:p w14:paraId="22F1907E" w14:textId="77777777" w:rsidR="00212C81" w:rsidRPr="0032694E" w:rsidRDefault="00212C81">
      <w:pPr>
        <w:pBdr>
          <w:top w:val="nil"/>
          <w:left w:val="nil"/>
          <w:bottom w:val="nil"/>
          <w:right w:val="nil"/>
          <w:between w:val="nil"/>
        </w:pBdr>
        <w:spacing w:line="276" w:lineRule="auto"/>
        <w:ind w:left="567" w:right="1276"/>
        <w:jc w:val="both"/>
        <w:rPr>
          <w:rFonts w:ascii="Palatino Linotype" w:eastAsia="Palatino Linotype" w:hAnsi="Palatino Linotype" w:cs="Palatino Linotype"/>
          <w:b/>
          <w:color w:val="000000"/>
          <w:sz w:val="22"/>
          <w:szCs w:val="22"/>
        </w:rPr>
      </w:pPr>
    </w:p>
    <w:p w14:paraId="2841022C" w14:textId="77777777" w:rsidR="00212C81" w:rsidRPr="0032694E" w:rsidRDefault="00A33F59">
      <w:pPr>
        <w:numPr>
          <w:ilvl w:val="0"/>
          <w:numId w:val="3"/>
        </w:numPr>
        <w:pBdr>
          <w:top w:val="nil"/>
          <w:left w:val="nil"/>
          <w:bottom w:val="nil"/>
          <w:right w:val="nil"/>
          <w:between w:val="nil"/>
        </w:pBdr>
        <w:spacing w:after="240"/>
        <w:ind w:left="567" w:right="1276" w:hanging="283"/>
        <w:jc w:val="both"/>
        <w:rPr>
          <w:rFonts w:ascii="Palatino Linotype" w:eastAsia="Palatino Linotype" w:hAnsi="Palatino Linotype" w:cs="Palatino Linotype"/>
          <w:b/>
          <w:color w:val="000000"/>
          <w:sz w:val="22"/>
          <w:szCs w:val="22"/>
        </w:rPr>
      </w:pPr>
      <w:r w:rsidRPr="0032694E">
        <w:rPr>
          <w:rFonts w:ascii="Palatino Linotype" w:eastAsia="Palatino Linotype" w:hAnsi="Palatino Linotype" w:cs="Palatino Linotype"/>
          <w:b/>
          <w:color w:val="000000"/>
          <w:sz w:val="22"/>
          <w:szCs w:val="22"/>
        </w:rPr>
        <w:lastRenderedPageBreak/>
        <w:t>Los justificantes de los integrantes del cabildo que no hayan podido asistir a alguna sesión.</w:t>
      </w:r>
    </w:p>
    <w:p w14:paraId="60FD2800" w14:textId="77777777" w:rsidR="00212C81" w:rsidRPr="0032694E" w:rsidRDefault="00A33F59">
      <w:pPr>
        <w:spacing w:before="240" w:after="240" w:line="360" w:lineRule="auto"/>
        <w:ind w:right="-93"/>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respuesta,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por conducto del </w:t>
      </w:r>
      <w:proofErr w:type="gramStart"/>
      <w:r w:rsidRPr="0032694E">
        <w:rPr>
          <w:rFonts w:ascii="Palatino Linotype" w:eastAsia="Palatino Linotype" w:hAnsi="Palatino Linotype" w:cs="Palatino Linotype"/>
          <w:b/>
        </w:rPr>
        <w:t>Secretario</w:t>
      </w:r>
      <w:proofErr w:type="gramEnd"/>
      <w:r w:rsidRPr="0032694E">
        <w:rPr>
          <w:rFonts w:ascii="Palatino Linotype" w:eastAsia="Palatino Linotype" w:hAnsi="Palatino Linotype" w:cs="Palatino Linotype"/>
          <w:b/>
        </w:rPr>
        <w:t xml:space="preserve"> del Ayuntamiento</w:t>
      </w:r>
      <w:r w:rsidRPr="0032694E">
        <w:rPr>
          <w:rFonts w:ascii="Palatino Linotype" w:eastAsia="Palatino Linotype" w:hAnsi="Palatino Linotype" w:cs="Palatino Linotype"/>
        </w:rPr>
        <w:t xml:space="preserve"> quien refirió que no genera listas de asistencia de los integrantes de cabildo en las sesiones, asimismo por cuanto hace a los justificantes, señaló que contienen datos de particulares que deben ser protegidos, por lo que no se pueden proporcionar.</w:t>
      </w:r>
    </w:p>
    <w:p w14:paraId="6AF475EB" w14:textId="77777777" w:rsidR="00212C81" w:rsidRPr="0032694E" w:rsidRDefault="00A33F59">
      <w:pPr>
        <w:spacing w:before="240" w:after="240" w:line="360" w:lineRule="auto"/>
        <w:ind w:right="-93"/>
        <w:jc w:val="both"/>
        <w:rPr>
          <w:rFonts w:ascii="Palatino Linotype" w:eastAsia="Palatino Linotype" w:hAnsi="Palatino Linotype" w:cs="Palatino Linotype"/>
          <w:i/>
        </w:rPr>
      </w:pPr>
      <w:r w:rsidRPr="0032694E">
        <w:rPr>
          <w:rFonts w:ascii="Palatino Linotype" w:eastAsia="Palatino Linotype" w:hAnsi="Palatino Linotype" w:cs="Palatino Linotype"/>
        </w:rPr>
        <w:t xml:space="preserve">Una vez conocida la respuesta emitida por el </w:t>
      </w:r>
      <w:r w:rsidRPr="0032694E">
        <w:rPr>
          <w:rFonts w:ascii="Palatino Linotype" w:eastAsia="Palatino Linotype" w:hAnsi="Palatino Linotype" w:cs="Palatino Linotype"/>
          <w:b/>
        </w:rPr>
        <w:t xml:space="preserve">Sujeto </w:t>
      </w:r>
      <w:proofErr w:type="gramStart"/>
      <w:r w:rsidRPr="0032694E">
        <w:rPr>
          <w:rFonts w:ascii="Palatino Linotype" w:eastAsia="Palatino Linotype" w:hAnsi="Palatino Linotype" w:cs="Palatino Linotype"/>
          <w:b/>
        </w:rPr>
        <w:t>Obligado</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la</w:t>
      </w:r>
      <w:proofErr w:type="gramEnd"/>
      <w:r w:rsidRPr="0032694E">
        <w:rPr>
          <w:rFonts w:ascii="Palatino Linotype" w:eastAsia="Palatino Linotype" w:hAnsi="Palatino Linotype" w:cs="Palatino Linotype"/>
          <w:b/>
        </w:rPr>
        <w:t xml:space="preserve"> parte Recurrente</w:t>
      </w:r>
      <w:r w:rsidRPr="0032694E">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32694E">
        <w:rPr>
          <w:rFonts w:ascii="Palatino Linotype" w:eastAsia="Palatino Linotype" w:hAnsi="Palatino Linotype" w:cs="Palatino Linotype"/>
          <w:i/>
        </w:rPr>
        <w:t xml:space="preserve">“me negó el acceso a la información Pública” (Sic), </w:t>
      </w:r>
      <w:r w:rsidRPr="0032694E">
        <w:rPr>
          <w:rFonts w:ascii="Palatino Linotype" w:eastAsia="Palatino Linotype" w:hAnsi="Palatino Linotype" w:cs="Palatino Linotype"/>
        </w:rPr>
        <w:t>es decir, su inconformidad medularmente versa sobre la negativa a entregar la información.</w:t>
      </w:r>
    </w:p>
    <w:p w14:paraId="3F5CA41E"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w:t>
      </w:r>
      <w:proofErr w:type="gramStart"/>
      <w:r w:rsidRPr="0032694E">
        <w:rPr>
          <w:rFonts w:ascii="Palatino Linotype" w:eastAsia="Palatino Linotype" w:hAnsi="Palatino Linotype" w:cs="Palatino Linotype"/>
        </w:rPr>
        <w:t>que</w:t>
      </w:r>
      <w:proofErr w:type="gramEnd"/>
      <w:r w:rsidRPr="0032694E">
        <w:rPr>
          <w:rFonts w:ascii="Palatino Linotype" w:eastAsia="Palatino Linotype" w:hAnsi="Palatino Linotype" w:cs="Palatino Linotype"/>
        </w:rPr>
        <w:t xml:space="preserve"> durante la etapa de manifestaciones, las partes fueron omisas en remitir documental alguna, por lo que se procedió a decretar el cierre de instrucción y a emitir la resolución que conforme a derecho corresponda.</w:t>
      </w:r>
    </w:p>
    <w:p w14:paraId="6010F487" w14:textId="77777777" w:rsidR="00212C81" w:rsidRPr="0032694E" w:rsidRDefault="00A33F59">
      <w:pPr>
        <w:spacing w:after="240" w:line="360" w:lineRule="auto"/>
        <w:ind w:right="49"/>
        <w:jc w:val="both"/>
        <w:rPr>
          <w:rFonts w:ascii="Palatino Linotype" w:eastAsia="Palatino Linotype" w:hAnsi="Palatino Linotype" w:cs="Palatino Linotype"/>
        </w:rPr>
      </w:pPr>
      <w:bookmarkStart w:id="5" w:name="_heading=h.3rdcrjn" w:colFirst="0" w:colLast="0"/>
      <w:bookmarkEnd w:id="5"/>
      <w:r w:rsidRPr="0032694E">
        <w:rPr>
          <w:rFonts w:ascii="Palatino Linotype" w:eastAsia="Palatino Linotype" w:hAnsi="Palatino Linotype" w:cs="Palatino Linotype"/>
        </w:rPr>
        <w:t xml:space="preserve">Expuestas las posturas de las partes, resulta importante iniciar este análisis mencionando que el servidor público habilitado que se pronunció en el presente asunto es el </w:t>
      </w:r>
      <w:proofErr w:type="gramStart"/>
      <w:r w:rsidRPr="0032694E">
        <w:rPr>
          <w:rFonts w:ascii="Palatino Linotype" w:eastAsia="Palatino Linotype" w:hAnsi="Palatino Linotype" w:cs="Palatino Linotype"/>
        </w:rPr>
        <w:t>Secretario</w:t>
      </w:r>
      <w:proofErr w:type="gramEnd"/>
      <w:r w:rsidRPr="0032694E">
        <w:rPr>
          <w:rFonts w:ascii="Palatino Linotype" w:eastAsia="Palatino Linotype" w:hAnsi="Palatino Linotype" w:cs="Palatino Linotype"/>
        </w:rPr>
        <w:t xml:space="preserve"> del Ayuntamiento, quien de conformidad con la Ley Orgánica Municipal cuenta con las siguientes atribuciones: </w:t>
      </w:r>
    </w:p>
    <w:p w14:paraId="0581D2E3" w14:textId="77777777" w:rsidR="00212C81" w:rsidRPr="0032694E" w:rsidRDefault="00A33F59">
      <w:pPr>
        <w:spacing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“Artículo 91.- La Secretaría del Ayuntamiento estará a cargo de un </w:t>
      </w:r>
      <w:proofErr w:type="gramStart"/>
      <w:r w:rsidRPr="0032694E">
        <w:rPr>
          <w:rFonts w:ascii="Palatino Linotype" w:eastAsia="Palatino Linotype" w:hAnsi="Palatino Linotype" w:cs="Palatino Linotype"/>
          <w:i/>
          <w:sz w:val="22"/>
          <w:szCs w:val="22"/>
        </w:rPr>
        <w:t>Secretario</w:t>
      </w:r>
      <w:proofErr w:type="gramEnd"/>
      <w:r w:rsidRPr="0032694E">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w:t>
      </w:r>
      <w:r w:rsidRPr="0032694E">
        <w:rPr>
          <w:rFonts w:ascii="Palatino Linotype" w:eastAsia="Palatino Linotype" w:hAnsi="Palatino Linotype" w:cs="Palatino Linotype"/>
          <w:i/>
          <w:sz w:val="22"/>
          <w:szCs w:val="22"/>
        </w:rPr>
        <w:lastRenderedPageBreak/>
        <w:t xml:space="preserve">Sus faltas temporales serán cubiertas por quien designe el Ayuntamiento y sus atribuciones son las siguientes: </w:t>
      </w:r>
    </w:p>
    <w:p w14:paraId="6083FAE5" w14:textId="77777777" w:rsidR="00212C81" w:rsidRPr="0032694E" w:rsidRDefault="00A33F59">
      <w:pPr>
        <w:spacing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I. Asistir a las sesiones del ayuntamiento y levantar las actas correspondientes;</w:t>
      </w:r>
    </w:p>
    <w:p w14:paraId="423D1861" w14:textId="77777777" w:rsidR="00212C81" w:rsidRPr="0032694E" w:rsidRDefault="00A33F59">
      <w:pPr>
        <w:spacing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3CDD1E60" w14:textId="77777777" w:rsidR="00212C81" w:rsidRPr="0032694E" w:rsidRDefault="00A33F59">
      <w:pPr>
        <w:spacing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IV. Llevar y conservar los libros de actas de cabildo, obteniendo las firmas de los asistentes a las sesiones;</w:t>
      </w:r>
    </w:p>
    <w:p w14:paraId="09E31A40" w14:textId="77777777" w:rsidR="00212C81" w:rsidRPr="0032694E" w:rsidRDefault="00A33F59">
      <w:pPr>
        <w:spacing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V. Validar con su firma, los documentos oficiales emanados del ayuntamiento o de cualquiera de sus miembros;”</w:t>
      </w:r>
      <w:r w:rsidRPr="0032694E">
        <w:rPr>
          <w:rFonts w:ascii="Palatino Linotype" w:eastAsia="Palatino Linotype" w:hAnsi="Palatino Linotype" w:cs="Palatino Linotype"/>
          <w:b/>
          <w:i/>
          <w:sz w:val="22"/>
          <w:szCs w:val="22"/>
        </w:rPr>
        <w:t xml:space="preserve"> </w:t>
      </w:r>
      <w:r w:rsidRPr="0032694E">
        <w:rPr>
          <w:rFonts w:ascii="Palatino Linotype" w:eastAsia="Palatino Linotype" w:hAnsi="Palatino Linotype" w:cs="Palatino Linotype"/>
          <w:i/>
          <w:sz w:val="22"/>
          <w:szCs w:val="22"/>
        </w:rPr>
        <w:t>(Énfasis añadido)</w:t>
      </w:r>
    </w:p>
    <w:p w14:paraId="6872C6C4"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Atentos a lo anterior, se vislumbra que efectivamente el </w:t>
      </w:r>
      <w:proofErr w:type="gramStart"/>
      <w:r w:rsidRPr="0032694E">
        <w:rPr>
          <w:rFonts w:ascii="Palatino Linotype" w:eastAsia="Palatino Linotype" w:hAnsi="Palatino Linotype" w:cs="Palatino Linotype"/>
        </w:rPr>
        <w:t>Secretario</w:t>
      </w:r>
      <w:proofErr w:type="gramEnd"/>
      <w:r w:rsidRPr="0032694E">
        <w:rPr>
          <w:rFonts w:ascii="Palatino Linotype" w:eastAsia="Palatino Linotype" w:hAnsi="Palatino Linotype" w:cs="Palatino Linotype"/>
        </w:rPr>
        <w:t xml:space="preserve"> del Ayuntamiento es el competente para contar con la documentación que se genera derivado de las sesiones del cabildo, por lo que se procede a analizarse la respuesta vertida por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para efecto de determinar si se emitió conforme a derecho o de ser el caso, ordenar la entrega de la información, para ello se subdividirá en dos apartados:</w:t>
      </w:r>
    </w:p>
    <w:p w14:paraId="16402BEA" w14:textId="77777777" w:rsidR="00212C81" w:rsidRPr="0032694E" w:rsidRDefault="00A33F59">
      <w:pPr>
        <w:numPr>
          <w:ilvl w:val="0"/>
          <w:numId w:val="4"/>
        </w:numPr>
        <w:pBdr>
          <w:top w:val="nil"/>
          <w:left w:val="nil"/>
          <w:bottom w:val="nil"/>
          <w:right w:val="nil"/>
          <w:between w:val="nil"/>
        </w:pBdr>
        <w:spacing w:before="240" w:after="240" w:line="360" w:lineRule="auto"/>
        <w:ind w:left="0" w:right="49" w:hanging="284"/>
        <w:jc w:val="both"/>
        <w:rPr>
          <w:rFonts w:ascii="Palatino Linotype" w:eastAsia="Palatino Linotype" w:hAnsi="Palatino Linotype" w:cs="Palatino Linotype"/>
          <w:b/>
          <w:color w:val="000000"/>
        </w:rPr>
      </w:pPr>
      <w:r w:rsidRPr="0032694E">
        <w:rPr>
          <w:rFonts w:ascii="Palatino Linotype" w:eastAsia="Palatino Linotype" w:hAnsi="Palatino Linotype" w:cs="Palatino Linotype"/>
          <w:b/>
          <w:color w:val="000000"/>
        </w:rPr>
        <w:t>Las listas de asistencia de los integrantes de cabildo de todas las sesiones celebradas desde el mes de enero de 2022 a la fecha.</w:t>
      </w:r>
    </w:p>
    <w:p w14:paraId="36E17A43"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En</w:t>
      </w:r>
      <w:r w:rsidRPr="0032694E">
        <w:rPr>
          <w:rFonts w:ascii="Palatino Linotype" w:eastAsia="Palatino Linotype" w:hAnsi="Palatino Linotype" w:cs="Palatino Linotype"/>
          <w:b/>
        </w:rPr>
        <w:t xml:space="preserve"> </w:t>
      </w:r>
      <w:r w:rsidRPr="0032694E">
        <w:rPr>
          <w:rFonts w:ascii="Palatino Linotype" w:eastAsia="Palatino Linotype" w:hAnsi="Palatino Linotype" w:cs="Palatino Linotype"/>
        </w:rPr>
        <w:t>lo tocante a este punto, es importante destacar que el</w:t>
      </w:r>
      <w:r w:rsidRPr="0032694E">
        <w:rPr>
          <w:rFonts w:ascii="Palatino Linotype" w:eastAsia="Palatino Linotype" w:hAnsi="Palatino Linotype" w:cs="Palatino Linotype"/>
          <w:b/>
        </w:rPr>
        <w:t xml:space="preserve"> </w:t>
      </w:r>
      <w:proofErr w:type="gramStart"/>
      <w:r w:rsidRPr="0032694E">
        <w:rPr>
          <w:rFonts w:ascii="Palatino Linotype" w:eastAsia="Palatino Linotype" w:hAnsi="Palatino Linotype" w:cs="Palatino Linotype"/>
          <w:b/>
        </w:rPr>
        <w:t>Secretario</w:t>
      </w:r>
      <w:proofErr w:type="gramEnd"/>
      <w:r w:rsidRPr="0032694E">
        <w:rPr>
          <w:rFonts w:ascii="Palatino Linotype" w:eastAsia="Palatino Linotype" w:hAnsi="Palatino Linotype" w:cs="Palatino Linotype"/>
          <w:b/>
        </w:rPr>
        <w:t xml:space="preserve"> del Ayuntamiento</w:t>
      </w:r>
      <w:r w:rsidRPr="0032694E">
        <w:rPr>
          <w:rFonts w:ascii="Palatino Linotype" w:eastAsia="Palatino Linotype" w:hAnsi="Palatino Linotype" w:cs="Palatino Linotype"/>
        </w:rPr>
        <w:t xml:space="preserve"> refirió que no genera listas de asistencia de los integrantes de cabildo en las sesiones, sin embargo, el artículo 28, párrafo décimo primero de la Ley Orgánica Municipal dispone que el orden del día contiene diversos elementos, </w:t>
      </w:r>
      <w:r w:rsidRPr="0032694E">
        <w:rPr>
          <w:rFonts w:ascii="Palatino Linotype" w:eastAsia="Palatino Linotype" w:hAnsi="Palatino Linotype" w:cs="Palatino Linotype"/>
          <w:b/>
          <w:u w:val="single"/>
        </w:rPr>
        <w:t>de los cuales se desprenden las listas de asistencia</w:t>
      </w:r>
      <w:r w:rsidRPr="0032694E">
        <w:rPr>
          <w:rFonts w:ascii="Palatino Linotype" w:eastAsia="Palatino Linotype" w:hAnsi="Palatino Linotype" w:cs="Palatino Linotype"/>
        </w:rPr>
        <w:t>, se inserta el siguiente extracto normativo para mejor referencia:</w:t>
      </w:r>
    </w:p>
    <w:p w14:paraId="031C3668" w14:textId="77777777" w:rsidR="00212C81" w:rsidRPr="0032694E" w:rsidRDefault="00A33F59">
      <w:pPr>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r w:rsidRPr="0032694E">
        <w:rPr>
          <w:rFonts w:ascii="Palatino Linotype" w:eastAsia="Palatino Linotype" w:hAnsi="Palatino Linotype" w:cs="Palatino Linotype"/>
          <w:b/>
          <w:i/>
          <w:sz w:val="22"/>
          <w:szCs w:val="22"/>
        </w:rPr>
        <w:t>Artículo 28.-</w:t>
      </w:r>
    </w:p>
    <w:p w14:paraId="6C5FF3FE" w14:textId="77777777" w:rsidR="00212C81" w:rsidRPr="0032694E" w:rsidRDefault="00A33F59">
      <w:pPr>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38204AAB" w14:textId="77777777" w:rsidR="00212C81" w:rsidRPr="0032694E" w:rsidRDefault="00A33F59">
      <w:pPr>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Para la celebración de las sesiones se deberá contar con un orden del día que contenga como mínimo:</w:t>
      </w:r>
    </w:p>
    <w:p w14:paraId="49DD422F" w14:textId="77777777" w:rsidR="00212C81" w:rsidRPr="0032694E" w:rsidRDefault="00A33F59">
      <w:pPr>
        <w:spacing w:before="240" w:after="240"/>
        <w:ind w:left="567" w:right="49"/>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b/>
          <w:i/>
          <w:sz w:val="22"/>
          <w:szCs w:val="22"/>
        </w:rPr>
        <w:t xml:space="preserve">a) </w:t>
      </w:r>
      <w:r w:rsidRPr="0032694E">
        <w:rPr>
          <w:rFonts w:ascii="Palatino Linotype" w:eastAsia="Palatino Linotype" w:hAnsi="Palatino Linotype" w:cs="Palatino Linotype"/>
          <w:b/>
          <w:i/>
          <w:sz w:val="22"/>
          <w:szCs w:val="22"/>
          <w:u w:val="single"/>
        </w:rPr>
        <w:t>Lista de Asistencia</w:t>
      </w:r>
      <w:r w:rsidRPr="0032694E">
        <w:rPr>
          <w:rFonts w:ascii="Palatino Linotype" w:eastAsia="Palatino Linotype" w:hAnsi="Palatino Linotype" w:cs="Palatino Linotype"/>
          <w:b/>
          <w:i/>
          <w:sz w:val="22"/>
          <w:szCs w:val="22"/>
        </w:rPr>
        <w:t xml:space="preserve"> y en su caso declaración del quórum legal;</w:t>
      </w:r>
    </w:p>
    <w:p w14:paraId="4840EA87" w14:textId="77777777" w:rsidR="00212C81" w:rsidRPr="0032694E" w:rsidRDefault="00A33F59">
      <w:pPr>
        <w:spacing w:before="240" w:after="240"/>
        <w:ind w:left="567" w:right="4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b) Lectura, discusión y en su caso aprobación del acta de la sesión anterior;</w:t>
      </w:r>
    </w:p>
    <w:p w14:paraId="7D7214A1" w14:textId="77777777" w:rsidR="00212C81" w:rsidRPr="0032694E" w:rsidRDefault="00A33F59">
      <w:pPr>
        <w:spacing w:before="240" w:after="240"/>
        <w:ind w:left="567" w:right="4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c) Aprobación del orden del día;</w:t>
      </w:r>
    </w:p>
    <w:p w14:paraId="1C8E71A8" w14:textId="77777777" w:rsidR="00212C81" w:rsidRPr="0032694E" w:rsidRDefault="00A33F59">
      <w:pPr>
        <w:spacing w:before="240" w:after="240"/>
        <w:ind w:left="567" w:right="4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d) Presentación de asuntos y turno a Comisiones;</w:t>
      </w:r>
    </w:p>
    <w:p w14:paraId="1FAAF59A" w14:textId="77777777" w:rsidR="00212C81" w:rsidRPr="0032694E" w:rsidRDefault="00A33F59">
      <w:pPr>
        <w:spacing w:before="240" w:after="240"/>
        <w:ind w:left="567" w:right="4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e) Lectura, discusión y en su caso, aprobación de los acuerdos, y</w:t>
      </w:r>
    </w:p>
    <w:p w14:paraId="7C9CD7EE" w14:textId="77777777" w:rsidR="00212C81" w:rsidRPr="0032694E" w:rsidRDefault="00A33F59">
      <w:pPr>
        <w:spacing w:before="240" w:after="240"/>
        <w:ind w:left="567" w:right="4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f) Asuntos generales” (Énfasis añadido)</w:t>
      </w:r>
    </w:p>
    <w:p w14:paraId="2814AE23"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armonía con lo anterior, el Reglamento Interior de Cabildo del Ayuntamiento de Ecatepec de Morelos, Estado de México, dispone a su vez lo siguiente: </w:t>
      </w:r>
    </w:p>
    <w:p w14:paraId="3C69451D" w14:textId="77777777" w:rsidR="00212C81" w:rsidRPr="0032694E" w:rsidRDefault="00A33F59">
      <w:pPr>
        <w:spacing w:before="240" w:after="240" w:line="276" w:lineRule="auto"/>
        <w:ind w:left="567" w:right="141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“CAPÍTULO VII</w:t>
      </w:r>
    </w:p>
    <w:p w14:paraId="2D8D3F8E" w14:textId="77777777" w:rsidR="00212C81" w:rsidRPr="0032694E" w:rsidRDefault="00A33F59">
      <w:pPr>
        <w:spacing w:before="240" w:after="240" w:line="276" w:lineRule="auto"/>
        <w:ind w:left="567" w:right="141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DE LA ASISTENCIA Y LAS SANCIONES</w:t>
      </w:r>
    </w:p>
    <w:p w14:paraId="1ECBF225" w14:textId="77777777" w:rsidR="00212C81" w:rsidRPr="0032694E" w:rsidRDefault="00A33F59">
      <w:pPr>
        <w:spacing w:before="240" w:after="240" w:line="276" w:lineRule="auto"/>
        <w:ind w:left="567" w:right="141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u w:val="single"/>
        </w:rPr>
        <w:t xml:space="preserve">Artículo 41. El </w:t>
      </w:r>
      <w:proofErr w:type="gramStart"/>
      <w:r w:rsidRPr="0032694E">
        <w:rPr>
          <w:rFonts w:ascii="Palatino Linotype" w:eastAsia="Palatino Linotype" w:hAnsi="Palatino Linotype" w:cs="Palatino Linotype"/>
          <w:b/>
          <w:i/>
          <w:sz w:val="22"/>
          <w:szCs w:val="22"/>
          <w:u w:val="single"/>
        </w:rPr>
        <w:t>Secretario</w:t>
      </w:r>
      <w:proofErr w:type="gramEnd"/>
      <w:r w:rsidRPr="0032694E">
        <w:rPr>
          <w:rFonts w:ascii="Palatino Linotype" w:eastAsia="Palatino Linotype" w:hAnsi="Palatino Linotype" w:cs="Palatino Linotype"/>
          <w:b/>
          <w:i/>
          <w:sz w:val="22"/>
          <w:szCs w:val="22"/>
          <w:u w:val="single"/>
        </w:rPr>
        <w:t xml:space="preserve"> del Ayuntamiento será quien tome la lista de asistencia durante la sesión de cabildo y se verificará con la firma.” </w:t>
      </w:r>
      <w:r w:rsidRPr="0032694E">
        <w:rPr>
          <w:rFonts w:ascii="Palatino Linotype" w:eastAsia="Palatino Linotype" w:hAnsi="Palatino Linotype" w:cs="Palatino Linotype"/>
          <w:i/>
          <w:sz w:val="22"/>
          <w:szCs w:val="22"/>
        </w:rPr>
        <w:t>(Énfasis añadido)</w:t>
      </w:r>
    </w:p>
    <w:p w14:paraId="11153AD4"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No escapa de la óptica de este Organismo Garante que los controles de asistencia de las sesiones de cabildo constituyen una obligación de transparencia específica, ello en términos del artículo 94 de la Ley de Transparencia Local, misma que se inserta a continuación:</w:t>
      </w:r>
    </w:p>
    <w:p w14:paraId="767E9222" w14:textId="77777777" w:rsidR="00212C81" w:rsidRPr="0032694E" w:rsidRDefault="00A33F59">
      <w:pPr>
        <w:tabs>
          <w:tab w:val="left" w:pos="8080"/>
        </w:tabs>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70B90840" w14:textId="77777777" w:rsidR="00212C81" w:rsidRPr="0032694E" w:rsidRDefault="00A33F59">
      <w:pPr>
        <w:tabs>
          <w:tab w:val="left" w:pos="8080"/>
        </w:tabs>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057E80A8" w14:textId="77777777" w:rsidR="00212C81" w:rsidRPr="0032694E" w:rsidRDefault="00A33F59">
      <w:pPr>
        <w:tabs>
          <w:tab w:val="left" w:pos="8080"/>
        </w:tabs>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lastRenderedPageBreak/>
        <w:t>II. Adicionalmente en el caso de los municipios:</w:t>
      </w:r>
      <w:r w:rsidRPr="0032694E">
        <w:rPr>
          <w:rFonts w:ascii="Palatino Linotype" w:eastAsia="Palatino Linotype" w:hAnsi="Palatino Linotype" w:cs="Palatino Linotype"/>
          <w:b/>
          <w:i/>
          <w:sz w:val="22"/>
          <w:szCs w:val="22"/>
        </w:rPr>
        <w:br/>
      </w:r>
      <w:r w:rsidRPr="0032694E">
        <w:rPr>
          <w:rFonts w:ascii="Palatino Linotype" w:eastAsia="Palatino Linotype" w:hAnsi="Palatino Linotype" w:cs="Palatino Linotype"/>
          <w:i/>
          <w:sz w:val="22"/>
          <w:szCs w:val="22"/>
        </w:rPr>
        <w:t>…</w:t>
      </w:r>
    </w:p>
    <w:p w14:paraId="611A54D1" w14:textId="77777777" w:rsidR="00212C81" w:rsidRPr="0032694E" w:rsidRDefault="00A33F59">
      <w:pPr>
        <w:tabs>
          <w:tab w:val="left" w:pos="8080"/>
        </w:tabs>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b) Las actas de sesiones de cabildo, </w:t>
      </w:r>
      <w:r w:rsidRPr="0032694E">
        <w:rPr>
          <w:rFonts w:ascii="Palatino Linotype" w:eastAsia="Palatino Linotype" w:hAnsi="Palatino Linotype" w:cs="Palatino Linotype"/>
          <w:b/>
          <w:i/>
          <w:sz w:val="22"/>
          <w:szCs w:val="22"/>
          <w:u w:val="single"/>
        </w:rPr>
        <w:t>los controles de asistencia de los integrantes del Ayuntamiento a las sesiones de cabildo</w:t>
      </w:r>
      <w:r w:rsidRPr="0032694E">
        <w:rPr>
          <w:rFonts w:ascii="Palatino Linotype" w:eastAsia="Palatino Linotype" w:hAnsi="Palatino Linotype" w:cs="Palatino Linotype"/>
          <w:i/>
          <w:sz w:val="22"/>
          <w:szCs w:val="22"/>
        </w:rPr>
        <w:t xml:space="preserve"> y el sentido de votación de los miembros del cabildo sobre las iniciativas o acuerdos;” (Énfasis añadido)</w:t>
      </w:r>
    </w:p>
    <w:p w14:paraId="4A34C113"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De tal suerte que con los preceptos citados con anterioridad, se colige que efectivamente existe la fuente obligacional para contar con las listas de asistencia de los integrantes de cabildo de todas las sesiones celebradas, en virtud de que es un requisito para declarar el quorum legal y así proceder a la sesión, por ende, se determina procedente la entrega de las listas de asistencia de los integrantes del Ayuntamiento a las sesiones de cabildo generadas del 1 de enero de 2022 al 28 de marzo de 2023.</w:t>
      </w:r>
    </w:p>
    <w:p w14:paraId="64DFC600" w14:textId="77777777" w:rsidR="00212C81" w:rsidRPr="0032694E" w:rsidRDefault="00A33F59">
      <w:pPr>
        <w:numPr>
          <w:ilvl w:val="0"/>
          <w:numId w:val="4"/>
        </w:numPr>
        <w:pBdr>
          <w:top w:val="nil"/>
          <w:left w:val="nil"/>
          <w:bottom w:val="nil"/>
          <w:right w:val="nil"/>
          <w:between w:val="nil"/>
        </w:pBdr>
        <w:spacing w:before="240" w:after="240" w:line="360" w:lineRule="auto"/>
        <w:ind w:left="0" w:right="49" w:hanging="284"/>
        <w:jc w:val="both"/>
        <w:rPr>
          <w:rFonts w:ascii="Palatino Linotype" w:eastAsia="Palatino Linotype" w:hAnsi="Palatino Linotype" w:cs="Palatino Linotype"/>
          <w:b/>
          <w:color w:val="000000"/>
        </w:rPr>
      </w:pPr>
      <w:r w:rsidRPr="0032694E">
        <w:rPr>
          <w:rFonts w:ascii="Palatino Linotype" w:eastAsia="Palatino Linotype" w:hAnsi="Palatino Linotype" w:cs="Palatino Linotype"/>
          <w:b/>
          <w:color w:val="000000"/>
        </w:rPr>
        <w:t>Los justificantes de los integrantes del cabildo que no hayan podido asistir a alguna sesión.</w:t>
      </w:r>
    </w:p>
    <w:p w14:paraId="77BBCE81"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lo concerniente a este apartado,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 xml:space="preserve">aseveró contar con la información requerida, tan es así que expresó que contienen datos de particulares que deben ser protegidos, por lo que no se pueden proporcionar, no obstante, a consideración de este Organismo Garante, se estima que el actuar del Ayuntamiento de Ecatepec de Morelos vulnera el derecho de acceso a la información pública del particular pues se limitó a pretender clasificar la información, esto sin un acuerdo de comité de transparencia en el que se funde y motive el actuar del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w:t>
      </w:r>
    </w:p>
    <w:p w14:paraId="7AEE2944"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Ahora bien, de conformidad con el Reglamento Interior de Cabildo, no todas las inasistencias que son dables a justificar son susceptibles a contener datos de particulares, sirve de referencia la siguiente cita:</w:t>
      </w:r>
    </w:p>
    <w:p w14:paraId="1DB20007" w14:textId="77777777" w:rsidR="00212C81" w:rsidRPr="0032694E" w:rsidRDefault="00A33F59">
      <w:pPr>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“Artículo 43. Si alguno de los miembros del Ayuntamiento no asiste a sesión ordinaria o extraordinaria de cabildo o a la sesión de la comisión edilicia de la que forme parte sin justificar, se le descontará un día de labores.</w:t>
      </w:r>
    </w:p>
    <w:p w14:paraId="50B7DCCA" w14:textId="77777777" w:rsidR="00212C81" w:rsidRPr="0032694E" w:rsidRDefault="00A33F59">
      <w:pPr>
        <w:spacing w:before="240" w:after="240"/>
        <w:ind w:left="567" w:right="1276"/>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b/>
          <w:i/>
          <w:sz w:val="22"/>
          <w:szCs w:val="22"/>
        </w:rPr>
        <w:t xml:space="preserve">Artículo 44. Se considerarán inasistencias justificadas las siguientes: </w:t>
      </w:r>
    </w:p>
    <w:p w14:paraId="389E1FD4" w14:textId="77777777" w:rsidR="00212C81" w:rsidRPr="0032694E" w:rsidRDefault="00A33F59">
      <w:pPr>
        <w:spacing w:before="240"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 xml:space="preserve">A. Enfermedad u otros motivos de salud; </w:t>
      </w:r>
    </w:p>
    <w:p w14:paraId="2537D7D1" w14:textId="77777777" w:rsidR="00212C81" w:rsidRPr="0032694E" w:rsidRDefault="00A33F59">
      <w:pPr>
        <w:spacing w:before="240"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 xml:space="preserve">B. Gestación, maternidad o paternidad; </w:t>
      </w:r>
    </w:p>
    <w:p w14:paraId="6A5F318F" w14:textId="77777777" w:rsidR="00212C81" w:rsidRPr="0032694E" w:rsidRDefault="00A33F59">
      <w:pPr>
        <w:spacing w:before="240"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 xml:space="preserve">C. En cumplimiento de encomiendas autorizadas por el Ayuntamiento; y </w:t>
      </w:r>
    </w:p>
    <w:p w14:paraId="60FD2379" w14:textId="77777777" w:rsidR="00212C81" w:rsidRPr="0032694E" w:rsidRDefault="00A33F59">
      <w:pPr>
        <w:spacing w:before="240" w:after="240"/>
        <w:ind w:left="567" w:right="1276"/>
        <w:jc w:val="both"/>
        <w:rPr>
          <w:rFonts w:ascii="Palatino Linotype" w:eastAsia="Palatino Linotype" w:hAnsi="Palatino Linotype" w:cs="Palatino Linotype"/>
          <w:b/>
          <w:i/>
          <w:sz w:val="22"/>
          <w:szCs w:val="22"/>
          <w:u w:val="single"/>
        </w:rPr>
      </w:pPr>
      <w:r w:rsidRPr="0032694E">
        <w:rPr>
          <w:rFonts w:ascii="Palatino Linotype" w:eastAsia="Palatino Linotype" w:hAnsi="Palatino Linotype" w:cs="Palatino Linotype"/>
          <w:b/>
          <w:i/>
          <w:sz w:val="22"/>
          <w:szCs w:val="22"/>
          <w:u w:val="single"/>
        </w:rPr>
        <w:t xml:space="preserve">D. Encontrarse en alguno de los supuestos que señalan los Artículos 40 y 41 de la Ley Orgánica Municipal del Estado de México. </w:t>
      </w:r>
    </w:p>
    <w:p w14:paraId="6A46C1B4" w14:textId="77777777" w:rsidR="00212C81" w:rsidRPr="0032694E" w:rsidRDefault="00A33F59">
      <w:pPr>
        <w:spacing w:before="240" w:after="240"/>
        <w:ind w:left="567" w:right="127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Artículo 45. Las justificaciones se presentarán ante los respectivos secretarios referidos, dependiendo de la sesión de que se trate</w:t>
      </w:r>
      <w:proofErr w:type="gramStart"/>
      <w:r w:rsidRPr="0032694E">
        <w:rPr>
          <w:rFonts w:ascii="Palatino Linotype" w:eastAsia="Palatino Linotype" w:hAnsi="Palatino Linotype" w:cs="Palatino Linotype"/>
          <w:i/>
          <w:sz w:val="22"/>
          <w:szCs w:val="22"/>
        </w:rPr>
        <w:t>.”(</w:t>
      </w:r>
      <w:proofErr w:type="gramEnd"/>
      <w:r w:rsidRPr="0032694E">
        <w:rPr>
          <w:rFonts w:ascii="Palatino Linotype" w:eastAsia="Palatino Linotype" w:hAnsi="Palatino Linotype" w:cs="Palatino Linotype"/>
          <w:i/>
          <w:sz w:val="22"/>
          <w:szCs w:val="22"/>
        </w:rPr>
        <w:t>Énfasis añadido)</w:t>
      </w:r>
    </w:p>
    <w:p w14:paraId="3782140C"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Para mayor referencia, se citan los artículos 40 y 41 de la Ley Orgánica </w:t>
      </w:r>
      <w:r w:rsidR="004F00C7" w:rsidRPr="0032694E">
        <w:rPr>
          <w:rFonts w:ascii="Palatino Linotype" w:eastAsia="Palatino Linotype" w:hAnsi="Palatino Linotype" w:cs="Palatino Linotype"/>
        </w:rPr>
        <w:t>Municipal:</w:t>
      </w:r>
    </w:p>
    <w:p w14:paraId="1447DB4A"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“Artículo 40.- Los miembros del ayuntamiento necesitan licencia del mismo, para separarse temporal o definitivamente del ejercicio de sus funciones. </w:t>
      </w:r>
    </w:p>
    <w:p w14:paraId="23B471F0"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Las faltas de los integrantes del ayuntamiento podrán ser temporales o definitivas. </w:t>
      </w:r>
    </w:p>
    <w:p w14:paraId="5C83C5AC"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Las faltas temporales que no excedan de quince días naturales se harán del conocimiento del Ayuntamiento sin que se requiera acuerdo de cabildo para autorizarlas, hasta por tres ocasiones, durante su periodo constitucional. </w:t>
      </w:r>
    </w:p>
    <w:p w14:paraId="46434E3F"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Las faltas temporales que excedan de quince días naturales serán aprobadas por el Ayuntamiento cuando exista causa justificada. Se consideran causas justificadas para separarse del cargo las siguientes: </w:t>
      </w:r>
    </w:p>
    <w:p w14:paraId="1F1D9CE8"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a) Para ocupar otro empleo, cargo o comisión en la administración pública municipal, estatal o federal o en organismos autónomos, desconcentrados o descentralizados de cualquiera de los tres niveles de gobierno. </w:t>
      </w:r>
    </w:p>
    <w:p w14:paraId="4E1937D6"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b) Para enfrentar un proceso penal, siempre y cuando el solicitante se encuentre sujeto a prisión preventiva. </w:t>
      </w:r>
    </w:p>
    <w:p w14:paraId="387FF87D"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 xml:space="preserve">c) Para contender como candidato en un proceso electoral federal o local. </w:t>
      </w:r>
    </w:p>
    <w:p w14:paraId="206CB4E5"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d) Por imposibilidad física o mental de carácter temporal debido a enfermedad. </w:t>
      </w:r>
    </w:p>
    <w:p w14:paraId="056474BC"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e) Aquellas otras que por su naturaleza sean consideradas por el Ayuntamiento. </w:t>
      </w:r>
    </w:p>
    <w:p w14:paraId="79DF04F8"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El Ayuntamiento deberá resolver las solicitudes de licencia que excedan de quince días o las definitivas, a más tardar dentro de los ocho días siguientes a la solicitud en sesión de Cabildo. En caso de que el ayuntamiento no resuelva en el plazo señalado en este párrafo, se tendrá por aprobada la solicitud de licencia. </w:t>
      </w:r>
    </w:p>
    <w:p w14:paraId="7BCE9287"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Artículo 41.-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w:t>
      </w:r>
    </w:p>
    <w:p w14:paraId="3ED84FBC"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Las faltas temporales de los síndicos serán suplidas por el miembro del ayuntamiento que éste designe, cuando sólo haya un síndico; y cuando haya más de uno, la ausencia será cubierta por el que le siga en número.</w:t>
      </w:r>
    </w:p>
    <w:p w14:paraId="0B77C188"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 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 </w:t>
      </w:r>
    </w:p>
    <w:p w14:paraId="0C4836E8"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Para cubrir las faltas definitivas de los miembros de los ayuntamientos, serán llamados los suplentes respectivos. </w:t>
      </w:r>
    </w:p>
    <w:p w14:paraId="496F141C"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Si faltase también el suplente para cubrir la vacante que corresponda, la Legislatura, a propuesta del Ejecutivo, designará a los sustitutos. Las faltas de los servidores públicos titulares de las dependencias y entidades de la administración pública municipal, que no excedan de quince días naturales, se cubrirán conforme se establezca en el reglamento municipal respectivo, o en su caso, con la designación que realice el servidor público que se deba ausentar. </w:t>
      </w:r>
    </w:p>
    <w:p w14:paraId="456347FE"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 xml:space="preserve">En cualquier </w:t>
      </w:r>
      <w:proofErr w:type="gramStart"/>
      <w:r w:rsidRPr="0032694E">
        <w:rPr>
          <w:rFonts w:ascii="Palatino Linotype" w:eastAsia="Palatino Linotype" w:hAnsi="Palatino Linotype" w:cs="Palatino Linotype"/>
          <w:i/>
          <w:sz w:val="22"/>
          <w:szCs w:val="22"/>
        </w:rPr>
        <w:t>caso</w:t>
      </w:r>
      <w:proofErr w:type="gramEnd"/>
      <w:r w:rsidRPr="0032694E">
        <w:rPr>
          <w:rFonts w:ascii="Palatino Linotype" w:eastAsia="Palatino Linotype" w:hAnsi="Palatino Linotype" w:cs="Palatino Linotype"/>
          <w:i/>
          <w:sz w:val="22"/>
          <w:szCs w:val="22"/>
        </w:rPr>
        <w:t xml:space="preserve"> la designación será con el carácter de encargado del despacho y con la aprobación del presidente municipal. </w:t>
      </w:r>
    </w:p>
    <w:p w14:paraId="0CCDC29A"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Las faltas temporales que excedan de quince días </w:t>
      </w:r>
      <w:proofErr w:type="gramStart"/>
      <w:r w:rsidRPr="0032694E">
        <w:rPr>
          <w:rFonts w:ascii="Palatino Linotype" w:eastAsia="Palatino Linotype" w:hAnsi="Palatino Linotype" w:cs="Palatino Linotype"/>
          <w:i/>
          <w:sz w:val="22"/>
          <w:szCs w:val="22"/>
        </w:rPr>
        <w:t>naturales</w:t>
      </w:r>
      <w:proofErr w:type="gramEnd"/>
      <w:r w:rsidRPr="0032694E">
        <w:rPr>
          <w:rFonts w:ascii="Palatino Linotype" w:eastAsia="Palatino Linotype" w:hAnsi="Palatino Linotype" w:cs="Palatino Linotype"/>
          <w:i/>
          <w:sz w:val="22"/>
          <w:szCs w:val="22"/>
        </w:rPr>
        <w:t xml:space="preserve"> pero no de sesenta, serán aprobadas por el ayuntamiento en sesión de Cabildo a propuesta del presidente municipal. Si la falta temporal se </w:t>
      </w:r>
      <w:proofErr w:type="gramStart"/>
      <w:r w:rsidRPr="0032694E">
        <w:rPr>
          <w:rFonts w:ascii="Palatino Linotype" w:eastAsia="Palatino Linotype" w:hAnsi="Palatino Linotype" w:cs="Palatino Linotype"/>
          <w:i/>
          <w:sz w:val="22"/>
          <w:szCs w:val="22"/>
        </w:rPr>
        <w:t>convierte</w:t>
      </w:r>
      <w:proofErr w:type="gramEnd"/>
      <w:r w:rsidRPr="0032694E">
        <w:rPr>
          <w:rFonts w:ascii="Palatino Linotype" w:eastAsia="Palatino Linotype" w:hAnsi="Palatino Linotype" w:cs="Palatino Linotype"/>
          <w:i/>
          <w:sz w:val="22"/>
          <w:szCs w:val="22"/>
        </w:rPr>
        <w:t xml:space="preserve"> en definitiva, se procederá conforme lo dispone el artículo 31 fracción XVII de esta Ley. </w:t>
      </w:r>
    </w:p>
    <w:p w14:paraId="4CAF53EE" w14:textId="77777777" w:rsidR="00212C81" w:rsidRPr="0032694E" w:rsidRDefault="00A33F59">
      <w:pPr>
        <w:spacing w:before="240" w:after="240" w:line="276" w:lineRule="auto"/>
        <w:ind w:left="566" w:right="127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Para desempeñarse como encargado de despacho, es necesario reunir los mismos requisitos señalados en el reglamento respectivo para ser titular de las dependencias del ayuntamiento. </w:t>
      </w:r>
    </w:p>
    <w:p w14:paraId="7D339DF6" w14:textId="77777777" w:rsidR="00212C81" w:rsidRPr="0032694E" w:rsidRDefault="00A33F59">
      <w:pPr>
        <w:spacing w:before="240" w:after="240" w:line="276" w:lineRule="auto"/>
        <w:ind w:left="566" w:right="1279"/>
        <w:jc w:val="both"/>
        <w:rPr>
          <w:rFonts w:ascii="Palatino Linotype" w:eastAsia="Palatino Linotype" w:hAnsi="Palatino Linotype" w:cs="Palatino Linotype"/>
        </w:rPr>
      </w:pPr>
      <w:r w:rsidRPr="0032694E">
        <w:rPr>
          <w:rFonts w:ascii="Palatino Linotype" w:eastAsia="Palatino Linotype" w:hAnsi="Palatino Linotype" w:cs="Palatino Linotype"/>
          <w:i/>
          <w:sz w:val="22"/>
          <w:szCs w:val="22"/>
        </w:rPr>
        <w:t>Ninguna dependencia o entidad municipal podrá tener un encargado de despacho por un plazo que exceda de sesenta días naturales.”</w:t>
      </w:r>
      <w:r w:rsidRPr="0032694E">
        <w:rPr>
          <w:rFonts w:ascii="Palatino Linotype" w:eastAsia="Palatino Linotype" w:hAnsi="Palatino Linotype" w:cs="Palatino Linotype"/>
        </w:rPr>
        <w:t xml:space="preserve"> </w:t>
      </w:r>
    </w:p>
    <w:p w14:paraId="403FD1AA" w14:textId="77777777" w:rsidR="00212C81" w:rsidRPr="0032694E" w:rsidRDefault="00A33F59">
      <w:pPr>
        <w:spacing w:before="240" w:after="240" w:line="360" w:lineRule="auto"/>
        <w:ind w:right="49"/>
        <w:jc w:val="both"/>
        <w:rPr>
          <w:rFonts w:ascii="Palatino Linotype" w:eastAsia="Palatino Linotype" w:hAnsi="Palatino Linotype" w:cs="Palatino Linotype"/>
          <w:b/>
        </w:rPr>
      </w:pPr>
      <w:r w:rsidRPr="0032694E">
        <w:rPr>
          <w:rFonts w:ascii="Palatino Linotype" w:eastAsia="Palatino Linotype" w:hAnsi="Palatino Linotype" w:cs="Palatino Linotype"/>
        </w:rPr>
        <w:t xml:space="preserve">De manera que como se aprecia con lo insertado con anterioridad, se vislumbra que existen causales en las inasistencias justificadas imputables a actividades dentro del ejercicio público, por lo que con esta cita se refuerza la premisa que se sostiene a lo largo de la presente resolución, es dable la entrega de la información pero </w:t>
      </w:r>
      <w:r w:rsidRPr="0032694E">
        <w:rPr>
          <w:rFonts w:ascii="Palatino Linotype" w:eastAsia="Palatino Linotype" w:hAnsi="Palatino Linotype" w:cs="Palatino Linotype"/>
          <w:b/>
        </w:rPr>
        <w:t>el Sujeto Obligado</w:t>
      </w:r>
      <w:r w:rsidRPr="0032694E">
        <w:rPr>
          <w:rFonts w:ascii="Palatino Linotype" w:eastAsia="Palatino Linotype" w:hAnsi="Palatino Linotype" w:cs="Palatino Linotype"/>
        </w:rPr>
        <w:t xml:space="preserve"> deberá observar si los justificantes atienden a cuestiones de salud o de carácter meramente personal para aprobar la respectiva versión pública, ello en virtud de que cualquier información que dé cuenta del </w:t>
      </w:r>
      <w:r w:rsidRPr="0032694E">
        <w:rPr>
          <w:rFonts w:ascii="Palatino Linotype" w:eastAsia="Palatino Linotype" w:hAnsi="Palatino Linotype" w:cs="Palatino Linotype"/>
          <w:b/>
        </w:rPr>
        <w:t>estado de salud de una persona</w:t>
      </w:r>
      <w:r w:rsidRPr="0032694E">
        <w:rPr>
          <w:rFonts w:ascii="Palatino Linotype" w:eastAsia="Palatino Linotype" w:hAnsi="Palatino Linotype" w:cs="Palatino Linotype"/>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32694E">
        <w:rPr>
          <w:rFonts w:ascii="Palatino Linotype" w:eastAsia="Palatino Linotype" w:hAnsi="Palatino Linotype" w:cs="Palatino Linotype"/>
          <w:b/>
        </w:rPr>
        <w:t>den cuenta del estado de salud, ya sea físico o mental.</w:t>
      </w:r>
    </w:p>
    <w:p w14:paraId="6B5B44CA" w14:textId="77777777" w:rsidR="00212C81" w:rsidRPr="0032694E" w:rsidRDefault="00A33F59">
      <w:pPr>
        <w:spacing w:before="240" w:after="240" w:line="360" w:lineRule="auto"/>
        <w:ind w:right="-100"/>
        <w:jc w:val="both"/>
        <w:rPr>
          <w:rFonts w:ascii="Palatino Linotype" w:eastAsia="Palatino Linotype" w:hAnsi="Palatino Linotype" w:cs="Palatino Linotype"/>
        </w:rPr>
      </w:pPr>
      <w:r w:rsidRPr="0032694E">
        <w:rPr>
          <w:rFonts w:ascii="Palatino Linotype" w:eastAsia="Palatino Linotype" w:hAnsi="Palatino Linotype" w:cs="Palatino Linotype"/>
        </w:rPr>
        <w:lastRenderedPageBreak/>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 razón por la que debe clasificarse en su totalidad.</w:t>
      </w:r>
    </w:p>
    <w:p w14:paraId="276AF803" w14:textId="77777777" w:rsidR="00212C81" w:rsidRPr="0032694E" w:rsidRDefault="00A33F59">
      <w:pPr>
        <w:spacing w:before="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t>En ese sentido, es necesario delimitar que existen excepciones al derecho de acceso a la información conforme a lo establecido en los artículos 3, fracciones XX, XXI, XXXIV y XLV, 91, 122, 135, 143, 147, 148 y 149 de la multicitada Ley de Transparencia, los cuales establecen lo siguiente:</w:t>
      </w:r>
    </w:p>
    <w:p w14:paraId="4DB96407" w14:textId="77777777" w:rsidR="00212C81" w:rsidRPr="0032694E" w:rsidRDefault="00A33F59">
      <w:pPr>
        <w:tabs>
          <w:tab w:val="left" w:pos="3795"/>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ab/>
      </w:r>
    </w:p>
    <w:p w14:paraId="5C3F51AF"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r w:rsidRPr="0032694E">
        <w:rPr>
          <w:rFonts w:ascii="Palatino Linotype" w:eastAsia="Palatino Linotype" w:hAnsi="Palatino Linotype" w:cs="Palatino Linotype"/>
          <w:b/>
          <w:i/>
          <w:sz w:val="22"/>
          <w:szCs w:val="22"/>
        </w:rPr>
        <w:t>Artículo 3.</w:t>
      </w:r>
      <w:r w:rsidRPr="0032694E">
        <w:rPr>
          <w:rFonts w:ascii="Palatino Linotype" w:eastAsia="Palatino Linotype" w:hAnsi="Palatino Linotype" w:cs="Palatino Linotype"/>
          <w:i/>
          <w:sz w:val="22"/>
          <w:szCs w:val="22"/>
        </w:rPr>
        <w:t xml:space="preserve"> Para los efectos de la presente Ley se entenderá </w:t>
      </w:r>
      <w:proofErr w:type="gramStart"/>
      <w:r w:rsidRPr="0032694E">
        <w:rPr>
          <w:rFonts w:ascii="Palatino Linotype" w:eastAsia="Palatino Linotype" w:hAnsi="Palatino Linotype" w:cs="Palatino Linotype"/>
          <w:i/>
          <w:sz w:val="22"/>
          <w:szCs w:val="22"/>
        </w:rPr>
        <w:t>por:…</w:t>
      </w:r>
      <w:proofErr w:type="gramEnd"/>
    </w:p>
    <w:p w14:paraId="042D8B0F"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XX.</w:t>
      </w:r>
      <w:r w:rsidRPr="0032694E">
        <w:rPr>
          <w:rFonts w:ascii="Palatino Linotype" w:eastAsia="Palatino Linotype" w:hAnsi="Palatino Linotype" w:cs="Palatino Linotype"/>
          <w:i/>
          <w:sz w:val="22"/>
          <w:szCs w:val="22"/>
        </w:rPr>
        <w:t xml:space="preserve"> Información clasificada: Aquella considerada por la presente Ley como reservada o confidencial; </w:t>
      </w:r>
    </w:p>
    <w:p w14:paraId="623C61D0"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XXI.</w:t>
      </w:r>
      <w:r w:rsidRPr="0032694E">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815E93"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1B160A77"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XXXIV</w:t>
      </w:r>
      <w:r w:rsidRPr="0032694E">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379C41A3"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008ECBDB"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XLV.</w:t>
      </w:r>
      <w:r w:rsidRPr="0032694E">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012F4889"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91.</w:t>
      </w:r>
      <w:r w:rsidRPr="0032694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DFE5730"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122.</w:t>
      </w:r>
      <w:r w:rsidRPr="0032694E">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32694E">
        <w:rPr>
          <w:rFonts w:ascii="Palatino Linotype" w:eastAsia="Palatino Linotype" w:hAnsi="Palatino Linotype" w:cs="Palatino Linotype"/>
          <w:i/>
          <w:sz w:val="22"/>
          <w:szCs w:val="22"/>
        </w:rPr>
        <w:t>actualiza</w:t>
      </w:r>
      <w:proofErr w:type="spellEnd"/>
      <w:r w:rsidRPr="0032694E">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716379E0"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Los supuestos de reserva o confidencialidad previstos en las leyes deberán ser acordes con las bases, principios y disposiciones establecidos en la Ley General y, en ningún caso, podrán contravenirla.</w:t>
      </w:r>
    </w:p>
    <w:p w14:paraId="10478917"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362F938"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135.</w:t>
      </w:r>
      <w:r w:rsidRPr="0032694E">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6FFA639"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143</w:t>
      </w:r>
      <w:r w:rsidRPr="0032694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989A1F" w14:textId="77777777" w:rsidR="00212C81" w:rsidRPr="0032694E" w:rsidRDefault="00A33F59">
      <w:pPr>
        <w:tabs>
          <w:tab w:val="left" w:pos="709"/>
        </w:tabs>
        <w:ind w:left="567" w:right="567"/>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14:paraId="515D60B1"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w:t>
      </w:r>
      <w:r w:rsidRPr="0032694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6534072"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III.</w:t>
      </w:r>
      <w:r w:rsidRPr="0032694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2DBF63C"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B8224B5"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AC6DD1E" w14:textId="77777777" w:rsidR="00212C81" w:rsidRPr="0032694E" w:rsidRDefault="00A33F59">
      <w:pPr>
        <w:tabs>
          <w:tab w:val="left" w:pos="709"/>
        </w:tabs>
        <w:ind w:left="567" w:right="567"/>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5A1D8590"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148.</w:t>
      </w:r>
      <w:r w:rsidRPr="0032694E">
        <w:rPr>
          <w:rFonts w:ascii="Palatino Linotype" w:eastAsia="Palatino Linotype" w:hAnsi="Palatino Linotype" w:cs="Palatino Linotype"/>
          <w:i/>
          <w:sz w:val="22"/>
          <w:szCs w:val="22"/>
        </w:rPr>
        <w:t xml:space="preserve"> No se requerirá el consentimiento del titular de la información confidencial cuando:</w:t>
      </w:r>
    </w:p>
    <w:p w14:paraId="3999D1F6"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w:t>
      </w:r>
      <w:r w:rsidRPr="0032694E">
        <w:rPr>
          <w:rFonts w:ascii="Palatino Linotype" w:eastAsia="Palatino Linotype" w:hAnsi="Palatino Linotype" w:cs="Palatino Linotype"/>
          <w:i/>
          <w:sz w:val="22"/>
          <w:szCs w:val="22"/>
        </w:rPr>
        <w:t xml:space="preserve"> La información se encuentre en registros públicos o fuentes de acceso público;</w:t>
      </w:r>
    </w:p>
    <w:p w14:paraId="5D188C61"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w:t>
      </w:r>
      <w:r w:rsidRPr="0032694E">
        <w:rPr>
          <w:rFonts w:ascii="Palatino Linotype" w:eastAsia="Palatino Linotype" w:hAnsi="Palatino Linotype" w:cs="Palatino Linotype"/>
          <w:i/>
          <w:sz w:val="22"/>
          <w:szCs w:val="22"/>
        </w:rPr>
        <w:t xml:space="preserve"> Por Ley tenga el carácter de pública;</w:t>
      </w:r>
    </w:p>
    <w:p w14:paraId="11CE400E"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III</w:t>
      </w:r>
      <w:r w:rsidRPr="0032694E">
        <w:rPr>
          <w:rFonts w:ascii="Palatino Linotype" w:eastAsia="Palatino Linotype" w:hAnsi="Palatino Linotype" w:cs="Palatino Linotype"/>
          <w:i/>
          <w:sz w:val="22"/>
          <w:szCs w:val="22"/>
        </w:rPr>
        <w:t>. Exista una orden judicial;</w:t>
      </w:r>
    </w:p>
    <w:p w14:paraId="307C1242"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IV.</w:t>
      </w:r>
      <w:r w:rsidRPr="0032694E">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2D53828"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V.</w:t>
      </w:r>
      <w:r w:rsidRPr="0032694E">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68D829A0"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7C1C9D3" w14:textId="77777777" w:rsidR="00212C81" w:rsidRPr="0032694E" w:rsidRDefault="00A33F59">
      <w:pPr>
        <w:tabs>
          <w:tab w:val="left" w:pos="709"/>
        </w:tabs>
        <w:ind w:left="567" w:righ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149.</w:t>
      </w:r>
      <w:r w:rsidRPr="0032694E">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7068704D" w14:textId="77777777" w:rsidR="00212C81" w:rsidRPr="0032694E" w:rsidRDefault="00212C81">
      <w:pPr>
        <w:tabs>
          <w:tab w:val="left" w:pos="709"/>
        </w:tabs>
        <w:ind w:left="567" w:right="567"/>
        <w:jc w:val="both"/>
        <w:rPr>
          <w:rFonts w:ascii="Palatino Linotype" w:eastAsia="Palatino Linotype" w:hAnsi="Palatino Linotype" w:cs="Palatino Linotype"/>
          <w:i/>
          <w:sz w:val="22"/>
          <w:szCs w:val="22"/>
        </w:rPr>
      </w:pPr>
    </w:p>
    <w:p w14:paraId="71A93334"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031E4E33" w14:textId="77777777" w:rsidR="00212C81" w:rsidRPr="0032694E" w:rsidRDefault="00212C81">
      <w:pPr>
        <w:spacing w:line="360" w:lineRule="auto"/>
        <w:ind w:right="49"/>
        <w:jc w:val="both"/>
        <w:rPr>
          <w:rFonts w:ascii="Palatino Linotype" w:eastAsia="Palatino Linotype" w:hAnsi="Palatino Linotype" w:cs="Palatino Linotype"/>
        </w:rPr>
      </w:pPr>
    </w:p>
    <w:p w14:paraId="3CAABB31"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7CDC1746" w14:textId="77777777" w:rsidR="00212C81" w:rsidRPr="0032694E" w:rsidRDefault="00212C81">
      <w:pPr>
        <w:spacing w:line="360" w:lineRule="auto"/>
        <w:jc w:val="both"/>
        <w:rPr>
          <w:rFonts w:ascii="Palatino Linotype" w:eastAsia="Palatino Linotype" w:hAnsi="Palatino Linotype" w:cs="Palatino Linotype"/>
        </w:rPr>
      </w:pPr>
    </w:p>
    <w:p w14:paraId="2275CC6C"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C30059B" w14:textId="77777777" w:rsidR="00212C81" w:rsidRPr="0032694E" w:rsidRDefault="00212C81">
      <w:pPr>
        <w:spacing w:line="360" w:lineRule="auto"/>
        <w:jc w:val="both"/>
        <w:rPr>
          <w:rFonts w:ascii="Palatino Linotype" w:eastAsia="Palatino Linotype" w:hAnsi="Palatino Linotype" w:cs="Palatino Linotype"/>
        </w:rPr>
      </w:pPr>
    </w:p>
    <w:p w14:paraId="7953D1E3" w14:textId="77777777" w:rsidR="00212C81" w:rsidRPr="0032694E" w:rsidRDefault="00A33F59">
      <w:pPr>
        <w:ind w:left="567" w:right="61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r w:rsidRPr="0032694E">
        <w:rPr>
          <w:rFonts w:ascii="Palatino Linotype" w:eastAsia="Palatino Linotype" w:hAnsi="Palatino Linotype" w:cs="Palatino Linotype"/>
          <w:b/>
          <w:i/>
          <w:sz w:val="22"/>
          <w:szCs w:val="22"/>
        </w:rPr>
        <w:t>Artículo 168</w:t>
      </w:r>
      <w:r w:rsidRPr="0032694E">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FA7F5B7" w14:textId="77777777" w:rsidR="00212C81" w:rsidRPr="0032694E" w:rsidRDefault="00A33F59">
      <w:pPr>
        <w:ind w:left="567" w:right="61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w:t>
      </w:r>
      <w:r w:rsidRPr="0032694E">
        <w:rPr>
          <w:rFonts w:ascii="Palatino Linotype" w:eastAsia="Palatino Linotype" w:hAnsi="Palatino Linotype" w:cs="Palatino Linotype"/>
          <w:i/>
          <w:sz w:val="22"/>
          <w:szCs w:val="22"/>
        </w:rPr>
        <w:t xml:space="preserve"> El Área deberá remitir la solicitud, así como un escrito en el que </w:t>
      </w:r>
      <w:r w:rsidRPr="0032694E">
        <w:rPr>
          <w:rFonts w:ascii="Palatino Linotype" w:eastAsia="Palatino Linotype" w:hAnsi="Palatino Linotype" w:cs="Palatino Linotype"/>
          <w:b/>
          <w:i/>
          <w:sz w:val="22"/>
          <w:szCs w:val="22"/>
        </w:rPr>
        <w:t>funde y motive la clasificación al Comité de Transparencia</w:t>
      </w:r>
      <w:r w:rsidRPr="0032694E">
        <w:rPr>
          <w:rFonts w:ascii="Palatino Linotype" w:eastAsia="Palatino Linotype" w:hAnsi="Palatino Linotype" w:cs="Palatino Linotype"/>
          <w:i/>
          <w:sz w:val="22"/>
          <w:szCs w:val="22"/>
        </w:rPr>
        <w:t>, mismo que deberá resolver para:</w:t>
      </w:r>
    </w:p>
    <w:p w14:paraId="098A37E3" w14:textId="77777777" w:rsidR="00212C81" w:rsidRPr="0032694E" w:rsidRDefault="00A33F59">
      <w:pPr>
        <w:ind w:left="567" w:right="616"/>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i/>
          <w:sz w:val="22"/>
          <w:szCs w:val="22"/>
        </w:rPr>
        <w:t>a</w:t>
      </w:r>
      <w:r w:rsidRPr="0032694E">
        <w:rPr>
          <w:rFonts w:ascii="Palatino Linotype" w:eastAsia="Palatino Linotype" w:hAnsi="Palatino Linotype" w:cs="Palatino Linotype"/>
          <w:b/>
          <w:i/>
          <w:sz w:val="22"/>
          <w:szCs w:val="22"/>
        </w:rPr>
        <w:t>) Confirmar la clasificación;</w:t>
      </w:r>
    </w:p>
    <w:p w14:paraId="168EC11B" w14:textId="77777777" w:rsidR="00212C81" w:rsidRPr="0032694E" w:rsidRDefault="00A33F59">
      <w:pPr>
        <w:ind w:left="567" w:right="61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7D92E0C7" w14:textId="77777777" w:rsidR="00212C81" w:rsidRPr="0032694E" w:rsidRDefault="00A33F59">
      <w:pPr>
        <w:ind w:left="567" w:right="61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w:t>
      </w:r>
      <w:r w:rsidRPr="0032694E">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6C62670" w14:textId="77777777" w:rsidR="00212C81" w:rsidRPr="0032694E" w:rsidRDefault="00A33F59">
      <w:pPr>
        <w:ind w:left="567" w:right="616"/>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III.</w:t>
      </w:r>
      <w:r w:rsidRPr="0032694E">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7ABD38C7" w14:textId="77777777" w:rsidR="00212C81" w:rsidRPr="0032694E" w:rsidRDefault="00212C81">
      <w:pPr>
        <w:spacing w:line="360" w:lineRule="auto"/>
        <w:jc w:val="both"/>
        <w:rPr>
          <w:rFonts w:ascii="Palatino Linotype" w:eastAsia="Palatino Linotype" w:hAnsi="Palatino Linotype" w:cs="Palatino Linotype"/>
        </w:rPr>
      </w:pPr>
    </w:p>
    <w:p w14:paraId="48381CEF"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Para abundar en los elementos del acuerdo de clasificación, no debe pasarse por alto que deberá incluirse la fundamentación y motivación, para ello el máximo tribunal del país ha establecido jurisprudencia respecto a qué debe entenderse por fundamentación y motivación, en los siguientes términos:</w:t>
      </w:r>
    </w:p>
    <w:p w14:paraId="2BBAD35E" w14:textId="77777777" w:rsidR="00212C81" w:rsidRPr="0032694E" w:rsidRDefault="00212C81">
      <w:pPr>
        <w:jc w:val="both"/>
        <w:rPr>
          <w:rFonts w:ascii="Palatino Linotype" w:eastAsia="Palatino Linotype" w:hAnsi="Palatino Linotype" w:cs="Palatino Linotype"/>
        </w:rPr>
      </w:pPr>
    </w:p>
    <w:p w14:paraId="394B8F1F" w14:textId="77777777" w:rsidR="00212C81" w:rsidRPr="0032694E" w:rsidRDefault="00A33F59">
      <w:pPr>
        <w:ind w:left="851" w:right="85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 xml:space="preserve">“FUNDAMENTACION Y MOTIVACION. </w:t>
      </w:r>
      <w:r w:rsidRPr="0032694E">
        <w:rPr>
          <w:rFonts w:ascii="Palatino Linotype" w:eastAsia="Palatino Linotype" w:hAnsi="Palatino Linotype" w:cs="Palatino Linotype"/>
          <w:i/>
          <w:sz w:val="22"/>
          <w:szCs w:val="22"/>
        </w:rPr>
        <w:t xml:space="preserve">La </w:t>
      </w:r>
      <w:r w:rsidRPr="0032694E">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694E">
        <w:rPr>
          <w:rFonts w:ascii="Palatino Linotype" w:eastAsia="Palatino Linotype" w:hAnsi="Palatino Linotype" w:cs="Palatino Linotype"/>
          <w:i/>
          <w:sz w:val="22"/>
          <w:szCs w:val="22"/>
        </w:rPr>
        <w:t>.</w:t>
      </w:r>
    </w:p>
    <w:p w14:paraId="22BE672A" w14:textId="77777777" w:rsidR="00212C81" w:rsidRPr="0032694E" w:rsidRDefault="00A33F59">
      <w:pPr>
        <w:ind w:left="851" w:right="85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w:t>
      </w:r>
      <w:r w:rsidRPr="0032694E">
        <w:rPr>
          <w:rFonts w:ascii="Palatino Linotype" w:eastAsia="Palatino Linotype" w:hAnsi="Palatino Linotype" w:cs="Palatino Linotype"/>
          <w:i/>
          <w:sz w:val="22"/>
          <w:szCs w:val="22"/>
        </w:rPr>
        <w:t xml:space="preserve"> (Énfasis añadido)</w:t>
      </w:r>
    </w:p>
    <w:p w14:paraId="7D8873FF" w14:textId="77777777" w:rsidR="00212C81" w:rsidRPr="0032694E" w:rsidRDefault="00212C81">
      <w:pPr>
        <w:ind w:left="851" w:right="850"/>
        <w:jc w:val="both"/>
        <w:rPr>
          <w:rFonts w:ascii="Palatino Linotype" w:eastAsia="Palatino Linotype" w:hAnsi="Palatino Linotype" w:cs="Palatino Linotype"/>
          <w:i/>
          <w:sz w:val="22"/>
          <w:szCs w:val="22"/>
        </w:rPr>
      </w:pPr>
    </w:p>
    <w:p w14:paraId="76D6F140"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w:t>
      </w:r>
      <w:r w:rsidRPr="0032694E">
        <w:rPr>
          <w:rFonts w:ascii="Palatino Linotype" w:eastAsia="Palatino Linotype" w:hAnsi="Palatino Linotype" w:cs="Palatino Linotype"/>
          <w:color w:val="222222"/>
        </w:rPr>
        <w:t>expresan</w:t>
      </w:r>
      <w:r w:rsidRPr="0032694E">
        <w:rPr>
          <w:rFonts w:ascii="Palatino Linotype" w:eastAsia="Palatino Linotype" w:hAnsi="Palatino Linotype" w:cs="Palatino Linotype"/>
        </w:rPr>
        <w:t xml:space="preserve"> las razones, motivos o circunstancias que tomó en cuenta la autoridad para adecuar el hecho a los fundamentos de derecho.</w:t>
      </w:r>
    </w:p>
    <w:p w14:paraId="2EF20895" w14:textId="77777777" w:rsidR="00212C81" w:rsidRPr="0032694E" w:rsidRDefault="00212C81">
      <w:pPr>
        <w:spacing w:line="360" w:lineRule="auto"/>
        <w:ind w:right="-518"/>
        <w:jc w:val="both"/>
        <w:rPr>
          <w:rFonts w:ascii="Palatino Linotype" w:eastAsia="Palatino Linotype" w:hAnsi="Palatino Linotype" w:cs="Palatino Linotype"/>
        </w:rPr>
      </w:pPr>
    </w:p>
    <w:p w14:paraId="163FF800"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lastRenderedPageBreak/>
        <w:t xml:space="preserve">Más aún, a través de diversa jurisprudencia dictada por el </w:t>
      </w:r>
      <w:r w:rsidRPr="0032694E">
        <w:rPr>
          <w:rFonts w:ascii="Palatino Linotype" w:eastAsia="Palatino Linotype" w:hAnsi="Palatino Linotype" w:cs="Palatino Linotype"/>
          <w:color w:val="222222"/>
        </w:rPr>
        <w:t>Poder</w:t>
      </w:r>
      <w:r w:rsidRPr="0032694E">
        <w:rPr>
          <w:rFonts w:ascii="Palatino Linotype" w:eastAsia="Palatino Linotype" w:hAnsi="Palatino Linotype" w:cs="Palatino Linotype"/>
        </w:rPr>
        <w:t xml:space="preserve"> Judicial de la Federación se sostiene que la finalidad de la fundamentación o motivación es la de explicar, justificar, posibilitar la defensa y comunicar la decisión de la autoridad:</w:t>
      </w:r>
    </w:p>
    <w:p w14:paraId="2F19D07F" w14:textId="77777777" w:rsidR="00212C81" w:rsidRPr="0032694E" w:rsidRDefault="00212C81">
      <w:pPr>
        <w:ind w:right="-518"/>
        <w:jc w:val="both"/>
        <w:rPr>
          <w:rFonts w:ascii="Palatino Linotype" w:eastAsia="Palatino Linotype" w:hAnsi="Palatino Linotype" w:cs="Palatino Linotype"/>
        </w:rPr>
      </w:pPr>
    </w:p>
    <w:p w14:paraId="0C607055" w14:textId="77777777" w:rsidR="00212C81" w:rsidRPr="0032694E" w:rsidRDefault="00A33F59">
      <w:pPr>
        <w:ind w:left="851" w:right="899"/>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32694E">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32694E">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2694E">
        <w:rPr>
          <w:rFonts w:ascii="Palatino Linotype" w:eastAsia="Palatino Linotype" w:hAnsi="Palatino Linotype" w:cs="Palatino Linotype"/>
          <w:i/>
          <w:sz w:val="22"/>
          <w:szCs w:val="22"/>
        </w:rPr>
        <w:t xml:space="preserve">. Por tanto, </w:t>
      </w:r>
      <w:r w:rsidRPr="0032694E">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32694E">
        <w:rPr>
          <w:rFonts w:ascii="Palatino Linotype" w:eastAsia="Palatino Linotype" w:hAnsi="Palatino Linotype" w:cs="Palatino Linotype"/>
          <w:i/>
          <w:sz w:val="22"/>
          <w:szCs w:val="22"/>
        </w:rPr>
        <w:t>, que impida la finalidad del conocimiento, comprobación y defensa pertinente</w:t>
      </w:r>
      <w:r w:rsidRPr="0032694E">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2694E">
        <w:rPr>
          <w:rFonts w:ascii="Palatino Linotype" w:eastAsia="Palatino Linotype" w:hAnsi="Palatino Linotype" w:cs="Palatino Linotype"/>
          <w:i/>
          <w:sz w:val="22"/>
          <w:szCs w:val="22"/>
        </w:rPr>
        <w:t>.”(Énfasis añadido)</w:t>
      </w:r>
    </w:p>
    <w:p w14:paraId="6AC21856" w14:textId="77777777" w:rsidR="00212C81" w:rsidRPr="0032694E" w:rsidRDefault="00212C81">
      <w:pPr>
        <w:ind w:left="851" w:right="899"/>
        <w:jc w:val="both"/>
        <w:rPr>
          <w:rFonts w:ascii="Palatino Linotype" w:eastAsia="Palatino Linotype" w:hAnsi="Palatino Linotype" w:cs="Palatino Linotype"/>
          <w:i/>
          <w:sz w:val="22"/>
          <w:szCs w:val="22"/>
        </w:rPr>
      </w:pPr>
    </w:p>
    <w:p w14:paraId="332C8292"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En consecuencia, la fundamentación y motivación implica </w:t>
      </w:r>
      <w:proofErr w:type="gramStart"/>
      <w:r w:rsidRPr="0032694E">
        <w:rPr>
          <w:rFonts w:ascii="Palatino Linotype" w:eastAsia="Palatino Linotype" w:hAnsi="Palatino Linotype" w:cs="Palatino Linotype"/>
        </w:rPr>
        <w:t>que</w:t>
      </w:r>
      <w:proofErr w:type="gramEnd"/>
      <w:r w:rsidRPr="0032694E">
        <w:rPr>
          <w:rFonts w:ascii="Palatino Linotype" w:eastAsia="Palatino Linotype" w:hAnsi="Palatino Linotype" w:cs="Palatino Linotype"/>
        </w:rPr>
        <w:t xml:space="preserv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 pues se insiste que se trató de una clasificación sin fundamentación ni motivación.</w:t>
      </w:r>
    </w:p>
    <w:p w14:paraId="4D99E106" w14:textId="77777777" w:rsidR="00212C81" w:rsidRPr="0032694E" w:rsidRDefault="00A33F59">
      <w:pPr>
        <w:spacing w:before="240" w:after="240" w:line="360" w:lineRule="auto"/>
        <w:ind w:right="49"/>
        <w:jc w:val="both"/>
        <w:rPr>
          <w:rFonts w:ascii="Palatino Linotype" w:eastAsia="Palatino Linotype" w:hAnsi="Palatino Linotype" w:cs="Palatino Linotype"/>
        </w:rPr>
      </w:pPr>
      <w:r w:rsidRPr="0032694E">
        <w:rPr>
          <w:rFonts w:ascii="Palatino Linotype" w:eastAsia="Palatino Linotype" w:hAnsi="Palatino Linotype" w:cs="Palatino Linotype"/>
        </w:rPr>
        <w:lastRenderedPageBreak/>
        <w:t xml:space="preserve">Es por todo lo expuesto que </w:t>
      </w:r>
      <w:r w:rsidRPr="0032694E">
        <w:rPr>
          <w:rFonts w:ascii="Palatino Linotype" w:eastAsia="Palatino Linotype" w:hAnsi="Palatino Linotype" w:cs="Palatino Linotype"/>
          <w:color w:val="000000"/>
        </w:rPr>
        <w:t>este Instituto estima pertinente ordenar una búsqueda exhaustiva y razonable para efecto de entregar los documentos donde consten las listas de asistencia de los integrantes de cabildo de todas las sesiones, así como los justificantes de los integrantes del cabildo que no hayan podido asistir a alguna sesión celebrada del 1 de enero de 2022 al 28 de marzo de 2023, de ser procedente en versión pública, en términos del siguiente considerando</w:t>
      </w:r>
      <w:r w:rsidRPr="0032694E">
        <w:rPr>
          <w:rFonts w:ascii="Palatino Linotype" w:eastAsia="Palatino Linotype" w:hAnsi="Palatino Linotype" w:cs="Palatino Linotype"/>
        </w:rPr>
        <w:t>.</w:t>
      </w:r>
      <w:r w:rsidRPr="0032694E">
        <w:rPr>
          <w:rFonts w:ascii="Palatino Linotype" w:eastAsia="Palatino Linotype" w:hAnsi="Palatino Linotype" w:cs="Palatino Linotype"/>
          <w:color w:val="000000"/>
        </w:rPr>
        <w:t xml:space="preserve">  </w:t>
      </w:r>
    </w:p>
    <w:p w14:paraId="235A6FAF"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 xml:space="preserve">Quinto. Versión Pública. </w:t>
      </w:r>
      <w:r w:rsidRPr="0032694E">
        <w:rPr>
          <w:rFonts w:ascii="Palatino Linotype" w:eastAsia="Palatino Linotype" w:hAnsi="Palatino Linotype" w:cs="Palatino Linotype"/>
        </w:rPr>
        <w:t xml:space="preserve">Finalmente para la entrega de los soportes documentales que deberá proporcionar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F7B5182" w14:textId="77777777" w:rsidR="00212C81" w:rsidRPr="0032694E" w:rsidRDefault="00A33F59">
      <w:pPr>
        <w:spacing w:before="240" w:after="240" w:line="360" w:lineRule="auto"/>
        <w:ind w:right="50"/>
        <w:jc w:val="both"/>
        <w:rPr>
          <w:rFonts w:ascii="Palatino Linotype" w:eastAsia="Palatino Linotype" w:hAnsi="Palatino Linotype" w:cs="Palatino Linotype"/>
        </w:rPr>
      </w:pPr>
      <w:r w:rsidRPr="0032694E">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18F2C644"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r w:rsidRPr="0032694E">
        <w:rPr>
          <w:rFonts w:ascii="Palatino Linotype" w:eastAsia="Palatino Linotype" w:hAnsi="Palatino Linotype" w:cs="Palatino Linotype"/>
          <w:b/>
          <w:i/>
          <w:sz w:val="22"/>
          <w:szCs w:val="22"/>
        </w:rPr>
        <w:t>Artículo 3</w:t>
      </w:r>
      <w:r w:rsidRPr="0032694E">
        <w:rPr>
          <w:rFonts w:ascii="Palatino Linotype" w:eastAsia="Palatino Linotype" w:hAnsi="Palatino Linotype" w:cs="Palatino Linotype"/>
          <w:i/>
          <w:sz w:val="22"/>
          <w:szCs w:val="22"/>
        </w:rPr>
        <w:t>. Para los efectos de la presente Ley se entenderá por:</w:t>
      </w:r>
    </w:p>
    <w:p w14:paraId="34ACD09B"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64CBA319"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IX. Datos personales:</w:t>
      </w:r>
      <w:r w:rsidRPr="0032694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33CD949"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lastRenderedPageBreak/>
        <w:t>XX. Información clasificada</w:t>
      </w:r>
      <w:r w:rsidRPr="0032694E">
        <w:rPr>
          <w:rFonts w:ascii="Palatino Linotype" w:eastAsia="Palatino Linotype" w:hAnsi="Palatino Linotype" w:cs="Palatino Linotype"/>
          <w:i/>
          <w:sz w:val="22"/>
          <w:szCs w:val="22"/>
        </w:rPr>
        <w:t>: Aquella considerada por la presente Ley como reservada o confidencial;</w:t>
      </w:r>
    </w:p>
    <w:p w14:paraId="0068B23F"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XXI. Información confidencial:</w:t>
      </w:r>
      <w:r w:rsidRPr="0032694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B8ABD94"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XLV. Versión pública:</w:t>
      </w:r>
      <w:r w:rsidRPr="0032694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497B46E"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6AF1A3C5"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 xml:space="preserve">Artículo 91. </w:t>
      </w:r>
      <w:r w:rsidRPr="003269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324A52A"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 xml:space="preserve">Artículo 132. </w:t>
      </w:r>
      <w:r w:rsidRPr="0032694E">
        <w:rPr>
          <w:rFonts w:ascii="Palatino Linotype" w:eastAsia="Palatino Linotype" w:hAnsi="Palatino Linotype" w:cs="Palatino Linotype"/>
          <w:i/>
          <w:sz w:val="22"/>
          <w:szCs w:val="22"/>
        </w:rPr>
        <w:t>La clasificación de la información se llevará a cabo en el momento en que:</w:t>
      </w:r>
    </w:p>
    <w:p w14:paraId="3FE12BFA"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w:t>
      </w:r>
      <w:r w:rsidRPr="0032694E">
        <w:rPr>
          <w:rFonts w:ascii="Palatino Linotype" w:eastAsia="Palatino Linotype" w:hAnsi="Palatino Linotype" w:cs="Palatino Linotype"/>
          <w:i/>
          <w:sz w:val="22"/>
          <w:szCs w:val="22"/>
        </w:rPr>
        <w:t>. Se reciba una solicitud de acceso a la información;</w:t>
      </w:r>
    </w:p>
    <w:p w14:paraId="3C60E8FE"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w:t>
      </w:r>
      <w:r w:rsidRPr="0032694E">
        <w:rPr>
          <w:rFonts w:ascii="Palatino Linotype" w:eastAsia="Palatino Linotype" w:hAnsi="Palatino Linotype" w:cs="Palatino Linotype"/>
          <w:i/>
          <w:sz w:val="22"/>
          <w:szCs w:val="22"/>
        </w:rPr>
        <w:t>. Se determine mediante resolución de autoridad competente; o</w:t>
      </w:r>
    </w:p>
    <w:p w14:paraId="6CD72393"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III</w:t>
      </w:r>
      <w:r w:rsidRPr="0032694E">
        <w:rPr>
          <w:rFonts w:ascii="Palatino Linotype" w:eastAsia="Palatino Linotype" w:hAnsi="Palatino Linotype" w:cs="Palatino Linotype"/>
          <w:i/>
          <w:sz w:val="22"/>
          <w:szCs w:val="22"/>
        </w:rPr>
        <w:t>. Se generen versiones públicas para dar cumplimiento a las obligaciones de transparencia previstas en esta Ley.</w:t>
      </w:r>
    </w:p>
    <w:p w14:paraId="147CAD4D"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w:t>
      </w:r>
    </w:p>
    <w:p w14:paraId="0E110FDC"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Artículo 143</w:t>
      </w:r>
      <w:r w:rsidRPr="0032694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F9A16D5"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w:t>
      </w:r>
      <w:r w:rsidRPr="0032694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56AADCB"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w:t>
      </w:r>
      <w:r w:rsidRPr="0032694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899F201"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III</w:t>
      </w:r>
      <w:r w:rsidRPr="0032694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04E5DF1E"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1AD31B5" w14:textId="77777777" w:rsidR="00212C81" w:rsidRPr="0032694E" w:rsidRDefault="00A33F59">
      <w:pPr>
        <w:spacing w:before="120" w:after="120"/>
        <w:ind w:left="567" w:right="902"/>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C589BE2"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61109C" w14:textId="77777777" w:rsidR="00212C81" w:rsidRPr="0032694E" w:rsidRDefault="00A33F59">
      <w:pPr>
        <w:spacing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Entorno a lo que aquí nos interesa,</w:t>
      </w:r>
      <w:r w:rsidRPr="0032694E">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32694E">
        <w:rPr>
          <w:rFonts w:ascii="Palatino Linotype" w:eastAsia="Palatino Linotype" w:hAnsi="Palatino Linotype" w:cs="Palatino Linotype"/>
        </w:rPr>
        <w:t xml:space="preserve"> señalan las formalidades que deberá llevar el acuerdo de clasificación que deberá emitir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siendo estas las siguientes:</w:t>
      </w:r>
    </w:p>
    <w:p w14:paraId="0CC7039F" w14:textId="77777777" w:rsidR="00212C81" w:rsidRPr="0032694E" w:rsidRDefault="00212C81">
      <w:pPr>
        <w:spacing w:line="360" w:lineRule="auto"/>
        <w:jc w:val="both"/>
        <w:rPr>
          <w:rFonts w:ascii="Palatino Linotype" w:eastAsia="Palatino Linotype" w:hAnsi="Palatino Linotype" w:cs="Palatino Linotype"/>
        </w:rPr>
      </w:pPr>
    </w:p>
    <w:p w14:paraId="49E2A129" w14:textId="77777777" w:rsidR="00212C81" w:rsidRPr="0032694E" w:rsidRDefault="00A33F59">
      <w:pPr>
        <w:spacing w:line="276" w:lineRule="auto"/>
        <w:ind w:lef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“CAPÍTULO VIII </w:t>
      </w:r>
    </w:p>
    <w:p w14:paraId="164D76CB" w14:textId="77777777" w:rsidR="00212C81" w:rsidRPr="0032694E" w:rsidRDefault="00A33F59">
      <w:pPr>
        <w:spacing w:line="276" w:lineRule="auto"/>
        <w:ind w:left="567"/>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DE LOS ELEMENTOS PARA LA CLASIFICACIÓN </w:t>
      </w:r>
    </w:p>
    <w:p w14:paraId="34D2F581" w14:textId="77777777" w:rsidR="00212C81" w:rsidRPr="0032694E" w:rsidRDefault="00A33F59">
      <w:pP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 xml:space="preserve">Quincuagésimo. </w:t>
      </w:r>
      <w:r w:rsidRPr="0032694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C2132B4"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b/>
          <w:i/>
          <w:sz w:val="22"/>
          <w:szCs w:val="22"/>
        </w:rPr>
        <w:t xml:space="preserve">Quincuagésimo primero. </w:t>
      </w:r>
      <w:r w:rsidRPr="0032694E">
        <w:rPr>
          <w:rFonts w:ascii="Palatino Linotype" w:eastAsia="Palatino Linotype" w:hAnsi="Palatino Linotype" w:cs="Palatino Linotype"/>
          <w:i/>
          <w:sz w:val="22"/>
          <w:szCs w:val="22"/>
        </w:rPr>
        <w:t xml:space="preserve">Toda acta del Comité de Transparencia deberá contener: </w:t>
      </w:r>
    </w:p>
    <w:p w14:paraId="40A2D8E4"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I. El número de sesión y fecha; </w:t>
      </w:r>
    </w:p>
    <w:p w14:paraId="426770D4"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II. El nombre del área que solicitó la clasificación de información; </w:t>
      </w:r>
    </w:p>
    <w:p w14:paraId="1560523B"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III. La fundamentación legal y motivación correspondiente; </w:t>
      </w:r>
    </w:p>
    <w:p w14:paraId="2B3F536A"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IV. La resolución o resoluciones aprobadas; y </w:t>
      </w:r>
    </w:p>
    <w:p w14:paraId="376FC2E7"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V. La rúbrica o firma digital de cada integrante del Comité de Transparencia. Las resoluciones del Comité en las que se haya determinado confirmar o modificar la clasificación de información pública como reservada, deberán incluir, cuando menos: </w:t>
      </w:r>
    </w:p>
    <w:p w14:paraId="5594F700"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I. Los motivos y razonamientos que sustenten la confirmación o modificación de la prueba de daño;</w:t>
      </w:r>
    </w:p>
    <w:p w14:paraId="4ED4A818"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lastRenderedPageBreak/>
        <w:t xml:space="preserve">II. Descripción de las partes o secciones reservadas, en caso de clasificación parcial; III. El periodo por el que mantendrá su clasificación y fecha de expiración; y </w:t>
      </w:r>
    </w:p>
    <w:p w14:paraId="4F418C8A"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0B97296"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En los casos de resoluciones del Comité de Transparencia en las que se confirme la clasificación de información confidencial solo se deberán de identificar los tipos de datos protegidos, de conformidad con el lineamiento trigésimo octavo.</w:t>
      </w:r>
    </w:p>
    <w:p w14:paraId="056D9FEA"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2694E">
        <w:rPr>
          <w:rFonts w:ascii="Palatino Linotype" w:eastAsia="Palatino Linotype" w:hAnsi="Palatino Linotype" w:cs="Palatino Linotype"/>
          <w:b/>
          <w:i/>
          <w:color w:val="000000"/>
          <w:sz w:val="22"/>
          <w:szCs w:val="22"/>
        </w:rPr>
        <w:t xml:space="preserve">Quincuagésimo segundo. </w:t>
      </w:r>
      <w:r w:rsidRPr="0032694E">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99C890E"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14:paraId="6542CF00"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I. Fijar la fecha en que se elaboró la versión pública y la fecha en la cual el Comité de Transparencia confirmó dicha versión; </w:t>
      </w:r>
    </w:p>
    <w:p w14:paraId="4F0C28F0"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II. Señalar dentro del documento el tipo de información confidencial que fue testada en cada caso específico, de conformidad con el lineamiento trigésimo octavo; y </w:t>
      </w:r>
    </w:p>
    <w:p w14:paraId="208B5548"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III. Señalar las personas o instancias autorizadas a acceder a la información clasificada. </w:t>
      </w:r>
    </w:p>
    <w:p w14:paraId="1C5379AF"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i/>
          <w:color w:val="000000"/>
          <w:sz w:val="22"/>
          <w:szCs w:val="22"/>
        </w:rPr>
        <w:t xml:space="preserve">En los documentos de difusión electrónica, señalar en la primera hoja y en el nombre del archivo, que la versión pública corresponde a un documento que contiene información confidencial. </w:t>
      </w:r>
    </w:p>
    <w:p w14:paraId="496FEFD6"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b/>
          <w:i/>
          <w:color w:val="000000"/>
          <w:sz w:val="22"/>
          <w:szCs w:val="22"/>
        </w:rPr>
        <w:t>Quincuagésimo tercero.</w:t>
      </w:r>
      <w:r w:rsidRPr="0032694E">
        <w:rPr>
          <w:rFonts w:ascii="Palatino Linotype" w:eastAsia="Palatino Linotype" w:hAnsi="Palatino Linotype" w:cs="Palatino Linotype"/>
          <w:i/>
          <w:color w:val="000000"/>
          <w:sz w:val="22"/>
          <w:szCs w:val="22"/>
        </w:rPr>
        <w:t xml:space="preserve"> El formato para señalar la clasificación de un documento o expediente que contenga información reservada, es el siguiente:</w:t>
      </w:r>
      <w:r w:rsidRPr="0032694E">
        <w:rPr>
          <w:noProof/>
          <w:lang w:val="es-MX"/>
        </w:rPr>
        <w:drawing>
          <wp:anchor distT="0" distB="0" distL="114300" distR="114300" simplePos="0" relativeHeight="251658240" behindDoc="0" locked="0" layoutInCell="1" hidden="0" allowOverlap="1" wp14:anchorId="734B8B2D" wp14:editId="342728A5">
            <wp:simplePos x="0" y="0"/>
            <wp:positionH relativeFrom="column">
              <wp:posOffset>377190</wp:posOffset>
            </wp:positionH>
            <wp:positionV relativeFrom="paragraph">
              <wp:posOffset>798830</wp:posOffset>
            </wp:positionV>
            <wp:extent cx="4568190" cy="330200"/>
            <wp:effectExtent l="0" t="0" r="0" b="0"/>
            <wp:wrapTopAndBottom distT="0" distB="0"/>
            <wp:docPr id="5639680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6650C699"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2694E">
        <w:rPr>
          <w:rFonts w:ascii="Palatino Linotype" w:eastAsia="Palatino Linotype" w:hAnsi="Palatino Linotype" w:cs="Palatino Linotype"/>
          <w:b/>
          <w:i/>
          <w:noProof/>
          <w:color w:val="000000"/>
          <w:sz w:val="22"/>
          <w:szCs w:val="22"/>
          <w:lang w:val="es-MX"/>
        </w:rPr>
        <w:lastRenderedPageBreak/>
        <w:drawing>
          <wp:inline distT="0" distB="0" distL="0" distR="0" wp14:anchorId="5D4F1FFA" wp14:editId="3F8A9216">
            <wp:extent cx="4576404" cy="5139653"/>
            <wp:effectExtent l="0" t="0" r="0" b="0"/>
            <wp:docPr id="5639680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43DFBDF7" w14:textId="77777777" w:rsidR="00212C81" w:rsidRPr="0032694E" w:rsidRDefault="00212C81">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79877329"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2694E">
        <w:rPr>
          <w:rFonts w:ascii="Palatino Linotype" w:eastAsia="Palatino Linotype" w:hAnsi="Palatino Linotype" w:cs="Palatino Linotype"/>
          <w:b/>
          <w:i/>
          <w:color w:val="000000"/>
          <w:sz w:val="22"/>
          <w:szCs w:val="22"/>
        </w:rPr>
        <w:t xml:space="preserve">Quincuagésimo cuarto. </w:t>
      </w:r>
      <w:r w:rsidRPr="0032694E">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2694E">
        <w:rPr>
          <w:rFonts w:ascii="Palatino Linotype" w:eastAsia="Palatino Linotype" w:hAnsi="Palatino Linotype" w:cs="Palatino Linotype"/>
          <w:b/>
          <w:i/>
          <w:color w:val="000000"/>
          <w:sz w:val="22"/>
          <w:szCs w:val="22"/>
        </w:rPr>
        <w:t xml:space="preserve"> </w:t>
      </w:r>
    </w:p>
    <w:p w14:paraId="5C59E234" w14:textId="77777777" w:rsidR="00212C81" w:rsidRPr="0032694E" w:rsidRDefault="00A33F59">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2694E">
        <w:rPr>
          <w:rFonts w:ascii="Palatino Linotype" w:eastAsia="Palatino Linotype" w:hAnsi="Palatino Linotype" w:cs="Palatino Linotype"/>
          <w:b/>
          <w:i/>
          <w:color w:val="000000"/>
          <w:sz w:val="22"/>
          <w:szCs w:val="22"/>
        </w:rPr>
        <w:t xml:space="preserve">Quincuagésimo quinto. </w:t>
      </w:r>
      <w:r w:rsidRPr="0032694E">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32694E">
        <w:rPr>
          <w:rFonts w:ascii="Palatino Linotype" w:eastAsia="Palatino Linotype" w:hAnsi="Palatino Linotype" w:cs="Palatino Linotype"/>
          <w:i/>
          <w:color w:val="000000"/>
          <w:sz w:val="22"/>
          <w:szCs w:val="22"/>
        </w:rPr>
        <w:t>testado</w:t>
      </w:r>
      <w:proofErr w:type="spellEnd"/>
      <w:r w:rsidRPr="0032694E">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w:t>
      </w:r>
      <w:r w:rsidRPr="0032694E">
        <w:rPr>
          <w:rFonts w:ascii="Palatino Linotype" w:eastAsia="Palatino Linotype" w:hAnsi="Palatino Linotype" w:cs="Palatino Linotype"/>
          <w:i/>
          <w:color w:val="000000"/>
          <w:sz w:val="22"/>
          <w:szCs w:val="22"/>
        </w:rPr>
        <w:lastRenderedPageBreak/>
        <w:t xml:space="preserve">Lineamientos y demás normativa aplicable antes de su confirmación por el Comité de Transparencia.” (Énfasis añadido) </w:t>
      </w:r>
    </w:p>
    <w:p w14:paraId="7F47DDE5"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18A7CF"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 xml:space="preserve">Es por todo lo expuesto que resulta procedente revocar la respuesta en términos de la fracción III del artículo 186 de la Ley de Transparencia y Acceso a la Información Pública del Estado de México y Municipios, a efectos de que el </w:t>
      </w:r>
      <w:r w:rsidRPr="0032694E">
        <w:rPr>
          <w:rFonts w:ascii="Palatino Linotype" w:eastAsia="Palatino Linotype" w:hAnsi="Palatino Linotype" w:cs="Palatino Linotype"/>
          <w:b/>
        </w:rPr>
        <w:t xml:space="preserve">Sujeto Obligado </w:t>
      </w:r>
      <w:r w:rsidRPr="0032694E">
        <w:rPr>
          <w:rFonts w:ascii="Palatino Linotype" w:eastAsia="Palatino Linotype" w:hAnsi="Palatino Linotype" w:cs="Palatino Linotype"/>
        </w:rPr>
        <w:t>entregue la información requerida.</w:t>
      </w:r>
    </w:p>
    <w:p w14:paraId="63EA6F5D" w14:textId="77777777" w:rsidR="00212C81" w:rsidRPr="0032694E" w:rsidRDefault="00A33F59">
      <w:pPr>
        <w:spacing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14:paraId="33BF2159" w14:textId="77777777" w:rsidR="00212C81" w:rsidRPr="0032694E" w:rsidRDefault="00A33F59">
      <w:pPr>
        <w:numPr>
          <w:ilvl w:val="0"/>
          <w:numId w:val="2"/>
        </w:numPr>
        <w:spacing w:after="240" w:line="360" w:lineRule="auto"/>
        <w:ind w:left="2552" w:hanging="140"/>
        <w:jc w:val="both"/>
        <w:rPr>
          <w:rFonts w:ascii="Palatino Linotype" w:eastAsia="Palatino Linotype" w:hAnsi="Palatino Linotype" w:cs="Palatino Linotype"/>
          <w:b/>
        </w:rPr>
      </w:pPr>
      <w:r w:rsidRPr="0032694E">
        <w:rPr>
          <w:rFonts w:ascii="Palatino Linotype" w:eastAsia="Palatino Linotype" w:hAnsi="Palatino Linotype" w:cs="Palatino Linotype"/>
          <w:b/>
        </w:rPr>
        <w:t>R E S U E L V E:</w:t>
      </w:r>
    </w:p>
    <w:p w14:paraId="466F26A7"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lastRenderedPageBreak/>
        <w:t xml:space="preserve">Primero. </w:t>
      </w:r>
      <w:r w:rsidRPr="0032694E">
        <w:rPr>
          <w:rFonts w:ascii="Palatino Linotype" w:eastAsia="Palatino Linotype" w:hAnsi="Palatino Linotype" w:cs="Palatino Linotype"/>
        </w:rPr>
        <w:t xml:space="preserve">Resultan </w:t>
      </w:r>
      <w:r w:rsidRPr="0032694E">
        <w:rPr>
          <w:rFonts w:ascii="Palatino Linotype" w:eastAsia="Palatino Linotype" w:hAnsi="Palatino Linotype" w:cs="Palatino Linotype"/>
          <w:b/>
        </w:rPr>
        <w:t>fundadas</w:t>
      </w:r>
      <w:r w:rsidRPr="0032694E">
        <w:rPr>
          <w:rFonts w:ascii="Palatino Linotype" w:eastAsia="Palatino Linotype" w:hAnsi="Palatino Linotype" w:cs="Palatino Linotype"/>
        </w:rPr>
        <w:t xml:space="preserve"> las razones o motivos de inconformidad hechos valer por </w:t>
      </w:r>
      <w:r w:rsidRPr="0032694E">
        <w:rPr>
          <w:rFonts w:ascii="Palatino Linotype" w:eastAsia="Palatino Linotype" w:hAnsi="Palatino Linotype" w:cs="Palatino Linotype"/>
          <w:b/>
          <w:color w:val="000000"/>
        </w:rPr>
        <w:t>la parte Recurrente</w:t>
      </w:r>
      <w:r w:rsidRPr="0032694E">
        <w:rPr>
          <w:rFonts w:ascii="Palatino Linotype" w:eastAsia="Palatino Linotype" w:hAnsi="Palatino Linotype" w:cs="Palatino Linotype"/>
          <w:color w:val="000000"/>
        </w:rPr>
        <w:t xml:space="preserve"> </w:t>
      </w:r>
      <w:r w:rsidRPr="0032694E">
        <w:rPr>
          <w:rFonts w:ascii="Palatino Linotype" w:eastAsia="Palatino Linotype" w:hAnsi="Palatino Linotype" w:cs="Palatino Linotype"/>
        </w:rPr>
        <w:t xml:space="preserve">en el recurso de revisión </w:t>
      </w:r>
      <w:r w:rsidRPr="0032694E">
        <w:rPr>
          <w:rFonts w:ascii="Palatino Linotype" w:eastAsia="Palatino Linotype" w:hAnsi="Palatino Linotype" w:cs="Palatino Linotype"/>
          <w:b/>
        </w:rPr>
        <w:t>02104/INFOEM/IP/RR/2023</w:t>
      </w:r>
      <w:r w:rsidRPr="0032694E">
        <w:rPr>
          <w:rFonts w:ascii="Palatino Linotype" w:eastAsia="Palatino Linotype" w:hAnsi="Palatino Linotype" w:cs="Palatino Linotype"/>
        </w:rPr>
        <w:t xml:space="preserve">; por lo que, en términos del </w:t>
      </w:r>
      <w:r w:rsidRPr="0032694E">
        <w:rPr>
          <w:rFonts w:ascii="Palatino Linotype" w:eastAsia="Palatino Linotype" w:hAnsi="Palatino Linotype" w:cs="Palatino Linotype"/>
          <w:b/>
        </w:rPr>
        <w:t>Considerando</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 xml:space="preserve">Cuarto </w:t>
      </w:r>
      <w:r w:rsidRPr="0032694E">
        <w:rPr>
          <w:rFonts w:ascii="Palatino Linotype" w:eastAsia="Palatino Linotype" w:hAnsi="Palatino Linotype" w:cs="Palatino Linotype"/>
        </w:rPr>
        <w:t xml:space="preserve">de esta resolución, se </w:t>
      </w:r>
      <w:r w:rsidRPr="0032694E">
        <w:rPr>
          <w:rFonts w:ascii="Palatino Linotype" w:eastAsia="Palatino Linotype" w:hAnsi="Palatino Linotype" w:cs="Palatino Linotype"/>
          <w:b/>
        </w:rPr>
        <w:t xml:space="preserve">REVOCA </w:t>
      </w:r>
      <w:r w:rsidRPr="0032694E">
        <w:rPr>
          <w:rFonts w:ascii="Palatino Linotype" w:eastAsia="Palatino Linotype" w:hAnsi="Palatino Linotype" w:cs="Palatino Linotype"/>
        </w:rPr>
        <w:t xml:space="preserve">la respuesta emitida por el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b/>
          <w:color w:val="FF0000"/>
        </w:rPr>
        <w:t xml:space="preserve"> </w:t>
      </w:r>
    </w:p>
    <w:p w14:paraId="312AADE9" w14:textId="77777777" w:rsidR="00212C81" w:rsidRPr="0032694E" w:rsidRDefault="00A33F59">
      <w:pPr>
        <w:spacing w:before="240" w:after="240" w:line="360" w:lineRule="auto"/>
        <w:ind w:right="49"/>
        <w:jc w:val="both"/>
        <w:rPr>
          <w:rFonts w:ascii="Palatino Linotype" w:eastAsia="Palatino Linotype" w:hAnsi="Palatino Linotype" w:cs="Palatino Linotype"/>
          <w:b/>
        </w:rPr>
      </w:pPr>
      <w:bookmarkStart w:id="6" w:name="_heading=h.1fob9te" w:colFirst="0" w:colLast="0"/>
      <w:bookmarkEnd w:id="6"/>
      <w:r w:rsidRPr="0032694E">
        <w:rPr>
          <w:rFonts w:ascii="Palatino Linotype" w:eastAsia="Palatino Linotype" w:hAnsi="Palatino Linotype" w:cs="Palatino Linotype"/>
          <w:b/>
        </w:rPr>
        <w:t xml:space="preserve">Segundo. </w:t>
      </w:r>
      <w:r w:rsidRPr="0032694E">
        <w:rPr>
          <w:rFonts w:ascii="Palatino Linotype" w:eastAsia="Palatino Linotype" w:hAnsi="Palatino Linotype" w:cs="Palatino Linotype"/>
        </w:rPr>
        <w:t xml:space="preserve">Se </w:t>
      </w:r>
      <w:r w:rsidRPr="0032694E">
        <w:rPr>
          <w:rFonts w:ascii="Palatino Linotype" w:eastAsia="Palatino Linotype" w:hAnsi="Palatino Linotype" w:cs="Palatino Linotype"/>
          <w:b/>
        </w:rPr>
        <w:t xml:space="preserve">Ordena </w:t>
      </w:r>
      <w:r w:rsidRPr="0032694E">
        <w:rPr>
          <w:rFonts w:ascii="Palatino Linotype" w:eastAsia="Palatino Linotype" w:hAnsi="Palatino Linotype" w:cs="Palatino Linotype"/>
        </w:rPr>
        <w:t xml:space="preserve">al </w:t>
      </w:r>
      <w:r w:rsidRPr="0032694E">
        <w:rPr>
          <w:rFonts w:ascii="Palatino Linotype" w:eastAsia="Palatino Linotype" w:hAnsi="Palatino Linotype" w:cs="Palatino Linotype"/>
          <w:b/>
        </w:rPr>
        <w:t>Sujeto Obligado</w:t>
      </w:r>
      <w:r w:rsidRPr="0032694E">
        <w:rPr>
          <w:rFonts w:ascii="Palatino Linotype" w:eastAsia="Palatino Linotype" w:hAnsi="Palatino Linotype" w:cs="Palatino Linotype"/>
        </w:rPr>
        <w:t xml:space="preserve"> haga entrega a</w:t>
      </w:r>
      <w:r w:rsidRPr="0032694E">
        <w:rPr>
          <w:rFonts w:ascii="Palatino Linotype" w:eastAsia="Palatino Linotype" w:hAnsi="Palatino Linotype" w:cs="Palatino Linotype"/>
          <w:b/>
        </w:rPr>
        <w:t xml:space="preserve"> la parte Recurrente, </w:t>
      </w:r>
      <w:r w:rsidRPr="0032694E">
        <w:rPr>
          <w:rFonts w:ascii="Palatino Linotype" w:eastAsia="Palatino Linotype" w:hAnsi="Palatino Linotype" w:cs="Palatino Linotype"/>
        </w:rPr>
        <w:t>vía SAIMEX</w:t>
      </w:r>
      <w:r w:rsidRPr="0032694E">
        <w:rPr>
          <w:rFonts w:ascii="Palatino Linotype" w:eastAsia="Palatino Linotype" w:hAnsi="Palatino Linotype" w:cs="Palatino Linotype"/>
          <w:b/>
        </w:rPr>
        <w:t>, en versión pública de ser procedente</w:t>
      </w:r>
      <w:r w:rsidRPr="0032694E">
        <w:rPr>
          <w:rFonts w:ascii="Palatino Linotype" w:eastAsia="Palatino Linotype" w:hAnsi="Palatino Linotype" w:cs="Palatino Linotype"/>
        </w:rPr>
        <w:t xml:space="preserve">, en términos de los </w:t>
      </w:r>
      <w:r w:rsidRPr="0032694E">
        <w:rPr>
          <w:rFonts w:ascii="Palatino Linotype" w:eastAsia="Palatino Linotype" w:hAnsi="Palatino Linotype" w:cs="Palatino Linotype"/>
          <w:b/>
        </w:rPr>
        <w:t>Considerandos</w:t>
      </w:r>
      <w:r w:rsidRPr="0032694E">
        <w:rPr>
          <w:rFonts w:ascii="Palatino Linotype" w:eastAsia="Palatino Linotype" w:hAnsi="Palatino Linotype" w:cs="Palatino Linotype"/>
        </w:rPr>
        <w:t xml:space="preserve"> </w:t>
      </w:r>
      <w:r w:rsidRPr="0032694E">
        <w:rPr>
          <w:rFonts w:ascii="Palatino Linotype" w:eastAsia="Palatino Linotype" w:hAnsi="Palatino Linotype" w:cs="Palatino Linotype"/>
          <w:b/>
        </w:rPr>
        <w:t xml:space="preserve">Cuarto y Quinto de la presente resolución, lo siguiente: </w:t>
      </w:r>
    </w:p>
    <w:p w14:paraId="4D5E83EF" w14:textId="77777777" w:rsidR="00212C81" w:rsidRPr="0032694E" w:rsidRDefault="00A33F59">
      <w:pPr>
        <w:numPr>
          <w:ilvl w:val="0"/>
          <w:numId w:val="5"/>
        </w:numPr>
        <w:tabs>
          <w:tab w:val="left" w:pos="7655"/>
        </w:tabs>
        <w:spacing w:after="120"/>
        <w:ind w:right="900"/>
        <w:jc w:val="both"/>
        <w:rPr>
          <w:rFonts w:ascii="Palatino Linotype" w:eastAsia="Palatino Linotype" w:hAnsi="Palatino Linotype" w:cs="Palatino Linotype"/>
          <w:b/>
          <w:i/>
          <w:sz w:val="22"/>
          <w:szCs w:val="22"/>
        </w:rPr>
      </w:pPr>
      <w:r w:rsidRPr="0032694E">
        <w:rPr>
          <w:rFonts w:ascii="Palatino Linotype" w:eastAsia="Palatino Linotype" w:hAnsi="Palatino Linotype" w:cs="Palatino Linotype"/>
          <w:b/>
          <w:i/>
          <w:sz w:val="22"/>
          <w:szCs w:val="22"/>
        </w:rPr>
        <w:t>Documento donde consten las listas de asistencia de los integrantes de cabildo de todas las sesiones, así como los justificantes de los integrantes del cabildo que no hayan podido asistir a alguna sesión, generadas del 1 de enero de 2022 al 28 de marzo de 2023.</w:t>
      </w:r>
    </w:p>
    <w:p w14:paraId="3DF83BD2" w14:textId="77777777" w:rsidR="00212C81" w:rsidRPr="0032694E" w:rsidRDefault="00A33F59">
      <w:pPr>
        <w:tabs>
          <w:tab w:val="left" w:pos="7655"/>
        </w:tabs>
        <w:spacing w:after="120"/>
        <w:ind w:left="567" w:right="900"/>
        <w:jc w:val="both"/>
        <w:rPr>
          <w:rFonts w:ascii="Palatino Linotype" w:eastAsia="Palatino Linotype" w:hAnsi="Palatino Linotype" w:cs="Palatino Linotype"/>
          <w:i/>
          <w:sz w:val="22"/>
          <w:szCs w:val="22"/>
        </w:rPr>
      </w:pPr>
      <w:r w:rsidRPr="0032694E">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32694E">
        <w:rPr>
          <w:rFonts w:ascii="Palatino Linotype" w:eastAsia="Palatino Linotype" w:hAnsi="Palatino Linotype" w:cs="Palatino Linotype"/>
          <w:b/>
          <w:i/>
          <w:sz w:val="22"/>
          <w:szCs w:val="22"/>
        </w:rPr>
        <w:t>la parte</w:t>
      </w:r>
      <w:r w:rsidRPr="0032694E">
        <w:rPr>
          <w:rFonts w:ascii="Palatino Linotype" w:eastAsia="Palatino Linotype" w:hAnsi="Palatino Linotype" w:cs="Palatino Linotype"/>
          <w:i/>
          <w:sz w:val="22"/>
          <w:szCs w:val="22"/>
        </w:rPr>
        <w:t xml:space="preserve"> </w:t>
      </w:r>
      <w:r w:rsidRPr="0032694E">
        <w:rPr>
          <w:rFonts w:ascii="Palatino Linotype" w:eastAsia="Palatino Linotype" w:hAnsi="Palatino Linotype" w:cs="Palatino Linotype"/>
          <w:b/>
          <w:i/>
          <w:sz w:val="22"/>
          <w:szCs w:val="22"/>
        </w:rPr>
        <w:t>Recurrente</w:t>
      </w:r>
      <w:r w:rsidRPr="0032694E">
        <w:rPr>
          <w:rFonts w:ascii="Palatino Linotype" w:eastAsia="Palatino Linotype" w:hAnsi="Palatino Linotype" w:cs="Palatino Linotype"/>
          <w:i/>
          <w:sz w:val="22"/>
          <w:szCs w:val="22"/>
        </w:rPr>
        <w:t>.</w:t>
      </w:r>
    </w:p>
    <w:p w14:paraId="771BB284"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Tercero</w:t>
      </w:r>
      <w:r w:rsidRPr="0032694E">
        <w:rPr>
          <w:rFonts w:ascii="Palatino Linotype" w:eastAsia="Palatino Linotype" w:hAnsi="Palatino Linotype" w:cs="Palatino Linotype"/>
          <w:b/>
          <w:sz w:val="28"/>
          <w:szCs w:val="28"/>
        </w:rPr>
        <w:t xml:space="preserve">.  </w:t>
      </w:r>
      <w:r w:rsidRPr="0032694E">
        <w:rPr>
          <w:rFonts w:ascii="Palatino Linotype" w:eastAsia="Palatino Linotype" w:hAnsi="Palatino Linotype" w:cs="Palatino Linotype"/>
          <w:b/>
        </w:rPr>
        <w:t>Notifíquese vía SAIMEX,</w:t>
      </w:r>
      <w:r w:rsidRPr="0032694E">
        <w:rPr>
          <w:rFonts w:ascii="Palatino Linotype" w:eastAsia="Palatino Linotype" w:hAnsi="Palatino Linotype" w:cs="Palatino Linotype"/>
          <w:b/>
          <w:sz w:val="28"/>
          <w:szCs w:val="28"/>
        </w:rPr>
        <w:t xml:space="preserve"> </w:t>
      </w:r>
      <w:r w:rsidRPr="0032694E">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9C59E0"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lastRenderedPageBreak/>
        <w:t>Cuarto.</w:t>
      </w:r>
      <w:r w:rsidRPr="0032694E">
        <w:rPr>
          <w:rFonts w:ascii="Palatino Linotype" w:eastAsia="Palatino Linotype" w:hAnsi="Palatino Linotype" w:cs="Palatino Linotype"/>
          <w:b/>
          <w:sz w:val="28"/>
          <w:szCs w:val="28"/>
        </w:rPr>
        <w:t xml:space="preserve"> </w:t>
      </w:r>
      <w:r w:rsidRPr="0032694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0E42F" w14:textId="77777777" w:rsidR="00212C81" w:rsidRPr="0032694E"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b/>
        </w:rPr>
        <w:t>Quinto</w:t>
      </w:r>
      <w:r w:rsidRPr="0032694E">
        <w:rPr>
          <w:rFonts w:ascii="Palatino Linotype" w:eastAsia="Palatino Linotype" w:hAnsi="Palatino Linotype" w:cs="Palatino Linotype"/>
          <w:b/>
          <w:sz w:val="28"/>
          <w:szCs w:val="28"/>
        </w:rPr>
        <w:t xml:space="preserve">. </w:t>
      </w:r>
      <w:r w:rsidRPr="0032694E">
        <w:rPr>
          <w:rFonts w:ascii="Palatino Linotype" w:eastAsia="Palatino Linotype" w:hAnsi="Palatino Linotype" w:cs="Palatino Linotype"/>
          <w:b/>
        </w:rPr>
        <w:t xml:space="preserve">Notifíquese vía SAIMEX, </w:t>
      </w:r>
      <w:r w:rsidRPr="0032694E">
        <w:rPr>
          <w:rFonts w:ascii="Palatino Linotype" w:eastAsia="Palatino Linotype" w:hAnsi="Palatino Linotype" w:cs="Palatino Linotype"/>
        </w:rPr>
        <w:t>a</w:t>
      </w:r>
      <w:r w:rsidRPr="0032694E">
        <w:rPr>
          <w:rFonts w:ascii="Palatino Linotype" w:eastAsia="Palatino Linotype" w:hAnsi="Palatino Linotype" w:cs="Palatino Linotype"/>
          <w:b/>
        </w:rPr>
        <w:t xml:space="preserve"> la parte Recurrente</w:t>
      </w:r>
      <w:r w:rsidRPr="0032694E">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0FAE91A7" w14:textId="77777777" w:rsidR="00212C81" w:rsidRDefault="00A33F59">
      <w:pPr>
        <w:spacing w:before="240" w:after="240" w:line="360" w:lineRule="auto"/>
        <w:jc w:val="both"/>
        <w:rPr>
          <w:rFonts w:ascii="Palatino Linotype" w:eastAsia="Palatino Linotype" w:hAnsi="Palatino Linotype" w:cs="Palatino Linotype"/>
        </w:rPr>
      </w:pPr>
      <w:r w:rsidRPr="0032694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w:t>
      </w:r>
    </w:p>
    <w:p w14:paraId="37167E73" w14:textId="77777777" w:rsidR="00212C81" w:rsidRDefault="00212C81">
      <w:pPr>
        <w:spacing w:before="240" w:after="240" w:line="360" w:lineRule="auto"/>
        <w:jc w:val="both"/>
        <w:rPr>
          <w:rFonts w:ascii="Palatino Linotype" w:eastAsia="Palatino Linotype" w:hAnsi="Palatino Linotype" w:cs="Palatino Linotype"/>
        </w:rPr>
      </w:pPr>
    </w:p>
    <w:p w14:paraId="74FDBFE4" w14:textId="77777777" w:rsidR="00212C81" w:rsidRDefault="00212C81">
      <w:pPr>
        <w:spacing w:before="240" w:after="240" w:line="360" w:lineRule="auto"/>
        <w:jc w:val="both"/>
        <w:rPr>
          <w:rFonts w:ascii="Palatino Linotype" w:eastAsia="Palatino Linotype" w:hAnsi="Palatino Linotype" w:cs="Palatino Linotype"/>
        </w:rPr>
      </w:pPr>
    </w:p>
    <w:p w14:paraId="45B77DEC" w14:textId="77777777" w:rsidR="00212C81" w:rsidRDefault="00212C81">
      <w:pPr>
        <w:spacing w:before="240" w:after="240" w:line="360" w:lineRule="auto"/>
        <w:jc w:val="both"/>
        <w:rPr>
          <w:rFonts w:ascii="Palatino Linotype" w:eastAsia="Palatino Linotype" w:hAnsi="Palatino Linotype" w:cs="Palatino Linotype"/>
        </w:rPr>
      </w:pPr>
    </w:p>
    <w:p w14:paraId="2B669662" w14:textId="77777777" w:rsidR="00212C81" w:rsidRDefault="00212C81">
      <w:pPr>
        <w:spacing w:before="240" w:after="240" w:line="360" w:lineRule="auto"/>
        <w:jc w:val="both"/>
        <w:rPr>
          <w:rFonts w:ascii="Palatino Linotype" w:eastAsia="Palatino Linotype" w:hAnsi="Palatino Linotype" w:cs="Palatino Linotype"/>
        </w:rPr>
      </w:pPr>
    </w:p>
    <w:p w14:paraId="19A40AAA" w14:textId="77777777" w:rsidR="00212C81" w:rsidRDefault="00212C81">
      <w:pPr>
        <w:spacing w:before="240" w:after="240" w:line="360" w:lineRule="auto"/>
        <w:jc w:val="both"/>
        <w:rPr>
          <w:rFonts w:ascii="Palatino Linotype" w:eastAsia="Palatino Linotype" w:hAnsi="Palatino Linotype" w:cs="Palatino Linotype"/>
        </w:rPr>
      </w:pPr>
    </w:p>
    <w:p w14:paraId="4539E629" w14:textId="77777777" w:rsidR="00212C81" w:rsidRDefault="00212C81">
      <w:pPr>
        <w:spacing w:before="240" w:after="240" w:line="360" w:lineRule="auto"/>
        <w:jc w:val="both"/>
        <w:rPr>
          <w:rFonts w:ascii="Palatino Linotype" w:eastAsia="Palatino Linotype" w:hAnsi="Palatino Linotype" w:cs="Palatino Linotype"/>
        </w:rPr>
      </w:pPr>
    </w:p>
    <w:p w14:paraId="593F9AE5" w14:textId="77777777" w:rsidR="00212C81" w:rsidRDefault="00212C81">
      <w:pPr>
        <w:spacing w:before="240" w:after="240" w:line="360" w:lineRule="auto"/>
        <w:jc w:val="both"/>
        <w:rPr>
          <w:rFonts w:ascii="Palatino Linotype" w:eastAsia="Palatino Linotype" w:hAnsi="Palatino Linotype" w:cs="Palatino Linotype"/>
        </w:rPr>
      </w:pPr>
    </w:p>
    <w:p w14:paraId="78262186" w14:textId="77777777" w:rsidR="00212C81" w:rsidRDefault="00212C81">
      <w:pPr>
        <w:spacing w:before="240" w:after="240" w:line="360" w:lineRule="auto"/>
        <w:jc w:val="both"/>
        <w:rPr>
          <w:rFonts w:ascii="Palatino Linotype" w:eastAsia="Palatino Linotype" w:hAnsi="Palatino Linotype" w:cs="Palatino Linotype"/>
        </w:rPr>
      </w:pPr>
    </w:p>
    <w:p w14:paraId="69E105D1" w14:textId="77777777" w:rsidR="00212C81" w:rsidRDefault="00212C81">
      <w:pPr>
        <w:spacing w:before="240" w:after="240" w:line="360" w:lineRule="auto"/>
        <w:jc w:val="both"/>
        <w:rPr>
          <w:rFonts w:ascii="Palatino Linotype" w:eastAsia="Palatino Linotype" w:hAnsi="Palatino Linotype" w:cs="Palatino Linotype"/>
        </w:rPr>
      </w:pPr>
    </w:p>
    <w:p w14:paraId="78A911BE" w14:textId="77777777" w:rsidR="00212C81" w:rsidRDefault="00212C81">
      <w:pPr>
        <w:spacing w:before="240" w:after="240" w:line="360" w:lineRule="auto"/>
        <w:jc w:val="both"/>
        <w:rPr>
          <w:rFonts w:ascii="Palatino Linotype" w:eastAsia="Palatino Linotype" w:hAnsi="Palatino Linotype" w:cs="Palatino Linotype"/>
        </w:rPr>
      </w:pPr>
    </w:p>
    <w:p w14:paraId="091A98AB" w14:textId="77777777" w:rsidR="00212C81" w:rsidRDefault="00212C81">
      <w:pPr>
        <w:spacing w:before="240" w:after="240" w:line="360" w:lineRule="auto"/>
        <w:jc w:val="both"/>
        <w:rPr>
          <w:rFonts w:ascii="Palatino Linotype" w:eastAsia="Palatino Linotype" w:hAnsi="Palatino Linotype" w:cs="Palatino Linotype"/>
        </w:rPr>
      </w:pPr>
    </w:p>
    <w:p w14:paraId="5C5F884C" w14:textId="77777777" w:rsidR="00212C81" w:rsidRDefault="00212C81">
      <w:pPr>
        <w:spacing w:before="240" w:after="240" w:line="360" w:lineRule="auto"/>
        <w:jc w:val="both"/>
        <w:rPr>
          <w:rFonts w:ascii="Palatino Linotype" w:eastAsia="Palatino Linotype" w:hAnsi="Palatino Linotype" w:cs="Palatino Linotype"/>
        </w:rPr>
      </w:pPr>
    </w:p>
    <w:p w14:paraId="57FCC3F1" w14:textId="77777777" w:rsidR="00212C81" w:rsidRDefault="00212C81">
      <w:pPr>
        <w:spacing w:before="240" w:after="240" w:line="360" w:lineRule="auto"/>
        <w:jc w:val="both"/>
        <w:rPr>
          <w:rFonts w:ascii="Palatino Linotype" w:eastAsia="Palatino Linotype" w:hAnsi="Palatino Linotype" w:cs="Palatino Linotype"/>
        </w:rPr>
      </w:pPr>
    </w:p>
    <w:p w14:paraId="16F5E9D1" w14:textId="77777777" w:rsidR="00212C81" w:rsidRDefault="00212C81">
      <w:pPr>
        <w:spacing w:before="240" w:after="240" w:line="360" w:lineRule="auto"/>
        <w:jc w:val="both"/>
        <w:rPr>
          <w:rFonts w:ascii="Palatino Linotype" w:eastAsia="Palatino Linotype" w:hAnsi="Palatino Linotype" w:cs="Palatino Linotype"/>
        </w:rPr>
      </w:pPr>
    </w:p>
    <w:p w14:paraId="7317B4AA" w14:textId="77777777" w:rsidR="00212C81" w:rsidRDefault="00212C81">
      <w:pPr>
        <w:spacing w:before="240" w:after="240" w:line="360" w:lineRule="auto"/>
        <w:jc w:val="both"/>
        <w:rPr>
          <w:rFonts w:ascii="Palatino Linotype" w:eastAsia="Palatino Linotype" w:hAnsi="Palatino Linotype" w:cs="Palatino Linotype"/>
        </w:rPr>
      </w:pPr>
    </w:p>
    <w:p w14:paraId="6F7AD15F" w14:textId="77777777" w:rsidR="00212C81" w:rsidRDefault="00212C81">
      <w:pPr>
        <w:spacing w:before="240" w:after="240" w:line="360" w:lineRule="auto"/>
        <w:jc w:val="both"/>
        <w:rPr>
          <w:rFonts w:ascii="Palatino Linotype" w:eastAsia="Palatino Linotype" w:hAnsi="Palatino Linotype" w:cs="Palatino Linotype"/>
        </w:rPr>
      </w:pPr>
    </w:p>
    <w:p w14:paraId="55BF0DD7" w14:textId="77777777" w:rsidR="00212C81" w:rsidRDefault="00212C81">
      <w:pPr>
        <w:spacing w:before="240" w:after="240" w:line="360" w:lineRule="auto"/>
        <w:jc w:val="both"/>
        <w:rPr>
          <w:rFonts w:ascii="Palatino Linotype" w:eastAsia="Palatino Linotype" w:hAnsi="Palatino Linotype" w:cs="Palatino Linotype"/>
        </w:rPr>
      </w:pPr>
    </w:p>
    <w:p w14:paraId="1D82D357" w14:textId="77777777" w:rsidR="00212C81" w:rsidRDefault="00212C81">
      <w:pPr>
        <w:spacing w:before="240" w:after="240" w:line="360" w:lineRule="auto"/>
        <w:jc w:val="both"/>
        <w:rPr>
          <w:rFonts w:ascii="Palatino Linotype" w:eastAsia="Palatino Linotype" w:hAnsi="Palatino Linotype" w:cs="Palatino Linotype"/>
        </w:rPr>
      </w:pPr>
    </w:p>
    <w:p w14:paraId="3EF2691A" w14:textId="77777777" w:rsidR="00212C81" w:rsidRDefault="00212C81">
      <w:pPr>
        <w:spacing w:before="240" w:after="240" w:line="360" w:lineRule="auto"/>
        <w:jc w:val="both"/>
        <w:rPr>
          <w:rFonts w:ascii="Palatino Linotype" w:eastAsia="Palatino Linotype" w:hAnsi="Palatino Linotype" w:cs="Palatino Linotype"/>
        </w:rPr>
      </w:pPr>
    </w:p>
    <w:sectPr w:rsidR="00212C81">
      <w:headerReference w:type="default" r:id="rId12"/>
      <w:footerReference w:type="default" r:id="rId13"/>
      <w:headerReference w:type="first" r:id="rId14"/>
      <w:footerReference w:type="first" r:id="rId15"/>
      <w:pgSz w:w="12240" w:h="15840"/>
      <w:pgMar w:top="1985" w:right="1325"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F027" w14:textId="77777777" w:rsidR="00FB4150" w:rsidRDefault="00FB4150">
      <w:r>
        <w:separator/>
      </w:r>
    </w:p>
  </w:endnote>
  <w:endnote w:type="continuationSeparator" w:id="0">
    <w:p w14:paraId="7A6998AC" w14:textId="77777777" w:rsidR="00FB4150" w:rsidRDefault="00FB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1F58" w14:textId="77777777" w:rsidR="00212C81" w:rsidRDefault="00A33F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E91">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E91">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92E6E5F" w14:textId="77777777" w:rsidR="00212C81" w:rsidRDefault="00212C8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BC80" w14:textId="77777777" w:rsidR="00212C81" w:rsidRDefault="00A33F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E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E91">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2C3A5B89" w14:textId="77777777" w:rsidR="00212C81" w:rsidRDefault="00212C8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95BA" w14:textId="77777777" w:rsidR="00FB4150" w:rsidRDefault="00FB4150">
      <w:r>
        <w:separator/>
      </w:r>
    </w:p>
  </w:footnote>
  <w:footnote w:type="continuationSeparator" w:id="0">
    <w:p w14:paraId="0725649B" w14:textId="77777777" w:rsidR="00FB4150" w:rsidRDefault="00FB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31F" w14:textId="77777777" w:rsidR="00212C81" w:rsidRDefault="00A33F5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987ECC5" wp14:editId="0E92EE27">
          <wp:simplePos x="0" y="0"/>
          <wp:positionH relativeFrom="column">
            <wp:posOffset>-1127123</wp:posOffset>
          </wp:positionH>
          <wp:positionV relativeFrom="paragraph">
            <wp:posOffset>-344803</wp:posOffset>
          </wp:positionV>
          <wp:extent cx="7809865" cy="10165715"/>
          <wp:effectExtent l="0" t="0" r="0" b="0"/>
          <wp:wrapNone/>
          <wp:docPr id="5639680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212C81" w14:paraId="6A292F7D" w14:textId="77777777">
      <w:tc>
        <w:tcPr>
          <w:tcW w:w="2489" w:type="dxa"/>
          <w:shd w:val="clear" w:color="auto" w:fill="auto"/>
        </w:tcPr>
        <w:p w14:paraId="35D9B92E"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CA1E709" w14:textId="77777777" w:rsidR="00212C81" w:rsidRDefault="00A33F5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02104/INFOEM/IP/RR/2023</w:t>
          </w:r>
        </w:p>
      </w:tc>
    </w:tr>
    <w:tr w:rsidR="00212C81" w14:paraId="1503CB15" w14:textId="77777777">
      <w:trPr>
        <w:trHeight w:val="228"/>
      </w:trPr>
      <w:tc>
        <w:tcPr>
          <w:tcW w:w="2489" w:type="dxa"/>
          <w:shd w:val="clear" w:color="auto" w:fill="auto"/>
          <w:vAlign w:val="center"/>
        </w:tcPr>
        <w:p w14:paraId="490FCBEA"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E0EB35C" w14:textId="77777777" w:rsidR="00212C81" w:rsidRDefault="00A33F5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12C81" w14:paraId="2854899D" w14:textId="77777777">
      <w:tc>
        <w:tcPr>
          <w:tcW w:w="2489" w:type="dxa"/>
          <w:shd w:val="clear" w:color="auto" w:fill="auto"/>
          <w:vAlign w:val="center"/>
        </w:tcPr>
        <w:p w14:paraId="4D92A571" w14:textId="77777777" w:rsidR="00212C81" w:rsidRDefault="00A33F5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DE1BE77" w14:textId="77777777" w:rsidR="00212C81" w:rsidRDefault="00A33F5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301038" w14:textId="77777777" w:rsidR="00212C81" w:rsidRDefault="00A33F5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FD91" w14:textId="77777777" w:rsidR="00212C81" w:rsidRDefault="00A33F5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5C70491" wp14:editId="2F070392">
          <wp:simplePos x="0" y="0"/>
          <wp:positionH relativeFrom="column">
            <wp:posOffset>-955673</wp:posOffset>
          </wp:positionH>
          <wp:positionV relativeFrom="paragraph">
            <wp:posOffset>-288923</wp:posOffset>
          </wp:positionV>
          <wp:extent cx="7809865" cy="10165715"/>
          <wp:effectExtent l="0" t="0" r="0" b="0"/>
          <wp:wrapNone/>
          <wp:docPr id="56396809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212C81" w14:paraId="0AE68AE1" w14:textId="77777777">
      <w:tc>
        <w:tcPr>
          <w:tcW w:w="2551" w:type="dxa"/>
          <w:shd w:val="clear" w:color="auto" w:fill="auto"/>
          <w:vAlign w:val="center"/>
        </w:tcPr>
        <w:p w14:paraId="28458E3A"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0F6E05F0" w14:textId="77777777" w:rsidR="00212C81" w:rsidRDefault="00A33F5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02104/INFOEM/IP/RR/2023</w:t>
          </w:r>
        </w:p>
      </w:tc>
    </w:tr>
    <w:tr w:rsidR="00212C81" w14:paraId="1FEC0F16" w14:textId="77777777">
      <w:trPr>
        <w:trHeight w:val="130"/>
      </w:trPr>
      <w:tc>
        <w:tcPr>
          <w:tcW w:w="2551" w:type="dxa"/>
          <w:shd w:val="clear" w:color="auto" w:fill="auto"/>
          <w:vAlign w:val="center"/>
        </w:tcPr>
        <w:p w14:paraId="496A802D"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15C41F28" w14:textId="383E650D" w:rsidR="00212C81" w:rsidRDefault="004777D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XXXXXXXX XXXXXX</w:t>
          </w:r>
        </w:p>
      </w:tc>
    </w:tr>
    <w:tr w:rsidR="00212C81" w14:paraId="51959B33" w14:textId="77777777">
      <w:trPr>
        <w:trHeight w:val="228"/>
      </w:trPr>
      <w:tc>
        <w:tcPr>
          <w:tcW w:w="2551" w:type="dxa"/>
          <w:shd w:val="clear" w:color="auto" w:fill="auto"/>
          <w:vAlign w:val="center"/>
        </w:tcPr>
        <w:p w14:paraId="3E0B7265"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58305765" w14:textId="77777777" w:rsidR="00212C81" w:rsidRDefault="00A33F59">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12C81" w14:paraId="332ECB58" w14:textId="77777777">
      <w:tc>
        <w:tcPr>
          <w:tcW w:w="2551" w:type="dxa"/>
          <w:shd w:val="clear" w:color="auto" w:fill="auto"/>
          <w:vAlign w:val="center"/>
        </w:tcPr>
        <w:p w14:paraId="736FE7BD" w14:textId="77777777" w:rsidR="00212C81" w:rsidRDefault="00A33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271A334D" w14:textId="77777777" w:rsidR="00212C81" w:rsidRDefault="00A33F59">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3BB58E" w14:textId="77777777" w:rsidR="00212C81" w:rsidRDefault="00212C8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6A10"/>
    <w:multiLevelType w:val="multilevel"/>
    <w:tmpl w:val="62C0D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1D1D96"/>
    <w:multiLevelType w:val="multilevel"/>
    <w:tmpl w:val="99528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85080E"/>
    <w:multiLevelType w:val="multilevel"/>
    <w:tmpl w:val="527E1BA0"/>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7456D1"/>
    <w:multiLevelType w:val="multilevel"/>
    <w:tmpl w:val="C5ACDC6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2912C6F"/>
    <w:multiLevelType w:val="multilevel"/>
    <w:tmpl w:val="AF0E2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310245B"/>
    <w:multiLevelType w:val="multilevel"/>
    <w:tmpl w:val="EEA00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81"/>
    <w:rsid w:val="00084E18"/>
    <w:rsid w:val="00212C81"/>
    <w:rsid w:val="0032694E"/>
    <w:rsid w:val="004777D6"/>
    <w:rsid w:val="004F00C7"/>
    <w:rsid w:val="00646BF4"/>
    <w:rsid w:val="0069361A"/>
    <w:rsid w:val="00A33F59"/>
    <w:rsid w:val="00FB4150"/>
    <w:rsid w:val="00FC5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63BA"/>
  <w15:docId w15:val="{CAE8859C-3A7D-4F42-8336-F78B05B8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D06C1D"/>
    <w:rPr>
      <w:smallCaps/>
      <w:color w:val="5A5A5A" w:themeColor="text1" w:themeTint="A5"/>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qk9e4QqEaHkP68ngqk/LRGPjA==">CgMxLjAyCWguM3pueXNoNzIIaC5namRneHMyCWguMzBqMHpsbDIJaC4yczhleW8xMghoLnR5amN3dDIJaC4zcmRjcmpuMgloLjFmb2I5dGU4AHIhMW1RNVNqX19MRm53NzhoZjJnbEdXLXJpd041ZmJodzZJ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9836</Words>
  <Characters>54099</Characters>
  <Application>Microsoft Office Word</Application>
  <DocSecurity>4</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2023-08-25T05:03:00Z</cp:lastPrinted>
  <dcterms:created xsi:type="dcterms:W3CDTF">2023-09-04T20:53:00Z</dcterms:created>
  <dcterms:modified xsi:type="dcterms:W3CDTF">2023-09-04T20:53:00Z</dcterms:modified>
</cp:coreProperties>
</file>