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D1CC5D" w14:textId="315E1C7B" w:rsidR="00BE1923" w:rsidRPr="00DC6BF7" w:rsidRDefault="009417CA" w:rsidP="00DA29A0">
      <w:pPr>
        <w:tabs>
          <w:tab w:val="left" w:pos="3465"/>
        </w:tabs>
        <w:spacing w:line="360" w:lineRule="auto"/>
        <w:jc w:val="both"/>
        <w:rPr>
          <w:rFonts w:ascii="Palatino Linotype" w:hAnsi="Palatino Linotype"/>
        </w:rPr>
      </w:pPr>
      <w:r w:rsidRPr="00DC6BF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EC6704" w:rsidRPr="00DC6BF7">
        <w:rPr>
          <w:rFonts w:ascii="Palatino Linotype" w:hAnsi="Palatino Linotype"/>
        </w:rPr>
        <w:t>veintidós (22) de marzo de dos mil veintitrés.</w:t>
      </w:r>
    </w:p>
    <w:p w14:paraId="0277573B" w14:textId="77777777" w:rsidR="00EC6704" w:rsidRPr="00DC6BF7" w:rsidRDefault="00EC6704" w:rsidP="00DA29A0">
      <w:pPr>
        <w:tabs>
          <w:tab w:val="left" w:pos="3465"/>
        </w:tabs>
        <w:spacing w:line="360" w:lineRule="auto"/>
        <w:jc w:val="both"/>
        <w:rPr>
          <w:rFonts w:ascii="Palatino Linotype" w:hAnsi="Palatino Linotype"/>
        </w:rPr>
      </w:pPr>
    </w:p>
    <w:p w14:paraId="06D978F5" w14:textId="223E8BD2" w:rsidR="002D0241" w:rsidRPr="00DC6BF7" w:rsidRDefault="009417CA" w:rsidP="00DA29A0">
      <w:pPr>
        <w:spacing w:line="360" w:lineRule="auto"/>
        <w:jc w:val="both"/>
        <w:rPr>
          <w:rFonts w:ascii="Palatino Linotype" w:hAnsi="Palatino Linotype"/>
        </w:rPr>
      </w:pPr>
      <w:r w:rsidRPr="00DC6BF7">
        <w:rPr>
          <w:rFonts w:ascii="Palatino Linotype" w:hAnsi="Palatino Linotype"/>
          <w:b/>
        </w:rPr>
        <w:t>VISTO</w:t>
      </w:r>
      <w:r w:rsidR="00734AFD" w:rsidRPr="00DC6BF7">
        <w:rPr>
          <w:rFonts w:ascii="Palatino Linotype" w:hAnsi="Palatino Linotype"/>
          <w:b/>
        </w:rPr>
        <w:t>S</w:t>
      </w:r>
      <w:r w:rsidRPr="00DC6BF7">
        <w:rPr>
          <w:rFonts w:ascii="Palatino Linotype" w:hAnsi="Palatino Linotype"/>
        </w:rPr>
        <w:t xml:space="preserve"> l</w:t>
      </w:r>
      <w:r w:rsidR="00734AFD" w:rsidRPr="00DC6BF7">
        <w:rPr>
          <w:rFonts w:ascii="Palatino Linotype" w:hAnsi="Palatino Linotype"/>
        </w:rPr>
        <w:t>os</w:t>
      </w:r>
      <w:r w:rsidRPr="00DC6BF7">
        <w:rPr>
          <w:rFonts w:ascii="Palatino Linotype" w:hAnsi="Palatino Linotype"/>
        </w:rPr>
        <w:t xml:space="preserve"> expediente</w:t>
      </w:r>
      <w:r w:rsidR="00734AFD" w:rsidRPr="00DC6BF7">
        <w:rPr>
          <w:rFonts w:ascii="Palatino Linotype" w:hAnsi="Palatino Linotype"/>
        </w:rPr>
        <w:t>s</w:t>
      </w:r>
      <w:r w:rsidRPr="00DC6BF7">
        <w:rPr>
          <w:rFonts w:ascii="Palatino Linotype" w:hAnsi="Palatino Linotype"/>
        </w:rPr>
        <w:t xml:space="preserve"> elec</w:t>
      </w:r>
      <w:r w:rsidR="004B0B13" w:rsidRPr="00DC6BF7">
        <w:rPr>
          <w:rFonts w:ascii="Palatino Linotype" w:hAnsi="Palatino Linotype"/>
        </w:rPr>
        <w:t>trónico</w:t>
      </w:r>
      <w:r w:rsidR="00734AFD" w:rsidRPr="00DC6BF7">
        <w:rPr>
          <w:rFonts w:ascii="Palatino Linotype" w:hAnsi="Palatino Linotype"/>
        </w:rPr>
        <w:t>s</w:t>
      </w:r>
      <w:r w:rsidR="004B0B13" w:rsidRPr="00DC6BF7">
        <w:rPr>
          <w:rFonts w:ascii="Palatino Linotype" w:hAnsi="Palatino Linotype"/>
        </w:rPr>
        <w:t xml:space="preserve"> formado</w:t>
      </w:r>
      <w:r w:rsidR="00734AFD" w:rsidRPr="00DC6BF7">
        <w:rPr>
          <w:rFonts w:ascii="Palatino Linotype" w:hAnsi="Palatino Linotype"/>
        </w:rPr>
        <w:t>s</w:t>
      </w:r>
      <w:r w:rsidR="004B0B13" w:rsidRPr="00DC6BF7">
        <w:rPr>
          <w:rFonts w:ascii="Palatino Linotype" w:hAnsi="Palatino Linotype"/>
        </w:rPr>
        <w:t xml:space="preserve"> con motivo de</w:t>
      </w:r>
      <w:r w:rsidR="00734AFD" w:rsidRPr="00DC6BF7">
        <w:rPr>
          <w:rFonts w:ascii="Palatino Linotype" w:hAnsi="Palatino Linotype"/>
        </w:rPr>
        <w:t xml:space="preserve"> </w:t>
      </w:r>
      <w:r w:rsidR="004B0B13" w:rsidRPr="00DC6BF7">
        <w:rPr>
          <w:rFonts w:ascii="Palatino Linotype" w:hAnsi="Palatino Linotype"/>
        </w:rPr>
        <w:t>l</w:t>
      </w:r>
      <w:r w:rsidR="00734AFD" w:rsidRPr="00DC6BF7">
        <w:rPr>
          <w:rFonts w:ascii="Palatino Linotype" w:hAnsi="Palatino Linotype"/>
        </w:rPr>
        <w:t>os</w:t>
      </w:r>
      <w:r w:rsidR="004B0B13" w:rsidRPr="00DC6BF7">
        <w:rPr>
          <w:rFonts w:ascii="Palatino Linotype" w:hAnsi="Palatino Linotype"/>
        </w:rPr>
        <w:t xml:space="preserve"> R</w:t>
      </w:r>
      <w:r w:rsidRPr="00DC6BF7">
        <w:rPr>
          <w:rFonts w:ascii="Palatino Linotype" w:hAnsi="Palatino Linotype"/>
        </w:rPr>
        <w:t>ecurso</w:t>
      </w:r>
      <w:r w:rsidR="00734AFD" w:rsidRPr="00DC6BF7">
        <w:rPr>
          <w:rFonts w:ascii="Palatino Linotype" w:hAnsi="Palatino Linotype"/>
        </w:rPr>
        <w:t>s</w:t>
      </w:r>
      <w:r w:rsidRPr="00DC6BF7">
        <w:rPr>
          <w:rFonts w:ascii="Palatino Linotype" w:hAnsi="Palatino Linotype"/>
        </w:rPr>
        <w:t xml:space="preserve"> de </w:t>
      </w:r>
      <w:r w:rsidR="004B0B13" w:rsidRPr="00DC6BF7">
        <w:rPr>
          <w:rFonts w:ascii="Palatino Linotype" w:hAnsi="Palatino Linotype"/>
        </w:rPr>
        <w:t>R</w:t>
      </w:r>
      <w:r w:rsidRPr="00DC6BF7">
        <w:rPr>
          <w:rFonts w:ascii="Palatino Linotype" w:hAnsi="Palatino Linotype"/>
        </w:rPr>
        <w:t xml:space="preserve">evisión </w:t>
      </w:r>
      <w:bookmarkStart w:id="0" w:name="_GoBack"/>
      <w:r w:rsidR="00734AFD" w:rsidRPr="00DC6BF7">
        <w:rPr>
          <w:rFonts w:ascii="Palatino Linotype" w:hAnsi="Palatino Linotype"/>
          <w:b/>
        </w:rPr>
        <w:t>00748</w:t>
      </w:r>
      <w:bookmarkEnd w:id="0"/>
      <w:r w:rsidR="00734AFD" w:rsidRPr="00DC6BF7">
        <w:rPr>
          <w:rFonts w:ascii="Palatino Linotype" w:hAnsi="Palatino Linotype"/>
          <w:b/>
        </w:rPr>
        <w:t>/INFOEM/IP/RR/2023, 00756/INFOEM/IP/RR/2023, 00786/INFOEM/IP/RR/2023, 00933/INFOEM/IP/RR/2023 y 00964/INFOEM/IP/RR/2023 acumulados</w:t>
      </w:r>
      <w:r w:rsidRPr="00DC6BF7">
        <w:rPr>
          <w:rFonts w:ascii="Palatino Linotype" w:hAnsi="Palatino Linotype"/>
          <w:b/>
        </w:rPr>
        <w:t>,</w:t>
      </w:r>
      <w:r w:rsidRPr="00DC6BF7">
        <w:rPr>
          <w:rFonts w:ascii="Palatino Linotype" w:hAnsi="Palatino Linotype" w:cs="Arial"/>
          <w:b/>
          <w:bCs/>
        </w:rPr>
        <w:t xml:space="preserve"> </w:t>
      </w:r>
      <w:r w:rsidRPr="00DC6BF7">
        <w:rPr>
          <w:rFonts w:ascii="Palatino Linotype" w:hAnsi="Palatino Linotype"/>
        </w:rPr>
        <w:t>promovido</w:t>
      </w:r>
      <w:r w:rsidR="00734AFD" w:rsidRPr="00DC6BF7">
        <w:rPr>
          <w:rFonts w:ascii="Palatino Linotype" w:hAnsi="Palatino Linotype"/>
        </w:rPr>
        <w:t>s</w:t>
      </w:r>
      <w:r w:rsidRPr="00DC6BF7">
        <w:rPr>
          <w:rFonts w:ascii="Palatino Linotype" w:hAnsi="Palatino Linotype"/>
        </w:rPr>
        <w:t xml:space="preserve"> por</w:t>
      </w:r>
      <w:r w:rsidR="00A5272E" w:rsidRPr="00DC6BF7">
        <w:rPr>
          <w:rFonts w:ascii="Palatino Linotype" w:hAnsi="Palatino Linotype"/>
        </w:rPr>
        <w:t xml:space="preserve"> </w:t>
      </w:r>
      <w:r w:rsidR="00106005" w:rsidRPr="00DC6BF7">
        <w:rPr>
          <w:rFonts w:ascii="Palatino Linotype" w:hAnsi="Palatino Linotype"/>
          <w:b/>
        </w:rPr>
        <w:t>una persona que no proporcionó datos</w:t>
      </w:r>
      <w:r w:rsidR="00912DA1" w:rsidRPr="00DC6BF7">
        <w:rPr>
          <w:rFonts w:ascii="Palatino Linotype" w:hAnsi="Palatino Linotype"/>
          <w:b/>
        </w:rPr>
        <w:t xml:space="preserve"> de identificación</w:t>
      </w:r>
      <w:r w:rsidR="006A2E51" w:rsidRPr="00DC6BF7">
        <w:rPr>
          <w:rFonts w:ascii="Palatino Linotype" w:hAnsi="Palatino Linotype"/>
          <w:b/>
        </w:rPr>
        <w:t>,</w:t>
      </w:r>
      <w:r w:rsidR="008B13E3" w:rsidRPr="00DC6BF7">
        <w:rPr>
          <w:rFonts w:ascii="Palatino Linotype" w:hAnsi="Palatino Linotype"/>
        </w:rPr>
        <w:t xml:space="preserve"> a través de</w:t>
      </w:r>
      <w:r w:rsidR="00150024" w:rsidRPr="00DC6BF7">
        <w:rPr>
          <w:rFonts w:ascii="Palatino Linotype" w:hAnsi="Palatino Linotype"/>
        </w:rPr>
        <w:t xml:space="preserve">l </w:t>
      </w:r>
      <w:r w:rsidR="008B13E3" w:rsidRPr="00DC6BF7">
        <w:rPr>
          <w:rFonts w:ascii="Palatino Linotype" w:hAnsi="Palatino Linotype"/>
        </w:rPr>
        <w:t>Sistema de Acceso a la Información Mexiquense</w:t>
      </w:r>
      <w:r w:rsidRPr="00DC6BF7">
        <w:rPr>
          <w:rFonts w:ascii="Palatino Linotype" w:hAnsi="Palatino Linotype"/>
        </w:rPr>
        <w:t xml:space="preserve"> </w:t>
      </w:r>
      <w:r w:rsidRPr="00DC6BF7">
        <w:rPr>
          <w:rFonts w:ascii="Palatino Linotype" w:hAnsi="Palatino Linotype"/>
          <w:b/>
        </w:rPr>
        <w:t>(</w:t>
      </w:r>
      <w:r w:rsidR="008B13E3" w:rsidRPr="00DC6BF7">
        <w:rPr>
          <w:rFonts w:ascii="Palatino Linotype" w:hAnsi="Palatino Linotype"/>
          <w:b/>
        </w:rPr>
        <w:t>SAIMEX</w:t>
      </w:r>
      <w:r w:rsidRPr="00DC6BF7">
        <w:rPr>
          <w:rFonts w:ascii="Palatino Linotype" w:hAnsi="Palatino Linotype"/>
          <w:b/>
        </w:rPr>
        <w:t>)</w:t>
      </w:r>
      <w:r w:rsidRPr="00DC6BF7">
        <w:rPr>
          <w:rFonts w:ascii="Palatino Linotype" w:hAnsi="Palatino Linotype"/>
        </w:rPr>
        <w:t xml:space="preserve">, </w:t>
      </w:r>
      <w:r w:rsidR="00150024" w:rsidRPr="00DC6BF7">
        <w:rPr>
          <w:rFonts w:ascii="Palatino Linotype" w:hAnsi="Palatino Linotype"/>
        </w:rPr>
        <w:t xml:space="preserve">a quien </w:t>
      </w:r>
      <w:r w:rsidR="00A5272E" w:rsidRPr="00DC6BF7">
        <w:rPr>
          <w:rFonts w:ascii="Palatino Linotype" w:hAnsi="Palatino Linotype"/>
        </w:rPr>
        <w:t>en lo sucesivo</w:t>
      </w:r>
      <w:r w:rsidRPr="00DC6BF7">
        <w:rPr>
          <w:rFonts w:ascii="Palatino Linotype" w:hAnsi="Palatino Linotype"/>
        </w:rPr>
        <w:t xml:space="preserve"> se le identificará como </w:t>
      </w:r>
      <w:r w:rsidR="00A5272E" w:rsidRPr="00DC6BF7">
        <w:rPr>
          <w:rFonts w:ascii="Palatino Linotype" w:hAnsi="Palatino Linotype"/>
          <w:b/>
        </w:rPr>
        <w:t>EL</w:t>
      </w:r>
      <w:r w:rsidRPr="00DC6BF7">
        <w:rPr>
          <w:rFonts w:ascii="Palatino Linotype" w:hAnsi="Palatino Linotype"/>
          <w:b/>
        </w:rPr>
        <w:t xml:space="preserve"> </w:t>
      </w:r>
      <w:r w:rsidRPr="00DC6BF7">
        <w:rPr>
          <w:rFonts w:ascii="Palatino Linotype" w:hAnsi="Palatino Linotype" w:cs="Arial"/>
          <w:b/>
        </w:rPr>
        <w:t>RECURRENTE</w:t>
      </w:r>
      <w:r w:rsidRPr="00DC6BF7">
        <w:rPr>
          <w:rFonts w:ascii="Palatino Linotype" w:hAnsi="Palatino Linotype" w:cs="Arial"/>
        </w:rPr>
        <w:t xml:space="preserve">, en contra de la respuesta del </w:t>
      </w:r>
      <w:r w:rsidR="0084667D" w:rsidRPr="00DC6BF7">
        <w:rPr>
          <w:rFonts w:ascii="Palatino Linotype" w:hAnsi="Palatino Linotype" w:cs="Arial"/>
          <w:b/>
        </w:rPr>
        <w:t>Ayuntamiento de Zinacantepec</w:t>
      </w:r>
      <w:r w:rsidRPr="00DC6BF7">
        <w:rPr>
          <w:rFonts w:ascii="Palatino Linotype" w:hAnsi="Palatino Linotype" w:cs="Arial"/>
          <w:b/>
        </w:rPr>
        <w:t>,</w:t>
      </w:r>
      <w:r w:rsidRPr="00DC6BF7">
        <w:rPr>
          <w:rFonts w:ascii="Palatino Linotype" w:hAnsi="Palatino Linotype"/>
          <w:b/>
        </w:rPr>
        <w:t xml:space="preserve"> </w:t>
      </w:r>
      <w:r w:rsidRPr="00DC6BF7">
        <w:rPr>
          <w:rFonts w:ascii="Palatino Linotype" w:hAnsi="Palatino Linotype"/>
        </w:rPr>
        <w:t xml:space="preserve">en lo sucesivo </w:t>
      </w:r>
      <w:r w:rsidRPr="00DC6BF7">
        <w:rPr>
          <w:rFonts w:ascii="Palatino Linotype" w:hAnsi="Palatino Linotype"/>
          <w:b/>
        </w:rPr>
        <w:t>EL SUJETO OBLIGADO</w:t>
      </w:r>
      <w:r w:rsidRPr="00DC6BF7">
        <w:rPr>
          <w:rFonts w:ascii="Palatino Linotype" w:hAnsi="Palatino Linotype"/>
        </w:rPr>
        <w:t>, se procede a dictar la presente resolución, con base en los siguientes:</w:t>
      </w:r>
      <w:bookmarkStart w:id="1" w:name="_Toc85733154"/>
    </w:p>
    <w:p w14:paraId="4922EEF9" w14:textId="77777777" w:rsidR="002D0241" w:rsidRPr="00DC6BF7" w:rsidRDefault="002D0241" w:rsidP="00DA29A0">
      <w:pPr>
        <w:spacing w:line="360" w:lineRule="auto"/>
        <w:jc w:val="both"/>
        <w:rPr>
          <w:rFonts w:ascii="Palatino Linotype" w:hAnsi="Palatino Linotype"/>
        </w:rPr>
      </w:pPr>
    </w:p>
    <w:p w14:paraId="6D4F2D4C" w14:textId="60020912" w:rsidR="009417CA" w:rsidRPr="00DC6BF7" w:rsidRDefault="009417CA" w:rsidP="00DA29A0">
      <w:pPr>
        <w:spacing w:line="360" w:lineRule="auto"/>
        <w:jc w:val="center"/>
        <w:rPr>
          <w:rFonts w:ascii="Palatino Linotype" w:hAnsi="Palatino Linotype"/>
          <w:b/>
          <w:color w:val="000000" w:themeColor="text1"/>
          <w:lang w:val="es-ES"/>
        </w:rPr>
      </w:pPr>
      <w:r w:rsidRPr="00DC6BF7">
        <w:rPr>
          <w:rFonts w:ascii="Palatino Linotype" w:hAnsi="Palatino Linotype"/>
          <w:b/>
          <w:color w:val="000000" w:themeColor="text1"/>
          <w:lang w:val="es-ES"/>
        </w:rPr>
        <w:t>A N T E C E D E N T E S</w:t>
      </w:r>
      <w:bookmarkEnd w:id="1"/>
    </w:p>
    <w:p w14:paraId="07B8C422" w14:textId="77777777" w:rsidR="008A269D" w:rsidRPr="00DC6BF7" w:rsidRDefault="008A269D" w:rsidP="00DA29A0">
      <w:pPr>
        <w:spacing w:line="360" w:lineRule="auto"/>
        <w:rPr>
          <w:rFonts w:ascii="Palatino Linotype" w:hAnsi="Palatino Linotype"/>
          <w:lang w:val="es-ES" w:eastAsia="es-ES"/>
        </w:rPr>
      </w:pPr>
    </w:p>
    <w:p w14:paraId="6C73856D" w14:textId="3651DCB1" w:rsidR="009417CA" w:rsidRPr="00DC6BF7" w:rsidRDefault="004D0714" w:rsidP="00734AFD">
      <w:pPr>
        <w:pStyle w:val="Prrafodelista"/>
        <w:numPr>
          <w:ilvl w:val="0"/>
          <w:numId w:val="7"/>
        </w:numPr>
        <w:spacing w:line="360" w:lineRule="auto"/>
        <w:ind w:left="0" w:firstLine="0"/>
        <w:jc w:val="both"/>
        <w:rPr>
          <w:rFonts w:ascii="Palatino Linotype" w:eastAsia="Calibri" w:hAnsi="Palatino Linotype" w:cs="Arial"/>
        </w:rPr>
      </w:pPr>
      <w:r w:rsidRPr="00DC6BF7">
        <w:rPr>
          <w:rFonts w:ascii="Palatino Linotype" w:eastAsia="Calibri" w:hAnsi="Palatino Linotype" w:cs="Arial"/>
        </w:rPr>
        <w:t xml:space="preserve">Los </w:t>
      </w:r>
      <w:r w:rsidR="009417CA" w:rsidRPr="00DC6BF7">
        <w:rPr>
          <w:rFonts w:ascii="Palatino Linotype" w:eastAsia="Calibri" w:hAnsi="Palatino Linotype" w:cs="Arial"/>
        </w:rPr>
        <w:t>día</w:t>
      </w:r>
      <w:r w:rsidRPr="00DC6BF7">
        <w:rPr>
          <w:rFonts w:ascii="Palatino Linotype" w:eastAsia="Calibri" w:hAnsi="Palatino Linotype" w:cs="Arial"/>
        </w:rPr>
        <w:t>s</w:t>
      </w:r>
      <w:r w:rsidR="009417CA" w:rsidRPr="00DC6BF7">
        <w:rPr>
          <w:rFonts w:ascii="Palatino Linotype" w:eastAsia="Calibri" w:hAnsi="Palatino Linotype" w:cs="Arial"/>
        </w:rPr>
        <w:t xml:space="preserve"> </w:t>
      </w:r>
      <w:r w:rsidR="002066C9" w:rsidRPr="00DC6BF7">
        <w:rPr>
          <w:rFonts w:ascii="Palatino Linotype" w:eastAsia="Calibri" w:hAnsi="Palatino Linotype" w:cs="Arial"/>
        </w:rPr>
        <w:t>nueve</w:t>
      </w:r>
      <w:r w:rsidRPr="00DC6BF7">
        <w:rPr>
          <w:rFonts w:ascii="Palatino Linotype" w:eastAsia="Calibri" w:hAnsi="Palatino Linotype" w:cs="Arial"/>
        </w:rPr>
        <w:t>, dieciséis y dieciocho</w:t>
      </w:r>
      <w:r w:rsidR="002066C9" w:rsidRPr="00DC6BF7">
        <w:rPr>
          <w:rFonts w:ascii="Palatino Linotype" w:eastAsia="Calibri" w:hAnsi="Palatino Linotype" w:cs="Arial"/>
        </w:rPr>
        <w:t xml:space="preserve"> de enero de dos mil veintitrés</w:t>
      </w:r>
      <w:r w:rsidR="009417CA" w:rsidRPr="00DC6BF7">
        <w:rPr>
          <w:rFonts w:ascii="Palatino Linotype" w:hAnsi="Palatino Linotype"/>
          <w:b/>
        </w:rPr>
        <w:t xml:space="preserve">, </w:t>
      </w:r>
      <w:r w:rsidR="009417CA" w:rsidRPr="00DC6BF7">
        <w:rPr>
          <w:rFonts w:ascii="Palatino Linotype" w:eastAsia="Calibri" w:hAnsi="Palatino Linotype" w:cs="Arial"/>
        </w:rPr>
        <w:t xml:space="preserve">se presentó ante el </w:t>
      </w:r>
      <w:r w:rsidR="009417CA" w:rsidRPr="00DC6BF7">
        <w:rPr>
          <w:rFonts w:ascii="Palatino Linotype" w:eastAsia="Calibri" w:hAnsi="Palatino Linotype" w:cs="Arial"/>
          <w:b/>
        </w:rPr>
        <w:t>SUJETO OBLIGADO</w:t>
      </w:r>
      <w:r w:rsidR="009417CA" w:rsidRPr="00DC6BF7">
        <w:rPr>
          <w:rFonts w:ascii="Palatino Linotype" w:eastAsia="Calibri" w:hAnsi="Palatino Linotype" w:cs="Arial"/>
        </w:rPr>
        <w:t xml:space="preserve"> vía </w:t>
      </w:r>
      <w:r w:rsidR="008B13E3" w:rsidRPr="00DC6BF7">
        <w:rPr>
          <w:rFonts w:ascii="Palatino Linotype" w:eastAsia="Calibri" w:hAnsi="Palatino Linotype" w:cs="Arial"/>
          <w:b/>
        </w:rPr>
        <w:t>SAIMEX</w:t>
      </w:r>
      <w:r w:rsidR="009417CA" w:rsidRPr="00DC6BF7">
        <w:rPr>
          <w:rFonts w:ascii="Palatino Linotype" w:eastAsia="Calibri" w:hAnsi="Palatino Linotype" w:cs="Arial"/>
        </w:rPr>
        <w:t>, la</w:t>
      </w:r>
      <w:r w:rsidRPr="00DC6BF7">
        <w:rPr>
          <w:rFonts w:ascii="Palatino Linotype" w:eastAsia="Calibri" w:hAnsi="Palatino Linotype" w:cs="Arial"/>
        </w:rPr>
        <w:t>s</w:t>
      </w:r>
      <w:r w:rsidR="009417CA" w:rsidRPr="00DC6BF7">
        <w:rPr>
          <w:rFonts w:ascii="Palatino Linotype" w:eastAsia="Calibri" w:hAnsi="Palatino Linotype" w:cs="Arial"/>
        </w:rPr>
        <w:t xml:space="preserve"> solicitud</w:t>
      </w:r>
      <w:r w:rsidRPr="00DC6BF7">
        <w:rPr>
          <w:rFonts w:ascii="Palatino Linotype" w:eastAsia="Calibri" w:hAnsi="Palatino Linotype" w:cs="Arial"/>
        </w:rPr>
        <w:t>es</w:t>
      </w:r>
      <w:r w:rsidR="009417CA" w:rsidRPr="00DC6BF7">
        <w:rPr>
          <w:rFonts w:ascii="Palatino Linotype" w:eastAsia="Calibri" w:hAnsi="Palatino Linotype" w:cs="Arial"/>
        </w:rPr>
        <w:t xml:space="preserve"> de información pública registrada</w:t>
      </w:r>
      <w:r w:rsidRPr="00DC6BF7">
        <w:rPr>
          <w:rFonts w:ascii="Palatino Linotype" w:eastAsia="Calibri" w:hAnsi="Palatino Linotype" w:cs="Arial"/>
        </w:rPr>
        <w:t xml:space="preserve">s con </w:t>
      </w:r>
      <w:r w:rsidR="009417CA" w:rsidRPr="00DC6BF7">
        <w:rPr>
          <w:rFonts w:ascii="Palatino Linotype" w:eastAsia="Calibri" w:hAnsi="Palatino Linotype" w:cs="Arial"/>
        </w:rPr>
        <w:t>l</w:t>
      </w:r>
      <w:r w:rsidRPr="00DC6BF7">
        <w:rPr>
          <w:rFonts w:ascii="Palatino Linotype" w:eastAsia="Calibri" w:hAnsi="Palatino Linotype" w:cs="Arial"/>
        </w:rPr>
        <w:t>os</w:t>
      </w:r>
      <w:r w:rsidR="009417CA" w:rsidRPr="00DC6BF7">
        <w:rPr>
          <w:rFonts w:ascii="Palatino Linotype" w:eastAsia="Calibri" w:hAnsi="Palatino Linotype" w:cs="Arial"/>
        </w:rPr>
        <w:t xml:space="preserve"> número</w:t>
      </w:r>
      <w:r w:rsidRPr="00DC6BF7">
        <w:rPr>
          <w:rFonts w:ascii="Palatino Linotype" w:eastAsia="Calibri" w:hAnsi="Palatino Linotype" w:cs="Arial"/>
        </w:rPr>
        <w:t>s</w:t>
      </w:r>
      <w:r w:rsidR="009417CA" w:rsidRPr="00DC6BF7">
        <w:rPr>
          <w:rFonts w:ascii="Palatino Linotype" w:hAnsi="Palatino Linotype"/>
          <w:b/>
          <w:bCs/>
          <w:color w:val="000000" w:themeColor="text1"/>
        </w:rPr>
        <w:t xml:space="preserve"> </w:t>
      </w:r>
      <w:r w:rsidR="00734AFD" w:rsidRPr="00DC6BF7">
        <w:rPr>
          <w:rFonts w:ascii="Palatino Linotype" w:hAnsi="Palatino Linotype"/>
          <w:b/>
          <w:bCs/>
          <w:color w:val="000000" w:themeColor="text1"/>
        </w:rPr>
        <w:t xml:space="preserve">00032/ZINACANT/IP/2023, 00033/ZINACANT/IP/2023, 00040/ZINACANT/IP/2023, 00103/ZINACANT/IP/2023 </w:t>
      </w:r>
      <w:r w:rsidR="00734AFD" w:rsidRPr="00DC6BF7">
        <w:rPr>
          <w:rFonts w:ascii="Palatino Linotype" w:hAnsi="Palatino Linotype"/>
          <w:bCs/>
          <w:color w:val="000000" w:themeColor="text1"/>
        </w:rPr>
        <w:t xml:space="preserve">y </w:t>
      </w:r>
      <w:r w:rsidR="00734AFD" w:rsidRPr="00DC6BF7">
        <w:rPr>
          <w:rFonts w:ascii="Palatino Linotype" w:hAnsi="Palatino Linotype"/>
          <w:b/>
          <w:bCs/>
          <w:color w:val="000000" w:themeColor="text1"/>
        </w:rPr>
        <w:t>00110/ZINACANT/IP/2023</w:t>
      </w:r>
      <w:r w:rsidR="009417CA" w:rsidRPr="00DC6BF7">
        <w:rPr>
          <w:rFonts w:ascii="Palatino Linotype" w:hAnsi="Palatino Linotype"/>
          <w:b/>
          <w:bCs/>
          <w:color w:val="000000" w:themeColor="text1"/>
        </w:rPr>
        <w:t>,</w:t>
      </w:r>
      <w:r w:rsidR="009417CA" w:rsidRPr="00DC6BF7">
        <w:rPr>
          <w:rFonts w:ascii="Palatino Linotype" w:eastAsia="Calibri" w:hAnsi="Palatino Linotype" w:cs="Arial"/>
        </w:rPr>
        <w:t xml:space="preserve"> mediante la</w:t>
      </w:r>
      <w:r w:rsidRPr="00DC6BF7">
        <w:rPr>
          <w:rFonts w:ascii="Palatino Linotype" w:eastAsia="Calibri" w:hAnsi="Palatino Linotype" w:cs="Arial"/>
        </w:rPr>
        <w:t>s</w:t>
      </w:r>
      <w:r w:rsidR="009417CA" w:rsidRPr="00DC6BF7">
        <w:rPr>
          <w:rFonts w:ascii="Palatino Linotype" w:eastAsia="Calibri" w:hAnsi="Palatino Linotype" w:cs="Arial"/>
        </w:rPr>
        <w:t xml:space="preserve"> cual</w:t>
      </w:r>
      <w:r w:rsidRPr="00DC6BF7">
        <w:rPr>
          <w:rFonts w:ascii="Palatino Linotype" w:eastAsia="Calibri" w:hAnsi="Palatino Linotype" w:cs="Arial"/>
        </w:rPr>
        <w:t>es</w:t>
      </w:r>
      <w:r w:rsidR="009417CA" w:rsidRPr="00DC6BF7">
        <w:rPr>
          <w:rFonts w:ascii="Palatino Linotype" w:eastAsia="Calibri" w:hAnsi="Palatino Linotype" w:cs="Arial"/>
        </w:rPr>
        <w:t xml:space="preserve"> se solicitó la siguiente información:</w:t>
      </w:r>
    </w:p>
    <w:p w14:paraId="54912EC1" w14:textId="77777777" w:rsidR="00150024" w:rsidRPr="00DC6BF7" w:rsidRDefault="00150024" w:rsidP="00DA29A0">
      <w:pPr>
        <w:pStyle w:val="Prrafodelista"/>
        <w:spacing w:line="360" w:lineRule="auto"/>
        <w:ind w:left="0"/>
        <w:jc w:val="both"/>
        <w:rPr>
          <w:rFonts w:ascii="Palatino Linotype" w:eastAsia="Calibri" w:hAnsi="Palatino Linotype" w:cs="Arial"/>
        </w:rPr>
      </w:pPr>
    </w:p>
    <w:p w14:paraId="0C51ABE4" w14:textId="1EF7DA01" w:rsidR="004D0714" w:rsidRPr="00DC6BF7" w:rsidRDefault="004D0714" w:rsidP="004D0714">
      <w:pPr>
        <w:pStyle w:val="Prrafodelista"/>
        <w:spacing w:line="360" w:lineRule="auto"/>
        <w:ind w:left="426" w:right="474"/>
        <w:jc w:val="both"/>
        <w:rPr>
          <w:rFonts w:ascii="Palatino Linotype" w:eastAsia="Calibri" w:hAnsi="Palatino Linotype" w:cs="Arial"/>
          <w:i/>
        </w:rPr>
      </w:pPr>
      <w:r w:rsidRPr="00DC6BF7">
        <w:rPr>
          <w:rFonts w:ascii="Palatino Linotype" w:eastAsia="Calibri" w:hAnsi="Palatino Linotype" w:cs="Arial"/>
          <w:i/>
        </w:rPr>
        <w:t>“SOLICITO TODOS LOS OFICIOS EMITIDOS POR LA TESORERÍA MUNICIPAL Y LA DIRECCIÓN JURÍDICA DEL MES DE DICIEMBRE DE 2022”</w:t>
      </w:r>
    </w:p>
    <w:p w14:paraId="343C0758" w14:textId="77777777" w:rsidR="004D0714" w:rsidRPr="00DC6BF7" w:rsidRDefault="004D0714" w:rsidP="004D0714">
      <w:pPr>
        <w:pStyle w:val="Prrafodelista"/>
        <w:spacing w:line="360" w:lineRule="auto"/>
        <w:ind w:left="426" w:right="474"/>
        <w:jc w:val="both"/>
        <w:rPr>
          <w:rFonts w:ascii="Palatino Linotype" w:eastAsia="Calibri" w:hAnsi="Palatino Linotype" w:cs="Arial"/>
          <w:i/>
        </w:rPr>
      </w:pPr>
    </w:p>
    <w:p w14:paraId="7DF299AD" w14:textId="52EAA485" w:rsidR="004D0714" w:rsidRPr="00DC6BF7" w:rsidRDefault="004D0714" w:rsidP="004D0714">
      <w:pPr>
        <w:pStyle w:val="Prrafodelista"/>
        <w:spacing w:line="360" w:lineRule="auto"/>
        <w:ind w:left="426" w:right="474"/>
        <w:jc w:val="both"/>
        <w:rPr>
          <w:rFonts w:ascii="Palatino Linotype" w:eastAsia="Calibri" w:hAnsi="Palatino Linotype" w:cs="Arial"/>
          <w:i/>
        </w:rPr>
      </w:pPr>
      <w:r w:rsidRPr="00DC6BF7">
        <w:rPr>
          <w:rFonts w:ascii="Palatino Linotype" w:eastAsia="Calibri" w:hAnsi="Palatino Linotype" w:cs="Arial"/>
          <w:i/>
        </w:rPr>
        <w:t>“SOLICITO TODOS LOS OFICIOS EMITIDOS POR LA SECRETARIA PARTICULAR DE PRESIDENCIA DEL AÑO 2022”</w:t>
      </w:r>
    </w:p>
    <w:p w14:paraId="5EFE7277" w14:textId="77777777" w:rsidR="004D0714" w:rsidRPr="00DC6BF7" w:rsidRDefault="004D0714" w:rsidP="004D0714">
      <w:pPr>
        <w:pStyle w:val="Prrafodelista"/>
        <w:spacing w:line="360" w:lineRule="auto"/>
        <w:ind w:left="426" w:right="474"/>
        <w:jc w:val="both"/>
        <w:rPr>
          <w:rFonts w:ascii="Palatino Linotype" w:eastAsia="Calibri" w:hAnsi="Palatino Linotype" w:cs="Arial"/>
          <w:i/>
        </w:rPr>
      </w:pPr>
    </w:p>
    <w:p w14:paraId="627A195E" w14:textId="75CAC30F" w:rsidR="004D0714" w:rsidRPr="00DC6BF7" w:rsidRDefault="004D0714" w:rsidP="004D0714">
      <w:pPr>
        <w:pStyle w:val="Prrafodelista"/>
        <w:spacing w:line="360" w:lineRule="auto"/>
        <w:ind w:left="426" w:right="474"/>
        <w:jc w:val="both"/>
        <w:rPr>
          <w:rFonts w:ascii="Palatino Linotype" w:eastAsia="Calibri" w:hAnsi="Palatino Linotype" w:cs="Arial"/>
          <w:i/>
        </w:rPr>
      </w:pPr>
      <w:r w:rsidRPr="00DC6BF7">
        <w:rPr>
          <w:rFonts w:ascii="Palatino Linotype" w:eastAsia="Calibri" w:hAnsi="Palatino Linotype" w:cs="Arial"/>
          <w:i/>
        </w:rPr>
        <w:t>“SOLICITO TODOS LOS OFICIOS EMITIDOS Y RECIBIDOS POR TODAS LAS REGIDURÍAS DEL MES DE DICIEMBRE 2022”</w:t>
      </w:r>
    </w:p>
    <w:p w14:paraId="012C18B3" w14:textId="77777777" w:rsidR="004D0714" w:rsidRPr="00DC6BF7" w:rsidRDefault="004D0714" w:rsidP="004D0714">
      <w:pPr>
        <w:pStyle w:val="Prrafodelista"/>
        <w:spacing w:line="360" w:lineRule="auto"/>
        <w:ind w:left="426" w:right="474"/>
        <w:jc w:val="both"/>
        <w:rPr>
          <w:rFonts w:ascii="Palatino Linotype" w:eastAsia="Calibri" w:hAnsi="Palatino Linotype" w:cs="Arial"/>
          <w:i/>
        </w:rPr>
      </w:pPr>
    </w:p>
    <w:p w14:paraId="13BC2D93" w14:textId="67B62CDE" w:rsidR="004D0714" w:rsidRPr="00DC6BF7" w:rsidRDefault="004D0714" w:rsidP="004D0714">
      <w:pPr>
        <w:pStyle w:val="Prrafodelista"/>
        <w:spacing w:line="360" w:lineRule="auto"/>
        <w:ind w:left="426" w:right="474"/>
        <w:jc w:val="both"/>
        <w:rPr>
          <w:rFonts w:ascii="Palatino Linotype" w:eastAsia="Calibri" w:hAnsi="Palatino Linotype" w:cs="Arial"/>
          <w:i/>
        </w:rPr>
      </w:pPr>
      <w:r w:rsidRPr="00DC6BF7">
        <w:rPr>
          <w:rFonts w:ascii="Palatino Linotype" w:eastAsia="Calibri" w:hAnsi="Palatino Linotype" w:cs="Arial"/>
          <w:i/>
        </w:rPr>
        <w:t>“SOLICITO TODOS LOS OFICIOS GENERADOS Y RECIBIDOS POR TODAS LAS DIRECCIONES Y REGIDURÍAS DE LA PRIMERA QUINCENA DE ENERO 2023”</w:t>
      </w:r>
    </w:p>
    <w:p w14:paraId="352D09C4" w14:textId="77777777" w:rsidR="004D0714" w:rsidRPr="00DC6BF7" w:rsidRDefault="004D0714" w:rsidP="004D0714">
      <w:pPr>
        <w:pStyle w:val="Prrafodelista"/>
        <w:spacing w:line="360" w:lineRule="auto"/>
        <w:ind w:left="426" w:right="474"/>
        <w:jc w:val="both"/>
        <w:rPr>
          <w:rFonts w:ascii="Palatino Linotype" w:eastAsia="Calibri" w:hAnsi="Palatino Linotype" w:cs="Arial"/>
          <w:i/>
        </w:rPr>
      </w:pPr>
    </w:p>
    <w:p w14:paraId="40D89F4D" w14:textId="2226C2E3" w:rsidR="0084667D" w:rsidRPr="00DC6BF7" w:rsidRDefault="004D0714" w:rsidP="004D0714">
      <w:pPr>
        <w:pStyle w:val="Prrafodelista"/>
        <w:spacing w:line="360" w:lineRule="auto"/>
        <w:ind w:left="426" w:right="474"/>
        <w:jc w:val="both"/>
        <w:rPr>
          <w:rFonts w:ascii="Palatino Linotype" w:eastAsia="Calibri" w:hAnsi="Palatino Linotype" w:cs="Arial"/>
          <w:i/>
        </w:rPr>
      </w:pPr>
      <w:r w:rsidRPr="00DC6BF7">
        <w:rPr>
          <w:rFonts w:ascii="Palatino Linotype" w:eastAsia="Calibri" w:hAnsi="Palatino Linotype" w:cs="Arial"/>
          <w:i/>
        </w:rPr>
        <w:t>SOLICITO TODOS LOS OFICIOS DEL IMCUFIDEZ DE DICIEMBRE 2022 Y ENERO 2023”</w:t>
      </w:r>
    </w:p>
    <w:p w14:paraId="725CAA71" w14:textId="77777777" w:rsidR="004D0714" w:rsidRPr="00DC6BF7" w:rsidRDefault="004D0714" w:rsidP="004D0714">
      <w:pPr>
        <w:pStyle w:val="Prrafodelista"/>
        <w:spacing w:line="360" w:lineRule="auto"/>
        <w:ind w:left="426" w:right="474"/>
        <w:jc w:val="both"/>
        <w:rPr>
          <w:rFonts w:ascii="Palatino Linotype" w:eastAsia="Calibri" w:hAnsi="Palatino Linotype" w:cs="Arial"/>
          <w:i/>
        </w:rPr>
      </w:pPr>
    </w:p>
    <w:p w14:paraId="68853047" w14:textId="5137819A" w:rsidR="009417CA" w:rsidRPr="00DC6BF7" w:rsidRDefault="009417CA" w:rsidP="00DA29A0">
      <w:pPr>
        <w:pStyle w:val="Prrafodelista"/>
        <w:numPr>
          <w:ilvl w:val="0"/>
          <w:numId w:val="2"/>
        </w:numPr>
        <w:spacing w:line="360" w:lineRule="auto"/>
        <w:ind w:left="709" w:right="474"/>
        <w:contextualSpacing/>
        <w:jc w:val="both"/>
        <w:rPr>
          <w:rFonts w:ascii="Palatino Linotype" w:eastAsia="Calibri" w:hAnsi="Palatino Linotype" w:cs="Arial"/>
        </w:rPr>
      </w:pPr>
      <w:r w:rsidRPr="00DC6BF7">
        <w:rPr>
          <w:rFonts w:ascii="Palatino Linotype" w:eastAsia="Calibri" w:hAnsi="Palatino Linotype" w:cs="Arial"/>
          <w:b/>
        </w:rPr>
        <w:t>Modalidad de entrega</w:t>
      </w:r>
      <w:r w:rsidRPr="00DC6BF7">
        <w:rPr>
          <w:rFonts w:ascii="Palatino Linotype" w:eastAsia="Calibri" w:hAnsi="Palatino Linotype" w:cs="Arial"/>
        </w:rPr>
        <w:t xml:space="preserve">: </w:t>
      </w:r>
      <w:r w:rsidR="00D07F3B" w:rsidRPr="00DC6BF7">
        <w:rPr>
          <w:rFonts w:ascii="Palatino Linotype" w:eastAsia="Calibri" w:hAnsi="Palatino Linotype" w:cs="Arial"/>
        </w:rPr>
        <w:t>Vía SAIMEX.</w:t>
      </w:r>
    </w:p>
    <w:p w14:paraId="25731F53" w14:textId="77777777" w:rsidR="004D0714" w:rsidRPr="00DC6BF7" w:rsidRDefault="004D0714" w:rsidP="004D0714">
      <w:pPr>
        <w:pStyle w:val="Prrafodelista"/>
        <w:spacing w:line="360" w:lineRule="auto"/>
        <w:ind w:left="709" w:right="474"/>
        <w:contextualSpacing/>
        <w:jc w:val="both"/>
        <w:rPr>
          <w:rFonts w:ascii="Palatino Linotype" w:eastAsia="Calibri" w:hAnsi="Palatino Linotype" w:cs="Arial"/>
        </w:rPr>
      </w:pPr>
    </w:p>
    <w:p w14:paraId="704394A9" w14:textId="258E5284" w:rsidR="002C0978" w:rsidRPr="00DC6BF7" w:rsidRDefault="004D0714" w:rsidP="00663DC9">
      <w:pPr>
        <w:pStyle w:val="Prrafodelista"/>
        <w:numPr>
          <w:ilvl w:val="0"/>
          <w:numId w:val="7"/>
        </w:numPr>
        <w:spacing w:line="360" w:lineRule="auto"/>
        <w:ind w:left="0" w:firstLine="0"/>
        <w:jc w:val="both"/>
        <w:rPr>
          <w:rFonts w:ascii="Palatino Linotype" w:eastAsiaTheme="minorEastAsia" w:hAnsi="Palatino Linotype" w:cs="Arial"/>
          <w:i/>
          <w:lang w:val="es-ES_tradnl"/>
        </w:rPr>
      </w:pPr>
      <w:r w:rsidRPr="00DC6BF7">
        <w:rPr>
          <w:rFonts w:ascii="Palatino Linotype" w:eastAsiaTheme="minorEastAsia" w:hAnsi="Palatino Linotype" w:cs="Arial"/>
          <w:lang w:val="es-ES_tradnl"/>
        </w:rPr>
        <w:t>Los días</w:t>
      </w:r>
      <w:r w:rsidR="002C0978" w:rsidRPr="00DC6BF7">
        <w:rPr>
          <w:rFonts w:ascii="Palatino Linotype" w:eastAsiaTheme="minorEastAsia" w:hAnsi="Palatino Linotype" w:cs="Arial"/>
          <w:lang w:val="es-ES_tradnl"/>
        </w:rPr>
        <w:t xml:space="preserve"> </w:t>
      </w:r>
      <w:r w:rsidRPr="00DC6BF7">
        <w:rPr>
          <w:rFonts w:ascii="Palatino Linotype" w:eastAsiaTheme="minorEastAsia" w:hAnsi="Palatino Linotype" w:cs="Arial"/>
          <w:b/>
          <w:lang w:val="es-ES_tradnl"/>
        </w:rPr>
        <w:t xml:space="preserve">dieciséis, veintitrés y veinticinco </w:t>
      </w:r>
      <w:r w:rsidR="002C0978" w:rsidRPr="00DC6BF7">
        <w:rPr>
          <w:rFonts w:ascii="Palatino Linotype" w:eastAsiaTheme="minorEastAsia" w:hAnsi="Palatino Linotype" w:cs="Arial"/>
          <w:b/>
          <w:lang w:val="es-ES_tradnl"/>
        </w:rPr>
        <w:t>de febrero de dos vil veintitrés</w:t>
      </w:r>
      <w:r w:rsidR="002C0978" w:rsidRPr="00DC6BF7">
        <w:rPr>
          <w:rFonts w:ascii="Palatino Linotype" w:eastAsiaTheme="minorEastAsia" w:hAnsi="Palatino Linotype" w:cs="Arial"/>
          <w:lang w:val="es-ES_tradnl"/>
        </w:rPr>
        <w:t xml:space="preserve">, el </w:t>
      </w:r>
      <w:r w:rsidR="002C0978" w:rsidRPr="00DC6BF7">
        <w:rPr>
          <w:rFonts w:ascii="Palatino Linotype" w:eastAsiaTheme="minorEastAsia" w:hAnsi="Palatino Linotype" w:cs="Arial"/>
          <w:b/>
          <w:lang w:val="es-ES_tradnl"/>
        </w:rPr>
        <w:t>SUJETO OBLIGADO</w:t>
      </w:r>
      <w:r w:rsidR="002C0978" w:rsidRPr="00DC6BF7">
        <w:rPr>
          <w:rFonts w:ascii="Palatino Linotype" w:eastAsiaTheme="minorEastAsia" w:hAnsi="Palatino Linotype" w:cs="Arial"/>
          <w:lang w:val="es-ES_tradnl"/>
        </w:rPr>
        <w:t xml:space="preserve"> realizó solicitud</w:t>
      </w:r>
      <w:r w:rsidRPr="00DC6BF7">
        <w:rPr>
          <w:rFonts w:ascii="Palatino Linotype" w:eastAsiaTheme="minorEastAsia" w:hAnsi="Palatino Linotype" w:cs="Arial"/>
          <w:lang w:val="es-ES_tradnl"/>
        </w:rPr>
        <w:t>es</w:t>
      </w:r>
      <w:r w:rsidR="002C0978" w:rsidRPr="00DC6BF7">
        <w:rPr>
          <w:rFonts w:ascii="Palatino Linotype" w:eastAsiaTheme="minorEastAsia" w:hAnsi="Palatino Linotype" w:cs="Arial"/>
          <w:lang w:val="es-ES_tradnl"/>
        </w:rPr>
        <w:t xml:space="preserve"> de aclaración en el siguiente sentido:</w:t>
      </w:r>
    </w:p>
    <w:p w14:paraId="6E5C1E8D" w14:textId="77777777" w:rsidR="002C0978" w:rsidRPr="00DC6BF7" w:rsidRDefault="002C0978" w:rsidP="002C0978">
      <w:pPr>
        <w:pStyle w:val="Prrafodelista"/>
        <w:spacing w:line="360" w:lineRule="auto"/>
        <w:ind w:left="0"/>
        <w:jc w:val="both"/>
        <w:rPr>
          <w:rFonts w:ascii="Palatino Linotype" w:eastAsiaTheme="minorEastAsia" w:hAnsi="Palatino Linotype" w:cs="Arial"/>
          <w:i/>
          <w:lang w:val="es-ES_tradnl"/>
        </w:rPr>
      </w:pPr>
    </w:p>
    <w:p w14:paraId="6067EFDC" w14:textId="421527A1" w:rsidR="002C0978" w:rsidRPr="00DC6BF7" w:rsidRDefault="003C68FA" w:rsidP="002C0978">
      <w:pPr>
        <w:pStyle w:val="Prrafodelista"/>
        <w:spacing w:line="360" w:lineRule="auto"/>
        <w:ind w:left="0"/>
        <w:jc w:val="both"/>
        <w:rPr>
          <w:rFonts w:ascii="Palatino Linotype" w:eastAsiaTheme="minorEastAsia" w:hAnsi="Palatino Linotype" w:cs="Arial"/>
          <w:lang w:val="es-ES_tradnl"/>
        </w:rPr>
      </w:pPr>
      <w:r w:rsidRPr="00DC6BF7">
        <w:rPr>
          <w:rFonts w:ascii="Palatino Linotype" w:eastAsiaTheme="minorEastAsia" w:hAnsi="Palatino Linotype" w:cs="Arial"/>
          <w:noProof/>
          <w:lang w:val="es-MX" w:eastAsia="es-MX"/>
        </w:rPr>
        <w:lastRenderedPageBreak/>
        <w:drawing>
          <wp:inline distT="0" distB="0" distL="0" distR="0" wp14:anchorId="6DF34D6F" wp14:editId="5D55AE89">
            <wp:extent cx="5600700" cy="1695450"/>
            <wp:effectExtent l="19050" t="19050" r="19050" b="190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0700" cy="1695450"/>
                    </a:xfrm>
                    <a:prstGeom prst="rect">
                      <a:avLst/>
                    </a:prstGeom>
                    <a:noFill/>
                    <a:ln>
                      <a:solidFill>
                        <a:schemeClr val="tx1"/>
                      </a:solidFill>
                    </a:ln>
                  </pic:spPr>
                </pic:pic>
              </a:graphicData>
            </a:graphic>
          </wp:inline>
        </w:drawing>
      </w:r>
    </w:p>
    <w:p w14:paraId="4257DEB0" w14:textId="77777777" w:rsidR="002C0978" w:rsidRPr="00DC6BF7" w:rsidRDefault="002C0978" w:rsidP="002C0978">
      <w:pPr>
        <w:pStyle w:val="Prrafodelista"/>
        <w:spacing w:line="360" w:lineRule="auto"/>
        <w:ind w:left="0"/>
        <w:jc w:val="both"/>
        <w:rPr>
          <w:rFonts w:ascii="Palatino Linotype" w:eastAsiaTheme="minorEastAsia" w:hAnsi="Palatino Linotype" w:cs="Arial"/>
          <w:lang w:val="es-ES_tradnl"/>
        </w:rPr>
      </w:pPr>
    </w:p>
    <w:p w14:paraId="0B86B068" w14:textId="106A7DC9" w:rsidR="002C0978" w:rsidRPr="00DC6BF7" w:rsidRDefault="002C0978" w:rsidP="00FE6783">
      <w:pPr>
        <w:pStyle w:val="Prrafodelista"/>
        <w:numPr>
          <w:ilvl w:val="0"/>
          <w:numId w:val="7"/>
        </w:numPr>
        <w:spacing w:line="360" w:lineRule="auto"/>
        <w:ind w:left="0" w:firstLine="0"/>
        <w:jc w:val="both"/>
        <w:rPr>
          <w:rFonts w:ascii="Palatino Linotype" w:eastAsiaTheme="minorEastAsia" w:hAnsi="Palatino Linotype" w:cs="Arial"/>
          <w:i/>
          <w:lang w:val="es-ES_tradnl"/>
        </w:rPr>
      </w:pPr>
      <w:r w:rsidRPr="00DC6BF7">
        <w:rPr>
          <w:rFonts w:ascii="Palatino Linotype" w:eastAsiaTheme="minorEastAsia" w:hAnsi="Palatino Linotype" w:cs="Arial"/>
          <w:lang w:val="es-ES_tradnl"/>
        </w:rPr>
        <w:t xml:space="preserve">En </w:t>
      </w:r>
      <w:r w:rsidR="004D0714" w:rsidRPr="00DC6BF7">
        <w:rPr>
          <w:rFonts w:ascii="Palatino Linotype" w:eastAsiaTheme="minorEastAsia" w:hAnsi="Palatino Linotype" w:cs="Arial"/>
          <w:lang w:val="es-ES_tradnl"/>
        </w:rPr>
        <w:t xml:space="preserve">las </w:t>
      </w:r>
      <w:r w:rsidRPr="00DC6BF7">
        <w:rPr>
          <w:rFonts w:ascii="Palatino Linotype" w:eastAsiaTheme="minorEastAsia" w:hAnsi="Palatino Linotype" w:cs="Arial"/>
          <w:lang w:val="es-ES_tradnl"/>
        </w:rPr>
        <w:t>misma</w:t>
      </w:r>
      <w:r w:rsidR="004D0714" w:rsidRPr="00DC6BF7">
        <w:rPr>
          <w:rFonts w:ascii="Palatino Linotype" w:eastAsiaTheme="minorEastAsia" w:hAnsi="Palatino Linotype" w:cs="Arial"/>
          <w:lang w:val="es-ES_tradnl"/>
        </w:rPr>
        <w:t>s</w:t>
      </w:r>
      <w:r w:rsidRPr="00DC6BF7">
        <w:rPr>
          <w:rFonts w:ascii="Palatino Linotype" w:eastAsiaTheme="minorEastAsia" w:hAnsi="Palatino Linotype" w:cs="Arial"/>
          <w:lang w:val="es-ES_tradnl"/>
        </w:rPr>
        <w:t xml:space="preserve"> fecha</w:t>
      </w:r>
      <w:r w:rsidR="004D0714" w:rsidRPr="00DC6BF7">
        <w:rPr>
          <w:rFonts w:ascii="Palatino Linotype" w:eastAsiaTheme="minorEastAsia" w:hAnsi="Palatino Linotype" w:cs="Arial"/>
          <w:lang w:val="es-ES_tradnl"/>
        </w:rPr>
        <w:t>s</w:t>
      </w:r>
      <w:r w:rsidRPr="00DC6BF7">
        <w:rPr>
          <w:rFonts w:ascii="Palatino Linotype" w:eastAsiaTheme="minorEastAsia" w:hAnsi="Palatino Linotype" w:cs="Arial"/>
          <w:lang w:val="es-ES_tradnl"/>
        </w:rPr>
        <w:t>, el particular atendió la</w:t>
      </w:r>
      <w:r w:rsidR="004D0714" w:rsidRPr="00DC6BF7">
        <w:rPr>
          <w:rFonts w:ascii="Palatino Linotype" w:eastAsiaTheme="minorEastAsia" w:hAnsi="Palatino Linotype" w:cs="Arial"/>
          <w:lang w:val="es-ES_tradnl"/>
        </w:rPr>
        <w:t>s</w:t>
      </w:r>
      <w:r w:rsidRPr="00DC6BF7">
        <w:rPr>
          <w:rFonts w:ascii="Palatino Linotype" w:eastAsiaTheme="minorEastAsia" w:hAnsi="Palatino Linotype" w:cs="Arial"/>
          <w:lang w:val="es-ES_tradnl"/>
        </w:rPr>
        <w:t xml:space="preserve"> solicitud</w:t>
      </w:r>
      <w:r w:rsidR="004D0714" w:rsidRPr="00DC6BF7">
        <w:rPr>
          <w:rFonts w:ascii="Palatino Linotype" w:eastAsiaTheme="minorEastAsia" w:hAnsi="Palatino Linotype" w:cs="Arial"/>
          <w:lang w:val="es-ES_tradnl"/>
        </w:rPr>
        <w:t>es</w:t>
      </w:r>
      <w:r w:rsidRPr="00DC6BF7">
        <w:rPr>
          <w:rFonts w:ascii="Palatino Linotype" w:eastAsiaTheme="minorEastAsia" w:hAnsi="Palatino Linotype" w:cs="Arial"/>
          <w:lang w:val="es-ES_tradnl"/>
        </w:rPr>
        <w:t xml:space="preserve"> de aclaración de la siguiente manera: </w:t>
      </w:r>
      <w:r w:rsidRPr="00DC6BF7">
        <w:rPr>
          <w:rFonts w:ascii="Palatino Linotype" w:eastAsiaTheme="minorEastAsia" w:hAnsi="Palatino Linotype" w:cs="Arial"/>
          <w:i/>
          <w:lang w:val="es-ES_tradnl"/>
        </w:rPr>
        <w:t>“</w:t>
      </w:r>
      <w:r w:rsidR="003C68FA" w:rsidRPr="00DC6BF7">
        <w:rPr>
          <w:rFonts w:ascii="Palatino Linotype" w:eastAsiaTheme="minorEastAsia" w:hAnsi="Palatino Linotype" w:cs="Arial"/>
          <w:i/>
          <w:lang w:val="es-ES_tradnl"/>
        </w:rPr>
        <w:t xml:space="preserve">LA </w:t>
      </w:r>
      <w:r w:rsidR="003C68FA" w:rsidRPr="00DC6BF7">
        <w:rPr>
          <w:rFonts w:ascii="Palatino Linotype" w:eastAsia="Calibri" w:hAnsi="Palatino Linotype" w:cs="Arial"/>
          <w:i/>
          <w:lang w:val="es-AR"/>
        </w:rPr>
        <w:t>SOLICITUD</w:t>
      </w:r>
      <w:r w:rsidR="003C68FA" w:rsidRPr="00DC6BF7">
        <w:rPr>
          <w:rFonts w:ascii="Palatino Linotype" w:eastAsiaTheme="minorEastAsia" w:hAnsi="Palatino Linotype" w:cs="Arial"/>
          <w:i/>
          <w:lang w:val="es-ES_tradnl"/>
        </w:rPr>
        <w:t xml:space="preserve"> ES MUY CLARA, OJALA ENTIENDA EL PSEUDO </w:t>
      </w:r>
      <w:r w:rsidR="003C68FA" w:rsidRPr="00DC6BF7">
        <w:rPr>
          <w:rFonts w:ascii="Palatino Linotype" w:eastAsia="Calibri" w:hAnsi="Palatino Linotype" w:cs="Arial"/>
          <w:i/>
          <w:lang w:val="es-AR"/>
        </w:rPr>
        <w:t>TITULAR</w:t>
      </w:r>
      <w:r w:rsidR="003C68FA" w:rsidRPr="00DC6BF7">
        <w:rPr>
          <w:rFonts w:ascii="Palatino Linotype" w:eastAsiaTheme="minorEastAsia" w:hAnsi="Palatino Linotype" w:cs="Arial"/>
          <w:i/>
          <w:lang w:val="es-ES_tradnl"/>
        </w:rPr>
        <w:t xml:space="preserve"> DE TRANSPARENCIA QUE CON METER ACLARACIONES, NO DEBEN DEJAR DE RESPONDER LAS SOLICITUDES, ESPEREMOS YA LE IMPONGAN UNA MULTA POR SER OMISOS EN LAS RESPUESTAS</w:t>
      </w:r>
      <w:r w:rsidRPr="00DC6BF7">
        <w:rPr>
          <w:rFonts w:ascii="Palatino Linotype" w:eastAsiaTheme="minorEastAsia" w:hAnsi="Palatino Linotype" w:cs="Arial"/>
          <w:i/>
          <w:lang w:val="es-ES_tradnl"/>
        </w:rPr>
        <w:t>”</w:t>
      </w:r>
      <w:r w:rsidR="004D0714" w:rsidRPr="00DC6BF7">
        <w:rPr>
          <w:rFonts w:ascii="Palatino Linotype" w:eastAsiaTheme="minorEastAsia" w:hAnsi="Palatino Linotype" w:cs="Arial"/>
          <w:i/>
          <w:lang w:val="es-ES_tradnl"/>
        </w:rPr>
        <w:t xml:space="preserve"> </w:t>
      </w:r>
      <w:r w:rsidR="004D0714" w:rsidRPr="00DC6BF7">
        <w:rPr>
          <w:rFonts w:ascii="Palatino Linotype" w:eastAsiaTheme="minorEastAsia" w:hAnsi="Palatino Linotype" w:cs="Arial"/>
          <w:lang w:val="es-ES_tradnl"/>
        </w:rPr>
        <w:t xml:space="preserve">y </w:t>
      </w:r>
      <w:r w:rsidR="004D0714" w:rsidRPr="00DC6BF7">
        <w:rPr>
          <w:rFonts w:ascii="Palatino Linotype" w:eastAsiaTheme="minorEastAsia" w:hAnsi="Palatino Linotype" w:cs="Arial"/>
          <w:i/>
          <w:lang w:val="es-ES_tradnl"/>
        </w:rPr>
        <w:t>“LA SOLICITUD ES MUY ESPECÍFICA”</w:t>
      </w:r>
    </w:p>
    <w:p w14:paraId="492A4505" w14:textId="77777777" w:rsidR="002C0978" w:rsidRPr="00DC6BF7" w:rsidRDefault="002C0978" w:rsidP="002C0978">
      <w:pPr>
        <w:pStyle w:val="Prrafodelista"/>
        <w:spacing w:line="360" w:lineRule="auto"/>
        <w:ind w:left="0"/>
        <w:jc w:val="both"/>
        <w:rPr>
          <w:rFonts w:ascii="Palatino Linotype" w:eastAsiaTheme="minorEastAsia" w:hAnsi="Palatino Linotype" w:cs="Arial"/>
          <w:i/>
          <w:lang w:val="es-ES_tradnl"/>
        </w:rPr>
      </w:pPr>
    </w:p>
    <w:p w14:paraId="33FAB9BE" w14:textId="7AEF946E" w:rsidR="00663DC9" w:rsidRPr="00DC6BF7" w:rsidRDefault="0001134C" w:rsidP="00663DC9">
      <w:pPr>
        <w:pStyle w:val="Prrafodelista"/>
        <w:numPr>
          <w:ilvl w:val="0"/>
          <w:numId w:val="7"/>
        </w:numPr>
        <w:spacing w:line="360" w:lineRule="auto"/>
        <w:ind w:left="0" w:firstLine="0"/>
        <w:jc w:val="both"/>
        <w:rPr>
          <w:rFonts w:ascii="Palatino Linotype" w:eastAsiaTheme="minorEastAsia" w:hAnsi="Palatino Linotype" w:cs="Arial"/>
          <w:i/>
          <w:lang w:val="es-ES_tradnl"/>
        </w:rPr>
      </w:pPr>
      <w:r w:rsidRPr="00DC6BF7">
        <w:rPr>
          <w:rFonts w:ascii="Palatino Linotype" w:eastAsia="Calibri" w:hAnsi="Palatino Linotype" w:cs="Arial"/>
          <w:lang w:val="es-AR"/>
        </w:rPr>
        <w:t>Los días</w:t>
      </w:r>
      <w:r w:rsidR="00663DC9" w:rsidRPr="00DC6BF7">
        <w:rPr>
          <w:rFonts w:ascii="Palatino Linotype" w:hAnsi="Palatino Linotype" w:cs="Arial"/>
        </w:rPr>
        <w:t xml:space="preserve"> </w:t>
      </w:r>
      <w:r w:rsidR="0084667D" w:rsidRPr="00DC6BF7">
        <w:rPr>
          <w:rFonts w:ascii="Palatino Linotype" w:hAnsi="Palatino Linotype" w:cs="Arial"/>
          <w:b/>
        </w:rPr>
        <w:t>once</w:t>
      </w:r>
      <w:r w:rsidR="004D0714" w:rsidRPr="00DC6BF7">
        <w:rPr>
          <w:rFonts w:ascii="Palatino Linotype" w:hAnsi="Palatino Linotype" w:cs="Arial"/>
          <w:b/>
        </w:rPr>
        <w:t xml:space="preserve">, dieciséis y diecisiete </w:t>
      </w:r>
      <w:r w:rsidR="00663DC9" w:rsidRPr="00DC6BF7">
        <w:rPr>
          <w:rFonts w:ascii="Palatino Linotype" w:hAnsi="Palatino Linotype" w:cs="Arial"/>
          <w:b/>
        </w:rPr>
        <w:t xml:space="preserve">de </w:t>
      </w:r>
      <w:r w:rsidR="0084667D" w:rsidRPr="00DC6BF7">
        <w:rPr>
          <w:rFonts w:ascii="Palatino Linotype" w:hAnsi="Palatino Linotype" w:cs="Arial"/>
          <w:b/>
        </w:rPr>
        <w:t>febrero</w:t>
      </w:r>
      <w:r w:rsidR="00663DC9" w:rsidRPr="00DC6BF7">
        <w:rPr>
          <w:rFonts w:ascii="Palatino Linotype" w:hAnsi="Palatino Linotype" w:cs="Arial"/>
          <w:b/>
        </w:rPr>
        <w:t xml:space="preserve"> dos mil veintitrés</w:t>
      </w:r>
      <w:r w:rsidR="00663DC9" w:rsidRPr="00DC6BF7">
        <w:rPr>
          <w:rFonts w:ascii="Palatino Linotype" w:hAnsi="Palatino Linotype" w:cs="Arial"/>
        </w:rPr>
        <w:t>, el particular interpuso el recurso de revisión, en contra de la falta de respuesta</w:t>
      </w:r>
      <w:r w:rsidR="004D0714" w:rsidRPr="00DC6BF7">
        <w:rPr>
          <w:rFonts w:ascii="Palatino Linotype" w:hAnsi="Palatino Linotype" w:cs="Arial"/>
        </w:rPr>
        <w:t>s</w:t>
      </w:r>
      <w:r w:rsidR="00663DC9" w:rsidRPr="00DC6BF7">
        <w:rPr>
          <w:rFonts w:ascii="Palatino Linotype" w:hAnsi="Palatino Linotype" w:cs="Arial"/>
        </w:rPr>
        <w:t>, señalando las siguientes razones o motivos de inconformidad</w:t>
      </w:r>
      <w:bookmarkStart w:id="2" w:name="_Toc462307683"/>
      <w:bookmarkStart w:id="3" w:name="_Toc472427085"/>
      <w:bookmarkStart w:id="4" w:name="_Toc472500652"/>
      <w:r w:rsidR="00663DC9" w:rsidRPr="00DC6BF7">
        <w:rPr>
          <w:rFonts w:ascii="Palatino Linotype" w:hAnsi="Palatino Linotype" w:cs="Arial"/>
        </w:rPr>
        <w:t>:</w:t>
      </w:r>
    </w:p>
    <w:p w14:paraId="34B4720F" w14:textId="77777777" w:rsidR="00663DC9" w:rsidRPr="00DC6BF7" w:rsidRDefault="00663DC9" w:rsidP="00663DC9">
      <w:pPr>
        <w:spacing w:line="360" w:lineRule="auto"/>
        <w:contextualSpacing/>
        <w:jc w:val="both"/>
        <w:rPr>
          <w:rFonts w:ascii="Palatino Linotype" w:eastAsiaTheme="minorEastAsia" w:hAnsi="Palatino Linotype" w:cs="Arial"/>
          <w:i/>
          <w:lang w:val="es-ES_tradnl" w:eastAsia="es-ES"/>
        </w:rPr>
      </w:pPr>
    </w:p>
    <w:p w14:paraId="09888098" w14:textId="77777777" w:rsidR="00663DC9" w:rsidRPr="00DC6BF7" w:rsidRDefault="00663DC9" w:rsidP="00663DC9">
      <w:pPr>
        <w:pStyle w:val="Prrafodelista"/>
        <w:numPr>
          <w:ilvl w:val="0"/>
          <w:numId w:val="31"/>
        </w:numPr>
        <w:spacing w:line="360" w:lineRule="auto"/>
        <w:ind w:left="567" w:right="567" w:firstLine="0"/>
        <w:contextualSpacing/>
        <w:jc w:val="both"/>
        <w:rPr>
          <w:rFonts w:ascii="Palatino Linotype" w:hAnsi="Palatino Linotype" w:cs="Arial"/>
          <w:i/>
        </w:rPr>
      </w:pPr>
      <w:r w:rsidRPr="00DC6BF7">
        <w:rPr>
          <w:rFonts w:ascii="Palatino Linotype" w:hAnsi="Palatino Linotype"/>
          <w:b/>
          <w:i/>
        </w:rPr>
        <w:t>ACTO IMPUGNADO</w:t>
      </w:r>
    </w:p>
    <w:p w14:paraId="54BA0436" w14:textId="376DA5F2" w:rsidR="00663DC9" w:rsidRPr="00DC6BF7" w:rsidRDefault="00663DC9" w:rsidP="00663DC9">
      <w:pPr>
        <w:spacing w:line="360" w:lineRule="auto"/>
        <w:ind w:left="567" w:right="567"/>
        <w:jc w:val="both"/>
        <w:rPr>
          <w:rFonts w:ascii="Palatino Linotype" w:hAnsi="Palatino Linotype"/>
          <w:i/>
          <w:color w:val="000000"/>
        </w:rPr>
      </w:pPr>
      <w:r w:rsidRPr="00DC6BF7">
        <w:rPr>
          <w:rFonts w:ascii="Palatino Linotype" w:hAnsi="Palatino Linotype"/>
          <w:i/>
          <w:color w:val="000000"/>
        </w:rPr>
        <w:t>“</w:t>
      </w:r>
      <w:r w:rsidR="0084667D" w:rsidRPr="00DC6BF7">
        <w:rPr>
          <w:rFonts w:ascii="Palatino Linotype" w:hAnsi="Palatino Linotype"/>
          <w:i/>
          <w:color w:val="000000"/>
        </w:rPr>
        <w:t>NO ENTREGA INFORMACIÓN NUEVAMENTE</w:t>
      </w:r>
      <w:r w:rsidR="004D0714" w:rsidRPr="00DC6BF7">
        <w:rPr>
          <w:rFonts w:ascii="Palatino Linotype" w:hAnsi="Palatino Linotype"/>
          <w:i/>
          <w:color w:val="000000"/>
        </w:rPr>
        <w:t>”;</w:t>
      </w:r>
    </w:p>
    <w:p w14:paraId="0483F79B" w14:textId="07124A19" w:rsidR="004D0714" w:rsidRPr="00DC6BF7" w:rsidRDefault="004D0714" w:rsidP="00663DC9">
      <w:pPr>
        <w:spacing w:line="360" w:lineRule="auto"/>
        <w:ind w:left="567" w:right="567"/>
        <w:jc w:val="both"/>
        <w:rPr>
          <w:rFonts w:ascii="Palatino Linotype" w:hAnsi="Palatino Linotype"/>
          <w:i/>
          <w:color w:val="000000"/>
        </w:rPr>
      </w:pPr>
      <w:r w:rsidRPr="00DC6BF7">
        <w:rPr>
          <w:rFonts w:ascii="Palatino Linotype" w:hAnsi="Palatino Linotype"/>
          <w:i/>
          <w:color w:val="000000"/>
        </w:rPr>
        <w:t>“NO ENTREGA INFORMACIÓN”</w:t>
      </w:r>
    </w:p>
    <w:p w14:paraId="7F405FE8" w14:textId="77777777" w:rsidR="00663DC9" w:rsidRPr="00DC6BF7" w:rsidRDefault="00663DC9" w:rsidP="00663DC9">
      <w:pPr>
        <w:spacing w:line="360" w:lineRule="auto"/>
        <w:ind w:left="567" w:right="567"/>
        <w:jc w:val="both"/>
        <w:rPr>
          <w:rFonts w:ascii="Palatino Linotype" w:hAnsi="Palatino Linotype"/>
          <w:i/>
        </w:rPr>
      </w:pPr>
    </w:p>
    <w:p w14:paraId="63AC54BE" w14:textId="77777777" w:rsidR="00663DC9" w:rsidRPr="00DC6BF7" w:rsidRDefault="00663DC9" w:rsidP="00663DC9">
      <w:pPr>
        <w:pStyle w:val="Prrafodelista"/>
        <w:numPr>
          <w:ilvl w:val="0"/>
          <w:numId w:val="31"/>
        </w:numPr>
        <w:spacing w:line="360" w:lineRule="auto"/>
        <w:ind w:left="567" w:right="567" w:firstLine="0"/>
        <w:contextualSpacing/>
        <w:jc w:val="both"/>
        <w:rPr>
          <w:rFonts w:ascii="Palatino Linotype" w:hAnsi="Palatino Linotype" w:cs="Arial"/>
          <w:b/>
          <w:i/>
        </w:rPr>
      </w:pPr>
      <w:r w:rsidRPr="00DC6BF7">
        <w:rPr>
          <w:rFonts w:ascii="Palatino Linotype" w:hAnsi="Palatino Linotype"/>
          <w:b/>
          <w:i/>
        </w:rPr>
        <w:t>MOTIVO DE INCONFORMIDAD</w:t>
      </w:r>
    </w:p>
    <w:p w14:paraId="6A094D6F" w14:textId="155ABC88" w:rsidR="004D0714" w:rsidRPr="00DC6BF7" w:rsidRDefault="00663DC9" w:rsidP="004D0714">
      <w:pPr>
        <w:spacing w:line="360" w:lineRule="auto"/>
        <w:ind w:left="567" w:right="567"/>
        <w:jc w:val="both"/>
        <w:rPr>
          <w:rFonts w:ascii="Palatino Linotype" w:hAnsi="Palatino Linotype"/>
          <w:i/>
          <w:color w:val="000000"/>
        </w:rPr>
      </w:pPr>
      <w:r w:rsidRPr="00DC6BF7">
        <w:rPr>
          <w:rFonts w:ascii="Palatino Linotype" w:hAnsi="Palatino Linotype"/>
          <w:i/>
          <w:color w:val="000000"/>
        </w:rPr>
        <w:lastRenderedPageBreak/>
        <w:t>“</w:t>
      </w:r>
      <w:bookmarkEnd w:id="2"/>
      <w:bookmarkEnd w:id="3"/>
      <w:bookmarkEnd w:id="4"/>
      <w:r w:rsidR="0084667D" w:rsidRPr="00DC6BF7">
        <w:rPr>
          <w:rFonts w:ascii="Palatino Linotype" w:hAnsi="Palatino Linotype"/>
          <w:i/>
          <w:color w:val="000000"/>
        </w:rPr>
        <w:t>NO ENTREGA INFORMACIÓN NUEVAMENTE</w:t>
      </w:r>
      <w:r w:rsidRPr="00DC6BF7">
        <w:rPr>
          <w:rFonts w:ascii="Palatino Linotype" w:hAnsi="Palatino Linotype"/>
          <w:i/>
          <w:color w:val="000000"/>
        </w:rPr>
        <w:t>”</w:t>
      </w:r>
      <w:r w:rsidR="004D0714" w:rsidRPr="00DC6BF7">
        <w:rPr>
          <w:rFonts w:ascii="Palatino Linotype" w:hAnsi="Palatino Linotype"/>
          <w:i/>
          <w:color w:val="000000"/>
        </w:rPr>
        <w:t>;</w:t>
      </w:r>
    </w:p>
    <w:p w14:paraId="01EC7EFC" w14:textId="77777777" w:rsidR="004D0714" w:rsidRPr="00DC6BF7" w:rsidRDefault="004D0714" w:rsidP="004D0714">
      <w:pPr>
        <w:spacing w:line="360" w:lineRule="auto"/>
        <w:ind w:left="567" w:right="567"/>
        <w:jc w:val="both"/>
        <w:rPr>
          <w:rFonts w:ascii="Palatino Linotype" w:hAnsi="Palatino Linotype"/>
          <w:i/>
          <w:color w:val="000000"/>
        </w:rPr>
      </w:pPr>
      <w:r w:rsidRPr="00DC6BF7">
        <w:rPr>
          <w:rFonts w:ascii="Palatino Linotype" w:hAnsi="Palatino Linotype"/>
          <w:i/>
          <w:color w:val="000000"/>
        </w:rPr>
        <w:t>“NO ENTREGA INFORMACIÓN”</w:t>
      </w:r>
    </w:p>
    <w:p w14:paraId="2708E601" w14:textId="77777777" w:rsidR="003C68FA" w:rsidRPr="00DC6BF7" w:rsidRDefault="003C68FA" w:rsidP="00663DC9">
      <w:pPr>
        <w:spacing w:line="360" w:lineRule="auto"/>
        <w:ind w:left="567"/>
        <w:jc w:val="both"/>
        <w:rPr>
          <w:rFonts w:ascii="Palatino Linotype" w:hAnsi="Palatino Linotype"/>
          <w:i/>
          <w:color w:val="000000"/>
        </w:rPr>
      </w:pPr>
    </w:p>
    <w:p w14:paraId="2F4C2A69" w14:textId="77777777" w:rsidR="00FE6783" w:rsidRPr="00DC6BF7" w:rsidRDefault="00FE6783" w:rsidP="00FE6783">
      <w:pPr>
        <w:pStyle w:val="Prrafodelista"/>
        <w:numPr>
          <w:ilvl w:val="0"/>
          <w:numId w:val="7"/>
        </w:numPr>
        <w:spacing w:line="360" w:lineRule="auto"/>
        <w:ind w:left="0" w:firstLine="0"/>
        <w:jc w:val="both"/>
        <w:rPr>
          <w:rFonts w:ascii="Palatino Linotype" w:hAnsi="Palatino Linotype"/>
        </w:rPr>
      </w:pPr>
      <w:r w:rsidRPr="00DC6BF7">
        <w:rPr>
          <w:rFonts w:ascii="Palatino Linotype" w:hAnsi="Palatino Linotype"/>
        </w:rPr>
        <w:t>Consecutivamente</w:t>
      </w:r>
      <w:r w:rsidRPr="00DC6BF7">
        <w:rPr>
          <w:rFonts w:ascii="Palatino Linotype" w:hAnsi="Palatino Linotype"/>
          <w:i/>
        </w:rPr>
        <w:t xml:space="preserve">, </w:t>
      </w:r>
      <w:r w:rsidRPr="00DC6BF7">
        <w:rPr>
          <w:rFonts w:ascii="Palatino Linotype" w:hAnsi="Palatino Linotype"/>
        </w:rPr>
        <w:t xml:space="preserve">con fundamento en lo dispuesto por el artículo 185 </w:t>
      </w:r>
      <w:proofErr w:type="gramStart"/>
      <w:r w:rsidRPr="00DC6BF7">
        <w:rPr>
          <w:rFonts w:ascii="Palatino Linotype" w:hAnsi="Palatino Linotype"/>
        </w:rPr>
        <w:t>fracción</w:t>
      </w:r>
      <w:proofErr w:type="gramEnd"/>
      <w:r w:rsidRPr="00DC6BF7">
        <w:rPr>
          <w:rFonts w:ascii="Palatino Linotype" w:hAnsi="Palatino Linotype"/>
        </w:rPr>
        <w:t xml:space="preserve"> I de la Ley de Transparencia y Acceso a la Información Pública del Estado de </w:t>
      </w:r>
      <w:r w:rsidRPr="00DC6BF7">
        <w:rPr>
          <w:rFonts w:ascii="Palatino Linotype" w:hAnsi="Palatino Linotype"/>
          <w:color w:val="000000"/>
        </w:rPr>
        <w:t>México</w:t>
      </w:r>
      <w:r w:rsidRPr="00DC6BF7">
        <w:rPr>
          <w:rFonts w:ascii="Palatino Linotype" w:hAnsi="Palatino Linotype"/>
        </w:rPr>
        <w:t xml:space="preserve"> y Municipios, los recursos de referencia, fueron turnados</w:t>
      </w:r>
      <w:r w:rsidRPr="00DC6BF7">
        <w:rPr>
          <w:rFonts w:ascii="Palatino Linotype" w:hAnsi="Palatino Linotype"/>
          <w:b/>
        </w:rPr>
        <w:t xml:space="preserve"> </w:t>
      </w:r>
      <w:r w:rsidRPr="00DC6BF7">
        <w:rPr>
          <w:rFonts w:ascii="Palatino Linotype" w:hAnsi="Palatino Linotype"/>
        </w:rPr>
        <w:t xml:space="preserve">a las </w:t>
      </w:r>
      <w:r w:rsidRPr="00DC6BF7">
        <w:rPr>
          <w:rFonts w:ascii="Palatino Linotype" w:hAnsi="Palatino Linotype"/>
          <w:b/>
        </w:rPr>
        <w:t xml:space="preserve">Comisionados María del Rosario Mejía Ayala, Luis Gustavo Parra Noriega </w:t>
      </w:r>
      <w:r w:rsidRPr="00DC6BF7">
        <w:rPr>
          <w:rFonts w:ascii="Palatino Linotype" w:hAnsi="Palatino Linotype"/>
        </w:rPr>
        <w:t xml:space="preserve">y </w:t>
      </w:r>
      <w:r w:rsidRPr="00DC6BF7">
        <w:rPr>
          <w:rFonts w:ascii="Palatino Linotype" w:hAnsi="Palatino Linotype"/>
          <w:b/>
        </w:rPr>
        <w:t xml:space="preserve">Guadalupe Ramírez Peña </w:t>
      </w:r>
      <w:r w:rsidRPr="00DC6BF7">
        <w:rPr>
          <w:rFonts w:ascii="Palatino Linotype" w:hAnsi="Palatino Linotype"/>
        </w:rPr>
        <w:t>respectivamente,</w:t>
      </w:r>
      <w:r w:rsidRPr="00DC6BF7">
        <w:rPr>
          <w:rFonts w:ascii="Palatino Linotype" w:hAnsi="Palatino Linotype"/>
          <w:b/>
        </w:rPr>
        <w:t xml:space="preserve"> </w:t>
      </w:r>
      <w:r w:rsidRPr="00DC6BF7">
        <w:rPr>
          <w:rFonts w:ascii="Palatino Linotype" w:hAnsi="Palatino Linotype"/>
        </w:rPr>
        <w:t>con el objeto de su análisis.</w:t>
      </w:r>
    </w:p>
    <w:p w14:paraId="6EADCD45" w14:textId="77777777" w:rsidR="00677660" w:rsidRPr="00DC6BF7" w:rsidRDefault="00677660" w:rsidP="00677660">
      <w:pPr>
        <w:pStyle w:val="Prrafodelista"/>
        <w:spacing w:line="360" w:lineRule="auto"/>
        <w:ind w:left="0"/>
        <w:jc w:val="both"/>
        <w:rPr>
          <w:rFonts w:ascii="Palatino Linotype" w:eastAsia="Calibri" w:hAnsi="Palatino Linotype" w:cs="Arial"/>
        </w:rPr>
      </w:pPr>
    </w:p>
    <w:p w14:paraId="75061726" w14:textId="7FADDBD2" w:rsidR="005123A8" w:rsidRPr="00DC6BF7" w:rsidRDefault="00FE6783" w:rsidP="00DA29A0">
      <w:pPr>
        <w:pStyle w:val="Prrafodelista"/>
        <w:numPr>
          <w:ilvl w:val="0"/>
          <w:numId w:val="7"/>
        </w:numPr>
        <w:spacing w:line="360" w:lineRule="auto"/>
        <w:ind w:left="0" w:firstLine="0"/>
        <w:jc w:val="both"/>
        <w:rPr>
          <w:rFonts w:ascii="Palatino Linotype" w:hAnsi="Palatino Linotype"/>
          <w:color w:val="000000"/>
        </w:rPr>
      </w:pPr>
      <w:r w:rsidRPr="00DC6BF7">
        <w:rPr>
          <w:rFonts w:ascii="Palatino Linotype" w:hAnsi="Palatino Linotype"/>
          <w:color w:val="000000"/>
        </w:rPr>
        <w:t>Los</w:t>
      </w:r>
      <w:r w:rsidR="009417CA" w:rsidRPr="00DC6BF7">
        <w:rPr>
          <w:rFonts w:ascii="Palatino Linotype" w:hAnsi="Palatino Linotype"/>
          <w:color w:val="000000"/>
        </w:rPr>
        <w:t xml:space="preserve"> Comisionad</w:t>
      </w:r>
      <w:r w:rsidRPr="00DC6BF7">
        <w:rPr>
          <w:rFonts w:ascii="Palatino Linotype" w:hAnsi="Palatino Linotype"/>
          <w:color w:val="000000"/>
        </w:rPr>
        <w:t>os</w:t>
      </w:r>
      <w:r w:rsidR="009417CA" w:rsidRPr="00DC6BF7">
        <w:rPr>
          <w:rFonts w:ascii="Palatino Linotype" w:hAnsi="Palatino Linotype"/>
          <w:color w:val="000000"/>
        </w:rPr>
        <w:t xml:space="preserve"> Ponente</w:t>
      </w:r>
      <w:r w:rsidRPr="00DC6BF7">
        <w:rPr>
          <w:rFonts w:ascii="Palatino Linotype" w:hAnsi="Palatino Linotype"/>
          <w:color w:val="000000"/>
        </w:rPr>
        <w:t>s de origen</w:t>
      </w:r>
      <w:r w:rsidR="009417CA" w:rsidRPr="00DC6BF7">
        <w:rPr>
          <w:rFonts w:ascii="Palatino Linotype" w:hAnsi="Palatino Linotype"/>
          <w:color w:val="000000"/>
        </w:rPr>
        <w:t xml:space="preserve"> con fundamento en lo dispuesto por el artículo 185 </w:t>
      </w:r>
      <w:r w:rsidR="009417CA" w:rsidRPr="00DC6BF7">
        <w:rPr>
          <w:rFonts w:ascii="Palatino Linotype" w:eastAsia="Calibri" w:hAnsi="Palatino Linotype" w:cs="Arial"/>
        </w:rPr>
        <w:t>fracción</w:t>
      </w:r>
      <w:r w:rsidR="009417CA" w:rsidRPr="00DC6BF7">
        <w:rPr>
          <w:rFonts w:ascii="Palatino Linotype" w:hAnsi="Palatino Linotype"/>
          <w:color w:val="000000"/>
        </w:rPr>
        <w:t xml:space="preserve"> II de la ley de la materia, a través de</w:t>
      </w:r>
      <w:r w:rsidRPr="00DC6BF7">
        <w:rPr>
          <w:rFonts w:ascii="Palatino Linotype" w:hAnsi="Palatino Linotype"/>
          <w:color w:val="000000"/>
        </w:rPr>
        <w:t xml:space="preserve"> </w:t>
      </w:r>
      <w:r w:rsidR="009417CA" w:rsidRPr="00DC6BF7">
        <w:rPr>
          <w:rFonts w:ascii="Palatino Linotype" w:hAnsi="Palatino Linotype"/>
          <w:color w:val="000000"/>
        </w:rPr>
        <w:t>l</w:t>
      </w:r>
      <w:r w:rsidRPr="00DC6BF7">
        <w:rPr>
          <w:rFonts w:ascii="Palatino Linotype" w:hAnsi="Palatino Linotype"/>
          <w:color w:val="000000"/>
        </w:rPr>
        <w:t>os</w:t>
      </w:r>
      <w:r w:rsidR="009417CA" w:rsidRPr="00DC6BF7">
        <w:rPr>
          <w:rFonts w:ascii="Palatino Linotype" w:hAnsi="Palatino Linotype"/>
          <w:color w:val="000000"/>
        </w:rPr>
        <w:t xml:space="preserve"> </w:t>
      </w:r>
      <w:r w:rsidR="009417CA" w:rsidRPr="00DC6BF7">
        <w:rPr>
          <w:rFonts w:ascii="Palatino Linotype" w:hAnsi="Palatino Linotype"/>
          <w:b/>
          <w:color w:val="000000"/>
        </w:rPr>
        <w:t>acuerdo</w:t>
      </w:r>
      <w:r w:rsidRPr="00DC6BF7">
        <w:rPr>
          <w:rFonts w:ascii="Palatino Linotype" w:hAnsi="Palatino Linotype"/>
          <w:b/>
          <w:color w:val="000000"/>
        </w:rPr>
        <w:t>s</w:t>
      </w:r>
      <w:r w:rsidR="009417CA" w:rsidRPr="00DC6BF7">
        <w:rPr>
          <w:rFonts w:ascii="Palatino Linotype" w:hAnsi="Palatino Linotype"/>
          <w:b/>
          <w:color w:val="000000"/>
        </w:rPr>
        <w:t xml:space="preserve"> de admisión </w:t>
      </w:r>
      <w:r w:rsidR="009417CA" w:rsidRPr="00DC6BF7">
        <w:rPr>
          <w:rFonts w:ascii="Palatino Linotype" w:hAnsi="Palatino Linotype"/>
          <w:color w:val="000000"/>
        </w:rPr>
        <w:t>de fecha</w:t>
      </w:r>
      <w:r w:rsidRPr="00DC6BF7">
        <w:rPr>
          <w:rFonts w:ascii="Palatino Linotype" w:hAnsi="Palatino Linotype"/>
          <w:color w:val="000000"/>
        </w:rPr>
        <w:t>s</w:t>
      </w:r>
      <w:r w:rsidR="009417CA" w:rsidRPr="00DC6BF7">
        <w:rPr>
          <w:rFonts w:ascii="Palatino Linotype" w:hAnsi="Palatino Linotype"/>
          <w:color w:val="000000"/>
        </w:rPr>
        <w:t xml:space="preserve"> </w:t>
      </w:r>
      <w:r w:rsidR="00823B97" w:rsidRPr="00DC6BF7">
        <w:rPr>
          <w:rFonts w:ascii="Palatino Linotype" w:hAnsi="Palatino Linotype"/>
          <w:b/>
          <w:color w:val="000000"/>
        </w:rPr>
        <w:t>diecisiete</w:t>
      </w:r>
      <w:r w:rsidRPr="00DC6BF7">
        <w:rPr>
          <w:rFonts w:ascii="Palatino Linotype" w:hAnsi="Palatino Linotype"/>
          <w:b/>
          <w:color w:val="000000"/>
        </w:rPr>
        <w:t>, veinte y veintidós</w:t>
      </w:r>
      <w:r w:rsidR="0054137B" w:rsidRPr="00DC6BF7">
        <w:rPr>
          <w:rFonts w:ascii="Palatino Linotype" w:hAnsi="Palatino Linotype"/>
          <w:b/>
          <w:color w:val="000000"/>
        </w:rPr>
        <w:t xml:space="preserve"> </w:t>
      </w:r>
      <w:r w:rsidR="009417CA" w:rsidRPr="00DC6BF7">
        <w:rPr>
          <w:rFonts w:ascii="Palatino Linotype" w:hAnsi="Palatino Linotype"/>
          <w:b/>
          <w:color w:val="000000"/>
        </w:rPr>
        <w:t xml:space="preserve">de </w:t>
      </w:r>
      <w:r w:rsidR="00823B97" w:rsidRPr="00DC6BF7">
        <w:rPr>
          <w:rFonts w:ascii="Palatino Linotype" w:hAnsi="Palatino Linotype"/>
          <w:b/>
          <w:color w:val="000000"/>
        </w:rPr>
        <w:t>febrero</w:t>
      </w:r>
      <w:r w:rsidR="0054137B" w:rsidRPr="00DC6BF7">
        <w:rPr>
          <w:rFonts w:ascii="Palatino Linotype" w:hAnsi="Palatino Linotype"/>
          <w:b/>
          <w:color w:val="000000"/>
        </w:rPr>
        <w:t xml:space="preserve"> de dos mil veintitrés</w:t>
      </w:r>
      <w:r w:rsidRPr="00DC6BF7">
        <w:rPr>
          <w:rFonts w:ascii="Palatino Linotype" w:hAnsi="Palatino Linotype"/>
          <w:color w:val="000000"/>
        </w:rPr>
        <w:t>, pusieron</w:t>
      </w:r>
      <w:r w:rsidR="009417CA" w:rsidRPr="00DC6BF7">
        <w:rPr>
          <w:rFonts w:ascii="Palatino Linotype" w:hAnsi="Palatino Linotype"/>
          <w:color w:val="000000"/>
        </w:rPr>
        <w:t xml:space="preserve"> a disposición de las partes el expediente electrónico vía SAIMEX a efecto de que en un plazo máximo de siete días manifestaran lo que a </w:t>
      </w:r>
      <w:r w:rsidR="000B08A0" w:rsidRPr="00DC6BF7">
        <w:rPr>
          <w:rFonts w:ascii="Palatino Linotype" w:hAnsi="Palatino Linotype"/>
          <w:color w:val="000000"/>
        </w:rPr>
        <w:t xml:space="preserve">su </w:t>
      </w:r>
      <w:r w:rsidR="009417CA" w:rsidRPr="00DC6BF7">
        <w:rPr>
          <w:rFonts w:ascii="Palatino Linotype" w:hAnsi="Palatino Linotype"/>
          <w:color w:val="000000"/>
        </w:rPr>
        <w:t xml:space="preserve">derecho conviniera, ofrecieran pruebas y alegatos según corresponda al caso concreto, de esta forma para que el </w:t>
      </w:r>
      <w:r w:rsidR="009417CA" w:rsidRPr="00DC6BF7">
        <w:rPr>
          <w:rFonts w:ascii="Palatino Linotype" w:hAnsi="Palatino Linotype"/>
          <w:b/>
          <w:color w:val="000000"/>
        </w:rPr>
        <w:t xml:space="preserve">SUJETO OBLIGADO </w:t>
      </w:r>
      <w:r w:rsidR="009417CA" w:rsidRPr="00DC6BF7">
        <w:rPr>
          <w:rFonts w:ascii="Palatino Linotype" w:hAnsi="Palatino Linotype"/>
          <w:color w:val="000000"/>
        </w:rPr>
        <w:t>presentara el Informe Justificado procedente.</w:t>
      </w:r>
    </w:p>
    <w:p w14:paraId="2BACD430" w14:textId="77777777" w:rsidR="003C68FA" w:rsidRPr="00DC6BF7" w:rsidRDefault="003C68FA" w:rsidP="003C68FA">
      <w:pPr>
        <w:pStyle w:val="Prrafodelista"/>
        <w:rPr>
          <w:rFonts w:ascii="Palatino Linotype" w:hAnsi="Palatino Linotype"/>
          <w:color w:val="000000"/>
        </w:rPr>
      </w:pPr>
    </w:p>
    <w:p w14:paraId="56B39191" w14:textId="4CE3F254" w:rsidR="00FE6783" w:rsidRPr="00DC6BF7" w:rsidRDefault="00FE6783" w:rsidP="00FE6783">
      <w:pPr>
        <w:pStyle w:val="Prrafodelista"/>
        <w:numPr>
          <w:ilvl w:val="0"/>
          <w:numId w:val="7"/>
        </w:numPr>
        <w:spacing w:line="360" w:lineRule="auto"/>
        <w:ind w:left="0" w:firstLine="0"/>
        <w:jc w:val="both"/>
        <w:rPr>
          <w:rFonts w:ascii="Palatino Linotype" w:hAnsi="Palatino Linotype"/>
        </w:rPr>
      </w:pPr>
      <w:r w:rsidRPr="00DC6BF7">
        <w:rPr>
          <w:rFonts w:ascii="Palatino Linotype" w:hAnsi="Palatino Linotype"/>
        </w:rPr>
        <w:t>Posteriormente el Pleno de este Órgano Autónomo, en la</w:t>
      </w:r>
      <w:r w:rsidRPr="00DC6BF7">
        <w:rPr>
          <w:rFonts w:ascii="Palatino Linotype" w:hAnsi="Palatino Linotype"/>
          <w:b/>
        </w:rPr>
        <w:t xml:space="preserve"> Octava Sesión </w:t>
      </w:r>
      <w:r w:rsidRPr="00DC6BF7">
        <w:rPr>
          <w:rFonts w:ascii="Palatino Linotype" w:hAnsi="Palatino Linotype"/>
          <w:b/>
          <w:color w:val="000000"/>
        </w:rPr>
        <w:t>Ordinaria</w:t>
      </w:r>
      <w:r w:rsidRPr="00DC6BF7">
        <w:rPr>
          <w:rFonts w:ascii="Palatino Linotype" w:hAnsi="Palatino Linotype"/>
          <w:b/>
        </w:rPr>
        <w:t xml:space="preserve"> </w:t>
      </w:r>
      <w:r w:rsidRPr="00DC6BF7">
        <w:rPr>
          <w:rFonts w:ascii="Palatino Linotype" w:hAnsi="Palatino Linotype"/>
        </w:rPr>
        <w:t>de fecha</w:t>
      </w:r>
      <w:r w:rsidRPr="00DC6BF7">
        <w:rPr>
          <w:rFonts w:ascii="Palatino Linotype" w:hAnsi="Palatino Linotype"/>
          <w:b/>
        </w:rPr>
        <w:t xml:space="preserve"> uno (01) de marzo</w:t>
      </w:r>
      <w:r w:rsidRPr="00DC6BF7">
        <w:rPr>
          <w:rFonts w:ascii="Palatino Linotype" w:hAnsi="Palatino Linotype"/>
        </w:rPr>
        <w:t xml:space="preserve"> </w:t>
      </w:r>
      <w:r w:rsidRPr="00DC6BF7">
        <w:rPr>
          <w:rFonts w:ascii="Palatino Linotype" w:hAnsi="Palatino Linotype"/>
          <w:b/>
        </w:rPr>
        <w:t>de dos mil veintitrés</w:t>
      </w:r>
      <w:r w:rsidRPr="00DC6BF7">
        <w:rPr>
          <w:rFonts w:ascii="Palatino Linotype" w:hAnsi="Palatino Linotype"/>
        </w:rPr>
        <w:t xml:space="preserve">; ordenó la acumulación de los recursos de revisión de mérito, a efecto de que la Ponencia de la </w:t>
      </w:r>
      <w:r w:rsidRPr="00DC6BF7">
        <w:rPr>
          <w:rFonts w:ascii="Palatino Linotype" w:hAnsi="Palatino Linotype"/>
          <w:b/>
        </w:rPr>
        <w:t xml:space="preserve">Comisionada María del Rosario Mejía Ayala </w:t>
      </w:r>
      <w:r w:rsidRPr="00DC6BF7">
        <w:rPr>
          <w:rFonts w:ascii="Palatino Linotype" w:hAnsi="Palatino Linotype"/>
        </w:rPr>
        <w:t xml:space="preserve">formulara y presentara el proyecto de resolución correspondiente, de conformidad con el numeral ONCE incisos b) y c) de los Lineamientos para la Recepción, Trámite y Resolución de las Solicitudes de Acceso </w:t>
      </w:r>
      <w:r w:rsidRPr="00DC6BF7">
        <w:rPr>
          <w:rFonts w:ascii="Palatino Linotype" w:hAnsi="Palatino Linotype"/>
        </w:rPr>
        <w:lastRenderedPageBreak/>
        <w:t>a la Información Pública, así como de los Recursos de Revisión que deberán observar los Sujetos Obligados por la Ley de Transparencia Estatal</w:t>
      </w:r>
      <w:r w:rsidRPr="00DC6BF7">
        <w:rPr>
          <w:rFonts w:ascii="Palatino Linotype" w:hAnsi="Palatino Linotype"/>
          <w:i/>
          <w:vertAlign w:val="superscript"/>
        </w:rPr>
        <w:footnoteReference w:id="1"/>
      </w:r>
      <w:r w:rsidRPr="00DC6BF7">
        <w:rPr>
          <w:rFonts w:ascii="Palatino Linotype" w:hAnsi="Palatino Linotype"/>
        </w:rPr>
        <w:t>, que señala:</w:t>
      </w:r>
    </w:p>
    <w:p w14:paraId="41E445DC" w14:textId="77777777" w:rsidR="00FE6783" w:rsidRPr="00DC6BF7" w:rsidRDefault="00FE6783" w:rsidP="00FE6783">
      <w:pPr>
        <w:pStyle w:val="Prrafodelista"/>
        <w:tabs>
          <w:tab w:val="left" w:pos="0"/>
        </w:tabs>
        <w:spacing w:line="360" w:lineRule="auto"/>
        <w:ind w:left="0" w:right="49"/>
        <w:jc w:val="both"/>
        <w:rPr>
          <w:rFonts w:ascii="Palatino Linotype" w:hAnsi="Palatino Linotype"/>
        </w:rPr>
      </w:pPr>
    </w:p>
    <w:p w14:paraId="6D58EF1F" w14:textId="77777777" w:rsidR="00FE6783" w:rsidRPr="00DC6BF7" w:rsidRDefault="00FE6783" w:rsidP="00FE6783">
      <w:pPr>
        <w:pStyle w:val="Prrafodelista"/>
        <w:tabs>
          <w:tab w:val="left" w:pos="426"/>
        </w:tabs>
        <w:spacing w:line="360" w:lineRule="auto"/>
        <w:ind w:left="567" w:right="616"/>
        <w:jc w:val="both"/>
        <w:rPr>
          <w:rFonts w:ascii="Palatino Linotype" w:hAnsi="Palatino Linotype"/>
          <w:i/>
        </w:rPr>
      </w:pPr>
      <w:r w:rsidRPr="00DC6BF7">
        <w:rPr>
          <w:rFonts w:ascii="Palatino Linotype" w:hAnsi="Palatino Linotype"/>
          <w:b/>
          <w:i/>
        </w:rPr>
        <w:t>“ONCE.</w:t>
      </w:r>
      <w:r w:rsidRPr="00DC6BF7">
        <w:rPr>
          <w:rFonts w:ascii="Palatino Linotype" w:hAnsi="Palatino Linotype"/>
          <w:i/>
        </w:rPr>
        <w:t xml:space="preserve"> El Instituto, para mejor resolver y evitar la emisión de resoluciones contradictorias, podrá acordar la acumulación de los expedientes de recursos de revisión, de oficio o a petición de parte cuando:</w:t>
      </w:r>
    </w:p>
    <w:p w14:paraId="07DA6F2D" w14:textId="77777777" w:rsidR="00FE6783" w:rsidRPr="00DC6BF7" w:rsidRDefault="00FE6783" w:rsidP="00FE6783">
      <w:pPr>
        <w:pStyle w:val="Prrafodelista"/>
        <w:tabs>
          <w:tab w:val="left" w:pos="426"/>
        </w:tabs>
        <w:spacing w:line="360" w:lineRule="auto"/>
        <w:ind w:left="567" w:right="616"/>
        <w:jc w:val="both"/>
        <w:rPr>
          <w:rFonts w:ascii="Palatino Linotype" w:hAnsi="Palatino Linotype"/>
          <w:i/>
        </w:rPr>
      </w:pPr>
      <w:r w:rsidRPr="00DC6BF7">
        <w:rPr>
          <w:rFonts w:ascii="Palatino Linotype" w:hAnsi="Palatino Linotype"/>
          <w:i/>
        </w:rPr>
        <w:t>…</w:t>
      </w:r>
      <w:r w:rsidRPr="00DC6BF7">
        <w:rPr>
          <w:rFonts w:ascii="Palatino Linotype" w:hAnsi="Palatino Linotype"/>
          <w:i/>
        </w:rPr>
        <w:tab/>
      </w:r>
    </w:p>
    <w:p w14:paraId="61E7CF03" w14:textId="77777777" w:rsidR="00FE6783" w:rsidRPr="00DC6BF7" w:rsidRDefault="00FE6783" w:rsidP="00FE6783">
      <w:pPr>
        <w:pStyle w:val="Prrafodelista"/>
        <w:tabs>
          <w:tab w:val="left" w:pos="426"/>
        </w:tabs>
        <w:spacing w:line="360" w:lineRule="auto"/>
        <w:ind w:left="567" w:right="616"/>
        <w:jc w:val="both"/>
        <w:rPr>
          <w:rFonts w:ascii="Palatino Linotype" w:hAnsi="Palatino Linotype"/>
          <w:i/>
        </w:rPr>
      </w:pPr>
      <w:r w:rsidRPr="00DC6BF7">
        <w:rPr>
          <w:rFonts w:ascii="Palatino Linotype" w:hAnsi="Palatino Linotype"/>
          <w:i/>
        </w:rPr>
        <w:t>b) Las partes o los actos impugnados sean iguales</w:t>
      </w:r>
    </w:p>
    <w:p w14:paraId="14FD92BD" w14:textId="77777777" w:rsidR="00FE6783" w:rsidRPr="00DC6BF7" w:rsidRDefault="00FE6783" w:rsidP="00FE6783">
      <w:pPr>
        <w:pStyle w:val="Prrafodelista"/>
        <w:tabs>
          <w:tab w:val="left" w:pos="426"/>
        </w:tabs>
        <w:spacing w:line="360" w:lineRule="auto"/>
        <w:ind w:left="567" w:right="616"/>
        <w:jc w:val="both"/>
        <w:rPr>
          <w:rFonts w:ascii="Palatino Linotype" w:hAnsi="Palatino Linotype"/>
          <w:i/>
        </w:rPr>
      </w:pPr>
      <w:r w:rsidRPr="00DC6BF7">
        <w:rPr>
          <w:rFonts w:ascii="Palatino Linotype" w:hAnsi="Palatino Linotype"/>
          <w:i/>
        </w:rPr>
        <w:t>c) Cuando se trate del mismo solicitante, el mismo SUJETO OBLIGADO, aunque se trate de solicitudes diversas;</w:t>
      </w:r>
    </w:p>
    <w:p w14:paraId="5EF31EAC" w14:textId="77777777" w:rsidR="00FE6783" w:rsidRPr="00DC6BF7" w:rsidRDefault="00FE6783" w:rsidP="00FE6783">
      <w:pPr>
        <w:pStyle w:val="Prrafodelista"/>
        <w:tabs>
          <w:tab w:val="left" w:pos="426"/>
        </w:tabs>
        <w:spacing w:line="360" w:lineRule="auto"/>
        <w:ind w:left="567" w:right="616"/>
        <w:jc w:val="both"/>
        <w:rPr>
          <w:rFonts w:ascii="Palatino Linotype" w:hAnsi="Palatino Linotype"/>
          <w:i/>
        </w:rPr>
      </w:pPr>
      <w:r w:rsidRPr="00DC6BF7">
        <w:rPr>
          <w:rFonts w:ascii="Palatino Linotype" w:hAnsi="Palatino Linotype"/>
          <w:i/>
        </w:rPr>
        <w:t>(…)”</w:t>
      </w:r>
    </w:p>
    <w:p w14:paraId="2FEC874C" w14:textId="77777777" w:rsidR="00FE6783" w:rsidRPr="00DC6BF7" w:rsidRDefault="00FE6783" w:rsidP="00FE6783">
      <w:pPr>
        <w:pStyle w:val="Prrafodelista"/>
        <w:tabs>
          <w:tab w:val="left" w:pos="426"/>
        </w:tabs>
        <w:spacing w:line="360" w:lineRule="auto"/>
        <w:ind w:left="567" w:right="616"/>
        <w:jc w:val="both"/>
        <w:rPr>
          <w:rFonts w:ascii="Palatino Linotype" w:hAnsi="Palatino Linotype"/>
        </w:rPr>
      </w:pPr>
      <w:r w:rsidRPr="00DC6BF7">
        <w:rPr>
          <w:rFonts w:ascii="Palatino Linotype" w:hAnsi="Palatino Linotype"/>
        </w:rPr>
        <w:t>(Énfasis añadido)</w:t>
      </w:r>
    </w:p>
    <w:p w14:paraId="200F4E25" w14:textId="77777777" w:rsidR="00FE6783" w:rsidRPr="00DC6BF7" w:rsidRDefault="00FE6783" w:rsidP="00FE6783">
      <w:pPr>
        <w:pStyle w:val="Prrafodelista"/>
        <w:tabs>
          <w:tab w:val="left" w:pos="426"/>
        </w:tabs>
        <w:spacing w:line="360" w:lineRule="auto"/>
        <w:ind w:left="567" w:right="616"/>
        <w:jc w:val="both"/>
        <w:rPr>
          <w:rFonts w:ascii="Palatino Linotype" w:hAnsi="Palatino Linotype"/>
        </w:rPr>
      </w:pPr>
    </w:p>
    <w:p w14:paraId="0635ABA0" w14:textId="77777777" w:rsidR="00FE6783" w:rsidRPr="00DC6BF7" w:rsidRDefault="00FE6783" w:rsidP="00FE6783">
      <w:pPr>
        <w:pStyle w:val="Prrafodelista"/>
        <w:numPr>
          <w:ilvl w:val="0"/>
          <w:numId w:val="7"/>
        </w:numPr>
        <w:spacing w:line="360" w:lineRule="auto"/>
        <w:ind w:left="0" w:firstLine="0"/>
        <w:jc w:val="both"/>
        <w:rPr>
          <w:rFonts w:ascii="Palatino Linotype" w:hAnsi="Palatino Linotype"/>
        </w:rPr>
      </w:pPr>
      <w:r w:rsidRPr="00DC6BF7">
        <w:rPr>
          <w:rFonts w:ascii="Palatino Linotype" w:hAnsi="Palatino Linotype"/>
        </w:rPr>
        <w:t>Es así que,</w:t>
      </w:r>
      <w:r w:rsidRPr="00DC6BF7">
        <w:rPr>
          <w:rFonts w:ascii="Palatino Linotype" w:hAnsi="Palatino Linotype"/>
          <w:i/>
        </w:rPr>
        <w:t xml:space="preserve"> </w:t>
      </w:r>
      <w:r w:rsidRPr="00DC6BF7">
        <w:rPr>
          <w:rFonts w:ascii="Palatino Linotype" w:hAnsi="Palatino Linotype"/>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20738565" w14:textId="77777777" w:rsidR="00FE6783" w:rsidRPr="00DC6BF7" w:rsidRDefault="00FE6783" w:rsidP="00FE6783">
      <w:pPr>
        <w:pStyle w:val="Prrafodelista"/>
        <w:spacing w:line="360" w:lineRule="auto"/>
        <w:ind w:left="0"/>
        <w:jc w:val="both"/>
        <w:rPr>
          <w:rFonts w:ascii="Palatino Linotype" w:hAnsi="Palatino Linotype"/>
        </w:rPr>
      </w:pPr>
    </w:p>
    <w:p w14:paraId="5405C5DB" w14:textId="77777777" w:rsidR="00FE6783" w:rsidRPr="00DC6BF7" w:rsidRDefault="00FE6783" w:rsidP="00FE6783">
      <w:pPr>
        <w:tabs>
          <w:tab w:val="left" w:pos="567"/>
        </w:tabs>
        <w:spacing w:line="360" w:lineRule="auto"/>
        <w:ind w:left="567" w:right="616"/>
        <w:jc w:val="center"/>
        <w:rPr>
          <w:rFonts w:ascii="Palatino Linotype" w:hAnsi="Palatino Linotype"/>
          <w:b/>
          <w:i/>
        </w:rPr>
      </w:pPr>
      <w:r w:rsidRPr="00DC6BF7">
        <w:rPr>
          <w:rFonts w:ascii="Palatino Linotype" w:hAnsi="Palatino Linotype"/>
          <w:b/>
          <w:i/>
        </w:rPr>
        <w:lastRenderedPageBreak/>
        <w:t>Código de Procedimientos Administrativos del Estado de México.</w:t>
      </w:r>
    </w:p>
    <w:p w14:paraId="7C844D41" w14:textId="77777777" w:rsidR="00FE6783" w:rsidRPr="00DC6BF7" w:rsidRDefault="00FE6783" w:rsidP="00FE6783">
      <w:pPr>
        <w:spacing w:line="360" w:lineRule="auto"/>
        <w:ind w:left="567" w:right="616"/>
        <w:jc w:val="both"/>
        <w:rPr>
          <w:rFonts w:ascii="Palatino Linotype" w:hAnsi="Palatino Linotype"/>
          <w:i/>
        </w:rPr>
      </w:pPr>
      <w:r w:rsidRPr="00DC6BF7">
        <w:rPr>
          <w:rFonts w:ascii="Palatino Linotype" w:hAnsi="Palatino Linotype"/>
          <w:b/>
          <w:i/>
        </w:rPr>
        <w:t>“Artículo 18.-</w:t>
      </w:r>
      <w:r w:rsidRPr="00DC6BF7">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7A94A9A0" w14:textId="77777777" w:rsidR="00FE6783" w:rsidRPr="00DC6BF7" w:rsidRDefault="00FE6783" w:rsidP="00FE6783">
      <w:pPr>
        <w:tabs>
          <w:tab w:val="left" w:pos="567"/>
        </w:tabs>
        <w:spacing w:line="360" w:lineRule="auto"/>
        <w:ind w:right="616"/>
        <w:jc w:val="both"/>
        <w:rPr>
          <w:rFonts w:ascii="Palatino Linotype" w:hAnsi="Palatino Linotype"/>
          <w:i/>
        </w:rPr>
      </w:pPr>
    </w:p>
    <w:p w14:paraId="343C586F" w14:textId="77777777" w:rsidR="00FE6783" w:rsidRPr="00DC6BF7" w:rsidRDefault="00FE6783" w:rsidP="00FE6783">
      <w:pPr>
        <w:spacing w:line="360" w:lineRule="auto"/>
        <w:ind w:left="567" w:right="618"/>
        <w:jc w:val="both"/>
        <w:rPr>
          <w:rFonts w:ascii="Palatino Linotype" w:hAnsi="Palatino Linotype"/>
          <w:b/>
          <w:i/>
        </w:rPr>
      </w:pPr>
      <w:r w:rsidRPr="00DC6BF7">
        <w:rPr>
          <w:rFonts w:ascii="Palatino Linotype" w:hAnsi="Palatino Linotype"/>
          <w:b/>
          <w:i/>
        </w:rPr>
        <w:t>Ley de Transparencia y Acceso a la Información Pública del Estado de México y Municipios</w:t>
      </w:r>
    </w:p>
    <w:p w14:paraId="0A19772A" w14:textId="77777777" w:rsidR="00FE6783" w:rsidRPr="00DC6BF7" w:rsidRDefault="00FE6783" w:rsidP="00FE6783">
      <w:pPr>
        <w:spacing w:line="360" w:lineRule="auto"/>
        <w:ind w:left="567" w:right="618"/>
        <w:jc w:val="both"/>
        <w:rPr>
          <w:rFonts w:ascii="Palatino Linotype" w:hAnsi="Palatino Linotype"/>
          <w:i/>
        </w:rPr>
      </w:pPr>
      <w:r w:rsidRPr="00DC6BF7">
        <w:rPr>
          <w:rFonts w:ascii="Palatino Linotype" w:hAnsi="Palatino Linotype"/>
          <w:b/>
          <w:i/>
        </w:rPr>
        <w:t>“Artículo 195.</w:t>
      </w:r>
      <w:r w:rsidRPr="00DC6BF7">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0DFD3BC3" w14:textId="77777777" w:rsidR="00FE6783" w:rsidRPr="00DC6BF7" w:rsidRDefault="00FE6783" w:rsidP="00FE6783">
      <w:pPr>
        <w:spacing w:line="360" w:lineRule="auto"/>
        <w:ind w:left="567" w:right="-142"/>
        <w:contextualSpacing/>
        <w:jc w:val="both"/>
        <w:rPr>
          <w:rFonts w:ascii="Palatino Linotype" w:hAnsi="Palatino Linotype"/>
        </w:rPr>
      </w:pPr>
      <w:r w:rsidRPr="00DC6BF7">
        <w:rPr>
          <w:rFonts w:ascii="Palatino Linotype" w:hAnsi="Palatino Linotype"/>
        </w:rPr>
        <w:t xml:space="preserve"> (Énfasis añadido)</w:t>
      </w:r>
    </w:p>
    <w:p w14:paraId="46EA4F7A" w14:textId="77777777" w:rsidR="00FE6783" w:rsidRPr="00DC6BF7" w:rsidRDefault="00FE6783" w:rsidP="00FE6783">
      <w:pPr>
        <w:spacing w:line="360" w:lineRule="auto"/>
        <w:contextualSpacing/>
        <w:jc w:val="both"/>
        <w:rPr>
          <w:rFonts w:ascii="Palatino Linotype" w:eastAsiaTheme="minorEastAsia" w:hAnsi="Palatino Linotype"/>
          <w:i/>
          <w:lang w:val="es-ES_tradnl" w:eastAsia="es-ES"/>
        </w:rPr>
      </w:pPr>
    </w:p>
    <w:p w14:paraId="26EC5D4D" w14:textId="683A145C" w:rsidR="00FD71C1" w:rsidRPr="00DC6BF7" w:rsidRDefault="009417CA" w:rsidP="00DA29A0">
      <w:pPr>
        <w:pStyle w:val="Prrafodelista"/>
        <w:numPr>
          <w:ilvl w:val="0"/>
          <w:numId w:val="7"/>
        </w:numPr>
        <w:spacing w:line="360" w:lineRule="auto"/>
        <w:ind w:left="0" w:firstLine="0"/>
        <w:jc w:val="both"/>
        <w:rPr>
          <w:rFonts w:ascii="Palatino Linotype" w:hAnsi="Palatino Linotype"/>
        </w:rPr>
      </w:pPr>
      <w:r w:rsidRPr="00DC6BF7">
        <w:rPr>
          <w:rFonts w:ascii="Palatino Linotype" w:hAnsi="Palatino Linotype"/>
        </w:rPr>
        <w:t>El</w:t>
      </w:r>
      <w:r w:rsidR="004E3F0E" w:rsidRPr="00DC6BF7">
        <w:rPr>
          <w:rFonts w:ascii="Palatino Linotype" w:hAnsi="Palatino Linotype"/>
        </w:rPr>
        <w:t xml:space="preserve"> </w:t>
      </w:r>
      <w:r w:rsidRPr="00DC6BF7">
        <w:rPr>
          <w:rFonts w:ascii="Palatino Linotype" w:hAnsi="Palatino Linotype"/>
          <w:b/>
          <w:color w:val="000000"/>
        </w:rPr>
        <w:t>SUJETO</w:t>
      </w:r>
      <w:r w:rsidRPr="00DC6BF7">
        <w:rPr>
          <w:rFonts w:ascii="Palatino Linotype" w:hAnsi="Palatino Linotype"/>
          <w:b/>
        </w:rPr>
        <w:t xml:space="preserve"> OBLIGADO</w:t>
      </w:r>
      <w:r w:rsidRPr="00DC6BF7">
        <w:rPr>
          <w:rFonts w:ascii="Palatino Linotype" w:hAnsi="Palatino Linotype"/>
        </w:rPr>
        <w:t xml:space="preserve"> </w:t>
      </w:r>
      <w:r w:rsidR="00823B97" w:rsidRPr="00DC6BF7">
        <w:rPr>
          <w:rFonts w:ascii="Palatino Linotype" w:hAnsi="Palatino Linotype"/>
        </w:rPr>
        <w:t>fue omiso en rendir el informe justificado correspondiente</w:t>
      </w:r>
      <w:r w:rsidR="00417170" w:rsidRPr="00DC6BF7">
        <w:rPr>
          <w:rFonts w:ascii="Palatino Linotype" w:hAnsi="Palatino Linotype"/>
        </w:rPr>
        <w:t>.</w:t>
      </w:r>
      <w:r w:rsidR="00CB30B9" w:rsidRPr="00DC6BF7">
        <w:rPr>
          <w:rFonts w:ascii="Palatino Linotype" w:hAnsi="Palatino Linotype"/>
        </w:rPr>
        <w:t xml:space="preserve"> Por su parte e</w:t>
      </w:r>
      <w:r w:rsidRPr="00DC6BF7">
        <w:rPr>
          <w:rFonts w:ascii="Palatino Linotype" w:hAnsi="Palatino Linotype"/>
        </w:rPr>
        <w:t xml:space="preserve">l </w:t>
      </w:r>
      <w:r w:rsidRPr="00DC6BF7">
        <w:rPr>
          <w:rFonts w:ascii="Palatino Linotype" w:hAnsi="Palatino Linotype"/>
          <w:b/>
        </w:rPr>
        <w:t>RECURRENTE</w:t>
      </w:r>
      <w:r w:rsidR="00417170" w:rsidRPr="00DC6BF7">
        <w:rPr>
          <w:rFonts w:ascii="Palatino Linotype" w:hAnsi="Palatino Linotype"/>
          <w:b/>
        </w:rPr>
        <w:t xml:space="preserve"> </w:t>
      </w:r>
      <w:r w:rsidR="00CB30B9" w:rsidRPr="00DC6BF7">
        <w:rPr>
          <w:rFonts w:ascii="Palatino Linotype" w:hAnsi="Palatino Linotype"/>
        </w:rPr>
        <w:t>dejó de realizar manifestaciones que a su derecho conviniera y asistiera.</w:t>
      </w:r>
    </w:p>
    <w:p w14:paraId="4077ECC5" w14:textId="77777777" w:rsidR="003072D8" w:rsidRPr="00DC6BF7" w:rsidRDefault="003072D8" w:rsidP="00DA29A0">
      <w:pPr>
        <w:pStyle w:val="Prrafodelista"/>
        <w:spacing w:line="360" w:lineRule="auto"/>
        <w:rPr>
          <w:rFonts w:ascii="Palatino Linotype" w:hAnsi="Palatino Linotype"/>
        </w:rPr>
      </w:pPr>
    </w:p>
    <w:p w14:paraId="113C43E2" w14:textId="77777777" w:rsidR="0001134C" w:rsidRPr="00DC6BF7" w:rsidRDefault="000B08A0" w:rsidP="0001134C">
      <w:pPr>
        <w:pStyle w:val="Prrafodelista"/>
        <w:numPr>
          <w:ilvl w:val="0"/>
          <w:numId w:val="7"/>
        </w:numPr>
        <w:spacing w:line="360" w:lineRule="auto"/>
        <w:ind w:left="0" w:firstLine="0"/>
        <w:jc w:val="both"/>
        <w:rPr>
          <w:rFonts w:ascii="Palatino Linotype" w:hAnsi="Palatino Linotype"/>
          <w:b/>
          <w:color w:val="000000" w:themeColor="text1"/>
        </w:rPr>
      </w:pPr>
      <w:r w:rsidRPr="00DC6BF7">
        <w:rPr>
          <w:rFonts w:ascii="Palatino Linotype" w:hAnsi="Palatino Linotype"/>
        </w:rPr>
        <w:t>La</w:t>
      </w:r>
      <w:r w:rsidR="009417CA" w:rsidRPr="00DC6BF7">
        <w:rPr>
          <w:rFonts w:ascii="Palatino Linotype" w:hAnsi="Palatino Linotype"/>
        </w:rPr>
        <w:t xml:space="preserve"> Comisionad</w:t>
      </w:r>
      <w:r w:rsidRPr="00DC6BF7">
        <w:rPr>
          <w:rFonts w:ascii="Palatino Linotype" w:hAnsi="Palatino Linotype"/>
        </w:rPr>
        <w:t>a</w:t>
      </w:r>
      <w:r w:rsidR="009417CA" w:rsidRPr="00DC6BF7">
        <w:rPr>
          <w:rFonts w:ascii="Palatino Linotype" w:hAnsi="Palatino Linotype"/>
        </w:rPr>
        <w:t xml:space="preserve"> Ponente mediante acuerdo</w:t>
      </w:r>
      <w:r w:rsidR="0001134C" w:rsidRPr="00DC6BF7">
        <w:rPr>
          <w:rFonts w:ascii="Palatino Linotype" w:hAnsi="Palatino Linotype"/>
        </w:rPr>
        <w:t>s</w:t>
      </w:r>
      <w:r w:rsidR="009417CA" w:rsidRPr="00DC6BF7">
        <w:rPr>
          <w:rFonts w:ascii="Palatino Linotype" w:hAnsi="Palatino Linotype"/>
        </w:rPr>
        <w:t xml:space="preserve"> de fecha</w:t>
      </w:r>
      <w:r w:rsidR="0001134C" w:rsidRPr="00DC6BF7">
        <w:rPr>
          <w:rFonts w:ascii="Palatino Linotype" w:hAnsi="Palatino Linotype"/>
        </w:rPr>
        <w:t>s</w:t>
      </w:r>
      <w:r w:rsidR="009417CA" w:rsidRPr="00DC6BF7">
        <w:rPr>
          <w:rFonts w:ascii="Palatino Linotype" w:hAnsi="Palatino Linotype"/>
        </w:rPr>
        <w:t xml:space="preserve"> </w:t>
      </w:r>
      <w:r w:rsidR="00823B97" w:rsidRPr="00DC6BF7">
        <w:rPr>
          <w:rFonts w:ascii="Palatino Linotype" w:hAnsi="Palatino Linotype"/>
          <w:b/>
        </w:rPr>
        <w:t>uno</w:t>
      </w:r>
      <w:r w:rsidR="0001134C" w:rsidRPr="00DC6BF7">
        <w:rPr>
          <w:rFonts w:ascii="Palatino Linotype" w:hAnsi="Palatino Linotype"/>
          <w:b/>
        </w:rPr>
        <w:t xml:space="preserve"> y dieciséis</w:t>
      </w:r>
      <w:r w:rsidR="00823B97" w:rsidRPr="00DC6BF7">
        <w:rPr>
          <w:rFonts w:ascii="Palatino Linotype" w:hAnsi="Palatino Linotype"/>
          <w:b/>
        </w:rPr>
        <w:t xml:space="preserve"> de marzo</w:t>
      </w:r>
      <w:r w:rsidR="0054137B" w:rsidRPr="00DC6BF7">
        <w:rPr>
          <w:rFonts w:ascii="Palatino Linotype" w:hAnsi="Palatino Linotype"/>
          <w:b/>
        </w:rPr>
        <w:t xml:space="preserve"> de dos mil veintidós</w:t>
      </w:r>
      <w:r w:rsidR="003E7EB6" w:rsidRPr="00DC6BF7">
        <w:rPr>
          <w:rFonts w:ascii="Palatino Linotype" w:hAnsi="Palatino Linotype"/>
        </w:rPr>
        <w:t>,</w:t>
      </w:r>
      <w:r w:rsidR="009417CA" w:rsidRPr="00DC6BF7">
        <w:rPr>
          <w:rFonts w:ascii="Palatino Linotype" w:hAnsi="Palatino Linotype"/>
        </w:rPr>
        <w:t xml:space="preserve"> </w:t>
      </w:r>
      <w:r w:rsidR="00B00B6B" w:rsidRPr="00DC6BF7">
        <w:rPr>
          <w:rFonts w:ascii="Palatino Linotype" w:hAnsi="Palatino Linotype"/>
        </w:rPr>
        <w:t xml:space="preserve">decretó </w:t>
      </w:r>
      <w:r w:rsidR="009417CA" w:rsidRPr="00DC6BF7">
        <w:rPr>
          <w:rFonts w:ascii="Palatino Linotype" w:hAnsi="Palatino Linotype"/>
        </w:rPr>
        <w:t>el cierre de instrucción</w:t>
      </w:r>
      <w:r w:rsidR="0001134C" w:rsidRPr="00DC6BF7">
        <w:rPr>
          <w:rFonts w:ascii="Palatino Linotype" w:hAnsi="Palatino Linotype"/>
        </w:rPr>
        <w:t xml:space="preserve"> de los expedientes</w:t>
      </w:r>
      <w:r w:rsidR="007B4CF4" w:rsidRPr="00DC6BF7">
        <w:rPr>
          <w:rFonts w:ascii="Palatino Linotype" w:hAnsi="Palatino Linotype" w:cs="Arial"/>
        </w:rPr>
        <w:t xml:space="preserve">, </w:t>
      </w:r>
      <w:r w:rsidR="009417CA" w:rsidRPr="00DC6BF7">
        <w:rPr>
          <w:rFonts w:ascii="Palatino Linotype" w:hAnsi="Palatino Linotype" w:cs="Arial"/>
        </w:rPr>
        <w:t>por lo que no habiendo más que hacer constar, y ---</w:t>
      </w:r>
      <w:bookmarkStart w:id="5" w:name="_Toc491791302"/>
      <w:bookmarkStart w:id="6" w:name="_Toc74778592"/>
      <w:r w:rsidR="00C2238C" w:rsidRPr="00DC6BF7">
        <w:rPr>
          <w:rFonts w:ascii="Palatino Linotype" w:hAnsi="Palatino Linotype" w:cs="Arial"/>
        </w:rPr>
        <w:t>----</w:t>
      </w:r>
      <w:r w:rsidR="00D45675" w:rsidRPr="00DC6BF7">
        <w:rPr>
          <w:rFonts w:ascii="Palatino Linotype" w:hAnsi="Palatino Linotype" w:cs="Arial"/>
        </w:rPr>
        <w:t>------------</w:t>
      </w:r>
      <w:bookmarkStart w:id="7" w:name="_Toc85733157"/>
      <w:r w:rsidR="0001134C" w:rsidRPr="00DC6BF7">
        <w:rPr>
          <w:rFonts w:ascii="Palatino Linotype" w:hAnsi="Palatino Linotype" w:cs="Arial"/>
        </w:rPr>
        <w:t>--------------------------</w:t>
      </w:r>
    </w:p>
    <w:p w14:paraId="6669D24C" w14:textId="77777777" w:rsidR="0001134C" w:rsidRPr="00DC6BF7" w:rsidRDefault="0001134C" w:rsidP="0001134C">
      <w:pPr>
        <w:pStyle w:val="Prrafodelista"/>
        <w:rPr>
          <w:rFonts w:ascii="Palatino Linotype" w:hAnsi="Palatino Linotype"/>
          <w:b/>
          <w:color w:val="000000" w:themeColor="text1"/>
        </w:rPr>
      </w:pPr>
    </w:p>
    <w:p w14:paraId="425AF908" w14:textId="5004E248" w:rsidR="009417CA" w:rsidRPr="00DC6BF7" w:rsidRDefault="009417CA" w:rsidP="0001134C">
      <w:pPr>
        <w:pStyle w:val="Prrafodelista"/>
        <w:spacing w:line="360" w:lineRule="auto"/>
        <w:ind w:left="0"/>
        <w:jc w:val="center"/>
        <w:rPr>
          <w:rFonts w:ascii="Palatino Linotype" w:hAnsi="Palatino Linotype"/>
          <w:b/>
          <w:color w:val="000000" w:themeColor="text1"/>
        </w:rPr>
      </w:pPr>
      <w:r w:rsidRPr="00DC6BF7">
        <w:rPr>
          <w:rFonts w:ascii="Palatino Linotype" w:hAnsi="Palatino Linotype"/>
          <w:b/>
          <w:color w:val="000000" w:themeColor="text1"/>
        </w:rPr>
        <w:t>CONSIDERANDO</w:t>
      </w:r>
      <w:bookmarkEnd w:id="5"/>
      <w:bookmarkEnd w:id="6"/>
      <w:bookmarkEnd w:id="7"/>
    </w:p>
    <w:p w14:paraId="6B045C1B" w14:textId="77777777" w:rsidR="00BE1923" w:rsidRPr="00DC6BF7" w:rsidRDefault="00BE1923" w:rsidP="00DA29A0">
      <w:pPr>
        <w:pStyle w:val="Ttulo2"/>
        <w:spacing w:before="0" w:line="360" w:lineRule="auto"/>
        <w:rPr>
          <w:rFonts w:ascii="Palatino Linotype" w:hAnsi="Palatino Linotype"/>
          <w:b/>
          <w:color w:val="auto"/>
          <w:sz w:val="24"/>
          <w:szCs w:val="24"/>
        </w:rPr>
      </w:pPr>
      <w:bookmarkStart w:id="8" w:name="_Toc491791303"/>
      <w:bookmarkStart w:id="9" w:name="_Toc74778593"/>
    </w:p>
    <w:p w14:paraId="0EE6D2B8" w14:textId="77777777" w:rsidR="009417CA" w:rsidRPr="00DC6BF7" w:rsidRDefault="009417CA" w:rsidP="00DA29A0">
      <w:pPr>
        <w:pStyle w:val="Ttulo2"/>
        <w:spacing w:before="0" w:line="360" w:lineRule="auto"/>
        <w:rPr>
          <w:rFonts w:ascii="Palatino Linotype" w:hAnsi="Palatino Linotype"/>
          <w:b/>
          <w:color w:val="auto"/>
          <w:sz w:val="24"/>
          <w:szCs w:val="24"/>
        </w:rPr>
      </w:pPr>
      <w:bookmarkStart w:id="10" w:name="_Toc85733158"/>
      <w:r w:rsidRPr="00DC6BF7">
        <w:rPr>
          <w:rFonts w:ascii="Palatino Linotype" w:hAnsi="Palatino Linotype"/>
          <w:b/>
          <w:color w:val="auto"/>
          <w:sz w:val="24"/>
          <w:szCs w:val="24"/>
        </w:rPr>
        <w:t>PRIMERO. De la competencia</w:t>
      </w:r>
      <w:bookmarkEnd w:id="8"/>
      <w:bookmarkEnd w:id="9"/>
      <w:bookmarkEnd w:id="10"/>
    </w:p>
    <w:p w14:paraId="482E8AC6" w14:textId="77777777" w:rsidR="009417CA" w:rsidRPr="00DC6BF7" w:rsidRDefault="009417CA" w:rsidP="00DA29A0">
      <w:pPr>
        <w:spacing w:line="360" w:lineRule="auto"/>
        <w:rPr>
          <w:rFonts w:ascii="Palatino Linotype" w:hAnsi="Palatino Linotype"/>
          <w:lang w:eastAsia="en-US"/>
        </w:rPr>
      </w:pPr>
    </w:p>
    <w:p w14:paraId="3C8EB508" w14:textId="1478EE7C" w:rsidR="009417CA" w:rsidRPr="00DC6BF7" w:rsidRDefault="00520792" w:rsidP="00DA29A0">
      <w:pPr>
        <w:pStyle w:val="Prrafodelista"/>
        <w:numPr>
          <w:ilvl w:val="0"/>
          <w:numId w:val="7"/>
        </w:numPr>
        <w:spacing w:line="360" w:lineRule="auto"/>
        <w:ind w:left="0" w:firstLine="0"/>
        <w:jc w:val="both"/>
        <w:rPr>
          <w:rFonts w:ascii="Palatino Linotype" w:hAnsi="Palatino Linotype"/>
          <w:color w:val="000000" w:themeColor="text1"/>
        </w:rPr>
      </w:pPr>
      <w:r w:rsidRPr="00DC6BF7">
        <w:rPr>
          <w:rFonts w:ascii="Palatino Linotype" w:hAnsi="Palatino Linotype"/>
          <w:color w:val="000000" w:themeColor="text1"/>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3A74BB21" w14:textId="77777777" w:rsidR="004A744E" w:rsidRPr="00DC6BF7" w:rsidRDefault="004A744E" w:rsidP="00DA29A0">
      <w:pPr>
        <w:pStyle w:val="Prrafodelista"/>
        <w:tabs>
          <w:tab w:val="left" w:pos="426"/>
        </w:tabs>
        <w:spacing w:line="360" w:lineRule="auto"/>
        <w:ind w:left="0"/>
        <w:jc w:val="both"/>
        <w:outlineLvl w:val="1"/>
        <w:rPr>
          <w:rFonts w:ascii="Palatino Linotype" w:hAnsi="Palatino Linotype"/>
          <w:b/>
          <w:bCs/>
          <w:color w:val="000000" w:themeColor="text1"/>
        </w:rPr>
      </w:pPr>
      <w:bookmarkStart w:id="11" w:name="_Toc80699770"/>
      <w:bookmarkStart w:id="12" w:name="_Toc81260548"/>
    </w:p>
    <w:p w14:paraId="775CEE32" w14:textId="50DEE960" w:rsidR="009417CA" w:rsidRPr="00DC6BF7" w:rsidRDefault="003C26A0" w:rsidP="00DA29A0">
      <w:pPr>
        <w:pStyle w:val="Prrafodelista"/>
        <w:tabs>
          <w:tab w:val="left" w:pos="426"/>
        </w:tabs>
        <w:spacing w:line="360" w:lineRule="auto"/>
        <w:ind w:left="0"/>
        <w:jc w:val="both"/>
        <w:outlineLvl w:val="1"/>
        <w:rPr>
          <w:rFonts w:ascii="Palatino Linotype" w:hAnsi="Palatino Linotype"/>
          <w:b/>
          <w:color w:val="000000" w:themeColor="text1"/>
        </w:rPr>
      </w:pPr>
      <w:bookmarkStart w:id="13" w:name="_Toc85733159"/>
      <w:r w:rsidRPr="00DC6BF7">
        <w:rPr>
          <w:rFonts w:ascii="Palatino Linotype" w:hAnsi="Palatino Linotype"/>
          <w:b/>
          <w:bCs/>
          <w:color w:val="000000" w:themeColor="text1"/>
        </w:rPr>
        <w:t>SEGUNDO.</w:t>
      </w:r>
      <w:bookmarkStart w:id="14" w:name="_Toc491791304"/>
      <w:bookmarkStart w:id="15" w:name="_Toc74778594"/>
      <w:bookmarkEnd w:id="11"/>
      <w:bookmarkEnd w:id="12"/>
      <w:r w:rsidR="009417CA" w:rsidRPr="00DC6BF7">
        <w:rPr>
          <w:rFonts w:ascii="Palatino Linotype" w:hAnsi="Palatino Linotype"/>
          <w:b/>
          <w:color w:val="000000" w:themeColor="text1"/>
        </w:rPr>
        <w:t xml:space="preserve"> De la oportunidad y procedencia.</w:t>
      </w:r>
      <w:bookmarkEnd w:id="13"/>
      <w:bookmarkEnd w:id="14"/>
      <w:bookmarkEnd w:id="15"/>
    </w:p>
    <w:p w14:paraId="432ADE56" w14:textId="77777777" w:rsidR="009417CA" w:rsidRPr="00DC6BF7" w:rsidRDefault="009417CA" w:rsidP="00DA29A0">
      <w:pPr>
        <w:spacing w:line="360" w:lineRule="auto"/>
        <w:rPr>
          <w:rFonts w:ascii="Palatino Linotype" w:hAnsi="Palatino Linotype"/>
          <w:lang w:eastAsia="en-US"/>
        </w:rPr>
      </w:pPr>
    </w:p>
    <w:p w14:paraId="1C299EFD" w14:textId="77777777" w:rsidR="00BE2CC3" w:rsidRPr="00DC6BF7" w:rsidRDefault="00BE2CC3" w:rsidP="00EF1F88">
      <w:pPr>
        <w:pStyle w:val="Prrafodelista"/>
        <w:numPr>
          <w:ilvl w:val="0"/>
          <w:numId w:val="7"/>
        </w:numPr>
        <w:spacing w:line="360" w:lineRule="auto"/>
        <w:ind w:left="0" w:firstLine="0"/>
        <w:jc w:val="both"/>
        <w:rPr>
          <w:rFonts w:ascii="Palatino Linotype" w:hAnsi="Palatino Linotype" w:cs="Arial"/>
          <w:lang w:val="es-ES_tradnl"/>
        </w:rPr>
      </w:pPr>
      <w:bookmarkStart w:id="16" w:name="_Toc521431830"/>
      <w:bookmarkStart w:id="17" w:name="_Toc27653760"/>
      <w:r w:rsidRPr="00DC6BF7">
        <w:rPr>
          <w:rFonts w:ascii="Palatino Linotype" w:eastAsia="Calibri" w:hAnsi="Palatino Linotype" w:cs="Arial"/>
        </w:rPr>
        <w:t xml:space="preserve">Es de precisar, que la Ley de Transparencia y Acceso a la Información Pública del Estado de México y Municipios, en el artículo 178 describe la procedencia del recurso de revisión; asimismo señala que el plazo del </w:t>
      </w:r>
      <w:r w:rsidRPr="00DC6BF7">
        <w:rPr>
          <w:rFonts w:ascii="Palatino Linotype" w:eastAsia="Calibri" w:hAnsi="Palatino Linotype" w:cs="Arial"/>
          <w:b/>
        </w:rPr>
        <w:t>SUJETO OBLIGADO</w:t>
      </w:r>
      <w:r w:rsidRPr="00DC6BF7">
        <w:rPr>
          <w:rFonts w:ascii="Palatino Linotype" w:eastAsia="Calibri" w:hAnsi="Palatino Linotype" w:cs="Arial"/>
        </w:rPr>
        <w:t xml:space="preserve"> para </w:t>
      </w:r>
      <w:r w:rsidRPr="00DC6BF7">
        <w:rPr>
          <w:rFonts w:ascii="Palatino Linotype" w:eastAsia="Calibri" w:hAnsi="Palatino Linotype" w:cs="Arial"/>
        </w:rPr>
        <w:lastRenderedPageBreak/>
        <w:t xml:space="preserve">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3C50BDB" w14:textId="77777777" w:rsidR="00BE2CC3" w:rsidRPr="00DC6BF7" w:rsidRDefault="00BE2CC3" w:rsidP="00BE2CC3">
      <w:pPr>
        <w:spacing w:line="360" w:lineRule="auto"/>
        <w:contextualSpacing/>
        <w:jc w:val="both"/>
        <w:rPr>
          <w:rFonts w:ascii="Palatino Linotype" w:hAnsi="Palatino Linotype" w:cs="Arial"/>
          <w:lang w:val="es-ES_tradnl" w:eastAsia="es-ES"/>
        </w:rPr>
      </w:pPr>
    </w:p>
    <w:p w14:paraId="39649006" w14:textId="77777777" w:rsidR="00BE2CC3" w:rsidRPr="00DC6BF7" w:rsidRDefault="00BE2CC3" w:rsidP="00EF1F88">
      <w:pPr>
        <w:pStyle w:val="Prrafodelista"/>
        <w:numPr>
          <w:ilvl w:val="0"/>
          <w:numId w:val="7"/>
        </w:numPr>
        <w:spacing w:line="360" w:lineRule="auto"/>
        <w:ind w:left="0" w:firstLine="0"/>
        <w:jc w:val="both"/>
        <w:rPr>
          <w:rFonts w:ascii="Palatino Linotype" w:hAnsi="Palatino Linotype" w:cs="Arial"/>
          <w:lang w:val="es-ES_tradnl"/>
        </w:rPr>
      </w:pPr>
      <w:r w:rsidRPr="00DC6BF7">
        <w:rPr>
          <w:rFonts w:ascii="Palatino Linotype" w:eastAsia="Calibri" w:hAnsi="Palatino Linotype" w:cs="Arial"/>
        </w:rPr>
        <w:t xml:space="preserve">Por ende, se constituye la figura jurídica de la </w:t>
      </w:r>
      <w:r w:rsidRPr="00DC6BF7">
        <w:rPr>
          <w:rFonts w:ascii="Palatino Linotype" w:eastAsia="Calibri" w:hAnsi="Palatino Linotype" w:cs="Arial"/>
          <w:i/>
        </w:rPr>
        <w:t>negativa ficta</w:t>
      </w:r>
      <w:r w:rsidRPr="00DC6BF7">
        <w:rPr>
          <w:rFonts w:ascii="Palatino Linotype" w:eastAsia="Calibri" w:hAnsi="Palatino Linotype" w:cs="Arial"/>
        </w:rPr>
        <w:t xml:space="preserve">, cuya esencia es atribuir un efecto negativo al silencio de la autoridad administrativa frente a las instancias y solicitudes que hagan los particulares, lo cual encuentra sustento en lo que establece el artículo </w:t>
      </w:r>
      <w:r w:rsidRPr="00DC6BF7">
        <w:rPr>
          <w:rFonts w:ascii="Palatino Linotype" w:eastAsia="Calibri" w:hAnsi="Palatino Linotype" w:cs="Arial"/>
          <w:b/>
        </w:rPr>
        <w:t>178</w:t>
      </w:r>
      <w:r w:rsidRPr="00DC6BF7">
        <w:rPr>
          <w:rFonts w:ascii="Palatino Linotype" w:eastAsia="Calibri" w:hAnsi="Palatino Linotype" w:cs="Arial"/>
        </w:rPr>
        <w:t xml:space="preserve"> segundo párrafo de </w:t>
      </w:r>
      <w:r w:rsidRPr="00DC6BF7">
        <w:rPr>
          <w:rFonts w:ascii="Palatino Linotype" w:eastAsia="Calibri" w:hAnsi="Palatino Linotype" w:cs="Arial"/>
          <w:b/>
        </w:rPr>
        <w:t>Ley de Transparencia y Acceso a la Información Pública del Estado de México y Municipios</w:t>
      </w:r>
      <w:r w:rsidRPr="00DC6BF7">
        <w:rPr>
          <w:rFonts w:ascii="Palatino Linotype" w:eastAsia="Calibri" w:hAnsi="Palatino Linotype"/>
          <w:shd w:val="clear" w:color="auto" w:fill="FFFFFF"/>
        </w:rPr>
        <w:t xml:space="preserve">, que dispone; ante la falta de respuesta del </w:t>
      </w:r>
      <w:r w:rsidRPr="00DC6BF7">
        <w:rPr>
          <w:rFonts w:ascii="Palatino Linotype" w:eastAsia="Calibri" w:hAnsi="Palatino Linotype"/>
          <w:b/>
          <w:shd w:val="clear" w:color="auto" w:fill="FFFFFF"/>
        </w:rPr>
        <w:t>SUJETO OBLIGADO,</w:t>
      </w:r>
      <w:r w:rsidRPr="00DC6BF7">
        <w:rPr>
          <w:rFonts w:ascii="Palatino Linotype" w:eastAsia="Calibri" w:hAnsi="Palatino Linotype"/>
          <w:shd w:val="clear" w:color="auto" w:fill="FFFFFF"/>
        </w:rPr>
        <w:t xml:space="preserve"> dentro de los plazos establecidos en esta Ley, a una solicitud de acceso a la información pública, el recurso </w:t>
      </w:r>
      <w:r w:rsidRPr="00DC6BF7">
        <w:rPr>
          <w:rFonts w:ascii="Palatino Linotype" w:eastAsia="Calibri" w:hAnsi="Palatino Linotype"/>
          <w:b/>
          <w:shd w:val="clear" w:color="auto" w:fill="FFFFFF"/>
        </w:rPr>
        <w:t xml:space="preserve">podrá ser interpuesto en cualquier momento. </w:t>
      </w:r>
    </w:p>
    <w:p w14:paraId="61F60A3F" w14:textId="77777777" w:rsidR="00BE2CC3" w:rsidRPr="00DC6BF7" w:rsidRDefault="00BE2CC3" w:rsidP="00BE2CC3">
      <w:pPr>
        <w:spacing w:line="360" w:lineRule="auto"/>
        <w:ind w:left="284"/>
        <w:contextualSpacing/>
        <w:rPr>
          <w:rFonts w:ascii="Palatino Linotype" w:hAnsi="Palatino Linotype" w:cs="Arial"/>
          <w:lang w:val="es-ES_tradnl" w:eastAsia="es-ES"/>
        </w:rPr>
      </w:pPr>
    </w:p>
    <w:p w14:paraId="36F40B72" w14:textId="77777777" w:rsidR="00BE2CC3" w:rsidRPr="00DC6BF7" w:rsidRDefault="00BE2CC3" w:rsidP="00EF1F88">
      <w:pPr>
        <w:pStyle w:val="Prrafodelista"/>
        <w:numPr>
          <w:ilvl w:val="0"/>
          <w:numId w:val="7"/>
        </w:numPr>
        <w:spacing w:line="360" w:lineRule="auto"/>
        <w:ind w:left="0" w:firstLine="0"/>
        <w:jc w:val="both"/>
        <w:rPr>
          <w:rFonts w:ascii="Palatino Linotype" w:hAnsi="Palatino Linotype" w:cs="Arial"/>
          <w:lang w:val="es-ES_tradnl"/>
        </w:rPr>
      </w:pPr>
      <w:r w:rsidRPr="00DC6BF7">
        <w:rPr>
          <w:rFonts w:ascii="Palatino Linotype" w:eastAsia="Calibri" w:hAnsi="Palatino Linotype" w:cs="Arial"/>
        </w:rPr>
        <w:t xml:space="preserve">Por lo que, tratándose de la </w:t>
      </w:r>
      <w:r w:rsidRPr="00DC6BF7">
        <w:rPr>
          <w:rFonts w:ascii="Palatino Linotype" w:eastAsia="Calibri" w:hAnsi="Palatino Linotype" w:cs="Arial"/>
          <w:i/>
        </w:rPr>
        <w:t>negativa ficta</w:t>
      </w:r>
      <w:r w:rsidRPr="00DC6BF7">
        <w:rPr>
          <w:rFonts w:ascii="Palatino Linotype" w:eastAsia="Calibri" w:hAnsi="Palatino Linotype" w:cs="Arial"/>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w:t>
      </w:r>
      <w:r w:rsidRPr="00DC6BF7">
        <w:rPr>
          <w:rFonts w:ascii="Palatino Linotype" w:eastAsia="Calibri" w:hAnsi="Palatino Linotype" w:cs="Arial"/>
        </w:rPr>
        <w:lastRenderedPageBreak/>
        <w:t xml:space="preserve">interposición del recurso de revisión en cualquier tiempo cuando exista </w:t>
      </w:r>
      <w:r w:rsidRPr="00DC6BF7">
        <w:rPr>
          <w:rFonts w:ascii="Palatino Linotype" w:eastAsia="Calibri" w:hAnsi="Palatino Linotype" w:cs="Arial"/>
          <w:i/>
        </w:rPr>
        <w:t>negativa ficta</w:t>
      </w:r>
      <w:r w:rsidRPr="00DC6BF7">
        <w:rPr>
          <w:rFonts w:ascii="Palatino Linotype" w:eastAsia="Calibri" w:hAnsi="Palatino Linotype" w:cs="Arial"/>
        </w:rPr>
        <w:t>, que señala:</w:t>
      </w:r>
    </w:p>
    <w:p w14:paraId="4B67F838" w14:textId="77777777" w:rsidR="00BE2CC3" w:rsidRPr="00DC6BF7" w:rsidRDefault="00BE2CC3" w:rsidP="00BE2CC3">
      <w:pPr>
        <w:spacing w:line="360" w:lineRule="auto"/>
        <w:contextualSpacing/>
        <w:jc w:val="both"/>
        <w:rPr>
          <w:rFonts w:ascii="Palatino Linotype" w:hAnsi="Palatino Linotype" w:cs="Arial"/>
          <w:lang w:val="es-ES_tradnl" w:eastAsia="es-ES"/>
        </w:rPr>
      </w:pPr>
    </w:p>
    <w:p w14:paraId="6EAA5415" w14:textId="77777777" w:rsidR="00BE2CC3" w:rsidRPr="00DC6BF7" w:rsidRDefault="00BE2CC3" w:rsidP="00BE2CC3">
      <w:pPr>
        <w:tabs>
          <w:tab w:val="left" w:pos="7655"/>
        </w:tabs>
        <w:ind w:left="567" w:right="567"/>
        <w:jc w:val="center"/>
        <w:rPr>
          <w:rFonts w:ascii="Palatino Linotype" w:eastAsia="Calibri" w:hAnsi="Palatino Linotype" w:cs="Arial"/>
          <w:b/>
          <w:lang w:val="es-ES" w:eastAsia="es-ES"/>
        </w:rPr>
      </w:pPr>
      <w:r w:rsidRPr="00DC6BF7">
        <w:rPr>
          <w:rFonts w:ascii="Palatino Linotype" w:eastAsia="Calibri" w:hAnsi="Palatino Linotype" w:cs="Arial"/>
          <w:b/>
          <w:lang w:val="es-ES" w:eastAsia="es-ES"/>
        </w:rPr>
        <w:t>Criterio 0001-15</w:t>
      </w:r>
    </w:p>
    <w:p w14:paraId="17689E5F" w14:textId="77777777" w:rsidR="00BE2CC3" w:rsidRPr="00DC6BF7" w:rsidRDefault="00BE2CC3" w:rsidP="00BE2CC3">
      <w:pPr>
        <w:tabs>
          <w:tab w:val="left" w:pos="7655"/>
        </w:tabs>
        <w:ind w:left="567" w:right="567"/>
        <w:jc w:val="both"/>
        <w:rPr>
          <w:rFonts w:ascii="Palatino Linotype" w:eastAsia="Calibri" w:hAnsi="Palatino Linotype" w:cs="Arial"/>
          <w:i/>
          <w:lang w:val="es-ES" w:eastAsia="es-ES"/>
        </w:rPr>
      </w:pPr>
      <w:r w:rsidRPr="00DC6BF7">
        <w:rPr>
          <w:rFonts w:ascii="Palatino Linotype" w:eastAsia="Calibri" w:hAnsi="Palatino Linotype" w:cs="Arial"/>
          <w:b/>
          <w:i/>
          <w:lang w:val="es-ES" w:eastAsia="es-ES"/>
        </w:rPr>
        <w:t>NEGATIVA FICTA. PLAZO PARA INTERPONER EL RECURSO DE REVISIÓN TRATÁNDOSE DE.</w:t>
      </w:r>
      <w:r w:rsidRPr="00DC6BF7">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239055FD" w14:textId="77777777" w:rsidR="00BE2CC3" w:rsidRPr="00DC6BF7" w:rsidRDefault="00BE2CC3" w:rsidP="00BE2CC3">
      <w:pPr>
        <w:tabs>
          <w:tab w:val="left" w:pos="7655"/>
        </w:tabs>
        <w:spacing w:line="360" w:lineRule="auto"/>
        <w:ind w:left="567" w:right="567"/>
        <w:jc w:val="both"/>
        <w:rPr>
          <w:rFonts w:ascii="Palatino Linotype" w:eastAsia="Calibri" w:hAnsi="Palatino Linotype" w:cs="Arial"/>
          <w:i/>
          <w:lang w:val="es-ES" w:eastAsia="es-ES"/>
        </w:rPr>
      </w:pPr>
    </w:p>
    <w:p w14:paraId="733F9C94" w14:textId="77777777" w:rsidR="00BE2CC3" w:rsidRPr="00DC6BF7" w:rsidRDefault="00BE2CC3" w:rsidP="00EF1F88">
      <w:pPr>
        <w:pStyle w:val="Prrafodelista"/>
        <w:numPr>
          <w:ilvl w:val="0"/>
          <w:numId w:val="7"/>
        </w:numPr>
        <w:spacing w:line="360" w:lineRule="auto"/>
        <w:ind w:left="0" w:firstLine="0"/>
        <w:jc w:val="both"/>
        <w:rPr>
          <w:rFonts w:ascii="Palatino Linotype" w:hAnsi="Palatino Linotype" w:cs="Arial"/>
          <w:lang w:eastAsia="es-MX"/>
        </w:rPr>
      </w:pPr>
      <w:r w:rsidRPr="00DC6BF7">
        <w:rPr>
          <w:rFonts w:ascii="Palatino Linotype" w:hAnsi="Palatino Linotype" w:cs="Arial"/>
          <w:lang w:eastAsia="es-MX"/>
        </w:rPr>
        <w:t xml:space="preserve">Lo anterior, se explica porque la </w:t>
      </w:r>
      <w:r w:rsidRPr="00DC6BF7">
        <w:rPr>
          <w:rFonts w:ascii="Palatino Linotype" w:hAnsi="Palatino Linotype" w:cs="Arial"/>
          <w:b/>
          <w:u w:val="single"/>
          <w:lang w:eastAsia="es-MX"/>
        </w:rPr>
        <w:t>posible ausencia</w:t>
      </w:r>
      <w:r w:rsidRPr="00DC6BF7">
        <w:rPr>
          <w:rFonts w:ascii="Palatino Linotype" w:hAnsi="Palatino Linotype" w:cs="Arial"/>
          <w:lang w:eastAsia="es-MX"/>
        </w:rPr>
        <w:t xml:space="preserve"> de una respuesta en la solicitud constituye un acto que vulnera el derecho de manera continua y actualizable cada día en tanto, no se emita la respuesta a la que esté impuesto el </w:t>
      </w:r>
      <w:r w:rsidRPr="00DC6BF7">
        <w:rPr>
          <w:rFonts w:ascii="Palatino Linotype" w:hAnsi="Palatino Linotype" w:cs="Arial"/>
          <w:b/>
          <w:lang w:eastAsia="es-MX"/>
        </w:rPr>
        <w:t>SUJETO OBLIGADO</w:t>
      </w:r>
      <w:r w:rsidRPr="00DC6BF7">
        <w:rPr>
          <w:rFonts w:ascii="Palatino Linotype" w:hAnsi="Palatino Linotype" w:cs="Arial"/>
          <w:lang w:eastAsia="es-MX"/>
        </w:rPr>
        <w:t>.</w:t>
      </w:r>
    </w:p>
    <w:p w14:paraId="6A66D984" w14:textId="77777777" w:rsidR="00BE2CC3" w:rsidRPr="00DC6BF7" w:rsidRDefault="00BE2CC3" w:rsidP="00BE2CC3">
      <w:pPr>
        <w:spacing w:line="360" w:lineRule="auto"/>
        <w:contextualSpacing/>
        <w:rPr>
          <w:rFonts w:ascii="Palatino Linotype" w:hAnsi="Palatino Linotype" w:cs="Arial"/>
          <w:lang w:val="es-ES"/>
        </w:rPr>
      </w:pPr>
    </w:p>
    <w:p w14:paraId="06B3919F" w14:textId="77777777" w:rsidR="00BE2CC3" w:rsidRPr="00DC6BF7" w:rsidRDefault="00BE2CC3" w:rsidP="00EF1F88">
      <w:pPr>
        <w:pStyle w:val="Prrafodelista"/>
        <w:numPr>
          <w:ilvl w:val="0"/>
          <w:numId w:val="7"/>
        </w:numPr>
        <w:spacing w:line="360" w:lineRule="auto"/>
        <w:ind w:left="0" w:firstLine="0"/>
        <w:jc w:val="both"/>
        <w:rPr>
          <w:rFonts w:ascii="Palatino Linotype" w:eastAsiaTheme="minorEastAsia" w:hAnsi="Palatino Linotype" w:cs="Arial"/>
          <w:b/>
          <w:lang w:val="es-ES_tradnl"/>
        </w:rPr>
      </w:pPr>
      <w:r w:rsidRPr="00DC6BF7">
        <w:rPr>
          <w:rFonts w:ascii="Palatino Linotype" w:eastAsia="Calibri" w:hAnsi="Palatino Linotype" w:cs="Arial"/>
          <w:lang w:val="es-ES_tradnl"/>
        </w:rPr>
        <w:t xml:space="preserve">Expuesto lo anterior, el escrito contiene las formalidades previstas por el artículo 180 último párrafo de la Ley de la materia actual, por lo que es procedente que este Instituto de Transparencia, Acceso a la Información Pública y Protección de </w:t>
      </w:r>
      <w:r w:rsidRPr="00DC6BF7">
        <w:rPr>
          <w:rFonts w:ascii="Palatino Linotype" w:eastAsia="Calibri" w:hAnsi="Palatino Linotype" w:cs="Arial"/>
          <w:lang w:val="es-ES_tradnl"/>
        </w:rPr>
        <w:lastRenderedPageBreak/>
        <w:t>Datos Personales del Estado de México y Municipios, conozca y resuelva el presente recurso.</w:t>
      </w:r>
    </w:p>
    <w:p w14:paraId="31684BE4" w14:textId="77777777" w:rsidR="00EF1F88" w:rsidRPr="00DC6BF7" w:rsidRDefault="00EF1F88" w:rsidP="00EF1F88">
      <w:pPr>
        <w:pStyle w:val="Prrafodelista"/>
        <w:rPr>
          <w:rFonts w:ascii="Palatino Linotype" w:eastAsiaTheme="minorEastAsia" w:hAnsi="Palatino Linotype" w:cs="Arial"/>
          <w:b/>
          <w:lang w:val="es-ES_tradnl"/>
        </w:rPr>
      </w:pPr>
    </w:p>
    <w:p w14:paraId="09342E64" w14:textId="77777777" w:rsidR="00EF1F88" w:rsidRPr="00DC6BF7" w:rsidRDefault="00EF1F88" w:rsidP="00EF1F88">
      <w:pPr>
        <w:pStyle w:val="Prrafodelista"/>
        <w:numPr>
          <w:ilvl w:val="0"/>
          <w:numId w:val="7"/>
        </w:numPr>
        <w:spacing w:line="360" w:lineRule="auto"/>
        <w:ind w:left="0" w:firstLine="0"/>
        <w:jc w:val="both"/>
        <w:rPr>
          <w:rFonts w:ascii="Palatino Linotype" w:eastAsia="Palatino Linotype" w:hAnsi="Palatino Linotype" w:cs="Palatino Linotype"/>
        </w:rPr>
      </w:pPr>
      <w:r w:rsidRPr="00DC6BF7">
        <w:rPr>
          <w:rFonts w:ascii="Palatino Linotype" w:hAnsi="Palatino Linotype"/>
        </w:rPr>
        <w:t xml:space="preserve">Por </w:t>
      </w:r>
      <w:r w:rsidRPr="00DC6BF7">
        <w:rPr>
          <w:rFonts w:ascii="Palatino Linotype" w:eastAsia="Calibri" w:hAnsi="Palatino Linotype" w:cs="Arial"/>
        </w:rPr>
        <w:t>otro</w:t>
      </w:r>
      <w:r w:rsidRPr="00DC6BF7">
        <w:rPr>
          <w:rFonts w:ascii="Palatino Linotype" w:hAnsi="Palatino Linotype"/>
        </w:rPr>
        <w:t xml:space="preserve"> lado, </w:t>
      </w:r>
      <w:r w:rsidRPr="00DC6BF7">
        <w:rPr>
          <w:rFonts w:ascii="Palatino Linotype" w:eastAsia="Calibri" w:hAnsi="Palatino Linotype" w:cs="Arial"/>
        </w:rPr>
        <w:t>es</w:t>
      </w:r>
      <w:r w:rsidRPr="00DC6BF7">
        <w:rPr>
          <w:rFonts w:ascii="Palatino Linotype" w:eastAsia="Palatino Linotype" w:hAnsi="Palatino Linotype" w:cs="Palatino Linotype"/>
        </w:rPr>
        <w:t xml:space="preserve"> de suma importancia señalar que la parte recurrente no </w:t>
      </w:r>
      <w:r w:rsidRPr="00DC6BF7">
        <w:rPr>
          <w:rFonts w:ascii="Palatino Linotype" w:eastAsia="Calibri" w:hAnsi="Palatino Linotype" w:cs="Arial"/>
        </w:rPr>
        <w:t>proporciona</w:t>
      </w:r>
      <w:r w:rsidRPr="00DC6BF7">
        <w:rPr>
          <w:rFonts w:ascii="Palatino Linotype" w:eastAsia="Palatino Linotype" w:hAnsi="Palatino Linotype" w:cs="Palatino Linotype"/>
        </w:rPr>
        <w:t xml:space="preserve"> un nombre o datos de identificación como se advierte en el detalle de </w:t>
      </w:r>
      <w:r w:rsidRPr="00DC6BF7">
        <w:rPr>
          <w:rFonts w:ascii="Palatino Linotype" w:hAnsi="Palatino Linotype" w:cs="Arial"/>
          <w:lang w:eastAsia="es-MX"/>
        </w:rPr>
        <w:t>seguimiento</w:t>
      </w:r>
      <w:r w:rsidRPr="00DC6BF7">
        <w:rPr>
          <w:rFonts w:ascii="Palatino Linotype" w:eastAsia="Palatino Linotype" w:hAnsi="Palatino Linotype" w:cs="Palatino Linotype"/>
        </w:rPr>
        <w:t xml:space="preserve">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1E46D86" w14:textId="77777777" w:rsidR="00EF1F88" w:rsidRPr="00DC6BF7" w:rsidRDefault="00EF1F88" w:rsidP="00EF1F88">
      <w:pPr>
        <w:spacing w:line="360" w:lineRule="auto"/>
        <w:jc w:val="both"/>
        <w:rPr>
          <w:rFonts w:ascii="Palatino Linotype" w:eastAsia="Palatino Linotype" w:hAnsi="Palatino Linotype" w:cs="Palatino Linotype"/>
        </w:rPr>
      </w:pPr>
    </w:p>
    <w:p w14:paraId="234A7430" w14:textId="77777777" w:rsidR="00EF1F88" w:rsidRPr="00DC6BF7" w:rsidRDefault="00EF1F88" w:rsidP="00EF1F88">
      <w:pPr>
        <w:ind w:left="567" w:right="476"/>
        <w:jc w:val="both"/>
        <w:rPr>
          <w:rFonts w:ascii="Palatino Linotype" w:eastAsia="Palatino Linotype" w:hAnsi="Palatino Linotype" w:cs="Palatino Linotype"/>
          <w:i/>
        </w:rPr>
      </w:pPr>
      <w:r w:rsidRPr="00DC6BF7">
        <w:rPr>
          <w:rFonts w:ascii="Palatino Linotype" w:eastAsia="Palatino Linotype" w:hAnsi="Palatino Linotype" w:cs="Palatino Linotype"/>
          <w:i/>
        </w:rPr>
        <w:t>"</w:t>
      </w:r>
      <w:r w:rsidRPr="00DC6BF7">
        <w:rPr>
          <w:rFonts w:ascii="Palatino Linotype" w:eastAsia="Palatino Linotype" w:hAnsi="Palatino Linotype" w:cs="Palatino Linotype"/>
          <w:b/>
          <w:i/>
        </w:rPr>
        <w:t>Las solicitudes anónimas</w:t>
      </w:r>
      <w:r w:rsidRPr="00DC6BF7">
        <w:rPr>
          <w:rFonts w:ascii="Palatino Linotype" w:eastAsia="Palatino Linotype" w:hAnsi="Palatino Linotype" w:cs="Palatino Linotype"/>
          <w:i/>
        </w:rPr>
        <w:t xml:space="preserve">, con nombre incompleto o seudónimo </w:t>
      </w:r>
      <w:r w:rsidRPr="00DC6BF7">
        <w:rPr>
          <w:rFonts w:ascii="Palatino Linotype" w:eastAsia="Palatino Linotype" w:hAnsi="Palatino Linotype" w:cs="Palatino Linotype"/>
          <w:b/>
          <w:i/>
        </w:rPr>
        <w:t>serán procedentes para su trámite por parte del sujeto obligado ante quien se presente</w:t>
      </w:r>
      <w:r w:rsidRPr="00DC6BF7">
        <w:rPr>
          <w:rFonts w:ascii="Palatino Linotype" w:eastAsia="Palatino Linotype" w:hAnsi="Palatino Linotype" w:cs="Palatino Linotype"/>
          <w:i/>
        </w:rPr>
        <w:t>. No podrá requerirse información adicional con motivo del nombre proporcionado por el solicitante."</w:t>
      </w:r>
    </w:p>
    <w:p w14:paraId="7A582C5A" w14:textId="77777777" w:rsidR="00EF1F88" w:rsidRPr="00DC6BF7" w:rsidRDefault="00EF1F88" w:rsidP="00EF1F88">
      <w:pPr>
        <w:spacing w:line="360" w:lineRule="auto"/>
        <w:jc w:val="both"/>
        <w:rPr>
          <w:rFonts w:ascii="Palatino Linotype" w:eastAsia="Palatino Linotype" w:hAnsi="Palatino Linotype" w:cs="Palatino Linotype"/>
        </w:rPr>
      </w:pPr>
    </w:p>
    <w:p w14:paraId="23AA6D83" w14:textId="77777777" w:rsidR="00EF1F88" w:rsidRPr="00DC6BF7" w:rsidRDefault="00EF1F88" w:rsidP="00EF1F88">
      <w:pPr>
        <w:pStyle w:val="Prrafodelista"/>
        <w:numPr>
          <w:ilvl w:val="0"/>
          <w:numId w:val="7"/>
        </w:numPr>
        <w:spacing w:line="360" w:lineRule="auto"/>
        <w:ind w:left="0" w:firstLine="0"/>
        <w:jc w:val="both"/>
        <w:rPr>
          <w:rFonts w:ascii="Palatino Linotype" w:eastAsia="Palatino Linotype" w:hAnsi="Palatino Linotype" w:cs="Palatino Linotype"/>
        </w:rPr>
      </w:pPr>
      <w:r w:rsidRPr="00DC6BF7">
        <w:rPr>
          <w:rFonts w:ascii="Palatino Linotype" w:eastAsia="Palatino Linotype" w:hAnsi="Palatino Linotype" w:cs="Palatino Linotype"/>
        </w:rPr>
        <w:t xml:space="preserve">Robusteciendo lo anterior se encuentra lo dispuesto en el artículo 6, Apartado A, </w:t>
      </w:r>
      <w:r w:rsidRPr="00DC6BF7">
        <w:rPr>
          <w:rFonts w:ascii="Palatino Linotype" w:hAnsi="Palatino Linotype"/>
        </w:rPr>
        <w:t>fracciones</w:t>
      </w:r>
      <w:r w:rsidRPr="00DC6BF7">
        <w:rPr>
          <w:rFonts w:ascii="Palatino Linotype" w:eastAsia="Palatino Linotype" w:hAnsi="Palatino Linotype" w:cs="Palatino Linotype"/>
        </w:rPr>
        <w:t xml:space="preserve"> III de la Constitución Política de los Estados Unidos Mexicanos que establece:</w:t>
      </w:r>
    </w:p>
    <w:p w14:paraId="5C37F4F5" w14:textId="77777777" w:rsidR="00EF1F88" w:rsidRPr="00DC6BF7" w:rsidRDefault="00EF1F88" w:rsidP="00EF1F88">
      <w:pPr>
        <w:spacing w:line="360" w:lineRule="auto"/>
        <w:ind w:right="474"/>
        <w:jc w:val="both"/>
        <w:rPr>
          <w:rFonts w:ascii="Palatino Linotype" w:eastAsia="Palatino Linotype" w:hAnsi="Palatino Linotype" w:cs="Palatino Linotype"/>
          <w:i/>
        </w:rPr>
      </w:pPr>
    </w:p>
    <w:p w14:paraId="69BD47F3" w14:textId="77777777" w:rsidR="00EF1F88" w:rsidRPr="00DC6BF7" w:rsidRDefault="00EF1F88" w:rsidP="00EF1F88">
      <w:pPr>
        <w:ind w:left="567" w:right="476"/>
        <w:jc w:val="both"/>
        <w:rPr>
          <w:rFonts w:ascii="Palatino Linotype" w:eastAsia="Palatino Linotype" w:hAnsi="Palatino Linotype" w:cs="Palatino Linotype"/>
          <w:i/>
        </w:rPr>
      </w:pPr>
      <w:r w:rsidRPr="00DC6BF7">
        <w:rPr>
          <w:rFonts w:ascii="Palatino Linotype" w:eastAsia="Palatino Linotype" w:hAnsi="Palatino Linotype" w:cs="Palatino Linotype"/>
          <w:i/>
        </w:rPr>
        <w:t>"</w:t>
      </w:r>
      <w:r w:rsidRPr="00DC6BF7">
        <w:rPr>
          <w:rFonts w:ascii="Palatino Linotype" w:eastAsia="Palatino Linotype" w:hAnsi="Palatino Linotype" w:cs="Palatino Linotype"/>
          <w:b/>
          <w:i/>
        </w:rPr>
        <w:t>Artículo 6.-</w:t>
      </w:r>
      <w:r w:rsidRPr="00DC6BF7">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D7E132A" w14:textId="77777777" w:rsidR="00EF1F88" w:rsidRPr="00DC6BF7" w:rsidRDefault="00EF1F88" w:rsidP="00EF1F88">
      <w:pPr>
        <w:ind w:left="567" w:right="476"/>
        <w:jc w:val="both"/>
        <w:rPr>
          <w:rFonts w:ascii="Palatino Linotype" w:eastAsia="Palatino Linotype" w:hAnsi="Palatino Linotype" w:cs="Palatino Linotype"/>
          <w:i/>
        </w:rPr>
      </w:pPr>
      <w:r w:rsidRPr="00DC6BF7">
        <w:rPr>
          <w:rFonts w:ascii="Palatino Linotype" w:eastAsia="Palatino Linotype" w:hAnsi="Palatino Linotype" w:cs="Palatino Linotype"/>
          <w:i/>
        </w:rPr>
        <w:t>Para efectos de lo dispuesto en el presente artículo se observará lo siguiente:</w:t>
      </w:r>
    </w:p>
    <w:p w14:paraId="08B1FC97" w14:textId="77777777" w:rsidR="00EF1F88" w:rsidRPr="00DC6BF7" w:rsidRDefault="00EF1F88" w:rsidP="00EF1F88">
      <w:pPr>
        <w:ind w:left="567" w:right="476"/>
        <w:jc w:val="both"/>
        <w:rPr>
          <w:rFonts w:ascii="Palatino Linotype" w:eastAsia="Palatino Linotype" w:hAnsi="Palatino Linotype" w:cs="Palatino Linotype"/>
          <w:i/>
        </w:rPr>
      </w:pPr>
    </w:p>
    <w:p w14:paraId="2F33E787" w14:textId="77777777" w:rsidR="00EF1F88" w:rsidRPr="00DC6BF7" w:rsidRDefault="00EF1F88" w:rsidP="00EF1F88">
      <w:pPr>
        <w:ind w:left="567" w:right="476"/>
        <w:jc w:val="both"/>
        <w:rPr>
          <w:rFonts w:ascii="Palatino Linotype" w:eastAsia="Palatino Linotype" w:hAnsi="Palatino Linotype" w:cs="Palatino Linotype"/>
          <w:i/>
        </w:rPr>
      </w:pPr>
      <w:r w:rsidRPr="00DC6BF7">
        <w:rPr>
          <w:rFonts w:ascii="Palatino Linotype" w:eastAsia="Palatino Linotype" w:hAnsi="Palatino Linotype" w:cs="Palatino Linotype"/>
          <w:i/>
        </w:rPr>
        <w:lastRenderedPageBreak/>
        <w:t>A. Para el ejercicio del derecho de acceso a la información, la Federación, los Estados y el Distrito Federal, en el ámbito de sus respectivas competencias, se regirán por los siguientes principios y bases:</w:t>
      </w:r>
    </w:p>
    <w:p w14:paraId="7545E222" w14:textId="77777777" w:rsidR="00EF1F88" w:rsidRPr="00DC6BF7" w:rsidRDefault="00EF1F88" w:rsidP="00EF1F88">
      <w:pPr>
        <w:ind w:left="567" w:right="476"/>
        <w:jc w:val="both"/>
        <w:rPr>
          <w:rFonts w:ascii="Palatino Linotype" w:eastAsia="Palatino Linotype" w:hAnsi="Palatino Linotype" w:cs="Palatino Linotype"/>
          <w:i/>
        </w:rPr>
      </w:pPr>
    </w:p>
    <w:p w14:paraId="1501261E" w14:textId="77777777" w:rsidR="00EF1F88" w:rsidRPr="00DC6BF7" w:rsidRDefault="00EF1F88" w:rsidP="00EF1F88">
      <w:pPr>
        <w:ind w:left="567" w:right="476"/>
        <w:jc w:val="both"/>
        <w:rPr>
          <w:rFonts w:ascii="Palatino Linotype" w:eastAsia="Palatino Linotype" w:hAnsi="Palatino Linotype" w:cs="Palatino Linotype"/>
          <w:i/>
        </w:rPr>
      </w:pPr>
      <w:r w:rsidRPr="00DC6BF7">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r w:rsidRPr="00DC6BF7">
        <w:rPr>
          <w:rFonts w:ascii="Palatino Linotype" w:eastAsia="Palatino Linotype" w:hAnsi="Palatino Linotype" w:cs="Palatino Linotype"/>
        </w:rPr>
        <w:t>(Sic)</w:t>
      </w:r>
    </w:p>
    <w:p w14:paraId="682018CC" w14:textId="77777777" w:rsidR="00EF1F88" w:rsidRPr="00DC6BF7" w:rsidRDefault="00EF1F88" w:rsidP="00EF1F88">
      <w:pPr>
        <w:spacing w:line="360" w:lineRule="auto"/>
        <w:ind w:left="567" w:right="474"/>
        <w:jc w:val="both"/>
        <w:rPr>
          <w:rFonts w:ascii="Palatino Linotype" w:eastAsia="Palatino Linotype" w:hAnsi="Palatino Linotype" w:cs="Palatino Linotype"/>
          <w:i/>
        </w:rPr>
      </w:pPr>
    </w:p>
    <w:p w14:paraId="32644A63" w14:textId="77777777" w:rsidR="00EF1F88" w:rsidRPr="00DC6BF7" w:rsidRDefault="00EF1F88" w:rsidP="00823B97">
      <w:pPr>
        <w:pStyle w:val="Prrafodelista"/>
        <w:numPr>
          <w:ilvl w:val="0"/>
          <w:numId w:val="7"/>
        </w:numPr>
        <w:spacing w:line="360" w:lineRule="auto"/>
        <w:ind w:left="0" w:firstLine="0"/>
        <w:jc w:val="both"/>
        <w:rPr>
          <w:rFonts w:ascii="Palatino Linotype" w:eastAsia="Palatino Linotype" w:hAnsi="Palatino Linotype" w:cs="Palatino Linotype"/>
        </w:rPr>
      </w:pPr>
      <w:r w:rsidRPr="00DC6BF7">
        <w:rPr>
          <w:rFonts w:ascii="Palatino Linotype" w:eastAsia="Palatino Linotype" w:hAnsi="Palatino Linotype" w:cs="Palatino Linotype"/>
        </w:rPr>
        <w:t xml:space="preserve">Así </w:t>
      </w:r>
      <w:r w:rsidRPr="00DC6BF7">
        <w:rPr>
          <w:rFonts w:ascii="Palatino Linotype" w:hAnsi="Palatino Linotype"/>
        </w:rPr>
        <w:t>como</w:t>
      </w:r>
      <w:r w:rsidRPr="00DC6BF7">
        <w:rPr>
          <w:rFonts w:ascii="Palatino Linotype" w:eastAsia="Palatino Linotype" w:hAnsi="Palatino Linotype" w:cs="Palatino Linotype"/>
        </w:rPr>
        <w:t xml:space="preserve"> el artículo 5 fracción III, párrafo vigésimo noveno, trigésimo y </w:t>
      </w:r>
      <w:r w:rsidRPr="00DC6BF7">
        <w:rPr>
          <w:rFonts w:ascii="Palatino Linotype" w:hAnsi="Palatino Linotype"/>
        </w:rPr>
        <w:t>trigésimo</w:t>
      </w:r>
      <w:r w:rsidRPr="00DC6BF7">
        <w:rPr>
          <w:rFonts w:ascii="Palatino Linotype" w:eastAsia="Palatino Linotype" w:hAnsi="Palatino Linotype" w:cs="Palatino Linotype"/>
        </w:rPr>
        <w:t xml:space="preserve"> primero, de la Constitución Política del Estado Libre y Soberano de México, que determina lo siguiente:</w:t>
      </w:r>
    </w:p>
    <w:p w14:paraId="4C86909B" w14:textId="77777777" w:rsidR="00EF1F88" w:rsidRPr="00DC6BF7" w:rsidRDefault="00EF1F88" w:rsidP="00EF1F88">
      <w:pPr>
        <w:spacing w:line="360" w:lineRule="auto"/>
        <w:ind w:right="474"/>
        <w:jc w:val="both"/>
        <w:rPr>
          <w:rFonts w:ascii="Palatino Linotype" w:eastAsia="Palatino Linotype" w:hAnsi="Palatino Linotype" w:cs="Palatino Linotype"/>
          <w:i/>
        </w:rPr>
      </w:pPr>
    </w:p>
    <w:p w14:paraId="61665F93" w14:textId="77777777" w:rsidR="00EF1F88" w:rsidRPr="00DC6BF7" w:rsidRDefault="00EF1F88" w:rsidP="00EF1F88">
      <w:pPr>
        <w:ind w:left="426" w:right="476"/>
        <w:jc w:val="both"/>
        <w:rPr>
          <w:rFonts w:ascii="Palatino Linotype" w:eastAsia="Palatino Linotype" w:hAnsi="Palatino Linotype" w:cs="Palatino Linotype"/>
          <w:i/>
        </w:rPr>
      </w:pPr>
      <w:r w:rsidRPr="00DC6BF7">
        <w:rPr>
          <w:rFonts w:ascii="Palatino Linotype" w:eastAsia="Palatino Linotype" w:hAnsi="Palatino Linotype" w:cs="Palatino Linotype"/>
          <w:i/>
        </w:rPr>
        <w:t>"</w:t>
      </w:r>
      <w:r w:rsidRPr="00DC6BF7">
        <w:rPr>
          <w:rFonts w:ascii="Palatino Linotype" w:eastAsia="Palatino Linotype" w:hAnsi="Palatino Linotype" w:cs="Palatino Linotype"/>
          <w:b/>
          <w:i/>
        </w:rPr>
        <w:t>Artículo 5.-</w:t>
      </w:r>
      <w:r w:rsidRPr="00DC6BF7">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2F6D7F5E" w14:textId="77777777" w:rsidR="00EF1F88" w:rsidRPr="00DC6BF7" w:rsidRDefault="00EF1F88" w:rsidP="00EF1F88">
      <w:pPr>
        <w:ind w:left="567" w:right="476"/>
        <w:jc w:val="both"/>
        <w:rPr>
          <w:rFonts w:ascii="Palatino Linotype" w:eastAsia="Palatino Linotype" w:hAnsi="Palatino Linotype" w:cs="Palatino Linotype"/>
          <w:i/>
        </w:rPr>
      </w:pPr>
      <w:r w:rsidRPr="00DC6BF7">
        <w:rPr>
          <w:rFonts w:ascii="Palatino Linotype" w:eastAsia="Palatino Linotype" w:hAnsi="Palatino Linotype" w:cs="Palatino Linotype"/>
          <w:i/>
        </w:rPr>
        <w:t>…</w:t>
      </w:r>
    </w:p>
    <w:p w14:paraId="16BC0162" w14:textId="77777777" w:rsidR="00EF1F88" w:rsidRPr="00DC6BF7" w:rsidRDefault="00EF1F88" w:rsidP="00EF1F88">
      <w:pPr>
        <w:ind w:left="426" w:right="476"/>
        <w:jc w:val="both"/>
        <w:rPr>
          <w:rFonts w:ascii="Palatino Linotype" w:eastAsia="Palatino Linotype" w:hAnsi="Palatino Linotype" w:cs="Palatino Linotype"/>
          <w:i/>
        </w:rPr>
      </w:pPr>
      <w:r w:rsidRPr="00DC6BF7">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458DC3F9" w14:textId="77777777" w:rsidR="00EF1F88" w:rsidRPr="00DC6BF7" w:rsidRDefault="00EF1F88" w:rsidP="00EF1F88">
      <w:pPr>
        <w:ind w:left="567" w:right="476"/>
        <w:jc w:val="both"/>
        <w:rPr>
          <w:rFonts w:ascii="Palatino Linotype" w:eastAsia="Palatino Linotype" w:hAnsi="Palatino Linotype" w:cs="Palatino Linotype"/>
          <w:i/>
        </w:rPr>
      </w:pPr>
      <w:r w:rsidRPr="00DC6BF7">
        <w:rPr>
          <w:rFonts w:ascii="Palatino Linotype" w:eastAsia="Palatino Linotype" w:hAnsi="Palatino Linotype" w:cs="Palatino Linotype"/>
          <w:i/>
        </w:rPr>
        <w:t>...</w:t>
      </w:r>
    </w:p>
    <w:p w14:paraId="6AA40A36" w14:textId="77777777" w:rsidR="00EF1F88" w:rsidRPr="00DC6BF7" w:rsidRDefault="00EF1F88" w:rsidP="00EF1F88">
      <w:pPr>
        <w:ind w:left="426" w:right="476"/>
        <w:jc w:val="both"/>
        <w:rPr>
          <w:rFonts w:ascii="Palatino Linotype" w:eastAsia="Palatino Linotype" w:hAnsi="Palatino Linotype" w:cs="Palatino Linotype"/>
          <w:i/>
        </w:rPr>
      </w:pPr>
      <w:r w:rsidRPr="00DC6BF7">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14:paraId="3228A2E5" w14:textId="77777777" w:rsidR="00EF1F88" w:rsidRPr="00DC6BF7" w:rsidRDefault="00EF1F88" w:rsidP="00EF1F88">
      <w:pPr>
        <w:ind w:left="426" w:right="476"/>
        <w:jc w:val="both"/>
        <w:rPr>
          <w:rFonts w:ascii="Palatino Linotype" w:eastAsia="Palatino Linotype" w:hAnsi="Palatino Linotype" w:cs="Palatino Linotype"/>
          <w:i/>
        </w:rPr>
      </w:pPr>
      <w:r w:rsidRPr="00DC6BF7">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BFDE689" w14:textId="77777777" w:rsidR="00EF1F88" w:rsidRPr="00DC6BF7" w:rsidRDefault="00EF1F88" w:rsidP="00EF1F88">
      <w:pPr>
        <w:ind w:left="426" w:right="476"/>
        <w:jc w:val="both"/>
        <w:rPr>
          <w:rFonts w:ascii="Palatino Linotype" w:eastAsia="Palatino Linotype" w:hAnsi="Palatino Linotype" w:cs="Palatino Linotype"/>
          <w:i/>
        </w:rPr>
      </w:pPr>
      <w:r w:rsidRPr="00DC6BF7">
        <w:rPr>
          <w:rFonts w:ascii="Palatino Linotype" w:eastAsia="Palatino Linotype" w:hAnsi="Palatino Linotype" w:cs="Palatino Linotype"/>
          <w:i/>
        </w:rPr>
        <w:lastRenderedPageBreak/>
        <w:t>III. Toda persona, sin necesidad de acreditar interés alguno o justificar su utilización, tendrá acceso gratuito a la información pública, a sus datos personales o a la rectificación de éstos;</w:t>
      </w:r>
    </w:p>
    <w:p w14:paraId="3681EA37" w14:textId="77777777" w:rsidR="00EF1F88" w:rsidRPr="00DC6BF7" w:rsidRDefault="00EF1F88" w:rsidP="00EF1F88">
      <w:pPr>
        <w:ind w:left="567" w:right="476"/>
        <w:jc w:val="both"/>
        <w:rPr>
          <w:rFonts w:ascii="Palatino Linotype" w:eastAsia="Palatino Linotype" w:hAnsi="Palatino Linotype" w:cs="Palatino Linotype"/>
          <w:i/>
        </w:rPr>
      </w:pPr>
      <w:r w:rsidRPr="00DC6BF7">
        <w:rPr>
          <w:rFonts w:ascii="Palatino Linotype" w:eastAsia="Palatino Linotype" w:hAnsi="Palatino Linotype" w:cs="Palatino Linotype"/>
          <w:i/>
        </w:rPr>
        <w:t>...</w:t>
      </w:r>
    </w:p>
    <w:p w14:paraId="31030EA8" w14:textId="77777777" w:rsidR="00EF1F88" w:rsidRPr="00DC6BF7" w:rsidRDefault="00EF1F88" w:rsidP="00EF1F88">
      <w:pPr>
        <w:ind w:left="426" w:right="476"/>
        <w:jc w:val="both"/>
        <w:rPr>
          <w:rFonts w:ascii="Palatino Linotype" w:eastAsia="Palatino Linotype" w:hAnsi="Palatino Linotype" w:cs="Palatino Linotype"/>
          <w:i/>
        </w:rPr>
      </w:pPr>
      <w:r w:rsidRPr="00DC6BF7">
        <w:rPr>
          <w:rFonts w:ascii="Palatino Linotype" w:eastAsia="Palatino Linotype" w:hAnsi="Palatino Linotype" w:cs="Palatino Linotype"/>
          <w:i/>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DC6BF7">
        <w:rPr>
          <w:rFonts w:ascii="Palatino Linotype" w:eastAsia="Palatino Linotype" w:hAnsi="Palatino Linotype" w:cs="Palatino Linotype"/>
        </w:rPr>
        <w:t>(Sic)</w:t>
      </w:r>
    </w:p>
    <w:p w14:paraId="5D56123B" w14:textId="77777777" w:rsidR="00EF1F88" w:rsidRPr="00DC6BF7" w:rsidRDefault="00EF1F88" w:rsidP="00EF1F88">
      <w:pPr>
        <w:spacing w:line="360" w:lineRule="auto"/>
        <w:ind w:left="426" w:right="474"/>
        <w:jc w:val="both"/>
        <w:rPr>
          <w:rFonts w:ascii="Palatino Linotype" w:eastAsia="Palatino Linotype" w:hAnsi="Palatino Linotype" w:cs="Palatino Linotype"/>
          <w:i/>
        </w:rPr>
      </w:pPr>
    </w:p>
    <w:p w14:paraId="4A063B0C" w14:textId="77777777" w:rsidR="00EF1F88" w:rsidRPr="00DC6BF7" w:rsidRDefault="00EF1F88" w:rsidP="00EF1F88">
      <w:pPr>
        <w:pStyle w:val="Prrafodelista"/>
        <w:numPr>
          <w:ilvl w:val="0"/>
          <w:numId w:val="7"/>
        </w:numPr>
        <w:spacing w:line="360" w:lineRule="auto"/>
        <w:ind w:left="0" w:firstLine="0"/>
        <w:jc w:val="both"/>
        <w:rPr>
          <w:rFonts w:ascii="Palatino Linotype" w:eastAsia="Palatino Linotype" w:hAnsi="Palatino Linotype" w:cs="Palatino Linotype"/>
        </w:rPr>
      </w:pPr>
      <w:r w:rsidRPr="00DC6BF7">
        <w:rPr>
          <w:rFonts w:ascii="Palatino Linotype" w:eastAsia="Palatino Linotype" w:hAnsi="Palatino Linotype" w:cs="Palatino Linotype"/>
        </w:rPr>
        <w:t>Por otra parte, del contenido del artículo 1 de la Constitución Política de los Estados Unidos mexicanos, se destaca lo siguiente:</w:t>
      </w:r>
    </w:p>
    <w:p w14:paraId="6C141E7D" w14:textId="77777777" w:rsidR="00EF1F88" w:rsidRPr="00DC6BF7" w:rsidRDefault="00EF1F88" w:rsidP="00EF1F88">
      <w:pPr>
        <w:pStyle w:val="Prrafodelista"/>
        <w:spacing w:line="360" w:lineRule="auto"/>
        <w:ind w:left="0"/>
        <w:jc w:val="both"/>
        <w:rPr>
          <w:rFonts w:ascii="Palatino Linotype" w:eastAsia="Palatino Linotype" w:hAnsi="Palatino Linotype" w:cs="Palatino Linotype"/>
        </w:rPr>
      </w:pPr>
    </w:p>
    <w:p w14:paraId="5AE28729" w14:textId="77777777" w:rsidR="00EF1F88" w:rsidRPr="00DC6BF7" w:rsidRDefault="00EF1F88" w:rsidP="00EF1F88">
      <w:pPr>
        <w:ind w:left="425" w:right="476"/>
        <w:jc w:val="both"/>
        <w:rPr>
          <w:rFonts w:ascii="Palatino Linotype" w:eastAsia="Palatino Linotype" w:hAnsi="Palatino Linotype" w:cs="Palatino Linotype"/>
          <w:i/>
        </w:rPr>
      </w:pPr>
      <w:r w:rsidRPr="00DC6BF7">
        <w:rPr>
          <w:rFonts w:ascii="Palatino Linotype" w:eastAsia="Palatino Linotype" w:hAnsi="Palatino Linotype" w:cs="Palatino Linotype"/>
          <w:i/>
        </w:rPr>
        <w:t>"</w:t>
      </w:r>
      <w:r w:rsidRPr="00DC6BF7">
        <w:rPr>
          <w:rFonts w:ascii="Palatino Linotype" w:eastAsia="Palatino Linotype" w:hAnsi="Palatino Linotype" w:cs="Palatino Linotype"/>
          <w:b/>
          <w:i/>
        </w:rPr>
        <w:t>Artículo 1</w:t>
      </w:r>
      <w:r w:rsidRPr="00DC6BF7">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F682382" w14:textId="77777777" w:rsidR="00EF1F88" w:rsidRPr="00DC6BF7" w:rsidRDefault="00EF1F88" w:rsidP="00EF1F88">
      <w:pPr>
        <w:ind w:left="425" w:right="476"/>
        <w:jc w:val="both"/>
        <w:rPr>
          <w:rFonts w:ascii="Palatino Linotype" w:eastAsia="Palatino Linotype" w:hAnsi="Palatino Linotype" w:cs="Palatino Linotype"/>
          <w:i/>
        </w:rPr>
      </w:pPr>
      <w:r w:rsidRPr="00DC6BF7">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1927167C" w14:textId="77777777" w:rsidR="00EF1F88" w:rsidRPr="00DC6BF7" w:rsidRDefault="00EF1F88" w:rsidP="00EF1F88">
      <w:pPr>
        <w:ind w:left="425" w:right="476"/>
        <w:jc w:val="both"/>
        <w:rPr>
          <w:rFonts w:ascii="Palatino Linotype" w:eastAsia="Palatino Linotype" w:hAnsi="Palatino Linotype" w:cs="Palatino Linotype"/>
          <w:i/>
        </w:rPr>
      </w:pPr>
      <w:r w:rsidRPr="00DC6BF7">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0B9647E0" w14:textId="77777777" w:rsidR="00EF1F88" w:rsidRPr="00DC6BF7" w:rsidRDefault="00EF1F88" w:rsidP="00EF1F88">
      <w:pPr>
        <w:spacing w:line="360" w:lineRule="auto"/>
        <w:ind w:left="426" w:right="474"/>
        <w:jc w:val="both"/>
        <w:rPr>
          <w:rFonts w:ascii="Palatino Linotype" w:eastAsia="Palatino Linotype" w:hAnsi="Palatino Linotype" w:cs="Palatino Linotype"/>
          <w:i/>
        </w:rPr>
      </w:pPr>
    </w:p>
    <w:p w14:paraId="1F501207" w14:textId="77777777" w:rsidR="00EF1F88" w:rsidRPr="00DC6BF7" w:rsidRDefault="00EF1F88" w:rsidP="00EF1F88">
      <w:pPr>
        <w:pStyle w:val="Prrafodelista"/>
        <w:numPr>
          <w:ilvl w:val="0"/>
          <w:numId w:val="7"/>
        </w:numPr>
        <w:spacing w:line="360" w:lineRule="auto"/>
        <w:ind w:left="0" w:firstLine="0"/>
        <w:jc w:val="both"/>
        <w:rPr>
          <w:rFonts w:ascii="Palatino Linotype" w:eastAsia="Palatino Linotype" w:hAnsi="Palatino Linotype" w:cs="Palatino Linotype"/>
        </w:rPr>
      </w:pPr>
      <w:r w:rsidRPr="00DC6BF7">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w:t>
      </w:r>
      <w:r w:rsidRPr="00DC6BF7">
        <w:rPr>
          <w:rFonts w:ascii="Palatino Linotype" w:eastAsia="Palatino Linotype" w:hAnsi="Palatino Linotype" w:cs="Palatino Linotype"/>
        </w:rPr>
        <w:lastRenderedPageBreak/>
        <w:t xml:space="preserve">interposición, deberá tener acceso a la información pública, es decir, dicho </w:t>
      </w:r>
      <w:r w:rsidRPr="00DC6BF7">
        <w:rPr>
          <w:rFonts w:ascii="Palatino Linotype" w:eastAsia="Palatino Linotype" w:hAnsi="Palatino Linotype" w:cs="Palatino Linotype"/>
          <w:i/>
        </w:rPr>
        <w:t>derecho fundamental exime a quien lo ejerce</w:t>
      </w:r>
      <w:r w:rsidRPr="00DC6BF7">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5DD04C1D" w14:textId="77777777" w:rsidR="00EF1F88" w:rsidRPr="00DC6BF7" w:rsidRDefault="00EF1F88" w:rsidP="00EF1F88">
      <w:pPr>
        <w:pStyle w:val="Prrafodelista"/>
        <w:spacing w:line="360" w:lineRule="auto"/>
        <w:ind w:left="0"/>
        <w:jc w:val="both"/>
        <w:rPr>
          <w:rFonts w:ascii="Palatino Linotype" w:eastAsia="Palatino Linotype" w:hAnsi="Palatino Linotype" w:cs="Palatino Linotype"/>
        </w:rPr>
      </w:pPr>
    </w:p>
    <w:p w14:paraId="1B04EFDF" w14:textId="77777777" w:rsidR="00EF1F88" w:rsidRPr="00DC6BF7" w:rsidRDefault="00EF1F88" w:rsidP="00EF1F88">
      <w:pPr>
        <w:pStyle w:val="Prrafodelista"/>
        <w:numPr>
          <w:ilvl w:val="0"/>
          <w:numId w:val="7"/>
        </w:numPr>
        <w:spacing w:line="360" w:lineRule="auto"/>
        <w:ind w:left="0" w:firstLine="0"/>
        <w:jc w:val="both"/>
        <w:rPr>
          <w:rFonts w:ascii="Palatino Linotype" w:eastAsia="Palatino Linotype" w:hAnsi="Palatino Linotype" w:cs="Palatino Linotype"/>
        </w:rPr>
      </w:pPr>
      <w:r w:rsidRPr="00DC6BF7">
        <w:rPr>
          <w:rFonts w:ascii="Palatino Linotype" w:eastAsia="Palatino Linotype" w:hAnsi="Palatino Linotype" w:cs="Palatino Linotype"/>
        </w:rPr>
        <w:t xml:space="preserve">En consecuencia, dado lo expuesto y fundado con anterioridad, se estima que el requisito relativo al nombre del </w:t>
      </w:r>
      <w:r w:rsidRPr="00DC6BF7">
        <w:rPr>
          <w:rFonts w:ascii="Palatino Linotype" w:eastAsia="Palatino Linotype" w:hAnsi="Palatino Linotype" w:cs="Palatino Linotype"/>
          <w:b/>
        </w:rPr>
        <w:t>RECURRENTE</w:t>
      </w:r>
      <w:r w:rsidRPr="00DC6BF7">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14A1C466" w14:textId="77777777" w:rsidR="002D0241" w:rsidRPr="00DC6BF7" w:rsidRDefault="002D0241" w:rsidP="00DA29A0">
      <w:pPr>
        <w:pStyle w:val="Prrafodelista"/>
        <w:spacing w:line="360" w:lineRule="auto"/>
        <w:rPr>
          <w:rFonts w:ascii="Palatino Linotype" w:hAnsi="Palatino Linotype"/>
        </w:rPr>
      </w:pPr>
    </w:p>
    <w:p w14:paraId="6AEE1235" w14:textId="10CACA4B" w:rsidR="009417CA" w:rsidRPr="00DC6BF7" w:rsidRDefault="00C76CBA" w:rsidP="008F287B">
      <w:pPr>
        <w:pStyle w:val="Ttulo1"/>
        <w:spacing w:before="0" w:line="360" w:lineRule="auto"/>
        <w:rPr>
          <w:rFonts w:ascii="Palatino Linotype" w:hAnsi="Palatino Linotype"/>
          <w:b/>
          <w:color w:val="000000" w:themeColor="text1"/>
          <w:sz w:val="24"/>
          <w:szCs w:val="24"/>
        </w:rPr>
      </w:pPr>
      <w:bookmarkStart w:id="18" w:name="_Toc85733160"/>
      <w:r w:rsidRPr="00DC6BF7">
        <w:rPr>
          <w:rFonts w:ascii="Palatino Linotype" w:hAnsi="Palatino Linotype" w:cs="Arial"/>
          <w:b/>
          <w:color w:val="000000" w:themeColor="text1"/>
          <w:sz w:val="24"/>
          <w:szCs w:val="24"/>
        </w:rPr>
        <w:t>TERCER</w:t>
      </w:r>
      <w:r w:rsidR="009417CA" w:rsidRPr="00DC6BF7">
        <w:rPr>
          <w:rFonts w:ascii="Palatino Linotype" w:hAnsi="Palatino Linotype" w:cs="Arial"/>
          <w:b/>
          <w:color w:val="000000" w:themeColor="text1"/>
          <w:sz w:val="24"/>
          <w:szCs w:val="24"/>
        </w:rPr>
        <w:t xml:space="preserve">O. </w:t>
      </w:r>
      <w:bookmarkEnd w:id="16"/>
      <w:bookmarkEnd w:id="17"/>
      <w:bookmarkEnd w:id="18"/>
      <w:r w:rsidR="0092573E" w:rsidRPr="00DC6BF7">
        <w:rPr>
          <w:rFonts w:ascii="Palatino Linotype" w:hAnsi="Palatino Linotype"/>
          <w:b/>
          <w:color w:val="000000" w:themeColor="text1"/>
          <w:sz w:val="24"/>
          <w:szCs w:val="24"/>
        </w:rPr>
        <w:t xml:space="preserve">Del planteamiento de la </w:t>
      </w:r>
      <w:r w:rsidR="0092573E" w:rsidRPr="00DC6BF7">
        <w:rPr>
          <w:rFonts w:ascii="Palatino Linotype" w:hAnsi="Palatino Linotype"/>
          <w:b/>
          <w:i/>
          <w:color w:val="000000" w:themeColor="text1"/>
          <w:sz w:val="24"/>
          <w:szCs w:val="24"/>
        </w:rPr>
        <w:t>Litis</w:t>
      </w:r>
      <w:r w:rsidR="0092573E" w:rsidRPr="00DC6BF7">
        <w:rPr>
          <w:rFonts w:ascii="Palatino Linotype" w:hAnsi="Palatino Linotype"/>
          <w:b/>
          <w:color w:val="000000" w:themeColor="text1"/>
          <w:sz w:val="24"/>
          <w:szCs w:val="24"/>
        </w:rPr>
        <w:t>.</w:t>
      </w:r>
    </w:p>
    <w:p w14:paraId="63CEAC60" w14:textId="77777777" w:rsidR="008F287B" w:rsidRPr="00DC6BF7" w:rsidRDefault="008F287B" w:rsidP="008F287B">
      <w:pPr>
        <w:rPr>
          <w:rFonts w:ascii="Palatino Linotype" w:hAnsi="Palatino Linotype"/>
          <w:lang w:eastAsia="es-ES"/>
        </w:rPr>
      </w:pPr>
    </w:p>
    <w:p w14:paraId="1AD14479" w14:textId="5D28C56A" w:rsidR="00823B97" w:rsidRPr="00DC6BF7" w:rsidRDefault="00823B97" w:rsidP="00FE6783">
      <w:pPr>
        <w:pStyle w:val="Prrafodelista"/>
        <w:numPr>
          <w:ilvl w:val="0"/>
          <w:numId w:val="7"/>
        </w:numPr>
        <w:spacing w:line="360" w:lineRule="auto"/>
        <w:ind w:left="0" w:firstLine="0"/>
        <w:jc w:val="both"/>
        <w:rPr>
          <w:rFonts w:ascii="Palatino Linotype" w:eastAsiaTheme="minorEastAsia" w:hAnsi="Palatino Linotype"/>
          <w:i/>
          <w:lang w:val="es-ES_tradnl"/>
        </w:rPr>
      </w:pPr>
      <w:r w:rsidRPr="00DC6BF7">
        <w:rPr>
          <w:rFonts w:ascii="Palatino Linotype" w:eastAsiaTheme="minorEastAsia" w:hAnsi="Palatino Linotype" w:cs="Arial"/>
          <w:lang w:val="es-ES_tradnl"/>
        </w:rPr>
        <w:t xml:space="preserve">De las constancias en el expediente al rubro indicado, se desprende que el particular </w:t>
      </w:r>
      <w:r w:rsidRPr="00DC6BF7">
        <w:rPr>
          <w:rFonts w:ascii="Palatino Linotype" w:eastAsia="Calibri" w:hAnsi="Palatino Linotype" w:cs="Arial"/>
          <w:lang w:val="es-ES_tradnl"/>
        </w:rPr>
        <w:t>solicitó</w:t>
      </w:r>
      <w:r w:rsidRPr="00DC6BF7">
        <w:rPr>
          <w:rFonts w:ascii="Palatino Linotype" w:eastAsiaTheme="minorEastAsia" w:hAnsi="Palatino Linotype" w:cs="Arial"/>
          <w:lang w:val="es-ES_tradnl"/>
        </w:rPr>
        <w:t xml:space="preserve"> información </w:t>
      </w:r>
      <w:r w:rsidR="003D457D" w:rsidRPr="00DC6BF7">
        <w:rPr>
          <w:rFonts w:ascii="Palatino Linotype" w:eastAsiaTheme="minorEastAsia" w:hAnsi="Palatino Linotype" w:cs="Arial"/>
          <w:lang w:val="es-ES_tradnl"/>
        </w:rPr>
        <w:t>relativa a</w:t>
      </w:r>
      <w:r w:rsidR="003D457D" w:rsidRPr="00DC6BF7">
        <w:t xml:space="preserve"> </w:t>
      </w:r>
      <w:r w:rsidR="003C68FA" w:rsidRPr="00DC6BF7">
        <w:rPr>
          <w:rFonts w:ascii="Palatino Linotype" w:eastAsiaTheme="minorEastAsia" w:hAnsi="Palatino Linotype" w:cs="Arial"/>
          <w:b/>
          <w:lang w:val="es-ES_tradnl"/>
        </w:rPr>
        <w:t xml:space="preserve">oficios emitidos y recibidos por todas las </w:t>
      </w:r>
      <w:r w:rsidR="003C68FA" w:rsidRPr="00DC6BF7">
        <w:rPr>
          <w:rFonts w:ascii="Palatino Linotype" w:eastAsiaTheme="minorEastAsia" w:hAnsi="Palatino Linotype" w:cs="Arial"/>
          <w:b/>
          <w:lang w:val="es-ES_tradnl"/>
        </w:rPr>
        <w:lastRenderedPageBreak/>
        <w:t>regidurías</w:t>
      </w:r>
      <w:r w:rsidR="00FE6783" w:rsidRPr="00DC6BF7">
        <w:rPr>
          <w:rFonts w:ascii="Palatino Linotype" w:eastAsiaTheme="minorEastAsia" w:hAnsi="Palatino Linotype" w:cs="Arial"/>
          <w:b/>
          <w:lang w:val="es-ES_tradnl"/>
        </w:rPr>
        <w:t>, Tesorería Municipal, Secretaria Particular, Direcciones e IMCUFIDEZ</w:t>
      </w:r>
      <w:r w:rsidR="003C68FA" w:rsidRPr="00DC6BF7">
        <w:rPr>
          <w:rFonts w:ascii="Palatino Linotype" w:eastAsiaTheme="minorEastAsia" w:hAnsi="Palatino Linotype" w:cs="Arial"/>
          <w:b/>
          <w:lang w:val="es-ES_tradnl"/>
        </w:rPr>
        <w:t xml:space="preserve"> del mes de diciembre 2022</w:t>
      </w:r>
      <w:r w:rsidRPr="00DC6BF7">
        <w:rPr>
          <w:rFonts w:ascii="Palatino Linotype" w:eastAsia="MS Mincho" w:hAnsi="Palatino Linotype"/>
        </w:rPr>
        <w:t xml:space="preserve">; </w:t>
      </w:r>
      <w:r w:rsidRPr="00DC6BF7">
        <w:rPr>
          <w:rFonts w:ascii="Palatino Linotype" w:eastAsiaTheme="minorEastAsia" w:hAnsi="Palatino Linotype"/>
          <w:lang w:val="es-ES_tradnl"/>
        </w:rPr>
        <w:t xml:space="preserve">derivado </w:t>
      </w:r>
      <w:r w:rsidRPr="00DC6BF7">
        <w:rPr>
          <w:rFonts w:ascii="Palatino Linotype" w:eastAsiaTheme="minorEastAsia" w:hAnsi="Palatino Linotype" w:cs="Arial"/>
          <w:lang w:val="es-ES_tradnl"/>
        </w:rPr>
        <w:t xml:space="preserve">de la falta de respuesta por parte del </w:t>
      </w:r>
      <w:r w:rsidRPr="00DC6BF7">
        <w:rPr>
          <w:rFonts w:ascii="Palatino Linotype" w:eastAsiaTheme="minorEastAsia" w:hAnsi="Palatino Linotype" w:cs="Arial"/>
          <w:b/>
          <w:lang w:val="es-ES_tradnl"/>
        </w:rPr>
        <w:t>SUJETO OBLIGADO</w:t>
      </w:r>
      <w:r w:rsidRPr="00DC6BF7">
        <w:rPr>
          <w:rFonts w:ascii="Palatino Linotype" w:eastAsiaTheme="minorEastAsia" w:hAnsi="Palatino Linotype" w:cs="Arial"/>
          <w:lang w:val="es-ES_tradnl"/>
        </w:rPr>
        <w:t>, el particular interpuso el Recurso de Revisión</w:t>
      </w:r>
      <w:r w:rsidRPr="00DC6BF7">
        <w:rPr>
          <w:rFonts w:ascii="Palatino Linotype" w:hAnsi="Palatino Linotype"/>
        </w:rPr>
        <w:t>, ante este Órgano Garante para hacer valer su derecho de acceso a la información pública.</w:t>
      </w:r>
    </w:p>
    <w:p w14:paraId="693C9EEF" w14:textId="77777777" w:rsidR="00823B97" w:rsidRPr="00DC6BF7" w:rsidRDefault="00823B97" w:rsidP="00823B97">
      <w:pPr>
        <w:tabs>
          <w:tab w:val="left" w:pos="284"/>
        </w:tabs>
        <w:spacing w:line="360" w:lineRule="auto"/>
        <w:contextualSpacing/>
        <w:jc w:val="both"/>
        <w:rPr>
          <w:rFonts w:ascii="Palatino Linotype" w:eastAsiaTheme="minorEastAsia" w:hAnsi="Palatino Linotype"/>
          <w:i/>
          <w:lang w:val="es-ES_tradnl" w:eastAsia="es-ES"/>
        </w:rPr>
      </w:pPr>
    </w:p>
    <w:p w14:paraId="55AA33E1" w14:textId="77777777" w:rsidR="00823B97" w:rsidRPr="00DC6BF7" w:rsidRDefault="00823B97" w:rsidP="00823B97">
      <w:pPr>
        <w:pStyle w:val="Prrafodelista"/>
        <w:numPr>
          <w:ilvl w:val="0"/>
          <w:numId w:val="7"/>
        </w:numPr>
        <w:spacing w:line="360" w:lineRule="auto"/>
        <w:ind w:left="0" w:firstLine="0"/>
        <w:jc w:val="both"/>
        <w:rPr>
          <w:rFonts w:ascii="Palatino Linotype" w:eastAsia="MS Mincho" w:hAnsi="Palatino Linotype" w:cs="Arial"/>
        </w:rPr>
      </w:pPr>
      <w:r w:rsidRPr="00DC6BF7">
        <w:rPr>
          <w:rFonts w:ascii="Palatino Linotype" w:eastAsia="MS Mincho" w:hAnsi="Palatino Linotype" w:cs="Arial"/>
        </w:rPr>
        <w:t xml:space="preserve">En </w:t>
      </w:r>
      <w:r w:rsidRPr="00DC6BF7">
        <w:rPr>
          <w:rFonts w:ascii="Palatino Linotype" w:hAnsi="Palatino Linotype" w:cs="Arial"/>
        </w:rPr>
        <w:t xml:space="preserve">dichas condiciones, la </w:t>
      </w:r>
      <w:r w:rsidRPr="00DC6BF7">
        <w:rPr>
          <w:rFonts w:ascii="Palatino Linotype" w:hAnsi="Palatino Linotype" w:cs="Arial"/>
          <w:i/>
        </w:rPr>
        <w:t>Litis</w:t>
      </w:r>
      <w:r w:rsidRPr="00DC6BF7">
        <w:rPr>
          <w:rFonts w:ascii="Palatino Linotype" w:hAnsi="Palatino Linotype" w:cs="Arial"/>
        </w:rPr>
        <w:t xml:space="preserve"> a resolver en el presente recurso de revisión se circunscribe a determinar si </w:t>
      </w:r>
      <w:r w:rsidRPr="00DC6BF7">
        <w:rPr>
          <w:rFonts w:ascii="Palatino Linotype" w:eastAsia="MS Mincho" w:hAnsi="Palatino Linotype" w:cs="Arial"/>
        </w:rPr>
        <w:t xml:space="preserve">se actualizan la causal de procedencia prevista en el artículo 179, fracción </w:t>
      </w:r>
      <w:r w:rsidRPr="00DC6BF7">
        <w:rPr>
          <w:rFonts w:ascii="Palatino Linotype" w:eastAsia="MS Mincho" w:hAnsi="Palatino Linotype" w:cs="Arial"/>
          <w:b/>
        </w:rPr>
        <w:t>VII</w:t>
      </w:r>
      <w:r w:rsidRPr="00DC6BF7">
        <w:rPr>
          <w:rFonts w:ascii="Palatino Linotype" w:eastAsia="MS Mincho" w:hAnsi="Palatino Linotype" w:cs="Arial"/>
        </w:rPr>
        <w:t xml:space="preserve"> de la </w:t>
      </w:r>
      <w:r w:rsidRPr="00DC6BF7">
        <w:rPr>
          <w:rFonts w:ascii="Palatino Linotype" w:eastAsia="MS Mincho" w:hAnsi="Palatino Linotype" w:cs="Arial"/>
          <w:b/>
        </w:rPr>
        <w:t>Ley de Transparencia y Acceso a la Información Pública del Estado de México y Municipios</w:t>
      </w:r>
      <w:r w:rsidRPr="00DC6BF7">
        <w:rPr>
          <w:rFonts w:ascii="Palatino Linotype" w:eastAsia="MS Mincho" w:hAnsi="Palatino Linotype" w:cs="Arial"/>
        </w:rPr>
        <w:t xml:space="preserve">; </w:t>
      </w:r>
      <w:r w:rsidRPr="00DC6BF7">
        <w:rPr>
          <w:rFonts w:ascii="Palatino Linotype" w:hAnsi="Palatino Linotype" w:cs="Arial"/>
          <w:color w:val="000000" w:themeColor="text1"/>
        </w:rPr>
        <w:t xml:space="preserve">fracción que determina la hipótesis jurídica relativa a la falta de respuesta a una solicitud de acceso a la información; </w:t>
      </w:r>
      <w:r w:rsidRPr="00DC6BF7">
        <w:rPr>
          <w:rFonts w:ascii="Palatino Linotype" w:eastAsia="MS Mincho" w:hAnsi="Palatino Linotype" w:cs="Arial"/>
        </w:rPr>
        <w:t xml:space="preserve">contexto del cual se dolió la </w:t>
      </w:r>
      <w:r w:rsidRPr="00DC6BF7">
        <w:rPr>
          <w:rFonts w:ascii="Palatino Linotype" w:eastAsia="MS Mincho" w:hAnsi="Palatino Linotype" w:cs="Arial"/>
          <w:b/>
        </w:rPr>
        <w:t>RECURRENTE</w:t>
      </w:r>
      <w:r w:rsidRPr="00DC6BF7">
        <w:rPr>
          <w:rFonts w:ascii="Palatino Linotype" w:eastAsia="MS Mincho" w:hAnsi="Palatino Linotype" w:cs="Arial"/>
        </w:rPr>
        <w:t xml:space="preserve"> al momento de interponer su recurso de revisión</w:t>
      </w:r>
      <w:r w:rsidRPr="00DC6BF7">
        <w:rPr>
          <w:rFonts w:ascii="Palatino Linotype" w:hAnsi="Palatino Linotype" w:cs="Arial"/>
          <w:color w:val="000000" w:themeColor="text1"/>
        </w:rPr>
        <w:t>;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2345AA50" w14:textId="77777777" w:rsidR="003C68FA" w:rsidRPr="00DC6BF7" w:rsidRDefault="003C68FA" w:rsidP="003C68FA">
      <w:pPr>
        <w:pStyle w:val="Prrafodelista"/>
        <w:rPr>
          <w:rFonts w:ascii="Palatino Linotype" w:eastAsia="MS Mincho" w:hAnsi="Palatino Linotype" w:cs="Arial"/>
        </w:rPr>
      </w:pPr>
    </w:p>
    <w:p w14:paraId="5CC58CF6" w14:textId="77777777" w:rsidR="00823B97" w:rsidRPr="00DC6BF7" w:rsidRDefault="00823B97" w:rsidP="00823B97">
      <w:pPr>
        <w:keepNext/>
        <w:keepLines/>
        <w:spacing w:line="360" w:lineRule="auto"/>
        <w:outlineLvl w:val="0"/>
        <w:rPr>
          <w:rFonts w:ascii="Palatino Linotype" w:eastAsia="MS Gothic" w:hAnsi="Palatino Linotype"/>
          <w:b/>
        </w:rPr>
      </w:pPr>
      <w:bookmarkStart w:id="19" w:name="_Toc83901396"/>
      <w:r w:rsidRPr="00DC6BF7">
        <w:rPr>
          <w:rFonts w:ascii="Palatino Linotype" w:eastAsia="MS Gothic" w:hAnsi="Palatino Linotype" w:cstheme="majorBidi"/>
          <w:b/>
        </w:rPr>
        <w:t xml:space="preserve">CUARTO. </w:t>
      </w:r>
      <w:r w:rsidRPr="00DC6BF7">
        <w:rPr>
          <w:rFonts w:ascii="Palatino Linotype" w:eastAsia="MS Gothic" w:hAnsi="Palatino Linotype"/>
          <w:b/>
        </w:rPr>
        <w:t>Del estudio y resolución del asunto.</w:t>
      </w:r>
      <w:bookmarkEnd w:id="19"/>
    </w:p>
    <w:p w14:paraId="21BD9E4C" w14:textId="77777777" w:rsidR="00823B97" w:rsidRPr="00DC6BF7" w:rsidRDefault="00823B97" w:rsidP="00823B97">
      <w:pPr>
        <w:keepNext/>
        <w:keepLines/>
        <w:spacing w:line="360" w:lineRule="auto"/>
        <w:outlineLvl w:val="0"/>
        <w:rPr>
          <w:rFonts w:ascii="Palatino Linotype" w:eastAsia="MS Gothic" w:hAnsi="Palatino Linotype"/>
        </w:rPr>
      </w:pPr>
    </w:p>
    <w:p w14:paraId="026E96CA" w14:textId="77777777" w:rsidR="00823B97" w:rsidRPr="00DC6BF7" w:rsidRDefault="00823B97" w:rsidP="00823B97">
      <w:pPr>
        <w:keepNext/>
        <w:keepLines/>
        <w:numPr>
          <w:ilvl w:val="1"/>
          <w:numId w:val="12"/>
        </w:numPr>
        <w:spacing w:line="360" w:lineRule="auto"/>
        <w:ind w:left="851"/>
        <w:contextualSpacing/>
        <w:jc w:val="both"/>
        <w:outlineLvl w:val="1"/>
        <w:rPr>
          <w:rFonts w:ascii="Palatino Linotype" w:eastAsia="MS Gothic" w:hAnsi="Palatino Linotype"/>
          <w:b/>
          <w:lang w:val="es-ES_tradnl" w:eastAsia="es-ES"/>
        </w:rPr>
      </w:pPr>
      <w:bookmarkStart w:id="20" w:name="_Toc498528948"/>
      <w:bookmarkStart w:id="21" w:name="_Toc71234379"/>
      <w:bookmarkStart w:id="22" w:name="_Toc83901397"/>
      <w:r w:rsidRPr="00DC6BF7">
        <w:rPr>
          <w:rFonts w:ascii="Palatino Linotype" w:eastAsia="MS Gothic" w:hAnsi="Palatino Linotype"/>
          <w:b/>
          <w:lang w:val="es-ES_tradnl" w:eastAsia="es-ES"/>
        </w:rPr>
        <w:t>De</w:t>
      </w:r>
      <w:bookmarkEnd w:id="20"/>
      <w:r w:rsidRPr="00DC6BF7">
        <w:rPr>
          <w:rFonts w:ascii="Palatino Linotype" w:eastAsia="MS Gothic" w:hAnsi="Palatino Linotype"/>
          <w:b/>
          <w:lang w:val="es-ES_tradnl" w:eastAsia="es-ES"/>
        </w:rPr>
        <w:t>l Derecho de Acceso a la Información.</w:t>
      </w:r>
      <w:bookmarkEnd w:id="21"/>
      <w:bookmarkEnd w:id="22"/>
    </w:p>
    <w:p w14:paraId="679B7A4E" w14:textId="08F39B02" w:rsidR="00823B97" w:rsidRPr="00DC6BF7" w:rsidRDefault="00823B97" w:rsidP="003D457D">
      <w:pPr>
        <w:pStyle w:val="Prrafodelista"/>
        <w:numPr>
          <w:ilvl w:val="0"/>
          <w:numId w:val="7"/>
        </w:numPr>
        <w:spacing w:line="360" w:lineRule="auto"/>
        <w:ind w:left="0" w:firstLine="0"/>
        <w:jc w:val="both"/>
        <w:rPr>
          <w:rFonts w:ascii="Palatino Linotype" w:eastAsia="MS Mincho" w:hAnsi="Palatino Linotype"/>
          <w:color w:val="000000"/>
          <w:lang w:val="es-ES_tradnl"/>
        </w:rPr>
      </w:pPr>
      <w:bookmarkStart w:id="23" w:name="_Toc536106972"/>
      <w:r w:rsidRPr="00DC6BF7">
        <w:rPr>
          <w:rFonts w:ascii="Palatino Linotype" w:eastAsiaTheme="minorEastAsia" w:hAnsi="Palatino Linotype"/>
          <w:lang w:val="es-ES_tradnl"/>
        </w:rPr>
        <w:t>E</w:t>
      </w:r>
      <w:r w:rsidRPr="00DC6BF7">
        <w:rPr>
          <w:rFonts w:ascii="Palatino Linotype" w:hAnsi="Palatino Linotype" w:cs="Arial"/>
          <w:color w:val="000000"/>
          <w:lang w:val="es-ES_tradnl" w:eastAsia="es-MX"/>
        </w:rPr>
        <w:t xml:space="preserve">l Derecho de Acceso a la Información Pública, es un derecho humano reconocido en el Pacto de Derechos Civiles y Políticos en su artículo 19.2; en la Convención Americana sobre Derechos Humanos en su artículo 13.1; en el artículo </w:t>
      </w:r>
      <w:r w:rsidRPr="00DC6BF7">
        <w:rPr>
          <w:rFonts w:ascii="Palatino Linotype" w:hAnsi="Palatino Linotype" w:cs="Arial"/>
          <w:color w:val="000000"/>
          <w:lang w:val="es-ES_tradnl" w:eastAsia="es-MX"/>
        </w:rPr>
        <w:lastRenderedPageBreak/>
        <w:t>sexto de la Constitución Política de los Estados Unidos Mexicanos y en el artículo quinto de la Particular del Estado de México</w:t>
      </w:r>
      <w:r w:rsidR="00FE6783" w:rsidRPr="00DC6BF7">
        <w:rPr>
          <w:rFonts w:ascii="Palatino Linotype" w:hAnsi="Palatino Linotype" w:cs="Arial"/>
          <w:color w:val="000000"/>
          <w:lang w:val="es-ES_tradnl"/>
        </w:rPr>
        <w:t>.</w:t>
      </w:r>
    </w:p>
    <w:p w14:paraId="72141EEF" w14:textId="77777777" w:rsidR="00FE6783" w:rsidRPr="00DC6BF7" w:rsidRDefault="00FE6783" w:rsidP="00FE6783">
      <w:pPr>
        <w:pStyle w:val="Prrafodelista"/>
        <w:spacing w:line="360" w:lineRule="auto"/>
        <w:ind w:left="0"/>
        <w:jc w:val="both"/>
        <w:rPr>
          <w:rFonts w:ascii="Palatino Linotype" w:eastAsia="MS Mincho" w:hAnsi="Palatino Linotype"/>
          <w:color w:val="000000"/>
          <w:lang w:val="es-ES_tradnl"/>
        </w:rPr>
      </w:pPr>
    </w:p>
    <w:p w14:paraId="40706995" w14:textId="77777777" w:rsidR="00823B97" w:rsidRPr="00DC6BF7" w:rsidRDefault="00823B97" w:rsidP="003D457D">
      <w:pPr>
        <w:pStyle w:val="Prrafodelista"/>
        <w:numPr>
          <w:ilvl w:val="0"/>
          <w:numId w:val="7"/>
        </w:numPr>
        <w:spacing w:line="360" w:lineRule="auto"/>
        <w:ind w:left="0" w:firstLine="0"/>
        <w:jc w:val="both"/>
        <w:rPr>
          <w:rFonts w:ascii="Palatino Linotype" w:hAnsi="Palatino Linotype"/>
          <w:lang w:val="es-ES_tradnl"/>
        </w:rPr>
      </w:pPr>
      <w:r w:rsidRPr="00DC6BF7">
        <w:rPr>
          <w:rFonts w:ascii="Palatino Linotype" w:hAnsi="Palatino Linotype"/>
          <w:lang w:val="es-ES_tradnl"/>
        </w:rPr>
        <w:t xml:space="preserve">Definiendo el Derecho de Acceso a la Información Pública como: </w:t>
      </w:r>
      <w:r w:rsidRPr="00DC6BF7">
        <w:rPr>
          <w:rFonts w:ascii="Palatino Linotype" w:eastAsiaTheme="minorEastAsia" w:hAnsi="Palatino Linotype"/>
          <w:i/>
          <w:color w:val="000000"/>
          <w:lang w:val="es-ES_tradnl"/>
        </w:rPr>
        <w:t>La igualdad de oportunidades para recibir, buscar e impartir información</w:t>
      </w:r>
      <w:r w:rsidRPr="00DC6BF7">
        <w:rPr>
          <w:rFonts w:ascii="Palatino Linotype" w:eastAsiaTheme="minorEastAsia" w:hAnsi="Palatino Linotype"/>
          <w:i/>
          <w:color w:val="000000"/>
          <w:vertAlign w:val="superscript"/>
          <w:lang w:val="es-ES_tradnl"/>
        </w:rPr>
        <w:footnoteReference w:id="2"/>
      </w:r>
      <w:r w:rsidRPr="00DC6BF7">
        <w:rPr>
          <w:rFonts w:ascii="Palatino Linotype" w:eastAsiaTheme="minorEastAsia" w:hAnsi="Palatino Linotype"/>
          <w:i/>
          <w:color w:val="000000"/>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C6BF7">
        <w:rPr>
          <w:rFonts w:ascii="Palatino Linotype" w:eastAsiaTheme="minorEastAsia" w:hAnsi="Palatino Linotype"/>
          <w:i/>
          <w:color w:val="000000"/>
          <w:vertAlign w:val="superscript"/>
          <w:lang w:val="es-ES_tradnl"/>
        </w:rPr>
        <w:footnoteReference w:id="3"/>
      </w:r>
      <w:r w:rsidRPr="00DC6BF7">
        <w:rPr>
          <w:rFonts w:ascii="Palatino Linotype" w:eastAsiaTheme="minorEastAsia" w:hAnsi="Palatino Linotype"/>
          <w:color w:val="000000"/>
          <w:lang w:val="es-ES_tradnl"/>
        </w:rPr>
        <w:t>que se constituye como una herramienta fundamental para ejercer</w:t>
      </w:r>
      <w:r w:rsidRPr="00DC6BF7">
        <w:rPr>
          <w:rFonts w:ascii="Palatino Linotype" w:eastAsiaTheme="minorEastAsia" w:hAnsi="Palatino Linotype"/>
          <w:i/>
          <w:color w:val="000000"/>
          <w:lang w:val="es-ES_tradnl"/>
        </w:rPr>
        <w:t xml:space="preserve"> el control democrático de las gestiones estatales, de forma tal que puedan cuestionar, indagar y considerar si se está dando un adecuado cumplimiento a las funciones públicas,</w:t>
      </w:r>
      <w:r w:rsidRPr="00DC6BF7">
        <w:rPr>
          <w:rFonts w:ascii="Palatino Linotype" w:eastAsiaTheme="minorEastAsia" w:hAnsi="Palatino Linotype"/>
          <w:i/>
          <w:color w:val="000000"/>
          <w:vertAlign w:val="superscript"/>
          <w:lang w:val="es-ES_tradnl"/>
        </w:rPr>
        <w:footnoteReference w:id="4"/>
      </w:r>
      <w:r w:rsidRPr="00DC6BF7">
        <w:rPr>
          <w:rFonts w:ascii="Palatino Linotype" w:eastAsiaTheme="minorEastAsia" w:hAnsi="Palatino Linotype"/>
          <w:color w:val="000000"/>
          <w:lang w:val="es-ES_tradnl"/>
        </w:rPr>
        <w:t>fomentando</w:t>
      </w:r>
      <w:r w:rsidRPr="00DC6BF7">
        <w:rPr>
          <w:rFonts w:ascii="Palatino Linotype" w:eastAsiaTheme="minorEastAsia" w:hAnsi="Palatino Linotype"/>
          <w:i/>
          <w:color w:val="000000"/>
          <w:lang w:val="es-ES_tradnl"/>
        </w:rPr>
        <w:t xml:space="preserve"> la transparencia de las actividades estatales y </w:t>
      </w:r>
      <w:r w:rsidRPr="00DC6BF7">
        <w:rPr>
          <w:rFonts w:ascii="Palatino Linotype" w:eastAsiaTheme="minorEastAsia" w:hAnsi="Palatino Linotype"/>
          <w:color w:val="000000"/>
          <w:lang w:val="es-ES_tradnl"/>
        </w:rPr>
        <w:t>promoviendo</w:t>
      </w:r>
      <w:r w:rsidRPr="00DC6BF7">
        <w:rPr>
          <w:rFonts w:ascii="Palatino Linotype" w:eastAsiaTheme="minorEastAsia" w:hAnsi="Palatino Linotype"/>
          <w:i/>
          <w:color w:val="000000"/>
          <w:lang w:val="es-ES_tradnl"/>
        </w:rPr>
        <w:t xml:space="preserve"> la responsabilidad de los funcionarios sobre su gestión pública,</w:t>
      </w:r>
      <w:r w:rsidRPr="00DC6BF7">
        <w:rPr>
          <w:rFonts w:ascii="Palatino Linotype" w:eastAsiaTheme="minorEastAsia" w:hAnsi="Palatino Linotype"/>
          <w:i/>
          <w:color w:val="000000"/>
          <w:vertAlign w:val="superscript"/>
          <w:lang w:val="es-ES_tradnl"/>
        </w:rPr>
        <w:footnoteReference w:id="5"/>
      </w:r>
      <w:r w:rsidRPr="00DC6BF7">
        <w:rPr>
          <w:rFonts w:ascii="Palatino Linotype" w:eastAsiaTheme="minorEastAsia" w:hAnsi="Palatino Linotype"/>
          <w:color w:val="000000"/>
          <w:lang w:val="es-ES_tradnl"/>
        </w:rPr>
        <w:t>que permite</w:t>
      </w:r>
      <w:r w:rsidRPr="00DC6BF7">
        <w:rPr>
          <w:rFonts w:ascii="Palatino Linotype" w:eastAsiaTheme="minorEastAsia" w:hAnsi="Palatino Linotype"/>
          <w:i/>
          <w:color w:val="000000"/>
          <w:lang w:val="es-ES_tradnl"/>
        </w:rPr>
        <w:t xml:space="preserve"> saber qué están haciendo los gobiernos por sus pueblos, sin lo cual la verdad languidecería y la participación en el gobierno permanecería fragmentada.</w:t>
      </w:r>
    </w:p>
    <w:p w14:paraId="338F4F86" w14:textId="77777777" w:rsidR="00823B97" w:rsidRPr="00DC6BF7" w:rsidRDefault="00823B97" w:rsidP="00823B97">
      <w:pPr>
        <w:spacing w:line="360" w:lineRule="auto"/>
        <w:contextualSpacing/>
        <w:jc w:val="both"/>
        <w:rPr>
          <w:rFonts w:ascii="Palatino Linotype" w:hAnsi="Palatino Linotype"/>
          <w:lang w:val="es-ES_tradnl" w:eastAsia="es-ES"/>
        </w:rPr>
      </w:pPr>
    </w:p>
    <w:p w14:paraId="1BEA8BB8" w14:textId="77777777" w:rsidR="00823B97" w:rsidRPr="00DC6BF7" w:rsidRDefault="00823B97" w:rsidP="003D457D">
      <w:pPr>
        <w:pStyle w:val="Prrafodelista"/>
        <w:numPr>
          <w:ilvl w:val="0"/>
          <w:numId w:val="7"/>
        </w:numPr>
        <w:spacing w:line="360" w:lineRule="auto"/>
        <w:ind w:left="0" w:firstLine="0"/>
        <w:jc w:val="both"/>
        <w:rPr>
          <w:rFonts w:ascii="Palatino Linotype" w:hAnsi="Palatino Linotype"/>
          <w:lang w:val="es-ES_tradnl"/>
        </w:rPr>
      </w:pPr>
      <w:r w:rsidRPr="00DC6BF7">
        <w:rPr>
          <w:rFonts w:ascii="Palatino Linotype" w:hAnsi="Palatino Linotype"/>
          <w:lang w:val="es-ES_tradnl"/>
        </w:rPr>
        <w:t>En México, además de los derechos, están reconocidas las garantías para su protección, en ese sentido el párrafo tercero de artículo primero de la Constitución Política de los Estados Unidos Mexicanos, dispone lo siguiente:</w:t>
      </w:r>
    </w:p>
    <w:p w14:paraId="0FFEC2A0" w14:textId="77777777" w:rsidR="00823B97" w:rsidRPr="00DC6BF7" w:rsidRDefault="00823B97" w:rsidP="00823B97">
      <w:pPr>
        <w:spacing w:line="360" w:lineRule="auto"/>
        <w:contextualSpacing/>
        <w:jc w:val="both"/>
        <w:rPr>
          <w:rFonts w:ascii="Palatino Linotype" w:hAnsi="Palatino Linotype"/>
          <w:lang w:val="es-ES_tradnl" w:eastAsia="es-ES"/>
        </w:rPr>
      </w:pPr>
    </w:p>
    <w:p w14:paraId="3B7D311E" w14:textId="77777777" w:rsidR="00823B97" w:rsidRPr="00DC6BF7" w:rsidRDefault="00823B97" w:rsidP="00823B97">
      <w:pPr>
        <w:ind w:left="567" w:right="567"/>
        <w:contextualSpacing/>
        <w:jc w:val="both"/>
        <w:rPr>
          <w:rFonts w:ascii="Palatino Linotype" w:hAnsi="Palatino Linotype"/>
          <w:i/>
          <w:lang w:val="es-ES_tradnl" w:eastAsia="es-ES"/>
        </w:rPr>
      </w:pPr>
      <w:r w:rsidRPr="00DC6BF7">
        <w:rPr>
          <w:rFonts w:ascii="Palatino Linotype" w:hAnsi="Palatino Linotype"/>
          <w:i/>
          <w:lang w:val="es-ES_tradnl" w:eastAsia="es-ES"/>
        </w:rPr>
        <w:lastRenderedPageBreak/>
        <w:t>“</w:t>
      </w:r>
      <w:r w:rsidRPr="00DC6BF7">
        <w:rPr>
          <w:rFonts w:ascii="Palatino Linotype" w:hAnsi="Palatino Linotype"/>
          <w:b/>
          <w:i/>
          <w:lang w:val="es-ES_tradnl" w:eastAsia="es-ES"/>
        </w:rPr>
        <w:t>Artículo 1.-</w:t>
      </w:r>
      <w:r w:rsidRPr="00DC6BF7">
        <w:rPr>
          <w:rFonts w:ascii="Palatino Linotype" w:hAnsi="Palatino Linotype"/>
          <w:i/>
          <w:lang w:val="es-ES_tradnl" w:eastAsia="es-ES"/>
        </w:rPr>
        <w:t xml:space="preserve"> </w:t>
      </w:r>
    </w:p>
    <w:p w14:paraId="4CD22031" w14:textId="77777777" w:rsidR="00823B97" w:rsidRPr="00DC6BF7" w:rsidRDefault="00823B97" w:rsidP="00823B97">
      <w:pPr>
        <w:ind w:left="567" w:right="567"/>
        <w:contextualSpacing/>
        <w:jc w:val="both"/>
        <w:rPr>
          <w:rFonts w:ascii="Palatino Linotype" w:hAnsi="Palatino Linotype"/>
          <w:i/>
          <w:lang w:val="es-ES_tradnl" w:eastAsia="es-ES"/>
        </w:rPr>
      </w:pPr>
      <w:r w:rsidRPr="00DC6BF7">
        <w:rPr>
          <w:rFonts w:ascii="Palatino Linotype" w:hAnsi="Palatino Linotype"/>
          <w:i/>
          <w:lang w:val="es-ES_tradnl" w:eastAsia="es-ES"/>
        </w:rPr>
        <w:t>(…)</w:t>
      </w:r>
    </w:p>
    <w:p w14:paraId="3429DEE7" w14:textId="77777777" w:rsidR="00823B97" w:rsidRPr="00DC6BF7" w:rsidRDefault="00823B97" w:rsidP="00823B97">
      <w:pPr>
        <w:ind w:left="567" w:right="567"/>
        <w:contextualSpacing/>
        <w:jc w:val="both"/>
        <w:rPr>
          <w:rFonts w:ascii="Palatino Linotype" w:hAnsi="Palatino Linotype"/>
          <w:i/>
        </w:rPr>
      </w:pPr>
      <w:r w:rsidRPr="00DC6BF7">
        <w:rPr>
          <w:rFonts w:ascii="Palatino Linotype" w:hAnsi="Palatino Linotype"/>
          <w:i/>
          <w:lang w:val="es-ES_tradnl" w:eastAsia="es-ES"/>
        </w:rPr>
        <w:t>Todas las</w:t>
      </w:r>
      <w:r w:rsidRPr="00DC6BF7">
        <w:rPr>
          <w:rFonts w:ascii="Palatino Linotype" w:hAnsi="Palatino Linotype"/>
          <w:lang w:val="es-ES_tradnl" w:eastAsia="es-ES"/>
        </w:rPr>
        <w:t xml:space="preserve"> </w:t>
      </w:r>
      <w:r w:rsidRPr="00DC6BF7">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5591B5C" w14:textId="77777777" w:rsidR="00823B97" w:rsidRPr="00DC6BF7" w:rsidRDefault="00823B97" w:rsidP="00823B97">
      <w:pPr>
        <w:ind w:left="567" w:right="567"/>
        <w:contextualSpacing/>
        <w:jc w:val="both"/>
        <w:rPr>
          <w:rFonts w:ascii="Palatino Linotype" w:hAnsi="Palatino Linotype"/>
          <w:lang w:val="es-ES_tradnl" w:eastAsia="es-ES"/>
        </w:rPr>
      </w:pPr>
      <w:r w:rsidRPr="00DC6BF7">
        <w:rPr>
          <w:rFonts w:ascii="Palatino Linotype" w:hAnsi="Palatino Linotype"/>
          <w:i/>
        </w:rPr>
        <w:t>(…)</w:t>
      </w:r>
      <w:r w:rsidRPr="00DC6BF7">
        <w:rPr>
          <w:rFonts w:ascii="Palatino Linotype" w:hAnsi="Palatino Linotype"/>
          <w:lang w:val="es-ES_tradnl" w:eastAsia="es-ES"/>
        </w:rPr>
        <w:t>”.</w:t>
      </w:r>
    </w:p>
    <w:p w14:paraId="067B714A" w14:textId="77777777" w:rsidR="00823B97" w:rsidRPr="00DC6BF7" w:rsidRDefault="00823B97" w:rsidP="00823B97">
      <w:pPr>
        <w:ind w:left="567" w:right="567"/>
        <w:contextualSpacing/>
        <w:jc w:val="both"/>
        <w:rPr>
          <w:rFonts w:ascii="Palatino Linotype" w:hAnsi="Palatino Linotype"/>
        </w:rPr>
      </w:pPr>
      <w:r w:rsidRPr="00DC6BF7">
        <w:rPr>
          <w:rFonts w:ascii="Palatino Linotype" w:hAnsi="Palatino Linotype"/>
        </w:rPr>
        <w:t>(Énfasis Añadido)</w:t>
      </w:r>
    </w:p>
    <w:p w14:paraId="48B5E7B1" w14:textId="77777777" w:rsidR="00823B97" w:rsidRPr="00DC6BF7" w:rsidRDefault="00823B97" w:rsidP="00823B97">
      <w:pPr>
        <w:ind w:left="567" w:right="567"/>
        <w:contextualSpacing/>
        <w:jc w:val="both"/>
        <w:rPr>
          <w:rFonts w:ascii="Palatino Linotype" w:hAnsi="Palatino Linotype"/>
          <w:lang w:val="es-ES_tradnl" w:eastAsia="es-ES"/>
        </w:rPr>
      </w:pPr>
    </w:p>
    <w:p w14:paraId="058659E8" w14:textId="77777777" w:rsidR="00823B97" w:rsidRPr="00DC6BF7" w:rsidRDefault="00823B97" w:rsidP="003D457D">
      <w:pPr>
        <w:pStyle w:val="Prrafodelista"/>
        <w:numPr>
          <w:ilvl w:val="0"/>
          <w:numId w:val="7"/>
        </w:numPr>
        <w:spacing w:line="360" w:lineRule="auto"/>
        <w:ind w:left="0" w:firstLine="0"/>
        <w:jc w:val="both"/>
        <w:rPr>
          <w:rFonts w:ascii="Palatino Linotype" w:eastAsiaTheme="minorEastAsia" w:hAnsi="Palatino Linotype"/>
          <w:i/>
          <w:lang w:val="es-ES_tradnl"/>
        </w:rPr>
      </w:pPr>
      <w:r w:rsidRPr="00DC6BF7">
        <w:rPr>
          <w:rFonts w:ascii="Palatino Linotype" w:hAnsi="Palatino Linotype"/>
          <w:lang w:val="es-ES_tradnl"/>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0E33BC47" w14:textId="77777777" w:rsidR="00823B97" w:rsidRPr="00DC6BF7" w:rsidRDefault="00823B97" w:rsidP="00823B97">
      <w:pPr>
        <w:spacing w:line="360" w:lineRule="auto"/>
        <w:contextualSpacing/>
        <w:jc w:val="both"/>
        <w:rPr>
          <w:rFonts w:ascii="Palatino Linotype" w:eastAsiaTheme="minorEastAsia" w:hAnsi="Palatino Linotype"/>
          <w:i/>
          <w:lang w:val="es-ES_tradnl" w:eastAsia="es-ES"/>
        </w:rPr>
      </w:pPr>
    </w:p>
    <w:p w14:paraId="71CA9C99" w14:textId="77777777" w:rsidR="00823B97" w:rsidRPr="00DC6BF7" w:rsidRDefault="00823B97" w:rsidP="003D457D">
      <w:pPr>
        <w:pStyle w:val="Prrafodelista"/>
        <w:numPr>
          <w:ilvl w:val="0"/>
          <w:numId w:val="7"/>
        </w:numPr>
        <w:spacing w:line="360" w:lineRule="auto"/>
        <w:ind w:left="0" w:firstLine="0"/>
        <w:jc w:val="both"/>
        <w:rPr>
          <w:rFonts w:ascii="Palatino Linotype" w:eastAsiaTheme="minorEastAsia" w:hAnsi="Palatino Linotype"/>
          <w:lang w:val="es-ES_tradnl"/>
        </w:rPr>
      </w:pPr>
      <w:r w:rsidRPr="00DC6BF7">
        <w:rPr>
          <w:rFonts w:ascii="Palatino Linotype" w:hAnsi="Palatino Linotype"/>
          <w:lang w:val="es-ES_tradnl"/>
        </w:rPr>
        <w:t>Así</w:t>
      </w:r>
      <w:r w:rsidRPr="00DC6BF7">
        <w:rPr>
          <w:rFonts w:ascii="Palatino Linotype" w:eastAsiaTheme="minorEastAsia" w:hAnsi="Palatino Linotype"/>
          <w:lang w:val="es-ES_tradnl"/>
        </w:rPr>
        <w:t xml:space="preserve">, conforme a la Constitución Política de las Estado Unidos Mexicanos </w:t>
      </w:r>
      <w:r w:rsidRPr="00DC6BF7">
        <w:rPr>
          <w:rFonts w:ascii="Palatino Linotype" w:eastAsia="Calibri" w:hAnsi="Palatino Linotype"/>
          <w:lang w:val="es-ES_tradnl"/>
        </w:rPr>
        <w:t>y la Constitución Política del Estado Libre y Soberano de México respectivamente</w:t>
      </w:r>
      <w:r w:rsidRPr="00DC6BF7">
        <w:rPr>
          <w:rFonts w:ascii="Palatino Linotype" w:eastAsiaTheme="minorEastAsia" w:hAnsi="Palatino Linotype"/>
          <w:lang w:val="es-ES_tradnl"/>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04E68B41" w14:textId="77777777" w:rsidR="00823B97" w:rsidRPr="00DC6BF7" w:rsidRDefault="00823B97" w:rsidP="00823B97">
      <w:pPr>
        <w:tabs>
          <w:tab w:val="left" w:pos="0"/>
        </w:tabs>
        <w:spacing w:line="360" w:lineRule="auto"/>
        <w:contextualSpacing/>
        <w:jc w:val="both"/>
        <w:rPr>
          <w:rFonts w:ascii="Palatino Linotype" w:eastAsiaTheme="minorEastAsia" w:hAnsi="Palatino Linotype"/>
          <w:lang w:val="es-ES_tradnl" w:eastAsia="es-ES"/>
        </w:rPr>
      </w:pPr>
    </w:p>
    <w:p w14:paraId="1B78DEDC" w14:textId="77777777" w:rsidR="00823B97" w:rsidRPr="00DC6BF7" w:rsidRDefault="00823B97" w:rsidP="00823B97">
      <w:pPr>
        <w:ind w:left="567" w:right="567"/>
        <w:jc w:val="center"/>
        <w:rPr>
          <w:rFonts w:ascii="Palatino Linotype" w:eastAsiaTheme="minorEastAsia" w:hAnsi="Palatino Linotype" w:cs="Arial"/>
          <w:b/>
          <w:bCs/>
          <w:i/>
          <w:lang w:val="es-ES_tradnl" w:eastAsia="es-ES"/>
        </w:rPr>
      </w:pPr>
      <w:r w:rsidRPr="00DC6BF7">
        <w:rPr>
          <w:rFonts w:ascii="Palatino Linotype" w:eastAsiaTheme="minorEastAsia" w:hAnsi="Palatino Linotype" w:cs="Arial"/>
          <w:bCs/>
          <w:i/>
          <w:lang w:val="es-ES_tradnl" w:eastAsia="es-ES"/>
        </w:rPr>
        <w:t xml:space="preserve"> </w:t>
      </w:r>
      <w:r w:rsidRPr="00DC6BF7">
        <w:rPr>
          <w:rFonts w:ascii="Palatino Linotype" w:eastAsiaTheme="minorEastAsia" w:hAnsi="Palatino Linotype" w:cs="Arial"/>
          <w:b/>
          <w:bCs/>
          <w:i/>
          <w:lang w:val="es-ES_tradnl" w:eastAsia="es-ES"/>
        </w:rPr>
        <w:t>Constitución Política de los Estados Unidos Mexicanos</w:t>
      </w:r>
    </w:p>
    <w:p w14:paraId="070A51C7" w14:textId="77777777" w:rsidR="00823B97" w:rsidRPr="00DC6BF7" w:rsidRDefault="00823B97" w:rsidP="00823B97">
      <w:pPr>
        <w:ind w:left="567" w:right="567"/>
        <w:jc w:val="both"/>
        <w:rPr>
          <w:rFonts w:ascii="Palatino Linotype" w:eastAsiaTheme="minorEastAsia" w:hAnsi="Palatino Linotype" w:cs="Arial"/>
          <w:b/>
          <w:bCs/>
          <w:i/>
          <w:lang w:val="es-ES_tradnl" w:eastAsia="es-ES"/>
        </w:rPr>
      </w:pPr>
      <w:r w:rsidRPr="00DC6BF7">
        <w:rPr>
          <w:rFonts w:ascii="Palatino Linotype" w:eastAsiaTheme="minorEastAsia" w:hAnsi="Palatino Linotype" w:cs="Arial"/>
          <w:b/>
          <w:bCs/>
          <w:i/>
          <w:lang w:val="es-ES_tradnl" w:eastAsia="es-ES"/>
        </w:rPr>
        <w:t>“Artículo 6.</w:t>
      </w:r>
      <w:r w:rsidRPr="00DC6BF7">
        <w:rPr>
          <w:rFonts w:ascii="Palatino Linotype" w:eastAsiaTheme="minorEastAsia" w:hAnsi="Palatino Linotype" w:cs="Arial"/>
          <w:bCs/>
          <w:i/>
          <w:lang w:val="es-ES_tradnl" w:eastAsia="es-ES"/>
        </w:rPr>
        <w:t xml:space="preserve"> …</w:t>
      </w:r>
    </w:p>
    <w:p w14:paraId="31EFE715" w14:textId="77777777" w:rsidR="00823B97" w:rsidRPr="00DC6BF7" w:rsidRDefault="00823B97" w:rsidP="00823B97">
      <w:pPr>
        <w:ind w:left="567" w:right="567"/>
        <w:jc w:val="both"/>
        <w:rPr>
          <w:rFonts w:ascii="Palatino Linotype" w:eastAsiaTheme="minorEastAsia" w:hAnsi="Palatino Linotype" w:cs="Arial"/>
          <w:bCs/>
          <w:i/>
          <w:lang w:val="es-ES_tradnl" w:eastAsia="es-ES"/>
        </w:rPr>
      </w:pPr>
      <w:r w:rsidRPr="00DC6BF7">
        <w:rPr>
          <w:rFonts w:ascii="Palatino Linotype" w:eastAsiaTheme="minorEastAsia" w:hAnsi="Palatino Linotype" w:cs="Arial"/>
          <w:bCs/>
          <w:i/>
          <w:lang w:val="es-ES_tradnl" w:eastAsia="es-ES"/>
        </w:rPr>
        <w:t>…</w:t>
      </w:r>
    </w:p>
    <w:p w14:paraId="5B80D569" w14:textId="77777777" w:rsidR="00823B97" w:rsidRPr="00DC6BF7" w:rsidRDefault="00823B97" w:rsidP="00823B97">
      <w:pPr>
        <w:ind w:left="567" w:right="567"/>
        <w:jc w:val="both"/>
        <w:rPr>
          <w:rFonts w:ascii="Palatino Linotype" w:eastAsiaTheme="minorEastAsia" w:hAnsi="Palatino Linotype" w:cs="Arial"/>
          <w:bCs/>
          <w:i/>
          <w:lang w:val="es-ES_tradnl" w:eastAsia="es-ES"/>
        </w:rPr>
      </w:pPr>
      <w:r w:rsidRPr="00DC6BF7">
        <w:rPr>
          <w:rFonts w:ascii="Palatino Linotype" w:eastAsiaTheme="minorEastAsia" w:hAnsi="Palatino Linotype" w:cs="Arial"/>
          <w:bCs/>
          <w:i/>
          <w:lang w:val="es-ES_tradnl" w:eastAsia="es-ES"/>
        </w:rPr>
        <w:t>Para efectos de lo dispuesto en el presente artículo se observará lo siguiente:</w:t>
      </w:r>
    </w:p>
    <w:p w14:paraId="7888139A" w14:textId="77777777" w:rsidR="00823B97" w:rsidRPr="00DC6BF7" w:rsidRDefault="00823B97" w:rsidP="00823B97">
      <w:pPr>
        <w:ind w:left="567" w:right="567"/>
        <w:jc w:val="both"/>
        <w:rPr>
          <w:rFonts w:ascii="Palatino Linotype" w:eastAsiaTheme="minorEastAsia" w:hAnsi="Palatino Linotype" w:cs="Arial"/>
          <w:b/>
          <w:bCs/>
          <w:i/>
          <w:lang w:val="es-ES_tradnl" w:eastAsia="es-ES"/>
        </w:rPr>
      </w:pPr>
      <w:r w:rsidRPr="00DC6BF7">
        <w:rPr>
          <w:rFonts w:ascii="Palatino Linotype" w:eastAsiaTheme="minorEastAsia" w:hAnsi="Palatino Linotype" w:cs="Arial"/>
          <w:b/>
          <w:bCs/>
          <w:i/>
          <w:lang w:val="es-ES_tradnl" w:eastAsia="es-ES"/>
        </w:rPr>
        <w:lastRenderedPageBreak/>
        <w:t>A</w:t>
      </w:r>
      <w:r w:rsidRPr="00DC6BF7">
        <w:rPr>
          <w:rFonts w:ascii="Palatino Linotype" w:eastAsiaTheme="minorEastAsia" w:hAnsi="Palatino Linotype" w:cs="Arial"/>
          <w:bCs/>
          <w:i/>
          <w:lang w:val="es-ES_tradnl" w:eastAsia="es-ES"/>
        </w:rPr>
        <w:t xml:space="preserve">. </w:t>
      </w:r>
      <w:r w:rsidRPr="00DC6BF7">
        <w:rPr>
          <w:rFonts w:ascii="Palatino Linotype" w:eastAsiaTheme="minorEastAsia" w:hAnsi="Palatino Linotype" w:cs="Arial"/>
          <w:b/>
          <w:bCs/>
          <w:i/>
          <w:lang w:val="es-ES_tradnl" w:eastAsia="es-ES"/>
        </w:rPr>
        <w:t>Para el ejercicio del derecho de acceso a la información</w:t>
      </w:r>
      <w:r w:rsidRPr="00DC6BF7">
        <w:rPr>
          <w:rFonts w:ascii="Palatino Linotype" w:eastAsiaTheme="minorEastAsia" w:hAnsi="Palatino Linotype" w:cs="Arial"/>
          <w:bCs/>
          <w:i/>
          <w:lang w:val="es-ES_tradnl" w:eastAsia="es-ES"/>
        </w:rPr>
        <w:t xml:space="preserve">, la Federación y </w:t>
      </w:r>
      <w:r w:rsidRPr="00DC6BF7">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176501D2" w14:textId="77777777" w:rsidR="00823B97" w:rsidRPr="00DC6BF7" w:rsidRDefault="00823B97" w:rsidP="00823B97">
      <w:pPr>
        <w:ind w:left="567" w:right="567"/>
        <w:jc w:val="both"/>
        <w:rPr>
          <w:rFonts w:ascii="Palatino Linotype" w:eastAsiaTheme="minorEastAsia" w:hAnsi="Palatino Linotype" w:cs="Arial"/>
          <w:bCs/>
          <w:i/>
          <w:lang w:val="es-ES_tradnl" w:eastAsia="es-ES"/>
        </w:rPr>
      </w:pPr>
      <w:r w:rsidRPr="00DC6BF7">
        <w:rPr>
          <w:rFonts w:ascii="Palatino Linotype" w:eastAsiaTheme="minorEastAsia" w:hAnsi="Palatino Linotype" w:cs="Arial"/>
          <w:b/>
          <w:bCs/>
          <w:i/>
          <w:lang w:val="es-ES_tradnl" w:eastAsia="es-ES"/>
        </w:rPr>
        <w:t xml:space="preserve">I. </w:t>
      </w:r>
      <w:r w:rsidRPr="00DC6BF7">
        <w:rPr>
          <w:rFonts w:ascii="Palatino Linotype" w:eastAsiaTheme="minorEastAsia" w:hAnsi="Palatino Linotype" w:cs="Arial"/>
          <w:b/>
          <w:bCs/>
          <w:i/>
          <w:lang w:val="es-ES_tradnl" w:eastAsia="es-ES"/>
        </w:rPr>
        <w:tab/>
        <w:t>Toda la información en posesión de cualquier</w:t>
      </w:r>
      <w:r w:rsidRPr="00DC6BF7">
        <w:rPr>
          <w:rFonts w:ascii="Palatino Linotype" w:eastAsiaTheme="minorEastAsia" w:hAnsi="Palatino Linotype" w:cs="Arial"/>
          <w:bCs/>
          <w:i/>
          <w:lang w:val="es-ES_tradnl" w:eastAsia="es-ES"/>
        </w:rPr>
        <w:t xml:space="preserve"> </w:t>
      </w:r>
      <w:r w:rsidRPr="00DC6BF7">
        <w:rPr>
          <w:rFonts w:ascii="Palatino Linotype" w:eastAsiaTheme="minorEastAsia" w:hAnsi="Palatino Linotype" w:cs="Arial"/>
          <w:b/>
          <w:bCs/>
          <w:i/>
          <w:lang w:val="es-ES_tradnl" w:eastAsia="es-ES"/>
        </w:rPr>
        <w:t>autoridad</w:t>
      </w:r>
      <w:r w:rsidRPr="00DC6BF7">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C6BF7">
        <w:rPr>
          <w:rFonts w:ascii="Palatino Linotype" w:eastAsiaTheme="minorEastAsia" w:hAnsi="Palatino Linotype" w:cs="Arial"/>
          <w:b/>
          <w:bCs/>
          <w:i/>
          <w:lang w:val="es-ES_tradnl" w:eastAsia="es-ES"/>
        </w:rPr>
        <w:t>municipal</w:t>
      </w:r>
      <w:r w:rsidRPr="00DC6BF7">
        <w:rPr>
          <w:rFonts w:ascii="Palatino Linotype" w:eastAsiaTheme="minorEastAsia" w:hAnsi="Palatino Linotype" w:cs="Arial"/>
          <w:bCs/>
          <w:i/>
          <w:lang w:val="es-ES_tradnl" w:eastAsia="es-ES"/>
        </w:rPr>
        <w:t xml:space="preserve">, </w:t>
      </w:r>
      <w:r w:rsidRPr="00DC6BF7">
        <w:rPr>
          <w:rFonts w:ascii="Palatino Linotype" w:eastAsiaTheme="minorEastAsia" w:hAnsi="Palatino Linotype" w:cs="Arial"/>
          <w:b/>
          <w:bCs/>
          <w:i/>
          <w:lang w:val="es-ES_tradnl" w:eastAsia="es-ES"/>
        </w:rPr>
        <w:t>es pública</w:t>
      </w:r>
      <w:r w:rsidRPr="00DC6BF7">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DC6BF7">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DC6BF7">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190386F8" w14:textId="77777777" w:rsidR="00823B97" w:rsidRPr="00DC6BF7" w:rsidRDefault="00823B97" w:rsidP="00823B97">
      <w:pPr>
        <w:pStyle w:val="Prrafodelista"/>
        <w:tabs>
          <w:tab w:val="left" w:pos="567"/>
        </w:tabs>
        <w:ind w:left="567" w:right="567"/>
        <w:jc w:val="both"/>
        <w:rPr>
          <w:rFonts w:ascii="Palatino Linotype" w:hAnsi="Palatino Linotype" w:cs="Arial"/>
          <w:bCs/>
        </w:rPr>
      </w:pPr>
      <w:r w:rsidRPr="00DC6BF7">
        <w:rPr>
          <w:rFonts w:ascii="Palatino Linotype" w:hAnsi="Palatino Linotype" w:cs="Arial"/>
          <w:bCs/>
        </w:rPr>
        <w:t>(Énfasis añadido)</w:t>
      </w:r>
    </w:p>
    <w:p w14:paraId="375D9BFB" w14:textId="77777777" w:rsidR="00823B97" w:rsidRPr="00DC6BF7" w:rsidRDefault="00823B97" w:rsidP="00823B97">
      <w:pPr>
        <w:pStyle w:val="Prrafodelista"/>
        <w:tabs>
          <w:tab w:val="left" w:pos="567"/>
        </w:tabs>
        <w:ind w:left="567" w:right="567"/>
        <w:jc w:val="both"/>
        <w:rPr>
          <w:rFonts w:ascii="Palatino Linotype" w:hAnsi="Palatino Linotype" w:cs="Arial"/>
          <w:b/>
          <w:bCs/>
          <w:i/>
        </w:rPr>
      </w:pPr>
    </w:p>
    <w:p w14:paraId="1D35B564" w14:textId="77777777" w:rsidR="00823B97" w:rsidRPr="00DC6BF7" w:rsidRDefault="00823B97" w:rsidP="00823B97">
      <w:pPr>
        <w:ind w:left="567" w:right="567"/>
        <w:jc w:val="center"/>
        <w:rPr>
          <w:rFonts w:ascii="Palatino Linotype" w:eastAsiaTheme="minorEastAsia" w:hAnsi="Palatino Linotype" w:cs="Arial"/>
          <w:b/>
          <w:bCs/>
          <w:i/>
          <w:lang w:val="es-ES_tradnl" w:eastAsia="es-ES"/>
        </w:rPr>
      </w:pPr>
      <w:r w:rsidRPr="00DC6BF7">
        <w:rPr>
          <w:rFonts w:ascii="Palatino Linotype" w:eastAsiaTheme="minorEastAsia" w:hAnsi="Palatino Linotype" w:cs="Arial"/>
          <w:b/>
          <w:bCs/>
          <w:i/>
          <w:lang w:val="es-ES_tradnl" w:eastAsia="es-ES"/>
        </w:rPr>
        <w:t>Constitución Política del Estado Libre y Soberano de México</w:t>
      </w:r>
    </w:p>
    <w:p w14:paraId="307C8290" w14:textId="77777777" w:rsidR="00823B97" w:rsidRPr="00DC6BF7" w:rsidRDefault="00823B97" w:rsidP="00823B97">
      <w:pPr>
        <w:ind w:left="567" w:right="567"/>
        <w:jc w:val="both"/>
        <w:rPr>
          <w:rFonts w:ascii="Palatino Linotype" w:eastAsiaTheme="minorEastAsia" w:hAnsi="Palatino Linotype" w:cs="Arial"/>
          <w:bCs/>
          <w:i/>
          <w:lang w:val="es-ES_tradnl" w:eastAsia="es-ES"/>
        </w:rPr>
      </w:pPr>
      <w:r w:rsidRPr="00DC6BF7">
        <w:rPr>
          <w:rFonts w:ascii="Palatino Linotype" w:eastAsiaTheme="minorEastAsia" w:hAnsi="Palatino Linotype" w:cs="Arial"/>
          <w:b/>
          <w:bCs/>
          <w:i/>
          <w:lang w:val="es-ES_tradnl" w:eastAsia="es-ES"/>
        </w:rPr>
        <w:t>“Artículo 5</w:t>
      </w:r>
      <w:r w:rsidRPr="00DC6BF7">
        <w:rPr>
          <w:rFonts w:ascii="Palatino Linotype" w:eastAsiaTheme="minorEastAsia" w:hAnsi="Palatino Linotype" w:cs="Arial"/>
          <w:bCs/>
          <w:i/>
          <w:lang w:val="es-ES_tradnl" w:eastAsia="es-ES"/>
        </w:rPr>
        <w:t>.- …</w:t>
      </w:r>
    </w:p>
    <w:p w14:paraId="33A9A1DC" w14:textId="77777777" w:rsidR="00823B97" w:rsidRPr="00DC6BF7" w:rsidRDefault="00823B97" w:rsidP="00823B97">
      <w:pPr>
        <w:ind w:left="567" w:right="567"/>
        <w:jc w:val="both"/>
        <w:rPr>
          <w:rFonts w:ascii="Palatino Linotype" w:eastAsiaTheme="minorEastAsia" w:hAnsi="Palatino Linotype" w:cs="Arial"/>
          <w:bCs/>
          <w:i/>
          <w:lang w:val="es-ES_tradnl" w:eastAsia="es-ES"/>
        </w:rPr>
      </w:pPr>
      <w:r w:rsidRPr="00DC6BF7">
        <w:rPr>
          <w:rFonts w:ascii="Palatino Linotype" w:eastAsiaTheme="minorEastAsia" w:hAnsi="Palatino Linotype" w:cs="Arial"/>
          <w:bCs/>
          <w:i/>
          <w:lang w:val="es-ES_tradnl" w:eastAsia="es-ES"/>
        </w:rPr>
        <w:t>…</w:t>
      </w:r>
    </w:p>
    <w:p w14:paraId="0DB33CB5" w14:textId="77777777" w:rsidR="00823B97" w:rsidRPr="00DC6BF7" w:rsidRDefault="00823B97" w:rsidP="00823B97">
      <w:pPr>
        <w:ind w:left="567" w:right="567"/>
        <w:jc w:val="both"/>
        <w:rPr>
          <w:rFonts w:ascii="Palatino Linotype" w:eastAsiaTheme="minorEastAsia" w:hAnsi="Palatino Linotype" w:cs="Arial"/>
          <w:bCs/>
          <w:i/>
          <w:lang w:val="es-ES_tradnl" w:eastAsia="es-ES"/>
        </w:rPr>
      </w:pPr>
      <w:r w:rsidRPr="00DC6BF7">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DC6BF7">
        <w:rPr>
          <w:rFonts w:ascii="Palatino Linotype" w:eastAsiaTheme="minorEastAsia" w:hAnsi="Palatino Linotype" w:cs="Arial"/>
          <w:bCs/>
          <w:i/>
          <w:lang w:val="es-ES_tradnl" w:eastAsia="es-ES"/>
        </w:rPr>
        <w:t>.</w:t>
      </w:r>
    </w:p>
    <w:p w14:paraId="302C9FAE" w14:textId="77777777" w:rsidR="00823B97" w:rsidRPr="00DC6BF7" w:rsidRDefault="00823B97" w:rsidP="00823B97">
      <w:pPr>
        <w:ind w:left="567" w:right="567"/>
        <w:jc w:val="both"/>
        <w:rPr>
          <w:rFonts w:ascii="Palatino Linotype" w:eastAsiaTheme="minorEastAsia" w:hAnsi="Palatino Linotype" w:cs="Arial"/>
          <w:bCs/>
          <w:i/>
          <w:lang w:val="es-ES_tradnl" w:eastAsia="es-ES"/>
        </w:rPr>
      </w:pPr>
      <w:r w:rsidRPr="00DC6BF7">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AF6AB55" w14:textId="77777777" w:rsidR="00823B97" w:rsidRPr="00DC6BF7" w:rsidRDefault="00823B97" w:rsidP="00823B97">
      <w:pPr>
        <w:ind w:left="567" w:right="567"/>
        <w:jc w:val="both"/>
        <w:rPr>
          <w:rFonts w:ascii="Palatino Linotype" w:eastAsiaTheme="minorEastAsia" w:hAnsi="Palatino Linotype" w:cs="Arial"/>
          <w:bCs/>
          <w:i/>
          <w:lang w:val="es-ES_tradnl" w:eastAsia="es-ES"/>
        </w:rPr>
      </w:pPr>
    </w:p>
    <w:p w14:paraId="24179C8B" w14:textId="77777777" w:rsidR="00823B97" w:rsidRPr="00DC6BF7" w:rsidRDefault="00823B97" w:rsidP="00823B97">
      <w:pPr>
        <w:ind w:left="567" w:right="567"/>
        <w:jc w:val="both"/>
        <w:rPr>
          <w:rFonts w:ascii="Palatino Linotype" w:eastAsiaTheme="minorEastAsia" w:hAnsi="Palatino Linotype" w:cs="Arial"/>
          <w:bCs/>
          <w:i/>
          <w:lang w:val="es-ES_tradnl" w:eastAsia="es-ES"/>
        </w:rPr>
      </w:pPr>
      <w:r w:rsidRPr="00DC6BF7">
        <w:rPr>
          <w:rFonts w:ascii="Palatino Linotype" w:eastAsiaTheme="minorEastAsia" w:hAnsi="Palatino Linotype" w:cs="Arial"/>
          <w:b/>
          <w:bCs/>
          <w:i/>
          <w:lang w:val="es-ES_tradnl" w:eastAsia="es-ES"/>
        </w:rPr>
        <w:t>Este derecho se regirá por los principios y bases siguientes</w:t>
      </w:r>
      <w:r w:rsidRPr="00DC6BF7">
        <w:rPr>
          <w:rFonts w:ascii="Palatino Linotype" w:eastAsiaTheme="minorEastAsia" w:hAnsi="Palatino Linotype" w:cs="Arial"/>
          <w:bCs/>
          <w:i/>
          <w:lang w:val="es-ES_tradnl" w:eastAsia="es-ES"/>
        </w:rPr>
        <w:t>:</w:t>
      </w:r>
    </w:p>
    <w:p w14:paraId="38DD50F8" w14:textId="77777777" w:rsidR="00823B97" w:rsidRPr="00DC6BF7" w:rsidRDefault="00823B97" w:rsidP="00823B97">
      <w:pPr>
        <w:pStyle w:val="Prrafodelista"/>
        <w:numPr>
          <w:ilvl w:val="0"/>
          <w:numId w:val="36"/>
        </w:numPr>
        <w:ind w:left="567" w:right="567" w:firstLine="0"/>
        <w:contextualSpacing/>
        <w:jc w:val="both"/>
        <w:rPr>
          <w:rFonts w:ascii="Palatino Linotype" w:hAnsi="Palatino Linotype" w:cs="Arial"/>
          <w:bCs/>
          <w:i/>
        </w:rPr>
      </w:pPr>
      <w:r w:rsidRPr="00DC6BF7">
        <w:rPr>
          <w:rFonts w:ascii="Palatino Linotype" w:hAnsi="Palatino Linotype" w:cs="Arial"/>
          <w:b/>
          <w:bCs/>
          <w:i/>
        </w:rPr>
        <w:t>Toda la información en posesión de cualquier autoridad, entidad, órgano y organismos de los</w:t>
      </w:r>
      <w:r w:rsidRPr="00DC6BF7">
        <w:rPr>
          <w:rFonts w:ascii="Palatino Linotype" w:hAnsi="Palatino Linotype" w:cs="Arial"/>
          <w:bCs/>
          <w:i/>
        </w:rPr>
        <w:t xml:space="preserve"> Poderes Ejecutivo, Legislativo y Judicial, órganos autónomos, partidos políticos, fideicomisos y fondos públicos estatales y </w:t>
      </w:r>
      <w:r w:rsidRPr="00DC6BF7">
        <w:rPr>
          <w:rFonts w:ascii="Palatino Linotype" w:hAnsi="Palatino Linotype" w:cs="Arial"/>
          <w:b/>
          <w:bCs/>
          <w:i/>
        </w:rPr>
        <w:t>municipales</w:t>
      </w:r>
      <w:r w:rsidRPr="00DC6BF7">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w:t>
      </w:r>
      <w:r w:rsidRPr="00DC6BF7">
        <w:rPr>
          <w:rFonts w:ascii="Palatino Linotype" w:hAnsi="Palatino Linotype" w:cs="Arial"/>
          <w:bCs/>
          <w:i/>
        </w:rPr>
        <w:lastRenderedPageBreak/>
        <w:t xml:space="preserve">autoridad en el ámbito estatal y municipal, </w:t>
      </w:r>
      <w:r w:rsidRPr="00DC6BF7">
        <w:rPr>
          <w:rFonts w:ascii="Palatino Linotype" w:hAnsi="Palatino Linotype" w:cs="Arial"/>
          <w:b/>
          <w:bCs/>
          <w:i/>
        </w:rPr>
        <w:t>es pública</w:t>
      </w:r>
      <w:r w:rsidRPr="00DC6BF7">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DC6BF7">
        <w:rPr>
          <w:rFonts w:ascii="Palatino Linotype" w:hAnsi="Palatino Linotype" w:cs="Arial"/>
          <w:b/>
          <w:bCs/>
          <w:i/>
        </w:rPr>
        <w:t>En la interpretación de este derecho deberá prevalecer el principio de máxima publicidad</w:t>
      </w:r>
      <w:r w:rsidRPr="00DC6BF7">
        <w:rPr>
          <w:rFonts w:ascii="Palatino Linotype" w:hAnsi="Palatino Linotype" w:cs="Arial"/>
          <w:bCs/>
          <w:i/>
        </w:rPr>
        <w:t xml:space="preserve">. </w:t>
      </w:r>
      <w:r w:rsidRPr="00DC6BF7">
        <w:rPr>
          <w:rFonts w:ascii="Palatino Linotype" w:hAnsi="Palatino Linotype" w:cs="Arial"/>
          <w:b/>
          <w:bCs/>
          <w:i/>
        </w:rPr>
        <w:t>Los sujetos obligados deberán documentar todo acto que derive del ejercicio de sus facultades, competencias o funciones</w:t>
      </w:r>
      <w:r w:rsidRPr="00DC6BF7">
        <w:rPr>
          <w:rFonts w:ascii="Palatino Linotype" w:hAnsi="Palatino Linotype" w:cs="Arial"/>
          <w:bCs/>
          <w:i/>
        </w:rPr>
        <w:t>, la ley determinará los supuestos específicos bajo los cuales procederá la declaración de inexistencia de la información.”</w:t>
      </w:r>
    </w:p>
    <w:p w14:paraId="1D781715" w14:textId="77777777" w:rsidR="00823B97" w:rsidRPr="00DC6BF7" w:rsidRDefault="00823B97" w:rsidP="00FE6783">
      <w:pPr>
        <w:pStyle w:val="Prrafodelista"/>
        <w:tabs>
          <w:tab w:val="left" w:pos="567"/>
        </w:tabs>
        <w:spacing w:line="360" w:lineRule="auto"/>
        <w:ind w:left="567" w:right="567"/>
        <w:jc w:val="both"/>
        <w:rPr>
          <w:rFonts w:ascii="Palatino Linotype" w:hAnsi="Palatino Linotype" w:cs="Arial"/>
          <w:bCs/>
        </w:rPr>
      </w:pPr>
      <w:r w:rsidRPr="00DC6BF7">
        <w:rPr>
          <w:rFonts w:ascii="Palatino Linotype" w:hAnsi="Palatino Linotype" w:cs="Arial"/>
          <w:bCs/>
        </w:rPr>
        <w:t>(Énfasis añadido)</w:t>
      </w:r>
    </w:p>
    <w:p w14:paraId="231A4411" w14:textId="77777777" w:rsidR="00823B97" w:rsidRPr="00DC6BF7" w:rsidRDefault="00823B97" w:rsidP="00FE6783">
      <w:pPr>
        <w:spacing w:line="360" w:lineRule="auto"/>
        <w:ind w:left="567" w:right="567"/>
        <w:jc w:val="both"/>
        <w:rPr>
          <w:rFonts w:ascii="Palatino Linotype" w:hAnsi="Palatino Linotype"/>
          <w:i/>
        </w:rPr>
      </w:pPr>
    </w:p>
    <w:p w14:paraId="41B205EF" w14:textId="77777777" w:rsidR="00823B97" w:rsidRPr="00DC6BF7" w:rsidRDefault="00823B97" w:rsidP="00FE6783">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DC6BF7">
        <w:rPr>
          <w:rFonts w:ascii="Palatino Linotype" w:eastAsiaTheme="minorEastAsia" w:hAnsi="Palatino Linotype" w:cs="Arial"/>
          <w:lang w:val="es-ES_tradnl"/>
        </w:rPr>
        <w:t xml:space="preserve">Según el artículo 150 de la Ley de Transparencia del Estado, la solicitud es la garantía primaria del Derecho de Acceso a la Información, además, establece que se regirá </w:t>
      </w:r>
      <w:r w:rsidRPr="00DC6BF7">
        <w:rPr>
          <w:rFonts w:ascii="Palatino Linotype" w:eastAsiaTheme="minorEastAsia" w:hAnsi="Palatino Linotype" w:cs="Arial"/>
          <w:i/>
          <w:lang w:val="es-ES_tradnl"/>
        </w:rPr>
        <w:t xml:space="preserve">por </w:t>
      </w:r>
      <w:r w:rsidRPr="00DC6BF7">
        <w:rPr>
          <w:rFonts w:ascii="Palatino Linotype" w:hAnsi="Palatino Linotype"/>
          <w:lang w:val="es-ES_tradnl"/>
        </w:rPr>
        <w:t>los</w:t>
      </w:r>
      <w:r w:rsidRPr="00DC6BF7">
        <w:rPr>
          <w:rFonts w:ascii="Palatino Linotype" w:eastAsiaTheme="minorEastAsia" w:hAnsi="Palatino Linotype" w:cs="Arial"/>
          <w:i/>
          <w:lang w:val="es-ES_tradnl"/>
        </w:rPr>
        <w:t xml:space="preserve"> principios de simplicidad, rapidez gratuidad del procedimiento, auxilio y orientación a los particulares</w:t>
      </w:r>
      <w:r w:rsidRPr="00DC6BF7">
        <w:rPr>
          <w:rFonts w:ascii="Palatino Linotype" w:eastAsiaTheme="minorEastAsia" w:hAnsi="Palatino Linotype" w:cs="Arial"/>
          <w:lang w:val="es-ES_tradnl"/>
        </w:rPr>
        <w:t>, contemplando el derecho de las personas con discapacidad y hablantes de lengua indígena.</w:t>
      </w:r>
    </w:p>
    <w:p w14:paraId="659A7FC8" w14:textId="77777777" w:rsidR="00823B97" w:rsidRPr="00DC6BF7" w:rsidRDefault="00823B97" w:rsidP="00823B97">
      <w:pPr>
        <w:spacing w:line="360" w:lineRule="auto"/>
        <w:contextualSpacing/>
        <w:jc w:val="both"/>
        <w:rPr>
          <w:rFonts w:ascii="Palatino Linotype" w:eastAsiaTheme="minorEastAsia" w:hAnsi="Palatino Linotype" w:cs="Arial"/>
          <w:lang w:val="es-ES_tradnl" w:eastAsia="es-ES"/>
        </w:rPr>
      </w:pPr>
    </w:p>
    <w:p w14:paraId="73251350" w14:textId="77777777" w:rsidR="00823B97" w:rsidRPr="00DC6BF7" w:rsidRDefault="00823B97" w:rsidP="003D457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DC6BF7">
        <w:rPr>
          <w:rFonts w:ascii="Palatino Linotype" w:eastAsiaTheme="minorEastAsia" w:hAnsi="Palatino Linotype" w:cs="Arial"/>
          <w:lang w:val="es-ES_tradnl"/>
        </w:rPr>
        <w:t xml:space="preserve">El Derecho de Acceso a la Información se garantiza y respeta oportunamente, y según lo que dispone la Ley, las </w:t>
      </w:r>
      <w:r w:rsidRPr="00DC6BF7">
        <w:rPr>
          <w:rFonts w:ascii="Palatino Linotype" w:eastAsiaTheme="minorEastAsia" w:hAnsi="Palatino Linotype" w:cs="Arial"/>
          <w:i/>
          <w:lang w:val="es-ES_tradnl"/>
        </w:rPr>
        <w:t>solicitudes de acceso a la información</w:t>
      </w:r>
      <w:r w:rsidRPr="00DC6BF7">
        <w:rPr>
          <w:rFonts w:ascii="Palatino Linotype" w:eastAsiaTheme="minorEastAsia" w:hAnsi="Palatino Linotype" w:cs="Arial"/>
          <w:lang w:val="es-ES_tradnl"/>
        </w:rPr>
        <w:t>.</w:t>
      </w:r>
    </w:p>
    <w:p w14:paraId="7062E756" w14:textId="77777777" w:rsidR="00823B97" w:rsidRPr="00DC6BF7" w:rsidRDefault="00823B97" w:rsidP="00823B97">
      <w:pPr>
        <w:pStyle w:val="Prrafodelista"/>
        <w:spacing w:line="360" w:lineRule="auto"/>
        <w:rPr>
          <w:rFonts w:ascii="Palatino Linotype" w:hAnsi="Palatino Linotype" w:cs="Arial"/>
        </w:rPr>
      </w:pPr>
    </w:p>
    <w:p w14:paraId="1D51B113" w14:textId="77777777" w:rsidR="00823B97" w:rsidRPr="00DC6BF7" w:rsidRDefault="00823B97" w:rsidP="00823B97">
      <w:pPr>
        <w:keepNext/>
        <w:keepLines/>
        <w:numPr>
          <w:ilvl w:val="1"/>
          <w:numId w:val="12"/>
        </w:numPr>
        <w:spacing w:line="360" w:lineRule="auto"/>
        <w:ind w:left="851"/>
        <w:contextualSpacing/>
        <w:jc w:val="both"/>
        <w:outlineLvl w:val="1"/>
        <w:rPr>
          <w:rFonts w:ascii="Palatino Linotype" w:eastAsia="MS Gothic" w:hAnsi="Palatino Linotype"/>
          <w:b/>
          <w:lang w:val="es-ES_tradnl" w:eastAsia="es-ES"/>
        </w:rPr>
      </w:pPr>
      <w:bookmarkStart w:id="24" w:name="_Toc70428585"/>
      <w:bookmarkStart w:id="25" w:name="_Toc71234380"/>
      <w:bookmarkStart w:id="26" w:name="_Toc83901398"/>
      <w:r w:rsidRPr="00DC6BF7">
        <w:rPr>
          <w:rFonts w:ascii="Palatino Linotype" w:eastAsia="MS Gothic" w:hAnsi="Palatino Linotype"/>
          <w:b/>
          <w:lang w:val="es-ES_tradnl" w:eastAsia="es-ES"/>
        </w:rPr>
        <w:t>Del deber de las autoridades de promover, respetar, proteger y garantizar el derecho de acceso a la información pública.</w:t>
      </w:r>
      <w:bookmarkEnd w:id="24"/>
      <w:bookmarkEnd w:id="25"/>
      <w:bookmarkEnd w:id="26"/>
      <w:r w:rsidRPr="00DC6BF7">
        <w:rPr>
          <w:rFonts w:ascii="Palatino Linotype" w:eastAsia="MS Gothic" w:hAnsi="Palatino Linotype"/>
          <w:b/>
          <w:lang w:val="es-ES_tradnl" w:eastAsia="es-ES"/>
        </w:rPr>
        <w:t xml:space="preserve"> </w:t>
      </w:r>
    </w:p>
    <w:p w14:paraId="6202EFDB" w14:textId="77777777" w:rsidR="00823B97" w:rsidRPr="00DC6BF7" w:rsidRDefault="00823B97" w:rsidP="00823B97">
      <w:pPr>
        <w:pStyle w:val="Prrafodelista"/>
        <w:spacing w:line="360" w:lineRule="auto"/>
        <w:rPr>
          <w:rFonts w:ascii="Palatino Linotype" w:hAnsi="Palatino Linotype" w:cs="Arial"/>
        </w:rPr>
      </w:pPr>
    </w:p>
    <w:p w14:paraId="25B8891D" w14:textId="77777777" w:rsidR="00823B97" w:rsidRPr="00DC6BF7" w:rsidRDefault="00823B97" w:rsidP="003D457D">
      <w:pPr>
        <w:pStyle w:val="Prrafodelista"/>
        <w:numPr>
          <w:ilvl w:val="0"/>
          <w:numId w:val="7"/>
        </w:numPr>
        <w:spacing w:line="360" w:lineRule="auto"/>
        <w:ind w:left="0" w:firstLine="0"/>
        <w:jc w:val="both"/>
        <w:rPr>
          <w:rFonts w:ascii="Palatino Linotype" w:hAnsi="Palatino Linotype" w:cs="Arial"/>
        </w:rPr>
      </w:pPr>
      <w:r w:rsidRPr="00DC6BF7">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DC6BF7">
        <w:rPr>
          <w:rFonts w:ascii="Palatino Linotype" w:hAnsi="Palatino Linotype" w:cs="Arial"/>
        </w:rPr>
        <w:t xml:space="preserve">por los principios de simplicidad, rapidez gratuidad del </w:t>
      </w:r>
      <w:r w:rsidRPr="00DC6BF7">
        <w:rPr>
          <w:rFonts w:ascii="Palatino Linotype" w:hAnsi="Palatino Linotype" w:cs="Arial"/>
        </w:rPr>
        <w:lastRenderedPageBreak/>
        <w:t>procedimiento, auxilio y orientación a los particulares, contemplando el derecho de las personas con discapacidad y hablantes de lengua indígena.</w:t>
      </w:r>
    </w:p>
    <w:p w14:paraId="3370EE3C" w14:textId="77777777" w:rsidR="00823B97" w:rsidRPr="00DC6BF7" w:rsidRDefault="00823B97" w:rsidP="00823B97">
      <w:pPr>
        <w:pStyle w:val="Prrafodelista"/>
        <w:spacing w:line="360" w:lineRule="auto"/>
        <w:ind w:left="0"/>
        <w:jc w:val="both"/>
        <w:rPr>
          <w:rFonts w:ascii="Palatino Linotype" w:hAnsi="Palatino Linotype"/>
          <w:b/>
          <w:i/>
        </w:rPr>
      </w:pPr>
    </w:p>
    <w:p w14:paraId="0E703F54" w14:textId="77777777" w:rsidR="00823B97" w:rsidRPr="00DC6BF7" w:rsidRDefault="00823B97" w:rsidP="003D457D">
      <w:pPr>
        <w:pStyle w:val="Prrafodelista"/>
        <w:numPr>
          <w:ilvl w:val="0"/>
          <w:numId w:val="7"/>
        </w:numPr>
        <w:spacing w:line="360" w:lineRule="auto"/>
        <w:ind w:left="0" w:firstLine="0"/>
        <w:jc w:val="both"/>
        <w:rPr>
          <w:rFonts w:ascii="Palatino Linotype" w:hAnsi="Palatino Linotype"/>
          <w:b/>
        </w:rPr>
      </w:pPr>
      <w:r w:rsidRPr="00DC6BF7">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033A3098" w14:textId="77777777" w:rsidR="00823B97" w:rsidRPr="00DC6BF7" w:rsidRDefault="00823B97" w:rsidP="00823B97">
      <w:pPr>
        <w:pStyle w:val="Prrafodelista"/>
        <w:rPr>
          <w:rFonts w:ascii="Palatino Linotype" w:hAnsi="Palatino Linotype"/>
          <w:b/>
        </w:rPr>
      </w:pPr>
    </w:p>
    <w:p w14:paraId="6A66D7BC" w14:textId="77777777" w:rsidR="00823B97" w:rsidRPr="00DC6BF7" w:rsidRDefault="00823B97" w:rsidP="003D457D">
      <w:pPr>
        <w:pStyle w:val="Prrafodelista"/>
        <w:numPr>
          <w:ilvl w:val="0"/>
          <w:numId w:val="7"/>
        </w:numPr>
        <w:spacing w:line="360" w:lineRule="auto"/>
        <w:ind w:left="0" w:firstLine="0"/>
        <w:jc w:val="both"/>
        <w:rPr>
          <w:rFonts w:ascii="Palatino Linotype" w:hAnsi="Palatino Linotype"/>
        </w:rPr>
      </w:pPr>
      <w:r w:rsidRPr="00DC6BF7">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066F4110" w14:textId="77777777" w:rsidR="00823B97" w:rsidRPr="00DC6BF7" w:rsidRDefault="00823B97" w:rsidP="00823B97">
      <w:pPr>
        <w:pStyle w:val="Prrafodelista"/>
        <w:spacing w:line="360" w:lineRule="auto"/>
        <w:ind w:left="360"/>
        <w:jc w:val="both"/>
        <w:rPr>
          <w:rFonts w:ascii="Palatino Linotype" w:hAnsi="Palatino Linotype"/>
          <w:b/>
          <w:i/>
        </w:rPr>
      </w:pPr>
    </w:p>
    <w:p w14:paraId="751FAD4B" w14:textId="77777777" w:rsidR="00823B97" w:rsidRPr="00DC6BF7" w:rsidRDefault="00823B97" w:rsidP="00823B97">
      <w:pPr>
        <w:pStyle w:val="Prrafodelista"/>
        <w:ind w:left="851" w:right="567"/>
        <w:jc w:val="both"/>
        <w:rPr>
          <w:rFonts w:ascii="Palatino Linotype" w:hAnsi="Palatino Linotype"/>
          <w:b/>
          <w:i/>
        </w:rPr>
      </w:pPr>
      <w:r w:rsidRPr="00DC6BF7">
        <w:rPr>
          <w:rFonts w:ascii="Palatino Linotype" w:hAnsi="Palatino Linotype"/>
          <w:i/>
        </w:rPr>
        <w:t>“</w:t>
      </w:r>
      <w:r w:rsidRPr="00DC6BF7">
        <w:rPr>
          <w:rFonts w:ascii="Palatino Linotype" w:hAnsi="Palatino Linotype"/>
          <w:b/>
          <w:i/>
        </w:rPr>
        <w:t>Artículo 163.</w:t>
      </w:r>
      <w:r w:rsidRPr="00DC6BF7">
        <w:rPr>
          <w:rFonts w:ascii="Palatino Linotype" w:hAnsi="Palatino Linotype"/>
          <w:i/>
        </w:rPr>
        <w:t xml:space="preserve"> La Unidad de Transparencia deberá notificar la respuesta a la solicitud al interesado en el menor tiempo posible, que no podrá exceder de quince días hábiles, contados a partir del día siguiente a la presentación de aquélla. </w:t>
      </w:r>
    </w:p>
    <w:p w14:paraId="5B481613" w14:textId="77777777" w:rsidR="00823B97" w:rsidRPr="00DC6BF7" w:rsidRDefault="00823B97" w:rsidP="00823B97">
      <w:pPr>
        <w:pStyle w:val="Prrafodelista"/>
        <w:ind w:left="851" w:right="567"/>
        <w:jc w:val="both"/>
        <w:rPr>
          <w:rFonts w:ascii="Palatino Linotype" w:hAnsi="Palatino Linotype"/>
          <w:i/>
        </w:rPr>
      </w:pPr>
      <w:r w:rsidRPr="00DC6BF7">
        <w:rPr>
          <w:rFonts w:ascii="Palatino Linotype" w:hAnsi="Palatino Linotype"/>
          <w:i/>
        </w:rPr>
        <w:t>(…)”</w:t>
      </w:r>
    </w:p>
    <w:p w14:paraId="7783AC3E" w14:textId="77777777" w:rsidR="00823B97" w:rsidRPr="00DC6BF7" w:rsidRDefault="00823B97" w:rsidP="00823B97">
      <w:pPr>
        <w:pStyle w:val="Prrafodelista"/>
        <w:ind w:left="851" w:right="567"/>
        <w:jc w:val="both"/>
        <w:rPr>
          <w:rFonts w:ascii="Palatino Linotype" w:hAnsi="Palatino Linotype"/>
          <w:b/>
          <w:i/>
        </w:rPr>
      </w:pPr>
    </w:p>
    <w:p w14:paraId="1173C275" w14:textId="77777777" w:rsidR="00823B97" w:rsidRPr="00DC6BF7" w:rsidRDefault="00823B97" w:rsidP="00823B97">
      <w:pPr>
        <w:pStyle w:val="Prrafodelista"/>
        <w:ind w:left="851" w:right="567"/>
        <w:jc w:val="both"/>
        <w:rPr>
          <w:rFonts w:ascii="Palatino Linotype" w:hAnsi="Palatino Linotype"/>
          <w:i/>
        </w:rPr>
      </w:pPr>
      <w:r w:rsidRPr="00DC6BF7">
        <w:rPr>
          <w:rFonts w:ascii="Palatino Linotype" w:hAnsi="Palatino Linotype"/>
          <w:i/>
        </w:rPr>
        <w:t>“</w:t>
      </w:r>
      <w:r w:rsidRPr="00DC6BF7">
        <w:rPr>
          <w:rFonts w:ascii="Palatino Linotype" w:hAnsi="Palatino Linotype"/>
          <w:b/>
          <w:i/>
        </w:rPr>
        <w:t>Artículo 166.</w:t>
      </w:r>
      <w:r w:rsidRPr="00DC6BF7">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w:t>
      </w:r>
    </w:p>
    <w:p w14:paraId="20F7C6C4" w14:textId="77777777" w:rsidR="00823B97" w:rsidRPr="00DC6BF7" w:rsidRDefault="00823B97" w:rsidP="00823B97">
      <w:pPr>
        <w:pStyle w:val="Prrafodelista"/>
        <w:spacing w:line="360" w:lineRule="auto"/>
        <w:ind w:left="851" w:right="567"/>
        <w:jc w:val="both"/>
        <w:rPr>
          <w:rFonts w:ascii="Palatino Linotype" w:hAnsi="Palatino Linotype"/>
          <w:i/>
        </w:rPr>
      </w:pPr>
    </w:p>
    <w:p w14:paraId="5C9112E3" w14:textId="77777777" w:rsidR="00823B97" w:rsidRPr="00DC6BF7" w:rsidRDefault="00823B97" w:rsidP="003D457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DC6BF7">
        <w:rPr>
          <w:rFonts w:ascii="Palatino Linotype" w:eastAsiaTheme="minorEastAsia" w:hAnsi="Palatino Linotype" w:cs="Arial"/>
          <w:lang w:val="es-ES_tradnl"/>
        </w:rPr>
        <w:lastRenderedPageBreak/>
        <w:t xml:space="preserve">En este caso, la solicitud de información que formuló la particular como parte de su </w:t>
      </w:r>
      <w:r w:rsidRPr="00DC6BF7">
        <w:rPr>
          <w:rFonts w:ascii="Palatino Linotype" w:hAnsi="Palatino Linotype"/>
        </w:rPr>
        <w:t>derecho</w:t>
      </w:r>
      <w:r w:rsidRPr="00DC6BF7">
        <w:rPr>
          <w:rFonts w:ascii="Palatino Linotype" w:eastAsiaTheme="minorEastAsia" w:hAnsi="Palatino Linotype" w:cs="Arial"/>
          <w:lang w:val="es-ES_tradnl"/>
        </w:rPr>
        <w:t xml:space="preserve"> de acceso a la información pública, no fue atendida, dado que el </w:t>
      </w:r>
      <w:r w:rsidRPr="00DC6BF7">
        <w:rPr>
          <w:rFonts w:ascii="Palatino Linotype" w:eastAsiaTheme="minorEastAsia" w:hAnsi="Palatino Linotype" w:cs="Arial"/>
          <w:b/>
          <w:lang w:val="es-ES_tradnl"/>
        </w:rPr>
        <w:t>SUJETO OBLIGADO</w:t>
      </w:r>
      <w:r w:rsidRPr="00DC6BF7">
        <w:rPr>
          <w:rFonts w:ascii="Palatino Linotype" w:eastAsiaTheme="minorEastAsia" w:hAnsi="Palatino Linotype" w:cs="Arial"/>
          <w:lang w:val="es-ES_tradnl"/>
        </w:rPr>
        <w:t xml:space="preserve"> fue omiso en emitir una respuesta.</w:t>
      </w:r>
    </w:p>
    <w:p w14:paraId="448E6575" w14:textId="77777777" w:rsidR="00823B97" w:rsidRPr="00DC6BF7" w:rsidRDefault="00823B97" w:rsidP="00823B97">
      <w:pPr>
        <w:spacing w:line="360" w:lineRule="auto"/>
        <w:contextualSpacing/>
        <w:jc w:val="both"/>
        <w:rPr>
          <w:rFonts w:ascii="Palatino Linotype" w:eastAsiaTheme="minorEastAsia" w:hAnsi="Palatino Linotype" w:cs="Arial"/>
          <w:lang w:val="es-ES_tradnl" w:eastAsia="es-ES"/>
        </w:rPr>
      </w:pPr>
    </w:p>
    <w:p w14:paraId="25D70EED" w14:textId="76BD84B2" w:rsidR="00823B97" w:rsidRPr="00DC6BF7" w:rsidRDefault="00823B97" w:rsidP="003D457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DC6BF7">
        <w:rPr>
          <w:rFonts w:ascii="Palatino Linotype" w:eastAsiaTheme="minorEastAsia" w:hAnsi="Palatino Linotype" w:cs="Arial"/>
          <w:lang w:val="es-ES_tradnl"/>
        </w:rPr>
        <w:t xml:space="preserve">Por tanto, en cumplimiento a las obligaciones que la Constitución Federal , la Constitución Estatal y la Ley de la materia el </w:t>
      </w:r>
      <w:r w:rsidRPr="00DC6BF7">
        <w:rPr>
          <w:rFonts w:ascii="Palatino Linotype" w:eastAsiaTheme="minorEastAsia" w:hAnsi="Palatino Linotype" w:cs="Arial"/>
          <w:b/>
          <w:lang w:val="es-ES_tradnl"/>
        </w:rPr>
        <w:t>SUJETO OBLIGADO</w:t>
      </w:r>
      <w:r w:rsidRPr="00DC6BF7">
        <w:rPr>
          <w:rFonts w:ascii="Palatino Linotype" w:eastAsiaTheme="minorEastAsia" w:hAnsi="Palatino Linotype" w:cs="Arial"/>
          <w:lang w:val="es-ES_tradnl"/>
        </w:rPr>
        <w:t xml:space="preserve"> está constreñido a dar atención a las solicitudes de información que a través del </w:t>
      </w:r>
      <w:r w:rsidRPr="00DC6BF7">
        <w:rPr>
          <w:rFonts w:ascii="Palatino Linotype" w:eastAsiaTheme="minorEastAsia" w:hAnsi="Palatino Linotype" w:cs="Arial"/>
          <w:b/>
          <w:lang w:val="es-ES_tradnl"/>
        </w:rPr>
        <w:t>SAIMEX</w:t>
      </w:r>
      <w:r w:rsidRPr="00DC6BF7">
        <w:rPr>
          <w:rFonts w:ascii="Palatino Linotype" w:eastAsiaTheme="minorEastAsia" w:hAnsi="Palatino Linotype" w:cs="Arial"/>
          <w:lang w:val="es-ES_tradnl"/>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DC6BF7">
        <w:rPr>
          <w:rFonts w:ascii="Palatino Linotype" w:eastAsiaTheme="minorEastAsia" w:hAnsi="Palatino Linotype" w:cs="Arial"/>
          <w:b/>
          <w:lang w:val="es-ES_tradnl"/>
        </w:rPr>
        <w:t>SAIME</w:t>
      </w:r>
      <w:r w:rsidRPr="00DC6BF7">
        <w:rPr>
          <w:rFonts w:ascii="Palatino Linotype" w:eastAsiaTheme="minorEastAsia" w:hAnsi="Palatino Linotype" w:cs="Arial"/>
          <w:lang w:val="es-ES_tradnl"/>
        </w:rPr>
        <w:t xml:space="preserve">X, el </w:t>
      </w:r>
      <w:r w:rsidRPr="00DC6BF7">
        <w:rPr>
          <w:rFonts w:ascii="Palatino Linotype" w:eastAsiaTheme="minorEastAsia" w:hAnsi="Palatino Linotype" w:cs="Arial"/>
          <w:b/>
          <w:lang w:val="es-ES_tradnl"/>
        </w:rPr>
        <w:t>SUJETO OBLIGADO</w:t>
      </w:r>
      <w:r w:rsidRPr="00DC6BF7">
        <w:rPr>
          <w:rFonts w:ascii="Palatino Linotype" w:eastAsiaTheme="minorEastAsia" w:hAnsi="Palatino Linotype" w:cs="Arial"/>
          <w:lang w:val="es-ES_tradnl"/>
        </w:rPr>
        <w:t xml:space="preserve"> fue omiso en dar respuesta a las solicitudes. Prueba de ello, </w:t>
      </w:r>
      <w:r w:rsidR="0001134C" w:rsidRPr="00DC6BF7">
        <w:rPr>
          <w:rFonts w:ascii="Palatino Linotype" w:eastAsiaTheme="minorEastAsia" w:hAnsi="Palatino Linotype" w:cs="Arial"/>
          <w:lang w:val="es-ES_tradnl"/>
        </w:rPr>
        <w:t>la siguiente</w:t>
      </w:r>
      <w:r w:rsidRPr="00DC6BF7">
        <w:rPr>
          <w:rFonts w:ascii="Palatino Linotype" w:eastAsiaTheme="minorEastAsia" w:hAnsi="Palatino Linotype" w:cs="Arial"/>
          <w:lang w:val="es-ES_tradnl"/>
        </w:rPr>
        <w:t xml:space="preserve"> captura de pantalla que se incorporan</w:t>
      </w:r>
      <w:r w:rsidR="0001134C" w:rsidRPr="00DC6BF7">
        <w:rPr>
          <w:rFonts w:ascii="Palatino Linotype" w:eastAsiaTheme="minorEastAsia" w:hAnsi="Palatino Linotype" w:cs="Arial"/>
          <w:lang w:val="es-ES_tradnl"/>
        </w:rPr>
        <w:t xml:space="preserve"> de uno de los recursos objeto de acumulación, para ejemplificar</w:t>
      </w:r>
      <w:r w:rsidRPr="00DC6BF7">
        <w:rPr>
          <w:rFonts w:ascii="Palatino Linotype" w:eastAsiaTheme="minorEastAsia" w:hAnsi="Palatino Linotype" w:cs="Arial"/>
          <w:lang w:val="es-ES_tradnl"/>
        </w:rPr>
        <w:t>:</w:t>
      </w:r>
    </w:p>
    <w:p w14:paraId="46645045" w14:textId="77777777" w:rsidR="00823B97" w:rsidRPr="00DC6BF7" w:rsidRDefault="00823B97" w:rsidP="000F36FD">
      <w:pPr>
        <w:rPr>
          <w:rFonts w:ascii="Palatino Linotype" w:hAnsi="Palatino Linotype" w:cs="Arial"/>
        </w:rPr>
      </w:pPr>
    </w:p>
    <w:p w14:paraId="01D17080" w14:textId="618C08BD" w:rsidR="000F36FD" w:rsidRPr="00DC6BF7" w:rsidRDefault="003C68FA" w:rsidP="000F36FD">
      <w:pPr>
        <w:jc w:val="center"/>
        <w:rPr>
          <w:rFonts w:ascii="Palatino Linotype" w:hAnsi="Palatino Linotype" w:cs="Arial"/>
        </w:rPr>
      </w:pPr>
      <w:r w:rsidRPr="00DC6BF7">
        <w:rPr>
          <w:rFonts w:ascii="Palatino Linotype" w:hAnsi="Palatino Linotype" w:cs="Arial"/>
          <w:noProof/>
        </w:rPr>
        <w:drawing>
          <wp:inline distT="0" distB="0" distL="0" distR="0" wp14:anchorId="4E71D048" wp14:editId="0A8AB53B">
            <wp:extent cx="5600700" cy="2063750"/>
            <wp:effectExtent l="19050" t="19050" r="19050" b="1270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0700" cy="2063750"/>
                    </a:xfrm>
                    <a:prstGeom prst="rect">
                      <a:avLst/>
                    </a:prstGeom>
                    <a:noFill/>
                    <a:ln>
                      <a:solidFill>
                        <a:schemeClr val="tx1"/>
                      </a:solidFill>
                    </a:ln>
                  </pic:spPr>
                </pic:pic>
              </a:graphicData>
            </a:graphic>
          </wp:inline>
        </w:drawing>
      </w:r>
    </w:p>
    <w:p w14:paraId="11684D6C" w14:textId="13BCF64D" w:rsidR="00823B97" w:rsidRPr="00DC6BF7" w:rsidRDefault="00823B97" w:rsidP="00823B97">
      <w:pPr>
        <w:spacing w:line="360" w:lineRule="auto"/>
        <w:contextualSpacing/>
        <w:jc w:val="center"/>
        <w:rPr>
          <w:rFonts w:ascii="Palatino Linotype" w:eastAsiaTheme="minorEastAsia" w:hAnsi="Palatino Linotype" w:cs="Arial"/>
          <w:lang w:val="es-ES_tradnl" w:eastAsia="es-ES"/>
        </w:rPr>
      </w:pPr>
    </w:p>
    <w:p w14:paraId="6C7B22B9" w14:textId="77777777" w:rsidR="00823B97" w:rsidRPr="00DC6BF7" w:rsidRDefault="00823B97" w:rsidP="003D457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DC6BF7">
        <w:rPr>
          <w:rFonts w:ascii="Palatino Linotype" w:hAnsi="Palatino Linotype"/>
          <w:lang w:val="es-ES_tradnl"/>
        </w:rPr>
        <w:t xml:space="preserve">Por lo tanto, al no haber atendido ninguno de los deberes establecidos por la norma </w:t>
      </w:r>
      <w:r w:rsidRPr="00DC6BF7">
        <w:rPr>
          <w:rFonts w:ascii="Palatino Linotype" w:eastAsiaTheme="minorEastAsia" w:hAnsi="Palatino Linotype" w:cs="Arial"/>
          <w:lang w:val="es-ES_tradnl"/>
        </w:rPr>
        <w:t>para</w:t>
      </w:r>
      <w:r w:rsidRPr="00DC6BF7">
        <w:rPr>
          <w:rFonts w:ascii="Palatino Linotype" w:hAnsi="Palatino Linotype"/>
          <w:lang w:val="es-ES_tradnl"/>
        </w:rPr>
        <w:t xml:space="preserve"> la atención de las solicitudes de acceso a la información y al no haber </w:t>
      </w:r>
      <w:r w:rsidRPr="00DC6BF7">
        <w:rPr>
          <w:rFonts w:ascii="Palatino Linotype" w:hAnsi="Palatino Linotype"/>
          <w:lang w:val="es-ES_tradnl"/>
        </w:rPr>
        <w:lastRenderedPageBreak/>
        <w:t>respondido de ninguna manera a la solicitud, la falta de respuesta implica un incumplimiento al deber de atender las solicitudes y en consecuencia una afectación al derecho.</w:t>
      </w:r>
    </w:p>
    <w:p w14:paraId="4AF01129" w14:textId="77777777" w:rsidR="00823B97" w:rsidRPr="00DC6BF7" w:rsidRDefault="00823B97" w:rsidP="00823B97">
      <w:pPr>
        <w:spacing w:line="360" w:lineRule="auto"/>
        <w:contextualSpacing/>
        <w:jc w:val="both"/>
        <w:rPr>
          <w:rFonts w:ascii="Palatino Linotype" w:eastAsiaTheme="minorEastAsia" w:hAnsi="Palatino Linotype" w:cs="Arial"/>
          <w:lang w:val="es-ES_tradnl" w:eastAsia="es-ES"/>
        </w:rPr>
      </w:pPr>
    </w:p>
    <w:p w14:paraId="76CF38C5" w14:textId="77777777" w:rsidR="00823B97" w:rsidRPr="00DC6BF7" w:rsidRDefault="00823B97" w:rsidP="000F36FD">
      <w:pPr>
        <w:pStyle w:val="Prrafodelista"/>
        <w:numPr>
          <w:ilvl w:val="0"/>
          <w:numId w:val="7"/>
        </w:numPr>
        <w:spacing w:line="360" w:lineRule="auto"/>
        <w:ind w:left="0" w:firstLine="0"/>
        <w:jc w:val="both"/>
        <w:rPr>
          <w:rFonts w:ascii="Palatino Linotype" w:hAnsi="Palatino Linotype" w:cs="Arial"/>
          <w:color w:val="000000"/>
          <w:lang w:val="es-ES_tradnl"/>
        </w:rPr>
      </w:pPr>
      <w:r w:rsidRPr="00DC6BF7">
        <w:rPr>
          <w:rFonts w:ascii="Palatino Linotype" w:eastAsia="Calibri" w:hAnsi="Palatino Linotype"/>
        </w:rPr>
        <w:t xml:space="preserve">No sobra decir que, al actuar de esta forma, el </w:t>
      </w:r>
      <w:r w:rsidRPr="00DC6BF7">
        <w:rPr>
          <w:rFonts w:ascii="Palatino Linotype" w:eastAsia="Calibri" w:hAnsi="Palatino Linotype"/>
          <w:b/>
        </w:rPr>
        <w:t>SUJETO OBLIGADO</w:t>
      </w:r>
      <w:r w:rsidRPr="00DC6BF7">
        <w:rPr>
          <w:rFonts w:ascii="Palatino Linotype" w:eastAsia="Calibri" w:hAnsi="Palatino Linotype"/>
        </w:rPr>
        <w:t xml:space="preserve"> incumple con el primer mandato contenido en el párrafo tercero del artículo primero de la Constitución Política de los Estados Unidos Mexicanos que establece el deber de todas las autoridades, </w:t>
      </w:r>
      <w:r w:rsidRPr="00DC6BF7">
        <w:rPr>
          <w:rFonts w:ascii="Palatino Linotype" w:eastAsia="Calibri" w:hAnsi="Palatino Linotype"/>
          <w:i/>
        </w:rPr>
        <w:t xml:space="preserve">en el ámbito de sus atribuciones, </w:t>
      </w:r>
      <w:r w:rsidRPr="00DC6BF7">
        <w:rPr>
          <w:rFonts w:ascii="Palatino Linotype" w:eastAsia="Calibri" w:hAnsi="Palatino Linotype"/>
          <w:b/>
          <w:i/>
        </w:rPr>
        <w:t>de promover</w:t>
      </w:r>
      <w:r w:rsidRPr="00DC6BF7">
        <w:rPr>
          <w:rFonts w:ascii="Palatino Linotype" w:eastAsia="Calibri" w:hAnsi="Palatino Linotype"/>
          <w:i/>
        </w:rPr>
        <w:t xml:space="preserve">, </w:t>
      </w:r>
      <w:r w:rsidRPr="00DC6BF7">
        <w:rPr>
          <w:rFonts w:ascii="Palatino Linotype" w:eastAsia="Calibri" w:hAnsi="Palatino Linotype"/>
          <w:b/>
          <w:i/>
        </w:rPr>
        <w:t>respetar, proteger y</w:t>
      </w:r>
      <w:r w:rsidRPr="00DC6BF7">
        <w:rPr>
          <w:rFonts w:ascii="Palatino Linotype" w:eastAsia="Calibri" w:hAnsi="Palatino Linotype"/>
          <w:i/>
        </w:rPr>
        <w:t xml:space="preserve"> </w:t>
      </w:r>
      <w:r w:rsidRPr="00DC6BF7">
        <w:rPr>
          <w:rFonts w:ascii="Palatino Linotype" w:eastAsia="Calibri" w:hAnsi="Palatino Linotype"/>
          <w:b/>
          <w:i/>
        </w:rPr>
        <w:t>garantizar</w:t>
      </w:r>
      <w:r w:rsidRPr="00DC6BF7">
        <w:rPr>
          <w:rFonts w:ascii="Palatino Linotype" w:eastAsia="Calibri" w:hAnsi="Palatino Linotype"/>
          <w:i/>
        </w:rPr>
        <w:t xml:space="preserve"> los derechos humanos.</w:t>
      </w:r>
      <w:r w:rsidRPr="00DC6BF7">
        <w:rPr>
          <w:rFonts w:ascii="Palatino Linotype" w:eastAsia="Calibri" w:hAnsi="Palatino Linotype"/>
        </w:rPr>
        <w:t xml:space="preserve"> Por lo tanto, la falta de respuesta a una solicitud de acceso a la información constituye un incumplimiento del </w:t>
      </w:r>
      <w:r w:rsidRPr="00DC6BF7">
        <w:rPr>
          <w:rFonts w:ascii="Palatino Linotype" w:eastAsia="Calibri" w:hAnsi="Palatino Linotype"/>
          <w:b/>
        </w:rPr>
        <w:t>SUJETO OBLIGADO</w:t>
      </w:r>
      <w:r w:rsidRPr="00DC6BF7">
        <w:rPr>
          <w:rFonts w:ascii="Palatino Linotype" w:eastAsia="Calibri" w:hAnsi="Palatino Linotype"/>
        </w:rPr>
        <w:t xml:space="preserve"> a su deber de garantizar el derecho, lo que constituye una vulneración al mismo y resulta. </w:t>
      </w:r>
    </w:p>
    <w:p w14:paraId="06C1C678" w14:textId="77777777" w:rsidR="00823B97" w:rsidRPr="00DC6BF7" w:rsidRDefault="00823B97" w:rsidP="00823B97">
      <w:pPr>
        <w:pStyle w:val="Prrafodelista"/>
        <w:rPr>
          <w:rFonts w:ascii="Palatino Linotype" w:hAnsi="Palatino Linotype" w:cs="Arial"/>
          <w:color w:val="000000"/>
        </w:rPr>
      </w:pPr>
    </w:p>
    <w:p w14:paraId="52E7A875" w14:textId="77777777" w:rsidR="00823B97" w:rsidRPr="00DC6BF7" w:rsidRDefault="00823B97" w:rsidP="000F36FD">
      <w:pPr>
        <w:pStyle w:val="Prrafodelista"/>
        <w:numPr>
          <w:ilvl w:val="0"/>
          <w:numId w:val="7"/>
        </w:numPr>
        <w:spacing w:line="360" w:lineRule="auto"/>
        <w:ind w:left="0" w:firstLine="0"/>
        <w:jc w:val="both"/>
        <w:rPr>
          <w:rFonts w:ascii="Palatino Linotype" w:hAnsi="Palatino Linotype"/>
          <w:lang w:val="es-ES_tradnl"/>
        </w:rPr>
      </w:pPr>
      <w:r w:rsidRPr="00DC6BF7">
        <w:rPr>
          <w:rFonts w:ascii="Palatino Linotype" w:hAnsi="Palatino Linotype"/>
          <w:lang w:val="es-ES_tradnl"/>
        </w:rPr>
        <w:t xml:space="preserve">A su vez, la </w:t>
      </w:r>
      <w:r w:rsidRPr="00DC6BF7">
        <w:rPr>
          <w:rFonts w:ascii="Palatino Linotype" w:hAnsi="Palatino Linotype"/>
          <w:b/>
          <w:lang w:val="es-ES_tradnl"/>
        </w:rPr>
        <w:t xml:space="preserve">Ley de Transparencia y Acceso a la Información Pública del Estado de </w:t>
      </w:r>
      <w:r w:rsidRPr="00DC6BF7">
        <w:rPr>
          <w:rFonts w:ascii="Palatino Linotype" w:eastAsia="Calibri" w:hAnsi="Palatino Linotype"/>
        </w:rPr>
        <w:t>México</w:t>
      </w:r>
      <w:r w:rsidRPr="00DC6BF7">
        <w:rPr>
          <w:rFonts w:ascii="Palatino Linotype" w:hAnsi="Palatino Linotype"/>
          <w:b/>
          <w:lang w:val="es-ES_tradnl"/>
        </w:rPr>
        <w:t xml:space="preserve"> y Municipios, </w:t>
      </w:r>
      <w:r w:rsidRPr="00DC6BF7">
        <w:rPr>
          <w:rFonts w:ascii="Palatino Linotype" w:hAnsi="Palatino Linotype"/>
          <w:lang w:val="es-ES_tradnl"/>
        </w:rPr>
        <w:t>cuyo objeto es establecer principios, bases generales y procedimientos para tutelar y garantizar la transparencia y el derecho humano de acceso a la información pública en posesión de los sujetos obligados; en su artículo 176</w:t>
      </w:r>
      <w:r w:rsidRPr="00DC6BF7">
        <w:rPr>
          <w:rFonts w:ascii="Palatino Linotype" w:hAnsi="Palatino Linotype"/>
          <w:b/>
          <w:lang w:val="es-ES_tradnl"/>
        </w:rPr>
        <w:t xml:space="preserve"> </w:t>
      </w:r>
      <w:r w:rsidRPr="00DC6BF7">
        <w:rPr>
          <w:rFonts w:ascii="Palatino Linotype" w:hAnsi="Palatino Linotype"/>
          <w:lang w:val="es-ES_tradnl"/>
        </w:rPr>
        <w:t xml:space="preserve">establece que </w:t>
      </w:r>
      <w:r w:rsidRPr="00DC6BF7">
        <w:rPr>
          <w:rFonts w:ascii="Palatino Linotype" w:hAnsi="Palatino Linotype"/>
          <w:b/>
          <w:i/>
          <w:u w:val="single"/>
          <w:lang w:val="es-ES_tradnl"/>
        </w:rPr>
        <w:t>el recurso de revisión es la garantía secundaria</w:t>
      </w:r>
      <w:r w:rsidRPr="00DC6BF7">
        <w:rPr>
          <w:rFonts w:ascii="Palatino Linotype" w:hAnsi="Palatino Linotype"/>
          <w:b/>
          <w:i/>
          <w:lang w:val="es-ES_tradnl"/>
        </w:rPr>
        <w:t xml:space="preserve"> mediante la cual se pretende reparar cualquier posible afectación al derecho de acceso a la información pública</w:t>
      </w:r>
      <w:r w:rsidRPr="00DC6BF7">
        <w:rPr>
          <w:rFonts w:ascii="Palatino Linotype" w:hAnsi="Palatino Linotype"/>
          <w:b/>
          <w:lang w:val="es-ES_tradnl"/>
        </w:rPr>
        <w:t>, s</w:t>
      </w:r>
      <w:r w:rsidRPr="00DC6BF7">
        <w:rPr>
          <w:rFonts w:ascii="Palatino Linotype" w:hAnsi="Palatino Linotype"/>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1C36798E" w14:textId="77777777" w:rsidR="00823B97" w:rsidRPr="00DC6BF7" w:rsidRDefault="00823B97" w:rsidP="00823B97">
      <w:pPr>
        <w:spacing w:line="360" w:lineRule="auto"/>
        <w:contextualSpacing/>
        <w:jc w:val="both"/>
        <w:rPr>
          <w:rFonts w:ascii="Palatino Linotype" w:hAnsi="Palatino Linotype"/>
          <w:lang w:val="es-ES_tradnl" w:eastAsia="es-ES"/>
        </w:rPr>
      </w:pPr>
    </w:p>
    <w:p w14:paraId="70E20963" w14:textId="77777777" w:rsidR="00823B97" w:rsidRPr="00DC6BF7" w:rsidRDefault="00823B97" w:rsidP="000F36FD">
      <w:pPr>
        <w:pStyle w:val="Prrafodelista"/>
        <w:numPr>
          <w:ilvl w:val="0"/>
          <w:numId w:val="7"/>
        </w:numPr>
        <w:spacing w:line="360" w:lineRule="auto"/>
        <w:ind w:left="0" w:firstLine="0"/>
        <w:jc w:val="both"/>
        <w:rPr>
          <w:rFonts w:ascii="Palatino Linotype" w:hAnsi="Palatino Linotype" w:cs="Arial"/>
          <w:color w:val="000000"/>
          <w:lang w:val="es-ES_tradnl"/>
        </w:rPr>
      </w:pPr>
      <w:r w:rsidRPr="00DC6BF7">
        <w:rPr>
          <w:rFonts w:ascii="Palatino Linotype" w:eastAsia="Calibri" w:hAnsi="Palatino Linotype"/>
        </w:rPr>
        <w:lastRenderedPageBreak/>
        <w:t xml:space="preserve">De acuerdo a lo dispuesto por el artículo 53 fracción II de la Ley de la materia, las </w:t>
      </w:r>
      <w:r w:rsidRPr="00DC6BF7">
        <w:rPr>
          <w:rFonts w:ascii="Palatino Linotype" w:hAnsi="Palatino Linotype"/>
          <w:lang w:val="es-ES_tradnl"/>
        </w:rPr>
        <w:t>unidades</w:t>
      </w:r>
      <w:r w:rsidRPr="00DC6BF7">
        <w:rPr>
          <w:rFonts w:ascii="Palatino Linotype" w:eastAsia="Calibri" w:hAnsi="Palatino Linotype"/>
        </w:rPr>
        <w:t xml:space="preserve"> de transparencia tienen entre sus principales funciones la de recibir, tramitar y dar respuesta a las solicitudes de accesos a la información: </w:t>
      </w:r>
    </w:p>
    <w:p w14:paraId="2A8EFBC6" w14:textId="77777777" w:rsidR="00823B97" w:rsidRPr="00DC6BF7" w:rsidRDefault="00823B97" w:rsidP="00823B97">
      <w:pPr>
        <w:spacing w:line="360" w:lineRule="auto"/>
        <w:ind w:right="49"/>
        <w:contextualSpacing/>
        <w:jc w:val="both"/>
        <w:rPr>
          <w:rFonts w:ascii="Palatino Linotype" w:hAnsi="Palatino Linotype" w:cs="Arial"/>
          <w:color w:val="000000"/>
          <w:lang w:val="es-ES_tradnl" w:eastAsia="es-ES"/>
        </w:rPr>
      </w:pPr>
    </w:p>
    <w:p w14:paraId="4A5DA87B" w14:textId="77777777" w:rsidR="00823B97" w:rsidRPr="00DC6BF7" w:rsidRDefault="00823B97" w:rsidP="00823B97">
      <w:pPr>
        <w:ind w:left="567" w:right="567"/>
        <w:jc w:val="both"/>
        <w:rPr>
          <w:rFonts w:ascii="Palatino Linotype" w:hAnsi="Palatino Linotype"/>
          <w:i/>
        </w:rPr>
      </w:pPr>
      <w:r w:rsidRPr="00DC6BF7">
        <w:rPr>
          <w:rFonts w:ascii="Palatino Linotype" w:hAnsi="Palatino Linotype"/>
          <w:i/>
        </w:rPr>
        <w:t>“</w:t>
      </w:r>
      <w:r w:rsidRPr="00DC6BF7">
        <w:rPr>
          <w:rFonts w:ascii="Palatino Linotype" w:hAnsi="Palatino Linotype"/>
          <w:b/>
          <w:i/>
        </w:rPr>
        <w:t>Artículo 53.</w:t>
      </w:r>
      <w:r w:rsidRPr="00DC6BF7">
        <w:rPr>
          <w:rFonts w:ascii="Palatino Linotype" w:hAnsi="Palatino Linotype"/>
          <w:i/>
        </w:rPr>
        <w:t xml:space="preserve"> Las Unidades de Transparencia tendrán las siguientes funciones:</w:t>
      </w:r>
    </w:p>
    <w:p w14:paraId="06155074" w14:textId="77777777" w:rsidR="00823B97" w:rsidRPr="00DC6BF7" w:rsidRDefault="00823B97" w:rsidP="00823B97">
      <w:pPr>
        <w:ind w:left="567" w:right="567"/>
        <w:jc w:val="both"/>
        <w:rPr>
          <w:rFonts w:ascii="Palatino Linotype" w:eastAsiaTheme="minorEastAsia" w:hAnsi="Palatino Linotype"/>
          <w:i/>
          <w:lang w:eastAsia="es-ES"/>
        </w:rPr>
      </w:pPr>
      <w:r w:rsidRPr="00DC6BF7">
        <w:rPr>
          <w:rFonts w:ascii="Palatino Linotype" w:eastAsiaTheme="minorEastAsia" w:hAnsi="Palatino Linotype"/>
          <w:i/>
          <w:lang w:eastAsia="es-ES"/>
        </w:rPr>
        <w:t>(…)</w:t>
      </w:r>
    </w:p>
    <w:p w14:paraId="7ABC167A" w14:textId="77777777" w:rsidR="00823B97" w:rsidRPr="00DC6BF7" w:rsidRDefault="00823B97" w:rsidP="00823B97">
      <w:pPr>
        <w:ind w:left="567" w:right="567"/>
        <w:jc w:val="both"/>
        <w:rPr>
          <w:rFonts w:ascii="Palatino Linotype" w:hAnsi="Palatino Linotype"/>
          <w:i/>
        </w:rPr>
      </w:pPr>
      <w:r w:rsidRPr="00DC6BF7">
        <w:rPr>
          <w:rFonts w:ascii="Palatino Linotype" w:hAnsi="Palatino Linotype"/>
          <w:i/>
        </w:rPr>
        <w:t>III. Auxiliar a los particulares en la elaboración de solicitudes de acceso a la información y, en su caso, orientarlos sobre los sujetos obligados competentes conforme a la normatividad aplicable;</w:t>
      </w:r>
    </w:p>
    <w:p w14:paraId="1CB74A32" w14:textId="77777777" w:rsidR="00823B97" w:rsidRPr="00DC6BF7" w:rsidRDefault="00823B97" w:rsidP="00823B97">
      <w:pPr>
        <w:ind w:left="567" w:right="567"/>
        <w:jc w:val="both"/>
        <w:rPr>
          <w:rFonts w:ascii="Palatino Linotype" w:eastAsiaTheme="minorEastAsia" w:hAnsi="Palatino Linotype"/>
          <w:i/>
          <w:lang w:eastAsia="es-ES"/>
        </w:rPr>
      </w:pPr>
      <w:r w:rsidRPr="00DC6BF7">
        <w:rPr>
          <w:rFonts w:ascii="Palatino Linotype" w:eastAsiaTheme="minorEastAsia" w:hAnsi="Palatino Linotype"/>
          <w:i/>
          <w:lang w:eastAsia="es-ES"/>
        </w:rPr>
        <w:t xml:space="preserve">(…)” </w:t>
      </w:r>
    </w:p>
    <w:p w14:paraId="3EA62E04" w14:textId="77777777" w:rsidR="00823B97" w:rsidRPr="00DC6BF7" w:rsidRDefault="00823B97" w:rsidP="00823B97">
      <w:pPr>
        <w:ind w:left="567" w:right="567"/>
        <w:jc w:val="both"/>
        <w:rPr>
          <w:rFonts w:ascii="Palatino Linotype" w:eastAsiaTheme="minorEastAsia" w:hAnsi="Palatino Linotype"/>
          <w:lang w:eastAsia="es-ES"/>
        </w:rPr>
      </w:pPr>
      <w:r w:rsidRPr="00DC6BF7">
        <w:rPr>
          <w:rFonts w:ascii="Palatino Linotype" w:eastAsiaTheme="minorEastAsia" w:hAnsi="Palatino Linotype"/>
          <w:lang w:eastAsia="es-ES"/>
        </w:rPr>
        <w:t>(Énfasis Añadido)</w:t>
      </w:r>
    </w:p>
    <w:p w14:paraId="08401EBB" w14:textId="77777777" w:rsidR="00823B97" w:rsidRPr="00DC6BF7" w:rsidRDefault="00823B97" w:rsidP="00823B97">
      <w:pPr>
        <w:spacing w:line="360" w:lineRule="auto"/>
        <w:contextualSpacing/>
        <w:jc w:val="both"/>
        <w:rPr>
          <w:rFonts w:ascii="Palatino Linotype" w:eastAsia="Calibri" w:hAnsi="Palatino Linotype"/>
          <w:lang w:val="es-ES_tradnl" w:eastAsia="es-ES"/>
        </w:rPr>
      </w:pPr>
    </w:p>
    <w:p w14:paraId="1EE7A628" w14:textId="77777777" w:rsidR="00823B97" w:rsidRPr="00DC6BF7" w:rsidRDefault="00823B97" w:rsidP="000F36FD">
      <w:pPr>
        <w:pStyle w:val="Prrafodelista"/>
        <w:numPr>
          <w:ilvl w:val="0"/>
          <w:numId w:val="7"/>
        </w:numPr>
        <w:spacing w:line="360" w:lineRule="auto"/>
        <w:ind w:left="0" w:firstLine="0"/>
        <w:jc w:val="both"/>
        <w:rPr>
          <w:rFonts w:ascii="Palatino Linotype" w:eastAsia="Calibri" w:hAnsi="Palatino Linotype"/>
          <w:lang w:val="es-ES_tradnl"/>
        </w:rPr>
      </w:pPr>
      <w:r w:rsidRPr="00DC6BF7">
        <w:rPr>
          <w:rFonts w:ascii="Palatino Linotype" w:eastAsia="Calibri" w:hAnsi="Palatino Linotype"/>
          <w:lang w:val="es-ES_tradnl"/>
        </w:rPr>
        <w:t xml:space="preserve">Establecido lo anterior, resulta evidente que las razones o motivos de </w:t>
      </w:r>
      <w:r w:rsidRPr="00DC6BF7">
        <w:rPr>
          <w:rFonts w:ascii="Palatino Linotype" w:eastAsia="Calibri" w:hAnsi="Palatino Linotype"/>
        </w:rPr>
        <w:t>inconformidad</w:t>
      </w:r>
      <w:r w:rsidRPr="00DC6BF7">
        <w:rPr>
          <w:rFonts w:ascii="Palatino Linotype" w:eastAsia="Calibri" w:hAnsi="Palatino Linotype"/>
          <w:lang w:val="es-ES_tradnl"/>
        </w:rPr>
        <w:t xml:space="preserve"> hechos valer en el recurso de revisión resultan </w:t>
      </w:r>
      <w:r w:rsidRPr="00DC6BF7">
        <w:rPr>
          <w:rFonts w:ascii="Palatino Linotype" w:eastAsia="Calibri" w:hAnsi="Palatino Linotype"/>
          <w:b/>
          <w:lang w:val="es-ES_tradnl"/>
        </w:rPr>
        <w:t>fundadas y procedentes</w:t>
      </w:r>
      <w:r w:rsidRPr="00DC6BF7">
        <w:rPr>
          <w:rFonts w:ascii="Palatino Linotype" w:eastAsia="Calibri" w:hAnsi="Palatino Linotype"/>
          <w:lang w:val="es-ES_tradnl"/>
        </w:rPr>
        <w:t xml:space="preserve">, debido a que el </w:t>
      </w:r>
      <w:r w:rsidRPr="00DC6BF7">
        <w:rPr>
          <w:rFonts w:ascii="Palatino Linotype" w:eastAsia="Calibri" w:hAnsi="Palatino Linotype"/>
          <w:b/>
          <w:lang w:val="es-ES_tradnl"/>
        </w:rPr>
        <w:t>SUJETO OBLIGADO</w:t>
      </w:r>
      <w:r w:rsidRPr="00DC6BF7">
        <w:rPr>
          <w:rFonts w:ascii="Palatino Linotype" w:eastAsia="Calibri" w:hAnsi="Palatino Linotype"/>
          <w:lang w:val="es-ES_tradnl"/>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37DE052E" w14:textId="77777777" w:rsidR="00823B97" w:rsidRPr="00DC6BF7" w:rsidRDefault="00823B97" w:rsidP="00823B97">
      <w:pPr>
        <w:spacing w:line="360" w:lineRule="auto"/>
        <w:contextualSpacing/>
        <w:rPr>
          <w:rFonts w:ascii="Palatino Linotype" w:eastAsia="Calibri" w:hAnsi="Palatino Linotype"/>
          <w:lang w:val="es-ES" w:eastAsia="es-ES"/>
        </w:rPr>
      </w:pPr>
    </w:p>
    <w:p w14:paraId="5B797579" w14:textId="77777777" w:rsidR="00823B97" w:rsidRPr="00DC6BF7" w:rsidRDefault="00823B97" w:rsidP="000F36FD">
      <w:pPr>
        <w:pStyle w:val="Prrafodelista"/>
        <w:numPr>
          <w:ilvl w:val="0"/>
          <w:numId w:val="7"/>
        </w:numPr>
        <w:spacing w:line="360" w:lineRule="auto"/>
        <w:ind w:left="0" w:firstLine="0"/>
        <w:jc w:val="both"/>
        <w:rPr>
          <w:rFonts w:ascii="Palatino Linotype" w:hAnsi="Palatino Linotype" w:cs="Arial"/>
          <w:color w:val="000000"/>
          <w:lang w:val="es-ES_tradnl"/>
        </w:rPr>
      </w:pPr>
      <w:r w:rsidRPr="00DC6BF7">
        <w:rPr>
          <w:rFonts w:ascii="Palatino Linotype" w:eastAsia="Calibri" w:hAnsi="Palatino Linotype"/>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DC6BF7">
        <w:rPr>
          <w:rFonts w:ascii="Palatino Linotype" w:eastAsia="Calibri" w:hAnsi="Palatino Linotype"/>
          <w:b/>
        </w:rPr>
        <w:t>SUJETO OBLIGADO</w:t>
      </w:r>
      <w:r w:rsidRPr="00DC6BF7">
        <w:rPr>
          <w:rFonts w:ascii="Palatino Linotype" w:eastAsia="Calibri" w:hAnsi="Palatino Linotype"/>
        </w:rPr>
        <w:t xml:space="preserve">, </w:t>
      </w:r>
      <w:r w:rsidRPr="00DC6BF7">
        <w:rPr>
          <w:rFonts w:ascii="Palatino Linotype" w:eastAsia="Calibri" w:hAnsi="Palatino Linotype"/>
        </w:rPr>
        <w:lastRenderedPageBreak/>
        <w:t xml:space="preserve">cumple con su alto deber de repararlo ordenando, en consecuencia, que el </w:t>
      </w:r>
      <w:r w:rsidRPr="00DC6BF7">
        <w:rPr>
          <w:rFonts w:ascii="Palatino Linotype" w:eastAsia="Calibri" w:hAnsi="Palatino Linotype"/>
          <w:b/>
        </w:rPr>
        <w:t>SUJETO OBLIGADO</w:t>
      </w:r>
      <w:r w:rsidRPr="00DC6BF7">
        <w:rPr>
          <w:rFonts w:ascii="Palatino Linotype" w:eastAsia="Calibri" w:hAnsi="Palatino Linotype"/>
        </w:rPr>
        <w:t xml:space="preserve"> responda a la solicitud de acceso a la información pública. </w:t>
      </w:r>
    </w:p>
    <w:p w14:paraId="5D9C92E6" w14:textId="77777777" w:rsidR="00823B97" w:rsidRPr="00DC6BF7" w:rsidRDefault="00823B97" w:rsidP="00823B97">
      <w:pPr>
        <w:pStyle w:val="Prrafodelista"/>
        <w:rPr>
          <w:rFonts w:ascii="Palatino Linotype" w:hAnsi="Palatino Linotype" w:cs="Arial"/>
          <w:color w:val="000000"/>
        </w:rPr>
      </w:pPr>
    </w:p>
    <w:p w14:paraId="5ABC69A1" w14:textId="77777777" w:rsidR="00823B97" w:rsidRPr="00DC6BF7" w:rsidRDefault="00823B97" w:rsidP="00823B97">
      <w:pPr>
        <w:keepNext/>
        <w:keepLines/>
        <w:numPr>
          <w:ilvl w:val="0"/>
          <w:numId w:val="33"/>
        </w:numPr>
        <w:spacing w:line="360" w:lineRule="auto"/>
        <w:ind w:left="0" w:firstLine="0"/>
        <w:outlineLvl w:val="0"/>
        <w:rPr>
          <w:rFonts w:ascii="Palatino Linotype" w:hAnsi="Palatino Linotype" w:cstheme="majorBidi"/>
          <w:b/>
        </w:rPr>
      </w:pPr>
      <w:bookmarkStart w:id="27" w:name="_Toc71234381"/>
      <w:bookmarkStart w:id="28" w:name="_Toc83901399"/>
      <w:r w:rsidRPr="00DC6BF7">
        <w:rPr>
          <w:rFonts w:ascii="Palatino Linotype" w:hAnsi="Palatino Linotype" w:cstheme="majorBidi"/>
          <w:b/>
        </w:rPr>
        <w:t>Sobre la respuesta que se emita a la solicitud.</w:t>
      </w:r>
      <w:bookmarkEnd w:id="23"/>
      <w:bookmarkEnd w:id="27"/>
      <w:bookmarkEnd w:id="28"/>
    </w:p>
    <w:p w14:paraId="092D2ACC" w14:textId="77777777" w:rsidR="00823B97" w:rsidRPr="00DC6BF7" w:rsidRDefault="00823B97" w:rsidP="000F36FD">
      <w:pPr>
        <w:pStyle w:val="Prrafodelista"/>
        <w:numPr>
          <w:ilvl w:val="0"/>
          <w:numId w:val="7"/>
        </w:numPr>
        <w:spacing w:line="360" w:lineRule="auto"/>
        <w:ind w:left="0" w:firstLine="0"/>
        <w:jc w:val="both"/>
        <w:rPr>
          <w:rFonts w:ascii="Palatino Linotype" w:hAnsi="Palatino Linotype" w:cs="Arial"/>
          <w:b/>
          <w:lang w:val="es-ES_tradnl"/>
        </w:rPr>
      </w:pPr>
      <w:r w:rsidRPr="00DC6BF7">
        <w:rPr>
          <w:rFonts w:ascii="Palatino Linotype" w:hAnsi="Palatino Linotype" w:cs="Arial"/>
          <w:lang w:val="es-ES_tradnl"/>
        </w:rPr>
        <w:t xml:space="preserve">En cumplimiento a esta resolución, el </w:t>
      </w:r>
      <w:r w:rsidRPr="00DC6BF7">
        <w:rPr>
          <w:rFonts w:ascii="Palatino Linotype" w:hAnsi="Palatino Linotype" w:cs="Arial"/>
          <w:b/>
          <w:lang w:val="es-ES_tradnl"/>
        </w:rPr>
        <w:t>SUJETO OBLIGADO</w:t>
      </w:r>
      <w:r w:rsidRPr="00DC6BF7">
        <w:rPr>
          <w:rFonts w:ascii="Palatino Linotype" w:hAnsi="Palatino Linotype" w:cs="Arial"/>
          <w:lang w:val="es-ES_tradnl"/>
        </w:rPr>
        <w:t xml:space="preserve"> deberá dar atención </w:t>
      </w:r>
      <w:r w:rsidRPr="00DC6BF7">
        <w:rPr>
          <w:rFonts w:ascii="Palatino Linotype" w:eastAsiaTheme="minorEastAsia" w:hAnsi="Palatino Linotype" w:cs="Arial"/>
          <w:lang w:val="es-ES_tradnl"/>
        </w:rPr>
        <w:t>a la solicitud de información, sin que sea materia de este recurso</w:t>
      </w:r>
      <w:r w:rsidRPr="00DC6BF7">
        <w:rPr>
          <w:rFonts w:ascii="Palatino Linotype" w:eastAsiaTheme="minorEastAsia" w:hAnsi="Palatino Linotype" w:cs="Arial"/>
          <w:b/>
          <w:lang w:val="es-ES_tradnl"/>
        </w:rPr>
        <w:t xml:space="preserve"> </w:t>
      </w:r>
      <w:r w:rsidRPr="00DC6BF7">
        <w:rPr>
          <w:rFonts w:ascii="Palatino Linotype" w:eastAsiaTheme="minorEastAsia" w:hAnsi="Palatino Linotype" w:cs="Arial"/>
          <w:lang w:val="es-ES_tradnl"/>
        </w:rPr>
        <w:t>analizar o</w:t>
      </w:r>
      <w:r w:rsidRPr="00DC6BF7">
        <w:rPr>
          <w:rFonts w:ascii="Palatino Linotype" w:eastAsiaTheme="minorEastAsia" w:hAnsi="Palatino Linotype" w:cs="Arial"/>
          <w:b/>
          <w:lang w:val="es-ES_tradnl"/>
        </w:rPr>
        <w:t xml:space="preserve"> </w:t>
      </w:r>
      <w:r w:rsidRPr="00DC6BF7">
        <w:rPr>
          <w:rFonts w:ascii="Palatino Linotype" w:eastAsiaTheme="minorEastAsia" w:hAnsi="Palatino Linotype" w:cs="Arial"/>
          <w:lang w:val="es-ES_tradn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24CF7767" w14:textId="77777777" w:rsidR="00823B97" w:rsidRPr="00DC6BF7" w:rsidRDefault="00823B97" w:rsidP="00823B97">
      <w:pPr>
        <w:spacing w:line="360" w:lineRule="auto"/>
        <w:ind w:right="49"/>
        <w:contextualSpacing/>
        <w:jc w:val="both"/>
        <w:rPr>
          <w:rFonts w:ascii="Palatino Linotype" w:hAnsi="Palatino Linotype" w:cs="Arial"/>
          <w:b/>
          <w:lang w:val="es-ES_tradnl" w:eastAsia="es-ES"/>
        </w:rPr>
      </w:pPr>
    </w:p>
    <w:p w14:paraId="46247319" w14:textId="77777777" w:rsidR="00823B97" w:rsidRPr="00DC6BF7" w:rsidRDefault="00823B97" w:rsidP="000F36FD">
      <w:pPr>
        <w:pStyle w:val="Prrafodelista"/>
        <w:numPr>
          <w:ilvl w:val="0"/>
          <w:numId w:val="7"/>
        </w:numPr>
        <w:spacing w:line="360" w:lineRule="auto"/>
        <w:ind w:left="0" w:firstLine="0"/>
        <w:jc w:val="both"/>
        <w:rPr>
          <w:rFonts w:ascii="Palatino Linotype" w:hAnsi="Palatino Linotype" w:cs="Arial"/>
          <w:b/>
          <w:lang w:val="es-ES_tradnl"/>
        </w:rPr>
      </w:pPr>
      <w:r w:rsidRPr="00DC6BF7">
        <w:rPr>
          <w:rFonts w:ascii="Palatino Linotype" w:eastAsiaTheme="minorEastAsia" w:hAnsi="Palatino Linotype" w:cs="Arial"/>
          <w:lang w:val="es-ES_tradnl"/>
        </w:rPr>
        <w:t xml:space="preserve">En este caso, el </w:t>
      </w:r>
      <w:r w:rsidRPr="00DC6BF7">
        <w:rPr>
          <w:rFonts w:ascii="Palatino Linotype" w:eastAsiaTheme="minorEastAsia" w:hAnsi="Palatino Linotype" w:cs="Arial"/>
          <w:b/>
          <w:lang w:val="es-ES_tradnl"/>
        </w:rPr>
        <w:t>SUJETO OBLIGADO</w:t>
      </w:r>
      <w:r w:rsidRPr="00DC6BF7">
        <w:rPr>
          <w:rFonts w:ascii="Palatino Linotype" w:eastAsiaTheme="minorEastAsia" w:hAnsi="Palatino Linotype" w:cs="Arial"/>
          <w:lang w:val="es-ES_tradnl"/>
        </w:rPr>
        <w:t xml:space="preserve"> deberá de sustanciar todo el procedimiento de acceso a la </w:t>
      </w:r>
      <w:r w:rsidRPr="00DC6BF7">
        <w:rPr>
          <w:rFonts w:ascii="Palatino Linotype" w:hAnsi="Palatino Linotype" w:cs="Arial"/>
          <w:lang w:val="es-ES_tradnl"/>
        </w:rPr>
        <w:t>información</w:t>
      </w:r>
      <w:r w:rsidRPr="00DC6BF7">
        <w:rPr>
          <w:rFonts w:ascii="Palatino Linotype" w:eastAsiaTheme="minorEastAsia" w:hAnsi="Palatino Linotype" w:cs="Arial"/>
          <w:lang w:val="es-ES_tradnl"/>
        </w:rPr>
        <w:t xml:space="preserve"> pública verificando si la información que le ha sido requerida corresponde al ejercicio de sus facultades, competencias o funciones.</w:t>
      </w:r>
    </w:p>
    <w:p w14:paraId="7F606743" w14:textId="77777777" w:rsidR="00823B97" w:rsidRPr="00DC6BF7" w:rsidRDefault="00823B97" w:rsidP="00823B97">
      <w:pPr>
        <w:spacing w:line="360" w:lineRule="auto"/>
        <w:ind w:right="49"/>
        <w:contextualSpacing/>
        <w:jc w:val="both"/>
        <w:rPr>
          <w:rFonts w:ascii="Palatino Linotype" w:hAnsi="Palatino Linotype" w:cs="Arial"/>
          <w:b/>
          <w:lang w:val="es-ES_tradnl" w:eastAsia="es-ES"/>
        </w:rPr>
      </w:pPr>
    </w:p>
    <w:p w14:paraId="306665BC" w14:textId="02D33855" w:rsidR="00823B97" w:rsidRPr="00DC6BF7" w:rsidRDefault="00823B97" w:rsidP="000F36F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DC6BF7">
        <w:rPr>
          <w:rFonts w:ascii="Palatino Linotype" w:eastAsiaTheme="minorEastAsia" w:hAnsi="Palatino Linotype" w:cs="Arial"/>
          <w:lang w:val="es-ES_tradnl"/>
        </w:rPr>
        <w:t xml:space="preserve">Si dentro de las facultades, atribuciones y competencias no se encuentra  la de poseer la información requerida, deberá hacerlo del conocimiento de la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w:t>
      </w:r>
      <w:r w:rsidRPr="00DC6BF7">
        <w:rPr>
          <w:rFonts w:ascii="Palatino Linotype" w:eastAsiaTheme="minorEastAsia" w:hAnsi="Palatino Linotype" w:cs="Arial"/>
          <w:lang w:val="es-ES_tradnl"/>
        </w:rPr>
        <w:lastRenderedPageBreak/>
        <w:t>de la Ley de Transparencia y Acceso a la Información Pública del</w:t>
      </w:r>
      <w:r w:rsidR="0001134C" w:rsidRPr="00DC6BF7">
        <w:rPr>
          <w:rFonts w:ascii="Palatino Linotype" w:eastAsiaTheme="minorEastAsia" w:hAnsi="Palatino Linotype" w:cs="Arial"/>
          <w:lang w:val="es-ES_tradnl"/>
        </w:rPr>
        <w:t xml:space="preserve"> Estado de México y Municipios.</w:t>
      </w:r>
    </w:p>
    <w:p w14:paraId="7C24D3BE" w14:textId="77777777" w:rsidR="0001134C" w:rsidRPr="00DC6BF7" w:rsidRDefault="0001134C" w:rsidP="0001134C">
      <w:pPr>
        <w:pStyle w:val="Prrafodelista"/>
        <w:rPr>
          <w:rFonts w:ascii="Palatino Linotype" w:eastAsiaTheme="minorEastAsia" w:hAnsi="Palatino Linotype" w:cs="Arial"/>
          <w:lang w:val="es-ES_tradnl"/>
        </w:rPr>
      </w:pPr>
    </w:p>
    <w:p w14:paraId="00BA2F16" w14:textId="77777777" w:rsidR="00823B97" w:rsidRPr="00DC6BF7" w:rsidRDefault="00823B97" w:rsidP="000F36FD">
      <w:pPr>
        <w:pStyle w:val="Prrafodelista"/>
        <w:numPr>
          <w:ilvl w:val="0"/>
          <w:numId w:val="7"/>
        </w:numPr>
        <w:spacing w:line="360" w:lineRule="auto"/>
        <w:ind w:left="0" w:firstLine="0"/>
        <w:jc w:val="both"/>
        <w:rPr>
          <w:rFonts w:ascii="Palatino Linotype" w:hAnsi="Palatino Linotype" w:cs="Arial"/>
          <w:lang w:val="es-ES_tradnl"/>
        </w:rPr>
      </w:pPr>
      <w:r w:rsidRPr="00DC6BF7">
        <w:rPr>
          <w:rFonts w:ascii="Palatino Linotype" w:eastAsiaTheme="minorEastAsia" w:hAnsi="Palatino Linotype" w:cs="Arial"/>
          <w:lang w:val="es-ES_tradnl"/>
        </w:rPr>
        <w:t>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w:t>
      </w:r>
    </w:p>
    <w:p w14:paraId="01AD0489" w14:textId="77777777" w:rsidR="00823B97" w:rsidRPr="00DC6BF7" w:rsidRDefault="00823B97" w:rsidP="00823B97">
      <w:pPr>
        <w:pStyle w:val="Prrafodelista"/>
        <w:rPr>
          <w:rFonts w:ascii="Palatino Linotype" w:hAnsi="Palatino Linotype" w:cs="Arial"/>
        </w:rPr>
      </w:pPr>
    </w:p>
    <w:p w14:paraId="6593AF52" w14:textId="77777777" w:rsidR="00823B97" w:rsidRPr="00DC6BF7" w:rsidRDefault="00823B97" w:rsidP="000F36FD">
      <w:pPr>
        <w:pStyle w:val="Prrafodelista"/>
        <w:numPr>
          <w:ilvl w:val="0"/>
          <w:numId w:val="7"/>
        </w:numPr>
        <w:spacing w:line="360" w:lineRule="auto"/>
        <w:ind w:left="0" w:firstLine="0"/>
        <w:jc w:val="both"/>
        <w:rPr>
          <w:rFonts w:ascii="Palatino Linotype" w:hAnsi="Palatino Linotype" w:cs="Arial"/>
          <w:lang w:val="es-ES_tradnl"/>
        </w:rPr>
      </w:pPr>
      <w:r w:rsidRPr="00DC6BF7">
        <w:rPr>
          <w:rFonts w:ascii="Palatino Linotype" w:eastAsiaTheme="minorEastAsia" w:hAnsi="Palatino Linotype" w:cs="Arial"/>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sí forma parte del marco normativo aplicable.</w:t>
      </w:r>
    </w:p>
    <w:p w14:paraId="6DB9C0ED" w14:textId="77777777" w:rsidR="00823B97" w:rsidRPr="00DC6BF7" w:rsidRDefault="00823B97" w:rsidP="00823B97">
      <w:pPr>
        <w:pStyle w:val="Prrafodelista"/>
        <w:rPr>
          <w:rFonts w:ascii="Palatino Linotype" w:hAnsi="Palatino Linotype" w:cs="Arial"/>
        </w:rPr>
      </w:pPr>
    </w:p>
    <w:p w14:paraId="0A2B376A" w14:textId="77777777" w:rsidR="00823B97" w:rsidRPr="00DC6BF7" w:rsidRDefault="00823B97" w:rsidP="000F36FD">
      <w:pPr>
        <w:pStyle w:val="Prrafodelista"/>
        <w:numPr>
          <w:ilvl w:val="0"/>
          <w:numId w:val="7"/>
        </w:numPr>
        <w:spacing w:line="360" w:lineRule="auto"/>
        <w:ind w:left="0" w:firstLine="0"/>
        <w:jc w:val="both"/>
        <w:rPr>
          <w:rFonts w:ascii="Palatino Linotype" w:hAnsi="Palatino Linotype" w:cs="Arial"/>
          <w:lang w:val="es-ES_tradnl"/>
        </w:rPr>
      </w:pPr>
      <w:r w:rsidRPr="00DC6BF7">
        <w:rPr>
          <w:rFonts w:ascii="Palatino Linotype" w:hAnsi="Palatino Linotype" w:cs="Arial"/>
          <w:lang w:val="es-ES_tradnl"/>
        </w:rPr>
        <w:t xml:space="preserve">Es importante también señalar que, la respuesta que dará en cumplimiento a la presente </w:t>
      </w:r>
      <w:r w:rsidRPr="00DC6BF7">
        <w:rPr>
          <w:rFonts w:ascii="Palatino Linotype" w:eastAsiaTheme="minorEastAsia" w:hAnsi="Palatino Linotype" w:cs="Arial"/>
          <w:lang w:val="es-ES_tradnl"/>
        </w:rPr>
        <w:t>resolución</w:t>
      </w:r>
      <w:r w:rsidRPr="00DC6BF7">
        <w:rPr>
          <w:rFonts w:ascii="Palatino Linotype" w:hAnsi="Palatino Linotype" w:cs="Arial"/>
          <w:lang w:val="es-ES_tradnl"/>
        </w:rPr>
        <w:t xml:space="preserve">, </w:t>
      </w:r>
      <w:r w:rsidRPr="00DC6BF7">
        <w:rPr>
          <w:rFonts w:ascii="Palatino Linotype" w:hAnsi="Palatino Linotype" w:cs="Arial"/>
          <w:b/>
          <w:lang w:val="es-ES_tradnl"/>
        </w:rPr>
        <w:t xml:space="preserve">deberá ajustarse a lo dispuesto a los criterios y precedentes </w:t>
      </w:r>
      <w:r w:rsidRPr="00DC6BF7">
        <w:rPr>
          <w:rFonts w:ascii="Palatino Linotype" w:hAnsi="Palatino Linotype" w:cs="Arial"/>
          <w:b/>
          <w:lang w:val="es-ES_tradnl"/>
        </w:rPr>
        <w:lastRenderedPageBreak/>
        <w:t>que este Órgano Garante ha resuelto y aprobado;</w:t>
      </w:r>
      <w:r w:rsidRPr="00DC6BF7">
        <w:rPr>
          <w:rFonts w:ascii="Palatino Linotype" w:hAnsi="Palatino Linotype" w:cs="Arial"/>
          <w:lang w:val="es-ES_tradnl"/>
        </w:rPr>
        <w:t xml:space="preserve"> es decir, por lo que constituye una alta responsabilidad del </w:t>
      </w:r>
      <w:r w:rsidRPr="00DC6BF7">
        <w:rPr>
          <w:rFonts w:ascii="Palatino Linotype" w:hAnsi="Palatino Linotype" w:cs="Arial"/>
          <w:b/>
          <w:lang w:val="es-ES_tradnl"/>
        </w:rPr>
        <w:t>SUJETO OBLIGADO</w:t>
      </w:r>
      <w:r w:rsidRPr="00DC6BF7">
        <w:rPr>
          <w:rFonts w:ascii="Palatino Linotype" w:hAnsi="Palatino Linotype" w:cs="Arial"/>
          <w:lang w:val="es-ES_tradnl"/>
        </w:rPr>
        <w:t xml:space="preserve"> proporcionar la información que atienda la presente, ajustándose a la normatividad establecida y a los distintos asuntos de los cuales este órgano colegiado ha conocido. </w:t>
      </w:r>
    </w:p>
    <w:p w14:paraId="36F9A5F7" w14:textId="77777777" w:rsidR="00823B97" w:rsidRPr="00DC6BF7" w:rsidRDefault="00823B97" w:rsidP="00823B97">
      <w:pPr>
        <w:spacing w:line="360" w:lineRule="auto"/>
        <w:contextualSpacing/>
        <w:rPr>
          <w:rFonts w:ascii="Palatino Linotype" w:hAnsi="Palatino Linotype" w:cs="Arial"/>
          <w:lang w:val="es-ES_tradnl" w:eastAsia="es-ES"/>
        </w:rPr>
      </w:pPr>
    </w:p>
    <w:p w14:paraId="2260C102" w14:textId="77777777" w:rsidR="00823B97" w:rsidRPr="00DC6BF7" w:rsidRDefault="00823B97" w:rsidP="000F36FD">
      <w:pPr>
        <w:pStyle w:val="Prrafodelista"/>
        <w:numPr>
          <w:ilvl w:val="0"/>
          <w:numId w:val="7"/>
        </w:numPr>
        <w:spacing w:line="360" w:lineRule="auto"/>
        <w:ind w:left="0" w:firstLine="0"/>
        <w:jc w:val="both"/>
        <w:rPr>
          <w:rFonts w:ascii="Palatino Linotype" w:hAnsi="Palatino Linotype" w:cs="Arial"/>
          <w:lang w:val="es-ES_tradnl"/>
        </w:rPr>
      </w:pPr>
      <w:r w:rsidRPr="00DC6BF7">
        <w:rPr>
          <w:rFonts w:ascii="Palatino Linotype" w:hAnsi="Palatino Linotype" w:cs="Arial"/>
          <w:lang w:val="es-ES_tradnl"/>
        </w:rPr>
        <w:t xml:space="preserve">Por lo que tratándose del tema o temas que se requieran en las solicitudes, el </w:t>
      </w:r>
      <w:r w:rsidRPr="00DC6BF7">
        <w:rPr>
          <w:rFonts w:ascii="Palatino Linotype" w:hAnsi="Palatino Linotype" w:cs="Arial"/>
          <w:b/>
          <w:lang w:val="es-ES_tradnl"/>
        </w:rPr>
        <w:t>SUJETO OBLIGADO</w:t>
      </w:r>
      <w:r w:rsidRPr="00DC6BF7">
        <w:rPr>
          <w:rFonts w:ascii="Palatino Linotype" w:hAnsi="Palatino Linotype" w:cs="Arial"/>
          <w:lang w:val="es-ES_tradnl"/>
        </w:rPr>
        <w:t xml:space="preserve"> deberá en todo momento ajustarse además de la normatividad aplicable a los asuntos, a las resoluciones aprobadas.</w:t>
      </w:r>
    </w:p>
    <w:p w14:paraId="74D9401E" w14:textId="77777777" w:rsidR="00823B97" w:rsidRPr="00DC6BF7" w:rsidRDefault="00823B97" w:rsidP="00823B97">
      <w:pPr>
        <w:pStyle w:val="Prrafodelista"/>
        <w:rPr>
          <w:rFonts w:ascii="Palatino Linotype" w:hAnsi="Palatino Linotype" w:cs="Arial"/>
        </w:rPr>
      </w:pPr>
    </w:p>
    <w:p w14:paraId="4D7DA94C" w14:textId="77777777" w:rsidR="00823B97" w:rsidRPr="00DC6BF7" w:rsidRDefault="00823B97" w:rsidP="000F36FD">
      <w:pPr>
        <w:pStyle w:val="Prrafodelista"/>
        <w:numPr>
          <w:ilvl w:val="0"/>
          <w:numId w:val="7"/>
        </w:numPr>
        <w:spacing w:line="360" w:lineRule="auto"/>
        <w:ind w:left="0" w:firstLine="0"/>
        <w:jc w:val="both"/>
        <w:rPr>
          <w:rFonts w:ascii="Palatino Linotype" w:eastAsiaTheme="minorEastAsia" w:hAnsi="Palatino Linotype" w:cs="Arial"/>
        </w:rPr>
      </w:pPr>
      <w:r w:rsidRPr="00DC6BF7">
        <w:rPr>
          <w:rFonts w:ascii="Palatino Linotype" w:eastAsiaTheme="minorEastAsia" w:hAnsi="Palatino Linotype" w:cs="Arial"/>
        </w:rPr>
        <w:t xml:space="preserve">En consecuencia, para responder a la solicitud de acceso a la información en cuestión el </w:t>
      </w:r>
      <w:r w:rsidRPr="00DC6BF7">
        <w:rPr>
          <w:rFonts w:ascii="Palatino Linotype" w:eastAsiaTheme="minorEastAsia" w:hAnsi="Palatino Linotype" w:cs="Arial"/>
          <w:b/>
        </w:rPr>
        <w:t>SUJETO OBLIGADO</w:t>
      </w:r>
      <w:r w:rsidRPr="00DC6BF7">
        <w:rPr>
          <w:rFonts w:ascii="Palatino Linotype" w:eastAsiaTheme="minorEastAsia" w:hAnsi="Palatino Linotype" w:cs="Arial"/>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áreas competentes que cuenten o deban tener la información, con objeto de que realicen una búsqueda exhaustiva y razonable de la información solicitada.</w:t>
      </w:r>
    </w:p>
    <w:p w14:paraId="68D49FC0" w14:textId="77777777" w:rsidR="00823B97" w:rsidRPr="00DC6BF7" w:rsidRDefault="00823B97" w:rsidP="00823B97">
      <w:pPr>
        <w:spacing w:line="360" w:lineRule="auto"/>
        <w:contextualSpacing/>
        <w:jc w:val="both"/>
        <w:rPr>
          <w:rFonts w:ascii="Palatino Linotype" w:eastAsiaTheme="minorEastAsia" w:hAnsi="Palatino Linotype" w:cs="Arial"/>
          <w:lang w:val="es-ES" w:eastAsia="es-ES"/>
        </w:rPr>
      </w:pPr>
    </w:p>
    <w:p w14:paraId="0491252E" w14:textId="77777777" w:rsidR="000F36FD" w:rsidRPr="00DC6BF7" w:rsidRDefault="00823B97" w:rsidP="000F36FD">
      <w:pPr>
        <w:pStyle w:val="Prrafodelista"/>
        <w:numPr>
          <w:ilvl w:val="0"/>
          <w:numId w:val="7"/>
        </w:numPr>
        <w:spacing w:line="360" w:lineRule="auto"/>
        <w:ind w:left="0" w:firstLine="0"/>
        <w:jc w:val="both"/>
        <w:rPr>
          <w:rFonts w:ascii="Palatino Linotype" w:eastAsiaTheme="minorEastAsia" w:hAnsi="Palatino Linotype" w:cs="Arial"/>
        </w:rPr>
      </w:pPr>
      <w:r w:rsidRPr="00DC6BF7">
        <w:rPr>
          <w:rFonts w:ascii="Palatino Linotype" w:eastAsiaTheme="minorEastAsia" w:hAnsi="Palatino Linotype" w:cs="Arial"/>
        </w:rPr>
        <w:t>Una vez que la información sea localizada, los servidores públicos habilitados deberán de valorar si se entrega en su totalidad, en versión pública o si es susceptible de clasificarse, según lo que se describe en la sección siguiente.</w:t>
      </w:r>
    </w:p>
    <w:p w14:paraId="31C75698" w14:textId="77777777" w:rsidR="000F36FD" w:rsidRPr="00DC6BF7" w:rsidRDefault="000F36FD" w:rsidP="000F36FD">
      <w:pPr>
        <w:pStyle w:val="Prrafodelista"/>
        <w:rPr>
          <w:rFonts w:ascii="Palatino Linotype" w:eastAsiaTheme="minorEastAsia" w:hAnsi="Palatino Linotype" w:cs="Arial"/>
        </w:rPr>
      </w:pPr>
    </w:p>
    <w:p w14:paraId="119D1C1B" w14:textId="77777777" w:rsidR="00823B97" w:rsidRPr="00DC6BF7" w:rsidRDefault="00823B97" w:rsidP="000F36FD">
      <w:pPr>
        <w:pStyle w:val="Prrafodelista"/>
        <w:numPr>
          <w:ilvl w:val="0"/>
          <w:numId w:val="7"/>
        </w:numPr>
        <w:spacing w:line="360" w:lineRule="auto"/>
        <w:ind w:left="0" w:firstLine="0"/>
        <w:jc w:val="both"/>
        <w:rPr>
          <w:rFonts w:ascii="Palatino Linotype" w:eastAsiaTheme="minorEastAsia" w:hAnsi="Palatino Linotype" w:cs="Arial"/>
        </w:rPr>
      </w:pPr>
      <w:r w:rsidRPr="00DC6BF7">
        <w:rPr>
          <w:rFonts w:ascii="Palatino Linotype" w:eastAsiaTheme="minorEastAsia" w:hAnsi="Palatino Linotype" w:cs="Arial"/>
        </w:rPr>
        <w:lastRenderedPageBreak/>
        <w:t xml:space="preserve">No obstante, también debe considerarse que aun cuando la información requerida corresponda a alguna función, facultad o competencia del </w:t>
      </w:r>
      <w:r w:rsidRPr="00DC6BF7">
        <w:rPr>
          <w:rFonts w:ascii="Palatino Linotype" w:eastAsiaTheme="minorEastAsia" w:hAnsi="Palatino Linotype" w:cs="Arial"/>
          <w:b/>
        </w:rPr>
        <w:t>SUJETO OBLIGADO</w:t>
      </w:r>
      <w:r w:rsidRPr="00DC6BF7">
        <w:rPr>
          <w:rFonts w:ascii="Palatino Linotype" w:eastAsiaTheme="minorEastAsia" w:hAnsi="Palatino Linotype" w:cs="Arial"/>
        </w:rPr>
        <w:t>, es posible que esta información no se localice, bien porque no se haya generado o porque no se encuentre disponible, en el momento de su búsqueda.</w:t>
      </w:r>
    </w:p>
    <w:p w14:paraId="534BF88C" w14:textId="77777777" w:rsidR="00823B97" w:rsidRPr="00DC6BF7" w:rsidRDefault="00823B97" w:rsidP="00823B97">
      <w:pPr>
        <w:spacing w:line="360" w:lineRule="auto"/>
        <w:contextualSpacing/>
        <w:rPr>
          <w:rFonts w:ascii="Palatino Linotype" w:eastAsiaTheme="minorEastAsia" w:hAnsi="Palatino Linotype" w:cs="Arial"/>
          <w:lang w:val="es-ES" w:eastAsia="es-ES"/>
        </w:rPr>
      </w:pPr>
    </w:p>
    <w:p w14:paraId="248AEA4D" w14:textId="77777777" w:rsidR="00823B97" w:rsidRPr="00DC6BF7" w:rsidRDefault="00823B97" w:rsidP="000F36F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DC6BF7">
        <w:rPr>
          <w:rFonts w:ascii="Palatino Linotype" w:eastAsiaTheme="minorEastAsia" w:hAnsi="Palatino Linotype" w:cs="Arial"/>
          <w:lang w:val="es-ES_tradnl"/>
        </w:rPr>
        <w:t>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w:t>
      </w:r>
    </w:p>
    <w:p w14:paraId="004B64D8" w14:textId="77777777" w:rsidR="00823B97" w:rsidRPr="00DC6BF7" w:rsidRDefault="00823B97" w:rsidP="00823B97">
      <w:pPr>
        <w:pStyle w:val="Prrafodelista"/>
        <w:rPr>
          <w:rFonts w:ascii="Palatino Linotype" w:hAnsi="Palatino Linotype" w:cs="Arial"/>
        </w:rPr>
      </w:pPr>
    </w:p>
    <w:p w14:paraId="67684FEA" w14:textId="77777777" w:rsidR="00823B97" w:rsidRPr="00DC6BF7" w:rsidRDefault="00823B97" w:rsidP="00823B97">
      <w:pPr>
        <w:tabs>
          <w:tab w:val="left" w:pos="8080"/>
        </w:tabs>
        <w:ind w:left="567" w:right="567"/>
        <w:contextualSpacing/>
        <w:jc w:val="both"/>
        <w:rPr>
          <w:rFonts w:ascii="Palatino Linotype" w:eastAsiaTheme="minorEastAsia" w:hAnsi="Palatino Linotype" w:cs="Arial"/>
          <w:i/>
          <w:lang w:val="es-ES_tradnl" w:eastAsia="es-ES"/>
        </w:rPr>
      </w:pPr>
      <w:r w:rsidRPr="00DC6BF7">
        <w:rPr>
          <w:rFonts w:ascii="Palatino Linotype" w:eastAsiaTheme="minorEastAsia" w:hAnsi="Palatino Linotype" w:cs="Arial"/>
          <w:i/>
          <w:lang w:val="es-ES_tradnl" w:eastAsia="es-ES"/>
        </w:rPr>
        <w:t>“</w:t>
      </w:r>
      <w:r w:rsidRPr="00DC6BF7">
        <w:rPr>
          <w:rFonts w:ascii="Palatino Linotype" w:eastAsiaTheme="minorEastAsia" w:hAnsi="Palatino Linotype" w:cs="Arial"/>
          <w:b/>
          <w:i/>
          <w:lang w:val="es-ES_tradnl" w:eastAsia="es-ES"/>
        </w:rPr>
        <w:t>Artículo 19.</w:t>
      </w:r>
      <w:r w:rsidRPr="00DC6BF7">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14:paraId="27CEAC9C" w14:textId="77777777" w:rsidR="00823B97" w:rsidRPr="00DC6BF7" w:rsidRDefault="00823B97" w:rsidP="00823B97">
      <w:pPr>
        <w:tabs>
          <w:tab w:val="left" w:pos="8080"/>
        </w:tabs>
        <w:ind w:left="567" w:right="567"/>
        <w:contextualSpacing/>
        <w:jc w:val="both"/>
        <w:rPr>
          <w:rFonts w:ascii="Palatino Linotype" w:eastAsiaTheme="minorEastAsia" w:hAnsi="Palatino Linotype" w:cs="Arial"/>
          <w:i/>
          <w:lang w:val="es-ES_tradnl" w:eastAsia="es-ES"/>
        </w:rPr>
      </w:pPr>
    </w:p>
    <w:p w14:paraId="3EC0B46A" w14:textId="77777777" w:rsidR="00823B97" w:rsidRPr="00DC6BF7" w:rsidRDefault="00823B97" w:rsidP="00823B97">
      <w:pPr>
        <w:tabs>
          <w:tab w:val="left" w:pos="8080"/>
        </w:tabs>
        <w:ind w:left="567" w:right="567"/>
        <w:contextualSpacing/>
        <w:jc w:val="both"/>
        <w:rPr>
          <w:rFonts w:ascii="Palatino Linotype" w:eastAsiaTheme="minorEastAsia" w:hAnsi="Palatino Linotype" w:cs="Arial"/>
          <w:i/>
          <w:lang w:val="es-ES_tradnl" w:eastAsia="es-ES"/>
        </w:rPr>
      </w:pPr>
      <w:r w:rsidRPr="00DC6BF7">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14:paraId="01D614E3" w14:textId="77777777" w:rsidR="00823B97" w:rsidRPr="00DC6BF7" w:rsidRDefault="00823B97" w:rsidP="00823B97">
      <w:pPr>
        <w:tabs>
          <w:tab w:val="left" w:pos="8080"/>
        </w:tabs>
        <w:ind w:left="567" w:right="567"/>
        <w:contextualSpacing/>
        <w:jc w:val="both"/>
        <w:rPr>
          <w:rFonts w:ascii="Palatino Linotype" w:eastAsiaTheme="minorEastAsia" w:hAnsi="Palatino Linotype" w:cs="Arial"/>
          <w:i/>
          <w:lang w:val="es-ES_tradnl" w:eastAsia="es-ES"/>
        </w:rPr>
      </w:pPr>
    </w:p>
    <w:p w14:paraId="0CEBFBCB" w14:textId="77777777" w:rsidR="00823B97" w:rsidRPr="00DC6BF7" w:rsidRDefault="00823B97" w:rsidP="00823B97">
      <w:pPr>
        <w:tabs>
          <w:tab w:val="left" w:pos="8080"/>
        </w:tabs>
        <w:ind w:left="567" w:right="567"/>
        <w:contextualSpacing/>
        <w:jc w:val="both"/>
        <w:rPr>
          <w:rFonts w:ascii="Palatino Linotype" w:eastAsiaTheme="minorEastAsia" w:hAnsi="Palatino Linotype" w:cs="Arial"/>
          <w:i/>
          <w:lang w:val="es-ES_tradnl" w:eastAsia="es-ES"/>
        </w:rPr>
      </w:pPr>
      <w:r w:rsidRPr="00DC6BF7">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54275E7C" w14:textId="77777777" w:rsidR="00823B97" w:rsidRPr="00DC6BF7" w:rsidRDefault="00823B97" w:rsidP="00823B97">
      <w:pPr>
        <w:tabs>
          <w:tab w:val="left" w:pos="8080"/>
        </w:tabs>
        <w:ind w:left="567" w:right="567"/>
        <w:contextualSpacing/>
        <w:jc w:val="both"/>
        <w:rPr>
          <w:rFonts w:ascii="Palatino Linotype" w:eastAsiaTheme="minorEastAsia" w:hAnsi="Palatino Linotype" w:cs="Arial"/>
          <w:lang w:val="es-ES_tradnl" w:eastAsia="es-ES"/>
        </w:rPr>
      </w:pPr>
      <w:r w:rsidRPr="00DC6BF7">
        <w:rPr>
          <w:rFonts w:ascii="Palatino Linotype" w:eastAsiaTheme="minorEastAsia" w:hAnsi="Palatino Linotype" w:cs="Arial"/>
          <w:lang w:val="es-ES_tradnl" w:eastAsia="es-ES"/>
        </w:rPr>
        <w:t>(Énfasis Añadido)</w:t>
      </w:r>
    </w:p>
    <w:p w14:paraId="05608D50" w14:textId="77777777" w:rsidR="00823B97" w:rsidRPr="00DC6BF7" w:rsidRDefault="00823B97" w:rsidP="00823B97">
      <w:pPr>
        <w:tabs>
          <w:tab w:val="left" w:pos="8080"/>
        </w:tabs>
        <w:ind w:left="567" w:right="567"/>
        <w:contextualSpacing/>
        <w:jc w:val="both"/>
        <w:rPr>
          <w:rFonts w:ascii="Palatino Linotype" w:eastAsiaTheme="minorEastAsia" w:hAnsi="Palatino Linotype" w:cs="Arial"/>
          <w:lang w:val="es-ES_tradnl" w:eastAsia="es-ES"/>
        </w:rPr>
      </w:pPr>
    </w:p>
    <w:p w14:paraId="6419EB2F" w14:textId="77777777" w:rsidR="00823B97" w:rsidRPr="00DC6BF7" w:rsidRDefault="00823B97" w:rsidP="000F36F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DC6BF7">
        <w:rPr>
          <w:rFonts w:ascii="Palatino Linotype" w:eastAsiaTheme="minorEastAsia" w:hAnsi="Palatino Linotype" w:cs="Arial"/>
          <w:lang w:val="es-ES_tradnl"/>
        </w:rPr>
        <w:t xml:space="preserve">El primer supuesto, que corresponde a lo señalado en su segundo párrafo, alude a actos no realizados y contemplados en alguna hipótesis jurídica: </w:t>
      </w:r>
    </w:p>
    <w:p w14:paraId="516061F5" w14:textId="77777777" w:rsidR="00823B97" w:rsidRPr="00DC6BF7" w:rsidRDefault="00823B97" w:rsidP="00823B97">
      <w:pPr>
        <w:spacing w:line="360" w:lineRule="auto"/>
        <w:ind w:right="567"/>
        <w:contextualSpacing/>
        <w:jc w:val="both"/>
        <w:rPr>
          <w:rFonts w:ascii="Palatino Linotype" w:eastAsiaTheme="minorEastAsia" w:hAnsi="Palatino Linotype" w:cs="Arial"/>
          <w:lang w:val="es-ES_tradnl" w:eastAsia="es-ES"/>
        </w:rPr>
      </w:pPr>
    </w:p>
    <w:p w14:paraId="799AE5D1" w14:textId="77777777" w:rsidR="00823B97" w:rsidRPr="00DC6BF7" w:rsidRDefault="00823B97" w:rsidP="00823B97">
      <w:pPr>
        <w:numPr>
          <w:ilvl w:val="0"/>
          <w:numId w:val="34"/>
        </w:numPr>
        <w:spacing w:line="360" w:lineRule="auto"/>
        <w:ind w:right="709"/>
        <w:contextualSpacing/>
        <w:jc w:val="both"/>
        <w:rPr>
          <w:rFonts w:ascii="Palatino Linotype" w:eastAsiaTheme="minorEastAsia" w:hAnsi="Palatino Linotype" w:cs="Arial"/>
          <w:lang w:val="es-ES_tradnl" w:eastAsia="es-ES"/>
        </w:rPr>
      </w:pPr>
      <w:r w:rsidRPr="00DC6BF7">
        <w:rPr>
          <w:rFonts w:ascii="Palatino Linotype" w:eastAsiaTheme="minorEastAsia" w:hAnsi="Palatino Linotype" w:cs="Arial"/>
          <w:lang w:val="es-ES_tradnl" w:eastAsia="es-ES"/>
        </w:rPr>
        <w:lastRenderedPageBreak/>
        <w:t xml:space="preserve">Cuya realización dependa de que un tercero demande la emisión de un acto de autoridad, la expedición de una licencia, por ejemplo; </w:t>
      </w:r>
    </w:p>
    <w:p w14:paraId="466F7FC2" w14:textId="77777777" w:rsidR="00823B97" w:rsidRPr="00DC6BF7" w:rsidRDefault="00823B97" w:rsidP="00823B97">
      <w:pPr>
        <w:numPr>
          <w:ilvl w:val="0"/>
          <w:numId w:val="34"/>
        </w:numPr>
        <w:spacing w:line="360" w:lineRule="auto"/>
        <w:ind w:right="709"/>
        <w:contextualSpacing/>
        <w:jc w:val="both"/>
        <w:rPr>
          <w:rFonts w:ascii="Palatino Linotype" w:eastAsiaTheme="minorEastAsia" w:hAnsi="Palatino Linotype" w:cs="Arial"/>
          <w:lang w:val="es-ES_tradnl" w:eastAsia="es-ES"/>
        </w:rPr>
      </w:pPr>
      <w:r w:rsidRPr="00DC6BF7">
        <w:rPr>
          <w:rFonts w:ascii="Palatino Linotype" w:eastAsiaTheme="minorEastAsia" w:hAnsi="Palatino Linotype" w:cs="Arial"/>
          <w:lang w:val="es-ES_tradnl" w:eastAsia="es-ES"/>
        </w:rPr>
        <w:t>De un acontecimiento de realización probable, la Cuenta Pública correspondiente a un ejercicio fiscal en curso; o</w:t>
      </w:r>
    </w:p>
    <w:p w14:paraId="3E8500A1" w14:textId="77777777" w:rsidR="00823B97" w:rsidRPr="00DC6BF7" w:rsidRDefault="00823B97" w:rsidP="00823B97">
      <w:pPr>
        <w:numPr>
          <w:ilvl w:val="0"/>
          <w:numId w:val="34"/>
        </w:numPr>
        <w:spacing w:line="360" w:lineRule="auto"/>
        <w:ind w:right="709"/>
        <w:contextualSpacing/>
        <w:jc w:val="both"/>
        <w:rPr>
          <w:rFonts w:ascii="Palatino Linotype" w:eastAsiaTheme="minorEastAsia" w:hAnsi="Palatino Linotype" w:cs="Arial"/>
          <w:lang w:val="es-ES_tradnl" w:eastAsia="es-ES"/>
        </w:rPr>
      </w:pPr>
      <w:r w:rsidRPr="00DC6BF7">
        <w:rPr>
          <w:rFonts w:ascii="Palatino Linotype" w:eastAsiaTheme="minorEastAsia" w:hAnsi="Palatino Linotype" w:cs="Arial"/>
          <w:lang w:val="es-ES_tradnl" w:eastAsia="es-ES"/>
        </w:rPr>
        <w:t>Una facultad potestativa, la firma de convenio de colaboración.</w:t>
      </w:r>
    </w:p>
    <w:p w14:paraId="0F760173" w14:textId="77777777" w:rsidR="00823B97" w:rsidRPr="00DC6BF7" w:rsidRDefault="00823B97" w:rsidP="00823B97">
      <w:pPr>
        <w:spacing w:line="360" w:lineRule="auto"/>
        <w:ind w:right="709"/>
        <w:contextualSpacing/>
        <w:jc w:val="both"/>
        <w:rPr>
          <w:rFonts w:ascii="Palatino Linotype" w:eastAsiaTheme="minorEastAsia" w:hAnsi="Palatino Linotype" w:cs="Arial"/>
          <w:lang w:val="es-ES_tradnl" w:eastAsia="es-ES"/>
        </w:rPr>
      </w:pPr>
    </w:p>
    <w:p w14:paraId="3D224DE7" w14:textId="77777777" w:rsidR="00823B97" w:rsidRPr="00DC6BF7" w:rsidRDefault="00823B97" w:rsidP="000F36F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DC6BF7">
        <w:rPr>
          <w:rFonts w:ascii="Palatino Linotype" w:eastAsiaTheme="minorEastAsia" w:hAnsi="Palatino Linotype" w:cs="Arial"/>
          <w:lang w:val="es-ES_tradnl"/>
        </w:rPr>
        <w:t xml:space="preserve"> En estos casos, el </w:t>
      </w:r>
      <w:r w:rsidRPr="00DC6BF7">
        <w:rPr>
          <w:rFonts w:ascii="Palatino Linotype" w:eastAsiaTheme="minorEastAsia" w:hAnsi="Palatino Linotype" w:cs="Arial"/>
          <w:b/>
          <w:lang w:val="es-ES_tradnl"/>
        </w:rPr>
        <w:t>SUJETO OBLIGADO</w:t>
      </w:r>
      <w:r w:rsidRPr="00DC6BF7">
        <w:rPr>
          <w:rFonts w:ascii="Palatino Linotype" w:eastAsiaTheme="minorEastAsia" w:hAnsi="Palatino Linotype" w:cs="Arial"/>
          <w:lang w:val="es-ES_tradnl"/>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14:paraId="68136870" w14:textId="77777777" w:rsidR="00823B97" w:rsidRPr="00DC6BF7" w:rsidRDefault="00823B97" w:rsidP="00823B97">
      <w:pPr>
        <w:spacing w:line="360" w:lineRule="auto"/>
        <w:contextualSpacing/>
        <w:jc w:val="both"/>
        <w:rPr>
          <w:rFonts w:ascii="Palatino Linotype" w:eastAsiaTheme="minorEastAsia" w:hAnsi="Palatino Linotype" w:cs="Arial"/>
          <w:lang w:val="es-ES_tradnl" w:eastAsia="es-ES"/>
        </w:rPr>
      </w:pPr>
    </w:p>
    <w:p w14:paraId="4B9A8281" w14:textId="77777777" w:rsidR="00823B97" w:rsidRPr="00DC6BF7" w:rsidRDefault="00823B97" w:rsidP="000F36F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DC6BF7">
        <w:rPr>
          <w:rFonts w:ascii="Palatino Linotype" w:eastAsiaTheme="minorEastAsia" w:hAnsi="Palatino Linotype" w:cs="Arial"/>
          <w:lang w:val="es-ES_tradnl"/>
        </w:rPr>
        <w:t xml:space="preserve">El segundo supuesto, que corresponde a lo señalado en su último párrafo del artículo antes referido, alude a: </w:t>
      </w:r>
    </w:p>
    <w:p w14:paraId="287538E2" w14:textId="77777777" w:rsidR="00823B97" w:rsidRPr="00DC6BF7" w:rsidRDefault="00823B97" w:rsidP="00823B97">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DC6BF7">
        <w:rPr>
          <w:rFonts w:ascii="Palatino Linotype" w:eastAsiaTheme="minorEastAsia" w:hAnsi="Palatino Linotype" w:cs="Arial"/>
          <w:lang w:val="es-ES_tradnl" w:eastAsia="es-ES"/>
        </w:rPr>
        <w:t xml:space="preserve">1.- Actos realizados sobre los cuales: </w:t>
      </w:r>
    </w:p>
    <w:p w14:paraId="34140920" w14:textId="77777777" w:rsidR="00823B97" w:rsidRPr="00DC6BF7" w:rsidRDefault="00823B97" w:rsidP="00823B97">
      <w:pPr>
        <w:numPr>
          <w:ilvl w:val="0"/>
          <w:numId w:val="35"/>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DC6BF7">
        <w:rPr>
          <w:rFonts w:ascii="Palatino Linotype" w:eastAsiaTheme="minorEastAsia" w:hAnsi="Palatino Linotype" w:cs="Arial"/>
          <w:lang w:val="es-ES_tradnl" w:eastAsia="es-ES"/>
        </w:rPr>
        <w:t xml:space="preserve">No se generó, poseyó o administró el documento que registre la información solicitada; </w:t>
      </w:r>
    </w:p>
    <w:p w14:paraId="7FAED97D" w14:textId="77777777" w:rsidR="00823B97" w:rsidRPr="00DC6BF7" w:rsidRDefault="00823B97" w:rsidP="00823B97">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DC6BF7">
        <w:rPr>
          <w:rFonts w:ascii="Palatino Linotype" w:eastAsiaTheme="minorEastAsia" w:hAnsi="Palatino Linotype" w:cs="Arial"/>
          <w:lang w:val="es-ES_tradnl" w:eastAsia="es-ES"/>
        </w:rPr>
        <w:t>b) Habiendo sido generada, poseída o administrada, no se cuenta con la información solicitada.</w:t>
      </w:r>
    </w:p>
    <w:p w14:paraId="71DA9631" w14:textId="77777777" w:rsidR="00823B97" w:rsidRPr="00DC6BF7" w:rsidRDefault="00823B97" w:rsidP="00823B97">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DC6BF7">
        <w:rPr>
          <w:rFonts w:ascii="Palatino Linotype" w:eastAsiaTheme="minorEastAsia" w:hAnsi="Palatino Linotype" w:cs="Arial"/>
          <w:lang w:val="es-ES_tradnl" w:eastAsia="es-ES"/>
        </w:rPr>
        <w:t xml:space="preserve">2.- El sujeto obligado fue omiso en el ejercicio de una facultad, competencia o atribución inexcusable. </w:t>
      </w:r>
    </w:p>
    <w:p w14:paraId="69C0CF1C" w14:textId="77777777" w:rsidR="00823B97" w:rsidRPr="00DC6BF7" w:rsidRDefault="00823B97" w:rsidP="00823B97">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p>
    <w:p w14:paraId="24D64203" w14:textId="77777777" w:rsidR="00823B97" w:rsidRPr="00DC6BF7" w:rsidRDefault="00823B97" w:rsidP="000F36F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DC6BF7">
        <w:rPr>
          <w:rFonts w:ascii="Palatino Linotype" w:eastAsiaTheme="minorEastAsia" w:hAnsi="Palatino Linotype" w:cs="Arial"/>
          <w:lang w:val="es-ES_tradnl"/>
        </w:rPr>
        <w:t xml:space="preserve">En estos casos, será necesario acreditar que se cumplieron los supuestos del artículo 169 del citado ordenamiento y emitir la resolución que confirme la </w:t>
      </w:r>
      <w:r w:rsidRPr="00DC6BF7">
        <w:rPr>
          <w:rFonts w:ascii="Palatino Linotype" w:eastAsiaTheme="minorEastAsia" w:hAnsi="Palatino Linotype" w:cs="Arial"/>
          <w:lang w:val="es-ES_tradnl"/>
        </w:rPr>
        <w:lastRenderedPageBreak/>
        <w:t xml:space="preserve">inexistencia cumpliendo con las formalidades señaladas en el artículo 170 de la misma norma. </w:t>
      </w:r>
    </w:p>
    <w:p w14:paraId="4AAF2297" w14:textId="77777777" w:rsidR="00823B97" w:rsidRPr="00DC6BF7" w:rsidRDefault="00823B97" w:rsidP="00823B97">
      <w:pPr>
        <w:spacing w:line="360" w:lineRule="auto"/>
        <w:contextualSpacing/>
        <w:rPr>
          <w:rFonts w:ascii="Palatino Linotype" w:eastAsiaTheme="minorEastAsia" w:hAnsi="Palatino Linotype" w:cs="Arial"/>
          <w:lang w:val="es-ES_tradnl" w:eastAsia="es-ES"/>
        </w:rPr>
      </w:pPr>
    </w:p>
    <w:p w14:paraId="3BCEC8DB" w14:textId="77777777" w:rsidR="00823B97" w:rsidRPr="00DC6BF7" w:rsidRDefault="00823B97" w:rsidP="000F36FD">
      <w:pPr>
        <w:pStyle w:val="Prrafodelista"/>
        <w:numPr>
          <w:ilvl w:val="0"/>
          <w:numId w:val="7"/>
        </w:numPr>
        <w:spacing w:line="360" w:lineRule="auto"/>
        <w:ind w:left="0" w:firstLine="0"/>
        <w:jc w:val="both"/>
        <w:rPr>
          <w:rFonts w:ascii="Palatino Linotype" w:hAnsi="Palatino Linotype" w:cs="Arial"/>
          <w:lang w:val="es-ES_tradnl"/>
        </w:rPr>
      </w:pPr>
      <w:r w:rsidRPr="00DC6BF7">
        <w:rPr>
          <w:rFonts w:ascii="Palatino Linotype" w:eastAsiaTheme="minorEastAsia" w:hAnsi="Palatino Linotype" w:cs="Arial"/>
          <w:lang w:val="es-ES_tradnl"/>
        </w:rPr>
        <w:t xml:space="preserve">En cualquiera de los casos, imperativamente, el </w:t>
      </w:r>
      <w:r w:rsidRPr="00DC6BF7">
        <w:rPr>
          <w:rFonts w:ascii="Palatino Linotype" w:eastAsiaTheme="minorEastAsia" w:hAnsi="Palatino Linotype" w:cs="Arial"/>
          <w:b/>
          <w:lang w:val="es-ES_tradnl"/>
        </w:rPr>
        <w:t>SUJETO OBLIGADO</w:t>
      </w:r>
      <w:r w:rsidRPr="00DC6BF7">
        <w:rPr>
          <w:rFonts w:ascii="Palatino Linotype" w:eastAsiaTheme="minorEastAsia" w:hAnsi="Palatino Linotype" w:cs="Arial"/>
          <w:lang w:val="es-ES_tradn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clasificándose en su totalidad por los supuestos que se señalan en la sección siguiente o, en su defecto, </w:t>
      </w:r>
      <w:r w:rsidRPr="00DC6BF7">
        <w:rPr>
          <w:rFonts w:ascii="Palatino Linotype" w:eastAsiaTheme="minorEastAsia" w:hAnsi="Palatino Linotype" w:cs="Arial"/>
          <w:b/>
          <w:lang w:val="es-ES_tradnl"/>
        </w:rPr>
        <w:t>de no localizar la información que debía tener, procediendo según lo refieren los párrafos segundo o tercero del artículo 19 de la Ley de Transparencia y Acceso a la Información Pública</w:t>
      </w:r>
      <w:r w:rsidRPr="00DC6BF7">
        <w:rPr>
          <w:rFonts w:ascii="Palatino Linotype" w:eastAsiaTheme="minorEastAsia" w:hAnsi="Palatino Linotype" w:cs="Arial"/>
          <w:lang w:val="es-ES_tradnl"/>
        </w:rPr>
        <w:t>, pero emitiendo una respuesta.</w:t>
      </w:r>
    </w:p>
    <w:p w14:paraId="286DEE25" w14:textId="77777777" w:rsidR="003C68FA" w:rsidRPr="00DC6BF7" w:rsidRDefault="003C68FA" w:rsidP="003C68FA">
      <w:pPr>
        <w:pStyle w:val="Prrafodelista"/>
        <w:rPr>
          <w:rFonts w:ascii="Palatino Linotype" w:hAnsi="Palatino Linotype" w:cs="Arial"/>
          <w:lang w:val="es-ES_tradnl"/>
        </w:rPr>
      </w:pPr>
    </w:p>
    <w:p w14:paraId="19999BE9" w14:textId="77777777" w:rsidR="00823B97" w:rsidRPr="00DC6BF7" w:rsidRDefault="00823B97" w:rsidP="00823B97">
      <w:pPr>
        <w:keepNext/>
        <w:keepLines/>
        <w:spacing w:line="360" w:lineRule="auto"/>
        <w:outlineLvl w:val="1"/>
        <w:rPr>
          <w:rFonts w:ascii="Palatino Linotype" w:hAnsi="Palatino Linotype" w:cstheme="majorBidi"/>
          <w:b/>
        </w:rPr>
      </w:pPr>
      <w:bookmarkStart w:id="29" w:name="_Toc524344194"/>
      <w:bookmarkStart w:id="30" w:name="_Toc526271199"/>
      <w:bookmarkStart w:id="31" w:name="_Toc536105846"/>
      <w:bookmarkStart w:id="32" w:name="_Toc536106973"/>
      <w:bookmarkStart w:id="33" w:name="_Toc71234382"/>
      <w:bookmarkStart w:id="34" w:name="_Toc83901400"/>
      <w:r w:rsidRPr="00DC6BF7">
        <w:rPr>
          <w:rFonts w:ascii="Palatino Linotype" w:hAnsi="Palatino Linotype" w:cstheme="majorBidi"/>
          <w:b/>
        </w:rPr>
        <w:t>IV. Análisis al que debe someterse la información antes de su entrega.</w:t>
      </w:r>
      <w:bookmarkEnd w:id="29"/>
      <w:bookmarkEnd w:id="30"/>
      <w:bookmarkEnd w:id="31"/>
      <w:bookmarkEnd w:id="32"/>
      <w:bookmarkEnd w:id="33"/>
      <w:bookmarkEnd w:id="34"/>
    </w:p>
    <w:p w14:paraId="34FEF30A" w14:textId="77777777" w:rsidR="00823B97" w:rsidRPr="00DC6BF7" w:rsidRDefault="00823B97" w:rsidP="000F36FD">
      <w:pPr>
        <w:pStyle w:val="Prrafodelista"/>
        <w:numPr>
          <w:ilvl w:val="0"/>
          <w:numId w:val="7"/>
        </w:numPr>
        <w:spacing w:line="360" w:lineRule="auto"/>
        <w:ind w:left="0" w:firstLine="0"/>
        <w:jc w:val="both"/>
        <w:rPr>
          <w:rFonts w:ascii="Palatino Linotype" w:eastAsiaTheme="minorEastAsia" w:hAnsi="Palatino Linotype" w:cs="Arial"/>
        </w:rPr>
      </w:pPr>
      <w:r w:rsidRPr="00DC6BF7">
        <w:rPr>
          <w:rFonts w:ascii="Palatino Linotype" w:eastAsiaTheme="minorEastAsia" w:hAnsi="Palatino Linotype" w:cs="Arial"/>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33BEA5B8" w14:textId="77777777" w:rsidR="00823B97" w:rsidRPr="00DC6BF7" w:rsidRDefault="00823B97" w:rsidP="000F36FD">
      <w:pPr>
        <w:pStyle w:val="Prrafodelista"/>
        <w:numPr>
          <w:ilvl w:val="0"/>
          <w:numId w:val="7"/>
        </w:numPr>
        <w:spacing w:line="360" w:lineRule="auto"/>
        <w:ind w:left="0" w:firstLine="0"/>
        <w:jc w:val="both"/>
        <w:rPr>
          <w:rFonts w:ascii="Palatino Linotype" w:eastAsiaTheme="minorEastAsia" w:hAnsi="Palatino Linotype" w:cs="Arial"/>
        </w:rPr>
      </w:pPr>
      <w:r w:rsidRPr="00DC6BF7">
        <w:rPr>
          <w:rFonts w:ascii="Palatino Linotype" w:eastAsiaTheme="minorEastAsia" w:hAnsi="Palatino Linotype" w:cs="Arial"/>
        </w:rPr>
        <w:lastRenderedPageBreak/>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3E84A94" w14:textId="77777777" w:rsidR="00823B97" w:rsidRPr="00DC6BF7" w:rsidRDefault="00823B97" w:rsidP="00823B97">
      <w:pPr>
        <w:pStyle w:val="Prrafodelista"/>
        <w:rPr>
          <w:rFonts w:ascii="Palatino Linotype" w:hAnsi="Palatino Linotype" w:cs="Arial"/>
        </w:rPr>
      </w:pPr>
    </w:p>
    <w:p w14:paraId="7181D539" w14:textId="77777777" w:rsidR="00823B97" w:rsidRPr="00DC6BF7" w:rsidRDefault="00823B97" w:rsidP="00823B97">
      <w:pPr>
        <w:ind w:left="567" w:right="618"/>
        <w:contextualSpacing/>
        <w:jc w:val="both"/>
        <w:rPr>
          <w:rFonts w:ascii="Palatino Linotype" w:eastAsiaTheme="minorEastAsia" w:hAnsi="Palatino Linotype" w:cs="Arial"/>
          <w:i/>
          <w:sz w:val="22"/>
          <w:lang w:eastAsia="es-ES"/>
        </w:rPr>
      </w:pPr>
      <w:r w:rsidRPr="00DC6BF7">
        <w:rPr>
          <w:rFonts w:ascii="Palatino Linotype" w:eastAsiaTheme="minorEastAsia" w:hAnsi="Palatino Linotype" w:cs="Arial"/>
          <w:b/>
          <w:i/>
          <w:sz w:val="22"/>
          <w:lang w:eastAsia="es-ES"/>
        </w:rPr>
        <w:t>“Artículo 4.</w:t>
      </w:r>
      <w:r w:rsidRPr="00DC6BF7">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CDDD429" w14:textId="77777777" w:rsidR="00823B97" w:rsidRPr="00DC6BF7" w:rsidRDefault="00823B97" w:rsidP="00823B97">
      <w:pPr>
        <w:ind w:left="567" w:right="618"/>
        <w:contextualSpacing/>
        <w:jc w:val="both"/>
        <w:rPr>
          <w:rFonts w:ascii="Palatino Linotype" w:eastAsiaTheme="minorEastAsia" w:hAnsi="Palatino Linotype" w:cs="Arial"/>
          <w:i/>
          <w:sz w:val="22"/>
          <w:lang w:eastAsia="es-ES"/>
        </w:rPr>
      </w:pPr>
      <w:r w:rsidRPr="00DC6BF7">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520E477" w14:textId="77777777" w:rsidR="00823B97" w:rsidRPr="00DC6BF7" w:rsidRDefault="00823B97" w:rsidP="00823B97">
      <w:pPr>
        <w:ind w:left="567" w:right="618"/>
        <w:contextualSpacing/>
        <w:jc w:val="both"/>
        <w:rPr>
          <w:rFonts w:ascii="Palatino Linotype" w:eastAsiaTheme="minorEastAsia" w:hAnsi="Palatino Linotype" w:cs="Arial"/>
          <w:i/>
          <w:sz w:val="22"/>
          <w:lang w:eastAsia="es-ES"/>
        </w:rPr>
      </w:pPr>
      <w:r w:rsidRPr="00DC6BF7">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14:paraId="59E96C37" w14:textId="77777777" w:rsidR="00823B97" w:rsidRPr="00DC6BF7" w:rsidRDefault="00823B97" w:rsidP="00823B97">
      <w:pPr>
        <w:ind w:left="567" w:right="618"/>
        <w:contextualSpacing/>
        <w:jc w:val="both"/>
        <w:rPr>
          <w:rFonts w:ascii="Palatino Linotype" w:eastAsiaTheme="minorEastAsia" w:hAnsi="Palatino Linotype" w:cs="Arial"/>
          <w:i/>
          <w:sz w:val="22"/>
          <w:lang w:eastAsia="es-ES"/>
        </w:rPr>
      </w:pPr>
      <w:r w:rsidRPr="00DC6BF7">
        <w:rPr>
          <w:rFonts w:ascii="Palatino Linotype" w:eastAsiaTheme="minorEastAsia" w:hAnsi="Palatino Linotype" w:cs="Arial"/>
          <w:i/>
          <w:sz w:val="22"/>
          <w:lang w:eastAsia="es-ES"/>
        </w:rPr>
        <w:t>...”</w:t>
      </w:r>
    </w:p>
    <w:p w14:paraId="6AE962A7" w14:textId="77777777" w:rsidR="00823B97" w:rsidRPr="00DC6BF7" w:rsidRDefault="00823B97" w:rsidP="00823B97">
      <w:pPr>
        <w:ind w:left="567" w:right="618"/>
        <w:contextualSpacing/>
        <w:jc w:val="both"/>
        <w:rPr>
          <w:rFonts w:ascii="Palatino Linotype" w:eastAsiaTheme="minorEastAsia" w:hAnsi="Palatino Linotype" w:cs="Arial"/>
          <w:i/>
          <w:sz w:val="22"/>
          <w:lang w:eastAsia="es-ES"/>
        </w:rPr>
      </w:pPr>
    </w:p>
    <w:p w14:paraId="167A975B" w14:textId="77777777" w:rsidR="00823B97" w:rsidRPr="00DC6BF7" w:rsidRDefault="00823B97" w:rsidP="00823B97">
      <w:pPr>
        <w:ind w:left="567" w:right="618"/>
        <w:contextualSpacing/>
        <w:jc w:val="both"/>
        <w:rPr>
          <w:rFonts w:ascii="Palatino Linotype" w:eastAsiaTheme="minorEastAsia" w:hAnsi="Palatino Linotype" w:cs="Arial"/>
          <w:i/>
          <w:sz w:val="22"/>
          <w:lang w:eastAsia="es-ES"/>
        </w:rPr>
      </w:pPr>
      <w:r w:rsidRPr="00DC6BF7">
        <w:rPr>
          <w:rFonts w:ascii="Palatino Linotype" w:eastAsiaTheme="minorEastAsia" w:hAnsi="Palatino Linotype" w:cs="Arial"/>
          <w:i/>
          <w:sz w:val="22"/>
          <w:lang w:eastAsia="es-ES"/>
        </w:rPr>
        <w:t>“</w:t>
      </w:r>
      <w:r w:rsidRPr="00DC6BF7">
        <w:rPr>
          <w:rFonts w:ascii="Palatino Linotype" w:eastAsiaTheme="minorEastAsia" w:hAnsi="Palatino Linotype" w:cs="Arial"/>
          <w:b/>
          <w:i/>
          <w:sz w:val="22"/>
          <w:lang w:eastAsia="es-ES"/>
        </w:rPr>
        <w:t>Artículo 122.</w:t>
      </w:r>
      <w:r w:rsidRPr="00DC6BF7">
        <w:rPr>
          <w:rFonts w:ascii="Palatino Linotype" w:eastAsiaTheme="minorEastAsia" w:hAnsi="Palatino Linotype" w:cs="Arial"/>
          <w:i/>
          <w:sz w:val="22"/>
          <w:lang w:eastAsia="es-ES"/>
        </w:rPr>
        <w:t xml:space="preserve"> La clasificación es el proceso mediante el cual el sujeto obligado determina que la información en su poder </w:t>
      </w:r>
      <w:proofErr w:type="spellStart"/>
      <w:r w:rsidRPr="00DC6BF7">
        <w:rPr>
          <w:rFonts w:ascii="Palatino Linotype" w:eastAsiaTheme="minorEastAsia" w:hAnsi="Palatino Linotype" w:cs="Arial"/>
          <w:i/>
          <w:sz w:val="22"/>
          <w:lang w:eastAsia="es-ES"/>
        </w:rPr>
        <w:t>actualiza</w:t>
      </w:r>
      <w:proofErr w:type="spellEnd"/>
      <w:r w:rsidRPr="00DC6BF7">
        <w:rPr>
          <w:rFonts w:ascii="Palatino Linotype" w:eastAsiaTheme="minorEastAsia" w:hAnsi="Palatino Linotype" w:cs="Arial"/>
          <w:i/>
          <w:sz w:val="22"/>
          <w:lang w:eastAsia="es-ES"/>
        </w:rPr>
        <w:t xml:space="preserve"> alguno de los supuestos de reserva o confidencialidad, de conformidad con lo dispuesto en el presente título.</w:t>
      </w:r>
    </w:p>
    <w:p w14:paraId="780D4D1B" w14:textId="77777777" w:rsidR="00823B97" w:rsidRPr="00DC6BF7" w:rsidRDefault="00823B97" w:rsidP="00823B97">
      <w:pPr>
        <w:ind w:left="567" w:right="618"/>
        <w:contextualSpacing/>
        <w:jc w:val="both"/>
        <w:rPr>
          <w:rFonts w:ascii="Palatino Linotype" w:eastAsiaTheme="minorEastAsia" w:hAnsi="Palatino Linotype" w:cs="Arial"/>
          <w:i/>
          <w:sz w:val="22"/>
          <w:lang w:eastAsia="es-ES"/>
        </w:rPr>
      </w:pPr>
      <w:r w:rsidRPr="00DC6BF7">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14:paraId="3153F6DA" w14:textId="77777777" w:rsidR="00823B97" w:rsidRPr="00DC6BF7" w:rsidRDefault="00823B97" w:rsidP="00823B97">
      <w:pPr>
        <w:ind w:left="567" w:right="618"/>
        <w:contextualSpacing/>
        <w:jc w:val="both"/>
        <w:rPr>
          <w:rFonts w:ascii="Palatino Linotype" w:eastAsiaTheme="minorEastAsia" w:hAnsi="Palatino Linotype" w:cs="Arial"/>
          <w:i/>
          <w:sz w:val="22"/>
          <w:lang w:eastAsia="es-ES"/>
        </w:rPr>
      </w:pPr>
      <w:r w:rsidRPr="00DC6BF7">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14:paraId="7D31CE5A" w14:textId="77777777" w:rsidR="00823B97" w:rsidRPr="00DC6BF7" w:rsidRDefault="00823B97" w:rsidP="00823B97">
      <w:pPr>
        <w:ind w:left="567" w:right="618"/>
        <w:contextualSpacing/>
        <w:jc w:val="both"/>
        <w:rPr>
          <w:rFonts w:ascii="Palatino Linotype" w:eastAsiaTheme="minorEastAsia" w:hAnsi="Palatino Linotype" w:cs="Arial"/>
          <w:i/>
          <w:sz w:val="22"/>
          <w:lang w:eastAsia="es-ES"/>
        </w:rPr>
      </w:pPr>
      <w:r w:rsidRPr="00DC6BF7">
        <w:rPr>
          <w:rFonts w:ascii="Palatino Linotype" w:eastAsiaTheme="minorEastAsia" w:hAnsi="Palatino Linotype" w:cs="Arial"/>
          <w:i/>
          <w:sz w:val="22"/>
          <w:lang w:eastAsia="es-ES"/>
        </w:rPr>
        <w:t>…”</w:t>
      </w:r>
    </w:p>
    <w:p w14:paraId="7AC645A2" w14:textId="77777777" w:rsidR="00823B97" w:rsidRPr="00DC6BF7" w:rsidRDefault="00823B97" w:rsidP="00823B97">
      <w:pPr>
        <w:ind w:left="567" w:right="618"/>
        <w:contextualSpacing/>
        <w:jc w:val="both"/>
        <w:rPr>
          <w:rFonts w:ascii="Palatino Linotype" w:eastAsiaTheme="minorEastAsia" w:hAnsi="Palatino Linotype" w:cs="Arial"/>
          <w:i/>
          <w:sz w:val="22"/>
          <w:lang w:eastAsia="es-ES"/>
        </w:rPr>
      </w:pPr>
    </w:p>
    <w:p w14:paraId="236A4A45" w14:textId="77777777" w:rsidR="00823B97" w:rsidRPr="00DC6BF7" w:rsidRDefault="00823B97" w:rsidP="00823B97">
      <w:pPr>
        <w:ind w:left="567" w:right="618"/>
        <w:contextualSpacing/>
        <w:jc w:val="both"/>
        <w:rPr>
          <w:rFonts w:ascii="Palatino Linotype" w:eastAsiaTheme="minorEastAsia" w:hAnsi="Palatino Linotype" w:cs="Arial"/>
          <w:i/>
          <w:sz w:val="22"/>
          <w:lang w:eastAsia="es-ES"/>
        </w:rPr>
      </w:pPr>
      <w:r w:rsidRPr="00DC6BF7">
        <w:rPr>
          <w:rFonts w:ascii="Palatino Linotype" w:eastAsiaTheme="minorEastAsia" w:hAnsi="Palatino Linotype" w:cs="Arial"/>
          <w:i/>
          <w:sz w:val="22"/>
          <w:lang w:eastAsia="es-ES"/>
        </w:rPr>
        <w:lastRenderedPageBreak/>
        <w:t>“</w:t>
      </w:r>
      <w:r w:rsidRPr="00DC6BF7">
        <w:rPr>
          <w:rFonts w:ascii="Palatino Linotype" w:eastAsiaTheme="minorEastAsia" w:hAnsi="Palatino Linotype" w:cs="Arial"/>
          <w:b/>
          <w:i/>
          <w:sz w:val="22"/>
          <w:lang w:eastAsia="es-ES"/>
        </w:rPr>
        <w:t>Artículo 140.</w:t>
      </w:r>
      <w:r w:rsidRPr="00DC6BF7">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14:paraId="3FAFFAA1" w14:textId="77777777" w:rsidR="00823B97" w:rsidRPr="00DC6BF7" w:rsidRDefault="00823B97" w:rsidP="00823B97">
      <w:pPr>
        <w:ind w:left="567" w:right="618"/>
        <w:contextualSpacing/>
        <w:jc w:val="both"/>
        <w:rPr>
          <w:rFonts w:ascii="Palatino Linotype" w:eastAsiaTheme="minorEastAsia" w:hAnsi="Palatino Linotype" w:cs="Arial"/>
          <w:i/>
          <w:sz w:val="22"/>
          <w:lang w:eastAsia="es-ES"/>
        </w:rPr>
      </w:pPr>
      <w:r w:rsidRPr="00DC6BF7">
        <w:rPr>
          <w:rFonts w:ascii="Palatino Linotype" w:eastAsiaTheme="minorEastAsia" w:hAnsi="Palatino Linotype" w:cs="Arial"/>
          <w:i/>
          <w:sz w:val="22"/>
          <w:lang w:eastAsia="es-ES"/>
        </w:rPr>
        <w:t>I. Comprometa la seguridad pública y cuente con un propósito genuino y un efecto demostrable;</w:t>
      </w:r>
    </w:p>
    <w:p w14:paraId="5D2EC9DA" w14:textId="77777777" w:rsidR="00823B97" w:rsidRPr="00DC6BF7" w:rsidRDefault="00823B97" w:rsidP="00823B97">
      <w:pPr>
        <w:ind w:left="567" w:right="618"/>
        <w:contextualSpacing/>
        <w:jc w:val="both"/>
        <w:rPr>
          <w:rFonts w:ascii="Palatino Linotype" w:eastAsiaTheme="minorEastAsia" w:hAnsi="Palatino Linotype" w:cs="Arial"/>
          <w:i/>
          <w:sz w:val="22"/>
          <w:lang w:eastAsia="es-ES"/>
        </w:rPr>
      </w:pPr>
      <w:r w:rsidRPr="00DC6BF7">
        <w:rPr>
          <w:rFonts w:ascii="Palatino Linotype" w:eastAsiaTheme="minorEastAsia" w:hAnsi="Palatino Linotype" w:cs="Arial"/>
          <w:i/>
          <w:sz w:val="22"/>
          <w:lang w:eastAsia="es-ES"/>
        </w:rPr>
        <w:t>II. Pueda menoscabar la conducción de las negociaciones y relaciones internacionales;</w:t>
      </w:r>
    </w:p>
    <w:p w14:paraId="6702A874" w14:textId="77777777" w:rsidR="00823B97" w:rsidRPr="00DC6BF7" w:rsidRDefault="00823B97" w:rsidP="00823B97">
      <w:pPr>
        <w:ind w:left="567" w:right="618"/>
        <w:contextualSpacing/>
        <w:jc w:val="both"/>
        <w:rPr>
          <w:rFonts w:ascii="Palatino Linotype" w:eastAsiaTheme="minorEastAsia" w:hAnsi="Palatino Linotype" w:cs="Arial"/>
          <w:i/>
          <w:sz w:val="22"/>
          <w:lang w:eastAsia="es-ES"/>
        </w:rPr>
      </w:pPr>
      <w:r w:rsidRPr="00DC6BF7">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6C05586F" w14:textId="77777777" w:rsidR="00823B97" w:rsidRPr="00DC6BF7" w:rsidRDefault="00823B97" w:rsidP="00823B97">
      <w:pPr>
        <w:ind w:left="567" w:right="618"/>
        <w:contextualSpacing/>
        <w:jc w:val="both"/>
        <w:rPr>
          <w:rFonts w:ascii="Palatino Linotype" w:eastAsiaTheme="minorEastAsia" w:hAnsi="Palatino Linotype" w:cs="Arial"/>
          <w:i/>
          <w:sz w:val="22"/>
          <w:lang w:eastAsia="es-ES"/>
        </w:rPr>
      </w:pPr>
      <w:r w:rsidRPr="00DC6BF7">
        <w:rPr>
          <w:rFonts w:ascii="Palatino Linotype" w:eastAsiaTheme="minorEastAsia" w:hAnsi="Palatino Linotype" w:cs="Arial"/>
          <w:i/>
          <w:sz w:val="22"/>
          <w:lang w:eastAsia="es-ES"/>
        </w:rPr>
        <w:t>IV. Ponga en riesgo la vida, la seguridad o la salud de una persona física;</w:t>
      </w:r>
    </w:p>
    <w:p w14:paraId="241E828D" w14:textId="77777777" w:rsidR="00823B97" w:rsidRPr="00DC6BF7" w:rsidRDefault="00823B97" w:rsidP="00823B97">
      <w:pPr>
        <w:ind w:left="567" w:right="618"/>
        <w:contextualSpacing/>
        <w:jc w:val="both"/>
        <w:rPr>
          <w:rFonts w:ascii="Palatino Linotype" w:eastAsiaTheme="minorEastAsia" w:hAnsi="Palatino Linotype" w:cs="Arial"/>
          <w:i/>
          <w:sz w:val="22"/>
          <w:lang w:eastAsia="es-ES"/>
        </w:rPr>
      </w:pPr>
      <w:r w:rsidRPr="00DC6BF7">
        <w:rPr>
          <w:rFonts w:ascii="Palatino Linotype" w:eastAsiaTheme="minorEastAsia" w:hAnsi="Palatino Linotype" w:cs="Arial"/>
          <w:i/>
          <w:sz w:val="22"/>
          <w:lang w:eastAsia="es-ES"/>
        </w:rPr>
        <w:t>V. Aquella cuya divulgación obstruya o pueda causar un serio perjuicio a:</w:t>
      </w:r>
    </w:p>
    <w:p w14:paraId="4183282D" w14:textId="77777777" w:rsidR="00823B97" w:rsidRPr="00DC6BF7" w:rsidRDefault="00823B97" w:rsidP="00823B97">
      <w:pPr>
        <w:ind w:left="567" w:right="618"/>
        <w:contextualSpacing/>
        <w:jc w:val="both"/>
        <w:rPr>
          <w:rFonts w:ascii="Palatino Linotype" w:eastAsiaTheme="minorEastAsia" w:hAnsi="Palatino Linotype" w:cs="Arial"/>
          <w:i/>
          <w:sz w:val="22"/>
          <w:lang w:eastAsia="es-ES"/>
        </w:rPr>
      </w:pPr>
      <w:r w:rsidRPr="00DC6BF7">
        <w:rPr>
          <w:rFonts w:ascii="Palatino Linotype" w:eastAsiaTheme="minorEastAsia" w:hAnsi="Palatino Linotype" w:cs="Arial"/>
          <w:i/>
          <w:sz w:val="22"/>
          <w:lang w:eastAsia="es-ES"/>
        </w:rPr>
        <w:t>1. Las actividades de fiscalización, verificación, inspección, comprobación y auditoría sobre el cumplimiento de las Leyes; o</w:t>
      </w:r>
    </w:p>
    <w:p w14:paraId="5FA90EBA" w14:textId="77777777" w:rsidR="00823B97" w:rsidRPr="00DC6BF7" w:rsidRDefault="00823B97" w:rsidP="00823B97">
      <w:pPr>
        <w:ind w:left="567" w:right="618"/>
        <w:contextualSpacing/>
        <w:jc w:val="both"/>
        <w:rPr>
          <w:rFonts w:ascii="Palatino Linotype" w:eastAsiaTheme="minorEastAsia" w:hAnsi="Palatino Linotype" w:cs="Arial"/>
          <w:i/>
          <w:sz w:val="22"/>
          <w:lang w:eastAsia="es-ES"/>
        </w:rPr>
      </w:pPr>
      <w:r w:rsidRPr="00DC6BF7">
        <w:rPr>
          <w:rFonts w:ascii="Palatino Linotype" w:eastAsiaTheme="minorEastAsia" w:hAnsi="Palatino Linotype" w:cs="Arial"/>
          <w:i/>
          <w:sz w:val="22"/>
          <w:lang w:eastAsia="es-ES"/>
        </w:rPr>
        <w:t>2. La recaudación de las contribuciones.</w:t>
      </w:r>
    </w:p>
    <w:p w14:paraId="73A6E13D" w14:textId="77777777" w:rsidR="00823B97" w:rsidRPr="00DC6BF7" w:rsidRDefault="00823B97" w:rsidP="00823B97">
      <w:pPr>
        <w:ind w:left="567" w:right="618"/>
        <w:contextualSpacing/>
        <w:jc w:val="both"/>
        <w:rPr>
          <w:rFonts w:ascii="Palatino Linotype" w:eastAsiaTheme="minorEastAsia" w:hAnsi="Palatino Linotype" w:cs="Arial"/>
          <w:i/>
          <w:sz w:val="22"/>
          <w:lang w:eastAsia="es-ES"/>
        </w:rPr>
      </w:pPr>
      <w:r w:rsidRPr="00DC6BF7">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41BE209" w14:textId="77777777" w:rsidR="00823B97" w:rsidRPr="00DC6BF7" w:rsidRDefault="00823B97" w:rsidP="00823B97">
      <w:pPr>
        <w:ind w:left="567" w:right="618"/>
        <w:contextualSpacing/>
        <w:jc w:val="both"/>
        <w:rPr>
          <w:rFonts w:ascii="Palatino Linotype" w:eastAsiaTheme="minorEastAsia" w:hAnsi="Palatino Linotype" w:cs="Arial"/>
          <w:i/>
          <w:sz w:val="22"/>
          <w:lang w:eastAsia="es-ES"/>
        </w:rPr>
      </w:pPr>
      <w:r w:rsidRPr="00DC6BF7">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14:paraId="1CBB5D4C" w14:textId="77777777" w:rsidR="00823B97" w:rsidRPr="00DC6BF7" w:rsidRDefault="00823B97" w:rsidP="00823B97">
      <w:pPr>
        <w:ind w:left="567" w:right="618"/>
        <w:contextualSpacing/>
        <w:jc w:val="both"/>
        <w:rPr>
          <w:rFonts w:ascii="Palatino Linotype" w:eastAsiaTheme="minorEastAsia" w:hAnsi="Palatino Linotype" w:cs="Arial"/>
          <w:i/>
          <w:sz w:val="22"/>
          <w:lang w:eastAsia="es-ES"/>
        </w:rPr>
      </w:pPr>
      <w:r w:rsidRPr="00DC6BF7">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14:paraId="5AF6E0E8" w14:textId="77777777" w:rsidR="00823B97" w:rsidRPr="00DC6BF7" w:rsidRDefault="00823B97" w:rsidP="00823B97">
      <w:pPr>
        <w:ind w:left="567" w:right="618"/>
        <w:contextualSpacing/>
        <w:jc w:val="both"/>
        <w:rPr>
          <w:rFonts w:ascii="Palatino Linotype" w:eastAsiaTheme="minorEastAsia" w:hAnsi="Palatino Linotype" w:cs="Arial"/>
          <w:i/>
          <w:sz w:val="22"/>
          <w:lang w:eastAsia="es-ES"/>
        </w:rPr>
      </w:pPr>
      <w:r w:rsidRPr="00DC6BF7">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14:paraId="4C1F1C3E" w14:textId="77777777" w:rsidR="00823B97" w:rsidRPr="00DC6BF7" w:rsidRDefault="00823B97" w:rsidP="00823B97">
      <w:pPr>
        <w:ind w:left="567" w:right="618"/>
        <w:contextualSpacing/>
        <w:jc w:val="both"/>
        <w:rPr>
          <w:rFonts w:ascii="Palatino Linotype" w:eastAsiaTheme="minorEastAsia" w:hAnsi="Palatino Linotype" w:cs="Arial"/>
          <w:i/>
          <w:sz w:val="22"/>
          <w:lang w:eastAsia="es-ES"/>
        </w:rPr>
      </w:pPr>
      <w:r w:rsidRPr="00DC6BF7">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08B48F1" w14:textId="77777777" w:rsidR="00823B97" w:rsidRPr="00DC6BF7" w:rsidRDefault="00823B97" w:rsidP="00823B97">
      <w:pPr>
        <w:ind w:left="567" w:right="618"/>
        <w:contextualSpacing/>
        <w:jc w:val="both"/>
        <w:rPr>
          <w:rFonts w:ascii="Palatino Linotype" w:eastAsiaTheme="minorEastAsia" w:hAnsi="Palatino Linotype" w:cs="Arial"/>
          <w:i/>
          <w:sz w:val="22"/>
          <w:lang w:eastAsia="es-ES"/>
        </w:rPr>
      </w:pPr>
      <w:r w:rsidRPr="00DC6BF7">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A7A3E42" w14:textId="77777777" w:rsidR="00823B97" w:rsidRPr="00DC6BF7" w:rsidRDefault="00823B97" w:rsidP="00823B97">
      <w:pPr>
        <w:ind w:left="567" w:right="618"/>
        <w:contextualSpacing/>
        <w:jc w:val="both"/>
        <w:rPr>
          <w:rFonts w:ascii="Palatino Linotype" w:eastAsiaTheme="minorEastAsia" w:hAnsi="Palatino Linotype" w:cs="Arial"/>
          <w:i/>
          <w:sz w:val="22"/>
          <w:lang w:eastAsia="es-ES"/>
        </w:rPr>
      </w:pPr>
      <w:r w:rsidRPr="00DC6BF7">
        <w:rPr>
          <w:rFonts w:ascii="Palatino Linotype" w:eastAsiaTheme="minorEastAsia" w:hAnsi="Palatino Linotype" w:cs="Arial"/>
          <w:i/>
          <w:sz w:val="22"/>
          <w:lang w:eastAsia="es-ES"/>
        </w:rPr>
        <w:lastRenderedPageBreak/>
        <w:t>XI. Las que por disposición expresa de una ley tengan tal carácter, siempre que sean acordes con las bases, principios y disposiciones establecidos en esta Ley y no la contravengan; así como las previstas en tratados internacionales.”</w:t>
      </w:r>
    </w:p>
    <w:p w14:paraId="1EB35BB8" w14:textId="77777777" w:rsidR="00823B97" w:rsidRPr="00DC6BF7" w:rsidRDefault="00823B97" w:rsidP="00823B97">
      <w:pPr>
        <w:ind w:left="567" w:right="618"/>
        <w:contextualSpacing/>
        <w:jc w:val="both"/>
        <w:rPr>
          <w:rFonts w:ascii="Palatino Linotype" w:eastAsiaTheme="minorEastAsia" w:hAnsi="Palatino Linotype" w:cs="Arial"/>
          <w:i/>
          <w:sz w:val="22"/>
          <w:lang w:eastAsia="es-ES"/>
        </w:rPr>
      </w:pPr>
    </w:p>
    <w:p w14:paraId="61D27157" w14:textId="77777777" w:rsidR="00823B97" w:rsidRPr="00DC6BF7" w:rsidRDefault="00823B97" w:rsidP="00823B97">
      <w:pPr>
        <w:ind w:left="567" w:right="618"/>
        <w:contextualSpacing/>
        <w:jc w:val="both"/>
        <w:rPr>
          <w:rFonts w:ascii="Palatino Linotype" w:eastAsiaTheme="minorEastAsia" w:hAnsi="Palatino Linotype" w:cs="Arial"/>
          <w:b/>
          <w:i/>
          <w:sz w:val="22"/>
          <w:lang w:eastAsia="es-ES"/>
        </w:rPr>
      </w:pPr>
      <w:r w:rsidRPr="00DC6BF7">
        <w:rPr>
          <w:rFonts w:ascii="Palatino Linotype" w:eastAsiaTheme="minorEastAsia" w:hAnsi="Palatino Linotype" w:cs="Arial"/>
          <w:i/>
          <w:sz w:val="22"/>
          <w:lang w:eastAsia="es-ES"/>
        </w:rPr>
        <w:t>“</w:t>
      </w:r>
      <w:r w:rsidRPr="00DC6BF7">
        <w:rPr>
          <w:rFonts w:ascii="Palatino Linotype" w:eastAsiaTheme="minorEastAsia" w:hAnsi="Palatino Linotype" w:cs="Arial"/>
          <w:b/>
          <w:i/>
          <w:sz w:val="22"/>
          <w:lang w:eastAsia="es-ES"/>
        </w:rPr>
        <w:t>Artículo 141.</w:t>
      </w:r>
      <w:r w:rsidRPr="00DC6BF7">
        <w:rPr>
          <w:rFonts w:ascii="Palatino Linotype" w:eastAsiaTheme="minorEastAsia" w:hAnsi="Palatino Linotype" w:cs="Arial"/>
          <w:i/>
          <w:sz w:val="22"/>
          <w:lang w:eastAsia="es-ES"/>
        </w:rPr>
        <w:t xml:space="preserve"> </w:t>
      </w:r>
      <w:r w:rsidRPr="00DC6BF7">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14:paraId="61530C17" w14:textId="77777777" w:rsidR="00823B97" w:rsidRPr="00DC6BF7" w:rsidRDefault="00823B97" w:rsidP="00823B97">
      <w:pPr>
        <w:ind w:left="567" w:right="618"/>
        <w:contextualSpacing/>
        <w:jc w:val="both"/>
        <w:rPr>
          <w:rFonts w:ascii="Palatino Linotype" w:eastAsiaTheme="minorEastAsia" w:hAnsi="Palatino Linotype" w:cs="Arial"/>
          <w:sz w:val="22"/>
          <w:lang w:eastAsia="es-ES"/>
        </w:rPr>
      </w:pPr>
      <w:r w:rsidRPr="00DC6BF7">
        <w:rPr>
          <w:rFonts w:ascii="Palatino Linotype" w:eastAsiaTheme="minorEastAsia" w:hAnsi="Palatino Linotype" w:cs="Arial"/>
          <w:sz w:val="22"/>
          <w:lang w:eastAsia="es-ES"/>
        </w:rPr>
        <w:t xml:space="preserve">(Énfasis añadido) </w:t>
      </w:r>
    </w:p>
    <w:p w14:paraId="4A03C75D" w14:textId="77777777" w:rsidR="00823B97" w:rsidRPr="00DC6BF7" w:rsidRDefault="00823B97" w:rsidP="00823B97">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14:paraId="0E04220A" w14:textId="77777777" w:rsidR="00823B97" w:rsidRPr="00DC6BF7" w:rsidRDefault="00823B97" w:rsidP="000F36FD">
      <w:pPr>
        <w:pStyle w:val="Prrafodelista"/>
        <w:numPr>
          <w:ilvl w:val="0"/>
          <w:numId w:val="7"/>
        </w:numPr>
        <w:spacing w:line="360" w:lineRule="auto"/>
        <w:ind w:left="0" w:firstLine="0"/>
        <w:jc w:val="both"/>
        <w:rPr>
          <w:rFonts w:ascii="Palatino Linotype" w:eastAsiaTheme="minorEastAsia" w:hAnsi="Palatino Linotype" w:cs="Arial"/>
        </w:rPr>
      </w:pPr>
      <w:r w:rsidRPr="00DC6BF7">
        <w:rPr>
          <w:rFonts w:ascii="Palatino Linotype" w:eastAsiaTheme="minorEastAsia" w:hAnsi="Palatino Linotype" w:cs="Arial"/>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4F9A98A6" w14:textId="77777777" w:rsidR="00823B97" w:rsidRPr="00DC6BF7" w:rsidRDefault="00823B97" w:rsidP="00823B97">
      <w:pPr>
        <w:spacing w:line="360" w:lineRule="auto"/>
        <w:contextualSpacing/>
        <w:jc w:val="both"/>
        <w:rPr>
          <w:rFonts w:ascii="Palatino Linotype" w:eastAsiaTheme="minorEastAsia" w:hAnsi="Palatino Linotype" w:cs="Arial"/>
          <w:lang w:val="es-ES" w:eastAsia="es-ES"/>
        </w:rPr>
      </w:pPr>
    </w:p>
    <w:p w14:paraId="78DEE8ED" w14:textId="77777777" w:rsidR="00823B97" w:rsidRPr="00DC6BF7" w:rsidRDefault="00823B97" w:rsidP="000F36FD">
      <w:pPr>
        <w:pStyle w:val="Prrafodelista"/>
        <w:numPr>
          <w:ilvl w:val="0"/>
          <w:numId w:val="7"/>
        </w:numPr>
        <w:spacing w:line="360" w:lineRule="auto"/>
        <w:ind w:left="0" w:firstLine="0"/>
        <w:jc w:val="both"/>
        <w:rPr>
          <w:rFonts w:ascii="Palatino Linotype" w:eastAsiaTheme="minorEastAsia" w:hAnsi="Palatino Linotype" w:cs="Arial"/>
        </w:rPr>
      </w:pPr>
      <w:r w:rsidRPr="00DC6BF7">
        <w:rPr>
          <w:rFonts w:ascii="Palatino Linotype" w:eastAsiaTheme="minorEastAsia" w:hAnsi="Palatino Linotype" w:cs="Arial"/>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1A9AB706" w14:textId="77777777" w:rsidR="00823B97" w:rsidRPr="00DC6BF7" w:rsidRDefault="00823B97" w:rsidP="00823B97">
      <w:pPr>
        <w:spacing w:line="360" w:lineRule="auto"/>
        <w:contextualSpacing/>
        <w:rPr>
          <w:rFonts w:ascii="Palatino Linotype" w:eastAsiaTheme="minorEastAsia" w:hAnsi="Palatino Linotype" w:cs="Arial"/>
          <w:lang w:val="es-ES" w:eastAsia="es-ES"/>
        </w:rPr>
      </w:pPr>
    </w:p>
    <w:p w14:paraId="3C6C1C73" w14:textId="77777777" w:rsidR="00823B97" w:rsidRPr="00DC6BF7" w:rsidRDefault="00823B97" w:rsidP="000F36FD">
      <w:pPr>
        <w:pStyle w:val="Prrafodelista"/>
        <w:numPr>
          <w:ilvl w:val="0"/>
          <w:numId w:val="7"/>
        </w:numPr>
        <w:spacing w:line="360" w:lineRule="auto"/>
        <w:ind w:left="0" w:firstLine="0"/>
        <w:jc w:val="both"/>
        <w:rPr>
          <w:rFonts w:ascii="Palatino Linotype" w:hAnsi="Palatino Linotype" w:cs="Arial"/>
          <w:lang w:val="es-ES_tradnl"/>
        </w:rPr>
      </w:pPr>
      <w:r w:rsidRPr="00DC6BF7">
        <w:rPr>
          <w:rFonts w:ascii="Palatino Linotype" w:eastAsiaTheme="minorEastAsia" w:hAnsi="Palatino Linotype" w:cs="Arial"/>
        </w:rPr>
        <w:t xml:space="preserve">En consecuencia, para que se establezca válidamente una limitante al derecho de acceso a la información pública, debe existir un supuesto jurídico que así lo disponga, que exista una prueba de daño por medio de una justificación racional </w:t>
      </w:r>
      <w:r w:rsidRPr="00DC6BF7">
        <w:rPr>
          <w:rFonts w:ascii="Palatino Linotype" w:eastAsiaTheme="minorEastAsia" w:hAnsi="Palatino Linotype" w:cs="Arial"/>
        </w:rPr>
        <w:lastRenderedPageBreak/>
        <w:t>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1A8C3541" w14:textId="77777777" w:rsidR="00823B97" w:rsidRPr="00DC6BF7" w:rsidRDefault="00823B97" w:rsidP="00823B97">
      <w:pPr>
        <w:spacing w:line="360" w:lineRule="auto"/>
        <w:ind w:right="49"/>
        <w:contextualSpacing/>
        <w:jc w:val="both"/>
        <w:rPr>
          <w:rFonts w:ascii="Palatino Linotype" w:hAnsi="Palatino Linotype" w:cs="Arial"/>
          <w:lang w:val="es-ES_tradnl" w:eastAsia="es-ES"/>
        </w:rPr>
      </w:pPr>
    </w:p>
    <w:p w14:paraId="0FE3D16A" w14:textId="77777777" w:rsidR="00823B97" w:rsidRPr="00DC6BF7" w:rsidRDefault="00823B97" w:rsidP="000F36FD">
      <w:pPr>
        <w:pStyle w:val="Prrafodelista"/>
        <w:numPr>
          <w:ilvl w:val="0"/>
          <w:numId w:val="7"/>
        </w:numPr>
        <w:spacing w:line="360" w:lineRule="auto"/>
        <w:ind w:left="0" w:firstLine="0"/>
        <w:jc w:val="both"/>
        <w:rPr>
          <w:rFonts w:ascii="Palatino Linotype" w:eastAsiaTheme="minorEastAsia" w:hAnsi="Palatino Linotype" w:cs="Arial"/>
        </w:rPr>
      </w:pPr>
      <w:r w:rsidRPr="00DC6BF7">
        <w:rPr>
          <w:rFonts w:ascii="Palatino Linotype" w:eastAsiaTheme="minorEastAsia" w:hAnsi="Palatino Linotype" w:cs="Arial"/>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31E577F8" w14:textId="77777777" w:rsidR="00823B97" w:rsidRPr="00DC6BF7" w:rsidRDefault="00823B97" w:rsidP="00823B97">
      <w:pPr>
        <w:spacing w:line="360" w:lineRule="auto"/>
        <w:contextualSpacing/>
        <w:jc w:val="both"/>
        <w:rPr>
          <w:rFonts w:ascii="Palatino Linotype" w:eastAsiaTheme="minorEastAsia" w:hAnsi="Palatino Linotype" w:cs="Arial"/>
          <w:lang w:val="es-ES" w:eastAsia="es-ES"/>
        </w:rPr>
      </w:pPr>
    </w:p>
    <w:p w14:paraId="4B38423B" w14:textId="77777777" w:rsidR="00823B97" w:rsidRPr="00DC6BF7" w:rsidRDefault="00823B97" w:rsidP="000F36FD">
      <w:pPr>
        <w:pStyle w:val="Prrafodelista"/>
        <w:numPr>
          <w:ilvl w:val="0"/>
          <w:numId w:val="7"/>
        </w:numPr>
        <w:spacing w:line="360" w:lineRule="auto"/>
        <w:ind w:left="0" w:firstLine="0"/>
        <w:jc w:val="both"/>
        <w:rPr>
          <w:rFonts w:ascii="Palatino Linotype" w:eastAsiaTheme="minorEastAsia" w:hAnsi="Palatino Linotype" w:cs="Arial"/>
        </w:rPr>
      </w:pPr>
      <w:r w:rsidRPr="00DC6BF7">
        <w:rPr>
          <w:rFonts w:ascii="Palatino Linotype" w:eastAsiaTheme="minorEastAsia" w:hAnsi="Palatino Linotype" w:cs="Arial"/>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4851A2CE" w14:textId="77777777" w:rsidR="00823B97" w:rsidRPr="00DC6BF7" w:rsidRDefault="00823B97" w:rsidP="00823B97">
      <w:pPr>
        <w:pStyle w:val="Prrafodelista"/>
        <w:rPr>
          <w:rFonts w:ascii="Palatino Linotype" w:hAnsi="Palatino Linotype" w:cs="Arial"/>
        </w:rPr>
      </w:pPr>
    </w:p>
    <w:p w14:paraId="7EDF9CB6" w14:textId="77777777" w:rsidR="00823B97" w:rsidRPr="00DC6BF7" w:rsidRDefault="00823B97" w:rsidP="000F36F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DC6BF7">
        <w:rPr>
          <w:rFonts w:ascii="Palatino Linotype" w:eastAsiaTheme="minorEastAsia" w:hAnsi="Palatino Linotype" w:cs="Arial"/>
        </w:rPr>
        <w:t>De</w:t>
      </w:r>
      <w:r w:rsidRPr="00DC6BF7">
        <w:rPr>
          <w:rFonts w:ascii="Palatino Linotype" w:eastAsiaTheme="minorEastAsia" w:hAnsi="Palatino Linotype" w:cs="Arial"/>
          <w:lang w:val="es-ES_tradnl"/>
        </w:rPr>
        <w:t xml:space="preserve"> tal manera que el </w:t>
      </w:r>
      <w:r w:rsidRPr="00DC6BF7">
        <w:rPr>
          <w:rFonts w:ascii="Palatino Linotype" w:eastAsiaTheme="minorEastAsia" w:hAnsi="Palatino Linotype" w:cs="Arial"/>
          <w:b/>
          <w:lang w:val="es-ES_tradnl"/>
        </w:rPr>
        <w:t>SUJETO OBLIGADO</w:t>
      </w:r>
      <w:r w:rsidRPr="00DC6BF7">
        <w:rPr>
          <w:rFonts w:ascii="Palatino Linotype" w:eastAsiaTheme="minorEastAsia" w:hAnsi="Palatino Linotype" w:cs="Arial"/>
          <w:lang w:val="es-ES_tradnl"/>
        </w:rPr>
        <w:t xml:space="preserve"> deberá dar atención a la solicitud de información, lo cual deberá realizar con arreglo al procedimiento establecido en la Ley que ha sido descrito en esta resolución y de manera fundada y motivada.</w:t>
      </w:r>
    </w:p>
    <w:p w14:paraId="638BF730" w14:textId="77777777" w:rsidR="00823B97" w:rsidRPr="00DC6BF7" w:rsidRDefault="00823B97" w:rsidP="00823B97">
      <w:pPr>
        <w:spacing w:line="360" w:lineRule="auto"/>
        <w:contextualSpacing/>
        <w:jc w:val="both"/>
        <w:rPr>
          <w:rFonts w:ascii="Palatino Linotype" w:eastAsiaTheme="minorEastAsia" w:hAnsi="Palatino Linotype" w:cs="Arial"/>
          <w:lang w:val="es-ES_tradnl" w:eastAsia="es-ES"/>
        </w:rPr>
      </w:pPr>
    </w:p>
    <w:p w14:paraId="0B96DD0F" w14:textId="77777777" w:rsidR="00823B97" w:rsidRPr="00DC6BF7" w:rsidRDefault="00823B97" w:rsidP="000F36FD">
      <w:pPr>
        <w:pStyle w:val="Prrafodelista"/>
        <w:numPr>
          <w:ilvl w:val="0"/>
          <w:numId w:val="7"/>
        </w:numPr>
        <w:spacing w:line="360" w:lineRule="auto"/>
        <w:ind w:left="0" w:firstLine="0"/>
        <w:jc w:val="both"/>
        <w:rPr>
          <w:rFonts w:ascii="Palatino Linotype" w:hAnsi="Palatino Linotype" w:cs="Arial"/>
          <w:lang w:val="es-ES_tradnl" w:eastAsia="es-MX"/>
        </w:rPr>
      </w:pPr>
      <w:r w:rsidRPr="00DC6BF7">
        <w:rPr>
          <w:rFonts w:ascii="Palatino Linotype" w:hAnsi="Palatino Linotype" w:cs="Arial"/>
          <w:lang w:val="es-ES_tradnl" w:eastAsia="es-MX"/>
        </w:rPr>
        <w:t xml:space="preserve">Para precisar los alcances de la fundamentación y motivación a que están sujetos </w:t>
      </w:r>
      <w:r w:rsidRPr="00DC6BF7">
        <w:rPr>
          <w:rFonts w:ascii="Palatino Linotype" w:eastAsiaTheme="minorEastAsia" w:hAnsi="Palatino Linotype" w:cs="Arial"/>
        </w:rPr>
        <w:t>todos</w:t>
      </w:r>
      <w:r w:rsidRPr="00DC6BF7">
        <w:rPr>
          <w:rFonts w:ascii="Palatino Linotype" w:hAnsi="Palatino Linotype" w:cs="Arial"/>
          <w:lang w:val="es-ES_tradnl" w:eastAsia="es-MX"/>
        </w:rPr>
        <w:t xml:space="preserve"> los actos de autoridad, es oportuno remitirnos al artículo 16, primer párrafo de la Constitución Política de los Estados Unidos Mexicanos, en el que se </w:t>
      </w:r>
      <w:r w:rsidRPr="00DC6BF7">
        <w:rPr>
          <w:rFonts w:ascii="Palatino Linotype" w:hAnsi="Palatino Linotype" w:cs="Arial"/>
          <w:lang w:val="es-ES_tradnl" w:eastAsia="es-MX"/>
        </w:rPr>
        <w:lastRenderedPageBreak/>
        <w:t>impone a las autoridades la obligación de fundar y motivar todo acto que implique una molestia en la esfera de derecho de las personas:</w:t>
      </w:r>
    </w:p>
    <w:p w14:paraId="35AB3C27" w14:textId="77777777" w:rsidR="00823B97" w:rsidRPr="00DC6BF7" w:rsidRDefault="00823B97" w:rsidP="00823B97">
      <w:pPr>
        <w:spacing w:line="360" w:lineRule="auto"/>
        <w:contextualSpacing/>
        <w:jc w:val="both"/>
        <w:rPr>
          <w:rFonts w:ascii="Palatino Linotype" w:hAnsi="Palatino Linotype" w:cs="Arial"/>
          <w:lang w:val="es-ES_tradnl"/>
        </w:rPr>
      </w:pPr>
    </w:p>
    <w:p w14:paraId="052F6463" w14:textId="77777777" w:rsidR="00823B97" w:rsidRPr="00DC6BF7" w:rsidRDefault="00823B97" w:rsidP="00823B97">
      <w:pPr>
        <w:ind w:left="567" w:right="567"/>
        <w:contextualSpacing/>
        <w:jc w:val="both"/>
        <w:rPr>
          <w:rFonts w:ascii="Palatino Linotype" w:eastAsiaTheme="minorEastAsia" w:hAnsi="Palatino Linotype" w:cs="Arial"/>
          <w:i/>
          <w:lang w:val="es-ES_tradnl" w:eastAsia="es-ES"/>
        </w:rPr>
      </w:pPr>
      <w:r w:rsidRPr="00DC6BF7">
        <w:rPr>
          <w:rFonts w:ascii="Palatino Linotype" w:eastAsiaTheme="minorEastAsia" w:hAnsi="Palatino Linotype" w:cs="Arial"/>
          <w:b/>
          <w:i/>
          <w:lang w:val="es-ES_tradnl" w:eastAsia="es-ES"/>
        </w:rPr>
        <w:t>“Artículo 16.</w:t>
      </w:r>
      <w:r w:rsidRPr="00DC6BF7">
        <w:rPr>
          <w:rFonts w:ascii="Palatino Linotype" w:eastAsiaTheme="minorEastAsia" w:hAnsi="Palatino Linotype" w:cs="Arial"/>
          <w:i/>
          <w:lang w:val="es-ES_tradnl" w:eastAsia="es-ES"/>
        </w:rPr>
        <w:t xml:space="preserve"> Nadie puede ser molestado en su persona, familia, domicilio, papeles o posesiones, </w:t>
      </w:r>
      <w:r w:rsidRPr="00DC6BF7">
        <w:rPr>
          <w:rFonts w:ascii="Palatino Linotype" w:eastAsiaTheme="minorEastAsia" w:hAnsi="Palatino Linotype" w:cs="Arial"/>
          <w:b/>
          <w:i/>
          <w:lang w:val="es-ES_tradnl" w:eastAsia="es-ES"/>
        </w:rPr>
        <w:t>sino en virtud de mandamiento escrito de la autoridad competente, que funde y motive la causa legal del procedimiento</w:t>
      </w:r>
      <w:r w:rsidRPr="00DC6BF7">
        <w:rPr>
          <w:rFonts w:ascii="Palatino Linotype" w:eastAsiaTheme="minorEastAsia" w:hAnsi="Palatino Linotype" w:cs="Arial"/>
          <w:i/>
          <w:lang w:val="es-ES_tradnl" w:eastAsia="es-ES"/>
        </w:rPr>
        <w:t>.”</w:t>
      </w:r>
    </w:p>
    <w:p w14:paraId="062AD0A2" w14:textId="77777777" w:rsidR="00823B97" w:rsidRPr="00DC6BF7" w:rsidRDefault="00823B97" w:rsidP="00823B97">
      <w:pPr>
        <w:spacing w:line="360" w:lineRule="auto"/>
        <w:ind w:left="567" w:right="567"/>
        <w:contextualSpacing/>
        <w:jc w:val="both"/>
        <w:rPr>
          <w:rFonts w:ascii="Palatino Linotype" w:eastAsiaTheme="minorEastAsia" w:hAnsi="Palatino Linotype" w:cs="Arial"/>
          <w:lang w:val="es-ES_tradnl" w:eastAsia="es-ES"/>
        </w:rPr>
      </w:pPr>
      <w:r w:rsidRPr="00DC6BF7">
        <w:rPr>
          <w:rFonts w:ascii="Palatino Linotype" w:eastAsiaTheme="minorEastAsia" w:hAnsi="Palatino Linotype" w:cs="Arial"/>
          <w:lang w:val="es-ES_tradnl" w:eastAsia="es-ES"/>
        </w:rPr>
        <w:t xml:space="preserve">(Énfasis añadido) </w:t>
      </w:r>
    </w:p>
    <w:p w14:paraId="33927FD7" w14:textId="77777777" w:rsidR="00823B97" w:rsidRPr="00DC6BF7" w:rsidRDefault="00823B97" w:rsidP="00823B97">
      <w:pPr>
        <w:shd w:val="clear" w:color="auto" w:fill="FFFFFF"/>
        <w:spacing w:line="360" w:lineRule="auto"/>
        <w:contextualSpacing/>
        <w:jc w:val="both"/>
        <w:rPr>
          <w:rFonts w:ascii="Palatino Linotype" w:hAnsi="Palatino Linotype" w:cs="Arial"/>
          <w:lang w:val="es-ES_tradnl"/>
        </w:rPr>
      </w:pPr>
    </w:p>
    <w:p w14:paraId="163F1C4C" w14:textId="77777777" w:rsidR="00823B97" w:rsidRPr="00DC6BF7" w:rsidRDefault="00823B97" w:rsidP="000F36FD">
      <w:pPr>
        <w:pStyle w:val="Prrafodelista"/>
        <w:numPr>
          <w:ilvl w:val="0"/>
          <w:numId w:val="7"/>
        </w:numPr>
        <w:spacing w:line="360" w:lineRule="auto"/>
        <w:ind w:left="0" w:firstLine="0"/>
        <w:jc w:val="both"/>
        <w:rPr>
          <w:rFonts w:ascii="Palatino Linotype" w:hAnsi="Palatino Linotype" w:cs="Arial"/>
          <w:lang w:val="es-ES_tradnl" w:eastAsia="es-MX"/>
        </w:rPr>
      </w:pPr>
      <w:r w:rsidRPr="00DC6BF7">
        <w:rPr>
          <w:rFonts w:ascii="Palatino Linotype" w:hAnsi="Palatino Linotype" w:cs="Arial"/>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0E2D4423" w14:textId="77777777" w:rsidR="00823B97" w:rsidRPr="00DC6BF7" w:rsidRDefault="00823B97" w:rsidP="00823B97">
      <w:pPr>
        <w:spacing w:line="360" w:lineRule="auto"/>
        <w:contextualSpacing/>
        <w:jc w:val="both"/>
        <w:rPr>
          <w:rFonts w:ascii="Palatino Linotype" w:hAnsi="Palatino Linotype" w:cs="Arial"/>
          <w:lang w:val="es-ES_tradnl"/>
        </w:rPr>
      </w:pPr>
    </w:p>
    <w:p w14:paraId="799BB2DA" w14:textId="77777777" w:rsidR="00823B97" w:rsidRPr="00DC6BF7" w:rsidRDefault="00823B97" w:rsidP="000F36FD">
      <w:pPr>
        <w:pStyle w:val="Prrafodelista"/>
        <w:numPr>
          <w:ilvl w:val="0"/>
          <w:numId w:val="7"/>
        </w:numPr>
        <w:spacing w:line="360" w:lineRule="auto"/>
        <w:ind w:left="0" w:firstLine="0"/>
        <w:jc w:val="both"/>
        <w:rPr>
          <w:rFonts w:ascii="Palatino Linotype" w:hAnsi="Palatino Linotype" w:cs="Arial"/>
          <w:lang w:val="es-ES_tradnl" w:eastAsia="es-MX"/>
        </w:rPr>
      </w:pPr>
      <w:r w:rsidRPr="00DC6BF7">
        <w:rPr>
          <w:rFonts w:ascii="Palatino Linotype" w:hAnsi="Palatino Linotype" w:cs="Arial"/>
          <w:lang w:val="es-ES_tradnl" w:eastAsia="es-MX"/>
        </w:rPr>
        <w:t>Entonces, la fundamentación y motivación consiste en la obligación que tiene todo ente público de expresar los preceptos jurídicos aplicables al asunto motivo del acto y las razones o argumentos de su actuar.</w:t>
      </w:r>
    </w:p>
    <w:p w14:paraId="6529419D" w14:textId="77777777" w:rsidR="00823B97" w:rsidRPr="00DC6BF7" w:rsidRDefault="00823B97" w:rsidP="00823B97">
      <w:pPr>
        <w:spacing w:line="360" w:lineRule="auto"/>
        <w:contextualSpacing/>
        <w:jc w:val="both"/>
        <w:rPr>
          <w:rFonts w:ascii="Palatino Linotype" w:hAnsi="Palatino Linotype" w:cs="Arial"/>
          <w:lang w:val="es-ES_tradnl"/>
        </w:rPr>
      </w:pPr>
    </w:p>
    <w:p w14:paraId="7AC71DF1" w14:textId="77777777" w:rsidR="00823B97" w:rsidRPr="00DC6BF7" w:rsidRDefault="00823B97" w:rsidP="000F36FD">
      <w:pPr>
        <w:pStyle w:val="Prrafodelista"/>
        <w:numPr>
          <w:ilvl w:val="0"/>
          <w:numId w:val="7"/>
        </w:numPr>
        <w:spacing w:line="360" w:lineRule="auto"/>
        <w:ind w:left="0" w:firstLine="0"/>
        <w:jc w:val="both"/>
        <w:rPr>
          <w:rFonts w:ascii="Palatino Linotype" w:hAnsi="Palatino Linotype" w:cs="Arial"/>
          <w:lang w:val="es-ES_tradnl" w:eastAsia="es-MX"/>
        </w:rPr>
      </w:pPr>
      <w:r w:rsidRPr="00DC6BF7">
        <w:rPr>
          <w:rFonts w:ascii="Palatino Linotype" w:hAnsi="Palatino Linotype" w:cs="Arial"/>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3D494B2" w14:textId="77777777" w:rsidR="00823B97" w:rsidRPr="00DC6BF7" w:rsidRDefault="00823B97" w:rsidP="00823B97">
      <w:pPr>
        <w:spacing w:line="360" w:lineRule="auto"/>
        <w:contextualSpacing/>
        <w:rPr>
          <w:rFonts w:ascii="Palatino Linotype" w:hAnsi="Palatino Linotype" w:cs="Arial"/>
          <w:lang w:val="es-ES_tradnl"/>
        </w:rPr>
      </w:pPr>
    </w:p>
    <w:p w14:paraId="4D594B1A" w14:textId="77777777" w:rsidR="00823B97" w:rsidRPr="00DC6BF7" w:rsidRDefault="00823B97" w:rsidP="000F36FD">
      <w:pPr>
        <w:pStyle w:val="Prrafodelista"/>
        <w:numPr>
          <w:ilvl w:val="0"/>
          <w:numId w:val="7"/>
        </w:numPr>
        <w:spacing w:line="360" w:lineRule="auto"/>
        <w:ind w:left="0" w:firstLine="0"/>
        <w:jc w:val="both"/>
        <w:rPr>
          <w:rFonts w:ascii="Palatino Linotype" w:hAnsi="Palatino Linotype" w:cs="Arial"/>
          <w:lang w:val="es-ES_tradnl"/>
        </w:rPr>
      </w:pPr>
      <w:r w:rsidRPr="00DC6BF7">
        <w:rPr>
          <w:rFonts w:ascii="Palatino Linotype" w:hAnsi="Palatino Linotype" w:cs="Arial"/>
          <w:lang w:val="es-ES_tradnl" w:eastAsia="es-MX"/>
        </w:rPr>
        <w:lastRenderedPageBreak/>
        <w:t xml:space="preserve">Es así que, a través de la presente resolución, se hace del conocimiento del </w:t>
      </w:r>
      <w:r w:rsidRPr="00DC6BF7">
        <w:rPr>
          <w:rFonts w:ascii="Palatino Linotype" w:hAnsi="Palatino Linotype" w:cs="Arial"/>
          <w:b/>
          <w:lang w:val="es-ES_tradnl" w:eastAsia="es-MX"/>
        </w:rPr>
        <w:t>SUJETO OBLIGADO</w:t>
      </w:r>
      <w:r w:rsidRPr="00DC6BF7">
        <w:rPr>
          <w:rFonts w:ascii="Palatino Linotype" w:hAnsi="Palatino Linotype" w:cs="Arial"/>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75A3077F" w14:textId="77777777" w:rsidR="00823B97" w:rsidRPr="00DC6BF7" w:rsidRDefault="00823B97" w:rsidP="00823B97">
      <w:pPr>
        <w:spacing w:line="360" w:lineRule="auto"/>
        <w:ind w:right="49"/>
        <w:contextualSpacing/>
        <w:jc w:val="both"/>
        <w:rPr>
          <w:rFonts w:ascii="Palatino Linotype" w:hAnsi="Palatino Linotype" w:cs="Arial"/>
          <w:lang w:val="es-ES_tradnl" w:eastAsia="es-ES"/>
        </w:rPr>
      </w:pPr>
    </w:p>
    <w:p w14:paraId="0A63984A" w14:textId="77777777" w:rsidR="00823B97" w:rsidRPr="00DC6BF7" w:rsidRDefault="00823B97" w:rsidP="00823B97">
      <w:pPr>
        <w:keepNext/>
        <w:keepLines/>
        <w:spacing w:line="360" w:lineRule="auto"/>
        <w:outlineLvl w:val="0"/>
        <w:rPr>
          <w:rFonts w:ascii="Palatino Linotype" w:hAnsi="Palatino Linotype" w:cstheme="majorBidi"/>
          <w:b/>
        </w:rPr>
      </w:pPr>
      <w:bookmarkStart w:id="35" w:name="_Toc524344195"/>
      <w:bookmarkStart w:id="36" w:name="_Toc526271200"/>
      <w:bookmarkStart w:id="37" w:name="_Toc536106974"/>
      <w:bookmarkStart w:id="38" w:name="_Toc71234383"/>
      <w:bookmarkStart w:id="39" w:name="_Toc83901401"/>
      <w:r w:rsidRPr="00DC6BF7">
        <w:rPr>
          <w:rFonts w:ascii="Palatino Linotype" w:hAnsi="Palatino Linotype" w:cstheme="majorBidi"/>
          <w:b/>
        </w:rPr>
        <w:t>QUINTO. El cumplimiento a esta resolución es susceptible de ser impugnado</w:t>
      </w:r>
      <w:bookmarkEnd w:id="35"/>
      <w:bookmarkEnd w:id="36"/>
      <w:r w:rsidRPr="00DC6BF7">
        <w:rPr>
          <w:rFonts w:ascii="Palatino Linotype" w:hAnsi="Palatino Linotype" w:cstheme="majorBidi"/>
          <w:b/>
        </w:rPr>
        <w:t>.</w:t>
      </w:r>
      <w:bookmarkEnd w:id="37"/>
      <w:bookmarkEnd w:id="38"/>
      <w:bookmarkEnd w:id="39"/>
    </w:p>
    <w:p w14:paraId="29D5F9D2" w14:textId="77777777" w:rsidR="00823B97" w:rsidRPr="00DC6BF7" w:rsidRDefault="00823B97" w:rsidP="00823B97">
      <w:pPr>
        <w:keepNext/>
        <w:keepLines/>
        <w:spacing w:line="360" w:lineRule="auto"/>
        <w:outlineLvl w:val="0"/>
        <w:rPr>
          <w:rFonts w:ascii="Palatino Linotype" w:hAnsi="Palatino Linotype" w:cstheme="majorBidi"/>
        </w:rPr>
      </w:pPr>
    </w:p>
    <w:p w14:paraId="10DDA3D7" w14:textId="77777777" w:rsidR="00823B97" w:rsidRPr="00DC6BF7" w:rsidRDefault="00823B97" w:rsidP="000F36F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DC6BF7">
        <w:rPr>
          <w:rFonts w:ascii="Palatino Linotype" w:eastAsiaTheme="minorEastAsia" w:hAnsi="Palatino Linotype" w:cs="Arial"/>
          <w:lang w:val="es-ES_tradnl"/>
        </w:rPr>
        <w:t xml:space="preserve">Cabe señalar que, atento a lo dispuesto al artículo 179 de la ley de la materia, el cual </w:t>
      </w:r>
      <w:r w:rsidRPr="00DC6BF7">
        <w:rPr>
          <w:rFonts w:ascii="Palatino Linotype" w:hAnsi="Palatino Linotype" w:cs="Arial"/>
          <w:lang w:val="es-ES_tradnl" w:eastAsia="es-MX"/>
        </w:rPr>
        <w:t>contempla</w:t>
      </w:r>
      <w:r w:rsidRPr="00DC6BF7">
        <w:rPr>
          <w:rFonts w:ascii="Palatino Linotype" w:eastAsiaTheme="minorEastAsia" w:hAnsi="Palatino Linotype" w:cs="Arial"/>
          <w:lang w:val="es-ES_tradnl"/>
        </w:rPr>
        <w:t xml:space="preserve">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21E32B93" w14:textId="77777777" w:rsidR="00823B97" w:rsidRPr="00DC6BF7" w:rsidRDefault="00823B97" w:rsidP="00823B97">
      <w:pPr>
        <w:ind w:left="567" w:right="567"/>
        <w:contextualSpacing/>
        <w:jc w:val="both"/>
        <w:rPr>
          <w:rFonts w:ascii="Palatino Linotype" w:eastAsiaTheme="minorEastAsia" w:hAnsi="Palatino Linotype" w:cs="Arial"/>
          <w:i/>
          <w:lang w:val="es-ES_tradnl" w:eastAsia="es-ES"/>
        </w:rPr>
      </w:pPr>
      <w:r w:rsidRPr="00DC6BF7">
        <w:rPr>
          <w:rFonts w:ascii="Palatino Linotype" w:eastAsiaTheme="minorEastAsia" w:hAnsi="Palatino Linotype" w:cs="Arial"/>
          <w:i/>
          <w:lang w:val="es-ES_tradnl" w:eastAsia="es-ES"/>
        </w:rPr>
        <w:t>“(…)</w:t>
      </w:r>
    </w:p>
    <w:p w14:paraId="230B7049" w14:textId="77777777" w:rsidR="00823B97" w:rsidRPr="00DC6BF7" w:rsidRDefault="00823B97" w:rsidP="00823B97">
      <w:pPr>
        <w:ind w:left="567" w:right="567"/>
        <w:contextualSpacing/>
        <w:jc w:val="both"/>
        <w:rPr>
          <w:rFonts w:ascii="Palatino Linotype" w:eastAsiaTheme="minorEastAsia" w:hAnsi="Palatino Linotype" w:cs="Arial"/>
          <w:i/>
          <w:lang w:val="es-ES_tradnl" w:eastAsia="es-ES"/>
        </w:rPr>
      </w:pPr>
      <w:r w:rsidRPr="00DC6BF7">
        <w:rPr>
          <w:rFonts w:ascii="Palatino Linotype" w:eastAsiaTheme="minorEastAsia" w:hAnsi="Palatino Linotype" w:cs="Arial"/>
          <w:b/>
          <w:i/>
          <w:lang w:val="es-ES_tradnl" w:eastAsia="es-ES"/>
        </w:rPr>
        <w:t xml:space="preserve">La respuesta que den los sujetos obligados derivada </w:t>
      </w:r>
      <w:r w:rsidRPr="00DC6BF7">
        <w:rPr>
          <w:rFonts w:ascii="Palatino Linotype" w:eastAsiaTheme="minorEastAsia" w:hAnsi="Palatino Linotype" w:cs="Arial"/>
          <w:b/>
          <w:i/>
          <w:u w:val="single"/>
          <w:lang w:val="es-ES_tradnl" w:eastAsia="es-ES"/>
        </w:rPr>
        <w:t>de la resolución</w:t>
      </w:r>
      <w:r w:rsidRPr="00DC6BF7">
        <w:rPr>
          <w:rFonts w:ascii="Palatino Linotype" w:eastAsiaTheme="minorEastAsia" w:hAnsi="Palatino Linotype" w:cs="Arial"/>
          <w:i/>
          <w:lang w:val="es-ES_tradnl" w:eastAsia="es-ES"/>
        </w:rPr>
        <w:t xml:space="preserve"> a un recurso de revisión que proceda por las causales señaladas en las fracciones </w:t>
      </w:r>
      <w:r w:rsidRPr="00DC6BF7">
        <w:rPr>
          <w:rFonts w:ascii="Palatino Linotype" w:eastAsiaTheme="minorEastAsia" w:hAnsi="Palatino Linotype" w:cs="Arial"/>
          <w:i/>
          <w:u w:val="single"/>
          <w:lang w:val="es-ES_tradnl" w:eastAsia="es-ES"/>
        </w:rPr>
        <w:t xml:space="preserve">IV, VII, IX, X, XI y XII </w:t>
      </w:r>
      <w:r w:rsidRPr="00DC6BF7">
        <w:rPr>
          <w:rFonts w:ascii="Palatino Linotype" w:eastAsiaTheme="minorEastAsia" w:hAnsi="Palatino Linotype" w:cs="Arial"/>
          <w:i/>
          <w:lang w:val="es-ES_tradnl" w:eastAsia="es-ES"/>
        </w:rPr>
        <w:t xml:space="preserve">es </w:t>
      </w:r>
      <w:r w:rsidRPr="00DC6BF7">
        <w:rPr>
          <w:rFonts w:ascii="Palatino Linotype" w:eastAsiaTheme="minorEastAsia" w:hAnsi="Palatino Linotype" w:cs="Arial"/>
          <w:i/>
          <w:u w:val="single"/>
          <w:lang w:val="es-ES_tradnl" w:eastAsia="es-ES"/>
        </w:rPr>
        <w:t>susceptible de ser impugnada</w:t>
      </w:r>
      <w:r w:rsidRPr="00DC6BF7">
        <w:rPr>
          <w:rFonts w:ascii="Palatino Linotype" w:eastAsiaTheme="minorEastAsia" w:hAnsi="Palatino Linotype" w:cs="Arial"/>
          <w:i/>
          <w:lang w:val="es-ES_tradnl" w:eastAsia="es-ES"/>
        </w:rPr>
        <w:t xml:space="preserve"> de nueva cuenta, mediante recurso de revisión, ante el Instituto. “</w:t>
      </w:r>
    </w:p>
    <w:p w14:paraId="08DF57BF" w14:textId="77777777" w:rsidR="00823B97" w:rsidRPr="00DC6BF7" w:rsidRDefault="00823B97" w:rsidP="00823B97">
      <w:pPr>
        <w:spacing w:line="360" w:lineRule="auto"/>
        <w:ind w:left="360"/>
        <w:contextualSpacing/>
        <w:jc w:val="both"/>
        <w:rPr>
          <w:rFonts w:ascii="Palatino Linotype" w:eastAsiaTheme="minorEastAsia" w:hAnsi="Palatino Linotype" w:cs="Arial"/>
          <w:lang w:val="es-ES_tradnl" w:eastAsia="es-ES"/>
        </w:rPr>
      </w:pPr>
    </w:p>
    <w:p w14:paraId="7B35E8D7" w14:textId="77777777" w:rsidR="00823B97" w:rsidRPr="00DC6BF7" w:rsidRDefault="00823B97" w:rsidP="000F36F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DC6BF7">
        <w:rPr>
          <w:rFonts w:ascii="Palatino Linotype" w:eastAsiaTheme="minorEastAsia" w:hAnsi="Palatino Linotype" w:cs="Arial"/>
          <w:lang w:val="es-ES_tradnl"/>
        </w:rPr>
        <w:t xml:space="preserve"> Es así que en este asunto en el que se está ante la presencia de una falta de respuesta y una falta de trámite a la solicitud de información por parte del </w:t>
      </w:r>
      <w:r w:rsidRPr="00DC6BF7">
        <w:rPr>
          <w:rFonts w:ascii="Palatino Linotype" w:eastAsiaTheme="minorEastAsia" w:hAnsi="Palatino Linotype" w:cs="Arial"/>
          <w:b/>
          <w:lang w:val="es-ES_tradnl"/>
        </w:rPr>
        <w:t>SUJETO OBLIGADO</w:t>
      </w:r>
      <w:r w:rsidRPr="00DC6BF7">
        <w:rPr>
          <w:rFonts w:ascii="Palatino Linotype" w:eastAsiaTheme="minorEastAsia" w:hAnsi="Palatino Linotype" w:cs="Arial"/>
          <w:lang w:val="es-ES_tradnl"/>
        </w:rPr>
        <w:t>, se encuadra en los supuestos que contempla el artículo 179 en sus fracciones VII y XI, mismas que señalan lo siguiente:</w:t>
      </w:r>
    </w:p>
    <w:p w14:paraId="5E32719F" w14:textId="77777777" w:rsidR="00823B97" w:rsidRPr="00DC6BF7" w:rsidRDefault="00823B97" w:rsidP="00823B97">
      <w:pPr>
        <w:spacing w:line="360" w:lineRule="auto"/>
        <w:contextualSpacing/>
        <w:jc w:val="both"/>
        <w:rPr>
          <w:rFonts w:ascii="Palatino Linotype" w:eastAsiaTheme="minorEastAsia" w:hAnsi="Palatino Linotype" w:cs="Arial"/>
          <w:lang w:val="es-ES_tradnl" w:eastAsia="es-ES"/>
        </w:rPr>
      </w:pPr>
    </w:p>
    <w:p w14:paraId="503DC1CB" w14:textId="77777777" w:rsidR="00823B97" w:rsidRPr="00DC6BF7" w:rsidRDefault="00823B97" w:rsidP="00823B97">
      <w:pPr>
        <w:ind w:left="567" w:right="567"/>
        <w:contextualSpacing/>
        <w:jc w:val="both"/>
        <w:rPr>
          <w:rFonts w:ascii="Palatino Linotype" w:eastAsiaTheme="minorEastAsia" w:hAnsi="Palatino Linotype" w:cs="Arial"/>
          <w:i/>
          <w:lang w:val="es-ES_tradnl" w:eastAsia="es-ES"/>
        </w:rPr>
      </w:pPr>
      <w:r w:rsidRPr="00DC6BF7">
        <w:rPr>
          <w:rFonts w:ascii="Palatino Linotype" w:eastAsiaTheme="minorEastAsia" w:hAnsi="Palatino Linotype" w:cs="Arial"/>
          <w:b/>
          <w:i/>
          <w:lang w:val="es-ES_tradnl" w:eastAsia="es-ES"/>
        </w:rPr>
        <w:lastRenderedPageBreak/>
        <w:t>“Artículo 179.</w:t>
      </w:r>
      <w:r w:rsidRPr="00DC6BF7">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6C406B33" w14:textId="77777777" w:rsidR="00823B97" w:rsidRPr="00DC6BF7" w:rsidRDefault="00823B97" w:rsidP="00823B97">
      <w:pPr>
        <w:ind w:left="567" w:right="567"/>
        <w:contextualSpacing/>
        <w:jc w:val="both"/>
        <w:rPr>
          <w:rFonts w:ascii="Palatino Linotype" w:eastAsiaTheme="minorEastAsia" w:hAnsi="Palatino Linotype" w:cs="Arial"/>
          <w:i/>
          <w:lang w:val="es-ES_tradnl" w:eastAsia="es-ES"/>
        </w:rPr>
      </w:pPr>
      <w:r w:rsidRPr="00DC6BF7">
        <w:rPr>
          <w:rFonts w:ascii="Palatino Linotype" w:eastAsiaTheme="minorEastAsia" w:hAnsi="Palatino Linotype" w:cs="Arial"/>
          <w:i/>
          <w:lang w:val="es-ES_tradnl" w:eastAsia="es-ES"/>
        </w:rPr>
        <w:t>(...)</w:t>
      </w:r>
    </w:p>
    <w:p w14:paraId="7E5D774A" w14:textId="77777777" w:rsidR="00823B97" w:rsidRPr="00DC6BF7" w:rsidRDefault="00823B97" w:rsidP="00823B97">
      <w:pPr>
        <w:ind w:left="567" w:right="567"/>
        <w:contextualSpacing/>
        <w:jc w:val="both"/>
        <w:rPr>
          <w:rFonts w:ascii="Palatino Linotype" w:eastAsiaTheme="minorEastAsia" w:hAnsi="Palatino Linotype" w:cs="Arial"/>
          <w:b/>
          <w:i/>
          <w:lang w:val="es-ES_tradnl" w:eastAsia="es-ES"/>
        </w:rPr>
      </w:pPr>
      <w:r w:rsidRPr="00DC6BF7">
        <w:rPr>
          <w:rFonts w:ascii="Palatino Linotype" w:eastAsiaTheme="minorEastAsia" w:hAnsi="Palatino Linotype" w:cs="Arial"/>
          <w:b/>
          <w:i/>
          <w:lang w:val="es-ES_tradnl" w:eastAsia="es-ES"/>
        </w:rPr>
        <w:t>VII. La falta de respuesta a una solicitud de acceso a la información;</w:t>
      </w:r>
    </w:p>
    <w:p w14:paraId="62B64426" w14:textId="77777777" w:rsidR="00823B97" w:rsidRPr="00DC6BF7" w:rsidRDefault="00823B97" w:rsidP="00823B97">
      <w:pPr>
        <w:ind w:left="567" w:right="567"/>
        <w:contextualSpacing/>
        <w:jc w:val="both"/>
        <w:rPr>
          <w:rFonts w:ascii="Palatino Linotype" w:eastAsiaTheme="minorEastAsia" w:hAnsi="Palatino Linotype" w:cs="Arial"/>
          <w:i/>
          <w:lang w:val="es-ES_tradnl" w:eastAsia="es-ES"/>
        </w:rPr>
      </w:pPr>
      <w:r w:rsidRPr="00DC6BF7">
        <w:rPr>
          <w:rFonts w:ascii="Palatino Linotype" w:eastAsiaTheme="minorEastAsia" w:hAnsi="Palatino Linotype" w:cs="Arial"/>
          <w:i/>
          <w:lang w:val="es-ES_tradnl" w:eastAsia="es-ES"/>
        </w:rPr>
        <w:t>…</w:t>
      </w:r>
    </w:p>
    <w:p w14:paraId="05613FCC" w14:textId="77777777" w:rsidR="00823B97" w:rsidRPr="00DC6BF7" w:rsidRDefault="00823B97" w:rsidP="00823B97">
      <w:pPr>
        <w:ind w:left="567" w:right="567"/>
        <w:contextualSpacing/>
        <w:jc w:val="both"/>
        <w:rPr>
          <w:rFonts w:ascii="Palatino Linotype" w:eastAsiaTheme="minorEastAsia" w:hAnsi="Palatino Linotype" w:cs="Arial"/>
          <w:b/>
          <w:i/>
          <w:lang w:val="es-ES_tradnl" w:eastAsia="es-ES"/>
        </w:rPr>
      </w:pPr>
      <w:r w:rsidRPr="00DC6BF7">
        <w:rPr>
          <w:rFonts w:ascii="Palatino Linotype" w:eastAsiaTheme="minorEastAsia" w:hAnsi="Palatino Linotype" w:cs="Arial"/>
          <w:b/>
          <w:i/>
          <w:lang w:val="es-ES_tradnl" w:eastAsia="es-ES"/>
        </w:rPr>
        <w:t>XI. La falta de trámite a una solicitud;</w:t>
      </w:r>
    </w:p>
    <w:p w14:paraId="7ED92E5A" w14:textId="77777777" w:rsidR="00823B97" w:rsidRPr="00DC6BF7" w:rsidRDefault="00823B97" w:rsidP="00823B97">
      <w:pPr>
        <w:ind w:left="567" w:right="567"/>
        <w:contextualSpacing/>
        <w:jc w:val="both"/>
        <w:rPr>
          <w:rFonts w:ascii="Palatino Linotype" w:eastAsiaTheme="minorEastAsia" w:hAnsi="Palatino Linotype" w:cs="Arial"/>
          <w:i/>
          <w:lang w:val="es-ES_tradnl" w:eastAsia="es-ES"/>
        </w:rPr>
      </w:pPr>
      <w:r w:rsidRPr="00DC6BF7">
        <w:rPr>
          <w:rFonts w:ascii="Palatino Linotype" w:eastAsiaTheme="minorEastAsia" w:hAnsi="Palatino Linotype" w:cs="Arial"/>
          <w:i/>
          <w:lang w:val="es-ES_tradnl" w:eastAsia="es-ES"/>
        </w:rPr>
        <w:t>(…)”</w:t>
      </w:r>
    </w:p>
    <w:p w14:paraId="6CD42A34" w14:textId="77777777" w:rsidR="00823B97" w:rsidRPr="00DC6BF7" w:rsidRDefault="00823B97" w:rsidP="00823B97">
      <w:pPr>
        <w:ind w:left="567" w:right="567"/>
        <w:contextualSpacing/>
        <w:jc w:val="both"/>
        <w:rPr>
          <w:rFonts w:ascii="Palatino Linotype" w:eastAsiaTheme="minorEastAsia" w:hAnsi="Palatino Linotype" w:cs="Arial"/>
          <w:i/>
          <w:lang w:val="es-ES_tradnl" w:eastAsia="es-ES"/>
        </w:rPr>
      </w:pPr>
    </w:p>
    <w:p w14:paraId="2264024E" w14:textId="77777777" w:rsidR="00823B97" w:rsidRPr="00DC6BF7" w:rsidRDefault="00823B97" w:rsidP="00823B97">
      <w:pPr>
        <w:ind w:left="567" w:right="567"/>
        <w:contextualSpacing/>
        <w:jc w:val="both"/>
        <w:rPr>
          <w:rFonts w:ascii="Palatino Linotype" w:eastAsiaTheme="minorEastAsia" w:hAnsi="Palatino Linotype" w:cs="Arial"/>
          <w:lang w:val="es-ES_tradnl" w:eastAsia="es-ES"/>
        </w:rPr>
      </w:pPr>
      <w:r w:rsidRPr="00DC6BF7">
        <w:rPr>
          <w:rFonts w:ascii="Palatino Linotype" w:eastAsiaTheme="minorEastAsia" w:hAnsi="Palatino Linotype" w:cs="Arial"/>
          <w:lang w:val="es-ES_tradnl" w:eastAsia="es-ES"/>
        </w:rPr>
        <w:t>(Énfasis Añadido)</w:t>
      </w:r>
    </w:p>
    <w:p w14:paraId="71B93616" w14:textId="77777777" w:rsidR="00823B97" w:rsidRPr="00DC6BF7" w:rsidRDefault="00823B97" w:rsidP="00823B97">
      <w:pPr>
        <w:spacing w:line="360" w:lineRule="auto"/>
        <w:ind w:left="360"/>
        <w:contextualSpacing/>
        <w:jc w:val="both"/>
        <w:rPr>
          <w:rFonts w:ascii="Palatino Linotype" w:eastAsiaTheme="minorEastAsia" w:hAnsi="Palatino Linotype" w:cs="Arial"/>
          <w:lang w:val="es-ES_tradnl" w:eastAsia="es-ES"/>
        </w:rPr>
      </w:pPr>
    </w:p>
    <w:p w14:paraId="695CDC55" w14:textId="77777777" w:rsidR="00823B97" w:rsidRPr="00DC6BF7" w:rsidRDefault="00823B97" w:rsidP="000F36F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DC6BF7">
        <w:rPr>
          <w:rFonts w:ascii="Palatino Linotype" w:eastAsiaTheme="minorEastAsia" w:hAnsi="Palatino Linotype" w:cs="Arial"/>
          <w:lang w:val="es-ES_tradnl"/>
        </w:rPr>
        <w:t xml:space="preserve">En ese tenor, en el asunto particular derivado de la negativa por parte del </w:t>
      </w:r>
      <w:r w:rsidRPr="00DC6BF7">
        <w:rPr>
          <w:rFonts w:ascii="Palatino Linotype" w:eastAsiaTheme="minorEastAsia" w:hAnsi="Palatino Linotype" w:cs="Arial"/>
          <w:b/>
          <w:lang w:val="es-ES_tradnl"/>
        </w:rPr>
        <w:t>SUJETO OBLIGADO</w:t>
      </w:r>
      <w:r w:rsidRPr="00DC6BF7">
        <w:rPr>
          <w:rFonts w:ascii="Palatino Linotype" w:eastAsiaTheme="minorEastAsia" w:hAnsi="Palatino Linotype" w:cs="Arial"/>
          <w:lang w:val="es-ES_tradnl"/>
        </w:rPr>
        <w:t xml:space="preserve"> a dar trámite a la solicitud por parte del Titular de la Unidad de Transparencia,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2A7D89EA" w14:textId="77777777" w:rsidR="00823B97" w:rsidRPr="00DC6BF7" w:rsidRDefault="00823B97" w:rsidP="00823B97">
      <w:pPr>
        <w:spacing w:line="360" w:lineRule="auto"/>
        <w:contextualSpacing/>
        <w:jc w:val="both"/>
        <w:rPr>
          <w:rFonts w:ascii="Palatino Linotype" w:eastAsiaTheme="minorEastAsia" w:hAnsi="Palatino Linotype" w:cs="Arial"/>
          <w:lang w:val="es-ES_tradnl" w:eastAsia="es-ES"/>
        </w:rPr>
      </w:pPr>
    </w:p>
    <w:p w14:paraId="2D20921A" w14:textId="77777777" w:rsidR="00823B97" w:rsidRPr="00DC6BF7" w:rsidRDefault="00823B97" w:rsidP="000F36F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DC6BF7">
        <w:rPr>
          <w:rFonts w:ascii="Palatino Linotype" w:eastAsiaTheme="minorEastAsia" w:hAnsi="Palatino Linotype" w:cs="Arial"/>
          <w:lang w:val="es-ES_tradnl"/>
        </w:rPr>
        <w:t xml:space="preserve">El último párrafo del artículo 179 de la ley de la materia, se configura entonces en aquellos casos en donde los </w:t>
      </w:r>
      <w:r w:rsidRPr="00DC6BF7">
        <w:rPr>
          <w:rFonts w:ascii="Palatino Linotype" w:eastAsiaTheme="minorEastAsia" w:hAnsi="Palatino Linotype" w:cs="Arial"/>
          <w:b/>
          <w:u w:val="single"/>
          <w:lang w:val="es-ES_tradnl"/>
        </w:rPr>
        <w:t xml:space="preserve">sujetos obligados emiten respuesta derivada de una </w:t>
      </w:r>
      <w:r w:rsidRPr="00DC6BF7">
        <w:rPr>
          <w:rFonts w:ascii="Palatino Linotype" w:eastAsiaTheme="minorEastAsia" w:hAnsi="Palatino Linotype" w:cs="Arial"/>
          <w:lang w:val="es-ES_tradnl"/>
        </w:rPr>
        <w:t>resolución</w:t>
      </w:r>
      <w:r w:rsidRPr="00DC6BF7">
        <w:rPr>
          <w:rFonts w:ascii="Palatino Linotype" w:eastAsiaTheme="minorEastAsia" w:hAnsi="Palatino Linotype" w:cs="Arial"/>
          <w:b/>
          <w:u w:val="single"/>
          <w:lang w:val="es-ES_tradnl"/>
        </w:rPr>
        <w:t xml:space="preserve"> a un recurso de revisión que proceda por la causal prevista en las fracciones VII y XI de la Ley en cita como es este el caso</w:t>
      </w:r>
      <w:r w:rsidRPr="00DC6BF7">
        <w:rPr>
          <w:rFonts w:ascii="Palatino Linotype" w:eastAsiaTheme="minorEastAsia" w:hAnsi="Palatino Linotype" w:cs="Arial"/>
          <w:lang w:val="es-ES_tradnl"/>
        </w:rPr>
        <w:t xml:space="preserve">, dicha respuesta es susceptible de ser impugnada de nueva cuenta, mediante recurso de revisión ante el Instituto. Esto es, que el acto que genere el </w:t>
      </w:r>
      <w:r w:rsidRPr="00DC6BF7">
        <w:rPr>
          <w:rFonts w:ascii="Palatino Linotype" w:eastAsiaTheme="minorEastAsia" w:hAnsi="Palatino Linotype" w:cs="Arial"/>
          <w:b/>
          <w:lang w:val="es-ES_tradnl"/>
        </w:rPr>
        <w:t>SUJETO OBLIGADO</w:t>
      </w:r>
      <w:r w:rsidRPr="00DC6BF7">
        <w:rPr>
          <w:rFonts w:ascii="Palatino Linotype" w:eastAsiaTheme="minorEastAsia" w:hAnsi="Palatino Linotype" w:cs="Arial"/>
          <w:lang w:val="es-ES_tradnl"/>
        </w:rPr>
        <w:t xml:space="preserve"> en cumplimiento a esta resolución, dicho en otras palabras, la respuesta que genere al dar atención a la solicitud de información con arreglo a los principios establecidos por la Ley de la </w:t>
      </w:r>
      <w:r w:rsidRPr="00DC6BF7">
        <w:rPr>
          <w:rFonts w:ascii="Palatino Linotype" w:eastAsiaTheme="minorEastAsia" w:hAnsi="Palatino Linotype" w:cs="Arial"/>
          <w:lang w:val="es-ES_tradnl"/>
        </w:rPr>
        <w:lastRenderedPageBreak/>
        <w:t xml:space="preserve">materia en los términos planteados en esta resolución, no es definitivo puesto que en caso de que la información que entregue  no sea satisfactoria del derecho de acceso a la información pública, </w:t>
      </w:r>
      <w:r w:rsidRPr="00DC6BF7">
        <w:rPr>
          <w:rFonts w:ascii="Palatino Linotype" w:eastAsiaTheme="minorEastAsia" w:hAnsi="Palatino Linotype" w:cs="Arial"/>
          <w:b/>
          <w:lang w:val="es-ES_tradnl"/>
        </w:rPr>
        <w:t>queda al alcance de la persona la interposición de un nuevo recurso de revisión</w:t>
      </w:r>
      <w:r w:rsidRPr="00DC6BF7">
        <w:rPr>
          <w:rFonts w:ascii="Palatino Linotype" w:eastAsiaTheme="minorEastAsia" w:hAnsi="Palatino Linotype" w:cs="Arial"/>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40" w:name="_Toc487739452"/>
      <w:bookmarkStart w:id="41" w:name="_Toc524344196"/>
      <w:bookmarkStart w:id="42" w:name="_Toc526271201"/>
      <w:bookmarkStart w:id="43" w:name="_Toc536106975"/>
      <w:bookmarkStart w:id="44" w:name="_Toc71234384"/>
    </w:p>
    <w:p w14:paraId="5591BCD8" w14:textId="77777777" w:rsidR="00823B97" w:rsidRPr="00DC6BF7" w:rsidRDefault="00823B97" w:rsidP="00823B97">
      <w:pPr>
        <w:spacing w:line="360" w:lineRule="auto"/>
        <w:contextualSpacing/>
        <w:jc w:val="both"/>
        <w:rPr>
          <w:rFonts w:ascii="Palatino Linotype" w:eastAsiaTheme="minorEastAsia" w:hAnsi="Palatino Linotype" w:cs="Arial"/>
          <w:lang w:val="es-ES_tradnl" w:eastAsia="es-ES"/>
        </w:rPr>
      </w:pPr>
    </w:p>
    <w:p w14:paraId="53069CA9" w14:textId="77777777" w:rsidR="00823B97" w:rsidRPr="00DC6BF7" w:rsidRDefault="00823B97" w:rsidP="00823B97">
      <w:pPr>
        <w:keepNext/>
        <w:keepLines/>
        <w:spacing w:line="360" w:lineRule="auto"/>
        <w:outlineLvl w:val="0"/>
        <w:rPr>
          <w:rFonts w:ascii="Palatino Linotype" w:eastAsia="MS Gothic" w:hAnsi="Palatino Linotype" w:cstheme="majorBidi"/>
          <w:b/>
        </w:rPr>
      </w:pPr>
      <w:bookmarkStart w:id="45" w:name="_Toc83901402"/>
      <w:r w:rsidRPr="00DC6BF7">
        <w:rPr>
          <w:rFonts w:ascii="Palatino Linotype" w:eastAsiaTheme="minorEastAsia" w:hAnsi="Palatino Linotype" w:cs="Arial"/>
          <w:b/>
          <w:lang w:val="es-ES_tradnl" w:eastAsia="es-ES"/>
        </w:rPr>
        <w:t>SEXTO</w:t>
      </w:r>
      <w:r w:rsidRPr="00DC6BF7">
        <w:rPr>
          <w:rFonts w:ascii="Palatino Linotype" w:eastAsia="MS Gothic" w:hAnsi="Palatino Linotype" w:cstheme="majorBidi"/>
          <w:b/>
        </w:rPr>
        <w:t>. Vista a los órganos de control interno</w:t>
      </w:r>
      <w:bookmarkEnd w:id="40"/>
      <w:r w:rsidRPr="00DC6BF7">
        <w:rPr>
          <w:rFonts w:ascii="Palatino Linotype" w:eastAsia="MS Gothic" w:hAnsi="Palatino Linotype" w:cstheme="majorBidi"/>
          <w:b/>
        </w:rPr>
        <w:t>.</w:t>
      </w:r>
      <w:bookmarkEnd w:id="41"/>
      <w:bookmarkEnd w:id="42"/>
      <w:bookmarkEnd w:id="43"/>
      <w:bookmarkEnd w:id="44"/>
      <w:bookmarkEnd w:id="45"/>
    </w:p>
    <w:p w14:paraId="3FB4D257" w14:textId="77777777" w:rsidR="00823B97" w:rsidRPr="00DC6BF7" w:rsidRDefault="00823B97" w:rsidP="00823B97">
      <w:pPr>
        <w:spacing w:line="360" w:lineRule="auto"/>
        <w:rPr>
          <w:rFonts w:ascii="Palatino Linotype" w:eastAsiaTheme="minorEastAsia" w:hAnsi="Palatino Linotype"/>
        </w:rPr>
      </w:pPr>
    </w:p>
    <w:p w14:paraId="16F6305F" w14:textId="77777777" w:rsidR="00823B97" w:rsidRPr="00DC6BF7" w:rsidRDefault="00823B97" w:rsidP="000F36FD">
      <w:pPr>
        <w:pStyle w:val="Prrafodelista"/>
        <w:numPr>
          <w:ilvl w:val="0"/>
          <w:numId w:val="7"/>
        </w:numPr>
        <w:spacing w:line="360" w:lineRule="auto"/>
        <w:ind w:left="0" w:firstLine="0"/>
        <w:jc w:val="both"/>
        <w:rPr>
          <w:rFonts w:ascii="Palatino Linotype" w:hAnsi="Palatino Linotype"/>
          <w:lang w:val="es-ES_tradnl"/>
        </w:rPr>
      </w:pPr>
      <w:r w:rsidRPr="00DC6BF7">
        <w:rPr>
          <w:rFonts w:ascii="Palatino Linotype" w:eastAsiaTheme="minorEastAsia" w:hAnsi="Palatino Linotype" w:cs="Arial"/>
          <w:lang w:val="es-ES_tradnl"/>
        </w:rPr>
        <w:t>Con</w:t>
      </w:r>
      <w:r w:rsidRPr="00DC6BF7">
        <w:rPr>
          <w:rFonts w:ascii="Palatino Linotype" w:hAnsi="Palatino Linotype"/>
          <w:lang w:val="es-ES_tradnl"/>
        </w:rPr>
        <w:t xml:space="preserve"> fundamento en el artículo 222 de la Ley de Transparencia y Acceso a la Información Pública del Estado de México y Municipios, son causas de responsabilidad administrativas las siguientes:</w:t>
      </w:r>
    </w:p>
    <w:p w14:paraId="7DAA5B0A" w14:textId="77777777" w:rsidR="00823B97" w:rsidRPr="00DC6BF7" w:rsidRDefault="00823B97" w:rsidP="00823B97">
      <w:pPr>
        <w:spacing w:line="360" w:lineRule="auto"/>
        <w:contextualSpacing/>
        <w:jc w:val="both"/>
        <w:rPr>
          <w:rFonts w:ascii="Palatino Linotype" w:hAnsi="Palatino Linotype"/>
          <w:lang w:val="es-ES_tradnl" w:eastAsia="es-ES"/>
        </w:rPr>
      </w:pPr>
    </w:p>
    <w:p w14:paraId="0B73871F" w14:textId="77777777" w:rsidR="00823B97" w:rsidRPr="00DC6BF7" w:rsidRDefault="00823B97" w:rsidP="00823B97">
      <w:pPr>
        <w:pStyle w:val="Prrafodelista"/>
        <w:ind w:left="567" w:right="567"/>
        <w:jc w:val="both"/>
        <w:rPr>
          <w:rFonts w:ascii="Palatino Linotype" w:hAnsi="Palatino Linotype"/>
          <w:i/>
        </w:rPr>
      </w:pPr>
      <w:r w:rsidRPr="00DC6BF7">
        <w:rPr>
          <w:rFonts w:ascii="Palatino Linotype" w:hAnsi="Palatino Linotype"/>
          <w:b/>
          <w:i/>
        </w:rPr>
        <w:t>“Artículo 222.</w:t>
      </w:r>
      <w:r w:rsidRPr="00DC6BF7">
        <w:rPr>
          <w:rFonts w:ascii="Palatino Linotype" w:hAnsi="Palatino Linotype"/>
          <w:i/>
        </w:rPr>
        <w:t xml:space="preserve"> Son causas de responsabilidad administrativa de los servidores públicos de los sujetos obligados, por incumplimiento de las obligaciones establecidas en la materia de la presente Ley, las siguientes:</w:t>
      </w:r>
    </w:p>
    <w:p w14:paraId="6A1366BB" w14:textId="77777777" w:rsidR="00823B97" w:rsidRPr="00DC6BF7" w:rsidRDefault="00823B97" w:rsidP="00823B97">
      <w:pPr>
        <w:pStyle w:val="Prrafodelista"/>
        <w:ind w:left="567" w:right="567"/>
        <w:jc w:val="both"/>
        <w:rPr>
          <w:rFonts w:ascii="Palatino Linotype" w:hAnsi="Palatino Linotype"/>
          <w:i/>
        </w:rPr>
      </w:pPr>
      <w:r w:rsidRPr="00DC6BF7">
        <w:rPr>
          <w:rFonts w:ascii="Palatino Linotype" w:hAnsi="Palatino Linotype"/>
          <w:i/>
        </w:rPr>
        <w:t>(…)</w:t>
      </w:r>
    </w:p>
    <w:p w14:paraId="0559162A" w14:textId="77777777" w:rsidR="00823B97" w:rsidRPr="00DC6BF7" w:rsidRDefault="00823B97" w:rsidP="00823B97">
      <w:pPr>
        <w:pStyle w:val="Prrafodelista"/>
        <w:ind w:left="567" w:right="567"/>
        <w:jc w:val="both"/>
        <w:rPr>
          <w:rFonts w:ascii="Palatino Linotype" w:hAnsi="Palatino Linotype"/>
          <w:i/>
        </w:rPr>
      </w:pPr>
      <w:r w:rsidRPr="00DC6BF7">
        <w:rPr>
          <w:rFonts w:ascii="Palatino Linotype" w:hAnsi="Palatino Linotype"/>
          <w:b/>
          <w:i/>
        </w:rPr>
        <w:t>I. Cualquier acto u omisión que provoque la suspensión o deficiencia en la atención de las solicitudes de información</w:t>
      </w:r>
      <w:r w:rsidRPr="00DC6BF7">
        <w:rPr>
          <w:rFonts w:ascii="Palatino Linotype" w:hAnsi="Palatino Linotype"/>
          <w:i/>
        </w:rPr>
        <w:t>;</w:t>
      </w:r>
    </w:p>
    <w:p w14:paraId="45B3F0E5" w14:textId="77777777" w:rsidR="00823B97" w:rsidRPr="00DC6BF7" w:rsidRDefault="00823B97" w:rsidP="00823B97">
      <w:pPr>
        <w:pStyle w:val="Prrafodelista"/>
        <w:ind w:left="567" w:right="567"/>
        <w:jc w:val="both"/>
        <w:rPr>
          <w:rFonts w:ascii="Palatino Linotype" w:hAnsi="Palatino Linotype"/>
          <w:i/>
        </w:rPr>
      </w:pPr>
      <w:r w:rsidRPr="00DC6BF7">
        <w:rPr>
          <w:rFonts w:ascii="Palatino Linotype" w:hAnsi="Palatino Linotype"/>
          <w:b/>
          <w:i/>
        </w:rPr>
        <w:t>II. La falta de respuesta a las solicitudes de información en los plazos señalados en la normatividad aplicable</w:t>
      </w:r>
      <w:r w:rsidRPr="00DC6BF7">
        <w:rPr>
          <w:rFonts w:ascii="Palatino Linotype" w:hAnsi="Palatino Linotype"/>
          <w:i/>
        </w:rPr>
        <w:t>;</w:t>
      </w:r>
    </w:p>
    <w:p w14:paraId="232D5E67" w14:textId="77777777" w:rsidR="00823B97" w:rsidRPr="00DC6BF7" w:rsidRDefault="00823B97" w:rsidP="00823B97">
      <w:pPr>
        <w:pStyle w:val="Prrafodelista"/>
        <w:ind w:left="567" w:right="567"/>
        <w:jc w:val="both"/>
        <w:rPr>
          <w:rFonts w:ascii="Palatino Linotype" w:hAnsi="Palatino Linotype"/>
          <w:i/>
        </w:rPr>
      </w:pPr>
      <w:r w:rsidRPr="00DC6BF7">
        <w:rPr>
          <w:rFonts w:ascii="Palatino Linotype" w:hAnsi="Palatino Linotype"/>
          <w:i/>
        </w:rPr>
        <w:t>(…)”</w:t>
      </w:r>
    </w:p>
    <w:p w14:paraId="1E8B6DC3" w14:textId="77777777" w:rsidR="00823B97" w:rsidRPr="00DC6BF7" w:rsidRDefault="00823B97" w:rsidP="00823B97">
      <w:pPr>
        <w:pStyle w:val="Prrafodelista"/>
        <w:spacing w:line="360" w:lineRule="auto"/>
        <w:ind w:left="567" w:right="567"/>
        <w:jc w:val="both"/>
        <w:rPr>
          <w:rFonts w:ascii="Palatino Linotype" w:hAnsi="Palatino Linotype"/>
        </w:rPr>
      </w:pPr>
      <w:r w:rsidRPr="00DC6BF7">
        <w:rPr>
          <w:rFonts w:ascii="Palatino Linotype" w:hAnsi="Palatino Linotype"/>
        </w:rPr>
        <w:t>(Énfasis Añadido)</w:t>
      </w:r>
    </w:p>
    <w:p w14:paraId="65FE8B3C" w14:textId="77777777" w:rsidR="00823B97" w:rsidRPr="00DC6BF7" w:rsidRDefault="00823B97" w:rsidP="00823B97">
      <w:pPr>
        <w:spacing w:line="360" w:lineRule="auto"/>
        <w:ind w:right="567"/>
        <w:jc w:val="both"/>
        <w:rPr>
          <w:rFonts w:ascii="Palatino Linotype" w:hAnsi="Palatino Linotype"/>
          <w:i/>
        </w:rPr>
      </w:pPr>
    </w:p>
    <w:p w14:paraId="71305BE1" w14:textId="77777777" w:rsidR="00823B97" w:rsidRPr="00DC6BF7" w:rsidRDefault="00823B97" w:rsidP="000F36FD">
      <w:pPr>
        <w:pStyle w:val="Prrafodelista"/>
        <w:numPr>
          <w:ilvl w:val="0"/>
          <w:numId w:val="7"/>
        </w:numPr>
        <w:spacing w:line="360" w:lineRule="auto"/>
        <w:ind w:left="0" w:firstLine="0"/>
        <w:jc w:val="both"/>
        <w:rPr>
          <w:rFonts w:ascii="Palatino Linotype" w:hAnsi="Palatino Linotype"/>
          <w:lang w:val="es-ES_tradnl"/>
        </w:rPr>
      </w:pPr>
      <w:r w:rsidRPr="00DC6BF7">
        <w:rPr>
          <w:rFonts w:ascii="Palatino Linotype" w:hAnsi="Palatino Linotype"/>
          <w:lang w:val="es-ES_tradnl"/>
        </w:rPr>
        <w:lastRenderedPageBreak/>
        <w:t>Es necesario señalar que, aunque se turnó la solicitud de información al servidor público habilitado, el cual como se refirió en el estudio no dio respuesta, tampoco existe registro de que el titular de la unidad de transparencia hubiera realizado alguna otra actuación para dar respuesta a la solicitud de información.</w:t>
      </w:r>
    </w:p>
    <w:p w14:paraId="6741B3D5" w14:textId="77777777" w:rsidR="00823B97" w:rsidRPr="00DC6BF7" w:rsidRDefault="00823B97" w:rsidP="00823B97">
      <w:pPr>
        <w:spacing w:line="360" w:lineRule="auto"/>
        <w:contextualSpacing/>
        <w:jc w:val="both"/>
        <w:rPr>
          <w:rFonts w:ascii="Palatino Linotype" w:hAnsi="Palatino Linotype"/>
          <w:lang w:val="es-ES_tradnl" w:eastAsia="es-ES"/>
        </w:rPr>
      </w:pPr>
    </w:p>
    <w:p w14:paraId="5E9CDE33" w14:textId="77777777" w:rsidR="00823B97" w:rsidRPr="00DC6BF7" w:rsidRDefault="00823B97" w:rsidP="000F36FD">
      <w:pPr>
        <w:pStyle w:val="Prrafodelista"/>
        <w:numPr>
          <w:ilvl w:val="0"/>
          <w:numId w:val="7"/>
        </w:numPr>
        <w:spacing w:line="360" w:lineRule="auto"/>
        <w:ind w:left="0" w:firstLine="0"/>
        <w:jc w:val="both"/>
        <w:rPr>
          <w:rFonts w:ascii="Palatino Linotype" w:hAnsi="Palatino Linotype"/>
          <w:lang w:val="es-ES_tradnl"/>
        </w:rPr>
      </w:pPr>
      <w:r w:rsidRPr="00DC6BF7">
        <w:rPr>
          <w:rFonts w:ascii="Palatino Linotype" w:hAnsi="Palatino Linotype"/>
          <w:lang w:val="es-ES_tradnl"/>
        </w:rPr>
        <w:t>Así, la falta de respuesta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430532FA" w14:textId="77777777" w:rsidR="00823B97" w:rsidRPr="00DC6BF7" w:rsidRDefault="00823B97" w:rsidP="00823B97">
      <w:pPr>
        <w:spacing w:line="360" w:lineRule="auto"/>
        <w:contextualSpacing/>
        <w:jc w:val="both"/>
        <w:rPr>
          <w:rFonts w:ascii="Palatino Linotype" w:hAnsi="Palatino Linotype"/>
          <w:lang w:val="es-ES_tradnl" w:eastAsia="es-ES"/>
        </w:rPr>
      </w:pPr>
    </w:p>
    <w:p w14:paraId="3981829A" w14:textId="77777777" w:rsidR="00823B97" w:rsidRPr="00DC6BF7" w:rsidRDefault="00823B97" w:rsidP="000F36FD">
      <w:pPr>
        <w:pStyle w:val="Prrafodelista"/>
        <w:numPr>
          <w:ilvl w:val="0"/>
          <w:numId w:val="7"/>
        </w:numPr>
        <w:spacing w:line="360" w:lineRule="auto"/>
        <w:ind w:left="0" w:firstLine="0"/>
        <w:jc w:val="both"/>
        <w:rPr>
          <w:rFonts w:ascii="Palatino Linotype" w:hAnsi="Palatino Linotype"/>
          <w:lang w:val="es-ES_tradnl"/>
        </w:rPr>
      </w:pPr>
      <w:r w:rsidRPr="00DC6BF7">
        <w:rPr>
          <w:rFonts w:ascii="Palatino Linotype" w:hAnsi="Palatino Linotype"/>
          <w:lang w:val="es-ES_tradnl"/>
        </w:rPr>
        <w:t>Es conveniente señalar la fracción X, del artículo 36, de la Ley de Transparencia y Acceso a la Información Pública del Estado de México y Municipios, que establece:</w:t>
      </w:r>
    </w:p>
    <w:p w14:paraId="387C295C" w14:textId="77777777" w:rsidR="00823B97" w:rsidRPr="00DC6BF7" w:rsidRDefault="00823B97" w:rsidP="00823B97">
      <w:pPr>
        <w:spacing w:line="360" w:lineRule="auto"/>
        <w:contextualSpacing/>
        <w:jc w:val="both"/>
        <w:rPr>
          <w:rFonts w:ascii="Palatino Linotype" w:hAnsi="Palatino Linotype"/>
          <w:lang w:val="es-ES_tradnl" w:eastAsia="es-ES"/>
        </w:rPr>
      </w:pPr>
    </w:p>
    <w:p w14:paraId="0E4B78FB" w14:textId="77777777" w:rsidR="00823B97" w:rsidRPr="00DC6BF7" w:rsidRDefault="00823B97" w:rsidP="00823B97">
      <w:pPr>
        <w:ind w:left="567" w:right="567"/>
        <w:contextualSpacing/>
        <w:jc w:val="both"/>
        <w:rPr>
          <w:rFonts w:ascii="Palatino Linotype" w:hAnsi="Palatino Linotype"/>
          <w:i/>
          <w:lang w:val="es-ES_tradnl" w:eastAsia="es-ES"/>
        </w:rPr>
      </w:pPr>
      <w:r w:rsidRPr="00DC6BF7">
        <w:rPr>
          <w:rFonts w:ascii="Palatino Linotype" w:hAnsi="Palatino Linotype"/>
          <w:i/>
          <w:lang w:val="es-ES_tradnl" w:eastAsia="es-ES"/>
        </w:rPr>
        <w:t>“</w:t>
      </w:r>
      <w:r w:rsidRPr="00DC6BF7">
        <w:rPr>
          <w:rFonts w:ascii="Palatino Linotype" w:hAnsi="Palatino Linotype"/>
          <w:b/>
          <w:i/>
          <w:lang w:val="es-ES_tradnl" w:eastAsia="es-ES"/>
        </w:rPr>
        <w:t>Artículo 36.</w:t>
      </w:r>
      <w:r w:rsidRPr="00DC6BF7">
        <w:rPr>
          <w:rFonts w:ascii="Palatino Linotype" w:hAnsi="Palatino Linotype"/>
          <w:i/>
          <w:lang w:val="es-ES_tradnl" w:eastAsia="es-ES"/>
        </w:rPr>
        <w:t xml:space="preserve"> El Instituto tendrá, en el ámbito de su competencia, las siguientes atribuciones:</w:t>
      </w:r>
    </w:p>
    <w:p w14:paraId="006CDE66" w14:textId="77777777" w:rsidR="00823B97" w:rsidRPr="00DC6BF7" w:rsidRDefault="00823B97" w:rsidP="00823B97">
      <w:pPr>
        <w:ind w:left="567" w:right="567"/>
        <w:contextualSpacing/>
        <w:jc w:val="both"/>
        <w:rPr>
          <w:rFonts w:ascii="Palatino Linotype" w:hAnsi="Palatino Linotype"/>
          <w:i/>
          <w:lang w:val="es-ES_tradnl" w:eastAsia="es-ES"/>
        </w:rPr>
      </w:pPr>
      <w:r w:rsidRPr="00DC6BF7">
        <w:rPr>
          <w:rFonts w:ascii="Palatino Linotype" w:hAnsi="Palatino Linotype"/>
          <w:i/>
          <w:lang w:val="es-ES_tradnl" w:eastAsia="es-ES"/>
        </w:rPr>
        <w:t>(…)</w:t>
      </w:r>
    </w:p>
    <w:p w14:paraId="6B9C9EC8" w14:textId="77777777" w:rsidR="00823B97" w:rsidRPr="00DC6BF7" w:rsidRDefault="00823B97" w:rsidP="00823B97">
      <w:pPr>
        <w:ind w:left="567" w:right="567"/>
        <w:contextualSpacing/>
        <w:jc w:val="both"/>
        <w:rPr>
          <w:rFonts w:ascii="Palatino Linotype" w:hAnsi="Palatino Linotype"/>
          <w:i/>
          <w:lang w:val="es-ES_tradnl" w:eastAsia="es-ES"/>
        </w:rPr>
      </w:pPr>
      <w:r w:rsidRPr="00DC6BF7">
        <w:rPr>
          <w:rFonts w:ascii="Palatino Linotype" w:hAnsi="Palatino Linotype"/>
          <w:i/>
          <w:lang w:val="es-ES_tradnl" w:eastAsia="es-ES"/>
        </w:rPr>
        <w:t>X. Hacer del conocimiento del órgano de control interno o equivalente de cada Sujeto Obligado las infracciones a esta Ley; “</w:t>
      </w:r>
    </w:p>
    <w:p w14:paraId="7284538B" w14:textId="77777777" w:rsidR="00823B97" w:rsidRPr="00DC6BF7" w:rsidRDefault="00823B97" w:rsidP="00823B97">
      <w:pPr>
        <w:ind w:left="567" w:right="567"/>
        <w:contextualSpacing/>
        <w:jc w:val="both"/>
        <w:rPr>
          <w:rFonts w:ascii="Palatino Linotype" w:hAnsi="Palatino Linotype"/>
          <w:i/>
          <w:lang w:val="es-ES_tradnl" w:eastAsia="es-ES"/>
        </w:rPr>
      </w:pPr>
      <w:r w:rsidRPr="00DC6BF7">
        <w:rPr>
          <w:rFonts w:ascii="Palatino Linotype" w:hAnsi="Palatino Linotype"/>
          <w:i/>
          <w:lang w:val="es-ES_tradnl" w:eastAsia="es-ES"/>
        </w:rPr>
        <w:t>(…)”</w:t>
      </w:r>
    </w:p>
    <w:p w14:paraId="5985EEA9" w14:textId="77777777" w:rsidR="00823B97" w:rsidRPr="00DC6BF7" w:rsidRDefault="00823B97" w:rsidP="00823B97">
      <w:pPr>
        <w:ind w:left="567" w:right="567"/>
        <w:contextualSpacing/>
        <w:jc w:val="both"/>
        <w:rPr>
          <w:rFonts w:ascii="Palatino Linotype" w:hAnsi="Palatino Linotype"/>
          <w:lang w:val="es-ES_tradnl" w:eastAsia="es-ES"/>
        </w:rPr>
      </w:pPr>
      <w:r w:rsidRPr="00DC6BF7">
        <w:rPr>
          <w:rFonts w:ascii="Palatino Linotype" w:hAnsi="Palatino Linotype"/>
          <w:lang w:val="es-ES_tradnl" w:eastAsia="es-ES"/>
        </w:rPr>
        <w:t>(Énfasis Añadido)</w:t>
      </w:r>
    </w:p>
    <w:p w14:paraId="0221AA48" w14:textId="77777777" w:rsidR="00823B97" w:rsidRPr="00DC6BF7" w:rsidRDefault="00823B97" w:rsidP="00823B97">
      <w:pPr>
        <w:spacing w:line="360" w:lineRule="auto"/>
        <w:contextualSpacing/>
        <w:jc w:val="both"/>
        <w:rPr>
          <w:rFonts w:ascii="Palatino Linotype" w:eastAsia="MS Mincho" w:hAnsi="Palatino Linotype" w:cs="Arial"/>
          <w:lang w:val="es-ES_tradnl" w:eastAsia="es-ES"/>
        </w:rPr>
      </w:pPr>
    </w:p>
    <w:p w14:paraId="608E3A4F" w14:textId="77777777" w:rsidR="00823B97" w:rsidRPr="00DC6BF7" w:rsidRDefault="00823B97" w:rsidP="000F36FD">
      <w:pPr>
        <w:pStyle w:val="Prrafodelista"/>
        <w:numPr>
          <w:ilvl w:val="0"/>
          <w:numId w:val="7"/>
        </w:numPr>
        <w:spacing w:line="360" w:lineRule="auto"/>
        <w:ind w:left="0" w:firstLine="0"/>
        <w:jc w:val="both"/>
        <w:rPr>
          <w:rFonts w:ascii="Palatino Linotype" w:eastAsia="MS Mincho" w:hAnsi="Palatino Linotype" w:cs="Arial"/>
          <w:lang w:val="es-ES_tradnl"/>
        </w:rPr>
      </w:pPr>
      <w:r w:rsidRPr="00DC6BF7">
        <w:rPr>
          <w:rFonts w:ascii="Palatino Linotype" w:hAnsi="Palatino Linotype"/>
          <w:lang w:val="es-ES_tradnl"/>
        </w:rPr>
        <w:t xml:space="preserve">Asimismo, este Pleno hará del conocimiento del órgano de control de este Instituto de las infracciones en que el </w:t>
      </w:r>
      <w:r w:rsidRPr="00DC6BF7">
        <w:rPr>
          <w:rFonts w:ascii="Palatino Linotype" w:hAnsi="Palatino Linotype"/>
          <w:b/>
          <w:lang w:val="es-ES_tradnl"/>
        </w:rPr>
        <w:t>SUJETO OBLIGADO</w:t>
      </w:r>
      <w:r w:rsidRPr="00DC6BF7">
        <w:rPr>
          <w:rFonts w:ascii="Palatino Linotype" w:hAnsi="Palatino Linotype"/>
          <w:lang w:val="es-ES_tradnl"/>
        </w:rPr>
        <w:t xml:space="preserve"> incurrió, lo cual se encuentra previsto </w:t>
      </w:r>
      <w:r w:rsidRPr="00DC6BF7">
        <w:rPr>
          <w:rFonts w:ascii="Palatino Linotype" w:eastAsia="MS Mincho" w:hAnsi="Palatino Linotype" w:cs="Arial"/>
          <w:lang w:val="es-ES_tradnl"/>
        </w:rPr>
        <w:t xml:space="preserve">en la Ley de Transparencia Acceso a la Información Pública del </w:t>
      </w:r>
      <w:r w:rsidRPr="00DC6BF7">
        <w:rPr>
          <w:rFonts w:ascii="Palatino Linotype" w:eastAsia="MS Mincho" w:hAnsi="Palatino Linotype" w:cs="Arial"/>
          <w:lang w:val="es-ES_tradnl"/>
        </w:rPr>
        <w:lastRenderedPageBreak/>
        <w:t>Estado de México y Municipios específicamente en sus artículos 190 y 223 que señalan lo siguiente:</w:t>
      </w:r>
    </w:p>
    <w:p w14:paraId="4B5FE4B5" w14:textId="77777777" w:rsidR="00823B97" w:rsidRPr="00DC6BF7" w:rsidRDefault="00823B97" w:rsidP="00823B97">
      <w:pPr>
        <w:spacing w:line="360" w:lineRule="auto"/>
        <w:contextualSpacing/>
        <w:jc w:val="both"/>
        <w:rPr>
          <w:rFonts w:ascii="Palatino Linotype" w:eastAsia="MS Mincho" w:hAnsi="Palatino Linotype" w:cs="Arial"/>
          <w:lang w:val="es-ES_tradnl" w:eastAsia="es-ES"/>
        </w:rPr>
      </w:pPr>
    </w:p>
    <w:p w14:paraId="38D5D5D6" w14:textId="77777777" w:rsidR="00823B97" w:rsidRPr="00DC6BF7" w:rsidRDefault="00823B97" w:rsidP="00823B97">
      <w:pPr>
        <w:ind w:left="567" w:right="567"/>
        <w:contextualSpacing/>
        <w:jc w:val="both"/>
        <w:rPr>
          <w:rFonts w:ascii="Palatino Linotype" w:hAnsi="Palatino Linotype"/>
          <w:i/>
          <w:lang w:val="es-ES_tradnl" w:eastAsia="es-ES"/>
        </w:rPr>
      </w:pPr>
      <w:r w:rsidRPr="00DC6BF7">
        <w:rPr>
          <w:rFonts w:ascii="Palatino Linotype" w:hAnsi="Palatino Linotype"/>
          <w:i/>
          <w:lang w:val="es-ES_tradnl" w:eastAsia="es-ES"/>
        </w:rPr>
        <w:t>“</w:t>
      </w:r>
      <w:r w:rsidRPr="00DC6BF7">
        <w:rPr>
          <w:rFonts w:ascii="Palatino Linotype" w:hAnsi="Palatino Linotype"/>
          <w:b/>
          <w:i/>
          <w:lang w:val="es-ES_tradnl" w:eastAsia="es-ES"/>
        </w:rPr>
        <w:t>Artículo 190.</w:t>
      </w:r>
      <w:r w:rsidRPr="00DC6BF7">
        <w:rPr>
          <w:rFonts w:ascii="Palatino Linotype" w:hAnsi="Palatino Linotype"/>
          <w:i/>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E7943A9" w14:textId="77777777" w:rsidR="00823B97" w:rsidRPr="00DC6BF7" w:rsidRDefault="00823B97" w:rsidP="00823B97">
      <w:pPr>
        <w:ind w:left="567" w:right="567"/>
        <w:contextualSpacing/>
        <w:jc w:val="both"/>
        <w:rPr>
          <w:rFonts w:ascii="Palatino Linotype" w:eastAsiaTheme="minorEastAsia" w:hAnsi="Palatino Linotype"/>
          <w:i/>
          <w:lang w:val="es-ES_tradnl" w:eastAsia="es-ES"/>
        </w:rPr>
      </w:pPr>
      <w:r w:rsidRPr="00DC6BF7">
        <w:rPr>
          <w:rFonts w:ascii="Palatino Linotype" w:hAnsi="Palatino Linotype"/>
          <w:b/>
          <w:i/>
          <w:lang w:val="es-ES_tradnl" w:eastAsia="es-ES"/>
        </w:rPr>
        <w:t>Artículo 223.</w:t>
      </w:r>
      <w:r w:rsidRPr="00DC6BF7">
        <w:rPr>
          <w:rFonts w:ascii="Palatino Linotype" w:hAnsi="Palatino Linotype"/>
          <w:i/>
          <w:lang w:val="es-ES_tradnl" w:eastAsia="es-E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DC6BF7">
        <w:rPr>
          <w:rFonts w:ascii="Palatino Linotype" w:eastAsiaTheme="minorEastAsia" w:hAnsi="Palatino Linotype"/>
          <w:i/>
          <w:lang w:val="es-ES_tradnl" w:eastAsia="es-ES"/>
        </w:rPr>
        <w:t xml:space="preserve"> (De Acuerdo al Decreto N°207, Publicado el 30 de mayo de 2017)</w:t>
      </w:r>
    </w:p>
    <w:p w14:paraId="0D25B132" w14:textId="77777777" w:rsidR="00823B97" w:rsidRPr="00DC6BF7" w:rsidRDefault="00823B97" w:rsidP="00823B97">
      <w:pPr>
        <w:ind w:left="567" w:right="567"/>
        <w:contextualSpacing/>
        <w:jc w:val="both"/>
        <w:rPr>
          <w:rFonts w:ascii="Palatino Linotype" w:eastAsiaTheme="minorEastAsia" w:hAnsi="Palatino Linotype"/>
          <w:i/>
          <w:lang w:val="es-ES_tradnl" w:eastAsia="es-ES"/>
        </w:rPr>
      </w:pPr>
      <w:r w:rsidRPr="00DC6BF7">
        <w:rPr>
          <w:rFonts w:ascii="Palatino Linotype" w:eastAsiaTheme="minorEastAsia" w:hAnsi="Palatino Linotype"/>
          <w:i/>
          <w:lang w:val="es-ES_tradnl" w:eastAsia="es-ES"/>
        </w:rPr>
        <w:t>(…)”</w:t>
      </w:r>
    </w:p>
    <w:p w14:paraId="7A0B75F2" w14:textId="77777777" w:rsidR="00823B97" w:rsidRPr="00DC6BF7" w:rsidRDefault="00823B97" w:rsidP="00823B97">
      <w:pPr>
        <w:ind w:left="567" w:right="567"/>
        <w:contextualSpacing/>
        <w:jc w:val="both"/>
        <w:rPr>
          <w:rFonts w:ascii="Palatino Linotype" w:eastAsiaTheme="minorEastAsia" w:hAnsi="Palatino Linotype"/>
          <w:lang w:val="es-ES_tradnl" w:eastAsia="es-ES"/>
        </w:rPr>
      </w:pPr>
      <w:r w:rsidRPr="00DC6BF7">
        <w:rPr>
          <w:rFonts w:ascii="Palatino Linotype" w:eastAsiaTheme="minorEastAsia" w:hAnsi="Palatino Linotype"/>
          <w:lang w:val="es-ES_tradnl" w:eastAsia="es-ES"/>
        </w:rPr>
        <w:t>(Énfasis Añadido)</w:t>
      </w:r>
    </w:p>
    <w:p w14:paraId="24B8BA41" w14:textId="77777777" w:rsidR="00823B97" w:rsidRPr="00DC6BF7" w:rsidRDefault="00823B97" w:rsidP="00823B97">
      <w:pPr>
        <w:spacing w:line="360" w:lineRule="auto"/>
        <w:ind w:left="567" w:right="567"/>
        <w:contextualSpacing/>
        <w:jc w:val="both"/>
        <w:rPr>
          <w:rFonts w:ascii="Palatino Linotype" w:eastAsiaTheme="minorEastAsia" w:hAnsi="Palatino Linotype"/>
          <w:lang w:val="es-ES_tradnl" w:eastAsia="es-ES"/>
        </w:rPr>
      </w:pPr>
    </w:p>
    <w:p w14:paraId="5DCE1479" w14:textId="77777777" w:rsidR="00823B97" w:rsidRPr="00DC6BF7" w:rsidRDefault="00823B97" w:rsidP="000F36F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DC6BF7">
        <w:rPr>
          <w:rFonts w:ascii="Palatino Linotype" w:eastAsiaTheme="minorEastAsia" w:hAnsi="Palatino Linotype" w:cs="Arial"/>
          <w:lang w:val="es-ES_tradnl"/>
        </w:rPr>
        <w:t xml:space="preserve">En </w:t>
      </w:r>
      <w:r w:rsidRPr="00DC6BF7">
        <w:rPr>
          <w:rFonts w:ascii="Palatino Linotype" w:hAnsi="Palatino Linotype"/>
          <w:lang w:val="es-ES_tradnl"/>
        </w:rPr>
        <w:t>consecuencia</w:t>
      </w:r>
      <w:r w:rsidRPr="00DC6BF7">
        <w:rPr>
          <w:rFonts w:ascii="Palatino Linotype" w:eastAsiaTheme="minorEastAsia" w:hAnsi="Palatino Linotype" w:cs="Arial"/>
          <w:lang w:val="es-ES_tradnl"/>
        </w:rPr>
        <w:t xml:space="preserve"> el recurso de revisión consiste en una garantía secundaria</w:t>
      </w:r>
      <w:r w:rsidRPr="00DC6BF7">
        <w:rPr>
          <w:rFonts w:ascii="Palatino Linotype" w:eastAsiaTheme="minorEastAsia" w:hAnsi="Palatino Linotype" w:cs="Arial"/>
          <w:i/>
          <w:lang w:val="es-ES_tradnl"/>
        </w:rPr>
        <w:t xml:space="preserve"> de la anulabil</w:t>
      </w:r>
      <w:r w:rsidRPr="00DC6BF7">
        <w:rPr>
          <w:rFonts w:ascii="Palatino Linotype" w:hAnsi="Palatino Linotype"/>
          <w:lang w:val="es-ES_tradnl"/>
        </w:rPr>
        <w:t>i</w:t>
      </w:r>
      <w:r w:rsidRPr="00DC6BF7">
        <w:rPr>
          <w:rFonts w:ascii="Palatino Linotype" w:eastAsiaTheme="minorEastAsia" w:hAnsi="Palatino Linotype" w:cs="Arial"/>
          <w:i/>
          <w:lang w:val="es-ES_tradnl"/>
        </w:rPr>
        <w:t>dad de los actos inválidos y de la responsabilidad de los actos ilícitos, que constituyen las desobediencias de sus garantías primarias</w:t>
      </w:r>
      <w:r w:rsidRPr="00DC6BF7">
        <w:rPr>
          <w:rFonts w:ascii="Palatino Linotype" w:eastAsiaTheme="minorEastAsia" w:hAnsi="Palatino Linotype" w:cs="Arial"/>
          <w:vertAlign w:val="superscript"/>
          <w:lang w:val="es-ES_tradnl"/>
        </w:rPr>
        <w:footnoteReference w:id="6"/>
      </w:r>
      <w:r w:rsidRPr="00DC6BF7">
        <w:rPr>
          <w:rFonts w:ascii="Palatino Linotype" w:eastAsiaTheme="minorEastAsia" w:hAnsi="Palatino Linotype" w:cs="Arial"/>
          <w:lang w:val="es-ES_tradnl"/>
        </w:rPr>
        <w:t xml:space="preserve"> , esto refiere que, ante la falta de respuesta por parte del </w:t>
      </w:r>
      <w:r w:rsidRPr="00DC6BF7">
        <w:rPr>
          <w:rFonts w:ascii="Palatino Linotype" w:eastAsiaTheme="minorEastAsia" w:hAnsi="Palatino Linotype" w:cs="Arial"/>
          <w:b/>
          <w:lang w:val="es-ES_tradnl"/>
        </w:rPr>
        <w:t>SUJETO OBLIGADO</w:t>
      </w:r>
      <w:r w:rsidRPr="00DC6BF7">
        <w:rPr>
          <w:rFonts w:ascii="Palatino Linotype" w:eastAsiaTheme="minorEastAsia" w:hAnsi="Palatino Linotype" w:cs="Arial"/>
          <w:lang w:val="es-ES_tradnl"/>
        </w:rPr>
        <w:t xml:space="preserve">, </w:t>
      </w:r>
      <w:r w:rsidRPr="00DC6BF7">
        <w:rPr>
          <w:rFonts w:ascii="Palatino Linotype" w:eastAsiaTheme="minorEastAsia" w:hAnsi="Palatino Linotype" w:cs="Arial"/>
          <w:b/>
          <w:lang w:val="es-ES_tradnl"/>
        </w:rPr>
        <w:t>EL RECURRENTE</w:t>
      </w:r>
      <w:r w:rsidRPr="00DC6BF7">
        <w:rPr>
          <w:rFonts w:ascii="Palatino Linotype" w:eastAsiaTheme="minorEastAsia" w:hAnsi="Palatino Linotype" w:cs="Arial"/>
          <w:lang w:val="es-ES_tradnl"/>
        </w:rPr>
        <w:t xml:space="preserve"> interpuso el recurso de revisión con el objeto de que este órgano garante determine si existió una violación al derecho de acceso a la información pública y que esta violación sea reparada por la autoridad competente. </w:t>
      </w:r>
    </w:p>
    <w:p w14:paraId="45F43D06" w14:textId="77777777" w:rsidR="00823B97" w:rsidRPr="00DC6BF7" w:rsidRDefault="00823B97" w:rsidP="00823B97">
      <w:pPr>
        <w:spacing w:line="360" w:lineRule="auto"/>
        <w:ind w:right="49"/>
        <w:contextualSpacing/>
        <w:jc w:val="both"/>
        <w:rPr>
          <w:rFonts w:ascii="Palatino Linotype" w:eastAsiaTheme="minorEastAsia" w:hAnsi="Palatino Linotype" w:cs="Arial"/>
          <w:lang w:val="es-ES_tradnl" w:eastAsia="es-ES"/>
        </w:rPr>
      </w:pPr>
    </w:p>
    <w:p w14:paraId="45D5EB91" w14:textId="77777777" w:rsidR="00823B97" w:rsidRPr="00DC6BF7" w:rsidRDefault="00823B97" w:rsidP="00823B97">
      <w:pPr>
        <w:pStyle w:val="Ttulo2"/>
        <w:spacing w:before="0" w:line="360" w:lineRule="auto"/>
        <w:rPr>
          <w:rFonts w:ascii="Palatino Linotype" w:eastAsiaTheme="minorEastAsia" w:hAnsi="Palatino Linotype"/>
          <w:b/>
          <w:color w:val="auto"/>
          <w:sz w:val="24"/>
          <w:szCs w:val="24"/>
          <w:lang w:val="es-ES_tradnl" w:eastAsia="es-ES"/>
        </w:rPr>
      </w:pPr>
      <w:bookmarkStart w:id="46" w:name="_Toc71234386"/>
      <w:bookmarkStart w:id="47" w:name="_Toc83901403"/>
      <w:r w:rsidRPr="00DC6BF7">
        <w:rPr>
          <w:rFonts w:ascii="Palatino Linotype" w:eastAsiaTheme="minorEastAsia" w:hAnsi="Palatino Linotype"/>
          <w:b/>
          <w:color w:val="auto"/>
          <w:sz w:val="24"/>
          <w:szCs w:val="24"/>
          <w:lang w:val="es-ES_tradnl" w:eastAsia="es-ES"/>
        </w:rPr>
        <w:lastRenderedPageBreak/>
        <w:t>SÉPTIMO. De la versión pública.</w:t>
      </w:r>
      <w:bookmarkEnd w:id="46"/>
      <w:bookmarkEnd w:id="47"/>
    </w:p>
    <w:p w14:paraId="3ABAF218" w14:textId="77777777" w:rsidR="00823B97" w:rsidRPr="00DC6BF7" w:rsidRDefault="00823B97" w:rsidP="00823B97">
      <w:pPr>
        <w:rPr>
          <w:rFonts w:eastAsiaTheme="minorEastAsia"/>
          <w:lang w:val="es-ES_tradnl" w:eastAsia="es-ES"/>
        </w:rPr>
      </w:pPr>
    </w:p>
    <w:p w14:paraId="30E64315" w14:textId="77777777" w:rsidR="00823B97" w:rsidRPr="00DC6BF7" w:rsidRDefault="00823B97" w:rsidP="000F36FD">
      <w:pPr>
        <w:pStyle w:val="Prrafodelista"/>
        <w:numPr>
          <w:ilvl w:val="0"/>
          <w:numId w:val="7"/>
        </w:numPr>
        <w:spacing w:line="360" w:lineRule="auto"/>
        <w:ind w:left="0" w:firstLine="0"/>
        <w:jc w:val="both"/>
        <w:rPr>
          <w:rFonts w:ascii="Palatino Linotype" w:hAnsi="Palatino Linotype" w:cs="Arial"/>
        </w:rPr>
      </w:pPr>
      <w:r w:rsidRPr="00DC6BF7">
        <w:rPr>
          <w:rFonts w:ascii="Palatino Linotype" w:eastAsiaTheme="minorEastAsia" w:hAnsi="Palatino Linotype" w:cs="Arial"/>
          <w:lang w:val="es-ES_tradnl"/>
        </w:rPr>
        <w:t>Debe</w:t>
      </w:r>
      <w:r w:rsidRPr="00DC6BF7">
        <w:rPr>
          <w:rFonts w:ascii="Palatino Linotype" w:eastAsia="MS Gothic" w:hAnsi="Palatino Linotype"/>
        </w:rPr>
        <w:t xml:space="preserve"> destacarse que, debido a la naturaleza de la información solicitada</w:t>
      </w:r>
      <w:r w:rsidRPr="00DC6BF7">
        <w:rPr>
          <w:rFonts w:ascii="Palatino Linotype" w:eastAsia="MS Gothic" w:hAnsi="Palatino Linotype"/>
          <w:b/>
        </w:rPr>
        <w:t xml:space="preserve">, </w:t>
      </w:r>
      <w:r w:rsidRPr="00DC6BF7">
        <w:rPr>
          <w:rFonts w:ascii="Palatino Linotype" w:eastAsia="MS Gothic" w:hAnsi="Palatino Linotype"/>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DC6BF7">
        <w:rPr>
          <w:rFonts w:ascii="Palatino Linotype" w:eastAsia="MS Gothic" w:hAnsi="Palatino Linotype"/>
          <w:b/>
          <w:u w:val="single"/>
        </w:rPr>
        <w:t>versión pública</w:t>
      </w:r>
      <w:r w:rsidRPr="00DC6BF7">
        <w:rPr>
          <w:rFonts w:ascii="Palatino Linotype" w:eastAsia="MS Gothic" w:hAnsi="Palatino Linotype"/>
        </w:rPr>
        <w:t xml:space="preserve"> de los documentos por las consideraciones que se estimen pertinentes.</w:t>
      </w:r>
    </w:p>
    <w:p w14:paraId="0CA85798" w14:textId="77777777" w:rsidR="00823B97" w:rsidRPr="00DC6BF7" w:rsidRDefault="00823B97" w:rsidP="00823B97">
      <w:pPr>
        <w:pStyle w:val="Prrafodelista"/>
        <w:tabs>
          <w:tab w:val="left" w:pos="0"/>
          <w:tab w:val="left" w:pos="142"/>
        </w:tabs>
        <w:spacing w:line="360" w:lineRule="auto"/>
        <w:ind w:left="0"/>
        <w:jc w:val="both"/>
        <w:rPr>
          <w:rFonts w:ascii="Palatino Linotype" w:hAnsi="Palatino Linotype" w:cs="Arial"/>
        </w:rPr>
      </w:pPr>
    </w:p>
    <w:p w14:paraId="31352954" w14:textId="77777777" w:rsidR="00823B97" w:rsidRPr="00DC6BF7" w:rsidRDefault="00823B97" w:rsidP="000F36FD">
      <w:pPr>
        <w:pStyle w:val="Prrafodelista"/>
        <w:numPr>
          <w:ilvl w:val="0"/>
          <w:numId w:val="7"/>
        </w:numPr>
        <w:spacing w:line="360" w:lineRule="auto"/>
        <w:ind w:left="0" w:firstLine="0"/>
        <w:jc w:val="both"/>
        <w:rPr>
          <w:rFonts w:ascii="Palatino Linotype" w:hAnsi="Palatino Linotype" w:cs="Arial"/>
        </w:rPr>
      </w:pPr>
      <w:r w:rsidRPr="00DC6BF7">
        <w:rPr>
          <w:rFonts w:ascii="Palatino Linotype" w:eastAsia="MS Gothic" w:hAnsi="Palatino Linotype"/>
        </w:rPr>
        <w:t xml:space="preserve">La </w:t>
      </w:r>
      <w:r w:rsidRPr="00DC6BF7">
        <w:rPr>
          <w:rFonts w:ascii="Palatino Linotype" w:eastAsiaTheme="minorEastAsia" w:hAnsi="Palatino Linotype" w:cs="Arial"/>
          <w:lang w:val="es-ES_tradnl"/>
        </w:rPr>
        <w:t>clasificación</w:t>
      </w:r>
      <w:r w:rsidRPr="00DC6BF7">
        <w:rPr>
          <w:rFonts w:ascii="Palatino Linotype" w:eastAsia="MS Gothic" w:hAnsi="Palatino Linotype"/>
        </w:rPr>
        <w:t xml:space="preserve">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DC6BF7">
        <w:rPr>
          <w:rFonts w:ascii="Palatino Linotype" w:eastAsia="MS Gothic" w:hAnsi="Palatino Linotype"/>
          <w:vertAlign w:val="superscript"/>
        </w:rPr>
        <w:footnoteReference w:id="7"/>
      </w:r>
      <w:r w:rsidRPr="00DC6BF7">
        <w:rPr>
          <w:rFonts w:ascii="Palatino Linotype" w:eastAsia="MS Gothic" w:hAnsi="Palatino Linotype"/>
        </w:rPr>
        <w:t xml:space="preserve">, aunque cualquier límite o restricción, para ser legítimo, debe reunir con tres requisitos: primero, debe de estar establecida en un ordenamiento legal, antes de su aplicación; debe de corresponder a un fin </w:t>
      </w:r>
      <w:r w:rsidRPr="00DC6BF7">
        <w:rPr>
          <w:rFonts w:ascii="Palatino Linotype" w:eastAsia="MS Gothic" w:hAnsi="Palatino Linotype"/>
        </w:rPr>
        <w:lastRenderedPageBreak/>
        <w:t>legítimo y ser estrictamente proporcional con el principio o valor que se pretende preservar.</w:t>
      </w:r>
      <w:r w:rsidRPr="00DC6BF7">
        <w:rPr>
          <w:rFonts w:ascii="Palatino Linotype" w:eastAsia="MS Gothic" w:hAnsi="Palatino Linotype"/>
          <w:vertAlign w:val="superscript"/>
        </w:rPr>
        <w:footnoteReference w:id="8"/>
      </w:r>
      <w:r w:rsidRPr="00DC6BF7">
        <w:rPr>
          <w:rFonts w:ascii="Palatino Linotype" w:eastAsia="MS Gothic"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5F7F3D73" w14:textId="77777777" w:rsidR="00823B97" w:rsidRPr="00DC6BF7" w:rsidRDefault="00823B97" w:rsidP="00823B97">
      <w:pPr>
        <w:pStyle w:val="Prrafodelista"/>
        <w:spacing w:line="360" w:lineRule="auto"/>
        <w:rPr>
          <w:rFonts w:ascii="Palatino Linotype" w:hAnsi="Palatino Linotype" w:cs="Arial"/>
        </w:rPr>
      </w:pPr>
    </w:p>
    <w:p w14:paraId="2F655EFD" w14:textId="77777777" w:rsidR="00823B97" w:rsidRPr="00DC6BF7" w:rsidRDefault="00823B97" w:rsidP="000F36FD">
      <w:pPr>
        <w:pStyle w:val="Prrafodelista"/>
        <w:numPr>
          <w:ilvl w:val="0"/>
          <w:numId w:val="7"/>
        </w:numPr>
        <w:spacing w:line="360" w:lineRule="auto"/>
        <w:ind w:left="0" w:firstLine="0"/>
        <w:jc w:val="both"/>
        <w:rPr>
          <w:rFonts w:ascii="Palatino Linotype" w:hAnsi="Palatino Linotype" w:cs="Arial"/>
        </w:rPr>
      </w:pPr>
      <w:r w:rsidRPr="00DC6BF7">
        <w:rPr>
          <w:rFonts w:ascii="Palatino Linotype" w:hAnsi="Palatino Linotype" w:cs="Arial"/>
        </w:rPr>
        <w:t xml:space="preserve">El </w:t>
      </w:r>
      <w:r w:rsidRPr="00DC6BF7">
        <w:rPr>
          <w:rFonts w:ascii="Palatino Linotype" w:eastAsia="MS Gothic" w:hAnsi="Palatino Linotype"/>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5EF9CD33" w14:textId="77777777" w:rsidR="00823B97" w:rsidRPr="00DC6BF7" w:rsidRDefault="00823B97" w:rsidP="00823B97">
      <w:pPr>
        <w:pStyle w:val="Prrafodelista"/>
        <w:spacing w:line="360" w:lineRule="auto"/>
        <w:rPr>
          <w:rFonts w:ascii="Palatino Linotype" w:hAnsi="Palatino Linotype" w:cs="Arial"/>
        </w:rPr>
      </w:pPr>
    </w:p>
    <w:p w14:paraId="30420DB2" w14:textId="77777777" w:rsidR="00823B97" w:rsidRPr="00DC6BF7" w:rsidRDefault="00823B97" w:rsidP="00823B97">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8" w:name="_Toc83901404"/>
      <w:r w:rsidRPr="00DC6BF7">
        <w:rPr>
          <w:rFonts w:ascii="Palatino Linotype" w:hAnsi="Palatino Linotype" w:cs="Arial"/>
          <w:b/>
        </w:rPr>
        <w:t>I. Requisitos previos.</w:t>
      </w:r>
      <w:bookmarkEnd w:id="48"/>
    </w:p>
    <w:p w14:paraId="71143C47" w14:textId="77777777" w:rsidR="00823B97" w:rsidRPr="00DC6BF7" w:rsidRDefault="00823B97" w:rsidP="00823B97">
      <w:pPr>
        <w:pStyle w:val="Prrafodelista"/>
        <w:spacing w:line="360" w:lineRule="auto"/>
        <w:rPr>
          <w:rFonts w:ascii="Palatino Linotype" w:hAnsi="Palatino Linotype" w:cs="Arial"/>
        </w:rPr>
      </w:pPr>
    </w:p>
    <w:p w14:paraId="30596F19" w14:textId="77777777" w:rsidR="00823B97" w:rsidRPr="00DC6BF7" w:rsidRDefault="00823B97" w:rsidP="000F36FD">
      <w:pPr>
        <w:pStyle w:val="Prrafodelista"/>
        <w:numPr>
          <w:ilvl w:val="0"/>
          <w:numId w:val="7"/>
        </w:numPr>
        <w:spacing w:line="360" w:lineRule="auto"/>
        <w:ind w:left="0" w:firstLine="0"/>
        <w:jc w:val="both"/>
        <w:rPr>
          <w:rFonts w:ascii="Palatino Linotype" w:hAnsi="Palatino Linotype" w:cs="Arial"/>
        </w:rPr>
      </w:pPr>
      <w:r w:rsidRPr="00DC6BF7">
        <w:rPr>
          <w:rFonts w:ascii="Palatino Linotype" w:hAnsi="Palatino Linotype" w:cs="Arial"/>
        </w:rPr>
        <w:t xml:space="preserve">Los </w:t>
      </w:r>
      <w:r w:rsidRPr="00DC6BF7">
        <w:rPr>
          <w:rFonts w:ascii="Palatino Linotype" w:eastAsia="MS Gothic" w:hAnsi="Palatino Linotype"/>
        </w:rPr>
        <w:t xml:space="preserve">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w:t>
      </w:r>
      <w:r w:rsidRPr="00DC6BF7">
        <w:rPr>
          <w:rFonts w:ascii="Palatino Linotype" w:eastAsia="MS Gothic" w:hAnsi="Palatino Linotype"/>
        </w:rPr>
        <w:lastRenderedPageBreak/>
        <w:t>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7207DCEF" w14:textId="77777777" w:rsidR="00823B97" w:rsidRPr="00DC6BF7" w:rsidRDefault="00823B97" w:rsidP="00823B97">
      <w:pPr>
        <w:pStyle w:val="Prrafodelista"/>
        <w:tabs>
          <w:tab w:val="left" w:pos="0"/>
          <w:tab w:val="left" w:pos="142"/>
        </w:tabs>
        <w:spacing w:line="360" w:lineRule="auto"/>
        <w:ind w:left="0"/>
        <w:jc w:val="both"/>
        <w:rPr>
          <w:rFonts w:ascii="Palatino Linotype" w:hAnsi="Palatino Linotype" w:cs="Arial"/>
        </w:rPr>
      </w:pPr>
    </w:p>
    <w:p w14:paraId="32B3A846" w14:textId="77777777" w:rsidR="00823B97" w:rsidRPr="00DC6BF7" w:rsidRDefault="00823B97" w:rsidP="000F36FD">
      <w:pPr>
        <w:pStyle w:val="Prrafodelista"/>
        <w:numPr>
          <w:ilvl w:val="0"/>
          <w:numId w:val="7"/>
        </w:numPr>
        <w:spacing w:line="360" w:lineRule="auto"/>
        <w:ind w:left="0" w:firstLine="0"/>
        <w:jc w:val="both"/>
        <w:rPr>
          <w:rFonts w:ascii="Palatino Linotype" w:hAnsi="Palatino Linotype" w:cs="Arial"/>
        </w:rPr>
      </w:pPr>
      <w:r w:rsidRPr="00DC6BF7">
        <w:rPr>
          <w:rFonts w:ascii="Palatino Linotype" w:hAnsi="Palatino Linotype" w:cs="Arial"/>
        </w:rPr>
        <w:t>Además</w:t>
      </w:r>
      <w:r w:rsidRPr="00DC6BF7">
        <w:rPr>
          <w:rFonts w:ascii="Palatino Linotype" w:eastAsia="MS Gothic" w:hAnsi="Palatino Linotype"/>
        </w:rPr>
        <w:t>,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314B4B30" w14:textId="77777777" w:rsidR="00823B97" w:rsidRPr="00DC6BF7" w:rsidRDefault="00823B97" w:rsidP="00823B97">
      <w:pPr>
        <w:pStyle w:val="Prrafodelista"/>
        <w:rPr>
          <w:rFonts w:ascii="Palatino Linotype" w:hAnsi="Palatino Linotype" w:cs="Arial"/>
        </w:rPr>
      </w:pPr>
    </w:p>
    <w:p w14:paraId="30904E66" w14:textId="77777777" w:rsidR="00823B97" w:rsidRPr="00DC6BF7" w:rsidRDefault="00823B97" w:rsidP="000F36FD">
      <w:pPr>
        <w:pStyle w:val="Prrafodelista"/>
        <w:numPr>
          <w:ilvl w:val="0"/>
          <w:numId w:val="7"/>
        </w:numPr>
        <w:spacing w:line="360" w:lineRule="auto"/>
        <w:ind w:left="0" w:firstLine="0"/>
        <w:jc w:val="both"/>
        <w:rPr>
          <w:rFonts w:ascii="Palatino Linotype" w:hAnsi="Palatino Linotype" w:cs="Arial"/>
        </w:rPr>
      </w:pPr>
      <w:r w:rsidRPr="00DC6BF7">
        <w:rPr>
          <w:rFonts w:ascii="Palatino Linotype" w:hAnsi="Palatino Linotype" w:cs="Arial"/>
        </w:rPr>
        <w:t>El último</w:t>
      </w:r>
      <w:r w:rsidRPr="00DC6BF7">
        <w:rPr>
          <w:rFonts w:ascii="Palatino Linotype" w:eastAsia="MS Gothic" w:hAnsi="Palatino Linotype"/>
        </w:rPr>
        <w:t xml:space="preserve"> de estos requisitos previos consiste en que no se pueden emitir acuerdos de carácter general ni particular, según lo disponen los artículos 134 y 108 de la Ley Estatal y de la Ley General, respectivamente, esto es, </w:t>
      </w:r>
      <w:r w:rsidRPr="00DC6BF7">
        <w:rPr>
          <w:rFonts w:ascii="Palatino Linotype" w:eastAsia="MS Gothic" w:hAnsi="Palatino Linotype"/>
          <w:b/>
          <w:u w:val="single"/>
        </w:rPr>
        <w:t>no se puede hacer un acuerdo para clasificar de manera general todos los documentos de un expediente o área</w:t>
      </w:r>
      <w:r w:rsidRPr="00DC6BF7">
        <w:rPr>
          <w:rFonts w:ascii="Palatino Linotype" w:eastAsia="MS Gothic" w:hAnsi="Palatino Linotype"/>
          <w:b/>
        </w:rPr>
        <w:t xml:space="preserve">,  </w:t>
      </w:r>
      <w:r w:rsidRPr="00DC6BF7">
        <w:rPr>
          <w:rFonts w:ascii="Palatino Linotype" w:eastAsia="MS Gothic" w:hAnsi="Palatino Linotype"/>
        </w:rPr>
        <w:t>sin individualizar su análisis y tampoco se puede hacer un acuerdo por cada dato que se vaya a clasificar dentro de un documento con diez datos, por ejemplo, susceptibles de ser clasificados.</w:t>
      </w:r>
    </w:p>
    <w:p w14:paraId="2B1C705A" w14:textId="77777777" w:rsidR="00823B97" w:rsidRPr="00DC6BF7" w:rsidRDefault="00823B97" w:rsidP="00823B97">
      <w:pPr>
        <w:pStyle w:val="Prrafodelista"/>
        <w:rPr>
          <w:rFonts w:ascii="Palatino Linotype" w:hAnsi="Palatino Linotype" w:cs="Arial"/>
        </w:rPr>
      </w:pPr>
    </w:p>
    <w:p w14:paraId="7D0F099A" w14:textId="77777777" w:rsidR="00823B97" w:rsidRPr="00DC6BF7" w:rsidRDefault="00823B97" w:rsidP="00823B97">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9" w:name="_Toc83901405"/>
      <w:r w:rsidRPr="00DC6BF7">
        <w:rPr>
          <w:rFonts w:ascii="Palatino Linotype" w:hAnsi="Palatino Linotype" w:cs="Arial"/>
          <w:b/>
        </w:rPr>
        <w:t>II. Supuestos de clasificación.</w:t>
      </w:r>
      <w:bookmarkEnd w:id="49"/>
    </w:p>
    <w:p w14:paraId="44F06224" w14:textId="77777777" w:rsidR="00823B97" w:rsidRPr="00DC6BF7" w:rsidRDefault="00823B97" w:rsidP="000F36FD">
      <w:pPr>
        <w:pStyle w:val="Prrafodelista"/>
        <w:numPr>
          <w:ilvl w:val="0"/>
          <w:numId w:val="7"/>
        </w:numPr>
        <w:spacing w:line="360" w:lineRule="auto"/>
        <w:ind w:left="0" w:firstLine="0"/>
        <w:jc w:val="both"/>
        <w:rPr>
          <w:rFonts w:ascii="Palatino Linotype" w:hAnsi="Palatino Linotype" w:cs="Arial"/>
        </w:rPr>
      </w:pPr>
      <w:r w:rsidRPr="00DC6BF7">
        <w:rPr>
          <w:rFonts w:ascii="Palatino Linotype" w:hAnsi="Palatino Linotype" w:cs="Arial"/>
        </w:rPr>
        <w:t>Las</w:t>
      </w:r>
      <w:r w:rsidRPr="00DC6BF7">
        <w:rPr>
          <w:rFonts w:ascii="Palatino Linotype" w:eastAsia="MS Gothic" w:hAnsi="Palatino Linotype"/>
        </w:rPr>
        <w:t xml:space="preserve"> </w:t>
      </w:r>
      <w:r w:rsidRPr="00DC6BF7">
        <w:rPr>
          <w:rFonts w:ascii="Palatino Linotype" w:hAnsi="Palatino Linotype" w:cs="Arial"/>
        </w:rPr>
        <w:t>disposiciones</w:t>
      </w:r>
      <w:r w:rsidRPr="00DC6BF7">
        <w:rPr>
          <w:rFonts w:ascii="Palatino Linotype" w:eastAsia="MS Gothic" w:hAnsi="Palatino Linotype"/>
        </w:rPr>
        <w:t xml:space="preserve"> constitucionales y legales en la materia establecen los dos supuestos generales para clasificar la información: por reserva y por confidencialidad.</w:t>
      </w:r>
    </w:p>
    <w:p w14:paraId="54F1C908" w14:textId="77777777" w:rsidR="00823B97" w:rsidRPr="00DC6BF7" w:rsidRDefault="00823B97" w:rsidP="000F36FD">
      <w:pPr>
        <w:pStyle w:val="Prrafodelista"/>
        <w:numPr>
          <w:ilvl w:val="0"/>
          <w:numId w:val="7"/>
        </w:numPr>
        <w:spacing w:line="360" w:lineRule="auto"/>
        <w:ind w:left="0" w:firstLine="0"/>
        <w:jc w:val="both"/>
        <w:rPr>
          <w:rFonts w:ascii="Palatino Linotype" w:hAnsi="Palatino Linotype" w:cs="Arial"/>
        </w:rPr>
      </w:pPr>
      <w:r w:rsidRPr="00DC6BF7">
        <w:rPr>
          <w:rFonts w:ascii="Palatino Linotype" w:eastAsia="MS Gothic" w:hAnsi="Palatino Linotype"/>
        </w:rPr>
        <w:lastRenderedPageBreak/>
        <w:t>Los artículos</w:t>
      </w:r>
      <w:r w:rsidRPr="00DC6BF7">
        <w:rPr>
          <w:rFonts w:ascii="Palatino Linotype" w:hAnsi="Palatino Linotype" w:cs="Arial"/>
        </w:rPr>
        <w:t xml:space="preserve"> </w:t>
      </w:r>
      <w:r w:rsidRPr="00DC6BF7">
        <w:rPr>
          <w:rFonts w:ascii="Palatino Linotype" w:eastAsia="MS Gothic" w:hAnsi="Palatino Linotype"/>
        </w:rPr>
        <w:t>143 y 116 de la Ley Estatal y de la Ley General, respectivamente, señalan los supuestos para que la información pueda ser clasificada como confidencial:</w:t>
      </w:r>
    </w:p>
    <w:p w14:paraId="5ABA1C75" w14:textId="77777777" w:rsidR="00823B97" w:rsidRPr="00DC6BF7" w:rsidRDefault="00823B97" w:rsidP="00823B97">
      <w:pPr>
        <w:pStyle w:val="Prrafodelista"/>
        <w:rPr>
          <w:rFonts w:ascii="Palatino Linotype" w:hAnsi="Palatino Linotype" w:cs="Arial"/>
        </w:rPr>
      </w:pPr>
    </w:p>
    <w:p w14:paraId="30E2AB91" w14:textId="77777777" w:rsidR="00823B97" w:rsidRPr="00DC6BF7" w:rsidRDefault="00823B97" w:rsidP="00823B97">
      <w:pPr>
        <w:widowControl w:val="0"/>
        <w:tabs>
          <w:tab w:val="left" w:pos="8222"/>
        </w:tabs>
        <w:autoSpaceDE w:val="0"/>
        <w:autoSpaceDN w:val="0"/>
        <w:adjustRightInd w:val="0"/>
        <w:ind w:left="567" w:right="567"/>
        <w:jc w:val="both"/>
        <w:rPr>
          <w:rFonts w:ascii="Palatino Linotype" w:hAnsi="Palatino Linotype" w:cs="Times"/>
          <w:i/>
          <w:color w:val="000000"/>
        </w:rPr>
      </w:pPr>
      <w:r w:rsidRPr="00DC6BF7">
        <w:rPr>
          <w:rFonts w:ascii="Palatino Linotype" w:hAnsi="Palatino Linotype" w:cs="Bookman Old Style"/>
          <w:bCs/>
          <w:i/>
          <w:color w:val="000000"/>
        </w:rPr>
        <w:t xml:space="preserve">“I. </w:t>
      </w:r>
      <w:r w:rsidRPr="00DC6BF7">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02DCA535" w14:textId="77777777" w:rsidR="00823B97" w:rsidRPr="00DC6BF7" w:rsidRDefault="00823B97" w:rsidP="00823B97">
      <w:pPr>
        <w:widowControl w:val="0"/>
        <w:tabs>
          <w:tab w:val="left" w:pos="8222"/>
        </w:tabs>
        <w:autoSpaceDE w:val="0"/>
        <w:autoSpaceDN w:val="0"/>
        <w:adjustRightInd w:val="0"/>
        <w:ind w:left="567" w:right="567"/>
        <w:jc w:val="both"/>
        <w:rPr>
          <w:rFonts w:ascii="Palatino Linotype" w:hAnsi="Palatino Linotype" w:cs="Times"/>
          <w:i/>
          <w:color w:val="000000"/>
        </w:rPr>
      </w:pPr>
      <w:r w:rsidRPr="00DC6BF7">
        <w:rPr>
          <w:rFonts w:ascii="Palatino Linotype" w:hAnsi="Palatino Linotype" w:cs="Bookman Old Style"/>
          <w:bCs/>
          <w:i/>
          <w:color w:val="000000"/>
        </w:rPr>
        <w:t xml:space="preserve">II. </w:t>
      </w:r>
      <w:r w:rsidRPr="00DC6BF7">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5BA9953" w14:textId="77777777" w:rsidR="00823B97" w:rsidRPr="00DC6BF7" w:rsidRDefault="00823B97" w:rsidP="00823B97">
      <w:pPr>
        <w:widowControl w:val="0"/>
        <w:tabs>
          <w:tab w:val="left" w:pos="8222"/>
        </w:tabs>
        <w:autoSpaceDE w:val="0"/>
        <w:autoSpaceDN w:val="0"/>
        <w:adjustRightInd w:val="0"/>
        <w:ind w:left="567" w:right="567"/>
        <w:jc w:val="both"/>
        <w:rPr>
          <w:rFonts w:ascii="Palatino Linotype" w:hAnsi="Palatino Linotype" w:cs="Times"/>
          <w:i/>
          <w:color w:val="000000"/>
        </w:rPr>
      </w:pPr>
      <w:r w:rsidRPr="00DC6BF7">
        <w:rPr>
          <w:rFonts w:ascii="Palatino Linotype" w:hAnsi="Palatino Linotype" w:cs="Bookman Old Style"/>
          <w:bCs/>
          <w:i/>
          <w:color w:val="000000"/>
        </w:rPr>
        <w:t xml:space="preserve">III. </w:t>
      </w:r>
      <w:r w:rsidRPr="00DC6BF7">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4298F266" w14:textId="77777777" w:rsidR="00823B97" w:rsidRPr="00DC6BF7" w:rsidRDefault="00823B97" w:rsidP="00823B97">
      <w:pPr>
        <w:widowControl w:val="0"/>
        <w:tabs>
          <w:tab w:val="left" w:pos="8222"/>
        </w:tabs>
        <w:autoSpaceDE w:val="0"/>
        <w:autoSpaceDN w:val="0"/>
        <w:adjustRightInd w:val="0"/>
        <w:ind w:left="567" w:right="567"/>
        <w:jc w:val="both"/>
        <w:rPr>
          <w:rFonts w:ascii="Palatino Linotype" w:hAnsi="Palatino Linotype" w:cs="Times"/>
          <w:i/>
          <w:color w:val="000000"/>
        </w:rPr>
      </w:pPr>
      <w:r w:rsidRPr="00DC6BF7">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00981D75" w14:textId="77777777" w:rsidR="00823B97" w:rsidRPr="00DC6BF7" w:rsidRDefault="00823B97" w:rsidP="00823B97">
      <w:pPr>
        <w:widowControl w:val="0"/>
        <w:tabs>
          <w:tab w:val="left" w:pos="8222"/>
        </w:tabs>
        <w:autoSpaceDE w:val="0"/>
        <w:autoSpaceDN w:val="0"/>
        <w:adjustRightInd w:val="0"/>
        <w:ind w:left="567" w:right="567"/>
        <w:jc w:val="both"/>
        <w:rPr>
          <w:rFonts w:ascii="Palatino Linotype" w:hAnsi="Palatino Linotype" w:cs="Bookman Old Style"/>
          <w:i/>
          <w:color w:val="000000"/>
        </w:rPr>
      </w:pPr>
      <w:r w:rsidRPr="00DC6BF7">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66AEC248" w14:textId="77777777" w:rsidR="00823B97" w:rsidRPr="00DC6BF7" w:rsidRDefault="00823B97" w:rsidP="00823B97">
      <w:pPr>
        <w:pStyle w:val="Prrafodelista"/>
        <w:tabs>
          <w:tab w:val="left" w:pos="0"/>
          <w:tab w:val="left" w:pos="142"/>
        </w:tabs>
        <w:spacing w:line="360" w:lineRule="auto"/>
        <w:ind w:left="0"/>
        <w:jc w:val="both"/>
        <w:rPr>
          <w:rFonts w:ascii="Palatino Linotype" w:hAnsi="Palatino Linotype" w:cs="Arial"/>
        </w:rPr>
      </w:pPr>
    </w:p>
    <w:p w14:paraId="59602783" w14:textId="77777777" w:rsidR="00823B97" w:rsidRPr="00DC6BF7" w:rsidRDefault="00823B97" w:rsidP="000F36FD">
      <w:pPr>
        <w:pStyle w:val="Prrafodelista"/>
        <w:numPr>
          <w:ilvl w:val="0"/>
          <w:numId w:val="7"/>
        </w:numPr>
        <w:spacing w:line="360" w:lineRule="auto"/>
        <w:ind w:left="0" w:firstLine="0"/>
        <w:jc w:val="both"/>
        <w:rPr>
          <w:rFonts w:ascii="Palatino Linotype" w:hAnsi="Palatino Linotype" w:cs="Arial"/>
        </w:rPr>
      </w:pPr>
      <w:r w:rsidRPr="00DC6BF7">
        <w:rPr>
          <w:rFonts w:ascii="Palatino Linotype" w:hAnsi="Palatino Linotype" w:cs="Arial"/>
        </w:rPr>
        <w:t xml:space="preserve">Mientras </w:t>
      </w:r>
      <w:r w:rsidRPr="00DC6BF7">
        <w:rPr>
          <w:rFonts w:ascii="Palatino Linotype" w:eastAsia="MS Gothic" w:hAnsi="Palatino Linotype"/>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8D8AC59" w14:textId="77777777" w:rsidR="00823B97" w:rsidRPr="00DC6BF7" w:rsidRDefault="00823B97" w:rsidP="00823B97">
      <w:pPr>
        <w:pStyle w:val="Prrafodelista"/>
        <w:tabs>
          <w:tab w:val="left" w:pos="0"/>
          <w:tab w:val="left" w:pos="142"/>
        </w:tabs>
        <w:spacing w:line="360" w:lineRule="auto"/>
        <w:ind w:left="0"/>
        <w:jc w:val="both"/>
        <w:rPr>
          <w:rFonts w:ascii="Palatino Linotype" w:hAnsi="Palatino Linotype" w:cs="Arial"/>
        </w:rPr>
      </w:pPr>
    </w:p>
    <w:p w14:paraId="0B58B16B" w14:textId="77777777" w:rsidR="00823B97" w:rsidRPr="00DC6BF7" w:rsidRDefault="00823B97" w:rsidP="00CE4824">
      <w:pPr>
        <w:pStyle w:val="Prrafodelista"/>
        <w:numPr>
          <w:ilvl w:val="0"/>
          <w:numId w:val="7"/>
        </w:numPr>
        <w:spacing w:line="360" w:lineRule="auto"/>
        <w:ind w:left="0" w:firstLine="0"/>
        <w:jc w:val="both"/>
        <w:rPr>
          <w:rFonts w:ascii="Palatino Linotype" w:hAnsi="Palatino Linotype" w:cs="Arial"/>
        </w:rPr>
      </w:pPr>
      <w:r w:rsidRPr="00DC6BF7">
        <w:rPr>
          <w:rFonts w:ascii="Palatino Linotype" w:hAnsi="Palatino Linotype" w:cs="Arial"/>
        </w:rPr>
        <w:t>Como</w:t>
      </w:r>
      <w:r w:rsidRPr="00DC6BF7">
        <w:rPr>
          <w:rFonts w:ascii="Palatino Linotype" w:eastAsia="MS Gothic" w:hAnsi="Palatino Linotype"/>
        </w:rPr>
        <w:t xml:space="preserve"> </w:t>
      </w:r>
      <w:r w:rsidRPr="00DC6BF7">
        <w:rPr>
          <w:rFonts w:ascii="Palatino Linotype" w:hAnsi="Palatino Linotype" w:cs="Arial"/>
        </w:rPr>
        <w:t>c</w:t>
      </w:r>
      <w:r w:rsidRPr="00DC6BF7">
        <w:rPr>
          <w:rFonts w:ascii="Palatino Linotype" w:eastAsia="MS Gothic" w:hAnsi="Palatino Linotype"/>
        </w:rPr>
        <w:t xml:space="preserve">onsecuencia de lo anterior, el </w:t>
      </w:r>
      <w:r w:rsidRPr="00DC6BF7">
        <w:rPr>
          <w:rFonts w:ascii="Palatino Linotype" w:eastAsia="MS Gothic" w:hAnsi="Palatino Linotype"/>
          <w:b/>
        </w:rPr>
        <w:t>SUJETO OBLIGADO</w:t>
      </w:r>
      <w:r w:rsidRPr="00DC6BF7">
        <w:rPr>
          <w:rFonts w:ascii="Palatino Linotype" w:eastAsia="MS Gothic" w:hAnsi="Palatino Linotype"/>
        </w:rPr>
        <w:t xml:space="preserve"> debe identificar claramente el tipo de información y hacer un juicio de subsunción o encaje</w:t>
      </w:r>
      <w:r w:rsidRPr="00DC6BF7">
        <w:rPr>
          <w:rFonts w:ascii="Palatino Linotype" w:eastAsia="MS Gothic" w:hAnsi="Palatino Linotype"/>
          <w:vertAlign w:val="superscript"/>
        </w:rPr>
        <w:footnoteReference w:id="9"/>
      </w:r>
      <w:r w:rsidRPr="00DC6BF7">
        <w:rPr>
          <w:rFonts w:ascii="Palatino Linotype" w:eastAsia="MS Gothic" w:hAnsi="Palatino Linotype"/>
        </w:rPr>
        <w:t xml:space="preserve"> para </w:t>
      </w:r>
      <w:r w:rsidRPr="00DC6BF7">
        <w:rPr>
          <w:rFonts w:ascii="Palatino Linotype" w:eastAsia="MS Gothic" w:hAnsi="Palatino Linotype"/>
        </w:rPr>
        <w:lastRenderedPageBreak/>
        <w:t>acreditar que el supuesto de hecho corresponde estrictamente con la hipótesis jurídica. Esto también lo debe de realizar el servidor público habilitado y el titular del área que administra la información.</w:t>
      </w:r>
    </w:p>
    <w:p w14:paraId="649B1C9A" w14:textId="77777777" w:rsidR="00823B97" w:rsidRPr="00DC6BF7" w:rsidRDefault="00823B97" w:rsidP="00823B97">
      <w:pPr>
        <w:pStyle w:val="Prrafodelista"/>
        <w:spacing w:line="360" w:lineRule="auto"/>
        <w:rPr>
          <w:rFonts w:ascii="Palatino Linotype" w:hAnsi="Palatino Linotype" w:cs="Arial"/>
        </w:rPr>
      </w:pPr>
    </w:p>
    <w:p w14:paraId="2DA52BC5" w14:textId="77777777" w:rsidR="00823B97" w:rsidRPr="00DC6BF7" w:rsidRDefault="00823B97" w:rsidP="00CE4824">
      <w:pPr>
        <w:pStyle w:val="Prrafodelista"/>
        <w:numPr>
          <w:ilvl w:val="0"/>
          <w:numId w:val="7"/>
        </w:numPr>
        <w:spacing w:line="360" w:lineRule="auto"/>
        <w:ind w:left="0" w:firstLine="0"/>
        <w:jc w:val="both"/>
        <w:rPr>
          <w:rFonts w:ascii="Palatino Linotype" w:hAnsi="Palatino Linotype" w:cs="Arial"/>
        </w:rPr>
      </w:pPr>
      <w:r w:rsidRPr="00DC6BF7">
        <w:rPr>
          <w:rFonts w:ascii="Palatino Linotype" w:hAnsi="Palatino Linotype" w:cs="Arial"/>
        </w:rPr>
        <w:t>Al respecto,</w:t>
      </w:r>
      <w:r w:rsidRPr="00DC6BF7">
        <w:rPr>
          <w:rFonts w:ascii="Palatino Linotype" w:eastAsia="MS Gothic" w:hAnsi="Palatino Linotype"/>
        </w:rPr>
        <w:t xml:space="preserve"> los Lineamientos Generales en Materia de Clasificación y </w:t>
      </w:r>
      <w:r w:rsidRPr="00DC6BF7">
        <w:rPr>
          <w:rFonts w:ascii="Palatino Linotype" w:hAnsi="Palatino Linotype" w:cs="Arial"/>
        </w:rPr>
        <w:t>Desclasificación</w:t>
      </w:r>
      <w:r w:rsidRPr="00DC6BF7">
        <w:rPr>
          <w:rFonts w:ascii="Palatino Linotype" w:eastAsia="MS Gothic" w:hAnsi="Palatino Linotype"/>
        </w:rPr>
        <w:t xml:space="preserve"> de la Información, así Como para la Elaboración de Versiones Públicas, por cuanto hace a la clasificación de la información, señalan lo siguiente:</w:t>
      </w:r>
    </w:p>
    <w:p w14:paraId="348CE6A7" w14:textId="77777777" w:rsidR="00823B97" w:rsidRPr="00DC6BF7" w:rsidRDefault="00823B97" w:rsidP="00823B97">
      <w:pPr>
        <w:pStyle w:val="Prrafodelista"/>
        <w:rPr>
          <w:rFonts w:ascii="Palatino Linotype" w:hAnsi="Palatino Linotype" w:cs="Arial"/>
        </w:rPr>
      </w:pPr>
    </w:p>
    <w:p w14:paraId="1C797674" w14:textId="77777777" w:rsidR="00823B97" w:rsidRPr="00DC6BF7" w:rsidRDefault="00823B97" w:rsidP="00823B97">
      <w:pPr>
        <w:pStyle w:val="Prrafodelista"/>
        <w:tabs>
          <w:tab w:val="left" w:pos="142"/>
          <w:tab w:val="left" w:pos="284"/>
          <w:tab w:val="left" w:pos="426"/>
        </w:tabs>
        <w:ind w:left="567" w:right="567"/>
        <w:jc w:val="both"/>
        <w:rPr>
          <w:rFonts w:ascii="Palatino Linotype" w:hAnsi="Palatino Linotype" w:cs="Arial"/>
          <w:i/>
        </w:rPr>
      </w:pPr>
      <w:r w:rsidRPr="00DC6BF7">
        <w:rPr>
          <w:rFonts w:ascii="Palatino Linotype" w:hAnsi="Palatino Linotype" w:cs="Arial"/>
          <w:i/>
        </w:rPr>
        <w:t>“</w:t>
      </w:r>
      <w:r w:rsidRPr="00DC6BF7">
        <w:rPr>
          <w:rFonts w:ascii="Palatino Linotype" w:hAnsi="Palatino Linotype" w:cs="Arial"/>
          <w:b/>
          <w:i/>
        </w:rPr>
        <w:t>Quincuagésimo.</w:t>
      </w:r>
      <w:r w:rsidRPr="00DC6BF7">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7AC1F530" w14:textId="77777777" w:rsidR="00823B97" w:rsidRPr="00DC6BF7" w:rsidRDefault="00823B97" w:rsidP="00823B97">
      <w:pPr>
        <w:pStyle w:val="Prrafodelista"/>
        <w:tabs>
          <w:tab w:val="left" w:pos="142"/>
          <w:tab w:val="left" w:pos="284"/>
          <w:tab w:val="left" w:pos="426"/>
        </w:tabs>
        <w:ind w:left="567" w:right="567"/>
        <w:jc w:val="both"/>
        <w:rPr>
          <w:rFonts w:ascii="Palatino Linotype" w:hAnsi="Palatino Linotype" w:cs="Arial"/>
          <w:i/>
        </w:rPr>
      </w:pPr>
    </w:p>
    <w:p w14:paraId="7DE8235A" w14:textId="77777777" w:rsidR="00823B97" w:rsidRPr="00DC6BF7" w:rsidRDefault="00823B97" w:rsidP="00823B97">
      <w:pPr>
        <w:pStyle w:val="Prrafodelista"/>
        <w:tabs>
          <w:tab w:val="left" w:pos="142"/>
          <w:tab w:val="left" w:pos="284"/>
          <w:tab w:val="left" w:pos="426"/>
        </w:tabs>
        <w:ind w:left="567" w:right="567"/>
        <w:jc w:val="both"/>
        <w:rPr>
          <w:rFonts w:ascii="Palatino Linotype" w:hAnsi="Palatino Linotype" w:cs="Arial"/>
          <w:i/>
        </w:rPr>
      </w:pPr>
      <w:r w:rsidRPr="00DC6BF7">
        <w:rPr>
          <w:rFonts w:ascii="Palatino Linotype" w:hAnsi="Palatino Linotype" w:cs="Arial"/>
          <w:b/>
          <w:i/>
        </w:rPr>
        <w:t>Quincuagésimo primero.</w:t>
      </w:r>
      <w:r w:rsidRPr="00DC6BF7">
        <w:rPr>
          <w:rFonts w:ascii="Palatino Linotype" w:hAnsi="Palatino Linotype" w:cs="Arial"/>
          <w:i/>
        </w:rPr>
        <w:t xml:space="preserve"> La leyenda en los documentos clasificados indicará:</w:t>
      </w:r>
    </w:p>
    <w:p w14:paraId="4DA129B5" w14:textId="77777777" w:rsidR="00823B97" w:rsidRPr="00DC6BF7" w:rsidRDefault="00823B97" w:rsidP="00823B97">
      <w:pPr>
        <w:pStyle w:val="Prrafodelista"/>
        <w:tabs>
          <w:tab w:val="left" w:pos="142"/>
          <w:tab w:val="left" w:pos="284"/>
          <w:tab w:val="left" w:pos="426"/>
        </w:tabs>
        <w:ind w:left="567" w:right="567"/>
        <w:jc w:val="both"/>
        <w:rPr>
          <w:rFonts w:ascii="Palatino Linotype" w:hAnsi="Palatino Linotype" w:cs="Arial"/>
          <w:i/>
        </w:rPr>
      </w:pPr>
      <w:r w:rsidRPr="00DC6BF7">
        <w:rPr>
          <w:rFonts w:ascii="Palatino Linotype" w:hAnsi="Palatino Linotype" w:cs="Arial"/>
          <w:i/>
        </w:rPr>
        <w:t>I. La fecha de sesión del Comité de Transparencia en donde se confirmó la clasificación, en su caso;</w:t>
      </w:r>
    </w:p>
    <w:p w14:paraId="3AC9E1E4" w14:textId="77777777" w:rsidR="00823B97" w:rsidRPr="00DC6BF7" w:rsidRDefault="00823B97" w:rsidP="00823B97">
      <w:pPr>
        <w:pStyle w:val="Prrafodelista"/>
        <w:tabs>
          <w:tab w:val="left" w:pos="142"/>
          <w:tab w:val="left" w:pos="284"/>
          <w:tab w:val="left" w:pos="426"/>
        </w:tabs>
        <w:ind w:left="567" w:right="567"/>
        <w:jc w:val="both"/>
        <w:rPr>
          <w:rFonts w:ascii="Palatino Linotype" w:hAnsi="Palatino Linotype" w:cs="Arial"/>
          <w:i/>
        </w:rPr>
      </w:pPr>
      <w:r w:rsidRPr="00DC6BF7">
        <w:rPr>
          <w:rFonts w:ascii="Palatino Linotype" w:hAnsi="Palatino Linotype" w:cs="Arial"/>
          <w:i/>
        </w:rPr>
        <w:t>II. El nombre del área;</w:t>
      </w:r>
    </w:p>
    <w:p w14:paraId="6DEBB933" w14:textId="77777777" w:rsidR="00823B97" w:rsidRPr="00DC6BF7" w:rsidRDefault="00823B97" w:rsidP="00823B97">
      <w:pPr>
        <w:pStyle w:val="Prrafodelista"/>
        <w:tabs>
          <w:tab w:val="left" w:pos="142"/>
          <w:tab w:val="left" w:pos="284"/>
          <w:tab w:val="left" w:pos="426"/>
        </w:tabs>
        <w:ind w:left="567" w:right="567"/>
        <w:jc w:val="both"/>
        <w:rPr>
          <w:rFonts w:ascii="Palatino Linotype" w:hAnsi="Palatino Linotype" w:cs="Arial"/>
          <w:i/>
        </w:rPr>
      </w:pPr>
      <w:r w:rsidRPr="00DC6BF7">
        <w:rPr>
          <w:rFonts w:ascii="Palatino Linotype" w:hAnsi="Palatino Linotype" w:cs="Arial"/>
          <w:i/>
        </w:rPr>
        <w:t>III. La palabra reservado o confidencial;</w:t>
      </w:r>
    </w:p>
    <w:p w14:paraId="072CBD69" w14:textId="77777777" w:rsidR="00823B97" w:rsidRPr="00DC6BF7" w:rsidRDefault="00823B97" w:rsidP="00823B97">
      <w:pPr>
        <w:pStyle w:val="Prrafodelista"/>
        <w:tabs>
          <w:tab w:val="left" w:pos="142"/>
          <w:tab w:val="left" w:pos="284"/>
          <w:tab w:val="left" w:pos="426"/>
        </w:tabs>
        <w:ind w:left="567" w:right="567"/>
        <w:jc w:val="both"/>
        <w:rPr>
          <w:rFonts w:ascii="Palatino Linotype" w:hAnsi="Palatino Linotype" w:cs="Arial"/>
          <w:i/>
        </w:rPr>
      </w:pPr>
      <w:r w:rsidRPr="00DC6BF7">
        <w:rPr>
          <w:rFonts w:ascii="Palatino Linotype" w:hAnsi="Palatino Linotype" w:cs="Arial"/>
          <w:i/>
        </w:rPr>
        <w:t>IV. Las partes o secciones reservadas o confidenciales, en su caso;</w:t>
      </w:r>
    </w:p>
    <w:p w14:paraId="5A6B1D90" w14:textId="77777777" w:rsidR="00823B97" w:rsidRPr="00DC6BF7" w:rsidRDefault="00823B97" w:rsidP="00823B97">
      <w:pPr>
        <w:pStyle w:val="Prrafodelista"/>
        <w:tabs>
          <w:tab w:val="left" w:pos="142"/>
          <w:tab w:val="left" w:pos="284"/>
          <w:tab w:val="left" w:pos="426"/>
        </w:tabs>
        <w:ind w:left="567" w:right="567"/>
        <w:jc w:val="both"/>
        <w:rPr>
          <w:rFonts w:ascii="Palatino Linotype" w:hAnsi="Palatino Linotype" w:cs="Arial"/>
          <w:i/>
        </w:rPr>
      </w:pPr>
      <w:r w:rsidRPr="00DC6BF7">
        <w:rPr>
          <w:rFonts w:ascii="Palatino Linotype" w:hAnsi="Palatino Linotype" w:cs="Arial"/>
          <w:i/>
        </w:rPr>
        <w:t>V. El fundamento legal;</w:t>
      </w:r>
    </w:p>
    <w:p w14:paraId="5A5A14E6" w14:textId="77777777" w:rsidR="00823B97" w:rsidRPr="00DC6BF7" w:rsidRDefault="00823B97" w:rsidP="00823B97">
      <w:pPr>
        <w:pStyle w:val="Prrafodelista"/>
        <w:tabs>
          <w:tab w:val="left" w:pos="142"/>
          <w:tab w:val="left" w:pos="284"/>
          <w:tab w:val="left" w:pos="426"/>
        </w:tabs>
        <w:ind w:left="567" w:right="567"/>
        <w:jc w:val="both"/>
        <w:rPr>
          <w:rFonts w:ascii="Palatino Linotype" w:hAnsi="Palatino Linotype" w:cs="Arial"/>
          <w:i/>
        </w:rPr>
      </w:pPr>
      <w:r w:rsidRPr="00DC6BF7">
        <w:rPr>
          <w:rFonts w:ascii="Palatino Linotype" w:hAnsi="Palatino Linotype" w:cs="Arial"/>
          <w:i/>
        </w:rPr>
        <w:t>VI. El periodo de reserva, y</w:t>
      </w:r>
    </w:p>
    <w:p w14:paraId="4CE0917F" w14:textId="77777777" w:rsidR="00823B97" w:rsidRPr="00DC6BF7" w:rsidRDefault="00823B97" w:rsidP="00823B97">
      <w:pPr>
        <w:pStyle w:val="Prrafodelista"/>
        <w:tabs>
          <w:tab w:val="left" w:pos="142"/>
          <w:tab w:val="left" w:pos="284"/>
          <w:tab w:val="left" w:pos="426"/>
        </w:tabs>
        <w:ind w:left="567" w:right="567"/>
        <w:jc w:val="both"/>
        <w:rPr>
          <w:rFonts w:ascii="Palatino Linotype" w:hAnsi="Palatino Linotype" w:cs="Arial"/>
          <w:i/>
        </w:rPr>
      </w:pPr>
      <w:r w:rsidRPr="00DC6BF7">
        <w:rPr>
          <w:rFonts w:ascii="Palatino Linotype" w:hAnsi="Palatino Linotype" w:cs="Arial"/>
          <w:i/>
        </w:rPr>
        <w:t>VII. La rúbrica del titular del área.</w:t>
      </w:r>
    </w:p>
    <w:p w14:paraId="5E3A9C16" w14:textId="77777777" w:rsidR="00823B97" w:rsidRPr="00DC6BF7" w:rsidRDefault="00823B97" w:rsidP="00823B97">
      <w:pPr>
        <w:pStyle w:val="Prrafodelista"/>
        <w:tabs>
          <w:tab w:val="left" w:pos="142"/>
          <w:tab w:val="left" w:pos="284"/>
          <w:tab w:val="left" w:pos="426"/>
        </w:tabs>
        <w:ind w:left="567" w:right="567"/>
        <w:jc w:val="both"/>
        <w:rPr>
          <w:rFonts w:ascii="Palatino Linotype" w:hAnsi="Palatino Linotype" w:cs="Arial"/>
          <w:i/>
        </w:rPr>
      </w:pPr>
    </w:p>
    <w:p w14:paraId="0982E7DD" w14:textId="77777777" w:rsidR="00823B97" w:rsidRPr="00DC6BF7" w:rsidRDefault="00823B97" w:rsidP="00823B97">
      <w:pPr>
        <w:pStyle w:val="Prrafodelista"/>
        <w:tabs>
          <w:tab w:val="left" w:pos="142"/>
          <w:tab w:val="left" w:pos="284"/>
          <w:tab w:val="left" w:pos="426"/>
        </w:tabs>
        <w:ind w:left="567" w:right="567"/>
        <w:jc w:val="both"/>
        <w:rPr>
          <w:rFonts w:ascii="Palatino Linotype" w:hAnsi="Palatino Linotype" w:cs="Arial"/>
          <w:i/>
        </w:rPr>
      </w:pPr>
      <w:r w:rsidRPr="00DC6BF7">
        <w:rPr>
          <w:rFonts w:ascii="Palatino Linotype" w:hAnsi="Palatino Linotype" w:cs="Arial"/>
          <w:b/>
          <w:i/>
        </w:rPr>
        <w:lastRenderedPageBreak/>
        <w:t>Quincuagésimo segundo.</w:t>
      </w:r>
      <w:r w:rsidRPr="00DC6BF7">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7E05C407" w14:textId="77777777" w:rsidR="00823B97" w:rsidRPr="00DC6BF7" w:rsidRDefault="00823B97" w:rsidP="00823B97">
      <w:pPr>
        <w:pStyle w:val="Prrafodelista"/>
        <w:tabs>
          <w:tab w:val="left" w:pos="142"/>
          <w:tab w:val="left" w:pos="284"/>
          <w:tab w:val="left" w:pos="426"/>
        </w:tabs>
        <w:ind w:left="567" w:right="567"/>
        <w:jc w:val="both"/>
        <w:rPr>
          <w:rFonts w:ascii="Palatino Linotype" w:hAnsi="Palatino Linotype" w:cs="Arial"/>
          <w:i/>
        </w:rPr>
      </w:pPr>
      <w:r w:rsidRPr="00DC6BF7">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3E3E29F8" w14:textId="77777777" w:rsidR="00823B97" w:rsidRPr="00DC6BF7" w:rsidRDefault="00823B97" w:rsidP="00823B97">
      <w:pPr>
        <w:pStyle w:val="Prrafodelista"/>
        <w:tabs>
          <w:tab w:val="left" w:pos="142"/>
          <w:tab w:val="left" w:pos="284"/>
          <w:tab w:val="left" w:pos="426"/>
        </w:tabs>
        <w:ind w:left="567" w:right="567"/>
        <w:jc w:val="both"/>
        <w:rPr>
          <w:rFonts w:ascii="Palatino Linotype" w:hAnsi="Palatino Linotype" w:cs="Arial"/>
          <w:i/>
        </w:rPr>
      </w:pPr>
    </w:p>
    <w:p w14:paraId="71DCD872" w14:textId="77777777" w:rsidR="00823B97" w:rsidRPr="00DC6BF7" w:rsidRDefault="00823B97" w:rsidP="00823B97">
      <w:pPr>
        <w:pStyle w:val="Prrafodelista"/>
        <w:tabs>
          <w:tab w:val="left" w:pos="142"/>
          <w:tab w:val="left" w:pos="284"/>
          <w:tab w:val="left" w:pos="426"/>
        </w:tabs>
        <w:ind w:left="567" w:right="567"/>
        <w:jc w:val="both"/>
        <w:rPr>
          <w:rFonts w:ascii="Palatino Linotype" w:hAnsi="Palatino Linotype" w:cs="Arial"/>
          <w:i/>
        </w:rPr>
      </w:pPr>
      <w:r w:rsidRPr="00DC6BF7">
        <w:rPr>
          <w:rFonts w:ascii="Palatino Linotype" w:hAnsi="Palatino Linotype" w:cs="Arial"/>
          <w:b/>
          <w:i/>
        </w:rPr>
        <w:t>Quincuagésimo tercero.</w:t>
      </w:r>
      <w:r w:rsidRPr="00DC6BF7">
        <w:rPr>
          <w:rFonts w:ascii="Palatino Linotype" w:hAnsi="Palatino Linotype" w:cs="Arial"/>
          <w:i/>
        </w:rPr>
        <w:t xml:space="preserve"> El formato para señalar la clasificación parcial de un documento, es el siguiente: </w:t>
      </w:r>
    </w:p>
    <w:p w14:paraId="406886F3" w14:textId="77777777" w:rsidR="00823B97" w:rsidRPr="00DC6BF7" w:rsidRDefault="00823B97" w:rsidP="00823B97">
      <w:pPr>
        <w:pStyle w:val="Prrafodelista"/>
        <w:tabs>
          <w:tab w:val="left" w:pos="0"/>
          <w:tab w:val="left" w:pos="142"/>
        </w:tabs>
        <w:spacing w:line="360" w:lineRule="auto"/>
        <w:ind w:left="0"/>
        <w:jc w:val="center"/>
        <w:rPr>
          <w:rFonts w:ascii="Palatino Linotype" w:hAnsi="Palatino Linotype" w:cs="Arial"/>
        </w:rPr>
      </w:pPr>
      <w:r w:rsidRPr="00DC6BF7">
        <w:rPr>
          <w:rFonts w:ascii="Palatino Linotype" w:hAnsi="Palatino Linotype" w:cs="Arial"/>
          <w:i/>
          <w:noProof/>
          <w:lang w:val="es-MX" w:eastAsia="es-MX"/>
        </w:rPr>
        <w:drawing>
          <wp:inline distT="0" distB="0" distL="0" distR="0" wp14:anchorId="71AAC8F4" wp14:editId="3FEC3147">
            <wp:extent cx="3697793" cy="3577213"/>
            <wp:effectExtent l="57150" t="57150" r="112395" b="11874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60680" cy="354131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50DE3BC" w14:textId="77777777" w:rsidR="00823B97" w:rsidRPr="00DC6BF7" w:rsidRDefault="00823B97" w:rsidP="00823B97">
      <w:pPr>
        <w:pStyle w:val="Prrafodelista"/>
        <w:tabs>
          <w:tab w:val="left" w:pos="0"/>
          <w:tab w:val="left" w:pos="142"/>
        </w:tabs>
        <w:spacing w:line="360" w:lineRule="auto"/>
        <w:ind w:left="0"/>
        <w:jc w:val="center"/>
        <w:rPr>
          <w:rFonts w:ascii="Palatino Linotype" w:hAnsi="Palatino Linotype" w:cs="Arial"/>
        </w:rPr>
      </w:pPr>
    </w:p>
    <w:p w14:paraId="00E65368" w14:textId="77777777" w:rsidR="00823B97" w:rsidRPr="00DC6BF7" w:rsidRDefault="00823B97" w:rsidP="00CE4824">
      <w:pPr>
        <w:pStyle w:val="Prrafodelista"/>
        <w:numPr>
          <w:ilvl w:val="0"/>
          <w:numId w:val="7"/>
        </w:numPr>
        <w:spacing w:line="360" w:lineRule="auto"/>
        <w:ind w:left="0" w:firstLine="0"/>
        <w:jc w:val="both"/>
        <w:rPr>
          <w:rFonts w:ascii="Palatino Linotype" w:hAnsi="Palatino Linotype" w:cs="Arial"/>
        </w:rPr>
      </w:pPr>
      <w:r w:rsidRPr="00DC6BF7">
        <w:rPr>
          <w:rFonts w:ascii="Palatino Linotype" w:hAnsi="Palatino Linotype" w:cs="Arial"/>
        </w:rPr>
        <w:t xml:space="preserve">Una vez </w:t>
      </w:r>
      <w:r w:rsidRPr="00DC6BF7">
        <w:rPr>
          <w:rFonts w:ascii="Palatino Linotype" w:eastAsia="MS Gothic" w:hAnsi="Palatino Linotype"/>
        </w:rPr>
        <w:t>hecho lo anterior, se remite la información al Titular de la Unidad de Transparencia, con el acuerdo de clasificación correspondiente, para que sea sometido al conocimiento del Comité de Transparencia.</w:t>
      </w:r>
    </w:p>
    <w:p w14:paraId="52183F41" w14:textId="77777777" w:rsidR="00823B97" w:rsidRPr="00DC6BF7" w:rsidRDefault="00823B97" w:rsidP="00823B97">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0" w:name="_Toc51863317"/>
      <w:bookmarkStart w:id="51" w:name="_Toc52444651"/>
      <w:bookmarkStart w:id="52" w:name="_Toc57154370"/>
      <w:bookmarkStart w:id="53" w:name="_Toc65170176"/>
      <w:bookmarkStart w:id="54" w:name="_Toc66371802"/>
      <w:bookmarkStart w:id="55" w:name="_Toc67584837"/>
      <w:bookmarkStart w:id="56" w:name="_Toc70070913"/>
      <w:bookmarkStart w:id="57" w:name="_Toc70417474"/>
      <w:bookmarkStart w:id="58" w:name="_Toc71234389"/>
      <w:bookmarkStart w:id="59" w:name="_Toc83901406"/>
      <w:r w:rsidRPr="00DC6BF7">
        <w:rPr>
          <w:rFonts w:ascii="Palatino Linotype" w:hAnsi="Palatino Linotype" w:cs="Arial"/>
          <w:b/>
        </w:rPr>
        <w:lastRenderedPageBreak/>
        <w:t>III. La intervención del Comité de Transparencia.</w:t>
      </w:r>
      <w:bookmarkEnd w:id="50"/>
      <w:bookmarkEnd w:id="51"/>
      <w:bookmarkEnd w:id="52"/>
      <w:bookmarkEnd w:id="53"/>
      <w:bookmarkEnd w:id="54"/>
      <w:bookmarkEnd w:id="55"/>
      <w:bookmarkEnd w:id="56"/>
      <w:bookmarkEnd w:id="57"/>
      <w:bookmarkEnd w:id="58"/>
      <w:bookmarkEnd w:id="59"/>
    </w:p>
    <w:p w14:paraId="073F8FD9" w14:textId="77777777" w:rsidR="00823B97" w:rsidRPr="00DC6BF7" w:rsidRDefault="00823B97" w:rsidP="00823B97">
      <w:pPr>
        <w:pStyle w:val="Prrafodelista"/>
        <w:tabs>
          <w:tab w:val="left" w:pos="142"/>
          <w:tab w:val="left" w:pos="284"/>
          <w:tab w:val="left" w:pos="426"/>
        </w:tabs>
        <w:spacing w:line="360" w:lineRule="auto"/>
        <w:ind w:left="0"/>
        <w:jc w:val="both"/>
        <w:rPr>
          <w:rFonts w:ascii="Palatino Linotype" w:hAnsi="Palatino Linotype" w:cs="Arial"/>
          <w:b/>
        </w:rPr>
      </w:pPr>
      <w:r w:rsidRPr="00DC6BF7">
        <w:rPr>
          <w:rFonts w:ascii="Palatino Linotype" w:hAnsi="Palatino Linotype" w:cs="Arial"/>
          <w:b/>
        </w:rPr>
        <w:t>a) Formalidades para emitir el Acuerdo de Clasificación.</w:t>
      </w:r>
    </w:p>
    <w:p w14:paraId="2C7E30EE" w14:textId="77777777" w:rsidR="00823B97" w:rsidRPr="00DC6BF7" w:rsidRDefault="00823B97" w:rsidP="00CE4824">
      <w:pPr>
        <w:pStyle w:val="Prrafodelista"/>
        <w:numPr>
          <w:ilvl w:val="0"/>
          <w:numId w:val="7"/>
        </w:numPr>
        <w:spacing w:line="360" w:lineRule="auto"/>
        <w:ind w:left="0" w:firstLine="0"/>
        <w:jc w:val="both"/>
        <w:rPr>
          <w:rFonts w:ascii="Palatino Linotype" w:hAnsi="Palatino Linotype" w:cs="Arial"/>
        </w:rPr>
      </w:pPr>
      <w:r w:rsidRPr="00DC6BF7">
        <w:rPr>
          <w:rFonts w:ascii="Palatino Linotype" w:eastAsia="MS Gothic" w:hAnsi="Palatino Linotype"/>
        </w:rPr>
        <w:t>El Comité</w:t>
      </w:r>
      <w:r w:rsidRPr="00DC6BF7">
        <w:rPr>
          <w:rFonts w:ascii="Palatino Linotype" w:hAnsi="Palatino Linotype" w:cs="Arial"/>
        </w:rPr>
        <w:t xml:space="preserve"> </w:t>
      </w:r>
      <w:r w:rsidRPr="00DC6BF7">
        <w:rPr>
          <w:rFonts w:ascii="Palatino Linotype" w:eastAsia="MS Gothic" w:hAnsi="Palatino Linotype"/>
        </w:rPr>
        <w:t xml:space="preserve">de Transparencia, según lo dispuesto en los artículos 128 y 103 de la Ley </w:t>
      </w:r>
      <w:r w:rsidRPr="00DC6BF7">
        <w:rPr>
          <w:rFonts w:ascii="Palatino Linotype" w:hAnsi="Palatino Linotype" w:cs="Arial"/>
        </w:rPr>
        <w:t>Estatal</w:t>
      </w:r>
      <w:r w:rsidRPr="00DC6BF7">
        <w:rPr>
          <w:rFonts w:ascii="Palatino Linotype" w:eastAsia="MS Gothic" w:hAnsi="Palatino Linotype"/>
        </w:rPr>
        <w:t xml:space="preserve">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DC6BF7">
        <w:rPr>
          <w:rFonts w:ascii="Palatino Linotype" w:eastAsia="MS Gothic" w:hAnsi="Palatino Linotype"/>
          <w:b/>
          <w:u w:val="single"/>
        </w:rPr>
        <w:t>confirmar, modificar o revocar</w:t>
      </w:r>
      <w:r w:rsidRPr="00DC6BF7">
        <w:rPr>
          <w:rFonts w:ascii="Palatino Linotype" w:eastAsia="MS Gothic" w:hAnsi="Palatino Linotype"/>
        </w:rPr>
        <w:t xml:space="preserve"> la clasificación de la información que ha hecho el titular del área que administra la información. Por lo tanto, el Comité </w:t>
      </w:r>
      <w:r w:rsidRPr="00DC6BF7">
        <w:rPr>
          <w:rFonts w:ascii="Palatino Linotype" w:eastAsia="MS Gothic" w:hAnsi="Palatino Linotype"/>
          <w:b/>
          <w:u w:val="single"/>
        </w:rPr>
        <w:t>no aprueba</w:t>
      </w:r>
      <w:r w:rsidRPr="00DC6BF7">
        <w:rPr>
          <w:rFonts w:ascii="Palatino Linotype" w:eastAsia="MS Gothic" w:hAnsi="Palatino Linotype"/>
        </w:rPr>
        <w:t xml:space="preserve"> la clasificación, sino que revisa lo que ha hecho el titular del área y confirma, modifica o revoca la decisión a través de un acuerdo.</w:t>
      </w:r>
    </w:p>
    <w:p w14:paraId="0027DDAD" w14:textId="77777777" w:rsidR="00823B97" w:rsidRPr="00DC6BF7" w:rsidRDefault="00823B97" w:rsidP="00823B97">
      <w:pPr>
        <w:pStyle w:val="Prrafodelista"/>
        <w:tabs>
          <w:tab w:val="left" w:pos="0"/>
          <w:tab w:val="left" w:pos="142"/>
        </w:tabs>
        <w:spacing w:line="360" w:lineRule="auto"/>
        <w:ind w:left="0"/>
        <w:jc w:val="both"/>
        <w:rPr>
          <w:rFonts w:ascii="Palatino Linotype" w:hAnsi="Palatino Linotype" w:cs="Arial"/>
        </w:rPr>
      </w:pPr>
    </w:p>
    <w:p w14:paraId="146FE6B4" w14:textId="77777777" w:rsidR="00823B97" w:rsidRPr="00DC6BF7" w:rsidRDefault="00823B97" w:rsidP="00CE4824">
      <w:pPr>
        <w:pStyle w:val="Prrafodelista"/>
        <w:numPr>
          <w:ilvl w:val="0"/>
          <w:numId w:val="7"/>
        </w:numPr>
        <w:spacing w:line="360" w:lineRule="auto"/>
        <w:ind w:left="0" w:firstLine="0"/>
        <w:jc w:val="both"/>
        <w:rPr>
          <w:rFonts w:ascii="Palatino Linotype" w:hAnsi="Palatino Linotype" w:cs="Arial"/>
        </w:rPr>
      </w:pPr>
      <w:r w:rsidRPr="00DC6BF7">
        <w:rPr>
          <w:rFonts w:ascii="Palatino Linotype" w:eastAsia="MS Gothic" w:hAnsi="Palatino Linotype"/>
        </w:rPr>
        <w:t xml:space="preserve">Evidentemente, esta decisión implica una restricción a un derecho humano, por lo tanto, puede generar un agravio al particular y, en consecuencia, es necesario que </w:t>
      </w:r>
      <w:r w:rsidRPr="00DC6BF7">
        <w:rPr>
          <w:rFonts w:ascii="Palatino Linotype" w:eastAsia="MS Gothic" w:hAnsi="Palatino Linotype"/>
          <w:b/>
          <w:u w:val="single"/>
        </w:rPr>
        <w:t>el acto reúna con los requisitos elementales</w:t>
      </w:r>
      <w:r w:rsidRPr="00DC6BF7">
        <w:rPr>
          <w:rFonts w:ascii="Palatino Linotype" w:eastAsia="MS Gothic" w:hAnsi="Palatino Linotype"/>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w:t>
      </w:r>
      <w:r w:rsidRPr="00DC6BF7">
        <w:rPr>
          <w:rFonts w:ascii="Palatino Linotype" w:eastAsia="MS Gothic" w:hAnsi="Palatino Linotype"/>
        </w:rPr>
        <w:lastRenderedPageBreak/>
        <w:t>composición del Comité puede generar vicios de legalidad de origen en el acto que restringe un derecho humano.</w:t>
      </w:r>
    </w:p>
    <w:p w14:paraId="23F24B5B" w14:textId="77777777" w:rsidR="00823B97" w:rsidRPr="00DC6BF7" w:rsidRDefault="00823B97" w:rsidP="00823B97">
      <w:pPr>
        <w:pStyle w:val="Prrafodelista"/>
        <w:rPr>
          <w:rFonts w:ascii="Palatino Linotype" w:hAnsi="Palatino Linotype" w:cs="Arial"/>
        </w:rPr>
      </w:pPr>
    </w:p>
    <w:p w14:paraId="21419A3D" w14:textId="77777777" w:rsidR="00823B97" w:rsidRPr="00DC6BF7" w:rsidRDefault="00823B97" w:rsidP="00CE4824">
      <w:pPr>
        <w:pStyle w:val="Prrafodelista"/>
        <w:numPr>
          <w:ilvl w:val="0"/>
          <w:numId w:val="7"/>
        </w:numPr>
        <w:spacing w:line="360" w:lineRule="auto"/>
        <w:ind w:left="0" w:firstLine="0"/>
        <w:jc w:val="both"/>
        <w:rPr>
          <w:rFonts w:ascii="Palatino Linotype" w:hAnsi="Palatino Linotype" w:cs="Arial"/>
        </w:rPr>
      </w:pPr>
      <w:r w:rsidRPr="00DC6BF7">
        <w:rPr>
          <w:rFonts w:ascii="Palatino Linotype" w:hAnsi="Palatino Linotype" w:cs="Arial"/>
        </w:rPr>
        <w:t xml:space="preserve">La decisión </w:t>
      </w:r>
      <w:r w:rsidRPr="00DC6BF7">
        <w:rPr>
          <w:rFonts w:ascii="Palatino Linotype" w:eastAsia="MS Gothic" w:hAnsi="Palatino Linotype"/>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6CC6DA58" w14:textId="77777777" w:rsidR="00823B97" w:rsidRPr="00DC6BF7" w:rsidRDefault="00823B97" w:rsidP="00823B97">
      <w:pPr>
        <w:pStyle w:val="Prrafodelista"/>
        <w:tabs>
          <w:tab w:val="left" w:pos="142"/>
          <w:tab w:val="left" w:pos="284"/>
          <w:tab w:val="left" w:pos="426"/>
        </w:tabs>
        <w:spacing w:line="360" w:lineRule="auto"/>
        <w:ind w:left="0"/>
        <w:jc w:val="both"/>
        <w:rPr>
          <w:rFonts w:ascii="Palatino Linotype" w:hAnsi="Palatino Linotype" w:cs="Arial"/>
        </w:rPr>
      </w:pPr>
    </w:p>
    <w:p w14:paraId="23B3470D" w14:textId="77777777" w:rsidR="00823B97" w:rsidRPr="00DC6BF7" w:rsidRDefault="00823B97" w:rsidP="00823B97">
      <w:pPr>
        <w:pStyle w:val="Prrafodelista"/>
        <w:tabs>
          <w:tab w:val="left" w:pos="142"/>
          <w:tab w:val="left" w:pos="284"/>
          <w:tab w:val="left" w:pos="426"/>
        </w:tabs>
        <w:spacing w:line="360" w:lineRule="auto"/>
        <w:ind w:left="0"/>
        <w:jc w:val="both"/>
        <w:rPr>
          <w:rFonts w:ascii="Palatino Linotype" w:hAnsi="Palatino Linotype" w:cs="Arial"/>
          <w:b/>
        </w:rPr>
      </w:pPr>
      <w:r w:rsidRPr="00DC6BF7">
        <w:rPr>
          <w:rFonts w:ascii="Palatino Linotype" w:hAnsi="Palatino Linotype" w:cs="Arial"/>
          <w:b/>
        </w:rPr>
        <w:t>b) Requisitos de fondo del Acuerdo de Clasificación.</w:t>
      </w:r>
    </w:p>
    <w:p w14:paraId="2FB9728C" w14:textId="77777777" w:rsidR="00823B97" w:rsidRPr="00DC6BF7" w:rsidRDefault="00823B97" w:rsidP="00CE4824">
      <w:pPr>
        <w:pStyle w:val="Prrafodelista"/>
        <w:numPr>
          <w:ilvl w:val="0"/>
          <w:numId w:val="7"/>
        </w:numPr>
        <w:spacing w:line="360" w:lineRule="auto"/>
        <w:ind w:left="0" w:firstLine="0"/>
        <w:jc w:val="both"/>
        <w:rPr>
          <w:rFonts w:ascii="Palatino Linotype" w:hAnsi="Palatino Linotype" w:cs="Arial"/>
        </w:rPr>
      </w:pPr>
      <w:r w:rsidRPr="00DC6BF7">
        <w:rPr>
          <w:rFonts w:ascii="Palatino Linotype" w:hAnsi="Palatino Linotype" w:cs="Arial"/>
        </w:rPr>
        <w:t xml:space="preserve">Como </w:t>
      </w:r>
      <w:r w:rsidRPr="00DC6BF7">
        <w:rPr>
          <w:rFonts w:ascii="Palatino Linotype" w:eastAsia="MS Gothic" w:hAnsi="Palatino Linotype"/>
        </w:rPr>
        <w:t xml:space="preserve">se ha señalado antes, al hacer el juicio de subsunción o encaje entre el supuesto de hecho y la hipótesis jurídica, se debe acreditar la estricta </w:t>
      </w:r>
      <w:r w:rsidRPr="00DC6BF7">
        <w:rPr>
          <w:rFonts w:ascii="Palatino Linotype" w:hAnsi="Palatino Linotype" w:cs="Arial"/>
        </w:rPr>
        <w:t>correspondencia</w:t>
      </w:r>
      <w:r w:rsidRPr="00DC6BF7">
        <w:rPr>
          <w:rFonts w:ascii="Palatino Linotype" w:eastAsia="MS Gothic" w:hAnsi="Palatino Linotype"/>
        </w:rPr>
        <w:t xml:space="preserve">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5750BE42" w14:textId="77777777" w:rsidR="0001134C" w:rsidRPr="00DC6BF7" w:rsidRDefault="0001134C" w:rsidP="0001134C">
      <w:pPr>
        <w:pStyle w:val="Prrafodelista"/>
        <w:spacing w:line="360" w:lineRule="auto"/>
        <w:ind w:left="0"/>
        <w:jc w:val="both"/>
        <w:rPr>
          <w:rFonts w:ascii="Palatino Linotype" w:hAnsi="Palatino Linotype" w:cs="Arial"/>
        </w:rPr>
      </w:pPr>
    </w:p>
    <w:p w14:paraId="786C40DE" w14:textId="77777777" w:rsidR="00823B97" w:rsidRPr="00DC6BF7" w:rsidRDefault="00823B97" w:rsidP="00CE4824">
      <w:pPr>
        <w:pStyle w:val="Prrafodelista"/>
        <w:numPr>
          <w:ilvl w:val="0"/>
          <w:numId w:val="7"/>
        </w:numPr>
        <w:spacing w:line="360" w:lineRule="auto"/>
        <w:ind w:left="0" w:firstLine="0"/>
        <w:jc w:val="both"/>
        <w:rPr>
          <w:rFonts w:ascii="Palatino Linotype" w:hAnsi="Palatino Linotype" w:cs="Arial"/>
        </w:rPr>
      </w:pPr>
      <w:r w:rsidRPr="00DC6BF7">
        <w:rPr>
          <w:rFonts w:ascii="Palatino Linotype" w:eastAsia="MS Gothic" w:hAnsi="Palatino Linotype"/>
        </w:rPr>
        <w:t xml:space="preserve">De lo anterior, se desprende que, para una correcta clasificación total o parcial, esto es determinar los datos que se suprimen en las versiones públicas, es </w:t>
      </w:r>
      <w:r w:rsidRPr="00DC6BF7">
        <w:rPr>
          <w:rFonts w:ascii="Palatino Linotype" w:eastAsia="MS Gothic" w:hAnsi="Palatino Linotype"/>
        </w:rPr>
        <w:lastRenderedPageBreak/>
        <w:t>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C0186F2" w14:textId="77777777" w:rsidR="00823B97" w:rsidRPr="00DC6BF7" w:rsidRDefault="00823B97" w:rsidP="00823B97">
      <w:pPr>
        <w:pStyle w:val="Prrafodelista"/>
        <w:rPr>
          <w:rFonts w:ascii="Palatino Linotype" w:hAnsi="Palatino Linotype" w:cs="Arial"/>
        </w:rPr>
      </w:pPr>
    </w:p>
    <w:p w14:paraId="11A2ED53" w14:textId="77777777" w:rsidR="00823B97" w:rsidRPr="00DC6BF7" w:rsidRDefault="00823B97" w:rsidP="00CE4824">
      <w:pPr>
        <w:pStyle w:val="Prrafodelista"/>
        <w:numPr>
          <w:ilvl w:val="0"/>
          <w:numId w:val="7"/>
        </w:numPr>
        <w:spacing w:line="360" w:lineRule="auto"/>
        <w:ind w:left="0" w:firstLine="0"/>
        <w:jc w:val="both"/>
        <w:rPr>
          <w:rFonts w:ascii="Palatino Linotype" w:hAnsi="Palatino Linotype" w:cs="Arial"/>
        </w:rPr>
      </w:pPr>
      <w:r w:rsidRPr="00DC6BF7">
        <w:rPr>
          <w:rFonts w:ascii="Palatino Linotype" w:hAnsi="Palatino Linotype" w:cs="Arial"/>
        </w:rPr>
        <w:t xml:space="preserve">Han </w:t>
      </w:r>
      <w:r w:rsidRPr="00DC6BF7">
        <w:rPr>
          <w:rFonts w:ascii="Palatino Linotype" w:eastAsia="MS Gothic" w:hAnsi="Palatino Linotype"/>
        </w:rPr>
        <w:t>sido vastos los estudios doctrinarios relativos a estos derechos fundamentales y al principio de legalidad en ellos contenidos; como ejemplo, el procesalista José Ovalle Fabela, en su obra “Garantías Constitucionales del Proceso”, refiere que “...</w:t>
      </w:r>
      <w:r w:rsidRPr="00DC6BF7">
        <w:rPr>
          <w:rFonts w:ascii="Palatino Linotype" w:eastAsia="MS Gothic" w:hAnsi="Palatino Linotype"/>
          <w:i/>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DC6BF7">
        <w:rPr>
          <w:rFonts w:ascii="Palatino Linotype" w:eastAsia="MS Gothic" w:hAnsi="Palatino Linotype"/>
        </w:rPr>
        <w:t>...”</w:t>
      </w:r>
      <w:r w:rsidRPr="00DC6BF7">
        <w:rPr>
          <w:rFonts w:ascii="Palatino Linotype" w:eastAsia="MS Gothic" w:hAnsi="Palatino Linotype"/>
          <w:vertAlign w:val="superscript"/>
        </w:rPr>
        <w:footnoteReference w:id="10"/>
      </w:r>
    </w:p>
    <w:p w14:paraId="327742EC" w14:textId="77777777" w:rsidR="00823B97" w:rsidRPr="00DC6BF7" w:rsidRDefault="00823B97" w:rsidP="00823B97">
      <w:pPr>
        <w:pStyle w:val="Prrafodelista"/>
        <w:tabs>
          <w:tab w:val="left" w:pos="0"/>
          <w:tab w:val="left" w:pos="142"/>
        </w:tabs>
        <w:spacing w:line="360" w:lineRule="auto"/>
        <w:ind w:left="0"/>
        <w:jc w:val="both"/>
        <w:rPr>
          <w:rFonts w:ascii="Palatino Linotype" w:hAnsi="Palatino Linotype" w:cs="Arial"/>
        </w:rPr>
      </w:pPr>
    </w:p>
    <w:p w14:paraId="244F334C" w14:textId="77777777" w:rsidR="00823B97" w:rsidRPr="00DC6BF7" w:rsidRDefault="00823B97" w:rsidP="00CE4824">
      <w:pPr>
        <w:pStyle w:val="Prrafodelista"/>
        <w:numPr>
          <w:ilvl w:val="0"/>
          <w:numId w:val="7"/>
        </w:numPr>
        <w:spacing w:line="360" w:lineRule="auto"/>
        <w:ind w:left="0" w:firstLine="0"/>
        <w:jc w:val="both"/>
        <w:rPr>
          <w:rFonts w:ascii="Palatino Linotype" w:hAnsi="Palatino Linotype" w:cs="Arial"/>
        </w:rPr>
      </w:pPr>
      <w:r w:rsidRPr="00DC6BF7">
        <w:rPr>
          <w:rFonts w:ascii="Palatino Linotype" w:hAnsi="Palatino Linotype" w:cs="Arial"/>
        </w:rPr>
        <w:t>Por su parte, el intérprete judicial del país ha establecido una jurisprudencia respecto a qué debe entenderse por fundamentación y motivación, en los siguientes términos:</w:t>
      </w:r>
    </w:p>
    <w:p w14:paraId="0D6FC31A" w14:textId="77777777" w:rsidR="00823B97" w:rsidRPr="00DC6BF7" w:rsidRDefault="00823B97" w:rsidP="00823B97">
      <w:pPr>
        <w:pStyle w:val="Prrafodelista"/>
        <w:spacing w:line="360" w:lineRule="auto"/>
        <w:rPr>
          <w:rFonts w:ascii="Palatino Linotype" w:hAnsi="Palatino Linotype" w:cs="Arial"/>
        </w:rPr>
      </w:pPr>
    </w:p>
    <w:p w14:paraId="139C83C8" w14:textId="77777777" w:rsidR="00823B97" w:rsidRPr="00DC6BF7" w:rsidRDefault="00823B97" w:rsidP="00823B97">
      <w:pPr>
        <w:ind w:left="567" w:right="567"/>
        <w:contextualSpacing/>
        <w:jc w:val="both"/>
        <w:rPr>
          <w:rFonts w:ascii="Palatino Linotype" w:hAnsi="Palatino Linotype" w:cs="Arial"/>
          <w:i/>
          <w:color w:val="000000"/>
        </w:rPr>
      </w:pPr>
      <w:r w:rsidRPr="00DC6BF7">
        <w:rPr>
          <w:rFonts w:ascii="Palatino Linotype" w:hAnsi="Palatino Linotype" w:cs="Arial"/>
          <w:b/>
          <w:i/>
          <w:color w:val="000000"/>
        </w:rPr>
        <w:lastRenderedPageBreak/>
        <w:t>FUNDAMENTACIÓN Y MOTIVACIÓN.</w:t>
      </w:r>
      <w:r w:rsidRPr="00DC6BF7">
        <w:rPr>
          <w:rFonts w:ascii="Palatino Linotype" w:hAnsi="Palatino Linotype" w:cs="Arial"/>
          <w:i/>
          <w:color w:val="000000"/>
        </w:rPr>
        <w:t xml:space="preserve"> “La </w:t>
      </w:r>
      <w:r w:rsidRPr="00DC6BF7">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C6BF7">
        <w:rPr>
          <w:rFonts w:ascii="Palatino Linotype" w:hAnsi="Palatino Linotype" w:cs="Arial"/>
          <w:i/>
          <w:color w:val="000000"/>
        </w:rPr>
        <w:t>.”</w:t>
      </w:r>
    </w:p>
    <w:p w14:paraId="76784022" w14:textId="77777777" w:rsidR="00823B97" w:rsidRPr="00DC6BF7" w:rsidRDefault="00823B97" w:rsidP="00823B97">
      <w:pPr>
        <w:pStyle w:val="Prrafodelista"/>
        <w:spacing w:line="360" w:lineRule="auto"/>
        <w:rPr>
          <w:rFonts w:ascii="Palatino Linotype" w:hAnsi="Palatino Linotype" w:cs="Arial"/>
        </w:rPr>
      </w:pPr>
    </w:p>
    <w:p w14:paraId="7E414631" w14:textId="77777777" w:rsidR="00823B97" w:rsidRPr="00DC6BF7" w:rsidRDefault="00823B97" w:rsidP="00CE4824">
      <w:pPr>
        <w:pStyle w:val="Prrafodelista"/>
        <w:numPr>
          <w:ilvl w:val="0"/>
          <w:numId w:val="7"/>
        </w:numPr>
        <w:spacing w:line="360" w:lineRule="auto"/>
        <w:ind w:left="0" w:firstLine="0"/>
        <w:jc w:val="both"/>
        <w:rPr>
          <w:rFonts w:ascii="Palatino Linotype" w:hAnsi="Palatino Linotype" w:cs="Arial"/>
        </w:rPr>
      </w:pPr>
      <w:r w:rsidRPr="00DC6BF7">
        <w:rPr>
          <w:rFonts w:ascii="Palatino Linotype" w:hAnsi="Palatino Linotype" w:cs="Arial"/>
        </w:rPr>
        <w:t xml:space="preserve">Así, </w:t>
      </w:r>
      <w:r w:rsidRPr="00DC6BF7">
        <w:rPr>
          <w:rFonts w:ascii="Palatino Linotype" w:eastAsia="MS Gothic" w:hAnsi="Palatino Linotype"/>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92ED118" w14:textId="77777777" w:rsidR="00823B97" w:rsidRPr="00DC6BF7" w:rsidRDefault="00823B97" w:rsidP="00823B97">
      <w:pPr>
        <w:pStyle w:val="Prrafodelista"/>
        <w:tabs>
          <w:tab w:val="left" w:pos="0"/>
          <w:tab w:val="left" w:pos="142"/>
        </w:tabs>
        <w:spacing w:line="360" w:lineRule="auto"/>
        <w:ind w:left="0"/>
        <w:jc w:val="both"/>
        <w:rPr>
          <w:rFonts w:ascii="Palatino Linotype" w:hAnsi="Palatino Linotype" w:cs="Arial"/>
        </w:rPr>
      </w:pPr>
    </w:p>
    <w:p w14:paraId="041852F9" w14:textId="77777777" w:rsidR="00823B97" w:rsidRPr="00DC6BF7" w:rsidRDefault="00823B97" w:rsidP="00CE4824">
      <w:pPr>
        <w:pStyle w:val="Prrafodelista"/>
        <w:numPr>
          <w:ilvl w:val="0"/>
          <w:numId w:val="7"/>
        </w:numPr>
        <w:spacing w:line="360" w:lineRule="auto"/>
        <w:ind w:left="0" w:firstLine="0"/>
        <w:jc w:val="both"/>
        <w:rPr>
          <w:rFonts w:ascii="Palatino Linotype" w:hAnsi="Palatino Linotype" w:cs="Arial"/>
        </w:rPr>
      </w:pPr>
      <w:r w:rsidRPr="00DC6BF7">
        <w:rPr>
          <w:rFonts w:ascii="Palatino Linotype" w:eastAsia="MS Gothic" w:hAnsi="Palatino Linotype"/>
        </w:rPr>
        <w:t xml:space="preserve">En consecuencia, la fundamentación y motivación implica que, en el acto de autoridad, </w:t>
      </w:r>
      <w:r w:rsidRPr="00DC6BF7">
        <w:rPr>
          <w:rFonts w:ascii="Palatino Linotype" w:hAnsi="Palatino Linotype" w:cs="Arial"/>
        </w:rPr>
        <w:t>además</w:t>
      </w:r>
      <w:r w:rsidRPr="00DC6BF7">
        <w:rPr>
          <w:rFonts w:ascii="Palatino Linotype" w:eastAsia="MS Gothic" w:hAnsi="Palatino Linotype"/>
        </w:rPr>
        <w:t xml:space="preserve">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433D859" w14:textId="77777777" w:rsidR="00823B97" w:rsidRPr="00DC6BF7" w:rsidRDefault="00823B97" w:rsidP="00823B97">
      <w:pPr>
        <w:pStyle w:val="Prrafodelista"/>
        <w:rPr>
          <w:rFonts w:ascii="Palatino Linotype" w:hAnsi="Palatino Linotype" w:cs="Arial"/>
        </w:rPr>
      </w:pPr>
    </w:p>
    <w:p w14:paraId="43FFA985" w14:textId="77777777" w:rsidR="00823B97" w:rsidRPr="00DC6BF7" w:rsidRDefault="00823B97" w:rsidP="00CE4824">
      <w:pPr>
        <w:pStyle w:val="Prrafodelista"/>
        <w:numPr>
          <w:ilvl w:val="0"/>
          <w:numId w:val="7"/>
        </w:numPr>
        <w:spacing w:line="360" w:lineRule="auto"/>
        <w:ind w:left="0" w:firstLine="0"/>
        <w:jc w:val="both"/>
        <w:rPr>
          <w:rFonts w:ascii="Palatino Linotype" w:hAnsi="Palatino Linotype" w:cs="Arial"/>
        </w:rPr>
      </w:pPr>
      <w:r w:rsidRPr="00DC6BF7">
        <w:rPr>
          <w:rFonts w:ascii="Palatino Linotype" w:hAnsi="Palatino Linotype" w:cs="Arial"/>
        </w:rPr>
        <w:t xml:space="preserve">En </w:t>
      </w:r>
      <w:r w:rsidRPr="00DC6BF7">
        <w:rPr>
          <w:rFonts w:ascii="Palatino Linotype" w:eastAsia="MS Gothic" w:hAnsi="Palatino Linotype"/>
        </w:rPr>
        <w:t>ese</w:t>
      </w:r>
      <w:r w:rsidRPr="00DC6BF7">
        <w:rPr>
          <w:rFonts w:ascii="Palatino Linotype" w:hAnsi="Palatino Linotype" w:cs="Arial"/>
        </w:rPr>
        <w:t xml:space="preserve"> </w:t>
      </w:r>
      <w:r w:rsidRPr="00DC6BF7">
        <w:rPr>
          <w:rFonts w:ascii="Palatino Linotype" w:eastAsia="MS Gothic" w:hAnsi="Palatino Linotype"/>
        </w:rPr>
        <w:t>mismo sentido, el numeral trigésimo tercero fracción V de los Lineamientos Generales, precisa que para motivar la clasificación se deben acreditar las circunstancias de tiempo, modo y lugar.</w:t>
      </w:r>
    </w:p>
    <w:p w14:paraId="42172F54" w14:textId="77777777" w:rsidR="00823B97" w:rsidRPr="00DC6BF7" w:rsidRDefault="00823B97" w:rsidP="00823B97">
      <w:pPr>
        <w:pStyle w:val="Prrafodelista"/>
        <w:rPr>
          <w:rFonts w:ascii="Palatino Linotype" w:hAnsi="Palatino Linotype" w:cs="Arial"/>
        </w:rPr>
      </w:pPr>
    </w:p>
    <w:p w14:paraId="0E7F8575" w14:textId="77777777" w:rsidR="00823B97" w:rsidRPr="00DC6BF7" w:rsidRDefault="00823B97" w:rsidP="00CE4824">
      <w:pPr>
        <w:pStyle w:val="Prrafodelista"/>
        <w:numPr>
          <w:ilvl w:val="0"/>
          <w:numId w:val="7"/>
        </w:numPr>
        <w:spacing w:line="360" w:lineRule="auto"/>
        <w:ind w:left="0" w:firstLine="0"/>
        <w:jc w:val="both"/>
        <w:rPr>
          <w:rFonts w:ascii="Palatino Linotype" w:hAnsi="Palatino Linotype" w:cs="Arial"/>
        </w:rPr>
      </w:pPr>
      <w:r w:rsidRPr="00DC6BF7">
        <w:rPr>
          <w:rFonts w:ascii="Palatino Linotype" w:hAnsi="Palatino Linotype" w:cs="Arial"/>
        </w:rPr>
        <w:t xml:space="preserve">Ahora bien, </w:t>
      </w:r>
      <w:r w:rsidRPr="00DC6BF7">
        <w:rPr>
          <w:rFonts w:ascii="Palatino Linotype" w:eastAsia="MS Gothic" w:hAnsi="Palatino Linotype"/>
          <w:b/>
          <w:u w:val="single"/>
        </w:rPr>
        <w:t>para cada caso además de fundar y motivar</w:t>
      </w:r>
      <w:r w:rsidRPr="00DC6BF7">
        <w:rPr>
          <w:rFonts w:ascii="Palatino Linotype" w:eastAsia="MS Gothic" w:hAnsi="Palatino Linotype"/>
        </w:rPr>
        <w:t xml:space="preserve">, se debe identificar con claridad que datos contenidos en las documentales que son susceptibles de suprimirse, por ejemplo, si una documental de naturaleza pública como lo es la nómina general, si bien el dato de sus remuneraciones es eminentemente público, </w:t>
      </w:r>
      <w:r w:rsidRPr="00DC6BF7">
        <w:rPr>
          <w:rFonts w:ascii="Palatino Linotype" w:eastAsia="MS Gothic" w:hAnsi="Palatino Linotype"/>
        </w:rPr>
        <w:lastRenderedPageBreak/>
        <w:t>no así todos los datos contenidos en dicho documento que son datos personales</w:t>
      </w:r>
      <w:r w:rsidRPr="00DC6BF7">
        <w:rPr>
          <w:rFonts w:ascii="Palatino Linotype" w:eastAsia="MS Gothic" w:hAnsi="Palatino Linotype"/>
          <w:vertAlign w:val="superscript"/>
        </w:rPr>
        <w:footnoteReference w:id="11"/>
      </w:r>
      <w:r w:rsidRPr="00DC6BF7">
        <w:rPr>
          <w:rFonts w:ascii="Palatino Linotype" w:eastAsia="MS Gothic" w:hAnsi="Palatino Linotype"/>
        </w:rPr>
        <w:t xml:space="preserve"> del servidor público que no tienen ninguna injerencia en el tema de la transparencia y la rendición de cuentas, por ejemplo, 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4D2F881C" w14:textId="77777777" w:rsidR="00823B97" w:rsidRPr="00DC6BF7" w:rsidRDefault="00823B97" w:rsidP="00823B97">
      <w:pPr>
        <w:pStyle w:val="Prrafodelista"/>
        <w:rPr>
          <w:rFonts w:ascii="Palatino Linotype" w:hAnsi="Palatino Linotype" w:cs="Arial"/>
        </w:rPr>
      </w:pPr>
    </w:p>
    <w:p w14:paraId="33857343" w14:textId="77777777" w:rsidR="00823B97" w:rsidRPr="00DC6BF7" w:rsidRDefault="00823B97" w:rsidP="00CE4824">
      <w:pPr>
        <w:pStyle w:val="Prrafodelista"/>
        <w:numPr>
          <w:ilvl w:val="0"/>
          <w:numId w:val="7"/>
        </w:numPr>
        <w:spacing w:line="360" w:lineRule="auto"/>
        <w:ind w:left="0" w:firstLine="0"/>
        <w:jc w:val="both"/>
        <w:rPr>
          <w:rFonts w:ascii="Palatino Linotype" w:hAnsi="Palatino Linotype" w:cs="Arial"/>
        </w:rPr>
      </w:pPr>
      <w:r w:rsidRPr="00DC6BF7">
        <w:rPr>
          <w:rFonts w:ascii="Palatino Linotype" w:hAnsi="Palatino Linotype" w:cs="Arial"/>
        </w:rPr>
        <w:t xml:space="preserve">Otro </w:t>
      </w:r>
      <w:r w:rsidRPr="00DC6BF7">
        <w:rPr>
          <w:rFonts w:ascii="Palatino Linotype" w:eastAsia="MS Gothic" w:hAnsi="Palatino Linotype"/>
        </w:rPr>
        <w:t xml:space="preserve">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 </w:t>
      </w:r>
    </w:p>
    <w:p w14:paraId="21A3AA0F" w14:textId="77777777" w:rsidR="00823B97" w:rsidRPr="00DC6BF7" w:rsidRDefault="00823B97" w:rsidP="00823B97">
      <w:pPr>
        <w:pStyle w:val="Prrafodelista"/>
        <w:rPr>
          <w:rFonts w:ascii="Palatino Linotype" w:hAnsi="Palatino Linotype" w:cs="Arial"/>
        </w:rPr>
      </w:pPr>
    </w:p>
    <w:p w14:paraId="1EBFB753" w14:textId="77777777" w:rsidR="00823B97" w:rsidRPr="00DC6BF7" w:rsidRDefault="00823B97" w:rsidP="00823B97">
      <w:pPr>
        <w:keepNext/>
        <w:keepLines/>
        <w:spacing w:line="360" w:lineRule="auto"/>
        <w:outlineLvl w:val="0"/>
        <w:rPr>
          <w:rFonts w:ascii="Palatino Linotype" w:eastAsia="MS Gothic" w:hAnsi="Palatino Linotype" w:cstheme="majorBidi"/>
          <w:b/>
        </w:rPr>
      </w:pPr>
      <w:bookmarkStart w:id="60" w:name="_Toc83901407"/>
      <w:r w:rsidRPr="00DC6BF7">
        <w:rPr>
          <w:rFonts w:ascii="Palatino Linotype" w:eastAsia="MS Gothic" w:hAnsi="Palatino Linotype" w:cstheme="majorBidi"/>
          <w:b/>
        </w:rPr>
        <w:t>OCTAVO. De la Decisión</w:t>
      </w:r>
      <w:bookmarkEnd w:id="60"/>
      <w:r w:rsidRPr="00DC6BF7">
        <w:rPr>
          <w:rFonts w:ascii="Palatino Linotype" w:eastAsia="MS Gothic" w:hAnsi="Palatino Linotype" w:cstheme="majorBidi"/>
          <w:b/>
        </w:rPr>
        <w:t xml:space="preserve"> </w:t>
      </w:r>
    </w:p>
    <w:p w14:paraId="3BE8B5A2" w14:textId="77777777" w:rsidR="00823B97" w:rsidRPr="00DC6BF7" w:rsidRDefault="00823B97" w:rsidP="00823B97">
      <w:pPr>
        <w:keepNext/>
        <w:keepLines/>
        <w:spacing w:line="360" w:lineRule="auto"/>
        <w:outlineLvl w:val="0"/>
        <w:rPr>
          <w:rFonts w:ascii="Palatino Linotype" w:eastAsia="MS Gothic" w:hAnsi="Palatino Linotype" w:cstheme="majorBidi"/>
          <w:b/>
        </w:rPr>
      </w:pPr>
    </w:p>
    <w:p w14:paraId="698CD074" w14:textId="77777777" w:rsidR="00823B97" w:rsidRPr="00DC6BF7" w:rsidRDefault="00823B97" w:rsidP="00CE4824">
      <w:pPr>
        <w:pStyle w:val="Prrafodelista"/>
        <w:numPr>
          <w:ilvl w:val="0"/>
          <w:numId w:val="7"/>
        </w:numPr>
        <w:spacing w:line="360" w:lineRule="auto"/>
        <w:ind w:left="0" w:firstLine="0"/>
        <w:jc w:val="both"/>
        <w:rPr>
          <w:rFonts w:ascii="Palatino Linotype" w:hAnsi="Palatino Linotype" w:cs="Arial"/>
        </w:rPr>
      </w:pPr>
      <w:r w:rsidRPr="00DC6BF7">
        <w:rPr>
          <w:rFonts w:ascii="Palatino Linotype" w:hAnsi="Palatino Linotype"/>
        </w:rPr>
        <w:t xml:space="preserve">No se atendió ninguno de los deberes establecidos por la norma para la </w:t>
      </w:r>
      <w:r w:rsidRPr="00DC6BF7">
        <w:rPr>
          <w:rFonts w:ascii="Palatino Linotype" w:hAnsi="Palatino Linotype" w:cs="Arial"/>
        </w:rPr>
        <w:t>atención</w:t>
      </w:r>
      <w:r w:rsidRPr="00DC6BF7">
        <w:rPr>
          <w:rFonts w:ascii="Palatino Linotype" w:hAnsi="Palatino Linotype"/>
        </w:rPr>
        <w:t xml:space="preserve"> de </w:t>
      </w:r>
      <w:r w:rsidRPr="00DC6BF7">
        <w:rPr>
          <w:rFonts w:ascii="Palatino Linotype" w:hAnsi="Palatino Linotype" w:cs="Arial"/>
        </w:rPr>
        <w:t>l</w:t>
      </w:r>
      <w:r w:rsidRPr="00DC6BF7">
        <w:rPr>
          <w:rFonts w:ascii="Palatino Linotype" w:hAnsi="Palatino Linotype"/>
        </w:rPr>
        <w:t>as solicitudes de acceso a la información y al no haber respondido de ninguna manera a la solicitud, la falta de respuesta implica un incumplimiento al deber de atender las solicitudes y en consecuencia una afectación al derecho.</w:t>
      </w:r>
    </w:p>
    <w:p w14:paraId="5A25F2B7" w14:textId="77777777" w:rsidR="00823B97" w:rsidRPr="00DC6BF7" w:rsidRDefault="00823B97" w:rsidP="00823B97">
      <w:pPr>
        <w:pStyle w:val="Prrafodelista"/>
        <w:spacing w:line="360" w:lineRule="auto"/>
        <w:ind w:left="0"/>
        <w:jc w:val="both"/>
        <w:rPr>
          <w:rFonts w:ascii="Palatino Linotype" w:hAnsi="Palatino Linotype" w:cs="Arial"/>
        </w:rPr>
      </w:pPr>
    </w:p>
    <w:p w14:paraId="7CDD4AFE" w14:textId="77777777" w:rsidR="00823B97" w:rsidRPr="00DC6BF7" w:rsidRDefault="00823B97" w:rsidP="00CE4824">
      <w:pPr>
        <w:pStyle w:val="Prrafodelista"/>
        <w:numPr>
          <w:ilvl w:val="0"/>
          <w:numId w:val="7"/>
        </w:numPr>
        <w:spacing w:line="360" w:lineRule="auto"/>
        <w:ind w:left="0" w:firstLine="0"/>
        <w:jc w:val="both"/>
        <w:rPr>
          <w:rFonts w:ascii="Palatino Linotype" w:hAnsi="Palatino Linotype"/>
        </w:rPr>
      </w:pPr>
      <w:r w:rsidRPr="00DC6BF7">
        <w:rPr>
          <w:rFonts w:ascii="Palatino Linotype" w:hAnsi="Palatino Linotype"/>
        </w:rPr>
        <w:lastRenderedPageBreak/>
        <w:t>Esta falta de respuesta, propició que se vulnerará el derecho de acceso a la información, lo que puede ser causa de responsabilidad administrativa por no atender lo que establece la ley, por lo cual se dará vista al Órgano de Control Interno.</w:t>
      </w:r>
    </w:p>
    <w:p w14:paraId="5092DD6C" w14:textId="77777777" w:rsidR="00823B97" w:rsidRPr="00DC6BF7" w:rsidRDefault="00823B97" w:rsidP="00823B97">
      <w:pPr>
        <w:pStyle w:val="Prrafodelista"/>
        <w:spacing w:line="360" w:lineRule="auto"/>
        <w:rPr>
          <w:rFonts w:ascii="Palatino Linotype" w:hAnsi="Palatino Linotype"/>
        </w:rPr>
      </w:pPr>
    </w:p>
    <w:p w14:paraId="2D45487C" w14:textId="386B2428" w:rsidR="00823B97" w:rsidRPr="00DC6BF7" w:rsidRDefault="00823B97" w:rsidP="00CE4824">
      <w:pPr>
        <w:pStyle w:val="Prrafodelista"/>
        <w:numPr>
          <w:ilvl w:val="0"/>
          <w:numId w:val="7"/>
        </w:numPr>
        <w:spacing w:line="360" w:lineRule="auto"/>
        <w:ind w:left="0" w:firstLine="0"/>
        <w:jc w:val="both"/>
        <w:rPr>
          <w:rFonts w:ascii="Palatino Linotype" w:hAnsi="Palatino Linotype"/>
        </w:rPr>
      </w:pPr>
      <w:r w:rsidRPr="00DC6BF7">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DC6BF7">
        <w:rPr>
          <w:rFonts w:ascii="Palatino Linotype" w:hAnsi="Palatino Linotype"/>
          <w:b/>
        </w:rPr>
        <w:t>ORDENAR</w:t>
      </w:r>
      <w:r w:rsidRPr="00DC6BF7">
        <w:rPr>
          <w:rFonts w:ascii="Palatino Linotype" w:hAnsi="Palatino Linotype"/>
        </w:rPr>
        <w:t xml:space="preserve"> al </w:t>
      </w:r>
      <w:r w:rsidRPr="00DC6BF7">
        <w:rPr>
          <w:rFonts w:ascii="Palatino Linotype" w:hAnsi="Palatino Linotype"/>
          <w:b/>
        </w:rPr>
        <w:t>SUJETO OBLIGADO</w:t>
      </w:r>
      <w:r w:rsidRPr="00DC6BF7">
        <w:rPr>
          <w:rFonts w:ascii="Palatino Linotype" w:hAnsi="Palatino Linotype"/>
        </w:rPr>
        <w:t xml:space="preserve"> que, dé trámite y respuesta a la</w:t>
      </w:r>
      <w:r w:rsidR="0001134C" w:rsidRPr="00DC6BF7">
        <w:rPr>
          <w:rFonts w:ascii="Palatino Linotype" w:hAnsi="Palatino Linotype"/>
        </w:rPr>
        <w:t>s</w:t>
      </w:r>
      <w:r w:rsidRPr="00DC6BF7">
        <w:rPr>
          <w:rFonts w:ascii="Palatino Linotype" w:hAnsi="Palatino Linotype"/>
        </w:rPr>
        <w:t xml:space="preserve"> solicitud</w:t>
      </w:r>
      <w:r w:rsidR="0001134C" w:rsidRPr="00DC6BF7">
        <w:rPr>
          <w:rFonts w:ascii="Palatino Linotype" w:hAnsi="Palatino Linotype"/>
        </w:rPr>
        <w:t>es</w:t>
      </w:r>
      <w:r w:rsidRPr="00DC6BF7">
        <w:rPr>
          <w:rFonts w:ascii="Palatino Linotype" w:hAnsi="Palatino Linotype"/>
        </w:rPr>
        <w:t xml:space="preserve"> de información número</w:t>
      </w:r>
      <w:r w:rsidR="0001134C" w:rsidRPr="00DC6BF7">
        <w:rPr>
          <w:rFonts w:ascii="Palatino Linotype" w:hAnsi="Palatino Linotype"/>
        </w:rPr>
        <w:t>s</w:t>
      </w:r>
      <w:r w:rsidRPr="00DC6BF7">
        <w:rPr>
          <w:rFonts w:ascii="Palatino Linotype" w:hAnsi="Palatino Linotype"/>
        </w:rPr>
        <w:t xml:space="preserve"> </w:t>
      </w:r>
      <w:r w:rsidR="003C68FA" w:rsidRPr="00DC6BF7">
        <w:rPr>
          <w:rFonts w:ascii="Palatino Linotype" w:hAnsi="Palatino Linotype"/>
          <w:b/>
        </w:rPr>
        <w:t>00040/ZINACANT/IP/2023</w:t>
      </w:r>
      <w:r w:rsidRPr="00DC6BF7">
        <w:rPr>
          <w:rFonts w:ascii="Palatino Linotype" w:eastAsiaTheme="minorHAnsi" w:hAnsi="Palatino Linotype" w:cs="AppleSystemUIFontBold"/>
          <w:b/>
          <w:bCs/>
          <w:lang w:eastAsia="en-US"/>
        </w:rPr>
        <w:t>.</w:t>
      </w:r>
    </w:p>
    <w:p w14:paraId="55FA8520" w14:textId="77777777" w:rsidR="00823B97" w:rsidRPr="00DC6BF7" w:rsidRDefault="00823B97" w:rsidP="00823B97">
      <w:pPr>
        <w:pStyle w:val="Prrafodelista"/>
        <w:spacing w:line="360" w:lineRule="auto"/>
        <w:ind w:left="0"/>
        <w:jc w:val="both"/>
        <w:rPr>
          <w:rFonts w:ascii="Palatino Linotype" w:hAnsi="Palatino Linotype"/>
        </w:rPr>
      </w:pPr>
    </w:p>
    <w:p w14:paraId="06D212CA" w14:textId="77777777" w:rsidR="00823B97" w:rsidRPr="00DC6BF7" w:rsidRDefault="00823B97" w:rsidP="00CE4824">
      <w:pPr>
        <w:pStyle w:val="Prrafodelista"/>
        <w:numPr>
          <w:ilvl w:val="0"/>
          <w:numId w:val="7"/>
        </w:numPr>
        <w:spacing w:line="360" w:lineRule="auto"/>
        <w:ind w:left="0" w:firstLine="0"/>
        <w:jc w:val="both"/>
        <w:rPr>
          <w:rFonts w:ascii="Palatino Linotype" w:eastAsia="MS Mincho" w:hAnsi="Palatino Linotype" w:cstheme="majorBidi"/>
        </w:rPr>
      </w:pPr>
      <w:r w:rsidRPr="00DC6BF7">
        <w:rPr>
          <w:rFonts w:ascii="Palatino Linotype" w:hAnsi="Palatino Linotype"/>
        </w:rPr>
        <w:t>Por</w:t>
      </w:r>
      <w:r w:rsidRPr="00DC6BF7">
        <w:rPr>
          <w:rFonts w:ascii="Palatino Linotype" w:hAnsi="Palatino Linotype" w:cs="Arial"/>
        </w:rPr>
        <w:t xml:space="preserve"> lo anteriormente expuesto y fundado, este </w:t>
      </w:r>
      <w:r w:rsidRPr="00DC6BF7">
        <w:rPr>
          <w:rFonts w:ascii="Palatino Linotype" w:hAnsi="Palatino Linotype" w:cs="Arial"/>
          <w:b/>
        </w:rPr>
        <w:t>ÓRGANO GARANTE</w:t>
      </w:r>
      <w:r w:rsidRPr="00DC6BF7">
        <w:rPr>
          <w:rFonts w:ascii="Palatino Linotype" w:hAnsi="Palatino Linotype" w:cs="Arial"/>
        </w:rPr>
        <w:t xml:space="preserve"> emite los siguientes:</w:t>
      </w:r>
    </w:p>
    <w:p w14:paraId="44279404" w14:textId="77777777" w:rsidR="00823B97" w:rsidRPr="00DC6BF7" w:rsidRDefault="00823B97" w:rsidP="00823B97">
      <w:pPr>
        <w:keepNext/>
        <w:keepLines/>
        <w:spacing w:line="360" w:lineRule="auto"/>
        <w:jc w:val="center"/>
        <w:outlineLvl w:val="0"/>
        <w:rPr>
          <w:rFonts w:ascii="Palatino Linotype" w:eastAsia="Calibri" w:hAnsi="Palatino Linotype" w:cstheme="majorBidi"/>
          <w:b/>
          <w:lang w:val="es-ES" w:eastAsia="es-ES"/>
        </w:rPr>
      </w:pPr>
      <w:bookmarkStart w:id="61" w:name="_Toc524344198"/>
      <w:bookmarkStart w:id="62" w:name="_Toc526271203"/>
      <w:bookmarkStart w:id="63" w:name="_Toc536106982"/>
      <w:bookmarkStart w:id="64" w:name="_Toc83901408"/>
      <w:r w:rsidRPr="00DC6BF7">
        <w:rPr>
          <w:rFonts w:ascii="Palatino Linotype" w:eastAsia="Calibri" w:hAnsi="Palatino Linotype" w:cstheme="majorBidi"/>
          <w:b/>
          <w:lang w:val="es-ES" w:eastAsia="es-ES"/>
        </w:rPr>
        <w:t>R E S O L U T I V O S</w:t>
      </w:r>
      <w:bookmarkEnd w:id="61"/>
      <w:bookmarkEnd w:id="62"/>
      <w:bookmarkEnd w:id="63"/>
      <w:bookmarkEnd w:id="64"/>
      <w:r w:rsidRPr="00DC6BF7">
        <w:rPr>
          <w:rFonts w:ascii="Palatino Linotype" w:eastAsia="Calibri" w:hAnsi="Palatino Linotype" w:cstheme="majorBidi"/>
          <w:b/>
          <w:lang w:val="es-ES" w:eastAsia="es-ES"/>
        </w:rPr>
        <w:t xml:space="preserve"> </w:t>
      </w:r>
    </w:p>
    <w:p w14:paraId="3D6645FB" w14:textId="77777777" w:rsidR="00823B97" w:rsidRPr="00DC6BF7" w:rsidRDefault="00823B97" w:rsidP="00823B97">
      <w:pPr>
        <w:keepNext/>
        <w:keepLines/>
        <w:spacing w:line="360" w:lineRule="auto"/>
        <w:jc w:val="center"/>
        <w:outlineLvl w:val="0"/>
        <w:rPr>
          <w:rFonts w:ascii="Palatino Linotype" w:eastAsia="Calibri" w:hAnsi="Palatino Linotype" w:cstheme="majorBidi"/>
          <w:lang w:val="es-ES" w:eastAsia="es-ES"/>
        </w:rPr>
      </w:pPr>
    </w:p>
    <w:p w14:paraId="17977093" w14:textId="2DAD7BEC" w:rsidR="00823B97" w:rsidRPr="00DC6BF7" w:rsidRDefault="00823B97" w:rsidP="00823B97">
      <w:pPr>
        <w:spacing w:line="360" w:lineRule="auto"/>
        <w:jc w:val="both"/>
        <w:rPr>
          <w:rFonts w:ascii="Palatino Linotype" w:eastAsiaTheme="minorEastAsia" w:hAnsi="Palatino Linotype" w:cs="Arial"/>
          <w:bCs/>
          <w:lang w:val="es-ES_tradnl"/>
        </w:rPr>
      </w:pPr>
      <w:r w:rsidRPr="00DC6BF7">
        <w:rPr>
          <w:rFonts w:ascii="Palatino Linotype" w:hAnsi="Palatino Linotype" w:cs="Arial"/>
          <w:b/>
          <w:lang w:val="es-ES_tradnl" w:eastAsia="es-ES"/>
        </w:rPr>
        <w:t xml:space="preserve">PRIMERO. </w:t>
      </w:r>
      <w:r w:rsidRPr="00DC6BF7">
        <w:rPr>
          <w:rFonts w:ascii="Palatino Linotype" w:hAnsi="Palatino Linotype" w:cs="Arial"/>
          <w:lang w:val="es-ES_tradnl" w:eastAsia="es-ES"/>
        </w:rPr>
        <w:t>Resultan fundadas las</w:t>
      </w:r>
      <w:r w:rsidRPr="00DC6BF7">
        <w:rPr>
          <w:rFonts w:ascii="Palatino Linotype" w:hAnsi="Palatino Linotype" w:cs="Arial"/>
          <w:b/>
          <w:lang w:val="es-ES_tradnl" w:eastAsia="es-ES"/>
        </w:rPr>
        <w:t xml:space="preserve"> </w:t>
      </w:r>
      <w:r w:rsidRPr="00DC6BF7">
        <w:rPr>
          <w:rFonts w:ascii="Palatino Linotype" w:hAnsi="Palatino Linotype" w:cs="Arial"/>
          <w:lang w:val="es-ES" w:eastAsia="es-ES"/>
        </w:rPr>
        <w:t xml:space="preserve">razones y motivos de inconformidad hechos valer en </w:t>
      </w:r>
      <w:r w:rsidR="0001134C" w:rsidRPr="00DC6BF7">
        <w:rPr>
          <w:rFonts w:ascii="Palatino Linotype" w:hAnsi="Palatino Linotype" w:cs="Arial"/>
          <w:lang w:val="es-ES" w:eastAsia="es-ES"/>
        </w:rPr>
        <w:t>los</w:t>
      </w:r>
      <w:r w:rsidRPr="00DC6BF7">
        <w:rPr>
          <w:rFonts w:ascii="Palatino Linotype" w:hAnsi="Palatino Linotype" w:cs="Arial"/>
          <w:lang w:val="es-ES" w:eastAsia="es-ES"/>
        </w:rPr>
        <w:t xml:space="preserve"> recurso</w:t>
      </w:r>
      <w:r w:rsidR="0001134C" w:rsidRPr="00DC6BF7">
        <w:rPr>
          <w:rFonts w:ascii="Palatino Linotype" w:hAnsi="Palatino Linotype" w:cs="Arial"/>
          <w:lang w:val="es-ES" w:eastAsia="es-ES"/>
        </w:rPr>
        <w:t>s</w:t>
      </w:r>
      <w:r w:rsidRPr="00DC6BF7">
        <w:rPr>
          <w:rFonts w:ascii="Palatino Linotype" w:hAnsi="Palatino Linotype" w:cs="Arial"/>
          <w:lang w:val="es-ES" w:eastAsia="es-ES"/>
        </w:rPr>
        <w:t xml:space="preserve"> de revisión</w:t>
      </w:r>
      <w:r w:rsidRPr="00DC6BF7">
        <w:rPr>
          <w:rFonts w:ascii="Palatino Linotype" w:hAnsi="Palatino Linotype" w:cs="Arial"/>
          <w:b/>
          <w:bCs/>
          <w:lang w:val="es-ES_tradnl" w:eastAsia="es-ES"/>
        </w:rPr>
        <w:t xml:space="preserve"> </w:t>
      </w:r>
      <w:r w:rsidR="0001134C" w:rsidRPr="00DC6BF7">
        <w:rPr>
          <w:rFonts w:ascii="Palatino Linotype" w:eastAsiaTheme="minorHAnsi" w:hAnsi="Palatino Linotype" w:cs="AppleSystemUIFontBold"/>
          <w:b/>
          <w:bCs/>
          <w:lang w:val="es-ES_tradnl" w:eastAsia="en-US"/>
        </w:rPr>
        <w:t xml:space="preserve">00748/INFOEM/IP/RR/2023, 00756/INFOEM/IP/RR/2023, 00786/INFOEM/IP/RR/2023, 00933/INFOEM/IP/RR/2023 </w:t>
      </w:r>
      <w:r w:rsidR="0001134C" w:rsidRPr="00DC6BF7">
        <w:rPr>
          <w:rFonts w:ascii="Palatino Linotype" w:eastAsiaTheme="minorHAnsi" w:hAnsi="Palatino Linotype" w:cs="AppleSystemUIFontBold"/>
          <w:bCs/>
          <w:lang w:val="es-ES_tradnl" w:eastAsia="en-US"/>
        </w:rPr>
        <w:t xml:space="preserve">y </w:t>
      </w:r>
      <w:r w:rsidR="0001134C" w:rsidRPr="00DC6BF7">
        <w:rPr>
          <w:rFonts w:ascii="Palatino Linotype" w:eastAsiaTheme="minorHAnsi" w:hAnsi="Palatino Linotype" w:cs="AppleSystemUIFontBold"/>
          <w:b/>
          <w:bCs/>
          <w:lang w:val="es-ES_tradnl" w:eastAsia="en-US"/>
        </w:rPr>
        <w:t>00964/INFOEM/IP/RR/2023 acumulados</w:t>
      </w:r>
      <w:r w:rsidR="00CE4824" w:rsidRPr="00DC6BF7">
        <w:rPr>
          <w:rFonts w:ascii="Palatino Linotype" w:eastAsiaTheme="minorHAnsi" w:hAnsi="Palatino Linotype" w:cs="AppleSystemUIFontBold"/>
          <w:bCs/>
          <w:lang w:val="es-ES_tradnl" w:eastAsia="en-US"/>
        </w:rPr>
        <w:t xml:space="preserve"> </w:t>
      </w:r>
      <w:r w:rsidRPr="00DC6BF7">
        <w:rPr>
          <w:rFonts w:ascii="Palatino Linotype" w:eastAsiaTheme="minorHAnsi" w:hAnsi="Palatino Linotype" w:cs="AppleSystemUIFontBold"/>
          <w:bCs/>
          <w:lang w:val="es-ES_tradnl" w:eastAsia="en-US"/>
        </w:rPr>
        <w:t xml:space="preserve">en </w:t>
      </w:r>
      <w:r w:rsidRPr="00DC6BF7">
        <w:rPr>
          <w:rFonts w:ascii="Palatino Linotype" w:eastAsiaTheme="minorEastAsia" w:hAnsi="Palatino Linotype" w:cs="Arial"/>
          <w:bCs/>
          <w:lang w:val="es-ES_tradnl"/>
        </w:rPr>
        <w:t xml:space="preserve">términos de los </w:t>
      </w:r>
      <w:r w:rsidRPr="00DC6BF7">
        <w:rPr>
          <w:rFonts w:ascii="Palatino Linotype" w:eastAsiaTheme="minorEastAsia" w:hAnsi="Palatino Linotype" w:cs="Arial"/>
          <w:b/>
          <w:bCs/>
          <w:lang w:val="es-ES_tradnl"/>
        </w:rPr>
        <w:t xml:space="preserve">Considerandos Cuarto y Séptimo </w:t>
      </w:r>
      <w:r w:rsidRPr="00DC6BF7">
        <w:rPr>
          <w:rFonts w:ascii="Palatino Linotype" w:eastAsiaTheme="minorEastAsia" w:hAnsi="Palatino Linotype" w:cs="Arial"/>
          <w:bCs/>
          <w:lang w:val="es-ES_tradnl"/>
        </w:rPr>
        <w:t>de la presente resolución.</w:t>
      </w:r>
    </w:p>
    <w:p w14:paraId="27C66855" w14:textId="77777777" w:rsidR="00823B97" w:rsidRPr="00DC6BF7" w:rsidRDefault="00823B97" w:rsidP="00823B97">
      <w:pPr>
        <w:spacing w:line="360" w:lineRule="auto"/>
        <w:jc w:val="both"/>
        <w:rPr>
          <w:rFonts w:ascii="Palatino Linotype" w:eastAsiaTheme="minorEastAsia" w:hAnsi="Palatino Linotype" w:cs="Arial"/>
          <w:bCs/>
          <w:lang w:val="es-ES_tradnl"/>
        </w:rPr>
      </w:pPr>
    </w:p>
    <w:p w14:paraId="019D4FD0" w14:textId="38BEF284" w:rsidR="00823B97" w:rsidRPr="00DC6BF7" w:rsidRDefault="00823B97" w:rsidP="00823B97">
      <w:pPr>
        <w:spacing w:line="360" w:lineRule="auto"/>
        <w:jc w:val="both"/>
        <w:rPr>
          <w:rFonts w:ascii="Palatino Linotype" w:eastAsia="Calibri" w:hAnsi="Palatino Linotype" w:cs="Arial"/>
          <w:b/>
          <w:lang w:val="es-ES" w:eastAsia="es-ES"/>
        </w:rPr>
      </w:pPr>
      <w:r w:rsidRPr="00DC6BF7">
        <w:rPr>
          <w:rFonts w:ascii="Palatino Linotype" w:eastAsia="Calibri" w:hAnsi="Palatino Linotype" w:cs="Arial"/>
          <w:b/>
          <w:bCs/>
          <w:lang w:val="es-ES" w:eastAsia="es-ES"/>
        </w:rPr>
        <w:t xml:space="preserve">SEGUNDO. </w:t>
      </w:r>
      <w:r w:rsidRPr="00DC6BF7">
        <w:rPr>
          <w:rFonts w:ascii="Palatino Linotype" w:eastAsia="Calibri" w:hAnsi="Palatino Linotype" w:cs="Arial"/>
          <w:lang w:val="es-ES" w:eastAsia="es-ES"/>
        </w:rPr>
        <w:t xml:space="preserve">Se </w:t>
      </w:r>
      <w:r w:rsidRPr="00DC6BF7">
        <w:rPr>
          <w:rFonts w:ascii="Palatino Linotype" w:eastAsia="Calibri" w:hAnsi="Palatino Linotype" w:cs="Arial"/>
          <w:b/>
          <w:lang w:val="es-ES" w:eastAsia="es-ES"/>
        </w:rPr>
        <w:t xml:space="preserve">ORDENA </w:t>
      </w:r>
      <w:r w:rsidRPr="00DC6BF7">
        <w:rPr>
          <w:rFonts w:ascii="Palatino Linotype" w:eastAsia="Calibri" w:hAnsi="Palatino Linotype" w:cs="Arial"/>
          <w:lang w:val="es-ES" w:eastAsia="es-ES"/>
        </w:rPr>
        <w:t xml:space="preserve">al </w:t>
      </w:r>
      <w:r w:rsidRPr="00DC6BF7">
        <w:rPr>
          <w:rFonts w:ascii="Palatino Linotype" w:eastAsia="MS Mincho" w:hAnsi="Palatino Linotype"/>
          <w:b/>
        </w:rPr>
        <w:t xml:space="preserve">Ayuntamiento de </w:t>
      </w:r>
      <w:r w:rsidR="00CE4824" w:rsidRPr="00DC6BF7">
        <w:rPr>
          <w:rFonts w:ascii="Palatino Linotype" w:eastAsia="MS Mincho" w:hAnsi="Palatino Linotype"/>
          <w:b/>
        </w:rPr>
        <w:t>Zinacantepec</w:t>
      </w:r>
      <w:r w:rsidRPr="00DC6BF7">
        <w:rPr>
          <w:rFonts w:ascii="Palatino Linotype" w:eastAsia="Calibri" w:hAnsi="Palatino Linotype" w:cs="Arial"/>
          <w:lang w:val="es-ES"/>
        </w:rPr>
        <w:t xml:space="preserve"> </w:t>
      </w:r>
      <w:r w:rsidRPr="00DC6BF7">
        <w:rPr>
          <w:rFonts w:ascii="Palatino Linotype" w:eastAsia="Calibri" w:hAnsi="Palatino Linotype" w:cs="Arial"/>
          <w:lang w:val="es-ES" w:eastAsia="es-ES"/>
        </w:rPr>
        <w:t>dar atención a la</w:t>
      </w:r>
      <w:r w:rsidR="0001134C" w:rsidRPr="00DC6BF7">
        <w:rPr>
          <w:rFonts w:ascii="Palatino Linotype" w:eastAsia="Calibri" w:hAnsi="Palatino Linotype" w:cs="Arial"/>
          <w:lang w:val="es-ES" w:eastAsia="es-ES"/>
        </w:rPr>
        <w:t>s</w:t>
      </w:r>
      <w:r w:rsidRPr="00DC6BF7">
        <w:rPr>
          <w:rFonts w:ascii="Palatino Linotype" w:eastAsia="Calibri" w:hAnsi="Palatino Linotype" w:cs="Arial"/>
          <w:lang w:val="es-ES" w:eastAsia="es-ES"/>
        </w:rPr>
        <w:t xml:space="preserve"> solicitud</w:t>
      </w:r>
      <w:r w:rsidR="0001134C" w:rsidRPr="00DC6BF7">
        <w:rPr>
          <w:rFonts w:ascii="Palatino Linotype" w:eastAsia="Calibri" w:hAnsi="Palatino Linotype" w:cs="Arial"/>
          <w:lang w:val="es-ES" w:eastAsia="es-ES"/>
        </w:rPr>
        <w:t>es</w:t>
      </w:r>
      <w:r w:rsidRPr="00DC6BF7">
        <w:rPr>
          <w:rFonts w:ascii="Palatino Linotype" w:eastAsia="Calibri" w:hAnsi="Palatino Linotype" w:cs="Arial"/>
          <w:lang w:val="es-ES" w:eastAsia="es-ES"/>
        </w:rPr>
        <w:t xml:space="preserve"> de información</w:t>
      </w:r>
      <w:r w:rsidRPr="00DC6BF7">
        <w:rPr>
          <w:rFonts w:ascii="Palatino Linotype" w:hAnsi="Palatino Linotype"/>
        </w:rPr>
        <w:t xml:space="preserve"> </w:t>
      </w:r>
      <w:r w:rsidR="0001134C" w:rsidRPr="00DC6BF7">
        <w:rPr>
          <w:rFonts w:ascii="Palatino Linotype" w:hAnsi="Palatino Linotype"/>
          <w:b/>
        </w:rPr>
        <w:t xml:space="preserve">00032/ZINACANT/IP/2023, 00033/ZINACANT/IP/2023, 00040/ZINACANT/IP/2023, 00103/ZINACANT/IP/2023, </w:t>
      </w:r>
      <w:r w:rsidR="0001134C" w:rsidRPr="00DC6BF7">
        <w:rPr>
          <w:rFonts w:ascii="Palatino Linotype" w:hAnsi="Palatino Linotype"/>
          <w:b/>
        </w:rPr>
        <w:lastRenderedPageBreak/>
        <w:t>00110/ZINACANT/IP/2023,</w:t>
      </w:r>
      <w:r w:rsidRPr="00DC6BF7">
        <w:rPr>
          <w:rFonts w:ascii="Palatino Linotype" w:hAnsi="Palatino Linotype"/>
          <w:b/>
        </w:rPr>
        <w:t xml:space="preserve"> </w:t>
      </w:r>
      <w:r w:rsidRPr="00DC6BF7">
        <w:rPr>
          <w:rFonts w:ascii="Palatino Linotype" w:eastAsia="Calibri" w:hAnsi="Palatino Linotype" w:cs="Arial"/>
          <w:lang w:val="es-ES" w:eastAsia="es-ES"/>
        </w:rPr>
        <w:t xml:space="preserve">y en su caso, entregar la información vía </w:t>
      </w:r>
      <w:r w:rsidRPr="00DC6BF7">
        <w:rPr>
          <w:rFonts w:ascii="Palatino Linotype" w:eastAsia="Calibri" w:hAnsi="Palatino Linotype" w:cs="Arial"/>
          <w:lang w:val="es-ES_tradnl" w:eastAsia="es-ES"/>
        </w:rPr>
        <w:t xml:space="preserve">Sistema de Acceso a Información Mexiquense </w:t>
      </w:r>
      <w:r w:rsidRPr="00DC6BF7">
        <w:rPr>
          <w:rFonts w:ascii="Palatino Linotype" w:eastAsia="Calibri" w:hAnsi="Palatino Linotype" w:cs="Arial"/>
          <w:b/>
          <w:lang w:val="es-ES_tradnl" w:eastAsia="es-ES"/>
        </w:rPr>
        <w:t>(</w:t>
      </w:r>
      <w:r w:rsidRPr="00DC6BF7">
        <w:rPr>
          <w:rFonts w:ascii="Palatino Linotype" w:eastAsia="Calibri" w:hAnsi="Palatino Linotype" w:cs="Arial"/>
          <w:b/>
          <w:lang w:val="es-ES" w:eastAsia="es-ES"/>
        </w:rPr>
        <w:t>SAIMEX)</w:t>
      </w:r>
      <w:r w:rsidRPr="00DC6BF7">
        <w:rPr>
          <w:rFonts w:ascii="Palatino Linotype" w:eastAsia="Calibri" w:hAnsi="Palatino Linotype" w:cs="Arial"/>
          <w:lang w:val="es-ES" w:eastAsia="es-ES"/>
        </w:rPr>
        <w:t>.</w:t>
      </w:r>
    </w:p>
    <w:p w14:paraId="0B0B8441" w14:textId="77777777" w:rsidR="00823B97" w:rsidRPr="00DC6BF7" w:rsidRDefault="00823B97" w:rsidP="00823B97">
      <w:pPr>
        <w:spacing w:line="360" w:lineRule="auto"/>
        <w:jc w:val="both"/>
        <w:rPr>
          <w:rFonts w:ascii="Palatino Linotype" w:eastAsia="Calibri" w:hAnsi="Palatino Linotype" w:cs="Arial"/>
          <w:lang w:val="es-ES" w:eastAsia="es-ES"/>
        </w:rPr>
      </w:pPr>
    </w:p>
    <w:p w14:paraId="53DD731A" w14:textId="77777777" w:rsidR="00823B97" w:rsidRPr="00DC6BF7" w:rsidRDefault="00823B97" w:rsidP="00823B97">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DC6BF7">
        <w:rPr>
          <w:rFonts w:ascii="Palatino Linotype" w:eastAsia="Palatino Linotype" w:hAnsi="Palatino Linotype" w:cs="Palatino Linotype"/>
          <w:b/>
          <w:lang w:val="es-ES_tradnl" w:eastAsia="es-ES"/>
        </w:rPr>
        <w:t xml:space="preserve">TERCERO. Notifíquese </w:t>
      </w:r>
      <w:r w:rsidRPr="00DC6BF7">
        <w:rPr>
          <w:rFonts w:ascii="Palatino Linotype" w:eastAsia="Palatino Linotype" w:hAnsi="Palatino Linotype" w:cs="Palatino Linotype"/>
          <w:lang w:val="es-ES_tradnl" w:eastAsia="es-ES"/>
        </w:rPr>
        <w:t xml:space="preserve">al Titular de la Unidad de Transparencia del </w:t>
      </w:r>
      <w:r w:rsidRPr="00DC6BF7">
        <w:rPr>
          <w:rFonts w:ascii="Palatino Linotype" w:eastAsia="Palatino Linotype" w:hAnsi="Palatino Linotype" w:cs="Palatino Linotype"/>
          <w:b/>
          <w:lang w:val="es-ES_tradnl" w:eastAsia="es-ES"/>
        </w:rPr>
        <w:t xml:space="preserve">SUJETO OBLIGADO </w:t>
      </w:r>
      <w:r w:rsidRPr="00DC6BF7">
        <w:rPr>
          <w:rFonts w:ascii="Palatino Linotype" w:eastAsia="Palatino Linotype" w:hAnsi="Palatino Linotype" w:cs="Palatino Linotype"/>
          <w:lang w:val="es-ES_tradnl" w:eastAsia="es-ES"/>
        </w:rPr>
        <w:t>vía</w:t>
      </w:r>
      <w:r w:rsidRPr="00DC6BF7">
        <w:rPr>
          <w:rFonts w:ascii="Palatino Linotype" w:eastAsia="Palatino Linotype" w:hAnsi="Palatino Linotype" w:cs="Palatino Linotype"/>
          <w:b/>
          <w:lang w:val="es-ES_tradnl" w:eastAsia="es-ES"/>
        </w:rPr>
        <w:t xml:space="preserve"> SAIMEX</w:t>
      </w:r>
      <w:r w:rsidRPr="00DC6BF7">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DC6BF7">
        <w:rPr>
          <w:rFonts w:ascii="Palatino Linotype" w:eastAsiaTheme="minorEastAsia" w:hAnsi="Palatino Linotype"/>
          <w:shd w:val="clear" w:color="auto" w:fill="FFFFFF"/>
          <w:lang w:val="es-ES_tradnl" w:eastAsia="es-ES"/>
        </w:rPr>
        <w:t xml:space="preserve">dé cumplimiento a lo ordenado dentro del </w:t>
      </w:r>
      <w:r w:rsidRPr="00DC6BF7">
        <w:rPr>
          <w:rFonts w:ascii="Palatino Linotype" w:eastAsiaTheme="minorEastAsia" w:hAnsi="Palatino Linotype"/>
          <w:b/>
          <w:shd w:val="clear" w:color="auto" w:fill="FFFFFF"/>
          <w:lang w:val="es-ES_tradnl" w:eastAsia="es-ES"/>
        </w:rPr>
        <w:t>plazo de diez días hábiles,</w:t>
      </w:r>
      <w:r w:rsidRPr="00DC6BF7">
        <w:rPr>
          <w:rFonts w:ascii="Palatino Linotype" w:eastAsiaTheme="minorEastAsia" w:hAnsi="Palatino Linotype"/>
          <w:shd w:val="clear" w:color="auto" w:fill="FFFFFF"/>
          <w:lang w:val="es-ES_tradnl" w:eastAsia="es-ES"/>
        </w:rPr>
        <w:t xml:space="preserve"> debiendo rendir a este Instituto el informe de cumplimiento de la resolución en un plazo de tres días hábiles posteriores.</w:t>
      </w:r>
    </w:p>
    <w:p w14:paraId="71958858" w14:textId="77777777" w:rsidR="00823B97" w:rsidRPr="00DC6BF7" w:rsidRDefault="00823B97" w:rsidP="00823B97">
      <w:pPr>
        <w:shd w:val="clear" w:color="auto" w:fill="FFFFFF"/>
        <w:spacing w:line="360" w:lineRule="auto"/>
        <w:jc w:val="both"/>
        <w:rPr>
          <w:rFonts w:ascii="Palatino Linotype" w:hAnsi="Palatino Linotype" w:cs="Arial"/>
          <w:b/>
          <w:lang w:val="es-ES_tradnl" w:eastAsia="es-ES"/>
        </w:rPr>
      </w:pPr>
    </w:p>
    <w:p w14:paraId="109C7CAD" w14:textId="77777777" w:rsidR="00823B97" w:rsidRPr="00DC6BF7" w:rsidRDefault="00823B97" w:rsidP="00823B97">
      <w:pPr>
        <w:shd w:val="clear" w:color="auto" w:fill="FFFFFF"/>
        <w:spacing w:line="360" w:lineRule="auto"/>
        <w:jc w:val="both"/>
        <w:rPr>
          <w:rFonts w:ascii="Palatino Linotype" w:eastAsia="MS Mincho" w:hAnsi="Palatino Linotype"/>
          <w:lang w:val="es-ES_tradnl" w:eastAsia="es-ES"/>
        </w:rPr>
      </w:pPr>
      <w:r w:rsidRPr="00DC6BF7">
        <w:rPr>
          <w:rFonts w:ascii="Palatino Linotype" w:hAnsi="Palatino Linotype" w:cs="Arial"/>
          <w:b/>
          <w:lang w:val="es-ES_tradnl" w:eastAsia="es-ES"/>
        </w:rPr>
        <w:t xml:space="preserve">CUARTO. </w:t>
      </w:r>
      <w:r w:rsidRPr="00DC6BF7">
        <w:rPr>
          <w:rFonts w:ascii="Palatino Linotype" w:hAnsi="Palatino Linotype"/>
          <w:bCs/>
          <w:lang w:val="es-ES" w:eastAsia="es-ES"/>
        </w:rPr>
        <w:t>Notifíquese a</w:t>
      </w:r>
      <w:r w:rsidRPr="00DC6BF7">
        <w:rPr>
          <w:rFonts w:ascii="Palatino Linotype" w:hAnsi="Palatino Linotype"/>
          <w:b/>
          <w:bCs/>
          <w:lang w:val="es-ES" w:eastAsia="es-ES"/>
        </w:rPr>
        <w:t xml:space="preserve"> EL RECURRENTE</w:t>
      </w:r>
      <w:r w:rsidRPr="00DC6BF7">
        <w:rPr>
          <w:rFonts w:ascii="Palatino Linotype" w:eastAsiaTheme="minorEastAsia" w:hAnsi="Palatino Linotype"/>
          <w:b/>
          <w:lang w:val="es-ES_tradnl" w:eastAsia="es-ES"/>
        </w:rPr>
        <w:t xml:space="preserve"> </w:t>
      </w:r>
      <w:r w:rsidRPr="00DC6BF7">
        <w:rPr>
          <w:rFonts w:ascii="Palatino Linotype" w:eastAsiaTheme="minorEastAsia" w:hAnsi="Palatino Linotype"/>
          <w:lang w:val="es-ES_tradnl" w:eastAsia="es-ES"/>
        </w:rPr>
        <w:t xml:space="preserve">la presente resolución, </w:t>
      </w:r>
      <w:r w:rsidRPr="00DC6BF7">
        <w:rPr>
          <w:rFonts w:ascii="Palatino Linotype" w:eastAsia="Palatino Linotype" w:hAnsi="Palatino Linotype" w:cs="Palatino Linotype"/>
          <w:lang w:val="es-ES_tradnl" w:eastAsia="es-ES"/>
        </w:rPr>
        <w:t>vía</w:t>
      </w:r>
      <w:r w:rsidRPr="00DC6BF7">
        <w:rPr>
          <w:rFonts w:ascii="Palatino Linotype" w:eastAsia="Palatino Linotype" w:hAnsi="Palatino Linotype" w:cs="Palatino Linotype"/>
          <w:b/>
          <w:lang w:val="es-ES_tradnl" w:eastAsia="es-ES"/>
        </w:rPr>
        <w:t xml:space="preserve"> SAIMEX</w:t>
      </w:r>
      <w:r w:rsidRPr="00DC6BF7">
        <w:rPr>
          <w:rFonts w:ascii="Palatino Linotype" w:eastAsia="MS Mincho" w:hAnsi="Palatino Linotype"/>
          <w:lang w:val="es-ES_tradnl" w:eastAsia="es-ES"/>
        </w:rPr>
        <w:t>.</w:t>
      </w:r>
    </w:p>
    <w:p w14:paraId="4DB078AF" w14:textId="77777777" w:rsidR="0001134C" w:rsidRPr="00DC6BF7" w:rsidRDefault="0001134C" w:rsidP="00823B97">
      <w:pPr>
        <w:shd w:val="clear" w:color="auto" w:fill="FFFFFF"/>
        <w:spacing w:line="360" w:lineRule="auto"/>
        <w:jc w:val="both"/>
        <w:rPr>
          <w:rFonts w:ascii="Palatino Linotype" w:eastAsia="MS Mincho" w:hAnsi="Palatino Linotype"/>
          <w:lang w:val="es-ES_tradnl" w:eastAsia="es-ES"/>
        </w:rPr>
      </w:pPr>
    </w:p>
    <w:p w14:paraId="4B02B58C" w14:textId="77777777" w:rsidR="00823B97" w:rsidRPr="00DC6BF7" w:rsidRDefault="00823B97" w:rsidP="00823B97">
      <w:pPr>
        <w:shd w:val="clear" w:color="auto" w:fill="FFFFFF"/>
        <w:spacing w:line="360" w:lineRule="auto"/>
        <w:jc w:val="both"/>
        <w:rPr>
          <w:rFonts w:ascii="Palatino Linotype" w:eastAsia="MS Mincho" w:hAnsi="Palatino Linotype"/>
          <w:lang w:val="es-ES" w:eastAsia="es-ES"/>
        </w:rPr>
      </w:pPr>
      <w:r w:rsidRPr="00DC6BF7">
        <w:rPr>
          <w:rFonts w:ascii="Palatino Linotype" w:eastAsia="MS Mincho" w:hAnsi="Palatino Linotype"/>
          <w:b/>
          <w:lang w:eastAsia="es-ES"/>
        </w:rPr>
        <w:t>QUINTO.</w:t>
      </w:r>
      <w:r w:rsidRPr="00DC6BF7">
        <w:rPr>
          <w:rFonts w:ascii="Palatino Linotype" w:eastAsia="MS Mincho" w:hAnsi="Palatino Linotype"/>
          <w:lang w:eastAsia="es-ES"/>
        </w:rPr>
        <w:t xml:space="preserve"> </w:t>
      </w:r>
      <w:r w:rsidRPr="00DC6BF7">
        <w:rPr>
          <w:rFonts w:ascii="Palatino Linotype" w:eastAsia="MS Mincho" w:hAnsi="Palatino Linotype"/>
          <w:lang w:val="es-ES" w:eastAsia="es-ES"/>
        </w:rPr>
        <w:t xml:space="preserve">Se hace del conocimiento de </w:t>
      </w:r>
      <w:r w:rsidRPr="00DC6BF7">
        <w:rPr>
          <w:rFonts w:ascii="Palatino Linotype" w:eastAsia="MS Mincho" w:hAnsi="Palatino Linotype"/>
          <w:b/>
          <w:lang w:val="es-ES" w:eastAsia="es-ES"/>
        </w:rPr>
        <w:t>EL RECURRENTE</w:t>
      </w:r>
      <w:r w:rsidRPr="00DC6BF7">
        <w:rPr>
          <w:rFonts w:ascii="Palatino Linotype" w:eastAsiaTheme="minorEastAsia" w:hAnsi="Palatino Linotype"/>
          <w:b/>
          <w:lang w:val="es-ES_tradnl" w:eastAsia="es-ES"/>
        </w:rPr>
        <w:t xml:space="preserve"> </w:t>
      </w:r>
      <w:r w:rsidRPr="00DC6BF7">
        <w:rPr>
          <w:rFonts w:ascii="Palatino Linotype" w:eastAsiaTheme="minorEastAsia" w:hAnsi="Palatino Linotype"/>
          <w:lang w:val="es-ES_tradnl" w:eastAsia="es-ES"/>
        </w:rPr>
        <w:t>q</w:t>
      </w:r>
      <w:proofErr w:type="spellStart"/>
      <w:r w:rsidRPr="00DC6BF7">
        <w:rPr>
          <w:rFonts w:ascii="Palatino Linotype" w:eastAsia="MS Mincho" w:hAnsi="Palatino Linotype"/>
          <w:lang w:val="es-ES" w:eastAsia="es-ES"/>
        </w:rPr>
        <w:t>ue</w:t>
      </w:r>
      <w:proofErr w:type="spellEnd"/>
      <w:r w:rsidRPr="00DC6BF7">
        <w:rPr>
          <w:rFonts w:ascii="Palatino Linotype" w:eastAsia="MS Mincho" w:hAnsi="Palatino Linotype"/>
          <w:lang w:val="es-ES" w:eastAsia="es-ES"/>
        </w:rPr>
        <w:t xml:space="preserve"> de conformidad con lo establecido en el artículo 196 de la Ley de Transparencia y Acceso a la Información Pública del Estado de México y Municipios, en caso de que considere que la resolución le cause algún perjuicio podrá impugnarla </w:t>
      </w:r>
      <w:r w:rsidRPr="00DC6BF7">
        <w:rPr>
          <w:rFonts w:ascii="Palatino Linotype" w:eastAsia="MS Mincho" w:hAnsi="Palatino Linotype"/>
          <w:bCs/>
          <w:lang w:val="es-ES" w:eastAsia="es-ES"/>
        </w:rPr>
        <w:t>vía juicio de amparo</w:t>
      </w:r>
      <w:r w:rsidRPr="00DC6BF7">
        <w:rPr>
          <w:rFonts w:ascii="Palatino Linotype" w:eastAsia="MS Mincho" w:hAnsi="Palatino Linotype"/>
          <w:lang w:val="es-ES" w:eastAsia="es-ES"/>
        </w:rPr>
        <w:t> en los términos de las leyes aplicables.</w:t>
      </w:r>
    </w:p>
    <w:p w14:paraId="0612C245" w14:textId="77777777" w:rsidR="0001134C" w:rsidRPr="00DC6BF7" w:rsidRDefault="0001134C" w:rsidP="00823B97">
      <w:pPr>
        <w:shd w:val="clear" w:color="auto" w:fill="FFFFFF"/>
        <w:spacing w:line="360" w:lineRule="auto"/>
        <w:jc w:val="both"/>
        <w:rPr>
          <w:rFonts w:ascii="Palatino Linotype" w:eastAsia="MS Mincho" w:hAnsi="Palatino Linotype"/>
          <w:lang w:val="es-ES" w:eastAsia="es-ES"/>
        </w:rPr>
      </w:pPr>
    </w:p>
    <w:p w14:paraId="6C517E32" w14:textId="77777777" w:rsidR="00823B97" w:rsidRPr="00DC6BF7" w:rsidRDefault="00823B97" w:rsidP="00823B97">
      <w:pPr>
        <w:spacing w:line="360" w:lineRule="auto"/>
        <w:jc w:val="both"/>
        <w:rPr>
          <w:rFonts w:ascii="Palatino Linotype" w:eastAsia="MS Mincho" w:hAnsi="Palatino Linotype"/>
          <w:lang w:val="es-ES" w:eastAsia="es-ES"/>
        </w:rPr>
      </w:pPr>
      <w:r w:rsidRPr="00DC6BF7">
        <w:rPr>
          <w:rFonts w:ascii="Palatino Linotype" w:eastAsia="MS Mincho" w:hAnsi="Palatino Linotype"/>
          <w:b/>
          <w:lang w:val="es-ES_tradnl" w:eastAsia="es-ES"/>
        </w:rPr>
        <w:t xml:space="preserve">SEXTO. </w:t>
      </w:r>
      <w:r w:rsidRPr="00DC6BF7">
        <w:rPr>
          <w:rFonts w:ascii="Palatino Linotype" w:eastAsia="MS Mincho" w:hAnsi="Palatino Linotype"/>
          <w:lang w:val="es-ES" w:eastAsia="es-ES"/>
        </w:rPr>
        <w:t xml:space="preserve">Hágase del conocimiento de </w:t>
      </w:r>
      <w:r w:rsidRPr="00DC6BF7">
        <w:rPr>
          <w:rFonts w:ascii="Palatino Linotype" w:eastAsia="MS Mincho" w:hAnsi="Palatino Linotype"/>
          <w:b/>
          <w:lang w:val="es-ES" w:eastAsia="es-ES"/>
        </w:rPr>
        <w:t>EL RECURRENTE</w:t>
      </w:r>
      <w:r w:rsidRPr="00DC6BF7">
        <w:rPr>
          <w:rFonts w:ascii="Palatino Linotype" w:eastAsia="MS Mincho" w:hAnsi="Palatino Linotype"/>
          <w:lang w:val="es-ES" w:eastAsia="es-ES"/>
        </w:rPr>
        <w:t xml:space="preserve"> que la respuesta que dé el</w:t>
      </w:r>
      <w:r w:rsidRPr="00DC6BF7">
        <w:rPr>
          <w:rFonts w:ascii="Palatino Linotype" w:eastAsia="MS Mincho" w:hAnsi="Palatino Linotype"/>
          <w:b/>
          <w:lang w:val="es-ES" w:eastAsia="es-ES"/>
        </w:rPr>
        <w:t xml:space="preserve"> SUJETO OBLIGADO</w:t>
      </w:r>
      <w:r w:rsidRPr="00DC6BF7">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2DE2BEF" w14:textId="77777777" w:rsidR="00823B97" w:rsidRPr="00DC6BF7" w:rsidRDefault="00823B97" w:rsidP="00823B97">
      <w:pPr>
        <w:spacing w:line="360" w:lineRule="auto"/>
        <w:jc w:val="both"/>
        <w:rPr>
          <w:rFonts w:ascii="Palatino Linotype" w:eastAsia="MS Mincho" w:hAnsi="Palatino Linotype"/>
          <w:b/>
          <w:lang w:val="es-ES_tradnl" w:eastAsia="es-ES"/>
        </w:rPr>
      </w:pPr>
      <w:r w:rsidRPr="00DC6BF7">
        <w:rPr>
          <w:rFonts w:ascii="Palatino Linotype" w:eastAsia="MS Mincho" w:hAnsi="Palatino Linotype"/>
          <w:b/>
          <w:lang w:val="es-ES_tradnl" w:eastAsia="es-ES"/>
        </w:rPr>
        <w:lastRenderedPageBreak/>
        <w:t xml:space="preserve">SÉPTIMO. </w:t>
      </w:r>
      <w:r w:rsidRPr="00DC6BF7">
        <w:rPr>
          <w:rFonts w:ascii="Palatino Linotype" w:eastAsia="MS Mincho" w:hAnsi="Palatino Linotype"/>
          <w:lang w:val="es-ES_tradnl" w:eastAsia="es-ES"/>
        </w:rPr>
        <w:t xml:space="preserve">Con fundamento en el artículo 198 de la Ley de Transparencia y Acceso a la Información Pública del Estado de México y Municipios, se apercibe al </w:t>
      </w:r>
      <w:r w:rsidRPr="00DC6BF7">
        <w:rPr>
          <w:rFonts w:ascii="Palatino Linotype" w:eastAsia="MS Mincho" w:hAnsi="Palatino Linotype"/>
          <w:b/>
          <w:lang w:val="es-ES_tradnl" w:eastAsia="es-ES"/>
        </w:rPr>
        <w:t>SUJETO OBLIGADO</w:t>
      </w:r>
      <w:r w:rsidRPr="00DC6BF7">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r w:rsidRPr="00DC6BF7">
        <w:rPr>
          <w:rFonts w:ascii="Palatino Linotype" w:eastAsia="MS Mincho" w:hAnsi="Palatino Linotype"/>
          <w:lang w:val="es-ES_tradnl" w:eastAsia="es-ES"/>
        </w:rPr>
        <w:cr/>
      </w:r>
    </w:p>
    <w:p w14:paraId="1048361C" w14:textId="77777777" w:rsidR="00823B97" w:rsidRPr="00DC6BF7" w:rsidRDefault="00823B97" w:rsidP="00823B97">
      <w:pPr>
        <w:spacing w:line="360" w:lineRule="auto"/>
        <w:jc w:val="both"/>
        <w:rPr>
          <w:rFonts w:ascii="Palatino Linotype" w:eastAsia="MS Mincho" w:hAnsi="Palatino Linotype"/>
          <w:b/>
          <w:lang w:val="es-ES_tradnl" w:eastAsia="es-ES"/>
        </w:rPr>
      </w:pPr>
      <w:r w:rsidRPr="00DC6BF7">
        <w:rPr>
          <w:rFonts w:ascii="Palatino Linotype" w:eastAsia="MS Mincho" w:hAnsi="Palatino Linotype"/>
          <w:b/>
          <w:lang w:val="es-ES_tradnl" w:eastAsia="es-ES"/>
        </w:rPr>
        <w:t>OCTAVO.</w:t>
      </w:r>
      <w:r w:rsidRPr="00DC6BF7">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DC6BF7">
        <w:rPr>
          <w:rFonts w:ascii="Palatino Linotype" w:eastAsia="MS Mincho" w:hAnsi="Palatino Linotype"/>
          <w:b/>
          <w:lang w:val="es-ES_tradnl" w:eastAsia="es-ES"/>
        </w:rPr>
        <w:t>Considerando SEXTO.</w:t>
      </w:r>
    </w:p>
    <w:p w14:paraId="149C82E1" w14:textId="77777777" w:rsidR="003B6ED1" w:rsidRPr="00DC6BF7" w:rsidRDefault="003B6ED1" w:rsidP="00823B97">
      <w:pPr>
        <w:spacing w:line="360" w:lineRule="auto"/>
        <w:jc w:val="both"/>
        <w:rPr>
          <w:rFonts w:ascii="Palatino Linotype" w:eastAsia="MS Mincho" w:hAnsi="Palatino Linotype"/>
          <w:b/>
          <w:lang w:val="es-ES_tradnl" w:eastAsia="es-ES"/>
        </w:rPr>
      </w:pPr>
    </w:p>
    <w:p w14:paraId="2DFFAF1E" w14:textId="231D6F55" w:rsidR="00413F8B" w:rsidRDefault="00413F8B" w:rsidP="00413F8B">
      <w:pPr>
        <w:spacing w:before="240" w:after="240" w:line="360" w:lineRule="auto"/>
        <w:ind w:firstLine="1"/>
        <w:jc w:val="both"/>
        <w:rPr>
          <w:rFonts w:ascii="Palatino Linotype" w:hAnsi="Palatino Linotype"/>
        </w:rPr>
      </w:pPr>
      <w:bookmarkStart w:id="65" w:name="_Hlk129792997"/>
      <w:r w:rsidRPr="00DC6BF7">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w:t>
      </w:r>
      <w:r w:rsidR="00934E06" w:rsidRPr="00DC6BF7">
        <w:rPr>
          <w:rFonts w:ascii="Palatino Linotype" w:hAnsi="Palatino Linotype"/>
        </w:rPr>
        <w:t xml:space="preserve"> PRIMERA</w:t>
      </w:r>
      <w:r w:rsidRPr="00DC6BF7">
        <w:rPr>
          <w:rFonts w:ascii="Palatino Linotype" w:hAnsi="Palatino Linotype"/>
        </w:rPr>
        <w:t xml:space="preserve"> SESIÓN ORDINARIA CELEBRADA EL VEINTIDÓS (22) DE MARZO DE DOS MIL VEINTITRÉS, ANTE EL SECRETARIO TÉCNICO DEL PLENO ALEXIS TAPIA RAMÍREZ.</w:t>
      </w:r>
      <w:r w:rsidRPr="00624AAD">
        <w:rPr>
          <w:rFonts w:ascii="Palatino Linotype" w:hAnsi="Palatino Linotype"/>
        </w:rPr>
        <w:t xml:space="preserve"> </w:t>
      </w:r>
    </w:p>
    <w:bookmarkEnd w:id="65"/>
    <w:p w14:paraId="5FFC5801" w14:textId="77777777" w:rsidR="009417CA" w:rsidRPr="00B460A9" w:rsidRDefault="009417CA" w:rsidP="00DA29A0">
      <w:pPr>
        <w:spacing w:line="360" w:lineRule="auto"/>
        <w:rPr>
          <w:rFonts w:ascii="Palatino Linotype" w:hAnsi="Palatino Linotype"/>
          <w:lang w:eastAsia="en-US"/>
        </w:rPr>
      </w:pPr>
    </w:p>
    <w:p w14:paraId="6EC9046A" w14:textId="77777777" w:rsidR="009417CA" w:rsidRPr="00B460A9" w:rsidRDefault="009417CA" w:rsidP="00DA29A0">
      <w:pPr>
        <w:spacing w:line="360" w:lineRule="auto"/>
        <w:rPr>
          <w:rFonts w:ascii="Palatino Linotype" w:hAnsi="Palatino Linotype"/>
          <w:lang w:eastAsia="en-US"/>
        </w:rPr>
      </w:pPr>
    </w:p>
    <w:p w14:paraId="3055D759" w14:textId="77777777" w:rsidR="004A5F74" w:rsidRPr="00B460A9" w:rsidRDefault="004A5F74" w:rsidP="00DA29A0">
      <w:pPr>
        <w:spacing w:line="360" w:lineRule="auto"/>
        <w:rPr>
          <w:rFonts w:ascii="Palatino Linotype" w:hAnsi="Palatino Linotype"/>
        </w:rPr>
      </w:pPr>
    </w:p>
    <w:p w14:paraId="68332E19" w14:textId="77777777" w:rsidR="004A5F74" w:rsidRPr="00B460A9" w:rsidRDefault="004A5F74" w:rsidP="00DA29A0">
      <w:pPr>
        <w:spacing w:line="360" w:lineRule="auto"/>
        <w:rPr>
          <w:rFonts w:ascii="Palatino Linotype" w:hAnsi="Palatino Linotype"/>
        </w:rPr>
      </w:pPr>
    </w:p>
    <w:p w14:paraId="0E7C5AD7" w14:textId="77777777" w:rsidR="004A5F74" w:rsidRPr="00B460A9" w:rsidRDefault="004A5F74" w:rsidP="00DA29A0">
      <w:pPr>
        <w:spacing w:line="360" w:lineRule="auto"/>
        <w:rPr>
          <w:rFonts w:ascii="Palatino Linotype" w:hAnsi="Palatino Linotype"/>
        </w:rPr>
      </w:pPr>
    </w:p>
    <w:p w14:paraId="53B590D8" w14:textId="77777777" w:rsidR="004A5F74" w:rsidRPr="00B460A9" w:rsidRDefault="004A5F74" w:rsidP="00DA29A0">
      <w:pPr>
        <w:spacing w:line="360" w:lineRule="auto"/>
        <w:rPr>
          <w:rFonts w:ascii="Palatino Linotype" w:hAnsi="Palatino Linotype"/>
        </w:rPr>
      </w:pPr>
    </w:p>
    <w:p w14:paraId="778284C8" w14:textId="77777777" w:rsidR="004A5F74" w:rsidRPr="00B460A9" w:rsidRDefault="004A5F74" w:rsidP="00DA29A0">
      <w:pPr>
        <w:spacing w:line="360" w:lineRule="auto"/>
        <w:rPr>
          <w:rFonts w:ascii="Palatino Linotype" w:hAnsi="Palatino Linotype"/>
        </w:rPr>
      </w:pPr>
    </w:p>
    <w:p w14:paraId="652CF673" w14:textId="77777777" w:rsidR="004A5F74" w:rsidRPr="00B460A9" w:rsidRDefault="004A5F74" w:rsidP="00DA29A0">
      <w:pPr>
        <w:spacing w:line="360" w:lineRule="auto"/>
        <w:rPr>
          <w:rFonts w:ascii="Palatino Linotype" w:hAnsi="Palatino Linotype"/>
        </w:rPr>
      </w:pPr>
    </w:p>
    <w:p w14:paraId="08F7751E" w14:textId="77777777" w:rsidR="004A5F74" w:rsidRPr="00B460A9" w:rsidRDefault="004A5F74" w:rsidP="00DA29A0">
      <w:pPr>
        <w:spacing w:line="360" w:lineRule="auto"/>
        <w:rPr>
          <w:rFonts w:ascii="Palatino Linotype" w:hAnsi="Palatino Linotype"/>
        </w:rPr>
      </w:pPr>
    </w:p>
    <w:p w14:paraId="1854C37D" w14:textId="77777777" w:rsidR="004A5F74" w:rsidRPr="00B460A9" w:rsidRDefault="004A5F74" w:rsidP="00DA29A0">
      <w:pPr>
        <w:spacing w:line="360" w:lineRule="auto"/>
        <w:rPr>
          <w:rFonts w:ascii="Palatino Linotype" w:hAnsi="Palatino Linotype"/>
        </w:rPr>
      </w:pPr>
    </w:p>
    <w:p w14:paraId="06DC3FBF" w14:textId="77777777" w:rsidR="004A5F74" w:rsidRPr="00B460A9" w:rsidRDefault="004A5F74" w:rsidP="00DA29A0">
      <w:pPr>
        <w:spacing w:line="360" w:lineRule="auto"/>
        <w:rPr>
          <w:rFonts w:ascii="Palatino Linotype" w:hAnsi="Palatino Linotype"/>
        </w:rPr>
      </w:pPr>
    </w:p>
    <w:p w14:paraId="4A8631BE" w14:textId="77777777" w:rsidR="004A5F74" w:rsidRPr="00B460A9" w:rsidRDefault="004A5F74" w:rsidP="00DA29A0">
      <w:pPr>
        <w:spacing w:line="360" w:lineRule="auto"/>
        <w:rPr>
          <w:rFonts w:ascii="Palatino Linotype" w:hAnsi="Palatino Linotype"/>
        </w:rPr>
      </w:pPr>
    </w:p>
    <w:p w14:paraId="192F1813" w14:textId="77777777" w:rsidR="004A5F74" w:rsidRPr="00B460A9" w:rsidRDefault="004A5F74" w:rsidP="00DA29A0">
      <w:pPr>
        <w:spacing w:line="360" w:lineRule="auto"/>
        <w:rPr>
          <w:rFonts w:ascii="Palatino Linotype" w:hAnsi="Palatino Linotype"/>
        </w:rPr>
      </w:pPr>
    </w:p>
    <w:p w14:paraId="3EBB4068" w14:textId="77777777" w:rsidR="004A5F74" w:rsidRPr="00B460A9" w:rsidRDefault="004A5F74" w:rsidP="00DA29A0">
      <w:pPr>
        <w:spacing w:line="360" w:lineRule="auto"/>
        <w:rPr>
          <w:rFonts w:ascii="Palatino Linotype" w:hAnsi="Palatino Linotype"/>
        </w:rPr>
      </w:pPr>
    </w:p>
    <w:p w14:paraId="30A2B5C4" w14:textId="77777777" w:rsidR="004A5F74" w:rsidRDefault="004A5F74" w:rsidP="00DA29A0">
      <w:pPr>
        <w:spacing w:line="360" w:lineRule="auto"/>
        <w:rPr>
          <w:rFonts w:ascii="Palatino Linotype" w:hAnsi="Palatino Linotype"/>
        </w:rPr>
      </w:pPr>
    </w:p>
    <w:p w14:paraId="0AE0AB52" w14:textId="77777777" w:rsidR="003B6ED1" w:rsidRDefault="003B6ED1" w:rsidP="00DA29A0">
      <w:pPr>
        <w:spacing w:line="360" w:lineRule="auto"/>
        <w:rPr>
          <w:rFonts w:ascii="Palatino Linotype" w:hAnsi="Palatino Linotype"/>
        </w:rPr>
      </w:pPr>
    </w:p>
    <w:p w14:paraId="681911C6" w14:textId="77777777" w:rsidR="003B6ED1" w:rsidRDefault="003B6ED1" w:rsidP="00DA29A0">
      <w:pPr>
        <w:spacing w:line="360" w:lineRule="auto"/>
        <w:rPr>
          <w:rFonts w:ascii="Palatino Linotype" w:hAnsi="Palatino Linotype"/>
        </w:rPr>
      </w:pPr>
    </w:p>
    <w:p w14:paraId="24CBC07C" w14:textId="77777777" w:rsidR="003B6ED1" w:rsidRDefault="003B6ED1" w:rsidP="00DA29A0">
      <w:pPr>
        <w:spacing w:line="360" w:lineRule="auto"/>
        <w:rPr>
          <w:rFonts w:ascii="Palatino Linotype" w:hAnsi="Palatino Linotype"/>
        </w:rPr>
      </w:pPr>
    </w:p>
    <w:p w14:paraId="37A40993" w14:textId="77777777" w:rsidR="003B6ED1" w:rsidRDefault="003B6ED1" w:rsidP="00DA29A0">
      <w:pPr>
        <w:spacing w:line="360" w:lineRule="auto"/>
        <w:rPr>
          <w:rFonts w:ascii="Palatino Linotype" w:hAnsi="Palatino Linotype"/>
        </w:rPr>
      </w:pPr>
    </w:p>
    <w:p w14:paraId="2B100C8B" w14:textId="77777777" w:rsidR="003B6ED1" w:rsidRPr="00B460A9" w:rsidRDefault="003B6ED1" w:rsidP="00DA29A0">
      <w:pPr>
        <w:spacing w:line="360" w:lineRule="auto"/>
        <w:rPr>
          <w:rFonts w:ascii="Palatino Linotype" w:hAnsi="Palatino Linotype"/>
        </w:rPr>
      </w:pPr>
    </w:p>
    <w:p w14:paraId="6D23EDD4" w14:textId="77777777" w:rsidR="004A5F74" w:rsidRPr="00B460A9" w:rsidRDefault="004A5F74" w:rsidP="00DA29A0">
      <w:pPr>
        <w:spacing w:line="360" w:lineRule="auto"/>
        <w:rPr>
          <w:rFonts w:ascii="Palatino Linotype" w:hAnsi="Palatino Linotype"/>
        </w:rPr>
      </w:pPr>
    </w:p>
    <w:p w14:paraId="1667BEC0" w14:textId="77777777" w:rsidR="004A5F74" w:rsidRPr="00B460A9" w:rsidRDefault="004A5F74" w:rsidP="00DA29A0">
      <w:pPr>
        <w:spacing w:line="360" w:lineRule="auto"/>
        <w:rPr>
          <w:rFonts w:ascii="Palatino Linotype" w:hAnsi="Palatino Linotype"/>
        </w:rPr>
      </w:pPr>
    </w:p>
    <w:sectPr w:rsidR="004A5F74" w:rsidRPr="00B460A9" w:rsidSect="00256139">
      <w:headerReference w:type="default" r:id="rId11"/>
      <w:footerReference w:type="default" r:id="rId12"/>
      <w:headerReference w:type="first" r:id="rId13"/>
      <w:footerReference w:type="first" r:id="rId14"/>
      <w:pgSz w:w="12240" w:h="15840"/>
      <w:pgMar w:top="2410" w:right="1701"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5A024" w14:textId="77777777" w:rsidR="00D47BBB" w:rsidRDefault="00D47BBB" w:rsidP="00C80F8C">
      <w:r>
        <w:separator/>
      </w:r>
    </w:p>
  </w:endnote>
  <w:endnote w:type="continuationSeparator" w:id="0">
    <w:p w14:paraId="1A2276CA" w14:textId="77777777" w:rsidR="00D47BBB" w:rsidRDefault="00D47BB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03A00F36" w:rsidR="004D0714" w:rsidRDefault="004D0714"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03BD2">
      <w:rPr>
        <w:rFonts w:ascii="Arial" w:hAnsi="Arial" w:cs="Arial"/>
        <w:b/>
        <w:bCs/>
        <w:noProof/>
        <w:sz w:val="20"/>
        <w:szCs w:val="20"/>
      </w:rPr>
      <w:t>34</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03BD2">
      <w:rPr>
        <w:rFonts w:ascii="Arial" w:hAnsi="Arial" w:cs="Arial"/>
        <w:b/>
        <w:bCs/>
        <w:noProof/>
        <w:sz w:val="20"/>
        <w:szCs w:val="20"/>
      </w:rPr>
      <w:t>53</w:t>
    </w:r>
    <w:r>
      <w:rPr>
        <w:rFonts w:ascii="Arial" w:hAnsi="Arial" w:cs="Arial"/>
        <w:b/>
        <w:bCs/>
        <w:sz w:val="20"/>
        <w:szCs w:val="20"/>
      </w:rPr>
      <w:fldChar w:fldCharType="end"/>
    </w:r>
  </w:p>
  <w:p w14:paraId="1192A578" w14:textId="77777777" w:rsidR="004D0714" w:rsidRDefault="004D0714" w:rsidP="00935A0D">
    <w:pPr>
      <w:pStyle w:val="Piedepgina"/>
      <w:rPr>
        <w:rFonts w:ascii="Times New Roman" w:hAnsi="Times New Roman" w:cs="Times New Roman"/>
      </w:rPr>
    </w:pPr>
  </w:p>
  <w:p w14:paraId="14A770F8" w14:textId="77777777" w:rsidR="004D0714" w:rsidRDefault="004D0714"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3C531CA6" w:rsidR="004D0714" w:rsidRDefault="004D0714"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03BD2">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03BD2">
      <w:rPr>
        <w:rFonts w:ascii="Arial" w:hAnsi="Arial" w:cs="Arial"/>
        <w:b/>
        <w:bCs/>
        <w:noProof/>
        <w:sz w:val="20"/>
        <w:szCs w:val="20"/>
      </w:rPr>
      <w:t>53</w:t>
    </w:r>
    <w:r>
      <w:rPr>
        <w:rFonts w:ascii="Arial" w:hAnsi="Arial" w:cs="Arial"/>
        <w:b/>
        <w:bCs/>
        <w:sz w:val="20"/>
        <w:szCs w:val="20"/>
      </w:rPr>
      <w:fldChar w:fldCharType="end"/>
    </w:r>
  </w:p>
  <w:p w14:paraId="5D98ABD5" w14:textId="77777777" w:rsidR="004D0714" w:rsidRDefault="004D071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9AB342" w14:textId="77777777" w:rsidR="00D47BBB" w:rsidRDefault="00D47BBB" w:rsidP="00C80F8C">
      <w:r>
        <w:separator/>
      </w:r>
    </w:p>
  </w:footnote>
  <w:footnote w:type="continuationSeparator" w:id="0">
    <w:p w14:paraId="0546A63B" w14:textId="77777777" w:rsidR="00D47BBB" w:rsidRDefault="00D47BBB" w:rsidP="00C80F8C">
      <w:r>
        <w:continuationSeparator/>
      </w:r>
    </w:p>
  </w:footnote>
  <w:footnote w:id="1">
    <w:p w14:paraId="25F7D888" w14:textId="77777777" w:rsidR="00FE6783" w:rsidRPr="00F75272" w:rsidRDefault="00FE6783" w:rsidP="00FE6783">
      <w:pPr>
        <w:pStyle w:val="Textonotapie"/>
        <w:jc w:val="both"/>
        <w:rPr>
          <w:rFonts w:ascii="Palatino Linotype" w:hAnsi="Palatino Linotype"/>
          <w:sz w:val="16"/>
          <w:szCs w:val="16"/>
        </w:rPr>
      </w:pPr>
      <w:r w:rsidRPr="00F75272">
        <w:rPr>
          <w:rStyle w:val="Refdenotaalpie"/>
          <w:rFonts w:ascii="Palatino Linotype" w:hAnsi="Palatino Linotype"/>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632B355A" w14:textId="77777777" w:rsidR="004D0714" w:rsidRDefault="004D0714" w:rsidP="00823B97">
      <w:pPr>
        <w:pStyle w:val="Textonotapie"/>
      </w:pPr>
      <w:r>
        <w:rPr>
          <w:rStyle w:val="Refdenotaalpie"/>
        </w:rPr>
        <w:footnoteRef/>
      </w:r>
      <w:r>
        <w:t xml:space="preserve"> Convención Americana sobre Derechos Humanos. Artículo 13.</w:t>
      </w:r>
    </w:p>
  </w:footnote>
  <w:footnote w:id="3">
    <w:p w14:paraId="0BAA9F41" w14:textId="77777777" w:rsidR="004D0714" w:rsidRDefault="004D0714" w:rsidP="00823B97">
      <w:pPr>
        <w:pStyle w:val="Textonotapie"/>
      </w:pPr>
      <w:r>
        <w:rPr>
          <w:rStyle w:val="Refdenotaalpie"/>
        </w:rPr>
        <w:footnoteRef/>
      </w:r>
      <w:r>
        <w:t xml:space="preserve"> Constitución Política de los Estados Unidos Mexicanos. Artículo sexto, sección A, fracción I.</w:t>
      </w:r>
    </w:p>
  </w:footnote>
  <w:footnote w:id="4">
    <w:p w14:paraId="2BAC471F" w14:textId="77777777" w:rsidR="004D0714" w:rsidRDefault="004D0714" w:rsidP="00823B9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0B31472F" w14:textId="77777777" w:rsidR="004D0714" w:rsidRDefault="004D0714" w:rsidP="00823B97">
      <w:pPr>
        <w:pStyle w:val="Textonotapie"/>
      </w:pPr>
      <w:r>
        <w:rPr>
          <w:rStyle w:val="Refdenotaalpie"/>
        </w:rPr>
        <w:footnoteRef/>
      </w:r>
      <w:r>
        <w:t xml:space="preserve"> Ibídem. Parr. 87.</w:t>
      </w:r>
    </w:p>
  </w:footnote>
  <w:footnote w:id="6">
    <w:p w14:paraId="7C847E28" w14:textId="77777777" w:rsidR="004D0714" w:rsidRDefault="004D0714" w:rsidP="00823B97">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7">
    <w:p w14:paraId="01E8CB8E" w14:textId="77777777" w:rsidR="004D0714" w:rsidRDefault="004D0714" w:rsidP="00823B97">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5AD5C659" w14:textId="77777777" w:rsidR="004D0714" w:rsidRDefault="004D0714" w:rsidP="00823B97">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8">
    <w:p w14:paraId="56273447" w14:textId="77777777" w:rsidR="004D0714" w:rsidRDefault="004D0714" w:rsidP="00823B97">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9">
    <w:p w14:paraId="390D6082" w14:textId="77777777" w:rsidR="004D0714" w:rsidRPr="0001134C" w:rsidRDefault="004D0714" w:rsidP="00823B97">
      <w:pPr>
        <w:pStyle w:val="Textonotapie"/>
        <w:jc w:val="both"/>
        <w:rPr>
          <w:rFonts w:ascii="Palatino Linotype" w:hAnsi="Palatino Linotype"/>
          <w:sz w:val="16"/>
          <w:lang w:val="es-ES"/>
        </w:rPr>
      </w:pPr>
      <w:r>
        <w:rPr>
          <w:rStyle w:val="Refdenotaalpie"/>
          <w:rFonts w:ascii="Palatino Linotype" w:hAnsi="Palatino Linotype"/>
          <w:sz w:val="18"/>
        </w:rPr>
        <w:footnoteRef/>
      </w:r>
      <w:r>
        <w:rPr>
          <w:rFonts w:ascii="Palatino Linotype" w:hAnsi="Palatino Linotype"/>
          <w:sz w:val="18"/>
        </w:rPr>
        <w:t xml:space="preserve"> </w:t>
      </w:r>
      <w:r w:rsidRPr="0001134C">
        <w:rPr>
          <w:rFonts w:ascii="Palatino Linotype" w:hAnsi="Palatino Linotype"/>
          <w:sz w:val="18"/>
          <w:szCs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w:t>
      </w:r>
      <w:r w:rsidRPr="0001134C">
        <w:rPr>
          <w:rFonts w:ascii="Palatino Linotype" w:hAnsi="Palatino Linotype"/>
          <w:sz w:val="16"/>
          <w:lang w:val="es-ES"/>
        </w:rPr>
        <w: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13C3776" w14:textId="77777777" w:rsidR="004D0714" w:rsidRPr="0001134C" w:rsidRDefault="004D0714" w:rsidP="00823B97">
      <w:pPr>
        <w:pStyle w:val="Textonotapie"/>
        <w:jc w:val="both"/>
        <w:rPr>
          <w:rFonts w:ascii="Palatino Linotype" w:hAnsi="Palatino Linotype"/>
          <w:sz w:val="16"/>
          <w:lang w:val="es-ES"/>
        </w:rPr>
      </w:pPr>
      <w:r w:rsidRPr="0001134C">
        <w:rPr>
          <w:rFonts w:ascii="Palatino Linotype" w:hAnsi="Palatino Linotype"/>
          <w:sz w:val="16"/>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E289AB6" w14:textId="77777777" w:rsidR="004D0714" w:rsidRPr="0001134C" w:rsidRDefault="004D0714" w:rsidP="00823B97">
      <w:pPr>
        <w:pStyle w:val="Textonotapie"/>
        <w:jc w:val="both"/>
        <w:rPr>
          <w:rFonts w:ascii="Palatino Linotype" w:hAnsi="Palatino Linotype"/>
          <w:sz w:val="16"/>
          <w:lang w:val="es-ES"/>
        </w:rPr>
      </w:pPr>
      <w:r w:rsidRPr="0001134C">
        <w:rPr>
          <w:rFonts w:ascii="Palatino Linotype" w:hAnsi="Palatino Linotype"/>
          <w:sz w:val="16"/>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0">
    <w:p w14:paraId="46C400B9" w14:textId="77777777" w:rsidR="004D0714" w:rsidRDefault="004D0714" w:rsidP="00823B97">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1">
    <w:p w14:paraId="685C936B" w14:textId="77777777" w:rsidR="004D0714" w:rsidRDefault="004D0714" w:rsidP="00823B97">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42906462" w14:textId="77777777" w:rsidR="004D0714" w:rsidRDefault="004D0714" w:rsidP="00823B97">
      <w:pPr>
        <w:pStyle w:val="Textonotapie"/>
        <w:jc w:val="both"/>
        <w:rPr>
          <w:rFonts w:ascii="Palatino Linotype" w:hAnsi="Palatino Linotype"/>
          <w:sz w:val="18"/>
        </w:rPr>
      </w:pPr>
      <w:r>
        <w:rPr>
          <w:rFonts w:ascii="Palatino Linotype" w:hAnsi="Palatino Linotype"/>
          <w:sz w:val="18"/>
        </w:rPr>
        <w:t xml:space="preserve"> (…)</w:t>
      </w:r>
    </w:p>
    <w:p w14:paraId="3867EEC0" w14:textId="77777777" w:rsidR="004D0714" w:rsidRDefault="004D0714" w:rsidP="00823B97">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095" w:type="dxa"/>
      <w:tblInd w:w="2977" w:type="dxa"/>
      <w:tblLayout w:type="fixed"/>
      <w:tblLook w:val="04A0" w:firstRow="1" w:lastRow="0" w:firstColumn="1" w:lastColumn="0" w:noHBand="0" w:noVBand="1"/>
    </w:tblPr>
    <w:tblGrid>
      <w:gridCol w:w="2552"/>
      <w:gridCol w:w="3543"/>
    </w:tblGrid>
    <w:tr w:rsidR="004D0714" w14:paraId="6B4E3B81" w14:textId="77777777" w:rsidTr="006D6FB0">
      <w:tc>
        <w:tcPr>
          <w:tcW w:w="2552" w:type="dxa"/>
          <w:vAlign w:val="center"/>
          <w:hideMark/>
        </w:tcPr>
        <w:p w14:paraId="0ABBC6C0" w14:textId="7C21B4C9" w:rsidR="004D0714" w:rsidRPr="008C5395" w:rsidRDefault="004D0714"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3" w:type="dxa"/>
          <w:vAlign w:val="center"/>
          <w:hideMark/>
        </w:tcPr>
        <w:p w14:paraId="60C471CA" w14:textId="2BE50B7A" w:rsidR="004D0714" w:rsidRPr="008C5395" w:rsidRDefault="004D0714" w:rsidP="003C68FA">
          <w:pPr>
            <w:jc w:val="both"/>
            <w:rPr>
              <w:rFonts w:ascii="Palatino Linotype" w:hAnsi="Palatino Linotype"/>
              <w:b/>
              <w:sz w:val="21"/>
              <w:szCs w:val="21"/>
              <w:lang w:val="es-ES_tradnl"/>
            </w:rPr>
          </w:pPr>
          <w:r>
            <w:rPr>
              <w:rFonts w:ascii="Palatino Linotype" w:hAnsi="Palatino Linotype" w:cs="Arial"/>
              <w:b/>
              <w:bCs/>
              <w:sz w:val="21"/>
              <w:szCs w:val="21"/>
            </w:rPr>
            <w:t>00748</w:t>
          </w:r>
          <w:r w:rsidRPr="006D6FB0">
            <w:rPr>
              <w:rFonts w:ascii="Palatino Linotype" w:hAnsi="Palatino Linotype" w:cs="Arial"/>
              <w:b/>
              <w:bCs/>
              <w:sz w:val="21"/>
              <w:szCs w:val="21"/>
            </w:rPr>
            <w:t>/INFOEM/IP/RR/2023</w:t>
          </w:r>
          <w:r>
            <w:rPr>
              <w:rFonts w:ascii="Palatino Linotype" w:hAnsi="Palatino Linotype" w:cs="Arial"/>
              <w:b/>
              <w:bCs/>
              <w:sz w:val="21"/>
              <w:szCs w:val="21"/>
            </w:rPr>
            <w:t xml:space="preserve"> y acumulados</w:t>
          </w:r>
        </w:p>
      </w:tc>
    </w:tr>
    <w:tr w:rsidR="004D0714" w14:paraId="31CB780F" w14:textId="77777777" w:rsidTr="006D6FB0">
      <w:trPr>
        <w:trHeight w:val="228"/>
      </w:trPr>
      <w:tc>
        <w:tcPr>
          <w:tcW w:w="2552" w:type="dxa"/>
          <w:vAlign w:val="center"/>
          <w:hideMark/>
        </w:tcPr>
        <w:p w14:paraId="4F49CB4A" w14:textId="6C7F970E" w:rsidR="004D0714" w:rsidRPr="008C5395" w:rsidRDefault="004D0714"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543" w:type="dxa"/>
          <w:vAlign w:val="center"/>
          <w:hideMark/>
        </w:tcPr>
        <w:p w14:paraId="5D08B318" w14:textId="39877AA4" w:rsidR="004D0714" w:rsidRPr="008C5395" w:rsidRDefault="004D0714" w:rsidP="006D6FB0">
          <w:pPr>
            <w:rPr>
              <w:rFonts w:ascii="Palatino Linotype" w:hAnsi="Palatino Linotype"/>
              <w:b/>
              <w:sz w:val="21"/>
              <w:szCs w:val="21"/>
              <w:lang w:val="es-ES_tradnl"/>
            </w:rPr>
          </w:pPr>
          <w:r>
            <w:rPr>
              <w:rFonts w:ascii="Palatino Linotype" w:hAnsi="Palatino Linotype"/>
              <w:b/>
              <w:sz w:val="21"/>
              <w:szCs w:val="21"/>
            </w:rPr>
            <w:t>Ayuntamiento de Zinacantepec</w:t>
          </w:r>
        </w:p>
      </w:tc>
    </w:tr>
    <w:tr w:rsidR="004D0714" w14:paraId="69050F56" w14:textId="77777777" w:rsidTr="006D6FB0">
      <w:tc>
        <w:tcPr>
          <w:tcW w:w="2552" w:type="dxa"/>
          <w:vAlign w:val="center"/>
          <w:hideMark/>
        </w:tcPr>
        <w:p w14:paraId="65C9B735" w14:textId="71CA0DD8" w:rsidR="004D0714" w:rsidRPr="008C5395" w:rsidRDefault="004D0714"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543" w:type="dxa"/>
          <w:vAlign w:val="center"/>
          <w:hideMark/>
        </w:tcPr>
        <w:p w14:paraId="06864B57" w14:textId="098139A4" w:rsidR="004D0714" w:rsidRPr="008C5395" w:rsidRDefault="004D0714"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0F9141D0" w14:textId="34218B3D" w:rsidR="004D0714" w:rsidRDefault="004D0714"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3E8CE864" wp14:editId="108A4782">
          <wp:simplePos x="0" y="0"/>
          <wp:positionH relativeFrom="page">
            <wp:posOffset>8233</wp:posOffset>
          </wp:positionH>
          <wp:positionV relativeFrom="paragraph">
            <wp:posOffset>-997299</wp:posOffset>
          </wp:positionV>
          <wp:extent cx="7809876" cy="10165823"/>
          <wp:effectExtent l="0" t="0" r="635" b="698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408011" w:rsidR="004D0714" w:rsidRDefault="004D0714" w:rsidP="00C94410">
    <w:pPr>
      <w:pStyle w:val="Encabezado"/>
      <w:tabs>
        <w:tab w:val="clear" w:pos="4252"/>
        <w:tab w:val="clear" w:pos="8504"/>
        <w:tab w:val="left" w:pos="7154"/>
      </w:tabs>
      <w:jc w:val="both"/>
    </w:pPr>
    <w:r>
      <w:rPr>
        <w:rFonts w:ascii="Palatino Linotype" w:hAnsi="Palatino Linotype"/>
        <w:noProof/>
        <w:lang w:val="es-MX" w:eastAsia="es-MX"/>
      </w:rPr>
      <w:drawing>
        <wp:anchor distT="0" distB="0" distL="114300" distR="114300" simplePos="0" relativeHeight="251659264" behindDoc="1" locked="0" layoutInCell="1" allowOverlap="1" wp14:anchorId="11258371" wp14:editId="7B3F5FD8">
          <wp:simplePos x="0" y="0"/>
          <wp:positionH relativeFrom="page">
            <wp:posOffset>1270</wp:posOffset>
          </wp:positionH>
          <wp:positionV relativeFrom="paragraph">
            <wp:posOffset>-411480</wp:posOffset>
          </wp:positionV>
          <wp:extent cx="7813085" cy="10170000"/>
          <wp:effectExtent l="0" t="0" r="0" b="317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tab/>
    </w:r>
  </w:p>
  <w:tbl>
    <w:tblPr>
      <w:tblW w:w="6095" w:type="dxa"/>
      <w:tblInd w:w="3119" w:type="dxa"/>
      <w:tblLayout w:type="fixed"/>
      <w:tblLook w:val="04A0" w:firstRow="1" w:lastRow="0" w:firstColumn="1" w:lastColumn="0" w:noHBand="0" w:noVBand="1"/>
    </w:tblPr>
    <w:tblGrid>
      <w:gridCol w:w="2551"/>
      <w:gridCol w:w="3544"/>
    </w:tblGrid>
    <w:tr w:rsidR="004D0714" w14:paraId="477E149B" w14:textId="77777777" w:rsidTr="00750CDE">
      <w:tc>
        <w:tcPr>
          <w:tcW w:w="2551" w:type="dxa"/>
          <w:vAlign w:val="center"/>
          <w:hideMark/>
        </w:tcPr>
        <w:p w14:paraId="5C0586E4" w14:textId="77777777" w:rsidR="004D0714" w:rsidRPr="008C5395" w:rsidRDefault="004D0714"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14:paraId="5B14C95E" w14:textId="2C931A36" w:rsidR="004D0714" w:rsidRPr="001C1420" w:rsidRDefault="004D0714" w:rsidP="005A7A81">
          <w:pPr>
            <w:jc w:val="both"/>
            <w:rPr>
              <w:rFonts w:ascii="Palatino Linotype" w:hAnsi="Palatino Linotype"/>
              <w:b/>
              <w:sz w:val="21"/>
              <w:szCs w:val="21"/>
              <w:lang w:val="es-ES_tradnl"/>
            </w:rPr>
          </w:pPr>
          <w:r>
            <w:rPr>
              <w:rFonts w:ascii="Palatino Linotype" w:hAnsi="Palatino Linotype" w:cs="Arial"/>
              <w:b/>
              <w:bCs/>
              <w:sz w:val="21"/>
              <w:szCs w:val="21"/>
            </w:rPr>
            <w:t>00748</w:t>
          </w:r>
          <w:r w:rsidRPr="0084667D">
            <w:rPr>
              <w:rFonts w:ascii="Palatino Linotype" w:hAnsi="Palatino Linotype" w:cs="Arial"/>
              <w:b/>
              <w:bCs/>
              <w:sz w:val="21"/>
              <w:szCs w:val="21"/>
            </w:rPr>
            <w:t>/INFOEM/IP/RR/2023</w:t>
          </w:r>
          <w:r>
            <w:rPr>
              <w:rFonts w:ascii="Palatino Linotype" w:hAnsi="Palatino Linotype" w:cs="Arial"/>
              <w:b/>
              <w:bCs/>
              <w:sz w:val="21"/>
              <w:szCs w:val="21"/>
            </w:rPr>
            <w:t xml:space="preserve"> y acumulados</w:t>
          </w:r>
        </w:p>
      </w:tc>
    </w:tr>
    <w:tr w:rsidR="004D0714" w14:paraId="5B5BE21C" w14:textId="77777777" w:rsidTr="00750CDE">
      <w:tc>
        <w:tcPr>
          <w:tcW w:w="2551" w:type="dxa"/>
          <w:vAlign w:val="center"/>
          <w:hideMark/>
        </w:tcPr>
        <w:p w14:paraId="4AE96902" w14:textId="77777777" w:rsidR="004D0714" w:rsidRPr="008C5395" w:rsidRDefault="004D0714"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hideMark/>
        </w:tcPr>
        <w:p w14:paraId="776E3E60" w14:textId="46058D0E" w:rsidR="004D0714" w:rsidRPr="001C1420" w:rsidRDefault="004D0714" w:rsidP="000A3F51">
          <w:pPr>
            <w:rPr>
              <w:rFonts w:ascii="Palatino Linotype" w:hAnsi="Palatino Linotype"/>
              <w:b/>
              <w:sz w:val="21"/>
              <w:szCs w:val="21"/>
            </w:rPr>
          </w:pPr>
        </w:p>
      </w:tc>
    </w:tr>
    <w:tr w:rsidR="004D0714" w14:paraId="22601A11" w14:textId="77777777" w:rsidTr="00750CDE">
      <w:trPr>
        <w:trHeight w:val="228"/>
      </w:trPr>
      <w:tc>
        <w:tcPr>
          <w:tcW w:w="2551" w:type="dxa"/>
          <w:vAlign w:val="center"/>
          <w:hideMark/>
        </w:tcPr>
        <w:p w14:paraId="6EFE221D" w14:textId="337D5087" w:rsidR="004D0714" w:rsidRPr="008C5395" w:rsidRDefault="004D0714"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14:paraId="266F997D" w14:textId="44B788C5" w:rsidR="004D0714" w:rsidRPr="001C1420" w:rsidRDefault="004D0714" w:rsidP="002066C9">
          <w:pPr>
            <w:ind w:left="35" w:hanging="35"/>
            <w:jc w:val="both"/>
            <w:rPr>
              <w:rFonts w:ascii="Palatino Linotype" w:hAnsi="Palatino Linotype"/>
              <w:sz w:val="21"/>
              <w:szCs w:val="21"/>
            </w:rPr>
          </w:pPr>
          <w:r w:rsidRPr="00C94410">
            <w:rPr>
              <w:rFonts w:ascii="Palatino Linotype" w:hAnsi="Palatino Linotype"/>
              <w:b/>
              <w:sz w:val="21"/>
              <w:szCs w:val="21"/>
            </w:rPr>
            <w:t xml:space="preserve">Ayuntamiento de </w:t>
          </w:r>
          <w:r>
            <w:rPr>
              <w:rFonts w:ascii="Palatino Linotype" w:hAnsi="Palatino Linotype"/>
              <w:b/>
              <w:sz w:val="21"/>
              <w:szCs w:val="21"/>
            </w:rPr>
            <w:t>Zinacantepec</w:t>
          </w:r>
        </w:p>
      </w:tc>
    </w:tr>
    <w:tr w:rsidR="004D0714" w14:paraId="2D6C630E" w14:textId="77777777" w:rsidTr="00750CDE">
      <w:tc>
        <w:tcPr>
          <w:tcW w:w="2551" w:type="dxa"/>
          <w:vAlign w:val="center"/>
          <w:hideMark/>
        </w:tcPr>
        <w:p w14:paraId="5BD4C6DB" w14:textId="40502EEE" w:rsidR="004D0714" w:rsidRPr="008C5395" w:rsidRDefault="004D0714"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14:paraId="0CDDA0BE" w14:textId="6E88958E" w:rsidR="004D0714" w:rsidRPr="001C1420" w:rsidRDefault="004D0714" w:rsidP="00750CDE">
          <w:pPr>
            <w:ind w:right="-533"/>
            <w:jc w:val="both"/>
            <w:rPr>
              <w:rFonts w:ascii="Palatino Linotype" w:hAnsi="Palatino Linotype"/>
              <w:b/>
              <w:sz w:val="21"/>
              <w:szCs w:val="21"/>
              <w:lang w:val="es-ES_tradnl"/>
            </w:rPr>
          </w:pPr>
          <w:r w:rsidRPr="001C1420">
            <w:rPr>
              <w:rFonts w:ascii="Palatino Linotype" w:hAnsi="Palatino Linotype"/>
              <w:b/>
              <w:sz w:val="21"/>
              <w:szCs w:val="21"/>
              <w:lang w:val="es-ES_tradnl"/>
            </w:rPr>
            <w:t>María del Rosario Mejía Ayala</w:t>
          </w:r>
        </w:p>
      </w:tc>
    </w:tr>
  </w:tbl>
  <w:p w14:paraId="59DE3767" w14:textId="6FD10F8D" w:rsidR="004D0714" w:rsidRDefault="004D0714"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nsid w:val="190D4F66"/>
    <w:multiLevelType w:val="hybridMultilevel"/>
    <w:tmpl w:val="CAD4C77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1C71479F"/>
    <w:multiLevelType w:val="hybridMultilevel"/>
    <w:tmpl w:val="AF9C6BDC"/>
    <w:lvl w:ilvl="0" w:tplc="DB1C5A80">
      <w:start w:val="1"/>
      <w:numFmt w:val="lowerLetter"/>
      <w:lvlText w:val="%1)"/>
      <w:lvlJc w:val="left"/>
      <w:pPr>
        <w:ind w:left="1440" w:hanging="360"/>
      </w:pPr>
      <w:rPr>
        <w:rFonts w:eastAsia="Calibri" w:hint="default"/>
        <w:b/>
        <w:i w:val="0"/>
        <w:u w:val="none"/>
      </w:rPr>
    </w:lvl>
    <w:lvl w:ilvl="1" w:tplc="2ED8903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40A11727"/>
    <w:multiLevelType w:val="hybridMultilevel"/>
    <w:tmpl w:val="F188ABB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C115D4D"/>
    <w:multiLevelType w:val="hybridMultilevel"/>
    <w:tmpl w:val="2446E1F0"/>
    <w:lvl w:ilvl="0" w:tplc="080A0017">
      <w:start w:val="1"/>
      <w:numFmt w:val="low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8">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19">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1">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4D35FE7"/>
    <w:multiLevelType w:val="hybridMultilevel"/>
    <w:tmpl w:val="95E037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60839D1"/>
    <w:multiLevelType w:val="hybridMultilevel"/>
    <w:tmpl w:val="334C5C00"/>
    <w:lvl w:ilvl="0" w:tplc="C302A056">
      <w:start w:val="1"/>
      <w:numFmt w:val="decimal"/>
      <w:lvlText w:val="%1."/>
      <w:lvlJc w:val="left"/>
      <w:pPr>
        <w:ind w:left="644"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6BA652E"/>
    <w:multiLevelType w:val="hybridMultilevel"/>
    <w:tmpl w:val="CF2EC7F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5">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nsid w:val="67236FFF"/>
    <w:multiLevelType w:val="hybridMultilevel"/>
    <w:tmpl w:val="CA4EA81E"/>
    <w:lvl w:ilvl="0" w:tplc="080A000B">
      <w:start w:val="1"/>
      <w:numFmt w:val="bullet"/>
      <w:lvlText w:val=""/>
      <w:lvlJc w:val="left"/>
      <w:pPr>
        <w:ind w:left="1866" w:hanging="360"/>
      </w:pPr>
      <w:rPr>
        <w:rFonts w:ascii="Wingdings" w:hAnsi="Wingdings" w:hint="default"/>
      </w:rPr>
    </w:lvl>
    <w:lvl w:ilvl="1" w:tplc="080A0003" w:tentative="1">
      <w:start w:val="1"/>
      <w:numFmt w:val="bullet"/>
      <w:lvlText w:val="o"/>
      <w:lvlJc w:val="left"/>
      <w:pPr>
        <w:ind w:left="2586" w:hanging="360"/>
      </w:pPr>
      <w:rPr>
        <w:rFonts w:ascii="Courier New" w:hAnsi="Courier New" w:cs="Courier New" w:hint="default"/>
      </w:rPr>
    </w:lvl>
    <w:lvl w:ilvl="2" w:tplc="080A0005" w:tentative="1">
      <w:start w:val="1"/>
      <w:numFmt w:val="bullet"/>
      <w:lvlText w:val=""/>
      <w:lvlJc w:val="left"/>
      <w:pPr>
        <w:ind w:left="3306" w:hanging="360"/>
      </w:pPr>
      <w:rPr>
        <w:rFonts w:ascii="Wingdings" w:hAnsi="Wingdings" w:hint="default"/>
      </w:rPr>
    </w:lvl>
    <w:lvl w:ilvl="3" w:tplc="080A0001" w:tentative="1">
      <w:start w:val="1"/>
      <w:numFmt w:val="bullet"/>
      <w:lvlText w:val=""/>
      <w:lvlJc w:val="left"/>
      <w:pPr>
        <w:ind w:left="4026" w:hanging="360"/>
      </w:pPr>
      <w:rPr>
        <w:rFonts w:ascii="Symbol" w:hAnsi="Symbol" w:hint="default"/>
      </w:rPr>
    </w:lvl>
    <w:lvl w:ilvl="4" w:tplc="080A0003" w:tentative="1">
      <w:start w:val="1"/>
      <w:numFmt w:val="bullet"/>
      <w:lvlText w:val="o"/>
      <w:lvlJc w:val="left"/>
      <w:pPr>
        <w:ind w:left="4746" w:hanging="360"/>
      </w:pPr>
      <w:rPr>
        <w:rFonts w:ascii="Courier New" w:hAnsi="Courier New" w:cs="Courier New" w:hint="default"/>
      </w:rPr>
    </w:lvl>
    <w:lvl w:ilvl="5" w:tplc="080A0005" w:tentative="1">
      <w:start w:val="1"/>
      <w:numFmt w:val="bullet"/>
      <w:lvlText w:val=""/>
      <w:lvlJc w:val="left"/>
      <w:pPr>
        <w:ind w:left="5466" w:hanging="360"/>
      </w:pPr>
      <w:rPr>
        <w:rFonts w:ascii="Wingdings" w:hAnsi="Wingdings" w:hint="default"/>
      </w:rPr>
    </w:lvl>
    <w:lvl w:ilvl="6" w:tplc="080A0001" w:tentative="1">
      <w:start w:val="1"/>
      <w:numFmt w:val="bullet"/>
      <w:lvlText w:val=""/>
      <w:lvlJc w:val="left"/>
      <w:pPr>
        <w:ind w:left="6186" w:hanging="360"/>
      </w:pPr>
      <w:rPr>
        <w:rFonts w:ascii="Symbol" w:hAnsi="Symbol" w:hint="default"/>
      </w:rPr>
    </w:lvl>
    <w:lvl w:ilvl="7" w:tplc="080A0003" w:tentative="1">
      <w:start w:val="1"/>
      <w:numFmt w:val="bullet"/>
      <w:lvlText w:val="o"/>
      <w:lvlJc w:val="left"/>
      <w:pPr>
        <w:ind w:left="6906" w:hanging="360"/>
      </w:pPr>
      <w:rPr>
        <w:rFonts w:ascii="Courier New" w:hAnsi="Courier New" w:cs="Courier New" w:hint="default"/>
      </w:rPr>
    </w:lvl>
    <w:lvl w:ilvl="8" w:tplc="080A0005" w:tentative="1">
      <w:start w:val="1"/>
      <w:numFmt w:val="bullet"/>
      <w:lvlText w:val=""/>
      <w:lvlJc w:val="left"/>
      <w:pPr>
        <w:ind w:left="7626" w:hanging="360"/>
      </w:pPr>
      <w:rPr>
        <w:rFonts w:ascii="Wingdings" w:hAnsi="Wingdings" w:hint="default"/>
      </w:rPr>
    </w:lvl>
  </w:abstractNum>
  <w:abstractNum w:abstractNumId="28">
    <w:nsid w:val="673E70FA"/>
    <w:multiLevelType w:val="hybridMultilevel"/>
    <w:tmpl w:val="276E3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nsid w:val="6DF1105A"/>
    <w:multiLevelType w:val="hybridMultilevel"/>
    <w:tmpl w:val="595813E2"/>
    <w:lvl w:ilvl="0" w:tplc="1EFE6188">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6E616099"/>
    <w:multiLevelType w:val="hybridMultilevel"/>
    <w:tmpl w:val="E12AB22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2">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70136A0"/>
    <w:multiLevelType w:val="hybridMultilevel"/>
    <w:tmpl w:val="BFB61D20"/>
    <w:lvl w:ilvl="0" w:tplc="080A000F">
      <w:start w:val="1"/>
      <w:numFmt w:val="decimal"/>
      <w:lvlText w:val="%1."/>
      <w:lvlJc w:val="left"/>
      <w:pPr>
        <w:ind w:left="829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F90141E"/>
    <w:multiLevelType w:val="multilevel"/>
    <w:tmpl w:val="BF827CF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8"/>
  </w:num>
  <w:num w:numId="2">
    <w:abstractNumId w:val="31"/>
  </w:num>
  <w:num w:numId="3">
    <w:abstractNumId w:val="16"/>
  </w:num>
  <w:num w:numId="4">
    <w:abstractNumId w:val="28"/>
  </w:num>
  <w:num w:numId="5">
    <w:abstractNumId w:val="24"/>
  </w:num>
  <w:num w:numId="6">
    <w:abstractNumId w:val="9"/>
  </w:num>
  <w:num w:numId="7">
    <w:abstractNumId w:val="23"/>
  </w:num>
  <w:num w:numId="8">
    <w:abstractNumId w:val="0"/>
  </w:num>
  <w:num w:numId="9">
    <w:abstractNumId w:val="11"/>
  </w:num>
  <w:num w:numId="10">
    <w:abstractNumId w:val="7"/>
  </w:num>
  <w:num w:numId="11">
    <w:abstractNumId w:val="15"/>
  </w:num>
  <w:num w:numId="12">
    <w:abstractNumId w:val="13"/>
  </w:num>
  <w:num w:numId="13">
    <w:abstractNumId w:val="26"/>
  </w:num>
  <w:num w:numId="14">
    <w:abstractNumId w:val="20"/>
  </w:num>
  <w:num w:numId="15">
    <w:abstractNumId w:val="3"/>
  </w:num>
  <w:num w:numId="16">
    <w:abstractNumId w:val="2"/>
  </w:num>
  <w:num w:numId="17">
    <w:abstractNumId w:val="29"/>
  </w:num>
  <w:num w:numId="18">
    <w:abstractNumId w:val="33"/>
  </w:num>
  <w:num w:numId="19">
    <w:abstractNumId w:val="35"/>
  </w:num>
  <w:num w:numId="20">
    <w:abstractNumId w:val="1"/>
  </w:num>
  <w:num w:numId="21">
    <w:abstractNumId w:val="34"/>
  </w:num>
  <w:num w:numId="22">
    <w:abstractNumId w:val="22"/>
  </w:num>
  <w:num w:numId="23">
    <w:abstractNumId w:val="5"/>
  </w:num>
  <w:num w:numId="24">
    <w:abstractNumId w:val="27"/>
  </w:num>
  <w:num w:numId="25">
    <w:abstractNumId w:val="25"/>
  </w:num>
  <w:num w:numId="26">
    <w:abstractNumId w:val="17"/>
  </w:num>
  <w:num w:numId="27">
    <w:abstractNumId w:val="21"/>
  </w:num>
  <w:num w:numId="28">
    <w:abstractNumId w:val="32"/>
  </w:num>
  <w:num w:numId="29">
    <w:abstractNumId w:val="6"/>
  </w:num>
  <w:num w:numId="30">
    <w:abstractNumId w:val="30"/>
  </w:num>
  <w:num w:numId="31">
    <w:abstractNumId w:val="19"/>
  </w:num>
  <w:num w:numId="32">
    <w:abstractNumId w:val="10"/>
  </w:num>
  <w:num w:numId="33">
    <w:abstractNumId w:val="4"/>
  </w:num>
  <w:num w:numId="34">
    <w:abstractNumId w:val="14"/>
  </w:num>
  <w:num w:numId="35">
    <w:abstractNumId w:val="12"/>
  </w:num>
  <w:num w:numId="36">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AR" w:vendorID="64" w:dllVersion="6" w:nlCheck="1" w:checkStyle="1"/>
  <w:activeWritingStyle w:appName="MSWord" w:lang="es-419" w:vendorID="64" w:dllVersion="6" w:nlCheck="1" w:checkStyle="1"/>
  <w:activeWritingStyle w:appName="MSWord" w:lang="es-AR" w:vendorID="64" w:dllVersion="0" w:nlCheck="1" w:checkStyle="0"/>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A7"/>
    <w:rsid w:val="0000184C"/>
    <w:rsid w:val="00002D71"/>
    <w:rsid w:val="0000346C"/>
    <w:rsid w:val="0000355C"/>
    <w:rsid w:val="00004432"/>
    <w:rsid w:val="000054B4"/>
    <w:rsid w:val="00007F6F"/>
    <w:rsid w:val="00007F71"/>
    <w:rsid w:val="0001134C"/>
    <w:rsid w:val="0001275C"/>
    <w:rsid w:val="00013961"/>
    <w:rsid w:val="00013D8B"/>
    <w:rsid w:val="000142A6"/>
    <w:rsid w:val="00014F3B"/>
    <w:rsid w:val="000163E2"/>
    <w:rsid w:val="00016825"/>
    <w:rsid w:val="0001725D"/>
    <w:rsid w:val="00020D5F"/>
    <w:rsid w:val="00022965"/>
    <w:rsid w:val="00022ADC"/>
    <w:rsid w:val="00022DB0"/>
    <w:rsid w:val="0002448A"/>
    <w:rsid w:val="000256B0"/>
    <w:rsid w:val="000257D3"/>
    <w:rsid w:val="0002752B"/>
    <w:rsid w:val="00027800"/>
    <w:rsid w:val="00034557"/>
    <w:rsid w:val="00034DE3"/>
    <w:rsid w:val="00035216"/>
    <w:rsid w:val="000354B7"/>
    <w:rsid w:val="00040464"/>
    <w:rsid w:val="000416BB"/>
    <w:rsid w:val="00041985"/>
    <w:rsid w:val="00043E5D"/>
    <w:rsid w:val="00043EEC"/>
    <w:rsid w:val="0004420F"/>
    <w:rsid w:val="000467EA"/>
    <w:rsid w:val="00046F5E"/>
    <w:rsid w:val="00047A3C"/>
    <w:rsid w:val="00047AE7"/>
    <w:rsid w:val="0005034C"/>
    <w:rsid w:val="000507B6"/>
    <w:rsid w:val="00051342"/>
    <w:rsid w:val="00051C4C"/>
    <w:rsid w:val="00052FFB"/>
    <w:rsid w:val="00053216"/>
    <w:rsid w:val="000542C7"/>
    <w:rsid w:val="000542E1"/>
    <w:rsid w:val="00054B4D"/>
    <w:rsid w:val="0005504E"/>
    <w:rsid w:val="00055BCD"/>
    <w:rsid w:val="00056A88"/>
    <w:rsid w:val="00060DA9"/>
    <w:rsid w:val="00061207"/>
    <w:rsid w:val="00061C02"/>
    <w:rsid w:val="00062EEF"/>
    <w:rsid w:val="0006370A"/>
    <w:rsid w:val="000657E3"/>
    <w:rsid w:val="0006581C"/>
    <w:rsid w:val="00066209"/>
    <w:rsid w:val="000679F8"/>
    <w:rsid w:val="00067BE6"/>
    <w:rsid w:val="00067DA3"/>
    <w:rsid w:val="00067F64"/>
    <w:rsid w:val="00070A1D"/>
    <w:rsid w:val="0007166A"/>
    <w:rsid w:val="00071E73"/>
    <w:rsid w:val="00071EFB"/>
    <w:rsid w:val="000734C5"/>
    <w:rsid w:val="00073B46"/>
    <w:rsid w:val="00073BA4"/>
    <w:rsid w:val="000761A6"/>
    <w:rsid w:val="000773AB"/>
    <w:rsid w:val="00077FA7"/>
    <w:rsid w:val="0008155F"/>
    <w:rsid w:val="00083430"/>
    <w:rsid w:val="0008542A"/>
    <w:rsid w:val="00086D0F"/>
    <w:rsid w:val="00087991"/>
    <w:rsid w:val="00087A2F"/>
    <w:rsid w:val="00091685"/>
    <w:rsid w:val="00092EB9"/>
    <w:rsid w:val="000941C8"/>
    <w:rsid w:val="0009491F"/>
    <w:rsid w:val="000955C2"/>
    <w:rsid w:val="00095E81"/>
    <w:rsid w:val="00096F4F"/>
    <w:rsid w:val="00097258"/>
    <w:rsid w:val="000A0CBA"/>
    <w:rsid w:val="000A1656"/>
    <w:rsid w:val="000A2711"/>
    <w:rsid w:val="000A3F51"/>
    <w:rsid w:val="000A41B3"/>
    <w:rsid w:val="000A4BBC"/>
    <w:rsid w:val="000A57F2"/>
    <w:rsid w:val="000A5983"/>
    <w:rsid w:val="000A6AAF"/>
    <w:rsid w:val="000A70F6"/>
    <w:rsid w:val="000B0177"/>
    <w:rsid w:val="000B08A0"/>
    <w:rsid w:val="000B1E47"/>
    <w:rsid w:val="000B281A"/>
    <w:rsid w:val="000B2927"/>
    <w:rsid w:val="000B3FFD"/>
    <w:rsid w:val="000B4FE8"/>
    <w:rsid w:val="000B7976"/>
    <w:rsid w:val="000C06EC"/>
    <w:rsid w:val="000C09FB"/>
    <w:rsid w:val="000C1135"/>
    <w:rsid w:val="000C15E2"/>
    <w:rsid w:val="000C223E"/>
    <w:rsid w:val="000C26D4"/>
    <w:rsid w:val="000C2B90"/>
    <w:rsid w:val="000C2DC4"/>
    <w:rsid w:val="000C418D"/>
    <w:rsid w:val="000C4453"/>
    <w:rsid w:val="000C4F0B"/>
    <w:rsid w:val="000C52FE"/>
    <w:rsid w:val="000C5AA6"/>
    <w:rsid w:val="000C6070"/>
    <w:rsid w:val="000C6B3B"/>
    <w:rsid w:val="000C75C6"/>
    <w:rsid w:val="000C7A6B"/>
    <w:rsid w:val="000D05A8"/>
    <w:rsid w:val="000D0875"/>
    <w:rsid w:val="000D1CE4"/>
    <w:rsid w:val="000D20AF"/>
    <w:rsid w:val="000D23E1"/>
    <w:rsid w:val="000D4BF0"/>
    <w:rsid w:val="000D6FAD"/>
    <w:rsid w:val="000D7802"/>
    <w:rsid w:val="000D7D54"/>
    <w:rsid w:val="000E0B0D"/>
    <w:rsid w:val="000E0D4C"/>
    <w:rsid w:val="000E1A66"/>
    <w:rsid w:val="000E2DE5"/>
    <w:rsid w:val="000E3C8A"/>
    <w:rsid w:val="000E46A3"/>
    <w:rsid w:val="000E5379"/>
    <w:rsid w:val="000E60B9"/>
    <w:rsid w:val="000E7DB9"/>
    <w:rsid w:val="000F128B"/>
    <w:rsid w:val="000F27A3"/>
    <w:rsid w:val="000F2894"/>
    <w:rsid w:val="000F36FD"/>
    <w:rsid w:val="000F3826"/>
    <w:rsid w:val="000F570C"/>
    <w:rsid w:val="000F60B3"/>
    <w:rsid w:val="000F6198"/>
    <w:rsid w:val="000F6B89"/>
    <w:rsid w:val="00100085"/>
    <w:rsid w:val="00100F0F"/>
    <w:rsid w:val="00102052"/>
    <w:rsid w:val="00103284"/>
    <w:rsid w:val="00106005"/>
    <w:rsid w:val="001061D8"/>
    <w:rsid w:val="0011064A"/>
    <w:rsid w:val="001107AD"/>
    <w:rsid w:val="00110FBA"/>
    <w:rsid w:val="0011121B"/>
    <w:rsid w:val="0011135B"/>
    <w:rsid w:val="001119A1"/>
    <w:rsid w:val="00111C6A"/>
    <w:rsid w:val="00111E67"/>
    <w:rsid w:val="001136B7"/>
    <w:rsid w:val="00113827"/>
    <w:rsid w:val="001145E0"/>
    <w:rsid w:val="00114D84"/>
    <w:rsid w:val="00114E1D"/>
    <w:rsid w:val="00114F4F"/>
    <w:rsid w:val="00114FD0"/>
    <w:rsid w:val="00116E39"/>
    <w:rsid w:val="00120577"/>
    <w:rsid w:val="0012597C"/>
    <w:rsid w:val="00130D91"/>
    <w:rsid w:val="00131A23"/>
    <w:rsid w:val="00132ABE"/>
    <w:rsid w:val="0013510C"/>
    <w:rsid w:val="00135834"/>
    <w:rsid w:val="00135983"/>
    <w:rsid w:val="00136C1F"/>
    <w:rsid w:val="00136E02"/>
    <w:rsid w:val="00137EEF"/>
    <w:rsid w:val="001402D6"/>
    <w:rsid w:val="001409A7"/>
    <w:rsid w:val="00142F6E"/>
    <w:rsid w:val="001455DE"/>
    <w:rsid w:val="00145D0B"/>
    <w:rsid w:val="00146B18"/>
    <w:rsid w:val="00147BF2"/>
    <w:rsid w:val="00150024"/>
    <w:rsid w:val="00150121"/>
    <w:rsid w:val="00152EB9"/>
    <w:rsid w:val="001549A5"/>
    <w:rsid w:val="00154A89"/>
    <w:rsid w:val="0015543A"/>
    <w:rsid w:val="00155EE8"/>
    <w:rsid w:val="00160770"/>
    <w:rsid w:val="0016185D"/>
    <w:rsid w:val="001623C4"/>
    <w:rsid w:val="00164786"/>
    <w:rsid w:val="001650BF"/>
    <w:rsid w:val="0017239C"/>
    <w:rsid w:val="00172CF4"/>
    <w:rsid w:val="001735DB"/>
    <w:rsid w:val="0017442C"/>
    <w:rsid w:val="001764BD"/>
    <w:rsid w:val="001766A8"/>
    <w:rsid w:val="001769CF"/>
    <w:rsid w:val="00176A2B"/>
    <w:rsid w:val="001774A9"/>
    <w:rsid w:val="001810BD"/>
    <w:rsid w:val="00181731"/>
    <w:rsid w:val="00183588"/>
    <w:rsid w:val="001877E3"/>
    <w:rsid w:val="001909D8"/>
    <w:rsid w:val="00190C0E"/>
    <w:rsid w:val="001910A9"/>
    <w:rsid w:val="00196246"/>
    <w:rsid w:val="001A16DE"/>
    <w:rsid w:val="001A211D"/>
    <w:rsid w:val="001A2661"/>
    <w:rsid w:val="001A294A"/>
    <w:rsid w:val="001A295C"/>
    <w:rsid w:val="001A3D0D"/>
    <w:rsid w:val="001A4110"/>
    <w:rsid w:val="001A414B"/>
    <w:rsid w:val="001A4247"/>
    <w:rsid w:val="001A4321"/>
    <w:rsid w:val="001A4AAA"/>
    <w:rsid w:val="001A523B"/>
    <w:rsid w:val="001A6401"/>
    <w:rsid w:val="001A750D"/>
    <w:rsid w:val="001A771B"/>
    <w:rsid w:val="001B021E"/>
    <w:rsid w:val="001B1809"/>
    <w:rsid w:val="001B39D7"/>
    <w:rsid w:val="001B3EE2"/>
    <w:rsid w:val="001B4CEE"/>
    <w:rsid w:val="001B4D72"/>
    <w:rsid w:val="001B741C"/>
    <w:rsid w:val="001C12F4"/>
    <w:rsid w:val="001C1420"/>
    <w:rsid w:val="001C1D66"/>
    <w:rsid w:val="001C32EB"/>
    <w:rsid w:val="001C40A7"/>
    <w:rsid w:val="001C5552"/>
    <w:rsid w:val="001C632A"/>
    <w:rsid w:val="001C78B4"/>
    <w:rsid w:val="001D12BB"/>
    <w:rsid w:val="001D3EDB"/>
    <w:rsid w:val="001D43D8"/>
    <w:rsid w:val="001D546F"/>
    <w:rsid w:val="001D5475"/>
    <w:rsid w:val="001D5E49"/>
    <w:rsid w:val="001D6C31"/>
    <w:rsid w:val="001D7454"/>
    <w:rsid w:val="001D74B1"/>
    <w:rsid w:val="001E06A6"/>
    <w:rsid w:val="001E0BAC"/>
    <w:rsid w:val="001E21D6"/>
    <w:rsid w:val="001E27A2"/>
    <w:rsid w:val="001E3163"/>
    <w:rsid w:val="001E64A9"/>
    <w:rsid w:val="001E6C7D"/>
    <w:rsid w:val="001E7A4B"/>
    <w:rsid w:val="001E7F56"/>
    <w:rsid w:val="001F0486"/>
    <w:rsid w:val="001F08E9"/>
    <w:rsid w:val="001F192E"/>
    <w:rsid w:val="001F7359"/>
    <w:rsid w:val="001F7CCF"/>
    <w:rsid w:val="00200379"/>
    <w:rsid w:val="002004A4"/>
    <w:rsid w:val="002009A8"/>
    <w:rsid w:val="00202CBF"/>
    <w:rsid w:val="002035AE"/>
    <w:rsid w:val="002045D9"/>
    <w:rsid w:val="00205A12"/>
    <w:rsid w:val="00205A58"/>
    <w:rsid w:val="00205AEA"/>
    <w:rsid w:val="00205E96"/>
    <w:rsid w:val="002066C9"/>
    <w:rsid w:val="00212533"/>
    <w:rsid w:val="00213307"/>
    <w:rsid w:val="00213675"/>
    <w:rsid w:val="0021467C"/>
    <w:rsid w:val="00214A4F"/>
    <w:rsid w:val="00215049"/>
    <w:rsid w:val="0021624F"/>
    <w:rsid w:val="00217580"/>
    <w:rsid w:val="002175B2"/>
    <w:rsid w:val="002207F0"/>
    <w:rsid w:val="00220958"/>
    <w:rsid w:val="00220F0D"/>
    <w:rsid w:val="00221378"/>
    <w:rsid w:val="00221890"/>
    <w:rsid w:val="00221AC0"/>
    <w:rsid w:val="00221D8E"/>
    <w:rsid w:val="00221EC6"/>
    <w:rsid w:val="00221FB8"/>
    <w:rsid w:val="002224D8"/>
    <w:rsid w:val="00222B68"/>
    <w:rsid w:val="00223CA2"/>
    <w:rsid w:val="0022420A"/>
    <w:rsid w:val="00224863"/>
    <w:rsid w:val="00224F8A"/>
    <w:rsid w:val="00225734"/>
    <w:rsid w:val="00225F43"/>
    <w:rsid w:val="0022602D"/>
    <w:rsid w:val="00226117"/>
    <w:rsid w:val="002271A1"/>
    <w:rsid w:val="00227C43"/>
    <w:rsid w:val="00230740"/>
    <w:rsid w:val="00231386"/>
    <w:rsid w:val="00231C27"/>
    <w:rsid w:val="0023264F"/>
    <w:rsid w:val="002328ED"/>
    <w:rsid w:val="002345CA"/>
    <w:rsid w:val="00234EF0"/>
    <w:rsid w:val="002351C8"/>
    <w:rsid w:val="002352C6"/>
    <w:rsid w:val="00235A99"/>
    <w:rsid w:val="00235FA6"/>
    <w:rsid w:val="0023718F"/>
    <w:rsid w:val="002373CE"/>
    <w:rsid w:val="00240076"/>
    <w:rsid w:val="002401DC"/>
    <w:rsid w:val="0024021F"/>
    <w:rsid w:val="002419DE"/>
    <w:rsid w:val="0024335D"/>
    <w:rsid w:val="002433EF"/>
    <w:rsid w:val="00246016"/>
    <w:rsid w:val="00250254"/>
    <w:rsid w:val="00250CED"/>
    <w:rsid w:val="002534E4"/>
    <w:rsid w:val="0025352F"/>
    <w:rsid w:val="00255050"/>
    <w:rsid w:val="002551B1"/>
    <w:rsid w:val="00256139"/>
    <w:rsid w:val="002566C3"/>
    <w:rsid w:val="00256FB1"/>
    <w:rsid w:val="002571D2"/>
    <w:rsid w:val="00257994"/>
    <w:rsid w:val="0026002D"/>
    <w:rsid w:val="002612A6"/>
    <w:rsid w:val="00261EE8"/>
    <w:rsid w:val="0026350A"/>
    <w:rsid w:val="00263841"/>
    <w:rsid w:val="00263FE3"/>
    <w:rsid w:val="00264F5F"/>
    <w:rsid w:val="002650F0"/>
    <w:rsid w:val="0026697E"/>
    <w:rsid w:val="00270945"/>
    <w:rsid w:val="00272511"/>
    <w:rsid w:val="00272EA4"/>
    <w:rsid w:val="002740BE"/>
    <w:rsid w:val="00275929"/>
    <w:rsid w:val="00276430"/>
    <w:rsid w:val="002774F3"/>
    <w:rsid w:val="00277826"/>
    <w:rsid w:val="00280EE2"/>
    <w:rsid w:val="00281764"/>
    <w:rsid w:val="002829D3"/>
    <w:rsid w:val="00283EC1"/>
    <w:rsid w:val="0028416D"/>
    <w:rsid w:val="00284B27"/>
    <w:rsid w:val="00285B91"/>
    <w:rsid w:val="0028672A"/>
    <w:rsid w:val="002901AF"/>
    <w:rsid w:val="00290B7F"/>
    <w:rsid w:val="00292319"/>
    <w:rsid w:val="00293B56"/>
    <w:rsid w:val="002A091E"/>
    <w:rsid w:val="002A0946"/>
    <w:rsid w:val="002A290A"/>
    <w:rsid w:val="002A3170"/>
    <w:rsid w:val="002A3355"/>
    <w:rsid w:val="002A389B"/>
    <w:rsid w:val="002A397A"/>
    <w:rsid w:val="002A3A0D"/>
    <w:rsid w:val="002A4288"/>
    <w:rsid w:val="002A467E"/>
    <w:rsid w:val="002A6D97"/>
    <w:rsid w:val="002A750D"/>
    <w:rsid w:val="002B043C"/>
    <w:rsid w:val="002B4190"/>
    <w:rsid w:val="002B5C0B"/>
    <w:rsid w:val="002B6758"/>
    <w:rsid w:val="002B6C95"/>
    <w:rsid w:val="002B73C0"/>
    <w:rsid w:val="002C0312"/>
    <w:rsid w:val="002C0978"/>
    <w:rsid w:val="002C17F3"/>
    <w:rsid w:val="002C345F"/>
    <w:rsid w:val="002C361C"/>
    <w:rsid w:val="002C517F"/>
    <w:rsid w:val="002C6154"/>
    <w:rsid w:val="002D0241"/>
    <w:rsid w:val="002D05F4"/>
    <w:rsid w:val="002D0922"/>
    <w:rsid w:val="002D117E"/>
    <w:rsid w:val="002D19F0"/>
    <w:rsid w:val="002D3B5F"/>
    <w:rsid w:val="002D3CBA"/>
    <w:rsid w:val="002D5989"/>
    <w:rsid w:val="002D5AD7"/>
    <w:rsid w:val="002D5D77"/>
    <w:rsid w:val="002D6B0B"/>
    <w:rsid w:val="002D7B29"/>
    <w:rsid w:val="002E0FAE"/>
    <w:rsid w:val="002E102B"/>
    <w:rsid w:val="002E1225"/>
    <w:rsid w:val="002E1568"/>
    <w:rsid w:val="002E1A5F"/>
    <w:rsid w:val="002E3916"/>
    <w:rsid w:val="002E475B"/>
    <w:rsid w:val="002E5B52"/>
    <w:rsid w:val="002E61CF"/>
    <w:rsid w:val="002E6B5B"/>
    <w:rsid w:val="002E6E72"/>
    <w:rsid w:val="002F04C5"/>
    <w:rsid w:val="002F0818"/>
    <w:rsid w:val="002F242D"/>
    <w:rsid w:val="002F26DE"/>
    <w:rsid w:val="002F35EC"/>
    <w:rsid w:val="002F51D0"/>
    <w:rsid w:val="002F546F"/>
    <w:rsid w:val="002F583B"/>
    <w:rsid w:val="002F58D0"/>
    <w:rsid w:val="002F6250"/>
    <w:rsid w:val="002F76E9"/>
    <w:rsid w:val="002F797D"/>
    <w:rsid w:val="002F7C2E"/>
    <w:rsid w:val="003055B9"/>
    <w:rsid w:val="00305AD2"/>
    <w:rsid w:val="003072D8"/>
    <w:rsid w:val="00310308"/>
    <w:rsid w:val="00311057"/>
    <w:rsid w:val="00311123"/>
    <w:rsid w:val="00311EA8"/>
    <w:rsid w:val="003152EB"/>
    <w:rsid w:val="0031573E"/>
    <w:rsid w:val="00315903"/>
    <w:rsid w:val="00315F50"/>
    <w:rsid w:val="003164B0"/>
    <w:rsid w:val="0031693A"/>
    <w:rsid w:val="00316E9E"/>
    <w:rsid w:val="00317987"/>
    <w:rsid w:val="00317CDA"/>
    <w:rsid w:val="0032140B"/>
    <w:rsid w:val="003229C3"/>
    <w:rsid w:val="00322A09"/>
    <w:rsid w:val="00323309"/>
    <w:rsid w:val="003245BF"/>
    <w:rsid w:val="003256D6"/>
    <w:rsid w:val="00325833"/>
    <w:rsid w:val="00326031"/>
    <w:rsid w:val="00326CE7"/>
    <w:rsid w:val="00327469"/>
    <w:rsid w:val="00330ADB"/>
    <w:rsid w:val="00331008"/>
    <w:rsid w:val="003328AD"/>
    <w:rsid w:val="00334142"/>
    <w:rsid w:val="0033414E"/>
    <w:rsid w:val="0033447D"/>
    <w:rsid w:val="0033559E"/>
    <w:rsid w:val="003358DE"/>
    <w:rsid w:val="003377AD"/>
    <w:rsid w:val="003378D2"/>
    <w:rsid w:val="0034063F"/>
    <w:rsid w:val="003412C2"/>
    <w:rsid w:val="00341718"/>
    <w:rsid w:val="00342372"/>
    <w:rsid w:val="00342C94"/>
    <w:rsid w:val="00343ED6"/>
    <w:rsid w:val="0034421A"/>
    <w:rsid w:val="00344721"/>
    <w:rsid w:val="003450C0"/>
    <w:rsid w:val="00345234"/>
    <w:rsid w:val="00345E3B"/>
    <w:rsid w:val="00346AAB"/>
    <w:rsid w:val="00347266"/>
    <w:rsid w:val="00350C3A"/>
    <w:rsid w:val="003514E6"/>
    <w:rsid w:val="003515AB"/>
    <w:rsid w:val="00351613"/>
    <w:rsid w:val="003518DD"/>
    <w:rsid w:val="00351F28"/>
    <w:rsid w:val="0035245F"/>
    <w:rsid w:val="00352755"/>
    <w:rsid w:val="0035321B"/>
    <w:rsid w:val="00354CE6"/>
    <w:rsid w:val="00355D60"/>
    <w:rsid w:val="00356FE9"/>
    <w:rsid w:val="0035714B"/>
    <w:rsid w:val="003608CF"/>
    <w:rsid w:val="00360C3E"/>
    <w:rsid w:val="00361B46"/>
    <w:rsid w:val="00361C46"/>
    <w:rsid w:val="0036391A"/>
    <w:rsid w:val="00363F3A"/>
    <w:rsid w:val="003656F4"/>
    <w:rsid w:val="003657E8"/>
    <w:rsid w:val="00365841"/>
    <w:rsid w:val="00366224"/>
    <w:rsid w:val="00366398"/>
    <w:rsid w:val="00366D78"/>
    <w:rsid w:val="00370254"/>
    <w:rsid w:val="003705F6"/>
    <w:rsid w:val="0037065D"/>
    <w:rsid w:val="00371446"/>
    <w:rsid w:val="00372657"/>
    <w:rsid w:val="00372AA5"/>
    <w:rsid w:val="00372FB1"/>
    <w:rsid w:val="00373004"/>
    <w:rsid w:val="0037499B"/>
    <w:rsid w:val="00375B4E"/>
    <w:rsid w:val="00376685"/>
    <w:rsid w:val="00376ED0"/>
    <w:rsid w:val="0038104F"/>
    <w:rsid w:val="00383E79"/>
    <w:rsid w:val="00384B94"/>
    <w:rsid w:val="00385D61"/>
    <w:rsid w:val="00387230"/>
    <w:rsid w:val="00387E5D"/>
    <w:rsid w:val="00390B9F"/>
    <w:rsid w:val="00391A7B"/>
    <w:rsid w:val="00393A05"/>
    <w:rsid w:val="0039552D"/>
    <w:rsid w:val="00395E91"/>
    <w:rsid w:val="0039701C"/>
    <w:rsid w:val="00397C2B"/>
    <w:rsid w:val="003A15A6"/>
    <w:rsid w:val="003A397A"/>
    <w:rsid w:val="003A4D68"/>
    <w:rsid w:val="003A58F2"/>
    <w:rsid w:val="003A6040"/>
    <w:rsid w:val="003A659F"/>
    <w:rsid w:val="003A783B"/>
    <w:rsid w:val="003A7B01"/>
    <w:rsid w:val="003A7F60"/>
    <w:rsid w:val="003B270A"/>
    <w:rsid w:val="003B31B5"/>
    <w:rsid w:val="003B3B87"/>
    <w:rsid w:val="003B57CF"/>
    <w:rsid w:val="003B6ED1"/>
    <w:rsid w:val="003B700F"/>
    <w:rsid w:val="003C01FC"/>
    <w:rsid w:val="003C0E48"/>
    <w:rsid w:val="003C1156"/>
    <w:rsid w:val="003C1948"/>
    <w:rsid w:val="003C1949"/>
    <w:rsid w:val="003C26A0"/>
    <w:rsid w:val="003C5A7C"/>
    <w:rsid w:val="003C632F"/>
    <w:rsid w:val="003C68FA"/>
    <w:rsid w:val="003C7890"/>
    <w:rsid w:val="003C7EB2"/>
    <w:rsid w:val="003D0DF5"/>
    <w:rsid w:val="003D2A78"/>
    <w:rsid w:val="003D2D92"/>
    <w:rsid w:val="003D349B"/>
    <w:rsid w:val="003D3669"/>
    <w:rsid w:val="003D457D"/>
    <w:rsid w:val="003E02C8"/>
    <w:rsid w:val="003E1614"/>
    <w:rsid w:val="003E1884"/>
    <w:rsid w:val="003E249C"/>
    <w:rsid w:val="003E25E5"/>
    <w:rsid w:val="003E3309"/>
    <w:rsid w:val="003E4B85"/>
    <w:rsid w:val="003E53D7"/>
    <w:rsid w:val="003E55B7"/>
    <w:rsid w:val="003E5E1B"/>
    <w:rsid w:val="003E5F2F"/>
    <w:rsid w:val="003E64E2"/>
    <w:rsid w:val="003E68C4"/>
    <w:rsid w:val="003E6ADA"/>
    <w:rsid w:val="003E7EB6"/>
    <w:rsid w:val="003F09EB"/>
    <w:rsid w:val="003F1EFD"/>
    <w:rsid w:val="003F2795"/>
    <w:rsid w:val="003F3262"/>
    <w:rsid w:val="003F3551"/>
    <w:rsid w:val="003F5CF9"/>
    <w:rsid w:val="003F649A"/>
    <w:rsid w:val="003F7CA2"/>
    <w:rsid w:val="004010A5"/>
    <w:rsid w:val="0040246E"/>
    <w:rsid w:val="004030C4"/>
    <w:rsid w:val="00403B17"/>
    <w:rsid w:val="00404266"/>
    <w:rsid w:val="00405DD8"/>
    <w:rsid w:val="004063AE"/>
    <w:rsid w:val="00407710"/>
    <w:rsid w:val="00411EF1"/>
    <w:rsid w:val="00412F99"/>
    <w:rsid w:val="00413EB7"/>
    <w:rsid w:val="00413F8B"/>
    <w:rsid w:val="00414A64"/>
    <w:rsid w:val="00415739"/>
    <w:rsid w:val="00415E56"/>
    <w:rsid w:val="00417170"/>
    <w:rsid w:val="00421B9C"/>
    <w:rsid w:val="00421BCC"/>
    <w:rsid w:val="004221C6"/>
    <w:rsid w:val="00423670"/>
    <w:rsid w:val="00424E3A"/>
    <w:rsid w:val="00425800"/>
    <w:rsid w:val="00426DC4"/>
    <w:rsid w:val="0043129D"/>
    <w:rsid w:val="004332A1"/>
    <w:rsid w:val="004349CB"/>
    <w:rsid w:val="00434DA7"/>
    <w:rsid w:val="00435296"/>
    <w:rsid w:val="004352B9"/>
    <w:rsid w:val="004353C8"/>
    <w:rsid w:val="00436B9A"/>
    <w:rsid w:val="00440F78"/>
    <w:rsid w:val="00444C11"/>
    <w:rsid w:val="0044524B"/>
    <w:rsid w:val="0044547C"/>
    <w:rsid w:val="00446A0E"/>
    <w:rsid w:val="00447AF6"/>
    <w:rsid w:val="00447D32"/>
    <w:rsid w:val="00450966"/>
    <w:rsid w:val="00450F9B"/>
    <w:rsid w:val="00451EBC"/>
    <w:rsid w:val="00454B4C"/>
    <w:rsid w:val="00455127"/>
    <w:rsid w:val="004554CC"/>
    <w:rsid w:val="004559FA"/>
    <w:rsid w:val="00456125"/>
    <w:rsid w:val="004569BD"/>
    <w:rsid w:val="00461A7F"/>
    <w:rsid w:val="00462451"/>
    <w:rsid w:val="00462B69"/>
    <w:rsid w:val="004642D1"/>
    <w:rsid w:val="00464522"/>
    <w:rsid w:val="0046466B"/>
    <w:rsid w:val="00466025"/>
    <w:rsid w:val="00466AE9"/>
    <w:rsid w:val="00467BD4"/>
    <w:rsid w:val="0047014C"/>
    <w:rsid w:val="004706C8"/>
    <w:rsid w:val="00471C23"/>
    <w:rsid w:val="00473808"/>
    <w:rsid w:val="00473A67"/>
    <w:rsid w:val="0047415F"/>
    <w:rsid w:val="00474B8E"/>
    <w:rsid w:val="00475219"/>
    <w:rsid w:val="0047739C"/>
    <w:rsid w:val="0047785E"/>
    <w:rsid w:val="00477874"/>
    <w:rsid w:val="00480540"/>
    <w:rsid w:val="00480BD4"/>
    <w:rsid w:val="00480EF3"/>
    <w:rsid w:val="004817F9"/>
    <w:rsid w:val="004832AB"/>
    <w:rsid w:val="004836A2"/>
    <w:rsid w:val="00483A1C"/>
    <w:rsid w:val="00484359"/>
    <w:rsid w:val="00484663"/>
    <w:rsid w:val="00485070"/>
    <w:rsid w:val="0048526B"/>
    <w:rsid w:val="004858A1"/>
    <w:rsid w:val="0048628A"/>
    <w:rsid w:val="0048763A"/>
    <w:rsid w:val="004877F8"/>
    <w:rsid w:val="00487AAD"/>
    <w:rsid w:val="00487F15"/>
    <w:rsid w:val="0049032D"/>
    <w:rsid w:val="00491A66"/>
    <w:rsid w:val="00492659"/>
    <w:rsid w:val="0049300B"/>
    <w:rsid w:val="004937D6"/>
    <w:rsid w:val="004945C6"/>
    <w:rsid w:val="004957EE"/>
    <w:rsid w:val="004A0C64"/>
    <w:rsid w:val="004A0F2E"/>
    <w:rsid w:val="004A1ED9"/>
    <w:rsid w:val="004A21C5"/>
    <w:rsid w:val="004A2300"/>
    <w:rsid w:val="004A284F"/>
    <w:rsid w:val="004A2A04"/>
    <w:rsid w:val="004A3ABC"/>
    <w:rsid w:val="004A4371"/>
    <w:rsid w:val="004A5F74"/>
    <w:rsid w:val="004A744E"/>
    <w:rsid w:val="004A7606"/>
    <w:rsid w:val="004B02AB"/>
    <w:rsid w:val="004B0B13"/>
    <w:rsid w:val="004B0B9F"/>
    <w:rsid w:val="004B2513"/>
    <w:rsid w:val="004B2C6B"/>
    <w:rsid w:val="004B44CC"/>
    <w:rsid w:val="004B6D8D"/>
    <w:rsid w:val="004B71DD"/>
    <w:rsid w:val="004C182F"/>
    <w:rsid w:val="004C1E98"/>
    <w:rsid w:val="004C2B65"/>
    <w:rsid w:val="004C33C6"/>
    <w:rsid w:val="004C366B"/>
    <w:rsid w:val="004C4BE4"/>
    <w:rsid w:val="004C577A"/>
    <w:rsid w:val="004C59B8"/>
    <w:rsid w:val="004C6612"/>
    <w:rsid w:val="004C66C2"/>
    <w:rsid w:val="004C67D0"/>
    <w:rsid w:val="004C6F7F"/>
    <w:rsid w:val="004D02E4"/>
    <w:rsid w:val="004D0714"/>
    <w:rsid w:val="004D0923"/>
    <w:rsid w:val="004D0A26"/>
    <w:rsid w:val="004D1017"/>
    <w:rsid w:val="004D1CED"/>
    <w:rsid w:val="004D203E"/>
    <w:rsid w:val="004D2114"/>
    <w:rsid w:val="004D3B30"/>
    <w:rsid w:val="004D422B"/>
    <w:rsid w:val="004D49AC"/>
    <w:rsid w:val="004D576E"/>
    <w:rsid w:val="004D6432"/>
    <w:rsid w:val="004D693B"/>
    <w:rsid w:val="004D7BA8"/>
    <w:rsid w:val="004E06FF"/>
    <w:rsid w:val="004E18C1"/>
    <w:rsid w:val="004E3C35"/>
    <w:rsid w:val="004E3F0E"/>
    <w:rsid w:val="004E53D0"/>
    <w:rsid w:val="004E5A46"/>
    <w:rsid w:val="004E6184"/>
    <w:rsid w:val="004E6596"/>
    <w:rsid w:val="004E7015"/>
    <w:rsid w:val="004F1182"/>
    <w:rsid w:val="004F2BE9"/>
    <w:rsid w:val="004F33D6"/>
    <w:rsid w:val="004F3900"/>
    <w:rsid w:val="004F3BA8"/>
    <w:rsid w:val="004F4480"/>
    <w:rsid w:val="004F46FC"/>
    <w:rsid w:val="004F4A54"/>
    <w:rsid w:val="004F6B35"/>
    <w:rsid w:val="004F6DE4"/>
    <w:rsid w:val="004F729B"/>
    <w:rsid w:val="004F7587"/>
    <w:rsid w:val="004F7669"/>
    <w:rsid w:val="0050153C"/>
    <w:rsid w:val="005024DD"/>
    <w:rsid w:val="00503050"/>
    <w:rsid w:val="00504EE9"/>
    <w:rsid w:val="00505131"/>
    <w:rsid w:val="005053CC"/>
    <w:rsid w:val="0050582A"/>
    <w:rsid w:val="00505DDE"/>
    <w:rsid w:val="00506887"/>
    <w:rsid w:val="005106D8"/>
    <w:rsid w:val="00511714"/>
    <w:rsid w:val="00511843"/>
    <w:rsid w:val="00511DE1"/>
    <w:rsid w:val="005123A8"/>
    <w:rsid w:val="0051306F"/>
    <w:rsid w:val="005144C8"/>
    <w:rsid w:val="00515505"/>
    <w:rsid w:val="00515B7B"/>
    <w:rsid w:val="00516C78"/>
    <w:rsid w:val="00516E27"/>
    <w:rsid w:val="00520792"/>
    <w:rsid w:val="00520FFA"/>
    <w:rsid w:val="005215E1"/>
    <w:rsid w:val="00522489"/>
    <w:rsid w:val="00522C1B"/>
    <w:rsid w:val="00523C2D"/>
    <w:rsid w:val="00525DE6"/>
    <w:rsid w:val="00525FB3"/>
    <w:rsid w:val="0052733B"/>
    <w:rsid w:val="005273C9"/>
    <w:rsid w:val="00530283"/>
    <w:rsid w:val="005310A7"/>
    <w:rsid w:val="00531137"/>
    <w:rsid w:val="00531716"/>
    <w:rsid w:val="0053189E"/>
    <w:rsid w:val="005334F7"/>
    <w:rsid w:val="00533D3A"/>
    <w:rsid w:val="00534663"/>
    <w:rsid w:val="0053472C"/>
    <w:rsid w:val="00535C24"/>
    <w:rsid w:val="005375E9"/>
    <w:rsid w:val="00537621"/>
    <w:rsid w:val="0053793E"/>
    <w:rsid w:val="00540286"/>
    <w:rsid w:val="0054137B"/>
    <w:rsid w:val="00541548"/>
    <w:rsid w:val="00542683"/>
    <w:rsid w:val="005436CD"/>
    <w:rsid w:val="005442D6"/>
    <w:rsid w:val="00544EC7"/>
    <w:rsid w:val="005457D7"/>
    <w:rsid w:val="00546359"/>
    <w:rsid w:val="0054643E"/>
    <w:rsid w:val="0054655C"/>
    <w:rsid w:val="00546E83"/>
    <w:rsid w:val="005509B1"/>
    <w:rsid w:val="00551230"/>
    <w:rsid w:val="00551F34"/>
    <w:rsid w:val="00552E43"/>
    <w:rsid w:val="00553C75"/>
    <w:rsid w:val="00553CA8"/>
    <w:rsid w:val="00553FBF"/>
    <w:rsid w:val="00553FDC"/>
    <w:rsid w:val="005542B0"/>
    <w:rsid w:val="00554349"/>
    <w:rsid w:val="005552DA"/>
    <w:rsid w:val="00555C9B"/>
    <w:rsid w:val="005561A7"/>
    <w:rsid w:val="00556D4F"/>
    <w:rsid w:val="00556E6F"/>
    <w:rsid w:val="00560589"/>
    <w:rsid w:val="00561EAB"/>
    <w:rsid w:val="0056298A"/>
    <w:rsid w:val="00564E97"/>
    <w:rsid w:val="005651B9"/>
    <w:rsid w:val="005653C4"/>
    <w:rsid w:val="005657D3"/>
    <w:rsid w:val="00565D50"/>
    <w:rsid w:val="00566C81"/>
    <w:rsid w:val="0057032D"/>
    <w:rsid w:val="00572247"/>
    <w:rsid w:val="005728FE"/>
    <w:rsid w:val="00573C2A"/>
    <w:rsid w:val="00574665"/>
    <w:rsid w:val="00574C1F"/>
    <w:rsid w:val="00576E6F"/>
    <w:rsid w:val="00577907"/>
    <w:rsid w:val="00577B41"/>
    <w:rsid w:val="00577CC1"/>
    <w:rsid w:val="00580CCF"/>
    <w:rsid w:val="0058160D"/>
    <w:rsid w:val="00582674"/>
    <w:rsid w:val="005826AB"/>
    <w:rsid w:val="00582972"/>
    <w:rsid w:val="00583A8F"/>
    <w:rsid w:val="00584687"/>
    <w:rsid w:val="00584C98"/>
    <w:rsid w:val="00584EBE"/>
    <w:rsid w:val="0059179D"/>
    <w:rsid w:val="00591A91"/>
    <w:rsid w:val="00591D6C"/>
    <w:rsid w:val="00591F82"/>
    <w:rsid w:val="00595FA1"/>
    <w:rsid w:val="005A09F9"/>
    <w:rsid w:val="005A1017"/>
    <w:rsid w:val="005A146C"/>
    <w:rsid w:val="005A17B0"/>
    <w:rsid w:val="005A304C"/>
    <w:rsid w:val="005A4041"/>
    <w:rsid w:val="005A5205"/>
    <w:rsid w:val="005A7A81"/>
    <w:rsid w:val="005B03F8"/>
    <w:rsid w:val="005B12DE"/>
    <w:rsid w:val="005B1466"/>
    <w:rsid w:val="005B1671"/>
    <w:rsid w:val="005B1A95"/>
    <w:rsid w:val="005B1B1A"/>
    <w:rsid w:val="005B345E"/>
    <w:rsid w:val="005B36BD"/>
    <w:rsid w:val="005B6974"/>
    <w:rsid w:val="005B6CE9"/>
    <w:rsid w:val="005B7BD2"/>
    <w:rsid w:val="005C042D"/>
    <w:rsid w:val="005C2780"/>
    <w:rsid w:val="005C436B"/>
    <w:rsid w:val="005C4682"/>
    <w:rsid w:val="005C4953"/>
    <w:rsid w:val="005C55AE"/>
    <w:rsid w:val="005C7879"/>
    <w:rsid w:val="005D053F"/>
    <w:rsid w:val="005D07B8"/>
    <w:rsid w:val="005D2426"/>
    <w:rsid w:val="005D3A18"/>
    <w:rsid w:val="005D516E"/>
    <w:rsid w:val="005D6234"/>
    <w:rsid w:val="005D6280"/>
    <w:rsid w:val="005D6D42"/>
    <w:rsid w:val="005D7382"/>
    <w:rsid w:val="005E025A"/>
    <w:rsid w:val="005E057B"/>
    <w:rsid w:val="005E0A95"/>
    <w:rsid w:val="005E28D6"/>
    <w:rsid w:val="005E4D65"/>
    <w:rsid w:val="005E5433"/>
    <w:rsid w:val="005E6BF5"/>
    <w:rsid w:val="005E6C14"/>
    <w:rsid w:val="005E734F"/>
    <w:rsid w:val="005F0AC3"/>
    <w:rsid w:val="005F1715"/>
    <w:rsid w:val="005F21B5"/>
    <w:rsid w:val="005F242E"/>
    <w:rsid w:val="005F26EE"/>
    <w:rsid w:val="005F34C9"/>
    <w:rsid w:val="005F46DE"/>
    <w:rsid w:val="005F4823"/>
    <w:rsid w:val="005F54A3"/>
    <w:rsid w:val="005F5D92"/>
    <w:rsid w:val="005F5F7F"/>
    <w:rsid w:val="00600E3D"/>
    <w:rsid w:val="006010C3"/>
    <w:rsid w:val="00602D6A"/>
    <w:rsid w:val="00603DA7"/>
    <w:rsid w:val="00604BF6"/>
    <w:rsid w:val="00605D0D"/>
    <w:rsid w:val="00606585"/>
    <w:rsid w:val="00607E69"/>
    <w:rsid w:val="00610025"/>
    <w:rsid w:val="0061174B"/>
    <w:rsid w:val="00612B8C"/>
    <w:rsid w:val="00613D0E"/>
    <w:rsid w:val="006149DE"/>
    <w:rsid w:val="00615E11"/>
    <w:rsid w:val="00620555"/>
    <w:rsid w:val="00623B8D"/>
    <w:rsid w:val="00624A65"/>
    <w:rsid w:val="006258FE"/>
    <w:rsid w:val="006267FA"/>
    <w:rsid w:val="006272DB"/>
    <w:rsid w:val="0063009C"/>
    <w:rsid w:val="00630343"/>
    <w:rsid w:val="0063320E"/>
    <w:rsid w:val="00634485"/>
    <w:rsid w:val="00635409"/>
    <w:rsid w:val="0063689D"/>
    <w:rsid w:val="00636F39"/>
    <w:rsid w:val="00637249"/>
    <w:rsid w:val="0063754F"/>
    <w:rsid w:val="00637611"/>
    <w:rsid w:val="00637FF0"/>
    <w:rsid w:val="00643479"/>
    <w:rsid w:val="00643D76"/>
    <w:rsid w:val="00645150"/>
    <w:rsid w:val="006463BD"/>
    <w:rsid w:val="006500E7"/>
    <w:rsid w:val="00650ECD"/>
    <w:rsid w:val="0065133A"/>
    <w:rsid w:val="00651BDC"/>
    <w:rsid w:val="00651E76"/>
    <w:rsid w:val="00652DED"/>
    <w:rsid w:val="00654C45"/>
    <w:rsid w:val="00655DF1"/>
    <w:rsid w:val="006567D6"/>
    <w:rsid w:val="006575AF"/>
    <w:rsid w:val="00660310"/>
    <w:rsid w:val="006608DF"/>
    <w:rsid w:val="0066246B"/>
    <w:rsid w:val="00662FB1"/>
    <w:rsid w:val="006633C9"/>
    <w:rsid w:val="00663DC9"/>
    <w:rsid w:val="006647F5"/>
    <w:rsid w:val="006662CD"/>
    <w:rsid w:val="006703F4"/>
    <w:rsid w:val="006705C6"/>
    <w:rsid w:val="00670A50"/>
    <w:rsid w:val="00673745"/>
    <w:rsid w:val="00673C5B"/>
    <w:rsid w:val="00674B18"/>
    <w:rsid w:val="0067588A"/>
    <w:rsid w:val="00676A20"/>
    <w:rsid w:val="00676F9F"/>
    <w:rsid w:val="006772A0"/>
    <w:rsid w:val="00677660"/>
    <w:rsid w:val="00677783"/>
    <w:rsid w:val="00677BDD"/>
    <w:rsid w:val="00681F35"/>
    <w:rsid w:val="00682A4A"/>
    <w:rsid w:val="00683187"/>
    <w:rsid w:val="00683FF4"/>
    <w:rsid w:val="00685D2F"/>
    <w:rsid w:val="00686A22"/>
    <w:rsid w:val="00686A8A"/>
    <w:rsid w:val="00687094"/>
    <w:rsid w:val="00687E13"/>
    <w:rsid w:val="00690A4D"/>
    <w:rsid w:val="00690F0A"/>
    <w:rsid w:val="00691233"/>
    <w:rsid w:val="006918EE"/>
    <w:rsid w:val="00692FD5"/>
    <w:rsid w:val="00693254"/>
    <w:rsid w:val="0069613B"/>
    <w:rsid w:val="00696A49"/>
    <w:rsid w:val="006A1780"/>
    <w:rsid w:val="006A1EA6"/>
    <w:rsid w:val="006A2E51"/>
    <w:rsid w:val="006A34E7"/>
    <w:rsid w:val="006A4466"/>
    <w:rsid w:val="006A448C"/>
    <w:rsid w:val="006A6078"/>
    <w:rsid w:val="006A66F8"/>
    <w:rsid w:val="006A6AB5"/>
    <w:rsid w:val="006A6DDC"/>
    <w:rsid w:val="006B0CD6"/>
    <w:rsid w:val="006B0DBD"/>
    <w:rsid w:val="006B1316"/>
    <w:rsid w:val="006B2831"/>
    <w:rsid w:val="006B2B26"/>
    <w:rsid w:val="006B34A2"/>
    <w:rsid w:val="006B3541"/>
    <w:rsid w:val="006B38BA"/>
    <w:rsid w:val="006B4B3F"/>
    <w:rsid w:val="006B5FF0"/>
    <w:rsid w:val="006B6D2A"/>
    <w:rsid w:val="006C0E48"/>
    <w:rsid w:val="006C0F6B"/>
    <w:rsid w:val="006C0FAB"/>
    <w:rsid w:val="006C2E07"/>
    <w:rsid w:val="006C309F"/>
    <w:rsid w:val="006C4122"/>
    <w:rsid w:val="006C415A"/>
    <w:rsid w:val="006C4621"/>
    <w:rsid w:val="006C57D0"/>
    <w:rsid w:val="006C6CC4"/>
    <w:rsid w:val="006C6ECD"/>
    <w:rsid w:val="006C6F20"/>
    <w:rsid w:val="006C7872"/>
    <w:rsid w:val="006D27E2"/>
    <w:rsid w:val="006D3E26"/>
    <w:rsid w:val="006D47BC"/>
    <w:rsid w:val="006D5149"/>
    <w:rsid w:val="006D5615"/>
    <w:rsid w:val="006D57AB"/>
    <w:rsid w:val="006D6FB0"/>
    <w:rsid w:val="006D709E"/>
    <w:rsid w:val="006E0CD5"/>
    <w:rsid w:val="006E2945"/>
    <w:rsid w:val="006E2B0C"/>
    <w:rsid w:val="006E42B2"/>
    <w:rsid w:val="006E5110"/>
    <w:rsid w:val="006E6389"/>
    <w:rsid w:val="006E7811"/>
    <w:rsid w:val="006E7F99"/>
    <w:rsid w:val="006F2374"/>
    <w:rsid w:val="006F30A5"/>
    <w:rsid w:val="006F30F8"/>
    <w:rsid w:val="006F411B"/>
    <w:rsid w:val="007023EF"/>
    <w:rsid w:val="007026A7"/>
    <w:rsid w:val="00702BF9"/>
    <w:rsid w:val="00703BB9"/>
    <w:rsid w:val="00704AF9"/>
    <w:rsid w:val="00712B80"/>
    <w:rsid w:val="007137D7"/>
    <w:rsid w:val="0071531F"/>
    <w:rsid w:val="00716D27"/>
    <w:rsid w:val="007171E6"/>
    <w:rsid w:val="00721A45"/>
    <w:rsid w:val="00722947"/>
    <w:rsid w:val="00722FE7"/>
    <w:rsid w:val="00723651"/>
    <w:rsid w:val="00724418"/>
    <w:rsid w:val="00724B06"/>
    <w:rsid w:val="007257BA"/>
    <w:rsid w:val="00726130"/>
    <w:rsid w:val="00726EA0"/>
    <w:rsid w:val="00727727"/>
    <w:rsid w:val="0072784C"/>
    <w:rsid w:val="00727EC8"/>
    <w:rsid w:val="007306A3"/>
    <w:rsid w:val="00730B92"/>
    <w:rsid w:val="00730C84"/>
    <w:rsid w:val="00731064"/>
    <w:rsid w:val="007317C8"/>
    <w:rsid w:val="00731C38"/>
    <w:rsid w:val="00731F1D"/>
    <w:rsid w:val="007339EF"/>
    <w:rsid w:val="00734AFD"/>
    <w:rsid w:val="00734B70"/>
    <w:rsid w:val="00735132"/>
    <w:rsid w:val="00735E7C"/>
    <w:rsid w:val="007363E3"/>
    <w:rsid w:val="00736C06"/>
    <w:rsid w:val="00736C2A"/>
    <w:rsid w:val="0074008F"/>
    <w:rsid w:val="00740476"/>
    <w:rsid w:val="0074064F"/>
    <w:rsid w:val="007408FA"/>
    <w:rsid w:val="00740D10"/>
    <w:rsid w:val="007418CB"/>
    <w:rsid w:val="00741F3B"/>
    <w:rsid w:val="0074210C"/>
    <w:rsid w:val="00743800"/>
    <w:rsid w:val="00743ACF"/>
    <w:rsid w:val="00743F45"/>
    <w:rsid w:val="00743F53"/>
    <w:rsid w:val="00746B56"/>
    <w:rsid w:val="00746C93"/>
    <w:rsid w:val="007471E8"/>
    <w:rsid w:val="00750CDE"/>
    <w:rsid w:val="00751B54"/>
    <w:rsid w:val="0075421F"/>
    <w:rsid w:val="007548B2"/>
    <w:rsid w:val="00754ABE"/>
    <w:rsid w:val="00754F0B"/>
    <w:rsid w:val="00755A95"/>
    <w:rsid w:val="00757C2D"/>
    <w:rsid w:val="0076044C"/>
    <w:rsid w:val="007609DF"/>
    <w:rsid w:val="00760CC2"/>
    <w:rsid w:val="0076141F"/>
    <w:rsid w:val="0076247B"/>
    <w:rsid w:val="00762991"/>
    <w:rsid w:val="007631E9"/>
    <w:rsid w:val="00764230"/>
    <w:rsid w:val="00765824"/>
    <w:rsid w:val="007666CC"/>
    <w:rsid w:val="00766CA7"/>
    <w:rsid w:val="007671B5"/>
    <w:rsid w:val="00767D22"/>
    <w:rsid w:val="00771543"/>
    <w:rsid w:val="00771999"/>
    <w:rsid w:val="0077203A"/>
    <w:rsid w:val="00774246"/>
    <w:rsid w:val="0077496D"/>
    <w:rsid w:val="007770D8"/>
    <w:rsid w:val="00777F72"/>
    <w:rsid w:val="0078251D"/>
    <w:rsid w:val="0078320B"/>
    <w:rsid w:val="00783385"/>
    <w:rsid w:val="00785B60"/>
    <w:rsid w:val="00787C5F"/>
    <w:rsid w:val="007907E7"/>
    <w:rsid w:val="00791430"/>
    <w:rsid w:val="00791827"/>
    <w:rsid w:val="00794553"/>
    <w:rsid w:val="00794A5C"/>
    <w:rsid w:val="007A04FB"/>
    <w:rsid w:val="007A16BD"/>
    <w:rsid w:val="007A18BB"/>
    <w:rsid w:val="007A2187"/>
    <w:rsid w:val="007A21C4"/>
    <w:rsid w:val="007A2913"/>
    <w:rsid w:val="007A43C2"/>
    <w:rsid w:val="007A4939"/>
    <w:rsid w:val="007A69F1"/>
    <w:rsid w:val="007A713D"/>
    <w:rsid w:val="007A73BE"/>
    <w:rsid w:val="007A7B20"/>
    <w:rsid w:val="007B1FF9"/>
    <w:rsid w:val="007B271A"/>
    <w:rsid w:val="007B4CD6"/>
    <w:rsid w:val="007B4CF4"/>
    <w:rsid w:val="007B5680"/>
    <w:rsid w:val="007B584D"/>
    <w:rsid w:val="007B75DC"/>
    <w:rsid w:val="007C06FD"/>
    <w:rsid w:val="007C077C"/>
    <w:rsid w:val="007C2155"/>
    <w:rsid w:val="007C3045"/>
    <w:rsid w:val="007C3DEE"/>
    <w:rsid w:val="007C5C23"/>
    <w:rsid w:val="007C6891"/>
    <w:rsid w:val="007C75CA"/>
    <w:rsid w:val="007C7783"/>
    <w:rsid w:val="007C7F08"/>
    <w:rsid w:val="007D088F"/>
    <w:rsid w:val="007D0C42"/>
    <w:rsid w:val="007D11B3"/>
    <w:rsid w:val="007D18CC"/>
    <w:rsid w:val="007D1D57"/>
    <w:rsid w:val="007D3535"/>
    <w:rsid w:val="007D489A"/>
    <w:rsid w:val="007D4C85"/>
    <w:rsid w:val="007D63CB"/>
    <w:rsid w:val="007D6C06"/>
    <w:rsid w:val="007E131E"/>
    <w:rsid w:val="007E27E3"/>
    <w:rsid w:val="007E2BE8"/>
    <w:rsid w:val="007E3DFE"/>
    <w:rsid w:val="007E563E"/>
    <w:rsid w:val="007E6D03"/>
    <w:rsid w:val="007F052A"/>
    <w:rsid w:val="007F12E9"/>
    <w:rsid w:val="007F2B33"/>
    <w:rsid w:val="007F407A"/>
    <w:rsid w:val="007F4866"/>
    <w:rsid w:val="007F528B"/>
    <w:rsid w:val="007F5E2F"/>
    <w:rsid w:val="007F67B9"/>
    <w:rsid w:val="007F7E34"/>
    <w:rsid w:val="0080035C"/>
    <w:rsid w:val="008007B0"/>
    <w:rsid w:val="00803D96"/>
    <w:rsid w:val="0080484A"/>
    <w:rsid w:val="00806247"/>
    <w:rsid w:val="0080740B"/>
    <w:rsid w:val="0081015C"/>
    <w:rsid w:val="00810888"/>
    <w:rsid w:val="008109EA"/>
    <w:rsid w:val="00810BAB"/>
    <w:rsid w:val="008112A9"/>
    <w:rsid w:val="0081205D"/>
    <w:rsid w:val="00812CD5"/>
    <w:rsid w:val="00813227"/>
    <w:rsid w:val="00813EBD"/>
    <w:rsid w:val="008176B3"/>
    <w:rsid w:val="00821AFF"/>
    <w:rsid w:val="00822012"/>
    <w:rsid w:val="00822975"/>
    <w:rsid w:val="00823116"/>
    <w:rsid w:val="00823B97"/>
    <w:rsid w:val="00823BF2"/>
    <w:rsid w:val="008251F0"/>
    <w:rsid w:val="0082577D"/>
    <w:rsid w:val="00825EB2"/>
    <w:rsid w:val="0082662C"/>
    <w:rsid w:val="00827605"/>
    <w:rsid w:val="0083040F"/>
    <w:rsid w:val="008315A9"/>
    <w:rsid w:val="0083271D"/>
    <w:rsid w:val="00832901"/>
    <w:rsid w:val="008331EF"/>
    <w:rsid w:val="008338E4"/>
    <w:rsid w:val="0083487A"/>
    <w:rsid w:val="0083524C"/>
    <w:rsid w:val="00836636"/>
    <w:rsid w:val="00837FA4"/>
    <w:rsid w:val="0084009B"/>
    <w:rsid w:val="00840665"/>
    <w:rsid w:val="00840A1D"/>
    <w:rsid w:val="00841DD3"/>
    <w:rsid w:val="0084358A"/>
    <w:rsid w:val="00843803"/>
    <w:rsid w:val="00845368"/>
    <w:rsid w:val="00845CE0"/>
    <w:rsid w:val="00845D5D"/>
    <w:rsid w:val="0084667D"/>
    <w:rsid w:val="00846969"/>
    <w:rsid w:val="00852765"/>
    <w:rsid w:val="0085285D"/>
    <w:rsid w:val="0085287A"/>
    <w:rsid w:val="00860343"/>
    <w:rsid w:val="00860AD2"/>
    <w:rsid w:val="0086172D"/>
    <w:rsid w:val="00861CE5"/>
    <w:rsid w:val="008628AB"/>
    <w:rsid w:val="00863140"/>
    <w:rsid w:val="0086510C"/>
    <w:rsid w:val="00865AB3"/>
    <w:rsid w:val="00866A97"/>
    <w:rsid w:val="00871814"/>
    <w:rsid w:val="008718F3"/>
    <w:rsid w:val="008721DB"/>
    <w:rsid w:val="0087270F"/>
    <w:rsid w:val="00873A70"/>
    <w:rsid w:val="00873CE7"/>
    <w:rsid w:val="00874061"/>
    <w:rsid w:val="0087462F"/>
    <w:rsid w:val="0087723D"/>
    <w:rsid w:val="00880CEA"/>
    <w:rsid w:val="00880F51"/>
    <w:rsid w:val="008824C4"/>
    <w:rsid w:val="00883017"/>
    <w:rsid w:val="00883157"/>
    <w:rsid w:val="008834E3"/>
    <w:rsid w:val="00883E64"/>
    <w:rsid w:val="00884983"/>
    <w:rsid w:val="00886C6E"/>
    <w:rsid w:val="008900BC"/>
    <w:rsid w:val="0089117D"/>
    <w:rsid w:val="00891775"/>
    <w:rsid w:val="00892593"/>
    <w:rsid w:val="00892AFC"/>
    <w:rsid w:val="00893071"/>
    <w:rsid w:val="008935B6"/>
    <w:rsid w:val="00894541"/>
    <w:rsid w:val="0089499F"/>
    <w:rsid w:val="00894FB7"/>
    <w:rsid w:val="008A0076"/>
    <w:rsid w:val="008A0D1F"/>
    <w:rsid w:val="008A15EB"/>
    <w:rsid w:val="008A18F8"/>
    <w:rsid w:val="008A1C25"/>
    <w:rsid w:val="008A269D"/>
    <w:rsid w:val="008A3400"/>
    <w:rsid w:val="008A3593"/>
    <w:rsid w:val="008A49F0"/>
    <w:rsid w:val="008A49F2"/>
    <w:rsid w:val="008A747F"/>
    <w:rsid w:val="008A7992"/>
    <w:rsid w:val="008B0DCA"/>
    <w:rsid w:val="008B13E3"/>
    <w:rsid w:val="008B16B3"/>
    <w:rsid w:val="008B1D96"/>
    <w:rsid w:val="008B3EED"/>
    <w:rsid w:val="008B4C67"/>
    <w:rsid w:val="008B5D75"/>
    <w:rsid w:val="008B6033"/>
    <w:rsid w:val="008B69A2"/>
    <w:rsid w:val="008B73DA"/>
    <w:rsid w:val="008B784E"/>
    <w:rsid w:val="008C0A06"/>
    <w:rsid w:val="008C0B1E"/>
    <w:rsid w:val="008C1B85"/>
    <w:rsid w:val="008C263F"/>
    <w:rsid w:val="008C3674"/>
    <w:rsid w:val="008C3B4F"/>
    <w:rsid w:val="008C5395"/>
    <w:rsid w:val="008C550D"/>
    <w:rsid w:val="008C7DD7"/>
    <w:rsid w:val="008D0A0E"/>
    <w:rsid w:val="008D0E05"/>
    <w:rsid w:val="008D1526"/>
    <w:rsid w:val="008D19D8"/>
    <w:rsid w:val="008D1F97"/>
    <w:rsid w:val="008D410C"/>
    <w:rsid w:val="008D4C64"/>
    <w:rsid w:val="008D4EF5"/>
    <w:rsid w:val="008D5488"/>
    <w:rsid w:val="008D6948"/>
    <w:rsid w:val="008E04BB"/>
    <w:rsid w:val="008E20E3"/>
    <w:rsid w:val="008E4727"/>
    <w:rsid w:val="008E64B7"/>
    <w:rsid w:val="008E652E"/>
    <w:rsid w:val="008E6E98"/>
    <w:rsid w:val="008F0130"/>
    <w:rsid w:val="008F0A05"/>
    <w:rsid w:val="008F0F5A"/>
    <w:rsid w:val="008F287B"/>
    <w:rsid w:val="008F2C09"/>
    <w:rsid w:val="008F435C"/>
    <w:rsid w:val="008F4BA0"/>
    <w:rsid w:val="008F50CF"/>
    <w:rsid w:val="008F57F9"/>
    <w:rsid w:val="00900005"/>
    <w:rsid w:val="00901152"/>
    <w:rsid w:val="009013D8"/>
    <w:rsid w:val="009017A8"/>
    <w:rsid w:val="0090220B"/>
    <w:rsid w:val="009042FC"/>
    <w:rsid w:val="00904D56"/>
    <w:rsid w:val="00904ED9"/>
    <w:rsid w:val="009062DC"/>
    <w:rsid w:val="00906B6B"/>
    <w:rsid w:val="00911102"/>
    <w:rsid w:val="00911665"/>
    <w:rsid w:val="00912D93"/>
    <w:rsid w:val="00912DA1"/>
    <w:rsid w:val="00914437"/>
    <w:rsid w:val="00914F3A"/>
    <w:rsid w:val="00914F3F"/>
    <w:rsid w:val="00915548"/>
    <w:rsid w:val="009173DC"/>
    <w:rsid w:val="00917FDA"/>
    <w:rsid w:val="009217C6"/>
    <w:rsid w:val="0092387E"/>
    <w:rsid w:val="009238DD"/>
    <w:rsid w:val="009251B9"/>
    <w:rsid w:val="009255F3"/>
    <w:rsid w:val="0092573E"/>
    <w:rsid w:val="00926D8A"/>
    <w:rsid w:val="00927AEF"/>
    <w:rsid w:val="00927C5D"/>
    <w:rsid w:val="00931622"/>
    <w:rsid w:val="00932904"/>
    <w:rsid w:val="0093333E"/>
    <w:rsid w:val="00934E06"/>
    <w:rsid w:val="00935A0D"/>
    <w:rsid w:val="00936480"/>
    <w:rsid w:val="00940311"/>
    <w:rsid w:val="00940C54"/>
    <w:rsid w:val="00940E50"/>
    <w:rsid w:val="00940FCA"/>
    <w:rsid w:val="0094116E"/>
    <w:rsid w:val="009413B1"/>
    <w:rsid w:val="009417CA"/>
    <w:rsid w:val="00942EE5"/>
    <w:rsid w:val="00944B65"/>
    <w:rsid w:val="00944CA2"/>
    <w:rsid w:val="00945246"/>
    <w:rsid w:val="00945611"/>
    <w:rsid w:val="00945BE0"/>
    <w:rsid w:val="0094776B"/>
    <w:rsid w:val="0094784B"/>
    <w:rsid w:val="00947D9B"/>
    <w:rsid w:val="00951195"/>
    <w:rsid w:val="009511A7"/>
    <w:rsid w:val="00952C40"/>
    <w:rsid w:val="009544CB"/>
    <w:rsid w:val="00955929"/>
    <w:rsid w:val="00956155"/>
    <w:rsid w:val="009569D8"/>
    <w:rsid w:val="00956D62"/>
    <w:rsid w:val="00956DCF"/>
    <w:rsid w:val="00957907"/>
    <w:rsid w:val="00957B70"/>
    <w:rsid w:val="00957D7B"/>
    <w:rsid w:val="00957DD8"/>
    <w:rsid w:val="0096175D"/>
    <w:rsid w:val="00961985"/>
    <w:rsid w:val="00964890"/>
    <w:rsid w:val="00964B06"/>
    <w:rsid w:val="0096573A"/>
    <w:rsid w:val="009707AE"/>
    <w:rsid w:val="0097098C"/>
    <w:rsid w:val="00971658"/>
    <w:rsid w:val="00971BD9"/>
    <w:rsid w:val="00971D31"/>
    <w:rsid w:val="00971E23"/>
    <w:rsid w:val="00974EFA"/>
    <w:rsid w:val="00975EB9"/>
    <w:rsid w:val="00976DAB"/>
    <w:rsid w:val="0098068E"/>
    <w:rsid w:val="00980B26"/>
    <w:rsid w:val="00981A72"/>
    <w:rsid w:val="0098283A"/>
    <w:rsid w:val="009831F8"/>
    <w:rsid w:val="009838C8"/>
    <w:rsid w:val="00983E17"/>
    <w:rsid w:val="009843AF"/>
    <w:rsid w:val="009869AF"/>
    <w:rsid w:val="00986E8F"/>
    <w:rsid w:val="00990347"/>
    <w:rsid w:val="009904D4"/>
    <w:rsid w:val="00991297"/>
    <w:rsid w:val="00991316"/>
    <w:rsid w:val="00991BEE"/>
    <w:rsid w:val="00992CAB"/>
    <w:rsid w:val="009950FC"/>
    <w:rsid w:val="009961B4"/>
    <w:rsid w:val="00996D65"/>
    <w:rsid w:val="00996FF5"/>
    <w:rsid w:val="009A083C"/>
    <w:rsid w:val="009A1810"/>
    <w:rsid w:val="009A1A1D"/>
    <w:rsid w:val="009A65F3"/>
    <w:rsid w:val="009A6C40"/>
    <w:rsid w:val="009A7934"/>
    <w:rsid w:val="009B1592"/>
    <w:rsid w:val="009B1B4F"/>
    <w:rsid w:val="009B21C8"/>
    <w:rsid w:val="009B274A"/>
    <w:rsid w:val="009B2865"/>
    <w:rsid w:val="009B351E"/>
    <w:rsid w:val="009B35BC"/>
    <w:rsid w:val="009B3A3B"/>
    <w:rsid w:val="009B3FBF"/>
    <w:rsid w:val="009B5C0F"/>
    <w:rsid w:val="009B5D9D"/>
    <w:rsid w:val="009C0DC0"/>
    <w:rsid w:val="009C1A6A"/>
    <w:rsid w:val="009C1D30"/>
    <w:rsid w:val="009C229C"/>
    <w:rsid w:val="009C22C3"/>
    <w:rsid w:val="009C2616"/>
    <w:rsid w:val="009C261B"/>
    <w:rsid w:val="009C29BB"/>
    <w:rsid w:val="009C5E5C"/>
    <w:rsid w:val="009C62EE"/>
    <w:rsid w:val="009C664C"/>
    <w:rsid w:val="009C6FF0"/>
    <w:rsid w:val="009C7729"/>
    <w:rsid w:val="009D026D"/>
    <w:rsid w:val="009D039B"/>
    <w:rsid w:val="009D08F7"/>
    <w:rsid w:val="009D2140"/>
    <w:rsid w:val="009D27CC"/>
    <w:rsid w:val="009D2BD7"/>
    <w:rsid w:val="009D2C3E"/>
    <w:rsid w:val="009D3403"/>
    <w:rsid w:val="009D47A8"/>
    <w:rsid w:val="009D4854"/>
    <w:rsid w:val="009D4AD3"/>
    <w:rsid w:val="009D55F7"/>
    <w:rsid w:val="009D6D38"/>
    <w:rsid w:val="009E0776"/>
    <w:rsid w:val="009E185B"/>
    <w:rsid w:val="009E194B"/>
    <w:rsid w:val="009E2422"/>
    <w:rsid w:val="009E265F"/>
    <w:rsid w:val="009E3B2A"/>
    <w:rsid w:val="009E4197"/>
    <w:rsid w:val="009E5A7D"/>
    <w:rsid w:val="009E7BFE"/>
    <w:rsid w:val="009F121C"/>
    <w:rsid w:val="009F3049"/>
    <w:rsid w:val="009F30E0"/>
    <w:rsid w:val="009F3738"/>
    <w:rsid w:val="009F3A5D"/>
    <w:rsid w:val="009F500F"/>
    <w:rsid w:val="009F7008"/>
    <w:rsid w:val="00A00684"/>
    <w:rsid w:val="00A00801"/>
    <w:rsid w:val="00A008B4"/>
    <w:rsid w:val="00A018E3"/>
    <w:rsid w:val="00A0494C"/>
    <w:rsid w:val="00A04BBB"/>
    <w:rsid w:val="00A04D53"/>
    <w:rsid w:val="00A04F99"/>
    <w:rsid w:val="00A0600E"/>
    <w:rsid w:val="00A06A8E"/>
    <w:rsid w:val="00A07966"/>
    <w:rsid w:val="00A10904"/>
    <w:rsid w:val="00A121C7"/>
    <w:rsid w:val="00A12516"/>
    <w:rsid w:val="00A12C94"/>
    <w:rsid w:val="00A135CC"/>
    <w:rsid w:val="00A138DC"/>
    <w:rsid w:val="00A13A37"/>
    <w:rsid w:val="00A15328"/>
    <w:rsid w:val="00A15FEC"/>
    <w:rsid w:val="00A166A3"/>
    <w:rsid w:val="00A17788"/>
    <w:rsid w:val="00A17B62"/>
    <w:rsid w:val="00A22137"/>
    <w:rsid w:val="00A22414"/>
    <w:rsid w:val="00A24494"/>
    <w:rsid w:val="00A249A8"/>
    <w:rsid w:val="00A26A80"/>
    <w:rsid w:val="00A27C2C"/>
    <w:rsid w:val="00A30A8F"/>
    <w:rsid w:val="00A33467"/>
    <w:rsid w:val="00A33E4D"/>
    <w:rsid w:val="00A33FC6"/>
    <w:rsid w:val="00A343BA"/>
    <w:rsid w:val="00A34CB7"/>
    <w:rsid w:val="00A358F4"/>
    <w:rsid w:val="00A36876"/>
    <w:rsid w:val="00A36D31"/>
    <w:rsid w:val="00A4078A"/>
    <w:rsid w:val="00A41A76"/>
    <w:rsid w:val="00A41BFA"/>
    <w:rsid w:val="00A42508"/>
    <w:rsid w:val="00A4602C"/>
    <w:rsid w:val="00A47B43"/>
    <w:rsid w:val="00A51515"/>
    <w:rsid w:val="00A5237E"/>
    <w:rsid w:val="00A5272E"/>
    <w:rsid w:val="00A53D6E"/>
    <w:rsid w:val="00A56380"/>
    <w:rsid w:val="00A569F6"/>
    <w:rsid w:val="00A56B51"/>
    <w:rsid w:val="00A57155"/>
    <w:rsid w:val="00A60EB7"/>
    <w:rsid w:val="00A61366"/>
    <w:rsid w:val="00A64716"/>
    <w:rsid w:val="00A650D8"/>
    <w:rsid w:val="00A65346"/>
    <w:rsid w:val="00A65D15"/>
    <w:rsid w:val="00A65F66"/>
    <w:rsid w:val="00A667C4"/>
    <w:rsid w:val="00A6764E"/>
    <w:rsid w:val="00A6776A"/>
    <w:rsid w:val="00A71A17"/>
    <w:rsid w:val="00A726E7"/>
    <w:rsid w:val="00A736B4"/>
    <w:rsid w:val="00A74766"/>
    <w:rsid w:val="00A77719"/>
    <w:rsid w:val="00A779F0"/>
    <w:rsid w:val="00A803AD"/>
    <w:rsid w:val="00A80521"/>
    <w:rsid w:val="00A80DEE"/>
    <w:rsid w:val="00A80FAC"/>
    <w:rsid w:val="00A81140"/>
    <w:rsid w:val="00A826C0"/>
    <w:rsid w:val="00A82D3C"/>
    <w:rsid w:val="00A857A6"/>
    <w:rsid w:val="00A874E1"/>
    <w:rsid w:val="00A8753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AB9"/>
    <w:rsid w:val="00A95EF9"/>
    <w:rsid w:val="00A966CF"/>
    <w:rsid w:val="00A96CF3"/>
    <w:rsid w:val="00A97FD9"/>
    <w:rsid w:val="00AA0148"/>
    <w:rsid w:val="00AA03F0"/>
    <w:rsid w:val="00AA1055"/>
    <w:rsid w:val="00AA1A24"/>
    <w:rsid w:val="00AA2543"/>
    <w:rsid w:val="00AA555F"/>
    <w:rsid w:val="00AA5E30"/>
    <w:rsid w:val="00AB00FD"/>
    <w:rsid w:val="00AB0B76"/>
    <w:rsid w:val="00AB10AD"/>
    <w:rsid w:val="00AB155A"/>
    <w:rsid w:val="00AB2A1E"/>
    <w:rsid w:val="00AB6BDA"/>
    <w:rsid w:val="00AB6FC2"/>
    <w:rsid w:val="00AB7050"/>
    <w:rsid w:val="00AC2A0F"/>
    <w:rsid w:val="00AC644D"/>
    <w:rsid w:val="00AD172C"/>
    <w:rsid w:val="00AD234E"/>
    <w:rsid w:val="00AD26DC"/>
    <w:rsid w:val="00AD2ABD"/>
    <w:rsid w:val="00AD2D7D"/>
    <w:rsid w:val="00AD3372"/>
    <w:rsid w:val="00AD4995"/>
    <w:rsid w:val="00AD5CBD"/>
    <w:rsid w:val="00AD60C5"/>
    <w:rsid w:val="00AD67F8"/>
    <w:rsid w:val="00AD6ECC"/>
    <w:rsid w:val="00AD7433"/>
    <w:rsid w:val="00AE246F"/>
    <w:rsid w:val="00AE24D4"/>
    <w:rsid w:val="00AE2FAE"/>
    <w:rsid w:val="00AE33DA"/>
    <w:rsid w:val="00AE3683"/>
    <w:rsid w:val="00AE4009"/>
    <w:rsid w:val="00AF03F7"/>
    <w:rsid w:val="00AF18E4"/>
    <w:rsid w:val="00AF247E"/>
    <w:rsid w:val="00AF47F7"/>
    <w:rsid w:val="00AF4A47"/>
    <w:rsid w:val="00AF6A99"/>
    <w:rsid w:val="00B002D8"/>
    <w:rsid w:val="00B00B6B"/>
    <w:rsid w:val="00B0115D"/>
    <w:rsid w:val="00B012D5"/>
    <w:rsid w:val="00B016C5"/>
    <w:rsid w:val="00B01EE6"/>
    <w:rsid w:val="00B01F9D"/>
    <w:rsid w:val="00B021B5"/>
    <w:rsid w:val="00B02591"/>
    <w:rsid w:val="00B02E4C"/>
    <w:rsid w:val="00B0356B"/>
    <w:rsid w:val="00B03AE5"/>
    <w:rsid w:val="00B03BD2"/>
    <w:rsid w:val="00B042BD"/>
    <w:rsid w:val="00B043FD"/>
    <w:rsid w:val="00B05920"/>
    <w:rsid w:val="00B06891"/>
    <w:rsid w:val="00B07ADF"/>
    <w:rsid w:val="00B108D9"/>
    <w:rsid w:val="00B10CD5"/>
    <w:rsid w:val="00B1123E"/>
    <w:rsid w:val="00B11FAF"/>
    <w:rsid w:val="00B13149"/>
    <w:rsid w:val="00B132B4"/>
    <w:rsid w:val="00B153F0"/>
    <w:rsid w:val="00B227DA"/>
    <w:rsid w:val="00B2286E"/>
    <w:rsid w:val="00B242AD"/>
    <w:rsid w:val="00B252A8"/>
    <w:rsid w:val="00B2538C"/>
    <w:rsid w:val="00B256C6"/>
    <w:rsid w:val="00B269D2"/>
    <w:rsid w:val="00B2705D"/>
    <w:rsid w:val="00B277E7"/>
    <w:rsid w:val="00B27FF6"/>
    <w:rsid w:val="00B319D2"/>
    <w:rsid w:val="00B31BDA"/>
    <w:rsid w:val="00B32540"/>
    <w:rsid w:val="00B32B5A"/>
    <w:rsid w:val="00B334A5"/>
    <w:rsid w:val="00B33DC6"/>
    <w:rsid w:val="00B365A2"/>
    <w:rsid w:val="00B3660B"/>
    <w:rsid w:val="00B40A80"/>
    <w:rsid w:val="00B40F2A"/>
    <w:rsid w:val="00B428E1"/>
    <w:rsid w:val="00B43757"/>
    <w:rsid w:val="00B44786"/>
    <w:rsid w:val="00B456E6"/>
    <w:rsid w:val="00B45F76"/>
    <w:rsid w:val="00B45F90"/>
    <w:rsid w:val="00B460A9"/>
    <w:rsid w:val="00B4631A"/>
    <w:rsid w:val="00B46384"/>
    <w:rsid w:val="00B4654F"/>
    <w:rsid w:val="00B47261"/>
    <w:rsid w:val="00B47B70"/>
    <w:rsid w:val="00B526C6"/>
    <w:rsid w:val="00B52761"/>
    <w:rsid w:val="00B54BB5"/>
    <w:rsid w:val="00B556D1"/>
    <w:rsid w:val="00B56F3C"/>
    <w:rsid w:val="00B57332"/>
    <w:rsid w:val="00B6052F"/>
    <w:rsid w:val="00B60F13"/>
    <w:rsid w:val="00B63E00"/>
    <w:rsid w:val="00B66292"/>
    <w:rsid w:val="00B67138"/>
    <w:rsid w:val="00B672C8"/>
    <w:rsid w:val="00B67FFB"/>
    <w:rsid w:val="00B70F8F"/>
    <w:rsid w:val="00B71AED"/>
    <w:rsid w:val="00B73A31"/>
    <w:rsid w:val="00B73D8D"/>
    <w:rsid w:val="00B7454D"/>
    <w:rsid w:val="00B74608"/>
    <w:rsid w:val="00B753C7"/>
    <w:rsid w:val="00B7552F"/>
    <w:rsid w:val="00B75EB2"/>
    <w:rsid w:val="00B76EF7"/>
    <w:rsid w:val="00B77CC9"/>
    <w:rsid w:val="00B81B6F"/>
    <w:rsid w:val="00B8436C"/>
    <w:rsid w:val="00B860B8"/>
    <w:rsid w:val="00B860D9"/>
    <w:rsid w:val="00B911C0"/>
    <w:rsid w:val="00B9126C"/>
    <w:rsid w:val="00B9193F"/>
    <w:rsid w:val="00B91B25"/>
    <w:rsid w:val="00B921FC"/>
    <w:rsid w:val="00B92A6A"/>
    <w:rsid w:val="00B941E0"/>
    <w:rsid w:val="00B942F0"/>
    <w:rsid w:val="00B95049"/>
    <w:rsid w:val="00B954F0"/>
    <w:rsid w:val="00B95D70"/>
    <w:rsid w:val="00B9602B"/>
    <w:rsid w:val="00B965C5"/>
    <w:rsid w:val="00B967A9"/>
    <w:rsid w:val="00B97AD0"/>
    <w:rsid w:val="00B97CAC"/>
    <w:rsid w:val="00BA11D9"/>
    <w:rsid w:val="00BA310E"/>
    <w:rsid w:val="00BA4680"/>
    <w:rsid w:val="00BA6899"/>
    <w:rsid w:val="00BB00B5"/>
    <w:rsid w:val="00BB20BE"/>
    <w:rsid w:val="00BB2F04"/>
    <w:rsid w:val="00BC0A2D"/>
    <w:rsid w:val="00BC21A2"/>
    <w:rsid w:val="00BC2C5C"/>
    <w:rsid w:val="00BC2E08"/>
    <w:rsid w:val="00BC53C8"/>
    <w:rsid w:val="00BC63E8"/>
    <w:rsid w:val="00BC7951"/>
    <w:rsid w:val="00BD0EFF"/>
    <w:rsid w:val="00BD1BF5"/>
    <w:rsid w:val="00BD3649"/>
    <w:rsid w:val="00BD4392"/>
    <w:rsid w:val="00BD441C"/>
    <w:rsid w:val="00BD4A22"/>
    <w:rsid w:val="00BD5233"/>
    <w:rsid w:val="00BD7483"/>
    <w:rsid w:val="00BE1923"/>
    <w:rsid w:val="00BE209C"/>
    <w:rsid w:val="00BE2159"/>
    <w:rsid w:val="00BE2828"/>
    <w:rsid w:val="00BE2CC3"/>
    <w:rsid w:val="00BE4A99"/>
    <w:rsid w:val="00BE540E"/>
    <w:rsid w:val="00BE5795"/>
    <w:rsid w:val="00BE59F1"/>
    <w:rsid w:val="00BE5B23"/>
    <w:rsid w:val="00BF0C44"/>
    <w:rsid w:val="00BF2ADB"/>
    <w:rsid w:val="00BF3453"/>
    <w:rsid w:val="00BF3F78"/>
    <w:rsid w:val="00BF45DC"/>
    <w:rsid w:val="00BF5088"/>
    <w:rsid w:val="00BF5651"/>
    <w:rsid w:val="00BF57B8"/>
    <w:rsid w:val="00BF6F33"/>
    <w:rsid w:val="00BF7DA6"/>
    <w:rsid w:val="00C0496D"/>
    <w:rsid w:val="00C0535F"/>
    <w:rsid w:val="00C1068F"/>
    <w:rsid w:val="00C12232"/>
    <w:rsid w:val="00C13C66"/>
    <w:rsid w:val="00C13D6C"/>
    <w:rsid w:val="00C14192"/>
    <w:rsid w:val="00C17ED6"/>
    <w:rsid w:val="00C2238C"/>
    <w:rsid w:val="00C23631"/>
    <w:rsid w:val="00C240DC"/>
    <w:rsid w:val="00C2425E"/>
    <w:rsid w:val="00C24A95"/>
    <w:rsid w:val="00C251CD"/>
    <w:rsid w:val="00C26A11"/>
    <w:rsid w:val="00C26EED"/>
    <w:rsid w:val="00C2744C"/>
    <w:rsid w:val="00C30F22"/>
    <w:rsid w:val="00C32D1D"/>
    <w:rsid w:val="00C33279"/>
    <w:rsid w:val="00C351AA"/>
    <w:rsid w:val="00C365D6"/>
    <w:rsid w:val="00C36AA1"/>
    <w:rsid w:val="00C37ADA"/>
    <w:rsid w:val="00C40E73"/>
    <w:rsid w:val="00C41654"/>
    <w:rsid w:val="00C419FC"/>
    <w:rsid w:val="00C41EBF"/>
    <w:rsid w:val="00C4407D"/>
    <w:rsid w:val="00C4607D"/>
    <w:rsid w:val="00C46E25"/>
    <w:rsid w:val="00C47A07"/>
    <w:rsid w:val="00C47D1B"/>
    <w:rsid w:val="00C503FF"/>
    <w:rsid w:val="00C5112D"/>
    <w:rsid w:val="00C5196A"/>
    <w:rsid w:val="00C51DD7"/>
    <w:rsid w:val="00C53EC7"/>
    <w:rsid w:val="00C56A1D"/>
    <w:rsid w:val="00C5741E"/>
    <w:rsid w:val="00C60714"/>
    <w:rsid w:val="00C60D1F"/>
    <w:rsid w:val="00C61143"/>
    <w:rsid w:val="00C62E41"/>
    <w:rsid w:val="00C64863"/>
    <w:rsid w:val="00C65197"/>
    <w:rsid w:val="00C657AA"/>
    <w:rsid w:val="00C65F73"/>
    <w:rsid w:val="00C66F6E"/>
    <w:rsid w:val="00C6719A"/>
    <w:rsid w:val="00C7075D"/>
    <w:rsid w:val="00C7131E"/>
    <w:rsid w:val="00C71B23"/>
    <w:rsid w:val="00C72F08"/>
    <w:rsid w:val="00C75879"/>
    <w:rsid w:val="00C75DF4"/>
    <w:rsid w:val="00C76CBA"/>
    <w:rsid w:val="00C77CAB"/>
    <w:rsid w:val="00C77F8C"/>
    <w:rsid w:val="00C801F1"/>
    <w:rsid w:val="00C808D7"/>
    <w:rsid w:val="00C80956"/>
    <w:rsid w:val="00C80F8C"/>
    <w:rsid w:val="00C81DD2"/>
    <w:rsid w:val="00C8321A"/>
    <w:rsid w:val="00C85F65"/>
    <w:rsid w:val="00C8734B"/>
    <w:rsid w:val="00C87E6F"/>
    <w:rsid w:val="00C90970"/>
    <w:rsid w:val="00C91163"/>
    <w:rsid w:val="00C917BD"/>
    <w:rsid w:val="00C91BF8"/>
    <w:rsid w:val="00C92F45"/>
    <w:rsid w:val="00C94410"/>
    <w:rsid w:val="00C944F9"/>
    <w:rsid w:val="00C94536"/>
    <w:rsid w:val="00C94EA7"/>
    <w:rsid w:val="00C97AE6"/>
    <w:rsid w:val="00CA03D8"/>
    <w:rsid w:val="00CA1589"/>
    <w:rsid w:val="00CA4AD0"/>
    <w:rsid w:val="00CA4B0D"/>
    <w:rsid w:val="00CA4E9B"/>
    <w:rsid w:val="00CA57FE"/>
    <w:rsid w:val="00CA68D1"/>
    <w:rsid w:val="00CA6914"/>
    <w:rsid w:val="00CA6A61"/>
    <w:rsid w:val="00CA7B2B"/>
    <w:rsid w:val="00CB0854"/>
    <w:rsid w:val="00CB1AB9"/>
    <w:rsid w:val="00CB30B9"/>
    <w:rsid w:val="00CB4297"/>
    <w:rsid w:val="00CB48AF"/>
    <w:rsid w:val="00CB5B18"/>
    <w:rsid w:val="00CC03B6"/>
    <w:rsid w:val="00CC1C85"/>
    <w:rsid w:val="00CC2001"/>
    <w:rsid w:val="00CC280D"/>
    <w:rsid w:val="00CC3F33"/>
    <w:rsid w:val="00CC4CD0"/>
    <w:rsid w:val="00CC5554"/>
    <w:rsid w:val="00CC58BD"/>
    <w:rsid w:val="00CD2E12"/>
    <w:rsid w:val="00CD4211"/>
    <w:rsid w:val="00CD43D2"/>
    <w:rsid w:val="00CD5285"/>
    <w:rsid w:val="00CE06CC"/>
    <w:rsid w:val="00CE0E67"/>
    <w:rsid w:val="00CE1831"/>
    <w:rsid w:val="00CE4824"/>
    <w:rsid w:val="00CE62C7"/>
    <w:rsid w:val="00CE62F4"/>
    <w:rsid w:val="00CE7327"/>
    <w:rsid w:val="00CE7625"/>
    <w:rsid w:val="00CE7CF4"/>
    <w:rsid w:val="00CF02AF"/>
    <w:rsid w:val="00CF0555"/>
    <w:rsid w:val="00CF074A"/>
    <w:rsid w:val="00CF0AC2"/>
    <w:rsid w:val="00CF0F8C"/>
    <w:rsid w:val="00CF22AA"/>
    <w:rsid w:val="00CF23DD"/>
    <w:rsid w:val="00CF2DDB"/>
    <w:rsid w:val="00CF3169"/>
    <w:rsid w:val="00CF323B"/>
    <w:rsid w:val="00CF44F2"/>
    <w:rsid w:val="00CF496D"/>
    <w:rsid w:val="00CF4BB7"/>
    <w:rsid w:val="00CF6407"/>
    <w:rsid w:val="00CF6780"/>
    <w:rsid w:val="00CF7242"/>
    <w:rsid w:val="00D02E38"/>
    <w:rsid w:val="00D041FD"/>
    <w:rsid w:val="00D051CD"/>
    <w:rsid w:val="00D068E5"/>
    <w:rsid w:val="00D07F3B"/>
    <w:rsid w:val="00D07FBE"/>
    <w:rsid w:val="00D10FAB"/>
    <w:rsid w:val="00D1102D"/>
    <w:rsid w:val="00D11968"/>
    <w:rsid w:val="00D1359F"/>
    <w:rsid w:val="00D13DB5"/>
    <w:rsid w:val="00D1478E"/>
    <w:rsid w:val="00D14960"/>
    <w:rsid w:val="00D164BE"/>
    <w:rsid w:val="00D16FAF"/>
    <w:rsid w:val="00D21FF8"/>
    <w:rsid w:val="00D23B51"/>
    <w:rsid w:val="00D2554F"/>
    <w:rsid w:val="00D263C5"/>
    <w:rsid w:val="00D27239"/>
    <w:rsid w:val="00D27517"/>
    <w:rsid w:val="00D279D5"/>
    <w:rsid w:val="00D27A6E"/>
    <w:rsid w:val="00D309A1"/>
    <w:rsid w:val="00D315D5"/>
    <w:rsid w:val="00D31CBA"/>
    <w:rsid w:val="00D32611"/>
    <w:rsid w:val="00D32FA1"/>
    <w:rsid w:val="00D34A82"/>
    <w:rsid w:val="00D37F54"/>
    <w:rsid w:val="00D42905"/>
    <w:rsid w:val="00D436EC"/>
    <w:rsid w:val="00D43F84"/>
    <w:rsid w:val="00D4425E"/>
    <w:rsid w:val="00D44B4D"/>
    <w:rsid w:val="00D44D22"/>
    <w:rsid w:val="00D45675"/>
    <w:rsid w:val="00D45A6B"/>
    <w:rsid w:val="00D47BBB"/>
    <w:rsid w:val="00D5183E"/>
    <w:rsid w:val="00D528EC"/>
    <w:rsid w:val="00D533FB"/>
    <w:rsid w:val="00D535E0"/>
    <w:rsid w:val="00D538F8"/>
    <w:rsid w:val="00D56842"/>
    <w:rsid w:val="00D57345"/>
    <w:rsid w:val="00D579D5"/>
    <w:rsid w:val="00D57E0F"/>
    <w:rsid w:val="00D57F54"/>
    <w:rsid w:val="00D63459"/>
    <w:rsid w:val="00D63732"/>
    <w:rsid w:val="00D65352"/>
    <w:rsid w:val="00D6577A"/>
    <w:rsid w:val="00D660BF"/>
    <w:rsid w:val="00D6669B"/>
    <w:rsid w:val="00D666B7"/>
    <w:rsid w:val="00D66BD7"/>
    <w:rsid w:val="00D67603"/>
    <w:rsid w:val="00D7165C"/>
    <w:rsid w:val="00D71784"/>
    <w:rsid w:val="00D72FD8"/>
    <w:rsid w:val="00D7302B"/>
    <w:rsid w:val="00D737A7"/>
    <w:rsid w:val="00D73A56"/>
    <w:rsid w:val="00D753CE"/>
    <w:rsid w:val="00D7576D"/>
    <w:rsid w:val="00D7716E"/>
    <w:rsid w:val="00D77573"/>
    <w:rsid w:val="00D80027"/>
    <w:rsid w:val="00D80836"/>
    <w:rsid w:val="00D81F05"/>
    <w:rsid w:val="00D825B0"/>
    <w:rsid w:val="00D82827"/>
    <w:rsid w:val="00D829B9"/>
    <w:rsid w:val="00D82C2F"/>
    <w:rsid w:val="00D84141"/>
    <w:rsid w:val="00D8716A"/>
    <w:rsid w:val="00D8722C"/>
    <w:rsid w:val="00D90562"/>
    <w:rsid w:val="00D90606"/>
    <w:rsid w:val="00D907A4"/>
    <w:rsid w:val="00D91D7E"/>
    <w:rsid w:val="00D92495"/>
    <w:rsid w:val="00D937F5"/>
    <w:rsid w:val="00D94927"/>
    <w:rsid w:val="00D94CF7"/>
    <w:rsid w:val="00D95C6B"/>
    <w:rsid w:val="00D95E6E"/>
    <w:rsid w:val="00D96314"/>
    <w:rsid w:val="00D96CE0"/>
    <w:rsid w:val="00D96FEB"/>
    <w:rsid w:val="00DA0901"/>
    <w:rsid w:val="00DA0A57"/>
    <w:rsid w:val="00DA1A9A"/>
    <w:rsid w:val="00DA2187"/>
    <w:rsid w:val="00DA29A0"/>
    <w:rsid w:val="00DA2C48"/>
    <w:rsid w:val="00DA3116"/>
    <w:rsid w:val="00DA3690"/>
    <w:rsid w:val="00DA49EE"/>
    <w:rsid w:val="00DA5E8F"/>
    <w:rsid w:val="00DB1472"/>
    <w:rsid w:val="00DB26F7"/>
    <w:rsid w:val="00DB3791"/>
    <w:rsid w:val="00DB4C4F"/>
    <w:rsid w:val="00DB500B"/>
    <w:rsid w:val="00DB5531"/>
    <w:rsid w:val="00DB7209"/>
    <w:rsid w:val="00DB751E"/>
    <w:rsid w:val="00DC0F37"/>
    <w:rsid w:val="00DC1197"/>
    <w:rsid w:val="00DC235E"/>
    <w:rsid w:val="00DC4CD2"/>
    <w:rsid w:val="00DC51C8"/>
    <w:rsid w:val="00DC555D"/>
    <w:rsid w:val="00DC6BF7"/>
    <w:rsid w:val="00DC6CE9"/>
    <w:rsid w:val="00DD1B6C"/>
    <w:rsid w:val="00DD252F"/>
    <w:rsid w:val="00DD27CB"/>
    <w:rsid w:val="00DD35F9"/>
    <w:rsid w:val="00DD36DC"/>
    <w:rsid w:val="00DD43B7"/>
    <w:rsid w:val="00DD484F"/>
    <w:rsid w:val="00DD49C9"/>
    <w:rsid w:val="00DD4FFF"/>
    <w:rsid w:val="00DD5730"/>
    <w:rsid w:val="00DD5BE6"/>
    <w:rsid w:val="00DD6120"/>
    <w:rsid w:val="00DD7F73"/>
    <w:rsid w:val="00DE0066"/>
    <w:rsid w:val="00DE0BC1"/>
    <w:rsid w:val="00DE1288"/>
    <w:rsid w:val="00DE200D"/>
    <w:rsid w:val="00DE2845"/>
    <w:rsid w:val="00DE35DE"/>
    <w:rsid w:val="00DE3A54"/>
    <w:rsid w:val="00DE4EE6"/>
    <w:rsid w:val="00DE521F"/>
    <w:rsid w:val="00DE57DE"/>
    <w:rsid w:val="00DE5B92"/>
    <w:rsid w:val="00DE6016"/>
    <w:rsid w:val="00DE6ED5"/>
    <w:rsid w:val="00DE7418"/>
    <w:rsid w:val="00DE7778"/>
    <w:rsid w:val="00DE7D42"/>
    <w:rsid w:val="00DF037D"/>
    <w:rsid w:val="00DF07E3"/>
    <w:rsid w:val="00DF09F9"/>
    <w:rsid w:val="00DF2545"/>
    <w:rsid w:val="00DF2EE7"/>
    <w:rsid w:val="00DF31DD"/>
    <w:rsid w:val="00DF3B7B"/>
    <w:rsid w:val="00DF4076"/>
    <w:rsid w:val="00DF564E"/>
    <w:rsid w:val="00DF5FEA"/>
    <w:rsid w:val="00DF7647"/>
    <w:rsid w:val="00DF791A"/>
    <w:rsid w:val="00E00A30"/>
    <w:rsid w:val="00E014FE"/>
    <w:rsid w:val="00E01A8B"/>
    <w:rsid w:val="00E02778"/>
    <w:rsid w:val="00E029F0"/>
    <w:rsid w:val="00E035C5"/>
    <w:rsid w:val="00E1266D"/>
    <w:rsid w:val="00E130D3"/>
    <w:rsid w:val="00E132B7"/>
    <w:rsid w:val="00E13C8D"/>
    <w:rsid w:val="00E13CB2"/>
    <w:rsid w:val="00E14744"/>
    <w:rsid w:val="00E16BD9"/>
    <w:rsid w:val="00E1706C"/>
    <w:rsid w:val="00E17F4C"/>
    <w:rsid w:val="00E2005F"/>
    <w:rsid w:val="00E20206"/>
    <w:rsid w:val="00E2182A"/>
    <w:rsid w:val="00E2278D"/>
    <w:rsid w:val="00E22A00"/>
    <w:rsid w:val="00E23A21"/>
    <w:rsid w:val="00E24DC6"/>
    <w:rsid w:val="00E266F0"/>
    <w:rsid w:val="00E26D23"/>
    <w:rsid w:val="00E26ED8"/>
    <w:rsid w:val="00E27B92"/>
    <w:rsid w:val="00E32C55"/>
    <w:rsid w:val="00E3486E"/>
    <w:rsid w:val="00E34993"/>
    <w:rsid w:val="00E36330"/>
    <w:rsid w:val="00E363DA"/>
    <w:rsid w:val="00E36D3B"/>
    <w:rsid w:val="00E37B2C"/>
    <w:rsid w:val="00E40D8E"/>
    <w:rsid w:val="00E40F47"/>
    <w:rsid w:val="00E40FE2"/>
    <w:rsid w:val="00E41855"/>
    <w:rsid w:val="00E429D8"/>
    <w:rsid w:val="00E43294"/>
    <w:rsid w:val="00E43A79"/>
    <w:rsid w:val="00E443FF"/>
    <w:rsid w:val="00E5024B"/>
    <w:rsid w:val="00E51FC4"/>
    <w:rsid w:val="00E548FB"/>
    <w:rsid w:val="00E54D3C"/>
    <w:rsid w:val="00E55900"/>
    <w:rsid w:val="00E56CD4"/>
    <w:rsid w:val="00E60710"/>
    <w:rsid w:val="00E60927"/>
    <w:rsid w:val="00E616BB"/>
    <w:rsid w:val="00E62DC0"/>
    <w:rsid w:val="00E6366A"/>
    <w:rsid w:val="00E64FC8"/>
    <w:rsid w:val="00E6639F"/>
    <w:rsid w:val="00E6658E"/>
    <w:rsid w:val="00E66E90"/>
    <w:rsid w:val="00E671E7"/>
    <w:rsid w:val="00E67242"/>
    <w:rsid w:val="00E719A5"/>
    <w:rsid w:val="00E71DCE"/>
    <w:rsid w:val="00E72087"/>
    <w:rsid w:val="00E72338"/>
    <w:rsid w:val="00E74FE8"/>
    <w:rsid w:val="00E76824"/>
    <w:rsid w:val="00E771E0"/>
    <w:rsid w:val="00E776E4"/>
    <w:rsid w:val="00E822FC"/>
    <w:rsid w:val="00E8446B"/>
    <w:rsid w:val="00E84477"/>
    <w:rsid w:val="00E844B2"/>
    <w:rsid w:val="00E84AE1"/>
    <w:rsid w:val="00E84B75"/>
    <w:rsid w:val="00E84D0C"/>
    <w:rsid w:val="00E8531C"/>
    <w:rsid w:val="00E8553D"/>
    <w:rsid w:val="00E85660"/>
    <w:rsid w:val="00E86279"/>
    <w:rsid w:val="00E865B8"/>
    <w:rsid w:val="00E86E4F"/>
    <w:rsid w:val="00E9144E"/>
    <w:rsid w:val="00E91712"/>
    <w:rsid w:val="00E91E1D"/>
    <w:rsid w:val="00E91EC5"/>
    <w:rsid w:val="00E92F2F"/>
    <w:rsid w:val="00E93899"/>
    <w:rsid w:val="00E942BE"/>
    <w:rsid w:val="00E96B25"/>
    <w:rsid w:val="00EA0C16"/>
    <w:rsid w:val="00EA3FF8"/>
    <w:rsid w:val="00EA5426"/>
    <w:rsid w:val="00EA5464"/>
    <w:rsid w:val="00EA7E3D"/>
    <w:rsid w:val="00EB0769"/>
    <w:rsid w:val="00EB20EB"/>
    <w:rsid w:val="00EB22EA"/>
    <w:rsid w:val="00EB2C90"/>
    <w:rsid w:val="00EB3173"/>
    <w:rsid w:val="00EB4790"/>
    <w:rsid w:val="00EB49E8"/>
    <w:rsid w:val="00EB4AA3"/>
    <w:rsid w:val="00EB4D5A"/>
    <w:rsid w:val="00EB6471"/>
    <w:rsid w:val="00EB70B4"/>
    <w:rsid w:val="00EB7113"/>
    <w:rsid w:val="00EB71E4"/>
    <w:rsid w:val="00EC0739"/>
    <w:rsid w:val="00EC1018"/>
    <w:rsid w:val="00EC1087"/>
    <w:rsid w:val="00EC1F9D"/>
    <w:rsid w:val="00EC25BC"/>
    <w:rsid w:val="00EC2B23"/>
    <w:rsid w:val="00EC61EA"/>
    <w:rsid w:val="00EC65B1"/>
    <w:rsid w:val="00EC6704"/>
    <w:rsid w:val="00EC69F7"/>
    <w:rsid w:val="00EC6D33"/>
    <w:rsid w:val="00EC717D"/>
    <w:rsid w:val="00EC74C6"/>
    <w:rsid w:val="00ED0428"/>
    <w:rsid w:val="00ED14E6"/>
    <w:rsid w:val="00ED2AAC"/>
    <w:rsid w:val="00ED447E"/>
    <w:rsid w:val="00ED456A"/>
    <w:rsid w:val="00ED5B1C"/>
    <w:rsid w:val="00ED610B"/>
    <w:rsid w:val="00ED63B2"/>
    <w:rsid w:val="00ED6D1E"/>
    <w:rsid w:val="00EE197F"/>
    <w:rsid w:val="00EE1E1A"/>
    <w:rsid w:val="00EE2721"/>
    <w:rsid w:val="00EE3F2B"/>
    <w:rsid w:val="00EE5956"/>
    <w:rsid w:val="00EE6402"/>
    <w:rsid w:val="00EF08D2"/>
    <w:rsid w:val="00EF1322"/>
    <w:rsid w:val="00EF1F88"/>
    <w:rsid w:val="00EF210B"/>
    <w:rsid w:val="00EF35A8"/>
    <w:rsid w:val="00EF3A73"/>
    <w:rsid w:val="00EF4435"/>
    <w:rsid w:val="00EF5C58"/>
    <w:rsid w:val="00EF63C9"/>
    <w:rsid w:val="00EF7A7F"/>
    <w:rsid w:val="00F03889"/>
    <w:rsid w:val="00F04354"/>
    <w:rsid w:val="00F04DC7"/>
    <w:rsid w:val="00F05081"/>
    <w:rsid w:val="00F06A57"/>
    <w:rsid w:val="00F06A6A"/>
    <w:rsid w:val="00F0789D"/>
    <w:rsid w:val="00F07B16"/>
    <w:rsid w:val="00F1036D"/>
    <w:rsid w:val="00F10389"/>
    <w:rsid w:val="00F11768"/>
    <w:rsid w:val="00F11EC3"/>
    <w:rsid w:val="00F12367"/>
    <w:rsid w:val="00F12EFF"/>
    <w:rsid w:val="00F1354C"/>
    <w:rsid w:val="00F141CD"/>
    <w:rsid w:val="00F155EC"/>
    <w:rsid w:val="00F15A20"/>
    <w:rsid w:val="00F16F9E"/>
    <w:rsid w:val="00F16FA3"/>
    <w:rsid w:val="00F17E65"/>
    <w:rsid w:val="00F20632"/>
    <w:rsid w:val="00F20C33"/>
    <w:rsid w:val="00F21F14"/>
    <w:rsid w:val="00F21F38"/>
    <w:rsid w:val="00F22414"/>
    <w:rsid w:val="00F22FBF"/>
    <w:rsid w:val="00F238A4"/>
    <w:rsid w:val="00F23A16"/>
    <w:rsid w:val="00F24A99"/>
    <w:rsid w:val="00F24C53"/>
    <w:rsid w:val="00F24D6E"/>
    <w:rsid w:val="00F25440"/>
    <w:rsid w:val="00F25B48"/>
    <w:rsid w:val="00F26037"/>
    <w:rsid w:val="00F27033"/>
    <w:rsid w:val="00F2719D"/>
    <w:rsid w:val="00F32066"/>
    <w:rsid w:val="00F354B7"/>
    <w:rsid w:val="00F35A37"/>
    <w:rsid w:val="00F36A13"/>
    <w:rsid w:val="00F40969"/>
    <w:rsid w:val="00F416F1"/>
    <w:rsid w:val="00F43779"/>
    <w:rsid w:val="00F45367"/>
    <w:rsid w:val="00F45C22"/>
    <w:rsid w:val="00F4632A"/>
    <w:rsid w:val="00F47964"/>
    <w:rsid w:val="00F47D8F"/>
    <w:rsid w:val="00F50C36"/>
    <w:rsid w:val="00F517DE"/>
    <w:rsid w:val="00F52722"/>
    <w:rsid w:val="00F5298F"/>
    <w:rsid w:val="00F53135"/>
    <w:rsid w:val="00F555CC"/>
    <w:rsid w:val="00F565D7"/>
    <w:rsid w:val="00F56B8D"/>
    <w:rsid w:val="00F56F30"/>
    <w:rsid w:val="00F60011"/>
    <w:rsid w:val="00F63659"/>
    <w:rsid w:val="00F653FD"/>
    <w:rsid w:val="00F654BB"/>
    <w:rsid w:val="00F661AD"/>
    <w:rsid w:val="00F67866"/>
    <w:rsid w:val="00F72513"/>
    <w:rsid w:val="00F731E0"/>
    <w:rsid w:val="00F735FE"/>
    <w:rsid w:val="00F76B67"/>
    <w:rsid w:val="00F76DDC"/>
    <w:rsid w:val="00F7750F"/>
    <w:rsid w:val="00F77A97"/>
    <w:rsid w:val="00F81494"/>
    <w:rsid w:val="00F8179D"/>
    <w:rsid w:val="00F83FA0"/>
    <w:rsid w:val="00F87384"/>
    <w:rsid w:val="00F8739B"/>
    <w:rsid w:val="00F874B7"/>
    <w:rsid w:val="00F87768"/>
    <w:rsid w:val="00F87BA5"/>
    <w:rsid w:val="00F9071C"/>
    <w:rsid w:val="00F90C9F"/>
    <w:rsid w:val="00F9254D"/>
    <w:rsid w:val="00F972F3"/>
    <w:rsid w:val="00F97A74"/>
    <w:rsid w:val="00FA035C"/>
    <w:rsid w:val="00FA171E"/>
    <w:rsid w:val="00FA362E"/>
    <w:rsid w:val="00FA3814"/>
    <w:rsid w:val="00FA5E09"/>
    <w:rsid w:val="00FA62D8"/>
    <w:rsid w:val="00FA6F87"/>
    <w:rsid w:val="00FA74AB"/>
    <w:rsid w:val="00FB0158"/>
    <w:rsid w:val="00FB037E"/>
    <w:rsid w:val="00FB0A21"/>
    <w:rsid w:val="00FB35E4"/>
    <w:rsid w:val="00FB4712"/>
    <w:rsid w:val="00FB48D6"/>
    <w:rsid w:val="00FB5078"/>
    <w:rsid w:val="00FB6057"/>
    <w:rsid w:val="00FB6933"/>
    <w:rsid w:val="00FB7C29"/>
    <w:rsid w:val="00FB7FB8"/>
    <w:rsid w:val="00FC05DA"/>
    <w:rsid w:val="00FC098D"/>
    <w:rsid w:val="00FC10CB"/>
    <w:rsid w:val="00FC19E9"/>
    <w:rsid w:val="00FC204E"/>
    <w:rsid w:val="00FC4058"/>
    <w:rsid w:val="00FC4CC4"/>
    <w:rsid w:val="00FC5A0A"/>
    <w:rsid w:val="00FC5D55"/>
    <w:rsid w:val="00FC6429"/>
    <w:rsid w:val="00FC6FE2"/>
    <w:rsid w:val="00FC7E7D"/>
    <w:rsid w:val="00FD355F"/>
    <w:rsid w:val="00FD4C4E"/>
    <w:rsid w:val="00FD552E"/>
    <w:rsid w:val="00FD5564"/>
    <w:rsid w:val="00FD5946"/>
    <w:rsid w:val="00FD5E90"/>
    <w:rsid w:val="00FD71C1"/>
    <w:rsid w:val="00FD736E"/>
    <w:rsid w:val="00FD7CED"/>
    <w:rsid w:val="00FE04C0"/>
    <w:rsid w:val="00FE3E01"/>
    <w:rsid w:val="00FE3E9E"/>
    <w:rsid w:val="00FE5255"/>
    <w:rsid w:val="00FE58F9"/>
    <w:rsid w:val="00FE5AF6"/>
    <w:rsid w:val="00FE5C26"/>
    <w:rsid w:val="00FE5FA2"/>
    <w:rsid w:val="00FE6783"/>
    <w:rsid w:val="00FE70F1"/>
    <w:rsid w:val="00FE7EDD"/>
    <w:rsid w:val="00FF070C"/>
    <w:rsid w:val="00FF1F21"/>
    <w:rsid w:val="00FF264D"/>
    <w:rsid w:val="00FF292E"/>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rPr>
      <w:lang w:val="es-ES" w:eastAsia="es-ES"/>
    </w:rPr>
  </w:style>
  <w:style w:type="table" w:styleId="Tablaconcuadrcula">
    <w:name w:val="Table Grid"/>
    <w:basedOn w:val="Tablanormal"/>
    <w:uiPriority w:val="59"/>
    <w:rsid w:val="00087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qFormat/>
    <w:rsid w:val="00087A2F"/>
  </w:style>
  <w:style w:type="paragraph" w:customStyle="1" w:styleId="paragraph">
    <w:name w:val="paragraph"/>
    <w:basedOn w:val="Normal"/>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qForma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de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decuadrcula1clara">
    <w:name w:val="Grid Table 1 Light"/>
    <w:basedOn w:val="Tablanormal"/>
    <w:uiPriority w:val="46"/>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 w:type="paragraph" w:customStyle="1" w:styleId="Ttulo10">
    <w:name w:val="Título1"/>
    <w:basedOn w:val="Normal"/>
    <w:next w:val="Textoindependiente"/>
    <w:qFormat/>
    <w:rsid w:val="00AA5E30"/>
    <w:pPr>
      <w:keepNext/>
      <w:suppressAutoHyphens/>
      <w:spacing w:before="240" w:after="120"/>
    </w:pPr>
    <w:rPr>
      <w:rFonts w:ascii="Liberation Sans" w:eastAsia="Noto Sans CJK SC" w:hAnsi="Liberation Sans" w:cs="Lohit Devanagari"/>
      <w:sz w:val="28"/>
      <w:szCs w:val="28"/>
      <w:lang w:eastAsia="es-ES"/>
    </w:rPr>
  </w:style>
  <w:style w:type="table" w:customStyle="1" w:styleId="Tablaconcuadrcula27">
    <w:name w:val="Tabla con cuadrícula27"/>
    <w:basedOn w:val="Tablanormal"/>
    <w:next w:val="Tablaconcuadrcula"/>
    <w:uiPriority w:val="39"/>
    <w:rsid w:val="00AA5E3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25042058">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389381720">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21104197">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11C50-8E62-4317-AB7A-AAFFF6220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53</Pages>
  <Words>11584</Words>
  <Characters>63713</Characters>
  <Application>Microsoft Office Word</Application>
  <DocSecurity>0</DocSecurity>
  <Lines>530</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2019-04-02T22:25:00Z</cp:lastPrinted>
  <dcterms:created xsi:type="dcterms:W3CDTF">2023-03-16T22:55:00Z</dcterms:created>
  <dcterms:modified xsi:type="dcterms:W3CDTF">2023-04-10T21:37:00Z</dcterms:modified>
</cp:coreProperties>
</file>