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780F91" w:rsidRDefault="009F09BC" w:rsidP="009F09BC">
      <w:pPr>
        <w:tabs>
          <w:tab w:val="left" w:pos="3465"/>
        </w:tabs>
        <w:spacing w:before="240" w:after="360" w:line="360" w:lineRule="auto"/>
        <w:jc w:val="both"/>
        <w:rPr>
          <w:rFonts w:ascii="Palatino Linotype" w:hAnsi="Palatino Linotype"/>
        </w:rPr>
      </w:pPr>
      <w:r w:rsidRPr="00780F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F59C6" w:rsidRPr="00780F91">
        <w:rPr>
          <w:rFonts w:ascii="Palatino Linotype" w:hAnsi="Palatino Linotype"/>
        </w:rPr>
        <w:t>doce (12)</w:t>
      </w:r>
      <w:r w:rsidRPr="00780F91">
        <w:rPr>
          <w:rFonts w:ascii="Palatino Linotype" w:hAnsi="Palatino Linotype"/>
        </w:rPr>
        <w:t xml:space="preserve"> de </w:t>
      </w:r>
      <w:r w:rsidR="000F52F5" w:rsidRPr="00780F91">
        <w:rPr>
          <w:rFonts w:ascii="Palatino Linotype" w:hAnsi="Palatino Linotype"/>
        </w:rPr>
        <w:t>abril</w:t>
      </w:r>
      <w:r w:rsidR="00694238" w:rsidRPr="00780F91">
        <w:rPr>
          <w:rFonts w:ascii="Palatino Linotype" w:hAnsi="Palatino Linotype"/>
        </w:rPr>
        <w:t xml:space="preserve"> de dos mil veintitrés</w:t>
      </w:r>
      <w:r w:rsidRPr="00780F91">
        <w:rPr>
          <w:rFonts w:ascii="Palatino Linotype" w:hAnsi="Palatino Linotype"/>
        </w:rPr>
        <w:t>.</w:t>
      </w:r>
    </w:p>
    <w:p w:rsidR="009F09BC" w:rsidRPr="00780F91" w:rsidRDefault="009F09BC" w:rsidP="009F09BC">
      <w:pPr>
        <w:spacing w:before="240" w:after="360" w:line="360" w:lineRule="auto"/>
        <w:jc w:val="both"/>
        <w:rPr>
          <w:rFonts w:ascii="Palatino Linotype" w:hAnsi="Palatino Linotype"/>
          <w:b/>
        </w:rPr>
      </w:pPr>
      <w:r w:rsidRPr="00780F91">
        <w:rPr>
          <w:rFonts w:ascii="Palatino Linotype" w:hAnsi="Palatino Linotype"/>
          <w:b/>
        </w:rPr>
        <w:t>VISTO</w:t>
      </w:r>
      <w:r w:rsidRPr="00780F91">
        <w:rPr>
          <w:rFonts w:ascii="Palatino Linotype" w:hAnsi="Palatino Linotype"/>
        </w:rPr>
        <w:t xml:space="preserve"> </w:t>
      </w:r>
      <w:r w:rsidR="008A699B" w:rsidRPr="00780F91">
        <w:rPr>
          <w:rFonts w:ascii="Palatino Linotype" w:hAnsi="Palatino Linotype"/>
        </w:rPr>
        <w:t>e</w:t>
      </w:r>
      <w:r w:rsidRPr="00780F91">
        <w:rPr>
          <w:rFonts w:ascii="Palatino Linotype" w:hAnsi="Palatino Linotype"/>
        </w:rPr>
        <w:t xml:space="preserve">l expediente electrónico formado con motivo del recurso de revisión </w:t>
      </w:r>
      <w:bookmarkStart w:id="0" w:name="_GoBack"/>
      <w:r w:rsidR="00A75632" w:rsidRPr="00780F91">
        <w:rPr>
          <w:rFonts w:ascii="Palatino Linotype" w:hAnsi="Palatino Linotype"/>
          <w:b/>
        </w:rPr>
        <w:t>01063</w:t>
      </w:r>
      <w:bookmarkEnd w:id="0"/>
      <w:r w:rsidR="00A75632" w:rsidRPr="00780F91">
        <w:rPr>
          <w:rFonts w:ascii="Palatino Linotype" w:hAnsi="Palatino Linotype"/>
          <w:b/>
        </w:rPr>
        <w:t>/INFOEM/IP/RR/2023</w:t>
      </w:r>
      <w:r w:rsidRPr="00780F91">
        <w:rPr>
          <w:rFonts w:ascii="Palatino Linotype" w:hAnsi="Palatino Linotype"/>
        </w:rPr>
        <w:t>,</w:t>
      </w:r>
      <w:r w:rsidRPr="00780F91">
        <w:rPr>
          <w:rFonts w:ascii="Palatino Linotype" w:hAnsi="Palatino Linotype" w:cs="Arial"/>
          <w:b/>
          <w:bCs/>
        </w:rPr>
        <w:t xml:space="preserve"> </w:t>
      </w:r>
      <w:r w:rsidRPr="00780F91">
        <w:rPr>
          <w:rFonts w:ascii="Palatino Linotype" w:hAnsi="Palatino Linotype"/>
        </w:rPr>
        <w:t xml:space="preserve">promovido por </w:t>
      </w:r>
      <w:r w:rsidR="00A61E63" w:rsidRPr="00780F91">
        <w:rPr>
          <w:rFonts w:ascii="Palatino Linotype" w:hAnsi="Palatino Linotype"/>
          <w:b/>
        </w:rPr>
        <w:t>una persona que no proporciono datos de identificación</w:t>
      </w:r>
      <w:r w:rsidRPr="00780F91">
        <w:rPr>
          <w:rFonts w:ascii="Palatino Linotype" w:hAnsi="Palatino Linotype"/>
        </w:rPr>
        <w:t xml:space="preserve">, a quien en lo sucesivo se le identificará como </w:t>
      </w:r>
      <w:r w:rsidR="00A61E63" w:rsidRPr="00780F91">
        <w:rPr>
          <w:rFonts w:ascii="Palatino Linotype" w:hAnsi="Palatino Linotype"/>
          <w:b/>
        </w:rPr>
        <w:t>EL RECURRENTE</w:t>
      </w:r>
      <w:r w:rsidRPr="00780F91">
        <w:rPr>
          <w:rFonts w:ascii="Palatino Linotype" w:hAnsi="Palatino Linotype" w:cs="Arial"/>
        </w:rPr>
        <w:t xml:space="preserve">, en contra de la respuesta del </w:t>
      </w:r>
      <w:r w:rsidR="00A75632" w:rsidRPr="00780F91">
        <w:rPr>
          <w:rFonts w:ascii="Palatino Linotype" w:hAnsi="Palatino Linotype" w:cs="Arial"/>
          <w:b/>
        </w:rPr>
        <w:t>Ayuntamiento de Santo Tomás</w:t>
      </w:r>
      <w:r w:rsidR="00A4685C" w:rsidRPr="00780F91">
        <w:rPr>
          <w:rFonts w:ascii="Palatino Linotype" w:hAnsi="Palatino Linotype" w:cs="Arial"/>
          <w:b/>
        </w:rPr>
        <w:t xml:space="preserve"> </w:t>
      </w:r>
      <w:r w:rsidRPr="00780F91">
        <w:rPr>
          <w:rFonts w:ascii="Palatino Linotype" w:hAnsi="Palatino Linotype"/>
        </w:rPr>
        <w:t>en lo sucesivo el</w:t>
      </w:r>
      <w:r w:rsidRPr="00780F91">
        <w:rPr>
          <w:rFonts w:ascii="Palatino Linotype" w:hAnsi="Palatino Linotype"/>
          <w:b/>
        </w:rPr>
        <w:t xml:space="preserve"> SUJETO OBLIGADO</w:t>
      </w:r>
      <w:r w:rsidRPr="00780F91">
        <w:rPr>
          <w:rFonts w:ascii="Palatino Linotype" w:hAnsi="Palatino Linotype"/>
        </w:rPr>
        <w:t>, se procede a dictar la presente resolución, con base en los siguientes:</w:t>
      </w:r>
    </w:p>
    <w:p w:rsidR="009F09BC" w:rsidRPr="00780F91" w:rsidRDefault="009F09BC" w:rsidP="009F09BC">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780F91">
        <w:rPr>
          <w:rFonts w:ascii="Palatino Linotype" w:hAnsi="Palatino Linotype"/>
          <w:b/>
          <w:color w:val="000000" w:themeColor="text1"/>
          <w:sz w:val="24"/>
          <w:szCs w:val="24"/>
        </w:rPr>
        <w:t>ANTECEDENTES</w:t>
      </w:r>
      <w:bookmarkEnd w:id="1"/>
      <w:bookmarkEnd w:id="2"/>
      <w:bookmarkEnd w:id="3"/>
    </w:p>
    <w:p w:rsidR="009F09BC" w:rsidRPr="00780F91" w:rsidRDefault="009F09BC" w:rsidP="00694238">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780F91">
        <w:rPr>
          <w:rFonts w:ascii="Palatino Linotype" w:eastAsia="Calibri" w:hAnsi="Palatino Linotype" w:cs="Arial"/>
          <w:lang w:val="es-ES"/>
        </w:rPr>
        <w:t xml:space="preserve">El día </w:t>
      </w:r>
      <w:r w:rsidR="00A75632" w:rsidRPr="00780F91">
        <w:rPr>
          <w:rFonts w:ascii="Palatino Linotype" w:eastAsia="Calibri" w:hAnsi="Palatino Linotype" w:cs="Arial"/>
          <w:b/>
          <w:lang w:val="es-ES"/>
        </w:rPr>
        <w:t>veintiséis</w:t>
      </w:r>
      <w:r w:rsidR="00694238" w:rsidRPr="00780F91">
        <w:rPr>
          <w:rFonts w:ascii="Palatino Linotype" w:eastAsia="Calibri" w:hAnsi="Palatino Linotype" w:cs="Arial"/>
          <w:b/>
          <w:lang w:val="es-ES"/>
        </w:rPr>
        <w:t xml:space="preserve"> de </w:t>
      </w:r>
      <w:r w:rsidR="00A4685C" w:rsidRPr="00780F91">
        <w:rPr>
          <w:rFonts w:ascii="Palatino Linotype" w:eastAsia="Calibri" w:hAnsi="Palatino Linotype" w:cs="Arial"/>
          <w:b/>
          <w:lang w:val="es-ES"/>
        </w:rPr>
        <w:t>enero</w:t>
      </w:r>
      <w:r w:rsidR="00A75632" w:rsidRPr="00780F91">
        <w:rPr>
          <w:rFonts w:ascii="Palatino Linotype" w:eastAsia="Calibri" w:hAnsi="Palatino Linotype" w:cs="Arial"/>
          <w:b/>
          <w:lang w:val="es-ES"/>
        </w:rPr>
        <w:t xml:space="preserve"> de dos mil veintitrés</w:t>
      </w:r>
      <w:r w:rsidRPr="00780F91">
        <w:rPr>
          <w:rFonts w:ascii="Palatino Linotype" w:hAnsi="Palatino Linotype"/>
          <w:b/>
        </w:rPr>
        <w:t xml:space="preserve">, </w:t>
      </w:r>
      <w:r w:rsidRPr="00780F91">
        <w:rPr>
          <w:rFonts w:ascii="Palatino Linotype" w:eastAsia="Calibri" w:hAnsi="Palatino Linotype" w:cs="Arial"/>
          <w:lang w:val="es-ES"/>
        </w:rPr>
        <w:t xml:space="preserve">se presentó ante el </w:t>
      </w:r>
      <w:r w:rsidRPr="00780F91">
        <w:rPr>
          <w:rFonts w:ascii="Palatino Linotype" w:eastAsia="Calibri" w:hAnsi="Palatino Linotype" w:cs="Arial"/>
          <w:b/>
          <w:lang w:val="es-ES"/>
        </w:rPr>
        <w:t>SUJETO OBLIGADO</w:t>
      </w:r>
      <w:r w:rsidRPr="00780F91">
        <w:rPr>
          <w:rFonts w:ascii="Palatino Linotype" w:eastAsia="Calibri" w:hAnsi="Palatino Linotype" w:cs="Arial"/>
        </w:rPr>
        <w:t xml:space="preserve"> vía </w:t>
      </w:r>
      <w:r w:rsidR="00A61E63" w:rsidRPr="00780F91">
        <w:rPr>
          <w:rFonts w:ascii="Palatino Linotype" w:eastAsia="Calibri" w:hAnsi="Palatino Linotype" w:cs="Arial"/>
          <w:lang w:val="es-ES"/>
        </w:rPr>
        <w:t>Sistema de Acceso a la Información Mexiquense (</w:t>
      </w:r>
      <w:r w:rsidR="00A61E63" w:rsidRPr="00780F91">
        <w:rPr>
          <w:rFonts w:ascii="Palatino Linotype" w:eastAsia="Calibri" w:hAnsi="Palatino Linotype" w:cs="Arial"/>
          <w:b/>
          <w:lang w:val="es-ES"/>
        </w:rPr>
        <w:t>SAIMEX</w:t>
      </w:r>
      <w:r w:rsidR="00A61E63" w:rsidRPr="00780F91">
        <w:rPr>
          <w:rFonts w:ascii="Palatino Linotype" w:eastAsia="Calibri" w:hAnsi="Palatino Linotype" w:cs="Arial"/>
          <w:lang w:val="es-ES"/>
        </w:rPr>
        <w:t>)</w:t>
      </w:r>
      <w:r w:rsidR="008A699B" w:rsidRPr="00780F91">
        <w:rPr>
          <w:rFonts w:ascii="Palatino Linotype" w:eastAsia="Calibri" w:hAnsi="Palatino Linotype" w:cs="Arial"/>
          <w:lang w:val="es-ES"/>
        </w:rPr>
        <w:t>, la solicitud</w:t>
      </w:r>
      <w:r w:rsidRPr="00780F91">
        <w:rPr>
          <w:rFonts w:ascii="Palatino Linotype" w:eastAsia="Calibri" w:hAnsi="Palatino Linotype" w:cs="Arial"/>
          <w:lang w:val="es-ES"/>
        </w:rPr>
        <w:t xml:space="preserve"> de información pública</w:t>
      </w:r>
      <w:r w:rsidR="008A699B" w:rsidRPr="00780F91">
        <w:rPr>
          <w:rFonts w:ascii="Palatino Linotype" w:eastAsia="Calibri" w:hAnsi="Palatino Linotype" w:cs="Arial"/>
          <w:lang w:val="es-ES"/>
        </w:rPr>
        <w:t xml:space="preserve"> registrada</w:t>
      </w:r>
      <w:r w:rsidRPr="00780F91">
        <w:rPr>
          <w:rFonts w:ascii="Palatino Linotype" w:eastAsia="Calibri" w:hAnsi="Palatino Linotype" w:cs="Arial"/>
          <w:lang w:val="es-ES"/>
        </w:rPr>
        <w:t xml:space="preserve"> con </w:t>
      </w:r>
      <w:r w:rsidR="008A699B" w:rsidRPr="00780F91">
        <w:rPr>
          <w:rFonts w:ascii="Palatino Linotype" w:eastAsia="Calibri" w:hAnsi="Palatino Linotype" w:cs="Arial"/>
          <w:lang w:val="es-ES"/>
        </w:rPr>
        <w:t xml:space="preserve">el </w:t>
      </w:r>
      <w:r w:rsidRPr="00780F91">
        <w:rPr>
          <w:rFonts w:ascii="Palatino Linotype" w:eastAsia="Calibri" w:hAnsi="Palatino Linotype" w:cs="Arial"/>
          <w:lang w:val="es-ES"/>
        </w:rPr>
        <w:t>número</w:t>
      </w:r>
      <w:r w:rsidRPr="00780F91">
        <w:rPr>
          <w:rFonts w:ascii="Palatino Linotype" w:hAnsi="Palatino Linotype"/>
          <w:b/>
          <w:bCs/>
          <w:color w:val="000000" w:themeColor="text1"/>
        </w:rPr>
        <w:t xml:space="preserve"> </w:t>
      </w:r>
      <w:r w:rsidR="00A75632" w:rsidRPr="00780F91">
        <w:rPr>
          <w:rFonts w:ascii="Palatino Linotype" w:hAnsi="Palatino Linotype"/>
          <w:b/>
          <w:bCs/>
          <w:color w:val="000000" w:themeColor="text1"/>
        </w:rPr>
        <w:t>00021/SANTOTOM/IP/2023</w:t>
      </w:r>
      <w:r w:rsidRPr="00780F91">
        <w:rPr>
          <w:rFonts w:ascii="Palatino Linotype" w:hAnsi="Palatino Linotype"/>
          <w:b/>
          <w:bCs/>
          <w:color w:val="000000" w:themeColor="text1"/>
        </w:rPr>
        <w:t xml:space="preserve">; </w:t>
      </w:r>
      <w:r w:rsidRPr="00780F91">
        <w:rPr>
          <w:rFonts w:ascii="Palatino Linotype" w:eastAsia="Calibri" w:hAnsi="Palatino Linotype" w:cs="Arial"/>
          <w:lang w:val="es-ES"/>
        </w:rPr>
        <w:t>mediante la cual se solicitó la siguiente información:</w:t>
      </w:r>
    </w:p>
    <w:p w:rsidR="008A699B" w:rsidRPr="00780F91"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780F91" w:rsidRDefault="00A61E63" w:rsidP="008A699B">
      <w:pPr>
        <w:pStyle w:val="Prrafodelista"/>
        <w:spacing w:line="360" w:lineRule="auto"/>
        <w:ind w:left="426" w:right="474"/>
        <w:jc w:val="both"/>
        <w:rPr>
          <w:rFonts w:ascii="Palatino Linotype" w:hAnsi="Palatino Linotype"/>
          <w:i/>
        </w:rPr>
      </w:pPr>
      <w:r w:rsidRPr="00780F91">
        <w:rPr>
          <w:rFonts w:ascii="Palatino Linotype" w:hAnsi="Palatino Linotype"/>
          <w:i/>
        </w:rPr>
        <w:t>“</w:t>
      </w:r>
      <w:r w:rsidR="00A75632" w:rsidRPr="00780F91">
        <w:rPr>
          <w:rFonts w:ascii="Palatino Linotype" w:hAnsi="Palatino Linotype"/>
          <w:i/>
        </w:rPr>
        <w:t>Buen día unidad de transparencia, me podría proporcionar las sesiones de cabildo celebradas por el cabildo en el 2023</w:t>
      </w:r>
      <w:r w:rsidR="008A699B" w:rsidRPr="00780F91">
        <w:rPr>
          <w:rFonts w:ascii="Palatino Linotype" w:hAnsi="Palatino Linotype"/>
          <w:i/>
        </w:rPr>
        <w:t>”</w:t>
      </w:r>
    </w:p>
    <w:p w:rsidR="008A699B" w:rsidRPr="00780F91" w:rsidRDefault="008A699B" w:rsidP="009F09BC">
      <w:pPr>
        <w:pStyle w:val="Prrafodelista"/>
        <w:spacing w:line="360" w:lineRule="auto"/>
        <w:ind w:left="851" w:right="34"/>
        <w:jc w:val="both"/>
        <w:rPr>
          <w:rFonts w:ascii="Palatino Linotype" w:hAnsi="Palatino Linotype"/>
        </w:rPr>
      </w:pPr>
    </w:p>
    <w:p w:rsidR="009F09BC" w:rsidRPr="00780F91" w:rsidRDefault="009F09BC" w:rsidP="009F09BC">
      <w:pPr>
        <w:pStyle w:val="Prrafodelista"/>
        <w:numPr>
          <w:ilvl w:val="0"/>
          <w:numId w:val="23"/>
        </w:numPr>
        <w:spacing w:line="360" w:lineRule="auto"/>
        <w:ind w:left="851" w:right="34"/>
        <w:jc w:val="both"/>
        <w:rPr>
          <w:rFonts w:ascii="Palatino Linotype" w:hAnsi="Palatino Linotype"/>
        </w:rPr>
      </w:pPr>
      <w:r w:rsidRPr="00780F91">
        <w:rPr>
          <w:rFonts w:ascii="Palatino Linotype" w:eastAsia="Times New Roman" w:hAnsi="Palatino Linotype" w:cs="Arial"/>
          <w:lang w:val="es-ES"/>
        </w:rPr>
        <w:t>Se eligió como modalidad de entrega de la información</w:t>
      </w:r>
      <w:r w:rsidRPr="00780F91">
        <w:rPr>
          <w:rFonts w:ascii="Palatino Linotype" w:hAnsi="Palatino Linotype"/>
        </w:rPr>
        <w:t xml:space="preserve">: </w:t>
      </w:r>
      <w:r w:rsidR="00A61E63" w:rsidRPr="00780F91">
        <w:rPr>
          <w:rFonts w:ascii="Palatino Linotype" w:hAnsi="Palatino Linotype"/>
          <w:b/>
        </w:rPr>
        <w:t>SAIMEX.</w:t>
      </w:r>
    </w:p>
    <w:p w:rsidR="0069487D" w:rsidRPr="00780F91" w:rsidRDefault="0069487D" w:rsidP="0069487D">
      <w:pPr>
        <w:pStyle w:val="Prrafodelista"/>
        <w:spacing w:line="360" w:lineRule="auto"/>
        <w:ind w:left="851" w:right="34"/>
        <w:jc w:val="both"/>
        <w:rPr>
          <w:rFonts w:ascii="Palatino Linotype" w:hAnsi="Palatino Linotype"/>
        </w:rPr>
      </w:pPr>
    </w:p>
    <w:p w:rsidR="00694238" w:rsidRPr="00780F91"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780F91">
        <w:rPr>
          <w:rFonts w:ascii="Palatino Linotype" w:hAnsi="Palatino Linotype" w:cs="Arial"/>
          <w:color w:val="000000" w:themeColor="text1"/>
        </w:rPr>
        <w:t xml:space="preserve">El </w:t>
      </w:r>
      <w:r w:rsidR="00A75632" w:rsidRPr="00780F91">
        <w:rPr>
          <w:rFonts w:ascii="Palatino Linotype" w:hAnsi="Palatino Linotype" w:cs="Arial"/>
          <w:b/>
          <w:color w:val="000000" w:themeColor="text1"/>
        </w:rPr>
        <w:t>nueve</w:t>
      </w:r>
      <w:r w:rsidR="00A4685C" w:rsidRPr="00780F91">
        <w:rPr>
          <w:rFonts w:ascii="Palatino Linotype" w:hAnsi="Palatino Linotype" w:cs="Arial"/>
          <w:b/>
          <w:color w:val="000000" w:themeColor="text1"/>
        </w:rPr>
        <w:t xml:space="preserve"> </w:t>
      </w:r>
      <w:r w:rsidR="009F09BC" w:rsidRPr="00780F91">
        <w:rPr>
          <w:rFonts w:ascii="Palatino Linotype" w:hAnsi="Palatino Linotype" w:cs="Arial"/>
          <w:b/>
          <w:color w:val="000000" w:themeColor="text1"/>
        </w:rPr>
        <w:t xml:space="preserve">de </w:t>
      </w:r>
      <w:r w:rsidR="00A4685C" w:rsidRPr="00780F91">
        <w:rPr>
          <w:rFonts w:ascii="Palatino Linotype" w:hAnsi="Palatino Linotype" w:cs="Arial"/>
          <w:b/>
          <w:color w:val="000000" w:themeColor="text1"/>
        </w:rPr>
        <w:t>febrer</w:t>
      </w:r>
      <w:r w:rsidR="00A61E63" w:rsidRPr="00780F91">
        <w:rPr>
          <w:rFonts w:ascii="Palatino Linotype" w:hAnsi="Palatino Linotype" w:cs="Arial"/>
          <w:b/>
          <w:color w:val="000000" w:themeColor="text1"/>
        </w:rPr>
        <w:t>o</w:t>
      </w:r>
      <w:r w:rsidR="002C4997" w:rsidRPr="00780F91">
        <w:rPr>
          <w:rFonts w:ascii="Palatino Linotype" w:hAnsi="Palatino Linotype" w:cs="Arial"/>
          <w:b/>
          <w:color w:val="000000" w:themeColor="text1"/>
        </w:rPr>
        <w:t xml:space="preserve"> de dos mil veintidós</w:t>
      </w:r>
      <w:r w:rsidR="009F09BC" w:rsidRPr="00780F91">
        <w:rPr>
          <w:rFonts w:ascii="Palatino Linotype" w:hAnsi="Palatino Linotype" w:cs="Arial"/>
          <w:color w:val="000000" w:themeColor="text1"/>
        </w:rPr>
        <w:t xml:space="preserve">, el </w:t>
      </w:r>
      <w:r w:rsidR="009F09BC" w:rsidRPr="00780F91">
        <w:rPr>
          <w:rFonts w:ascii="Palatino Linotype" w:hAnsi="Palatino Linotype" w:cs="Arial"/>
          <w:b/>
          <w:color w:val="000000" w:themeColor="text1"/>
        </w:rPr>
        <w:t>SUJETO OBLIGADO,</w:t>
      </w:r>
      <w:r w:rsidR="009F09BC" w:rsidRPr="00780F91">
        <w:rPr>
          <w:rFonts w:ascii="Palatino Linotype" w:hAnsi="Palatino Linotype" w:cs="Arial"/>
          <w:color w:val="000000" w:themeColor="text1"/>
        </w:rPr>
        <w:t xml:space="preserve"> dio </w:t>
      </w:r>
      <w:r w:rsidR="009F09BC" w:rsidRPr="00780F91">
        <w:rPr>
          <w:rFonts w:ascii="Palatino Linotype" w:eastAsia="Times New Roman" w:hAnsi="Palatino Linotype" w:cs="Arial"/>
          <w:color w:val="000000" w:themeColor="text1"/>
          <w:lang w:val="es-ES"/>
        </w:rPr>
        <w:t>respuesta</w:t>
      </w:r>
      <w:r w:rsidR="009F09BC" w:rsidRPr="00780F91">
        <w:rPr>
          <w:rFonts w:ascii="Palatino Linotype" w:hAnsi="Palatino Linotype" w:cs="Arial"/>
          <w:color w:val="000000" w:themeColor="text1"/>
        </w:rPr>
        <w:t xml:space="preserve"> </w:t>
      </w:r>
      <w:r w:rsidR="00A61E63" w:rsidRPr="00780F91">
        <w:rPr>
          <w:rFonts w:ascii="Palatino Linotype" w:hAnsi="Palatino Linotype" w:cs="Arial"/>
          <w:i/>
          <w:color w:val="000000" w:themeColor="text1"/>
        </w:rPr>
        <w:t xml:space="preserve">grosso modo </w:t>
      </w:r>
      <w:r w:rsidR="00A61E63" w:rsidRPr="00780F91">
        <w:rPr>
          <w:rFonts w:ascii="Palatino Linotype" w:hAnsi="Palatino Linotype" w:cs="Arial"/>
          <w:color w:val="000000" w:themeColor="text1"/>
        </w:rPr>
        <w:t>a través</w:t>
      </w:r>
      <w:r w:rsidR="00694238" w:rsidRPr="00780F91">
        <w:rPr>
          <w:rFonts w:ascii="Palatino Linotype" w:hAnsi="Palatino Linotype" w:cs="Arial"/>
          <w:color w:val="000000" w:themeColor="text1"/>
        </w:rPr>
        <w:t xml:space="preserve"> del </w:t>
      </w:r>
      <w:r w:rsidR="00A61E63" w:rsidRPr="00780F91">
        <w:rPr>
          <w:rFonts w:ascii="Palatino Linotype" w:hAnsi="Palatino Linotype" w:cs="Arial"/>
          <w:color w:val="000000" w:themeColor="text1"/>
        </w:rPr>
        <w:t xml:space="preserve">siguiente </w:t>
      </w:r>
      <w:r w:rsidR="00A4685C" w:rsidRPr="00780F91">
        <w:rPr>
          <w:rFonts w:ascii="Palatino Linotype" w:hAnsi="Palatino Linotype" w:cs="Arial"/>
          <w:color w:val="000000" w:themeColor="text1"/>
        </w:rPr>
        <w:t>escrito</w:t>
      </w:r>
      <w:r w:rsidR="00694238" w:rsidRPr="00780F91">
        <w:rPr>
          <w:rFonts w:ascii="Palatino Linotype" w:hAnsi="Palatino Linotype" w:cs="Arial"/>
          <w:color w:val="000000" w:themeColor="text1"/>
        </w:rPr>
        <w:t>:</w:t>
      </w:r>
    </w:p>
    <w:p w:rsidR="00A61E63" w:rsidRPr="00780F91" w:rsidRDefault="00A75632" w:rsidP="00A61E63">
      <w:pPr>
        <w:tabs>
          <w:tab w:val="left" w:pos="0"/>
        </w:tabs>
        <w:spacing w:line="360" w:lineRule="auto"/>
        <w:ind w:right="51"/>
        <w:jc w:val="center"/>
        <w:rPr>
          <w:rFonts w:ascii="Palatino Linotype" w:hAnsi="Palatino Linotype" w:cs="Arial"/>
          <w:color w:val="000000" w:themeColor="text1"/>
        </w:rPr>
      </w:pPr>
      <w:r w:rsidRPr="00780F91">
        <w:rPr>
          <w:rFonts w:ascii="Palatino Linotype" w:hAnsi="Palatino Linotype" w:cs="Arial"/>
          <w:noProof/>
          <w:color w:val="000000" w:themeColor="text1"/>
          <w:lang w:val="es-MX" w:eastAsia="es-MX"/>
        </w:rPr>
        <w:lastRenderedPageBreak/>
        <w:drawing>
          <wp:inline distT="0" distB="0" distL="0" distR="0">
            <wp:extent cx="5017324" cy="5099575"/>
            <wp:effectExtent l="19050" t="19050" r="12065" b="254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8630" cy="5100902"/>
                    </a:xfrm>
                    <a:prstGeom prst="rect">
                      <a:avLst/>
                    </a:prstGeom>
                    <a:noFill/>
                    <a:ln>
                      <a:solidFill>
                        <a:schemeClr val="tx1"/>
                      </a:solidFill>
                    </a:ln>
                  </pic:spPr>
                </pic:pic>
              </a:graphicData>
            </a:graphic>
          </wp:inline>
        </w:drawing>
      </w:r>
    </w:p>
    <w:p w:rsidR="00A4685C" w:rsidRPr="00780F91" w:rsidRDefault="00A4685C" w:rsidP="00A61E63">
      <w:pPr>
        <w:tabs>
          <w:tab w:val="left" w:pos="0"/>
        </w:tabs>
        <w:spacing w:line="360" w:lineRule="auto"/>
        <w:ind w:right="51"/>
        <w:jc w:val="center"/>
        <w:rPr>
          <w:rFonts w:ascii="Palatino Linotype" w:hAnsi="Palatino Linotype" w:cs="Arial"/>
          <w:color w:val="000000" w:themeColor="text1"/>
        </w:rPr>
      </w:pPr>
    </w:p>
    <w:p w:rsidR="009F09BC" w:rsidRPr="00780F91"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780F91">
        <w:rPr>
          <w:rFonts w:ascii="Palatino Linotype" w:eastAsia="Times New Roman" w:hAnsi="Palatino Linotype" w:cs="Arial"/>
          <w:color w:val="000000" w:themeColor="text1"/>
          <w:lang w:val="es-ES"/>
        </w:rPr>
        <w:t>E</w:t>
      </w:r>
      <w:r w:rsidR="002C4997" w:rsidRPr="00780F91">
        <w:rPr>
          <w:rFonts w:ascii="Palatino Linotype" w:eastAsia="Times New Roman" w:hAnsi="Palatino Linotype" w:cs="Arial"/>
          <w:color w:val="000000" w:themeColor="text1"/>
          <w:lang w:val="es-ES"/>
        </w:rPr>
        <w:t xml:space="preserve">l </w:t>
      </w:r>
      <w:r w:rsidR="00A75632" w:rsidRPr="00780F91">
        <w:rPr>
          <w:rFonts w:ascii="Palatino Linotype" w:eastAsia="Times New Roman" w:hAnsi="Palatino Linotype" w:cs="Arial"/>
          <w:b/>
          <w:color w:val="000000" w:themeColor="text1"/>
          <w:lang w:val="es-ES"/>
        </w:rPr>
        <w:t>veintidós</w:t>
      </w:r>
      <w:r w:rsidR="00A4685C" w:rsidRPr="00780F91">
        <w:rPr>
          <w:rFonts w:ascii="Palatino Linotype" w:eastAsia="Times New Roman" w:hAnsi="Palatino Linotype" w:cs="Arial"/>
          <w:b/>
          <w:color w:val="000000" w:themeColor="text1"/>
          <w:lang w:val="es-ES"/>
        </w:rPr>
        <w:t xml:space="preserve"> de febrer</w:t>
      </w:r>
      <w:r w:rsidR="00A61E63" w:rsidRPr="00780F91">
        <w:rPr>
          <w:rFonts w:ascii="Palatino Linotype" w:eastAsia="Times New Roman" w:hAnsi="Palatino Linotype" w:cs="Arial"/>
          <w:b/>
          <w:color w:val="000000" w:themeColor="text1"/>
          <w:lang w:val="es-ES"/>
        </w:rPr>
        <w:t xml:space="preserve">o </w:t>
      </w:r>
      <w:r w:rsidRPr="00780F91">
        <w:rPr>
          <w:rFonts w:ascii="Palatino Linotype" w:eastAsia="Times New Roman" w:hAnsi="Palatino Linotype" w:cs="Arial"/>
          <w:b/>
          <w:color w:val="000000" w:themeColor="text1"/>
          <w:lang w:val="es-ES"/>
        </w:rPr>
        <w:t xml:space="preserve">de </w:t>
      </w:r>
      <w:r w:rsidR="00025C53" w:rsidRPr="00780F91">
        <w:rPr>
          <w:rFonts w:ascii="Palatino Linotype" w:eastAsia="Times New Roman" w:hAnsi="Palatino Linotype" w:cs="Arial"/>
          <w:b/>
          <w:color w:val="000000" w:themeColor="text1"/>
          <w:lang w:val="es-ES"/>
        </w:rPr>
        <w:t>dos mil veintidós</w:t>
      </w:r>
      <w:r w:rsidRPr="00780F91">
        <w:rPr>
          <w:rFonts w:ascii="Palatino Linotype" w:eastAsia="Times New Roman" w:hAnsi="Palatino Linotype" w:cs="Arial"/>
          <w:color w:val="000000" w:themeColor="text1"/>
          <w:lang w:val="es-ES"/>
        </w:rPr>
        <w:t xml:space="preserve">, el particular interpuso </w:t>
      </w:r>
      <w:r w:rsidR="002C4997" w:rsidRPr="00780F91">
        <w:rPr>
          <w:rFonts w:ascii="Palatino Linotype" w:eastAsia="Times New Roman" w:hAnsi="Palatino Linotype" w:cs="Arial"/>
          <w:color w:val="000000" w:themeColor="text1"/>
          <w:lang w:val="es-ES"/>
        </w:rPr>
        <w:t>e</w:t>
      </w:r>
      <w:r w:rsidRPr="00780F91">
        <w:rPr>
          <w:rFonts w:ascii="Palatino Linotype" w:eastAsia="Times New Roman" w:hAnsi="Palatino Linotype" w:cs="Arial"/>
          <w:color w:val="000000" w:themeColor="text1"/>
          <w:lang w:val="es-ES"/>
        </w:rPr>
        <w:t>l recurso de revisión en contra de la respuesta, manifestando l</w:t>
      </w:r>
      <w:r w:rsidR="002C4997" w:rsidRPr="00780F91">
        <w:rPr>
          <w:rFonts w:ascii="Palatino Linotype" w:eastAsia="Times New Roman" w:hAnsi="Palatino Linotype" w:cs="Arial"/>
          <w:color w:val="000000" w:themeColor="text1"/>
          <w:lang w:val="es-ES"/>
        </w:rPr>
        <w:t>a</w:t>
      </w:r>
      <w:r w:rsidRPr="00780F91">
        <w:rPr>
          <w:rFonts w:ascii="Palatino Linotype" w:eastAsia="Times New Roman" w:hAnsi="Palatino Linotype" w:cs="Arial"/>
          <w:color w:val="000000" w:themeColor="text1"/>
          <w:lang w:val="es-ES"/>
        </w:rPr>
        <w:t xml:space="preserve">s </w:t>
      </w:r>
      <w:r w:rsidR="002C4997" w:rsidRPr="00780F91">
        <w:rPr>
          <w:rFonts w:ascii="Palatino Linotype" w:eastAsia="Times New Roman" w:hAnsi="Palatino Linotype" w:cs="Arial"/>
          <w:color w:val="000000" w:themeColor="text1"/>
          <w:lang w:val="es-ES"/>
        </w:rPr>
        <w:t>siguientes</w:t>
      </w:r>
      <w:r w:rsidRPr="00780F91">
        <w:rPr>
          <w:rFonts w:ascii="Palatino Linotype" w:eastAsia="Times New Roman" w:hAnsi="Palatino Linotype" w:cs="Arial"/>
          <w:color w:val="000000" w:themeColor="text1"/>
          <w:lang w:val="es-ES"/>
        </w:rPr>
        <w:t xml:space="preserve"> razones o motivos de inconformidad:</w:t>
      </w:r>
    </w:p>
    <w:p w:rsidR="00A75632" w:rsidRPr="00780F91" w:rsidRDefault="00A75632" w:rsidP="00A75632">
      <w:pPr>
        <w:pStyle w:val="Prrafodelista"/>
        <w:tabs>
          <w:tab w:val="left" w:pos="0"/>
        </w:tabs>
        <w:spacing w:line="360" w:lineRule="auto"/>
        <w:ind w:left="0" w:right="49"/>
        <w:jc w:val="both"/>
        <w:rPr>
          <w:rFonts w:ascii="Palatino Linotype" w:hAnsi="Palatino Linotype" w:cs="Arial"/>
          <w:i/>
          <w:color w:val="000000" w:themeColor="text1"/>
        </w:rPr>
      </w:pPr>
    </w:p>
    <w:p w:rsidR="009F09BC" w:rsidRPr="00780F91" w:rsidRDefault="009F09BC" w:rsidP="00A75632">
      <w:pPr>
        <w:pStyle w:val="Prrafodelista"/>
        <w:numPr>
          <w:ilvl w:val="0"/>
          <w:numId w:val="23"/>
        </w:numPr>
        <w:spacing w:line="360" w:lineRule="auto"/>
        <w:jc w:val="both"/>
        <w:rPr>
          <w:rFonts w:ascii="Palatino Linotype" w:hAnsi="Palatino Linotype"/>
          <w:i/>
          <w:color w:val="000000" w:themeColor="text1"/>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780F91">
        <w:rPr>
          <w:rStyle w:val="Ttulo2Car"/>
          <w:rFonts w:ascii="Palatino Linotype" w:hAnsi="Palatino Linotype"/>
          <w:b/>
          <w:color w:val="auto"/>
          <w:sz w:val="24"/>
          <w:szCs w:val="24"/>
        </w:rPr>
        <w:t>Acto impugnado</w:t>
      </w:r>
      <w:bookmarkEnd w:id="4"/>
      <w:r w:rsidRPr="00780F91">
        <w:rPr>
          <w:rStyle w:val="Ttulo2Car"/>
          <w:rFonts w:ascii="Palatino Linotype" w:hAnsi="Palatino Linotype"/>
          <w:b/>
          <w:color w:val="000000" w:themeColor="text1"/>
          <w:sz w:val="24"/>
          <w:szCs w:val="24"/>
        </w:rPr>
        <w:t xml:space="preserve">: </w:t>
      </w:r>
      <w:r w:rsidRPr="00780F91">
        <w:rPr>
          <w:rStyle w:val="Ttulo2Car"/>
          <w:rFonts w:ascii="Palatino Linotype" w:hAnsi="Palatino Linotype"/>
          <w:i/>
          <w:color w:val="000000" w:themeColor="text1"/>
          <w:sz w:val="24"/>
          <w:szCs w:val="24"/>
        </w:rPr>
        <w:t>“</w:t>
      </w:r>
      <w:bookmarkEnd w:id="5"/>
      <w:bookmarkEnd w:id="6"/>
      <w:bookmarkEnd w:id="7"/>
      <w:bookmarkEnd w:id="8"/>
      <w:bookmarkEnd w:id="9"/>
      <w:bookmarkEnd w:id="10"/>
      <w:bookmarkEnd w:id="11"/>
      <w:r w:rsidR="00A75632" w:rsidRPr="00780F91">
        <w:rPr>
          <w:rStyle w:val="Ttulo2Car"/>
          <w:rFonts w:ascii="Palatino Linotype" w:hAnsi="Palatino Linotype"/>
          <w:i/>
          <w:color w:val="000000" w:themeColor="text1"/>
          <w:sz w:val="24"/>
          <w:szCs w:val="24"/>
        </w:rPr>
        <w:t xml:space="preserve">No recibí ninguna información por correo como lo </w:t>
      </w:r>
      <w:proofErr w:type="spellStart"/>
      <w:r w:rsidR="00A75632" w:rsidRPr="00780F91">
        <w:rPr>
          <w:rStyle w:val="Ttulo2Car"/>
          <w:rFonts w:ascii="Palatino Linotype" w:hAnsi="Palatino Linotype"/>
          <w:i/>
          <w:color w:val="000000" w:themeColor="text1"/>
          <w:sz w:val="24"/>
          <w:szCs w:val="24"/>
        </w:rPr>
        <w:t>espesifica</w:t>
      </w:r>
      <w:proofErr w:type="spellEnd"/>
      <w:r w:rsidR="00A75632" w:rsidRPr="00780F91">
        <w:rPr>
          <w:rStyle w:val="Ttulo2Car"/>
          <w:rFonts w:ascii="Palatino Linotype" w:hAnsi="Palatino Linotype"/>
          <w:i/>
          <w:color w:val="000000" w:themeColor="text1"/>
          <w:sz w:val="24"/>
          <w:szCs w:val="24"/>
        </w:rPr>
        <w:t xml:space="preserve"> en el oficio de respuesta</w:t>
      </w:r>
      <w:r w:rsidRPr="00780F91">
        <w:rPr>
          <w:rFonts w:ascii="Palatino Linotype" w:hAnsi="Palatino Linotype"/>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780F91" w:rsidRDefault="009F09BC" w:rsidP="00A75632">
      <w:pPr>
        <w:pStyle w:val="Prrafodelista"/>
        <w:numPr>
          <w:ilvl w:val="0"/>
          <w:numId w:val="23"/>
        </w:numPr>
        <w:spacing w:line="360" w:lineRule="auto"/>
        <w:jc w:val="both"/>
        <w:rPr>
          <w:rFonts w:ascii="Palatino Linotype" w:hAnsi="Palatino Linotype"/>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780F91">
        <w:rPr>
          <w:rStyle w:val="Ttulo2Car"/>
          <w:rFonts w:ascii="Palatino Linotype" w:hAnsi="Palatino Linotype"/>
          <w:b/>
          <w:color w:val="000000" w:themeColor="text1"/>
          <w:sz w:val="24"/>
          <w:szCs w:val="24"/>
        </w:rPr>
        <w:lastRenderedPageBreak/>
        <w:t>Razones o Motivos de inconformidad:</w:t>
      </w:r>
      <w:bookmarkEnd w:id="69"/>
      <w:bookmarkEnd w:id="128"/>
      <w:bookmarkEnd w:id="129"/>
      <w:bookmarkEnd w:id="130"/>
      <w:bookmarkEnd w:id="131"/>
      <w:bookmarkEnd w:id="132"/>
      <w:bookmarkEnd w:id="133"/>
      <w:r w:rsidRPr="00780F91">
        <w:rPr>
          <w:rFonts w:ascii="Palatino Linotype" w:hAnsi="Palatino Linotype"/>
          <w:b/>
          <w:color w:val="000000" w:themeColor="text1"/>
        </w:rPr>
        <w:t xml:space="preserve"> </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224451" w:rsidRPr="00780F91">
        <w:rPr>
          <w:rFonts w:ascii="Palatino Linotype" w:hAnsi="Palatino Linotype"/>
          <w:i/>
          <w:color w:val="000000" w:themeColor="text1"/>
        </w:rPr>
        <w:t>“</w:t>
      </w:r>
      <w:r w:rsidR="00A75632" w:rsidRPr="00780F91">
        <w:rPr>
          <w:rFonts w:ascii="Palatino Linotype" w:hAnsi="Palatino Linotype"/>
          <w:i/>
          <w:color w:val="000000" w:themeColor="text1"/>
        </w:rPr>
        <w:t>No recibí información por correo</w:t>
      </w:r>
      <w:r w:rsidR="00224451" w:rsidRPr="00780F91">
        <w:rPr>
          <w:rFonts w:ascii="Palatino Linotype" w:hAnsi="Palatino Linotype"/>
          <w:i/>
          <w:color w:val="000000" w:themeColor="text1"/>
        </w:rPr>
        <w:t>”</w:t>
      </w:r>
      <w:r w:rsidR="00A4685C" w:rsidRPr="00780F91">
        <w:rPr>
          <w:rFonts w:ascii="Palatino Linotype" w:hAnsi="Palatino Linotype"/>
          <w:i/>
          <w:color w:val="000000" w:themeColor="text1"/>
        </w:rPr>
        <w:t>.</w:t>
      </w:r>
    </w:p>
    <w:p w:rsidR="00A4685C" w:rsidRPr="00780F91" w:rsidRDefault="00A4685C" w:rsidP="00A4685C">
      <w:pPr>
        <w:pStyle w:val="Prrafodelista"/>
        <w:spacing w:line="360" w:lineRule="auto"/>
        <w:ind w:left="1004"/>
        <w:jc w:val="both"/>
        <w:rPr>
          <w:rFonts w:ascii="Palatino Linotype" w:hAnsi="Palatino Linotype"/>
          <w:color w:val="000000" w:themeColor="text1"/>
        </w:rPr>
      </w:pPr>
    </w:p>
    <w:p w:rsidR="009F09BC" w:rsidRPr="00780F91"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780F91">
        <w:rPr>
          <w:rFonts w:ascii="Palatino Linotype" w:eastAsia="Calibri" w:hAnsi="Palatino Linotype" w:cs="Arial"/>
          <w:lang w:val="es-ES"/>
        </w:rPr>
        <w:t>La Comisionada</w:t>
      </w:r>
      <w:r w:rsidR="009F09BC" w:rsidRPr="00780F91">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75632" w:rsidRPr="00780F91">
        <w:rPr>
          <w:rFonts w:ascii="Palatino Linotype" w:eastAsia="Calibri" w:hAnsi="Palatino Linotype" w:cs="Arial"/>
          <w:b/>
          <w:lang w:val="es-ES"/>
        </w:rPr>
        <w:t>seis</w:t>
      </w:r>
      <w:r w:rsidR="008A66DB" w:rsidRPr="00780F91">
        <w:rPr>
          <w:rFonts w:ascii="Palatino Linotype" w:eastAsia="Calibri" w:hAnsi="Palatino Linotype" w:cs="Arial"/>
          <w:b/>
          <w:lang w:val="es-ES"/>
        </w:rPr>
        <w:t xml:space="preserve"> de </w:t>
      </w:r>
      <w:r w:rsidR="00A75632" w:rsidRPr="00780F91">
        <w:rPr>
          <w:rFonts w:ascii="Palatino Linotype" w:eastAsia="Calibri" w:hAnsi="Palatino Linotype" w:cs="Arial"/>
          <w:b/>
          <w:lang w:val="es-ES"/>
        </w:rPr>
        <w:t>marz</w:t>
      </w:r>
      <w:r w:rsidR="00A4685C" w:rsidRPr="00780F91">
        <w:rPr>
          <w:rFonts w:ascii="Palatino Linotype" w:eastAsia="Calibri" w:hAnsi="Palatino Linotype" w:cs="Arial"/>
          <w:b/>
          <w:lang w:val="es-ES"/>
        </w:rPr>
        <w:t>o</w:t>
      </w:r>
      <w:r w:rsidR="009F09BC" w:rsidRPr="00780F91">
        <w:rPr>
          <w:rFonts w:ascii="Palatino Linotype" w:eastAsia="Calibri" w:hAnsi="Palatino Linotype" w:cs="Arial"/>
          <w:b/>
          <w:lang w:val="es-ES"/>
        </w:rPr>
        <w:t xml:space="preserve"> de</w:t>
      </w:r>
      <w:r w:rsidR="00A4685C" w:rsidRPr="00780F91">
        <w:rPr>
          <w:rFonts w:ascii="Palatino Linotype" w:eastAsia="Calibri" w:hAnsi="Palatino Linotype" w:cs="Arial"/>
          <w:b/>
          <w:lang w:val="es-ES"/>
        </w:rPr>
        <w:t xml:space="preserve"> dos mil veintitrés</w:t>
      </w:r>
      <w:r w:rsidR="009F09BC" w:rsidRPr="00780F91">
        <w:rPr>
          <w:rFonts w:ascii="Palatino Linotype" w:eastAsia="Calibri" w:hAnsi="Palatino Linotype" w:cs="Arial"/>
          <w:lang w:val="es-ES"/>
        </w:rPr>
        <w:t xml:space="preserve">, puso a disposición de las partes el expediente electrónico </w:t>
      </w:r>
      <w:r w:rsidR="009F09BC" w:rsidRPr="00780F91">
        <w:rPr>
          <w:rFonts w:ascii="Palatino Linotype" w:eastAsia="Calibri" w:hAnsi="Palatino Linotype" w:cs="Arial"/>
        </w:rPr>
        <w:t xml:space="preserve">vía </w:t>
      </w:r>
      <w:r w:rsidR="009F09BC" w:rsidRPr="00780F91">
        <w:rPr>
          <w:rFonts w:ascii="Palatino Linotype" w:eastAsia="Calibri" w:hAnsi="Palatino Linotype" w:cs="Arial"/>
          <w:b/>
          <w:lang w:val="es-ES"/>
        </w:rPr>
        <w:t xml:space="preserve">SAIMEX </w:t>
      </w:r>
      <w:r w:rsidR="009F09BC" w:rsidRPr="00780F91">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780F91">
        <w:rPr>
          <w:rFonts w:ascii="Palatino Linotype" w:eastAsia="Calibri" w:hAnsi="Palatino Linotype" w:cs="Arial"/>
          <w:b/>
          <w:lang w:val="es-ES"/>
        </w:rPr>
        <w:t>SUJETO OBLIGADO</w:t>
      </w:r>
      <w:r w:rsidR="009F09BC" w:rsidRPr="00780F91">
        <w:rPr>
          <w:rFonts w:ascii="Palatino Linotype" w:eastAsia="Calibri" w:hAnsi="Palatino Linotype" w:cs="Arial"/>
          <w:lang w:val="es-ES"/>
        </w:rPr>
        <w:t xml:space="preserve"> presentará el Informe Justificado procedente.</w:t>
      </w:r>
    </w:p>
    <w:p w:rsidR="009F09BC" w:rsidRPr="00780F91" w:rsidRDefault="009F09BC" w:rsidP="009F09BC">
      <w:pPr>
        <w:pStyle w:val="Prrafodelista"/>
        <w:spacing w:before="240" w:after="240" w:line="360" w:lineRule="auto"/>
        <w:ind w:left="0"/>
        <w:jc w:val="both"/>
        <w:rPr>
          <w:rFonts w:ascii="Palatino Linotype" w:hAnsi="Palatino Linotype"/>
        </w:rPr>
      </w:pPr>
    </w:p>
    <w:p w:rsidR="009F09BC" w:rsidRPr="00780F91"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780F91">
        <w:rPr>
          <w:rFonts w:ascii="Palatino Linotype" w:hAnsi="Palatino Linotype"/>
          <w:color w:val="000000"/>
        </w:rPr>
        <w:t xml:space="preserve">El </w:t>
      </w:r>
      <w:r w:rsidRPr="00780F91">
        <w:rPr>
          <w:rFonts w:ascii="Palatino Linotype" w:hAnsi="Palatino Linotype"/>
          <w:b/>
          <w:color w:val="000000"/>
        </w:rPr>
        <w:t xml:space="preserve">SUJETO </w:t>
      </w:r>
      <w:r w:rsidRPr="00780F91">
        <w:rPr>
          <w:rFonts w:ascii="Palatino Linotype" w:eastAsia="Calibri" w:hAnsi="Palatino Linotype" w:cs="Arial"/>
          <w:b/>
          <w:lang w:val="es-ES"/>
        </w:rPr>
        <w:t>OBLIGADO</w:t>
      </w:r>
      <w:r w:rsidR="007A6A1A" w:rsidRPr="00780F91">
        <w:rPr>
          <w:rFonts w:ascii="Palatino Linotype" w:hAnsi="Palatino Linotype"/>
          <w:color w:val="000000"/>
        </w:rPr>
        <w:t xml:space="preserve"> </w:t>
      </w:r>
      <w:r w:rsidR="006672E1" w:rsidRPr="00780F91">
        <w:rPr>
          <w:rFonts w:ascii="Palatino Linotype" w:hAnsi="Palatino Linotype"/>
          <w:color w:val="000000"/>
        </w:rPr>
        <w:t xml:space="preserve">en fecha </w:t>
      </w:r>
      <w:r w:rsidR="00A75632" w:rsidRPr="00780F91">
        <w:rPr>
          <w:rFonts w:ascii="Palatino Linotype" w:hAnsi="Palatino Linotype"/>
          <w:b/>
          <w:color w:val="000000"/>
        </w:rPr>
        <w:t>diez de marzo</w:t>
      </w:r>
      <w:r w:rsidR="006672E1" w:rsidRPr="00780F91">
        <w:rPr>
          <w:rFonts w:ascii="Palatino Linotype" w:hAnsi="Palatino Linotype"/>
          <w:b/>
          <w:color w:val="000000"/>
        </w:rPr>
        <w:t xml:space="preserve"> de</w:t>
      </w:r>
      <w:r w:rsidR="00224451" w:rsidRPr="00780F91">
        <w:rPr>
          <w:rFonts w:ascii="Palatino Linotype" w:hAnsi="Palatino Linotype"/>
          <w:b/>
          <w:color w:val="000000"/>
        </w:rPr>
        <w:t xml:space="preserve"> dos mil veintitrés</w:t>
      </w:r>
      <w:r w:rsidR="006672E1" w:rsidRPr="00780F91">
        <w:rPr>
          <w:rFonts w:ascii="Palatino Linotype" w:hAnsi="Palatino Linotype"/>
          <w:color w:val="000000"/>
        </w:rPr>
        <w:t>, rindió el informe justificado correspondiente, mismo que fue hecho del conocimiento del particula</w:t>
      </w:r>
      <w:r w:rsidR="00CB757D" w:rsidRPr="00780F91">
        <w:rPr>
          <w:rFonts w:ascii="Palatino Linotype" w:hAnsi="Palatino Linotype"/>
          <w:color w:val="000000"/>
        </w:rPr>
        <w:t>r media</w:t>
      </w:r>
      <w:r w:rsidR="00267A08" w:rsidRPr="00780F91">
        <w:rPr>
          <w:rFonts w:ascii="Palatino Linotype" w:hAnsi="Palatino Linotype"/>
          <w:color w:val="000000"/>
        </w:rPr>
        <w:t xml:space="preserve">nte Acuerdo de </w:t>
      </w:r>
      <w:r w:rsidR="00A75632" w:rsidRPr="00780F91">
        <w:rPr>
          <w:rFonts w:ascii="Palatino Linotype" w:hAnsi="Palatino Linotype"/>
          <w:color w:val="000000"/>
        </w:rPr>
        <w:t>día veintiocho</w:t>
      </w:r>
      <w:r w:rsidR="008A66DB" w:rsidRPr="00780F91">
        <w:rPr>
          <w:rFonts w:ascii="Palatino Linotype" w:hAnsi="Palatino Linotype"/>
          <w:b/>
          <w:color w:val="000000"/>
        </w:rPr>
        <w:t xml:space="preserve"> </w:t>
      </w:r>
      <w:r w:rsidR="00224451" w:rsidRPr="00780F91">
        <w:rPr>
          <w:rFonts w:ascii="Palatino Linotype" w:hAnsi="Palatino Linotype"/>
          <w:color w:val="000000"/>
        </w:rPr>
        <w:t>del mismo</w:t>
      </w:r>
      <w:r w:rsidR="00A75632" w:rsidRPr="00780F91">
        <w:rPr>
          <w:rFonts w:ascii="Palatino Linotype" w:hAnsi="Palatino Linotype"/>
          <w:color w:val="000000"/>
        </w:rPr>
        <w:t xml:space="preserve"> mes y</w:t>
      </w:r>
      <w:r w:rsidR="00224451" w:rsidRPr="00780F91">
        <w:rPr>
          <w:rFonts w:ascii="Palatino Linotype" w:hAnsi="Palatino Linotype"/>
          <w:color w:val="000000"/>
        </w:rPr>
        <w:t xml:space="preserve"> año</w:t>
      </w:r>
      <w:r w:rsidR="002C4997" w:rsidRPr="00780F91">
        <w:rPr>
          <w:rFonts w:ascii="Palatino Linotype" w:hAnsi="Palatino Linotype"/>
          <w:color w:val="000000"/>
        </w:rPr>
        <w:t xml:space="preserve">. </w:t>
      </w:r>
      <w:r w:rsidRPr="00780F91">
        <w:rPr>
          <w:rFonts w:ascii="Palatino Linotype" w:hAnsi="Palatino Linotype"/>
          <w:color w:val="000000"/>
        </w:rPr>
        <w:t xml:space="preserve">Por su parte </w:t>
      </w:r>
      <w:r w:rsidR="00E86FB3" w:rsidRPr="00780F91">
        <w:rPr>
          <w:rFonts w:ascii="Palatino Linotype" w:hAnsi="Palatino Linotype"/>
          <w:b/>
          <w:color w:val="000000"/>
        </w:rPr>
        <w:t>EL PARTICULAR</w:t>
      </w:r>
      <w:r w:rsidRPr="00780F91">
        <w:rPr>
          <w:rFonts w:ascii="Palatino Linotype" w:hAnsi="Palatino Linotype"/>
          <w:b/>
          <w:color w:val="000000"/>
        </w:rPr>
        <w:t xml:space="preserve"> </w:t>
      </w:r>
      <w:r w:rsidR="00267A08" w:rsidRPr="00780F91">
        <w:rPr>
          <w:rFonts w:ascii="Palatino Linotype" w:hAnsi="Palatino Linotype"/>
          <w:color w:val="000000"/>
        </w:rPr>
        <w:t>fue omis</w:t>
      </w:r>
      <w:r w:rsidR="00A4685C" w:rsidRPr="00780F91">
        <w:rPr>
          <w:rFonts w:ascii="Palatino Linotype" w:hAnsi="Palatino Linotype"/>
          <w:color w:val="000000"/>
        </w:rPr>
        <w:t>o</w:t>
      </w:r>
      <w:r w:rsidR="00267A08" w:rsidRPr="00780F91">
        <w:rPr>
          <w:rFonts w:ascii="Palatino Linotype" w:hAnsi="Palatino Linotype"/>
          <w:color w:val="000000"/>
        </w:rPr>
        <w:t xml:space="preserve"> en realizar manifestaciones que a su derecho conviniera y asistiera</w:t>
      </w:r>
      <w:r w:rsidRPr="00780F91">
        <w:rPr>
          <w:rFonts w:ascii="Palatino Linotype" w:hAnsi="Palatino Linotype"/>
          <w:color w:val="000000"/>
        </w:rPr>
        <w:t>.</w:t>
      </w:r>
    </w:p>
    <w:p w:rsidR="00ED6E75" w:rsidRPr="00780F91" w:rsidRDefault="00ED6E75" w:rsidP="00ED6E75">
      <w:pPr>
        <w:pStyle w:val="Prrafodelista"/>
        <w:spacing w:before="240" w:after="240" w:line="360" w:lineRule="auto"/>
        <w:ind w:left="0"/>
        <w:jc w:val="both"/>
        <w:rPr>
          <w:rFonts w:ascii="Palatino Linotype" w:hAnsi="Palatino Linotype"/>
        </w:rPr>
      </w:pPr>
    </w:p>
    <w:p w:rsidR="009F09BC" w:rsidRPr="00780F91" w:rsidRDefault="00A4685C"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sidRPr="00780F91">
        <w:rPr>
          <w:rFonts w:ascii="Palatino Linotype" w:hAnsi="Palatino Linotype"/>
        </w:rPr>
        <w:t>Mediante acuerdo</w:t>
      </w:r>
      <w:r w:rsidR="00C35712" w:rsidRPr="00780F91">
        <w:rPr>
          <w:rFonts w:ascii="Palatino Linotype" w:hAnsi="Palatino Linotype"/>
        </w:rPr>
        <w:t xml:space="preserve"> de fecha </w:t>
      </w:r>
      <w:r w:rsidR="00A75632" w:rsidRPr="00780F91">
        <w:rPr>
          <w:rFonts w:ascii="Palatino Linotype" w:hAnsi="Palatino Linotype"/>
          <w:b/>
        </w:rPr>
        <w:t>diez</w:t>
      </w:r>
      <w:r w:rsidR="00224451" w:rsidRPr="00780F91">
        <w:rPr>
          <w:rFonts w:ascii="Palatino Linotype" w:hAnsi="Palatino Linotype"/>
          <w:b/>
        </w:rPr>
        <w:t xml:space="preserve"> de </w:t>
      </w:r>
      <w:r w:rsidR="00A75632" w:rsidRPr="00780F91">
        <w:rPr>
          <w:rFonts w:ascii="Palatino Linotype" w:hAnsi="Palatino Linotype"/>
          <w:b/>
        </w:rPr>
        <w:t>abril</w:t>
      </w:r>
      <w:r w:rsidR="008A66DB" w:rsidRPr="00780F91">
        <w:rPr>
          <w:rFonts w:ascii="Palatino Linotype" w:hAnsi="Palatino Linotype"/>
          <w:b/>
        </w:rPr>
        <w:t xml:space="preserve"> de dos mil veintitrés</w:t>
      </w:r>
      <w:r w:rsidR="0001674C" w:rsidRPr="00780F91">
        <w:rPr>
          <w:rFonts w:ascii="Palatino Linotype" w:hAnsi="Palatino Linotype"/>
        </w:rPr>
        <w:t xml:space="preserve">, </w:t>
      </w:r>
      <w:r w:rsidR="006672E1" w:rsidRPr="00780F91">
        <w:rPr>
          <w:rFonts w:ascii="Palatino Linotype" w:hAnsi="Palatino Linotype"/>
        </w:rPr>
        <w:t xml:space="preserve">se </w:t>
      </w:r>
      <w:r w:rsidR="0001674C" w:rsidRPr="00780F91">
        <w:rPr>
          <w:rFonts w:ascii="Palatino Linotype" w:hAnsi="Palatino Linotype"/>
        </w:rPr>
        <w:t xml:space="preserve"> d</w:t>
      </w:r>
      <w:r w:rsidR="006672E1" w:rsidRPr="00780F91">
        <w:rPr>
          <w:rFonts w:ascii="Palatino Linotype" w:hAnsi="Palatino Linotype"/>
        </w:rPr>
        <w:t>ecretó el cierre de instrucción</w:t>
      </w:r>
      <w:r w:rsidR="0001674C" w:rsidRPr="00780F91">
        <w:rPr>
          <w:rFonts w:ascii="Palatino Linotype" w:hAnsi="Palatino Linotype"/>
        </w:rPr>
        <w:t xml:space="preserve">, </w:t>
      </w:r>
      <w:r w:rsidR="009F09BC" w:rsidRPr="00780F91">
        <w:rPr>
          <w:rFonts w:ascii="Palatino Linotype" w:hAnsi="Palatino Linotype" w:cs="Arial"/>
        </w:rPr>
        <w:t>por lo que no habiendo más que hacer constar, y ---</w:t>
      </w:r>
      <w:r w:rsidRPr="00780F91">
        <w:rPr>
          <w:rFonts w:ascii="Palatino Linotype" w:hAnsi="Palatino Linotype" w:cs="Arial"/>
        </w:rPr>
        <w:t>-----------</w:t>
      </w:r>
      <w:r w:rsidR="00A75632" w:rsidRPr="00780F91">
        <w:rPr>
          <w:rFonts w:ascii="Palatino Linotype" w:hAnsi="Palatino Linotype" w:cs="Arial"/>
        </w:rPr>
        <w:t>---</w:t>
      </w:r>
    </w:p>
    <w:p w:rsidR="009F09BC" w:rsidRPr="00780F91" w:rsidRDefault="009F09BC" w:rsidP="009F09BC">
      <w:pPr>
        <w:pStyle w:val="Ttulo1"/>
        <w:jc w:val="center"/>
        <w:rPr>
          <w:rFonts w:ascii="Palatino Linotype" w:hAnsi="Palatino Linotype"/>
          <w:b/>
          <w:color w:val="000000" w:themeColor="text1"/>
          <w:sz w:val="24"/>
          <w:szCs w:val="24"/>
        </w:rPr>
      </w:pPr>
      <w:bookmarkStart w:id="134" w:name="_Toc491791302"/>
      <w:bookmarkStart w:id="135" w:name="_Toc83128578"/>
      <w:r w:rsidRPr="00780F91">
        <w:rPr>
          <w:rFonts w:ascii="Palatino Linotype" w:hAnsi="Palatino Linotype"/>
          <w:b/>
          <w:color w:val="000000" w:themeColor="text1"/>
          <w:sz w:val="24"/>
          <w:szCs w:val="24"/>
        </w:rPr>
        <w:t>CONSIDERANDO</w:t>
      </w:r>
      <w:bookmarkEnd w:id="134"/>
      <w:bookmarkEnd w:id="135"/>
    </w:p>
    <w:p w:rsidR="009F09BC" w:rsidRPr="00780F91" w:rsidRDefault="009F09BC" w:rsidP="009F09BC">
      <w:pPr>
        <w:rPr>
          <w:rFonts w:ascii="Palatino Linotype" w:hAnsi="Palatino Linotype"/>
          <w:lang w:val="es-MX" w:eastAsia="en-US"/>
        </w:rPr>
      </w:pPr>
    </w:p>
    <w:p w:rsidR="009F09BC" w:rsidRPr="00780F91" w:rsidRDefault="009F09BC" w:rsidP="009F09BC">
      <w:pPr>
        <w:pStyle w:val="Ttulo2"/>
        <w:rPr>
          <w:rFonts w:ascii="Palatino Linotype" w:hAnsi="Palatino Linotype"/>
          <w:b/>
          <w:color w:val="auto"/>
          <w:sz w:val="24"/>
          <w:szCs w:val="24"/>
        </w:rPr>
      </w:pPr>
      <w:bookmarkStart w:id="136" w:name="_Toc491791303"/>
      <w:bookmarkStart w:id="137" w:name="_Toc83128579"/>
      <w:r w:rsidRPr="00780F91">
        <w:rPr>
          <w:rFonts w:ascii="Palatino Linotype" w:hAnsi="Palatino Linotype"/>
          <w:b/>
          <w:color w:val="auto"/>
          <w:sz w:val="24"/>
          <w:szCs w:val="24"/>
        </w:rPr>
        <w:t>PRIMERO. De la competencia</w:t>
      </w:r>
      <w:bookmarkEnd w:id="136"/>
      <w:bookmarkEnd w:id="137"/>
    </w:p>
    <w:p w:rsidR="009F09BC" w:rsidRPr="00780F91" w:rsidRDefault="009F09BC" w:rsidP="009F09BC">
      <w:pPr>
        <w:rPr>
          <w:rFonts w:ascii="Palatino Linotype" w:hAnsi="Palatino Linotype"/>
          <w:lang w:val="es-MX" w:eastAsia="en-US"/>
        </w:rPr>
      </w:pPr>
    </w:p>
    <w:p w:rsidR="00353F1D" w:rsidRPr="00780F91"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780F91">
        <w:rPr>
          <w:rFonts w:ascii="Palatino Linotype" w:hAnsi="Palatino Linotype"/>
          <w:color w:val="000000" w:themeColor="text1"/>
        </w:rPr>
        <w:t xml:space="preserve">El </w:t>
      </w:r>
      <w:r w:rsidRPr="00780F91">
        <w:rPr>
          <w:rFonts w:ascii="Palatino Linotype" w:hAnsi="Palatino Linotype"/>
        </w:rPr>
        <w:t>Instituto</w:t>
      </w:r>
      <w:r w:rsidRPr="00780F91">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w:t>
      </w:r>
      <w:r w:rsidRPr="00780F91">
        <w:rPr>
          <w:rFonts w:ascii="Palatino Linotype" w:hAnsi="Palatino Linotype"/>
          <w:color w:val="000000" w:themeColor="text1"/>
        </w:rPr>
        <w:lastRenderedPageBreak/>
        <w:t>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780F91"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780F91" w:rsidRDefault="009F09BC" w:rsidP="009F09BC">
      <w:pPr>
        <w:pStyle w:val="Ttulo2"/>
        <w:rPr>
          <w:rFonts w:ascii="Palatino Linotype" w:hAnsi="Palatino Linotype"/>
          <w:b/>
          <w:color w:val="auto"/>
          <w:sz w:val="24"/>
          <w:szCs w:val="24"/>
        </w:rPr>
      </w:pPr>
      <w:bookmarkStart w:id="138" w:name="_Toc491791304"/>
      <w:bookmarkStart w:id="139" w:name="_Toc83128580"/>
      <w:r w:rsidRPr="00780F91">
        <w:rPr>
          <w:rFonts w:ascii="Palatino Linotype" w:hAnsi="Palatino Linotype"/>
          <w:b/>
          <w:color w:val="auto"/>
          <w:sz w:val="24"/>
          <w:szCs w:val="24"/>
        </w:rPr>
        <w:t>SEGUNDO. De la oportunidad y procedencia.</w:t>
      </w:r>
      <w:bookmarkEnd w:id="138"/>
      <w:bookmarkEnd w:id="139"/>
    </w:p>
    <w:p w:rsidR="009F09BC" w:rsidRPr="00780F91" w:rsidRDefault="009F09BC" w:rsidP="009F09BC">
      <w:pPr>
        <w:rPr>
          <w:lang w:val="es-MX" w:eastAsia="en-US"/>
        </w:rPr>
      </w:pPr>
    </w:p>
    <w:p w:rsidR="009F09BC" w:rsidRPr="00780F91" w:rsidRDefault="00425842" w:rsidP="009F09BC">
      <w:pPr>
        <w:pStyle w:val="Prrafodelista"/>
        <w:numPr>
          <w:ilvl w:val="0"/>
          <w:numId w:val="15"/>
        </w:numPr>
        <w:spacing w:line="360" w:lineRule="auto"/>
        <w:ind w:left="0" w:firstLine="0"/>
        <w:jc w:val="both"/>
        <w:rPr>
          <w:rFonts w:ascii="Palatino Linotype" w:hAnsi="Palatino Linotype"/>
        </w:rPr>
      </w:pPr>
      <w:r w:rsidRPr="00780F91">
        <w:rPr>
          <w:rFonts w:ascii="Palatino Linotype" w:eastAsia="Calibri" w:hAnsi="Palatino Linotype" w:cs="Arial"/>
        </w:rPr>
        <w:t>El</w:t>
      </w:r>
      <w:r w:rsidR="00AD63B4" w:rsidRPr="00780F91">
        <w:rPr>
          <w:rFonts w:ascii="Palatino Linotype" w:eastAsia="Calibri" w:hAnsi="Palatino Linotype" w:cs="Arial"/>
        </w:rPr>
        <w:t xml:space="preserve"> </w:t>
      </w:r>
      <w:r w:rsidR="009F09BC" w:rsidRPr="00780F91">
        <w:rPr>
          <w:rFonts w:ascii="Palatino Linotype" w:eastAsia="Calibri" w:hAnsi="Palatino Linotype" w:cs="Arial"/>
        </w:rPr>
        <w:t xml:space="preserve">medio de impugnación fue presentado a través del </w:t>
      </w:r>
      <w:r w:rsidR="009F09BC" w:rsidRPr="00780F91">
        <w:rPr>
          <w:rFonts w:ascii="Palatino Linotype" w:eastAsia="Calibri" w:hAnsi="Palatino Linotype" w:cs="Arial"/>
          <w:b/>
        </w:rPr>
        <w:t>SAIMEX,</w:t>
      </w:r>
      <w:r w:rsidR="009F09BC" w:rsidRPr="00780F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780F91">
        <w:rPr>
          <w:rFonts w:ascii="Palatino Linotype" w:eastAsia="Calibri" w:hAnsi="Palatino Linotype" w:cs="Arial"/>
          <w:b/>
        </w:rPr>
        <w:t>SUJETO OBLIGADO</w:t>
      </w:r>
      <w:r w:rsidRPr="00780F91">
        <w:rPr>
          <w:rFonts w:ascii="Palatino Linotype" w:eastAsia="Calibri" w:hAnsi="Palatino Linotype" w:cs="Arial"/>
        </w:rPr>
        <w:t xml:space="preserve"> entregó su</w:t>
      </w:r>
      <w:r w:rsidR="009F09BC" w:rsidRPr="00780F91">
        <w:rPr>
          <w:rFonts w:ascii="Palatino Linotype" w:eastAsia="Calibri" w:hAnsi="Palatino Linotype" w:cs="Arial"/>
        </w:rPr>
        <w:t xml:space="preserve"> respuesta </w:t>
      </w:r>
      <w:r w:rsidRPr="00780F91">
        <w:rPr>
          <w:rFonts w:ascii="Palatino Linotype" w:eastAsia="Calibri" w:hAnsi="Palatino Linotype" w:cs="Arial"/>
        </w:rPr>
        <w:t>e</w:t>
      </w:r>
      <w:r w:rsidR="00E55966" w:rsidRPr="00780F91">
        <w:rPr>
          <w:rFonts w:ascii="Palatino Linotype" w:eastAsia="Calibri" w:hAnsi="Palatino Linotype" w:cs="Arial"/>
        </w:rPr>
        <w:t xml:space="preserve">l </w:t>
      </w:r>
      <w:r w:rsidR="00A75632" w:rsidRPr="00780F91">
        <w:rPr>
          <w:rFonts w:ascii="Palatino Linotype" w:eastAsia="Calibri" w:hAnsi="Palatino Linotype" w:cs="Arial"/>
          <w:b/>
        </w:rPr>
        <w:t>nueve</w:t>
      </w:r>
      <w:r w:rsidR="00DE1A6B" w:rsidRPr="00780F91">
        <w:rPr>
          <w:rFonts w:ascii="Palatino Linotype" w:eastAsia="Calibri" w:hAnsi="Palatino Linotype" w:cs="Arial"/>
          <w:b/>
        </w:rPr>
        <w:t xml:space="preserve"> de </w:t>
      </w:r>
      <w:r w:rsidR="00A4685C" w:rsidRPr="00780F91">
        <w:rPr>
          <w:rFonts w:ascii="Palatino Linotype" w:eastAsia="Calibri" w:hAnsi="Palatino Linotype" w:cs="Arial"/>
          <w:b/>
        </w:rPr>
        <w:t>febrero de dos mil veintitrés</w:t>
      </w:r>
      <w:r w:rsidR="009F09BC" w:rsidRPr="00780F91">
        <w:rPr>
          <w:rFonts w:ascii="Palatino Linotype" w:eastAsia="Calibri" w:hAnsi="Palatino Linotype" w:cs="Arial"/>
        </w:rPr>
        <w:t xml:space="preserve">, </w:t>
      </w:r>
      <w:r w:rsidR="009F09BC" w:rsidRPr="00780F91">
        <w:rPr>
          <w:rFonts w:ascii="Palatino Linotype" w:hAnsi="Palatino Linotype" w:cs="Arial"/>
        </w:rPr>
        <w:t xml:space="preserve">de tal forma que </w:t>
      </w:r>
      <w:r w:rsidRPr="00780F91">
        <w:rPr>
          <w:rFonts w:ascii="Palatino Linotype" w:hAnsi="Palatino Linotype" w:cs="Arial"/>
        </w:rPr>
        <w:t>e</w:t>
      </w:r>
      <w:r w:rsidR="009F09BC" w:rsidRPr="00780F91">
        <w:rPr>
          <w:rFonts w:ascii="Palatino Linotype" w:hAnsi="Palatino Linotype" w:cs="Arial"/>
        </w:rPr>
        <w:t xml:space="preserve">l plazo para interponer </w:t>
      </w:r>
      <w:r w:rsidRPr="00780F91">
        <w:rPr>
          <w:rFonts w:ascii="Palatino Linotype" w:hAnsi="Palatino Linotype" w:cs="Arial"/>
        </w:rPr>
        <w:t>e</w:t>
      </w:r>
      <w:r w:rsidR="009F09BC" w:rsidRPr="00780F91">
        <w:rPr>
          <w:rFonts w:ascii="Palatino Linotype" w:hAnsi="Palatino Linotype" w:cs="Arial"/>
        </w:rPr>
        <w:t xml:space="preserve">l recurso de revisión </w:t>
      </w:r>
      <w:r w:rsidRPr="00780F91">
        <w:rPr>
          <w:rFonts w:ascii="Palatino Linotype" w:hAnsi="Palatino Linotype" w:cs="Arial"/>
        </w:rPr>
        <w:t>transcurrió</w:t>
      </w:r>
      <w:r w:rsidR="009F09BC" w:rsidRPr="00780F91">
        <w:rPr>
          <w:rFonts w:ascii="Palatino Linotype" w:hAnsi="Palatino Linotype" w:cs="Arial"/>
        </w:rPr>
        <w:t xml:space="preserve"> del día </w:t>
      </w:r>
      <w:r w:rsidR="00A75632" w:rsidRPr="00780F91">
        <w:rPr>
          <w:rFonts w:ascii="Palatino Linotype" w:hAnsi="Palatino Linotype" w:cs="Arial"/>
          <w:b/>
        </w:rPr>
        <w:t>diez</w:t>
      </w:r>
      <w:r w:rsidR="00DE1A6B" w:rsidRPr="00780F91">
        <w:rPr>
          <w:rFonts w:ascii="Palatino Linotype" w:hAnsi="Palatino Linotype" w:cs="Arial"/>
          <w:b/>
        </w:rPr>
        <w:t xml:space="preserve"> </w:t>
      </w:r>
      <w:r w:rsidR="002E7643" w:rsidRPr="00780F91">
        <w:rPr>
          <w:rFonts w:ascii="Palatino Linotype" w:hAnsi="Palatino Linotype" w:cs="Arial"/>
          <w:b/>
        </w:rPr>
        <w:t xml:space="preserve">de febrero </w:t>
      </w:r>
      <w:r w:rsidR="00DE1A6B" w:rsidRPr="00780F91">
        <w:rPr>
          <w:rFonts w:ascii="Palatino Linotype" w:hAnsi="Palatino Linotype" w:cs="Arial"/>
          <w:b/>
        </w:rPr>
        <w:t xml:space="preserve">al </w:t>
      </w:r>
      <w:r w:rsidR="00A75632" w:rsidRPr="00780F91">
        <w:rPr>
          <w:rFonts w:ascii="Palatino Linotype" w:hAnsi="Palatino Linotype" w:cs="Arial"/>
          <w:b/>
        </w:rPr>
        <w:t>tres</w:t>
      </w:r>
      <w:r w:rsidR="00E55966" w:rsidRPr="00780F91">
        <w:rPr>
          <w:rFonts w:ascii="Palatino Linotype" w:hAnsi="Palatino Linotype" w:cs="Arial"/>
          <w:b/>
        </w:rPr>
        <w:t xml:space="preserve"> </w:t>
      </w:r>
      <w:r w:rsidR="002E7643" w:rsidRPr="00780F91">
        <w:rPr>
          <w:rFonts w:ascii="Palatino Linotype" w:hAnsi="Palatino Linotype" w:cs="Arial"/>
          <w:b/>
        </w:rPr>
        <w:t>de marz</w:t>
      </w:r>
      <w:r w:rsidR="00DE1A6B" w:rsidRPr="00780F91">
        <w:rPr>
          <w:rFonts w:ascii="Palatino Linotype" w:hAnsi="Palatino Linotype" w:cs="Arial"/>
          <w:b/>
        </w:rPr>
        <w:t>o</w:t>
      </w:r>
      <w:r w:rsidR="0001674C" w:rsidRPr="00780F91">
        <w:rPr>
          <w:rFonts w:ascii="Palatino Linotype" w:hAnsi="Palatino Linotype" w:cs="Arial"/>
          <w:b/>
        </w:rPr>
        <w:t xml:space="preserve"> de dos mil </w:t>
      </w:r>
      <w:r w:rsidR="002E7643" w:rsidRPr="00780F91">
        <w:rPr>
          <w:rFonts w:ascii="Palatino Linotype" w:hAnsi="Palatino Linotype" w:cs="Arial"/>
          <w:b/>
        </w:rPr>
        <w:t>veintitrés</w:t>
      </w:r>
      <w:r w:rsidR="0001674C" w:rsidRPr="00780F91">
        <w:rPr>
          <w:rFonts w:ascii="Palatino Linotype" w:hAnsi="Palatino Linotype" w:cs="Arial"/>
        </w:rPr>
        <w:t>; e</w:t>
      </w:r>
      <w:r w:rsidR="009F09BC" w:rsidRPr="00780F91">
        <w:rPr>
          <w:rFonts w:ascii="Palatino Linotype" w:hAnsi="Palatino Linotype" w:cs="Arial"/>
        </w:rPr>
        <w:t>n consecuencia, l</w:t>
      </w:r>
      <w:r w:rsidR="00E55966" w:rsidRPr="00780F91">
        <w:rPr>
          <w:rFonts w:ascii="Palatino Linotype" w:hAnsi="Palatino Linotype" w:cs="Arial"/>
        </w:rPr>
        <w:t>a</w:t>
      </w:r>
      <w:r w:rsidR="009F09BC" w:rsidRPr="00780F91">
        <w:rPr>
          <w:rFonts w:ascii="Palatino Linotype" w:hAnsi="Palatino Linotype" w:cs="Arial"/>
        </w:rPr>
        <w:t xml:space="preserve"> ahora </w:t>
      </w:r>
      <w:r w:rsidR="009F09BC" w:rsidRPr="00780F91">
        <w:rPr>
          <w:rFonts w:ascii="Palatino Linotype" w:hAnsi="Palatino Linotype" w:cs="Arial"/>
          <w:b/>
        </w:rPr>
        <w:t>RECURRENTE</w:t>
      </w:r>
      <w:r w:rsidR="009F09BC" w:rsidRPr="00780F91">
        <w:rPr>
          <w:rFonts w:ascii="Palatino Linotype" w:hAnsi="Palatino Linotype" w:cs="Arial"/>
        </w:rPr>
        <w:t xml:space="preserve"> presentó </w:t>
      </w:r>
      <w:r w:rsidR="00CA1063" w:rsidRPr="00780F91">
        <w:rPr>
          <w:rFonts w:ascii="Palatino Linotype" w:hAnsi="Palatino Linotype" w:cs="Arial"/>
        </w:rPr>
        <w:t xml:space="preserve">su inconformidad el día </w:t>
      </w:r>
      <w:r w:rsidR="00A75632" w:rsidRPr="00780F91">
        <w:rPr>
          <w:rFonts w:ascii="Palatino Linotype" w:hAnsi="Palatino Linotype" w:cs="Arial"/>
          <w:b/>
        </w:rPr>
        <w:t>veintidós</w:t>
      </w:r>
      <w:r w:rsidR="00DE1A6B" w:rsidRPr="00780F91">
        <w:rPr>
          <w:rFonts w:ascii="Palatino Linotype" w:hAnsi="Palatino Linotype" w:cs="Arial"/>
          <w:b/>
        </w:rPr>
        <w:t xml:space="preserve"> de </w:t>
      </w:r>
      <w:r w:rsidR="002E7643" w:rsidRPr="00780F91">
        <w:rPr>
          <w:rFonts w:ascii="Palatino Linotype" w:hAnsi="Palatino Linotype" w:cs="Arial"/>
          <w:b/>
        </w:rPr>
        <w:t>febrer</w:t>
      </w:r>
      <w:r w:rsidR="00DE1A6B" w:rsidRPr="00780F91">
        <w:rPr>
          <w:rFonts w:ascii="Palatino Linotype" w:hAnsi="Palatino Linotype" w:cs="Arial"/>
          <w:b/>
        </w:rPr>
        <w:t>o</w:t>
      </w:r>
      <w:r w:rsidR="00541D4C" w:rsidRPr="00780F91">
        <w:rPr>
          <w:rFonts w:ascii="Palatino Linotype" w:hAnsi="Palatino Linotype" w:cs="Arial"/>
          <w:b/>
        </w:rPr>
        <w:t xml:space="preserve"> de dos mil veintitrés</w:t>
      </w:r>
      <w:r w:rsidR="009F09BC" w:rsidRPr="00780F91">
        <w:rPr>
          <w:rFonts w:ascii="Palatino Linotype" w:hAnsi="Palatino Linotype" w:cs="Arial"/>
        </w:rPr>
        <w:t xml:space="preserve">; </w:t>
      </w:r>
      <w:r w:rsidR="0062406B" w:rsidRPr="00780F91">
        <w:rPr>
          <w:rFonts w:ascii="Palatino Linotype" w:hAnsi="Palatino Linotype" w:cs="Arial"/>
        </w:rPr>
        <w:t xml:space="preserve">es decir </w:t>
      </w:r>
      <w:r w:rsidR="0082142B" w:rsidRPr="00780F91">
        <w:rPr>
          <w:rFonts w:ascii="Palatino Linotype" w:hAnsi="Palatino Linotype" w:cs="Arial"/>
        </w:rPr>
        <w:t>dentro d</w:t>
      </w:r>
      <w:r w:rsidR="009F09BC" w:rsidRPr="00780F91">
        <w:rPr>
          <w:rFonts w:ascii="Palatino Linotype" w:hAnsi="Palatino Linotype" w:cs="Arial"/>
        </w:rPr>
        <w:t>el lapso legalmente establecido para tal efecto.</w:t>
      </w:r>
    </w:p>
    <w:p w:rsidR="00E86FB3" w:rsidRPr="00780F91" w:rsidRDefault="00E86FB3" w:rsidP="00E86FB3">
      <w:pPr>
        <w:pStyle w:val="Prrafodelista"/>
        <w:spacing w:line="360" w:lineRule="auto"/>
        <w:ind w:left="0"/>
        <w:jc w:val="both"/>
        <w:rPr>
          <w:rFonts w:ascii="Palatino Linotype" w:hAnsi="Palatino Linotype"/>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hAnsi="Palatino Linotype"/>
        </w:rPr>
        <w:t xml:space="preserve">Por </w:t>
      </w:r>
      <w:r w:rsidRPr="00780F91">
        <w:rPr>
          <w:rFonts w:ascii="Palatino Linotype" w:eastAsia="Calibri" w:hAnsi="Palatino Linotype" w:cs="Arial"/>
        </w:rPr>
        <w:t>otro</w:t>
      </w:r>
      <w:r w:rsidRPr="00780F91">
        <w:rPr>
          <w:rFonts w:ascii="Palatino Linotype" w:hAnsi="Palatino Linotype"/>
        </w:rPr>
        <w:t xml:space="preserve"> lado, </w:t>
      </w:r>
      <w:r w:rsidRPr="00780F91">
        <w:rPr>
          <w:rFonts w:ascii="Palatino Linotype" w:eastAsia="Calibri" w:hAnsi="Palatino Linotype" w:cs="Arial"/>
        </w:rPr>
        <w:t>es</w:t>
      </w:r>
      <w:r w:rsidRPr="00780F91">
        <w:rPr>
          <w:rFonts w:ascii="Palatino Linotype" w:eastAsia="Palatino Linotype" w:hAnsi="Palatino Linotype" w:cs="Palatino Linotype"/>
        </w:rPr>
        <w:t xml:space="preserve"> de suma importancia señalar que la parte recurrente no </w:t>
      </w:r>
      <w:r w:rsidRPr="00780F91">
        <w:rPr>
          <w:rFonts w:ascii="Palatino Linotype" w:eastAsia="Calibri" w:hAnsi="Palatino Linotype" w:cs="Arial"/>
        </w:rPr>
        <w:t>proporciona</w:t>
      </w:r>
      <w:r w:rsidRPr="00780F91">
        <w:rPr>
          <w:rFonts w:ascii="Palatino Linotype" w:eastAsia="Palatino Linotype" w:hAnsi="Palatino Linotype" w:cs="Palatino Linotype"/>
        </w:rPr>
        <w:t xml:space="preserve"> un nombre o datos de identificación como se advierte en el detalle de </w:t>
      </w:r>
      <w:r w:rsidRPr="00780F91">
        <w:rPr>
          <w:rFonts w:ascii="Palatino Linotype" w:hAnsi="Palatino Linotype" w:cs="Arial"/>
          <w:lang w:eastAsia="es-MX"/>
        </w:rPr>
        <w:t>seguimiento</w:t>
      </w:r>
      <w:r w:rsidRPr="00780F91">
        <w:rPr>
          <w:rFonts w:ascii="Palatino Linotype" w:eastAsia="Palatino Linotype" w:hAnsi="Palatino Linotype" w:cs="Palatino Linotype"/>
        </w:rPr>
        <w:t xml:space="preserve"> del SAIMEX, no obstante lo anterior, no proporcionar el nombre </w:t>
      </w:r>
      <w:r w:rsidRPr="00780F91">
        <w:rPr>
          <w:rFonts w:ascii="Palatino Linotype" w:eastAsia="Palatino Linotype" w:hAnsi="Palatino Linotype" w:cs="Palatino Linotype"/>
        </w:rPr>
        <w:lastRenderedPageBreak/>
        <w:t>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E86FB3" w:rsidRPr="00780F91" w:rsidRDefault="00E86FB3" w:rsidP="00E86FB3">
      <w:pPr>
        <w:spacing w:line="360" w:lineRule="auto"/>
        <w:jc w:val="both"/>
        <w:rPr>
          <w:rFonts w:ascii="Palatino Linotype" w:eastAsia="Palatino Linotype" w:hAnsi="Palatino Linotype" w:cs="Palatino Linotype"/>
        </w:rPr>
      </w:pPr>
    </w:p>
    <w:p w:rsidR="00E86FB3" w:rsidRPr="00780F91" w:rsidRDefault="00E86FB3" w:rsidP="00927255">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r w:rsidRPr="00780F91">
        <w:rPr>
          <w:rFonts w:ascii="Palatino Linotype" w:eastAsia="Palatino Linotype" w:hAnsi="Palatino Linotype" w:cs="Palatino Linotype"/>
          <w:b/>
          <w:i/>
        </w:rPr>
        <w:t>Las solicitudes anónimas</w:t>
      </w:r>
      <w:r w:rsidRPr="00780F91">
        <w:rPr>
          <w:rFonts w:ascii="Palatino Linotype" w:eastAsia="Palatino Linotype" w:hAnsi="Palatino Linotype" w:cs="Palatino Linotype"/>
          <w:i/>
        </w:rPr>
        <w:t xml:space="preserve">, con nombre incompleto o seudónimo </w:t>
      </w:r>
      <w:r w:rsidRPr="00780F91">
        <w:rPr>
          <w:rFonts w:ascii="Palatino Linotype" w:eastAsia="Palatino Linotype" w:hAnsi="Palatino Linotype" w:cs="Palatino Linotype"/>
          <w:b/>
          <w:i/>
        </w:rPr>
        <w:t>serán procedentes para su trámite por parte del sujeto obligado ante quien se presente</w:t>
      </w:r>
      <w:r w:rsidRPr="00780F91">
        <w:rPr>
          <w:rFonts w:ascii="Palatino Linotype" w:eastAsia="Palatino Linotype" w:hAnsi="Palatino Linotype" w:cs="Palatino Linotype"/>
          <w:i/>
        </w:rPr>
        <w:t>. No podrá requerirse información adicional con motivo del nombre proporcionado por el solicitante."</w:t>
      </w:r>
    </w:p>
    <w:p w:rsidR="00E86FB3" w:rsidRPr="00780F91" w:rsidRDefault="00E86FB3" w:rsidP="00E86FB3">
      <w:pPr>
        <w:spacing w:line="360" w:lineRule="auto"/>
        <w:jc w:val="both"/>
        <w:rPr>
          <w:rFonts w:ascii="Palatino Linotype" w:eastAsia="Palatino Linotype" w:hAnsi="Palatino Linotype" w:cs="Palatino Linotype"/>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hAnsi="Palatino Linotype"/>
        </w:rPr>
        <w:t>Robusteciendo</w:t>
      </w:r>
      <w:r w:rsidRPr="00780F91">
        <w:rPr>
          <w:rFonts w:ascii="Palatino Linotype" w:eastAsia="Palatino Linotype" w:hAnsi="Palatino Linotype" w:cs="Palatino Linotype"/>
        </w:rPr>
        <w:t xml:space="preserve"> lo anterior se encuentra lo dispuesto en el artículo 6, Apartado A, </w:t>
      </w:r>
      <w:r w:rsidRPr="00780F91">
        <w:rPr>
          <w:rFonts w:ascii="Palatino Linotype" w:hAnsi="Palatino Linotype"/>
        </w:rPr>
        <w:t>fracciones</w:t>
      </w:r>
      <w:r w:rsidRPr="00780F91">
        <w:rPr>
          <w:rFonts w:ascii="Palatino Linotype" w:eastAsia="Palatino Linotype" w:hAnsi="Palatino Linotype" w:cs="Palatino Linotype"/>
        </w:rPr>
        <w:t xml:space="preserve"> III de la Constitución Política de los Estados Unidos Mexicanos que establece:</w:t>
      </w:r>
    </w:p>
    <w:p w:rsidR="00E86FB3" w:rsidRPr="00780F91" w:rsidRDefault="00E86FB3" w:rsidP="00E86FB3">
      <w:pPr>
        <w:spacing w:line="360" w:lineRule="auto"/>
        <w:ind w:right="474"/>
        <w:jc w:val="both"/>
        <w:rPr>
          <w:rFonts w:ascii="Palatino Linotype" w:eastAsia="Palatino Linotype" w:hAnsi="Palatino Linotype" w:cs="Palatino Linotype"/>
          <w:i/>
        </w:rPr>
      </w:pP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r w:rsidRPr="00780F91">
        <w:rPr>
          <w:rFonts w:ascii="Palatino Linotype" w:eastAsia="Palatino Linotype" w:hAnsi="Palatino Linotype" w:cs="Palatino Linotype"/>
          <w:b/>
          <w:i/>
        </w:rPr>
        <w:t>Artículo 6.-</w:t>
      </w:r>
      <w:r w:rsidRPr="00780F91">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Para efectos de lo dispuesto en el presente artículo se observará lo siguiente:</w:t>
      </w:r>
    </w:p>
    <w:p w:rsidR="00E86FB3" w:rsidRPr="00780F91" w:rsidRDefault="00E86FB3" w:rsidP="00E86FB3">
      <w:pPr>
        <w:ind w:left="567" w:right="476"/>
        <w:jc w:val="both"/>
        <w:rPr>
          <w:rFonts w:ascii="Palatino Linotype" w:eastAsia="Palatino Linotype" w:hAnsi="Palatino Linotype" w:cs="Palatino Linotype"/>
          <w:i/>
        </w:rPr>
      </w:pP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E86FB3" w:rsidRPr="00780F91" w:rsidRDefault="00E86FB3" w:rsidP="00E86FB3">
      <w:pPr>
        <w:ind w:left="567" w:right="476"/>
        <w:jc w:val="both"/>
        <w:rPr>
          <w:rFonts w:ascii="Palatino Linotype" w:eastAsia="Palatino Linotype" w:hAnsi="Palatino Linotype" w:cs="Palatino Linotype"/>
          <w:i/>
        </w:rPr>
      </w:pP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E86FB3" w:rsidRPr="00780F91" w:rsidRDefault="00E86FB3" w:rsidP="00E86FB3">
      <w:pPr>
        <w:spacing w:line="360" w:lineRule="auto"/>
        <w:ind w:left="567" w:right="474"/>
        <w:jc w:val="both"/>
        <w:rPr>
          <w:rFonts w:ascii="Palatino Linotype" w:eastAsia="Palatino Linotype" w:hAnsi="Palatino Linotype" w:cs="Palatino Linotype"/>
          <w:i/>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eastAsia="Palatino Linotype" w:hAnsi="Palatino Linotype" w:cs="Palatino Linotype"/>
        </w:rPr>
        <w:lastRenderedPageBreak/>
        <w:t xml:space="preserve">Así como el artículo 5 fracción III, párrafo vigésimo noveno, trigésimo y </w:t>
      </w:r>
      <w:r w:rsidRPr="00780F91">
        <w:rPr>
          <w:rFonts w:ascii="Palatino Linotype" w:hAnsi="Palatino Linotype"/>
        </w:rPr>
        <w:t>trigésimo</w:t>
      </w:r>
      <w:r w:rsidRPr="00780F91">
        <w:rPr>
          <w:rFonts w:ascii="Palatino Linotype" w:eastAsia="Palatino Linotype" w:hAnsi="Palatino Linotype" w:cs="Palatino Linotype"/>
        </w:rPr>
        <w:t xml:space="preserve"> </w:t>
      </w:r>
      <w:r w:rsidRPr="00780F91">
        <w:rPr>
          <w:rFonts w:ascii="Palatino Linotype" w:hAnsi="Palatino Linotype"/>
        </w:rPr>
        <w:t>primero</w:t>
      </w:r>
      <w:r w:rsidRPr="00780F91">
        <w:rPr>
          <w:rFonts w:ascii="Palatino Linotype" w:eastAsia="Palatino Linotype" w:hAnsi="Palatino Linotype" w:cs="Palatino Linotype"/>
        </w:rPr>
        <w:t>, de la Constitución Política del Estado Libre y Soberano de México, que determina lo siguiente:</w:t>
      </w:r>
    </w:p>
    <w:p w:rsidR="00E86FB3" w:rsidRPr="00780F91" w:rsidRDefault="00E86FB3" w:rsidP="00E86FB3">
      <w:pPr>
        <w:spacing w:line="360" w:lineRule="auto"/>
        <w:ind w:right="474"/>
        <w:jc w:val="both"/>
        <w:rPr>
          <w:rFonts w:ascii="Palatino Linotype" w:eastAsia="Palatino Linotype" w:hAnsi="Palatino Linotype" w:cs="Palatino Linotype"/>
          <w:i/>
        </w:rPr>
      </w:pP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r w:rsidRPr="00780F91">
        <w:rPr>
          <w:rFonts w:ascii="Palatino Linotype" w:eastAsia="Palatino Linotype" w:hAnsi="Palatino Linotype" w:cs="Palatino Linotype"/>
          <w:b/>
          <w:i/>
        </w:rPr>
        <w:t>Artículo 5.-</w:t>
      </w:r>
      <w:r w:rsidRPr="00780F91">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E86FB3" w:rsidRPr="00780F91" w:rsidRDefault="00E86FB3" w:rsidP="00E86FB3">
      <w:pPr>
        <w:ind w:left="567"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p>
    <w:p w:rsidR="00E86FB3" w:rsidRPr="00780F91" w:rsidRDefault="00E86FB3" w:rsidP="00E86FB3">
      <w:pPr>
        <w:ind w:left="426"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780F91">
        <w:rPr>
          <w:rFonts w:ascii="Palatino Linotype" w:eastAsia="Palatino Linotype" w:hAnsi="Palatino Linotype" w:cs="Palatino Linotype"/>
          <w:i/>
        </w:rPr>
        <w:lastRenderedPageBreak/>
        <w:t xml:space="preserve">datos personales en posesión de los sujetos obligados en los términos que establezca la ley.” </w:t>
      </w:r>
    </w:p>
    <w:p w:rsidR="00E86FB3" w:rsidRPr="00780F91" w:rsidRDefault="00E86FB3" w:rsidP="00E86FB3">
      <w:pPr>
        <w:spacing w:line="360" w:lineRule="auto"/>
        <w:ind w:left="426" w:right="474"/>
        <w:jc w:val="both"/>
        <w:rPr>
          <w:rFonts w:ascii="Palatino Linotype" w:eastAsia="Palatino Linotype" w:hAnsi="Palatino Linotype" w:cs="Palatino Linotype"/>
          <w:i/>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eastAsia="Palatino Linotype" w:hAnsi="Palatino Linotype" w:cs="Palatino Linotype"/>
        </w:rPr>
        <w:t>Por otra parte, del contenido del artículo 1 de la Constitución Política de los Estados Unidos mexicanos, se destaca lo siguiente:</w:t>
      </w:r>
    </w:p>
    <w:p w:rsidR="00E86FB3" w:rsidRPr="00780F91" w:rsidRDefault="00E86FB3" w:rsidP="00E86FB3">
      <w:pPr>
        <w:pStyle w:val="Prrafodelista"/>
        <w:spacing w:line="360" w:lineRule="auto"/>
        <w:ind w:left="0"/>
        <w:jc w:val="both"/>
        <w:rPr>
          <w:rFonts w:ascii="Palatino Linotype" w:eastAsia="Palatino Linotype" w:hAnsi="Palatino Linotype" w:cs="Palatino Linotype"/>
        </w:rPr>
      </w:pPr>
    </w:p>
    <w:p w:rsidR="00E86FB3" w:rsidRPr="00780F91" w:rsidRDefault="00E86FB3" w:rsidP="00E86FB3">
      <w:pPr>
        <w:ind w:left="426" w:right="474"/>
        <w:jc w:val="both"/>
        <w:rPr>
          <w:rFonts w:ascii="Palatino Linotype" w:eastAsia="Palatino Linotype" w:hAnsi="Palatino Linotype" w:cs="Palatino Linotype"/>
          <w:i/>
        </w:rPr>
      </w:pPr>
      <w:r w:rsidRPr="00780F91">
        <w:rPr>
          <w:rFonts w:ascii="Palatino Linotype" w:eastAsia="Palatino Linotype" w:hAnsi="Palatino Linotype" w:cs="Palatino Linotype"/>
          <w:i/>
        </w:rPr>
        <w:t>"</w:t>
      </w:r>
      <w:r w:rsidRPr="00780F91">
        <w:rPr>
          <w:rFonts w:ascii="Palatino Linotype" w:eastAsia="Palatino Linotype" w:hAnsi="Palatino Linotype" w:cs="Palatino Linotype"/>
          <w:b/>
          <w:i/>
        </w:rPr>
        <w:t>Artículo 1</w:t>
      </w:r>
      <w:r w:rsidRPr="00780F9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86FB3" w:rsidRPr="00780F91" w:rsidRDefault="00E86FB3" w:rsidP="00E86FB3">
      <w:pPr>
        <w:ind w:left="425" w:right="476"/>
        <w:jc w:val="both"/>
        <w:rPr>
          <w:rFonts w:ascii="Palatino Linotype" w:eastAsia="Palatino Linotype" w:hAnsi="Palatino Linotype" w:cs="Palatino Linotype"/>
          <w:i/>
        </w:rPr>
      </w:pPr>
      <w:r w:rsidRPr="00780F9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E86FB3" w:rsidRPr="00780F91" w:rsidRDefault="00E86FB3" w:rsidP="00E86FB3">
      <w:pPr>
        <w:ind w:left="426" w:right="474"/>
        <w:jc w:val="both"/>
        <w:rPr>
          <w:rFonts w:ascii="Palatino Linotype" w:eastAsia="Palatino Linotype" w:hAnsi="Palatino Linotype" w:cs="Palatino Linotype"/>
          <w:i/>
        </w:rPr>
      </w:pPr>
      <w:r w:rsidRPr="00780F9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86FB3" w:rsidRPr="00780F91" w:rsidRDefault="00E86FB3" w:rsidP="00E86FB3">
      <w:pPr>
        <w:spacing w:line="360" w:lineRule="auto"/>
        <w:ind w:left="426" w:right="474"/>
        <w:jc w:val="both"/>
        <w:rPr>
          <w:rFonts w:ascii="Palatino Linotype" w:eastAsia="Palatino Linotype" w:hAnsi="Palatino Linotype" w:cs="Palatino Linotype"/>
          <w:i/>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780F91">
        <w:rPr>
          <w:rFonts w:ascii="Palatino Linotype" w:eastAsia="Palatino Linotype" w:hAnsi="Palatino Linotype" w:cs="Palatino Linotype"/>
          <w:i/>
        </w:rPr>
        <w:t>derecho fundamental exime a quien lo ejerce</w:t>
      </w:r>
      <w:r w:rsidRPr="00780F91">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41D4C" w:rsidRPr="00780F91" w:rsidRDefault="00541D4C" w:rsidP="00541D4C">
      <w:pPr>
        <w:pStyle w:val="Prrafodelista"/>
        <w:spacing w:line="360" w:lineRule="auto"/>
        <w:ind w:left="0"/>
        <w:jc w:val="both"/>
        <w:rPr>
          <w:rFonts w:ascii="Palatino Linotype" w:eastAsia="Palatino Linotype" w:hAnsi="Palatino Linotype" w:cs="Palatino Linotype"/>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eastAsia="Palatino Linotype" w:hAnsi="Palatino Linotype" w:cs="Palatino Linotype"/>
        </w:rPr>
        <w:lastRenderedPageBreak/>
        <w:t xml:space="preserve">Lo que se fortalece con el </w:t>
      </w:r>
      <w:r w:rsidRPr="00780F91">
        <w:rPr>
          <w:rFonts w:ascii="Palatino Linotype" w:eastAsia="Palatino Linotype" w:hAnsi="Palatino Linotype" w:cs="Palatino Linotype"/>
          <w:b/>
        </w:rPr>
        <w:t xml:space="preserve">Criterio 6/2014 </w:t>
      </w:r>
      <w:r w:rsidRPr="00780F91">
        <w:rPr>
          <w:rFonts w:ascii="Palatino Linotype" w:eastAsia="Palatino Linotype" w:hAnsi="Palatino Linotype" w:cs="Palatino Linotype"/>
        </w:rPr>
        <w:t>del entonces Instituto Federal de Acceso a la Información y Protección de Datos, ahora Instituto Nacional de Transparencia Acceso a la Información y Protección de Datos Personales, el cual se reproduce para una mayor referencia:</w:t>
      </w:r>
    </w:p>
    <w:p w:rsidR="00E86FB3" w:rsidRPr="00780F91" w:rsidRDefault="00E86FB3" w:rsidP="00E86FB3">
      <w:pPr>
        <w:spacing w:line="360" w:lineRule="auto"/>
        <w:jc w:val="both"/>
        <w:rPr>
          <w:rFonts w:ascii="Palatino Linotype" w:eastAsia="Palatino Linotype" w:hAnsi="Palatino Linotype" w:cs="Palatino Linotype"/>
        </w:rPr>
      </w:pPr>
    </w:p>
    <w:p w:rsidR="00E86FB3" w:rsidRPr="00780F91" w:rsidRDefault="00E86FB3" w:rsidP="00E86FB3">
      <w:pPr>
        <w:ind w:left="567" w:right="760"/>
        <w:jc w:val="both"/>
        <w:rPr>
          <w:rFonts w:ascii="Palatino Linotype" w:eastAsia="Palatino Linotype" w:hAnsi="Palatino Linotype" w:cs="Palatino Linotype"/>
          <w:i/>
        </w:rPr>
      </w:pPr>
      <w:r w:rsidRPr="00780F91">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r w:rsidR="002E7643" w:rsidRPr="00780F91">
        <w:rPr>
          <w:rFonts w:ascii="Palatino Linotype" w:eastAsia="Palatino Linotype" w:hAnsi="Palatino Linotype" w:cs="Palatino Linotype"/>
          <w:i/>
        </w:rPr>
        <w:t xml:space="preserve"> </w:t>
      </w:r>
    </w:p>
    <w:p w:rsidR="002E7643" w:rsidRPr="00780F91" w:rsidRDefault="002E7643" w:rsidP="00E86FB3">
      <w:pPr>
        <w:ind w:left="567" w:right="760"/>
        <w:jc w:val="both"/>
        <w:rPr>
          <w:rFonts w:ascii="Palatino Linotype" w:eastAsia="Palatino Linotype" w:hAnsi="Palatino Linotype" w:cs="Palatino Linotype"/>
          <w:i/>
        </w:rPr>
      </w:pPr>
    </w:p>
    <w:p w:rsidR="00E86FB3" w:rsidRPr="00780F91" w:rsidRDefault="00E86FB3" w:rsidP="00E86FB3">
      <w:pPr>
        <w:pStyle w:val="Prrafodelista"/>
        <w:numPr>
          <w:ilvl w:val="0"/>
          <w:numId w:val="15"/>
        </w:numPr>
        <w:spacing w:line="360" w:lineRule="auto"/>
        <w:ind w:left="0" w:firstLine="0"/>
        <w:jc w:val="both"/>
        <w:rPr>
          <w:rFonts w:ascii="Palatino Linotype" w:eastAsia="Palatino Linotype" w:hAnsi="Palatino Linotype" w:cs="Palatino Linotype"/>
        </w:rPr>
      </w:pPr>
      <w:r w:rsidRPr="00780F91">
        <w:rPr>
          <w:rFonts w:ascii="Palatino Linotype" w:eastAsia="Palatino Linotype" w:hAnsi="Palatino Linotype" w:cs="Palatino Linotype"/>
        </w:rPr>
        <w:t xml:space="preserve">En consecuencia, dado lo expuesto y fundado con anterioridad, se estima que el requisito relativo al nombre del </w:t>
      </w:r>
      <w:r w:rsidRPr="00780F91">
        <w:rPr>
          <w:rFonts w:ascii="Palatino Linotype" w:eastAsia="Palatino Linotype" w:hAnsi="Palatino Linotype" w:cs="Palatino Linotype"/>
          <w:b/>
        </w:rPr>
        <w:t>RECURRENTE</w:t>
      </w:r>
      <w:r w:rsidRPr="00780F91">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w:t>
      </w:r>
      <w:r w:rsidRPr="00780F91">
        <w:rPr>
          <w:rFonts w:ascii="Palatino Linotype" w:eastAsia="Palatino Linotype" w:hAnsi="Palatino Linotype" w:cs="Palatino Linotype"/>
        </w:rPr>
        <w:lastRenderedPageBreak/>
        <w:t>la parte recurrente, es la misma que realizó la solicitud de acceso a la información pública que ahora se impugna.</w:t>
      </w:r>
    </w:p>
    <w:p w:rsidR="0062406B" w:rsidRPr="00780F91" w:rsidRDefault="0062406B" w:rsidP="0062406B">
      <w:pPr>
        <w:pStyle w:val="Prrafodelista"/>
        <w:spacing w:line="360" w:lineRule="auto"/>
        <w:ind w:left="0"/>
        <w:jc w:val="both"/>
        <w:rPr>
          <w:rFonts w:ascii="Palatino Linotype" w:hAnsi="Palatino Linotype"/>
        </w:rPr>
      </w:pPr>
    </w:p>
    <w:p w:rsidR="009F09BC" w:rsidRPr="00780F91" w:rsidRDefault="009F09BC" w:rsidP="00CF0D2B">
      <w:pPr>
        <w:pStyle w:val="Prrafodelista"/>
        <w:numPr>
          <w:ilvl w:val="0"/>
          <w:numId w:val="15"/>
        </w:numPr>
        <w:spacing w:line="360" w:lineRule="auto"/>
        <w:ind w:left="0" w:firstLine="0"/>
        <w:jc w:val="both"/>
        <w:rPr>
          <w:rFonts w:ascii="Palatino Linotype" w:hAnsi="Palatino Linotype"/>
        </w:rPr>
      </w:pPr>
      <w:r w:rsidRPr="00780F91">
        <w:rPr>
          <w:rFonts w:ascii="Palatino Linotype" w:eastAsia="Calibri" w:hAnsi="Palatino Linotype" w:cs="Arial"/>
        </w:rPr>
        <w:t xml:space="preserve">Asimismo, </w:t>
      </w:r>
      <w:r w:rsidR="00CF0D2B" w:rsidRPr="00780F91">
        <w:rPr>
          <w:rFonts w:ascii="Palatino Linotype" w:eastAsia="Calibri" w:hAnsi="Palatino Linotype" w:cs="Arial"/>
        </w:rPr>
        <w:t>e</w:t>
      </w:r>
      <w:r w:rsidRPr="00780F91">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780F91" w:rsidRDefault="00CF0D2B" w:rsidP="007142AB">
      <w:pPr>
        <w:rPr>
          <w:rFonts w:ascii="Palatino Linotype" w:hAnsi="Palatino Linotype"/>
        </w:rPr>
      </w:pPr>
    </w:p>
    <w:p w:rsidR="009F09BC" w:rsidRPr="00780F91"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780F91">
        <w:rPr>
          <w:rFonts w:ascii="Palatino Linotype" w:hAnsi="Palatino Linotype"/>
          <w:b/>
          <w:color w:val="000000" w:themeColor="text1"/>
          <w:sz w:val="24"/>
          <w:szCs w:val="24"/>
        </w:rPr>
        <w:t xml:space="preserve">TERCERO. </w:t>
      </w:r>
      <w:bookmarkStart w:id="144" w:name="_Toc501021589"/>
      <w:r w:rsidRPr="00780F91">
        <w:rPr>
          <w:rFonts w:ascii="Palatino Linotype" w:hAnsi="Palatino Linotype"/>
          <w:b/>
          <w:color w:val="000000" w:themeColor="text1"/>
          <w:sz w:val="24"/>
          <w:szCs w:val="24"/>
        </w:rPr>
        <w:t>De</w:t>
      </w:r>
      <w:r w:rsidR="00E86FB3" w:rsidRPr="00780F91">
        <w:rPr>
          <w:rFonts w:ascii="Palatino Linotype" w:hAnsi="Palatino Linotype"/>
          <w:b/>
          <w:color w:val="000000" w:themeColor="text1"/>
          <w:sz w:val="24"/>
          <w:szCs w:val="24"/>
        </w:rPr>
        <w:t xml:space="preserve">l planteamiento de la </w:t>
      </w:r>
      <w:r w:rsidR="00E86FB3" w:rsidRPr="00780F91">
        <w:rPr>
          <w:rFonts w:ascii="Palatino Linotype" w:hAnsi="Palatino Linotype"/>
          <w:b/>
          <w:i/>
          <w:color w:val="000000" w:themeColor="text1"/>
          <w:sz w:val="24"/>
          <w:szCs w:val="24"/>
        </w:rPr>
        <w:t>Litis</w:t>
      </w:r>
      <w:r w:rsidRPr="00780F91">
        <w:rPr>
          <w:rFonts w:ascii="Palatino Linotype" w:hAnsi="Palatino Linotype"/>
          <w:b/>
          <w:color w:val="000000" w:themeColor="text1"/>
          <w:sz w:val="24"/>
          <w:szCs w:val="24"/>
        </w:rPr>
        <w:t>.</w:t>
      </w:r>
      <w:bookmarkEnd w:id="140"/>
      <w:bookmarkEnd w:id="141"/>
      <w:bookmarkEnd w:id="142"/>
      <w:bookmarkEnd w:id="143"/>
      <w:bookmarkEnd w:id="144"/>
    </w:p>
    <w:p w:rsidR="009F09BC" w:rsidRPr="00780F91" w:rsidRDefault="009F09BC" w:rsidP="009F09BC">
      <w:pPr>
        <w:rPr>
          <w:lang w:val="es-MX" w:eastAsia="en-US"/>
        </w:rPr>
      </w:pPr>
    </w:p>
    <w:p w:rsidR="007142D6" w:rsidRPr="00780F91" w:rsidRDefault="009F09BC" w:rsidP="00541D4C">
      <w:pPr>
        <w:numPr>
          <w:ilvl w:val="0"/>
          <w:numId w:val="15"/>
        </w:numPr>
        <w:spacing w:line="360" w:lineRule="auto"/>
        <w:ind w:left="0" w:firstLine="0"/>
        <w:contextualSpacing/>
        <w:jc w:val="both"/>
        <w:rPr>
          <w:rFonts w:ascii="Palatino Linotype" w:hAnsi="Palatino Linotype" w:cs="Arial"/>
        </w:rPr>
      </w:pPr>
      <w:r w:rsidRPr="00780F91">
        <w:rPr>
          <w:rFonts w:ascii="Palatino Linotype" w:hAnsi="Palatino Linotype" w:cs="Arial"/>
        </w:rPr>
        <w:t>Se solicitó</w:t>
      </w:r>
      <w:r w:rsidR="002E7643" w:rsidRPr="00780F91">
        <w:rPr>
          <w:rFonts w:ascii="Palatino Linotype" w:eastAsia="Calibri" w:hAnsi="Palatino Linotype" w:cs="Arial"/>
        </w:rPr>
        <w:t xml:space="preserve"> conocer</w:t>
      </w:r>
      <w:r w:rsidR="00AD63B4" w:rsidRPr="00780F91">
        <w:rPr>
          <w:rFonts w:ascii="Palatino Linotype" w:hAnsi="Palatino Linotype" w:cs="Arial"/>
        </w:rPr>
        <w:t xml:space="preserve"> </w:t>
      </w:r>
      <w:r w:rsidR="00541D4C" w:rsidRPr="00780F91">
        <w:rPr>
          <w:rFonts w:ascii="Palatino Linotype" w:hAnsi="Palatino Linotype" w:cs="Arial"/>
        </w:rPr>
        <w:t>las sesiones de cabildo celebradas en el año 2023, a lo</w:t>
      </w:r>
      <w:r w:rsidR="00E55966" w:rsidRPr="00780F91">
        <w:rPr>
          <w:rFonts w:ascii="Palatino Linotype" w:hAnsi="Palatino Linotype" w:cs="Arial"/>
        </w:rPr>
        <w:t xml:space="preserve"> que el </w:t>
      </w:r>
      <w:r w:rsidR="00E55966" w:rsidRPr="00780F91">
        <w:rPr>
          <w:rFonts w:ascii="Palatino Linotype" w:hAnsi="Palatino Linotype" w:cs="Arial"/>
          <w:b/>
        </w:rPr>
        <w:t>SUJETO OBLIGADO</w:t>
      </w:r>
      <w:r w:rsidR="00E55966" w:rsidRPr="00780F91">
        <w:rPr>
          <w:rFonts w:ascii="Palatino Linotype" w:hAnsi="Palatino Linotype" w:cs="Arial"/>
        </w:rPr>
        <w:t xml:space="preserve"> dio contestación </w:t>
      </w:r>
      <w:r w:rsidR="00541D4C" w:rsidRPr="00780F91">
        <w:rPr>
          <w:rFonts w:ascii="Palatino Linotype" w:hAnsi="Palatino Linotype" w:cs="Arial"/>
        </w:rPr>
        <w:t>remitiendo las actas de cabildo celebradas en el mes de enero de 2023.</w:t>
      </w:r>
    </w:p>
    <w:p w:rsidR="00541D4C" w:rsidRPr="00780F91" w:rsidRDefault="00541D4C" w:rsidP="00541D4C">
      <w:pPr>
        <w:pStyle w:val="Prrafodelista"/>
        <w:spacing w:line="360" w:lineRule="auto"/>
        <w:ind w:left="709"/>
        <w:jc w:val="both"/>
        <w:rPr>
          <w:rFonts w:ascii="Palatino Linotype" w:hAnsi="Palatino Linotype" w:cs="Arial"/>
        </w:rPr>
      </w:pPr>
    </w:p>
    <w:p w:rsidR="009F09BC" w:rsidRPr="00780F91" w:rsidRDefault="00E86FB3" w:rsidP="009F09BC">
      <w:pPr>
        <w:numPr>
          <w:ilvl w:val="0"/>
          <w:numId w:val="15"/>
        </w:numPr>
        <w:spacing w:line="360" w:lineRule="auto"/>
        <w:ind w:left="0" w:firstLine="0"/>
        <w:contextualSpacing/>
        <w:jc w:val="both"/>
        <w:rPr>
          <w:rFonts w:ascii="Palatino Linotype" w:hAnsi="Palatino Linotype" w:cs="Arial"/>
        </w:rPr>
      </w:pPr>
      <w:r w:rsidRPr="00780F91">
        <w:rPr>
          <w:rFonts w:ascii="Palatino Linotype" w:hAnsi="Palatino Linotype" w:cs="Arial"/>
          <w:b/>
        </w:rPr>
        <w:t>EL PARTICULAR</w:t>
      </w:r>
      <w:r w:rsidR="009F09BC" w:rsidRPr="00780F91">
        <w:rPr>
          <w:rFonts w:ascii="Palatino Linotype" w:hAnsi="Palatino Linotype" w:cs="Arial"/>
          <w:b/>
        </w:rPr>
        <w:t xml:space="preserve"> </w:t>
      </w:r>
      <w:r w:rsidR="009F09BC" w:rsidRPr="00780F91">
        <w:rPr>
          <w:rFonts w:ascii="Palatino Linotype" w:hAnsi="Palatino Linotype" w:cs="Arial"/>
        </w:rPr>
        <w:t>inconforme con la</w:t>
      </w:r>
      <w:r w:rsidR="00927255" w:rsidRPr="00780F91">
        <w:rPr>
          <w:rFonts w:ascii="Palatino Linotype" w:hAnsi="Palatino Linotype" w:cs="Arial"/>
        </w:rPr>
        <w:t>s</w:t>
      </w:r>
      <w:r w:rsidR="009F09BC" w:rsidRPr="00780F91">
        <w:rPr>
          <w:rFonts w:ascii="Palatino Linotype" w:hAnsi="Palatino Linotype" w:cs="Arial"/>
        </w:rPr>
        <w:t xml:space="preserve"> respuesta</w:t>
      </w:r>
      <w:r w:rsidR="00927255" w:rsidRPr="00780F91">
        <w:rPr>
          <w:rFonts w:ascii="Palatino Linotype" w:hAnsi="Palatino Linotype" w:cs="Arial"/>
        </w:rPr>
        <w:t>s</w:t>
      </w:r>
      <w:r w:rsidR="009F09BC" w:rsidRPr="00780F91">
        <w:rPr>
          <w:rFonts w:ascii="Palatino Linotype" w:hAnsi="Palatino Linotype" w:cs="Arial"/>
        </w:rPr>
        <w:t xml:space="preserve">, expuso </w:t>
      </w:r>
      <w:r w:rsidR="00CF0D2B" w:rsidRPr="00780F91">
        <w:rPr>
          <w:rFonts w:ascii="Palatino Linotype" w:hAnsi="Palatino Linotype" w:cs="Arial"/>
          <w:i/>
        </w:rPr>
        <w:t>grosso modo</w:t>
      </w:r>
      <w:r w:rsidR="00CF0D2B" w:rsidRPr="00780F91">
        <w:rPr>
          <w:rFonts w:ascii="Palatino Linotype" w:hAnsi="Palatino Linotype" w:cs="Arial"/>
        </w:rPr>
        <w:t xml:space="preserve"> </w:t>
      </w:r>
      <w:r w:rsidR="009F09BC" w:rsidRPr="00780F91">
        <w:rPr>
          <w:rFonts w:ascii="Palatino Linotype" w:hAnsi="Palatino Linotype" w:cs="Arial"/>
        </w:rPr>
        <w:t xml:space="preserve">su </w:t>
      </w:r>
      <w:r w:rsidR="00403D64" w:rsidRPr="00780F91">
        <w:rPr>
          <w:rFonts w:ascii="Palatino Linotype" w:hAnsi="Palatino Linotype" w:cs="Arial"/>
        </w:rPr>
        <w:t xml:space="preserve">inconformidad </w:t>
      </w:r>
      <w:r w:rsidR="009D0241" w:rsidRPr="00780F91">
        <w:rPr>
          <w:rFonts w:ascii="Palatino Linotype" w:hAnsi="Palatino Linotype" w:cs="Arial"/>
        </w:rPr>
        <w:t xml:space="preserve">por la </w:t>
      </w:r>
      <w:r w:rsidR="00541D4C" w:rsidRPr="00780F91">
        <w:rPr>
          <w:rFonts w:ascii="Palatino Linotype" w:hAnsi="Palatino Linotype" w:cs="Arial"/>
        </w:rPr>
        <w:t>falta de entrega</w:t>
      </w:r>
      <w:r w:rsidR="004A69C9" w:rsidRPr="00780F91">
        <w:rPr>
          <w:rFonts w:ascii="Palatino Linotype" w:hAnsi="Palatino Linotype" w:cs="Arial"/>
        </w:rPr>
        <w:t xml:space="preserve"> vía correo electrónico</w:t>
      </w:r>
      <w:r w:rsidR="00541D4C" w:rsidRPr="00780F91">
        <w:rPr>
          <w:rFonts w:ascii="Palatino Linotype" w:hAnsi="Palatino Linotype" w:cs="Arial"/>
        </w:rPr>
        <w:t xml:space="preserve"> como se señaló en el escrito de respuesta.</w:t>
      </w:r>
    </w:p>
    <w:p w:rsidR="0074110E" w:rsidRPr="00780F91" w:rsidRDefault="0074110E" w:rsidP="0074110E">
      <w:pPr>
        <w:spacing w:line="360" w:lineRule="auto"/>
        <w:contextualSpacing/>
        <w:jc w:val="both"/>
        <w:rPr>
          <w:rFonts w:ascii="Palatino Linotype" w:hAnsi="Palatino Linotype" w:cs="Arial"/>
        </w:rPr>
      </w:pPr>
    </w:p>
    <w:p w:rsidR="009F09BC" w:rsidRPr="00780F91" w:rsidRDefault="009F09BC" w:rsidP="0000546F">
      <w:pPr>
        <w:numPr>
          <w:ilvl w:val="0"/>
          <w:numId w:val="15"/>
        </w:numPr>
        <w:spacing w:line="360" w:lineRule="auto"/>
        <w:ind w:left="0" w:firstLine="0"/>
        <w:contextualSpacing/>
        <w:jc w:val="both"/>
        <w:rPr>
          <w:rFonts w:ascii="Palatino Linotype" w:eastAsia="MS Mincho" w:hAnsi="Palatino Linotype" w:cs="Arial"/>
        </w:rPr>
      </w:pPr>
      <w:r w:rsidRPr="00780F91">
        <w:rPr>
          <w:rFonts w:ascii="Palatino Linotype" w:eastAsia="MS Mincho" w:hAnsi="Palatino Linotype" w:cs="Arial"/>
        </w:rPr>
        <w:t xml:space="preserve">En </w:t>
      </w:r>
      <w:r w:rsidRPr="00780F91">
        <w:rPr>
          <w:rFonts w:ascii="Palatino Linotype" w:hAnsi="Palatino Linotype" w:cs="Arial"/>
          <w:lang w:eastAsia="es-MX"/>
        </w:rPr>
        <w:t>dichas</w:t>
      </w:r>
      <w:r w:rsidRPr="00780F91">
        <w:rPr>
          <w:rFonts w:ascii="Palatino Linotype" w:eastAsia="Times New Roman" w:hAnsi="Palatino Linotype" w:cs="Arial"/>
        </w:rPr>
        <w:t xml:space="preserve"> condiciones, la </w:t>
      </w:r>
      <w:r w:rsidRPr="00780F91">
        <w:rPr>
          <w:rFonts w:ascii="Palatino Linotype" w:eastAsia="Times New Roman" w:hAnsi="Palatino Linotype" w:cs="Arial"/>
          <w:i/>
        </w:rPr>
        <w:t>Litis</w:t>
      </w:r>
      <w:r w:rsidRPr="00780F91">
        <w:rPr>
          <w:rFonts w:ascii="Palatino Linotype" w:eastAsia="Times New Roman" w:hAnsi="Palatino Linotype" w:cs="Arial"/>
        </w:rPr>
        <w:t xml:space="preserve"> a resolver en este recurso se circunscribe a determinar si </w:t>
      </w:r>
      <w:r w:rsidR="007142AB" w:rsidRPr="00780F91">
        <w:rPr>
          <w:rFonts w:ascii="Palatino Linotype" w:eastAsia="MS Mincho" w:hAnsi="Palatino Linotype" w:cs="Arial"/>
        </w:rPr>
        <w:t>se actualiza</w:t>
      </w:r>
      <w:r w:rsidRPr="00780F91">
        <w:rPr>
          <w:rFonts w:ascii="Palatino Linotype" w:eastAsia="MS Mincho" w:hAnsi="Palatino Linotype" w:cs="Arial"/>
        </w:rPr>
        <w:t xml:space="preserve"> la causal de procedencia prevista en el artículo 179, </w:t>
      </w:r>
      <w:r w:rsidR="0000546F" w:rsidRPr="00780F91">
        <w:rPr>
          <w:rFonts w:ascii="Palatino Linotype" w:eastAsia="MS Mincho" w:hAnsi="Palatino Linotype" w:cs="Arial"/>
          <w:b/>
        </w:rPr>
        <w:t>fracciones</w:t>
      </w:r>
      <w:r w:rsidRPr="00780F91">
        <w:rPr>
          <w:rFonts w:ascii="Palatino Linotype" w:eastAsia="MS Mincho" w:hAnsi="Palatino Linotype" w:cs="Arial"/>
          <w:b/>
        </w:rPr>
        <w:t xml:space="preserve"> </w:t>
      </w:r>
      <w:r w:rsidR="007142AB" w:rsidRPr="00780F91">
        <w:rPr>
          <w:rFonts w:ascii="Palatino Linotype" w:eastAsia="MS Mincho" w:hAnsi="Palatino Linotype" w:cs="Arial"/>
          <w:b/>
        </w:rPr>
        <w:t>V</w:t>
      </w:r>
      <w:r w:rsidR="0000546F" w:rsidRPr="00780F91">
        <w:rPr>
          <w:rFonts w:ascii="Palatino Linotype" w:eastAsia="MS Mincho" w:hAnsi="Palatino Linotype" w:cs="Arial"/>
          <w:b/>
        </w:rPr>
        <w:t xml:space="preserve"> </w:t>
      </w:r>
      <w:r w:rsidRPr="00780F91">
        <w:rPr>
          <w:rFonts w:ascii="Palatino Linotype" w:eastAsia="MS Mincho" w:hAnsi="Palatino Linotype" w:cs="Arial"/>
        </w:rPr>
        <w:t xml:space="preserve">de la </w:t>
      </w:r>
      <w:r w:rsidRPr="00780F91">
        <w:rPr>
          <w:rFonts w:ascii="Palatino Linotype" w:eastAsia="MS Mincho" w:hAnsi="Palatino Linotype" w:cs="Arial"/>
          <w:b/>
        </w:rPr>
        <w:t>Ley de Transparencia y Acceso a la Información Pública del Estado de México y Municipios</w:t>
      </w:r>
      <w:r w:rsidRPr="00780F91">
        <w:rPr>
          <w:rFonts w:ascii="Palatino Linotype" w:eastAsia="MS Mincho" w:hAnsi="Palatino Linotype" w:cs="Arial"/>
        </w:rPr>
        <w:t xml:space="preserve">; </w:t>
      </w:r>
      <w:r w:rsidRPr="00780F91">
        <w:rPr>
          <w:rFonts w:ascii="Palatino Linotype" w:eastAsia="Times New Roman" w:hAnsi="Palatino Linotype" w:cs="Arial"/>
          <w:color w:val="000000" w:themeColor="text1"/>
          <w:lang w:val="es-ES" w:eastAsia="es-MX"/>
        </w:rPr>
        <w:t xml:space="preserve">fracción que determina </w:t>
      </w:r>
      <w:r w:rsidR="005B6702" w:rsidRPr="00780F91">
        <w:rPr>
          <w:rFonts w:ascii="Palatino Linotype" w:eastAsia="Times New Roman" w:hAnsi="Palatino Linotype" w:cs="Arial"/>
          <w:color w:val="000000" w:themeColor="text1"/>
          <w:lang w:val="es-ES" w:eastAsia="es-MX"/>
        </w:rPr>
        <w:t>la hipótesis jurídica</w:t>
      </w:r>
      <w:r w:rsidRPr="00780F91">
        <w:rPr>
          <w:rFonts w:ascii="Palatino Linotype" w:eastAsia="Times New Roman" w:hAnsi="Palatino Linotype" w:cs="Arial"/>
          <w:color w:val="000000" w:themeColor="text1"/>
          <w:lang w:val="es-ES" w:eastAsia="es-MX"/>
        </w:rPr>
        <w:t xml:space="preserve"> relativa </w:t>
      </w:r>
      <w:r w:rsidR="005B6702" w:rsidRPr="00780F91">
        <w:rPr>
          <w:rFonts w:ascii="Palatino Linotype" w:eastAsia="Times New Roman" w:hAnsi="Palatino Linotype" w:cs="Arial"/>
          <w:color w:val="000000" w:themeColor="text1"/>
          <w:lang w:val="es-ES" w:eastAsia="es-MX"/>
        </w:rPr>
        <w:t xml:space="preserve">a </w:t>
      </w:r>
      <w:r w:rsidR="007142AB" w:rsidRPr="00780F91">
        <w:rPr>
          <w:rFonts w:ascii="Palatino Linotype" w:eastAsia="Times New Roman" w:hAnsi="Palatino Linotype" w:cs="Arial"/>
          <w:color w:val="000000" w:themeColor="text1"/>
          <w:lang w:val="es-ES" w:eastAsia="es-MX"/>
        </w:rPr>
        <w:t>l</w:t>
      </w:r>
      <w:r w:rsidRPr="00780F91">
        <w:rPr>
          <w:rFonts w:ascii="Palatino Linotype" w:eastAsia="Times New Roman" w:hAnsi="Palatino Linotype" w:cs="Arial"/>
          <w:color w:val="000000" w:themeColor="text1"/>
          <w:lang w:val="es-ES" w:eastAsia="es-MX"/>
        </w:rPr>
        <w:t xml:space="preserve">a </w:t>
      </w:r>
      <w:r w:rsidR="007E56E1" w:rsidRPr="00780F91">
        <w:rPr>
          <w:rFonts w:ascii="Palatino Linotype" w:eastAsia="Times New Roman" w:hAnsi="Palatino Linotype" w:cs="Arial"/>
          <w:color w:val="000000" w:themeColor="text1"/>
          <w:lang w:val="es-ES" w:eastAsia="es-MX"/>
        </w:rPr>
        <w:t>entrega de la información incompleta</w:t>
      </w:r>
      <w:r w:rsidRPr="00780F91">
        <w:rPr>
          <w:rFonts w:ascii="Palatino Linotype" w:eastAsia="Times New Roman" w:hAnsi="Palatino Linotype" w:cs="Arial"/>
          <w:color w:val="000000" w:themeColor="text1"/>
          <w:lang w:val="es-ES" w:eastAsia="es-MX"/>
        </w:rPr>
        <w:t xml:space="preserve">; </w:t>
      </w:r>
      <w:r w:rsidRPr="00780F91">
        <w:rPr>
          <w:rFonts w:ascii="Palatino Linotype" w:eastAsia="MS Mincho" w:hAnsi="Palatino Linotype" w:cs="Arial"/>
        </w:rPr>
        <w:t xml:space="preserve">contexto del cual se dolió </w:t>
      </w:r>
      <w:r w:rsidR="00A61E63" w:rsidRPr="00780F91">
        <w:rPr>
          <w:rFonts w:ascii="Palatino Linotype" w:eastAsia="MS Mincho" w:hAnsi="Palatino Linotype" w:cs="Arial"/>
          <w:b/>
        </w:rPr>
        <w:t>EL RECURRENTE</w:t>
      </w:r>
      <w:r w:rsidRPr="00780F91">
        <w:rPr>
          <w:rFonts w:ascii="Palatino Linotype" w:eastAsia="MS Mincho" w:hAnsi="Palatino Linotype" w:cs="Arial"/>
          <w:b/>
        </w:rPr>
        <w:t xml:space="preserve"> </w:t>
      </w:r>
      <w:r w:rsidRPr="00780F91">
        <w:rPr>
          <w:rFonts w:ascii="Palatino Linotype" w:eastAsia="MS Mincho" w:hAnsi="Palatino Linotype" w:cs="Arial"/>
        </w:rPr>
        <w:t>al momento de interponer su inconformidad.</w:t>
      </w:r>
      <w:r w:rsidRPr="00780F91">
        <w:rPr>
          <w:rFonts w:ascii="Palatino Linotype" w:eastAsia="Times New Roman" w:hAnsi="Palatino Linotype" w:cs="Arial"/>
          <w:color w:val="000000" w:themeColor="text1"/>
          <w:lang w:val="es-ES" w:eastAsia="es-MX"/>
        </w:rPr>
        <w:t xml:space="preserve"> De modo tal </w:t>
      </w:r>
      <w:r w:rsidRPr="00780F91">
        <w:rPr>
          <w:rFonts w:ascii="Palatino Linotype" w:hAnsi="Palatino Linotype" w:cs="Arial"/>
          <w:color w:val="000000" w:themeColor="text1"/>
          <w:szCs w:val="23"/>
        </w:rPr>
        <w:t xml:space="preserve">que el </w:t>
      </w:r>
      <w:r w:rsidRPr="00780F91">
        <w:rPr>
          <w:rFonts w:ascii="Palatino Linotype" w:hAnsi="Palatino Linotype" w:cs="Arial"/>
          <w:color w:val="000000" w:themeColor="text1"/>
          <w:szCs w:val="23"/>
        </w:rPr>
        <w:lastRenderedPageBreak/>
        <w:t xml:space="preserve">presente recurso de revisión se abocara en determinar si el </w:t>
      </w:r>
      <w:r w:rsidRPr="00780F91">
        <w:rPr>
          <w:rFonts w:ascii="Palatino Linotype" w:hAnsi="Palatino Linotype" w:cs="Arial"/>
          <w:b/>
          <w:color w:val="000000" w:themeColor="text1"/>
          <w:szCs w:val="23"/>
        </w:rPr>
        <w:t>SUJETO</w:t>
      </w:r>
      <w:r w:rsidRPr="00780F91">
        <w:rPr>
          <w:rFonts w:ascii="Palatino Linotype" w:hAnsi="Palatino Linotype" w:cs="Arial"/>
          <w:color w:val="000000" w:themeColor="text1"/>
          <w:szCs w:val="23"/>
        </w:rPr>
        <w:t xml:space="preserve"> </w:t>
      </w:r>
      <w:r w:rsidRPr="00780F91">
        <w:rPr>
          <w:rFonts w:ascii="Palatino Linotype" w:hAnsi="Palatino Linotype" w:cs="Arial"/>
          <w:b/>
          <w:color w:val="000000" w:themeColor="text1"/>
          <w:szCs w:val="23"/>
        </w:rPr>
        <w:t>OBLIGADO</w:t>
      </w:r>
      <w:r w:rsidRPr="00780F91">
        <w:rPr>
          <w:rFonts w:ascii="Palatino Linotype" w:hAnsi="Palatino Linotype" w:cs="Arial"/>
          <w:color w:val="000000" w:themeColor="text1"/>
          <w:szCs w:val="23"/>
        </w:rPr>
        <w:t xml:space="preserve"> con su respuesta ciertamente </w:t>
      </w:r>
      <w:r w:rsidRPr="00780F91">
        <w:rPr>
          <w:rFonts w:ascii="Palatino Linotype" w:eastAsia="Times New Roman" w:hAnsi="Palatino Linotype"/>
          <w:color w:val="000000" w:themeColor="text1"/>
        </w:rPr>
        <w:t>actualiza la causal de procedencia</w:t>
      </w:r>
      <w:r w:rsidRPr="00780F91">
        <w:rPr>
          <w:rFonts w:ascii="Palatino Linotype" w:eastAsia="Times New Roman" w:hAnsi="Palatino Linotype"/>
          <w:b/>
          <w:color w:val="000000" w:themeColor="text1"/>
        </w:rPr>
        <w:t xml:space="preserve"> </w:t>
      </w:r>
      <w:r w:rsidRPr="00780F91">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3E44F6" w:rsidRPr="00780F91" w:rsidRDefault="003E44F6" w:rsidP="003E44F6">
      <w:pPr>
        <w:pStyle w:val="Prrafodelista"/>
        <w:spacing w:line="360" w:lineRule="auto"/>
        <w:rPr>
          <w:rFonts w:ascii="Palatino Linotype" w:eastAsia="MS Mincho" w:hAnsi="Palatino Linotype" w:cs="Arial"/>
        </w:rPr>
      </w:pPr>
    </w:p>
    <w:p w:rsidR="003E44F6" w:rsidRPr="00780F91" w:rsidRDefault="003E44F6" w:rsidP="003E44F6">
      <w:pPr>
        <w:pStyle w:val="Ttulo1"/>
        <w:spacing w:before="0" w:line="360" w:lineRule="auto"/>
        <w:rPr>
          <w:rFonts w:ascii="Palatino Linotype" w:hAnsi="Palatino Linotype"/>
          <w:b/>
          <w:color w:val="000000" w:themeColor="text1"/>
          <w:sz w:val="24"/>
          <w:szCs w:val="24"/>
        </w:rPr>
      </w:pPr>
      <w:r w:rsidRPr="00780F91">
        <w:rPr>
          <w:rFonts w:ascii="Palatino Linotype" w:hAnsi="Palatino Linotype"/>
          <w:b/>
          <w:color w:val="000000" w:themeColor="text1"/>
          <w:sz w:val="24"/>
          <w:szCs w:val="24"/>
        </w:rPr>
        <w:t xml:space="preserve">CUARTO. Del </w:t>
      </w:r>
      <w:r w:rsidR="005E1855" w:rsidRPr="00780F91">
        <w:rPr>
          <w:rFonts w:ascii="Palatino Linotype" w:hAnsi="Palatino Linotype"/>
          <w:b/>
          <w:color w:val="000000" w:themeColor="text1"/>
          <w:sz w:val="24"/>
          <w:szCs w:val="24"/>
        </w:rPr>
        <w:t>estudio y resolución.</w:t>
      </w:r>
    </w:p>
    <w:p w:rsidR="003E44F6" w:rsidRPr="00780F91" w:rsidRDefault="003E44F6" w:rsidP="003E44F6">
      <w:pPr>
        <w:spacing w:line="360" w:lineRule="auto"/>
        <w:contextualSpacing/>
        <w:jc w:val="both"/>
        <w:rPr>
          <w:rFonts w:ascii="Palatino Linotype" w:eastAsia="MS Mincho" w:hAnsi="Palatino Linotype" w:cs="Arial"/>
        </w:rPr>
      </w:pPr>
    </w:p>
    <w:p w:rsidR="002E7643" w:rsidRPr="00780F91" w:rsidRDefault="005B6702" w:rsidP="00541D4C">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 xml:space="preserve">Acotada la </w:t>
      </w:r>
      <w:r w:rsidRPr="00780F91">
        <w:rPr>
          <w:rFonts w:ascii="Palatino Linotype" w:hAnsi="Palatino Linotype"/>
          <w:i/>
          <w:color w:val="000000" w:themeColor="text1"/>
        </w:rPr>
        <w:t>Litis</w:t>
      </w:r>
      <w:r w:rsidRPr="00780F91">
        <w:rPr>
          <w:rFonts w:ascii="Palatino Linotype" w:hAnsi="Palatino Linotype"/>
          <w:color w:val="000000" w:themeColor="text1"/>
        </w:rPr>
        <w:t xml:space="preserve"> del presente asunto, primeramente es menester </w:t>
      </w:r>
      <w:r w:rsidR="0000546F" w:rsidRPr="00780F91">
        <w:rPr>
          <w:rFonts w:ascii="Palatino Linotype" w:hAnsi="Palatino Linotype"/>
          <w:color w:val="000000" w:themeColor="text1"/>
        </w:rPr>
        <w:t xml:space="preserve">recordar la respuesta emitida por el </w:t>
      </w:r>
      <w:r w:rsidR="0000546F" w:rsidRPr="00780F91">
        <w:rPr>
          <w:rFonts w:ascii="Palatino Linotype" w:hAnsi="Palatino Linotype"/>
          <w:b/>
          <w:color w:val="000000" w:themeColor="text1"/>
        </w:rPr>
        <w:t>SUJETO OBLIGADO,</w:t>
      </w:r>
      <w:r w:rsidR="0000546F" w:rsidRPr="00780F91">
        <w:rPr>
          <w:rFonts w:ascii="Palatino Linotype" w:hAnsi="Palatino Linotype"/>
          <w:color w:val="000000" w:themeColor="text1"/>
        </w:rPr>
        <w:t xml:space="preserve"> misma que fue emitida por el servidor público habilitado competente, </w:t>
      </w:r>
      <w:r w:rsidR="00541D4C" w:rsidRPr="00780F91">
        <w:rPr>
          <w:rFonts w:ascii="Palatino Linotype" w:hAnsi="Palatino Linotype"/>
          <w:color w:val="000000" w:themeColor="text1"/>
        </w:rPr>
        <w:t>siendo el Secretario del Ayuntamiento a través del oficio número ST/SM/12/20223.</w:t>
      </w:r>
    </w:p>
    <w:p w:rsidR="00541D4C" w:rsidRPr="00780F91" w:rsidRDefault="00541D4C" w:rsidP="00541D4C">
      <w:pPr>
        <w:spacing w:line="360" w:lineRule="auto"/>
        <w:contextualSpacing/>
        <w:jc w:val="both"/>
        <w:rPr>
          <w:rFonts w:ascii="Palatino Linotype" w:hAnsi="Palatino Linotype"/>
          <w:color w:val="000000" w:themeColor="text1"/>
        </w:rPr>
      </w:pPr>
    </w:p>
    <w:p w:rsidR="00541D4C" w:rsidRPr="00780F91" w:rsidRDefault="00541D4C" w:rsidP="00541D4C">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Del oficio de referencia, mismo que fue ya fue plasmado de manera ínte</w:t>
      </w:r>
      <w:r w:rsidR="004A69C9" w:rsidRPr="00780F91">
        <w:rPr>
          <w:rFonts w:ascii="Palatino Linotype" w:hAnsi="Palatino Linotype"/>
          <w:color w:val="000000" w:themeColor="text1"/>
        </w:rPr>
        <w:t>gra en el presente proveído, dentro d</w:t>
      </w:r>
      <w:r w:rsidRPr="00780F91">
        <w:rPr>
          <w:rFonts w:ascii="Palatino Linotype" w:hAnsi="Palatino Linotype"/>
          <w:color w:val="000000" w:themeColor="text1"/>
        </w:rPr>
        <w:t>el anterior párrafo 2, se aprecia que</w:t>
      </w:r>
      <w:r w:rsidR="004F7E00" w:rsidRPr="00780F91">
        <w:rPr>
          <w:rFonts w:ascii="Palatino Linotype" w:hAnsi="Palatino Linotype"/>
          <w:color w:val="000000" w:themeColor="text1"/>
        </w:rPr>
        <w:t xml:space="preserve"> no</w:t>
      </w:r>
      <w:r w:rsidRPr="00780F91">
        <w:rPr>
          <w:rFonts w:ascii="Palatino Linotype" w:hAnsi="Palatino Linotype"/>
          <w:color w:val="000000" w:themeColor="text1"/>
        </w:rPr>
        <w:t xml:space="preserve"> es dirigido </w:t>
      </w:r>
      <w:r w:rsidR="004F7E00" w:rsidRPr="00780F91">
        <w:rPr>
          <w:rFonts w:ascii="Palatino Linotype" w:hAnsi="Palatino Linotype"/>
          <w:color w:val="000000" w:themeColor="text1"/>
        </w:rPr>
        <w:t xml:space="preserve">al particular, sino </w:t>
      </w:r>
      <w:r w:rsidRPr="00780F91">
        <w:rPr>
          <w:rFonts w:ascii="Palatino Linotype" w:hAnsi="Palatino Linotype"/>
          <w:color w:val="000000" w:themeColor="text1"/>
        </w:rPr>
        <w:t xml:space="preserve">a la Titular de la Unidad de Transparencia por </w:t>
      </w:r>
      <w:r w:rsidR="004A69C9" w:rsidRPr="00780F91">
        <w:rPr>
          <w:rFonts w:ascii="Palatino Linotype" w:hAnsi="Palatino Linotype"/>
          <w:color w:val="000000" w:themeColor="text1"/>
        </w:rPr>
        <w:t>parte d</w:t>
      </w:r>
      <w:r w:rsidRPr="00780F91">
        <w:rPr>
          <w:rFonts w:ascii="Palatino Linotype" w:hAnsi="Palatino Linotype"/>
          <w:color w:val="000000" w:themeColor="text1"/>
        </w:rPr>
        <w:t xml:space="preserve">el Secretario del Ayuntamiento; toda vez que corresponde al oficio mediante el cual </w:t>
      </w:r>
      <w:r w:rsidR="004F7E00" w:rsidRPr="00780F91">
        <w:rPr>
          <w:rFonts w:ascii="Palatino Linotype" w:hAnsi="Palatino Linotype"/>
          <w:color w:val="000000" w:themeColor="text1"/>
        </w:rPr>
        <w:t xml:space="preserve">en su carácter de servidor público habilitado, </w:t>
      </w:r>
      <w:r w:rsidRPr="00780F91">
        <w:rPr>
          <w:rFonts w:ascii="Palatino Linotype" w:hAnsi="Palatino Linotype"/>
          <w:color w:val="000000" w:themeColor="text1"/>
        </w:rPr>
        <w:t>da contestación al requerimiento efectuado por la Titular de la Unidad de Transparencia</w:t>
      </w:r>
      <w:r w:rsidR="004F7E00" w:rsidRPr="00780F91">
        <w:rPr>
          <w:rFonts w:ascii="Palatino Linotype" w:hAnsi="Palatino Linotype"/>
          <w:color w:val="000000" w:themeColor="text1"/>
        </w:rPr>
        <w:t xml:space="preserve"> para dar atención a la solicitud de información interpuesta para el particular.</w:t>
      </w:r>
    </w:p>
    <w:p w:rsidR="004F7E00" w:rsidRPr="00780F91" w:rsidRDefault="004F7E00" w:rsidP="004F7E00">
      <w:pPr>
        <w:pStyle w:val="Prrafodelista"/>
        <w:rPr>
          <w:rFonts w:ascii="Palatino Linotype" w:hAnsi="Palatino Linotype"/>
          <w:color w:val="000000" w:themeColor="text1"/>
        </w:rPr>
      </w:pPr>
    </w:p>
    <w:p w:rsidR="004F7E00" w:rsidRPr="00780F91" w:rsidRDefault="004F7E00" w:rsidP="00541D4C">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En ese sentido los titulares de las unidades de transparencia, tienen el deber de poner a disposición de los solicitantes, las respuestas que emitan los servidores públicos habilitados para dar atención a las solicitudes de información, motivo por el cual, correctamente la Titular de la Unidad de Transparencia del Ayun</w:t>
      </w:r>
      <w:r w:rsidR="000F52F5" w:rsidRPr="00780F91">
        <w:rPr>
          <w:rFonts w:ascii="Palatino Linotype" w:hAnsi="Palatino Linotype"/>
          <w:color w:val="000000" w:themeColor="text1"/>
        </w:rPr>
        <w:t>tamiento de Santo Tomas, adjuntó</w:t>
      </w:r>
      <w:r w:rsidRPr="00780F91">
        <w:rPr>
          <w:rFonts w:ascii="Palatino Linotype" w:hAnsi="Palatino Linotype"/>
          <w:color w:val="000000" w:themeColor="text1"/>
        </w:rPr>
        <w:t xml:space="preserve"> el oficio de referencia a la respuesta.</w:t>
      </w:r>
    </w:p>
    <w:p w:rsidR="00C643DD" w:rsidRPr="00780F91" w:rsidRDefault="004F7E00" w:rsidP="00C643DD">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lastRenderedPageBreak/>
        <w:t>Luego entonces</w:t>
      </w:r>
      <w:r w:rsidR="000F52F5" w:rsidRPr="00780F91">
        <w:rPr>
          <w:rFonts w:ascii="Palatino Linotype" w:hAnsi="Palatino Linotype"/>
          <w:color w:val="000000" w:themeColor="text1"/>
        </w:rPr>
        <w:t>,</w:t>
      </w:r>
      <w:r w:rsidRPr="00780F91">
        <w:rPr>
          <w:rFonts w:ascii="Palatino Linotype" w:hAnsi="Palatino Linotype"/>
          <w:color w:val="000000" w:themeColor="text1"/>
        </w:rPr>
        <w:t xml:space="preserve"> se concluye que el pronunciamiento relativo a que se enviaba la inform</w:t>
      </w:r>
      <w:r w:rsidR="004A69C9" w:rsidRPr="00780F91">
        <w:rPr>
          <w:rFonts w:ascii="Palatino Linotype" w:hAnsi="Palatino Linotype"/>
          <w:color w:val="000000" w:themeColor="text1"/>
        </w:rPr>
        <w:t>ación por correo electrónico, está</w:t>
      </w:r>
      <w:r w:rsidRPr="00780F91">
        <w:rPr>
          <w:rFonts w:ascii="Palatino Linotype" w:hAnsi="Palatino Linotype"/>
          <w:color w:val="000000" w:themeColor="text1"/>
        </w:rPr>
        <w:t xml:space="preserve"> dirigido a la Titular de la Unidad de Transparencia, </w:t>
      </w:r>
      <w:r w:rsidRPr="00780F91">
        <w:rPr>
          <w:rFonts w:ascii="Palatino Linotype" w:hAnsi="Palatino Linotype"/>
          <w:b/>
          <w:color w:val="000000" w:themeColor="text1"/>
        </w:rPr>
        <w:t>derivado de la comunicación</w:t>
      </w:r>
      <w:r w:rsidR="00A31EE0" w:rsidRPr="00780F91">
        <w:rPr>
          <w:rFonts w:ascii="Palatino Linotype" w:hAnsi="Palatino Linotype"/>
          <w:b/>
          <w:color w:val="000000" w:themeColor="text1"/>
        </w:rPr>
        <w:t xml:space="preserve"> interna</w:t>
      </w:r>
      <w:r w:rsidRPr="00780F91">
        <w:rPr>
          <w:rFonts w:ascii="Palatino Linotype" w:hAnsi="Palatino Linotype"/>
          <w:b/>
          <w:color w:val="000000" w:themeColor="text1"/>
        </w:rPr>
        <w:t xml:space="preserve"> que establecieron ambos servidores</w:t>
      </w:r>
      <w:r w:rsidRPr="00780F91">
        <w:rPr>
          <w:rFonts w:ascii="Palatino Linotype" w:hAnsi="Palatino Linotype"/>
          <w:color w:val="000000" w:themeColor="text1"/>
        </w:rPr>
        <w:t xml:space="preserve"> </w:t>
      </w:r>
      <w:r w:rsidR="004A69C9" w:rsidRPr="00780F91">
        <w:rPr>
          <w:rFonts w:ascii="Palatino Linotype" w:hAnsi="Palatino Linotype"/>
          <w:color w:val="000000" w:themeColor="text1"/>
        </w:rPr>
        <w:t>con motivo de la atención de la</w:t>
      </w:r>
      <w:r w:rsidRPr="00780F91">
        <w:rPr>
          <w:rFonts w:ascii="Palatino Linotype" w:hAnsi="Palatino Linotype"/>
          <w:color w:val="000000" w:themeColor="text1"/>
        </w:rPr>
        <w:t xml:space="preserve"> solicitud de información de mérito</w:t>
      </w:r>
      <w:r w:rsidR="004A69C9" w:rsidRPr="00780F91">
        <w:rPr>
          <w:rFonts w:ascii="Palatino Linotype" w:hAnsi="Palatino Linotype"/>
          <w:color w:val="000000" w:themeColor="text1"/>
        </w:rPr>
        <w:t xml:space="preserve"> en ejercicio de sus funciones atribuciones</w:t>
      </w:r>
      <w:r w:rsidRPr="00780F91">
        <w:rPr>
          <w:rFonts w:ascii="Palatino Linotype" w:hAnsi="Palatino Linotype"/>
          <w:color w:val="000000" w:themeColor="text1"/>
        </w:rPr>
        <w:t>, y no una respuesta dirigida al particular</w:t>
      </w:r>
      <w:r w:rsidR="00C643DD" w:rsidRPr="00780F91">
        <w:rPr>
          <w:rFonts w:ascii="Palatino Linotype" w:hAnsi="Palatino Linotype"/>
          <w:color w:val="000000" w:themeColor="text1"/>
        </w:rPr>
        <w:t xml:space="preserve">, de modo tal que no se considera que el </w:t>
      </w:r>
      <w:r w:rsidR="00C643DD" w:rsidRPr="00780F91">
        <w:rPr>
          <w:rFonts w:ascii="Palatino Linotype" w:hAnsi="Palatino Linotype"/>
          <w:b/>
          <w:color w:val="000000" w:themeColor="text1"/>
        </w:rPr>
        <w:t>SUJETO OBLIGADO</w:t>
      </w:r>
      <w:r w:rsidR="00C643DD" w:rsidRPr="00780F91">
        <w:rPr>
          <w:rFonts w:ascii="Palatino Linotype" w:hAnsi="Palatino Linotype"/>
          <w:color w:val="000000" w:themeColor="text1"/>
        </w:rPr>
        <w:t xml:space="preserve"> haya emitido una respuesta incompleta o desfavorable.</w:t>
      </w:r>
    </w:p>
    <w:p w:rsidR="00C643DD" w:rsidRPr="00780F91" w:rsidRDefault="00C643DD" w:rsidP="00C643DD">
      <w:pPr>
        <w:spacing w:line="360" w:lineRule="auto"/>
        <w:contextualSpacing/>
        <w:jc w:val="both"/>
        <w:rPr>
          <w:rFonts w:ascii="Palatino Linotype" w:hAnsi="Palatino Linotype"/>
          <w:color w:val="000000" w:themeColor="text1"/>
        </w:rPr>
      </w:pPr>
    </w:p>
    <w:p w:rsidR="00C643DD" w:rsidRPr="00780F91" w:rsidRDefault="00C643DD" w:rsidP="00C643DD">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 xml:space="preserve">Sumado a que no </w:t>
      </w:r>
      <w:r w:rsidR="004A69C9" w:rsidRPr="00780F91">
        <w:rPr>
          <w:rFonts w:ascii="Palatino Linotype" w:hAnsi="Palatino Linotype"/>
          <w:color w:val="000000" w:themeColor="text1"/>
        </w:rPr>
        <w:t>se contaba con la</w:t>
      </w:r>
      <w:r w:rsidRPr="00780F91">
        <w:rPr>
          <w:rFonts w:ascii="Palatino Linotype" w:hAnsi="Palatino Linotype"/>
          <w:color w:val="000000" w:themeColor="text1"/>
        </w:rPr>
        <w:t xml:space="preserve"> obligación de remitirla vía </w:t>
      </w:r>
      <w:r w:rsidR="004A69C9" w:rsidRPr="00780F91">
        <w:rPr>
          <w:rFonts w:ascii="Palatino Linotype" w:hAnsi="Palatino Linotype"/>
          <w:color w:val="000000" w:themeColor="text1"/>
        </w:rPr>
        <w:t xml:space="preserve">correo electrónico en virtud </w:t>
      </w:r>
      <w:r w:rsidRPr="00780F91">
        <w:rPr>
          <w:rFonts w:ascii="Palatino Linotype" w:hAnsi="Palatino Linotype"/>
          <w:color w:val="000000" w:themeColor="text1"/>
        </w:rPr>
        <w:t>que la modalidad de entrega elegida de manera inicial fue a través del SAIMEX, como se observa:</w:t>
      </w:r>
    </w:p>
    <w:p w:rsidR="002E7643" w:rsidRPr="00780F91" w:rsidRDefault="002E7643" w:rsidP="002E7643">
      <w:pPr>
        <w:spacing w:line="360" w:lineRule="auto"/>
        <w:contextualSpacing/>
        <w:jc w:val="both"/>
        <w:rPr>
          <w:rFonts w:ascii="Palatino Linotype" w:hAnsi="Palatino Linotype"/>
          <w:color w:val="000000" w:themeColor="text1"/>
        </w:rPr>
      </w:pPr>
    </w:p>
    <w:p w:rsidR="002E7643" w:rsidRPr="00780F91" w:rsidRDefault="00C643DD" w:rsidP="00C643DD">
      <w:pPr>
        <w:spacing w:line="360" w:lineRule="auto"/>
        <w:contextualSpacing/>
        <w:jc w:val="center"/>
        <w:rPr>
          <w:rFonts w:ascii="Palatino Linotype" w:hAnsi="Palatino Linotype"/>
          <w:color w:val="000000" w:themeColor="text1"/>
        </w:rPr>
      </w:pPr>
      <w:r w:rsidRPr="00780F91">
        <w:rPr>
          <w:rFonts w:ascii="Palatino Linotype" w:hAnsi="Palatino Linotype"/>
          <w:noProof/>
          <w:color w:val="000000" w:themeColor="text1"/>
          <w:lang w:val="es-MX" w:eastAsia="es-MX"/>
        </w:rPr>
        <w:drawing>
          <wp:inline distT="0" distB="0" distL="0" distR="0">
            <wp:extent cx="5207329" cy="2035265"/>
            <wp:effectExtent l="19050" t="19050" r="12700" b="222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9772" cy="2036220"/>
                    </a:xfrm>
                    <a:prstGeom prst="rect">
                      <a:avLst/>
                    </a:prstGeom>
                    <a:noFill/>
                    <a:ln>
                      <a:solidFill>
                        <a:schemeClr val="tx1"/>
                      </a:solidFill>
                    </a:ln>
                  </pic:spPr>
                </pic:pic>
              </a:graphicData>
            </a:graphic>
          </wp:inline>
        </w:drawing>
      </w:r>
    </w:p>
    <w:p w:rsidR="00C643DD" w:rsidRPr="00780F91" w:rsidRDefault="00C643DD" w:rsidP="00C643DD">
      <w:pPr>
        <w:spacing w:line="360" w:lineRule="auto"/>
        <w:contextualSpacing/>
        <w:jc w:val="center"/>
        <w:rPr>
          <w:rFonts w:ascii="Palatino Linotype" w:hAnsi="Palatino Linotype"/>
          <w:color w:val="000000" w:themeColor="text1"/>
        </w:rPr>
      </w:pPr>
    </w:p>
    <w:p w:rsidR="00C643DD" w:rsidRPr="00780F91" w:rsidRDefault="00C643DD" w:rsidP="00C643DD">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 xml:space="preserve">Además que resultaría improbable que se le pudiera remitir </w:t>
      </w:r>
      <w:r w:rsidR="004A69C9" w:rsidRPr="00780F91">
        <w:rPr>
          <w:rFonts w:ascii="Palatino Linotype" w:hAnsi="Palatino Linotype"/>
          <w:color w:val="000000" w:themeColor="text1"/>
        </w:rPr>
        <w:t xml:space="preserve">al particular </w:t>
      </w:r>
      <w:r w:rsidRPr="00780F91">
        <w:rPr>
          <w:rFonts w:ascii="Palatino Linotype" w:hAnsi="Palatino Linotype"/>
          <w:color w:val="000000" w:themeColor="text1"/>
        </w:rPr>
        <w:t>lo solicitado a través de correo electrónico, si del formato de solicitud de info</w:t>
      </w:r>
      <w:r w:rsidR="004A69C9" w:rsidRPr="00780F91">
        <w:rPr>
          <w:rFonts w:ascii="Palatino Linotype" w:hAnsi="Palatino Linotype"/>
          <w:color w:val="000000" w:themeColor="text1"/>
        </w:rPr>
        <w:t>rmación, el solicitante no aportó</w:t>
      </w:r>
      <w:r w:rsidRPr="00780F91">
        <w:rPr>
          <w:rFonts w:ascii="Palatino Linotype" w:hAnsi="Palatino Linotype"/>
          <w:color w:val="000000" w:themeColor="text1"/>
        </w:rPr>
        <w:t xml:space="preserve"> ninguna dirección electrónica de contacto, por lo que se reitera que devienen infundados las razones o motivos de inconformidad.</w:t>
      </w:r>
    </w:p>
    <w:p w:rsidR="00C643DD" w:rsidRPr="00780F91" w:rsidRDefault="001806BE" w:rsidP="00481CD7">
      <w:pPr>
        <w:numPr>
          <w:ilvl w:val="0"/>
          <w:numId w:val="15"/>
        </w:numPr>
        <w:spacing w:line="360" w:lineRule="auto"/>
        <w:ind w:left="0" w:firstLine="0"/>
        <w:contextualSpacing/>
        <w:jc w:val="both"/>
        <w:rPr>
          <w:rFonts w:ascii="Palatino Linotype" w:hAnsi="Palatino Linotype"/>
          <w:b/>
          <w:color w:val="000000" w:themeColor="text1"/>
        </w:rPr>
      </w:pPr>
      <w:r w:rsidRPr="00780F91">
        <w:rPr>
          <w:rFonts w:ascii="Palatino Linotype" w:hAnsi="Palatino Linotype"/>
          <w:color w:val="000000" w:themeColor="text1"/>
        </w:rPr>
        <w:lastRenderedPageBreak/>
        <w:t>Por otro</w:t>
      </w:r>
      <w:r w:rsidR="00481CD7" w:rsidRPr="00780F91">
        <w:rPr>
          <w:rFonts w:ascii="Palatino Linotype" w:hAnsi="Palatino Linotype"/>
          <w:color w:val="000000" w:themeColor="text1"/>
        </w:rPr>
        <w:t xml:space="preserve"> lado, relativo a lo solicitado, concatenado con el motivo de inconformidad </w:t>
      </w:r>
      <w:r w:rsidR="00481CD7" w:rsidRPr="00780F91">
        <w:rPr>
          <w:rFonts w:ascii="Palatino Linotype" w:hAnsi="Palatino Linotype"/>
          <w:i/>
          <w:color w:val="000000" w:themeColor="text1"/>
        </w:rPr>
        <w:t>“No recibí ninguna información”</w:t>
      </w:r>
      <w:r w:rsidR="00481CD7" w:rsidRPr="00780F91">
        <w:rPr>
          <w:rFonts w:ascii="Palatino Linotype" w:hAnsi="Palatino Linotype"/>
          <w:color w:val="000000" w:themeColor="text1"/>
        </w:rPr>
        <w:t xml:space="preserve">, </w:t>
      </w:r>
      <w:r w:rsidRPr="00780F91">
        <w:rPr>
          <w:rFonts w:ascii="Palatino Linotype" w:hAnsi="Palatino Linotype"/>
          <w:color w:val="000000" w:themeColor="text1"/>
        </w:rPr>
        <w:t xml:space="preserve">se advierte que se entregaron adjuntas al multicitado oficio, las actas de cabildo de las sesiones ordinarias primera, segunda, tercera y cuarta del año dos mil veintitrés, siendo la primera de ellas de fecha </w:t>
      </w:r>
      <w:r w:rsidRPr="00780F91">
        <w:rPr>
          <w:rFonts w:ascii="Palatino Linotype" w:hAnsi="Palatino Linotype"/>
          <w:b/>
          <w:color w:val="000000" w:themeColor="text1"/>
        </w:rPr>
        <w:t>seis de enero de dos mil veintitrés</w:t>
      </w:r>
      <w:r w:rsidRPr="00780F91">
        <w:rPr>
          <w:rFonts w:ascii="Palatino Linotype" w:hAnsi="Palatino Linotype"/>
          <w:color w:val="000000" w:themeColor="text1"/>
        </w:rPr>
        <w:t xml:space="preserve"> y la ultima de fecha </w:t>
      </w:r>
      <w:r w:rsidRPr="00780F91">
        <w:rPr>
          <w:rFonts w:ascii="Palatino Linotype" w:hAnsi="Palatino Linotype"/>
          <w:b/>
          <w:color w:val="000000" w:themeColor="text1"/>
        </w:rPr>
        <w:t>veintiséis de enero de dos mil veintitrés.</w:t>
      </w:r>
    </w:p>
    <w:p w:rsidR="001806BE" w:rsidRPr="00780F91" w:rsidRDefault="001806BE" w:rsidP="001806BE">
      <w:pPr>
        <w:spacing w:line="360" w:lineRule="auto"/>
        <w:contextualSpacing/>
        <w:jc w:val="both"/>
        <w:rPr>
          <w:rFonts w:ascii="Palatino Linotype" w:hAnsi="Palatino Linotype"/>
          <w:b/>
          <w:color w:val="000000" w:themeColor="text1"/>
        </w:rPr>
      </w:pPr>
    </w:p>
    <w:p w:rsidR="001806BE" w:rsidRPr="00780F91" w:rsidRDefault="001806BE" w:rsidP="001806BE">
      <w:pPr>
        <w:numPr>
          <w:ilvl w:val="0"/>
          <w:numId w:val="15"/>
        </w:numPr>
        <w:spacing w:line="360" w:lineRule="auto"/>
        <w:ind w:left="0" w:firstLine="0"/>
        <w:contextualSpacing/>
        <w:jc w:val="both"/>
        <w:rPr>
          <w:rFonts w:ascii="Palatino Linotype" w:hAnsi="Palatino Linotype"/>
          <w:color w:val="000000" w:themeColor="text1"/>
        </w:rPr>
      </w:pPr>
      <w:r w:rsidRPr="00780F91">
        <w:rPr>
          <w:rFonts w:ascii="Palatino Linotype" w:hAnsi="Palatino Linotype"/>
          <w:color w:val="000000" w:themeColor="text1"/>
        </w:rPr>
        <w:t xml:space="preserve">En ese sentido se requirieron las sesiones de cabildo del año 2023, y siendo que la interposición de la solicitud de información fue en fecha </w:t>
      </w:r>
      <w:r w:rsidR="001E1BDF" w:rsidRPr="00780F91">
        <w:rPr>
          <w:rFonts w:ascii="Palatino Linotype" w:hAnsi="Palatino Linotype"/>
          <w:b/>
          <w:color w:val="000000" w:themeColor="text1"/>
        </w:rPr>
        <w:t>veintiséis de enero de dos mil veintitrés</w:t>
      </w:r>
      <w:r w:rsidR="001E1BDF" w:rsidRPr="00780F91">
        <w:rPr>
          <w:rFonts w:ascii="Palatino Linotype" w:hAnsi="Palatino Linotype"/>
          <w:color w:val="000000" w:themeColor="text1"/>
        </w:rPr>
        <w:t xml:space="preserve">, se advierte con claridad que el </w:t>
      </w:r>
      <w:r w:rsidR="001E1BDF" w:rsidRPr="00780F91">
        <w:rPr>
          <w:rFonts w:ascii="Palatino Linotype" w:hAnsi="Palatino Linotype"/>
          <w:b/>
          <w:color w:val="000000" w:themeColor="text1"/>
        </w:rPr>
        <w:t>SUJETO OBLIGADO</w:t>
      </w:r>
      <w:r w:rsidR="001E1BDF" w:rsidRPr="00780F91">
        <w:rPr>
          <w:rFonts w:ascii="Palatino Linotype" w:hAnsi="Palatino Linotype"/>
          <w:color w:val="000000" w:themeColor="text1"/>
        </w:rPr>
        <w:t xml:space="preserve"> colmó el lapso temporal del cual debía entregar la información por lo que se estima que atendió correctamente la solicitud de información, sumado a que se aprecia que junto con las actas de cabildo remitió los anexos de las mismas, pues estos forman parte integral del documento principal como se establece en el </w:t>
      </w:r>
      <w:r w:rsidR="001E1BDF" w:rsidRPr="00780F91">
        <w:rPr>
          <w:rFonts w:ascii="Palatino Linotype" w:hAnsi="Palatino Linotype"/>
          <w:b/>
          <w:color w:val="000000" w:themeColor="text1"/>
        </w:rPr>
        <w:t xml:space="preserve">Criterio 20/10 </w:t>
      </w:r>
      <w:r w:rsidR="001E1BDF" w:rsidRPr="00780F91">
        <w:rPr>
          <w:rFonts w:ascii="Palatino Linotype" w:hAnsi="Palatino Linotype"/>
          <w:color w:val="000000" w:themeColor="text1"/>
        </w:rPr>
        <w:t>emitido por el Órgano Garante Nacional, a saber:</w:t>
      </w:r>
    </w:p>
    <w:p w:rsidR="002E7643" w:rsidRPr="00780F91" w:rsidRDefault="002E7643" w:rsidP="002E7643">
      <w:pPr>
        <w:spacing w:line="360" w:lineRule="auto"/>
        <w:contextualSpacing/>
        <w:jc w:val="both"/>
        <w:rPr>
          <w:rFonts w:ascii="Palatino Linotype" w:hAnsi="Palatino Linotype"/>
          <w:color w:val="000000" w:themeColor="text1"/>
        </w:rPr>
      </w:pPr>
    </w:p>
    <w:p w:rsidR="002E7643" w:rsidRPr="00780F91" w:rsidRDefault="001E1BDF" w:rsidP="001E1BDF">
      <w:pPr>
        <w:ind w:left="284" w:right="333"/>
        <w:contextualSpacing/>
        <w:jc w:val="both"/>
        <w:rPr>
          <w:rFonts w:ascii="Palatino Linotype" w:hAnsi="Palatino Linotype"/>
          <w:i/>
          <w:color w:val="000000" w:themeColor="text1"/>
        </w:rPr>
      </w:pPr>
      <w:r w:rsidRPr="00780F91">
        <w:rPr>
          <w:rFonts w:ascii="Palatino Linotype" w:hAnsi="Palatino Linotype"/>
          <w:i/>
          <w:color w:val="000000" w:themeColor="text1"/>
        </w:rPr>
        <w:t>“</w:t>
      </w:r>
      <w:r w:rsidRPr="00780F91">
        <w:rPr>
          <w:rFonts w:ascii="Palatino Linotype" w:hAnsi="Palatino Linotype"/>
          <w:b/>
          <w:i/>
          <w:color w:val="000000" w:themeColor="text1"/>
        </w:rPr>
        <w:t xml:space="preserve">Los anexos son parte integral del documento principal. </w:t>
      </w:r>
      <w:r w:rsidRPr="00780F91">
        <w:rPr>
          <w:rFonts w:ascii="Palatino Linotype" w:hAnsi="Palatino Linotype"/>
          <w:i/>
          <w:color w:val="000000" w:themeColor="text1"/>
        </w:rPr>
        <w:t xml:space="preserve">Cuando un documento gubernamental contiene anexos éstos se consideran parte del documento, ya que a partir de él se explican o detallan diversas cuestiones relacionadas con la materia del mismo. En esta tesitura, </w:t>
      </w:r>
      <w:r w:rsidRPr="00780F91">
        <w:rPr>
          <w:rFonts w:ascii="Palatino Linotype" w:hAnsi="Palatino Linotype"/>
          <w:b/>
          <w:i/>
          <w:color w:val="000000" w:themeColor="text1"/>
        </w:rPr>
        <w:t>ante solicitudes de información relacionadas con documentos que incluyen anexos</w:t>
      </w:r>
      <w:r w:rsidRPr="00780F91">
        <w:rPr>
          <w:rFonts w:ascii="Palatino Linotype" w:hAnsi="Palatino Linotype"/>
          <w:i/>
          <w:color w:val="000000" w:themeColor="text1"/>
        </w:rPr>
        <w:t xml:space="preserve">, particularmente en aquellas que no aludan expresamente a estos últimos, </w:t>
      </w:r>
      <w:r w:rsidRPr="00780F91">
        <w:rPr>
          <w:rFonts w:ascii="Palatino Linotype" w:hAnsi="Palatino Linotype"/>
          <w:b/>
          <w:i/>
          <w:color w:val="000000" w:themeColor="text1"/>
        </w:rPr>
        <w:t>las dependencias y entidades deberán considerar que las mismas refieren a los documentos requeridos</w:t>
      </w:r>
      <w:r w:rsidRPr="00780F91">
        <w:rPr>
          <w:rFonts w:ascii="Palatino Linotype" w:hAnsi="Palatino Linotype"/>
          <w:i/>
          <w:color w:val="000000" w:themeColor="text1"/>
        </w:rPr>
        <w:t>, así como a los anexos correspondientes, salvo que el solicitante manifieste su deseo de acceder únicamente al documento principal.”</w:t>
      </w:r>
    </w:p>
    <w:p w:rsidR="001E1BDF" w:rsidRPr="00780F91" w:rsidRDefault="001E1BDF" w:rsidP="001E1BDF">
      <w:pPr>
        <w:ind w:left="284" w:right="333"/>
        <w:contextualSpacing/>
        <w:jc w:val="both"/>
        <w:rPr>
          <w:rFonts w:ascii="Palatino Linotype" w:hAnsi="Palatino Linotype"/>
          <w:i/>
          <w:color w:val="000000" w:themeColor="text1"/>
        </w:rPr>
      </w:pPr>
    </w:p>
    <w:p w:rsidR="001E1BDF" w:rsidRPr="00780F91" w:rsidRDefault="001E1BDF" w:rsidP="001E1BDF">
      <w:pPr>
        <w:ind w:left="284" w:right="333"/>
        <w:contextualSpacing/>
        <w:jc w:val="both"/>
        <w:rPr>
          <w:rFonts w:ascii="Palatino Linotype" w:hAnsi="Palatino Linotype"/>
          <w:color w:val="000000" w:themeColor="text1"/>
        </w:rPr>
      </w:pPr>
      <w:r w:rsidRPr="00780F91">
        <w:rPr>
          <w:rFonts w:ascii="Palatino Linotype" w:hAnsi="Palatino Linotype"/>
          <w:color w:val="000000" w:themeColor="text1"/>
        </w:rPr>
        <w:t>Énfasis añadido</w:t>
      </w:r>
    </w:p>
    <w:p w:rsidR="002E7643" w:rsidRPr="00780F91" w:rsidRDefault="002E7643" w:rsidP="002E7643">
      <w:pPr>
        <w:spacing w:line="360" w:lineRule="auto"/>
        <w:contextualSpacing/>
        <w:jc w:val="both"/>
        <w:rPr>
          <w:rFonts w:ascii="Palatino Linotype" w:hAnsi="Palatino Linotype"/>
          <w:color w:val="000000" w:themeColor="text1"/>
        </w:rPr>
      </w:pPr>
    </w:p>
    <w:p w:rsidR="002E7643" w:rsidRPr="00780F91" w:rsidRDefault="002E7643" w:rsidP="002E7643">
      <w:pPr>
        <w:spacing w:line="360" w:lineRule="auto"/>
        <w:contextualSpacing/>
        <w:jc w:val="both"/>
        <w:rPr>
          <w:rFonts w:ascii="Palatino Linotype" w:hAnsi="Palatino Linotype"/>
          <w:color w:val="000000" w:themeColor="text1"/>
        </w:rPr>
      </w:pPr>
    </w:p>
    <w:p w:rsidR="00793393" w:rsidRPr="00780F91" w:rsidRDefault="000F52F5" w:rsidP="003E7708">
      <w:pPr>
        <w:numPr>
          <w:ilvl w:val="0"/>
          <w:numId w:val="15"/>
        </w:numPr>
        <w:spacing w:line="360" w:lineRule="auto"/>
        <w:ind w:left="0" w:firstLine="0"/>
        <w:contextualSpacing/>
        <w:jc w:val="both"/>
        <w:rPr>
          <w:rFonts w:ascii="Palatino Linotype" w:hAnsi="Palatino Linotype"/>
          <w:color w:val="000000"/>
        </w:rPr>
      </w:pPr>
      <w:r w:rsidRPr="00780F91">
        <w:rPr>
          <w:rFonts w:ascii="Palatino Linotype" w:hAnsi="Palatino Linotype" w:cs="Arial"/>
        </w:rPr>
        <w:t>Atento a lo anterior</w:t>
      </w:r>
      <w:r w:rsidR="004A41DA" w:rsidRPr="00780F91">
        <w:rPr>
          <w:rFonts w:ascii="Palatino Linotype" w:hAnsi="Palatino Linotype" w:cs="Arial"/>
        </w:rPr>
        <w:t>, se concluye</w:t>
      </w:r>
      <w:r w:rsidR="00793393" w:rsidRPr="00780F91">
        <w:rPr>
          <w:rFonts w:ascii="Palatino Linotype" w:hAnsi="Palatino Linotype" w:cs="Arial"/>
        </w:rPr>
        <w:t xml:space="preserve"> que </w:t>
      </w:r>
      <w:r w:rsidR="003E7708" w:rsidRPr="00780F91">
        <w:rPr>
          <w:rFonts w:ascii="Palatino Linotype" w:hAnsi="Palatino Linotype" w:cs="Arial"/>
        </w:rPr>
        <w:t>devienen improcedentes las razones o motivos de inconformidad</w:t>
      </w:r>
      <w:r w:rsidRPr="00780F91">
        <w:rPr>
          <w:rFonts w:ascii="Palatino Linotype" w:hAnsi="Palatino Linotype" w:cs="Arial"/>
        </w:rPr>
        <w:t>, en virtud de que</w:t>
      </w:r>
      <w:r w:rsidR="00F50DD6" w:rsidRPr="00780F91">
        <w:rPr>
          <w:rFonts w:ascii="Palatino Linotype" w:hAnsi="Palatino Linotype" w:cs="Arial"/>
        </w:rPr>
        <w:t xml:space="preserve"> como se comprobó, el </w:t>
      </w:r>
      <w:r w:rsidR="00F50DD6" w:rsidRPr="00780F91">
        <w:rPr>
          <w:rFonts w:ascii="Palatino Linotype" w:hAnsi="Palatino Linotype" w:cs="Arial"/>
          <w:b/>
        </w:rPr>
        <w:t>SUJETO OBLIGADO</w:t>
      </w:r>
      <w:r w:rsidR="00F50DD6" w:rsidRPr="00780F91">
        <w:rPr>
          <w:rFonts w:ascii="Palatino Linotype" w:hAnsi="Palatino Linotype" w:cs="Arial"/>
        </w:rPr>
        <w:t xml:space="preserve"> </w:t>
      </w:r>
      <w:r w:rsidRPr="00780F91">
        <w:rPr>
          <w:rFonts w:ascii="Palatino Linotype" w:hAnsi="Palatino Linotype" w:cs="Arial"/>
        </w:rPr>
        <w:t>entregó</w:t>
      </w:r>
      <w:r w:rsidR="001E1BDF" w:rsidRPr="00780F91">
        <w:rPr>
          <w:rFonts w:ascii="Palatino Linotype" w:hAnsi="Palatino Linotype" w:cs="Arial"/>
        </w:rPr>
        <w:t xml:space="preserve"> la información requerida en la modalidad de entrega elegida por el particular</w:t>
      </w:r>
      <w:r w:rsidR="004A41DA" w:rsidRPr="00780F91">
        <w:rPr>
          <w:rFonts w:ascii="Palatino Linotype" w:hAnsi="Palatino Linotype" w:cs="Arial"/>
        </w:rPr>
        <w:t xml:space="preserve">, </w:t>
      </w:r>
      <w:r w:rsidR="00F50DD6" w:rsidRPr="00780F91">
        <w:rPr>
          <w:rFonts w:ascii="Palatino Linotype" w:hAnsi="Palatino Linotype" w:cs="Arial"/>
        </w:rPr>
        <w:t xml:space="preserve">por lo que se advierte procedente </w:t>
      </w:r>
      <w:r w:rsidR="0004379D" w:rsidRPr="00780F91">
        <w:rPr>
          <w:rFonts w:ascii="Palatino Linotype" w:hAnsi="Palatino Linotype" w:cs="Arial"/>
        </w:rPr>
        <w:t>confirmar</w:t>
      </w:r>
      <w:r w:rsidR="00F50DD6" w:rsidRPr="00780F91">
        <w:rPr>
          <w:rFonts w:ascii="Palatino Linotype" w:hAnsi="Palatino Linotype" w:cs="Arial"/>
          <w:b/>
        </w:rPr>
        <w:t xml:space="preserve"> </w:t>
      </w:r>
      <w:r w:rsidR="00F50DD6" w:rsidRPr="00780F91">
        <w:rPr>
          <w:rFonts w:ascii="Palatino Linotype" w:hAnsi="Palatino Linotype" w:cs="Arial"/>
        </w:rPr>
        <w:t>la respuesta emitida.</w:t>
      </w:r>
    </w:p>
    <w:p w:rsidR="00F50DD6" w:rsidRPr="00780F91" w:rsidRDefault="00F50DD6" w:rsidP="00F50DD6">
      <w:pPr>
        <w:spacing w:line="360" w:lineRule="auto"/>
        <w:contextualSpacing/>
        <w:jc w:val="both"/>
        <w:rPr>
          <w:rFonts w:ascii="Palatino Linotype" w:hAnsi="Palatino Linotype"/>
          <w:color w:val="000000"/>
        </w:rPr>
      </w:pPr>
    </w:p>
    <w:p w:rsidR="00793393" w:rsidRPr="00780F91" w:rsidRDefault="000F52F5" w:rsidP="00793393">
      <w:pPr>
        <w:numPr>
          <w:ilvl w:val="0"/>
          <w:numId w:val="15"/>
        </w:numPr>
        <w:spacing w:line="360" w:lineRule="auto"/>
        <w:ind w:left="0" w:firstLine="0"/>
        <w:contextualSpacing/>
        <w:jc w:val="both"/>
        <w:rPr>
          <w:rFonts w:ascii="Palatino Linotype" w:hAnsi="Palatino Linotype"/>
        </w:rPr>
      </w:pPr>
      <w:r w:rsidRPr="00780F91">
        <w:rPr>
          <w:rFonts w:ascii="Palatino Linotype" w:hAnsi="Palatino Linotype"/>
          <w:color w:val="000000"/>
        </w:rPr>
        <w:t>Por último</w:t>
      </w:r>
      <w:r w:rsidR="00793393" w:rsidRPr="00780F91">
        <w:rPr>
          <w:rFonts w:ascii="Palatino Linotype" w:hAnsi="Palatino Linotype"/>
          <w:color w:val="000000"/>
        </w:rPr>
        <w:t xml:space="preserve">, </w:t>
      </w:r>
      <w:r w:rsidRPr="00780F91">
        <w:rPr>
          <w:rFonts w:ascii="Palatino Linotype" w:hAnsi="Palatino Linotype"/>
          <w:color w:val="000000"/>
        </w:rPr>
        <w:t>no sobra mencionar</w:t>
      </w:r>
      <w:r w:rsidR="00F50DD6" w:rsidRPr="00780F91">
        <w:rPr>
          <w:rFonts w:ascii="Palatino Linotype" w:hAnsi="Palatino Linotype"/>
          <w:color w:val="000000"/>
        </w:rPr>
        <w:t xml:space="preserve"> que respecto de las respuestas emitidas por el </w:t>
      </w:r>
      <w:r w:rsidR="00F50DD6" w:rsidRPr="00780F91">
        <w:rPr>
          <w:rFonts w:ascii="Palatino Linotype" w:hAnsi="Palatino Linotype"/>
          <w:b/>
          <w:color w:val="000000"/>
        </w:rPr>
        <w:t>SUJETO OBLIGADO,</w:t>
      </w:r>
      <w:r w:rsidR="00793393" w:rsidRPr="00780F91">
        <w:rPr>
          <w:rFonts w:ascii="Palatino Linotype" w:hAnsi="Palatino Linotype"/>
          <w:color w:val="000000"/>
        </w:rPr>
        <w:t xml:space="preserve"> </w:t>
      </w:r>
      <w:r w:rsidR="00793393" w:rsidRPr="00780F91">
        <w:rPr>
          <w:rFonts w:ascii="Palatino Linotype" w:hAnsi="Palatino Linotype" w:cs="Arial"/>
          <w:color w:val="000000" w:themeColor="text1"/>
        </w:rPr>
        <w:t xml:space="preserve">este Instituto </w:t>
      </w:r>
      <w:r w:rsidR="00793393" w:rsidRPr="00780F91">
        <w:rPr>
          <w:rFonts w:ascii="Palatino Linotype" w:eastAsia="Palatino Linotype" w:hAnsi="Palatino Linotype" w:cs="Palatino Linotype"/>
          <w:color w:val="000000"/>
        </w:rPr>
        <w:t xml:space="preserve">no está </w:t>
      </w:r>
      <w:r w:rsidR="00793393" w:rsidRPr="00780F91">
        <w:rPr>
          <w:rFonts w:ascii="Palatino Linotype" w:eastAsia="MS Gothic" w:hAnsi="Palatino Linotype"/>
        </w:rPr>
        <w:t>facultado</w:t>
      </w:r>
      <w:r w:rsidR="00793393" w:rsidRPr="00780F91">
        <w:rPr>
          <w:rFonts w:ascii="Palatino Linotype" w:eastAsia="Palatino Linotype" w:hAnsi="Palatino Linotype" w:cs="Palatino Linotype"/>
          <w:color w:val="000000"/>
        </w:rPr>
        <w:t xml:space="preserve"> para dudar de la veracidad de la </w:t>
      </w:r>
      <w:r w:rsidR="00793393" w:rsidRPr="00780F91">
        <w:rPr>
          <w:rFonts w:ascii="Palatino Linotype" w:eastAsia="MS Mincho" w:hAnsi="Palatino Linotype" w:cs="Arial"/>
        </w:rPr>
        <w:t>información</w:t>
      </w:r>
      <w:r w:rsidR="00793393" w:rsidRPr="00780F91">
        <w:rPr>
          <w:rFonts w:ascii="Palatino Linotype" w:eastAsia="Palatino Linotype" w:hAnsi="Palatino Linotype" w:cs="Palatino Linotype"/>
          <w:color w:val="000000"/>
        </w:rPr>
        <w:t xml:space="preserve"> que le fue entregada a la hoy </w:t>
      </w:r>
      <w:r w:rsidR="00793393" w:rsidRPr="00780F91">
        <w:rPr>
          <w:rFonts w:ascii="Palatino Linotype" w:eastAsia="Palatino Linotype" w:hAnsi="Palatino Linotype" w:cs="Palatino Linotype"/>
          <w:b/>
          <w:color w:val="000000"/>
        </w:rPr>
        <w:t>RECURRENTE</w:t>
      </w:r>
      <w:r w:rsidR="00793393" w:rsidRPr="00780F91">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793393" w:rsidRPr="00780F91">
        <w:rPr>
          <w:rFonts w:ascii="Palatino Linotype" w:hAnsi="Palatino Linotype" w:cs="Arial"/>
        </w:rPr>
        <w:t xml:space="preserve">situación que se aleja de las atribuciones de este Instituto </w:t>
      </w:r>
      <w:r w:rsidR="00793393" w:rsidRPr="00780F91">
        <w:rPr>
          <w:rFonts w:ascii="Palatino Linotype" w:hAnsi="Palatino Linotype"/>
          <w:i/>
          <w:color w:val="000000"/>
        </w:rPr>
        <w:t>máxime</w:t>
      </w:r>
      <w:r w:rsidR="00793393" w:rsidRPr="00780F91">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793393" w:rsidRPr="00780F91" w:rsidRDefault="00793393" w:rsidP="00793393">
      <w:pPr>
        <w:pStyle w:val="Prrafodelista"/>
        <w:rPr>
          <w:rFonts w:ascii="Palatino Linotype" w:hAnsi="Palatino Linotype"/>
        </w:rPr>
      </w:pPr>
    </w:p>
    <w:p w:rsidR="00793393" w:rsidRPr="00780F91" w:rsidRDefault="00793393" w:rsidP="00793393">
      <w:pPr>
        <w:numPr>
          <w:ilvl w:val="0"/>
          <w:numId w:val="15"/>
        </w:numPr>
        <w:spacing w:line="360" w:lineRule="auto"/>
        <w:ind w:left="0" w:firstLine="0"/>
        <w:contextualSpacing/>
        <w:jc w:val="both"/>
        <w:rPr>
          <w:rFonts w:ascii="Palatino Linotype" w:hAnsi="Palatino Linotype"/>
        </w:rPr>
      </w:pPr>
      <w:r w:rsidRPr="00780F91">
        <w:rPr>
          <w:rFonts w:ascii="Palatino Linotype" w:hAnsi="Palatino Linotype"/>
        </w:rPr>
        <w:t xml:space="preserve">Sirviendo de apoyo a lo anterior por analogía, el criterio 31-10 emitido por el ahora </w:t>
      </w:r>
      <w:r w:rsidRPr="00780F91">
        <w:rPr>
          <w:rFonts w:ascii="Palatino Linotype" w:hAnsi="Palatino Linotype"/>
          <w:color w:val="000000"/>
        </w:rPr>
        <w:t>Instituto</w:t>
      </w:r>
      <w:r w:rsidRPr="00780F91">
        <w:rPr>
          <w:rFonts w:ascii="Palatino Linotype" w:hAnsi="Palatino Linotype"/>
        </w:rPr>
        <w:t xml:space="preserve"> </w:t>
      </w:r>
      <w:r w:rsidRPr="00780F91">
        <w:rPr>
          <w:rFonts w:ascii="Palatino Linotype" w:hAnsi="Palatino Linotype"/>
          <w:color w:val="000000"/>
        </w:rPr>
        <w:t>Nacional</w:t>
      </w:r>
      <w:r w:rsidRPr="00780F91">
        <w:rPr>
          <w:rFonts w:ascii="Palatino Linotype" w:hAnsi="Palatino Linotype"/>
        </w:rPr>
        <w:t xml:space="preserve"> de Transparencia, Acceso a la Información y Protección de Datos Personales, que a la letra dice:</w:t>
      </w:r>
    </w:p>
    <w:p w:rsidR="00793393" w:rsidRPr="00780F91" w:rsidRDefault="00793393" w:rsidP="00793393">
      <w:pPr>
        <w:pStyle w:val="Prrafodelista"/>
        <w:rPr>
          <w:rFonts w:ascii="Palatino Linotype" w:hAnsi="Palatino Linotype"/>
        </w:rPr>
      </w:pPr>
    </w:p>
    <w:p w:rsidR="00793393" w:rsidRPr="00780F91" w:rsidRDefault="00793393" w:rsidP="00793393">
      <w:pPr>
        <w:pStyle w:val="Default"/>
        <w:ind w:left="851" w:right="851"/>
        <w:jc w:val="both"/>
        <w:rPr>
          <w:rFonts w:ascii="Palatino Linotype" w:hAnsi="Palatino Linotype"/>
          <w:i/>
        </w:rPr>
      </w:pPr>
      <w:r w:rsidRPr="00780F91">
        <w:rPr>
          <w:rFonts w:ascii="Palatino Linotype" w:hAnsi="Palatino Linotype"/>
          <w:i/>
        </w:rPr>
        <w:t xml:space="preserve">“El Instituto Federal de Acceso a la Información y Protección de Datos </w:t>
      </w:r>
      <w:r w:rsidRPr="00780F91">
        <w:rPr>
          <w:rFonts w:ascii="Palatino Linotype" w:hAnsi="Palatino Linotype"/>
          <w:b/>
          <w:i/>
        </w:rPr>
        <w:t>no cuenta con facultades para pronunciarse respecto de la veracidad de los documentos proporcionados por los sujetos obligados.</w:t>
      </w:r>
      <w:r w:rsidRPr="00780F9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780F91">
        <w:rPr>
          <w:rFonts w:ascii="Palatino Linotype" w:hAnsi="Palatino Linotype"/>
          <w:i/>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93393" w:rsidRPr="00780F91" w:rsidRDefault="00793393" w:rsidP="00793393">
      <w:pPr>
        <w:pStyle w:val="Default"/>
        <w:spacing w:line="360" w:lineRule="auto"/>
        <w:ind w:left="851" w:right="850"/>
        <w:jc w:val="both"/>
        <w:rPr>
          <w:rFonts w:ascii="Palatino Linotype" w:hAnsi="Palatino Linotype"/>
          <w:i/>
        </w:rPr>
      </w:pPr>
    </w:p>
    <w:p w:rsidR="00793393" w:rsidRPr="00780F91" w:rsidRDefault="00793393" w:rsidP="00793393">
      <w:pPr>
        <w:numPr>
          <w:ilvl w:val="0"/>
          <w:numId w:val="15"/>
        </w:numPr>
        <w:spacing w:line="360" w:lineRule="auto"/>
        <w:ind w:left="0" w:firstLine="0"/>
        <w:contextualSpacing/>
        <w:jc w:val="both"/>
        <w:rPr>
          <w:rFonts w:ascii="Palatino Linotype" w:hAnsi="Palatino Linotype"/>
          <w:i/>
        </w:rPr>
      </w:pPr>
      <w:r w:rsidRPr="00780F91">
        <w:rPr>
          <w:rFonts w:ascii="Palatino Linotype" w:hAnsi="Palatino Linotype" w:cs="Arial"/>
        </w:rPr>
        <w:t>Así como lo dispuesto por</w:t>
      </w:r>
      <w:r w:rsidRPr="00780F91">
        <w:rPr>
          <w:rFonts w:ascii="Palatino Linotype" w:hAnsi="Palatino Linotype"/>
        </w:rPr>
        <w:t xml:space="preserve"> la </w:t>
      </w:r>
      <w:r w:rsidRPr="00780F91">
        <w:rPr>
          <w:rFonts w:ascii="Palatino Linotype" w:hAnsi="Palatino Linotype"/>
          <w:b/>
        </w:rPr>
        <w:t xml:space="preserve">Ley de Transparencia y Acceso a la Información Pública </w:t>
      </w:r>
      <w:r w:rsidRPr="00780F91">
        <w:rPr>
          <w:rFonts w:ascii="Palatino Linotype" w:hAnsi="Palatino Linotype"/>
        </w:rPr>
        <w:t>del</w:t>
      </w:r>
      <w:r w:rsidRPr="00780F91">
        <w:rPr>
          <w:rFonts w:ascii="Palatino Linotype" w:hAnsi="Palatino Linotype"/>
          <w:b/>
        </w:rPr>
        <w:t xml:space="preserve"> </w:t>
      </w:r>
      <w:r w:rsidRPr="00780F91">
        <w:rPr>
          <w:rFonts w:ascii="Palatino Linotype" w:eastAsia="Palatino Linotype" w:hAnsi="Palatino Linotype" w:cs="Palatino Linotype"/>
          <w:color w:val="000000"/>
        </w:rPr>
        <w:t>Estado</w:t>
      </w:r>
      <w:r w:rsidRPr="00780F91">
        <w:rPr>
          <w:rFonts w:ascii="Palatino Linotype" w:hAnsi="Palatino Linotype"/>
          <w:b/>
        </w:rPr>
        <w:t xml:space="preserve"> de </w:t>
      </w:r>
      <w:r w:rsidRPr="00780F91">
        <w:rPr>
          <w:rFonts w:ascii="Palatino Linotype" w:hAnsi="Palatino Linotype"/>
        </w:rPr>
        <w:t>México</w:t>
      </w:r>
      <w:r w:rsidRPr="00780F91">
        <w:rPr>
          <w:rFonts w:ascii="Palatino Linotype" w:hAnsi="Palatino Linotype"/>
          <w:b/>
        </w:rPr>
        <w:t xml:space="preserve"> y Municipios</w:t>
      </w:r>
      <w:r w:rsidRPr="00780F9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93393" w:rsidRPr="00780F91" w:rsidRDefault="00793393" w:rsidP="00793393">
      <w:pPr>
        <w:pStyle w:val="Prrafodelista"/>
        <w:spacing w:line="360" w:lineRule="auto"/>
        <w:ind w:left="0"/>
        <w:jc w:val="both"/>
        <w:rPr>
          <w:rFonts w:ascii="Palatino Linotype" w:hAnsi="Palatino Linotype"/>
          <w:i/>
        </w:rPr>
      </w:pPr>
    </w:p>
    <w:p w:rsidR="00793393" w:rsidRPr="00780F91" w:rsidRDefault="00793393" w:rsidP="00793393">
      <w:pPr>
        <w:pStyle w:val="Prrafodelista"/>
        <w:ind w:left="567" w:right="680"/>
        <w:jc w:val="both"/>
        <w:rPr>
          <w:rFonts w:ascii="Palatino Linotype" w:hAnsi="Palatino Linotype" w:cs="Arial"/>
          <w:b/>
          <w:i/>
        </w:rPr>
      </w:pPr>
      <w:r w:rsidRPr="00780F9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780F9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793393" w:rsidRPr="00780F91" w:rsidRDefault="00793393" w:rsidP="00793393">
      <w:pPr>
        <w:spacing w:line="360" w:lineRule="auto"/>
        <w:ind w:right="902"/>
        <w:jc w:val="both"/>
        <w:rPr>
          <w:rFonts w:ascii="Palatino Linotype" w:hAnsi="Palatino Linotype" w:cs="Arial"/>
          <w:b/>
        </w:rPr>
      </w:pPr>
    </w:p>
    <w:p w:rsidR="00793393" w:rsidRPr="00780F91" w:rsidRDefault="00793393" w:rsidP="00793393">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780F91">
        <w:rPr>
          <w:rFonts w:ascii="Palatino Linotype" w:hAnsi="Palatino Linotype" w:cs="Arial"/>
        </w:rPr>
        <w:t>Numerales</w:t>
      </w:r>
      <w:r w:rsidRPr="00780F91">
        <w:rPr>
          <w:rFonts w:ascii="Palatino Linotype" w:hAnsi="Palatino Linotype" w:cs="Arial"/>
          <w:noProof/>
          <w:lang w:eastAsia="es-MX"/>
        </w:rPr>
        <w:t xml:space="preserve"> que compelen al </w:t>
      </w:r>
      <w:r w:rsidRPr="00780F91">
        <w:rPr>
          <w:rFonts w:ascii="Palatino Linotype" w:hAnsi="Palatino Linotype" w:cs="Arial"/>
          <w:b/>
          <w:noProof/>
          <w:lang w:eastAsia="es-MX"/>
        </w:rPr>
        <w:t>SUJETO OBLIGADO</w:t>
      </w:r>
      <w:r w:rsidRPr="00780F91">
        <w:rPr>
          <w:rFonts w:ascii="Palatino Linotype" w:hAnsi="Palatino Linotype" w:cs="Arial"/>
          <w:noProof/>
          <w:lang w:eastAsia="es-MX"/>
        </w:rPr>
        <w:t xml:space="preserve"> apegarse en todo momento a los </w:t>
      </w:r>
      <w:r w:rsidRPr="00780F91">
        <w:rPr>
          <w:rFonts w:ascii="Palatino Linotype" w:hAnsi="Palatino Linotype" w:cs="Arial"/>
        </w:rPr>
        <w:t>criterios</w:t>
      </w:r>
      <w:r w:rsidRPr="00780F91">
        <w:rPr>
          <w:rFonts w:ascii="Palatino Linotype" w:hAnsi="Palatino Linotype" w:cs="Arial"/>
          <w:noProof/>
          <w:lang w:eastAsia="es-MX"/>
        </w:rPr>
        <w:t xml:space="preserve"> ya expuestos, impidiendo a este Órgano Colegiado cuestionar la veracidad de la información</w:t>
      </w:r>
      <w:r w:rsidRPr="00780F91">
        <w:rPr>
          <w:rFonts w:ascii="Palatino Linotype" w:eastAsia="Palatino Linotype" w:hAnsi="Palatino Linotype" w:cs="Palatino Linotype"/>
          <w:color w:val="000000"/>
        </w:rPr>
        <w:t>.</w:t>
      </w:r>
    </w:p>
    <w:p w:rsidR="00793393" w:rsidRPr="00780F91" w:rsidRDefault="00793393" w:rsidP="00793393">
      <w:pPr>
        <w:pStyle w:val="Prrafodelista"/>
        <w:spacing w:line="360" w:lineRule="auto"/>
        <w:ind w:left="0"/>
        <w:jc w:val="both"/>
        <w:rPr>
          <w:rFonts w:ascii="Palatino Linotype" w:eastAsia="Palatino Linotype" w:hAnsi="Palatino Linotype" w:cs="Palatino Linotype"/>
          <w:color w:val="000000"/>
        </w:rPr>
      </w:pPr>
    </w:p>
    <w:p w:rsidR="00793393" w:rsidRPr="00780F91"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780F91">
        <w:rPr>
          <w:rFonts w:ascii="Palatino Linotype" w:hAnsi="Palatino Linotype" w:cs="Arial"/>
          <w:color w:val="000000" w:themeColor="text1"/>
        </w:rPr>
        <w:lastRenderedPageBreak/>
        <w:t xml:space="preserve">En ese orden de ideas los sujetos obligado deben dar observancia a lo dispuesto </w:t>
      </w:r>
      <w:r w:rsidRPr="00780F91">
        <w:rPr>
          <w:rFonts w:ascii="Palatino Linotype" w:hAnsi="Palatino Linotype" w:cs="Arial"/>
        </w:rPr>
        <w:t>por</w:t>
      </w:r>
      <w:r w:rsidRPr="00780F91">
        <w:rPr>
          <w:rFonts w:ascii="Palatino Linotype" w:hAnsi="Palatino Linotype" w:cs="Arial"/>
          <w:color w:val="000000" w:themeColor="text1"/>
        </w:rPr>
        <w:t xml:space="preserve"> el artículo 12 de la Ley de Transparencia y Acceso a la Información Pública del Estado de México y Municipios, y que es del tenor literal siguiente:</w:t>
      </w:r>
    </w:p>
    <w:p w:rsidR="00793393" w:rsidRPr="00780F91" w:rsidRDefault="00793393" w:rsidP="00793393">
      <w:pPr>
        <w:pStyle w:val="Prrafodelista"/>
        <w:rPr>
          <w:rFonts w:ascii="Palatino Linotype" w:hAnsi="Palatino Linotype" w:cs="Arial"/>
          <w:color w:val="000000" w:themeColor="text1"/>
        </w:rPr>
      </w:pPr>
    </w:p>
    <w:p w:rsidR="00793393" w:rsidRPr="00780F91" w:rsidRDefault="00793393" w:rsidP="00793393">
      <w:pPr>
        <w:ind w:left="426" w:right="474"/>
        <w:contextualSpacing/>
        <w:jc w:val="both"/>
        <w:rPr>
          <w:rFonts w:ascii="Palatino Linotype" w:hAnsi="Palatino Linotype" w:cs="Arial"/>
          <w:i/>
          <w:color w:val="000000" w:themeColor="text1"/>
        </w:rPr>
      </w:pPr>
      <w:r w:rsidRPr="00780F91">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rsidR="00793393" w:rsidRPr="00780F91" w:rsidRDefault="00793393" w:rsidP="00793393">
      <w:pPr>
        <w:ind w:left="425" w:right="476"/>
        <w:contextualSpacing/>
        <w:jc w:val="both"/>
        <w:rPr>
          <w:rFonts w:ascii="Palatino Linotype" w:hAnsi="Palatino Linotype" w:cs="Arial"/>
          <w:i/>
          <w:color w:val="000000" w:themeColor="text1"/>
        </w:rPr>
      </w:pPr>
      <w:r w:rsidRPr="00780F91">
        <w:rPr>
          <w:rFonts w:ascii="Palatino Linotype" w:hAnsi="Palatino Linotype" w:cs="Arial"/>
          <w:b/>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w:t>
      </w:r>
      <w:r w:rsidRPr="00780F91">
        <w:rPr>
          <w:rFonts w:ascii="Palatino Linotype" w:hAnsi="Palatino Linotype" w:cs="Arial"/>
          <w:b/>
          <w:color w:val="000000" w:themeColor="text1"/>
        </w:rPr>
        <w:t xml:space="preserve">, </w:t>
      </w:r>
      <w:r w:rsidRPr="00780F91">
        <w:rPr>
          <w:rFonts w:ascii="Palatino Linotype" w:hAnsi="Palatino Linotype" w:cs="Arial"/>
          <w:b/>
          <w:i/>
          <w:color w:val="000000" w:themeColor="text1"/>
        </w:rPr>
        <w:t>ni el presentarla conforme al interés del solicitante; no estarán obligados a generarla, resumirla, efectuar cálculos o practicar investigaciones</w:t>
      </w:r>
      <w:r w:rsidRPr="00780F91">
        <w:rPr>
          <w:rFonts w:ascii="Palatino Linotype" w:hAnsi="Palatino Linotype" w:cs="Arial"/>
          <w:i/>
          <w:color w:val="000000" w:themeColor="text1"/>
        </w:rPr>
        <w:t>.”</w:t>
      </w:r>
    </w:p>
    <w:p w:rsidR="00793393" w:rsidRPr="00780F91" w:rsidRDefault="00793393" w:rsidP="00793393">
      <w:pPr>
        <w:spacing w:line="360" w:lineRule="auto"/>
        <w:ind w:left="426" w:right="474"/>
        <w:contextualSpacing/>
        <w:jc w:val="both"/>
        <w:rPr>
          <w:rFonts w:ascii="Palatino Linotype" w:hAnsi="Palatino Linotype" w:cs="Arial"/>
          <w:color w:val="000000" w:themeColor="text1"/>
        </w:rPr>
      </w:pPr>
      <w:r w:rsidRPr="00780F91">
        <w:rPr>
          <w:rFonts w:ascii="Palatino Linotype" w:hAnsi="Palatino Linotype" w:cs="Arial"/>
          <w:color w:val="000000" w:themeColor="text1"/>
        </w:rPr>
        <w:t>Énfasis añadido</w:t>
      </w:r>
    </w:p>
    <w:p w:rsidR="00793393" w:rsidRPr="00780F91" w:rsidRDefault="00793393" w:rsidP="00793393">
      <w:pPr>
        <w:pStyle w:val="Prrafodelista"/>
        <w:rPr>
          <w:rFonts w:ascii="Palatino Linotype" w:hAnsi="Palatino Linotype" w:cs="Arial"/>
          <w:i/>
          <w:color w:val="000000" w:themeColor="text1"/>
        </w:rPr>
      </w:pPr>
    </w:p>
    <w:p w:rsidR="00793393" w:rsidRPr="00780F91" w:rsidRDefault="00793393" w:rsidP="00793393">
      <w:pPr>
        <w:numPr>
          <w:ilvl w:val="0"/>
          <w:numId w:val="15"/>
        </w:numPr>
        <w:spacing w:line="360" w:lineRule="auto"/>
        <w:ind w:left="0" w:firstLine="0"/>
        <w:contextualSpacing/>
        <w:jc w:val="both"/>
        <w:rPr>
          <w:rFonts w:ascii="Palatino Linotype" w:hAnsi="Palatino Linotype" w:cs="Arial"/>
          <w:color w:val="000000" w:themeColor="text1"/>
        </w:rPr>
      </w:pPr>
      <w:r w:rsidRPr="00780F91">
        <w:rPr>
          <w:rFonts w:ascii="Palatino Linotype" w:hAnsi="Palatino Linotype" w:cs="Arial"/>
          <w:color w:val="000000" w:themeColor="text1"/>
          <w:lang w:eastAsia="es-MX"/>
        </w:rPr>
        <w:t>Ahora</w:t>
      </w:r>
      <w:r w:rsidRPr="00780F91">
        <w:rPr>
          <w:rFonts w:ascii="Palatino Linotype" w:hAnsi="Palatino Linotype" w:cs="Arial"/>
          <w:color w:val="000000" w:themeColor="text1"/>
        </w:rPr>
        <w:t xml:space="preserve"> bien, para entender los alcances de la información pública se considera </w:t>
      </w:r>
      <w:r w:rsidRPr="00780F91">
        <w:rPr>
          <w:rFonts w:ascii="Palatino Linotype" w:hAnsi="Palatino Linotype" w:cs="Arial"/>
          <w:color w:val="000000" w:themeColor="text1"/>
          <w:lang w:eastAsia="es-MX"/>
        </w:rPr>
        <w:t>importante</w:t>
      </w:r>
      <w:r w:rsidRPr="00780F91">
        <w:rPr>
          <w:rFonts w:ascii="Palatino Linotype" w:hAnsi="Palatino Linotype" w:cs="Arial"/>
          <w:color w:val="000000" w:themeColor="text1"/>
        </w:rPr>
        <w:t xml:space="preserve"> citar el Criterio </w:t>
      </w:r>
      <w:r w:rsidRPr="00780F91">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80F91">
        <w:rPr>
          <w:rFonts w:ascii="Palatino Linotype" w:hAnsi="Palatino Linotype" w:cs="Arial"/>
          <w:color w:val="000000" w:themeColor="text1"/>
        </w:rPr>
        <w:t>cuyo rubro y texto dispone:</w:t>
      </w:r>
    </w:p>
    <w:p w:rsidR="00793393" w:rsidRPr="00780F91" w:rsidRDefault="00793393" w:rsidP="00793393">
      <w:pPr>
        <w:pStyle w:val="Prrafodelista"/>
        <w:rPr>
          <w:rFonts w:ascii="Palatino Linotype" w:hAnsi="Palatino Linotype" w:cs="Arial"/>
          <w:color w:val="000000" w:themeColor="text1"/>
        </w:rPr>
      </w:pPr>
    </w:p>
    <w:p w:rsidR="00793393" w:rsidRPr="00780F91" w:rsidRDefault="00793393" w:rsidP="00793393">
      <w:pPr>
        <w:autoSpaceDE w:val="0"/>
        <w:autoSpaceDN w:val="0"/>
        <w:adjustRightInd w:val="0"/>
        <w:ind w:left="567" w:right="567"/>
        <w:jc w:val="both"/>
        <w:rPr>
          <w:rFonts w:ascii="Palatino Linotype" w:hAnsi="Palatino Linotype" w:cs="Arial"/>
          <w:b/>
          <w:i/>
          <w:color w:val="000000" w:themeColor="text1"/>
        </w:rPr>
      </w:pPr>
      <w:r w:rsidRPr="00780F91">
        <w:rPr>
          <w:rFonts w:ascii="Palatino Linotype" w:hAnsi="Palatino Linotype" w:cs="Arial"/>
          <w:b/>
          <w:i/>
          <w:color w:val="000000" w:themeColor="text1"/>
        </w:rPr>
        <w:t>“CRITERIO 0002-11</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r w:rsidRPr="00780F91">
        <w:rPr>
          <w:rFonts w:ascii="Palatino Linotype" w:hAnsi="Palatino Linotype" w:cs="Arial"/>
          <w:b/>
          <w:i/>
          <w:color w:val="000000" w:themeColor="text1"/>
        </w:rPr>
        <w:t xml:space="preserve">INFORMACIÓN PÚBLICA, CONCEPTO DE, EN MATERIA DE TRANSPARENCIA. INTERPRETACIÓN TEMÁTICA DE LOS ARTÍCULOS 2, FRACCIÓN </w:t>
      </w:r>
      <w:r w:rsidRPr="00780F91">
        <w:rPr>
          <w:rFonts w:ascii="Palatino Linotype" w:hAnsi="Palatino Linotype" w:cs="Arial"/>
          <w:b/>
          <w:bCs/>
          <w:i/>
          <w:color w:val="000000" w:themeColor="text1"/>
        </w:rPr>
        <w:t xml:space="preserve">V, XV, Y XVI, </w:t>
      </w:r>
      <w:r w:rsidRPr="00780F91">
        <w:rPr>
          <w:rFonts w:ascii="Palatino Linotype" w:hAnsi="Palatino Linotype" w:cs="Arial"/>
          <w:b/>
          <w:i/>
          <w:color w:val="000000" w:themeColor="text1"/>
        </w:rPr>
        <w:t>32, 4,11 Y 41.</w:t>
      </w:r>
      <w:r w:rsidRPr="00780F91">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r w:rsidRPr="00780F91">
        <w:rPr>
          <w:rFonts w:ascii="Palatino Linotype" w:hAnsi="Palatino Linotype" w:cs="Arial"/>
          <w:i/>
          <w:color w:val="000000" w:themeColor="text1"/>
        </w:rPr>
        <w:lastRenderedPageBreak/>
        <w:t>En consecuencia el acceso a la información se refiere a que se cumplan cualquiera de los siguientes tres supuestos:</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r w:rsidRPr="00780F91">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r w:rsidRPr="00780F91">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r w:rsidRPr="00780F91">
        <w:rPr>
          <w:rFonts w:ascii="Palatino Linotype" w:hAnsi="Palatino Linotype" w:cs="Arial"/>
          <w:i/>
          <w:color w:val="000000" w:themeColor="text1"/>
        </w:rPr>
        <w:t>Que se trate de información registrada en cualquier soporte documental, que en ejercicio de las atribuciones conferidas, se encuentre en posesión de los Sujetos Obligados.”</w:t>
      </w:r>
    </w:p>
    <w:p w:rsidR="00793393" w:rsidRPr="00780F91" w:rsidRDefault="00793393" w:rsidP="00793393">
      <w:pPr>
        <w:autoSpaceDE w:val="0"/>
        <w:autoSpaceDN w:val="0"/>
        <w:adjustRightInd w:val="0"/>
        <w:ind w:left="567" w:right="567"/>
        <w:jc w:val="both"/>
        <w:rPr>
          <w:rFonts w:ascii="Palatino Linotype" w:hAnsi="Palatino Linotype" w:cs="Arial"/>
          <w:i/>
          <w:color w:val="000000" w:themeColor="text1"/>
        </w:rPr>
      </w:pPr>
    </w:p>
    <w:p w:rsidR="005E1855" w:rsidRPr="00780F91" w:rsidRDefault="005E1855" w:rsidP="005E1855">
      <w:pPr>
        <w:pStyle w:val="Prrafodelista"/>
        <w:rPr>
          <w:rFonts w:ascii="Palatino Linotype" w:hAnsi="Palatino Linotype" w:cs="Arial"/>
          <w:color w:val="000000" w:themeColor="text1"/>
          <w:lang w:eastAsia="es-MX"/>
        </w:rPr>
      </w:pPr>
    </w:p>
    <w:p w:rsidR="0004379D" w:rsidRPr="00780F91" w:rsidRDefault="0004379D" w:rsidP="0004379D">
      <w:pPr>
        <w:numPr>
          <w:ilvl w:val="0"/>
          <w:numId w:val="15"/>
        </w:numPr>
        <w:spacing w:line="360" w:lineRule="auto"/>
        <w:ind w:left="0" w:firstLine="0"/>
        <w:contextualSpacing/>
        <w:jc w:val="both"/>
        <w:rPr>
          <w:rFonts w:ascii="Palatino Linotype" w:eastAsia="Calibri" w:hAnsi="Palatino Linotype"/>
          <w:b/>
          <w:color w:val="000000" w:themeColor="text1"/>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780F91">
        <w:rPr>
          <w:rFonts w:ascii="Palatino Linotype" w:eastAsia="Calibri" w:hAnsi="Palatino Linotype"/>
          <w:color w:val="000000" w:themeColor="text1"/>
          <w:lang w:val="es-ES"/>
        </w:rPr>
        <w:t xml:space="preserve">Por lo anteriormente expuesto, se considera que las </w:t>
      </w:r>
      <w:r w:rsidRPr="00780F91">
        <w:rPr>
          <w:rFonts w:ascii="Palatino Linotype" w:hAnsi="Palatino Linotype" w:cs="Arial"/>
          <w:color w:val="000000" w:themeColor="text1"/>
          <w:lang w:val="es-ES"/>
        </w:rPr>
        <w:t xml:space="preserve">razones o motivos de </w:t>
      </w:r>
      <w:r w:rsidRPr="00780F91">
        <w:rPr>
          <w:rFonts w:ascii="Palatino Linotype" w:hAnsi="Palatino Linotype" w:cs="Arial"/>
          <w:color w:val="000000" w:themeColor="text1"/>
          <w:lang w:eastAsia="es-MX"/>
        </w:rPr>
        <w:t>inconformidad</w:t>
      </w:r>
      <w:r w:rsidRPr="00780F91">
        <w:rPr>
          <w:rFonts w:ascii="Palatino Linotype" w:hAnsi="Palatino Linotype" w:cs="Arial"/>
          <w:color w:val="000000" w:themeColor="text1"/>
          <w:lang w:val="es-ES"/>
        </w:rPr>
        <w:t xml:space="preserve"> planteadas por </w:t>
      </w:r>
      <w:r w:rsidRPr="00780F91">
        <w:rPr>
          <w:rFonts w:ascii="Palatino Linotype" w:hAnsi="Palatino Linotype" w:cs="Arial"/>
          <w:b/>
          <w:color w:val="000000" w:themeColor="text1"/>
          <w:lang w:val="es-ES"/>
        </w:rPr>
        <w:t>EL RECURRENTE,</w:t>
      </w:r>
      <w:r w:rsidRPr="00780F91">
        <w:rPr>
          <w:rFonts w:ascii="Palatino Linotype" w:hAnsi="Palatino Linotype"/>
          <w:b/>
          <w:color w:val="000000" w:themeColor="text1"/>
          <w:lang w:val="es-ES"/>
        </w:rPr>
        <w:t xml:space="preserve"> </w:t>
      </w:r>
      <w:r w:rsidRPr="00780F91">
        <w:rPr>
          <w:rFonts w:ascii="Palatino Linotype" w:hAnsi="Palatino Linotype" w:cs="Arial"/>
          <w:color w:val="000000" w:themeColor="text1"/>
          <w:lang w:val="es-ES"/>
        </w:rPr>
        <w:t>resultan infundadas;</w:t>
      </w:r>
      <w:r w:rsidRPr="00780F91">
        <w:rPr>
          <w:rFonts w:ascii="Palatino Linotype" w:eastAsia="Calibri" w:hAnsi="Palatino Linotype"/>
          <w:color w:val="000000" w:themeColor="text1"/>
          <w:lang w:val="es-ES"/>
        </w:rPr>
        <w:t xml:space="preserve"> en consecuencia, este Órgano Garante determina </w:t>
      </w:r>
      <w:r w:rsidRPr="00780F91">
        <w:rPr>
          <w:rFonts w:ascii="Palatino Linotype" w:eastAsia="Calibri" w:hAnsi="Palatino Linotype"/>
          <w:b/>
          <w:color w:val="000000" w:themeColor="text1"/>
          <w:lang w:val="es-ES"/>
        </w:rPr>
        <w:t xml:space="preserve">CONFIRMAR </w:t>
      </w:r>
      <w:r w:rsidRPr="00780F91">
        <w:rPr>
          <w:rFonts w:ascii="Palatino Linotype" w:eastAsia="Calibri" w:hAnsi="Palatino Linotype"/>
          <w:color w:val="000000" w:themeColor="text1"/>
          <w:lang w:val="es-ES"/>
        </w:rPr>
        <w:t xml:space="preserve">la respuesta otorgada por el </w:t>
      </w:r>
      <w:r w:rsidRPr="00780F91">
        <w:rPr>
          <w:rFonts w:ascii="Palatino Linotype" w:eastAsia="Calibri" w:hAnsi="Palatino Linotype"/>
          <w:b/>
          <w:color w:val="000000" w:themeColor="text1"/>
          <w:lang w:val="es-ES"/>
        </w:rPr>
        <w:t>SUJETO OBLIGADO.</w:t>
      </w:r>
    </w:p>
    <w:p w:rsidR="0004379D" w:rsidRPr="00780F91" w:rsidRDefault="0004379D" w:rsidP="0004379D">
      <w:pPr>
        <w:pStyle w:val="Prrafodelista"/>
        <w:widowControl w:val="0"/>
        <w:autoSpaceDE w:val="0"/>
        <w:autoSpaceDN w:val="0"/>
        <w:adjustRightInd w:val="0"/>
        <w:spacing w:line="360" w:lineRule="auto"/>
        <w:ind w:left="0"/>
        <w:jc w:val="both"/>
        <w:rPr>
          <w:rFonts w:ascii="Palatino Linotype" w:hAnsi="Palatino Linotype" w:cs="Arial"/>
        </w:rPr>
      </w:pPr>
    </w:p>
    <w:p w:rsidR="0004379D" w:rsidRPr="00780F91" w:rsidRDefault="0004379D" w:rsidP="0004379D">
      <w:pPr>
        <w:numPr>
          <w:ilvl w:val="0"/>
          <w:numId w:val="15"/>
        </w:numPr>
        <w:spacing w:line="360" w:lineRule="auto"/>
        <w:ind w:left="0" w:firstLine="0"/>
        <w:contextualSpacing/>
        <w:jc w:val="both"/>
        <w:rPr>
          <w:rFonts w:ascii="Palatino Linotype" w:eastAsia="Calibri" w:hAnsi="Palatino Linotype" w:cs="Arial"/>
          <w:color w:val="000000" w:themeColor="text1"/>
        </w:rPr>
      </w:pPr>
      <w:r w:rsidRPr="00780F91">
        <w:rPr>
          <w:rFonts w:ascii="Palatino Linotype" w:eastAsia="Calibri" w:hAnsi="Palatino Linotype" w:cs="Arial"/>
          <w:color w:val="000000" w:themeColor="text1"/>
        </w:rPr>
        <w:t xml:space="preserve">Así, con </w:t>
      </w:r>
      <w:r w:rsidRPr="00780F91">
        <w:rPr>
          <w:rFonts w:ascii="Palatino Linotype" w:eastAsia="Calibri" w:hAnsi="Palatino Linotype"/>
          <w:color w:val="000000" w:themeColor="text1"/>
          <w:lang w:val="es-ES"/>
        </w:rPr>
        <w:t>fundamento</w:t>
      </w:r>
      <w:r w:rsidRPr="00780F91">
        <w:rPr>
          <w:rFonts w:ascii="Palatino Linotype" w:eastAsia="Calibri" w:hAnsi="Palatino Linotype" w:cs="Arial"/>
          <w:color w:val="000000" w:themeColor="text1"/>
        </w:rPr>
        <w:t xml:space="preserve"> en lo previsto en los artículos 5, párrafos </w:t>
      </w:r>
      <w:r w:rsidRPr="00780F91">
        <w:rPr>
          <w:rFonts w:ascii="Palatino Linotype" w:hAnsi="Palatino Linotype"/>
          <w:color w:val="000000" w:themeColor="text1"/>
        </w:rPr>
        <w:t>trigésimo, trigésimo primero y trigésimo segundo</w:t>
      </w:r>
      <w:r w:rsidRPr="00780F91">
        <w:rPr>
          <w:rFonts w:ascii="Palatino Linotype" w:eastAsia="Calibri" w:hAnsi="Palatino Linotype" w:cs="Arial"/>
          <w:color w:val="000000" w:themeColor="text1"/>
        </w:rPr>
        <w:t xml:space="preserve">, fracciones IV y V de la Constitución Política del Estado Libre y Soberano de México; </w:t>
      </w:r>
      <w:r w:rsidRPr="00780F91">
        <w:rPr>
          <w:rFonts w:ascii="Palatino Linotype" w:hAnsi="Palatino Linotype" w:cs="Arial"/>
          <w:color w:val="000000" w:themeColor="text1"/>
        </w:rPr>
        <w:t>2, fracción II, 29, 36, fracciones I y II, 176, 178, 179, 181, 185 fracción I, 186 y 188</w:t>
      </w:r>
      <w:r w:rsidRPr="00780F91">
        <w:rPr>
          <w:rFonts w:ascii="Palatino Linotype" w:eastAsia="Calibri" w:hAnsi="Palatino Linotype" w:cs="Arial"/>
          <w:color w:val="000000" w:themeColor="text1"/>
        </w:rPr>
        <w:t xml:space="preserve"> de la Ley de Transparencia y Acceso a la Información Pública del Estado de México y Municipios, este Pleno emite los siguientes: </w:t>
      </w:r>
    </w:p>
    <w:p w:rsidR="009F09BC" w:rsidRPr="00780F91"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780F91">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rsidR="00CE7B83" w:rsidRPr="00780F91" w:rsidRDefault="00CE7B83" w:rsidP="00CE7B83">
      <w:pPr>
        <w:rPr>
          <w:lang w:val="es-ES"/>
        </w:rPr>
      </w:pPr>
    </w:p>
    <w:p w:rsidR="00A725A1" w:rsidRPr="00780F91" w:rsidRDefault="00A725A1" w:rsidP="00A725A1">
      <w:pPr>
        <w:spacing w:line="360" w:lineRule="auto"/>
        <w:jc w:val="both"/>
        <w:rPr>
          <w:rFonts w:ascii="Palatino Linotype" w:hAnsi="Palatino Linotype" w:cs="Arial"/>
          <w:bCs/>
        </w:rPr>
      </w:pPr>
      <w:r w:rsidRPr="00780F91">
        <w:rPr>
          <w:rFonts w:ascii="Palatino Linotype" w:hAnsi="Palatino Linotype" w:cs="Arial"/>
          <w:b/>
          <w:bCs/>
        </w:rPr>
        <w:t>PRIMERO</w:t>
      </w:r>
      <w:r w:rsidRPr="00780F91">
        <w:rPr>
          <w:rFonts w:ascii="Palatino Linotype" w:hAnsi="Palatino Linotype" w:cs="Arial"/>
        </w:rPr>
        <w:t>. Resultan infundadas las</w:t>
      </w:r>
      <w:r w:rsidRPr="00780F91">
        <w:rPr>
          <w:rFonts w:ascii="Palatino Linotype" w:hAnsi="Palatino Linotype" w:cs="Arial"/>
          <w:b/>
        </w:rPr>
        <w:t xml:space="preserve"> </w:t>
      </w:r>
      <w:r w:rsidRPr="00780F91">
        <w:rPr>
          <w:rFonts w:ascii="Palatino Linotype" w:hAnsi="Palatino Linotype" w:cs="Arial"/>
          <w:lang w:val="es-ES"/>
        </w:rPr>
        <w:t xml:space="preserve">razones o motivos de inconformidad hechos valer </w:t>
      </w:r>
      <w:r w:rsidRPr="00780F91">
        <w:rPr>
          <w:rFonts w:ascii="Palatino Linotype" w:eastAsia="Calibri" w:hAnsi="Palatino Linotype" w:cs="Arial"/>
          <w:lang w:val="es-ES"/>
        </w:rPr>
        <w:t xml:space="preserve">en el recurso de revisión </w:t>
      </w:r>
      <w:r w:rsidR="00A75632" w:rsidRPr="00780F91">
        <w:rPr>
          <w:rFonts w:ascii="Palatino Linotype" w:hAnsi="Palatino Linotype" w:cs="Arial"/>
          <w:b/>
          <w:bCs/>
        </w:rPr>
        <w:t>01063/INFOEM/IP/RR/2023</w:t>
      </w:r>
      <w:r w:rsidRPr="00780F91">
        <w:rPr>
          <w:rFonts w:ascii="Palatino Linotype" w:hAnsi="Palatino Linotype" w:cs="Arial"/>
          <w:b/>
          <w:bCs/>
        </w:rPr>
        <w:t xml:space="preserve">, </w:t>
      </w:r>
      <w:r w:rsidRPr="00780F91">
        <w:rPr>
          <w:rFonts w:ascii="Palatino Linotype" w:hAnsi="Palatino Linotype" w:cs="Arial"/>
          <w:bCs/>
        </w:rPr>
        <w:t xml:space="preserve">en términos del </w:t>
      </w:r>
      <w:r w:rsidRPr="00780F91">
        <w:rPr>
          <w:rFonts w:ascii="Palatino Linotype" w:hAnsi="Palatino Linotype" w:cs="Arial"/>
          <w:b/>
          <w:bCs/>
        </w:rPr>
        <w:t>Considerando</w:t>
      </w:r>
      <w:r w:rsidRPr="00780F91">
        <w:rPr>
          <w:rFonts w:ascii="Palatino Linotype" w:hAnsi="Palatino Linotype" w:cs="Arial"/>
          <w:bCs/>
        </w:rPr>
        <w:t xml:space="preserve"> </w:t>
      </w:r>
      <w:r w:rsidR="00223837" w:rsidRPr="00780F91">
        <w:rPr>
          <w:rFonts w:ascii="Palatino Linotype" w:hAnsi="Palatino Linotype" w:cs="Arial"/>
          <w:b/>
          <w:bCs/>
        </w:rPr>
        <w:t>Cuarto</w:t>
      </w:r>
      <w:r w:rsidRPr="00780F91">
        <w:rPr>
          <w:rFonts w:ascii="Palatino Linotype" w:hAnsi="Palatino Linotype" w:cs="Arial"/>
          <w:bCs/>
        </w:rPr>
        <w:t xml:space="preserve"> de la presente resolución.</w:t>
      </w:r>
    </w:p>
    <w:p w:rsidR="00A725A1" w:rsidRPr="00780F91" w:rsidRDefault="00A725A1" w:rsidP="00A725A1">
      <w:pPr>
        <w:spacing w:line="360" w:lineRule="auto"/>
        <w:jc w:val="both"/>
        <w:rPr>
          <w:rFonts w:ascii="Palatino Linotype" w:hAnsi="Palatino Linotype" w:cs="Arial"/>
        </w:rPr>
      </w:pPr>
    </w:p>
    <w:p w:rsidR="00A725A1" w:rsidRPr="00780F91" w:rsidRDefault="00A725A1" w:rsidP="00A725A1">
      <w:pPr>
        <w:spacing w:line="360" w:lineRule="auto"/>
        <w:jc w:val="both"/>
        <w:rPr>
          <w:rFonts w:ascii="Palatino Linotype" w:eastAsia="Calibri" w:hAnsi="Palatino Linotype" w:cs="Arial"/>
          <w:lang w:val="es-ES"/>
        </w:rPr>
      </w:pPr>
      <w:r w:rsidRPr="00780F91">
        <w:rPr>
          <w:rFonts w:ascii="Palatino Linotype" w:hAnsi="Palatino Linotype"/>
          <w:b/>
        </w:rPr>
        <w:lastRenderedPageBreak/>
        <w:t>SEGUNDO.</w:t>
      </w:r>
      <w:r w:rsidRPr="00780F91">
        <w:rPr>
          <w:rStyle w:val="Ttulo2Car"/>
          <w:rFonts w:ascii="Palatino Linotype" w:hAnsi="Palatino Linotype"/>
        </w:rPr>
        <w:t xml:space="preserve"> </w:t>
      </w:r>
      <w:r w:rsidRPr="00780F91">
        <w:rPr>
          <w:rFonts w:ascii="Palatino Linotype" w:eastAsia="Calibri" w:hAnsi="Palatino Linotype" w:cs="Arial"/>
          <w:lang w:val="es-ES"/>
        </w:rPr>
        <w:t>Se</w:t>
      </w:r>
      <w:r w:rsidRPr="00780F91">
        <w:rPr>
          <w:rFonts w:ascii="Palatino Linotype" w:eastAsia="Calibri" w:hAnsi="Palatino Linotype" w:cs="Arial"/>
          <w:b/>
          <w:lang w:val="es-ES"/>
        </w:rPr>
        <w:t xml:space="preserve"> CONFIRMA </w:t>
      </w:r>
      <w:r w:rsidRPr="00780F91">
        <w:rPr>
          <w:rFonts w:ascii="Palatino Linotype" w:eastAsia="Calibri" w:hAnsi="Palatino Linotype" w:cs="Arial"/>
          <w:lang w:val="es-ES"/>
        </w:rPr>
        <w:t xml:space="preserve">la respuesta emitida por el </w:t>
      </w:r>
      <w:r w:rsidR="00A75632" w:rsidRPr="00780F91">
        <w:rPr>
          <w:rFonts w:ascii="Palatino Linotype" w:hAnsi="Palatino Linotype"/>
          <w:b/>
          <w:bCs/>
          <w:color w:val="000000"/>
        </w:rPr>
        <w:t>Ayuntamiento de Santo Tomás</w:t>
      </w:r>
      <w:r w:rsidRPr="00780F91">
        <w:rPr>
          <w:rFonts w:ascii="Palatino Linotype" w:hAnsi="Palatino Linotype"/>
          <w:b/>
        </w:rPr>
        <w:t xml:space="preserve"> </w:t>
      </w:r>
      <w:r w:rsidRPr="00780F91">
        <w:rPr>
          <w:rFonts w:ascii="Palatino Linotype" w:eastAsia="Calibri" w:hAnsi="Palatino Linotype" w:cs="Arial"/>
          <w:lang w:val="es-ES"/>
        </w:rPr>
        <w:t xml:space="preserve">a la solicitud de información </w:t>
      </w:r>
      <w:r w:rsidR="00A75632" w:rsidRPr="00780F91">
        <w:rPr>
          <w:rFonts w:ascii="Palatino Linotype" w:hAnsi="Palatino Linotype" w:cs="Arial"/>
          <w:b/>
        </w:rPr>
        <w:t>00021/SANTOTOM/IP/2023</w:t>
      </w:r>
      <w:r w:rsidRPr="00780F91">
        <w:rPr>
          <w:rFonts w:ascii="Palatino Linotype" w:eastAsia="Calibri" w:hAnsi="Palatino Linotype" w:cs="Arial"/>
          <w:lang w:val="es-ES"/>
        </w:rPr>
        <w:t xml:space="preserve">. </w:t>
      </w:r>
    </w:p>
    <w:p w:rsidR="00A725A1" w:rsidRPr="00780F91" w:rsidRDefault="00A725A1" w:rsidP="00A725A1">
      <w:pPr>
        <w:spacing w:line="360" w:lineRule="auto"/>
        <w:jc w:val="both"/>
        <w:rPr>
          <w:rFonts w:ascii="Palatino Linotype" w:eastAsia="Calibri" w:hAnsi="Palatino Linotype" w:cs="Arial"/>
          <w:lang w:val="es-ES"/>
        </w:rPr>
      </w:pPr>
    </w:p>
    <w:p w:rsidR="00A725A1" w:rsidRPr="00780F91"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780F91">
        <w:rPr>
          <w:rFonts w:ascii="Palatino Linotype" w:hAnsi="Palatino Linotype" w:cs="Arial"/>
          <w:b/>
        </w:rPr>
        <w:t>TERCERO.</w:t>
      </w:r>
      <w:bookmarkEnd w:id="151"/>
      <w:bookmarkEnd w:id="152"/>
      <w:bookmarkEnd w:id="153"/>
      <w:bookmarkEnd w:id="154"/>
      <w:bookmarkEnd w:id="155"/>
      <w:bookmarkEnd w:id="156"/>
      <w:bookmarkEnd w:id="157"/>
      <w:bookmarkEnd w:id="158"/>
      <w:bookmarkEnd w:id="159"/>
      <w:r w:rsidRPr="00780F91">
        <w:rPr>
          <w:rFonts w:ascii="Palatino Linotype" w:hAnsi="Palatino Linotype" w:cs="Arial"/>
          <w:b/>
        </w:rPr>
        <w:t xml:space="preserve"> </w:t>
      </w:r>
      <w:r w:rsidRPr="00780F91">
        <w:rPr>
          <w:rFonts w:ascii="Palatino Linotype" w:eastAsia="Palatino Linotype" w:hAnsi="Palatino Linotype" w:cs="Palatino Linotype"/>
          <w:b/>
        </w:rPr>
        <w:t xml:space="preserve">Notifíquese </w:t>
      </w:r>
      <w:r w:rsidRPr="00780F91">
        <w:rPr>
          <w:rFonts w:ascii="Palatino Linotype" w:eastAsia="Palatino Linotype" w:hAnsi="Palatino Linotype" w:cs="Palatino Linotype"/>
        </w:rPr>
        <w:t xml:space="preserve">al Titular de la Unidad de Transparencia del </w:t>
      </w:r>
      <w:r w:rsidRPr="00780F91">
        <w:rPr>
          <w:rFonts w:ascii="Palatino Linotype" w:eastAsia="Palatino Linotype" w:hAnsi="Palatino Linotype" w:cs="Palatino Linotype"/>
          <w:b/>
        </w:rPr>
        <w:t xml:space="preserve">SUJETO OBLIGADO </w:t>
      </w:r>
      <w:r w:rsidRPr="00780F91">
        <w:rPr>
          <w:rFonts w:ascii="Palatino Linotype" w:eastAsia="Palatino Linotype" w:hAnsi="Palatino Linotype" w:cs="Palatino Linotype"/>
        </w:rPr>
        <w:t>vía SAIMEX, para su conocimiento</w:t>
      </w:r>
      <w:r w:rsidRPr="00780F91">
        <w:rPr>
          <w:rFonts w:ascii="Palatino Linotype" w:eastAsia="MS Mincho" w:hAnsi="Palatino Linotype"/>
          <w:color w:val="000000" w:themeColor="text1"/>
          <w:shd w:val="clear" w:color="auto" w:fill="FFFFFF"/>
        </w:rPr>
        <w:t>.</w:t>
      </w:r>
    </w:p>
    <w:p w:rsidR="00A725A1" w:rsidRPr="00780F91" w:rsidRDefault="00A725A1" w:rsidP="00A725A1">
      <w:pPr>
        <w:shd w:val="clear" w:color="auto" w:fill="FFFFFF"/>
        <w:spacing w:line="360" w:lineRule="auto"/>
        <w:jc w:val="both"/>
        <w:rPr>
          <w:rFonts w:ascii="Palatino Linotype" w:eastAsia="MS Mincho" w:hAnsi="Palatino Linotype"/>
          <w:color w:val="000000" w:themeColor="text1"/>
          <w:shd w:val="clear" w:color="auto" w:fill="FFFFFF"/>
        </w:rPr>
      </w:pPr>
    </w:p>
    <w:p w:rsidR="00A725A1" w:rsidRPr="00780F91"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780F91">
        <w:rPr>
          <w:rFonts w:ascii="Palatino Linotype" w:hAnsi="Palatino Linotype" w:cs="Arial"/>
          <w:b/>
        </w:rPr>
        <w:t>CUARTO</w:t>
      </w:r>
      <w:r w:rsidRPr="00780F91">
        <w:rPr>
          <w:rFonts w:ascii="Palatino Linotype" w:hAnsi="Palatino Linotype"/>
          <w:b/>
          <w:color w:val="222222"/>
          <w:lang w:eastAsia="es-ES_tradnl"/>
        </w:rPr>
        <w:t xml:space="preserve">. Notifíquese </w:t>
      </w:r>
      <w:r w:rsidRPr="00780F91">
        <w:rPr>
          <w:rFonts w:ascii="Palatino Linotype" w:hAnsi="Palatino Linotype"/>
          <w:color w:val="222222"/>
          <w:lang w:eastAsia="es-ES_tradnl"/>
        </w:rPr>
        <w:t xml:space="preserve">a </w:t>
      </w:r>
      <w:r w:rsidRPr="00780F91">
        <w:rPr>
          <w:rFonts w:ascii="Palatino Linotype" w:hAnsi="Palatino Linotype"/>
          <w:b/>
          <w:color w:val="222222"/>
          <w:lang w:eastAsia="es-ES_tradnl"/>
        </w:rPr>
        <w:t>EL RECURRENTE</w:t>
      </w:r>
      <w:r w:rsidRPr="00780F91">
        <w:rPr>
          <w:rFonts w:ascii="Palatino Linotype" w:hAnsi="Palatino Linotype"/>
          <w:color w:val="222222"/>
          <w:lang w:eastAsia="es-ES_tradnl"/>
        </w:rPr>
        <w:t xml:space="preserve"> la presente resolución vía SAIMEX</w:t>
      </w:r>
      <w:r w:rsidR="0004379D" w:rsidRPr="00780F91">
        <w:rPr>
          <w:rFonts w:ascii="Palatino Linotype" w:hAnsi="Palatino Linotype"/>
          <w:color w:val="222222"/>
          <w:lang w:eastAsia="es-ES_tradnl"/>
        </w:rPr>
        <w:t>.</w:t>
      </w:r>
    </w:p>
    <w:p w:rsidR="00A725A1" w:rsidRPr="00780F91"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p>
    <w:p w:rsidR="00A725A1" w:rsidRPr="00780F91" w:rsidRDefault="00A725A1" w:rsidP="00A725A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780F91">
        <w:rPr>
          <w:rFonts w:ascii="Palatino Linotype" w:hAnsi="Palatino Linotype"/>
          <w:b/>
          <w:color w:val="222222"/>
          <w:lang w:eastAsia="es-ES_tradnl"/>
        </w:rPr>
        <w:t xml:space="preserve">QUINTO. </w:t>
      </w:r>
      <w:r w:rsidRPr="00780F91">
        <w:rPr>
          <w:rFonts w:ascii="Palatino Linotype" w:eastAsia="MS Mincho" w:hAnsi="Palatino Linotype"/>
        </w:rPr>
        <w:t xml:space="preserve">Se hace del conocimiento de </w:t>
      </w:r>
      <w:r w:rsidRPr="00780F91">
        <w:rPr>
          <w:rFonts w:ascii="Palatino Linotype" w:eastAsia="MS Mincho" w:hAnsi="Palatino Linotype"/>
          <w:b/>
        </w:rPr>
        <w:t>EL RECURRENTE</w:t>
      </w:r>
      <w:r w:rsidRPr="00780F91">
        <w:rPr>
          <w:rFonts w:ascii="Palatino Linotype" w:hAnsi="Palatino Linotype"/>
        </w:rPr>
        <w:t xml:space="preserve"> </w:t>
      </w:r>
      <w:r w:rsidRPr="00780F9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780F91">
        <w:rPr>
          <w:rFonts w:ascii="Palatino Linotype" w:eastAsia="MS Mincho" w:hAnsi="Palatino Linotype"/>
          <w:bCs/>
        </w:rPr>
        <w:t>vía juicio de amparo</w:t>
      </w:r>
      <w:r w:rsidRPr="00780F91">
        <w:rPr>
          <w:rFonts w:ascii="Palatino Linotype" w:eastAsia="MS Mincho" w:hAnsi="Palatino Linotype"/>
        </w:rPr>
        <w:t> en los términos de las leyes aplicables.</w:t>
      </w:r>
    </w:p>
    <w:p w:rsidR="001310C6" w:rsidRPr="00780F91" w:rsidRDefault="001310C6" w:rsidP="00792D6A">
      <w:pPr>
        <w:shd w:val="clear" w:color="auto" w:fill="FFFFFF"/>
        <w:spacing w:line="360" w:lineRule="auto"/>
        <w:jc w:val="both"/>
        <w:rPr>
          <w:rFonts w:ascii="Palatino Linotype" w:eastAsia="MS Mincho" w:hAnsi="Palatino Linotype"/>
          <w:lang w:val="es-ES"/>
        </w:rPr>
      </w:pPr>
    </w:p>
    <w:p w:rsidR="00FF59C6" w:rsidRPr="007C7A87" w:rsidRDefault="00FF59C6" w:rsidP="00FF59C6">
      <w:pPr>
        <w:spacing w:before="240" w:after="240" w:line="360" w:lineRule="auto"/>
        <w:ind w:firstLine="1"/>
        <w:jc w:val="both"/>
        <w:rPr>
          <w:rFonts w:ascii="Palatino Linotype" w:hAnsi="Palatino Linotype"/>
          <w:smallCaps/>
        </w:rPr>
      </w:pPr>
      <w:bookmarkStart w:id="160" w:name="_Hlk129792997"/>
      <w:r w:rsidRPr="00780F91">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7C7A87">
        <w:rPr>
          <w:rStyle w:val="Referenciasutil"/>
          <w:rFonts w:ascii="Palatino Linotype" w:hAnsi="Palatino Linotype"/>
          <w:color w:val="auto"/>
        </w:rPr>
        <w:t xml:space="preserve"> </w:t>
      </w:r>
      <w:bookmarkEnd w:id="160"/>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Default="00053FB7" w:rsidP="009F09BC">
      <w:pPr>
        <w:tabs>
          <w:tab w:val="left" w:pos="3374"/>
        </w:tabs>
      </w:pPr>
    </w:p>
    <w:p w:rsidR="00053FB7" w:rsidRPr="009F09BC" w:rsidRDefault="00053FB7" w:rsidP="009F09BC">
      <w:pPr>
        <w:tabs>
          <w:tab w:val="left" w:pos="3374"/>
        </w:tabs>
      </w:pPr>
    </w:p>
    <w:sectPr w:rsidR="00053FB7" w:rsidRPr="009F09BC" w:rsidSect="004A69C9">
      <w:headerReference w:type="even" r:id="rId10"/>
      <w:headerReference w:type="default" r:id="rId11"/>
      <w:footerReference w:type="default" r:id="rId12"/>
      <w:headerReference w:type="first" r:id="rId13"/>
      <w:footerReference w:type="first" r:id="rId14"/>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FC7" w:rsidRDefault="00783FC7" w:rsidP="003B7751">
      <w:r>
        <w:separator/>
      </w:r>
    </w:p>
  </w:endnote>
  <w:endnote w:type="continuationSeparator" w:id="0">
    <w:p w:rsidR="00783FC7" w:rsidRDefault="00783FC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2F83">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2F83">
              <w:rPr>
                <w:rFonts w:ascii="Palatino Linotype" w:hAnsi="Palatino Linotype"/>
                <w:bCs/>
                <w:noProof/>
                <w:sz w:val="20"/>
              </w:rPr>
              <w:t>19</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F2F8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F2F83">
      <w:rPr>
        <w:rFonts w:ascii="Palatino Linotype" w:hAnsi="Palatino Linotype"/>
        <w:bCs/>
        <w:noProof/>
        <w:sz w:val="20"/>
      </w:rPr>
      <w:t>19</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FC7" w:rsidRDefault="00783FC7" w:rsidP="003B7751">
      <w:r>
        <w:separator/>
      </w:r>
    </w:p>
  </w:footnote>
  <w:footnote w:type="continuationSeparator" w:id="0">
    <w:p w:rsidR="00783FC7" w:rsidRDefault="00783FC7"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783FC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A4685C" w:rsidP="00A75632">
          <w:pPr>
            <w:pStyle w:val="Encabezado"/>
            <w:rPr>
              <w:rFonts w:ascii="Palatino Linotype" w:hAnsi="Palatino Linotype"/>
              <w:b/>
              <w:sz w:val="22"/>
              <w:szCs w:val="22"/>
            </w:rPr>
          </w:pPr>
          <w:r w:rsidRPr="00A4685C">
            <w:rPr>
              <w:rFonts w:ascii="Palatino Linotype" w:hAnsi="Palatino Linotype" w:cs="Arial"/>
              <w:b/>
              <w:bCs/>
              <w:sz w:val="22"/>
              <w:szCs w:val="22"/>
              <w:lang w:eastAsia="es-MX"/>
            </w:rPr>
            <w:t>0</w:t>
          </w:r>
          <w:r w:rsidR="00A75632">
            <w:rPr>
              <w:rFonts w:ascii="Palatino Linotype" w:hAnsi="Palatino Linotype" w:cs="Arial"/>
              <w:b/>
              <w:bCs/>
              <w:sz w:val="22"/>
              <w:szCs w:val="22"/>
              <w:lang w:eastAsia="es-MX"/>
            </w:rPr>
            <w:t>1063</w:t>
          </w:r>
          <w:r w:rsidRPr="00A4685C">
            <w:rPr>
              <w:rFonts w:ascii="Palatino Linotype" w:hAnsi="Palatino Linotype" w:cs="Arial"/>
              <w:b/>
              <w:bCs/>
              <w:sz w:val="22"/>
              <w:szCs w:val="22"/>
              <w:lang w:eastAsia="es-MX"/>
            </w:rPr>
            <w:t>/INFOEM/IP/RR/2023</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A75632" w:rsidP="009F09BC">
          <w:pPr>
            <w:pStyle w:val="Encabezado"/>
            <w:jc w:val="both"/>
            <w:rPr>
              <w:rFonts w:ascii="Palatino Linotype" w:hAnsi="Palatino Linotype"/>
              <w:b/>
              <w:sz w:val="22"/>
              <w:szCs w:val="22"/>
            </w:rPr>
          </w:pPr>
          <w:r w:rsidRPr="00A75632">
            <w:rPr>
              <w:rFonts w:ascii="Palatino Linotype" w:hAnsi="Palatino Linotype"/>
              <w:b/>
              <w:bCs/>
              <w:color w:val="000000"/>
              <w:sz w:val="22"/>
              <w:szCs w:val="22"/>
            </w:rPr>
            <w:t>Ayuntamiento de Santo Tomás</w:t>
          </w:r>
        </w:p>
      </w:tc>
    </w:tr>
    <w:tr w:rsidR="00D46375" w:rsidTr="006A04B6">
      <w:trPr>
        <w:trHeight w:val="342"/>
      </w:trPr>
      <w:tc>
        <w:tcPr>
          <w:tcW w:w="2976" w:type="dxa"/>
          <w:vAlign w:val="center"/>
          <w:hideMark/>
        </w:tcPr>
        <w:p w:rsidR="00D46375" w:rsidRPr="00674A46" w:rsidRDefault="00D46375"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sidR="00927255">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783FC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A4685C" w:rsidP="00A75632">
          <w:pPr>
            <w:pStyle w:val="Encabezado"/>
            <w:rPr>
              <w:rFonts w:ascii="Palatino Linotype" w:hAnsi="Palatino Linotype"/>
              <w:b/>
              <w:sz w:val="22"/>
              <w:szCs w:val="22"/>
            </w:rPr>
          </w:pPr>
          <w:r w:rsidRPr="00A4685C">
            <w:rPr>
              <w:rFonts w:ascii="Palatino Linotype" w:hAnsi="Palatino Linotype" w:cs="Arial"/>
              <w:b/>
              <w:bCs/>
              <w:sz w:val="22"/>
              <w:szCs w:val="22"/>
              <w:lang w:eastAsia="es-MX"/>
            </w:rPr>
            <w:t>0</w:t>
          </w:r>
          <w:r w:rsidR="00A75632">
            <w:rPr>
              <w:rFonts w:ascii="Palatino Linotype" w:hAnsi="Palatino Linotype" w:cs="Arial"/>
              <w:b/>
              <w:bCs/>
              <w:sz w:val="22"/>
              <w:szCs w:val="22"/>
              <w:lang w:eastAsia="es-MX"/>
            </w:rPr>
            <w:t>1063</w:t>
          </w:r>
          <w:r w:rsidRPr="00A4685C">
            <w:rPr>
              <w:rFonts w:ascii="Palatino Linotype" w:hAnsi="Palatino Linotype" w:cs="Arial"/>
              <w:b/>
              <w:bCs/>
              <w:sz w:val="22"/>
              <w:szCs w:val="22"/>
              <w:lang w:eastAsia="es-MX"/>
            </w:rPr>
            <w:t>/INFOEM/IP/RR/2023</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D46375" w:rsidP="009F09BC">
          <w:pPr>
            <w:pStyle w:val="Encabezado"/>
            <w:tabs>
              <w:tab w:val="left" w:pos="521"/>
            </w:tabs>
            <w:rPr>
              <w:rFonts w:ascii="Palatino Linotype" w:hAnsi="Palatino Linotype"/>
              <w:b/>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A75632" w:rsidP="009F09BC">
          <w:pPr>
            <w:pStyle w:val="Encabezado"/>
            <w:jc w:val="both"/>
            <w:rPr>
              <w:rFonts w:ascii="Palatino Linotype" w:hAnsi="Palatino Linotype"/>
              <w:b/>
              <w:sz w:val="22"/>
              <w:szCs w:val="22"/>
            </w:rPr>
          </w:pPr>
          <w:r w:rsidRPr="00A75632">
            <w:rPr>
              <w:rFonts w:ascii="Palatino Linotype" w:hAnsi="Palatino Linotype"/>
              <w:b/>
              <w:bCs/>
              <w:color w:val="000000"/>
              <w:sz w:val="22"/>
              <w:szCs w:val="22"/>
            </w:rPr>
            <w:t>Ayuntamiento de Santo Tomás</w:t>
          </w:r>
        </w:p>
      </w:tc>
    </w:tr>
    <w:tr w:rsidR="00D46375" w:rsidTr="006A04B6">
      <w:trPr>
        <w:trHeight w:val="342"/>
      </w:trPr>
      <w:tc>
        <w:tcPr>
          <w:tcW w:w="2977" w:type="dxa"/>
          <w:vAlign w:val="center"/>
        </w:tcPr>
        <w:p w:rsidR="00D46375" w:rsidRPr="000F52F5" w:rsidRDefault="00D46375" w:rsidP="009F09BC">
          <w:pPr>
            <w:jc w:val="right"/>
            <w:rPr>
              <w:rFonts w:ascii="Palatino Linotype" w:hAnsi="Palatino Linotype"/>
              <w:b/>
              <w:sz w:val="22"/>
              <w:szCs w:val="22"/>
            </w:rPr>
          </w:pPr>
          <w:r w:rsidRPr="000F52F5">
            <w:rPr>
              <w:rFonts w:ascii="Palatino Linotype" w:hAnsi="Palatino Linotype"/>
              <w:b/>
              <w:sz w:val="22"/>
              <w:szCs w:val="22"/>
            </w:rPr>
            <w:t>Comisionada Ponente:</w:t>
          </w:r>
        </w:p>
      </w:tc>
      <w:tc>
        <w:tcPr>
          <w:tcW w:w="3684" w:type="dxa"/>
          <w:vAlign w:val="center"/>
        </w:tcPr>
        <w:p w:rsidR="00D46375" w:rsidRPr="000F52F5" w:rsidRDefault="00D46375" w:rsidP="009F09BC">
          <w:pPr>
            <w:pStyle w:val="Encabezado"/>
            <w:rPr>
              <w:rFonts w:ascii="Palatino Linotype" w:hAnsi="Palatino Linotype"/>
              <w:b/>
              <w:sz w:val="22"/>
              <w:szCs w:val="22"/>
            </w:rPr>
          </w:pPr>
          <w:r w:rsidRPr="000F52F5">
            <w:rPr>
              <w:rFonts w:ascii="Palatino Linotype" w:hAnsi="Palatino Linotype"/>
              <w:b/>
              <w:sz w:val="22"/>
              <w:szCs w:val="22"/>
            </w:rPr>
            <w:t>María del Rosario Mejía Ayala</w:t>
          </w:r>
        </w:p>
      </w:tc>
    </w:tr>
  </w:tbl>
  <w:p w:rsidR="00D46375" w:rsidRPr="00C222C0" w:rsidRDefault="00783FC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5"/>
  </w:num>
  <w:num w:numId="10">
    <w:abstractNumId w:val="21"/>
  </w:num>
  <w:num w:numId="11">
    <w:abstractNumId w:val="15"/>
  </w:num>
  <w:num w:numId="12">
    <w:abstractNumId w:val="26"/>
  </w:num>
  <w:num w:numId="13">
    <w:abstractNumId w:val="36"/>
  </w:num>
  <w:num w:numId="14">
    <w:abstractNumId w:val="4"/>
  </w:num>
  <w:num w:numId="15">
    <w:abstractNumId w:val="18"/>
  </w:num>
  <w:num w:numId="16">
    <w:abstractNumId w:val="32"/>
  </w:num>
  <w:num w:numId="17">
    <w:abstractNumId w:val="9"/>
  </w:num>
  <w:num w:numId="18">
    <w:abstractNumId w:val="28"/>
  </w:num>
  <w:num w:numId="19">
    <w:abstractNumId w:val="37"/>
  </w:num>
  <w:num w:numId="20">
    <w:abstractNumId w:val="19"/>
  </w:num>
  <w:num w:numId="21">
    <w:abstractNumId w:val="24"/>
  </w:num>
  <w:num w:numId="22">
    <w:abstractNumId w:val="16"/>
  </w:num>
  <w:num w:numId="23">
    <w:abstractNumId w:val="40"/>
  </w:num>
  <w:num w:numId="24">
    <w:abstractNumId w:val="7"/>
  </w:num>
  <w:num w:numId="25">
    <w:abstractNumId w:val="33"/>
  </w:num>
  <w:num w:numId="26">
    <w:abstractNumId w:val="23"/>
  </w:num>
  <w:num w:numId="27">
    <w:abstractNumId w:val="5"/>
  </w:num>
  <w:num w:numId="28">
    <w:abstractNumId w:val="34"/>
  </w:num>
  <w:num w:numId="29">
    <w:abstractNumId w:val="30"/>
  </w:num>
  <w:num w:numId="30">
    <w:abstractNumId w:val="27"/>
  </w:num>
  <w:num w:numId="31">
    <w:abstractNumId w:val="39"/>
  </w:num>
  <w:num w:numId="32">
    <w:abstractNumId w:val="20"/>
  </w:num>
  <w:num w:numId="33">
    <w:abstractNumId w:val="8"/>
  </w:num>
  <w:num w:numId="34">
    <w:abstractNumId w:val="13"/>
  </w:num>
  <w:num w:numId="35">
    <w:abstractNumId w:val="6"/>
  </w:num>
  <w:num w:numId="36">
    <w:abstractNumId w:val="38"/>
  </w:num>
  <w:num w:numId="37">
    <w:abstractNumId w:val="29"/>
  </w:num>
  <w:num w:numId="38">
    <w:abstractNumId w:val="22"/>
  </w:num>
  <w:num w:numId="39">
    <w:abstractNumId w:val="14"/>
  </w:num>
  <w:num w:numId="40">
    <w:abstractNumId w:val="31"/>
  </w:num>
  <w:num w:numId="41">
    <w:abstractNumId w:val="1"/>
  </w:num>
  <w:num w:numId="42">
    <w:abstractNumId w:val="1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69"/>
    <w:rsid w:val="00004241"/>
    <w:rsid w:val="0000546F"/>
    <w:rsid w:val="000067B3"/>
    <w:rsid w:val="00010C43"/>
    <w:rsid w:val="0001674C"/>
    <w:rsid w:val="00020780"/>
    <w:rsid w:val="000214FA"/>
    <w:rsid w:val="000219E6"/>
    <w:rsid w:val="00025C53"/>
    <w:rsid w:val="00030FBC"/>
    <w:rsid w:val="00032055"/>
    <w:rsid w:val="000373F6"/>
    <w:rsid w:val="0004379D"/>
    <w:rsid w:val="0004596F"/>
    <w:rsid w:val="000504E5"/>
    <w:rsid w:val="00051287"/>
    <w:rsid w:val="00053FB7"/>
    <w:rsid w:val="00072626"/>
    <w:rsid w:val="0008243D"/>
    <w:rsid w:val="000A6153"/>
    <w:rsid w:val="000B358B"/>
    <w:rsid w:val="000E1A02"/>
    <w:rsid w:val="000E4891"/>
    <w:rsid w:val="000F2F83"/>
    <w:rsid w:val="000F52F5"/>
    <w:rsid w:val="000F66B1"/>
    <w:rsid w:val="00114502"/>
    <w:rsid w:val="001310C6"/>
    <w:rsid w:val="001352F5"/>
    <w:rsid w:val="001806BE"/>
    <w:rsid w:val="001A18E7"/>
    <w:rsid w:val="001C4290"/>
    <w:rsid w:val="001D23C1"/>
    <w:rsid w:val="001D373F"/>
    <w:rsid w:val="001D5404"/>
    <w:rsid w:val="001D630C"/>
    <w:rsid w:val="001E1BDF"/>
    <w:rsid w:val="001E755B"/>
    <w:rsid w:val="00223837"/>
    <w:rsid w:val="00223C06"/>
    <w:rsid w:val="00224451"/>
    <w:rsid w:val="00237FA4"/>
    <w:rsid w:val="0025728C"/>
    <w:rsid w:val="00264C9A"/>
    <w:rsid w:val="002650A0"/>
    <w:rsid w:val="00265F75"/>
    <w:rsid w:val="00267A08"/>
    <w:rsid w:val="00272CA2"/>
    <w:rsid w:val="00277FAC"/>
    <w:rsid w:val="00281C2B"/>
    <w:rsid w:val="00287AF6"/>
    <w:rsid w:val="002901F4"/>
    <w:rsid w:val="00291500"/>
    <w:rsid w:val="002A3B71"/>
    <w:rsid w:val="002A736A"/>
    <w:rsid w:val="002C0D3C"/>
    <w:rsid w:val="002C4997"/>
    <w:rsid w:val="002C77D6"/>
    <w:rsid w:val="002D294C"/>
    <w:rsid w:val="002E7643"/>
    <w:rsid w:val="0030094A"/>
    <w:rsid w:val="00312281"/>
    <w:rsid w:val="00323FFD"/>
    <w:rsid w:val="003437D9"/>
    <w:rsid w:val="00353F1D"/>
    <w:rsid w:val="0037157C"/>
    <w:rsid w:val="003833B3"/>
    <w:rsid w:val="003933C4"/>
    <w:rsid w:val="003A15C8"/>
    <w:rsid w:val="003B50FD"/>
    <w:rsid w:val="003B7751"/>
    <w:rsid w:val="003C13F1"/>
    <w:rsid w:val="003E44F6"/>
    <w:rsid w:val="003E66D2"/>
    <w:rsid w:val="003E7708"/>
    <w:rsid w:val="00403D64"/>
    <w:rsid w:val="00407FDA"/>
    <w:rsid w:val="004118FA"/>
    <w:rsid w:val="00425842"/>
    <w:rsid w:val="00427038"/>
    <w:rsid w:val="00437672"/>
    <w:rsid w:val="00456CFF"/>
    <w:rsid w:val="00481CD7"/>
    <w:rsid w:val="004A41DA"/>
    <w:rsid w:val="004A69C9"/>
    <w:rsid w:val="004E4EE6"/>
    <w:rsid w:val="004E6CE4"/>
    <w:rsid w:val="004F34D1"/>
    <w:rsid w:val="004F7E00"/>
    <w:rsid w:val="00500BD7"/>
    <w:rsid w:val="00507B30"/>
    <w:rsid w:val="00510567"/>
    <w:rsid w:val="005331D8"/>
    <w:rsid w:val="00541549"/>
    <w:rsid w:val="00541D4C"/>
    <w:rsid w:val="005432D0"/>
    <w:rsid w:val="00546076"/>
    <w:rsid w:val="00547ACE"/>
    <w:rsid w:val="005507B0"/>
    <w:rsid w:val="00554A21"/>
    <w:rsid w:val="00556E0A"/>
    <w:rsid w:val="00563F2E"/>
    <w:rsid w:val="0057514F"/>
    <w:rsid w:val="00575E75"/>
    <w:rsid w:val="00583A39"/>
    <w:rsid w:val="005B0088"/>
    <w:rsid w:val="005B076D"/>
    <w:rsid w:val="005B6702"/>
    <w:rsid w:val="005C4C87"/>
    <w:rsid w:val="005C5021"/>
    <w:rsid w:val="005D2F1C"/>
    <w:rsid w:val="005D4C57"/>
    <w:rsid w:val="005E1855"/>
    <w:rsid w:val="0062406B"/>
    <w:rsid w:val="00647F7C"/>
    <w:rsid w:val="00657639"/>
    <w:rsid w:val="006672E1"/>
    <w:rsid w:val="00680C93"/>
    <w:rsid w:val="00694238"/>
    <w:rsid w:val="0069487D"/>
    <w:rsid w:val="006A04B6"/>
    <w:rsid w:val="006A6390"/>
    <w:rsid w:val="006D15D0"/>
    <w:rsid w:val="006D6CC1"/>
    <w:rsid w:val="006E7397"/>
    <w:rsid w:val="006E7C94"/>
    <w:rsid w:val="006F392E"/>
    <w:rsid w:val="00711062"/>
    <w:rsid w:val="007142AB"/>
    <w:rsid w:val="007142D6"/>
    <w:rsid w:val="00716BCA"/>
    <w:rsid w:val="00720371"/>
    <w:rsid w:val="0074110E"/>
    <w:rsid w:val="00742823"/>
    <w:rsid w:val="00775EB2"/>
    <w:rsid w:val="00780F91"/>
    <w:rsid w:val="00782A12"/>
    <w:rsid w:val="00783FC7"/>
    <w:rsid w:val="007851DB"/>
    <w:rsid w:val="00792D6A"/>
    <w:rsid w:val="00793393"/>
    <w:rsid w:val="007A05D6"/>
    <w:rsid w:val="007A460E"/>
    <w:rsid w:val="007A6A1A"/>
    <w:rsid w:val="007E56E1"/>
    <w:rsid w:val="00804DAA"/>
    <w:rsid w:val="0082142B"/>
    <w:rsid w:val="008227A9"/>
    <w:rsid w:val="008526F4"/>
    <w:rsid w:val="008563C8"/>
    <w:rsid w:val="008573BF"/>
    <w:rsid w:val="0086792A"/>
    <w:rsid w:val="00873EB6"/>
    <w:rsid w:val="008A06F8"/>
    <w:rsid w:val="008A66DB"/>
    <w:rsid w:val="008A699B"/>
    <w:rsid w:val="008B0637"/>
    <w:rsid w:val="008C1ED7"/>
    <w:rsid w:val="008E12E3"/>
    <w:rsid w:val="008E330F"/>
    <w:rsid w:val="008E6574"/>
    <w:rsid w:val="008F6D18"/>
    <w:rsid w:val="00911A75"/>
    <w:rsid w:val="009126F1"/>
    <w:rsid w:val="00927255"/>
    <w:rsid w:val="009335F9"/>
    <w:rsid w:val="00945135"/>
    <w:rsid w:val="0095341F"/>
    <w:rsid w:val="009972BB"/>
    <w:rsid w:val="009A2251"/>
    <w:rsid w:val="009D0241"/>
    <w:rsid w:val="009D5A32"/>
    <w:rsid w:val="009F09BC"/>
    <w:rsid w:val="00A02A73"/>
    <w:rsid w:val="00A23E82"/>
    <w:rsid w:val="00A31EE0"/>
    <w:rsid w:val="00A429D6"/>
    <w:rsid w:val="00A4685C"/>
    <w:rsid w:val="00A473F6"/>
    <w:rsid w:val="00A61E63"/>
    <w:rsid w:val="00A626EB"/>
    <w:rsid w:val="00A725A1"/>
    <w:rsid w:val="00A75632"/>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21FAE"/>
    <w:rsid w:val="00C242A7"/>
    <w:rsid w:val="00C35712"/>
    <w:rsid w:val="00C41B2B"/>
    <w:rsid w:val="00C47C3D"/>
    <w:rsid w:val="00C54D99"/>
    <w:rsid w:val="00C643DD"/>
    <w:rsid w:val="00C85E64"/>
    <w:rsid w:val="00C87396"/>
    <w:rsid w:val="00C90814"/>
    <w:rsid w:val="00C91F0F"/>
    <w:rsid w:val="00CA1063"/>
    <w:rsid w:val="00CB757D"/>
    <w:rsid w:val="00CC5B2F"/>
    <w:rsid w:val="00CE7B83"/>
    <w:rsid w:val="00CF0D2B"/>
    <w:rsid w:val="00D021A5"/>
    <w:rsid w:val="00D16FC7"/>
    <w:rsid w:val="00D46375"/>
    <w:rsid w:val="00D47231"/>
    <w:rsid w:val="00D6224B"/>
    <w:rsid w:val="00D81329"/>
    <w:rsid w:val="00D96104"/>
    <w:rsid w:val="00DA6D37"/>
    <w:rsid w:val="00DB753F"/>
    <w:rsid w:val="00DE1A6B"/>
    <w:rsid w:val="00DE2F5A"/>
    <w:rsid w:val="00DF03A5"/>
    <w:rsid w:val="00E118BA"/>
    <w:rsid w:val="00E17429"/>
    <w:rsid w:val="00E55966"/>
    <w:rsid w:val="00E56172"/>
    <w:rsid w:val="00E5636B"/>
    <w:rsid w:val="00E566C9"/>
    <w:rsid w:val="00E61C13"/>
    <w:rsid w:val="00E61DA9"/>
    <w:rsid w:val="00E86FB3"/>
    <w:rsid w:val="00E92E04"/>
    <w:rsid w:val="00E943E5"/>
    <w:rsid w:val="00EA660A"/>
    <w:rsid w:val="00EB42E6"/>
    <w:rsid w:val="00ED1D6B"/>
    <w:rsid w:val="00ED3A35"/>
    <w:rsid w:val="00ED6E75"/>
    <w:rsid w:val="00F24A04"/>
    <w:rsid w:val="00F35B0C"/>
    <w:rsid w:val="00F42ADB"/>
    <w:rsid w:val="00F50DD6"/>
    <w:rsid w:val="00F72588"/>
    <w:rsid w:val="00F7371C"/>
    <w:rsid w:val="00F946B5"/>
    <w:rsid w:val="00FA1D1D"/>
    <w:rsid w:val="00FB2E06"/>
    <w:rsid w:val="00FB3C10"/>
    <w:rsid w:val="00FB6D42"/>
    <w:rsid w:val="00FD2FA4"/>
    <w:rsid w:val="00FE3FBE"/>
    <w:rsid w:val="00FE6761"/>
    <w:rsid w:val="00FF59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FF59C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FA5C2-13BA-42DC-BB4B-B72FC07B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3943</Words>
  <Characters>21688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2023-04-12T00:13:00Z</dcterms:created>
  <dcterms:modified xsi:type="dcterms:W3CDTF">2023-04-24T21:48:00Z</dcterms:modified>
</cp:coreProperties>
</file>