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AD2BA99" w:rsidR="005C2E26" w:rsidRPr="00CB5576" w:rsidRDefault="005C2E26" w:rsidP="005C2E26">
      <w:pPr>
        <w:spacing w:line="360" w:lineRule="auto"/>
        <w:jc w:val="both"/>
        <w:rPr>
          <w:rFonts w:ascii="Palatino Linotype" w:hAnsi="Palatino Linotype"/>
        </w:rPr>
      </w:pPr>
      <w:r w:rsidRPr="00CB557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el </w:t>
      </w:r>
      <w:r w:rsidR="00507481" w:rsidRPr="00CB5576">
        <w:rPr>
          <w:rFonts w:ascii="Palatino Linotype" w:hAnsi="Palatino Linotype"/>
        </w:rPr>
        <w:t>once</w:t>
      </w:r>
      <w:r w:rsidR="00795938" w:rsidRPr="00CB5576">
        <w:rPr>
          <w:rFonts w:ascii="Palatino Linotype" w:hAnsi="Palatino Linotype"/>
        </w:rPr>
        <w:t xml:space="preserve"> </w:t>
      </w:r>
      <w:r w:rsidRPr="00CB5576">
        <w:rPr>
          <w:rFonts w:ascii="Palatino Linotype" w:hAnsi="Palatino Linotype"/>
        </w:rPr>
        <w:t xml:space="preserve">de </w:t>
      </w:r>
      <w:r w:rsidR="00507481" w:rsidRPr="00CB5576">
        <w:rPr>
          <w:rFonts w:ascii="Palatino Linotype" w:hAnsi="Palatino Linotype"/>
        </w:rPr>
        <w:t>enero</w:t>
      </w:r>
      <w:r w:rsidR="00795938" w:rsidRPr="00CB5576">
        <w:rPr>
          <w:rFonts w:ascii="Palatino Linotype" w:hAnsi="Palatino Linotype"/>
        </w:rPr>
        <w:t xml:space="preserve"> </w:t>
      </w:r>
      <w:r w:rsidR="00587724" w:rsidRPr="00CB5576">
        <w:rPr>
          <w:rFonts w:ascii="Palatino Linotype" w:hAnsi="Palatino Linotype"/>
        </w:rPr>
        <w:t xml:space="preserve">de dos mil </w:t>
      </w:r>
      <w:r w:rsidR="00CB5576">
        <w:rPr>
          <w:rFonts w:ascii="Palatino Linotype" w:hAnsi="Palatino Linotype"/>
        </w:rPr>
        <w:t>veintitrés</w:t>
      </w:r>
      <w:r w:rsidR="00587724" w:rsidRPr="00CB5576">
        <w:rPr>
          <w:rFonts w:ascii="Palatino Linotype" w:hAnsi="Palatino Linotype"/>
        </w:rPr>
        <w:t>.</w:t>
      </w:r>
      <w:r w:rsidR="00C80A37" w:rsidRPr="00CB5576">
        <w:rPr>
          <w:rFonts w:ascii="Palatino Linotype" w:hAnsi="Palatino Linotype"/>
        </w:rPr>
        <w:t xml:space="preserve"> </w:t>
      </w:r>
    </w:p>
    <w:p w14:paraId="28464D58" w14:textId="77777777" w:rsidR="00457BB8" w:rsidRPr="00CB5576" w:rsidRDefault="00457BB8" w:rsidP="0066637D">
      <w:pPr>
        <w:spacing w:line="360" w:lineRule="auto"/>
        <w:jc w:val="both"/>
        <w:rPr>
          <w:rFonts w:ascii="Palatino Linotype" w:hAnsi="Palatino Linotype"/>
        </w:rPr>
      </w:pPr>
    </w:p>
    <w:p w14:paraId="2C11FACB" w14:textId="1F87C172" w:rsidR="00457BB8" w:rsidRPr="00CB5576" w:rsidRDefault="00457BB8" w:rsidP="0066637D">
      <w:pPr>
        <w:spacing w:line="360" w:lineRule="auto"/>
        <w:jc w:val="both"/>
        <w:rPr>
          <w:rFonts w:ascii="Palatino Linotype" w:hAnsi="Palatino Linotype"/>
          <w:b/>
        </w:rPr>
      </w:pPr>
      <w:r w:rsidRPr="00CB5576">
        <w:rPr>
          <w:rFonts w:ascii="Palatino Linotype" w:hAnsi="Palatino Linotype"/>
          <w:b/>
        </w:rPr>
        <w:t>VISTO</w:t>
      </w:r>
      <w:r w:rsidRPr="00CB5576">
        <w:rPr>
          <w:rFonts w:ascii="Palatino Linotype" w:hAnsi="Palatino Linotype"/>
        </w:rPr>
        <w:t xml:space="preserve"> el exp</w:t>
      </w:r>
      <w:r w:rsidR="00CB5585" w:rsidRPr="00CB5576">
        <w:rPr>
          <w:rFonts w:ascii="Palatino Linotype" w:hAnsi="Palatino Linotype"/>
        </w:rPr>
        <w:t xml:space="preserve">ediente formado con motivo del </w:t>
      </w:r>
      <w:r w:rsidR="00D86297" w:rsidRPr="00CB5576">
        <w:rPr>
          <w:rFonts w:ascii="Palatino Linotype" w:hAnsi="Palatino Linotype"/>
        </w:rPr>
        <w:t>Recurso Revisión</w:t>
      </w:r>
      <w:r w:rsidRPr="00CB5576">
        <w:rPr>
          <w:rFonts w:ascii="Palatino Linotype" w:hAnsi="Palatino Linotype"/>
        </w:rPr>
        <w:t xml:space="preserve"> </w:t>
      </w:r>
      <w:r w:rsidR="00FF05DE" w:rsidRPr="00CB5576">
        <w:rPr>
          <w:rFonts w:ascii="Palatino Linotype" w:hAnsi="Palatino Linotype"/>
          <w:b/>
          <w:lang w:val="es-ES_tradnl"/>
        </w:rPr>
        <w:t>09982</w:t>
      </w:r>
      <w:r w:rsidR="008834CE" w:rsidRPr="00CB5576">
        <w:rPr>
          <w:rFonts w:ascii="Palatino Linotype" w:hAnsi="Palatino Linotype"/>
          <w:b/>
          <w:lang w:val="es-ES_tradnl"/>
        </w:rPr>
        <w:t>/INFOEM/IP/RR/2022</w:t>
      </w:r>
      <w:r w:rsidRPr="00CB5576">
        <w:rPr>
          <w:rFonts w:ascii="Palatino Linotype" w:hAnsi="Palatino Linotype"/>
        </w:rPr>
        <w:t xml:space="preserve">, </w:t>
      </w:r>
      <w:r w:rsidR="006C52D7" w:rsidRPr="00CB5576">
        <w:rPr>
          <w:rFonts w:ascii="Palatino Linotype" w:hAnsi="Palatino Linotype"/>
        </w:rPr>
        <w:t xml:space="preserve">promovido </w:t>
      </w:r>
      <w:r w:rsidR="005C250B" w:rsidRPr="00CB5576">
        <w:rPr>
          <w:rFonts w:ascii="Palatino Linotype" w:hAnsi="Palatino Linotype"/>
        </w:rPr>
        <w:t xml:space="preserve">por </w:t>
      </w:r>
      <w:r w:rsidR="00C77C3E">
        <w:rPr>
          <w:rFonts w:ascii="Palatino Linotype" w:hAnsi="Palatino Linotype"/>
          <w:b/>
        </w:rPr>
        <w:t>XXXX</w:t>
      </w:r>
      <w:r w:rsidR="005C250B" w:rsidRPr="00CB5576">
        <w:rPr>
          <w:rFonts w:ascii="Palatino Linotype" w:hAnsi="Palatino Linotype"/>
        </w:rPr>
        <w:t>,</w:t>
      </w:r>
      <w:r w:rsidR="005C250B" w:rsidRPr="00CB5576">
        <w:rPr>
          <w:rFonts w:ascii="Palatino Linotype" w:hAnsi="Palatino Linotype" w:cs="Arial"/>
          <w:b/>
          <w:lang w:val="es-ES"/>
        </w:rPr>
        <w:t xml:space="preserve"> </w:t>
      </w:r>
      <w:r w:rsidR="007E09B0" w:rsidRPr="00CB5576">
        <w:rPr>
          <w:rFonts w:ascii="Palatino Linotype" w:hAnsi="Palatino Linotype" w:cs="Arial"/>
          <w:lang w:val="es-ES"/>
        </w:rPr>
        <w:t xml:space="preserve">a </w:t>
      </w:r>
      <w:r w:rsidR="007E09B0" w:rsidRPr="00CB5576">
        <w:rPr>
          <w:rFonts w:ascii="Palatino Linotype" w:hAnsi="Palatino Linotype"/>
          <w:lang w:val="es-ES"/>
        </w:rPr>
        <w:t>quien</w:t>
      </w:r>
      <w:r w:rsidR="005C250B" w:rsidRPr="00CB5576">
        <w:rPr>
          <w:rFonts w:ascii="Palatino Linotype" w:hAnsi="Palatino Linotype" w:cs="Arial"/>
          <w:b/>
          <w:lang w:val="es-ES"/>
        </w:rPr>
        <w:t xml:space="preserve"> </w:t>
      </w:r>
      <w:r w:rsidR="005C250B" w:rsidRPr="00CB5576">
        <w:rPr>
          <w:rFonts w:ascii="Palatino Linotype" w:hAnsi="Palatino Linotype"/>
        </w:rPr>
        <w:t>en lo sucesivo se</w:t>
      </w:r>
      <w:r w:rsidR="007E09B0" w:rsidRPr="00CB5576">
        <w:rPr>
          <w:rFonts w:ascii="Palatino Linotype" w:hAnsi="Palatino Linotype"/>
        </w:rPr>
        <w:t xml:space="preserve"> le</w:t>
      </w:r>
      <w:r w:rsidR="005C250B" w:rsidRPr="00CB5576">
        <w:rPr>
          <w:rFonts w:ascii="Palatino Linotype" w:hAnsi="Palatino Linotype"/>
        </w:rPr>
        <w:t xml:space="preserve"> denominará </w:t>
      </w:r>
      <w:r w:rsidR="00754D7E" w:rsidRPr="00CB5576">
        <w:rPr>
          <w:rFonts w:ascii="Palatino Linotype" w:hAnsi="Palatino Linotype" w:cs="Arial"/>
          <w:b/>
          <w:lang w:val="es-ES"/>
        </w:rPr>
        <w:t>EL</w:t>
      </w:r>
      <w:r w:rsidR="005C250B" w:rsidRPr="00CB5576">
        <w:rPr>
          <w:rFonts w:ascii="Palatino Linotype" w:hAnsi="Palatino Linotype" w:cs="Arial"/>
          <w:b/>
          <w:lang w:val="es-ES"/>
        </w:rPr>
        <w:t xml:space="preserve"> RECURRENTE</w:t>
      </w:r>
      <w:r w:rsidR="005C250B" w:rsidRPr="00CB5576">
        <w:rPr>
          <w:rFonts w:ascii="Palatino Linotype" w:hAnsi="Palatino Linotype"/>
        </w:rPr>
        <w:t>,</w:t>
      </w:r>
      <w:r w:rsidRPr="00CB5576">
        <w:rPr>
          <w:rFonts w:ascii="Palatino Linotype" w:hAnsi="Palatino Linotype"/>
        </w:rPr>
        <w:t xml:space="preserve"> </w:t>
      </w:r>
      <w:r w:rsidR="00E24730" w:rsidRPr="00CB5576">
        <w:rPr>
          <w:rFonts w:ascii="Palatino Linotype" w:hAnsi="Palatino Linotype"/>
        </w:rPr>
        <w:t xml:space="preserve">en contra de </w:t>
      </w:r>
      <w:r w:rsidR="00DD7C89" w:rsidRPr="00CB5576">
        <w:rPr>
          <w:rFonts w:ascii="Palatino Linotype" w:hAnsi="Palatino Linotype" w:cs="Arial"/>
          <w:lang w:val="es-ES"/>
        </w:rPr>
        <w:t>la</w:t>
      </w:r>
      <w:r w:rsidR="00E24730" w:rsidRPr="00CB5576">
        <w:rPr>
          <w:rFonts w:ascii="Palatino Linotype" w:hAnsi="Palatino Linotype" w:cs="Arial"/>
          <w:lang w:val="es-ES"/>
        </w:rPr>
        <w:t xml:space="preserve"> respuesta</w:t>
      </w:r>
      <w:r w:rsidR="00F74502" w:rsidRPr="00CB5576">
        <w:rPr>
          <w:rFonts w:ascii="Palatino Linotype" w:hAnsi="Palatino Linotype" w:cs="Arial"/>
          <w:lang w:val="es-ES"/>
        </w:rPr>
        <w:t xml:space="preserve"> d</w:t>
      </w:r>
      <w:r w:rsidR="000C0B7F" w:rsidRPr="00CB5576">
        <w:rPr>
          <w:rFonts w:ascii="Palatino Linotype" w:hAnsi="Palatino Linotype" w:cs="Arial"/>
          <w:lang w:val="es-ES"/>
        </w:rPr>
        <w:t>e</w:t>
      </w:r>
      <w:r w:rsidR="005C250B" w:rsidRPr="00CB5576">
        <w:rPr>
          <w:rFonts w:ascii="Palatino Linotype" w:hAnsi="Palatino Linotype" w:cs="Arial"/>
          <w:lang w:val="es-ES"/>
        </w:rPr>
        <w:t xml:space="preserve">l </w:t>
      </w:r>
      <w:r w:rsidR="0069355F" w:rsidRPr="00CB5576">
        <w:rPr>
          <w:rFonts w:ascii="Palatino Linotype" w:hAnsi="Palatino Linotype" w:cs="Arial"/>
          <w:b/>
        </w:rPr>
        <w:t xml:space="preserve">Ayuntamiento de </w:t>
      </w:r>
      <w:r w:rsidR="00390939" w:rsidRPr="00CB5576">
        <w:rPr>
          <w:rFonts w:ascii="Palatino Linotype" w:hAnsi="Palatino Linotype" w:cs="Arial"/>
          <w:b/>
        </w:rPr>
        <w:t>Aculco</w:t>
      </w:r>
      <w:r w:rsidRPr="00CB5576">
        <w:rPr>
          <w:rFonts w:ascii="Palatino Linotype" w:hAnsi="Palatino Linotype"/>
          <w:b/>
        </w:rPr>
        <w:t xml:space="preserve">, </w:t>
      </w:r>
      <w:r w:rsidR="00A66569" w:rsidRPr="00CB5576">
        <w:rPr>
          <w:rFonts w:ascii="Palatino Linotype" w:hAnsi="Palatino Linotype"/>
          <w:lang w:val="es-419"/>
        </w:rPr>
        <w:t xml:space="preserve">que en </w:t>
      </w:r>
      <w:r w:rsidRPr="00CB5576">
        <w:rPr>
          <w:rFonts w:ascii="Palatino Linotype" w:hAnsi="Palatino Linotype"/>
        </w:rPr>
        <w:t xml:space="preserve">lo sucesivo </w:t>
      </w:r>
      <w:r w:rsidR="009E2E2C" w:rsidRPr="00CB5576">
        <w:rPr>
          <w:rFonts w:ascii="Palatino Linotype" w:hAnsi="Palatino Linotype"/>
        </w:rPr>
        <w:t xml:space="preserve">se denominará </w:t>
      </w:r>
      <w:r w:rsidRPr="00CB5576">
        <w:rPr>
          <w:rFonts w:ascii="Palatino Linotype" w:hAnsi="Palatino Linotype"/>
          <w:b/>
        </w:rPr>
        <w:t>EL SUJETO OBLIGADO</w:t>
      </w:r>
      <w:r w:rsidRPr="00CB5576">
        <w:rPr>
          <w:rFonts w:ascii="Palatino Linotype" w:hAnsi="Palatino Linotype"/>
        </w:rPr>
        <w:t xml:space="preserve">, se procede a dictar la presente resolución con base en lo siguiente: </w:t>
      </w:r>
    </w:p>
    <w:p w14:paraId="48CEFEB5" w14:textId="77777777" w:rsidR="00457BB8" w:rsidRPr="00CB5576" w:rsidRDefault="00457BB8" w:rsidP="0066637D">
      <w:pPr>
        <w:jc w:val="center"/>
        <w:rPr>
          <w:rFonts w:ascii="Palatino Linotype" w:hAnsi="Palatino Linotype"/>
        </w:rPr>
      </w:pPr>
    </w:p>
    <w:p w14:paraId="480E521A" w14:textId="1C45FB4A" w:rsidR="00457BB8" w:rsidRPr="00CB5576" w:rsidRDefault="003103D9" w:rsidP="0066637D">
      <w:pPr>
        <w:jc w:val="center"/>
        <w:rPr>
          <w:rFonts w:ascii="Palatino Linotype" w:hAnsi="Palatino Linotype"/>
          <w:b/>
          <w:bCs/>
          <w:spacing w:val="40"/>
        </w:rPr>
      </w:pPr>
      <w:r w:rsidRPr="00CB5576">
        <w:rPr>
          <w:rFonts w:ascii="Palatino Linotype" w:hAnsi="Palatino Linotype"/>
          <w:b/>
          <w:bCs/>
          <w:spacing w:val="40"/>
        </w:rPr>
        <w:t>ANTECEDENTES</w:t>
      </w:r>
    </w:p>
    <w:p w14:paraId="68707BF2" w14:textId="77777777" w:rsidR="00457BB8" w:rsidRPr="00CB5576" w:rsidRDefault="00457BB8" w:rsidP="0066637D">
      <w:pPr>
        <w:jc w:val="center"/>
        <w:rPr>
          <w:rFonts w:ascii="Palatino Linotype" w:hAnsi="Palatino Linotype"/>
          <w:b/>
          <w:bCs/>
          <w:spacing w:val="40"/>
        </w:rPr>
      </w:pPr>
    </w:p>
    <w:p w14:paraId="27A028CA" w14:textId="38A75BD8" w:rsidR="0046481A" w:rsidRPr="00CB5576" w:rsidRDefault="00457BB8" w:rsidP="0066637D">
      <w:pPr>
        <w:spacing w:line="360" w:lineRule="auto"/>
        <w:jc w:val="both"/>
        <w:rPr>
          <w:rFonts w:ascii="Palatino Linotype" w:hAnsi="Palatino Linotype"/>
          <w:b/>
        </w:rPr>
      </w:pPr>
      <w:r w:rsidRPr="00CB5576">
        <w:rPr>
          <w:rFonts w:ascii="Palatino Linotype" w:hAnsi="Palatino Linotype"/>
          <w:b/>
        </w:rPr>
        <w:t xml:space="preserve">I. </w:t>
      </w:r>
      <w:r w:rsidR="00747069" w:rsidRPr="00CB5576">
        <w:rPr>
          <w:rFonts w:ascii="Palatino Linotype" w:hAnsi="Palatino Linotype"/>
          <w:b/>
        </w:rPr>
        <w:t>De la Solicitud de Información</w:t>
      </w:r>
      <w:r w:rsidR="00E547B6" w:rsidRPr="00CB5576">
        <w:rPr>
          <w:rFonts w:ascii="Palatino Linotype" w:hAnsi="Palatino Linotype"/>
          <w:b/>
        </w:rPr>
        <w:t>.</w:t>
      </w:r>
    </w:p>
    <w:p w14:paraId="4EA39801" w14:textId="289335DE" w:rsidR="00F67B0E" w:rsidRPr="00CB5576" w:rsidRDefault="00D73171" w:rsidP="00D73171">
      <w:pPr>
        <w:spacing w:line="360" w:lineRule="auto"/>
        <w:jc w:val="both"/>
        <w:rPr>
          <w:rFonts w:ascii="Palatino Linotype" w:hAnsi="Palatino Linotype" w:cs="Arial"/>
          <w:b/>
          <w:bCs/>
          <w:lang w:val="es-ES"/>
        </w:rPr>
      </w:pPr>
      <w:r w:rsidRPr="00CB5576">
        <w:rPr>
          <w:rFonts w:ascii="Palatino Linotype" w:hAnsi="Palatino Linotype" w:cs="Arial"/>
        </w:rPr>
        <w:t>E</w:t>
      </w:r>
      <w:r w:rsidR="003D1FD9" w:rsidRPr="00CB5576">
        <w:rPr>
          <w:rFonts w:ascii="Palatino Linotype" w:hAnsi="Palatino Linotype" w:cs="Arial"/>
        </w:rPr>
        <w:t xml:space="preserve">l </w:t>
      </w:r>
      <w:r w:rsidR="006D1795" w:rsidRPr="00CB5576">
        <w:rPr>
          <w:rFonts w:ascii="Palatino Linotype" w:hAnsi="Palatino Linotype" w:cs="Arial"/>
          <w:b/>
        </w:rPr>
        <w:t>veintinueve</w:t>
      </w:r>
      <w:r w:rsidRPr="00CB5576">
        <w:rPr>
          <w:rFonts w:ascii="Palatino Linotype" w:hAnsi="Palatino Linotype" w:cs="Arial"/>
          <w:b/>
        </w:rPr>
        <w:t xml:space="preserve"> de </w:t>
      </w:r>
      <w:r w:rsidR="006D1795" w:rsidRPr="00CB5576">
        <w:rPr>
          <w:rFonts w:ascii="Palatino Linotype" w:hAnsi="Palatino Linotype" w:cs="Arial"/>
          <w:b/>
        </w:rPr>
        <w:t>marzo</w:t>
      </w:r>
      <w:r w:rsidR="00390939" w:rsidRPr="00CB5576">
        <w:rPr>
          <w:rFonts w:ascii="Palatino Linotype" w:hAnsi="Palatino Linotype" w:cs="Arial"/>
          <w:b/>
        </w:rPr>
        <w:t xml:space="preserve"> </w:t>
      </w:r>
      <w:r w:rsidRPr="00CB5576">
        <w:rPr>
          <w:rFonts w:ascii="Palatino Linotype" w:hAnsi="Palatino Linotype" w:cs="Arial"/>
          <w:b/>
        </w:rPr>
        <w:t>de dos mil veintidós</w:t>
      </w:r>
      <w:r w:rsidRPr="00CB5576">
        <w:rPr>
          <w:rFonts w:ascii="Palatino Linotype" w:hAnsi="Palatino Linotype" w:cs="Arial"/>
        </w:rPr>
        <w:t xml:space="preserve">, </w:t>
      </w:r>
      <w:r w:rsidR="00754D7E" w:rsidRPr="00CB5576">
        <w:rPr>
          <w:rFonts w:ascii="Palatino Linotype" w:hAnsi="Palatino Linotype" w:cs="Arial"/>
          <w:b/>
        </w:rPr>
        <w:t>EL RECURRENTE</w:t>
      </w:r>
      <w:r w:rsidRPr="00CB5576">
        <w:rPr>
          <w:rFonts w:ascii="Palatino Linotype" w:hAnsi="Palatino Linotype" w:cs="Arial"/>
        </w:rPr>
        <w:t xml:space="preserve"> </w:t>
      </w:r>
      <w:r w:rsidR="003D1FD9" w:rsidRPr="00CB5576">
        <w:rPr>
          <w:rFonts w:ascii="Palatino Linotype" w:hAnsi="Palatino Linotype" w:cs="Arial"/>
        </w:rPr>
        <w:t xml:space="preserve">presentó </w:t>
      </w:r>
      <w:r w:rsidR="007D6468" w:rsidRPr="00CB5576">
        <w:rPr>
          <w:rFonts w:ascii="Palatino Linotype" w:eastAsia="Palatino Linotype" w:hAnsi="Palatino Linotype" w:cs="Palatino Linotype"/>
        </w:rPr>
        <w:t>a través del Sistema de Acceso a la Información Mexiquense</w:t>
      </w:r>
      <w:r w:rsidRPr="00CB5576">
        <w:rPr>
          <w:rFonts w:ascii="Palatino Linotype" w:hAnsi="Palatino Linotype" w:cs="Arial"/>
        </w:rPr>
        <w:t xml:space="preserve">, en lo subsecuente </w:t>
      </w:r>
      <w:r w:rsidRPr="00CB5576">
        <w:rPr>
          <w:rFonts w:ascii="Palatino Linotype" w:hAnsi="Palatino Linotype" w:cs="Arial"/>
          <w:b/>
        </w:rPr>
        <w:t>EL SAIMEX</w:t>
      </w:r>
      <w:r w:rsidRPr="00CB5576">
        <w:rPr>
          <w:rFonts w:ascii="Palatino Linotype" w:hAnsi="Palatino Linotype" w:cs="Arial"/>
        </w:rPr>
        <w:t xml:space="preserve"> ante </w:t>
      </w:r>
      <w:r w:rsidRPr="00CB5576">
        <w:rPr>
          <w:rFonts w:ascii="Palatino Linotype" w:hAnsi="Palatino Linotype" w:cs="Arial"/>
          <w:b/>
        </w:rPr>
        <w:t>EL SUJETO OBLIGADO</w:t>
      </w:r>
      <w:r w:rsidRPr="00CB5576">
        <w:rPr>
          <w:rFonts w:ascii="Palatino Linotype" w:hAnsi="Palatino Linotype" w:cs="Arial"/>
        </w:rPr>
        <w:t>, la solicitud de acceso a la Información Pública, a la que se le</w:t>
      </w:r>
      <w:r w:rsidR="00181639" w:rsidRPr="00CB5576">
        <w:rPr>
          <w:rFonts w:ascii="Palatino Linotype" w:hAnsi="Palatino Linotype" w:cs="Arial"/>
        </w:rPr>
        <w:t xml:space="preserve"> asignó el número de expediente</w:t>
      </w:r>
      <w:r w:rsidR="00181639" w:rsidRPr="00CB5576">
        <w:rPr>
          <w:rFonts w:ascii="Palatino Linotype" w:hAnsi="Palatino Linotype" w:cs="Arial"/>
          <w:b/>
        </w:rPr>
        <w:t xml:space="preserve"> </w:t>
      </w:r>
      <w:r w:rsidR="00B110EF" w:rsidRPr="00CB5576">
        <w:rPr>
          <w:rFonts w:ascii="Palatino Linotype" w:hAnsi="Palatino Linotype" w:cs="Arial"/>
          <w:b/>
        </w:rPr>
        <w:t>00068/ACULCO/IP/2022</w:t>
      </w:r>
      <w:r w:rsidRPr="00CB5576">
        <w:rPr>
          <w:rFonts w:ascii="Palatino Linotype" w:hAnsi="Palatino Linotype" w:cs="Arial"/>
        </w:rPr>
        <w:t>, mediante la cual solicitó:</w:t>
      </w:r>
    </w:p>
    <w:p w14:paraId="389904F8" w14:textId="77777777" w:rsidR="00D73171" w:rsidRPr="00CB5576" w:rsidRDefault="00D73171" w:rsidP="00D73171">
      <w:pPr>
        <w:spacing w:line="360" w:lineRule="auto"/>
        <w:jc w:val="both"/>
        <w:rPr>
          <w:rFonts w:ascii="Palatino Linotype" w:hAnsi="Palatino Linotype" w:cs="Arial"/>
          <w:b/>
          <w:bCs/>
          <w:lang w:val="es-ES"/>
        </w:rPr>
      </w:pPr>
    </w:p>
    <w:p w14:paraId="2A3302E7" w14:textId="2EC948FC" w:rsidR="005D1CB5" w:rsidRPr="00CB5576" w:rsidRDefault="00457BB8" w:rsidP="00795938">
      <w:pPr>
        <w:tabs>
          <w:tab w:val="left" w:pos="851"/>
        </w:tabs>
        <w:ind w:left="851" w:right="901"/>
        <w:jc w:val="both"/>
        <w:rPr>
          <w:rFonts w:ascii="Palatino Linotype" w:hAnsi="Palatino Linotype" w:cs="Arial"/>
          <w:i/>
        </w:rPr>
      </w:pPr>
      <w:r w:rsidRPr="00CB5576">
        <w:rPr>
          <w:rFonts w:ascii="Palatino Linotype" w:hAnsi="Palatino Linotype" w:cs="Arial"/>
          <w:i/>
        </w:rPr>
        <w:t>“</w:t>
      </w:r>
      <w:r w:rsidR="00E60086" w:rsidRPr="00CB5576">
        <w:rPr>
          <w:rFonts w:ascii="Palatino Linotype" w:hAnsi="Palatino Linotype" w:cs="Arial"/>
          <w:i/>
        </w:rPr>
        <w:t xml:space="preserve">Respuesta a las siguientes preguntas: ¿cuántos empleados municipales tiene el ayuntamiento? Sindicalizados y confianza ¿Cuál es el estado de proveedores y acreedores del H. ayuntamiento de enero del 2021 a la fecha? ¿Cuántos eventos públicos ha tenido cada dirección del h. ayuntamiento especificando impresión de vinil lonas, renta de audio y/o sillas, botellas de agua, arreglos florales, </w:t>
      </w:r>
      <w:proofErr w:type="spellStart"/>
      <w:r w:rsidR="00E60086" w:rsidRPr="00CB5576">
        <w:rPr>
          <w:rFonts w:ascii="Palatino Linotype" w:hAnsi="Palatino Linotype" w:cs="Arial"/>
          <w:i/>
        </w:rPr>
        <w:t>coffe</w:t>
      </w:r>
      <w:proofErr w:type="spellEnd"/>
      <w:r w:rsidR="00E60086" w:rsidRPr="00CB5576">
        <w:rPr>
          <w:rFonts w:ascii="Palatino Linotype" w:hAnsi="Palatino Linotype" w:cs="Arial"/>
          <w:i/>
        </w:rPr>
        <w:t xml:space="preserve"> break, etc.? Empresa que se contrató, monto de dinero que se pagó por cada servicio en cada evento desde enero 2022 ¿El gobierno municipal renta anuncios espectaculares? ¿Cuál es su ubicación, </w:t>
      </w:r>
      <w:r w:rsidR="00E60086" w:rsidRPr="00CB5576">
        <w:rPr>
          <w:rFonts w:ascii="Palatino Linotype" w:hAnsi="Palatino Linotype" w:cs="Arial"/>
          <w:i/>
        </w:rPr>
        <w:lastRenderedPageBreak/>
        <w:t>costo inicial y de renta mensual? ¿Cuáles son los proveedores que se han integrado al padrón municipal de proveedores desde enero de 2022? Nombre de la empresa, responsable o representante de la misma y fecha. Solicitud de los expedientes de las licitaciones directas o con invitación a tres proveedores con todo y las actas de las empresas. Desde el inicio de la administración a la fecha</w:t>
      </w:r>
      <w:r w:rsidR="0069355F" w:rsidRPr="00CB5576">
        <w:rPr>
          <w:rFonts w:ascii="Palatino Linotype" w:hAnsi="Palatino Linotype" w:cs="Arial"/>
        </w:rPr>
        <w:t>”</w:t>
      </w:r>
      <w:r w:rsidR="0069355F" w:rsidRPr="00CB5576">
        <w:rPr>
          <w:rFonts w:ascii="Palatino Linotype" w:hAnsi="Palatino Linotype" w:cs="Arial"/>
          <w:i/>
        </w:rPr>
        <w:t xml:space="preserve"> </w:t>
      </w:r>
      <w:r w:rsidR="004E74D1" w:rsidRPr="00CB5576">
        <w:rPr>
          <w:rFonts w:ascii="Palatino Linotype" w:hAnsi="Palatino Linotype" w:cs="Arial"/>
        </w:rPr>
        <w:t>(S</w:t>
      </w:r>
      <w:r w:rsidRPr="00CB5576">
        <w:rPr>
          <w:rFonts w:ascii="Palatino Linotype" w:hAnsi="Palatino Linotype" w:cs="Arial"/>
        </w:rPr>
        <w:t>ic)</w:t>
      </w:r>
      <w:r w:rsidR="004E74D1" w:rsidRPr="00CB5576">
        <w:rPr>
          <w:rFonts w:ascii="Palatino Linotype" w:hAnsi="Palatino Linotype" w:cs="Arial"/>
        </w:rPr>
        <w:t>.</w:t>
      </w:r>
    </w:p>
    <w:p w14:paraId="4E784B64" w14:textId="77777777" w:rsidR="00D73171" w:rsidRPr="00CB5576" w:rsidRDefault="00D73171" w:rsidP="0066637D">
      <w:pPr>
        <w:spacing w:line="360" w:lineRule="auto"/>
        <w:jc w:val="both"/>
        <w:rPr>
          <w:rFonts w:ascii="Palatino Linotype" w:hAnsi="Palatino Linotype" w:cs="Arial"/>
          <w:b/>
        </w:rPr>
      </w:pPr>
    </w:p>
    <w:p w14:paraId="6D7E4430" w14:textId="344E64F5" w:rsidR="00D24058" w:rsidRPr="00CB5576" w:rsidRDefault="00457BB8" w:rsidP="00722DC6">
      <w:pPr>
        <w:widowControl w:val="0"/>
        <w:spacing w:line="360" w:lineRule="auto"/>
        <w:jc w:val="both"/>
        <w:rPr>
          <w:rFonts w:ascii="Palatino Linotype" w:hAnsi="Palatino Linotype" w:cs="Arial"/>
        </w:rPr>
      </w:pPr>
      <w:r w:rsidRPr="00CB5576">
        <w:rPr>
          <w:rFonts w:ascii="Palatino Linotype" w:hAnsi="Palatino Linotype" w:cs="Arial"/>
          <w:b/>
        </w:rPr>
        <w:t>MODALIDAD DE ENTREGA:</w:t>
      </w:r>
      <w:r w:rsidRPr="00CB5576">
        <w:rPr>
          <w:rFonts w:ascii="Palatino Linotype" w:hAnsi="Palatino Linotype" w:cs="Arial"/>
        </w:rPr>
        <w:t xml:space="preserve"> </w:t>
      </w:r>
      <w:r w:rsidR="007D6468" w:rsidRPr="00CB5576">
        <w:rPr>
          <w:rFonts w:ascii="Palatino Linotype" w:eastAsia="Palatino Linotype" w:hAnsi="Palatino Linotype" w:cs="Palatino Linotype"/>
        </w:rPr>
        <w:t>Vía</w:t>
      </w:r>
      <w:r w:rsidR="007D6468" w:rsidRPr="00CB5576">
        <w:rPr>
          <w:rFonts w:ascii="Palatino Linotype" w:eastAsia="Palatino Linotype" w:hAnsi="Palatino Linotype" w:cs="Palatino Linotype"/>
          <w:b/>
        </w:rPr>
        <w:t xml:space="preserve"> </w:t>
      </w:r>
      <w:r w:rsidR="007D6468" w:rsidRPr="00CB5576">
        <w:rPr>
          <w:rFonts w:ascii="Palatino Linotype" w:eastAsia="Palatino Linotype" w:hAnsi="Palatino Linotype" w:cs="Palatino Linotype"/>
        </w:rPr>
        <w:t xml:space="preserve">Sistema de Acceso a la </w:t>
      </w:r>
      <w:r w:rsidR="004613AC" w:rsidRPr="00CB5576">
        <w:rPr>
          <w:rFonts w:ascii="Palatino Linotype" w:eastAsia="Palatino Linotype" w:hAnsi="Palatino Linotype" w:cs="Palatino Linotype"/>
        </w:rPr>
        <w:t>Información Mexiquens</w:t>
      </w:r>
      <w:r w:rsidR="000C555A" w:rsidRPr="00CB5576">
        <w:rPr>
          <w:rFonts w:ascii="Palatino Linotype" w:eastAsia="Palatino Linotype" w:hAnsi="Palatino Linotype" w:cs="Palatino Linotype"/>
        </w:rPr>
        <w:t xml:space="preserve">e (SAIMEX) </w:t>
      </w:r>
    </w:p>
    <w:p w14:paraId="01FAF9E4" w14:textId="77777777" w:rsidR="007D6468" w:rsidRPr="00CB5576" w:rsidRDefault="007D6468" w:rsidP="005C250B">
      <w:pPr>
        <w:spacing w:line="360" w:lineRule="auto"/>
        <w:jc w:val="both"/>
        <w:rPr>
          <w:rFonts w:ascii="Palatino Linotype" w:hAnsi="Palatino Linotype" w:cs="Arial"/>
          <w:b/>
        </w:rPr>
      </w:pPr>
    </w:p>
    <w:p w14:paraId="09A1AA7F" w14:textId="77777777" w:rsidR="00000D23" w:rsidRPr="00CB5576" w:rsidRDefault="00000D23" w:rsidP="00000D23">
      <w:pPr>
        <w:spacing w:line="360" w:lineRule="auto"/>
        <w:jc w:val="both"/>
        <w:rPr>
          <w:rFonts w:ascii="Palatino Linotype" w:hAnsi="Palatino Linotype"/>
          <w:b/>
          <w:sz w:val="28"/>
          <w:szCs w:val="28"/>
        </w:rPr>
      </w:pPr>
      <w:r w:rsidRPr="00CB5576">
        <w:rPr>
          <w:rFonts w:ascii="Palatino Linotype" w:hAnsi="Palatino Linotype"/>
          <w:b/>
          <w:sz w:val="28"/>
          <w:szCs w:val="28"/>
        </w:rPr>
        <w:t>II. Solicitud de Aclaración</w:t>
      </w:r>
    </w:p>
    <w:p w14:paraId="1A16852F" w14:textId="517E2B7A" w:rsidR="00000D23" w:rsidRPr="00CB5576" w:rsidRDefault="00000D23" w:rsidP="00000D23">
      <w:pPr>
        <w:spacing w:line="360" w:lineRule="auto"/>
        <w:jc w:val="both"/>
        <w:rPr>
          <w:rFonts w:ascii="Palatino Linotype" w:hAnsi="Palatino Linotype"/>
          <w:b/>
          <w:sz w:val="28"/>
          <w:szCs w:val="28"/>
        </w:rPr>
      </w:pPr>
      <w:r w:rsidRPr="00CB5576">
        <w:rPr>
          <w:rFonts w:ascii="Palatino Linotype" w:hAnsi="Palatino Linotype"/>
          <w:color w:val="000000" w:themeColor="text1"/>
        </w:rPr>
        <w:t xml:space="preserve">Con fundamento en el artículo 159 de la Ley de Transparencia y Acceso a la Información Pública del Estado de México y Municipios, en fecha </w:t>
      </w:r>
      <w:r w:rsidR="00796ABF" w:rsidRPr="00CB5576">
        <w:rPr>
          <w:rFonts w:ascii="Palatino Linotype" w:hAnsi="Palatino Linotype"/>
          <w:b/>
          <w:color w:val="000000" w:themeColor="text1"/>
        </w:rPr>
        <w:t>cuatro</w:t>
      </w:r>
      <w:r w:rsidRPr="00CB5576">
        <w:rPr>
          <w:rFonts w:ascii="Palatino Linotype" w:hAnsi="Palatino Linotype"/>
          <w:b/>
          <w:color w:val="000000" w:themeColor="text1"/>
        </w:rPr>
        <w:t xml:space="preserve"> de </w:t>
      </w:r>
      <w:r w:rsidR="00796ABF" w:rsidRPr="00CB5576">
        <w:rPr>
          <w:rFonts w:ascii="Palatino Linotype" w:hAnsi="Palatino Linotype"/>
          <w:b/>
          <w:color w:val="000000" w:themeColor="text1"/>
        </w:rPr>
        <w:t>abril</w:t>
      </w:r>
      <w:r w:rsidRPr="00CB5576">
        <w:rPr>
          <w:rFonts w:ascii="Palatino Linotype" w:hAnsi="Palatino Linotype"/>
          <w:b/>
          <w:color w:val="000000" w:themeColor="text1"/>
        </w:rPr>
        <w:t xml:space="preserve"> de dos mil veintidós</w:t>
      </w:r>
      <w:r w:rsidRPr="00CB5576">
        <w:rPr>
          <w:rFonts w:ascii="Palatino Linotype" w:hAnsi="Palatino Linotype"/>
          <w:color w:val="000000" w:themeColor="text1"/>
        </w:rPr>
        <w:t xml:space="preserve">, </w:t>
      </w:r>
      <w:r w:rsidRPr="00CB5576">
        <w:rPr>
          <w:rFonts w:ascii="Palatino Linotype" w:hAnsi="Palatino Linotype"/>
          <w:b/>
          <w:color w:val="000000" w:themeColor="text1"/>
        </w:rPr>
        <w:t>EL</w:t>
      </w:r>
      <w:r w:rsidRPr="00CB5576">
        <w:rPr>
          <w:rFonts w:ascii="Palatino Linotype" w:hAnsi="Palatino Linotype"/>
          <w:color w:val="000000" w:themeColor="text1"/>
        </w:rPr>
        <w:t xml:space="preserve"> </w:t>
      </w:r>
      <w:r w:rsidRPr="00CB5576">
        <w:rPr>
          <w:rFonts w:ascii="Palatino Linotype" w:hAnsi="Palatino Linotype"/>
          <w:b/>
          <w:color w:val="000000" w:themeColor="text1"/>
        </w:rPr>
        <w:t>SUJETO OBLIGADO</w:t>
      </w:r>
      <w:r w:rsidRPr="00CB5576">
        <w:rPr>
          <w:rFonts w:ascii="Palatino Linotype" w:hAnsi="Palatino Linotype"/>
          <w:color w:val="000000" w:themeColor="text1"/>
        </w:rPr>
        <w:t xml:space="preserve"> requirió a </w:t>
      </w:r>
      <w:r w:rsidRPr="00CB5576">
        <w:rPr>
          <w:rFonts w:ascii="Palatino Linotype" w:hAnsi="Palatino Linotype"/>
          <w:b/>
          <w:color w:val="000000" w:themeColor="text1"/>
        </w:rPr>
        <w:t>EL RECURRENTE</w:t>
      </w:r>
      <w:r w:rsidRPr="00CB5576">
        <w:rPr>
          <w:rFonts w:ascii="Palatino Linotype" w:hAnsi="Palatino Linotype"/>
          <w:color w:val="000000" w:themeColor="text1"/>
        </w:rPr>
        <w:t xml:space="preserve"> que dentro del plazo de diez días hábiles realizara una aclaración a sus solicitudes en los siguientes términos:</w:t>
      </w:r>
    </w:p>
    <w:p w14:paraId="6D0014A5" w14:textId="77777777" w:rsidR="00000D23" w:rsidRPr="00CB5576" w:rsidRDefault="00000D23" w:rsidP="00000D23">
      <w:pPr>
        <w:spacing w:line="360" w:lineRule="auto"/>
        <w:jc w:val="both"/>
        <w:rPr>
          <w:rFonts w:ascii="Palatino Linotype" w:hAnsi="Palatino Linotype"/>
          <w:b/>
          <w:sz w:val="28"/>
          <w:szCs w:val="28"/>
        </w:rPr>
      </w:pPr>
    </w:p>
    <w:p w14:paraId="422389AF" w14:textId="77777777" w:rsidR="00796ABF" w:rsidRPr="00CB5576" w:rsidRDefault="00000D23" w:rsidP="00796ABF">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CB5576">
        <w:rPr>
          <w:rFonts w:ascii="Palatino Linotype" w:eastAsia="Palatino Linotype" w:hAnsi="Palatino Linotype" w:cs="Palatino Linotype"/>
          <w:i/>
          <w:color w:val="000000"/>
          <w:sz w:val="22"/>
          <w:szCs w:val="22"/>
          <w:lang w:eastAsia="es-MX"/>
        </w:rPr>
        <w:t>“</w:t>
      </w:r>
      <w:r w:rsidR="00796ABF" w:rsidRPr="00CB5576">
        <w:rPr>
          <w:rFonts w:ascii="Palatino Linotype" w:eastAsia="Palatino Linotype" w:hAnsi="Palatino Linotype" w:cs="Palatino Linotype"/>
          <w:i/>
          <w:color w:val="000000"/>
          <w:sz w:val="22"/>
          <w:szCs w:val="22"/>
          <w:lang w:eastAsia="es-MX"/>
        </w:rPr>
        <w:t xml:space="preserve">Con fundamento en el </w:t>
      </w:r>
      <w:proofErr w:type="spellStart"/>
      <w:r w:rsidR="00796ABF" w:rsidRPr="00CB5576">
        <w:rPr>
          <w:rFonts w:ascii="Palatino Linotype" w:eastAsia="Palatino Linotype" w:hAnsi="Palatino Linotype" w:cs="Palatino Linotype"/>
          <w:i/>
          <w:color w:val="000000"/>
          <w:sz w:val="22"/>
          <w:szCs w:val="22"/>
          <w:lang w:eastAsia="es-MX"/>
        </w:rPr>
        <w:t>articulo</w:t>
      </w:r>
      <w:proofErr w:type="spellEnd"/>
      <w:r w:rsidR="00796ABF" w:rsidRPr="00CB5576">
        <w:rPr>
          <w:rFonts w:ascii="Palatino Linotype" w:eastAsia="Palatino Linotype" w:hAnsi="Palatino Linotype" w:cs="Palatino Linotype"/>
          <w:i/>
          <w:color w:val="000000"/>
          <w:sz w:val="22"/>
          <w:szCs w:val="22"/>
          <w:lang w:eastAsia="es-MX"/>
        </w:rPr>
        <w:t xml:space="preserve"> 159 de la Ley de Transparencia y Acceso a la Información Pública del Estado de México y Municipios, se le requiere para que dentro del plazo de diez días hábiles realice lo siguiente:</w:t>
      </w:r>
    </w:p>
    <w:p w14:paraId="1D2F1857" w14:textId="77777777" w:rsidR="00796ABF" w:rsidRPr="00CB5576" w:rsidRDefault="00796ABF" w:rsidP="00796ABF">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p>
    <w:p w14:paraId="6865DDBB" w14:textId="77777777" w:rsidR="00796ABF" w:rsidRPr="00CB5576" w:rsidRDefault="00796ABF" w:rsidP="00796ABF">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CB5576">
        <w:rPr>
          <w:rFonts w:ascii="Palatino Linotype" w:eastAsia="Palatino Linotype" w:hAnsi="Palatino Linotype" w:cs="Palatino Linotype"/>
          <w:i/>
          <w:color w:val="000000"/>
          <w:sz w:val="22"/>
          <w:szCs w:val="22"/>
          <w:lang w:eastAsia="es-MX"/>
        </w:rPr>
        <w:t>Buenas tardes, en lo que respecta a su pregunta número tres, sería tan amable de especificar el periodo y/o evento del cual desea conocer la información referida.</w:t>
      </w:r>
    </w:p>
    <w:p w14:paraId="32C58411" w14:textId="77777777" w:rsidR="00796ABF" w:rsidRPr="00CB5576" w:rsidRDefault="00796ABF" w:rsidP="00796ABF">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p>
    <w:p w14:paraId="726E4C95" w14:textId="26F84300" w:rsidR="00000D23" w:rsidRPr="00CB5576" w:rsidRDefault="00796ABF" w:rsidP="00796ABF">
      <w:pPr>
        <w:widowControl w:val="0"/>
        <w:pBdr>
          <w:top w:val="nil"/>
          <w:left w:val="nil"/>
          <w:bottom w:val="nil"/>
          <w:right w:val="nil"/>
          <w:between w:val="nil"/>
        </w:pBdr>
        <w:ind w:left="850" w:right="901"/>
        <w:jc w:val="both"/>
        <w:rPr>
          <w:rFonts w:ascii="Palatino Linotype" w:hAnsi="Palatino Linotype"/>
          <w:b/>
          <w:sz w:val="28"/>
          <w:szCs w:val="28"/>
        </w:rPr>
      </w:pPr>
      <w:r w:rsidRPr="00CB5576">
        <w:rPr>
          <w:rFonts w:ascii="Palatino Linotype" w:eastAsia="Palatino Linotype" w:hAnsi="Palatino Linotype" w:cs="Palatino Linotype"/>
          <w:i/>
          <w:color w:val="000000"/>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000D23" w:rsidRPr="00CB5576">
        <w:rPr>
          <w:rFonts w:ascii="Palatino Linotype" w:eastAsia="Palatino Linotype" w:hAnsi="Palatino Linotype" w:cs="Palatino Linotype"/>
          <w:i/>
          <w:color w:val="000000"/>
          <w:sz w:val="22"/>
          <w:szCs w:val="22"/>
          <w:lang w:eastAsia="es-MX"/>
        </w:rPr>
        <w:t>” (Sic)</w:t>
      </w:r>
    </w:p>
    <w:p w14:paraId="0C7CD642" w14:textId="77777777" w:rsidR="00000D23" w:rsidRPr="00CB5576" w:rsidRDefault="00000D23" w:rsidP="00000D23">
      <w:pPr>
        <w:pStyle w:val="Prrafodelista"/>
        <w:tabs>
          <w:tab w:val="left" w:pos="709"/>
        </w:tabs>
        <w:spacing w:line="360" w:lineRule="auto"/>
        <w:ind w:left="0"/>
        <w:jc w:val="both"/>
        <w:rPr>
          <w:rFonts w:ascii="Palatino Linotype" w:hAnsi="Palatino Linotype"/>
          <w:b/>
          <w:sz w:val="28"/>
          <w:szCs w:val="28"/>
        </w:rPr>
      </w:pPr>
    </w:p>
    <w:p w14:paraId="7211EE87" w14:textId="77777777" w:rsidR="00000D23" w:rsidRPr="00CB5576" w:rsidRDefault="00000D23" w:rsidP="00000D23">
      <w:pPr>
        <w:spacing w:line="360" w:lineRule="auto"/>
        <w:jc w:val="both"/>
        <w:rPr>
          <w:rFonts w:ascii="Palatino Linotype" w:hAnsi="Palatino Linotype" w:cs="Arial"/>
          <w:b/>
          <w:sz w:val="28"/>
          <w:szCs w:val="28"/>
        </w:rPr>
      </w:pPr>
      <w:r w:rsidRPr="00CB5576">
        <w:rPr>
          <w:rFonts w:ascii="Palatino Linotype" w:hAnsi="Palatino Linotype"/>
          <w:b/>
          <w:sz w:val="28"/>
          <w:szCs w:val="28"/>
        </w:rPr>
        <w:lastRenderedPageBreak/>
        <w:t xml:space="preserve">III. </w:t>
      </w:r>
      <w:r w:rsidRPr="00CB5576">
        <w:rPr>
          <w:rFonts w:ascii="Palatino Linotype" w:hAnsi="Palatino Linotype" w:cs="Arial"/>
          <w:b/>
          <w:sz w:val="28"/>
          <w:szCs w:val="28"/>
        </w:rPr>
        <w:t>Respuesta a la Solicitud de Aclaración</w:t>
      </w:r>
    </w:p>
    <w:p w14:paraId="34F8B897" w14:textId="5E66248B" w:rsidR="00000D23" w:rsidRPr="00CB5576" w:rsidRDefault="00000D23" w:rsidP="00000D23">
      <w:pPr>
        <w:spacing w:line="360" w:lineRule="auto"/>
        <w:jc w:val="both"/>
        <w:rPr>
          <w:rFonts w:ascii="Palatino Linotype" w:hAnsi="Palatino Linotype"/>
          <w:b/>
          <w:sz w:val="28"/>
          <w:szCs w:val="28"/>
        </w:rPr>
      </w:pPr>
      <w:r w:rsidRPr="00CB5576">
        <w:rPr>
          <w:rFonts w:ascii="Palatino Linotype" w:hAnsi="Palatino Linotype" w:cs="Arial"/>
        </w:rPr>
        <w:t>En fecha</w:t>
      </w:r>
      <w:r w:rsidRPr="00CB5576">
        <w:rPr>
          <w:rFonts w:ascii="Palatino Linotype" w:hAnsi="Palatino Linotype" w:cs="Arial"/>
          <w:b/>
        </w:rPr>
        <w:t xml:space="preserve"> </w:t>
      </w:r>
      <w:r w:rsidR="006764FA" w:rsidRPr="00CB5576">
        <w:rPr>
          <w:rFonts w:ascii="Palatino Linotype" w:hAnsi="Palatino Linotype" w:cs="Arial"/>
          <w:b/>
        </w:rPr>
        <w:t>dieciséis</w:t>
      </w:r>
      <w:r w:rsidRPr="00CB5576">
        <w:rPr>
          <w:rFonts w:ascii="Palatino Linotype" w:hAnsi="Palatino Linotype" w:cs="Arial"/>
          <w:b/>
        </w:rPr>
        <w:t xml:space="preserve"> de </w:t>
      </w:r>
      <w:r w:rsidR="006764FA" w:rsidRPr="00CB5576">
        <w:rPr>
          <w:rFonts w:ascii="Palatino Linotype" w:hAnsi="Palatino Linotype" w:cs="Arial"/>
          <w:b/>
        </w:rPr>
        <w:t xml:space="preserve">abril </w:t>
      </w:r>
      <w:r w:rsidRPr="00CB5576">
        <w:rPr>
          <w:rFonts w:ascii="Palatino Linotype" w:hAnsi="Palatino Linotype" w:cs="Arial"/>
          <w:b/>
        </w:rPr>
        <w:t xml:space="preserve">de dos mil veintidós, EL RECURRENTE </w:t>
      </w:r>
      <w:r w:rsidRPr="00CB5576">
        <w:rPr>
          <w:rFonts w:ascii="Palatino Linotype" w:hAnsi="Palatino Linotype" w:cs="Arial"/>
        </w:rPr>
        <w:t xml:space="preserve">atendió las solicitudes de aclaración </w:t>
      </w:r>
      <w:r w:rsidRPr="00CB5576">
        <w:rPr>
          <w:rFonts w:ascii="Palatino Linotype" w:hAnsi="Palatino Linotype"/>
          <w:color w:val="000000" w:themeColor="text1"/>
        </w:rPr>
        <w:t>en las que expreso los mismos términos a los plasmados en sus solicitudes de información tal y como se</w:t>
      </w:r>
      <w:r w:rsidR="006D1795" w:rsidRPr="00CB5576">
        <w:rPr>
          <w:rFonts w:ascii="Palatino Linotype" w:hAnsi="Palatino Linotype"/>
          <w:color w:val="000000" w:themeColor="text1"/>
        </w:rPr>
        <w:t xml:space="preserve"> aprecia en la siguiente </w:t>
      </w:r>
      <w:r w:rsidR="00CB5576" w:rsidRPr="00CB5576">
        <w:rPr>
          <w:rFonts w:ascii="Palatino Linotype" w:hAnsi="Palatino Linotype"/>
          <w:color w:val="000000" w:themeColor="text1"/>
        </w:rPr>
        <w:t>imagen</w:t>
      </w:r>
      <w:r w:rsidRPr="00CB5576">
        <w:rPr>
          <w:rFonts w:ascii="Palatino Linotype" w:hAnsi="Palatino Linotype"/>
          <w:color w:val="000000" w:themeColor="text1"/>
        </w:rPr>
        <w:t>:</w:t>
      </w:r>
    </w:p>
    <w:p w14:paraId="44CE42F6" w14:textId="656CEEED" w:rsidR="00000D23" w:rsidRPr="00CB5576" w:rsidRDefault="006764FA" w:rsidP="00000D23">
      <w:pPr>
        <w:pStyle w:val="Prrafodelista"/>
        <w:tabs>
          <w:tab w:val="left" w:pos="709"/>
        </w:tabs>
        <w:spacing w:line="360" w:lineRule="auto"/>
        <w:ind w:left="0"/>
        <w:jc w:val="both"/>
        <w:rPr>
          <w:rFonts w:ascii="Palatino Linotype" w:hAnsi="Palatino Linotype"/>
          <w:b/>
          <w:sz w:val="28"/>
          <w:szCs w:val="28"/>
        </w:rPr>
      </w:pPr>
      <w:r w:rsidRPr="00CB5576">
        <w:rPr>
          <w:noProof/>
          <w:lang w:eastAsia="es-MX"/>
        </w:rPr>
        <w:drawing>
          <wp:inline distT="0" distB="0" distL="0" distR="0" wp14:anchorId="1F16DC8E" wp14:editId="217DA526">
            <wp:extent cx="5791835" cy="2915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15920"/>
                    </a:xfrm>
                    <a:prstGeom prst="rect">
                      <a:avLst/>
                    </a:prstGeom>
                  </pic:spPr>
                </pic:pic>
              </a:graphicData>
            </a:graphic>
          </wp:inline>
        </w:drawing>
      </w:r>
    </w:p>
    <w:p w14:paraId="4514220E" w14:textId="77777777" w:rsidR="00000D23" w:rsidRPr="00CB5576" w:rsidRDefault="00000D23" w:rsidP="00000D23">
      <w:pPr>
        <w:spacing w:line="360" w:lineRule="auto"/>
        <w:jc w:val="both"/>
        <w:rPr>
          <w:rFonts w:ascii="Palatino Linotype" w:hAnsi="Palatino Linotype"/>
          <w:b/>
          <w:sz w:val="28"/>
          <w:szCs w:val="28"/>
        </w:rPr>
      </w:pPr>
      <w:r w:rsidRPr="00CB5576">
        <w:rPr>
          <w:rFonts w:ascii="Palatino Linotype" w:hAnsi="Palatino Linotype"/>
          <w:b/>
          <w:sz w:val="28"/>
          <w:szCs w:val="28"/>
        </w:rPr>
        <w:t xml:space="preserve">IV. Turno de requerimiento del Sujeto Obligado </w:t>
      </w:r>
    </w:p>
    <w:p w14:paraId="306B47AE" w14:textId="3746E1C9" w:rsidR="00000D23" w:rsidRPr="00CB5576" w:rsidRDefault="00000D23" w:rsidP="00000D2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 xml:space="preserve">En cumplimiento al artículo 162 de la Ley de Transparencia y Acceso a la Información Pública del Estado de México y Municipios, el </w:t>
      </w:r>
      <w:r w:rsidR="0088158D" w:rsidRPr="00CB5576">
        <w:rPr>
          <w:rFonts w:ascii="Palatino Linotype" w:hAnsi="Palatino Linotype"/>
          <w:b/>
          <w:color w:val="000000" w:themeColor="text1"/>
        </w:rPr>
        <w:t>veintiuno</w:t>
      </w:r>
      <w:r w:rsidRPr="00CB5576">
        <w:rPr>
          <w:rFonts w:ascii="Palatino Linotype" w:hAnsi="Palatino Linotype"/>
          <w:b/>
          <w:color w:val="000000" w:themeColor="text1"/>
        </w:rPr>
        <w:t xml:space="preserve"> de abril de dos mil veintidós</w:t>
      </w:r>
      <w:r w:rsidRPr="00CB5576">
        <w:rPr>
          <w:rFonts w:ascii="Palatino Linotype" w:hAnsi="Palatino Linotype"/>
          <w:color w:val="000000" w:themeColor="text1"/>
        </w:rPr>
        <w:t xml:space="preserve">, el Titular de la Unidad de Transparencia del </w:t>
      </w:r>
      <w:r w:rsidRPr="00CB5576">
        <w:rPr>
          <w:rFonts w:ascii="Palatino Linotype" w:hAnsi="Palatino Linotype"/>
          <w:b/>
          <w:color w:val="000000" w:themeColor="text1"/>
        </w:rPr>
        <w:t>SUJETO OBLIGADO</w:t>
      </w:r>
      <w:r w:rsidRPr="00CB5576">
        <w:rPr>
          <w:rFonts w:ascii="Palatino Linotype" w:hAnsi="Palatino Linotype"/>
          <w:color w:val="000000" w:themeColor="text1"/>
        </w:rPr>
        <w:t>, turnó el requerimiento de información al servidor público habilitado que estimó pertinente, a fin de colmar la</w:t>
      </w:r>
      <w:r w:rsidR="006D1795" w:rsidRPr="00CB5576">
        <w:rPr>
          <w:rFonts w:ascii="Palatino Linotype" w:hAnsi="Palatino Linotype"/>
          <w:color w:val="000000" w:themeColor="text1"/>
        </w:rPr>
        <w:t xml:space="preserve"> solicitud</w:t>
      </w:r>
      <w:r w:rsidRPr="00CB5576">
        <w:rPr>
          <w:rFonts w:ascii="Palatino Linotype" w:hAnsi="Palatino Linotype"/>
          <w:color w:val="000000" w:themeColor="text1"/>
        </w:rPr>
        <w:t xml:space="preserve"> de Acceso a la Información Pública; tal y como se aprecia en la </w:t>
      </w:r>
      <w:r w:rsidR="006D1795" w:rsidRPr="00CB5576">
        <w:rPr>
          <w:rFonts w:ascii="Palatino Linotype" w:hAnsi="Palatino Linotype"/>
          <w:color w:val="000000" w:themeColor="text1"/>
        </w:rPr>
        <w:t>imagen siguiente</w:t>
      </w:r>
      <w:r w:rsidRPr="00CB5576">
        <w:rPr>
          <w:rFonts w:ascii="Palatino Linotype" w:hAnsi="Palatino Linotype"/>
          <w:color w:val="000000" w:themeColor="text1"/>
        </w:rPr>
        <w:t>:</w:t>
      </w:r>
    </w:p>
    <w:p w14:paraId="1EA9BAD3" w14:textId="77777777" w:rsidR="00000D23" w:rsidRPr="00CB5576" w:rsidRDefault="00000D23" w:rsidP="00000D23">
      <w:pPr>
        <w:spacing w:line="360" w:lineRule="auto"/>
        <w:jc w:val="both"/>
        <w:rPr>
          <w:rFonts w:ascii="Palatino Linotype" w:hAnsi="Palatino Linotype"/>
          <w:b/>
          <w:sz w:val="28"/>
          <w:szCs w:val="28"/>
        </w:rPr>
      </w:pPr>
    </w:p>
    <w:p w14:paraId="7070F79B" w14:textId="3DD768C6" w:rsidR="00000D23" w:rsidRPr="00CB5576" w:rsidRDefault="001E485E" w:rsidP="00000D23">
      <w:pPr>
        <w:pStyle w:val="Prrafodelista"/>
        <w:tabs>
          <w:tab w:val="left" w:pos="709"/>
        </w:tabs>
        <w:spacing w:line="360" w:lineRule="auto"/>
        <w:ind w:left="0"/>
        <w:jc w:val="both"/>
        <w:rPr>
          <w:rFonts w:ascii="Palatino Linotype" w:hAnsi="Palatino Linotype"/>
          <w:b/>
          <w:sz w:val="28"/>
          <w:szCs w:val="28"/>
        </w:rPr>
      </w:pPr>
      <w:r w:rsidRPr="00CB5576">
        <w:rPr>
          <w:noProof/>
          <w:lang w:eastAsia="es-MX"/>
        </w:rPr>
        <w:lastRenderedPageBreak/>
        <w:drawing>
          <wp:inline distT="0" distB="0" distL="0" distR="0" wp14:anchorId="0BDB400F" wp14:editId="60D4DABE">
            <wp:extent cx="5791835" cy="746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46760"/>
                    </a:xfrm>
                    <a:prstGeom prst="rect">
                      <a:avLst/>
                    </a:prstGeom>
                  </pic:spPr>
                </pic:pic>
              </a:graphicData>
            </a:graphic>
          </wp:inline>
        </w:drawing>
      </w:r>
    </w:p>
    <w:p w14:paraId="6A8E91EB" w14:textId="77762633" w:rsidR="00FA5972" w:rsidRPr="00CB5576" w:rsidRDefault="00D77189" w:rsidP="005C250B">
      <w:pPr>
        <w:spacing w:line="360" w:lineRule="auto"/>
        <w:jc w:val="both"/>
        <w:rPr>
          <w:rFonts w:ascii="Palatino Linotype" w:hAnsi="Palatino Linotype" w:cs="Arial"/>
          <w:b/>
          <w:sz w:val="28"/>
        </w:rPr>
      </w:pPr>
      <w:r w:rsidRPr="00CB5576">
        <w:rPr>
          <w:rFonts w:ascii="Palatino Linotype" w:hAnsi="Palatino Linotype"/>
          <w:b/>
          <w:sz w:val="28"/>
        </w:rPr>
        <w:t>V</w:t>
      </w:r>
      <w:r w:rsidR="00B41543" w:rsidRPr="00CB5576">
        <w:rPr>
          <w:rFonts w:ascii="Palatino Linotype" w:hAnsi="Palatino Linotype"/>
          <w:b/>
          <w:sz w:val="28"/>
        </w:rPr>
        <w:t xml:space="preserve">. </w:t>
      </w:r>
      <w:r w:rsidR="00FA5972" w:rsidRPr="00CB5576">
        <w:rPr>
          <w:rFonts w:ascii="Palatino Linotype" w:hAnsi="Palatino Linotype" w:cs="Arial"/>
          <w:b/>
          <w:sz w:val="28"/>
        </w:rPr>
        <w:t>Respuesta del Sujeto Obligado</w:t>
      </w:r>
      <w:r w:rsidR="00D73171" w:rsidRPr="00CB5576">
        <w:rPr>
          <w:rFonts w:ascii="Palatino Linotype" w:hAnsi="Palatino Linotype" w:cs="Arial"/>
          <w:b/>
          <w:sz w:val="28"/>
        </w:rPr>
        <w:t>.</w:t>
      </w:r>
    </w:p>
    <w:p w14:paraId="12717ED1" w14:textId="638E317A" w:rsidR="00C9398D" w:rsidRPr="00CB5576" w:rsidRDefault="00641A03" w:rsidP="0066637D">
      <w:pPr>
        <w:spacing w:line="360" w:lineRule="auto"/>
        <w:jc w:val="both"/>
        <w:rPr>
          <w:rFonts w:ascii="Palatino Linotype" w:hAnsi="Palatino Linotype" w:cs="Arial"/>
        </w:rPr>
      </w:pPr>
      <w:r w:rsidRPr="00CB5576">
        <w:rPr>
          <w:rFonts w:ascii="Palatino Linotype" w:hAnsi="Palatino Linotype"/>
        </w:rPr>
        <w:t xml:space="preserve">De las constancias que obran en el </w:t>
      </w:r>
      <w:r w:rsidRPr="00CB5576">
        <w:rPr>
          <w:rFonts w:ascii="Palatino Linotype" w:hAnsi="Palatino Linotype"/>
          <w:b/>
        </w:rPr>
        <w:t>SAIMEX,</w:t>
      </w:r>
      <w:r w:rsidRPr="00CB5576">
        <w:rPr>
          <w:rFonts w:ascii="Palatino Linotype" w:hAnsi="Palatino Linotype"/>
        </w:rPr>
        <w:t xml:space="preserve"> se advierte que</w:t>
      </w:r>
      <w:r w:rsidR="00D0570C" w:rsidRPr="00CB5576">
        <w:rPr>
          <w:rFonts w:ascii="Palatino Linotype" w:hAnsi="Palatino Linotype"/>
        </w:rPr>
        <w:t xml:space="preserve"> </w:t>
      </w:r>
      <w:r w:rsidR="009C1119" w:rsidRPr="00CB5576">
        <w:rPr>
          <w:rFonts w:ascii="Palatino Linotype" w:hAnsi="Palatino Linotype"/>
        </w:rPr>
        <w:t>el</w:t>
      </w:r>
      <w:r w:rsidR="00D0570C" w:rsidRPr="00CB5576">
        <w:rPr>
          <w:rFonts w:ascii="Palatino Linotype" w:hAnsi="Palatino Linotype"/>
        </w:rPr>
        <w:t xml:space="preserve"> </w:t>
      </w:r>
      <w:r w:rsidR="00A46310" w:rsidRPr="00CB5576">
        <w:rPr>
          <w:rFonts w:ascii="Palatino Linotype" w:hAnsi="Palatino Linotype"/>
          <w:b/>
        </w:rPr>
        <w:t>diez</w:t>
      </w:r>
      <w:r w:rsidR="00D0570C" w:rsidRPr="00CB5576">
        <w:rPr>
          <w:rFonts w:ascii="Palatino Linotype" w:hAnsi="Palatino Linotype"/>
          <w:b/>
        </w:rPr>
        <w:t xml:space="preserve"> de </w:t>
      </w:r>
      <w:r w:rsidR="00A46310" w:rsidRPr="00CB5576">
        <w:rPr>
          <w:rFonts w:ascii="Palatino Linotype" w:hAnsi="Palatino Linotype"/>
          <w:b/>
        </w:rPr>
        <w:t xml:space="preserve">mayo </w:t>
      </w:r>
      <w:r w:rsidR="00D0570C" w:rsidRPr="00CB5576">
        <w:rPr>
          <w:rFonts w:ascii="Palatino Linotype" w:hAnsi="Palatino Linotype"/>
          <w:b/>
        </w:rPr>
        <w:t>del año en curso</w:t>
      </w:r>
      <w:r w:rsidR="00D0570C" w:rsidRPr="00CB5576">
        <w:rPr>
          <w:rFonts w:ascii="Palatino Linotype" w:hAnsi="Palatino Linotype"/>
        </w:rPr>
        <w:t>,</w:t>
      </w:r>
      <w:r w:rsidRPr="00CB5576">
        <w:rPr>
          <w:rFonts w:ascii="Palatino Linotype" w:hAnsi="Palatino Linotype"/>
        </w:rPr>
        <w:t xml:space="preserve"> </w:t>
      </w:r>
      <w:r w:rsidRPr="00CB5576">
        <w:rPr>
          <w:rFonts w:ascii="Palatino Linotype" w:hAnsi="Palatino Linotype" w:cs="Arial"/>
          <w:b/>
        </w:rPr>
        <w:t>EL SUJETO OBLIGADO</w:t>
      </w:r>
      <w:r w:rsidRPr="00CB5576">
        <w:rPr>
          <w:rFonts w:ascii="Palatino Linotype" w:hAnsi="Palatino Linotype" w:cs="Arial"/>
        </w:rPr>
        <w:t xml:space="preserve"> </w:t>
      </w:r>
      <w:r w:rsidR="0068657B" w:rsidRPr="00CB5576">
        <w:rPr>
          <w:rFonts w:ascii="Palatino Linotype" w:hAnsi="Palatino Linotype" w:cs="Arial"/>
        </w:rPr>
        <w:t>entregó</w:t>
      </w:r>
      <w:r w:rsidR="00FB2086" w:rsidRPr="00CB5576">
        <w:rPr>
          <w:rFonts w:ascii="Palatino Linotype" w:hAnsi="Palatino Linotype" w:cs="Arial"/>
        </w:rPr>
        <w:t xml:space="preserve"> al particular</w:t>
      </w:r>
      <w:r w:rsidRPr="00CB5576">
        <w:rPr>
          <w:rFonts w:ascii="Palatino Linotype" w:hAnsi="Palatino Linotype" w:cs="Arial"/>
        </w:rPr>
        <w:t xml:space="preserve"> la respuesta a </w:t>
      </w:r>
      <w:r w:rsidR="00FB2086" w:rsidRPr="00CB5576">
        <w:rPr>
          <w:rFonts w:ascii="Palatino Linotype" w:hAnsi="Palatino Linotype" w:cs="Arial"/>
        </w:rPr>
        <w:t xml:space="preserve">su </w:t>
      </w:r>
      <w:r w:rsidRPr="00CB5576">
        <w:rPr>
          <w:rFonts w:ascii="Palatino Linotype" w:hAnsi="Palatino Linotype" w:cs="Arial"/>
        </w:rPr>
        <w:t xml:space="preserve">solicitud de </w:t>
      </w:r>
      <w:r w:rsidR="00D86297" w:rsidRPr="00CB5576">
        <w:rPr>
          <w:rFonts w:ascii="Palatino Linotype" w:hAnsi="Palatino Linotype" w:cs="Arial"/>
        </w:rPr>
        <w:t>Información Pública</w:t>
      </w:r>
      <w:r w:rsidR="0068657B" w:rsidRPr="00CB5576">
        <w:rPr>
          <w:rFonts w:ascii="Palatino Linotype" w:hAnsi="Palatino Linotype" w:cs="Arial"/>
        </w:rPr>
        <w:t xml:space="preserve"> </w:t>
      </w:r>
      <w:r w:rsidR="00C9398D" w:rsidRPr="00CB5576">
        <w:rPr>
          <w:rFonts w:ascii="Palatino Linotype" w:hAnsi="Palatino Linotype" w:cs="Arial"/>
        </w:rPr>
        <w:t>en los siguientes términos:</w:t>
      </w:r>
    </w:p>
    <w:p w14:paraId="7C3BA728" w14:textId="77777777" w:rsidR="00C9398D" w:rsidRPr="00CB5576" w:rsidRDefault="00C9398D" w:rsidP="00C9398D">
      <w:pPr>
        <w:spacing w:line="360" w:lineRule="auto"/>
        <w:jc w:val="both"/>
        <w:rPr>
          <w:rFonts w:ascii="Palatino Linotype" w:hAnsi="Palatino Linotype" w:cs="Arial"/>
        </w:rPr>
      </w:pPr>
    </w:p>
    <w:p w14:paraId="7B9FE887" w14:textId="77777777" w:rsidR="00A46310" w:rsidRPr="00CB5576" w:rsidRDefault="00C9398D" w:rsidP="00A46310">
      <w:pPr>
        <w:spacing w:line="360" w:lineRule="auto"/>
        <w:ind w:left="851" w:right="899"/>
        <w:jc w:val="both"/>
        <w:rPr>
          <w:rFonts w:ascii="Palatino Linotype" w:hAnsi="Palatino Linotype" w:cs="Arial"/>
          <w:i/>
        </w:rPr>
      </w:pPr>
      <w:r w:rsidRPr="00CB5576">
        <w:rPr>
          <w:rFonts w:ascii="Palatino Linotype" w:hAnsi="Palatino Linotype" w:cs="Arial"/>
          <w:i/>
        </w:rPr>
        <w:t>“</w:t>
      </w:r>
      <w:r w:rsidR="00A46310" w:rsidRPr="00CB557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35B442" w14:textId="77777777" w:rsidR="00A46310" w:rsidRPr="00CB5576" w:rsidRDefault="00A46310" w:rsidP="00A46310">
      <w:pPr>
        <w:spacing w:line="360" w:lineRule="auto"/>
        <w:ind w:left="851" w:right="899"/>
        <w:jc w:val="both"/>
        <w:rPr>
          <w:rFonts w:ascii="Palatino Linotype" w:hAnsi="Palatino Linotype" w:cs="Arial"/>
          <w:i/>
        </w:rPr>
      </w:pPr>
    </w:p>
    <w:p w14:paraId="683DF19F" w14:textId="40A88651" w:rsidR="00C9398D" w:rsidRPr="00CB5576" w:rsidRDefault="00A46310" w:rsidP="00A46310">
      <w:pPr>
        <w:spacing w:line="360" w:lineRule="auto"/>
        <w:ind w:left="851" w:right="899"/>
        <w:jc w:val="both"/>
        <w:rPr>
          <w:rFonts w:ascii="Palatino Linotype" w:hAnsi="Palatino Linotype" w:cs="Arial"/>
          <w:i/>
        </w:rPr>
      </w:pPr>
      <w:r w:rsidRPr="00CB5576">
        <w:rPr>
          <w:rFonts w:ascii="Palatino Linotype" w:hAnsi="Palatino Linotype" w:cs="Arial"/>
          <w:i/>
        </w:rPr>
        <w:t>Buenas tardes, anexo encontrará la información solicitada</w:t>
      </w:r>
      <w:r w:rsidR="00C9398D" w:rsidRPr="00CB5576">
        <w:rPr>
          <w:rFonts w:ascii="Palatino Linotype" w:hAnsi="Palatino Linotype" w:cs="Arial"/>
          <w:i/>
        </w:rPr>
        <w:t>”</w:t>
      </w:r>
    </w:p>
    <w:p w14:paraId="7A221030" w14:textId="77777777" w:rsidR="003A5B0C" w:rsidRPr="00CB5576" w:rsidRDefault="003A5B0C" w:rsidP="003A5B0C">
      <w:pPr>
        <w:spacing w:line="360" w:lineRule="auto"/>
        <w:ind w:right="899"/>
        <w:jc w:val="both"/>
        <w:rPr>
          <w:rFonts w:ascii="Palatino Linotype" w:hAnsi="Palatino Linotype" w:cs="Arial"/>
          <w:i/>
        </w:rPr>
      </w:pPr>
    </w:p>
    <w:p w14:paraId="2A38752E" w14:textId="05F7A499" w:rsidR="00B0623B" w:rsidRPr="00CB5576" w:rsidRDefault="003A5B0C" w:rsidP="00506826">
      <w:pPr>
        <w:spacing w:line="360" w:lineRule="auto"/>
        <w:ind w:right="49"/>
        <w:jc w:val="both"/>
        <w:rPr>
          <w:rFonts w:ascii="Palatino Linotype" w:hAnsi="Palatino Linotype" w:cs="Arial"/>
        </w:rPr>
      </w:pPr>
      <w:r w:rsidRPr="00CB5576">
        <w:rPr>
          <w:rFonts w:ascii="Palatino Linotype" w:hAnsi="Palatino Linotype" w:cs="Arial"/>
        </w:rPr>
        <w:t xml:space="preserve">Aunado a lo anterior, se anexó a la respuesta </w:t>
      </w:r>
      <w:r w:rsidR="00506826" w:rsidRPr="00CB5576">
        <w:rPr>
          <w:rFonts w:ascii="Palatino Linotype" w:hAnsi="Palatino Linotype" w:cs="Arial"/>
        </w:rPr>
        <w:t>el</w:t>
      </w:r>
      <w:r w:rsidRPr="00CB5576">
        <w:rPr>
          <w:rFonts w:ascii="Palatino Linotype" w:hAnsi="Palatino Linotype" w:cs="Arial"/>
        </w:rPr>
        <w:t xml:space="preserve"> archivo </w:t>
      </w:r>
      <w:r w:rsidR="0061620D" w:rsidRPr="00CB5576">
        <w:rPr>
          <w:rFonts w:ascii="Palatino Linotype" w:hAnsi="Palatino Linotype" w:cs="Arial"/>
        </w:rPr>
        <w:t>electrónico</w:t>
      </w:r>
      <w:r w:rsidR="0061620D" w:rsidRPr="00CB5576">
        <w:rPr>
          <w:rFonts w:ascii="Palatino Linotype" w:hAnsi="Palatino Linotype" w:cs="Arial"/>
          <w:i/>
        </w:rPr>
        <w:t xml:space="preserve"> “</w:t>
      </w:r>
      <w:r w:rsidR="00506826" w:rsidRPr="00CB5576">
        <w:rPr>
          <w:rFonts w:ascii="Palatino Linotype" w:hAnsi="Palatino Linotype" w:cs="Arial"/>
          <w:i/>
        </w:rPr>
        <w:t>SOLICITUD 68.pdf</w:t>
      </w:r>
      <w:r w:rsidR="0061620D" w:rsidRPr="00CB5576">
        <w:rPr>
          <w:rFonts w:ascii="Palatino Linotype" w:hAnsi="Palatino Linotype" w:cs="Arial"/>
          <w:i/>
        </w:rPr>
        <w:t>”,</w:t>
      </w:r>
      <w:r w:rsidRPr="00CB5576">
        <w:rPr>
          <w:rFonts w:ascii="Palatino Linotype" w:hAnsi="Palatino Linotype" w:cs="Arial"/>
          <w:i/>
        </w:rPr>
        <w:t xml:space="preserve"> </w:t>
      </w:r>
      <w:r w:rsidRPr="00CB5576">
        <w:rPr>
          <w:rFonts w:ascii="Palatino Linotype" w:hAnsi="Palatino Linotype" w:cs="Arial"/>
        </w:rPr>
        <w:t xml:space="preserve">de cuyo contenido se advierte </w:t>
      </w:r>
      <w:r w:rsidR="00506826" w:rsidRPr="00CB5576">
        <w:rPr>
          <w:rFonts w:ascii="Palatino Linotype" w:hAnsi="Palatino Linotype" w:cs="Arial"/>
        </w:rPr>
        <w:t>el siguiente oficio:</w:t>
      </w:r>
    </w:p>
    <w:p w14:paraId="68FF7BAE" w14:textId="77777777" w:rsidR="00506826" w:rsidRPr="00CB5576" w:rsidRDefault="00506826" w:rsidP="00506826">
      <w:pPr>
        <w:spacing w:line="360" w:lineRule="auto"/>
        <w:ind w:right="49"/>
        <w:jc w:val="both"/>
        <w:rPr>
          <w:rFonts w:ascii="Palatino Linotype" w:hAnsi="Palatino Linotype" w:cs="Arial"/>
        </w:rPr>
      </w:pPr>
    </w:p>
    <w:p w14:paraId="2C38B574" w14:textId="240C3AB5" w:rsidR="00506826" w:rsidRPr="00CB5576" w:rsidRDefault="00721D9E" w:rsidP="00506826">
      <w:pPr>
        <w:spacing w:line="360" w:lineRule="auto"/>
        <w:ind w:right="49"/>
        <w:jc w:val="both"/>
        <w:rPr>
          <w:rFonts w:ascii="Palatino Linotype" w:hAnsi="Palatino Linotype" w:cs="Arial"/>
        </w:rPr>
      </w:pPr>
      <w:r w:rsidRPr="00CB5576">
        <w:rPr>
          <w:noProof/>
          <w:lang w:eastAsia="es-MX"/>
        </w:rPr>
        <w:lastRenderedPageBreak/>
        <w:drawing>
          <wp:inline distT="0" distB="0" distL="0" distR="0" wp14:anchorId="04350215" wp14:editId="1C822165">
            <wp:extent cx="5791835" cy="69818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981825"/>
                    </a:xfrm>
                    <a:prstGeom prst="rect">
                      <a:avLst/>
                    </a:prstGeom>
                  </pic:spPr>
                </pic:pic>
              </a:graphicData>
            </a:graphic>
          </wp:inline>
        </w:drawing>
      </w:r>
    </w:p>
    <w:p w14:paraId="1695E48E" w14:textId="77777777" w:rsidR="00506826" w:rsidRPr="00CB5576" w:rsidRDefault="00506826" w:rsidP="00506826">
      <w:pPr>
        <w:spacing w:line="360" w:lineRule="auto"/>
        <w:ind w:right="49"/>
        <w:jc w:val="both"/>
        <w:rPr>
          <w:rFonts w:ascii="Palatino Linotype" w:hAnsi="Palatino Linotype" w:cs="Arial"/>
          <w:i/>
        </w:rPr>
      </w:pPr>
    </w:p>
    <w:p w14:paraId="5AF077F6" w14:textId="2D2E9FBF" w:rsidR="007D38BB" w:rsidRPr="00CB5576" w:rsidRDefault="00721D9E" w:rsidP="0066637D">
      <w:pPr>
        <w:pStyle w:val="Prrafodelista"/>
        <w:tabs>
          <w:tab w:val="left" w:pos="709"/>
        </w:tabs>
        <w:spacing w:line="360" w:lineRule="auto"/>
        <w:ind w:left="0"/>
        <w:jc w:val="both"/>
        <w:rPr>
          <w:rFonts w:ascii="Palatino Linotype" w:hAnsi="Palatino Linotype" w:cs="Arial"/>
          <w:b/>
          <w:bCs/>
        </w:rPr>
      </w:pPr>
      <w:r w:rsidRPr="00CB5576">
        <w:rPr>
          <w:rFonts w:ascii="Palatino Linotype" w:hAnsi="Palatino Linotype" w:cs="Arial"/>
          <w:b/>
        </w:rPr>
        <w:lastRenderedPageBreak/>
        <w:t>VI</w:t>
      </w:r>
      <w:r w:rsidR="00E24730" w:rsidRPr="00CB5576">
        <w:rPr>
          <w:rFonts w:ascii="Palatino Linotype" w:hAnsi="Palatino Linotype" w:cs="Arial"/>
          <w:b/>
        </w:rPr>
        <w:t>.</w:t>
      </w:r>
      <w:r w:rsidR="000171D8" w:rsidRPr="00CB5576">
        <w:rPr>
          <w:rFonts w:ascii="Palatino Linotype" w:hAnsi="Palatino Linotype" w:cs="Arial"/>
          <w:b/>
        </w:rPr>
        <w:t xml:space="preserve"> </w:t>
      </w:r>
      <w:r w:rsidR="007D38BB" w:rsidRPr="00CB5576">
        <w:rPr>
          <w:rFonts w:ascii="Palatino Linotype" w:hAnsi="Palatino Linotype" w:cs="Arial"/>
          <w:b/>
          <w:bCs/>
        </w:rPr>
        <w:t xml:space="preserve">Del </w:t>
      </w:r>
      <w:r w:rsidR="00D86297" w:rsidRPr="00CB5576">
        <w:rPr>
          <w:rFonts w:ascii="Palatino Linotype" w:hAnsi="Palatino Linotype" w:cs="Arial"/>
          <w:b/>
          <w:bCs/>
        </w:rPr>
        <w:t>Recurso Revisión</w:t>
      </w:r>
      <w:r w:rsidR="00D73171" w:rsidRPr="00CB5576">
        <w:rPr>
          <w:rFonts w:ascii="Palatino Linotype" w:hAnsi="Palatino Linotype" w:cs="Arial"/>
          <w:b/>
          <w:bCs/>
        </w:rPr>
        <w:t>.</w:t>
      </w:r>
    </w:p>
    <w:p w14:paraId="66BB23E8" w14:textId="058B03FE" w:rsidR="00EA6DA7" w:rsidRPr="00CB5576" w:rsidRDefault="000171D8" w:rsidP="0066637D">
      <w:pPr>
        <w:spacing w:line="360" w:lineRule="auto"/>
        <w:jc w:val="both"/>
        <w:rPr>
          <w:rFonts w:ascii="Palatino Linotype" w:hAnsi="Palatino Linotype" w:cs="Arial"/>
          <w:lang w:val="es-419"/>
        </w:rPr>
      </w:pPr>
      <w:r w:rsidRPr="00CB5576">
        <w:rPr>
          <w:rFonts w:ascii="Palatino Linotype" w:hAnsi="Palatino Linotype" w:cs="Arial"/>
        </w:rPr>
        <w:t xml:space="preserve">Inconforme por la </w:t>
      </w:r>
      <w:r w:rsidR="00733467" w:rsidRPr="00CB5576">
        <w:rPr>
          <w:rFonts w:ascii="Palatino Linotype" w:hAnsi="Palatino Linotype" w:cs="Arial"/>
        </w:rPr>
        <w:t>r</w:t>
      </w:r>
      <w:r w:rsidRPr="00CB5576">
        <w:rPr>
          <w:rFonts w:ascii="Palatino Linotype" w:hAnsi="Palatino Linotype" w:cs="Arial"/>
        </w:rPr>
        <w:t xml:space="preserve">espuesta, </w:t>
      </w:r>
      <w:r w:rsidR="000D2557" w:rsidRPr="00CB5576">
        <w:rPr>
          <w:rFonts w:ascii="Palatino Linotype" w:hAnsi="Palatino Linotype" w:cs="Arial"/>
        </w:rPr>
        <w:t>el</w:t>
      </w:r>
      <w:r w:rsidRPr="00CB5576">
        <w:rPr>
          <w:rFonts w:ascii="Palatino Linotype" w:hAnsi="Palatino Linotype" w:cs="Arial"/>
        </w:rPr>
        <w:t xml:space="preserve"> </w:t>
      </w:r>
      <w:r w:rsidR="00721D9E" w:rsidRPr="00CB5576">
        <w:rPr>
          <w:rFonts w:ascii="Palatino Linotype" w:hAnsi="Palatino Linotype" w:cs="Arial"/>
          <w:b/>
          <w:bCs/>
        </w:rPr>
        <w:t>treinta</w:t>
      </w:r>
      <w:r w:rsidR="000D2557" w:rsidRPr="00CB5576">
        <w:rPr>
          <w:rFonts w:ascii="Palatino Linotype" w:hAnsi="Palatino Linotype" w:cs="Arial"/>
          <w:b/>
          <w:bCs/>
        </w:rPr>
        <w:t xml:space="preserve"> </w:t>
      </w:r>
      <w:r w:rsidR="00CE22BE" w:rsidRPr="00CB5576">
        <w:rPr>
          <w:rFonts w:ascii="Palatino Linotype" w:hAnsi="Palatino Linotype" w:cs="Arial"/>
          <w:b/>
          <w:bCs/>
        </w:rPr>
        <w:t xml:space="preserve">de </w:t>
      </w:r>
      <w:r w:rsidR="00BC04CD" w:rsidRPr="00CB5576">
        <w:rPr>
          <w:rFonts w:ascii="Palatino Linotype" w:hAnsi="Palatino Linotype" w:cs="Arial"/>
          <w:b/>
          <w:bCs/>
        </w:rPr>
        <w:t xml:space="preserve">mayo </w:t>
      </w:r>
      <w:r w:rsidR="00B41543" w:rsidRPr="00CB5576">
        <w:rPr>
          <w:rFonts w:ascii="Palatino Linotype" w:hAnsi="Palatino Linotype" w:cs="Arial"/>
          <w:b/>
          <w:bCs/>
        </w:rPr>
        <w:t>de dos mil veintidós</w:t>
      </w:r>
      <w:r w:rsidRPr="00CB5576">
        <w:rPr>
          <w:rFonts w:ascii="Palatino Linotype" w:hAnsi="Palatino Linotype" w:cs="Arial"/>
        </w:rPr>
        <w:t xml:space="preserve">, </w:t>
      </w:r>
      <w:r w:rsidR="00754D7E" w:rsidRPr="00CB5576">
        <w:rPr>
          <w:rFonts w:ascii="Palatino Linotype" w:hAnsi="Palatino Linotype" w:cs="Arial"/>
          <w:b/>
        </w:rPr>
        <w:t>EL RECURRENTE</w:t>
      </w:r>
      <w:r w:rsidRPr="00CB5576">
        <w:rPr>
          <w:rFonts w:ascii="Palatino Linotype" w:hAnsi="Palatino Linotype" w:cs="Arial"/>
        </w:rPr>
        <w:t xml:space="preserve"> interpuso el </w:t>
      </w:r>
      <w:r w:rsidR="00D86297" w:rsidRPr="00CB5576">
        <w:rPr>
          <w:rFonts w:ascii="Palatino Linotype" w:hAnsi="Palatino Linotype" w:cs="Arial"/>
        </w:rPr>
        <w:t>Recurso Revisión</w:t>
      </w:r>
      <w:r w:rsidRPr="00CB5576">
        <w:rPr>
          <w:rFonts w:ascii="Palatino Linotype" w:hAnsi="Palatino Linotype" w:cs="Arial"/>
        </w:rPr>
        <w:t xml:space="preserve"> sujeto del presente estudio, el cual fue registrado en </w:t>
      </w:r>
      <w:r w:rsidRPr="00CB5576">
        <w:rPr>
          <w:rFonts w:ascii="Palatino Linotype" w:hAnsi="Palatino Linotype" w:cs="Arial"/>
          <w:b/>
        </w:rPr>
        <w:t xml:space="preserve">EL SAIMEX, </w:t>
      </w:r>
      <w:r w:rsidRPr="00CB5576">
        <w:rPr>
          <w:rFonts w:ascii="Palatino Linotype" w:hAnsi="Palatino Linotype" w:cs="Arial"/>
          <w:bCs/>
        </w:rPr>
        <w:t>y</w:t>
      </w:r>
      <w:r w:rsidRPr="00CB5576">
        <w:rPr>
          <w:rFonts w:ascii="Palatino Linotype" w:hAnsi="Palatino Linotype" w:cs="Arial"/>
        </w:rPr>
        <w:t xml:space="preserve"> se le asignó el número de expediente </w:t>
      </w:r>
      <w:r w:rsidR="00B14FEF" w:rsidRPr="00CB5576">
        <w:rPr>
          <w:rFonts w:ascii="Palatino Linotype" w:hAnsi="Palatino Linotype" w:cs="Arial"/>
          <w:b/>
          <w:lang w:val="es-ES"/>
        </w:rPr>
        <w:t>09982</w:t>
      </w:r>
      <w:r w:rsidR="00CD3BC9" w:rsidRPr="00CB5576">
        <w:rPr>
          <w:rFonts w:ascii="Palatino Linotype" w:hAnsi="Palatino Linotype" w:cs="Arial"/>
          <w:b/>
          <w:lang w:val="es-ES"/>
        </w:rPr>
        <w:t>/INFOEM/IP/RR/2022</w:t>
      </w:r>
      <w:r w:rsidRPr="00CB5576">
        <w:rPr>
          <w:rFonts w:ascii="Palatino Linotype" w:hAnsi="Palatino Linotype" w:cs="Arial"/>
          <w:b/>
        </w:rPr>
        <w:t>,</w:t>
      </w:r>
      <w:r w:rsidRPr="00CB5576">
        <w:rPr>
          <w:rFonts w:ascii="Palatino Linotype" w:hAnsi="Palatino Linotype" w:cs="Arial"/>
        </w:rPr>
        <w:t xml:space="preserve"> en el que señaló como</w:t>
      </w:r>
      <w:r w:rsidR="00EA6DA7" w:rsidRPr="00CB5576">
        <w:rPr>
          <w:rFonts w:ascii="Palatino Linotype" w:hAnsi="Palatino Linotype" w:cs="Arial"/>
          <w:lang w:val="es-419"/>
        </w:rPr>
        <w:t>:</w:t>
      </w:r>
    </w:p>
    <w:p w14:paraId="758850CB" w14:textId="77777777" w:rsidR="00D8393F" w:rsidRPr="00CB5576" w:rsidRDefault="00D8393F" w:rsidP="0066637D">
      <w:pPr>
        <w:spacing w:line="360" w:lineRule="auto"/>
        <w:jc w:val="both"/>
        <w:rPr>
          <w:rFonts w:ascii="Palatino Linotype" w:hAnsi="Palatino Linotype" w:cs="Arial"/>
          <w:lang w:val="es-419"/>
        </w:rPr>
      </w:pPr>
    </w:p>
    <w:p w14:paraId="1C1F296F" w14:textId="0F46C0C5" w:rsidR="00597612" w:rsidRPr="00CB5576" w:rsidRDefault="00CB5576" w:rsidP="0066637D">
      <w:pPr>
        <w:spacing w:line="360" w:lineRule="auto"/>
        <w:jc w:val="both"/>
        <w:rPr>
          <w:rFonts w:ascii="Palatino Linotype" w:hAnsi="Palatino Linotype" w:cs="Arial"/>
          <w:b/>
        </w:rPr>
      </w:pPr>
      <w:r w:rsidRPr="00CB5576">
        <w:rPr>
          <w:rFonts w:ascii="Palatino Linotype" w:hAnsi="Palatino Linotype" w:cs="Arial"/>
          <w:b/>
        </w:rPr>
        <w:t>Acto</w:t>
      </w:r>
      <w:r w:rsidR="000171D8" w:rsidRPr="00CB5576">
        <w:rPr>
          <w:rFonts w:ascii="Palatino Linotype" w:hAnsi="Palatino Linotype" w:cs="Arial"/>
          <w:b/>
        </w:rPr>
        <w:t xml:space="preserve"> impugnado</w:t>
      </w:r>
      <w:r w:rsidR="00EA6DA7" w:rsidRPr="00CB5576">
        <w:rPr>
          <w:rFonts w:ascii="Palatino Linotype" w:hAnsi="Palatino Linotype" w:cs="Arial"/>
          <w:b/>
        </w:rPr>
        <w:t>:</w:t>
      </w:r>
    </w:p>
    <w:p w14:paraId="4981CCD3" w14:textId="4C4740A6" w:rsidR="00EA6DA7" w:rsidRPr="00CB5576" w:rsidRDefault="00EA6DA7" w:rsidP="00D0570C">
      <w:pPr>
        <w:tabs>
          <w:tab w:val="left" w:pos="851"/>
        </w:tabs>
        <w:ind w:left="851" w:right="901"/>
        <w:jc w:val="both"/>
        <w:rPr>
          <w:rFonts w:ascii="Palatino Linotype" w:hAnsi="Palatino Linotype" w:cs="Arial"/>
        </w:rPr>
      </w:pPr>
      <w:r w:rsidRPr="00CB5576">
        <w:rPr>
          <w:rFonts w:ascii="Palatino Linotype" w:hAnsi="Palatino Linotype" w:cs="Arial"/>
          <w:i/>
        </w:rPr>
        <w:t>“</w:t>
      </w:r>
      <w:r w:rsidR="00B14FEF" w:rsidRPr="00CB5576">
        <w:rPr>
          <w:rFonts w:ascii="Palatino Linotype" w:hAnsi="Palatino Linotype" w:cs="Arial"/>
          <w:i/>
        </w:rPr>
        <w:t xml:space="preserve">Se solicitó la siguiente información y la respuesta fue deficiente: 1.¿Cuál es el estado de proveedores y acreedores del H. ayuntamiento de enero del 2021 a la fecha? 2. ¿Cuántos eventos públicos ha tenido cada dirección del h. ayuntamiento especificando impresión de vinil lonas, renta de audio y/o sillas, botellas de agua, arreglos florales, </w:t>
      </w:r>
      <w:proofErr w:type="spellStart"/>
      <w:r w:rsidR="00B14FEF" w:rsidRPr="00CB5576">
        <w:rPr>
          <w:rFonts w:ascii="Palatino Linotype" w:hAnsi="Palatino Linotype" w:cs="Arial"/>
          <w:i/>
        </w:rPr>
        <w:t>coffe</w:t>
      </w:r>
      <w:proofErr w:type="spellEnd"/>
      <w:r w:rsidR="00B14FEF" w:rsidRPr="00CB5576">
        <w:rPr>
          <w:rFonts w:ascii="Palatino Linotype" w:hAnsi="Palatino Linotype" w:cs="Arial"/>
          <w:i/>
        </w:rPr>
        <w:t xml:space="preserve"> break, etc.? Empresa que se contrató, monto de dinero que se pagó por cada servicio en cada evento desde enero 2022 3. ¿El gobierno municipal renta anuncios espectaculares? ¿Cuál es su ubicación, costo inicial y de renta mensual? 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w:t>
      </w:r>
      <w:r w:rsidRPr="00CB5576">
        <w:rPr>
          <w:rFonts w:ascii="Palatino Linotype" w:hAnsi="Palatino Linotype" w:cs="Arial"/>
          <w:i/>
        </w:rPr>
        <w:t xml:space="preserve">” </w:t>
      </w:r>
      <w:r w:rsidRPr="00CB5576">
        <w:rPr>
          <w:rFonts w:ascii="Palatino Linotype" w:hAnsi="Palatino Linotype" w:cs="Arial"/>
        </w:rPr>
        <w:t>(</w:t>
      </w:r>
      <w:r w:rsidR="00FD0CD3" w:rsidRPr="00CB5576">
        <w:rPr>
          <w:rFonts w:ascii="Palatino Linotype" w:hAnsi="Palatino Linotype" w:cs="Arial"/>
        </w:rPr>
        <w:t>S</w:t>
      </w:r>
      <w:r w:rsidRPr="00CB5576">
        <w:rPr>
          <w:rFonts w:ascii="Palatino Linotype" w:hAnsi="Palatino Linotype" w:cs="Arial"/>
        </w:rPr>
        <w:t>ic)</w:t>
      </w:r>
      <w:r w:rsidR="00FF339D" w:rsidRPr="00CB5576">
        <w:rPr>
          <w:rFonts w:ascii="Palatino Linotype" w:hAnsi="Palatino Linotype" w:cs="Arial"/>
        </w:rPr>
        <w:t>.</w:t>
      </w:r>
    </w:p>
    <w:p w14:paraId="0B51521E" w14:textId="77777777" w:rsidR="00C84D41" w:rsidRPr="00CB5576" w:rsidRDefault="00C84D41" w:rsidP="00D0570C">
      <w:pPr>
        <w:tabs>
          <w:tab w:val="left" w:pos="851"/>
        </w:tabs>
        <w:ind w:left="851" w:right="901"/>
        <w:jc w:val="both"/>
        <w:rPr>
          <w:rFonts w:ascii="Palatino Linotype" w:hAnsi="Palatino Linotype" w:cs="Arial"/>
        </w:rPr>
      </w:pPr>
    </w:p>
    <w:p w14:paraId="7A4D876D" w14:textId="5CCCE173" w:rsidR="00C84D41" w:rsidRPr="00CB5576" w:rsidRDefault="006D1795" w:rsidP="00C84D41">
      <w:pPr>
        <w:spacing w:line="360" w:lineRule="auto"/>
        <w:jc w:val="both"/>
        <w:rPr>
          <w:rFonts w:ascii="Palatino Linotype" w:hAnsi="Palatino Linotype" w:cs="Arial"/>
          <w:b/>
        </w:rPr>
      </w:pPr>
      <w:r w:rsidRPr="00CB5576">
        <w:rPr>
          <w:rFonts w:ascii="Palatino Linotype" w:hAnsi="Palatino Linotype" w:cs="Arial"/>
          <w:b/>
          <w:lang w:val="es-419"/>
        </w:rPr>
        <w:t>Razone</w:t>
      </w:r>
      <w:r w:rsidR="00C84D41" w:rsidRPr="00CB5576">
        <w:rPr>
          <w:rFonts w:ascii="Palatino Linotype" w:hAnsi="Palatino Linotype" w:cs="Arial"/>
          <w:b/>
          <w:lang w:val="es-419"/>
        </w:rPr>
        <w:t>s o motivos de Inconformidad</w:t>
      </w:r>
      <w:r w:rsidR="00C84D41" w:rsidRPr="00CB5576">
        <w:rPr>
          <w:rFonts w:ascii="Palatino Linotype" w:hAnsi="Palatino Linotype" w:cs="Arial"/>
          <w:b/>
        </w:rPr>
        <w:t>:</w:t>
      </w:r>
    </w:p>
    <w:p w14:paraId="2310BC73" w14:textId="661B945B" w:rsidR="00C84D41" w:rsidRPr="00CB5576" w:rsidRDefault="00C84D41" w:rsidP="00C84D41">
      <w:pPr>
        <w:tabs>
          <w:tab w:val="left" w:pos="851"/>
        </w:tabs>
        <w:ind w:left="851" w:right="901"/>
        <w:jc w:val="both"/>
        <w:rPr>
          <w:rFonts w:ascii="Palatino Linotype" w:hAnsi="Palatino Linotype" w:cs="Arial"/>
        </w:rPr>
      </w:pPr>
      <w:r w:rsidRPr="00CB5576">
        <w:rPr>
          <w:rFonts w:ascii="Palatino Linotype" w:hAnsi="Palatino Linotype" w:cs="Arial"/>
          <w:i/>
        </w:rPr>
        <w:t>“</w:t>
      </w:r>
      <w:r w:rsidR="00B14FEF" w:rsidRPr="00CB5576">
        <w:rPr>
          <w:rFonts w:ascii="Palatino Linotype" w:hAnsi="Palatino Linotype" w:cs="Arial"/>
          <w:i/>
        </w:rPr>
        <w:t xml:space="preserve">Saludos cordiales al remitente. La solicitud de transparencia correspondiente al número de folio 00068/ACULCO/IP/2022 emitida el día 29 de marzo de 2022 </w:t>
      </w:r>
      <w:r w:rsidR="00B14FEF" w:rsidRPr="00CB5576">
        <w:rPr>
          <w:rFonts w:ascii="Palatino Linotype" w:hAnsi="Palatino Linotype" w:cs="Arial"/>
          <w:b/>
          <w:i/>
        </w:rPr>
        <w:t>fue respondida de forma incompleta porque no se resolvieron los cuestionamientos: 1.¿Cuál es el estado de proveedores y acreedores del H. ayuntamiento de enero del 2021 a la fecha?</w:t>
      </w:r>
      <w:r w:rsidR="00B14FEF" w:rsidRPr="00CB5576">
        <w:rPr>
          <w:rFonts w:ascii="Palatino Linotype" w:hAnsi="Palatino Linotype" w:cs="Arial"/>
          <w:i/>
        </w:rPr>
        <w:t xml:space="preserve"> </w:t>
      </w:r>
      <w:r w:rsidR="00B14FEF" w:rsidRPr="00CB5576">
        <w:rPr>
          <w:rFonts w:ascii="Palatino Linotype" w:hAnsi="Palatino Linotype" w:cs="Arial"/>
          <w:i/>
          <w:u w:val="single"/>
        </w:rPr>
        <w:t xml:space="preserve">2. ¿Cuántos eventos públicos ha tenido cada dirección del h. ayuntamiento especificando impresión de vinil lonas, renta de audio y/o sillas, botellas de agua, arreglos florales, </w:t>
      </w:r>
      <w:proofErr w:type="spellStart"/>
      <w:r w:rsidR="00B14FEF" w:rsidRPr="00CB5576">
        <w:rPr>
          <w:rFonts w:ascii="Palatino Linotype" w:hAnsi="Palatino Linotype" w:cs="Arial"/>
          <w:i/>
          <w:u w:val="single"/>
        </w:rPr>
        <w:t>coffe</w:t>
      </w:r>
      <w:proofErr w:type="spellEnd"/>
      <w:r w:rsidR="00B14FEF" w:rsidRPr="00CB5576">
        <w:rPr>
          <w:rFonts w:ascii="Palatino Linotype" w:hAnsi="Palatino Linotype" w:cs="Arial"/>
          <w:i/>
          <w:u w:val="single"/>
        </w:rPr>
        <w:t xml:space="preserve"> break, etc.? Empresa que se contrató, monto de dinero que se pagó por cada servicio en cada evento desde enero 2022</w:t>
      </w:r>
      <w:r w:rsidR="00B14FEF" w:rsidRPr="00CB5576">
        <w:rPr>
          <w:rFonts w:ascii="Palatino Linotype" w:hAnsi="Palatino Linotype" w:cs="Arial"/>
          <w:i/>
        </w:rPr>
        <w:t xml:space="preserve"> </w:t>
      </w:r>
      <w:r w:rsidR="00B14FEF" w:rsidRPr="00CB5576">
        <w:rPr>
          <w:rFonts w:ascii="Palatino Linotype" w:hAnsi="Palatino Linotype" w:cs="Arial"/>
          <w:b/>
          <w:i/>
        </w:rPr>
        <w:t>3. ¿El gobierno municipal renta anuncios espectaculares? ¿Cuál es su ubicación, costo inicial y de renta mensual?</w:t>
      </w:r>
      <w:r w:rsidR="00B14FEF" w:rsidRPr="00CB5576">
        <w:rPr>
          <w:rFonts w:ascii="Palatino Linotype" w:hAnsi="Palatino Linotype" w:cs="Arial"/>
          <w:i/>
        </w:rPr>
        <w:t xml:space="preserve"> </w:t>
      </w:r>
      <w:r w:rsidR="00B14FEF" w:rsidRPr="00CB5576">
        <w:rPr>
          <w:rFonts w:ascii="Palatino Linotype" w:hAnsi="Palatino Linotype" w:cs="Arial"/>
          <w:i/>
          <w:u w:val="single"/>
        </w:rPr>
        <w:t>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w:t>
      </w:r>
      <w:r w:rsidR="00B14FEF" w:rsidRPr="00CB5576">
        <w:rPr>
          <w:rFonts w:ascii="Palatino Linotype" w:hAnsi="Palatino Linotype" w:cs="Arial"/>
          <w:i/>
        </w:rPr>
        <w:t>. Con fundamento en la LEY DE TRANSPARENCIA Y ACCESO A LA INFORMACIÓN PÚBLICA DEL ESTADO DE MÉXICO Y MUNICIPIOS argumento lo siguiente: El ayuntamiento de Aculco es un sujeto obligado a transparentar y permitir el acceso a la información, esto con base en lo dispuesto en el artículo 23. El artículo 7 fundamenta que el Estado de México garantiza que toda persona al acceso a la información, siempre que sean correspondientes a recursos públicos o actos de autoridad. Siendo omitidas varias respuestas la integralidad de ellas es cuestionable porque los artículos 9, 11 y 76 ratifican que el sujeto obligado debería proporcionar completa y enteramente la información solicitada. El sujeto obligado concorde al artículo 24 incumplió con una de sus responsabilidades: Dar acceso a la información pública que le sea requerida, en los términos de la Ley General, esta Ley y demás disposiciones jurídicas aplicables. En aras del término de este Recurso de Revisión se agrega que de acuerdo al artículo 92 en las fracciones XXXVI, XXVII y XXII, y todo el inciso A las preguntas se encontraban dentro de las obligaciones de transparencia comunes. En atención a lo anterior solicito que se complete la información referente a mi solicitud a la brevedad. Sin más por el momento agradezco su atención.</w:t>
      </w:r>
      <w:r w:rsidRPr="00CB5576">
        <w:rPr>
          <w:rFonts w:ascii="Palatino Linotype" w:hAnsi="Palatino Linotype" w:cs="Arial"/>
          <w:i/>
        </w:rPr>
        <w:t xml:space="preserve">” </w:t>
      </w:r>
      <w:r w:rsidRPr="00CB5576">
        <w:rPr>
          <w:rFonts w:ascii="Palatino Linotype" w:hAnsi="Palatino Linotype" w:cs="Arial"/>
        </w:rPr>
        <w:t>(Sic).</w:t>
      </w:r>
    </w:p>
    <w:p w14:paraId="541A59E6" w14:textId="77777777" w:rsidR="00C84D41" w:rsidRPr="00CB5576" w:rsidRDefault="00C84D41" w:rsidP="00C84D41">
      <w:pPr>
        <w:tabs>
          <w:tab w:val="left" w:pos="851"/>
        </w:tabs>
        <w:ind w:left="851" w:right="901"/>
        <w:jc w:val="both"/>
        <w:rPr>
          <w:rFonts w:ascii="Palatino Linotype" w:hAnsi="Palatino Linotype" w:cs="Arial"/>
        </w:rPr>
      </w:pPr>
    </w:p>
    <w:p w14:paraId="678B3F4B" w14:textId="77777777" w:rsidR="00D0570C" w:rsidRPr="00CB5576" w:rsidRDefault="00D0570C" w:rsidP="00E437E8">
      <w:pPr>
        <w:tabs>
          <w:tab w:val="left" w:pos="851"/>
        </w:tabs>
        <w:ind w:right="901"/>
        <w:jc w:val="both"/>
        <w:rPr>
          <w:rFonts w:ascii="Palatino Linotype" w:hAnsi="Palatino Linotype" w:cs="Arial"/>
          <w:i/>
        </w:rPr>
      </w:pPr>
    </w:p>
    <w:p w14:paraId="11CDF804" w14:textId="285E0721" w:rsidR="007D38BB" w:rsidRPr="00CB5576" w:rsidRDefault="008236F3" w:rsidP="0066637D">
      <w:pPr>
        <w:spacing w:line="360" w:lineRule="auto"/>
        <w:jc w:val="both"/>
        <w:rPr>
          <w:rFonts w:ascii="Palatino Linotype" w:hAnsi="Palatino Linotype" w:cs="Arial"/>
          <w:b/>
        </w:rPr>
      </w:pPr>
      <w:r w:rsidRPr="00CB5576">
        <w:rPr>
          <w:rFonts w:ascii="Palatino Linotype" w:hAnsi="Palatino Linotype" w:cs="Arial"/>
          <w:b/>
        </w:rPr>
        <w:t>V</w:t>
      </w:r>
      <w:r w:rsidR="00CB5576">
        <w:rPr>
          <w:rFonts w:ascii="Palatino Linotype" w:hAnsi="Palatino Linotype" w:cs="Arial"/>
          <w:b/>
        </w:rPr>
        <w:t>II</w:t>
      </w:r>
      <w:r w:rsidR="000171D8" w:rsidRPr="00CB5576">
        <w:rPr>
          <w:rFonts w:ascii="Palatino Linotype" w:hAnsi="Palatino Linotype" w:cs="Arial"/>
          <w:b/>
        </w:rPr>
        <w:t xml:space="preserve">. </w:t>
      </w:r>
      <w:r w:rsidR="007D38BB" w:rsidRPr="00CB5576">
        <w:rPr>
          <w:rFonts w:ascii="Palatino Linotype" w:hAnsi="Palatino Linotype" w:cs="Arial"/>
          <w:b/>
        </w:rPr>
        <w:t xml:space="preserve">Del turno del </w:t>
      </w:r>
      <w:r w:rsidR="00D86297" w:rsidRPr="00CB5576">
        <w:rPr>
          <w:rFonts w:ascii="Palatino Linotype" w:hAnsi="Palatino Linotype" w:cs="Arial"/>
          <w:b/>
        </w:rPr>
        <w:t>Recurso Revisión</w:t>
      </w:r>
      <w:r w:rsidR="00D8393F" w:rsidRPr="00CB5576">
        <w:rPr>
          <w:rFonts w:ascii="Palatino Linotype" w:hAnsi="Palatino Linotype" w:cs="Arial"/>
          <w:b/>
        </w:rPr>
        <w:t>.</w:t>
      </w:r>
    </w:p>
    <w:p w14:paraId="7F32BE8B" w14:textId="3CD190AE" w:rsidR="001E3F54" w:rsidRPr="00CB5576" w:rsidRDefault="00387010" w:rsidP="00D8393F">
      <w:pPr>
        <w:spacing w:line="360" w:lineRule="auto"/>
        <w:jc w:val="both"/>
        <w:rPr>
          <w:rFonts w:ascii="Palatino Linotype" w:hAnsi="Palatino Linotype" w:cs="Arial"/>
        </w:rPr>
      </w:pPr>
      <w:r w:rsidRPr="00CB5576">
        <w:rPr>
          <w:rFonts w:ascii="Palatino Linotype" w:hAnsi="Palatino Linotype" w:cs="Arial"/>
        </w:rPr>
        <w:t>El</w:t>
      </w:r>
      <w:r w:rsidR="000171D8" w:rsidRPr="00CB5576">
        <w:rPr>
          <w:rFonts w:ascii="Palatino Linotype" w:hAnsi="Palatino Linotype" w:cs="Arial"/>
        </w:rPr>
        <w:t xml:space="preserve"> </w:t>
      </w:r>
      <w:r w:rsidR="00B355E6" w:rsidRPr="00CB5576">
        <w:rPr>
          <w:rFonts w:ascii="Palatino Linotype" w:hAnsi="Palatino Linotype" w:cs="Arial"/>
          <w:b/>
          <w:bCs/>
        </w:rPr>
        <w:t>treinta</w:t>
      </w:r>
      <w:r w:rsidR="005C250B" w:rsidRPr="00CB5576">
        <w:rPr>
          <w:rFonts w:ascii="Palatino Linotype" w:hAnsi="Palatino Linotype" w:cs="Arial"/>
          <w:b/>
          <w:bCs/>
        </w:rPr>
        <w:t xml:space="preserve"> </w:t>
      </w:r>
      <w:r w:rsidR="00CE22BE" w:rsidRPr="00CB5576">
        <w:rPr>
          <w:rFonts w:ascii="Palatino Linotype" w:hAnsi="Palatino Linotype" w:cs="Arial"/>
          <w:b/>
          <w:bCs/>
        </w:rPr>
        <w:t>d</w:t>
      </w:r>
      <w:r w:rsidR="00B41543" w:rsidRPr="00CB5576">
        <w:rPr>
          <w:rFonts w:ascii="Palatino Linotype" w:hAnsi="Palatino Linotype" w:cs="Arial"/>
          <w:b/>
          <w:bCs/>
        </w:rPr>
        <w:t xml:space="preserve">e </w:t>
      </w:r>
      <w:r w:rsidR="004E0F1B" w:rsidRPr="00CB5576">
        <w:rPr>
          <w:rFonts w:ascii="Palatino Linotype" w:hAnsi="Palatino Linotype" w:cs="Arial"/>
          <w:b/>
          <w:bCs/>
        </w:rPr>
        <w:t xml:space="preserve">mayo </w:t>
      </w:r>
      <w:r w:rsidR="005C250B" w:rsidRPr="00CB5576">
        <w:rPr>
          <w:rFonts w:ascii="Palatino Linotype" w:hAnsi="Palatino Linotype" w:cs="Arial"/>
          <w:b/>
          <w:bCs/>
        </w:rPr>
        <w:t>de</w:t>
      </w:r>
      <w:r w:rsidR="00B41543" w:rsidRPr="00CB5576">
        <w:rPr>
          <w:rFonts w:ascii="Palatino Linotype" w:hAnsi="Palatino Linotype" w:cs="Arial"/>
          <w:b/>
          <w:bCs/>
        </w:rPr>
        <w:t xml:space="preserve"> dos mil veintidós</w:t>
      </w:r>
      <w:r w:rsidR="000171D8" w:rsidRPr="00CB5576">
        <w:rPr>
          <w:rFonts w:ascii="Palatino Linotype" w:hAnsi="Palatino Linotype" w:cs="Arial"/>
        </w:rPr>
        <w:t xml:space="preserve">, el </w:t>
      </w:r>
      <w:r w:rsidR="00D8393F" w:rsidRPr="00CB5576">
        <w:rPr>
          <w:rFonts w:ascii="Palatino Linotype" w:hAnsi="Palatino Linotype" w:cs="Arial"/>
        </w:rPr>
        <w:t>medio de impugnación</w:t>
      </w:r>
      <w:r w:rsidR="000171D8" w:rsidRPr="00CB5576">
        <w:rPr>
          <w:rFonts w:ascii="Palatino Linotype" w:hAnsi="Palatino Linotype" w:cs="Arial"/>
        </w:rPr>
        <w:t xml:space="preserve"> que se trata se envió electrónicamente al Instituto de </w:t>
      </w:r>
      <w:r w:rsidR="000171D8" w:rsidRPr="00CB5576">
        <w:rPr>
          <w:rFonts w:ascii="Palatino Linotype" w:eastAsia="Arial Unicode MS" w:hAnsi="Palatino Linotype" w:cs="Arial"/>
        </w:rPr>
        <w:t>Transparencia</w:t>
      </w:r>
      <w:r w:rsidR="000171D8" w:rsidRPr="00CB5576">
        <w:rPr>
          <w:rFonts w:ascii="Palatino Linotype" w:hAnsi="Palatino Linotype" w:cs="Arial"/>
        </w:rPr>
        <w:t xml:space="preserve">, Acceso a la </w:t>
      </w:r>
      <w:r w:rsidR="00D86297" w:rsidRPr="00CB5576">
        <w:rPr>
          <w:rFonts w:ascii="Palatino Linotype" w:hAnsi="Palatino Linotype" w:cs="Arial"/>
        </w:rPr>
        <w:t>Información Pública</w:t>
      </w:r>
      <w:r w:rsidR="000171D8" w:rsidRPr="00CB5576">
        <w:rPr>
          <w:rFonts w:ascii="Palatino Linotype" w:hAnsi="Palatino Linotype" w:cs="Arial"/>
        </w:rPr>
        <w:t xml:space="preserve"> y Protección de Datos Personales del Estado de México y Municipios; </w:t>
      </w:r>
      <w:r w:rsidR="009E2E2C" w:rsidRPr="00CB5576">
        <w:rPr>
          <w:rFonts w:ascii="Palatino Linotype" w:hAnsi="Palatino Linotype" w:cs="Arial"/>
        </w:rPr>
        <w:t xml:space="preserve">por lo que, </w:t>
      </w:r>
      <w:r w:rsidR="000171D8" w:rsidRPr="00CB5576">
        <w:rPr>
          <w:rFonts w:ascii="Palatino Linotype" w:hAnsi="Palatino Linotype" w:cs="Arial"/>
        </w:rPr>
        <w:t xml:space="preserve">con fundamento en el artículo 185, fracción I de la </w:t>
      </w:r>
      <w:r w:rsidR="000171D8" w:rsidRPr="00CB5576">
        <w:rPr>
          <w:rFonts w:ascii="Palatino Linotype" w:hAnsi="Palatino Linotype"/>
        </w:rPr>
        <w:t xml:space="preserve">Ley de Transparencia y Acceso a la </w:t>
      </w:r>
      <w:r w:rsidR="00D86297" w:rsidRPr="00CB5576">
        <w:rPr>
          <w:rFonts w:ascii="Palatino Linotype" w:hAnsi="Palatino Linotype"/>
        </w:rPr>
        <w:t>Información Pública</w:t>
      </w:r>
      <w:r w:rsidR="000171D8" w:rsidRPr="00CB5576">
        <w:rPr>
          <w:rFonts w:ascii="Palatino Linotype" w:hAnsi="Palatino Linotype"/>
        </w:rPr>
        <w:t xml:space="preserve"> del Estado de México y Municipios</w:t>
      </w:r>
      <w:r w:rsidR="000171D8" w:rsidRPr="00CB5576">
        <w:rPr>
          <w:rFonts w:ascii="Palatino Linotype" w:hAnsi="Palatino Linotype" w:cs="Arial"/>
        </w:rPr>
        <w:t xml:space="preserve">, se turnó </w:t>
      </w:r>
      <w:r w:rsidR="00727578" w:rsidRPr="00CB5576">
        <w:rPr>
          <w:rFonts w:ascii="Palatino Linotype" w:hAnsi="Palatino Linotype" w:cs="Arial"/>
        </w:rPr>
        <w:t xml:space="preserve">mediante </w:t>
      </w:r>
      <w:r w:rsidR="00727578" w:rsidRPr="00CB5576">
        <w:rPr>
          <w:rFonts w:ascii="Palatino Linotype" w:hAnsi="Palatino Linotype" w:cs="Arial"/>
          <w:b/>
        </w:rPr>
        <w:t xml:space="preserve">EL </w:t>
      </w:r>
      <w:r w:rsidR="000171D8" w:rsidRPr="00CB5576">
        <w:rPr>
          <w:rFonts w:ascii="Palatino Linotype" w:eastAsia="Arial Unicode MS" w:hAnsi="Palatino Linotype" w:cs="Arial"/>
          <w:b/>
        </w:rPr>
        <w:t>SAIMEX</w:t>
      </w:r>
      <w:r w:rsidR="00B41543" w:rsidRPr="00CB5576">
        <w:rPr>
          <w:rFonts w:ascii="Palatino Linotype" w:hAnsi="Palatino Linotype"/>
        </w:rPr>
        <w:t xml:space="preserve">, </w:t>
      </w:r>
      <w:r w:rsidR="00A20CBF" w:rsidRPr="00CB5576">
        <w:rPr>
          <w:rFonts w:ascii="Palatino Linotype" w:hAnsi="Palatino Linotype"/>
        </w:rPr>
        <w:t>a</w:t>
      </w:r>
      <w:r w:rsidR="00D8393F" w:rsidRPr="00CB5576">
        <w:rPr>
          <w:rFonts w:ascii="Palatino Linotype" w:hAnsi="Palatino Linotype"/>
        </w:rPr>
        <w:t xml:space="preserve"> </w:t>
      </w:r>
      <w:r w:rsidR="00A20CBF" w:rsidRPr="00CB5576">
        <w:rPr>
          <w:rFonts w:ascii="Palatino Linotype" w:hAnsi="Palatino Linotype"/>
          <w:lang w:val="es-419"/>
        </w:rPr>
        <w:t>l</w:t>
      </w:r>
      <w:r w:rsidR="00D8393F" w:rsidRPr="00CB5576">
        <w:rPr>
          <w:rFonts w:ascii="Palatino Linotype" w:hAnsi="Palatino Linotype"/>
        </w:rPr>
        <w:t>a</w:t>
      </w:r>
      <w:r w:rsidR="00CE22BE" w:rsidRPr="00CB5576">
        <w:rPr>
          <w:rFonts w:ascii="Palatino Linotype" w:hAnsi="Palatino Linotype"/>
        </w:rPr>
        <w:t xml:space="preserve"> </w:t>
      </w:r>
      <w:r w:rsidR="0046481A" w:rsidRPr="00CB5576">
        <w:rPr>
          <w:rFonts w:ascii="Palatino Linotype" w:hAnsi="Palatino Linotype"/>
          <w:b/>
        </w:rPr>
        <w:t>C</w:t>
      </w:r>
      <w:r w:rsidR="000171D8" w:rsidRPr="00CB5576">
        <w:rPr>
          <w:rFonts w:ascii="Palatino Linotype" w:hAnsi="Palatino Linotype" w:cs="Arial"/>
          <w:b/>
        </w:rPr>
        <w:t>omisionad</w:t>
      </w:r>
      <w:r w:rsidR="00D8393F" w:rsidRPr="00CB5576">
        <w:rPr>
          <w:rFonts w:ascii="Palatino Linotype" w:hAnsi="Palatino Linotype" w:cs="Arial"/>
          <w:b/>
        </w:rPr>
        <w:t>a</w:t>
      </w:r>
      <w:r w:rsidR="00F02503" w:rsidRPr="00CB5576">
        <w:rPr>
          <w:rFonts w:ascii="Palatino Linotype" w:hAnsi="Palatino Linotype" w:cs="Arial"/>
        </w:rPr>
        <w:t xml:space="preserve"> </w:t>
      </w:r>
      <w:r w:rsidR="00E1073B" w:rsidRPr="00CB5576">
        <w:rPr>
          <w:rFonts w:ascii="Palatino Linotype" w:hAnsi="Palatino Linotype" w:cs="Arial"/>
          <w:b/>
        </w:rPr>
        <w:t>Sharon Cristina Morales Martínez</w:t>
      </w:r>
      <w:r w:rsidR="000171D8" w:rsidRPr="00CB5576">
        <w:rPr>
          <w:rFonts w:ascii="Palatino Linotype" w:hAnsi="Palatino Linotype" w:cs="Arial"/>
        </w:rPr>
        <w:t xml:space="preserve"> a efecto de decretar su admisión o desechamiento.</w:t>
      </w:r>
    </w:p>
    <w:p w14:paraId="3A385FCC" w14:textId="77777777" w:rsidR="004F4D78" w:rsidRPr="00CB5576" w:rsidRDefault="004F4D78" w:rsidP="00D8393F">
      <w:pPr>
        <w:spacing w:line="360" w:lineRule="auto"/>
        <w:jc w:val="both"/>
        <w:rPr>
          <w:rFonts w:ascii="Palatino Linotype" w:hAnsi="Palatino Linotype" w:cs="Arial"/>
        </w:rPr>
      </w:pPr>
    </w:p>
    <w:p w14:paraId="6E2E972C" w14:textId="65595861" w:rsidR="007D38BB" w:rsidRPr="00CB5576" w:rsidRDefault="007D38BB" w:rsidP="0066637D">
      <w:pPr>
        <w:tabs>
          <w:tab w:val="center" w:pos="4252"/>
          <w:tab w:val="right" w:pos="8504"/>
        </w:tabs>
        <w:spacing w:line="360" w:lineRule="auto"/>
        <w:jc w:val="both"/>
        <w:rPr>
          <w:rFonts w:ascii="Palatino Linotype" w:hAnsi="Palatino Linotype" w:cs="Arial"/>
          <w:b/>
        </w:rPr>
      </w:pPr>
      <w:r w:rsidRPr="00CB5576">
        <w:rPr>
          <w:rFonts w:ascii="Palatino Linotype" w:hAnsi="Palatino Linotype" w:cs="Arial"/>
          <w:b/>
        </w:rPr>
        <w:t xml:space="preserve">a) Admisión del </w:t>
      </w:r>
      <w:r w:rsidR="00D86297" w:rsidRPr="00CB5576">
        <w:rPr>
          <w:rFonts w:ascii="Palatino Linotype" w:hAnsi="Palatino Linotype" w:cs="Arial"/>
          <w:b/>
        </w:rPr>
        <w:t>Recurso Revisión</w:t>
      </w:r>
      <w:r w:rsidR="00D8393F" w:rsidRPr="00CB5576">
        <w:rPr>
          <w:rFonts w:ascii="Palatino Linotype" w:hAnsi="Palatino Linotype" w:cs="Arial"/>
          <w:b/>
        </w:rPr>
        <w:t>.</w:t>
      </w:r>
    </w:p>
    <w:p w14:paraId="7B625BB9" w14:textId="34073B72" w:rsidR="000171D8" w:rsidRPr="00CB5576" w:rsidRDefault="000171D8" w:rsidP="0066637D">
      <w:pPr>
        <w:tabs>
          <w:tab w:val="center" w:pos="4252"/>
          <w:tab w:val="right" w:pos="8504"/>
        </w:tabs>
        <w:spacing w:line="360" w:lineRule="auto"/>
        <w:jc w:val="both"/>
        <w:rPr>
          <w:rFonts w:ascii="Palatino Linotype" w:hAnsi="Palatino Linotype" w:cs="Arial"/>
        </w:rPr>
      </w:pPr>
      <w:r w:rsidRPr="00CB5576">
        <w:rPr>
          <w:rFonts w:ascii="Palatino Linotype" w:hAnsi="Palatino Linotype" w:cs="Arial"/>
        </w:rPr>
        <w:t>De las constancias del expediente electrónico del</w:t>
      </w:r>
      <w:r w:rsidRPr="00CB5576">
        <w:rPr>
          <w:rFonts w:ascii="Palatino Linotype" w:hAnsi="Palatino Linotype" w:cs="Arial"/>
          <w:b/>
        </w:rPr>
        <w:t xml:space="preserve"> SAIMEX</w:t>
      </w:r>
      <w:r w:rsidRPr="00CB5576">
        <w:rPr>
          <w:rFonts w:ascii="Palatino Linotype" w:hAnsi="Palatino Linotype" w:cs="Arial"/>
        </w:rPr>
        <w:t xml:space="preserve">, se advierte que </w:t>
      </w:r>
      <w:r w:rsidR="00727578" w:rsidRPr="00CB5576">
        <w:rPr>
          <w:rFonts w:ascii="Palatino Linotype" w:hAnsi="Palatino Linotype" w:cs="Arial"/>
        </w:rPr>
        <w:t>el</w:t>
      </w:r>
      <w:r w:rsidRPr="00CB5576">
        <w:rPr>
          <w:rFonts w:ascii="Palatino Linotype" w:hAnsi="Palatino Linotype" w:cs="Arial"/>
        </w:rPr>
        <w:t xml:space="preserve"> </w:t>
      </w:r>
      <w:r w:rsidR="00B355E6" w:rsidRPr="00CB5576">
        <w:rPr>
          <w:rFonts w:ascii="Palatino Linotype" w:hAnsi="Palatino Linotype" w:cs="Arial"/>
          <w:b/>
        </w:rPr>
        <w:t xml:space="preserve">treinta y uno </w:t>
      </w:r>
      <w:r w:rsidR="005C250B" w:rsidRPr="00CB5576">
        <w:rPr>
          <w:rFonts w:ascii="Palatino Linotype" w:hAnsi="Palatino Linotype" w:cs="Arial"/>
          <w:b/>
          <w:bCs/>
        </w:rPr>
        <w:t xml:space="preserve">de </w:t>
      </w:r>
      <w:r w:rsidR="004E0F1B" w:rsidRPr="00CB5576">
        <w:rPr>
          <w:rFonts w:ascii="Palatino Linotype" w:hAnsi="Palatino Linotype" w:cs="Arial"/>
          <w:b/>
          <w:bCs/>
        </w:rPr>
        <w:t xml:space="preserve">mayo </w:t>
      </w:r>
      <w:r w:rsidR="00B41543" w:rsidRPr="00CB5576">
        <w:rPr>
          <w:rFonts w:ascii="Palatino Linotype" w:hAnsi="Palatino Linotype" w:cs="Arial"/>
          <w:b/>
          <w:bCs/>
        </w:rPr>
        <w:t>de dos mil veintidós</w:t>
      </w:r>
      <w:r w:rsidRPr="00CB5576">
        <w:rPr>
          <w:rFonts w:ascii="Palatino Linotype" w:hAnsi="Palatino Linotype" w:cs="Arial"/>
        </w:rPr>
        <w:t xml:space="preserve">, se </w:t>
      </w:r>
      <w:r w:rsidR="004D1753" w:rsidRPr="00CB5576">
        <w:rPr>
          <w:rFonts w:ascii="Palatino Linotype" w:hAnsi="Palatino Linotype" w:cs="Arial"/>
        </w:rPr>
        <w:t>notificó</w:t>
      </w:r>
      <w:r w:rsidRPr="00CB5576">
        <w:rPr>
          <w:rFonts w:ascii="Palatino Linotype" w:hAnsi="Palatino Linotype" w:cs="Arial"/>
        </w:rPr>
        <w:t xml:space="preserve"> la admisión a trámite del </w:t>
      </w:r>
      <w:r w:rsidR="00D86297" w:rsidRPr="00CB5576">
        <w:rPr>
          <w:rFonts w:ascii="Palatino Linotype" w:hAnsi="Palatino Linotype" w:cs="Arial"/>
        </w:rPr>
        <w:t>Recurso Revisión</w:t>
      </w:r>
      <w:r w:rsidRPr="00CB5576">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B5576">
        <w:rPr>
          <w:rFonts w:ascii="Palatino Linotype" w:hAnsi="Palatino Linotype" w:cs="Arial"/>
        </w:rPr>
        <w:t>Información Pública</w:t>
      </w:r>
      <w:r w:rsidRPr="00CB5576">
        <w:rPr>
          <w:rFonts w:ascii="Palatino Linotype" w:hAnsi="Palatino Linotype" w:cs="Arial"/>
        </w:rPr>
        <w:t xml:space="preserve"> del Estado de México y Municipios</w:t>
      </w:r>
      <w:r w:rsidR="00F74A05" w:rsidRPr="00CB5576">
        <w:rPr>
          <w:rFonts w:ascii="Palatino Linotype" w:hAnsi="Palatino Linotype" w:cs="Arial"/>
        </w:rPr>
        <w:t>;</w:t>
      </w:r>
      <w:r w:rsidRPr="00CB5576">
        <w:rPr>
          <w:rFonts w:ascii="Palatino Linotype" w:hAnsi="Palatino Linotype" w:cs="Arial"/>
        </w:rPr>
        <w:t xml:space="preserve"> </w:t>
      </w:r>
      <w:r w:rsidR="00754D7E" w:rsidRPr="00CB5576">
        <w:rPr>
          <w:rFonts w:ascii="Palatino Linotype" w:hAnsi="Palatino Linotype" w:cs="Arial"/>
          <w:b/>
        </w:rPr>
        <w:t>EL RECURRENTE</w:t>
      </w:r>
      <w:r w:rsidR="00F74A05" w:rsidRPr="00CB5576">
        <w:rPr>
          <w:rFonts w:ascii="Palatino Linotype" w:hAnsi="Palatino Linotype" w:cs="Arial"/>
          <w:b/>
        </w:rPr>
        <w:t xml:space="preserve"> </w:t>
      </w:r>
      <w:r w:rsidRPr="00CB5576">
        <w:rPr>
          <w:rFonts w:ascii="Palatino Linotype" w:hAnsi="Palatino Linotype" w:cs="Arial"/>
        </w:rPr>
        <w:t>manifestara</w:t>
      </w:r>
      <w:r w:rsidR="00F74A05" w:rsidRPr="00CB5576">
        <w:rPr>
          <w:rFonts w:ascii="Palatino Linotype" w:hAnsi="Palatino Linotype" w:cs="Arial"/>
        </w:rPr>
        <w:t xml:space="preserve"> </w:t>
      </w:r>
      <w:r w:rsidRPr="00CB5576">
        <w:rPr>
          <w:rFonts w:ascii="Palatino Linotype" w:hAnsi="Palatino Linotype" w:cs="Arial"/>
        </w:rPr>
        <w:t xml:space="preserve">lo que a su derecho conviniera, a efecto de presentar pruebas </w:t>
      </w:r>
      <w:r w:rsidR="00727578" w:rsidRPr="00CB5576">
        <w:rPr>
          <w:rFonts w:ascii="Palatino Linotype" w:hAnsi="Palatino Linotype" w:cs="Arial"/>
        </w:rPr>
        <w:t>o</w:t>
      </w:r>
      <w:r w:rsidRPr="00CB5576">
        <w:rPr>
          <w:rFonts w:ascii="Palatino Linotype" w:hAnsi="Palatino Linotype" w:cs="Arial"/>
        </w:rPr>
        <w:t xml:space="preserve"> alegatos</w:t>
      </w:r>
      <w:r w:rsidR="00727578" w:rsidRPr="00CB5576">
        <w:rPr>
          <w:rFonts w:ascii="Palatino Linotype" w:hAnsi="Palatino Linotype" w:cs="Arial"/>
        </w:rPr>
        <w:t xml:space="preserve"> y</w:t>
      </w:r>
      <w:r w:rsidR="00D5111B" w:rsidRPr="00CB5576">
        <w:rPr>
          <w:rFonts w:ascii="Palatino Linotype" w:hAnsi="Palatino Linotype" w:cs="Arial"/>
        </w:rPr>
        <w:t>,</w:t>
      </w:r>
      <w:r w:rsidR="00727578" w:rsidRPr="00CB5576">
        <w:rPr>
          <w:rFonts w:ascii="Palatino Linotype" w:hAnsi="Palatino Linotype" w:cs="Arial"/>
        </w:rPr>
        <w:t xml:space="preserve"> en su caso, </w:t>
      </w:r>
      <w:r w:rsidRPr="00CB5576">
        <w:rPr>
          <w:rFonts w:ascii="Palatino Linotype" w:hAnsi="Palatino Linotype" w:cs="Arial"/>
          <w:b/>
        </w:rPr>
        <w:t xml:space="preserve">EL SUJETO OBLIGADO </w:t>
      </w:r>
      <w:r w:rsidRPr="00CB5576">
        <w:rPr>
          <w:rFonts w:ascii="Palatino Linotype" w:hAnsi="Palatino Linotype" w:cs="Arial"/>
        </w:rPr>
        <w:t>rindiera su</w:t>
      </w:r>
      <w:r w:rsidR="00727578" w:rsidRPr="00CB5576">
        <w:rPr>
          <w:rFonts w:ascii="Palatino Linotype" w:hAnsi="Palatino Linotype" w:cs="Arial"/>
        </w:rPr>
        <w:t xml:space="preserve"> correspondiente </w:t>
      </w:r>
      <w:r w:rsidRPr="00CB5576">
        <w:rPr>
          <w:rFonts w:ascii="Palatino Linotype" w:hAnsi="Palatino Linotype" w:cs="Arial"/>
        </w:rPr>
        <w:t>Informe Justificado.</w:t>
      </w:r>
    </w:p>
    <w:p w14:paraId="700EE037" w14:textId="77777777" w:rsidR="00F74502" w:rsidRPr="00CB5576" w:rsidRDefault="00F74502" w:rsidP="0066637D">
      <w:pPr>
        <w:tabs>
          <w:tab w:val="center" w:pos="4252"/>
          <w:tab w:val="right" w:pos="8504"/>
        </w:tabs>
        <w:spacing w:line="360" w:lineRule="auto"/>
        <w:jc w:val="both"/>
        <w:rPr>
          <w:rFonts w:ascii="Palatino Linotype" w:hAnsi="Palatino Linotype" w:cs="Arial"/>
        </w:rPr>
      </w:pPr>
    </w:p>
    <w:p w14:paraId="28CF2940" w14:textId="6796EEC0" w:rsidR="00F74A05" w:rsidRPr="00CB5576" w:rsidRDefault="006951F3" w:rsidP="0066637D">
      <w:pPr>
        <w:spacing w:line="360" w:lineRule="auto"/>
        <w:jc w:val="both"/>
        <w:rPr>
          <w:rFonts w:ascii="Palatino Linotype" w:eastAsia="Arial Unicode MS" w:hAnsi="Palatino Linotype" w:cs="Arial"/>
          <w:b/>
        </w:rPr>
      </w:pPr>
      <w:r w:rsidRPr="00CB5576">
        <w:rPr>
          <w:rFonts w:ascii="Palatino Linotype" w:eastAsia="Arial Unicode MS" w:hAnsi="Palatino Linotype" w:cs="Arial"/>
          <w:b/>
        </w:rPr>
        <w:t>b</w:t>
      </w:r>
      <w:r w:rsidR="00F74A05" w:rsidRPr="00CB5576">
        <w:rPr>
          <w:rFonts w:ascii="Palatino Linotype" w:eastAsia="Arial Unicode MS" w:hAnsi="Palatino Linotype" w:cs="Arial"/>
          <w:b/>
        </w:rPr>
        <w:t xml:space="preserve">) </w:t>
      </w:r>
      <w:r w:rsidR="00E437E8" w:rsidRPr="00CB5576">
        <w:rPr>
          <w:rFonts w:ascii="Palatino Linotype" w:hAnsi="Palatino Linotype" w:cs="Arial"/>
          <w:b/>
          <w:bCs/>
        </w:rPr>
        <w:t>Manifestaciones.</w:t>
      </w:r>
    </w:p>
    <w:p w14:paraId="7E5D6F63" w14:textId="060859D1" w:rsidR="00DE648C" w:rsidRPr="00CB5576" w:rsidRDefault="003C2C41" w:rsidP="006951F3">
      <w:pPr>
        <w:spacing w:line="360" w:lineRule="auto"/>
        <w:jc w:val="both"/>
        <w:rPr>
          <w:rFonts w:ascii="Palatino Linotype" w:eastAsia="Arial Unicode MS" w:hAnsi="Palatino Linotype" w:cs="Arial"/>
        </w:rPr>
      </w:pPr>
      <w:r w:rsidRPr="00CB5576">
        <w:rPr>
          <w:rFonts w:ascii="Palatino Linotype" w:eastAsia="Arial Unicode MS" w:hAnsi="Palatino Linotype" w:cs="Arial"/>
        </w:rPr>
        <w:t xml:space="preserve">De acuerdo </w:t>
      </w:r>
      <w:r w:rsidR="000171D8" w:rsidRPr="00CB5576">
        <w:rPr>
          <w:rFonts w:ascii="Palatino Linotype" w:eastAsia="Arial Unicode MS" w:hAnsi="Palatino Linotype" w:cs="Arial"/>
        </w:rPr>
        <w:t xml:space="preserve">a las constancias </w:t>
      </w:r>
      <w:r w:rsidRPr="00CB5576">
        <w:rPr>
          <w:rFonts w:ascii="Palatino Linotype" w:eastAsia="Arial Unicode MS" w:hAnsi="Palatino Linotype" w:cs="Arial"/>
        </w:rPr>
        <w:t xml:space="preserve">digitales que obran en </w:t>
      </w:r>
      <w:r w:rsidRPr="00CB5576">
        <w:rPr>
          <w:rFonts w:ascii="Palatino Linotype" w:eastAsia="Arial Unicode MS" w:hAnsi="Palatino Linotype" w:cs="Arial"/>
          <w:b/>
        </w:rPr>
        <w:t>EL</w:t>
      </w:r>
      <w:r w:rsidR="000171D8" w:rsidRPr="00CB5576">
        <w:rPr>
          <w:rFonts w:ascii="Palatino Linotype" w:eastAsia="Arial Unicode MS" w:hAnsi="Palatino Linotype" w:cs="Arial"/>
        </w:rPr>
        <w:t xml:space="preserve"> </w:t>
      </w:r>
      <w:r w:rsidR="000171D8" w:rsidRPr="00CB5576">
        <w:rPr>
          <w:rFonts w:ascii="Palatino Linotype" w:eastAsia="Arial Unicode MS" w:hAnsi="Palatino Linotype" w:cs="Arial"/>
          <w:b/>
        </w:rPr>
        <w:t>SAIMEX</w:t>
      </w:r>
      <w:r w:rsidR="000171D8" w:rsidRPr="00CB5576">
        <w:rPr>
          <w:rFonts w:ascii="Palatino Linotype" w:eastAsia="Arial Unicode MS" w:hAnsi="Palatino Linotype" w:cs="Arial"/>
        </w:rPr>
        <w:t xml:space="preserve"> se desprende que </w:t>
      </w:r>
      <w:r w:rsidRPr="00CB5576">
        <w:rPr>
          <w:rFonts w:ascii="Palatino Linotype" w:eastAsia="Arial Unicode MS" w:hAnsi="Palatino Linotype" w:cs="Arial"/>
        </w:rPr>
        <w:t>conforme</w:t>
      </w:r>
      <w:r w:rsidR="000171D8" w:rsidRPr="00CB5576">
        <w:rPr>
          <w:rFonts w:ascii="Palatino Linotype" w:eastAsia="Arial Unicode MS" w:hAnsi="Palatino Linotype" w:cs="Arial"/>
        </w:rPr>
        <w:t xml:space="preserve"> a </w:t>
      </w:r>
      <w:r w:rsidR="006951F3" w:rsidRPr="00CB5576">
        <w:rPr>
          <w:rFonts w:ascii="Palatino Linotype" w:eastAsia="Arial Unicode MS" w:hAnsi="Palatino Linotype" w:cs="Arial"/>
        </w:rPr>
        <w:t xml:space="preserve">lo dispuesto en el artículo 185, fracciones II y IV </w:t>
      </w:r>
      <w:r w:rsidR="000171D8" w:rsidRPr="00CB5576">
        <w:rPr>
          <w:rFonts w:ascii="Palatino Linotype" w:eastAsia="Arial Unicode MS" w:hAnsi="Palatino Linotype" w:cs="Arial"/>
        </w:rPr>
        <w:t xml:space="preserve">de la Ley de Transparencia y Acceso a la </w:t>
      </w:r>
      <w:r w:rsidR="00D86297" w:rsidRPr="00CB5576">
        <w:rPr>
          <w:rFonts w:ascii="Palatino Linotype" w:eastAsia="Arial Unicode MS" w:hAnsi="Palatino Linotype" w:cs="Arial"/>
        </w:rPr>
        <w:t>Información Pública</w:t>
      </w:r>
      <w:r w:rsidR="000171D8" w:rsidRPr="00CB5576">
        <w:rPr>
          <w:rFonts w:ascii="Palatino Linotype" w:eastAsia="Arial Unicode MS" w:hAnsi="Palatino Linotype" w:cs="Arial"/>
        </w:rPr>
        <w:t xml:space="preserve"> del Estado de México y Municipios, dentro del término legalmente concedido a</w:t>
      </w:r>
      <w:r w:rsidR="00B6479E" w:rsidRPr="00CB5576">
        <w:rPr>
          <w:rFonts w:ascii="Palatino Linotype" w:eastAsia="Arial Unicode MS" w:hAnsi="Palatino Linotype" w:cs="Arial"/>
        </w:rPr>
        <w:t xml:space="preserve"> </w:t>
      </w:r>
      <w:r w:rsidR="00754D7E" w:rsidRPr="00CB5576">
        <w:rPr>
          <w:rFonts w:ascii="Palatino Linotype" w:eastAsia="Arial Unicode MS" w:hAnsi="Palatino Linotype" w:cs="Arial"/>
          <w:b/>
        </w:rPr>
        <w:t>EL RECURRENTE</w:t>
      </w:r>
      <w:r w:rsidR="000171D8" w:rsidRPr="00CB5576">
        <w:rPr>
          <w:rFonts w:ascii="Palatino Linotype" w:eastAsia="Arial Unicode MS" w:hAnsi="Palatino Linotype" w:cs="Arial"/>
        </w:rPr>
        <w:t>, ést</w:t>
      </w:r>
      <w:r w:rsidR="003A2443" w:rsidRPr="00CB5576">
        <w:rPr>
          <w:rFonts w:ascii="Palatino Linotype" w:eastAsia="Arial Unicode MS" w:hAnsi="Palatino Linotype" w:cs="Arial"/>
        </w:rPr>
        <w:t>a</w:t>
      </w:r>
      <w:r w:rsidR="000171D8" w:rsidRPr="00CB5576">
        <w:rPr>
          <w:rFonts w:ascii="Palatino Linotype" w:eastAsia="Arial Unicode MS" w:hAnsi="Palatino Linotype" w:cs="Arial"/>
        </w:rPr>
        <w:t xml:space="preserve"> </w:t>
      </w:r>
      <w:r w:rsidR="006951F3" w:rsidRPr="00CB5576">
        <w:rPr>
          <w:rFonts w:ascii="Palatino Linotype" w:eastAsia="Arial Unicode MS" w:hAnsi="Palatino Linotype" w:cs="Arial"/>
        </w:rPr>
        <w:t>no realizó manifestación alguna</w:t>
      </w:r>
      <w:r w:rsidR="00B6479E" w:rsidRPr="00CB5576">
        <w:rPr>
          <w:rFonts w:ascii="Palatino Linotype" w:eastAsia="Arial Unicode MS" w:hAnsi="Palatino Linotype" w:cs="Arial"/>
        </w:rPr>
        <w:t xml:space="preserve">; </w:t>
      </w:r>
      <w:r w:rsidR="003A2443" w:rsidRPr="00CB5576">
        <w:rPr>
          <w:rFonts w:ascii="Palatino Linotype" w:eastAsia="Arial Unicode MS" w:hAnsi="Palatino Linotype" w:cs="Arial"/>
        </w:rPr>
        <w:t>y</w:t>
      </w:r>
      <w:r w:rsidR="00B6479E" w:rsidRPr="00CB5576">
        <w:rPr>
          <w:rFonts w:ascii="Palatino Linotype" w:eastAsia="Arial Unicode MS" w:hAnsi="Palatino Linotype" w:cs="Arial"/>
        </w:rPr>
        <w:t>,</w:t>
      </w:r>
      <w:r w:rsidR="00E1073B" w:rsidRPr="00CB5576">
        <w:rPr>
          <w:rFonts w:ascii="Palatino Linotype" w:eastAsia="Arial Unicode MS" w:hAnsi="Palatino Linotype" w:cs="Arial"/>
        </w:rPr>
        <w:t xml:space="preserve"> </w:t>
      </w:r>
      <w:r w:rsidR="00E1073B" w:rsidRPr="00CB5576">
        <w:rPr>
          <w:rFonts w:ascii="Palatino Linotype" w:eastAsia="Arial Unicode MS" w:hAnsi="Palatino Linotype" w:cs="Arial"/>
          <w:b/>
        </w:rPr>
        <w:t xml:space="preserve">EL SUJETO OBLIGADO </w:t>
      </w:r>
      <w:r w:rsidR="00B20B77" w:rsidRPr="00CB5576">
        <w:rPr>
          <w:rFonts w:ascii="Palatino Linotype" w:eastAsia="Arial Unicode MS" w:hAnsi="Palatino Linotype" w:cs="Arial"/>
        </w:rPr>
        <w:t>rindió su informe justificado</w:t>
      </w:r>
      <w:r w:rsidR="003A2443" w:rsidRPr="00CB5576">
        <w:rPr>
          <w:rFonts w:ascii="Palatino Linotype" w:eastAsia="Arial Unicode MS" w:hAnsi="Palatino Linotype" w:cs="Arial"/>
        </w:rPr>
        <w:t>,</w:t>
      </w:r>
      <w:r w:rsidR="00E1073B" w:rsidRPr="00CB5576">
        <w:rPr>
          <w:rFonts w:ascii="Palatino Linotype" w:eastAsia="Arial Unicode MS" w:hAnsi="Palatino Linotype" w:cs="Arial"/>
        </w:rPr>
        <w:t xml:space="preserve"> </w:t>
      </w:r>
      <w:r w:rsidR="00ED1B3C" w:rsidRPr="00CB5576">
        <w:rPr>
          <w:rFonts w:ascii="Palatino Linotype" w:eastAsia="Arial Unicode MS" w:hAnsi="Palatino Linotype" w:cs="Arial"/>
        </w:rPr>
        <w:t>mediante los oficios que se muestran a continuación</w:t>
      </w:r>
      <w:r w:rsidR="004632E7" w:rsidRPr="00CB5576">
        <w:rPr>
          <w:rFonts w:ascii="Palatino Linotype" w:eastAsia="Arial Unicode MS" w:hAnsi="Palatino Linotype" w:cs="Arial"/>
        </w:rPr>
        <w:t>:</w:t>
      </w:r>
    </w:p>
    <w:p w14:paraId="13BA25BD" w14:textId="31C2AEE8" w:rsidR="004632E7" w:rsidRPr="00CB5576" w:rsidRDefault="00801C36" w:rsidP="006951F3">
      <w:pPr>
        <w:spacing w:line="360" w:lineRule="auto"/>
        <w:jc w:val="both"/>
        <w:rPr>
          <w:rFonts w:ascii="Palatino Linotype" w:eastAsia="Arial Unicode MS" w:hAnsi="Palatino Linotype" w:cs="Arial"/>
        </w:rPr>
      </w:pPr>
      <w:r w:rsidRPr="00CB5576">
        <w:rPr>
          <w:noProof/>
          <w:lang w:eastAsia="es-MX"/>
        </w:rPr>
        <w:drawing>
          <wp:inline distT="0" distB="0" distL="0" distR="0" wp14:anchorId="14BCC5E3" wp14:editId="17D61CE6">
            <wp:extent cx="5791835" cy="19602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60245"/>
                    </a:xfrm>
                    <a:prstGeom prst="rect">
                      <a:avLst/>
                    </a:prstGeom>
                  </pic:spPr>
                </pic:pic>
              </a:graphicData>
            </a:graphic>
          </wp:inline>
        </w:drawing>
      </w:r>
    </w:p>
    <w:p w14:paraId="1B17C498" w14:textId="096A4BB8" w:rsidR="00CF400A" w:rsidRPr="00CB5576" w:rsidRDefault="00CF400A" w:rsidP="0066637D">
      <w:pPr>
        <w:spacing w:line="360" w:lineRule="auto"/>
        <w:jc w:val="both"/>
        <w:rPr>
          <w:rFonts w:ascii="Palatino Linotype" w:eastAsia="Arial Unicode MS" w:hAnsi="Palatino Linotype" w:cs="Arial"/>
        </w:rPr>
      </w:pPr>
    </w:p>
    <w:p w14:paraId="7DF7A2E5" w14:textId="1EBBA963" w:rsidR="00F21889" w:rsidRDefault="008236B4" w:rsidP="0028330F">
      <w:pPr>
        <w:spacing w:line="360" w:lineRule="auto"/>
        <w:rPr>
          <w:rFonts w:ascii="Palatino Linotype" w:hAnsi="Palatino Linotype" w:cs="Arial"/>
        </w:rPr>
      </w:pPr>
      <w:r w:rsidRPr="00CB5576">
        <w:rPr>
          <w:rFonts w:ascii="Palatino Linotype" w:hAnsi="Palatino Linotype" w:cs="Arial"/>
        </w:rPr>
        <w:t xml:space="preserve">Mismo que fue puesto a la vista del </w:t>
      </w:r>
      <w:r w:rsidRPr="00CB5576">
        <w:rPr>
          <w:rFonts w:ascii="Palatino Linotype" w:hAnsi="Palatino Linotype" w:cs="Arial"/>
          <w:b/>
        </w:rPr>
        <w:t xml:space="preserve">RECURRENTE </w:t>
      </w:r>
      <w:r w:rsidRPr="00CB5576">
        <w:rPr>
          <w:rFonts w:ascii="Palatino Linotype" w:hAnsi="Palatino Linotype" w:cs="Arial"/>
        </w:rPr>
        <w:t xml:space="preserve">el </w:t>
      </w:r>
      <w:r w:rsidR="001F2D50" w:rsidRPr="00CB5576">
        <w:rPr>
          <w:rFonts w:ascii="Palatino Linotype" w:hAnsi="Palatino Linotype" w:cs="Arial"/>
        </w:rPr>
        <w:t>dos</w:t>
      </w:r>
      <w:r w:rsidRPr="00CB5576">
        <w:rPr>
          <w:rFonts w:ascii="Palatino Linotype" w:hAnsi="Palatino Linotype" w:cs="Arial"/>
        </w:rPr>
        <w:t xml:space="preserve"> de </w:t>
      </w:r>
      <w:r w:rsidR="001F2D50" w:rsidRPr="00CB5576">
        <w:rPr>
          <w:rFonts w:ascii="Palatino Linotype" w:hAnsi="Palatino Linotype" w:cs="Arial"/>
        </w:rPr>
        <w:t xml:space="preserve">diciembre </w:t>
      </w:r>
      <w:r w:rsidRPr="00CB5576">
        <w:rPr>
          <w:rFonts w:ascii="Palatino Linotype" w:hAnsi="Palatino Linotype" w:cs="Arial"/>
        </w:rPr>
        <w:t>de dos mil veintidós.</w:t>
      </w:r>
    </w:p>
    <w:p w14:paraId="3A44545B" w14:textId="77777777" w:rsidR="00CB5576" w:rsidRPr="00CB5576" w:rsidRDefault="00CB5576" w:rsidP="0028330F">
      <w:pPr>
        <w:spacing w:line="360" w:lineRule="auto"/>
        <w:rPr>
          <w:rFonts w:ascii="Palatino Linotype" w:hAnsi="Palatino Linotype" w:cs="Arial"/>
        </w:rPr>
      </w:pPr>
    </w:p>
    <w:p w14:paraId="7EC6C786" w14:textId="77777777" w:rsidR="00146CE4" w:rsidRPr="00CB5576" w:rsidRDefault="00146CE4" w:rsidP="00146CE4">
      <w:pPr>
        <w:spacing w:line="360" w:lineRule="auto"/>
        <w:jc w:val="both"/>
        <w:rPr>
          <w:rFonts w:ascii="Palatino Linotype" w:hAnsi="Palatino Linotype"/>
          <w:b/>
        </w:rPr>
      </w:pPr>
      <w:r w:rsidRPr="00CB5576">
        <w:rPr>
          <w:rFonts w:ascii="Palatino Linotype" w:hAnsi="Palatino Linotype"/>
          <w:b/>
        </w:rPr>
        <w:t>c) Acuerdo de ampliación:</w:t>
      </w:r>
    </w:p>
    <w:p w14:paraId="2AE14C54" w14:textId="5F1CE0A7" w:rsidR="00146CE4" w:rsidRPr="00CB5576" w:rsidRDefault="00146CE4" w:rsidP="00146CE4">
      <w:pPr>
        <w:pStyle w:val="Prrafodelista"/>
        <w:spacing w:line="360" w:lineRule="auto"/>
        <w:ind w:left="0"/>
        <w:jc w:val="both"/>
        <w:rPr>
          <w:rFonts w:ascii="Palatino Linotype" w:hAnsi="Palatino Linotype" w:cs="Arial"/>
          <w:lang w:eastAsia="es-MX"/>
        </w:rPr>
      </w:pPr>
      <w:r w:rsidRPr="00CB5576">
        <w:rPr>
          <w:rFonts w:ascii="Palatino Linotype" w:hAnsi="Palatino Linotype"/>
        </w:rPr>
        <w:t xml:space="preserve">El </w:t>
      </w:r>
      <w:r w:rsidR="005D50FA" w:rsidRPr="00CB5576">
        <w:rPr>
          <w:rFonts w:ascii="Palatino Linotype" w:hAnsi="Palatino Linotype"/>
          <w:b/>
        </w:rPr>
        <w:t>diecinueve</w:t>
      </w:r>
      <w:r w:rsidR="00794702" w:rsidRPr="00CB5576">
        <w:rPr>
          <w:rFonts w:ascii="Palatino Linotype" w:hAnsi="Palatino Linotype"/>
          <w:b/>
        </w:rPr>
        <w:t xml:space="preserve"> </w:t>
      </w:r>
      <w:r w:rsidRPr="00CB5576">
        <w:rPr>
          <w:rFonts w:ascii="Palatino Linotype" w:hAnsi="Palatino Linotype"/>
          <w:b/>
        </w:rPr>
        <w:t xml:space="preserve">de </w:t>
      </w:r>
      <w:r w:rsidR="005D50FA" w:rsidRPr="00CB5576">
        <w:rPr>
          <w:rFonts w:ascii="Palatino Linotype" w:hAnsi="Palatino Linotype"/>
          <w:b/>
        </w:rPr>
        <w:t>agosto</w:t>
      </w:r>
      <w:r w:rsidR="00ED1B3C" w:rsidRPr="00CB5576">
        <w:rPr>
          <w:rFonts w:ascii="Palatino Linotype" w:hAnsi="Palatino Linotype"/>
          <w:b/>
        </w:rPr>
        <w:t xml:space="preserve"> </w:t>
      </w:r>
      <w:r w:rsidRPr="00CB5576">
        <w:rPr>
          <w:rFonts w:ascii="Palatino Linotype" w:hAnsi="Palatino Linotype"/>
          <w:b/>
        </w:rPr>
        <w:t>de dos mil veint</w:t>
      </w:r>
      <w:r w:rsidRPr="00CB5576">
        <w:rPr>
          <w:rFonts w:ascii="Palatino Linotype" w:hAnsi="Palatino Linotype" w:cs="Arial"/>
          <w:b/>
          <w:lang w:eastAsia="es-MX"/>
        </w:rPr>
        <w:t>idós</w:t>
      </w:r>
      <w:r w:rsidRPr="00CB5576">
        <w:rPr>
          <w:rFonts w:ascii="Palatino Linotype" w:hAnsi="Palatino Linotype" w:cs="Arial"/>
          <w:lang w:eastAsia="es-MX"/>
        </w:rPr>
        <w:t xml:space="preserve">, se notificó a las partes el acuerdo de ampliación del plazo para resolver </w:t>
      </w:r>
      <w:r w:rsidRPr="00CB5576">
        <w:rPr>
          <w:rFonts w:ascii="Palatino Linotype" w:hAnsi="Palatino Linotype" w:cs="Arial"/>
          <w:lang w:val="es-419" w:eastAsia="es-MX"/>
        </w:rPr>
        <w:t>el</w:t>
      </w:r>
      <w:r w:rsidRPr="00CB5576">
        <w:rPr>
          <w:rFonts w:ascii="Palatino Linotype" w:hAnsi="Palatino Linotype" w:cs="Arial"/>
          <w:lang w:eastAsia="es-MX"/>
        </w:rPr>
        <w:t xml:space="preserve"> Recurso de Revisión </w:t>
      </w:r>
      <w:r w:rsidRPr="00CB5576">
        <w:rPr>
          <w:rFonts w:ascii="Palatino Linotype" w:hAnsi="Palatino Linotype" w:cs="Arial"/>
          <w:lang w:val="es-419" w:eastAsia="es-MX"/>
        </w:rPr>
        <w:t>en estudio</w:t>
      </w:r>
      <w:r w:rsidRPr="00CB5576">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73427B4" w14:textId="77777777" w:rsidR="005B5CF0" w:rsidRPr="00CB5576" w:rsidRDefault="005B5CF0" w:rsidP="005B5CF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E41DD9"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859F889"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7EA0460E"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AC8051"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25C39FBC"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D3AFE2"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400F60F8"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907EB34" w14:textId="77777777" w:rsidR="005B5CF0" w:rsidRPr="00CB5576"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2FD6ECF4" w14:textId="77777777" w:rsidR="005B5CF0" w:rsidRPr="00CB5576"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CB5576">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634D15EB" w14:textId="77777777" w:rsidR="005B5CF0" w:rsidRPr="00CB5576" w:rsidRDefault="005B5CF0" w:rsidP="005B5CF0">
      <w:pPr>
        <w:ind w:left="927"/>
        <w:jc w:val="both"/>
        <w:rPr>
          <w:rFonts w:ascii="Palatino Linotype" w:hAnsi="Palatino Linotype"/>
          <w:color w:val="000000" w:themeColor="text1"/>
          <w:lang w:val="es-ES"/>
        </w:rPr>
      </w:pPr>
    </w:p>
    <w:p w14:paraId="1F4ECAF0" w14:textId="77777777" w:rsidR="005B5CF0" w:rsidRPr="00CB5576"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CB5576">
        <w:rPr>
          <w:rFonts w:ascii="Palatino Linotype" w:hAnsi="Palatino Linotype"/>
          <w:color w:val="000000" w:themeColor="text1"/>
          <w:lang w:val="es-ES"/>
        </w:rPr>
        <w:t>Actividad Procesal del interesado. Acciones u omisiones del interesado.</w:t>
      </w:r>
    </w:p>
    <w:p w14:paraId="2CCC289D" w14:textId="77777777" w:rsidR="005B5CF0" w:rsidRPr="00CB5576"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2F3ED731" w14:textId="77777777" w:rsidR="005B5CF0" w:rsidRPr="00CB5576"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CB5576">
        <w:rPr>
          <w:rFonts w:ascii="Palatino Linotype" w:hAnsi="Palatino Linotype"/>
          <w:color w:val="000000" w:themeColor="text1"/>
          <w:lang w:val="es-ES"/>
        </w:rPr>
        <w:t>Conducta de la Autoridad: Las Acciones u omisiones realizadas en el procedimiento. Así como si la autoridad actuó con la debida diligencia.</w:t>
      </w:r>
    </w:p>
    <w:p w14:paraId="18D24992" w14:textId="77777777" w:rsidR="005B5CF0" w:rsidRPr="00CB5576" w:rsidRDefault="005B5CF0" w:rsidP="005B5CF0">
      <w:pPr>
        <w:ind w:left="708"/>
        <w:rPr>
          <w:rFonts w:ascii="Palatino Linotype" w:hAnsi="Palatino Linotype"/>
          <w:color w:val="000000" w:themeColor="text1"/>
          <w:lang w:val="es-ES"/>
        </w:rPr>
      </w:pPr>
    </w:p>
    <w:p w14:paraId="565D268D" w14:textId="77777777" w:rsidR="005B5CF0" w:rsidRPr="00CB5576" w:rsidRDefault="005B5CF0" w:rsidP="005B5CF0">
      <w:pPr>
        <w:spacing w:after="160" w:line="259" w:lineRule="auto"/>
        <w:ind w:left="567"/>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4E9CD81F" w14:textId="77777777" w:rsidR="005B5CF0" w:rsidRPr="00CB5576"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721C027D"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985E76"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6B6CA1D1" w14:textId="77777777" w:rsidR="005B5CF0" w:rsidRPr="00CB5576" w:rsidRDefault="005B5CF0" w:rsidP="005B5CF0">
      <w:pPr>
        <w:spacing w:line="360" w:lineRule="auto"/>
        <w:jc w:val="both"/>
        <w:rPr>
          <w:rFonts w:ascii="Palatino Linotype" w:eastAsiaTheme="minorHAnsi" w:hAnsi="Palatino Linotype" w:cstheme="minorBidi"/>
          <w:b/>
          <w:color w:val="000000" w:themeColor="text1"/>
          <w:lang w:eastAsia="en-US"/>
        </w:rPr>
      </w:pPr>
      <w:r w:rsidRPr="00CB5576">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CB5576">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CB5576">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4188BDAC" w14:textId="77777777" w:rsidR="005B5CF0" w:rsidRPr="00CB5576"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35E134F2"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B8EA01"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1FF5E3C9"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9A0DDDB" w14:textId="77777777" w:rsidR="00C42865" w:rsidRPr="00CB5576" w:rsidRDefault="00C42865" w:rsidP="005B5CF0">
      <w:pPr>
        <w:spacing w:line="360" w:lineRule="auto"/>
        <w:jc w:val="both"/>
        <w:rPr>
          <w:rFonts w:ascii="Palatino Linotype" w:eastAsiaTheme="minorHAnsi" w:hAnsi="Palatino Linotype" w:cstheme="minorBidi"/>
          <w:color w:val="000000" w:themeColor="text1"/>
          <w:lang w:eastAsia="en-US"/>
        </w:rPr>
      </w:pPr>
    </w:p>
    <w:p w14:paraId="37304B12"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52BCBC18"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p>
    <w:p w14:paraId="2D88B44B"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color w:val="000000" w:themeColor="text1"/>
          <w:lang w:eastAsia="en-US"/>
        </w:rPr>
        <w:t xml:space="preserve"> </w:t>
      </w:r>
      <w:r w:rsidRPr="00CB5576">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CB5576">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70797756" w14:textId="77777777" w:rsidR="005B5CF0" w:rsidRPr="00CB5576" w:rsidRDefault="005B5CF0" w:rsidP="005B5CF0">
      <w:pPr>
        <w:spacing w:line="360" w:lineRule="auto"/>
        <w:jc w:val="both"/>
        <w:rPr>
          <w:rFonts w:ascii="Palatino Linotype" w:eastAsiaTheme="minorHAnsi" w:hAnsi="Palatino Linotype" w:cstheme="minorBidi"/>
          <w:b/>
          <w:color w:val="000000" w:themeColor="text1"/>
          <w:lang w:eastAsia="en-US"/>
        </w:rPr>
      </w:pPr>
    </w:p>
    <w:p w14:paraId="7EE41320" w14:textId="77777777" w:rsidR="005B5CF0" w:rsidRPr="00CB5576" w:rsidRDefault="005B5CF0" w:rsidP="005B5CF0">
      <w:pPr>
        <w:spacing w:line="360" w:lineRule="auto"/>
        <w:jc w:val="both"/>
        <w:rPr>
          <w:rFonts w:ascii="Palatino Linotype" w:eastAsiaTheme="minorHAnsi" w:hAnsi="Palatino Linotype" w:cstheme="minorBidi"/>
          <w:color w:val="000000" w:themeColor="text1"/>
          <w:lang w:eastAsia="en-US"/>
        </w:rPr>
      </w:pPr>
      <w:r w:rsidRPr="00CB5576">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CB5576">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09EA5B8C" w14:textId="77777777" w:rsidR="00146CE4" w:rsidRPr="00CB5576" w:rsidRDefault="00146CE4" w:rsidP="0028330F">
      <w:pPr>
        <w:spacing w:line="360" w:lineRule="auto"/>
        <w:rPr>
          <w:rFonts w:ascii="Palatino Linotype" w:hAnsi="Palatino Linotype" w:cs="Arial"/>
        </w:rPr>
      </w:pPr>
    </w:p>
    <w:p w14:paraId="49E94EF4" w14:textId="11FE29E3" w:rsidR="00F74A05" w:rsidRPr="00CB5576" w:rsidRDefault="00D11C0F" w:rsidP="0066637D">
      <w:pPr>
        <w:pStyle w:val="Prrafodelista"/>
        <w:spacing w:line="360" w:lineRule="auto"/>
        <w:ind w:left="0"/>
        <w:jc w:val="both"/>
        <w:rPr>
          <w:rFonts w:ascii="Palatino Linotype" w:hAnsi="Palatino Linotype" w:cs="Arial"/>
          <w:b/>
          <w:bCs/>
        </w:rPr>
      </w:pPr>
      <w:r w:rsidRPr="00CB5576">
        <w:rPr>
          <w:rFonts w:ascii="Palatino Linotype" w:hAnsi="Palatino Linotype" w:cs="Arial"/>
          <w:b/>
          <w:bCs/>
        </w:rPr>
        <w:t>e</w:t>
      </w:r>
      <w:r w:rsidR="00F74A05" w:rsidRPr="00CB5576">
        <w:rPr>
          <w:rFonts w:ascii="Palatino Linotype" w:hAnsi="Palatino Linotype" w:cs="Arial"/>
          <w:b/>
          <w:bCs/>
        </w:rPr>
        <w:t>) Cierre de Instrucción</w:t>
      </w:r>
      <w:r w:rsidR="00D8393F" w:rsidRPr="00CB5576">
        <w:rPr>
          <w:rFonts w:ascii="Palatino Linotype" w:hAnsi="Palatino Linotype" w:cs="Arial"/>
          <w:b/>
          <w:bCs/>
        </w:rPr>
        <w:t>.</w:t>
      </w:r>
    </w:p>
    <w:p w14:paraId="410ED933" w14:textId="058D74B1" w:rsidR="00832240" w:rsidRPr="00CB5576" w:rsidRDefault="009E2E2C" w:rsidP="0066637D">
      <w:pPr>
        <w:spacing w:line="360" w:lineRule="auto"/>
        <w:jc w:val="both"/>
        <w:rPr>
          <w:rFonts w:ascii="Palatino Linotype" w:hAnsi="Palatino Linotype" w:cs="Arial"/>
        </w:rPr>
      </w:pPr>
      <w:r w:rsidRPr="00CB5576">
        <w:rPr>
          <w:rFonts w:ascii="Palatino Linotype" w:hAnsi="Palatino Linotype"/>
        </w:rPr>
        <w:t>Una vez analizado el estado procesal que guarda el expediente, el</w:t>
      </w:r>
      <w:r w:rsidR="000171D8" w:rsidRPr="00CB5576">
        <w:rPr>
          <w:rFonts w:ascii="Palatino Linotype" w:hAnsi="Palatino Linotype"/>
        </w:rPr>
        <w:t xml:space="preserve"> </w:t>
      </w:r>
      <w:r w:rsidR="006D1795" w:rsidRPr="00CB5576">
        <w:rPr>
          <w:rFonts w:ascii="Palatino Linotype" w:hAnsi="Palatino Linotype"/>
          <w:b/>
          <w:bCs/>
        </w:rPr>
        <w:t>diez</w:t>
      </w:r>
      <w:r w:rsidR="007B5034" w:rsidRPr="00CB5576">
        <w:rPr>
          <w:rFonts w:ascii="Palatino Linotype" w:hAnsi="Palatino Linotype"/>
          <w:b/>
          <w:bCs/>
        </w:rPr>
        <w:t xml:space="preserve"> </w:t>
      </w:r>
      <w:r w:rsidR="00CE22BE" w:rsidRPr="00CB5576">
        <w:rPr>
          <w:rFonts w:ascii="Palatino Linotype" w:hAnsi="Palatino Linotype"/>
          <w:b/>
          <w:bCs/>
        </w:rPr>
        <w:t xml:space="preserve">de </w:t>
      </w:r>
      <w:r w:rsidR="006D1795" w:rsidRPr="00CB5576">
        <w:rPr>
          <w:rFonts w:ascii="Palatino Linotype" w:hAnsi="Palatino Linotype"/>
          <w:b/>
          <w:bCs/>
        </w:rPr>
        <w:t>enero</w:t>
      </w:r>
      <w:r w:rsidR="007B5034" w:rsidRPr="00CB5576">
        <w:rPr>
          <w:rFonts w:ascii="Palatino Linotype" w:hAnsi="Palatino Linotype"/>
          <w:b/>
          <w:bCs/>
        </w:rPr>
        <w:t xml:space="preserve"> </w:t>
      </w:r>
      <w:r w:rsidR="00CE22BE" w:rsidRPr="00CB5576">
        <w:rPr>
          <w:rFonts w:ascii="Palatino Linotype" w:hAnsi="Palatino Linotype"/>
          <w:b/>
          <w:bCs/>
        </w:rPr>
        <w:t xml:space="preserve">de dos mil </w:t>
      </w:r>
      <w:r w:rsidR="006D1795" w:rsidRPr="00CB5576">
        <w:rPr>
          <w:rFonts w:ascii="Palatino Linotype" w:hAnsi="Palatino Linotype"/>
          <w:b/>
          <w:bCs/>
        </w:rPr>
        <w:t>veintitrés</w:t>
      </w:r>
      <w:r w:rsidR="000171D8" w:rsidRPr="00CB5576">
        <w:rPr>
          <w:rFonts w:ascii="Palatino Linotype" w:hAnsi="Palatino Linotype"/>
        </w:rPr>
        <w:t xml:space="preserve">, </w:t>
      </w:r>
      <w:r w:rsidR="00CE22BE" w:rsidRPr="00CB5576">
        <w:rPr>
          <w:rFonts w:ascii="Palatino Linotype" w:hAnsi="Palatino Linotype"/>
        </w:rPr>
        <w:t>la</w:t>
      </w:r>
      <w:r w:rsidR="00F74502" w:rsidRPr="00CB5576">
        <w:rPr>
          <w:rFonts w:ascii="Palatino Linotype" w:hAnsi="Palatino Linotype"/>
        </w:rPr>
        <w:t xml:space="preserve"> </w:t>
      </w:r>
      <w:r w:rsidR="00C77536" w:rsidRPr="00CB5576">
        <w:rPr>
          <w:rFonts w:ascii="Palatino Linotype" w:hAnsi="Palatino Linotype"/>
          <w:b/>
        </w:rPr>
        <w:t>Comisionada Sharon Cristina Morales Martínez</w:t>
      </w:r>
      <w:r w:rsidR="00C77536" w:rsidRPr="00CB5576">
        <w:rPr>
          <w:rFonts w:ascii="Palatino Linotype" w:hAnsi="Palatino Linotype"/>
          <w:lang w:val="es-419"/>
        </w:rPr>
        <w:t xml:space="preserve"> </w:t>
      </w:r>
      <w:r w:rsidRPr="00CB5576">
        <w:rPr>
          <w:rFonts w:ascii="Palatino Linotype" w:hAnsi="Palatino Linotype"/>
        </w:rPr>
        <w:t>acordó el cierre de instrucción;</w:t>
      </w:r>
      <w:r w:rsidR="00C2778A" w:rsidRPr="00CB5576">
        <w:rPr>
          <w:rFonts w:ascii="Palatino Linotype" w:hAnsi="Palatino Linotype" w:cs="Arial"/>
        </w:rPr>
        <w:t xml:space="preserve"> así como</w:t>
      </w:r>
      <w:r w:rsidRPr="00CB5576">
        <w:rPr>
          <w:rFonts w:ascii="Palatino Linotype" w:hAnsi="Palatino Linotype" w:cs="Arial"/>
        </w:rPr>
        <w:t>,</w:t>
      </w:r>
      <w:r w:rsidR="00C2778A" w:rsidRPr="00CB557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B5576">
        <w:rPr>
          <w:rFonts w:ascii="Palatino Linotype" w:hAnsi="Palatino Linotype" w:cs="Arial"/>
        </w:rPr>
        <w:t>Información Pública</w:t>
      </w:r>
      <w:r w:rsidR="00C2778A" w:rsidRPr="00CB5576">
        <w:rPr>
          <w:rFonts w:ascii="Palatino Linotype" w:hAnsi="Palatino Linotype" w:cs="Arial"/>
        </w:rPr>
        <w:t xml:space="preserve"> del Estado de México y Municipios</w:t>
      </w:r>
      <w:r w:rsidR="0028330F" w:rsidRPr="00CB5576">
        <w:rPr>
          <w:rFonts w:ascii="Palatino Linotype" w:hAnsi="Palatino Linotype" w:cs="Arial"/>
        </w:rPr>
        <w:t>.</w:t>
      </w:r>
    </w:p>
    <w:p w14:paraId="0B6C0D0D" w14:textId="77777777" w:rsidR="00C42865" w:rsidRPr="00CB5576" w:rsidRDefault="00C42865" w:rsidP="0066637D">
      <w:pPr>
        <w:spacing w:line="360" w:lineRule="auto"/>
        <w:jc w:val="both"/>
        <w:rPr>
          <w:rFonts w:ascii="Palatino Linotype" w:hAnsi="Palatino Linotype" w:cs="Arial"/>
        </w:rPr>
      </w:pPr>
    </w:p>
    <w:p w14:paraId="3AB9D768" w14:textId="7EB528FC" w:rsidR="000171D8" w:rsidRPr="00CB5576" w:rsidRDefault="000171D8" w:rsidP="0066637D">
      <w:pPr>
        <w:jc w:val="center"/>
        <w:rPr>
          <w:rFonts w:ascii="Palatino Linotype" w:hAnsi="Palatino Linotype" w:cs="Arial"/>
          <w:b/>
          <w:bCs/>
          <w:spacing w:val="60"/>
        </w:rPr>
      </w:pPr>
      <w:r w:rsidRPr="00CB5576">
        <w:rPr>
          <w:rFonts w:ascii="Palatino Linotype" w:hAnsi="Palatino Linotype" w:cs="Arial"/>
          <w:b/>
          <w:bCs/>
          <w:spacing w:val="60"/>
        </w:rPr>
        <w:t>CONSIDERANDO</w:t>
      </w:r>
      <w:r w:rsidR="00DC75AB" w:rsidRPr="00CB5576">
        <w:rPr>
          <w:rFonts w:ascii="Palatino Linotype" w:hAnsi="Palatino Linotype" w:cs="Arial"/>
          <w:b/>
          <w:bCs/>
          <w:spacing w:val="60"/>
        </w:rPr>
        <w:t>S</w:t>
      </w:r>
    </w:p>
    <w:p w14:paraId="06897FD6" w14:textId="77777777" w:rsidR="000171D8" w:rsidRPr="00CB5576" w:rsidRDefault="000171D8" w:rsidP="0066637D">
      <w:pPr>
        <w:jc w:val="center"/>
        <w:rPr>
          <w:rFonts w:ascii="Palatino Linotype" w:hAnsi="Palatino Linotype"/>
          <w:b/>
        </w:rPr>
      </w:pPr>
    </w:p>
    <w:p w14:paraId="7F105395" w14:textId="2EDBBF94" w:rsidR="00964F6B" w:rsidRPr="00CB5576" w:rsidRDefault="000171D8" w:rsidP="0066637D">
      <w:pPr>
        <w:spacing w:line="360" w:lineRule="auto"/>
        <w:ind w:right="50"/>
        <w:jc w:val="both"/>
        <w:rPr>
          <w:rFonts w:ascii="Palatino Linotype" w:hAnsi="Palatino Linotype"/>
          <w:b/>
        </w:rPr>
      </w:pPr>
      <w:r w:rsidRPr="00CB5576">
        <w:rPr>
          <w:rFonts w:ascii="Palatino Linotype" w:hAnsi="Palatino Linotype"/>
          <w:b/>
        </w:rPr>
        <w:t>PRIMERO.</w:t>
      </w:r>
      <w:r w:rsidRPr="00CB5576">
        <w:rPr>
          <w:rFonts w:ascii="Palatino Linotype" w:hAnsi="Palatino Linotype"/>
        </w:rPr>
        <w:t xml:space="preserve"> </w:t>
      </w:r>
      <w:r w:rsidRPr="00CB5576">
        <w:rPr>
          <w:rFonts w:ascii="Palatino Linotype" w:hAnsi="Palatino Linotype"/>
          <w:b/>
        </w:rPr>
        <w:t>Competencia</w:t>
      </w:r>
      <w:r w:rsidRPr="00CB5576">
        <w:rPr>
          <w:rFonts w:ascii="Palatino Linotype" w:hAnsi="Palatino Linotype"/>
        </w:rPr>
        <w:t>.</w:t>
      </w:r>
    </w:p>
    <w:p w14:paraId="07007E92" w14:textId="669AB65F" w:rsidR="008B239D" w:rsidRPr="00CB5576" w:rsidRDefault="008B239D" w:rsidP="0066637D">
      <w:pPr>
        <w:spacing w:line="360" w:lineRule="auto"/>
        <w:ind w:right="50"/>
        <w:jc w:val="both"/>
        <w:rPr>
          <w:rFonts w:ascii="Palatino Linotype" w:hAnsi="Palatino Linotype" w:cs="Arial"/>
        </w:rPr>
      </w:pPr>
      <w:r w:rsidRPr="00CB5576">
        <w:rPr>
          <w:rFonts w:ascii="Palatino Linotype" w:hAnsi="Palatino Linotype"/>
        </w:rPr>
        <w:t xml:space="preserve">Este Instituto de Transparencia, Acceso a la </w:t>
      </w:r>
      <w:r w:rsidR="00D86297" w:rsidRPr="00CB5576">
        <w:rPr>
          <w:rFonts w:ascii="Palatino Linotype" w:hAnsi="Palatino Linotype"/>
        </w:rPr>
        <w:t>Información Pública</w:t>
      </w:r>
      <w:r w:rsidRPr="00CB5576">
        <w:rPr>
          <w:rFonts w:ascii="Palatino Linotype" w:hAnsi="Palatino Linotype"/>
        </w:rPr>
        <w:t xml:space="preserve"> y Protección de Datos Personales del Estado de México y Municipios, es competente para </w:t>
      </w:r>
      <w:r w:rsidR="00CB5585" w:rsidRPr="00CB5576">
        <w:rPr>
          <w:rFonts w:ascii="Palatino Linotype" w:hAnsi="Palatino Linotype"/>
        </w:rPr>
        <w:t xml:space="preserve">conocer y resolver el presente </w:t>
      </w:r>
      <w:r w:rsidR="00D86297" w:rsidRPr="00CB5576">
        <w:rPr>
          <w:rFonts w:ascii="Palatino Linotype" w:hAnsi="Palatino Linotype"/>
        </w:rPr>
        <w:t>Recurso Revisión</w:t>
      </w:r>
      <w:r w:rsidRPr="00CB5576">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B5576">
        <w:rPr>
          <w:rFonts w:ascii="Palatino Linotype" w:hAnsi="Palatino Linotype"/>
        </w:rPr>
        <w:t xml:space="preserve"> ordinal</w:t>
      </w:r>
      <w:r w:rsidRPr="00CB5576">
        <w:rPr>
          <w:rFonts w:ascii="Palatino Linotype" w:hAnsi="Palatino Linotype"/>
        </w:rPr>
        <w:t xml:space="preserve"> 2</w:t>
      </w:r>
      <w:r w:rsidR="00727578" w:rsidRPr="00CB5576">
        <w:rPr>
          <w:rFonts w:ascii="Palatino Linotype" w:hAnsi="Palatino Linotype"/>
        </w:rPr>
        <w:t>,</w:t>
      </w:r>
      <w:r w:rsidRPr="00CB5576">
        <w:rPr>
          <w:rFonts w:ascii="Palatino Linotype" w:hAnsi="Palatino Linotype"/>
        </w:rPr>
        <w:t xml:space="preserve"> fracción II, 13, 29, 36, fracciones I y II, 176, 178, 179, 181 párrafo tercero y 185 de la Ley de Transparencia y Acceso a la </w:t>
      </w:r>
      <w:r w:rsidR="00D86297" w:rsidRPr="00CB5576">
        <w:rPr>
          <w:rFonts w:ascii="Palatino Linotype" w:hAnsi="Palatino Linotype"/>
        </w:rPr>
        <w:t>Información Pública</w:t>
      </w:r>
      <w:r w:rsidRPr="00CB5576">
        <w:rPr>
          <w:rFonts w:ascii="Palatino Linotype" w:hAnsi="Palatino Linotype"/>
        </w:rPr>
        <w:t xml:space="preserve"> del Estado de México y Municipios</w:t>
      </w:r>
      <w:r w:rsidRPr="00CB5576">
        <w:rPr>
          <w:rFonts w:ascii="Palatino Linotype" w:hAnsi="Palatino Linotype" w:cs="Arial"/>
        </w:rPr>
        <w:t xml:space="preserve">; y 9, fracciones I y XXIV y 11 del Reglamento Interior del Instituto de Transparencia, Acceso a la </w:t>
      </w:r>
      <w:r w:rsidR="00D86297" w:rsidRPr="00CB5576">
        <w:rPr>
          <w:rFonts w:ascii="Palatino Linotype" w:hAnsi="Palatino Linotype" w:cs="Arial"/>
        </w:rPr>
        <w:t>Información Pública</w:t>
      </w:r>
      <w:r w:rsidRPr="00CB5576">
        <w:rPr>
          <w:rFonts w:ascii="Palatino Linotype" w:hAnsi="Palatino Linotype" w:cs="Arial"/>
        </w:rPr>
        <w:t xml:space="preserve"> y Protección de Datos Personales del Estado de México y Municipios.</w:t>
      </w:r>
    </w:p>
    <w:p w14:paraId="7462BEF6" w14:textId="77777777" w:rsidR="00D8393F" w:rsidRPr="00CB5576" w:rsidRDefault="00D8393F" w:rsidP="0066637D">
      <w:pPr>
        <w:spacing w:line="360" w:lineRule="auto"/>
        <w:ind w:right="50"/>
        <w:jc w:val="both"/>
        <w:rPr>
          <w:rFonts w:ascii="Palatino Linotype" w:hAnsi="Palatino Linotype" w:cs="Arial"/>
        </w:rPr>
      </w:pPr>
    </w:p>
    <w:p w14:paraId="508C9D22" w14:textId="77777777" w:rsidR="004510AB" w:rsidRPr="00CB5576" w:rsidRDefault="000171D8" w:rsidP="0066637D">
      <w:pPr>
        <w:spacing w:line="360" w:lineRule="auto"/>
        <w:jc w:val="both"/>
        <w:rPr>
          <w:rFonts w:ascii="Palatino Linotype" w:hAnsi="Palatino Linotype" w:cs="Arial"/>
          <w:b/>
        </w:rPr>
      </w:pPr>
      <w:r w:rsidRPr="00CB5576">
        <w:rPr>
          <w:rFonts w:ascii="Palatino Linotype" w:hAnsi="Palatino Linotype" w:cs="Arial"/>
          <w:b/>
        </w:rPr>
        <w:t xml:space="preserve">SEGUNDO. Interés. </w:t>
      </w:r>
    </w:p>
    <w:p w14:paraId="42239410" w14:textId="3A9666CC" w:rsidR="0028330F" w:rsidRPr="00CB5576" w:rsidRDefault="000171D8" w:rsidP="0066637D">
      <w:pPr>
        <w:spacing w:line="360" w:lineRule="auto"/>
        <w:jc w:val="both"/>
        <w:rPr>
          <w:rFonts w:ascii="Palatino Linotype" w:hAnsi="Palatino Linotype" w:cs="Arial"/>
          <w:lang w:eastAsia="es-MX"/>
        </w:rPr>
      </w:pPr>
      <w:r w:rsidRPr="00CB5576">
        <w:rPr>
          <w:rFonts w:ascii="Palatino Linotype" w:hAnsi="Palatino Linotype" w:cs="Arial"/>
          <w:bCs/>
        </w:rPr>
        <w:t xml:space="preserve">El </w:t>
      </w:r>
      <w:r w:rsidR="00D86297" w:rsidRPr="00CB5576">
        <w:rPr>
          <w:rFonts w:ascii="Palatino Linotype" w:hAnsi="Palatino Linotype" w:cs="Arial"/>
          <w:bCs/>
        </w:rPr>
        <w:t>Recurso Revisión</w:t>
      </w:r>
      <w:r w:rsidRPr="00CB5576">
        <w:rPr>
          <w:rFonts w:ascii="Palatino Linotype" w:hAnsi="Palatino Linotype" w:cs="Arial"/>
          <w:bCs/>
        </w:rPr>
        <w:t xml:space="preserve"> fue interpuesto por parte legítima, en atención a que se presentó por </w:t>
      </w:r>
      <w:r w:rsidR="00754D7E" w:rsidRPr="00CB5576">
        <w:rPr>
          <w:rFonts w:ascii="Palatino Linotype" w:hAnsi="Palatino Linotype" w:cs="Arial"/>
          <w:b/>
        </w:rPr>
        <w:t>EL RECURRENTE</w:t>
      </w:r>
      <w:r w:rsidRPr="00CB5576">
        <w:rPr>
          <w:rFonts w:ascii="Palatino Linotype" w:hAnsi="Palatino Linotype" w:cs="Arial"/>
          <w:b/>
          <w:bCs/>
        </w:rPr>
        <w:t>,</w:t>
      </w:r>
      <w:r w:rsidRPr="00CB5576">
        <w:rPr>
          <w:rFonts w:ascii="Palatino Linotype" w:hAnsi="Palatino Linotype" w:cs="Arial"/>
          <w:bCs/>
        </w:rPr>
        <w:t xml:space="preserve"> quien es la misma persona que formuló la solicitud de acceso a la </w:t>
      </w:r>
      <w:r w:rsidR="00D86297" w:rsidRPr="00CB5576">
        <w:rPr>
          <w:rFonts w:ascii="Palatino Linotype" w:hAnsi="Palatino Linotype" w:cs="Arial"/>
          <w:bCs/>
        </w:rPr>
        <w:t>Información Pública</w:t>
      </w:r>
      <w:r w:rsidRPr="00CB5576">
        <w:rPr>
          <w:rFonts w:ascii="Palatino Linotype" w:hAnsi="Palatino Linotype" w:cs="Arial"/>
          <w:bCs/>
        </w:rPr>
        <w:t xml:space="preserve"> al </w:t>
      </w:r>
      <w:r w:rsidRPr="00CB5576">
        <w:rPr>
          <w:rFonts w:ascii="Palatino Linotype" w:hAnsi="Palatino Linotype" w:cs="Arial"/>
          <w:b/>
          <w:bCs/>
        </w:rPr>
        <w:t>SUJETO OBLIGADO</w:t>
      </w:r>
      <w:r w:rsidR="005B5043" w:rsidRPr="00CB5576">
        <w:rPr>
          <w:rFonts w:ascii="Palatino Linotype" w:hAnsi="Palatino Linotype" w:cs="Arial"/>
          <w:b/>
          <w:bCs/>
        </w:rPr>
        <w:t xml:space="preserve">, </w:t>
      </w:r>
      <w:r w:rsidR="005B5043" w:rsidRPr="00CB5576">
        <w:rPr>
          <w:rFonts w:ascii="Palatino Linotype" w:hAnsi="Palatino Linotype" w:cs="Arial"/>
          <w:bCs/>
        </w:rPr>
        <w:t xml:space="preserve">pues para ello, es </w:t>
      </w:r>
      <w:r w:rsidR="005B5043" w:rsidRPr="00CB5576">
        <w:rPr>
          <w:rFonts w:ascii="Palatino Linotype" w:hAnsi="Palatino Linotype" w:cs="Arial"/>
          <w:lang w:eastAsia="es-MX"/>
        </w:rPr>
        <w:t xml:space="preserve">necesario que el particular ingrese al </w:t>
      </w:r>
      <w:r w:rsidR="005B5043" w:rsidRPr="00CB5576">
        <w:rPr>
          <w:rFonts w:ascii="Palatino Linotype" w:hAnsi="Palatino Linotype" w:cs="Arial"/>
          <w:b/>
          <w:lang w:eastAsia="es-MX"/>
        </w:rPr>
        <w:t xml:space="preserve">SAIMEX </w:t>
      </w:r>
      <w:r w:rsidR="005B5043" w:rsidRPr="00CB5576">
        <w:rPr>
          <w:rFonts w:ascii="Palatino Linotype" w:hAnsi="Palatino Linotype" w:cs="Arial"/>
          <w:lang w:eastAsia="es-MX"/>
        </w:rPr>
        <w:t>mediante la utilización de su clave de usuario y contraseña.</w:t>
      </w:r>
    </w:p>
    <w:p w14:paraId="3740A85F" w14:textId="77777777" w:rsidR="00C42865" w:rsidRPr="00CB5576" w:rsidRDefault="00C42865" w:rsidP="0066637D">
      <w:pPr>
        <w:spacing w:line="360" w:lineRule="auto"/>
        <w:jc w:val="both"/>
        <w:rPr>
          <w:rFonts w:ascii="Palatino Linotype" w:hAnsi="Palatino Linotype" w:cs="Arial"/>
          <w:lang w:eastAsia="es-MX"/>
        </w:rPr>
      </w:pPr>
    </w:p>
    <w:p w14:paraId="73B57685" w14:textId="77777777" w:rsidR="005C250B" w:rsidRPr="00CB5576" w:rsidRDefault="005C250B" w:rsidP="005C250B">
      <w:pPr>
        <w:autoSpaceDE w:val="0"/>
        <w:autoSpaceDN w:val="0"/>
        <w:adjustRightInd w:val="0"/>
        <w:spacing w:line="360" w:lineRule="auto"/>
        <w:ind w:right="49"/>
        <w:jc w:val="both"/>
        <w:rPr>
          <w:rFonts w:ascii="Palatino Linotype" w:hAnsi="Palatino Linotype" w:cs="Arial"/>
          <w:b/>
          <w:lang w:val="es-ES"/>
        </w:rPr>
      </w:pPr>
      <w:r w:rsidRPr="00CB5576">
        <w:rPr>
          <w:rFonts w:ascii="Palatino Linotype" w:hAnsi="Palatino Linotype" w:cs="Arial"/>
          <w:b/>
        </w:rPr>
        <w:t xml:space="preserve">TERCERO. </w:t>
      </w:r>
      <w:r w:rsidRPr="00CB5576">
        <w:rPr>
          <w:rFonts w:ascii="Palatino Linotype" w:hAnsi="Palatino Linotype" w:cs="Arial"/>
          <w:b/>
          <w:lang w:val="es-ES"/>
        </w:rPr>
        <w:t xml:space="preserve">Oportunidad. </w:t>
      </w:r>
    </w:p>
    <w:p w14:paraId="4CAF7CD0" w14:textId="0C93EF9A" w:rsidR="0028330F" w:rsidRPr="00CB5576" w:rsidRDefault="0028330F" w:rsidP="0028330F">
      <w:pPr>
        <w:spacing w:before="100" w:beforeAutospacing="1" w:after="100" w:afterAutospacing="1" w:line="360" w:lineRule="auto"/>
        <w:jc w:val="both"/>
        <w:rPr>
          <w:rFonts w:ascii="Palatino Linotype" w:hAnsi="Palatino Linotype" w:cs="Arial"/>
          <w:lang w:val="es-ES"/>
        </w:rPr>
      </w:pPr>
      <w:r w:rsidRPr="00CB5576">
        <w:rPr>
          <w:rFonts w:ascii="Palatino Linotype" w:hAnsi="Palatino Linotype" w:cs="Arial"/>
          <w:lang w:val="es-ES"/>
        </w:rPr>
        <w:t xml:space="preserve">El Recurso de Revisión fue interpuesto dentro del plazo de quince días hábiles, contados a partir del día siguiente al en que </w:t>
      </w:r>
      <w:r w:rsidR="00754D7E" w:rsidRPr="00CB5576">
        <w:rPr>
          <w:rFonts w:ascii="Palatino Linotype" w:hAnsi="Palatino Linotype" w:cs="Arial"/>
          <w:b/>
          <w:lang w:val="es-ES"/>
        </w:rPr>
        <w:t>EL RECURRENTE</w:t>
      </w:r>
      <w:r w:rsidRPr="00CB5576">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CB5576" w:rsidRDefault="0028330F" w:rsidP="0028330F">
      <w:pPr>
        <w:ind w:left="851" w:right="616"/>
        <w:jc w:val="both"/>
        <w:rPr>
          <w:rFonts w:ascii="Palatino Linotype" w:hAnsi="Palatino Linotype" w:cs="Arial"/>
          <w:i/>
          <w:lang w:val="es-ES"/>
        </w:rPr>
      </w:pPr>
      <w:r w:rsidRPr="00CB5576">
        <w:rPr>
          <w:rFonts w:ascii="Palatino Linotype" w:hAnsi="Palatino Linotype" w:cs="Arial"/>
          <w:b/>
          <w:i/>
          <w:lang w:val="es-ES"/>
        </w:rPr>
        <w:t>“Artículo 178</w:t>
      </w:r>
      <w:r w:rsidRPr="00CB5576">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CB5576" w:rsidRDefault="0028330F" w:rsidP="0028330F">
      <w:pPr>
        <w:ind w:left="851" w:right="616" w:hanging="851"/>
        <w:jc w:val="both"/>
        <w:rPr>
          <w:rFonts w:ascii="Palatino Linotype" w:hAnsi="Palatino Linotype" w:cs="Arial"/>
          <w:i/>
          <w:lang w:val="es-ES"/>
        </w:rPr>
      </w:pPr>
    </w:p>
    <w:p w14:paraId="60FBF997" w14:textId="77777777" w:rsidR="0028330F" w:rsidRPr="00CB5576" w:rsidRDefault="0028330F" w:rsidP="0028330F">
      <w:pPr>
        <w:ind w:left="851" w:right="616"/>
        <w:jc w:val="both"/>
        <w:rPr>
          <w:rFonts w:ascii="Palatino Linotype" w:hAnsi="Palatino Linotype" w:cs="Arial"/>
          <w:i/>
          <w:lang w:val="es-ES"/>
        </w:rPr>
      </w:pPr>
      <w:r w:rsidRPr="00CB5576">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CB5576" w:rsidRDefault="0028330F" w:rsidP="0028330F">
      <w:pPr>
        <w:ind w:left="851" w:right="616" w:hanging="851"/>
        <w:jc w:val="both"/>
        <w:rPr>
          <w:rFonts w:ascii="Palatino Linotype" w:hAnsi="Palatino Linotype" w:cs="Arial"/>
          <w:i/>
          <w:lang w:val="es-ES"/>
        </w:rPr>
      </w:pPr>
    </w:p>
    <w:p w14:paraId="32A9651C" w14:textId="1E7481D5" w:rsidR="0028330F" w:rsidRPr="00CB5576" w:rsidRDefault="0028330F" w:rsidP="0028330F">
      <w:pPr>
        <w:ind w:left="851" w:right="616"/>
        <w:jc w:val="both"/>
        <w:rPr>
          <w:rFonts w:ascii="Palatino Linotype" w:hAnsi="Palatino Linotype" w:cs="Arial"/>
          <w:i/>
          <w:lang w:val="es-ES"/>
        </w:rPr>
      </w:pPr>
      <w:r w:rsidRPr="00CB5576">
        <w:rPr>
          <w:rFonts w:ascii="Palatino Linotype" w:hAnsi="Palatino Linotype" w:cs="Arial"/>
          <w:i/>
          <w:lang w:val="es-ES"/>
        </w:rPr>
        <w:t xml:space="preserve">En el caso de que se interponga ante la Unidad de Transparencia, ésta deberá remitir el Recurso de Revisión al Instituto a más tardar al día siguiente de haberlo recibido.” </w:t>
      </w:r>
      <w:r w:rsidRPr="00CB5576">
        <w:rPr>
          <w:rFonts w:ascii="Palatino Linotype" w:hAnsi="Palatino Linotype" w:cs="Arial"/>
          <w:lang w:val="es-ES"/>
        </w:rPr>
        <w:t>(Sic)</w:t>
      </w:r>
      <w:r w:rsidR="00DC75AB" w:rsidRPr="00CB5576">
        <w:rPr>
          <w:rFonts w:ascii="Palatino Linotype" w:hAnsi="Palatino Linotype" w:cs="Arial"/>
          <w:lang w:val="es-ES"/>
        </w:rPr>
        <w:t>.</w:t>
      </w:r>
    </w:p>
    <w:p w14:paraId="43D8720B" w14:textId="77777777" w:rsidR="0093432F" w:rsidRPr="00CB5576" w:rsidRDefault="0093432F" w:rsidP="0028330F">
      <w:pPr>
        <w:ind w:left="851" w:right="616"/>
        <w:jc w:val="both"/>
        <w:rPr>
          <w:rFonts w:ascii="Palatino Linotype" w:hAnsi="Palatino Linotype" w:cs="Arial"/>
          <w:i/>
          <w:lang w:val="es-ES"/>
        </w:rPr>
      </w:pPr>
    </w:p>
    <w:p w14:paraId="2798A03E" w14:textId="19B28D8D" w:rsidR="0028330F" w:rsidRPr="00CB5576" w:rsidRDefault="0028330F" w:rsidP="0028330F">
      <w:pPr>
        <w:spacing w:before="100" w:beforeAutospacing="1" w:after="100" w:afterAutospacing="1" w:line="360" w:lineRule="auto"/>
        <w:jc w:val="both"/>
        <w:rPr>
          <w:rFonts w:ascii="Palatino Linotype" w:hAnsi="Palatino Linotype" w:cs="Arial"/>
          <w:lang w:val="es-ES"/>
        </w:rPr>
      </w:pPr>
      <w:r w:rsidRPr="00CB5576">
        <w:rPr>
          <w:rFonts w:ascii="Palatino Linotype" w:hAnsi="Palatino Linotype" w:cs="Arial"/>
          <w:lang w:val="es-ES"/>
        </w:rPr>
        <w:t xml:space="preserve">En esa tesitura, atendiendo a que </w:t>
      </w:r>
      <w:r w:rsidRPr="00CB5576">
        <w:rPr>
          <w:rFonts w:ascii="Palatino Linotype" w:hAnsi="Palatino Linotype" w:cs="Arial"/>
          <w:b/>
          <w:lang w:val="es-ES"/>
        </w:rPr>
        <w:t>EL SUJETO OBLIGADO</w:t>
      </w:r>
      <w:r w:rsidRPr="00CB5576">
        <w:rPr>
          <w:rFonts w:ascii="Palatino Linotype" w:hAnsi="Palatino Linotype" w:cs="Arial"/>
          <w:lang w:val="es-ES"/>
        </w:rPr>
        <w:t xml:space="preserve"> notificó la respuesta a la solicitud de Acceso a la Información Pública el </w:t>
      </w:r>
      <w:r w:rsidR="00BC04CD" w:rsidRPr="00CB5576">
        <w:rPr>
          <w:rFonts w:ascii="Palatino Linotype" w:hAnsi="Palatino Linotype" w:cs="Arial"/>
          <w:b/>
          <w:lang w:val="es-ES"/>
        </w:rPr>
        <w:t>veintiséis</w:t>
      </w:r>
      <w:r w:rsidRPr="00CB5576">
        <w:rPr>
          <w:rFonts w:ascii="Palatino Linotype" w:hAnsi="Palatino Linotype" w:cs="Arial"/>
          <w:b/>
          <w:lang w:val="es-ES"/>
        </w:rPr>
        <w:t xml:space="preserve"> de </w:t>
      </w:r>
      <w:r w:rsidR="007B5034" w:rsidRPr="00CB5576">
        <w:rPr>
          <w:rFonts w:ascii="Palatino Linotype" w:hAnsi="Palatino Linotype" w:cs="Arial"/>
          <w:b/>
          <w:lang w:val="es-ES"/>
        </w:rPr>
        <w:t xml:space="preserve">abril </w:t>
      </w:r>
      <w:r w:rsidRPr="00CB5576">
        <w:rPr>
          <w:rFonts w:ascii="Palatino Linotype" w:hAnsi="Palatino Linotype" w:cs="Arial"/>
          <w:b/>
          <w:lang w:val="es-ES"/>
        </w:rPr>
        <w:t>de dos mil veintidós</w:t>
      </w:r>
      <w:r w:rsidRPr="00CB5576">
        <w:rPr>
          <w:rFonts w:ascii="Palatino Linotype" w:hAnsi="Palatino Linotype" w:cs="Arial"/>
          <w:lang w:val="es-ES"/>
        </w:rPr>
        <w:t xml:space="preserve">, así, el plazo de quince días hábiles que el artículo 178 de la Ley de la materia otorga a la hoy </w:t>
      </w:r>
      <w:r w:rsidRPr="00CB5576">
        <w:rPr>
          <w:rFonts w:ascii="Palatino Linotype" w:hAnsi="Palatino Linotype" w:cs="Arial"/>
          <w:b/>
          <w:lang w:val="es-ES"/>
        </w:rPr>
        <w:t>RECURRENTE</w:t>
      </w:r>
      <w:r w:rsidRPr="00CB5576">
        <w:rPr>
          <w:rFonts w:ascii="Palatino Linotype" w:hAnsi="Palatino Linotype" w:cs="Arial"/>
          <w:lang w:val="es-ES"/>
        </w:rPr>
        <w:t xml:space="preserve"> para presentar el respectivo Recurso de Revisión, transcurrió del </w:t>
      </w:r>
      <w:r w:rsidR="00565855" w:rsidRPr="00CB5576">
        <w:rPr>
          <w:rFonts w:ascii="Palatino Linotype" w:hAnsi="Palatino Linotype" w:cs="Arial"/>
          <w:b/>
          <w:lang w:val="es-ES"/>
        </w:rPr>
        <w:t>veintisiete</w:t>
      </w:r>
      <w:r w:rsidRPr="00CB5576">
        <w:rPr>
          <w:rFonts w:ascii="Palatino Linotype" w:hAnsi="Palatino Linotype" w:cs="Arial"/>
          <w:b/>
          <w:lang w:val="es-ES"/>
        </w:rPr>
        <w:t xml:space="preserve"> </w:t>
      </w:r>
      <w:r w:rsidR="00486B5F" w:rsidRPr="00CB5576">
        <w:rPr>
          <w:rFonts w:ascii="Palatino Linotype" w:hAnsi="Palatino Linotype" w:cs="Arial"/>
          <w:b/>
          <w:lang w:val="es-ES"/>
        </w:rPr>
        <w:t xml:space="preserve">de </w:t>
      </w:r>
      <w:r w:rsidR="00FE521A" w:rsidRPr="00CB5576">
        <w:rPr>
          <w:rFonts w:ascii="Palatino Linotype" w:hAnsi="Palatino Linotype" w:cs="Arial"/>
          <w:b/>
          <w:lang w:val="es-ES"/>
        </w:rPr>
        <w:t xml:space="preserve">abril </w:t>
      </w:r>
      <w:r w:rsidRPr="00CB5576">
        <w:rPr>
          <w:rFonts w:ascii="Palatino Linotype" w:hAnsi="Palatino Linotype" w:cs="Arial"/>
          <w:b/>
          <w:lang w:val="es-ES"/>
        </w:rPr>
        <w:t xml:space="preserve">al </w:t>
      </w:r>
      <w:r w:rsidR="00565855" w:rsidRPr="00CB5576">
        <w:rPr>
          <w:rFonts w:ascii="Palatino Linotype" w:hAnsi="Palatino Linotype" w:cs="Arial"/>
          <w:b/>
          <w:lang w:val="es-ES"/>
        </w:rPr>
        <w:t>dieciocho</w:t>
      </w:r>
      <w:r w:rsidR="00FE521A" w:rsidRPr="00CB5576">
        <w:rPr>
          <w:rFonts w:ascii="Palatino Linotype" w:hAnsi="Palatino Linotype" w:cs="Arial"/>
          <w:b/>
          <w:lang w:val="es-ES"/>
        </w:rPr>
        <w:t xml:space="preserve"> </w:t>
      </w:r>
      <w:r w:rsidRPr="00CB5576">
        <w:rPr>
          <w:rFonts w:ascii="Palatino Linotype" w:hAnsi="Palatino Linotype" w:cs="Arial"/>
          <w:b/>
          <w:lang w:val="es-ES"/>
        </w:rPr>
        <w:t xml:space="preserve">de </w:t>
      </w:r>
      <w:r w:rsidR="00FE521A" w:rsidRPr="00CB5576">
        <w:rPr>
          <w:rFonts w:ascii="Palatino Linotype" w:hAnsi="Palatino Linotype" w:cs="Arial"/>
          <w:b/>
          <w:lang w:val="es-ES"/>
        </w:rPr>
        <w:t xml:space="preserve">mayo </w:t>
      </w:r>
      <w:r w:rsidRPr="00CB5576">
        <w:rPr>
          <w:rFonts w:ascii="Palatino Linotype" w:hAnsi="Palatino Linotype" w:cs="Arial"/>
          <w:b/>
          <w:lang w:val="es-ES"/>
        </w:rPr>
        <w:t>de dos mil veintidós</w:t>
      </w:r>
      <w:r w:rsidRPr="00CB5576">
        <w:rPr>
          <w:rFonts w:ascii="Palatino Linotype" w:hAnsi="Palatino Linotype" w:cs="Arial"/>
          <w:lang w:val="es-ES"/>
        </w:rPr>
        <w:t>, sin c</w:t>
      </w:r>
      <w:r w:rsidR="00FE521A" w:rsidRPr="00CB5576">
        <w:rPr>
          <w:rFonts w:ascii="Palatino Linotype" w:hAnsi="Palatino Linotype" w:cs="Arial"/>
          <w:lang w:val="es-ES"/>
        </w:rPr>
        <w:t>ontemplar en el cómputo el treinta de abril, así como el primero, siete, ocho, catorce y quince de mayo de dos mil veintidós</w:t>
      </w:r>
      <w:r w:rsidRPr="00CB5576">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 </w:t>
      </w:r>
      <w:r w:rsidR="00FE521A" w:rsidRPr="00CB5576">
        <w:rPr>
          <w:rFonts w:ascii="Palatino Linotype" w:hAnsi="Palatino Linotype" w:cs="Arial"/>
          <w:lang w:val="es-ES"/>
        </w:rPr>
        <w:t xml:space="preserve">de igual manera, </w:t>
      </w:r>
      <w:r w:rsidR="007E33BC" w:rsidRPr="00CB5576">
        <w:rPr>
          <w:rFonts w:ascii="Palatino Linotype" w:hAnsi="Palatino Linotype" w:cs="Arial"/>
          <w:lang w:val="es-ES"/>
        </w:rPr>
        <w:t xml:space="preserve">el </w:t>
      </w:r>
      <w:r w:rsidR="00FE521A" w:rsidRPr="00CB5576">
        <w:rPr>
          <w:rFonts w:ascii="Palatino Linotype" w:hAnsi="Palatino Linotype" w:cs="Arial"/>
          <w:lang w:val="es-ES"/>
        </w:rPr>
        <w:t xml:space="preserve">cinco de mayo </w:t>
      </w:r>
      <w:r w:rsidR="00B10E40" w:rsidRPr="00CB5576">
        <w:rPr>
          <w:rFonts w:ascii="Palatino Linotype" w:hAnsi="Palatino Linotype" w:cs="Arial"/>
          <w:lang w:val="es-ES"/>
        </w:rPr>
        <w:t>del año en curso</w:t>
      </w:r>
      <w:r w:rsidRPr="00CB5576">
        <w:rPr>
          <w:rFonts w:ascii="Palatino Linotype" w:hAnsi="Palatino Linotype" w:cs="Arial"/>
          <w:lang w:val="es-ES"/>
        </w:rPr>
        <w:t>, por corresponder a un día de suspensión de labores de conformidad con el Calendario Oficial en materia de Transparencia aprobado por el Pleno en fecha quince de diciembre de dos mil veintiuno.</w:t>
      </w:r>
    </w:p>
    <w:p w14:paraId="0F7E0D5B" w14:textId="0B1D2823" w:rsidR="005C250B" w:rsidRPr="00CB5576" w:rsidRDefault="0028330F" w:rsidP="00B10E40">
      <w:pPr>
        <w:spacing w:before="100" w:beforeAutospacing="1" w:line="360" w:lineRule="auto"/>
        <w:jc w:val="both"/>
        <w:rPr>
          <w:rFonts w:ascii="Palatino Linotype" w:hAnsi="Palatino Linotype" w:cs="Arial"/>
          <w:lang w:val="es-ES"/>
        </w:rPr>
      </w:pPr>
      <w:r w:rsidRPr="00CB5576">
        <w:rPr>
          <w:rFonts w:ascii="Palatino Linotype" w:hAnsi="Palatino Linotype" w:cs="Arial"/>
          <w:lang w:val="es-ES"/>
        </w:rPr>
        <w:t xml:space="preserve">Por tanto, si el Recurso de Revisión que nos ocupa, se interpuso el </w:t>
      </w:r>
      <w:r w:rsidR="00EC32A5" w:rsidRPr="00CB5576">
        <w:rPr>
          <w:rFonts w:ascii="Palatino Linotype" w:hAnsi="Palatino Linotype" w:cs="Arial"/>
          <w:b/>
          <w:lang w:val="es-ES"/>
        </w:rPr>
        <w:t>diecisiete</w:t>
      </w:r>
      <w:r w:rsidRPr="00CB5576">
        <w:rPr>
          <w:rFonts w:ascii="Palatino Linotype" w:hAnsi="Palatino Linotype" w:cs="Arial"/>
          <w:b/>
          <w:lang w:val="es-ES"/>
        </w:rPr>
        <w:t xml:space="preserve"> de </w:t>
      </w:r>
      <w:r w:rsidR="004D327C" w:rsidRPr="00CB5576">
        <w:rPr>
          <w:rFonts w:ascii="Palatino Linotype" w:hAnsi="Palatino Linotype" w:cs="Arial"/>
          <w:b/>
          <w:lang w:val="es-ES"/>
        </w:rPr>
        <w:t xml:space="preserve">mayo </w:t>
      </w:r>
      <w:r w:rsidRPr="00CB5576">
        <w:rPr>
          <w:rFonts w:ascii="Palatino Linotype" w:hAnsi="Palatino Linotype" w:cs="Arial"/>
          <w:b/>
          <w:lang w:val="es-ES"/>
        </w:rPr>
        <w:t>de dos mil veintidós</w:t>
      </w:r>
      <w:r w:rsidRPr="00CB5576">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CB5576" w:rsidRDefault="003220AB" w:rsidP="00B10E40">
      <w:pPr>
        <w:spacing w:before="100" w:beforeAutospacing="1" w:line="360" w:lineRule="auto"/>
        <w:jc w:val="both"/>
        <w:rPr>
          <w:rFonts w:ascii="Palatino Linotype" w:hAnsi="Palatino Linotype" w:cs="Arial"/>
          <w:lang w:val="es-ES"/>
        </w:rPr>
      </w:pPr>
    </w:p>
    <w:p w14:paraId="71D326AF" w14:textId="09A3C9AE" w:rsidR="005C250B" w:rsidRPr="00CB5576" w:rsidRDefault="005C250B" w:rsidP="005C250B">
      <w:pPr>
        <w:autoSpaceDE w:val="0"/>
        <w:autoSpaceDN w:val="0"/>
        <w:adjustRightInd w:val="0"/>
        <w:spacing w:line="360" w:lineRule="auto"/>
        <w:ind w:right="49"/>
        <w:jc w:val="both"/>
        <w:rPr>
          <w:rFonts w:ascii="Palatino Linotype" w:hAnsi="Palatino Linotype"/>
          <w:b/>
        </w:rPr>
      </w:pPr>
      <w:r w:rsidRPr="00CB5576">
        <w:rPr>
          <w:rFonts w:ascii="Palatino Linotype" w:hAnsi="Palatino Linotype" w:cs="Arial"/>
          <w:b/>
        </w:rPr>
        <w:t>CUARTO</w:t>
      </w:r>
      <w:r w:rsidR="0030772C" w:rsidRPr="00CB5576">
        <w:rPr>
          <w:rFonts w:ascii="Palatino Linotype" w:hAnsi="Palatino Linotype"/>
          <w:b/>
        </w:rPr>
        <w:t>. Procedibilidad.</w:t>
      </w:r>
    </w:p>
    <w:p w14:paraId="5976B47D" w14:textId="77777777" w:rsidR="00680469" w:rsidRPr="00CB5576" w:rsidRDefault="00680469" w:rsidP="00680469">
      <w:pPr>
        <w:spacing w:line="360" w:lineRule="auto"/>
        <w:jc w:val="both"/>
        <w:textAlignment w:val="baseline"/>
        <w:rPr>
          <w:rFonts w:ascii="Palatino Linotype" w:hAnsi="Palatino Linotype" w:cs="Arial"/>
          <w:lang w:val="es-ES"/>
        </w:rPr>
      </w:pPr>
      <w:r w:rsidRPr="00CB5576">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CB5576" w:rsidRDefault="00680469" w:rsidP="00680469">
      <w:pPr>
        <w:spacing w:line="360" w:lineRule="auto"/>
        <w:jc w:val="both"/>
        <w:textAlignment w:val="baseline"/>
        <w:rPr>
          <w:rFonts w:ascii="Palatino Linotype" w:hAnsi="Palatino Linotype" w:cs="Arial"/>
          <w:lang w:val="es-ES"/>
        </w:rPr>
      </w:pPr>
    </w:p>
    <w:p w14:paraId="531DF9E9"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i/>
          <w:lang w:val="es-ES"/>
        </w:rPr>
        <w:t>“</w:t>
      </w:r>
      <w:r w:rsidRPr="00CB5576">
        <w:rPr>
          <w:rFonts w:ascii="Palatino Linotype" w:hAnsi="Palatino Linotype" w:cs="Arial"/>
          <w:b/>
          <w:i/>
          <w:lang w:val="es-ES"/>
        </w:rPr>
        <w:t>Artículo 180</w:t>
      </w:r>
      <w:r w:rsidRPr="00CB5576">
        <w:rPr>
          <w:rFonts w:ascii="Palatino Linotype" w:hAnsi="Palatino Linotype" w:cs="Arial"/>
          <w:i/>
          <w:lang w:val="es-ES"/>
        </w:rPr>
        <w:t>. El recurso de revisión contendrá:</w:t>
      </w:r>
    </w:p>
    <w:p w14:paraId="400952BC" w14:textId="77777777" w:rsidR="00680469" w:rsidRPr="00CB5576" w:rsidRDefault="00680469" w:rsidP="00680469">
      <w:pPr>
        <w:ind w:left="851" w:right="899"/>
        <w:jc w:val="both"/>
        <w:textAlignment w:val="baseline"/>
        <w:rPr>
          <w:rFonts w:ascii="Palatino Linotype" w:hAnsi="Palatino Linotype" w:cs="Arial"/>
          <w:i/>
          <w:lang w:val="es-ES"/>
        </w:rPr>
      </w:pPr>
    </w:p>
    <w:p w14:paraId="66B8A062" w14:textId="6755C8EA" w:rsidR="00680469" w:rsidRPr="00CB5576" w:rsidRDefault="00680469" w:rsidP="0069614B">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I</w:t>
      </w:r>
      <w:r w:rsidRPr="00CB5576">
        <w:rPr>
          <w:rFonts w:ascii="Palatino Linotype" w:hAnsi="Palatino Linotype" w:cs="Arial"/>
          <w:i/>
          <w:lang w:val="es-ES"/>
        </w:rPr>
        <w:t>. El sujeto obligado ante la cual se presentó la solicitud;</w:t>
      </w:r>
    </w:p>
    <w:p w14:paraId="6538A448" w14:textId="6109B52A" w:rsidR="00680469" w:rsidRPr="00CB5576" w:rsidRDefault="00680469" w:rsidP="0069614B">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II</w:t>
      </w:r>
      <w:r w:rsidRPr="00CB5576">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49035046"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III</w:t>
      </w:r>
      <w:r w:rsidRPr="00CB5576">
        <w:rPr>
          <w:rFonts w:ascii="Palatino Linotype" w:hAnsi="Palatino Linotype" w:cs="Arial"/>
          <w:i/>
          <w:lang w:val="es-ES"/>
        </w:rPr>
        <w:t>. El número de folio de respuesta de la solicitud de acceso;</w:t>
      </w:r>
    </w:p>
    <w:p w14:paraId="1F2B5969"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IV</w:t>
      </w:r>
      <w:r w:rsidRPr="00CB5576">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5D11CBA9"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V</w:t>
      </w:r>
      <w:r w:rsidRPr="00CB5576">
        <w:rPr>
          <w:rFonts w:ascii="Palatino Linotype" w:hAnsi="Palatino Linotype" w:cs="Arial"/>
          <w:i/>
          <w:lang w:val="es-ES"/>
        </w:rPr>
        <w:t>. El acto que se recurre;</w:t>
      </w:r>
    </w:p>
    <w:p w14:paraId="0EBF0D48"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VI</w:t>
      </w:r>
      <w:r w:rsidRPr="00CB5576">
        <w:rPr>
          <w:rFonts w:ascii="Palatino Linotype" w:hAnsi="Palatino Linotype" w:cs="Arial"/>
          <w:i/>
          <w:lang w:val="es-ES"/>
        </w:rPr>
        <w:t>. Las razones o motivos de inconformidad;</w:t>
      </w:r>
    </w:p>
    <w:p w14:paraId="526D326F"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VII</w:t>
      </w:r>
      <w:r w:rsidRPr="00CB5576">
        <w:rPr>
          <w:rFonts w:ascii="Palatino Linotype" w:hAnsi="Palatino Linotype" w:cs="Arial"/>
          <w:i/>
          <w:lang w:val="es-ES"/>
        </w:rPr>
        <w:t>. La copia de la respuesta que se impugna y, en su caso, de la notificación correspondiente, en el caso de respuesta de la solicitud; y</w:t>
      </w:r>
    </w:p>
    <w:p w14:paraId="4234BDC4"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b/>
          <w:i/>
          <w:lang w:val="es-ES"/>
        </w:rPr>
        <w:t>VIII.</w:t>
      </w:r>
      <w:r w:rsidRPr="00CB5576">
        <w:rPr>
          <w:rFonts w:ascii="Palatino Linotype" w:hAnsi="Palatino Linotype" w:cs="Arial"/>
          <w:i/>
          <w:lang w:val="es-ES"/>
        </w:rPr>
        <w:t xml:space="preserve"> Firma del recurrente, en su caso, cuando se presente por escrito, requisito sin el cual se dará trámite al recurso.</w:t>
      </w:r>
    </w:p>
    <w:p w14:paraId="7C60E230"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i/>
          <w:lang w:val="es-ES"/>
        </w:rPr>
        <w:t>Adicionalmente, se podrán anexar las pruebas y demás elementos que considere procedentes someter a juicio del Instituto.</w:t>
      </w:r>
    </w:p>
    <w:p w14:paraId="2BD25169"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i/>
          <w:lang w:val="es-ES"/>
        </w:rPr>
        <w:t>En ningún caso será necesario que el particular ratifique el recurso de revisión interpuesto.</w:t>
      </w:r>
    </w:p>
    <w:p w14:paraId="3E89FA4B" w14:textId="77777777" w:rsidR="00680469" w:rsidRPr="00CB5576" w:rsidRDefault="00680469" w:rsidP="00680469">
      <w:pPr>
        <w:ind w:left="851" w:right="899"/>
        <w:jc w:val="both"/>
        <w:textAlignment w:val="baseline"/>
        <w:rPr>
          <w:rFonts w:ascii="Palatino Linotype" w:hAnsi="Palatino Linotype" w:cs="Arial"/>
          <w:i/>
          <w:lang w:val="es-ES"/>
        </w:rPr>
      </w:pPr>
      <w:r w:rsidRPr="00CB5576">
        <w:rPr>
          <w:rFonts w:ascii="Palatino Linotype" w:hAnsi="Palatino Linotype" w:cs="Arial"/>
          <w:i/>
          <w:lang w:val="es-ES"/>
        </w:rPr>
        <w:t>En caso de que el recurso se interponga de manera electrónica no será indispensable que contengan los requisitos establecidos en las fracciones II, IV, VII y VIII.”</w:t>
      </w:r>
    </w:p>
    <w:p w14:paraId="4D7D7F10" w14:textId="77777777" w:rsidR="00F528C9" w:rsidRPr="00CB5576" w:rsidRDefault="00F528C9" w:rsidP="00F528C9">
      <w:pPr>
        <w:ind w:left="851" w:right="899"/>
        <w:jc w:val="both"/>
        <w:textAlignment w:val="baseline"/>
        <w:rPr>
          <w:rFonts w:ascii="Palatino Linotype" w:hAnsi="Palatino Linotype" w:cs="Arial"/>
          <w:i/>
          <w:lang w:val="es-ES"/>
        </w:rPr>
      </w:pPr>
    </w:p>
    <w:p w14:paraId="1845814D" w14:textId="77777777" w:rsidR="005B5043" w:rsidRPr="00CB5576" w:rsidRDefault="000171D8" w:rsidP="0066637D">
      <w:pPr>
        <w:spacing w:line="360" w:lineRule="auto"/>
        <w:jc w:val="both"/>
        <w:textAlignment w:val="baseline"/>
        <w:rPr>
          <w:rFonts w:ascii="Palatino Linotype" w:hAnsi="Palatino Linotype" w:cs="Arial"/>
          <w:b/>
          <w:lang w:val="es-ES" w:eastAsia="es-MX"/>
        </w:rPr>
      </w:pPr>
      <w:r w:rsidRPr="00CB5576">
        <w:rPr>
          <w:rFonts w:ascii="Palatino Linotype" w:hAnsi="Palatino Linotype"/>
          <w:b/>
          <w:lang w:eastAsia="es-MX"/>
        </w:rPr>
        <w:t>QUINTO</w:t>
      </w:r>
      <w:r w:rsidRPr="00CB5576">
        <w:rPr>
          <w:rFonts w:ascii="Palatino Linotype" w:hAnsi="Palatino Linotype" w:cs="Arial"/>
          <w:b/>
          <w:lang w:eastAsia="es-MX"/>
        </w:rPr>
        <w:t xml:space="preserve">. </w:t>
      </w:r>
      <w:r w:rsidRPr="00CB5576">
        <w:rPr>
          <w:rFonts w:ascii="Palatino Linotype" w:hAnsi="Palatino Linotype" w:cs="Arial"/>
          <w:b/>
          <w:lang w:val="es-ES" w:eastAsia="es-MX"/>
        </w:rPr>
        <w:t>Estudio y resolución del asunto.</w:t>
      </w:r>
    </w:p>
    <w:p w14:paraId="5C640FC5" w14:textId="77777777" w:rsidR="002746E0" w:rsidRPr="00CB5576" w:rsidRDefault="002746E0" w:rsidP="002746E0">
      <w:pPr>
        <w:spacing w:after="100" w:afterAutospacing="1" w:line="360" w:lineRule="auto"/>
        <w:jc w:val="both"/>
        <w:rPr>
          <w:rFonts w:ascii="Palatino Linotype" w:hAnsi="Palatino Linotype"/>
        </w:rPr>
      </w:pPr>
      <w:r w:rsidRPr="00CB5576">
        <w:rPr>
          <w:rFonts w:ascii="Palatino Linotype" w:eastAsia="Arial Unicode MS" w:hAnsi="Palatino Linotype" w:cs="Arial"/>
        </w:rPr>
        <w:t xml:space="preserve">Para comenzar con el estudio, </w:t>
      </w:r>
      <w:r w:rsidRPr="00CB5576">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w:t>
      </w:r>
      <w:r w:rsidRPr="00CB5576">
        <w:rPr>
          <w:rFonts w:ascii="Palatino Linotype" w:hAnsi="Palatino Linotype" w:cs="Arial"/>
          <w:b/>
          <w:i/>
        </w:rPr>
        <w:t>Artículo 6o…</w:t>
      </w:r>
    </w:p>
    <w:p w14:paraId="5E3DB174"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A.</w:t>
      </w:r>
      <w:r w:rsidRPr="00CB5576">
        <w:rPr>
          <w:rFonts w:ascii="Palatino Linotype" w:hAnsi="Palatino Linotype" w:cs="Arial"/>
          <w:i/>
          <w:lang w:eastAsia="es-MX"/>
        </w:rPr>
        <w:t xml:space="preserve"> Para el ejercicio del </w:t>
      </w:r>
      <w:r w:rsidRPr="00CB5576">
        <w:rPr>
          <w:rFonts w:ascii="Palatino Linotype" w:hAnsi="Palatino Linotype" w:cs="Arial"/>
          <w:bCs/>
          <w:i/>
        </w:rPr>
        <w:t>derecho</w:t>
      </w:r>
      <w:r w:rsidRPr="00CB5576">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b/>
          <w:bCs/>
          <w:i/>
          <w:lang w:eastAsia="es-MX"/>
        </w:rPr>
        <w:t xml:space="preserve">I. </w:t>
      </w:r>
      <w:r w:rsidRPr="00CB5576">
        <w:rPr>
          <w:rFonts w:ascii="Palatino Linotype" w:hAnsi="Palatino Linotype" w:cs="Arial"/>
          <w:i/>
          <w:lang w:eastAsia="es-MX"/>
        </w:rPr>
        <w:t xml:space="preserve">Toda la información en posesión de cualquier autoridad, entidad, órgano y organismo de los Poderes Ejecutivo, </w:t>
      </w:r>
      <w:r w:rsidRPr="00CB5576">
        <w:rPr>
          <w:rFonts w:ascii="Palatino Linotype" w:hAnsi="Palatino Linotype" w:cs="Arial"/>
          <w:i/>
        </w:rPr>
        <w:t>Legislativo</w:t>
      </w:r>
      <w:r w:rsidRPr="00CB5576">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B5576">
        <w:rPr>
          <w:rFonts w:ascii="Palatino Linotype" w:hAnsi="Palatino Linotype" w:cs="Arial"/>
          <w:i/>
        </w:rPr>
        <w:t xml:space="preserve"> </w:t>
      </w:r>
      <w:r w:rsidRPr="00CB5576">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 xml:space="preserve">II. </w:t>
      </w:r>
      <w:r w:rsidRPr="00CB5576">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70F4ED9A"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 xml:space="preserve">III. </w:t>
      </w:r>
      <w:r w:rsidRPr="00CB5576">
        <w:rPr>
          <w:rFonts w:ascii="Palatino Linotype" w:hAnsi="Palatino Linotype" w:cs="Arial"/>
          <w:i/>
          <w:lang w:eastAsia="es-MX"/>
        </w:rPr>
        <w:t xml:space="preserve">Toda persona, sin necesidad de </w:t>
      </w:r>
      <w:r w:rsidRPr="00CB5576">
        <w:rPr>
          <w:rFonts w:ascii="Palatino Linotype" w:hAnsi="Palatino Linotype" w:cs="Arial"/>
          <w:i/>
        </w:rPr>
        <w:t>acreditar</w:t>
      </w:r>
      <w:r w:rsidRPr="00CB5576">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7F4C1F48"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 xml:space="preserve">IV. </w:t>
      </w:r>
      <w:r w:rsidRPr="00CB5576">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 xml:space="preserve">V. </w:t>
      </w:r>
      <w:r w:rsidRPr="00CB5576">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CB5576" w:rsidRDefault="002746E0" w:rsidP="002746E0">
      <w:pPr>
        <w:ind w:left="851" w:right="901"/>
        <w:jc w:val="both"/>
        <w:rPr>
          <w:rFonts w:ascii="Palatino Linotype" w:hAnsi="Palatino Linotype" w:cs="Arial"/>
          <w:i/>
          <w:lang w:eastAsia="es-MX"/>
        </w:rPr>
      </w:pPr>
      <w:r w:rsidRPr="00CB5576">
        <w:rPr>
          <w:rFonts w:ascii="Palatino Linotype" w:hAnsi="Palatino Linotype" w:cs="Arial"/>
          <w:b/>
          <w:bCs/>
          <w:i/>
          <w:lang w:eastAsia="es-MX"/>
        </w:rPr>
        <w:t xml:space="preserve">VI. </w:t>
      </w:r>
      <w:r w:rsidRPr="00CB5576">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b/>
          <w:bCs/>
          <w:i/>
          <w:lang w:eastAsia="es-MX"/>
        </w:rPr>
        <w:t xml:space="preserve">VII. </w:t>
      </w:r>
      <w:r w:rsidRPr="00CB5576">
        <w:rPr>
          <w:rFonts w:ascii="Palatino Linotype" w:hAnsi="Palatino Linotype" w:cs="Arial"/>
          <w:i/>
          <w:lang w:eastAsia="es-MX"/>
        </w:rPr>
        <w:t>La inobservancia a las disposiciones en materia de acceso a la Información Pública será sancionada en los términos que dispongan las leyes.</w:t>
      </w:r>
      <w:r w:rsidRPr="00CB5576">
        <w:rPr>
          <w:rFonts w:ascii="Palatino Linotype" w:hAnsi="Palatino Linotype" w:cs="Arial"/>
          <w:i/>
        </w:rPr>
        <w:t xml:space="preserve">” </w:t>
      </w:r>
    </w:p>
    <w:p w14:paraId="2612DBC1" w14:textId="77777777" w:rsidR="002746E0" w:rsidRPr="00CB5576" w:rsidRDefault="002746E0" w:rsidP="002746E0">
      <w:pPr>
        <w:ind w:left="851" w:right="901"/>
        <w:jc w:val="both"/>
        <w:rPr>
          <w:rFonts w:ascii="Palatino Linotype" w:hAnsi="Palatino Linotype"/>
          <w:i/>
        </w:rPr>
      </w:pPr>
    </w:p>
    <w:p w14:paraId="3C854E6F" w14:textId="77777777" w:rsidR="002746E0" w:rsidRPr="00CB5576" w:rsidRDefault="002746E0" w:rsidP="002746E0">
      <w:pPr>
        <w:spacing w:before="100" w:beforeAutospacing="1" w:line="360" w:lineRule="auto"/>
        <w:jc w:val="both"/>
        <w:rPr>
          <w:rFonts w:ascii="Palatino Linotype" w:hAnsi="Palatino Linotype"/>
        </w:rPr>
      </w:pPr>
      <w:r w:rsidRPr="00CB5576">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CB5576" w:rsidRDefault="002746E0" w:rsidP="002746E0">
      <w:pPr>
        <w:spacing w:line="360" w:lineRule="auto"/>
        <w:jc w:val="both"/>
        <w:rPr>
          <w:rFonts w:ascii="Palatino Linotype" w:hAnsi="Palatino Linotype"/>
        </w:rPr>
      </w:pPr>
    </w:p>
    <w:p w14:paraId="765A67F6" w14:textId="77777777" w:rsidR="002746E0" w:rsidRPr="00CB5576" w:rsidRDefault="002746E0" w:rsidP="002746E0">
      <w:pPr>
        <w:ind w:left="851" w:right="901"/>
        <w:jc w:val="both"/>
        <w:rPr>
          <w:rFonts w:ascii="Palatino Linotype" w:hAnsi="Palatino Linotype" w:cs="Arial"/>
          <w:b/>
          <w:i/>
        </w:rPr>
      </w:pPr>
      <w:r w:rsidRPr="00CB5576">
        <w:rPr>
          <w:rFonts w:ascii="Palatino Linotype" w:hAnsi="Palatino Linotype" w:cs="Arial"/>
          <w:i/>
        </w:rPr>
        <w:t>“</w:t>
      </w:r>
      <w:r w:rsidRPr="00CB5576">
        <w:rPr>
          <w:rFonts w:ascii="Palatino Linotype" w:hAnsi="Palatino Linotype" w:cs="Arial"/>
          <w:b/>
          <w:i/>
        </w:rPr>
        <w:t>Artículo 5…</w:t>
      </w:r>
    </w:p>
    <w:p w14:paraId="055342BB"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6633A4DF" w14:textId="77777777" w:rsidR="002746E0" w:rsidRPr="00CB5576" w:rsidRDefault="002746E0" w:rsidP="002746E0">
      <w:pPr>
        <w:ind w:left="851" w:right="901"/>
        <w:jc w:val="both"/>
        <w:rPr>
          <w:rFonts w:ascii="Palatino Linotype" w:hAnsi="Palatino Linotype" w:cs="Arial"/>
          <w:i/>
        </w:rPr>
      </w:pPr>
    </w:p>
    <w:p w14:paraId="6648EDE7"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Este derecho se regirá por los principios y bases siguientes:</w:t>
      </w:r>
    </w:p>
    <w:p w14:paraId="050FFD51" w14:textId="77777777" w:rsidR="002746E0" w:rsidRPr="00CB5576" w:rsidRDefault="002746E0" w:rsidP="002746E0">
      <w:pPr>
        <w:ind w:left="851" w:right="901"/>
        <w:jc w:val="both"/>
        <w:rPr>
          <w:rFonts w:ascii="Palatino Linotype" w:hAnsi="Palatino Linotype" w:cs="Arial"/>
          <w:i/>
        </w:rPr>
      </w:pPr>
    </w:p>
    <w:p w14:paraId="5175D0D6" w14:textId="77777777" w:rsidR="002746E0" w:rsidRPr="00CB5576" w:rsidRDefault="002746E0" w:rsidP="002746E0">
      <w:pPr>
        <w:ind w:left="851" w:right="901"/>
        <w:jc w:val="both"/>
        <w:rPr>
          <w:rFonts w:ascii="Palatino Linotype" w:hAnsi="Palatino Linotype"/>
        </w:rPr>
      </w:pPr>
      <w:r w:rsidRPr="00CB5576">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CB5576">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B5576">
        <w:rPr>
          <w:rFonts w:ascii="Palatino Linotype" w:hAnsi="Palatino Linotype"/>
        </w:rPr>
        <w:t xml:space="preserve"> </w:t>
      </w:r>
    </w:p>
    <w:p w14:paraId="2FD9755D" w14:textId="77777777" w:rsidR="002746E0" w:rsidRPr="00CB5576" w:rsidRDefault="002746E0" w:rsidP="002746E0">
      <w:pPr>
        <w:pStyle w:val="Prrafodelista"/>
        <w:ind w:left="1571" w:right="901"/>
        <w:jc w:val="both"/>
        <w:rPr>
          <w:rFonts w:ascii="Palatino Linotype" w:hAnsi="Palatino Linotype"/>
        </w:rPr>
      </w:pPr>
    </w:p>
    <w:p w14:paraId="44783F89" w14:textId="77777777" w:rsidR="002746E0" w:rsidRPr="00CB5576" w:rsidRDefault="002746E0" w:rsidP="002746E0">
      <w:pPr>
        <w:spacing w:line="360" w:lineRule="auto"/>
        <w:jc w:val="both"/>
        <w:rPr>
          <w:rFonts w:ascii="Palatino Linotype" w:hAnsi="Palatino Linotype"/>
        </w:rPr>
      </w:pPr>
      <w:r w:rsidRPr="00CB5576">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CB5576" w:rsidRDefault="002746E0" w:rsidP="002746E0">
      <w:pPr>
        <w:spacing w:line="360" w:lineRule="auto"/>
        <w:jc w:val="both"/>
        <w:rPr>
          <w:rFonts w:ascii="Palatino Linotype" w:hAnsi="Palatino Linotype"/>
        </w:rPr>
      </w:pPr>
    </w:p>
    <w:p w14:paraId="740A0CAE"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w:t>
      </w:r>
      <w:r w:rsidRPr="00CB5576">
        <w:rPr>
          <w:rFonts w:ascii="Palatino Linotype" w:hAnsi="Palatino Linotype" w:cs="Arial"/>
          <w:b/>
          <w:i/>
        </w:rPr>
        <w:t>Artículo 23.</w:t>
      </w:r>
      <w:r w:rsidRPr="00CB5576">
        <w:rPr>
          <w:rFonts w:ascii="Palatino Linotype" w:hAnsi="Palatino Linotype" w:cs="Arial"/>
          <w:i/>
        </w:rPr>
        <w:t xml:space="preserve"> Son sujetos obligados a transparentar y permitir el acceso a su información y proteger los datos personales que obren en su poder:</w:t>
      </w:r>
    </w:p>
    <w:p w14:paraId="409552B7" w14:textId="77777777" w:rsidR="002746E0" w:rsidRPr="00CB5576" w:rsidRDefault="002746E0" w:rsidP="002746E0">
      <w:pPr>
        <w:ind w:left="851" w:right="901"/>
        <w:jc w:val="both"/>
        <w:rPr>
          <w:rFonts w:ascii="Palatino Linotype" w:hAnsi="Palatino Linotype" w:cs="Arial"/>
          <w:i/>
        </w:rPr>
      </w:pPr>
    </w:p>
    <w:p w14:paraId="3B9318B6"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1527DCFB"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II. El Poder Legislativo del Estado, los organismos, órganos y entidades de la Legislatura y sus dependencias;</w:t>
      </w:r>
    </w:p>
    <w:p w14:paraId="35553B03"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III. El Poder Judicial, sus organismos, órganos y entidades, así como el Consejo de la Judicatura del Estado;</w:t>
      </w:r>
    </w:p>
    <w:p w14:paraId="21C5B3EA" w14:textId="77777777" w:rsidR="002746E0" w:rsidRPr="00CB5576" w:rsidRDefault="002746E0" w:rsidP="002746E0">
      <w:pPr>
        <w:ind w:left="851" w:right="901"/>
        <w:jc w:val="both"/>
        <w:rPr>
          <w:rFonts w:ascii="Palatino Linotype" w:hAnsi="Palatino Linotype" w:cs="Arial"/>
          <w:b/>
          <w:i/>
        </w:rPr>
      </w:pPr>
      <w:r w:rsidRPr="00CB5576">
        <w:rPr>
          <w:rFonts w:ascii="Palatino Linotype" w:hAnsi="Palatino Linotype" w:cs="Arial"/>
          <w:b/>
          <w:i/>
        </w:rPr>
        <w:t>IV. Los ayuntamientos y las dependencias, organismos, órganos y entidades de la administración municipal;</w:t>
      </w:r>
    </w:p>
    <w:p w14:paraId="3893D8F9"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V. Los órganos autónomos;</w:t>
      </w:r>
    </w:p>
    <w:p w14:paraId="1AF78E71"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VI. Los tribunales administrativos y autoridades jurisdiccionales en materia laboral;</w:t>
      </w:r>
    </w:p>
    <w:p w14:paraId="2620518E"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VII. Los partidos políticos y agrupaciones políticas, en los términos de las disposiciones aplicables;</w:t>
      </w:r>
    </w:p>
    <w:p w14:paraId="40E57985"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VIII. Los fideicomisos y fondos públicos que cuenten con financiamiento público, parcial o total, o con participación de entidades de gobierno;</w:t>
      </w:r>
    </w:p>
    <w:p w14:paraId="3E73C15A"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IX. Los sindicatos que reciban y/o ejerzan recursos públicos en el ámbito estatal y municipal;</w:t>
      </w:r>
    </w:p>
    <w:p w14:paraId="79CD71F5"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X. Cualquier persona física o jurídico colectiva que reciba y ejerza recursos públicos en el ámbito estatal o municipal; y</w:t>
      </w:r>
    </w:p>
    <w:p w14:paraId="5999C328" w14:textId="77777777" w:rsidR="002746E0" w:rsidRPr="00CB5576" w:rsidRDefault="002746E0" w:rsidP="002746E0">
      <w:pPr>
        <w:ind w:left="851" w:right="901"/>
        <w:jc w:val="both"/>
        <w:rPr>
          <w:rFonts w:ascii="Palatino Linotype" w:hAnsi="Palatino Linotype" w:cs="Arial"/>
          <w:i/>
        </w:rPr>
      </w:pPr>
      <w:r w:rsidRPr="00CB5576">
        <w:rPr>
          <w:rFonts w:ascii="Palatino Linotype" w:hAnsi="Palatino Linotype" w:cs="Arial"/>
          <w:i/>
        </w:rPr>
        <w:t>XI. Cualquier otra autoridad, entidad, órgano u organismo de los poderes estatal o municipal, que reciba recursos públicos.</w:t>
      </w:r>
    </w:p>
    <w:p w14:paraId="7AE0B8CF" w14:textId="77777777" w:rsidR="002746E0" w:rsidRPr="00CB5576" w:rsidRDefault="002746E0" w:rsidP="002746E0">
      <w:pPr>
        <w:ind w:left="851" w:right="901"/>
        <w:jc w:val="both"/>
        <w:rPr>
          <w:rFonts w:ascii="Palatino Linotype" w:hAnsi="Palatino Linotype" w:cs="Arial"/>
          <w:b/>
          <w:i/>
        </w:rPr>
      </w:pPr>
      <w:r w:rsidRPr="00CB5576">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CB5576" w:rsidRDefault="002746E0" w:rsidP="002746E0">
      <w:pPr>
        <w:ind w:left="851" w:right="901"/>
        <w:jc w:val="both"/>
        <w:rPr>
          <w:rFonts w:ascii="Palatino Linotype" w:hAnsi="Palatino Linotype" w:cs="Arial"/>
          <w:b/>
          <w:i/>
        </w:rPr>
      </w:pPr>
      <w:r w:rsidRPr="00CB5576">
        <w:rPr>
          <w:rFonts w:ascii="Palatino Linotype" w:hAnsi="Palatino Linotype" w:cs="Arial"/>
          <w:b/>
          <w:i/>
        </w:rPr>
        <w:t>Los servidores públicos deberán transparentar sus acciones así como garantizar y respetar el derecho de acceso a la Información Pública.</w:t>
      </w:r>
    </w:p>
    <w:p w14:paraId="2B407FB0" w14:textId="77777777" w:rsidR="002746E0" w:rsidRPr="00CB5576" w:rsidRDefault="002746E0" w:rsidP="002746E0">
      <w:pPr>
        <w:ind w:left="851" w:right="901"/>
        <w:jc w:val="both"/>
        <w:rPr>
          <w:rFonts w:ascii="Palatino Linotype" w:hAnsi="Palatino Linotype" w:cs="Arial"/>
          <w:i/>
        </w:rPr>
      </w:pPr>
    </w:p>
    <w:p w14:paraId="646F5A01" w14:textId="0B288D74" w:rsidR="002746E0" w:rsidRPr="00CB5576" w:rsidRDefault="002746E0" w:rsidP="002746E0">
      <w:pPr>
        <w:spacing w:line="360" w:lineRule="auto"/>
        <w:ind w:right="49"/>
        <w:jc w:val="both"/>
        <w:rPr>
          <w:rFonts w:ascii="Palatino Linotype" w:hAnsi="Palatino Linotype" w:cs="Arial"/>
        </w:rPr>
      </w:pPr>
      <w:r w:rsidRPr="00CB5576">
        <w:rPr>
          <w:rFonts w:ascii="Palatino Linotype" w:hAnsi="Palatino Linotype" w:cs="Arial"/>
        </w:rPr>
        <w:t xml:space="preserve">Ahora bien, atendiendo a los preceptos legales a los cuales se hizo referencia anteriormente, es preciso mencionar que, el </w:t>
      </w:r>
      <w:r w:rsidRPr="00CB5576">
        <w:rPr>
          <w:rFonts w:ascii="Palatino Linotype" w:hAnsi="Palatino Linotype" w:cs="Arial"/>
          <w:u w:val="single"/>
        </w:rPr>
        <w:t xml:space="preserve">Ayuntamiento de </w:t>
      </w:r>
      <w:r w:rsidR="00983352" w:rsidRPr="00CB5576">
        <w:rPr>
          <w:rFonts w:ascii="Palatino Linotype" w:hAnsi="Palatino Linotype" w:cs="Arial"/>
          <w:u w:val="single"/>
        </w:rPr>
        <w:t>Aculco</w:t>
      </w:r>
      <w:r w:rsidRPr="00CB5576">
        <w:rPr>
          <w:rFonts w:ascii="Palatino Linotype" w:hAnsi="Palatino Linotype" w:cs="Arial"/>
        </w:rPr>
        <w:t>, se encuentra dentro de los supuestos de obligatoriedad a transparentar y garantizar el Acceso a la Información Pública.</w:t>
      </w:r>
    </w:p>
    <w:p w14:paraId="1EDCB4C1" w14:textId="77777777" w:rsidR="002746E0" w:rsidRPr="00CB5576" w:rsidRDefault="002746E0" w:rsidP="002746E0">
      <w:pPr>
        <w:spacing w:line="360" w:lineRule="auto"/>
        <w:ind w:right="49"/>
        <w:jc w:val="both"/>
        <w:rPr>
          <w:rFonts w:ascii="Palatino Linotype" w:hAnsi="Palatino Linotype" w:cs="Arial"/>
        </w:rPr>
      </w:pPr>
    </w:p>
    <w:p w14:paraId="140F022B" w14:textId="77777777" w:rsidR="002746E0" w:rsidRPr="00CB5576" w:rsidRDefault="002746E0" w:rsidP="002746E0">
      <w:pPr>
        <w:spacing w:line="360" w:lineRule="auto"/>
        <w:ind w:right="49"/>
        <w:jc w:val="both"/>
        <w:rPr>
          <w:rFonts w:ascii="Palatino Linotype" w:hAnsi="Palatino Linotype" w:cs="Arial"/>
        </w:rPr>
      </w:pPr>
      <w:r w:rsidRPr="00CB5576">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CB5576" w:rsidRDefault="002746E0" w:rsidP="002746E0">
      <w:pPr>
        <w:spacing w:line="360" w:lineRule="auto"/>
        <w:jc w:val="both"/>
        <w:rPr>
          <w:rFonts w:ascii="Palatino Linotype" w:eastAsia="Palatino Linotype" w:hAnsi="Palatino Linotype" w:cs="Palatino Linotype"/>
          <w:b/>
        </w:rPr>
      </w:pPr>
    </w:p>
    <w:p w14:paraId="1CB3FD83" w14:textId="31D2354B" w:rsidR="002746E0" w:rsidRPr="00CB5576" w:rsidRDefault="002746E0" w:rsidP="002746E0">
      <w:pPr>
        <w:spacing w:line="360" w:lineRule="auto"/>
        <w:ind w:right="49"/>
        <w:jc w:val="both"/>
        <w:rPr>
          <w:rFonts w:ascii="Palatino Linotype" w:eastAsia="Palatino Linotype" w:hAnsi="Palatino Linotype" w:cs="Palatino Linotype"/>
        </w:rPr>
      </w:pPr>
      <w:r w:rsidRPr="00CB5576">
        <w:rPr>
          <w:rFonts w:ascii="Palatino Linotype" w:eastAsia="Palatino Linotype" w:hAnsi="Palatino Linotype" w:cs="Palatino Linotype"/>
        </w:rPr>
        <w:t xml:space="preserve">En ese tenor, para un mejor estudio y comprensión del asunto que se resuelve, es preciso recordar que, </w:t>
      </w:r>
      <w:r w:rsidR="00754D7E" w:rsidRPr="00CB5576">
        <w:rPr>
          <w:rFonts w:ascii="Palatino Linotype" w:eastAsia="Palatino Linotype" w:hAnsi="Palatino Linotype" w:cs="Palatino Linotype"/>
          <w:b/>
        </w:rPr>
        <w:t>EL RECURRENTE</w:t>
      </w:r>
      <w:r w:rsidRPr="00CB5576">
        <w:rPr>
          <w:rFonts w:ascii="Palatino Linotype" w:eastAsia="Palatino Linotype" w:hAnsi="Palatino Linotype" w:cs="Palatino Linotype"/>
        </w:rPr>
        <w:t xml:space="preserve"> requirió al </w:t>
      </w:r>
      <w:r w:rsidRPr="00CB5576">
        <w:rPr>
          <w:rFonts w:ascii="Palatino Linotype" w:eastAsia="Palatino Linotype" w:hAnsi="Palatino Linotype" w:cs="Palatino Linotype"/>
          <w:b/>
        </w:rPr>
        <w:t xml:space="preserve">SUJETO OBLIGADO </w:t>
      </w:r>
      <w:r w:rsidRPr="00CB5576">
        <w:rPr>
          <w:rFonts w:ascii="Palatino Linotype" w:eastAsia="Palatino Linotype" w:hAnsi="Palatino Linotype" w:cs="Palatino Linotype"/>
        </w:rPr>
        <w:t>lo siguiente:</w:t>
      </w:r>
    </w:p>
    <w:p w14:paraId="401151B2" w14:textId="77777777" w:rsidR="002746E0" w:rsidRPr="00CB5576" w:rsidRDefault="002746E0" w:rsidP="002746E0">
      <w:pPr>
        <w:spacing w:line="360" w:lineRule="auto"/>
        <w:ind w:right="49"/>
        <w:jc w:val="both"/>
        <w:rPr>
          <w:rFonts w:ascii="Palatino Linotype" w:eastAsia="Palatino Linotype" w:hAnsi="Palatino Linotype" w:cs="Palatino Linotype"/>
        </w:rPr>
      </w:pPr>
    </w:p>
    <w:p w14:paraId="1FA3970E" w14:textId="646A4954" w:rsidR="002746E0" w:rsidRPr="00CB5576" w:rsidRDefault="002F1D4C" w:rsidP="00C75510">
      <w:pPr>
        <w:tabs>
          <w:tab w:val="left" w:pos="851"/>
        </w:tabs>
        <w:ind w:left="851" w:right="901"/>
        <w:jc w:val="both"/>
        <w:rPr>
          <w:rFonts w:ascii="Palatino Linotype" w:eastAsia="Palatino Linotype" w:hAnsi="Palatino Linotype" w:cs="Palatino Linotype"/>
        </w:rPr>
      </w:pPr>
      <w:r w:rsidRPr="00CB5576">
        <w:rPr>
          <w:rFonts w:ascii="Palatino Linotype" w:hAnsi="Palatino Linotype" w:cs="Arial"/>
          <w:i/>
        </w:rPr>
        <w:t xml:space="preserve">“Respuesta a las siguientes preguntas: ¿cuántos empleados municipales tiene el ayuntamiento? Sindicalizados y confianza ¿Cuál es el estado de proveedores y acreedores del H. ayuntamiento de enero del 2021 a la fecha? ¿Cuántos eventos públicos ha tenido cada dirección del h. ayuntamiento especificando impresión de vinil lonas, renta de audio y/o sillas, botellas de agua, arreglos florales, </w:t>
      </w:r>
      <w:proofErr w:type="spellStart"/>
      <w:r w:rsidRPr="00CB5576">
        <w:rPr>
          <w:rFonts w:ascii="Palatino Linotype" w:hAnsi="Palatino Linotype" w:cs="Arial"/>
          <w:i/>
        </w:rPr>
        <w:t>coffe</w:t>
      </w:r>
      <w:proofErr w:type="spellEnd"/>
      <w:r w:rsidRPr="00CB5576">
        <w:rPr>
          <w:rFonts w:ascii="Palatino Linotype" w:hAnsi="Palatino Linotype" w:cs="Arial"/>
          <w:i/>
        </w:rPr>
        <w:t xml:space="preserve"> break, etc.? Empresa que se contrató, monto de dinero que se pagó por cada servicio en cada evento desde enero 2022 ¿El gobierno municipal renta anuncios espectaculares? ¿Cuál es su ubicación, costo inicial y de renta mensual? ¿Cuáles son los proveedores que se han integrado al padrón municipal de proveedores desde enero de 2022? Nombre de la empresa, responsable o representante de la misma y fecha. Solicitud de los expedientes de las licitaciones directas o con invitación a tres proveedores con todo y las actas de las empresas. Desde el inicio de la administración a la fecha</w:t>
      </w:r>
      <w:r w:rsidRPr="00CB5576">
        <w:rPr>
          <w:rFonts w:ascii="Palatino Linotype" w:hAnsi="Palatino Linotype" w:cs="Arial"/>
        </w:rPr>
        <w:t>”</w:t>
      </w:r>
      <w:r w:rsidR="0052503D" w:rsidRPr="00CB5576">
        <w:rPr>
          <w:rFonts w:ascii="Palatino Linotype" w:eastAsia="Palatino Linotype" w:hAnsi="Palatino Linotype" w:cs="Palatino Linotype"/>
        </w:rPr>
        <w:t xml:space="preserve"> </w:t>
      </w:r>
      <w:r w:rsidR="002746E0" w:rsidRPr="00CB5576">
        <w:rPr>
          <w:rFonts w:ascii="Palatino Linotype" w:eastAsia="Palatino Linotype" w:hAnsi="Palatino Linotype" w:cs="Palatino Linotype"/>
        </w:rPr>
        <w:t>(Sic).</w:t>
      </w:r>
    </w:p>
    <w:p w14:paraId="01D3575F" w14:textId="77777777" w:rsidR="002746E0" w:rsidRPr="00CB5576" w:rsidRDefault="002746E0" w:rsidP="002746E0">
      <w:pPr>
        <w:spacing w:line="360" w:lineRule="auto"/>
        <w:ind w:left="851" w:right="899"/>
        <w:jc w:val="both"/>
        <w:rPr>
          <w:rFonts w:ascii="Palatino Linotype" w:eastAsia="Palatino Linotype" w:hAnsi="Palatino Linotype" w:cs="Palatino Linotype"/>
        </w:rPr>
      </w:pPr>
    </w:p>
    <w:p w14:paraId="5E0FCFE2" w14:textId="77777777" w:rsidR="002F1D4C" w:rsidRPr="00CB5576" w:rsidRDefault="002746E0" w:rsidP="002F1D4C">
      <w:pPr>
        <w:spacing w:line="360" w:lineRule="auto"/>
        <w:ind w:right="49"/>
        <w:jc w:val="both"/>
        <w:rPr>
          <w:rFonts w:ascii="Palatino Linotype" w:hAnsi="Palatino Linotype" w:cs="Arial"/>
        </w:rPr>
      </w:pPr>
      <w:r w:rsidRPr="00CB5576">
        <w:rPr>
          <w:rFonts w:ascii="Palatino Linotype" w:eastAsia="Palatino Linotype" w:hAnsi="Palatino Linotype" w:cs="Palatino Linotype"/>
        </w:rPr>
        <w:t xml:space="preserve">Por su parte, </w:t>
      </w:r>
      <w:r w:rsidRPr="00CB5576">
        <w:rPr>
          <w:rFonts w:ascii="Palatino Linotype" w:eastAsia="Palatino Linotype" w:hAnsi="Palatino Linotype" w:cs="Palatino Linotype"/>
          <w:b/>
        </w:rPr>
        <w:t>EL SUJETO OBLIGADO</w:t>
      </w:r>
      <w:r w:rsidRPr="00CB5576">
        <w:rPr>
          <w:rFonts w:ascii="Palatino Linotype" w:eastAsia="Palatino Linotype" w:hAnsi="Palatino Linotype" w:cs="Palatino Linotype"/>
        </w:rPr>
        <w:t xml:space="preserve"> turnó </w:t>
      </w:r>
      <w:r w:rsidR="0052503D" w:rsidRPr="00CB5576">
        <w:rPr>
          <w:rFonts w:ascii="Palatino Linotype" w:eastAsia="Palatino Linotype" w:hAnsi="Palatino Linotype" w:cs="Palatino Linotype"/>
        </w:rPr>
        <w:t xml:space="preserve">los </w:t>
      </w:r>
      <w:r w:rsidRPr="00CB5576">
        <w:rPr>
          <w:rFonts w:ascii="Palatino Linotype" w:eastAsia="Palatino Linotype" w:hAnsi="Palatino Linotype" w:cs="Palatino Linotype"/>
        </w:rPr>
        <w:t>requerimiento</w:t>
      </w:r>
      <w:r w:rsidR="0052503D" w:rsidRPr="00CB5576">
        <w:rPr>
          <w:rFonts w:ascii="Palatino Linotype" w:eastAsia="Palatino Linotype" w:hAnsi="Palatino Linotype" w:cs="Palatino Linotype"/>
        </w:rPr>
        <w:t>s</w:t>
      </w:r>
      <w:r w:rsidRPr="00CB5576">
        <w:rPr>
          <w:rFonts w:ascii="Palatino Linotype" w:eastAsia="Palatino Linotype" w:hAnsi="Palatino Linotype" w:cs="Palatino Linotype"/>
        </w:rPr>
        <w:t xml:space="preserve"> a</w:t>
      </w:r>
      <w:r w:rsidR="0052503D" w:rsidRPr="00CB5576">
        <w:rPr>
          <w:rFonts w:ascii="Palatino Linotype" w:eastAsia="Palatino Linotype" w:hAnsi="Palatino Linotype" w:cs="Palatino Linotype"/>
        </w:rPr>
        <w:t xml:space="preserve"> </w:t>
      </w:r>
      <w:r w:rsidRPr="00CB5576">
        <w:rPr>
          <w:rFonts w:ascii="Palatino Linotype" w:eastAsia="Palatino Linotype" w:hAnsi="Palatino Linotype" w:cs="Palatino Linotype"/>
        </w:rPr>
        <w:t>l</w:t>
      </w:r>
      <w:r w:rsidR="0052503D" w:rsidRPr="00CB5576">
        <w:rPr>
          <w:rFonts w:ascii="Palatino Linotype" w:eastAsia="Palatino Linotype" w:hAnsi="Palatino Linotype" w:cs="Palatino Linotype"/>
        </w:rPr>
        <w:t>os</w:t>
      </w:r>
      <w:r w:rsidRPr="00CB5576">
        <w:rPr>
          <w:rFonts w:ascii="Palatino Linotype" w:eastAsia="Palatino Linotype" w:hAnsi="Palatino Linotype" w:cs="Palatino Linotype"/>
        </w:rPr>
        <w:t xml:space="preserve"> Servidor</w:t>
      </w:r>
      <w:r w:rsidR="0052503D" w:rsidRPr="00CB5576">
        <w:rPr>
          <w:rFonts w:ascii="Palatino Linotype" w:eastAsia="Palatino Linotype" w:hAnsi="Palatino Linotype" w:cs="Palatino Linotype"/>
        </w:rPr>
        <w:t>es</w:t>
      </w:r>
      <w:r w:rsidRPr="00CB5576">
        <w:rPr>
          <w:rFonts w:ascii="Palatino Linotype" w:eastAsia="Palatino Linotype" w:hAnsi="Palatino Linotype" w:cs="Palatino Linotype"/>
        </w:rPr>
        <w:t xml:space="preserve"> Público</w:t>
      </w:r>
      <w:r w:rsidR="0052503D" w:rsidRPr="00CB5576">
        <w:rPr>
          <w:rFonts w:ascii="Palatino Linotype" w:eastAsia="Palatino Linotype" w:hAnsi="Palatino Linotype" w:cs="Palatino Linotype"/>
        </w:rPr>
        <w:t xml:space="preserve">s Habilitados </w:t>
      </w:r>
      <w:r w:rsidRPr="00CB5576">
        <w:rPr>
          <w:rFonts w:ascii="Palatino Linotype" w:eastAsia="Palatino Linotype" w:hAnsi="Palatino Linotype" w:cs="Palatino Linotype"/>
        </w:rPr>
        <w:t xml:space="preserve">que estimó competente para conocer de la solicitud del particular; como consecuencia de lo anterior, se dio atención a la solicitud y se </w:t>
      </w:r>
      <w:r w:rsidR="002F1D4C" w:rsidRPr="00CB5576">
        <w:rPr>
          <w:rFonts w:ascii="Palatino Linotype" w:hAnsi="Palatino Linotype" w:cs="Arial"/>
        </w:rPr>
        <w:t>anexó a la respuesta el archivo electrónico</w:t>
      </w:r>
      <w:r w:rsidR="002F1D4C" w:rsidRPr="00CB5576">
        <w:rPr>
          <w:rFonts w:ascii="Palatino Linotype" w:hAnsi="Palatino Linotype" w:cs="Arial"/>
          <w:i/>
        </w:rPr>
        <w:t xml:space="preserve"> “SOLICITUD 68.pdf”, </w:t>
      </w:r>
      <w:r w:rsidR="002F1D4C" w:rsidRPr="00CB5576">
        <w:rPr>
          <w:rFonts w:ascii="Palatino Linotype" w:hAnsi="Palatino Linotype" w:cs="Arial"/>
        </w:rPr>
        <w:t>de cuyo contenido se advierte el siguiente oficio:</w:t>
      </w:r>
    </w:p>
    <w:p w14:paraId="1FA6E6AC" w14:textId="77777777" w:rsidR="002F1D4C" w:rsidRPr="00CB5576" w:rsidRDefault="002F1D4C" w:rsidP="002F1D4C">
      <w:pPr>
        <w:spacing w:line="360" w:lineRule="auto"/>
        <w:ind w:right="49"/>
        <w:jc w:val="both"/>
        <w:rPr>
          <w:rFonts w:ascii="Palatino Linotype" w:hAnsi="Palatino Linotype" w:cs="Arial"/>
        </w:rPr>
      </w:pPr>
    </w:p>
    <w:p w14:paraId="60EC1898" w14:textId="5024518F" w:rsidR="002F1D4C" w:rsidRPr="00CB5576" w:rsidRDefault="002F1D4C" w:rsidP="002F1D4C">
      <w:pPr>
        <w:spacing w:line="360" w:lineRule="auto"/>
        <w:ind w:right="49"/>
        <w:jc w:val="both"/>
        <w:rPr>
          <w:rFonts w:ascii="Palatino Linotype" w:hAnsi="Palatino Linotype" w:cs="Arial"/>
        </w:rPr>
      </w:pPr>
      <w:r w:rsidRPr="00CB5576">
        <w:rPr>
          <w:noProof/>
          <w:lang w:eastAsia="es-MX"/>
        </w:rPr>
        <w:drawing>
          <wp:inline distT="0" distB="0" distL="0" distR="0" wp14:anchorId="256CE812" wp14:editId="70E6A103">
            <wp:extent cx="5791200" cy="4486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486275"/>
                    </a:xfrm>
                    <a:prstGeom prst="rect">
                      <a:avLst/>
                    </a:prstGeom>
                    <a:noFill/>
                    <a:ln>
                      <a:noFill/>
                    </a:ln>
                  </pic:spPr>
                </pic:pic>
              </a:graphicData>
            </a:graphic>
          </wp:inline>
        </w:drawing>
      </w:r>
    </w:p>
    <w:p w14:paraId="3177898D" w14:textId="77777777" w:rsidR="00A57259" w:rsidRPr="00CB5576" w:rsidRDefault="00F14723" w:rsidP="00A57259">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 xml:space="preserve">Posteriormente se interpuso el presente medio de defensa en el cual se impugno </w:t>
      </w:r>
    </w:p>
    <w:p w14:paraId="4DA0AEE4" w14:textId="77777777" w:rsidR="00A57259" w:rsidRPr="00CB5576" w:rsidRDefault="00A57259" w:rsidP="00A57259">
      <w:pPr>
        <w:spacing w:line="360" w:lineRule="auto"/>
        <w:jc w:val="both"/>
        <w:rPr>
          <w:rFonts w:ascii="Palatino Linotype" w:eastAsia="Palatino Linotype" w:hAnsi="Palatino Linotype" w:cs="Palatino Linotype"/>
        </w:rPr>
      </w:pPr>
    </w:p>
    <w:p w14:paraId="3AF10E1C" w14:textId="77777777" w:rsidR="00B5232F" w:rsidRPr="00CB5576" w:rsidRDefault="00B5232F" w:rsidP="00B5232F">
      <w:pPr>
        <w:spacing w:line="360" w:lineRule="auto"/>
        <w:jc w:val="both"/>
        <w:rPr>
          <w:rFonts w:ascii="Palatino Linotype" w:hAnsi="Palatino Linotype" w:cs="Arial"/>
          <w:b/>
        </w:rPr>
      </w:pPr>
      <w:r w:rsidRPr="00CB5576">
        <w:rPr>
          <w:rFonts w:ascii="Palatino Linotype" w:hAnsi="Palatino Linotype" w:cs="Arial"/>
          <w:b/>
          <w:lang w:val="es-419"/>
        </w:rPr>
        <w:t>A</w:t>
      </w:r>
      <w:proofErr w:type="spellStart"/>
      <w:r w:rsidRPr="00CB5576">
        <w:rPr>
          <w:rFonts w:ascii="Palatino Linotype" w:hAnsi="Palatino Linotype" w:cs="Arial"/>
          <w:b/>
        </w:rPr>
        <w:t>cto</w:t>
      </w:r>
      <w:proofErr w:type="spellEnd"/>
      <w:r w:rsidRPr="00CB5576">
        <w:rPr>
          <w:rFonts w:ascii="Palatino Linotype" w:hAnsi="Palatino Linotype" w:cs="Arial"/>
          <w:b/>
        </w:rPr>
        <w:t xml:space="preserve"> impugnado:</w:t>
      </w:r>
    </w:p>
    <w:p w14:paraId="4CB70E87" w14:textId="77777777" w:rsidR="00B5232F" w:rsidRPr="00CB5576" w:rsidRDefault="00B5232F" w:rsidP="00B5232F">
      <w:pPr>
        <w:tabs>
          <w:tab w:val="left" w:pos="851"/>
        </w:tabs>
        <w:ind w:left="851" w:right="901"/>
        <w:jc w:val="both"/>
        <w:rPr>
          <w:rFonts w:ascii="Palatino Linotype" w:hAnsi="Palatino Linotype" w:cs="Arial"/>
        </w:rPr>
      </w:pPr>
      <w:r w:rsidRPr="00CB5576">
        <w:rPr>
          <w:rFonts w:ascii="Palatino Linotype" w:hAnsi="Palatino Linotype" w:cs="Arial"/>
          <w:i/>
        </w:rPr>
        <w:t xml:space="preserve">“Se solicitó la siguiente información y la respuesta fue deficiente: 1.¿Cuál es el estado de proveedores y acreedores del H. ayuntamiento de enero del 2021 a la fecha? 2. ¿Cuántos eventos públicos ha tenido cada dirección del h. ayuntamiento especificando impresión de vinil lonas, renta de audio y/o sillas, botellas de agua, arreglos florales, </w:t>
      </w:r>
      <w:proofErr w:type="spellStart"/>
      <w:r w:rsidRPr="00CB5576">
        <w:rPr>
          <w:rFonts w:ascii="Palatino Linotype" w:hAnsi="Palatino Linotype" w:cs="Arial"/>
          <w:i/>
        </w:rPr>
        <w:t>coffe</w:t>
      </w:r>
      <w:proofErr w:type="spellEnd"/>
      <w:r w:rsidRPr="00CB5576">
        <w:rPr>
          <w:rFonts w:ascii="Palatino Linotype" w:hAnsi="Palatino Linotype" w:cs="Arial"/>
          <w:i/>
        </w:rPr>
        <w:t xml:space="preserve"> break, etc.? Empresa que se contrató, monto de dinero que se pagó por cada servicio en cada evento desde enero 2022 3. ¿El gobierno municipal renta anuncios espectaculares? ¿Cuál es su ubicación, costo inicial y de renta mensual? 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 </w:t>
      </w:r>
      <w:r w:rsidRPr="00CB5576">
        <w:rPr>
          <w:rFonts w:ascii="Palatino Linotype" w:hAnsi="Palatino Linotype" w:cs="Arial"/>
        </w:rPr>
        <w:t>(Sic).</w:t>
      </w:r>
    </w:p>
    <w:p w14:paraId="25B54063" w14:textId="77777777" w:rsidR="00B5232F" w:rsidRPr="00CB5576" w:rsidRDefault="00B5232F" w:rsidP="00B5232F">
      <w:pPr>
        <w:tabs>
          <w:tab w:val="left" w:pos="851"/>
        </w:tabs>
        <w:ind w:left="851" w:right="901"/>
        <w:jc w:val="both"/>
        <w:rPr>
          <w:rFonts w:ascii="Palatino Linotype" w:hAnsi="Palatino Linotype" w:cs="Arial"/>
        </w:rPr>
      </w:pPr>
    </w:p>
    <w:p w14:paraId="3573ECA8" w14:textId="0A493A77" w:rsidR="00B5232F" w:rsidRPr="00CB5576" w:rsidRDefault="006D1795" w:rsidP="00B5232F">
      <w:pPr>
        <w:spacing w:line="360" w:lineRule="auto"/>
        <w:jc w:val="both"/>
        <w:rPr>
          <w:rFonts w:ascii="Palatino Linotype" w:hAnsi="Palatino Linotype" w:cs="Arial"/>
          <w:b/>
        </w:rPr>
      </w:pPr>
      <w:r w:rsidRPr="00CB5576">
        <w:rPr>
          <w:rFonts w:ascii="Palatino Linotype" w:hAnsi="Palatino Linotype" w:cs="Arial"/>
          <w:b/>
          <w:lang w:val="es-419"/>
        </w:rPr>
        <w:t>Razone</w:t>
      </w:r>
      <w:r w:rsidR="00B5232F" w:rsidRPr="00CB5576">
        <w:rPr>
          <w:rFonts w:ascii="Palatino Linotype" w:hAnsi="Palatino Linotype" w:cs="Arial"/>
          <w:b/>
          <w:lang w:val="es-419"/>
        </w:rPr>
        <w:t>s o motivos de Inconformidad</w:t>
      </w:r>
      <w:r w:rsidR="00B5232F" w:rsidRPr="00CB5576">
        <w:rPr>
          <w:rFonts w:ascii="Palatino Linotype" w:hAnsi="Palatino Linotype" w:cs="Arial"/>
          <w:b/>
        </w:rPr>
        <w:t>:</w:t>
      </w:r>
    </w:p>
    <w:p w14:paraId="3B4AC8F1" w14:textId="77777777" w:rsidR="00B5232F" w:rsidRPr="00CB5576" w:rsidRDefault="00B5232F" w:rsidP="00B5232F">
      <w:pPr>
        <w:tabs>
          <w:tab w:val="left" w:pos="851"/>
        </w:tabs>
        <w:ind w:left="851" w:right="901"/>
        <w:jc w:val="both"/>
        <w:rPr>
          <w:rFonts w:ascii="Palatino Linotype" w:hAnsi="Palatino Linotype" w:cs="Arial"/>
        </w:rPr>
      </w:pPr>
      <w:r w:rsidRPr="00CB5576">
        <w:rPr>
          <w:rFonts w:ascii="Palatino Linotype" w:hAnsi="Palatino Linotype" w:cs="Arial"/>
          <w:i/>
        </w:rPr>
        <w:t xml:space="preserve">“Saludos cordiales al remitente. La solicitud de transparencia correspondiente al número de folio 00068/ACULCO/IP/2022 emitida el día 29 de marzo de 2022 </w:t>
      </w:r>
      <w:r w:rsidRPr="00CB5576">
        <w:rPr>
          <w:rFonts w:ascii="Palatino Linotype" w:hAnsi="Palatino Linotype" w:cs="Arial"/>
          <w:b/>
          <w:i/>
        </w:rPr>
        <w:t>fue respondida de forma incompleta porque no se resolvieron los cuestionamientos: 1.¿Cuál es el estado de proveedores y acreedores del H. ayuntamiento de enero del 2021 a la fecha?</w:t>
      </w:r>
      <w:r w:rsidRPr="00CB5576">
        <w:rPr>
          <w:rFonts w:ascii="Palatino Linotype" w:hAnsi="Palatino Linotype" w:cs="Arial"/>
          <w:i/>
        </w:rPr>
        <w:t xml:space="preserve"> </w:t>
      </w:r>
      <w:r w:rsidRPr="00CB5576">
        <w:rPr>
          <w:rFonts w:ascii="Palatino Linotype" w:hAnsi="Palatino Linotype" w:cs="Arial"/>
          <w:i/>
          <w:u w:val="single"/>
        </w:rPr>
        <w:t xml:space="preserve">2. ¿Cuántos eventos públicos ha tenido cada dirección del h. ayuntamiento especificando impresión de vinil lonas, renta de audio y/o sillas, botellas de agua, arreglos florales, </w:t>
      </w:r>
      <w:proofErr w:type="spellStart"/>
      <w:r w:rsidRPr="00CB5576">
        <w:rPr>
          <w:rFonts w:ascii="Palatino Linotype" w:hAnsi="Palatino Linotype" w:cs="Arial"/>
          <w:i/>
          <w:u w:val="single"/>
        </w:rPr>
        <w:t>coffe</w:t>
      </w:r>
      <w:proofErr w:type="spellEnd"/>
      <w:r w:rsidRPr="00CB5576">
        <w:rPr>
          <w:rFonts w:ascii="Palatino Linotype" w:hAnsi="Palatino Linotype" w:cs="Arial"/>
          <w:i/>
          <w:u w:val="single"/>
        </w:rPr>
        <w:t xml:space="preserve"> break, etc.? Empresa que se contrató, monto de dinero que se pagó por cada servicio en cada evento desde enero 2022</w:t>
      </w:r>
      <w:r w:rsidRPr="00CB5576">
        <w:rPr>
          <w:rFonts w:ascii="Palatino Linotype" w:hAnsi="Palatino Linotype" w:cs="Arial"/>
          <w:i/>
        </w:rPr>
        <w:t xml:space="preserve"> </w:t>
      </w:r>
      <w:r w:rsidRPr="00CB5576">
        <w:rPr>
          <w:rFonts w:ascii="Palatino Linotype" w:hAnsi="Palatino Linotype" w:cs="Arial"/>
          <w:b/>
          <w:i/>
        </w:rPr>
        <w:t>3. ¿El gobierno municipal renta anuncios espectaculares? ¿Cuál es su ubicación, costo inicial y de renta mensual?</w:t>
      </w:r>
      <w:r w:rsidRPr="00CB5576">
        <w:rPr>
          <w:rFonts w:ascii="Palatino Linotype" w:hAnsi="Palatino Linotype" w:cs="Arial"/>
          <w:i/>
        </w:rPr>
        <w:t xml:space="preserve"> </w:t>
      </w:r>
      <w:r w:rsidRPr="00CB5576">
        <w:rPr>
          <w:rFonts w:ascii="Palatino Linotype" w:hAnsi="Palatino Linotype" w:cs="Arial"/>
          <w:i/>
          <w:u w:val="single"/>
        </w:rPr>
        <w:t>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w:t>
      </w:r>
      <w:r w:rsidRPr="00CB5576">
        <w:rPr>
          <w:rFonts w:ascii="Palatino Linotype" w:hAnsi="Palatino Linotype" w:cs="Arial"/>
          <w:i/>
        </w:rPr>
        <w:t xml:space="preserve">. Con fundamento en la LEY DE TRANSPARENCIA Y ACCESO A LA INFORMACIÓN PÚBLICA DEL ESTADO DE MÉXICO Y MUNICIPIOS argumento lo siguiente: El ayuntamiento de Aculco es un sujeto obligado a transparentar y permitir el acceso a la información, esto con base en lo dispuesto en el artículo 23. El artículo 7 fundamenta que el Estado de México garantiza que toda persona al acceso a la información, siempre que sean correspondientes a recursos públicos o actos de autoridad. Siendo omitidas varias respuestas la integralidad de ellas es cuestionable porque los artículos 9, 11 y 76 ratifican que el sujeto obligado debería proporcionar completa y enteramente la información solicitada. El sujeto obligado concorde al artículo 24 incumplió con una de sus responsabilidades: Dar acceso a la información pública que le sea requerida, en los términos de la Ley General, esta Ley y demás disposiciones jurídicas aplicables. En aras del término de este Recurso de Revisión se agrega que de acuerdo al artículo 92 en las fracciones XXXVI, XXVII y XXII, y todo el inciso A las preguntas se encontraban dentro de las obligaciones de transparencia comunes. En atención a lo anterior solicito que se complete la información referente a mi solicitud a la brevedad. Sin más por el momento agradezco su atención.” </w:t>
      </w:r>
      <w:r w:rsidRPr="00CB5576">
        <w:rPr>
          <w:rFonts w:ascii="Palatino Linotype" w:hAnsi="Palatino Linotype" w:cs="Arial"/>
        </w:rPr>
        <w:t>(Sic).</w:t>
      </w:r>
    </w:p>
    <w:p w14:paraId="4E7C3593" w14:textId="7A5ED271" w:rsidR="00F14723" w:rsidRPr="00CB5576" w:rsidRDefault="00F14723" w:rsidP="002A52E5">
      <w:pPr>
        <w:spacing w:line="360" w:lineRule="auto"/>
        <w:ind w:right="49"/>
        <w:jc w:val="both"/>
        <w:rPr>
          <w:rFonts w:ascii="Palatino Linotype" w:eastAsia="Palatino Linotype" w:hAnsi="Palatino Linotype" w:cs="Palatino Linotype"/>
        </w:rPr>
      </w:pPr>
    </w:p>
    <w:p w14:paraId="0E201F2C" w14:textId="77777777" w:rsidR="00F14723" w:rsidRPr="00CB5576" w:rsidRDefault="00F14723" w:rsidP="002A52E5">
      <w:pPr>
        <w:spacing w:line="360" w:lineRule="auto"/>
        <w:ind w:right="49"/>
        <w:jc w:val="both"/>
        <w:rPr>
          <w:rFonts w:ascii="Palatino Linotype" w:eastAsia="Palatino Linotype" w:hAnsi="Palatino Linotype" w:cs="Palatino Linotype"/>
        </w:rPr>
      </w:pPr>
    </w:p>
    <w:p w14:paraId="2563F328" w14:textId="6DDB9509" w:rsidR="001B0A38" w:rsidRPr="00CB5576" w:rsidRDefault="00DA7DA1" w:rsidP="00CC0B35">
      <w:pPr>
        <w:spacing w:line="360" w:lineRule="auto"/>
        <w:jc w:val="both"/>
        <w:rPr>
          <w:rFonts w:ascii="Palatino Linotype" w:hAnsi="Palatino Linotype"/>
        </w:rPr>
      </w:pPr>
      <w:r w:rsidRPr="00CB5576">
        <w:rPr>
          <w:rFonts w:ascii="Palatino Linotype" w:hAnsi="Palatino Linotype"/>
        </w:rPr>
        <w:t xml:space="preserve">Por otra parte, </w:t>
      </w:r>
      <w:r w:rsidR="008D2E0A" w:rsidRPr="00CB5576">
        <w:rPr>
          <w:rFonts w:ascii="Palatino Linotype" w:hAnsi="Palatino Linotype"/>
          <w:b/>
        </w:rPr>
        <w:t>EL SUJETO OBLIGADO</w:t>
      </w:r>
      <w:r w:rsidR="008D2E0A" w:rsidRPr="00CB5576">
        <w:rPr>
          <w:rFonts w:ascii="Palatino Linotype" w:hAnsi="Palatino Linotype"/>
        </w:rPr>
        <w:t xml:space="preserve">, remitió </w:t>
      </w:r>
      <w:r w:rsidR="006D1795" w:rsidRPr="00CB5576">
        <w:rPr>
          <w:rFonts w:ascii="Palatino Linotype" w:hAnsi="Palatino Linotype"/>
        </w:rPr>
        <w:t xml:space="preserve">su </w:t>
      </w:r>
      <w:r w:rsidR="008D2E0A" w:rsidRPr="00CB5576">
        <w:rPr>
          <w:rFonts w:ascii="Palatino Linotype" w:hAnsi="Palatino Linotype"/>
        </w:rPr>
        <w:t>informe justificado</w:t>
      </w:r>
      <w:r w:rsidR="009F327C" w:rsidRPr="00CB5576">
        <w:rPr>
          <w:rFonts w:ascii="Palatino Linotype" w:hAnsi="Palatino Linotype"/>
        </w:rPr>
        <w:t xml:space="preserve"> mediante </w:t>
      </w:r>
      <w:r w:rsidR="00A57259" w:rsidRPr="00CB5576">
        <w:rPr>
          <w:rFonts w:ascii="Palatino Linotype" w:hAnsi="Palatino Linotype"/>
        </w:rPr>
        <w:t>dos archivos denominados</w:t>
      </w:r>
      <w:r w:rsidR="009F327C" w:rsidRPr="00CB5576">
        <w:rPr>
          <w:rFonts w:ascii="Palatino Linotype" w:hAnsi="Palatino Linotype"/>
        </w:rPr>
        <w:t xml:space="preserve"> “</w:t>
      </w:r>
      <w:r w:rsidR="00D36908" w:rsidRPr="00CB5576">
        <w:rPr>
          <w:rFonts w:ascii="Palatino Linotype" w:hAnsi="Palatino Linotype"/>
        </w:rPr>
        <w:t>INFORME JUSTIFICADO RR 09982.pdf</w:t>
      </w:r>
      <w:r w:rsidR="009F327C" w:rsidRPr="00CB5576">
        <w:rPr>
          <w:rFonts w:ascii="Palatino Linotype" w:hAnsi="Palatino Linotype"/>
        </w:rPr>
        <w:t xml:space="preserve">” </w:t>
      </w:r>
      <w:r w:rsidR="00A57259" w:rsidRPr="00CB5576">
        <w:rPr>
          <w:rFonts w:ascii="Palatino Linotype" w:hAnsi="Palatino Linotype"/>
        </w:rPr>
        <w:t>y “</w:t>
      </w:r>
      <w:r w:rsidR="00D36908" w:rsidRPr="00CB5576">
        <w:rPr>
          <w:rFonts w:ascii="Palatino Linotype" w:hAnsi="Palatino Linotype"/>
        </w:rPr>
        <w:t>RR09982.pdf</w:t>
      </w:r>
      <w:r w:rsidR="006D1795" w:rsidRPr="00CB5576">
        <w:rPr>
          <w:rFonts w:ascii="Palatino Linotype" w:hAnsi="Palatino Linotype"/>
        </w:rPr>
        <w:t xml:space="preserve">”, </w:t>
      </w:r>
      <w:r w:rsidR="00A57259" w:rsidRPr="00CB5576">
        <w:rPr>
          <w:rFonts w:ascii="Palatino Linotype" w:hAnsi="Palatino Linotype"/>
        </w:rPr>
        <w:t xml:space="preserve">mismos que contienen </w:t>
      </w:r>
      <w:r w:rsidR="006D1795" w:rsidRPr="00CB5576">
        <w:rPr>
          <w:rFonts w:ascii="Palatino Linotype" w:hAnsi="Palatino Linotype"/>
        </w:rPr>
        <w:t>la información siguiente:</w:t>
      </w:r>
    </w:p>
    <w:p w14:paraId="07F460A7" w14:textId="44393890" w:rsidR="009F327C" w:rsidRPr="00CB5576" w:rsidRDefault="009F327C" w:rsidP="00CC0B35">
      <w:pPr>
        <w:spacing w:line="360" w:lineRule="auto"/>
        <w:jc w:val="both"/>
        <w:rPr>
          <w:noProof/>
          <w:lang w:eastAsia="es-MX"/>
        </w:rPr>
      </w:pPr>
    </w:p>
    <w:p w14:paraId="623BD7AF" w14:textId="77777777" w:rsidR="00D36908" w:rsidRPr="00CB5576" w:rsidRDefault="00D36908" w:rsidP="00CC0B35">
      <w:pPr>
        <w:spacing w:line="360" w:lineRule="auto"/>
        <w:jc w:val="both"/>
        <w:rPr>
          <w:noProof/>
          <w:lang w:eastAsia="es-MX"/>
        </w:rPr>
      </w:pPr>
    </w:p>
    <w:p w14:paraId="1E0CE1D0" w14:textId="77777777" w:rsidR="00D36908" w:rsidRPr="00CB5576" w:rsidRDefault="00D36908" w:rsidP="00CC0B35">
      <w:pPr>
        <w:spacing w:line="360" w:lineRule="auto"/>
        <w:jc w:val="both"/>
        <w:rPr>
          <w:noProof/>
          <w:lang w:eastAsia="es-MX"/>
        </w:rPr>
      </w:pPr>
    </w:p>
    <w:p w14:paraId="6F3FA208" w14:textId="77777777" w:rsidR="00D36908" w:rsidRPr="00CB5576" w:rsidRDefault="00D36908" w:rsidP="00CC0B35">
      <w:pPr>
        <w:spacing w:line="360" w:lineRule="auto"/>
        <w:jc w:val="both"/>
        <w:rPr>
          <w:noProof/>
          <w:lang w:eastAsia="es-MX"/>
        </w:rPr>
      </w:pPr>
    </w:p>
    <w:p w14:paraId="7737F2F5" w14:textId="77777777" w:rsidR="00D36908" w:rsidRPr="00CB5576" w:rsidRDefault="00D36908" w:rsidP="00CC0B35">
      <w:pPr>
        <w:spacing w:line="360" w:lineRule="auto"/>
        <w:jc w:val="both"/>
        <w:rPr>
          <w:noProof/>
          <w:lang w:eastAsia="es-MX"/>
        </w:rPr>
      </w:pPr>
    </w:p>
    <w:p w14:paraId="38708A21" w14:textId="77777777" w:rsidR="00D36908" w:rsidRPr="00CB5576" w:rsidRDefault="00D36908" w:rsidP="00CC0B35">
      <w:pPr>
        <w:spacing w:line="360" w:lineRule="auto"/>
        <w:jc w:val="both"/>
        <w:rPr>
          <w:noProof/>
          <w:lang w:eastAsia="es-MX"/>
        </w:rPr>
      </w:pPr>
    </w:p>
    <w:p w14:paraId="506FE7D5" w14:textId="77777777" w:rsidR="00D36908" w:rsidRPr="00CB5576" w:rsidRDefault="00D36908" w:rsidP="00CC0B35">
      <w:pPr>
        <w:spacing w:line="360" w:lineRule="auto"/>
        <w:jc w:val="both"/>
        <w:rPr>
          <w:noProof/>
          <w:lang w:eastAsia="es-MX"/>
        </w:rPr>
      </w:pPr>
    </w:p>
    <w:p w14:paraId="701DBA08" w14:textId="06FF3BA3" w:rsidR="00D36908" w:rsidRPr="00CB5576" w:rsidRDefault="00D36908" w:rsidP="00CC0B35">
      <w:pPr>
        <w:spacing w:line="360" w:lineRule="auto"/>
        <w:jc w:val="both"/>
        <w:rPr>
          <w:noProof/>
          <w:lang w:eastAsia="es-MX"/>
        </w:rPr>
      </w:pPr>
      <w:r w:rsidRPr="00CB5576">
        <w:rPr>
          <w:noProof/>
          <w:lang w:eastAsia="es-MX"/>
        </w:rPr>
        <w:drawing>
          <wp:inline distT="0" distB="0" distL="0" distR="0" wp14:anchorId="089F9491" wp14:editId="72E543ED">
            <wp:extent cx="5791835" cy="63588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358890"/>
                    </a:xfrm>
                    <a:prstGeom prst="rect">
                      <a:avLst/>
                    </a:prstGeom>
                  </pic:spPr>
                </pic:pic>
              </a:graphicData>
            </a:graphic>
          </wp:inline>
        </w:drawing>
      </w:r>
    </w:p>
    <w:p w14:paraId="3F76B513" w14:textId="2A11B366" w:rsidR="00D36908" w:rsidRPr="00CB5576" w:rsidRDefault="00C77C3E" w:rsidP="00CC0B35">
      <w:pPr>
        <w:spacing w:line="360" w:lineRule="auto"/>
        <w:jc w:val="both"/>
        <w:rPr>
          <w:noProof/>
          <w:lang w:eastAsia="es-MX"/>
        </w:rPr>
      </w:pPr>
      <w:r>
        <w:rPr>
          <w:noProof/>
          <w:lang w:eastAsia="es-MX"/>
        </w:rPr>
        <w:drawing>
          <wp:inline distT="0" distB="0" distL="0" distR="0" wp14:anchorId="041C1092" wp14:editId="36F14B16">
            <wp:extent cx="5791835" cy="65252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525260"/>
                    </a:xfrm>
                    <a:prstGeom prst="rect">
                      <a:avLst/>
                    </a:prstGeom>
                  </pic:spPr>
                </pic:pic>
              </a:graphicData>
            </a:graphic>
          </wp:inline>
        </w:drawing>
      </w:r>
      <w:bookmarkStart w:id="0" w:name="_GoBack"/>
      <w:bookmarkEnd w:id="0"/>
    </w:p>
    <w:p w14:paraId="480D7098" w14:textId="43C76587" w:rsidR="00D36908" w:rsidRPr="00CB5576" w:rsidRDefault="008D65E9" w:rsidP="00CC0B35">
      <w:pPr>
        <w:spacing w:line="360" w:lineRule="auto"/>
        <w:jc w:val="both"/>
        <w:rPr>
          <w:noProof/>
          <w:lang w:eastAsia="es-MX"/>
        </w:rPr>
      </w:pPr>
      <w:r w:rsidRPr="00CB5576">
        <w:rPr>
          <w:noProof/>
          <w:lang w:eastAsia="es-MX"/>
        </w:rPr>
        <w:drawing>
          <wp:inline distT="0" distB="0" distL="0" distR="0" wp14:anchorId="538EC55B" wp14:editId="785BE69F">
            <wp:extent cx="5791835" cy="50279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027930"/>
                    </a:xfrm>
                    <a:prstGeom prst="rect">
                      <a:avLst/>
                    </a:prstGeom>
                  </pic:spPr>
                </pic:pic>
              </a:graphicData>
            </a:graphic>
          </wp:inline>
        </w:drawing>
      </w:r>
    </w:p>
    <w:p w14:paraId="46A55720" w14:textId="77777777" w:rsidR="00D36908" w:rsidRPr="00CB5576" w:rsidRDefault="00D36908" w:rsidP="00CC0B35">
      <w:pPr>
        <w:spacing w:line="360" w:lineRule="auto"/>
        <w:jc w:val="both"/>
        <w:rPr>
          <w:noProof/>
          <w:lang w:eastAsia="es-MX"/>
        </w:rPr>
      </w:pPr>
    </w:p>
    <w:p w14:paraId="500C53A5" w14:textId="2259666A" w:rsidR="00D36908" w:rsidRPr="00CB5576" w:rsidRDefault="008D65E9" w:rsidP="00CC0B35">
      <w:pPr>
        <w:spacing w:line="360" w:lineRule="auto"/>
        <w:jc w:val="both"/>
        <w:rPr>
          <w:noProof/>
          <w:lang w:eastAsia="es-MX"/>
        </w:rPr>
      </w:pPr>
      <w:r w:rsidRPr="00CB5576">
        <w:rPr>
          <w:noProof/>
          <w:lang w:eastAsia="es-MX"/>
        </w:rPr>
        <w:drawing>
          <wp:inline distT="0" distB="0" distL="0" distR="0" wp14:anchorId="5ABABC1C" wp14:editId="3E7D7840">
            <wp:extent cx="5791835" cy="6447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447155"/>
                    </a:xfrm>
                    <a:prstGeom prst="rect">
                      <a:avLst/>
                    </a:prstGeom>
                  </pic:spPr>
                </pic:pic>
              </a:graphicData>
            </a:graphic>
          </wp:inline>
        </w:drawing>
      </w:r>
    </w:p>
    <w:p w14:paraId="03F1C5CD" w14:textId="4CA398BD" w:rsidR="00D36908" w:rsidRPr="00CB5576" w:rsidRDefault="008D65E9" w:rsidP="00CC0B35">
      <w:pPr>
        <w:spacing w:line="360" w:lineRule="auto"/>
        <w:jc w:val="both"/>
        <w:rPr>
          <w:noProof/>
          <w:lang w:eastAsia="es-MX"/>
        </w:rPr>
      </w:pPr>
      <w:r w:rsidRPr="00CB5576">
        <w:rPr>
          <w:noProof/>
          <w:lang w:eastAsia="es-MX"/>
        </w:rPr>
        <w:drawing>
          <wp:inline distT="0" distB="0" distL="0" distR="0" wp14:anchorId="3B2776DB" wp14:editId="6CE0B857">
            <wp:extent cx="5791835" cy="64084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408420"/>
                    </a:xfrm>
                    <a:prstGeom prst="rect">
                      <a:avLst/>
                    </a:prstGeom>
                  </pic:spPr>
                </pic:pic>
              </a:graphicData>
            </a:graphic>
          </wp:inline>
        </w:drawing>
      </w:r>
    </w:p>
    <w:p w14:paraId="6D3DE951" w14:textId="77777777" w:rsidR="00D36908" w:rsidRPr="00CB5576" w:rsidRDefault="00D36908" w:rsidP="00CC0B35">
      <w:pPr>
        <w:spacing w:line="360" w:lineRule="auto"/>
        <w:jc w:val="both"/>
        <w:rPr>
          <w:noProof/>
          <w:lang w:eastAsia="es-MX"/>
        </w:rPr>
      </w:pPr>
    </w:p>
    <w:p w14:paraId="7B2CA9D4" w14:textId="7E504D18" w:rsidR="00D36908" w:rsidRPr="00CB5576" w:rsidRDefault="008D65E9" w:rsidP="00CC0B35">
      <w:pPr>
        <w:spacing w:line="360" w:lineRule="auto"/>
        <w:jc w:val="both"/>
        <w:rPr>
          <w:noProof/>
          <w:lang w:eastAsia="es-MX"/>
        </w:rPr>
      </w:pPr>
      <w:r w:rsidRPr="00CB5576">
        <w:rPr>
          <w:noProof/>
          <w:lang w:eastAsia="es-MX"/>
        </w:rPr>
        <w:drawing>
          <wp:inline distT="0" distB="0" distL="0" distR="0" wp14:anchorId="69AA9511" wp14:editId="727B0A11">
            <wp:extent cx="5791835" cy="61417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141720"/>
                    </a:xfrm>
                    <a:prstGeom prst="rect">
                      <a:avLst/>
                    </a:prstGeom>
                  </pic:spPr>
                </pic:pic>
              </a:graphicData>
            </a:graphic>
          </wp:inline>
        </w:drawing>
      </w:r>
    </w:p>
    <w:p w14:paraId="7B7C2F4F" w14:textId="77777777" w:rsidR="00D36908" w:rsidRPr="00CB5576" w:rsidRDefault="00D36908" w:rsidP="00CC0B35">
      <w:pPr>
        <w:spacing w:line="360" w:lineRule="auto"/>
        <w:jc w:val="both"/>
        <w:rPr>
          <w:noProof/>
          <w:lang w:eastAsia="es-MX"/>
        </w:rPr>
      </w:pPr>
    </w:p>
    <w:p w14:paraId="662FEF4B" w14:textId="77777777" w:rsidR="00D36908" w:rsidRPr="00CB5576" w:rsidRDefault="00D36908" w:rsidP="00CC0B35">
      <w:pPr>
        <w:spacing w:line="360" w:lineRule="auto"/>
        <w:jc w:val="both"/>
        <w:rPr>
          <w:noProof/>
          <w:lang w:eastAsia="es-MX"/>
        </w:rPr>
      </w:pPr>
    </w:p>
    <w:p w14:paraId="57FC0B5A" w14:textId="77777777" w:rsidR="00D36908" w:rsidRPr="00CB5576" w:rsidRDefault="00D36908" w:rsidP="00CC0B35">
      <w:pPr>
        <w:spacing w:line="360" w:lineRule="auto"/>
        <w:jc w:val="both"/>
        <w:rPr>
          <w:noProof/>
          <w:lang w:eastAsia="es-MX"/>
        </w:rPr>
      </w:pPr>
    </w:p>
    <w:p w14:paraId="7B4C663D" w14:textId="77777777" w:rsidR="00D36908" w:rsidRPr="00CB5576" w:rsidRDefault="00D36908" w:rsidP="00CC0B35">
      <w:pPr>
        <w:spacing w:line="360" w:lineRule="auto"/>
        <w:jc w:val="both"/>
        <w:rPr>
          <w:noProof/>
          <w:lang w:eastAsia="es-MX"/>
        </w:rPr>
      </w:pPr>
    </w:p>
    <w:p w14:paraId="020BB5C3" w14:textId="7B39AEB1" w:rsidR="00E047D8" w:rsidRPr="00CB5576" w:rsidRDefault="00E047D8" w:rsidP="003D6D79">
      <w:pPr>
        <w:spacing w:line="360" w:lineRule="auto"/>
        <w:jc w:val="both"/>
        <w:rPr>
          <w:rFonts w:ascii="Palatino Linotype" w:hAnsi="Palatino Linotype" w:cs="Arial"/>
        </w:rPr>
      </w:pPr>
      <w:r w:rsidRPr="00CB5576">
        <w:rPr>
          <w:rFonts w:ascii="Palatino Linotype" w:hAnsi="Palatino Linotype"/>
          <w:lang w:val="es-ES_tradnl"/>
        </w:rPr>
        <w:t xml:space="preserve">Conforme a lo anterior, se logra vislumbrar que </w:t>
      </w:r>
      <w:r w:rsidRPr="00CB5576">
        <w:rPr>
          <w:rFonts w:ascii="Palatino Linotype" w:hAnsi="Palatino Linotype"/>
          <w:b/>
          <w:lang w:val="es-ES_tradnl"/>
        </w:rPr>
        <w:t>EL RECURRENTE</w:t>
      </w:r>
      <w:r w:rsidRPr="00CB5576">
        <w:rPr>
          <w:rFonts w:ascii="Palatino Linotype" w:hAnsi="Palatino Linotype"/>
          <w:lang w:val="es-ES_tradnl"/>
        </w:rPr>
        <w:t xml:space="preserve"> únicamente se </w:t>
      </w:r>
      <w:r w:rsidR="00F34FCC" w:rsidRPr="00CB5576">
        <w:rPr>
          <w:rFonts w:ascii="Palatino Linotype" w:hAnsi="Palatino Linotype"/>
          <w:lang w:val="es-ES_tradnl"/>
        </w:rPr>
        <w:t xml:space="preserve">inconformó respecto de </w:t>
      </w:r>
      <w:r w:rsidR="003D6D79" w:rsidRPr="00CB5576">
        <w:rPr>
          <w:rFonts w:ascii="Palatino Linotype" w:hAnsi="Palatino Linotype"/>
          <w:lang w:val="es-ES_tradnl"/>
        </w:rPr>
        <w:t>“</w:t>
      </w:r>
      <w:r w:rsidR="003D6D79" w:rsidRPr="00CB5576">
        <w:rPr>
          <w:rFonts w:ascii="Palatino Linotype" w:hAnsi="Palatino Linotype" w:cs="Arial"/>
          <w:b/>
          <w:i/>
        </w:rPr>
        <w:t>no se resolvieron los cuestionamientos: 1.¿Cuál es el estado de proveedores y acreedores del H. ayuntamiento de enero del 2021 a la fecha?</w:t>
      </w:r>
      <w:r w:rsidR="003D6D79" w:rsidRPr="00CB5576">
        <w:rPr>
          <w:rFonts w:ascii="Palatino Linotype" w:hAnsi="Palatino Linotype" w:cs="Arial"/>
          <w:i/>
        </w:rPr>
        <w:t xml:space="preserve"> </w:t>
      </w:r>
      <w:r w:rsidR="003D6D79" w:rsidRPr="00CB5576">
        <w:rPr>
          <w:rFonts w:ascii="Palatino Linotype" w:hAnsi="Palatino Linotype" w:cs="Arial"/>
          <w:i/>
          <w:u w:val="single"/>
        </w:rPr>
        <w:t xml:space="preserve">2. ¿Cuántos eventos públicos ha tenido cada dirección del h. ayuntamiento especificando impresión de vinil lonas, renta de audio y/o sillas, botellas de agua, arreglos florales, </w:t>
      </w:r>
      <w:proofErr w:type="spellStart"/>
      <w:r w:rsidR="003D6D79" w:rsidRPr="00CB5576">
        <w:rPr>
          <w:rFonts w:ascii="Palatino Linotype" w:hAnsi="Palatino Linotype" w:cs="Arial"/>
          <w:i/>
          <w:u w:val="single"/>
        </w:rPr>
        <w:t>coffe</w:t>
      </w:r>
      <w:proofErr w:type="spellEnd"/>
      <w:r w:rsidR="003D6D79" w:rsidRPr="00CB5576">
        <w:rPr>
          <w:rFonts w:ascii="Palatino Linotype" w:hAnsi="Palatino Linotype" w:cs="Arial"/>
          <w:i/>
          <w:u w:val="single"/>
        </w:rPr>
        <w:t xml:space="preserve"> break, etc.? Empresa que se contrató, monto de dinero que se pagó por cada servicio en cada evento desde enero 2022</w:t>
      </w:r>
      <w:r w:rsidR="003D6D79" w:rsidRPr="00CB5576">
        <w:rPr>
          <w:rFonts w:ascii="Palatino Linotype" w:hAnsi="Palatino Linotype" w:cs="Arial"/>
          <w:i/>
        </w:rPr>
        <w:t xml:space="preserve"> </w:t>
      </w:r>
      <w:r w:rsidR="003D6D79" w:rsidRPr="00CB5576">
        <w:rPr>
          <w:rFonts w:ascii="Palatino Linotype" w:hAnsi="Palatino Linotype" w:cs="Arial"/>
          <w:b/>
          <w:i/>
        </w:rPr>
        <w:t>3. ¿El gobierno municipal renta anuncios espectaculares? ¿Cuál es su ubicación, costo inicial y de renta mensual?</w:t>
      </w:r>
      <w:r w:rsidR="003D6D79" w:rsidRPr="00CB5576">
        <w:rPr>
          <w:rFonts w:ascii="Palatino Linotype" w:hAnsi="Palatino Linotype" w:cs="Arial"/>
          <w:i/>
        </w:rPr>
        <w:t xml:space="preserve"> </w:t>
      </w:r>
      <w:r w:rsidR="003D6D79" w:rsidRPr="00CB5576">
        <w:rPr>
          <w:rFonts w:ascii="Palatino Linotype" w:hAnsi="Palatino Linotype" w:cs="Arial"/>
          <w:i/>
          <w:u w:val="single"/>
        </w:rPr>
        <w:t>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w:t>
      </w:r>
      <w:r w:rsidR="003D6D79" w:rsidRPr="00CB5576">
        <w:rPr>
          <w:rFonts w:ascii="Palatino Linotype" w:hAnsi="Palatino Linotype" w:cs="Arial"/>
          <w:i/>
        </w:rPr>
        <w:t>.</w:t>
      </w:r>
      <w:r w:rsidR="001B0A38" w:rsidRPr="00CB5576">
        <w:rPr>
          <w:rFonts w:ascii="Palatino Linotype" w:hAnsi="Palatino Linotype" w:cs="Arial"/>
          <w:i/>
        </w:rPr>
        <w:t xml:space="preserve"> </w:t>
      </w:r>
      <w:r w:rsidR="00537B02" w:rsidRPr="00CB5576">
        <w:rPr>
          <w:rFonts w:ascii="Palatino Linotype" w:hAnsi="Palatino Linotype" w:cs="Arial"/>
        </w:rPr>
        <w:t>(Sic)</w:t>
      </w:r>
      <w:r w:rsidRPr="00CB5576">
        <w:rPr>
          <w:rFonts w:ascii="Palatino Linotype" w:hAnsi="Palatino Linotype"/>
          <w:lang w:val="es-ES_tradnl"/>
        </w:rPr>
        <w:t xml:space="preserve">; por tal circunstancia, no se hará pronunciamiento sobre la información entregada por </w:t>
      </w:r>
      <w:r w:rsidRPr="00CB5576">
        <w:rPr>
          <w:rFonts w:ascii="Palatino Linotype" w:hAnsi="Palatino Linotype"/>
          <w:b/>
          <w:lang w:val="es-ES_tradnl"/>
        </w:rPr>
        <w:t xml:space="preserve">EL SUJETO OBLIGADO </w:t>
      </w:r>
      <w:r w:rsidRPr="00CB5576">
        <w:rPr>
          <w:rFonts w:ascii="Palatino Linotype" w:hAnsi="Palatino Linotype"/>
          <w:lang w:val="es-ES_tradnl"/>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1648A6CD" w14:textId="77777777" w:rsidR="00E047D8" w:rsidRPr="00CB5576" w:rsidRDefault="00E047D8" w:rsidP="00E047D8">
      <w:pPr>
        <w:spacing w:before="100" w:beforeAutospacing="1" w:after="100" w:afterAutospacing="1" w:line="360" w:lineRule="auto"/>
        <w:jc w:val="both"/>
        <w:rPr>
          <w:rFonts w:ascii="Palatino Linotype" w:hAnsi="Palatino Linotype"/>
          <w:lang w:val="es-ES_tradnl"/>
        </w:rPr>
      </w:pPr>
      <w:r w:rsidRPr="00CB5576">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7C33B959" w14:textId="77777777" w:rsidR="00E047D8" w:rsidRPr="00CB5576" w:rsidRDefault="00E047D8" w:rsidP="00E047D8">
      <w:pPr>
        <w:ind w:left="851" w:right="616"/>
        <w:jc w:val="both"/>
        <w:rPr>
          <w:rFonts w:ascii="Palatino Linotype" w:hAnsi="Palatino Linotype"/>
          <w:i/>
          <w:lang w:val="es-ES_tradnl"/>
        </w:rPr>
      </w:pPr>
      <w:r w:rsidRPr="00CB5576">
        <w:rPr>
          <w:rFonts w:ascii="Palatino Linotype" w:hAnsi="Palatino Linotype"/>
          <w:b/>
          <w:bCs/>
          <w:i/>
          <w:lang w:val="es-ES_tradnl"/>
        </w:rPr>
        <w:t xml:space="preserve">“ACTOS CONSENTIDOS. SON LOS QUE NO SE IMPUGNAN MEDIANTE EL RECURSO IDÓNEO. </w:t>
      </w:r>
      <w:r w:rsidRPr="00CB5576">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75A88FC" w14:textId="77777777" w:rsidR="00E047D8" w:rsidRPr="00CB5576" w:rsidRDefault="00E047D8" w:rsidP="00E047D8">
      <w:pPr>
        <w:rPr>
          <w:rFonts w:ascii="Palatino Linotype" w:hAnsi="Palatino Linotype"/>
          <w:i/>
          <w:lang w:val="es-ES_tradnl"/>
        </w:rPr>
      </w:pPr>
    </w:p>
    <w:p w14:paraId="17461CEB" w14:textId="77777777" w:rsidR="00E047D8" w:rsidRPr="00CB5576" w:rsidRDefault="00E047D8" w:rsidP="00E047D8">
      <w:pPr>
        <w:spacing w:before="100" w:beforeAutospacing="1" w:after="100" w:afterAutospacing="1" w:line="360" w:lineRule="auto"/>
        <w:jc w:val="both"/>
        <w:rPr>
          <w:rFonts w:ascii="Palatino Linotype" w:hAnsi="Palatino Linotype"/>
          <w:lang w:val="es-ES_tradnl"/>
        </w:rPr>
      </w:pPr>
      <w:r w:rsidRPr="00CB5576">
        <w:rPr>
          <w:rFonts w:ascii="Palatino Linotype" w:hAnsi="Palatino Linotype"/>
          <w:lang w:val="es-ES_tradnl"/>
        </w:rPr>
        <w:t>Lo anterior es así, debido a que cuando el particular</w:t>
      </w:r>
      <w:r w:rsidRPr="00CB5576">
        <w:rPr>
          <w:rFonts w:ascii="Palatino Linotype" w:hAnsi="Palatino Linotype"/>
          <w:b/>
          <w:lang w:val="es-ES_tradnl"/>
        </w:rPr>
        <w:t xml:space="preserve"> </w:t>
      </w:r>
      <w:r w:rsidRPr="00CB5576">
        <w:rPr>
          <w:rFonts w:ascii="Palatino Linotype" w:hAnsi="Palatino Linotype"/>
          <w:lang w:val="es-ES_tradnl"/>
        </w:rPr>
        <w:t xml:space="preserve">impugnó la respuesta del </w:t>
      </w:r>
      <w:r w:rsidRPr="00CB5576">
        <w:rPr>
          <w:rFonts w:ascii="Palatino Linotype" w:hAnsi="Palatino Linotype"/>
          <w:b/>
          <w:lang w:val="es-ES_tradnl"/>
        </w:rPr>
        <w:t>SUJETO OBLIGADO</w:t>
      </w:r>
      <w:r w:rsidRPr="00CB5576">
        <w:rPr>
          <w:rFonts w:ascii="Palatino Linotype" w:hAnsi="Palatino Linotype"/>
          <w:lang w:val="es-ES_tradnl"/>
        </w:rPr>
        <w:t xml:space="preserve">, y no expresó razón o motivo de inconformidad en contra de todos los rubros solicitados, dichos rubros deben declararse atendidos, pues se entiende que </w:t>
      </w:r>
      <w:r w:rsidRPr="00CB5576">
        <w:rPr>
          <w:rFonts w:ascii="Palatino Linotype" w:hAnsi="Palatino Linotype"/>
          <w:b/>
          <w:lang w:val="es-ES_tradnl"/>
        </w:rPr>
        <w:t>EL RECURRENTE</w:t>
      </w:r>
      <w:r w:rsidRPr="00CB5576">
        <w:rPr>
          <w:rFonts w:ascii="Palatino Linotype" w:hAnsi="Palatino Linotype"/>
          <w:lang w:val="es-ES_tradnl"/>
        </w:rPr>
        <w:t xml:space="preserve"> está conforme con la respuesta proporcionada por </w:t>
      </w:r>
      <w:r w:rsidRPr="00CB5576">
        <w:rPr>
          <w:rFonts w:ascii="Palatino Linotype" w:hAnsi="Palatino Linotype"/>
          <w:b/>
          <w:lang w:val="es-ES_tradnl"/>
        </w:rPr>
        <w:t>EL SUJETO OBLIGADO,</w:t>
      </w:r>
      <w:r w:rsidRPr="00CB5576">
        <w:rPr>
          <w:rFonts w:ascii="Palatino Linotype" w:hAnsi="Palatino Linotype"/>
          <w:lang w:val="es-ES_tradnl"/>
        </w:rPr>
        <w:t xml:space="preserve"> al no contravenir la misma. </w:t>
      </w:r>
    </w:p>
    <w:p w14:paraId="77D01006" w14:textId="77777777" w:rsidR="00E047D8" w:rsidRPr="00CB5576" w:rsidRDefault="00E047D8" w:rsidP="00E047D8">
      <w:pPr>
        <w:spacing w:before="100" w:beforeAutospacing="1" w:after="100" w:afterAutospacing="1" w:line="360" w:lineRule="auto"/>
        <w:jc w:val="both"/>
        <w:rPr>
          <w:rFonts w:ascii="Palatino Linotype" w:hAnsi="Palatino Linotype"/>
          <w:lang w:val="es-ES_tradnl"/>
        </w:rPr>
      </w:pPr>
      <w:r w:rsidRPr="00CB5576">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0403C047" w14:textId="77777777" w:rsidR="00E047D8" w:rsidRPr="00CB5576" w:rsidRDefault="00E047D8" w:rsidP="00E047D8">
      <w:pPr>
        <w:ind w:left="851" w:right="616"/>
        <w:jc w:val="both"/>
        <w:rPr>
          <w:rFonts w:ascii="Palatino Linotype" w:hAnsi="Palatino Linotype"/>
          <w:bCs/>
          <w:i/>
          <w:iCs/>
          <w:lang w:val="es-ES_tradnl"/>
        </w:rPr>
      </w:pPr>
      <w:r w:rsidRPr="00CB5576">
        <w:rPr>
          <w:rFonts w:ascii="Palatino Linotype" w:hAnsi="Palatino Linotype"/>
          <w:b/>
          <w:i/>
          <w:lang w:val="es-ES_tradnl"/>
        </w:rPr>
        <w:t xml:space="preserve">“REVISIÓN EN AMPARO. LOS RESOLUTIVOS NO COMBATIDOS DEBEN DECLARARSE FIRMES. </w:t>
      </w:r>
      <w:r w:rsidRPr="00CB5576">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B5576">
        <w:rPr>
          <w:rFonts w:ascii="Palatino Linotype" w:hAnsi="Palatino Linotype"/>
          <w:i/>
          <w:lang w:val="es-ES_tradnl"/>
        </w:rPr>
        <w:t>todos</w:t>
      </w:r>
      <w:r w:rsidRPr="00CB5576">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F40E48" w14:textId="77777777" w:rsidR="00E047D8" w:rsidRPr="00CB5576" w:rsidRDefault="00E047D8" w:rsidP="00E047D8">
      <w:pPr>
        <w:ind w:left="851" w:right="616"/>
        <w:jc w:val="both"/>
        <w:rPr>
          <w:rFonts w:ascii="Palatino Linotype" w:hAnsi="Palatino Linotype"/>
          <w:bCs/>
          <w:i/>
          <w:iCs/>
          <w:lang w:val="es-ES_tradnl"/>
        </w:rPr>
      </w:pPr>
    </w:p>
    <w:p w14:paraId="13D49343" w14:textId="77777777" w:rsidR="00E047D8" w:rsidRPr="00CB5576" w:rsidRDefault="00E047D8" w:rsidP="00E047D8">
      <w:pPr>
        <w:spacing w:before="100" w:beforeAutospacing="1" w:after="100" w:afterAutospacing="1" w:line="360" w:lineRule="auto"/>
        <w:jc w:val="both"/>
        <w:rPr>
          <w:rFonts w:ascii="Palatino Linotype" w:hAnsi="Palatino Linotype"/>
          <w:lang w:val="es-ES_tradnl"/>
        </w:rPr>
      </w:pPr>
      <w:r w:rsidRPr="00CB5576">
        <w:rPr>
          <w:rFonts w:ascii="Palatino Linotype" w:hAnsi="Palatino Linotype"/>
          <w:lang w:val="es-ES_tradnl"/>
        </w:rPr>
        <w:t xml:space="preserve">Para mayor precisión a lo aquí expuesto, lo anterior guarda relación toda vez que en el caso de que </w:t>
      </w:r>
      <w:r w:rsidRPr="00CB5576">
        <w:rPr>
          <w:rFonts w:ascii="Palatino Linotype" w:hAnsi="Palatino Linotype"/>
          <w:b/>
          <w:lang w:val="es-ES_tradnl"/>
        </w:rPr>
        <w:t>EL RECURRENTE</w:t>
      </w:r>
      <w:r w:rsidRPr="00CB5576">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5D22202B" w14:textId="77777777" w:rsidR="00E047D8" w:rsidRPr="00CB5576" w:rsidRDefault="00E047D8" w:rsidP="00E047D8">
      <w:pPr>
        <w:rPr>
          <w:rFonts w:ascii="Palatino Linotype" w:hAnsi="Palatino Linotype"/>
          <w:bCs/>
        </w:rPr>
      </w:pPr>
    </w:p>
    <w:p w14:paraId="0138FF9F" w14:textId="77777777" w:rsidR="00E047D8" w:rsidRPr="00CB5576" w:rsidRDefault="00E047D8" w:rsidP="00E047D8">
      <w:pPr>
        <w:ind w:left="851" w:right="618"/>
        <w:jc w:val="both"/>
        <w:rPr>
          <w:rFonts w:ascii="Palatino Linotype" w:hAnsi="Palatino Linotype"/>
          <w:bCs/>
          <w:i/>
        </w:rPr>
      </w:pPr>
      <w:r w:rsidRPr="00CB5576">
        <w:rPr>
          <w:rFonts w:ascii="Palatino Linotype" w:hAnsi="Palatino Linotype"/>
          <w:b/>
          <w:bCs/>
          <w:i/>
        </w:rPr>
        <w:t xml:space="preserve">“Actos consentidos tácitamente. Improcedencia de su análisis. </w:t>
      </w:r>
      <w:r w:rsidRPr="00CB5576">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B31CC1" w14:textId="77777777" w:rsidR="00E047D8" w:rsidRPr="00CB5576" w:rsidRDefault="00E047D8" w:rsidP="00E047D8">
      <w:pPr>
        <w:rPr>
          <w:rFonts w:ascii="Palatino Linotype" w:hAnsi="Palatino Linotype"/>
          <w:bCs/>
          <w:iCs/>
        </w:rPr>
      </w:pPr>
    </w:p>
    <w:p w14:paraId="2C62CF1D" w14:textId="357BBD1B" w:rsidR="00E047D8" w:rsidRPr="00CB5576" w:rsidRDefault="00E047D8" w:rsidP="00E047D8">
      <w:pPr>
        <w:spacing w:before="100" w:beforeAutospacing="1" w:after="100" w:afterAutospacing="1" w:line="360" w:lineRule="auto"/>
        <w:jc w:val="both"/>
        <w:rPr>
          <w:rFonts w:ascii="Palatino Linotype" w:hAnsi="Palatino Linotype"/>
          <w:bCs/>
        </w:rPr>
      </w:pPr>
      <w:r w:rsidRPr="00CB5576">
        <w:rPr>
          <w:rFonts w:ascii="Palatino Linotype" w:hAnsi="Palatino Linotype"/>
        </w:rPr>
        <w:t xml:space="preserve">Conforme al Criterio establecido y a todo lo antes expuesto, es improcedente para este Órgano Garante entrar al análisis de las partes de la respuesta del </w:t>
      </w:r>
      <w:r w:rsidRPr="00CB5576">
        <w:rPr>
          <w:rFonts w:ascii="Palatino Linotype" w:hAnsi="Palatino Linotype"/>
          <w:b/>
        </w:rPr>
        <w:t>SUJETO OBLIGADO</w:t>
      </w:r>
      <w:r w:rsidRPr="00CB5576">
        <w:rPr>
          <w:rFonts w:ascii="Palatino Linotype" w:hAnsi="Palatino Linotype"/>
        </w:rPr>
        <w:t xml:space="preserve"> que no fueron impugnadas por el Recurrente</w:t>
      </w:r>
      <w:r w:rsidRPr="00CB5576">
        <w:rPr>
          <w:rFonts w:ascii="Palatino Linotype" w:hAnsi="Palatino Linotype"/>
          <w:bCs/>
        </w:rPr>
        <w:t xml:space="preserve">; por lo que, en el presente caso, se tiene por consentida </w:t>
      </w:r>
      <w:r w:rsidR="00515A5F" w:rsidRPr="00CB5576">
        <w:rPr>
          <w:rFonts w:ascii="Palatino Linotype" w:hAnsi="Palatino Linotype"/>
          <w:bCs/>
        </w:rPr>
        <w:t xml:space="preserve">la información solicitada de los puntos </w:t>
      </w:r>
    </w:p>
    <w:p w14:paraId="4EC8FCA1" w14:textId="1A66C573" w:rsidR="00114B98" w:rsidRPr="00CB5576" w:rsidRDefault="00EE7D5B" w:rsidP="00220799">
      <w:pPr>
        <w:tabs>
          <w:tab w:val="left" w:pos="851"/>
        </w:tabs>
        <w:ind w:left="851" w:right="901"/>
        <w:jc w:val="both"/>
        <w:rPr>
          <w:rFonts w:ascii="Palatino Linotype" w:hAnsi="Palatino Linotype" w:cs="Arial"/>
          <w:i/>
        </w:rPr>
      </w:pPr>
      <w:r w:rsidRPr="00CB5576">
        <w:rPr>
          <w:rFonts w:ascii="Palatino Linotype" w:hAnsi="Palatino Linotype" w:cs="Arial"/>
          <w:i/>
        </w:rPr>
        <w:t>“Respuesta a las siguientes preguntas: ¿cuántos empleados municipales tiene el ayuntamie</w:t>
      </w:r>
      <w:r w:rsidR="00220799" w:rsidRPr="00CB5576">
        <w:rPr>
          <w:rFonts w:ascii="Palatino Linotype" w:hAnsi="Palatino Linotype" w:cs="Arial"/>
          <w:i/>
        </w:rPr>
        <w:t>nto? Sindicalizados y confianza</w:t>
      </w:r>
      <w:r w:rsidR="00114B98" w:rsidRPr="00CB5576">
        <w:rPr>
          <w:rFonts w:ascii="Palatino Linotype" w:hAnsi="Palatino Linotype" w:cs="Arial"/>
          <w:i/>
        </w:rPr>
        <w:t xml:space="preserve">” </w:t>
      </w:r>
      <w:r w:rsidR="00114B98" w:rsidRPr="00CB5576">
        <w:rPr>
          <w:rFonts w:ascii="Palatino Linotype" w:hAnsi="Palatino Linotype" w:cs="Arial"/>
        </w:rPr>
        <w:t>(Sic).</w:t>
      </w:r>
    </w:p>
    <w:p w14:paraId="281AACF0" w14:textId="77777777" w:rsidR="009E0070" w:rsidRPr="00CB5576" w:rsidRDefault="009E0070" w:rsidP="00E047D8">
      <w:pPr>
        <w:spacing w:line="360" w:lineRule="auto"/>
        <w:ind w:right="49"/>
        <w:jc w:val="both"/>
        <w:rPr>
          <w:rFonts w:ascii="Palatino Linotype" w:hAnsi="Palatino Linotype"/>
          <w:color w:val="000000" w:themeColor="text1"/>
        </w:rPr>
      </w:pPr>
    </w:p>
    <w:p w14:paraId="7E0ECD59" w14:textId="77777777" w:rsidR="00477653" w:rsidRPr="00CB5576" w:rsidRDefault="00B83D2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 xml:space="preserve">Ahora bien, esta ponencia resolutoria se dio a la tarea de diseminar la solicitud a fin de corroborar si la información remitida en Informe Justificado por parte de </w:t>
      </w:r>
      <w:r w:rsidRPr="00CB5576">
        <w:rPr>
          <w:rFonts w:ascii="Palatino Linotype" w:hAnsi="Palatino Linotype"/>
          <w:b/>
          <w:color w:val="000000" w:themeColor="text1"/>
        </w:rPr>
        <w:t xml:space="preserve">EL SUEJTO OBLIGADO </w:t>
      </w:r>
      <w:r w:rsidRPr="00CB5576">
        <w:rPr>
          <w:rFonts w:ascii="Palatino Linotype" w:hAnsi="Palatino Linotype"/>
          <w:color w:val="000000" w:themeColor="text1"/>
        </w:rPr>
        <w:t xml:space="preserve">colma con lo solicitado </w:t>
      </w:r>
      <w:r w:rsidR="00477653" w:rsidRPr="00CB5576">
        <w:rPr>
          <w:rFonts w:ascii="Palatino Linotype" w:hAnsi="Palatino Linotype"/>
          <w:color w:val="000000" w:themeColor="text1"/>
        </w:rPr>
        <w:t>mediante el siguiente cuadro:</w:t>
      </w:r>
    </w:p>
    <w:p w14:paraId="66B81240" w14:textId="77777777" w:rsidR="00477653" w:rsidRPr="00CB5576" w:rsidRDefault="00477653" w:rsidP="006A3E53">
      <w:pPr>
        <w:spacing w:line="360" w:lineRule="auto"/>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277"/>
        <w:gridCol w:w="2278"/>
        <w:gridCol w:w="2278"/>
        <w:gridCol w:w="2278"/>
      </w:tblGrid>
      <w:tr w:rsidR="00477653" w:rsidRPr="00CB5576" w14:paraId="647FE0B0" w14:textId="77777777" w:rsidTr="00477653">
        <w:tc>
          <w:tcPr>
            <w:tcW w:w="2277" w:type="dxa"/>
          </w:tcPr>
          <w:p w14:paraId="766893C1" w14:textId="4B88BFFA"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Solicitud</w:t>
            </w:r>
          </w:p>
        </w:tc>
        <w:tc>
          <w:tcPr>
            <w:tcW w:w="2278" w:type="dxa"/>
          </w:tcPr>
          <w:p w14:paraId="24F94E5F" w14:textId="6051E97A"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Acto impugnado</w:t>
            </w:r>
          </w:p>
        </w:tc>
        <w:tc>
          <w:tcPr>
            <w:tcW w:w="2278" w:type="dxa"/>
          </w:tcPr>
          <w:p w14:paraId="0B4064B6" w14:textId="7C5771EF"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Informe justificado</w:t>
            </w:r>
          </w:p>
        </w:tc>
        <w:tc>
          <w:tcPr>
            <w:tcW w:w="2278" w:type="dxa"/>
          </w:tcPr>
          <w:p w14:paraId="4064578F" w14:textId="45599653"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 xml:space="preserve">Colma </w:t>
            </w:r>
            <w:proofErr w:type="spellStart"/>
            <w:r w:rsidRPr="00CB5576">
              <w:rPr>
                <w:rFonts w:ascii="Palatino Linotype" w:hAnsi="Palatino Linotype"/>
                <w:color w:val="000000" w:themeColor="text1"/>
              </w:rPr>
              <w:t>si</w:t>
            </w:r>
            <w:proofErr w:type="spellEnd"/>
            <w:r w:rsidRPr="00CB5576">
              <w:rPr>
                <w:rFonts w:ascii="Palatino Linotype" w:hAnsi="Palatino Linotype"/>
                <w:color w:val="000000" w:themeColor="text1"/>
              </w:rPr>
              <w:t xml:space="preserve"> o no</w:t>
            </w:r>
          </w:p>
        </w:tc>
      </w:tr>
      <w:tr w:rsidR="00477653" w:rsidRPr="00CB5576" w14:paraId="5669F0A2" w14:textId="77777777" w:rsidTr="00477653">
        <w:tc>
          <w:tcPr>
            <w:tcW w:w="2277" w:type="dxa"/>
          </w:tcPr>
          <w:p w14:paraId="18DBB4AE" w14:textId="052B90CA" w:rsidR="00477653" w:rsidRPr="00CB5576" w:rsidRDefault="00477653" w:rsidP="006A3E53">
            <w:pPr>
              <w:spacing w:line="360" w:lineRule="auto"/>
              <w:jc w:val="both"/>
              <w:rPr>
                <w:rFonts w:ascii="Palatino Linotype" w:hAnsi="Palatino Linotype" w:cs="Arial"/>
                <w:i/>
              </w:rPr>
            </w:pPr>
            <w:r w:rsidRPr="00CB5576">
              <w:rPr>
                <w:rFonts w:ascii="Palatino Linotype" w:hAnsi="Palatino Linotype" w:cs="Arial"/>
                <w:b/>
                <w:i/>
              </w:rPr>
              <w:t>1.¿Cuál es el estado de proveedores y acreedores del H. ayuntamiento de enero del 2021 a la fecha?</w:t>
            </w:r>
            <w:r w:rsidRPr="00CB5576">
              <w:rPr>
                <w:rFonts w:ascii="Palatino Linotype" w:hAnsi="Palatino Linotype" w:cs="Arial"/>
                <w:i/>
              </w:rPr>
              <w:t xml:space="preserve"> </w:t>
            </w:r>
          </w:p>
        </w:tc>
        <w:tc>
          <w:tcPr>
            <w:tcW w:w="2278" w:type="dxa"/>
          </w:tcPr>
          <w:p w14:paraId="3FAF2A8A" w14:textId="62EFF393" w:rsidR="00477653" w:rsidRPr="00CB5576" w:rsidRDefault="00477653" w:rsidP="00477653">
            <w:pPr>
              <w:tabs>
                <w:tab w:val="left" w:pos="1501"/>
              </w:tabs>
              <w:spacing w:line="360" w:lineRule="auto"/>
              <w:jc w:val="both"/>
              <w:rPr>
                <w:rFonts w:ascii="Palatino Linotype" w:hAnsi="Palatino Linotype"/>
                <w:color w:val="000000" w:themeColor="text1"/>
              </w:rPr>
            </w:pPr>
            <w:r w:rsidRPr="00CB5576">
              <w:rPr>
                <w:rFonts w:ascii="Palatino Linotype" w:hAnsi="Palatino Linotype"/>
                <w:color w:val="000000" w:themeColor="text1"/>
              </w:rPr>
              <w:t>No fue resuelto el cuestionamiento</w:t>
            </w:r>
          </w:p>
        </w:tc>
        <w:tc>
          <w:tcPr>
            <w:tcW w:w="2278" w:type="dxa"/>
          </w:tcPr>
          <w:p w14:paraId="3DFFB3DE" w14:textId="46823BE1"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El sujeto obligado argumenta que no se entiende la pregunta</w:t>
            </w:r>
          </w:p>
        </w:tc>
        <w:tc>
          <w:tcPr>
            <w:tcW w:w="2278" w:type="dxa"/>
          </w:tcPr>
          <w:p w14:paraId="15A42D48" w14:textId="2F6305B2"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No</w:t>
            </w:r>
          </w:p>
        </w:tc>
      </w:tr>
      <w:tr w:rsidR="00477653" w:rsidRPr="00CB5576" w14:paraId="3DAF5184" w14:textId="77777777" w:rsidTr="00477653">
        <w:tc>
          <w:tcPr>
            <w:tcW w:w="2277" w:type="dxa"/>
          </w:tcPr>
          <w:p w14:paraId="6C4B7CEE" w14:textId="77777777" w:rsidR="00477653" w:rsidRPr="00CB5576" w:rsidRDefault="00477653" w:rsidP="00477653">
            <w:pPr>
              <w:spacing w:line="360" w:lineRule="auto"/>
              <w:jc w:val="both"/>
              <w:rPr>
                <w:rFonts w:ascii="Palatino Linotype" w:hAnsi="Palatino Linotype" w:cs="Arial"/>
                <w:i/>
              </w:rPr>
            </w:pPr>
            <w:r w:rsidRPr="00CB5576">
              <w:rPr>
                <w:rFonts w:ascii="Palatino Linotype" w:hAnsi="Palatino Linotype" w:cs="Arial"/>
                <w:i/>
                <w:u w:val="single"/>
              </w:rPr>
              <w:t xml:space="preserve">2. ¿Cuántos eventos públicos ha tenido cada dirección del h. ayuntamiento especificando impresión de vinil lonas, renta de audio y/o sillas, botellas de agua, arreglos florales, </w:t>
            </w:r>
            <w:proofErr w:type="spellStart"/>
            <w:r w:rsidRPr="00CB5576">
              <w:rPr>
                <w:rFonts w:ascii="Palatino Linotype" w:hAnsi="Palatino Linotype" w:cs="Arial"/>
                <w:i/>
                <w:u w:val="single"/>
              </w:rPr>
              <w:t>coffe</w:t>
            </w:r>
            <w:proofErr w:type="spellEnd"/>
            <w:r w:rsidRPr="00CB5576">
              <w:rPr>
                <w:rFonts w:ascii="Palatino Linotype" w:hAnsi="Palatino Linotype" w:cs="Arial"/>
                <w:i/>
                <w:u w:val="single"/>
              </w:rPr>
              <w:t xml:space="preserve"> break, etc.? Empresa que se contrató, monto de dinero que se pagó por cada servicio en cada evento desde enero 2022</w:t>
            </w:r>
            <w:r w:rsidRPr="00CB5576">
              <w:rPr>
                <w:rFonts w:ascii="Palatino Linotype" w:hAnsi="Palatino Linotype" w:cs="Arial"/>
                <w:i/>
              </w:rPr>
              <w:t xml:space="preserve"> </w:t>
            </w:r>
          </w:p>
          <w:p w14:paraId="394149A6" w14:textId="77777777" w:rsidR="00477653" w:rsidRPr="00CB5576" w:rsidRDefault="00477653" w:rsidP="006A3E53">
            <w:pPr>
              <w:spacing w:line="360" w:lineRule="auto"/>
              <w:jc w:val="both"/>
              <w:rPr>
                <w:rFonts w:ascii="Palatino Linotype" w:hAnsi="Palatino Linotype"/>
                <w:color w:val="000000" w:themeColor="text1"/>
              </w:rPr>
            </w:pPr>
          </w:p>
        </w:tc>
        <w:tc>
          <w:tcPr>
            <w:tcW w:w="2278" w:type="dxa"/>
          </w:tcPr>
          <w:p w14:paraId="18B33422" w14:textId="47CAA7B0"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No fue resuelto el cuestionamiento</w:t>
            </w:r>
          </w:p>
        </w:tc>
        <w:tc>
          <w:tcPr>
            <w:tcW w:w="2278" w:type="dxa"/>
          </w:tcPr>
          <w:p w14:paraId="2DE3B320" w14:textId="3EC0B71D"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Remite una tabla con la información solicitada misma que se advierte inserta párrafos arriba</w:t>
            </w:r>
          </w:p>
        </w:tc>
        <w:tc>
          <w:tcPr>
            <w:tcW w:w="2278" w:type="dxa"/>
          </w:tcPr>
          <w:p w14:paraId="135BA400" w14:textId="7900145A"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Si</w:t>
            </w:r>
          </w:p>
        </w:tc>
      </w:tr>
      <w:tr w:rsidR="00477653" w:rsidRPr="00CB5576" w14:paraId="2591BE6A" w14:textId="77777777" w:rsidTr="00477653">
        <w:tc>
          <w:tcPr>
            <w:tcW w:w="2277" w:type="dxa"/>
          </w:tcPr>
          <w:p w14:paraId="09D713AB" w14:textId="389173B3" w:rsidR="00477653" w:rsidRPr="00CB5576" w:rsidRDefault="00477653" w:rsidP="006A3E53">
            <w:pPr>
              <w:spacing w:line="360" w:lineRule="auto"/>
              <w:jc w:val="both"/>
              <w:rPr>
                <w:rFonts w:ascii="Palatino Linotype" w:hAnsi="Palatino Linotype" w:cs="Arial"/>
                <w:i/>
              </w:rPr>
            </w:pPr>
            <w:r w:rsidRPr="00CB5576">
              <w:rPr>
                <w:rFonts w:ascii="Palatino Linotype" w:hAnsi="Palatino Linotype" w:cs="Arial"/>
                <w:b/>
                <w:i/>
              </w:rPr>
              <w:t>3. ¿El gobierno municipal renta anuncios espectaculares? ¿Cuál es su ubicación, costo inicial y de renta mensual?</w:t>
            </w:r>
            <w:r w:rsidRPr="00CB5576">
              <w:rPr>
                <w:rFonts w:ascii="Palatino Linotype" w:hAnsi="Palatino Linotype" w:cs="Arial"/>
                <w:i/>
              </w:rPr>
              <w:t xml:space="preserve"> </w:t>
            </w:r>
          </w:p>
        </w:tc>
        <w:tc>
          <w:tcPr>
            <w:tcW w:w="2278" w:type="dxa"/>
          </w:tcPr>
          <w:p w14:paraId="1B1A2B04" w14:textId="49724DAE"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No fue resuelto el cuestionamiento, cabe señalar que mediante aclaración el recurrente solicita la información de 3 años pero en acto impugnado reafirma la temporalidad de la solicitud primigenia.</w:t>
            </w:r>
          </w:p>
        </w:tc>
        <w:tc>
          <w:tcPr>
            <w:tcW w:w="2278" w:type="dxa"/>
          </w:tcPr>
          <w:p w14:paraId="55F0EC27" w14:textId="051086B8"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No se rentan anuncios espectaculares</w:t>
            </w:r>
          </w:p>
        </w:tc>
        <w:tc>
          <w:tcPr>
            <w:tcW w:w="2278" w:type="dxa"/>
          </w:tcPr>
          <w:p w14:paraId="16A07ABF" w14:textId="0DD8289A"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Si</w:t>
            </w:r>
          </w:p>
        </w:tc>
      </w:tr>
      <w:tr w:rsidR="00477653" w:rsidRPr="00CB5576" w14:paraId="568D4FE0" w14:textId="77777777" w:rsidTr="00477653">
        <w:tc>
          <w:tcPr>
            <w:tcW w:w="2277" w:type="dxa"/>
          </w:tcPr>
          <w:p w14:paraId="1813B24D" w14:textId="77777777" w:rsidR="00477653" w:rsidRPr="00CB5576" w:rsidRDefault="00477653" w:rsidP="00477653">
            <w:pPr>
              <w:spacing w:line="360" w:lineRule="auto"/>
              <w:jc w:val="both"/>
              <w:rPr>
                <w:rFonts w:ascii="Palatino Linotype" w:hAnsi="Palatino Linotype" w:cs="Arial"/>
                <w:i/>
              </w:rPr>
            </w:pPr>
            <w:r w:rsidRPr="00CB5576">
              <w:rPr>
                <w:rFonts w:ascii="Palatino Linotype" w:hAnsi="Palatino Linotype" w:cs="Arial"/>
                <w:i/>
                <w:u w:val="single"/>
              </w:rPr>
              <w:t>4. ¿Cuáles son los proveedores que se han integrado al padrón municipal de proveedores desde enero de 2022? Nombre de la empresa, responsable o representante de la misma y fecha y Solicitud de los expedientes de las licitaciones directas o con invitación a tres proveedores con todo y las actas de las empresas. Desde el inicio de la administración a la fecha</w:t>
            </w:r>
            <w:r w:rsidRPr="00CB5576">
              <w:rPr>
                <w:rFonts w:ascii="Palatino Linotype" w:hAnsi="Palatino Linotype" w:cs="Arial"/>
                <w:i/>
              </w:rPr>
              <w:t>.</w:t>
            </w:r>
          </w:p>
          <w:p w14:paraId="5F013CC5" w14:textId="77777777" w:rsidR="00477653" w:rsidRPr="00CB5576" w:rsidRDefault="00477653" w:rsidP="006A3E53">
            <w:pPr>
              <w:spacing w:line="360" w:lineRule="auto"/>
              <w:jc w:val="both"/>
              <w:rPr>
                <w:rFonts w:ascii="Palatino Linotype" w:hAnsi="Palatino Linotype"/>
                <w:color w:val="000000" w:themeColor="text1"/>
              </w:rPr>
            </w:pPr>
          </w:p>
        </w:tc>
        <w:tc>
          <w:tcPr>
            <w:tcW w:w="2278" w:type="dxa"/>
          </w:tcPr>
          <w:p w14:paraId="4D854D1F" w14:textId="040D776B" w:rsidR="00477653" w:rsidRPr="00CB5576" w:rsidRDefault="00477653"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No fue resuelto el cuestionamiento</w:t>
            </w:r>
          </w:p>
        </w:tc>
        <w:tc>
          <w:tcPr>
            <w:tcW w:w="2278" w:type="dxa"/>
          </w:tcPr>
          <w:p w14:paraId="0DEC8C43" w14:textId="26084E07"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A la fecha no se han incorporado nuevos proveedores</w:t>
            </w:r>
          </w:p>
        </w:tc>
        <w:tc>
          <w:tcPr>
            <w:tcW w:w="2278" w:type="dxa"/>
          </w:tcPr>
          <w:p w14:paraId="46CD8C54" w14:textId="77C621AD" w:rsidR="00477653" w:rsidRPr="00CB5576" w:rsidRDefault="007C5C0B" w:rsidP="006A3E53">
            <w:pPr>
              <w:spacing w:line="360" w:lineRule="auto"/>
              <w:jc w:val="both"/>
              <w:rPr>
                <w:rFonts w:ascii="Palatino Linotype" w:hAnsi="Palatino Linotype"/>
                <w:color w:val="000000" w:themeColor="text1"/>
              </w:rPr>
            </w:pPr>
            <w:r w:rsidRPr="00CB5576">
              <w:rPr>
                <w:rFonts w:ascii="Palatino Linotype" w:hAnsi="Palatino Linotype"/>
                <w:color w:val="000000" w:themeColor="text1"/>
              </w:rPr>
              <w:t>Si</w:t>
            </w:r>
          </w:p>
        </w:tc>
      </w:tr>
    </w:tbl>
    <w:p w14:paraId="67E13BE7" w14:textId="0D468DBC" w:rsidR="006A3E53" w:rsidRPr="00CB5576" w:rsidRDefault="00B83D23" w:rsidP="006A3E53">
      <w:pPr>
        <w:spacing w:line="360" w:lineRule="auto"/>
        <w:jc w:val="both"/>
        <w:rPr>
          <w:rFonts w:ascii="Palatino Linotype" w:hAnsi="Palatino Linotype" w:cs="Arial"/>
          <w:b/>
          <w:lang w:val="es-419"/>
        </w:rPr>
      </w:pPr>
      <w:r w:rsidRPr="00CB5576">
        <w:rPr>
          <w:rFonts w:ascii="Palatino Linotype" w:hAnsi="Palatino Linotype"/>
          <w:color w:val="000000" w:themeColor="text1"/>
        </w:rPr>
        <w:t xml:space="preserve"> </w:t>
      </w:r>
    </w:p>
    <w:p w14:paraId="178F9A7C" w14:textId="77777777" w:rsidR="00B83D23" w:rsidRPr="00CB5576" w:rsidRDefault="00B83D23" w:rsidP="00B83D23">
      <w:pPr>
        <w:spacing w:line="360" w:lineRule="auto"/>
        <w:ind w:right="49"/>
        <w:jc w:val="both"/>
        <w:rPr>
          <w:rFonts w:ascii="Palatino Linotype" w:hAnsi="Palatino Linotype"/>
          <w:color w:val="000000" w:themeColor="text1"/>
        </w:rPr>
      </w:pPr>
    </w:p>
    <w:p w14:paraId="7B263EF1" w14:textId="199CE164" w:rsidR="00B83D23" w:rsidRPr="00CB5576" w:rsidRDefault="00B83D23" w:rsidP="00B83D23">
      <w:pPr>
        <w:spacing w:line="360" w:lineRule="auto"/>
        <w:ind w:right="49"/>
        <w:jc w:val="both"/>
        <w:rPr>
          <w:rFonts w:ascii="Palatino Linotype" w:hAnsi="Palatino Linotype"/>
          <w:color w:val="000000" w:themeColor="text1"/>
        </w:rPr>
      </w:pPr>
      <w:r w:rsidRPr="00CB5576">
        <w:rPr>
          <w:rFonts w:ascii="Palatino Linotype" w:hAnsi="Palatino Linotype"/>
          <w:color w:val="000000" w:themeColor="text1"/>
        </w:rPr>
        <w:t xml:space="preserve">Por lo anterior, es necesario señalar </w:t>
      </w:r>
      <w:r w:rsidR="00E7071C" w:rsidRPr="00CB5576">
        <w:rPr>
          <w:rFonts w:ascii="Palatino Linotype" w:hAnsi="Palatino Linotype"/>
          <w:color w:val="000000" w:themeColor="text1"/>
        </w:rPr>
        <w:t>que,</w:t>
      </w:r>
      <w:r w:rsidRPr="00CB5576">
        <w:rPr>
          <w:rFonts w:ascii="Palatino Linotype" w:hAnsi="Palatino Linotype"/>
          <w:color w:val="000000" w:themeColor="text1"/>
        </w:rPr>
        <w:t xml:space="preserve"> al haber existido un pronunciamiento por parte del </w:t>
      </w:r>
      <w:r w:rsidRPr="00CB5576">
        <w:rPr>
          <w:rFonts w:ascii="Palatino Linotype" w:hAnsi="Palatino Linotype"/>
          <w:b/>
          <w:color w:val="000000" w:themeColor="text1"/>
        </w:rPr>
        <w:t>SUJETO OBLIGADO</w:t>
      </w:r>
      <w:r w:rsidRPr="00CB5576">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54990BA" w14:textId="77777777" w:rsidR="00B83D23" w:rsidRPr="00CB5576" w:rsidRDefault="00B83D23" w:rsidP="00B83D23">
      <w:pPr>
        <w:spacing w:line="360" w:lineRule="auto"/>
        <w:jc w:val="both"/>
        <w:rPr>
          <w:rFonts w:ascii="Palatino Linotype" w:hAnsi="Palatino Linotype"/>
          <w:color w:val="000000" w:themeColor="text1"/>
        </w:rPr>
      </w:pPr>
    </w:p>
    <w:p w14:paraId="7241D5B5" w14:textId="77777777" w:rsidR="00B83D23" w:rsidRPr="00CB5576" w:rsidRDefault="00B83D23" w:rsidP="00B83D23">
      <w:pPr>
        <w:spacing w:line="360" w:lineRule="auto"/>
        <w:jc w:val="both"/>
        <w:rPr>
          <w:rFonts w:ascii="Palatino Linotype" w:hAnsi="Palatino Linotype" w:cs="Arial"/>
          <w:color w:val="000000" w:themeColor="text1"/>
        </w:rPr>
      </w:pPr>
      <w:r w:rsidRPr="00CB5576">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2B06C0D" w14:textId="77777777" w:rsidR="00B83D23" w:rsidRPr="00CB5576" w:rsidRDefault="00B83D23" w:rsidP="00B83D23">
      <w:pPr>
        <w:spacing w:line="360" w:lineRule="auto"/>
        <w:jc w:val="both"/>
        <w:rPr>
          <w:rFonts w:ascii="Palatino Linotype" w:hAnsi="Palatino Linotype" w:cs="Arial"/>
          <w:color w:val="000000" w:themeColor="text1"/>
        </w:rPr>
      </w:pPr>
    </w:p>
    <w:p w14:paraId="252E0CC2" w14:textId="77777777" w:rsidR="00B83D23" w:rsidRPr="00CB5576" w:rsidRDefault="00B83D23" w:rsidP="00B83D23">
      <w:pPr>
        <w:tabs>
          <w:tab w:val="left" w:pos="851"/>
        </w:tabs>
        <w:spacing w:line="360" w:lineRule="auto"/>
        <w:ind w:left="851" w:right="901"/>
        <w:jc w:val="both"/>
        <w:rPr>
          <w:rFonts w:ascii="Palatino Linotype" w:hAnsi="Palatino Linotype" w:cs="Arial"/>
          <w:i/>
          <w:color w:val="000000" w:themeColor="text1"/>
        </w:rPr>
      </w:pPr>
      <w:r w:rsidRPr="00CB5576">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CB5576">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B5576">
        <w:rPr>
          <w:rFonts w:ascii="Palatino Linotype" w:hAnsi="Palatino Linotype" w:cs="Arial"/>
          <w:b/>
          <w:i/>
          <w:color w:val="000000" w:themeColor="text1"/>
        </w:rPr>
        <w:t>”</w:t>
      </w:r>
      <w:r w:rsidRPr="00CB5576">
        <w:rPr>
          <w:rFonts w:ascii="Palatino Linotype" w:hAnsi="Palatino Linotype" w:cs="Arial"/>
          <w:i/>
          <w:color w:val="000000" w:themeColor="text1"/>
        </w:rPr>
        <w:t xml:space="preserve"> (sic)</w:t>
      </w:r>
    </w:p>
    <w:p w14:paraId="72AC46BD" w14:textId="77777777" w:rsidR="00B83D23" w:rsidRPr="00CB5576" w:rsidRDefault="00B83D23" w:rsidP="00B83D23">
      <w:pPr>
        <w:tabs>
          <w:tab w:val="left" w:pos="851"/>
        </w:tabs>
        <w:spacing w:line="360" w:lineRule="auto"/>
        <w:ind w:left="851" w:right="901"/>
        <w:jc w:val="both"/>
        <w:rPr>
          <w:rFonts w:ascii="Palatino Linotype" w:hAnsi="Palatino Linotype" w:cs="Arial"/>
          <w:b/>
          <w:i/>
          <w:color w:val="000000" w:themeColor="text1"/>
        </w:rPr>
      </w:pPr>
    </w:p>
    <w:p w14:paraId="4BBFC174" w14:textId="6524B7CE" w:rsidR="001C0BD6" w:rsidRPr="00CB5576" w:rsidRDefault="00941005" w:rsidP="00B83D23">
      <w:pPr>
        <w:suppressAutoHyphens/>
        <w:spacing w:line="360" w:lineRule="auto"/>
        <w:jc w:val="both"/>
        <w:rPr>
          <w:rStyle w:val="normaltextrun"/>
          <w:rFonts w:ascii="Palatino Linotype" w:hAnsi="Palatino Linotype"/>
          <w:color w:val="000000"/>
          <w:shd w:val="clear" w:color="auto" w:fill="FFFFFF"/>
          <w:lang w:val="es-ES"/>
        </w:rPr>
      </w:pPr>
      <w:r w:rsidRPr="00CB5576">
        <w:rPr>
          <w:rFonts w:ascii="Palatino Linotype" w:hAnsi="Palatino Linotype" w:cs="Arial"/>
        </w:rPr>
        <w:t>De la tabla anterior se advierte que el Sujeto Obligado no colmó con el cuestionamiento siguiente:</w:t>
      </w:r>
    </w:p>
    <w:p w14:paraId="0DD5C10A" w14:textId="77777777" w:rsidR="006D7EA3" w:rsidRPr="00CB5576" w:rsidRDefault="006D7EA3" w:rsidP="00B83D23">
      <w:pPr>
        <w:suppressAutoHyphens/>
        <w:spacing w:line="360" w:lineRule="auto"/>
        <w:jc w:val="both"/>
        <w:rPr>
          <w:rStyle w:val="normaltextrun"/>
          <w:rFonts w:ascii="Palatino Linotype" w:hAnsi="Palatino Linotype"/>
          <w:color w:val="000000"/>
          <w:shd w:val="clear" w:color="auto" w:fill="FFFFFF"/>
          <w:lang w:val="es-ES"/>
        </w:rPr>
      </w:pPr>
    </w:p>
    <w:p w14:paraId="363412CF" w14:textId="28170618" w:rsidR="006D7EA3" w:rsidRPr="00CB5576" w:rsidRDefault="006D7EA3" w:rsidP="00B83D23">
      <w:pPr>
        <w:suppressAutoHyphens/>
        <w:spacing w:line="360" w:lineRule="auto"/>
        <w:jc w:val="both"/>
        <w:rPr>
          <w:rStyle w:val="normaltextrun"/>
          <w:rFonts w:ascii="Palatino Linotype" w:hAnsi="Palatino Linotype"/>
          <w:color w:val="000000"/>
          <w:shd w:val="clear" w:color="auto" w:fill="FFFFFF"/>
          <w:lang w:val="es-ES"/>
        </w:rPr>
      </w:pPr>
      <w:r w:rsidRPr="00CB5576">
        <w:rPr>
          <w:noProof/>
          <w:lang w:eastAsia="es-MX"/>
        </w:rPr>
        <w:drawing>
          <wp:inline distT="0" distB="0" distL="0" distR="0" wp14:anchorId="16517D46" wp14:editId="3489DBE6">
            <wp:extent cx="5791835" cy="1196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196340"/>
                    </a:xfrm>
                    <a:prstGeom prst="rect">
                      <a:avLst/>
                    </a:prstGeom>
                  </pic:spPr>
                </pic:pic>
              </a:graphicData>
            </a:graphic>
          </wp:inline>
        </w:drawing>
      </w:r>
    </w:p>
    <w:p w14:paraId="6BDD4407" w14:textId="77777777" w:rsidR="00B83D23" w:rsidRPr="00CB5576" w:rsidRDefault="00B83D23" w:rsidP="00B83D23">
      <w:pPr>
        <w:widowControl w:val="0"/>
        <w:autoSpaceDE w:val="0"/>
        <w:autoSpaceDN w:val="0"/>
        <w:adjustRightInd w:val="0"/>
        <w:spacing w:line="360" w:lineRule="auto"/>
        <w:jc w:val="both"/>
        <w:rPr>
          <w:rFonts w:ascii="Palatino Linotype" w:hAnsi="Palatino Linotype" w:cs="Arial"/>
        </w:rPr>
      </w:pPr>
    </w:p>
    <w:p w14:paraId="781159B0" w14:textId="6008B3AB" w:rsidR="009D3A74" w:rsidRPr="00CB5576" w:rsidRDefault="006D7EA3"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Se advierte que el Sujeto Obligado no atiende la solicitud en mérito puesto que su respuesta consiste en que </w:t>
      </w:r>
      <w:r w:rsidRPr="00CB5576">
        <w:rPr>
          <w:rFonts w:ascii="Palatino Linotype" w:hAnsi="Palatino Linotype" w:cs="Arial"/>
          <w:b/>
          <w:i/>
          <w:u w:val="single"/>
        </w:rPr>
        <w:t>no se entiende</w:t>
      </w:r>
      <w:r w:rsidRPr="00CB5576">
        <w:rPr>
          <w:rFonts w:ascii="Palatino Linotype" w:hAnsi="Palatino Linotype" w:cs="Arial"/>
        </w:rPr>
        <w:t xml:space="preserve"> lo que se está preguntando </w:t>
      </w:r>
      <w:r w:rsidR="00B56E8A" w:rsidRPr="00CB5576">
        <w:rPr>
          <w:rFonts w:ascii="Palatino Linotype" w:hAnsi="Palatino Linotype" w:cs="Arial"/>
        </w:rPr>
        <w:t xml:space="preserve">cuando es claro que el recurrente está solicitando la situación actual de los proveedores y acreedores de enero de 2021 </w:t>
      </w:r>
      <w:r w:rsidR="00147A49" w:rsidRPr="00CB5576">
        <w:rPr>
          <w:rFonts w:ascii="Palatino Linotype" w:hAnsi="Palatino Linotype" w:cs="Arial"/>
        </w:rPr>
        <w:t>al veintinueve de marzo de dos mil veintidós.</w:t>
      </w:r>
    </w:p>
    <w:p w14:paraId="4CAAA5C7" w14:textId="77777777" w:rsidR="009D3A74" w:rsidRPr="00CB5576" w:rsidRDefault="009D3A74" w:rsidP="00B83D23">
      <w:pPr>
        <w:widowControl w:val="0"/>
        <w:autoSpaceDE w:val="0"/>
        <w:autoSpaceDN w:val="0"/>
        <w:adjustRightInd w:val="0"/>
        <w:spacing w:line="360" w:lineRule="auto"/>
        <w:jc w:val="both"/>
        <w:rPr>
          <w:rFonts w:ascii="Palatino Linotype" w:hAnsi="Palatino Linotype" w:cs="Arial"/>
        </w:rPr>
      </w:pPr>
    </w:p>
    <w:p w14:paraId="47D52F85" w14:textId="6C97E6FE" w:rsidR="00E00DC1" w:rsidRPr="00CB5576" w:rsidRDefault="00E00DC1"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Al respecto </w:t>
      </w:r>
      <w:r w:rsidR="00B0123F" w:rsidRPr="00CB5576">
        <w:rPr>
          <w:rFonts w:ascii="Palatino Linotype" w:hAnsi="Palatino Linotype" w:cs="Arial"/>
        </w:rPr>
        <w:t xml:space="preserve">la fracción IX de las </w:t>
      </w:r>
      <w:r w:rsidR="00CD5F76" w:rsidRPr="00CB5576">
        <w:rPr>
          <w:rFonts w:ascii="Palatino Linotype" w:hAnsi="Palatino Linotype"/>
        </w:rPr>
        <w:t>funciones de la dirección de administración y recursos materiales</w:t>
      </w:r>
      <w:r w:rsidR="00B0123F" w:rsidRPr="00CB5576">
        <w:rPr>
          <w:rFonts w:ascii="Book Antiqua" w:hAnsi="Book Antiqua"/>
          <w:i/>
        </w:rPr>
        <w:t xml:space="preserve">, </w:t>
      </w:r>
      <w:r w:rsidR="00B0123F" w:rsidRPr="00CB5576">
        <w:rPr>
          <w:rFonts w:ascii="Book Antiqua" w:hAnsi="Book Antiqua"/>
        </w:rPr>
        <w:t>establecidas en</w:t>
      </w:r>
      <w:r w:rsidR="00B0123F" w:rsidRPr="00CB5576">
        <w:rPr>
          <w:rFonts w:ascii="Book Antiqua" w:hAnsi="Book Antiqua"/>
          <w:i/>
        </w:rPr>
        <w:t xml:space="preserve"> </w:t>
      </w:r>
      <w:r w:rsidRPr="00CB5576">
        <w:rPr>
          <w:rFonts w:ascii="Palatino Linotype" w:hAnsi="Palatino Linotype" w:cs="Arial"/>
        </w:rPr>
        <w:t>el Manual de Organización del Gobierno Munici</w:t>
      </w:r>
      <w:r w:rsidR="00CD5F76" w:rsidRPr="00CB5576">
        <w:rPr>
          <w:rFonts w:ascii="Palatino Linotype" w:hAnsi="Palatino Linotype" w:cs="Arial"/>
        </w:rPr>
        <w:t>pal de Aculco, Estado de México establece que ésta tiene dentro de sus funciones la de:</w:t>
      </w:r>
    </w:p>
    <w:p w14:paraId="49A6B269" w14:textId="77777777" w:rsidR="009D3A74" w:rsidRPr="00CB5576" w:rsidRDefault="009D3A74" w:rsidP="00B83D23">
      <w:pPr>
        <w:widowControl w:val="0"/>
        <w:autoSpaceDE w:val="0"/>
        <w:autoSpaceDN w:val="0"/>
        <w:adjustRightInd w:val="0"/>
        <w:spacing w:line="360" w:lineRule="auto"/>
        <w:jc w:val="both"/>
        <w:rPr>
          <w:rFonts w:ascii="Palatino Linotype" w:hAnsi="Palatino Linotype" w:cs="Arial"/>
        </w:rPr>
      </w:pPr>
    </w:p>
    <w:p w14:paraId="5A10BC9F" w14:textId="2071A417" w:rsidR="000411BC" w:rsidRPr="00CB5576" w:rsidRDefault="000411BC" w:rsidP="00CD5F76">
      <w:pPr>
        <w:widowControl w:val="0"/>
        <w:autoSpaceDE w:val="0"/>
        <w:autoSpaceDN w:val="0"/>
        <w:adjustRightInd w:val="0"/>
        <w:spacing w:line="360" w:lineRule="auto"/>
        <w:ind w:left="709" w:right="1041"/>
        <w:jc w:val="both"/>
        <w:rPr>
          <w:rFonts w:ascii="Book Antiqua" w:hAnsi="Book Antiqua" w:cs="Arial"/>
          <w:i/>
        </w:rPr>
      </w:pPr>
      <w:r w:rsidRPr="00CB5576">
        <w:rPr>
          <w:rFonts w:ascii="Book Antiqua" w:hAnsi="Book Antiqua"/>
          <w:i/>
        </w:rPr>
        <w:t>Supervisar la integración, operación y actualización del catálogo de proveedores y prestadores de servicios, para conocer la capacidad administrativa, financiera, legal y técnica de los mismos.</w:t>
      </w:r>
    </w:p>
    <w:p w14:paraId="68237F84" w14:textId="77777777" w:rsidR="009D3A74" w:rsidRPr="00CB5576" w:rsidRDefault="009D3A74" w:rsidP="00B83D23">
      <w:pPr>
        <w:widowControl w:val="0"/>
        <w:autoSpaceDE w:val="0"/>
        <w:autoSpaceDN w:val="0"/>
        <w:adjustRightInd w:val="0"/>
        <w:spacing w:line="360" w:lineRule="auto"/>
        <w:jc w:val="both"/>
        <w:rPr>
          <w:rFonts w:ascii="Palatino Linotype" w:hAnsi="Palatino Linotype" w:cs="Arial"/>
        </w:rPr>
      </w:pPr>
    </w:p>
    <w:p w14:paraId="34DFD6DA" w14:textId="0EA512FB" w:rsidR="009D3A74" w:rsidRPr="00CB5576" w:rsidRDefault="00A01B1E"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Aunado a lo anterior se advierte que la fracción XXXII de los </w:t>
      </w:r>
      <w:r w:rsidRPr="00CB5576">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CB5576">
        <w:rPr>
          <w:rFonts w:ascii="Palatino Linotype" w:hAnsi="Palatino Linotype" w:cs="Arial"/>
        </w:rPr>
        <w:t>regulan la obligación de transparencia relativa a la publicación de información referente a “Padrón de Proveedores y Contratistas” en la cual se establece lo siguiente:</w:t>
      </w:r>
    </w:p>
    <w:p w14:paraId="14885CEB" w14:textId="77777777" w:rsidR="00A01B1E" w:rsidRPr="00CB5576" w:rsidRDefault="00A01B1E" w:rsidP="00B83D23">
      <w:pPr>
        <w:widowControl w:val="0"/>
        <w:autoSpaceDE w:val="0"/>
        <w:autoSpaceDN w:val="0"/>
        <w:adjustRightInd w:val="0"/>
        <w:spacing w:line="360" w:lineRule="auto"/>
        <w:jc w:val="both"/>
        <w:rPr>
          <w:rFonts w:ascii="Book Antiqua" w:hAnsi="Book Antiqua"/>
          <w:i/>
        </w:rPr>
      </w:pPr>
    </w:p>
    <w:p w14:paraId="0B80A424" w14:textId="16664F57" w:rsidR="00A01B1E" w:rsidRPr="00CB5576" w:rsidRDefault="00A01B1E" w:rsidP="00A01B1E">
      <w:pPr>
        <w:widowControl w:val="0"/>
        <w:autoSpaceDE w:val="0"/>
        <w:autoSpaceDN w:val="0"/>
        <w:adjustRightInd w:val="0"/>
        <w:spacing w:line="360" w:lineRule="auto"/>
        <w:ind w:left="709" w:right="899"/>
        <w:jc w:val="both"/>
        <w:rPr>
          <w:rFonts w:ascii="Book Antiqua" w:hAnsi="Book Antiqua"/>
          <w:i/>
        </w:rPr>
      </w:pPr>
      <w:r w:rsidRPr="00CB5576">
        <w:rPr>
          <w:rFonts w:ascii="Book Antiqua" w:hAnsi="Book Antiqua"/>
          <w:i/>
        </w:rPr>
        <w:t>En cumplimiento a la presente fracción, los sujetos obligados deberán publicar un padrón con información relativa a las personas físicas 117 y morales con las que celebren contratos de adquisiciones, arrendamientos, servicios, obras públicas y/o servicios relacionados con las mismas, que deberá actualizarse por lo menos cada tres meses. 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 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288E9EEA" w14:textId="2774ACF6" w:rsidR="009D3A74" w:rsidRPr="00CB5576" w:rsidRDefault="00A01B1E" w:rsidP="00A01B1E">
      <w:pPr>
        <w:widowControl w:val="0"/>
        <w:tabs>
          <w:tab w:val="left" w:pos="5692"/>
        </w:tabs>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ab/>
      </w:r>
    </w:p>
    <w:p w14:paraId="02732C70" w14:textId="3FDC0A37" w:rsidR="009D3A74" w:rsidRPr="00CB5576" w:rsidRDefault="00851EF9" w:rsidP="00B83D23">
      <w:pPr>
        <w:widowControl w:val="0"/>
        <w:autoSpaceDE w:val="0"/>
        <w:autoSpaceDN w:val="0"/>
        <w:adjustRightInd w:val="0"/>
        <w:spacing w:line="360" w:lineRule="auto"/>
        <w:jc w:val="both"/>
        <w:rPr>
          <w:rFonts w:ascii="Palatino Linotype" w:hAnsi="Palatino Linotype" w:cs="Arial"/>
          <w:b/>
        </w:rPr>
      </w:pPr>
      <w:r w:rsidRPr="00CB5576">
        <w:rPr>
          <w:rFonts w:ascii="Palatino Linotype" w:hAnsi="Palatino Linotype" w:cs="Arial"/>
        </w:rPr>
        <w:t xml:space="preserve">No obstante este Órgano Garante se dio a la tarea de revisar si la obligación de transparencia es aplicable al </w:t>
      </w:r>
      <w:r w:rsidRPr="00CB5576">
        <w:rPr>
          <w:rFonts w:ascii="Palatino Linotype" w:hAnsi="Palatino Linotype" w:cs="Arial"/>
          <w:b/>
        </w:rPr>
        <w:t xml:space="preserve">SUJETO OBLIGADO </w:t>
      </w:r>
      <w:r w:rsidRPr="00CB5576">
        <w:rPr>
          <w:rFonts w:ascii="Palatino Linotype" w:hAnsi="Palatino Linotype" w:cs="Arial"/>
        </w:rPr>
        <w:t xml:space="preserve">y éste se encuentra en el supuesto de hecho para publicar la información que se solicita y de la cual se advierte que si le es aplicable al </w:t>
      </w:r>
      <w:r w:rsidRPr="00CB5576">
        <w:rPr>
          <w:rFonts w:ascii="Palatino Linotype" w:hAnsi="Palatino Linotype" w:cs="Arial"/>
          <w:b/>
        </w:rPr>
        <w:t>SUJETO OBLIGADO.</w:t>
      </w:r>
    </w:p>
    <w:p w14:paraId="177C655C" w14:textId="522294CF" w:rsidR="009D3A74" w:rsidRPr="00CB5576" w:rsidRDefault="00851EF9" w:rsidP="00B83D23">
      <w:pPr>
        <w:widowControl w:val="0"/>
        <w:autoSpaceDE w:val="0"/>
        <w:autoSpaceDN w:val="0"/>
        <w:adjustRightInd w:val="0"/>
        <w:spacing w:line="360" w:lineRule="auto"/>
        <w:jc w:val="both"/>
        <w:rPr>
          <w:rFonts w:ascii="Palatino Linotype" w:hAnsi="Palatino Linotype" w:cs="Arial"/>
        </w:rPr>
      </w:pPr>
      <w:r w:rsidRPr="00CB5576">
        <w:rPr>
          <w:noProof/>
          <w:lang w:eastAsia="es-MX"/>
        </w:rPr>
        <w:drawing>
          <wp:inline distT="0" distB="0" distL="0" distR="0" wp14:anchorId="13B3A510" wp14:editId="5182BB61">
            <wp:extent cx="5324475" cy="42873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6637" cy="4289069"/>
                    </a:xfrm>
                    <a:prstGeom prst="rect">
                      <a:avLst/>
                    </a:prstGeom>
                  </pic:spPr>
                </pic:pic>
              </a:graphicData>
            </a:graphic>
          </wp:inline>
        </w:drawing>
      </w:r>
    </w:p>
    <w:p w14:paraId="66D250BC" w14:textId="77777777"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p>
    <w:p w14:paraId="414FFFE7" w14:textId="7172A544"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De igual modo cabe precisar que, de acuerdo al Bando Municipal la administración de la hacienda pública esta a cargo del área de tesorería, para mayor referencia se inserta el siguiente artículo:</w:t>
      </w:r>
    </w:p>
    <w:p w14:paraId="563B1E75" w14:textId="609A25B1"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p>
    <w:p w14:paraId="14A4F256" w14:textId="37BAB996"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rPr>
        <w:t>ARTÍCULO 85.- La Tesorería Municipal es el órgano encargado de la recaudación de los ingresos municipales y responsable de realizar las erogaciones que haga el Ayuntamiento. Al tomar posesión de su cargo, recibirá la hacienda pública y remitirá un ejemplar de dicha documentación al Ayuntamiento, al Órgano Superior de Fiscalización del Estado de México y al archivo de la Tesorería. La administración de la hacienda pública municipal se sujetará y tendrá como líneas de acción los principios de libre administración, ejercicio directo de los recursos que integran la hacienda pública municipal, integridad de los recursos municipales, percepción de contribuciones, reserva de fuentes de ingresos municipales, facultad para proponer a la Legislatura del Estado de México las cuotas y tarifas aplicables a impuestos, derechos, aportaciones de mejoras y tablas de valores unitarios de suelo y construcciones, que sirvan de base para el cobro de las contribuciones sobre la propiedad inmobiliaria, en términos de lo que dispone el Artículo 115, fracción IV de la Constitución Política de los Estados Unidos Mexicanos.</w:t>
      </w:r>
    </w:p>
    <w:p w14:paraId="35BE4CEE" w14:textId="0231BD01"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p>
    <w:p w14:paraId="38DE0D53" w14:textId="25539C44" w:rsidR="00BD570C" w:rsidRPr="00CB5576" w:rsidRDefault="00BD570C" w:rsidP="00BD570C">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De lo anterior, se advierte que el área de Tesorería se encarga de administrar los recursos del municipio, así como también de realizar las erogaciones de los gastos que se realicen.  Con forme al artículo 89 del Bando Municipal se establece que </w:t>
      </w:r>
      <w:r w:rsidR="00551DCE" w:rsidRPr="00CB5576">
        <w:rPr>
          <w:rFonts w:ascii="Palatino Linotype" w:hAnsi="Palatino Linotype" w:cs="Arial"/>
        </w:rPr>
        <w:t xml:space="preserve">el </w:t>
      </w:r>
      <w:r w:rsidRPr="00CB5576">
        <w:rPr>
          <w:rFonts w:ascii="Palatino Linotype" w:hAnsi="Palatino Linotype" w:cs="Arial"/>
        </w:rPr>
        <w:t>gasto público comprende las erogaciones que por concepto de gasto</w:t>
      </w:r>
      <w:r w:rsidR="00551DCE" w:rsidRPr="00CB5576">
        <w:rPr>
          <w:rFonts w:ascii="Palatino Linotype" w:hAnsi="Palatino Linotype" w:cs="Arial"/>
        </w:rPr>
        <w:t xml:space="preserve"> </w:t>
      </w:r>
      <w:r w:rsidRPr="00CB5576">
        <w:rPr>
          <w:rFonts w:ascii="Palatino Linotype" w:hAnsi="Palatino Linotype" w:cs="Arial"/>
        </w:rPr>
        <w:t>corriente, inversión física, inversión financiera y cancelación de pasivo realiza el Municipio.</w:t>
      </w:r>
      <w:r w:rsidRPr="00CB5576">
        <w:rPr>
          <w:rFonts w:ascii="Palatino Linotype" w:hAnsi="Palatino Linotype" w:cs="Arial"/>
        </w:rPr>
        <w:cr/>
      </w:r>
    </w:p>
    <w:p w14:paraId="19B1F9AD" w14:textId="4FBDB9ED" w:rsidR="00BD570C" w:rsidRPr="00CB5576" w:rsidRDefault="00526142"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De igual modo, en el Bando Municipal se dispone lo siguiente: </w:t>
      </w:r>
    </w:p>
    <w:p w14:paraId="3C92A31F" w14:textId="6088B6EC" w:rsidR="00526142" w:rsidRPr="00CB5576" w:rsidRDefault="00526142" w:rsidP="00B83D23">
      <w:pPr>
        <w:widowControl w:val="0"/>
        <w:autoSpaceDE w:val="0"/>
        <w:autoSpaceDN w:val="0"/>
        <w:adjustRightInd w:val="0"/>
        <w:spacing w:line="360" w:lineRule="auto"/>
        <w:jc w:val="both"/>
        <w:rPr>
          <w:rFonts w:ascii="Palatino Linotype" w:hAnsi="Palatino Linotype" w:cs="Arial"/>
        </w:rPr>
      </w:pPr>
    </w:p>
    <w:p w14:paraId="77DE73B1" w14:textId="6950F879" w:rsidR="00526142" w:rsidRPr="00CB5576" w:rsidRDefault="00526142" w:rsidP="00526142">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ARTÍCULO 91.- El presupuesto de egresos deberá contener las previsiones de gasto público que habrá de realizar el Municipio.</w:t>
      </w:r>
    </w:p>
    <w:p w14:paraId="0F80BFA7" w14:textId="62593031"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p>
    <w:p w14:paraId="5931BB96" w14:textId="77777777" w:rsidR="00526142" w:rsidRPr="00CB5576" w:rsidRDefault="00526142" w:rsidP="00B83D23">
      <w:pPr>
        <w:widowControl w:val="0"/>
        <w:autoSpaceDE w:val="0"/>
        <w:autoSpaceDN w:val="0"/>
        <w:adjustRightInd w:val="0"/>
        <w:spacing w:line="360" w:lineRule="auto"/>
        <w:jc w:val="both"/>
        <w:rPr>
          <w:rFonts w:ascii="Palatino Linotype" w:hAnsi="Palatino Linotype"/>
        </w:rPr>
      </w:pPr>
      <w:r w:rsidRPr="00CB5576">
        <w:rPr>
          <w:rFonts w:ascii="Palatino Linotype" w:hAnsi="Palatino Linotype"/>
        </w:rPr>
        <w:t xml:space="preserve">ARTÍCULO 92.- El proyecto del presupuesto de egresos se integrará básicamente con: I. Los programas en que se señalen objetivos, metas y unidades responsables para su ejecución, así como la valuación estimada del programa; </w:t>
      </w:r>
    </w:p>
    <w:p w14:paraId="7D2AFB63" w14:textId="77777777" w:rsidR="00526142" w:rsidRPr="00CB5576" w:rsidRDefault="00526142" w:rsidP="00B83D23">
      <w:pPr>
        <w:widowControl w:val="0"/>
        <w:autoSpaceDE w:val="0"/>
        <w:autoSpaceDN w:val="0"/>
        <w:adjustRightInd w:val="0"/>
        <w:spacing w:line="360" w:lineRule="auto"/>
        <w:jc w:val="both"/>
        <w:rPr>
          <w:rFonts w:ascii="Palatino Linotype" w:hAnsi="Palatino Linotype"/>
        </w:rPr>
      </w:pPr>
      <w:r w:rsidRPr="00CB5576">
        <w:rPr>
          <w:rFonts w:ascii="Palatino Linotype" w:hAnsi="Palatino Linotype"/>
        </w:rPr>
        <w:t xml:space="preserve">II. Estimación de los ingresos y gastos del ejercicio fiscal calendarizados; y </w:t>
      </w:r>
    </w:p>
    <w:p w14:paraId="5CD41670" w14:textId="77777777" w:rsidR="00526142" w:rsidRPr="00CB5576" w:rsidRDefault="00526142" w:rsidP="00B83D23">
      <w:pPr>
        <w:widowControl w:val="0"/>
        <w:autoSpaceDE w:val="0"/>
        <w:autoSpaceDN w:val="0"/>
        <w:adjustRightInd w:val="0"/>
        <w:spacing w:line="360" w:lineRule="auto"/>
        <w:jc w:val="both"/>
        <w:rPr>
          <w:rFonts w:ascii="Palatino Linotype" w:hAnsi="Palatino Linotype"/>
        </w:rPr>
      </w:pPr>
      <w:r w:rsidRPr="00CB5576">
        <w:rPr>
          <w:rFonts w:ascii="Palatino Linotype" w:hAnsi="Palatino Linotype"/>
          <w:b/>
        </w:rPr>
        <w:t>III. Situación de la deuda pública.</w:t>
      </w:r>
      <w:r w:rsidRPr="00CB5576">
        <w:rPr>
          <w:rFonts w:ascii="Palatino Linotype" w:hAnsi="Palatino Linotype"/>
        </w:rPr>
        <w:t xml:space="preserve"> </w:t>
      </w:r>
    </w:p>
    <w:p w14:paraId="3B1333F5" w14:textId="77777777" w:rsidR="00526142" w:rsidRPr="00CB5576" w:rsidRDefault="00526142" w:rsidP="00B83D23">
      <w:pPr>
        <w:widowControl w:val="0"/>
        <w:autoSpaceDE w:val="0"/>
        <w:autoSpaceDN w:val="0"/>
        <w:adjustRightInd w:val="0"/>
        <w:spacing w:line="360" w:lineRule="auto"/>
        <w:jc w:val="both"/>
        <w:rPr>
          <w:rFonts w:ascii="Palatino Linotype" w:hAnsi="Palatino Linotype"/>
        </w:rPr>
      </w:pPr>
    </w:p>
    <w:p w14:paraId="300179FC" w14:textId="4F6D9C54" w:rsidR="00526142" w:rsidRPr="00CB5576" w:rsidRDefault="00526142" w:rsidP="00B83D23">
      <w:pPr>
        <w:widowControl w:val="0"/>
        <w:autoSpaceDE w:val="0"/>
        <w:autoSpaceDN w:val="0"/>
        <w:adjustRightInd w:val="0"/>
        <w:spacing w:line="360" w:lineRule="auto"/>
        <w:jc w:val="both"/>
        <w:rPr>
          <w:rFonts w:ascii="Palatino Linotype" w:hAnsi="Palatino Linotype"/>
        </w:rPr>
      </w:pPr>
      <w:r w:rsidRPr="00CB5576">
        <w:rPr>
          <w:rFonts w:ascii="Palatino Linotype" w:hAnsi="Palatino Linotype"/>
        </w:rPr>
        <w:t xml:space="preserve">El proyecto de presupuesto de egresos deberá realizarse con base en los criterios de proporcionalidad y equidad, considerando las necesidades básicas de las localidades que integran al Municipio. </w:t>
      </w:r>
    </w:p>
    <w:p w14:paraId="09A3A72E" w14:textId="1D9B9140" w:rsidR="00526142" w:rsidRPr="00CB5576" w:rsidRDefault="00526142" w:rsidP="00B83D23">
      <w:pPr>
        <w:widowControl w:val="0"/>
        <w:autoSpaceDE w:val="0"/>
        <w:autoSpaceDN w:val="0"/>
        <w:adjustRightInd w:val="0"/>
        <w:spacing w:line="360" w:lineRule="auto"/>
        <w:jc w:val="both"/>
        <w:rPr>
          <w:rFonts w:ascii="Palatino Linotype" w:hAnsi="Palatino Linotype"/>
        </w:rPr>
      </w:pPr>
    </w:p>
    <w:p w14:paraId="7420134C" w14:textId="6C0403E6" w:rsidR="00526142" w:rsidRPr="00CB5576" w:rsidRDefault="00526142" w:rsidP="00B83D23">
      <w:pPr>
        <w:widowControl w:val="0"/>
        <w:autoSpaceDE w:val="0"/>
        <w:autoSpaceDN w:val="0"/>
        <w:adjustRightInd w:val="0"/>
        <w:spacing w:line="360" w:lineRule="auto"/>
        <w:jc w:val="both"/>
        <w:rPr>
          <w:rFonts w:ascii="Palatino Linotype" w:hAnsi="Palatino Linotype"/>
        </w:rPr>
      </w:pPr>
      <w:r w:rsidRPr="00CB5576">
        <w:rPr>
          <w:rFonts w:ascii="Palatino Linotype" w:hAnsi="Palatino Linotype"/>
        </w:rPr>
        <w:t xml:space="preserve">Del precepto antes citado, en la fracción III se determina que el SUJETO OBLIGADO es competente para conocer de los acreedores, ya que anualmente se debe realizar el proyecto de presupuesto tomando en consideración la deuda pública. </w:t>
      </w:r>
    </w:p>
    <w:p w14:paraId="1EE518FF" w14:textId="77777777" w:rsidR="00BD570C" w:rsidRPr="00CB5576" w:rsidRDefault="00BD570C" w:rsidP="00B83D23">
      <w:pPr>
        <w:widowControl w:val="0"/>
        <w:autoSpaceDE w:val="0"/>
        <w:autoSpaceDN w:val="0"/>
        <w:adjustRightInd w:val="0"/>
        <w:spacing w:line="360" w:lineRule="auto"/>
        <w:jc w:val="both"/>
        <w:rPr>
          <w:rFonts w:ascii="Palatino Linotype" w:hAnsi="Palatino Linotype" w:cs="Arial"/>
        </w:rPr>
      </w:pPr>
    </w:p>
    <w:p w14:paraId="1A493565" w14:textId="3519191C" w:rsidR="009D3A74" w:rsidRPr="00CB5576" w:rsidRDefault="007F226D" w:rsidP="00B83D23">
      <w:pPr>
        <w:widowControl w:val="0"/>
        <w:autoSpaceDE w:val="0"/>
        <w:autoSpaceDN w:val="0"/>
        <w:adjustRightInd w:val="0"/>
        <w:spacing w:line="360" w:lineRule="auto"/>
        <w:jc w:val="both"/>
        <w:rPr>
          <w:rFonts w:ascii="Palatino Linotype" w:hAnsi="Palatino Linotype" w:cs="Arial"/>
        </w:rPr>
      </w:pPr>
      <w:r w:rsidRPr="00CB5576">
        <w:rPr>
          <w:rFonts w:ascii="Palatino Linotype" w:hAnsi="Palatino Linotype" w:cs="Arial"/>
        </w:rPr>
        <w:t xml:space="preserve">Con base en lo señalado con anterioridad éste Órgano Garante determina que las razones </w:t>
      </w:r>
      <w:r w:rsidR="008D374A" w:rsidRPr="00CB5576">
        <w:rPr>
          <w:rFonts w:ascii="Palatino Linotype" w:hAnsi="Palatino Linotype" w:cs="Arial"/>
        </w:rPr>
        <w:t>y motivos de inconformidad hechos valer por el recurrente devienen parcialmente fundados por lo cual se ordena se entregue la información relativa al</w:t>
      </w:r>
      <w:r w:rsidR="004065CB" w:rsidRPr="00CB5576">
        <w:rPr>
          <w:rFonts w:ascii="Palatino Linotype" w:hAnsi="Palatino Linotype" w:cs="Arial"/>
        </w:rPr>
        <w:t xml:space="preserve"> </w:t>
      </w:r>
      <w:r w:rsidR="008D374A" w:rsidRPr="00CB5576">
        <w:rPr>
          <w:rFonts w:ascii="Palatino Linotype" w:hAnsi="Palatino Linotype" w:cs="Arial"/>
        </w:rPr>
        <w:t>estado de proveedores y acreedores del Ayuntamiento de Aculco de enero del 2021 al veintinueve de marzo de dos mil veintidós.</w:t>
      </w:r>
    </w:p>
    <w:p w14:paraId="05922C4D" w14:textId="77777777" w:rsidR="009D3A74" w:rsidRPr="00CB5576" w:rsidRDefault="009D3A74" w:rsidP="00B83D23">
      <w:pPr>
        <w:widowControl w:val="0"/>
        <w:autoSpaceDE w:val="0"/>
        <w:autoSpaceDN w:val="0"/>
        <w:adjustRightInd w:val="0"/>
        <w:spacing w:line="360" w:lineRule="auto"/>
        <w:jc w:val="both"/>
        <w:rPr>
          <w:rFonts w:ascii="Palatino Linotype" w:hAnsi="Palatino Linotype" w:cs="Arial"/>
        </w:rPr>
      </w:pPr>
    </w:p>
    <w:p w14:paraId="4AFB8640" w14:textId="77777777" w:rsidR="00EC340C" w:rsidRPr="00CB5576" w:rsidRDefault="00EC340C" w:rsidP="00EC340C">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Respecto a la información que se ordena, 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E5A1EF1" w14:textId="77777777" w:rsidR="00EC340C" w:rsidRPr="00CB5576" w:rsidRDefault="00EC340C" w:rsidP="00EC340C">
      <w:pPr>
        <w:rPr>
          <w:rFonts w:eastAsia="Palatino Linotype" w:cs="Palatino Linotype"/>
        </w:rPr>
      </w:pPr>
    </w:p>
    <w:p w14:paraId="5261C749" w14:textId="77777777" w:rsidR="00EC340C" w:rsidRPr="00CB5576" w:rsidRDefault="00EC340C" w:rsidP="00EC340C">
      <w:pPr>
        <w:pStyle w:val="Fundamentos"/>
        <w:rPr>
          <w:sz w:val="24"/>
        </w:rPr>
      </w:pPr>
      <w:r w:rsidRPr="00CB5576">
        <w:rPr>
          <w:b/>
          <w:sz w:val="24"/>
        </w:rPr>
        <w:t>Artículo 3.</w:t>
      </w:r>
      <w:r w:rsidRPr="00CB5576">
        <w:rPr>
          <w:sz w:val="24"/>
        </w:rPr>
        <w:t xml:space="preserve"> Para los efectos de la presente Ley se entenderá por:</w:t>
      </w:r>
    </w:p>
    <w:p w14:paraId="0C271D28" w14:textId="77777777" w:rsidR="00EC340C" w:rsidRPr="00CB5576" w:rsidRDefault="00EC340C" w:rsidP="00EC340C">
      <w:pPr>
        <w:pStyle w:val="Fundamentos"/>
        <w:rPr>
          <w:sz w:val="24"/>
        </w:rPr>
      </w:pPr>
      <w:r w:rsidRPr="00CB5576">
        <w:rPr>
          <w:sz w:val="24"/>
        </w:rPr>
        <w:t>(…)</w:t>
      </w:r>
    </w:p>
    <w:p w14:paraId="53962EA5" w14:textId="77777777" w:rsidR="00EC340C" w:rsidRPr="00CB5576" w:rsidRDefault="00EC340C" w:rsidP="00EC340C">
      <w:pPr>
        <w:pStyle w:val="Fundamentos"/>
        <w:rPr>
          <w:sz w:val="24"/>
        </w:rPr>
      </w:pPr>
      <w:r w:rsidRPr="00CB5576">
        <w:rPr>
          <w:b/>
          <w:sz w:val="24"/>
        </w:rPr>
        <w:t>IX. Datos personales:</w:t>
      </w:r>
      <w:r w:rsidRPr="00CB5576">
        <w:rPr>
          <w:sz w:val="24"/>
        </w:rPr>
        <w:t xml:space="preserve"> La información concerniente a una persona, identificada o identificable según lo dispuesto por la Ley de Protección de Datos Personales del Estado de México; </w:t>
      </w:r>
    </w:p>
    <w:p w14:paraId="438842BD" w14:textId="77777777" w:rsidR="00EC340C" w:rsidRPr="00CB5576" w:rsidRDefault="00EC340C" w:rsidP="00EC340C">
      <w:pPr>
        <w:pStyle w:val="Fundamentos"/>
        <w:rPr>
          <w:sz w:val="24"/>
        </w:rPr>
      </w:pPr>
      <w:r w:rsidRPr="00CB5576">
        <w:rPr>
          <w:b/>
          <w:sz w:val="24"/>
        </w:rPr>
        <w:t>XX.</w:t>
      </w:r>
      <w:r w:rsidRPr="00CB5576">
        <w:rPr>
          <w:sz w:val="24"/>
        </w:rPr>
        <w:t xml:space="preserve"> </w:t>
      </w:r>
      <w:r w:rsidRPr="00CB5576">
        <w:rPr>
          <w:b/>
          <w:sz w:val="24"/>
        </w:rPr>
        <w:t>Información clasificada:</w:t>
      </w:r>
      <w:r w:rsidRPr="00CB5576">
        <w:rPr>
          <w:sz w:val="24"/>
        </w:rPr>
        <w:t xml:space="preserve"> Aquella considerada por la presente Ley como reservada o confidencial;</w:t>
      </w:r>
    </w:p>
    <w:p w14:paraId="5D751B7C" w14:textId="77777777" w:rsidR="00EC340C" w:rsidRPr="00CB5576" w:rsidRDefault="00EC340C" w:rsidP="00EC340C">
      <w:pPr>
        <w:pStyle w:val="Fundamentos"/>
        <w:rPr>
          <w:sz w:val="24"/>
        </w:rPr>
      </w:pPr>
      <w:r w:rsidRPr="00CB5576">
        <w:rPr>
          <w:b/>
          <w:sz w:val="24"/>
        </w:rPr>
        <w:t>XXI.</w:t>
      </w:r>
      <w:r w:rsidRPr="00CB5576">
        <w:rPr>
          <w:sz w:val="24"/>
        </w:rPr>
        <w:t xml:space="preserve"> </w:t>
      </w:r>
      <w:r w:rsidRPr="00CB5576">
        <w:rPr>
          <w:b/>
          <w:sz w:val="24"/>
        </w:rPr>
        <w:t>Información confidencial:</w:t>
      </w:r>
      <w:r w:rsidRPr="00CB5576">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AC412E" w14:textId="77777777" w:rsidR="00EC340C" w:rsidRPr="00CB5576" w:rsidRDefault="00EC340C" w:rsidP="00EC340C">
      <w:pPr>
        <w:pStyle w:val="Fundamentos"/>
        <w:rPr>
          <w:sz w:val="24"/>
        </w:rPr>
      </w:pPr>
      <w:r w:rsidRPr="00CB5576">
        <w:rPr>
          <w:b/>
          <w:sz w:val="24"/>
        </w:rPr>
        <w:t>…</w:t>
      </w:r>
    </w:p>
    <w:p w14:paraId="1B4D7973" w14:textId="77777777" w:rsidR="00EC340C" w:rsidRPr="00CB5576" w:rsidRDefault="00EC340C" w:rsidP="00EC340C">
      <w:pPr>
        <w:pStyle w:val="Fundamentos"/>
        <w:rPr>
          <w:sz w:val="24"/>
        </w:rPr>
      </w:pPr>
      <w:r w:rsidRPr="00CB5576">
        <w:rPr>
          <w:b/>
          <w:sz w:val="24"/>
        </w:rPr>
        <w:t>XLV.</w:t>
      </w:r>
      <w:r w:rsidRPr="00CB5576">
        <w:rPr>
          <w:sz w:val="24"/>
        </w:rPr>
        <w:t xml:space="preserve"> </w:t>
      </w:r>
      <w:r w:rsidRPr="00CB5576">
        <w:rPr>
          <w:b/>
          <w:sz w:val="24"/>
        </w:rPr>
        <w:t>Versión pública:</w:t>
      </w:r>
      <w:r w:rsidRPr="00CB5576">
        <w:rPr>
          <w:sz w:val="24"/>
        </w:rPr>
        <w:t xml:space="preserve"> Documento en el que se elimine, suprime o borra la información clasificada como reservada o confidencial para permitir su acceso.</w:t>
      </w:r>
    </w:p>
    <w:p w14:paraId="0638EE72" w14:textId="77777777" w:rsidR="00EC340C" w:rsidRPr="00CB5576" w:rsidRDefault="00EC340C" w:rsidP="00EC340C">
      <w:pPr>
        <w:pStyle w:val="Fundamentos"/>
        <w:rPr>
          <w:sz w:val="24"/>
        </w:rPr>
      </w:pPr>
      <w:r w:rsidRPr="00CB5576">
        <w:rPr>
          <w:sz w:val="24"/>
        </w:rPr>
        <w:t>(…)</w:t>
      </w:r>
    </w:p>
    <w:p w14:paraId="512051B2" w14:textId="77777777" w:rsidR="00EC340C" w:rsidRPr="00CB5576" w:rsidRDefault="00EC340C" w:rsidP="00EC340C">
      <w:pPr>
        <w:pStyle w:val="Fundamentos"/>
        <w:rPr>
          <w:sz w:val="24"/>
        </w:rPr>
      </w:pPr>
    </w:p>
    <w:p w14:paraId="5FEB020A" w14:textId="77777777" w:rsidR="00EC340C" w:rsidRPr="00CB5576" w:rsidRDefault="00EC340C" w:rsidP="00EC340C">
      <w:pPr>
        <w:pStyle w:val="Fundamentos"/>
        <w:rPr>
          <w:sz w:val="24"/>
        </w:rPr>
      </w:pPr>
      <w:r w:rsidRPr="00CB5576">
        <w:rPr>
          <w:b/>
          <w:sz w:val="24"/>
        </w:rPr>
        <w:t xml:space="preserve">Artículo 91. </w:t>
      </w:r>
      <w:r w:rsidRPr="00CB5576">
        <w:rPr>
          <w:sz w:val="24"/>
        </w:rPr>
        <w:t>El acceso a la información pública será restringido excepcionalmente, cuando ésta sea clasificada como reservada o confidencial.</w:t>
      </w:r>
    </w:p>
    <w:p w14:paraId="55BA1472" w14:textId="77777777" w:rsidR="00EC340C" w:rsidRPr="00CB5576" w:rsidRDefault="00EC340C" w:rsidP="00EC340C">
      <w:pPr>
        <w:pStyle w:val="Fundamentos"/>
        <w:rPr>
          <w:sz w:val="24"/>
        </w:rPr>
      </w:pPr>
    </w:p>
    <w:p w14:paraId="5EAF38F2" w14:textId="77777777" w:rsidR="00EC340C" w:rsidRPr="00CB5576" w:rsidRDefault="00EC340C" w:rsidP="00EC340C">
      <w:pPr>
        <w:pStyle w:val="Fundamentos"/>
        <w:rPr>
          <w:sz w:val="24"/>
        </w:rPr>
      </w:pPr>
      <w:r w:rsidRPr="00CB5576">
        <w:rPr>
          <w:b/>
          <w:sz w:val="24"/>
        </w:rPr>
        <w:t>Artículo 132.</w:t>
      </w:r>
      <w:r w:rsidRPr="00CB5576">
        <w:rPr>
          <w:sz w:val="24"/>
        </w:rPr>
        <w:t xml:space="preserve"> </w:t>
      </w:r>
      <w:r w:rsidRPr="00CB5576">
        <w:rPr>
          <w:sz w:val="24"/>
          <w:u w:val="single"/>
        </w:rPr>
        <w:t>La clasificación de la información se llevará a cabo en el momento en que</w:t>
      </w:r>
      <w:r w:rsidRPr="00CB5576">
        <w:rPr>
          <w:sz w:val="24"/>
        </w:rPr>
        <w:t>:</w:t>
      </w:r>
    </w:p>
    <w:p w14:paraId="03288C76" w14:textId="77777777" w:rsidR="00EC340C" w:rsidRPr="00CB5576" w:rsidRDefault="00EC340C" w:rsidP="00EC340C">
      <w:pPr>
        <w:pStyle w:val="Fundamentos"/>
        <w:rPr>
          <w:sz w:val="24"/>
        </w:rPr>
      </w:pPr>
      <w:r w:rsidRPr="00CB5576">
        <w:rPr>
          <w:b/>
          <w:sz w:val="24"/>
        </w:rPr>
        <w:t>I.</w:t>
      </w:r>
      <w:r w:rsidRPr="00CB5576">
        <w:rPr>
          <w:sz w:val="24"/>
        </w:rPr>
        <w:t xml:space="preserve"> Se reciba una solicitud de acceso a la información;</w:t>
      </w:r>
    </w:p>
    <w:p w14:paraId="45A13799" w14:textId="77777777" w:rsidR="00EC340C" w:rsidRPr="00CB5576" w:rsidRDefault="00EC340C" w:rsidP="00EC340C">
      <w:pPr>
        <w:pStyle w:val="Fundamentos"/>
        <w:rPr>
          <w:sz w:val="24"/>
        </w:rPr>
      </w:pPr>
      <w:r w:rsidRPr="00CB5576">
        <w:rPr>
          <w:b/>
          <w:sz w:val="24"/>
        </w:rPr>
        <w:t>II.</w:t>
      </w:r>
      <w:r w:rsidRPr="00CB5576">
        <w:rPr>
          <w:sz w:val="24"/>
        </w:rPr>
        <w:t xml:space="preserve"> </w:t>
      </w:r>
      <w:r w:rsidRPr="00CB5576">
        <w:rPr>
          <w:sz w:val="24"/>
          <w:u w:val="single"/>
        </w:rPr>
        <w:t>Se determine mediante resolución de autoridad competente; o</w:t>
      </w:r>
    </w:p>
    <w:p w14:paraId="54DED348" w14:textId="77777777" w:rsidR="00EC340C" w:rsidRPr="00CB5576" w:rsidRDefault="00EC340C" w:rsidP="00EC340C">
      <w:pPr>
        <w:pStyle w:val="Fundamentos"/>
        <w:rPr>
          <w:sz w:val="24"/>
          <w:u w:val="single"/>
        </w:rPr>
      </w:pPr>
      <w:r w:rsidRPr="00CB5576">
        <w:rPr>
          <w:b/>
          <w:sz w:val="24"/>
        </w:rPr>
        <w:t>III.</w:t>
      </w:r>
      <w:r w:rsidRPr="00CB5576">
        <w:rPr>
          <w:sz w:val="24"/>
        </w:rPr>
        <w:t xml:space="preserve"> </w:t>
      </w:r>
      <w:r w:rsidRPr="00CB5576">
        <w:rPr>
          <w:sz w:val="24"/>
          <w:u w:val="single"/>
        </w:rPr>
        <w:t>Se generen versiones públicas para dar cumplimiento a las obligaciones de transparencia previstas en esta Ley.</w:t>
      </w:r>
    </w:p>
    <w:p w14:paraId="035C54D1" w14:textId="77777777" w:rsidR="00EC340C" w:rsidRPr="00CB5576" w:rsidRDefault="00EC340C" w:rsidP="00EC340C">
      <w:pPr>
        <w:pStyle w:val="Fundamentos"/>
        <w:rPr>
          <w:sz w:val="24"/>
        </w:rPr>
      </w:pPr>
      <w:r w:rsidRPr="00CB5576">
        <w:rPr>
          <w:sz w:val="24"/>
        </w:rPr>
        <w:t>(…)</w:t>
      </w:r>
    </w:p>
    <w:p w14:paraId="082E795F" w14:textId="77777777" w:rsidR="00EC340C" w:rsidRPr="00CB5576" w:rsidRDefault="00EC340C" w:rsidP="00EC340C">
      <w:pPr>
        <w:rPr>
          <w:rFonts w:eastAsia="Palatino Linotype" w:cs="Palatino Linotype"/>
          <w:i/>
        </w:rPr>
      </w:pPr>
    </w:p>
    <w:p w14:paraId="79F2E1C3" w14:textId="77777777" w:rsidR="00EC340C" w:rsidRPr="00CB5576" w:rsidRDefault="00EC340C" w:rsidP="00EC340C">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CBF524" w14:textId="77777777" w:rsidR="00EC340C" w:rsidRPr="00CB5576" w:rsidRDefault="00EC340C" w:rsidP="00EC340C">
      <w:pPr>
        <w:spacing w:line="360" w:lineRule="auto"/>
        <w:jc w:val="both"/>
        <w:rPr>
          <w:rFonts w:ascii="Palatino Linotype" w:eastAsia="Palatino Linotype" w:hAnsi="Palatino Linotype" w:cs="Palatino Linotype"/>
        </w:rPr>
      </w:pPr>
    </w:p>
    <w:p w14:paraId="2C88574C" w14:textId="77777777" w:rsidR="00EC340C" w:rsidRPr="00CB5576" w:rsidRDefault="00EC340C" w:rsidP="00EC340C">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589C3C6" w14:textId="77777777" w:rsidR="00EC340C" w:rsidRPr="00CB5576" w:rsidRDefault="00EC340C" w:rsidP="00EC340C">
      <w:pPr>
        <w:spacing w:line="360" w:lineRule="auto"/>
        <w:jc w:val="both"/>
        <w:rPr>
          <w:rFonts w:ascii="Palatino Linotype" w:eastAsia="Palatino Linotype" w:hAnsi="Palatino Linotype" w:cs="Palatino Linotype"/>
        </w:rPr>
      </w:pPr>
    </w:p>
    <w:p w14:paraId="11282925" w14:textId="77777777" w:rsidR="00EC340C" w:rsidRPr="00CB5576" w:rsidRDefault="00EC340C" w:rsidP="00EC340C">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CBF3C58" w14:textId="77777777" w:rsidR="00EC340C" w:rsidRPr="00CB5576" w:rsidRDefault="00EC340C" w:rsidP="00EC340C">
      <w:pPr>
        <w:rPr>
          <w:rFonts w:eastAsia="Palatino Linotype" w:cs="Palatino Linotype"/>
        </w:rPr>
      </w:pPr>
    </w:p>
    <w:p w14:paraId="5F7AD5E2" w14:textId="77777777" w:rsidR="00EC340C" w:rsidRPr="00CB5576" w:rsidRDefault="00EC340C" w:rsidP="00EC340C">
      <w:pPr>
        <w:pStyle w:val="Fundamentos"/>
        <w:rPr>
          <w:sz w:val="24"/>
        </w:rPr>
      </w:pPr>
      <w:r w:rsidRPr="00CB5576">
        <w:rPr>
          <w:b/>
          <w:sz w:val="24"/>
        </w:rPr>
        <w:t>Quincuagésimo sexto.</w:t>
      </w:r>
      <w:r w:rsidRPr="00CB5576">
        <w:rPr>
          <w:sz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66C17BF" w14:textId="77777777" w:rsidR="00EC340C" w:rsidRPr="00CB5576" w:rsidRDefault="00EC340C" w:rsidP="00EC340C">
      <w:pPr>
        <w:pStyle w:val="Fundamentos"/>
        <w:rPr>
          <w:sz w:val="24"/>
        </w:rPr>
      </w:pPr>
    </w:p>
    <w:p w14:paraId="7BD7A94A" w14:textId="77777777" w:rsidR="00EC340C" w:rsidRPr="00CB5576" w:rsidRDefault="00EC340C" w:rsidP="00EC340C">
      <w:pPr>
        <w:pStyle w:val="Fundamentos"/>
        <w:rPr>
          <w:sz w:val="24"/>
        </w:rPr>
      </w:pPr>
      <w:r w:rsidRPr="00CB5576">
        <w:rPr>
          <w:b/>
          <w:sz w:val="24"/>
        </w:rPr>
        <w:t>Quincuagésimo séptimo.</w:t>
      </w:r>
      <w:r w:rsidRPr="00CB5576">
        <w:rPr>
          <w:sz w:val="24"/>
        </w:rPr>
        <w:t xml:space="preserve"> Se considera, en principio, como información pública y no podrá omitirse de las versiones públicas la siguiente:</w:t>
      </w:r>
    </w:p>
    <w:p w14:paraId="1B8670D9" w14:textId="77777777" w:rsidR="00EC340C" w:rsidRPr="00CB5576" w:rsidRDefault="00EC340C" w:rsidP="00EC340C">
      <w:pPr>
        <w:pStyle w:val="Fundamentos"/>
        <w:rPr>
          <w:sz w:val="24"/>
        </w:rPr>
      </w:pPr>
      <w:r w:rsidRPr="00CB5576">
        <w:rPr>
          <w:sz w:val="24"/>
        </w:rPr>
        <w:t xml:space="preserve"> </w:t>
      </w:r>
    </w:p>
    <w:p w14:paraId="0FA3FD24" w14:textId="77777777" w:rsidR="00EC340C" w:rsidRPr="00CB5576" w:rsidRDefault="00EC340C" w:rsidP="00EC340C">
      <w:pPr>
        <w:pStyle w:val="Fundamentos"/>
        <w:rPr>
          <w:sz w:val="24"/>
        </w:rPr>
      </w:pPr>
      <w:r w:rsidRPr="00CB5576">
        <w:rPr>
          <w:sz w:val="24"/>
        </w:rPr>
        <w:t xml:space="preserve">I. La relativa a las Obligaciones de Transparencia que contempla el Título V de la Ley General y las demás disposiciones legales aplicables; </w:t>
      </w:r>
    </w:p>
    <w:p w14:paraId="21330C6C" w14:textId="77777777" w:rsidR="00EC340C" w:rsidRPr="00CB5576" w:rsidRDefault="00EC340C" w:rsidP="00EC340C">
      <w:pPr>
        <w:pStyle w:val="Fundamentos"/>
        <w:rPr>
          <w:sz w:val="24"/>
        </w:rPr>
      </w:pPr>
      <w:r w:rsidRPr="00CB5576">
        <w:rPr>
          <w:sz w:val="24"/>
        </w:rPr>
        <w:t xml:space="preserve">II. El nombre de los servidores públicos en los documentos, y sus firmas autógrafas, cuando sean utilizados en el ejercicio de las facultades conferidas para el desempeño del servicio público, y </w:t>
      </w:r>
    </w:p>
    <w:p w14:paraId="3E704382" w14:textId="77777777" w:rsidR="00EC340C" w:rsidRPr="00CB5576" w:rsidRDefault="00EC340C" w:rsidP="00EC340C">
      <w:pPr>
        <w:pStyle w:val="Fundamentos"/>
        <w:rPr>
          <w:sz w:val="24"/>
        </w:rPr>
      </w:pPr>
      <w:r w:rsidRPr="00CB5576">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3DA9582" w14:textId="77777777" w:rsidR="00EC340C" w:rsidRPr="00CB5576" w:rsidRDefault="00EC340C" w:rsidP="00EC340C">
      <w:pPr>
        <w:pStyle w:val="Fundamentos"/>
        <w:rPr>
          <w:sz w:val="24"/>
        </w:rPr>
      </w:pPr>
    </w:p>
    <w:p w14:paraId="23A6A0C7" w14:textId="77777777" w:rsidR="00EC340C" w:rsidRPr="00CB5576" w:rsidRDefault="00EC340C" w:rsidP="00EC340C">
      <w:pPr>
        <w:pStyle w:val="Fundamentos"/>
        <w:rPr>
          <w:sz w:val="24"/>
        </w:rPr>
      </w:pPr>
      <w:r w:rsidRPr="00CB5576">
        <w:rPr>
          <w:sz w:val="24"/>
        </w:rPr>
        <w:t xml:space="preserve">Lo anterior, siempre y cuando no se acredite alguna causal de clasificación, prevista en las leyes o en los tratados internacionales suscritos por el Estado mexicano. </w:t>
      </w:r>
    </w:p>
    <w:p w14:paraId="4A72B235" w14:textId="77777777" w:rsidR="00EC340C" w:rsidRPr="00CB5576" w:rsidRDefault="00EC340C" w:rsidP="00EC340C">
      <w:pPr>
        <w:pStyle w:val="Fundamentos"/>
        <w:rPr>
          <w:sz w:val="24"/>
        </w:rPr>
      </w:pPr>
    </w:p>
    <w:p w14:paraId="2D2B72C6" w14:textId="77777777" w:rsidR="00EC340C" w:rsidRPr="00CB5576" w:rsidRDefault="00EC340C" w:rsidP="00EC340C">
      <w:pPr>
        <w:pStyle w:val="Fundamentos"/>
        <w:rPr>
          <w:sz w:val="24"/>
        </w:rPr>
      </w:pPr>
      <w:r w:rsidRPr="00CB5576">
        <w:rPr>
          <w:b/>
          <w:sz w:val="24"/>
        </w:rPr>
        <w:t>Quincuagésimo octavo.</w:t>
      </w:r>
      <w:r w:rsidRPr="00CB5576">
        <w:rPr>
          <w:sz w:val="24"/>
        </w:rPr>
        <w:t xml:space="preserve"> Los sujetos obligados garantizarán que los sistemas o medios empleados para eliminar la información en las versiones públicas no permitan la recuperación o visualización de la misma.</w:t>
      </w:r>
    </w:p>
    <w:p w14:paraId="76DECF66" w14:textId="77777777" w:rsidR="00EC340C" w:rsidRPr="00CB5576" w:rsidRDefault="00EC340C" w:rsidP="00EC340C">
      <w:pPr>
        <w:rPr>
          <w:rFonts w:eastAsia="Palatino Linotype" w:cs="Palatino Linotype"/>
          <w:i/>
        </w:rPr>
      </w:pPr>
    </w:p>
    <w:p w14:paraId="5CC7621B" w14:textId="77777777" w:rsidR="00EC340C" w:rsidRPr="00CB5576" w:rsidRDefault="00EC340C" w:rsidP="00EC340C">
      <w:pPr>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80B8EEE" w14:textId="77777777" w:rsidR="00EC340C" w:rsidRPr="00CB5576" w:rsidRDefault="00EC340C" w:rsidP="00EC340C">
      <w:pPr>
        <w:spacing w:line="360" w:lineRule="auto"/>
        <w:jc w:val="both"/>
        <w:rPr>
          <w:rFonts w:ascii="Palatino Linotype" w:hAnsi="Palatino Linotype" w:cs="Tahoma"/>
          <w:bCs/>
          <w:lang w:val="es-ES"/>
        </w:rPr>
      </w:pPr>
    </w:p>
    <w:p w14:paraId="7409F08E" w14:textId="77777777" w:rsidR="00EC340C" w:rsidRPr="00CB5576" w:rsidRDefault="00EC340C" w:rsidP="00EC340C">
      <w:pPr>
        <w:widowControl w:val="0"/>
        <w:spacing w:line="360" w:lineRule="auto"/>
        <w:jc w:val="both"/>
        <w:rPr>
          <w:rFonts w:ascii="Palatino Linotype" w:eastAsia="Palatino Linotype" w:hAnsi="Palatino Linotype" w:cs="Palatino Linotype"/>
        </w:rPr>
      </w:pPr>
      <w:r w:rsidRPr="00CB5576">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C5E7338"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76FA19" w14:textId="77777777" w:rsidR="00EC340C" w:rsidRPr="00CB5576" w:rsidRDefault="00EC340C" w:rsidP="00EC340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CB5576">
        <w:rPr>
          <w:rFonts w:ascii="Palatino Linotype" w:eastAsia="Palatino Linotype" w:hAnsi="Palatino Linotype" w:cs="Palatino Linotype"/>
          <w:b/>
          <w:color w:val="000000"/>
        </w:rPr>
        <w:t>R E S U E L V E</w:t>
      </w:r>
    </w:p>
    <w:p w14:paraId="056540E4"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87719F6" w14:textId="52D609BF"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B5576">
        <w:rPr>
          <w:rFonts w:ascii="Palatino Linotype" w:eastAsia="Palatino Linotype" w:hAnsi="Palatino Linotype" w:cs="Palatino Linotype"/>
          <w:b/>
          <w:color w:val="000000"/>
        </w:rPr>
        <w:t>PRIMERO.</w:t>
      </w:r>
      <w:r w:rsidRPr="00CB5576">
        <w:rPr>
          <w:rFonts w:ascii="Palatino Linotype" w:eastAsia="Palatino Linotype" w:hAnsi="Palatino Linotype" w:cs="Palatino Linotype"/>
          <w:color w:val="000000"/>
        </w:rPr>
        <w:t xml:space="preserve"> </w:t>
      </w:r>
      <w:r w:rsidRPr="00CB5576">
        <w:rPr>
          <w:rFonts w:ascii="Palatino Linotype" w:eastAsia="Palatino Linotype" w:hAnsi="Palatino Linotype" w:cs="Palatino Linotype"/>
        </w:rPr>
        <w:t xml:space="preserve">Resultan </w:t>
      </w:r>
      <w:r w:rsidRPr="00CB5576">
        <w:rPr>
          <w:rFonts w:ascii="Palatino Linotype" w:eastAsia="Palatino Linotype" w:hAnsi="Palatino Linotype" w:cs="Palatino Linotype"/>
          <w:b/>
        </w:rPr>
        <w:t>fundados</w:t>
      </w:r>
      <w:r w:rsidRPr="00CB5576">
        <w:rPr>
          <w:rFonts w:ascii="Palatino Linotype" w:eastAsia="Palatino Linotype" w:hAnsi="Palatino Linotype" w:cs="Palatino Linotype"/>
        </w:rPr>
        <w:t xml:space="preserve"> los motivos de inconformidad hechos valer por </w:t>
      </w:r>
      <w:r w:rsidRPr="00CB5576">
        <w:rPr>
          <w:rFonts w:ascii="Palatino Linotype" w:eastAsia="Palatino Linotype" w:hAnsi="Palatino Linotype" w:cs="Palatino Linotype"/>
          <w:b/>
        </w:rPr>
        <w:t>EL RECURRENTE</w:t>
      </w:r>
      <w:r w:rsidRPr="00CB5576">
        <w:rPr>
          <w:rFonts w:ascii="Palatino Linotype" w:eastAsia="Palatino Linotype" w:hAnsi="Palatino Linotype" w:cs="Palatino Linotype"/>
        </w:rPr>
        <w:t xml:space="preserve"> en el recurso de revisión </w:t>
      </w:r>
      <w:r w:rsidR="00866C40" w:rsidRPr="00CB5576">
        <w:rPr>
          <w:rFonts w:ascii="Palatino Linotype" w:eastAsia="Palatino Linotype" w:hAnsi="Palatino Linotype" w:cs="Palatino Linotype"/>
          <w:b/>
        </w:rPr>
        <w:t>09982</w:t>
      </w:r>
      <w:r w:rsidRPr="00CB5576">
        <w:rPr>
          <w:rFonts w:ascii="Palatino Linotype" w:eastAsia="Palatino Linotype" w:hAnsi="Palatino Linotype" w:cs="Palatino Linotype"/>
          <w:b/>
        </w:rPr>
        <w:t>/INFOEM/IP/RR/2022</w:t>
      </w:r>
      <w:r w:rsidRPr="00CB5576">
        <w:rPr>
          <w:rFonts w:ascii="Palatino Linotype" w:eastAsia="Palatino Linotype" w:hAnsi="Palatino Linotype" w:cs="Palatino Linotype"/>
        </w:rPr>
        <w:t xml:space="preserve">, en términos del considerando </w:t>
      </w:r>
      <w:r w:rsidRPr="00CB5576">
        <w:rPr>
          <w:rFonts w:ascii="Palatino Linotype" w:eastAsia="Palatino Linotype" w:hAnsi="Palatino Linotype" w:cs="Palatino Linotype"/>
          <w:b/>
        </w:rPr>
        <w:t>QUINTO</w:t>
      </w:r>
    </w:p>
    <w:p w14:paraId="2C2BAF83"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2F8F076" w14:textId="130C5FAE" w:rsidR="00EC340C" w:rsidRPr="00CB5576" w:rsidRDefault="00EC340C" w:rsidP="00EC340C">
      <w:pPr>
        <w:tabs>
          <w:tab w:val="left" w:pos="851"/>
        </w:tabs>
        <w:spacing w:line="360" w:lineRule="auto"/>
        <w:ind w:right="49"/>
        <w:jc w:val="both"/>
        <w:rPr>
          <w:rFonts w:ascii="Palatino Linotype" w:eastAsia="Palatino Linotype" w:hAnsi="Palatino Linotype" w:cs="Palatino Linotype"/>
        </w:rPr>
      </w:pPr>
      <w:r w:rsidRPr="00CB5576">
        <w:rPr>
          <w:rFonts w:ascii="Palatino Linotype" w:eastAsia="Palatino Linotype" w:hAnsi="Palatino Linotype" w:cs="Palatino Linotype"/>
          <w:b/>
        </w:rPr>
        <w:t>SEGUNDO</w:t>
      </w:r>
      <w:r w:rsidRPr="00CB5576">
        <w:rPr>
          <w:rFonts w:ascii="Palatino Linotype" w:eastAsia="Palatino Linotype" w:hAnsi="Palatino Linotype" w:cs="Palatino Linotype"/>
        </w:rPr>
        <w:t xml:space="preserve">. Se </w:t>
      </w:r>
      <w:r w:rsidRPr="00CB5576">
        <w:rPr>
          <w:rFonts w:ascii="Palatino Linotype" w:eastAsia="Palatino Linotype" w:hAnsi="Palatino Linotype" w:cs="Palatino Linotype"/>
          <w:b/>
        </w:rPr>
        <w:t>MODIFICA</w:t>
      </w:r>
      <w:r w:rsidRPr="00CB5576">
        <w:rPr>
          <w:rFonts w:ascii="Palatino Linotype" w:eastAsia="Palatino Linotype" w:hAnsi="Palatino Linotype" w:cs="Palatino Linotype"/>
        </w:rPr>
        <w:t xml:space="preserve"> la respuesta </w:t>
      </w:r>
      <w:r w:rsidR="00EB15C6" w:rsidRPr="00CB5576">
        <w:rPr>
          <w:rFonts w:ascii="Palatino Linotype" w:eastAsia="Palatino Linotype" w:hAnsi="Palatino Linotype" w:cs="Palatino Linotype"/>
        </w:rPr>
        <w:t xml:space="preserve">del </w:t>
      </w:r>
      <w:r w:rsidRPr="00CB5576">
        <w:rPr>
          <w:rFonts w:ascii="Palatino Linotype" w:eastAsia="Palatino Linotype" w:hAnsi="Palatino Linotype" w:cs="Palatino Linotype"/>
          <w:b/>
        </w:rPr>
        <w:t>SUJETO OBLIGADO</w:t>
      </w:r>
      <w:r w:rsidR="00EB15C6" w:rsidRPr="00CB5576">
        <w:rPr>
          <w:rFonts w:ascii="Palatino Linotype" w:eastAsia="Palatino Linotype" w:hAnsi="Palatino Linotype" w:cs="Palatino Linotype"/>
        </w:rPr>
        <w:t xml:space="preserve">, para que </w:t>
      </w:r>
      <w:r w:rsidRPr="00CB5576">
        <w:rPr>
          <w:rFonts w:ascii="Palatino Linotype" w:eastAsia="Palatino Linotype" w:hAnsi="Palatino Linotype" w:cs="Palatino Linotype"/>
        </w:rPr>
        <w:t xml:space="preserve">en términos del considerando </w:t>
      </w:r>
      <w:r w:rsidRPr="00CB5576">
        <w:rPr>
          <w:rFonts w:ascii="Palatino Linotype" w:eastAsia="Palatino Linotype" w:hAnsi="Palatino Linotype" w:cs="Palatino Linotype"/>
          <w:b/>
        </w:rPr>
        <w:t>QUINTO</w:t>
      </w:r>
      <w:r w:rsidRPr="00CB5576">
        <w:rPr>
          <w:rFonts w:ascii="Palatino Linotype" w:eastAsia="Palatino Linotype" w:hAnsi="Palatino Linotype" w:cs="Palatino Linotype"/>
        </w:rPr>
        <w:t xml:space="preserve"> </w:t>
      </w:r>
      <w:r w:rsidR="00EB15C6" w:rsidRPr="00CB5576">
        <w:rPr>
          <w:rFonts w:ascii="Palatino Linotype" w:eastAsia="Palatino Linotype" w:hAnsi="Palatino Linotype" w:cs="Palatino Linotype"/>
        </w:rPr>
        <w:t>haga entrega al</w:t>
      </w:r>
      <w:r w:rsidRPr="00CB5576">
        <w:rPr>
          <w:rFonts w:ascii="Palatino Linotype" w:eastAsia="Palatino Linotype" w:hAnsi="Palatino Linotype" w:cs="Palatino Linotype"/>
        </w:rPr>
        <w:t xml:space="preserve"> </w:t>
      </w:r>
      <w:r w:rsidRPr="00CB5576">
        <w:rPr>
          <w:rFonts w:ascii="Palatino Linotype" w:eastAsia="Palatino Linotype" w:hAnsi="Palatino Linotype" w:cs="Palatino Linotype"/>
          <w:b/>
        </w:rPr>
        <w:t>RECURRENTE</w:t>
      </w:r>
      <w:r w:rsidRPr="00CB5576">
        <w:rPr>
          <w:rFonts w:ascii="Palatino Linotype" w:eastAsia="Palatino Linotype" w:hAnsi="Palatino Linotype" w:cs="Palatino Linotype"/>
        </w:rPr>
        <w:t xml:space="preserve">, </w:t>
      </w:r>
      <w:r w:rsidR="00EB15C6" w:rsidRPr="00CB5576">
        <w:rPr>
          <w:rFonts w:ascii="Palatino Linotype" w:eastAsia="Palatino Linotype" w:hAnsi="Palatino Linotype" w:cs="Palatino Linotype"/>
        </w:rPr>
        <w:t>mediante el</w:t>
      </w:r>
      <w:r w:rsidRPr="00CB5576">
        <w:rPr>
          <w:rFonts w:ascii="Palatino Linotype" w:eastAsia="Palatino Linotype" w:hAnsi="Palatino Linotype" w:cs="Palatino Linotype"/>
        </w:rPr>
        <w:t xml:space="preserve"> Sistema de Acceso a la Información Mexiquense (SAIMEX), </w:t>
      </w:r>
      <w:r w:rsidRPr="00CB5576">
        <w:rPr>
          <w:rFonts w:ascii="Palatino Linotype" w:hAnsi="Palatino Linotype" w:cs="Arial"/>
          <w:b/>
          <w:color w:val="000000" w:themeColor="text1"/>
        </w:rPr>
        <w:t>en versión pública</w:t>
      </w:r>
      <w:r w:rsidRPr="00CB5576">
        <w:rPr>
          <w:rFonts w:ascii="Palatino Linotype" w:eastAsia="Palatino Linotype" w:hAnsi="Palatino Linotype" w:cs="Palatino Linotype"/>
        </w:rPr>
        <w:t xml:space="preserve"> </w:t>
      </w:r>
      <w:r w:rsidR="00EB15C6" w:rsidRPr="00CB5576">
        <w:rPr>
          <w:rFonts w:ascii="Palatino Linotype" w:eastAsia="Palatino Linotype" w:hAnsi="Palatino Linotype" w:cs="Palatino Linotype"/>
        </w:rPr>
        <w:t>de lo siguiente</w:t>
      </w:r>
      <w:r w:rsidRPr="00CB5576">
        <w:rPr>
          <w:rFonts w:ascii="Palatino Linotype" w:eastAsia="Palatino Linotype" w:hAnsi="Palatino Linotype" w:cs="Palatino Linotype"/>
        </w:rPr>
        <w:t>:</w:t>
      </w:r>
    </w:p>
    <w:p w14:paraId="0ADB00A0" w14:textId="2041D3F9" w:rsidR="00BE347F" w:rsidRPr="00CB5576" w:rsidRDefault="00E7071C" w:rsidP="00BD570C">
      <w:pPr>
        <w:pStyle w:val="Prrafodelista"/>
        <w:widowControl w:val="0"/>
        <w:numPr>
          <w:ilvl w:val="0"/>
          <w:numId w:val="23"/>
        </w:numPr>
        <w:tabs>
          <w:tab w:val="left" w:pos="1701"/>
        </w:tabs>
        <w:autoSpaceDE w:val="0"/>
        <w:autoSpaceDN w:val="0"/>
        <w:adjustRightInd w:val="0"/>
        <w:spacing w:line="360" w:lineRule="auto"/>
        <w:ind w:right="567"/>
        <w:jc w:val="both"/>
        <w:rPr>
          <w:rFonts w:ascii="Palatino Linotype" w:hAnsi="Palatino Linotype" w:cs="Arial"/>
          <w:i/>
          <w:sz w:val="22"/>
        </w:rPr>
      </w:pPr>
      <w:r w:rsidRPr="00CB5576">
        <w:rPr>
          <w:rFonts w:ascii="Palatino Linotype" w:hAnsi="Palatino Linotype" w:cs="Arial"/>
          <w:i/>
          <w:sz w:val="22"/>
        </w:rPr>
        <w:t xml:space="preserve">El o los documentos donde conste el </w:t>
      </w:r>
      <w:r w:rsidRPr="00CB5576">
        <w:rPr>
          <w:rFonts w:ascii="Palatino Linotype" w:hAnsi="Palatino Linotype" w:cs="Arial"/>
          <w:i/>
        </w:rPr>
        <w:t xml:space="preserve">estado de proveedores y acreedores </w:t>
      </w:r>
      <w:r w:rsidRPr="00CB5576">
        <w:rPr>
          <w:rFonts w:ascii="Palatino Linotype" w:hAnsi="Palatino Linotype" w:cs="Arial"/>
          <w:i/>
          <w:sz w:val="22"/>
        </w:rPr>
        <w:t>del Sujeto Obligado de enero del 2021 al veintinueve de marzo de dos mil veintidós.</w:t>
      </w:r>
    </w:p>
    <w:p w14:paraId="186DAC82" w14:textId="77777777" w:rsidR="00E7071C" w:rsidRPr="00CB5576" w:rsidRDefault="00E7071C" w:rsidP="00E7071C">
      <w:pPr>
        <w:widowControl w:val="0"/>
        <w:tabs>
          <w:tab w:val="left" w:pos="1701"/>
        </w:tabs>
        <w:autoSpaceDE w:val="0"/>
        <w:autoSpaceDN w:val="0"/>
        <w:adjustRightInd w:val="0"/>
        <w:spacing w:line="360" w:lineRule="auto"/>
        <w:ind w:right="567"/>
        <w:jc w:val="both"/>
        <w:rPr>
          <w:rFonts w:ascii="Palatino Linotype" w:hAnsi="Palatino Linotype" w:cs="Arial"/>
          <w:i/>
          <w:sz w:val="22"/>
        </w:rPr>
      </w:pPr>
    </w:p>
    <w:p w14:paraId="57F6E74B" w14:textId="40C2C3B6" w:rsidR="00EC340C" w:rsidRPr="00CB5576" w:rsidRDefault="00EC340C" w:rsidP="00EC340C">
      <w:pPr>
        <w:widowControl w:val="0"/>
        <w:tabs>
          <w:tab w:val="left" w:pos="1701"/>
        </w:tabs>
        <w:autoSpaceDE w:val="0"/>
        <w:autoSpaceDN w:val="0"/>
        <w:adjustRightInd w:val="0"/>
        <w:spacing w:line="360" w:lineRule="auto"/>
        <w:ind w:right="567"/>
        <w:jc w:val="both"/>
        <w:rPr>
          <w:rFonts w:ascii="Palatino Linotype" w:hAnsi="Palatino Linotype" w:cs="Arial"/>
          <w:bCs/>
          <w:color w:val="000000" w:themeColor="text1"/>
        </w:rPr>
      </w:pPr>
      <w:r w:rsidRPr="00CB5576">
        <w:rPr>
          <w:rFonts w:ascii="Palatino Linotype" w:hAnsi="Palatino Linotype" w:cs="Arial"/>
          <w:bCs/>
          <w:color w:val="000000" w:themeColor="text1"/>
        </w:rPr>
        <w:t xml:space="preserve">Debiendo notificar al </w:t>
      </w:r>
      <w:r w:rsidRPr="00CB5576">
        <w:rPr>
          <w:rFonts w:ascii="Palatino Linotype" w:hAnsi="Palatino Linotype" w:cs="Arial"/>
          <w:b/>
          <w:bCs/>
          <w:color w:val="000000" w:themeColor="text1"/>
        </w:rPr>
        <w:t>RECURRENTE</w:t>
      </w:r>
      <w:r w:rsidRPr="00CB5576">
        <w:rPr>
          <w:rFonts w:ascii="Palatino Linotype" w:hAnsi="Palatino Linotype" w:cs="Arial"/>
          <w:bCs/>
          <w:color w:val="000000" w:themeColor="text1"/>
        </w:rPr>
        <w:t xml:space="preserve"> el Acuerdo de Clasificación de la información que emita el Comité de Transparencia con motivo de la versión pública.</w:t>
      </w:r>
    </w:p>
    <w:p w14:paraId="3614084E" w14:textId="77777777" w:rsidR="00EC340C" w:rsidRPr="00CB5576" w:rsidRDefault="00EC340C" w:rsidP="00EC340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14:paraId="1985BC9C"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B5576">
        <w:rPr>
          <w:rFonts w:ascii="Palatino Linotype" w:eastAsia="Palatino Linotype" w:hAnsi="Palatino Linotype" w:cs="Palatino Linotype"/>
          <w:b/>
          <w:color w:val="000000"/>
        </w:rPr>
        <w:t>TERCERO. Notifíquese</w:t>
      </w:r>
      <w:r w:rsidRPr="00CB5576">
        <w:rPr>
          <w:rFonts w:ascii="Palatino Linotype" w:eastAsia="Palatino Linotype" w:hAnsi="Palatino Linotype" w:cs="Palatino Linotype"/>
          <w:b/>
          <w:i/>
          <w:color w:val="000000"/>
        </w:rPr>
        <w:t xml:space="preserve"> </w:t>
      </w:r>
      <w:r w:rsidRPr="00CB5576">
        <w:rPr>
          <w:rFonts w:ascii="Palatino Linotype" w:eastAsia="Palatino Linotype" w:hAnsi="Palatino Linotype" w:cs="Palatino Linotype"/>
          <w:color w:val="000000"/>
        </w:rPr>
        <w:t xml:space="preserve">al Titular de la Unidad de Transparencia de </w:t>
      </w:r>
      <w:r w:rsidRPr="00CB5576">
        <w:rPr>
          <w:rFonts w:ascii="Palatino Linotype" w:eastAsia="Palatino Linotype" w:hAnsi="Palatino Linotype" w:cs="Palatino Linotype"/>
          <w:b/>
          <w:color w:val="000000"/>
        </w:rPr>
        <w:t>EL SUJETO OBLIGADO</w:t>
      </w:r>
      <w:r w:rsidRPr="00CB5576">
        <w:rPr>
          <w:rFonts w:ascii="Palatino Linotype" w:eastAsia="Palatino Linotype" w:hAnsi="Palatino Linotype" w:cs="Palatino Linotype"/>
          <w:color w:val="000000"/>
        </w:rPr>
        <w:t xml:space="preserve">, por medio del </w:t>
      </w:r>
      <w:r w:rsidRPr="00CB5576">
        <w:rPr>
          <w:rFonts w:ascii="Palatino Linotype" w:eastAsia="Palatino Linotype" w:hAnsi="Palatino Linotype" w:cs="Palatino Linotype"/>
          <w:b/>
          <w:color w:val="000000"/>
        </w:rPr>
        <w:t>SAIMEX</w:t>
      </w:r>
      <w:r w:rsidRPr="00CB5576">
        <w:rPr>
          <w:rFonts w:ascii="Palatino Linotype" w:eastAsia="Palatino Linotype" w:hAnsi="Palatino Linotype" w:cs="Palatino Linotype"/>
          <w:color w:val="000000"/>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AA16937"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4E33D4"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B5576">
        <w:rPr>
          <w:rFonts w:ascii="Palatino Linotype" w:eastAsia="Palatino Linotype" w:hAnsi="Palatino Linotype" w:cs="Palatino Linotype"/>
          <w:b/>
          <w:color w:val="000000"/>
        </w:rPr>
        <w:t xml:space="preserve">CUARTO. </w:t>
      </w:r>
      <w:r w:rsidRPr="00CB5576">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Pr="00CB5576">
        <w:rPr>
          <w:rFonts w:ascii="Palatino Linotype" w:eastAsia="Palatino Linotype" w:hAnsi="Palatino Linotype" w:cs="Palatino Linotype"/>
          <w:b/>
          <w:color w:val="000000"/>
        </w:rPr>
        <w:t>EL SUJETO OBLIGADO</w:t>
      </w:r>
      <w:r w:rsidRPr="00CB5576">
        <w:rPr>
          <w:rFonts w:ascii="Palatino Linotype" w:eastAsia="Palatino Linotype" w:hAnsi="Palatino Linotype" w:cs="Palatino Linotype"/>
          <w:color w:val="000000"/>
        </w:rPr>
        <w:t>, de manera fundada y motivada, podrá solicitar una ampliación de plazo para el cumplimiento de la presente resolución.</w:t>
      </w:r>
    </w:p>
    <w:p w14:paraId="1C27257C"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4D5B4E1" w14:textId="77777777" w:rsidR="00EC340C" w:rsidRPr="00CB5576" w:rsidRDefault="00EC340C" w:rsidP="00EC340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B5576">
        <w:rPr>
          <w:rFonts w:ascii="Palatino Linotype" w:eastAsia="Palatino Linotype" w:hAnsi="Palatino Linotype" w:cs="Palatino Linotype"/>
          <w:b/>
          <w:color w:val="000000"/>
        </w:rPr>
        <w:t xml:space="preserve">QUINTO. Notifíquese </w:t>
      </w:r>
      <w:r w:rsidRPr="00CB5576">
        <w:rPr>
          <w:rFonts w:ascii="Palatino Linotype" w:eastAsia="Palatino Linotype" w:hAnsi="Palatino Linotype" w:cs="Palatino Linotype"/>
          <w:color w:val="000000"/>
        </w:rPr>
        <w:t xml:space="preserve">la presente resolución a </w:t>
      </w:r>
      <w:r w:rsidRPr="00CB5576">
        <w:rPr>
          <w:rFonts w:ascii="Palatino Linotype" w:eastAsia="Palatino Linotype" w:hAnsi="Palatino Linotype" w:cs="Palatino Linotype"/>
          <w:b/>
          <w:color w:val="000000"/>
        </w:rPr>
        <w:t xml:space="preserve">EL RECURRENTE </w:t>
      </w:r>
      <w:r w:rsidRPr="00CB5576">
        <w:rPr>
          <w:rFonts w:ascii="Palatino Linotype" w:eastAsia="Palatino Linotype" w:hAnsi="Palatino Linotype" w:cs="Palatino Linotype"/>
          <w:color w:val="000000"/>
        </w:rPr>
        <w:t>mediante SAIMEX y correo electrónico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66CD6098" w14:textId="77777777" w:rsidR="00E85F26" w:rsidRPr="00CB5576" w:rsidRDefault="00E85F26" w:rsidP="00E85F26">
      <w:pPr>
        <w:spacing w:line="360" w:lineRule="auto"/>
        <w:jc w:val="both"/>
        <w:rPr>
          <w:rFonts w:ascii="Palatino Linotype" w:eastAsia="Palatino Linotype" w:hAnsi="Palatino Linotype" w:cs="Palatino Linotype"/>
        </w:rPr>
      </w:pPr>
    </w:p>
    <w:p w14:paraId="6FFF8DA5" w14:textId="07AAA340" w:rsidR="00E85F26" w:rsidRPr="00CB5576" w:rsidRDefault="00E85F26" w:rsidP="00E85F26">
      <w:pPr>
        <w:spacing w:line="360" w:lineRule="auto"/>
        <w:jc w:val="both"/>
        <w:rPr>
          <w:rFonts w:ascii="Palatino Linotype" w:hAnsi="Palatino Linotype"/>
          <w:color w:val="000000" w:themeColor="text1"/>
        </w:rPr>
      </w:pPr>
      <w:r w:rsidRPr="00CB557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23421" w:rsidRPr="00CB5576">
        <w:rPr>
          <w:rFonts w:ascii="Palatino Linotype" w:hAnsi="Palatino Linotype" w:cs="Arial"/>
          <w:color w:val="000000" w:themeColor="text1"/>
        </w:rPr>
        <w:t>PRIMERA</w:t>
      </w:r>
      <w:r w:rsidRPr="00CB5576">
        <w:rPr>
          <w:rFonts w:ascii="Palatino Linotype" w:hAnsi="Palatino Linotype" w:cs="Arial"/>
          <w:color w:val="000000" w:themeColor="text1"/>
        </w:rPr>
        <w:t xml:space="preserve"> SESIÓN ORDINARIA CELEBRADA EL </w:t>
      </w:r>
      <w:r w:rsidR="00923421" w:rsidRPr="00CB5576">
        <w:rPr>
          <w:rFonts w:ascii="Palatino Linotype" w:hAnsi="Palatino Linotype" w:cs="Arial"/>
          <w:color w:val="000000" w:themeColor="text1"/>
        </w:rPr>
        <w:t xml:space="preserve">ONCE </w:t>
      </w:r>
      <w:r w:rsidRPr="00CB5576">
        <w:rPr>
          <w:rFonts w:ascii="Palatino Linotype" w:hAnsi="Palatino Linotype" w:cs="Arial"/>
          <w:color w:val="000000" w:themeColor="text1"/>
        </w:rPr>
        <w:t xml:space="preserve">DE </w:t>
      </w:r>
      <w:r w:rsidR="00923421" w:rsidRPr="00CB5576">
        <w:rPr>
          <w:rFonts w:ascii="Palatino Linotype" w:hAnsi="Palatino Linotype" w:cs="Arial"/>
          <w:color w:val="000000" w:themeColor="text1"/>
        </w:rPr>
        <w:t xml:space="preserve">ENERO </w:t>
      </w:r>
      <w:r w:rsidRPr="00CB5576">
        <w:rPr>
          <w:rFonts w:ascii="Palatino Linotype" w:hAnsi="Palatino Linotype" w:cs="Arial"/>
          <w:color w:val="000000" w:themeColor="text1"/>
        </w:rPr>
        <w:t xml:space="preserve">DE DOS MIL </w:t>
      </w:r>
      <w:r w:rsidR="00CB5576">
        <w:rPr>
          <w:rFonts w:ascii="Palatino Linotype" w:hAnsi="Palatino Linotype" w:cs="Arial"/>
          <w:color w:val="000000" w:themeColor="text1"/>
        </w:rPr>
        <w:t>VEINTITRÉS</w:t>
      </w:r>
      <w:r w:rsidRPr="00CB5576">
        <w:rPr>
          <w:rFonts w:ascii="Palatino Linotype" w:hAnsi="Palatino Linotype" w:cs="Arial"/>
          <w:color w:val="000000" w:themeColor="text1"/>
        </w:rPr>
        <w:t>, ANTE EL SECRETARIO TÉCNICO DEL PLENO, ALEXIS TAPIA RAMÍREZ.</w:t>
      </w:r>
    </w:p>
    <w:p w14:paraId="39E9D865" w14:textId="77777777" w:rsidR="00E85F26" w:rsidRDefault="00E85F26" w:rsidP="00E85F26">
      <w:pPr>
        <w:spacing w:line="360" w:lineRule="auto"/>
        <w:jc w:val="both"/>
        <w:rPr>
          <w:rFonts w:ascii="Palatino Linotype" w:hAnsi="Palatino Linotype"/>
          <w:color w:val="000000" w:themeColor="text1"/>
          <w:sz w:val="18"/>
        </w:rPr>
      </w:pPr>
      <w:r w:rsidRPr="00CB5576">
        <w:rPr>
          <w:rFonts w:ascii="Palatino Linotype" w:hAnsi="Palatino Linotype"/>
          <w:color w:val="000000" w:themeColor="text1"/>
          <w:sz w:val="18"/>
        </w:rPr>
        <w:t>SCMM/BLA/DEMF/JMMO</w:t>
      </w:r>
    </w:p>
    <w:p w14:paraId="56A759FE" w14:textId="77777777" w:rsidR="00463180" w:rsidRDefault="00463180" w:rsidP="00E85F26">
      <w:pPr>
        <w:spacing w:line="360" w:lineRule="auto"/>
        <w:jc w:val="both"/>
        <w:rPr>
          <w:rFonts w:ascii="Palatino Linotype" w:hAnsi="Palatino Linotype"/>
          <w:color w:val="000000" w:themeColor="text1"/>
          <w:sz w:val="18"/>
        </w:rPr>
      </w:pPr>
    </w:p>
    <w:p w14:paraId="6D345BF5" w14:textId="77777777" w:rsidR="00463180" w:rsidRDefault="00463180" w:rsidP="00E85F26">
      <w:pPr>
        <w:spacing w:line="360" w:lineRule="auto"/>
        <w:jc w:val="both"/>
        <w:rPr>
          <w:rFonts w:ascii="Palatino Linotype" w:hAnsi="Palatino Linotype"/>
          <w:color w:val="000000" w:themeColor="text1"/>
          <w:sz w:val="18"/>
        </w:rPr>
      </w:pPr>
    </w:p>
    <w:p w14:paraId="0CB8BB6C" w14:textId="77777777" w:rsidR="00463180" w:rsidRDefault="00463180" w:rsidP="00E85F26">
      <w:pPr>
        <w:spacing w:line="360" w:lineRule="auto"/>
        <w:jc w:val="both"/>
        <w:rPr>
          <w:rFonts w:ascii="Palatino Linotype" w:hAnsi="Palatino Linotype"/>
          <w:color w:val="000000" w:themeColor="text1"/>
          <w:sz w:val="18"/>
        </w:rPr>
      </w:pPr>
    </w:p>
    <w:p w14:paraId="25FAC3A0" w14:textId="77777777" w:rsidR="00463180" w:rsidRDefault="00463180" w:rsidP="00E85F26">
      <w:pPr>
        <w:spacing w:line="360" w:lineRule="auto"/>
        <w:jc w:val="both"/>
        <w:rPr>
          <w:rFonts w:ascii="Palatino Linotype" w:hAnsi="Palatino Linotype"/>
          <w:color w:val="000000" w:themeColor="text1"/>
          <w:sz w:val="18"/>
        </w:rPr>
      </w:pPr>
    </w:p>
    <w:p w14:paraId="202F9D1B" w14:textId="77777777" w:rsidR="00463180" w:rsidRDefault="00463180" w:rsidP="00E85F26">
      <w:pPr>
        <w:spacing w:line="360" w:lineRule="auto"/>
        <w:jc w:val="both"/>
        <w:rPr>
          <w:rFonts w:ascii="Palatino Linotype" w:hAnsi="Palatino Linotype"/>
          <w:color w:val="000000" w:themeColor="text1"/>
          <w:sz w:val="18"/>
        </w:rPr>
      </w:pPr>
    </w:p>
    <w:p w14:paraId="5DAACF53" w14:textId="77777777" w:rsidR="00463180" w:rsidRDefault="00463180" w:rsidP="00E85F26">
      <w:pPr>
        <w:spacing w:line="360" w:lineRule="auto"/>
        <w:jc w:val="both"/>
        <w:rPr>
          <w:rFonts w:ascii="Palatino Linotype" w:hAnsi="Palatino Linotype"/>
          <w:color w:val="000000" w:themeColor="text1"/>
          <w:sz w:val="18"/>
        </w:rPr>
      </w:pPr>
    </w:p>
    <w:p w14:paraId="7CE09E08" w14:textId="77777777" w:rsidR="00463180" w:rsidRDefault="00463180" w:rsidP="00E85F26">
      <w:pPr>
        <w:spacing w:line="360" w:lineRule="auto"/>
        <w:jc w:val="both"/>
        <w:rPr>
          <w:rFonts w:ascii="Palatino Linotype" w:hAnsi="Palatino Linotype"/>
          <w:color w:val="000000" w:themeColor="text1"/>
          <w:sz w:val="18"/>
        </w:rPr>
      </w:pPr>
    </w:p>
    <w:p w14:paraId="4D591DEB" w14:textId="77777777" w:rsidR="00463180" w:rsidRDefault="00463180" w:rsidP="00E85F26">
      <w:pPr>
        <w:spacing w:line="360" w:lineRule="auto"/>
        <w:jc w:val="both"/>
        <w:rPr>
          <w:rFonts w:ascii="Palatino Linotype" w:hAnsi="Palatino Linotype"/>
          <w:color w:val="000000" w:themeColor="text1"/>
          <w:sz w:val="18"/>
        </w:rPr>
      </w:pPr>
    </w:p>
    <w:p w14:paraId="6EDD9DCE" w14:textId="77777777" w:rsidR="00463180" w:rsidRDefault="00463180" w:rsidP="00E85F26">
      <w:pPr>
        <w:spacing w:line="360" w:lineRule="auto"/>
        <w:jc w:val="both"/>
        <w:rPr>
          <w:rFonts w:ascii="Palatino Linotype" w:hAnsi="Palatino Linotype"/>
          <w:color w:val="000000" w:themeColor="text1"/>
          <w:sz w:val="18"/>
        </w:rPr>
      </w:pPr>
    </w:p>
    <w:p w14:paraId="46FBD515" w14:textId="77777777" w:rsidR="00463180" w:rsidRDefault="00463180" w:rsidP="00E85F26">
      <w:pPr>
        <w:spacing w:line="360" w:lineRule="auto"/>
        <w:jc w:val="both"/>
        <w:rPr>
          <w:rFonts w:ascii="Palatino Linotype" w:hAnsi="Palatino Linotype"/>
          <w:color w:val="000000" w:themeColor="text1"/>
          <w:sz w:val="18"/>
        </w:rPr>
      </w:pPr>
    </w:p>
    <w:p w14:paraId="462A5A2D" w14:textId="77777777" w:rsidR="00463180" w:rsidRDefault="00463180" w:rsidP="00E85F26">
      <w:pPr>
        <w:spacing w:line="360" w:lineRule="auto"/>
        <w:jc w:val="both"/>
        <w:rPr>
          <w:rFonts w:ascii="Palatino Linotype" w:hAnsi="Palatino Linotype"/>
          <w:color w:val="000000" w:themeColor="text1"/>
          <w:sz w:val="18"/>
        </w:rPr>
      </w:pPr>
    </w:p>
    <w:p w14:paraId="61D23821" w14:textId="77777777" w:rsidR="00463180" w:rsidRDefault="00463180" w:rsidP="00E85F26">
      <w:pPr>
        <w:spacing w:line="360" w:lineRule="auto"/>
        <w:jc w:val="both"/>
        <w:rPr>
          <w:rFonts w:ascii="Palatino Linotype" w:hAnsi="Palatino Linotype"/>
          <w:color w:val="000000" w:themeColor="text1"/>
          <w:sz w:val="18"/>
        </w:rPr>
      </w:pPr>
    </w:p>
    <w:p w14:paraId="58C02447" w14:textId="77777777" w:rsidR="00463180" w:rsidRDefault="00463180" w:rsidP="00E85F26">
      <w:pPr>
        <w:spacing w:line="360" w:lineRule="auto"/>
        <w:jc w:val="both"/>
        <w:rPr>
          <w:rFonts w:ascii="Palatino Linotype" w:hAnsi="Palatino Linotype"/>
          <w:color w:val="000000" w:themeColor="text1"/>
          <w:sz w:val="18"/>
        </w:rPr>
      </w:pPr>
    </w:p>
    <w:p w14:paraId="5E3C8CE9" w14:textId="77777777" w:rsidR="00463180" w:rsidRDefault="00463180" w:rsidP="00E85F26">
      <w:pPr>
        <w:spacing w:line="360" w:lineRule="auto"/>
        <w:jc w:val="both"/>
        <w:rPr>
          <w:rFonts w:ascii="Palatino Linotype" w:hAnsi="Palatino Linotype"/>
          <w:color w:val="000000" w:themeColor="text1"/>
          <w:sz w:val="18"/>
        </w:rPr>
      </w:pPr>
    </w:p>
    <w:p w14:paraId="020A61B7" w14:textId="77777777" w:rsidR="00463180" w:rsidRDefault="00463180" w:rsidP="00E85F26">
      <w:pPr>
        <w:spacing w:line="360" w:lineRule="auto"/>
        <w:jc w:val="both"/>
        <w:rPr>
          <w:rFonts w:ascii="Palatino Linotype" w:hAnsi="Palatino Linotype"/>
          <w:color w:val="000000" w:themeColor="text1"/>
          <w:sz w:val="18"/>
        </w:rPr>
      </w:pPr>
    </w:p>
    <w:p w14:paraId="635348E0" w14:textId="77777777" w:rsidR="00463180" w:rsidRDefault="00463180" w:rsidP="00E85F26">
      <w:pPr>
        <w:spacing w:line="360" w:lineRule="auto"/>
        <w:jc w:val="both"/>
        <w:rPr>
          <w:rFonts w:ascii="Palatino Linotype" w:hAnsi="Palatino Linotype"/>
          <w:color w:val="000000" w:themeColor="text1"/>
          <w:sz w:val="18"/>
        </w:rPr>
      </w:pPr>
    </w:p>
    <w:sectPr w:rsidR="0046318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D570C" w:rsidRDefault="00BD570C" w:rsidP="00C80F8C">
      <w:r>
        <w:separator/>
      </w:r>
    </w:p>
  </w:endnote>
  <w:endnote w:type="continuationSeparator" w:id="0">
    <w:p w14:paraId="2CA1E1DE" w14:textId="77777777" w:rsidR="00BD570C" w:rsidRDefault="00BD57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74D7062" w:rsidR="00BD570C" w:rsidRPr="0010196A" w:rsidRDefault="00BD570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7C3E">
      <w:rPr>
        <w:rFonts w:ascii="Palatino Linotype" w:hAnsi="Palatino Linotype" w:cs="Arial"/>
        <w:bCs/>
        <w:noProof/>
        <w:sz w:val="22"/>
        <w:szCs w:val="22"/>
      </w:rPr>
      <w:t>48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7C3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6BC3F57" w:rsidR="00BD570C" w:rsidRPr="0010196A" w:rsidRDefault="00BD570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7C3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7C3E">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D570C" w:rsidRDefault="00BD570C" w:rsidP="00C80F8C">
      <w:r>
        <w:separator/>
      </w:r>
    </w:p>
  </w:footnote>
  <w:footnote w:type="continuationSeparator" w:id="0">
    <w:p w14:paraId="2D50F1A5" w14:textId="77777777" w:rsidR="00BD570C" w:rsidRDefault="00BD570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570C" w:rsidRDefault="00C77C3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570C" w:rsidRPr="0010196A" w:rsidRDefault="00C77C3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570C" w:rsidRPr="008F2CCC" w14:paraId="1F097D8A" w14:textId="77777777" w:rsidTr="00DA50F6">
      <w:tc>
        <w:tcPr>
          <w:tcW w:w="3261" w:type="dxa"/>
          <w:vMerge w:val="restart"/>
        </w:tcPr>
        <w:p w14:paraId="1F780A0C" w14:textId="1EFF25F4" w:rsidR="00BD570C" w:rsidRPr="008F2CCC" w:rsidRDefault="00BD570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D570C" w:rsidRPr="00664658" w:rsidRDefault="00BD570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F4B024A" w:rsidR="00BD570C" w:rsidRPr="00664658" w:rsidRDefault="00BD570C" w:rsidP="005C250B">
          <w:pPr>
            <w:jc w:val="both"/>
            <w:rPr>
              <w:rFonts w:ascii="Palatino Linotype" w:hAnsi="Palatino Linotype"/>
              <w:b/>
              <w:sz w:val="22"/>
              <w:szCs w:val="22"/>
              <w:lang w:val="es-ES_tradnl"/>
            </w:rPr>
          </w:pPr>
          <w:r>
            <w:rPr>
              <w:rFonts w:ascii="Palatino Linotype" w:hAnsi="Palatino Linotype"/>
              <w:b/>
              <w:lang w:val="es-ES_tradnl"/>
            </w:rPr>
            <w:t>09982</w:t>
          </w:r>
          <w:r w:rsidRPr="00984657">
            <w:rPr>
              <w:rFonts w:ascii="Palatino Linotype" w:hAnsi="Palatino Linotype"/>
              <w:b/>
              <w:lang w:val="es-ES_tradnl"/>
            </w:rPr>
            <w:t>/INFOEM/IP/RR/2022</w:t>
          </w:r>
        </w:p>
      </w:tc>
    </w:tr>
    <w:tr w:rsidR="00BD570C" w:rsidRPr="008F2CCC" w14:paraId="049677A3" w14:textId="77777777" w:rsidTr="00DA50F6">
      <w:tc>
        <w:tcPr>
          <w:tcW w:w="3261" w:type="dxa"/>
          <w:vMerge/>
        </w:tcPr>
        <w:p w14:paraId="4A21EAC1" w14:textId="5C1F145E" w:rsidR="00BD570C" w:rsidRPr="008F2CCC" w:rsidRDefault="00BD570C" w:rsidP="00D41D47">
          <w:pPr>
            <w:rPr>
              <w:rFonts w:ascii="Palatino Linotype" w:hAnsi="Palatino Linotype"/>
              <w:b/>
              <w:sz w:val="22"/>
              <w:szCs w:val="22"/>
              <w:lang w:val="es-ES_tradnl"/>
            </w:rPr>
          </w:pPr>
        </w:p>
      </w:tc>
      <w:tc>
        <w:tcPr>
          <w:tcW w:w="2551" w:type="dxa"/>
          <w:shd w:val="clear" w:color="auto" w:fill="auto"/>
        </w:tcPr>
        <w:p w14:paraId="1237BCDE" w14:textId="77777777" w:rsidR="00BD570C" w:rsidRPr="00664658" w:rsidRDefault="00BD570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F78A78F" w:rsidR="00BD570C" w:rsidRPr="00C77536" w:rsidRDefault="00BD570C" w:rsidP="00390939">
          <w:pPr>
            <w:jc w:val="both"/>
            <w:rPr>
              <w:lang w:val="es-419"/>
            </w:rPr>
          </w:pPr>
          <w:r w:rsidRPr="00754D7E">
            <w:rPr>
              <w:rFonts w:ascii="Palatino Linotype" w:hAnsi="Palatino Linotype"/>
              <w:b/>
              <w:sz w:val="22"/>
              <w:szCs w:val="22"/>
              <w:lang w:val="es-ES_tradnl"/>
            </w:rPr>
            <w:t xml:space="preserve">Ayuntamiento de </w:t>
          </w:r>
          <w:r>
            <w:rPr>
              <w:rFonts w:ascii="Palatino Linotype" w:hAnsi="Palatino Linotype"/>
              <w:b/>
              <w:sz w:val="22"/>
              <w:szCs w:val="22"/>
              <w:lang w:val="es-ES_tradnl"/>
            </w:rPr>
            <w:t>Aculco</w:t>
          </w:r>
        </w:p>
      </w:tc>
    </w:tr>
    <w:tr w:rsidR="00BD570C" w:rsidRPr="008F2CCC" w14:paraId="72CD087D" w14:textId="77777777" w:rsidTr="00DA50F6">
      <w:trPr>
        <w:trHeight w:val="228"/>
      </w:trPr>
      <w:tc>
        <w:tcPr>
          <w:tcW w:w="3261" w:type="dxa"/>
          <w:vMerge/>
        </w:tcPr>
        <w:p w14:paraId="1B78656F" w14:textId="01E6F6F6" w:rsidR="00BD570C" w:rsidRPr="008F2CCC" w:rsidRDefault="00BD570C" w:rsidP="00070856">
          <w:pPr>
            <w:rPr>
              <w:rFonts w:ascii="Palatino Linotype" w:hAnsi="Palatino Linotype"/>
              <w:b/>
              <w:sz w:val="22"/>
              <w:szCs w:val="22"/>
              <w:lang w:val="es-ES_tradnl"/>
            </w:rPr>
          </w:pPr>
        </w:p>
      </w:tc>
      <w:tc>
        <w:tcPr>
          <w:tcW w:w="2551" w:type="dxa"/>
          <w:shd w:val="clear" w:color="auto" w:fill="auto"/>
        </w:tcPr>
        <w:p w14:paraId="74D81628" w14:textId="3839B3E6" w:rsidR="00BD570C" w:rsidRPr="00664658" w:rsidRDefault="00BD570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D570C" w:rsidRPr="00664658" w:rsidRDefault="00BD570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D570C" w:rsidRPr="0010196A" w:rsidRDefault="00BD570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D570C" w:rsidRPr="0010196A" w:rsidRDefault="00C77C3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7.3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D570C" w:rsidRPr="008F2CCC" w14:paraId="6ABABA57" w14:textId="77777777" w:rsidTr="005B5501">
      <w:tc>
        <w:tcPr>
          <w:tcW w:w="4253" w:type="dxa"/>
          <w:vMerge w:val="restart"/>
          <w:shd w:val="clear" w:color="auto" w:fill="auto"/>
        </w:tcPr>
        <w:p w14:paraId="6AA376CC" w14:textId="1E62217E" w:rsidR="00BD570C" w:rsidRPr="008F2CCC" w:rsidRDefault="00BD570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D570C" w:rsidRPr="008F2CCC" w:rsidRDefault="00BD570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39CF29D" w:rsidR="00BD570C" w:rsidRPr="008F2CCC" w:rsidRDefault="00BD570C" w:rsidP="00390939">
          <w:pPr>
            <w:jc w:val="both"/>
            <w:rPr>
              <w:rFonts w:ascii="Palatino Linotype" w:hAnsi="Palatino Linotype"/>
              <w:b/>
              <w:sz w:val="22"/>
              <w:szCs w:val="22"/>
              <w:lang w:val="es-ES_tradnl"/>
            </w:rPr>
          </w:pPr>
          <w:r>
            <w:rPr>
              <w:rFonts w:ascii="Palatino Linotype" w:hAnsi="Palatino Linotype"/>
              <w:b/>
              <w:sz w:val="22"/>
              <w:szCs w:val="22"/>
              <w:lang w:val="es-ES_tradnl"/>
            </w:rPr>
            <w:t>09982</w:t>
          </w:r>
          <w:r w:rsidRPr="00F67B0E">
            <w:rPr>
              <w:rFonts w:ascii="Palatino Linotype" w:hAnsi="Palatino Linotype"/>
              <w:b/>
              <w:sz w:val="22"/>
              <w:szCs w:val="22"/>
              <w:lang w:val="es-ES_tradnl"/>
            </w:rPr>
            <w:t>/INFOEM/IP/RR/2022</w:t>
          </w:r>
        </w:p>
      </w:tc>
    </w:tr>
    <w:tr w:rsidR="00BD570C" w:rsidRPr="008F2CCC" w14:paraId="3B45FB53" w14:textId="77777777" w:rsidTr="005B5501">
      <w:tc>
        <w:tcPr>
          <w:tcW w:w="4253" w:type="dxa"/>
          <w:vMerge/>
          <w:shd w:val="clear" w:color="auto" w:fill="auto"/>
        </w:tcPr>
        <w:p w14:paraId="188B82EF" w14:textId="77777777" w:rsidR="00BD570C" w:rsidRPr="008F2CCC" w:rsidRDefault="00BD570C" w:rsidP="00A2780F">
          <w:pPr>
            <w:rPr>
              <w:rFonts w:ascii="Palatino Linotype" w:hAnsi="Palatino Linotype"/>
              <w:b/>
              <w:sz w:val="22"/>
              <w:szCs w:val="22"/>
              <w:lang w:val="es-ES_tradnl"/>
            </w:rPr>
          </w:pPr>
        </w:p>
      </w:tc>
      <w:tc>
        <w:tcPr>
          <w:tcW w:w="2552" w:type="dxa"/>
          <w:shd w:val="clear" w:color="auto" w:fill="auto"/>
        </w:tcPr>
        <w:p w14:paraId="3B2AD0CF" w14:textId="77777777" w:rsidR="00BD570C" w:rsidRPr="008F2CCC" w:rsidRDefault="00BD570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B7EE558" w:rsidR="00BD570C" w:rsidRPr="003305CB" w:rsidRDefault="00C77C3E" w:rsidP="00754D7E">
          <w:pPr>
            <w:jc w:val="both"/>
            <w:rPr>
              <w:rFonts w:ascii="Palatino Linotype" w:hAnsi="Palatino Linotype"/>
              <w:b/>
              <w:sz w:val="22"/>
              <w:szCs w:val="22"/>
              <w:lang w:val="es-419"/>
            </w:rPr>
          </w:pPr>
          <w:r>
            <w:rPr>
              <w:rFonts w:ascii="Palatino Linotype" w:hAnsi="Palatino Linotype"/>
              <w:b/>
              <w:sz w:val="22"/>
              <w:szCs w:val="22"/>
              <w:lang w:val="es-419"/>
            </w:rPr>
            <w:t>XXXX</w:t>
          </w:r>
        </w:p>
      </w:tc>
    </w:tr>
    <w:tr w:rsidR="00BD570C" w:rsidRPr="008F2CCC" w14:paraId="28A493EB" w14:textId="77777777" w:rsidTr="005B5501">
      <w:trPr>
        <w:trHeight w:val="228"/>
      </w:trPr>
      <w:tc>
        <w:tcPr>
          <w:tcW w:w="4253" w:type="dxa"/>
          <w:vMerge/>
          <w:shd w:val="clear" w:color="auto" w:fill="auto"/>
        </w:tcPr>
        <w:p w14:paraId="06C77D31" w14:textId="77777777" w:rsidR="00BD570C" w:rsidRPr="008F2CCC" w:rsidRDefault="00BD570C" w:rsidP="00E37C88">
          <w:pPr>
            <w:rPr>
              <w:rFonts w:ascii="Palatino Linotype" w:hAnsi="Palatino Linotype"/>
              <w:b/>
              <w:sz w:val="22"/>
              <w:szCs w:val="22"/>
              <w:lang w:val="es-ES_tradnl"/>
            </w:rPr>
          </w:pPr>
        </w:p>
      </w:tc>
      <w:tc>
        <w:tcPr>
          <w:tcW w:w="2552" w:type="dxa"/>
          <w:shd w:val="clear" w:color="auto" w:fill="auto"/>
        </w:tcPr>
        <w:p w14:paraId="2E1A72B4" w14:textId="77777777" w:rsidR="00BD570C" w:rsidRPr="008F2CCC" w:rsidRDefault="00BD57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2A80F57" w:rsidR="00BD570C" w:rsidRPr="00F67B0E" w:rsidRDefault="00BD570C" w:rsidP="00390939">
          <w:pPr>
            <w:jc w:val="both"/>
            <w:rPr>
              <w:lang w:val="es-419"/>
            </w:rPr>
          </w:pPr>
          <w:r w:rsidRPr="00754D7E">
            <w:rPr>
              <w:rFonts w:ascii="Palatino Linotype" w:hAnsi="Palatino Linotype"/>
              <w:b/>
              <w:sz w:val="22"/>
              <w:szCs w:val="22"/>
              <w:lang w:val="es-ES_tradnl"/>
            </w:rPr>
            <w:t xml:space="preserve">Ayuntamiento de </w:t>
          </w:r>
          <w:r>
            <w:rPr>
              <w:rFonts w:ascii="Palatino Linotype" w:hAnsi="Palatino Linotype"/>
              <w:b/>
              <w:sz w:val="22"/>
              <w:szCs w:val="22"/>
              <w:lang w:val="es-ES_tradnl"/>
            </w:rPr>
            <w:t>Aculco</w:t>
          </w:r>
        </w:p>
      </w:tc>
    </w:tr>
    <w:tr w:rsidR="00BD570C" w:rsidRPr="008F2CCC" w14:paraId="0F114FF0" w14:textId="77777777" w:rsidTr="005B5501">
      <w:tc>
        <w:tcPr>
          <w:tcW w:w="4253" w:type="dxa"/>
          <w:vMerge/>
          <w:shd w:val="clear" w:color="auto" w:fill="auto"/>
        </w:tcPr>
        <w:p w14:paraId="4CCB64BA" w14:textId="77777777" w:rsidR="00BD570C" w:rsidRPr="008F2CCC" w:rsidRDefault="00BD570C" w:rsidP="00A2780F">
          <w:pPr>
            <w:rPr>
              <w:rFonts w:ascii="Palatino Linotype" w:hAnsi="Palatino Linotype"/>
              <w:b/>
              <w:sz w:val="22"/>
              <w:szCs w:val="22"/>
              <w:lang w:val="es-ES_tradnl"/>
            </w:rPr>
          </w:pPr>
        </w:p>
      </w:tc>
      <w:tc>
        <w:tcPr>
          <w:tcW w:w="2552" w:type="dxa"/>
          <w:shd w:val="clear" w:color="auto" w:fill="auto"/>
        </w:tcPr>
        <w:p w14:paraId="31E422EA" w14:textId="63649A07" w:rsidR="00BD570C" w:rsidRPr="008F2CCC" w:rsidRDefault="00BD570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D570C" w:rsidRPr="008F2CCC" w:rsidRDefault="00BD570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D570C" w:rsidRPr="0010196A" w:rsidRDefault="00BD570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27E"/>
    <w:multiLevelType w:val="hybridMultilevel"/>
    <w:tmpl w:val="DCEE2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60C5BD7"/>
    <w:multiLevelType w:val="hybridMultilevel"/>
    <w:tmpl w:val="67CC9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995A81"/>
    <w:multiLevelType w:val="hybridMultilevel"/>
    <w:tmpl w:val="5C6884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75E3F67"/>
    <w:multiLevelType w:val="hybridMultilevel"/>
    <w:tmpl w:val="39B07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534976"/>
    <w:multiLevelType w:val="multilevel"/>
    <w:tmpl w:val="D1B8F6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9C393F"/>
    <w:multiLevelType w:val="hybridMultilevel"/>
    <w:tmpl w:val="ED046F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1"/>
  </w:num>
  <w:num w:numId="7">
    <w:abstractNumId w:val="2"/>
  </w:num>
  <w:num w:numId="8">
    <w:abstractNumId w:val="12"/>
  </w:num>
  <w:num w:numId="9">
    <w:abstractNumId w:val="10"/>
  </w:num>
  <w:num w:numId="10">
    <w:abstractNumId w:val="14"/>
  </w:num>
  <w:num w:numId="11">
    <w:abstractNumId w:val="5"/>
  </w:num>
  <w:num w:numId="12">
    <w:abstractNumId w:val="18"/>
  </w:num>
  <w:num w:numId="13">
    <w:abstractNumId w:val="15"/>
  </w:num>
  <w:num w:numId="14">
    <w:abstractNumId w:val="3"/>
  </w:num>
  <w:num w:numId="15">
    <w:abstractNumId w:val="17"/>
  </w:num>
  <w:num w:numId="16">
    <w:abstractNumId w:val="6"/>
  </w:num>
  <w:num w:numId="17">
    <w:abstractNumId w:val="13"/>
  </w:num>
  <w:num w:numId="18">
    <w:abstractNumId w:val="19"/>
  </w:num>
  <w:num w:numId="19">
    <w:abstractNumId w:val="20"/>
  </w:num>
  <w:num w:numId="20">
    <w:abstractNumId w:val="0"/>
  </w:num>
  <w:num w:numId="21">
    <w:abstractNumId w:val="16"/>
  </w:num>
  <w:num w:numId="22">
    <w:abstractNumId w:val="9"/>
  </w:num>
  <w:num w:numId="2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A55"/>
    <w:rsid w:val="00000D23"/>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9F3"/>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0CE"/>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1B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9"/>
    <w:rsid w:val="00063AEF"/>
    <w:rsid w:val="00064245"/>
    <w:rsid w:val="000644B3"/>
    <w:rsid w:val="000646B0"/>
    <w:rsid w:val="0006522F"/>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55D"/>
    <w:rsid w:val="000B09A1"/>
    <w:rsid w:val="000B11B2"/>
    <w:rsid w:val="000B126F"/>
    <w:rsid w:val="000B17C5"/>
    <w:rsid w:val="000B17FD"/>
    <w:rsid w:val="000B20AC"/>
    <w:rsid w:val="000B2F55"/>
    <w:rsid w:val="000B39F0"/>
    <w:rsid w:val="000B3B27"/>
    <w:rsid w:val="000B3DC6"/>
    <w:rsid w:val="000B3EF0"/>
    <w:rsid w:val="000B3FFD"/>
    <w:rsid w:val="000B4067"/>
    <w:rsid w:val="000B432B"/>
    <w:rsid w:val="000B5041"/>
    <w:rsid w:val="000B5051"/>
    <w:rsid w:val="000B505C"/>
    <w:rsid w:val="000B5A14"/>
    <w:rsid w:val="000B61F5"/>
    <w:rsid w:val="000B633D"/>
    <w:rsid w:val="000B6507"/>
    <w:rsid w:val="000B666B"/>
    <w:rsid w:val="000B676D"/>
    <w:rsid w:val="000B68DF"/>
    <w:rsid w:val="000B7784"/>
    <w:rsid w:val="000C0462"/>
    <w:rsid w:val="000C0695"/>
    <w:rsid w:val="000C0B7F"/>
    <w:rsid w:val="000C0EC6"/>
    <w:rsid w:val="000C100A"/>
    <w:rsid w:val="000C1BE0"/>
    <w:rsid w:val="000C1C1F"/>
    <w:rsid w:val="000C1DC9"/>
    <w:rsid w:val="000C2214"/>
    <w:rsid w:val="000C2832"/>
    <w:rsid w:val="000C2900"/>
    <w:rsid w:val="000C2A4F"/>
    <w:rsid w:val="000C2B4A"/>
    <w:rsid w:val="000C2C13"/>
    <w:rsid w:val="000C2C6F"/>
    <w:rsid w:val="000C2FB4"/>
    <w:rsid w:val="000C3A70"/>
    <w:rsid w:val="000C3C58"/>
    <w:rsid w:val="000C4127"/>
    <w:rsid w:val="000C43BF"/>
    <w:rsid w:val="000C4453"/>
    <w:rsid w:val="000C4806"/>
    <w:rsid w:val="000C4DFA"/>
    <w:rsid w:val="000C53AD"/>
    <w:rsid w:val="000C53F2"/>
    <w:rsid w:val="000C555A"/>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557"/>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3A8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B87"/>
    <w:rsid w:val="000F62F8"/>
    <w:rsid w:val="000F64C6"/>
    <w:rsid w:val="000F64E3"/>
    <w:rsid w:val="000F6EFD"/>
    <w:rsid w:val="000F7133"/>
    <w:rsid w:val="000F7197"/>
    <w:rsid w:val="000F750D"/>
    <w:rsid w:val="000F79EA"/>
    <w:rsid w:val="000F7B4E"/>
    <w:rsid w:val="00100BC0"/>
    <w:rsid w:val="00100E7A"/>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98"/>
    <w:rsid w:val="00114BA6"/>
    <w:rsid w:val="00114CC0"/>
    <w:rsid w:val="0011502F"/>
    <w:rsid w:val="0011507B"/>
    <w:rsid w:val="00115DB1"/>
    <w:rsid w:val="00115E6B"/>
    <w:rsid w:val="00116272"/>
    <w:rsid w:val="00116376"/>
    <w:rsid w:val="001166AB"/>
    <w:rsid w:val="00116D62"/>
    <w:rsid w:val="00117625"/>
    <w:rsid w:val="00117B23"/>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45F"/>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A49"/>
    <w:rsid w:val="00147FCE"/>
    <w:rsid w:val="00150B44"/>
    <w:rsid w:val="00150BAE"/>
    <w:rsid w:val="00150CF7"/>
    <w:rsid w:val="00151C8C"/>
    <w:rsid w:val="00151EC2"/>
    <w:rsid w:val="001528A8"/>
    <w:rsid w:val="00152D76"/>
    <w:rsid w:val="00152FDC"/>
    <w:rsid w:val="00153435"/>
    <w:rsid w:val="0015349A"/>
    <w:rsid w:val="00153E3A"/>
    <w:rsid w:val="00153EE6"/>
    <w:rsid w:val="00153F8E"/>
    <w:rsid w:val="0015466D"/>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D1B"/>
    <w:rsid w:val="00165069"/>
    <w:rsid w:val="001657E8"/>
    <w:rsid w:val="00165B70"/>
    <w:rsid w:val="00165B8D"/>
    <w:rsid w:val="00166410"/>
    <w:rsid w:val="00166D1D"/>
    <w:rsid w:val="00166E82"/>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23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554"/>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8AA"/>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3EC"/>
    <w:rsid w:val="001B076D"/>
    <w:rsid w:val="001B0793"/>
    <w:rsid w:val="001B0A38"/>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0BD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3C7"/>
    <w:rsid w:val="001D2764"/>
    <w:rsid w:val="001D2F7D"/>
    <w:rsid w:val="001D308C"/>
    <w:rsid w:val="001D30E5"/>
    <w:rsid w:val="001D3148"/>
    <w:rsid w:val="001D3330"/>
    <w:rsid w:val="001D34BF"/>
    <w:rsid w:val="001D42AE"/>
    <w:rsid w:val="001D430E"/>
    <w:rsid w:val="001D48B4"/>
    <w:rsid w:val="001D48DB"/>
    <w:rsid w:val="001D4AA3"/>
    <w:rsid w:val="001D4DB5"/>
    <w:rsid w:val="001D4F82"/>
    <w:rsid w:val="001D4FCB"/>
    <w:rsid w:val="001D55E8"/>
    <w:rsid w:val="001D5716"/>
    <w:rsid w:val="001D5A1D"/>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485E"/>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2D50"/>
    <w:rsid w:val="001F3670"/>
    <w:rsid w:val="001F429F"/>
    <w:rsid w:val="001F4B32"/>
    <w:rsid w:val="001F4BE7"/>
    <w:rsid w:val="001F4EAA"/>
    <w:rsid w:val="001F5124"/>
    <w:rsid w:val="001F57CC"/>
    <w:rsid w:val="001F5AC5"/>
    <w:rsid w:val="001F5B1C"/>
    <w:rsid w:val="001F6409"/>
    <w:rsid w:val="001F651D"/>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051"/>
    <w:rsid w:val="002064B3"/>
    <w:rsid w:val="00206EF4"/>
    <w:rsid w:val="00210679"/>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799"/>
    <w:rsid w:val="0022088C"/>
    <w:rsid w:val="00220940"/>
    <w:rsid w:val="00220B7B"/>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9C5"/>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89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76B"/>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E1"/>
    <w:rsid w:val="002740AF"/>
    <w:rsid w:val="002743A2"/>
    <w:rsid w:val="0027448C"/>
    <w:rsid w:val="002746E0"/>
    <w:rsid w:val="002747B1"/>
    <w:rsid w:val="00274C49"/>
    <w:rsid w:val="00274E55"/>
    <w:rsid w:val="00275106"/>
    <w:rsid w:val="0027514C"/>
    <w:rsid w:val="002759EB"/>
    <w:rsid w:val="00275FC6"/>
    <w:rsid w:val="002766F9"/>
    <w:rsid w:val="00277316"/>
    <w:rsid w:val="00277453"/>
    <w:rsid w:val="00277DD9"/>
    <w:rsid w:val="00277F6F"/>
    <w:rsid w:val="0028019C"/>
    <w:rsid w:val="0028167B"/>
    <w:rsid w:val="00281AA4"/>
    <w:rsid w:val="0028266C"/>
    <w:rsid w:val="00282679"/>
    <w:rsid w:val="0028330F"/>
    <w:rsid w:val="00283424"/>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2E5"/>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8DA"/>
    <w:rsid w:val="002C3A41"/>
    <w:rsid w:val="002C3B01"/>
    <w:rsid w:val="002C40BB"/>
    <w:rsid w:val="002C451D"/>
    <w:rsid w:val="002C4863"/>
    <w:rsid w:val="002C4987"/>
    <w:rsid w:val="002C5AFB"/>
    <w:rsid w:val="002C6CE9"/>
    <w:rsid w:val="002C742B"/>
    <w:rsid w:val="002C783E"/>
    <w:rsid w:val="002C798F"/>
    <w:rsid w:val="002C79B8"/>
    <w:rsid w:val="002D0ADC"/>
    <w:rsid w:val="002D0E3D"/>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1D4C"/>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3BD0"/>
    <w:rsid w:val="00304085"/>
    <w:rsid w:val="0030426C"/>
    <w:rsid w:val="00304445"/>
    <w:rsid w:val="003044B2"/>
    <w:rsid w:val="00304BA5"/>
    <w:rsid w:val="00305029"/>
    <w:rsid w:val="003052CB"/>
    <w:rsid w:val="00305648"/>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6F0D"/>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8"/>
    <w:rsid w:val="003231EA"/>
    <w:rsid w:val="0032361C"/>
    <w:rsid w:val="00323F80"/>
    <w:rsid w:val="00324949"/>
    <w:rsid w:val="00324C3F"/>
    <w:rsid w:val="00324D82"/>
    <w:rsid w:val="00324E66"/>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1564"/>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6A7E"/>
    <w:rsid w:val="00387010"/>
    <w:rsid w:val="0038708D"/>
    <w:rsid w:val="0038767F"/>
    <w:rsid w:val="003908D3"/>
    <w:rsid w:val="00390939"/>
    <w:rsid w:val="003915DF"/>
    <w:rsid w:val="00391B2A"/>
    <w:rsid w:val="003921AF"/>
    <w:rsid w:val="00392757"/>
    <w:rsid w:val="0039284F"/>
    <w:rsid w:val="00392921"/>
    <w:rsid w:val="00392A69"/>
    <w:rsid w:val="00392AFA"/>
    <w:rsid w:val="00392B9D"/>
    <w:rsid w:val="003937C6"/>
    <w:rsid w:val="00393881"/>
    <w:rsid w:val="003943AD"/>
    <w:rsid w:val="0039481C"/>
    <w:rsid w:val="003949A8"/>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443"/>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35E"/>
    <w:rsid w:val="003B5491"/>
    <w:rsid w:val="003B5504"/>
    <w:rsid w:val="003B5716"/>
    <w:rsid w:val="003B59E4"/>
    <w:rsid w:val="003B5C9D"/>
    <w:rsid w:val="003B63CF"/>
    <w:rsid w:val="003B695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D9"/>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D79"/>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A6D"/>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D33"/>
    <w:rsid w:val="00404E42"/>
    <w:rsid w:val="0040561A"/>
    <w:rsid w:val="004057A1"/>
    <w:rsid w:val="0040599D"/>
    <w:rsid w:val="00405E19"/>
    <w:rsid w:val="00406028"/>
    <w:rsid w:val="0040615F"/>
    <w:rsid w:val="00406323"/>
    <w:rsid w:val="004063BC"/>
    <w:rsid w:val="004065CB"/>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88"/>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4F93"/>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71D"/>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13AC"/>
    <w:rsid w:val="00462595"/>
    <w:rsid w:val="00462BCF"/>
    <w:rsid w:val="00463180"/>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462"/>
    <w:rsid w:val="0047558D"/>
    <w:rsid w:val="00475698"/>
    <w:rsid w:val="004758B2"/>
    <w:rsid w:val="0047601E"/>
    <w:rsid w:val="0047651B"/>
    <w:rsid w:val="004767EC"/>
    <w:rsid w:val="00477653"/>
    <w:rsid w:val="00477BCB"/>
    <w:rsid w:val="00480259"/>
    <w:rsid w:val="00480337"/>
    <w:rsid w:val="004805CF"/>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808"/>
    <w:rsid w:val="0048694F"/>
    <w:rsid w:val="00486B5F"/>
    <w:rsid w:val="004873C3"/>
    <w:rsid w:val="004901B6"/>
    <w:rsid w:val="00490366"/>
    <w:rsid w:val="004909C1"/>
    <w:rsid w:val="00490CDA"/>
    <w:rsid w:val="0049174C"/>
    <w:rsid w:val="00491FBC"/>
    <w:rsid w:val="00492456"/>
    <w:rsid w:val="00492831"/>
    <w:rsid w:val="00492A12"/>
    <w:rsid w:val="00492BB0"/>
    <w:rsid w:val="00492D24"/>
    <w:rsid w:val="004935D2"/>
    <w:rsid w:val="00493E3D"/>
    <w:rsid w:val="00493E71"/>
    <w:rsid w:val="00493F71"/>
    <w:rsid w:val="00494D8E"/>
    <w:rsid w:val="0049501E"/>
    <w:rsid w:val="00495278"/>
    <w:rsid w:val="00495455"/>
    <w:rsid w:val="00495796"/>
    <w:rsid w:val="00495809"/>
    <w:rsid w:val="00495E84"/>
    <w:rsid w:val="00497BA7"/>
    <w:rsid w:val="00497D47"/>
    <w:rsid w:val="00497FC5"/>
    <w:rsid w:val="004A04DD"/>
    <w:rsid w:val="004A087A"/>
    <w:rsid w:val="004A088B"/>
    <w:rsid w:val="004A1423"/>
    <w:rsid w:val="004A29D9"/>
    <w:rsid w:val="004A2B97"/>
    <w:rsid w:val="004A3199"/>
    <w:rsid w:val="004A40F2"/>
    <w:rsid w:val="004A45F9"/>
    <w:rsid w:val="004A4A3B"/>
    <w:rsid w:val="004A506A"/>
    <w:rsid w:val="004A5D75"/>
    <w:rsid w:val="004A5FA9"/>
    <w:rsid w:val="004A61CA"/>
    <w:rsid w:val="004A6217"/>
    <w:rsid w:val="004A6BB5"/>
    <w:rsid w:val="004A6CD2"/>
    <w:rsid w:val="004A6D90"/>
    <w:rsid w:val="004A7031"/>
    <w:rsid w:val="004A7AEE"/>
    <w:rsid w:val="004B090C"/>
    <w:rsid w:val="004B1158"/>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1AE2"/>
    <w:rsid w:val="004C202E"/>
    <w:rsid w:val="004C24DB"/>
    <w:rsid w:val="004C2719"/>
    <w:rsid w:val="004C27D0"/>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327C"/>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0F1B"/>
    <w:rsid w:val="004E1194"/>
    <w:rsid w:val="004E2338"/>
    <w:rsid w:val="004E2E1D"/>
    <w:rsid w:val="004E2FC6"/>
    <w:rsid w:val="004E324B"/>
    <w:rsid w:val="004E3429"/>
    <w:rsid w:val="004E34E5"/>
    <w:rsid w:val="004E35E4"/>
    <w:rsid w:val="004E38AF"/>
    <w:rsid w:val="004E4332"/>
    <w:rsid w:val="004E49DF"/>
    <w:rsid w:val="004E54B5"/>
    <w:rsid w:val="004E5727"/>
    <w:rsid w:val="004E58EB"/>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3BBA"/>
    <w:rsid w:val="004F4688"/>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332"/>
    <w:rsid w:val="005055E4"/>
    <w:rsid w:val="00505E88"/>
    <w:rsid w:val="00506111"/>
    <w:rsid w:val="00506349"/>
    <w:rsid w:val="00506826"/>
    <w:rsid w:val="005071D8"/>
    <w:rsid w:val="005072B6"/>
    <w:rsid w:val="00507481"/>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A5F"/>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03D"/>
    <w:rsid w:val="005251DD"/>
    <w:rsid w:val="00525242"/>
    <w:rsid w:val="0052578D"/>
    <w:rsid w:val="00525D52"/>
    <w:rsid w:val="00525ED0"/>
    <w:rsid w:val="00526142"/>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37B02"/>
    <w:rsid w:val="005405C4"/>
    <w:rsid w:val="005406A4"/>
    <w:rsid w:val="00540F26"/>
    <w:rsid w:val="005414CB"/>
    <w:rsid w:val="005418F2"/>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DCE"/>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00BE"/>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5855"/>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724"/>
    <w:rsid w:val="00587C28"/>
    <w:rsid w:val="00587DB7"/>
    <w:rsid w:val="00590436"/>
    <w:rsid w:val="005905BE"/>
    <w:rsid w:val="00590B67"/>
    <w:rsid w:val="005919FE"/>
    <w:rsid w:val="00591A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06"/>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3FE"/>
    <w:rsid w:val="005B5501"/>
    <w:rsid w:val="005B5CF0"/>
    <w:rsid w:val="005B6571"/>
    <w:rsid w:val="005B690A"/>
    <w:rsid w:val="005B6AFF"/>
    <w:rsid w:val="005B6C71"/>
    <w:rsid w:val="005B70A2"/>
    <w:rsid w:val="005B7356"/>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0FA"/>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E7F73"/>
    <w:rsid w:val="005F02F1"/>
    <w:rsid w:val="005F0962"/>
    <w:rsid w:val="005F09E6"/>
    <w:rsid w:val="005F0E0A"/>
    <w:rsid w:val="005F1C83"/>
    <w:rsid w:val="005F1E1A"/>
    <w:rsid w:val="005F2534"/>
    <w:rsid w:val="005F28D3"/>
    <w:rsid w:val="005F2A5D"/>
    <w:rsid w:val="005F2B64"/>
    <w:rsid w:val="005F2BDA"/>
    <w:rsid w:val="005F3421"/>
    <w:rsid w:val="005F3B4C"/>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07FDC"/>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3D"/>
    <w:rsid w:val="006145FD"/>
    <w:rsid w:val="00614B17"/>
    <w:rsid w:val="00615794"/>
    <w:rsid w:val="00615999"/>
    <w:rsid w:val="00615AA6"/>
    <w:rsid w:val="00615B13"/>
    <w:rsid w:val="0061607B"/>
    <w:rsid w:val="006160FE"/>
    <w:rsid w:val="0061620D"/>
    <w:rsid w:val="00616F15"/>
    <w:rsid w:val="00617087"/>
    <w:rsid w:val="006170B9"/>
    <w:rsid w:val="006170DA"/>
    <w:rsid w:val="0061732F"/>
    <w:rsid w:val="0061758F"/>
    <w:rsid w:val="00617B57"/>
    <w:rsid w:val="0062069D"/>
    <w:rsid w:val="00620BC7"/>
    <w:rsid w:val="0062208D"/>
    <w:rsid w:val="00622581"/>
    <w:rsid w:val="00622C67"/>
    <w:rsid w:val="00622FD8"/>
    <w:rsid w:val="00623201"/>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1D3E"/>
    <w:rsid w:val="00632CEA"/>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4E3"/>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A38"/>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FA"/>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0B0F"/>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3E53"/>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439"/>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548"/>
    <w:rsid w:val="006C56AC"/>
    <w:rsid w:val="006C5C5E"/>
    <w:rsid w:val="006C69FF"/>
    <w:rsid w:val="006C6A74"/>
    <w:rsid w:val="006C6E05"/>
    <w:rsid w:val="006C7581"/>
    <w:rsid w:val="006C767D"/>
    <w:rsid w:val="006D047D"/>
    <w:rsid w:val="006D071E"/>
    <w:rsid w:val="006D0C2A"/>
    <w:rsid w:val="006D0D92"/>
    <w:rsid w:val="006D0E52"/>
    <w:rsid w:val="006D1488"/>
    <w:rsid w:val="006D1795"/>
    <w:rsid w:val="006D1B0A"/>
    <w:rsid w:val="006D201B"/>
    <w:rsid w:val="006D2023"/>
    <w:rsid w:val="006D2625"/>
    <w:rsid w:val="006D2CA2"/>
    <w:rsid w:val="006D2D7F"/>
    <w:rsid w:val="006D37A2"/>
    <w:rsid w:val="006D3972"/>
    <w:rsid w:val="006D4162"/>
    <w:rsid w:val="006D4392"/>
    <w:rsid w:val="006D4A76"/>
    <w:rsid w:val="006D4D7E"/>
    <w:rsid w:val="006D5B86"/>
    <w:rsid w:val="006D6201"/>
    <w:rsid w:val="006D6E39"/>
    <w:rsid w:val="006D79EC"/>
    <w:rsid w:val="006D7EA2"/>
    <w:rsid w:val="006D7EA3"/>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56B"/>
    <w:rsid w:val="00716989"/>
    <w:rsid w:val="00716F76"/>
    <w:rsid w:val="0071714C"/>
    <w:rsid w:val="00717401"/>
    <w:rsid w:val="00717925"/>
    <w:rsid w:val="00717BD1"/>
    <w:rsid w:val="00720E0F"/>
    <w:rsid w:val="00721D05"/>
    <w:rsid w:val="00721D9E"/>
    <w:rsid w:val="007220B8"/>
    <w:rsid w:val="007221C6"/>
    <w:rsid w:val="00722614"/>
    <w:rsid w:val="007226F6"/>
    <w:rsid w:val="00722DC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467"/>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D7E"/>
    <w:rsid w:val="00754ECB"/>
    <w:rsid w:val="00755188"/>
    <w:rsid w:val="007552CD"/>
    <w:rsid w:val="007553E5"/>
    <w:rsid w:val="007566BA"/>
    <w:rsid w:val="00756B7E"/>
    <w:rsid w:val="00756C4A"/>
    <w:rsid w:val="00756CF1"/>
    <w:rsid w:val="00756F19"/>
    <w:rsid w:val="007571CA"/>
    <w:rsid w:val="0075734B"/>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70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0BD"/>
    <w:rsid w:val="00782100"/>
    <w:rsid w:val="00782451"/>
    <w:rsid w:val="00782558"/>
    <w:rsid w:val="007826FA"/>
    <w:rsid w:val="00782C2E"/>
    <w:rsid w:val="00782CD2"/>
    <w:rsid w:val="00784081"/>
    <w:rsid w:val="00784B31"/>
    <w:rsid w:val="0078534B"/>
    <w:rsid w:val="00785735"/>
    <w:rsid w:val="0078624A"/>
    <w:rsid w:val="00786260"/>
    <w:rsid w:val="0078687F"/>
    <w:rsid w:val="00786EBA"/>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938"/>
    <w:rsid w:val="00795DB8"/>
    <w:rsid w:val="00796094"/>
    <w:rsid w:val="00796ABF"/>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7E0"/>
    <w:rsid w:val="007B2B6A"/>
    <w:rsid w:val="007B2C17"/>
    <w:rsid w:val="007B2F2C"/>
    <w:rsid w:val="007B314D"/>
    <w:rsid w:val="007B33F9"/>
    <w:rsid w:val="007B341A"/>
    <w:rsid w:val="007B3733"/>
    <w:rsid w:val="007B3885"/>
    <w:rsid w:val="007B3CAD"/>
    <w:rsid w:val="007B4AB8"/>
    <w:rsid w:val="007B4C03"/>
    <w:rsid w:val="007B4DF2"/>
    <w:rsid w:val="007B5034"/>
    <w:rsid w:val="007B564E"/>
    <w:rsid w:val="007B57FB"/>
    <w:rsid w:val="007B5AF9"/>
    <w:rsid w:val="007B5C61"/>
    <w:rsid w:val="007B6A1B"/>
    <w:rsid w:val="007B6A47"/>
    <w:rsid w:val="007B6AD8"/>
    <w:rsid w:val="007B7F32"/>
    <w:rsid w:val="007C0CC6"/>
    <w:rsid w:val="007C13B7"/>
    <w:rsid w:val="007C13E3"/>
    <w:rsid w:val="007C1493"/>
    <w:rsid w:val="007C169B"/>
    <w:rsid w:val="007C18F7"/>
    <w:rsid w:val="007C1FBE"/>
    <w:rsid w:val="007C2056"/>
    <w:rsid w:val="007C250D"/>
    <w:rsid w:val="007C2BC5"/>
    <w:rsid w:val="007C2C4B"/>
    <w:rsid w:val="007C2D70"/>
    <w:rsid w:val="007C37B6"/>
    <w:rsid w:val="007C46D7"/>
    <w:rsid w:val="007C4AA6"/>
    <w:rsid w:val="007C500D"/>
    <w:rsid w:val="007C50E8"/>
    <w:rsid w:val="007C5C0B"/>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869"/>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3BC"/>
    <w:rsid w:val="007E341D"/>
    <w:rsid w:val="007E36A0"/>
    <w:rsid w:val="007E3E3F"/>
    <w:rsid w:val="007E3ED1"/>
    <w:rsid w:val="007E4B5E"/>
    <w:rsid w:val="007E4B86"/>
    <w:rsid w:val="007E4C8B"/>
    <w:rsid w:val="007E4CB2"/>
    <w:rsid w:val="007E4CE9"/>
    <w:rsid w:val="007E4D42"/>
    <w:rsid w:val="007E4FC7"/>
    <w:rsid w:val="007E552B"/>
    <w:rsid w:val="007E63B0"/>
    <w:rsid w:val="007E63E0"/>
    <w:rsid w:val="007E63E3"/>
    <w:rsid w:val="007E65A8"/>
    <w:rsid w:val="007E75A5"/>
    <w:rsid w:val="007E7685"/>
    <w:rsid w:val="007F079E"/>
    <w:rsid w:val="007F1A43"/>
    <w:rsid w:val="007F1CB7"/>
    <w:rsid w:val="007F21F8"/>
    <w:rsid w:val="007F226D"/>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1C36"/>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B4"/>
    <w:rsid w:val="008236E8"/>
    <w:rsid w:val="008236F3"/>
    <w:rsid w:val="00824389"/>
    <w:rsid w:val="00824392"/>
    <w:rsid w:val="008245DA"/>
    <w:rsid w:val="00824D5C"/>
    <w:rsid w:val="008256D6"/>
    <w:rsid w:val="0082576A"/>
    <w:rsid w:val="00826BFD"/>
    <w:rsid w:val="00827092"/>
    <w:rsid w:val="0082710A"/>
    <w:rsid w:val="00827366"/>
    <w:rsid w:val="0082775B"/>
    <w:rsid w:val="00827A68"/>
    <w:rsid w:val="008306AF"/>
    <w:rsid w:val="0083095A"/>
    <w:rsid w:val="00830EC9"/>
    <w:rsid w:val="00830FE2"/>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4CC4"/>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F9"/>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C40"/>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3F3A"/>
    <w:rsid w:val="008741A6"/>
    <w:rsid w:val="00874368"/>
    <w:rsid w:val="008744AE"/>
    <w:rsid w:val="008765F6"/>
    <w:rsid w:val="00876B6F"/>
    <w:rsid w:val="00876E10"/>
    <w:rsid w:val="00876E5C"/>
    <w:rsid w:val="00877DA5"/>
    <w:rsid w:val="00877F14"/>
    <w:rsid w:val="0088062A"/>
    <w:rsid w:val="00880852"/>
    <w:rsid w:val="0088158D"/>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1E26"/>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22A"/>
    <w:rsid w:val="008A6446"/>
    <w:rsid w:val="008A742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374A"/>
    <w:rsid w:val="008D420E"/>
    <w:rsid w:val="008D48AF"/>
    <w:rsid w:val="008D4B3D"/>
    <w:rsid w:val="008D4CA9"/>
    <w:rsid w:val="008D535D"/>
    <w:rsid w:val="008D564E"/>
    <w:rsid w:val="008D589C"/>
    <w:rsid w:val="008D5C72"/>
    <w:rsid w:val="008D5E09"/>
    <w:rsid w:val="008D6050"/>
    <w:rsid w:val="008D65E9"/>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AF"/>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849"/>
    <w:rsid w:val="00917A4C"/>
    <w:rsid w:val="00917A67"/>
    <w:rsid w:val="00920678"/>
    <w:rsid w:val="00920947"/>
    <w:rsid w:val="0092123F"/>
    <w:rsid w:val="00922191"/>
    <w:rsid w:val="0092226E"/>
    <w:rsid w:val="009224D0"/>
    <w:rsid w:val="00922BAC"/>
    <w:rsid w:val="00923009"/>
    <w:rsid w:val="00923421"/>
    <w:rsid w:val="0092349F"/>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05"/>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585"/>
    <w:rsid w:val="00952DFE"/>
    <w:rsid w:val="009537A0"/>
    <w:rsid w:val="00953838"/>
    <w:rsid w:val="009539AE"/>
    <w:rsid w:val="00953A6E"/>
    <w:rsid w:val="009548C2"/>
    <w:rsid w:val="009548CA"/>
    <w:rsid w:val="00955F29"/>
    <w:rsid w:val="00955FE5"/>
    <w:rsid w:val="009563C6"/>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B7C"/>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352"/>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67B"/>
    <w:rsid w:val="009B28E5"/>
    <w:rsid w:val="009B29BF"/>
    <w:rsid w:val="009B2ABF"/>
    <w:rsid w:val="009B324F"/>
    <w:rsid w:val="009B3276"/>
    <w:rsid w:val="009B36A5"/>
    <w:rsid w:val="009B391D"/>
    <w:rsid w:val="009B3BAC"/>
    <w:rsid w:val="009B4827"/>
    <w:rsid w:val="009B4982"/>
    <w:rsid w:val="009B4D74"/>
    <w:rsid w:val="009B506E"/>
    <w:rsid w:val="009B5BC1"/>
    <w:rsid w:val="009B67DD"/>
    <w:rsid w:val="009B756F"/>
    <w:rsid w:val="009B7C7B"/>
    <w:rsid w:val="009C0DF7"/>
    <w:rsid w:val="009C1119"/>
    <w:rsid w:val="009C1CDE"/>
    <w:rsid w:val="009C2718"/>
    <w:rsid w:val="009C2BF8"/>
    <w:rsid w:val="009C2DCB"/>
    <w:rsid w:val="009C34D3"/>
    <w:rsid w:val="009C36D2"/>
    <w:rsid w:val="009C44F7"/>
    <w:rsid w:val="009C4EB4"/>
    <w:rsid w:val="009C5455"/>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A74"/>
    <w:rsid w:val="009D3EC7"/>
    <w:rsid w:val="009D5C26"/>
    <w:rsid w:val="009D60EF"/>
    <w:rsid w:val="009D617D"/>
    <w:rsid w:val="009D6335"/>
    <w:rsid w:val="009D6755"/>
    <w:rsid w:val="009D6B5A"/>
    <w:rsid w:val="009D71CA"/>
    <w:rsid w:val="009D7256"/>
    <w:rsid w:val="009D7303"/>
    <w:rsid w:val="009D79B3"/>
    <w:rsid w:val="009D7EB2"/>
    <w:rsid w:val="009E0070"/>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7C"/>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1B5"/>
    <w:rsid w:val="00A00E64"/>
    <w:rsid w:val="00A01032"/>
    <w:rsid w:val="00A01B1E"/>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9F1"/>
    <w:rsid w:val="00A14A4E"/>
    <w:rsid w:val="00A15EA4"/>
    <w:rsid w:val="00A166EE"/>
    <w:rsid w:val="00A16D9E"/>
    <w:rsid w:val="00A2014B"/>
    <w:rsid w:val="00A2033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160"/>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310"/>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60FD"/>
    <w:rsid w:val="00A56129"/>
    <w:rsid w:val="00A56197"/>
    <w:rsid w:val="00A56AE1"/>
    <w:rsid w:val="00A57259"/>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DF"/>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B89"/>
    <w:rsid w:val="00AD1E06"/>
    <w:rsid w:val="00AD1EF1"/>
    <w:rsid w:val="00AD1F3A"/>
    <w:rsid w:val="00AD1F41"/>
    <w:rsid w:val="00AD2090"/>
    <w:rsid w:val="00AD28BC"/>
    <w:rsid w:val="00AD2EC9"/>
    <w:rsid w:val="00AD2F55"/>
    <w:rsid w:val="00AD3295"/>
    <w:rsid w:val="00AD356E"/>
    <w:rsid w:val="00AD370C"/>
    <w:rsid w:val="00AD43BD"/>
    <w:rsid w:val="00AD4729"/>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BF1"/>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03C"/>
    <w:rsid w:val="00AF5780"/>
    <w:rsid w:val="00AF5801"/>
    <w:rsid w:val="00AF5EF6"/>
    <w:rsid w:val="00AF6C24"/>
    <w:rsid w:val="00AF6E7F"/>
    <w:rsid w:val="00AF7575"/>
    <w:rsid w:val="00AF7949"/>
    <w:rsid w:val="00AF7A0B"/>
    <w:rsid w:val="00AF7B90"/>
    <w:rsid w:val="00B00D9D"/>
    <w:rsid w:val="00B01153"/>
    <w:rsid w:val="00B0123F"/>
    <w:rsid w:val="00B01545"/>
    <w:rsid w:val="00B0168D"/>
    <w:rsid w:val="00B018E7"/>
    <w:rsid w:val="00B01D21"/>
    <w:rsid w:val="00B020EB"/>
    <w:rsid w:val="00B0244B"/>
    <w:rsid w:val="00B02D12"/>
    <w:rsid w:val="00B031BD"/>
    <w:rsid w:val="00B03E19"/>
    <w:rsid w:val="00B040E3"/>
    <w:rsid w:val="00B04104"/>
    <w:rsid w:val="00B045AD"/>
    <w:rsid w:val="00B04E2B"/>
    <w:rsid w:val="00B057A7"/>
    <w:rsid w:val="00B05B76"/>
    <w:rsid w:val="00B0623B"/>
    <w:rsid w:val="00B0677A"/>
    <w:rsid w:val="00B06D88"/>
    <w:rsid w:val="00B073C8"/>
    <w:rsid w:val="00B07510"/>
    <w:rsid w:val="00B07B4E"/>
    <w:rsid w:val="00B07E37"/>
    <w:rsid w:val="00B10086"/>
    <w:rsid w:val="00B107AE"/>
    <w:rsid w:val="00B10E40"/>
    <w:rsid w:val="00B110EF"/>
    <w:rsid w:val="00B11130"/>
    <w:rsid w:val="00B111FA"/>
    <w:rsid w:val="00B1168D"/>
    <w:rsid w:val="00B117F2"/>
    <w:rsid w:val="00B11BB4"/>
    <w:rsid w:val="00B11DDC"/>
    <w:rsid w:val="00B11F86"/>
    <w:rsid w:val="00B122CA"/>
    <w:rsid w:val="00B12410"/>
    <w:rsid w:val="00B12535"/>
    <w:rsid w:val="00B1312B"/>
    <w:rsid w:val="00B1356B"/>
    <w:rsid w:val="00B13AD8"/>
    <w:rsid w:val="00B13B9C"/>
    <w:rsid w:val="00B1458C"/>
    <w:rsid w:val="00B14AC4"/>
    <w:rsid w:val="00B14D26"/>
    <w:rsid w:val="00B14FEF"/>
    <w:rsid w:val="00B15669"/>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5E6"/>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128"/>
    <w:rsid w:val="00B45204"/>
    <w:rsid w:val="00B4520E"/>
    <w:rsid w:val="00B4556B"/>
    <w:rsid w:val="00B45795"/>
    <w:rsid w:val="00B45800"/>
    <w:rsid w:val="00B458A7"/>
    <w:rsid w:val="00B45B35"/>
    <w:rsid w:val="00B46087"/>
    <w:rsid w:val="00B468C5"/>
    <w:rsid w:val="00B46A6F"/>
    <w:rsid w:val="00B4757B"/>
    <w:rsid w:val="00B47701"/>
    <w:rsid w:val="00B479AE"/>
    <w:rsid w:val="00B47F2A"/>
    <w:rsid w:val="00B47FE5"/>
    <w:rsid w:val="00B512E2"/>
    <w:rsid w:val="00B51675"/>
    <w:rsid w:val="00B5182D"/>
    <w:rsid w:val="00B51A4D"/>
    <w:rsid w:val="00B51B64"/>
    <w:rsid w:val="00B51CE8"/>
    <w:rsid w:val="00B51F55"/>
    <w:rsid w:val="00B5232F"/>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E8A"/>
    <w:rsid w:val="00B57D62"/>
    <w:rsid w:val="00B57E2A"/>
    <w:rsid w:val="00B57FE5"/>
    <w:rsid w:val="00B600B2"/>
    <w:rsid w:val="00B61958"/>
    <w:rsid w:val="00B61C6C"/>
    <w:rsid w:val="00B61ED1"/>
    <w:rsid w:val="00B61F69"/>
    <w:rsid w:val="00B621C6"/>
    <w:rsid w:val="00B626DA"/>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3D23"/>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A1D"/>
    <w:rsid w:val="00BB7C0A"/>
    <w:rsid w:val="00BB7CB5"/>
    <w:rsid w:val="00BC0183"/>
    <w:rsid w:val="00BC04CD"/>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70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7F3"/>
    <w:rsid w:val="00BE28B0"/>
    <w:rsid w:val="00BE3446"/>
    <w:rsid w:val="00BE347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F3"/>
    <w:rsid w:val="00BF242E"/>
    <w:rsid w:val="00BF26E9"/>
    <w:rsid w:val="00BF2E72"/>
    <w:rsid w:val="00BF401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E3"/>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19AA"/>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224B"/>
    <w:rsid w:val="00C32263"/>
    <w:rsid w:val="00C32CA7"/>
    <w:rsid w:val="00C3306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865"/>
    <w:rsid w:val="00C42EC0"/>
    <w:rsid w:val="00C43937"/>
    <w:rsid w:val="00C43A32"/>
    <w:rsid w:val="00C43D02"/>
    <w:rsid w:val="00C441CD"/>
    <w:rsid w:val="00C4548E"/>
    <w:rsid w:val="00C45C4C"/>
    <w:rsid w:val="00C4630A"/>
    <w:rsid w:val="00C467D8"/>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510"/>
    <w:rsid w:val="00C75787"/>
    <w:rsid w:val="00C75A16"/>
    <w:rsid w:val="00C75D82"/>
    <w:rsid w:val="00C75EC5"/>
    <w:rsid w:val="00C75F3B"/>
    <w:rsid w:val="00C764CF"/>
    <w:rsid w:val="00C765CD"/>
    <w:rsid w:val="00C7715E"/>
    <w:rsid w:val="00C77536"/>
    <w:rsid w:val="00C7788E"/>
    <w:rsid w:val="00C778B4"/>
    <w:rsid w:val="00C779D8"/>
    <w:rsid w:val="00C77AAA"/>
    <w:rsid w:val="00C77C3E"/>
    <w:rsid w:val="00C801B1"/>
    <w:rsid w:val="00C804BE"/>
    <w:rsid w:val="00C80A37"/>
    <w:rsid w:val="00C80F8C"/>
    <w:rsid w:val="00C812D2"/>
    <w:rsid w:val="00C813CF"/>
    <w:rsid w:val="00C819D7"/>
    <w:rsid w:val="00C8219A"/>
    <w:rsid w:val="00C835BF"/>
    <w:rsid w:val="00C83685"/>
    <w:rsid w:val="00C8430A"/>
    <w:rsid w:val="00C843CE"/>
    <w:rsid w:val="00C84D0D"/>
    <w:rsid w:val="00C84D41"/>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76"/>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1D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5F76"/>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058"/>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908"/>
    <w:rsid w:val="00D36AD2"/>
    <w:rsid w:val="00D36B6B"/>
    <w:rsid w:val="00D36C25"/>
    <w:rsid w:val="00D36CAC"/>
    <w:rsid w:val="00D371D0"/>
    <w:rsid w:val="00D37519"/>
    <w:rsid w:val="00D375BF"/>
    <w:rsid w:val="00D377F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4A5"/>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574"/>
    <w:rsid w:val="00D65392"/>
    <w:rsid w:val="00D6540E"/>
    <w:rsid w:val="00D654F0"/>
    <w:rsid w:val="00D65AEB"/>
    <w:rsid w:val="00D6610B"/>
    <w:rsid w:val="00D66857"/>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18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5AE"/>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09F3"/>
    <w:rsid w:val="00DE121A"/>
    <w:rsid w:val="00DE143F"/>
    <w:rsid w:val="00DE1D5C"/>
    <w:rsid w:val="00DE3177"/>
    <w:rsid w:val="00DE38ED"/>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958"/>
    <w:rsid w:val="00DF1C97"/>
    <w:rsid w:val="00DF1D8C"/>
    <w:rsid w:val="00DF21A5"/>
    <w:rsid w:val="00DF280F"/>
    <w:rsid w:val="00DF2858"/>
    <w:rsid w:val="00DF2862"/>
    <w:rsid w:val="00DF2D90"/>
    <w:rsid w:val="00DF306F"/>
    <w:rsid w:val="00DF317C"/>
    <w:rsid w:val="00DF3808"/>
    <w:rsid w:val="00DF3AE3"/>
    <w:rsid w:val="00DF46FC"/>
    <w:rsid w:val="00DF4780"/>
    <w:rsid w:val="00DF4D63"/>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1"/>
    <w:rsid w:val="00E00DCC"/>
    <w:rsid w:val="00E010DD"/>
    <w:rsid w:val="00E01355"/>
    <w:rsid w:val="00E01954"/>
    <w:rsid w:val="00E01B94"/>
    <w:rsid w:val="00E01D16"/>
    <w:rsid w:val="00E02F72"/>
    <w:rsid w:val="00E03B27"/>
    <w:rsid w:val="00E040ED"/>
    <w:rsid w:val="00E0414B"/>
    <w:rsid w:val="00E044F7"/>
    <w:rsid w:val="00E047D8"/>
    <w:rsid w:val="00E0504C"/>
    <w:rsid w:val="00E05879"/>
    <w:rsid w:val="00E05A73"/>
    <w:rsid w:val="00E06C26"/>
    <w:rsid w:val="00E0755D"/>
    <w:rsid w:val="00E07710"/>
    <w:rsid w:val="00E1073B"/>
    <w:rsid w:val="00E10B77"/>
    <w:rsid w:val="00E10CC9"/>
    <w:rsid w:val="00E110F8"/>
    <w:rsid w:val="00E120FD"/>
    <w:rsid w:val="00E12322"/>
    <w:rsid w:val="00E12B9D"/>
    <w:rsid w:val="00E130CF"/>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670"/>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81"/>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2D4"/>
    <w:rsid w:val="00E4735C"/>
    <w:rsid w:val="00E475D2"/>
    <w:rsid w:val="00E4783B"/>
    <w:rsid w:val="00E47C5C"/>
    <w:rsid w:val="00E47DF2"/>
    <w:rsid w:val="00E47E04"/>
    <w:rsid w:val="00E47F88"/>
    <w:rsid w:val="00E501C2"/>
    <w:rsid w:val="00E50780"/>
    <w:rsid w:val="00E50CDB"/>
    <w:rsid w:val="00E50E9E"/>
    <w:rsid w:val="00E51040"/>
    <w:rsid w:val="00E518FF"/>
    <w:rsid w:val="00E51EC4"/>
    <w:rsid w:val="00E5222F"/>
    <w:rsid w:val="00E5239F"/>
    <w:rsid w:val="00E52DD5"/>
    <w:rsid w:val="00E5313E"/>
    <w:rsid w:val="00E53410"/>
    <w:rsid w:val="00E53498"/>
    <w:rsid w:val="00E538F9"/>
    <w:rsid w:val="00E53979"/>
    <w:rsid w:val="00E5460E"/>
    <w:rsid w:val="00E547B6"/>
    <w:rsid w:val="00E5559D"/>
    <w:rsid w:val="00E55C0B"/>
    <w:rsid w:val="00E55E00"/>
    <w:rsid w:val="00E5610C"/>
    <w:rsid w:val="00E5626A"/>
    <w:rsid w:val="00E564DA"/>
    <w:rsid w:val="00E5676C"/>
    <w:rsid w:val="00E56984"/>
    <w:rsid w:val="00E56E8D"/>
    <w:rsid w:val="00E56EE0"/>
    <w:rsid w:val="00E571E5"/>
    <w:rsid w:val="00E573F7"/>
    <w:rsid w:val="00E575F4"/>
    <w:rsid w:val="00E57909"/>
    <w:rsid w:val="00E6007C"/>
    <w:rsid w:val="00E60086"/>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71C"/>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923"/>
    <w:rsid w:val="00E75068"/>
    <w:rsid w:val="00E7586C"/>
    <w:rsid w:val="00E759B9"/>
    <w:rsid w:val="00E76B3A"/>
    <w:rsid w:val="00E76BC6"/>
    <w:rsid w:val="00E77CB9"/>
    <w:rsid w:val="00E803EC"/>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5F26"/>
    <w:rsid w:val="00E8663E"/>
    <w:rsid w:val="00E8666F"/>
    <w:rsid w:val="00E86E4F"/>
    <w:rsid w:val="00E87645"/>
    <w:rsid w:val="00E87716"/>
    <w:rsid w:val="00E90B10"/>
    <w:rsid w:val="00E9151F"/>
    <w:rsid w:val="00E91588"/>
    <w:rsid w:val="00E915CC"/>
    <w:rsid w:val="00E91D9A"/>
    <w:rsid w:val="00E9246E"/>
    <w:rsid w:val="00E92585"/>
    <w:rsid w:val="00E925FB"/>
    <w:rsid w:val="00E92A98"/>
    <w:rsid w:val="00E933E7"/>
    <w:rsid w:val="00E9369B"/>
    <w:rsid w:val="00E947D0"/>
    <w:rsid w:val="00E94F26"/>
    <w:rsid w:val="00E958A5"/>
    <w:rsid w:val="00E96289"/>
    <w:rsid w:val="00E96568"/>
    <w:rsid w:val="00E96AC5"/>
    <w:rsid w:val="00E96BE8"/>
    <w:rsid w:val="00E96CDD"/>
    <w:rsid w:val="00E96EA4"/>
    <w:rsid w:val="00EA0038"/>
    <w:rsid w:val="00EA0839"/>
    <w:rsid w:val="00EA0C00"/>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5C6"/>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2A5"/>
    <w:rsid w:val="00EC340C"/>
    <w:rsid w:val="00EC3861"/>
    <w:rsid w:val="00EC3B6D"/>
    <w:rsid w:val="00EC509C"/>
    <w:rsid w:val="00EC5301"/>
    <w:rsid w:val="00EC5CA8"/>
    <w:rsid w:val="00EC64B5"/>
    <w:rsid w:val="00EC685F"/>
    <w:rsid w:val="00EC715C"/>
    <w:rsid w:val="00EC761D"/>
    <w:rsid w:val="00ED059D"/>
    <w:rsid w:val="00ED0A62"/>
    <w:rsid w:val="00ED0EFD"/>
    <w:rsid w:val="00ED1B3C"/>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031"/>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C9"/>
    <w:rsid w:val="00EE3398"/>
    <w:rsid w:val="00EE3CB6"/>
    <w:rsid w:val="00EE4801"/>
    <w:rsid w:val="00EE4B1D"/>
    <w:rsid w:val="00EE4CD3"/>
    <w:rsid w:val="00EE4D66"/>
    <w:rsid w:val="00EE50D3"/>
    <w:rsid w:val="00EE52D0"/>
    <w:rsid w:val="00EE5AB7"/>
    <w:rsid w:val="00EE76EB"/>
    <w:rsid w:val="00EE77DC"/>
    <w:rsid w:val="00EE7A5A"/>
    <w:rsid w:val="00EE7AD7"/>
    <w:rsid w:val="00EE7D5B"/>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8AE"/>
    <w:rsid w:val="00F04CB4"/>
    <w:rsid w:val="00F04D59"/>
    <w:rsid w:val="00F05007"/>
    <w:rsid w:val="00F05412"/>
    <w:rsid w:val="00F05839"/>
    <w:rsid w:val="00F05FE2"/>
    <w:rsid w:val="00F06335"/>
    <w:rsid w:val="00F067FC"/>
    <w:rsid w:val="00F06B31"/>
    <w:rsid w:val="00F06D75"/>
    <w:rsid w:val="00F071B6"/>
    <w:rsid w:val="00F07272"/>
    <w:rsid w:val="00F076B0"/>
    <w:rsid w:val="00F1005B"/>
    <w:rsid w:val="00F108C6"/>
    <w:rsid w:val="00F114C2"/>
    <w:rsid w:val="00F11623"/>
    <w:rsid w:val="00F11E14"/>
    <w:rsid w:val="00F11E66"/>
    <w:rsid w:val="00F12511"/>
    <w:rsid w:val="00F128EA"/>
    <w:rsid w:val="00F12ABA"/>
    <w:rsid w:val="00F130EE"/>
    <w:rsid w:val="00F13D3C"/>
    <w:rsid w:val="00F14723"/>
    <w:rsid w:val="00F147AC"/>
    <w:rsid w:val="00F14D7D"/>
    <w:rsid w:val="00F15864"/>
    <w:rsid w:val="00F15FC2"/>
    <w:rsid w:val="00F15FED"/>
    <w:rsid w:val="00F1614C"/>
    <w:rsid w:val="00F164F8"/>
    <w:rsid w:val="00F16ADE"/>
    <w:rsid w:val="00F17345"/>
    <w:rsid w:val="00F17AC9"/>
    <w:rsid w:val="00F20BA7"/>
    <w:rsid w:val="00F212DD"/>
    <w:rsid w:val="00F21889"/>
    <w:rsid w:val="00F218FF"/>
    <w:rsid w:val="00F2244C"/>
    <w:rsid w:val="00F225AB"/>
    <w:rsid w:val="00F235BC"/>
    <w:rsid w:val="00F238F9"/>
    <w:rsid w:val="00F23A32"/>
    <w:rsid w:val="00F2470F"/>
    <w:rsid w:val="00F25009"/>
    <w:rsid w:val="00F254E0"/>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4FCC"/>
    <w:rsid w:val="00F35168"/>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16"/>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66F"/>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6D66"/>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29"/>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086"/>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63D"/>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D4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21A"/>
    <w:rsid w:val="00FE556C"/>
    <w:rsid w:val="00FE6082"/>
    <w:rsid w:val="00FE685C"/>
    <w:rsid w:val="00FF05DE"/>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32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E85F26"/>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0070139">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579523">
      <w:bodyDiv w:val="1"/>
      <w:marLeft w:val="0"/>
      <w:marRight w:val="0"/>
      <w:marTop w:val="0"/>
      <w:marBottom w:val="0"/>
      <w:divBdr>
        <w:top w:val="none" w:sz="0" w:space="0" w:color="auto"/>
        <w:left w:val="none" w:sz="0" w:space="0" w:color="auto"/>
        <w:bottom w:val="none" w:sz="0" w:space="0" w:color="auto"/>
        <w:right w:val="none" w:sz="0" w:space="0" w:color="auto"/>
      </w:divBdr>
    </w:div>
    <w:div w:id="268632456">
      <w:bodyDiv w:val="1"/>
      <w:marLeft w:val="0"/>
      <w:marRight w:val="0"/>
      <w:marTop w:val="0"/>
      <w:marBottom w:val="0"/>
      <w:divBdr>
        <w:top w:val="none" w:sz="0" w:space="0" w:color="auto"/>
        <w:left w:val="none" w:sz="0" w:space="0" w:color="auto"/>
        <w:bottom w:val="none" w:sz="0" w:space="0" w:color="auto"/>
        <w:right w:val="none" w:sz="0" w:space="0" w:color="auto"/>
      </w:divBdr>
      <w:divsChild>
        <w:div w:id="2034575115">
          <w:marLeft w:val="0"/>
          <w:marRight w:val="0"/>
          <w:marTop w:val="0"/>
          <w:marBottom w:val="0"/>
          <w:divBdr>
            <w:top w:val="none" w:sz="0" w:space="0" w:color="auto"/>
            <w:left w:val="none" w:sz="0" w:space="0" w:color="auto"/>
            <w:bottom w:val="none" w:sz="0" w:space="0" w:color="auto"/>
            <w:right w:val="none" w:sz="0" w:space="0" w:color="auto"/>
          </w:divBdr>
        </w:div>
        <w:div w:id="1442651464">
          <w:marLeft w:val="0"/>
          <w:marRight w:val="0"/>
          <w:marTop w:val="0"/>
          <w:marBottom w:val="0"/>
          <w:divBdr>
            <w:top w:val="none" w:sz="0" w:space="0" w:color="auto"/>
            <w:left w:val="none" w:sz="0" w:space="0" w:color="auto"/>
            <w:bottom w:val="none" w:sz="0" w:space="0" w:color="auto"/>
            <w:right w:val="none" w:sz="0" w:space="0" w:color="auto"/>
          </w:divBdr>
        </w:div>
        <w:div w:id="1893619099">
          <w:marLeft w:val="0"/>
          <w:marRight w:val="0"/>
          <w:marTop w:val="0"/>
          <w:marBottom w:val="0"/>
          <w:divBdr>
            <w:top w:val="none" w:sz="0" w:space="0" w:color="auto"/>
            <w:left w:val="none" w:sz="0" w:space="0" w:color="auto"/>
            <w:bottom w:val="none" w:sz="0" w:space="0" w:color="auto"/>
            <w:right w:val="none" w:sz="0" w:space="0" w:color="auto"/>
          </w:divBdr>
        </w:div>
        <w:div w:id="953750345">
          <w:marLeft w:val="0"/>
          <w:marRight w:val="0"/>
          <w:marTop w:val="0"/>
          <w:marBottom w:val="0"/>
          <w:divBdr>
            <w:top w:val="none" w:sz="0" w:space="0" w:color="auto"/>
            <w:left w:val="none" w:sz="0" w:space="0" w:color="auto"/>
            <w:bottom w:val="none" w:sz="0" w:space="0" w:color="auto"/>
            <w:right w:val="none" w:sz="0" w:space="0" w:color="auto"/>
          </w:divBdr>
        </w:div>
        <w:div w:id="1549562426">
          <w:marLeft w:val="0"/>
          <w:marRight w:val="0"/>
          <w:marTop w:val="0"/>
          <w:marBottom w:val="0"/>
          <w:divBdr>
            <w:top w:val="none" w:sz="0" w:space="0" w:color="auto"/>
            <w:left w:val="none" w:sz="0" w:space="0" w:color="auto"/>
            <w:bottom w:val="none" w:sz="0" w:space="0" w:color="auto"/>
            <w:right w:val="none" w:sz="0" w:space="0" w:color="auto"/>
          </w:divBdr>
        </w:div>
        <w:div w:id="1135558862">
          <w:marLeft w:val="0"/>
          <w:marRight w:val="0"/>
          <w:marTop w:val="0"/>
          <w:marBottom w:val="0"/>
          <w:divBdr>
            <w:top w:val="none" w:sz="0" w:space="0" w:color="auto"/>
            <w:left w:val="none" w:sz="0" w:space="0" w:color="auto"/>
            <w:bottom w:val="none" w:sz="0" w:space="0" w:color="auto"/>
            <w:right w:val="none" w:sz="0" w:space="0" w:color="auto"/>
          </w:divBdr>
        </w:div>
        <w:div w:id="974064025">
          <w:marLeft w:val="0"/>
          <w:marRight w:val="0"/>
          <w:marTop w:val="0"/>
          <w:marBottom w:val="0"/>
          <w:divBdr>
            <w:top w:val="none" w:sz="0" w:space="0" w:color="auto"/>
            <w:left w:val="none" w:sz="0" w:space="0" w:color="auto"/>
            <w:bottom w:val="none" w:sz="0" w:space="0" w:color="auto"/>
            <w:right w:val="none" w:sz="0" w:space="0" w:color="auto"/>
          </w:divBdr>
        </w:div>
        <w:div w:id="970981530">
          <w:marLeft w:val="0"/>
          <w:marRight w:val="0"/>
          <w:marTop w:val="0"/>
          <w:marBottom w:val="0"/>
          <w:divBdr>
            <w:top w:val="none" w:sz="0" w:space="0" w:color="auto"/>
            <w:left w:val="none" w:sz="0" w:space="0" w:color="auto"/>
            <w:bottom w:val="none" w:sz="0" w:space="0" w:color="auto"/>
            <w:right w:val="none" w:sz="0" w:space="0" w:color="auto"/>
          </w:divBdr>
        </w:div>
        <w:div w:id="254022858">
          <w:marLeft w:val="0"/>
          <w:marRight w:val="0"/>
          <w:marTop w:val="0"/>
          <w:marBottom w:val="0"/>
          <w:divBdr>
            <w:top w:val="none" w:sz="0" w:space="0" w:color="auto"/>
            <w:left w:val="none" w:sz="0" w:space="0" w:color="auto"/>
            <w:bottom w:val="none" w:sz="0" w:space="0" w:color="auto"/>
            <w:right w:val="none" w:sz="0" w:space="0" w:color="auto"/>
          </w:divBdr>
        </w:div>
        <w:div w:id="106243824">
          <w:marLeft w:val="0"/>
          <w:marRight w:val="0"/>
          <w:marTop w:val="0"/>
          <w:marBottom w:val="0"/>
          <w:divBdr>
            <w:top w:val="none" w:sz="0" w:space="0" w:color="auto"/>
            <w:left w:val="none" w:sz="0" w:space="0" w:color="auto"/>
            <w:bottom w:val="none" w:sz="0" w:space="0" w:color="auto"/>
            <w:right w:val="none" w:sz="0" w:space="0" w:color="auto"/>
          </w:divBdr>
        </w:div>
        <w:div w:id="1186821404">
          <w:marLeft w:val="0"/>
          <w:marRight w:val="0"/>
          <w:marTop w:val="0"/>
          <w:marBottom w:val="0"/>
          <w:divBdr>
            <w:top w:val="none" w:sz="0" w:space="0" w:color="auto"/>
            <w:left w:val="none" w:sz="0" w:space="0" w:color="auto"/>
            <w:bottom w:val="none" w:sz="0" w:space="0" w:color="auto"/>
            <w:right w:val="none" w:sz="0" w:space="0" w:color="auto"/>
          </w:divBdr>
        </w:div>
        <w:div w:id="1766002420">
          <w:marLeft w:val="0"/>
          <w:marRight w:val="0"/>
          <w:marTop w:val="0"/>
          <w:marBottom w:val="0"/>
          <w:divBdr>
            <w:top w:val="none" w:sz="0" w:space="0" w:color="auto"/>
            <w:left w:val="none" w:sz="0" w:space="0" w:color="auto"/>
            <w:bottom w:val="none" w:sz="0" w:space="0" w:color="auto"/>
            <w:right w:val="none" w:sz="0" w:space="0" w:color="auto"/>
          </w:divBdr>
        </w:div>
        <w:div w:id="982539945">
          <w:marLeft w:val="0"/>
          <w:marRight w:val="0"/>
          <w:marTop w:val="0"/>
          <w:marBottom w:val="0"/>
          <w:divBdr>
            <w:top w:val="none" w:sz="0" w:space="0" w:color="auto"/>
            <w:left w:val="none" w:sz="0" w:space="0" w:color="auto"/>
            <w:bottom w:val="none" w:sz="0" w:space="0" w:color="auto"/>
            <w:right w:val="none" w:sz="0" w:space="0" w:color="auto"/>
          </w:divBdr>
        </w:div>
        <w:div w:id="575474063">
          <w:marLeft w:val="0"/>
          <w:marRight w:val="0"/>
          <w:marTop w:val="0"/>
          <w:marBottom w:val="0"/>
          <w:divBdr>
            <w:top w:val="none" w:sz="0" w:space="0" w:color="auto"/>
            <w:left w:val="none" w:sz="0" w:space="0" w:color="auto"/>
            <w:bottom w:val="none" w:sz="0" w:space="0" w:color="auto"/>
            <w:right w:val="none" w:sz="0" w:space="0" w:color="auto"/>
          </w:divBdr>
        </w:div>
        <w:div w:id="1249727915">
          <w:marLeft w:val="0"/>
          <w:marRight w:val="0"/>
          <w:marTop w:val="0"/>
          <w:marBottom w:val="0"/>
          <w:divBdr>
            <w:top w:val="none" w:sz="0" w:space="0" w:color="auto"/>
            <w:left w:val="none" w:sz="0" w:space="0" w:color="auto"/>
            <w:bottom w:val="none" w:sz="0" w:space="0" w:color="auto"/>
            <w:right w:val="none" w:sz="0" w:space="0" w:color="auto"/>
          </w:divBdr>
        </w:div>
        <w:div w:id="854615384">
          <w:marLeft w:val="0"/>
          <w:marRight w:val="0"/>
          <w:marTop w:val="0"/>
          <w:marBottom w:val="0"/>
          <w:divBdr>
            <w:top w:val="none" w:sz="0" w:space="0" w:color="auto"/>
            <w:left w:val="none" w:sz="0" w:space="0" w:color="auto"/>
            <w:bottom w:val="none" w:sz="0" w:space="0" w:color="auto"/>
            <w:right w:val="none" w:sz="0" w:space="0" w:color="auto"/>
          </w:divBdr>
        </w:div>
        <w:div w:id="2104954611">
          <w:marLeft w:val="0"/>
          <w:marRight w:val="0"/>
          <w:marTop w:val="0"/>
          <w:marBottom w:val="0"/>
          <w:divBdr>
            <w:top w:val="none" w:sz="0" w:space="0" w:color="auto"/>
            <w:left w:val="none" w:sz="0" w:space="0" w:color="auto"/>
            <w:bottom w:val="none" w:sz="0" w:space="0" w:color="auto"/>
            <w:right w:val="none" w:sz="0" w:space="0" w:color="auto"/>
          </w:divBdr>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0001">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25276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91623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6715266">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79521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809903">
      <w:bodyDiv w:val="1"/>
      <w:marLeft w:val="0"/>
      <w:marRight w:val="0"/>
      <w:marTop w:val="0"/>
      <w:marBottom w:val="0"/>
      <w:divBdr>
        <w:top w:val="none" w:sz="0" w:space="0" w:color="auto"/>
        <w:left w:val="none" w:sz="0" w:space="0" w:color="auto"/>
        <w:bottom w:val="none" w:sz="0" w:space="0" w:color="auto"/>
        <w:right w:val="none" w:sz="0" w:space="0" w:color="auto"/>
      </w:divBdr>
      <w:divsChild>
        <w:div w:id="732240422">
          <w:marLeft w:val="0"/>
          <w:marRight w:val="0"/>
          <w:marTop w:val="0"/>
          <w:marBottom w:val="0"/>
          <w:divBdr>
            <w:top w:val="none" w:sz="0" w:space="0" w:color="auto"/>
            <w:left w:val="none" w:sz="0" w:space="0" w:color="auto"/>
            <w:bottom w:val="none" w:sz="0" w:space="0" w:color="auto"/>
            <w:right w:val="none" w:sz="0" w:space="0" w:color="auto"/>
          </w:divBdr>
        </w:div>
        <w:div w:id="748113029">
          <w:marLeft w:val="0"/>
          <w:marRight w:val="0"/>
          <w:marTop w:val="0"/>
          <w:marBottom w:val="0"/>
          <w:divBdr>
            <w:top w:val="none" w:sz="0" w:space="0" w:color="auto"/>
            <w:left w:val="none" w:sz="0" w:space="0" w:color="auto"/>
            <w:bottom w:val="none" w:sz="0" w:space="0" w:color="auto"/>
            <w:right w:val="none" w:sz="0" w:space="0" w:color="auto"/>
          </w:divBdr>
        </w:div>
        <w:div w:id="748886694">
          <w:marLeft w:val="0"/>
          <w:marRight w:val="0"/>
          <w:marTop w:val="0"/>
          <w:marBottom w:val="0"/>
          <w:divBdr>
            <w:top w:val="none" w:sz="0" w:space="0" w:color="auto"/>
            <w:left w:val="none" w:sz="0" w:space="0" w:color="auto"/>
            <w:bottom w:val="none" w:sz="0" w:space="0" w:color="auto"/>
            <w:right w:val="none" w:sz="0" w:space="0" w:color="auto"/>
          </w:divBdr>
        </w:div>
        <w:div w:id="1852991754">
          <w:marLeft w:val="0"/>
          <w:marRight w:val="0"/>
          <w:marTop w:val="0"/>
          <w:marBottom w:val="0"/>
          <w:divBdr>
            <w:top w:val="none" w:sz="0" w:space="0" w:color="auto"/>
            <w:left w:val="none" w:sz="0" w:space="0" w:color="auto"/>
            <w:bottom w:val="none" w:sz="0" w:space="0" w:color="auto"/>
            <w:right w:val="none" w:sz="0" w:space="0" w:color="auto"/>
          </w:divBdr>
        </w:div>
        <w:div w:id="1271083474">
          <w:marLeft w:val="0"/>
          <w:marRight w:val="0"/>
          <w:marTop w:val="0"/>
          <w:marBottom w:val="0"/>
          <w:divBdr>
            <w:top w:val="none" w:sz="0" w:space="0" w:color="auto"/>
            <w:left w:val="none" w:sz="0" w:space="0" w:color="auto"/>
            <w:bottom w:val="none" w:sz="0" w:space="0" w:color="auto"/>
            <w:right w:val="none" w:sz="0" w:space="0" w:color="auto"/>
          </w:divBdr>
        </w:div>
        <w:div w:id="1258364373">
          <w:marLeft w:val="0"/>
          <w:marRight w:val="0"/>
          <w:marTop w:val="0"/>
          <w:marBottom w:val="0"/>
          <w:divBdr>
            <w:top w:val="none" w:sz="0" w:space="0" w:color="auto"/>
            <w:left w:val="none" w:sz="0" w:space="0" w:color="auto"/>
            <w:bottom w:val="none" w:sz="0" w:space="0" w:color="auto"/>
            <w:right w:val="none" w:sz="0" w:space="0" w:color="auto"/>
          </w:divBdr>
        </w:div>
        <w:div w:id="2036732662">
          <w:marLeft w:val="0"/>
          <w:marRight w:val="0"/>
          <w:marTop w:val="0"/>
          <w:marBottom w:val="0"/>
          <w:divBdr>
            <w:top w:val="none" w:sz="0" w:space="0" w:color="auto"/>
            <w:left w:val="none" w:sz="0" w:space="0" w:color="auto"/>
            <w:bottom w:val="none" w:sz="0" w:space="0" w:color="auto"/>
            <w:right w:val="none" w:sz="0" w:space="0" w:color="auto"/>
          </w:divBdr>
        </w:div>
        <w:div w:id="120003903">
          <w:marLeft w:val="0"/>
          <w:marRight w:val="0"/>
          <w:marTop w:val="0"/>
          <w:marBottom w:val="0"/>
          <w:divBdr>
            <w:top w:val="none" w:sz="0" w:space="0" w:color="auto"/>
            <w:left w:val="none" w:sz="0" w:space="0" w:color="auto"/>
            <w:bottom w:val="none" w:sz="0" w:space="0" w:color="auto"/>
            <w:right w:val="none" w:sz="0" w:space="0" w:color="auto"/>
          </w:divBdr>
        </w:div>
        <w:div w:id="2055040847">
          <w:marLeft w:val="0"/>
          <w:marRight w:val="0"/>
          <w:marTop w:val="0"/>
          <w:marBottom w:val="0"/>
          <w:divBdr>
            <w:top w:val="none" w:sz="0" w:space="0" w:color="auto"/>
            <w:left w:val="none" w:sz="0" w:space="0" w:color="auto"/>
            <w:bottom w:val="none" w:sz="0" w:space="0" w:color="auto"/>
            <w:right w:val="none" w:sz="0" w:space="0" w:color="auto"/>
          </w:divBdr>
        </w:div>
        <w:div w:id="1082409406">
          <w:marLeft w:val="0"/>
          <w:marRight w:val="0"/>
          <w:marTop w:val="0"/>
          <w:marBottom w:val="0"/>
          <w:divBdr>
            <w:top w:val="none" w:sz="0" w:space="0" w:color="auto"/>
            <w:left w:val="none" w:sz="0" w:space="0" w:color="auto"/>
            <w:bottom w:val="none" w:sz="0" w:space="0" w:color="auto"/>
            <w:right w:val="none" w:sz="0" w:space="0" w:color="auto"/>
          </w:divBdr>
        </w:div>
        <w:div w:id="636112206">
          <w:marLeft w:val="0"/>
          <w:marRight w:val="0"/>
          <w:marTop w:val="0"/>
          <w:marBottom w:val="0"/>
          <w:divBdr>
            <w:top w:val="none" w:sz="0" w:space="0" w:color="auto"/>
            <w:left w:val="none" w:sz="0" w:space="0" w:color="auto"/>
            <w:bottom w:val="none" w:sz="0" w:space="0" w:color="auto"/>
            <w:right w:val="none" w:sz="0" w:space="0" w:color="auto"/>
          </w:divBdr>
        </w:div>
        <w:div w:id="1299070355">
          <w:marLeft w:val="0"/>
          <w:marRight w:val="0"/>
          <w:marTop w:val="0"/>
          <w:marBottom w:val="0"/>
          <w:divBdr>
            <w:top w:val="none" w:sz="0" w:space="0" w:color="auto"/>
            <w:left w:val="none" w:sz="0" w:space="0" w:color="auto"/>
            <w:bottom w:val="none" w:sz="0" w:space="0" w:color="auto"/>
            <w:right w:val="none" w:sz="0" w:space="0" w:color="auto"/>
          </w:divBdr>
        </w:div>
        <w:div w:id="1432362621">
          <w:marLeft w:val="0"/>
          <w:marRight w:val="0"/>
          <w:marTop w:val="0"/>
          <w:marBottom w:val="0"/>
          <w:divBdr>
            <w:top w:val="none" w:sz="0" w:space="0" w:color="auto"/>
            <w:left w:val="none" w:sz="0" w:space="0" w:color="auto"/>
            <w:bottom w:val="none" w:sz="0" w:space="0" w:color="auto"/>
            <w:right w:val="none" w:sz="0" w:space="0" w:color="auto"/>
          </w:divBdr>
        </w:div>
        <w:div w:id="917861542">
          <w:marLeft w:val="0"/>
          <w:marRight w:val="0"/>
          <w:marTop w:val="0"/>
          <w:marBottom w:val="0"/>
          <w:divBdr>
            <w:top w:val="none" w:sz="0" w:space="0" w:color="auto"/>
            <w:left w:val="none" w:sz="0" w:space="0" w:color="auto"/>
            <w:bottom w:val="none" w:sz="0" w:space="0" w:color="auto"/>
            <w:right w:val="none" w:sz="0" w:space="0" w:color="auto"/>
          </w:divBdr>
        </w:div>
        <w:div w:id="929042786">
          <w:marLeft w:val="0"/>
          <w:marRight w:val="0"/>
          <w:marTop w:val="0"/>
          <w:marBottom w:val="0"/>
          <w:divBdr>
            <w:top w:val="none" w:sz="0" w:space="0" w:color="auto"/>
            <w:left w:val="none" w:sz="0" w:space="0" w:color="auto"/>
            <w:bottom w:val="none" w:sz="0" w:space="0" w:color="auto"/>
            <w:right w:val="none" w:sz="0" w:space="0" w:color="auto"/>
          </w:divBdr>
        </w:div>
        <w:div w:id="2002811118">
          <w:marLeft w:val="0"/>
          <w:marRight w:val="0"/>
          <w:marTop w:val="0"/>
          <w:marBottom w:val="0"/>
          <w:divBdr>
            <w:top w:val="none" w:sz="0" w:space="0" w:color="auto"/>
            <w:left w:val="none" w:sz="0" w:space="0" w:color="auto"/>
            <w:bottom w:val="none" w:sz="0" w:space="0" w:color="auto"/>
            <w:right w:val="none" w:sz="0" w:space="0" w:color="auto"/>
          </w:divBdr>
        </w:div>
        <w:div w:id="1828746886">
          <w:marLeft w:val="0"/>
          <w:marRight w:val="0"/>
          <w:marTop w:val="0"/>
          <w:marBottom w:val="0"/>
          <w:divBdr>
            <w:top w:val="none" w:sz="0" w:space="0" w:color="auto"/>
            <w:left w:val="none" w:sz="0" w:space="0" w:color="auto"/>
            <w:bottom w:val="none" w:sz="0" w:space="0" w:color="auto"/>
            <w:right w:val="none" w:sz="0" w:space="0" w:color="auto"/>
          </w:divBdr>
        </w:div>
      </w:divsChild>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3960717">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32464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00744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8657459">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9097522">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53808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7997135">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E61FC-14D8-4C18-8D57-4EF33B79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48</Pages>
  <Words>8577</Words>
  <Characters>47179</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43</cp:revision>
  <cp:lastPrinted>2023-01-13T05:29:00Z</cp:lastPrinted>
  <dcterms:created xsi:type="dcterms:W3CDTF">2022-08-11T19:04:00Z</dcterms:created>
  <dcterms:modified xsi:type="dcterms:W3CDTF">2023-01-18T23:31:00Z</dcterms:modified>
</cp:coreProperties>
</file>