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DB350" w14:textId="043407C9" w:rsidR="009F09BC" w:rsidRPr="00004D8B" w:rsidRDefault="009F09BC" w:rsidP="00E37F0A">
      <w:pPr>
        <w:tabs>
          <w:tab w:val="left" w:pos="3465"/>
        </w:tabs>
        <w:spacing w:before="240" w:after="360" w:line="360" w:lineRule="auto"/>
        <w:jc w:val="both"/>
        <w:rPr>
          <w:rFonts w:ascii="Palatino Linotype" w:hAnsi="Palatino Linotype"/>
        </w:rPr>
      </w:pPr>
      <w:r w:rsidRPr="00004D8B">
        <w:rPr>
          <w:rFonts w:ascii="Palatino Linotype" w:hAnsi="Palatino Linotype"/>
        </w:rPr>
        <w:t>Resolución del Pleno del Instituto de Transparencia, Acceso a la Información Pública y Protección de Datos Personales del Estado de México y Municipios, con domicilio en Mete</w:t>
      </w:r>
      <w:r w:rsidR="00BD4C0E">
        <w:rPr>
          <w:rFonts w:ascii="Palatino Linotype" w:hAnsi="Palatino Linotype"/>
        </w:rPr>
        <w:t xml:space="preserve">pec, Estado de México; de </w:t>
      </w:r>
      <w:r w:rsidR="00F8448F" w:rsidRPr="00004D8B">
        <w:rPr>
          <w:rFonts w:ascii="Palatino Linotype" w:hAnsi="Palatino Linotype"/>
        </w:rPr>
        <w:t>veintinueve (29</w:t>
      </w:r>
      <w:r w:rsidR="0058610C" w:rsidRPr="00004D8B">
        <w:rPr>
          <w:rFonts w:ascii="Palatino Linotype" w:hAnsi="Palatino Linotype"/>
        </w:rPr>
        <w:t xml:space="preserve">) </w:t>
      </w:r>
      <w:r w:rsidRPr="00004D8B">
        <w:rPr>
          <w:rFonts w:ascii="Palatino Linotype" w:hAnsi="Palatino Linotype"/>
        </w:rPr>
        <w:t xml:space="preserve">de </w:t>
      </w:r>
      <w:r w:rsidR="00D132E3" w:rsidRPr="00004D8B">
        <w:rPr>
          <w:rFonts w:ascii="Palatino Linotype" w:hAnsi="Palatino Linotype"/>
        </w:rPr>
        <w:t>noviembre</w:t>
      </w:r>
      <w:r w:rsidR="00B00FB8" w:rsidRPr="00004D8B">
        <w:rPr>
          <w:rFonts w:ascii="Palatino Linotype" w:hAnsi="Palatino Linotype"/>
        </w:rPr>
        <w:t xml:space="preserve"> </w:t>
      </w:r>
      <w:r w:rsidR="00B05C22" w:rsidRPr="00004D8B">
        <w:rPr>
          <w:rFonts w:ascii="Palatino Linotype" w:hAnsi="Palatino Linotype"/>
        </w:rPr>
        <w:t>de dos mil veintitrés</w:t>
      </w:r>
      <w:r w:rsidRPr="00004D8B">
        <w:rPr>
          <w:rFonts w:ascii="Palatino Linotype" w:hAnsi="Palatino Linotype"/>
        </w:rPr>
        <w:t>.</w:t>
      </w:r>
    </w:p>
    <w:p w14:paraId="17A316D8" w14:textId="5D962FDA" w:rsidR="00F8448F" w:rsidRPr="00004D8B" w:rsidRDefault="00F8448F" w:rsidP="00E37F0A">
      <w:pPr>
        <w:tabs>
          <w:tab w:val="left" w:pos="3465"/>
        </w:tabs>
        <w:spacing w:before="240" w:after="360" w:line="360" w:lineRule="auto"/>
        <w:jc w:val="both"/>
        <w:rPr>
          <w:rFonts w:ascii="Palatino Linotype" w:hAnsi="Palatino Linotype"/>
          <w:b/>
          <w:lang w:val="es-MX"/>
        </w:rPr>
      </w:pPr>
      <w:r w:rsidRPr="00004D8B">
        <w:rPr>
          <w:rFonts w:ascii="Palatino Linotype" w:hAnsi="Palatino Linotype"/>
          <w:b/>
          <w:lang w:val="es-MX"/>
        </w:rPr>
        <w:t>VISTO</w:t>
      </w:r>
      <w:r w:rsidRPr="00004D8B">
        <w:rPr>
          <w:rFonts w:ascii="Palatino Linotype" w:hAnsi="Palatino Linotype"/>
          <w:lang w:val="es-MX"/>
        </w:rPr>
        <w:t xml:space="preserve"> el expediente electrónico formado con motivo del recurso de revisión </w:t>
      </w:r>
      <w:r w:rsidRPr="00004D8B">
        <w:rPr>
          <w:rFonts w:ascii="Palatino Linotype" w:hAnsi="Palatino Linotype"/>
          <w:b/>
          <w:bCs/>
          <w:lang w:val="es-MX"/>
        </w:rPr>
        <w:t xml:space="preserve">05678/INFOEM/IP/RR/2023, </w:t>
      </w:r>
      <w:r w:rsidRPr="00004D8B">
        <w:rPr>
          <w:rFonts w:ascii="Palatino Linotype" w:hAnsi="Palatino Linotype"/>
        </w:rPr>
        <w:t xml:space="preserve">promovido por </w:t>
      </w:r>
      <w:r w:rsidRPr="00004D8B">
        <w:rPr>
          <w:rFonts w:ascii="Palatino Linotype" w:hAnsi="Palatino Linotype"/>
          <w:b/>
        </w:rPr>
        <w:t>un usuario del Sistema de Acceso a la Información Mexiquense</w:t>
      </w:r>
      <w:r w:rsidRPr="00004D8B">
        <w:rPr>
          <w:rFonts w:ascii="Palatino Linotype" w:hAnsi="Palatino Linotype"/>
        </w:rPr>
        <w:t xml:space="preserve"> (</w:t>
      </w:r>
      <w:r w:rsidRPr="00004D8B">
        <w:rPr>
          <w:rFonts w:ascii="Palatino Linotype" w:hAnsi="Palatino Linotype"/>
          <w:b/>
        </w:rPr>
        <w:t>SAIMEX</w:t>
      </w:r>
      <w:r w:rsidRPr="00004D8B">
        <w:rPr>
          <w:rFonts w:ascii="Palatino Linotype" w:hAnsi="Palatino Linotype"/>
        </w:rPr>
        <w:t>), quien no proporciono nombre o seudónimo</w:t>
      </w:r>
      <w:r w:rsidR="00004D8B">
        <w:rPr>
          <w:rFonts w:ascii="Palatino Linotype" w:hAnsi="Palatino Linotype"/>
        </w:rPr>
        <w:t xml:space="preserve"> alguno</w:t>
      </w:r>
      <w:r w:rsidRPr="00004D8B">
        <w:rPr>
          <w:rFonts w:ascii="Palatino Linotype" w:hAnsi="Palatino Linotype"/>
        </w:rPr>
        <w:t xml:space="preserve"> para ser identificado y en lo sucesivo será identificado como </w:t>
      </w:r>
      <w:r w:rsidRPr="00004D8B">
        <w:rPr>
          <w:rFonts w:ascii="Palatino Linotype" w:hAnsi="Palatino Linotype"/>
          <w:b/>
        </w:rPr>
        <w:t xml:space="preserve"> RECURRENTE</w:t>
      </w:r>
      <w:r w:rsidRPr="00004D8B">
        <w:rPr>
          <w:rFonts w:ascii="Palatino Linotype" w:hAnsi="Palatino Linotype"/>
          <w:b/>
          <w:bCs/>
          <w:lang w:val="es-MX"/>
        </w:rPr>
        <w:t xml:space="preserve">, </w:t>
      </w:r>
      <w:r w:rsidRPr="00004D8B">
        <w:rPr>
          <w:rFonts w:ascii="Palatino Linotype" w:hAnsi="Palatino Linotype"/>
          <w:lang w:val="es-MX"/>
        </w:rPr>
        <w:t xml:space="preserve">en contra de la respuesta del </w:t>
      </w:r>
      <w:r w:rsidRPr="00004D8B">
        <w:rPr>
          <w:rFonts w:ascii="Palatino Linotype" w:hAnsi="Palatino Linotype"/>
          <w:b/>
          <w:lang w:val="es-MX"/>
        </w:rPr>
        <w:t xml:space="preserve">Ayuntamiento de Zinacantepec, </w:t>
      </w:r>
      <w:r w:rsidRPr="00004D8B">
        <w:rPr>
          <w:rFonts w:ascii="Palatino Linotype" w:hAnsi="Palatino Linotype"/>
          <w:lang w:val="es-MX"/>
        </w:rPr>
        <w:t xml:space="preserve">en </w:t>
      </w:r>
      <w:r w:rsidR="00004D8B">
        <w:rPr>
          <w:rFonts w:ascii="Palatino Linotype" w:hAnsi="Palatino Linotype"/>
          <w:lang w:val="es-MX"/>
        </w:rPr>
        <w:t>adelante</w:t>
      </w:r>
      <w:r w:rsidRPr="00004D8B">
        <w:rPr>
          <w:rFonts w:ascii="Palatino Linotype" w:hAnsi="Palatino Linotype"/>
          <w:lang w:val="es-MX"/>
        </w:rPr>
        <w:t xml:space="preserve"> el</w:t>
      </w:r>
      <w:r w:rsidRPr="00004D8B">
        <w:rPr>
          <w:rFonts w:ascii="Palatino Linotype" w:hAnsi="Palatino Linotype"/>
          <w:b/>
          <w:lang w:val="es-MX"/>
        </w:rPr>
        <w:t xml:space="preserve"> SUJETO OBLIGADO</w:t>
      </w:r>
      <w:r w:rsidRPr="00004D8B">
        <w:rPr>
          <w:rFonts w:ascii="Palatino Linotype" w:hAnsi="Palatino Linotype"/>
          <w:lang w:val="es-MX"/>
        </w:rPr>
        <w:t>, por lo que se procede a dictar la presente resolución, con base en los siguientes:</w:t>
      </w:r>
    </w:p>
    <w:p w14:paraId="4E40B56E" w14:textId="77777777" w:rsidR="009F09BC" w:rsidRPr="00004D8B"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004D8B">
        <w:rPr>
          <w:rFonts w:ascii="Palatino Linotype" w:hAnsi="Palatino Linotype"/>
          <w:b/>
          <w:color w:val="000000" w:themeColor="text1"/>
          <w:sz w:val="24"/>
          <w:szCs w:val="24"/>
        </w:rPr>
        <w:t>ANTECEDENTES</w:t>
      </w:r>
      <w:bookmarkEnd w:id="0"/>
      <w:bookmarkEnd w:id="1"/>
      <w:bookmarkEnd w:id="2"/>
    </w:p>
    <w:p w14:paraId="237D14A1" w14:textId="1485EC68" w:rsidR="009F09BC" w:rsidRPr="00004D8B" w:rsidRDefault="00140111" w:rsidP="00140111">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004D8B">
        <w:rPr>
          <w:rFonts w:ascii="Palatino Linotype" w:eastAsia="Calibri" w:hAnsi="Palatino Linotype" w:cs="Arial"/>
          <w:lang w:val="es-ES"/>
        </w:rPr>
        <w:t>El ocho</w:t>
      </w:r>
      <w:r w:rsidR="00CA396C" w:rsidRPr="00004D8B">
        <w:rPr>
          <w:rFonts w:ascii="Palatino Linotype" w:eastAsia="Calibri" w:hAnsi="Palatino Linotype" w:cs="Arial"/>
          <w:lang w:val="es-ES"/>
        </w:rPr>
        <w:t xml:space="preserve"> </w:t>
      </w:r>
      <w:r w:rsidR="009F09BC" w:rsidRPr="00004D8B">
        <w:rPr>
          <w:rFonts w:ascii="Palatino Linotype" w:eastAsia="Calibri" w:hAnsi="Palatino Linotype" w:cs="Arial"/>
          <w:lang w:val="es-ES"/>
        </w:rPr>
        <w:t>(</w:t>
      </w:r>
      <w:r w:rsidRPr="00004D8B">
        <w:rPr>
          <w:rFonts w:ascii="Palatino Linotype" w:eastAsia="Calibri" w:hAnsi="Palatino Linotype" w:cs="Arial"/>
          <w:lang w:val="es-ES"/>
        </w:rPr>
        <w:t>08</w:t>
      </w:r>
      <w:r w:rsidR="00153555" w:rsidRPr="00004D8B">
        <w:rPr>
          <w:rFonts w:ascii="Palatino Linotype" w:eastAsia="Calibri" w:hAnsi="Palatino Linotype" w:cs="Arial"/>
          <w:lang w:val="es-ES"/>
        </w:rPr>
        <w:t xml:space="preserve">) de agosto </w:t>
      </w:r>
      <w:r w:rsidRPr="00004D8B">
        <w:rPr>
          <w:rFonts w:ascii="Palatino Linotype" w:eastAsia="Calibri" w:hAnsi="Palatino Linotype" w:cs="Arial"/>
          <w:lang w:val="es-ES"/>
        </w:rPr>
        <w:t>de dos mil veintitrés</w:t>
      </w:r>
      <w:r w:rsidR="009F09BC" w:rsidRPr="00004D8B">
        <w:rPr>
          <w:rFonts w:ascii="Palatino Linotype" w:hAnsi="Palatino Linotype"/>
          <w:b/>
        </w:rPr>
        <w:t xml:space="preserve">, </w:t>
      </w:r>
      <w:r w:rsidR="009F09BC" w:rsidRPr="00004D8B">
        <w:rPr>
          <w:rFonts w:ascii="Palatino Linotype" w:eastAsia="Calibri" w:hAnsi="Palatino Linotype" w:cs="Arial"/>
          <w:lang w:val="es-ES"/>
        </w:rPr>
        <w:t xml:space="preserve">se presentó ante el </w:t>
      </w:r>
      <w:r w:rsidR="009F09BC" w:rsidRPr="00004D8B">
        <w:rPr>
          <w:rFonts w:ascii="Palatino Linotype" w:eastAsia="Calibri" w:hAnsi="Palatino Linotype" w:cs="Arial"/>
          <w:b/>
          <w:lang w:val="es-ES"/>
        </w:rPr>
        <w:t>SUJETO OBLIGADO</w:t>
      </w:r>
      <w:r w:rsidR="009F09BC" w:rsidRPr="00004D8B">
        <w:rPr>
          <w:rFonts w:ascii="Palatino Linotype" w:eastAsia="Calibri" w:hAnsi="Palatino Linotype" w:cs="Arial"/>
        </w:rPr>
        <w:t xml:space="preserve"> vía </w:t>
      </w:r>
      <w:r w:rsidR="008A699B" w:rsidRPr="00004D8B">
        <w:rPr>
          <w:rFonts w:ascii="Palatino Linotype" w:eastAsia="Calibri" w:hAnsi="Palatino Linotype" w:cs="Arial"/>
          <w:lang w:val="es-ES"/>
        </w:rPr>
        <w:t>SAIMEX, la solicitud</w:t>
      </w:r>
      <w:r w:rsidR="009F09BC" w:rsidRPr="00004D8B">
        <w:rPr>
          <w:rFonts w:ascii="Palatino Linotype" w:eastAsia="Calibri" w:hAnsi="Palatino Linotype" w:cs="Arial"/>
          <w:lang w:val="es-ES"/>
        </w:rPr>
        <w:t xml:space="preserve"> de información pública</w:t>
      </w:r>
      <w:r w:rsidR="008A699B" w:rsidRPr="00004D8B">
        <w:rPr>
          <w:rFonts w:ascii="Palatino Linotype" w:eastAsia="Calibri" w:hAnsi="Palatino Linotype" w:cs="Arial"/>
          <w:lang w:val="es-ES"/>
        </w:rPr>
        <w:t xml:space="preserve"> registrada</w:t>
      </w:r>
      <w:r w:rsidR="009F09BC" w:rsidRPr="00004D8B">
        <w:rPr>
          <w:rFonts w:ascii="Palatino Linotype" w:eastAsia="Calibri" w:hAnsi="Palatino Linotype" w:cs="Arial"/>
          <w:lang w:val="es-ES"/>
        </w:rPr>
        <w:t xml:space="preserve"> con </w:t>
      </w:r>
      <w:r w:rsidR="008A699B" w:rsidRPr="00004D8B">
        <w:rPr>
          <w:rFonts w:ascii="Palatino Linotype" w:eastAsia="Calibri" w:hAnsi="Palatino Linotype" w:cs="Arial"/>
          <w:lang w:val="es-ES"/>
        </w:rPr>
        <w:t xml:space="preserve">el </w:t>
      </w:r>
      <w:r w:rsidR="009F09BC" w:rsidRPr="00004D8B">
        <w:rPr>
          <w:rFonts w:ascii="Palatino Linotype" w:eastAsia="Calibri" w:hAnsi="Palatino Linotype" w:cs="Arial"/>
          <w:lang w:val="es-ES"/>
        </w:rPr>
        <w:t>número</w:t>
      </w:r>
      <w:r w:rsidRPr="00004D8B">
        <w:rPr>
          <w:rFonts w:ascii="Palatino Linotype" w:hAnsi="Palatino Linotype"/>
          <w:b/>
          <w:bCs/>
          <w:color w:val="000000" w:themeColor="text1"/>
        </w:rPr>
        <w:t xml:space="preserve"> 01157/ZINACANT/IP/2023</w:t>
      </w:r>
      <w:r w:rsidR="009F09BC" w:rsidRPr="00004D8B">
        <w:rPr>
          <w:rFonts w:ascii="Palatino Linotype" w:hAnsi="Palatino Linotype"/>
          <w:b/>
          <w:bCs/>
          <w:color w:val="000000" w:themeColor="text1"/>
        </w:rPr>
        <w:t xml:space="preserve">; </w:t>
      </w:r>
      <w:r w:rsidR="009E2B29" w:rsidRPr="00004D8B">
        <w:rPr>
          <w:rFonts w:ascii="Palatino Linotype" w:eastAsia="Calibri" w:hAnsi="Palatino Linotype" w:cs="Arial"/>
          <w:lang w:val="es-ES"/>
        </w:rPr>
        <w:t xml:space="preserve">mediante la cual se requirió </w:t>
      </w:r>
      <w:r w:rsidR="009F09BC" w:rsidRPr="00004D8B">
        <w:rPr>
          <w:rFonts w:ascii="Palatino Linotype" w:eastAsia="Calibri" w:hAnsi="Palatino Linotype" w:cs="Arial"/>
          <w:lang w:val="es-ES"/>
        </w:rPr>
        <w:t>la siguiente información:</w:t>
      </w:r>
    </w:p>
    <w:p w14:paraId="108D2BE6" w14:textId="77777777" w:rsidR="008A699B" w:rsidRPr="00004D8B" w:rsidRDefault="008A699B" w:rsidP="00C27AE3">
      <w:pPr>
        <w:pStyle w:val="Prrafodelista"/>
        <w:spacing w:before="240" w:after="240" w:line="276" w:lineRule="auto"/>
        <w:ind w:left="0"/>
        <w:jc w:val="both"/>
        <w:rPr>
          <w:rFonts w:ascii="Palatino Linotype" w:eastAsia="Calibri" w:hAnsi="Palatino Linotype" w:cs="Arial"/>
          <w:lang w:val="es-ES"/>
        </w:rPr>
      </w:pPr>
    </w:p>
    <w:p w14:paraId="55A49BF2" w14:textId="08ABE57F" w:rsidR="005A056B" w:rsidRPr="00004D8B" w:rsidRDefault="008A699B" w:rsidP="005A056B">
      <w:pPr>
        <w:pStyle w:val="Prrafodelista"/>
        <w:tabs>
          <w:tab w:val="left" w:pos="567"/>
        </w:tabs>
        <w:spacing w:line="276" w:lineRule="auto"/>
        <w:ind w:left="567" w:right="900"/>
        <w:jc w:val="both"/>
        <w:rPr>
          <w:rFonts w:ascii="Palatino Linotype" w:hAnsi="Palatino Linotype"/>
        </w:rPr>
      </w:pPr>
      <w:r w:rsidRPr="00004D8B">
        <w:rPr>
          <w:rFonts w:ascii="Palatino Linotype" w:hAnsi="Palatino Linotype"/>
          <w:i/>
        </w:rPr>
        <w:t>“</w:t>
      </w:r>
      <w:r w:rsidR="00140111" w:rsidRPr="00004D8B">
        <w:rPr>
          <w:rFonts w:ascii="Palatino Linotype" w:hAnsi="Palatino Linotype"/>
          <w:i/>
        </w:rPr>
        <w:t>SOLICITO UNA LISTA DE LOS SERVIDORES PUBLICOS QUE ESTEN DADOS DE ALTA EN EL RELOJ CHECADOR</w:t>
      </w:r>
      <w:r w:rsidRPr="00004D8B">
        <w:rPr>
          <w:rFonts w:ascii="Palatino Linotype" w:hAnsi="Palatino Linotype"/>
          <w:i/>
        </w:rPr>
        <w:t>”</w:t>
      </w:r>
      <w:r w:rsidR="00B170E1" w:rsidRPr="00004D8B">
        <w:rPr>
          <w:rFonts w:ascii="Palatino Linotype" w:hAnsi="Palatino Linotype"/>
        </w:rPr>
        <w:t xml:space="preserve"> (Sic).</w:t>
      </w:r>
    </w:p>
    <w:p w14:paraId="48C0BFB9" w14:textId="77777777" w:rsidR="008A699B" w:rsidRPr="00004D8B" w:rsidRDefault="008A699B" w:rsidP="00C27AE3">
      <w:pPr>
        <w:spacing w:line="276" w:lineRule="auto"/>
        <w:ind w:right="34"/>
        <w:jc w:val="both"/>
        <w:rPr>
          <w:rFonts w:ascii="Palatino Linotype" w:hAnsi="Palatino Linotype"/>
        </w:rPr>
      </w:pPr>
    </w:p>
    <w:p w14:paraId="2588015D" w14:textId="7165EA51" w:rsidR="009F09BC" w:rsidRPr="00004D8B" w:rsidRDefault="009F09BC" w:rsidP="00762CFF">
      <w:pPr>
        <w:spacing w:line="360" w:lineRule="auto"/>
        <w:ind w:right="34"/>
        <w:jc w:val="both"/>
        <w:rPr>
          <w:rFonts w:ascii="Palatino Linotype" w:hAnsi="Palatino Linotype"/>
          <w:b/>
        </w:rPr>
      </w:pPr>
      <w:r w:rsidRPr="00004D8B">
        <w:rPr>
          <w:rFonts w:ascii="Palatino Linotype" w:eastAsia="Times New Roman" w:hAnsi="Palatino Linotype" w:cs="Arial"/>
          <w:lang w:val="es-ES"/>
        </w:rPr>
        <w:t xml:space="preserve">Se </w:t>
      </w:r>
      <w:r w:rsidR="00E71CC4" w:rsidRPr="00004D8B">
        <w:rPr>
          <w:rFonts w:ascii="Palatino Linotype" w:eastAsia="Times New Roman" w:hAnsi="Palatino Linotype" w:cs="Arial"/>
          <w:lang w:val="es-ES"/>
        </w:rPr>
        <w:t>eligió como</w:t>
      </w:r>
      <w:r w:rsidRPr="00004D8B">
        <w:rPr>
          <w:rFonts w:ascii="Palatino Linotype" w:eastAsia="Times New Roman" w:hAnsi="Palatino Linotype" w:cs="Arial"/>
          <w:lang w:val="es-ES"/>
        </w:rPr>
        <w:t xml:space="preserve"> modalidad de entrega de la información</w:t>
      </w:r>
      <w:r w:rsidRPr="00004D8B">
        <w:rPr>
          <w:rFonts w:ascii="Palatino Linotype" w:hAnsi="Palatino Linotype"/>
        </w:rPr>
        <w:t xml:space="preserve">: A través del </w:t>
      </w:r>
      <w:r w:rsidRPr="00004D8B">
        <w:rPr>
          <w:rFonts w:ascii="Palatino Linotype" w:hAnsi="Palatino Linotype"/>
          <w:b/>
        </w:rPr>
        <w:t>SAIMEX</w:t>
      </w:r>
      <w:r w:rsidR="00762CFF" w:rsidRPr="00004D8B">
        <w:rPr>
          <w:rFonts w:ascii="Palatino Linotype" w:hAnsi="Palatino Linotype"/>
          <w:b/>
        </w:rPr>
        <w:t>.</w:t>
      </w:r>
    </w:p>
    <w:p w14:paraId="42774B66" w14:textId="77777777" w:rsidR="00140111" w:rsidRPr="00004D8B" w:rsidRDefault="00140111" w:rsidP="00762CFF">
      <w:pPr>
        <w:spacing w:line="360" w:lineRule="auto"/>
        <w:ind w:right="34"/>
        <w:jc w:val="both"/>
        <w:rPr>
          <w:rFonts w:ascii="Palatino Linotype" w:hAnsi="Palatino Linotype"/>
        </w:rPr>
      </w:pPr>
    </w:p>
    <w:p w14:paraId="13C03AD2" w14:textId="77777777" w:rsidR="00CD73DE" w:rsidRPr="00004D8B" w:rsidRDefault="00CD73DE" w:rsidP="00CD73DE">
      <w:pPr>
        <w:pStyle w:val="Prrafodelista"/>
        <w:tabs>
          <w:tab w:val="left" w:pos="567"/>
        </w:tabs>
        <w:spacing w:line="360" w:lineRule="auto"/>
        <w:ind w:left="567" w:right="49"/>
        <w:jc w:val="both"/>
        <w:rPr>
          <w:rFonts w:ascii="Palatino Linotype" w:hAnsi="Palatino Linotype" w:cs="Arial"/>
          <w:i/>
          <w:color w:val="000000" w:themeColor="text1"/>
        </w:rPr>
      </w:pPr>
    </w:p>
    <w:p w14:paraId="4ECA4FF6" w14:textId="71DD888B" w:rsidR="00140111" w:rsidRPr="00004D8B" w:rsidRDefault="00140111" w:rsidP="00140111">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004D8B">
        <w:rPr>
          <w:rFonts w:ascii="Palatino Linotype" w:eastAsia="MS Mincho" w:hAnsi="Palatino Linotype"/>
          <w:color w:val="000000" w:themeColor="text1"/>
        </w:rPr>
        <w:lastRenderedPageBreak/>
        <w:t xml:space="preserve">Posteriormente, fecha veintinueve (29) de agosto de dos mil veintitrés el </w:t>
      </w:r>
      <w:r w:rsidRPr="00004D8B">
        <w:rPr>
          <w:rFonts w:ascii="Palatino Linotype" w:eastAsia="MS Mincho" w:hAnsi="Palatino Linotype"/>
          <w:b/>
          <w:color w:val="000000" w:themeColor="text1"/>
        </w:rPr>
        <w:t>SUJETO OBLIGADO</w:t>
      </w:r>
      <w:r w:rsidRPr="00004D8B">
        <w:rPr>
          <w:rFonts w:ascii="Palatino Linotype" w:eastAsia="MS Mincho" w:hAnsi="Palatino Linotype"/>
          <w:color w:val="000000" w:themeColor="text1"/>
        </w:rPr>
        <w:t xml:space="preserve"> requirió una prórroga, en los siguientes términos:</w:t>
      </w:r>
    </w:p>
    <w:p w14:paraId="215A8996" w14:textId="77777777" w:rsidR="00140111" w:rsidRPr="00004D8B" w:rsidRDefault="00140111" w:rsidP="00140111">
      <w:pPr>
        <w:pStyle w:val="Prrafodelista"/>
        <w:tabs>
          <w:tab w:val="left" w:pos="0"/>
          <w:tab w:val="left" w:pos="567"/>
        </w:tabs>
        <w:spacing w:line="276" w:lineRule="auto"/>
        <w:ind w:left="0" w:right="49"/>
        <w:jc w:val="right"/>
        <w:rPr>
          <w:rFonts w:ascii="Palatino Linotype" w:hAnsi="Palatino Linotype" w:cs="Arial"/>
          <w:i/>
          <w:color w:val="000000" w:themeColor="text1"/>
        </w:rPr>
      </w:pPr>
    </w:p>
    <w:p w14:paraId="295D1596" w14:textId="10A1F458" w:rsidR="00140111" w:rsidRPr="00004D8B" w:rsidRDefault="00140111" w:rsidP="00140111">
      <w:pPr>
        <w:pStyle w:val="Prrafodelista"/>
        <w:tabs>
          <w:tab w:val="left" w:pos="0"/>
          <w:tab w:val="left" w:pos="567"/>
        </w:tabs>
        <w:spacing w:line="276" w:lineRule="auto"/>
        <w:ind w:left="567" w:right="616"/>
        <w:jc w:val="right"/>
        <w:rPr>
          <w:rFonts w:ascii="Palatino Linotype" w:hAnsi="Palatino Linotype" w:cs="Arial"/>
          <w:i/>
          <w:color w:val="000000" w:themeColor="text1"/>
          <w:sz w:val="22"/>
        </w:rPr>
      </w:pPr>
      <w:r w:rsidRPr="00004D8B">
        <w:rPr>
          <w:rFonts w:ascii="Palatino Linotype" w:hAnsi="Palatino Linotype" w:cs="Arial"/>
          <w:i/>
          <w:color w:val="000000" w:themeColor="text1"/>
          <w:sz w:val="22"/>
        </w:rPr>
        <w:t>“Zinacantepec, México a 29 de Agosto de 2023</w:t>
      </w:r>
    </w:p>
    <w:p w14:paraId="643A5C76" w14:textId="7311EA04" w:rsidR="00140111" w:rsidRPr="00004D8B" w:rsidRDefault="00140111" w:rsidP="00140111">
      <w:pPr>
        <w:pStyle w:val="Prrafodelista"/>
        <w:tabs>
          <w:tab w:val="left" w:pos="0"/>
          <w:tab w:val="left" w:pos="567"/>
        </w:tabs>
        <w:spacing w:line="276" w:lineRule="auto"/>
        <w:ind w:left="567" w:right="616"/>
        <w:jc w:val="right"/>
        <w:rPr>
          <w:rFonts w:ascii="Palatino Linotype" w:hAnsi="Palatino Linotype" w:cs="Arial"/>
          <w:i/>
          <w:color w:val="000000" w:themeColor="text1"/>
          <w:sz w:val="22"/>
        </w:rPr>
      </w:pPr>
      <w:r w:rsidRPr="00004D8B">
        <w:rPr>
          <w:rFonts w:ascii="Palatino Linotype" w:hAnsi="Palatino Linotype" w:cs="Arial"/>
          <w:i/>
          <w:color w:val="000000" w:themeColor="text1"/>
          <w:sz w:val="22"/>
        </w:rPr>
        <w:t>Nombre del solicitante: C. Solicitante</w:t>
      </w:r>
    </w:p>
    <w:p w14:paraId="2DFA0557" w14:textId="77777777" w:rsidR="00140111" w:rsidRPr="00004D8B" w:rsidRDefault="00140111" w:rsidP="00140111">
      <w:pPr>
        <w:pStyle w:val="Prrafodelista"/>
        <w:tabs>
          <w:tab w:val="left" w:pos="0"/>
          <w:tab w:val="left" w:pos="567"/>
        </w:tabs>
        <w:spacing w:line="276" w:lineRule="auto"/>
        <w:ind w:left="567" w:right="616"/>
        <w:jc w:val="right"/>
        <w:rPr>
          <w:rFonts w:ascii="Palatino Linotype" w:hAnsi="Palatino Linotype" w:cs="Arial"/>
          <w:i/>
          <w:color w:val="000000" w:themeColor="text1"/>
          <w:sz w:val="22"/>
        </w:rPr>
      </w:pPr>
      <w:r w:rsidRPr="00004D8B">
        <w:rPr>
          <w:rFonts w:ascii="Palatino Linotype" w:hAnsi="Palatino Linotype" w:cs="Arial"/>
          <w:i/>
          <w:color w:val="000000" w:themeColor="text1"/>
          <w:sz w:val="22"/>
        </w:rPr>
        <w:t>Folio de la solicitud: 01157/ZINACANT/IP/2023</w:t>
      </w:r>
    </w:p>
    <w:p w14:paraId="54990AE2" w14:textId="77777777" w:rsidR="00140111" w:rsidRPr="00004D8B" w:rsidRDefault="00140111" w:rsidP="00140111">
      <w:pPr>
        <w:pStyle w:val="Prrafodelista"/>
        <w:tabs>
          <w:tab w:val="left" w:pos="0"/>
          <w:tab w:val="left" w:pos="567"/>
        </w:tabs>
        <w:spacing w:line="276" w:lineRule="auto"/>
        <w:ind w:left="567" w:right="616"/>
        <w:jc w:val="right"/>
        <w:rPr>
          <w:rFonts w:ascii="Palatino Linotype" w:hAnsi="Palatino Linotype" w:cs="Arial"/>
          <w:i/>
          <w:color w:val="000000" w:themeColor="text1"/>
          <w:sz w:val="22"/>
        </w:rPr>
      </w:pPr>
    </w:p>
    <w:p w14:paraId="6BABB8B7" w14:textId="737F545C" w:rsidR="00140111" w:rsidRPr="00004D8B" w:rsidRDefault="00140111" w:rsidP="00140111">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004D8B">
        <w:rPr>
          <w:rFonts w:ascii="Palatino Linotype" w:hAnsi="Palatino Linotype" w:cs="Arial"/>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6D43ABD" w14:textId="77777777" w:rsidR="00140111" w:rsidRPr="00004D8B" w:rsidRDefault="00140111" w:rsidP="00140111">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p>
    <w:p w14:paraId="35DA23B7" w14:textId="77777777" w:rsidR="00140111" w:rsidRPr="00004D8B" w:rsidRDefault="00140111" w:rsidP="00140111">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004D8B">
        <w:rPr>
          <w:rFonts w:ascii="Palatino Linotype" w:hAnsi="Palatino Linotype" w:cs="Arial"/>
          <w:i/>
          <w:color w:val="000000" w:themeColor="text1"/>
          <w:sz w:val="22"/>
        </w:rPr>
        <w:t>Con fundamento en el artículo 163 de la Ley de Transparencia y Acceso a la Información Pública del Estado de México y Municipios se aprueba prórroga solicitada con la finalidad de dar cabal cumplimiento a su requerimiento.</w:t>
      </w:r>
    </w:p>
    <w:p w14:paraId="46DE6576" w14:textId="77777777" w:rsidR="00140111" w:rsidRPr="00004D8B" w:rsidRDefault="00140111" w:rsidP="00140111">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p>
    <w:p w14:paraId="2F021664" w14:textId="77777777" w:rsidR="00140111" w:rsidRPr="00004D8B" w:rsidRDefault="00140111" w:rsidP="00140111">
      <w:pPr>
        <w:pStyle w:val="Prrafodelista"/>
        <w:tabs>
          <w:tab w:val="left" w:pos="0"/>
          <w:tab w:val="left" w:pos="567"/>
        </w:tabs>
        <w:spacing w:line="276" w:lineRule="auto"/>
        <w:ind w:left="567" w:right="616"/>
        <w:rPr>
          <w:rFonts w:ascii="Palatino Linotype" w:hAnsi="Palatino Linotype" w:cs="Arial"/>
          <w:i/>
          <w:color w:val="000000" w:themeColor="text1"/>
          <w:sz w:val="22"/>
        </w:rPr>
      </w:pPr>
      <w:r w:rsidRPr="00004D8B">
        <w:rPr>
          <w:rFonts w:ascii="Palatino Linotype" w:hAnsi="Palatino Linotype" w:cs="Arial"/>
          <w:i/>
          <w:color w:val="000000" w:themeColor="text1"/>
          <w:sz w:val="22"/>
        </w:rPr>
        <w:t>BRENDA SELENE HERNANDEZ LOPEZ</w:t>
      </w:r>
    </w:p>
    <w:p w14:paraId="3C282A41" w14:textId="6D5BB60B" w:rsidR="00140111" w:rsidRPr="00004D8B" w:rsidRDefault="00140111" w:rsidP="00140111">
      <w:pPr>
        <w:pStyle w:val="Prrafodelista"/>
        <w:tabs>
          <w:tab w:val="left" w:pos="0"/>
          <w:tab w:val="left" w:pos="567"/>
        </w:tabs>
        <w:spacing w:line="276" w:lineRule="auto"/>
        <w:ind w:left="567" w:right="616"/>
        <w:rPr>
          <w:rFonts w:ascii="Palatino Linotype" w:hAnsi="Palatino Linotype" w:cs="Arial"/>
          <w:i/>
          <w:color w:val="000000" w:themeColor="text1"/>
        </w:rPr>
      </w:pPr>
      <w:r w:rsidRPr="00004D8B">
        <w:rPr>
          <w:rFonts w:ascii="Palatino Linotype" w:hAnsi="Palatino Linotype" w:cs="Arial"/>
          <w:i/>
          <w:color w:val="000000" w:themeColor="text1"/>
          <w:sz w:val="22"/>
        </w:rPr>
        <w:t>Responsable de la Unidad de Transparencia</w:t>
      </w:r>
      <w:r w:rsidRPr="00004D8B">
        <w:rPr>
          <w:rFonts w:ascii="Palatino Linotype" w:hAnsi="Palatino Linotype" w:cs="Arial"/>
          <w:i/>
          <w:color w:val="000000" w:themeColor="text1"/>
        </w:rPr>
        <w:t>”</w:t>
      </w:r>
    </w:p>
    <w:p w14:paraId="7780E184" w14:textId="77777777" w:rsidR="00140111" w:rsidRPr="00004D8B" w:rsidRDefault="00140111" w:rsidP="00140111">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08B80DCA" w14:textId="6C5A9E6F" w:rsidR="004B2C98" w:rsidRPr="00004D8B" w:rsidRDefault="004B2C98"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004D8B">
        <w:rPr>
          <w:rFonts w:ascii="Palatino Linotype" w:eastAsia="MS Mincho" w:hAnsi="Palatino Linotype"/>
          <w:color w:val="000000" w:themeColor="text1"/>
        </w:rPr>
        <w:t xml:space="preserve">El </w:t>
      </w:r>
      <w:r w:rsidR="00140111" w:rsidRPr="00004D8B">
        <w:rPr>
          <w:rFonts w:ascii="Palatino Linotype" w:eastAsia="MS Mincho" w:hAnsi="Palatino Linotype"/>
          <w:color w:val="000000" w:themeColor="text1"/>
        </w:rPr>
        <w:t>siete (07</w:t>
      </w:r>
      <w:r w:rsidR="00153555" w:rsidRPr="00004D8B">
        <w:rPr>
          <w:rFonts w:ascii="Palatino Linotype" w:eastAsia="MS Mincho" w:hAnsi="Palatino Linotype"/>
          <w:color w:val="000000" w:themeColor="text1"/>
        </w:rPr>
        <w:t>) de septiembre</w:t>
      </w:r>
      <w:r w:rsidR="00B00FB8" w:rsidRPr="00004D8B">
        <w:rPr>
          <w:rFonts w:ascii="Palatino Linotype" w:eastAsia="MS Mincho" w:hAnsi="Palatino Linotype"/>
          <w:color w:val="000000" w:themeColor="text1"/>
        </w:rPr>
        <w:t xml:space="preserve"> </w:t>
      </w:r>
      <w:r w:rsidR="00B34A93" w:rsidRPr="00004D8B">
        <w:rPr>
          <w:rFonts w:ascii="Palatino Linotype" w:eastAsia="MS Mincho" w:hAnsi="Palatino Linotype"/>
          <w:color w:val="000000" w:themeColor="text1"/>
        </w:rPr>
        <w:t>de dos mil veintitrés</w:t>
      </w:r>
      <w:r w:rsidRPr="00004D8B">
        <w:rPr>
          <w:rFonts w:ascii="Palatino Linotype" w:eastAsia="MS Mincho" w:hAnsi="Palatino Linotype"/>
          <w:color w:val="000000" w:themeColor="text1"/>
        </w:rPr>
        <w:t xml:space="preserve">, el </w:t>
      </w:r>
      <w:r w:rsidRPr="00004D8B">
        <w:rPr>
          <w:rFonts w:ascii="Palatino Linotype" w:hAnsi="Palatino Linotype"/>
          <w:b/>
          <w:color w:val="000000" w:themeColor="text1"/>
        </w:rPr>
        <w:t>SUJETO OBLIGADO</w:t>
      </w:r>
      <w:r w:rsidR="00674792" w:rsidRPr="00004D8B">
        <w:rPr>
          <w:rFonts w:ascii="Palatino Linotype" w:hAnsi="Palatino Linotype"/>
          <w:color w:val="000000" w:themeColor="text1"/>
        </w:rPr>
        <w:t xml:space="preserve"> dio respuesta</w:t>
      </w:r>
      <w:r w:rsidRPr="00004D8B">
        <w:rPr>
          <w:rFonts w:ascii="Palatino Linotype" w:hAnsi="Palatino Linotype"/>
          <w:color w:val="000000" w:themeColor="text1"/>
        </w:rPr>
        <w:t xml:space="preserve"> a </w:t>
      </w:r>
      <w:r w:rsidR="00861A01" w:rsidRPr="00004D8B">
        <w:rPr>
          <w:rFonts w:ascii="Palatino Linotype" w:hAnsi="Palatino Linotype"/>
          <w:color w:val="000000" w:themeColor="text1"/>
        </w:rPr>
        <w:t>la solicitud</w:t>
      </w:r>
      <w:r w:rsidRPr="00004D8B">
        <w:rPr>
          <w:rFonts w:ascii="Palatino Linotype" w:hAnsi="Palatino Linotype"/>
          <w:color w:val="000000" w:themeColor="text1"/>
        </w:rPr>
        <w:t xml:space="preserve"> de información en los siguientes términos:</w:t>
      </w:r>
    </w:p>
    <w:p w14:paraId="17F5B874" w14:textId="77777777" w:rsidR="004B2C98" w:rsidRPr="00004D8B" w:rsidRDefault="004B2C98" w:rsidP="00B34A93">
      <w:pPr>
        <w:pStyle w:val="Prrafodelista"/>
        <w:tabs>
          <w:tab w:val="left" w:pos="0"/>
        </w:tabs>
        <w:spacing w:line="276" w:lineRule="auto"/>
        <w:ind w:left="567" w:right="616"/>
        <w:jc w:val="both"/>
        <w:rPr>
          <w:rFonts w:ascii="Palatino Linotype" w:hAnsi="Palatino Linotype" w:cs="Arial"/>
          <w:i/>
          <w:color w:val="000000" w:themeColor="text1"/>
        </w:rPr>
      </w:pPr>
    </w:p>
    <w:p w14:paraId="1E624F46" w14:textId="77777777" w:rsidR="00B34A93" w:rsidRPr="00004D8B" w:rsidRDefault="004B2C98" w:rsidP="00B34A93">
      <w:pPr>
        <w:pStyle w:val="Prrafodelista"/>
        <w:tabs>
          <w:tab w:val="left" w:pos="0"/>
        </w:tabs>
        <w:spacing w:line="276" w:lineRule="auto"/>
        <w:ind w:left="567" w:right="616"/>
        <w:jc w:val="right"/>
        <w:rPr>
          <w:rFonts w:ascii="Palatino Linotype" w:hAnsi="Palatino Linotype" w:cs="Arial"/>
          <w:i/>
          <w:color w:val="000000" w:themeColor="text1"/>
          <w:sz w:val="22"/>
        </w:rPr>
      </w:pPr>
      <w:r w:rsidRPr="00004D8B">
        <w:rPr>
          <w:rFonts w:ascii="Palatino Linotype" w:hAnsi="Palatino Linotype" w:cs="Arial"/>
          <w:i/>
          <w:color w:val="000000" w:themeColor="text1"/>
          <w:sz w:val="22"/>
        </w:rPr>
        <w:t>“</w:t>
      </w:r>
      <w:r w:rsidR="00B34A93" w:rsidRPr="00004D8B">
        <w:rPr>
          <w:rFonts w:ascii="Palatino Linotype" w:hAnsi="Palatino Linotype" w:cs="Arial"/>
          <w:i/>
          <w:color w:val="000000" w:themeColor="text1"/>
          <w:sz w:val="22"/>
        </w:rPr>
        <w:t>Zinacantepec, México a 07 de Septiembre de 2023</w:t>
      </w:r>
    </w:p>
    <w:p w14:paraId="3C87E04F" w14:textId="77777777" w:rsidR="00B34A93" w:rsidRPr="00004D8B" w:rsidRDefault="00B34A93" w:rsidP="00B34A93">
      <w:pPr>
        <w:pStyle w:val="Prrafodelista"/>
        <w:tabs>
          <w:tab w:val="left" w:pos="0"/>
        </w:tabs>
        <w:spacing w:line="276" w:lineRule="auto"/>
        <w:ind w:left="567" w:right="616"/>
        <w:jc w:val="right"/>
        <w:rPr>
          <w:rFonts w:ascii="Palatino Linotype" w:hAnsi="Palatino Linotype" w:cs="Arial"/>
          <w:i/>
          <w:color w:val="000000" w:themeColor="text1"/>
          <w:sz w:val="22"/>
        </w:rPr>
      </w:pPr>
      <w:r w:rsidRPr="00004D8B">
        <w:rPr>
          <w:rFonts w:ascii="Palatino Linotype" w:hAnsi="Palatino Linotype" w:cs="Arial"/>
          <w:i/>
          <w:color w:val="000000" w:themeColor="text1"/>
          <w:sz w:val="22"/>
        </w:rPr>
        <w:t>Nombre del solicitante: C. Solicitante</w:t>
      </w:r>
    </w:p>
    <w:p w14:paraId="43B51329" w14:textId="77777777" w:rsidR="00B34A93" w:rsidRPr="00004D8B" w:rsidRDefault="00B34A93" w:rsidP="00B34A93">
      <w:pPr>
        <w:pStyle w:val="Prrafodelista"/>
        <w:tabs>
          <w:tab w:val="left" w:pos="0"/>
        </w:tabs>
        <w:spacing w:line="276" w:lineRule="auto"/>
        <w:ind w:left="567" w:right="616"/>
        <w:jc w:val="right"/>
        <w:rPr>
          <w:rFonts w:ascii="Palatino Linotype" w:hAnsi="Palatino Linotype" w:cs="Arial"/>
          <w:i/>
          <w:color w:val="000000" w:themeColor="text1"/>
          <w:sz w:val="22"/>
        </w:rPr>
      </w:pPr>
      <w:r w:rsidRPr="00004D8B">
        <w:rPr>
          <w:rFonts w:ascii="Palatino Linotype" w:hAnsi="Palatino Linotype" w:cs="Arial"/>
          <w:i/>
          <w:color w:val="000000" w:themeColor="text1"/>
          <w:sz w:val="22"/>
        </w:rPr>
        <w:t>Folio de la solicitud: 01157/ZINACANT/IP/2023</w:t>
      </w:r>
    </w:p>
    <w:p w14:paraId="31E8C27D" w14:textId="77777777" w:rsidR="00B34A93" w:rsidRPr="00004D8B" w:rsidRDefault="00B34A93" w:rsidP="00B34A93">
      <w:pPr>
        <w:pStyle w:val="Prrafodelista"/>
        <w:tabs>
          <w:tab w:val="left" w:pos="0"/>
        </w:tabs>
        <w:spacing w:line="276" w:lineRule="auto"/>
        <w:ind w:left="567" w:right="616"/>
        <w:jc w:val="right"/>
        <w:rPr>
          <w:rFonts w:ascii="Palatino Linotype" w:hAnsi="Palatino Linotype" w:cs="Arial"/>
          <w:i/>
          <w:color w:val="000000" w:themeColor="text1"/>
          <w:sz w:val="22"/>
        </w:rPr>
      </w:pPr>
    </w:p>
    <w:p w14:paraId="14ACEB48" w14:textId="77777777" w:rsidR="00B34A93" w:rsidRPr="00004D8B" w:rsidRDefault="00B34A93" w:rsidP="00B34A93">
      <w:pPr>
        <w:pStyle w:val="Prrafodelista"/>
        <w:tabs>
          <w:tab w:val="left" w:pos="0"/>
        </w:tabs>
        <w:spacing w:line="276" w:lineRule="auto"/>
        <w:ind w:left="567" w:right="616"/>
        <w:jc w:val="both"/>
        <w:rPr>
          <w:rFonts w:ascii="Palatino Linotype" w:hAnsi="Palatino Linotype" w:cs="Arial"/>
          <w:i/>
          <w:color w:val="000000" w:themeColor="text1"/>
          <w:sz w:val="22"/>
        </w:rPr>
      </w:pPr>
      <w:r w:rsidRPr="00004D8B">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7A0B34" w14:textId="77777777" w:rsidR="00B34A93" w:rsidRPr="00004D8B" w:rsidRDefault="00B34A93" w:rsidP="00B34A93">
      <w:pPr>
        <w:pStyle w:val="Prrafodelista"/>
        <w:tabs>
          <w:tab w:val="left" w:pos="0"/>
        </w:tabs>
        <w:spacing w:line="276" w:lineRule="auto"/>
        <w:ind w:left="567" w:right="616"/>
        <w:rPr>
          <w:rFonts w:ascii="Palatino Linotype" w:hAnsi="Palatino Linotype" w:cs="Arial"/>
          <w:i/>
          <w:color w:val="000000" w:themeColor="text1"/>
          <w:sz w:val="22"/>
        </w:rPr>
      </w:pPr>
    </w:p>
    <w:p w14:paraId="48CAE566" w14:textId="77777777" w:rsidR="00B34A93" w:rsidRPr="00004D8B" w:rsidRDefault="00B34A93" w:rsidP="00B34A93">
      <w:pPr>
        <w:pStyle w:val="Prrafodelista"/>
        <w:tabs>
          <w:tab w:val="left" w:pos="0"/>
        </w:tabs>
        <w:spacing w:line="276" w:lineRule="auto"/>
        <w:ind w:left="567" w:right="616"/>
        <w:jc w:val="both"/>
        <w:rPr>
          <w:rFonts w:ascii="Palatino Linotype" w:hAnsi="Palatino Linotype" w:cs="Arial"/>
          <w:i/>
          <w:color w:val="000000" w:themeColor="text1"/>
          <w:sz w:val="22"/>
        </w:rPr>
      </w:pPr>
      <w:r w:rsidRPr="00004D8B">
        <w:rPr>
          <w:rFonts w:ascii="Palatino Linotype" w:hAnsi="Palatino Linotype" w:cs="Arial"/>
          <w:i/>
          <w:color w:val="000000" w:themeColor="text1"/>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w:t>
      </w:r>
      <w:r w:rsidRPr="00004D8B">
        <w:rPr>
          <w:rFonts w:ascii="Palatino Linotype" w:hAnsi="Palatino Linotype" w:cs="Arial"/>
          <w:i/>
          <w:color w:val="000000" w:themeColor="text1"/>
          <w:sz w:val="22"/>
        </w:rPr>
        <w:lastRenderedPageBreak/>
        <w:t>información con número de folio 01157/ZINACANT/IP/2023, recibida a través del Sistema SAIMEX, en donde se solicita textualmente lo siguiente: “SOLICITO UNA LISTA DE LOS SERVIDORES PUBLICOS QUE ESTEN DADOS DE ALTA EN EL RELOJ CHECADOR.”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A0CA2E7" w14:textId="77777777" w:rsidR="00B34A93" w:rsidRPr="00004D8B" w:rsidRDefault="00B34A93" w:rsidP="00B34A93">
      <w:pPr>
        <w:pStyle w:val="Prrafodelista"/>
        <w:tabs>
          <w:tab w:val="left" w:pos="0"/>
        </w:tabs>
        <w:spacing w:line="276" w:lineRule="auto"/>
        <w:ind w:left="567" w:right="616"/>
        <w:jc w:val="both"/>
        <w:rPr>
          <w:rFonts w:ascii="Palatino Linotype" w:hAnsi="Palatino Linotype" w:cs="Arial"/>
          <w:i/>
          <w:color w:val="000000" w:themeColor="text1"/>
          <w:sz w:val="22"/>
        </w:rPr>
      </w:pPr>
    </w:p>
    <w:p w14:paraId="2ACF5565" w14:textId="77777777" w:rsidR="00B34A93" w:rsidRPr="00004D8B" w:rsidRDefault="00B34A93" w:rsidP="00B34A93">
      <w:pPr>
        <w:pStyle w:val="Prrafodelista"/>
        <w:tabs>
          <w:tab w:val="left" w:pos="0"/>
        </w:tabs>
        <w:spacing w:line="276" w:lineRule="auto"/>
        <w:ind w:left="567" w:right="616"/>
        <w:rPr>
          <w:rFonts w:ascii="Palatino Linotype" w:hAnsi="Palatino Linotype" w:cs="Arial"/>
          <w:i/>
          <w:color w:val="000000" w:themeColor="text1"/>
          <w:sz w:val="22"/>
        </w:rPr>
      </w:pPr>
      <w:r w:rsidRPr="00004D8B">
        <w:rPr>
          <w:rFonts w:ascii="Palatino Linotype" w:hAnsi="Palatino Linotype" w:cs="Arial"/>
          <w:i/>
          <w:color w:val="000000" w:themeColor="text1"/>
          <w:sz w:val="22"/>
        </w:rPr>
        <w:t>ATENTAMENTE</w:t>
      </w:r>
    </w:p>
    <w:p w14:paraId="1BB316F0" w14:textId="01209CE8" w:rsidR="004B2C98" w:rsidRPr="00004D8B" w:rsidRDefault="00B34A93" w:rsidP="00B34A93">
      <w:pPr>
        <w:pStyle w:val="Prrafodelista"/>
        <w:tabs>
          <w:tab w:val="left" w:pos="0"/>
        </w:tabs>
        <w:spacing w:line="276" w:lineRule="auto"/>
        <w:ind w:left="567" w:right="616"/>
        <w:rPr>
          <w:rFonts w:ascii="Palatino Linotype" w:hAnsi="Palatino Linotype" w:cs="Arial"/>
          <w:i/>
          <w:color w:val="000000" w:themeColor="text1"/>
          <w:sz w:val="22"/>
        </w:rPr>
      </w:pPr>
      <w:r w:rsidRPr="00004D8B">
        <w:rPr>
          <w:rFonts w:ascii="Palatino Linotype" w:hAnsi="Palatino Linotype" w:cs="Arial"/>
          <w:i/>
          <w:color w:val="000000" w:themeColor="text1"/>
          <w:sz w:val="22"/>
        </w:rPr>
        <w:t>BRENDA SELENE HERNANDEZ LOPEZ</w:t>
      </w:r>
      <w:r w:rsidR="004B2C98" w:rsidRPr="00004D8B">
        <w:rPr>
          <w:rFonts w:ascii="Palatino Linotype" w:hAnsi="Palatino Linotype" w:cs="Arial"/>
          <w:i/>
          <w:color w:val="000000" w:themeColor="text1"/>
          <w:sz w:val="22"/>
        </w:rPr>
        <w:t>”</w:t>
      </w:r>
      <w:r w:rsidRPr="00004D8B">
        <w:rPr>
          <w:rFonts w:ascii="Palatino Linotype" w:hAnsi="Palatino Linotype" w:cs="Arial"/>
          <w:color w:val="000000" w:themeColor="text1"/>
          <w:sz w:val="22"/>
        </w:rPr>
        <w:t xml:space="preserve"> (Sic)</w:t>
      </w:r>
    </w:p>
    <w:p w14:paraId="4083AA9D" w14:textId="77777777" w:rsidR="00593D87" w:rsidRPr="00004D8B" w:rsidRDefault="00593D87" w:rsidP="0061077B">
      <w:pPr>
        <w:pStyle w:val="Prrafodelista"/>
        <w:tabs>
          <w:tab w:val="left" w:pos="0"/>
          <w:tab w:val="left" w:pos="567"/>
        </w:tabs>
        <w:spacing w:line="360" w:lineRule="auto"/>
        <w:ind w:left="0" w:right="49"/>
        <w:rPr>
          <w:rFonts w:ascii="Palatino Linotype" w:hAnsi="Palatino Linotype" w:cs="Arial"/>
          <w:i/>
          <w:color w:val="000000" w:themeColor="text1"/>
        </w:rPr>
      </w:pPr>
    </w:p>
    <w:p w14:paraId="16351012" w14:textId="7CAEC4DC" w:rsidR="00593D87" w:rsidRPr="00004D8B" w:rsidRDefault="00593D87" w:rsidP="00B34A93">
      <w:pPr>
        <w:pStyle w:val="Prrafodelista"/>
        <w:numPr>
          <w:ilvl w:val="0"/>
          <w:numId w:val="1"/>
        </w:numPr>
        <w:tabs>
          <w:tab w:val="left" w:pos="567"/>
        </w:tabs>
        <w:spacing w:line="360" w:lineRule="auto"/>
        <w:ind w:left="0" w:firstLine="0"/>
        <w:jc w:val="both"/>
        <w:rPr>
          <w:rFonts w:ascii="Palatino Linotype" w:hAnsi="Palatino Linotype"/>
          <w:b/>
          <w:i/>
        </w:rPr>
      </w:pPr>
      <w:r w:rsidRPr="00004D8B">
        <w:rPr>
          <w:rFonts w:ascii="Palatino Linotype" w:eastAsia="Times New Roman" w:hAnsi="Palatino Linotype" w:cs="Arial"/>
        </w:rPr>
        <w:t xml:space="preserve">Adjunto a la notificación anterior, el </w:t>
      </w:r>
      <w:r w:rsidRPr="00004D8B">
        <w:rPr>
          <w:rFonts w:ascii="Palatino Linotype" w:eastAsia="Times New Roman" w:hAnsi="Palatino Linotype" w:cs="Arial"/>
          <w:b/>
          <w:bCs/>
        </w:rPr>
        <w:t>SUJETO OBLIGADO</w:t>
      </w:r>
      <w:r w:rsidR="00D17DDA" w:rsidRPr="00004D8B">
        <w:rPr>
          <w:rFonts w:ascii="Palatino Linotype" w:eastAsia="Times New Roman" w:hAnsi="Palatino Linotype" w:cs="Arial"/>
        </w:rPr>
        <w:t xml:space="preserve"> presentó los </w:t>
      </w:r>
      <w:r w:rsidR="0061077B" w:rsidRPr="00004D8B">
        <w:rPr>
          <w:rFonts w:ascii="Palatino Linotype" w:eastAsia="Times New Roman" w:hAnsi="Palatino Linotype" w:cs="Arial"/>
        </w:rPr>
        <w:t>archivo</w:t>
      </w:r>
      <w:r w:rsidR="00D17DDA" w:rsidRPr="00004D8B">
        <w:rPr>
          <w:rFonts w:ascii="Palatino Linotype" w:eastAsia="Times New Roman" w:hAnsi="Palatino Linotype" w:cs="Arial"/>
        </w:rPr>
        <w:t>s</w:t>
      </w:r>
      <w:r w:rsidR="0061077B" w:rsidRPr="00004D8B">
        <w:rPr>
          <w:rFonts w:ascii="Palatino Linotype" w:eastAsia="Times New Roman" w:hAnsi="Palatino Linotype" w:cs="Arial"/>
        </w:rPr>
        <w:t xml:space="preserve"> electrónico</w:t>
      </w:r>
      <w:r w:rsidR="00D17DDA" w:rsidRPr="00004D8B">
        <w:rPr>
          <w:rFonts w:ascii="Palatino Linotype" w:eastAsia="Times New Roman" w:hAnsi="Palatino Linotype" w:cs="Arial"/>
        </w:rPr>
        <w:t>s “</w:t>
      </w:r>
      <w:r w:rsidR="00B34A93" w:rsidRPr="00004D8B">
        <w:rPr>
          <w:rFonts w:ascii="Palatino Linotype" w:hAnsi="Palatino Linotype"/>
          <w:b/>
          <w:i/>
        </w:rPr>
        <w:t>Registro de Personal en Reloj Biomético.pdf” y “Oficio de Atención a Solicitud 01157 ZINACANT- 2023.pdf</w:t>
      </w:r>
      <w:r w:rsidR="00D17DDA" w:rsidRPr="00004D8B">
        <w:rPr>
          <w:rFonts w:ascii="Palatino Linotype" w:hAnsi="Palatino Linotype"/>
          <w:b/>
          <w:i/>
        </w:rPr>
        <w:t xml:space="preserve">”, </w:t>
      </w:r>
      <w:r w:rsidRPr="00004D8B">
        <w:rPr>
          <w:rFonts w:ascii="Palatino Linotype" w:eastAsia="Times New Roman" w:hAnsi="Palatino Linotype" w:cs="Arial"/>
        </w:rPr>
        <w:t>cuyo contenido se describe a continuación:</w:t>
      </w:r>
    </w:p>
    <w:p w14:paraId="0CB63D83" w14:textId="77777777" w:rsidR="00593D87" w:rsidRPr="00004D8B" w:rsidRDefault="00593D87" w:rsidP="002C58DE">
      <w:pPr>
        <w:pStyle w:val="Prrafodelista"/>
        <w:tabs>
          <w:tab w:val="left" w:pos="284"/>
          <w:tab w:val="left" w:pos="567"/>
        </w:tabs>
        <w:spacing w:line="276" w:lineRule="auto"/>
        <w:ind w:left="0"/>
        <w:jc w:val="both"/>
        <w:rPr>
          <w:rFonts w:ascii="Palatino Linotype" w:hAnsi="Palatino Linotype"/>
          <w:b/>
          <w:i/>
          <w:sz w:val="22"/>
        </w:rPr>
      </w:pPr>
    </w:p>
    <w:p w14:paraId="58C15ECD" w14:textId="5EBC5474" w:rsidR="00083FFA" w:rsidRPr="00004D8B" w:rsidRDefault="00B34A93" w:rsidP="00925B12">
      <w:pPr>
        <w:pStyle w:val="Prrafodelista"/>
        <w:tabs>
          <w:tab w:val="left" w:pos="567"/>
        </w:tabs>
        <w:spacing w:line="276" w:lineRule="auto"/>
        <w:ind w:left="567" w:right="900"/>
        <w:jc w:val="both"/>
        <w:rPr>
          <w:rFonts w:ascii="Palatino Linotype" w:hAnsi="Palatino Linotype" w:cs="Arial"/>
          <w:color w:val="000000" w:themeColor="text1"/>
          <w:sz w:val="22"/>
        </w:rPr>
      </w:pPr>
      <w:r w:rsidRPr="00004D8B">
        <w:rPr>
          <w:rFonts w:ascii="Palatino Linotype" w:hAnsi="Palatino Linotype" w:cs="Arial"/>
          <w:b/>
          <w:i/>
          <w:color w:val="000000" w:themeColor="text1"/>
          <w:sz w:val="22"/>
        </w:rPr>
        <w:t>“</w:t>
      </w:r>
      <w:r w:rsidR="00925B12" w:rsidRPr="00004D8B">
        <w:rPr>
          <w:rFonts w:ascii="Palatino Linotype" w:hAnsi="Palatino Linotype"/>
          <w:b/>
          <w:i/>
          <w:sz w:val="22"/>
        </w:rPr>
        <w:t>Oficio de Atención a Solicitud 01157 ZINACANT- 2023.pdf</w:t>
      </w:r>
      <w:r w:rsidR="00D17DDA" w:rsidRPr="00004D8B">
        <w:rPr>
          <w:rFonts w:ascii="Palatino Linotype" w:hAnsi="Palatino Linotype" w:cs="Arial"/>
          <w:b/>
          <w:i/>
          <w:color w:val="000000" w:themeColor="text1"/>
          <w:sz w:val="22"/>
        </w:rPr>
        <w:t>”</w:t>
      </w:r>
      <w:r w:rsidR="00D17DDA" w:rsidRPr="00004D8B">
        <w:rPr>
          <w:rFonts w:ascii="Palatino Linotype" w:hAnsi="Palatino Linotype" w:cs="Arial"/>
          <w:color w:val="000000" w:themeColor="text1"/>
          <w:sz w:val="22"/>
        </w:rPr>
        <w:t xml:space="preserve">: </w:t>
      </w:r>
      <w:r w:rsidRPr="00004D8B">
        <w:rPr>
          <w:rFonts w:ascii="Palatino Linotype" w:hAnsi="Palatino Linotype" w:cs="Arial"/>
          <w:color w:val="000000" w:themeColor="text1"/>
          <w:sz w:val="22"/>
        </w:rPr>
        <w:t>Documento de una</w:t>
      </w:r>
      <w:r w:rsidR="00D17DDA" w:rsidRPr="00004D8B">
        <w:rPr>
          <w:rFonts w:ascii="Palatino Linotype" w:hAnsi="Palatino Linotype" w:cs="Arial"/>
          <w:color w:val="000000" w:themeColor="text1"/>
          <w:sz w:val="22"/>
        </w:rPr>
        <w:t xml:space="preserve"> foja</w:t>
      </w:r>
      <w:r w:rsidRPr="00004D8B">
        <w:rPr>
          <w:rFonts w:ascii="Palatino Linotype" w:hAnsi="Palatino Linotype" w:cs="Arial"/>
          <w:color w:val="000000" w:themeColor="text1"/>
          <w:sz w:val="22"/>
        </w:rPr>
        <w:t>, con número de</w:t>
      </w:r>
      <w:r w:rsidR="00D17DDA" w:rsidRPr="00004D8B">
        <w:rPr>
          <w:rFonts w:ascii="Palatino Linotype" w:hAnsi="Palatino Linotype" w:cs="Arial"/>
          <w:color w:val="000000" w:themeColor="text1"/>
          <w:sz w:val="22"/>
        </w:rPr>
        <w:t xml:space="preserve"> folio</w:t>
      </w:r>
      <w:r w:rsidRPr="00004D8B">
        <w:rPr>
          <w:rFonts w:ascii="Palatino Linotype" w:hAnsi="Palatino Linotype" w:cs="Arial"/>
          <w:color w:val="000000" w:themeColor="text1"/>
          <w:sz w:val="22"/>
        </w:rPr>
        <w:t xml:space="preserve"> ZIN/DA/2455/2023, del veintiocho (28) de agosto de dos mil veintitrés</w:t>
      </w:r>
      <w:r w:rsidR="00D17DDA" w:rsidRPr="00004D8B">
        <w:rPr>
          <w:rFonts w:ascii="Palatino Linotype" w:hAnsi="Palatino Linotype" w:cs="Arial"/>
          <w:color w:val="000000" w:themeColor="text1"/>
          <w:sz w:val="22"/>
        </w:rPr>
        <w:t>,</w:t>
      </w:r>
      <w:r w:rsidRPr="00004D8B">
        <w:rPr>
          <w:rFonts w:ascii="Palatino Linotype" w:hAnsi="Palatino Linotype" w:cs="Arial"/>
          <w:color w:val="000000" w:themeColor="text1"/>
          <w:sz w:val="22"/>
        </w:rPr>
        <w:t xml:space="preserve"> suscrito por el Director de Administración</w:t>
      </w:r>
      <w:r w:rsidR="00D17DDA" w:rsidRPr="00004D8B">
        <w:rPr>
          <w:rFonts w:ascii="Palatino Linotype" w:hAnsi="Palatino Linotype" w:cs="Arial"/>
          <w:color w:val="000000" w:themeColor="text1"/>
          <w:sz w:val="22"/>
        </w:rPr>
        <w:t xml:space="preserve"> med</w:t>
      </w:r>
      <w:r w:rsidRPr="00004D8B">
        <w:rPr>
          <w:rFonts w:ascii="Palatino Linotype" w:hAnsi="Palatino Linotype" w:cs="Arial"/>
          <w:color w:val="000000" w:themeColor="text1"/>
          <w:sz w:val="22"/>
        </w:rPr>
        <w:t xml:space="preserve">iante el cual, </w:t>
      </w:r>
      <w:r w:rsidR="00D17DDA" w:rsidRPr="00004D8B">
        <w:rPr>
          <w:rFonts w:ascii="Palatino Linotype" w:hAnsi="Palatino Linotype" w:cs="Arial"/>
          <w:color w:val="000000" w:themeColor="text1"/>
          <w:sz w:val="22"/>
        </w:rPr>
        <w:t xml:space="preserve">hace del conocimiento </w:t>
      </w:r>
      <w:r w:rsidRPr="00004D8B">
        <w:rPr>
          <w:rFonts w:ascii="Palatino Linotype" w:hAnsi="Palatino Linotype" w:cs="Arial"/>
          <w:color w:val="000000" w:themeColor="text1"/>
          <w:sz w:val="22"/>
        </w:rPr>
        <w:t>que se adjuntan archivo electrónico que contiene el listado de servidores públicos, que registran asistencia a través de la modalidad reloj checador / Biométrico.</w:t>
      </w:r>
    </w:p>
    <w:p w14:paraId="7A00C479" w14:textId="77777777" w:rsidR="00925B12" w:rsidRPr="00004D8B" w:rsidRDefault="00925B12" w:rsidP="00925B12">
      <w:pPr>
        <w:pStyle w:val="Prrafodelista"/>
        <w:tabs>
          <w:tab w:val="left" w:pos="567"/>
        </w:tabs>
        <w:spacing w:line="276" w:lineRule="auto"/>
        <w:ind w:left="567" w:right="900"/>
        <w:jc w:val="both"/>
        <w:rPr>
          <w:rFonts w:ascii="Palatino Linotype" w:hAnsi="Palatino Linotype" w:cs="Arial"/>
          <w:color w:val="000000" w:themeColor="text1"/>
          <w:sz w:val="22"/>
        </w:rPr>
      </w:pPr>
    </w:p>
    <w:p w14:paraId="1334532C" w14:textId="450636C8" w:rsidR="00925B12" w:rsidRPr="00004D8B" w:rsidRDefault="00083FFA" w:rsidP="00083FFA">
      <w:pPr>
        <w:pStyle w:val="Prrafodelista"/>
        <w:tabs>
          <w:tab w:val="left" w:pos="567"/>
        </w:tabs>
        <w:spacing w:line="276" w:lineRule="auto"/>
        <w:ind w:left="567" w:right="900"/>
        <w:jc w:val="both"/>
        <w:rPr>
          <w:rFonts w:ascii="Palatino Linotype" w:hAnsi="Palatino Linotype" w:cs="Arial"/>
          <w:color w:val="000000" w:themeColor="text1"/>
          <w:sz w:val="22"/>
        </w:rPr>
      </w:pPr>
      <w:r w:rsidRPr="00004D8B">
        <w:rPr>
          <w:rFonts w:ascii="Palatino Linotype" w:hAnsi="Palatino Linotype" w:cs="Arial"/>
          <w:b/>
          <w:i/>
          <w:color w:val="000000" w:themeColor="text1"/>
          <w:sz w:val="22"/>
        </w:rPr>
        <w:lastRenderedPageBreak/>
        <w:t>“</w:t>
      </w:r>
      <w:r w:rsidR="00925B12" w:rsidRPr="00004D8B">
        <w:rPr>
          <w:rFonts w:ascii="Palatino Linotype" w:hAnsi="Palatino Linotype"/>
          <w:b/>
          <w:i/>
          <w:sz w:val="22"/>
        </w:rPr>
        <w:t>Registro de Personal en Reloj Biomético.pdf</w:t>
      </w:r>
      <w:r w:rsidRPr="00004D8B">
        <w:rPr>
          <w:rFonts w:ascii="Palatino Linotype" w:hAnsi="Palatino Linotype" w:cs="Arial"/>
          <w:b/>
          <w:i/>
          <w:color w:val="000000" w:themeColor="text1"/>
          <w:sz w:val="22"/>
        </w:rPr>
        <w:t>”</w:t>
      </w:r>
      <w:r w:rsidR="00925B12" w:rsidRPr="00004D8B">
        <w:rPr>
          <w:rFonts w:ascii="Palatino Linotype" w:hAnsi="Palatino Linotype" w:cs="Arial"/>
          <w:color w:val="000000" w:themeColor="text1"/>
          <w:sz w:val="22"/>
        </w:rPr>
        <w:t xml:space="preserve">: Documento de cinco </w:t>
      </w:r>
      <w:r w:rsidRPr="00004D8B">
        <w:rPr>
          <w:rFonts w:ascii="Palatino Linotype" w:hAnsi="Palatino Linotype" w:cs="Arial"/>
          <w:color w:val="000000" w:themeColor="text1"/>
          <w:sz w:val="22"/>
        </w:rPr>
        <w:t>fojas, mismo que contiene</w:t>
      </w:r>
      <w:r w:rsidR="00925B12" w:rsidRPr="00004D8B">
        <w:rPr>
          <w:rFonts w:ascii="Palatino Linotype" w:hAnsi="Palatino Linotype" w:cs="Arial"/>
          <w:color w:val="000000" w:themeColor="text1"/>
          <w:sz w:val="22"/>
        </w:rPr>
        <w:t xml:space="preserve"> un listado de nombres de servidores públicos del reporte de personal del reloj biométrico. </w:t>
      </w:r>
    </w:p>
    <w:p w14:paraId="4B434715" w14:textId="77777777" w:rsidR="00593D87" w:rsidRPr="00004D8B" w:rsidRDefault="00593D87" w:rsidP="009B185A">
      <w:pPr>
        <w:tabs>
          <w:tab w:val="left" w:pos="567"/>
        </w:tabs>
        <w:spacing w:line="276" w:lineRule="auto"/>
        <w:ind w:right="900"/>
        <w:jc w:val="both"/>
        <w:rPr>
          <w:rFonts w:ascii="Palatino Linotype" w:hAnsi="Palatino Linotype" w:cs="Arial"/>
          <w:b/>
          <w:i/>
          <w:color w:val="000000" w:themeColor="text1"/>
        </w:rPr>
      </w:pPr>
    </w:p>
    <w:p w14:paraId="6F0ABDF4" w14:textId="4CB63AED" w:rsidR="009F09BC" w:rsidRPr="00004D8B" w:rsidRDefault="009F09BC" w:rsidP="00C27AE3">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004D8B">
        <w:rPr>
          <w:rFonts w:ascii="Palatino Linotype" w:eastAsia="Times New Roman" w:hAnsi="Palatino Linotype" w:cs="Arial"/>
          <w:color w:val="000000" w:themeColor="text1"/>
          <w:lang w:val="es-ES"/>
        </w:rPr>
        <w:t>E</w:t>
      </w:r>
      <w:r w:rsidR="00593D87" w:rsidRPr="00004D8B">
        <w:rPr>
          <w:rFonts w:ascii="Palatino Linotype" w:eastAsia="Times New Roman" w:hAnsi="Palatino Linotype" w:cs="Arial"/>
          <w:color w:val="000000" w:themeColor="text1"/>
          <w:lang w:val="es-ES"/>
        </w:rPr>
        <w:t xml:space="preserve">l </w:t>
      </w:r>
      <w:r w:rsidR="00925B12" w:rsidRPr="00004D8B">
        <w:rPr>
          <w:rFonts w:ascii="Palatino Linotype" w:eastAsia="Times New Roman" w:hAnsi="Palatino Linotype" w:cs="Arial"/>
          <w:color w:val="000000" w:themeColor="text1"/>
          <w:lang w:val="es-ES"/>
        </w:rPr>
        <w:t>ocho</w:t>
      </w:r>
      <w:r w:rsidR="0089008F" w:rsidRPr="00004D8B">
        <w:rPr>
          <w:rFonts w:ascii="Palatino Linotype" w:eastAsia="Times New Roman" w:hAnsi="Palatino Linotype" w:cs="Arial"/>
          <w:color w:val="000000" w:themeColor="text1"/>
          <w:lang w:val="es-ES"/>
        </w:rPr>
        <w:t xml:space="preserve"> </w:t>
      </w:r>
      <w:r w:rsidRPr="00004D8B">
        <w:rPr>
          <w:rFonts w:ascii="Palatino Linotype" w:eastAsia="Times New Roman" w:hAnsi="Palatino Linotype" w:cs="Arial"/>
          <w:color w:val="000000" w:themeColor="text1"/>
          <w:lang w:val="es-ES"/>
        </w:rPr>
        <w:t>(</w:t>
      </w:r>
      <w:r w:rsidR="00925B12" w:rsidRPr="00004D8B">
        <w:rPr>
          <w:rFonts w:ascii="Palatino Linotype" w:eastAsia="Times New Roman" w:hAnsi="Palatino Linotype" w:cs="Arial"/>
          <w:color w:val="000000" w:themeColor="text1"/>
          <w:lang w:val="es-ES"/>
        </w:rPr>
        <w:t>08) de septiembre</w:t>
      </w:r>
      <w:r w:rsidR="00B170E1" w:rsidRPr="00004D8B">
        <w:rPr>
          <w:rFonts w:ascii="Palatino Linotype" w:eastAsia="Times New Roman" w:hAnsi="Palatino Linotype" w:cs="Arial"/>
          <w:color w:val="000000" w:themeColor="text1"/>
          <w:lang w:val="es-ES"/>
        </w:rPr>
        <w:t xml:space="preserve"> </w:t>
      </w:r>
      <w:r w:rsidRPr="00004D8B">
        <w:rPr>
          <w:rFonts w:ascii="Palatino Linotype" w:eastAsia="Times New Roman" w:hAnsi="Palatino Linotype" w:cs="Arial"/>
          <w:color w:val="000000" w:themeColor="text1"/>
          <w:lang w:val="es-ES"/>
        </w:rPr>
        <w:t xml:space="preserve">de </w:t>
      </w:r>
      <w:r w:rsidR="00925B12" w:rsidRPr="00004D8B">
        <w:rPr>
          <w:rFonts w:ascii="Palatino Linotype" w:eastAsia="Times New Roman" w:hAnsi="Palatino Linotype" w:cs="Arial"/>
          <w:color w:val="000000" w:themeColor="text1"/>
          <w:lang w:val="es-ES"/>
        </w:rPr>
        <w:t>dos mil veintitrés</w:t>
      </w:r>
      <w:r w:rsidR="00FA5CDD" w:rsidRPr="00004D8B">
        <w:rPr>
          <w:rFonts w:ascii="Palatino Linotype" w:eastAsia="Times New Roman" w:hAnsi="Palatino Linotype" w:cs="Arial"/>
          <w:color w:val="000000" w:themeColor="text1"/>
          <w:lang w:val="es-ES"/>
        </w:rPr>
        <w:t>, el</w:t>
      </w:r>
      <w:r w:rsidR="00FA5CDD" w:rsidRPr="00004D8B">
        <w:rPr>
          <w:rFonts w:ascii="Palatino Linotype" w:eastAsia="Times New Roman" w:hAnsi="Palatino Linotype" w:cs="Arial"/>
          <w:b/>
          <w:color w:val="000000" w:themeColor="text1"/>
          <w:lang w:val="es-ES"/>
        </w:rPr>
        <w:t xml:space="preserve"> </w:t>
      </w:r>
      <w:r w:rsidR="00844A2B" w:rsidRPr="00004D8B">
        <w:rPr>
          <w:rFonts w:ascii="Palatino Linotype" w:eastAsia="Times New Roman" w:hAnsi="Palatino Linotype" w:cs="Arial"/>
          <w:b/>
          <w:color w:val="000000" w:themeColor="text1"/>
          <w:lang w:val="es-ES"/>
        </w:rPr>
        <w:t>RECURRENTE</w:t>
      </w:r>
      <w:r w:rsidRPr="00004D8B">
        <w:rPr>
          <w:rFonts w:ascii="Palatino Linotype" w:eastAsia="Times New Roman" w:hAnsi="Palatino Linotype" w:cs="Arial"/>
          <w:b/>
          <w:color w:val="000000" w:themeColor="text1"/>
          <w:lang w:val="es-ES"/>
        </w:rPr>
        <w:t xml:space="preserve"> </w:t>
      </w:r>
      <w:r w:rsidRPr="00004D8B">
        <w:rPr>
          <w:rFonts w:ascii="Palatino Linotype" w:eastAsia="Times New Roman" w:hAnsi="Palatino Linotype" w:cs="Arial"/>
          <w:color w:val="000000" w:themeColor="text1"/>
          <w:lang w:val="es-ES"/>
        </w:rPr>
        <w:t xml:space="preserve">interpuso </w:t>
      </w:r>
      <w:r w:rsidR="002C4997" w:rsidRPr="00004D8B">
        <w:rPr>
          <w:rFonts w:ascii="Palatino Linotype" w:eastAsia="Times New Roman" w:hAnsi="Palatino Linotype" w:cs="Arial"/>
          <w:color w:val="000000" w:themeColor="text1"/>
          <w:lang w:val="es-ES"/>
        </w:rPr>
        <w:t>e</w:t>
      </w:r>
      <w:r w:rsidRPr="00004D8B">
        <w:rPr>
          <w:rFonts w:ascii="Palatino Linotype" w:eastAsia="Times New Roman" w:hAnsi="Palatino Linotype" w:cs="Arial"/>
          <w:color w:val="000000" w:themeColor="text1"/>
          <w:lang w:val="es-ES"/>
        </w:rPr>
        <w:t>l recurso de revisión en contra de la respuesta, manifestando l</w:t>
      </w:r>
      <w:r w:rsidR="002C4997" w:rsidRPr="00004D8B">
        <w:rPr>
          <w:rFonts w:ascii="Palatino Linotype" w:eastAsia="Times New Roman" w:hAnsi="Palatino Linotype" w:cs="Arial"/>
          <w:color w:val="000000" w:themeColor="text1"/>
          <w:lang w:val="es-ES"/>
        </w:rPr>
        <w:t>a</w:t>
      </w:r>
      <w:r w:rsidRPr="00004D8B">
        <w:rPr>
          <w:rFonts w:ascii="Palatino Linotype" w:eastAsia="Times New Roman" w:hAnsi="Palatino Linotype" w:cs="Arial"/>
          <w:color w:val="000000" w:themeColor="text1"/>
          <w:lang w:val="es-ES"/>
        </w:rPr>
        <w:t xml:space="preserve">s </w:t>
      </w:r>
      <w:r w:rsidR="002C4997" w:rsidRPr="00004D8B">
        <w:rPr>
          <w:rFonts w:ascii="Palatino Linotype" w:eastAsia="Times New Roman" w:hAnsi="Palatino Linotype" w:cs="Arial"/>
          <w:color w:val="000000" w:themeColor="text1"/>
          <w:lang w:val="es-ES"/>
        </w:rPr>
        <w:t>siguientes</w:t>
      </w:r>
      <w:r w:rsidRPr="00004D8B">
        <w:rPr>
          <w:rFonts w:ascii="Palatino Linotype" w:eastAsia="Times New Roman" w:hAnsi="Palatino Linotype" w:cs="Arial"/>
          <w:color w:val="000000" w:themeColor="text1"/>
          <w:lang w:val="es-ES"/>
        </w:rPr>
        <w:t xml:space="preserve"> razones o motivos de inconformidad:</w:t>
      </w:r>
    </w:p>
    <w:p w14:paraId="0A2624DE" w14:textId="77777777" w:rsidR="009F09BC" w:rsidRPr="00004D8B" w:rsidRDefault="009F09BC" w:rsidP="00C27AE3">
      <w:pPr>
        <w:pStyle w:val="Prrafodelista"/>
        <w:tabs>
          <w:tab w:val="left" w:pos="0"/>
        </w:tabs>
        <w:spacing w:line="276" w:lineRule="auto"/>
        <w:ind w:left="0" w:right="49"/>
        <w:jc w:val="both"/>
        <w:rPr>
          <w:rFonts w:ascii="Palatino Linotype" w:hAnsi="Palatino Linotype" w:cs="Arial"/>
          <w:i/>
          <w:color w:val="000000" w:themeColor="text1"/>
          <w:sz w:val="22"/>
        </w:rPr>
      </w:pPr>
    </w:p>
    <w:p w14:paraId="7461096D" w14:textId="6812CB6C" w:rsidR="009F09BC" w:rsidRPr="00004D8B" w:rsidRDefault="009F09BC" w:rsidP="00C6228D">
      <w:pPr>
        <w:spacing w:line="276" w:lineRule="auto"/>
        <w:ind w:left="567" w:right="900"/>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004D8B">
        <w:rPr>
          <w:rStyle w:val="Ttulo2Car"/>
          <w:rFonts w:ascii="Palatino Linotype" w:hAnsi="Palatino Linotype"/>
          <w:b/>
          <w:color w:val="auto"/>
          <w:sz w:val="22"/>
          <w:szCs w:val="24"/>
        </w:rPr>
        <w:t>Acto impugnado</w:t>
      </w:r>
      <w:bookmarkEnd w:id="3"/>
      <w:r w:rsidRPr="00004D8B">
        <w:rPr>
          <w:rStyle w:val="Ttulo2Car"/>
          <w:rFonts w:ascii="Palatino Linotype" w:hAnsi="Palatino Linotype"/>
          <w:b/>
          <w:color w:val="000000" w:themeColor="text1"/>
          <w:sz w:val="22"/>
          <w:szCs w:val="24"/>
        </w:rPr>
        <w:t xml:space="preserve">: </w:t>
      </w:r>
      <w:r w:rsidRPr="00004D8B">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925B12" w:rsidRPr="00004D8B">
        <w:rPr>
          <w:rStyle w:val="Ttulo2Car"/>
          <w:rFonts w:ascii="Palatino Linotype" w:hAnsi="Palatino Linotype"/>
          <w:i/>
          <w:color w:val="000000" w:themeColor="text1"/>
          <w:sz w:val="22"/>
          <w:szCs w:val="24"/>
        </w:rPr>
        <w:t>NO ENTREGA INFORMACION</w:t>
      </w:r>
      <w:r w:rsidRPr="00004D8B">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004D8B">
        <w:rPr>
          <w:rFonts w:ascii="Palatino Linotype" w:hAnsi="Palatino Linotype"/>
          <w:sz w:val="22"/>
        </w:rPr>
        <w:t xml:space="preserve"> (Sic).</w:t>
      </w:r>
    </w:p>
    <w:p w14:paraId="49B37DF4" w14:textId="77777777" w:rsidR="009F09BC" w:rsidRPr="00004D8B" w:rsidRDefault="009F09BC" w:rsidP="00C27AE3">
      <w:pPr>
        <w:spacing w:line="276" w:lineRule="auto"/>
        <w:ind w:right="900"/>
        <w:jc w:val="both"/>
        <w:rPr>
          <w:rFonts w:ascii="Palatino Linotype" w:hAnsi="Palatino Linotype"/>
          <w:i/>
          <w:color w:val="000000" w:themeColor="text1"/>
          <w:sz w:val="22"/>
        </w:rPr>
      </w:pPr>
    </w:p>
    <w:p w14:paraId="05F3CDF0" w14:textId="269182EF" w:rsidR="009F09BC" w:rsidRPr="00004D8B" w:rsidRDefault="009F09BC" w:rsidP="00C27AE3">
      <w:pPr>
        <w:spacing w:line="276" w:lineRule="auto"/>
        <w:ind w:left="567" w:right="900"/>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004D8B">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004D8B">
        <w:rPr>
          <w:rFonts w:ascii="Palatino Linotype" w:hAnsi="Palatino Linotype"/>
          <w:b/>
          <w:color w:val="000000" w:themeColor="text1"/>
          <w:sz w:val="22"/>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CF125E" w:rsidRPr="00004D8B">
        <w:rPr>
          <w:rFonts w:ascii="Palatino Linotype" w:hAnsi="Palatino Linotype"/>
          <w:i/>
          <w:color w:val="000000" w:themeColor="text1"/>
          <w:sz w:val="22"/>
        </w:rPr>
        <w:t>“</w:t>
      </w:r>
      <w:r w:rsidR="00925B12" w:rsidRPr="00004D8B">
        <w:rPr>
          <w:rFonts w:ascii="Palatino Linotype" w:hAnsi="Palatino Linotype"/>
          <w:i/>
          <w:color w:val="000000" w:themeColor="text1"/>
          <w:sz w:val="22"/>
        </w:rPr>
        <w:t xml:space="preserve">SOLO ES UNA TABLA EN WORD” </w:t>
      </w:r>
      <w:r w:rsidR="00CF125E" w:rsidRPr="00004D8B">
        <w:rPr>
          <w:rFonts w:ascii="Palatino Linotype" w:hAnsi="Palatino Linotype"/>
          <w:color w:val="000000" w:themeColor="text1"/>
          <w:sz w:val="22"/>
        </w:rPr>
        <w:t>(</w:t>
      </w:r>
      <w:r w:rsidR="00B170E1" w:rsidRPr="00004D8B">
        <w:rPr>
          <w:rFonts w:ascii="Palatino Linotype" w:hAnsi="Palatino Linotype"/>
          <w:color w:val="000000" w:themeColor="text1"/>
          <w:sz w:val="22"/>
        </w:rPr>
        <w:t>Sic).</w:t>
      </w:r>
    </w:p>
    <w:p w14:paraId="753030EC" w14:textId="77777777" w:rsidR="009F09BC" w:rsidRPr="00004D8B" w:rsidRDefault="009F09BC" w:rsidP="00844A2B">
      <w:pPr>
        <w:spacing w:line="360" w:lineRule="auto"/>
        <w:jc w:val="both"/>
        <w:rPr>
          <w:rFonts w:ascii="Palatino Linotype" w:hAnsi="Palatino Linotype"/>
          <w:i/>
          <w:color w:val="000000" w:themeColor="text1"/>
        </w:rPr>
      </w:pPr>
    </w:p>
    <w:p w14:paraId="0460FC80" w14:textId="1256F15F" w:rsidR="004208A9" w:rsidRPr="00004D8B" w:rsidRDefault="00CC5B2F" w:rsidP="004208A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004D8B">
        <w:rPr>
          <w:rFonts w:ascii="Palatino Linotype" w:eastAsia="Calibri" w:hAnsi="Palatino Linotype" w:cs="Arial"/>
          <w:lang w:val="es-ES"/>
        </w:rPr>
        <w:t>La Comisionada</w:t>
      </w:r>
      <w:r w:rsidR="009F09BC" w:rsidRPr="00004D8B">
        <w:rPr>
          <w:rFonts w:ascii="Palatino Linotype" w:eastAsia="Calibri" w:hAnsi="Palatino Linotype" w:cs="Arial"/>
          <w:lang w:val="es-ES"/>
        </w:rPr>
        <w:t xml:space="preserve"> Ponente</w:t>
      </w:r>
      <w:r w:rsidR="00004D8B">
        <w:rPr>
          <w:rFonts w:ascii="Palatino Linotype" w:eastAsia="Calibri" w:hAnsi="Palatino Linotype" w:cs="Arial"/>
          <w:lang w:val="es-ES"/>
        </w:rPr>
        <w:t>,</w:t>
      </w:r>
      <w:r w:rsidR="009F09BC" w:rsidRPr="00004D8B">
        <w:rPr>
          <w:rFonts w:ascii="Palatino Linotype" w:eastAsia="Calibri" w:hAnsi="Palatino Linotype" w:cs="Arial"/>
          <w:lang w:val="es-ES"/>
        </w:rPr>
        <w:t xml:space="preserve"> con fundamento en lo dispuesto por el artículo 185</w:t>
      </w:r>
      <w:r w:rsidR="00E71CC4" w:rsidRPr="00004D8B">
        <w:rPr>
          <w:rFonts w:ascii="Palatino Linotype" w:eastAsia="Calibri" w:hAnsi="Palatino Linotype" w:cs="Arial"/>
          <w:lang w:val="es-ES"/>
        </w:rPr>
        <w:t>,</w:t>
      </w:r>
      <w:r w:rsidR="009F09BC" w:rsidRPr="00004D8B">
        <w:rPr>
          <w:rFonts w:ascii="Palatino Linotype" w:eastAsia="Calibri" w:hAnsi="Palatino Linotype" w:cs="Arial"/>
          <w:lang w:val="es-ES"/>
        </w:rPr>
        <w:t xml:space="preserve"> fracción II</w:t>
      </w:r>
      <w:r w:rsidR="00E71CC4" w:rsidRPr="00004D8B">
        <w:rPr>
          <w:rFonts w:ascii="Palatino Linotype" w:eastAsia="Calibri" w:hAnsi="Palatino Linotype" w:cs="Arial"/>
          <w:lang w:val="es-ES"/>
        </w:rPr>
        <w:t xml:space="preserve">, </w:t>
      </w:r>
      <w:r w:rsidR="009F09BC" w:rsidRPr="00004D8B">
        <w:rPr>
          <w:rFonts w:ascii="Palatino Linotype" w:eastAsia="Calibri" w:hAnsi="Palatino Linotype" w:cs="Arial"/>
          <w:lang w:val="es-ES"/>
        </w:rPr>
        <w:t xml:space="preserve">de la ley de la materia, a través del acuerdo de admisión de </w:t>
      </w:r>
      <w:r w:rsidR="00925B12" w:rsidRPr="00004D8B">
        <w:rPr>
          <w:rFonts w:ascii="Palatino Linotype" w:eastAsia="Calibri" w:hAnsi="Palatino Linotype" w:cs="Arial"/>
          <w:lang w:val="es-ES"/>
        </w:rPr>
        <w:t>ocho</w:t>
      </w:r>
      <w:r w:rsidR="009E47EB" w:rsidRPr="00004D8B">
        <w:rPr>
          <w:rFonts w:ascii="Palatino Linotype" w:eastAsia="Calibri" w:hAnsi="Palatino Linotype" w:cs="Arial"/>
          <w:lang w:val="es-ES"/>
        </w:rPr>
        <w:t xml:space="preserve"> </w:t>
      </w:r>
      <w:r w:rsidR="009F09BC" w:rsidRPr="00004D8B">
        <w:rPr>
          <w:rFonts w:ascii="Palatino Linotype" w:eastAsia="Calibri" w:hAnsi="Palatino Linotype" w:cs="Arial"/>
          <w:lang w:val="es-ES"/>
        </w:rPr>
        <w:t>(</w:t>
      </w:r>
      <w:r w:rsidR="00925B12" w:rsidRPr="00004D8B">
        <w:rPr>
          <w:rFonts w:ascii="Palatino Linotype" w:eastAsia="Calibri" w:hAnsi="Palatino Linotype" w:cs="Arial"/>
          <w:lang w:val="es-ES"/>
        </w:rPr>
        <w:t>08</w:t>
      </w:r>
      <w:r w:rsidR="009E47EB" w:rsidRPr="00004D8B">
        <w:rPr>
          <w:rFonts w:ascii="Palatino Linotype" w:eastAsia="Calibri" w:hAnsi="Palatino Linotype" w:cs="Arial"/>
          <w:lang w:val="es-ES"/>
        </w:rPr>
        <w:t>) de octubre</w:t>
      </w:r>
      <w:r w:rsidR="002F62CD" w:rsidRPr="00004D8B">
        <w:rPr>
          <w:rFonts w:ascii="Palatino Linotype" w:eastAsia="Calibri" w:hAnsi="Palatino Linotype" w:cs="Arial"/>
          <w:lang w:val="es-ES"/>
        </w:rPr>
        <w:t xml:space="preserve"> </w:t>
      </w:r>
      <w:r w:rsidR="00925B12" w:rsidRPr="00004D8B">
        <w:rPr>
          <w:rFonts w:ascii="Palatino Linotype" w:eastAsia="Calibri" w:hAnsi="Palatino Linotype" w:cs="Arial"/>
          <w:lang w:val="es-ES"/>
        </w:rPr>
        <w:t>del dos mil veintitrés</w:t>
      </w:r>
      <w:r w:rsidR="009F09BC" w:rsidRPr="00004D8B">
        <w:rPr>
          <w:rFonts w:ascii="Palatino Linotype" w:eastAsia="Calibri" w:hAnsi="Palatino Linotype" w:cs="Arial"/>
          <w:lang w:val="es-ES"/>
        </w:rPr>
        <w:t xml:space="preserve">, puso a disposición de las partes el expediente electrónico </w:t>
      </w:r>
      <w:r w:rsidR="009F09BC" w:rsidRPr="00004D8B">
        <w:rPr>
          <w:rFonts w:ascii="Palatino Linotype" w:eastAsia="Calibri" w:hAnsi="Palatino Linotype" w:cs="Arial"/>
        </w:rPr>
        <w:t xml:space="preserve">vía </w:t>
      </w:r>
      <w:r w:rsidR="009F09BC" w:rsidRPr="00004D8B">
        <w:rPr>
          <w:rFonts w:ascii="Palatino Linotype" w:eastAsia="Calibri" w:hAnsi="Palatino Linotype" w:cs="Arial"/>
          <w:b/>
          <w:lang w:val="es-ES"/>
        </w:rPr>
        <w:t xml:space="preserve">SAIMEX </w:t>
      </w:r>
      <w:r w:rsidR="009F09BC" w:rsidRPr="00004D8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004D8B">
        <w:rPr>
          <w:rFonts w:ascii="Palatino Linotype" w:eastAsia="Calibri" w:hAnsi="Palatino Linotype" w:cs="Arial"/>
          <w:b/>
          <w:lang w:val="es-ES"/>
        </w:rPr>
        <w:t>SUJETO OBLIGADO</w:t>
      </w:r>
      <w:r w:rsidR="009F09BC" w:rsidRPr="00004D8B">
        <w:rPr>
          <w:rFonts w:ascii="Palatino Linotype" w:eastAsia="Calibri" w:hAnsi="Palatino Linotype" w:cs="Arial"/>
          <w:lang w:val="es-ES"/>
        </w:rPr>
        <w:t xml:space="preserve"> </w:t>
      </w:r>
      <w:r w:rsidR="004B6A35" w:rsidRPr="00004D8B">
        <w:rPr>
          <w:rFonts w:ascii="Palatino Linotype" w:eastAsia="Calibri" w:hAnsi="Palatino Linotype" w:cs="Arial"/>
          <w:lang w:val="es-ES"/>
        </w:rPr>
        <w:t>presentara</w:t>
      </w:r>
      <w:r w:rsidR="009F09BC" w:rsidRPr="00004D8B">
        <w:rPr>
          <w:rFonts w:ascii="Palatino Linotype" w:eastAsia="Calibri" w:hAnsi="Palatino Linotype" w:cs="Arial"/>
          <w:lang w:val="es-ES"/>
        </w:rPr>
        <w:t xml:space="preserve"> el</w:t>
      </w:r>
      <w:r w:rsidR="00E532FE" w:rsidRPr="00004D8B">
        <w:rPr>
          <w:rFonts w:ascii="Palatino Linotype" w:eastAsia="Calibri" w:hAnsi="Palatino Linotype" w:cs="Arial"/>
          <w:lang w:val="es-ES"/>
        </w:rPr>
        <w:t xml:space="preserve"> </w:t>
      </w:r>
      <w:r w:rsidR="004208A9" w:rsidRPr="00004D8B">
        <w:rPr>
          <w:rFonts w:ascii="Palatino Linotype" w:eastAsia="Calibri" w:hAnsi="Palatino Linotype" w:cs="Arial"/>
          <w:lang w:val="es-ES"/>
        </w:rPr>
        <w:t>Informe Justificado procedente.</w:t>
      </w:r>
    </w:p>
    <w:p w14:paraId="02AD719D" w14:textId="77777777" w:rsidR="00925B12" w:rsidRPr="00004D8B" w:rsidRDefault="00925B12" w:rsidP="00925B12">
      <w:pPr>
        <w:pStyle w:val="Prrafodelista"/>
        <w:tabs>
          <w:tab w:val="left" w:pos="567"/>
        </w:tabs>
        <w:spacing w:before="240" w:after="240" w:line="360" w:lineRule="auto"/>
        <w:ind w:left="0"/>
        <w:jc w:val="both"/>
        <w:rPr>
          <w:rFonts w:ascii="Palatino Linotype" w:hAnsi="Palatino Linotype"/>
          <w:i/>
        </w:rPr>
      </w:pPr>
    </w:p>
    <w:p w14:paraId="52EC481C" w14:textId="77777777" w:rsidR="00925B12" w:rsidRPr="00004D8B" w:rsidRDefault="00925B12" w:rsidP="00925B12">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004D8B">
        <w:rPr>
          <w:rFonts w:ascii="Palatino Linotype" w:hAnsi="Palatino Linotype"/>
          <w:color w:val="000000"/>
        </w:rPr>
        <w:t xml:space="preserve">El </w:t>
      </w:r>
      <w:r w:rsidRPr="00004D8B">
        <w:rPr>
          <w:rFonts w:ascii="Palatino Linotype" w:hAnsi="Palatino Linotype"/>
          <w:b/>
          <w:color w:val="000000"/>
        </w:rPr>
        <w:t xml:space="preserve">SUJETO OBLIGADO </w:t>
      </w:r>
      <w:r w:rsidRPr="00004D8B">
        <w:rPr>
          <w:rFonts w:ascii="Palatino Linotype" w:hAnsi="Palatino Linotype"/>
          <w:color w:val="000000"/>
        </w:rPr>
        <w:t xml:space="preserve">no rindió informe justificado para manifestar lo que a su derecho conviniera; por su parte, el </w:t>
      </w:r>
      <w:r w:rsidRPr="00004D8B">
        <w:rPr>
          <w:rFonts w:ascii="Palatino Linotype" w:hAnsi="Palatino Linotype"/>
          <w:b/>
          <w:color w:val="000000"/>
        </w:rPr>
        <w:t xml:space="preserve">RECURRENTE </w:t>
      </w:r>
      <w:r w:rsidRPr="00004D8B">
        <w:rPr>
          <w:rFonts w:ascii="Palatino Linotype" w:hAnsi="Palatino Linotype"/>
          <w:color w:val="000000"/>
        </w:rPr>
        <w:t xml:space="preserve">no presentó alegatos ni ofreció medios de prueba, según constancias del </w:t>
      </w:r>
      <w:r w:rsidRPr="00004D8B">
        <w:rPr>
          <w:rFonts w:ascii="Palatino Linotype" w:hAnsi="Palatino Linotype"/>
          <w:b/>
          <w:color w:val="000000"/>
        </w:rPr>
        <w:t>SAIMEX.</w:t>
      </w:r>
    </w:p>
    <w:p w14:paraId="4D973D3B" w14:textId="77777777" w:rsidR="00925B12" w:rsidRPr="00004D8B" w:rsidRDefault="00925B12" w:rsidP="00925B12">
      <w:pPr>
        <w:pStyle w:val="Prrafodelista"/>
        <w:tabs>
          <w:tab w:val="left" w:pos="567"/>
        </w:tabs>
        <w:spacing w:before="240" w:after="240" w:line="360" w:lineRule="auto"/>
        <w:ind w:left="0"/>
        <w:jc w:val="both"/>
        <w:rPr>
          <w:rFonts w:ascii="Palatino Linotype" w:hAnsi="Palatino Linotype"/>
          <w:i/>
        </w:rPr>
      </w:pPr>
    </w:p>
    <w:p w14:paraId="3E14CFDC" w14:textId="77777777" w:rsidR="00925B12" w:rsidRPr="00004D8B" w:rsidRDefault="00925B12" w:rsidP="00925B12">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004D8B">
        <w:rPr>
          <w:rFonts w:ascii="Palatino Linotype" w:hAnsi="Palatino Linotype" w:cs="Arial"/>
          <w:color w:val="222222"/>
        </w:rPr>
        <w:t xml:space="preserve">Ante la omisión de rendir informe justificado, se tiene que el </w:t>
      </w:r>
      <w:r w:rsidRPr="00004D8B">
        <w:rPr>
          <w:rFonts w:ascii="Palatino Linotype" w:hAnsi="Palatino Linotype" w:cs="Arial"/>
          <w:b/>
          <w:bCs/>
          <w:color w:val="222222"/>
        </w:rPr>
        <w:t>SUJETO OBLIGADO</w:t>
      </w:r>
      <w:r w:rsidRPr="00004D8B">
        <w:rPr>
          <w:rFonts w:ascii="Palatino Linotype" w:hAnsi="Palatino Linotype" w:cs="Arial"/>
          <w:color w:val="222222"/>
        </w:rPr>
        <w:t xml:space="preserve"> dejó de justificar las razones o motivos que lo llevaron a no emitir la respuesta que ahora se impugna, generando con esta omisión el perjuicio en su </w:t>
      </w:r>
      <w:r w:rsidRPr="00004D8B">
        <w:rPr>
          <w:rFonts w:ascii="Palatino Linotype" w:hAnsi="Palatino Linotype" w:cs="Arial"/>
          <w:color w:val="222222"/>
        </w:rPr>
        <w:lastRenderedPageBreak/>
        <w:t>contra ya que impide que esta Autoridad conozca y resuelva el presente recurso con mayor cautela si consideramos lo que al respecto ha señalado la autoridad jurisdiccional al emitir el siguiente criterio:</w:t>
      </w:r>
    </w:p>
    <w:p w14:paraId="3F76F314" w14:textId="77777777" w:rsidR="00925B12" w:rsidRPr="00004D8B" w:rsidRDefault="00925B12" w:rsidP="00925B12">
      <w:pPr>
        <w:pStyle w:val="Prrafodelista"/>
        <w:ind w:left="567" w:right="900"/>
        <w:rPr>
          <w:rFonts w:ascii="Palatino Linotype" w:hAnsi="Palatino Linotype" w:cs="Arial"/>
          <w:b/>
          <w:bCs/>
          <w:i/>
          <w:iCs/>
          <w:color w:val="222222"/>
          <w:sz w:val="22"/>
        </w:rPr>
      </w:pPr>
    </w:p>
    <w:p w14:paraId="51581D08" w14:textId="77777777" w:rsidR="00925B12" w:rsidRPr="00004D8B" w:rsidRDefault="00925B12" w:rsidP="00925B12">
      <w:pPr>
        <w:pStyle w:val="Prrafodelista"/>
        <w:tabs>
          <w:tab w:val="left" w:pos="567"/>
        </w:tabs>
        <w:spacing w:before="240" w:after="240"/>
        <w:ind w:left="567" w:right="900"/>
        <w:jc w:val="both"/>
        <w:rPr>
          <w:rFonts w:ascii="Palatino Linotype" w:hAnsi="Palatino Linotype"/>
          <w:i/>
          <w:sz w:val="22"/>
        </w:rPr>
      </w:pPr>
      <w:r w:rsidRPr="00004D8B">
        <w:rPr>
          <w:rFonts w:ascii="Palatino Linotype" w:hAnsi="Palatino Linotype" w:cs="Arial"/>
          <w:b/>
          <w:bCs/>
          <w:i/>
          <w:iCs/>
          <w:color w:val="222222"/>
          <w:sz w:val="22"/>
        </w:rPr>
        <w:t>QUEJA, RECURSO DE. LA OMISION DE RENDIR EL INFORME RESPECTIVO NO IMPIDE QUE SE RESUELV</w:t>
      </w:r>
      <w:r w:rsidRPr="00004D8B">
        <w:rPr>
          <w:rFonts w:ascii="Palatino Linotype" w:hAnsi="Palatino Linotype" w:cs="Arial"/>
          <w:i/>
          <w:iCs/>
          <w:color w:val="222222"/>
          <w:sz w:val="22"/>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C5EA2C9" w14:textId="77777777" w:rsidR="00925B12" w:rsidRPr="00004D8B" w:rsidRDefault="00925B12" w:rsidP="00925B12">
      <w:pPr>
        <w:tabs>
          <w:tab w:val="left" w:pos="567"/>
        </w:tabs>
        <w:spacing w:line="360" w:lineRule="auto"/>
        <w:contextualSpacing/>
        <w:jc w:val="both"/>
        <w:rPr>
          <w:rFonts w:ascii="Palatino Linotype" w:hAnsi="Palatino Linotype" w:cs="Arial"/>
          <w:color w:val="222222"/>
          <w:lang w:val="es-ES"/>
        </w:rPr>
      </w:pPr>
    </w:p>
    <w:p w14:paraId="1597BB8F" w14:textId="77777777" w:rsidR="00925B12" w:rsidRPr="00004D8B" w:rsidRDefault="00925B12" w:rsidP="00925B12">
      <w:pPr>
        <w:pStyle w:val="Prrafodelista"/>
        <w:numPr>
          <w:ilvl w:val="0"/>
          <w:numId w:val="1"/>
        </w:numPr>
        <w:tabs>
          <w:tab w:val="left" w:pos="567"/>
        </w:tabs>
        <w:spacing w:line="360" w:lineRule="auto"/>
        <w:ind w:left="0" w:firstLine="0"/>
        <w:jc w:val="both"/>
        <w:rPr>
          <w:rFonts w:ascii="Palatino Linotype" w:hAnsi="Palatino Linotype" w:cs="Arial"/>
          <w:b/>
          <w:bCs/>
        </w:rPr>
      </w:pPr>
      <w:r w:rsidRPr="00004D8B">
        <w:rPr>
          <w:rFonts w:ascii="Palatino Linotype" w:hAnsi="Palatino Linotype" w:cs="Arial"/>
          <w:color w:val="222222"/>
        </w:rPr>
        <w:t xml:space="preserve">Por lo cual, se reitera que la falta de informe justificado no impide que este Órgano Garante conozca y resuelva el recurso de revisión, solo propicia que el </w:t>
      </w:r>
      <w:r w:rsidRPr="00004D8B">
        <w:rPr>
          <w:rFonts w:ascii="Palatino Linotype" w:hAnsi="Palatino Linotype" w:cs="Arial"/>
          <w:b/>
          <w:bCs/>
          <w:color w:val="222222"/>
        </w:rPr>
        <w:t>SUJETO OBLIGADO</w:t>
      </w:r>
      <w:r w:rsidRPr="00004D8B">
        <w:rPr>
          <w:rFonts w:ascii="Palatino Linotype" w:hAnsi="Palatino Linotype" w:cs="Arial"/>
          <w:color w:val="222222"/>
        </w:rPr>
        <w:t xml:space="preserve"> pierda la oportunidad de justificar su falta de respuesta y manifestar lo que a su derecho convenga.</w:t>
      </w:r>
    </w:p>
    <w:p w14:paraId="01B9A549" w14:textId="77777777" w:rsidR="00925B12" w:rsidRPr="00004D8B" w:rsidRDefault="00925B12" w:rsidP="00844A2B">
      <w:pPr>
        <w:pStyle w:val="Prrafodelista"/>
        <w:tabs>
          <w:tab w:val="left" w:pos="567"/>
        </w:tabs>
        <w:spacing w:before="240" w:after="240" w:line="360" w:lineRule="auto"/>
        <w:ind w:left="0"/>
        <w:jc w:val="both"/>
        <w:rPr>
          <w:rFonts w:ascii="Palatino Linotype" w:hAnsi="Palatino Linotype"/>
          <w:i/>
        </w:rPr>
      </w:pPr>
    </w:p>
    <w:p w14:paraId="611C3E8D" w14:textId="2AD293BA" w:rsidR="00844A2B" w:rsidRPr="00004D8B" w:rsidRDefault="00925B12" w:rsidP="00004D8B">
      <w:pPr>
        <w:pStyle w:val="Prrafodelista"/>
        <w:numPr>
          <w:ilvl w:val="0"/>
          <w:numId w:val="1"/>
        </w:numPr>
        <w:tabs>
          <w:tab w:val="left" w:pos="0"/>
        </w:tabs>
        <w:spacing w:after="240" w:line="360" w:lineRule="auto"/>
        <w:ind w:left="0" w:firstLine="0"/>
        <w:jc w:val="both"/>
        <w:rPr>
          <w:rFonts w:ascii="Palatino Linotype" w:hAnsi="Palatino Linotype"/>
        </w:rPr>
      </w:pPr>
      <w:r w:rsidRPr="00004D8B">
        <w:rPr>
          <w:rFonts w:ascii="Palatino Linotype" w:hAnsi="Palatino Linotype"/>
        </w:rPr>
        <w:t>El veintitrés (23) de noviembre</w:t>
      </w:r>
      <w:r w:rsidR="00BB1976" w:rsidRPr="00004D8B">
        <w:rPr>
          <w:rFonts w:ascii="Palatino Linotype" w:hAnsi="Palatino Linotype"/>
        </w:rPr>
        <w:t xml:space="preserve"> </w:t>
      </w:r>
      <w:r w:rsidR="00C21099" w:rsidRPr="00004D8B">
        <w:rPr>
          <w:rFonts w:ascii="Palatino Linotype" w:hAnsi="Palatino Linotype"/>
        </w:rPr>
        <w:t>de dos mil veintitrés</w:t>
      </w:r>
      <w:r w:rsidR="00BA2B14" w:rsidRPr="00004D8B">
        <w:rPr>
          <w:rFonts w:ascii="Palatino Linotype" w:hAnsi="Palatino Linotype"/>
        </w:rPr>
        <w:t xml:space="preserve">, </w:t>
      </w:r>
      <w:r w:rsidR="00316ACD" w:rsidRPr="00004D8B">
        <w:rPr>
          <w:rFonts w:ascii="Palatino Linotype" w:hAnsi="Palatino Linotype"/>
        </w:rPr>
        <w:t>con fundamento en el artículo 181</w:t>
      </w:r>
      <w:r w:rsidR="00E71CC4" w:rsidRPr="00004D8B">
        <w:rPr>
          <w:rFonts w:ascii="Palatino Linotype" w:hAnsi="Palatino Linotype"/>
        </w:rPr>
        <w:t>,</w:t>
      </w:r>
      <w:r w:rsidR="00316ACD" w:rsidRPr="00004D8B">
        <w:rPr>
          <w:rFonts w:ascii="Palatino Linotype" w:hAnsi="Palatino Linotype"/>
        </w:rPr>
        <w:t xml:space="preserve"> tercer párrafo</w:t>
      </w:r>
      <w:r w:rsidR="00E71CC4" w:rsidRPr="00004D8B">
        <w:rPr>
          <w:rFonts w:ascii="Palatino Linotype" w:hAnsi="Palatino Linotype"/>
        </w:rPr>
        <w:t>,</w:t>
      </w:r>
      <w:r w:rsidR="00316ACD" w:rsidRPr="00004D8B">
        <w:rPr>
          <w:rFonts w:ascii="Palatino Linotype" w:hAnsi="Palatino Linotype"/>
        </w:rPr>
        <w:t xml:space="preserve">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004D8B" w:rsidRDefault="00844A2B" w:rsidP="00844A2B">
      <w:pPr>
        <w:pStyle w:val="Prrafodelista"/>
        <w:tabs>
          <w:tab w:val="left" w:pos="567"/>
        </w:tabs>
        <w:spacing w:after="240" w:line="360" w:lineRule="auto"/>
        <w:ind w:left="0"/>
        <w:jc w:val="both"/>
        <w:rPr>
          <w:rFonts w:ascii="Palatino Linotype" w:hAnsi="Palatino Linotype"/>
        </w:rPr>
      </w:pPr>
    </w:p>
    <w:p w14:paraId="5FBB3088" w14:textId="6643B370" w:rsidR="00316ACD" w:rsidRPr="00004D8B" w:rsidRDefault="009E2B29" w:rsidP="00004D8B">
      <w:pPr>
        <w:pStyle w:val="Prrafodelista"/>
        <w:numPr>
          <w:ilvl w:val="0"/>
          <w:numId w:val="1"/>
        </w:numPr>
        <w:tabs>
          <w:tab w:val="left" w:pos="567"/>
        </w:tabs>
        <w:spacing w:after="240" w:line="360" w:lineRule="auto"/>
        <w:ind w:left="0" w:firstLine="0"/>
        <w:jc w:val="both"/>
        <w:rPr>
          <w:rFonts w:ascii="Palatino Linotype" w:hAnsi="Palatino Linotype"/>
        </w:rPr>
      </w:pPr>
      <w:r w:rsidRPr="00004D8B">
        <w:rPr>
          <w:rFonts w:ascii="Palatino Linotype" w:eastAsia="MS Mincho" w:hAnsi="Palatino Linotype"/>
        </w:rPr>
        <w:lastRenderedPageBreak/>
        <w:t>Este Organismo G</w:t>
      </w:r>
      <w:r w:rsidR="00316ACD" w:rsidRPr="00004D8B">
        <w:rPr>
          <w:rFonts w:ascii="Palatino Linotype" w:eastAsia="MS Mincho" w:hAnsi="Palatino Linotype"/>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41B00B" w14:textId="77777777" w:rsidR="006A6EF2" w:rsidRPr="00004D8B" w:rsidRDefault="006A6EF2" w:rsidP="006A6EF2">
      <w:pPr>
        <w:pStyle w:val="Prrafodelista"/>
        <w:tabs>
          <w:tab w:val="left" w:pos="567"/>
        </w:tabs>
        <w:spacing w:after="240" w:line="360" w:lineRule="auto"/>
        <w:ind w:left="0"/>
        <w:jc w:val="both"/>
        <w:rPr>
          <w:rFonts w:ascii="Palatino Linotype" w:hAnsi="Palatino Linotype"/>
        </w:rPr>
      </w:pPr>
    </w:p>
    <w:p w14:paraId="120B5949" w14:textId="77777777" w:rsidR="00844A2B" w:rsidRPr="00004D8B" w:rsidRDefault="00316ACD" w:rsidP="00004D8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04D8B">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6CFD57" w14:textId="77777777" w:rsidR="00844A2B" w:rsidRPr="00004D8B" w:rsidRDefault="00844A2B" w:rsidP="00844A2B">
      <w:pPr>
        <w:pStyle w:val="Prrafodelista"/>
        <w:tabs>
          <w:tab w:val="left" w:pos="567"/>
        </w:tabs>
        <w:spacing w:before="240" w:after="240" w:line="360" w:lineRule="auto"/>
        <w:ind w:left="0"/>
        <w:jc w:val="both"/>
        <w:rPr>
          <w:rFonts w:ascii="Palatino Linotype" w:hAnsi="Palatino Linotype"/>
        </w:rPr>
      </w:pPr>
    </w:p>
    <w:p w14:paraId="683FD8CE" w14:textId="77777777" w:rsidR="00844A2B" w:rsidRPr="00004D8B" w:rsidRDefault="00316ACD" w:rsidP="00004D8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04D8B">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004D8B"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77D62FDD" w:rsidR="00844A2B" w:rsidRPr="00004D8B" w:rsidRDefault="009E2B29" w:rsidP="00004D8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04D8B">
        <w:rPr>
          <w:rFonts w:ascii="Palatino Linotype" w:eastAsia="MS Mincho" w:hAnsi="Palatino Linotype"/>
        </w:rPr>
        <w:t>En ese sentido, el L</w:t>
      </w:r>
      <w:r w:rsidR="00316ACD" w:rsidRPr="00004D8B">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004D8B"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004D8B" w:rsidRDefault="00316ACD" w:rsidP="00004D8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004D8B">
        <w:rPr>
          <w:rFonts w:ascii="Palatino Linotype" w:eastAsia="MS Mincho" w:hAnsi="Palatino Linotype"/>
        </w:rPr>
        <w:lastRenderedPageBreak/>
        <w:t>Por ello, excepcionalmente, si un asunto es resuelto con posterioridad a los plazos señalados por la norma debe analizarse la razonabilidad del tiempo necesario para su resolución, atent</w:t>
      </w:r>
      <w:r w:rsidR="00844A2B" w:rsidRPr="00004D8B">
        <w:rPr>
          <w:rFonts w:ascii="Palatino Linotype" w:eastAsia="MS Mincho" w:hAnsi="Palatino Linotype"/>
        </w:rPr>
        <w:t>os a los siguientes criterios:</w:t>
      </w:r>
    </w:p>
    <w:p w14:paraId="13C478DE" w14:textId="77777777" w:rsidR="00316ACD" w:rsidRPr="00004D8B"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004D8B">
        <w:rPr>
          <w:rFonts w:ascii="Palatino Linotype" w:eastAsia="MS Mincho" w:hAnsi="Palatino Linotype"/>
          <w:b/>
          <w:sz w:val="22"/>
        </w:rPr>
        <w:t>a)</w:t>
      </w:r>
      <w:r w:rsidR="00316ACD" w:rsidRPr="00004D8B">
        <w:rPr>
          <w:rFonts w:ascii="Palatino Linotype" w:eastAsia="MS Mincho" w:hAnsi="Palatino Linotype"/>
          <w:b/>
          <w:sz w:val="22"/>
        </w:rPr>
        <w:t xml:space="preserve"> Complejidad del asunto:</w:t>
      </w:r>
      <w:r w:rsidR="00316ACD" w:rsidRPr="00004D8B">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004D8B"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004D8B">
        <w:rPr>
          <w:rFonts w:ascii="Palatino Linotype" w:eastAsia="MS Mincho" w:hAnsi="Palatino Linotype"/>
          <w:b/>
          <w:sz w:val="22"/>
        </w:rPr>
        <w:t xml:space="preserve">b) </w:t>
      </w:r>
      <w:r w:rsidR="00316ACD" w:rsidRPr="00004D8B">
        <w:rPr>
          <w:rFonts w:ascii="Palatino Linotype" w:eastAsia="MS Mincho" w:hAnsi="Palatino Linotype"/>
          <w:b/>
          <w:sz w:val="22"/>
        </w:rPr>
        <w:t>Actividad Procesal del interesado:</w:t>
      </w:r>
      <w:r w:rsidR="00316ACD" w:rsidRPr="00004D8B">
        <w:rPr>
          <w:rFonts w:ascii="Palatino Linotype" w:eastAsia="MS Mincho" w:hAnsi="Palatino Linotype"/>
          <w:sz w:val="22"/>
        </w:rPr>
        <w:t xml:space="preserve"> Acciones u omisiones del interesado.</w:t>
      </w:r>
    </w:p>
    <w:p w14:paraId="682CA4C2" w14:textId="77777777" w:rsidR="00316ACD" w:rsidRPr="00004D8B"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004D8B">
        <w:rPr>
          <w:rFonts w:ascii="Palatino Linotype" w:eastAsia="MS Mincho" w:hAnsi="Palatino Linotype"/>
          <w:b/>
          <w:sz w:val="22"/>
        </w:rPr>
        <w:t>c)</w:t>
      </w:r>
      <w:r w:rsidR="00316ACD" w:rsidRPr="00004D8B">
        <w:rPr>
          <w:rFonts w:ascii="Palatino Linotype" w:eastAsia="MS Mincho" w:hAnsi="Palatino Linotype"/>
          <w:b/>
          <w:sz w:val="22"/>
        </w:rPr>
        <w:t xml:space="preserve"> Conducta de la Autoridad:</w:t>
      </w:r>
      <w:r w:rsidR="00316ACD" w:rsidRPr="00004D8B">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004D8B"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004D8B">
        <w:rPr>
          <w:rFonts w:ascii="Palatino Linotype" w:eastAsia="MS Mincho" w:hAnsi="Palatino Linotype"/>
          <w:b/>
          <w:sz w:val="22"/>
        </w:rPr>
        <w:t>d) La afectación generada en la situación jurídica de la persona involucrada en el proceso:</w:t>
      </w:r>
      <w:r w:rsidRPr="00004D8B">
        <w:rPr>
          <w:rFonts w:ascii="Palatino Linotype" w:eastAsia="MS Mincho" w:hAnsi="Palatino Linotype"/>
          <w:sz w:val="22"/>
        </w:rPr>
        <w:t xml:space="preserve"> Violación a sus derechos humanos.</w:t>
      </w:r>
    </w:p>
    <w:p w14:paraId="53A6B99B" w14:textId="77777777" w:rsidR="00316ACD" w:rsidRPr="00004D8B"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004D8B" w:rsidRDefault="00316ACD" w:rsidP="00004D8B">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004D8B">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EF2275" w14:textId="77777777" w:rsidR="00316ACD" w:rsidRPr="00004D8B"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004D8B" w:rsidRDefault="00316ACD" w:rsidP="00004D8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04D8B">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004D8B" w:rsidRDefault="00316ACD" w:rsidP="00844A2B">
      <w:pPr>
        <w:tabs>
          <w:tab w:val="left" w:pos="567"/>
          <w:tab w:val="left" w:pos="709"/>
        </w:tabs>
        <w:spacing w:line="360" w:lineRule="auto"/>
        <w:contextualSpacing/>
        <w:rPr>
          <w:rFonts w:ascii="Palatino Linotype" w:eastAsia="MS Mincho" w:hAnsi="Palatino Linotype"/>
        </w:rPr>
      </w:pPr>
    </w:p>
    <w:p w14:paraId="3090A735" w14:textId="1101286F" w:rsidR="00844A2B" w:rsidRPr="00004D8B" w:rsidRDefault="00316ACD" w:rsidP="00004D8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04D8B">
        <w:rPr>
          <w:rFonts w:ascii="Palatino Linotype" w:eastAsia="MS Mincho" w:hAnsi="Palatino Linotype"/>
        </w:rPr>
        <w:lastRenderedPageBreak/>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w:t>
      </w:r>
      <w:r w:rsidR="00363CE1" w:rsidRPr="00004D8B">
        <w:rPr>
          <w:rFonts w:ascii="Palatino Linotype" w:eastAsia="MS Mincho" w:hAnsi="Palatino Linotype"/>
        </w:rPr>
        <w:t>se les garantice su Derecho de Acceso a la I</w:t>
      </w:r>
      <w:r w:rsidRPr="00004D8B">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004D8B" w:rsidRDefault="00844A2B" w:rsidP="00844A2B">
      <w:pPr>
        <w:rPr>
          <w:rFonts w:ascii="Palatino Linotype" w:eastAsia="MS Mincho" w:hAnsi="Palatino Linotype"/>
        </w:rPr>
      </w:pPr>
    </w:p>
    <w:p w14:paraId="0C0EBA5F" w14:textId="77777777" w:rsidR="00316ACD" w:rsidRPr="00004D8B" w:rsidRDefault="00316ACD" w:rsidP="00004D8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04D8B">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C107EEB" w14:textId="77777777" w:rsidR="00844A2B" w:rsidRPr="00004D8B"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sz w:val="22"/>
        </w:rPr>
      </w:pPr>
    </w:p>
    <w:p w14:paraId="0FE1BDE3" w14:textId="77777777" w:rsidR="00316ACD" w:rsidRPr="00004D8B"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004D8B">
        <w:rPr>
          <w:rFonts w:ascii="Palatino Linotype" w:eastAsia="MS Mincho" w:hAnsi="Palatino Linotype"/>
          <w:sz w:val="22"/>
        </w:rPr>
        <w:t>“</w:t>
      </w:r>
      <w:r w:rsidRPr="00004D8B">
        <w:rPr>
          <w:rFonts w:ascii="Palatino Linotype" w:eastAsia="MS Mincho" w:hAnsi="Palatino Linotype"/>
          <w:b/>
          <w:sz w:val="22"/>
        </w:rPr>
        <w:t>PLAZO RAZONABLE PARA RESOLVER. DIMENSIÓN Y EFECTOS DE ESTE CONCEPTO CUANDO SE ADUCE EXCESIVA CARGA DE TRABAJO.</w:t>
      </w:r>
      <w:r w:rsidRPr="00004D8B">
        <w:rPr>
          <w:rFonts w:ascii="Palatino Linotype" w:eastAsia="MS Mincho" w:hAnsi="Palatino Linotype"/>
          <w:sz w:val="22"/>
        </w:rPr>
        <w:t>” consultable en el Seminario Judicial de la Federación y su gaceta, con el registro digital 2002351.</w:t>
      </w:r>
    </w:p>
    <w:p w14:paraId="623E7000" w14:textId="77777777" w:rsidR="00316ACD" w:rsidRPr="00004D8B"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004D8B">
        <w:rPr>
          <w:rFonts w:ascii="Palatino Linotype" w:eastAsia="MS Mincho" w:hAnsi="Palatino Linotype"/>
          <w:sz w:val="22"/>
        </w:rPr>
        <w:t xml:space="preserve"> </w:t>
      </w:r>
    </w:p>
    <w:p w14:paraId="105B953B" w14:textId="77777777" w:rsidR="00316ACD" w:rsidRPr="00004D8B"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004D8B">
        <w:rPr>
          <w:rFonts w:ascii="Palatino Linotype" w:eastAsia="MS Mincho" w:hAnsi="Palatino Linotype"/>
          <w:sz w:val="22"/>
        </w:rPr>
        <w:t>“</w:t>
      </w:r>
      <w:r w:rsidRPr="00004D8B">
        <w:rPr>
          <w:rFonts w:ascii="Palatino Linotype" w:eastAsia="MS Mincho" w:hAnsi="Palatino Linotype"/>
          <w:b/>
          <w:sz w:val="22"/>
        </w:rPr>
        <w:t>PLAZO RAZONABLE PARA RESOLVER. CONCEPTO Y ELEMENTOS QUE LO INTEGRAN A LA LUZ DEL DERECHO INTERNACIONAL DE LOS DERECHOS HUMANOS.</w:t>
      </w:r>
      <w:r w:rsidRPr="00004D8B">
        <w:rPr>
          <w:rFonts w:ascii="Palatino Linotype" w:eastAsia="MS Mincho" w:hAnsi="Palatino Linotype"/>
          <w:sz w:val="22"/>
        </w:rPr>
        <w:t>”, visible en el Seminario Judicial de la Federación y su gaceta, con el registro digital 2002350.</w:t>
      </w:r>
    </w:p>
    <w:p w14:paraId="2478BB1F" w14:textId="77777777" w:rsidR="00316ACD" w:rsidRPr="00004D8B"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p>
    <w:p w14:paraId="78011A15" w14:textId="06DFA324" w:rsidR="00840D1C" w:rsidRPr="00004D8B" w:rsidRDefault="00844A2B" w:rsidP="00004D8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04D8B">
        <w:rPr>
          <w:rFonts w:ascii="Palatino Linotype" w:eastAsia="MS Mincho" w:hAnsi="Palatino Linotype"/>
        </w:rPr>
        <w:t>Por ello, este Organismo G</w:t>
      </w:r>
      <w:r w:rsidR="00316ACD" w:rsidRPr="00004D8B">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0D653851" w14:textId="23C919D6" w:rsidR="00844A2B" w:rsidRPr="00004D8B" w:rsidRDefault="004208A9" w:rsidP="00004D8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004D8B">
        <w:rPr>
          <w:rFonts w:ascii="Palatino Linotype" w:eastAsia="MS Mincho" w:hAnsi="Palatino Linotype"/>
        </w:rPr>
        <w:lastRenderedPageBreak/>
        <w:t xml:space="preserve">Finalmente, </w:t>
      </w:r>
      <w:r w:rsidR="00316ACD" w:rsidRPr="00004D8B">
        <w:rPr>
          <w:rFonts w:ascii="Palatino Linotype" w:hAnsi="Palatino Linotype"/>
          <w:color w:val="000000" w:themeColor="text1"/>
        </w:rPr>
        <w:t>la</w:t>
      </w:r>
      <w:r w:rsidR="00316ACD" w:rsidRPr="00004D8B">
        <w:rPr>
          <w:rFonts w:ascii="Palatino Linotype" w:hAnsi="Palatino Linotype"/>
          <w:b/>
          <w:color w:val="000000" w:themeColor="text1"/>
        </w:rPr>
        <w:t xml:space="preserve"> Comisionada María del Rosario Mejía Ayala</w:t>
      </w:r>
      <w:r w:rsidR="00316ACD" w:rsidRPr="00004D8B">
        <w:rPr>
          <w:rFonts w:ascii="Palatino Linotype" w:hAnsi="Palatino Linotype"/>
          <w:color w:val="000000" w:themeColor="text1"/>
        </w:rPr>
        <w:t xml:space="preserve"> decretó el cierre de </w:t>
      </w:r>
      <w:r w:rsidR="00844A2B" w:rsidRPr="00004D8B">
        <w:rPr>
          <w:rFonts w:ascii="Palatino Linotype" w:hAnsi="Palatino Linotype"/>
          <w:color w:val="000000" w:themeColor="text1"/>
        </w:rPr>
        <w:t>ins</w:t>
      </w:r>
      <w:r w:rsidR="0040218D" w:rsidRPr="00004D8B">
        <w:rPr>
          <w:rFonts w:ascii="Palatino Linotype" w:hAnsi="Palatino Linotype"/>
          <w:color w:val="000000" w:themeColor="text1"/>
        </w:rPr>
        <w:t>tr</w:t>
      </w:r>
      <w:r w:rsidR="006E1C23" w:rsidRPr="00004D8B">
        <w:rPr>
          <w:rFonts w:ascii="Palatino Linotype" w:hAnsi="Palatino Linotype"/>
          <w:color w:val="000000" w:themeColor="text1"/>
        </w:rPr>
        <w:t>uc</w:t>
      </w:r>
      <w:r w:rsidR="00AA3704" w:rsidRPr="00004D8B">
        <w:rPr>
          <w:rFonts w:ascii="Palatino Linotype" w:hAnsi="Palatino Linotype"/>
          <w:color w:val="000000" w:themeColor="text1"/>
        </w:rPr>
        <w:t>ció</w:t>
      </w:r>
      <w:r w:rsidR="00925B12" w:rsidRPr="00004D8B">
        <w:rPr>
          <w:rFonts w:ascii="Palatino Linotype" w:hAnsi="Palatino Linotype"/>
          <w:color w:val="000000" w:themeColor="text1"/>
        </w:rPr>
        <w:t>n mediante acuerdo del veintitrés (23</w:t>
      </w:r>
      <w:r w:rsidR="00316ACD" w:rsidRPr="00004D8B">
        <w:rPr>
          <w:rFonts w:ascii="Palatino Linotype" w:hAnsi="Palatino Linotype"/>
          <w:color w:val="000000" w:themeColor="text1"/>
        </w:rPr>
        <w:t xml:space="preserve">) de </w:t>
      </w:r>
      <w:r w:rsidR="0040218D" w:rsidRPr="00004D8B">
        <w:rPr>
          <w:rFonts w:ascii="Palatino Linotype" w:hAnsi="Palatino Linotype"/>
          <w:color w:val="000000" w:themeColor="text1"/>
        </w:rPr>
        <w:t>noviembre de dos mil veintitrés</w:t>
      </w:r>
      <w:r w:rsidR="00E71CC4" w:rsidRPr="00004D8B">
        <w:rPr>
          <w:rFonts w:ascii="Palatino Linotype" w:hAnsi="Palatino Linotype"/>
          <w:color w:val="000000" w:themeColor="text1"/>
        </w:rPr>
        <w:t>; y</w:t>
      </w:r>
      <w:r w:rsidR="00316ACD" w:rsidRPr="00004D8B">
        <w:rPr>
          <w:rFonts w:ascii="Palatino Linotype" w:hAnsi="Palatino Linotype"/>
          <w:color w:val="000000" w:themeColor="text1"/>
        </w:rPr>
        <w:t xml:space="preserve"> </w:t>
      </w:r>
      <w:r w:rsidR="00844A2B" w:rsidRPr="00004D8B">
        <w:rPr>
          <w:rFonts w:ascii="Palatino Linotype" w:hAnsi="Palatino Linotype"/>
          <w:color w:val="000000" w:themeColor="text1"/>
        </w:rPr>
        <w:t>---------</w:t>
      </w:r>
      <w:bookmarkStart w:id="133" w:name="_Toc491791302"/>
      <w:bookmarkStart w:id="134" w:name="_Toc83128578"/>
      <w:r w:rsidR="009B185A" w:rsidRPr="00004D8B">
        <w:rPr>
          <w:rFonts w:ascii="Palatino Linotype" w:hAnsi="Palatino Linotype"/>
          <w:color w:val="000000" w:themeColor="text1"/>
        </w:rPr>
        <w:t>------------------------------------------------------------------------------------</w:t>
      </w:r>
    </w:p>
    <w:p w14:paraId="21E7B787" w14:textId="77777777" w:rsidR="00A806D0" w:rsidRPr="00004D8B" w:rsidRDefault="00A806D0" w:rsidP="00A806D0">
      <w:pPr>
        <w:tabs>
          <w:tab w:val="left" w:pos="567"/>
        </w:tabs>
        <w:spacing w:before="240" w:after="240" w:line="360" w:lineRule="auto"/>
        <w:ind w:right="49"/>
        <w:contextualSpacing/>
        <w:jc w:val="both"/>
        <w:rPr>
          <w:rFonts w:ascii="Palatino Linotype" w:eastAsia="MS Mincho" w:hAnsi="Palatino Linotype"/>
        </w:rPr>
      </w:pPr>
    </w:p>
    <w:p w14:paraId="7F2E2ED3" w14:textId="68D899F7" w:rsidR="009F09BC" w:rsidRPr="00004D8B" w:rsidRDefault="009F09BC" w:rsidP="00E37F0A">
      <w:pPr>
        <w:pStyle w:val="Ttulo1"/>
        <w:spacing w:line="360" w:lineRule="auto"/>
        <w:jc w:val="center"/>
        <w:rPr>
          <w:rFonts w:ascii="Palatino Linotype" w:hAnsi="Palatino Linotype"/>
          <w:b/>
          <w:color w:val="000000" w:themeColor="text1"/>
          <w:sz w:val="24"/>
          <w:szCs w:val="24"/>
        </w:rPr>
      </w:pPr>
      <w:r w:rsidRPr="00004D8B">
        <w:rPr>
          <w:rFonts w:ascii="Palatino Linotype" w:hAnsi="Palatino Linotype"/>
          <w:b/>
          <w:color w:val="000000" w:themeColor="text1"/>
          <w:sz w:val="24"/>
          <w:szCs w:val="24"/>
        </w:rPr>
        <w:t>CONSIDERANDO</w:t>
      </w:r>
      <w:bookmarkEnd w:id="133"/>
      <w:bookmarkEnd w:id="134"/>
    </w:p>
    <w:p w14:paraId="29C745B9" w14:textId="77777777" w:rsidR="009F09BC" w:rsidRPr="00004D8B" w:rsidRDefault="009F09BC" w:rsidP="00E37F0A">
      <w:pPr>
        <w:spacing w:line="360" w:lineRule="auto"/>
        <w:rPr>
          <w:rFonts w:ascii="Palatino Linotype" w:hAnsi="Palatino Linotype"/>
          <w:lang w:val="es-MX" w:eastAsia="en-US"/>
        </w:rPr>
      </w:pPr>
    </w:p>
    <w:p w14:paraId="5CCA816E" w14:textId="77777777" w:rsidR="009F09BC" w:rsidRPr="00004D8B"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004D8B">
        <w:rPr>
          <w:rFonts w:ascii="Palatino Linotype" w:hAnsi="Palatino Linotype"/>
          <w:b/>
          <w:color w:val="auto"/>
          <w:sz w:val="24"/>
          <w:szCs w:val="24"/>
        </w:rPr>
        <w:t>PRIMERO. De la competencia</w:t>
      </w:r>
      <w:bookmarkEnd w:id="135"/>
      <w:bookmarkEnd w:id="136"/>
    </w:p>
    <w:p w14:paraId="69ED1CCF" w14:textId="77777777" w:rsidR="00AA1E3F" w:rsidRPr="00004D8B" w:rsidRDefault="00AA1E3F" w:rsidP="00004D8B">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004D8B">
        <w:rPr>
          <w:rFonts w:ascii="Palatino Linotype" w:hAnsi="Palatino Linotype"/>
          <w:color w:val="000000" w:themeColor="text1"/>
        </w:rPr>
        <w:t xml:space="preserve">Este </w:t>
      </w:r>
      <w:r w:rsidR="00E61E1E" w:rsidRPr="00004D8B">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8771228" w14:textId="77777777" w:rsidR="009F09BC" w:rsidRPr="00004D8B" w:rsidRDefault="009F09BC" w:rsidP="00E37F0A">
      <w:pPr>
        <w:pStyle w:val="Prrafodelista"/>
        <w:spacing w:line="360" w:lineRule="auto"/>
        <w:ind w:left="0"/>
        <w:jc w:val="both"/>
        <w:rPr>
          <w:rFonts w:ascii="Palatino Linotype" w:eastAsia="Calibri" w:hAnsi="Palatino Linotype" w:cs="Times New Roman"/>
          <w:b/>
          <w:lang w:val="es-ES"/>
        </w:rPr>
      </w:pPr>
    </w:p>
    <w:p w14:paraId="1B006405" w14:textId="77777777" w:rsidR="009F09BC" w:rsidRPr="00004D8B" w:rsidRDefault="009F09BC" w:rsidP="00E37F0A">
      <w:pPr>
        <w:pStyle w:val="Ttulo2"/>
        <w:spacing w:line="360" w:lineRule="auto"/>
        <w:rPr>
          <w:rFonts w:ascii="Palatino Linotype" w:hAnsi="Palatino Linotype"/>
          <w:b/>
          <w:color w:val="auto"/>
          <w:sz w:val="24"/>
          <w:szCs w:val="24"/>
        </w:rPr>
      </w:pPr>
      <w:bookmarkStart w:id="137" w:name="_Toc491791304"/>
      <w:bookmarkStart w:id="138" w:name="_Toc83128580"/>
      <w:r w:rsidRPr="00004D8B">
        <w:rPr>
          <w:rFonts w:ascii="Palatino Linotype" w:hAnsi="Palatino Linotype"/>
          <w:b/>
          <w:color w:val="auto"/>
          <w:sz w:val="24"/>
          <w:szCs w:val="24"/>
        </w:rPr>
        <w:t>SEGUNDO. De la oportunidad y procedencia.</w:t>
      </w:r>
      <w:bookmarkEnd w:id="137"/>
      <w:bookmarkEnd w:id="138"/>
    </w:p>
    <w:p w14:paraId="72B7688C" w14:textId="7FF90256" w:rsidR="00A211E7" w:rsidRPr="00004D8B" w:rsidRDefault="00425842" w:rsidP="00004D8B">
      <w:pPr>
        <w:pStyle w:val="Prrafodelista"/>
        <w:numPr>
          <w:ilvl w:val="0"/>
          <w:numId w:val="1"/>
        </w:numPr>
        <w:tabs>
          <w:tab w:val="left" w:pos="567"/>
        </w:tabs>
        <w:spacing w:line="360" w:lineRule="auto"/>
        <w:ind w:left="0" w:firstLine="0"/>
        <w:jc w:val="both"/>
        <w:rPr>
          <w:rFonts w:ascii="Palatino Linotype" w:hAnsi="Palatino Linotype"/>
        </w:rPr>
      </w:pPr>
      <w:r w:rsidRPr="00004D8B">
        <w:rPr>
          <w:rFonts w:ascii="Palatino Linotype" w:eastAsia="Calibri" w:hAnsi="Palatino Linotype" w:cs="Arial"/>
        </w:rPr>
        <w:t>El</w:t>
      </w:r>
      <w:r w:rsidR="00AD63B4" w:rsidRPr="00004D8B">
        <w:rPr>
          <w:rFonts w:ascii="Palatino Linotype" w:eastAsia="Calibri" w:hAnsi="Palatino Linotype" w:cs="Arial"/>
        </w:rPr>
        <w:t xml:space="preserve"> </w:t>
      </w:r>
      <w:r w:rsidR="009F09BC" w:rsidRPr="00004D8B">
        <w:rPr>
          <w:rFonts w:ascii="Palatino Linotype" w:eastAsia="Calibri" w:hAnsi="Palatino Linotype" w:cs="Arial"/>
        </w:rPr>
        <w:t xml:space="preserve">medio de impugnación fue presentado a través del </w:t>
      </w:r>
      <w:r w:rsidR="009F09BC" w:rsidRPr="00004D8B">
        <w:rPr>
          <w:rFonts w:ascii="Palatino Linotype" w:eastAsia="Calibri" w:hAnsi="Palatino Linotype" w:cs="Arial"/>
          <w:b/>
        </w:rPr>
        <w:t>SAIMEX,</w:t>
      </w:r>
      <w:r w:rsidR="009F09BC" w:rsidRPr="00004D8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004D8B">
        <w:rPr>
          <w:rFonts w:ascii="Palatino Linotype" w:eastAsia="Calibri" w:hAnsi="Palatino Linotype" w:cs="Arial"/>
          <w:b/>
        </w:rPr>
        <w:t>SUJETO OBLIGADO</w:t>
      </w:r>
      <w:r w:rsidRPr="00004D8B">
        <w:rPr>
          <w:rFonts w:ascii="Palatino Linotype" w:eastAsia="Calibri" w:hAnsi="Palatino Linotype" w:cs="Arial"/>
        </w:rPr>
        <w:t xml:space="preserve"> entregó su</w:t>
      </w:r>
      <w:r w:rsidR="009F09BC" w:rsidRPr="00004D8B">
        <w:rPr>
          <w:rFonts w:ascii="Palatino Linotype" w:eastAsia="Calibri" w:hAnsi="Palatino Linotype" w:cs="Arial"/>
        </w:rPr>
        <w:t xml:space="preserve"> respuesta </w:t>
      </w:r>
      <w:r w:rsidRPr="00004D8B">
        <w:rPr>
          <w:rFonts w:ascii="Palatino Linotype" w:eastAsia="Calibri" w:hAnsi="Palatino Linotype" w:cs="Arial"/>
        </w:rPr>
        <w:t>e</w:t>
      </w:r>
      <w:r w:rsidR="00925B12" w:rsidRPr="00004D8B">
        <w:rPr>
          <w:rFonts w:ascii="Palatino Linotype" w:eastAsia="Calibri" w:hAnsi="Palatino Linotype" w:cs="Arial"/>
        </w:rPr>
        <w:t>l siete (07</w:t>
      </w:r>
      <w:r w:rsidR="00AA3704" w:rsidRPr="00004D8B">
        <w:rPr>
          <w:rFonts w:ascii="Palatino Linotype" w:eastAsia="Calibri" w:hAnsi="Palatino Linotype" w:cs="Arial"/>
        </w:rPr>
        <w:t>) de septiembre</w:t>
      </w:r>
      <w:r w:rsidR="00502A6A" w:rsidRPr="00004D8B">
        <w:rPr>
          <w:rFonts w:ascii="Palatino Linotype" w:eastAsia="Calibri" w:hAnsi="Palatino Linotype" w:cs="Arial"/>
        </w:rPr>
        <w:t xml:space="preserve"> </w:t>
      </w:r>
      <w:r w:rsidR="00906A55" w:rsidRPr="00004D8B">
        <w:rPr>
          <w:rFonts w:ascii="Palatino Linotype" w:eastAsia="Calibri" w:hAnsi="Palatino Linotype" w:cs="Arial"/>
        </w:rPr>
        <w:t>de dos mil veintitrés</w:t>
      </w:r>
      <w:r w:rsidR="009F09BC" w:rsidRPr="00004D8B">
        <w:rPr>
          <w:rFonts w:ascii="Palatino Linotype" w:eastAsia="Calibri" w:hAnsi="Palatino Linotype" w:cs="Arial"/>
        </w:rPr>
        <w:t xml:space="preserve">, </w:t>
      </w:r>
      <w:r w:rsidR="009F09BC" w:rsidRPr="00004D8B">
        <w:rPr>
          <w:rFonts w:ascii="Palatino Linotype" w:hAnsi="Palatino Linotype" w:cs="Arial"/>
        </w:rPr>
        <w:t xml:space="preserve">de tal forma que </w:t>
      </w:r>
      <w:r w:rsidRPr="00004D8B">
        <w:rPr>
          <w:rFonts w:ascii="Palatino Linotype" w:hAnsi="Palatino Linotype" w:cs="Arial"/>
        </w:rPr>
        <w:t>e</w:t>
      </w:r>
      <w:r w:rsidR="009F09BC" w:rsidRPr="00004D8B">
        <w:rPr>
          <w:rFonts w:ascii="Palatino Linotype" w:hAnsi="Palatino Linotype" w:cs="Arial"/>
        </w:rPr>
        <w:t xml:space="preserve">l plazo para interponer </w:t>
      </w:r>
      <w:r w:rsidRPr="00004D8B">
        <w:rPr>
          <w:rFonts w:ascii="Palatino Linotype" w:hAnsi="Palatino Linotype" w:cs="Arial"/>
        </w:rPr>
        <w:t>e</w:t>
      </w:r>
      <w:r w:rsidR="009F09BC" w:rsidRPr="00004D8B">
        <w:rPr>
          <w:rFonts w:ascii="Palatino Linotype" w:hAnsi="Palatino Linotype" w:cs="Arial"/>
        </w:rPr>
        <w:t xml:space="preserve">l recurso de revisión </w:t>
      </w:r>
      <w:r w:rsidRPr="00004D8B">
        <w:rPr>
          <w:rFonts w:ascii="Palatino Linotype" w:hAnsi="Palatino Linotype" w:cs="Arial"/>
        </w:rPr>
        <w:t>transcurrió</w:t>
      </w:r>
      <w:r w:rsidR="00906A55" w:rsidRPr="00004D8B">
        <w:rPr>
          <w:rFonts w:ascii="Palatino Linotype" w:hAnsi="Palatino Linotype" w:cs="Arial"/>
        </w:rPr>
        <w:t xml:space="preserve"> del ocho</w:t>
      </w:r>
      <w:r w:rsidR="00626AC3" w:rsidRPr="00004D8B">
        <w:rPr>
          <w:rFonts w:ascii="Palatino Linotype" w:hAnsi="Palatino Linotype" w:cs="Arial"/>
        </w:rPr>
        <w:t xml:space="preserve"> </w:t>
      </w:r>
      <w:r w:rsidRPr="00004D8B">
        <w:rPr>
          <w:rFonts w:ascii="Palatino Linotype" w:hAnsi="Palatino Linotype" w:cs="Arial"/>
        </w:rPr>
        <w:t>(</w:t>
      </w:r>
      <w:r w:rsidR="00906A55" w:rsidRPr="00004D8B">
        <w:rPr>
          <w:rFonts w:ascii="Palatino Linotype" w:hAnsi="Palatino Linotype" w:cs="Arial"/>
        </w:rPr>
        <w:t>08</w:t>
      </w:r>
      <w:r w:rsidR="009469F0" w:rsidRPr="00004D8B">
        <w:rPr>
          <w:rFonts w:ascii="Palatino Linotype" w:hAnsi="Palatino Linotype" w:cs="Arial"/>
        </w:rPr>
        <w:t>)</w:t>
      </w:r>
      <w:r w:rsidR="00906A55" w:rsidRPr="00004D8B">
        <w:rPr>
          <w:rFonts w:ascii="Palatino Linotype" w:hAnsi="Palatino Linotype" w:cs="Arial"/>
        </w:rPr>
        <w:t xml:space="preserve"> al </w:t>
      </w:r>
      <w:r w:rsidR="00906A55" w:rsidRPr="00004D8B">
        <w:rPr>
          <w:rFonts w:ascii="Palatino Linotype" w:hAnsi="Palatino Linotype" w:cs="Arial"/>
        </w:rPr>
        <w:lastRenderedPageBreak/>
        <w:t>veintiocho (28)</w:t>
      </w:r>
      <w:r w:rsidR="000F4046" w:rsidRPr="00004D8B">
        <w:rPr>
          <w:rFonts w:ascii="Palatino Linotype" w:hAnsi="Palatino Linotype" w:cs="Arial"/>
        </w:rPr>
        <w:t xml:space="preserve"> </w:t>
      </w:r>
      <w:r w:rsidR="00906A55" w:rsidRPr="00004D8B">
        <w:rPr>
          <w:rFonts w:ascii="Palatino Linotype" w:hAnsi="Palatino Linotype" w:cs="Arial"/>
        </w:rPr>
        <w:t>de septiembre</w:t>
      </w:r>
      <w:r w:rsidR="00E84C14" w:rsidRPr="00004D8B">
        <w:rPr>
          <w:rFonts w:ascii="Palatino Linotype" w:hAnsi="Palatino Linotype" w:cs="Arial"/>
        </w:rPr>
        <w:t xml:space="preserve"> </w:t>
      </w:r>
      <w:r w:rsidR="0001674C" w:rsidRPr="00004D8B">
        <w:rPr>
          <w:rFonts w:ascii="Palatino Linotype" w:hAnsi="Palatino Linotype" w:cs="Arial"/>
        </w:rPr>
        <w:t xml:space="preserve">de dos mil </w:t>
      </w:r>
      <w:r w:rsidR="00906A55" w:rsidRPr="00004D8B">
        <w:rPr>
          <w:rFonts w:ascii="Palatino Linotype" w:hAnsi="Palatino Linotype" w:cs="Arial"/>
        </w:rPr>
        <w:t>veintitrés</w:t>
      </w:r>
      <w:r w:rsidR="00E71CC4" w:rsidRPr="00004D8B">
        <w:rPr>
          <w:rFonts w:ascii="Palatino Linotype" w:hAnsi="Palatino Linotype" w:cs="Arial"/>
        </w:rPr>
        <w:t>.</w:t>
      </w:r>
      <w:r w:rsidR="0040218D" w:rsidRPr="00004D8B">
        <w:rPr>
          <w:rFonts w:ascii="Palatino Linotype" w:hAnsi="Palatino Linotype" w:cs="Arial"/>
        </w:rPr>
        <w:t xml:space="preserve"> </w:t>
      </w:r>
      <w:r w:rsidR="0040218D" w:rsidRPr="00004D8B">
        <w:rPr>
          <w:rFonts w:ascii="Palatino Linotype" w:eastAsia="Calibri" w:hAnsi="Palatino Linotype" w:cs="Arial"/>
          <w:lang w:eastAsia="en-US"/>
        </w:rPr>
        <w:t xml:space="preserve">Por lo que si el particular interpuso </w:t>
      </w:r>
      <w:r w:rsidR="00AA3704" w:rsidRPr="00004D8B">
        <w:rPr>
          <w:rFonts w:ascii="Palatino Linotype" w:eastAsia="Calibri" w:hAnsi="Palatino Linotype" w:cs="Arial"/>
          <w:lang w:eastAsia="en-US"/>
        </w:rPr>
        <w:t>l</w:t>
      </w:r>
      <w:r w:rsidR="00906A55" w:rsidRPr="00004D8B">
        <w:rPr>
          <w:rFonts w:ascii="Palatino Linotype" w:eastAsia="Calibri" w:hAnsi="Palatino Linotype" w:cs="Arial"/>
          <w:lang w:eastAsia="en-US"/>
        </w:rPr>
        <w:t>os recursos de revisión el ocho (08) de septiembre de dos mil veintitrés</w:t>
      </w:r>
      <w:r w:rsidR="0040218D" w:rsidRPr="00004D8B">
        <w:rPr>
          <w:rFonts w:ascii="Palatino Linotype" w:eastAsia="Calibri" w:hAnsi="Palatino Linotype" w:cs="Arial"/>
        </w:rPr>
        <w:t>,</w:t>
      </w:r>
      <w:r w:rsidR="0040218D" w:rsidRPr="00004D8B">
        <w:rPr>
          <w:rFonts w:ascii="Palatino Linotype" w:eastAsia="Times New Roman" w:hAnsi="Palatino Linotype" w:cs="Arial"/>
          <w:bCs/>
          <w:color w:val="000000" w:themeColor="text1"/>
          <w:lang w:eastAsia="es-MX"/>
        </w:rPr>
        <w:t xml:space="preserve"> </w:t>
      </w:r>
      <w:r w:rsidR="00A211E7" w:rsidRPr="00004D8B">
        <w:rPr>
          <w:rFonts w:ascii="Palatino Linotype" w:hAnsi="Palatino Linotype"/>
          <w:color w:val="000000" w:themeColor="text1"/>
        </w:rPr>
        <w:t>éste</w:t>
      </w:r>
      <w:r w:rsidR="00A211E7" w:rsidRPr="00004D8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A211E7" w:rsidRPr="00004D8B">
        <w:rPr>
          <w:rFonts w:ascii="Palatino Linotype" w:hAnsi="Palatino Linotype" w:cs="Arial"/>
          <w:b/>
          <w:color w:val="000000" w:themeColor="text1"/>
        </w:rPr>
        <w:t xml:space="preserve"> </w:t>
      </w:r>
      <w:r w:rsidR="00A211E7" w:rsidRPr="00004D8B">
        <w:rPr>
          <w:rFonts w:ascii="Palatino Linotype" w:hAnsi="Palatino Linotype" w:cs="Arial"/>
          <w:color w:val="000000" w:themeColor="text1"/>
        </w:rPr>
        <w:t>vigente.</w:t>
      </w:r>
    </w:p>
    <w:p w14:paraId="1460413C" w14:textId="77777777" w:rsidR="00901B04" w:rsidRPr="00004D8B" w:rsidRDefault="00901B04" w:rsidP="00901B04">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111F0942" w14:textId="581B7DA5" w:rsidR="00A211E7" w:rsidRPr="00004D8B" w:rsidRDefault="00A211E7" w:rsidP="00004D8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004D8B">
        <w:rPr>
          <w:rFonts w:ascii="Palatino Linotype" w:eastAsia="Times New Roman" w:hAnsi="Palatino Linotype" w:cs="Arial"/>
          <w:bCs/>
          <w:color w:val="000000" w:themeColor="text1"/>
          <w:lang w:eastAsia="es-MX"/>
        </w:rPr>
        <w:t xml:space="preserve">Por otra parte, de la revisión al expediente electrónico del </w:t>
      </w:r>
      <w:r w:rsidRPr="00004D8B">
        <w:rPr>
          <w:rFonts w:ascii="Palatino Linotype" w:eastAsia="Times New Roman" w:hAnsi="Palatino Linotype" w:cs="Arial"/>
          <w:b/>
          <w:bCs/>
          <w:color w:val="000000" w:themeColor="text1"/>
          <w:lang w:eastAsia="es-MX"/>
        </w:rPr>
        <w:t>SAIMEX</w:t>
      </w:r>
      <w:r w:rsidRPr="00004D8B">
        <w:rPr>
          <w:rFonts w:ascii="Palatino Linotype" w:eastAsia="Times New Roman" w:hAnsi="Palatino Linotype" w:cs="Arial"/>
          <w:bCs/>
          <w:color w:val="000000" w:themeColor="text1"/>
          <w:lang w:eastAsia="es-MX"/>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1FD197E" w14:textId="77777777" w:rsidR="00901B04" w:rsidRPr="00004D8B" w:rsidRDefault="00901B04" w:rsidP="00901B04">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600ABC71" w14:textId="7C1F79C6" w:rsidR="00A211E7" w:rsidRPr="00004D8B" w:rsidRDefault="00A211E7" w:rsidP="00004D8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004D8B">
        <w:rPr>
          <w:rFonts w:ascii="Palatino Linotype" w:eastAsia="Times New Roman" w:hAnsi="Palatino Linotype" w:cs="Arial"/>
          <w:bCs/>
          <w:color w:val="000000" w:themeColor="text1"/>
          <w:lang w:eastAsia="es-MX"/>
        </w:rPr>
        <w:t xml:space="preserve">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004D8B">
        <w:rPr>
          <w:rFonts w:ascii="Palatino Linotype" w:eastAsia="Times New Roman" w:hAnsi="Palatino Linotype" w:cs="Arial"/>
          <w:bCs/>
          <w:color w:val="000000" w:themeColor="text1"/>
          <w:lang w:eastAsia="es-MX"/>
        </w:rPr>
        <w:lastRenderedPageBreak/>
        <w:t>autónomos especializados e imparciales que establece la Constitución Federal y local.</w:t>
      </w:r>
    </w:p>
    <w:p w14:paraId="16EC15A4" w14:textId="77777777" w:rsidR="00A211E7" w:rsidRPr="00004D8B" w:rsidRDefault="00A211E7" w:rsidP="00A211E7">
      <w:pPr>
        <w:pStyle w:val="Prrafodelista"/>
        <w:spacing w:line="360" w:lineRule="auto"/>
        <w:rPr>
          <w:rFonts w:ascii="Palatino Linotype" w:eastAsia="Times New Roman" w:hAnsi="Palatino Linotype" w:cs="Arial"/>
          <w:bCs/>
          <w:color w:val="000000" w:themeColor="text1"/>
          <w:lang w:eastAsia="es-MX"/>
        </w:rPr>
      </w:pPr>
    </w:p>
    <w:p w14:paraId="7A06FF34" w14:textId="77777777" w:rsidR="00A211E7" w:rsidRPr="00004D8B" w:rsidRDefault="00A211E7" w:rsidP="00004D8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004D8B">
        <w:rPr>
          <w:rFonts w:ascii="Palatino Linotype" w:eastAsia="Times New Roman" w:hAnsi="Palatino Linotype" w:cs="Arial"/>
          <w:bCs/>
          <w:color w:val="000000" w:themeColor="text1"/>
          <w:lang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796ACB" w14:textId="77777777" w:rsidR="00A211E7" w:rsidRPr="00004D8B" w:rsidRDefault="00A211E7" w:rsidP="00A211E7">
      <w:pPr>
        <w:pStyle w:val="Prrafodelista"/>
        <w:spacing w:line="360" w:lineRule="auto"/>
        <w:rPr>
          <w:rFonts w:ascii="Palatino Linotype" w:eastAsia="Times New Roman" w:hAnsi="Palatino Linotype" w:cs="Arial"/>
          <w:bCs/>
          <w:color w:val="000000" w:themeColor="text1"/>
          <w:lang w:eastAsia="es-MX"/>
        </w:rPr>
      </w:pPr>
    </w:p>
    <w:p w14:paraId="4202E628" w14:textId="77777777" w:rsidR="00A211E7" w:rsidRPr="00004D8B" w:rsidRDefault="00A211E7" w:rsidP="00004D8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004D8B">
        <w:rPr>
          <w:rFonts w:ascii="Palatino Linotype" w:eastAsia="Times New Roman" w:hAnsi="Palatino Linotype" w:cs="Arial"/>
          <w:bCs/>
          <w:color w:val="000000" w:themeColor="text1"/>
          <w:lang w:eastAsia="es-MX"/>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444627A" w14:textId="77777777" w:rsidR="00A211E7" w:rsidRPr="00004D8B" w:rsidRDefault="00A211E7" w:rsidP="00A211E7">
      <w:pPr>
        <w:pStyle w:val="Prrafodelista"/>
        <w:spacing w:line="360" w:lineRule="auto"/>
        <w:rPr>
          <w:rFonts w:ascii="Palatino Linotype" w:eastAsia="Times New Roman" w:hAnsi="Palatino Linotype" w:cs="Arial"/>
          <w:bCs/>
          <w:color w:val="000000" w:themeColor="text1"/>
          <w:lang w:eastAsia="es-MX"/>
        </w:rPr>
      </w:pPr>
    </w:p>
    <w:p w14:paraId="4E82A2E8" w14:textId="77777777" w:rsidR="00A211E7" w:rsidRPr="00004D8B" w:rsidRDefault="00A211E7" w:rsidP="00004D8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004D8B">
        <w:rPr>
          <w:rFonts w:ascii="Palatino Linotype" w:eastAsia="Times New Roman" w:hAnsi="Palatino Linotype" w:cs="Arial"/>
          <w:bCs/>
          <w:color w:val="000000" w:themeColor="text1"/>
          <w:lang w:eastAsia="es-MX"/>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4B08E27" w14:textId="77777777" w:rsidR="00A211E7" w:rsidRPr="00004D8B" w:rsidRDefault="00A211E7" w:rsidP="00A211E7">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044A28EA" w14:textId="77777777" w:rsidR="00A211E7" w:rsidRPr="00004D8B" w:rsidRDefault="00A211E7" w:rsidP="00004D8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004D8B">
        <w:rPr>
          <w:rFonts w:ascii="Palatino Linotype" w:eastAsia="Calibri" w:hAnsi="Palatino Linotype" w:cs="Arial"/>
          <w:color w:val="000000" w:themeColor="text1"/>
        </w:rPr>
        <w:t xml:space="preserve">Consecuencia de lo anterior, este Órgano Garante advierte que el escrito contiene las formalidades previstas por el artículo 180 último párrafo de la Ley de </w:t>
      </w:r>
      <w:r w:rsidRPr="00004D8B">
        <w:rPr>
          <w:rFonts w:ascii="Palatino Linotype" w:eastAsia="Calibri" w:hAnsi="Palatino Linotype" w:cs="Arial"/>
          <w:color w:val="000000" w:themeColor="text1"/>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3647B74" w14:textId="77777777" w:rsidR="00A211E7" w:rsidRPr="00004D8B" w:rsidRDefault="00A211E7" w:rsidP="00A211E7">
      <w:pPr>
        <w:pStyle w:val="Prrafodelista"/>
        <w:tabs>
          <w:tab w:val="left" w:pos="567"/>
        </w:tabs>
        <w:spacing w:line="360" w:lineRule="auto"/>
        <w:ind w:left="0"/>
        <w:jc w:val="both"/>
        <w:rPr>
          <w:rFonts w:ascii="Palatino Linotype" w:hAnsi="Palatino Linotype"/>
        </w:rPr>
      </w:pPr>
    </w:p>
    <w:p w14:paraId="0539A721" w14:textId="77777777" w:rsidR="009F09BC" w:rsidRPr="00004D8B" w:rsidRDefault="009F09BC" w:rsidP="00E37F0A">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004D8B">
        <w:rPr>
          <w:rFonts w:ascii="Palatino Linotype" w:hAnsi="Palatino Linotype"/>
          <w:b/>
          <w:color w:val="000000" w:themeColor="text1"/>
          <w:sz w:val="24"/>
          <w:szCs w:val="24"/>
        </w:rPr>
        <w:t xml:space="preserve">TERCERO. </w:t>
      </w:r>
      <w:bookmarkStart w:id="143" w:name="_Toc501021589"/>
      <w:r w:rsidRPr="00004D8B">
        <w:rPr>
          <w:rFonts w:ascii="Palatino Linotype" w:hAnsi="Palatino Linotype"/>
          <w:b/>
          <w:color w:val="000000" w:themeColor="text1"/>
          <w:sz w:val="24"/>
          <w:szCs w:val="24"/>
        </w:rPr>
        <w:t xml:space="preserve">Del planteamiento de la </w:t>
      </w:r>
      <w:r w:rsidRPr="00004D8B">
        <w:rPr>
          <w:rFonts w:ascii="Palatino Linotype" w:hAnsi="Palatino Linotype"/>
          <w:b/>
          <w:i/>
          <w:color w:val="000000" w:themeColor="text1"/>
          <w:sz w:val="24"/>
          <w:szCs w:val="24"/>
        </w:rPr>
        <w:t>Litis</w:t>
      </w:r>
      <w:r w:rsidRPr="00004D8B">
        <w:rPr>
          <w:rFonts w:ascii="Palatino Linotype" w:hAnsi="Palatino Linotype"/>
          <w:b/>
          <w:color w:val="000000" w:themeColor="text1"/>
          <w:sz w:val="24"/>
          <w:szCs w:val="24"/>
        </w:rPr>
        <w:t>.</w:t>
      </w:r>
      <w:bookmarkEnd w:id="139"/>
      <w:bookmarkEnd w:id="140"/>
      <w:bookmarkEnd w:id="141"/>
      <w:bookmarkEnd w:id="142"/>
      <w:bookmarkEnd w:id="143"/>
    </w:p>
    <w:p w14:paraId="3D3DD959" w14:textId="33E69312" w:rsidR="00050DE4" w:rsidRPr="00004D8B" w:rsidRDefault="000B1EE1" w:rsidP="00004D8B">
      <w:pPr>
        <w:pStyle w:val="Prrafodelista"/>
        <w:numPr>
          <w:ilvl w:val="0"/>
          <w:numId w:val="1"/>
        </w:numPr>
        <w:tabs>
          <w:tab w:val="left" w:pos="567"/>
        </w:tabs>
        <w:spacing w:line="360" w:lineRule="auto"/>
        <w:ind w:left="0" w:firstLine="0"/>
        <w:jc w:val="both"/>
        <w:rPr>
          <w:rFonts w:ascii="Palatino Linotype" w:hAnsi="Palatino Linotype" w:cs="Arial"/>
        </w:rPr>
      </w:pPr>
      <w:r w:rsidRPr="00004D8B">
        <w:rPr>
          <w:rFonts w:ascii="Palatino Linotype" w:hAnsi="Palatino Linotype" w:cs="Arial"/>
        </w:rPr>
        <w:t>De las constancias</w:t>
      </w:r>
      <w:r w:rsidR="00E71CC4" w:rsidRPr="00004D8B">
        <w:rPr>
          <w:rFonts w:ascii="Palatino Linotype" w:hAnsi="Palatino Linotype" w:cs="Arial"/>
        </w:rPr>
        <w:t xml:space="preserve"> </w:t>
      </w:r>
      <w:r w:rsidR="00E71CC4" w:rsidRPr="00004D8B">
        <w:rPr>
          <w:rFonts w:ascii="Palatino Linotype" w:hAnsi="Palatino Linotype" w:cs="Arial"/>
          <w:color w:val="000000" w:themeColor="text1"/>
        </w:rPr>
        <w:t>que obran</w:t>
      </w:r>
      <w:r w:rsidRPr="00004D8B">
        <w:rPr>
          <w:rFonts w:ascii="Palatino Linotype" w:hAnsi="Palatino Linotype" w:cs="Arial"/>
          <w:color w:val="000000" w:themeColor="text1"/>
        </w:rPr>
        <w:t xml:space="preserve"> </w:t>
      </w:r>
      <w:r w:rsidRPr="00004D8B">
        <w:rPr>
          <w:rFonts w:ascii="Palatino Linotype" w:hAnsi="Palatino Linotype" w:cs="Arial"/>
        </w:rPr>
        <w:t>en el expediente</w:t>
      </w:r>
      <w:r w:rsidR="00E71CC4" w:rsidRPr="00004D8B">
        <w:rPr>
          <w:rFonts w:ascii="Palatino Linotype" w:hAnsi="Palatino Linotype" w:cs="Arial"/>
        </w:rPr>
        <w:t xml:space="preserve"> digital</w:t>
      </w:r>
      <w:r w:rsidRPr="00004D8B">
        <w:rPr>
          <w:rFonts w:ascii="Palatino Linotype" w:hAnsi="Palatino Linotype" w:cs="Arial"/>
        </w:rPr>
        <w:t xml:space="preserve"> al rubro indicado, se desprende que el </w:t>
      </w:r>
      <w:r w:rsidRPr="00004D8B">
        <w:rPr>
          <w:rFonts w:ascii="Palatino Linotype" w:hAnsi="Palatino Linotype" w:cs="Arial"/>
          <w:b/>
        </w:rPr>
        <w:t>RECURRENTE</w:t>
      </w:r>
      <w:r w:rsidRPr="00004D8B">
        <w:rPr>
          <w:rFonts w:ascii="Palatino Linotype" w:hAnsi="Palatino Linotype" w:cs="Arial"/>
        </w:rPr>
        <w:t xml:space="preserve"> </w:t>
      </w:r>
      <w:r w:rsidR="00D14447" w:rsidRPr="00004D8B">
        <w:rPr>
          <w:rFonts w:ascii="Palatino Linotype" w:hAnsi="Palatino Linotype" w:cs="Arial"/>
        </w:rPr>
        <w:t xml:space="preserve">requirió </w:t>
      </w:r>
      <w:r w:rsidR="00E101E2" w:rsidRPr="00004D8B">
        <w:rPr>
          <w:rFonts w:ascii="Palatino Linotype" w:hAnsi="Palatino Linotype" w:cs="Arial"/>
        </w:rPr>
        <w:t xml:space="preserve">la </w:t>
      </w:r>
      <w:r w:rsidR="00906A55" w:rsidRPr="00004D8B">
        <w:rPr>
          <w:rFonts w:ascii="Palatino Linotype" w:hAnsi="Palatino Linotype" w:cs="Arial"/>
        </w:rPr>
        <w:t>l</w:t>
      </w:r>
      <w:r w:rsidR="00906A55" w:rsidRPr="00004D8B">
        <w:rPr>
          <w:rFonts w:ascii="Palatino Linotype" w:hAnsi="Palatino Linotype"/>
        </w:rPr>
        <w:t>ista de los servidores públicos que están dados de alta en el reloj checador.</w:t>
      </w:r>
    </w:p>
    <w:p w14:paraId="61F95678" w14:textId="77777777" w:rsidR="00906A55" w:rsidRPr="00004D8B" w:rsidRDefault="00906A55" w:rsidP="006E1C23">
      <w:pPr>
        <w:pStyle w:val="Prrafodelista"/>
        <w:spacing w:line="276" w:lineRule="auto"/>
        <w:ind w:left="567" w:right="616"/>
        <w:jc w:val="both"/>
        <w:rPr>
          <w:rFonts w:ascii="Palatino Linotype" w:hAnsi="Palatino Linotype"/>
          <w:b/>
        </w:rPr>
      </w:pPr>
    </w:p>
    <w:p w14:paraId="647579EA" w14:textId="369FA452" w:rsidR="00FA15BA" w:rsidRPr="00004D8B" w:rsidRDefault="00FA15BA" w:rsidP="00004D8B">
      <w:pPr>
        <w:numPr>
          <w:ilvl w:val="0"/>
          <w:numId w:val="1"/>
        </w:numPr>
        <w:tabs>
          <w:tab w:val="left" w:pos="567"/>
        </w:tabs>
        <w:spacing w:line="360" w:lineRule="auto"/>
        <w:ind w:left="0" w:firstLine="0"/>
        <w:contextualSpacing/>
        <w:jc w:val="both"/>
        <w:rPr>
          <w:rFonts w:ascii="Palatino Linotype" w:hAnsi="Palatino Linotype" w:cs="Arial"/>
        </w:rPr>
      </w:pPr>
      <w:r w:rsidRPr="00004D8B">
        <w:rPr>
          <w:rFonts w:ascii="Palatino Linotype" w:hAnsi="Palatino Linotype" w:cs="Arial"/>
        </w:rPr>
        <w:t xml:space="preserve">En respuesta, el </w:t>
      </w:r>
      <w:r w:rsidRPr="00004D8B">
        <w:rPr>
          <w:rFonts w:ascii="Palatino Linotype" w:hAnsi="Palatino Linotype" w:cs="Arial"/>
          <w:b/>
        </w:rPr>
        <w:t>SUJETO OBLIGADO</w:t>
      </w:r>
      <w:r w:rsidR="006767DD" w:rsidRPr="00004D8B">
        <w:rPr>
          <w:rFonts w:ascii="Palatino Linotype" w:hAnsi="Palatino Linotype" w:cs="Arial"/>
        </w:rPr>
        <w:t xml:space="preserve">, </w:t>
      </w:r>
      <w:r w:rsidR="00906A55" w:rsidRPr="00004D8B">
        <w:rPr>
          <w:rFonts w:ascii="Palatino Linotype" w:hAnsi="Palatino Linotype" w:cs="Arial"/>
        </w:rPr>
        <w:t xml:space="preserve">remitió </w:t>
      </w:r>
      <w:r w:rsidR="00906A55" w:rsidRPr="00004D8B">
        <w:rPr>
          <w:rFonts w:ascii="Palatino Linotype" w:hAnsi="Palatino Linotype" w:cs="Arial"/>
          <w:color w:val="000000" w:themeColor="text1"/>
        </w:rPr>
        <w:t xml:space="preserve">un listado de nombres de servidores públicos del reporte de personal del reloj biométrico. </w:t>
      </w:r>
    </w:p>
    <w:p w14:paraId="256FA8F2" w14:textId="77777777" w:rsidR="00906A55" w:rsidRPr="00004D8B" w:rsidRDefault="00906A55" w:rsidP="00906A55">
      <w:pPr>
        <w:tabs>
          <w:tab w:val="left" w:pos="567"/>
        </w:tabs>
        <w:spacing w:line="360" w:lineRule="auto"/>
        <w:contextualSpacing/>
        <w:jc w:val="both"/>
        <w:rPr>
          <w:rFonts w:ascii="Palatino Linotype" w:hAnsi="Palatino Linotype" w:cs="Arial"/>
        </w:rPr>
      </w:pPr>
    </w:p>
    <w:p w14:paraId="7F76F93A" w14:textId="0691108A" w:rsidR="0094092A" w:rsidRPr="00004D8B" w:rsidRDefault="00D67BD2" w:rsidP="00004D8B">
      <w:pPr>
        <w:numPr>
          <w:ilvl w:val="0"/>
          <w:numId w:val="1"/>
        </w:numPr>
        <w:tabs>
          <w:tab w:val="left" w:pos="567"/>
        </w:tabs>
        <w:spacing w:line="360" w:lineRule="auto"/>
        <w:ind w:left="0" w:firstLine="0"/>
        <w:contextualSpacing/>
        <w:jc w:val="both"/>
        <w:rPr>
          <w:rFonts w:ascii="Palatino Linotype" w:eastAsia="SimSun" w:hAnsi="Palatino Linotype"/>
        </w:rPr>
      </w:pPr>
      <w:r w:rsidRPr="00004D8B">
        <w:rPr>
          <w:rFonts w:ascii="Palatino Linotype" w:hAnsi="Palatino Linotype" w:cs="Arial"/>
        </w:rPr>
        <w:t xml:space="preserve">El </w:t>
      </w:r>
      <w:r w:rsidRPr="00004D8B">
        <w:rPr>
          <w:rFonts w:ascii="Palatino Linotype" w:hAnsi="Palatino Linotype" w:cs="Arial"/>
          <w:b/>
        </w:rPr>
        <w:t>RECURRENTE</w:t>
      </w:r>
      <w:r w:rsidR="009F09BC" w:rsidRPr="00004D8B">
        <w:rPr>
          <w:rFonts w:ascii="Palatino Linotype" w:hAnsi="Palatino Linotype" w:cs="Arial"/>
          <w:b/>
        </w:rPr>
        <w:t xml:space="preserve"> </w:t>
      </w:r>
      <w:r w:rsidR="009F09BC" w:rsidRPr="00004D8B">
        <w:rPr>
          <w:rFonts w:ascii="Palatino Linotype" w:hAnsi="Palatino Linotype" w:cs="Arial"/>
        </w:rPr>
        <w:t>inconforme con la respuesta</w:t>
      </w:r>
      <w:r w:rsidRPr="00004D8B">
        <w:rPr>
          <w:rFonts w:ascii="Palatino Linotype" w:hAnsi="Palatino Linotype" w:cs="Arial"/>
        </w:rPr>
        <w:t>,</w:t>
      </w:r>
      <w:r w:rsidR="00402466" w:rsidRPr="00004D8B">
        <w:rPr>
          <w:rFonts w:ascii="Palatino Linotype" w:hAnsi="Palatino Linotype" w:cs="Arial"/>
        </w:rPr>
        <w:t xml:space="preserve"> interpuso recurso de revisión</w:t>
      </w:r>
      <w:r w:rsidR="009F09BC" w:rsidRPr="00004D8B">
        <w:rPr>
          <w:rFonts w:ascii="Palatino Linotype" w:hAnsi="Palatino Linotype" w:cs="Arial"/>
        </w:rPr>
        <w:t xml:space="preserve">, </w:t>
      </w:r>
      <w:r w:rsidR="00402466" w:rsidRPr="00004D8B">
        <w:rPr>
          <w:rFonts w:ascii="Palatino Linotype" w:hAnsi="Palatino Linotype" w:cs="Arial"/>
        </w:rPr>
        <w:t>señalando</w:t>
      </w:r>
      <w:r w:rsidR="009F09BC" w:rsidRPr="00004D8B">
        <w:rPr>
          <w:rFonts w:ascii="Palatino Linotype" w:hAnsi="Palatino Linotype" w:cs="Arial"/>
        </w:rPr>
        <w:t xml:space="preserve"> </w:t>
      </w:r>
      <w:r w:rsidR="00CF0D2B" w:rsidRPr="00004D8B">
        <w:rPr>
          <w:rFonts w:ascii="Palatino Linotype" w:hAnsi="Palatino Linotype" w:cs="Arial"/>
          <w:i/>
        </w:rPr>
        <w:t>grosso modo</w:t>
      </w:r>
      <w:r w:rsidRPr="00004D8B">
        <w:rPr>
          <w:rFonts w:ascii="Palatino Linotype" w:hAnsi="Palatino Linotype" w:cs="Arial"/>
        </w:rPr>
        <w:t xml:space="preserve">, </w:t>
      </w:r>
      <w:r w:rsidR="00906A55" w:rsidRPr="00004D8B">
        <w:rPr>
          <w:rFonts w:ascii="Palatino Linotype" w:hAnsi="Palatino Linotype" w:cs="Arial"/>
        </w:rPr>
        <w:t>la negativa de la información solicitada.</w:t>
      </w:r>
    </w:p>
    <w:p w14:paraId="701C3E5B" w14:textId="77777777" w:rsidR="00906A55" w:rsidRPr="00004D8B" w:rsidRDefault="00906A55" w:rsidP="00906A55">
      <w:pPr>
        <w:tabs>
          <w:tab w:val="left" w:pos="567"/>
        </w:tabs>
        <w:spacing w:line="360" w:lineRule="auto"/>
        <w:contextualSpacing/>
        <w:jc w:val="both"/>
        <w:rPr>
          <w:rFonts w:ascii="Palatino Linotype" w:eastAsia="SimSun" w:hAnsi="Palatino Linotype"/>
        </w:rPr>
      </w:pPr>
    </w:p>
    <w:p w14:paraId="25A471E3" w14:textId="609CE1C9" w:rsidR="00906A55" w:rsidRPr="00004D8B" w:rsidRDefault="00906A55" w:rsidP="00004D8B">
      <w:pPr>
        <w:numPr>
          <w:ilvl w:val="0"/>
          <w:numId w:val="1"/>
        </w:numPr>
        <w:tabs>
          <w:tab w:val="left" w:pos="567"/>
        </w:tabs>
        <w:spacing w:line="360" w:lineRule="auto"/>
        <w:ind w:left="0" w:firstLine="0"/>
        <w:contextualSpacing/>
        <w:jc w:val="both"/>
        <w:rPr>
          <w:rFonts w:ascii="Palatino Linotype" w:hAnsi="Palatino Linotype" w:cs="Arial"/>
        </w:rPr>
      </w:pPr>
      <w:r w:rsidRPr="00004D8B">
        <w:rPr>
          <w:rFonts w:ascii="Palatino Linotype" w:eastAsia="SimSun" w:hAnsi="Palatino Linotype"/>
        </w:rPr>
        <w:t xml:space="preserve">En </w:t>
      </w:r>
      <w:r w:rsidRPr="00004D8B">
        <w:rPr>
          <w:rFonts w:ascii="Palatino Linotype" w:hAnsi="Palatino Linotype"/>
          <w:color w:val="000000" w:themeColor="text1"/>
        </w:rPr>
        <w:t xml:space="preserve">este sentido, este Organismo Garante advierte que las razones o motivos de inconformidad manifestados por el </w:t>
      </w:r>
      <w:r w:rsidRPr="00004D8B">
        <w:rPr>
          <w:rFonts w:ascii="Palatino Linotype" w:hAnsi="Palatino Linotype"/>
          <w:b/>
          <w:bCs/>
          <w:color w:val="000000" w:themeColor="text1"/>
        </w:rPr>
        <w:t>RECURRENTE</w:t>
      </w:r>
      <w:r w:rsidRPr="00004D8B">
        <w:rPr>
          <w:rFonts w:ascii="Palatino Linotype" w:hAnsi="Palatino Linotype"/>
          <w:color w:val="000000" w:themeColor="text1"/>
        </w:rPr>
        <w:t xml:space="preserve"> sugieren que la respuesta proporcionada por el </w:t>
      </w:r>
      <w:r w:rsidRPr="00004D8B">
        <w:rPr>
          <w:rFonts w:ascii="Palatino Linotype" w:hAnsi="Palatino Linotype"/>
          <w:b/>
          <w:bCs/>
          <w:color w:val="000000" w:themeColor="text1"/>
        </w:rPr>
        <w:t>SUJETO OBLIGADO</w:t>
      </w:r>
      <w:r w:rsidRPr="00004D8B">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w:t>
      </w:r>
    </w:p>
    <w:p w14:paraId="592FD79D" w14:textId="77777777" w:rsidR="00BA3473" w:rsidRPr="00004D8B" w:rsidRDefault="00BA3473" w:rsidP="00D67BD2">
      <w:pPr>
        <w:spacing w:line="360" w:lineRule="auto"/>
        <w:rPr>
          <w:rFonts w:ascii="Palatino Linotype" w:eastAsia="SimSun" w:hAnsi="Palatino Linotype"/>
        </w:rPr>
      </w:pPr>
    </w:p>
    <w:p w14:paraId="1B6F7C40" w14:textId="4F8309A6" w:rsidR="00BA3473" w:rsidRPr="00004D8B" w:rsidRDefault="00861A01" w:rsidP="00004D8B">
      <w:pPr>
        <w:numPr>
          <w:ilvl w:val="0"/>
          <w:numId w:val="1"/>
        </w:numPr>
        <w:tabs>
          <w:tab w:val="left" w:pos="567"/>
        </w:tabs>
        <w:spacing w:line="360" w:lineRule="auto"/>
        <w:ind w:left="0" w:firstLine="0"/>
        <w:contextualSpacing/>
        <w:jc w:val="both"/>
        <w:rPr>
          <w:rFonts w:ascii="Palatino Linotype" w:hAnsi="Palatino Linotype" w:cs="Arial"/>
        </w:rPr>
      </w:pPr>
      <w:r w:rsidRPr="00004D8B">
        <w:rPr>
          <w:rFonts w:ascii="Palatino Linotype" w:hAnsi="Palatino Linotype" w:cs="Arial"/>
        </w:rPr>
        <w:t>Por lo tanto, el presente recurso de revisión se circunscribe en determinar si se actualizan la</w:t>
      </w:r>
      <w:r w:rsidR="00363CE1" w:rsidRPr="00004D8B">
        <w:rPr>
          <w:rFonts w:ascii="Palatino Linotype" w:hAnsi="Palatino Linotype" w:cs="Arial"/>
        </w:rPr>
        <w:t xml:space="preserve"> causal </w:t>
      </w:r>
      <w:r w:rsidRPr="00004D8B">
        <w:rPr>
          <w:rFonts w:ascii="Palatino Linotype" w:hAnsi="Palatino Linotype" w:cs="Arial"/>
        </w:rPr>
        <w:t xml:space="preserve">de procedencia contenidas en el artículo </w:t>
      </w:r>
      <w:r w:rsidR="00B81A91" w:rsidRPr="00004D8B">
        <w:rPr>
          <w:rFonts w:ascii="Palatino Linotype" w:hAnsi="Palatino Linotype"/>
          <w:color w:val="000000" w:themeColor="text1"/>
        </w:rPr>
        <w:t>179, fracción</w:t>
      </w:r>
      <w:r w:rsidR="00B81A91" w:rsidRPr="00004D8B">
        <w:rPr>
          <w:rFonts w:ascii="Palatino Linotype" w:hAnsi="Palatino Linotype"/>
          <w:b/>
          <w:color w:val="000000" w:themeColor="text1"/>
        </w:rPr>
        <w:t xml:space="preserve"> </w:t>
      </w:r>
      <w:r w:rsidR="00557724" w:rsidRPr="00004D8B">
        <w:rPr>
          <w:rFonts w:ascii="Palatino Linotype" w:hAnsi="Palatino Linotype"/>
          <w:b/>
          <w:color w:val="000000" w:themeColor="text1"/>
        </w:rPr>
        <w:t>I</w:t>
      </w:r>
      <w:r w:rsidR="003F66D8" w:rsidRPr="00004D8B">
        <w:rPr>
          <w:rFonts w:ascii="Palatino Linotype" w:hAnsi="Palatino Linotype"/>
          <w:color w:val="000000" w:themeColor="text1"/>
        </w:rPr>
        <w:t xml:space="preserve">, </w:t>
      </w:r>
      <w:r w:rsidR="00BA3473" w:rsidRPr="00004D8B">
        <w:rPr>
          <w:rFonts w:ascii="Palatino Linotype" w:hAnsi="Palatino Linotype"/>
          <w:color w:val="000000" w:themeColor="text1"/>
        </w:rPr>
        <w:t>de la Ley de Transparencia y Acceso a la Información Pública del Estado de México y Municipios, las cuales dictan lo siguiente:</w:t>
      </w:r>
    </w:p>
    <w:p w14:paraId="1EFE7167" w14:textId="77777777" w:rsidR="00BA3473" w:rsidRPr="00004D8B"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22514134" w14:textId="77777777" w:rsidR="00BA3473" w:rsidRPr="00004D8B" w:rsidRDefault="00BA3473" w:rsidP="006E1C2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004D8B">
        <w:rPr>
          <w:rFonts w:ascii="Palatino Linotype" w:hAnsi="Palatino Linotype"/>
          <w:color w:val="000000" w:themeColor="text1"/>
          <w:sz w:val="22"/>
        </w:rPr>
        <w:t>“</w:t>
      </w:r>
      <w:r w:rsidRPr="00004D8B">
        <w:rPr>
          <w:rFonts w:ascii="Palatino Linotype" w:hAnsi="Palatino Linotype"/>
          <w:b/>
          <w:color w:val="000000" w:themeColor="text1"/>
          <w:sz w:val="22"/>
        </w:rPr>
        <w:t>Artículo 179.</w:t>
      </w:r>
      <w:r w:rsidRPr="00004D8B">
        <w:rPr>
          <w:rFonts w:ascii="Palatino Linotype" w:hAnsi="Palatino Linotype"/>
          <w:color w:val="000000" w:themeColor="text1"/>
          <w:sz w:val="22"/>
        </w:rPr>
        <w:t xml:space="preserve"> </w:t>
      </w:r>
      <w:r w:rsidRPr="00004D8B">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223F37FE" w14:textId="77777777" w:rsidR="00BA3473" w:rsidRPr="00004D8B" w:rsidRDefault="00BA3473"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004D8B">
        <w:rPr>
          <w:rFonts w:ascii="Palatino Linotype" w:hAnsi="Palatino Linotype"/>
          <w:i/>
          <w:color w:val="000000" w:themeColor="text1"/>
          <w:sz w:val="22"/>
        </w:rPr>
        <w:t xml:space="preserve"> (…)</w:t>
      </w:r>
    </w:p>
    <w:p w14:paraId="74BBE856" w14:textId="71907FC8" w:rsidR="00B17CD9" w:rsidRPr="00004D8B" w:rsidRDefault="00906A55" w:rsidP="00906A55">
      <w:pPr>
        <w:pStyle w:val="Sinespaciado"/>
        <w:tabs>
          <w:tab w:val="left" w:pos="426"/>
          <w:tab w:val="left" w:pos="567"/>
        </w:tabs>
        <w:ind w:left="567" w:right="616"/>
        <w:jc w:val="both"/>
        <w:rPr>
          <w:rFonts w:ascii="Palatino Linotype" w:hAnsi="Palatino Linotype"/>
          <w:b/>
          <w:i/>
          <w:color w:val="000000" w:themeColor="text1"/>
          <w:sz w:val="22"/>
        </w:rPr>
      </w:pPr>
      <w:r w:rsidRPr="00004D8B">
        <w:rPr>
          <w:rFonts w:ascii="Palatino Linotype" w:hAnsi="Palatino Linotype"/>
          <w:i/>
          <w:color w:val="000000" w:themeColor="text1"/>
          <w:sz w:val="22"/>
        </w:rPr>
        <w:t>I</w:t>
      </w:r>
      <w:r w:rsidRPr="00004D8B">
        <w:rPr>
          <w:rFonts w:ascii="Palatino Linotype" w:hAnsi="Palatino Linotype"/>
          <w:b/>
          <w:i/>
          <w:color w:val="000000" w:themeColor="text1"/>
          <w:sz w:val="22"/>
        </w:rPr>
        <w:t>. La negativa a la información solicitada;</w:t>
      </w:r>
    </w:p>
    <w:p w14:paraId="1EC971EA" w14:textId="67CD3209" w:rsidR="00BA3473" w:rsidRPr="00004D8B" w:rsidRDefault="00B17CD9" w:rsidP="00C27AE3">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004D8B">
        <w:rPr>
          <w:rFonts w:ascii="Palatino Linotype" w:hAnsi="Palatino Linotype"/>
          <w:i/>
          <w:color w:val="000000" w:themeColor="text1"/>
          <w:sz w:val="22"/>
        </w:rPr>
        <w:t xml:space="preserve"> </w:t>
      </w:r>
      <w:r w:rsidR="00BA3473" w:rsidRPr="00004D8B">
        <w:rPr>
          <w:rFonts w:ascii="Palatino Linotype" w:hAnsi="Palatino Linotype"/>
          <w:i/>
          <w:color w:val="000000" w:themeColor="text1"/>
          <w:sz w:val="22"/>
        </w:rPr>
        <w:t>(…)”</w:t>
      </w:r>
    </w:p>
    <w:p w14:paraId="3123E1F8" w14:textId="683111E4" w:rsidR="00674792" w:rsidRPr="00004D8B" w:rsidRDefault="00674792">
      <w:pPr>
        <w:spacing w:after="160" w:line="259" w:lineRule="auto"/>
        <w:rPr>
          <w:rFonts w:ascii="Palatino Linotype" w:eastAsia="MS Mincho" w:hAnsi="Palatino Linotype" w:cs="Arial"/>
        </w:rPr>
      </w:pPr>
    </w:p>
    <w:p w14:paraId="48A0B744" w14:textId="77777777" w:rsidR="00A87D5E" w:rsidRPr="00004D8B" w:rsidRDefault="009F09BC" w:rsidP="00D67BD2">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004D8B">
        <w:rPr>
          <w:rFonts w:ascii="Palatino Linotype" w:hAnsi="Palatino Linotype"/>
          <w:b/>
          <w:color w:val="000000" w:themeColor="text1"/>
          <w:sz w:val="24"/>
          <w:szCs w:val="24"/>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58A3932E" w14:textId="77777777" w:rsidR="00A87D5E" w:rsidRPr="00004D8B" w:rsidRDefault="00A87D5E" w:rsidP="00E92097">
      <w:pPr>
        <w:pStyle w:val="Prrafodelista"/>
        <w:tabs>
          <w:tab w:val="left" w:pos="426"/>
        </w:tabs>
        <w:spacing w:before="240" w:after="240" w:line="360" w:lineRule="auto"/>
        <w:ind w:left="0" w:right="51"/>
        <w:jc w:val="both"/>
        <w:outlineLvl w:val="2"/>
        <w:rPr>
          <w:rFonts w:ascii="Palatino Linotype" w:hAnsi="Palatino Linotype"/>
          <w:b/>
        </w:rPr>
      </w:pPr>
      <w:bookmarkStart w:id="166" w:name="_Toc87456490"/>
      <w:r w:rsidRPr="00004D8B">
        <w:rPr>
          <w:rFonts w:ascii="Palatino Linotype" w:hAnsi="Palatino Linotype"/>
          <w:b/>
          <w:bCs/>
          <w:color w:val="000000" w:themeColor="text1"/>
        </w:rPr>
        <w:t>I. De</w:t>
      </w:r>
      <w:bookmarkEnd w:id="166"/>
      <w:r w:rsidR="00AB4EE9" w:rsidRPr="00004D8B">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00AB4EE9" w:rsidRPr="00004D8B">
        <w:rPr>
          <w:rFonts w:ascii="Palatino Linotype" w:hAnsi="Palatino Linotype"/>
          <w:b/>
          <w:bCs/>
          <w:color w:val="000000" w:themeColor="text1"/>
        </w:rPr>
        <w:t>cceso a la Información</w:t>
      </w:r>
      <w:bookmarkEnd w:id="167"/>
      <w:bookmarkEnd w:id="168"/>
      <w:bookmarkEnd w:id="169"/>
      <w:r w:rsidR="00AB4EE9" w:rsidRPr="00004D8B">
        <w:rPr>
          <w:rFonts w:ascii="Palatino Linotype" w:hAnsi="Palatino Linotype"/>
          <w:b/>
          <w:bCs/>
          <w:color w:val="000000" w:themeColor="text1"/>
        </w:rPr>
        <w:t>.</w:t>
      </w:r>
    </w:p>
    <w:bookmarkEnd w:id="170"/>
    <w:bookmarkEnd w:id="171"/>
    <w:p w14:paraId="67944E1C" w14:textId="77777777" w:rsidR="00A87D5E" w:rsidRPr="00004D8B" w:rsidRDefault="00A87D5E" w:rsidP="00004D8B">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004D8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004D8B">
        <w:rPr>
          <w:rFonts w:ascii="Palatino Linotype" w:hAnsi="Palatino Linotype" w:cs="Arial"/>
          <w:color w:val="000000"/>
          <w:lang w:eastAsia="es-MX"/>
        </w:rPr>
        <w:t>articular del Estado de México.</w:t>
      </w:r>
    </w:p>
    <w:p w14:paraId="3F857438" w14:textId="77777777" w:rsidR="00EE7063" w:rsidRPr="00004D8B"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7DC85F55" w14:textId="77777777" w:rsidR="00A87D5E" w:rsidRPr="00004D8B" w:rsidRDefault="00A87D5E" w:rsidP="00004D8B">
      <w:pPr>
        <w:numPr>
          <w:ilvl w:val="0"/>
          <w:numId w:val="1"/>
        </w:numPr>
        <w:tabs>
          <w:tab w:val="left" w:pos="567"/>
        </w:tabs>
        <w:spacing w:before="240" w:after="240" w:line="360" w:lineRule="auto"/>
        <w:ind w:left="0" w:firstLine="0"/>
        <w:contextualSpacing/>
        <w:jc w:val="both"/>
        <w:rPr>
          <w:rFonts w:ascii="Palatino Linotype" w:hAnsi="Palatino Linotype"/>
        </w:rPr>
      </w:pPr>
      <w:r w:rsidRPr="00004D8B">
        <w:rPr>
          <w:rFonts w:ascii="Palatino Linotype" w:hAnsi="Palatino Linotype"/>
        </w:rPr>
        <w:t xml:space="preserve">Definiendo el Derecho de Acceso a la Información Pública como: </w:t>
      </w:r>
      <w:r w:rsidRPr="00004D8B">
        <w:rPr>
          <w:rFonts w:ascii="Palatino Linotype" w:hAnsi="Palatino Linotype"/>
          <w:i/>
          <w:color w:val="000000"/>
        </w:rPr>
        <w:t>La igualdad de oportunidades para recibir, buscar e impartir información</w:t>
      </w:r>
      <w:r w:rsidRPr="00004D8B">
        <w:rPr>
          <w:rFonts w:ascii="Palatino Linotype" w:hAnsi="Palatino Linotype"/>
          <w:i/>
          <w:color w:val="000000"/>
          <w:vertAlign w:val="superscript"/>
        </w:rPr>
        <w:footnoteReference w:id="1"/>
      </w:r>
      <w:r w:rsidRPr="00004D8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04D8B">
        <w:rPr>
          <w:rFonts w:ascii="Palatino Linotype" w:hAnsi="Palatino Linotype"/>
          <w:i/>
          <w:color w:val="000000"/>
          <w:vertAlign w:val="superscript"/>
        </w:rPr>
        <w:footnoteReference w:id="2"/>
      </w:r>
      <w:r w:rsidRPr="00004D8B">
        <w:rPr>
          <w:rFonts w:ascii="Palatino Linotype" w:hAnsi="Palatino Linotype"/>
          <w:color w:val="000000"/>
        </w:rPr>
        <w:t>que se constituye como una herramienta fundamental para ejercer</w:t>
      </w:r>
      <w:r w:rsidRPr="00004D8B">
        <w:rPr>
          <w:rFonts w:ascii="Palatino Linotype" w:hAnsi="Palatino Linotype"/>
          <w:i/>
          <w:color w:val="000000"/>
        </w:rPr>
        <w:t xml:space="preserve"> el control democrático de las gestiones estatales, de forma tal que puedan cuestionar, indagar y considerar si se está dando un adecuado </w:t>
      </w:r>
      <w:r w:rsidRPr="00004D8B">
        <w:rPr>
          <w:rFonts w:ascii="Palatino Linotype" w:hAnsi="Palatino Linotype"/>
          <w:i/>
          <w:color w:val="000000"/>
        </w:rPr>
        <w:lastRenderedPageBreak/>
        <w:t>cumplimiento a las funciones públicas,</w:t>
      </w:r>
      <w:r w:rsidRPr="00004D8B">
        <w:rPr>
          <w:rFonts w:ascii="Palatino Linotype" w:hAnsi="Palatino Linotype"/>
          <w:i/>
          <w:color w:val="000000"/>
          <w:vertAlign w:val="superscript"/>
        </w:rPr>
        <w:footnoteReference w:id="3"/>
      </w:r>
      <w:r w:rsidRPr="00004D8B">
        <w:rPr>
          <w:rFonts w:ascii="Palatino Linotype" w:hAnsi="Palatino Linotype"/>
          <w:color w:val="000000"/>
        </w:rPr>
        <w:t>fomentando</w:t>
      </w:r>
      <w:r w:rsidRPr="00004D8B">
        <w:rPr>
          <w:rFonts w:ascii="Palatino Linotype" w:hAnsi="Palatino Linotype"/>
          <w:i/>
          <w:color w:val="000000"/>
        </w:rPr>
        <w:t xml:space="preserve"> la transparencia de las actividades estatales y </w:t>
      </w:r>
      <w:r w:rsidRPr="00004D8B">
        <w:rPr>
          <w:rFonts w:ascii="Palatino Linotype" w:hAnsi="Palatino Linotype"/>
          <w:color w:val="000000"/>
        </w:rPr>
        <w:t>promoviendo</w:t>
      </w:r>
      <w:r w:rsidRPr="00004D8B">
        <w:rPr>
          <w:rFonts w:ascii="Palatino Linotype" w:hAnsi="Palatino Linotype"/>
          <w:i/>
          <w:color w:val="000000"/>
        </w:rPr>
        <w:t xml:space="preserve"> la responsabilidad de los funcionarios sobre su gestión pública,</w:t>
      </w:r>
      <w:r w:rsidRPr="00004D8B">
        <w:rPr>
          <w:rFonts w:ascii="Palatino Linotype" w:hAnsi="Palatino Linotype"/>
          <w:i/>
          <w:color w:val="000000"/>
          <w:vertAlign w:val="superscript"/>
        </w:rPr>
        <w:footnoteReference w:id="4"/>
      </w:r>
      <w:r w:rsidRPr="00004D8B">
        <w:rPr>
          <w:rFonts w:ascii="Palatino Linotype" w:hAnsi="Palatino Linotype"/>
          <w:color w:val="000000"/>
        </w:rPr>
        <w:t>que permite</w:t>
      </w:r>
      <w:r w:rsidRPr="00004D8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AFE3BAA" w14:textId="77777777" w:rsidR="00C27AE3" w:rsidRPr="00004D8B" w:rsidRDefault="00C27AE3" w:rsidP="00C27AE3">
      <w:pPr>
        <w:tabs>
          <w:tab w:val="left" w:pos="284"/>
          <w:tab w:val="left" w:pos="567"/>
        </w:tabs>
        <w:spacing w:before="240" w:after="240" w:line="360" w:lineRule="auto"/>
        <w:contextualSpacing/>
        <w:jc w:val="both"/>
        <w:rPr>
          <w:rFonts w:ascii="Palatino Linotype" w:hAnsi="Palatino Linotype"/>
        </w:rPr>
      </w:pPr>
    </w:p>
    <w:p w14:paraId="56439EEE" w14:textId="051935D7" w:rsidR="00EE7063" w:rsidRPr="00004D8B" w:rsidRDefault="00EE7063" w:rsidP="00004D8B">
      <w:pPr>
        <w:numPr>
          <w:ilvl w:val="0"/>
          <w:numId w:val="1"/>
        </w:numPr>
        <w:tabs>
          <w:tab w:val="left" w:pos="567"/>
        </w:tabs>
        <w:spacing w:before="240" w:after="240" w:line="360" w:lineRule="auto"/>
        <w:ind w:left="0" w:firstLine="0"/>
        <w:contextualSpacing/>
        <w:jc w:val="both"/>
        <w:rPr>
          <w:rFonts w:ascii="Palatino Linotype" w:hAnsi="Palatino Linotype"/>
        </w:rPr>
      </w:pPr>
      <w:r w:rsidRPr="00004D8B">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7B34F6CF" w14:textId="77777777" w:rsidR="00EE7063" w:rsidRPr="00004D8B" w:rsidRDefault="00EE7063" w:rsidP="00EE7063">
      <w:pPr>
        <w:rPr>
          <w:rFonts w:ascii="Palatino Linotype" w:hAnsi="Palatino Linotype"/>
          <w:sz w:val="22"/>
        </w:rPr>
      </w:pPr>
    </w:p>
    <w:p w14:paraId="39ED680C" w14:textId="77777777" w:rsidR="00EE7063" w:rsidRPr="00004D8B" w:rsidRDefault="00EE7063" w:rsidP="00EE7063">
      <w:pPr>
        <w:ind w:left="567" w:right="616"/>
        <w:contextualSpacing/>
        <w:jc w:val="both"/>
        <w:rPr>
          <w:rFonts w:ascii="Palatino Linotype" w:hAnsi="Palatino Linotype"/>
          <w:i/>
          <w:sz w:val="22"/>
        </w:rPr>
      </w:pPr>
      <w:r w:rsidRPr="00004D8B">
        <w:rPr>
          <w:rFonts w:ascii="Palatino Linotype" w:hAnsi="Palatino Linotype"/>
          <w:i/>
          <w:sz w:val="22"/>
        </w:rPr>
        <w:t>“</w:t>
      </w:r>
      <w:r w:rsidRPr="00004D8B">
        <w:rPr>
          <w:rFonts w:ascii="Palatino Linotype" w:hAnsi="Palatino Linotype"/>
          <w:b/>
          <w:i/>
          <w:sz w:val="22"/>
        </w:rPr>
        <w:t>Artículo 1.-</w:t>
      </w:r>
      <w:r w:rsidRPr="00004D8B">
        <w:rPr>
          <w:rFonts w:ascii="Palatino Linotype" w:hAnsi="Palatino Linotype"/>
          <w:i/>
          <w:sz w:val="22"/>
        </w:rPr>
        <w:t xml:space="preserve"> </w:t>
      </w:r>
    </w:p>
    <w:p w14:paraId="63BD7025" w14:textId="77777777" w:rsidR="00EE7063" w:rsidRPr="00004D8B" w:rsidRDefault="00EE7063" w:rsidP="00C27AE3">
      <w:pPr>
        <w:spacing w:line="276" w:lineRule="auto"/>
        <w:ind w:left="567" w:right="616"/>
        <w:contextualSpacing/>
        <w:jc w:val="both"/>
        <w:rPr>
          <w:rFonts w:ascii="Palatino Linotype" w:hAnsi="Palatino Linotype"/>
          <w:i/>
          <w:sz w:val="22"/>
        </w:rPr>
      </w:pPr>
      <w:r w:rsidRPr="00004D8B">
        <w:rPr>
          <w:rFonts w:ascii="Palatino Linotype" w:hAnsi="Palatino Linotype"/>
          <w:i/>
          <w:sz w:val="22"/>
        </w:rPr>
        <w:t>(…)</w:t>
      </w:r>
    </w:p>
    <w:p w14:paraId="758428D5" w14:textId="77777777" w:rsidR="00EE7063" w:rsidRPr="00004D8B" w:rsidRDefault="00EE7063" w:rsidP="006E1C23">
      <w:pPr>
        <w:spacing w:line="276" w:lineRule="auto"/>
        <w:ind w:left="567" w:right="616"/>
        <w:contextualSpacing/>
        <w:jc w:val="both"/>
        <w:rPr>
          <w:rFonts w:ascii="Palatino Linotype" w:hAnsi="Palatino Linotype"/>
          <w:i/>
          <w:sz w:val="22"/>
        </w:rPr>
      </w:pPr>
      <w:r w:rsidRPr="00004D8B">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4C15FF1" w14:textId="4A5C5650" w:rsidR="00EE7063" w:rsidRPr="00004D8B" w:rsidRDefault="00EE7063" w:rsidP="00500779">
      <w:pPr>
        <w:spacing w:line="276" w:lineRule="auto"/>
        <w:ind w:left="567" w:right="616"/>
        <w:contextualSpacing/>
        <w:jc w:val="both"/>
        <w:rPr>
          <w:rFonts w:ascii="Palatino Linotype" w:hAnsi="Palatino Linotype"/>
          <w:i/>
          <w:sz w:val="22"/>
        </w:rPr>
      </w:pPr>
      <w:r w:rsidRPr="00004D8B">
        <w:rPr>
          <w:rFonts w:ascii="Palatino Linotype" w:hAnsi="Palatino Linotype"/>
          <w:i/>
          <w:sz w:val="22"/>
        </w:rPr>
        <w:t>(…)”.</w:t>
      </w:r>
    </w:p>
    <w:p w14:paraId="32B8FD56" w14:textId="77777777" w:rsidR="003F66D8" w:rsidRPr="00004D8B" w:rsidRDefault="003F66D8" w:rsidP="00C27AE3">
      <w:pPr>
        <w:spacing w:line="276" w:lineRule="auto"/>
        <w:rPr>
          <w:rFonts w:ascii="Palatino Linotype" w:hAnsi="Palatino Linotype"/>
        </w:rPr>
      </w:pPr>
    </w:p>
    <w:p w14:paraId="3AC30F72" w14:textId="77777777" w:rsidR="00EE7063" w:rsidRPr="00004D8B" w:rsidRDefault="00EE7063" w:rsidP="00004D8B">
      <w:pPr>
        <w:numPr>
          <w:ilvl w:val="0"/>
          <w:numId w:val="1"/>
        </w:numPr>
        <w:tabs>
          <w:tab w:val="left" w:pos="567"/>
        </w:tabs>
        <w:spacing w:before="240" w:after="240" w:line="360" w:lineRule="auto"/>
        <w:ind w:left="0" w:firstLine="0"/>
        <w:contextualSpacing/>
        <w:jc w:val="both"/>
        <w:rPr>
          <w:rFonts w:ascii="Palatino Linotype" w:hAnsi="Palatino Linotype"/>
        </w:rPr>
      </w:pPr>
      <w:r w:rsidRPr="00004D8B">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8345BF5" w14:textId="77777777" w:rsidR="00EE7063" w:rsidRPr="00004D8B" w:rsidRDefault="00EE7063" w:rsidP="00EE7063">
      <w:pPr>
        <w:tabs>
          <w:tab w:val="left" w:pos="284"/>
          <w:tab w:val="left" w:pos="567"/>
        </w:tabs>
        <w:spacing w:before="240" w:after="240" w:line="360" w:lineRule="auto"/>
        <w:contextualSpacing/>
        <w:jc w:val="both"/>
        <w:rPr>
          <w:rFonts w:ascii="Palatino Linotype" w:hAnsi="Palatino Linotype"/>
        </w:rPr>
      </w:pPr>
    </w:p>
    <w:p w14:paraId="3BB8B426" w14:textId="77777777" w:rsidR="00EE7063" w:rsidRPr="00004D8B" w:rsidRDefault="00EE7063" w:rsidP="00004D8B">
      <w:pPr>
        <w:numPr>
          <w:ilvl w:val="0"/>
          <w:numId w:val="1"/>
        </w:numPr>
        <w:tabs>
          <w:tab w:val="left" w:pos="567"/>
        </w:tabs>
        <w:spacing w:line="360" w:lineRule="auto"/>
        <w:ind w:left="0" w:right="49" w:firstLine="0"/>
        <w:contextualSpacing/>
        <w:jc w:val="both"/>
        <w:rPr>
          <w:rFonts w:ascii="Palatino Linotype" w:hAnsi="Palatino Linotype"/>
        </w:rPr>
      </w:pPr>
      <w:r w:rsidRPr="00004D8B">
        <w:rPr>
          <w:rFonts w:ascii="Palatino Linotype" w:hAnsi="Palatino Linotype"/>
        </w:rPr>
        <w:t xml:space="preserve">Así, conforme a la Constitución Política de las Estado Unidos Mexicanos </w:t>
      </w:r>
      <w:r w:rsidRPr="00004D8B">
        <w:rPr>
          <w:rFonts w:ascii="Palatino Linotype" w:eastAsia="Calibri" w:hAnsi="Palatino Linotype"/>
        </w:rPr>
        <w:t>y la Constitución Política del Estado Libre y Soberano de México respectivamente</w:t>
      </w:r>
      <w:r w:rsidRPr="00004D8B">
        <w:rPr>
          <w:rFonts w:ascii="Palatino Linotype" w:hAnsi="Palatino Linotype"/>
        </w:rPr>
        <w:t xml:space="preserve">, el cumplimiento de las garantías primarias, entendidas como obligaciones </w:t>
      </w:r>
      <w:r w:rsidRPr="00004D8B">
        <w:rPr>
          <w:rFonts w:ascii="Palatino Linotype" w:hAnsi="Palatino Linotype"/>
        </w:rPr>
        <w:lastRenderedPageBreak/>
        <w:t>inmediatamente relacionadas con el Derecho de Acceso a la Información Pública, permiten que todas las autoridades, en el ámbito de sus atribuciones lo respeten, protejan y garanticen.</w:t>
      </w:r>
    </w:p>
    <w:p w14:paraId="37E3F018" w14:textId="77777777" w:rsidR="00EE7063" w:rsidRPr="00004D8B" w:rsidRDefault="00EE7063" w:rsidP="00C27AE3">
      <w:pPr>
        <w:tabs>
          <w:tab w:val="left" w:pos="284"/>
          <w:tab w:val="left" w:pos="567"/>
        </w:tabs>
        <w:spacing w:before="240" w:after="240" w:line="276" w:lineRule="auto"/>
        <w:contextualSpacing/>
        <w:jc w:val="both"/>
        <w:rPr>
          <w:rFonts w:ascii="Palatino Linotype" w:hAnsi="Palatino Linotype"/>
          <w:sz w:val="22"/>
        </w:rPr>
      </w:pPr>
    </w:p>
    <w:p w14:paraId="3E7E9DD6" w14:textId="77777777" w:rsidR="00EE7063" w:rsidRPr="00004D8B" w:rsidRDefault="00EE7063" w:rsidP="00C27AE3">
      <w:pPr>
        <w:spacing w:line="276" w:lineRule="auto"/>
        <w:ind w:left="567" w:right="567"/>
        <w:jc w:val="center"/>
        <w:rPr>
          <w:rFonts w:ascii="Palatino Linotype" w:hAnsi="Palatino Linotype" w:cs="Arial"/>
          <w:b/>
          <w:bCs/>
          <w:i/>
          <w:sz w:val="22"/>
        </w:rPr>
      </w:pPr>
      <w:r w:rsidRPr="00004D8B">
        <w:rPr>
          <w:rFonts w:ascii="Palatino Linotype" w:hAnsi="Palatino Linotype" w:cs="Arial"/>
          <w:b/>
          <w:bCs/>
          <w:i/>
          <w:sz w:val="22"/>
        </w:rPr>
        <w:t>Constitución Política de los Estados Unidos Mexicanos</w:t>
      </w:r>
    </w:p>
    <w:p w14:paraId="1A7A01C5" w14:textId="77777777" w:rsidR="00EE7063" w:rsidRPr="00004D8B" w:rsidRDefault="00EE7063" w:rsidP="00C27AE3">
      <w:pPr>
        <w:spacing w:line="276" w:lineRule="auto"/>
        <w:ind w:left="567" w:right="567"/>
        <w:jc w:val="center"/>
        <w:rPr>
          <w:rFonts w:ascii="Palatino Linotype" w:hAnsi="Palatino Linotype" w:cs="Arial"/>
          <w:b/>
          <w:bCs/>
          <w:i/>
          <w:sz w:val="22"/>
        </w:rPr>
      </w:pPr>
    </w:p>
    <w:p w14:paraId="55A2B30A" w14:textId="77777777" w:rsidR="00EE7063" w:rsidRPr="00004D8B" w:rsidRDefault="00EE7063" w:rsidP="00C27AE3">
      <w:pPr>
        <w:spacing w:line="276" w:lineRule="auto"/>
        <w:ind w:left="567" w:right="567"/>
        <w:jc w:val="both"/>
        <w:rPr>
          <w:rFonts w:ascii="Palatino Linotype" w:hAnsi="Palatino Linotype" w:cs="Arial"/>
          <w:b/>
          <w:bCs/>
          <w:i/>
          <w:sz w:val="22"/>
        </w:rPr>
      </w:pPr>
      <w:r w:rsidRPr="00004D8B">
        <w:rPr>
          <w:rFonts w:ascii="Palatino Linotype" w:hAnsi="Palatino Linotype" w:cs="Arial"/>
          <w:b/>
          <w:bCs/>
          <w:i/>
          <w:sz w:val="22"/>
        </w:rPr>
        <w:t>“Artículo 6.-</w:t>
      </w:r>
    </w:p>
    <w:p w14:paraId="5DBB639E" w14:textId="77777777" w:rsidR="00EE7063" w:rsidRPr="00004D8B" w:rsidRDefault="00EE7063" w:rsidP="00C27AE3">
      <w:pPr>
        <w:spacing w:line="276" w:lineRule="auto"/>
        <w:ind w:left="567" w:right="567"/>
        <w:jc w:val="both"/>
        <w:rPr>
          <w:rFonts w:ascii="Palatino Linotype" w:hAnsi="Palatino Linotype" w:cs="Arial"/>
          <w:bCs/>
          <w:i/>
          <w:sz w:val="22"/>
        </w:rPr>
      </w:pPr>
      <w:r w:rsidRPr="00004D8B">
        <w:rPr>
          <w:rFonts w:ascii="Palatino Linotype" w:hAnsi="Palatino Linotype" w:cs="Arial"/>
          <w:bCs/>
          <w:i/>
          <w:sz w:val="22"/>
        </w:rPr>
        <w:t>…</w:t>
      </w:r>
    </w:p>
    <w:p w14:paraId="78E98E32" w14:textId="77777777" w:rsidR="00EE7063" w:rsidRPr="00004D8B" w:rsidRDefault="00EE7063" w:rsidP="00C27AE3">
      <w:pPr>
        <w:spacing w:line="276" w:lineRule="auto"/>
        <w:ind w:left="567" w:right="567"/>
        <w:jc w:val="both"/>
        <w:rPr>
          <w:rFonts w:ascii="Palatino Linotype" w:hAnsi="Palatino Linotype" w:cs="Arial"/>
          <w:bCs/>
          <w:i/>
          <w:sz w:val="22"/>
        </w:rPr>
      </w:pPr>
      <w:r w:rsidRPr="00004D8B">
        <w:rPr>
          <w:rFonts w:ascii="Palatino Linotype" w:hAnsi="Palatino Linotype" w:cs="Arial"/>
          <w:bCs/>
          <w:i/>
          <w:sz w:val="22"/>
        </w:rPr>
        <w:t>Para efectos de lo dispuesto en el presente artículo se observará lo siguiente:</w:t>
      </w:r>
    </w:p>
    <w:p w14:paraId="33010049" w14:textId="77777777" w:rsidR="00EE7063" w:rsidRPr="00004D8B" w:rsidRDefault="00EE7063" w:rsidP="006E1C23">
      <w:pPr>
        <w:spacing w:line="276" w:lineRule="auto"/>
        <w:ind w:left="567" w:right="567"/>
        <w:jc w:val="both"/>
        <w:rPr>
          <w:rFonts w:ascii="Palatino Linotype" w:hAnsi="Palatino Linotype" w:cs="Arial"/>
          <w:b/>
          <w:bCs/>
          <w:i/>
          <w:sz w:val="22"/>
        </w:rPr>
      </w:pPr>
      <w:r w:rsidRPr="00004D8B">
        <w:rPr>
          <w:rFonts w:ascii="Palatino Linotype" w:hAnsi="Palatino Linotype" w:cs="Arial"/>
          <w:b/>
          <w:bCs/>
          <w:i/>
          <w:sz w:val="22"/>
        </w:rPr>
        <w:t>A</w:t>
      </w:r>
      <w:r w:rsidRPr="00004D8B">
        <w:rPr>
          <w:rFonts w:ascii="Palatino Linotype" w:hAnsi="Palatino Linotype" w:cs="Arial"/>
          <w:bCs/>
          <w:i/>
          <w:sz w:val="22"/>
        </w:rPr>
        <w:t xml:space="preserve">. </w:t>
      </w:r>
      <w:r w:rsidRPr="00004D8B">
        <w:rPr>
          <w:rFonts w:ascii="Palatino Linotype" w:hAnsi="Palatino Linotype" w:cs="Arial"/>
          <w:b/>
          <w:bCs/>
          <w:i/>
          <w:sz w:val="22"/>
        </w:rPr>
        <w:t>Para el ejercicio del derecho de acceso a la información</w:t>
      </w:r>
      <w:r w:rsidRPr="00004D8B">
        <w:rPr>
          <w:rFonts w:ascii="Palatino Linotype" w:hAnsi="Palatino Linotype" w:cs="Arial"/>
          <w:bCs/>
          <w:i/>
          <w:sz w:val="22"/>
        </w:rPr>
        <w:t xml:space="preserve">, la Federación y </w:t>
      </w:r>
      <w:r w:rsidRPr="00004D8B">
        <w:rPr>
          <w:rFonts w:ascii="Palatino Linotype" w:hAnsi="Palatino Linotype" w:cs="Arial"/>
          <w:b/>
          <w:bCs/>
          <w:i/>
          <w:sz w:val="22"/>
        </w:rPr>
        <w:t>las entidades federativas, en el ámbito de sus respectivas competencias, se regirán por los siguientes principios y bases:</w:t>
      </w:r>
    </w:p>
    <w:p w14:paraId="4874CE8E" w14:textId="77777777" w:rsidR="00EE7063" w:rsidRPr="00004D8B" w:rsidRDefault="00EE7063" w:rsidP="00C27AE3">
      <w:pPr>
        <w:spacing w:line="276" w:lineRule="auto"/>
        <w:ind w:left="567" w:right="567"/>
        <w:jc w:val="both"/>
        <w:rPr>
          <w:rFonts w:ascii="Palatino Linotype" w:hAnsi="Palatino Linotype" w:cs="Arial"/>
          <w:bCs/>
          <w:i/>
          <w:sz w:val="22"/>
        </w:rPr>
      </w:pPr>
      <w:r w:rsidRPr="00004D8B">
        <w:rPr>
          <w:rFonts w:ascii="Palatino Linotype" w:hAnsi="Palatino Linotype" w:cs="Arial"/>
          <w:b/>
          <w:bCs/>
          <w:i/>
          <w:sz w:val="22"/>
        </w:rPr>
        <w:t xml:space="preserve">I. </w:t>
      </w:r>
      <w:r w:rsidRPr="00004D8B">
        <w:rPr>
          <w:rFonts w:ascii="Palatino Linotype" w:hAnsi="Palatino Linotype" w:cs="Arial"/>
          <w:b/>
          <w:bCs/>
          <w:i/>
          <w:sz w:val="22"/>
        </w:rPr>
        <w:tab/>
        <w:t>Toda la información en posesión de cualquier</w:t>
      </w:r>
      <w:r w:rsidRPr="00004D8B">
        <w:rPr>
          <w:rFonts w:ascii="Palatino Linotype" w:hAnsi="Palatino Linotype" w:cs="Arial"/>
          <w:bCs/>
          <w:i/>
          <w:sz w:val="22"/>
        </w:rPr>
        <w:t xml:space="preserve"> </w:t>
      </w:r>
      <w:r w:rsidRPr="00004D8B">
        <w:rPr>
          <w:rFonts w:ascii="Palatino Linotype" w:hAnsi="Palatino Linotype" w:cs="Arial"/>
          <w:b/>
          <w:bCs/>
          <w:i/>
          <w:sz w:val="22"/>
        </w:rPr>
        <w:t>autoridad</w:t>
      </w:r>
      <w:r w:rsidRPr="00004D8B">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04D8B">
        <w:rPr>
          <w:rFonts w:ascii="Palatino Linotype" w:hAnsi="Palatino Linotype" w:cs="Arial"/>
          <w:b/>
          <w:bCs/>
          <w:i/>
          <w:sz w:val="22"/>
        </w:rPr>
        <w:t>municipal</w:t>
      </w:r>
      <w:r w:rsidRPr="00004D8B">
        <w:rPr>
          <w:rFonts w:ascii="Palatino Linotype" w:hAnsi="Palatino Linotype" w:cs="Arial"/>
          <w:bCs/>
          <w:i/>
          <w:sz w:val="22"/>
        </w:rPr>
        <w:t xml:space="preserve">, </w:t>
      </w:r>
      <w:r w:rsidRPr="00004D8B">
        <w:rPr>
          <w:rFonts w:ascii="Palatino Linotype" w:hAnsi="Palatino Linotype" w:cs="Arial"/>
          <w:b/>
          <w:bCs/>
          <w:i/>
          <w:sz w:val="22"/>
        </w:rPr>
        <w:t>es pública</w:t>
      </w:r>
      <w:r w:rsidRPr="00004D8B">
        <w:rPr>
          <w:rFonts w:ascii="Palatino Linotype" w:hAnsi="Palatino Linotype" w:cs="Arial"/>
          <w:bCs/>
          <w:i/>
          <w:sz w:val="22"/>
        </w:rPr>
        <w:t xml:space="preserve"> y sólo podrá ser reservada temporalmente por razones de interés público y seguridad nacional, en los términos que fijen las leyes. </w:t>
      </w:r>
      <w:r w:rsidRPr="00004D8B">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004D8B">
        <w:rPr>
          <w:rFonts w:ascii="Palatino Linotype" w:hAnsi="Palatino Linotype" w:cs="Arial"/>
          <w:bCs/>
          <w:i/>
          <w:sz w:val="22"/>
        </w:rPr>
        <w:t>, la ley determinará los supuestos específicos bajo los cuales procederá la declaración de inexistencia de la información.”</w:t>
      </w:r>
    </w:p>
    <w:p w14:paraId="4424F5DA" w14:textId="77777777" w:rsidR="00EE7063" w:rsidRPr="00004D8B" w:rsidRDefault="00EE7063" w:rsidP="00C27AE3">
      <w:pPr>
        <w:pStyle w:val="Prrafodelista"/>
        <w:tabs>
          <w:tab w:val="left" w:pos="567"/>
        </w:tabs>
        <w:spacing w:line="276" w:lineRule="auto"/>
        <w:ind w:left="567" w:right="567"/>
        <w:jc w:val="both"/>
        <w:rPr>
          <w:rFonts w:ascii="Palatino Linotype" w:hAnsi="Palatino Linotype" w:cs="Arial"/>
          <w:b/>
          <w:bCs/>
          <w:i/>
          <w:sz w:val="22"/>
        </w:rPr>
      </w:pPr>
    </w:p>
    <w:p w14:paraId="58F884FC" w14:textId="77777777" w:rsidR="00EE7063" w:rsidRPr="00004D8B" w:rsidRDefault="00EE7063" w:rsidP="00C27AE3">
      <w:pPr>
        <w:spacing w:line="276" w:lineRule="auto"/>
        <w:ind w:left="567" w:right="567"/>
        <w:jc w:val="center"/>
        <w:rPr>
          <w:rFonts w:ascii="Palatino Linotype" w:hAnsi="Palatino Linotype" w:cs="Arial"/>
          <w:b/>
          <w:bCs/>
          <w:i/>
          <w:sz w:val="22"/>
        </w:rPr>
      </w:pPr>
      <w:r w:rsidRPr="00004D8B">
        <w:rPr>
          <w:rFonts w:ascii="Palatino Linotype" w:hAnsi="Palatino Linotype" w:cs="Arial"/>
          <w:b/>
          <w:bCs/>
          <w:i/>
          <w:sz w:val="22"/>
        </w:rPr>
        <w:t>Constitución Política del Estado Libre y Soberano de México</w:t>
      </w:r>
    </w:p>
    <w:p w14:paraId="51129AC0" w14:textId="77777777" w:rsidR="00EE7063" w:rsidRPr="00004D8B" w:rsidRDefault="00EE7063" w:rsidP="00C27AE3">
      <w:pPr>
        <w:spacing w:line="276" w:lineRule="auto"/>
        <w:ind w:left="567" w:right="567"/>
        <w:jc w:val="center"/>
        <w:rPr>
          <w:rFonts w:ascii="Palatino Linotype" w:hAnsi="Palatino Linotype" w:cs="Arial"/>
          <w:b/>
          <w:bCs/>
          <w:i/>
          <w:sz w:val="22"/>
        </w:rPr>
      </w:pPr>
    </w:p>
    <w:p w14:paraId="51C7A478" w14:textId="77777777" w:rsidR="00EE7063" w:rsidRPr="00004D8B" w:rsidRDefault="00EE7063" w:rsidP="00C27AE3">
      <w:pPr>
        <w:spacing w:line="276" w:lineRule="auto"/>
        <w:ind w:left="567" w:right="567"/>
        <w:jc w:val="both"/>
        <w:rPr>
          <w:rFonts w:ascii="Palatino Linotype" w:hAnsi="Palatino Linotype" w:cs="Arial"/>
          <w:bCs/>
          <w:i/>
          <w:sz w:val="22"/>
        </w:rPr>
      </w:pPr>
      <w:r w:rsidRPr="00004D8B">
        <w:rPr>
          <w:rFonts w:ascii="Palatino Linotype" w:hAnsi="Palatino Linotype" w:cs="Arial"/>
          <w:b/>
          <w:bCs/>
          <w:i/>
          <w:sz w:val="22"/>
        </w:rPr>
        <w:t>“Artículo 5</w:t>
      </w:r>
      <w:r w:rsidRPr="00004D8B">
        <w:rPr>
          <w:rFonts w:ascii="Palatino Linotype" w:hAnsi="Palatino Linotype" w:cs="Arial"/>
          <w:bCs/>
          <w:i/>
          <w:sz w:val="22"/>
        </w:rPr>
        <w:t>.-</w:t>
      </w:r>
    </w:p>
    <w:p w14:paraId="72FD7EEF" w14:textId="77777777" w:rsidR="00EE7063" w:rsidRPr="00004D8B" w:rsidRDefault="00EE7063" w:rsidP="00C27AE3">
      <w:pPr>
        <w:spacing w:line="276" w:lineRule="auto"/>
        <w:ind w:left="567" w:right="567"/>
        <w:jc w:val="both"/>
        <w:rPr>
          <w:rFonts w:ascii="Palatino Linotype" w:hAnsi="Palatino Linotype" w:cs="Arial"/>
          <w:bCs/>
          <w:i/>
          <w:sz w:val="22"/>
        </w:rPr>
      </w:pPr>
      <w:r w:rsidRPr="00004D8B">
        <w:rPr>
          <w:rFonts w:ascii="Palatino Linotype" w:hAnsi="Palatino Linotype" w:cs="Arial"/>
          <w:bCs/>
          <w:i/>
          <w:sz w:val="22"/>
        </w:rPr>
        <w:t>…</w:t>
      </w:r>
    </w:p>
    <w:p w14:paraId="01FB93E2" w14:textId="77777777" w:rsidR="00EE7063" w:rsidRPr="00004D8B" w:rsidRDefault="00EE7063" w:rsidP="00C27AE3">
      <w:pPr>
        <w:spacing w:line="276" w:lineRule="auto"/>
        <w:ind w:left="567" w:right="567"/>
        <w:jc w:val="both"/>
        <w:rPr>
          <w:rFonts w:ascii="Palatino Linotype" w:hAnsi="Palatino Linotype" w:cs="Arial"/>
          <w:bCs/>
          <w:i/>
          <w:sz w:val="22"/>
        </w:rPr>
      </w:pPr>
      <w:r w:rsidRPr="00004D8B">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004D8B">
        <w:rPr>
          <w:rFonts w:ascii="Palatino Linotype" w:hAnsi="Palatino Linotype" w:cs="Arial"/>
          <w:bCs/>
          <w:i/>
          <w:sz w:val="22"/>
        </w:rPr>
        <w:t>.</w:t>
      </w:r>
    </w:p>
    <w:p w14:paraId="2B64FEB9" w14:textId="77777777" w:rsidR="00EE7063" w:rsidRPr="00004D8B" w:rsidRDefault="00EE7063" w:rsidP="00C27AE3">
      <w:pPr>
        <w:spacing w:line="276" w:lineRule="auto"/>
        <w:ind w:left="567" w:right="567"/>
        <w:jc w:val="both"/>
        <w:rPr>
          <w:rFonts w:ascii="Palatino Linotype" w:hAnsi="Palatino Linotype" w:cs="Arial"/>
          <w:bCs/>
          <w:i/>
          <w:sz w:val="22"/>
        </w:rPr>
      </w:pPr>
      <w:r w:rsidRPr="00004D8B">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8CCCD5" w14:textId="77777777" w:rsidR="00EE7063" w:rsidRPr="00004D8B" w:rsidRDefault="00EE7063" w:rsidP="00C27AE3">
      <w:pPr>
        <w:spacing w:line="276" w:lineRule="auto"/>
        <w:ind w:left="567" w:right="567"/>
        <w:jc w:val="both"/>
        <w:rPr>
          <w:rFonts w:ascii="Palatino Linotype" w:hAnsi="Palatino Linotype" w:cs="Arial"/>
          <w:bCs/>
          <w:i/>
          <w:sz w:val="22"/>
        </w:rPr>
      </w:pPr>
      <w:r w:rsidRPr="00004D8B">
        <w:rPr>
          <w:rFonts w:ascii="Palatino Linotype" w:hAnsi="Palatino Linotype" w:cs="Arial"/>
          <w:b/>
          <w:bCs/>
          <w:i/>
          <w:sz w:val="22"/>
        </w:rPr>
        <w:lastRenderedPageBreak/>
        <w:t>Este derecho se regirá por los principios y bases siguientes</w:t>
      </w:r>
      <w:r w:rsidRPr="00004D8B">
        <w:rPr>
          <w:rFonts w:ascii="Palatino Linotype" w:hAnsi="Palatino Linotype" w:cs="Arial"/>
          <w:bCs/>
          <w:i/>
          <w:sz w:val="22"/>
        </w:rPr>
        <w:t>:</w:t>
      </w:r>
    </w:p>
    <w:p w14:paraId="6306B730" w14:textId="77777777" w:rsidR="00A47791" w:rsidRPr="00004D8B" w:rsidRDefault="00EE7063" w:rsidP="006E1C23">
      <w:pPr>
        <w:tabs>
          <w:tab w:val="left" w:pos="284"/>
          <w:tab w:val="left" w:pos="567"/>
        </w:tabs>
        <w:spacing w:before="240" w:after="240" w:line="276" w:lineRule="auto"/>
        <w:ind w:left="567" w:right="567"/>
        <w:contextualSpacing/>
        <w:jc w:val="both"/>
        <w:rPr>
          <w:rFonts w:ascii="Palatino Linotype" w:hAnsi="Palatino Linotype"/>
          <w:sz w:val="22"/>
        </w:rPr>
      </w:pPr>
      <w:r w:rsidRPr="00004D8B">
        <w:rPr>
          <w:rFonts w:ascii="Palatino Linotype" w:hAnsi="Palatino Linotype" w:cs="Arial"/>
          <w:b/>
          <w:bCs/>
          <w:i/>
          <w:sz w:val="22"/>
        </w:rPr>
        <w:t>I. Toda la información en posesión de cualquier autoridad, entidad, órgano y organismos de los</w:t>
      </w:r>
      <w:r w:rsidRPr="00004D8B">
        <w:rPr>
          <w:rFonts w:ascii="Palatino Linotype" w:hAnsi="Palatino Linotype" w:cs="Arial"/>
          <w:bCs/>
          <w:i/>
          <w:sz w:val="22"/>
        </w:rPr>
        <w:t xml:space="preserve"> Poderes Ejecutivo, Legislativo y Judicial, órganos autónomos, partidos políticos, fideicomisos y fondos públicos estatales y </w:t>
      </w:r>
      <w:r w:rsidRPr="00004D8B">
        <w:rPr>
          <w:rFonts w:ascii="Palatino Linotype" w:hAnsi="Palatino Linotype" w:cs="Arial"/>
          <w:b/>
          <w:bCs/>
          <w:i/>
          <w:sz w:val="22"/>
        </w:rPr>
        <w:t>municipales</w:t>
      </w:r>
      <w:r w:rsidRPr="00004D8B">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04D8B">
        <w:rPr>
          <w:rFonts w:ascii="Palatino Linotype" w:hAnsi="Palatino Linotype" w:cs="Arial"/>
          <w:b/>
          <w:bCs/>
          <w:i/>
          <w:sz w:val="22"/>
        </w:rPr>
        <w:t>es pública</w:t>
      </w:r>
      <w:r w:rsidRPr="00004D8B">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004D8B">
        <w:rPr>
          <w:rFonts w:ascii="Palatino Linotype" w:hAnsi="Palatino Linotype" w:cs="Arial"/>
          <w:b/>
          <w:bCs/>
          <w:i/>
          <w:sz w:val="22"/>
        </w:rPr>
        <w:t>En la interpretación de este derecho deberá prevalecer el principio de máxima publicidad</w:t>
      </w:r>
      <w:r w:rsidRPr="00004D8B">
        <w:rPr>
          <w:rFonts w:ascii="Palatino Linotype" w:hAnsi="Palatino Linotype" w:cs="Arial"/>
          <w:bCs/>
          <w:i/>
          <w:sz w:val="22"/>
        </w:rPr>
        <w:t xml:space="preserve">. </w:t>
      </w:r>
      <w:r w:rsidRPr="00004D8B">
        <w:rPr>
          <w:rFonts w:ascii="Palatino Linotype" w:hAnsi="Palatino Linotype" w:cs="Arial"/>
          <w:b/>
          <w:bCs/>
          <w:i/>
          <w:sz w:val="22"/>
        </w:rPr>
        <w:t>Los sujetos obligados deberán documentar todo acto que derive del ejercicio de sus facultades, competencias o funciones</w:t>
      </w:r>
      <w:r w:rsidRPr="00004D8B">
        <w:rPr>
          <w:rFonts w:ascii="Palatino Linotype" w:hAnsi="Palatino Linotype" w:cs="Arial"/>
          <w:bCs/>
          <w:i/>
          <w:sz w:val="22"/>
        </w:rPr>
        <w:t>, la ley determinará los supuestos específicos bajo los cuales procederá la declaración de inexistencia de la información.”</w:t>
      </w:r>
    </w:p>
    <w:p w14:paraId="7539DF69" w14:textId="13AE8D66" w:rsidR="00EE7063" w:rsidRPr="00004D8B" w:rsidRDefault="00EE7063" w:rsidP="00A47791">
      <w:pPr>
        <w:tabs>
          <w:tab w:val="left" w:pos="284"/>
          <w:tab w:val="left" w:pos="567"/>
        </w:tabs>
        <w:spacing w:before="240" w:after="240" w:line="276" w:lineRule="auto"/>
        <w:ind w:left="567" w:right="567"/>
        <w:contextualSpacing/>
        <w:jc w:val="both"/>
        <w:rPr>
          <w:rFonts w:ascii="Palatino Linotype" w:hAnsi="Palatino Linotype" w:cs="Arial"/>
          <w:bCs/>
          <w:sz w:val="22"/>
        </w:rPr>
      </w:pPr>
      <w:r w:rsidRPr="00004D8B">
        <w:rPr>
          <w:rFonts w:ascii="Palatino Linotype" w:hAnsi="Palatino Linotype" w:cs="Arial"/>
          <w:bCs/>
          <w:sz w:val="22"/>
        </w:rPr>
        <w:t>(Énfasis añadido)</w:t>
      </w:r>
    </w:p>
    <w:p w14:paraId="335E092E" w14:textId="77777777" w:rsidR="00A47791" w:rsidRPr="00004D8B" w:rsidRDefault="00A47791" w:rsidP="00A47791">
      <w:pPr>
        <w:tabs>
          <w:tab w:val="left" w:pos="284"/>
          <w:tab w:val="left" w:pos="567"/>
        </w:tabs>
        <w:spacing w:before="240" w:after="240" w:line="276" w:lineRule="auto"/>
        <w:ind w:left="567" w:right="567"/>
        <w:contextualSpacing/>
        <w:jc w:val="both"/>
        <w:rPr>
          <w:rFonts w:ascii="Palatino Linotype" w:hAnsi="Palatino Linotype"/>
        </w:rPr>
      </w:pPr>
    </w:p>
    <w:p w14:paraId="5E406299" w14:textId="3992EEA5" w:rsidR="00EE7063" w:rsidRPr="00004D8B" w:rsidRDefault="00A47791" w:rsidP="00004D8B">
      <w:pPr>
        <w:numPr>
          <w:ilvl w:val="0"/>
          <w:numId w:val="1"/>
        </w:numPr>
        <w:tabs>
          <w:tab w:val="left" w:pos="567"/>
        </w:tabs>
        <w:spacing w:before="240" w:after="240" w:line="360" w:lineRule="auto"/>
        <w:ind w:left="0" w:firstLine="0"/>
        <w:contextualSpacing/>
        <w:jc w:val="both"/>
        <w:rPr>
          <w:rFonts w:ascii="Palatino Linotype" w:hAnsi="Palatino Linotype"/>
          <w:i/>
        </w:rPr>
      </w:pPr>
      <w:r w:rsidRPr="00004D8B">
        <w:rPr>
          <w:rFonts w:ascii="Palatino Linotype" w:hAnsi="Palatino Linotype" w:cs="Arial"/>
        </w:rPr>
        <w:t xml:space="preserve">De acuerdo con </w:t>
      </w:r>
      <w:r w:rsidR="00EE7063" w:rsidRPr="00004D8B">
        <w:rPr>
          <w:rFonts w:ascii="Palatino Linotype" w:hAnsi="Palatino Linotype" w:cs="Arial"/>
        </w:rPr>
        <w:t xml:space="preserve">el artículo 150 de la Ley de Transparencia del Estado, la solicitud es la garantía primaria del Derecho de Acceso a la Información, además, establece que se regirá </w:t>
      </w:r>
      <w:r w:rsidR="00EE7063" w:rsidRPr="00004D8B">
        <w:rPr>
          <w:rFonts w:ascii="Palatino Linotype" w:hAnsi="Palatino Linotype" w:cs="Arial"/>
          <w:i/>
        </w:rPr>
        <w:t>por los principios de simplicidad, rapidez gratuidad del procedimiento, auxilio y orientación a los particulares</w:t>
      </w:r>
      <w:r w:rsidR="00EE7063" w:rsidRPr="00004D8B">
        <w:rPr>
          <w:rFonts w:ascii="Palatino Linotype" w:hAnsi="Palatino Linotype" w:cs="Arial"/>
        </w:rPr>
        <w:t>, contemplando el derecho de las personas con discapacidad y hablantes de lengua indígena.</w:t>
      </w:r>
    </w:p>
    <w:p w14:paraId="671361A5" w14:textId="77777777" w:rsidR="00EE7063" w:rsidRPr="00004D8B" w:rsidRDefault="00EE7063" w:rsidP="00EE7063">
      <w:pPr>
        <w:tabs>
          <w:tab w:val="left" w:pos="284"/>
          <w:tab w:val="left" w:pos="567"/>
        </w:tabs>
        <w:spacing w:before="240" w:after="240" w:line="360" w:lineRule="auto"/>
        <w:contextualSpacing/>
        <w:jc w:val="both"/>
        <w:rPr>
          <w:rFonts w:ascii="Palatino Linotype" w:hAnsi="Palatino Linotype"/>
          <w:i/>
        </w:rPr>
      </w:pPr>
    </w:p>
    <w:p w14:paraId="29600458" w14:textId="3E037D45" w:rsidR="00EE7063" w:rsidRPr="00004D8B" w:rsidRDefault="00EE7063" w:rsidP="00004D8B">
      <w:pPr>
        <w:numPr>
          <w:ilvl w:val="0"/>
          <w:numId w:val="1"/>
        </w:numPr>
        <w:tabs>
          <w:tab w:val="left" w:pos="567"/>
        </w:tabs>
        <w:spacing w:before="240" w:after="240" w:line="360" w:lineRule="auto"/>
        <w:ind w:left="0" w:firstLine="0"/>
        <w:contextualSpacing/>
        <w:jc w:val="both"/>
        <w:rPr>
          <w:rFonts w:ascii="Palatino Linotype" w:hAnsi="Palatino Linotype"/>
          <w:i/>
        </w:rPr>
      </w:pPr>
      <w:r w:rsidRPr="00004D8B">
        <w:rPr>
          <w:rFonts w:ascii="Palatino Linotype" w:hAnsi="Palatino Linotype"/>
        </w:rPr>
        <w:t xml:space="preserve">El </w:t>
      </w:r>
      <w:r w:rsidRPr="00004D8B">
        <w:rPr>
          <w:rFonts w:ascii="Palatino Linotype" w:hAnsi="Palatino Linotype" w:cs="Arial"/>
        </w:rPr>
        <w:t>Derecho de Acceso a la Información se garantiza y respeta oportunamente, y según lo que dispone la Ley, las solicitudes de acceso a la información</w:t>
      </w:r>
      <w:r w:rsidR="00A47791" w:rsidRPr="00004D8B">
        <w:rPr>
          <w:rFonts w:ascii="Palatino Linotype" w:hAnsi="Palatino Linotype" w:cs="Arial"/>
          <w:iCs/>
          <w:color w:val="FF0000"/>
        </w:rPr>
        <w:t>.</w:t>
      </w:r>
    </w:p>
    <w:p w14:paraId="27D8AA21" w14:textId="77777777" w:rsidR="00A47791" w:rsidRPr="00004D8B" w:rsidRDefault="00A47791" w:rsidP="00A47791">
      <w:pPr>
        <w:tabs>
          <w:tab w:val="left" w:pos="567"/>
        </w:tabs>
        <w:spacing w:before="240" w:after="240" w:line="360" w:lineRule="auto"/>
        <w:contextualSpacing/>
        <w:jc w:val="both"/>
        <w:rPr>
          <w:rFonts w:ascii="Palatino Linotype" w:hAnsi="Palatino Linotype"/>
          <w:i/>
        </w:rPr>
      </w:pPr>
    </w:p>
    <w:p w14:paraId="2ABBD1FA" w14:textId="37C9729E" w:rsidR="00674792" w:rsidRPr="00004D8B" w:rsidRDefault="00EE7063" w:rsidP="00004D8B">
      <w:pPr>
        <w:numPr>
          <w:ilvl w:val="0"/>
          <w:numId w:val="1"/>
        </w:numPr>
        <w:tabs>
          <w:tab w:val="left" w:pos="567"/>
        </w:tabs>
        <w:spacing w:before="240" w:after="240" w:line="360" w:lineRule="auto"/>
        <w:ind w:left="0" w:firstLine="0"/>
        <w:contextualSpacing/>
        <w:jc w:val="both"/>
        <w:rPr>
          <w:rFonts w:ascii="Palatino Linotype" w:hAnsi="Palatino Linotype"/>
        </w:rPr>
      </w:pPr>
      <w:r w:rsidRPr="00004D8B">
        <w:rPr>
          <w:rFonts w:ascii="Palatino Linotype" w:hAnsi="Palatino Linotype"/>
        </w:rPr>
        <w:t xml:space="preserve">Así, </w:t>
      </w:r>
      <w:r w:rsidRPr="00004D8B">
        <w:rPr>
          <w:rFonts w:ascii="Palatino Linotype" w:hAnsi="Palatino Linotype" w:cs="Arial"/>
        </w:rPr>
        <w:t xml:space="preserve">entonces, se procede analizar, en primer lugar, si el </w:t>
      </w:r>
      <w:r w:rsidRPr="00004D8B">
        <w:rPr>
          <w:rFonts w:ascii="Palatino Linotype" w:hAnsi="Palatino Linotype" w:cs="Arial"/>
          <w:b/>
        </w:rPr>
        <w:t>SUJETO OBLIGADO</w:t>
      </w:r>
      <w:r w:rsidRPr="00004D8B">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w:t>
      </w:r>
      <w:r w:rsidR="003F66D8" w:rsidRPr="00004D8B">
        <w:rPr>
          <w:rFonts w:ascii="Palatino Linotype" w:hAnsi="Palatino Linotype" w:cs="Arial"/>
        </w:rPr>
        <w:t>,</w:t>
      </w:r>
      <w:r w:rsidRPr="00004D8B">
        <w:rPr>
          <w:rFonts w:ascii="Palatino Linotype" w:hAnsi="Palatino Linotype" w:cs="Arial"/>
        </w:rPr>
        <w:t xml:space="preserve"> en segundo término</w:t>
      </w:r>
      <w:r w:rsidR="003F66D8" w:rsidRPr="00004D8B">
        <w:rPr>
          <w:rFonts w:ascii="Palatino Linotype" w:hAnsi="Palatino Linotype" w:cs="Arial"/>
        </w:rPr>
        <w:t>,</w:t>
      </w:r>
      <w:r w:rsidRPr="00004D8B">
        <w:rPr>
          <w:rFonts w:ascii="Palatino Linotype" w:hAnsi="Palatino Linotype" w:cs="Arial"/>
        </w:rPr>
        <w:t xml:space="preserve"> </w:t>
      </w:r>
      <w:r w:rsidRPr="00004D8B">
        <w:rPr>
          <w:rFonts w:ascii="Palatino Linotype" w:hAnsi="Palatino Linotype" w:cs="Arial"/>
        </w:rPr>
        <w:lastRenderedPageBreak/>
        <w:t>si cumplió con su deber de respetar y garantizar el derecho, entregando toda la información solicitada.</w:t>
      </w:r>
    </w:p>
    <w:p w14:paraId="6BA32001" w14:textId="77777777" w:rsidR="00DD67DB" w:rsidRPr="00004D8B" w:rsidRDefault="00DD67DB" w:rsidP="00DD67DB">
      <w:pPr>
        <w:tabs>
          <w:tab w:val="left" w:pos="284"/>
          <w:tab w:val="left" w:pos="567"/>
        </w:tabs>
        <w:spacing w:before="240" w:after="240" w:line="360" w:lineRule="auto"/>
        <w:contextualSpacing/>
        <w:jc w:val="both"/>
        <w:rPr>
          <w:rFonts w:ascii="Palatino Linotype" w:hAnsi="Palatino Linotype"/>
        </w:rPr>
      </w:pPr>
    </w:p>
    <w:p w14:paraId="02733EB6" w14:textId="77777777" w:rsidR="00614F38" w:rsidRPr="00004D8B" w:rsidRDefault="00E50E72" w:rsidP="00A806D0">
      <w:pPr>
        <w:pStyle w:val="Prrafodelista"/>
        <w:tabs>
          <w:tab w:val="left" w:pos="426"/>
        </w:tabs>
        <w:spacing w:line="360" w:lineRule="auto"/>
        <w:ind w:left="0" w:right="616"/>
        <w:rPr>
          <w:rFonts w:ascii="Palatino Linotype" w:hAnsi="Palatino Linotype"/>
          <w:b/>
        </w:rPr>
      </w:pPr>
      <w:r w:rsidRPr="00004D8B">
        <w:rPr>
          <w:rFonts w:ascii="Palatino Linotype" w:hAnsi="Palatino Linotype"/>
          <w:b/>
        </w:rPr>
        <w:t xml:space="preserve">II. </w:t>
      </w:r>
      <w:r w:rsidR="00614F38" w:rsidRPr="00004D8B">
        <w:rPr>
          <w:rFonts w:ascii="Palatino Linotype" w:hAnsi="Palatino Linotype"/>
          <w:b/>
        </w:rPr>
        <w:t>De la información solicitada y la respuesta del SUJETO OBLIGADO.</w:t>
      </w:r>
    </w:p>
    <w:p w14:paraId="2CC6860A" w14:textId="77777777" w:rsidR="00614F38" w:rsidRPr="00004D8B" w:rsidRDefault="00614F38" w:rsidP="00004D8B">
      <w:pPr>
        <w:pStyle w:val="Prrafodelista"/>
        <w:numPr>
          <w:ilvl w:val="0"/>
          <w:numId w:val="1"/>
        </w:numPr>
        <w:tabs>
          <w:tab w:val="left" w:pos="567"/>
        </w:tabs>
        <w:spacing w:line="360" w:lineRule="auto"/>
        <w:ind w:left="0" w:firstLine="0"/>
        <w:jc w:val="both"/>
        <w:rPr>
          <w:rFonts w:ascii="Palatino Linotype" w:hAnsi="Palatino Linotype" w:cs="Arial"/>
        </w:rPr>
      </w:pPr>
      <w:r w:rsidRPr="00004D8B">
        <w:rPr>
          <w:rFonts w:ascii="Palatino Linotype" w:hAnsi="Palatino Linotype" w:cs="Arial"/>
        </w:rPr>
        <w:t xml:space="preserve">Derivado del Planteamiento de la </w:t>
      </w:r>
      <w:r w:rsidRPr="00004D8B">
        <w:rPr>
          <w:rFonts w:ascii="Palatino Linotype" w:hAnsi="Palatino Linotype" w:cs="Arial"/>
          <w:i/>
          <w:iCs/>
        </w:rPr>
        <w:t>Litis</w:t>
      </w:r>
      <w:r w:rsidRPr="00004D8B">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5710F1BE" w14:textId="77777777" w:rsidR="00614F38" w:rsidRPr="00004D8B" w:rsidRDefault="00614F38" w:rsidP="00614F38">
      <w:pPr>
        <w:pStyle w:val="Prrafodelista"/>
        <w:tabs>
          <w:tab w:val="left" w:pos="567"/>
        </w:tabs>
        <w:spacing w:line="360" w:lineRule="auto"/>
        <w:ind w:left="0"/>
        <w:jc w:val="both"/>
        <w:rPr>
          <w:rFonts w:ascii="Palatino Linotype" w:hAnsi="Palatino Linotype" w:cs="Arial"/>
        </w:rPr>
      </w:pPr>
    </w:p>
    <w:p w14:paraId="0082572A" w14:textId="61E8E655" w:rsidR="00906A55" w:rsidRPr="00004D8B" w:rsidRDefault="00674792" w:rsidP="00004D8B">
      <w:pPr>
        <w:pStyle w:val="Prrafodelista"/>
        <w:numPr>
          <w:ilvl w:val="0"/>
          <w:numId w:val="1"/>
        </w:numPr>
        <w:tabs>
          <w:tab w:val="left" w:pos="567"/>
        </w:tabs>
        <w:spacing w:line="360" w:lineRule="auto"/>
        <w:ind w:left="0" w:firstLine="0"/>
        <w:jc w:val="both"/>
        <w:rPr>
          <w:rFonts w:ascii="Palatino Linotype" w:hAnsi="Palatino Linotype" w:cs="Arial"/>
        </w:rPr>
      </w:pPr>
      <w:r w:rsidRPr="00004D8B">
        <w:rPr>
          <w:rFonts w:ascii="Palatino Linotype" w:eastAsia="Calibri" w:hAnsi="Palatino Linotype"/>
          <w:lang w:val="es-ES"/>
        </w:rPr>
        <w:t>Así las cosas</w:t>
      </w:r>
      <w:r w:rsidR="003015FC" w:rsidRPr="00004D8B">
        <w:rPr>
          <w:rFonts w:ascii="Palatino Linotype" w:eastAsia="Calibri" w:hAnsi="Palatino Linotype"/>
          <w:lang w:val="es-ES"/>
        </w:rPr>
        <w:t xml:space="preserve">, conviene recordar </w:t>
      </w:r>
      <w:r w:rsidR="00614F38" w:rsidRPr="00004D8B">
        <w:rPr>
          <w:rFonts w:ascii="Palatino Linotype" w:hAnsi="Palatino Linotype" w:cs="Arial"/>
        </w:rPr>
        <w:t xml:space="preserve">que el </w:t>
      </w:r>
      <w:r w:rsidR="00614F38" w:rsidRPr="00004D8B">
        <w:rPr>
          <w:rFonts w:ascii="Palatino Linotype" w:hAnsi="Palatino Linotype" w:cs="Arial"/>
          <w:b/>
        </w:rPr>
        <w:t>RECURRENTE</w:t>
      </w:r>
      <w:r w:rsidR="00906A55" w:rsidRPr="00004D8B">
        <w:rPr>
          <w:rFonts w:ascii="Palatino Linotype" w:hAnsi="Palatino Linotype" w:cs="Arial"/>
        </w:rPr>
        <w:t xml:space="preserve"> solicitó la l</w:t>
      </w:r>
      <w:r w:rsidR="00906A55" w:rsidRPr="00004D8B">
        <w:rPr>
          <w:rFonts w:ascii="Palatino Linotype" w:hAnsi="Palatino Linotype"/>
        </w:rPr>
        <w:t>ista de los servidores públicos que están dados de alta en el reloj checador.</w:t>
      </w:r>
    </w:p>
    <w:p w14:paraId="3ED932CE" w14:textId="77777777" w:rsidR="00906A55" w:rsidRPr="00004D8B" w:rsidRDefault="00906A55" w:rsidP="00906A55">
      <w:pPr>
        <w:pStyle w:val="Prrafodelista"/>
        <w:tabs>
          <w:tab w:val="left" w:pos="567"/>
        </w:tabs>
        <w:spacing w:line="360" w:lineRule="auto"/>
        <w:ind w:left="0"/>
        <w:jc w:val="both"/>
        <w:rPr>
          <w:rFonts w:ascii="Palatino Linotype" w:hAnsi="Palatino Linotype" w:cs="Arial"/>
        </w:rPr>
      </w:pPr>
    </w:p>
    <w:p w14:paraId="24803217" w14:textId="3B94C604" w:rsidR="00906A55" w:rsidRPr="00004D8B" w:rsidRDefault="00A17E25" w:rsidP="00004D8B">
      <w:pPr>
        <w:pStyle w:val="Prrafodelista"/>
        <w:numPr>
          <w:ilvl w:val="0"/>
          <w:numId w:val="1"/>
        </w:numPr>
        <w:tabs>
          <w:tab w:val="left" w:pos="567"/>
        </w:tabs>
        <w:spacing w:line="360" w:lineRule="auto"/>
        <w:ind w:left="0" w:firstLine="0"/>
        <w:jc w:val="both"/>
        <w:rPr>
          <w:rFonts w:ascii="Palatino Linotype" w:hAnsi="Palatino Linotype" w:cs="Arial"/>
        </w:rPr>
      </w:pPr>
      <w:r w:rsidRPr="00004D8B">
        <w:rPr>
          <w:rFonts w:ascii="Palatino Linotype" w:eastAsia="Calibri" w:hAnsi="Palatino Linotype"/>
          <w:lang w:val="es-ES"/>
        </w:rPr>
        <w:t xml:space="preserve">Como ha sido reiterado a lo largo de la presente resolución, el </w:t>
      </w:r>
      <w:r w:rsidRPr="00004D8B">
        <w:rPr>
          <w:rFonts w:ascii="Palatino Linotype" w:eastAsia="Calibri" w:hAnsi="Palatino Linotype"/>
          <w:b/>
          <w:bCs/>
          <w:lang w:val="es-ES"/>
        </w:rPr>
        <w:t>SUJETO OBLIGADO</w:t>
      </w:r>
      <w:r w:rsidR="00B81A91" w:rsidRPr="00004D8B">
        <w:rPr>
          <w:rFonts w:ascii="Palatino Linotype" w:eastAsia="Calibri" w:hAnsi="Palatino Linotype"/>
          <w:b/>
          <w:bCs/>
          <w:lang w:val="es-ES"/>
        </w:rPr>
        <w:t>,</w:t>
      </w:r>
      <w:r w:rsidR="002F30DE" w:rsidRPr="00004D8B">
        <w:rPr>
          <w:rFonts w:ascii="Palatino Linotype" w:eastAsia="Calibri" w:hAnsi="Palatino Linotype"/>
          <w:b/>
          <w:bCs/>
          <w:lang w:val="es-ES"/>
        </w:rPr>
        <w:t xml:space="preserve"> </w:t>
      </w:r>
      <w:r w:rsidR="00906A55" w:rsidRPr="00004D8B">
        <w:rPr>
          <w:rFonts w:ascii="Palatino Linotype" w:hAnsi="Palatino Linotype" w:cs="Arial"/>
        </w:rPr>
        <w:t xml:space="preserve">remitió </w:t>
      </w:r>
      <w:r w:rsidR="00906A55" w:rsidRPr="00004D8B">
        <w:rPr>
          <w:rFonts w:ascii="Palatino Linotype" w:hAnsi="Palatino Linotype" w:cs="Arial"/>
          <w:color w:val="000000" w:themeColor="text1"/>
        </w:rPr>
        <w:t>un listado de nombres de servidores públicos del reporte de personal del reloj biométrico.</w:t>
      </w:r>
    </w:p>
    <w:p w14:paraId="589C2312" w14:textId="77777777" w:rsidR="00E10F6E" w:rsidRPr="00004D8B" w:rsidRDefault="00E10F6E" w:rsidP="00E10F6E">
      <w:pPr>
        <w:pStyle w:val="Prrafodelista"/>
        <w:tabs>
          <w:tab w:val="left" w:pos="567"/>
        </w:tabs>
        <w:spacing w:line="360" w:lineRule="auto"/>
        <w:ind w:left="0"/>
        <w:jc w:val="both"/>
        <w:rPr>
          <w:rFonts w:ascii="Palatino Linotype" w:hAnsi="Palatino Linotype" w:cs="Arial"/>
        </w:rPr>
      </w:pPr>
    </w:p>
    <w:p w14:paraId="13EF022A" w14:textId="5CF58CD3" w:rsidR="00AE698D" w:rsidRPr="00004D8B" w:rsidRDefault="008C42CA" w:rsidP="00004D8B">
      <w:pPr>
        <w:pStyle w:val="Prrafodelista"/>
        <w:numPr>
          <w:ilvl w:val="0"/>
          <w:numId w:val="1"/>
        </w:numPr>
        <w:tabs>
          <w:tab w:val="left" w:pos="567"/>
        </w:tabs>
        <w:spacing w:line="360" w:lineRule="auto"/>
        <w:ind w:left="0" w:firstLine="0"/>
        <w:jc w:val="both"/>
        <w:rPr>
          <w:rFonts w:ascii="Palatino Linotype" w:hAnsi="Palatino Linotype" w:cs="Arial"/>
          <w:b/>
        </w:rPr>
      </w:pPr>
      <w:r w:rsidRPr="00004D8B">
        <w:rPr>
          <w:rFonts w:ascii="Palatino Linotype" w:hAnsi="Palatino Linotype" w:cs="Arial"/>
        </w:rPr>
        <w:t xml:space="preserve">Inconforme </w:t>
      </w:r>
      <w:r w:rsidRPr="00004D8B">
        <w:rPr>
          <w:rFonts w:ascii="Palatino Linotype" w:eastAsia="MS Gothic" w:hAnsi="Palatino Linotype" w:cstheme="majorBidi"/>
        </w:rPr>
        <w:t xml:space="preserve">con la respuesta, el </w:t>
      </w:r>
      <w:r w:rsidRPr="00004D8B">
        <w:rPr>
          <w:rFonts w:ascii="Palatino Linotype" w:eastAsia="MS Gothic" w:hAnsi="Palatino Linotype" w:cstheme="majorBidi"/>
          <w:b/>
        </w:rPr>
        <w:t>RECURRENTE</w:t>
      </w:r>
      <w:r w:rsidRPr="00004D8B">
        <w:rPr>
          <w:rFonts w:ascii="Palatino Linotype" w:eastAsia="MS Gothic" w:hAnsi="Palatino Linotype" w:cstheme="majorBidi"/>
        </w:rPr>
        <w:t xml:space="preserve"> interpuso recurso de revisión, por medio del</w:t>
      </w:r>
      <w:r w:rsidR="00AE698D" w:rsidRPr="00004D8B">
        <w:rPr>
          <w:rFonts w:ascii="Palatino Linotype" w:eastAsia="MS Gothic" w:hAnsi="Palatino Linotype" w:cstheme="majorBidi"/>
        </w:rPr>
        <w:t xml:space="preserve"> cual, señaló de forma medular la negativa de la información solicitada. </w:t>
      </w:r>
    </w:p>
    <w:p w14:paraId="53286653" w14:textId="77777777" w:rsidR="00AE698D" w:rsidRPr="00004D8B" w:rsidRDefault="00AE698D" w:rsidP="00AE698D">
      <w:pPr>
        <w:pStyle w:val="Prrafodelista"/>
        <w:tabs>
          <w:tab w:val="left" w:pos="567"/>
        </w:tabs>
        <w:spacing w:line="360" w:lineRule="auto"/>
        <w:ind w:left="0"/>
        <w:jc w:val="both"/>
        <w:rPr>
          <w:rFonts w:ascii="Palatino Linotype" w:hAnsi="Palatino Linotype" w:cs="Arial"/>
          <w:b/>
        </w:rPr>
      </w:pPr>
    </w:p>
    <w:p w14:paraId="39167030" w14:textId="77777777" w:rsidR="0017714F" w:rsidRPr="00004D8B" w:rsidRDefault="008C42CA" w:rsidP="00004D8B">
      <w:pPr>
        <w:pStyle w:val="Prrafodelista"/>
        <w:numPr>
          <w:ilvl w:val="0"/>
          <w:numId w:val="1"/>
        </w:numPr>
        <w:tabs>
          <w:tab w:val="left" w:pos="567"/>
        </w:tabs>
        <w:spacing w:line="360" w:lineRule="auto"/>
        <w:ind w:left="0" w:firstLine="0"/>
        <w:jc w:val="both"/>
        <w:rPr>
          <w:rFonts w:ascii="Palatino Linotype" w:hAnsi="Palatino Linotype" w:cs="Arial"/>
          <w:b/>
        </w:rPr>
      </w:pPr>
      <w:r w:rsidRPr="00004D8B">
        <w:rPr>
          <w:rFonts w:ascii="Palatino Linotype" w:eastAsia="Calibri" w:hAnsi="Palatino Linotype"/>
          <w:lang w:val="es-ES"/>
        </w:rPr>
        <w:t>En consecuencia de lo anterior, se procederá a analizar el marco legal de lo solicitado, así como el contenido de la información remitida en respuesta</w:t>
      </w:r>
      <w:r w:rsidRPr="00004D8B">
        <w:rPr>
          <w:rFonts w:ascii="Palatino Linotype" w:hAnsi="Palatino Linotype" w:cs="Arial"/>
          <w:b/>
          <w:lang w:val="es-ES"/>
        </w:rPr>
        <w:t xml:space="preserve"> </w:t>
      </w:r>
      <w:r w:rsidRPr="00004D8B">
        <w:rPr>
          <w:rFonts w:ascii="Palatino Linotype" w:eastAsia="Calibri" w:hAnsi="Palatino Linotype"/>
          <w:lang w:val="es-ES"/>
        </w:rPr>
        <w:t xml:space="preserve">por el </w:t>
      </w:r>
      <w:r w:rsidRPr="00004D8B">
        <w:rPr>
          <w:rFonts w:ascii="Palatino Linotype" w:eastAsia="Calibri" w:hAnsi="Palatino Linotype"/>
          <w:b/>
          <w:lang w:val="es-ES"/>
        </w:rPr>
        <w:t>SUJETO OBLIGADO</w:t>
      </w:r>
      <w:r w:rsidRPr="00004D8B">
        <w:rPr>
          <w:rFonts w:ascii="Palatino Linotype" w:eastAsia="Calibri" w:hAnsi="Palatino Linotype"/>
          <w:lang w:val="es-ES"/>
        </w:rPr>
        <w:t xml:space="preserve"> y así determinar si, el ayuntamiento colmó el derecho de </w:t>
      </w:r>
      <w:r w:rsidRPr="00004D8B">
        <w:rPr>
          <w:rFonts w:ascii="Palatino Linotype" w:eastAsia="Calibri" w:hAnsi="Palatino Linotype"/>
          <w:lang w:val="es-ES"/>
        </w:rPr>
        <w:lastRenderedPageBreak/>
        <w:t>acceso a la información ejercido por el particular o, si por el contrario, procede el ordenar la entrega de la información.</w:t>
      </w:r>
    </w:p>
    <w:p w14:paraId="5D720E6C" w14:textId="77777777" w:rsidR="0017714F" w:rsidRPr="00004D8B" w:rsidRDefault="0017714F" w:rsidP="0017714F">
      <w:pPr>
        <w:pStyle w:val="Prrafodelista"/>
        <w:tabs>
          <w:tab w:val="left" w:pos="567"/>
        </w:tabs>
        <w:spacing w:line="360" w:lineRule="auto"/>
        <w:ind w:left="0"/>
        <w:jc w:val="both"/>
        <w:rPr>
          <w:rFonts w:ascii="Palatino Linotype" w:hAnsi="Palatino Linotype" w:cs="Arial"/>
          <w:b/>
        </w:rPr>
      </w:pPr>
    </w:p>
    <w:p w14:paraId="0378BF2D" w14:textId="6208083E" w:rsidR="006358EE" w:rsidRPr="00004D8B" w:rsidRDefault="006358EE" w:rsidP="00004D8B">
      <w:pPr>
        <w:pStyle w:val="Prrafodelista"/>
        <w:numPr>
          <w:ilvl w:val="0"/>
          <w:numId w:val="1"/>
        </w:numPr>
        <w:tabs>
          <w:tab w:val="left" w:pos="567"/>
        </w:tabs>
        <w:spacing w:line="360" w:lineRule="auto"/>
        <w:ind w:left="0" w:firstLine="0"/>
        <w:jc w:val="both"/>
        <w:rPr>
          <w:rFonts w:ascii="Palatino Linotype" w:hAnsi="Palatino Linotype" w:cs="Arial"/>
        </w:rPr>
      </w:pPr>
      <w:r w:rsidRPr="00004D8B">
        <w:rPr>
          <w:rFonts w:ascii="Palatino Linotype" w:hAnsi="Palatino Linotype" w:cs="Arial"/>
        </w:rPr>
        <w:t xml:space="preserve">Cabe señalar, que el </w:t>
      </w:r>
      <w:r w:rsidRPr="00004D8B">
        <w:rPr>
          <w:rFonts w:ascii="Palatino Linotype" w:hAnsi="Palatino Linotype" w:cs="Arial"/>
          <w:b/>
        </w:rPr>
        <w:t>SUJETO OBLIGADO</w:t>
      </w:r>
      <w:r w:rsidRPr="00004D8B">
        <w:rPr>
          <w:rFonts w:ascii="Palatino Linotype" w:hAnsi="Palatino Linotype" w:cs="Arial"/>
        </w:rPr>
        <w:t xml:space="preserve">, remitió </w:t>
      </w:r>
      <w:r w:rsidRPr="00004D8B">
        <w:rPr>
          <w:rFonts w:ascii="Palatino Linotype" w:hAnsi="Palatino Linotype" w:cs="Arial"/>
          <w:color w:val="000000" w:themeColor="text1"/>
        </w:rPr>
        <w:t>un listado de nombres de servidores públicos del reporte de personal del reloj biométrico, cuyo contenido íntegro se muestra a continuación:</w:t>
      </w:r>
    </w:p>
    <w:p w14:paraId="1E90C576" w14:textId="4EBF1868" w:rsidR="006358EE" w:rsidRPr="00004D8B" w:rsidRDefault="006358EE" w:rsidP="006358EE">
      <w:pPr>
        <w:pStyle w:val="Prrafodelista"/>
        <w:rPr>
          <w:rFonts w:ascii="Palatino Linotype" w:hAnsi="Palatino Linotype" w:cs="Arial"/>
        </w:rPr>
      </w:pPr>
    </w:p>
    <w:p w14:paraId="69312CCE" w14:textId="60905495" w:rsidR="006358EE" w:rsidRPr="00004D8B" w:rsidRDefault="006358EE" w:rsidP="006358EE">
      <w:pPr>
        <w:pStyle w:val="Prrafodelista"/>
        <w:tabs>
          <w:tab w:val="left" w:pos="567"/>
        </w:tabs>
        <w:spacing w:line="360" w:lineRule="auto"/>
        <w:ind w:left="567"/>
        <w:jc w:val="center"/>
        <w:rPr>
          <w:rFonts w:ascii="Palatino Linotype" w:hAnsi="Palatino Linotype" w:cs="Arial"/>
        </w:rPr>
      </w:pPr>
      <w:r w:rsidRPr="00004D8B">
        <w:rPr>
          <w:noProof/>
          <w:lang w:val="es-MX" w:eastAsia="es-MX"/>
        </w:rPr>
        <w:lastRenderedPageBreak/>
        <w:drawing>
          <wp:inline distT="0" distB="0" distL="0" distR="0" wp14:anchorId="23E46567" wp14:editId="0C12F444">
            <wp:extent cx="1876425" cy="4867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76425" cy="4867275"/>
                    </a:xfrm>
                    <a:prstGeom prst="rect">
                      <a:avLst/>
                    </a:prstGeom>
                  </pic:spPr>
                </pic:pic>
              </a:graphicData>
            </a:graphic>
          </wp:inline>
        </w:drawing>
      </w:r>
      <w:r w:rsidRPr="00004D8B">
        <w:rPr>
          <w:noProof/>
          <w:lang w:val="es-MX" w:eastAsia="es-MX"/>
        </w:rPr>
        <w:drawing>
          <wp:inline distT="0" distB="0" distL="0" distR="0" wp14:anchorId="6B0C081A" wp14:editId="479FD0F2">
            <wp:extent cx="1885950" cy="487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5950" cy="4876800"/>
                    </a:xfrm>
                    <a:prstGeom prst="rect">
                      <a:avLst/>
                    </a:prstGeom>
                  </pic:spPr>
                </pic:pic>
              </a:graphicData>
            </a:graphic>
          </wp:inline>
        </w:drawing>
      </w:r>
      <w:r w:rsidRPr="00004D8B">
        <w:rPr>
          <w:noProof/>
          <w:lang w:val="es-MX" w:eastAsia="es-MX"/>
        </w:rPr>
        <w:lastRenderedPageBreak/>
        <w:drawing>
          <wp:inline distT="0" distB="0" distL="0" distR="0" wp14:anchorId="193AEF14" wp14:editId="04F2800D">
            <wp:extent cx="1876425" cy="4886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76425" cy="4886325"/>
                    </a:xfrm>
                    <a:prstGeom prst="rect">
                      <a:avLst/>
                    </a:prstGeom>
                  </pic:spPr>
                </pic:pic>
              </a:graphicData>
            </a:graphic>
          </wp:inline>
        </w:drawing>
      </w:r>
      <w:r w:rsidRPr="00004D8B">
        <w:rPr>
          <w:noProof/>
          <w:lang w:val="es-MX" w:eastAsia="es-MX"/>
        </w:rPr>
        <w:drawing>
          <wp:inline distT="0" distB="0" distL="0" distR="0" wp14:anchorId="30A11373" wp14:editId="2E73FD71">
            <wp:extent cx="1866900" cy="4905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66900" cy="4905375"/>
                    </a:xfrm>
                    <a:prstGeom prst="rect">
                      <a:avLst/>
                    </a:prstGeom>
                  </pic:spPr>
                </pic:pic>
              </a:graphicData>
            </a:graphic>
          </wp:inline>
        </w:drawing>
      </w:r>
      <w:r w:rsidRPr="00004D8B">
        <w:rPr>
          <w:noProof/>
          <w:lang w:val="es-MX" w:eastAsia="es-MX"/>
        </w:rPr>
        <w:lastRenderedPageBreak/>
        <w:drawing>
          <wp:inline distT="0" distB="0" distL="0" distR="0" wp14:anchorId="2204B4B7" wp14:editId="299585AE">
            <wp:extent cx="1914525" cy="3676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14525" cy="3676650"/>
                    </a:xfrm>
                    <a:prstGeom prst="rect">
                      <a:avLst/>
                    </a:prstGeom>
                  </pic:spPr>
                </pic:pic>
              </a:graphicData>
            </a:graphic>
          </wp:inline>
        </w:drawing>
      </w:r>
    </w:p>
    <w:p w14:paraId="5F5CE1E8" w14:textId="77777777" w:rsidR="006358EE" w:rsidRPr="00004D8B" w:rsidRDefault="006358EE" w:rsidP="006358EE">
      <w:pPr>
        <w:pStyle w:val="Prrafodelista"/>
        <w:tabs>
          <w:tab w:val="left" w:pos="567"/>
        </w:tabs>
        <w:spacing w:line="360" w:lineRule="auto"/>
        <w:ind w:left="0"/>
        <w:jc w:val="both"/>
        <w:rPr>
          <w:rFonts w:ascii="Palatino Linotype" w:hAnsi="Palatino Linotype" w:cs="Arial"/>
        </w:rPr>
      </w:pPr>
    </w:p>
    <w:p w14:paraId="0953646A" w14:textId="77777777" w:rsidR="006358EE" w:rsidRPr="00004D8B" w:rsidRDefault="006358EE" w:rsidP="006358EE">
      <w:pPr>
        <w:pStyle w:val="Prrafodelista"/>
        <w:rPr>
          <w:rFonts w:ascii="Palatino Linotype" w:eastAsia="Calibri" w:hAnsi="Palatino Linotype"/>
          <w:lang w:val="es-ES"/>
        </w:rPr>
      </w:pPr>
    </w:p>
    <w:p w14:paraId="4E6DC55D" w14:textId="54F1CF17" w:rsidR="0091437E" w:rsidRPr="00004D8B" w:rsidRDefault="006358EE" w:rsidP="00004D8B">
      <w:pPr>
        <w:pStyle w:val="Prrafodelista"/>
        <w:numPr>
          <w:ilvl w:val="0"/>
          <w:numId w:val="1"/>
        </w:numPr>
        <w:tabs>
          <w:tab w:val="left" w:pos="567"/>
        </w:tabs>
        <w:spacing w:line="360" w:lineRule="auto"/>
        <w:ind w:left="0" w:firstLine="0"/>
        <w:jc w:val="both"/>
        <w:rPr>
          <w:rFonts w:ascii="Palatino Linotype" w:hAnsi="Palatino Linotype" w:cs="Arial"/>
        </w:rPr>
      </w:pPr>
      <w:r w:rsidRPr="00004D8B">
        <w:rPr>
          <w:rFonts w:ascii="Palatino Linotype" w:hAnsi="Palatino Linotype" w:cs="Arial"/>
        </w:rPr>
        <w:t>Anudo a lo anterior es de precisar que el Reloj Biométrico s</w:t>
      </w:r>
      <w:r w:rsidR="00364E4D" w:rsidRPr="00004D8B">
        <w:rPr>
          <w:rFonts w:ascii="Palatino Linotype" w:hAnsi="Palatino Linotype" w:cs="Arial"/>
        </w:rPr>
        <w:t xml:space="preserve">ervir como mecanismos de control de </w:t>
      </w:r>
      <w:r w:rsidR="0091437E" w:rsidRPr="00004D8B">
        <w:rPr>
          <w:rFonts w:ascii="Palatino Linotype" w:hAnsi="Palatino Linotype" w:cs="Arial"/>
        </w:rPr>
        <w:t xml:space="preserve">asistencia en lugares de trabajo. </w:t>
      </w:r>
    </w:p>
    <w:p w14:paraId="6119611E" w14:textId="77777777" w:rsidR="00AE429E" w:rsidRPr="00004D8B" w:rsidRDefault="00AE429E" w:rsidP="00AE429E">
      <w:pPr>
        <w:pStyle w:val="Prrafodelista"/>
        <w:tabs>
          <w:tab w:val="left" w:pos="567"/>
        </w:tabs>
        <w:spacing w:line="360" w:lineRule="auto"/>
        <w:ind w:left="0"/>
        <w:jc w:val="both"/>
        <w:rPr>
          <w:rFonts w:ascii="Palatino Linotype" w:hAnsi="Palatino Linotype" w:cs="Arial"/>
        </w:rPr>
      </w:pPr>
    </w:p>
    <w:p w14:paraId="4AE0A36B" w14:textId="0F747059" w:rsidR="00AE698D" w:rsidRPr="00004D8B" w:rsidRDefault="0017714F" w:rsidP="00004D8B">
      <w:pPr>
        <w:pStyle w:val="Prrafodelista"/>
        <w:numPr>
          <w:ilvl w:val="0"/>
          <w:numId w:val="1"/>
        </w:numPr>
        <w:tabs>
          <w:tab w:val="left" w:pos="567"/>
        </w:tabs>
        <w:spacing w:line="360" w:lineRule="auto"/>
        <w:ind w:left="0" w:firstLine="0"/>
        <w:jc w:val="both"/>
        <w:rPr>
          <w:rFonts w:ascii="Palatino Linotype" w:hAnsi="Palatino Linotype" w:cs="Arial"/>
        </w:rPr>
      </w:pPr>
      <w:r w:rsidRPr="00004D8B">
        <w:rPr>
          <w:rFonts w:ascii="Palatino Linotype" w:eastAsia="Calibri" w:hAnsi="Palatino Linotype"/>
          <w:lang w:val="es-ES"/>
        </w:rPr>
        <w:t xml:space="preserve">Respecto al presente punto, </w:t>
      </w:r>
      <w:r w:rsidR="00EF33E4" w:rsidRPr="00004D8B">
        <w:rPr>
          <w:rFonts w:ascii="Palatino Linotype" w:eastAsia="Calibri" w:hAnsi="Palatino Linotype"/>
          <w:lang w:val="es-ES"/>
        </w:rPr>
        <w:t xml:space="preserve">conviene traer a colación </w:t>
      </w:r>
      <w:r w:rsidR="00AE698D" w:rsidRPr="00004D8B">
        <w:rPr>
          <w:rFonts w:ascii="Palatino Linotype" w:eastAsia="Calibri" w:hAnsi="Palatino Linotype"/>
          <w:lang w:val="es-ES"/>
        </w:rPr>
        <w:t xml:space="preserve">el Manual General de Organización de la Administración Pública Municipal de Zinacantepec en el que se advierte los objeticos y funciones de la Dirección de Administración, </w:t>
      </w:r>
      <w:r w:rsidR="00AE698D" w:rsidRPr="00004D8B">
        <w:rPr>
          <w:rFonts w:ascii="Palatino Linotype" w:hAnsi="Palatino Linotype" w:cs="Arial"/>
        </w:rPr>
        <w:t>cuyo contenido es de la literalidad siguiente:</w:t>
      </w:r>
    </w:p>
    <w:p w14:paraId="2455EA7E" w14:textId="77777777" w:rsidR="00AE698D" w:rsidRPr="00004D8B" w:rsidRDefault="00AE698D" w:rsidP="006358EE">
      <w:pPr>
        <w:pStyle w:val="Prrafodelista"/>
        <w:spacing w:line="276" w:lineRule="auto"/>
        <w:rPr>
          <w:rFonts w:ascii="Palatino Linotype" w:hAnsi="Palatino Linotype" w:cs="Arial"/>
          <w:b/>
          <w:sz w:val="22"/>
        </w:rPr>
      </w:pPr>
    </w:p>
    <w:p w14:paraId="6F3F432C" w14:textId="76A5AFE9" w:rsidR="00AE698D" w:rsidRPr="00004D8B" w:rsidRDefault="006358EE" w:rsidP="006358EE">
      <w:pPr>
        <w:pStyle w:val="Prrafodelista"/>
        <w:tabs>
          <w:tab w:val="left" w:pos="567"/>
        </w:tabs>
        <w:spacing w:line="276" w:lineRule="auto"/>
        <w:jc w:val="both"/>
        <w:rPr>
          <w:rFonts w:ascii="Palatino Linotype" w:hAnsi="Palatino Linotype" w:cs="Arial"/>
          <w:b/>
          <w:i/>
          <w:sz w:val="22"/>
        </w:rPr>
      </w:pPr>
      <w:r w:rsidRPr="00004D8B">
        <w:rPr>
          <w:rFonts w:ascii="Palatino Linotype" w:hAnsi="Palatino Linotype" w:cs="Arial"/>
          <w:b/>
          <w:sz w:val="22"/>
        </w:rPr>
        <w:t>“</w:t>
      </w:r>
      <w:r w:rsidR="00AE698D" w:rsidRPr="00004D8B">
        <w:rPr>
          <w:rFonts w:ascii="Palatino Linotype" w:hAnsi="Palatino Linotype" w:cs="Arial"/>
          <w:b/>
          <w:i/>
          <w:sz w:val="22"/>
        </w:rPr>
        <w:t>Objetivo:</w:t>
      </w:r>
    </w:p>
    <w:p w14:paraId="10122D06" w14:textId="074E66C6" w:rsidR="00AE698D" w:rsidRPr="00004D8B" w:rsidRDefault="00AE698D" w:rsidP="006358EE">
      <w:pPr>
        <w:pStyle w:val="Prrafodelista"/>
        <w:tabs>
          <w:tab w:val="left" w:pos="567"/>
        </w:tabs>
        <w:spacing w:line="276" w:lineRule="auto"/>
        <w:jc w:val="both"/>
        <w:rPr>
          <w:rFonts w:ascii="Palatino Linotype" w:hAnsi="Palatino Linotype" w:cs="Arial"/>
          <w:i/>
          <w:sz w:val="22"/>
        </w:rPr>
      </w:pPr>
      <w:r w:rsidRPr="00004D8B">
        <w:rPr>
          <w:rFonts w:ascii="Palatino Linotype" w:hAnsi="Palatino Linotype" w:cs="Arial"/>
          <w:i/>
          <w:sz w:val="22"/>
        </w:rPr>
        <w:t xml:space="preserve">Diseñar, establecer, aplicar, actualizar y difundir las políticas y lineamientos para la contratación y selección, control y pago de remuneraciones al personal para la adquisición de bienes, contratación de servicios buscando siempre las mejores condiciones de oportunidad, precio, calidad y financiamiento, bajo un esquema de transparencia asignación y uso de los </w:t>
      </w:r>
      <w:r w:rsidRPr="00004D8B">
        <w:rPr>
          <w:rFonts w:ascii="Palatino Linotype" w:hAnsi="Palatino Linotype" w:cs="Arial"/>
          <w:i/>
          <w:sz w:val="22"/>
        </w:rPr>
        <w:lastRenderedPageBreak/>
        <w:t>bienes y servicios, así como adecuada prestación de los servicios generales al gobierno municipal de Zinacantepec, a fin de lograr la optimización de los recursos humanos y materiales.</w:t>
      </w:r>
    </w:p>
    <w:p w14:paraId="5C3BE650" w14:textId="77777777" w:rsidR="00AE698D" w:rsidRPr="00004D8B" w:rsidRDefault="00AE698D" w:rsidP="006358EE">
      <w:pPr>
        <w:pStyle w:val="Prrafodelista"/>
        <w:tabs>
          <w:tab w:val="left" w:pos="567"/>
        </w:tabs>
        <w:spacing w:line="276" w:lineRule="auto"/>
        <w:jc w:val="both"/>
        <w:rPr>
          <w:rFonts w:ascii="Palatino Linotype" w:hAnsi="Palatino Linotype" w:cs="Arial"/>
          <w:b/>
          <w:i/>
          <w:sz w:val="22"/>
        </w:rPr>
      </w:pPr>
    </w:p>
    <w:p w14:paraId="65C9660F" w14:textId="7A16EAD5" w:rsidR="00AE698D" w:rsidRPr="00004D8B" w:rsidRDefault="00AE698D" w:rsidP="006358EE">
      <w:pPr>
        <w:pStyle w:val="Prrafodelista"/>
        <w:tabs>
          <w:tab w:val="left" w:pos="567"/>
        </w:tabs>
        <w:spacing w:line="276" w:lineRule="auto"/>
        <w:jc w:val="both"/>
        <w:rPr>
          <w:rFonts w:ascii="Palatino Linotype" w:hAnsi="Palatino Linotype" w:cs="Arial"/>
          <w:b/>
          <w:i/>
          <w:sz w:val="22"/>
        </w:rPr>
      </w:pPr>
      <w:r w:rsidRPr="00004D8B">
        <w:rPr>
          <w:rFonts w:ascii="Palatino Linotype" w:hAnsi="Palatino Linotype" w:cs="Arial"/>
          <w:b/>
          <w:i/>
          <w:sz w:val="22"/>
        </w:rPr>
        <w:t>Funciones:</w:t>
      </w:r>
    </w:p>
    <w:p w14:paraId="7E8EDC79" w14:textId="5AF382D1" w:rsidR="00AE698D" w:rsidRPr="00004D8B" w:rsidRDefault="00AE698D" w:rsidP="006358EE">
      <w:pPr>
        <w:pStyle w:val="Prrafodelista"/>
        <w:tabs>
          <w:tab w:val="left" w:pos="567"/>
        </w:tabs>
        <w:spacing w:line="276" w:lineRule="auto"/>
        <w:jc w:val="both"/>
        <w:rPr>
          <w:rFonts w:ascii="Palatino Linotype" w:hAnsi="Palatino Linotype" w:cs="Arial"/>
          <w:b/>
          <w:i/>
          <w:sz w:val="22"/>
        </w:rPr>
      </w:pPr>
      <w:r w:rsidRPr="00004D8B">
        <w:rPr>
          <w:rFonts w:ascii="Palatino Linotype" w:hAnsi="Palatino Linotype" w:cs="Arial"/>
          <w:b/>
          <w:i/>
          <w:sz w:val="22"/>
        </w:rPr>
        <w:t>(…)</w:t>
      </w:r>
    </w:p>
    <w:p w14:paraId="6F883198" w14:textId="164BA7DE" w:rsidR="00AE698D" w:rsidRPr="00004D8B" w:rsidRDefault="00AE698D" w:rsidP="006358EE">
      <w:pPr>
        <w:pStyle w:val="Prrafodelista"/>
        <w:tabs>
          <w:tab w:val="left" w:pos="567"/>
        </w:tabs>
        <w:spacing w:line="276" w:lineRule="auto"/>
        <w:jc w:val="both"/>
        <w:rPr>
          <w:rFonts w:ascii="Palatino Linotype" w:hAnsi="Palatino Linotype" w:cs="Arial"/>
          <w:i/>
          <w:sz w:val="22"/>
        </w:rPr>
      </w:pPr>
      <w:r w:rsidRPr="00004D8B">
        <w:rPr>
          <w:rFonts w:ascii="Palatino Linotype" w:hAnsi="Palatino Linotype" w:cs="Arial"/>
          <w:i/>
          <w:sz w:val="22"/>
        </w:rPr>
        <w:t>-Definir y aplicar los mecanismos que regulan los procesos de reclutamiento, selección, contratación, inducción y control de las personas que pretendan ingresar a laborar en la administración pública municipal;</w:t>
      </w:r>
    </w:p>
    <w:p w14:paraId="0E80A66D" w14:textId="73AE3E09" w:rsidR="00AE698D" w:rsidRPr="00004D8B" w:rsidRDefault="00AE698D" w:rsidP="006358EE">
      <w:pPr>
        <w:pStyle w:val="Prrafodelista"/>
        <w:tabs>
          <w:tab w:val="left" w:pos="567"/>
        </w:tabs>
        <w:spacing w:line="276" w:lineRule="auto"/>
        <w:jc w:val="both"/>
        <w:rPr>
          <w:rFonts w:ascii="Palatino Linotype" w:hAnsi="Palatino Linotype" w:cs="Arial"/>
          <w:i/>
          <w:sz w:val="22"/>
        </w:rPr>
      </w:pPr>
      <w:r w:rsidRPr="00004D8B">
        <w:rPr>
          <w:rFonts w:ascii="Palatino Linotype" w:hAnsi="Palatino Linotype" w:cs="Arial"/>
          <w:i/>
          <w:sz w:val="22"/>
        </w:rPr>
        <w:t>-Integrar, sistematizar y actualizar la planilla del personal de acuerdo con los niveles salariales y los puestos autorizados;</w:t>
      </w:r>
    </w:p>
    <w:p w14:paraId="1AEAC3F1" w14:textId="33A07062" w:rsidR="006358EE" w:rsidRPr="00004D8B" w:rsidRDefault="006358EE" w:rsidP="006358EE">
      <w:pPr>
        <w:pStyle w:val="Prrafodelista"/>
        <w:tabs>
          <w:tab w:val="left" w:pos="567"/>
        </w:tabs>
        <w:spacing w:line="276" w:lineRule="auto"/>
        <w:jc w:val="both"/>
        <w:rPr>
          <w:rFonts w:ascii="Palatino Linotype" w:hAnsi="Palatino Linotype" w:cs="Arial"/>
          <w:b/>
          <w:i/>
          <w:sz w:val="22"/>
        </w:rPr>
      </w:pPr>
      <w:r w:rsidRPr="00004D8B">
        <w:rPr>
          <w:rFonts w:ascii="Palatino Linotype" w:hAnsi="Palatino Linotype" w:cs="Arial"/>
          <w:b/>
          <w:i/>
          <w:sz w:val="22"/>
        </w:rPr>
        <w:t>(…)</w:t>
      </w:r>
    </w:p>
    <w:p w14:paraId="4AEE6757" w14:textId="1C660707" w:rsidR="00AE698D" w:rsidRPr="00004D8B" w:rsidRDefault="006358EE" w:rsidP="006358EE">
      <w:pPr>
        <w:pStyle w:val="Prrafodelista"/>
        <w:tabs>
          <w:tab w:val="left" w:pos="567"/>
        </w:tabs>
        <w:spacing w:line="276" w:lineRule="auto"/>
        <w:jc w:val="both"/>
        <w:rPr>
          <w:rFonts w:ascii="Palatino Linotype" w:hAnsi="Palatino Linotype" w:cs="Arial"/>
          <w:b/>
          <w:i/>
          <w:sz w:val="22"/>
        </w:rPr>
      </w:pPr>
      <w:r w:rsidRPr="00004D8B">
        <w:rPr>
          <w:rFonts w:ascii="Palatino Linotype" w:hAnsi="Palatino Linotype" w:cs="Arial"/>
          <w:b/>
          <w:i/>
          <w:sz w:val="22"/>
        </w:rPr>
        <w:t>-</w:t>
      </w:r>
      <w:r w:rsidR="00AE698D" w:rsidRPr="00004D8B">
        <w:rPr>
          <w:rFonts w:ascii="Palatino Linotype" w:hAnsi="Palatino Linotype" w:cs="Arial"/>
          <w:b/>
          <w:i/>
          <w:sz w:val="22"/>
        </w:rPr>
        <w:t>Desarrollar un sistema para el registro y control</w:t>
      </w:r>
      <w:r w:rsidRPr="00004D8B">
        <w:rPr>
          <w:rFonts w:ascii="Palatino Linotype" w:hAnsi="Palatino Linotype" w:cs="Arial"/>
          <w:b/>
          <w:i/>
          <w:sz w:val="22"/>
        </w:rPr>
        <w:t xml:space="preserve"> de asistencias, nombramientos, </w:t>
      </w:r>
      <w:r w:rsidR="00AE698D" w:rsidRPr="00004D8B">
        <w:rPr>
          <w:rFonts w:ascii="Palatino Linotype" w:hAnsi="Palatino Linotype" w:cs="Arial"/>
          <w:b/>
          <w:i/>
          <w:sz w:val="22"/>
        </w:rPr>
        <w:t>remociones, renuncias, licencias, cambios de adscripción, promociones,</w:t>
      </w:r>
      <w:r w:rsidRPr="00004D8B">
        <w:rPr>
          <w:rFonts w:ascii="Palatino Linotype" w:hAnsi="Palatino Linotype" w:cs="Arial"/>
          <w:b/>
          <w:i/>
          <w:sz w:val="22"/>
        </w:rPr>
        <w:t xml:space="preserve"> </w:t>
      </w:r>
      <w:r w:rsidR="00AE698D" w:rsidRPr="00004D8B">
        <w:rPr>
          <w:rFonts w:ascii="Palatino Linotype" w:hAnsi="Palatino Linotype" w:cs="Arial"/>
          <w:b/>
          <w:i/>
          <w:sz w:val="22"/>
        </w:rPr>
        <w:t>incapacidades, vacaciones, días no laborables, y demás días de inconsistencias en</w:t>
      </w:r>
      <w:r w:rsidRPr="00004D8B">
        <w:rPr>
          <w:rFonts w:ascii="Palatino Linotype" w:hAnsi="Palatino Linotype" w:cs="Arial"/>
          <w:b/>
          <w:i/>
          <w:sz w:val="22"/>
        </w:rPr>
        <w:t xml:space="preserve"> </w:t>
      </w:r>
      <w:r w:rsidR="00AE698D" w:rsidRPr="00004D8B">
        <w:rPr>
          <w:rFonts w:ascii="Palatino Linotype" w:hAnsi="Palatino Linotype" w:cs="Arial"/>
          <w:b/>
          <w:i/>
          <w:sz w:val="22"/>
        </w:rPr>
        <w:t>los servidores públicos municipales;</w:t>
      </w:r>
    </w:p>
    <w:p w14:paraId="14EBC76C" w14:textId="2FB88A76" w:rsidR="006358EE" w:rsidRPr="00004D8B" w:rsidRDefault="006358EE" w:rsidP="006358EE">
      <w:pPr>
        <w:pStyle w:val="Prrafodelista"/>
        <w:tabs>
          <w:tab w:val="left" w:pos="567"/>
        </w:tabs>
        <w:spacing w:line="276" w:lineRule="auto"/>
        <w:jc w:val="both"/>
        <w:rPr>
          <w:rFonts w:ascii="Palatino Linotype" w:hAnsi="Palatino Linotype" w:cs="Arial"/>
          <w:sz w:val="22"/>
        </w:rPr>
      </w:pPr>
      <w:r w:rsidRPr="00004D8B">
        <w:rPr>
          <w:rFonts w:ascii="Palatino Linotype" w:hAnsi="Palatino Linotype" w:cs="Arial"/>
          <w:sz w:val="22"/>
        </w:rPr>
        <w:t>(…)</w:t>
      </w:r>
      <w:r w:rsidR="005A056B" w:rsidRPr="00004D8B">
        <w:rPr>
          <w:rFonts w:ascii="Palatino Linotype" w:hAnsi="Palatino Linotype" w:cs="Arial"/>
          <w:sz w:val="22"/>
        </w:rPr>
        <w:t>”</w:t>
      </w:r>
    </w:p>
    <w:p w14:paraId="11E2DEC2" w14:textId="122DB555" w:rsidR="006358EE" w:rsidRPr="00004D8B" w:rsidRDefault="006358EE" w:rsidP="006358EE">
      <w:pPr>
        <w:pStyle w:val="Prrafodelista"/>
        <w:tabs>
          <w:tab w:val="left" w:pos="567"/>
        </w:tabs>
        <w:spacing w:line="276" w:lineRule="auto"/>
        <w:jc w:val="both"/>
        <w:rPr>
          <w:rFonts w:ascii="Palatino Linotype" w:hAnsi="Palatino Linotype" w:cs="Arial"/>
          <w:sz w:val="22"/>
        </w:rPr>
      </w:pPr>
      <w:r w:rsidRPr="00004D8B">
        <w:rPr>
          <w:rFonts w:ascii="Palatino Linotype" w:hAnsi="Palatino Linotype" w:cs="Arial"/>
          <w:sz w:val="22"/>
        </w:rPr>
        <w:t>(Énfasis añadido)</w:t>
      </w:r>
    </w:p>
    <w:p w14:paraId="365A158D" w14:textId="77777777" w:rsidR="00B1666F" w:rsidRPr="00004D8B" w:rsidRDefault="00B1666F" w:rsidP="0091437E">
      <w:pPr>
        <w:tabs>
          <w:tab w:val="left" w:pos="567"/>
        </w:tabs>
        <w:spacing w:line="360" w:lineRule="auto"/>
        <w:ind w:right="758"/>
        <w:jc w:val="both"/>
        <w:rPr>
          <w:rFonts w:ascii="Palatino Linotype" w:hAnsi="Palatino Linotype" w:cs="Arial"/>
        </w:rPr>
      </w:pPr>
    </w:p>
    <w:p w14:paraId="4CA7B38F" w14:textId="20AE7368" w:rsidR="00652DA3" w:rsidRPr="00004D8B" w:rsidRDefault="00B1666F" w:rsidP="00004D8B">
      <w:pPr>
        <w:pStyle w:val="Prrafodelista"/>
        <w:numPr>
          <w:ilvl w:val="0"/>
          <w:numId w:val="1"/>
        </w:numPr>
        <w:tabs>
          <w:tab w:val="left" w:pos="567"/>
        </w:tabs>
        <w:spacing w:line="360" w:lineRule="auto"/>
        <w:ind w:left="0" w:firstLine="0"/>
        <w:jc w:val="both"/>
        <w:rPr>
          <w:rFonts w:ascii="Palatino Linotype" w:hAnsi="Palatino Linotype" w:cs="Arial"/>
          <w:b/>
        </w:rPr>
      </w:pPr>
      <w:r w:rsidRPr="00004D8B">
        <w:rPr>
          <w:rFonts w:ascii="Palatino Linotype" w:hAnsi="Palatino Linotype" w:cs="Arial"/>
        </w:rPr>
        <w:t>En virtud de lo anterior</w:t>
      </w:r>
      <w:r w:rsidR="0091437E" w:rsidRPr="00004D8B">
        <w:rPr>
          <w:rFonts w:ascii="Palatino Linotype" w:hAnsi="Palatino Linotype" w:cs="Arial"/>
        </w:rPr>
        <w:t xml:space="preserve"> se desprende que el </w:t>
      </w:r>
      <w:r w:rsidR="0091437E" w:rsidRPr="00004D8B">
        <w:rPr>
          <w:rFonts w:ascii="Palatino Linotype" w:hAnsi="Palatino Linotype" w:cs="Arial"/>
          <w:b/>
        </w:rPr>
        <w:t xml:space="preserve">Director de administración, </w:t>
      </w:r>
      <w:r w:rsidR="0091437E" w:rsidRPr="00004D8B">
        <w:rPr>
          <w:rFonts w:ascii="Palatino Linotype" w:hAnsi="Palatino Linotype" w:cs="Arial"/>
        </w:rPr>
        <w:t>es quien</w:t>
      </w:r>
      <w:r w:rsidR="0091437E" w:rsidRPr="00004D8B">
        <w:rPr>
          <w:rFonts w:ascii="Palatino Linotype" w:hAnsi="Palatino Linotype" w:cs="Arial"/>
          <w:b/>
        </w:rPr>
        <w:t xml:space="preserve"> </w:t>
      </w:r>
      <w:r w:rsidR="0091437E" w:rsidRPr="00004D8B">
        <w:rPr>
          <w:rFonts w:ascii="Palatino Linotype" w:eastAsia="Times New Roman" w:hAnsi="Palatino Linotype" w:cs="Times New Roman"/>
          <w:color w:val="000000"/>
        </w:rPr>
        <w:t>desarrolla el sistema para el registro y control de asistencias</w:t>
      </w:r>
      <w:r w:rsidR="0091437E" w:rsidRPr="00004D8B">
        <w:rPr>
          <w:rFonts w:ascii="Palatino Linotype" w:eastAsia="Times New Roman" w:hAnsi="Palatino Linotype" w:cs="Times New Roman"/>
          <w:b/>
          <w:color w:val="000000"/>
        </w:rPr>
        <w:t>.</w:t>
      </w:r>
      <w:r w:rsidR="00652DA3" w:rsidRPr="00004D8B">
        <w:rPr>
          <w:rFonts w:ascii="Palatino Linotype" w:eastAsia="Calibri" w:hAnsi="Palatino Linotype" w:cs="Arial"/>
          <w:color w:val="000000" w:themeColor="text1"/>
          <w:lang w:val="es-ES"/>
        </w:rPr>
        <w:t xml:space="preserve">Bajo tal tesitura, resulta oportuno </w:t>
      </w:r>
      <w:r w:rsidR="00652DA3" w:rsidRPr="00004D8B">
        <w:rPr>
          <w:rFonts w:ascii="Palatino Linotype" w:eastAsia="Palatino Linotype" w:hAnsi="Palatino Linotype" w:cs="Palatino Linotype"/>
        </w:rPr>
        <w:t>lo dispuesto en los artículos 3 fracción XXXIX y 59 fracciones I, II y III, de la Ley de la materia, mismos que se transcriben a continuación:</w:t>
      </w:r>
    </w:p>
    <w:p w14:paraId="58A05C46" w14:textId="77777777" w:rsidR="00652DA3" w:rsidRPr="00004D8B" w:rsidRDefault="00652DA3" w:rsidP="00652DA3">
      <w:pPr>
        <w:pStyle w:val="Prrafodelista"/>
        <w:tabs>
          <w:tab w:val="left" w:pos="567"/>
        </w:tabs>
        <w:spacing w:line="276" w:lineRule="auto"/>
        <w:ind w:left="0"/>
        <w:jc w:val="both"/>
        <w:rPr>
          <w:rFonts w:ascii="Palatino Linotype" w:eastAsia="Calibri" w:hAnsi="Palatino Linotype" w:cs="Arial"/>
          <w:color w:val="000000" w:themeColor="text1"/>
          <w:sz w:val="22"/>
          <w:lang w:val="es-ES"/>
        </w:rPr>
      </w:pPr>
    </w:p>
    <w:p w14:paraId="1B00D5C7" w14:textId="77777777" w:rsidR="00652DA3" w:rsidRPr="00004D8B" w:rsidRDefault="00652DA3" w:rsidP="00652DA3">
      <w:pPr>
        <w:spacing w:line="276" w:lineRule="auto"/>
        <w:ind w:left="567" w:right="616"/>
        <w:jc w:val="both"/>
        <w:rPr>
          <w:rFonts w:ascii="Palatino Linotype" w:eastAsia="Palatino Linotype" w:hAnsi="Palatino Linotype" w:cs="Palatino Linotype"/>
          <w:i/>
          <w:sz w:val="22"/>
        </w:rPr>
      </w:pPr>
      <w:r w:rsidRPr="00004D8B">
        <w:rPr>
          <w:rFonts w:ascii="Palatino Linotype" w:eastAsia="Palatino Linotype" w:hAnsi="Palatino Linotype" w:cs="Palatino Linotype"/>
          <w:i/>
          <w:sz w:val="22"/>
        </w:rPr>
        <w:t>“</w:t>
      </w:r>
      <w:r w:rsidRPr="00004D8B">
        <w:rPr>
          <w:rFonts w:ascii="Palatino Linotype" w:eastAsia="Palatino Linotype" w:hAnsi="Palatino Linotype" w:cs="Palatino Linotype"/>
          <w:b/>
          <w:i/>
          <w:sz w:val="22"/>
        </w:rPr>
        <w:t>Artículo 3</w:t>
      </w:r>
      <w:r w:rsidRPr="00004D8B">
        <w:rPr>
          <w:rFonts w:ascii="Palatino Linotype" w:eastAsia="Palatino Linotype" w:hAnsi="Palatino Linotype" w:cs="Palatino Linotype"/>
          <w:i/>
          <w:sz w:val="22"/>
        </w:rPr>
        <w:t xml:space="preserve">. </w:t>
      </w:r>
      <w:r w:rsidRPr="00004D8B">
        <w:rPr>
          <w:rFonts w:ascii="Palatino Linotype" w:eastAsia="Palatino Linotype" w:hAnsi="Palatino Linotype" w:cs="Palatino Linotype"/>
          <w:b/>
          <w:i/>
          <w:sz w:val="22"/>
          <w:u w:val="single"/>
        </w:rPr>
        <w:t>Para los efectos de la presente Ley se entenderá por</w:t>
      </w:r>
      <w:r w:rsidRPr="00004D8B">
        <w:rPr>
          <w:rFonts w:ascii="Palatino Linotype" w:eastAsia="Palatino Linotype" w:hAnsi="Palatino Linotype" w:cs="Palatino Linotype"/>
          <w:i/>
          <w:sz w:val="22"/>
        </w:rPr>
        <w:t xml:space="preserve">: </w:t>
      </w:r>
    </w:p>
    <w:p w14:paraId="0A15FFCC" w14:textId="77777777" w:rsidR="00652DA3" w:rsidRPr="00004D8B" w:rsidRDefault="00652DA3" w:rsidP="00652DA3">
      <w:pPr>
        <w:spacing w:line="276" w:lineRule="auto"/>
        <w:ind w:left="567" w:right="616"/>
        <w:jc w:val="both"/>
        <w:rPr>
          <w:rFonts w:ascii="Palatino Linotype" w:eastAsia="Palatino Linotype" w:hAnsi="Palatino Linotype" w:cs="Palatino Linotype"/>
          <w:i/>
          <w:sz w:val="22"/>
        </w:rPr>
      </w:pPr>
      <w:r w:rsidRPr="00004D8B">
        <w:rPr>
          <w:rFonts w:ascii="Palatino Linotype" w:eastAsia="Palatino Linotype" w:hAnsi="Palatino Linotype" w:cs="Palatino Linotype"/>
          <w:b/>
          <w:i/>
          <w:sz w:val="22"/>
        </w:rPr>
        <w:t>XXXIX</w:t>
      </w:r>
      <w:r w:rsidRPr="00004D8B">
        <w:rPr>
          <w:rFonts w:ascii="Palatino Linotype" w:eastAsia="Palatino Linotype" w:hAnsi="Palatino Linotype" w:cs="Palatino Linotype"/>
          <w:i/>
          <w:sz w:val="22"/>
        </w:rPr>
        <w:t xml:space="preserve">. </w:t>
      </w:r>
      <w:r w:rsidRPr="00004D8B">
        <w:rPr>
          <w:rFonts w:ascii="Palatino Linotype" w:eastAsia="Palatino Linotype" w:hAnsi="Palatino Linotype" w:cs="Palatino Linotype"/>
          <w:b/>
          <w:i/>
          <w:sz w:val="22"/>
          <w:u w:val="single"/>
        </w:rPr>
        <w:t>Servidor público habilitado</w:t>
      </w:r>
      <w:r w:rsidRPr="00004D8B">
        <w:rPr>
          <w:rFonts w:ascii="Palatino Linotype" w:eastAsia="Palatino Linotype" w:hAnsi="Palatino Linotype" w:cs="Palatino Linotype"/>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902FA0C" w14:textId="77777777" w:rsidR="00652DA3" w:rsidRPr="00004D8B" w:rsidRDefault="00652DA3" w:rsidP="00652DA3">
      <w:pPr>
        <w:spacing w:line="276" w:lineRule="auto"/>
        <w:ind w:left="567" w:right="616"/>
        <w:jc w:val="both"/>
        <w:rPr>
          <w:rFonts w:ascii="Palatino Linotype" w:eastAsia="Palatino Linotype" w:hAnsi="Palatino Linotype" w:cs="Palatino Linotype"/>
          <w:i/>
          <w:sz w:val="22"/>
        </w:rPr>
      </w:pPr>
      <w:r w:rsidRPr="00004D8B">
        <w:rPr>
          <w:rFonts w:ascii="Palatino Linotype" w:eastAsia="Palatino Linotype" w:hAnsi="Palatino Linotype" w:cs="Palatino Linotype"/>
          <w:i/>
          <w:sz w:val="22"/>
        </w:rPr>
        <w:t>(…)</w:t>
      </w:r>
    </w:p>
    <w:p w14:paraId="523F5608" w14:textId="77777777" w:rsidR="00652DA3" w:rsidRPr="00004D8B" w:rsidRDefault="00652DA3" w:rsidP="00652DA3">
      <w:pPr>
        <w:spacing w:line="276" w:lineRule="auto"/>
        <w:ind w:left="567" w:right="616"/>
        <w:jc w:val="both"/>
        <w:rPr>
          <w:rFonts w:ascii="Palatino Linotype" w:eastAsia="Palatino Linotype" w:hAnsi="Palatino Linotype" w:cs="Palatino Linotype"/>
          <w:i/>
          <w:sz w:val="22"/>
        </w:rPr>
      </w:pPr>
      <w:r w:rsidRPr="00004D8B">
        <w:rPr>
          <w:rFonts w:ascii="Palatino Linotype" w:eastAsia="Palatino Linotype" w:hAnsi="Palatino Linotype" w:cs="Palatino Linotype"/>
          <w:b/>
          <w:i/>
          <w:sz w:val="22"/>
        </w:rPr>
        <w:t>Artículo 59</w:t>
      </w:r>
      <w:r w:rsidRPr="00004D8B">
        <w:rPr>
          <w:rFonts w:ascii="Palatino Linotype" w:eastAsia="Palatino Linotype" w:hAnsi="Palatino Linotype" w:cs="Palatino Linotype"/>
          <w:i/>
          <w:sz w:val="22"/>
        </w:rPr>
        <w:t xml:space="preserve">. </w:t>
      </w:r>
      <w:r w:rsidRPr="00004D8B">
        <w:rPr>
          <w:rFonts w:ascii="Palatino Linotype" w:eastAsia="Palatino Linotype" w:hAnsi="Palatino Linotype" w:cs="Palatino Linotype"/>
          <w:b/>
          <w:i/>
          <w:sz w:val="22"/>
          <w:u w:val="single"/>
        </w:rPr>
        <w:t>Los servidores públicos habilitados tendrán las funciones siguientes</w:t>
      </w:r>
      <w:r w:rsidRPr="00004D8B">
        <w:rPr>
          <w:rFonts w:ascii="Palatino Linotype" w:eastAsia="Palatino Linotype" w:hAnsi="Palatino Linotype" w:cs="Palatino Linotype"/>
          <w:i/>
          <w:sz w:val="22"/>
        </w:rPr>
        <w:t xml:space="preserve">: </w:t>
      </w:r>
    </w:p>
    <w:p w14:paraId="62D4492C" w14:textId="77777777" w:rsidR="00652DA3" w:rsidRPr="00004D8B" w:rsidRDefault="00652DA3" w:rsidP="00652DA3">
      <w:pPr>
        <w:spacing w:line="276" w:lineRule="auto"/>
        <w:ind w:left="567" w:right="616"/>
        <w:jc w:val="both"/>
        <w:rPr>
          <w:rFonts w:ascii="Palatino Linotype" w:eastAsia="Palatino Linotype" w:hAnsi="Palatino Linotype" w:cs="Palatino Linotype"/>
          <w:i/>
          <w:sz w:val="22"/>
        </w:rPr>
      </w:pPr>
      <w:r w:rsidRPr="00004D8B">
        <w:rPr>
          <w:rFonts w:ascii="Palatino Linotype" w:eastAsia="Palatino Linotype" w:hAnsi="Palatino Linotype" w:cs="Palatino Linotype"/>
          <w:b/>
          <w:i/>
          <w:sz w:val="22"/>
        </w:rPr>
        <w:t xml:space="preserve">I. </w:t>
      </w:r>
      <w:r w:rsidRPr="00004D8B">
        <w:rPr>
          <w:rFonts w:ascii="Palatino Linotype" w:eastAsia="Palatino Linotype" w:hAnsi="Palatino Linotype" w:cs="Palatino Linotype"/>
          <w:b/>
          <w:i/>
          <w:sz w:val="22"/>
          <w:u w:val="single"/>
        </w:rPr>
        <w:t>Localizar la información que le solicite la Unidad de Transparencia</w:t>
      </w:r>
      <w:r w:rsidRPr="00004D8B">
        <w:rPr>
          <w:rFonts w:ascii="Palatino Linotype" w:eastAsia="Palatino Linotype" w:hAnsi="Palatino Linotype" w:cs="Palatino Linotype"/>
          <w:i/>
          <w:sz w:val="22"/>
        </w:rPr>
        <w:t xml:space="preserve">; </w:t>
      </w:r>
    </w:p>
    <w:p w14:paraId="0507F5C7" w14:textId="77777777" w:rsidR="00652DA3" w:rsidRPr="00004D8B" w:rsidRDefault="00652DA3" w:rsidP="00652DA3">
      <w:pPr>
        <w:spacing w:line="276" w:lineRule="auto"/>
        <w:ind w:left="567" w:right="616"/>
        <w:jc w:val="both"/>
        <w:rPr>
          <w:rFonts w:ascii="Palatino Linotype" w:eastAsia="Palatino Linotype" w:hAnsi="Palatino Linotype" w:cs="Palatino Linotype"/>
          <w:b/>
          <w:i/>
          <w:sz w:val="22"/>
        </w:rPr>
      </w:pPr>
      <w:r w:rsidRPr="00004D8B">
        <w:rPr>
          <w:rFonts w:ascii="Palatino Linotype" w:eastAsia="Palatino Linotype" w:hAnsi="Palatino Linotype" w:cs="Palatino Linotype"/>
          <w:b/>
          <w:i/>
          <w:sz w:val="22"/>
        </w:rPr>
        <w:lastRenderedPageBreak/>
        <w:t xml:space="preserve">II. </w:t>
      </w:r>
      <w:r w:rsidRPr="00004D8B">
        <w:rPr>
          <w:rFonts w:ascii="Palatino Linotype" w:eastAsia="Palatino Linotype" w:hAnsi="Palatino Linotype" w:cs="Palatino Linotype"/>
          <w:b/>
          <w:i/>
          <w:sz w:val="22"/>
          <w:u w:val="single"/>
        </w:rPr>
        <w:t>Proporcionar la información que obre en los archivos y que le sea solicitada por la Unidad de Transparencia</w:t>
      </w:r>
      <w:r w:rsidRPr="00004D8B">
        <w:rPr>
          <w:rFonts w:ascii="Palatino Linotype" w:eastAsia="Palatino Linotype" w:hAnsi="Palatino Linotype" w:cs="Palatino Linotype"/>
          <w:b/>
          <w:i/>
          <w:sz w:val="22"/>
        </w:rPr>
        <w:t xml:space="preserve">; </w:t>
      </w:r>
    </w:p>
    <w:p w14:paraId="1D6C9023" w14:textId="77777777" w:rsidR="00652DA3" w:rsidRPr="00004D8B" w:rsidRDefault="00652DA3" w:rsidP="00652DA3">
      <w:pPr>
        <w:spacing w:line="276" w:lineRule="auto"/>
        <w:ind w:left="567" w:right="616"/>
        <w:jc w:val="both"/>
        <w:rPr>
          <w:rFonts w:ascii="Palatino Linotype" w:eastAsia="Palatino Linotype" w:hAnsi="Palatino Linotype" w:cs="Palatino Linotype"/>
          <w:b/>
          <w:i/>
          <w:sz w:val="22"/>
        </w:rPr>
      </w:pPr>
      <w:r w:rsidRPr="00004D8B">
        <w:rPr>
          <w:rFonts w:ascii="Palatino Linotype" w:eastAsia="Palatino Linotype" w:hAnsi="Palatino Linotype" w:cs="Palatino Linotype"/>
          <w:b/>
          <w:i/>
          <w:sz w:val="22"/>
        </w:rPr>
        <w:t xml:space="preserve">III. </w:t>
      </w:r>
      <w:r w:rsidRPr="00004D8B">
        <w:rPr>
          <w:rFonts w:ascii="Palatino Linotype" w:eastAsia="Palatino Linotype" w:hAnsi="Palatino Linotype" w:cs="Palatino Linotype"/>
          <w:b/>
          <w:i/>
          <w:sz w:val="22"/>
          <w:u w:val="single"/>
        </w:rPr>
        <w:t>Apoyar a la Unidad de Transparencia en lo que esta le solicite para el cumplimiento de sus funciones</w:t>
      </w:r>
      <w:r w:rsidRPr="00004D8B">
        <w:rPr>
          <w:rFonts w:ascii="Palatino Linotype" w:eastAsia="Palatino Linotype" w:hAnsi="Palatino Linotype" w:cs="Palatino Linotype"/>
          <w:b/>
          <w:i/>
          <w:sz w:val="22"/>
        </w:rPr>
        <w:t xml:space="preserve">; </w:t>
      </w:r>
    </w:p>
    <w:p w14:paraId="68E25512" w14:textId="77777777" w:rsidR="00652DA3" w:rsidRPr="00004D8B" w:rsidRDefault="00652DA3" w:rsidP="00652DA3">
      <w:pPr>
        <w:spacing w:line="276" w:lineRule="auto"/>
        <w:ind w:left="567" w:right="616"/>
        <w:jc w:val="both"/>
        <w:rPr>
          <w:rFonts w:ascii="Palatino Linotype" w:eastAsia="Palatino Linotype" w:hAnsi="Palatino Linotype" w:cs="Palatino Linotype"/>
          <w:b/>
          <w:i/>
          <w:sz w:val="22"/>
        </w:rPr>
      </w:pPr>
      <w:r w:rsidRPr="00004D8B">
        <w:rPr>
          <w:rFonts w:ascii="Palatino Linotype" w:eastAsia="Palatino Linotype" w:hAnsi="Palatino Linotype" w:cs="Palatino Linotype"/>
          <w:b/>
          <w:i/>
          <w:sz w:val="22"/>
        </w:rPr>
        <w:t>…</w:t>
      </w:r>
      <w:r w:rsidRPr="00004D8B">
        <w:rPr>
          <w:rFonts w:ascii="Palatino Linotype" w:eastAsia="Palatino Linotype" w:hAnsi="Palatino Linotype" w:cs="Palatino Linotype"/>
          <w:i/>
          <w:sz w:val="22"/>
        </w:rPr>
        <w:t>”</w:t>
      </w:r>
    </w:p>
    <w:p w14:paraId="4DE682E2" w14:textId="77777777" w:rsidR="00652DA3" w:rsidRPr="00004D8B" w:rsidRDefault="00652DA3" w:rsidP="00652DA3">
      <w:pPr>
        <w:spacing w:line="276" w:lineRule="auto"/>
        <w:ind w:left="567" w:right="616"/>
        <w:jc w:val="both"/>
        <w:rPr>
          <w:rFonts w:ascii="Palatino Linotype" w:eastAsia="Palatino Linotype" w:hAnsi="Palatino Linotype" w:cs="Palatino Linotype"/>
          <w:b/>
          <w:sz w:val="22"/>
        </w:rPr>
      </w:pPr>
      <w:r w:rsidRPr="00004D8B">
        <w:rPr>
          <w:rFonts w:ascii="Palatino Linotype" w:eastAsia="Palatino Linotype" w:hAnsi="Palatino Linotype" w:cs="Palatino Linotype"/>
          <w:b/>
          <w:sz w:val="22"/>
        </w:rPr>
        <w:t>(Énfasis añadido)</w:t>
      </w:r>
    </w:p>
    <w:p w14:paraId="1F37EECC" w14:textId="77777777" w:rsidR="00652DA3" w:rsidRPr="00004D8B" w:rsidRDefault="00652DA3" w:rsidP="00652DA3">
      <w:pPr>
        <w:ind w:left="567" w:right="616"/>
        <w:jc w:val="both"/>
        <w:rPr>
          <w:rFonts w:ascii="Palatino Linotype" w:eastAsia="Palatino Linotype" w:hAnsi="Palatino Linotype" w:cs="Palatino Linotype"/>
        </w:rPr>
      </w:pPr>
    </w:p>
    <w:p w14:paraId="3FD0C1A8" w14:textId="197072B8" w:rsidR="00652DA3" w:rsidRPr="00004D8B" w:rsidRDefault="00652DA3" w:rsidP="00004D8B">
      <w:pPr>
        <w:pStyle w:val="Prrafodelista"/>
        <w:numPr>
          <w:ilvl w:val="0"/>
          <w:numId w:val="1"/>
        </w:numPr>
        <w:tabs>
          <w:tab w:val="left" w:pos="567"/>
        </w:tabs>
        <w:spacing w:before="240" w:after="240" w:line="360" w:lineRule="auto"/>
        <w:ind w:left="0" w:right="49" w:firstLine="0"/>
        <w:jc w:val="both"/>
        <w:rPr>
          <w:rFonts w:ascii="Palatino Linotype" w:eastAsia="MS Mincho" w:hAnsi="Palatino Linotype" w:cs="Arial"/>
          <w:lang w:val="es-MX"/>
        </w:rPr>
      </w:pPr>
      <w:r w:rsidRPr="00004D8B">
        <w:rPr>
          <w:rFonts w:ascii="Palatino Linotype" w:hAnsi="Palatino Linotype"/>
          <w:color w:val="000000"/>
        </w:rPr>
        <w:t xml:space="preserve">Ahora bien, en necesario referir que este Órgano Garante no se encuentra facultado para manifestarse sobre la veracidad de la información proporcionada por parte de los </w:t>
      </w:r>
      <w:r w:rsidRPr="00004D8B">
        <w:rPr>
          <w:rFonts w:ascii="Palatino Linotype" w:hAnsi="Palatino Linotype"/>
          <w:b/>
          <w:color w:val="000000"/>
        </w:rPr>
        <w:t>SUJETOS OBLIGADOS</w:t>
      </w:r>
      <w:r w:rsidRPr="00004D8B">
        <w:rPr>
          <w:rFonts w:ascii="Palatino Linotype" w:hAnsi="Palatino Linotype"/>
          <w:color w:val="000000"/>
        </w:rPr>
        <w:t xml:space="preserve">, </w:t>
      </w:r>
      <w:r w:rsidRPr="00004D8B">
        <w:rPr>
          <w:rFonts w:ascii="Palatino Linotype" w:eastAsia="MS Mincho" w:hAnsi="Palatino Linotype" w:cs="Arial"/>
          <w:lang w:val="es-MX"/>
        </w:rPr>
        <w:t xml:space="preserve">sirve </w:t>
      </w:r>
      <w:r w:rsidRPr="00004D8B">
        <w:rPr>
          <w:rFonts w:ascii="Palatino Linotype" w:eastAsia="MS Mincho" w:hAnsi="Palatino Linotype"/>
        </w:rPr>
        <w:t xml:space="preserve"> de apoyo a lo anterior por analogía el criterio 31-10 emitido por el entonces Instituto Federal de Acceso a la Información y Protección de Datos, que a la letra dice:</w:t>
      </w:r>
    </w:p>
    <w:p w14:paraId="46A210B0" w14:textId="77777777" w:rsidR="00652DA3" w:rsidRPr="00004D8B" w:rsidRDefault="00652DA3" w:rsidP="00652DA3">
      <w:pPr>
        <w:pStyle w:val="Prrafodelista"/>
        <w:tabs>
          <w:tab w:val="left" w:pos="567"/>
        </w:tabs>
        <w:spacing w:before="240" w:after="240" w:line="360" w:lineRule="auto"/>
        <w:ind w:left="0" w:right="49"/>
        <w:jc w:val="both"/>
        <w:rPr>
          <w:rFonts w:ascii="Palatino Linotype" w:eastAsia="MS Mincho" w:hAnsi="Palatino Linotype" w:cs="Arial"/>
          <w:sz w:val="22"/>
          <w:lang w:val="es-MX"/>
        </w:rPr>
      </w:pPr>
    </w:p>
    <w:p w14:paraId="526714CA" w14:textId="77777777" w:rsidR="00652DA3" w:rsidRPr="00004D8B" w:rsidRDefault="00652DA3" w:rsidP="00652DA3">
      <w:pPr>
        <w:autoSpaceDE w:val="0"/>
        <w:autoSpaceDN w:val="0"/>
        <w:adjustRightInd w:val="0"/>
        <w:spacing w:line="276" w:lineRule="auto"/>
        <w:ind w:left="567" w:right="567"/>
        <w:jc w:val="both"/>
        <w:rPr>
          <w:rFonts w:ascii="Palatino Linotype" w:eastAsia="MS Mincho" w:hAnsi="Palatino Linotype"/>
          <w:i/>
          <w:iCs/>
          <w:sz w:val="22"/>
        </w:rPr>
      </w:pPr>
      <w:r w:rsidRPr="00004D8B">
        <w:rPr>
          <w:rFonts w:ascii="Palatino Linotype" w:eastAsia="MS Mincho" w:hAnsi="Palatino Linotype"/>
          <w:b/>
          <w:i/>
          <w:iCs/>
          <w:sz w:val="22"/>
        </w:rPr>
        <w:t>El Instituto Federal de Acceso a la Información y Protección de Datos </w:t>
      </w:r>
      <w:r w:rsidRPr="00004D8B">
        <w:rPr>
          <w:rFonts w:ascii="Palatino Linotype" w:eastAsia="MS Mincho" w:hAnsi="Palatino Linotype"/>
          <w:b/>
          <w:bCs/>
          <w:i/>
          <w:iCs/>
          <w:sz w:val="22"/>
        </w:rPr>
        <w:t>no cuenta con facultades para pronunciarse respecto de la veracidad de los documentos proporcionados por los sujetos obligados.</w:t>
      </w:r>
      <w:r w:rsidRPr="00004D8B">
        <w:rPr>
          <w:rFonts w:ascii="Palatino Linotype" w:eastAsia="MS Mincho"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58431E7E" w14:textId="77777777" w:rsidR="00CD29F0" w:rsidRPr="00004D8B" w:rsidRDefault="00CD29F0" w:rsidP="00CD29F0">
      <w:pPr>
        <w:rPr>
          <w:rFonts w:ascii="Palatino Linotype" w:eastAsia="MS Mincho" w:hAnsi="Palatino Linotype"/>
          <w:iCs/>
          <w:sz w:val="22"/>
        </w:rPr>
      </w:pPr>
    </w:p>
    <w:p w14:paraId="21F5BDCA" w14:textId="77777777" w:rsidR="00CD29F0" w:rsidRPr="00004D8B" w:rsidRDefault="00CD29F0" w:rsidP="00CD29F0">
      <w:pPr>
        <w:keepNext/>
        <w:keepLines/>
        <w:spacing w:before="40" w:line="360" w:lineRule="auto"/>
        <w:outlineLvl w:val="1"/>
        <w:rPr>
          <w:rFonts w:ascii="Palatino Linotype" w:eastAsia="MS Mincho" w:hAnsi="Palatino Linotype"/>
          <w:b/>
          <w:color w:val="000000"/>
        </w:rPr>
      </w:pPr>
      <w:r w:rsidRPr="00004D8B">
        <w:rPr>
          <w:rFonts w:ascii="Palatino Linotype" w:eastAsia="MS Mincho" w:hAnsi="Palatino Linotype"/>
          <w:b/>
          <w:color w:val="000000"/>
        </w:rPr>
        <w:t xml:space="preserve">QUINTO. De la decisión. </w:t>
      </w:r>
    </w:p>
    <w:p w14:paraId="6B7EA514" w14:textId="3BD344D7" w:rsidR="00CD29F0" w:rsidRPr="00004D8B" w:rsidRDefault="00CD29F0" w:rsidP="00004D8B">
      <w:pPr>
        <w:pStyle w:val="Prrafodelista"/>
        <w:numPr>
          <w:ilvl w:val="0"/>
          <w:numId w:val="1"/>
        </w:numPr>
        <w:tabs>
          <w:tab w:val="left" w:pos="567"/>
        </w:tabs>
        <w:spacing w:before="240" w:after="240" w:line="360" w:lineRule="auto"/>
        <w:ind w:left="0" w:right="49" w:firstLine="0"/>
        <w:jc w:val="both"/>
        <w:rPr>
          <w:rFonts w:ascii="Palatino Linotype" w:eastAsia="MS Mincho" w:hAnsi="Palatino Linotype"/>
          <w:color w:val="000000"/>
        </w:rPr>
      </w:pPr>
      <w:r w:rsidRPr="00004D8B">
        <w:rPr>
          <w:rFonts w:ascii="Palatino Linotype" w:hAnsi="Palatino Linotype" w:cs="Tahoma"/>
          <w:lang w:val="es-MX"/>
        </w:rPr>
        <w:t xml:space="preserve">Con base en todo lo expuesto, y con fundamento en el artículo 186, fracción II, de la Ley de Transparencia y Acceso a la Información Pública del Estado de México </w:t>
      </w:r>
      <w:r w:rsidRPr="00004D8B">
        <w:rPr>
          <w:rFonts w:ascii="Palatino Linotype" w:hAnsi="Palatino Linotype" w:cs="Tahoma"/>
          <w:lang w:val="es-MX"/>
        </w:rPr>
        <w:lastRenderedPageBreak/>
        <w:t xml:space="preserve">y Municipios, este Instituto considera procedente </w:t>
      </w:r>
      <w:r w:rsidRPr="00004D8B">
        <w:rPr>
          <w:rFonts w:ascii="Palatino Linotype" w:hAnsi="Palatino Linotype" w:cs="Tahoma"/>
          <w:b/>
          <w:lang w:val="es-MX"/>
        </w:rPr>
        <w:t xml:space="preserve">CONFIRMAR </w:t>
      </w:r>
      <w:r w:rsidRPr="00004D8B">
        <w:rPr>
          <w:rFonts w:ascii="Palatino Linotype" w:hAnsi="Palatino Linotype" w:cs="Tahoma"/>
          <w:lang w:val="es-MX"/>
        </w:rPr>
        <w:t>la respuesta otorgada por el</w:t>
      </w:r>
      <w:r w:rsidR="009D7CED" w:rsidRPr="00004D8B">
        <w:rPr>
          <w:rFonts w:ascii="Palatino Linotype" w:hAnsi="Palatino Linotype" w:cs="Tahoma"/>
          <w:lang w:val="es-MX"/>
        </w:rPr>
        <w:t xml:space="preserve"> </w:t>
      </w:r>
      <w:r w:rsidR="00E675F4" w:rsidRPr="00004D8B">
        <w:rPr>
          <w:rFonts w:ascii="Palatino Linotype" w:eastAsia="MS Mincho" w:hAnsi="Palatino Linotype"/>
          <w:b/>
        </w:rPr>
        <w:t>Ayuntamiento de Zinacantepec</w:t>
      </w:r>
      <w:r w:rsidR="009D7CED" w:rsidRPr="00004D8B">
        <w:rPr>
          <w:rFonts w:ascii="Palatino Linotype" w:eastAsia="MS Mincho" w:hAnsi="Palatino Linotype"/>
        </w:rPr>
        <w:t xml:space="preserve">, </w:t>
      </w:r>
      <w:r w:rsidRPr="00004D8B">
        <w:rPr>
          <w:rFonts w:ascii="Palatino Linotype" w:eastAsia="MS Mincho" w:hAnsi="Palatino Linotype"/>
        </w:rPr>
        <w:t xml:space="preserve">debido a que </w:t>
      </w:r>
      <w:r w:rsidRPr="00004D8B">
        <w:rPr>
          <w:rFonts w:ascii="Palatino Linotype" w:eastAsia="MS Mincho" w:hAnsi="Palatino Linotype"/>
          <w:color w:val="000000"/>
        </w:rPr>
        <w:t xml:space="preserve">se atendió el requerimiento realizado por el particular, por quien tiene facultades para ello. </w:t>
      </w:r>
    </w:p>
    <w:p w14:paraId="748FE108" w14:textId="77777777" w:rsidR="00CD29F0" w:rsidRPr="00004D8B" w:rsidRDefault="00CD29F0" w:rsidP="00004D8B">
      <w:pPr>
        <w:numPr>
          <w:ilvl w:val="0"/>
          <w:numId w:val="1"/>
        </w:numPr>
        <w:spacing w:after="160" w:line="360" w:lineRule="auto"/>
        <w:ind w:left="0" w:right="49" w:firstLine="0"/>
        <w:contextualSpacing/>
        <w:jc w:val="both"/>
        <w:rPr>
          <w:rFonts w:ascii="Palatino Linotype" w:eastAsia="MS Mincho" w:hAnsi="Palatino Linotype"/>
        </w:rPr>
      </w:pPr>
      <w:r w:rsidRPr="00004D8B">
        <w:rPr>
          <w:rFonts w:ascii="Palatino Linotype" w:eastAsia="MS Mincho" w:hAnsi="Palatino Linotype"/>
          <w:color w:val="000000"/>
        </w:rPr>
        <w:t xml:space="preserve">Por lo anteriormente expuesto y fundado, este </w:t>
      </w:r>
      <w:r w:rsidRPr="00004D8B">
        <w:rPr>
          <w:rFonts w:ascii="Palatino Linotype" w:eastAsia="MS Mincho" w:hAnsi="Palatino Linotype"/>
          <w:b/>
          <w:bCs/>
          <w:color w:val="000000"/>
        </w:rPr>
        <w:t>ÓRGANO GARANTE</w:t>
      </w:r>
      <w:r w:rsidRPr="00004D8B">
        <w:rPr>
          <w:rFonts w:ascii="Palatino Linotype" w:eastAsia="MS Mincho" w:hAnsi="Palatino Linotype"/>
          <w:color w:val="000000"/>
        </w:rPr>
        <w:t xml:space="preserve"> emite los siguientes:--------------------------------------------------------------------------------------------------------------------------------------------------------------------------------------------------------</w:t>
      </w:r>
    </w:p>
    <w:p w14:paraId="4EB8D7FB" w14:textId="77777777" w:rsidR="00CD29F0" w:rsidRPr="00004D8B" w:rsidRDefault="00CD29F0" w:rsidP="00CD29F0">
      <w:pPr>
        <w:spacing w:line="360" w:lineRule="auto"/>
        <w:ind w:right="616"/>
        <w:jc w:val="both"/>
        <w:rPr>
          <w:rFonts w:ascii="Palatino Linotype" w:eastAsia="Palatino Linotype" w:hAnsi="Palatino Linotype" w:cs="Palatino Linotype"/>
        </w:rPr>
      </w:pPr>
    </w:p>
    <w:p w14:paraId="24429D90" w14:textId="77777777" w:rsidR="00CD29F0" w:rsidRPr="00004D8B" w:rsidRDefault="00CD29F0" w:rsidP="00CD29F0">
      <w:pPr>
        <w:pStyle w:val="Ttulo1"/>
        <w:spacing w:before="0" w:line="360" w:lineRule="auto"/>
        <w:jc w:val="center"/>
        <w:rPr>
          <w:rFonts w:ascii="Palatino Linotype" w:eastAsia="Calibri" w:hAnsi="Palatino Linotype"/>
          <w:b/>
          <w:color w:val="000000" w:themeColor="text1"/>
          <w:sz w:val="24"/>
          <w:szCs w:val="24"/>
          <w:lang w:val="es-ES"/>
        </w:rPr>
      </w:pPr>
      <w:bookmarkStart w:id="172" w:name="_Toc504500693"/>
      <w:bookmarkStart w:id="173" w:name="_Toc534742545"/>
      <w:bookmarkStart w:id="174" w:name="_Toc2248738"/>
      <w:bookmarkStart w:id="175" w:name="_Toc34819440"/>
      <w:bookmarkStart w:id="176" w:name="_Toc51259595"/>
      <w:bookmarkStart w:id="177" w:name="_Toc83128595"/>
      <w:r w:rsidRPr="00004D8B">
        <w:rPr>
          <w:rFonts w:ascii="Palatino Linotype" w:eastAsia="Calibri" w:hAnsi="Palatino Linotype"/>
          <w:b/>
          <w:color w:val="000000" w:themeColor="text1"/>
          <w:sz w:val="24"/>
          <w:szCs w:val="24"/>
          <w:lang w:val="es-ES"/>
        </w:rPr>
        <w:t>R E S O L U T I V O S</w:t>
      </w:r>
      <w:bookmarkEnd w:id="172"/>
      <w:bookmarkEnd w:id="173"/>
      <w:bookmarkEnd w:id="174"/>
      <w:bookmarkEnd w:id="175"/>
      <w:bookmarkEnd w:id="176"/>
      <w:bookmarkEnd w:id="177"/>
      <w:r w:rsidRPr="00004D8B">
        <w:rPr>
          <w:rFonts w:ascii="Palatino Linotype" w:eastAsia="Calibri" w:hAnsi="Palatino Linotype"/>
          <w:b/>
          <w:color w:val="000000" w:themeColor="text1"/>
          <w:sz w:val="24"/>
          <w:szCs w:val="24"/>
          <w:lang w:val="es-ES"/>
        </w:rPr>
        <w:t xml:space="preserve"> </w:t>
      </w:r>
    </w:p>
    <w:p w14:paraId="2AA36DF0" w14:textId="19E6278D" w:rsidR="00CD29F0" w:rsidRPr="00004D8B" w:rsidRDefault="00CD29F0" w:rsidP="00CD29F0">
      <w:pPr>
        <w:spacing w:before="240" w:line="360" w:lineRule="auto"/>
        <w:jc w:val="both"/>
        <w:rPr>
          <w:rFonts w:ascii="Palatino Linotype" w:eastAsia="Calibri" w:hAnsi="Palatino Linotype" w:cs="Arial"/>
          <w:b/>
          <w:lang w:val="es-ES"/>
        </w:rPr>
      </w:pPr>
      <w:r w:rsidRPr="00004D8B">
        <w:rPr>
          <w:rFonts w:ascii="Palatino Linotype" w:eastAsia="Times New Roman" w:hAnsi="Palatino Linotype" w:cs="Arial"/>
          <w:b/>
        </w:rPr>
        <w:t xml:space="preserve">PRIMERO. </w:t>
      </w:r>
      <w:r w:rsidRPr="00004D8B">
        <w:rPr>
          <w:rFonts w:ascii="Palatino Linotype" w:eastAsia="Times New Roman" w:hAnsi="Palatino Linotype" w:cs="Arial"/>
        </w:rPr>
        <w:t>Resultan infundadas las</w:t>
      </w:r>
      <w:r w:rsidRPr="00004D8B">
        <w:rPr>
          <w:rFonts w:ascii="Palatino Linotype" w:eastAsia="Times New Roman" w:hAnsi="Palatino Linotype" w:cs="Arial"/>
          <w:b/>
        </w:rPr>
        <w:t xml:space="preserve"> </w:t>
      </w:r>
      <w:r w:rsidRPr="00004D8B">
        <w:rPr>
          <w:rFonts w:ascii="Palatino Linotype" w:eastAsia="Times New Roman" w:hAnsi="Palatino Linotype" w:cs="Arial"/>
          <w:lang w:val="es-ES"/>
        </w:rPr>
        <w:t xml:space="preserve">razones o motivos de inconformidad hechos valer </w:t>
      </w:r>
      <w:r w:rsidRPr="00004D8B">
        <w:rPr>
          <w:rFonts w:ascii="Palatino Linotype" w:eastAsia="Calibri" w:hAnsi="Palatino Linotype" w:cs="Arial"/>
          <w:lang w:val="es-ES"/>
        </w:rPr>
        <w:t xml:space="preserve">en el recurso de revisión </w:t>
      </w:r>
      <w:r w:rsidR="00E675F4" w:rsidRPr="00004D8B">
        <w:rPr>
          <w:rFonts w:ascii="Palatino Linotype" w:eastAsia="MS Mincho" w:hAnsi="Palatino Linotype" w:cs="Arial"/>
          <w:b/>
          <w:bCs/>
        </w:rPr>
        <w:t>05678/INFOEM/IP/RR/2023</w:t>
      </w:r>
      <w:r w:rsidRPr="00004D8B">
        <w:rPr>
          <w:rFonts w:ascii="Palatino Linotype" w:eastAsia="MS Mincho" w:hAnsi="Palatino Linotype" w:cs="Arial"/>
          <w:b/>
          <w:bCs/>
        </w:rPr>
        <w:t xml:space="preserve">, </w:t>
      </w:r>
      <w:r w:rsidRPr="00004D8B">
        <w:rPr>
          <w:rFonts w:ascii="Palatino Linotype" w:eastAsia="MS Mincho" w:hAnsi="Palatino Linotype" w:cs="Arial"/>
          <w:bCs/>
        </w:rPr>
        <w:t xml:space="preserve">en términos de los </w:t>
      </w:r>
      <w:r w:rsidR="00004D8B">
        <w:rPr>
          <w:rFonts w:ascii="Palatino Linotype" w:eastAsia="MS Mincho" w:hAnsi="Palatino Linotype" w:cs="Arial"/>
          <w:b/>
          <w:bCs/>
        </w:rPr>
        <w:t>c</w:t>
      </w:r>
      <w:r w:rsidRPr="00004D8B">
        <w:rPr>
          <w:rFonts w:ascii="Palatino Linotype" w:eastAsia="MS Mincho" w:hAnsi="Palatino Linotype" w:cs="Arial"/>
          <w:b/>
          <w:bCs/>
        </w:rPr>
        <w:t>onsiderandos</w:t>
      </w:r>
      <w:r w:rsidRPr="00004D8B">
        <w:rPr>
          <w:rFonts w:ascii="Palatino Linotype" w:eastAsia="MS Mincho" w:hAnsi="Palatino Linotype" w:cs="Arial"/>
          <w:bCs/>
        </w:rPr>
        <w:t xml:space="preserve"> </w:t>
      </w:r>
      <w:r w:rsidRPr="00004D8B">
        <w:rPr>
          <w:rFonts w:ascii="Palatino Linotype" w:eastAsia="MS Mincho" w:hAnsi="Palatino Linotype" w:cs="Arial"/>
          <w:b/>
          <w:bCs/>
        </w:rPr>
        <w:t xml:space="preserve">CUARTO y QUINTO </w:t>
      </w:r>
      <w:r w:rsidRPr="00004D8B">
        <w:rPr>
          <w:rFonts w:ascii="Palatino Linotype" w:eastAsia="MS Mincho" w:hAnsi="Palatino Linotype" w:cs="Arial"/>
          <w:bCs/>
        </w:rPr>
        <w:t>de la presente resolución.</w:t>
      </w:r>
    </w:p>
    <w:p w14:paraId="5ABD54BF" w14:textId="4399A5EA" w:rsidR="00CD29F0" w:rsidRPr="00004D8B" w:rsidRDefault="00CD29F0" w:rsidP="00901B04">
      <w:pPr>
        <w:spacing w:before="240" w:after="240" w:line="360" w:lineRule="auto"/>
        <w:jc w:val="both"/>
        <w:rPr>
          <w:rFonts w:ascii="Palatino Linotype" w:eastAsia="Calibri" w:hAnsi="Palatino Linotype" w:cs="Arial"/>
          <w:b/>
          <w:lang w:val="es-ES"/>
        </w:rPr>
      </w:pPr>
      <w:r w:rsidRPr="00004D8B">
        <w:rPr>
          <w:rFonts w:ascii="Palatino Linotype" w:eastAsia="MS Mincho" w:hAnsi="Palatino Linotype" w:cs="Times New Roman"/>
          <w:b/>
        </w:rPr>
        <w:t>SEGUNDO.</w:t>
      </w:r>
      <w:r w:rsidRPr="00004D8B">
        <w:rPr>
          <w:rFonts w:ascii="Palatino Linotype" w:eastAsia="MS Gothic" w:hAnsi="Palatino Linotype" w:cs="Times New Roman"/>
          <w:b/>
          <w:color w:val="365F91"/>
          <w:lang w:val="es-MX" w:eastAsia="en-US"/>
        </w:rPr>
        <w:t xml:space="preserve"> </w:t>
      </w:r>
      <w:r w:rsidRPr="00004D8B">
        <w:rPr>
          <w:rFonts w:ascii="Palatino Linotype" w:eastAsia="Calibri" w:hAnsi="Palatino Linotype" w:cs="Arial"/>
          <w:lang w:val="es-ES"/>
        </w:rPr>
        <w:t>Se</w:t>
      </w:r>
      <w:r w:rsidRPr="00004D8B">
        <w:rPr>
          <w:rFonts w:ascii="Palatino Linotype" w:eastAsia="Calibri" w:hAnsi="Palatino Linotype" w:cs="Arial"/>
          <w:b/>
          <w:lang w:val="es-ES"/>
        </w:rPr>
        <w:t xml:space="preserve"> CONFIRMA </w:t>
      </w:r>
      <w:r w:rsidR="00BD4C0E">
        <w:rPr>
          <w:rFonts w:ascii="Palatino Linotype" w:eastAsia="Calibri" w:hAnsi="Palatino Linotype" w:cs="Arial"/>
          <w:lang w:val="es-ES"/>
        </w:rPr>
        <w:t>la respuesta emitida</w:t>
      </w:r>
      <w:r w:rsidR="00E675F4" w:rsidRPr="00004D8B">
        <w:rPr>
          <w:rFonts w:ascii="Palatino Linotype" w:eastAsia="Calibri" w:hAnsi="Palatino Linotype" w:cs="Arial"/>
          <w:lang w:val="es-ES"/>
        </w:rPr>
        <w:t xml:space="preserve"> por el </w:t>
      </w:r>
      <w:r w:rsidR="00E675F4" w:rsidRPr="00004D8B">
        <w:rPr>
          <w:rFonts w:ascii="Palatino Linotype" w:eastAsia="Calibri" w:hAnsi="Palatino Linotype" w:cs="Arial"/>
          <w:b/>
          <w:lang w:val="es-ES"/>
        </w:rPr>
        <w:t>Ayuntamiento de Zinacantepec</w:t>
      </w:r>
      <w:r w:rsidR="00004D8B">
        <w:rPr>
          <w:rFonts w:ascii="Palatino Linotype" w:eastAsia="Calibri" w:hAnsi="Palatino Linotype" w:cs="Arial"/>
          <w:b/>
          <w:lang w:val="es-ES"/>
        </w:rPr>
        <w:t>,</w:t>
      </w:r>
      <w:r w:rsidR="00E675F4" w:rsidRPr="00004D8B">
        <w:rPr>
          <w:rFonts w:ascii="Palatino Linotype" w:eastAsia="Calibri" w:hAnsi="Palatino Linotype" w:cs="Arial"/>
          <w:lang w:val="es-ES"/>
        </w:rPr>
        <w:t xml:space="preserve"> </w:t>
      </w:r>
      <w:r w:rsidRPr="00004D8B">
        <w:rPr>
          <w:rFonts w:ascii="Palatino Linotype" w:eastAsia="Calibri" w:hAnsi="Palatino Linotype" w:cs="Arial"/>
          <w:lang w:val="es-ES"/>
        </w:rPr>
        <w:t>a la solicitud</w:t>
      </w:r>
      <w:r w:rsidRPr="00004D8B">
        <w:rPr>
          <w:rFonts w:ascii="Palatino Linotype" w:eastAsia="Calibri" w:hAnsi="Palatino Linotype" w:cs="Times New Roman"/>
          <w:color w:val="000000"/>
          <w:lang w:val="es-MX" w:eastAsia="en-US"/>
        </w:rPr>
        <w:t xml:space="preserve"> </w:t>
      </w:r>
      <w:r w:rsidR="00E675F4" w:rsidRPr="00004D8B">
        <w:rPr>
          <w:rFonts w:ascii="Palatino Linotype" w:eastAsia="Calibri" w:hAnsi="Palatino Linotype" w:cs="Times New Roman"/>
          <w:b/>
          <w:color w:val="000000"/>
          <w:lang w:val="es-MX" w:eastAsia="en-US"/>
        </w:rPr>
        <w:t>01157/ZINACANT/IP/2023.</w:t>
      </w:r>
    </w:p>
    <w:p w14:paraId="2C6904F2" w14:textId="77777777" w:rsidR="00CD29F0" w:rsidRPr="00004D8B" w:rsidRDefault="00CD29F0" w:rsidP="00CD29F0">
      <w:pPr>
        <w:shd w:val="clear" w:color="auto" w:fill="FFFFFF"/>
        <w:spacing w:line="360" w:lineRule="auto"/>
        <w:jc w:val="both"/>
        <w:rPr>
          <w:rFonts w:ascii="Palatino Linotype" w:eastAsia="Times New Roman" w:hAnsi="Palatino Linotype" w:cs="Arial"/>
          <w:b/>
        </w:rPr>
      </w:pPr>
      <w:r w:rsidRPr="00004D8B">
        <w:rPr>
          <w:rFonts w:ascii="Palatino Linotype" w:eastAsia="Times New Roman" w:hAnsi="Palatino Linotype" w:cs="Arial"/>
          <w:b/>
          <w:bCs/>
          <w:color w:val="222222"/>
          <w:lang w:eastAsia="es-MX"/>
        </w:rPr>
        <w:t xml:space="preserve">TERCERO. </w:t>
      </w:r>
      <w:r w:rsidRPr="00004D8B">
        <w:rPr>
          <w:rFonts w:ascii="Palatino Linotype" w:eastAsia="Times New Roman" w:hAnsi="Palatino Linotype" w:cs="Arial"/>
          <w:b/>
          <w:color w:val="222222"/>
          <w:lang w:eastAsia="es-MX"/>
        </w:rPr>
        <w:t>Notifíquese</w:t>
      </w:r>
      <w:r w:rsidRPr="00004D8B">
        <w:rPr>
          <w:rFonts w:ascii="Palatino Linotype" w:eastAsia="Times New Roman" w:hAnsi="Palatino Linotype" w:cs="Arial"/>
          <w:b/>
          <w:bCs/>
          <w:color w:val="222222"/>
          <w:lang w:eastAsia="es-MX"/>
        </w:rPr>
        <w:t xml:space="preserve"> </w:t>
      </w:r>
      <w:r w:rsidRPr="00004D8B">
        <w:rPr>
          <w:rFonts w:ascii="Palatino Linotype" w:eastAsia="Times New Roman" w:hAnsi="Palatino Linotype" w:cs="Arial"/>
          <w:color w:val="222222"/>
          <w:lang w:eastAsia="es-MX"/>
        </w:rPr>
        <w:t xml:space="preserve">al Titular de la Unidad de Transparencia del </w:t>
      </w:r>
      <w:r w:rsidRPr="00004D8B">
        <w:rPr>
          <w:rFonts w:ascii="Palatino Linotype" w:eastAsia="Times New Roman" w:hAnsi="Palatino Linotype" w:cs="Arial"/>
          <w:b/>
          <w:bCs/>
          <w:color w:val="222222"/>
          <w:lang w:eastAsia="es-MX"/>
        </w:rPr>
        <w:t xml:space="preserve">SUJETO OBLIGADO </w:t>
      </w:r>
      <w:r w:rsidRPr="00004D8B">
        <w:rPr>
          <w:rFonts w:ascii="Palatino Linotype" w:eastAsia="Times New Roman" w:hAnsi="Palatino Linotype" w:cs="Arial"/>
          <w:bCs/>
          <w:color w:val="222222"/>
          <w:lang w:eastAsia="es-MX"/>
        </w:rPr>
        <w:t>la presente resolución vía Sistema de Acceso a la Información Mexiquense</w:t>
      </w:r>
      <w:r w:rsidRPr="00004D8B">
        <w:rPr>
          <w:rFonts w:ascii="Palatino Linotype" w:eastAsia="Times New Roman" w:hAnsi="Palatino Linotype" w:cs="Arial"/>
          <w:b/>
          <w:bCs/>
          <w:color w:val="222222"/>
          <w:lang w:eastAsia="es-MX"/>
        </w:rPr>
        <w:t xml:space="preserve"> (SAIMEX)</w:t>
      </w:r>
      <w:r w:rsidRPr="00004D8B">
        <w:rPr>
          <w:rFonts w:ascii="Palatino Linotype" w:eastAsia="Times New Roman" w:hAnsi="Palatino Linotype" w:cs="Arial"/>
          <w:color w:val="222222"/>
          <w:lang w:eastAsia="es-MX"/>
        </w:rPr>
        <w:t>.</w:t>
      </w:r>
    </w:p>
    <w:p w14:paraId="53EF7E6C" w14:textId="77777777" w:rsidR="00CD29F0" w:rsidRPr="00004D8B" w:rsidRDefault="00CD29F0" w:rsidP="00CD29F0">
      <w:pPr>
        <w:spacing w:line="360" w:lineRule="auto"/>
        <w:rPr>
          <w:rFonts w:ascii="Palatino Linotype" w:eastAsia="MS Mincho" w:hAnsi="Palatino Linotype" w:cs="Times New Roman"/>
          <w:lang w:val="es-ES"/>
        </w:rPr>
      </w:pPr>
    </w:p>
    <w:p w14:paraId="25D1CC27" w14:textId="51B50462" w:rsidR="00CD29F0" w:rsidRPr="00004D8B" w:rsidRDefault="00DD5DF1" w:rsidP="00CD29F0">
      <w:pPr>
        <w:shd w:val="clear" w:color="auto" w:fill="FFFFFF"/>
        <w:spacing w:line="360" w:lineRule="auto"/>
        <w:jc w:val="both"/>
        <w:rPr>
          <w:rFonts w:ascii="Palatino Linotype" w:eastAsia="Times New Roman" w:hAnsi="Palatino Linotype" w:cs="Times New Roman"/>
          <w:color w:val="000000"/>
        </w:rPr>
      </w:pPr>
      <w:r w:rsidRPr="00004D8B">
        <w:rPr>
          <w:rFonts w:ascii="Palatino Linotype" w:eastAsia="Times New Roman" w:hAnsi="Palatino Linotype" w:cs="Arial"/>
          <w:b/>
        </w:rPr>
        <w:t xml:space="preserve">CUARTO. </w:t>
      </w:r>
      <w:r w:rsidR="00CD29F0" w:rsidRPr="00004D8B">
        <w:rPr>
          <w:rFonts w:ascii="Palatino Linotype" w:eastAsia="Times New Roman" w:hAnsi="Palatino Linotype" w:cs="Times New Roman"/>
          <w:b/>
          <w:bCs/>
          <w:color w:val="222222"/>
          <w:lang w:val="es-ES"/>
        </w:rPr>
        <w:t xml:space="preserve">Notifíquese </w:t>
      </w:r>
      <w:r w:rsidR="00CD29F0" w:rsidRPr="00004D8B">
        <w:rPr>
          <w:rFonts w:ascii="Palatino Linotype" w:eastAsia="Times New Roman" w:hAnsi="Palatino Linotype" w:cs="Times New Roman"/>
          <w:bCs/>
          <w:color w:val="222222"/>
          <w:lang w:val="es-ES"/>
        </w:rPr>
        <w:t xml:space="preserve">al </w:t>
      </w:r>
      <w:r w:rsidR="00CD29F0" w:rsidRPr="00004D8B">
        <w:rPr>
          <w:rFonts w:ascii="Palatino Linotype" w:eastAsia="Times New Roman" w:hAnsi="Palatino Linotype" w:cs="Times New Roman"/>
          <w:b/>
          <w:bCs/>
          <w:color w:val="222222"/>
          <w:lang w:val="es-ES"/>
        </w:rPr>
        <w:t>RECURRENTE</w:t>
      </w:r>
      <w:r w:rsidR="00CD29F0" w:rsidRPr="00004D8B">
        <w:rPr>
          <w:rFonts w:ascii="Palatino Linotype" w:eastAsia="Times New Roman" w:hAnsi="Palatino Linotype" w:cs="Times New Roman"/>
          <w:bCs/>
          <w:color w:val="222222"/>
          <w:lang w:val="es-ES"/>
        </w:rPr>
        <w:t xml:space="preserve"> </w:t>
      </w:r>
      <w:r w:rsidR="00CD29F0" w:rsidRPr="00004D8B">
        <w:rPr>
          <w:rFonts w:ascii="Palatino Linotype" w:eastAsia="Times New Roman" w:hAnsi="Palatino Linotype" w:cs="Times New Roman"/>
        </w:rPr>
        <w:t xml:space="preserve">la presente resolución vía </w:t>
      </w:r>
      <w:r w:rsidR="00CD29F0" w:rsidRPr="00004D8B">
        <w:rPr>
          <w:rFonts w:ascii="Palatino Linotype" w:eastAsia="Times New Roman" w:hAnsi="Palatino Linotype" w:cs="Arial"/>
        </w:rPr>
        <w:t xml:space="preserve">Sistema de Acceso a la Información Mexiquense </w:t>
      </w:r>
      <w:r w:rsidR="00CD29F0" w:rsidRPr="00004D8B">
        <w:rPr>
          <w:rFonts w:ascii="Palatino Linotype" w:eastAsia="Times New Roman" w:hAnsi="Palatino Linotype" w:cs="Arial"/>
          <w:b/>
        </w:rPr>
        <w:t>(SAIMEX).</w:t>
      </w:r>
    </w:p>
    <w:p w14:paraId="7C91C29D" w14:textId="77777777" w:rsidR="00CD29F0" w:rsidRPr="00004D8B" w:rsidRDefault="00CD29F0" w:rsidP="00CD29F0">
      <w:pPr>
        <w:spacing w:line="360" w:lineRule="auto"/>
        <w:jc w:val="both"/>
        <w:rPr>
          <w:rFonts w:ascii="Palatino Linotype" w:eastAsia="MS Mincho" w:hAnsi="Palatino Linotype" w:cs="Times New Roman"/>
          <w:b/>
          <w:lang w:val="es-MX"/>
        </w:rPr>
      </w:pPr>
    </w:p>
    <w:p w14:paraId="5B901FE5" w14:textId="77777777" w:rsidR="00CD29F0" w:rsidRPr="00004D8B" w:rsidRDefault="00CD29F0" w:rsidP="00CD29F0">
      <w:pPr>
        <w:spacing w:line="360" w:lineRule="auto"/>
        <w:jc w:val="both"/>
        <w:rPr>
          <w:rFonts w:ascii="Palatino Linotype" w:eastAsia="MS Mincho" w:hAnsi="Palatino Linotype" w:cs="Times New Roman"/>
          <w:lang w:val="es-ES"/>
        </w:rPr>
      </w:pPr>
      <w:r w:rsidRPr="00004D8B">
        <w:rPr>
          <w:rFonts w:ascii="Palatino Linotype" w:eastAsia="MS Mincho" w:hAnsi="Palatino Linotype" w:cs="Times New Roman"/>
          <w:b/>
          <w:lang w:val="es-MX"/>
        </w:rPr>
        <w:t>QUINTO.</w:t>
      </w:r>
      <w:r w:rsidRPr="00004D8B">
        <w:rPr>
          <w:rFonts w:ascii="Palatino Linotype" w:eastAsia="MS Mincho" w:hAnsi="Palatino Linotype" w:cs="Times New Roman"/>
          <w:lang w:val="es-MX"/>
        </w:rPr>
        <w:t xml:space="preserve"> </w:t>
      </w:r>
      <w:r w:rsidRPr="00004D8B">
        <w:rPr>
          <w:rFonts w:ascii="Palatino Linotype" w:eastAsia="MS Mincho" w:hAnsi="Palatino Linotype" w:cs="Times New Roman"/>
          <w:lang w:val="es-ES"/>
        </w:rPr>
        <w:t xml:space="preserve">Se hace del conocimiento del </w:t>
      </w:r>
      <w:r w:rsidRPr="00004D8B">
        <w:rPr>
          <w:rFonts w:ascii="Palatino Linotype" w:eastAsia="MS Mincho" w:hAnsi="Palatino Linotype" w:cs="Times New Roman"/>
          <w:b/>
          <w:lang w:val="es-ES"/>
        </w:rPr>
        <w:t>RECURRENTE</w:t>
      </w:r>
      <w:r w:rsidRPr="00004D8B">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w:t>
      </w:r>
      <w:r w:rsidRPr="00004D8B">
        <w:rPr>
          <w:rFonts w:ascii="Palatino Linotype" w:eastAsia="MS Mincho" w:hAnsi="Palatino Linotype" w:cs="Times New Roman"/>
          <w:lang w:val="es-ES"/>
        </w:rPr>
        <w:lastRenderedPageBreak/>
        <w:t xml:space="preserve">resolución le cause algún perjuicio podrá impugnarla </w:t>
      </w:r>
      <w:r w:rsidRPr="00004D8B">
        <w:rPr>
          <w:rFonts w:ascii="Palatino Linotype" w:eastAsia="MS Mincho" w:hAnsi="Palatino Linotype" w:cs="Times New Roman"/>
          <w:bCs/>
          <w:lang w:val="es-ES"/>
        </w:rPr>
        <w:t>vía juicio de amparo</w:t>
      </w:r>
      <w:r w:rsidRPr="00004D8B">
        <w:rPr>
          <w:rFonts w:ascii="Palatino Linotype" w:eastAsia="MS Mincho" w:hAnsi="Palatino Linotype" w:cs="Times New Roman"/>
          <w:lang w:val="es-ES"/>
        </w:rPr>
        <w:t xml:space="preserve"> en los términos de las leyes aplicables.</w:t>
      </w:r>
    </w:p>
    <w:p w14:paraId="68B7ADE7" w14:textId="77777777" w:rsidR="00CD29F0" w:rsidRPr="00004D8B" w:rsidRDefault="00CD29F0" w:rsidP="00CD29F0">
      <w:pPr>
        <w:spacing w:line="360" w:lineRule="auto"/>
        <w:jc w:val="both"/>
        <w:rPr>
          <w:rFonts w:ascii="Palatino Linotype" w:eastAsia="Calibri" w:hAnsi="Palatino Linotype" w:cs="Arial"/>
          <w:lang w:val="es-ES"/>
        </w:rPr>
      </w:pPr>
    </w:p>
    <w:p w14:paraId="295D16D7" w14:textId="787ECB36" w:rsidR="00004D8B" w:rsidRPr="00004D8B" w:rsidRDefault="00004D8B" w:rsidP="00004D8B">
      <w:pPr>
        <w:spacing w:before="240" w:after="240" w:line="360" w:lineRule="auto"/>
        <w:ind w:firstLine="1"/>
        <w:jc w:val="both"/>
        <w:rPr>
          <w:rStyle w:val="Referenciasutil"/>
          <w:rFonts w:ascii="Palatino Linotype" w:hAnsi="Palatino Linotype"/>
          <w:color w:val="auto"/>
        </w:rPr>
      </w:pPr>
      <w:bookmarkStart w:id="178" w:name="_Hlk129792997"/>
      <w:r w:rsidRPr="00004D8B">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w:t>
      </w:r>
      <w:r w:rsidR="00BD4C0E">
        <w:rPr>
          <w:rStyle w:val="Referenciasutil"/>
          <w:rFonts w:ascii="Palatino Linotype" w:hAnsi="Palatino Linotype"/>
          <w:color w:val="auto"/>
        </w:rPr>
        <w:t>T</w:t>
      </w:r>
      <w:r w:rsidRPr="00004D8B">
        <w:rPr>
          <w:rStyle w:val="Referenciasutil"/>
          <w:rFonts w:ascii="Palatino Linotype" w:hAnsi="Palatino Linotype"/>
          <w:color w:val="auto"/>
        </w:rPr>
        <w:t>INUEVE (29) DE NOVIEMBRE DE DOS MIL VEINTITRÉS, ANTE EL SECRE</w:t>
      </w:r>
      <w:bookmarkStart w:id="179" w:name="_GoBack"/>
      <w:bookmarkEnd w:id="179"/>
      <w:r w:rsidRPr="00004D8B">
        <w:rPr>
          <w:rStyle w:val="Referenciasutil"/>
          <w:rFonts w:ascii="Palatino Linotype" w:hAnsi="Palatino Linotype"/>
          <w:color w:val="auto"/>
        </w:rPr>
        <w:t xml:space="preserve">TARIO TÉCNICO DEL PLENO ALEXIS TAPIA RAMÍREZ. </w:t>
      </w:r>
      <w:bookmarkEnd w:id="178"/>
    </w:p>
    <w:p w14:paraId="5F2B7975" w14:textId="77777777" w:rsidR="001B2960" w:rsidRPr="00004D8B" w:rsidRDefault="001B2960">
      <w:pPr>
        <w:spacing w:after="160" w:line="259" w:lineRule="auto"/>
        <w:rPr>
          <w:rFonts w:ascii="Palatino Linotype" w:hAnsi="Palatino Linotype"/>
          <w:color w:val="000000" w:themeColor="text1"/>
        </w:rPr>
      </w:pPr>
      <w:r w:rsidRPr="00004D8B">
        <w:rPr>
          <w:rFonts w:ascii="Palatino Linotype" w:hAnsi="Palatino Linotype"/>
          <w:color w:val="000000" w:themeColor="text1"/>
        </w:rPr>
        <w:br w:type="page"/>
      </w:r>
    </w:p>
    <w:p w14:paraId="2C17454E" w14:textId="77777777" w:rsidR="00674792" w:rsidRPr="00004D8B" w:rsidRDefault="00674792" w:rsidP="00674792">
      <w:pPr>
        <w:spacing w:before="240" w:after="240" w:line="360" w:lineRule="auto"/>
        <w:jc w:val="both"/>
        <w:rPr>
          <w:rFonts w:ascii="Palatino Linotype" w:hAnsi="Palatino Linotype"/>
          <w:color w:val="000000" w:themeColor="text1"/>
        </w:rPr>
      </w:pPr>
    </w:p>
    <w:p w14:paraId="1402B82C" w14:textId="77777777" w:rsidR="009E2B29" w:rsidRPr="00004D8B" w:rsidRDefault="009E2B29">
      <w:pPr>
        <w:spacing w:before="240" w:after="240" w:line="360" w:lineRule="auto"/>
        <w:jc w:val="both"/>
        <w:rPr>
          <w:rFonts w:ascii="Palatino Linotype" w:hAnsi="Palatino Linotype"/>
        </w:rPr>
      </w:pPr>
    </w:p>
    <w:sectPr w:rsidR="009E2B29" w:rsidRPr="00004D8B" w:rsidSect="00310233">
      <w:headerReference w:type="even" r:id="rId13"/>
      <w:headerReference w:type="default" r:id="rId14"/>
      <w:footerReference w:type="default" r:id="rId15"/>
      <w:headerReference w:type="first" r:id="rId16"/>
      <w:footerReference w:type="first" r:id="rId17"/>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88A2C" w14:textId="77777777" w:rsidR="00106A94" w:rsidRDefault="00106A94" w:rsidP="003B7751">
      <w:r>
        <w:separator/>
      </w:r>
    </w:p>
  </w:endnote>
  <w:endnote w:type="continuationSeparator" w:id="0">
    <w:p w14:paraId="1FBF856C" w14:textId="77777777" w:rsidR="00106A94" w:rsidRDefault="00106A94"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652DA3" w:rsidRPr="002D6DD8" w:rsidRDefault="00652DA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4C0E">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4C0E">
              <w:rPr>
                <w:rFonts w:ascii="Palatino Linotype" w:hAnsi="Palatino Linotype"/>
                <w:bCs/>
                <w:noProof/>
                <w:sz w:val="20"/>
              </w:rPr>
              <w:t>26</w:t>
            </w:r>
            <w:r>
              <w:rPr>
                <w:rFonts w:ascii="Palatino Linotype" w:hAnsi="Palatino Linotype"/>
                <w:bCs/>
                <w:noProof/>
                <w:sz w:val="20"/>
              </w:rPr>
              <w:fldChar w:fldCharType="end"/>
            </w:r>
          </w:p>
        </w:sdtContent>
      </w:sdt>
    </w:sdtContent>
  </w:sdt>
  <w:p w14:paraId="3654209D" w14:textId="77777777" w:rsidR="00652DA3" w:rsidRDefault="00652D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CA83" w14:textId="77777777" w:rsidR="00652DA3" w:rsidRPr="000B69FA" w:rsidRDefault="00652DA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4C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4C0E">
      <w:rPr>
        <w:rFonts w:ascii="Palatino Linotype" w:hAnsi="Palatino Linotype"/>
        <w:bCs/>
        <w:noProof/>
        <w:sz w:val="20"/>
      </w:rPr>
      <w:t>26</w:t>
    </w:r>
    <w:r>
      <w:rPr>
        <w:rFonts w:ascii="Palatino Linotype" w:hAnsi="Palatino Linotype"/>
        <w:bCs/>
        <w:noProof/>
        <w:sz w:val="20"/>
      </w:rPr>
      <w:fldChar w:fldCharType="end"/>
    </w:r>
  </w:p>
  <w:p w14:paraId="0FDACA07" w14:textId="77777777" w:rsidR="00652DA3" w:rsidRDefault="00652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83846" w14:textId="77777777" w:rsidR="00106A94" w:rsidRDefault="00106A94" w:rsidP="003B7751">
      <w:r>
        <w:separator/>
      </w:r>
    </w:p>
  </w:footnote>
  <w:footnote w:type="continuationSeparator" w:id="0">
    <w:p w14:paraId="6410342A" w14:textId="77777777" w:rsidR="00106A94" w:rsidRDefault="00106A94" w:rsidP="003B7751">
      <w:r>
        <w:continuationSeparator/>
      </w:r>
    </w:p>
  </w:footnote>
  <w:footnote w:id="1">
    <w:p w14:paraId="2C4FE442" w14:textId="77777777" w:rsidR="00652DA3" w:rsidRDefault="00652DA3" w:rsidP="00A87D5E">
      <w:pPr>
        <w:pStyle w:val="Textonotapie"/>
      </w:pPr>
      <w:r>
        <w:rPr>
          <w:rStyle w:val="Refdenotaalpie"/>
        </w:rPr>
        <w:footnoteRef/>
      </w:r>
      <w:r>
        <w:t xml:space="preserve"> Convención Americana sobre Derechos Humanos. Artículo 13.</w:t>
      </w:r>
    </w:p>
  </w:footnote>
  <w:footnote w:id="2">
    <w:p w14:paraId="0FF47A5E" w14:textId="77777777" w:rsidR="00652DA3" w:rsidRDefault="00652DA3" w:rsidP="00A87D5E">
      <w:pPr>
        <w:pStyle w:val="Textonotapie"/>
      </w:pPr>
      <w:r>
        <w:rPr>
          <w:rStyle w:val="Refdenotaalpie"/>
        </w:rPr>
        <w:footnoteRef/>
      </w:r>
      <w:r>
        <w:t xml:space="preserve"> Constitución Política de los Estados Unidos Mexicanos. Artículo sexto, sección A, fracción I.</w:t>
      </w:r>
    </w:p>
  </w:footnote>
  <w:footnote w:id="3">
    <w:p w14:paraId="31071914" w14:textId="77777777" w:rsidR="00652DA3" w:rsidRDefault="00652DA3"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59DF31" w14:textId="77777777" w:rsidR="00652DA3" w:rsidRDefault="00652DA3" w:rsidP="00A87D5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5A61" w14:textId="77777777" w:rsidR="00652DA3" w:rsidRDefault="00106A94">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543" w:type="dxa"/>
      <w:tblCellMar>
        <w:left w:w="70" w:type="dxa"/>
        <w:right w:w="70" w:type="dxa"/>
      </w:tblCellMar>
      <w:tblLook w:val="04A0" w:firstRow="1" w:lastRow="0" w:firstColumn="1" w:lastColumn="0" w:noHBand="0" w:noVBand="1"/>
    </w:tblPr>
    <w:tblGrid>
      <w:gridCol w:w="2976"/>
      <w:gridCol w:w="3543"/>
    </w:tblGrid>
    <w:tr w:rsidR="00652DA3" w14:paraId="7DA66135" w14:textId="77777777" w:rsidTr="00004D8B">
      <w:trPr>
        <w:trHeight w:val="227"/>
      </w:trPr>
      <w:tc>
        <w:tcPr>
          <w:tcW w:w="2976" w:type="dxa"/>
          <w:vAlign w:val="center"/>
          <w:hideMark/>
        </w:tcPr>
        <w:p w14:paraId="52A81BC8"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63EAE03" w14:textId="1D37F27B" w:rsidR="00652DA3" w:rsidRPr="00004D8B" w:rsidRDefault="00F8448F" w:rsidP="003E66D2">
          <w:pPr>
            <w:pStyle w:val="Encabezado"/>
            <w:rPr>
              <w:rFonts w:ascii="Palatino Linotype" w:hAnsi="Palatino Linotype" w:cs="Arial"/>
              <w:bCs/>
              <w:sz w:val="22"/>
              <w:szCs w:val="22"/>
              <w:lang w:eastAsia="es-MX"/>
            </w:rPr>
          </w:pPr>
          <w:r w:rsidRPr="00004D8B">
            <w:rPr>
              <w:rFonts w:ascii="Palatino Linotype" w:hAnsi="Palatino Linotype" w:cs="Arial"/>
              <w:bCs/>
              <w:sz w:val="22"/>
              <w:szCs w:val="22"/>
              <w:lang w:eastAsia="es-MX"/>
            </w:rPr>
            <w:t>05678/INFOEM/IP/RR/2023</w:t>
          </w:r>
        </w:p>
      </w:tc>
    </w:tr>
    <w:tr w:rsidR="00652DA3" w14:paraId="26BCBF15" w14:textId="77777777" w:rsidTr="00004D8B">
      <w:trPr>
        <w:trHeight w:val="242"/>
      </w:trPr>
      <w:tc>
        <w:tcPr>
          <w:tcW w:w="2976" w:type="dxa"/>
          <w:vAlign w:val="center"/>
          <w:hideMark/>
        </w:tcPr>
        <w:p w14:paraId="72EC3054"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A06ECF1" w14:textId="102DBEE7" w:rsidR="00652DA3" w:rsidRPr="00004D8B" w:rsidRDefault="00F8448F" w:rsidP="00F8448F">
          <w:pPr>
            <w:pStyle w:val="Encabezado"/>
            <w:jc w:val="both"/>
            <w:rPr>
              <w:rFonts w:ascii="Palatino Linotype" w:hAnsi="Palatino Linotype"/>
              <w:bCs/>
              <w:color w:val="000000"/>
              <w:sz w:val="22"/>
              <w:szCs w:val="22"/>
            </w:rPr>
          </w:pPr>
          <w:r w:rsidRPr="00004D8B">
            <w:rPr>
              <w:rFonts w:ascii="Palatino Linotype" w:hAnsi="Palatino Linotype"/>
              <w:bCs/>
              <w:color w:val="000000"/>
              <w:sz w:val="22"/>
              <w:szCs w:val="22"/>
            </w:rPr>
            <w:t>Ayuntamiento de Zinacantepec</w:t>
          </w:r>
        </w:p>
      </w:tc>
    </w:tr>
    <w:tr w:rsidR="00652DA3" w14:paraId="11EFBC30" w14:textId="77777777" w:rsidTr="00004D8B">
      <w:trPr>
        <w:trHeight w:val="342"/>
      </w:trPr>
      <w:tc>
        <w:tcPr>
          <w:tcW w:w="2976" w:type="dxa"/>
          <w:vAlign w:val="center"/>
          <w:hideMark/>
        </w:tcPr>
        <w:p w14:paraId="31FB40D4" w14:textId="77777777" w:rsidR="00652DA3" w:rsidRPr="00674A46" w:rsidRDefault="00652DA3"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0EF2C156" w14:textId="77777777" w:rsidR="00652DA3" w:rsidRPr="00004D8B" w:rsidRDefault="00652DA3" w:rsidP="009F09BC">
          <w:pPr>
            <w:pStyle w:val="Encabezado"/>
            <w:rPr>
              <w:rFonts w:ascii="Palatino Linotype" w:hAnsi="Palatino Linotype"/>
              <w:sz w:val="22"/>
              <w:szCs w:val="22"/>
            </w:rPr>
          </w:pPr>
          <w:r w:rsidRPr="00004D8B">
            <w:rPr>
              <w:rFonts w:ascii="Palatino Linotype" w:hAnsi="Palatino Linotype"/>
              <w:sz w:val="22"/>
              <w:szCs w:val="22"/>
            </w:rPr>
            <w:t>María del Rosario Mejía Ayala</w:t>
          </w:r>
        </w:p>
      </w:tc>
    </w:tr>
  </w:tbl>
  <w:p w14:paraId="35133CE7" w14:textId="77777777" w:rsidR="00652DA3" w:rsidRPr="00AE046A" w:rsidRDefault="00106A94"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543" w:type="dxa"/>
      <w:tblCellMar>
        <w:left w:w="70" w:type="dxa"/>
        <w:right w:w="70" w:type="dxa"/>
      </w:tblCellMar>
      <w:tblLook w:val="04A0" w:firstRow="1" w:lastRow="0" w:firstColumn="1" w:lastColumn="0" w:noHBand="0" w:noVBand="1"/>
    </w:tblPr>
    <w:tblGrid>
      <w:gridCol w:w="2977"/>
      <w:gridCol w:w="3684"/>
    </w:tblGrid>
    <w:tr w:rsidR="00652DA3" w:rsidRPr="00004D8B" w14:paraId="79677A4C" w14:textId="77777777" w:rsidTr="00004D8B">
      <w:trPr>
        <w:trHeight w:val="227"/>
      </w:trPr>
      <w:tc>
        <w:tcPr>
          <w:tcW w:w="2977" w:type="dxa"/>
          <w:vAlign w:val="center"/>
          <w:hideMark/>
        </w:tcPr>
        <w:p w14:paraId="0101E6AC" w14:textId="77777777" w:rsidR="00652DA3" w:rsidRPr="00004D8B" w:rsidRDefault="00652DA3" w:rsidP="009F09BC">
          <w:pPr>
            <w:jc w:val="right"/>
            <w:rPr>
              <w:rFonts w:ascii="Palatino Linotype" w:hAnsi="Palatino Linotype"/>
              <w:b/>
              <w:sz w:val="22"/>
              <w:szCs w:val="22"/>
            </w:rPr>
          </w:pPr>
          <w:r w:rsidRPr="00004D8B">
            <w:rPr>
              <w:rFonts w:ascii="Palatino Linotype" w:hAnsi="Palatino Linotype"/>
              <w:b/>
              <w:sz w:val="22"/>
              <w:szCs w:val="22"/>
            </w:rPr>
            <w:t>Recurso de Revisión:</w:t>
          </w:r>
        </w:p>
      </w:tc>
      <w:tc>
        <w:tcPr>
          <w:tcW w:w="3684" w:type="dxa"/>
          <w:vAlign w:val="center"/>
          <w:hideMark/>
        </w:tcPr>
        <w:p w14:paraId="40FB07CF" w14:textId="27005F16" w:rsidR="00652DA3" w:rsidRPr="00004D8B" w:rsidRDefault="00F8448F" w:rsidP="008A699B">
          <w:pPr>
            <w:pStyle w:val="Encabezado"/>
            <w:rPr>
              <w:rFonts w:ascii="Palatino Linotype" w:hAnsi="Palatino Linotype"/>
              <w:sz w:val="22"/>
              <w:szCs w:val="22"/>
            </w:rPr>
          </w:pPr>
          <w:r w:rsidRPr="00004D8B">
            <w:rPr>
              <w:rFonts w:ascii="Palatino Linotype" w:hAnsi="Palatino Linotype"/>
              <w:sz w:val="22"/>
              <w:szCs w:val="22"/>
            </w:rPr>
            <w:t>05678/INFOEM/IP/RR/2023</w:t>
          </w:r>
        </w:p>
      </w:tc>
    </w:tr>
    <w:tr w:rsidR="00652DA3" w:rsidRPr="00004D8B" w14:paraId="120D6312" w14:textId="77777777" w:rsidTr="00004D8B">
      <w:trPr>
        <w:trHeight w:val="242"/>
      </w:trPr>
      <w:tc>
        <w:tcPr>
          <w:tcW w:w="2977" w:type="dxa"/>
          <w:vAlign w:val="center"/>
          <w:hideMark/>
        </w:tcPr>
        <w:p w14:paraId="11CBA2B5" w14:textId="77777777" w:rsidR="00652DA3" w:rsidRPr="00004D8B" w:rsidRDefault="00652DA3" w:rsidP="009F09BC">
          <w:pPr>
            <w:jc w:val="right"/>
            <w:rPr>
              <w:rFonts w:ascii="Palatino Linotype" w:hAnsi="Palatino Linotype"/>
              <w:b/>
              <w:sz w:val="22"/>
              <w:szCs w:val="22"/>
            </w:rPr>
          </w:pPr>
          <w:r w:rsidRPr="00004D8B">
            <w:rPr>
              <w:rFonts w:ascii="Palatino Linotype" w:hAnsi="Palatino Linotype"/>
              <w:b/>
              <w:sz w:val="22"/>
              <w:szCs w:val="22"/>
            </w:rPr>
            <w:t>Recurrente:</w:t>
          </w:r>
        </w:p>
      </w:tc>
      <w:tc>
        <w:tcPr>
          <w:tcW w:w="3684" w:type="dxa"/>
          <w:hideMark/>
        </w:tcPr>
        <w:p w14:paraId="4C2DBF36" w14:textId="623846A0" w:rsidR="00652DA3" w:rsidRPr="00004D8B" w:rsidRDefault="00652DA3" w:rsidP="009F09BC">
          <w:pPr>
            <w:pStyle w:val="Encabezado"/>
            <w:tabs>
              <w:tab w:val="left" w:pos="521"/>
            </w:tabs>
            <w:rPr>
              <w:rFonts w:ascii="Palatino Linotype" w:hAnsi="Palatino Linotype"/>
              <w:sz w:val="22"/>
              <w:szCs w:val="22"/>
            </w:rPr>
          </w:pPr>
        </w:p>
      </w:tc>
    </w:tr>
    <w:tr w:rsidR="00652DA3" w:rsidRPr="00004D8B" w14:paraId="35FB616D" w14:textId="77777777" w:rsidTr="00004D8B">
      <w:trPr>
        <w:trHeight w:val="342"/>
      </w:trPr>
      <w:tc>
        <w:tcPr>
          <w:tcW w:w="2977" w:type="dxa"/>
          <w:vAlign w:val="center"/>
        </w:tcPr>
        <w:p w14:paraId="269E64F6" w14:textId="77777777" w:rsidR="00652DA3" w:rsidRPr="00004D8B" w:rsidRDefault="00652DA3" w:rsidP="009F09BC">
          <w:pPr>
            <w:jc w:val="right"/>
            <w:rPr>
              <w:rFonts w:ascii="Palatino Linotype" w:hAnsi="Palatino Linotype"/>
              <w:b/>
              <w:sz w:val="22"/>
              <w:szCs w:val="22"/>
            </w:rPr>
          </w:pPr>
          <w:r w:rsidRPr="00004D8B">
            <w:rPr>
              <w:rFonts w:ascii="Palatino Linotype" w:hAnsi="Palatino Linotype"/>
              <w:b/>
              <w:sz w:val="22"/>
              <w:szCs w:val="22"/>
            </w:rPr>
            <w:t>Sujeto Obligado:</w:t>
          </w:r>
        </w:p>
      </w:tc>
      <w:tc>
        <w:tcPr>
          <w:tcW w:w="3684" w:type="dxa"/>
          <w:vAlign w:val="center"/>
        </w:tcPr>
        <w:p w14:paraId="2593E66B" w14:textId="30826647" w:rsidR="00652DA3" w:rsidRPr="00004D8B" w:rsidRDefault="00F8448F" w:rsidP="00F8448F">
          <w:pPr>
            <w:pStyle w:val="Encabezado"/>
            <w:jc w:val="both"/>
            <w:rPr>
              <w:rFonts w:ascii="Palatino Linotype" w:hAnsi="Palatino Linotype"/>
              <w:sz w:val="22"/>
              <w:szCs w:val="22"/>
            </w:rPr>
          </w:pPr>
          <w:r w:rsidRPr="00004D8B">
            <w:rPr>
              <w:rFonts w:ascii="Palatino Linotype" w:hAnsi="Palatino Linotype"/>
              <w:sz w:val="22"/>
              <w:szCs w:val="22"/>
            </w:rPr>
            <w:t>Ayuntamiento de Zinacantepec</w:t>
          </w:r>
        </w:p>
      </w:tc>
    </w:tr>
    <w:tr w:rsidR="00652DA3" w:rsidRPr="00004D8B" w14:paraId="2156B5CB" w14:textId="77777777" w:rsidTr="00004D8B">
      <w:trPr>
        <w:trHeight w:val="342"/>
      </w:trPr>
      <w:tc>
        <w:tcPr>
          <w:tcW w:w="2977" w:type="dxa"/>
          <w:vAlign w:val="center"/>
        </w:tcPr>
        <w:p w14:paraId="07D5622D" w14:textId="77777777" w:rsidR="00652DA3" w:rsidRPr="00004D8B" w:rsidRDefault="00652DA3" w:rsidP="009F09BC">
          <w:pPr>
            <w:jc w:val="right"/>
            <w:rPr>
              <w:rFonts w:ascii="Palatino Linotype" w:hAnsi="Palatino Linotype"/>
              <w:b/>
              <w:sz w:val="22"/>
              <w:szCs w:val="22"/>
            </w:rPr>
          </w:pPr>
          <w:r w:rsidRPr="00004D8B">
            <w:rPr>
              <w:rFonts w:ascii="Palatino Linotype" w:hAnsi="Palatino Linotype"/>
              <w:b/>
              <w:sz w:val="22"/>
              <w:szCs w:val="22"/>
            </w:rPr>
            <w:t>Comisionada Ponente:</w:t>
          </w:r>
        </w:p>
      </w:tc>
      <w:tc>
        <w:tcPr>
          <w:tcW w:w="3684" w:type="dxa"/>
          <w:vAlign w:val="center"/>
        </w:tcPr>
        <w:p w14:paraId="20240814" w14:textId="77777777" w:rsidR="00652DA3" w:rsidRPr="00004D8B" w:rsidRDefault="00652DA3" w:rsidP="009F09BC">
          <w:pPr>
            <w:pStyle w:val="Encabezado"/>
            <w:rPr>
              <w:rFonts w:ascii="Palatino Linotype" w:hAnsi="Palatino Linotype"/>
              <w:sz w:val="22"/>
              <w:szCs w:val="22"/>
            </w:rPr>
          </w:pPr>
          <w:r w:rsidRPr="00004D8B">
            <w:rPr>
              <w:rFonts w:ascii="Palatino Linotype" w:hAnsi="Palatino Linotype"/>
              <w:sz w:val="22"/>
              <w:szCs w:val="22"/>
            </w:rPr>
            <w:t>María del Rosario Mejía Ayala</w:t>
          </w:r>
        </w:p>
      </w:tc>
    </w:tr>
  </w:tbl>
  <w:p w14:paraId="1688EE03" w14:textId="77777777" w:rsidR="00652DA3" w:rsidRPr="00C222C0" w:rsidRDefault="00106A94">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F315782"/>
    <w:multiLevelType w:val="hybridMultilevel"/>
    <w:tmpl w:val="DFDA3F38"/>
    <w:lvl w:ilvl="0" w:tplc="DA22EB6E">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1D0E60"/>
    <w:multiLevelType w:val="hybridMultilevel"/>
    <w:tmpl w:val="4B1AA7AE"/>
    <w:lvl w:ilvl="0" w:tplc="8CB690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81B719A"/>
    <w:multiLevelType w:val="hybridMultilevel"/>
    <w:tmpl w:val="FFC020F0"/>
    <w:lvl w:ilvl="0" w:tplc="20BE70B6">
      <w:start w:val="7"/>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D139CC"/>
    <w:multiLevelType w:val="hybridMultilevel"/>
    <w:tmpl w:val="6E588294"/>
    <w:lvl w:ilvl="0" w:tplc="E40C3E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DB1272"/>
    <w:multiLevelType w:val="hybridMultilevel"/>
    <w:tmpl w:val="E6500A48"/>
    <w:lvl w:ilvl="0" w:tplc="DAC66A6E">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9F0F7A"/>
    <w:multiLevelType w:val="hybridMultilevel"/>
    <w:tmpl w:val="491E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A1260C"/>
    <w:multiLevelType w:val="hybridMultilevel"/>
    <w:tmpl w:val="5E08AB6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57FD5884"/>
    <w:multiLevelType w:val="hybridMultilevel"/>
    <w:tmpl w:val="19C4D2BA"/>
    <w:lvl w:ilvl="0" w:tplc="23F8650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84D0CEA"/>
    <w:multiLevelType w:val="hybridMultilevel"/>
    <w:tmpl w:val="DFDA3F38"/>
    <w:lvl w:ilvl="0" w:tplc="DA22EB6E">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F01465"/>
    <w:multiLevelType w:val="hybridMultilevel"/>
    <w:tmpl w:val="3D38DDA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53A7696"/>
    <w:multiLevelType w:val="hybridMultilevel"/>
    <w:tmpl w:val="8EFAB21C"/>
    <w:lvl w:ilvl="0" w:tplc="4BFEB29A">
      <w:start w:val="3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5"/>
  </w:num>
  <w:num w:numId="5">
    <w:abstractNumId w:val="13"/>
  </w:num>
  <w:num w:numId="6">
    <w:abstractNumId w:val="0"/>
  </w:num>
  <w:num w:numId="7">
    <w:abstractNumId w:val="3"/>
  </w:num>
  <w:num w:numId="8">
    <w:abstractNumId w:val="6"/>
  </w:num>
  <w:num w:numId="9">
    <w:abstractNumId w:val="7"/>
  </w:num>
  <w:num w:numId="10">
    <w:abstractNumId w:val="1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10"/>
  </w:num>
  <w:num w:numId="14">
    <w:abstractNumId w:val="1"/>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4D8B"/>
    <w:rsid w:val="000067B3"/>
    <w:rsid w:val="00010C43"/>
    <w:rsid w:val="00010FA0"/>
    <w:rsid w:val="00015A3B"/>
    <w:rsid w:val="0001674C"/>
    <w:rsid w:val="00020780"/>
    <w:rsid w:val="000303F5"/>
    <w:rsid w:val="00030FBC"/>
    <w:rsid w:val="00033640"/>
    <w:rsid w:val="000373F6"/>
    <w:rsid w:val="00041BE4"/>
    <w:rsid w:val="00050DE4"/>
    <w:rsid w:val="00051287"/>
    <w:rsid w:val="000559A0"/>
    <w:rsid w:val="000670DF"/>
    <w:rsid w:val="00076A01"/>
    <w:rsid w:val="00081AAF"/>
    <w:rsid w:val="00081CFC"/>
    <w:rsid w:val="0008243D"/>
    <w:rsid w:val="00083FFA"/>
    <w:rsid w:val="00084977"/>
    <w:rsid w:val="0008797C"/>
    <w:rsid w:val="000879B8"/>
    <w:rsid w:val="00090B39"/>
    <w:rsid w:val="000930B0"/>
    <w:rsid w:val="00093646"/>
    <w:rsid w:val="000A4D27"/>
    <w:rsid w:val="000A77E7"/>
    <w:rsid w:val="000B147B"/>
    <w:rsid w:val="000B1EE1"/>
    <w:rsid w:val="000C6BF4"/>
    <w:rsid w:val="000D60C6"/>
    <w:rsid w:val="000D65F8"/>
    <w:rsid w:val="000D6A37"/>
    <w:rsid w:val="000E1A02"/>
    <w:rsid w:val="000E352A"/>
    <w:rsid w:val="000E4891"/>
    <w:rsid w:val="000E4DE8"/>
    <w:rsid w:val="000E69D2"/>
    <w:rsid w:val="000E7B9F"/>
    <w:rsid w:val="000F4046"/>
    <w:rsid w:val="000F4F6F"/>
    <w:rsid w:val="000F551B"/>
    <w:rsid w:val="00106A94"/>
    <w:rsid w:val="0010717E"/>
    <w:rsid w:val="00114502"/>
    <w:rsid w:val="00121DFB"/>
    <w:rsid w:val="00122574"/>
    <w:rsid w:val="00125FE9"/>
    <w:rsid w:val="001352F5"/>
    <w:rsid w:val="00140111"/>
    <w:rsid w:val="00146D47"/>
    <w:rsid w:val="0015348E"/>
    <w:rsid w:val="00153555"/>
    <w:rsid w:val="00162221"/>
    <w:rsid w:val="00170BA3"/>
    <w:rsid w:val="001732E0"/>
    <w:rsid w:val="0017714F"/>
    <w:rsid w:val="001A0DDE"/>
    <w:rsid w:val="001A18E7"/>
    <w:rsid w:val="001A5B48"/>
    <w:rsid w:val="001B2960"/>
    <w:rsid w:val="001B372A"/>
    <w:rsid w:val="001C1784"/>
    <w:rsid w:val="001C3C25"/>
    <w:rsid w:val="001C4290"/>
    <w:rsid w:val="001C5CBB"/>
    <w:rsid w:val="001D23C1"/>
    <w:rsid w:val="001D373F"/>
    <w:rsid w:val="001D5404"/>
    <w:rsid w:val="001E25E6"/>
    <w:rsid w:val="001E3E5B"/>
    <w:rsid w:val="001E6398"/>
    <w:rsid w:val="001E741B"/>
    <w:rsid w:val="00201690"/>
    <w:rsid w:val="00202175"/>
    <w:rsid w:val="0021441A"/>
    <w:rsid w:val="0022309F"/>
    <w:rsid w:val="00223C06"/>
    <w:rsid w:val="00236FC3"/>
    <w:rsid w:val="0024492A"/>
    <w:rsid w:val="00246A14"/>
    <w:rsid w:val="00253E3C"/>
    <w:rsid w:val="00260374"/>
    <w:rsid w:val="002604E4"/>
    <w:rsid w:val="00272CA2"/>
    <w:rsid w:val="0027773D"/>
    <w:rsid w:val="00277FAC"/>
    <w:rsid w:val="002901F4"/>
    <w:rsid w:val="00291500"/>
    <w:rsid w:val="00294883"/>
    <w:rsid w:val="00296E8C"/>
    <w:rsid w:val="00297971"/>
    <w:rsid w:val="00297ABF"/>
    <w:rsid w:val="002A2FB7"/>
    <w:rsid w:val="002A6FF9"/>
    <w:rsid w:val="002C0D3C"/>
    <w:rsid w:val="002C3518"/>
    <w:rsid w:val="002C4997"/>
    <w:rsid w:val="002C58DE"/>
    <w:rsid w:val="002C5E95"/>
    <w:rsid w:val="002C6063"/>
    <w:rsid w:val="002D7153"/>
    <w:rsid w:val="002E41BD"/>
    <w:rsid w:val="002F0D84"/>
    <w:rsid w:val="002F30DE"/>
    <w:rsid w:val="002F3233"/>
    <w:rsid w:val="002F341A"/>
    <w:rsid w:val="002F62CD"/>
    <w:rsid w:val="0030094A"/>
    <w:rsid w:val="003015FC"/>
    <w:rsid w:val="00307E97"/>
    <w:rsid w:val="00310233"/>
    <w:rsid w:val="00312281"/>
    <w:rsid w:val="00312711"/>
    <w:rsid w:val="00316ACD"/>
    <w:rsid w:val="00323FFD"/>
    <w:rsid w:val="003416EA"/>
    <w:rsid w:val="003437D9"/>
    <w:rsid w:val="00345310"/>
    <w:rsid w:val="00345773"/>
    <w:rsid w:val="0035142F"/>
    <w:rsid w:val="003514FC"/>
    <w:rsid w:val="003522EE"/>
    <w:rsid w:val="00353F1D"/>
    <w:rsid w:val="00363CE1"/>
    <w:rsid w:val="00364E4D"/>
    <w:rsid w:val="00365CBA"/>
    <w:rsid w:val="00365E91"/>
    <w:rsid w:val="003833B3"/>
    <w:rsid w:val="0039475B"/>
    <w:rsid w:val="003A15C8"/>
    <w:rsid w:val="003A7A43"/>
    <w:rsid w:val="003B7751"/>
    <w:rsid w:val="003C13F1"/>
    <w:rsid w:val="003C1FDD"/>
    <w:rsid w:val="003E4715"/>
    <w:rsid w:val="003E66D2"/>
    <w:rsid w:val="003F1817"/>
    <w:rsid w:val="003F66D8"/>
    <w:rsid w:val="003F6B5F"/>
    <w:rsid w:val="003F76B0"/>
    <w:rsid w:val="003F7A57"/>
    <w:rsid w:val="00401F37"/>
    <w:rsid w:val="0040218D"/>
    <w:rsid w:val="00402466"/>
    <w:rsid w:val="0040679F"/>
    <w:rsid w:val="00407FDA"/>
    <w:rsid w:val="0041148D"/>
    <w:rsid w:val="004118FA"/>
    <w:rsid w:val="00414414"/>
    <w:rsid w:val="004167BE"/>
    <w:rsid w:val="00416D69"/>
    <w:rsid w:val="004208A9"/>
    <w:rsid w:val="0042423F"/>
    <w:rsid w:val="00424333"/>
    <w:rsid w:val="00425842"/>
    <w:rsid w:val="00427C84"/>
    <w:rsid w:val="004336A5"/>
    <w:rsid w:val="00433848"/>
    <w:rsid w:val="00437672"/>
    <w:rsid w:val="004500F8"/>
    <w:rsid w:val="004525CB"/>
    <w:rsid w:val="00455041"/>
    <w:rsid w:val="004557F9"/>
    <w:rsid w:val="0045592A"/>
    <w:rsid w:val="00456CFF"/>
    <w:rsid w:val="00461A3D"/>
    <w:rsid w:val="00463332"/>
    <w:rsid w:val="0046395B"/>
    <w:rsid w:val="00477B49"/>
    <w:rsid w:val="0048124E"/>
    <w:rsid w:val="0048581E"/>
    <w:rsid w:val="004906B4"/>
    <w:rsid w:val="004A6005"/>
    <w:rsid w:val="004A642A"/>
    <w:rsid w:val="004A6EA2"/>
    <w:rsid w:val="004B07EA"/>
    <w:rsid w:val="004B2C98"/>
    <w:rsid w:val="004B6A35"/>
    <w:rsid w:val="004B7159"/>
    <w:rsid w:val="004B748A"/>
    <w:rsid w:val="004C139A"/>
    <w:rsid w:val="004C72D8"/>
    <w:rsid w:val="004D73B3"/>
    <w:rsid w:val="004E4EE6"/>
    <w:rsid w:val="004E6CE4"/>
    <w:rsid w:val="004F2E5C"/>
    <w:rsid w:val="004F34D1"/>
    <w:rsid w:val="004F3E3C"/>
    <w:rsid w:val="00500779"/>
    <w:rsid w:val="0050113D"/>
    <w:rsid w:val="00502A6A"/>
    <w:rsid w:val="005034A8"/>
    <w:rsid w:val="00515939"/>
    <w:rsid w:val="00516D8F"/>
    <w:rsid w:val="0052044E"/>
    <w:rsid w:val="00533B0D"/>
    <w:rsid w:val="005362B8"/>
    <w:rsid w:val="00540979"/>
    <w:rsid w:val="00542258"/>
    <w:rsid w:val="005432D0"/>
    <w:rsid w:val="00546076"/>
    <w:rsid w:val="005463B7"/>
    <w:rsid w:val="00546F84"/>
    <w:rsid w:val="00547ACE"/>
    <w:rsid w:val="005507B0"/>
    <w:rsid w:val="00554A21"/>
    <w:rsid w:val="00556E0A"/>
    <w:rsid w:val="00557724"/>
    <w:rsid w:val="0056016A"/>
    <w:rsid w:val="00563F2E"/>
    <w:rsid w:val="005712DD"/>
    <w:rsid w:val="0057514F"/>
    <w:rsid w:val="0058610C"/>
    <w:rsid w:val="00593D87"/>
    <w:rsid w:val="005A056B"/>
    <w:rsid w:val="005B076D"/>
    <w:rsid w:val="005B0B31"/>
    <w:rsid w:val="005B69A1"/>
    <w:rsid w:val="005C2C83"/>
    <w:rsid w:val="005C5021"/>
    <w:rsid w:val="005D1B6B"/>
    <w:rsid w:val="005D2F1C"/>
    <w:rsid w:val="005D44FC"/>
    <w:rsid w:val="005D4C57"/>
    <w:rsid w:val="005D5704"/>
    <w:rsid w:val="005E60F1"/>
    <w:rsid w:val="00600B85"/>
    <w:rsid w:val="0061077B"/>
    <w:rsid w:val="00611B17"/>
    <w:rsid w:val="00612CED"/>
    <w:rsid w:val="00614B85"/>
    <w:rsid w:val="00614F38"/>
    <w:rsid w:val="00625AEC"/>
    <w:rsid w:val="00625FFE"/>
    <w:rsid w:val="00626AC3"/>
    <w:rsid w:val="006301E8"/>
    <w:rsid w:val="00634056"/>
    <w:rsid w:val="006358EE"/>
    <w:rsid w:val="00637298"/>
    <w:rsid w:val="00647F7C"/>
    <w:rsid w:val="00650BFA"/>
    <w:rsid w:val="00652DA3"/>
    <w:rsid w:val="006543E2"/>
    <w:rsid w:val="00657639"/>
    <w:rsid w:val="00667C8F"/>
    <w:rsid w:val="0067264B"/>
    <w:rsid w:val="0067366F"/>
    <w:rsid w:val="00674792"/>
    <w:rsid w:val="006767DD"/>
    <w:rsid w:val="00681C08"/>
    <w:rsid w:val="00682771"/>
    <w:rsid w:val="00682CDA"/>
    <w:rsid w:val="006A04B6"/>
    <w:rsid w:val="006A48EA"/>
    <w:rsid w:val="006A5CDE"/>
    <w:rsid w:val="006A6390"/>
    <w:rsid w:val="006A6442"/>
    <w:rsid w:val="006A6B0F"/>
    <w:rsid w:val="006A6EF2"/>
    <w:rsid w:val="006B6275"/>
    <w:rsid w:val="006B69DB"/>
    <w:rsid w:val="006B7ED3"/>
    <w:rsid w:val="006C3EF6"/>
    <w:rsid w:val="006C42EA"/>
    <w:rsid w:val="006D15D0"/>
    <w:rsid w:val="006D5CF0"/>
    <w:rsid w:val="006D6CC1"/>
    <w:rsid w:val="006E1C23"/>
    <w:rsid w:val="006E45B9"/>
    <w:rsid w:val="006E4E3E"/>
    <w:rsid w:val="006E636C"/>
    <w:rsid w:val="006E7397"/>
    <w:rsid w:val="006E7C94"/>
    <w:rsid w:val="006F3EF7"/>
    <w:rsid w:val="006F5DC5"/>
    <w:rsid w:val="006F70CF"/>
    <w:rsid w:val="00704B84"/>
    <w:rsid w:val="00705EFD"/>
    <w:rsid w:val="0070751E"/>
    <w:rsid w:val="00711062"/>
    <w:rsid w:val="00716BCA"/>
    <w:rsid w:val="00720371"/>
    <w:rsid w:val="0073654B"/>
    <w:rsid w:val="00742823"/>
    <w:rsid w:val="00747554"/>
    <w:rsid w:val="00751B3D"/>
    <w:rsid w:val="00760A1C"/>
    <w:rsid w:val="007617FE"/>
    <w:rsid w:val="00762CFF"/>
    <w:rsid w:val="00775EB2"/>
    <w:rsid w:val="00782A12"/>
    <w:rsid w:val="007851DB"/>
    <w:rsid w:val="00790765"/>
    <w:rsid w:val="00796006"/>
    <w:rsid w:val="007A2809"/>
    <w:rsid w:val="007A3E3F"/>
    <w:rsid w:val="007A6A1A"/>
    <w:rsid w:val="007B74A0"/>
    <w:rsid w:val="007B762E"/>
    <w:rsid w:val="007C08AC"/>
    <w:rsid w:val="007D3E2B"/>
    <w:rsid w:val="007D5B8F"/>
    <w:rsid w:val="007E4F60"/>
    <w:rsid w:val="007F3187"/>
    <w:rsid w:val="007F5F4C"/>
    <w:rsid w:val="00821662"/>
    <w:rsid w:val="008250AC"/>
    <w:rsid w:val="00826468"/>
    <w:rsid w:val="00840D1C"/>
    <w:rsid w:val="00844A2B"/>
    <w:rsid w:val="00847BF7"/>
    <w:rsid w:val="00850FA7"/>
    <w:rsid w:val="00851406"/>
    <w:rsid w:val="008526F4"/>
    <w:rsid w:val="008563C8"/>
    <w:rsid w:val="008573BF"/>
    <w:rsid w:val="00861240"/>
    <w:rsid w:val="00861A01"/>
    <w:rsid w:val="008637E1"/>
    <w:rsid w:val="0086792A"/>
    <w:rsid w:val="00873EB6"/>
    <w:rsid w:val="00874475"/>
    <w:rsid w:val="00875B46"/>
    <w:rsid w:val="00887ED3"/>
    <w:rsid w:val="0089008F"/>
    <w:rsid w:val="00893476"/>
    <w:rsid w:val="00897747"/>
    <w:rsid w:val="008A26D7"/>
    <w:rsid w:val="008A482A"/>
    <w:rsid w:val="008A699B"/>
    <w:rsid w:val="008B05F2"/>
    <w:rsid w:val="008B0637"/>
    <w:rsid w:val="008B1E72"/>
    <w:rsid w:val="008B3EEA"/>
    <w:rsid w:val="008B4FFD"/>
    <w:rsid w:val="008C1ED7"/>
    <w:rsid w:val="008C42CA"/>
    <w:rsid w:val="008D1888"/>
    <w:rsid w:val="008D6693"/>
    <w:rsid w:val="008E145D"/>
    <w:rsid w:val="008E24E7"/>
    <w:rsid w:val="008E330F"/>
    <w:rsid w:val="008E6050"/>
    <w:rsid w:val="008E6574"/>
    <w:rsid w:val="008E65B6"/>
    <w:rsid w:val="008F6D18"/>
    <w:rsid w:val="008F7981"/>
    <w:rsid w:val="00901B04"/>
    <w:rsid w:val="00906A55"/>
    <w:rsid w:val="0091113D"/>
    <w:rsid w:val="00911A75"/>
    <w:rsid w:val="009126F1"/>
    <w:rsid w:val="0091437E"/>
    <w:rsid w:val="00925B12"/>
    <w:rsid w:val="009335F9"/>
    <w:rsid w:val="0094092A"/>
    <w:rsid w:val="009412CE"/>
    <w:rsid w:val="009420A3"/>
    <w:rsid w:val="009441BB"/>
    <w:rsid w:val="00945135"/>
    <w:rsid w:val="009469F0"/>
    <w:rsid w:val="009627E3"/>
    <w:rsid w:val="0096600C"/>
    <w:rsid w:val="009772CD"/>
    <w:rsid w:val="00981906"/>
    <w:rsid w:val="00984E7E"/>
    <w:rsid w:val="00992129"/>
    <w:rsid w:val="009938B5"/>
    <w:rsid w:val="00995029"/>
    <w:rsid w:val="00995661"/>
    <w:rsid w:val="00995679"/>
    <w:rsid w:val="00996E33"/>
    <w:rsid w:val="009A2251"/>
    <w:rsid w:val="009B02BE"/>
    <w:rsid w:val="009B1732"/>
    <w:rsid w:val="009B185A"/>
    <w:rsid w:val="009B4977"/>
    <w:rsid w:val="009B5CFD"/>
    <w:rsid w:val="009D5A32"/>
    <w:rsid w:val="009D6074"/>
    <w:rsid w:val="009D7CED"/>
    <w:rsid w:val="009E1BF2"/>
    <w:rsid w:val="009E2B29"/>
    <w:rsid w:val="009E47EB"/>
    <w:rsid w:val="009E757F"/>
    <w:rsid w:val="009F09BC"/>
    <w:rsid w:val="00A12395"/>
    <w:rsid w:val="00A1447C"/>
    <w:rsid w:val="00A17E25"/>
    <w:rsid w:val="00A211E7"/>
    <w:rsid w:val="00A23DCA"/>
    <w:rsid w:val="00A23E82"/>
    <w:rsid w:val="00A308DB"/>
    <w:rsid w:val="00A32EB8"/>
    <w:rsid w:val="00A330E3"/>
    <w:rsid w:val="00A33DA8"/>
    <w:rsid w:val="00A3613C"/>
    <w:rsid w:val="00A37478"/>
    <w:rsid w:val="00A40DA3"/>
    <w:rsid w:val="00A41E56"/>
    <w:rsid w:val="00A473F0"/>
    <w:rsid w:val="00A47791"/>
    <w:rsid w:val="00A55F1F"/>
    <w:rsid w:val="00A626EB"/>
    <w:rsid w:val="00A63DE3"/>
    <w:rsid w:val="00A806D0"/>
    <w:rsid w:val="00A84559"/>
    <w:rsid w:val="00A87D5E"/>
    <w:rsid w:val="00A93BE9"/>
    <w:rsid w:val="00AA010C"/>
    <w:rsid w:val="00AA1E3F"/>
    <w:rsid w:val="00AA3704"/>
    <w:rsid w:val="00AA6E1D"/>
    <w:rsid w:val="00AA7158"/>
    <w:rsid w:val="00AB3F4B"/>
    <w:rsid w:val="00AB4330"/>
    <w:rsid w:val="00AB4EE9"/>
    <w:rsid w:val="00AB68B6"/>
    <w:rsid w:val="00AC207E"/>
    <w:rsid w:val="00AC243C"/>
    <w:rsid w:val="00AD316E"/>
    <w:rsid w:val="00AD4563"/>
    <w:rsid w:val="00AD57A8"/>
    <w:rsid w:val="00AD63B4"/>
    <w:rsid w:val="00AE1ED3"/>
    <w:rsid w:val="00AE3514"/>
    <w:rsid w:val="00AE429E"/>
    <w:rsid w:val="00AE698D"/>
    <w:rsid w:val="00AF4BBC"/>
    <w:rsid w:val="00AF4EB9"/>
    <w:rsid w:val="00B00FB8"/>
    <w:rsid w:val="00B05C22"/>
    <w:rsid w:val="00B0606B"/>
    <w:rsid w:val="00B06F96"/>
    <w:rsid w:val="00B07BF8"/>
    <w:rsid w:val="00B1448F"/>
    <w:rsid w:val="00B1666F"/>
    <w:rsid w:val="00B170E1"/>
    <w:rsid w:val="00B17CD9"/>
    <w:rsid w:val="00B242FA"/>
    <w:rsid w:val="00B33D8E"/>
    <w:rsid w:val="00B33F8E"/>
    <w:rsid w:val="00B34A93"/>
    <w:rsid w:val="00B43C10"/>
    <w:rsid w:val="00B45267"/>
    <w:rsid w:val="00B45FA2"/>
    <w:rsid w:val="00B47955"/>
    <w:rsid w:val="00B53695"/>
    <w:rsid w:val="00B54047"/>
    <w:rsid w:val="00B54DC5"/>
    <w:rsid w:val="00B74096"/>
    <w:rsid w:val="00B81A91"/>
    <w:rsid w:val="00B8759B"/>
    <w:rsid w:val="00B91539"/>
    <w:rsid w:val="00BA2B14"/>
    <w:rsid w:val="00BA2EB3"/>
    <w:rsid w:val="00BA3473"/>
    <w:rsid w:val="00BB1976"/>
    <w:rsid w:val="00BB1DE8"/>
    <w:rsid w:val="00BB5E25"/>
    <w:rsid w:val="00BB6BDD"/>
    <w:rsid w:val="00BC3328"/>
    <w:rsid w:val="00BC3EE3"/>
    <w:rsid w:val="00BD4C0E"/>
    <w:rsid w:val="00BD5F0C"/>
    <w:rsid w:val="00BE2EDA"/>
    <w:rsid w:val="00BF0E38"/>
    <w:rsid w:val="00BF3FB5"/>
    <w:rsid w:val="00C00954"/>
    <w:rsid w:val="00C0499A"/>
    <w:rsid w:val="00C0715F"/>
    <w:rsid w:val="00C07861"/>
    <w:rsid w:val="00C105CC"/>
    <w:rsid w:val="00C12B2E"/>
    <w:rsid w:val="00C143F3"/>
    <w:rsid w:val="00C14F2A"/>
    <w:rsid w:val="00C14FDD"/>
    <w:rsid w:val="00C21099"/>
    <w:rsid w:val="00C21FAE"/>
    <w:rsid w:val="00C22D79"/>
    <w:rsid w:val="00C24F99"/>
    <w:rsid w:val="00C256B9"/>
    <w:rsid w:val="00C27AE3"/>
    <w:rsid w:val="00C27EDA"/>
    <w:rsid w:val="00C3494C"/>
    <w:rsid w:val="00C41774"/>
    <w:rsid w:val="00C41B2B"/>
    <w:rsid w:val="00C54D99"/>
    <w:rsid w:val="00C6228D"/>
    <w:rsid w:val="00C62E91"/>
    <w:rsid w:val="00C67618"/>
    <w:rsid w:val="00C72735"/>
    <w:rsid w:val="00C742D4"/>
    <w:rsid w:val="00C763B6"/>
    <w:rsid w:val="00C85E64"/>
    <w:rsid w:val="00C87396"/>
    <w:rsid w:val="00C902C9"/>
    <w:rsid w:val="00C90814"/>
    <w:rsid w:val="00C917AE"/>
    <w:rsid w:val="00C91F0F"/>
    <w:rsid w:val="00C94ABE"/>
    <w:rsid w:val="00CA037D"/>
    <w:rsid w:val="00CA1063"/>
    <w:rsid w:val="00CA3775"/>
    <w:rsid w:val="00CA396C"/>
    <w:rsid w:val="00CA3A63"/>
    <w:rsid w:val="00CC3C6D"/>
    <w:rsid w:val="00CC426E"/>
    <w:rsid w:val="00CC5B2F"/>
    <w:rsid w:val="00CD1743"/>
    <w:rsid w:val="00CD29F0"/>
    <w:rsid w:val="00CD73DE"/>
    <w:rsid w:val="00CE52F3"/>
    <w:rsid w:val="00CE602F"/>
    <w:rsid w:val="00CF0D2B"/>
    <w:rsid w:val="00CF125E"/>
    <w:rsid w:val="00CF1B6E"/>
    <w:rsid w:val="00D021A5"/>
    <w:rsid w:val="00D132E3"/>
    <w:rsid w:val="00D14447"/>
    <w:rsid w:val="00D16FC7"/>
    <w:rsid w:val="00D17DDA"/>
    <w:rsid w:val="00D24323"/>
    <w:rsid w:val="00D311E5"/>
    <w:rsid w:val="00D313A5"/>
    <w:rsid w:val="00D46449"/>
    <w:rsid w:val="00D47231"/>
    <w:rsid w:val="00D51763"/>
    <w:rsid w:val="00D5583F"/>
    <w:rsid w:val="00D6224B"/>
    <w:rsid w:val="00D632C7"/>
    <w:rsid w:val="00D63FB3"/>
    <w:rsid w:val="00D67BD2"/>
    <w:rsid w:val="00D73A9D"/>
    <w:rsid w:val="00D7443C"/>
    <w:rsid w:val="00D776F5"/>
    <w:rsid w:val="00D801DD"/>
    <w:rsid w:val="00D8065A"/>
    <w:rsid w:val="00D81329"/>
    <w:rsid w:val="00D81421"/>
    <w:rsid w:val="00D8172E"/>
    <w:rsid w:val="00D8491C"/>
    <w:rsid w:val="00DA6D37"/>
    <w:rsid w:val="00DB0394"/>
    <w:rsid w:val="00DB2ACE"/>
    <w:rsid w:val="00DB753F"/>
    <w:rsid w:val="00DC0283"/>
    <w:rsid w:val="00DC4CD6"/>
    <w:rsid w:val="00DC69FB"/>
    <w:rsid w:val="00DD4238"/>
    <w:rsid w:val="00DD4726"/>
    <w:rsid w:val="00DD5DF1"/>
    <w:rsid w:val="00DD67DB"/>
    <w:rsid w:val="00DF15C7"/>
    <w:rsid w:val="00E053C0"/>
    <w:rsid w:val="00E058AA"/>
    <w:rsid w:val="00E066DC"/>
    <w:rsid w:val="00E101E2"/>
    <w:rsid w:val="00E10F6E"/>
    <w:rsid w:val="00E118BA"/>
    <w:rsid w:val="00E15677"/>
    <w:rsid w:val="00E16B71"/>
    <w:rsid w:val="00E17429"/>
    <w:rsid w:val="00E219FE"/>
    <w:rsid w:val="00E32BCE"/>
    <w:rsid w:val="00E37F0A"/>
    <w:rsid w:val="00E43FC8"/>
    <w:rsid w:val="00E50E72"/>
    <w:rsid w:val="00E532FE"/>
    <w:rsid w:val="00E53333"/>
    <w:rsid w:val="00E56172"/>
    <w:rsid w:val="00E5636B"/>
    <w:rsid w:val="00E566C9"/>
    <w:rsid w:val="00E60367"/>
    <w:rsid w:val="00E61DA9"/>
    <w:rsid w:val="00E61E1E"/>
    <w:rsid w:val="00E625D1"/>
    <w:rsid w:val="00E62A61"/>
    <w:rsid w:val="00E675F4"/>
    <w:rsid w:val="00E71CC4"/>
    <w:rsid w:val="00E7458E"/>
    <w:rsid w:val="00E75656"/>
    <w:rsid w:val="00E819F3"/>
    <w:rsid w:val="00E81C22"/>
    <w:rsid w:val="00E84C14"/>
    <w:rsid w:val="00E8772F"/>
    <w:rsid w:val="00E9138A"/>
    <w:rsid w:val="00E92097"/>
    <w:rsid w:val="00E92E04"/>
    <w:rsid w:val="00E94F80"/>
    <w:rsid w:val="00EA7682"/>
    <w:rsid w:val="00EA79C7"/>
    <w:rsid w:val="00EA7AE1"/>
    <w:rsid w:val="00EB2A20"/>
    <w:rsid w:val="00EB6DA5"/>
    <w:rsid w:val="00EC00B6"/>
    <w:rsid w:val="00ED0720"/>
    <w:rsid w:val="00ED1D6B"/>
    <w:rsid w:val="00ED3A35"/>
    <w:rsid w:val="00ED4579"/>
    <w:rsid w:val="00ED6544"/>
    <w:rsid w:val="00ED6E75"/>
    <w:rsid w:val="00EE7063"/>
    <w:rsid w:val="00EF33E4"/>
    <w:rsid w:val="00EF4A1A"/>
    <w:rsid w:val="00EF50ED"/>
    <w:rsid w:val="00F0502A"/>
    <w:rsid w:val="00F21597"/>
    <w:rsid w:val="00F24A04"/>
    <w:rsid w:val="00F25E2D"/>
    <w:rsid w:val="00F2775F"/>
    <w:rsid w:val="00F35B0C"/>
    <w:rsid w:val="00F408F8"/>
    <w:rsid w:val="00F41E2F"/>
    <w:rsid w:val="00F428AE"/>
    <w:rsid w:val="00F42ADB"/>
    <w:rsid w:val="00F42FB1"/>
    <w:rsid w:val="00F51D93"/>
    <w:rsid w:val="00F61AF9"/>
    <w:rsid w:val="00F64221"/>
    <w:rsid w:val="00F7371C"/>
    <w:rsid w:val="00F765A3"/>
    <w:rsid w:val="00F816B0"/>
    <w:rsid w:val="00F8448F"/>
    <w:rsid w:val="00F871A3"/>
    <w:rsid w:val="00F9028F"/>
    <w:rsid w:val="00F92DEE"/>
    <w:rsid w:val="00F946B5"/>
    <w:rsid w:val="00FA15BA"/>
    <w:rsid w:val="00FA5CDD"/>
    <w:rsid w:val="00FC0A83"/>
    <w:rsid w:val="00FC21D0"/>
    <w:rsid w:val="00FD2FA4"/>
    <w:rsid w:val="00FE2D9F"/>
    <w:rsid w:val="00FE3FBE"/>
    <w:rsid w:val="00FE6761"/>
    <w:rsid w:val="00FF3C66"/>
    <w:rsid w:val="00FF6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7BA82"/>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004D8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25570">
      <w:bodyDiv w:val="1"/>
      <w:marLeft w:val="0"/>
      <w:marRight w:val="0"/>
      <w:marTop w:val="0"/>
      <w:marBottom w:val="0"/>
      <w:divBdr>
        <w:top w:val="none" w:sz="0" w:space="0" w:color="auto"/>
        <w:left w:val="none" w:sz="0" w:space="0" w:color="auto"/>
        <w:bottom w:val="none" w:sz="0" w:space="0" w:color="auto"/>
        <w:right w:val="none" w:sz="0" w:space="0" w:color="auto"/>
      </w:divBdr>
    </w:div>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365953093">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60672467">
      <w:bodyDiv w:val="1"/>
      <w:marLeft w:val="0"/>
      <w:marRight w:val="0"/>
      <w:marTop w:val="0"/>
      <w:marBottom w:val="0"/>
      <w:divBdr>
        <w:top w:val="none" w:sz="0" w:space="0" w:color="auto"/>
        <w:left w:val="none" w:sz="0" w:space="0" w:color="auto"/>
        <w:bottom w:val="none" w:sz="0" w:space="0" w:color="auto"/>
        <w:right w:val="none" w:sz="0" w:space="0" w:color="auto"/>
      </w:divBdr>
    </w:div>
    <w:div w:id="561909813">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604001227">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716393920">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66408997">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206136824">
      <w:bodyDiv w:val="1"/>
      <w:marLeft w:val="0"/>
      <w:marRight w:val="0"/>
      <w:marTop w:val="0"/>
      <w:marBottom w:val="0"/>
      <w:divBdr>
        <w:top w:val="none" w:sz="0" w:space="0" w:color="auto"/>
        <w:left w:val="none" w:sz="0" w:space="0" w:color="auto"/>
        <w:bottom w:val="none" w:sz="0" w:space="0" w:color="auto"/>
        <w:right w:val="none" w:sz="0" w:space="0" w:color="auto"/>
      </w:divBdr>
    </w:div>
    <w:div w:id="1258249044">
      <w:bodyDiv w:val="1"/>
      <w:marLeft w:val="0"/>
      <w:marRight w:val="0"/>
      <w:marTop w:val="0"/>
      <w:marBottom w:val="0"/>
      <w:divBdr>
        <w:top w:val="none" w:sz="0" w:space="0" w:color="auto"/>
        <w:left w:val="none" w:sz="0" w:space="0" w:color="auto"/>
        <w:bottom w:val="none" w:sz="0" w:space="0" w:color="auto"/>
        <w:right w:val="none" w:sz="0" w:space="0" w:color="auto"/>
      </w:divBdr>
    </w:div>
    <w:div w:id="1329603294">
      <w:bodyDiv w:val="1"/>
      <w:marLeft w:val="0"/>
      <w:marRight w:val="0"/>
      <w:marTop w:val="0"/>
      <w:marBottom w:val="0"/>
      <w:divBdr>
        <w:top w:val="none" w:sz="0" w:space="0" w:color="auto"/>
        <w:left w:val="none" w:sz="0" w:space="0" w:color="auto"/>
        <w:bottom w:val="none" w:sz="0" w:space="0" w:color="auto"/>
        <w:right w:val="none" w:sz="0" w:space="0" w:color="auto"/>
      </w:divBdr>
    </w:div>
    <w:div w:id="1359160124">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10631611">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691180784">
      <w:bodyDiv w:val="1"/>
      <w:marLeft w:val="0"/>
      <w:marRight w:val="0"/>
      <w:marTop w:val="0"/>
      <w:marBottom w:val="0"/>
      <w:divBdr>
        <w:top w:val="none" w:sz="0" w:space="0" w:color="auto"/>
        <w:left w:val="none" w:sz="0" w:space="0" w:color="auto"/>
        <w:bottom w:val="none" w:sz="0" w:space="0" w:color="auto"/>
        <w:right w:val="none" w:sz="0" w:space="0" w:color="auto"/>
      </w:divBdr>
      <w:divsChild>
        <w:div w:id="1098254253">
          <w:marLeft w:val="0"/>
          <w:marRight w:val="0"/>
          <w:marTop w:val="0"/>
          <w:marBottom w:val="0"/>
          <w:divBdr>
            <w:top w:val="single" w:sz="2" w:space="0" w:color="000000"/>
            <w:left w:val="single" w:sz="2" w:space="0" w:color="000000"/>
            <w:bottom w:val="single" w:sz="2" w:space="0" w:color="000000"/>
            <w:right w:val="single" w:sz="2" w:space="0" w:color="000000"/>
          </w:divBdr>
          <w:divsChild>
            <w:div w:id="2077435711">
              <w:marLeft w:val="0"/>
              <w:marRight w:val="0"/>
              <w:marTop w:val="0"/>
              <w:marBottom w:val="0"/>
              <w:divBdr>
                <w:top w:val="single" w:sz="2" w:space="0" w:color="000000"/>
                <w:left w:val="single" w:sz="2" w:space="0" w:color="000000"/>
                <w:bottom w:val="single" w:sz="2" w:space="0" w:color="000000"/>
                <w:right w:val="single" w:sz="2" w:space="0" w:color="000000"/>
              </w:divBdr>
              <w:divsChild>
                <w:div w:id="317926977">
                  <w:marLeft w:val="0"/>
                  <w:marRight w:val="0"/>
                  <w:marTop w:val="0"/>
                  <w:marBottom w:val="0"/>
                  <w:divBdr>
                    <w:top w:val="single" w:sz="2" w:space="0" w:color="000000"/>
                    <w:left w:val="single" w:sz="2" w:space="0" w:color="000000"/>
                    <w:bottom w:val="single" w:sz="2" w:space="0" w:color="000000"/>
                    <w:right w:val="single" w:sz="2" w:space="0" w:color="000000"/>
                  </w:divBdr>
                  <w:divsChild>
                    <w:div w:id="1688372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66068631">
      <w:bodyDiv w:val="1"/>
      <w:marLeft w:val="0"/>
      <w:marRight w:val="0"/>
      <w:marTop w:val="0"/>
      <w:marBottom w:val="0"/>
      <w:divBdr>
        <w:top w:val="none" w:sz="0" w:space="0" w:color="auto"/>
        <w:left w:val="none" w:sz="0" w:space="0" w:color="auto"/>
        <w:bottom w:val="none" w:sz="0" w:space="0" w:color="auto"/>
        <w:right w:val="none" w:sz="0" w:space="0" w:color="auto"/>
      </w:divBdr>
    </w:div>
    <w:div w:id="1782725899">
      <w:bodyDiv w:val="1"/>
      <w:marLeft w:val="0"/>
      <w:marRight w:val="0"/>
      <w:marTop w:val="0"/>
      <w:marBottom w:val="0"/>
      <w:divBdr>
        <w:top w:val="none" w:sz="0" w:space="0" w:color="auto"/>
        <w:left w:val="none" w:sz="0" w:space="0" w:color="auto"/>
        <w:bottom w:val="none" w:sz="0" w:space="0" w:color="auto"/>
        <w:right w:val="none" w:sz="0" w:space="0" w:color="auto"/>
      </w:divBdr>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24798579">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16614896">
      <w:bodyDiv w:val="1"/>
      <w:marLeft w:val="0"/>
      <w:marRight w:val="0"/>
      <w:marTop w:val="0"/>
      <w:marBottom w:val="0"/>
      <w:divBdr>
        <w:top w:val="none" w:sz="0" w:space="0" w:color="auto"/>
        <w:left w:val="none" w:sz="0" w:space="0" w:color="auto"/>
        <w:bottom w:val="none" w:sz="0" w:space="0" w:color="auto"/>
        <w:right w:val="none" w:sz="0" w:space="0" w:color="auto"/>
      </w:divBdr>
    </w:div>
    <w:div w:id="2033720621">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D972-57B8-495F-BEB7-FB71F5CF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5291</Words>
  <Characters>29103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2023-10-09T23:11:00Z</cp:lastPrinted>
  <dcterms:created xsi:type="dcterms:W3CDTF">2023-11-23T03:44:00Z</dcterms:created>
  <dcterms:modified xsi:type="dcterms:W3CDTF">2023-11-30T00:05:00Z</dcterms:modified>
</cp:coreProperties>
</file>