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05CA076" w:rsidR="005E483F" w:rsidRPr="00C047F1" w:rsidRDefault="005E483F" w:rsidP="00C047F1">
      <w:pPr>
        <w:spacing w:line="360" w:lineRule="auto"/>
        <w:jc w:val="both"/>
        <w:rPr>
          <w:rFonts w:ascii="Palatino Linotype" w:hAnsi="Palatino Linotype"/>
        </w:rPr>
      </w:pPr>
      <w:r w:rsidRPr="00C047F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D16E56" w:rsidRPr="00C047F1">
        <w:rPr>
          <w:rFonts w:ascii="Palatino Linotype" w:hAnsi="Palatino Linotype"/>
        </w:rPr>
        <w:t xml:space="preserve">veintiuno </w:t>
      </w:r>
      <w:r w:rsidR="00BB3CE9" w:rsidRPr="00C047F1">
        <w:rPr>
          <w:rFonts w:ascii="Palatino Linotype" w:hAnsi="Palatino Linotype"/>
        </w:rPr>
        <w:t xml:space="preserve">de </w:t>
      </w:r>
      <w:r w:rsidR="00D16E56" w:rsidRPr="00C047F1">
        <w:rPr>
          <w:rFonts w:ascii="Palatino Linotype" w:hAnsi="Palatino Linotype"/>
        </w:rPr>
        <w:t xml:space="preserve">junio </w:t>
      </w:r>
      <w:r w:rsidRPr="00C047F1">
        <w:rPr>
          <w:rFonts w:ascii="Palatino Linotype" w:hAnsi="Palatino Linotype"/>
        </w:rPr>
        <w:t xml:space="preserve">de dos mil </w:t>
      </w:r>
      <w:r w:rsidR="00136BAD" w:rsidRPr="00C047F1">
        <w:rPr>
          <w:rFonts w:ascii="Palatino Linotype" w:hAnsi="Palatino Linotype"/>
        </w:rPr>
        <w:t>veintitrés</w:t>
      </w:r>
      <w:r w:rsidRPr="00C047F1">
        <w:rPr>
          <w:rFonts w:ascii="Palatino Linotype" w:hAnsi="Palatino Linotype"/>
        </w:rPr>
        <w:t xml:space="preserve">. </w:t>
      </w:r>
    </w:p>
    <w:p w14:paraId="57CA25AC" w14:textId="77777777" w:rsidR="003253C6" w:rsidRPr="00C047F1" w:rsidRDefault="003253C6" w:rsidP="00C047F1">
      <w:pPr>
        <w:spacing w:line="360" w:lineRule="auto"/>
        <w:jc w:val="both"/>
        <w:rPr>
          <w:rFonts w:ascii="Palatino Linotype" w:hAnsi="Palatino Linotype" w:cs="Arial"/>
        </w:rPr>
      </w:pPr>
    </w:p>
    <w:p w14:paraId="03825FB3" w14:textId="740CE316" w:rsidR="00A1125E" w:rsidRPr="00C047F1" w:rsidRDefault="00200BFC" w:rsidP="00C047F1">
      <w:pPr>
        <w:spacing w:line="360" w:lineRule="auto"/>
        <w:jc w:val="both"/>
        <w:rPr>
          <w:rFonts w:ascii="Palatino Linotype" w:hAnsi="Palatino Linotype" w:cs="Arial"/>
          <w:lang w:val="es-ES"/>
        </w:rPr>
      </w:pPr>
      <w:r w:rsidRPr="00C047F1">
        <w:rPr>
          <w:rFonts w:ascii="Palatino Linotype" w:hAnsi="Palatino Linotype" w:cs="Arial"/>
          <w:b/>
        </w:rPr>
        <w:t>VISTO</w:t>
      </w:r>
      <w:r w:rsidRPr="00C047F1">
        <w:rPr>
          <w:rFonts w:ascii="Palatino Linotype" w:hAnsi="Palatino Linotype" w:cs="Arial"/>
        </w:rPr>
        <w:t xml:space="preserve"> </w:t>
      </w:r>
      <w:r w:rsidR="00D62B91" w:rsidRPr="00C047F1">
        <w:rPr>
          <w:rFonts w:ascii="Palatino Linotype" w:hAnsi="Palatino Linotype" w:cs="Arial"/>
        </w:rPr>
        <w:t xml:space="preserve">el </w:t>
      </w:r>
      <w:r w:rsidRPr="00C047F1">
        <w:rPr>
          <w:rFonts w:ascii="Palatino Linotype" w:hAnsi="Palatino Linotype" w:cs="Arial"/>
        </w:rPr>
        <w:t>expediente formado con motivo de</w:t>
      </w:r>
      <w:r w:rsidR="00D62B91" w:rsidRPr="00C047F1">
        <w:rPr>
          <w:rFonts w:ascii="Palatino Linotype" w:hAnsi="Palatino Linotype" w:cs="Arial"/>
        </w:rPr>
        <w:t>l</w:t>
      </w:r>
      <w:r w:rsidRPr="00C047F1">
        <w:rPr>
          <w:rFonts w:ascii="Palatino Linotype" w:hAnsi="Palatino Linotype" w:cs="Arial"/>
        </w:rPr>
        <w:t xml:space="preserve"> </w:t>
      </w:r>
      <w:r w:rsidR="00D62B91" w:rsidRPr="00C047F1">
        <w:rPr>
          <w:rFonts w:ascii="Palatino Linotype" w:hAnsi="Palatino Linotype" w:cs="Arial"/>
        </w:rPr>
        <w:t>Recurso</w:t>
      </w:r>
      <w:r w:rsidR="00963231" w:rsidRPr="00C047F1">
        <w:rPr>
          <w:rFonts w:ascii="Palatino Linotype" w:hAnsi="Palatino Linotype" w:cs="Arial"/>
        </w:rPr>
        <w:t xml:space="preserve"> de Revisión</w:t>
      </w:r>
      <w:r w:rsidR="00AC6ABE" w:rsidRPr="00C047F1">
        <w:rPr>
          <w:rFonts w:ascii="Palatino Linotype" w:hAnsi="Palatino Linotype" w:cs="Arial"/>
        </w:rPr>
        <w:t xml:space="preserve"> </w:t>
      </w:r>
      <w:r w:rsidR="007E5CB5" w:rsidRPr="00C047F1">
        <w:rPr>
          <w:rFonts w:ascii="Palatino Linotype" w:hAnsi="Palatino Linotype" w:cs="Arial"/>
          <w:b/>
          <w:bCs/>
        </w:rPr>
        <w:t>02177</w:t>
      </w:r>
      <w:r w:rsidR="000A27E2" w:rsidRPr="00C047F1">
        <w:rPr>
          <w:rFonts w:ascii="Palatino Linotype" w:hAnsi="Palatino Linotype" w:cs="Arial"/>
          <w:b/>
          <w:bCs/>
        </w:rPr>
        <w:t>/INFOEM/IP/RR/202</w:t>
      </w:r>
      <w:r w:rsidR="007E5CB5" w:rsidRPr="00C047F1">
        <w:rPr>
          <w:rFonts w:ascii="Palatino Linotype" w:hAnsi="Palatino Linotype" w:cs="Arial"/>
          <w:b/>
          <w:bCs/>
        </w:rPr>
        <w:t>3</w:t>
      </w:r>
      <w:r w:rsidRPr="00C047F1">
        <w:rPr>
          <w:rFonts w:ascii="Palatino Linotype" w:hAnsi="Palatino Linotype" w:cs="Arial"/>
        </w:rPr>
        <w:t>,</w:t>
      </w:r>
      <w:r w:rsidR="00C32622" w:rsidRPr="00C047F1">
        <w:rPr>
          <w:rFonts w:ascii="Palatino Linotype" w:hAnsi="Palatino Linotype" w:cs="Arial"/>
        </w:rPr>
        <w:t xml:space="preserve"> </w:t>
      </w:r>
      <w:r w:rsidRPr="00C047F1">
        <w:rPr>
          <w:rFonts w:ascii="Palatino Linotype" w:hAnsi="Palatino Linotype" w:cs="Arial"/>
        </w:rPr>
        <w:t xml:space="preserve">promovido </w:t>
      </w:r>
      <w:r w:rsidRPr="00C047F1">
        <w:rPr>
          <w:rFonts w:ascii="Palatino Linotype" w:hAnsi="Palatino Linotype"/>
        </w:rPr>
        <w:t>por</w:t>
      </w:r>
      <w:r w:rsidR="0000267C" w:rsidRPr="00C047F1">
        <w:rPr>
          <w:rFonts w:ascii="Palatino Linotype" w:hAnsi="Palatino Linotype"/>
        </w:rPr>
        <w:t xml:space="preserve"> </w:t>
      </w:r>
      <w:r w:rsidR="00EB5F78">
        <w:rPr>
          <w:rFonts w:ascii="Palatino Linotype" w:hAnsi="Palatino Linotype" w:cs="Tahoma"/>
          <w:b/>
        </w:rPr>
        <w:t>XXXXXXX XXXXXX XXXXXXX</w:t>
      </w:r>
      <w:r w:rsidR="007E5CB5" w:rsidRPr="00C047F1">
        <w:rPr>
          <w:rFonts w:ascii="Palatino Linotype" w:hAnsi="Palatino Linotype" w:cs="Tahoma"/>
          <w:bCs/>
        </w:rPr>
        <w:t xml:space="preserve"> </w:t>
      </w:r>
      <w:r w:rsidR="00111BBA" w:rsidRPr="00C047F1">
        <w:rPr>
          <w:rFonts w:ascii="Palatino Linotype" w:hAnsi="Palatino Linotype"/>
        </w:rPr>
        <w:t xml:space="preserve">a </w:t>
      </w:r>
      <w:r w:rsidR="00C32622" w:rsidRPr="00C047F1">
        <w:rPr>
          <w:rFonts w:ascii="Palatino Linotype" w:hAnsi="Palatino Linotype"/>
        </w:rPr>
        <w:t>quien</w:t>
      </w:r>
      <w:r w:rsidR="00016631" w:rsidRPr="00C047F1">
        <w:rPr>
          <w:rFonts w:ascii="Palatino Linotype" w:hAnsi="Palatino Linotype"/>
        </w:rPr>
        <w:t xml:space="preserve"> en lo subsecuente se le denominará </w:t>
      </w:r>
      <w:r w:rsidR="005E702D" w:rsidRPr="00C047F1">
        <w:rPr>
          <w:rFonts w:ascii="Palatino Linotype" w:hAnsi="Palatino Linotype" w:cs="Arial"/>
          <w:b/>
          <w:lang w:val="es-ES"/>
        </w:rPr>
        <w:t>EL RECURRENTE</w:t>
      </w:r>
      <w:r w:rsidRPr="00C047F1">
        <w:rPr>
          <w:rFonts w:ascii="Palatino Linotype" w:hAnsi="Palatino Linotype" w:cs="Arial"/>
          <w:b/>
          <w:lang w:val="es-ES"/>
        </w:rPr>
        <w:t>,</w:t>
      </w:r>
      <w:r w:rsidR="008B3120" w:rsidRPr="00C047F1">
        <w:rPr>
          <w:rFonts w:ascii="Palatino Linotype" w:hAnsi="Palatino Linotype" w:cs="Arial"/>
          <w:lang w:val="es-ES"/>
        </w:rPr>
        <w:t xml:space="preserve"> en contra de la respuesta </w:t>
      </w:r>
      <w:r w:rsidR="00D9217D" w:rsidRPr="00C047F1">
        <w:rPr>
          <w:rFonts w:ascii="Palatino Linotype" w:hAnsi="Palatino Linotype" w:cs="Arial"/>
          <w:lang w:val="es-ES"/>
        </w:rPr>
        <w:t>de</w:t>
      </w:r>
      <w:r w:rsidR="00EB3AE3" w:rsidRPr="00C047F1">
        <w:rPr>
          <w:rFonts w:ascii="Palatino Linotype" w:hAnsi="Palatino Linotype" w:cs="Arial"/>
          <w:lang w:val="es-ES"/>
        </w:rPr>
        <w:t xml:space="preserve">l </w:t>
      </w:r>
      <w:r w:rsidR="007E5CB5" w:rsidRPr="00C047F1">
        <w:rPr>
          <w:rFonts w:ascii="Palatino Linotype" w:hAnsi="Palatino Linotype" w:cs="Arial"/>
          <w:b/>
          <w:bCs/>
        </w:rPr>
        <w:t>Ayuntamiento de Ozumba</w:t>
      </w:r>
      <w:r w:rsidRPr="00C047F1">
        <w:rPr>
          <w:rFonts w:ascii="Palatino Linotype" w:hAnsi="Palatino Linotype" w:cs="Arial"/>
          <w:b/>
          <w:lang w:val="es-ES"/>
        </w:rPr>
        <w:t xml:space="preserve">, </w:t>
      </w:r>
      <w:r w:rsidR="005A16A4" w:rsidRPr="00C047F1">
        <w:rPr>
          <w:rFonts w:ascii="Palatino Linotype" w:hAnsi="Palatino Linotype" w:cs="Arial"/>
          <w:lang w:val="es-ES"/>
        </w:rPr>
        <w:t>que</w:t>
      </w:r>
      <w:r w:rsidR="005A16A4" w:rsidRPr="00C047F1">
        <w:rPr>
          <w:rFonts w:ascii="Palatino Linotype" w:hAnsi="Palatino Linotype" w:cs="Arial"/>
          <w:b/>
          <w:lang w:val="es-ES"/>
        </w:rPr>
        <w:t xml:space="preserve"> </w:t>
      </w:r>
      <w:r w:rsidR="005F0E30" w:rsidRPr="00C047F1">
        <w:rPr>
          <w:rFonts w:ascii="Palatino Linotype" w:hAnsi="Palatino Linotype"/>
        </w:rPr>
        <w:t xml:space="preserve">en lo subsecuente se le denominará </w:t>
      </w:r>
      <w:r w:rsidRPr="00C047F1">
        <w:rPr>
          <w:rFonts w:ascii="Palatino Linotype" w:hAnsi="Palatino Linotype" w:cs="Arial"/>
          <w:b/>
          <w:lang w:val="es-ES"/>
        </w:rPr>
        <w:t xml:space="preserve">EL SUJETO OBLIGADO, </w:t>
      </w:r>
      <w:r w:rsidRPr="00C047F1">
        <w:rPr>
          <w:rFonts w:ascii="Palatino Linotype" w:hAnsi="Palatino Linotype" w:cs="Arial"/>
          <w:lang w:val="es-ES"/>
        </w:rPr>
        <w:t xml:space="preserve">se procede a dictar la presente resolución con base en lo siguiente: </w:t>
      </w:r>
    </w:p>
    <w:p w14:paraId="71F79FE3" w14:textId="77777777" w:rsidR="00A1125E" w:rsidRPr="00C047F1" w:rsidRDefault="00A1125E" w:rsidP="00C047F1">
      <w:pPr>
        <w:spacing w:line="360" w:lineRule="auto"/>
        <w:jc w:val="both"/>
        <w:rPr>
          <w:rFonts w:ascii="Palatino Linotype" w:hAnsi="Palatino Linotype" w:cs="Arial"/>
          <w:b/>
          <w:bCs/>
          <w:spacing w:val="60"/>
          <w:lang w:val="es-ES"/>
        </w:rPr>
      </w:pPr>
    </w:p>
    <w:p w14:paraId="13016DDD" w14:textId="59D3DD12" w:rsidR="007F223C" w:rsidRPr="00C047F1" w:rsidRDefault="00FC62C5" w:rsidP="00C047F1">
      <w:pPr>
        <w:spacing w:line="360" w:lineRule="auto"/>
        <w:jc w:val="center"/>
        <w:rPr>
          <w:rFonts w:ascii="Palatino Linotype" w:hAnsi="Palatino Linotype" w:cs="Arial"/>
          <w:b/>
          <w:bCs/>
          <w:spacing w:val="60"/>
        </w:rPr>
      </w:pPr>
      <w:r w:rsidRPr="00C047F1">
        <w:rPr>
          <w:rFonts w:ascii="Palatino Linotype" w:hAnsi="Palatino Linotype" w:cs="Arial"/>
          <w:b/>
          <w:bCs/>
          <w:spacing w:val="60"/>
        </w:rPr>
        <w:t>ANTECEDENTES</w:t>
      </w:r>
    </w:p>
    <w:p w14:paraId="7B1D3AA0" w14:textId="77777777" w:rsidR="00307A95" w:rsidRPr="00C047F1" w:rsidRDefault="00307A95" w:rsidP="00C047F1">
      <w:pPr>
        <w:spacing w:line="360" w:lineRule="auto"/>
        <w:jc w:val="both"/>
        <w:rPr>
          <w:rFonts w:ascii="Palatino Linotype" w:eastAsia="Calibri" w:hAnsi="Palatino Linotype" w:cs="Arial"/>
          <w:b/>
          <w:lang w:val="es-ES" w:eastAsia="en-US"/>
        </w:rPr>
      </w:pPr>
    </w:p>
    <w:p w14:paraId="4BE57260" w14:textId="40119831" w:rsidR="00F26592" w:rsidRPr="00C047F1" w:rsidRDefault="00F26592" w:rsidP="00C047F1">
      <w:pPr>
        <w:spacing w:line="360" w:lineRule="auto"/>
        <w:jc w:val="both"/>
        <w:rPr>
          <w:rFonts w:ascii="Palatino Linotype" w:hAnsi="Palatino Linotype"/>
          <w:b/>
          <w:sz w:val="28"/>
          <w:szCs w:val="28"/>
        </w:rPr>
      </w:pPr>
      <w:r w:rsidRPr="00C047F1">
        <w:rPr>
          <w:rFonts w:ascii="Palatino Linotype" w:eastAsia="Calibri" w:hAnsi="Palatino Linotype" w:cs="Arial"/>
          <w:b/>
          <w:sz w:val="28"/>
          <w:szCs w:val="28"/>
          <w:lang w:val="es-ES" w:eastAsia="en-US"/>
        </w:rPr>
        <w:t xml:space="preserve">I. </w:t>
      </w:r>
      <w:r w:rsidRPr="00C047F1">
        <w:rPr>
          <w:rFonts w:ascii="Palatino Linotype" w:hAnsi="Palatino Linotype"/>
          <w:b/>
          <w:sz w:val="28"/>
          <w:szCs w:val="28"/>
        </w:rPr>
        <w:t>De la Solicitud de Información</w:t>
      </w:r>
    </w:p>
    <w:p w14:paraId="30A88C19" w14:textId="3AC196F2" w:rsidR="004476C5" w:rsidRPr="00C047F1" w:rsidRDefault="00163A20" w:rsidP="00C047F1">
      <w:pPr>
        <w:spacing w:line="360" w:lineRule="auto"/>
        <w:jc w:val="both"/>
        <w:rPr>
          <w:rFonts w:ascii="Palatino Linotype" w:eastAsia="Palatino Linotype" w:hAnsi="Palatino Linotype" w:cs="Palatino Linotype"/>
        </w:rPr>
      </w:pPr>
      <w:r w:rsidRPr="00C047F1">
        <w:rPr>
          <w:rFonts w:ascii="Palatino Linotype" w:eastAsia="MS Mincho" w:hAnsi="Palatino Linotype" w:cs="Arial"/>
        </w:rPr>
        <w:t>E</w:t>
      </w:r>
      <w:r w:rsidR="0043542F" w:rsidRPr="00C047F1">
        <w:rPr>
          <w:rFonts w:ascii="Palatino Linotype" w:eastAsia="MS Mincho" w:hAnsi="Palatino Linotype" w:cs="Arial"/>
        </w:rPr>
        <w:t xml:space="preserve">l </w:t>
      </w:r>
      <w:r w:rsidR="007E5CB5" w:rsidRPr="00C047F1">
        <w:rPr>
          <w:rFonts w:ascii="Palatino Linotype" w:eastAsia="Palatino Linotype" w:hAnsi="Palatino Linotype" w:cs="Palatino Linotype"/>
          <w:b/>
        </w:rPr>
        <w:t>treinta y uno</w:t>
      </w:r>
      <w:r w:rsidR="00B97893" w:rsidRPr="00C047F1">
        <w:rPr>
          <w:rFonts w:ascii="Palatino Linotype" w:eastAsia="Palatino Linotype" w:hAnsi="Palatino Linotype" w:cs="Palatino Linotype"/>
          <w:b/>
        </w:rPr>
        <w:t xml:space="preserve"> de </w:t>
      </w:r>
      <w:r w:rsidR="007E5CB5" w:rsidRPr="00C047F1">
        <w:rPr>
          <w:rFonts w:ascii="Palatino Linotype" w:eastAsia="Palatino Linotype" w:hAnsi="Palatino Linotype" w:cs="Palatino Linotype"/>
          <w:b/>
        </w:rPr>
        <w:t xml:space="preserve">marzo </w:t>
      </w:r>
      <w:r w:rsidR="00B97893" w:rsidRPr="00C047F1">
        <w:rPr>
          <w:rFonts w:ascii="Palatino Linotype" w:eastAsia="Palatino Linotype" w:hAnsi="Palatino Linotype" w:cs="Palatino Linotype"/>
          <w:b/>
        </w:rPr>
        <w:t xml:space="preserve">de dos mil </w:t>
      </w:r>
      <w:r w:rsidR="007E5CB5" w:rsidRPr="00C047F1">
        <w:rPr>
          <w:rFonts w:ascii="Palatino Linotype" w:eastAsia="Palatino Linotype" w:hAnsi="Palatino Linotype" w:cs="Palatino Linotype"/>
          <w:b/>
        </w:rPr>
        <w:t>veintitrés</w:t>
      </w:r>
      <w:r w:rsidR="00B97893" w:rsidRPr="00C047F1">
        <w:rPr>
          <w:rFonts w:ascii="Palatino Linotype" w:eastAsia="Palatino Linotype" w:hAnsi="Palatino Linotype" w:cs="Palatino Linotype"/>
        </w:rPr>
        <w:t xml:space="preserve">, </w:t>
      </w:r>
      <w:r w:rsidR="005E702D" w:rsidRPr="00C047F1">
        <w:rPr>
          <w:rFonts w:ascii="Palatino Linotype" w:eastAsia="Palatino Linotype" w:hAnsi="Palatino Linotype" w:cs="Palatino Linotype"/>
          <w:b/>
        </w:rPr>
        <w:t>EL RECURRENTE</w:t>
      </w:r>
      <w:r w:rsidR="00B97893" w:rsidRPr="00C047F1">
        <w:rPr>
          <w:rFonts w:ascii="Palatino Linotype" w:eastAsia="Palatino Linotype" w:hAnsi="Palatino Linotype" w:cs="Palatino Linotype"/>
          <w:b/>
        </w:rPr>
        <w:t xml:space="preserve"> </w:t>
      </w:r>
      <w:r w:rsidR="00B97893" w:rsidRPr="00C047F1">
        <w:rPr>
          <w:rFonts w:ascii="Palatino Linotype" w:eastAsia="Palatino Linotype" w:hAnsi="Palatino Linotype" w:cs="Palatino Linotype"/>
        </w:rPr>
        <w:t xml:space="preserve">presentó a través del Sistema de Acceso a la Información Mexiquense, que en lo subsecuente se denominara </w:t>
      </w:r>
      <w:r w:rsidR="00B97893" w:rsidRPr="00C047F1">
        <w:rPr>
          <w:rFonts w:ascii="Palatino Linotype" w:eastAsia="Palatino Linotype" w:hAnsi="Palatino Linotype" w:cs="Palatino Linotype"/>
          <w:b/>
        </w:rPr>
        <w:t>EL SAIMEX</w:t>
      </w:r>
      <w:r w:rsidR="00B97893" w:rsidRPr="00C047F1">
        <w:rPr>
          <w:rFonts w:ascii="Palatino Linotype" w:eastAsia="Palatino Linotype" w:hAnsi="Palatino Linotype" w:cs="Palatino Linotype"/>
        </w:rPr>
        <w:t xml:space="preserve"> ante </w:t>
      </w:r>
      <w:r w:rsidR="00B97893" w:rsidRPr="00C047F1">
        <w:rPr>
          <w:rFonts w:ascii="Palatino Linotype" w:eastAsia="Palatino Linotype" w:hAnsi="Palatino Linotype" w:cs="Palatino Linotype"/>
          <w:b/>
        </w:rPr>
        <w:t>EL SUJETO OBLIGADO</w:t>
      </w:r>
      <w:r w:rsidR="00B97893" w:rsidRPr="00C047F1">
        <w:rPr>
          <w:rFonts w:ascii="Palatino Linotype" w:eastAsia="Palatino Linotype" w:hAnsi="Palatino Linotype" w:cs="Palatino Linotype"/>
        </w:rPr>
        <w:t>, la solicitud de acceso a la Información Pública, y se le asignó el número de expediente</w:t>
      </w:r>
      <w:r w:rsidR="00B97893" w:rsidRPr="00C047F1">
        <w:rPr>
          <w:rFonts w:ascii="Palatino Linotype" w:eastAsia="Palatino Linotype" w:hAnsi="Palatino Linotype" w:cs="Palatino Linotype"/>
          <w:b/>
        </w:rPr>
        <w:t xml:space="preserve"> </w:t>
      </w:r>
      <w:r w:rsidR="007E5CB5" w:rsidRPr="00C047F1">
        <w:rPr>
          <w:rFonts w:ascii="Palatino Linotype" w:eastAsia="Palatino Linotype" w:hAnsi="Palatino Linotype" w:cs="Palatino Linotype"/>
          <w:b/>
          <w:bCs/>
        </w:rPr>
        <w:t>00030/OZUMBA/IP/2023</w:t>
      </w:r>
      <w:r w:rsidR="00B97893" w:rsidRPr="00C047F1">
        <w:rPr>
          <w:rFonts w:ascii="Palatino Linotype" w:eastAsia="Palatino Linotype" w:hAnsi="Palatino Linotype" w:cs="Palatino Linotype"/>
        </w:rPr>
        <w:t>, mediante la cual requirió:</w:t>
      </w:r>
    </w:p>
    <w:p w14:paraId="2FC88799" w14:textId="77777777" w:rsidR="00C047F1" w:rsidRPr="00C047F1" w:rsidRDefault="00C047F1" w:rsidP="00C047F1">
      <w:pPr>
        <w:spacing w:line="360" w:lineRule="auto"/>
        <w:jc w:val="both"/>
        <w:rPr>
          <w:rFonts w:ascii="Palatino Linotype" w:eastAsia="Palatino Linotype" w:hAnsi="Palatino Linotype" w:cs="Palatino Linotype"/>
        </w:rPr>
      </w:pPr>
    </w:p>
    <w:p w14:paraId="5C829DC3" w14:textId="2332E0A4" w:rsidR="005436C5" w:rsidRPr="00C047F1" w:rsidRDefault="004476C5" w:rsidP="00C047F1">
      <w:pPr>
        <w:tabs>
          <w:tab w:val="left" w:pos="851"/>
        </w:tabs>
        <w:ind w:left="567" w:right="616"/>
        <w:jc w:val="both"/>
        <w:rPr>
          <w:rFonts w:ascii="Palatino Linotype" w:eastAsia="MS Mincho" w:hAnsi="Palatino Linotype" w:cs="Arial"/>
          <w:i/>
        </w:rPr>
      </w:pPr>
      <w:r w:rsidRPr="00C047F1">
        <w:rPr>
          <w:rFonts w:ascii="Palatino Linotype" w:eastAsia="MS Mincho" w:hAnsi="Palatino Linotype" w:cs="Arial"/>
          <w:i/>
        </w:rPr>
        <w:t xml:space="preserve"> </w:t>
      </w:r>
      <w:r w:rsidR="00073F98" w:rsidRPr="00C047F1">
        <w:rPr>
          <w:rFonts w:ascii="Palatino Linotype" w:eastAsia="MS Mincho" w:hAnsi="Palatino Linotype" w:cs="Arial"/>
          <w:i/>
        </w:rPr>
        <w:t>“</w:t>
      </w:r>
      <w:r w:rsidR="007E5CB5" w:rsidRPr="00C047F1">
        <w:rPr>
          <w:rFonts w:ascii="Palatino Linotype" w:eastAsia="MS Mincho" w:hAnsi="Palatino Linotype" w:cs="Arial"/>
          <w:b/>
          <w:i/>
        </w:rPr>
        <w:t xml:space="preserve">Solicitó el acta entrega-recepción </w:t>
      </w:r>
      <w:r w:rsidR="007E5CB5" w:rsidRPr="00C047F1">
        <w:rPr>
          <w:rFonts w:ascii="Palatino Linotype" w:eastAsia="MS Mincho" w:hAnsi="Palatino Linotype" w:cs="Arial"/>
          <w:i/>
        </w:rPr>
        <w:t xml:space="preserve">del Coordinador de Turismo, Lic. </w:t>
      </w:r>
      <w:proofErr w:type="spellStart"/>
      <w:r w:rsidR="007E5CB5" w:rsidRPr="00C047F1">
        <w:rPr>
          <w:rFonts w:ascii="Palatino Linotype" w:eastAsia="MS Mincho" w:hAnsi="Palatino Linotype" w:cs="Arial"/>
          <w:i/>
        </w:rPr>
        <w:t>Zeltzin</w:t>
      </w:r>
      <w:proofErr w:type="spellEnd"/>
      <w:r w:rsidR="007E5CB5" w:rsidRPr="00C047F1">
        <w:rPr>
          <w:rFonts w:ascii="Palatino Linotype" w:eastAsia="MS Mincho" w:hAnsi="Palatino Linotype" w:cs="Arial"/>
          <w:i/>
        </w:rPr>
        <w:t xml:space="preserve"> Jaime Palacios García, quien tomó el cargo </w:t>
      </w:r>
      <w:r w:rsidR="007E5CB5" w:rsidRPr="00C047F1">
        <w:rPr>
          <w:rFonts w:ascii="Palatino Linotype" w:eastAsia="MS Mincho" w:hAnsi="Palatino Linotype" w:cs="Arial"/>
          <w:b/>
          <w:i/>
        </w:rPr>
        <w:t>a partir del 23 de mayo de 2023</w:t>
      </w:r>
      <w:r w:rsidR="007E5CB5" w:rsidRPr="00C047F1">
        <w:rPr>
          <w:rFonts w:ascii="Palatino Linotype" w:eastAsia="MS Mincho" w:hAnsi="Palatino Linotype" w:cs="Arial"/>
          <w:i/>
        </w:rPr>
        <w:t xml:space="preserve">. </w:t>
      </w:r>
      <w:r w:rsidR="007E5CB5" w:rsidRPr="00C047F1">
        <w:rPr>
          <w:rFonts w:ascii="Palatino Linotype" w:eastAsia="MS Mincho" w:hAnsi="Palatino Linotype" w:cs="Arial"/>
          <w:b/>
          <w:i/>
        </w:rPr>
        <w:t xml:space="preserve">Igualmente, solicitó el </w:t>
      </w:r>
      <w:proofErr w:type="spellStart"/>
      <w:r w:rsidR="007E5CB5" w:rsidRPr="00C047F1">
        <w:rPr>
          <w:rFonts w:ascii="Palatino Linotype" w:eastAsia="MS Mincho" w:hAnsi="Palatino Linotype" w:cs="Arial"/>
          <w:b/>
          <w:i/>
        </w:rPr>
        <w:t>Curriculum</w:t>
      </w:r>
      <w:proofErr w:type="spellEnd"/>
      <w:r w:rsidR="007E5CB5" w:rsidRPr="00C047F1">
        <w:rPr>
          <w:rFonts w:ascii="Palatino Linotype" w:eastAsia="MS Mincho" w:hAnsi="Palatino Linotype" w:cs="Arial"/>
          <w:b/>
          <w:i/>
        </w:rPr>
        <w:t xml:space="preserve"> </w:t>
      </w:r>
      <w:proofErr w:type="spellStart"/>
      <w:r w:rsidR="007E5CB5" w:rsidRPr="00C047F1">
        <w:rPr>
          <w:rFonts w:ascii="Palatino Linotype" w:eastAsia="MS Mincho" w:hAnsi="Palatino Linotype" w:cs="Arial"/>
          <w:b/>
          <w:i/>
        </w:rPr>
        <w:t>Viate</w:t>
      </w:r>
      <w:proofErr w:type="spellEnd"/>
      <w:r w:rsidR="007E5CB5" w:rsidRPr="00C047F1">
        <w:rPr>
          <w:rFonts w:ascii="Palatino Linotype" w:eastAsia="MS Mincho" w:hAnsi="Palatino Linotype" w:cs="Arial"/>
          <w:b/>
          <w:i/>
        </w:rPr>
        <w:t xml:space="preserve"> de dicho servidor público</w:t>
      </w:r>
      <w:r w:rsidR="007E5CB5" w:rsidRPr="00C047F1">
        <w:rPr>
          <w:rFonts w:ascii="Palatino Linotype" w:eastAsia="MS Mincho" w:hAnsi="Palatino Linotype" w:cs="Arial"/>
          <w:i/>
        </w:rPr>
        <w:t>.</w:t>
      </w:r>
      <w:r w:rsidR="005436C5" w:rsidRPr="00C047F1">
        <w:rPr>
          <w:rFonts w:ascii="Palatino Linotype" w:eastAsia="MS Mincho" w:hAnsi="Palatino Linotype" w:cs="Arial"/>
          <w:i/>
        </w:rPr>
        <w:t>”</w:t>
      </w:r>
      <w:r w:rsidR="00BD24F5" w:rsidRPr="00C047F1">
        <w:rPr>
          <w:rFonts w:ascii="Palatino Linotype" w:eastAsia="MS Mincho" w:hAnsi="Palatino Linotype" w:cs="Arial"/>
          <w:i/>
        </w:rPr>
        <w:t xml:space="preserve"> </w:t>
      </w:r>
      <w:r w:rsidR="005436C5" w:rsidRPr="00C047F1">
        <w:rPr>
          <w:rFonts w:ascii="Palatino Linotype" w:eastAsia="MS Mincho" w:hAnsi="Palatino Linotype" w:cs="Arial"/>
          <w:i/>
        </w:rPr>
        <w:t>(Sic)</w:t>
      </w:r>
    </w:p>
    <w:p w14:paraId="2C641473" w14:textId="3EE27792" w:rsidR="00A153D0" w:rsidRPr="00C047F1" w:rsidRDefault="00A153D0" w:rsidP="00C047F1">
      <w:pPr>
        <w:tabs>
          <w:tab w:val="left" w:pos="851"/>
        </w:tabs>
        <w:spacing w:line="360" w:lineRule="auto"/>
        <w:ind w:right="49"/>
        <w:jc w:val="both"/>
        <w:rPr>
          <w:rFonts w:ascii="Palatino Linotype" w:eastAsia="MS Mincho" w:hAnsi="Palatino Linotype" w:cs="Arial"/>
          <w:i/>
        </w:rPr>
      </w:pPr>
    </w:p>
    <w:p w14:paraId="3EF4E0CB" w14:textId="1BF1055D" w:rsidR="007F223C" w:rsidRPr="00C047F1" w:rsidRDefault="003F157B" w:rsidP="00C047F1">
      <w:pPr>
        <w:widowControl w:val="0"/>
        <w:autoSpaceDE w:val="0"/>
        <w:autoSpaceDN w:val="0"/>
        <w:adjustRightInd w:val="0"/>
        <w:spacing w:line="360" w:lineRule="auto"/>
        <w:jc w:val="both"/>
        <w:rPr>
          <w:rFonts w:ascii="Palatino Linotype" w:eastAsia="Calibri" w:hAnsi="Palatino Linotype" w:cs="Arial"/>
          <w:bCs/>
          <w:lang w:val="es-ES" w:eastAsia="en-US"/>
        </w:rPr>
      </w:pPr>
      <w:r w:rsidRPr="00C047F1">
        <w:rPr>
          <w:rFonts w:ascii="Palatino Linotype" w:eastAsia="Calibri" w:hAnsi="Palatino Linotype" w:cs="Arial"/>
          <w:b/>
          <w:bCs/>
          <w:lang w:val="es-ES" w:eastAsia="en-US"/>
        </w:rPr>
        <w:t>MODALIDAD DE ENTREGA</w:t>
      </w:r>
      <w:r w:rsidR="001C729E" w:rsidRPr="00C047F1">
        <w:rPr>
          <w:rFonts w:ascii="Palatino Linotype" w:eastAsia="Calibri" w:hAnsi="Palatino Linotype" w:cs="Arial"/>
          <w:b/>
          <w:bCs/>
          <w:lang w:val="es-ES" w:eastAsia="en-US"/>
        </w:rPr>
        <w:t xml:space="preserve">: </w:t>
      </w:r>
      <w:r w:rsidR="00CF70B6" w:rsidRPr="00C047F1">
        <w:rPr>
          <w:rFonts w:ascii="Palatino Linotype" w:hAnsi="Palatino Linotype" w:cs="Arial"/>
        </w:rPr>
        <w:t xml:space="preserve">vía </w:t>
      </w:r>
      <w:r w:rsidR="00CF70B6" w:rsidRPr="00C047F1">
        <w:rPr>
          <w:rFonts w:ascii="Palatino Linotype" w:hAnsi="Palatino Linotype" w:cs="Arial"/>
          <w:b/>
        </w:rPr>
        <w:t>SAIMEX</w:t>
      </w:r>
      <w:r w:rsidR="00FE0057" w:rsidRPr="00C047F1">
        <w:rPr>
          <w:rFonts w:ascii="Palatino Linotype" w:eastAsia="Calibri" w:hAnsi="Palatino Linotype" w:cs="Arial"/>
          <w:bCs/>
          <w:lang w:val="es-ES" w:eastAsia="en-US"/>
        </w:rPr>
        <w:t>.</w:t>
      </w:r>
    </w:p>
    <w:p w14:paraId="64B1FE31" w14:textId="255C854E" w:rsidR="00F26592" w:rsidRPr="00C047F1" w:rsidRDefault="007124B0" w:rsidP="00C047F1">
      <w:pPr>
        <w:widowControl w:val="0"/>
        <w:autoSpaceDE w:val="0"/>
        <w:autoSpaceDN w:val="0"/>
        <w:adjustRightInd w:val="0"/>
        <w:spacing w:line="360" w:lineRule="auto"/>
        <w:jc w:val="both"/>
        <w:rPr>
          <w:rFonts w:ascii="Palatino Linotype" w:eastAsia="Calibri" w:hAnsi="Palatino Linotype" w:cs="Arial"/>
          <w:sz w:val="28"/>
          <w:szCs w:val="28"/>
          <w:lang w:val="es-ES" w:eastAsia="en-US"/>
        </w:rPr>
      </w:pPr>
      <w:r w:rsidRPr="00C047F1">
        <w:rPr>
          <w:rFonts w:ascii="Palatino Linotype" w:hAnsi="Palatino Linotype"/>
          <w:b/>
          <w:sz w:val="28"/>
          <w:szCs w:val="28"/>
        </w:rPr>
        <w:lastRenderedPageBreak/>
        <w:t>II.</w:t>
      </w:r>
      <w:r w:rsidR="00F26592" w:rsidRPr="00C047F1">
        <w:rPr>
          <w:rFonts w:ascii="Palatino Linotype" w:eastAsia="Calibri" w:hAnsi="Palatino Linotype" w:cs="Arial"/>
          <w:sz w:val="28"/>
          <w:szCs w:val="28"/>
          <w:lang w:val="es-ES" w:eastAsia="en-US"/>
        </w:rPr>
        <w:t xml:space="preserve"> </w:t>
      </w:r>
      <w:r w:rsidR="00F26592" w:rsidRPr="00C047F1">
        <w:rPr>
          <w:rFonts w:ascii="Palatino Linotype" w:hAnsi="Palatino Linotype" w:cs="Arial"/>
          <w:b/>
          <w:sz w:val="28"/>
          <w:szCs w:val="28"/>
        </w:rPr>
        <w:t>Respuesta del Sujeto Obligado</w:t>
      </w:r>
    </w:p>
    <w:p w14:paraId="4EEC5FFD" w14:textId="3025149F" w:rsidR="00E028E3" w:rsidRPr="00C047F1" w:rsidRDefault="00380236" w:rsidP="00C047F1">
      <w:pPr>
        <w:widowControl w:val="0"/>
        <w:autoSpaceDE w:val="0"/>
        <w:autoSpaceDN w:val="0"/>
        <w:adjustRightInd w:val="0"/>
        <w:spacing w:line="360" w:lineRule="auto"/>
        <w:jc w:val="both"/>
        <w:rPr>
          <w:rFonts w:ascii="Palatino Linotype" w:hAnsi="Palatino Linotype" w:cs="Segoe UI"/>
          <w:lang w:eastAsia="es-MX"/>
        </w:rPr>
      </w:pPr>
      <w:r w:rsidRPr="00C047F1">
        <w:rPr>
          <w:rFonts w:ascii="Palatino Linotype" w:hAnsi="Palatino Linotype" w:cs="Segoe UI"/>
          <w:lang w:eastAsia="es-MX"/>
        </w:rPr>
        <w:t>El</w:t>
      </w:r>
      <w:r w:rsidR="001C729E" w:rsidRPr="00C047F1">
        <w:rPr>
          <w:rFonts w:ascii="Palatino Linotype" w:hAnsi="Palatino Linotype" w:cs="Segoe UI"/>
          <w:lang w:eastAsia="es-MX"/>
        </w:rPr>
        <w:t xml:space="preserve"> </w:t>
      </w:r>
      <w:r w:rsidR="007E5CB5" w:rsidRPr="00C047F1">
        <w:rPr>
          <w:rFonts w:ascii="Palatino Linotype" w:hAnsi="Palatino Linotype" w:cs="Segoe UI"/>
          <w:b/>
          <w:lang w:eastAsia="es-MX"/>
        </w:rPr>
        <w:t>veinticinco</w:t>
      </w:r>
      <w:r w:rsidR="00463D63" w:rsidRPr="00C047F1">
        <w:rPr>
          <w:rFonts w:ascii="Palatino Linotype" w:hAnsi="Palatino Linotype" w:cs="Segoe UI"/>
          <w:b/>
          <w:lang w:eastAsia="es-MX"/>
        </w:rPr>
        <w:t xml:space="preserve"> de </w:t>
      </w:r>
      <w:r w:rsidR="007E5CB5" w:rsidRPr="00C047F1">
        <w:rPr>
          <w:rFonts w:ascii="Palatino Linotype" w:hAnsi="Palatino Linotype" w:cs="Segoe UI"/>
          <w:b/>
          <w:lang w:eastAsia="es-MX"/>
        </w:rPr>
        <w:t>abril</w:t>
      </w:r>
      <w:r w:rsidR="007124B0" w:rsidRPr="00C047F1">
        <w:rPr>
          <w:rFonts w:ascii="Palatino Linotype" w:hAnsi="Palatino Linotype" w:cs="Segoe UI"/>
          <w:b/>
          <w:lang w:eastAsia="es-MX"/>
        </w:rPr>
        <w:t xml:space="preserve"> </w:t>
      </w:r>
      <w:r w:rsidR="0069687F" w:rsidRPr="00C047F1">
        <w:rPr>
          <w:rFonts w:ascii="Palatino Linotype" w:hAnsi="Palatino Linotype" w:cs="Segoe UI"/>
          <w:b/>
          <w:lang w:eastAsia="es-MX"/>
        </w:rPr>
        <w:t xml:space="preserve">de dos mil </w:t>
      </w:r>
      <w:r w:rsidR="007E5CB5" w:rsidRPr="00C047F1">
        <w:rPr>
          <w:rFonts w:ascii="Palatino Linotype" w:hAnsi="Palatino Linotype" w:cs="Segoe UI"/>
          <w:b/>
          <w:lang w:eastAsia="es-MX"/>
        </w:rPr>
        <w:t>veintitrés</w:t>
      </w:r>
      <w:r w:rsidR="00BF3E26" w:rsidRPr="00C047F1">
        <w:rPr>
          <w:rFonts w:ascii="Palatino Linotype" w:hAnsi="Palatino Linotype" w:cs="Segoe UI"/>
          <w:lang w:eastAsia="es-MX"/>
        </w:rPr>
        <w:t xml:space="preserve">, </w:t>
      </w:r>
      <w:r w:rsidR="00922B7D" w:rsidRPr="00C047F1">
        <w:rPr>
          <w:rFonts w:ascii="Palatino Linotype" w:hAnsi="Palatino Linotype" w:cs="Segoe UI"/>
          <w:b/>
          <w:bCs/>
          <w:lang w:eastAsia="es-MX"/>
        </w:rPr>
        <w:t>EL SU</w:t>
      </w:r>
      <w:r w:rsidR="00BF3E26" w:rsidRPr="00C047F1">
        <w:rPr>
          <w:rFonts w:ascii="Palatino Linotype" w:hAnsi="Palatino Linotype" w:cs="Segoe UI"/>
          <w:b/>
          <w:lang w:eastAsia="es-MX"/>
        </w:rPr>
        <w:t>JETO OBLIGADO</w:t>
      </w:r>
      <w:r w:rsidR="00BF3E26" w:rsidRPr="00C047F1">
        <w:rPr>
          <w:rFonts w:ascii="Palatino Linotype" w:hAnsi="Palatino Linotype" w:cs="Segoe UI"/>
          <w:lang w:eastAsia="es-MX"/>
        </w:rPr>
        <w:t xml:space="preserve"> dio respuesta a la solicitud de información en los siguientes términos:</w:t>
      </w:r>
    </w:p>
    <w:p w14:paraId="2FC2A1E6" w14:textId="77777777" w:rsidR="00806B04" w:rsidRPr="00C047F1" w:rsidRDefault="00806B04" w:rsidP="00C047F1">
      <w:pPr>
        <w:spacing w:line="360" w:lineRule="auto"/>
        <w:ind w:right="900"/>
        <w:jc w:val="both"/>
        <w:textAlignment w:val="baseline"/>
        <w:rPr>
          <w:rFonts w:ascii="Palatino Linotype" w:eastAsia="Palatino Linotype" w:hAnsi="Palatino Linotype" w:cs="Palatino Linotype"/>
          <w:b/>
          <w:bCs/>
        </w:rPr>
      </w:pPr>
    </w:p>
    <w:p w14:paraId="34BEB496" w14:textId="11A7FA31" w:rsidR="00416A79" w:rsidRPr="00C047F1" w:rsidRDefault="00416A79" w:rsidP="00C047F1">
      <w:pPr>
        <w:ind w:left="426" w:right="900"/>
        <w:jc w:val="both"/>
        <w:textAlignment w:val="baseline"/>
        <w:rPr>
          <w:rFonts w:ascii="Palatino Linotype" w:hAnsi="Palatino Linotype" w:cs="Segoe UI"/>
          <w:i/>
          <w:iCs/>
          <w:lang w:eastAsia="es-MX"/>
        </w:rPr>
      </w:pPr>
      <w:r w:rsidRPr="00C047F1">
        <w:rPr>
          <w:rFonts w:ascii="Palatino Linotype" w:hAnsi="Palatino Linotype" w:cs="Segoe UI"/>
          <w:i/>
          <w:iCs/>
          <w:lang w:eastAsia="es-MX"/>
        </w:rPr>
        <w:t>“</w:t>
      </w:r>
      <w:r w:rsidR="007E5CB5" w:rsidRPr="00C047F1">
        <w:rPr>
          <w:rFonts w:ascii="Palatino Linotype" w:hAnsi="Palatino Linotype" w:cs="Segoe UI"/>
          <w:i/>
          <w:iCs/>
          <w:lang w:eastAsia="es-MX"/>
        </w:rPr>
        <w:t>CON FUNDAMENTO EN LOS ARTÍCULOS 12 PÁRRAFO SEGUNDO Y 24 ÚLTIMO PÁRRAFO DE LA LEY DE TRANSPARENCIA Y ACCESO A LA INFORMACIÓN PÚBLICA DEL ESTADO DE MÉXICO Y MUNICIPIOS, HAGO ENTREGA EN ARCHIVOS ADJUNTOS INFORMACIÓN PARA ATENDER SU SOLICITUD DE FOLIO 00030/OZUMBA/IP/2023. SIN OTRO PARTICULAR ME DESPIDO DE USTED.</w:t>
      </w:r>
      <w:r w:rsidRPr="00C047F1">
        <w:rPr>
          <w:rFonts w:ascii="Palatino Linotype" w:hAnsi="Palatino Linotype" w:cs="Segoe UI"/>
          <w:i/>
          <w:iCs/>
          <w:lang w:eastAsia="es-MX"/>
        </w:rPr>
        <w:t>” (Sic)</w:t>
      </w:r>
    </w:p>
    <w:p w14:paraId="1322AA66" w14:textId="77777777" w:rsidR="00416A79" w:rsidRPr="00C047F1" w:rsidRDefault="00416A79" w:rsidP="00C047F1">
      <w:pPr>
        <w:ind w:right="900"/>
        <w:jc w:val="both"/>
        <w:textAlignment w:val="baseline"/>
        <w:rPr>
          <w:rFonts w:ascii="Palatino Linotype" w:hAnsi="Palatino Linotype" w:cs="Segoe UI"/>
          <w:i/>
          <w:iCs/>
          <w:lang w:eastAsia="es-MX"/>
        </w:rPr>
      </w:pPr>
    </w:p>
    <w:p w14:paraId="6ADDF7BB" w14:textId="411AD38D" w:rsidR="00487B16" w:rsidRPr="00C047F1" w:rsidRDefault="00AE401B" w:rsidP="00C047F1">
      <w:pPr>
        <w:spacing w:line="360" w:lineRule="auto"/>
        <w:ind w:right="49"/>
        <w:jc w:val="both"/>
        <w:textAlignment w:val="baseline"/>
        <w:rPr>
          <w:rFonts w:ascii="Palatino Linotype" w:eastAsia="Palatino Linotype" w:hAnsi="Palatino Linotype" w:cs="Palatino Linotype"/>
        </w:rPr>
      </w:pPr>
      <w:r w:rsidRPr="00C047F1">
        <w:rPr>
          <w:rFonts w:ascii="Palatino Linotype" w:eastAsia="Palatino Linotype" w:hAnsi="Palatino Linotype" w:cs="Palatino Linotype"/>
        </w:rPr>
        <w:t xml:space="preserve">Así mismo, </w:t>
      </w:r>
      <w:r w:rsidRPr="00C047F1">
        <w:rPr>
          <w:rFonts w:ascii="Palatino Linotype" w:eastAsia="Palatino Linotype" w:hAnsi="Palatino Linotype" w:cs="Palatino Linotype"/>
          <w:b/>
        </w:rPr>
        <w:t>EL SUJETO OBLIGADO</w:t>
      </w:r>
      <w:r w:rsidRPr="00C047F1">
        <w:rPr>
          <w:rFonts w:ascii="Palatino Linotype" w:eastAsia="Palatino Linotype" w:hAnsi="Palatino Linotype" w:cs="Palatino Linotype"/>
        </w:rPr>
        <w:t xml:space="preserve"> adjuntó a la respuesta </w:t>
      </w:r>
      <w:r w:rsidR="00180543" w:rsidRPr="00C047F1">
        <w:rPr>
          <w:rFonts w:ascii="Palatino Linotype" w:eastAsia="Palatino Linotype" w:hAnsi="Palatino Linotype" w:cs="Palatino Linotype"/>
        </w:rPr>
        <w:t>los</w:t>
      </w:r>
      <w:r w:rsidRPr="00C047F1">
        <w:rPr>
          <w:rFonts w:ascii="Palatino Linotype" w:eastAsia="Palatino Linotype" w:hAnsi="Palatino Linotype" w:cs="Palatino Linotype"/>
        </w:rPr>
        <w:t xml:space="preserve"> archivo</w:t>
      </w:r>
      <w:r w:rsidR="00180543" w:rsidRPr="00C047F1">
        <w:rPr>
          <w:rFonts w:ascii="Palatino Linotype" w:eastAsia="Palatino Linotype" w:hAnsi="Palatino Linotype" w:cs="Palatino Linotype"/>
        </w:rPr>
        <w:t>s</w:t>
      </w:r>
      <w:r w:rsidRPr="00C047F1">
        <w:rPr>
          <w:rFonts w:ascii="Palatino Linotype" w:eastAsia="Palatino Linotype" w:hAnsi="Palatino Linotype" w:cs="Palatino Linotype"/>
        </w:rPr>
        <w:t xml:space="preserve"> electrónico</w:t>
      </w:r>
      <w:r w:rsidR="00180543" w:rsidRPr="00C047F1">
        <w:rPr>
          <w:rFonts w:ascii="Palatino Linotype" w:eastAsia="Palatino Linotype" w:hAnsi="Palatino Linotype" w:cs="Palatino Linotype"/>
        </w:rPr>
        <w:t>s</w:t>
      </w:r>
      <w:r w:rsidRPr="00C047F1">
        <w:rPr>
          <w:rFonts w:ascii="Palatino Linotype" w:eastAsia="Palatino Linotype" w:hAnsi="Palatino Linotype" w:cs="Palatino Linotype"/>
        </w:rPr>
        <w:t xml:space="preserve"> denominado</w:t>
      </w:r>
      <w:r w:rsidR="00180543" w:rsidRPr="00C047F1">
        <w:rPr>
          <w:rFonts w:ascii="Palatino Linotype" w:eastAsia="Palatino Linotype" w:hAnsi="Palatino Linotype" w:cs="Palatino Linotype"/>
        </w:rPr>
        <w:t>s</w:t>
      </w:r>
      <w:r w:rsidRPr="00C047F1">
        <w:rPr>
          <w:rFonts w:ascii="Palatino Linotype" w:eastAsia="Palatino Linotype" w:hAnsi="Palatino Linotype" w:cs="Palatino Linotype"/>
        </w:rPr>
        <w:t xml:space="preserve"> </w:t>
      </w:r>
      <w:r w:rsidRPr="00C047F1">
        <w:rPr>
          <w:rFonts w:ascii="Palatino Linotype" w:eastAsia="Palatino Linotype" w:hAnsi="Palatino Linotype" w:cs="Palatino Linotype"/>
          <w:b/>
        </w:rPr>
        <w:t>“</w:t>
      </w:r>
      <w:r w:rsidR="007E5CB5" w:rsidRPr="00C047F1">
        <w:rPr>
          <w:rFonts w:ascii="Palatino Linotype" w:eastAsia="Palatino Linotype" w:hAnsi="Palatino Linotype" w:cs="Palatino Linotype"/>
          <w:b/>
        </w:rPr>
        <w:t>Décima Sexta SO CT.pdf</w:t>
      </w:r>
      <w:r w:rsidR="00FC3D92" w:rsidRPr="00C047F1">
        <w:rPr>
          <w:rFonts w:ascii="Palatino Linotype" w:eastAsia="Palatino Linotype" w:hAnsi="Palatino Linotype" w:cs="Palatino Linotype"/>
          <w:b/>
        </w:rPr>
        <w:t>”,</w:t>
      </w:r>
      <w:r w:rsidR="00180543" w:rsidRPr="00C047F1">
        <w:rPr>
          <w:rFonts w:ascii="Palatino Linotype" w:eastAsia="Palatino Linotype" w:hAnsi="Palatino Linotype" w:cs="Palatino Linotype"/>
          <w:b/>
        </w:rPr>
        <w:t xml:space="preserve"> “</w:t>
      </w:r>
      <w:r w:rsidR="007E5CB5" w:rsidRPr="00C047F1">
        <w:rPr>
          <w:rFonts w:ascii="Palatino Linotype" w:eastAsia="Palatino Linotype" w:hAnsi="Palatino Linotype" w:cs="Palatino Linotype"/>
          <w:b/>
        </w:rPr>
        <w:t>Turismo - Solicitud 30-2023.pdf</w:t>
      </w:r>
      <w:r w:rsidR="00180543" w:rsidRPr="00C047F1">
        <w:rPr>
          <w:rFonts w:ascii="Palatino Linotype" w:eastAsia="Palatino Linotype" w:hAnsi="Palatino Linotype" w:cs="Palatino Linotype"/>
          <w:b/>
        </w:rPr>
        <w:t>”</w:t>
      </w:r>
      <w:r w:rsidR="00FC3D92" w:rsidRPr="00C047F1">
        <w:rPr>
          <w:rFonts w:ascii="Palatino Linotype" w:eastAsia="Palatino Linotype" w:hAnsi="Palatino Linotype" w:cs="Palatino Linotype"/>
          <w:b/>
        </w:rPr>
        <w:t xml:space="preserve"> y “</w:t>
      </w:r>
      <w:r w:rsidR="007E5CB5" w:rsidRPr="00C047F1">
        <w:rPr>
          <w:rFonts w:ascii="Palatino Linotype" w:eastAsia="Palatino Linotype" w:hAnsi="Palatino Linotype" w:cs="Palatino Linotype"/>
          <w:b/>
        </w:rPr>
        <w:t>Acta ER.pdf</w:t>
      </w:r>
      <w:r w:rsidR="00FC3D92" w:rsidRPr="00C047F1">
        <w:rPr>
          <w:rFonts w:ascii="Palatino Linotype" w:eastAsia="Palatino Linotype" w:hAnsi="Palatino Linotype" w:cs="Palatino Linotype"/>
          <w:b/>
        </w:rPr>
        <w:t>”</w:t>
      </w:r>
      <w:r w:rsidR="00180543" w:rsidRPr="00C047F1">
        <w:rPr>
          <w:rFonts w:ascii="Palatino Linotype" w:eastAsia="Palatino Linotype" w:hAnsi="Palatino Linotype" w:cs="Palatino Linotype"/>
          <w:b/>
        </w:rPr>
        <w:t xml:space="preserve"> </w:t>
      </w:r>
      <w:r w:rsidRPr="00C047F1">
        <w:rPr>
          <w:rFonts w:ascii="Palatino Linotype" w:eastAsia="Palatino Linotype" w:hAnsi="Palatino Linotype" w:cs="Palatino Linotype"/>
        </w:rPr>
        <w:t>dentro de</w:t>
      </w:r>
      <w:r w:rsidR="003E7C1C" w:rsidRPr="00C047F1">
        <w:rPr>
          <w:rFonts w:ascii="Palatino Linotype" w:eastAsia="Palatino Linotype" w:hAnsi="Palatino Linotype" w:cs="Palatino Linotype"/>
        </w:rPr>
        <w:t xml:space="preserve"> </w:t>
      </w:r>
      <w:r w:rsidRPr="00C047F1">
        <w:rPr>
          <w:rFonts w:ascii="Palatino Linotype" w:eastAsia="Palatino Linotype" w:hAnsi="Palatino Linotype" w:cs="Palatino Linotype"/>
        </w:rPr>
        <w:t>l</w:t>
      </w:r>
      <w:r w:rsidR="003E7C1C" w:rsidRPr="00C047F1">
        <w:rPr>
          <w:rFonts w:ascii="Palatino Linotype" w:eastAsia="Palatino Linotype" w:hAnsi="Palatino Linotype" w:cs="Palatino Linotype"/>
        </w:rPr>
        <w:t>os</w:t>
      </w:r>
      <w:r w:rsidRPr="00C047F1">
        <w:rPr>
          <w:rFonts w:ascii="Palatino Linotype" w:eastAsia="Palatino Linotype" w:hAnsi="Palatino Linotype" w:cs="Palatino Linotype"/>
        </w:rPr>
        <w:t xml:space="preserve"> cual</w:t>
      </w:r>
      <w:r w:rsidR="003E7C1C" w:rsidRPr="00C047F1">
        <w:rPr>
          <w:rFonts w:ascii="Palatino Linotype" w:eastAsia="Palatino Linotype" w:hAnsi="Palatino Linotype" w:cs="Palatino Linotype"/>
        </w:rPr>
        <w:t>es</w:t>
      </w:r>
      <w:r w:rsidRPr="00C047F1">
        <w:rPr>
          <w:rFonts w:ascii="Palatino Linotype" w:eastAsia="Palatino Linotype" w:hAnsi="Palatino Linotype" w:cs="Palatino Linotype"/>
        </w:rPr>
        <w:t xml:space="preserve"> se advierte</w:t>
      </w:r>
      <w:r w:rsidR="003E7C1C" w:rsidRPr="00C047F1">
        <w:rPr>
          <w:rFonts w:ascii="Palatino Linotype" w:eastAsia="Palatino Linotype" w:hAnsi="Palatino Linotype" w:cs="Palatino Linotype"/>
        </w:rPr>
        <w:t xml:space="preserve">n los documentos que se </w:t>
      </w:r>
      <w:r w:rsidR="00410E6B" w:rsidRPr="00C047F1">
        <w:rPr>
          <w:rFonts w:ascii="Palatino Linotype" w:eastAsia="Palatino Linotype" w:hAnsi="Palatino Linotype" w:cs="Palatino Linotype"/>
        </w:rPr>
        <w:t>describen</w:t>
      </w:r>
      <w:r w:rsidR="003E7C1C" w:rsidRPr="00C047F1">
        <w:rPr>
          <w:rFonts w:ascii="Palatino Linotype" w:eastAsia="Palatino Linotype" w:hAnsi="Palatino Linotype" w:cs="Palatino Linotype"/>
        </w:rPr>
        <w:t xml:space="preserve"> a c</w:t>
      </w:r>
      <w:r w:rsidR="00A153D0" w:rsidRPr="00C047F1">
        <w:rPr>
          <w:rFonts w:ascii="Palatino Linotype" w:eastAsia="Palatino Linotype" w:hAnsi="Palatino Linotype" w:cs="Palatino Linotype"/>
        </w:rPr>
        <w:t>ontinuación:</w:t>
      </w:r>
    </w:p>
    <w:p w14:paraId="6B2A2CD7" w14:textId="77777777" w:rsidR="004134AF" w:rsidRPr="00C047F1" w:rsidRDefault="004134AF" w:rsidP="00C047F1">
      <w:pPr>
        <w:spacing w:line="360" w:lineRule="auto"/>
        <w:ind w:right="49"/>
        <w:jc w:val="both"/>
        <w:textAlignment w:val="baseline"/>
        <w:rPr>
          <w:rFonts w:ascii="Palatino Linotype" w:eastAsia="Palatino Linotype" w:hAnsi="Palatino Linotype" w:cs="Palatino Linotype"/>
        </w:rPr>
      </w:pPr>
    </w:p>
    <w:p w14:paraId="7BEFF5F2" w14:textId="00658365" w:rsidR="002F5EA7" w:rsidRPr="00C047F1" w:rsidRDefault="002F5EA7" w:rsidP="00C047F1">
      <w:pPr>
        <w:pStyle w:val="Prrafodelista"/>
        <w:numPr>
          <w:ilvl w:val="0"/>
          <w:numId w:val="8"/>
        </w:numPr>
        <w:spacing w:line="360" w:lineRule="auto"/>
        <w:ind w:right="49"/>
        <w:jc w:val="both"/>
        <w:textAlignment w:val="baseline"/>
        <w:rPr>
          <w:rFonts w:ascii="Palatino Linotype" w:eastAsia="Palatino Linotype" w:hAnsi="Palatino Linotype" w:cs="Palatino Linotype"/>
          <w:bCs/>
        </w:rPr>
      </w:pPr>
      <w:r w:rsidRPr="00C047F1">
        <w:rPr>
          <w:rFonts w:ascii="Palatino Linotype" w:eastAsia="Palatino Linotype" w:hAnsi="Palatino Linotype" w:cs="Palatino Linotype"/>
          <w:b/>
        </w:rPr>
        <w:t>Décima Sexta SO CT.pdf</w:t>
      </w:r>
      <w:r w:rsidR="004134AF" w:rsidRPr="00C047F1">
        <w:rPr>
          <w:rFonts w:ascii="Palatino Linotype" w:eastAsia="Palatino Linotype" w:hAnsi="Palatino Linotype" w:cs="Palatino Linotype"/>
          <w:b/>
        </w:rPr>
        <w:t>.</w:t>
      </w:r>
      <w:r w:rsidR="00F25145" w:rsidRPr="00C047F1">
        <w:rPr>
          <w:rFonts w:ascii="Palatino Linotype" w:eastAsia="Palatino Linotype" w:hAnsi="Palatino Linotype" w:cs="Palatino Linotype"/>
          <w:b/>
        </w:rPr>
        <w:t xml:space="preserve"> </w:t>
      </w:r>
      <w:r w:rsidR="001B36ED" w:rsidRPr="00C047F1">
        <w:rPr>
          <w:rFonts w:ascii="Palatino Linotype" w:eastAsia="Palatino Linotype" w:hAnsi="Palatino Linotype" w:cs="Palatino Linotype"/>
          <w:bCs/>
        </w:rPr>
        <w:t xml:space="preserve">Acta de la décima sexta sesión </w:t>
      </w:r>
      <w:r w:rsidR="00D81C45" w:rsidRPr="00C047F1">
        <w:rPr>
          <w:rFonts w:ascii="Palatino Linotype" w:eastAsia="Palatino Linotype" w:hAnsi="Palatino Linotype" w:cs="Palatino Linotype"/>
          <w:bCs/>
        </w:rPr>
        <w:t xml:space="preserve">ordinara del Comité de Transparencia mediante la cual se aprueba la </w:t>
      </w:r>
      <w:r w:rsidR="00A05178" w:rsidRPr="00C047F1">
        <w:rPr>
          <w:rFonts w:ascii="Palatino Linotype" w:eastAsia="Palatino Linotype" w:hAnsi="Palatino Linotype" w:cs="Palatino Linotype"/>
          <w:bCs/>
        </w:rPr>
        <w:t>clasificar como confidencial parte de la información que se solicita.</w:t>
      </w:r>
    </w:p>
    <w:p w14:paraId="6F74C11C" w14:textId="5706490D" w:rsidR="002F5EA7" w:rsidRPr="00C047F1" w:rsidRDefault="002F5EA7" w:rsidP="00C047F1">
      <w:pPr>
        <w:pStyle w:val="Prrafodelista"/>
        <w:numPr>
          <w:ilvl w:val="0"/>
          <w:numId w:val="8"/>
        </w:numPr>
        <w:spacing w:line="360" w:lineRule="auto"/>
        <w:ind w:right="49"/>
        <w:jc w:val="both"/>
        <w:textAlignment w:val="baseline"/>
        <w:rPr>
          <w:rFonts w:ascii="Palatino Linotype" w:eastAsia="Palatino Linotype" w:hAnsi="Palatino Linotype" w:cs="Palatino Linotype"/>
          <w:b/>
        </w:rPr>
      </w:pPr>
      <w:r w:rsidRPr="00C047F1">
        <w:rPr>
          <w:rFonts w:ascii="Palatino Linotype" w:eastAsia="Palatino Linotype" w:hAnsi="Palatino Linotype" w:cs="Palatino Linotype"/>
          <w:b/>
        </w:rPr>
        <w:t>Turismo - Solicitud 30-2023.pdf</w:t>
      </w:r>
      <w:r w:rsidR="00B96947" w:rsidRPr="00C047F1">
        <w:rPr>
          <w:rFonts w:ascii="Palatino Linotype" w:eastAsia="Palatino Linotype" w:hAnsi="Palatino Linotype" w:cs="Palatino Linotype"/>
          <w:b/>
        </w:rPr>
        <w:t xml:space="preserve">. </w:t>
      </w:r>
      <w:r w:rsidR="009939BC" w:rsidRPr="00C047F1">
        <w:rPr>
          <w:rFonts w:ascii="Palatino Linotype" w:eastAsia="Palatino Linotype" w:hAnsi="Palatino Linotype" w:cs="Palatino Linotype"/>
          <w:bCs/>
        </w:rPr>
        <w:t>Documento</w:t>
      </w:r>
      <w:r w:rsidR="007D3F54" w:rsidRPr="00C047F1">
        <w:rPr>
          <w:rFonts w:ascii="Palatino Linotype" w:eastAsia="Palatino Linotype" w:hAnsi="Palatino Linotype" w:cs="Palatino Linotype"/>
          <w:bCs/>
        </w:rPr>
        <w:t xml:space="preserve"> con</w:t>
      </w:r>
      <w:r w:rsidR="00EB5F78">
        <w:rPr>
          <w:rFonts w:ascii="Palatino Linotype" w:eastAsia="Palatino Linotype" w:hAnsi="Palatino Linotype" w:cs="Palatino Linotype"/>
          <w:bCs/>
        </w:rPr>
        <w:t xml:space="preserve">sistente en 6 fojas en las que </w:t>
      </w:r>
      <w:bookmarkStart w:id="0" w:name="_GoBack"/>
      <w:bookmarkEnd w:id="0"/>
      <w:r w:rsidR="007D3F54" w:rsidRPr="00C047F1">
        <w:rPr>
          <w:rFonts w:ascii="Palatino Linotype" w:eastAsia="Palatino Linotype" w:hAnsi="Palatino Linotype" w:cs="Palatino Linotype"/>
          <w:bCs/>
        </w:rPr>
        <w:t xml:space="preserve">se advierte el oficio </w:t>
      </w:r>
      <w:r w:rsidR="00E36C95" w:rsidRPr="00C047F1">
        <w:rPr>
          <w:rFonts w:ascii="Palatino Linotype" w:eastAsia="Palatino Linotype" w:hAnsi="Palatino Linotype" w:cs="Palatino Linotype"/>
          <w:bCs/>
        </w:rPr>
        <w:t>donde el Coordinador de Turismo solicita al Titular de la Unidad de Transparencia se clasifique información contenida en el acta entrega recep</w:t>
      </w:r>
      <w:r w:rsidR="009F64B1" w:rsidRPr="00C047F1">
        <w:rPr>
          <w:rFonts w:ascii="Palatino Linotype" w:eastAsia="Palatino Linotype" w:hAnsi="Palatino Linotype" w:cs="Palatino Linotype"/>
          <w:bCs/>
        </w:rPr>
        <w:t>ción y así mismo remite el currí</w:t>
      </w:r>
      <w:r w:rsidR="00E36C95" w:rsidRPr="00C047F1">
        <w:rPr>
          <w:rFonts w:ascii="Palatino Linotype" w:eastAsia="Palatino Linotype" w:hAnsi="Palatino Linotype" w:cs="Palatino Linotype"/>
          <w:bCs/>
        </w:rPr>
        <w:t xml:space="preserve">culum solicitado por </w:t>
      </w:r>
      <w:r w:rsidR="00C047F1" w:rsidRPr="00C047F1">
        <w:rPr>
          <w:rFonts w:ascii="Palatino Linotype" w:eastAsia="Palatino Linotype" w:hAnsi="Palatino Linotype" w:cs="Palatino Linotype"/>
          <w:b/>
        </w:rPr>
        <w:t>EL RECURRENTE</w:t>
      </w:r>
      <w:r w:rsidR="00E36C95" w:rsidRPr="00C047F1">
        <w:rPr>
          <w:rFonts w:ascii="Palatino Linotype" w:eastAsia="Palatino Linotype" w:hAnsi="Palatino Linotype" w:cs="Palatino Linotype"/>
          <w:bCs/>
        </w:rPr>
        <w:t>.</w:t>
      </w:r>
    </w:p>
    <w:p w14:paraId="2721F1B6" w14:textId="7D1EA01D" w:rsidR="002F5EA7" w:rsidRPr="00C047F1" w:rsidRDefault="002F5EA7" w:rsidP="00C047F1">
      <w:pPr>
        <w:pStyle w:val="Prrafodelista"/>
        <w:numPr>
          <w:ilvl w:val="0"/>
          <w:numId w:val="8"/>
        </w:numPr>
        <w:spacing w:line="360" w:lineRule="auto"/>
        <w:ind w:right="49"/>
        <w:jc w:val="both"/>
        <w:textAlignment w:val="baseline"/>
        <w:rPr>
          <w:rFonts w:ascii="Palatino Linotype" w:hAnsi="Palatino Linotype" w:cs="Arial"/>
          <w:b/>
          <w:bCs/>
        </w:rPr>
      </w:pPr>
      <w:r w:rsidRPr="00C047F1">
        <w:rPr>
          <w:rFonts w:ascii="Palatino Linotype" w:eastAsia="Palatino Linotype" w:hAnsi="Palatino Linotype" w:cs="Palatino Linotype"/>
          <w:b/>
        </w:rPr>
        <w:t>Acta ER.pdf.</w:t>
      </w:r>
      <w:r w:rsidR="002428D0" w:rsidRPr="00C047F1">
        <w:rPr>
          <w:rFonts w:ascii="Palatino Linotype" w:eastAsia="Palatino Linotype" w:hAnsi="Palatino Linotype" w:cs="Palatino Linotype"/>
          <w:b/>
        </w:rPr>
        <w:t xml:space="preserve"> </w:t>
      </w:r>
      <w:r w:rsidR="005C3451" w:rsidRPr="00C047F1">
        <w:rPr>
          <w:rFonts w:ascii="Palatino Linotype" w:eastAsia="Palatino Linotype" w:hAnsi="Palatino Linotype" w:cs="Palatino Linotype"/>
          <w:bCs/>
        </w:rPr>
        <w:t xml:space="preserve">Documento que consta de 7 fojas útiles donde se aprecia el acta entrega recepción solicitada por </w:t>
      </w:r>
      <w:r w:rsidR="00C047F1" w:rsidRPr="00C047F1">
        <w:rPr>
          <w:rFonts w:ascii="Palatino Linotype" w:eastAsia="Palatino Linotype" w:hAnsi="Palatino Linotype" w:cs="Palatino Linotype"/>
          <w:b/>
        </w:rPr>
        <w:t>EL RECURRENTE</w:t>
      </w:r>
      <w:r w:rsidR="009939BC" w:rsidRPr="00C047F1">
        <w:rPr>
          <w:rFonts w:ascii="Palatino Linotype" w:eastAsia="Palatino Linotype" w:hAnsi="Palatino Linotype" w:cs="Palatino Linotype"/>
          <w:b/>
        </w:rPr>
        <w:t>.</w:t>
      </w:r>
    </w:p>
    <w:p w14:paraId="641347B8" w14:textId="773C9C28" w:rsidR="00182393" w:rsidRPr="00C047F1" w:rsidRDefault="002F5EA7" w:rsidP="00C047F1">
      <w:pPr>
        <w:spacing w:line="360" w:lineRule="auto"/>
        <w:ind w:right="49"/>
        <w:jc w:val="both"/>
        <w:textAlignment w:val="baseline"/>
        <w:rPr>
          <w:rFonts w:ascii="Palatino Linotype" w:hAnsi="Palatino Linotype" w:cs="Arial"/>
          <w:b/>
          <w:bCs/>
          <w:sz w:val="28"/>
          <w:szCs w:val="28"/>
        </w:rPr>
      </w:pPr>
      <w:r w:rsidRPr="00C047F1">
        <w:rPr>
          <w:rFonts w:ascii="Palatino Linotype" w:hAnsi="Palatino Linotype" w:cs="Arial"/>
          <w:b/>
          <w:sz w:val="28"/>
          <w:szCs w:val="28"/>
        </w:rPr>
        <w:lastRenderedPageBreak/>
        <w:t>III</w:t>
      </w:r>
      <w:r w:rsidR="00182393" w:rsidRPr="00C047F1">
        <w:rPr>
          <w:rFonts w:ascii="Palatino Linotype" w:hAnsi="Palatino Linotype" w:cs="Arial"/>
          <w:b/>
          <w:sz w:val="28"/>
          <w:szCs w:val="28"/>
        </w:rPr>
        <w:t xml:space="preserve">. </w:t>
      </w:r>
      <w:r w:rsidR="00182393" w:rsidRPr="00C047F1">
        <w:rPr>
          <w:rFonts w:ascii="Palatino Linotype" w:hAnsi="Palatino Linotype" w:cs="Arial"/>
          <w:b/>
          <w:bCs/>
          <w:sz w:val="28"/>
          <w:szCs w:val="28"/>
        </w:rPr>
        <w:t xml:space="preserve">Del </w:t>
      </w:r>
      <w:r w:rsidR="0094364A" w:rsidRPr="00C047F1">
        <w:rPr>
          <w:rFonts w:ascii="Palatino Linotype" w:hAnsi="Palatino Linotype" w:cs="Arial"/>
          <w:b/>
          <w:bCs/>
          <w:sz w:val="28"/>
          <w:szCs w:val="28"/>
        </w:rPr>
        <w:t>Recurso</w:t>
      </w:r>
      <w:r w:rsidR="00963231" w:rsidRPr="00C047F1">
        <w:rPr>
          <w:rFonts w:ascii="Palatino Linotype" w:hAnsi="Palatino Linotype" w:cs="Arial"/>
          <w:b/>
          <w:bCs/>
          <w:sz w:val="28"/>
          <w:szCs w:val="28"/>
        </w:rPr>
        <w:t xml:space="preserve"> de Revisión</w:t>
      </w:r>
    </w:p>
    <w:p w14:paraId="2E235778" w14:textId="72CB393B" w:rsidR="009C68A3" w:rsidRPr="00C047F1" w:rsidRDefault="009E6E1F" w:rsidP="00C047F1">
      <w:pPr>
        <w:spacing w:line="360" w:lineRule="auto"/>
        <w:jc w:val="both"/>
        <w:rPr>
          <w:rFonts w:ascii="Palatino Linotype" w:hAnsi="Palatino Linotype" w:cs="Arial"/>
        </w:rPr>
      </w:pPr>
      <w:r w:rsidRPr="00C047F1">
        <w:rPr>
          <w:rFonts w:ascii="Palatino Linotype" w:hAnsi="Palatino Linotype" w:cs="Arial"/>
        </w:rPr>
        <w:t>Inconforme por la respuesta</w:t>
      </w:r>
      <w:r w:rsidR="00DC2B02" w:rsidRPr="00C047F1">
        <w:rPr>
          <w:rFonts w:ascii="Palatino Linotype" w:hAnsi="Palatino Linotype" w:cs="Arial"/>
        </w:rPr>
        <w:t xml:space="preserve"> proporcionada por </w:t>
      </w:r>
      <w:r w:rsidRPr="00C047F1">
        <w:rPr>
          <w:rFonts w:ascii="Palatino Linotype" w:hAnsi="Palatino Linotype" w:cs="Arial"/>
        </w:rPr>
        <w:t>el</w:t>
      </w:r>
      <w:r w:rsidRPr="00C047F1">
        <w:rPr>
          <w:rFonts w:ascii="Palatino Linotype" w:hAnsi="Palatino Linotype" w:cs="Arial"/>
          <w:b/>
        </w:rPr>
        <w:t xml:space="preserve"> SUJETO OBLIGADO</w:t>
      </w:r>
      <w:r w:rsidRPr="00C047F1">
        <w:rPr>
          <w:rFonts w:ascii="Palatino Linotype" w:hAnsi="Palatino Linotype" w:cs="Arial"/>
        </w:rPr>
        <w:t xml:space="preserve">, </w:t>
      </w:r>
      <w:bookmarkStart w:id="1" w:name="_Hlk65869348"/>
      <w:r w:rsidRPr="00C047F1">
        <w:rPr>
          <w:rFonts w:ascii="Palatino Linotype" w:hAnsi="Palatino Linotype" w:cs="Arial"/>
          <w:b/>
          <w:bCs/>
        </w:rPr>
        <w:t xml:space="preserve">el </w:t>
      </w:r>
      <w:bookmarkStart w:id="2" w:name="_Hlk94635182"/>
      <w:bookmarkEnd w:id="1"/>
      <w:r w:rsidR="002F5EA7" w:rsidRPr="00C047F1">
        <w:rPr>
          <w:rFonts w:ascii="Palatino Linotype" w:hAnsi="Palatino Linotype" w:cs="Segoe UI"/>
          <w:b/>
          <w:lang w:eastAsia="es-MX"/>
        </w:rPr>
        <w:t>veinticinco</w:t>
      </w:r>
      <w:r w:rsidR="00450820" w:rsidRPr="00C047F1">
        <w:rPr>
          <w:rFonts w:ascii="Palatino Linotype" w:hAnsi="Palatino Linotype" w:cs="Segoe UI"/>
          <w:b/>
          <w:lang w:eastAsia="es-MX"/>
        </w:rPr>
        <w:t xml:space="preserve"> de </w:t>
      </w:r>
      <w:r w:rsidR="002F5EA7" w:rsidRPr="00C047F1">
        <w:rPr>
          <w:rFonts w:ascii="Palatino Linotype" w:hAnsi="Palatino Linotype" w:cs="Segoe UI"/>
          <w:b/>
          <w:lang w:eastAsia="es-MX"/>
        </w:rPr>
        <w:t>abril</w:t>
      </w:r>
      <w:r w:rsidR="00D405A4" w:rsidRPr="00C047F1">
        <w:rPr>
          <w:rFonts w:ascii="Palatino Linotype" w:hAnsi="Palatino Linotype" w:cs="Segoe UI"/>
          <w:b/>
          <w:lang w:eastAsia="es-MX"/>
        </w:rPr>
        <w:t xml:space="preserve"> </w:t>
      </w:r>
      <w:r w:rsidR="00D44427" w:rsidRPr="00C047F1">
        <w:rPr>
          <w:rFonts w:ascii="Palatino Linotype" w:hAnsi="Palatino Linotype" w:cs="Arial"/>
          <w:b/>
          <w:bCs/>
        </w:rPr>
        <w:t xml:space="preserve">de dos mil </w:t>
      </w:r>
      <w:bookmarkEnd w:id="2"/>
      <w:r w:rsidR="002F5EA7" w:rsidRPr="00C047F1">
        <w:rPr>
          <w:rFonts w:ascii="Palatino Linotype" w:hAnsi="Palatino Linotype" w:cs="Arial"/>
          <w:b/>
          <w:bCs/>
        </w:rPr>
        <w:t>veintitrés</w:t>
      </w:r>
      <w:r w:rsidRPr="00C047F1">
        <w:rPr>
          <w:rFonts w:ascii="Palatino Linotype" w:hAnsi="Palatino Linotype" w:cs="Arial"/>
          <w:bCs/>
        </w:rPr>
        <w:t xml:space="preserve">, </w:t>
      </w:r>
      <w:r w:rsidR="0094364A" w:rsidRPr="00C047F1">
        <w:rPr>
          <w:rFonts w:ascii="Palatino Linotype" w:hAnsi="Palatino Linotype" w:cs="Arial"/>
          <w:bCs/>
        </w:rPr>
        <w:t>interpuso</w:t>
      </w:r>
      <w:r w:rsidR="009C68A3" w:rsidRPr="00C047F1">
        <w:rPr>
          <w:rFonts w:ascii="Palatino Linotype" w:hAnsi="Palatino Linotype" w:cs="Arial"/>
          <w:bCs/>
        </w:rPr>
        <w:t xml:space="preserve"> </w:t>
      </w:r>
      <w:r w:rsidR="0094364A" w:rsidRPr="00C047F1">
        <w:rPr>
          <w:rFonts w:ascii="Palatino Linotype" w:hAnsi="Palatino Linotype" w:cs="Arial"/>
          <w:bCs/>
        </w:rPr>
        <w:t>el Recurso</w:t>
      </w:r>
      <w:r w:rsidR="00963231" w:rsidRPr="00C047F1">
        <w:rPr>
          <w:rFonts w:ascii="Palatino Linotype" w:hAnsi="Palatino Linotype" w:cs="Arial"/>
          <w:bCs/>
        </w:rPr>
        <w:t xml:space="preserve"> de Revisión</w:t>
      </w:r>
      <w:r w:rsidR="009C68A3" w:rsidRPr="00C047F1">
        <w:rPr>
          <w:rFonts w:ascii="Palatino Linotype" w:hAnsi="Palatino Linotype" w:cs="Arial"/>
          <w:bCs/>
        </w:rPr>
        <w:t xml:space="preserve"> materia</w:t>
      </w:r>
      <w:r w:rsidR="009C68A3" w:rsidRPr="00C047F1">
        <w:rPr>
          <w:rFonts w:ascii="Palatino Linotype" w:hAnsi="Palatino Linotype" w:cs="Arial"/>
        </w:rPr>
        <w:t xml:space="preserve"> del presente est</w:t>
      </w:r>
      <w:r w:rsidR="00B97944" w:rsidRPr="00C047F1">
        <w:rPr>
          <w:rFonts w:ascii="Palatino Linotype" w:hAnsi="Palatino Linotype" w:cs="Arial"/>
        </w:rPr>
        <w:t>udio</w:t>
      </w:r>
      <w:r w:rsidR="00543D0B" w:rsidRPr="00C047F1">
        <w:rPr>
          <w:rFonts w:ascii="Palatino Linotype" w:hAnsi="Palatino Linotype" w:cs="Arial"/>
        </w:rPr>
        <w:t>,</w:t>
      </w:r>
      <w:r w:rsidR="00324215" w:rsidRPr="00C047F1">
        <w:rPr>
          <w:rFonts w:ascii="Palatino Linotype" w:hAnsi="Palatino Linotype" w:cs="Arial"/>
        </w:rPr>
        <w:t xml:space="preserve"> </w:t>
      </w:r>
      <w:r w:rsidR="0094364A" w:rsidRPr="00C047F1">
        <w:rPr>
          <w:rFonts w:ascii="Palatino Linotype" w:hAnsi="Palatino Linotype" w:cs="Arial"/>
        </w:rPr>
        <w:t xml:space="preserve">mismo </w:t>
      </w:r>
      <w:r w:rsidR="002460DC" w:rsidRPr="00C047F1">
        <w:rPr>
          <w:rFonts w:ascii="Palatino Linotype" w:hAnsi="Palatino Linotype" w:cs="Arial"/>
        </w:rPr>
        <w:t>que</w:t>
      </w:r>
      <w:r w:rsidR="0094364A" w:rsidRPr="00C047F1">
        <w:rPr>
          <w:rFonts w:ascii="Palatino Linotype" w:hAnsi="Palatino Linotype" w:cs="Arial"/>
        </w:rPr>
        <w:t xml:space="preserve"> fue</w:t>
      </w:r>
      <w:r w:rsidR="00324215" w:rsidRPr="00C047F1">
        <w:rPr>
          <w:rFonts w:ascii="Palatino Linotype" w:hAnsi="Palatino Linotype" w:cs="Arial"/>
        </w:rPr>
        <w:t xml:space="preserve"> registrado en</w:t>
      </w:r>
      <w:r w:rsidR="009C68A3" w:rsidRPr="00C047F1">
        <w:rPr>
          <w:rFonts w:ascii="Palatino Linotype" w:hAnsi="Palatino Linotype" w:cs="Arial"/>
          <w:b/>
        </w:rPr>
        <w:t xml:space="preserve"> SAIMEX</w:t>
      </w:r>
      <w:r w:rsidR="009C68A3" w:rsidRPr="00C047F1">
        <w:rPr>
          <w:rFonts w:ascii="Palatino Linotype" w:hAnsi="Palatino Linotype" w:cs="Arial"/>
        </w:rPr>
        <w:t xml:space="preserve"> y se le</w:t>
      </w:r>
      <w:r w:rsidR="0094364A" w:rsidRPr="00C047F1">
        <w:rPr>
          <w:rFonts w:ascii="Palatino Linotype" w:hAnsi="Palatino Linotype" w:cs="Arial"/>
        </w:rPr>
        <w:t xml:space="preserve"> asignó</w:t>
      </w:r>
      <w:r w:rsidR="009C68A3" w:rsidRPr="00C047F1">
        <w:rPr>
          <w:rFonts w:ascii="Palatino Linotype" w:hAnsi="Palatino Linotype" w:cs="Arial"/>
        </w:rPr>
        <w:t xml:space="preserve"> </w:t>
      </w:r>
      <w:r w:rsidR="0094364A" w:rsidRPr="00C047F1">
        <w:rPr>
          <w:rFonts w:ascii="Palatino Linotype" w:hAnsi="Palatino Linotype" w:cs="Arial"/>
        </w:rPr>
        <w:t>el número de expediente señalado</w:t>
      </w:r>
      <w:r w:rsidR="002460DC" w:rsidRPr="00C047F1">
        <w:rPr>
          <w:rFonts w:ascii="Palatino Linotype" w:hAnsi="Palatino Linotype" w:cs="Arial"/>
        </w:rPr>
        <w:t xml:space="preserve"> </w:t>
      </w:r>
      <w:r w:rsidR="0094364A" w:rsidRPr="00C047F1">
        <w:rPr>
          <w:rFonts w:ascii="Palatino Linotype" w:hAnsi="Palatino Linotype" w:cs="Arial"/>
        </w:rPr>
        <w:t>al rubro y mediante el cual impugna lo siguiente:</w:t>
      </w:r>
    </w:p>
    <w:p w14:paraId="7FF302FC" w14:textId="77777777" w:rsidR="009E5AF2" w:rsidRPr="00C047F1" w:rsidRDefault="009E5AF2" w:rsidP="00C047F1">
      <w:pPr>
        <w:spacing w:line="360" w:lineRule="auto"/>
        <w:jc w:val="both"/>
        <w:rPr>
          <w:rFonts w:ascii="Palatino Linotype" w:hAnsi="Palatino Linotype" w:cs="Arial"/>
        </w:rPr>
      </w:pPr>
    </w:p>
    <w:p w14:paraId="1FE4A390" w14:textId="4C72E3C7" w:rsidR="009C68A3" w:rsidRPr="00C047F1" w:rsidRDefault="009C68A3" w:rsidP="00C047F1">
      <w:pPr>
        <w:pStyle w:val="Prrafodelista"/>
        <w:numPr>
          <w:ilvl w:val="0"/>
          <w:numId w:val="4"/>
        </w:numPr>
        <w:spacing w:line="360" w:lineRule="auto"/>
        <w:jc w:val="both"/>
        <w:rPr>
          <w:rFonts w:ascii="Palatino Linotype" w:hAnsi="Palatino Linotype" w:cs="Arial"/>
          <w:b/>
          <w:bCs/>
        </w:rPr>
      </w:pPr>
      <w:bookmarkStart w:id="3" w:name="_Hlk76554159"/>
      <w:r w:rsidRPr="00C047F1">
        <w:rPr>
          <w:rFonts w:ascii="Palatino Linotype" w:hAnsi="Palatino Linotype" w:cs="Arial"/>
          <w:b/>
          <w:bCs/>
        </w:rPr>
        <w:t>Acto impugnado:</w:t>
      </w:r>
    </w:p>
    <w:p w14:paraId="216393EC" w14:textId="77777777" w:rsidR="009C68A3" w:rsidRPr="00C047F1" w:rsidRDefault="009C68A3" w:rsidP="00C047F1">
      <w:pPr>
        <w:tabs>
          <w:tab w:val="left" w:pos="851"/>
        </w:tabs>
        <w:spacing w:line="360" w:lineRule="auto"/>
        <w:ind w:left="851" w:right="901"/>
        <w:jc w:val="both"/>
        <w:rPr>
          <w:rFonts w:ascii="Palatino Linotype" w:hAnsi="Palatino Linotype" w:cs="Arial"/>
          <w:i/>
        </w:rPr>
      </w:pPr>
    </w:p>
    <w:p w14:paraId="042E7897" w14:textId="6E31CC03" w:rsidR="009C68A3" w:rsidRPr="00C047F1" w:rsidRDefault="009C68A3" w:rsidP="00C047F1">
      <w:pPr>
        <w:tabs>
          <w:tab w:val="left" w:pos="851"/>
        </w:tabs>
        <w:ind w:left="851" w:right="901"/>
        <w:jc w:val="both"/>
        <w:rPr>
          <w:rFonts w:ascii="Palatino Linotype" w:hAnsi="Palatino Linotype" w:cs="Arial"/>
          <w:i/>
        </w:rPr>
      </w:pPr>
      <w:r w:rsidRPr="00C047F1">
        <w:rPr>
          <w:rFonts w:ascii="Palatino Linotype" w:hAnsi="Palatino Linotype" w:cs="Arial"/>
          <w:i/>
        </w:rPr>
        <w:t>“</w:t>
      </w:r>
      <w:r w:rsidR="007E5CB5" w:rsidRPr="00C047F1">
        <w:rPr>
          <w:rFonts w:ascii="Palatino Linotype" w:hAnsi="Palatino Linotype" w:cs="Arial"/>
          <w:b/>
          <w:bCs/>
          <w:i/>
        </w:rPr>
        <w:t>Información incompleta, el acta entrega proporcionada menciona anexos los cuales no me fueron proporcionados</w:t>
      </w:r>
      <w:r w:rsidR="007E5CB5" w:rsidRPr="00C047F1">
        <w:rPr>
          <w:rFonts w:ascii="Palatino Linotype" w:hAnsi="Palatino Linotype" w:cs="Arial"/>
          <w:i/>
        </w:rPr>
        <w:t xml:space="preserve">. </w:t>
      </w:r>
      <w:r w:rsidR="007E5CB5" w:rsidRPr="00C047F1">
        <w:rPr>
          <w:rFonts w:ascii="Palatino Linotype" w:hAnsi="Palatino Linotype" w:cs="Arial"/>
          <w:i/>
          <w:u w:val="single"/>
        </w:rPr>
        <w:t>Por otro lado, están testando el nombre de un servidore público que funge, según al acta entrega, como Auxiliar Administrativo</w:t>
      </w:r>
      <w:r w:rsidR="007E5CB5" w:rsidRPr="00C047F1">
        <w:rPr>
          <w:rFonts w:ascii="Palatino Linotype" w:hAnsi="Palatino Linotype" w:cs="Arial"/>
          <w:i/>
        </w:rPr>
        <w:t>; en ese sentido, solicitó la intervención de los C. Comisionados, a efecto de que verifiquen que el sujeto obligado atienda en tiempo y forma mi solicitud.</w:t>
      </w:r>
      <w:r w:rsidRPr="00C047F1">
        <w:rPr>
          <w:rFonts w:ascii="Palatino Linotype" w:hAnsi="Palatino Linotype" w:cs="Arial"/>
          <w:i/>
        </w:rPr>
        <w:t xml:space="preserve">" </w:t>
      </w:r>
      <w:bookmarkStart w:id="4" w:name="_Hlk104206422"/>
      <w:r w:rsidRPr="00C047F1">
        <w:rPr>
          <w:rFonts w:ascii="Palatino Linotype" w:hAnsi="Palatino Linotype" w:cs="Arial"/>
          <w:i/>
        </w:rPr>
        <w:t>(Sic)</w:t>
      </w:r>
      <w:bookmarkEnd w:id="4"/>
    </w:p>
    <w:p w14:paraId="42678E0D" w14:textId="77777777" w:rsidR="00290695" w:rsidRPr="00C047F1" w:rsidRDefault="00290695" w:rsidP="00C047F1">
      <w:pPr>
        <w:tabs>
          <w:tab w:val="left" w:pos="851"/>
        </w:tabs>
        <w:spacing w:line="360" w:lineRule="auto"/>
        <w:ind w:left="851" w:right="901"/>
        <w:jc w:val="both"/>
        <w:rPr>
          <w:rFonts w:ascii="Palatino Linotype" w:hAnsi="Palatino Linotype" w:cs="Arial"/>
          <w:i/>
        </w:rPr>
      </w:pPr>
    </w:p>
    <w:p w14:paraId="52BADEBA" w14:textId="77777777" w:rsidR="009C68A3" w:rsidRPr="00C047F1" w:rsidRDefault="009C68A3" w:rsidP="00C047F1">
      <w:pPr>
        <w:pStyle w:val="Prrafodelista"/>
        <w:numPr>
          <w:ilvl w:val="0"/>
          <w:numId w:val="4"/>
        </w:numPr>
        <w:spacing w:line="360" w:lineRule="auto"/>
        <w:jc w:val="both"/>
        <w:rPr>
          <w:rFonts w:ascii="Palatino Linotype" w:hAnsi="Palatino Linotype" w:cs="Arial"/>
          <w:b/>
          <w:bCs/>
        </w:rPr>
      </w:pPr>
      <w:r w:rsidRPr="00C047F1">
        <w:rPr>
          <w:rFonts w:ascii="Palatino Linotype" w:hAnsi="Palatino Linotype" w:cs="Arial"/>
          <w:b/>
          <w:bCs/>
        </w:rPr>
        <w:t>Razones o motivos de inconformidad:</w:t>
      </w:r>
    </w:p>
    <w:p w14:paraId="65FF55AB" w14:textId="77777777" w:rsidR="009C68A3" w:rsidRPr="00C047F1" w:rsidRDefault="009C68A3" w:rsidP="00C047F1">
      <w:pPr>
        <w:spacing w:line="360" w:lineRule="auto"/>
        <w:ind w:left="850" w:right="901"/>
        <w:jc w:val="both"/>
        <w:rPr>
          <w:rFonts w:ascii="Palatino Linotype" w:eastAsia="Palatino Linotype" w:hAnsi="Palatino Linotype" w:cs="Palatino Linotype"/>
          <w:i/>
          <w:iCs/>
          <w:lang w:eastAsia="es-MX"/>
        </w:rPr>
      </w:pPr>
    </w:p>
    <w:p w14:paraId="71D42DB5" w14:textId="070CE22E" w:rsidR="00307A95" w:rsidRPr="00C047F1" w:rsidRDefault="009C68A3" w:rsidP="00C047F1">
      <w:pPr>
        <w:ind w:left="850" w:right="901"/>
        <w:jc w:val="both"/>
        <w:rPr>
          <w:rFonts w:ascii="Palatino Linotype" w:hAnsi="Palatino Linotype" w:cs="Arial"/>
          <w:i/>
        </w:rPr>
      </w:pPr>
      <w:r w:rsidRPr="00C047F1">
        <w:rPr>
          <w:rFonts w:ascii="Palatino Linotype" w:eastAsia="Palatino Linotype" w:hAnsi="Palatino Linotype" w:cs="Palatino Linotype"/>
          <w:i/>
          <w:iCs/>
          <w:lang w:eastAsia="es-MX"/>
        </w:rPr>
        <w:t>“</w:t>
      </w:r>
      <w:r w:rsidR="002F5EA7" w:rsidRPr="00C047F1">
        <w:rPr>
          <w:rFonts w:ascii="Palatino Linotype" w:eastAsia="Palatino Linotype" w:hAnsi="Palatino Linotype" w:cs="Palatino Linotype"/>
          <w:i/>
          <w:iCs/>
          <w:lang w:eastAsia="es-MX"/>
        </w:rPr>
        <w:t>Información incompleta y clasificación indebida de datos públicos de servidores públicos.</w:t>
      </w:r>
      <w:r w:rsidRPr="00C047F1">
        <w:rPr>
          <w:rFonts w:ascii="Palatino Linotype" w:eastAsia="Palatino Linotype" w:hAnsi="Palatino Linotype" w:cs="Palatino Linotype"/>
          <w:i/>
          <w:iCs/>
          <w:lang w:eastAsia="es-MX"/>
        </w:rPr>
        <w:t xml:space="preserve">” </w:t>
      </w:r>
      <w:r w:rsidRPr="00C047F1">
        <w:rPr>
          <w:rFonts w:ascii="Palatino Linotype" w:hAnsi="Palatino Linotype" w:cs="Arial"/>
          <w:i/>
        </w:rPr>
        <w:t>(Sic)</w:t>
      </w:r>
    </w:p>
    <w:p w14:paraId="4882BEA5" w14:textId="77777777" w:rsidR="00A153D0" w:rsidRPr="00C047F1" w:rsidRDefault="00A153D0" w:rsidP="00C047F1">
      <w:pPr>
        <w:spacing w:line="360" w:lineRule="auto"/>
        <w:ind w:left="850" w:right="901"/>
        <w:jc w:val="both"/>
        <w:rPr>
          <w:rFonts w:ascii="Palatino Linotype" w:eastAsia="Palatino Linotype" w:hAnsi="Palatino Linotype" w:cs="Palatino Linotype"/>
          <w:i/>
          <w:iCs/>
          <w:lang w:eastAsia="es-MX"/>
        </w:rPr>
      </w:pPr>
    </w:p>
    <w:bookmarkEnd w:id="3"/>
    <w:p w14:paraId="3CEDC3A8" w14:textId="5FDD68D4" w:rsidR="00182393" w:rsidRPr="00C047F1" w:rsidRDefault="002F5EA7" w:rsidP="00C047F1">
      <w:pPr>
        <w:spacing w:line="360" w:lineRule="auto"/>
        <w:jc w:val="both"/>
        <w:rPr>
          <w:rFonts w:ascii="Palatino Linotype" w:hAnsi="Palatino Linotype" w:cs="Arial"/>
          <w:b/>
          <w:sz w:val="28"/>
          <w:szCs w:val="28"/>
        </w:rPr>
      </w:pPr>
      <w:r w:rsidRPr="00C047F1">
        <w:rPr>
          <w:rFonts w:ascii="Palatino Linotype" w:hAnsi="Palatino Linotype" w:cs="Arial"/>
          <w:b/>
          <w:sz w:val="28"/>
          <w:szCs w:val="28"/>
        </w:rPr>
        <w:t>I</w:t>
      </w:r>
      <w:r w:rsidR="00CC0E3B" w:rsidRPr="00C047F1">
        <w:rPr>
          <w:rFonts w:ascii="Palatino Linotype" w:hAnsi="Palatino Linotype" w:cs="Arial"/>
          <w:b/>
          <w:sz w:val="28"/>
          <w:szCs w:val="28"/>
        </w:rPr>
        <w:t>V</w:t>
      </w:r>
      <w:r w:rsidR="00182393" w:rsidRPr="00C047F1">
        <w:rPr>
          <w:rFonts w:ascii="Palatino Linotype" w:hAnsi="Palatino Linotype" w:cs="Arial"/>
          <w:b/>
          <w:sz w:val="28"/>
          <w:szCs w:val="28"/>
        </w:rPr>
        <w:t xml:space="preserve">. Del turno del </w:t>
      </w:r>
      <w:r w:rsidR="00391021" w:rsidRPr="00C047F1">
        <w:rPr>
          <w:rFonts w:ascii="Palatino Linotype" w:hAnsi="Palatino Linotype" w:cs="Arial"/>
          <w:b/>
          <w:sz w:val="28"/>
          <w:szCs w:val="28"/>
        </w:rPr>
        <w:t>Recurso de Revisión</w:t>
      </w:r>
    </w:p>
    <w:p w14:paraId="12D2611D" w14:textId="63AC62BA" w:rsidR="00581D21" w:rsidRPr="00C047F1" w:rsidRDefault="00200BFC" w:rsidP="00C047F1">
      <w:pPr>
        <w:spacing w:line="360" w:lineRule="auto"/>
        <w:jc w:val="both"/>
        <w:rPr>
          <w:rFonts w:ascii="Palatino Linotype" w:hAnsi="Palatino Linotype" w:cs="Arial"/>
        </w:rPr>
      </w:pPr>
      <w:r w:rsidRPr="00C047F1">
        <w:rPr>
          <w:rFonts w:ascii="Palatino Linotype" w:hAnsi="Palatino Linotype" w:cs="Arial"/>
        </w:rPr>
        <w:t>E</w:t>
      </w:r>
      <w:r w:rsidR="00324215" w:rsidRPr="00C047F1">
        <w:rPr>
          <w:rFonts w:ascii="Palatino Linotype" w:hAnsi="Palatino Linotype" w:cs="Arial"/>
        </w:rPr>
        <w:t>l</w:t>
      </w:r>
      <w:r w:rsidR="00324215" w:rsidRPr="00C047F1">
        <w:rPr>
          <w:rFonts w:ascii="Palatino Linotype" w:hAnsi="Palatino Linotype" w:cs="Arial"/>
          <w:b/>
          <w:bCs/>
        </w:rPr>
        <w:t xml:space="preserve"> </w:t>
      </w:r>
      <w:r w:rsidR="002F5EA7" w:rsidRPr="00C047F1">
        <w:rPr>
          <w:rFonts w:ascii="Palatino Linotype" w:hAnsi="Palatino Linotype" w:cs="Segoe UI"/>
          <w:b/>
          <w:lang w:eastAsia="es-MX"/>
        </w:rPr>
        <w:t xml:space="preserve">veinticinco de abril </w:t>
      </w:r>
      <w:r w:rsidR="002F5EA7" w:rsidRPr="00C047F1">
        <w:rPr>
          <w:rFonts w:ascii="Palatino Linotype" w:hAnsi="Palatino Linotype" w:cs="Arial"/>
          <w:b/>
          <w:bCs/>
        </w:rPr>
        <w:t>de dos mil veintitrés</w:t>
      </w:r>
      <w:r w:rsidRPr="00C047F1">
        <w:rPr>
          <w:rFonts w:ascii="Palatino Linotype" w:hAnsi="Palatino Linotype" w:cs="Arial"/>
        </w:rPr>
        <w:t xml:space="preserve">, </w:t>
      </w:r>
      <w:r w:rsidR="0007612A" w:rsidRPr="00C047F1">
        <w:rPr>
          <w:rFonts w:ascii="Palatino Linotype" w:hAnsi="Palatino Linotype" w:cs="Arial"/>
        </w:rPr>
        <w:t xml:space="preserve">el </w:t>
      </w:r>
      <w:r w:rsidR="00F3473A" w:rsidRPr="00C047F1">
        <w:rPr>
          <w:rFonts w:ascii="Palatino Linotype" w:hAnsi="Palatino Linotype" w:cs="Arial"/>
        </w:rPr>
        <w:t xml:space="preserve">recurso que se trata se </w:t>
      </w:r>
      <w:r w:rsidR="003D0D02" w:rsidRPr="00C047F1">
        <w:rPr>
          <w:rFonts w:ascii="Palatino Linotype" w:hAnsi="Palatino Linotype" w:cs="Arial"/>
        </w:rPr>
        <w:t>envi</w:t>
      </w:r>
      <w:r w:rsidR="0007612A" w:rsidRPr="00C047F1">
        <w:rPr>
          <w:rFonts w:ascii="Palatino Linotype" w:hAnsi="Palatino Linotype" w:cs="Arial"/>
        </w:rPr>
        <w:t>ó</w:t>
      </w:r>
      <w:r w:rsidR="003D0D02" w:rsidRPr="00C047F1">
        <w:rPr>
          <w:rFonts w:ascii="Palatino Linotype" w:hAnsi="Palatino Linotype" w:cs="Arial"/>
        </w:rPr>
        <w:t xml:space="preserve"> </w:t>
      </w:r>
      <w:r w:rsidR="00F3473A" w:rsidRPr="00C047F1">
        <w:rPr>
          <w:rFonts w:ascii="Palatino Linotype" w:hAnsi="Palatino Linotype" w:cs="Arial"/>
        </w:rPr>
        <w:t xml:space="preserve">electrónicamente al Instituto de </w:t>
      </w:r>
      <w:r w:rsidR="00F3473A" w:rsidRPr="00C047F1">
        <w:rPr>
          <w:rFonts w:ascii="Palatino Linotype" w:eastAsia="Arial Unicode MS" w:hAnsi="Palatino Linotype" w:cs="Arial"/>
        </w:rPr>
        <w:t>Transparencia</w:t>
      </w:r>
      <w:r w:rsidR="00F3473A" w:rsidRPr="00C047F1">
        <w:rPr>
          <w:rFonts w:ascii="Palatino Linotype" w:hAnsi="Palatino Linotype" w:cs="Arial"/>
        </w:rPr>
        <w:t xml:space="preserve">, Acceso a la </w:t>
      </w:r>
      <w:r w:rsidR="00327647" w:rsidRPr="00C047F1">
        <w:rPr>
          <w:rFonts w:ascii="Palatino Linotype" w:hAnsi="Palatino Linotype" w:cs="Arial"/>
        </w:rPr>
        <w:t>Información Pública</w:t>
      </w:r>
      <w:r w:rsidR="00F3473A" w:rsidRPr="00C047F1">
        <w:rPr>
          <w:rFonts w:ascii="Palatino Linotype" w:hAnsi="Palatino Linotype" w:cs="Arial"/>
        </w:rPr>
        <w:t xml:space="preserve"> y Protección de Datos Personales del Estado de México y Municipios y con fundamento en el artículo 185, fracción I de la </w:t>
      </w:r>
      <w:r w:rsidR="00F3473A" w:rsidRPr="00C047F1">
        <w:rPr>
          <w:rFonts w:ascii="Palatino Linotype" w:hAnsi="Palatino Linotype"/>
        </w:rPr>
        <w:t xml:space="preserve">Ley de Transparencia y Acceso a la </w:t>
      </w:r>
      <w:r w:rsidR="00327647" w:rsidRPr="00C047F1">
        <w:rPr>
          <w:rFonts w:ascii="Palatino Linotype" w:hAnsi="Palatino Linotype"/>
        </w:rPr>
        <w:t>Información Pública</w:t>
      </w:r>
      <w:r w:rsidR="00F3473A" w:rsidRPr="00C047F1">
        <w:rPr>
          <w:rFonts w:ascii="Palatino Linotype" w:hAnsi="Palatino Linotype"/>
        </w:rPr>
        <w:t xml:space="preserve"> del Estado de México y Municipios</w:t>
      </w:r>
      <w:r w:rsidR="003D0D02" w:rsidRPr="00C047F1">
        <w:rPr>
          <w:rFonts w:ascii="Palatino Linotype" w:hAnsi="Palatino Linotype" w:cs="Arial"/>
        </w:rPr>
        <w:t xml:space="preserve">, se </w:t>
      </w:r>
      <w:r w:rsidR="0007612A" w:rsidRPr="00C047F1">
        <w:rPr>
          <w:rFonts w:ascii="Palatino Linotype" w:hAnsi="Palatino Linotype" w:cs="Arial"/>
        </w:rPr>
        <w:t>turnó</w:t>
      </w:r>
      <w:r w:rsidR="00F3473A" w:rsidRPr="00C047F1">
        <w:rPr>
          <w:rFonts w:ascii="Palatino Linotype" w:hAnsi="Palatino Linotype" w:cs="Arial"/>
        </w:rPr>
        <w:t xml:space="preserve"> </w:t>
      </w:r>
      <w:r w:rsidR="00181F7D" w:rsidRPr="00C047F1">
        <w:rPr>
          <w:rFonts w:ascii="Palatino Linotype" w:hAnsi="Palatino Linotype" w:cs="Arial"/>
        </w:rPr>
        <w:t>mediante</w:t>
      </w:r>
      <w:r w:rsidR="00F3473A" w:rsidRPr="00C047F1">
        <w:rPr>
          <w:rFonts w:ascii="Palatino Linotype" w:eastAsia="Arial Unicode MS" w:hAnsi="Palatino Linotype" w:cs="Arial"/>
        </w:rPr>
        <w:t xml:space="preserve"> </w:t>
      </w:r>
      <w:r w:rsidR="00F3473A" w:rsidRPr="00C047F1">
        <w:rPr>
          <w:rFonts w:ascii="Palatino Linotype" w:eastAsia="Arial Unicode MS" w:hAnsi="Palatino Linotype" w:cs="Arial"/>
          <w:b/>
        </w:rPr>
        <w:t>SAIMEX</w:t>
      </w:r>
      <w:r w:rsidR="00F3473A" w:rsidRPr="00C047F1">
        <w:rPr>
          <w:rFonts w:ascii="Palatino Linotype" w:hAnsi="Palatino Linotype"/>
        </w:rPr>
        <w:t xml:space="preserve">, </w:t>
      </w:r>
      <w:r w:rsidR="00904289" w:rsidRPr="00C047F1">
        <w:rPr>
          <w:rFonts w:ascii="Palatino Linotype" w:hAnsi="Palatino Linotype"/>
        </w:rPr>
        <w:t>a</w:t>
      </w:r>
      <w:r w:rsidR="00B65E3A" w:rsidRPr="00C047F1">
        <w:rPr>
          <w:rFonts w:ascii="Palatino Linotype" w:hAnsi="Palatino Linotype"/>
        </w:rPr>
        <w:t xml:space="preserve"> </w:t>
      </w:r>
      <w:r w:rsidR="00904289" w:rsidRPr="00C047F1">
        <w:rPr>
          <w:rFonts w:ascii="Palatino Linotype" w:hAnsi="Palatino Linotype"/>
        </w:rPr>
        <w:t>l</w:t>
      </w:r>
      <w:r w:rsidR="0007612A" w:rsidRPr="00C047F1">
        <w:rPr>
          <w:rFonts w:ascii="Palatino Linotype" w:hAnsi="Palatino Linotype"/>
        </w:rPr>
        <w:t>a</w:t>
      </w:r>
      <w:r w:rsidR="00904289" w:rsidRPr="00C047F1">
        <w:rPr>
          <w:rFonts w:ascii="Palatino Linotype" w:hAnsi="Palatino Linotype"/>
        </w:rPr>
        <w:t xml:space="preserve"> </w:t>
      </w:r>
      <w:r w:rsidR="00904289" w:rsidRPr="00C047F1">
        <w:rPr>
          <w:rFonts w:ascii="Palatino Linotype" w:hAnsi="Palatino Linotype"/>
          <w:b/>
        </w:rPr>
        <w:lastRenderedPageBreak/>
        <w:t>Comisiona</w:t>
      </w:r>
      <w:r w:rsidR="0007612A" w:rsidRPr="00C047F1">
        <w:rPr>
          <w:rFonts w:ascii="Palatino Linotype" w:hAnsi="Palatino Linotype"/>
          <w:b/>
        </w:rPr>
        <w:t>da Sharon Cristina Morales Martínez</w:t>
      </w:r>
      <w:r w:rsidR="003E67AD" w:rsidRPr="00C047F1">
        <w:rPr>
          <w:rFonts w:ascii="Palatino Linotype" w:hAnsi="Palatino Linotype"/>
          <w:b/>
        </w:rPr>
        <w:t xml:space="preserve">, </w:t>
      </w:r>
      <w:r w:rsidR="003E67AD" w:rsidRPr="00C047F1">
        <w:rPr>
          <w:rFonts w:ascii="Palatino Linotype" w:hAnsi="Palatino Linotype" w:cs="Arial"/>
        </w:rPr>
        <w:t>a efecto de decretar su admisión o desechamiento</w:t>
      </w:r>
      <w:r w:rsidR="00581D21" w:rsidRPr="00C047F1">
        <w:rPr>
          <w:rFonts w:ascii="Palatino Linotype" w:hAnsi="Palatino Linotype" w:cs="Arial"/>
        </w:rPr>
        <w:t>.</w:t>
      </w:r>
    </w:p>
    <w:p w14:paraId="3F594CD2" w14:textId="250902D3" w:rsidR="00FE1F48" w:rsidRPr="00C047F1" w:rsidRDefault="00FE1F48" w:rsidP="00C047F1">
      <w:pPr>
        <w:spacing w:line="360" w:lineRule="auto"/>
        <w:jc w:val="both"/>
        <w:rPr>
          <w:rFonts w:ascii="Palatino Linotype" w:hAnsi="Palatino Linotype" w:cs="Arial"/>
        </w:rPr>
      </w:pPr>
    </w:p>
    <w:p w14:paraId="06C43014" w14:textId="24570EFF" w:rsidR="004077DA" w:rsidRPr="00C047F1" w:rsidRDefault="004077DA" w:rsidP="00C047F1">
      <w:pPr>
        <w:tabs>
          <w:tab w:val="center" w:pos="4252"/>
          <w:tab w:val="right" w:pos="8504"/>
        </w:tabs>
        <w:spacing w:line="360" w:lineRule="auto"/>
        <w:jc w:val="both"/>
        <w:rPr>
          <w:rFonts w:ascii="Palatino Linotype" w:hAnsi="Palatino Linotype" w:cs="Arial"/>
          <w:b/>
        </w:rPr>
      </w:pPr>
      <w:r w:rsidRPr="00C047F1">
        <w:rPr>
          <w:rFonts w:ascii="Palatino Linotype" w:hAnsi="Palatino Linotype" w:cs="Arial"/>
          <w:b/>
        </w:rPr>
        <w:t>a) Admisión de</w:t>
      </w:r>
      <w:r w:rsidR="00337AB4" w:rsidRPr="00C047F1">
        <w:rPr>
          <w:rFonts w:ascii="Palatino Linotype" w:hAnsi="Palatino Linotype" w:cs="Arial"/>
          <w:b/>
        </w:rPr>
        <w:t>l</w:t>
      </w:r>
      <w:r w:rsidRPr="00C047F1">
        <w:rPr>
          <w:rFonts w:ascii="Palatino Linotype" w:hAnsi="Palatino Linotype" w:cs="Arial"/>
          <w:b/>
        </w:rPr>
        <w:t xml:space="preserve"> </w:t>
      </w:r>
      <w:r w:rsidR="00337AB4" w:rsidRPr="00C047F1">
        <w:rPr>
          <w:rFonts w:ascii="Palatino Linotype" w:hAnsi="Palatino Linotype" w:cs="Arial"/>
          <w:b/>
        </w:rPr>
        <w:t>Recurso</w:t>
      </w:r>
      <w:r w:rsidR="00963231" w:rsidRPr="00C047F1">
        <w:rPr>
          <w:rFonts w:ascii="Palatino Linotype" w:hAnsi="Palatino Linotype" w:cs="Arial"/>
          <w:b/>
        </w:rPr>
        <w:t xml:space="preserve"> de Revisión</w:t>
      </w:r>
    </w:p>
    <w:p w14:paraId="4952A0CD" w14:textId="03CDAE03" w:rsidR="00200BFC" w:rsidRPr="00C047F1" w:rsidRDefault="00200BFC" w:rsidP="00C047F1">
      <w:pPr>
        <w:tabs>
          <w:tab w:val="center" w:pos="4252"/>
          <w:tab w:val="right" w:pos="8504"/>
        </w:tabs>
        <w:spacing w:line="360" w:lineRule="auto"/>
        <w:jc w:val="both"/>
        <w:rPr>
          <w:rFonts w:ascii="Palatino Linotype" w:hAnsi="Palatino Linotype" w:cs="Arial"/>
        </w:rPr>
      </w:pPr>
      <w:r w:rsidRPr="00C047F1">
        <w:rPr>
          <w:rFonts w:ascii="Palatino Linotype" w:hAnsi="Palatino Linotype" w:cs="Arial"/>
        </w:rPr>
        <w:t>De las constancias del expediente electrónico del</w:t>
      </w:r>
      <w:r w:rsidRPr="00C047F1">
        <w:rPr>
          <w:rFonts w:ascii="Palatino Linotype" w:hAnsi="Palatino Linotype" w:cs="Arial"/>
          <w:b/>
        </w:rPr>
        <w:t xml:space="preserve"> SAIMEX</w:t>
      </w:r>
      <w:r w:rsidR="003E67AD" w:rsidRPr="00C047F1">
        <w:rPr>
          <w:rFonts w:ascii="Palatino Linotype" w:hAnsi="Palatino Linotype" w:cs="Arial"/>
        </w:rPr>
        <w:t xml:space="preserve">, se advierte que el </w:t>
      </w:r>
      <w:r w:rsidR="002F5EA7" w:rsidRPr="00C047F1">
        <w:rPr>
          <w:rFonts w:ascii="Palatino Linotype" w:hAnsi="Palatino Linotype" w:cs="Segoe UI"/>
          <w:b/>
          <w:lang w:eastAsia="es-MX"/>
        </w:rPr>
        <w:t xml:space="preserve">veintisiete de abril </w:t>
      </w:r>
      <w:r w:rsidR="002F5EA7" w:rsidRPr="00C047F1">
        <w:rPr>
          <w:rFonts w:ascii="Palatino Linotype" w:hAnsi="Palatino Linotype" w:cs="Arial"/>
          <w:b/>
          <w:bCs/>
        </w:rPr>
        <w:t>de dos mil veintitrés</w:t>
      </w:r>
      <w:r w:rsidRPr="00C047F1">
        <w:rPr>
          <w:rFonts w:ascii="Palatino Linotype" w:hAnsi="Palatino Linotype" w:cs="Arial"/>
        </w:rPr>
        <w:t>, se acordó la admisión a trámite de</w:t>
      </w:r>
      <w:r w:rsidR="00337AB4" w:rsidRPr="00C047F1">
        <w:rPr>
          <w:rFonts w:ascii="Palatino Linotype" w:hAnsi="Palatino Linotype" w:cs="Arial"/>
        </w:rPr>
        <w:t>l</w:t>
      </w:r>
      <w:r w:rsidR="00AF5622" w:rsidRPr="00C047F1">
        <w:rPr>
          <w:rFonts w:ascii="Palatino Linotype" w:hAnsi="Palatino Linotype" w:cs="Arial"/>
        </w:rPr>
        <w:t xml:space="preserve"> </w:t>
      </w:r>
      <w:r w:rsidR="00963231" w:rsidRPr="00C047F1">
        <w:rPr>
          <w:rFonts w:ascii="Palatino Linotype" w:hAnsi="Palatino Linotype" w:cs="Arial"/>
        </w:rPr>
        <w:t>Recurso de Revisión</w:t>
      </w:r>
      <w:r w:rsidRPr="00C047F1">
        <w:rPr>
          <w:rFonts w:ascii="Palatino Linotype" w:hAnsi="Palatino Linotype" w:cs="Arial"/>
        </w:rPr>
        <w:t xml:space="preserve"> que nos ocupa</w:t>
      </w:r>
      <w:r w:rsidR="00AF5622" w:rsidRPr="00C047F1">
        <w:rPr>
          <w:rFonts w:ascii="Palatino Linotype" w:hAnsi="Palatino Linotype" w:cs="Arial"/>
        </w:rPr>
        <w:t>n</w:t>
      </w:r>
      <w:r w:rsidRPr="00C047F1">
        <w:rPr>
          <w:rFonts w:ascii="Palatino Linotype" w:hAnsi="Palatino Linotype" w:cs="Arial"/>
        </w:rPr>
        <w:t>; así como la integración del expediente respectivo, mismo</w:t>
      </w:r>
      <w:r w:rsidR="00AF5622" w:rsidRPr="00C047F1">
        <w:rPr>
          <w:rFonts w:ascii="Palatino Linotype" w:hAnsi="Palatino Linotype" w:cs="Arial"/>
        </w:rPr>
        <w:t xml:space="preserve"> que se </w:t>
      </w:r>
      <w:r w:rsidR="00337AB4" w:rsidRPr="00C047F1">
        <w:rPr>
          <w:rFonts w:ascii="Palatino Linotype" w:hAnsi="Palatino Linotype" w:cs="Arial"/>
        </w:rPr>
        <w:t>puso</w:t>
      </w:r>
      <w:r w:rsidRPr="00C047F1">
        <w:rPr>
          <w:rFonts w:ascii="Palatino Linotype" w:hAnsi="Palatino Linotype" w:cs="Arial"/>
        </w:rPr>
        <w:t xml:space="preserve"> a disposición de las partes, para que en un plazo máximo de siete días hábiles</w:t>
      </w:r>
      <w:r w:rsidR="00434F5B" w:rsidRPr="00C047F1">
        <w:rPr>
          <w:rFonts w:ascii="Palatino Linotype" w:hAnsi="Palatino Linotype" w:cs="Arial"/>
        </w:rPr>
        <w:t xml:space="preserve">, manifestaran lo que a su derecho conviniera, a efecto de presentar pruebas y alegatos; así como para que </w:t>
      </w:r>
      <w:r w:rsidR="00434F5B" w:rsidRPr="00C047F1">
        <w:rPr>
          <w:rFonts w:ascii="Palatino Linotype" w:hAnsi="Palatino Linotype" w:cs="Arial"/>
          <w:b/>
        </w:rPr>
        <w:t xml:space="preserve">EL SUJETO OBLIGADO </w:t>
      </w:r>
      <w:r w:rsidR="00434F5B" w:rsidRPr="00C047F1">
        <w:rPr>
          <w:rFonts w:ascii="Palatino Linotype" w:hAnsi="Palatino Linotype" w:cs="Arial"/>
        </w:rPr>
        <w:t>rindiera su</w:t>
      </w:r>
      <w:r w:rsidR="00434F5B" w:rsidRPr="00C047F1">
        <w:rPr>
          <w:rFonts w:ascii="Palatino Linotype" w:hAnsi="Palatino Linotype" w:cs="Arial"/>
          <w:b/>
        </w:rPr>
        <w:t xml:space="preserve"> </w:t>
      </w:r>
      <w:r w:rsidR="00434F5B" w:rsidRPr="00C047F1">
        <w:rPr>
          <w:rFonts w:ascii="Palatino Linotype" w:hAnsi="Palatino Linotype" w:cs="Arial"/>
        </w:rPr>
        <w:t xml:space="preserve">Informe Justificado, </w:t>
      </w:r>
      <w:r w:rsidRPr="00C047F1">
        <w:rPr>
          <w:rFonts w:ascii="Palatino Linotype" w:hAnsi="Palatino Linotype" w:cs="Arial"/>
        </w:rPr>
        <w:t xml:space="preserve">conforme a lo dispuesto por el artículo 185 de la Ley de Transparencia y Acceso a la </w:t>
      </w:r>
      <w:r w:rsidR="00327647" w:rsidRPr="00C047F1">
        <w:rPr>
          <w:rFonts w:ascii="Palatino Linotype" w:hAnsi="Palatino Linotype" w:cs="Arial"/>
        </w:rPr>
        <w:t>Información Pública</w:t>
      </w:r>
      <w:r w:rsidRPr="00C047F1">
        <w:rPr>
          <w:rFonts w:ascii="Palatino Linotype" w:hAnsi="Palatino Linotype" w:cs="Arial"/>
        </w:rPr>
        <w:t xml:space="preserve"> del Estado de México y Municipios.</w:t>
      </w:r>
    </w:p>
    <w:p w14:paraId="0AA3AFC7" w14:textId="77777777" w:rsidR="00B65E3A" w:rsidRPr="00C047F1" w:rsidRDefault="00B65E3A" w:rsidP="00C047F1">
      <w:pPr>
        <w:spacing w:line="360" w:lineRule="auto"/>
        <w:jc w:val="both"/>
        <w:rPr>
          <w:rFonts w:ascii="Palatino Linotype" w:eastAsia="Arial Unicode MS" w:hAnsi="Palatino Linotype" w:cs="Arial"/>
          <w:b/>
        </w:rPr>
      </w:pPr>
    </w:p>
    <w:p w14:paraId="239F20BA" w14:textId="29BC0B2A" w:rsidR="004077DA" w:rsidRPr="00C047F1" w:rsidRDefault="004077DA" w:rsidP="00C047F1">
      <w:pPr>
        <w:spacing w:line="360" w:lineRule="auto"/>
        <w:jc w:val="both"/>
        <w:rPr>
          <w:rFonts w:ascii="Palatino Linotype" w:eastAsia="Arial Unicode MS" w:hAnsi="Palatino Linotype" w:cs="Arial"/>
          <w:b/>
        </w:rPr>
      </w:pPr>
      <w:r w:rsidRPr="00C047F1">
        <w:rPr>
          <w:rFonts w:ascii="Palatino Linotype" w:eastAsia="Arial Unicode MS" w:hAnsi="Palatino Linotype" w:cs="Arial"/>
          <w:b/>
        </w:rPr>
        <w:t xml:space="preserve">b) </w:t>
      </w:r>
      <w:r w:rsidRPr="00C047F1">
        <w:rPr>
          <w:rFonts w:ascii="Palatino Linotype" w:hAnsi="Palatino Linotype" w:cs="Arial"/>
          <w:b/>
          <w:bCs/>
        </w:rPr>
        <w:t>Informe Justificado</w:t>
      </w:r>
    </w:p>
    <w:p w14:paraId="6B287ED0" w14:textId="4E503E12" w:rsidR="00443F98" w:rsidRPr="00C047F1" w:rsidRDefault="0076369A" w:rsidP="00C047F1">
      <w:pPr>
        <w:tabs>
          <w:tab w:val="center" w:pos="4252"/>
          <w:tab w:val="right" w:pos="8504"/>
        </w:tabs>
        <w:spacing w:line="360" w:lineRule="auto"/>
        <w:jc w:val="both"/>
        <w:rPr>
          <w:rFonts w:ascii="Palatino Linotype" w:hAnsi="Palatino Linotype" w:cs="Arial"/>
        </w:rPr>
      </w:pPr>
      <w:r w:rsidRPr="00C047F1">
        <w:rPr>
          <w:rFonts w:ascii="Palatino Linotype" w:hAnsi="Palatino Linotype" w:cs="Arial"/>
        </w:rPr>
        <w:t>En cumplimiento a lo anterior, de las constancias del</w:t>
      </w:r>
      <w:r w:rsidR="00337AB4" w:rsidRPr="00C047F1">
        <w:rPr>
          <w:rFonts w:ascii="Palatino Linotype" w:hAnsi="Palatino Linotype" w:cs="Arial"/>
        </w:rPr>
        <w:t xml:space="preserve"> </w:t>
      </w:r>
      <w:r w:rsidRPr="00C047F1">
        <w:rPr>
          <w:rFonts w:ascii="Palatino Linotype" w:hAnsi="Palatino Linotype" w:cs="Arial"/>
        </w:rPr>
        <w:t>expediente electrónico que obra</w:t>
      </w:r>
      <w:r w:rsidR="00FB28BB" w:rsidRPr="00C047F1">
        <w:rPr>
          <w:rFonts w:ascii="Palatino Linotype" w:hAnsi="Palatino Linotype" w:cs="Arial"/>
        </w:rPr>
        <w:t xml:space="preserve"> en el </w:t>
      </w:r>
      <w:r w:rsidRPr="00C047F1">
        <w:rPr>
          <w:rFonts w:ascii="Palatino Linotype" w:hAnsi="Palatino Linotype" w:cs="Arial"/>
          <w:b/>
          <w:bCs/>
        </w:rPr>
        <w:t>SAIMEX</w:t>
      </w:r>
      <w:r w:rsidRPr="00C047F1">
        <w:rPr>
          <w:rFonts w:ascii="Palatino Linotype" w:hAnsi="Palatino Linotype" w:cs="Arial"/>
        </w:rPr>
        <w:t xml:space="preserve">, del Recurso materia del presente estudio, se advierte que </w:t>
      </w:r>
      <w:r w:rsidRPr="00C047F1">
        <w:rPr>
          <w:rFonts w:ascii="Palatino Linotype" w:hAnsi="Palatino Linotype" w:cs="Arial"/>
          <w:b/>
          <w:bCs/>
        </w:rPr>
        <w:t>EL SUJETO OBLIGADO</w:t>
      </w:r>
      <w:r w:rsidR="004F1EB5" w:rsidRPr="00C047F1">
        <w:rPr>
          <w:rFonts w:ascii="Palatino Linotype" w:hAnsi="Palatino Linotype" w:cs="Arial"/>
          <w:b/>
          <w:bCs/>
        </w:rPr>
        <w:t xml:space="preserve"> </w:t>
      </w:r>
      <w:r w:rsidR="002F5EA7" w:rsidRPr="00C047F1">
        <w:rPr>
          <w:rFonts w:ascii="Palatino Linotype" w:hAnsi="Palatino Linotype" w:cs="Arial"/>
          <w:b/>
          <w:bCs/>
        </w:rPr>
        <w:t xml:space="preserve">no </w:t>
      </w:r>
      <w:r w:rsidR="002F5EA7" w:rsidRPr="00C047F1">
        <w:rPr>
          <w:rFonts w:ascii="Palatino Linotype" w:hAnsi="Palatino Linotype" w:cs="Arial"/>
        </w:rPr>
        <w:t>remitió informe justificado.</w:t>
      </w:r>
    </w:p>
    <w:p w14:paraId="445FB41A" w14:textId="77777777" w:rsidR="00485159" w:rsidRPr="00C047F1" w:rsidRDefault="00485159" w:rsidP="00C047F1">
      <w:pPr>
        <w:tabs>
          <w:tab w:val="center" w:pos="4252"/>
          <w:tab w:val="right" w:pos="8504"/>
        </w:tabs>
        <w:spacing w:line="360" w:lineRule="auto"/>
        <w:jc w:val="both"/>
        <w:rPr>
          <w:rFonts w:ascii="Palatino Linotype" w:hAnsi="Palatino Linotype" w:cs="Arial"/>
        </w:rPr>
      </w:pPr>
    </w:p>
    <w:p w14:paraId="4C3EF70A" w14:textId="1B88F805" w:rsidR="00924CBD" w:rsidRPr="00C047F1" w:rsidRDefault="009F4CE0" w:rsidP="00C047F1">
      <w:pPr>
        <w:spacing w:line="360" w:lineRule="auto"/>
        <w:jc w:val="both"/>
        <w:rPr>
          <w:rFonts w:ascii="Palatino Linotype" w:eastAsia="Arial Unicode MS" w:hAnsi="Palatino Linotype" w:cs="Arial"/>
          <w:b/>
        </w:rPr>
      </w:pPr>
      <w:bookmarkStart w:id="5" w:name="_Hlk97138918"/>
      <w:r w:rsidRPr="00C047F1">
        <w:rPr>
          <w:rFonts w:ascii="Palatino Linotype" w:hAnsi="Palatino Linotype" w:cs="Arial"/>
          <w:b/>
          <w:bCs/>
        </w:rPr>
        <w:t>c</w:t>
      </w:r>
      <w:r w:rsidR="005903CA" w:rsidRPr="00C047F1">
        <w:rPr>
          <w:rFonts w:ascii="Palatino Linotype" w:hAnsi="Palatino Linotype" w:cs="Arial"/>
          <w:b/>
          <w:bCs/>
        </w:rPr>
        <w:t xml:space="preserve">) </w:t>
      </w:r>
      <w:bookmarkEnd w:id="5"/>
      <w:r w:rsidR="00924CBD" w:rsidRPr="00C047F1">
        <w:rPr>
          <w:rFonts w:ascii="Palatino Linotype" w:eastAsia="Arial Unicode MS" w:hAnsi="Palatino Linotype" w:cs="Arial"/>
          <w:b/>
        </w:rPr>
        <w:t>Manifestaciones d</w:t>
      </w:r>
      <w:r w:rsidR="005B206A" w:rsidRPr="00C047F1">
        <w:rPr>
          <w:rFonts w:ascii="Palatino Linotype" w:eastAsia="Arial Unicode MS" w:hAnsi="Palatino Linotype" w:cs="Arial"/>
          <w:b/>
        </w:rPr>
        <w:t xml:space="preserve">el </w:t>
      </w:r>
      <w:r w:rsidR="005E702D" w:rsidRPr="00C047F1">
        <w:rPr>
          <w:rFonts w:ascii="Palatino Linotype" w:eastAsia="Arial Unicode MS" w:hAnsi="Palatino Linotype" w:cs="Arial"/>
          <w:b/>
        </w:rPr>
        <w:t>RECURRENTE</w:t>
      </w:r>
      <w:r w:rsidR="00924CBD" w:rsidRPr="00C047F1">
        <w:rPr>
          <w:rFonts w:ascii="Palatino Linotype" w:eastAsia="Arial Unicode MS" w:hAnsi="Palatino Linotype" w:cs="Arial"/>
          <w:b/>
        </w:rPr>
        <w:t>.</w:t>
      </w:r>
    </w:p>
    <w:p w14:paraId="2698245C" w14:textId="72ED3A06" w:rsidR="00924CBD" w:rsidRPr="00C047F1" w:rsidRDefault="00924CBD" w:rsidP="00C047F1">
      <w:pPr>
        <w:spacing w:line="360" w:lineRule="auto"/>
        <w:jc w:val="both"/>
        <w:rPr>
          <w:rFonts w:ascii="Palatino Linotype" w:eastAsia="Arial Unicode MS" w:hAnsi="Palatino Linotype" w:cs="Arial"/>
          <w:bCs/>
        </w:rPr>
      </w:pPr>
      <w:r w:rsidRPr="00C047F1">
        <w:rPr>
          <w:rFonts w:ascii="Palatino Linotype" w:eastAsia="Arial Unicode MS" w:hAnsi="Palatino Linotype" w:cs="Arial"/>
          <w:bCs/>
        </w:rPr>
        <w:t xml:space="preserve">De las constancias que obran en el </w:t>
      </w:r>
      <w:r w:rsidRPr="00C047F1">
        <w:rPr>
          <w:rFonts w:ascii="Palatino Linotype" w:eastAsia="Arial Unicode MS" w:hAnsi="Palatino Linotype" w:cs="Arial"/>
          <w:b/>
          <w:bCs/>
        </w:rPr>
        <w:t>SAIMEX</w:t>
      </w:r>
      <w:r w:rsidRPr="00C047F1">
        <w:rPr>
          <w:rFonts w:ascii="Palatino Linotype" w:eastAsia="Arial Unicode MS" w:hAnsi="Palatino Linotype" w:cs="Arial"/>
          <w:bCs/>
        </w:rPr>
        <w:t xml:space="preserve">, se advierte que </w:t>
      </w:r>
      <w:r w:rsidR="005E702D" w:rsidRPr="00C047F1">
        <w:rPr>
          <w:rFonts w:ascii="Palatino Linotype" w:eastAsia="Arial Unicode MS" w:hAnsi="Palatino Linotype" w:cs="Arial"/>
          <w:b/>
          <w:bCs/>
        </w:rPr>
        <w:t>EL RECURRENTE</w:t>
      </w:r>
      <w:r w:rsidRPr="00C047F1">
        <w:rPr>
          <w:rFonts w:ascii="Palatino Linotype" w:eastAsia="Arial Unicode MS" w:hAnsi="Palatino Linotype" w:cs="Arial"/>
          <w:bCs/>
        </w:rPr>
        <w:t xml:space="preserve"> no realizó sus manifestaciones conforme a derecho le correspondían.</w:t>
      </w:r>
    </w:p>
    <w:p w14:paraId="5B40A4DA" w14:textId="65BE2620" w:rsidR="00A624BE" w:rsidRPr="00C047F1" w:rsidRDefault="00A624BE" w:rsidP="00C047F1">
      <w:pPr>
        <w:tabs>
          <w:tab w:val="left" w:pos="709"/>
        </w:tabs>
        <w:spacing w:line="360" w:lineRule="auto"/>
        <w:jc w:val="both"/>
        <w:rPr>
          <w:rFonts w:ascii="Palatino Linotype" w:hAnsi="Palatino Linotype" w:cs="Arial"/>
        </w:rPr>
      </w:pPr>
    </w:p>
    <w:p w14:paraId="4AC992C9" w14:textId="3210F7D8" w:rsidR="00C047F1" w:rsidRPr="00C047F1" w:rsidRDefault="00C047F1" w:rsidP="00C047F1">
      <w:pPr>
        <w:tabs>
          <w:tab w:val="left" w:pos="709"/>
        </w:tabs>
        <w:spacing w:line="360" w:lineRule="auto"/>
        <w:jc w:val="both"/>
        <w:rPr>
          <w:rFonts w:ascii="Palatino Linotype" w:hAnsi="Palatino Linotype" w:cs="Arial"/>
        </w:rPr>
      </w:pPr>
    </w:p>
    <w:p w14:paraId="5000F69B" w14:textId="77777777" w:rsidR="00C047F1" w:rsidRPr="00C047F1" w:rsidRDefault="00C047F1" w:rsidP="00C047F1">
      <w:pPr>
        <w:tabs>
          <w:tab w:val="left" w:pos="709"/>
        </w:tabs>
        <w:spacing w:line="360" w:lineRule="auto"/>
        <w:jc w:val="both"/>
        <w:rPr>
          <w:rFonts w:ascii="Palatino Linotype" w:hAnsi="Palatino Linotype" w:cs="Arial"/>
        </w:rPr>
      </w:pPr>
    </w:p>
    <w:p w14:paraId="0C6D2F34" w14:textId="23EA9FB0" w:rsidR="001E6DEF" w:rsidRPr="00C047F1" w:rsidRDefault="002F5EA7" w:rsidP="00C047F1">
      <w:pPr>
        <w:pStyle w:val="Prrafodelista"/>
        <w:spacing w:line="360" w:lineRule="auto"/>
        <w:ind w:left="0"/>
        <w:jc w:val="both"/>
        <w:rPr>
          <w:rFonts w:ascii="Palatino Linotype" w:hAnsi="Palatino Linotype" w:cs="Arial"/>
          <w:b/>
          <w:bCs/>
        </w:rPr>
      </w:pPr>
      <w:r w:rsidRPr="00C047F1">
        <w:rPr>
          <w:rFonts w:ascii="Palatino Linotype" w:hAnsi="Palatino Linotype" w:cs="Arial"/>
          <w:b/>
          <w:bCs/>
        </w:rPr>
        <w:lastRenderedPageBreak/>
        <w:t>d</w:t>
      </w:r>
      <w:r w:rsidR="00B01BA3" w:rsidRPr="00C047F1">
        <w:rPr>
          <w:rFonts w:ascii="Palatino Linotype" w:hAnsi="Palatino Linotype" w:cs="Arial"/>
          <w:b/>
          <w:bCs/>
        </w:rPr>
        <w:t>)</w:t>
      </w:r>
      <w:r w:rsidR="001E6DEF" w:rsidRPr="00C047F1">
        <w:rPr>
          <w:rFonts w:ascii="Palatino Linotype" w:hAnsi="Palatino Linotype" w:cs="Arial"/>
          <w:b/>
          <w:bCs/>
        </w:rPr>
        <w:t xml:space="preserve"> Cierre de Instrucción</w:t>
      </w:r>
    </w:p>
    <w:p w14:paraId="08376D83" w14:textId="47D7F1F4" w:rsidR="005903CA" w:rsidRPr="00C047F1" w:rsidRDefault="001E6DEF" w:rsidP="00C047F1">
      <w:pPr>
        <w:tabs>
          <w:tab w:val="left" w:pos="709"/>
        </w:tabs>
        <w:spacing w:line="360" w:lineRule="auto"/>
        <w:jc w:val="both"/>
        <w:rPr>
          <w:rFonts w:ascii="Palatino Linotype" w:hAnsi="Palatino Linotype"/>
        </w:rPr>
      </w:pPr>
      <w:r w:rsidRPr="00C047F1">
        <w:rPr>
          <w:rFonts w:ascii="Palatino Linotype" w:hAnsi="Palatino Linotype" w:cs="Arial"/>
        </w:rPr>
        <w:t>Una vez analizado el estado procesal que guarda el</w:t>
      </w:r>
      <w:r w:rsidR="00843E93" w:rsidRPr="00C047F1">
        <w:rPr>
          <w:rFonts w:ascii="Palatino Linotype" w:hAnsi="Palatino Linotype" w:cs="Arial"/>
        </w:rPr>
        <w:t xml:space="preserve"> expediente, </w:t>
      </w:r>
      <w:r w:rsidR="00A153D0" w:rsidRPr="00C047F1">
        <w:rPr>
          <w:rFonts w:ascii="Palatino Linotype" w:hAnsi="Palatino Linotype" w:cs="Arial"/>
        </w:rPr>
        <w:t>el</w:t>
      </w:r>
      <w:r w:rsidR="00843E93" w:rsidRPr="00C047F1">
        <w:rPr>
          <w:rFonts w:ascii="Palatino Linotype" w:hAnsi="Palatino Linotype" w:cs="Arial"/>
        </w:rPr>
        <w:t xml:space="preserve"> </w:t>
      </w:r>
      <w:bookmarkStart w:id="6" w:name="_Hlk104892386"/>
      <w:r w:rsidR="00F56A5B" w:rsidRPr="00C047F1">
        <w:rPr>
          <w:rFonts w:ascii="Palatino Linotype" w:hAnsi="Palatino Linotype" w:cs="Arial"/>
          <w:b/>
        </w:rPr>
        <w:t>veinte</w:t>
      </w:r>
      <w:r w:rsidR="00170E31" w:rsidRPr="00C047F1">
        <w:rPr>
          <w:rFonts w:ascii="Palatino Linotype" w:hAnsi="Palatino Linotype" w:cs="Arial"/>
          <w:b/>
        </w:rPr>
        <w:t xml:space="preserve"> </w:t>
      </w:r>
      <w:r w:rsidR="00A61154" w:rsidRPr="00C047F1">
        <w:rPr>
          <w:rFonts w:ascii="Palatino Linotype" w:hAnsi="Palatino Linotype" w:cs="Arial"/>
          <w:b/>
        </w:rPr>
        <w:t xml:space="preserve">de </w:t>
      </w:r>
      <w:bookmarkEnd w:id="6"/>
      <w:r w:rsidR="00F56A5B" w:rsidRPr="00C047F1">
        <w:rPr>
          <w:rFonts w:ascii="Palatino Linotype" w:hAnsi="Palatino Linotype" w:cs="Arial"/>
          <w:b/>
        </w:rPr>
        <w:t>junio</w:t>
      </w:r>
      <w:r w:rsidR="00B571F9" w:rsidRPr="00C047F1">
        <w:rPr>
          <w:rFonts w:ascii="Palatino Linotype" w:hAnsi="Palatino Linotype" w:cs="Arial"/>
          <w:b/>
        </w:rPr>
        <w:t xml:space="preserve"> </w:t>
      </w:r>
      <w:r w:rsidRPr="00C047F1">
        <w:rPr>
          <w:rFonts w:ascii="Palatino Linotype" w:hAnsi="Palatino Linotype" w:cs="Arial"/>
          <w:b/>
        </w:rPr>
        <w:t xml:space="preserve">de dos mil </w:t>
      </w:r>
      <w:r w:rsidR="00CA321A" w:rsidRPr="00C047F1">
        <w:rPr>
          <w:rFonts w:ascii="Palatino Linotype" w:hAnsi="Palatino Linotype" w:cs="Arial"/>
          <w:b/>
        </w:rPr>
        <w:t>veintitrés</w:t>
      </w:r>
      <w:r w:rsidRPr="00C047F1">
        <w:rPr>
          <w:rFonts w:ascii="Palatino Linotype" w:hAnsi="Palatino Linotype" w:cs="Arial"/>
        </w:rPr>
        <w:t xml:space="preserve">, la </w:t>
      </w:r>
      <w:r w:rsidRPr="00C047F1">
        <w:rPr>
          <w:rFonts w:ascii="Palatino Linotype" w:hAnsi="Palatino Linotype" w:cs="Arial"/>
          <w:b/>
          <w:bCs/>
        </w:rPr>
        <w:t xml:space="preserve">Comisionada </w:t>
      </w:r>
      <w:r w:rsidR="00812BC0" w:rsidRPr="00C047F1">
        <w:rPr>
          <w:rFonts w:ascii="Palatino Linotype" w:hAnsi="Palatino Linotype"/>
          <w:b/>
        </w:rPr>
        <w:t xml:space="preserve">Sharon Cristina Morales Martínez </w:t>
      </w:r>
      <w:r w:rsidRPr="00C047F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C047F1">
        <w:rPr>
          <w:rFonts w:ascii="Palatino Linotype" w:hAnsi="Palatino Linotype"/>
        </w:rPr>
        <w:t>.</w:t>
      </w:r>
    </w:p>
    <w:p w14:paraId="1F8E3719" w14:textId="77777777" w:rsidR="008507C8" w:rsidRPr="00C047F1" w:rsidRDefault="008507C8" w:rsidP="00C047F1">
      <w:pPr>
        <w:spacing w:line="360" w:lineRule="auto"/>
        <w:jc w:val="center"/>
        <w:rPr>
          <w:rFonts w:ascii="Palatino Linotype" w:hAnsi="Palatino Linotype" w:cs="Arial"/>
          <w:b/>
          <w:bCs/>
          <w:spacing w:val="60"/>
        </w:rPr>
      </w:pPr>
    </w:p>
    <w:p w14:paraId="0A17408E" w14:textId="5D1BF497" w:rsidR="005A070A" w:rsidRPr="00C047F1" w:rsidRDefault="00200BFC" w:rsidP="00C047F1">
      <w:pPr>
        <w:spacing w:line="360" w:lineRule="auto"/>
        <w:jc w:val="center"/>
        <w:rPr>
          <w:rFonts w:ascii="Palatino Linotype" w:hAnsi="Palatino Linotype" w:cs="Arial"/>
          <w:b/>
          <w:bCs/>
          <w:spacing w:val="60"/>
        </w:rPr>
      </w:pPr>
      <w:r w:rsidRPr="00C047F1">
        <w:rPr>
          <w:rFonts w:ascii="Palatino Linotype" w:hAnsi="Palatino Linotype" w:cs="Arial"/>
          <w:b/>
          <w:bCs/>
          <w:spacing w:val="60"/>
        </w:rPr>
        <w:t>CONSIDERANDO</w:t>
      </w:r>
    </w:p>
    <w:p w14:paraId="6E5E76A3" w14:textId="77777777" w:rsidR="007366EE" w:rsidRPr="00C047F1" w:rsidRDefault="007366EE" w:rsidP="00C047F1">
      <w:pPr>
        <w:spacing w:line="360" w:lineRule="auto"/>
        <w:rPr>
          <w:rFonts w:ascii="Palatino Linotype" w:hAnsi="Palatino Linotype" w:cs="Arial"/>
          <w:b/>
          <w:bCs/>
          <w:spacing w:val="60"/>
        </w:rPr>
      </w:pPr>
    </w:p>
    <w:p w14:paraId="7EF62753" w14:textId="77777777" w:rsidR="007366EE" w:rsidRPr="00C047F1" w:rsidRDefault="00CC0BEF" w:rsidP="00C047F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047F1">
        <w:rPr>
          <w:rFonts w:ascii="Palatino Linotype" w:hAnsi="Palatino Linotype"/>
          <w:b/>
        </w:rPr>
        <w:t>Competencia</w:t>
      </w:r>
      <w:r w:rsidRPr="00C047F1">
        <w:rPr>
          <w:rFonts w:ascii="Palatino Linotype" w:hAnsi="Palatino Linotype"/>
        </w:rPr>
        <w:t>.</w:t>
      </w:r>
      <w:r w:rsidRPr="00C047F1">
        <w:rPr>
          <w:rFonts w:ascii="Palatino Linotype" w:hAnsi="Palatino Linotype"/>
          <w:b/>
        </w:rPr>
        <w:t xml:space="preserve"> </w:t>
      </w:r>
    </w:p>
    <w:p w14:paraId="008AA968" w14:textId="4DD5E631" w:rsidR="007B17B7" w:rsidRPr="00C047F1" w:rsidRDefault="00CC0BEF" w:rsidP="00C047F1">
      <w:pPr>
        <w:widowControl w:val="0"/>
        <w:tabs>
          <w:tab w:val="left" w:pos="1701"/>
        </w:tabs>
        <w:autoSpaceDE w:val="0"/>
        <w:autoSpaceDN w:val="0"/>
        <w:adjustRightInd w:val="0"/>
        <w:spacing w:line="360" w:lineRule="auto"/>
        <w:jc w:val="both"/>
        <w:rPr>
          <w:rFonts w:ascii="Palatino Linotype" w:hAnsi="Palatino Linotype" w:cs="Arial"/>
        </w:rPr>
      </w:pPr>
      <w:r w:rsidRPr="00C047F1">
        <w:rPr>
          <w:rFonts w:ascii="Palatino Linotype" w:hAnsi="Palatino Linotype"/>
        </w:rPr>
        <w:t xml:space="preserve">Este Instituto de Transparencia, Acceso a la </w:t>
      </w:r>
      <w:r w:rsidR="00327647" w:rsidRPr="00C047F1">
        <w:rPr>
          <w:rFonts w:ascii="Palatino Linotype" w:hAnsi="Palatino Linotype"/>
        </w:rPr>
        <w:t>Información Pública</w:t>
      </w:r>
      <w:r w:rsidRPr="00C047F1">
        <w:rPr>
          <w:rFonts w:ascii="Palatino Linotype" w:hAnsi="Palatino Linotype"/>
        </w:rPr>
        <w:t xml:space="preserve"> y Protección de Datos Personales del Estado de México y Municipios, es competente para conocer y resolver </w:t>
      </w:r>
      <w:r w:rsidR="00D71517" w:rsidRPr="00C047F1">
        <w:rPr>
          <w:rFonts w:ascii="Palatino Linotype" w:hAnsi="Palatino Linotype"/>
        </w:rPr>
        <w:t>los presentes</w:t>
      </w:r>
      <w:r w:rsidRPr="00C047F1">
        <w:rPr>
          <w:rFonts w:ascii="Palatino Linotype" w:hAnsi="Palatino Linotype"/>
        </w:rPr>
        <w:t xml:space="preserve"> </w:t>
      </w:r>
      <w:r w:rsidR="00963231" w:rsidRPr="00C047F1">
        <w:rPr>
          <w:rFonts w:ascii="Palatino Linotype" w:hAnsi="Palatino Linotype"/>
        </w:rPr>
        <w:t>Recursos de Revisión</w:t>
      </w:r>
      <w:r w:rsidRPr="00C047F1">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C047F1">
        <w:rPr>
          <w:rFonts w:ascii="Palatino Linotype" w:eastAsia="Calibri" w:hAnsi="Palatino Linotype" w:cs="Arial"/>
          <w:lang w:val="es-ES_tradnl"/>
        </w:rPr>
        <w:t>trigésimo, trigésimo primero y trigésimo segundo</w:t>
      </w:r>
      <w:bookmarkEnd w:id="7"/>
      <w:r w:rsidRPr="00C047F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047F1">
        <w:rPr>
          <w:rFonts w:ascii="Palatino Linotype" w:hAnsi="Palatino Linotype"/>
        </w:rPr>
        <w:t>Información Pública</w:t>
      </w:r>
      <w:r w:rsidRPr="00C047F1">
        <w:rPr>
          <w:rFonts w:ascii="Palatino Linotype" w:hAnsi="Palatino Linotype"/>
        </w:rPr>
        <w:t xml:space="preserve"> del Estado de México y Municipios</w:t>
      </w:r>
      <w:r w:rsidRPr="00C047F1">
        <w:rPr>
          <w:rFonts w:ascii="Palatino Linotype" w:hAnsi="Palatino Linotype" w:cs="Arial"/>
        </w:rPr>
        <w:t xml:space="preserve">; y 9, fracciones I y </w:t>
      </w:r>
      <w:r w:rsidR="00C23B44" w:rsidRPr="00C047F1">
        <w:rPr>
          <w:rFonts w:ascii="Palatino Linotype" w:hAnsi="Palatino Linotype" w:cs="Arial"/>
        </w:rPr>
        <w:t>XXIII</w:t>
      </w:r>
      <w:r w:rsidRPr="00C047F1">
        <w:rPr>
          <w:rFonts w:ascii="Palatino Linotype" w:hAnsi="Palatino Linotype" w:cs="Arial"/>
        </w:rPr>
        <w:t xml:space="preserve"> y 11 del Reglamento Interior del Instituto de Transparencia, Acceso a la </w:t>
      </w:r>
      <w:r w:rsidR="00327647" w:rsidRPr="00C047F1">
        <w:rPr>
          <w:rFonts w:ascii="Palatino Linotype" w:hAnsi="Palatino Linotype" w:cs="Arial"/>
        </w:rPr>
        <w:t>Información Pública</w:t>
      </w:r>
      <w:r w:rsidRPr="00C047F1">
        <w:rPr>
          <w:rFonts w:ascii="Palatino Linotype" w:hAnsi="Palatino Linotype" w:cs="Arial"/>
        </w:rPr>
        <w:t xml:space="preserve"> y Protección de Datos Personales del Estado de México y Municipios.</w:t>
      </w:r>
    </w:p>
    <w:p w14:paraId="37397DC7" w14:textId="77777777" w:rsidR="009D5552" w:rsidRPr="00C047F1" w:rsidRDefault="009D5552" w:rsidP="00C047F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C047F1" w:rsidRDefault="00200BFC" w:rsidP="00C047F1">
      <w:pPr>
        <w:spacing w:line="360" w:lineRule="auto"/>
        <w:jc w:val="both"/>
        <w:rPr>
          <w:rFonts w:ascii="Palatino Linotype" w:hAnsi="Palatino Linotype" w:cs="Arial"/>
          <w:b/>
        </w:rPr>
      </w:pPr>
      <w:r w:rsidRPr="00C047F1">
        <w:rPr>
          <w:rFonts w:ascii="Palatino Linotype" w:hAnsi="Palatino Linotype" w:cs="Arial"/>
          <w:b/>
        </w:rPr>
        <w:t xml:space="preserve">SEGUNDO. Interés. </w:t>
      </w:r>
    </w:p>
    <w:p w14:paraId="0AB0B98C" w14:textId="2DA6193E" w:rsidR="00327647" w:rsidRPr="00C047F1" w:rsidRDefault="00675F3B" w:rsidP="00C047F1">
      <w:pPr>
        <w:spacing w:line="360" w:lineRule="auto"/>
        <w:jc w:val="both"/>
        <w:rPr>
          <w:rFonts w:ascii="Palatino Linotype" w:hAnsi="Palatino Linotype" w:cs="Arial"/>
          <w:bCs/>
        </w:rPr>
      </w:pPr>
      <w:r w:rsidRPr="00C047F1">
        <w:rPr>
          <w:rFonts w:ascii="Palatino Linotype" w:hAnsi="Palatino Linotype" w:cs="Arial"/>
          <w:bCs/>
        </w:rPr>
        <w:t>El</w:t>
      </w:r>
      <w:r w:rsidR="00200BFC" w:rsidRPr="00C047F1">
        <w:rPr>
          <w:rFonts w:ascii="Palatino Linotype" w:hAnsi="Palatino Linotype" w:cs="Arial"/>
          <w:bCs/>
        </w:rPr>
        <w:t xml:space="preserve"> </w:t>
      </w:r>
      <w:r w:rsidRPr="00C047F1">
        <w:rPr>
          <w:rFonts w:ascii="Palatino Linotype" w:hAnsi="Palatino Linotype" w:cs="Arial"/>
          <w:bCs/>
        </w:rPr>
        <w:t>Recurso</w:t>
      </w:r>
      <w:r w:rsidR="00963231" w:rsidRPr="00C047F1">
        <w:rPr>
          <w:rFonts w:ascii="Palatino Linotype" w:hAnsi="Palatino Linotype" w:cs="Arial"/>
          <w:bCs/>
        </w:rPr>
        <w:t xml:space="preserve"> de Revisión</w:t>
      </w:r>
      <w:r w:rsidR="00200BFC" w:rsidRPr="00C047F1">
        <w:rPr>
          <w:rFonts w:ascii="Palatino Linotype" w:hAnsi="Palatino Linotype" w:cs="Arial"/>
          <w:bCs/>
        </w:rPr>
        <w:t xml:space="preserve"> </w:t>
      </w:r>
      <w:r w:rsidRPr="00C047F1">
        <w:rPr>
          <w:rFonts w:ascii="Palatino Linotype" w:hAnsi="Palatino Linotype" w:cs="Arial"/>
          <w:bCs/>
        </w:rPr>
        <w:t xml:space="preserve">fue </w:t>
      </w:r>
      <w:r w:rsidR="00200BFC" w:rsidRPr="00C047F1">
        <w:rPr>
          <w:rFonts w:ascii="Palatino Linotype" w:hAnsi="Palatino Linotype" w:cs="Arial"/>
          <w:bCs/>
        </w:rPr>
        <w:t xml:space="preserve">interpuesto por parte legítima, en atención a que se presentó por </w:t>
      </w:r>
      <w:r w:rsidR="005E702D" w:rsidRPr="00C047F1">
        <w:rPr>
          <w:rFonts w:ascii="Palatino Linotype" w:hAnsi="Palatino Linotype" w:cs="Arial"/>
          <w:b/>
          <w:bCs/>
        </w:rPr>
        <w:t>EL RECURRENTE</w:t>
      </w:r>
      <w:r w:rsidR="00200BFC" w:rsidRPr="00C047F1">
        <w:rPr>
          <w:rFonts w:ascii="Palatino Linotype" w:hAnsi="Palatino Linotype" w:cs="Arial"/>
          <w:b/>
          <w:bCs/>
        </w:rPr>
        <w:t>,</w:t>
      </w:r>
      <w:r w:rsidR="00200BFC" w:rsidRPr="00C047F1">
        <w:rPr>
          <w:rFonts w:ascii="Palatino Linotype" w:hAnsi="Palatino Linotype" w:cs="Arial"/>
          <w:bCs/>
        </w:rPr>
        <w:t xml:space="preserve"> quien es la misma persona que formuló la solicitud de acceso </w:t>
      </w:r>
      <w:r w:rsidR="00200BFC" w:rsidRPr="00C047F1">
        <w:rPr>
          <w:rFonts w:ascii="Palatino Linotype" w:hAnsi="Palatino Linotype" w:cs="Arial"/>
          <w:bCs/>
        </w:rPr>
        <w:lastRenderedPageBreak/>
        <w:t xml:space="preserve">a la </w:t>
      </w:r>
      <w:r w:rsidR="00327647" w:rsidRPr="00C047F1">
        <w:rPr>
          <w:rFonts w:ascii="Palatino Linotype" w:hAnsi="Palatino Linotype" w:cs="Arial"/>
          <w:bCs/>
        </w:rPr>
        <w:t>Información Pública</w:t>
      </w:r>
      <w:r w:rsidR="00200BFC" w:rsidRPr="00C047F1">
        <w:rPr>
          <w:rFonts w:ascii="Palatino Linotype" w:hAnsi="Palatino Linotype" w:cs="Arial"/>
          <w:bCs/>
        </w:rPr>
        <w:t xml:space="preserve"> al </w:t>
      </w:r>
      <w:r w:rsidR="00200BFC" w:rsidRPr="00C047F1">
        <w:rPr>
          <w:rFonts w:ascii="Palatino Linotype" w:hAnsi="Palatino Linotype" w:cs="Arial"/>
          <w:b/>
          <w:bCs/>
        </w:rPr>
        <w:t>SUJETO OBLIGADO</w:t>
      </w:r>
      <w:r w:rsidR="008814C5" w:rsidRPr="00C047F1">
        <w:rPr>
          <w:rFonts w:ascii="Palatino Linotype" w:hAnsi="Palatino Linotype" w:cs="Arial"/>
          <w:b/>
          <w:bCs/>
        </w:rPr>
        <w:t xml:space="preserve">, </w:t>
      </w:r>
      <w:r w:rsidR="00C047F1" w:rsidRPr="00C047F1">
        <w:rPr>
          <w:rFonts w:ascii="Palatino Linotype" w:hAnsi="Palatino Linotype" w:cs="Arial"/>
        </w:rPr>
        <w:t>debido a</w:t>
      </w:r>
      <w:r w:rsidR="008814C5" w:rsidRPr="00C047F1">
        <w:rPr>
          <w:rFonts w:ascii="Palatino Linotype" w:hAnsi="Palatino Linotype" w:cs="Arial"/>
        </w:rPr>
        <w:t xml:space="preserve"> que las claves de acceso</w:t>
      </w:r>
      <w:r w:rsidR="008814C5" w:rsidRPr="00C047F1">
        <w:rPr>
          <w:rFonts w:ascii="Palatino Linotype" w:hAnsi="Palatino Linotype" w:cs="Arial"/>
          <w:b/>
          <w:bCs/>
        </w:rPr>
        <w:t xml:space="preserve"> </w:t>
      </w:r>
      <w:r w:rsidR="008814C5" w:rsidRPr="00C047F1">
        <w:rPr>
          <w:rFonts w:ascii="Palatino Linotype" w:hAnsi="Palatino Linotype" w:cs="Arial"/>
        </w:rPr>
        <w:t>al</w:t>
      </w:r>
      <w:r w:rsidR="008814C5" w:rsidRPr="00C047F1">
        <w:rPr>
          <w:rFonts w:ascii="Palatino Linotype" w:hAnsi="Palatino Linotype" w:cs="Arial"/>
          <w:b/>
          <w:bCs/>
        </w:rPr>
        <w:t xml:space="preserve"> </w:t>
      </w:r>
      <w:r w:rsidR="008814C5" w:rsidRPr="00C047F1">
        <w:rPr>
          <w:rFonts w:ascii="Palatino Linotype" w:eastAsia="Calibri" w:hAnsi="Palatino Linotype" w:cs="Arial"/>
          <w:lang w:eastAsia="en-US"/>
        </w:rPr>
        <w:t>Sistema de Acce</w:t>
      </w:r>
      <w:r w:rsidR="007B17B7" w:rsidRPr="00C047F1">
        <w:rPr>
          <w:rFonts w:ascii="Palatino Linotype" w:eastAsia="Calibri" w:hAnsi="Palatino Linotype" w:cs="Arial"/>
          <w:lang w:eastAsia="en-US"/>
        </w:rPr>
        <w:t xml:space="preserve">so a la Información Mexiquense </w:t>
      </w:r>
      <w:r w:rsidR="008814C5" w:rsidRPr="00C047F1">
        <w:rPr>
          <w:rFonts w:ascii="Palatino Linotype" w:eastAsia="Calibri" w:hAnsi="Palatino Linotype" w:cs="Arial"/>
          <w:b/>
          <w:bCs/>
          <w:lang w:eastAsia="en-US"/>
        </w:rPr>
        <w:t>SAIMEX</w:t>
      </w:r>
      <w:r w:rsidR="000000E7" w:rsidRPr="00C047F1">
        <w:rPr>
          <w:rFonts w:ascii="Palatino Linotype" w:eastAsia="Calibri" w:hAnsi="Palatino Linotype" w:cs="Arial"/>
          <w:lang w:eastAsia="en-US"/>
        </w:rPr>
        <w:t xml:space="preserve"> son personales e irrepetibles a lo cual se tiene certeza que se trata de</w:t>
      </w:r>
      <w:r w:rsidR="00F3691E" w:rsidRPr="00C047F1">
        <w:rPr>
          <w:rFonts w:ascii="Palatino Linotype" w:eastAsia="Calibri" w:hAnsi="Palatino Linotype" w:cs="Arial"/>
          <w:lang w:eastAsia="en-US"/>
        </w:rPr>
        <w:t>l mismo.</w:t>
      </w:r>
    </w:p>
    <w:p w14:paraId="51605F4A" w14:textId="77777777" w:rsidR="00CF012F" w:rsidRPr="00C047F1" w:rsidRDefault="00CF012F" w:rsidP="00C047F1">
      <w:pPr>
        <w:spacing w:line="360" w:lineRule="auto"/>
        <w:jc w:val="both"/>
        <w:rPr>
          <w:rFonts w:ascii="Palatino Linotype" w:hAnsi="Palatino Linotype" w:cs="Arial"/>
          <w:b/>
          <w:bCs/>
        </w:rPr>
      </w:pPr>
    </w:p>
    <w:p w14:paraId="375B2909" w14:textId="77777777" w:rsidR="007366EE" w:rsidRPr="00C047F1" w:rsidRDefault="00200BFC" w:rsidP="00C047F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047F1">
        <w:rPr>
          <w:rFonts w:ascii="Palatino Linotype" w:hAnsi="Palatino Linotype" w:cs="Arial"/>
          <w:b/>
        </w:rPr>
        <w:t xml:space="preserve">TERCERO. </w:t>
      </w:r>
      <w:r w:rsidRPr="00C047F1">
        <w:rPr>
          <w:rFonts w:ascii="Palatino Linotype" w:hAnsi="Palatino Linotype" w:cs="Arial"/>
          <w:b/>
          <w:lang w:val="es-ES"/>
        </w:rPr>
        <w:t>Oportunidad</w:t>
      </w:r>
      <w:r w:rsidR="00FD561B" w:rsidRPr="00C047F1">
        <w:rPr>
          <w:rFonts w:ascii="Palatino Linotype" w:hAnsi="Palatino Linotype" w:cs="Arial"/>
        </w:rPr>
        <w:t xml:space="preserve">. </w:t>
      </w:r>
    </w:p>
    <w:p w14:paraId="7267C8A1" w14:textId="46C8AE6B" w:rsidR="00FD561B" w:rsidRPr="00C047F1" w:rsidRDefault="00675F3B" w:rsidP="00C047F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047F1">
        <w:rPr>
          <w:rFonts w:ascii="Palatino Linotype" w:hAnsi="Palatino Linotype" w:cs="Arial"/>
        </w:rPr>
        <w:t xml:space="preserve">El Recurso de Revisión fue interpuesto </w:t>
      </w:r>
      <w:r w:rsidR="00FD561B" w:rsidRPr="00C047F1">
        <w:rPr>
          <w:rFonts w:ascii="Palatino Linotype" w:hAnsi="Palatino Linotype" w:cs="Arial"/>
        </w:rPr>
        <w:t xml:space="preserve">dentro del plazo de quince días hábiles, contados a partir del día siguiente al que </w:t>
      </w:r>
      <w:r w:rsidR="005E702D" w:rsidRPr="00C047F1">
        <w:rPr>
          <w:rFonts w:ascii="Palatino Linotype" w:hAnsi="Palatino Linotype" w:cs="Arial"/>
          <w:b/>
        </w:rPr>
        <w:t>EL RECURRENTE</w:t>
      </w:r>
      <w:r w:rsidR="00FD561B" w:rsidRPr="00C047F1">
        <w:rPr>
          <w:rFonts w:ascii="Palatino Linotype" w:hAnsi="Palatino Linotype" w:cs="Arial"/>
          <w:b/>
        </w:rPr>
        <w:t xml:space="preserve"> </w:t>
      </w:r>
      <w:r w:rsidR="00FD561B" w:rsidRPr="00C047F1">
        <w:rPr>
          <w:rFonts w:ascii="Palatino Linotype" w:hAnsi="Palatino Linotype" w:cs="Arial"/>
        </w:rPr>
        <w:t xml:space="preserve">tuvo conocimiento de la respuesta impugnada; tal y como, lo prevé el artículo 178 de la Ley de Transparencia y Acceso a la </w:t>
      </w:r>
      <w:r w:rsidR="00327647" w:rsidRPr="00C047F1">
        <w:rPr>
          <w:rFonts w:ascii="Palatino Linotype" w:hAnsi="Palatino Linotype" w:cs="Arial"/>
        </w:rPr>
        <w:t>Información Pública</w:t>
      </w:r>
      <w:r w:rsidR="00FD561B" w:rsidRPr="00C047F1">
        <w:rPr>
          <w:rFonts w:ascii="Palatino Linotype" w:hAnsi="Palatino Linotype" w:cs="Arial"/>
        </w:rPr>
        <w:t xml:space="preserve"> del Estado de México y Municipios, que establece:</w:t>
      </w:r>
    </w:p>
    <w:p w14:paraId="6C239A18" w14:textId="77777777" w:rsidR="005A070A" w:rsidRPr="00C047F1" w:rsidRDefault="005A070A" w:rsidP="00C047F1">
      <w:pPr>
        <w:spacing w:line="360" w:lineRule="auto"/>
        <w:ind w:left="720" w:right="709"/>
        <w:contextualSpacing/>
        <w:jc w:val="both"/>
        <w:rPr>
          <w:rFonts w:ascii="Palatino Linotype" w:hAnsi="Palatino Linotype" w:cs="Arial"/>
          <w:i/>
        </w:rPr>
      </w:pPr>
    </w:p>
    <w:p w14:paraId="3A05F024" w14:textId="644DE65D" w:rsidR="00D063EF" w:rsidRPr="00C047F1" w:rsidRDefault="00FD561B" w:rsidP="00C047F1">
      <w:pPr>
        <w:spacing w:line="360" w:lineRule="auto"/>
        <w:ind w:left="851" w:right="899"/>
        <w:contextualSpacing/>
        <w:jc w:val="both"/>
        <w:rPr>
          <w:rFonts w:ascii="Palatino Linotype" w:hAnsi="Palatino Linotype" w:cs="Arial"/>
          <w:i/>
        </w:rPr>
      </w:pPr>
      <w:r w:rsidRPr="00C047F1">
        <w:rPr>
          <w:rFonts w:ascii="Palatino Linotype" w:hAnsi="Palatino Linotype" w:cs="Arial"/>
          <w:i/>
        </w:rPr>
        <w:t>“</w:t>
      </w:r>
      <w:r w:rsidRPr="00C047F1">
        <w:rPr>
          <w:rFonts w:ascii="Palatino Linotype" w:hAnsi="Palatino Linotype" w:cs="Arial"/>
          <w:b/>
          <w:i/>
        </w:rPr>
        <w:t>Artículo 178.</w:t>
      </w:r>
      <w:r w:rsidRPr="00C047F1">
        <w:rPr>
          <w:rFonts w:ascii="Palatino Linotype" w:hAnsi="Palatino Linotype" w:cs="Arial"/>
          <w:i/>
        </w:rPr>
        <w:t xml:space="preserve"> El solicitante podrá interponer, por sí mismo o a través de su representante, de manera directa o por medios electrónicos, </w:t>
      </w:r>
      <w:r w:rsidR="00391021" w:rsidRPr="00C047F1">
        <w:rPr>
          <w:rFonts w:ascii="Palatino Linotype" w:hAnsi="Palatino Linotype" w:cs="Arial"/>
          <w:i/>
        </w:rPr>
        <w:t>Recurso de Revisión</w:t>
      </w:r>
      <w:r w:rsidRPr="00C047F1">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C047F1">
        <w:rPr>
          <w:rFonts w:ascii="Palatino Linotype" w:hAnsi="Palatino Linotype" w:cs="Arial"/>
          <w:i/>
        </w:rPr>
        <w:t>.</w:t>
      </w:r>
    </w:p>
    <w:p w14:paraId="0BB4C98F" w14:textId="77777777" w:rsidR="00585683" w:rsidRPr="00C047F1" w:rsidRDefault="00585683" w:rsidP="00C047F1">
      <w:pPr>
        <w:spacing w:line="360" w:lineRule="auto"/>
        <w:ind w:left="851" w:right="899"/>
        <w:contextualSpacing/>
        <w:jc w:val="both"/>
        <w:rPr>
          <w:rFonts w:ascii="Palatino Linotype" w:hAnsi="Palatino Linotype" w:cs="Arial"/>
          <w:i/>
        </w:rPr>
      </w:pPr>
    </w:p>
    <w:p w14:paraId="10DA754A" w14:textId="5E9BEA37" w:rsidR="00D063EF" w:rsidRPr="00C047F1" w:rsidRDefault="00FD561B" w:rsidP="00C047F1">
      <w:pPr>
        <w:spacing w:line="360" w:lineRule="auto"/>
        <w:ind w:left="851" w:right="899"/>
        <w:contextualSpacing/>
        <w:jc w:val="both"/>
        <w:rPr>
          <w:rFonts w:ascii="Palatino Linotype" w:hAnsi="Palatino Linotype" w:cs="Arial"/>
          <w:i/>
        </w:rPr>
      </w:pPr>
      <w:r w:rsidRPr="00C047F1">
        <w:rPr>
          <w:rFonts w:ascii="Palatino Linotype" w:hAnsi="Palatino Linotype" w:cs="Arial"/>
          <w:i/>
        </w:rPr>
        <w:t xml:space="preserve">A falta de respuesta del sujeto obligado, dentro de los plazos establecidos en esta Ley, a una solicitud de acceso a la </w:t>
      </w:r>
      <w:r w:rsidR="00327647" w:rsidRPr="00C047F1">
        <w:rPr>
          <w:rFonts w:ascii="Palatino Linotype" w:hAnsi="Palatino Linotype" w:cs="Arial"/>
          <w:i/>
        </w:rPr>
        <w:t>Información Pública</w:t>
      </w:r>
      <w:r w:rsidRPr="00C047F1">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C047F1" w:rsidRDefault="00585683" w:rsidP="00C047F1">
      <w:pPr>
        <w:spacing w:line="360" w:lineRule="auto"/>
        <w:ind w:left="851" w:right="899"/>
        <w:contextualSpacing/>
        <w:jc w:val="both"/>
        <w:rPr>
          <w:rFonts w:ascii="Palatino Linotype" w:hAnsi="Palatino Linotype" w:cs="Arial"/>
          <w:i/>
        </w:rPr>
      </w:pPr>
    </w:p>
    <w:p w14:paraId="5D4FEB8F" w14:textId="4EAA0465" w:rsidR="00FD561B" w:rsidRPr="00C047F1" w:rsidRDefault="00FD561B" w:rsidP="00C047F1">
      <w:pPr>
        <w:spacing w:line="360" w:lineRule="auto"/>
        <w:ind w:left="851" w:right="899"/>
        <w:jc w:val="both"/>
        <w:rPr>
          <w:rFonts w:ascii="Palatino Linotype" w:hAnsi="Palatino Linotype" w:cs="Arial"/>
          <w:i/>
        </w:rPr>
      </w:pPr>
      <w:r w:rsidRPr="00C047F1">
        <w:rPr>
          <w:rFonts w:ascii="Palatino Linotype" w:hAnsi="Palatino Linotype" w:cs="Arial"/>
          <w:i/>
        </w:rPr>
        <w:t xml:space="preserve">En el caso de que se interponga ante la Unidad de Transparencia, ésta deberá remitir el </w:t>
      </w:r>
      <w:r w:rsidR="00391021" w:rsidRPr="00C047F1">
        <w:rPr>
          <w:rFonts w:ascii="Palatino Linotype" w:hAnsi="Palatino Linotype" w:cs="Arial"/>
          <w:i/>
        </w:rPr>
        <w:t>Recurso de Revisión</w:t>
      </w:r>
      <w:r w:rsidRPr="00C047F1">
        <w:rPr>
          <w:rFonts w:ascii="Palatino Linotype" w:hAnsi="Palatino Linotype" w:cs="Arial"/>
          <w:i/>
        </w:rPr>
        <w:t xml:space="preserve"> al Instituto a más tardar al día </w:t>
      </w:r>
      <w:r w:rsidRPr="00C047F1">
        <w:rPr>
          <w:rFonts w:ascii="Palatino Linotype" w:hAnsi="Palatino Linotype" w:cs="Arial"/>
          <w:i/>
          <w:lang w:eastAsia="es-MX"/>
        </w:rPr>
        <w:t>siguiente</w:t>
      </w:r>
      <w:r w:rsidRPr="00C047F1">
        <w:rPr>
          <w:rFonts w:ascii="Palatino Linotype" w:hAnsi="Palatino Linotype" w:cs="Arial"/>
          <w:i/>
        </w:rPr>
        <w:t xml:space="preserve"> de haberlo recibido.”</w:t>
      </w:r>
    </w:p>
    <w:p w14:paraId="68767637" w14:textId="61B9C01E" w:rsidR="00413BB7" w:rsidRPr="00C047F1" w:rsidRDefault="00FD561B" w:rsidP="00C047F1">
      <w:pPr>
        <w:spacing w:line="360" w:lineRule="auto"/>
        <w:jc w:val="both"/>
        <w:rPr>
          <w:rFonts w:ascii="Palatino Linotype" w:eastAsiaTheme="minorEastAsia" w:hAnsi="Palatino Linotype" w:cs="Arial"/>
          <w:lang w:val="es-ES_tradnl"/>
        </w:rPr>
      </w:pPr>
      <w:r w:rsidRPr="00C047F1">
        <w:rPr>
          <w:rFonts w:ascii="Palatino Linotype" w:hAnsi="Palatino Linotype" w:cs="Arial"/>
        </w:rPr>
        <w:lastRenderedPageBreak/>
        <w:t xml:space="preserve">En esa tesitura, atendiendo a que </w:t>
      </w:r>
      <w:r w:rsidRPr="00C047F1">
        <w:rPr>
          <w:rFonts w:ascii="Palatino Linotype" w:hAnsi="Palatino Linotype" w:cs="Arial"/>
          <w:b/>
        </w:rPr>
        <w:t>EL SUJETO OBLIGADO</w:t>
      </w:r>
      <w:r w:rsidRPr="00C047F1">
        <w:rPr>
          <w:rFonts w:ascii="Palatino Linotype" w:hAnsi="Palatino Linotype" w:cs="Arial"/>
        </w:rPr>
        <w:t xml:space="preserve"> notificó la respuesta</w:t>
      </w:r>
      <w:r w:rsidR="00D71517" w:rsidRPr="00C047F1">
        <w:rPr>
          <w:rFonts w:ascii="Palatino Linotype" w:hAnsi="Palatino Linotype" w:cs="Arial"/>
        </w:rPr>
        <w:t xml:space="preserve"> a</w:t>
      </w:r>
      <w:r w:rsidR="00416835" w:rsidRPr="00C047F1">
        <w:rPr>
          <w:rFonts w:ascii="Palatino Linotype" w:hAnsi="Palatino Linotype" w:cs="Arial"/>
        </w:rPr>
        <w:t xml:space="preserve"> </w:t>
      </w:r>
      <w:r w:rsidR="006D1674" w:rsidRPr="00C047F1">
        <w:rPr>
          <w:rFonts w:ascii="Palatino Linotype" w:hAnsi="Palatino Linotype" w:cs="Arial"/>
        </w:rPr>
        <w:t xml:space="preserve"> </w:t>
      </w:r>
      <w:r w:rsidR="00675F3B" w:rsidRPr="00C047F1">
        <w:rPr>
          <w:rFonts w:ascii="Palatino Linotype" w:hAnsi="Palatino Linotype" w:cs="Arial"/>
        </w:rPr>
        <w:t>la solicitud</w:t>
      </w:r>
      <w:r w:rsidR="00D71517" w:rsidRPr="00C047F1">
        <w:rPr>
          <w:rFonts w:ascii="Palatino Linotype" w:hAnsi="Palatino Linotype" w:cs="Arial"/>
        </w:rPr>
        <w:t xml:space="preserve"> </w:t>
      </w:r>
      <w:r w:rsidRPr="00C047F1">
        <w:rPr>
          <w:rFonts w:ascii="Palatino Linotype" w:hAnsi="Palatino Linotype" w:cs="Arial"/>
        </w:rPr>
        <w:t xml:space="preserve">de acceso a la </w:t>
      </w:r>
      <w:r w:rsidR="00327647" w:rsidRPr="00C047F1">
        <w:rPr>
          <w:rFonts w:ascii="Palatino Linotype" w:hAnsi="Palatino Linotype" w:cs="Arial"/>
        </w:rPr>
        <w:t>Información Pública</w:t>
      </w:r>
      <w:r w:rsidR="00416835" w:rsidRPr="00C047F1">
        <w:rPr>
          <w:rFonts w:ascii="Palatino Linotype" w:hAnsi="Palatino Linotype" w:cs="Arial"/>
        </w:rPr>
        <w:t xml:space="preserve"> objeto del presente recurso</w:t>
      </w:r>
      <w:r w:rsidRPr="00C047F1">
        <w:rPr>
          <w:rFonts w:ascii="Palatino Linotype" w:hAnsi="Palatino Linotype" w:cs="Arial"/>
        </w:rPr>
        <w:t xml:space="preserve"> el </w:t>
      </w:r>
      <w:r w:rsidR="002F5EA7" w:rsidRPr="00C047F1">
        <w:rPr>
          <w:rFonts w:ascii="Palatino Linotype" w:hAnsi="Palatino Linotype" w:cs="Segoe UI"/>
          <w:b/>
          <w:lang w:eastAsia="es-MX"/>
        </w:rPr>
        <w:t xml:space="preserve">veinticinco de abril </w:t>
      </w:r>
      <w:r w:rsidR="002F5EA7" w:rsidRPr="00C047F1">
        <w:rPr>
          <w:rFonts w:ascii="Palatino Linotype" w:hAnsi="Palatino Linotype" w:cs="Arial"/>
          <w:b/>
          <w:bCs/>
        </w:rPr>
        <w:t>de dos mil veintitrés</w:t>
      </w:r>
      <w:r w:rsidRPr="00C047F1">
        <w:rPr>
          <w:rFonts w:ascii="Palatino Linotype" w:hAnsi="Palatino Linotype" w:cs="Arial"/>
        </w:rPr>
        <w:t>; así, el plazo de quince días hábiles que el artículo 178 de la Ley de la materia otorga a</w:t>
      </w:r>
      <w:r w:rsidR="00C3718D">
        <w:rPr>
          <w:rFonts w:ascii="Palatino Linotype" w:hAnsi="Palatino Linotype" w:cs="Arial"/>
        </w:rPr>
        <w:t>l</w:t>
      </w:r>
      <w:r w:rsidR="005E702D" w:rsidRPr="00C047F1">
        <w:rPr>
          <w:rFonts w:ascii="Palatino Linotype" w:hAnsi="Palatino Linotype" w:cs="Arial"/>
          <w:b/>
        </w:rPr>
        <w:t xml:space="preserve"> RECURRENTE</w:t>
      </w:r>
      <w:r w:rsidRPr="00C047F1">
        <w:rPr>
          <w:rFonts w:ascii="Palatino Linotype" w:hAnsi="Palatino Linotype" w:cs="Arial"/>
        </w:rPr>
        <w:t xml:space="preserve"> para presentar el respectivo </w:t>
      </w:r>
      <w:r w:rsidR="00391021" w:rsidRPr="00C047F1">
        <w:rPr>
          <w:rFonts w:ascii="Palatino Linotype" w:hAnsi="Palatino Linotype" w:cs="Arial"/>
        </w:rPr>
        <w:t>Recurso de Revisión</w:t>
      </w:r>
      <w:r w:rsidRPr="00C047F1">
        <w:rPr>
          <w:rFonts w:ascii="Palatino Linotype" w:hAnsi="Palatino Linotype" w:cs="Arial"/>
        </w:rPr>
        <w:t xml:space="preserve">, transcurrió del </w:t>
      </w:r>
      <w:r w:rsidR="00DA4AE8" w:rsidRPr="00C047F1">
        <w:rPr>
          <w:rFonts w:ascii="Palatino Linotype" w:hAnsi="Palatino Linotype" w:cs="Arial"/>
          <w:b/>
        </w:rPr>
        <w:t>veintiséis</w:t>
      </w:r>
      <w:r w:rsidR="002C4EDA" w:rsidRPr="00C047F1">
        <w:rPr>
          <w:rFonts w:ascii="Palatino Linotype" w:hAnsi="Palatino Linotype" w:cs="Arial"/>
          <w:b/>
        </w:rPr>
        <w:t xml:space="preserve"> de </w:t>
      </w:r>
      <w:r w:rsidR="00DA4AE8" w:rsidRPr="00C047F1">
        <w:rPr>
          <w:rFonts w:ascii="Palatino Linotype" w:hAnsi="Palatino Linotype" w:cs="Arial"/>
          <w:b/>
        </w:rPr>
        <w:t xml:space="preserve">abril </w:t>
      </w:r>
      <w:r w:rsidR="002C4EDA" w:rsidRPr="00C047F1">
        <w:rPr>
          <w:rFonts w:ascii="Palatino Linotype" w:hAnsi="Palatino Linotype" w:cs="Arial"/>
          <w:b/>
        </w:rPr>
        <w:t xml:space="preserve">al </w:t>
      </w:r>
      <w:r w:rsidR="00725887" w:rsidRPr="00C047F1">
        <w:rPr>
          <w:rFonts w:ascii="Palatino Linotype" w:hAnsi="Palatino Linotype" w:cs="Arial"/>
          <w:b/>
        </w:rPr>
        <w:t>dieciocho</w:t>
      </w:r>
      <w:r w:rsidR="0009209D" w:rsidRPr="00C047F1">
        <w:rPr>
          <w:rFonts w:ascii="Palatino Linotype" w:hAnsi="Palatino Linotype" w:cs="Arial"/>
          <w:b/>
        </w:rPr>
        <w:t xml:space="preserve"> </w:t>
      </w:r>
      <w:r w:rsidR="00CA321A" w:rsidRPr="00C047F1">
        <w:rPr>
          <w:rFonts w:ascii="Palatino Linotype" w:hAnsi="Palatino Linotype" w:cs="Arial"/>
          <w:b/>
        </w:rPr>
        <w:t xml:space="preserve">de </w:t>
      </w:r>
      <w:r w:rsidR="00725887" w:rsidRPr="00C047F1">
        <w:rPr>
          <w:rFonts w:ascii="Palatino Linotype" w:hAnsi="Palatino Linotype" w:cs="Arial"/>
          <w:b/>
        </w:rPr>
        <w:t>mayo</w:t>
      </w:r>
      <w:r w:rsidR="0009209D" w:rsidRPr="00C047F1">
        <w:rPr>
          <w:rFonts w:ascii="Palatino Linotype" w:hAnsi="Palatino Linotype" w:cs="Arial"/>
          <w:b/>
        </w:rPr>
        <w:t xml:space="preserve"> </w:t>
      </w:r>
      <w:r w:rsidR="00CA321A" w:rsidRPr="00C047F1">
        <w:rPr>
          <w:rFonts w:ascii="Palatino Linotype" w:hAnsi="Palatino Linotype" w:cs="Arial"/>
          <w:b/>
        </w:rPr>
        <w:t xml:space="preserve">de dos mil </w:t>
      </w:r>
      <w:r w:rsidR="00725887" w:rsidRPr="00C047F1">
        <w:rPr>
          <w:rFonts w:ascii="Palatino Linotype" w:hAnsi="Palatino Linotype" w:cs="Arial"/>
          <w:b/>
        </w:rPr>
        <w:t>veintitrés</w:t>
      </w:r>
      <w:r w:rsidRPr="00C047F1">
        <w:rPr>
          <w:rFonts w:ascii="Palatino Linotype" w:hAnsi="Palatino Linotype" w:cs="Arial"/>
        </w:rPr>
        <w:t xml:space="preserve">, </w:t>
      </w:r>
      <w:r w:rsidR="007266BC" w:rsidRPr="00C047F1">
        <w:rPr>
          <w:rFonts w:ascii="Palatino Linotype" w:hAnsi="Palatino Linotype" w:cs="Arial"/>
        </w:rPr>
        <w:t xml:space="preserve"> </w:t>
      </w:r>
      <w:r w:rsidR="00EE68EE" w:rsidRPr="00C047F1">
        <w:rPr>
          <w:rFonts w:ascii="Palatino Linotype" w:eastAsiaTheme="minorEastAsia" w:hAnsi="Palatino Linotype" w:cs="Arial"/>
          <w:lang w:val="es-ES_tradnl"/>
        </w:rPr>
        <w:t>sin contemplar en el cómputo los días</w:t>
      </w:r>
      <w:r w:rsidR="002C4EDA" w:rsidRPr="00C047F1">
        <w:rPr>
          <w:rFonts w:ascii="Palatino Linotype" w:eastAsiaTheme="minorEastAsia" w:hAnsi="Palatino Linotype" w:cs="Arial"/>
          <w:lang w:val="es-ES_tradnl"/>
        </w:rPr>
        <w:t xml:space="preserve"> </w:t>
      </w:r>
      <w:r w:rsidR="00564F94" w:rsidRPr="00C047F1">
        <w:rPr>
          <w:rFonts w:ascii="Palatino Linotype" w:eastAsiaTheme="minorEastAsia" w:hAnsi="Palatino Linotype" w:cs="Arial"/>
          <w:lang w:val="es-ES_tradnl"/>
        </w:rPr>
        <w:t>veinti</w:t>
      </w:r>
      <w:r w:rsidR="00160304" w:rsidRPr="00C047F1">
        <w:rPr>
          <w:rFonts w:ascii="Palatino Linotype" w:eastAsiaTheme="minorEastAsia" w:hAnsi="Palatino Linotype" w:cs="Arial"/>
          <w:lang w:val="es-ES_tradnl"/>
        </w:rPr>
        <w:t>nueve y treinta de abril de dos mil veintitrés; así como el seis, siete, trece y catorce de mayo de dos mil veintitrés</w:t>
      </w:r>
      <w:r w:rsidR="00EE68EE" w:rsidRPr="00C047F1">
        <w:rPr>
          <w:rFonts w:ascii="Palatino Linotype" w:eastAsiaTheme="minorEastAsia" w:hAnsi="Palatino Linotype" w:cs="Arial"/>
          <w:lang w:val="es-ES_tradnl"/>
        </w:rPr>
        <w:t xml:space="preserve">, </w:t>
      </w:r>
      <w:bookmarkStart w:id="8" w:name="_Hlk62134391"/>
      <w:r w:rsidR="00EE68EE" w:rsidRPr="00C047F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C047F1">
        <w:rPr>
          <w:rFonts w:ascii="Palatino Linotype" w:eastAsiaTheme="minorEastAsia" w:hAnsi="Palatino Linotype" w:cs="Arial"/>
          <w:lang w:val="es-ES_tradnl"/>
        </w:rPr>
        <w:t>Información Pública</w:t>
      </w:r>
      <w:r w:rsidR="00EE68EE" w:rsidRPr="00C047F1">
        <w:rPr>
          <w:rFonts w:ascii="Palatino Linotype" w:eastAsiaTheme="minorEastAsia" w:hAnsi="Palatino Linotype" w:cs="Arial"/>
          <w:lang w:val="es-ES_tradnl"/>
        </w:rPr>
        <w:t xml:space="preserve"> del Estado de México y Municipios</w:t>
      </w:r>
      <w:bookmarkEnd w:id="8"/>
      <w:r w:rsidR="00B32F8F" w:rsidRPr="00C047F1">
        <w:rPr>
          <w:rFonts w:ascii="Palatino Linotype" w:eastAsiaTheme="minorEastAsia" w:hAnsi="Palatino Linotype" w:cs="Arial"/>
          <w:lang w:val="es-ES_tradnl"/>
        </w:rPr>
        <w:t>.</w:t>
      </w:r>
    </w:p>
    <w:p w14:paraId="2BF2FD8F" w14:textId="77777777" w:rsidR="00307A95" w:rsidRPr="00C047F1" w:rsidRDefault="00307A95" w:rsidP="00C047F1">
      <w:pPr>
        <w:spacing w:line="360" w:lineRule="auto"/>
        <w:jc w:val="both"/>
        <w:rPr>
          <w:rFonts w:ascii="Palatino Linotype" w:eastAsiaTheme="minorEastAsia" w:hAnsi="Palatino Linotype" w:cs="Arial"/>
          <w:lang w:val="es-ES_tradnl"/>
        </w:rPr>
      </w:pPr>
    </w:p>
    <w:p w14:paraId="697422E6" w14:textId="4844726F" w:rsidR="002315FB" w:rsidRPr="00C047F1" w:rsidRDefault="002315FB" w:rsidP="00C047F1">
      <w:pPr>
        <w:autoSpaceDE w:val="0"/>
        <w:autoSpaceDN w:val="0"/>
        <w:adjustRightInd w:val="0"/>
        <w:spacing w:line="360" w:lineRule="auto"/>
        <w:ind w:right="49"/>
        <w:jc w:val="both"/>
        <w:rPr>
          <w:rFonts w:ascii="Palatino Linotype" w:eastAsia="Palatino Linotype" w:hAnsi="Palatino Linotype" w:cs="Palatino Linotype"/>
        </w:rPr>
      </w:pPr>
      <w:r w:rsidRPr="00C047F1">
        <w:rPr>
          <w:rFonts w:ascii="Palatino Linotype" w:eastAsia="Palatino Linotype" w:hAnsi="Palatino Linotype" w:cs="Palatino Linotype"/>
        </w:rPr>
        <w:t>E</w:t>
      </w:r>
      <w:r w:rsidR="00D71517" w:rsidRPr="00C047F1">
        <w:rPr>
          <w:rFonts w:ascii="Palatino Linotype" w:eastAsia="Palatino Linotype" w:hAnsi="Palatino Linotype" w:cs="Palatino Linotype"/>
        </w:rPr>
        <w:t xml:space="preserve">n ese tenor, se reitera </w:t>
      </w:r>
      <w:r w:rsidR="00CA321A" w:rsidRPr="00C047F1">
        <w:rPr>
          <w:rFonts w:ascii="Palatino Linotype" w:eastAsia="Palatino Linotype" w:hAnsi="Palatino Linotype" w:cs="Palatino Linotype"/>
        </w:rPr>
        <w:t>que,</w:t>
      </w:r>
      <w:r w:rsidR="00D71517" w:rsidRPr="00C047F1">
        <w:rPr>
          <w:rFonts w:ascii="Palatino Linotype" w:eastAsia="Palatino Linotype" w:hAnsi="Palatino Linotype" w:cs="Palatino Linotype"/>
        </w:rPr>
        <w:t xml:space="preserve"> si </w:t>
      </w:r>
      <w:r w:rsidR="002022FE" w:rsidRPr="00C047F1">
        <w:rPr>
          <w:rFonts w:ascii="Palatino Linotype" w:eastAsia="Palatino Linotype" w:hAnsi="Palatino Linotype" w:cs="Palatino Linotype"/>
        </w:rPr>
        <w:t>el</w:t>
      </w:r>
      <w:r w:rsidRPr="00C047F1">
        <w:rPr>
          <w:rFonts w:ascii="Palatino Linotype" w:eastAsia="Palatino Linotype" w:hAnsi="Palatino Linotype" w:cs="Palatino Linotype"/>
        </w:rPr>
        <w:t xml:space="preserve"> </w:t>
      </w:r>
      <w:r w:rsidR="002022FE" w:rsidRPr="00C047F1">
        <w:rPr>
          <w:rFonts w:ascii="Palatino Linotype" w:eastAsia="Palatino Linotype" w:hAnsi="Palatino Linotype" w:cs="Palatino Linotype"/>
        </w:rPr>
        <w:t>Recurso</w:t>
      </w:r>
      <w:r w:rsidR="00963231" w:rsidRPr="00C047F1">
        <w:rPr>
          <w:rFonts w:ascii="Palatino Linotype" w:eastAsia="Palatino Linotype" w:hAnsi="Palatino Linotype" w:cs="Palatino Linotype"/>
        </w:rPr>
        <w:t xml:space="preserve"> de Revisión</w:t>
      </w:r>
      <w:r w:rsidRPr="00C047F1">
        <w:rPr>
          <w:rFonts w:ascii="Palatino Linotype" w:eastAsia="Palatino Linotype" w:hAnsi="Palatino Linotype" w:cs="Palatino Linotype"/>
        </w:rPr>
        <w:t xml:space="preserve"> que nos ocupa</w:t>
      </w:r>
      <w:r w:rsidR="002022FE" w:rsidRPr="00C047F1">
        <w:rPr>
          <w:rFonts w:ascii="Palatino Linotype" w:eastAsia="Palatino Linotype" w:hAnsi="Palatino Linotype" w:cs="Palatino Linotype"/>
        </w:rPr>
        <w:t>, se interpus</w:t>
      </w:r>
      <w:r w:rsidR="00D71517" w:rsidRPr="00C047F1">
        <w:rPr>
          <w:rFonts w:ascii="Palatino Linotype" w:eastAsia="Palatino Linotype" w:hAnsi="Palatino Linotype" w:cs="Palatino Linotype"/>
        </w:rPr>
        <w:t>o</w:t>
      </w:r>
      <w:r w:rsidRPr="00C047F1">
        <w:rPr>
          <w:rFonts w:ascii="Palatino Linotype" w:eastAsia="Palatino Linotype" w:hAnsi="Palatino Linotype" w:cs="Palatino Linotype"/>
        </w:rPr>
        <w:t xml:space="preserve"> el </w:t>
      </w:r>
      <w:r w:rsidR="001B284F" w:rsidRPr="00C047F1">
        <w:rPr>
          <w:rFonts w:ascii="Palatino Linotype" w:eastAsia="Palatino Linotype" w:hAnsi="Palatino Linotype" w:cs="Palatino Linotype"/>
        </w:rPr>
        <w:t>mismo día que se emitió la respuesta</w:t>
      </w:r>
      <w:r w:rsidR="00D71517" w:rsidRPr="00C047F1">
        <w:rPr>
          <w:rFonts w:ascii="Palatino Linotype" w:eastAsia="Palatino Linotype" w:hAnsi="Palatino Linotype" w:cs="Palatino Linotype"/>
        </w:rPr>
        <w:t xml:space="preserve">, </w:t>
      </w:r>
      <w:r w:rsidR="002022FE" w:rsidRPr="00C047F1">
        <w:rPr>
          <w:rFonts w:ascii="Palatino Linotype" w:eastAsia="Palatino Linotype" w:hAnsi="Palatino Linotype" w:cs="Palatino Linotype"/>
        </w:rPr>
        <w:t xml:space="preserve">éste </w:t>
      </w:r>
      <w:r w:rsidRPr="00C047F1">
        <w:rPr>
          <w:rFonts w:ascii="Palatino Linotype" w:eastAsia="Palatino Linotype" w:hAnsi="Palatino Linotype" w:cs="Palatino Linotype"/>
        </w:rPr>
        <w:t xml:space="preserve">se encuentra dentro del </w:t>
      </w:r>
      <w:r w:rsidR="002022FE" w:rsidRPr="00C047F1">
        <w:rPr>
          <w:rFonts w:ascii="Palatino Linotype" w:eastAsia="Palatino Linotype" w:hAnsi="Palatino Linotype" w:cs="Palatino Linotype"/>
        </w:rPr>
        <w:t>margen</w:t>
      </w:r>
      <w:r w:rsidRPr="00C047F1">
        <w:rPr>
          <w:rFonts w:ascii="Palatino Linotype" w:eastAsia="Palatino Linotype" w:hAnsi="Palatino Linotype" w:cs="Palatino Linotype"/>
        </w:rPr>
        <w:t xml:space="preserve"> temporal</w:t>
      </w:r>
      <w:r w:rsidR="002022FE" w:rsidRPr="00C047F1">
        <w:rPr>
          <w:rFonts w:ascii="Palatino Linotype" w:eastAsia="Palatino Linotype" w:hAnsi="Palatino Linotype" w:cs="Palatino Linotype"/>
        </w:rPr>
        <w:t xml:space="preserve"> previsto</w:t>
      </w:r>
      <w:r w:rsidRPr="00C047F1">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C047F1" w:rsidRDefault="002315FB" w:rsidP="00C047F1">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C047F1" w:rsidRDefault="00200BFC" w:rsidP="00C047F1">
      <w:pPr>
        <w:autoSpaceDE w:val="0"/>
        <w:autoSpaceDN w:val="0"/>
        <w:adjustRightInd w:val="0"/>
        <w:spacing w:line="360" w:lineRule="auto"/>
        <w:ind w:right="49"/>
        <w:jc w:val="both"/>
        <w:rPr>
          <w:rFonts w:ascii="Palatino Linotype" w:hAnsi="Palatino Linotype"/>
          <w:b/>
        </w:rPr>
      </w:pPr>
      <w:r w:rsidRPr="00C047F1">
        <w:rPr>
          <w:rFonts w:ascii="Palatino Linotype" w:hAnsi="Palatino Linotype" w:cs="Arial"/>
          <w:b/>
        </w:rPr>
        <w:t>CUARTO</w:t>
      </w:r>
      <w:r w:rsidRPr="00C047F1">
        <w:rPr>
          <w:rFonts w:ascii="Palatino Linotype" w:hAnsi="Palatino Linotype"/>
          <w:b/>
        </w:rPr>
        <w:t xml:space="preserve">. </w:t>
      </w:r>
      <w:r w:rsidR="0072617B" w:rsidRPr="00C047F1">
        <w:rPr>
          <w:rFonts w:ascii="Palatino Linotype" w:hAnsi="Palatino Linotype"/>
          <w:b/>
        </w:rPr>
        <w:t xml:space="preserve">Procedibilidad. </w:t>
      </w:r>
    </w:p>
    <w:p w14:paraId="1510CE25" w14:textId="32DB0AD2" w:rsidR="001E51C1" w:rsidRPr="00C047F1" w:rsidRDefault="001E51C1" w:rsidP="00C047F1">
      <w:pPr>
        <w:autoSpaceDE w:val="0"/>
        <w:autoSpaceDN w:val="0"/>
        <w:adjustRightInd w:val="0"/>
        <w:spacing w:line="360" w:lineRule="auto"/>
        <w:ind w:right="49"/>
        <w:jc w:val="both"/>
        <w:rPr>
          <w:rFonts w:ascii="Palatino Linotype" w:hAnsi="Palatino Linotype" w:cs="Arial"/>
          <w:lang w:val="es-ES"/>
        </w:rPr>
      </w:pPr>
      <w:r w:rsidRPr="00C047F1">
        <w:rPr>
          <w:rFonts w:ascii="Palatino Linotype" w:hAnsi="Palatino Linotype" w:cs="Arial"/>
          <w:lang w:val="es-ES"/>
        </w:rPr>
        <w:t xml:space="preserve">Este </w:t>
      </w:r>
      <w:r w:rsidR="005B206A" w:rsidRPr="00C047F1">
        <w:rPr>
          <w:rFonts w:ascii="Palatino Linotype" w:hAnsi="Palatino Linotype" w:cs="Arial"/>
          <w:lang w:val="es-ES"/>
        </w:rPr>
        <w:t>Órgano Garante</w:t>
      </w:r>
      <w:r w:rsidRPr="00C047F1">
        <w:rPr>
          <w:rFonts w:ascii="Palatino Linotype" w:hAnsi="Palatino Linotype" w:cs="Arial"/>
          <w:lang w:val="es-ES"/>
        </w:rPr>
        <w:t xml:space="preserv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500169AE" w:rsidR="003A36B8" w:rsidRPr="00C047F1" w:rsidRDefault="003A36B8" w:rsidP="00C047F1">
      <w:pPr>
        <w:autoSpaceDE w:val="0"/>
        <w:autoSpaceDN w:val="0"/>
        <w:adjustRightInd w:val="0"/>
        <w:spacing w:line="360" w:lineRule="auto"/>
        <w:ind w:right="49"/>
        <w:jc w:val="both"/>
        <w:rPr>
          <w:rFonts w:ascii="Palatino Linotype" w:hAnsi="Palatino Linotype" w:cs="Arial"/>
          <w:lang w:val="es-ES"/>
        </w:rPr>
      </w:pPr>
    </w:p>
    <w:p w14:paraId="61401C17" w14:textId="77777777" w:rsidR="00C047F1" w:rsidRPr="00C047F1" w:rsidRDefault="00C047F1" w:rsidP="00C047F1">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C047F1" w:rsidRDefault="001E51C1" w:rsidP="00C047F1">
      <w:pPr>
        <w:tabs>
          <w:tab w:val="left" w:pos="851"/>
        </w:tabs>
        <w:spacing w:line="360" w:lineRule="auto"/>
        <w:ind w:left="851" w:right="901"/>
        <w:jc w:val="both"/>
        <w:rPr>
          <w:rFonts w:ascii="Palatino Linotype" w:hAnsi="Palatino Linotype"/>
          <w:b/>
          <w:i/>
          <w:lang w:val="es-ES"/>
        </w:rPr>
      </w:pPr>
      <w:r w:rsidRPr="00C047F1">
        <w:rPr>
          <w:rFonts w:ascii="Palatino Linotype" w:hAnsi="Palatino Linotype"/>
          <w:b/>
          <w:i/>
          <w:lang w:val="es-ES"/>
        </w:rPr>
        <w:lastRenderedPageBreak/>
        <w:t xml:space="preserve">“Artículo 180. </w:t>
      </w:r>
      <w:r w:rsidRPr="00C047F1">
        <w:rPr>
          <w:rFonts w:ascii="Palatino Linotype" w:hAnsi="Palatino Linotype"/>
          <w:i/>
          <w:lang w:val="es-ES"/>
        </w:rPr>
        <w:t xml:space="preserve">El </w:t>
      </w:r>
      <w:r w:rsidR="00391021" w:rsidRPr="00C047F1">
        <w:rPr>
          <w:rFonts w:ascii="Palatino Linotype" w:hAnsi="Palatino Linotype" w:cs="Arial"/>
          <w:i/>
          <w:lang w:val="es-ES"/>
        </w:rPr>
        <w:t>Recurso de Revisión</w:t>
      </w:r>
      <w:r w:rsidRPr="00C047F1">
        <w:rPr>
          <w:rFonts w:ascii="Palatino Linotype" w:hAnsi="Palatino Linotype"/>
          <w:i/>
          <w:lang w:val="es-ES"/>
        </w:rPr>
        <w:t xml:space="preserve"> contendrá:</w:t>
      </w:r>
      <w:r w:rsidRPr="00C047F1">
        <w:rPr>
          <w:rFonts w:ascii="Palatino Linotype" w:hAnsi="Palatino Linotype"/>
          <w:b/>
          <w:i/>
          <w:lang w:val="es-ES"/>
        </w:rPr>
        <w:t xml:space="preserve"> </w:t>
      </w:r>
    </w:p>
    <w:p w14:paraId="03264643" w14:textId="77777777" w:rsidR="001E51C1" w:rsidRPr="00C047F1" w:rsidRDefault="001E51C1" w:rsidP="00C047F1">
      <w:pPr>
        <w:tabs>
          <w:tab w:val="left" w:pos="851"/>
        </w:tabs>
        <w:spacing w:line="360" w:lineRule="auto"/>
        <w:ind w:left="851" w:right="901"/>
        <w:jc w:val="both"/>
        <w:rPr>
          <w:rFonts w:ascii="Palatino Linotype" w:hAnsi="Palatino Linotype"/>
          <w:b/>
          <w:i/>
          <w:lang w:val="es-ES"/>
        </w:rPr>
      </w:pPr>
      <w:r w:rsidRPr="00C047F1">
        <w:rPr>
          <w:rFonts w:ascii="Palatino Linotype" w:hAnsi="Palatino Linotype"/>
          <w:b/>
          <w:i/>
          <w:lang w:val="es-ES"/>
        </w:rPr>
        <w:t>…</w:t>
      </w:r>
    </w:p>
    <w:p w14:paraId="6E62369A" w14:textId="77777777" w:rsidR="001E51C1" w:rsidRPr="00C047F1" w:rsidRDefault="001E51C1" w:rsidP="00C047F1">
      <w:pPr>
        <w:tabs>
          <w:tab w:val="left" w:pos="851"/>
        </w:tabs>
        <w:spacing w:line="360" w:lineRule="auto"/>
        <w:ind w:left="851" w:right="901"/>
        <w:jc w:val="both"/>
        <w:rPr>
          <w:rFonts w:ascii="Palatino Linotype" w:hAnsi="Palatino Linotype"/>
          <w:i/>
          <w:lang w:val="es-ES"/>
        </w:rPr>
      </w:pPr>
      <w:r w:rsidRPr="00C047F1">
        <w:rPr>
          <w:rFonts w:ascii="Palatino Linotype" w:hAnsi="Palatino Linotype"/>
          <w:b/>
          <w:i/>
          <w:lang w:val="es-ES"/>
        </w:rPr>
        <w:t xml:space="preserve">II. El nombre del solicitante </w:t>
      </w:r>
      <w:r w:rsidRPr="00C047F1">
        <w:rPr>
          <w:rFonts w:ascii="Palatino Linotype" w:hAnsi="Palatino Linotype" w:cs="Arial"/>
          <w:b/>
          <w:i/>
          <w:lang w:val="es-ES"/>
        </w:rPr>
        <w:t>que</w:t>
      </w:r>
      <w:r w:rsidRPr="00C047F1">
        <w:rPr>
          <w:rFonts w:ascii="Palatino Linotype" w:hAnsi="Palatino Linotype"/>
          <w:b/>
          <w:i/>
          <w:lang w:val="es-ES"/>
        </w:rPr>
        <w:t xml:space="preserve"> recurre </w:t>
      </w:r>
      <w:r w:rsidRPr="00C047F1">
        <w:rPr>
          <w:rFonts w:ascii="Palatino Linotype" w:hAnsi="Palatino Linotype"/>
          <w:i/>
          <w:lang w:val="es-ES"/>
        </w:rPr>
        <w:t>o de su representante y, en su caso, …</w:t>
      </w:r>
    </w:p>
    <w:p w14:paraId="48D5AFFA" w14:textId="77777777" w:rsidR="001E51C1" w:rsidRPr="00C047F1" w:rsidRDefault="001E51C1" w:rsidP="00C047F1">
      <w:pPr>
        <w:tabs>
          <w:tab w:val="left" w:pos="851"/>
        </w:tabs>
        <w:spacing w:line="360" w:lineRule="auto"/>
        <w:ind w:left="851" w:right="901"/>
        <w:jc w:val="both"/>
        <w:rPr>
          <w:rFonts w:ascii="Palatino Linotype" w:hAnsi="Palatino Linotype"/>
          <w:b/>
          <w:i/>
          <w:lang w:val="es-ES"/>
        </w:rPr>
      </w:pPr>
      <w:r w:rsidRPr="00C047F1">
        <w:rPr>
          <w:rFonts w:ascii="Palatino Linotype" w:hAnsi="Palatino Linotype"/>
          <w:b/>
          <w:i/>
          <w:lang w:val="es-ES"/>
        </w:rPr>
        <w:t xml:space="preserve">En caso de </w:t>
      </w:r>
      <w:r w:rsidRPr="00C047F1">
        <w:rPr>
          <w:rFonts w:ascii="Palatino Linotype" w:hAnsi="Palatino Linotype" w:cs="Arial"/>
          <w:b/>
          <w:i/>
          <w:lang w:val="es-ES"/>
        </w:rPr>
        <w:t>que</w:t>
      </w:r>
      <w:r w:rsidRPr="00C047F1">
        <w:rPr>
          <w:rFonts w:ascii="Palatino Linotype" w:hAnsi="Palatino Linotype"/>
          <w:b/>
          <w:i/>
          <w:lang w:val="es-ES"/>
        </w:rPr>
        <w:t xml:space="preserve"> el recurso se interponga de manera electrónica no será indispensable que contengan los requisitos establecidos en las fracciones II</w:t>
      </w:r>
      <w:r w:rsidRPr="00C047F1">
        <w:rPr>
          <w:rFonts w:ascii="Palatino Linotype" w:hAnsi="Palatino Linotype"/>
          <w:i/>
          <w:lang w:val="es-ES"/>
        </w:rPr>
        <w:t>, IV, VII y VIII.</w:t>
      </w:r>
      <w:r w:rsidRPr="00C047F1">
        <w:rPr>
          <w:rFonts w:ascii="Palatino Linotype" w:hAnsi="Palatino Linotype"/>
          <w:b/>
          <w:i/>
          <w:lang w:val="es-ES"/>
        </w:rPr>
        <w:t>”</w:t>
      </w:r>
    </w:p>
    <w:p w14:paraId="48CCE84E" w14:textId="77777777" w:rsidR="001E51C1" w:rsidRPr="00C047F1" w:rsidRDefault="001E51C1" w:rsidP="00C047F1">
      <w:pPr>
        <w:tabs>
          <w:tab w:val="left" w:pos="851"/>
        </w:tabs>
        <w:spacing w:line="360" w:lineRule="auto"/>
        <w:ind w:left="851" w:right="901"/>
        <w:jc w:val="both"/>
        <w:rPr>
          <w:rFonts w:ascii="Palatino Linotype" w:hAnsi="Palatino Linotype"/>
          <w:i/>
          <w:lang w:val="es-ES"/>
        </w:rPr>
      </w:pPr>
      <w:r w:rsidRPr="00C047F1">
        <w:rPr>
          <w:rFonts w:ascii="Palatino Linotype" w:hAnsi="Palatino Linotype"/>
          <w:i/>
          <w:lang w:val="es-ES"/>
        </w:rPr>
        <w:t>(Énfasis añadido)</w:t>
      </w:r>
    </w:p>
    <w:p w14:paraId="23F633CA" w14:textId="77777777" w:rsidR="00307A95" w:rsidRPr="00C047F1" w:rsidRDefault="00307A95" w:rsidP="00C047F1">
      <w:pPr>
        <w:tabs>
          <w:tab w:val="left" w:pos="851"/>
        </w:tabs>
        <w:spacing w:line="360" w:lineRule="auto"/>
        <w:ind w:left="851" w:right="901"/>
        <w:jc w:val="both"/>
        <w:rPr>
          <w:rFonts w:ascii="Palatino Linotype" w:hAnsi="Palatino Linotype"/>
          <w:i/>
          <w:lang w:val="es-ES"/>
        </w:rPr>
      </w:pPr>
    </w:p>
    <w:p w14:paraId="1FEBB6CA" w14:textId="19757757" w:rsidR="001E51C1" w:rsidRPr="00C047F1" w:rsidRDefault="001E51C1" w:rsidP="00C047F1">
      <w:pPr>
        <w:spacing w:line="360" w:lineRule="auto"/>
        <w:jc w:val="both"/>
        <w:rPr>
          <w:rFonts w:ascii="Palatino Linotype" w:hAnsi="Palatino Linotype"/>
          <w:b/>
          <w:lang w:val="es-ES"/>
        </w:rPr>
      </w:pPr>
      <w:r w:rsidRPr="00C047F1">
        <w:rPr>
          <w:rFonts w:ascii="Palatino Linotype" w:hAnsi="Palatino Linotype"/>
          <w:lang w:val="es-ES"/>
        </w:rPr>
        <w:t xml:space="preserve">Por lo que, derivado que </w:t>
      </w:r>
      <w:r w:rsidR="002022FE" w:rsidRPr="00C047F1">
        <w:rPr>
          <w:rFonts w:ascii="Palatino Linotype" w:hAnsi="Palatino Linotype"/>
          <w:lang w:val="es-ES"/>
        </w:rPr>
        <w:t>el</w:t>
      </w:r>
      <w:r w:rsidRPr="00C047F1">
        <w:rPr>
          <w:rFonts w:ascii="Palatino Linotype" w:hAnsi="Palatino Linotype"/>
          <w:lang w:val="es-ES"/>
        </w:rPr>
        <w:t xml:space="preserve"> </w:t>
      </w:r>
      <w:r w:rsidR="002022FE" w:rsidRPr="00C047F1">
        <w:rPr>
          <w:rFonts w:ascii="Palatino Linotype" w:hAnsi="Palatino Linotype"/>
          <w:lang w:val="es-ES"/>
        </w:rPr>
        <w:t>Recurso</w:t>
      </w:r>
      <w:r w:rsidR="00963231" w:rsidRPr="00C047F1">
        <w:rPr>
          <w:rFonts w:ascii="Palatino Linotype" w:hAnsi="Palatino Linotype"/>
          <w:lang w:val="es-ES"/>
        </w:rPr>
        <w:t xml:space="preserve"> de Revisión</w:t>
      </w:r>
      <w:r w:rsidRPr="00C047F1">
        <w:rPr>
          <w:rFonts w:ascii="Palatino Linotype" w:hAnsi="Palatino Linotype"/>
          <w:lang w:val="es-ES"/>
        </w:rPr>
        <w:t xml:space="preserve"> materia del p</w:t>
      </w:r>
      <w:r w:rsidR="00A77E90" w:rsidRPr="00C047F1">
        <w:rPr>
          <w:rFonts w:ascii="Palatino Linotype" w:hAnsi="Palatino Linotype"/>
          <w:lang w:val="es-ES"/>
        </w:rPr>
        <w:t>resente asunto, se interpus</w:t>
      </w:r>
      <w:r w:rsidR="002022FE" w:rsidRPr="00C047F1">
        <w:rPr>
          <w:rFonts w:ascii="Palatino Linotype" w:hAnsi="Palatino Linotype"/>
          <w:lang w:val="es-ES"/>
        </w:rPr>
        <w:t>o</w:t>
      </w:r>
      <w:r w:rsidRPr="00C047F1">
        <w:rPr>
          <w:rFonts w:ascii="Palatino Linotype" w:hAnsi="Palatino Linotype"/>
          <w:lang w:val="es-ES"/>
        </w:rPr>
        <w:t xml:space="preserve"> de manera electrónica, no es necesario que contenga</w:t>
      </w:r>
      <w:r w:rsidR="00D71517" w:rsidRPr="00C047F1">
        <w:rPr>
          <w:rFonts w:ascii="Palatino Linotype" w:hAnsi="Palatino Linotype"/>
          <w:lang w:val="es-ES"/>
        </w:rPr>
        <w:t>n</w:t>
      </w:r>
      <w:r w:rsidRPr="00C047F1">
        <w:rPr>
          <w:rFonts w:ascii="Palatino Linotype" w:hAnsi="Palatino Linotype"/>
          <w:lang w:val="es-ES"/>
        </w:rPr>
        <w:t xml:space="preserve"> determinados requisitos, entre ellos, el nombre </w:t>
      </w:r>
      <w:r w:rsidR="00B01BA3" w:rsidRPr="00C047F1">
        <w:rPr>
          <w:rFonts w:ascii="Palatino Linotype" w:hAnsi="Palatino Linotype"/>
          <w:lang w:val="es-ES"/>
        </w:rPr>
        <w:t xml:space="preserve">de </w:t>
      </w:r>
      <w:r w:rsidR="005E702D" w:rsidRPr="00C047F1">
        <w:rPr>
          <w:rFonts w:ascii="Palatino Linotype" w:hAnsi="Palatino Linotype"/>
          <w:b/>
          <w:lang w:val="es-ES"/>
        </w:rPr>
        <w:t>EL RECURRENTE</w:t>
      </w:r>
      <w:r w:rsidRPr="00C047F1">
        <w:rPr>
          <w:rFonts w:ascii="Palatino Linotype" w:hAnsi="Palatino Linotype" w:cs="Arial"/>
          <w:b/>
          <w:lang w:val="es-ES"/>
        </w:rPr>
        <w:t>;</w:t>
      </w:r>
      <w:r w:rsidRPr="00C047F1">
        <w:rPr>
          <w:rFonts w:ascii="Palatino Linotype" w:hAnsi="Palatino Linotype"/>
          <w:lang w:val="es-ES"/>
        </w:rPr>
        <w:t xml:space="preserve"> por lo que, en el presente caso, al haber sido presentados vía </w:t>
      </w:r>
      <w:r w:rsidRPr="00C047F1">
        <w:rPr>
          <w:rFonts w:ascii="Palatino Linotype" w:hAnsi="Palatino Linotype"/>
          <w:b/>
          <w:lang w:val="es-ES"/>
        </w:rPr>
        <w:t>SAIMEX</w:t>
      </w:r>
      <w:r w:rsidRPr="00C047F1">
        <w:rPr>
          <w:rFonts w:ascii="Palatino Linotype" w:hAnsi="Palatino Linotype"/>
          <w:lang w:val="es-ES"/>
        </w:rPr>
        <w:t>, dicho requisito resulta innecesario.</w:t>
      </w:r>
    </w:p>
    <w:p w14:paraId="30D0228C" w14:textId="77777777" w:rsidR="001E51C1" w:rsidRPr="00C047F1" w:rsidRDefault="001E51C1" w:rsidP="00C047F1">
      <w:pPr>
        <w:spacing w:line="360" w:lineRule="auto"/>
        <w:jc w:val="both"/>
        <w:rPr>
          <w:rFonts w:ascii="Palatino Linotype" w:hAnsi="Palatino Linotype"/>
          <w:lang w:val="es-ES"/>
        </w:rPr>
      </w:pPr>
    </w:p>
    <w:p w14:paraId="3BCA336B" w14:textId="77777777" w:rsidR="001E51C1" w:rsidRPr="00C047F1" w:rsidRDefault="001E51C1" w:rsidP="00C047F1">
      <w:pPr>
        <w:spacing w:line="360" w:lineRule="auto"/>
        <w:jc w:val="both"/>
        <w:rPr>
          <w:rFonts w:ascii="Palatino Linotype" w:hAnsi="Palatino Linotype" w:cs="Arial"/>
          <w:lang w:val="es-ES"/>
        </w:rPr>
      </w:pPr>
      <w:r w:rsidRPr="00C047F1">
        <w:rPr>
          <w:rFonts w:ascii="Palatino Linotype" w:hAnsi="Palatino Linotype"/>
          <w:lang w:val="es-ES"/>
        </w:rPr>
        <w:t xml:space="preserve">Lo anterior es así, pues el artículo 15 de </w:t>
      </w:r>
      <w:r w:rsidRPr="00C047F1">
        <w:rPr>
          <w:rFonts w:ascii="Palatino Linotype" w:hAnsi="Palatino Linotype" w:cs="Arial"/>
          <w:lang w:val="es-ES"/>
        </w:rPr>
        <w:t xml:space="preserve">Ley de Transparencia y Acceso a la Información Pública del Estado de México y Municipios </w:t>
      </w:r>
      <w:r w:rsidRPr="00C047F1">
        <w:rPr>
          <w:rFonts w:ascii="Palatino Linotype" w:hAnsi="Palatino Linotype" w:cs="Arial"/>
          <w:iCs/>
          <w:lang w:val="es-ES"/>
        </w:rPr>
        <w:t xml:space="preserve">prevé que, </w:t>
      </w:r>
      <w:r w:rsidRPr="00C047F1">
        <w:rPr>
          <w:rFonts w:ascii="Palatino Linotype" w:hAnsi="Palatino Linotype"/>
          <w:lang w:val="es-ES"/>
        </w:rPr>
        <w:t xml:space="preserve">toda persona tendrá acceso a la información </w:t>
      </w:r>
      <w:r w:rsidRPr="00C047F1">
        <w:rPr>
          <w:rFonts w:ascii="Palatino Linotype" w:hAnsi="Palatino Linotype" w:cs="Arial"/>
          <w:lang w:val="es-ES"/>
        </w:rPr>
        <w:t xml:space="preserve">sin necesidad de acreditar interés alguno o justificar su utilización, de lo que se infiere que para el </w:t>
      </w:r>
      <w:r w:rsidRPr="00C047F1">
        <w:rPr>
          <w:rFonts w:ascii="Palatino Linotype" w:hAnsi="Palatino Linotype"/>
          <w:lang w:val="es-ES"/>
        </w:rPr>
        <w:t>ejercicio</w:t>
      </w:r>
      <w:r w:rsidRPr="00C047F1">
        <w:rPr>
          <w:rFonts w:ascii="Palatino Linotype" w:hAnsi="Palatino Linotype" w:cs="Arial"/>
          <w:lang w:val="es-ES"/>
        </w:rPr>
        <w:t xml:space="preserve"> del derecho de acceso a la información pública, </w:t>
      </w:r>
      <w:r w:rsidRPr="00C047F1">
        <w:rPr>
          <w:rFonts w:ascii="Palatino Linotype" w:hAnsi="Palatino Linotype" w:cs="Arial"/>
          <w:b/>
          <w:u w:val="single"/>
          <w:lang w:val="es-ES"/>
        </w:rPr>
        <w:t xml:space="preserve">el nombre no es un requisito </w:t>
      </w:r>
      <w:r w:rsidRPr="00C047F1">
        <w:rPr>
          <w:rFonts w:ascii="Palatino Linotype" w:hAnsi="Palatino Linotype" w:cs="Arial"/>
          <w:b/>
          <w:i/>
          <w:u w:val="single"/>
          <w:lang w:val="es-ES"/>
        </w:rPr>
        <w:t>sine qua non</w:t>
      </w:r>
      <w:r w:rsidRPr="00C047F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C047F1" w:rsidRDefault="001E51C1" w:rsidP="00C047F1">
      <w:pPr>
        <w:spacing w:line="360" w:lineRule="auto"/>
        <w:jc w:val="both"/>
        <w:rPr>
          <w:rFonts w:ascii="Palatino Linotype" w:hAnsi="Palatino Linotype" w:cs="Arial"/>
          <w:lang w:val="es-ES"/>
        </w:rPr>
      </w:pPr>
    </w:p>
    <w:p w14:paraId="05EE6D88" w14:textId="03750495" w:rsidR="001E51C1" w:rsidRPr="00C047F1" w:rsidRDefault="001E51C1" w:rsidP="00C047F1">
      <w:pPr>
        <w:spacing w:line="360" w:lineRule="auto"/>
        <w:jc w:val="both"/>
        <w:rPr>
          <w:rFonts w:ascii="Palatino Linotype" w:hAnsi="Palatino Linotype"/>
          <w:lang w:val="es-ES"/>
        </w:rPr>
      </w:pPr>
      <w:r w:rsidRPr="00C047F1">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C047F1" w:rsidRDefault="00621DB1" w:rsidP="00C047F1">
      <w:pPr>
        <w:spacing w:line="360" w:lineRule="auto"/>
        <w:jc w:val="both"/>
        <w:rPr>
          <w:rFonts w:ascii="Palatino Linotype" w:hAnsi="Palatino Linotype"/>
          <w:lang w:val="es-ES"/>
        </w:rPr>
      </w:pPr>
    </w:p>
    <w:p w14:paraId="26ECB9DF" w14:textId="30DA6B71" w:rsidR="001E51C1" w:rsidRPr="00C047F1" w:rsidRDefault="001E51C1" w:rsidP="00C047F1">
      <w:pPr>
        <w:spacing w:line="360" w:lineRule="auto"/>
        <w:jc w:val="both"/>
        <w:rPr>
          <w:rFonts w:ascii="Palatino Linotype" w:hAnsi="Palatino Linotype"/>
          <w:lang w:val="es-ES"/>
        </w:rPr>
      </w:pPr>
      <w:r w:rsidRPr="00C047F1">
        <w:rPr>
          <w:rFonts w:ascii="Palatino Linotype" w:hAnsi="Palatino Linotype"/>
          <w:lang w:val="es-ES"/>
        </w:rPr>
        <w:t xml:space="preserve">Asimismo, se estima que el requisito relativo al nombre </w:t>
      </w:r>
      <w:r w:rsidR="00B01BA3" w:rsidRPr="00C047F1">
        <w:rPr>
          <w:rFonts w:ascii="Palatino Linotype" w:hAnsi="Palatino Linotype"/>
          <w:lang w:val="es-ES"/>
        </w:rPr>
        <w:t>de</w:t>
      </w:r>
      <w:r w:rsidR="00C3718D">
        <w:rPr>
          <w:rFonts w:ascii="Palatino Linotype" w:hAnsi="Palatino Linotype"/>
          <w:lang w:val="es-ES"/>
        </w:rPr>
        <w:t>l</w:t>
      </w:r>
      <w:r w:rsidR="005E702D" w:rsidRPr="00C047F1">
        <w:rPr>
          <w:rFonts w:ascii="Palatino Linotype" w:hAnsi="Palatino Linotype"/>
          <w:b/>
          <w:lang w:val="es-ES"/>
        </w:rPr>
        <w:t xml:space="preserve"> RECURRENTE</w:t>
      </w:r>
      <w:r w:rsidRPr="00C047F1">
        <w:rPr>
          <w:rFonts w:ascii="Palatino Linotype" w:hAnsi="Palatino Linotype"/>
          <w:lang w:val="es-ES"/>
        </w:rPr>
        <w:t xml:space="preserve"> no constituye un supuesto indispensable de procedibilidad de los </w:t>
      </w:r>
      <w:r w:rsidR="00963231" w:rsidRPr="00C047F1">
        <w:rPr>
          <w:rFonts w:ascii="Palatino Linotype" w:hAnsi="Palatino Linotype"/>
          <w:lang w:val="es-ES"/>
        </w:rPr>
        <w:t>Recursos de Revisión</w:t>
      </w:r>
      <w:r w:rsidRPr="00C047F1">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C047F1">
        <w:rPr>
          <w:rFonts w:ascii="Palatino Linotype" w:hAnsi="Palatino Linotype"/>
          <w:lang w:val="es-ES"/>
        </w:rPr>
        <w:t>Recurso de Revisión</w:t>
      </w:r>
      <w:r w:rsidRPr="00C047F1">
        <w:rPr>
          <w:rFonts w:ascii="Palatino Linotype" w:hAnsi="Palatino Linotype"/>
          <w:lang w:val="es-ES"/>
        </w:rPr>
        <w:t>, circunstancia que se acredita en las constancias electrónicas de</w:t>
      </w:r>
      <w:r w:rsidR="00D71517" w:rsidRPr="00C047F1">
        <w:rPr>
          <w:rFonts w:ascii="Palatino Linotype" w:hAnsi="Palatino Linotype"/>
          <w:lang w:val="es-ES"/>
        </w:rPr>
        <w:t xml:space="preserve"> </w:t>
      </w:r>
      <w:r w:rsidRPr="00C047F1">
        <w:rPr>
          <w:rFonts w:ascii="Palatino Linotype" w:hAnsi="Palatino Linotype"/>
          <w:lang w:val="es-ES"/>
        </w:rPr>
        <w:t>l</w:t>
      </w:r>
      <w:r w:rsidR="00D71517" w:rsidRPr="00C047F1">
        <w:rPr>
          <w:rFonts w:ascii="Palatino Linotype" w:hAnsi="Palatino Linotype"/>
          <w:lang w:val="es-ES"/>
        </w:rPr>
        <w:t>os</w:t>
      </w:r>
      <w:r w:rsidRPr="00C047F1">
        <w:rPr>
          <w:rFonts w:ascii="Palatino Linotype" w:hAnsi="Palatino Linotype"/>
          <w:lang w:val="es-ES"/>
        </w:rPr>
        <w:t xml:space="preserve"> expediente</w:t>
      </w:r>
      <w:r w:rsidR="00D71517" w:rsidRPr="00C047F1">
        <w:rPr>
          <w:rFonts w:ascii="Palatino Linotype" w:hAnsi="Palatino Linotype"/>
          <w:lang w:val="es-ES"/>
        </w:rPr>
        <w:t>s</w:t>
      </w:r>
      <w:r w:rsidRPr="00C047F1">
        <w:rPr>
          <w:rFonts w:ascii="Palatino Linotype" w:hAnsi="Palatino Linotype"/>
          <w:lang w:val="es-ES"/>
        </w:rPr>
        <w:t xml:space="preserve">, de las que se desprende que </w:t>
      </w:r>
      <w:r w:rsidR="005E702D" w:rsidRPr="00C047F1">
        <w:rPr>
          <w:rFonts w:ascii="Palatino Linotype" w:hAnsi="Palatino Linotype" w:cs="Arial"/>
          <w:b/>
          <w:lang w:val="es-ES"/>
        </w:rPr>
        <w:t>EL RECURRENTE</w:t>
      </w:r>
      <w:r w:rsidRPr="00C047F1">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C047F1" w:rsidRDefault="001E51C1" w:rsidP="00C047F1">
      <w:pPr>
        <w:tabs>
          <w:tab w:val="left" w:pos="851"/>
        </w:tabs>
        <w:spacing w:line="360" w:lineRule="auto"/>
        <w:ind w:left="851" w:right="901"/>
        <w:jc w:val="both"/>
        <w:rPr>
          <w:rFonts w:ascii="Palatino Linotype" w:hAnsi="Palatino Linotype"/>
          <w:lang w:val="es-ES"/>
        </w:rPr>
      </w:pPr>
    </w:p>
    <w:p w14:paraId="33A91BD4" w14:textId="51BB5F25" w:rsidR="001E51C1" w:rsidRPr="00C047F1" w:rsidRDefault="001E51C1" w:rsidP="00C047F1">
      <w:pPr>
        <w:spacing w:line="360" w:lineRule="auto"/>
        <w:jc w:val="both"/>
        <w:rPr>
          <w:rFonts w:ascii="Palatino Linotype" w:hAnsi="Palatino Linotype"/>
          <w:lang w:val="es-ES"/>
        </w:rPr>
      </w:pPr>
      <w:r w:rsidRPr="00C047F1">
        <w:rPr>
          <w:rFonts w:ascii="Palatino Linotype" w:hAnsi="Palatino Linotype"/>
          <w:lang w:val="es-ES"/>
        </w:rPr>
        <w:t>Es así que, para el estudio de la materia sobre la que se resuelve</w:t>
      </w:r>
      <w:r w:rsidR="00B95A11" w:rsidRPr="00C047F1">
        <w:rPr>
          <w:rFonts w:ascii="Palatino Linotype" w:hAnsi="Palatino Linotype"/>
          <w:lang w:val="es-ES"/>
        </w:rPr>
        <w:t xml:space="preserve"> el </w:t>
      </w:r>
      <w:r w:rsidRPr="00C047F1">
        <w:rPr>
          <w:rFonts w:ascii="Palatino Linotype" w:hAnsi="Palatino Linotype"/>
          <w:lang w:val="es-ES"/>
        </w:rPr>
        <w:t xml:space="preserve">presente </w:t>
      </w:r>
      <w:r w:rsidR="00963231" w:rsidRPr="00C047F1">
        <w:rPr>
          <w:rFonts w:ascii="Palatino Linotype" w:hAnsi="Palatino Linotype"/>
          <w:lang w:val="es-ES"/>
        </w:rPr>
        <w:t>Recurso de Revisión</w:t>
      </w:r>
      <w:r w:rsidRPr="00C047F1">
        <w:rPr>
          <w:rFonts w:ascii="Palatino Linotype" w:hAnsi="Palatino Linotype"/>
          <w:lang w:val="es-ES"/>
        </w:rPr>
        <w:t xml:space="preserve">, resulta intrascendente conocer el nombre de la persona que lo hubiere promovido, en virtud de que tanto la </w:t>
      </w:r>
      <w:r w:rsidRPr="00C047F1">
        <w:rPr>
          <w:rFonts w:ascii="Palatino Linotype" w:hAnsi="Palatino Linotype"/>
        </w:rPr>
        <w:t>Constitución Política de los Estados Unidos Mexicanos</w:t>
      </w:r>
      <w:r w:rsidRPr="00C047F1">
        <w:rPr>
          <w:rFonts w:ascii="Palatino Linotype" w:hAnsi="Palatino Linotype"/>
          <w:lang w:val="es-ES"/>
        </w:rPr>
        <w:t xml:space="preserve">, como la Constitución Política del Estado Libre y Soberano de México, </w:t>
      </w:r>
      <w:r w:rsidRPr="00C047F1">
        <w:rPr>
          <w:rFonts w:ascii="Palatino Linotype" w:hAnsi="Palatino Linotype"/>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C047F1" w:rsidRDefault="00D71517" w:rsidP="00C047F1">
      <w:pPr>
        <w:spacing w:line="360" w:lineRule="auto"/>
        <w:jc w:val="both"/>
        <w:rPr>
          <w:rFonts w:ascii="Palatino Linotype" w:eastAsia="Palatino Linotype" w:hAnsi="Palatino Linotype" w:cs="Palatino Linotype"/>
        </w:rPr>
      </w:pPr>
    </w:p>
    <w:p w14:paraId="2350792D" w14:textId="71BF0BA6" w:rsidR="002B0E32" w:rsidRPr="00C047F1" w:rsidRDefault="00CE0362" w:rsidP="00C047F1">
      <w:pPr>
        <w:spacing w:line="360" w:lineRule="auto"/>
        <w:jc w:val="both"/>
        <w:rPr>
          <w:rFonts w:ascii="Palatino Linotype" w:hAnsi="Palatino Linotype"/>
          <w:lang w:eastAsia="es-ES_tradnl"/>
        </w:rPr>
      </w:pPr>
      <w:r w:rsidRPr="00C047F1">
        <w:rPr>
          <w:rFonts w:ascii="Palatino Linotype" w:hAnsi="Palatino Linotype" w:cs="Arial"/>
          <w:b/>
        </w:rPr>
        <w:t xml:space="preserve">QUINTO. </w:t>
      </w:r>
      <w:r w:rsidR="00654EE8" w:rsidRPr="00C047F1">
        <w:rPr>
          <w:rFonts w:ascii="Palatino Linotype" w:hAnsi="Palatino Linotype" w:cs="Arial"/>
          <w:b/>
        </w:rPr>
        <w:t>Estudio y análisis del asunto.</w:t>
      </w:r>
    </w:p>
    <w:p w14:paraId="1689CA6D" w14:textId="77777777" w:rsidR="004C0D1A" w:rsidRPr="00C047F1" w:rsidRDefault="004C0D1A" w:rsidP="00C047F1">
      <w:pPr>
        <w:spacing w:line="360" w:lineRule="auto"/>
        <w:jc w:val="both"/>
        <w:rPr>
          <w:rFonts w:ascii="Palatino Linotype" w:hAnsi="Palatino Linotype" w:cs="Arial"/>
          <w:lang w:val="es-ES"/>
        </w:rPr>
      </w:pPr>
      <w:r w:rsidRPr="00C047F1">
        <w:rPr>
          <w:rFonts w:ascii="Palatino Linotype" w:hAnsi="Palatino Linotype" w:cs="Arial"/>
        </w:rPr>
        <w:t xml:space="preserve">Una vez determinada la vía sobre la que versará el presente recurso, y previa revisión del expediente electrónico formado en </w:t>
      </w:r>
      <w:r w:rsidRPr="00C047F1">
        <w:rPr>
          <w:rFonts w:ascii="Palatino Linotype" w:hAnsi="Palatino Linotype" w:cs="Arial"/>
          <w:b/>
        </w:rPr>
        <w:t>EL SAIMEX</w:t>
      </w:r>
      <w:r w:rsidRPr="00C047F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047F1">
        <w:rPr>
          <w:rFonts w:ascii="Palatino Linotype" w:hAnsi="Palatino Linotype"/>
          <w:lang w:val="es-ES"/>
        </w:rPr>
        <w:t>Constitución Política de los Estados Unidos Mexicanos, en la Constitución Política del Estado Libre y Soberano de México</w:t>
      </w:r>
      <w:r w:rsidRPr="00C047F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047F1">
        <w:rPr>
          <w:rFonts w:ascii="Palatino Linotype" w:hAnsi="Palatino Linotype"/>
          <w:lang w:val="es-ES"/>
        </w:rPr>
        <w:t>Constitución Política de los Estados Unidos Mexicanos</w:t>
      </w:r>
      <w:r w:rsidRPr="00C047F1">
        <w:rPr>
          <w:rFonts w:ascii="Palatino Linotype" w:hAnsi="Palatino Linotype" w:cs="Arial"/>
        </w:rPr>
        <w:t xml:space="preserve"> y los numerales 8 y 9 de la </w:t>
      </w:r>
      <w:r w:rsidRPr="00C047F1">
        <w:rPr>
          <w:rFonts w:ascii="Palatino Linotype" w:hAnsi="Palatino Linotype" w:cs="Arial"/>
          <w:lang w:val="es-ES"/>
        </w:rPr>
        <w:t>Ley de Transparencia y Acceso a la Información Pública del Estado de México y Municipios.</w:t>
      </w:r>
    </w:p>
    <w:p w14:paraId="3F276E85" w14:textId="77777777" w:rsidR="004C0D1A" w:rsidRPr="00C047F1" w:rsidRDefault="004C0D1A" w:rsidP="00C047F1">
      <w:pPr>
        <w:spacing w:line="360" w:lineRule="auto"/>
        <w:jc w:val="both"/>
        <w:rPr>
          <w:rFonts w:ascii="Palatino Linotype" w:hAnsi="Palatino Linotype" w:cs="Arial"/>
          <w:lang w:val="es-ES"/>
        </w:rPr>
      </w:pPr>
    </w:p>
    <w:p w14:paraId="66C7C3A0" w14:textId="77777777" w:rsidR="004C0D1A" w:rsidRPr="00C047F1" w:rsidRDefault="004C0D1A" w:rsidP="00C047F1">
      <w:pPr>
        <w:spacing w:line="360" w:lineRule="auto"/>
        <w:jc w:val="both"/>
        <w:rPr>
          <w:rFonts w:ascii="Palatino Linotype" w:hAnsi="Palatino Linotype"/>
        </w:rPr>
      </w:pPr>
      <w:r w:rsidRPr="00C047F1">
        <w:rPr>
          <w:rFonts w:ascii="Palatino Linotype" w:eastAsia="Arial Unicode MS" w:hAnsi="Palatino Linotype" w:cs="Arial"/>
        </w:rPr>
        <w:t>Es</w:t>
      </w:r>
      <w:r w:rsidRPr="00C047F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9F8944D"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lastRenderedPageBreak/>
        <w:t xml:space="preserve"> “</w:t>
      </w:r>
      <w:r w:rsidRPr="00C047F1">
        <w:rPr>
          <w:rFonts w:ascii="Palatino Linotype" w:hAnsi="Palatino Linotype" w:cs="Arial"/>
          <w:b/>
          <w:i/>
        </w:rPr>
        <w:t>Artículo 6o…</w:t>
      </w:r>
    </w:p>
    <w:p w14:paraId="705E112E" w14:textId="77777777" w:rsidR="004C0D1A" w:rsidRPr="00C047F1" w:rsidRDefault="004C0D1A" w:rsidP="00C047F1">
      <w:pPr>
        <w:spacing w:line="360" w:lineRule="auto"/>
        <w:ind w:left="851" w:right="901"/>
        <w:jc w:val="both"/>
        <w:rPr>
          <w:rFonts w:ascii="Palatino Linotype" w:hAnsi="Palatino Linotype" w:cs="Arial"/>
          <w:i/>
          <w:lang w:eastAsia="es-MX"/>
        </w:rPr>
      </w:pPr>
      <w:r w:rsidRPr="00C047F1">
        <w:rPr>
          <w:rFonts w:ascii="Palatino Linotype" w:hAnsi="Palatino Linotype" w:cs="Arial"/>
          <w:b/>
          <w:bCs/>
          <w:i/>
          <w:lang w:eastAsia="es-MX"/>
        </w:rPr>
        <w:t>A.</w:t>
      </w:r>
      <w:r w:rsidRPr="00C047F1">
        <w:rPr>
          <w:rFonts w:ascii="Palatino Linotype" w:hAnsi="Palatino Linotype" w:cs="Arial"/>
          <w:i/>
          <w:lang w:eastAsia="es-MX"/>
        </w:rPr>
        <w:t xml:space="preserve"> Para el ejercicio del </w:t>
      </w:r>
      <w:r w:rsidRPr="00C047F1">
        <w:rPr>
          <w:rFonts w:ascii="Palatino Linotype" w:hAnsi="Palatino Linotype" w:cs="Arial"/>
          <w:bCs/>
          <w:i/>
        </w:rPr>
        <w:t>derecho</w:t>
      </w:r>
      <w:r w:rsidRPr="00C047F1">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b/>
          <w:bCs/>
          <w:i/>
          <w:lang w:eastAsia="es-MX"/>
        </w:rPr>
        <w:t xml:space="preserve">I. </w:t>
      </w:r>
      <w:r w:rsidRPr="00C047F1">
        <w:rPr>
          <w:rFonts w:ascii="Palatino Linotype" w:hAnsi="Palatino Linotype" w:cs="Arial"/>
          <w:i/>
          <w:lang w:eastAsia="es-MX"/>
        </w:rPr>
        <w:t xml:space="preserve">Toda la información en posesión de cualquier autoridad, entidad, órgano y organismo de los Poderes Ejecutivo, </w:t>
      </w:r>
      <w:r w:rsidRPr="00C047F1">
        <w:rPr>
          <w:rFonts w:ascii="Palatino Linotype" w:hAnsi="Palatino Linotype" w:cs="Arial"/>
          <w:i/>
        </w:rPr>
        <w:t>Legislativo</w:t>
      </w:r>
      <w:r w:rsidRPr="00C047F1">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047F1">
        <w:rPr>
          <w:rFonts w:ascii="Palatino Linotype" w:hAnsi="Palatino Linotype" w:cs="Arial"/>
          <w:i/>
        </w:rPr>
        <w:t xml:space="preserve"> </w:t>
      </w:r>
      <w:r w:rsidRPr="00C047F1">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C047F1" w:rsidRDefault="004C0D1A" w:rsidP="00C047F1">
      <w:pPr>
        <w:spacing w:line="360" w:lineRule="auto"/>
        <w:ind w:left="851" w:right="901"/>
        <w:jc w:val="both"/>
        <w:rPr>
          <w:rFonts w:ascii="Palatino Linotype" w:hAnsi="Palatino Linotype" w:cs="Arial"/>
          <w:i/>
          <w:lang w:eastAsia="es-MX"/>
        </w:rPr>
      </w:pPr>
      <w:r w:rsidRPr="00C047F1">
        <w:rPr>
          <w:rFonts w:ascii="Palatino Linotype" w:hAnsi="Palatino Linotype" w:cs="Arial"/>
          <w:b/>
          <w:bCs/>
          <w:i/>
          <w:lang w:eastAsia="es-MX"/>
        </w:rPr>
        <w:t xml:space="preserve">II. </w:t>
      </w:r>
      <w:r w:rsidRPr="00C047F1">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C047F1" w:rsidRDefault="004C0D1A" w:rsidP="00C047F1">
      <w:pPr>
        <w:spacing w:line="360" w:lineRule="auto"/>
        <w:ind w:left="851" w:right="901"/>
        <w:jc w:val="both"/>
        <w:rPr>
          <w:rFonts w:ascii="Palatino Linotype" w:hAnsi="Palatino Linotype" w:cs="Arial"/>
          <w:i/>
          <w:lang w:eastAsia="es-MX"/>
        </w:rPr>
      </w:pPr>
      <w:r w:rsidRPr="00C047F1">
        <w:rPr>
          <w:rFonts w:ascii="Palatino Linotype" w:hAnsi="Palatino Linotype" w:cs="Arial"/>
          <w:b/>
          <w:bCs/>
          <w:i/>
          <w:lang w:eastAsia="es-MX"/>
        </w:rPr>
        <w:t xml:space="preserve">III. </w:t>
      </w:r>
      <w:r w:rsidRPr="00C047F1">
        <w:rPr>
          <w:rFonts w:ascii="Palatino Linotype" w:hAnsi="Palatino Linotype" w:cs="Arial"/>
          <w:i/>
          <w:lang w:eastAsia="es-MX"/>
        </w:rPr>
        <w:t xml:space="preserve">Toda persona, sin necesidad de </w:t>
      </w:r>
      <w:r w:rsidRPr="00C047F1">
        <w:rPr>
          <w:rFonts w:ascii="Palatino Linotype" w:hAnsi="Palatino Linotype" w:cs="Arial"/>
          <w:i/>
        </w:rPr>
        <w:t>acreditar</w:t>
      </w:r>
      <w:r w:rsidRPr="00C047F1">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C047F1" w:rsidRDefault="004C0D1A" w:rsidP="00C047F1">
      <w:pPr>
        <w:spacing w:line="360" w:lineRule="auto"/>
        <w:ind w:left="851" w:right="901"/>
        <w:jc w:val="both"/>
        <w:rPr>
          <w:rFonts w:ascii="Palatino Linotype" w:hAnsi="Palatino Linotype" w:cs="Arial"/>
          <w:i/>
          <w:lang w:eastAsia="es-MX"/>
        </w:rPr>
      </w:pPr>
      <w:r w:rsidRPr="00C047F1">
        <w:rPr>
          <w:rFonts w:ascii="Palatino Linotype" w:hAnsi="Palatino Linotype" w:cs="Arial"/>
          <w:b/>
          <w:bCs/>
          <w:i/>
          <w:lang w:eastAsia="es-MX"/>
        </w:rPr>
        <w:t xml:space="preserve">IV. </w:t>
      </w:r>
      <w:r w:rsidRPr="00C047F1">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C047F1" w:rsidRDefault="004C0D1A" w:rsidP="00C047F1">
      <w:pPr>
        <w:spacing w:line="360" w:lineRule="auto"/>
        <w:ind w:left="851" w:right="901"/>
        <w:jc w:val="both"/>
        <w:rPr>
          <w:rFonts w:ascii="Palatino Linotype" w:hAnsi="Palatino Linotype" w:cs="Arial"/>
          <w:i/>
          <w:lang w:eastAsia="es-MX"/>
        </w:rPr>
      </w:pPr>
      <w:r w:rsidRPr="00C047F1">
        <w:rPr>
          <w:rFonts w:ascii="Palatino Linotype" w:hAnsi="Palatino Linotype" w:cs="Arial"/>
          <w:b/>
          <w:bCs/>
          <w:i/>
          <w:lang w:eastAsia="es-MX"/>
        </w:rPr>
        <w:lastRenderedPageBreak/>
        <w:t xml:space="preserve">V. </w:t>
      </w:r>
      <w:r w:rsidRPr="00C047F1">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C047F1" w:rsidRDefault="004C0D1A" w:rsidP="00C047F1">
      <w:pPr>
        <w:spacing w:line="360" w:lineRule="auto"/>
        <w:ind w:left="851" w:right="901"/>
        <w:jc w:val="both"/>
        <w:rPr>
          <w:rFonts w:ascii="Palatino Linotype" w:hAnsi="Palatino Linotype" w:cs="Arial"/>
          <w:i/>
          <w:lang w:eastAsia="es-MX"/>
        </w:rPr>
      </w:pPr>
      <w:r w:rsidRPr="00C047F1">
        <w:rPr>
          <w:rFonts w:ascii="Palatino Linotype" w:hAnsi="Palatino Linotype" w:cs="Arial"/>
          <w:b/>
          <w:bCs/>
          <w:i/>
          <w:lang w:eastAsia="es-MX"/>
        </w:rPr>
        <w:t xml:space="preserve">VI. </w:t>
      </w:r>
      <w:r w:rsidRPr="00C047F1">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b/>
          <w:bCs/>
          <w:i/>
          <w:lang w:eastAsia="es-MX"/>
        </w:rPr>
        <w:t xml:space="preserve">VII. </w:t>
      </w:r>
      <w:r w:rsidRPr="00C047F1">
        <w:rPr>
          <w:rFonts w:ascii="Palatino Linotype" w:hAnsi="Palatino Linotype" w:cs="Arial"/>
          <w:i/>
          <w:lang w:eastAsia="es-MX"/>
        </w:rPr>
        <w:t>La inobservancia a las disposiciones en materia de acceso a la Información Pública será sancionada en los términos que dispongan las leyes.</w:t>
      </w:r>
      <w:r w:rsidRPr="00C047F1">
        <w:rPr>
          <w:rFonts w:ascii="Palatino Linotype" w:hAnsi="Palatino Linotype" w:cs="Arial"/>
          <w:i/>
        </w:rPr>
        <w:t xml:space="preserve">” </w:t>
      </w:r>
    </w:p>
    <w:p w14:paraId="549242C1" w14:textId="77777777" w:rsidR="004C0D1A" w:rsidRPr="00C047F1" w:rsidRDefault="004C0D1A" w:rsidP="00C047F1">
      <w:pPr>
        <w:spacing w:line="360" w:lineRule="auto"/>
        <w:ind w:left="851" w:right="901"/>
        <w:jc w:val="both"/>
        <w:rPr>
          <w:rFonts w:ascii="Palatino Linotype" w:hAnsi="Palatino Linotype"/>
          <w:i/>
        </w:rPr>
      </w:pPr>
    </w:p>
    <w:p w14:paraId="0A17D9E2" w14:textId="0B1D22F5" w:rsidR="004C0D1A" w:rsidRPr="00C047F1" w:rsidRDefault="004C0D1A" w:rsidP="00C047F1">
      <w:pPr>
        <w:spacing w:before="100" w:beforeAutospacing="1" w:line="360" w:lineRule="auto"/>
        <w:jc w:val="both"/>
        <w:rPr>
          <w:rFonts w:ascii="Palatino Linotype" w:hAnsi="Palatino Linotype"/>
        </w:rPr>
      </w:pPr>
      <w:r w:rsidRPr="00C047F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7D2C30E" w14:textId="77777777" w:rsidR="00C047F1" w:rsidRPr="00C047F1" w:rsidRDefault="00C047F1" w:rsidP="00C047F1">
      <w:pPr>
        <w:spacing w:before="100" w:beforeAutospacing="1" w:line="360" w:lineRule="auto"/>
        <w:jc w:val="both"/>
        <w:rPr>
          <w:rFonts w:ascii="Palatino Linotype" w:hAnsi="Palatino Linotype"/>
        </w:rPr>
      </w:pPr>
    </w:p>
    <w:p w14:paraId="500E5891" w14:textId="6B91D6CF" w:rsidR="004C0D1A" w:rsidRPr="00C047F1" w:rsidRDefault="004C0D1A" w:rsidP="00C047F1">
      <w:pPr>
        <w:spacing w:line="360" w:lineRule="auto"/>
        <w:ind w:left="851" w:right="901"/>
        <w:jc w:val="both"/>
        <w:rPr>
          <w:rFonts w:ascii="Palatino Linotype" w:hAnsi="Palatino Linotype" w:cs="Arial"/>
          <w:b/>
          <w:i/>
        </w:rPr>
      </w:pPr>
      <w:r w:rsidRPr="00C047F1">
        <w:rPr>
          <w:rFonts w:ascii="Palatino Linotype" w:hAnsi="Palatino Linotype" w:cs="Arial"/>
          <w:i/>
        </w:rPr>
        <w:t>“</w:t>
      </w:r>
      <w:r w:rsidRPr="00C047F1">
        <w:rPr>
          <w:rFonts w:ascii="Palatino Linotype" w:hAnsi="Palatino Linotype" w:cs="Arial"/>
          <w:b/>
          <w:i/>
        </w:rPr>
        <w:t>Artículo 5…</w:t>
      </w:r>
    </w:p>
    <w:p w14:paraId="5168859F"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C047F1" w:rsidRDefault="004C0D1A" w:rsidP="00C047F1">
      <w:pPr>
        <w:spacing w:line="360" w:lineRule="auto"/>
        <w:ind w:left="851" w:right="901"/>
        <w:jc w:val="both"/>
        <w:rPr>
          <w:rFonts w:ascii="Palatino Linotype" w:hAnsi="Palatino Linotype" w:cs="Arial"/>
          <w:i/>
        </w:rPr>
      </w:pPr>
    </w:p>
    <w:p w14:paraId="39D64693"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 xml:space="preserve">Para garantizar el ejercicio del derecho de transparencia, acceso a la Información Pública y protección de datos personales, los poderes públicos y </w:t>
      </w:r>
      <w:r w:rsidRPr="00C047F1">
        <w:rPr>
          <w:rFonts w:ascii="Palatino Linotype" w:hAnsi="Palatino Linotype" w:cs="Arial"/>
          <w:i/>
        </w:rPr>
        <w:lastRenderedPageBreak/>
        <w:t>los organismos autónomos, transparentarán sus acciones, en términos de las disposiciones aplicables, la información será oportuna, clara, veraz y de fácil acceso.</w:t>
      </w:r>
    </w:p>
    <w:p w14:paraId="6C5E4785"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Este derecho se regirá por los principios y bases siguientes:</w:t>
      </w:r>
    </w:p>
    <w:p w14:paraId="77EABC83" w14:textId="77777777" w:rsidR="004C0D1A" w:rsidRPr="00C047F1" w:rsidRDefault="004C0D1A" w:rsidP="00C047F1">
      <w:pPr>
        <w:spacing w:line="360" w:lineRule="auto"/>
        <w:ind w:left="851" w:right="901"/>
        <w:jc w:val="both"/>
        <w:rPr>
          <w:rFonts w:ascii="Palatino Linotype" w:hAnsi="Palatino Linotype" w:cs="Arial"/>
          <w:i/>
        </w:rPr>
      </w:pPr>
    </w:p>
    <w:p w14:paraId="034EEFE5" w14:textId="77777777" w:rsidR="004C0D1A" w:rsidRPr="00C047F1" w:rsidRDefault="004C0D1A" w:rsidP="00C047F1">
      <w:pPr>
        <w:spacing w:line="360" w:lineRule="auto"/>
        <w:ind w:left="851" w:right="901"/>
        <w:jc w:val="both"/>
        <w:rPr>
          <w:rFonts w:ascii="Palatino Linotype" w:hAnsi="Palatino Linotype"/>
        </w:rPr>
      </w:pPr>
      <w:r w:rsidRPr="00C047F1">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C047F1">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047F1">
        <w:rPr>
          <w:rFonts w:ascii="Palatino Linotype" w:hAnsi="Palatino Linotype"/>
        </w:rPr>
        <w:t xml:space="preserve"> </w:t>
      </w:r>
    </w:p>
    <w:p w14:paraId="0655D2E0" w14:textId="77777777" w:rsidR="004C0D1A" w:rsidRPr="00C047F1" w:rsidRDefault="004C0D1A" w:rsidP="00C047F1">
      <w:pPr>
        <w:pStyle w:val="Prrafodelista"/>
        <w:spacing w:line="360" w:lineRule="auto"/>
        <w:ind w:left="1571" w:right="901"/>
        <w:jc w:val="both"/>
        <w:rPr>
          <w:rFonts w:ascii="Palatino Linotype" w:hAnsi="Palatino Linotype"/>
        </w:rPr>
      </w:pPr>
    </w:p>
    <w:p w14:paraId="25879513" w14:textId="77777777" w:rsidR="004C0D1A" w:rsidRPr="00C047F1" w:rsidRDefault="004C0D1A" w:rsidP="00C047F1">
      <w:pPr>
        <w:spacing w:line="360" w:lineRule="auto"/>
        <w:jc w:val="both"/>
        <w:rPr>
          <w:rFonts w:ascii="Palatino Linotype" w:hAnsi="Palatino Linotype"/>
        </w:rPr>
      </w:pPr>
      <w:r w:rsidRPr="00C047F1">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C047F1" w:rsidRDefault="004C0D1A" w:rsidP="00C047F1">
      <w:pPr>
        <w:spacing w:line="360" w:lineRule="auto"/>
        <w:jc w:val="both"/>
        <w:rPr>
          <w:rFonts w:ascii="Palatino Linotype" w:hAnsi="Palatino Linotype"/>
        </w:rPr>
      </w:pPr>
    </w:p>
    <w:p w14:paraId="7CA71948"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lastRenderedPageBreak/>
        <w:t>“</w:t>
      </w:r>
      <w:r w:rsidRPr="00C047F1">
        <w:rPr>
          <w:rFonts w:ascii="Palatino Linotype" w:hAnsi="Palatino Linotype" w:cs="Arial"/>
          <w:b/>
          <w:i/>
        </w:rPr>
        <w:t>Artículo 23.</w:t>
      </w:r>
      <w:r w:rsidRPr="00C047F1">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C047F1" w:rsidRDefault="004C0D1A" w:rsidP="00C047F1">
      <w:pPr>
        <w:spacing w:line="360" w:lineRule="auto"/>
        <w:ind w:left="851" w:right="901"/>
        <w:jc w:val="both"/>
        <w:rPr>
          <w:rFonts w:ascii="Palatino Linotype" w:hAnsi="Palatino Linotype" w:cs="Arial"/>
          <w:i/>
        </w:rPr>
      </w:pPr>
    </w:p>
    <w:p w14:paraId="5EC179D3"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F6B7E80"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II. El Poder Legislativo del Estado, los organismos, órganos y entidades de la Legislatura y sus dependencias;</w:t>
      </w:r>
    </w:p>
    <w:p w14:paraId="19E0CF17"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III. El Poder Judicial, sus organismos, órganos y entidades, así como el Consejo de la Judicatura del Estado;</w:t>
      </w:r>
    </w:p>
    <w:p w14:paraId="60756FFB" w14:textId="77777777" w:rsidR="004C0D1A" w:rsidRPr="00C047F1" w:rsidRDefault="004C0D1A" w:rsidP="00C047F1">
      <w:pPr>
        <w:spacing w:line="360" w:lineRule="auto"/>
        <w:ind w:left="851" w:right="901"/>
        <w:jc w:val="both"/>
        <w:rPr>
          <w:rFonts w:ascii="Palatino Linotype" w:hAnsi="Palatino Linotype" w:cs="Arial"/>
          <w:b/>
          <w:i/>
        </w:rPr>
      </w:pPr>
      <w:r w:rsidRPr="00C047F1">
        <w:rPr>
          <w:rFonts w:ascii="Palatino Linotype" w:hAnsi="Palatino Linotype" w:cs="Arial"/>
          <w:b/>
          <w:i/>
        </w:rPr>
        <w:t>IV. Los ayuntamientos y las dependencias, organismos, órganos y entidades de la administración municipal;</w:t>
      </w:r>
    </w:p>
    <w:p w14:paraId="1455ED18"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V. Los órganos autónomos;</w:t>
      </w:r>
    </w:p>
    <w:p w14:paraId="3F755D54"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VI. Los tribunales administrativos y autoridades jurisdiccionales en materia laboral;</w:t>
      </w:r>
    </w:p>
    <w:p w14:paraId="148A2E6B"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VII. Los partidos políticos y agrupaciones políticas, en los términos de las disposiciones aplicables;</w:t>
      </w:r>
    </w:p>
    <w:p w14:paraId="14237C9D"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IX. Los sindicatos que reciban y/o ejerzan recursos públicos en el ámbito estatal y municipal;</w:t>
      </w:r>
    </w:p>
    <w:p w14:paraId="622AB4C6"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t>X. Cualquier persona física o jurídico colectiva que reciba y ejerza recursos públicos en el ámbito estatal o municipal; y</w:t>
      </w:r>
    </w:p>
    <w:p w14:paraId="1B65EB1F" w14:textId="77777777" w:rsidR="004C0D1A" w:rsidRPr="00C047F1" w:rsidRDefault="004C0D1A" w:rsidP="00C047F1">
      <w:pPr>
        <w:spacing w:line="360" w:lineRule="auto"/>
        <w:ind w:left="851" w:right="901"/>
        <w:jc w:val="both"/>
        <w:rPr>
          <w:rFonts w:ascii="Palatino Linotype" w:hAnsi="Palatino Linotype" w:cs="Arial"/>
          <w:i/>
        </w:rPr>
      </w:pPr>
      <w:r w:rsidRPr="00C047F1">
        <w:rPr>
          <w:rFonts w:ascii="Palatino Linotype" w:hAnsi="Palatino Linotype" w:cs="Arial"/>
          <w:i/>
        </w:rPr>
        <w:lastRenderedPageBreak/>
        <w:t>XI. Cualquier otra autoridad, entidad, órgano u organismo de los poderes estatal o municipal, que reciba recursos públicos.</w:t>
      </w:r>
    </w:p>
    <w:p w14:paraId="2FF9B9E9" w14:textId="77777777" w:rsidR="004C0D1A" w:rsidRPr="00C047F1" w:rsidRDefault="004C0D1A" w:rsidP="00C047F1">
      <w:pPr>
        <w:spacing w:line="360" w:lineRule="auto"/>
        <w:ind w:left="851" w:right="901"/>
        <w:jc w:val="both"/>
        <w:rPr>
          <w:rFonts w:ascii="Palatino Linotype" w:hAnsi="Palatino Linotype" w:cs="Arial"/>
          <w:b/>
          <w:i/>
        </w:rPr>
      </w:pPr>
      <w:r w:rsidRPr="00C047F1">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C047F1" w:rsidRDefault="004C0D1A" w:rsidP="00C047F1">
      <w:pPr>
        <w:spacing w:line="360" w:lineRule="auto"/>
        <w:ind w:left="851" w:right="901"/>
        <w:jc w:val="both"/>
        <w:rPr>
          <w:rFonts w:ascii="Palatino Linotype" w:hAnsi="Palatino Linotype" w:cs="Arial"/>
          <w:b/>
          <w:i/>
        </w:rPr>
      </w:pPr>
      <w:r w:rsidRPr="00C047F1">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C047F1" w:rsidRDefault="004C0D1A" w:rsidP="00C047F1">
      <w:pPr>
        <w:spacing w:line="360" w:lineRule="auto"/>
        <w:ind w:left="851" w:right="901"/>
        <w:jc w:val="both"/>
        <w:rPr>
          <w:rFonts w:ascii="Palatino Linotype" w:hAnsi="Palatino Linotype" w:cs="Arial"/>
          <w:i/>
        </w:rPr>
      </w:pPr>
    </w:p>
    <w:p w14:paraId="0A05902D" w14:textId="306D0DFF" w:rsidR="004C0D1A" w:rsidRPr="00C047F1" w:rsidRDefault="004C0D1A" w:rsidP="00C047F1">
      <w:pPr>
        <w:spacing w:line="360" w:lineRule="auto"/>
        <w:ind w:right="49"/>
        <w:jc w:val="both"/>
        <w:rPr>
          <w:rFonts w:ascii="Palatino Linotype" w:hAnsi="Palatino Linotype" w:cs="Arial"/>
        </w:rPr>
      </w:pPr>
      <w:r w:rsidRPr="00C047F1">
        <w:rPr>
          <w:rFonts w:ascii="Palatino Linotype" w:hAnsi="Palatino Linotype" w:cs="Arial"/>
        </w:rPr>
        <w:t xml:space="preserve">Ahora bien, atendiendo a los preceptos legales a los cuales se hizo referencia, es preciso mencionar que, </w:t>
      </w:r>
      <w:r w:rsidR="002F5EA7" w:rsidRPr="00C047F1">
        <w:rPr>
          <w:rFonts w:ascii="Palatino Linotype" w:hAnsi="Palatino Linotype" w:cs="Arial"/>
        </w:rPr>
        <w:t>el</w:t>
      </w:r>
      <w:r w:rsidRPr="00C047F1">
        <w:rPr>
          <w:rFonts w:ascii="Palatino Linotype" w:hAnsi="Palatino Linotype" w:cs="Arial"/>
          <w:u w:val="single"/>
        </w:rPr>
        <w:t xml:space="preserve"> </w:t>
      </w:r>
      <w:r w:rsidR="002F5EA7" w:rsidRPr="00C047F1">
        <w:rPr>
          <w:rFonts w:ascii="Palatino Linotype" w:hAnsi="Palatino Linotype" w:cs="Arial"/>
          <w:u w:val="single"/>
        </w:rPr>
        <w:t>Ayuntamiento de Ozumba</w:t>
      </w:r>
      <w:r w:rsidRPr="00C047F1">
        <w:rPr>
          <w:rFonts w:ascii="Palatino Linotype" w:hAnsi="Palatino Linotype" w:cs="Arial"/>
        </w:rPr>
        <w:t>, se encuentra dentro de los supuestos de obligatoriedad a transparentar y garantizar el Acceso a la Información Pública.</w:t>
      </w:r>
    </w:p>
    <w:p w14:paraId="1278C0B4" w14:textId="77777777" w:rsidR="004C0D1A" w:rsidRPr="00C047F1" w:rsidRDefault="004C0D1A" w:rsidP="00C047F1">
      <w:pPr>
        <w:spacing w:line="360" w:lineRule="auto"/>
        <w:ind w:right="49"/>
        <w:jc w:val="both"/>
        <w:rPr>
          <w:rFonts w:ascii="Palatino Linotype" w:hAnsi="Palatino Linotype" w:cs="Arial"/>
        </w:rPr>
      </w:pPr>
    </w:p>
    <w:p w14:paraId="3D856F44" w14:textId="51A955A7" w:rsidR="004C0D1A" w:rsidRPr="00C047F1" w:rsidRDefault="004C0D1A" w:rsidP="00C047F1">
      <w:pPr>
        <w:spacing w:line="360" w:lineRule="auto"/>
        <w:ind w:right="49"/>
        <w:jc w:val="both"/>
        <w:rPr>
          <w:rFonts w:ascii="Palatino Linotype" w:hAnsi="Palatino Linotype" w:cs="Arial"/>
        </w:rPr>
      </w:pPr>
      <w:r w:rsidRPr="00C047F1">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650DE83" w14:textId="58232BCD" w:rsidR="004C0D1A" w:rsidRDefault="004C0D1A" w:rsidP="00C047F1">
      <w:pPr>
        <w:spacing w:line="360" w:lineRule="auto"/>
        <w:ind w:right="49"/>
        <w:jc w:val="both"/>
        <w:rPr>
          <w:rFonts w:ascii="Palatino Linotype" w:hAnsi="Palatino Linotype" w:cs="Arial"/>
        </w:rPr>
      </w:pPr>
    </w:p>
    <w:p w14:paraId="58542DDD" w14:textId="77777777" w:rsidR="00C047F1" w:rsidRPr="00C047F1" w:rsidRDefault="00C047F1" w:rsidP="00C047F1">
      <w:pPr>
        <w:spacing w:line="360" w:lineRule="auto"/>
        <w:ind w:right="49"/>
        <w:jc w:val="both"/>
        <w:rPr>
          <w:rFonts w:ascii="Palatino Linotype" w:hAnsi="Palatino Linotype" w:cs="Arial"/>
        </w:rPr>
      </w:pPr>
    </w:p>
    <w:p w14:paraId="244F28C3" w14:textId="510EF6EF" w:rsidR="00CD4BDA" w:rsidRPr="00C047F1" w:rsidRDefault="002315FB" w:rsidP="00C047F1">
      <w:pPr>
        <w:widowControl w:val="0"/>
        <w:autoSpaceDE w:val="0"/>
        <w:autoSpaceDN w:val="0"/>
        <w:adjustRightInd w:val="0"/>
        <w:spacing w:line="360" w:lineRule="auto"/>
        <w:jc w:val="both"/>
        <w:rPr>
          <w:rFonts w:ascii="Palatino Linotype" w:hAnsi="Palatino Linotype"/>
          <w:b/>
        </w:rPr>
      </w:pPr>
      <w:r w:rsidRPr="00C047F1">
        <w:rPr>
          <w:rFonts w:ascii="Palatino Linotype" w:hAnsi="Palatino Linotype" w:cs="Arial"/>
        </w:rPr>
        <w:lastRenderedPageBreak/>
        <w:t xml:space="preserve">Ahora bien, debemos recordar que </w:t>
      </w:r>
      <w:r w:rsidR="005E702D" w:rsidRPr="00C047F1">
        <w:rPr>
          <w:rFonts w:ascii="Palatino Linotype" w:hAnsi="Palatino Linotype" w:cs="Arial"/>
          <w:b/>
        </w:rPr>
        <w:t>EL RECURRENTE</w:t>
      </w:r>
      <w:r w:rsidRPr="00C047F1">
        <w:rPr>
          <w:rFonts w:ascii="Palatino Linotype" w:hAnsi="Palatino Linotype" w:cs="Arial"/>
          <w:b/>
        </w:rPr>
        <w:t xml:space="preserve"> </w:t>
      </w:r>
      <w:r w:rsidRPr="00C047F1">
        <w:rPr>
          <w:rFonts w:ascii="Palatino Linotype" w:hAnsi="Palatino Linotype"/>
        </w:rPr>
        <w:t xml:space="preserve">en </w:t>
      </w:r>
      <w:r w:rsidR="00B95A11" w:rsidRPr="00C047F1">
        <w:rPr>
          <w:rFonts w:ascii="Palatino Linotype" w:hAnsi="Palatino Linotype"/>
        </w:rPr>
        <w:t>la solicitud</w:t>
      </w:r>
      <w:r w:rsidRPr="00C047F1">
        <w:rPr>
          <w:rFonts w:ascii="Palatino Linotype" w:hAnsi="Palatino Linotype"/>
        </w:rPr>
        <w:t xml:space="preserve"> de acceso a la información pública, requirió del</w:t>
      </w:r>
      <w:r w:rsidRPr="00C047F1">
        <w:rPr>
          <w:rFonts w:ascii="Palatino Linotype" w:hAnsi="Palatino Linotype" w:cs="Arial"/>
        </w:rPr>
        <w:t xml:space="preserve"> </w:t>
      </w:r>
      <w:r w:rsidRPr="00C047F1">
        <w:rPr>
          <w:rFonts w:ascii="Palatino Linotype" w:hAnsi="Palatino Linotype" w:cs="Arial"/>
          <w:b/>
        </w:rPr>
        <w:t>SUJETO OBLIGADO</w:t>
      </w:r>
      <w:r w:rsidRPr="00C047F1">
        <w:rPr>
          <w:rFonts w:ascii="Palatino Linotype" w:hAnsi="Palatino Linotype" w:cs="Arial"/>
        </w:rPr>
        <w:t>,</w:t>
      </w:r>
      <w:r w:rsidRPr="00C047F1">
        <w:rPr>
          <w:rFonts w:ascii="Palatino Linotype" w:hAnsi="Palatino Linotype"/>
          <w:b/>
        </w:rPr>
        <w:t xml:space="preserve"> </w:t>
      </w:r>
      <w:r w:rsidRPr="00C047F1">
        <w:rPr>
          <w:rFonts w:ascii="Palatino Linotype" w:hAnsi="Palatino Linotype"/>
        </w:rPr>
        <w:t xml:space="preserve">vía </w:t>
      </w:r>
      <w:r w:rsidRPr="00C047F1">
        <w:rPr>
          <w:rFonts w:ascii="Palatino Linotype" w:hAnsi="Palatino Linotype"/>
          <w:b/>
        </w:rPr>
        <w:t>SAIMEX</w:t>
      </w:r>
      <w:r w:rsidR="00CD4BDA" w:rsidRPr="00C047F1">
        <w:rPr>
          <w:rFonts w:ascii="Palatino Linotype" w:hAnsi="Palatino Linotype"/>
          <w:b/>
        </w:rPr>
        <w:t>.</w:t>
      </w:r>
    </w:p>
    <w:p w14:paraId="2A4D095A" w14:textId="77777777" w:rsidR="00DE2D4A" w:rsidRPr="00C047F1" w:rsidRDefault="00DE2D4A" w:rsidP="00C047F1">
      <w:pPr>
        <w:tabs>
          <w:tab w:val="left" w:pos="851"/>
        </w:tabs>
        <w:spacing w:line="360" w:lineRule="auto"/>
        <w:ind w:right="49"/>
        <w:jc w:val="both"/>
        <w:rPr>
          <w:rFonts w:ascii="Palatino Linotype" w:eastAsia="Palatino Linotype" w:hAnsi="Palatino Linotype" w:cs="Palatino Linotype"/>
          <w:b/>
        </w:rPr>
      </w:pPr>
    </w:p>
    <w:p w14:paraId="4BEF4593" w14:textId="5699CE63" w:rsidR="009066E7" w:rsidRPr="00C047F1" w:rsidRDefault="009066E7" w:rsidP="00C047F1">
      <w:pPr>
        <w:tabs>
          <w:tab w:val="left" w:pos="851"/>
        </w:tabs>
        <w:spacing w:line="360" w:lineRule="auto"/>
        <w:ind w:left="567" w:right="616"/>
        <w:jc w:val="both"/>
        <w:rPr>
          <w:rFonts w:ascii="Palatino Linotype" w:eastAsia="MS Mincho" w:hAnsi="Palatino Linotype" w:cs="Arial"/>
          <w:i/>
        </w:rPr>
      </w:pPr>
      <w:r w:rsidRPr="00C047F1">
        <w:rPr>
          <w:rFonts w:ascii="Palatino Linotype" w:eastAsia="MS Mincho" w:hAnsi="Palatino Linotype" w:cs="Arial"/>
          <w:i/>
        </w:rPr>
        <w:t>“</w:t>
      </w:r>
      <w:r w:rsidR="002F5EA7" w:rsidRPr="00C047F1">
        <w:rPr>
          <w:rFonts w:ascii="Palatino Linotype" w:eastAsia="MS Mincho" w:hAnsi="Palatino Linotype" w:cs="Arial"/>
          <w:i/>
        </w:rPr>
        <w:t xml:space="preserve">Solicitó el acta entrega-recepción del Coordinador de Turismo, Lic. </w:t>
      </w:r>
      <w:proofErr w:type="spellStart"/>
      <w:r w:rsidR="002F5EA7" w:rsidRPr="00C047F1">
        <w:rPr>
          <w:rFonts w:ascii="Palatino Linotype" w:eastAsia="MS Mincho" w:hAnsi="Palatino Linotype" w:cs="Arial"/>
          <w:i/>
        </w:rPr>
        <w:t>Zeltzin</w:t>
      </w:r>
      <w:proofErr w:type="spellEnd"/>
      <w:r w:rsidR="002F5EA7" w:rsidRPr="00C047F1">
        <w:rPr>
          <w:rFonts w:ascii="Palatino Linotype" w:eastAsia="MS Mincho" w:hAnsi="Palatino Linotype" w:cs="Arial"/>
          <w:i/>
        </w:rPr>
        <w:t xml:space="preserve"> Jaime Palacios García, quien tomó el cargo a partir del 23 de mayo de 2023. Igualmente, solicitó el </w:t>
      </w:r>
      <w:proofErr w:type="spellStart"/>
      <w:r w:rsidR="002F5EA7" w:rsidRPr="00C047F1">
        <w:rPr>
          <w:rFonts w:ascii="Palatino Linotype" w:eastAsia="MS Mincho" w:hAnsi="Palatino Linotype" w:cs="Arial"/>
          <w:i/>
        </w:rPr>
        <w:t>Curriculum</w:t>
      </w:r>
      <w:proofErr w:type="spellEnd"/>
      <w:r w:rsidR="002F5EA7" w:rsidRPr="00C047F1">
        <w:rPr>
          <w:rFonts w:ascii="Palatino Linotype" w:eastAsia="MS Mincho" w:hAnsi="Palatino Linotype" w:cs="Arial"/>
          <w:i/>
        </w:rPr>
        <w:t xml:space="preserve"> </w:t>
      </w:r>
      <w:proofErr w:type="spellStart"/>
      <w:r w:rsidR="002F5EA7" w:rsidRPr="00C047F1">
        <w:rPr>
          <w:rFonts w:ascii="Palatino Linotype" w:eastAsia="MS Mincho" w:hAnsi="Palatino Linotype" w:cs="Arial"/>
          <w:i/>
        </w:rPr>
        <w:t>Viate</w:t>
      </w:r>
      <w:proofErr w:type="spellEnd"/>
      <w:r w:rsidR="002F5EA7" w:rsidRPr="00C047F1">
        <w:rPr>
          <w:rFonts w:ascii="Palatino Linotype" w:eastAsia="MS Mincho" w:hAnsi="Palatino Linotype" w:cs="Arial"/>
          <w:i/>
        </w:rPr>
        <w:t xml:space="preserve"> de dicho servidor público.</w:t>
      </w:r>
      <w:r w:rsidRPr="00C047F1">
        <w:rPr>
          <w:rFonts w:ascii="Palatino Linotype" w:eastAsia="MS Mincho" w:hAnsi="Palatino Linotype" w:cs="Arial"/>
          <w:i/>
        </w:rPr>
        <w:t>” (Sic)</w:t>
      </w:r>
    </w:p>
    <w:p w14:paraId="3B503840" w14:textId="77777777" w:rsidR="009A7D13" w:rsidRPr="00C047F1" w:rsidRDefault="009A7D13" w:rsidP="00C047F1">
      <w:pPr>
        <w:spacing w:line="360" w:lineRule="auto"/>
        <w:ind w:right="49"/>
        <w:jc w:val="both"/>
        <w:textAlignment w:val="baseline"/>
        <w:rPr>
          <w:rFonts w:ascii="Palatino Linotype" w:eastAsia="Palatino Linotype" w:hAnsi="Palatino Linotype" w:cs="Palatino Linotype"/>
        </w:rPr>
      </w:pPr>
    </w:p>
    <w:p w14:paraId="737463F0" w14:textId="1B7481CB" w:rsidR="00A7752F" w:rsidRPr="00C047F1" w:rsidRDefault="009A7D13" w:rsidP="00C047F1">
      <w:pPr>
        <w:spacing w:line="360" w:lineRule="auto"/>
        <w:ind w:right="49"/>
        <w:jc w:val="both"/>
        <w:textAlignment w:val="baseline"/>
        <w:rPr>
          <w:rFonts w:ascii="Palatino Linotype" w:eastAsia="Palatino Linotype" w:hAnsi="Palatino Linotype" w:cs="Palatino Linotype"/>
        </w:rPr>
      </w:pPr>
      <w:r w:rsidRPr="00C047F1">
        <w:rPr>
          <w:rFonts w:ascii="Palatino Linotype" w:eastAsia="Palatino Linotype" w:hAnsi="Palatino Linotype" w:cs="Palatino Linotype"/>
        </w:rPr>
        <w:t>Por su parte</w:t>
      </w:r>
      <w:r w:rsidR="00047462" w:rsidRPr="00C047F1">
        <w:rPr>
          <w:rFonts w:ascii="Palatino Linotype" w:eastAsia="Palatino Linotype" w:hAnsi="Palatino Linotype" w:cs="Palatino Linotype"/>
        </w:rPr>
        <w:t xml:space="preserve">, </w:t>
      </w:r>
      <w:r w:rsidR="00047462" w:rsidRPr="00C047F1">
        <w:rPr>
          <w:rFonts w:ascii="Palatino Linotype" w:eastAsia="Palatino Linotype" w:hAnsi="Palatino Linotype" w:cs="Palatino Linotype"/>
          <w:b/>
        </w:rPr>
        <w:t>EL SUJETO OBLIGADO</w:t>
      </w:r>
      <w:r w:rsidR="00047462" w:rsidRPr="00C047F1">
        <w:rPr>
          <w:rFonts w:ascii="Palatino Linotype" w:eastAsia="Palatino Linotype" w:hAnsi="Palatino Linotype" w:cs="Palatino Linotype"/>
        </w:rPr>
        <w:t xml:space="preserve"> adjuntó a la respuesta </w:t>
      </w:r>
      <w:r w:rsidR="00A7752F" w:rsidRPr="00C047F1">
        <w:rPr>
          <w:rFonts w:ascii="Palatino Linotype" w:eastAsia="Palatino Linotype" w:hAnsi="Palatino Linotype" w:cs="Palatino Linotype"/>
        </w:rPr>
        <w:t xml:space="preserve">los archivos electrónicos denominados </w:t>
      </w:r>
      <w:r w:rsidR="00A7752F" w:rsidRPr="00C047F1">
        <w:rPr>
          <w:rFonts w:ascii="Palatino Linotype" w:eastAsia="Palatino Linotype" w:hAnsi="Palatino Linotype" w:cs="Palatino Linotype"/>
          <w:b/>
        </w:rPr>
        <w:t xml:space="preserve">“Décima Sexta SO CT.pdf”, “Turismo - Solicitud 30-2023.pdf” y “Acta ER.pdf” </w:t>
      </w:r>
      <w:r w:rsidR="00A7752F" w:rsidRPr="00C047F1">
        <w:rPr>
          <w:rFonts w:ascii="Palatino Linotype" w:eastAsia="Palatino Linotype" w:hAnsi="Palatino Linotype" w:cs="Palatino Linotype"/>
        </w:rPr>
        <w:t>dentro de los cuales se advierten los documentos que se describen a continuación:</w:t>
      </w:r>
    </w:p>
    <w:p w14:paraId="532ADECE" w14:textId="77777777" w:rsidR="00A7752F" w:rsidRPr="00C047F1" w:rsidRDefault="00A7752F" w:rsidP="00C047F1">
      <w:pPr>
        <w:spacing w:line="360" w:lineRule="auto"/>
        <w:ind w:right="49"/>
        <w:jc w:val="both"/>
        <w:textAlignment w:val="baseline"/>
        <w:rPr>
          <w:rFonts w:ascii="Palatino Linotype" w:eastAsia="Palatino Linotype" w:hAnsi="Palatino Linotype" w:cs="Palatino Linotype"/>
        </w:rPr>
      </w:pPr>
    </w:p>
    <w:p w14:paraId="2EB25EFA" w14:textId="77777777" w:rsidR="00A7752F" w:rsidRPr="00C047F1" w:rsidRDefault="00A7752F" w:rsidP="00C047F1">
      <w:pPr>
        <w:pStyle w:val="Prrafodelista"/>
        <w:numPr>
          <w:ilvl w:val="0"/>
          <w:numId w:val="8"/>
        </w:numPr>
        <w:spacing w:line="360" w:lineRule="auto"/>
        <w:ind w:right="49"/>
        <w:jc w:val="both"/>
        <w:textAlignment w:val="baseline"/>
        <w:rPr>
          <w:rFonts w:ascii="Palatino Linotype" w:eastAsia="Palatino Linotype" w:hAnsi="Palatino Linotype" w:cs="Palatino Linotype"/>
          <w:bCs/>
        </w:rPr>
      </w:pPr>
      <w:r w:rsidRPr="00C047F1">
        <w:rPr>
          <w:rFonts w:ascii="Palatino Linotype" w:eastAsia="Palatino Linotype" w:hAnsi="Palatino Linotype" w:cs="Palatino Linotype"/>
          <w:b/>
        </w:rPr>
        <w:t xml:space="preserve">Décima Sexta SO CT.pdf. </w:t>
      </w:r>
      <w:r w:rsidRPr="00C047F1">
        <w:rPr>
          <w:rFonts w:ascii="Palatino Linotype" w:eastAsia="Palatino Linotype" w:hAnsi="Palatino Linotype" w:cs="Palatino Linotype"/>
          <w:bCs/>
        </w:rPr>
        <w:t>Acta de la décima sexta sesión ordinara del Comité de Transparencia mediante la cual se aprueba la clasificar como confidencial parte de la información que se solicita.</w:t>
      </w:r>
    </w:p>
    <w:p w14:paraId="0BF26401" w14:textId="4E98B0C1" w:rsidR="00A7752F" w:rsidRPr="00C047F1" w:rsidRDefault="00A7752F" w:rsidP="00C047F1">
      <w:pPr>
        <w:pStyle w:val="Prrafodelista"/>
        <w:numPr>
          <w:ilvl w:val="0"/>
          <w:numId w:val="8"/>
        </w:numPr>
        <w:spacing w:line="360" w:lineRule="auto"/>
        <w:ind w:right="49"/>
        <w:jc w:val="both"/>
        <w:textAlignment w:val="baseline"/>
        <w:rPr>
          <w:rFonts w:ascii="Palatino Linotype" w:eastAsia="Palatino Linotype" w:hAnsi="Palatino Linotype" w:cs="Palatino Linotype"/>
          <w:b/>
        </w:rPr>
      </w:pPr>
      <w:r w:rsidRPr="00C047F1">
        <w:rPr>
          <w:rFonts w:ascii="Palatino Linotype" w:eastAsia="Palatino Linotype" w:hAnsi="Palatino Linotype" w:cs="Palatino Linotype"/>
          <w:b/>
        </w:rPr>
        <w:t xml:space="preserve">Turismo - Solicitud 30-2023.pdf. </w:t>
      </w:r>
      <w:r w:rsidRPr="00C047F1">
        <w:rPr>
          <w:rFonts w:ascii="Palatino Linotype" w:eastAsia="Palatino Linotype" w:hAnsi="Palatino Linotype" w:cs="Palatino Linotype"/>
          <w:bCs/>
        </w:rPr>
        <w:t>Documento consistente en 6 fojas en las que se advierte el oficio donde el Coordinador de Turismo solicita al Titular de la Unidad de Transparencia se clasifique información contenida en el acta entrega recep</w:t>
      </w:r>
      <w:r w:rsidR="009F64B1" w:rsidRPr="00C047F1">
        <w:rPr>
          <w:rFonts w:ascii="Palatino Linotype" w:eastAsia="Palatino Linotype" w:hAnsi="Palatino Linotype" w:cs="Palatino Linotype"/>
          <w:bCs/>
        </w:rPr>
        <w:t>ción y así mismo remite el currí</w:t>
      </w:r>
      <w:r w:rsidRPr="00C047F1">
        <w:rPr>
          <w:rFonts w:ascii="Palatino Linotype" w:eastAsia="Palatino Linotype" w:hAnsi="Palatino Linotype" w:cs="Palatino Linotype"/>
          <w:bCs/>
        </w:rPr>
        <w:t xml:space="preserve">culum solicitado por </w:t>
      </w:r>
      <w:r w:rsidR="00C3718D" w:rsidRPr="00C3718D">
        <w:rPr>
          <w:rFonts w:ascii="Palatino Linotype" w:eastAsia="Palatino Linotype" w:hAnsi="Palatino Linotype" w:cs="Palatino Linotype"/>
          <w:b/>
        </w:rPr>
        <w:t>EL RECURRENTE</w:t>
      </w:r>
      <w:r w:rsidRPr="00C047F1">
        <w:rPr>
          <w:rFonts w:ascii="Palatino Linotype" w:eastAsia="Palatino Linotype" w:hAnsi="Palatino Linotype" w:cs="Palatino Linotype"/>
          <w:bCs/>
        </w:rPr>
        <w:t>.</w:t>
      </w:r>
    </w:p>
    <w:p w14:paraId="6CF34344" w14:textId="6DE6B25E" w:rsidR="00A7752F" w:rsidRPr="00C047F1" w:rsidRDefault="00A7752F" w:rsidP="00C047F1">
      <w:pPr>
        <w:pStyle w:val="Prrafodelista"/>
        <w:numPr>
          <w:ilvl w:val="0"/>
          <w:numId w:val="8"/>
        </w:numPr>
        <w:spacing w:line="360" w:lineRule="auto"/>
        <w:ind w:right="49"/>
        <w:jc w:val="both"/>
        <w:textAlignment w:val="baseline"/>
        <w:rPr>
          <w:rFonts w:ascii="Palatino Linotype" w:hAnsi="Palatino Linotype" w:cs="Arial"/>
          <w:b/>
          <w:bCs/>
        </w:rPr>
      </w:pPr>
      <w:r w:rsidRPr="00C047F1">
        <w:rPr>
          <w:rFonts w:ascii="Palatino Linotype" w:eastAsia="Palatino Linotype" w:hAnsi="Palatino Linotype" w:cs="Palatino Linotype"/>
          <w:b/>
        </w:rPr>
        <w:t xml:space="preserve">Acta ER.pdf. </w:t>
      </w:r>
      <w:r w:rsidRPr="00C047F1">
        <w:rPr>
          <w:rFonts w:ascii="Palatino Linotype" w:eastAsia="Palatino Linotype" w:hAnsi="Palatino Linotype" w:cs="Palatino Linotype"/>
          <w:bCs/>
        </w:rPr>
        <w:t xml:space="preserve">Documento que consta de 7 fojas útiles donde se aprecia el acta entrega recepción solicitada por </w:t>
      </w:r>
      <w:r w:rsidR="00C3718D" w:rsidRPr="00C3718D">
        <w:rPr>
          <w:rFonts w:ascii="Palatino Linotype" w:eastAsia="Palatino Linotype" w:hAnsi="Palatino Linotype" w:cs="Palatino Linotype"/>
          <w:b/>
        </w:rPr>
        <w:t>EL RECURRENTE</w:t>
      </w:r>
      <w:r w:rsidRPr="00C047F1">
        <w:rPr>
          <w:rFonts w:ascii="Palatino Linotype" w:eastAsia="Palatino Linotype" w:hAnsi="Palatino Linotype" w:cs="Palatino Linotype"/>
          <w:b/>
        </w:rPr>
        <w:t>.</w:t>
      </w:r>
    </w:p>
    <w:p w14:paraId="32F17077" w14:textId="77777777" w:rsidR="00A7752F" w:rsidRPr="00C047F1" w:rsidRDefault="00A7752F" w:rsidP="00C047F1">
      <w:pPr>
        <w:spacing w:line="360" w:lineRule="auto"/>
        <w:ind w:right="49"/>
        <w:jc w:val="both"/>
        <w:textAlignment w:val="baseline"/>
        <w:rPr>
          <w:rFonts w:ascii="Palatino Linotype" w:eastAsia="Palatino Linotype" w:hAnsi="Palatino Linotype" w:cs="Palatino Linotype"/>
        </w:rPr>
      </w:pPr>
    </w:p>
    <w:p w14:paraId="5FF1E5BA" w14:textId="77777777" w:rsidR="00076822" w:rsidRPr="00C047F1" w:rsidRDefault="00332EE1" w:rsidP="00C047F1">
      <w:pPr>
        <w:spacing w:line="360" w:lineRule="auto"/>
        <w:jc w:val="both"/>
        <w:rPr>
          <w:rFonts w:ascii="Palatino Linotype" w:hAnsi="Palatino Linotype" w:cs="Arial"/>
          <w:b/>
          <w:bCs/>
        </w:rPr>
      </w:pPr>
      <w:r w:rsidRPr="00C047F1">
        <w:rPr>
          <w:rFonts w:ascii="Palatino Linotype" w:eastAsia="Palatino Linotype" w:hAnsi="Palatino Linotype" w:cs="Palatino Linotype"/>
        </w:rPr>
        <w:t xml:space="preserve">Ante tal respuesta </w:t>
      </w:r>
      <w:r w:rsidRPr="00C047F1">
        <w:rPr>
          <w:rFonts w:ascii="Palatino Linotype" w:eastAsia="Palatino Linotype" w:hAnsi="Palatino Linotype" w:cs="Palatino Linotype"/>
          <w:b/>
        </w:rPr>
        <w:t xml:space="preserve">EL RECURRENTE </w:t>
      </w:r>
      <w:r w:rsidRPr="00C047F1">
        <w:rPr>
          <w:rFonts w:ascii="Palatino Linotype" w:eastAsia="Palatino Linotype" w:hAnsi="Palatino Linotype" w:cs="Palatino Linotype"/>
        </w:rPr>
        <w:t xml:space="preserve">interpuso el presente Recurso adoleciéndose </w:t>
      </w:r>
      <w:r w:rsidR="00076822" w:rsidRPr="00C047F1">
        <w:rPr>
          <w:rFonts w:ascii="Palatino Linotype" w:hAnsi="Palatino Linotype" w:cs="Arial"/>
          <w:bCs/>
        </w:rPr>
        <w:t>respecto de lo siguiente:</w:t>
      </w:r>
    </w:p>
    <w:p w14:paraId="71D3B185" w14:textId="77777777" w:rsidR="00AF4D97" w:rsidRPr="00C047F1" w:rsidRDefault="00AF4D97" w:rsidP="00C047F1">
      <w:pPr>
        <w:pStyle w:val="Prrafodelista"/>
        <w:numPr>
          <w:ilvl w:val="0"/>
          <w:numId w:val="7"/>
        </w:numPr>
        <w:spacing w:line="360" w:lineRule="auto"/>
        <w:jc w:val="both"/>
        <w:rPr>
          <w:rFonts w:ascii="Palatino Linotype" w:hAnsi="Palatino Linotype" w:cs="Arial"/>
          <w:b/>
          <w:bCs/>
        </w:rPr>
      </w:pPr>
      <w:r w:rsidRPr="00C047F1">
        <w:rPr>
          <w:rFonts w:ascii="Palatino Linotype" w:hAnsi="Palatino Linotype" w:cs="Arial"/>
          <w:b/>
          <w:bCs/>
        </w:rPr>
        <w:lastRenderedPageBreak/>
        <w:t>Acto impugnado:</w:t>
      </w:r>
    </w:p>
    <w:p w14:paraId="614E1D65" w14:textId="77777777" w:rsidR="00AF4D97" w:rsidRPr="00C047F1" w:rsidRDefault="00AF4D97" w:rsidP="00C047F1">
      <w:pPr>
        <w:tabs>
          <w:tab w:val="left" w:pos="851"/>
        </w:tabs>
        <w:spacing w:line="360" w:lineRule="auto"/>
        <w:ind w:left="851" w:right="901"/>
        <w:jc w:val="both"/>
        <w:rPr>
          <w:rFonts w:ascii="Palatino Linotype" w:hAnsi="Palatino Linotype" w:cs="Arial"/>
          <w:i/>
        </w:rPr>
      </w:pPr>
    </w:p>
    <w:p w14:paraId="0CCAA30E" w14:textId="0D28D735" w:rsidR="00AF4D97" w:rsidRPr="00C047F1" w:rsidRDefault="00047462" w:rsidP="00C047F1">
      <w:pPr>
        <w:tabs>
          <w:tab w:val="left" w:pos="851"/>
        </w:tabs>
        <w:spacing w:line="360" w:lineRule="auto"/>
        <w:ind w:left="851" w:right="901"/>
        <w:jc w:val="both"/>
        <w:rPr>
          <w:rFonts w:ascii="Palatino Linotype" w:hAnsi="Palatino Linotype" w:cs="Arial"/>
          <w:i/>
        </w:rPr>
      </w:pPr>
      <w:r w:rsidRPr="00C047F1">
        <w:rPr>
          <w:rFonts w:ascii="Palatino Linotype" w:hAnsi="Palatino Linotype" w:cs="Arial"/>
          <w:i/>
        </w:rPr>
        <w:t>“</w:t>
      </w:r>
      <w:r w:rsidR="002F5EA7" w:rsidRPr="00C047F1">
        <w:rPr>
          <w:rFonts w:ascii="Palatino Linotype" w:hAnsi="Palatino Linotype" w:cs="Arial"/>
          <w:i/>
        </w:rPr>
        <w:t>Información incompleta, el acta entrega proporcionada menciona anexos los cuales no me fueron proporcionados. Por otro lado, están testando el nombre de un servidore público que funge, según al acta entrega, como Auxiliar Administrativo; en ese sentido, solicitó la intervención de los C. Comisionados, a efecto de que verifiquen que el sujeto obligado atienda en tiempo y forma mi solicitud.</w:t>
      </w:r>
      <w:r w:rsidRPr="00C047F1">
        <w:rPr>
          <w:rFonts w:ascii="Palatino Linotype" w:hAnsi="Palatino Linotype" w:cs="Arial"/>
          <w:i/>
        </w:rPr>
        <w:t xml:space="preserve">" </w:t>
      </w:r>
      <w:r w:rsidR="00AF4D97" w:rsidRPr="00C047F1">
        <w:rPr>
          <w:rFonts w:ascii="Palatino Linotype" w:hAnsi="Palatino Linotype" w:cs="Arial"/>
          <w:i/>
        </w:rPr>
        <w:t>(Sic)</w:t>
      </w:r>
    </w:p>
    <w:p w14:paraId="54DE111F" w14:textId="77777777" w:rsidR="00AF4D97" w:rsidRPr="00C047F1" w:rsidRDefault="00AF4D97" w:rsidP="00C047F1">
      <w:pPr>
        <w:tabs>
          <w:tab w:val="left" w:pos="851"/>
        </w:tabs>
        <w:spacing w:line="360" w:lineRule="auto"/>
        <w:ind w:left="851" w:right="901"/>
        <w:jc w:val="both"/>
        <w:rPr>
          <w:rFonts w:ascii="Palatino Linotype" w:hAnsi="Palatino Linotype" w:cs="Arial"/>
          <w:i/>
        </w:rPr>
      </w:pPr>
    </w:p>
    <w:p w14:paraId="6643C593" w14:textId="77777777" w:rsidR="00AF4D97" w:rsidRPr="00C047F1" w:rsidRDefault="00AF4D97" w:rsidP="00C047F1">
      <w:pPr>
        <w:pStyle w:val="Prrafodelista"/>
        <w:numPr>
          <w:ilvl w:val="0"/>
          <w:numId w:val="7"/>
        </w:numPr>
        <w:spacing w:line="360" w:lineRule="auto"/>
        <w:jc w:val="both"/>
        <w:rPr>
          <w:rFonts w:ascii="Palatino Linotype" w:hAnsi="Palatino Linotype" w:cs="Arial"/>
          <w:b/>
          <w:bCs/>
        </w:rPr>
      </w:pPr>
      <w:r w:rsidRPr="00C047F1">
        <w:rPr>
          <w:rFonts w:ascii="Palatino Linotype" w:hAnsi="Palatino Linotype" w:cs="Arial"/>
          <w:b/>
          <w:bCs/>
        </w:rPr>
        <w:t>Razones o motivos de inconformidad:</w:t>
      </w:r>
    </w:p>
    <w:p w14:paraId="50FF8725" w14:textId="77777777" w:rsidR="00AF4D97" w:rsidRPr="00C047F1" w:rsidRDefault="00AF4D97" w:rsidP="00C047F1">
      <w:pPr>
        <w:spacing w:line="360" w:lineRule="auto"/>
        <w:ind w:left="850" w:right="901"/>
        <w:jc w:val="both"/>
        <w:rPr>
          <w:rFonts w:ascii="Palatino Linotype" w:eastAsia="Palatino Linotype" w:hAnsi="Palatino Linotype" w:cs="Palatino Linotype"/>
          <w:i/>
          <w:iCs/>
          <w:lang w:eastAsia="es-MX"/>
        </w:rPr>
      </w:pPr>
    </w:p>
    <w:p w14:paraId="75F0821C" w14:textId="75B846A2" w:rsidR="00AF4D97" w:rsidRPr="00C047F1" w:rsidRDefault="00047462" w:rsidP="00C047F1">
      <w:pPr>
        <w:spacing w:line="360" w:lineRule="auto"/>
        <w:ind w:left="850" w:right="901"/>
        <w:jc w:val="both"/>
        <w:rPr>
          <w:rFonts w:ascii="Palatino Linotype" w:hAnsi="Palatino Linotype" w:cs="Arial"/>
          <w:i/>
        </w:rPr>
      </w:pPr>
      <w:r w:rsidRPr="00C047F1">
        <w:rPr>
          <w:rFonts w:ascii="Palatino Linotype" w:hAnsi="Palatino Linotype" w:cs="Arial"/>
          <w:i/>
        </w:rPr>
        <w:t>“</w:t>
      </w:r>
      <w:r w:rsidR="002F5EA7" w:rsidRPr="00C047F1">
        <w:rPr>
          <w:rFonts w:ascii="Palatino Linotype" w:hAnsi="Palatino Linotype" w:cs="Arial"/>
          <w:i/>
        </w:rPr>
        <w:t xml:space="preserve">Información incompleta y clasificación indebida de datos públicos de servidores públicos. </w:t>
      </w:r>
      <w:r w:rsidRPr="00C047F1">
        <w:rPr>
          <w:rFonts w:ascii="Palatino Linotype" w:hAnsi="Palatino Linotype" w:cs="Arial"/>
          <w:i/>
        </w:rPr>
        <w:t xml:space="preserve">" </w:t>
      </w:r>
      <w:r w:rsidR="00AF4D97" w:rsidRPr="00C047F1">
        <w:rPr>
          <w:rFonts w:ascii="Palatino Linotype" w:hAnsi="Palatino Linotype" w:cs="Arial"/>
          <w:i/>
        </w:rPr>
        <w:t>(Sic)</w:t>
      </w:r>
    </w:p>
    <w:p w14:paraId="783FA265" w14:textId="687CD4A3" w:rsidR="00AF4D97" w:rsidRPr="00C047F1" w:rsidRDefault="00AF4D97"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t xml:space="preserve">Una vez expuesto lo anterior es menester delimitar la Litis del presente Recurso con base en lo que obra en el expediente electrónico del </w:t>
      </w:r>
      <w:r w:rsidR="005B206A" w:rsidRPr="00C047F1">
        <w:rPr>
          <w:rFonts w:ascii="Palatino Linotype" w:hAnsi="Palatino Linotype"/>
          <w:lang w:val="es-ES_tradnl"/>
        </w:rPr>
        <w:t>asunto materia del presente Recurso</w:t>
      </w:r>
      <w:r w:rsidRPr="00C047F1">
        <w:rPr>
          <w:rFonts w:ascii="Palatino Linotype" w:hAnsi="Palatino Linotype"/>
          <w:lang w:val="es-ES_tradnl"/>
        </w:rPr>
        <w:t xml:space="preserve"> para determinar si los argumentos vertidos por </w:t>
      </w:r>
      <w:r w:rsidR="00C3718D" w:rsidRPr="00C3718D">
        <w:rPr>
          <w:rFonts w:ascii="Palatino Linotype" w:hAnsi="Palatino Linotype"/>
          <w:b/>
          <w:bCs/>
          <w:lang w:val="es-ES_tradnl"/>
        </w:rPr>
        <w:t>EL RECURRENTE</w:t>
      </w:r>
      <w:r w:rsidR="00C3718D" w:rsidRPr="00C047F1">
        <w:rPr>
          <w:rFonts w:ascii="Palatino Linotype" w:hAnsi="Palatino Linotype"/>
          <w:b/>
          <w:lang w:val="es-ES_tradnl"/>
        </w:rPr>
        <w:t xml:space="preserve"> </w:t>
      </w:r>
      <w:r w:rsidRPr="00C047F1">
        <w:rPr>
          <w:rFonts w:ascii="Palatino Linotype" w:hAnsi="Palatino Linotype"/>
          <w:lang w:val="es-ES_tradnl"/>
        </w:rPr>
        <w:t xml:space="preserve">en relación con la respuesta otorgada por </w:t>
      </w:r>
      <w:r w:rsidRPr="00C047F1">
        <w:rPr>
          <w:rFonts w:ascii="Palatino Linotype" w:hAnsi="Palatino Linotype"/>
          <w:b/>
          <w:lang w:val="es-ES_tradnl"/>
        </w:rPr>
        <w:t xml:space="preserve">EL SUJETO OBLIGADO, </w:t>
      </w:r>
      <w:r w:rsidRPr="00C047F1">
        <w:rPr>
          <w:rFonts w:ascii="Palatino Linotype" w:hAnsi="Palatino Linotype"/>
          <w:lang w:val="es-ES_tradnl"/>
        </w:rPr>
        <w:t>devienen fundado</w:t>
      </w:r>
      <w:r w:rsidR="005B206A" w:rsidRPr="00C047F1">
        <w:rPr>
          <w:rFonts w:ascii="Palatino Linotype" w:hAnsi="Palatino Linotype"/>
          <w:lang w:val="es-ES_tradnl"/>
        </w:rPr>
        <w:t>s</w:t>
      </w:r>
      <w:r w:rsidRPr="00C047F1">
        <w:rPr>
          <w:rFonts w:ascii="Palatino Linotype" w:hAnsi="Palatino Linotype"/>
          <w:lang w:val="es-ES_tradnl"/>
        </w:rPr>
        <w:t xml:space="preserve"> o infundados.</w:t>
      </w:r>
    </w:p>
    <w:p w14:paraId="0FE02C46" w14:textId="7BA5582D" w:rsidR="0065594F" w:rsidRPr="00C047F1" w:rsidRDefault="00C068BB"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t xml:space="preserve">En primera instancia es primordial delimitar lo que se adolece </w:t>
      </w:r>
      <w:r w:rsidR="00C3718D" w:rsidRPr="00C3718D">
        <w:rPr>
          <w:rFonts w:ascii="Palatino Linotype" w:hAnsi="Palatino Linotype"/>
          <w:b/>
          <w:bCs/>
          <w:lang w:val="es-ES_tradnl"/>
        </w:rPr>
        <w:t>EL RECURRENTE</w:t>
      </w:r>
      <w:r w:rsidR="00C3718D" w:rsidRPr="00C047F1">
        <w:rPr>
          <w:rFonts w:ascii="Palatino Linotype" w:hAnsi="Palatino Linotype"/>
          <w:b/>
          <w:lang w:val="es-ES_tradnl"/>
        </w:rPr>
        <w:t xml:space="preserve"> </w:t>
      </w:r>
      <w:r w:rsidR="004C076C" w:rsidRPr="00C047F1">
        <w:rPr>
          <w:rFonts w:ascii="Palatino Linotype" w:hAnsi="Palatino Linotype"/>
          <w:bCs/>
          <w:lang w:val="es-ES_tradnl"/>
        </w:rPr>
        <w:t>y situación que dio origen al</w:t>
      </w:r>
      <w:r w:rsidR="004C076C" w:rsidRPr="00C047F1">
        <w:rPr>
          <w:rFonts w:ascii="Palatino Linotype" w:hAnsi="Palatino Linotype"/>
          <w:lang w:val="es-ES_tradnl"/>
        </w:rPr>
        <w:t xml:space="preserve"> </w:t>
      </w:r>
      <w:r w:rsidR="0065594F" w:rsidRPr="00C047F1">
        <w:rPr>
          <w:rFonts w:ascii="Palatino Linotype" w:hAnsi="Palatino Linotype"/>
          <w:lang w:val="es-ES_tradnl"/>
        </w:rPr>
        <w:t xml:space="preserve">presente medio de defensa </w:t>
      </w:r>
      <w:r w:rsidR="004C076C" w:rsidRPr="00C047F1">
        <w:rPr>
          <w:rFonts w:ascii="Palatino Linotype" w:hAnsi="Palatino Linotype"/>
          <w:lang w:val="es-ES_tradnl"/>
        </w:rPr>
        <w:t>teniendo que los dos pilares fundamentales de lo que se impugna consisten en:</w:t>
      </w:r>
    </w:p>
    <w:p w14:paraId="661FF722" w14:textId="77777777" w:rsidR="0029140B" w:rsidRPr="00C047F1" w:rsidRDefault="004C076C" w:rsidP="00C047F1">
      <w:pPr>
        <w:pStyle w:val="Prrafodelista"/>
        <w:numPr>
          <w:ilvl w:val="0"/>
          <w:numId w:val="23"/>
        </w:numPr>
        <w:spacing w:before="100" w:beforeAutospacing="1" w:after="100" w:afterAutospacing="1" w:line="360" w:lineRule="auto"/>
        <w:jc w:val="both"/>
        <w:rPr>
          <w:rFonts w:ascii="Palatino Linotype" w:hAnsi="Palatino Linotype"/>
          <w:lang w:eastAsia="es-MX"/>
        </w:rPr>
      </w:pPr>
      <w:r w:rsidRPr="00C047F1">
        <w:rPr>
          <w:rFonts w:ascii="Palatino Linotype" w:hAnsi="Palatino Linotype" w:cs="Arial"/>
          <w:i/>
        </w:rPr>
        <w:lastRenderedPageBreak/>
        <w:t>Información incompleta, el acta entrega proporcionada menciona anexos los cuales no me fueron proporcionados</w:t>
      </w:r>
    </w:p>
    <w:p w14:paraId="72696E68" w14:textId="7A59E972" w:rsidR="004C076C" w:rsidRPr="00C047F1" w:rsidRDefault="0029140B" w:rsidP="00C047F1">
      <w:pPr>
        <w:pStyle w:val="Prrafodelista"/>
        <w:numPr>
          <w:ilvl w:val="0"/>
          <w:numId w:val="23"/>
        </w:numPr>
        <w:spacing w:before="100" w:beforeAutospacing="1" w:after="100" w:afterAutospacing="1" w:line="360" w:lineRule="auto"/>
        <w:jc w:val="both"/>
        <w:rPr>
          <w:rFonts w:ascii="Palatino Linotype" w:hAnsi="Palatino Linotype"/>
          <w:lang w:eastAsia="es-MX"/>
        </w:rPr>
      </w:pPr>
      <w:r w:rsidRPr="00C047F1">
        <w:rPr>
          <w:rFonts w:ascii="Palatino Linotype" w:hAnsi="Palatino Linotype" w:cs="Arial"/>
          <w:i/>
        </w:rPr>
        <w:t>E</w:t>
      </w:r>
      <w:r w:rsidR="004C076C" w:rsidRPr="00C047F1">
        <w:rPr>
          <w:rFonts w:ascii="Palatino Linotype" w:hAnsi="Palatino Linotype" w:cs="Arial"/>
          <w:i/>
        </w:rPr>
        <w:t>stán testando el nombre de un servidore público que funge, según al acta entrega, como Auxiliar Administrativo</w:t>
      </w:r>
      <w:r w:rsidRPr="00C047F1">
        <w:rPr>
          <w:rFonts w:ascii="Palatino Linotype" w:hAnsi="Palatino Linotype" w:cs="Arial"/>
          <w:i/>
        </w:rPr>
        <w:t>.</w:t>
      </w:r>
    </w:p>
    <w:p w14:paraId="51A06B25" w14:textId="20AB020B" w:rsidR="00523E2D" w:rsidRPr="00C047F1" w:rsidRDefault="00523E2D" w:rsidP="00C047F1">
      <w:pPr>
        <w:spacing w:before="100" w:beforeAutospacing="1" w:after="100" w:afterAutospacing="1" w:line="360" w:lineRule="auto"/>
        <w:jc w:val="both"/>
        <w:rPr>
          <w:rFonts w:ascii="Palatino Linotype" w:hAnsi="Palatino Linotype"/>
          <w:lang w:eastAsia="es-MX"/>
        </w:rPr>
      </w:pPr>
      <w:r w:rsidRPr="00C047F1">
        <w:rPr>
          <w:rFonts w:ascii="Palatino Linotype" w:eastAsia="Calibri" w:hAnsi="Palatino Linotype" w:cs="Tahoma"/>
          <w:bCs/>
          <w:lang w:val="es-ES"/>
        </w:rPr>
        <w:t xml:space="preserve">En primera instancia es viable destacar que </w:t>
      </w:r>
      <w:r w:rsidRPr="00C047F1">
        <w:rPr>
          <w:rFonts w:ascii="Palatino Linotype" w:hAnsi="Palatino Linotype"/>
          <w:b/>
          <w:bCs/>
          <w:lang w:eastAsia="es-MX"/>
        </w:rPr>
        <w:t>EL SUJETO OBLIGADO</w:t>
      </w:r>
      <w:r w:rsidRPr="00C047F1">
        <w:rPr>
          <w:rFonts w:ascii="Palatino Linotype" w:hAnsi="Palatino Linotype"/>
          <w:lang w:eastAsia="es-MX"/>
        </w:rPr>
        <w:t xml:space="preserve"> al</w:t>
      </w:r>
      <w:r w:rsidR="005B206A" w:rsidRPr="00C047F1">
        <w:rPr>
          <w:rFonts w:ascii="Palatino Linotype" w:hAnsi="Palatino Linotype"/>
          <w:lang w:eastAsia="es-MX"/>
        </w:rPr>
        <w:t xml:space="preserve"> momento de emitir su respuesta</w:t>
      </w:r>
      <w:r w:rsidR="00C95EB9" w:rsidRPr="00C047F1">
        <w:rPr>
          <w:rFonts w:ascii="Palatino Linotype" w:hAnsi="Palatino Linotype"/>
          <w:lang w:eastAsia="es-MX"/>
        </w:rPr>
        <w:t xml:space="preserve"> y </w:t>
      </w:r>
      <w:r w:rsidRPr="00C047F1">
        <w:rPr>
          <w:rFonts w:ascii="Palatino Linotype" w:hAnsi="Palatino Linotype"/>
          <w:lang w:eastAsia="es-MX"/>
        </w:rPr>
        <w:t>entregar información</w:t>
      </w:r>
      <w:r w:rsidR="005B206A" w:rsidRPr="00C047F1">
        <w:rPr>
          <w:rFonts w:ascii="Palatino Linotype" w:hAnsi="Palatino Linotype"/>
          <w:lang w:eastAsia="es-MX"/>
        </w:rPr>
        <w:t xml:space="preserve"> asume que</w:t>
      </w:r>
      <w:r w:rsidRPr="00C047F1">
        <w:rPr>
          <w:rFonts w:ascii="Palatino Linotype" w:hAnsi="Palatino Linotype"/>
          <w:lang w:eastAsia="es-MX"/>
        </w:rPr>
        <w:t xml:space="preserve"> la genera, posee, recopila, maneja, archiva, conserva o administra en ejercicio de sus funciones de derecho público </w:t>
      </w:r>
      <w:r w:rsidRPr="00C047F1">
        <w:rPr>
          <w:rFonts w:ascii="Palatino Linotype" w:hAnsi="Palatino Linotype" w:cs="Arial"/>
        </w:rPr>
        <w:t>y proporcionar la información que obren en su poder conforme el estado que se encuentra y no hacer un procesamiento de la misma, ni presentarla conforme al interés del solicitante</w:t>
      </w:r>
      <w:r w:rsidRPr="00C047F1">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08B13912" w14:textId="77777777" w:rsidR="00523E2D" w:rsidRPr="00C047F1" w:rsidRDefault="00523E2D" w:rsidP="00C047F1">
      <w:pPr>
        <w:spacing w:line="360" w:lineRule="auto"/>
        <w:ind w:left="851" w:right="902"/>
        <w:jc w:val="both"/>
        <w:rPr>
          <w:rFonts w:ascii="Palatino Linotype" w:hAnsi="Palatino Linotype"/>
          <w:i/>
          <w:iCs/>
          <w:lang w:eastAsia="es-MX"/>
        </w:rPr>
      </w:pPr>
      <w:r w:rsidRPr="00C047F1">
        <w:rPr>
          <w:rFonts w:ascii="Palatino Linotype" w:hAnsi="Palatino Linotype"/>
          <w:i/>
          <w:iCs/>
          <w:lang w:eastAsia="es-MX"/>
        </w:rPr>
        <w:t>“</w:t>
      </w:r>
      <w:r w:rsidRPr="00C047F1">
        <w:rPr>
          <w:rFonts w:ascii="Palatino Linotype" w:hAnsi="Palatino Linotype"/>
          <w:b/>
          <w:bCs/>
          <w:i/>
          <w:iCs/>
          <w:lang w:eastAsia="es-MX"/>
        </w:rPr>
        <w:t>Artículo 12.</w:t>
      </w:r>
      <w:r w:rsidRPr="00C047F1">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6A7CF4B1" w14:textId="77777777" w:rsidR="00523E2D" w:rsidRPr="00C047F1" w:rsidRDefault="00523E2D" w:rsidP="00C047F1">
      <w:pPr>
        <w:spacing w:line="360" w:lineRule="auto"/>
        <w:ind w:left="851" w:right="902"/>
        <w:jc w:val="both"/>
        <w:rPr>
          <w:rFonts w:ascii="Palatino Linotype" w:hAnsi="Palatino Linotype"/>
          <w:i/>
          <w:iCs/>
          <w:lang w:eastAsia="es-MX"/>
        </w:rPr>
      </w:pPr>
      <w:r w:rsidRPr="00C047F1">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C4166C" w14:textId="77777777" w:rsidR="00523E2D" w:rsidRPr="00C047F1" w:rsidRDefault="00523E2D" w:rsidP="00C047F1">
      <w:pPr>
        <w:spacing w:line="360" w:lineRule="auto"/>
        <w:ind w:left="851" w:right="902"/>
        <w:jc w:val="both"/>
        <w:rPr>
          <w:rFonts w:ascii="Palatino Linotype" w:hAnsi="Palatino Linotype"/>
          <w:lang w:eastAsia="es-MX"/>
        </w:rPr>
      </w:pPr>
    </w:p>
    <w:p w14:paraId="3B9D0B32" w14:textId="04E75989" w:rsidR="00523E2D" w:rsidRPr="00C047F1" w:rsidRDefault="00523E2D" w:rsidP="00C047F1">
      <w:pPr>
        <w:spacing w:line="360" w:lineRule="auto"/>
        <w:ind w:right="-93"/>
        <w:contextualSpacing/>
        <w:jc w:val="both"/>
        <w:rPr>
          <w:rFonts w:ascii="Palatino Linotype" w:hAnsi="Palatino Linotype"/>
          <w:lang w:eastAsia="es-MX"/>
        </w:rPr>
      </w:pPr>
      <w:r w:rsidRPr="00C047F1">
        <w:rPr>
          <w:rFonts w:ascii="Palatino Linotype" w:hAnsi="Palatino Linotype"/>
          <w:lang w:eastAsia="es-MX"/>
        </w:rPr>
        <w:lastRenderedPageBreak/>
        <w:t xml:space="preserve">Del precepto anterior se obvia la competencia del </w:t>
      </w:r>
      <w:r w:rsidRPr="00C047F1">
        <w:rPr>
          <w:rFonts w:ascii="Palatino Linotype" w:hAnsi="Palatino Linotype"/>
          <w:b/>
          <w:lang w:eastAsia="es-MX"/>
        </w:rPr>
        <w:t xml:space="preserve">SUJETO OBLIGADO </w:t>
      </w:r>
      <w:r w:rsidRPr="00C047F1">
        <w:rPr>
          <w:rFonts w:ascii="Palatino Linotype" w:hAnsi="Palatino Linotype"/>
          <w:lang w:eastAsia="es-MX"/>
        </w:rPr>
        <w:t>de generar, poseer, recopilar, archivar, manejar, conservar</w:t>
      </w:r>
      <w:r w:rsidRPr="00C047F1">
        <w:rPr>
          <w:rFonts w:ascii="Palatino Linotype" w:hAnsi="Palatino Linotype"/>
          <w:b/>
          <w:lang w:eastAsia="es-MX"/>
        </w:rPr>
        <w:t xml:space="preserve"> </w:t>
      </w:r>
      <w:r w:rsidRPr="00C047F1">
        <w:rPr>
          <w:rFonts w:ascii="Palatino Linotype" w:hAnsi="Palatino Linotype"/>
          <w:lang w:eastAsia="es-MX"/>
        </w:rPr>
        <w:t xml:space="preserve">o administrar la información, puesto que al entregar la misma se obvia que existe fuente obligacional para generarla, poseerla, archivarla, manejarla, recopilarla o administrarla, advirtiéndose en el caso concreto que </w:t>
      </w:r>
      <w:r w:rsidR="00F70548" w:rsidRPr="00C047F1">
        <w:rPr>
          <w:rFonts w:ascii="Palatino Linotype" w:hAnsi="Palatino Linotype"/>
          <w:lang w:eastAsia="es-MX"/>
        </w:rPr>
        <w:t>dicho argumento se refuerza con el hecho de que se remitió parte de la información.</w:t>
      </w:r>
    </w:p>
    <w:p w14:paraId="40DCD3B1" w14:textId="1BEBD6DE" w:rsidR="00B36E9C" w:rsidRPr="00C047F1" w:rsidRDefault="00B36E9C"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t xml:space="preserve">Ante tal situación </w:t>
      </w:r>
      <w:r w:rsidRPr="00C047F1">
        <w:rPr>
          <w:rFonts w:ascii="Palatino Linotype" w:hAnsi="Palatino Linotype"/>
          <w:b/>
          <w:lang w:val="es-ES_tradnl"/>
        </w:rPr>
        <w:t xml:space="preserve">EL RECURRENTE </w:t>
      </w:r>
      <w:r w:rsidRPr="00C047F1">
        <w:rPr>
          <w:rFonts w:ascii="Palatino Linotype" w:hAnsi="Palatino Linotype"/>
          <w:lang w:val="es-ES_tradnl"/>
        </w:rPr>
        <w:t xml:space="preserve">únicamente se adolece respecto a la falta de </w:t>
      </w:r>
      <w:r w:rsidR="00B452D6" w:rsidRPr="00C047F1">
        <w:rPr>
          <w:rFonts w:ascii="Palatino Linotype" w:hAnsi="Palatino Linotype"/>
          <w:lang w:val="es-ES_tradnl"/>
        </w:rPr>
        <w:t xml:space="preserve">los anexos que </w:t>
      </w:r>
      <w:r w:rsidR="00295592" w:rsidRPr="00C047F1">
        <w:rPr>
          <w:rFonts w:ascii="Palatino Linotype" w:hAnsi="Palatino Linotype"/>
          <w:lang w:val="es-ES_tradnl"/>
        </w:rPr>
        <w:t>deben acompañar el acta de entrega recepción y la clasificación incorrecta de la misma</w:t>
      </w:r>
      <w:r w:rsidR="007074F4" w:rsidRPr="00C047F1">
        <w:rPr>
          <w:rFonts w:ascii="Palatino Linotype" w:hAnsi="Palatino Linotype"/>
          <w:lang w:val="es-ES_tradnl"/>
        </w:rPr>
        <w:t>.</w:t>
      </w:r>
    </w:p>
    <w:p w14:paraId="72B20A36" w14:textId="2662DA0F" w:rsidR="00B36E9C" w:rsidRPr="00C047F1" w:rsidRDefault="00B36E9C" w:rsidP="00C047F1">
      <w:pPr>
        <w:spacing w:before="100" w:beforeAutospacing="1" w:after="100" w:afterAutospacing="1" w:line="360" w:lineRule="auto"/>
        <w:jc w:val="both"/>
        <w:rPr>
          <w:rFonts w:ascii="Palatino Linotype" w:hAnsi="Palatino Linotype" w:cs="Arial"/>
          <w:i/>
        </w:rPr>
      </w:pPr>
      <w:r w:rsidRPr="00C047F1">
        <w:rPr>
          <w:rFonts w:ascii="Palatino Linotype" w:hAnsi="Palatino Linotype"/>
          <w:lang w:val="es-ES_tradnl"/>
        </w:rPr>
        <w:t xml:space="preserve">Por tal circunstancia, no se hará pronunciamiento sobre la información entregada por </w:t>
      </w:r>
      <w:r w:rsidRPr="00C047F1">
        <w:rPr>
          <w:rFonts w:ascii="Palatino Linotype" w:hAnsi="Palatino Linotype"/>
          <w:b/>
          <w:lang w:val="es-ES_tradnl"/>
        </w:rPr>
        <w:t xml:space="preserve">EL SUJETO OBLIGADO </w:t>
      </w:r>
      <w:r w:rsidRPr="00C047F1">
        <w:rPr>
          <w:rFonts w:ascii="Palatino Linotype" w:hAnsi="Palatino Linotype"/>
          <w:lang w:val="es-ES_tradnl"/>
        </w:rPr>
        <w:t xml:space="preserve">referente </w:t>
      </w:r>
      <w:r w:rsidR="009F64B1" w:rsidRPr="00C047F1">
        <w:rPr>
          <w:rFonts w:ascii="Palatino Linotype" w:hAnsi="Palatino Linotype"/>
          <w:lang w:val="es-ES_tradnl"/>
        </w:rPr>
        <w:t>al currí</w:t>
      </w:r>
      <w:r w:rsidR="007074F4" w:rsidRPr="00C047F1">
        <w:rPr>
          <w:rFonts w:ascii="Palatino Linotype" w:hAnsi="Palatino Linotype"/>
          <w:lang w:val="es-ES_tradnl"/>
        </w:rPr>
        <w:t>culum vitae</w:t>
      </w:r>
      <w:r w:rsidRPr="00C047F1">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333E9C73" w14:textId="77777777" w:rsidR="00B36E9C" w:rsidRPr="00C047F1" w:rsidRDefault="00B36E9C"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0404B1BC" w14:textId="77777777" w:rsidR="00B36E9C" w:rsidRPr="00C047F1" w:rsidRDefault="00B36E9C" w:rsidP="00C047F1">
      <w:pPr>
        <w:ind w:left="851" w:right="616"/>
        <w:jc w:val="both"/>
        <w:rPr>
          <w:rFonts w:ascii="Palatino Linotype" w:hAnsi="Palatino Linotype"/>
          <w:i/>
          <w:lang w:val="es-ES_tradnl"/>
        </w:rPr>
      </w:pPr>
      <w:r w:rsidRPr="00C047F1">
        <w:rPr>
          <w:rFonts w:ascii="Palatino Linotype" w:hAnsi="Palatino Linotype"/>
          <w:b/>
          <w:bCs/>
          <w:i/>
          <w:lang w:val="es-ES_tradnl"/>
        </w:rPr>
        <w:lastRenderedPageBreak/>
        <w:t xml:space="preserve">“ACTOS CONSENTIDOS. SON LOS QUE NO SE IMPUGNAN MEDIANTE EL RECURSO IDÓNEO. </w:t>
      </w:r>
      <w:r w:rsidRPr="00C047F1">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23377D" w14:textId="77777777" w:rsidR="00B36E9C" w:rsidRPr="00C047F1" w:rsidRDefault="00B36E9C" w:rsidP="00C047F1">
      <w:pPr>
        <w:rPr>
          <w:rFonts w:ascii="Palatino Linotype" w:hAnsi="Palatino Linotype"/>
          <w:i/>
          <w:lang w:val="es-ES_tradnl"/>
        </w:rPr>
      </w:pPr>
    </w:p>
    <w:p w14:paraId="3914871C" w14:textId="77777777" w:rsidR="00B36E9C" w:rsidRPr="00C047F1" w:rsidRDefault="00B36E9C"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t>Lo anterior es así, debido a que cuando el particular</w:t>
      </w:r>
      <w:r w:rsidRPr="00C047F1">
        <w:rPr>
          <w:rFonts w:ascii="Palatino Linotype" w:hAnsi="Palatino Linotype"/>
          <w:b/>
          <w:lang w:val="es-ES_tradnl"/>
        </w:rPr>
        <w:t xml:space="preserve"> </w:t>
      </w:r>
      <w:r w:rsidRPr="00C047F1">
        <w:rPr>
          <w:rFonts w:ascii="Palatino Linotype" w:hAnsi="Palatino Linotype"/>
          <w:lang w:val="es-ES_tradnl"/>
        </w:rPr>
        <w:t xml:space="preserve">impugnó la respuesta del </w:t>
      </w:r>
      <w:r w:rsidRPr="00C047F1">
        <w:rPr>
          <w:rFonts w:ascii="Palatino Linotype" w:hAnsi="Palatino Linotype"/>
          <w:b/>
          <w:lang w:val="es-ES_tradnl"/>
        </w:rPr>
        <w:t>SUJETO OBLIGADO</w:t>
      </w:r>
      <w:r w:rsidRPr="00C047F1">
        <w:rPr>
          <w:rFonts w:ascii="Palatino Linotype" w:hAnsi="Palatino Linotype"/>
          <w:lang w:val="es-ES_tradnl"/>
        </w:rPr>
        <w:t xml:space="preserve">, y no expresó razón o motivo de inconformidad en contra de todos los rubros solicitados, dichos rubros deben declararse atendidos, pues se entiende que </w:t>
      </w:r>
      <w:r w:rsidRPr="00C047F1">
        <w:rPr>
          <w:rFonts w:ascii="Palatino Linotype" w:hAnsi="Palatino Linotype"/>
          <w:b/>
          <w:lang w:val="es-ES_tradnl"/>
        </w:rPr>
        <w:t>EL RECURRENTE</w:t>
      </w:r>
      <w:r w:rsidRPr="00C047F1">
        <w:rPr>
          <w:rFonts w:ascii="Palatino Linotype" w:hAnsi="Palatino Linotype"/>
          <w:lang w:val="es-ES_tradnl"/>
        </w:rPr>
        <w:t xml:space="preserve"> está conforme con la respuesta proporcionada por </w:t>
      </w:r>
      <w:r w:rsidRPr="00C047F1">
        <w:rPr>
          <w:rFonts w:ascii="Palatino Linotype" w:hAnsi="Palatino Linotype"/>
          <w:b/>
          <w:lang w:val="es-ES_tradnl"/>
        </w:rPr>
        <w:t>EL SUJETO OBLIGADO,</w:t>
      </w:r>
      <w:r w:rsidRPr="00C047F1">
        <w:rPr>
          <w:rFonts w:ascii="Palatino Linotype" w:hAnsi="Palatino Linotype"/>
          <w:lang w:val="es-ES_tradnl"/>
        </w:rPr>
        <w:t xml:space="preserve"> al no contravenir la misma. </w:t>
      </w:r>
    </w:p>
    <w:p w14:paraId="639008B3" w14:textId="77777777" w:rsidR="00B36E9C" w:rsidRPr="00C047F1" w:rsidRDefault="00B36E9C"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27AA9877" w14:textId="77777777" w:rsidR="00B36E9C" w:rsidRPr="00C047F1" w:rsidRDefault="00B36E9C" w:rsidP="00C047F1">
      <w:pPr>
        <w:ind w:left="851" w:right="616"/>
        <w:jc w:val="both"/>
        <w:rPr>
          <w:rFonts w:ascii="Palatino Linotype" w:hAnsi="Palatino Linotype"/>
          <w:bCs/>
          <w:i/>
          <w:iCs/>
          <w:lang w:val="es-ES_tradnl"/>
        </w:rPr>
      </w:pPr>
      <w:r w:rsidRPr="00C047F1">
        <w:rPr>
          <w:rFonts w:ascii="Palatino Linotype" w:hAnsi="Palatino Linotype"/>
          <w:b/>
          <w:i/>
          <w:lang w:val="es-ES_tradnl"/>
        </w:rPr>
        <w:t xml:space="preserve">“REVISIÓN EN AMPARO. LOS RESOLUTIVOS NO COMBATIDOS DEBEN DECLARARSE FIRMES. </w:t>
      </w:r>
      <w:r w:rsidRPr="00C047F1">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C047F1">
        <w:rPr>
          <w:rFonts w:ascii="Palatino Linotype" w:hAnsi="Palatino Linotype"/>
          <w:i/>
          <w:lang w:val="es-ES_tradnl"/>
        </w:rPr>
        <w:t>todos</w:t>
      </w:r>
      <w:r w:rsidRPr="00C047F1">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A7D41D" w14:textId="77777777" w:rsidR="00B36E9C" w:rsidRPr="00C047F1" w:rsidRDefault="00B36E9C" w:rsidP="00C047F1">
      <w:pPr>
        <w:ind w:left="851" w:right="616"/>
        <w:jc w:val="both"/>
        <w:rPr>
          <w:rFonts w:ascii="Palatino Linotype" w:hAnsi="Palatino Linotype"/>
          <w:bCs/>
          <w:i/>
          <w:iCs/>
          <w:lang w:val="es-ES_tradnl"/>
        </w:rPr>
      </w:pPr>
    </w:p>
    <w:p w14:paraId="7F812FED" w14:textId="77777777" w:rsidR="00B36E9C" w:rsidRPr="00C047F1" w:rsidRDefault="00B36E9C" w:rsidP="00C047F1">
      <w:pPr>
        <w:spacing w:before="100" w:beforeAutospacing="1" w:after="100" w:afterAutospacing="1" w:line="360" w:lineRule="auto"/>
        <w:jc w:val="both"/>
        <w:rPr>
          <w:rFonts w:ascii="Palatino Linotype" w:hAnsi="Palatino Linotype"/>
          <w:lang w:val="es-ES_tradnl"/>
        </w:rPr>
      </w:pPr>
      <w:r w:rsidRPr="00C047F1">
        <w:rPr>
          <w:rFonts w:ascii="Palatino Linotype" w:hAnsi="Palatino Linotype"/>
          <w:lang w:val="es-ES_tradnl"/>
        </w:rPr>
        <w:lastRenderedPageBreak/>
        <w:t xml:space="preserve">Para mayor precisión, lo anterior guarda relación toda vez que en el caso de que </w:t>
      </w:r>
      <w:r w:rsidRPr="00C047F1">
        <w:rPr>
          <w:rFonts w:ascii="Palatino Linotype" w:hAnsi="Palatino Linotype"/>
          <w:b/>
          <w:lang w:val="es-ES_tradnl"/>
        </w:rPr>
        <w:t>EL RECURRENTE</w:t>
      </w:r>
      <w:r w:rsidRPr="00C047F1">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1A189DAC" w14:textId="77777777" w:rsidR="00B36E9C" w:rsidRPr="00C047F1" w:rsidRDefault="00B36E9C" w:rsidP="00C047F1">
      <w:pPr>
        <w:rPr>
          <w:rFonts w:ascii="Palatino Linotype" w:hAnsi="Palatino Linotype"/>
          <w:bCs/>
        </w:rPr>
      </w:pPr>
    </w:p>
    <w:p w14:paraId="3D658BA7" w14:textId="77777777" w:rsidR="00B36E9C" w:rsidRPr="00C047F1" w:rsidRDefault="00B36E9C" w:rsidP="00C047F1">
      <w:pPr>
        <w:ind w:left="851" w:right="618"/>
        <w:jc w:val="both"/>
        <w:rPr>
          <w:rFonts w:ascii="Palatino Linotype" w:hAnsi="Palatino Linotype"/>
          <w:bCs/>
          <w:i/>
        </w:rPr>
      </w:pPr>
      <w:r w:rsidRPr="00C047F1">
        <w:rPr>
          <w:rFonts w:ascii="Palatino Linotype" w:hAnsi="Palatino Linotype"/>
          <w:b/>
          <w:bCs/>
          <w:i/>
        </w:rPr>
        <w:t xml:space="preserve">“Actos consentidos tácitamente. Improcedencia de su análisis. </w:t>
      </w:r>
      <w:r w:rsidRPr="00C047F1">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BAB5A09" w14:textId="77777777" w:rsidR="00B36E9C" w:rsidRPr="00C047F1" w:rsidRDefault="00B36E9C" w:rsidP="00C047F1">
      <w:pPr>
        <w:rPr>
          <w:rFonts w:ascii="Palatino Linotype" w:hAnsi="Palatino Linotype"/>
          <w:bCs/>
          <w:iCs/>
        </w:rPr>
      </w:pPr>
    </w:p>
    <w:p w14:paraId="77A9F956" w14:textId="2C7D45DE" w:rsidR="00B36E9C" w:rsidRPr="00C047F1" w:rsidRDefault="00B36E9C" w:rsidP="00C047F1">
      <w:pPr>
        <w:spacing w:before="100" w:beforeAutospacing="1" w:after="100" w:afterAutospacing="1" w:line="360" w:lineRule="auto"/>
        <w:jc w:val="both"/>
        <w:rPr>
          <w:rFonts w:ascii="Palatino Linotype" w:hAnsi="Palatino Linotype"/>
          <w:bCs/>
        </w:rPr>
      </w:pPr>
      <w:r w:rsidRPr="00C047F1">
        <w:rPr>
          <w:rFonts w:ascii="Palatino Linotype" w:hAnsi="Palatino Linotype"/>
        </w:rPr>
        <w:t xml:space="preserve">Conforme al Criterio establecido y a todo lo antes expuesto, este Órgano Garante no entra al análisis de las partes de la respuesta del </w:t>
      </w:r>
      <w:r w:rsidRPr="00C047F1">
        <w:rPr>
          <w:rFonts w:ascii="Palatino Linotype" w:hAnsi="Palatino Linotype"/>
          <w:b/>
        </w:rPr>
        <w:t>SUJETO OBLIGADO</w:t>
      </w:r>
      <w:r w:rsidRPr="00C047F1">
        <w:rPr>
          <w:rFonts w:ascii="Palatino Linotype" w:hAnsi="Palatino Linotype"/>
        </w:rPr>
        <w:t xml:space="preserve"> que no fueron impugnadas por </w:t>
      </w:r>
      <w:r w:rsidR="00C3718D" w:rsidRPr="00C3718D">
        <w:rPr>
          <w:rFonts w:ascii="Palatino Linotype" w:hAnsi="Palatino Linotype"/>
          <w:b/>
          <w:bCs/>
        </w:rPr>
        <w:t>EL RECURRENTE</w:t>
      </w:r>
      <w:r w:rsidRPr="00C047F1">
        <w:rPr>
          <w:rFonts w:ascii="Palatino Linotype" w:hAnsi="Palatino Linotype"/>
          <w:bCs/>
        </w:rPr>
        <w:t xml:space="preserve">; por lo que, en el presente caso, se tiene por consentida la información </w:t>
      </w:r>
      <w:r w:rsidR="009F64B1" w:rsidRPr="00C047F1">
        <w:rPr>
          <w:rFonts w:ascii="Palatino Linotype" w:hAnsi="Palatino Linotype"/>
          <w:bCs/>
        </w:rPr>
        <w:t>respecto al currí</w:t>
      </w:r>
      <w:r w:rsidR="00A9343D" w:rsidRPr="00C047F1">
        <w:rPr>
          <w:rFonts w:ascii="Palatino Linotype" w:hAnsi="Palatino Linotype"/>
          <w:bCs/>
        </w:rPr>
        <w:t xml:space="preserve">culum vitae </w:t>
      </w:r>
      <w:r w:rsidR="00B55007" w:rsidRPr="00C047F1">
        <w:rPr>
          <w:rFonts w:ascii="Palatino Linotype" w:hAnsi="Palatino Linotype"/>
          <w:bCs/>
        </w:rPr>
        <w:t>del servidor público en cuestión</w:t>
      </w:r>
      <w:r w:rsidRPr="00C047F1">
        <w:rPr>
          <w:rFonts w:ascii="Palatino Linotype" w:hAnsi="Palatino Linotype"/>
          <w:bCs/>
        </w:rPr>
        <w:t>.</w:t>
      </w:r>
    </w:p>
    <w:p w14:paraId="4ECF5200" w14:textId="09D870CD" w:rsidR="00B36E9C" w:rsidRPr="00C047F1" w:rsidRDefault="00B36E9C" w:rsidP="00C047F1">
      <w:pPr>
        <w:spacing w:before="100" w:beforeAutospacing="1" w:after="100" w:afterAutospacing="1" w:line="360" w:lineRule="auto"/>
        <w:jc w:val="both"/>
        <w:rPr>
          <w:rFonts w:ascii="Palatino Linotype" w:hAnsi="Palatino Linotype"/>
          <w:bCs/>
        </w:rPr>
      </w:pPr>
      <w:r w:rsidRPr="00C047F1">
        <w:rPr>
          <w:rFonts w:ascii="Palatino Linotype" w:hAnsi="Palatino Linotype"/>
          <w:bCs/>
        </w:rPr>
        <w:t>En consecuencia, el estudio únicamente se realizará respecto a la falta</w:t>
      </w:r>
      <w:r w:rsidR="00B55007" w:rsidRPr="00C047F1">
        <w:rPr>
          <w:rFonts w:ascii="Palatino Linotype" w:hAnsi="Palatino Linotype"/>
          <w:bCs/>
        </w:rPr>
        <w:t xml:space="preserve"> de los anexos </w:t>
      </w:r>
      <w:r w:rsidR="007D1B1E" w:rsidRPr="00C047F1">
        <w:rPr>
          <w:rFonts w:ascii="Palatino Linotype" w:hAnsi="Palatino Linotype"/>
          <w:bCs/>
        </w:rPr>
        <w:t>que acompañan el acta de entrega recepción y la clasificación incorrecta de la misma.</w:t>
      </w:r>
    </w:p>
    <w:p w14:paraId="37353AC9" w14:textId="05AD81DF" w:rsidR="00E76212" w:rsidRPr="00C047F1" w:rsidRDefault="00CB6D69"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lang w:eastAsia="es-MX"/>
        </w:rPr>
        <w:t xml:space="preserve">En primera instancia se analizará el argumento referente a que la información se entrega incompleta ello </w:t>
      </w:r>
      <w:r w:rsidR="00C047F1" w:rsidRPr="00C047F1">
        <w:rPr>
          <w:rFonts w:ascii="Palatino Linotype" w:hAnsi="Palatino Linotype" w:cs="Segoe UI"/>
          <w:iCs/>
          <w:lang w:eastAsia="es-MX"/>
        </w:rPr>
        <w:t>debido a</w:t>
      </w:r>
      <w:r w:rsidRPr="00C047F1">
        <w:rPr>
          <w:rFonts w:ascii="Palatino Linotype" w:hAnsi="Palatino Linotype" w:cs="Segoe UI"/>
          <w:iCs/>
          <w:lang w:eastAsia="es-MX"/>
        </w:rPr>
        <w:t xml:space="preserve"> que no se remiten los anexos que contiene el acta </w:t>
      </w:r>
      <w:r w:rsidRPr="00C047F1">
        <w:rPr>
          <w:rFonts w:ascii="Palatino Linotype" w:hAnsi="Palatino Linotype" w:cs="Segoe UI"/>
          <w:iCs/>
          <w:lang w:eastAsia="es-MX"/>
        </w:rPr>
        <w:lastRenderedPageBreak/>
        <w:t xml:space="preserve">entrega recepción, por lo que en primer término es viable </w:t>
      </w:r>
      <w:r w:rsidR="009A04B6" w:rsidRPr="00C047F1">
        <w:rPr>
          <w:rFonts w:ascii="Palatino Linotype" w:hAnsi="Palatino Linotype" w:cs="Segoe UI"/>
          <w:iCs/>
          <w:lang w:eastAsia="es-MX"/>
        </w:rPr>
        <w:t>citar las fuentes normativas que obligan y regulan el procedimiento de entrega recepción.</w:t>
      </w:r>
    </w:p>
    <w:p w14:paraId="071AB5CA" w14:textId="528502AC" w:rsidR="002F046A" w:rsidRPr="00C047F1" w:rsidRDefault="00694CC4" w:rsidP="00C047F1">
      <w:pPr>
        <w:spacing w:before="100" w:beforeAutospacing="1" w:after="100" w:afterAutospacing="1" w:line="360" w:lineRule="auto"/>
        <w:jc w:val="both"/>
        <w:rPr>
          <w:rFonts w:ascii="Palatino Linotype" w:hAnsi="Palatino Linotype" w:cs="Segoe UI"/>
          <w:b/>
          <w:bCs/>
          <w:iCs/>
          <w:lang w:eastAsia="es-MX"/>
        </w:rPr>
      </w:pPr>
      <w:r w:rsidRPr="00C047F1">
        <w:rPr>
          <w:rFonts w:ascii="Palatino Linotype" w:hAnsi="Palatino Linotype" w:cs="Segoe UI"/>
          <w:b/>
          <w:bCs/>
          <w:iCs/>
          <w:lang w:eastAsia="es-MX"/>
        </w:rPr>
        <w:t>Ley Orgánica Municipal:</w:t>
      </w:r>
    </w:p>
    <w:p w14:paraId="2D31C631" w14:textId="1383B131" w:rsidR="00694CC4" w:rsidRPr="00C047F1" w:rsidRDefault="00694CC4" w:rsidP="00C047F1">
      <w:pPr>
        <w:spacing w:before="100" w:beforeAutospacing="1" w:after="100" w:afterAutospacing="1" w:line="360" w:lineRule="auto"/>
        <w:ind w:left="567"/>
        <w:jc w:val="both"/>
        <w:rPr>
          <w:rFonts w:ascii="Palatino Linotype" w:hAnsi="Palatino Linotype"/>
          <w:b/>
          <w:bCs/>
          <w:i/>
          <w:iCs/>
        </w:rPr>
      </w:pPr>
      <w:r w:rsidRPr="00C047F1">
        <w:rPr>
          <w:rFonts w:ascii="Palatino Linotype" w:hAnsi="Palatino Linotype"/>
          <w:b/>
          <w:bCs/>
          <w:i/>
          <w:iCs/>
        </w:rPr>
        <w:t xml:space="preserve">Artículo 19.- </w:t>
      </w:r>
      <w:r w:rsidR="00AD79AC" w:rsidRPr="00C047F1">
        <w:rPr>
          <w:rFonts w:ascii="Palatino Linotype" w:hAnsi="Palatino Linotype"/>
          <w:b/>
          <w:bCs/>
          <w:i/>
          <w:iCs/>
        </w:rPr>
        <w:t>…</w:t>
      </w:r>
    </w:p>
    <w:p w14:paraId="6ACB429C" w14:textId="77777777" w:rsidR="005B4E91" w:rsidRPr="00C047F1" w:rsidRDefault="00694CC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 xml:space="preserve">La inasistencia de los integrantes del ayuntamiento saliente no será obstáculo para que se dé por instalado el entrante, sin perjuicio de las sanciones que establezcan las disposiciones jurídicas aplicables. 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w:t>
      </w:r>
    </w:p>
    <w:p w14:paraId="002AAC46" w14:textId="77777777" w:rsidR="005B4E91" w:rsidRPr="00C047F1" w:rsidRDefault="00694CC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 xml:space="preserve">La documentación que se señala anteriormente deberá ser conocida en la primera sesión de Cabildo por los integrantes del Ayuntamiento a los cuales se les entregará copia de la misma. </w:t>
      </w:r>
    </w:p>
    <w:p w14:paraId="59673B65" w14:textId="77777777" w:rsidR="005B4E91" w:rsidRPr="00C047F1" w:rsidRDefault="00694CC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 xml:space="preserve">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62CCBC30" w14:textId="78D1B0A3" w:rsidR="0011594C" w:rsidRPr="00C047F1" w:rsidRDefault="00694CC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lastRenderedPageBreak/>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r w:rsidR="00D94023" w:rsidRPr="00C047F1">
        <w:rPr>
          <w:rFonts w:ascii="Palatino Linotype" w:hAnsi="Palatino Linotype"/>
          <w:i/>
          <w:iCs/>
        </w:rPr>
        <w:t>…</w:t>
      </w:r>
    </w:p>
    <w:p w14:paraId="59D57358" w14:textId="5DB78A8E" w:rsidR="0011594C" w:rsidRPr="00C047F1" w:rsidRDefault="0019318F" w:rsidP="00C047F1">
      <w:pPr>
        <w:spacing w:before="100" w:beforeAutospacing="1" w:after="100" w:afterAutospacing="1" w:line="360" w:lineRule="auto"/>
        <w:ind w:right="49"/>
        <w:jc w:val="both"/>
        <w:rPr>
          <w:rFonts w:ascii="Palatino Linotype" w:hAnsi="Palatino Linotype" w:cs="Segoe UI"/>
          <w:b/>
          <w:bCs/>
          <w:iCs/>
          <w:lang w:eastAsia="es-MX"/>
        </w:rPr>
      </w:pPr>
      <w:r w:rsidRPr="00C047F1">
        <w:rPr>
          <w:rFonts w:ascii="Palatino Linotype" w:hAnsi="Palatino Linotype" w:cs="Segoe UI"/>
          <w:b/>
          <w:bCs/>
          <w:iCs/>
          <w:lang w:eastAsia="es-MX"/>
        </w:rPr>
        <w:t>LINEAMIENTOS QUE NORMAN LA ENTREGA-RECEPCIÓN DE LOS AYUNTAMIENTOS, SUS DEPENDENCIAS Y ORGANISMOS DESCENTRALIZADOS MUNICIPALES DEL ESTADO DE MÉXICO</w:t>
      </w:r>
    </w:p>
    <w:p w14:paraId="417656CA" w14:textId="2AC211C5" w:rsidR="00E76212" w:rsidRPr="00C047F1" w:rsidRDefault="00B90B3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b/>
          <w:bCs/>
          <w:i/>
          <w:iCs/>
        </w:rPr>
        <w:t>Artículo 2.</w:t>
      </w:r>
      <w:r w:rsidRPr="00C047F1">
        <w:rPr>
          <w:rFonts w:ascii="Palatino Linotype" w:hAnsi="Palatino Linotype"/>
          <w:i/>
          <w:iCs/>
        </w:rPr>
        <w:t xml:space="preserve"> Para los efectos de estos lineamientos se entenderá por:</w:t>
      </w:r>
    </w:p>
    <w:p w14:paraId="63068921" w14:textId="3BC8669A" w:rsidR="00B90B34" w:rsidRPr="00C047F1" w:rsidRDefault="00B90B3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w:t>
      </w:r>
    </w:p>
    <w:p w14:paraId="499C04BC" w14:textId="08D5DEFA" w:rsidR="00B90B34" w:rsidRPr="00C047F1" w:rsidRDefault="00B90B3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b/>
          <w:bCs/>
          <w:i/>
          <w:iCs/>
        </w:rPr>
        <w:t>III. Acta de entrega-recepción:</w:t>
      </w:r>
      <w:r w:rsidRPr="00C047F1">
        <w:rPr>
          <w:rFonts w:ascii="Palatino Linotype" w:hAnsi="Palatino Linotype"/>
          <w:i/>
          <w:iCs/>
        </w:rPr>
        <w:t xml:space="preserve"> Al instrumento jurídico que formaliza el acto de entrega-recepción, en el que se establecen los datos de los participantes, la relación de la información y el soporte documental de la gestión municipal, observaciones, firmas </w:t>
      </w:r>
      <w:r w:rsidRPr="00C047F1">
        <w:rPr>
          <w:rFonts w:ascii="Palatino Linotype" w:hAnsi="Palatino Linotype"/>
          <w:b/>
          <w:bCs/>
          <w:i/>
          <w:iCs/>
        </w:rPr>
        <w:t>y anexos</w:t>
      </w:r>
      <w:r w:rsidRPr="00C047F1">
        <w:rPr>
          <w:rFonts w:ascii="Palatino Linotype" w:hAnsi="Palatino Linotype"/>
          <w:i/>
          <w:iCs/>
        </w:rPr>
        <w:t>;</w:t>
      </w:r>
    </w:p>
    <w:p w14:paraId="631FDF25" w14:textId="306CE0A6" w:rsidR="00B90B34" w:rsidRPr="00C047F1" w:rsidRDefault="00B90B34"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w:t>
      </w:r>
    </w:p>
    <w:p w14:paraId="322D7B3A" w14:textId="77777777" w:rsidR="00EE25C2" w:rsidRPr="00C047F1" w:rsidRDefault="00EE25C2"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b/>
          <w:bCs/>
          <w:i/>
          <w:iCs/>
        </w:rPr>
        <w:t>Artículo 11</w:t>
      </w:r>
      <w:r w:rsidRPr="00C047F1">
        <w:rPr>
          <w:rFonts w:ascii="Palatino Linotype" w:hAnsi="Palatino Linotype"/>
          <w:i/>
          <w:iCs/>
        </w:rPr>
        <w:t xml:space="preserve">. Los servidores públicos que participan en el procedimiento administrativo de entrega-recepción son: </w:t>
      </w:r>
    </w:p>
    <w:p w14:paraId="617C82E7" w14:textId="77777777" w:rsidR="00EE25C2" w:rsidRPr="00C047F1" w:rsidRDefault="00EE25C2"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lastRenderedPageBreak/>
        <w:t>I. El servidor público entrante;</w:t>
      </w:r>
    </w:p>
    <w:p w14:paraId="3620BB97" w14:textId="77777777" w:rsidR="00EE25C2" w:rsidRPr="00C047F1" w:rsidRDefault="00EE25C2"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 xml:space="preserve">II. El servidor público saliente o el servidor público que presenta la información; </w:t>
      </w:r>
    </w:p>
    <w:p w14:paraId="67BDDC4B" w14:textId="77777777" w:rsidR="00EE25C2" w:rsidRPr="00C047F1" w:rsidRDefault="00EE25C2"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III. La persona titular del Órgano Interno de Control o Síndico o, en su caso, Representante;</w:t>
      </w:r>
    </w:p>
    <w:p w14:paraId="2E47D8E1" w14:textId="77777777" w:rsidR="00EE25C2" w:rsidRPr="00C047F1" w:rsidRDefault="00EE25C2"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 xml:space="preserve">IV. El testigo del servidor público entrante, y </w:t>
      </w:r>
    </w:p>
    <w:p w14:paraId="40717559" w14:textId="4DDCE4F1" w:rsidR="00EE25C2" w:rsidRPr="00C047F1" w:rsidRDefault="00EE25C2"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i/>
          <w:iCs/>
        </w:rPr>
        <w:t>V. El testigo del servidor público saliente o el testigo del servidor público que presenta la información.</w:t>
      </w:r>
    </w:p>
    <w:p w14:paraId="57560ACF" w14:textId="1CD8F9FB" w:rsidR="00114B6C" w:rsidRPr="00C047F1" w:rsidRDefault="00114B6C" w:rsidP="00C047F1">
      <w:pPr>
        <w:spacing w:before="100" w:beforeAutospacing="1" w:after="100" w:afterAutospacing="1" w:line="360" w:lineRule="auto"/>
        <w:ind w:left="567" w:right="757"/>
        <w:jc w:val="both"/>
        <w:rPr>
          <w:rFonts w:ascii="Palatino Linotype" w:hAnsi="Palatino Linotype"/>
          <w:i/>
          <w:iCs/>
        </w:rPr>
      </w:pPr>
      <w:r w:rsidRPr="00C047F1">
        <w:rPr>
          <w:rFonts w:ascii="Palatino Linotype" w:hAnsi="Palatino Linotype"/>
          <w:b/>
          <w:bCs/>
          <w:i/>
          <w:iCs/>
        </w:rPr>
        <w:t>Artículo 19</w:t>
      </w:r>
      <w:r w:rsidRPr="00C047F1">
        <w:rPr>
          <w:rFonts w:ascii="Palatino Linotype" w:hAnsi="Palatino Linotype"/>
          <w:i/>
          <w:iCs/>
        </w:rPr>
        <w:t xml:space="preserve">. El acta de entrega-recepción, formatos </w:t>
      </w:r>
      <w:r w:rsidRPr="00C047F1">
        <w:rPr>
          <w:rFonts w:ascii="Palatino Linotype" w:hAnsi="Palatino Linotype"/>
          <w:b/>
          <w:bCs/>
          <w:i/>
          <w:iCs/>
        </w:rPr>
        <w:t>y anexos</w:t>
      </w:r>
      <w:r w:rsidRPr="00C047F1">
        <w:rPr>
          <w:rFonts w:ascii="Palatino Linotype" w:hAnsi="Palatino Linotype"/>
          <w:i/>
          <w:iCs/>
        </w:rPr>
        <w:t xml:space="preserve"> derivados del acto se deben generar obligatoriamente en el Sistema de Entrega-Recepción implementado para tal efecto, de no ser así, se considerarán inválidos con las consecuencias legales que ello implique.</w:t>
      </w:r>
    </w:p>
    <w:p w14:paraId="6AF9395D" w14:textId="239248D6" w:rsidR="00114B6C" w:rsidRPr="00C047F1" w:rsidRDefault="00CF45A4"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lang w:eastAsia="es-MX"/>
        </w:rPr>
        <w:t xml:space="preserve">Ahora </w:t>
      </w:r>
      <w:r w:rsidR="00C047F1" w:rsidRPr="00C047F1">
        <w:rPr>
          <w:rFonts w:ascii="Palatino Linotype" w:hAnsi="Palatino Linotype" w:cs="Segoe UI"/>
          <w:iCs/>
          <w:lang w:eastAsia="es-MX"/>
        </w:rPr>
        <w:t>bien,</w:t>
      </w:r>
      <w:r w:rsidRPr="00C047F1">
        <w:rPr>
          <w:rFonts w:ascii="Palatino Linotype" w:hAnsi="Palatino Linotype" w:cs="Segoe UI"/>
          <w:iCs/>
          <w:lang w:eastAsia="es-MX"/>
        </w:rPr>
        <w:t xml:space="preserve"> por lo que hasta aquí nos ocupa, es claro que existe obligatoriedad de generar </w:t>
      </w:r>
      <w:r w:rsidR="003704D2" w:rsidRPr="00C047F1">
        <w:rPr>
          <w:rFonts w:ascii="Palatino Linotype" w:hAnsi="Palatino Linotype" w:cs="Segoe UI"/>
          <w:iCs/>
          <w:lang w:eastAsia="es-MX"/>
        </w:rPr>
        <w:t>el acta con sus anexos, máxime que en el acta remitida se aprecia claramente que se mencionan a los mismos, tal como se aprecia en la imagen inserta a continuación:</w:t>
      </w:r>
    </w:p>
    <w:p w14:paraId="5573FCCE" w14:textId="3D60867E" w:rsidR="003704D2" w:rsidRPr="00C047F1" w:rsidRDefault="00964F3B"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noProof/>
          <w:lang w:eastAsia="es-MX"/>
        </w:rPr>
        <w:lastRenderedPageBreak/>
        <w:drawing>
          <wp:inline distT="0" distB="0" distL="0" distR="0" wp14:anchorId="3B145203" wp14:editId="159B0673">
            <wp:extent cx="847843" cy="4744112"/>
            <wp:effectExtent l="0" t="0" r="9525" b="0"/>
            <wp:docPr id="3398846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84636" name=""/>
                    <pic:cNvPicPr/>
                  </pic:nvPicPr>
                  <pic:blipFill>
                    <a:blip r:embed="rId8"/>
                    <a:stretch>
                      <a:fillRect/>
                    </a:stretch>
                  </pic:blipFill>
                  <pic:spPr>
                    <a:xfrm>
                      <a:off x="0" y="0"/>
                      <a:ext cx="847843" cy="4744112"/>
                    </a:xfrm>
                    <a:prstGeom prst="rect">
                      <a:avLst/>
                    </a:prstGeom>
                  </pic:spPr>
                </pic:pic>
              </a:graphicData>
            </a:graphic>
          </wp:inline>
        </w:drawing>
      </w:r>
    </w:p>
    <w:p w14:paraId="33D759A2" w14:textId="246669AA" w:rsidR="003704D2" w:rsidRPr="00C047F1" w:rsidRDefault="009035F1"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lang w:eastAsia="es-MX"/>
        </w:rPr>
        <w:t xml:space="preserve">Por todo lo anterior, el argumento vertido por </w:t>
      </w:r>
      <w:r w:rsidR="00C3718D" w:rsidRPr="00C3718D">
        <w:rPr>
          <w:rFonts w:ascii="Palatino Linotype" w:hAnsi="Palatino Linotype" w:cs="Segoe UI"/>
          <w:b/>
          <w:bCs/>
          <w:iCs/>
          <w:lang w:eastAsia="es-MX"/>
        </w:rPr>
        <w:t>EL RECURRENTE</w:t>
      </w:r>
      <w:r w:rsidR="00C3718D" w:rsidRPr="00C047F1">
        <w:rPr>
          <w:rFonts w:ascii="Palatino Linotype" w:hAnsi="Palatino Linotype" w:cs="Segoe UI"/>
          <w:b/>
          <w:bCs/>
          <w:iCs/>
          <w:lang w:eastAsia="es-MX"/>
        </w:rPr>
        <w:t xml:space="preserve"> </w:t>
      </w:r>
      <w:r w:rsidRPr="00C047F1">
        <w:rPr>
          <w:rFonts w:ascii="Palatino Linotype" w:hAnsi="Palatino Linotype" w:cs="Segoe UI"/>
          <w:iCs/>
          <w:lang w:eastAsia="es-MX"/>
        </w:rPr>
        <w:t xml:space="preserve">respecto a que no se entregaron los anexos devienen fundados puesto que es clara la existencia de </w:t>
      </w:r>
      <w:r w:rsidR="00C047F1" w:rsidRPr="00C047F1">
        <w:rPr>
          <w:rFonts w:ascii="Palatino Linotype" w:hAnsi="Palatino Linotype" w:cs="Segoe UI"/>
          <w:iCs/>
          <w:lang w:eastAsia="es-MX"/>
        </w:rPr>
        <w:t>estos</w:t>
      </w:r>
      <w:r w:rsidRPr="00C047F1">
        <w:rPr>
          <w:rFonts w:ascii="Palatino Linotype" w:hAnsi="Palatino Linotype" w:cs="Segoe UI"/>
          <w:iCs/>
          <w:lang w:eastAsia="es-MX"/>
        </w:rPr>
        <w:t xml:space="preserve">, destacando que existen diversos anexos como </w:t>
      </w:r>
      <w:r w:rsidR="00976706" w:rsidRPr="00C047F1">
        <w:rPr>
          <w:rFonts w:ascii="Palatino Linotype" w:hAnsi="Palatino Linotype" w:cs="Segoe UI"/>
          <w:iCs/>
          <w:lang w:eastAsia="es-MX"/>
        </w:rPr>
        <w:t xml:space="preserve">las llaves </w:t>
      </w:r>
      <w:r w:rsidR="00812D7F" w:rsidRPr="00C047F1">
        <w:rPr>
          <w:rFonts w:ascii="Palatino Linotype" w:hAnsi="Palatino Linotype" w:cs="Segoe UI"/>
          <w:iCs/>
          <w:lang w:eastAsia="es-MX"/>
        </w:rPr>
        <w:t xml:space="preserve">físicas que es materialmente imposible se entreguen por lo que únicamente se deberán entregar todos aquellos anexos en correcta versión pública </w:t>
      </w:r>
      <w:r w:rsidR="00C457E5" w:rsidRPr="00C047F1">
        <w:rPr>
          <w:rFonts w:ascii="Palatino Linotype" w:hAnsi="Palatino Linotype" w:cs="Segoe UI"/>
          <w:iCs/>
          <w:lang w:eastAsia="es-MX"/>
        </w:rPr>
        <w:t>que puedan ser materialmente posibles de entregar.</w:t>
      </w:r>
    </w:p>
    <w:p w14:paraId="47B912AF" w14:textId="77777777" w:rsidR="00C047F1" w:rsidRPr="00C047F1" w:rsidRDefault="00C047F1" w:rsidP="00C047F1">
      <w:pPr>
        <w:spacing w:before="100" w:beforeAutospacing="1" w:after="100" w:afterAutospacing="1" w:line="360" w:lineRule="auto"/>
        <w:jc w:val="both"/>
        <w:rPr>
          <w:rFonts w:ascii="Palatino Linotype" w:hAnsi="Palatino Linotype" w:cs="Segoe UI"/>
          <w:iCs/>
          <w:lang w:eastAsia="es-MX"/>
        </w:rPr>
      </w:pPr>
    </w:p>
    <w:p w14:paraId="76E99394" w14:textId="1D552AAA" w:rsidR="00C457E5" w:rsidRPr="00C047F1" w:rsidRDefault="00C457E5"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lang w:eastAsia="es-MX"/>
        </w:rPr>
        <w:lastRenderedPageBreak/>
        <w:t xml:space="preserve">Ahora bien, por lo que hace al segundo punto de inconformidad </w:t>
      </w:r>
      <w:r w:rsidR="004640B1" w:rsidRPr="00C047F1">
        <w:rPr>
          <w:rFonts w:ascii="Palatino Linotype" w:hAnsi="Palatino Linotype" w:cs="Segoe UI"/>
          <w:iCs/>
          <w:lang w:eastAsia="es-MX"/>
        </w:rPr>
        <w:t xml:space="preserve">vertido por </w:t>
      </w:r>
      <w:r w:rsidR="00C3718D" w:rsidRPr="00C3718D">
        <w:rPr>
          <w:rFonts w:ascii="Palatino Linotype" w:hAnsi="Palatino Linotype" w:cs="Segoe UI"/>
          <w:b/>
          <w:bCs/>
          <w:iCs/>
          <w:lang w:eastAsia="es-MX"/>
        </w:rPr>
        <w:t>EL</w:t>
      </w:r>
      <w:r w:rsidR="004640B1" w:rsidRPr="00C047F1">
        <w:rPr>
          <w:rFonts w:ascii="Palatino Linotype" w:hAnsi="Palatino Linotype" w:cs="Segoe UI"/>
          <w:iCs/>
          <w:lang w:eastAsia="es-MX"/>
        </w:rPr>
        <w:t xml:space="preserve"> </w:t>
      </w:r>
      <w:r w:rsidR="004640B1" w:rsidRPr="00C047F1">
        <w:rPr>
          <w:rFonts w:ascii="Palatino Linotype" w:hAnsi="Palatino Linotype" w:cs="Segoe UI"/>
          <w:b/>
          <w:bCs/>
          <w:iCs/>
          <w:lang w:eastAsia="es-MX"/>
        </w:rPr>
        <w:t xml:space="preserve">RECURRENTE </w:t>
      </w:r>
      <w:r w:rsidR="004640B1" w:rsidRPr="00C047F1">
        <w:rPr>
          <w:rFonts w:ascii="Palatino Linotype" w:hAnsi="Palatino Linotype" w:cs="Segoe UI"/>
          <w:iCs/>
          <w:lang w:eastAsia="es-MX"/>
        </w:rPr>
        <w:t xml:space="preserve">respecto a que se testan datos </w:t>
      </w:r>
      <w:r w:rsidR="002C7FDF" w:rsidRPr="00C047F1">
        <w:rPr>
          <w:rFonts w:ascii="Palatino Linotype" w:hAnsi="Palatino Linotype" w:cs="Segoe UI"/>
          <w:iCs/>
          <w:lang w:eastAsia="es-MX"/>
        </w:rPr>
        <w:t xml:space="preserve">que no se debieron testar en el Acta de entrega recepción, éste deviene fundado </w:t>
      </w:r>
      <w:r w:rsidR="00C3718D" w:rsidRPr="00C047F1">
        <w:rPr>
          <w:rFonts w:ascii="Palatino Linotype" w:hAnsi="Palatino Linotype" w:cs="Segoe UI"/>
          <w:iCs/>
          <w:lang w:eastAsia="es-MX"/>
        </w:rPr>
        <w:t>debido a</w:t>
      </w:r>
      <w:r w:rsidR="002C7FDF" w:rsidRPr="00C047F1">
        <w:rPr>
          <w:rFonts w:ascii="Palatino Linotype" w:hAnsi="Palatino Linotype" w:cs="Segoe UI"/>
          <w:iCs/>
          <w:lang w:eastAsia="es-MX"/>
        </w:rPr>
        <w:t xml:space="preserve"> que se puede advertir claramente que el dato que se testa corresponde al de un Servidor Público que labora en el Ayuntamiento, situación que se advierte en la imagen inserta a continuación:</w:t>
      </w:r>
    </w:p>
    <w:p w14:paraId="7BA07CD9" w14:textId="6251D373" w:rsidR="002C7FDF" w:rsidRPr="00C047F1" w:rsidRDefault="00FA0682"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noProof/>
          <w:lang w:eastAsia="es-MX"/>
        </w:rPr>
        <w:drawing>
          <wp:inline distT="0" distB="0" distL="0" distR="0" wp14:anchorId="7829C887" wp14:editId="75FED681">
            <wp:extent cx="3019846" cy="1505160"/>
            <wp:effectExtent l="0" t="0" r="9525" b="0"/>
            <wp:docPr id="1610890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90523" name=""/>
                    <pic:cNvPicPr/>
                  </pic:nvPicPr>
                  <pic:blipFill>
                    <a:blip r:embed="rId9"/>
                    <a:stretch>
                      <a:fillRect/>
                    </a:stretch>
                  </pic:blipFill>
                  <pic:spPr>
                    <a:xfrm>
                      <a:off x="0" y="0"/>
                      <a:ext cx="3019846" cy="1505160"/>
                    </a:xfrm>
                    <a:prstGeom prst="rect">
                      <a:avLst/>
                    </a:prstGeom>
                  </pic:spPr>
                </pic:pic>
              </a:graphicData>
            </a:graphic>
          </wp:inline>
        </w:drawing>
      </w:r>
    </w:p>
    <w:p w14:paraId="4CFDAE2C" w14:textId="484AF4D2" w:rsidR="00E76212" w:rsidRPr="00C047F1" w:rsidRDefault="004525F3"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lang w:eastAsia="es-MX"/>
        </w:rPr>
        <w:t xml:space="preserve">Luego entonces, al ser un servidor público quien participó en el Acto protocolario, su nombre y firma no debieron ser clasificados, ello en razón de que su calidad como servidor público </w:t>
      </w:r>
      <w:r w:rsidR="00521C09" w:rsidRPr="00C047F1">
        <w:rPr>
          <w:rFonts w:ascii="Palatino Linotype" w:hAnsi="Palatino Linotype" w:cs="Segoe UI"/>
          <w:iCs/>
          <w:lang w:eastAsia="es-MX"/>
        </w:rPr>
        <w:t>hace que su información sea pública.</w:t>
      </w:r>
    </w:p>
    <w:p w14:paraId="767EFC11" w14:textId="530C50D2" w:rsidR="00DE3E44" w:rsidRPr="00C047F1" w:rsidRDefault="00144488" w:rsidP="00C047F1">
      <w:pPr>
        <w:pStyle w:val="Prrafodelista"/>
        <w:spacing w:before="240" w:after="240" w:line="360" w:lineRule="auto"/>
        <w:ind w:left="0" w:right="51"/>
        <w:contextualSpacing/>
        <w:jc w:val="both"/>
        <w:rPr>
          <w:rFonts w:ascii="Palatino Linotype" w:hAnsi="Palatino Linotype"/>
        </w:rPr>
      </w:pPr>
      <w:r w:rsidRPr="00C047F1">
        <w:rPr>
          <w:rFonts w:ascii="Palatino Linotype" w:hAnsi="Palatino Linotype" w:cs="Segoe UI"/>
          <w:iCs/>
          <w:lang w:eastAsia="es-MX"/>
        </w:rPr>
        <w:t xml:space="preserve">Por último y no menos importante se advierte </w:t>
      </w:r>
      <w:r w:rsidRPr="00C047F1">
        <w:rPr>
          <w:rFonts w:ascii="Palatino Linotype" w:hAnsi="Palatino Linotype"/>
        </w:rPr>
        <w:t>que dentro</w:t>
      </w:r>
      <w:r w:rsidR="007B3F18" w:rsidRPr="00C047F1">
        <w:rPr>
          <w:rFonts w:ascii="Palatino Linotype" w:hAnsi="Palatino Linotype"/>
        </w:rPr>
        <w:t xml:space="preserve"> del acta se dejaron visibles </w:t>
      </w:r>
      <w:r w:rsidRPr="00C047F1">
        <w:rPr>
          <w:rFonts w:ascii="Palatino Linotype" w:hAnsi="Palatino Linotype"/>
        </w:rPr>
        <w:t>datos personales como lo es de manera enunciativa mas no limitativa el Código Postal</w:t>
      </w:r>
      <w:r w:rsidR="00230CCE" w:rsidRPr="00C047F1">
        <w:rPr>
          <w:rFonts w:ascii="Palatino Linotype" w:hAnsi="Palatino Linotype"/>
        </w:rPr>
        <w:t xml:space="preserve"> y el número de credencial de elector</w:t>
      </w:r>
      <w:r w:rsidRPr="00C047F1">
        <w:rPr>
          <w:rFonts w:ascii="Palatino Linotype" w:hAnsi="Palatino Linotype"/>
        </w:rPr>
        <w:t xml:space="preserve"> </w:t>
      </w:r>
      <w:r w:rsidR="007B3641" w:rsidRPr="00C047F1">
        <w:rPr>
          <w:rFonts w:ascii="Palatino Linotype" w:hAnsi="Palatino Linotype"/>
        </w:rPr>
        <w:t>del Servidor Público</w:t>
      </w:r>
      <w:r w:rsidRPr="00C047F1">
        <w:rPr>
          <w:rFonts w:ascii="Palatino Linotype" w:hAnsi="Palatino Linotype"/>
        </w:rPr>
        <w:t>, situación que puede hacerlo identificable puesto que el Código Postal permite identificar la localidad en la cual vive la persona</w:t>
      </w:r>
      <w:r w:rsidR="00A505C9" w:rsidRPr="00C047F1">
        <w:rPr>
          <w:rFonts w:ascii="Palatino Linotype" w:hAnsi="Palatino Linotype"/>
        </w:rPr>
        <w:t>, en razón de ello</w:t>
      </w:r>
      <w:r w:rsidR="00DE3E44" w:rsidRPr="00C047F1">
        <w:rPr>
          <w:rFonts w:ascii="Palatino Linotype" w:hAnsi="Palatino Linotype" w:cs="Arial"/>
        </w:rPr>
        <w:t xml:space="preserve"> </w:t>
      </w:r>
      <w:r w:rsidR="00DE3E44" w:rsidRPr="00C047F1">
        <w:rPr>
          <w:rFonts w:ascii="Palatino Linotype" w:hAnsi="Palatino Linotype" w:cs="Arial"/>
          <w:lang w:val="es-ES_tradnl"/>
        </w:rPr>
        <w:t xml:space="preserve">se procede a dar vista a la Dirección General de Protección de Datos Personales, </w:t>
      </w:r>
      <w:r w:rsidR="00DE3E44" w:rsidRPr="00C047F1">
        <w:rPr>
          <w:rFonts w:ascii="Palatino Linotype" w:hAnsi="Palatino Linotype"/>
        </w:rPr>
        <w:t xml:space="preserve">para que resuelva lo conducente y determine, en su caso, el grado de responsabilidad del </w:t>
      </w:r>
      <w:r w:rsidR="00DE3E44" w:rsidRPr="00C047F1">
        <w:rPr>
          <w:rFonts w:ascii="Palatino Linotype" w:hAnsi="Palatino Linotype"/>
          <w:b/>
          <w:bCs/>
        </w:rPr>
        <w:t>SUJETO OBLIGADO</w:t>
      </w:r>
      <w:r w:rsidR="00DE3E44" w:rsidRPr="00C047F1">
        <w:rPr>
          <w:rFonts w:ascii="Palatino Linotype" w:hAnsi="Palatino Linotype"/>
        </w:rPr>
        <w:t>; esto con fundamento en el artículo 82, fracción XXVII de la Ley de Protección de Datos Personales del Estado de México y Municipios.</w:t>
      </w:r>
    </w:p>
    <w:p w14:paraId="645B07AA" w14:textId="62B868FD" w:rsidR="00E76212" w:rsidRPr="00C047F1" w:rsidRDefault="006370A1" w:rsidP="00C047F1">
      <w:pPr>
        <w:spacing w:before="100" w:beforeAutospacing="1" w:after="100" w:afterAutospacing="1" w:line="360" w:lineRule="auto"/>
        <w:jc w:val="both"/>
        <w:rPr>
          <w:rFonts w:ascii="Palatino Linotype" w:hAnsi="Palatino Linotype" w:cs="Segoe UI"/>
          <w:iCs/>
          <w:lang w:eastAsia="es-MX"/>
        </w:rPr>
      </w:pPr>
      <w:r w:rsidRPr="00C047F1">
        <w:rPr>
          <w:rFonts w:ascii="Palatino Linotype" w:hAnsi="Palatino Linotype" w:cs="Segoe UI"/>
          <w:iCs/>
          <w:lang w:eastAsia="es-MX"/>
        </w:rPr>
        <w:lastRenderedPageBreak/>
        <w:t xml:space="preserve">Por todo lo anterior se advierte que los argumentos vertidos por </w:t>
      </w:r>
      <w:r w:rsidR="00C3718D" w:rsidRPr="00C3718D">
        <w:rPr>
          <w:rFonts w:ascii="Palatino Linotype" w:hAnsi="Palatino Linotype" w:cs="Segoe UI"/>
          <w:b/>
          <w:bCs/>
          <w:iCs/>
          <w:lang w:eastAsia="es-MX"/>
        </w:rPr>
        <w:t>EL RECURRENTE</w:t>
      </w:r>
      <w:r w:rsidR="00C3718D" w:rsidRPr="00C047F1">
        <w:rPr>
          <w:rFonts w:ascii="Palatino Linotype" w:hAnsi="Palatino Linotype" w:cs="Segoe UI"/>
          <w:iCs/>
          <w:lang w:eastAsia="es-MX"/>
        </w:rPr>
        <w:t xml:space="preserve"> </w:t>
      </w:r>
      <w:r w:rsidRPr="00C047F1">
        <w:rPr>
          <w:rFonts w:ascii="Palatino Linotype" w:hAnsi="Palatino Linotype" w:cs="Segoe UI"/>
          <w:iCs/>
          <w:lang w:eastAsia="es-MX"/>
        </w:rPr>
        <w:t xml:space="preserve">devienen fundados y se determina ordenar al </w:t>
      </w:r>
      <w:r w:rsidRPr="00C047F1">
        <w:rPr>
          <w:rFonts w:ascii="Palatino Linotype" w:hAnsi="Palatino Linotype" w:cs="Segoe UI"/>
          <w:b/>
          <w:bCs/>
          <w:iCs/>
          <w:lang w:eastAsia="es-MX"/>
        </w:rPr>
        <w:t xml:space="preserve">SUJETO OBLIGADO </w:t>
      </w:r>
      <w:r w:rsidRPr="00C047F1">
        <w:rPr>
          <w:rFonts w:ascii="Palatino Linotype" w:hAnsi="Palatino Linotype" w:cs="Segoe UI"/>
          <w:iCs/>
          <w:lang w:eastAsia="es-MX"/>
        </w:rPr>
        <w:t xml:space="preserve">remita el acta entrega recepción remitida en respuesta en una correcta versión pública </w:t>
      </w:r>
      <w:r w:rsidR="00B80C75" w:rsidRPr="00C047F1">
        <w:rPr>
          <w:rFonts w:ascii="Palatino Linotype" w:hAnsi="Palatino Linotype" w:cs="Segoe UI"/>
          <w:iCs/>
          <w:lang w:eastAsia="es-MX"/>
        </w:rPr>
        <w:t>y acompañada de los anexos que en ella se advierten.</w:t>
      </w:r>
    </w:p>
    <w:p w14:paraId="396BC313" w14:textId="179A3A52" w:rsidR="000214A3" w:rsidRPr="00C047F1" w:rsidRDefault="000214A3" w:rsidP="00C047F1">
      <w:pPr>
        <w:spacing w:line="360" w:lineRule="auto"/>
        <w:jc w:val="both"/>
        <w:rPr>
          <w:rFonts w:ascii="Palatino Linotype" w:hAnsi="Palatino Linotype" w:cs="Arial"/>
          <w:bCs/>
        </w:rPr>
      </w:pPr>
      <w:r w:rsidRPr="00C047F1">
        <w:rPr>
          <w:rFonts w:ascii="Palatino Linotype" w:hAnsi="Palatino Linotype"/>
        </w:rPr>
        <w:t xml:space="preserve">Por lo anterior, no </w:t>
      </w:r>
      <w:r w:rsidRPr="00C047F1">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C047F1">
        <w:rPr>
          <w:rFonts w:ascii="Palatino Linotype" w:hAnsi="Palatino Linotype" w:cs="Arial"/>
          <w:b/>
        </w:rPr>
        <w:t>versión pública</w:t>
      </w:r>
      <w:r w:rsidRPr="00C047F1">
        <w:rPr>
          <w:rFonts w:ascii="Palatino Linotype" w:hAnsi="Palatino Linotype" w:cs="Arial"/>
        </w:rPr>
        <w:t>; pues, el</w:t>
      </w:r>
      <w:r w:rsidRPr="00C047F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277788" w14:textId="77777777" w:rsidR="000214A3" w:rsidRPr="00C047F1" w:rsidRDefault="000214A3" w:rsidP="00C047F1">
      <w:pPr>
        <w:spacing w:line="360" w:lineRule="auto"/>
        <w:jc w:val="both"/>
        <w:rPr>
          <w:rFonts w:ascii="Palatino Linotype" w:eastAsia="Calibri" w:hAnsi="Palatino Linotype" w:cs="Arial"/>
          <w:bCs/>
          <w:lang w:eastAsia="en-US"/>
        </w:rPr>
      </w:pPr>
    </w:p>
    <w:p w14:paraId="63218F1F" w14:textId="77777777" w:rsidR="000214A3" w:rsidRPr="00C047F1" w:rsidRDefault="000214A3" w:rsidP="00C047F1">
      <w:pPr>
        <w:spacing w:line="360" w:lineRule="auto"/>
        <w:jc w:val="both"/>
        <w:rPr>
          <w:rFonts w:ascii="Palatino Linotype" w:hAnsi="Palatino Linotype" w:cs="Arial"/>
          <w:bCs/>
        </w:rPr>
      </w:pPr>
      <w:r w:rsidRPr="00C047F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97C75B3" w14:textId="77777777" w:rsidR="000214A3" w:rsidRPr="00C047F1" w:rsidRDefault="000214A3" w:rsidP="00C047F1">
      <w:pPr>
        <w:autoSpaceDE w:val="0"/>
        <w:autoSpaceDN w:val="0"/>
        <w:adjustRightInd w:val="0"/>
        <w:spacing w:line="360" w:lineRule="auto"/>
        <w:ind w:right="899"/>
        <w:jc w:val="both"/>
        <w:rPr>
          <w:rFonts w:ascii="Palatino Linotype" w:hAnsi="Palatino Linotype" w:cs="Arial"/>
        </w:rPr>
      </w:pPr>
    </w:p>
    <w:p w14:paraId="56BC1AE9" w14:textId="77777777" w:rsidR="000214A3" w:rsidRPr="00C047F1" w:rsidRDefault="000214A3" w:rsidP="00C047F1">
      <w:pPr>
        <w:spacing w:line="360" w:lineRule="auto"/>
        <w:ind w:left="851" w:right="901"/>
        <w:jc w:val="both"/>
        <w:rPr>
          <w:rFonts w:ascii="Palatino Linotype" w:hAnsi="Palatino Linotype"/>
          <w:i/>
          <w:sz w:val="22"/>
          <w:szCs w:val="22"/>
        </w:rPr>
      </w:pPr>
      <w:r w:rsidRPr="00C047F1">
        <w:rPr>
          <w:rFonts w:ascii="Palatino Linotype" w:hAnsi="Palatino Linotype" w:cs="Arial"/>
          <w:b/>
          <w:bCs/>
          <w:i/>
          <w:noProof/>
          <w:sz w:val="22"/>
          <w:szCs w:val="22"/>
        </w:rPr>
        <w:t>“</w:t>
      </w:r>
      <w:r w:rsidRPr="00C047F1">
        <w:rPr>
          <w:rFonts w:ascii="Palatino Linotype" w:hAnsi="Palatino Linotype" w:cs="Arial"/>
          <w:b/>
          <w:bCs/>
          <w:i/>
          <w:sz w:val="22"/>
          <w:szCs w:val="22"/>
        </w:rPr>
        <w:t xml:space="preserve">Artículo 3. </w:t>
      </w:r>
      <w:r w:rsidRPr="00C047F1">
        <w:rPr>
          <w:rFonts w:ascii="Palatino Linotype" w:hAnsi="Palatino Linotype"/>
          <w:i/>
          <w:sz w:val="22"/>
          <w:szCs w:val="22"/>
        </w:rPr>
        <w:t xml:space="preserve">Para los efectos de la presente Ley se entenderá por: </w:t>
      </w:r>
    </w:p>
    <w:p w14:paraId="0961300B" w14:textId="77777777" w:rsidR="000214A3" w:rsidRPr="00C047F1" w:rsidRDefault="000214A3" w:rsidP="00C047F1">
      <w:pPr>
        <w:spacing w:line="360" w:lineRule="auto"/>
        <w:ind w:left="851" w:right="899"/>
        <w:jc w:val="both"/>
        <w:rPr>
          <w:rFonts w:ascii="Palatino Linotype" w:hAnsi="Palatino Linotype" w:cs="Arial"/>
          <w:i/>
          <w:sz w:val="22"/>
          <w:szCs w:val="22"/>
        </w:rPr>
      </w:pPr>
      <w:r w:rsidRPr="00C047F1">
        <w:rPr>
          <w:rFonts w:ascii="Palatino Linotype" w:hAnsi="Palatino Linotype" w:cs="Arial"/>
          <w:b/>
          <w:i/>
          <w:sz w:val="22"/>
          <w:szCs w:val="22"/>
        </w:rPr>
        <w:t>IX.</w:t>
      </w:r>
      <w:r w:rsidRPr="00C047F1">
        <w:rPr>
          <w:rFonts w:ascii="Palatino Linotype" w:hAnsi="Palatino Linotype" w:cs="Arial"/>
          <w:i/>
          <w:sz w:val="22"/>
          <w:szCs w:val="22"/>
        </w:rPr>
        <w:t xml:space="preserve"> </w:t>
      </w:r>
      <w:r w:rsidRPr="00C047F1">
        <w:rPr>
          <w:rFonts w:ascii="Palatino Linotype" w:hAnsi="Palatino Linotype" w:cs="Arial"/>
          <w:b/>
          <w:i/>
          <w:sz w:val="22"/>
          <w:szCs w:val="22"/>
        </w:rPr>
        <w:t xml:space="preserve">Datos personales: </w:t>
      </w:r>
      <w:r w:rsidRPr="00C047F1">
        <w:rPr>
          <w:rFonts w:ascii="Palatino Linotype" w:hAnsi="Palatino Linotype" w:cs="Arial"/>
          <w:i/>
          <w:sz w:val="22"/>
          <w:szCs w:val="22"/>
        </w:rPr>
        <w:t xml:space="preserve">La información concerniente a una persona, identificada o identificable según lo dispuesto por la Ley de </w:t>
      </w:r>
      <w:r w:rsidRPr="00C047F1">
        <w:rPr>
          <w:rFonts w:ascii="Palatino Linotype" w:hAnsi="Palatino Linotype"/>
          <w:i/>
          <w:sz w:val="22"/>
          <w:szCs w:val="22"/>
        </w:rPr>
        <w:t>Protección</w:t>
      </w:r>
      <w:r w:rsidRPr="00C047F1">
        <w:rPr>
          <w:rFonts w:ascii="Palatino Linotype" w:hAnsi="Palatino Linotype" w:cs="Arial"/>
          <w:i/>
          <w:sz w:val="22"/>
          <w:szCs w:val="22"/>
        </w:rPr>
        <w:t xml:space="preserve"> de Datos Personales del Estado de México; </w:t>
      </w:r>
    </w:p>
    <w:p w14:paraId="707CCFD7" w14:textId="77777777" w:rsidR="000214A3" w:rsidRPr="00C047F1" w:rsidRDefault="000214A3" w:rsidP="00C047F1">
      <w:pPr>
        <w:spacing w:line="360" w:lineRule="auto"/>
        <w:ind w:left="851" w:right="899"/>
        <w:jc w:val="both"/>
        <w:rPr>
          <w:rFonts w:ascii="Palatino Linotype" w:hAnsi="Palatino Linotype" w:cs="Arial"/>
          <w:i/>
          <w:sz w:val="22"/>
          <w:szCs w:val="22"/>
        </w:rPr>
      </w:pPr>
      <w:r w:rsidRPr="00C047F1">
        <w:rPr>
          <w:rFonts w:ascii="Palatino Linotype" w:hAnsi="Palatino Linotype" w:cs="Arial"/>
          <w:b/>
          <w:i/>
          <w:sz w:val="22"/>
          <w:szCs w:val="22"/>
        </w:rPr>
        <w:lastRenderedPageBreak/>
        <w:t>XX.</w:t>
      </w:r>
      <w:r w:rsidRPr="00C047F1">
        <w:rPr>
          <w:rFonts w:ascii="Palatino Linotype" w:hAnsi="Palatino Linotype" w:cs="Arial"/>
          <w:i/>
          <w:sz w:val="22"/>
          <w:szCs w:val="22"/>
        </w:rPr>
        <w:t xml:space="preserve"> </w:t>
      </w:r>
      <w:r w:rsidRPr="00C047F1">
        <w:rPr>
          <w:rFonts w:ascii="Palatino Linotype" w:hAnsi="Palatino Linotype" w:cs="Arial"/>
          <w:b/>
          <w:i/>
          <w:sz w:val="22"/>
          <w:szCs w:val="22"/>
        </w:rPr>
        <w:t>Información clasificada:</w:t>
      </w:r>
      <w:r w:rsidRPr="00C047F1">
        <w:rPr>
          <w:rFonts w:ascii="Palatino Linotype" w:hAnsi="Palatino Linotype" w:cs="Arial"/>
          <w:i/>
          <w:sz w:val="22"/>
          <w:szCs w:val="22"/>
        </w:rPr>
        <w:t xml:space="preserve"> Aquella considerada por la presente Ley como reservada o confidencial; </w:t>
      </w:r>
    </w:p>
    <w:p w14:paraId="7F3E4DA2" w14:textId="77777777" w:rsidR="000214A3" w:rsidRPr="00C047F1" w:rsidRDefault="000214A3" w:rsidP="00C047F1">
      <w:pPr>
        <w:spacing w:line="360" w:lineRule="auto"/>
        <w:ind w:left="851" w:right="899"/>
        <w:jc w:val="both"/>
        <w:rPr>
          <w:rFonts w:ascii="Palatino Linotype" w:hAnsi="Palatino Linotype" w:cs="Arial"/>
          <w:i/>
          <w:sz w:val="22"/>
          <w:szCs w:val="22"/>
        </w:rPr>
      </w:pPr>
      <w:r w:rsidRPr="00C047F1">
        <w:rPr>
          <w:rFonts w:ascii="Palatino Linotype" w:hAnsi="Palatino Linotype" w:cs="Arial"/>
          <w:b/>
          <w:i/>
          <w:sz w:val="22"/>
          <w:szCs w:val="22"/>
        </w:rPr>
        <w:t>XXI.</w:t>
      </w:r>
      <w:r w:rsidRPr="00C047F1">
        <w:rPr>
          <w:rFonts w:ascii="Palatino Linotype" w:hAnsi="Palatino Linotype" w:cs="Arial"/>
          <w:i/>
          <w:sz w:val="22"/>
          <w:szCs w:val="22"/>
        </w:rPr>
        <w:t xml:space="preserve"> </w:t>
      </w:r>
      <w:r w:rsidRPr="00C047F1">
        <w:rPr>
          <w:rFonts w:ascii="Palatino Linotype" w:hAnsi="Palatino Linotype" w:cs="Arial"/>
          <w:b/>
          <w:i/>
          <w:sz w:val="22"/>
          <w:szCs w:val="22"/>
        </w:rPr>
        <w:t>Información confidencial</w:t>
      </w:r>
      <w:r w:rsidRPr="00C047F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353AA9" w14:textId="77777777" w:rsidR="000214A3" w:rsidRPr="00C047F1" w:rsidRDefault="000214A3" w:rsidP="00C047F1">
      <w:pPr>
        <w:spacing w:line="360" w:lineRule="auto"/>
        <w:ind w:left="851" w:right="899"/>
        <w:jc w:val="both"/>
        <w:rPr>
          <w:rFonts w:ascii="Palatino Linotype" w:hAnsi="Palatino Linotype" w:cs="Arial"/>
          <w:i/>
          <w:sz w:val="22"/>
          <w:szCs w:val="22"/>
        </w:rPr>
      </w:pPr>
      <w:r w:rsidRPr="00C047F1">
        <w:rPr>
          <w:rFonts w:ascii="Palatino Linotype" w:hAnsi="Palatino Linotype" w:cs="Arial"/>
          <w:b/>
          <w:i/>
          <w:sz w:val="22"/>
          <w:szCs w:val="22"/>
        </w:rPr>
        <w:t>XLV. Versión pública:</w:t>
      </w:r>
      <w:r w:rsidRPr="00C047F1">
        <w:rPr>
          <w:rFonts w:ascii="Palatino Linotype" w:hAnsi="Palatino Linotype" w:cs="Arial"/>
          <w:i/>
          <w:sz w:val="22"/>
          <w:szCs w:val="22"/>
        </w:rPr>
        <w:t xml:space="preserve"> Documento en el que se elimine, suprime o borra la información clasificada como reservada o confidencial para permitir su acceso. </w:t>
      </w:r>
    </w:p>
    <w:p w14:paraId="59183425" w14:textId="77777777" w:rsidR="000214A3" w:rsidRPr="00C047F1" w:rsidRDefault="000214A3" w:rsidP="00C047F1">
      <w:pPr>
        <w:spacing w:line="360" w:lineRule="auto"/>
        <w:ind w:left="851" w:right="899"/>
        <w:jc w:val="both"/>
        <w:rPr>
          <w:rFonts w:ascii="Palatino Linotype" w:hAnsi="Palatino Linotype" w:cs="Arial"/>
          <w:i/>
          <w:sz w:val="22"/>
          <w:szCs w:val="22"/>
        </w:rPr>
      </w:pPr>
      <w:r w:rsidRPr="00C047F1">
        <w:rPr>
          <w:rFonts w:ascii="Palatino Linotype" w:hAnsi="Palatino Linotype" w:cs="Arial"/>
          <w:b/>
          <w:i/>
          <w:sz w:val="22"/>
          <w:szCs w:val="22"/>
        </w:rPr>
        <w:t>Artículo 51.</w:t>
      </w:r>
      <w:r w:rsidRPr="00C047F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47F1">
        <w:rPr>
          <w:rFonts w:ascii="Palatino Linotype" w:hAnsi="Palatino Linotype" w:cs="Arial"/>
          <w:b/>
          <w:i/>
          <w:sz w:val="22"/>
          <w:szCs w:val="22"/>
        </w:rPr>
        <w:t xml:space="preserve">y tendrá la responsabilidad de verificar en cada caso que la misma no sea confidencial o reservada. </w:t>
      </w:r>
      <w:r w:rsidRPr="00C047F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095459D" w14:textId="77777777" w:rsidR="000214A3" w:rsidRPr="00C047F1" w:rsidRDefault="000214A3" w:rsidP="00C047F1">
      <w:pPr>
        <w:spacing w:line="360" w:lineRule="auto"/>
        <w:ind w:left="851" w:right="899"/>
        <w:jc w:val="both"/>
        <w:rPr>
          <w:rFonts w:ascii="Palatino Linotype" w:hAnsi="Palatino Linotype" w:cs="Arial"/>
          <w:i/>
          <w:sz w:val="22"/>
          <w:szCs w:val="22"/>
        </w:rPr>
      </w:pPr>
      <w:r w:rsidRPr="00C047F1">
        <w:rPr>
          <w:rFonts w:ascii="Palatino Linotype" w:hAnsi="Palatino Linotype" w:cs="Arial"/>
          <w:b/>
          <w:i/>
          <w:sz w:val="22"/>
          <w:szCs w:val="22"/>
        </w:rPr>
        <w:t>Artículo 52.</w:t>
      </w:r>
      <w:r w:rsidRPr="00C047F1">
        <w:rPr>
          <w:rFonts w:ascii="Palatino Linotype" w:hAnsi="Palatino Linotype" w:cs="Arial"/>
          <w:i/>
          <w:sz w:val="22"/>
          <w:szCs w:val="22"/>
        </w:rPr>
        <w:t xml:space="preserve"> Las solicitudes de acceso a la información y las respuestas que se les dé, incluyendo, en su caso, </w:t>
      </w:r>
      <w:r w:rsidRPr="00C047F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047F1">
        <w:rPr>
          <w:rFonts w:ascii="Palatino Linotype" w:hAnsi="Palatino Linotype" w:cs="Arial"/>
          <w:i/>
          <w:sz w:val="22"/>
          <w:szCs w:val="22"/>
        </w:rPr>
        <w:t>, siempre y cuando la resolución de referencia se someta a un proceso de disociación, es decir, no haga identificable al titular de tales datos personales.</w:t>
      </w:r>
      <w:r w:rsidRPr="00C047F1">
        <w:rPr>
          <w:rFonts w:ascii="Palatino Linotype" w:hAnsi="Palatino Linotype" w:cs="Arial"/>
          <w:bCs/>
          <w:i/>
          <w:noProof/>
          <w:sz w:val="22"/>
          <w:szCs w:val="22"/>
        </w:rPr>
        <w:t>”</w:t>
      </w:r>
    </w:p>
    <w:p w14:paraId="499C472A" w14:textId="77777777" w:rsidR="000214A3" w:rsidRPr="00C047F1" w:rsidRDefault="000214A3" w:rsidP="00C047F1">
      <w:pPr>
        <w:spacing w:line="360" w:lineRule="auto"/>
        <w:ind w:right="899" w:firstLine="708"/>
        <w:jc w:val="both"/>
        <w:rPr>
          <w:rFonts w:ascii="Palatino Linotype" w:hAnsi="Palatino Linotype" w:cs="Arial"/>
          <w:sz w:val="22"/>
          <w:szCs w:val="22"/>
        </w:rPr>
      </w:pPr>
      <w:r w:rsidRPr="00C047F1">
        <w:rPr>
          <w:rFonts w:ascii="Palatino Linotype" w:hAnsi="Palatino Linotype" w:cs="Arial"/>
          <w:sz w:val="22"/>
          <w:szCs w:val="22"/>
        </w:rPr>
        <w:t>(Énfasis añadido)</w:t>
      </w:r>
    </w:p>
    <w:p w14:paraId="0B62F9C4" w14:textId="77777777" w:rsidR="000214A3" w:rsidRPr="00C047F1" w:rsidRDefault="000214A3" w:rsidP="00C047F1">
      <w:pPr>
        <w:spacing w:line="360" w:lineRule="auto"/>
        <w:ind w:right="899" w:firstLine="708"/>
        <w:jc w:val="both"/>
        <w:rPr>
          <w:rFonts w:ascii="Palatino Linotype" w:hAnsi="Palatino Linotype" w:cs="Arial"/>
        </w:rPr>
      </w:pPr>
    </w:p>
    <w:p w14:paraId="6F149011" w14:textId="77777777" w:rsidR="000214A3" w:rsidRPr="00C047F1" w:rsidRDefault="000214A3" w:rsidP="00C047F1">
      <w:pPr>
        <w:spacing w:line="360" w:lineRule="auto"/>
        <w:jc w:val="both"/>
        <w:rPr>
          <w:rFonts w:ascii="Palatino Linotype" w:hAnsi="Palatino Linotype" w:cs="Arial"/>
        </w:rPr>
      </w:pPr>
      <w:r w:rsidRPr="00C047F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C047F1">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2E7E167" w14:textId="77777777" w:rsidR="000214A3" w:rsidRPr="00C047F1" w:rsidRDefault="000214A3" w:rsidP="00C047F1">
      <w:pPr>
        <w:spacing w:line="360" w:lineRule="auto"/>
        <w:jc w:val="both"/>
        <w:rPr>
          <w:rFonts w:ascii="Palatino Linotype" w:hAnsi="Palatino Linotype" w:cs="Arial"/>
        </w:rPr>
      </w:pPr>
    </w:p>
    <w:p w14:paraId="14BEDE66" w14:textId="77777777" w:rsidR="000214A3" w:rsidRPr="00C047F1" w:rsidRDefault="000214A3" w:rsidP="00C047F1">
      <w:pPr>
        <w:spacing w:line="360" w:lineRule="auto"/>
        <w:ind w:left="851" w:right="902"/>
        <w:jc w:val="both"/>
        <w:rPr>
          <w:rFonts w:ascii="Palatino Linotype" w:eastAsia="Arial Unicode MS" w:hAnsi="Palatino Linotype" w:cs="Arial"/>
          <w:i/>
          <w:sz w:val="22"/>
          <w:szCs w:val="22"/>
        </w:rPr>
      </w:pPr>
      <w:r w:rsidRPr="00C047F1">
        <w:rPr>
          <w:rFonts w:ascii="Palatino Linotype" w:eastAsia="Arial Unicode MS" w:hAnsi="Palatino Linotype" w:cs="Arial"/>
          <w:b/>
          <w:i/>
          <w:sz w:val="22"/>
          <w:szCs w:val="22"/>
        </w:rPr>
        <w:t>“Artículo 22.</w:t>
      </w:r>
      <w:r w:rsidRPr="00C047F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966A873" w14:textId="77777777" w:rsidR="000214A3" w:rsidRPr="00C047F1" w:rsidRDefault="000214A3" w:rsidP="00C047F1">
      <w:pPr>
        <w:spacing w:line="360" w:lineRule="auto"/>
        <w:ind w:left="851" w:right="902"/>
        <w:jc w:val="both"/>
        <w:rPr>
          <w:rFonts w:ascii="Palatino Linotype" w:eastAsia="Arial Unicode MS" w:hAnsi="Palatino Linotype" w:cs="Arial"/>
          <w:i/>
          <w:sz w:val="22"/>
          <w:szCs w:val="22"/>
        </w:rPr>
      </w:pPr>
      <w:r w:rsidRPr="00C047F1">
        <w:rPr>
          <w:rFonts w:ascii="Palatino Linotype" w:eastAsia="Arial Unicode MS" w:hAnsi="Palatino Linotype" w:cs="Arial"/>
          <w:b/>
          <w:i/>
          <w:sz w:val="22"/>
          <w:szCs w:val="22"/>
        </w:rPr>
        <w:t>Artículo 38.</w:t>
      </w:r>
      <w:r w:rsidRPr="00C047F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47F1">
        <w:rPr>
          <w:rFonts w:ascii="Palatino Linotype" w:eastAsia="Arial Unicode MS" w:hAnsi="Palatino Linotype" w:cs="Arial"/>
          <w:b/>
          <w:i/>
          <w:sz w:val="22"/>
          <w:szCs w:val="22"/>
        </w:rPr>
        <w:t>”</w:t>
      </w:r>
      <w:r w:rsidRPr="00C047F1">
        <w:rPr>
          <w:rFonts w:ascii="Palatino Linotype" w:eastAsia="Arial Unicode MS" w:hAnsi="Palatino Linotype" w:cs="Arial"/>
          <w:i/>
          <w:sz w:val="22"/>
          <w:szCs w:val="22"/>
        </w:rPr>
        <w:t xml:space="preserve"> </w:t>
      </w:r>
    </w:p>
    <w:p w14:paraId="725939DD" w14:textId="77777777" w:rsidR="000214A3" w:rsidRPr="00C047F1" w:rsidRDefault="000214A3" w:rsidP="00C047F1">
      <w:pPr>
        <w:spacing w:line="360" w:lineRule="auto"/>
        <w:ind w:left="851" w:right="850"/>
        <w:jc w:val="both"/>
        <w:rPr>
          <w:rFonts w:ascii="Palatino Linotype" w:eastAsia="Arial Unicode MS" w:hAnsi="Palatino Linotype" w:cs="Arial"/>
          <w:i/>
          <w:sz w:val="22"/>
          <w:szCs w:val="22"/>
        </w:rPr>
      </w:pPr>
    </w:p>
    <w:p w14:paraId="640DB750" w14:textId="77777777" w:rsidR="000214A3" w:rsidRPr="00C047F1" w:rsidRDefault="000214A3" w:rsidP="00C047F1">
      <w:pPr>
        <w:spacing w:line="360" w:lineRule="auto"/>
        <w:jc w:val="both"/>
        <w:rPr>
          <w:rFonts w:ascii="Palatino Linotype" w:hAnsi="Palatino Linotype" w:cs="Arial"/>
        </w:rPr>
      </w:pPr>
      <w:r w:rsidRPr="00C047F1">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5DAD3C00" w14:textId="77777777" w:rsidR="000214A3" w:rsidRPr="00C047F1" w:rsidRDefault="000214A3" w:rsidP="00C047F1">
      <w:pPr>
        <w:spacing w:line="360" w:lineRule="auto"/>
        <w:ind w:left="709" w:right="851"/>
        <w:jc w:val="both"/>
        <w:rPr>
          <w:rFonts w:ascii="Palatino Linotype" w:hAnsi="Palatino Linotype"/>
          <w:i/>
        </w:rPr>
      </w:pPr>
      <w:r w:rsidRPr="00C047F1">
        <w:rPr>
          <w:rFonts w:ascii="Palatino Linotype" w:hAnsi="Palatino Linotype"/>
          <w:i/>
        </w:rPr>
        <w:lastRenderedPageBreak/>
        <w:t>Artículo 4. Para los efectos de esta Ley se entenderá por:</w:t>
      </w:r>
    </w:p>
    <w:p w14:paraId="59E3A2D7" w14:textId="77777777" w:rsidR="000214A3" w:rsidRPr="00C047F1" w:rsidRDefault="000214A3" w:rsidP="00C047F1">
      <w:pPr>
        <w:spacing w:line="360" w:lineRule="auto"/>
        <w:ind w:left="709" w:right="851"/>
        <w:jc w:val="both"/>
        <w:rPr>
          <w:rFonts w:ascii="Palatino Linotype" w:hAnsi="Palatino Linotype"/>
          <w:i/>
        </w:rPr>
      </w:pPr>
    </w:p>
    <w:p w14:paraId="0CEAFFF4" w14:textId="77777777" w:rsidR="000214A3" w:rsidRPr="00C047F1" w:rsidRDefault="000214A3" w:rsidP="00C047F1">
      <w:pPr>
        <w:spacing w:line="360" w:lineRule="auto"/>
        <w:ind w:left="709" w:right="851"/>
        <w:jc w:val="both"/>
        <w:rPr>
          <w:rFonts w:ascii="Palatino Linotype" w:hAnsi="Palatino Linotype" w:cs="Arial"/>
          <w:i/>
        </w:rPr>
      </w:pPr>
      <w:r w:rsidRPr="00C047F1">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E69F20F" w14:textId="77777777" w:rsidR="000214A3" w:rsidRPr="00C047F1" w:rsidRDefault="000214A3" w:rsidP="00C047F1">
      <w:pPr>
        <w:spacing w:line="360" w:lineRule="auto"/>
        <w:jc w:val="both"/>
        <w:rPr>
          <w:rFonts w:ascii="Palatino Linotype" w:hAnsi="Palatino Linotype" w:cs="Arial"/>
        </w:rPr>
      </w:pPr>
    </w:p>
    <w:p w14:paraId="3177E8B1" w14:textId="77777777" w:rsidR="000214A3" w:rsidRPr="00C047F1" w:rsidRDefault="000214A3" w:rsidP="00C047F1">
      <w:pPr>
        <w:spacing w:line="360" w:lineRule="auto"/>
        <w:jc w:val="both"/>
        <w:rPr>
          <w:rFonts w:ascii="Palatino Linotype" w:hAnsi="Palatino Linotype" w:cs="Arial"/>
        </w:rPr>
      </w:pPr>
      <w:r w:rsidRPr="00C047F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C047F1">
        <w:rPr>
          <w:rFonts w:ascii="Palatino Linotype" w:eastAsia="Arial Unicode MS" w:hAnsi="Palatino Linotype" w:cs="Arial"/>
        </w:rPr>
        <w:t xml:space="preserve"> que debe ser protegida por </w:t>
      </w:r>
      <w:r w:rsidRPr="00C047F1">
        <w:rPr>
          <w:rFonts w:ascii="Palatino Linotype" w:eastAsia="Arial Unicode MS" w:hAnsi="Palatino Linotype" w:cs="Arial"/>
          <w:b/>
        </w:rPr>
        <w:t>EL SUJETO OBLIGADO,</w:t>
      </w:r>
      <w:r w:rsidRPr="00C047F1">
        <w:rPr>
          <w:rFonts w:ascii="Palatino Linotype" w:eastAsia="Arial Unicode MS" w:hAnsi="Palatino Linotype" w:cs="Arial"/>
        </w:rPr>
        <w:t xml:space="preserve"> por lo </w:t>
      </w:r>
      <w:r w:rsidRPr="00C047F1">
        <w:rPr>
          <w:rFonts w:ascii="Palatino Linotype" w:hAnsi="Palatino Linotype" w:cs="Arial"/>
        </w:rPr>
        <w:t>que, todo dato personal susceptible de clasificación debe ser protegido.</w:t>
      </w:r>
    </w:p>
    <w:p w14:paraId="60268D77" w14:textId="77777777" w:rsidR="000214A3" w:rsidRPr="00C047F1" w:rsidRDefault="000214A3" w:rsidP="00C047F1">
      <w:pPr>
        <w:spacing w:line="360" w:lineRule="auto"/>
        <w:jc w:val="both"/>
        <w:rPr>
          <w:rFonts w:ascii="Palatino Linotype" w:hAnsi="Palatino Linotype" w:cs="Arial"/>
        </w:rPr>
      </w:pPr>
    </w:p>
    <w:p w14:paraId="420DECCA" w14:textId="233B99E4" w:rsidR="000214A3" w:rsidRPr="00C047F1" w:rsidRDefault="000214A3" w:rsidP="00C047F1">
      <w:pPr>
        <w:spacing w:line="360" w:lineRule="auto"/>
        <w:jc w:val="both"/>
        <w:rPr>
          <w:rFonts w:ascii="Palatino Linotype" w:hAnsi="Palatino Linotype" w:cs="Arial"/>
        </w:rPr>
      </w:pPr>
      <w:r w:rsidRPr="00C047F1">
        <w:rPr>
          <w:rFonts w:ascii="Palatino Linotype" w:hAnsi="Palatino Linotype" w:cs="Arial"/>
        </w:rPr>
        <w:t xml:space="preserve">La finalidad de la versión pública de la </w:t>
      </w:r>
      <w:r w:rsidR="00C047F1" w:rsidRPr="00C047F1">
        <w:rPr>
          <w:rFonts w:ascii="Palatino Linotype" w:hAnsi="Palatino Linotype" w:cs="Arial"/>
        </w:rPr>
        <w:t>información</w:t>
      </w:r>
      <w:r w:rsidRPr="00C047F1">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B41E411" w14:textId="77777777" w:rsidR="000214A3" w:rsidRPr="00C047F1" w:rsidRDefault="000214A3" w:rsidP="00C047F1">
      <w:pPr>
        <w:spacing w:line="360" w:lineRule="auto"/>
        <w:jc w:val="both"/>
        <w:rPr>
          <w:rFonts w:ascii="Palatino Linotype" w:hAnsi="Palatino Linotype" w:cs="Arial"/>
        </w:rPr>
      </w:pPr>
    </w:p>
    <w:p w14:paraId="19D71C1F" w14:textId="77777777" w:rsidR="000214A3" w:rsidRPr="00C047F1" w:rsidRDefault="000214A3" w:rsidP="00C047F1">
      <w:pPr>
        <w:spacing w:line="360" w:lineRule="auto"/>
        <w:jc w:val="both"/>
        <w:rPr>
          <w:rFonts w:ascii="Palatino Linotype" w:hAnsi="Palatino Linotype" w:cs="Arial"/>
        </w:rPr>
      </w:pPr>
      <w:r w:rsidRPr="00C047F1">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w:t>
      </w:r>
      <w:r w:rsidRPr="00C047F1">
        <w:rPr>
          <w:rFonts w:ascii="Palatino Linotype" w:hAnsi="Palatino Linotype" w:cs="Arial"/>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984565F" w14:textId="77777777" w:rsidR="00C047F1" w:rsidRDefault="00C047F1" w:rsidP="00C047F1">
      <w:pPr>
        <w:ind w:left="851" w:right="616"/>
        <w:jc w:val="both"/>
        <w:rPr>
          <w:rFonts w:ascii="Palatino Linotype" w:hAnsi="Palatino Linotype" w:cs="Arial"/>
          <w:i/>
          <w:iCs/>
        </w:rPr>
      </w:pPr>
    </w:p>
    <w:p w14:paraId="6C5E90B9" w14:textId="3E010E09"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“Artículo 49. Los Comités de Transparencia tendrán las siguientes atribuciones:</w:t>
      </w:r>
    </w:p>
    <w:p w14:paraId="02E303A5"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VIII. Aprobar, modificar o revocar la clasificación de la información;</w:t>
      </w:r>
    </w:p>
    <w:p w14:paraId="5A0F7CEC"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Artículo 132. La clasificación de la información se llevará a cabo en el momento en que:</w:t>
      </w:r>
    </w:p>
    <w:p w14:paraId="1F385B7B"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I. Se reciba una solicitud de acceso a la información;</w:t>
      </w:r>
    </w:p>
    <w:p w14:paraId="501A3DD2"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II. Se determine mediante resolución de autoridad competente; o</w:t>
      </w:r>
    </w:p>
    <w:p w14:paraId="19C28DB7"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III. Se generen versiones públicas para dar cumplimiento a las obligaciones de transparencia previstas en esta Ley.”</w:t>
      </w:r>
    </w:p>
    <w:p w14:paraId="57C35296"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“Segundo.- Para efectos de los presentes Lineamientos Generales, se entenderá por:</w:t>
      </w:r>
    </w:p>
    <w:p w14:paraId="7B442BAA"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4C1D89" w14:textId="77777777" w:rsidR="000214A3" w:rsidRPr="00C047F1" w:rsidRDefault="000214A3" w:rsidP="00C047F1">
      <w:pPr>
        <w:ind w:left="851" w:right="616"/>
        <w:jc w:val="both"/>
        <w:rPr>
          <w:rFonts w:ascii="Palatino Linotype" w:hAnsi="Palatino Linotype" w:cs="Arial"/>
        </w:rPr>
      </w:pPr>
      <w:r w:rsidRPr="00C047F1">
        <w:rPr>
          <w:rFonts w:ascii="Palatino Linotype" w:hAnsi="Palatino Linotype" w:cs="Arial"/>
          <w:i/>
          <w:iCs/>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15BF26"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Los sujetos obligados deberán aplicar, de manera estricta, las excepciones al derecho de acceso a la información y sólo podrán invocarlas cuando acrediten su procedencia.</w:t>
      </w:r>
    </w:p>
    <w:p w14:paraId="3D52FF5B"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 xml:space="preserve">Quinto. La carga de la prueba para justificar toda negativa de acceso a la información, por actualizarse cualquiera de los supuestos de clasificación previstos en la Ley General, la Ley Federal y leyes estatales, corresponderá a los </w:t>
      </w:r>
      <w:r w:rsidRPr="00C047F1">
        <w:rPr>
          <w:rFonts w:ascii="Palatino Linotype" w:hAnsi="Palatino Linotype" w:cs="Arial"/>
          <w:i/>
          <w:iCs/>
        </w:rPr>
        <w:lastRenderedPageBreak/>
        <w:t>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1B103D" w14:textId="7C42431A"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Sexto: Derogado</w:t>
      </w:r>
    </w:p>
    <w:p w14:paraId="0D4AC742"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Séptimo. La clasificaci6n de la informaci6n se llevara a cabo en el momento en que:</w:t>
      </w:r>
    </w:p>
    <w:p w14:paraId="08CAF351"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I. Se reciba una solicitud de acceso a la información;</w:t>
      </w:r>
    </w:p>
    <w:p w14:paraId="6CE510B6"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II. Se determine mediante resolución del Comité de Transparencia, el Órgano</w:t>
      </w:r>
    </w:p>
    <w:p w14:paraId="2ABF0F5A"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Garante competente, o en cumplimiento a una sentencia del Poder</w:t>
      </w:r>
    </w:p>
    <w:p w14:paraId="7EBCC5A2"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Judicial; o</w:t>
      </w:r>
    </w:p>
    <w:p w14:paraId="2AF6E52B"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III. Se generen versiones públicas para dar cumplimiento a las obligaciones de transparencia previstas en la Ley General, la Ley Federal y las correspondientes de las entidades federativas.</w:t>
      </w:r>
    </w:p>
    <w:p w14:paraId="5CC26C46" w14:textId="00A7ADC4"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3BC1E9CE" w14:textId="77777777" w:rsidR="005B206A" w:rsidRPr="00C047F1" w:rsidRDefault="005B206A" w:rsidP="00C047F1">
      <w:pPr>
        <w:ind w:left="851" w:right="616"/>
        <w:jc w:val="both"/>
        <w:rPr>
          <w:rFonts w:ascii="Palatino Linotype" w:hAnsi="Palatino Linotype" w:cs="Arial"/>
          <w:i/>
          <w:iCs/>
        </w:rPr>
      </w:pPr>
    </w:p>
    <w:p w14:paraId="29C0A87A" w14:textId="0827DD93"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Para motivar la clasificaci6n se deberán señalar las razones o circunstancias especiales que lo llevaron a concluir que el caso particular se ajusta al supuesto previsto por la norma legal invocada como fundamento.</w:t>
      </w:r>
    </w:p>
    <w:p w14:paraId="7C6C134F" w14:textId="77777777" w:rsidR="005B206A" w:rsidRPr="00C047F1" w:rsidRDefault="005B206A" w:rsidP="00C047F1">
      <w:pPr>
        <w:ind w:left="851" w:right="616"/>
        <w:jc w:val="both"/>
        <w:rPr>
          <w:rFonts w:ascii="Palatino Linotype" w:hAnsi="Palatino Linotype" w:cs="Arial"/>
          <w:i/>
          <w:iCs/>
        </w:rPr>
      </w:pPr>
    </w:p>
    <w:p w14:paraId="5F0C0B23" w14:textId="451E2D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1C30346" w14:textId="77777777" w:rsidR="005B206A" w:rsidRPr="00C047F1" w:rsidRDefault="005B206A" w:rsidP="00C047F1">
      <w:pPr>
        <w:ind w:left="851" w:right="616"/>
        <w:jc w:val="both"/>
        <w:rPr>
          <w:rFonts w:ascii="Palatino Linotype" w:hAnsi="Palatino Linotype" w:cs="Arial"/>
          <w:i/>
          <w:iCs/>
        </w:rPr>
      </w:pPr>
    </w:p>
    <w:p w14:paraId="6C142E1B" w14:textId="132EF97B"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 xml:space="preserve">Noveno. En los casos en que se solicite un documento o expediente que contenga partes o secciones clasificadas, los titulares de las áreas deberán elaborar una </w:t>
      </w:r>
      <w:r w:rsidRPr="00C047F1">
        <w:rPr>
          <w:rFonts w:ascii="Palatino Linotype" w:hAnsi="Palatino Linotype" w:cs="Arial"/>
          <w:i/>
          <w:iCs/>
        </w:rPr>
        <w:lastRenderedPageBreak/>
        <w:t>versión pública fundando y motivando la clasificación de las partes o secciones que se testen, siguiendo los procedimientos establecidos en el Capítulo IX de los presentes lineamientos.</w:t>
      </w:r>
    </w:p>
    <w:p w14:paraId="0C25A0FA" w14:textId="77777777" w:rsidR="00B60C8C" w:rsidRPr="00C047F1" w:rsidRDefault="00B60C8C" w:rsidP="00C047F1">
      <w:pPr>
        <w:ind w:left="851" w:right="616"/>
        <w:jc w:val="both"/>
        <w:rPr>
          <w:rFonts w:ascii="Palatino Linotype" w:hAnsi="Palatino Linotype" w:cs="Arial"/>
          <w:i/>
          <w:iCs/>
        </w:rPr>
      </w:pPr>
    </w:p>
    <w:p w14:paraId="5D39AD54" w14:textId="77777777"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6748A9F" w14:textId="77777777" w:rsidR="00B60C8C"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En ausencia de los titulares de las áreas, la información será clasificada o desclasificada por la persona que lo supla, en términos de la normativa que rija la actuación del sujeto obligado.</w:t>
      </w:r>
    </w:p>
    <w:p w14:paraId="08BB6289" w14:textId="6448A5AA" w:rsidR="000214A3" w:rsidRPr="00C047F1" w:rsidRDefault="000214A3" w:rsidP="00C047F1">
      <w:pPr>
        <w:ind w:left="851" w:right="616"/>
        <w:jc w:val="both"/>
        <w:rPr>
          <w:rFonts w:ascii="Palatino Linotype" w:hAnsi="Palatino Linotype" w:cs="Arial"/>
          <w:i/>
          <w:iCs/>
        </w:rPr>
      </w:pPr>
      <w:r w:rsidRPr="00C047F1">
        <w:rPr>
          <w:rFonts w:ascii="Palatino Linotype" w:hAnsi="Palatino Linotype" w:cs="Arial"/>
          <w:i/>
          <w:iCs/>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7BFCE48"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 xml:space="preserve">“Artículo 49. </w:t>
      </w:r>
      <w:r w:rsidRPr="00C047F1">
        <w:rPr>
          <w:rFonts w:ascii="Palatino Linotype" w:hAnsi="Palatino Linotype" w:cs="Arial"/>
          <w:i/>
          <w:iCs/>
          <w:sz w:val="22"/>
          <w:szCs w:val="22"/>
        </w:rPr>
        <w:t>Los Comités de Transparencia tendrán las siguientes atribuciones:</w:t>
      </w:r>
    </w:p>
    <w:p w14:paraId="34594F96"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VIII. Aprobar, modificar o revocar la clasificación de la información;</w:t>
      </w:r>
    </w:p>
    <w:p w14:paraId="614F0681"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 xml:space="preserve">Artículo 132. </w:t>
      </w:r>
      <w:r w:rsidRPr="00C047F1">
        <w:rPr>
          <w:rFonts w:ascii="Palatino Linotype" w:hAnsi="Palatino Linotype" w:cs="Arial"/>
          <w:i/>
          <w:iCs/>
          <w:sz w:val="22"/>
          <w:szCs w:val="22"/>
        </w:rPr>
        <w:t>La clasificación de la información se llevará a cabo en el momento en que:</w:t>
      </w:r>
    </w:p>
    <w:p w14:paraId="2FB97AFA"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I. Se reciba una solicitud de acceso a la información;</w:t>
      </w:r>
    </w:p>
    <w:p w14:paraId="79AF82D0"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II. Se determine mediante resolución de autoridad competente; o</w:t>
      </w:r>
    </w:p>
    <w:p w14:paraId="5D3A5607"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III. Se generen versiones públicas para dar cumplimiento a las obligaciones de transparencia previstas en esta Ley.</w:t>
      </w:r>
    </w:p>
    <w:p w14:paraId="22033D1C"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Segundo</w:t>
      </w:r>
      <w:r w:rsidRPr="00C047F1">
        <w:rPr>
          <w:rFonts w:ascii="Palatino Linotype" w:hAnsi="Palatino Linotype" w:cs="Arial"/>
          <w:i/>
          <w:iCs/>
          <w:sz w:val="22"/>
          <w:szCs w:val="22"/>
        </w:rPr>
        <w:t>.- Para efectos de los presentes Lineamientos Generales, se entenderá por:</w:t>
      </w:r>
    </w:p>
    <w:p w14:paraId="714C2A98"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0AF7BE"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Cuarto</w:t>
      </w:r>
      <w:r w:rsidRPr="00C047F1">
        <w:rPr>
          <w:rFonts w:ascii="Palatino Linotype" w:hAnsi="Palatino Linotype" w:cs="Arial"/>
          <w:i/>
          <w:iCs/>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CEE480"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lastRenderedPageBreak/>
        <w:t>Los sujetos obligados deberán aplicar, de manera estricta, las excepciones al derecho de acceso a la información y sólo podrán invocarlas cuando acrediten su procedencia.</w:t>
      </w:r>
    </w:p>
    <w:p w14:paraId="2120F059"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Quinto</w:t>
      </w:r>
      <w:r w:rsidRPr="00C047F1">
        <w:rPr>
          <w:rFonts w:ascii="Palatino Linotype" w:hAnsi="Palatino Linotype" w:cs="Arial"/>
          <w:i/>
          <w:iCs/>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B144C0"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Séptimo</w:t>
      </w:r>
      <w:r w:rsidRPr="00C047F1">
        <w:rPr>
          <w:rFonts w:ascii="Palatino Linotype" w:hAnsi="Palatino Linotype" w:cs="Arial"/>
          <w:i/>
          <w:iCs/>
          <w:sz w:val="22"/>
          <w:szCs w:val="22"/>
        </w:rPr>
        <w:t>. La clasificaci6n de la informaci6n se llevara a cabo en el momento en que:</w:t>
      </w:r>
    </w:p>
    <w:p w14:paraId="36A738FE"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I. Se reciba una solicitud de acceso a la información;</w:t>
      </w:r>
    </w:p>
    <w:p w14:paraId="48422770"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II. Se determine mediante resolución del Comité de Transparencia, el Órgano</w:t>
      </w:r>
    </w:p>
    <w:p w14:paraId="2CEFD240"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Garante competente, o en cumplimiento a una sentencia del Poder</w:t>
      </w:r>
    </w:p>
    <w:p w14:paraId="07619D92"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Judicial; o</w:t>
      </w:r>
    </w:p>
    <w:p w14:paraId="46E6A5FB"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III. Se generen versiones públicas para dar cumplimiento a las obligaciones de transparencia previstas en la Ley General, la Ley Federal y las correspondientes de las entidades federativas.</w:t>
      </w:r>
    </w:p>
    <w:p w14:paraId="197A7404"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9C16B2A"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Para motivar la clasificaci6n se deberán señalar las razones o circunstancias especiales que lo llevaron a concluir que el caso particular se ajusta al supuesto previsto por la norma legal invocada como fundamento.</w:t>
      </w:r>
    </w:p>
    <w:p w14:paraId="5C38D617"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B7A142A"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Noveno</w:t>
      </w:r>
      <w:r w:rsidRPr="00C047F1">
        <w:rPr>
          <w:rFonts w:ascii="Palatino Linotype" w:hAnsi="Palatino Linotype" w:cs="Arial"/>
          <w:i/>
          <w:iCs/>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6440A2"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b/>
          <w:i/>
          <w:iCs/>
          <w:sz w:val="22"/>
          <w:szCs w:val="22"/>
        </w:rPr>
        <w:t>Decimo</w:t>
      </w:r>
      <w:r w:rsidRPr="00C047F1">
        <w:rPr>
          <w:rFonts w:ascii="Palatino Linotype" w:hAnsi="Palatino Linotype" w:cs="Arial"/>
          <w:i/>
          <w:iCs/>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047F1">
        <w:rPr>
          <w:rFonts w:ascii="Palatino Linotype" w:hAnsi="Palatino Linotype" w:cs="Arial"/>
          <w:i/>
          <w:iCs/>
          <w:sz w:val="22"/>
          <w:szCs w:val="22"/>
        </w:rPr>
        <w:lastRenderedPageBreak/>
        <w:t>clasificada, en los términos de la Ley General de Archivos, Lineamientos para la Organización y Conservación de Archivos y demás normatividad aplicable.</w:t>
      </w:r>
    </w:p>
    <w:p w14:paraId="52107B97" w14:textId="77777777" w:rsidR="000214A3" w:rsidRPr="00C047F1" w:rsidRDefault="000214A3" w:rsidP="00C047F1">
      <w:pPr>
        <w:ind w:left="851" w:right="616"/>
        <w:jc w:val="both"/>
        <w:rPr>
          <w:rFonts w:ascii="Palatino Linotype" w:hAnsi="Palatino Linotype" w:cs="Arial"/>
          <w:i/>
          <w:iCs/>
          <w:sz w:val="22"/>
          <w:szCs w:val="22"/>
        </w:rPr>
      </w:pPr>
      <w:r w:rsidRPr="00C047F1">
        <w:rPr>
          <w:rFonts w:ascii="Palatino Linotype" w:hAnsi="Palatino Linotype" w:cs="Arial"/>
          <w:i/>
          <w:iCs/>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62298B" w14:textId="77777777" w:rsidR="000214A3" w:rsidRPr="00C047F1" w:rsidRDefault="000214A3" w:rsidP="00C047F1">
      <w:pPr>
        <w:spacing w:line="360" w:lineRule="auto"/>
        <w:ind w:left="851" w:right="899"/>
        <w:jc w:val="both"/>
        <w:rPr>
          <w:rFonts w:ascii="Palatino Linotype" w:hAnsi="Palatino Linotype" w:cs="Arial"/>
          <w:b/>
          <w:bCs/>
          <w:i/>
          <w:noProof/>
        </w:rPr>
      </w:pPr>
    </w:p>
    <w:p w14:paraId="19E0A399" w14:textId="77777777" w:rsidR="000214A3" w:rsidRPr="00C047F1" w:rsidRDefault="000214A3" w:rsidP="00C047F1">
      <w:pPr>
        <w:spacing w:line="360" w:lineRule="auto"/>
        <w:jc w:val="both"/>
        <w:rPr>
          <w:rFonts w:ascii="Palatino Linotype" w:hAnsi="Palatino Linotype" w:cs="Arial"/>
        </w:rPr>
      </w:pPr>
      <w:r w:rsidRPr="00C047F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9F0DFD9" w14:textId="77777777" w:rsidR="000214A3" w:rsidRPr="00C047F1" w:rsidRDefault="000214A3" w:rsidP="00C047F1">
      <w:pPr>
        <w:spacing w:line="360" w:lineRule="auto"/>
        <w:ind w:right="-93"/>
        <w:jc w:val="both"/>
        <w:rPr>
          <w:rFonts w:ascii="Palatino Linotype" w:hAnsi="Palatino Linotype" w:cs="Arial"/>
          <w:lang w:eastAsia="es-MX"/>
        </w:rPr>
      </w:pPr>
    </w:p>
    <w:p w14:paraId="08C87BAD" w14:textId="77777777" w:rsidR="000214A3" w:rsidRPr="00C047F1" w:rsidRDefault="000214A3" w:rsidP="00C047F1">
      <w:pPr>
        <w:autoSpaceDE w:val="0"/>
        <w:autoSpaceDN w:val="0"/>
        <w:adjustRightInd w:val="0"/>
        <w:spacing w:line="360" w:lineRule="auto"/>
        <w:ind w:right="-91"/>
        <w:jc w:val="both"/>
        <w:rPr>
          <w:rFonts w:ascii="Palatino Linotype" w:hAnsi="Palatino Linotype" w:cs="Arial"/>
          <w:lang w:eastAsia="es-CO"/>
        </w:rPr>
      </w:pPr>
      <w:r w:rsidRPr="00C047F1">
        <w:rPr>
          <w:rFonts w:ascii="Palatino Linotype" w:hAnsi="Palatino Linotype" w:cs="Arial"/>
        </w:rPr>
        <w:t xml:space="preserve">Por lo que, se destaca que la versión pública que elabore </w:t>
      </w:r>
      <w:r w:rsidRPr="00C047F1">
        <w:rPr>
          <w:rFonts w:ascii="Palatino Linotype" w:hAnsi="Palatino Linotype" w:cs="Arial"/>
          <w:b/>
        </w:rPr>
        <w:t>EL SUJETO OBLIGADO</w:t>
      </w:r>
      <w:r w:rsidRPr="00C047F1">
        <w:rPr>
          <w:rFonts w:ascii="Palatino Linotype" w:hAnsi="Palatino Linotype" w:cs="Arial"/>
        </w:rPr>
        <w:t xml:space="preserve"> debe cumplir con las formalidades exigidas en la Ley, por lo que para tal efecto emitirá el </w:t>
      </w:r>
      <w:r w:rsidRPr="00C047F1">
        <w:rPr>
          <w:rFonts w:ascii="Palatino Linotype" w:hAnsi="Palatino Linotype" w:cs="Arial"/>
          <w:b/>
        </w:rPr>
        <w:t>Acuerdo del Comité de Transparencia</w:t>
      </w:r>
      <w:r w:rsidRPr="00C047F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47F1">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F8CE33" w14:textId="700CA7E7" w:rsidR="000214A3" w:rsidRPr="00C047F1" w:rsidRDefault="000214A3" w:rsidP="00C047F1">
      <w:pPr>
        <w:spacing w:line="360" w:lineRule="auto"/>
        <w:jc w:val="both"/>
        <w:rPr>
          <w:rFonts w:ascii="Palatino Linotype" w:hAnsi="Palatino Linotype" w:cs="Arial"/>
        </w:rPr>
      </w:pPr>
    </w:p>
    <w:p w14:paraId="08091A09" w14:textId="4134BFBA" w:rsidR="00E7294F" w:rsidRPr="00C047F1" w:rsidRDefault="00E7294F" w:rsidP="00C047F1">
      <w:pPr>
        <w:widowControl w:val="0"/>
        <w:spacing w:line="360" w:lineRule="auto"/>
        <w:jc w:val="both"/>
        <w:rPr>
          <w:rFonts w:ascii="Palatino Linotype" w:eastAsia="Palatino Linotype" w:hAnsi="Palatino Linotype" w:cs="Palatino Linotype"/>
        </w:rPr>
      </w:pPr>
      <w:r w:rsidRPr="00C047F1">
        <w:rPr>
          <w:rFonts w:ascii="Palatino Linotype" w:eastAsia="Palatino Linotype" w:hAnsi="Palatino Linotype" w:cs="Palatino Linotype"/>
        </w:rPr>
        <w:lastRenderedPageBreak/>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FAC2C99" w14:textId="77777777" w:rsidR="00E7294F" w:rsidRPr="00C047F1" w:rsidRDefault="00E7294F" w:rsidP="00C047F1">
      <w:pPr>
        <w:widowControl w:val="0"/>
        <w:spacing w:line="360" w:lineRule="auto"/>
        <w:jc w:val="both"/>
        <w:rPr>
          <w:rFonts w:ascii="Palatino Linotype" w:eastAsia="Palatino Linotype" w:hAnsi="Palatino Linotype" w:cs="Palatino Linotype"/>
        </w:rPr>
      </w:pPr>
    </w:p>
    <w:p w14:paraId="0F05EE9A" w14:textId="4749BA9C" w:rsidR="00E7294F" w:rsidRPr="00C047F1" w:rsidRDefault="00E7294F" w:rsidP="00C047F1">
      <w:pPr>
        <w:spacing w:line="360" w:lineRule="auto"/>
        <w:jc w:val="center"/>
        <w:rPr>
          <w:rFonts w:ascii="Palatino Linotype" w:hAnsi="Palatino Linotype"/>
          <w:b/>
          <w:bCs/>
          <w:spacing w:val="60"/>
          <w:sz w:val="28"/>
          <w:lang w:val="es-ES_tradnl"/>
        </w:rPr>
      </w:pPr>
      <w:r w:rsidRPr="00C047F1">
        <w:rPr>
          <w:rFonts w:ascii="Palatino Linotype" w:hAnsi="Palatino Linotype"/>
          <w:b/>
          <w:bCs/>
          <w:spacing w:val="60"/>
          <w:sz w:val="28"/>
          <w:lang w:val="es-ES_tradnl"/>
        </w:rPr>
        <w:t>SE RESUELVE</w:t>
      </w:r>
    </w:p>
    <w:p w14:paraId="180F0A8E" w14:textId="77777777" w:rsidR="00C047F1" w:rsidRPr="00C047F1" w:rsidRDefault="00C047F1" w:rsidP="00C047F1">
      <w:pPr>
        <w:spacing w:line="360" w:lineRule="auto"/>
        <w:ind w:right="49"/>
        <w:jc w:val="both"/>
        <w:rPr>
          <w:rFonts w:ascii="Palatino Linotype" w:eastAsia="Palatino Linotype" w:hAnsi="Palatino Linotype" w:cs="Palatino Linotype"/>
          <w:b/>
        </w:rPr>
      </w:pPr>
    </w:p>
    <w:p w14:paraId="14C0590C" w14:textId="767C4279" w:rsidR="00C606F0" w:rsidRPr="00C047F1" w:rsidRDefault="00C606F0" w:rsidP="00C047F1">
      <w:pPr>
        <w:spacing w:line="360" w:lineRule="auto"/>
        <w:ind w:right="49"/>
        <w:jc w:val="both"/>
        <w:rPr>
          <w:rFonts w:ascii="Palatino Linotype" w:eastAsia="Palatino Linotype" w:hAnsi="Palatino Linotype" w:cs="Palatino Linotype"/>
        </w:rPr>
      </w:pPr>
      <w:r w:rsidRPr="00C047F1">
        <w:rPr>
          <w:rFonts w:ascii="Palatino Linotype" w:eastAsia="Palatino Linotype" w:hAnsi="Palatino Linotype" w:cs="Palatino Linotype"/>
          <w:b/>
        </w:rPr>
        <w:t>PRIMERO.</w:t>
      </w:r>
      <w:r w:rsidRPr="00C047F1">
        <w:rPr>
          <w:rFonts w:ascii="Palatino Linotype" w:eastAsia="Palatino Linotype" w:hAnsi="Palatino Linotype" w:cs="Palatino Linotype"/>
        </w:rPr>
        <w:t xml:space="preserve"> Resultan </w:t>
      </w:r>
      <w:r w:rsidR="004C621E" w:rsidRPr="00C047F1">
        <w:rPr>
          <w:rFonts w:ascii="Palatino Linotype" w:eastAsia="Palatino Linotype" w:hAnsi="Palatino Linotype" w:cs="Palatino Linotype"/>
          <w:b/>
        </w:rPr>
        <w:t>fundados</w:t>
      </w:r>
      <w:r w:rsidRPr="00C047F1">
        <w:rPr>
          <w:rFonts w:ascii="Palatino Linotype" w:eastAsia="Palatino Linotype" w:hAnsi="Palatino Linotype" w:cs="Palatino Linotype"/>
        </w:rPr>
        <w:t xml:space="preserve"> los motivos de inconformidad hechos valer por </w:t>
      </w:r>
      <w:r w:rsidRPr="00C047F1">
        <w:rPr>
          <w:rFonts w:ascii="Palatino Linotype" w:eastAsia="Palatino Linotype" w:hAnsi="Palatino Linotype" w:cs="Palatino Linotype"/>
          <w:b/>
        </w:rPr>
        <w:t>EL RECURRENTE</w:t>
      </w:r>
      <w:r w:rsidRPr="00C047F1">
        <w:rPr>
          <w:rFonts w:ascii="Palatino Linotype" w:eastAsia="Palatino Linotype" w:hAnsi="Palatino Linotype" w:cs="Palatino Linotype"/>
        </w:rPr>
        <w:t xml:space="preserve"> en el recurso de revisión </w:t>
      </w:r>
      <w:r w:rsidR="002828DC" w:rsidRPr="00C047F1">
        <w:rPr>
          <w:rFonts w:ascii="Palatino Linotype" w:eastAsia="Palatino Linotype" w:hAnsi="Palatino Linotype" w:cs="Palatino Linotype"/>
          <w:b/>
        </w:rPr>
        <w:t>02177</w:t>
      </w:r>
      <w:r w:rsidRPr="00C047F1">
        <w:rPr>
          <w:rFonts w:ascii="Palatino Linotype" w:eastAsia="Palatino Linotype" w:hAnsi="Palatino Linotype" w:cs="Palatino Linotype"/>
          <w:b/>
        </w:rPr>
        <w:t>/INFOEM/IP/RR/202</w:t>
      </w:r>
      <w:r w:rsidR="00BB200A" w:rsidRPr="00C047F1">
        <w:rPr>
          <w:rFonts w:ascii="Palatino Linotype" w:eastAsia="Palatino Linotype" w:hAnsi="Palatino Linotype" w:cs="Palatino Linotype"/>
          <w:b/>
        </w:rPr>
        <w:t>3</w:t>
      </w:r>
      <w:r w:rsidRPr="00C047F1">
        <w:rPr>
          <w:rFonts w:ascii="Palatino Linotype" w:eastAsia="Palatino Linotype" w:hAnsi="Palatino Linotype" w:cs="Palatino Linotype"/>
        </w:rPr>
        <w:t xml:space="preserve">, en términos del considerando </w:t>
      </w:r>
      <w:r w:rsidRPr="00C047F1">
        <w:rPr>
          <w:rFonts w:ascii="Palatino Linotype" w:eastAsia="Palatino Linotype" w:hAnsi="Palatino Linotype" w:cs="Palatino Linotype"/>
          <w:b/>
        </w:rPr>
        <w:t>QUINTO</w:t>
      </w:r>
      <w:r w:rsidRPr="00C047F1">
        <w:rPr>
          <w:rFonts w:ascii="Palatino Linotype" w:eastAsia="Palatino Linotype" w:hAnsi="Palatino Linotype" w:cs="Palatino Linotype"/>
        </w:rPr>
        <w:t>.</w:t>
      </w:r>
    </w:p>
    <w:p w14:paraId="730C8527" w14:textId="77777777" w:rsidR="00D85499" w:rsidRPr="00C047F1" w:rsidRDefault="00D85499" w:rsidP="00C047F1">
      <w:pPr>
        <w:spacing w:line="360" w:lineRule="auto"/>
        <w:ind w:right="49"/>
        <w:jc w:val="both"/>
        <w:rPr>
          <w:rFonts w:ascii="Palatino Linotype" w:eastAsia="Palatino Linotype" w:hAnsi="Palatino Linotype" w:cs="Palatino Linotype"/>
        </w:rPr>
      </w:pPr>
    </w:p>
    <w:p w14:paraId="2EBF255C" w14:textId="0F3ED682" w:rsidR="00C606F0" w:rsidRPr="00C047F1" w:rsidRDefault="00C606F0" w:rsidP="00C047F1">
      <w:pPr>
        <w:spacing w:line="360" w:lineRule="auto"/>
        <w:contextualSpacing/>
        <w:jc w:val="both"/>
        <w:rPr>
          <w:rFonts w:ascii="Palatino Linotype" w:hAnsi="Palatino Linotype" w:cs="Tahoma"/>
          <w:lang w:val="es-ES"/>
        </w:rPr>
      </w:pPr>
      <w:r w:rsidRPr="00C047F1">
        <w:rPr>
          <w:rFonts w:ascii="Palatino Linotype" w:eastAsia="Palatino Linotype" w:hAnsi="Palatino Linotype" w:cs="Palatino Linotype"/>
          <w:b/>
        </w:rPr>
        <w:t xml:space="preserve">SEGUNDO. </w:t>
      </w:r>
      <w:r w:rsidRPr="00C047F1">
        <w:rPr>
          <w:rFonts w:ascii="Palatino Linotype" w:eastAsia="Palatino Linotype" w:hAnsi="Palatino Linotype" w:cs="Palatino Linotype"/>
        </w:rPr>
        <w:t xml:space="preserve">Se </w:t>
      </w:r>
      <w:r w:rsidRPr="00C047F1">
        <w:rPr>
          <w:rFonts w:ascii="Palatino Linotype" w:eastAsia="Palatino Linotype" w:hAnsi="Palatino Linotype" w:cs="Palatino Linotype"/>
          <w:b/>
        </w:rPr>
        <w:t>MODIFICA</w:t>
      </w:r>
      <w:r w:rsidRPr="00C047F1">
        <w:rPr>
          <w:rFonts w:ascii="Palatino Linotype" w:eastAsia="Palatino Linotype" w:hAnsi="Palatino Linotype" w:cs="Palatino Linotype"/>
        </w:rPr>
        <w:t xml:space="preserve"> la respuesta del </w:t>
      </w:r>
      <w:r w:rsidRPr="00C047F1">
        <w:rPr>
          <w:rFonts w:ascii="Palatino Linotype" w:eastAsia="Palatino Linotype" w:hAnsi="Palatino Linotype" w:cs="Palatino Linotype"/>
          <w:b/>
        </w:rPr>
        <w:t>SUJETO OBLIGADO,</w:t>
      </w:r>
      <w:r w:rsidRPr="00C047F1">
        <w:rPr>
          <w:rFonts w:ascii="Palatino Linotype" w:eastAsia="Palatino Linotype" w:hAnsi="Palatino Linotype" w:cs="Palatino Linotype"/>
        </w:rPr>
        <w:t xml:space="preserve"> para que en términos del Considerando </w:t>
      </w:r>
      <w:r w:rsidRPr="00C047F1">
        <w:rPr>
          <w:rFonts w:ascii="Palatino Linotype" w:eastAsia="Palatino Linotype" w:hAnsi="Palatino Linotype" w:cs="Palatino Linotype"/>
          <w:b/>
        </w:rPr>
        <w:t>Quinto</w:t>
      </w:r>
      <w:r w:rsidRPr="00C047F1">
        <w:rPr>
          <w:rFonts w:ascii="Palatino Linotype" w:eastAsia="Palatino Linotype" w:hAnsi="Palatino Linotype" w:cs="Palatino Linotype"/>
        </w:rPr>
        <w:t xml:space="preserve"> haga entrega al </w:t>
      </w:r>
      <w:r w:rsidR="00C047F1" w:rsidRPr="00C047F1">
        <w:rPr>
          <w:rFonts w:ascii="Palatino Linotype" w:eastAsia="Palatino Linotype" w:hAnsi="Palatino Linotype" w:cs="Palatino Linotype"/>
          <w:b/>
          <w:bCs/>
        </w:rPr>
        <w:t>RECURRENTE</w:t>
      </w:r>
      <w:r w:rsidRPr="00C047F1">
        <w:rPr>
          <w:rFonts w:ascii="Palatino Linotype" w:eastAsia="Palatino Linotype" w:hAnsi="Palatino Linotype" w:cs="Palatino Linotype"/>
        </w:rPr>
        <w:t xml:space="preserve"> mediante el Sistema de Acceso a la I</w:t>
      </w:r>
      <w:r w:rsidR="007F5D9E" w:rsidRPr="00C047F1">
        <w:rPr>
          <w:rFonts w:ascii="Palatino Linotype" w:eastAsia="Palatino Linotype" w:hAnsi="Palatino Linotype" w:cs="Palatino Linotype"/>
        </w:rPr>
        <w:t>nformación Mexiquense (SAIMEX)</w:t>
      </w:r>
      <w:r w:rsidRPr="00C047F1">
        <w:rPr>
          <w:rFonts w:ascii="Palatino Linotype" w:hAnsi="Palatino Linotype" w:cs="Tahoma"/>
          <w:lang w:val="es-ES"/>
        </w:rPr>
        <w:t xml:space="preserve">, en </w:t>
      </w:r>
      <w:r w:rsidR="002828DC" w:rsidRPr="00C047F1">
        <w:rPr>
          <w:rFonts w:ascii="Palatino Linotype" w:hAnsi="Palatino Linotype" w:cs="Tahoma"/>
          <w:lang w:val="es-ES"/>
        </w:rPr>
        <w:t>correcta</w:t>
      </w:r>
      <w:r w:rsidRPr="00C047F1">
        <w:rPr>
          <w:rFonts w:ascii="Palatino Linotype" w:hAnsi="Palatino Linotype" w:cs="Tahoma"/>
          <w:lang w:val="es-ES"/>
        </w:rPr>
        <w:t xml:space="preserve"> versión pública, los documentos donde conste, lo siguiente:</w:t>
      </w:r>
    </w:p>
    <w:p w14:paraId="40C3D29C" w14:textId="77777777" w:rsidR="00C606F0" w:rsidRPr="00C047F1" w:rsidRDefault="00C606F0" w:rsidP="00C047F1">
      <w:pPr>
        <w:spacing w:line="360" w:lineRule="auto"/>
        <w:contextualSpacing/>
        <w:jc w:val="both"/>
        <w:rPr>
          <w:rFonts w:ascii="Palatino Linotype" w:hAnsi="Palatino Linotype" w:cs="Tahoma"/>
          <w:sz w:val="22"/>
          <w:szCs w:val="22"/>
          <w:lang w:val="es-ES"/>
        </w:rPr>
      </w:pPr>
    </w:p>
    <w:p w14:paraId="329CBE23" w14:textId="221D4570" w:rsidR="008719D1" w:rsidRPr="00C047F1" w:rsidRDefault="008719D1" w:rsidP="00C047F1">
      <w:pPr>
        <w:pStyle w:val="Prrafodelista"/>
        <w:numPr>
          <w:ilvl w:val="0"/>
          <w:numId w:val="6"/>
        </w:numPr>
        <w:ind w:left="426" w:right="616" w:hanging="11"/>
        <w:contextualSpacing/>
        <w:jc w:val="both"/>
        <w:rPr>
          <w:rFonts w:ascii="Palatino Linotype" w:eastAsia="Palatino Linotype" w:hAnsi="Palatino Linotype" w:cs="Palatino Linotype"/>
          <w:i/>
          <w:sz w:val="22"/>
          <w:szCs w:val="22"/>
        </w:rPr>
      </w:pPr>
      <w:r w:rsidRPr="00C047F1">
        <w:rPr>
          <w:rFonts w:ascii="Palatino Linotype" w:hAnsi="Palatino Linotype" w:cs="Tahoma"/>
          <w:i/>
          <w:szCs w:val="22"/>
          <w:lang w:val="es-ES"/>
        </w:rPr>
        <w:t xml:space="preserve">El </w:t>
      </w:r>
      <w:r w:rsidR="006D7F72" w:rsidRPr="00C047F1">
        <w:rPr>
          <w:rFonts w:ascii="Palatino Linotype" w:hAnsi="Palatino Linotype" w:cs="Tahoma"/>
          <w:i/>
          <w:szCs w:val="22"/>
          <w:lang w:val="es-ES"/>
        </w:rPr>
        <w:t>Acta entrega recepción remitida en respuesta junto con sus anexos.</w:t>
      </w:r>
    </w:p>
    <w:p w14:paraId="57B5DE18" w14:textId="77777777" w:rsidR="008719D1" w:rsidRPr="00C047F1" w:rsidRDefault="008719D1" w:rsidP="00C047F1">
      <w:pPr>
        <w:pStyle w:val="Prrafodelista"/>
        <w:ind w:left="426" w:right="616" w:hanging="11"/>
        <w:contextualSpacing/>
        <w:jc w:val="both"/>
        <w:rPr>
          <w:rFonts w:ascii="Palatino Linotype" w:eastAsia="Palatino Linotype" w:hAnsi="Palatino Linotype" w:cs="Tahoma"/>
          <w:i/>
          <w:szCs w:val="22"/>
          <w:lang w:val="es-ES"/>
        </w:rPr>
      </w:pPr>
    </w:p>
    <w:p w14:paraId="443879BD" w14:textId="4578EA9C" w:rsidR="009F271E" w:rsidRPr="00C047F1" w:rsidRDefault="009F271E" w:rsidP="00C047F1">
      <w:pPr>
        <w:pStyle w:val="Prrafodelista"/>
        <w:ind w:left="426" w:right="616" w:hanging="11"/>
        <w:contextualSpacing/>
        <w:jc w:val="both"/>
        <w:rPr>
          <w:rFonts w:ascii="Palatino Linotype" w:eastAsia="Palatino Linotype" w:hAnsi="Palatino Linotype" w:cs="Palatino Linotype"/>
          <w:i/>
          <w:sz w:val="22"/>
          <w:szCs w:val="22"/>
        </w:rPr>
      </w:pPr>
      <w:r w:rsidRPr="00C047F1">
        <w:rPr>
          <w:rFonts w:ascii="Palatino Linotype" w:eastAsia="Palatino Linotype" w:hAnsi="Palatino Linotype" w:cs="Palatino Linotype"/>
          <w:i/>
          <w:sz w:val="22"/>
          <w:szCs w:val="22"/>
        </w:rPr>
        <w:t xml:space="preserve">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00C047F1" w:rsidRPr="00C047F1">
        <w:rPr>
          <w:rFonts w:ascii="Palatino Linotype" w:eastAsia="Palatino Linotype" w:hAnsi="Palatino Linotype" w:cs="Palatino Linotype"/>
          <w:b/>
          <w:bCs/>
          <w:i/>
          <w:sz w:val="22"/>
          <w:szCs w:val="22"/>
        </w:rPr>
        <w:t>RECURRENTE</w:t>
      </w:r>
      <w:r w:rsidRPr="00C047F1">
        <w:rPr>
          <w:rFonts w:ascii="Palatino Linotype" w:eastAsia="Palatino Linotype" w:hAnsi="Palatino Linotype" w:cs="Palatino Linotype"/>
          <w:i/>
          <w:sz w:val="22"/>
          <w:szCs w:val="22"/>
        </w:rPr>
        <w:t>, mismo que igualmente hará de su conocimiento.</w:t>
      </w:r>
    </w:p>
    <w:p w14:paraId="0A23D873" w14:textId="77777777" w:rsidR="00C606F0" w:rsidRPr="00C047F1" w:rsidRDefault="00C606F0" w:rsidP="00C047F1">
      <w:pPr>
        <w:spacing w:line="360" w:lineRule="auto"/>
        <w:contextualSpacing/>
        <w:jc w:val="both"/>
        <w:rPr>
          <w:rFonts w:ascii="Palatino Linotype" w:hAnsi="Palatino Linotype" w:cs="Tahoma"/>
          <w:iCs/>
          <w:sz w:val="22"/>
          <w:szCs w:val="22"/>
        </w:rPr>
      </w:pPr>
    </w:p>
    <w:p w14:paraId="226E8574" w14:textId="77777777" w:rsidR="00BB008D" w:rsidRPr="00C047F1" w:rsidRDefault="00BB008D" w:rsidP="00C047F1">
      <w:pPr>
        <w:spacing w:line="360" w:lineRule="auto"/>
        <w:jc w:val="both"/>
        <w:rPr>
          <w:rFonts w:ascii="Palatino Linotype" w:eastAsia="Palatino Linotype" w:hAnsi="Palatino Linotype" w:cs="Palatino Linotype"/>
        </w:rPr>
      </w:pPr>
      <w:r w:rsidRPr="00C047F1">
        <w:rPr>
          <w:rFonts w:ascii="Palatino Linotype" w:hAnsi="Palatino Linotype" w:cs="Arial"/>
          <w:b/>
          <w:sz w:val="28"/>
          <w:szCs w:val="28"/>
          <w:lang w:val="es-ES_tradnl"/>
        </w:rPr>
        <w:lastRenderedPageBreak/>
        <w:t xml:space="preserve">TERCERO. </w:t>
      </w:r>
      <w:r w:rsidRPr="00C047F1">
        <w:rPr>
          <w:rFonts w:ascii="Palatino Linotype" w:hAnsi="Palatino Linotype" w:cs="Arial"/>
          <w:b/>
          <w:szCs w:val="28"/>
          <w:lang w:val="es-ES_tradnl"/>
        </w:rPr>
        <w:t xml:space="preserve">NOTIFÍQUESE </w:t>
      </w:r>
      <w:r w:rsidRPr="00C047F1">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15F48FC" w14:textId="77777777" w:rsidR="00C606F0" w:rsidRPr="00C047F1" w:rsidRDefault="00C606F0" w:rsidP="00C047F1">
      <w:pPr>
        <w:spacing w:line="360" w:lineRule="auto"/>
        <w:jc w:val="both"/>
        <w:rPr>
          <w:rFonts w:ascii="Palatino Linotype" w:eastAsia="Palatino Linotype" w:hAnsi="Palatino Linotype" w:cs="Palatino Linotype"/>
          <w:b/>
        </w:rPr>
      </w:pPr>
    </w:p>
    <w:p w14:paraId="0F7FA193" w14:textId="40A82777" w:rsidR="00C606F0" w:rsidRPr="00C047F1" w:rsidRDefault="008719D1" w:rsidP="00C047F1">
      <w:pPr>
        <w:spacing w:line="360" w:lineRule="auto"/>
        <w:jc w:val="both"/>
        <w:rPr>
          <w:rFonts w:ascii="Palatino Linotype" w:eastAsia="Palatino Linotype" w:hAnsi="Palatino Linotype" w:cs="Palatino Linotype"/>
        </w:rPr>
      </w:pPr>
      <w:r w:rsidRPr="00C047F1">
        <w:rPr>
          <w:rFonts w:ascii="Palatino Linotype" w:eastAsia="Palatino Linotype" w:hAnsi="Palatino Linotype" w:cs="Palatino Linotype"/>
          <w:b/>
        </w:rPr>
        <w:t>CUARTO</w:t>
      </w:r>
      <w:r w:rsidR="00C606F0" w:rsidRPr="00C047F1">
        <w:rPr>
          <w:rFonts w:ascii="Palatino Linotype" w:eastAsia="Palatino Linotype" w:hAnsi="Palatino Linotype" w:cs="Palatino Linotype"/>
          <w:b/>
        </w:rPr>
        <w:t xml:space="preserve">. Notifíquese </w:t>
      </w:r>
      <w:r w:rsidR="00C606F0" w:rsidRPr="00C047F1">
        <w:rPr>
          <w:rFonts w:ascii="Palatino Linotype" w:eastAsia="Palatino Linotype" w:hAnsi="Palatino Linotype" w:cs="Palatino Linotype"/>
        </w:rPr>
        <w:t xml:space="preserve">la presente resolución al </w:t>
      </w:r>
      <w:r w:rsidR="00C047F1" w:rsidRPr="00C047F1">
        <w:rPr>
          <w:rFonts w:ascii="Palatino Linotype" w:eastAsia="Palatino Linotype" w:hAnsi="Palatino Linotype" w:cs="Palatino Linotype"/>
          <w:b/>
          <w:bCs/>
        </w:rPr>
        <w:t>RECURRENTE</w:t>
      </w:r>
      <w:r w:rsidR="00C606F0" w:rsidRPr="00C047F1">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8FFC34C" w14:textId="77777777" w:rsidR="00F56F4B" w:rsidRPr="00C047F1" w:rsidRDefault="00F56F4B" w:rsidP="00C047F1">
      <w:pPr>
        <w:spacing w:line="360" w:lineRule="auto"/>
        <w:jc w:val="both"/>
        <w:rPr>
          <w:rFonts w:ascii="Palatino Linotype" w:eastAsia="Palatino Linotype" w:hAnsi="Palatino Linotype" w:cs="Palatino Linotype"/>
        </w:rPr>
      </w:pPr>
    </w:p>
    <w:p w14:paraId="6A2905D0" w14:textId="60E4688D" w:rsidR="00F56F4B" w:rsidRPr="00C047F1" w:rsidRDefault="00F56F4B" w:rsidP="00C047F1">
      <w:pPr>
        <w:spacing w:line="360" w:lineRule="auto"/>
        <w:jc w:val="both"/>
        <w:rPr>
          <w:rFonts w:ascii="Palatino Linotype" w:eastAsiaTheme="minorHAnsi" w:hAnsi="Palatino Linotype" w:cstheme="minorBidi"/>
          <w:lang w:eastAsia="es-ES_tradnl"/>
        </w:rPr>
      </w:pPr>
      <w:r w:rsidRPr="00C047F1">
        <w:rPr>
          <w:rFonts w:ascii="Palatino Linotype" w:eastAsia="MS Mincho" w:hAnsi="Palatino Linotype"/>
          <w:b/>
          <w:bCs/>
          <w:lang w:val="es-ES"/>
        </w:rPr>
        <w:t>QUINTO.</w:t>
      </w:r>
      <w:r w:rsidRPr="00C047F1">
        <w:rPr>
          <w:rFonts w:ascii="Palatino Linotype" w:eastAsia="MS Mincho" w:hAnsi="Palatino Linotype"/>
          <w:lang w:val="es-ES"/>
        </w:rPr>
        <w:t xml:space="preserve"> </w:t>
      </w:r>
      <w:r w:rsidRPr="00C047F1">
        <w:rPr>
          <w:rFonts w:ascii="Palatino Linotype" w:eastAsiaTheme="minorHAnsi" w:hAnsi="Palatino Linotype" w:cstheme="minorBidi"/>
          <w:b/>
          <w:lang w:eastAsia="es-ES_tradnl"/>
        </w:rPr>
        <w:t>Gírese</w:t>
      </w:r>
      <w:r w:rsidRPr="00C047F1">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C047F1">
        <w:rPr>
          <w:rFonts w:ascii="Palatino Linotype" w:eastAsiaTheme="minorHAnsi" w:hAnsi="Palatino Linotype" w:cstheme="minorBidi"/>
          <w:b/>
          <w:bCs/>
          <w:lang w:eastAsia="es-ES_tradnl"/>
        </w:rPr>
        <w:t xml:space="preserve">Considerando </w:t>
      </w:r>
      <w:r w:rsidR="00A176AF" w:rsidRPr="00C047F1">
        <w:rPr>
          <w:rFonts w:ascii="Palatino Linotype" w:eastAsia="Palatino Linotype" w:hAnsi="Palatino Linotype" w:cs="Palatino Linotype"/>
          <w:b/>
        </w:rPr>
        <w:t>Quinto</w:t>
      </w:r>
      <w:r w:rsidRPr="00C047F1">
        <w:rPr>
          <w:rFonts w:ascii="Palatino Linotype" w:eastAsiaTheme="minorHAnsi" w:hAnsi="Palatino Linotype" w:cstheme="minorBidi"/>
          <w:lang w:eastAsia="es-ES_tradnl"/>
        </w:rPr>
        <w:t xml:space="preserve"> de la presente resolución.</w:t>
      </w:r>
    </w:p>
    <w:p w14:paraId="1FB5618A" w14:textId="373630C0" w:rsidR="00D71CD6" w:rsidRPr="00C047F1" w:rsidRDefault="00D71CD6" w:rsidP="00C047F1">
      <w:pPr>
        <w:spacing w:line="360" w:lineRule="auto"/>
        <w:jc w:val="both"/>
        <w:rPr>
          <w:rFonts w:ascii="Palatino Linotype" w:eastAsiaTheme="minorHAnsi" w:hAnsi="Palatino Linotype" w:cstheme="minorBidi"/>
          <w:lang w:eastAsia="es-ES_tradnl"/>
        </w:rPr>
      </w:pPr>
    </w:p>
    <w:p w14:paraId="34F91788" w14:textId="77777777" w:rsidR="00C047F1" w:rsidRPr="00C047F1" w:rsidRDefault="00C047F1" w:rsidP="00C047F1">
      <w:pPr>
        <w:spacing w:line="360" w:lineRule="auto"/>
        <w:jc w:val="both"/>
        <w:rPr>
          <w:rFonts w:ascii="Palatino Linotype" w:eastAsiaTheme="minorHAnsi" w:hAnsi="Palatino Linotype" w:cstheme="minorBidi"/>
          <w:lang w:eastAsia="es-ES_tradnl"/>
        </w:rPr>
      </w:pPr>
    </w:p>
    <w:p w14:paraId="0C6BC114" w14:textId="530897D1" w:rsidR="00D71CD6" w:rsidRPr="00C047F1" w:rsidRDefault="00D71CD6" w:rsidP="00C047F1">
      <w:pPr>
        <w:spacing w:line="360" w:lineRule="auto"/>
        <w:jc w:val="both"/>
        <w:rPr>
          <w:rFonts w:ascii="Palatino Linotype" w:hAnsi="Palatino Linotype"/>
          <w:szCs w:val="17"/>
          <w:lang w:eastAsia="es-ES_tradnl"/>
        </w:rPr>
      </w:pPr>
      <w:r w:rsidRPr="00C047F1">
        <w:rPr>
          <w:rFonts w:ascii="Palatino Linotype" w:eastAsiaTheme="minorHAnsi" w:hAnsi="Palatino Linotype" w:cstheme="minorBidi"/>
          <w:b/>
          <w:lang w:eastAsia="es-ES_tradnl"/>
        </w:rPr>
        <w:lastRenderedPageBreak/>
        <w:t xml:space="preserve">SEXTO. </w:t>
      </w:r>
      <w:r w:rsidRPr="00C047F1">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B51DD9" w14:textId="77777777" w:rsidR="00C047F1" w:rsidRPr="00C047F1" w:rsidRDefault="00C047F1" w:rsidP="00C047F1">
      <w:pPr>
        <w:spacing w:line="360" w:lineRule="auto"/>
        <w:jc w:val="both"/>
        <w:rPr>
          <w:rFonts w:ascii="Palatino Linotype" w:eastAsiaTheme="minorHAnsi" w:hAnsi="Palatino Linotype" w:cstheme="minorBidi"/>
          <w:b/>
          <w:lang w:eastAsia="es-ES_tradnl"/>
        </w:rPr>
      </w:pPr>
    </w:p>
    <w:p w14:paraId="5F0D567D" w14:textId="49B3B78C" w:rsidR="00E7294F" w:rsidRPr="00C047F1" w:rsidRDefault="00202AD6" w:rsidP="00C047F1">
      <w:pPr>
        <w:widowControl w:val="0"/>
        <w:autoSpaceDE w:val="0"/>
        <w:autoSpaceDN w:val="0"/>
        <w:adjustRightInd w:val="0"/>
        <w:spacing w:line="360" w:lineRule="auto"/>
        <w:jc w:val="both"/>
        <w:rPr>
          <w:rFonts w:ascii="Palatino Linotype" w:hAnsi="Palatino Linotype" w:cs="Arial"/>
        </w:rPr>
      </w:pPr>
      <w:r w:rsidRPr="00C047F1">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1C264E">
        <w:rPr>
          <w:rFonts w:ascii="Palatino Linotype" w:hAnsi="Palatino Linotype" w:cs="Arial"/>
        </w:rPr>
        <w:t xml:space="preserve"> ALEXIS TAPIA RAMÍREZ</w:t>
      </w:r>
      <w:r w:rsidRPr="00C047F1">
        <w:rPr>
          <w:rFonts w:ascii="Palatino Linotype" w:hAnsi="Palatino Linotype" w:cs="Arial"/>
        </w:rPr>
        <w:t>.</w:t>
      </w:r>
      <w:r w:rsidR="00E7294F" w:rsidRPr="00C047F1">
        <w:rPr>
          <w:rFonts w:ascii="Palatino Linotype" w:hAnsi="Palatino Linotype" w:cs="Arial"/>
        </w:rPr>
        <w:t xml:space="preserve"> </w:t>
      </w:r>
    </w:p>
    <w:p w14:paraId="1DBBED8D" w14:textId="77777777" w:rsidR="00E7294F" w:rsidRPr="00C047F1" w:rsidRDefault="00E7294F" w:rsidP="00C047F1">
      <w:pPr>
        <w:widowControl w:val="0"/>
        <w:autoSpaceDE w:val="0"/>
        <w:autoSpaceDN w:val="0"/>
        <w:adjustRightInd w:val="0"/>
        <w:spacing w:line="360" w:lineRule="auto"/>
        <w:jc w:val="both"/>
        <w:rPr>
          <w:rFonts w:ascii="Palatino Linotype" w:hAnsi="Palatino Linotype"/>
          <w:sz w:val="18"/>
        </w:rPr>
      </w:pPr>
      <w:r w:rsidRPr="00C047F1">
        <w:rPr>
          <w:rFonts w:ascii="Palatino Linotype" w:eastAsiaTheme="minorEastAsia" w:hAnsi="Palatino Linotype"/>
          <w:sz w:val="18"/>
          <w:lang w:val="es-ES_tradnl"/>
        </w:rPr>
        <w:t>SCMM/BLA/DEMF/</w:t>
      </w:r>
      <w:r w:rsidRPr="00C047F1">
        <w:rPr>
          <w:rFonts w:ascii="Palatino Linotype" w:eastAsiaTheme="minorEastAsia" w:hAnsi="Palatino Linotype"/>
          <w:sz w:val="18"/>
          <w:lang w:val="es-419"/>
        </w:rPr>
        <w:t>JMMO</w:t>
      </w:r>
    </w:p>
    <w:p w14:paraId="54A07066" w14:textId="4FA8E80C" w:rsidR="002B3E26" w:rsidRPr="00C047F1" w:rsidRDefault="002B3E26" w:rsidP="00C047F1">
      <w:pPr>
        <w:spacing w:line="360" w:lineRule="auto"/>
        <w:jc w:val="both"/>
        <w:rPr>
          <w:rFonts w:ascii="Palatino Linotype" w:hAnsi="Palatino Linotype" w:cs="Arial"/>
          <w:lang w:val="es-ES_tradnl"/>
        </w:rPr>
      </w:pPr>
    </w:p>
    <w:p w14:paraId="1DDAE6DC" w14:textId="3DD4654B" w:rsidR="003D5A22" w:rsidRPr="00C047F1" w:rsidRDefault="003D5A22" w:rsidP="00C047F1">
      <w:pPr>
        <w:spacing w:line="360" w:lineRule="auto"/>
        <w:jc w:val="both"/>
        <w:rPr>
          <w:rFonts w:ascii="Palatino Linotype" w:hAnsi="Palatino Linotype" w:cs="Arial"/>
          <w:lang w:val="es-ES_tradnl"/>
        </w:rPr>
      </w:pPr>
    </w:p>
    <w:p w14:paraId="183EC0D2" w14:textId="44BC9D4E" w:rsidR="003D5A22" w:rsidRPr="00C047F1" w:rsidRDefault="003D5A22" w:rsidP="00C047F1">
      <w:pPr>
        <w:spacing w:line="360" w:lineRule="auto"/>
        <w:jc w:val="both"/>
        <w:rPr>
          <w:rFonts w:ascii="Palatino Linotype" w:hAnsi="Palatino Linotype" w:cs="Arial"/>
          <w:lang w:val="es-ES_tradnl"/>
        </w:rPr>
      </w:pPr>
    </w:p>
    <w:p w14:paraId="12EB8444" w14:textId="5F4A8FF1" w:rsidR="003D5A22" w:rsidRPr="00C047F1" w:rsidRDefault="003D5A22" w:rsidP="00C047F1">
      <w:pPr>
        <w:spacing w:line="360" w:lineRule="auto"/>
        <w:jc w:val="both"/>
        <w:rPr>
          <w:rFonts w:ascii="Palatino Linotype" w:hAnsi="Palatino Linotype" w:cs="Arial"/>
          <w:lang w:val="es-ES_tradnl"/>
        </w:rPr>
      </w:pPr>
    </w:p>
    <w:p w14:paraId="4A81000B" w14:textId="3E46B70B" w:rsidR="003D5A22" w:rsidRPr="00C047F1" w:rsidRDefault="003D5A22" w:rsidP="00C047F1">
      <w:pPr>
        <w:spacing w:line="360" w:lineRule="auto"/>
        <w:jc w:val="both"/>
        <w:rPr>
          <w:rFonts w:ascii="Palatino Linotype" w:hAnsi="Palatino Linotype" w:cs="Arial"/>
          <w:lang w:val="es-ES_tradnl"/>
        </w:rPr>
      </w:pPr>
    </w:p>
    <w:p w14:paraId="39E8F717" w14:textId="395BFBE2" w:rsidR="00C047F1" w:rsidRPr="00C047F1" w:rsidRDefault="00C047F1" w:rsidP="00C047F1">
      <w:pPr>
        <w:spacing w:line="360" w:lineRule="auto"/>
        <w:jc w:val="both"/>
        <w:rPr>
          <w:rFonts w:ascii="Palatino Linotype" w:hAnsi="Palatino Linotype" w:cs="Arial"/>
          <w:lang w:val="es-ES_tradnl"/>
        </w:rPr>
      </w:pPr>
    </w:p>
    <w:p w14:paraId="18DACE5E" w14:textId="1D2BA7A5" w:rsidR="00C047F1" w:rsidRPr="00C047F1" w:rsidRDefault="00C047F1" w:rsidP="00C047F1">
      <w:pPr>
        <w:spacing w:line="360" w:lineRule="auto"/>
        <w:jc w:val="both"/>
        <w:rPr>
          <w:rFonts w:ascii="Palatino Linotype" w:hAnsi="Palatino Linotype" w:cs="Arial"/>
          <w:lang w:val="es-ES_tradnl"/>
        </w:rPr>
      </w:pPr>
    </w:p>
    <w:p w14:paraId="2ECB20F6" w14:textId="41BC43CD" w:rsidR="00C047F1" w:rsidRPr="00C047F1" w:rsidRDefault="00C047F1" w:rsidP="00C047F1">
      <w:pPr>
        <w:spacing w:line="360" w:lineRule="auto"/>
        <w:jc w:val="both"/>
        <w:rPr>
          <w:rFonts w:ascii="Palatino Linotype" w:hAnsi="Palatino Linotype" w:cs="Arial"/>
          <w:lang w:val="es-ES_tradnl"/>
        </w:rPr>
      </w:pPr>
    </w:p>
    <w:p w14:paraId="6E81DF6B" w14:textId="77777777" w:rsidR="00C047F1" w:rsidRPr="00C047F1" w:rsidRDefault="00C047F1" w:rsidP="00C047F1">
      <w:pPr>
        <w:spacing w:line="360" w:lineRule="auto"/>
        <w:jc w:val="both"/>
        <w:rPr>
          <w:rFonts w:ascii="Palatino Linotype" w:hAnsi="Palatino Linotype" w:cs="Arial"/>
          <w:lang w:val="es-ES_tradnl"/>
        </w:rPr>
      </w:pPr>
    </w:p>
    <w:p w14:paraId="143884A4" w14:textId="77777777" w:rsidR="003D5A22" w:rsidRPr="00C047F1" w:rsidRDefault="003D5A22" w:rsidP="00C047F1">
      <w:pPr>
        <w:spacing w:line="360" w:lineRule="auto"/>
        <w:jc w:val="both"/>
        <w:rPr>
          <w:rFonts w:ascii="Palatino Linotype" w:hAnsi="Palatino Linotype" w:cs="Arial"/>
          <w:lang w:val="es-ES_tradnl"/>
        </w:rPr>
      </w:pPr>
    </w:p>
    <w:sectPr w:rsidR="003D5A22" w:rsidRPr="00C047F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BC68B" w14:textId="77777777" w:rsidR="00B03990" w:rsidRDefault="00B03990" w:rsidP="00C80F8C">
      <w:r>
        <w:separator/>
      </w:r>
    </w:p>
  </w:endnote>
  <w:endnote w:type="continuationSeparator" w:id="0">
    <w:p w14:paraId="00D46940" w14:textId="77777777" w:rsidR="00B03990" w:rsidRDefault="00B039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C2C312"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F7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F7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8703A9A"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F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F7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BAAB4" w14:textId="77777777" w:rsidR="00B03990" w:rsidRDefault="00B03990" w:rsidP="00C80F8C">
      <w:r>
        <w:separator/>
      </w:r>
    </w:p>
  </w:footnote>
  <w:footnote w:type="continuationSeparator" w:id="0">
    <w:p w14:paraId="6642ABEE" w14:textId="77777777" w:rsidR="00B03990" w:rsidRDefault="00B0399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5EB9" w:rsidRDefault="00B0399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95EB9" w:rsidRPr="0010196A" w:rsidRDefault="00B0399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EC46FAB" w:rsidR="00C95EB9" w:rsidRPr="00664658" w:rsidRDefault="007E5CB5" w:rsidP="00D62B91">
          <w:pPr>
            <w:rPr>
              <w:rFonts w:ascii="Palatino Linotype" w:hAnsi="Palatino Linotype"/>
              <w:b/>
              <w:sz w:val="22"/>
              <w:szCs w:val="22"/>
              <w:lang w:val="es-ES_tradnl"/>
            </w:rPr>
          </w:pPr>
          <w:r>
            <w:rPr>
              <w:rFonts w:ascii="Palatino Linotype" w:hAnsi="Palatino Linotype"/>
              <w:b/>
              <w:bCs/>
              <w:sz w:val="22"/>
              <w:szCs w:val="22"/>
            </w:rPr>
            <w:t>02177/INFOEM/IP/RR/2023</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66C61E" w:rsidR="00C95EB9" w:rsidRPr="00D41D47" w:rsidRDefault="007E5CB5" w:rsidP="00034D91">
          <w:pPr>
            <w:jc w:val="both"/>
            <w:rPr>
              <w:rFonts w:ascii="Palatino Linotype" w:hAnsi="Palatino Linotype"/>
              <w:b/>
              <w:sz w:val="22"/>
              <w:szCs w:val="22"/>
              <w:lang w:val="es-ES_tradnl"/>
            </w:rPr>
          </w:pPr>
          <w:r w:rsidRPr="007E5CB5">
            <w:rPr>
              <w:rFonts w:ascii="Palatino Linotype" w:hAnsi="Palatino Linotype"/>
              <w:b/>
              <w:bCs/>
              <w:sz w:val="22"/>
              <w:szCs w:val="22"/>
            </w:rPr>
            <w:t>Ayuntamiento de Ozumba</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B0399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F42BEFE" w:rsidR="00C95EB9" w:rsidRPr="00E535C2" w:rsidRDefault="007E5CB5" w:rsidP="00E5765D">
          <w:pPr>
            <w:jc w:val="both"/>
            <w:rPr>
              <w:rFonts w:ascii="Palatino Linotype" w:hAnsi="Palatino Linotype"/>
              <w:b/>
              <w:bCs/>
              <w:sz w:val="22"/>
              <w:szCs w:val="22"/>
            </w:rPr>
          </w:pPr>
          <w:r>
            <w:rPr>
              <w:rFonts w:ascii="Palatino Linotype" w:hAnsi="Palatino Linotype"/>
              <w:b/>
              <w:bCs/>
              <w:sz w:val="22"/>
              <w:szCs w:val="22"/>
            </w:rPr>
            <w:t>02177/INFOEM/IP/RR/2023</w:t>
          </w:r>
          <w:r w:rsidR="00C95EB9">
            <w:rPr>
              <w:rFonts w:ascii="Palatino Linotype" w:hAnsi="Palatino Linotype"/>
              <w:b/>
              <w:bCs/>
              <w:sz w:val="22"/>
              <w:szCs w:val="22"/>
            </w:rPr>
            <w:t xml:space="preserve"> </w:t>
          </w:r>
        </w:p>
      </w:tc>
    </w:tr>
    <w:tr w:rsidR="00C95EB9" w:rsidRPr="008F2CCC"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2D5AAD6" w:rsidR="00C95EB9" w:rsidRPr="008F2CCC" w:rsidRDefault="00EB5F78"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 XXXXXXX</w:t>
          </w:r>
        </w:p>
      </w:tc>
    </w:tr>
    <w:bookmarkEnd w:id="9"/>
    <w:tr w:rsidR="00C95EB9" w:rsidRPr="008F2CCC" w14:paraId="28A493EB" w14:textId="77777777" w:rsidTr="00EB19F2">
      <w:trPr>
        <w:trHeight w:val="228"/>
      </w:trPr>
      <w:tc>
        <w:tcPr>
          <w:tcW w:w="3805" w:type="dxa"/>
          <w:vMerge/>
          <w:shd w:val="clear" w:color="auto" w:fill="auto"/>
        </w:tcPr>
        <w:p w14:paraId="06C77D31"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7B044ED" w:rsidR="00C95EB9" w:rsidRPr="00DC41C8" w:rsidRDefault="007E5CB5" w:rsidP="00034D91">
          <w:pPr>
            <w:jc w:val="both"/>
            <w:rPr>
              <w:rFonts w:ascii="Palatino Linotype" w:hAnsi="Palatino Linotype"/>
              <w:b/>
              <w:sz w:val="22"/>
              <w:szCs w:val="22"/>
            </w:rPr>
          </w:pPr>
          <w:r w:rsidRPr="007E5CB5">
            <w:rPr>
              <w:rFonts w:ascii="Palatino Linotype" w:hAnsi="Palatino Linotype"/>
              <w:b/>
              <w:bCs/>
              <w:sz w:val="22"/>
              <w:szCs w:val="22"/>
            </w:rPr>
            <w:t>Ayuntamiento de Ozumba</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317490"/>
    <w:multiLevelType w:val="hybridMultilevel"/>
    <w:tmpl w:val="91E4402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F8157A5"/>
    <w:multiLevelType w:val="hybridMultilevel"/>
    <w:tmpl w:val="58D07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5"/>
  </w:num>
  <w:num w:numId="4">
    <w:abstractNumId w:val="8"/>
  </w:num>
  <w:num w:numId="5">
    <w:abstractNumId w:val="17"/>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2"/>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9"/>
  </w:num>
  <w:num w:numId="17">
    <w:abstractNumId w:val="12"/>
  </w:num>
  <w:num w:numId="18">
    <w:abstractNumId w:val="1"/>
  </w:num>
  <w:num w:numId="19">
    <w:abstractNumId w:val="10"/>
  </w:num>
  <w:num w:numId="20">
    <w:abstractNumId w:val="0"/>
  </w:num>
  <w:num w:numId="21">
    <w:abstractNumId w:val="5"/>
  </w:num>
  <w:num w:numId="22">
    <w:abstractNumId w:val="1"/>
  </w:num>
  <w:num w:numId="23">
    <w:abstractNumId w:val="11"/>
  </w:num>
  <w:num w:numId="2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1FE5"/>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151"/>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4A3"/>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0E9"/>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865"/>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B6C"/>
    <w:rsid w:val="00114CC0"/>
    <w:rsid w:val="0011502F"/>
    <w:rsid w:val="0011507B"/>
    <w:rsid w:val="00115499"/>
    <w:rsid w:val="0011594C"/>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488"/>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304"/>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18F"/>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84F"/>
    <w:rsid w:val="001B2B36"/>
    <w:rsid w:val="001B2B58"/>
    <w:rsid w:val="001B2BE8"/>
    <w:rsid w:val="001B2E52"/>
    <w:rsid w:val="001B2E89"/>
    <w:rsid w:val="001B3698"/>
    <w:rsid w:val="001B36ED"/>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4E"/>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28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AD6"/>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0CCE"/>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8DC"/>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4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2E"/>
    <w:rsid w:val="002933CC"/>
    <w:rsid w:val="0029397F"/>
    <w:rsid w:val="00293AC3"/>
    <w:rsid w:val="00293F4A"/>
    <w:rsid w:val="00294127"/>
    <w:rsid w:val="00294BD2"/>
    <w:rsid w:val="00294E42"/>
    <w:rsid w:val="00294EE7"/>
    <w:rsid w:val="0029525F"/>
    <w:rsid w:val="00295592"/>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C80"/>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C7FDF"/>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46A"/>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EA7"/>
    <w:rsid w:val="002F5F05"/>
    <w:rsid w:val="002F603A"/>
    <w:rsid w:val="002F60DF"/>
    <w:rsid w:val="002F6259"/>
    <w:rsid w:val="002F69BB"/>
    <w:rsid w:val="002F6E11"/>
    <w:rsid w:val="002F7564"/>
    <w:rsid w:val="002F7A42"/>
    <w:rsid w:val="002F7C0B"/>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3F2F"/>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BB"/>
    <w:rsid w:val="00367DDA"/>
    <w:rsid w:val="003704D2"/>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5F3"/>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D63"/>
    <w:rsid w:val="00463FD6"/>
    <w:rsid w:val="004640B1"/>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A0E"/>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6C"/>
    <w:rsid w:val="004C0779"/>
    <w:rsid w:val="004C0D1A"/>
    <w:rsid w:val="004C0F48"/>
    <w:rsid w:val="004C18D1"/>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B7"/>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09"/>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6B7D"/>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4F94"/>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06A"/>
    <w:rsid w:val="005B23C8"/>
    <w:rsid w:val="005B297A"/>
    <w:rsid w:val="005B29CF"/>
    <w:rsid w:val="005B2EFA"/>
    <w:rsid w:val="005B2FF1"/>
    <w:rsid w:val="005B331F"/>
    <w:rsid w:val="005B3AC0"/>
    <w:rsid w:val="005B3CF4"/>
    <w:rsid w:val="005B3E0D"/>
    <w:rsid w:val="005B442E"/>
    <w:rsid w:val="005B4E91"/>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45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5F76D9"/>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196"/>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0A1"/>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CC4"/>
    <w:rsid w:val="00694FA3"/>
    <w:rsid w:val="00694FB5"/>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D7F72"/>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4F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4B0"/>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5887"/>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641"/>
    <w:rsid w:val="007B3885"/>
    <w:rsid w:val="007B3891"/>
    <w:rsid w:val="007B3CAD"/>
    <w:rsid w:val="007B3F18"/>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B1E"/>
    <w:rsid w:val="007D1D94"/>
    <w:rsid w:val="007D2170"/>
    <w:rsid w:val="007D2616"/>
    <w:rsid w:val="007D2836"/>
    <w:rsid w:val="007D29F5"/>
    <w:rsid w:val="007D2BC3"/>
    <w:rsid w:val="007D3437"/>
    <w:rsid w:val="007D382E"/>
    <w:rsid w:val="007D3CE4"/>
    <w:rsid w:val="007D3F5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CB5"/>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D4E"/>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2D7F"/>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830"/>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057"/>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5F1"/>
    <w:rsid w:val="00903B60"/>
    <w:rsid w:val="00903D4C"/>
    <w:rsid w:val="00904289"/>
    <w:rsid w:val="0090491B"/>
    <w:rsid w:val="00904D1D"/>
    <w:rsid w:val="009054F7"/>
    <w:rsid w:val="00905581"/>
    <w:rsid w:val="009055D3"/>
    <w:rsid w:val="00905693"/>
    <w:rsid w:val="00905B09"/>
    <w:rsid w:val="00905B13"/>
    <w:rsid w:val="00905B9C"/>
    <w:rsid w:val="00906418"/>
    <w:rsid w:val="009066E7"/>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02B"/>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68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3B"/>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706"/>
    <w:rsid w:val="009776B8"/>
    <w:rsid w:val="00977934"/>
    <w:rsid w:val="00977935"/>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9BC"/>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4B6"/>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D1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4B1"/>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178"/>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176AF"/>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5C9"/>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52F"/>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43D"/>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9AC"/>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990"/>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6E9C"/>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2D6"/>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07"/>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0C8C"/>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700"/>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0C75"/>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34"/>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00A"/>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7F1"/>
    <w:rsid w:val="00C0486E"/>
    <w:rsid w:val="00C0499F"/>
    <w:rsid w:val="00C04CCB"/>
    <w:rsid w:val="00C04D16"/>
    <w:rsid w:val="00C04E78"/>
    <w:rsid w:val="00C052B7"/>
    <w:rsid w:val="00C057BF"/>
    <w:rsid w:val="00C0585D"/>
    <w:rsid w:val="00C058AC"/>
    <w:rsid w:val="00C05C01"/>
    <w:rsid w:val="00C068BB"/>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D67"/>
    <w:rsid w:val="00C23081"/>
    <w:rsid w:val="00C2339E"/>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18D"/>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7E5"/>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A06E0"/>
    <w:rsid w:val="00CA0A5C"/>
    <w:rsid w:val="00CA0B82"/>
    <w:rsid w:val="00CA0E4C"/>
    <w:rsid w:val="00CA0FFF"/>
    <w:rsid w:val="00CA11FC"/>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584"/>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D69"/>
    <w:rsid w:val="00CB6F38"/>
    <w:rsid w:val="00CB70A1"/>
    <w:rsid w:val="00CB74B8"/>
    <w:rsid w:val="00CB75B4"/>
    <w:rsid w:val="00CB77B0"/>
    <w:rsid w:val="00CB7A9F"/>
    <w:rsid w:val="00CB7BD0"/>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5A4"/>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E8B"/>
    <w:rsid w:val="00D16391"/>
    <w:rsid w:val="00D16559"/>
    <w:rsid w:val="00D16B40"/>
    <w:rsid w:val="00D16CAB"/>
    <w:rsid w:val="00D16E56"/>
    <w:rsid w:val="00D16E82"/>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CD6"/>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1C45"/>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023"/>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AE8"/>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9A4"/>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E4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6D"/>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6C95"/>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4867"/>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212"/>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56"/>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F78"/>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5C2"/>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9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6A5B"/>
    <w:rsid w:val="00F56F4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82"/>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C4D"/>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2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3429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66958012">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07FF-50F2-4115-B668-23296678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39</Pages>
  <Words>8853</Words>
  <Characters>48697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2023-06-23T15:54:00Z</cp:lastPrinted>
  <dcterms:created xsi:type="dcterms:W3CDTF">2023-06-15T21:23:00Z</dcterms:created>
  <dcterms:modified xsi:type="dcterms:W3CDTF">2023-06-27T20:47:00Z</dcterms:modified>
</cp:coreProperties>
</file>