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A8D5DB" w14:textId="77777777" w:rsidR="007F59F5" w:rsidRDefault="007F59F5" w:rsidP="00112BE0">
      <w:pPr>
        <w:shd w:val="clear" w:color="auto" w:fill="FFFFFF"/>
        <w:spacing w:line="360" w:lineRule="auto"/>
        <w:jc w:val="both"/>
        <w:rPr>
          <w:rFonts w:ascii="Palatino Linotype" w:hAnsi="Palatino Linotype" w:cs="Arial"/>
          <w:color w:val="000000"/>
          <w:lang w:val="es-MX" w:eastAsia="es-MX"/>
        </w:rPr>
      </w:pPr>
    </w:p>
    <w:p w14:paraId="5859CE6A" w14:textId="5A8EFB3A" w:rsidR="0029071C" w:rsidRPr="009C37FD" w:rsidRDefault="0029071C" w:rsidP="00112BE0">
      <w:pPr>
        <w:shd w:val="clear" w:color="auto" w:fill="FFFFFF"/>
        <w:spacing w:line="360" w:lineRule="auto"/>
        <w:jc w:val="both"/>
        <w:rPr>
          <w:rFonts w:ascii="Palatino Linotype" w:hAnsi="Palatino Linotype" w:cs="Arial"/>
          <w:color w:val="000000"/>
          <w:lang w:val="es-MX" w:eastAsia="es-MX"/>
        </w:rPr>
      </w:pPr>
      <w:r w:rsidRPr="009C37FD">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B455B3" w:rsidRPr="009C37FD">
        <w:rPr>
          <w:rFonts w:ascii="Palatino Linotype" w:hAnsi="Palatino Linotype" w:cs="Arial"/>
          <w:color w:val="000000"/>
          <w:lang w:val="es-MX" w:eastAsia="es-MX"/>
        </w:rPr>
        <w:t>doce</w:t>
      </w:r>
      <w:r w:rsidR="00971FFC" w:rsidRPr="009C37FD">
        <w:rPr>
          <w:rFonts w:ascii="Palatino Linotype" w:hAnsi="Palatino Linotype" w:cs="Arial"/>
          <w:color w:val="000000"/>
          <w:lang w:val="es-MX" w:eastAsia="es-MX"/>
        </w:rPr>
        <w:t xml:space="preserve"> de </w:t>
      </w:r>
      <w:r w:rsidR="00B455B3" w:rsidRPr="009C37FD">
        <w:rPr>
          <w:rFonts w:ascii="Palatino Linotype" w:hAnsi="Palatino Linotype" w:cs="Arial"/>
          <w:color w:val="000000"/>
          <w:lang w:val="es-MX" w:eastAsia="es-MX"/>
        </w:rPr>
        <w:t>octubre</w:t>
      </w:r>
      <w:r w:rsidR="00971FFC" w:rsidRPr="009C37FD">
        <w:rPr>
          <w:rFonts w:ascii="Palatino Linotype" w:hAnsi="Palatino Linotype" w:cs="Arial"/>
          <w:color w:val="000000"/>
          <w:lang w:val="es-MX" w:eastAsia="es-MX"/>
        </w:rPr>
        <w:t xml:space="preserve"> de </w:t>
      </w:r>
      <w:r w:rsidR="00AE3F0A" w:rsidRPr="009C37FD">
        <w:rPr>
          <w:rFonts w:ascii="Palatino Linotype" w:hAnsi="Palatino Linotype" w:cs="Arial"/>
          <w:color w:val="000000"/>
          <w:lang w:val="es-MX" w:eastAsia="es-MX"/>
        </w:rPr>
        <w:t xml:space="preserve">dos mil </w:t>
      </w:r>
      <w:r w:rsidR="00FE5920" w:rsidRPr="009C37FD">
        <w:rPr>
          <w:rFonts w:ascii="Palatino Linotype" w:hAnsi="Palatino Linotype" w:cs="Arial"/>
          <w:color w:val="000000"/>
          <w:lang w:val="es-MX" w:eastAsia="es-MX"/>
        </w:rPr>
        <w:t>veintitrés</w:t>
      </w:r>
      <w:r w:rsidRPr="009C37FD">
        <w:rPr>
          <w:rFonts w:ascii="Palatino Linotype" w:hAnsi="Palatino Linotype" w:cs="Arial"/>
          <w:color w:val="000000"/>
          <w:lang w:val="es-MX" w:eastAsia="es-MX"/>
        </w:rPr>
        <w:t>.</w:t>
      </w:r>
    </w:p>
    <w:p w14:paraId="0850992B" w14:textId="77777777" w:rsidR="00112BE0" w:rsidRPr="009C37FD" w:rsidRDefault="00112BE0" w:rsidP="00112BE0">
      <w:pPr>
        <w:shd w:val="clear" w:color="auto" w:fill="FFFFFF"/>
        <w:spacing w:line="360" w:lineRule="auto"/>
        <w:jc w:val="both"/>
        <w:rPr>
          <w:rFonts w:ascii="Palatino Linotype" w:hAnsi="Palatino Linotype" w:cs="Arial"/>
          <w:color w:val="000000"/>
          <w:lang w:val="es-MX" w:eastAsia="es-MX"/>
        </w:rPr>
      </w:pPr>
    </w:p>
    <w:p w14:paraId="1710C63D" w14:textId="3465F10A" w:rsidR="009E0E89" w:rsidRPr="009C37FD" w:rsidRDefault="0029071C" w:rsidP="00112BE0">
      <w:pPr>
        <w:tabs>
          <w:tab w:val="left" w:pos="1701"/>
        </w:tabs>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b/>
          <w:lang w:val="es-MX" w:eastAsia="en-US"/>
        </w:rPr>
        <w:t>VISTO</w:t>
      </w:r>
      <w:r w:rsidRPr="009C37FD">
        <w:rPr>
          <w:rFonts w:ascii="Palatino Linotype" w:eastAsiaTheme="minorHAnsi" w:hAnsi="Palatino Linotype" w:cs="Arial"/>
          <w:lang w:val="es-MX" w:eastAsia="en-US"/>
        </w:rPr>
        <w:t xml:space="preserve"> el expediente electrónico formado con motivo del recurso de revisión número </w:t>
      </w:r>
      <w:r w:rsidR="00971FFC" w:rsidRPr="009C37FD">
        <w:rPr>
          <w:rFonts w:ascii="Palatino Linotype" w:eastAsiaTheme="minorHAnsi" w:hAnsi="Palatino Linotype" w:cs="Arial"/>
          <w:b/>
          <w:lang w:val="es-MX" w:eastAsia="en-US"/>
        </w:rPr>
        <w:t>0</w:t>
      </w:r>
      <w:r w:rsidR="00A9464B" w:rsidRPr="009C37FD">
        <w:rPr>
          <w:rFonts w:ascii="Palatino Linotype" w:eastAsiaTheme="minorHAnsi" w:hAnsi="Palatino Linotype" w:cs="Arial"/>
          <w:b/>
          <w:lang w:val="es-MX" w:eastAsia="en-US"/>
        </w:rPr>
        <w:t>2095</w:t>
      </w:r>
      <w:r w:rsidR="00971FFC" w:rsidRPr="009C37FD">
        <w:rPr>
          <w:rFonts w:ascii="Palatino Linotype" w:eastAsiaTheme="minorHAnsi" w:hAnsi="Palatino Linotype" w:cs="Arial"/>
          <w:b/>
          <w:lang w:val="es-MX" w:eastAsia="en-US"/>
        </w:rPr>
        <w:t>/INFOEM/IP/RR/202</w:t>
      </w:r>
      <w:r w:rsidR="00324247" w:rsidRPr="009C37FD">
        <w:rPr>
          <w:rFonts w:ascii="Palatino Linotype" w:eastAsiaTheme="minorHAnsi" w:hAnsi="Palatino Linotype" w:cs="Arial"/>
          <w:b/>
          <w:lang w:val="es-MX" w:eastAsia="en-US"/>
        </w:rPr>
        <w:t>3</w:t>
      </w:r>
      <w:r w:rsidRPr="009C37FD">
        <w:rPr>
          <w:rFonts w:ascii="Palatino Linotype" w:eastAsiaTheme="minorHAnsi" w:hAnsi="Palatino Linotype" w:cs="Arial"/>
          <w:lang w:val="es-MX" w:eastAsia="en-US"/>
        </w:rPr>
        <w:t xml:space="preserve">, </w:t>
      </w:r>
      <w:r w:rsidR="00D81FF3" w:rsidRPr="009C37FD">
        <w:rPr>
          <w:rFonts w:ascii="Palatino Linotype" w:hAnsi="Palatino Linotype"/>
        </w:rPr>
        <w:t xml:space="preserve">interpuesto por </w:t>
      </w:r>
      <w:r w:rsidR="00A9464B" w:rsidRPr="009C37FD">
        <w:rPr>
          <w:rFonts w:ascii="Palatino Linotype" w:hAnsi="Palatino Linotype"/>
        </w:rPr>
        <w:t xml:space="preserve">la </w:t>
      </w:r>
      <w:r w:rsidR="00A9464B" w:rsidRPr="009C37FD">
        <w:rPr>
          <w:rFonts w:ascii="Palatino Linotype" w:hAnsi="Palatino Linotype"/>
          <w:b/>
        </w:rPr>
        <w:t xml:space="preserve">C. </w:t>
      </w:r>
      <w:r w:rsidR="00E569A2" w:rsidRPr="009C37FD">
        <w:rPr>
          <w:rFonts w:ascii="Palatino Linotype" w:hAnsi="Palatino Linotype"/>
          <w:b/>
        </w:rPr>
        <w:t>XXXXXXXXXXXXXXXX</w:t>
      </w:r>
      <w:r w:rsidR="00A9464B" w:rsidRPr="009C37FD">
        <w:rPr>
          <w:rFonts w:ascii="Palatino Linotype" w:hAnsi="Palatino Linotype"/>
          <w:b/>
        </w:rPr>
        <w:t>,</w:t>
      </w:r>
      <w:r w:rsidR="00A9464B" w:rsidRPr="009C37FD">
        <w:rPr>
          <w:rFonts w:ascii="Palatino Linotype" w:hAnsi="Palatino Linotype"/>
        </w:rPr>
        <w:t xml:space="preserve"> </w:t>
      </w:r>
      <w:r w:rsidR="00D81FF3" w:rsidRPr="009C37FD">
        <w:rPr>
          <w:rFonts w:ascii="Palatino Linotype" w:hAnsi="Palatino Linotype"/>
        </w:rPr>
        <w:t>que en lo sucesivo será</w:t>
      </w:r>
      <w:r w:rsidR="007F59F5" w:rsidRPr="009C37FD">
        <w:rPr>
          <w:rFonts w:ascii="Palatino Linotype" w:hAnsi="Palatino Linotype"/>
          <w:lang w:val="es-419"/>
        </w:rPr>
        <w:t xml:space="preserve"> denominado como</w:t>
      </w:r>
      <w:r w:rsidR="00D81FF3" w:rsidRPr="009C37FD">
        <w:rPr>
          <w:rFonts w:ascii="Palatino Linotype" w:hAnsi="Palatino Linotype"/>
        </w:rPr>
        <w:t xml:space="preserve"> </w:t>
      </w:r>
      <w:r w:rsidR="00D81FF3" w:rsidRPr="009C37FD">
        <w:rPr>
          <w:rFonts w:ascii="Palatino Linotype" w:hAnsi="Palatino Linotype"/>
          <w:b/>
        </w:rPr>
        <w:t>el Recurrente</w:t>
      </w:r>
      <w:r w:rsidR="00D81FF3" w:rsidRPr="009C37FD">
        <w:rPr>
          <w:rFonts w:ascii="Palatino Linotype" w:hAnsi="Palatino Linotype"/>
        </w:rPr>
        <w:t xml:space="preserve">, en contra de la respuesta </w:t>
      </w:r>
      <w:r w:rsidR="00D81FF3" w:rsidRPr="009C37FD">
        <w:rPr>
          <w:rFonts w:ascii="Palatino Linotype" w:hAnsi="Palatino Linotype" w:cs="Arial"/>
        </w:rPr>
        <w:t xml:space="preserve">proporcionada por el </w:t>
      </w:r>
      <w:r w:rsidR="00675D99" w:rsidRPr="009C37FD">
        <w:rPr>
          <w:rFonts w:ascii="Palatino Linotype" w:hAnsi="Palatino Linotype"/>
          <w:b/>
          <w:lang w:val="es-419"/>
        </w:rPr>
        <w:t xml:space="preserve">Ayuntamiento de </w:t>
      </w:r>
      <w:r w:rsidR="00A9464B" w:rsidRPr="009C37FD">
        <w:rPr>
          <w:rFonts w:ascii="Palatino Linotype" w:hAnsi="Palatino Linotype"/>
          <w:b/>
          <w:lang w:val="es-MX"/>
        </w:rPr>
        <w:t>Tlalmanalco</w:t>
      </w:r>
      <w:r w:rsidR="00D81FF3" w:rsidRPr="009C37FD">
        <w:rPr>
          <w:rFonts w:ascii="Palatino Linotype" w:hAnsi="Palatino Linotype" w:cs="Arial"/>
          <w:b/>
        </w:rPr>
        <w:t xml:space="preserve">, </w:t>
      </w:r>
      <w:r w:rsidR="00D81FF3" w:rsidRPr="009C37FD">
        <w:rPr>
          <w:rFonts w:ascii="Palatino Linotype" w:hAnsi="Palatino Linotype" w:cs="Arial"/>
        </w:rPr>
        <w:t>en lo subsecuente</w:t>
      </w:r>
      <w:r w:rsidR="00D81FF3" w:rsidRPr="009C37FD">
        <w:rPr>
          <w:rFonts w:ascii="Palatino Linotype" w:hAnsi="Palatino Linotype" w:cs="Arial"/>
          <w:b/>
        </w:rPr>
        <w:t xml:space="preserve"> el Sujeto Obligado, </w:t>
      </w:r>
      <w:r w:rsidR="00D81FF3" w:rsidRPr="009C37FD">
        <w:rPr>
          <w:rFonts w:ascii="Palatino Linotype" w:hAnsi="Palatino Linotype" w:cs="Arial"/>
        </w:rPr>
        <w:t>se procede a dictar la presente resolución.</w:t>
      </w:r>
    </w:p>
    <w:p w14:paraId="7991CDCD" w14:textId="77777777" w:rsidR="00112BE0" w:rsidRPr="009C37FD" w:rsidRDefault="00112BE0" w:rsidP="00112BE0">
      <w:pPr>
        <w:tabs>
          <w:tab w:val="left" w:pos="1701"/>
        </w:tabs>
        <w:spacing w:line="360" w:lineRule="auto"/>
        <w:jc w:val="both"/>
        <w:rPr>
          <w:rFonts w:ascii="Palatino Linotype" w:eastAsiaTheme="minorHAnsi" w:hAnsi="Palatino Linotype" w:cs="Arial"/>
          <w:b/>
          <w:lang w:val="es-MX" w:eastAsia="en-US"/>
        </w:rPr>
      </w:pPr>
    </w:p>
    <w:p w14:paraId="699121CA" w14:textId="77777777" w:rsidR="0029071C" w:rsidRPr="009C37FD" w:rsidRDefault="0029071C" w:rsidP="009E0E89">
      <w:pPr>
        <w:spacing w:line="360" w:lineRule="auto"/>
        <w:jc w:val="center"/>
        <w:rPr>
          <w:rFonts w:ascii="Palatino Linotype" w:eastAsiaTheme="minorHAnsi" w:hAnsi="Palatino Linotype" w:cs="Arial"/>
          <w:b/>
          <w:sz w:val="28"/>
          <w:lang w:val="es-MX" w:eastAsia="en-US"/>
        </w:rPr>
      </w:pPr>
      <w:r w:rsidRPr="009C37FD">
        <w:rPr>
          <w:rFonts w:ascii="Palatino Linotype" w:eastAsiaTheme="minorHAnsi" w:hAnsi="Palatino Linotype" w:cs="Arial"/>
          <w:b/>
          <w:sz w:val="28"/>
          <w:lang w:val="es-MX" w:eastAsia="en-US"/>
        </w:rPr>
        <w:t>A N T E C E D E N T E S</w:t>
      </w:r>
    </w:p>
    <w:p w14:paraId="7FCA2702" w14:textId="77777777" w:rsidR="009E0E89" w:rsidRPr="009C37FD" w:rsidRDefault="009E0E89" w:rsidP="008A64CB">
      <w:pPr>
        <w:pStyle w:val="Sinespaciado"/>
        <w:rPr>
          <w:rFonts w:ascii="Palatino Linotype" w:eastAsiaTheme="minorHAnsi" w:hAnsi="Palatino Linotype"/>
          <w:lang w:eastAsia="en-US"/>
        </w:rPr>
      </w:pPr>
    </w:p>
    <w:p w14:paraId="094775C2" w14:textId="77777777" w:rsidR="0029071C" w:rsidRPr="009C37FD" w:rsidRDefault="0029071C" w:rsidP="0029071C">
      <w:pPr>
        <w:spacing w:line="360" w:lineRule="auto"/>
        <w:jc w:val="both"/>
        <w:rPr>
          <w:rFonts w:ascii="Palatino Linotype" w:eastAsiaTheme="minorHAnsi" w:hAnsi="Palatino Linotype" w:cs="Arial"/>
          <w:b/>
          <w:sz w:val="28"/>
          <w:lang w:val="es-MX" w:eastAsia="en-US"/>
        </w:rPr>
      </w:pPr>
      <w:r w:rsidRPr="009C37FD">
        <w:rPr>
          <w:rFonts w:ascii="Palatino Linotype" w:eastAsiaTheme="minorHAnsi" w:hAnsi="Palatino Linotype" w:cs="Arial"/>
          <w:b/>
          <w:sz w:val="28"/>
          <w:lang w:val="es-MX" w:eastAsia="en-US"/>
        </w:rPr>
        <w:t>PRIMERO. De la solicitud de información.</w:t>
      </w:r>
    </w:p>
    <w:p w14:paraId="157D5B09" w14:textId="68583769" w:rsidR="0029071C" w:rsidRPr="009C37FD" w:rsidRDefault="0029071C" w:rsidP="00D81FF3">
      <w:pPr>
        <w:spacing w:line="360" w:lineRule="auto"/>
        <w:jc w:val="both"/>
        <w:rPr>
          <w:rFonts w:ascii="Palatino Linotype" w:eastAsiaTheme="minorHAnsi" w:hAnsi="Palatino Linotype" w:cs="Arial"/>
          <w:szCs w:val="22"/>
          <w:lang w:val="es-MX" w:eastAsia="en-US"/>
        </w:rPr>
      </w:pPr>
      <w:r w:rsidRPr="009C37FD">
        <w:rPr>
          <w:rFonts w:ascii="Palatino Linotype" w:eastAsiaTheme="minorHAnsi" w:hAnsi="Palatino Linotype" w:cs="Arial"/>
          <w:szCs w:val="22"/>
          <w:lang w:val="es-MX" w:eastAsia="en-US"/>
        </w:rPr>
        <w:t xml:space="preserve">En fecha </w:t>
      </w:r>
      <w:r w:rsidR="001748FF" w:rsidRPr="009C37FD">
        <w:rPr>
          <w:rFonts w:ascii="Palatino Linotype" w:eastAsiaTheme="minorHAnsi" w:hAnsi="Palatino Linotype" w:cs="Arial"/>
          <w:szCs w:val="22"/>
          <w:lang w:val="es-MX" w:eastAsia="en-US"/>
        </w:rPr>
        <w:t>diez</w:t>
      </w:r>
      <w:r w:rsidR="007F59F5" w:rsidRPr="009C37FD">
        <w:rPr>
          <w:rFonts w:ascii="Palatino Linotype" w:eastAsiaTheme="minorHAnsi" w:hAnsi="Palatino Linotype" w:cs="Arial"/>
          <w:szCs w:val="22"/>
          <w:lang w:val="es-419" w:eastAsia="en-US"/>
        </w:rPr>
        <w:t xml:space="preserve"> </w:t>
      </w:r>
      <w:r w:rsidR="006431AA" w:rsidRPr="009C37FD">
        <w:rPr>
          <w:rFonts w:ascii="Palatino Linotype" w:eastAsiaTheme="minorHAnsi" w:hAnsi="Palatino Linotype" w:cs="Arial"/>
          <w:szCs w:val="22"/>
          <w:lang w:val="es-MX" w:eastAsia="en-US"/>
        </w:rPr>
        <w:t xml:space="preserve">de </w:t>
      </w:r>
      <w:r w:rsidR="001748FF" w:rsidRPr="009C37FD">
        <w:rPr>
          <w:rFonts w:ascii="Palatino Linotype" w:eastAsiaTheme="minorHAnsi" w:hAnsi="Palatino Linotype" w:cs="Arial"/>
          <w:szCs w:val="22"/>
          <w:lang w:val="es-MX" w:eastAsia="en-US"/>
        </w:rPr>
        <w:t xml:space="preserve">abril </w:t>
      </w:r>
      <w:r w:rsidR="006431AA" w:rsidRPr="009C37FD">
        <w:rPr>
          <w:rFonts w:ascii="Palatino Linotype" w:eastAsiaTheme="minorHAnsi" w:hAnsi="Palatino Linotype" w:cs="Arial"/>
          <w:szCs w:val="22"/>
          <w:lang w:val="es-MX" w:eastAsia="en-US"/>
        </w:rPr>
        <w:t xml:space="preserve">de dos mil </w:t>
      </w:r>
      <w:r w:rsidR="001748FF" w:rsidRPr="009C37FD">
        <w:rPr>
          <w:rFonts w:ascii="Palatino Linotype" w:eastAsiaTheme="minorHAnsi" w:hAnsi="Palatino Linotype" w:cs="Arial"/>
          <w:szCs w:val="22"/>
          <w:lang w:val="es-MX" w:eastAsia="en-US"/>
        </w:rPr>
        <w:t>veintitrés</w:t>
      </w:r>
      <w:r w:rsidRPr="009C37FD">
        <w:rPr>
          <w:rFonts w:ascii="Palatino Linotype" w:eastAsiaTheme="minorHAnsi" w:hAnsi="Palatino Linotype" w:cs="Arial"/>
          <w:szCs w:val="22"/>
          <w:lang w:val="es-MX" w:eastAsia="en-US"/>
        </w:rPr>
        <w:t xml:space="preserve">, el </w:t>
      </w:r>
      <w:r w:rsidRPr="009C37FD">
        <w:rPr>
          <w:rFonts w:ascii="Palatino Linotype" w:eastAsiaTheme="minorHAnsi" w:hAnsi="Palatino Linotype" w:cs="Arial"/>
          <w:b/>
          <w:szCs w:val="22"/>
          <w:lang w:val="es-MX" w:eastAsia="en-US"/>
        </w:rPr>
        <w:t>Recurrente</w:t>
      </w:r>
      <w:r w:rsidR="006431AA" w:rsidRPr="009C37FD">
        <w:rPr>
          <w:rFonts w:ascii="Palatino Linotype" w:eastAsiaTheme="minorHAnsi" w:hAnsi="Palatino Linotype" w:cs="Arial"/>
          <w:szCs w:val="22"/>
          <w:lang w:val="es-MX" w:eastAsia="en-US"/>
        </w:rPr>
        <w:t xml:space="preserve">, presentó a través </w:t>
      </w:r>
      <w:r w:rsidR="00D81FF3" w:rsidRPr="009C37FD">
        <w:rPr>
          <w:rFonts w:ascii="Palatino Linotype" w:eastAsiaTheme="minorHAnsi" w:hAnsi="Palatino Linotype" w:cs="Arial"/>
          <w:szCs w:val="22"/>
          <w:lang w:val="es-419" w:eastAsia="en-US"/>
        </w:rPr>
        <w:t>de</w:t>
      </w:r>
      <w:r w:rsidR="006431AA" w:rsidRPr="009C37FD">
        <w:rPr>
          <w:rFonts w:ascii="Palatino Linotype" w:eastAsiaTheme="minorHAnsi" w:hAnsi="Palatino Linotype" w:cs="Arial"/>
          <w:szCs w:val="22"/>
          <w:lang w:val="es-MX" w:eastAsia="en-US"/>
        </w:rPr>
        <w:t>l</w:t>
      </w:r>
      <w:r w:rsidRPr="009C37FD">
        <w:rPr>
          <w:rFonts w:ascii="Palatino Linotype" w:eastAsiaTheme="minorHAnsi" w:hAnsi="Palatino Linotype" w:cs="Arial"/>
          <w:szCs w:val="22"/>
          <w:lang w:val="es-MX" w:eastAsia="en-US"/>
        </w:rPr>
        <w:t xml:space="preserve"> Sistema de Acceso a la Información Mexiquense </w:t>
      </w:r>
      <w:r w:rsidRPr="009C37FD">
        <w:rPr>
          <w:rFonts w:ascii="Palatino Linotype" w:eastAsiaTheme="minorHAnsi" w:hAnsi="Palatino Linotype" w:cs="Arial"/>
          <w:b/>
          <w:szCs w:val="22"/>
          <w:lang w:val="es-MX" w:eastAsia="en-US"/>
        </w:rPr>
        <w:t>(SAIMEX),</w:t>
      </w:r>
      <w:r w:rsidRPr="009C37FD">
        <w:rPr>
          <w:rFonts w:ascii="Palatino Linotype" w:eastAsiaTheme="minorHAnsi" w:hAnsi="Palatino Linotype" w:cs="Arial"/>
          <w:szCs w:val="22"/>
          <w:lang w:val="es-MX" w:eastAsia="en-US"/>
        </w:rPr>
        <w:t xml:space="preserve"> ante el </w:t>
      </w:r>
      <w:r w:rsidRPr="009C37FD">
        <w:rPr>
          <w:rFonts w:ascii="Palatino Linotype" w:eastAsiaTheme="minorHAnsi" w:hAnsi="Palatino Linotype" w:cs="Arial"/>
          <w:b/>
          <w:szCs w:val="22"/>
          <w:lang w:val="es-MX" w:eastAsia="en-US"/>
        </w:rPr>
        <w:t>Sujeto Obligado</w:t>
      </w:r>
      <w:r w:rsidRPr="009C37FD">
        <w:rPr>
          <w:rFonts w:ascii="Palatino Linotype" w:eastAsiaTheme="minorHAnsi" w:hAnsi="Palatino Linotype" w:cs="Arial"/>
          <w:szCs w:val="22"/>
          <w:lang w:val="es-MX" w:eastAsia="en-US"/>
        </w:rPr>
        <w:t>, la solicitud de acceso a la información pública, a la que se le</w:t>
      </w:r>
      <w:r w:rsidR="00112BE0" w:rsidRPr="009C37FD">
        <w:rPr>
          <w:rFonts w:ascii="Palatino Linotype" w:eastAsiaTheme="minorHAnsi" w:hAnsi="Palatino Linotype" w:cs="Arial"/>
          <w:szCs w:val="22"/>
          <w:lang w:val="es-MX" w:eastAsia="en-US"/>
        </w:rPr>
        <w:t xml:space="preserve"> asignó el número de expediente </w:t>
      </w:r>
      <w:r w:rsidR="00971FFC" w:rsidRPr="009C37FD">
        <w:rPr>
          <w:rFonts w:ascii="Palatino Linotype" w:eastAsiaTheme="minorHAnsi" w:hAnsi="Palatino Linotype" w:cs="Arial"/>
          <w:b/>
          <w:szCs w:val="22"/>
          <w:lang w:val="es-MX" w:eastAsia="en-US"/>
        </w:rPr>
        <w:t>0</w:t>
      </w:r>
      <w:r w:rsidR="00E519CB" w:rsidRPr="009C37FD">
        <w:rPr>
          <w:rFonts w:ascii="Palatino Linotype" w:eastAsiaTheme="minorHAnsi" w:hAnsi="Palatino Linotype" w:cs="Arial"/>
          <w:b/>
          <w:szCs w:val="22"/>
          <w:lang w:val="es-419" w:eastAsia="en-US"/>
        </w:rPr>
        <w:t>01</w:t>
      </w:r>
      <w:r w:rsidR="001748FF" w:rsidRPr="009C37FD">
        <w:rPr>
          <w:rFonts w:ascii="Palatino Linotype" w:eastAsiaTheme="minorHAnsi" w:hAnsi="Palatino Linotype" w:cs="Arial"/>
          <w:b/>
          <w:szCs w:val="22"/>
          <w:lang w:val="es-MX" w:eastAsia="en-US"/>
        </w:rPr>
        <w:t>0</w:t>
      </w:r>
      <w:r w:rsidR="00E519CB" w:rsidRPr="009C37FD">
        <w:rPr>
          <w:rFonts w:ascii="Palatino Linotype" w:eastAsiaTheme="minorHAnsi" w:hAnsi="Palatino Linotype" w:cs="Arial"/>
          <w:b/>
          <w:szCs w:val="22"/>
          <w:lang w:val="es-419" w:eastAsia="en-US"/>
        </w:rPr>
        <w:t>8</w:t>
      </w:r>
      <w:r w:rsidR="00971FFC" w:rsidRPr="009C37FD">
        <w:rPr>
          <w:rFonts w:ascii="Palatino Linotype" w:eastAsiaTheme="minorHAnsi" w:hAnsi="Palatino Linotype" w:cs="Arial"/>
          <w:b/>
          <w:szCs w:val="22"/>
          <w:lang w:val="es-MX" w:eastAsia="en-US"/>
        </w:rPr>
        <w:t>/</w:t>
      </w:r>
      <w:r w:rsidR="001748FF" w:rsidRPr="009C37FD">
        <w:rPr>
          <w:rFonts w:ascii="Palatino Linotype" w:eastAsiaTheme="minorHAnsi" w:hAnsi="Palatino Linotype" w:cs="Arial"/>
          <w:b/>
          <w:szCs w:val="22"/>
          <w:lang w:val="es-MX" w:eastAsia="en-US"/>
        </w:rPr>
        <w:t>TLALAMANA</w:t>
      </w:r>
      <w:r w:rsidR="00971FFC" w:rsidRPr="009C37FD">
        <w:rPr>
          <w:rFonts w:ascii="Palatino Linotype" w:eastAsiaTheme="minorHAnsi" w:hAnsi="Palatino Linotype" w:cs="Arial"/>
          <w:b/>
          <w:szCs w:val="22"/>
          <w:lang w:val="es-MX" w:eastAsia="en-US"/>
        </w:rPr>
        <w:t>/IP/2022</w:t>
      </w:r>
      <w:r w:rsidRPr="009C37FD">
        <w:rPr>
          <w:rFonts w:ascii="Palatino Linotype" w:eastAsiaTheme="minorHAnsi" w:hAnsi="Palatino Linotype" w:cs="Arial"/>
          <w:szCs w:val="22"/>
          <w:lang w:val="es-MX" w:eastAsia="en-US"/>
        </w:rPr>
        <w:t>, mediante la cual solicitó lo siguiente:</w:t>
      </w:r>
    </w:p>
    <w:p w14:paraId="051A2DA8" w14:textId="77777777" w:rsidR="00112BE0" w:rsidRPr="009C37FD" w:rsidRDefault="00112BE0" w:rsidP="00D81FF3">
      <w:pPr>
        <w:spacing w:line="360" w:lineRule="auto"/>
        <w:jc w:val="both"/>
        <w:rPr>
          <w:rFonts w:ascii="Palatino Linotype" w:eastAsiaTheme="minorHAnsi" w:hAnsi="Palatino Linotype" w:cs="Arial"/>
          <w:szCs w:val="22"/>
          <w:lang w:val="es-MX" w:eastAsia="en-US"/>
        </w:rPr>
      </w:pPr>
    </w:p>
    <w:p w14:paraId="58564126" w14:textId="2B3DA163" w:rsidR="0029071C" w:rsidRPr="009C37FD" w:rsidRDefault="0029071C" w:rsidP="00D81FF3">
      <w:pPr>
        <w:spacing w:line="360" w:lineRule="auto"/>
        <w:ind w:left="567" w:right="567"/>
        <w:jc w:val="both"/>
        <w:rPr>
          <w:rFonts w:ascii="Palatino Linotype" w:hAnsi="Palatino Linotype"/>
          <w:i/>
          <w:lang w:val="es-MX" w:eastAsia="es-MX"/>
        </w:rPr>
      </w:pPr>
      <w:r w:rsidRPr="009C37FD">
        <w:rPr>
          <w:rFonts w:ascii="Palatino Linotype" w:hAnsi="Palatino Linotype"/>
          <w:i/>
          <w:lang w:val="es-MX" w:eastAsia="es-MX"/>
        </w:rPr>
        <w:t>“</w:t>
      </w:r>
      <w:r w:rsidR="001748FF" w:rsidRPr="009C37FD">
        <w:rPr>
          <w:rFonts w:ascii="Palatino Linotype" w:hAnsi="Palatino Linotype"/>
          <w:i/>
          <w:lang w:val="es-MX" w:eastAsia="es-MX"/>
        </w:rPr>
        <w:t xml:space="preserve">EL MONTO GASTADO EN CADA UNO DE LOS DOMINGOS FAMILIARES REALIZADOS EN EL MUNICIPIO DE TLALMANALCO, DEBIENDO PROPORCIONAR FACTURA O FACTURAS Y CONTRATO O CONTRATOS DE CADA UNO DE LOS EVENTOS, YA QUE EN CADA UNO DE ELLOS HAN CONTRATADO AGRUPACIONES DIFERENTES, SIENDO LOS EVENTOS REALIZADOS EN LOS DIAS 22 DE ENERO, 29 DE ENERO, </w:t>
      </w:r>
      <w:r w:rsidR="001748FF" w:rsidRPr="009C37FD">
        <w:rPr>
          <w:rFonts w:ascii="Palatino Linotype" w:hAnsi="Palatino Linotype"/>
          <w:i/>
          <w:lang w:val="es-MX" w:eastAsia="es-MX"/>
        </w:rPr>
        <w:lastRenderedPageBreak/>
        <w:t>5 DE FEBRERO, 12 DE FEBRERO, 19 DE FEBRERO, 26 DE FEBRERO, 5 DE MARZO, 12 DE MARZO, 26 DE MARZO Y DOS DE ABRIL, TODOS ESTOS DIAS DEL AÑO 2023, LA INFORMACION SE REQUIERE SEA ENTREGADA EN FORMATO PDF</w:t>
      </w:r>
      <w:r w:rsidR="00971FFC" w:rsidRPr="009C37FD">
        <w:rPr>
          <w:rFonts w:ascii="Palatino Linotype" w:hAnsi="Palatino Linotype"/>
          <w:i/>
          <w:lang w:val="es-MX" w:eastAsia="es-MX"/>
        </w:rPr>
        <w:t>.</w:t>
      </w:r>
      <w:r w:rsidRPr="009C37FD">
        <w:rPr>
          <w:rFonts w:ascii="Palatino Linotype" w:hAnsi="Palatino Linotype"/>
          <w:i/>
          <w:lang w:val="es-MX" w:eastAsia="es-MX"/>
        </w:rPr>
        <w:t>” (Sic).</w:t>
      </w:r>
    </w:p>
    <w:p w14:paraId="2A119C1F" w14:textId="77777777" w:rsidR="00790566" w:rsidRPr="009C37FD" w:rsidRDefault="00790566" w:rsidP="00D81FF3">
      <w:pPr>
        <w:spacing w:line="360" w:lineRule="auto"/>
        <w:rPr>
          <w:rFonts w:ascii="Palatino Linotype" w:hAnsi="Palatino Linotype"/>
          <w:lang w:val="es-MX"/>
        </w:rPr>
      </w:pPr>
    </w:p>
    <w:p w14:paraId="6720EDFA" w14:textId="56A1565C" w:rsidR="007F59F5" w:rsidRPr="009C37FD" w:rsidRDefault="00F80B7B" w:rsidP="00D81FF3">
      <w:pPr>
        <w:spacing w:line="360" w:lineRule="auto"/>
        <w:rPr>
          <w:rFonts w:ascii="Palatino Linotype" w:hAnsi="Palatino Linotype"/>
          <w:lang w:val="es-419"/>
        </w:rPr>
      </w:pPr>
      <w:r w:rsidRPr="009C37FD">
        <w:rPr>
          <w:rFonts w:ascii="Palatino Linotype" w:hAnsi="Palatino Linotype"/>
          <w:lang w:val="es-419"/>
        </w:rPr>
        <w:t xml:space="preserve">Señalando en su solicitud de información como modalidad de entrega: </w:t>
      </w:r>
      <w:r w:rsidRPr="009C37FD">
        <w:rPr>
          <w:rFonts w:ascii="Palatino Linotype" w:hAnsi="Palatino Linotype"/>
          <w:b/>
          <w:lang w:val="es-419"/>
        </w:rPr>
        <w:t>“A través del SAIMEX</w:t>
      </w:r>
      <w:r w:rsidRPr="009C37FD">
        <w:rPr>
          <w:rFonts w:ascii="Palatino Linotype" w:hAnsi="Palatino Linotype"/>
          <w:lang w:val="es-419"/>
        </w:rPr>
        <w:t>.”</w:t>
      </w:r>
    </w:p>
    <w:p w14:paraId="78EE9690" w14:textId="77777777" w:rsidR="00534471" w:rsidRPr="009C37FD" w:rsidRDefault="00534471" w:rsidP="00D81FF3">
      <w:pPr>
        <w:spacing w:line="360" w:lineRule="auto"/>
        <w:rPr>
          <w:rFonts w:ascii="Palatino Linotype" w:hAnsi="Palatino Linotype"/>
          <w:lang w:val="es-419"/>
        </w:rPr>
      </w:pPr>
    </w:p>
    <w:p w14:paraId="35326D1B" w14:textId="77777777" w:rsidR="0029071C" w:rsidRPr="009C37FD" w:rsidRDefault="0029071C" w:rsidP="0029071C">
      <w:pPr>
        <w:spacing w:line="360" w:lineRule="auto"/>
        <w:jc w:val="both"/>
        <w:rPr>
          <w:rFonts w:ascii="Palatino Linotype" w:eastAsiaTheme="minorHAnsi" w:hAnsi="Palatino Linotype" w:cs="Arial"/>
          <w:b/>
          <w:sz w:val="28"/>
          <w:lang w:val="es-MX" w:eastAsia="en-US"/>
        </w:rPr>
      </w:pPr>
      <w:r w:rsidRPr="009C37FD">
        <w:rPr>
          <w:rFonts w:ascii="Palatino Linotype" w:eastAsiaTheme="minorHAnsi" w:hAnsi="Palatino Linotype" w:cs="Arial"/>
          <w:b/>
          <w:sz w:val="28"/>
          <w:lang w:val="es-MX" w:eastAsia="en-US"/>
        </w:rPr>
        <w:t xml:space="preserve">SEGUNDO. De la respuesta del Sujeto Obligado. </w:t>
      </w:r>
    </w:p>
    <w:p w14:paraId="6A907B46" w14:textId="36A5A1F1" w:rsidR="0029071C" w:rsidRPr="009C37FD" w:rsidRDefault="0029071C" w:rsidP="0029071C">
      <w:pPr>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 xml:space="preserve">De las constancias que obran en el sistema SAIMEX, se advierte que en fecha </w:t>
      </w:r>
      <w:r w:rsidR="001748FF" w:rsidRPr="009C37FD">
        <w:rPr>
          <w:rFonts w:ascii="Palatino Linotype" w:eastAsiaTheme="minorHAnsi" w:hAnsi="Palatino Linotype" w:cs="Arial"/>
          <w:b/>
          <w:lang w:val="es-MX" w:eastAsia="en-US"/>
        </w:rPr>
        <w:t>diecinueve</w:t>
      </w:r>
      <w:r w:rsidR="00790566" w:rsidRPr="009C37FD">
        <w:rPr>
          <w:rFonts w:ascii="Palatino Linotype" w:eastAsiaTheme="minorHAnsi" w:hAnsi="Palatino Linotype" w:cs="Arial"/>
          <w:b/>
          <w:lang w:val="es-419" w:eastAsia="en-US"/>
        </w:rPr>
        <w:t xml:space="preserve"> </w:t>
      </w:r>
      <w:r w:rsidR="008105E8" w:rsidRPr="009C37FD">
        <w:rPr>
          <w:rFonts w:ascii="Palatino Linotype" w:eastAsiaTheme="minorHAnsi" w:hAnsi="Palatino Linotype" w:cs="Arial"/>
          <w:b/>
          <w:lang w:val="es-MX" w:eastAsia="en-US"/>
        </w:rPr>
        <w:t xml:space="preserve">de </w:t>
      </w:r>
      <w:r w:rsidR="001748FF" w:rsidRPr="009C37FD">
        <w:rPr>
          <w:rFonts w:ascii="Palatino Linotype" w:eastAsiaTheme="minorHAnsi" w:hAnsi="Palatino Linotype" w:cs="Arial"/>
          <w:b/>
          <w:lang w:val="es-MX" w:eastAsia="en-US"/>
        </w:rPr>
        <w:t>abril</w:t>
      </w:r>
      <w:r w:rsidR="000E00A4" w:rsidRPr="009C37FD">
        <w:rPr>
          <w:rFonts w:ascii="Palatino Linotype" w:eastAsiaTheme="minorHAnsi" w:hAnsi="Palatino Linotype" w:cs="Arial"/>
          <w:b/>
          <w:lang w:val="es-MX" w:eastAsia="en-US"/>
        </w:rPr>
        <w:t xml:space="preserve"> de dos mil </w:t>
      </w:r>
      <w:r w:rsidR="001748FF" w:rsidRPr="009C37FD">
        <w:rPr>
          <w:rFonts w:ascii="Palatino Linotype" w:eastAsiaTheme="minorHAnsi" w:hAnsi="Palatino Linotype" w:cs="Arial"/>
          <w:b/>
          <w:lang w:val="es-MX" w:eastAsia="en-US"/>
        </w:rPr>
        <w:t>veintitrés</w:t>
      </w:r>
      <w:r w:rsidRPr="009C37FD">
        <w:rPr>
          <w:rFonts w:ascii="Palatino Linotype" w:eastAsiaTheme="minorHAnsi" w:hAnsi="Palatino Linotype" w:cs="Arial"/>
          <w:lang w:val="es-MX" w:eastAsia="en-US"/>
        </w:rPr>
        <w:t xml:space="preserve">, </w:t>
      </w:r>
      <w:r w:rsidRPr="009C37FD">
        <w:rPr>
          <w:rFonts w:ascii="Palatino Linotype" w:eastAsiaTheme="minorHAnsi" w:hAnsi="Palatino Linotype" w:cs="Arial"/>
          <w:b/>
          <w:lang w:val="es-MX" w:eastAsia="en-US"/>
        </w:rPr>
        <w:t>El Sujeto Obligado</w:t>
      </w:r>
      <w:r w:rsidRPr="009C37FD">
        <w:rPr>
          <w:rFonts w:ascii="Palatino Linotype" w:eastAsiaTheme="minorHAnsi" w:hAnsi="Palatino Linotype" w:cs="Arial"/>
          <w:lang w:val="es-MX" w:eastAsia="en-US"/>
        </w:rPr>
        <w:t xml:space="preserve"> emitió la respuesta en los siguientes términos:</w:t>
      </w:r>
    </w:p>
    <w:p w14:paraId="43D61DCC" w14:textId="77777777" w:rsidR="0029071C" w:rsidRPr="009C37FD" w:rsidRDefault="0029071C" w:rsidP="00913317">
      <w:pPr>
        <w:spacing w:line="360" w:lineRule="auto"/>
        <w:jc w:val="both"/>
        <w:rPr>
          <w:rFonts w:ascii="Palatino Linotype" w:eastAsiaTheme="minorHAnsi" w:hAnsi="Palatino Linotype" w:cs="Arial"/>
          <w:lang w:val="es-MX" w:eastAsia="en-US"/>
        </w:rPr>
      </w:pPr>
    </w:p>
    <w:p w14:paraId="6C6E7F81" w14:textId="3CE913F7" w:rsidR="0029071C" w:rsidRPr="009C37FD" w:rsidRDefault="0029071C" w:rsidP="001748FF">
      <w:pPr>
        <w:spacing w:line="360" w:lineRule="auto"/>
        <w:ind w:left="567" w:right="567"/>
        <w:jc w:val="both"/>
        <w:rPr>
          <w:rFonts w:ascii="Palatino Linotype" w:hAnsi="Palatino Linotype"/>
          <w:i/>
          <w:lang w:val="es-MX" w:eastAsia="es-MX"/>
        </w:rPr>
      </w:pPr>
      <w:r w:rsidRPr="009C37FD">
        <w:rPr>
          <w:rFonts w:ascii="Palatino Linotype" w:hAnsi="Palatino Linotype"/>
          <w:i/>
          <w:lang w:val="es-MX" w:eastAsia="es-MX"/>
        </w:rPr>
        <w:t>“</w:t>
      </w:r>
      <w:r w:rsidR="001748FF" w:rsidRPr="009C37FD">
        <w:rPr>
          <w:rFonts w:ascii="Palatino Linotype" w:hAnsi="Palatino Linotype"/>
          <w:i/>
          <w:lang w:val="es-MX" w:eastAsia="es-MX"/>
        </w:rPr>
        <w:t>En atencioin a su oficio numero 00108/TLALMANA/IP/2023, haciendo entrega en PDF, misma brindada por el LIC. RAFAEL CABRERA VALENCIA, TESORERO MUNICIPAL y LIC. HUGO ALAN RAMIREZ PEÑA, DIRECTOR DE ADMINISTRACION</w:t>
      </w:r>
      <w:r w:rsidR="00E74701" w:rsidRPr="009C37FD">
        <w:rPr>
          <w:rFonts w:ascii="Palatino Linotype" w:hAnsi="Palatino Linotype"/>
          <w:i/>
          <w:lang w:val="es-MX" w:eastAsia="es-MX"/>
        </w:rPr>
        <w:t>” (Sic).</w:t>
      </w:r>
    </w:p>
    <w:p w14:paraId="401E443B" w14:textId="77777777" w:rsidR="008105E8" w:rsidRPr="009C37FD" w:rsidRDefault="008105E8" w:rsidP="0029071C">
      <w:pPr>
        <w:spacing w:line="360" w:lineRule="auto"/>
        <w:jc w:val="both"/>
        <w:rPr>
          <w:rFonts w:ascii="Palatino Linotype" w:eastAsiaTheme="minorHAnsi" w:hAnsi="Palatino Linotype" w:cs="Arial"/>
          <w:lang w:val="es-MX" w:eastAsia="en-US"/>
        </w:rPr>
      </w:pPr>
    </w:p>
    <w:p w14:paraId="3EFC0D7C" w14:textId="5D3E4DA8" w:rsidR="00D81FF3" w:rsidRPr="009C37FD" w:rsidRDefault="00EC6F39" w:rsidP="00790566">
      <w:pPr>
        <w:spacing w:line="360" w:lineRule="auto"/>
        <w:jc w:val="both"/>
        <w:rPr>
          <w:rFonts w:ascii="Palatino Linotype" w:eastAsiaTheme="minorHAnsi" w:hAnsi="Palatino Linotype" w:cs="Arial"/>
          <w:lang w:val="es-419" w:eastAsia="en-US"/>
        </w:rPr>
      </w:pPr>
      <w:r w:rsidRPr="009C37FD">
        <w:rPr>
          <w:rFonts w:ascii="Palatino Linotype" w:eastAsiaTheme="minorHAnsi" w:hAnsi="Palatino Linotype" w:cs="Arial"/>
          <w:lang w:val="es-419" w:eastAsia="en-US"/>
        </w:rPr>
        <w:t xml:space="preserve">El sujeto obligado adjuntó </w:t>
      </w:r>
      <w:r w:rsidR="0093720B" w:rsidRPr="009C37FD">
        <w:rPr>
          <w:rFonts w:ascii="Palatino Linotype" w:eastAsiaTheme="minorHAnsi" w:hAnsi="Palatino Linotype" w:cs="Arial"/>
          <w:lang w:val="es-419" w:eastAsia="en-US"/>
        </w:rPr>
        <w:t>e</w:t>
      </w:r>
      <w:r w:rsidR="00790566" w:rsidRPr="009C37FD">
        <w:rPr>
          <w:rFonts w:ascii="Palatino Linotype" w:eastAsiaTheme="minorHAnsi" w:hAnsi="Palatino Linotype" w:cs="Arial"/>
          <w:lang w:val="es-419" w:eastAsia="en-US"/>
        </w:rPr>
        <w:t>l</w:t>
      </w:r>
      <w:r w:rsidR="00D81FF3" w:rsidRPr="009C37FD">
        <w:rPr>
          <w:rFonts w:ascii="Palatino Linotype" w:eastAsiaTheme="minorHAnsi" w:hAnsi="Palatino Linotype" w:cs="Arial"/>
          <w:lang w:val="es-419" w:eastAsia="en-US"/>
        </w:rPr>
        <w:t xml:space="preserve"> archivo electrónico en formato PDF denominado</w:t>
      </w:r>
      <w:r w:rsidRPr="009C37FD">
        <w:rPr>
          <w:rFonts w:ascii="Palatino Linotype" w:eastAsiaTheme="minorHAnsi" w:hAnsi="Palatino Linotype" w:cs="Arial"/>
          <w:lang w:val="es-419" w:eastAsia="en-US"/>
        </w:rPr>
        <w:t xml:space="preserve">: </w:t>
      </w:r>
      <w:r w:rsidR="00CF6609" w:rsidRPr="009C37FD">
        <w:rPr>
          <w:rFonts w:ascii="Palatino Linotype" w:eastAsiaTheme="minorHAnsi" w:hAnsi="Palatino Linotype" w:cs="Arial"/>
          <w:lang w:val="es-419" w:eastAsia="en-US"/>
        </w:rPr>
        <w:t>“</w:t>
      </w:r>
      <w:r w:rsidR="001748FF" w:rsidRPr="009C37FD">
        <w:rPr>
          <w:rFonts w:ascii="Palatino Linotype" w:eastAsiaTheme="minorHAnsi" w:hAnsi="Palatino Linotype"/>
          <w:b/>
          <w:i/>
          <w:lang w:val="es-419" w:eastAsia="en-US"/>
        </w:rPr>
        <w:t>00108 TESORERIA Y ADMINISTRACION.pdf</w:t>
      </w:r>
      <w:r w:rsidR="00CF6609" w:rsidRPr="009C37FD">
        <w:rPr>
          <w:rFonts w:ascii="Palatino Linotype" w:eastAsiaTheme="minorHAnsi" w:hAnsi="Palatino Linotype" w:cs="Arial"/>
          <w:lang w:val="es-419" w:eastAsia="en-US"/>
        </w:rPr>
        <w:t>”</w:t>
      </w:r>
      <w:r w:rsidR="00790566" w:rsidRPr="009C37FD">
        <w:rPr>
          <w:rFonts w:ascii="Palatino Linotype" w:eastAsiaTheme="minorHAnsi" w:hAnsi="Palatino Linotype" w:cs="Arial"/>
          <w:lang w:val="es-419" w:eastAsia="en-US"/>
        </w:rPr>
        <w:t xml:space="preserve">, </w:t>
      </w:r>
      <w:r w:rsidR="0093720B" w:rsidRPr="009C37FD">
        <w:rPr>
          <w:rFonts w:ascii="Palatino Linotype" w:eastAsiaTheme="minorHAnsi" w:hAnsi="Palatino Linotype" w:cs="Arial"/>
          <w:lang w:val="es-419" w:eastAsia="en-US"/>
        </w:rPr>
        <w:t>e</w:t>
      </w:r>
      <w:r w:rsidR="00790566" w:rsidRPr="009C37FD">
        <w:rPr>
          <w:rFonts w:ascii="Palatino Linotype" w:eastAsiaTheme="minorHAnsi" w:hAnsi="Palatino Linotype" w:cs="Arial"/>
          <w:lang w:val="es-419" w:eastAsia="en-US"/>
        </w:rPr>
        <w:t>l</w:t>
      </w:r>
      <w:r w:rsidR="00D81FF3" w:rsidRPr="009C37FD">
        <w:rPr>
          <w:rFonts w:ascii="Palatino Linotype" w:eastAsiaTheme="minorHAnsi" w:hAnsi="Palatino Linotype" w:cs="Arial"/>
          <w:lang w:val="es-419" w:eastAsia="en-US"/>
        </w:rPr>
        <w:t xml:space="preserve"> cual</w:t>
      </w:r>
      <w:r w:rsidR="0093720B" w:rsidRPr="009C37FD">
        <w:rPr>
          <w:rFonts w:ascii="Palatino Linotype" w:eastAsiaTheme="minorHAnsi" w:hAnsi="Palatino Linotype" w:cs="Arial"/>
          <w:lang w:val="es-419" w:eastAsia="en-US"/>
        </w:rPr>
        <w:t xml:space="preserve"> </w:t>
      </w:r>
      <w:r w:rsidR="00D81FF3" w:rsidRPr="009C37FD">
        <w:rPr>
          <w:rFonts w:ascii="Palatino Linotype" w:eastAsiaTheme="minorHAnsi" w:hAnsi="Palatino Linotype" w:cs="Arial"/>
          <w:lang w:val="es-419" w:eastAsia="en-US"/>
        </w:rPr>
        <w:t>será analizado en la parte considerativa de la presente resolución.</w:t>
      </w:r>
    </w:p>
    <w:p w14:paraId="4D9BEFB7" w14:textId="77777777" w:rsidR="00CF6609" w:rsidRPr="009C37FD" w:rsidRDefault="00CF6609" w:rsidP="00790566">
      <w:pPr>
        <w:spacing w:line="360" w:lineRule="auto"/>
        <w:jc w:val="both"/>
        <w:rPr>
          <w:rFonts w:ascii="Palatino Linotype" w:eastAsiaTheme="minorHAnsi" w:hAnsi="Palatino Linotype"/>
          <w:lang w:val="es-419" w:eastAsia="en-US"/>
        </w:rPr>
      </w:pPr>
    </w:p>
    <w:p w14:paraId="20EE938A" w14:textId="7B8533B9" w:rsidR="0029071C" w:rsidRPr="009C37FD" w:rsidRDefault="0029071C" w:rsidP="004239C3">
      <w:pPr>
        <w:spacing w:line="360" w:lineRule="auto"/>
        <w:jc w:val="both"/>
        <w:rPr>
          <w:rFonts w:ascii="Palatino Linotype" w:eastAsiaTheme="minorHAnsi" w:hAnsi="Palatino Linotype" w:cs="Arial"/>
          <w:b/>
          <w:sz w:val="28"/>
          <w:lang w:val="es-MX" w:eastAsia="en-US"/>
        </w:rPr>
      </w:pPr>
      <w:r w:rsidRPr="009C37FD">
        <w:rPr>
          <w:rFonts w:ascii="Palatino Linotype" w:eastAsiaTheme="minorHAnsi" w:hAnsi="Palatino Linotype" w:cs="Arial"/>
          <w:b/>
          <w:sz w:val="28"/>
          <w:lang w:val="es-MX" w:eastAsia="en-US"/>
        </w:rPr>
        <w:t>TERCERO. Del recurso de revisión.</w:t>
      </w:r>
    </w:p>
    <w:p w14:paraId="7B9ED844" w14:textId="4089F0D1" w:rsidR="0029071C" w:rsidRPr="009C37FD" w:rsidRDefault="0029071C" w:rsidP="004239C3">
      <w:pPr>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 xml:space="preserve">Inconforme con la respuesta por parte del </w:t>
      </w:r>
      <w:r w:rsidRPr="009C37FD">
        <w:rPr>
          <w:rFonts w:ascii="Palatino Linotype" w:eastAsiaTheme="minorHAnsi" w:hAnsi="Palatino Linotype" w:cs="Arial"/>
          <w:b/>
          <w:lang w:val="es-MX" w:eastAsia="en-US"/>
        </w:rPr>
        <w:t>Sujeto Obligado</w:t>
      </w:r>
      <w:r w:rsidRPr="009C37FD">
        <w:rPr>
          <w:rFonts w:ascii="Palatino Linotype" w:eastAsiaTheme="minorHAnsi" w:hAnsi="Palatino Linotype" w:cs="Arial"/>
          <w:lang w:val="es-MX" w:eastAsia="en-US"/>
        </w:rPr>
        <w:t xml:space="preserve">, el ahora </w:t>
      </w:r>
      <w:r w:rsidRPr="009C37FD">
        <w:rPr>
          <w:rFonts w:ascii="Palatino Linotype" w:eastAsiaTheme="minorHAnsi" w:hAnsi="Palatino Linotype" w:cs="Arial"/>
          <w:b/>
          <w:lang w:val="es-MX" w:eastAsia="en-US"/>
        </w:rPr>
        <w:t>Recurrente</w:t>
      </w:r>
      <w:r w:rsidRPr="009C37FD">
        <w:rPr>
          <w:rFonts w:ascii="Palatino Linotype" w:eastAsiaTheme="minorHAnsi" w:hAnsi="Palatino Linotype" w:cs="Arial"/>
          <w:lang w:val="es-MX" w:eastAsia="en-US"/>
        </w:rPr>
        <w:t xml:space="preserve"> interpuso el presente recurso de revisión en fecha </w:t>
      </w:r>
      <w:r w:rsidR="001748FF" w:rsidRPr="009C37FD">
        <w:rPr>
          <w:rFonts w:ascii="Palatino Linotype" w:eastAsiaTheme="minorHAnsi" w:hAnsi="Palatino Linotype" w:cs="Arial"/>
          <w:b/>
          <w:lang w:val="es-MX" w:eastAsia="en-US"/>
        </w:rPr>
        <w:t>veinte</w:t>
      </w:r>
      <w:r w:rsidR="00CF6609" w:rsidRPr="009C37FD">
        <w:rPr>
          <w:rFonts w:ascii="Palatino Linotype" w:eastAsiaTheme="minorHAnsi" w:hAnsi="Palatino Linotype" w:cs="Arial"/>
          <w:b/>
          <w:lang w:val="es-419" w:eastAsia="en-US"/>
        </w:rPr>
        <w:t xml:space="preserve"> </w:t>
      </w:r>
      <w:r w:rsidR="000E00A4" w:rsidRPr="009C37FD">
        <w:rPr>
          <w:rFonts w:ascii="Palatino Linotype" w:eastAsiaTheme="minorHAnsi" w:hAnsi="Palatino Linotype" w:cs="Arial"/>
          <w:b/>
          <w:lang w:val="es-MX" w:eastAsia="en-US"/>
        </w:rPr>
        <w:t xml:space="preserve">de </w:t>
      </w:r>
      <w:r w:rsidR="001748FF" w:rsidRPr="009C37FD">
        <w:rPr>
          <w:rFonts w:ascii="Palatino Linotype" w:eastAsiaTheme="minorHAnsi" w:hAnsi="Palatino Linotype" w:cs="Arial"/>
          <w:b/>
          <w:lang w:val="es-MX" w:eastAsia="en-US"/>
        </w:rPr>
        <w:t>abril</w:t>
      </w:r>
      <w:r w:rsidR="000E00A4" w:rsidRPr="009C37FD">
        <w:rPr>
          <w:rFonts w:ascii="Palatino Linotype" w:eastAsiaTheme="minorHAnsi" w:hAnsi="Palatino Linotype" w:cs="Arial"/>
          <w:b/>
          <w:lang w:val="es-MX" w:eastAsia="en-US"/>
        </w:rPr>
        <w:t xml:space="preserve"> de dos mil </w:t>
      </w:r>
      <w:r w:rsidR="001748FF" w:rsidRPr="009C37FD">
        <w:rPr>
          <w:rFonts w:ascii="Palatino Linotype" w:eastAsiaTheme="minorHAnsi" w:hAnsi="Palatino Linotype" w:cs="Arial"/>
          <w:b/>
          <w:lang w:val="es-MX" w:eastAsia="en-US"/>
        </w:rPr>
        <w:t>veintitrés</w:t>
      </w:r>
      <w:r w:rsidRPr="009C37FD">
        <w:rPr>
          <w:rFonts w:ascii="Palatino Linotype" w:eastAsiaTheme="minorHAnsi" w:hAnsi="Palatino Linotype" w:cs="Arial"/>
          <w:lang w:val="es-MX" w:eastAsia="en-US"/>
        </w:rPr>
        <w:t xml:space="preserve">, </w:t>
      </w:r>
      <w:r w:rsidRPr="009C37FD">
        <w:rPr>
          <w:rFonts w:ascii="Palatino Linotype" w:eastAsiaTheme="minorHAnsi" w:hAnsi="Palatino Linotype" w:cs="Arial"/>
          <w:lang w:val="es-MX" w:eastAsia="en-US"/>
        </w:rPr>
        <w:lastRenderedPageBreak/>
        <w:t>el cual fue registrado</w:t>
      </w:r>
      <w:r w:rsidRPr="009C37FD">
        <w:rPr>
          <w:rFonts w:ascii="Palatino Linotype" w:eastAsiaTheme="minorHAnsi" w:hAnsi="Palatino Linotype" w:cs="Arial"/>
          <w:b/>
          <w:lang w:val="es-MX" w:eastAsia="en-US"/>
        </w:rPr>
        <w:t xml:space="preserve"> </w:t>
      </w:r>
      <w:r w:rsidRPr="009C37FD">
        <w:rPr>
          <w:rFonts w:ascii="Palatino Linotype" w:eastAsiaTheme="minorHAnsi" w:hAnsi="Palatino Linotype" w:cs="Arial"/>
          <w:lang w:val="es-MX" w:eastAsia="en-US"/>
        </w:rPr>
        <w:t xml:space="preserve">en el sistema electrónico con el expediente número </w:t>
      </w:r>
      <w:r w:rsidR="008105E8" w:rsidRPr="009C37FD">
        <w:rPr>
          <w:rFonts w:ascii="Palatino Linotype" w:eastAsiaTheme="minorHAnsi" w:hAnsi="Palatino Linotype" w:cs="Arial"/>
          <w:b/>
          <w:bCs/>
          <w:lang w:val="es-MX" w:eastAsia="es-MX"/>
        </w:rPr>
        <w:t>0</w:t>
      </w:r>
      <w:r w:rsidR="001748FF" w:rsidRPr="009C37FD">
        <w:rPr>
          <w:rFonts w:ascii="Palatino Linotype" w:eastAsiaTheme="minorHAnsi" w:hAnsi="Palatino Linotype" w:cs="Arial"/>
          <w:b/>
          <w:bCs/>
          <w:lang w:val="es-MX" w:eastAsia="es-MX"/>
        </w:rPr>
        <w:t>2095</w:t>
      </w:r>
      <w:r w:rsidR="008105E8" w:rsidRPr="009C37FD">
        <w:rPr>
          <w:rFonts w:ascii="Palatino Linotype" w:eastAsiaTheme="minorHAnsi" w:hAnsi="Palatino Linotype" w:cs="Arial"/>
          <w:b/>
          <w:bCs/>
          <w:lang w:val="es-MX" w:eastAsia="es-MX"/>
        </w:rPr>
        <w:t>/INFOEM/IP/RR/202</w:t>
      </w:r>
      <w:r w:rsidR="001748FF" w:rsidRPr="009C37FD">
        <w:rPr>
          <w:rFonts w:ascii="Palatino Linotype" w:eastAsiaTheme="minorHAnsi" w:hAnsi="Palatino Linotype" w:cs="Arial"/>
          <w:b/>
          <w:bCs/>
          <w:lang w:val="es-MX" w:eastAsia="es-MX"/>
        </w:rPr>
        <w:t>3</w:t>
      </w:r>
      <w:r w:rsidRPr="009C37FD">
        <w:rPr>
          <w:rFonts w:ascii="Palatino Linotype" w:eastAsiaTheme="minorHAnsi" w:hAnsi="Palatino Linotype" w:cs="Arial"/>
          <w:lang w:val="es-MX" w:eastAsia="en-US"/>
        </w:rPr>
        <w:t>, en el cual aduce, las siguientes manifestaciones:</w:t>
      </w:r>
    </w:p>
    <w:p w14:paraId="17DB9F51" w14:textId="77777777" w:rsidR="0029071C" w:rsidRPr="009C37FD" w:rsidRDefault="0029071C" w:rsidP="004239C3">
      <w:pPr>
        <w:spacing w:line="360" w:lineRule="auto"/>
        <w:rPr>
          <w:rFonts w:ascii="Palatino Linotype" w:hAnsi="Palatino Linotype"/>
          <w:lang w:val="es-MX"/>
        </w:rPr>
      </w:pPr>
    </w:p>
    <w:p w14:paraId="26E560E6" w14:textId="77777777" w:rsidR="0029071C" w:rsidRPr="009C37FD" w:rsidRDefault="0029071C" w:rsidP="00446EE4">
      <w:pPr>
        <w:numPr>
          <w:ilvl w:val="0"/>
          <w:numId w:val="2"/>
        </w:numPr>
        <w:spacing w:line="360" w:lineRule="auto"/>
        <w:jc w:val="both"/>
        <w:rPr>
          <w:rFonts w:ascii="Palatino Linotype" w:hAnsi="Palatino Linotype" w:cs="Arial"/>
          <w:b/>
        </w:rPr>
      </w:pPr>
      <w:r w:rsidRPr="009C37FD">
        <w:rPr>
          <w:rFonts w:ascii="Palatino Linotype" w:hAnsi="Palatino Linotype" w:cs="Arial"/>
          <w:b/>
        </w:rPr>
        <w:t>Acto Impugnado:</w:t>
      </w:r>
    </w:p>
    <w:p w14:paraId="4E10C29C" w14:textId="77777777" w:rsidR="00324B59" w:rsidRPr="009C37FD" w:rsidRDefault="00324B59" w:rsidP="00324B59">
      <w:pPr>
        <w:spacing w:line="360" w:lineRule="auto"/>
        <w:ind w:left="720"/>
        <w:jc w:val="both"/>
        <w:rPr>
          <w:rFonts w:ascii="Palatino Linotype" w:hAnsi="Palatino Linotype" w:cs="Arial"/>
          <w:b/>
        </w:rPr>
      </w:pPr>
    </w:p>
    <w:p w14:paraId="48C31811" w14:textId="3A8B17E0" w:rsidR="0029071C" w:rsidRPr="009C37FD" w:rsidRDefault="0029071C" w:rsidP="00446EE4">
      <w:pPr>
        <w:spacing w:line="360" w:lineRule="auto"/>
        <w:ind w:left="567" w:right="567"/>
        <w:jc w:val="both"/>
        <w:rPr>
          <w:rFonts w:ascii="Palatino Linotype" w:hAnsi="Palatino Linotype"/>
          <w:i/>
          <w:lang w:val="es-MX" w:eastAsia="es-MX"/>
        </w:rPr>
      </w:pPr>
      <w:r w:rsidRPr="009C37FD">
        <w:rPr>
          <w:rFonts w:ascii="Palatino Linotype" w:hAnsi="Palatino Linotype"/>
          <w:i/>
          <w:lang w:val="es-MX" w:eastAsia="es-MX"/>
        </w:rPr>
        <w:t>“</w:t>
      </w:r>
      <w:r w:rsidR="001748FF" w:rsidRPr="009C37FD">
        <w:rPr>
          <w:rFonts w:ascii="Palatino Linotype" w:hAnsi="Palatino Linotype"/>
          <w:i/>
          <w:lang w:val="es-MX" w:eastAsia="es-MX"/>
        </w:rPr>
        <w:t>SE SOLICITO EL EL MONTO GASTADO EN CADA UNO DE LOS DOMINGOS FAMILIARES REALIZADOS EN EL MUNICIPIO DE TLALMANALCO, DEBIENDO PROPORCIONAR FACTURA O FACTURAS Y CONTRATO O CONTRATOS DE CADA UNO DE LOS EVENTOS, YA QUE EN CADA UNO DE ELLOS HAN CONTRATADO AGRUPACIONES DIFERENTES, SIENDO LOS EVENTOS REALIZADOS EN LOS DIAS 22 DE ENERO, 29 DE ENERO, 5 DE FEBRERO, 12 DE FEBRERO, 19 DE FEBRERO, 26 DE FEBRERO, 5 DE MARZO, 12 DE MARZO, 26 DE MARZO Y DOS DE ABRIL, TODOS ESTOS DIAS DEL AÑO 2023, LA INFORMACION SE REQUIERE SEA ENTREGADA EN FORMATO PDF</w:t>
      </w:r>
      <w:r w:rsidRPr="009C37FD">
        <w:rPr>
          <w:rFonts w:ascii="Palatino Linotype" w:hAnsi="Palatino Linotype"/>
          <w:i/>
          <w:lang w:val="es-MX" w:eastAsia="es-MX"/>
        </w:rPr>
        <w:t>” (Sic).</w:t>
      </w:r>
    </w:p>
    <w:p w14:paraId="5811361D" w14:textId="77777777" w:rsidR="0029071C" w:rsidRPr="009C37FD" w:rsidRDefault="0029071C" w:rsidP="00446EE4">
      <w:pPr>
        <w:spacing w:line="360" w:lineRule="auto"/>
        <w:jc w:val="both"/>
        <w:rPr>
          <w:rFonts w:ascii="Palatino Linotype" w:eastAsiaTheme="minorHAnsi" w:hAnsi="Palatino Linotype" w:cs="Arial"/>
          <w:lang w:val="es-MX" w:eastAsia="en-US"/>
        </w:rPr>
      </w:pPr>
    </w:p>
    <w:p w14:paraId="61C98AE3" w14:textId="7BCA589F" w:rsidR="008B3AF1" w:rsidRPr="009C37FD" w:rsidRDefault="008B3AF1" w:rsidP="008B3AF1">
      <w:pPr>
        <w:numPr>
          <w:ilvl w:val="0"/>
          <w:numId w:val="2"/>
        </w:numPr>
        <w:spacing w:line="360" w:lineRule="auto"/>
        <w:jc w:val="both"/>
        <w:rPr>
          <w:rFonts w:ascii="Palatino Linotype" w:hAnsi="Palatino Linotype" w:cs="Arial"/>
          <w:b/>
        </w:rPr>
      </w:pPr>
      <w:r w:rsidRPr="009C37FD">
        <w:rPr>
          <w:rFonts w:ascii="Palatino Linotype" w:hAnsi="Palatino Linotype" w:cs="Arial"/>
          <w:b/>
          <w:lang w:val="es-419"/>
        </w:rPr>
        <w:t>Razones o motivos de inconformidad</w:t>
      </w:r>
      <w:r w:rsidRPr="009C37FD">
        <w:rPr>
          <w:rFonts w:ascii="Palatino Linotype" w:hAnsi="Palatino Linotype" w:cs="Arial"/>
          <w:b/>
        </w:rPr>
        <w:t>:</w:t>
      </w:r>
    </w:p>
    <w:p w14:paraId="7406B03D" w14:textId="77777777" w:rsidR="00324B59" w:rsidRPr="009C37FD" w:rsidRDefault="00324B59" w:rsidP="00324B59">
      <w:pPr>
        <w:spacing w:line="360" w:lineRule="auto"/>
        <w:ind w:left="720"/>
        <w:jc w:val="both"/>
        <w:rPr>
          <w:rFonts w:ascii="Palatino Linotype" w:hAnsi="Palatino Linotype" w:cs="Arial"/>
          <w:b/>
        </w:rPr>
      </w:pPr>
    </w:p>
    <w:p w14:paraId="39F9CFEA" w14:textId="0AC6D8E6" w:rsidR="00446EE4" w:rsidRPr="009C37FD" w:rsidRDefault="00531AC4" w:rsidP="00531AC4">
      <w:pPr>
        <w:spacing w:line="360" w:lineRule="auto"/>
        <w:ind w:left="567" w:right="567"/>
        <w:jc w:val="both"/>
        <w:rPr>
          <w:rFonts w:ascii="Palatino Linotype" w:hAnsi="Palatino Linotype"/>
          <w:i/>
          <w:lang w:val="es-MX" w:eastAsia="es-MX"/>
        </w:rPr>
      </w:pPr>
      <w:r w:rsidRPr="009C37FD">
        <w:rPr>
          <w:rFonts w:ascii="Palatino Linotype" w:hAnsi="Palatino Linotype"/>
          <w:i/>
          <w:lang w:val="es-MX" w:eastAsia="es-MX"/>
        </w:rPr>
        <w:t>“</w:t>
      </w:r>
      <w:r w:rsidR="001748FF" w:rsidRPr="009C37FD">
        <w:rPr>
          <w:rFonts w:ascii="Palatino Linotype" w:hAnsi="Palatino Linotype"/>
          <w:i/>
          <w:lang w:val="es-MX" w:eastAsia="es-MX"/>
        </w:rPr>
        <w:t xml:space="preserve">CONSIDERO QUE EXISTE NEGATIVA A ENTREGAR LA INFORMACION SOLICITADA DEBIDO A QUE UNICAMENTE MENCIONA EL DIRECTOR DE ADMINISTRACION DE TLALMANALCO QUE NO HAY REGISTRO Y/O FACTURA RELACIONADA CON LOS EVENTOS "DOMINGOS FAMILIARES", COMO LE ESTAN HACIENDO ENTONCES PARA PAGAR TODOS ESOS EVENTOS, SI QUIEN CONVOCA ES EL MISMO PRESIDENTE A TRAVES DE LA PAGINA DE FACEBOOK DEL </w:t>
      </w:r>
      <w:r w:rsidR="001748FF" w:rsidRPr="009C37FD">
        <w:rPr>
          <w:rFonts w:ascii="Palatino Linotype" w:hAnsi="Palatino Linotype"/>
          <w:i/>
          <w:lang w:val="es-MX" w:eastAsia="es-MX"/>
        </w:rPr>
        <w:lastRenderedPageBreak/>
        <w:t>AYUNTAMIENTO DE TLALMANALCO. POR ESO REITERO QUE CONSIDERO QUE NO ME QUIEREN PROPORCIONAR LA INFORMACION Y QUE POR ESO PUSIERON UNICAMENTE ESA RESPUESTA POR OFICIO.</w:t>
      </w:r>
      <w:r w:rsidRPr="009C37FD">
        <w:rPr>
          <w:rFonts w:ascii="Palatino Linotype" w:hAnsi="Palatino Linotype"/>
          <w:i/>
          <w:lang w:val="es-MX" w:eastAsia="es-MX"/>
        </w:rPr>
        <w:t>”</w:t>
      </w:r>
    </w:p>
    <w:p w14:paraId="03EC6FC6" w14:textId="77777777" w:rsidR="00531AC4" w:rsidRPr="009C37FD" w:rsidRDefault="00531AC4" w:rsidP="0029071C">
      <w:pPr>
        <w:spacing w:line="360" w:lineRule="auto"/>
        <w:jc w:val="both"/>
        <w:rPr>
          <w:rFonts w:ascii="Palatino Linotype" w:eastAsiaTheme="minorHAnsi" w:hAnsi="Palatino Linotype" w:cs="Arial"/>
          <w:lang w:val="es-419" w:eastAsia="en-US"/>
        </w:rPr>
      </w:pPr>
    </w:p>
    <w:p w14:paraId="3C333F97" w14:textId="79735374" w:rsidR="00AD18ED" w:rsidRPr="009C37FD" w:rsidRDefault="00AD18ED" w:rsidP="0029071C">
      <w:pPr>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Para lo cual, el recurrente adjuntó a su impugnación los siguientes archivos electrónicos:</w:t>
      </w:r>
    </w:p>
    <w:p w14:paraId="01BB1B51" w14:textId="77777777" w:rsidR="00AD18ED" w:rsidRPr="009C37FD" w:rsidRDefault="00AD18ED" w:rsidP="00AD18ED">
      <w:pPr>
        <w:spacing w:line="360" w:lineRule="auto"/>
        <w:jc w:val="both"/>
        <w:rPr>
          <w:rFonts w:ascii="Palatino Linotype" w:eastAsiaTheme="minorHAnsi" w:hAnsi="Palatino Linotype" w:cs="Arial"/>
          <w:lang w:val="es-MX" w:eastAsia="en-US"/>
        </w:rPr>
      </w:pPr>
    </w:p>
    <w:p w14:paraId="544671DD" w14:textId="7EC13D4D" w:rsidR="00AD18ED" w:rsidRPr="009C37FD" w:rsidRDefault="00AD18ED" w:rsidP="00AD18ED">
      <w:pPr>
        <w:numPr>
          <w:ilvl w:val="0"/>
          <w:numId w:val="7"/>
        </w:numPr>
        <w:spacing w:line="360" w:lineRule="auto"/>
        <w:rPr>
          <w:rFonts w:ascii="Palatino Linotype" w:hAnsi="Palatino Linotype" w:cs="Arial"/>
          <w:color w:val="333333"/>
          <w:lang w:val="es-419" w:eastAsia="es-419"/>
        </w:rPr>
      </w:pPr>
      <w:r w:rsidRPr="009C37FD">
        <w:rPr>
          <w:rFonts w:ascii="Palatino Linotype" w:hAnsi="Palatino Linotype" w:cs="Arial"/>
          <w:bCs/>
          <w:color w:val="333333"/>
        </w:rPr>
        <w:t>340516575_744268977243616_3640365790644956510_n.jpg</w:t>
      </w:r>
    </w:p>
    <w:p w14:paraId="2D8B0952" w14:textId="4B60C9E7" w:rsidR="00AD18ED" w:rsidRPr="009C37FD" w:rsidRDefault="00AD18ED" w:rsidP="00AD18ED">
      <w:pPr>
        <w:numPr>
          <w:ilvl w:val="0"/>
          <w:numId w:val="7"/>
        </w:numPr>
        <w:spacing w:line="360" w:lineRule="auto"/>
        <w:rPr>
          <w:rFonts w:ascii="Palatino Linotype" w:hAnsi="Palatino Linotype" w:cs="Arial"/>
          <w:color w:val="333333"/>
        </w:rPr>
      </w:pPr>
      <w:r w:rsidRPr="009C37FD">
        <w:rPr>
          <w:rFonts w:ascii="Palatino Linotype" w:hAnsi="Palatino Linotype" w:cs="Arial"/>
          <w:bCs/>
          <w:color w:val="333333"/>
        </w:rPr>
        <w:t>339071011_3361705374095339_3294274744871155403_n.jpg</w:t>
      </w:r>
    </w:p>
    <w:p w14:paraId="49F1670E" w14:textId="300C2D72" w:rsidR="00AD18ED" w:rsidRPr="009C37FD" w:rsidRDefault="00AD18ED" w:rsidP="00AD18ED">
      <w:pPr>
        <w:numPr>
          <w:ilvl w:val="0"/>
          <w:numId w:val="7"/>
        </w:numPr>
        <w:spacing w:line="360" w:lineRule="auto"/>
        <w:rPr>
          <w:rFonts w:ascii="Palatino Linotype" w:hAnsi="Palatino Linotype" w:cs="Arial"/>
          <w:color w:val="333333"/>
        </w:rPr>
      </w:pPr>
      <w:r w:rsidRPr="009C37FD">
        <w:rPr>
          <w:rFonts w:ascii="Palatino Linotype" w:hAnsi="Palatino Linotype" w:cs="Arial"/>
          <w:bCs/>
          <w:color w:val="333333"/>
        </w:rPr>
        <w:t>328867459_717037890037797_5164458591036813622_n.jpg</w:t>
      </w:r>
    </w:p>
    <w:p w14:paraId="4D0B5CE0" w14:textId="69976288" w:rsidR="00AD18ED" w:rsidRPr="009C37FD" w:rsidRDefault="00AD18ED" w:rsidP="00AD18ED">
      <w:pPr>
        <w:numPr>
          <w:ilvl w:val="0"/>
          <w:numId w:val="7"/>
        </w:numPr>
        <w:spacing w:line="360" w:lineRule="auto"/>
        <w:rPr>
          <w:rFonts w:ascii="Palatino Linotype" w:hAnsi="Palatino Linotype" w:cs="Arial"/>
          <w:color w:val="333333"/>
        </w:rPr>
      </w:pPr>
      <w:r w:rsidRPr="009C37FD">
        <w:rPr>
          <w:rFonts w:ascii="Palatino Linotype" w:hAnsi="Palatino Linotype" w:cs="Arial"/>
          <w:bCs/>
          <w:color w:val="333333"/>
        </w:rPr>
        <w:t>331728751_1944474872563071_4356727677995349894_n.jpg</w:t>
      </w:r>
    </w:p>
    <w:p w14:paraId="47F6E094" w14:textId="22AE420E" w:rsidR="00AD18ED" w:rsidRPr="009C37FD" w:rsidRDefault="00AD18ED" w:rsidP="00AD18ED">
      <w:pPr>
        <w:numPr>
          <w:ilvl w:val="0"/>
          <w:numId w:val="7"/>
        </w:numPr>
        <w:spacing w:line="360" w:lineRule="auto"/>
        <w:rPr>
          <w:rFonts w:ascii="Palatino Linotype" w:hAnsi="Palatino Linotype" w:cs="Arial"/>
          <w:color w:val="333333"/>
        </w:rPr>
      </w:pPr>
      <w:r w:rsidRPr="009C37FD">
        <w:rPr>
          <w:rFonts w:ascii="Palatino Linotype" w:hAnsi="Palatino Linotype" w:cs="Arial"/>
          <w:bCs/>
          <w:color w:val="333333"/>
        </w:rPr>
        <w:t>342477989_1341310973100496_9090601097921893137_n.jpg</w:t>
      </w:r>
    </w:p>
    <w:p w14:paraId="65127A7C" w14:textId="4DE400F9" w:rsidR="00AD18ED" w:rsidRPr="009C37FD" w:rsidRDefault="00AD18ED" w:rsidP="00AD18ED">
      <w:pPr>
        <w:numPr>
          <w:ilvl w:val="0"/>
          <w:numId w:val="7"/>
        </w:numPr>
        <w:spacing w:line="360" w:lineRule="auto"/>
        <w:rPr>
          <w:rFonts w:ascii="Palatino Linotype" w:hAnsi="Palatino Linotype" w:cs="Arial"/>
          <w:color w:val="333333"/>
        </w:rPr>
      </w:pPr>
      <w:r w:rsidRPr="009C37FD">
        <w:rPr>
          <w:rFonts w:ascii="Palatino Linotype" w:hAnsi="Palatino Linotype" w:cs="Arial"/>
          <w:bCs/>
          <w:color w:val="333333"/>
        </w:rPr>
        <w:t>333104461_1270405760217454_4088363988383106009_n.jpg</w:t>
      </w:r>
    </w:p>
    <w:p w14:paraId="10F1D665" w14:textId="15ECE7F1" w:rsidR="00AD18ED" w:rsidRPr="009C37FD" w:rsidRDefault="00AD18ED" w:rsidP="00AD18ED">
      <w:pPr>
        <w:numPr>
          <w:ilvl w:val="0"/>
          <w:numId w:val="7"/>
        </w:numPr>
        <w:spacing w:line="360" w:lineRule="auto"/>
        <w:rPr>
          <w:rFonts w:ascii="Palatino Linotype" w:hAnsi="Palatino Linotype" w:cs="Arial"/>
          <w:color w:val="333333"/>
        </w:rPr>
      </w:pPr>
      <w:r w:rsidRPr="009C37FD">
        <w:rPr>
          <w:rFonts w:ascii="Palatino Linotype" w:hAnsi="Palatino Linotype" w:cs="Arial"/>
          <w:bCs/>
          <w:color w:val="333333"/>
        </w:rPr>
        <w:t>334664776_756231475726447_7694088038890466685_n.jpg</w:t>
      </w:r>
    </w:p>
    <w:p w14:paraId="28BA9106" w14:textId="42F1617E" w:rsidR="00AD18ED" w:rsidRPr="009C37FD" w:rsidRDefault="00AD18ED" w:rsidP="00AD18ED">
      <w:pPr>
        <w:numPr>
          <w:ilvl w:val="0"/>
          <w:numId w:val="7"/>
        </w:numPr>
        <w:spacing w:line="360" w:lineRule="auto"/>
        <w:rPr>
          <w:rFonts w:ascii="Palatino Linotype" w:hAnsi="Palatino Linotype" w:cs="Arial"/>
          <w:color w:val="333333"/>
        </w:rPr>
      </w:pPr>
      <w:r w:rsidRPr="009C37FD">
        <w:rPr>
          <w:rFonts w:ascii="Palatino Linotype" w:hAnsi="Palatino Linotype" w:cs="Arial"/>
          <w:bCs/>
          <w:color w:val="333333"/>
        </w:rPr>
        <w:t>339932281_214486097935899_8584401529773981325_n.jpg</w:t>
      </w:r>
    </w:p>
    <w:p w14:paraId="185A4CBA" w14:textId="32507F39" w:rsidR="00AD18ED" w:rsidRPr="009C37FD" w:rsidRDefault="00AD18ED" w:rsidP="00AD18ED">
      <w:pPr>
        <w:numPr>
          <w:ilvl w:val="0"/>
          <w:numId w:val="7"/>
        </w:numPr>
        <w:spacing w:line="360" w:lineRule="auto"/>
        <w:rPr>
          <w:rFonts w:ascii="Palatino Linotype" w:hAnsi="Palatino Linotype" w:cs="Arial"/>
          <w:color w:val="333333"/>
        </w:rPr>
      </w:pPr>
      <w:r w:rsidRPr="009C37FD">
        <w:rPr>
          <w:rFonts w:ascii="Palatino Linotype" w:hAnsi="Palatino Linotype" w:cs="Arial"/>
          <w:bCs/>
          <w:color w:val="333333"/>
        </w:rPr>
        <w:t>335884504_203876505580135_1144841110807295755_n.jpg</w:t>
      </w:r>
    </w:p>
    <w:p w14:paraId="5B3E423A" w14:textId="4C6A6968" w:rsidR="00AD18ED" w:rsidRPr="009C37FD" w:rsidRDefault="00AD18ED" w:rsidP="00AD18ED">
      <w:pPr>
        <w:numPr>
          <w:ilvl w:val="0"/>
          <w:numId w:val="7"/>
        </w:numPr>
        <w:spacing w:line="360" w:lineRule="auto"/>
        <w:rPr>
          <w:rFonts w:ascii="Palatino Linotype" w:hAnsi="Palatino Linotype" w:cs="Arial"/>
          <w:color w:val="333333"/>
        </w:rPr>
      </w:pPr>
      <w:r w:rsidRPr="009C37FD">
        <w:rPr>
          <w:rFonts w:ascii="Palatino Linotype" w:hAnsi="Palatino Linotype" w:cs="Arial"/>
          <w:bCs/>
          <w:color w:val="333333"/>
        </w:rPr>
        <w:t>337265741_1445617102922773_5447846321750165064_n.jpg</w:t>
      </w:r>
    </w:p>
    <w:p w14:paraId="02139832" w14:textId="77777777" w:rsidR="00AD18ED" w:rsidRPr="009C37FD" w:rsidRDefault="00AD18ED" w:rsidP="00AD18ED">
      <w:pPr>
        <w:spacing w:line="360" w:lineRule="auto"/>
        <w:jc w:val="both"/>
        <w:rPr>
          <w:rFonts w:ascii="Palatino Linotype" w:eastAsiaTheme="minorHAnsi" w:hAnsi="Palatino Linotype" w:cs="Arial"/>
          <w:lang w:val="es-MX" w:eastAsia="en-US"/>
        </w:rPr>
      </w:pPr>
    </w:p>
    <w:p w14:paraId="44C25842" w14:textId="4CA94EEF" w:rsidR="00AD18ED" w:rsidRPr="009C37FD" w:rsidRDefault="00AD18ED" w:rsidP="00AD18ED">
      <w:pPr>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Los cuáles serán analizados en la parte considerativa de la presente resolución.</w:t>
      </w:r>
    </w:p>
    <w:p w14:paraId="151B6364" w14:textId="77777777" w:rsidR="00AD18ED" w:rsidRPr="009C37FD" w:rsidRDefault="00AD18ED" w:rsidP="00724DE1">
      <w:pPr>
        <w:spacing w:line="360" w:lineRule="auto"/>
        <w:ind w:left="708" w:hanging="708"/>
        <w:jc w:val="both"/>
        <w:rPr>
          <w:rFonts w:ascii="Palatino Linotype" w:eastAsiaTheme="minorHAnsi" w:hAnsi="Palatino Linotype" w:cs="Arial"/>
          <w:lang w:val="es-419" w:eastAsia="en-US"/>
        </w:rPr>
      </w:pPr>
    </w:p>
    <w:p w14:paraId="599FED0D" w14:textId="77777777" w:rsidR="0029071C" w:rsidRPr="009C37FD" w:rsidRDefault="0029071C" w:rsidP="0029071C">
      <w:pPr>
        <w:spacing w:line="360" w:lineRule="auto"/>
        <w:jc w:val="both"/>
        <w:rPr>
          <w:rFonts w:ascii="Palatino Linotype" w:eastAsiaTheme="minorHAnsi" w:hAnsi="Palatino Linotype" w:cs="Arial"/>
          <w:b/>
          <w:sz w:val="28"/>
          <w:lang w:val="es-MX" w:eastAsia="en-US"/>
        </w:rPr>
      </w:pPr>
      <w:r w:rsidRPr="009C37FD">
        <w:rPr>
          <w:rFonts w:ascii="Palatino Linotype" w:eastAsiaTheme="minorHAnsi" w:hAnsi="Palatino Linotype" w:cs="Arial"/>
          <w:b/>
          <w:sz w:val="28"/>
          <w:lang w:val="es-MX" w:eastAsia="en-US"/>
        </w:rPr>
        <w:t>CUARTO. Del turno del recurso de revisión.</w:t>
      </w:r>
    </w:p>
    <w:p w14:paraId="0CD1951D" w14:textId="50B05B55" w:rsidR="002D37A8" w:rsidRPr="009C37FD" w:rsidRDefault="0029071C" w:rsidP="007208BC">
      <w:pPr>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 xml:space="preserve">Medio de impugnación </w:t>
      </w:r>
      <w:r w:rsidR="00E74701" w:rsidRPr="009C37FD">
        <w:rPr>
          <w:rFonts w:ascii="Palatino Linotype" w:eastAsiaTheme="minorHAnsi" w:hAnsi="Palatino Linotype" w:cs="Arial"/>
          <w:lang w:val="es-MX" w:eastAsia="en-US"/>
        </w:rPr>
        <w:t>que le fue turnado al</w:t>
      </w:r>
      <w:r w:rsidRPr="009C37FD">
        <w:rPr>
          <w:rFonts w:ascii="Palatino Linotype" w:eastAsiaTheme="minorHAnsi" w:hAnsi="Palatino Linotype" w:cs="Arial"/>
          <w:lang w:val="es-MX" w:eastAsia="en-US"/>
        </w:rPr>
        <w:t xml:space="preserve"> </w:t>
      </w:r>
      <w:r w:rsidR="00E74701" w:rsidRPr="009C37FD">
        <w:rPr>
          <w:rFonts w:ascii="Palatino Linotype" w:eastAsiaTheme="minorHAnsi" w:hAnsi="Palatino Linotype" w:cs="Arial"/>
          <w:b/>
          <w:bCs/>
          <w:lang w:val="es-MX" w:eastAsia="en-US"/>
        </w:rPr>
        <w:t>Comisionado Presidente</w:t>
      </w:r>
      <w:r w:rsidRPr="009C37FD">
        <w:rPr>
          <w:rFonts w:ascii="Palatino Linotype" w:eastAsiaTheme="minorHAnsi" w:hAnsi="Palatino Linotype" w:cs="Arial"/>
          <w:lang w:val="es-MX" w:eastAsia="en-US"/>
        </w:rPr>
        <w:t xml:space="preserve"> </w:t>
      </w:r>
      <w:r w:rsidR="00E74701" w:rsidRPr="009C37FD">
        <w:rPr>
          <w:rFonts w:ascii="Palatino Linotype" w:eastAsiaTheme="minorHAnsi" w:hAnsi="Palatino Linotype" w:cs="Arial"/>
          <w:b/>
          <w:lang w:val="es-MX" w:eastAsia="en-US"/>
        </w:rPr>
        <w:t>José Martínez Vilchis</w:t>
      </w:r>
      <w:r w:rsidRPr="009C37FD">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w:t>
      </w:r>
      <w:r w:rsidRPr="009C37FD">
        <w:rPr>
          <w:rFonts w:ascii="Palatino Linotype" w:eastAsiaTheme="minorHAnsi" w:hAnsi="Palatino Linotype" w:cs="Arial"/>
          <w:lang w:val="es-MX" w:eastAsia="en-US"/>
        </w:rPr>
        <w:lastRenderedPageBreak/>
        <w:t xml:space="preserve">Municipios, del cual recayó </w:t>
      </w:r>
      <w:r w:rsidRPr="009C37FD">
        <w:rPr>
          <w:rFonts w:ascii="Palatino Linotype" w:eastAsiaTheme="minorHAnsi" w:hAnsi="Palatino Linotype" w:cs="Arial"/>
          <w:b/>
          <w:lang w:val="es-MX" w:eastAsia="en-US"/>
        </w:rPr>
        <w:t xml:space="preserve">acuerdo de admisión en fecha </w:t>
      </w:r>
      <w:r w:rsidR="009C70F6" w:rsidRPr="009C37FD">
        <w:rPr>
          <w:rFonts w:ascii="Palatino Linotype" w:eastAsiaTheme="minorHAnsi" w:hAnsi="Palatino Linotype" w:cs="Arial"/>
          <w:b/>
          <w:lang w:val="es-MX" w:eastAsia="en-US"/>
        </w:rPr>
        <w:t xml:space="preserve">veintiséis </w:t>
      </w:r>
      <w:r w:rsidR="000E00A4" w:rsidRPr="009C37FD">
        <w:rPr>
          <w:rFonts w:ascii="Palatino Linotype" w:eastAsiaTheme="minorHAnsi" w:hAnsi="Palatino Linotype" w:cs="Arial"/>
          <w:b/>
          <w:lang w:val="es-MX" w:eastAsia="en-US"/>
        </w:rPr>
        <w:t xml:space="preserve">de </w:t>
      </w:r>
      <w:r w:rsidR="009C70F6" w:rsidRPr="009C37FD">
        <w:rPr>
          <w:rFonts w:ascii="Palatino Linotype" w:eastAsiaTheme="minorHAnsi" w:hAnsi="Palatino Linotype" w:cs="Arial"/>
          <w:b/>
          <w:lang w:val="es-MX" w:eastAsia="en-US"/>
        </w:rPr>
        <w:t>abril</w:t>
      </w:r>
      <w:r w:rsidRPr="009C37FD">
        <w:rPr>
          <w:rFonts w:ascii="Palatino Linotype" w:eastAsiaTheme="minorHAnsi" w:hAnsi="Palatino Linotype" w:cs="Arial"/>
          <w:b/>
          <w:lang w:val="es-MX" w:eastAsia="en-US"/>
        </w:rPr>
        <w:t xml:space="preserve"> del año </w:t>
      </w:r>
      <w:r w:rsidR="00DB4916" w:rsidRPr="009C37FD">
        <w:rPr>
          <w:rFonts w:ascii="Palatino Linotype" w:eastAsiaTheme="minorHAnsi" w:hAnsi="Palatino Linotype" w:cs="Arial"/>
          <w:b/>
          <w:lang w:val="es-419" w:eastAsia="en-US"/>
        </w:rPr>
        <w:t xml:space="preserve">dos mil </w:t>
      </w:r>
      <w:r w:rsidR="009C70F6" w:rsidRPr="009C37FD">
        <w:rPr>
          <w:rFonts w:ascii="Palatino Linotype" w:eastAsiaTheme="minorHAnsi" w:hAnsi="Palatino Linotype" w:cs="Arial"/>
          <w:b/>
          <w:lang w:val="es-MX" w:eastAsia="en-US"/>
        </w:rPr>
        <w:t>veintitrés</w:t>
      </w:r>
      <w:r w:rsidRPr="009C37FD">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8799B08" w14:textId="77777777" w:rsidR="007208BC" w:rsidRPr="009C37FD" w:rsidRDefault="007208BC" w:rsidP="007208BC">
      <w:pPr>
        <w:spacing w:line="360" w:lineRule="auto"/>
        <w:jc w:val="both"/>
        <w:rPr>
          <w:rFonts w:ascii="Palatino Linotype" w:eastAsiaTheme="minorHAnsi" w:hAnsi="Palatino Linotype" w:cs="Arial"/>
          <w:lang w:val="es-MX" w:eastAsia="en-US"/>
        </w:rPr>
      </w:pPr>
    </w:p>
    <w:p w14:paraId="5F522E82" w14:textId="77777777" w:rsidR="0029071C" w:rsidRPr="009C37FD" w:rsidRDefault="0029071C" w:rsidP="0029071C">
      <w:pPr>
        <w:spacing w:line="360" w:lineRule="auto"/>
        <w:jc w:val="both"/>
        <w:rPr>
          <w:rFonts w:ascii="Palatino Linotype" w:eastAsiaTheme="minorHAnsi" w:hAnsi="Palatino Linotype" w:cs="Arial"/>
          <w:b/>
          <w:sz w:val="28"/>
          <w:lang w:val="es-MX" w:eastAsia="en-US"/>
        </w:rPr>
      </w:pPr>
      <w:r w:rsidRPr="009C37FD">
        <w:rPr>
          <w:rFonts w:ascii="Palatino Linotype" w:eastAsiaTheme="minorHAnsi" w:hAnsi="Palatino Linotype" w:cs="Arial"/>
          <w:b/>
          <w:sz w:val="28"/>
          <w:lang w:val="es-MX" w:eastAsia="en-US"/>
        </w:rPr>
        <w:t>QUINTO. De la etapa de manifestaciones y/o alegatos.</w:t>
      </w:r>
    </w:p>
    <w:p w14:paraId="149CB46D" w14:textId="76A53D72" w:rsidR="00156075" w:rsidRPr="009C37FD" w:rsidRDefault="00156075" w:rsidP="00156075">
      <w:pPr>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 xml:space="preserve">Una vez abierta la etapa de instrucción, de las constancias que obran en el expediente virtual, se advierte que tanto </w:t>
      </w:r>
      <w:r w:rsidRPr="009C37FD">
        <w:rPr>
          <w:rFonts w:ascii="Palatino Linotype" w:eastAsiaTheme="minorHAnsi" w:hAnsi="Palatino Linotype" w:cs="Arial"/>
          <w:b/>
          <w:bCs/>
          <w:lang w:val="es-MX" w:eastAsia="en-US"/>
        </w:rPr>
        <w:t>el Sujeto Obligado</w:t>
      </w:r>
      <w:r w:rsidRPr="009C37FD">
        <w:rPr>
          <w:rFonts w:ascii="Palatino Linotype" w:eastAsiaTheme="minorHAnsi" w:hAnsi="Palatino Linotype" w:cs="Arial"/>
          <w:lang w:val="es-MX" w:eastAsia="en-US"/>
        </w:rPr>
        <w:t xml:space="preserve"> </w:t>
      </w:r>
      <w:r w:rsidR="00DB4916" w:rsidRPr="009C37FD">
        <w:rPr>
          <w:rFonts w:ascii="Palatino Linotype" w:eastAsiaTheme="minorHAnsi" w:hAnsi="Palatino Linotype" w:cs="Arial"/>
          <w:lang w:val="es-419" w:eastAsia="en-US"/>
        </w:rPr>
        <w:t>omitió rendir su informe justificado, también se hizo constar que</w:t>
      </w:r>
      <w:r w:rsidR="00913317" w:rsidRPr="009C37FD">
        <w:rPr>
          <w:rFonts w:ascii="Palatino Linotype" w:eastAsiaTheme="minorHAnsi" w:hAnsi="Palatino Linotype" w:cs="Arial"/>
          <w:lang w:val="es-419" w:eastAsia="en-US"/>
        </w:rPr>
        <w:t xml:space="preserve"> </w:t>
      </w:r>
      <w:r w:rsidRPr="009C37FD">
        <w:rPr>
          <w:rFonts w:ascii="Palatino Linotype" w:eastAsiaTheme="minorHAnsi" w:hAnsi="Palatino Linotype" w:cs="Arial"/>
          <w:b/>
          <w:bCs/>
          <w:lang w:val="es-MX" w:eastAsia="en-US"/>
        </w:rPr>
        <w:t>el Recurrente</w:t>
      </w:r>
      <w:r w:rsidRPr="009C37FD">
        <w:rPr>
          <w:rFonts w:ascii="Palatino Linotype" w:eastAsiaTheme="minorHAnsi" w:hAnsi="Palatino Linotype" w:cs="Arial"/>
          <w:lang w:val="es-MX" w:eastAsia="en-US"/>
        </w:rPr>
        <w:t xml:space="preserve"> fue</w:t>
      </w:r>
      <w:r w:rsidR="00913317" w:rsidRPr="009C37FD">
        <w:rPr>
          <w:rFonts w:ascii="Palatino Linotype" w:eastAsiaTheme="minorHAnsi" w:hAnsi="Palatino Linotype" w:cs="Arial"/>
          <w:lang w:val="es-419" w:eastAsia="en-US"/>
        </w:rPr>
        <w:t xml:space="preserve"> </w:t>
      </w:r>
      <w:r w:rsidRPr="009C37FD">
        <w:rPr>
          <w:rFonts w:ascii="Palatino Linotype" w:eastAsiaTheme="minorHAnsi" w:hAnsi="Palatino Linotype" w:cs="Arial"/>
          <w:lang w:val="es-MX" w:eastAsia="en-US"/>
        </w:rPr>
        <w:t xml:space="preserve">omiso en rendir </w:t>
      </w:r>
      <w:r w:rsidR="00913317" w:rsidRPr="009C37FD">
        <w:rPr>
          <w:rFonts w:ascii="Palatino Linotype" w:eastAsiaTheme="minorHAnsi" w:hAnsi="Palatino Linotype" w:cs="Arial"/>
          <w:lang w:val="es-419" w:eastAsia="en-US"/>
        </w:rPr>
        <w:t>sus</w:t>
      </w:r>
      <w:r w:rsidRPr="009C37FD">
        <w:rPr>
          <w:rFonts w:ascii="Palatino Linotype" w:eastAsiaTheme="minorHAnsi" w:hAnsi="Palatino Linotype" w:cs="Arial"/>
          <w:lang w:val="es-MX" w:eastAsia="en-US"/>
        </w:rPr>
        <w:t xml:space="preserve"> manifestaciones que a su </w:t>
      </w:r>
      <w:r w:rsidR="00C0648B" w:rsidRPr="009C37FD">
        <w:rPr>
          <w:rFonts w:ascii="Palatino Linotype" w:eastAsiaTheme="minorHAnsi" w:hAnsi="Palatino Linotype" w:cs="Arial"/>
          <w:lang w:val="es-MX" w:eastAsia="en-US"/>
        </w:rPr>
        <w:t>interés</w:t>
      </w:r>
      <w:r w:rsidRPr="009C37FD">
        <w:rPr>
          <w:rFonts w:ascii="Palatino Linotype" w:eastAsiaTheme="minorHAnsi" w:hAnsi="Palatino Linotype" w:cs="Arial"/>
          <w:lang w:val="es-MX" w:eastAsia="en-US"/>
        </w:rPr>
        <w:t xml:space="preserve"> conviniera</w:t>
      </w:r>
      <w:r w:rsidR="00AD18ED" w:rsidRPr="009C37FD">
        <w:rPr>
          <w:rFonts w:ascii="Palatino Linotype" w:eastAsiaTheme="minorHAnsi" w:hAnsi="Palatino Linotype" w:cs="Arial"/>
          <w:lang w:val="es-MX" w:eastAsia="en-US"/>
        </w:rPr>
        <w:t>n</w:t>
      </w:r>
      <w:r w:rsidRPr="009C37FD">
        <w:rPr>
          <w:rFonts w:ascii="Palatino Linotype" w:eastAsiaTheme="minorHAnsi" w:hAnsi="Palatino Linotype" w:cs="Arial"/>
          <w:lang w:val="es-MX" w:eastAsia="en-US"/>
        </w:rPr>
        <w:t>.</w:t>
      </w:r>
    </w:p>
    <w:p w14:paraId="5AC27EFB" w14:textId="77777777" w:rsidR="00156075" w:rsidRPr="009C37FD" w:rsidRDefault="00156075" w:rsidP="00156075">
      <w:pPr>
        <w:spacing w:line="360" w:lineRule="auto"/>
        <w:jc w:val="both"/>
        <w:rPr>
          <w:rFonts w:ascii="Palatino Linotype" w:eastAsiaTheme="minorHAnsi" w:hAnsi="Palatino Linotype" w:cs="Arial"/>
          <w:lang w:val="es-MX" w:eastAsia="en-US"/>
        </w:rPr>
      </w:pPr>
    </w:p>
    <w:p w14:paraId="0E7954DF" w14:textId="38D75A3C" w:rsidR="005505B2" w:rsidRPr="009C37FD" w:rsidRDefault="00156075" w:rsidP="0029071C">
      <w:pPr>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Así mismo se aprecia que no se llevaron a cabo audiencias durante la sustanciación del recurso de revisión, ni se ofrecieron pruebas por parte del hoy Recurrente; todo lo anterior en términos de los artículos 185 fracción IV y 195 de la Ley de Transparencia y Acceso a la Información Pública del Estado de México y Municipios.</w:t>
      </w:r>
    </w:p>
    <w:p w14:paraId="5754B100" w14:textId="77777777" w:rsidR="005505B2" w:rsidRPr="009C37FD" w:rsidRDefault="005505B2" w:rsidP="0029071C">
      <w:pPr>
        <w:spacing w:line="360" w:lineRule="auto"/>
        <w:jc w:val="both"/>
        <w:rPr>
          <w:rFonts w:ascii="Palatino Linotype" w:eastAsiaTheme="minorHAnsi" w:hAnsi="Palatino Linotype" w:cs="Arial"/>
          <w:noProof/>
          <w:lang w:val="es-MX" w:eastAsia="es-MX"/>
        </w:rPr>
      </w:pPr>
    </w:p>
    <w:p w14:paraId="70FAF665" w14:textId="0D6B6D20" w:rsidR="0029071C" w:rsidRPr="009C37FD"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9C37FD">
        <w:rPr>
          <w:rFonts w:ascii="Palatino Linotype" w:eastAsiaTheme="minorHAnsi" w:hAnsi="Palatino Linotype" w:cs="Arial"/>
          <w:b/>
          <w:sz w:val="28"/>
          <w:lang w:val="es-MX" w:eastAsia="en-US"/>
        </w:rPr>
        <w:t>SE</w:t>
      </w:r>
      <w:r w:rsidR="004F376A" w:rsidRPr="009C37FD">
        <w:rPr>
          <w:rFonts w:ascii="Palatino Linotype" w:eastAsiaTheme="minorHAnsi" w:hAnsi="Palatino Linotype" w:cs="Arial"/>
          <w:b/>
          <w:sz w:val="28"/>
          <w:lang w:val="es-MX" w:eastAsia="en-US"/>
        </w:rPr>
        <w:t>XTO. Del cierre de instrucción.</w:t>
      </w:r>
    </w:p>
    <w:p w14:paraId="66CB78CD" w14:textId="7D2F196D" w:rsidR="0029071C" w:rsidRPr="009C37FD" w:rsidRDefault="0029071C" w:rsidP="0029071C">
      <w:pPr>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 xml:space="preserve">Así, una vez transcurrido el término legal, se decretó el cierre de instrucción en fecha </w:t>
      </w:r>
      <w:r w:rsidR="00B42358" w:rsidRPr="009C37FD">
        <w:rPr>
          <w:rFonts w:ascii="Palatino Linotype" w:eastAsiaTheme="minorHAnsi" w:hAnsi="Palatino Linotype" w:cs="Arial"/>
          <w:b/>
          <w:lang w:val="es-MX" w:eastAsia="en-US"/>
        </w:rPr>
        <w:t>once</w:t>
      </w:r>
      <w:r w:rsidR="00156075" w:rsidRPr="009C37FD">
        <w:rPr>
          <w:rFonts w:ascii="Palatino Linotype" w:eastAsiaTheme="minorHAnsi" w:hAnsi="Palatino Linotype" w:cs="Arial"/>
          <w:b/>
          <w:lang w:val="es-MX" w:eastAsia="en-US"/>
        </w:rPr>
        <w:t xml:space="preserve"> de </w:t>
      </w:r>
      <w:r w:rsidR="00B42358" w:rsidRPr="009C37FD">
        <w:rPr>
          <w:rFonts w:ascii="Palatino Linotype" w:eastAsiaTheme="minorHAnsi" w:hAnsi="Palatino Linotype" w:cs="Arial"/>
          <w:b/>
          <w:lang w:val="es-MX" w:eastAsia="en-US"/>
        </w:rPr>
        <w:t>mayo</w:t>
      </w:r>
      <w:r w:rsidR="00121B3D" w:rsidRPr="009C37FD">
        <w:rPr>
          <w:rFonts w:ascii="Palatino Linotype" w:eastAsiaTheme="minorHAnsi" w:hAnsi="Palatino Linotype" w:cs="Arial"/>
          <w:b/>
          <w:lang w:val="es-MX" w:eastAsia="en-US"/>
        </w:rPr>
        <w:t xml:space="preserve"> del año </w:t>
      </w:r>
      <w:r w:rsidR="004239C3" w:rsidRPr="009C37FD">
        <w:rPr>
          <w:rFonts w:ascii="Palatino Linotype" w:eastAsiaTheme="minorHAnsi" w:hAnsi="Palatino Linotype" w:cs="Arial"/>
          <w:b/>
          <w:lang w:val="es-419" w:eastAsia="en-US"/>
        </w:rPr>
        <w:t xml:space="preserve">dos mil </w:t>
      </w:r>
      <w:r w:rsidR="00B42358" w:rsidRPr="009C37FD">
        <w:rPr>
          <w:rFonts w:ascii="Palatino Linotype" w:eastAsiaTheme="minorHAnsi" w:hAnsi="Palatino Linotype" w:cs="Arial"/>
          <w:b/>
          <w:lang w:val="es-MX" w:eastAsia="en-US"/>
        </w:rPr>
        <w:t>veintitrés</w:t>
      </w:r>
      <w:r w:rsidRPr="009C37FD">
        <w:rPr>
          <w:rFonts w:ascii="Palatino Linotype" w:eastAsiaTheme="minorHAnsi" w:hAnsi="Palatino Linotype" w:cs="Arial"/>
          <w:lang w:val="es-MX" w:eastAsia="en-US"/>
        </w:rPr>
        <w:t>,</w:t>
      </w:r>
      <w:r w:rsidR="007208BC" w:rsidRPr="009C37FD">
        <w:rPr>
          <w:rFonts w:ascii="Palatino Linotype" w:eastAsiaTheme="minorHAnsi" w:hAnsi="Palatino Linotype" w:cs="Arial"/>
          <w:lang w:val="es-MX" w:eastAsia="en-US"/>
        </w:rPr>
        <w:t xml:space="preserve"> y</w:t>
      </w:r>
      <w:r w:rsidRPr="009C37FD">
        <w:rPr>
          <w:rFonts w:ascii="Palatino Linotype" w:eastAsiaTheme="minorHAnsi" w:hAnsi="Palatino Linotype" w:cs="Arial"/>
          <w:lang w:val="es-MX" w:eastAsia="en-US"/>
        </w:rPr>
        <w:t xml:space="preserve"> en términos del artículo 185, Fracción VI, de la Ley de Transparencia y Acceso a la Información Pública del Estado de México y Municipios, iniciando el término legal para dictar resolución definitiva del asunto.</w:t>
      </w:r>
    </w:p>
    <w:p w14:paraId="17143095" w14:textId="77777777" w:rsidR="00642B75" w:rsidRPr="009C37FD" w:rsidRDefault="00642B75" w:rsidP="0029071C">
      <w:pPr>
        <w:spacing w:line="360" w:lineRule="auto"/>
        <w:jc w:val="both"/>
        <w:rPr>
          <w:rFonts w:ascii="Palatino Linotype" w:eastAsiaTheme="minorHAnsi" w:hAnsi="Palatino Linotype" w:cs="Arial"/>
          <w:lang w:val="es-MX" w:eastAsia="en-US"/>
        </w:rPr>
      </w:pPr>
    </w:p>
    <w:p w14:paraId="040E1A7F" w14:textId="729F6D8F" w:rsidR="00642B75" w:rsidRPr="009C37FD" w:rsidRDefault="00642B75" w:rsidP="00642B75">
      <w:pPr>
        <w:spacing w:line="360" w:lineRule="auto"/>
        <w:jc w:val="both"/>
        <w:rPr>
          <w:rFonts w:ascii="Palatino Linotype" w:hAnsi="Palatino Linotype" w:cs="Arial"/>
          <w:b/>
          <w:sz w:val="28"/>
          <w:szCs w:val="28"/>
          <w:lang w:val="es-419"/>
        </w:rPr>
      </w:pPr>
      <w:r w:rsidRPr="009C37FD">
        <w:rPr>
          <w:rFonts w:ascii="Palatino Linotype" w:hAnsi="Palatino Linotype" w:cs="Arial"/>
          <w:b/>
          <w:sz w:val="28"/>
          <w:szCs w:val="28"/>
        </w:rPr>
        <w:t>SEPTIMO. Ampliación del término para resolver</w:t>
      </w:r>
      <w:r w:rsidR="00C8247B" w:rsidRPr="009C37FD">
        <w:rPr>
          <w:rFonts w:ascii="Palatino Linotype" w:hAnsi="Palatino Linotype" w:cs="Arial"/>
          <w:b/>
          <w:sz w:val="28"/>
          <w:szCs w:val="28"/>
          <w:lang w:val="es-419"/>
        </w:rPr>
        <w:t>.</w:t>
      </w:r>
    </w:p>
    <w:p w14:paraId="406041E5" w14:textId="5A997254" w:rsidR="00FF53F4" w:rsidRPr="009C37FD" w:rsidRDefault="00FF53F4" w:rsidP="00FF53F4">
      <w:pPr>
        <w:spacing w:line="360" w:lineRule="auto"/>
        <w:jc w:val="both"/>
        <w:rPr>
          <w:rFonts w:ascii="Palatino Linotype" w:hAnsi="Palatino Linotype" w:cs="Arial"/>
        </w:rPr>
      </w:pPr>
      <w:r w:rsidRPr="009C37FD">
        <w:rPr>
          <w:rFonts w:ascii="Palatino Linotype" w:hAnsi="Palatino Linotype" w:cs="Arial"/>
        </w:rPr>
        <w:t xml:space="preserve">Posteriormente, en fecha </w:t>
      </w:r>
      <w:r w:rsidRPr="009C37FD">
        <w:rPr>
          <w:rFonts w:ascii="Palatino Linotype" w:hAnsi="Palatino Linotype" w:cs="Arial"/>
          <w:b/>
        </w:rPr>
        <w:t xml:space="preserve">doce de junio del año dos mil </w:t>
      </w:r>
      <w:r w:rsidRPr="009C37FD">
        <w:rPr>
          <w:rFonts w:ascii="Palatino Linotype" w:hAnsi="Palatino Linotype" w:cs="Arial"/>
          <w:b/>
          <w:lang w:val="es-419"/>
        </w:rPr>
        <w:t>veintitrés</w:t>
      </w:r>
      <w:r w:rsidRPr="009C37FD">
        <w:rPr>
          <w:rFonts w:ascii="Palatino Linotype" w:hAnsi="Palatino Linotype" w:cs="Arial"/>
        </w:rPr>
        <w:t xml:space="preserve">, en términos del párrafo tercero del artículo 181, de la Ley de Transparencia y Acceso a la Información </w:t>
      </w:r>
      <w:r w:rsidRPr="009C37FD">
        <w:rPr>
          <w:rFonts w:ascii="Palatino Linotype" w:hAnsi="Palatino Linotype" w:cs="Arial"/>
        </w:rPr>
        <w:lastRenderedPageBreak/>
        <w:t>Pública del Estado de México y Municipios, se emitió acuerdo mediante el cual se amplío el plazo para emitir la resolución que en derecho proceda.</w:t>
      </w:r>
    </w:p>
    <w:p w14:paraId="47CCD4D8" w14:textId="77777777" w:rsidR="00FF53F4" w:rsidRPr="009C37FD" w:rsidRDefault="00FF53F4" w:rsidP="00FF53F4">
      <w:pPr>
        <w:tabs>
          <w:tab w:val="left" w:pos="5271"/>
        </w:tabs>
        <w:spacing w:line="360" w:lineRule="auto"/>
        <w:jc w:val="both"/>
        <w:rPr>
          <w:rFonts w:ascii="Palatino Linotype" w:hAnsi="Palatino Linotype" w:cs="Arial"/>
        </w:rPr>
      </w:pPr>
    </w:p>
    <w:p w14:paraId="180E3677" w14:textId="77777777" w:rsidR="00FF53F4" w:rsidRPr="009C37FD" w:rsidRDefault="00FF53F4" w:rsidP="00FF53F4">
      <w:pPr>
        <w:spacing w:line="360" w:lineRule="auto"/>
        <w:jc w:val="both"/>
        <w:rPr>
          <w:rFonts w:ascii="Palatino Linotype" w:hAnsi="Palatino Linotype"/>
        </w:rPr>
      </w:pPr>
      <w:r w:rsidRPr="009C37FD">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44C3E75" w14:textId="77777777" w:rsidR="00FF53F4" w:rsidRPr="009C37FD" w:rsidRDefault="00FF53F4" w:rsidP="00FF53F4">
      <w:pPr>
        <w:spacing w:line="360" w:lineRule="auto"/>
        <w:jc w:val="both"/>
        <w:rPr>
          <w:rFonts w:ascii="Palatino Linotype" w:hAnsi="Palatino Linotype"/>
        </w:rPr>
      </w:pPr>
    </w:p>
    <w:p w14:paraId="2C04F66E" w14:textId="77777777" w:rsidR="00FF53F4" w:rsidRPr="009C37FD" w:rsidRDefault="00FF53F4" w:rsidP="00FF53F4">
      <w:pPr>
        <w:spacing w:line="360" w:lineRule="auto"/>
        <w:jc w:val="both"/>
        <w:rPr>
          <w:rFonts w:ascii="Palatino Linotype" w:hAnsi="Palatino Linotype"/>
        </w:rPr>
      </w:pPr>
      <w:r w:rsidRPr="009C37FD">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56EB167" w14:textId="77777777" w:rsidR="00FF53F4" w:rsidRPr="009C37FD" w:rsidRDefault="00FF53F4" w:rsidP="00FF53F4">
      <w:pPr>
        <w:spacing w:line="360" w:lineRule="auto"/>
        <w:jc w:val="both"/>
        <w:rPr>
          <w:rFonts w:ascii="Palatino Linotype" w:hAnsi="Palatino Linotype"/>
        </w:rPr>
      </w:pPr>
    </w:p>
    <w:p w14:paraId="12989549" w14:textId="77777777" w:rsidR="00FF53F4" w:rsidRPr="009C37FD" w:rsidRDefault="00FF53F4" w:rsidP="00FF53F4">
      <w:pPr>
        <w:spacing w:line="360" w:lineRule="auto"/>
        <w:jc w:val="both"/>
        <w:rPr>
          <w:rFonts w:ascii="Palatino Linotype" w:hAnsi="Palatino Linotype"/>
        </w:rPr>
      </w:pPr>
      <w:r w:rsidRPr="009C37FD">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A3D555" w14:textId="77777777" w:rsidR="00FF53F4" w:rsidRPr="009C37FD" w:rsidRDefault="00FF53F4" w:rsidP="00FF53F4">
      <w:pPr>
        <w:spacing w:line="360" w:lineRule="auto"/>
        <w:jc w:val="both"/>
        <w:rPr>
          <w:rFonts w:ascii="Palatino Linotype" w:hAnsi="Palatino Linotype"/>
        </w:rPr>
      </w:pPr>
    </w:p>
    <w:p w14:paraId="623BE01D" w14:textId="77777777" w:rsidR="00FF53F4" w:rsidRPr="009C37FD" w:rsidRDefault="00FF53F4" w:rsidP="00FF53F4">
      <w:pPr>
        <w:spacing w:line="360" w:lineRule="auto"/>
        <w:jc w:val="both"/>
        <w:rPr>
          <w:rFonts w:ascii="Palatino Linotype" w:hAnsi="Palatino Linotype"/>
        </w:rPr>
      </w:pPr>
      <w:r w:rsidRPr="009C37FD">
        <w:rPr>
          <w:rFonts w:ascii="Palatino Linotype" w:hAnsi="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E11A842" w14:textId="77777777" w:rsidR="00FF53F4" w:rsidRPr="009C37FD" w:rsidRDefault="00FF53F4" w:rsidP="00FF53F4">
      <w:pPr>
        <w:spacing w:line="360" w:lineRule="auto"/>
        <w:jc w:val="both"/>
        <w:rPr>
          <w:rFonts w:ascii="Palatino Linotype" w:hAnsi="Palatino Linotype"/>
        </w:rPr>
      </w:pPr>
    </w:p>
    <w:p w14:paraId="7670AFC9" w14:textId="77777777" w:rsidR="00FF53F4" w:rsidRPr="009C37FD" w:rsidRDefault="00FF53F4" w:rsidP="00FF53F4">
      <w:pPr>
        <w:spacing w:line="360" w:lineRule="auto"/>
        <w:jc w:val="both"/>
        <w:rPr>
          <w:rFonts w:ascii="Palatino Linotype" w:hAnsi="Palatino Linotype"/>
        </w:rPr>
      </w:pPr>
      <w:r w:rsidRPr="009C37FD">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5C149A9E" w14:textId="77777777" w:rsidR="00FF53F4" w:rsidRPr="009C37FD" w:rsidRDefault="00FF53F4" w:rsidP="00FF53F4">
      <w:pPr>
        <w:spacing w:line="360" w:lineRule="auto"/>
        <w:jc w:val="both"/>
        <w:rPr>
          <w:rFonts w:ascii="Palatino Linotype" w:hAnsi="Palatino Linotype"/>
        </w:rPr>
      </w:pPr>
    </w:p>
    <w:p w14:paraId="1D7C8F1E" w14:textId="77777777" w:rsidR="00FF53F4" w:rsidRPr="009C37FD" w:rsidRDefault="00FF53F4" w:rsidP="00FF53F4">
      <w:pPr>
        <w:pStyle w:val="Prrafodelista"/>
        <w:numPr>
          <w:ilvl w:val="0"/>
          <w:numId w:val="13"/>
        </w:numPr>
        <w:spacing w:line="360" w:lineRule="auto"/>
        <w:contextualSpacing/>
        <w:jc w:val="both"/>
        <w:rPr>
          <w:rFonts w:ascii="Palatino Linotype" w:hAnsi="Palatino Linotype"/>
        </w:rPr>
      </w:pPr>
      <w:r w:rsidRPr="009C37FD">
        <w:rPr>
          <w:rFonts w:ascii="Palatino Linotype" w:hAnsi="Palatino Linotype"/>
          <w:b/>
        </w:rPr>
        <w:t>Complejidad del Asunto:</w:t>
      </w:r>
      <w:r w:rsidRPr="009C37FD">
        <w:rPr>
          <w:rFonts w:ascii="Palatino Linotype" w:hAnsi="Palatino Linotype"/>
        </w:rPr>
        <w:t xml:space="preserve"> La complejidad de la prueba, la pluralidad de sujetos procesales, el tiempo transcurrido, las características y contexto del recurso.</w:t>
      </w:r>
    </w:p>
    <w:p w14:paraId="4E8B4511" w14:textId="77777777" w:rsidR="00FF53F4" w:rsidRPr="009C37FD" w:rsidRDefault="00FF53F4" w:rsidP="00FF53F4">
      <w:pPr>
        <w:pStyle w:val="Prrafodelista"/>
        <w:spacing w:line="360" w:lineRule="auto"/>
        <w:ind w:left="927"/>
        <w:contextualSpacing/>
        <w:jc w:val="both"/>
        <w:rPr>
          <w:rFonts w:ascii="Palatino Linotype" w:hAnsi="Palatino Linotype"/>
        </w:rPr>
      </w:pPr>
    </w:p>
    <w:p w14:paraId="4FE58ED7" w14:textId="77777777" w:rsidR="00FF53F4" w:rsidRPr="009C37FD" w:rsidRDefault="00FF53F4" w:rsidP="00FF53F4">
      <w:pPr>
        <w:pStyle w:val="Prrafodelista"/>
        <w:numPr>
          <w:ilvl w:val="0"/>
          <w:numId w:val="13"/>
        </w:numPr>
        <w:spacing w:line="360" w:lineRule="auto"/>
        <w:contextualSpacing/>
        <w:jc w:val="both"/>
        <w:rPr>
          <w:rFonts w:ascii="Palatino Linotype" w:hAnsi="Palatino Linotype"/>
        </w:rPr>
      </w:pPr>
      <w:r w:rsidRPr="009C37FD">
        <w:rPr>
          <w:rFonts w:ascii="Palatino Linotype" w:hAnsi="Palatino Linotype"/>
          <w:b/>
        </w:rPr>
        <w:t>Actividad Procesal del interesado.</w:t>
      </w:r>
      <w:r w:rsidRPr="009C37FD">
        <w:rPr>
          <w:rFonts w:ascii="Palatino Linotype" w:hAnsi="Palatino Linotype"/>
        </w:rPr>
        <w:t xml:space="preserve"> Acciones u omisiones del interesado.</w:t>
      </w:r>
    </w:p>
    <w:p w14:paraId="34A5BD00" w14:textId="77777777" w:rsidR="00FF53F4" w:rsidRPr="009C37FD" w:rsidRDefault="00FF53F4" w:rsidP="00FF53F4">
      <w:pPr>
        <w:pStyle w:val="Prrafodelista"/>
        <w:spacing w:line="360" w:lineRule="auto"/>
        <w:ind w:left="927"/>
        <w:contextualSpacing/>
        <w:jc w:val="both"/>
        <w:rPr>
          <w:rFonts w:ascii="Palatino Linotype" w:hAnsi="Palatino Linotype"/>
        </w:rPr>
      </w:pPr>
    </w:p>
    <w:p w14:paraId="55507C3F" w14:textId="77777777" w:rsidR="00FF53F4" w:rsidRPr="009C37FD" w:rsidRDefault="00FF53F4" w:rsidP="00FF53F4">
      <w:pPr>
        <w:pStyle w:val="Prrafodelista"/>
        <w:numPr>
          <w:ilvl w:val="0"/>
          <w:numId w:val="13"/>
        </w:numPr>
        <w:spacing w:line="360" w:lineRule="auto"/>
        <w:contextualSpacing/>
        <w:jc w:val="both"/>
        <w:rPr>
          <w:rFonts w:ascii="Palatino Linotype" w:hAnsi="Palatino Linotype"/>
        </w:rPr>
      </w:pPr>
      <w:r w:rsidRPr="009C37FD">
        <w:rPr>
          <w:rFonts w:ascii="Palatino Linotype" w:hAnsi="Palatino Linotype"/>
          <w:b/>
        </w:rPr>
        <w:t>Conducta de la Autoridad:</w:t>
      </w:r>
      <w:r w:rsidRPr="009C37FD">
        <w:rPr>
          <w:rFonts w:ascii="Palatino Linotype" w:hAnsi="Palatino Linotype"/>
        </w:rPr>
        <w:t xml:space="preserve"> Las Acciones u omisiones realizadas en el procedimiento. Así como si la autoridad actuó con la debida diligencia.</w:t>
      </w:r>
    </w:p>
    <w:p w14:paraId="0BBB4F29" w14:textId="77777777" w:rsidR="00FF53F4" w:rsidRPr="009C37FD" w:rsidRDefault="00FF53F4" w:rsidP="00FF53F4">
      <w:pPr>
        <w:pStyle w:val="Prrafodelista"/>
        <w:spacing w:line="360" w:lineRule="auto"/>
        <w:ind w:left="927"/>
        <w:contextualSpacing/>
        <w:jc w:val="both"/>
        <w:rPr>
          <w:rFonts w:ascii="Palatino Linotype" w:hAnsi="Palatino Linotype"/>
        </w:rPr>
      </w:pPr>
    </w:p>
    <w:p w14:paraId="2BD89C4E" w14:textId="77777777" w:rsidR="00FF53F4" w:rsidRPr="009C37FD" w:rsidRDefault="00FF53F4" w:rsidP="00FF53F4">
      <w:pPr>
        <w:pStyle w:val="Prrafodelista"/>
        <w:numPr>
          <w:ilvl w:val="0"/>
          <w:numId w:val="13"/>
        </w:numPr>
        <w:spacing w:line="360" w:lineRule="auto"/>
        <w:contextualSpacing/>
        <w:jc w:val="both"/>
        <w:rPr>
          <w:rFonts w:ascii="Palatino Linotype" w:hAnsi="Palatino Linotype"/>
        </w:rPr>
      </w:pPr>
      <w:r w:rsidRPr="009C37FD">
        <w:rPr>
          <w:rFonts w:ascii="Palatino Linotype" w:hAnsi="Palatino Linotype"/>
          <w:b/>
        </w:rPr>
        <w:t>La afectación generada en la situación jurídica de la persona involucrada en el proceso:</w:t>
      </w:r>
      <w:r w:rsidRPr="009C37FD">
        <w:rPr>
          <w:rFonts w:ascii="Palatino Linotype" w:hAnsi="Palatino Linotype"/>
        </w:rPr>
        <w:t xml:space="preserve"> Violación a sus derechos humanos.</w:t>
      </w:r>
    </w:p>
    <w:p w14:paraId="2FF12FF5" w14:textId="77777777" w:rsidR="00FF53F4" w:rsidRPr="009C37FD" w:rsidRDefault="00FF53F4" w:rsidP="00FF53F4">
      <w:pPr>
        <w:spacing w:line="360" w:lineRule="auto"/>
        <w:jc w:val="both"/>
        <w:rPr>
          <w:rFonts w:ascii="Palatino Linotype" w:hAnsi="Palatino Linotype"/>
        </w:rPr>
      </w:pPr>
    </w:p>
    <w:p w14:paraId="52C998C1" w14:textId="77777777" w:rsidR="00FF53F4" w:rsidRPr="009C37FD" w:rsidRDefault="00FF53F4" w:rsidP="00FF53F4">
      <w:pPr>
        <w:spacing w:line="360" w:lineRule="auto"/>
        <w:jc w:val="both"/>
        <w:rPr>
          <w:rFonts w:ascii="Palatino Linotype" w:hAnsi="Palatino Linotype"/>
        </w:rPr>
      </w:pPr>
      <w:r w:rsidRPr="009C37FD">
        <w:rPr>
          <w:rFonts w:ascii="Palatino Linotype" w:hAnsi="Palatino Linotype"/>
        </w:rPr>
        <w:t xml:space="preserve">De modo que, cuando se trate de un asunto excepcional, por alguna o todas las características mencionadas o bien, cuando el ingreso de asuntos al órgano jurisdiccional o cuasi jurisdiccional respectivo supere notoriamente al que podría </w:t>
      </w:r>
      <w:r w:rsidRPr="009C37FD">
        <w:rPr>
          <w:rFonts w:ascii="Palatino Linotype" w:hAnsi="Palatino Linotype"/>
        </w:rPr>
        <w:lastRenderedPageBreak/>
        <w:t>considerarse normal, debe concluirse que es una excluyente de responsabilidad en relación con la actuación del funcionario, como ha acontecido en el caso que nos ocupa.</w:t>
      </w:r>
    </w:p>
    <w:p w14:paraId="1AF5FA49" w14:textId="77777777" w:rsidR="00FF53F4" w:rsidRPr="009C37FD" w:rsidRDefault="00FF53F4" w:rsidP="00FF53F4">
      <w:pPr>
        <w:spacing w:line="360" w:lineRule="auto"/>
        <w:jc w:val="both"/>
        <w:rPr>
          <w:rFonts w:ascii="Palatino Linotype" w:hAnsi="Palatino Linotype"/>
        </w:rPr>
      </w:pPr>
    </w:p>
    <w:p w14:paraId="698F71A6" w14:textId="77777777" w:rsidR="00FF53F4" w:rsidRPr="009C37FD" w:rsidRDefault="00FF53F4" w:rsidP="00FF53F4">
      <w:pPr>
        <w:spacing w:line="360" w:lineRule="auto"/>
        <w:jc w:val="both"/>
        <w:rPr>
          <w:rFonts w:ascii="Palatino Linotype" w:hAnsi="Palatino Linotype"/>
          <w:b/>
        </w:rPr>
      </w:pPr>
      <w:r w:rsidRPr="009C37FD">
        <w:rPr>
          <w:rFonts w:ascii="Palatino Linotype" w:hAnsi="Palatino Linotype"/>
        </w:rPr>
        <w:t xml:space="preserve">Argumento que encuentra sustento en la jurisprudencia P./J. 32/92 emitida por el Pleno de la Suprema Corte de Justicia de la Nación de rubro </w:t>
      </w:r>
      <w:r w:rsidRPr="009C37FD">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9C37FD">
        <w:rPr>
          <w:rFonts w:ascii="Palatino Linotype" w:hAnsi="Palatino Linotype"/>
        </w:rPr>
        <w:t>, visible en la Gaceta del Seminario Judicial de la Federación con el registro digital 205635.</w:t>
      </w:r>
    </w:p>
    <w:p w14:paraId="3F07D0CF" w14:textId="77777777" w:rsidR="00FF53F4" w:rsidRPr="009C37FD" w:rsidRDefault="00FF53F4" w:rsidP="00FF53F4">
      <w:pPr>
        <w:spacing w:line="360" w:lineRule="auto"/>
        <w:jc w:val="both"/>
        <w:rPr>
          <w:rFonts w:ascii="Palatino Linotype" w:hAnsi="Palatino Linotype"/>
        </w:rPr>
      </w:pPr>
    </w:p>
    <w:p w14:paraId="29E2776F" w14:textId="77777777" w:rsidR="00FF53F4" w:rsidRPr="009C37FD" w:rsidRDefault="00FF53F4" w:rsidP="00FF53F4">
      <w:pPr>
        <w:spacing w:line="360" w:lineRule="auto"/>
        <w:jc w:val="both"/>
        <w:rPr>
          <w:rFonts w:ascii="Palatino Linotype" w:hAnsi="Palatino Linotype"/>
        </w:rPr>
      </w:pPr>
      <w:r w:rsidRPr="009C37FD">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00C95D1" w14:textId="77777777" w:rsidR="00FF53F4" w:rsidRPr="009C37FD" w:rsidRDefault="00FF53F4" w:rsidP="00FF53F4">
      <w:pPr>
        <w:spacing w:line="360" w:lineRule="auto"/>
        <w:jc w:val="both"/>
        <w:rPr>
          <w:rFonts w:ascii="Palatino Linotype" w:hAnsi="Palatino Linotype"/>
        </w:rPr>
      </w:pPr>
    </w:p>
    <w:p w14:paraId="2DDC717B" w14:textId="77777777" w:rsidR="00FF53F4" w:rsidRPr="009C37FD" w:rsidRDefault="00FF53F4" w:rsidP="00FF53F4">
      <w:pPr>
        <w:spacing w:line="360" w:lineRule="auto"/>
        <w:jc w:val="both"/>
        <w:rPr>
          <w:rFonts w:ascii="Palatino Linotype" w:hAnsi="Palatino Linotype"/>
        </w:rPr>
      </w:pPr>
      <w:r w:rsidRPr="009C37FD">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7CFA4D94" w14:textId="77777777" w:rsidR="00FF53F4" w:rsidRPr="009C37FD" w:rsidRDefault="00FF53F4" w:rsidP="00FF53F4">
      <w:pPr>
        <w:spacing w:line="360" w:lineRule="auto"/>
        <w:jc w:val="both"/>
        <w:rPr>
          <w:rFonts w:ascii="Palatino Linotype" w:hAnsi="Palatino Linotype"/>
        </w:rPr>
      </w:pPr>
    </w:p>
    <w:p w14:paraId="297F1510" w14:textId="77777777" w:rsidR="00FF53F4" w:rsidRPr="009C37FD" w:rsidRDefault="00FF53F4" w:rsidP="00FF53F4">
      <w:pPr>
        <w:spacing w:line="360" w:lineRule="auto"/>
        <w:jc w:val="both"/>
        <w:rPr>
          <w:rFonts w:ascii="Palatino Linotype" w:hAnsi="Palatino Linotype"/>
        </w:rPr>
      </w:pPr>
      <w:r w:rsidRPr="009C37FD">
        <w:rPr>
          <w:rFonts w:ascii="Palatino Linotype" w:hAnsi="Palatino Linotype"/>
        </w:rPr>
        <w:lastRenderedPageBreak/>
        <w:t>Al respecto, también son de considerar los criterios sostenidos por el Cuarto Tribunal Colegiado en Materia Administrativa del Primer Circuito, cuyos rubros y datos de identificación son los siguientes:</w:t>
      </w:r>
    </w:p>
    <w:p w14:paraId="0B57C8AE" w14:textId="77777777" w:rsidR="00FF53F4" w:rsidRPr="009C37FD" w:rsidRDefault="00FF53F4" w:rsidP="00FF53F4">
      <w:pPr>
        <w:spacing w:line="360" w:lineRule="auto"/>
        <w:jc w:val="both"/>
        <w:rPr>
          <w:rFonts w:ascii="Palatino Linotype" w:hAnsi="Palatino Linotype"/>
        </w:rPr>
      </w:pPr>
    </w:p>
    <w:p w14:paraId="41BA61B9" w14:textId="77777777" w:rsidR="00FF53F4" w:rsidRPr="009C37FD" w:rsidRDefault="00FF53F4" w:rsidP="00FF53F4">
      <w:pPr>
        <w:spacing w:line="360" w:lineRule="auto"/>
        <w:jc w:val="both"/>
        <w:rPr>
          <w:rFonts w:ascii="Palatino Linotype" w:hAnsi="Palatino Linotype"/>
        </w:rPr>
      </w:pPr>
      <w:r w:rsidRPr="009C37FD">
        <w:rPr>
          <w:rFonts w:ascii="Palatino Linotype" w:hAnsi="Palatino Linotype"/>
          <w:i/>
        </w:rPr>
        <w:t>“PLAZO RAZONABLE PARA RESOLVER. DIMENSIÓN Y EFECTOS DE ESTE CONCEPTO CUANDO SE ADUCE EXCESIVA CARGA DE TRABAJO.”</w:t>
      </w:r>
      <w:r w:rsidRPr="009C37FD">
        <w:rPr>
          <w:rFonts w:ascii="Palatino Linotype" w:hAnsi="Palatino Linotype"/>
        </w:rPr>
        <w:t xml:space="preserve"> consultable en el Seminario Judicial de la Federación y su gaceta, con el registro digital 2002351.</w:t>
      </w:r>
    </w:p>
    <w:p w14:paraId="2643DDFC" w14:textId="77777777" w:rsidR="00FF53F4" w:rsidRPr="009C37FD" w:rsidRDefault="00FF53F4" w:rsidP="00FF53F4">
      <w:pPr>
        <w:spacing w:line="360" w:lineRule="auto"/>
        <w:jc w:val="both"/>
        <w:rPr>
          <w:rFonts w:ascii="Palatino Linotype" w:hAnsi="Palatino Linotype"/>
          <w:b/>
        </w:rPr>
      </w:pPr>
    </w:p>
    <w:p w14:paraId="14A7D5FB" w14:textId="77777777" w:rsidR="00FF53F4" w:rsidRPr="009C37FD" w:rsidRDefault="00FF53F4" w:rsidP="00FF53F4">
      <w:pPr>
        <w:spacing w:line="360" w:lineRule="auto"/>
        <w:jc w:val="both"/>
        <w:rPr>
          <w:rFonts w:ascii="Palatino Linotype" w:hAnsi="Palatino Linotype"/>
        </w:rPr>
      </w:pPr>
      <w:r w:rsidRPr="009C37FD">
        <w:rPr>
          <w:rFonts w:ascii="Palatino Linotype" w:hAnsi="Palatino Linotype"/>
          <w:i/>
        </w:rPr>
        <w:t>“PLAZO RAZONABLE PARA RESOLVER. CONCEPTO Y ELEMENTOS QUE LO INTEGRAN A LA LUZ DEL DERECHO INTERNACIONAL DE LOS DERECHOS HUMANOS.”</w:t>
      </w:r>
      <w:r w:rsidRPr="009C37FD">
        <w:rPr>
          <w:rFonts w:ascii="Palatino Linotype" w:hAnsi="Palatino Linotype"/>
        </w:rPr>
        <w:t>, visible en el Seminario Judicial de la Federación y su gaceta, con el registro digital 2002350, y,</w:t>
      </w:r>
    </w:p>
    <w:p w14:paraId="19AD2D3C" w14:textId="77777777" w:rsidR="00156075" w:rsidRPr="009C37FD" w:rsidRDefault="00156075" w:rsidP="0029071C">
      <w:pPr>
        <w:spacing w:line="360" w:lineRule="auto"/>
        <w:jc w:val="both"/>
        <w:rPr>
          <w:rFonts w:ascii="Palatino Linotype" w:eastAsiaTheme="minorHAnsi" w:hAnsi="Palatino Linotype" w:cs="Arial"/>
          <w:lang w:val="es-MX" w:eastAsia="en-US"/>
        </w:rPr>
      </w:pPr>
    </w:p>
    <w:p w14:paraId="67EF055A" w14:textId="77777777" w:rsidR="00E74701" w:rsidRPr="009C37FD" w:rsidRDefault="00E74701" w:rsidP="00E74701">
      <w:pPr>
        <w:spacing w:line="360" w:lineRule="auto"/>
        <w:jc w:val="center"/>
        <w:rPr>
          <w:rFonts w:ascii="Palatino Linotype" w:eastAsiaTheme="minorHAnsi" w:hAnsi="Palatino Linotype" w:cs="Arial"/>
          <w:b/>
          <w:sz w:val="28"/>
          <w:lang w:val="es-MX" w:eastAsia="en-US"/>
        </w:rPr>
      </w:pPr>
      <w:r w:rsidRPr="009C37FD">
        <w:rPr>
          <w:rFonts w:ascii="Palatino Linotype" w:eastAsiaTheme="minorHAnsi" w:hAnsi="Palatino Linotype" w:cs="Arial"/>
          <w:b/>
          <w:sz w:val="28"/>
          <w:lang w:val="es-MX" w:eastAsia="en-US"/>
        </w:rPr>
        <w:t xml:space="preserve">C O N S I D E R A N D O </w:t>
      </w:r>
    </w:p>
    <w:p w14:paraId="57AD3C10" w14:textId="77777777" w:rsidR="00E74701" w:rsidRPr="009C37FD" w:rsidRDefault="00E74701" w:rsidP="008A64CB">
      <w:pPr>
        <w:pStyle w:val="Sinespaciado"/>
        <w:rPr>
          <w:rFonts w:ascii="Palatino Linotype" w:eastAsiaTheme="minorHAnsi" w:hAnsi="Palatino Linotype"/>
          <w:lang w:eastAsia="en-US"/>
        </w:rPr>
      </w:pPr>
    </w:p>
    <w:p w14:paraId="2BE62102" w14:textId="77777777" w:rsidR="0029071C" w:rsidRPr="009C37FD" w:rsidRDefault="0029071C" w:rsidP="0029071C">
      <w:pPr>
        <w:spacing w:line="360" w:lineRule="auto"/>
        <w:jc w:val="both"/>
        <w:rPr>
          <w:rFonts w:ascii="Palatino Linotype" w:eastAsiaTheme="minorHAnsi" w:hAnsi="Palatino Linotype" w:cs="Arial"/>
          <w:sz w:val="28"/>
          <w:lang w:val="es-MX" w:eastAsia="en-US"/>
        </w:rPr>
      </w:pPr>
      <w:r w:rsidRPr="009C37FD">
        <w:rPr>
          <w:rFonts w:ascii="Palatino Linotype" w:eastAsiaTheme="minorHAnsi" w:hAnsi="Palatino Linotype" w:cs="Arial"/>
          <w:b/>
          <w:sz w:val="28"/>
          <w:lang w:val="es-MX" w:eastAsia="en-US"/>
        </w:rPr>
        <w:t>PRIMERO. De la competencia</w:t>
      </w:r>
      <w:r w:rsidRPr="009C37FD">
        <w:rPr>
          <w:rFonts w:ascii="Palatino Linotype" w:eastAsiaTheme="minorHAnsi" w:hAnsi="Palatino Linotype" w:cs="Arial"/>
          <w:sz w:val="28"/>
          <w:lang w:val="es-MX" w:eastAsia="en-US"/>
        </w:rPr>
        <w:t>.</w:t>
      </w:r>
    </w:p>
    <w:p w14:paraId="5D0AE0D5" w14:textId="1BBA9E27" w:rsidR="008A64CB" w:rsidRPr="009C37FD" w:rsidRDefault="00FB3BC6" w:rsidP="00E74701">
      <w:pPr>
        <w:spacing w:line="360" w:lineRule="auto"/>
        <w:jc w:val="both"/>
        <w:rPr>
          <w:rFonts w:ascii="Palatino Linotype" w:eastAsiaTheme="minorHAnsi" w:hAnsi="Palatino Linotype" w:cs="Arial"/>
          <w:lang w:val="es-MX" w:eastAsia="en-US"/>
        </w:rPr>
      </w:pPr>
      <w:r w:rsidRPr="009C37FD">
        <w:rPr>
          <w:rFonts w:ascii="Palatino Linotype" w:hAnsi="Palatino Linotype" w:cs="Arial"/>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8" w:history="1">
        <w:r w:rsidRPr="009C37FD">
          <w:rPr>
            <w:rFonts w:ascii="Palatino Linotype" w:hAnsi="Palatino Linotype" w:cs="Arial"/>
          </w:rPr>
          <w:t>176, 178, 179, 181</w:t>
        </w:r>
      </w:hyperlink>
      <w:r w:rsidRPr="009C37FD">
        <w:rPr>
          <w:rFonts w:ascii="Palatino Linotype" w:hAnsi="Palatino Linotype" w:cs="Arial"/>
        </w:rPr>
        <w:t xml:space="preserve"> párrafo tercero y 185 de la Ley de Transparencia y Acceso a la Información Pública del Estado de México y Municipios; y 7, 9 fracciones I y XXIV, y 11 del Reglamento Interior del Instituto de </w:t>
      </w:r>
      <w:r w:rsidRPr="009C37FD">
        <w:rPr>
          <w:rFonts w:ascii="Palatino Linotype" w:hAnsi="Palatino Linotype" w:cs="Arial"/>
        </w:rPr>
        <w:lastRenderedPageBreak/>
        <w:t>Transparencia, Acceso a la Información Pública y Protección de Datos Personales del Estado de México y Municipios.</w:t>
      </w:r>
    </w:p>
    <w:p w14:paraId="0FFE6300" w14:textId="77777777" w:rsidR="004F376A" w:rsidRPr="009C37FD" w:rsidRDefault="004F376A" w:rsidP="00E74701">
      <w:pPr>
        <w:spacing w:line="360" w:lineRule="auto"/>
        <w:jc w:val="both"/>
        <w:rPr>
          <w:rFonts w:ascii="Palatino Linotype" w:eastAsiaTheme="minorHAnsi" w:hAnsi="Palatino Linotype" w:cs="Arial"/>
          <w:lang w:val="es-MX" w:eastAsia="en-US"/>
        </w:rPr>
      </w:pPr>
    </w:p>
    <w:p w14:paraId="056037A7" w14:textId="77777777" w:rsidR="0029071C" w:rsidRPr="009C37FD"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C37FD">
        <w:rPr>
          <w:rFonts w:ascii="Palatino Linotype" w:eastAsiaTheme="minorHAnsi" w:hAnsi="Palatino Linotype" w:cs="Arial"/>
          <w:b/>
          <w:sz w:val="28"/>
          <w:lang w:val="es-MX" w:eastAsia="en-US"/>
        </w:rPr>
        <w:t xml:space="preserve">SEGUNDO. De los alcances del Recurso de Revisión. </w:t>
      </w:r>
    </w:p>
    <w:p w14:paraId="74961B2A" w14:textId="27695577" w:rsidR="00D63B55" w:rsidRPr="009C37F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BCE1763" w14:textId="77777777" w:rsidR="00DF027D" w:rsidRPr="009C37FD" w:rsidRDefault="00DF027D" w:rsidP="0029071C">
      <w:pPr>
        <w:autoSpaceDE w:val="0"/>
        <w:autoSpaceDN w:val="0"/>
        <w:adjustRightInd w:val="0"/>
        <w:spacing w:line="360" w:lineRule="auto"/>
        <w:jc w:val="both"/>
        <w:rPr>
          <w:rFonts w:ascii="Palatino Linotype" w:eastAsiaTheme="minorHAnsi" w:hAnsi="Palatino Linotype" w:cs="Arial"/>
          <w:lang w:val="es-MX" w:eastAsia="en-US"/>
        </w:rPr>
      </w:pPr>
    </w:p>
    <w:p w14:paraId="069EC794" w14:textId="46A91D77" w:rsidR="0029071C" w:rsidRPr="009C37FD" w:rsidRDefault="00FB3BC6"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9C37FD">
        <w:rPr>
          <w:rFonts w:ascii="Palatino Linotype" w:eastAsiaTheme="minorHAnsi" w:hAnsi="Palatino Linotype" w:cs="Arial"/>
          <w:b/>
          <w:sz w:val="28"/>
          <w:lang w:val="es-MX" w:eastAsia="en-US"/>
        </w:rPr>
        <w:t>TERCERO</w:t>
      </w:r>
      <w:r w:rsidR="0029071C" w:rsidRPr="009C37FD">
        <w:rPr>
          <w:rFonts w:ascii="Palatino Linotype" w:eastAsiaTheme="minorHAnsi" w:hAnsi="Palatino Linotype" w:cs="Arial"/>
          <w:b/>
          <w:sz w:val="28"/>
          <w:lang w:val="es-MX" w:eastAsia="en-US"/>
        </w:rPr>
        <w:t xml:space="preserve">. Del estudio de las causas de improcedencia. </w:t>
      </w:r>
    </w:p>
    <w:p w14:paraId="0907D4D6" w14:textId="51AD6C3A" w:rsidR="008A64CB" w:rsidRPr="009C37F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9C37FD">
        <w:rPr>
          <w:rStyle w:val="Refdenotaalpie"/>
          <w:rFonts w:ascii="Palatino Linotype" w:eastAsiaTheme="minorHAnsi" w:hAnsi="Palatino Linotype" w:cs="Arial"/>
          <w:lang w:val="es-MX" w:eastAsia="en-US"/>
        </w:rPr>
        <w:footnoteReference w:id="1"/>
      </w:r>
      <w:r w:rsidRPr="009C37FD">
        <w:rPr>
          <w:rFonts w:ascii="Palatino Linotype" w:eastAsiaTheme="minorHAnsi" w:hAnsi="Palatino Linotype" w:cs="Arial"/>
          <w:lang w:val="es-MX" w:eastAsia="en-US"/>
        </w:rPr>
        <w:t>.</w:t>
      </w:r>
    </w:p>
    <w:p w14:paraId="29EEA825" w14:textId="77777777" w:rsidR="00EC72A3" w:rsidRPr="009C37FD" w:rsidRDefault="00EC72A3" w:rsidP="0029071C">
      <w:pPr>
        <w:autoSpaceDE w:val="0"/>
        <w:autoSpaceDN w:val="0"/>
        <w:adjustRightInd w:val="0"/>
        <w:spacing w:line="360" w:lineRule="auto"/>
        <w:jc w:val="both"/>
        <w:rPr>
          <w:rFonts w:ascii="Palatino Linotype" w:eastAsiaTheme="minorHAnsi" w:hAnsi="Palatino Linotype" w:cs="Arial"/>
          <w:lang w:val="es-MX" w:eastAsia="en-US"/>
        </w:rPr>
      </w:pPr>
    </w:p>
    <w:p w14:paraId="0C7CD0B7" w14:textId="77777777" w:rsidR="0029071C" w:rsidRPr="009C37F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2B5FAE16" w14:textId="77777777" w:rsidR="0029071C" w:rsidRPr="009C37FD" w:rsidRDefault="0029071C" w:rsidP="0029071C">
      <w:pPr>
        <w:rPr>
          <w:lang w:val="es-MX"/>
        </w:rPr>
      </w:pPr>
    </w:p>
    <w:p w14:paraId="10A63EE9" w14:textId="77777777" w:rsidR="0029071C" w:rsidRPr="009C37FD" w:rsidRDefault="0029071C" w:rsidP="0029071C">
      <w:pPr>
        <w:autoSpaceDE w:val="0"/>
        <w:autoSpaceDN w:val="0"/>
        <w:adjustRightInd w:val="0"/>
        <w:ind w:left="708" w:right="850"/>
        <w:jc w:val="both"/>
        <w:rPr>
          <w:rFonts w:ascii="Palatino Linotype" w:hAnsi="Palatino Linotype" w:cs="Arial"/>
          <w:i/>
        </w:rPr>
      </w:pPr>
      <w:r w:rsidRPr="009C37FD">
        <w:rPr>
          <w:rFonts w:ascii="Palatino Linotype" w:hAnsi="Palatino Linotype" w:cs="Arial"/>
          <w:i/>
        </w:rPr>
        <w:t>“</w:t>
      </w:r>
      <w:r w:rsidRPr="009C37FD">
        <w:rPr>
          <w:rFonts w:ascii="Palatino Linotype" w:hAnsi="Palatino Linotype" w:cs="Arial"/>
          <w:b/>
          <w:i/>
        </w:rPr>
        <w:t>Artículo 191.</w:t>
      </w:r>
      <w:r w:rsidRPr="009C37FD">
        <w:rPr>
          <w:rFonts w:ascii="Palatino Linotype" w:hAnsi="Palatino Linotype" w:cs="Arial"/>
          <w:i/>
        </w:rPr>
        <w:t xml:space="preserve"> El recurso será desechado por improcedente cuando:  </w:t>
      </w:r>
    </w:p>
    <w:p w14:paraId="54C83DF8" w14:textId="77777777" w:rsidR="0029071C" w:rsidRPr="009C37FD" w:rsidRDefault="0029071C" w:rsidP="0029071C">
      <w:pPr>
        <w:autoSpaceDE w:val="0"/>
        <w:autoSpaceDN w:val="0"/>
        <w:adjustRightInd w:val="0"/>
        <w:ind w:left="708" w:right="850"/>
        <w:jc w:val="both"/>
        <w:rPr>
          <w:rFonts w:ascii="Palatino Linotype" w:hAnsi="Palatino Linotype" w:cs="Arial"/>
          <w:i/>
        </w:rPr>
      </w:pPr>
      <w:r w:rsidRPr="009C37FD">
        <w:rPr>
          <w:rFonts w:ascii="Palatino Linotype" w:hAnsi="Palatino Linotype" w:cs="Arial"/>
          <w:i/>
        </w:rPr>
        <w:t xml:space="preserve">I. Sea extemporáneo por haber transcurrido el plazo establecido en la presente Ley, a partir de la respuesta;  </w:t>
      </w:r>
    </w:p>
    <w:p w14:paraId="20FE3E51" w14:textId="77777777" w:rsidR="0029071C" w:rsidRPr="009C37FD" w:rsidRDefault="0029071C" w:rsidP="0029071C">
      <w:pPr>
        <w:autoSpaceDE w:val="0"/>
        <w:autoSpaceDN w:val="0"/>
        <w:adjustRightInd w:val="0"/>
        <w:ind w:left="708" w:right="850"/>
        <w:jc w:val="both"/>
        <w:rPr>
          <w:rFonts w:ascii="Palatino Linotype" w:hAnsi="Palatino Linotype" w:cs="Arial"/>
          <w:i/>
        </w:rPr>
      </w:pPr>
      <w:r w:rsidRPr="009C37FD">
        <w:rPr>
          <w:rFonts w:ascii="Palatino Linotype" w:hAnsi="Palatino Linotype" w:cs="Arial"/>
          <w:i/>
        </w:rPr>
        <w:t xml:space="preserve">II. Se esté tramitando ante el Poder Judicial de la Federación algún recurso o medio de defensa interpuesto por el recurrente;  </w:t>
      </w:r>
    </w:p>
    <w:p w14:paraId="54A9807E" w14:textId="77777777" w:rsidR="0029071C" w:rsidRPr="009C37FD" w:rsidRDefault="0029071C" w:rsidP="0029071C">
      <w:pPr>
        <w:autoSpaceDE w:val="0"/>
        <w:autoSpaceDN w:val="0"/>
        <w:adjustRightInd w:val="0"/>
        <w:ind w:left="708" w:right="850"/>
        <w:jc w:val="both"/>
        <w:rPr>
          <w:rFonts w:ascii="Palatino Linotype" w:hAnsi="Palatino Linotype" w:cs="Arial"/>
          <w:i/>
        </w:rPr>
      </w:pPr>
      <w:r w:rsidRPr="009C37FD">
        <w:rPr>
          <w:rFonts w:ascii="Palatino Linotype" w:hAnsi="Palatino Linotype" w:cs="Arial"/>
          <w:i/>
        </w:rPr>
        <w:t xml:space="preserve">III. No actualice alguno de los supuestos previstos en la presente Ley;  </w:t>
      </w:r>
    </w:p>
    <w:p w14:paraId="05B33E2A" w14:textId="77777777" w:rsidR="0029071C" w:rsidRPr="009C37FD" w:rsidRDefault="0029071C" w:rsidP="0029071C">
      <w:pPr>
        <w:autoSpaceDE w:val="0"/>
        <w:autoSpaceDN w:val="0"/>
        <w:adjustRightInd w:val="0"/>
        <w:ind w:left="708" w:right="850"/>
        <w:jc w:val="both"/>
        <w:rPr>
          <w:rFonts w:ascii="Palatino Linotype" w:hAnsi="Palatino Linotype" w:cs="Arial"/>
          <w:i/>
        </w:rPr>
      </w:pPr>
      <w:r w:rsidRPr="009C37FD">
        <w:rPr>
          <w:rFonts w:ascii="Palatino Linotype" w:hAnsi="Palatino Linotype" w:cs="Arial"/>
          <w:i/>
        </w:rPr>
        <w:t>IV. No se haya desahogado la prevención en los términos establecidos en la presente Ley;</w:t>
      </w:r>
    </w:p>
    <w:p w14:paraId="4864834F" w14:textId="77777777" w:rsidR="0029071C" w:rsidRPr="009C37FD" w:rsidRDefault="0029071C" w:rsidP="0029071C">
      <w:pPr>
        <w:autoSpaceDE w:val="0"/>
        <w:autoSpaceDN w:val="0"/>
        <w:adjustRightInd w:val="0"/>
        <w:ind w:left="708" w:right="850"/>
        <w:jc w:val="both"/>
        <w:rPr>
          <w:rFonts w:ascii="Palatino Linotype" w:hAnsi="Palatino Linotype" w:cs="Arial"/>
          <w:i/>
        </w:rPr>
      </w:pPr>
      <w:r w:rsidRPr="009C37FD">
        <w:rPr>
          <w:rFonts w:ascii="Palatino Linotype" w:hAnsi="Palatino Linotype" w:cs="Arial"/>
          <w:i/>
        </w:rPr>
        <w:t xml:space="preserve">V. Se impugne la veracidad de la información proporcionada;  </w:t>
      </w:r>
    </w:p>
    <w:p w14:paraId="530E546D" w14:textId="77777777" w:rsidR="0029071C" w:rsidRPr="009C37FD" w:rsidRDefault="0029071C" w:rsidP="0029071C">
      <w:pPr>
        <w:autoSpaceDE w:val="0"/>
        <w:autoSpaceDN w:val="0"/>
        <w:adjustRightInd w:val="0"/>
        <w:ind w:left="708" w:right="850"/>
        <w:jc w:val="both"/>
        <w:rPr>
          <w:rFonts w:ascii="Palatino Linotype" w:hAnsi="Palatino Linotype" w:cs="Arial"/>
          <w:i/>
        </w:rPr>
      </w:pPr>
      <w:r w:rsidRPr="009C37FD">
        <w:rPr>
          <w:rFonts w:ascii="Palatino Linotype" w:hAnsi="Palatino Linotype" w:cs="Arial"/>
          <w:i/>
        </w:rPr>
        <w:t xml:space="preserve">VI. Se trate de una consulta, o trámite en específico; y  </w:t>
      </w:r>
    </w:p>
    <w:p w14:paraId="67C9B48F" w14:textId="77777777" w:rsidR="0029071C" w:rsidRPr="009C37FD" w:rsidRDefault="0029071C" w:rsidP="0029071C">
      <w:pPr>
        <w:autoSpaceDE w:val="0"/>
        <w:autoSpaceDN w:val="0"/>
        <w:adjustRightInd w:val="0"/>
        <w:ind w:left="708" w:right="850"/>
        <w:jc w:val="both"/>
        <w:rPr>
          <w:rFonts w:ascii="Palatino Linotype" w:hAnsi="Palatino Linotype" w:cs="Arial"/>
          <w:i/>
        </w:rPr>
      </w:pPr>
      <w:r w:rsidRPr="009C37FD">
        <w:rPr>
          <w:rFonts w:ascii="Palatino Linotype" w:hAnsi="Palatino Linotype" w:cs="Arial"/>
          <w:i/>
        </w:rPr>
        <w:t>VII. El recurrente amplíe su solicitud en el recurso de revisión, únicamente respecto de los nuevos contenidos.”</w:t>
      </w:r>
    </w:p>
    <w:p w14:paraId="4020BF6B" w14:textId="77777777" w:rsidR="0029071C" w:rsidRPr="009C37FD" w:rsidRDefault="0029071C" w:rsidP="0029071C">
      <w:pPr>
        <w:autoSpaceDE w:val="0"/>
        <w:autoSpaceDN w:val="0"/>
        <w:adjustRightInd w:val="0"/>
        <w:spacing w:line="360" w:lineRule="auto"/>
        <w:ind w:left="708" w:right="850"/>
        <w:jc w:val="both"/>
        <w:rPr>
          <w:rFonts w:ascii="Palatino Linotype" w:hAnsi="Palatino Linotype" w:cs="Arial"/>
          <w:i/>
        </w:rPr>
      </w:pPr>
    </w:p>
    <w:p w14:paraId="435C542C" w14:textId="77777777" w:rsidR="0029071C" w:rsidRPr="009C37F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815EFD4" w14:textId="77777777" w:rsidR="00EA46CC" w:rsidRPr="009C37FD" w:rsidRDefault="00EA46CC" w:rsidP="0029071C">
      <w:pPr>
        <w:autoSpaceDE w:val="0"/>
        <w:autoSpaceDN w:val="0"/>
        <w:adjustRightInd w:val="0"/>
        <w:spacing w:line="360" w:lineRule="auto"/>
        <w:jc w:val="both"/>
        <w:rPr>
          <w:rFonts w:ascii="Palatino Linotype" w:hAnsi="Palatino Linotype" w:cs="Arial"/>
        </w:rPr>
      </w:pPr>
    </w:p>
    <w:p w14:paraId="0C9E7BAC" w14:textId="77777777" w:rsidR="0029071C" w:rsidRPr="009C37FD" w:rsidRDefault="0029071C" w:rsidP="0029071C">
      <w:pPr>
        <w:autoSpaceDE w:val="0"/>
        <w:autoSpaceDN w:val="0"/>
        <w:adjustRightInd w:val="0"/>
        <w:spacing w:line="360" w:lineRule="auto"/>
        <w:jc w:val="both"/>
        <w:rPr>
          <w:rFonts w:ascii="Palatino Linotype" w:hAnsi="Palatino Linotype" w:cs="Arial"/>
        </w:rPr>
      </w:pPr>
      <w:r w:rsidRPr="009C37FD">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6FB3F4A" w14:textId="77777777" w:rsidR="0029071C" w:rsidRPr="009C37FD" w:rsidRDefault="0029071C" w:rsidP="0029071C">
      <w:pPr>
        <w:autoSpaceDE w:val="0"/>
        <w:autoSpaceDN w:val="0"/>
        <w:adjustRightInd w:val="0"/>
        <w:spacing w:line="360" w:lineRule="auto"/>
        <w:jc w:val="both"/>
        <w:rPr>
          <w:rFonts w:ascii="Palatino Linotype" w:hAnsi="Palatino Linotype" w:cs="Arial"/>
        </w:rPr>
      </w:pPr>
    </w:p>
    <w:p w14:paraId="5FB7D080" w14:textId="4373AFE3" w:rsidR="0029071C" w:rsidRPr="009C37FD" w:rsidRDefault="00FC2A3D" w:rsidP="0029071C">
      <w:pPr>
        <w:autoSpaceDE w:val="0"/>
        <w:autoSpaceDN w:val="0"/>
        <w:adjustRightInd w:val="0"/>
        <w:spacing w:line="360" w:lineRule="auto"/>
        <w:jc w:val="both"/>
        <w:rPr>
          <w:rFonts w:ascii="Palatino Linotype" w:hAnsi="Palatino Linotype" w:cs="Arial"/>
          <w:sz w:val="28"/>
        </w:rPr>
      </w:pPr>
      <w:r w:rsidRPr="009C37FD">
        <w:rPr>
          <w:rFonts w:ascii="Palatino Linotype" w:hAnsi="Palatino Linotype" w:cs="Arial"/>
          <w:b/>
          <w:sz w:val="28"/>
          <w:lang w:val="es-MX"/>
        </w:rPr>
        <w:t>CUARTO</w:t>
      </w:r>
      <w:r w:rsidR="0029071C" w:rsidRPr="009C37FD">
        <w:rPr>
          <w:rFonts w:ascii="Palatino Linotype" w:hAnsi="Palatino Linotype" w:cs="Arial"/>
          <w:b/>
          <w:sz w:val="28"/>
        </w:rPr>
        <w:t>. Del estudio y resolución del asunto.</w:t>
      </w:r>
      <w:r w:rsidR="0029071C" w:rsidRPr="009C37FD">
        <w:rPr>
          <w:rFonts w:ascii="Palatino Linotype" w:hAnsi="Palatino Linotype" w:cs="Arial"/>
          <w:sz w:val="28"/>
        </w:rPr>
        <w:t xml:space="preserve"> </w:t>
      </w:r>
    </w:p>
    <w:p w14:paraId="42AC94D4" w14:textId="11BE3181" w:rsidR="0029071C" w:rsidRPr="009C37FD"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F1A8876" w14:textId="77777777" w:rsidR="005505B2" w:rsidRPr="009C37FD" w:rsidRDefault="005505B2" w:rsidP="0029071C">
      <w:pPr>
        <w:spacing w:line="360" w:lineRule="auto"/>
        <w:ind w:right="141"/>
        <w:jc w:val="both"/>
        <w:rPr>
          <w:rFonts w:ascii="Palatino Linotype" w:eastAsiaTheme="minorHAnsi" w:hAnsi="Palatino Linotype" w:cstheme="minorBidi"/>
          <w:lang w:val="es-MX" w:eastAsia="es-MX"/>
        </w:rPr>
      </w:pPr>
    </w:p>
    <w:p w14:paraId="2CEA1CC9" w14:textId="77777777" w:rsidR="00311808" w:rsidRPr="009C37FD" w:rsidRDefault="00311808" w:rsidP="00311808">
      <w:pPr>
        <w:spacing w:line="360" w:lineRule="auto"/>
        <w:jc w:val="both"/>
        <w:rPr>
          <w:rFonts w:ascii="Palatino Linotype" w:hAnsi="Palatino Linotype"/>
        </w:rPr>
      </w:pPr>
      <w:r w:rsidRPr="009C37FD">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2C5F1DBE" w14:textId="77777777" w:rsidR="00311808" w:rsidRPr="009C37FD" w:rsidRDefault="00311808" w:rsidP="00311808">
      <w:pPr>
        <w:spacing w:line="360" w:lineRule="auto"/>
        <w:jc w:val="both"/>
        <w:rPr>
          <w:rFonts w:ascii="Palatino Linotype" w:hAnsi="Palatino Linotype"/>
        </w:rPr>
      </w:pPr>
    </w:p>
    <w:p w14:paraId="5804C9E1" w14:textId="77777777" w:rsidR="00311808" w:rsidRPr="009C37FD" w:rsidRDefault="00311808" w:rsidP="00C0746B">
      <w:pPr>
        <w:ind w:left="851" w:right="851"/>
        <w:jc w:val="both"/>
        <w:rPr>
          <w:rFonts w:ascii="Palatino Linotype" w:hAnsi="Palatino Linotype" w:cs="Arial"/>
          <w:i/>
        </w:rPr>
      </w:pPr>
      <w:r w:rsidRPr="009C37FD">
        <w:rPr>
          <w:rFonts w:ascii="Palatino Linotype" w:hAnsi="Palatino Linotype" w:cs="Arial"/>
          <w:b/>
          <w:i/>
        </w:rPr>
        <w:t>“Artículo 6o.</w:t>
      </w:r>
      <w:r w:rsidRPr="009C37FD">
        <w:rPr>
          <w:rFonts w:ascii="Palatino Linotype" w:hAnsi="Palatino Linotype" w:cs="Arial"/>
          <w:i/>
        </w:rPr>
        <w:t xml:space="preserve">  . . .</w:t>
      </w:r>
    </w:p>
    <w:p w14:paraId="4AC19DFF" w14:textId="77777777" w:rsidR="00311808" w:rsidRPr="009C37FD" w:rsidRDefault="00311808" w:rsidP="00C0746B">
      <w:pPr>
        <w:ind w:left="851" w:right="851"/>
        <w:jc w:val="both"/>
        <w:rPr>
          <w:rFonts w:ascii="Palatino Linotype" w:hAnsi="Palatino Linotype" w:cs="Arial"/>
          <w:b/>
          <w:bCs/>
          <w:i/>
          <w:color w:val="000000"/>
          <w:lang w:eastAsia="es-MX"/>
        </w:rPr>
      </w:pPr>
    </w:p>
    <w:p w14:paraId="00D710A3" w14:textId="77777777" w:rsidR="00311808" w:rsidRPr="009C37FD" w:rsidRDefault="00311808" w:rsidP="00C0746B">
      <w:pPr>
        <w:ind w:left="851" w:right="851"/>
        <w:jc w:val="both"/>
        <w:rPr>
          <w:rFonts w:ascii="Palatino Linotype" w:hAnsi="Palatino Linotype" w:cs="Arial"/>
          <w:i/>
          <w:color w:val="000000"/>
          <w:lang w:eastAsia="es-MX"/>
        </w:rPr>
      </w:pPr>
      <w:r w:rsidRPr="009C37FD">
        <w:rPr>
          <w:rFonts w:ascii="Palatino Linotype" w:hAnsi="Palatino Linotype" w:cs="Arial"/>
          <w:b/>
          <w:bCs/>
          <w:i/>
          <w:color w:val="000000"/>
          <w:lang w:eastAsia="es-MX"/>
        </w:rPr>
        <w:lastRenderedPageBreak/>
        <w:t>A.</w:t>
      </w:r>
      <w:r w:rsidRPr="009C37FD">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55A5FE40" w14:textId="77777777" w:rsidR="00311808" w:rsidRPr="009C37FD" w:rsidRDefault="00311808" w:rsidP="00C0746B">
      <w:pPr>
        <w:ind w:left="851" w:right="851"/>
        <w:jc w:val="both"/>
        <w:rPr>
          <w:rFonts w:ascii="Palatino Linotype" w:hAnsi="Palatino Linotype" w:cs="Arial"/>
          <w:b/>
          <w:bCs/>
          <w:i/>
          <w:color w:val="000000"/>
          <w:lang w:eastAsia="es-MX"/>
        </w:rPr>
      </w:pPr>
    </w:p>
    <w:p w14:paraId="5C17D090" w14:textId="77777777" w:rsidR="00311808" w:rsidRPr="009C37FD" w:rsidRDefault="00311808" w:rsidP="00C0746B">
      <w:pPr>
        <w:ind w:left="851" w:right="851"/>
        <w:jc w:val="both"/>
        <w:rPr>
          <w:rFonts w:ascii="Palatino Linotype" w:hAnsi="Palatino Linotype" w:cs="Arial"/>
          <w:i/>
        </w:rPr>
      </w:pPr>
      <w:r w:rsidRPr="009C37FD">
        <w:rPr>
          <w:rFonts w:ascii="Palatino Linotype" w:hAnsi="Palatino Linotype" w:cs="Arial"/>
          <w:b/>
          <w:bCs/>
          <w:i/>
          <w:color w:val="000000"/>
          <w:lang w:eastAsia="es-MX"/>
        </w:rPr>
        <w:t xml:space="preserve">I. </w:t>
      </w:r>
      <w:r w:rsidRPr="009C37FD">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9C37FD">
        <w:rPr>
          <w:rFonts w:ascii="Palatino Linotype" w:hAnsi="Palatino Linotype" w:cs="Arial"/>
          <w:i/>
        </w:rPr>
        <w:t xml:space="preserve"> </w:t>
      </w:r>
      <w:r w:rsidRPr="009C37FD">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18A91E86" w14:textId="77777777" w:rsidR="00311808" w:rsidRPr="009C37FD" w:rsidRDefault="00311808" w:rsidP="00C0746B">
      <w:pPr>
        <w:ind w:left="851" w:right="851"/>
        <w:jc w:val="both"/>
        <w:rPr>
          <w:rFonts w:ascii="Palatino Linotype" w:hAnsi="Palatino Linotype" w:cs="Arial"/>
          <w:b/>
          <w:bCs/>
          <w:i/>
          <w:color w:val="000000"/>
          <w:lang w:eastAsia="es-MX"/>
        </w:rPr>
      </w:pPr>
    </w:p>
    <w:p w14:paraId="2B04B7F9" w14:textId="77777777" w:rsidR="00311808" w:rsidRPr="009C37FD" w:rsidRDefault="00311808" w:rsidP="00C0746B">
      <w:pPr>
        <w:ind w:left="851" w:right="851"/>
        <w:jc w:val="both"/>
        <w:rPr>
          <w:rFonts w:ascii="Palatino Linotype" w:hAnsi="Palatino Linotype" w:cs="Arial"/>
          <w:i/>
          <w:color w:val="000000"/>
          <w:lang w:eastAsia="es-MX"/>
        </w:rPr>
      </w:pPr>
      <w:r w:rsidRPr="009C37FD">
        <w:rPr>
          <w:rFonts w:ascii="Palatino Linotype" w:hAnsi="Palatino Linotype" w:cs="Arial"/>
          <w:b/>
          <w:bCs/>
          <w:i/>
          <w:color w:val="000000"/>
          <w:lang w:eastAsia="es-MX"/>
        </w:rPr>
        <w:t xml:space="preserve">II. </w:t>
      </w:r>
      <w:r w:rsidRPr="009C37FD">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F129542" w14:textId="77777777" w:rsidR="00311808" w:rsidRPr="009C37FD" w:rsidRDefault="00311808" w:rsidP="00C0746B">
      <w:pPr>
        <w:ind w:left="851" w:right="851"/>
        <w:jc w:val="both"/>
        <w:rPr>
          <w:rFonts w:ascii="Palatino Linotype" w:hAnsi="Palatino Linotype" w:cs="Arial"/>
          <w:b/>
          <w:bCs/>
          <w:i/>
          <w:color w:val="000000"/>
          <w:lang w:eastAsia="es-MX"/>
        </w:rPr>
      </w:pPr>
    </w:p>
    <w:p w14:paraId="36F501F5" w14:textId="77777777" w:rsidR="00311808" w:rsidRPr="009C37FD" w:rsidRDefault="00311808" w:rsidP="00C0746B">
      <w:pPr>
        <w:ind w:left="851" w:right="851"/>
        <w:jc w:val="both"/>
        <w:rPr>
          <w:rFonts w:ascii="Palatino Linotype" w:hAnsi="Palatino Linotype" w:cs="Arial"/>
          <w:i/>
          <w:color w:val="000000"/>
          <w:lang w:eastAsia="es-MX"/>
        </w:rPr>
      </w:pPr>
      <w:r w:rsidRPr="009C37FD">
        <w:rPr>
          <w:rFonts w:ascii="Palatino Linotype" w:hAnsi="Palatino Linotype" w:cs="Arial"/>
          <w:b/>
          <w:bCs/>
          <w:i/>
          <w:color w:val="000000"/>
          <w:lang w:eastAsia="es-MX"/>
        </w:rPr>
        <w:t xml:space="preserve">III. </w:t>
      </w:r>
      <w:r w:rsidRPr="009C37FD">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7058ECF1" w14:textId="77777777" w:rsidR="00311808" w:rsidRPr="009C37FD" w:rsidRDefault="00311808" w:rsidP="00C0746B">
      <w:pPr>
        <w:ind w:left="851" w:right="851"/>
        <w:jc w:val="both"/>
        <w:rPr>
          <w:rFonts w:ascii="Palatino Linotype" w:hAnsi="Palatino Linotype" w:cs="Arial"/>
          <w:b/>
          <w:bCs/>
          <w:i/>
          <w:color w:val="000000"/>
          <w:lang w:eastAsia="es-MX"/>
        </w:rPr>
      </w:pPr>
    </w:p>
    <w:p w14:paraId="1E86CAB2" w14:textId="77777777" w:rsidR="00311808" w:rsidRPr="009C37FD" w:rsidRDefault="00311808" w:rsidP="00C0746B">
      <w:pPr>
        <w:ind w:left="851" w:right="851"/>
        <w:jc w:val="both"/>
        <w:rPr>
          <w:rFonts w:ascii="Palatino Linotype" w:hAnsi="Palatino Linotype" w:cs="Arial"/>
          <w:i/>
          <w:color w:val="000000"/>
          <w:lang w:eastAsia="es-MX"/>
        </w:rPr>
      </w:pPr>
      <w:r w:rsidRPr="009C37FD">
        <w:rPr>
          <w:rFonts w:ascii="Palatino Linotype" w:hAnsi="Palatino Linotype" w:cs="Arial"/>
          <w:b/>
          <w:bCs/>
          <w:i/>
          <w:color w:val="000000"/>
          <w:lang w:eastAsia="es-MX"/>
        </w:rPr>
        <w:t xml:space="preserve">IV. </w:t>
      </w:r>
      <w:r w:rsidRPr="009C37FD">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41ACCEE" w14:textId="77777777" w:rsidR="00311808" w:rsidRPr="009C37FD" w:rsidRDefault="00311808" w:rsidP="00C0746B">
      <w:pPr>
        <w:ind w:left="851" w:right="851"/>
        <w:jc w:val="both"/>
        <w:rPr>
          <w:rFonts w:ascii="Palatino Linotype" w:hAnsi="Palatino Linotype" w:cs="Arial"/>
          <w:b/>
          <w:bCs/>
          <w:i/>
          <w:color w:val="000000"/>
          <w:lang w:eastAsia="es-MX"/>
        </w:rPr>
      </w:pPr>
    </w:p>
    <w:p w14:paraId="03349E22" w14:textId="77777777" w:rsidR="00311808" w:rsidRPr="009C37FD" w:rsidRDefault="00311808" w:rsidP="00C0746B">
      <w:pPr>
        <w:ind w:left="851" w:right="851"/>
        <w:jc w:val="both"/>
        <w:rPr>
          <w:rFonts w:ascii="Palatino Linotype" w:hAnsi="Palatino Linotype" w:cs="Arial"/>
          <w:i/>
          <w:color w:val="000000"/>
          <w:lang w:eastAsia="es-MX"/>
        </w:rPr>
      </w:pPr>
      <w:r w:rsidRPr="009C37FD">
        <w:rPr>
          <w:rFonts w:ascii="Palatino Linotype" w:hAnsi="Palatino Linotype" w:cs="Arial"/>
          <w:b/>
          <w:bCs/>
          <w:i/>
          <w:color w:val="000000"/>
          <w:lang w:eastAsia="es-MX"/>
        </w:rPr>
        <w:t xml:space="preserve">V. </w:t>
      </w:r>
      <w:r w:rsidRPr="009C37FD">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4A31F66" w14:textId="77777777" w:rsidR="00311808" w:rsidRPr="009C37FD" w:rsidRDefault="00311808" w:rsidP="00C0746B">
      <w:pPr>
        <w:ind w:left="851" w:right="851"/>
        <w:jc w:val="both"/>
        <w:rPr>
          <w:rFonts w:ascii="Palatino Linotype" w:hAnsi="Palatino Linotype" w:cs="Arial"/>
          <w:b/>
          <w:bCs/>
          <w:i/>
          <w:color w:val="000000"/>
          <w:lang w:eastAsia="es-MX"/>
        </w:rPr>
      </w:pPr>
    </w:p>
    <w:p w14:paraId="50F84381" w14:textId="77777777" w:rsidR="00311808" w:rsidRPr="009C37FD" w:rsidRDefault="00311808" w:rsidP="00C0746B">
      <w:pPr>
        <w:ind w:left="851" w:right="851"/>
        <w:jc w:val="both"/>
        <w:rPr>
          <w:rFonts w:ascii="Palatino Linotype" w:hAnsi="Palatino Linotype" w:cs="Arial"/>
          <w:i/>
          <w:color w:val="000000"/>
          <w:lang w:eastAsia="es-MX"/>
        </w:rPr>
      </w:pPr>
      <w:r w:rsidRPr="009C37FD">
        <w:rPr>
          <w:rFonts w:ascii="Palatino Linotype" w:hAnsi="Palatino Linotype" w:cs="Arial"/>
          <w:b/>
          <w:bCs/>
          <w:i/>
          <w:color w:val="000000"/>
          <w:lang w:eastAsia="es-MX"/>
        </w:rPr>
        <w:t xml:space="preserve">VI. </w:t>
      </w:r>
      <w:r w:rsidRPr="009C37FD">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5F42863A" w14:textId="77777777" w:rsidR="00311808" w:rsidRPr="009C37FD" w:rsidRDefault="00311808" w:rsidP="00C0746B">
      <w:pPr>
        <w:ind w:left="851" w:right="851"/>
        <w:jc w:val="both"/>
        <w:rPr>
          <w:rFonts w:ascii="Palatino Linotype" w:hAnsi="Palatino Linotype" w:cs="Arial"/>
          <w:b/>
          <w:bCs/>
          <w:i/>
          <w:color w:val="000000"/>
          <w:lang w:eastAsia="es-MX"/>
        </w:rPr>
      </w:pPr>
    </w:p>
    <w:p w14:paraId="16243B29" w14:textId="77777777" w:rsidR="00311808" w:rsidRPr="009C37FD" w:rsidRDefault="00311808" w:rsidP="00C0746B">
      <w:pPr>
        <w:ind w:left="851" w:right="851"/>
        <w:jc w:val="both"/>
        <w:rPr>
          <w:rFonts w:ascii="Palatino Linotype" w:hAnsi="Palatino Linotype" w:cs="Arial"/>
          <w:i/>
          <w:color w:val="000000"/>
          <w:lang w:eastAsia="es-MX"/>
        </w:rPr>
      </w:pPr>
      <w:r w:rsidRPr="009C37FD">
        <w:rPr>
          <w:rFonts w:ascii="Palatino Linotype" w:hAnsi="Palatino Linotype" w:cs="Arial"/>
          <w:b/>
          <w:bCs/>
          <w:i/>
          <w:color w:val="000000"/>
          <w:lang w:eastAsia="es-MX"/>
        </w:rPr>
        <w:lastRenderedPageBreak/>
        <w:t xml:space="preserve">VII. </w:t>
      </w:r>
      <w:r w:rsidRPr="009C37FD">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9C37FD">
        <w:rPr>
          <w:rFonts w:ascii="Palatino Linotype" w:hAnsi="Palatino Linotype" w:cs="Arial"/>
          <w:b/>
          <w:i/>
        </w:rPr>
        <w:t>”</w:t>
      </w:r>
    </w:p>
    <w:p w14:paraId="06FE5071" w14:textId="77777777" w:rsidR="00311808" w:rsidRPr="009C37FD" w:rsidRDefault="00311808" w:rsidP="00C0746B">
      <w:pPr>
        <w:ind w:left="851" w:right="851"/>
        <w:jc w:val="both"/>
        <w:rPr>
          <w:rFonts w:ascii="Palatino Linotype" w:hAnsi="Palatino Linotype" w:cs="Arial"/>
          <w:i/>
          <w:color w:val="000000"/>
          <w:lang w:eastAsia="es-MX"/>
        </w:rPr>
      </w:pPr>
      <w:r w:rsidRPr="009C37FD">
        <w:rPr>
          <w:rFonts w:ascii="Palatino Linotype" w:hAnsi="Palatino Linotype" w:cs="Arial"/>
          <w:i/>
          <w:color w:val="000000"/>
          <w:lang w:eastAsia="es-MX"/>
        </w:rPr>
        <w:t>(Énfasis añadido)</w:t>
      </w:r>
    </w:p>
    <w:p w14:paraId="6560A988" w14:textId="77777777" w:rsidR="00311808" w:rsidRPr="009C37FD" w:rsidRDefault="00311808" w:rsidP="00311808">
      <w:pPr>
        <w:spacing w:line="360" w:lineRule="auto"/>
        <w:jc w:val="both"/>
        <w:rPr>
          <w:rFonts w:ascii="Palatino Linotype" w:hAnsi="Palatino Linotype"/>
        </w:rPr>
      </w:pPr>
    </w:p>
    <w:p w14:paraId="4854C63C" w14:textId="77777777" w:rsidR="00311808" w:rsidRPr="009C37FD" w:rsidRDefault="00311808" w:rsidP="00311808">
      <w:pPr>
        <w:spacing w:line="360" w:lineRule="auto"/>
        <w:jc w:val="both"/>
        <w:rPr>
          <w:rFonts w:ascii="Palatino Linotype" w:hAnsi="Palatino Linotype"/>
        </w:rPr>
      </w:pPr>
      <w:r w:rsidRPr="009C37FD">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7745C0FD" w14:textId="77777777" w:rsidR="00311808" w:rsidRPr="009C37FD" w:rsidRDefault="00311808" w:rsidP="00311808">
      <w:pPr>
        <w:spacing w:line="360" w:lineRule="auto"/>
        <w:jc w:val="both"/>
        <w:rPr>
          <w:rFonts w:ascii="Palatino Linotype" w:hAnsi="Palatino Linotype"/>
        </w:rPr>
      </w:pPr>
    </w:p>
    <w:p w14:paraId="4A0997E8" w14:textId="77777777" w:rsidR="00311808" w:rsidRPr="009C37FD" w:rsidRDefault="00311808" w:rsidP="00C94FB8">
      <w:pPr>
        <w:ind w:left="851" w:right="851"/>
        <w:jc w:val="both"/>
        <w:rPr>
          <w:rFonts w:ascii="Palatino Linotype" w:hAnsi="Palatino Linotype" w:cs="Arial"/>
          <w:b/>
          <w:i/>
        </w:rPr>
      </w:pPr>
      <w:r w:rsidRPr="009C37FD">
        <w:rPr>
          <w:rFonts w:ascii="Palatino Linotype" w:hAnsi="Palatino Linotype" w:cs="Arial"/>
          <w:b/>
          <w:i/>
        </w:rPr>
        <w:t xml:space="preserve">“Artículo 5.  … </w:t>
      </w:r>
    </w:p>
    <w:p w14:paraId="6D156BA1" w14:textId="77777777" w:rsidR="00311808" w:rsidRPr="009C37FD" w:rsidRDefault="00311808" w:rsidP="00C94FB8">
      <w:pPr>
        <w:ind w:left="851" w:right="851"/>
        <w:jc w:val="both"/>
        <w:rPr>
          <w:rFonts w:ascii="Palatino Linotype" w:hAnsi="Palatino Linotype" w:cs="Arial"/>
          <w:i/>
        </w:rPr>
      </w:pPr>
      <w:r w:rsidRPr="009C37FD">
        <w:rPr>
          <w:rFonts w:ascii="Palatino Linotype" w:hAnsi="Palatino Linotype" w:cs="Arial"/>
          <w:i/>
        </w:rPr>
        <w:t>. . .</w:t>
      </w:r>
    </w:p>
    <w:p w14:paraId="69CF0336" w14:textId="77777777" w:rsidR="00311808" w:rsidRPr="009C37FD" w:rsidRDefault="00311808" w:rsidP="00C94FB8">
      <w:pPr>
        <w:ind w:left="851" w:right="851"/>
        <w:jc w:val="both"/>
        <w:rPr>
          <w:rFonts w:ascii="Palatino Linotype" w:hAnsi="Palatino Linotype" w:cs="Arial"/>
          <w:b/>
          <w:i/>
        </w:rPr>
      </w:pPr>
      <w:r w:rsidRPr="009C37FD">
        <w:rPr>
          <w:rFonts w:ascii="Palatino Linotype" w:hAnsi="Palatino Linotype" w:cs="Arial"/>
          <w:b/>
          <w:i/>
        </w:rPr>
        <w:t>El derecho a la información será garantizado por el Estado.</w:t>
      </w:r>
    </w:p>
    <w:p w14:paraId="45BB150B" w14:textId="77777777" w:rsidR="00311808" w:rsidRPr="009C37FD" w:rsidRDefault="00311808" w:rsidP="00C94FB8">
      <w:pPr>
        <w:ind w:left="851" w:right="851"/>
        <w:jc w:val="both"/>
        <w:rPr>
          <w:rFonts w:ascii="Palatino Linotype" w:hAnsi="Palatino Linotype" w:cs="Arial"/>
          <w:i/>
        </w:rPr>
      </w:pPr>
      <w:r w:rsidRPr="009C37FD">
        <w:rPr>
          <w:rFonts w:ascii="Palatino Linotype" w:hAnsi="Palatino Linotype" w:cs="Arial"/>
          <w:i/>
        </w:rPr>
        <w:t xml:space="preserve">La ley establecerá las previsiones que permitan asegurar la protección, el respeto y la difusión de este derecho. </w:t>
      </w:r>
    </w:p>
    <w:p w14:paraId="35232C73" w14:textId="77777777" w:rsidR="00311808" w:rsidRPr="009C37FD" w:rsidRDefault="00311808" w:rsidP="00C94FB8">
      <w:pPr>
        <w:ind w:left="851" w:right="851"/>
        <w:jc w:val="both"/>
        <w:rPr>
          <w:rFonts w:ascii="Palatino Linotype" w:hAnsi="Palatino Linotype" w:cs="Arial"/>
          <w:i/>
        </w:rPr>
      </w:pPr>
    </w:p>
    <w:p w14:paraId="216D0F5F" w14:textId="77777777" w:rsidR="00311808" w:rsidRPr="009C37FD" w:rsidRDefault="00311808" w:rsidP="00C94FB8">
      <w:pPr>
        <w:ind w:left="851" w:right="851"/>
        <w:jc w:val="both"/>
        <w:rPr>
          <w:rFonts w:ascii="Palatino Linotype" w:hAnsi="Palatino Linotype" w:cs="Arial"/>
          <w:i/>
        </w:rPr>
      </w:pPr>
      <w:r w:rsidRPr="009C37FD">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FF36FF3" w14:textId="77777777" w:rsidR="00311808" w:rsidRPr="009C37FD" w:rsidRDefault="00311808" w:rsidP="00C94FB8">
      <w:pPr>
        <w:ind w:left="851" w:right="851"/>
        <w:jc w:val="both"/>
        <w:rPr>
          <w:rFonts w:ascii="Palatino Linotype" w:hAnsi="Palatino Linotype" w:cs="Arial"/>
          <w:i/>
        </w:rPr>
      </w:pPr>
    </w:p>
    <w:p w14:paraId="691A9F35" w14:textId="77777777" w:rsidR="00311808" w:rsidRPr="009C37FD" w:rsidRDefault="00311808" w:rsidP="00C94FB8">
      <w:pPr>
        <w:ind w:left="851" w:right="851"/>
        <w:jc w:val="both"/>
        <w:rPr>
          <w:rFonts w:ascii="Palatino Linotype" w:hAnsi="Palatino Linotype" w:cs="Arial"/>
          <w:i/>
        </w:rPr>
      </w:pPr>
      <w:r w:rsidRPr="009C37FD">
        <w:rPr>
          <w:rFonts w:ascii="Palatino Linotype" w:hAnsi="Palatino Linotype" w:cs="Arial"/>
          <w:i/>
        </w:rPr>
        <w:t xml:space="preserve">Este derecho se regirá por los principios y bases siguientes: </w:t>
      </w:r>
    </w:p>
    <w:p w14:paraId="3D5A9DAE" w14:textId="77777777" w:rsidR="00311808" w:rsidRPr="009C37FD" w:rsidRDefault="00311808" w:rsidP="00C94FB8">
      <w:pPr>
        <w:ind w:left="851" w:right="851"/>
        <w:jc w:val="both"/>
        <w:rPr>
          <w:rFonts w:ascii="Palatino Linotype" w:hAnsi="Palatino Linotype" w:cs="Arial"/>
          <w:i/>
        </w:rPr>
      </w:pPr>
    </w:p>
    <w:p w14:paraId="585FE57D" w14:textId="77777777" w:rsidR="00311808" w:rsidRPr="009C37FD" w:rsidRDefault="00311808" w:rsidP="00C94FB8">
      <w:pPr>
        <w:ind w:left="851" w:right="851"/>
        <w:jc w:val="both"/>
        <w:rPr>
          <w:rFonts w:ascii="Palatino Linotype" w:hAnsi="Palatino Linotype" w:cs="Arial"/>
          <w:i/>
          <w:iCs/>
          <w:color w:val="222222"/>
        </w:rPr>
      </w:pPr>
      <w:r w:rsidRPr="009C37FD">
        <w:rPr>
          <w:rFonts w:ascii="Palatino Linotype" w:hAnsi="Palatino Linotype" w:cs="Arial"/>
          <w:b/>
          <w:i/>
          <w:iCs/>
          <w:color w:val="222222"/>
        </w:rPr>
        <w:t>I.</w:t>
      </w:r>
      <w:r w:rsidRPr="009C37FD">
        <w:rPr>
          <w:rFonts w:ascii="Palatino Linotype" w:hAnsi="Palatino Linotype" w:cs="Arial"/>
          <w:i/>
          <w:iCs/>
          <w:color w:val="222222"/>
        </w:rPr>
        <w:t xml:space="preserve"> </w:t>
      </w:r>
      <w:r w:rsidRPr="009C37FD">
        <w:rPr>
          <w:rFonts w:ascii="Palatino Linotype" w:hAnsi="Palatino Linotype" w:cs="Arial"/>
          <w:b/>
          <w:bCs/>
          <w:i/>
          <w:iCs/>
          <w:color w:val="222222"/>
        </w:rPr>
        <w:t xml:space="preserve">Toda la información en posesión de </w:t>
      </w:r>
      <w:r w:rsidRPr="009C37FD">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9C37FD">
        <w:rPr>
          <w:rFonts w:ascii="Palatino Linotype" w:hAnsi="Palatino Linotype" w:cs="Arial"/>
          <w:i/>
          <w:iCs/>
          <w:color w:val="222222"/>
        </w:rPr>
        <w:t xml:space="preserve">, así como del gobierno y de la administración pública municipal y sus organismos descentralizados, asimismo de </w:t>
      </w:r>
      <w:r w:rsidRPr="009C37FD">
        <w:rPr>
          <w:rFonts w:ascii="Palatino Linotype" w:hAnsi="Palatino Linotype" w:cs="Arial"/>
          <w:b/>
          <w:i/>
          <w:iCs/>
          <w:color w:val="222222"/>
        </w:rPr>
        <w:t>cualquier</w:t>
      </w:r>
      <w:r w:rsidRPr="009C37FD">
        <w:rPr>
          <w:rFonts w:ascii="Palatino Linotype" w:hAnsi="Palatino Linotype" w:cs="Arial"/>
          <w:i/>
          <w:iCs/>
          <w:color w:val="222222"/>
        </w:rPr>
        <w:t xml:space="preserve"> persona física, jurídica colectiva o </w:t>
      </w:r>
      <w:r w:rsidRPr="009C37FD">
        <w:rPr>
          <w:rFonts w:ascii="Palatino Linotype" w:hAnsi="Palatino Linotype" w:cs="Arial"/>
          <w:b/>
          <w:i/>
          <w:iCs/>
          <w:color w:val="222222"/>
        </w:rPr>
        <w:t xml:space="preserve">sindicato que reciba y ejerza recursos </w:t>
      </w:r>
      <w:r w:rsidRPr="009C37FD">
        <w:rPr>
          <w:rFonts w:ascii="Palatino Linotype" w:hAnsi="Palatino Linotype" w:cs="Arial"/>
          <w:b/>
          <w:i/>
        </w:rPr>
        <w:t>públicos</w:t>
      </w:r>
      <w:r w:rsidRPr="009C37FD">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w:t>
      </w:r>
      <w:r w:rsidRPr="009C37FD">
        <w:rPr>
          <w:rFonts w:ascii="Palatino Linotype" w:hAnsi="Palatino Linotype" w:cs="Arial"/>
          <w:i/>
          <w:iCs/>
          <w:color w:val="222222"/>
        </w:rPr>
        <w:lastRenderedPageBreak/>
        <w:t>o funciones, la ley determinará los supuestos específicos bajo los cuales procederá la declaración de inexistencia de la información.</w:t>
      </w:r>
    </w:p>
    <w:p w14:paraId="71F3DEF9" w14:textId="77777777" w:rsidR="00311808" w:rsidRPr="009C37FD" w:rsidRDefault="00311808" w:rsidP="00C94FB8">
      <w:pPr>
        <w:ind w:left="851" w:right="851"/>
        <w:jc w:val="both"/>
        <w:rPr>
          <w:rFonts w:ascii="Palatino Linotype" w:hAnsi="Palatino Linotype" w:cs="Arial"/>
          <w:i/>
          <w:color w:val="222222"/>
        </w:rPr>
      </w:pPr>
    </w:p>
    <w:p w14:paraId="33BDEC3F" w14:textId="77777777" w:rsidR="00311808" w:rsidRPr="009C37FD" w:rsidRDefault="00311808" w:rsidP="00C94FB8">
      <w:pPr>
        <w:ind w:left="851" w:right="851"/>
        <w:jc w:val="both"/>
        <w:rPr>
          <w:rFonts w:ascii="Palatino Linotype" w:hAnsi="Palatino Linotype" w:cs="Arial"/>
          <w:i/>
          <w:color w:val="222222"/>
        </w:rPr>
      </w:pPr>
      <w:r w:rsidRPr="009C37FD">
        <w:rPr>
          <w:rFonts w:ascii="Palatino Linotype" w:hAnsi="Palatino Linotype" w:cs="Arial"/>
          <w:b/>
          <w:i/>
          <w:iCs/>
          <w:color w:val="222222"/>
        </w:rPr>
        <w:t>III.</w:t>
      </w:r>
      <w:r w:rsidRPr="009C37FD">
        <w:rPr>
          <w:rFonts w:ascii="Palatino Linotype" w:hAnsi="Palatino Linotype"/>
          <w:i/>
          <w:color w:val="222222"/>
        </w:rPr>
        <w:t xml:space="preserve"> </w:t>
      </w:r>
      <w:r w:rsidRPr="009C37FD">
        <w:rPr>
          <w:rFonts w:ascii="Palatino Linotype" w:hAnsi="Palatino Linotype" w:cs="Arial"/>
          <w:i/>
          <w:iCs/>
          <w:color w:val="222222"/>
        </w:rPr>
        <w:t xml:space="preserve">Toda </w:t>
      </w:r>
      <w:r w:rsidRPr="009C37FD">
        <w:rPr>
          <w:rFonts w:ascii="Palatino Linotype" w:hAnsi="Palatino Linotype" w:cs="Arial"/>
          <w:i/>
        </w:rPr>
        <w:t>persona</w:t>
      </w:r>
      <w:r w:rsidRPr="009C37FD">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81CF50C" w14:textId="77777777" w:rsidR="00311808" w:rsidRPr="009C37FD" w:rsidRDefault="00311808" w:rsidP="00C94FB8">
      <w:pPr>
        <w:ind w:left="851" w:right="851"/>
        <w:jc w:val="both"/>
        <w:rPr>
          <w:rFonts w:ascii="Palatino Linotype" w:hAnsi="Palatino Linotype" w:cs="Arial"/>
          <w:b/>
          <w:i/>
          <w:iCs/>
          <w:color w:val="222222"/>
        </w:rPr>
      </w:pPr>
    </w:p>
    <w:p w14:paraId="29F17DC4" w14:textId="77777777" w:rsidR="00311808" w:rsidRPr="009C37FD" w:rsidRDefault="00311808" w:rsidP="00C94FB8">
      <w:pPr>
        <w:ind w:left="851" w:right="851"/>
        <w:jc w:val="both"/>
        <w:rPr>
          <w:rFonts w:ascii="Palatino Linotype" w:hAnsi="Palatino Linotype" w:cs="Arial"/>
          <w:i/>
          <w:color w:val="222222"/>
        </w:rPr>
      </w:pPr>
      <w:r w:rsidRPr="009C37FD">
        <w:rPr>
          <w:rFonts w:ascii="Palatino Linotype" w:hAnsi="Palatino Linotype" w:cs="Arial"/>
          <w:b/>
          <w:i/>
          <w:iCs/>
          <w:color w:val="222222"/>
        </w:rPr>
        <w:t xml:space="preserve">IV. </w:t>
      </w:r>
      <w:r w:rsidRPr="009C37FD">
        <w:rPr>
          <w:rFonts w:ascii="Palatino Linotype" w:hAnsi="Palatino Linotype" w:cs="Arial"/>
          <w:i/>
          <w:iCs/>
          <w:color w:val="222222"/>
        </w:rPr>
        <w:t xml:space="preserve">Se establecerán mecanismos de acceso a la información y procedimientos de revisión expeditos que se </w:t>
      </w:r>
      <w:r w:rsidRPr="009C37FD">
        <w:rPr>
          <w:rFonts w:ascii="Palatino Linotype" w:hAnsi="Palatino Linotype" w:cs="Arial"/>
          <w:i/>
        </w:rPr>
        <w:t>sustanciarán</w:t>
      </w:r>
      <w:r w:rsidRPr="009C37FD">
        <w:rPr>
          <w:rFonts w:ascii="Palatino Linotype" w:hAnsi="Palatino Linotype" w:cs="Arial"/>
          <w:i/>
          <w:iCs/>
          <w:color w:val="222222"/>
        </w:rPr>
        <w:t xml:space="preserve"> ante el organismo autónomo especializado e imparcial que establece esta Constitución.”</w:t>
      </w:r>
    </w:p>
    <w:p w14:paraId="307288B8" w14:textId="77777777" w:rsidR="00311808" w:rsidRPr="009C37FD" w:rsidRDefault="00311808" w:rsidP="00C94FB8">
      <w:pPr>
        <w:ind w:left="851" w:right="851"/>
        <w:jc w:val="both"/>
        <w:rPr>
          <w:rFonts w:ascii="Palatino Linotype" w:hAnsi="Palatino Linotype" w:cs="Arial"/>
          <w:i/>
          <w:iCs/>
          <w:color w:val="222222"/>
        </w:rPr>
      </w:pPr>
      <w:r w:rsidRPr="009C37FD">
        <w:rPr>
          <w:rFonts w:ascii="Palatino Linotype" w:hAnsi="Palatino Linotype" w:cs="Arial"/>
          <w:i/>
          <w:iCs/>
          <w:color w:val="222222"/>
        </w:rPr>
        <w:t>(Énfasis añadido)</w:t>
      </w:r>
    </w:p>
    <w:p w14:paraId="3BB8220F" w14:textId="77777777" w:rsidR="00AB7BD6" w:rsidRPr="009C37FD" w:rsidRDefault="00AB7BD6" w:rsidP="00311808">
      <w:pPr>
        <w:spacing w:line="360" w:lineRule="auto"/>
        <w:jc w:val="both"/>
        <w:rPr>
          <w:rFonts w:ascii="Palatino Linotype" w:hAnsi="Palatino Linotype"/>
        </w:rPr>
      </w:pPr>
    </w:p>
    <w:p w14:paraId="05B51778" w14:textId="77777777" w:rsidR="00311808" w:rsidRPr="009C37FD" w:rsidRDefault="00311808" w:rsidP="00311808">
      <w:pPr>
        <w:spacing w:line="360" w:lineRule="auto"/>
        <w:jc w:val="both"/>
        <w:rPr>
          <w:rFonts w:ascii="Palatino Linotype" w:hAnsi="Palatino Linotype"/>
        </w:rPr>
      </w:pPr>
      <w:r w:rsidRPr="009C37FD">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0F521949" w14:textId="77777777" w:rsidR="00311808" w:rsidRPr="009C37FD" w:rsidRDefault="00311808" w:rsidP="00311808">
      <w:pPr>
        <w:autoSpaceDE w:val="0"/>
        <w:autoSpaceDN w:val="0"/>
        <w:adjustRightInd w:val="0"/>
        <w:spacing w:line="360" w:lineRule="auto"/>
        <w:jc w:val="both"/>
        <w:rPr>
          <w:rFonts w:ascii="Palatino Linotype" w:hAnsi="Palatino Linotype" w:cs="Arial"/>
        </w:rPr>
      </w:pPr>
    </w:p>
    <w:p w14:paraId="5BA0ABF5" w14:textId="77777777" w:rsidR="00311808" w:rsidRPr="009C37FD" w:rsidRDefault="00311808" w:rsidP="00311808">
      <w:pPr>
        <w:autoSpaceDE w:val="0"/>
        <w:autoSpaceDN w:val="0"/>
        <w:adjustRightInd w:val="0"/>
        <w:spacing w:line="360" w:lineRule="auto"/>
        <w:jc w:val="both"/>
        <w:rPr>
          <w:rFonts w:ascii="Palatino Linotype" w:hAnsi="Palatino Linotype" w:cs="Arial"/>
        </w:rPr>
      </w:pPr>
      <w:r w:rsidRPr="009C37FD">
        <w:rPr>
          <w:rFonts w:ascii="Palatino Linotype" w:hAnsi="Palatino Linotype" w:cs="Arial"/>
        </w:rPr>
        <w:t>Ahora bien, se procede al análisis del presente recurso,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03C8B749" w14:textId="77777777" w:rsidR="00311808" w:rsidRPr="009C37FD" w:rsidRDefault="00311808" w:rsidP="000E60A2">
      <w:pPr>
        <w:pStyle w:val="Prrafodelista"/>
        <w:autoSpaceDE w:val="0"/>
        <w:autoSpaceDN w:val="0"/>
        <w:adjustRightInd w:val="0"/>
        <w:spacing w:line="360" w:lineRule="auto"/>
        <w:ind w:left="720"/>
        <w:jc w:val="both"/>
        <w:rPr>
          <w:rFonts w:ascii="Palatino Linotype" w:hAnsi="Palatino Linotype" w:cs="Arial"/>
        </w:rPr>
      </w:pPr>
    </w:p>
    <w:p w14:paraId="5A7EAE67" w14:textId="01113C38" w:rsidR="000E60A2" w:rsidRPr="009C37FD" w:rsidRDefault="005053A5" w:rsidP="000E60A2">
      <w:pPr>
        <w:pStyle w:val="Prrafodelista"/>
        <w:numPr>
          <w:ilvl w:val="0"/>
          <w:numId w:val="8"/>
        </w:numPr>
        <w:autoSpaceDE w:val="0"/>
        <w:autoSpaceDN w:val="0"/>
        <w:adjustRightInd w:val="0"/>
        <w:spacing w:line="360" w:lineRule="auto"/>
        <w:ind w:left="1134" w:right="616"/>
        <w:jc w:val="both"/>
        <w:rPr>
          <w:rFonts w:ascii="Palatino Linotype" w:hAnsi="Palatino Linotype" w:cs="Arial"/>
        </w:rPr>
      </w:pPr>
      <w:r w:rsidRPr="009C37FD">
        <w:rPr>
          <w:rFonts w:ascii="Palatino Linotype" w:hAnsi="Palatino Linotype" w:cs="Arial"/>
        </w:rPr>
        <w:t xml:space="preserve">El monto gastado en cada uno de los domingos familiares realizados en el municipio de Tlalmanalco, </w:t>
      </w:r>
    </w:p>
    <w:p w14:paraId="31D4605E" w14:textId="77777777" w:rsidR="000E60A2" w:rsidRPr="009C37FD" w:rsidRDefault="000E60A2" w:rsidP="000E60A2">
      <w:pPr>
        <w:pStyle w:val="Prrafodelista"/>
        <w:numPr>
          <w:ilvl w:val="0"/>
          <w:numId w:val="8"/>
        </w:numPr>
        <w:autoSpaceDE w:val="0"/>
        <w:autoSpaceDN w:val="0"/>
        <w:adjustRightInd w:val="0"/>
        <w:spacing w:line="360" w:lineRule="auto"/>
        <w:ind w:left="1134" w:right="616"/>
        <w:jc w:val="both"/>
        <w:rPr>
          <w:rFonts w:ascii="Palatino Linotype" w:hAnsi="Palatino Linotype" w:cs="Arial"/>
        </w:rPr>
      </w:pPr>
      <w:r w:rsidRPr="009C37FD">
        <w:rPr>
          <w:rFonts w:ascii="Palatino Linotype" w:hAnsi="Palatino Linotype" w:cs="Arial"/>
        </w:rPr>
        <w:t xml:space="preserve">Factura </w:t>
      </w:r>
      <w:r w:rsidR="005053A5" w:rsidRPr="009C37FD">
        <w:rPr>
          <w:rFonts w:ascii="Palatino Linotype" w:hAnsi="Palatino Linotype" w:cs="Arial"/>
        </w:rPr>
        <w:t xml:space="preserve">o facturas y </w:t>
      </w:r>
    </w:p>
    <w:p w14:paraId="12FA9E32" w14:textId="204696CE" w:rsidR="00C74CE6" w:rsidRPr="009C37FD" w:rsidRDefault="000E60A2" w:rsidP="000E60A2">
      <w:pPr>
        <w:pStyle w:val="Prrafodelista"/>
        <w:numPr>
          <w:ilvl w:val="0"/>
          <w:numId w:val="8"/>
        </w:numPr>
        <w:autoSpaceDE w:val="0"/>
        <w:autoSpaceDN w:val="0"/>
        <w:adjustRightInd w:val="0"/>
        <w:spacing w:line="360" w:lineRule="auto"/>
        <w:ind w:left="1134" w:right="616"/>
        <w:jc w:val="both"/>
        <w:rPr>
          <w:rFonts w:ascii="Palatino Linotype" w:hAnsi="Palatino Linotype" w:cs="Arial"/>
        </w:rPr>
      </w:pPr>
      <w:r w:rsidRPr="009C37FD">
        <w:rPr>
          <w:rFonts w:ascii="Palatino Linotype" w:hAnsi="Palatino Linotype" w:cs="Arial"/>
        </w:rPr>
        <w:lastRenderedPageBreak/>
        <w:t xml:space="preserve">Contrato </w:t>
      </w:r>
      <w:r w:rsidR="005053A5" w:rsidRPr="009C37FD">
        <w:rPr>
          <w:rFonts w:ascii="Palatino Linotype" w:hAnsi="Palatino Linotype" w:cs="Arial"/>
        </w:rPr>
        <w:t>o contratos de cada uno de los eventos realizados en los días 22 de enero, 29 de enero, 5 de febrero, 12 de febrero, 19 de febrero, 26 de febrero, 5 de marzo, 12 de marzo, 26 de marzo y dos de abril, todos estos días del año 2023</w:t>
      </w:r>
      <w:r w:rsidRPr="009C37FD">
        <w:rPr>
          <w:rFonts w:ascii="Palatino Linotype" w:hAnsi="Palatino Linotype" w:cs="Arial"/>
        </w:rPr>
        <w:t>.</w:t>
      </w:r>
    </w:p>
    <w:p w14:paraId="69CDEBF8" w14:textId="77777777" w:rsidR="00C74CE6" w:rsidRPr="009C37FD" w:rsidRDefault="00C74CE6" w:rsidP="000E60A2">
      <w:pPr>
        <w:pStyle w:val="Prrafodelista"/>
        <w:autoSpaceDE w:val="0"/>
        <w:autoSpaceDN w:val="0"/>
        <w:adjustRightInd w:val="0"/>
        <w:spacing w:line="360" w:lineRule="auto"/>
        <w:ind w:left="720"/>
        <w:jc w:val="both"/>
        <w:rPr>
          <w:rFonts w:ascii="Palatino Linotype" w:hAnsi="Palatino Linotype" w:cs="Arial"/>
        </w:rPr>
      </w:pPr>
    </w:p>
    <w:p w14:paraId="4CD2948B" w14:textId="7F4391ED" w:rsidR="000E60A2" w:rsidRPr="009C37FD" w:rsidRDefault="00F718AA" w:rsidP="00311808">
      <w:pPr>
        <w:autoSpaceDE w:val="0"/>
        <w:autoSpaceDN w:val="0"/>
        <w:adjustRightInd w:val="0"/>
        <w:spacing w:line="360" w:lineRule="auto"/>
        <w:jc w:val="both"/>
        <w:rPr>
          <w:rFonts w:ascii="Palatino Linotype" w:hAnsi="Palatino Linotype" w:cs="Arial"/>
          <w:lang w:val="es-MX"/>
        </w:rPr>
      </w:pPr>
      <w:r w:rsidRPr="009C37FD">
        <w:rPr>
          <w:rFonts w:ascii="Palatino Linotype" w:hAnsi="Palatino Linotype" w:cs="Arial"/>
          <w:lang w:val="es-419"/>
        </w:rPr>
        <w:t>P</w:t>
      </w:r>
      <w:r w:rsidR="00AB7BD6" w:rsidRPr="009C37FD">
        <w:rPr>
          <w:rFonts w:ascii="Palatino Linotype" w:hAnsi="Palatino Linotype" w:cs="Arial"/>
        </w:rPr>
        <w:t>a</w:t>
      </w:r>
      <w:r w:rsidR="00311808" w:rsidRPr="009C37FD">
        <w:rPr>
          <w:rFonts w:ascii="Palatino Linotype" w:hAnsi="Palatino Linotype" w:cs="Arial"/>
        </w:rPr>
        <w:t>r</w:t>
      </w:r>
      <w:r w:rsidR="00AB7BD6" w:rsidRPr="009C37FD">
        <w:rPr>
          <w:rFonts w:ascii="Palatino Linotype" w:hAnsi="Palatino Linotype" w:cs="Arial"/>
        </w:rPr>
        <w:t>a</w:t>
      </w:r>
      <w:r w:rsidRPr="009C37FD">
        <w:rPr>
          <w:rFonts w:ascii="Palatino Linotype" w:hAnsi="Palatino Linotype" w:cs="Arial"/>
          <w:lang w:val="es-419"/>
        </w:rPr>
        <w:t xml:space="preserve"> </w:t>
      </w:r>
      <w:r w:rsidR="00311808" w:rsidRPr="009C37FD">
        <w:rPr>
          <w:rFonts w:ascii="Palatino Linotype" w:hAnsi="Palatino Linotype" w:cs="Arial"/>
        </w:rPr>
        <w:t xml:space="preserve">lo </w:t>
      </w:r>
      <w:r w:rsidR="00AB7BD6" w:rsidRPr="009C37FD">
        <w:rPr>
          <w:rFonts w:ascii="Palatino Linotype" w:hAnsi="Palatino Linotype" w:cs="Arial"/>
        </w:rPr>
        <w:t xml:space="preserve">cual </w:t>
      </w:r>
      <w:r w:rsidR="00311808" w:rsidRPr="009C37FD">
        <w:rPr>
          <w:rFonts w:ascii="Palatino Linotype" w:hAnsi="Palatino Linotype" w:cs="Arial"/>
        </w:rPr>
        <w:t xml:space="preserve">el sujeto obligado adjuntó </w:t>
      </w:r>
      <w:r w:rsidR="00664F05" w:rsidRPr="009C37FD">
        <w:rPr>
          <w:rFonts w:ascii="Palatino Linotype" w:hAnsi="Palatino Linotype" w:cs="Arial"/>
          <w:lang w:val="es-419"/>
        </w:rPr>
        <w:t xml:space="preserve">a su </w:t>
      </w:r>
      <w:r w:rsidR="00EC6F39" w:rsidRPr="009C37FD">
        <w:rPr>
          <w:rFonts w:ascii="Palatino Linotype" w:hAnsi="Palatino Linotype" w:cs="Arial"/>
          <w:lang w:val="es-419"/>
        </w:rPr>
        <w:t>respuesta</w:t>
      </w:r>
      <w:r w:rsidR="00182771" w:rsidRPr="009C37FD">
        <w:rPr>
          <w:rFonts w:ascii="Palatino Linotype" w:hAnsi="Palatino Linotype" w:cs="Arial"/>
          <w:lang w:val="es-MX"/>
        </w:rPr>
        <w:t xml:space="preserve"> el archivo electrónico en formato PDF, denominado </w:t>
      </w:r>
      <w:r w:rsidR="00182771" w:rsidRPr="009C37FD">
        <w:rPr>
          <w:rFonts w:ascii="Palatino Linotype" w:eastAsiaTheme="minorHAnsi" w:hAnsi="Palatino Linotype" w:cs="Arial"/>
          <w:lang w:val="es-419" w:eastAsia="en-US"/>
        </w:rPr>
        <w:t>“</w:t>
      </w:r>
      <w:r w:rsidR="00182771" w:rsidRPr="009C37FD">
        <w:rPr>
          <w:rFonts w:ascii="Palatino Linotype" w:eastAsiaTheme="minorHAnsi" w:hAnsi="Palatino Linotype"/>
          <w:b/>
          <w:i/>
          <w:lang w:val="es-419" w:eastAsia="en-US"/>
        </w:rPr>
        <w:t>00108 TESORERIA Y ADMINISTRACION.pdf</w:t>
      </w:r>
      <w:r w:rsidR="00182771" w:rsidRPr="009C37FD">
        <w:rPr>
          <w:rFonts w:ascii="Palatino Linotype" w:eastAsiaTheme="minorHAnsi" w:hAnsi="Palatino Linotype" w:cs="Arial"/>
          <w:lang w:val="es-419" w:eastAsia="en-US"/>
        </w:rPr>
        <w:t>”,</w:t>
      </w:r>
      <w:r w:rsidR="00664F05" w:rsidRPr="009C37FD">
        <w:rPr>
          <w:rFonts w:ascii="Palatino Linotype" w:hAnsi="Palatino Linotype" w:cs="Arial"/>
          <w:lang w:val="es-419"/>
        </w:rPr>
        <w:t xml:space="preserve"> </w:t>
      </w:r>
      <w:r w:rsidR="00182771" w:rsidRPr="009C37FD">
        <w:rPr>
          <w:rFonts w:ascii="Palatino Linotype" w:hAnsi="Palatino Linotype" w:cs="Arial"/>
          <w:lang w:val="es-MX"/>
        </w:rPr>
        <w:t xml:space="preserve">el cual incluye </w:t>
      </w:r>
      <w:r w:rsidR="000E60A2" w:rsidRPr="009C37FD">
        <w:rPr>
          <w:rFonts w:ascii="Palatino Linotype" w:hAnsi="Palatino Linotype" w:cs="Arial"/>
          <w:lang w:val="es-MX"/>
        </w:rPr>
        <w:t>los oficios a continuación descritos:</w:t>
      </w:r>
    </w:p>
    <w:p w14:paraId="28AA971A" w14:textId="77777777" w:rsidR="000E60A2" w:rsidRPr="009C37FD" w:rsidRDefault="000E60A2" w:rsidP="00311808">
      <w:pPr>
        <w:autoSpaceDE w:val="0"/>
        <w:autoSpaceDN w:val="0"/>
        <w:adjustRightInd w:val="0"/>
        <w:spacing w:line="360" w:lineRule="auto"/>
        <w:jc w:val="both"/>
        <w:rPr>
          <w:rFonts w:ascii="Palatino Linotype" w:hAnsi="Palatino Linotype" w:cs="Arial"/>
          <w:lang w:val="es-MX"/>
        </w:rPr>
      </w:pPr>
    </w:p>
    <w:p w14:paraId="337376D8" w14:textId="48B88CDD" w:rsidR="000E60A2" w:rsidRPr="009C37FD" w:rsidRDefault="000E60A2" w:rsidP="000E60A2">
      <w:pPr>
        <w:pStyle w:val="Prrafodelista"/>
        <w:numPr>
          <w:ilvl w:val="0"/>
          <w:numId w:val="9"/>
        </w:numPr>
        <w:autoSpaceDE w:val="0"/>
        <w:autoSpaceDN w:val="0"/>
        <w:adjustRightInd w:val="0"/>
        <w:spacing w:line="360" w:lineRule="auto"/>
        <w:jc w:val="both"/>
        <w:rPr>
          <w:rFonts w:ascii="Palatino Linotype" w:hAnsi="Palatino Linotype" w:cs="Arial"/>
          <w:lang w:val="es-MX"/>
        </w:rPr>
      </w:pPr>
      <w:r w:rsidRPr="009C37FD">
        <w:rPr>
          <w:rFonts w:ascii="Palatino Linotype" w:hAnsi="Palatino Linotype" w:cs="Arial"/>
          <w:lang w:val="es-MX"/>
        </w:rPr>
        <w:t>Oficio número TES/TLAL/186/04/2023 de fecha 13 de abril de 2023, signado por el Tesorero Municipal, quien informó lo siguiente:</w:t>
      </w:r>
    </w:p>
    <w:p w14:paraId="5DDDEEE8" w14:textId="77777777" w:rsidR="000E60A2" w:rsidRPr="009C37FD" w:rsidRDefault="000E60A2" w:rsidP="007E1767">
      <w:pPr>
        <w:spacing w:line="360" w:lineRule="auto"/>
        <w:ind w:left="851" w:right="851"/>
        <w:jc w:val="both"/>
        <w:rPr>
          <w:rFonts w:ascii="Palatino Linotype" w:hAnsi="Palatino Linotype" w:cs="Arial"/>
          <w:i/>
          <w:iCs/>
          <w:color w:val="222222"/>
        </w:rPr>
      </w:pPr>
    </w:p>
    <w:p w14:paraId="0A60F084" w14:textId="49EF6CE1" w:rsidR="007E1767" w:rsidRPr="009C37FD" w:rsidRDefault="000E60A2" w:rsidP="007E1767">
      <w:pPr>
        <w:spacing w:line="360" w:lineRule="auto"/>
        <w:ind w:left="851" w:right="851"/>
        <w:jc w:val="both"/>
        <w:rPr>
          <w:rFonts w:ascii="Palatino Linotype" w:hAnsi="Palatino Linotype" w:cs="Arial"/>
          <w:i/>
          <w:iCs/>
          <w:color w:val="222222"/>
        </w:rPr>
      </w:pPr>
      <w:r w:rsidRPr="009C37FD">
        <w:rPr>
          <w:rFonts w:ascii="Palatino Linotype" w:hAnsi="Palatino Linotype" w:cs="Arial"/>
          <w:i/>
          <w:iCs/>
          <w:color w:val="222222"/>
        </w:rPr>
        <w:t>“Sobre el particular, le informo que en esta Tesorería no hay ningún registro relacionado con los eventos de las fechas arriba citadas</w:t>
      </w:r>
      <w:r w:rsidR="007E1767" w:rsidRPr="009C37FD">
        <w:rPr>
          <w:rFonts w:ascii="Palatino Linotype" w:hAnsi="Palatino Linotype" w:cs="Arial"/>
          <w:i/>
          <w:iCs/>
          <w:color w:val="222222"/>
        </w:rPr>
        <w:t>”</w:t>
      </w:r>
    </w:p>
    <w:p w14:paraId="1BA69EDD" w14:textId="77777777" w:rsidR="00B447B4" w:rsidRPr="009C37FD" w:rsidRDefault="00B447B4" w:rsidP="007E1767">
      <w:pPr>
        <w:autoSpaceDE w:val="0"/>
        <w:autoSpaceDN w:val="0"/>
        <w:adjustRightInd w:val="0"/>
        <w:spacing w:line="360" w:lineRule="auto"/>
        <w:jc w:val="both"/>
        <w:rPr>
          <w:rFonts w:ascii="Palatino Linotype" w:hAnsi="Palatino Linotype" w:cs="Arial"/>
          <w:lang w:val="es-419"/>
        </w:rPr>
      </w:pPr>
    </w:p>
    <w:p w14:paraId="5EB1848C" w14:textId="48E7EA7C" w:rsidR="000E60A2" w:rsidRPr="009C37FD" w:rsidRDefault="000E60A2" w:rsidP="000E60A2">
      <w:pPr>
        <w:pStyle w:val="Prrafodelista"/>
        <w:numPr>
          <w:ilvl w:val="0"/>
          <w:numId w:val="9"/>
        </w:numPr>
        <w:autoSpaceDE w:val="0"/>
        <w:autoSpaceDN w:val="0"/>
        <w:adjustRightInd w:val="0"/>
        <w:spacing w:line="360" w:lineRule="auto"/>
        <w:jc w:val="both"/>
        <w:rPr>
          <w:rFonts w:ascii="Palatino Linotype" w:hAnsi="Palatino Linotype" w:cs="Arial"/>
          <w:lang w:val="es-MX"/>
        </w:rPr>
      </w:pPr>
      <w:r w:rsidRPr="009C37FD">
        <w:rPr>
          <w:rFonts w:ascii="Palatino Linotype" w:hAnsi="Palatino Linotype" w:cs="Arial"/>
          <w:lang w:val="es-MX"/>
        </w:rPr>
        <w:t>Oficio número TLAL/ADMI/0016/04/2023 de fecha 12 de abril de 2023, signado por el Director de Administración, quien informó lo siguiente:</w:t>
      </w:r>
    </w:p>
    <w:p w14:paraId="5B36DC1A" w14:textId="77777777" w:rsidR="000E60A2" w:rsidRPr="009C37FD" w:rsidRDefault="000E60A2" w:rsidP="000E60A2">
      <w:pPr>
        <w:spacing w:line="360" w:lineRule="auto"/>
        <w:ind w:left="851" w:right="851"/>
        <w:jc w:val="both"/>
        <w:rPr>
          <w:rFonts w:ascii="Palatino Linotype" w:hAnsi="Palatino Linotype" w:cs="Arial"/>
          <w:i/>
          <w:iCs/>
          <w:color w:val="222222"/>
        </w:rPr>
      </w:pPr>
    </w:p>
    <w:p w14:paraId="62A6CB34" w14:textId="1429EBD6" w:rsidR="000E60A2" w:rsidRPr="009C37FD" w:rsidRDefault="000E60A2" w:rsidP="000E60A2">
      <w:pPr>
        <w:spacing w:line="360" w:lineRule="auto"/>
        <w:ind w:left="851" w:right="851"/>
        <w:jc w:val="both"/>
        <w:rPr>
          <w:rFonts w:ascii="Palatino Linotype" w:hAnsi="Palatino Linotype" w:cs="Arial"/>
          <w:i/>
          <w:iCs/>
          <w:color w:val="222222"/>
        </w:rPr>
      </w:pPr>
      <w:r w:rsidRPr="009C37FD">
        <w:rPr>
          <w:rFonts w:ascii="Palatino Linotype" w:hAnsi="Palatino Linotype" w:cs="Arial"/>
          <w:i/>
          <w:iCs/>
          <w:color w:val="222222"/>
        </w:rPr>
        <w:t>“Le informo que en no hay registro y/o factura relacionada con los eventos “Domingos Familiares””</w:t>
      </w:r>
    </w:p>
    <w:p w14:paraId="493E022E" w14:textId="77777777" w:rsidR="000E60A2" w:rsidRPr="009C37FD" w:rsidRDefault="000E60A2" w:rsidP="007E1767">
      <w:pPr>
        <w:autoSpaceDE w:val="0"/>
        <w:autoSpaceDN w:val="0"/>
        <w:adjustRightInd w:val="0"/>
        <w:spacing w:line="360" w:lineRule="auto"/>
        <w:jc w:val="both"/>
        <w:rPr>
          <w:rFonts w:ascii="Palatino Linotype" w:hAnsi="Palatino Linotype" w:cs="Arial"/>
          <w:lang w:val="es-419"/>
        </w:rPr>
      </w:pPr>
    </w:p>
    <w:p w14:paraId="345E4E19" w14:textId="73AB1CF9" w:rsidR="00182771" w:rsidRPr="009C37FD" w:rsidRDefault="00C94FB8" w:rsidP="00311808">
      <w:pPr>
        <w:autoSpaceDE w:val="0"/>
        <w:autoSpaceDN w:val="0"/>
        <w:adjustRightInd w:val="0"/>
        <w:spacing w:line="360" w:lineRule="auto"/>
        <w:jc w:val="both"/>
        <w:rPr>
          <w:rFonts w:ascii="Palatino Linotype" w:eastAsiaTheme="minorHAnsi" w:hAnsi="Palatino Linotype" w:cs="Arial"/>
          <w:szCs w:val="22"/>
          <w:lang w:val="es-MX" w:eastAsia="en-US"/>
        </w:rPr>
      </w:pPr>
      <w:r w:rsidRPr="009C37FD">
        <w:rPr>
          <w:rFonts w:ascii="Palatino Linotype" w:hAnsi="Palatino Linotype" w:cs="Arial"/>
          <w:lang w:val="es-419"/>
        </w:rPr>
        <w:t>Como podemos apreciar, s</w:t>
      </w:r>
      <w:r w:rsidR="00311808" w:rsidRPr="009C37FD">
        <w:rPr>
          <w:rFonts w:ascii="Palatino Linotype" w:hAnsi="Palatino Linotype" w:cs="Arial"/>
        </w:rPr>
        <w:t>i bien existe contestación</w:t>
      </w:r>
      <w:r w:rsidR="00721CA1" w:rsidRPr="009C37FD">
        <w:rPr>
          <w:rFonts w:ascii="Palatino Linotype" w:hAnsi="Palatino Linotype" w:cs="Arial"/>
          <w:lang w:val="es-419"/>
        </w:rPr>
        <w:t xml:space="preserve"> por parte del sujeto obligado</w:t>
      </w:r>
      <w:r w:rsidR="00311808" w:rsidRPr="009C37FD">
        <w:rPr>
          <w:rFonts w:ascii="Palatino Linotype" w:hAnsi="Palatino Linotype" w:cs="Arial"/>
        </w:rPr>
        <w:t xml:space="preserve">, lo cierto es que </w:t>
      </w:r>
      <w:r w:rsidR="005F0FE6" w:rsidRPr="009C37FD">
        <w:rPr>
          <w:rFonts w:ascii="Palatino Linotype" w:hAnsi="Palatino Linotype" w:cs="Arial"/>
          <w:lang w:val="es-419"/>
        </w:rPr>
        <w:t xml:space="preserve">no hizo entrega de documento alguno al hoy recurrente relacionado con la solicitud de información </w:t>
      </w:r>
      <w:r w:rsidR="005F0FE6" w:rsidRPr="009C37FD">
        <w:rPr>
          <w:rFonts w:ascii="Palatino Linotype" w:eastAsiaTheme="minorHAnsi" w:hAnsi="Palatino Linotype" w:cs="Arial"/>
          <w:b/>
          <w:szCs w:val="22"/>
          <w:lang w:val="es-MX" w:eastAsia="en-US"/>
        </w:rPr>
        <w:t>0</w:t>
      </w:r>
      <w:r w:rsidR="005F0FE6" w:rsidRPr="009C37FD">
        <w:rPr>
          <w:rFonts w:ascii="Palatino Linotype" w:eastAsiaTheme="minorHAnsi" w:hAnsi="Palatino Linotype" w:cs="Arial"/>
          <w:b/>
          <w:szCs w:val="22"/>
          <w:lang w:val="es-419" w:eastAsia="en-US"/>
        </w:rPr>
        <w:t>01</w:t>
      </w:r>
      <w:r w:rsidR="00182771" w:rsidRPr="009C37FD">
        <w:rPr>
          <w:rFonts w:ascii="Palatino Linotype" w:eastAsiaTheme="minorHAnsi" w:hAnsi="Palatino Linotype" w:cs="Arial"/>
          <w:b/>
          <w:szCs w:val="22"/>
          <w:lang w:val="es-MX" w:eastAsia="en-US"/>
        </w:rPr>
        <w:t>0</w:t>
      </w:r>
      <w:r w:rsidR="005F0FE6" w:rsidRPr="009C37FD">
        <w:rPr>
          <w:rFonts w:ascii="Palatino Linotype" w:eastAsiaTheme="minorHAnsi" w:hAnsi="Palatino Linotype" w:cs="Arial"/>
          <w:b/>
          <w:szCs w:val="22"/>
          <w:lang w:val="es-419" w:eastAsia="en-US"/>
        </w:rPr>
        <w:t>8</w:t>
      </w:r>
      <w:r w:rsidR="005F0FE6" w:rsidRPr="009C37FD">
        <w:rPr>
          <w:rFonts w:ascii="Palatino Linotype" w:eastAsiaTheme="minorHAnsi" w:hAnsi="Palatino Linotype" w:cs="Arial"/>
          <w:b/>
          <w:szCs w:val="22"/>
          <w:lang w:val="es-MX" w:eastAsia="en-US"/>
        </w:rPr>
        <w:t>/</w:t>
      </w:r>
      <w:r w:rsidR="00182771" w:rsidRPr="009C37FD">
        <w:rPr>
          <w:rFonts w:ascii="Palatino Linotype" w:eastAsiaTheme="minorHAnsi" w:hAnsi="Palatino Linotype" w:cs="Arial"/>
          <w:b/>
          <w:szCs w:val="22"/>
          <w:lang w:val="es-MX" w:eastAsia="en-US"/>
        </w:rPr>
        <w:t>TLALAMANA</w:t>
      </w:r>
      <w:r w:rsidR="005F0FE6" w:rsidRPr="009C37FD">
        <w:rPr>
          <w:rFonts w:ascii="Palatino Linotype" w:eastAsiaTheme="minorHAnsi" w:hAnsi="Palatino Linotype" w:cs="Arial"/>
          <w:b/>
          <w:szCs w:val="22"/>
          <w:lang w:val="es-MX" w:eastAsia="en-US"/>
        </w:rPr>
        <w:t>/IP/202</w:t>
      </w:r>
      <w:r w:rsidR="00182771" w:rsidRPr="009C37FD">
        <w:rPr>
          <w:rFonts w:ascii="Palatino Linotype" w:eastAsiaTheme="minorHAnsi" w:hAnsi="Palatino Linotype" w:cs="Arial"/>
          <w:b/>
          <w:szCs w:val="22"/>
          <w:lang w:val="es-MX" w:eastAsia="en-US"/>
        </w:rPr>
        <w:t>3</w:t>
      </w:r>
      <w:r w:rsidR="00C8247B" w:rsidRPr="009C37FD">
        <w:rPr>
          <w:rFonts w:ascii="Palatino Linotype" w:eastAsiaTheme="minorHAnsi" w:hAnsi="Palatino Linotype" w:cs="Arial"/>
          <w:b/>
          <w:szCs w:val="22"/>
          <w:lang w:val="es-419" w:eastAsia="en-US"/>
        </w:rPr>
        <w:t>;</w:t>
      </w:r>
      <w:r w:rsidR="005F0FE6" w:rsidRPr="009C37FD">
        <w:rPr>
          <w:rFonts w:ascii="Palatino Linotype" w:eastAsiaTheme="minorHAnsi" w:hAnsi="Palatino Linotype" w:cs="Arial"/>
          <w:szCs w:val="22"/>
          <w:lang w:val="es-419" w:eastAsia="en-US"/>
        </w:rPr>
        <w:t xml:space="preserve"> cabe destacar que </w:t>
      </w:r>
      <w:r w:rsidR="00182771" w:rsidRPr="009C37FD">
        <w:rPr>
          <w:rFonts w:ascii="Palatino Linotype" w:eastAsiaTheme="minorHAnsi" w:hAnsi="Palatino Linotype" w:cs="Arial"/>
          <w:szCs w:val="22"/>
          <w:lang w:val="es-MX" w:eastAsia="en-US"/>
        </w:rPr>
        <w:t xml:space="preserve">se dio respuesta como se puede apreciar anteriormente de los sujetos habilitados Tesorería </w:t>
      </w:r>
      <w:r w:rsidR="00182771" w:rsidRPr="009C37FD">
        <w:rPr>
          <w:rFonts w:ascii="Palatino Linotype" w:eastAsiaTheme="minorHAnsi" w:hAnsi="Palatino Linotype" w:cs="Arial"/>
          <w:szCs w:val="22"/>
          <w:lang w:val="es-MX" w:eastAsia="en-US"/>
        </w:rPr>
        <w:lastRenderedPageBreak/>
        <w:t>Municipal y Dirección de Administración, sin embargo, no se aprecia que la solicitud haya sido remitida a todas las unidades administrativas que pueden contar con la documentación solicitada.</w:t>
      </w:r>
    </w:p>
    <w:p w14:paraId="5312EBD1" w14:textId="77777777" w:rsidR="00182771" w:rsidRPr="009C37FD" w:rsidRDefault="00182771" w:rsidP="00311808">
      <w:pPr>
        <w:autoSpaceDE w:val="0"/>
        <w:autoSpaceDN w:val="0"/>
        <w:adjustRightInd w:val="0"/>
        <w:spacing w:line="360" w:lineRule="auto"/>
        <w:jc w:val="both"/>
        <w:rPr>
          <w:rFonts w:ascii="Palatino Linotype" w:eastAsiaTheme="minorHAnsi" w:hAnsi="Palatino Linotype" w:cs="Arial"/>
          <w:szCs w:val="22"/>
          <w:lang w:val="es-MX" w:eastAsia="en-US"/>
        </w:rPr>
      </w:pPr>
    </w:p>
    <w:p w14:paraId="30D95BB8" w14:textId="4069DD5D" w:rsidR="00430A26" w:rsidRPr="009C37FD" w:rsidRDefault="00182771" w:rsidP="00311808">
      <w:pPr>
        <w:autoSpaceDE w:val="0"/>
        <w:autoSpaceDN w:val="0"/>
        <w:adjustRightInd w:val="0"/>
        <w:spacing w:line="360" w:lineRule="auto"/>
        <w:jc w:val="both"/>
        <w:rPr>
          <w:rFonts w:ascii="Palatino Linotype" w:eastAsiaTheme="minorHAnsi" w:hAnsi="Palatino Linotype" w:cs="Arial"/>
          <w:szCs w:val="22"/>
          <w:lang w:val="es-MX" w:eastAsia="en-US"/>
        </w:rPr>
      </w:pPr>
      <w:r w:rsidRPr="009C37FD">
        <w:rPr>
          <w:rFonts w:ascii="Palatino Linotype" w:eastAsiaTheme="minorHAnsi" w:hAnsi="Palatino Linotype" w:cs="Arial"/>
          <w:szCs w:val="22"/>
          <w:lang w:val="es-MX" w:eastAsia="en-US"/>
        </w:rPr>
        <w:t>Lo anterior es así pues de la información adjunta por el recurrente en su impugnación</w:t>
      </w:r>
      <w:r w:rsidR="00415807" w:rsidRPr="009C37FD">
        <w:rPr>
          <w:rFonts w:ascii="Palatino Linotype" w:eastAsiaTheme="minorHAnsi" w:hAnsi="Palatino Linotype" w:cs="Arial"/>
          <w:szCs w:val="22"/>
          <w:lang w:val="es-MX" w:eastAsia="en-US"/>
        </w:rPr>
        <w:t xml:space="preserve"> se puede observan diez (10) promocionales de los Domingos Familiares</w:t>
      </w:r>
      <w:r w:rsidRPr="009C37FD">
        <w:rPr>
          <w:rFonts w:ascii="Palatino Linotype" w:eastAsiaTheme="minorHAnsi" w:hAnsi="Palatino Linotype" w:cs="Arial"/>
          <w:szCs w:val="22"/>
          <w:lang w:val="es-MX" w:eastAsia="en-US"/>
        </w:rPr>
        <w:t xml:space="preserve"> </w:t>
      </w:r>
      <w:r w:rsidR="00415807" w:rsidRPr="009C37FD">
        <w:rPr>
          <w:rFonts w:ascii="Palatino Linotype" w:eastAsiaTheme="minorHAnsi" w:hAnsi="Palatino Linotype" w:cs="Arial"/>
          <w:szCs w:val="22"/>
          <w:lang w:val="es-MX" w:eastAsia="en-US"/>
        </w:rPr>
        <w:t xml:space="preserve">y que incluyen a un grupo </w:t>
      </w:r>
      <w:r w:rsidR="005C2BED" w:rsidRPr="009C37FD">
        <w:rPr>
          <w:rFonts w:ascii="Palatino Linotype" w:eastAsiaTheme="minorHAnsi" w:hAnsi="Palatino Linotype" w:cs="Arial"/>
          <w:szCs w:val="22"/>
          <w:lang w:val="es-MX" w:eastAsia="en-US"/>
        </w:rPr>
        <w:t xml:space="preserve">musical </w:t>
      </w:r>
      <w:r w:rsidR="00415807" w:rsidRPr="009C37FD">
        <w:rPr>
          <w:rFonts w:ascii="Palatino Linotype" w:eastAsiaTheme="minorHAnsi" w:hAnsi="Palatino Linotype" w:cs="Arial"/>
          <w:szCs w:val="22"/>
          <w:lang w:val="es-MX" w:eastAsia="en-US"/>
        </w:rPr>
        <w:t xml:space="preserve">diverso para cada fecha, como de forma ejemplificativa se coloca a continuación: </w:t>
      </w:r>
    </w:p>
    <w:p w14:paraId="3465074E" w14:textId="77777777" w:rsidR="00182771" w:rsidRPr="009C37FD" w:rsidRDefault="00182771" w:rsidP="00311808">
      <w:pPr>
        <w:autoSpaceDE w:val="0"/>
        <w:autoSpaceDN w:val="0"/>
        <w:adjustRightInd w:val="0"/>
        <w:spacing w:line="360" w:lineRule="auto"/>
        <w:jc w:val="both"/>
        <w:rPr>
          <w:rFonts w:ascii="Palatino Linotype" w:eastAsiaTheme="minorHAnsi" w:hAnsi="Palatino Linotype" w:cs="Arial"/>
          <w:szCs w:val="22"/>
          <w:lang w:val="es-419" w:eastAsia="en-US"/>
        </w:rPr>
      </w:pPr>
    </w:p>
    <w:p w14:paraId="22D60F08" w14:textId="77777777" w:rsidR="00182771" w:rsidRPr="009C37FD" w:rsidRDefault="00182771" w:rsidP="00311808">
      <w:pPr>
        <w:autoSpaceDE w:val="0"/>
        <w:autoSpaceDN w:val="0"/>
        <w:adjustRightInd w:val="0"/>
        <w:spacing w:line="360" w:lineRule="auto"/>
        <w:jc w:val="both"/>
        <w:rPr>
          <w:rFonts w:ascii="Palatino Linotype" w:eastAsiaTheme="minorHAnsi" w:hAnsi="Palatino Linotype" w:cs="Arial"/>
          <w:szCs w:val="22"/>
          <w:lang w:val="es-419" w:eastAsia="en-US"/>
        </w:rPr>
      </w:pPr>
    </w:p>
    <w:p w14:paraId="090B7BA1" w14:textId="6A6D89AA" w:rsidR="00182771" w:rsidRPr="009C37FD" w:rsidRDefault="00415807" w:rsidP="00415807">
      <w:pPr>
        <w:autoSpaceDE w:val="0"/>
        <w:autoSpaceDN w:val="0"/>
        <w:adjustRightInd w:val="0"/>
        <w:spacing w:line="360" w:lineRule="auto"/>
        <w:jc w:val="center"/>
        <w:rPr>
          <w:rFonts w:ascii="Palatino Linotype" w:eastAsiaTheme="minorHAnsi" w:hAnsi="Palatino Linotype" w:cs="Arial"/>
          <w:szCs w:val="22"/>
          <w:lang w:val="es-419" w:eastAsia="en-US"/>
        </w:rPr>
      </w:pPr>
      <w:r w:rsidRPr="009C37FD">
        <w:rPr>
          <w:noProof/>
          <w:lang w:val="es-MX" w:eastAsia="es-MX"/>
        </w:rPr>
        <w:drawing>
          <wp:inline distT="0" distB="0" distL="0" distR="0" wp14:anchorId="07472DCE" wp14:editId="15FD0917">
            <wp:extent cx="4143375" cy="4000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395" t="6139" r="8070" b="11713"/>
                    <a:stretch/>
                  </pic:blipFill>
                  <pic:spPr bwMode="auto">
                    <a:xfrm>
                      <a:off x="0" y="0"/>
                      <a:ext cx="4143375" cy="4000500"/>
                    </a:xfrm>
                    <a:prstGeom prst="rect">
                      <a:avLst/>
                    </a:prstGeom>
                    <a:ln>
                      <a:noFill/>
                    </a:ln>
                    <a:extLst>
                      <a:ext uri="{53640926-AAD7-44D8-BBD7-CCE9431645EC}">
                        <a14:shadowObscured xmlns:a14="http://schemas.microsoft.com/office/drawing/2010/main"/>
                      </a:ext>
                    </a:extLst>
                  </pic:spPr>
                </pic:pic>
              </a:graphicData>
            </a:graphic>
          </wp:inline>
        </w:drawing>
      </w:r>
    </w:p>
    <w:p w14:paraId="468C1CDA" w14:textId="0216B471" w:rsidR="00182771" w:rsidRPr="009C37FD" w:rsidRDefault="00415807" w:rsidP="00415807">
      <w:pPr>
        <w:autoSpaceDE w:val="0"/>
        <w:autoSpaceDN w:val="0"/>
        <w:adjustRightInd w:val="0"/>
        <w:spacing w:line="360" w:lineRule="auto"/>
        <w:jc w:val="center"/>
        <w:rPr>
          <w:rFonts w:ascii="Palatino Linotype" w:eastAsiaTheme="minorHAnsi" w:hAnsi="Palatino Linotype" w:cs="Arial"/>
          <w:szCs w:val="22"/>
          <w:lang w:val="es-419" w:eastAsia="en-US"/>
        </w:rPr>
      </w:pPr>
      <w:r w:rsidRPr="009C37FD">
        <w:rPr>
          <w:noProof/>
          <w:lang w:val="es-MX" w:eastAsia="es-MX"/>
        </w:rPr>
        <w:lastRenderedPageBreak/>
        <w:drawing>
          <wp:inline distT="0" distB="0" distL="0" distR="0" wp14:anchorId="3C1505B4" wp14:editId="7E9B871C">
            <wp:extent cx="4219575" cy="33242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231" t="6724" r="8234" b="11714"/>
                    <a:stretch/>
                  </pic:blipFill>
                  <pic:spPr bwMode="auto">
                    <a:xfrm>
                      <a:off x="0" y="0"/>
                      <a:ext cx="4219575" cy="3324225"/>
                    </a:xfrm>
                    <a:prstGeom prst="rect">
                      <a:avLst/>
                    </a:prstGeom>
                    <a:ln>
                      <a:noFill/>
                    </a:ln>
                    <a:extLst>
                      <a:ext uri="{53640926-AAD7-44D8-BBD7-CCE9431645EC}">
                        <a14:shadowObscured xmlns:a14="http://schemas.microsoft.com/office/drawing/2010/main"/>
                      </a:ext>
                    </a:extLst>
                  </pic:spPr>
                </pic:pic>
              </a:graphicData>
            </a:graphic>
          </wp:inline>
        </w:drawing>
      </w:r>
    </w:p>
    <w:p w14:paraId="65B9C362" w14:textId="1C8F19CF" w:rsidR="005C2BED" w:rsidRPr="009C37FD" w:rsidRDefault="00AF3134" w:rsidP="00311808">
      <w:pPr>
        <w:autoSpaceDE w:val="0"/>
        <w:autoSpaceDN w:val="0"/>
        <w:adjustRightInd w:val="0"/>
        <w:spacing w:line="360" w:lineRule="auto"/>
        <w:jc w:val="both"/>
        <w:rPr>
          <w:rFonts w:ascii="Palatino Linotype" w:eastAsiaTheme="minorHAnsi" w:hAnsi="Palatino Linotype" w:cs="Arial"/>
          <w:szCs w:val="22"/>
          <w:lang w:val="es-MX" w:eastAsia="en-US"/>
        </w:rPr>
      </w:pPr>
      <w:r w:rsidRPr="009C37FD">
        <w:rPr>
          <w:rFonts w:ascii="Palatino Linotype" w:eastAsiaTheme="minorHAnsi" w:hAnsi="Palatino Linotype" w:cs="Arial"/>
          <w:szCs w:val="22"/>
          <w:lang w:val="es-MX" w:eastAsia="en-US"/>
        </w:rPr>
        <w:t xml:space="preserve">Como podemos apreciar, en la parte inferior de dichos anuncios se aprecian los logotipos </w:t>
      </w:r>
      <w:r w:rsidRPr="009C37FD">
        <w:rPr>
          <w:rFonts w:ascii="Palatino Linotype" w:eastAsiaTheme="minorHAnsi" w:hAnsi="Palatino Linotype" w:cs="Arial"/>
          <w:b/>
          <w:szCs w:val="22"/>
          <w:lang w:val="es-MX" w:eastAsia="en-US"/>
        </w:rPr>
        <w:t xml:space="preserve">del Ayuntamiento de Tlalmanalco, del </w:t>
      </w:r>
      <w:r w:rsidR="002A19A3" w:rsidRPr="009C37FD">
        <w:rPr>
          <w:rFonts w:ascii="Palatino Linotype" w:eastAsiaTheme="minorHAnsi" w:hAnsi="Palatino Linotype" w:cs="Arial"/>
          <w:b/>
          <w:szCs w:val="22"/>
          <w:lang w:val="es-MX" w:eastAsia="en-US"/>
        </w:rPr>
        <w:t xml:space="preserve">Sistema </w:t>
      </w:r>
      <w:r w:rsidRPr="009C37FD">
        <w:rPr>
          <w:rFonts w:ascii="Palatino Linotype" w:eastAsiaTheme="minorHAnsi" w:hAnsi="Palatino Linotype" w:cs="Arial"/>
          <w:b/>
          <w:szCs w:val="22"/>
          <w:lang w:val="es-MX" w:eastAsia="en-US"/>
        </w:rPr>
        <w:t xml:space="preserve">DIF de Tlalmanalco y del Instituto de la Juventud de </w:t>
      </w:r>
      <w:r w:rsidR="005C2BED" w:rsidRPr="009C37FD">
        <w:rPr>
          <w:rFonts w:ascii="Palatino Linotype" w:eastAsiaTheme="minorHAnsi" w:hAnsi="Palatino Linotype" w:cs="Arial"/>
          <w:b/>
          <w:szCs w:val="22"/>
          <w:lang w:val="es-MX" w:eastAsia="en-US"/>
        </w:rPr>
        <w:t>Tlalmanalco</w:t>
      </w:r>
      <w:r w:rsidR="005C2BED" w:rsidRPr="009C37FD">
        <w:rPr>
          <w:rFonts w:ascii="Palatino Linotype" w:eastAsiaTheme="minorHAnsi" w:hAnsi="Palatino Linotype" w:cs="Arial"/>
          <w:szCs w:val="22"/>
          <w:lang w:val="es-MX" w:eastAsia="en-US"/>
        </w:rPr>
        <w:t>, por otro lado en la página electrónica: “</w:t>
      </w:r>
      <w:r w:rsidR="005C2BED" w:rsidRPr="009C37FD">
        <w:rPr>
          <w:rFonts w:ascii="Palatino Linotype" w:eastAsiaTheme="minorHAnsi" w:hAnsi="Palatino Linotype" w:cs="Arial"/>
          <w:szCs w:val="22"/>
          <w:lang w:val="es-419" w:eastAsia="en-US"/>
        </w:rPr>
        <w:t>https://tlalmanalco.gob.mx/comunicacion/boletines2023/BOLET%C3%8DN%2003%20SE%20FORTALECE%20LA%20CONVIVENCIA%20FAMILIAR%20CON%20LOS%20DOMINGOS%20FAMILIARES%20EN%20TLALMANALCO.pdf</w:t>
      </w:r>
      <w:r w:rsidR="005C2BED" w:rsidRPr="009C37FD">
        <w:rPr>
          <w:rFonts w:ascii="Palatino Linotype" w:eastAsiaTheme="minorHAnsi" w:hAnsi="Palatino Linotype" w:cs="Arial"/>
          <w:szCs w:val="22"/>
          <w:lang w:val="es-MX" w:eastAsia="en-US"/>
        </w:rPr>
        <w:t xml:space="preserve">”, </w:t>
      </w:r>
      <w:r w:rsidR="002A19A3" w:rsidRPr="009C37FD">
        <w:rPr>
          <w:rFonts w:ascii="Palatino Linotype" w:eastAsiaTheme="minorHAnsi" w:hAnsi="Palatino Linotype" w:cs="Arial"/>
          <w:szCs w:val="22"/>
          <w:lang w:val="es-MX" w:eastAsia="en-US"/>
        </w:rPr>
        <w:t>se despliega</w:t>
      </w:r>
      <w:r w:rsidR="005C2BED" w:rsidRPr="009C37FD">
        <w:rPr>
          <w:rFonts w:ascii="Palatino Linotype" w:eastAsiaTheme="minorHAnsi" w:hAnsi="Palatino Linotype" w:cs="Arial"/>
          <w:szCs w:val="22"/>
          <w:lang w:val="es-MX" w:eastAsia="en-US"/>
        </w:rPr>
        <w:t xml:space="preserve"> el siguiente Boletín Municipal: </w:t>
      </w:r>
    </w:p>
    <w:p w14:paraId="1C999F09" w14:textId="16670007" w:rsidR="005C2BED" w:rsidRPr="009C37FD" w:rsidRDefault="005C2BED" w:rsidP="00311808">
      <w:pPr>
        <w:autoSpaceDE w:val="0"/>
        <w:autoSpaceDN w:val="0"/>
        <w:adjustRightInd w:val="0"/>
        <w:spacing w:line="360" w:lineRule="auto"/>
        <w:jc w:val="both"/>
        <w:rPr>
          <w:rFonts w:ascii="Palatino Linotype" w:eastAsiaTheme="minorHAnsi" w:hAnsi="Palatino Linotype" w:cs="Arial"/>
          <w:szCs w:val="22"/>
          <w:lang w:val="es-MX" w:eastAsia="en-US"/>
        </w:rPr>
      </w:pPr>
      <w:r w:rsidRPr="009C37FD">
        <w:rPr>
          <w:noProof/>
          <w:lang w:val="es-MX" w:eastAsia="es-MX"/>
        </w:rPr>
        <w:lastRenderedPageBreak/>
        <w:drawing>
          <wp:inline distT="0" distB="0" distL="0" distR="0" wp14:anchorId="0878B814" wp14:editId="35CB6355">
            <wp:extent cx="5657850" cy="563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371" t="14032" r="34711" b="17560"/>
                    <a:stretch/>
                  </pic:blipFill>
                  <pic:spPr bwMode="auto">
                    <a:xfrm>
                      <a:off x="0" y="0"/>
                      <a:ext cx="5657850" cy="5638800"/>
                    </a:xfrm>
                    <a:prstGeom prst="rect">
                      <a:avLst/>
                    </a:prstGeom>
                    <a:ln>
                      <a:noFill/>
                    </a:ln>
                    <a:extLst>
                      <a:ext uri="{53640926-AAD7-44D8-BBD7-CCE9431645EC}">
                        <a14:shadowObscured xmlns:a14="http://schemas.microsoft.com/office/drawing/2010/main"/>
                      </a:ext>
                    </a:extLst>
                  </pic:spPr>
                </pic:pic>
              </a:graphicData>
            </a:graphic>
          </wp:inline>
        </w:drawing>
      </w:r>
    </w:p>
    <w:p w14:paraId="4C76D6A3" w14:textId="77777777" w:rsidR="005C2BED" w:rsidRPr="009C37FD" w:rsidRDefault="005C2BED" w:rsidP="00311808">
      <w:pPr>
        <w:autoSpaceDE w:val="0"/>
        <w:autoSpaceDN w:val="0"/>
        <w:adjustRightInd w:val="0"/>
        <w:spacing w:line="360" w:lineRule="auto"/>
        <w:jc w:val="both"/>
        <w:rPr>
          <w:rFonts w:ascii="Palatino Linotype" w:eastAsiaTheme="minorHAnsi" w:hAnsi="Palatino Linotype" w:cs="Arial"/>
          <w:szCs w:val="22"/>
          <w:lang w:val="es-MX" w:eastAsia="en-US"/>
        </w:rPr>
      </w:pPr>
    </w:p>
    <w:p w14:paraId="56AE7404" w14:textId="32B1C64D" w:rsidR="005C2BED" w:rsidRPr="009C37FD" w:rsidRDefault="005C2BED" w:rsidP="00311808">
      <w:pPr>
        <w:autoSpaceDE w:val="0"/>
        <w:autoSpaceDN w:val="0"/>
        <w:adjustRightInd w:val="0"/>
        <w:spacing w:line="360" w:lineRule="auto"/>
        <w:jc w:val="both"/>
        <w:rPr>
          <w:rFonts w:ascii="Palatino Linotype" w:eastAsiaTheme="minorHAnsi" w:hAnsi="Palatino Linotype" w:cs="Arial"/>
          <w:szCs w:val="22"/>
          <w:lang w:val="es-MX" w:eastAsia="en-US"/>
        </w:rPr>
      </w:pPr>
      <w:r w:rsidRPr="009C37FD">
        <w:rPr>
          <w:noProof/>
          <w:lang w:val="es-MX" w:eastAsia="es-MX"/>
        </w:rPr>
        <w:lastRenderedPageBreak/>
        <w:drawing>
          <wp:inline distT="0" distB="0" distL="0" distR="0" wp14:anchorId="691150C3" wp14:editId="32A7345F">
            <wp:extent cx="5657850" cy="482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878" t="18710" r="34546" b="25161"/>
                    <a:stretch/>
                  </pic:blipFill>
                  <pic:spPr bwMode="auto">
                    <a:xfrm>
                      <a:off x="0" y="0"/>
                      <a:ext cx="5657850" cy="4829175"/>
                    </a:xfrm>
                    <a:prstGeom prst="rect">
                      <a:avLst/>
                    </a:prstGeom>
                    <a:ln>
                      <a:noFill/>
                    </a:ln>
                    <a:extLst>
                      <a:ext uri="{53640926-AAD7-44D8-BBD7-CCE9431645EC}">
                        <a14:shadowObscured xmlns:a14="http://schemas.microsoft.com/office/drawing/2010/main"/>
                      </a:ext>
                    </a:extLst>
                  </pic:spPr>
                </pic:pic>
              </a:graphicData>
            </a:graphic>
          </wp:inline>
        </w:drawing>
      </w:r>
    </w:p>
    <w:p w14:paraId="0615182A" w14:textId="77777777" w:rsidR="005C2BED" w:rsidRPr="009C37FD" w:rsidRDefault="005C2BED" w:rsidP="00311808">
      <w:pPr>
        <w:autoSpaceDE w:val="0"/>
        <w:autoSpaceDN w:val="0"/>
        <w:adjustRightInd w:val="0"/>
        <w:spacing w:line="360" w:lineRule="auto"/>
        <w:jc w:val="both"/>
        <w:rPr>
          <w:rFonts w:ascii="Palatino Linotype" w:eastAsiaTheme="minorHAnsi" w:hAnsi="Palatino Linotype" w:cs="Arial"/>
          <w:szCs w:val="22"/>
          <w:lang w:val="es-MX" w:eastAsia="en-US"/>
        </w:rPr>
      </w:pPr>
    </w:p>
    <w:p w14:paraId="32AFA8D5" w14:textId="64091F10" w:rsidR="00007609" w:rsidRPr="009C37FD" w:rsidRDefault="00007609" w:rsidP="00007609">
      <w:pPr>
        <w:spacing w:line="360" w:lineRule="auto"/>
        <w:jc w:val="both"/>
        <w:rPr>
          <w:rFonts w:ascii="Palatino Linotype" w:hAnsi="Palatino Linotype" w:cs="Arial"/>
        </w:rPr>
      </w:pPr>
      <w:r w:rsidRPr="009C37FD">
        <w:rPr>
          <w:rFonts w:ascii="Palatino Linotype" w:hAnsi="Palatino Linotype" w:cs="Arial"/>
        </w:rPr>
        <w:t xml:space="preserve">Asimismo, este Órgano Garante </w:t>
      </w:r>
      <w:r w:rsidRPr="009C37FD">
        <w:rPr>
          <w:rFonts w:ascii="Palatino Linotype" w:hAnsi="Palatino Linotype" w:cs="Arial"/>
          <w:lang w:val="es-419"/>
        </w:rPr>
        <w:t xml:space="preserve">considera </w:t>
      </w:r>
      <w:r w:rsidRPr="009C37FD">
        <w:rPr>
          <w:rFonts w:ascii="Palatino Linotype" w:hAnsi="Palatino Linotype" w:cs="Arial"/>
        </w:rPr>
        <w:t xml:space="preserve">que el Titular de la Unidad de Transparencia en uso de sus funciones debió turnar la solicitud de información a las unidades administrativas que por razón de sus atribuciones deben contar con la información solicitada, lo anterior </w:t>
      </w:r>
      <w:r w:rsidRPr="009C37FD">
        <w:rPr>
          <w:rFonts w:ascii="Palatino Linotype" w:hAnsi="Palatino Linotype" w:cs="Arial"/>
          <w:lang w:val="es-419"/>
        </w:rPr>
        <w:t>es así ya que</w:t>
      </w:r>
      <w:r w:rsidRPr="009C37FD">
        <w:rPr>
          <w:rFonts w:ascii="Palatino Linotype" w:hAnsi="Palatino Linotype" w:cs="Arial"/>
        </w:rPr>
        <w:t xml:space="preserve"> las unidades administrativas que pudieran dar atención, no supieron de la solicitud de información porque el Titular de la Unidad de Transparencia no se las giró a pesar de ser quien</w:t>
      </w:r>
      <w:r w:rsidR="007B1916" w:rsidRPr="009C37FD">
        <w:rPr>
          <w:rFonts w:ascii="Palatino Linotype" w:hAnsi="Palatino Linotype" w:cs="Arial"/>
        </w:rPr>
        <w:t xml:space="preserve">es </w:t>
      </w:r>
      <w:r w:rsidR="005C2BED" w:rsidRPr="009C37FD">
        <w:rPr>
          <w:rFonts w:ascii="Palatino Linotype" w:hAnsi="Palatino Linotype" w:cs="Arial"/>
        </w:rPr>
        <w:t xml:space="preserve">pudieran </w:t>
      </w:r>
      <w:r w:rsidR="007B1916" w:rsidRPr="009C37FD">
        <w:rPr>
          <w:rFonts w:ascii="Palatino Linotype" w:hAnsi="Palatino Linotype" w:cs="Arial"/>
        </w:rPr>
        <w:t xml:space="preserve">contar con </w:t>
      </w:r>
      <w:r w:rsidR="00AA4397" w:rsidRPr="009C37FD">
        <w:rPr>
          <w:rFonts w:ascii="Palatino Linotype" w:hAnsi="Palatino Linotype" w:cs="Arial"/>
          <w:lang w:val="es-MX"/>
        </w:rPr>
        <w:t>la información solicitada</w:t>
      </w:r>
      <w:r w:rsidRPr="009C37FD">
        <w:rPr>
          <w:rFonts w:ascii="Palatino Linotype" w:hAnsi="Palatino Linotype" w:cs="Arial"/>
        </w:rPr>
        <w:t>.</w:t>
      </w:r>
    </w:p>
    <w:p w14:paraId="17ECBEE9" w14:textId="77777777" w:rsidR="00007609" w:rsidRPr="009C37FD" w:rsidRDefault="00007609" w:rsidP="00007609">
      <w:pPr>
        <w:tabs>
          <w:tab w:val="left" w:pos="7938"/>
        </w:tabs>
        <w:spacing w:line="360" w:lineRule="auto"/>
        <w:jc w:val="both"/>
        <w:rPr>
          <w:rFonts w:ascii="Palatino Linotype" w:hAnsi="Palatino Linotype" w:cs="Arial"/>
        </w:rPr>
      </w:pPr>
    </w:p>
    <w:p w14:paraId="7064A7B7" w14:textId="77777777" w:rsidR="00007609" w:rsidRPr="009C37FD" w:rsidRDefault="00007609" w:rsidP="00007609">
      <w:pPr>
        <w:tabs>
          <w:tab w:val="left" w:pos="7938"/>
        </w:tabs>
        <w:spacing w:line="360" w:lineRule="auto"/>
        <w:jc w:val="both"/>
        <w:rPr>
          <w:rFonts w:ascii="Palatino Linotype" w:hAnsi="Palatino Linotype" w:cs="Arial"/>
        </w:rPr>
      </w:pPr>
      <w:r w:rsidRPr="009C37FD">
        <w:rPr>
          <w:rFonts w:ascii="Palatino Linotype" w:hAnsi="Palatino Linotype" w:cs="Arial"/>
        </w:rPr>
        <w:lastRenderedPageBreak/>
        <w:t>En ese orden de ideas, 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también lo es que, dentro de sus propias funciones se encuentra la de tramitar ante las Áreas poseedoras de la información lo que se solicita, a efecto de entregarla al solicitante, de acuerdo a la forma en que la Unidad Administrativa correspondiente, la genere, recopile, administre, maneje, procese, archive o conserve, esto de conformidad con los artículos 51 y 53 fracción IV de la Ley en cita, que refieren:</w:t>
      </w:r>
    </w:p>
    <w:p w14:paraId="608304B9" w14:textId="77777777" w:rsidR="00007609" w:rsidRPr="009C37FD" w:rsidRDefault="00007609" w:rsidP="00007609">
      <w:pPr>
        <w:tabs>
          <w:tab w:val="left" w:pos="709"/>
        </w:tabs>
        <w:spacing w:line="360" w:lineRule="auto"/>
        <w:ind w:left="851" w:right="760"/>
        <w:jc w:val="both"/>
        <w:rPr>
          <w:rFonts w:ascii="Palatino Linotype" w:hAnsi="Palatino Linotype" w:cs="Arial"/>
          <w:i/>
          <w:lang w:eastAsia="es-MX"/>
        </w:rPr>
      </w:pPr>
    </w:p>
    <w:p w14:paraId="1D59271E" w14:textId="77777777" w:rsidR="00007609" w:rsidRPr="009C37FD" w:rsidRDefault="00007609" w:rsidP="0073521B">
      <w:pPr>
        <w:tabs>
          <w:tab w:val="left" w:pos="709"/>
        </w:tabs>
        <w:spacing w:line="360" w:lineRule="auto"/>
        <w:ind w:left="851" w:right="760"/>
        <w:jc w:val="center"/>
        <w:rPr>
          <w:rFonts w:ascii="Palatino Linotype" w:hAnsi="Palatino Linotype" w:cs="Arial"/>
          <w:b/>
          <w:i/>
          <w:lang w:eastAsia="es-MX"/>
        </w:rPr>
      </w:pPr>
      <w:r w:rsidRPr="009C37FD">
        <w:rPr>
          <w:rFonts w:ascii="Palatino Linotype" w:hAnsi="Palatino Linotype" w:cs="Arial"/>
          <w:b/>
        </w:rPr>
        <w:t>Ley de Transparencia y Acceso a la Información Pública del Estado de México y Municipios</w:t>
      </w:r>
    </w:p>
    <w:p w14:paraId="003E71AF" w14:textId="77777777" w:rsidR="00007609" w:rsidRPr="009C37FD" w:rsidRDefault="00007609" w:rsidP="0073521B">
      <w:pPr>
        <w:tabs>
          <w:tab w:val="left" w:pos="709"/>
        </w:tabs>
        <w:spacing w:line="360" w:lineRule="auto"/>
        <w:ind w:left="851" w:right="760"/>
        <w:jc w:val="both"/>
        <w:rPr>
          <w:rFonts w:ascii="Palatino Linotype" w:hAnsi="Palatino Linotype" w:cs="Arial"/>
          <w:i/>
          <w:lang w:eastAsia="es-MX"/>
        </w:rPr>
      </w:pPr>
    </w:p>
    <w:p w14:paraId="769BFA7F" w14:textId="77777777" w:rsidR="00007609" w:rsidRPr="009C37FD" w:rsidRDefault="00007609" w:rsidP="0073521B">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 xml:space="preserve">“Artículo 50. Los sujetos obligados contarán con un área responsable para la atención de las solicitudes de información, a la que se le denominará Unidad de Transparencia. </w:t>
      </w:r>
    </w:p>
    <w:p w14:paraId="58E5D59E" w14:textId="77777777" w:rsidR="00007609" w:rsidRPr="009C37FD" w:rsidRDefault="00007609" w:rsidP="0073521B">
      <w:pPr>
        <w:tabs>
          <w:tab w:val="left" w:pos="709"/>
        </w:tabs>
        <w:spacing w:line="360" w:lineRule="auto"/>
        <w:ind w:left="851" w:right="760"/>
        <w:jc w:val="both"/>
        <w:rPr>
          <w:rFonts w:ascii="Palatino Linotype" w:hAnsi="Palatino Linotype" w:cs="Arial"/>
          <w:i/>
          <w:lang w:eastAsia="es-MX"/>
        </w:rPr>
      </w:pPr>
    </w:p>
    <w:p w14:paraId="044103D1" w14:textId="77777777" w:rsidR="00007609" w:rsidRPr="009C37FD" w:rsidRDefault="00007609" w:rsidP="0073521B">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 xml:space="preserve">Artículo 51. Los sujetos obligados designaran a un responsable para atender la Unidad de Transparencia, quien fungirá como enlace entre éstos y los solicitantes. </w:t>
      </w:r>
      <w:r w:rsidRPr="009C37FD">
        <w:rPr>
          <w:rFonts w:ascii="Palatino Linotype" w:hAnsi="Palatino Linotype" w:cs="Arial"/>
          <w:b/>
          <w:i/>
          <w:u w:val="single"/>
          <w:lang w:eastAsia="es-MX"/>
        </w:rPr>
        <w:t>Dicha Unidad será la encargada de tramitar internamente la solicitud de información</w:t>
      </w:r>
      <w:r w:rsidRPr="009C37FD">
        <w:rPr>
          <w:rFonts w:ascii="Palatino Linotype" w:hAnsi="Palatino Linotype" w:cs="Arial"/>
          <w:i/>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D3C0E3D" w14:textId="77777777" w:rsidR="00007609" w:rsidRPr="009C37FD" w:rsidRDefault="00007609" w:rsidP="0073521B">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w:t>
      </w:r>
    </w:p>
    <w:p w14:paraId="13FB2589" w14:textId="77777777" w:rsidR="00007609" w:rsidRPr="009C37FD" w:rsidRDefault="00007609" w:rsidP="0073521B">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lastRenderedPageBreak/>
        <w:t>Artículo 53. Las Unidades de Transparencia tendrán las siguientes funciones:</w:t>
      </w:r>
    </w:p>
    <w:p w14:paraId="24DBB769" w14:textId="77777777" w:rsidR="00007609" w:rsidRPr="009C37FD" w:rsidRDefault="00007609" w:rsidP="0073521B">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w:t>
      </w:r>
    </w:p>
    <w:p w14:paraId="1C180B4B" w14:textId="77777777" w:rsidR="00007609" w:rsidRPr="009C37FD" w:rsidRDefault="00007609" w:rsidP="0073521B">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 xml:space="preserve">II. Recibir, tramitar y dar respuesta a las solicitudes de acceso a la información; </w:t>
      </w:r>
    </w:p>
    <w:p w14:paraId="6175EF0C" w14:textId="77777777" w:rsidR="00007609" w:rsidRPr="009C37FD" w:rsidRDefault="00007609" w:rsidP="0073521B">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w:t>
      </w:r>
    </w:p>
    <w:p w14:paraId="04607F0C" w14:textId="77777777" w:rsidR="00007609" w:rsidRPr="009C37FD" w:rsidRDefault="00007609" w:rsidP="0073521B">
      <w:pPr>
        <w:tabs>
          <w:tab w:val="left" w:pos="709"/>
        </w:tabs>
        <w:spacing w:line="360" w:lineRule="auto"/>
        <w:ind w:left="851" w:right="760"/>
        <w:jc w:val="both"/>
        <w:rPr>
          <w:rFonts w:ascii="Palatino Linotype" w:hAnsi="Palatino Linotype" w:cs="Arial"/>
          <w:b/>
          <w:i/>
          <w:u w:val="single"/>
          <w:lang w:eastAsia="es-MX"/>
        </w:rPr>
      </w:pPr>
      <w:r w:rsidRPr="009C37FD">
        <w:rPr>
          <w:rFonts w:ascii="Palatino Linotype" w:hAnsi="Palatino Linotype" w:cs="Arial"/>
          <w:b/>
          <w:i/>
          <w:u w:val="single"/>
          <w:lang w:eastAsia="es-MX"/>
        </w:rPr>
        <w:t xml:space="preserve">IV. Realizar, con efectividad, los trámites internos necesarios para la atención de las solicitudes de acceso a la información; </w:t>
      </w:r>
    </w:p>
    <w:p w14:paraId="04F6A11E" w14:textId="77777777" w:rsidR="00007609" w:rsidRPr="009C37FD" w:rsidRDefault="00007609" w:rsidP="0073521B">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 xml:space="preserve">V. Entregar, en su caso, a los particulares la información solicitada; </w:t>
      </w:r>
    </w:p>
    <w:p w14:paraId="048FA064" w14:textId="77777777" w:rsidR="00007609" w:rsidRPr="009C37FD" w:rsidRDefault="00007609" w:rsidP="0073521B">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VI. Efectuar las notificaciones a los solicitantes;”</w:t>
      </w:r>
    </w:p>
    <w:p w14:paraId="1508E16A" w14:textId="77777777" w:rsidR="00007609" w:rsidRPr="009C37FD" w:rsidRDefault="00007609" w:rsidP="00007609">
      <w:pPr>
        <w:tabs>
          <w:tab w:val="left" w:pos="7938"/>
        </w:tabs>
        <w:spacing w:line="360" w:lineRule="auto"/>
        <w:jc w:val="both"/>
        <w:rPr>
          <w:rFonts w:ascii="Palatino Linotype" w:hAnsi="Palatino Linotype" w:cs="Arial"/>
        </w:rPr>
      </w:pPr>
    </w:p>
    <w:p w14:paraId="10BC651F" w14:textId="2312D8AC" w:rsidR="00007609" w:rsidRPr="009C37FD" w:rsidRDefault="00007609" w:rsidP="00007609">
      <w:pPr>
        <w:tabs>
          <w:tab w:val="left" w:pos="7938"/>
        </w:tabs>
        <w:spacing w:line="360" w:lineRule="auto"/>
        <w:jc w:val="both"/>
        <w:rPr>
          <w:rFonts w:ascii="Palatino Linotype" w:hAnsi="Palatino Linotype" w:cs="Arial"/>
        </w:rPr>
      </w:pPr>
      <w:r w:rsidRPr="009C37FD">
        <w:rPr>
          <w:rFonts w:ascii="Palatino Linotype" w:hAnsi="Palatino Linotype" w:cs="Arial"/>
        </w:rPr>
        <w:t xml:space="preserve">Lo anterior es así ya que derivado de la solicitud número </w:t>
      </w:r>
      <w:r w:rsidR="0073521B" w:rsidRPr="009C37FD">
        <w:rPr>
          <w:rFonts w:ascii="Palatino Linotype" w:eastAsiaTheme="minorHAnsi" w:hAnsi="Palatino Linotype" w:cs="Arial"/>
          <w:b/>
          <w:szCs w:val="22"/>
          <w:lang w:val="es-MX" w:eastAsia="en-US"/>
        </w:rPr>
        <w:t>0</w:t>
      </w:r>
      <w:r w:rsidR="0073521B" w:rsidRPr="009C37FD">
        <w:rPr>
          <w:rFonts w:ascii="Palatino Linotype" w:eastAsiaTheme="minorHAnsi" w:hAnsi="Palatino Linotype" w:cs="Arial"/>
          <w:b/>
          <w:szCs w:val="22"/>
          <w:lang w:val="es-419" w:eastAsia="en-US"/>
        </w:rPr>
        <w:t>01</w:t>
      </w:r>
      <w:r w:rsidR="00AA4397" w:rsidRPr="009C37FD">
        <w:rPr>
          <w:rFonts w:ascii="Palatino Linotype" w:eastAsiaTheme="minorHAnsi" w:hAnsi="Palatino Linotype" w:cs="Arial"/>
          <w:b/>
          <w:szCs w:val="22"/>
          <w:lang w:val="es-MX" w:eastAsia="en-US"/>
        </w:rPr>
        <w:t>0</w:t>
      </w:r>
      <w:r w:rsidR="0073521B" w:rsidRPr="009C37FD">
        <w:rPr>
          <w:rFonts w:ascii="Palatino Linotype" w:eastAsiaTheme="minorHAnsi" w:hAnsi="Palatino Linotype" w:cs="Arial"/>
          <w:b/>
          <w:szCs w:val="22"/>
          <w:lang w:val="es-419" w:eastAsia="en-US"/>
        </w:rPr>
        <w:t>8</w:t>
      </w:r>
      <w:r w:rsidR="0073521B" w:rsidRPr="009C37FD">
        <w:rPr>
          <w:rFonts w:ascii="Palatino Linotype" w:eastAsiaTheme="minorHAnsi" w:hAnsi="Palatino Linotype" w:cs="Arial"/>
          <w:b/>
          <w:szCs w:val="22"/>
          <w:lang w:val="es-MX" w:eastAsia="en-US"/>
        </w:rPr>
        <w:t>/</w:t>
      </w:r>
      <w:r w:rsidR="00AA4397" w:rsidRPr="009C37FD">
        <w:rPr>
          <w:rFonts w:ascii="Palatino Linotype" w:eastAsiaTheme="minorHAnsi" w:hAnsi="Palatino Linotype" w:cs="Arial"/>
          <w:b/>
          <w:szCs w:val="22"/>
          <w:lang w:val="es-MX" w:eastAsia="en-US"/>
        </w:rPr>
        <w:t>TLALAMANA</w:t>
      </w:r>
      <w:r w:rsidR="0073521B" w:rsidRPr="009C37FD">
        <w:rPr>
          <w:rFonts w:ascii="Palatino Linotype" w:eastAsiaTheme="minorHAnsi" w:hAnsi="Palatino Linotype" w:cs="Arial"/>
          <w:b/>
          <w:szCs w:val="22"/>
          <w:lang w:val="es-MX" w:eastAsia="en-US"/>
        </w:rPr>
        <w:t>/IP/202</w:t>
      </w:r>
      <w:r w:rsidR="00AA4397" w:rsidRPr="009C37FD">
        <w:rPr>
          <w:rFonts w:ascii="Palatino Linotype" w:eastAsiaTheme="minorHAnsi" w:hAnsi="Palatino Linotype" w:cs="Arial"/>
          <w:b/>
          <w:szCs w:val="22"/>
          <w:lang w:val="es-MX" w:eastAsia="en-US"/>
        </w:rPr>
        <w:t>3</w:t>
      </w:r>
      <w:r w:rsidRPr="009C37FD">
        <w:rPr>
          <w:rFonts w:ascii="Palatino Linotype" w:hAnsi="Palatino Linotype" w:cs="Arial"/>
        </w:rPr>
        <w:t xml:space="preserve"> (en la que se resuelve), se aprecia en el sistema SAIMEX, que la servidora pública en comento, no tramitó ante todas las instancias del Ayuntamiento, que pudieran tener lo solicitado (derivado de sus funciones) lo requerido por el particular.</w:t>
      </w:r>
    </w:p>
    <w:p w14:paraId="51BC6C5A" w14:textId="77777777" w:rsidR="0073521B" w:rsidRPr="009C37FD" w:rsidRDefault="0073521B" w:rsidP="00007609">
      <w:pPr>
        <w:tabs>
          <w:tab w:val="left" w:pos="7938"/>
        </w:tabs>
        <w:spacing w:line="360" w:lineRule="auto"/>
        <w:jc w:val="both"/>
        <w:rPr>
          <w:rFonts w:ascii="Palatino Linotype" w:hAnsi="Palatino Linotype" w:cs="Arial"/>
        </w:rPr>
      </w:pPr>
    </w:p>
    <w:p w14:paraId="267FFFEC" w14:textId="32D65BF8" w:rsidR="00007609" w:rsidRPr="009C37FD" w:rsidRDefault="00007609" w:rsidP="00007609">
      <w:pPr>
        <w:tabs>
          <w:tab w:val="left" w:pos="7938"/>
        </w:tabs>
        <w:spacing w:line="360" w:lineRule="auto"/>
        <w:jc w:val="both"/>
        <w:rPr>
          <w:rFonts w:ascii="Palatino Linotype" w:hAnsi="Palatino Linotype" w:cs="Arial"/>
        </w:rPr>
      </w:pPr>
      <w:r w:rsidRPr="009C37FD">
        <w:rPr>
          <w:rFonts w:ascii="Palatino Linotype" w:hAnsi="Palatino Linotype" w:cs="Arial"/>
        </w:rPr>
        <w:t>Es decir, no se generó algún requerimiento o tramite interno por parte de la Titular de la Unidad de Transparencia que se haya dirigido a alguna otra dependencia del ayuntamiento, ya que no se adjuntó archivo electrónico alguno.</w:t>
      </w:r>
    </w:p>
    <w:p w14:paraId="1789DA47" w14:textId="77777777" w:rsidR="00007609" w:rsidRPr="009C37FD" w:rsidRDefault="00007609" w:rsidP="00007609">
      <w:pPr>
        <w:tabs>
          <w:tab w:val="left" w:pos="7938"/>
        </w:tabs>
        <w:spacing w:line="360" w:lineRule="auto"/>
        <w:jc w:val="both"/>
        <w:rPr>
          <w:rFonts w:ascii="Palatino Linotype" w:hAnsi="Palatino Linotype" w:cs="Arial"/>
        </w:rPr>
      </w:pPr>
    </w:p>
    <w:p w14:paraId="25D0378C" w14:textId="25C8967D" w:rsidR="00007609" w:rsidRPr="009C37FD" w:rsidRDefault="00007609" w:rsidP="00007609">
      <w:pPr>
        <w:pStyle w:val="Prrafodelista"/>
        <w:spacing w:line="360" w:lineRule="auto"/>
        <w:ind w:left="0"/>
        <w:jc w:val="both"/>
        <w:rPr>
          <w:rFonts w:ascii="Palatino Linotype" w:hAnsi="Palatino Linotype" w:cs="Arial"/>
        </w:rPr>
      </w:pPr>
      <w:r w:rsidRPr="009C37FD">
        <w:rPr>
          <w:rFonts w:ascii="Palatino Linotype" w:hAnsi="Palatino Linotype" w:cs="Arial"/>
          <w:lang w:eastAsia="es-MX"/>
        </w:rPr>
        <w:t xml:space="preserve">Por lo anterior es que se considera </w:t>
      </w:r>
      <w:r w:rsidR="00AA4397" w:rsidRPr="009C37FD">
        <w:rPr>
          <w:rFonts w:ascii="Palatino Linotype" w:hAnsi="Palatino Linotype" w:cs="Arial"/>
          <w:lang w:eastAsia="es-MX"/>
        </w:rPr>
        <w:t>modificar</w:t>
      </w:r>
      <w:r w:rsidRPr="009C37FD">
        <w:rPr>
          <w:rFonts w:ascii="Palatino Linotype" w:hAnsi="Palatino Linotype" w:cs="Arial"/>
          <w:lang w:eastAsia="es-MX"/>
        </w:rPr>
        <w:t xml:space="preserve"> la respuesta del sujeto obligado a efecto que dé atención a la solitud de información número </w:t>
      </w:r>
      <w:r w:rsidR="005B7E29" w:rsidRPr="009C37FD">
        <w:rPr>
          <w:rFonts w:ascii="Palatino Linotype" w:eastAsiaTheme="minorHAnsi" w:hAnsi="Palatino Linotype" w:cs="Arial"/>
          <w:b/>
          <w:szCs w:val="22"/>
          <w:lang w:val="es-MX" w:eastAsia="en-US"/>
        </w:rPr>
        <w:t>0</w:t>
      </w:r>
      <w:r w:rsidR="00AA4397" w:rsidRPr="009C37FD">
        <w:rPr>
          <w:rFonts w:ascii="Palatino Linotype" w:eastAsiaTheme="minorHAnsi" w:hAnsi="Palatino Linotype" w:cs="Arial"/>
          <w:b/>
          <w:szCs w:val="22"/>
          <w:lang w:val="es-419" w:eastAsia="en-US"/>
        </w:rPr>
        <w:t>010</w:t>
      </w:r>
      <w:r w:rsidR="005B7E29" w:rsidRPr="009C37FD">
        <w:rPr>
          <w:rFonts w:ascii="Palatino Linotype" w:eastAsiaTheme="minorHAnsi" w:hAnsi="Palatino Linotype" w:cs="Arial"/>
          <w:b/>
          <w:szCs w:val="22"/>
          <w:lang w:val="es-419" w:eastAsia="en-US"/>
        </w:rPr>
        <w:t>8</w:t>
      </w:r>
      <w:r w:rsidR="005B7E29" w:rsidRPr="009C37FD">
        <w:rPr>
          <w:rFonts w:ascii="Palatino Linotype" w:eastAsiaTheme="minorHAnsi" w:hAnsi="Palatino Linotype" w:cs="Arial"/>
          <w:b/>
          <w:szCs w:val="22"/>
          <w:lang w:val="es-MX" w:eastAsia="en-US"/>
        </w:rPr>
        <w:t>/</w:t>
      </w:r>
      <w:r w:rsidR="00AA4397" w:rsidRPr="009C37FD">
        <w:rPr>
          <w:rFonts w:ascii="Palatino Linotype" w:eastAsiaTheme="minorHAnsi" w:hAnsi="Palatino Linotype" w:cs="Arial"/>
          <w:b/>
          <w:szCs w:val="22"/>
          <w:lang w:val="es-MX" w:eastAsia="en-US"/>
        </w:rPr>
        <w:t>TLALMANA</w:t>
      </w:r>
      <w:r w:rsidR="005B7E29" w:rsidRPr="009C37FD">
        <w:rPr>
          <w:rFonts w:ascii="Palatino Linotype" w:eastAsiaTheme="minorHAnsi" w:hAnsi="Palatino Linotype" w:cs="Arial"/>
          <w:b/>
          <w:szCs w:val="22"/>
          <w:lang w:val="es-MX" w:eastAsia="en-US"/>
        </w:rPr>
        <w:t>/IP/202</w:t>
      </w:r>
      <w:r w:rsidR="00AA4397" w:rsidRPr="009C37FD">
        <w:rPr>
          <w:rFonts w:ascii="Palatino Linotype" w:eastAsiaTheme="minorHAnsi" w:hAnsi="Palatino Linotype" w:cs="Arial"/>
          <w:b/>
          <w:szCs w:val="22"/>
          <w:lang w:val="es-MX" w:eastAsia="en-US"/>
        </w:rPr>
        <w:t>3</w:t>
      </w:r>
      <w:r w:rsidRPr="009C37FD">
        <w:rPr>
          <w:rFonts w:ascii="Palatino Linotype" w:hAnsi="Palatino Linotype" w:cs="Arial"/>
          <w:b/>
        </w:rPr>
        <w:t xml:space="preserve">, </w:t>
      </w:r>
      <w:r w:rsidRPr="009C37FD">
        <w:rPr>
          <w:rFonts w:ascii="Palatino Linotype" w:hAnsi="Palatino Linotype" w:cs="Arial"/>
        </w:rPr>
        <w:t xml:space="preserve">con fundamento en los artículos 50, 51, 53 fracción IV, 162 y 165, de la Ley de Transparencia y Acceso a la Información Pública del Estado de México y Municipios, el artículo 162 es muy categórico al establecer: </w:t>
      </w:r>
    </w:p>
    <w:p w14:paraId="3FEFAFDB" w14:textId="77777777" w:rsidR="00007609" w:rsidRPr="009C37FD" w:rsidRDefault="00007609" w:rsidP="00007609">
      <w:pPr>
        <w:pStyle w:val="Prrafodelista"/>
        <w:spacing w:line="360" w:lineRule="auto"/>
        <w:ind w:left="0"/>
        <w:jc w:val="both"/>
        <w:rPr>
          <w:rFonts w:ascii="Palatino Linotype" w:hAnsi="Palatino Linotype" w:cs="Arial"/>
        </w:rPr>
      </w:pPr>
    </w:p>
    <w:p w14:paraId="693A2EA9" w14:textId="77777777" w:rsidR="00007609" w:rsidRPr="009C37FD" w:rsidRDefault="00007609" w:rsidP="00007609">
      <w:pPr>
        <w:tabs>
          <w:tab w:val="left" w:pos="7938"/>
        </w:tabs>
        <w:spacing w:line="360" w:lineRule="auto"/>
        <w:ind w:left="851" w:right="902"/>
        <w:jc w:val="both"/>
        <w:rPr>
          <w:rFonts w:ascii="Palatino Linotype" w:hAnsi="Palatino Linotype"/>
          <w:i/>
        </w:rPr>
      </w:pPr>
      <w:r w:rsidRPr="009C37FD">
        <w:rPr>
          <w:rFonts w:ascii="Palatino Linotype" w:hAnsi="Palatino Linotype"/>
          <w:i/>
        </w:rPr>
        <w:lastRenderedPageBreak/>
        <w:t xml:space="preserve">“Artículo 162. Las unidades de transparencia deberán garantizar que las solicitudes </w:t>
      </w:r>
      <w:r w:rsidRPr="009C37FD">
        <w:rPr>
          <w:rFonts w:ascii="Palatino Linotype" w:hAnsi="Palatino Linotype"/>
          <w:b/>
          <w:i/>
          <w:u w:val="single"/>
        </w:rPr>
        <w:t>se turnen a todas las Áreas</w:t>
      </w:r>
      <w:r w:rsidRPr="009C37FD">
        <w:rPr>
          <w:rFonts w:ascii="Palatino Linotype" w:hAnsi="Palatino Linotype"/>
          <w:i/>
        </w:rPr>
        <w:t xml:space="preserve"> competentes que cuenten con la información o deban tenerla de acuerdo a sus facultades, competencias y funciones, </w:t>
      </w:r>
      <w:r w:rsidRPr="009C37FD">
        <w:rPr>
          <w:rFonts w:ascii="Palatino Linotype" w:hAnsi="Palatino Linotype"/>
          <w:b/>
          <w:i/>
          <w:u w:val="single"/>
        </w:rPr>
        <w:t>con el objeto de que realicen una búsqueda exhaustiva y razonable</w:t>
      </w:r>
      <w:r w:rsidRPr="009C37FD">
        <w:rPr>
          <w:rFonts w:ascii="Palatino Linotype" w:hAnsi="Palatino Linotype"/>
          <w:i/>
        </w:rPr>
        <w:t xml:space="preserve"> de la información solicitada.”(Énfasis añadido)</w:t>
      </w:r>
    </w:p>
    <w:p w14:paraId="781CFBE2" w14:textId="77777777" w:rsidR="00007609" w:rsidRPr="009C37FD" w:rsidRDefault="00007609" w:rsidP="00007609">
      <w:pPr>
        <w:pStyle w:val="Prrafodelista"/>
        <w:spacing w:line="360" w:lineRule="auto"/>
        <w:ind w:left="0"/>
        <w:jc w:val="both"/>
        <w:rPr>
          <w:rFonts w:ascii="Palatino Linotype" w:hAnsi="Palatino Linotype" w:cs="Arial"/>
          <w:lang w:eastAsia="es-MX"/>
        </w:rPr>
      </w:pPr>
    </w:p>
    <w:p w14:paraId="6FD11683" w14:textId="1D366984" w:rsidR="00007609" w:rsidRPr="009C37FD" w:rsidRDefault="00007609" w:rsidP="005B7E29">
      <w:pPr>
        <w:pStyle w:val="Prrafodelista"/>
        <w:spacing w:line="360" w:lineRule="auto"/>
        <w:ind w:left="0"/>
        <w:jc w:val="both"/>
        <w:rPr>
          <w:rFonts w:ascii="Palatino Linotype" w:hAnsi="Palatino Linotype" w:cs="Arial"/>
          <w:lang w:eastAsia="es-MX"/>
        </w:rPr>
      </w:pPr>
      <w:r w:rsidRPr="009C37FD">
        <w:rPr>
          <w:rFonts w:ascii="Palatino Linotype" w:hAnsi="Palatino Linotype" w:cs="Arial"/>
          <w:lang w:eastAsia="es-MX"/>
        </w:rPr>
        <w:t>Como se puede apreciar, la Titular de la Unidad de Transparencia deberá garantizar que la solicitud de información se turne a todas las Áreas del Ayuntamiento que cuenten con la información o deban tenerla de acuerdo a sus facultades, competencias y funciones, quienes a su vez deberán realizar una búsqueda exhaustiva y razonable de la información solicitada en los archivos de las unidades administrativas de las que formen parte</w:t>
      </w:r>
      <w:r w:rsidR="005B7E29" w:rsidRPr="009C37FD">
        <w:rPr>
          <w:rFonts w:ascii="Palatino Linotype" w:hAnsi="Palatino Linotype" w:cs="Arial"/>
          <w:lang w:eastAsia="es-MX"/>
        </w:rPr>
        <w:t>.</w:t>
      </w:r>
    </w:p>
    <w:p w14:paraId="3F760E4A" w14:textId="77777777" w:rsidR="00007609" w:rsidRPr="009C37FD" w:rsidRDefault="00007609" w:rsidP="00E61309">
      <w:pPr>
        <w:pStyle w:val="Prrafodelista"/>
        <w:spacing w:line="360" w:lineRule="auto"/>
        <w:ind w:left="0"/>
        <w:jc w:val="both"/>
        <w:rPr>
          <w:rFonts w:ascii="Palatino Linotype" w:hAnsi="Palatino Linotype" w:cs="Arial"/>
          <w:lang w:eastAsia="es-MX"/>
        </w:rPr>
      </w:pPr>
    </w:p>
    <w:p w14:paraId="0E3B7520" w14:textId="56D16948" w:rsidR="00DB5964" w:rsidRPr="009C37FD" w:rsidRDefault="0009657A" w:rsidP="00E61309">
      <w:pPr>
        <w:pStyle w:val="Prrafodelista"/>
        <w:spacing w:line="360" w:lineRule="auto"/>
        <w:ind w:left="0"/>
        <w:jc w:val="both"/>
        <w:rPr>
          <w:rFonts w:ascii="Palatino Linotype" w:hAnsi="Palatino Linotype" w:cs="Arial"/>
          <w:lang w:eastAsia="es-MX"/>
        </w:rPr>
      </w:pPr>
      <w:r w:rsidRPr="009C37FD">
        <w:rPr>
          <w:rFonts w:ascii="Palatino Linotype" w:hAnsi="Palatino Linotype" w:cs="Arial"/>
          <w:lang w:eastAsia="es-MX"/>
        </w:rPr>
        <w:t xml:space="preserve">Ahora bien, como podemos inferir de la solicitud de información el recurrente solicitó los documentos donde consten las erogaciones para </w:t>
      </w:r>
      <w:r w:rsidR="00E61309" w:rsidRPr="009C37FD">
        <w:rPr>
          <w:rFonts w:ascii="Palatino Linotype" w:hAnsi="Palatino Linotype" w:cs="Arial"/>
          <w:lang w:eastAsia="es-MX"/>
        </w:rPr>
        <w:t>los</w:t>
      </w:r>
      <w:r w:rsidRPr="009C37FD">
        <w:rPr>
          <w:rFonts w:ascii="Palatino Linotype" w:hAnsi="Palatino Linotype" w:cs="Arial"/>
          <w:lang w:eastAsia="es-MX"/>
        </w:rPr>
        <w:t xml:space="preserve"> evento</w:t>
      </w:r>
      <w:r w:rsidR="00E61309" w:rsidRPr="009C37FD">
        <w:rPr>
          <w:rFonts w:ascii="Palatino Linotype" w:hAnsi="Palatino Linotype" w:cs="Arial"/>
          <w:lang w:eastAsia="es-MX"/>
        </w:rPr>
        <w:t>s</w:t>
      </w:r>
      <w:r w:rsidRPr="009C37FD">
        <w:rPr>
          <w:rFonts w:ascii="Palatino Linotype" w:hAnsi="Palatino Linotype" w:cs="Arial"/>
          <w:lang w:eastAsia="es-MX"/>
        </w:rPr>
        <w:t xml:space="preserve"> realizado</w:t>
      </w:r>
      <w:r w:rsidR="00E61309" w:rsidRPr="009C37FD">
        <w:rPr>
          <w:rFonts w:ascii="Palatino Linotype" w:hAnsi="Palatino Linotype" w:cs="Arial"/>
          <w:lang w:eastAsia="es-MX"/>
        </w:rPr>
        <w:t>s</w:t>
      </w:r>
      <w:r w:rsidRPr="009C37FD">
        <w:rPr>
          <w:rFonts w:ascii="Palatino Linotype" w:hAnsi="Palatino Linotype" w:cs="Arial"/>
          <w:lang w:eastAsia="es-MX"/>
        </w:rPr>
        <w:t xml:space="preserve"> </w:t>
      </w:r>
      <w:r w:rsidR="00E61309" w:rsidRPr="009C37FD">
        <w:rPr>
          <w:rFonts w:ascii="Palatino Linotype" w:hAnsi="Palatino Linotype" w:cs="Arial"/>
          <w:lang w:eastAsia="es-MX"/>
        </w:rPr>
        <w:t>de los “Domingos Familiares”</w:t>
      </w:r>
      <w:r w:rsidRPr="009C37FD">
        <w:rPr>
          <w:rFonts w:ascii="Palatino Linotype" w:hAnsi="Palatino Linotype" w:cs="Arial"/>
          <w:lang w:eastAsia="es-MX"/>
        </w:rPr>
        <w:t>,</w:t>
      </w:r>
      <w:r w:rsidR="00E61309" w:rsidRPr="009C37FD">
        <w:rPr>
          <w:rFonts w:ascii="Palatino Linotype" w:hAnsi="Palatino Linotype" w:cs="Arial"/>
          <w:lang w:eastAsia="es-MX"/>
        </w:rPr>
        <w:t xml:space="preserve"> enlistados en la solicitud de información,</w:t>
      </w:r>
      <w:r w:rsidRPr="009C37FD">
        <w:rPr>
          <w:rFonts w:ascii="Palatino Linotype" w:hAnsi="Palatino Linotype" w:cs="Arial"/>
          <w:lang w:eastAsia="es-MX"/>
        </w:rPr>
        <w:t xml:space="preserve"> para tal efecto </w:t>
      </w:r>
      <w:r w:rsidR="0003771B" w:rsidRPr="009C37FD">
        <w:rPr>
          <w:rFonts w:ascii="Palatino Linotype" w:hAnsi="Palatino Linotype" w:cs="Arial"/>
          <w:lang w:eastAsia="es-MX"/>
        </w:rPr>
        <w:t xml:space="preserve">el Bando Municipal de </w:t>
      </w:r>
      <w:r w:rsidR="00C67898" w:rsidRPr="009C37FD">
        <w:rPr>
          <w:rFonts w:ascii="Palatino Linotype" w:hAnsi="Palatino Linotype" w:cs="Arial"/>
          <w:lang w:eastAsia="es-MX"/>
        </w:rPr>
        <w:t>Tlalmanalco</w:t>
      </w:r>
      <w:r w:rsidR="0003771B" w:rsidRPr="009C37FD">
        <w:rPr>
          <w:rFonts w:ascii="Palatino Linotype" w:hAnsi="Palatino Linotype" w:cs="Arial"/>
          <w:lang w:eastAsia="es-MX"/>
        </w:rPr>
        <w:t xml:space="preserve">, establece </w:t>
      </w:r>
      <w:r w:rsidRPr="009C37FD">
        <w:rPr>
          <w:rFonts w:ascii="Palatino Linotype" w:hAnsi="Palatino Linotype" w:cs="Arial"/>
          <w:lang w:eastAsia="es-MX"/>
        </w:rPr>
        <w:t xml:space="preserve">entre otras cosas, </w:t>
      </w:r>
      <w:r w:rsidR="0003771B" w:rsidRPr="009C37FD">
        <w:rPr>
          <w:rFonts w:ascii="Palatino Linotype" w:hAnsi="Palatino Linotype" w:cs="Arial"/>
          <w:lang w:eastAsia="es-MX"/>
        </w:rPr>
        <w:t>lo siguiente:</w:t>
      </w:r>
    </w:p>
    <w:p w14:paraId="3AC0E2B2" w14:textId="77777777" w:rsidR="00C67898" w:rsidRPr="009C37FD" w:rsidRDefault="00C67898" w:rsidP="00E61309">
      <w:pPr>
        <w:pStyle w:val="Prrafodelista"/>
        <w:spacing w:line="360" w:lineRule="auto"/>
        <w:ind w:left="0"/>
        <w:jc w:val="both"/>
        <w:rPr>
          <w:rFonts w:ascii="Palatino Linotype" w:hAnsi="Palatino Linotype" w:cs="Arial"/>
          <w:lang w:eastAsia="es-MX"/>
        </w:rPr>
      </w:pPr>
    </w:p>
    <w:p w14:paraId="14C5A3F4" w14:textId="7DFB112C" w:rsidR="00C67898" w:rsidRPr="009C37FD" w:rsidRDefault="00984A50" w:rsidP="00984A50">
      <w:pPr>
        <w:tabs>
          <w:tab w:val="left" w:pos="7938"/>
        </w:tabs>
        <w:spacing w:line="360" w:lineRule="auto"/>
        <w:ind w:left="851" w:right="902"/>
        <w:jc w:val="center"/>
        <w:rPr>
          <w:rFonts w:ascii="Palatino Linotype" w:hAnsi="Palatino Linotype"/>
          <w:i/>
        </w:rPr>
      </w:pPr>
      <w:r w:rsidRPr="009C37FD">
        <w:rPr>
          <w:rFonts w:ascii="Palatino Linotype" w:hAnsi="Palatino Linotype" w:cs="Arial"/>
          <w:lang w:eastAsia="es-MX"/>
        </w:rPr>
        <w:t>“</w:t>
      </w:r>
      <w:r w:rsidRPr="009C37FD">
        <w:rPr>
          <w:rFonts w:ascii="Palatino Linotype" w:hAnsi="Palatino Linotype"/>
          <w:i/>
        </w:rPr>
        <w:t>TITULO III</w:t>
      </w:r>
    </w:p>
    <w:p w14:paraId="7E0502B8" w14:textId="381B36DB" w:rsidR="00984A50" w:rsidRPr="009C37FD" w:rsidRDefault="00984A50" w:rsidP="00984A50">
      <w:pPr>
        <w:tabs>
          <w:tab w:val="left" w:pos="7938"/>
        </w:tabs>
        <w:spacing w:line="360" w:lineRule="auto"/>
        <w:ind w:left="851" w:right="902"/>
        <w:jc w:val="center"/>
        <w:rPr>
          <w:rFonts w:ascii="Palatino Linotype" w:hAnsi="Palatino Linotype"/>
          <w:i/>
        </w:rPr>
      </w:pPr>
      <w:r w:rsidRPr="009C37FD">
        <w:rPr>
          <w:rFonts w:ascii="Palatino Linotype" w:hAnsi="Palatino Linotype"/>
          <w:i/>
        </w:rPr>
        <w:t>DESCRIPCIÓN ORGÁNICA</w:t>
      </w:r>
    </w:p>
    <w:p w14:paraId="1B6D1A28" w14:textId="07144E7F" w:rsidR="00984A50" w:rsidRPr="009C37FD" w:rsidRDefault="00984A50" w:rsidP="00984A50">
      <w:pPr>
        <w:tabs>
          <w:tab w:val="left" w:pos="7938"/>
        </w:tabs>
        <w:spacing w:line="360" w:lineRule="auto"/>
        <w:ind w:left="851" w:right="902"/>
        <w:jc w:val="center"/>
        <w:rPr>
          <w:rFonts w:ascii="Palatino Linotype" w:hAnsi="Palatino Linotype"/>
          <w:i/>
        </w:rPr>
      </w:pPr>
      <w:r w:rsidRPr="009C37FD">
        <w:rPr>
          <w:rFonts w:ascii="Palatino Linotype" w:hAnsi="Palatino Linotype"/>
          <w:i/>
        </w:rPr>
        <w:t>DE LA ADMINISTRACIÓN</w:t>
      </w:r>
    </w:p>
    <w:p w14:paraId="1AE607C0" w14:textId="4DFF5E6E" w:rsidR="00984A50" w:rsidRPr="009C37FD" w:rsidRDefault="00984A50" w:rsidP="00984A50">
      <w:pPr>
        <w:tabs>
          <w:tab w:val="left" w:pos="7938"/>
        </w:tabs>
        <w:spacing w:line="360" w:lineRule="auto"/>
        <w:ind w:left="851" w:right="902"/>
        <w:jc w:val="center"/>
        <w:rPr>
          <w:rFonts w:ascii="Palatino Linotype" w:hAnsi="Palatino Linotype"/>
          <w:i/>
        </w:rPr>
      </w:pPr>
      <w:r w:rsidRPr="009C37FD">
        <w:rPr>
          <w:rFonts w:ascii="Palatino Linotype" w:hAnsi="Palatino Linotype"/>
          <w:i/>
        </w:rPr>
        <w:t>MUNICIPAL</w:t>
      </w:r>
    </w:p>
    <w:p w14:paraId="23CEB381" w14:textId="19EB3E93" w:rsidR="00984A50" w:rsidRPr="009C37FD" w:rsidRDefault="00984A50" w:rsidP="00984A50">
      <w:pPr>
        <w:tabs>
          <w:tab w:val="left" w:pos="7938"/>
        </w:tabs>
        <w:spacing w:line="360" w:lineRule="auto"/>
        <w:ind w:left="851" w:right="902"/>
        <w:jc w:val="both"/>
        <w:rPr>
          <w:rFonts w:ascii="Palatino Linotype" w:hAnsi="Palatino Linotype"/>
          <w:i/>
        </w:rPr>
      </w:pPr>
      <w:r w:rsidRPr="009C37FD">
        <w:rPr>
          <w:rFonts w:ascii="Palatino Linotype" w:hAnsi="Palatino Linotype"/>
          <w:i/>
        </w:rPr>
        <w:t xml:space="preserve">Artículo 25.- La administración Pública Municipal, para el Desarrollo de sus funciones y la máxima encomienda, se apoyará de Dependencias Administrativas Sustanciales, Direcciones Secretarías Técnicas, Unidades </w:t>
      </w:r>
      <w:r w:rsidRPr="009C37FD">
        <w:rPr>
          <w:rFonts w:ascii="Palatino Linotype" w:hAnsi="Palatino Linotype"/>
          <w:i/>
        </w:rPr>
        <w:lastRenderedPageBreak/>
        <w:t xml:space="preserve">Auxiliares, Coordinaciones Municipales, Oficialías, Institutos </w:t>
      </w:r>
      <w:r w:rsidR="006175C3" w:rsidRPr="009C37FD">
        <w:rPr>
          <w:rFonts w:ascii="Palatino Linotype" w:hAnsi="Palatino Linotype"/>
          <w:i/>
        </w:rPr>
        <w:t>Municipales, Órganos Descentralizados Auxiliares, que se encontrarán bajo la dirección y mando del Ayuntamiento.</w:t>
      </w:r>
    </w:p>
    <w:p w14:paraId="70CC5F72" w14:textId="5BE0ED6E" w:rsidR="006175C3" w:rsidRPr="009C37FD" w:rsidRDefault="006175C3" w:rsidP="00984A50">
      <w:pPr>
        <w:tabs>
          <w:tab w:val="left" w:pos="7938"/>
        </w:tabs>
        <w:spacing w:line="360" w:lineRule="auto"/>
        <w:ind w:left="851" w:right="902"/>
        <w:jc w:val="both"/>
        <w:rPr>
          <w:rFonts w:ascii="Palatino Linotype" w:hAnsi="Palatino Linotype"/>
          <w:i/>
        </w:rPr>
      </w:pPr>
      <w:r w:rsidRPr="009C37FD">
        <w:rPr>
          <w:rFonts w:ascii="Palatino Linotype" w:hAnsi="Palatino Linotype"/>
          <w:i/>
        </w:rPr>
        <w:t>…}</w:t>
      </w:r>
    </w:p>
    <w:p w14:paraId="76B6BF97" w14:textId="54A2C48A" w:rsidR="006175C3" w:rsidRPr="009C37FD" w:rsidRDefault="006175C3" w:rsidP="00984A50">
      <w:pPr>
        <w:tabs>
          <w:tab w:val="left" w:pos="7938"/>
        </w:tabs>
        <w:spacing w:line="360" w:lineRule="auto"/>
        <w:ind w:left="851" w:right="902"/>
        <w:jc w:val="both"/>
        <w:rPr>
          <w:rFonts w:ascii="Palatino Linotype" w:hAnsi="Palatino Linotype"/>
          <w:i/>
        </w:rPr>
      </w:pPr>
      <w:r w:rsidRPr="009C37FD">
        <w:rPr>
          <w:rFonts w:ascii="Palatino Linotype" w:hAnsi="Palatino Linotype"/>
          <w:i/>
        </w:rPr>
        <w:t>Institutos Municipales:</w:t>
      </w:r>
    </w:p>
    <w:p w14:paraId="5F016C40" w14:textId="1DCF31F9" w:rsidR="006175C3" w:rsidRPr="009C37FD" w:rsidRDefault="006175C3" w:rsidP="00984A50">
      <w:pPr>
        <w:tabs>
          <w:tab w:val="left" w:pos="7938"/>
        </w:tabs>
        <w:spacing w:line="360" w:lineRule="auto"/>
        <w:ind w:left="851" w:right="902"/>
        <w:jc w:val="both"/>
        <w:rPr>
          <w:rFonts w:ascii="Palatino Linotype" w:hAnsi="Palatino Linotype"/>
          <w:i/>
        </w:rPr>
      </w:pPr>
      <w:r w:rsidRPr="009C37FD">
        <w:rPr>
          <w:rFonts w:ascii="Palatino Linotype" w:hAnsi="Palatino Linotype"/>
          <w:i/>
        </w:rPr>
        <w:t>…</w:t>
      </w:r>
    </w:p>
    <w:p w14:paraId="30BCE504" w14:textId="2218F132" w:rsidR="006175C3" w:rsidRPr="009C37FD" w:rsidRDefault="006175C3" w:rsidP="00984A50">
      <w:pPr>
        <w:tabs>
          <w:tab w:val="left" w:pos="7938"/>
        </w:tabs>
        <w:spacing w:line="360" w:lineRule="auto"/>
        <w:ind w:left="851" w:right="902"/>
        <w:jc w:val="both"/>
        <w:rPr>
          <w:rFonts w:ascii="Palatino Linotype" w:hAnsi="Palatino Linotype"/>
          <w:b/>
          <w:i/>
        </w:rPr>
      </w:pPr>
      <w:r w:rsidRPr="009C37FD">
        <w:rPr>
          <w:rFonts w:ascii="Palatino Linotype" w:hAnsi="Palatino Linotype"/>
          <w:b/>
          <w:i/>
        </w:rPr>
        <w:t>De la Juventud</w:t>
      </w:r>
    </w:p>
    <w:p w14:paraId="504C81B6" w14:textId="0513E776" w:rsidR="006175C3" w:rsidRPr="009C37FD" w:rsidRDefault="006175C3" w:rsidP="00984A50">
      <w:pPr>
        <w:tabs>
          <w:tab w:val="left" w:pos="7938"/>
        </w:tabs>
        <w:spacing w:line="360" w:lineRule="auto"/>
        <w:ind w:left="851" w:right="902"/>
        <w:jc w:val="both"/>
        <w:rPr>
          <w:rFonts w:ascii="Palatino Linotype" w:hAnsi="Palatino Linotype"/>
          <w:i/>
        </w:rPr>
      </w:pPr>
      <w:r w:rsidRPr="009C37FD">
        <w:rPr>
          <w:rFonts w:ascii="Palatino Linotype" w:hAnsi="Palatino Linotype"/>
          <w:i/>
        </w:rPr>
        <w:t>…}</w:t>
      </w:r>
    </w:p>
    <w:p w14:paraId="04FD50DD" w14:textId="4C64358F" w:rsidR="006175C3" w:rsidRPr="009C37FD" w:rsidRDefault="006175C3" w:rsidP="00984A50">
      <w:pPr>
        <w:tabs>
          <w:tab w:val="left" w:pos="7938"/>
        </w:tabs>
        <w:spacing w:line="360" w:lineRule="auto"/>
        <w:ind w:left="851" w:right="902"/>
        <w:jc w:val="both"/>
        <w:rPr>
          <w:rFonts w:ascii="Palatino Linotype" w:hAnsi="Palatino Linotype"/>
          <w:i/>
        </w:rPr>
      </w:pPr>
      <w:r w:rsidRPr="009C37FD">
        <w:rPr>
          <w:rFonts w:ascii="Palatino Linotype" w:hAnsi="Palatino Linotype"/>
          <w:i/>
        </w:rPr>
        <w:t>Órganos Descentralizados Auxiliares:</w:t>
      </w:r>
    </w:p>
    <w:p w14:paraId="0AAA9008" w14:textId="6A4965C2" w:rsidR="006175C3" w:rsidRPr="009C37FD" w:rsidRDefault="006175C3" w:rsidP="00984A50">
      <w:pPr>
        <w:tabs>
          <w:tab w:val="left" w:pos="7938"/>
        </w:tabs>
        <w:spacing w:line="360" w:lineRule="auto"/>
        <w:ind w:left="851" w:right="902"/>
        <w:jc w:val="both"/>
        <w:rPr>
          <w:rFonts w:ascii="Palatino Linotype" w:hAnsi="Palatino Linotype"/>
          <w:i/>
        </w:rPr>
      </w:pPr>
      <w:r w:rsidRPr="009C37FD">
        <w:rPr>
          <w:rFonts w:ascii="Palatino Linotype" w:hAnsi="Palatino Linotype"/>
          <w:b/>
          <w:i/>
        </w:rPr>
        <w:t>Sistema Municipal para el Desarrollo Integral de la Familia</w:t>
      </w:r>
      <w:r w:rsidRPr="009C37FD">
        <w:rPr>
          <w:rFonts w:ascii="Palatino Linotype" w:hAnsi="Palatino Linotype"/>
          <w:i/>
        </w:rPr>
        <w:t>. (SMDIF).”</w:t>
      </w:r>
    </w:p>
    <w:p w14:paraId="77A010D1" w14:textId="77777777" w:rsidR="00C67898" w:rsidRPr="009C37FD" w:rsidRDefault="00C67898" w:rsidP="00311808">
      <w:pPr>
        <w:spacing w:line="360" w:lineRule="auto"/>
        <w:jc w:val="both"/>
        <w:rPr>
          <w:rFonts w:ascii="Palatino Linotype" w:hAnsi="Palatino Linotype"/>
          <w:lang w:val="es-419"/>
        </w:rPr>
      </w:pPr>
    </w:p>
    <w:p w14:paraId="7C5CE134" w14:textId="0FB08B6C" w:rsidR="002E3016" w:rsidRPr="009C37FD" w:rsidRDefault="002E3016" w:rsidP="002E3016">
      <w:pPr>
        <w:spacing w:line="360" w:lineRule="auto"/>
        <w:jc w:val="both"/>
        <w:rPr>
          <w:rFonts w:ascii="Palatino Linotype" w:hAnsi="Palatino Linotype"/>
          <w:lang w:val="es-MX"/>
        </w:rPr>
      </w:pPr>
      <w:r w:rsidRPr="009C37FD">
        <w:rPr>
          <w:rFonts w:ascii="Palatino Linotype" w:hAnsi="Palatino Linotype"/>
          <w:lang w:val="es-419"/>
        </w:rPr>
        <w:t xml:space="preserve">Por su parte el </w:t>
      </w:r>
      <w:r w:rsidR="002D132A" w:rsidRPr="009C37FD">
        <w:rPr>
          <w:rFonts w:ascii="Palatino Linotype" w:hAnsi="Palatino Linotype"/>
          <w:b/>
          <w:lang w:val="es-419"/>
        </w:rPr>
        <w:t xml:space="preserve">Manual </w:t>
      </w:r>
      <w:r w:rsidR="002D132A" w:rsidRPr="009C37FD">
        <w:rPr>
          <w:rFonts w:ascii="Palatino Linotype" w:hAnsi="Palatino Linotype"/>
          <w:b/>
          <w:lang w:val="es-MX"/>
        </w:rPr>
        <w:t>de</w:t>
      </w:r>
      <w:r w:rsidR="002D132A" w:rsidRPr="009C37FD">
        <w:rPr>
          <w:rFonts w:ascii="Palatino Linotype" w:hAnsi="Palatino Linotype"/>
          <w:b/>
          <w:lang w:val="es-419"/>
        </w:rPr>
        <w:t xml:space="preserve"> Organización </w:t>
      </w:r>
      <w:r w:rsidR="002D132A" w:rsidRPr="009C37FD">
        <w:rPr>
          <w:rFonts w:ascii="Palatino Linotype" w:hAnsi="Palatino Linotype"/>
          <w:b/>
          <w:lang w:val="es-MX"/>
        </w:rPr>
        <w:t>d</w:t>
      </w:r>
      <w:r w:rsidR="002D132A" w:rsidRPr="009C37FD">
        <w:rPr>
          <w:rFonts w:ascii="Palatino Linotype" w:hAnsi="Palatino Linotype"/>
          <w:b/>
          <w:lang w:val="es-419"/>
        </w:rPr>
        <w:t xml:space="preserve">el Sistema Municipal para el Desarrollo Integral de la Familia del Municipio </w:t>
      </w:r>
      <w:r w:rsidR="002D132A" w:rsidRPr="009C37FD">
        <w:rPr>
          <w:rFonts w:ascii="Palatino Linotype" w:hAnsi="Palatino Linotype"/>
          <w:b/>
          <w:lang w:val="es-MX"/>
        </w:rPr>
        <w:t>d</w:t>
      </w:r>
      <w:r w:rsidR="002D132A" w:rsidRPr="009C37FD">
        <w:rPr>
          <w:rFonts w:ascii="Palatino Linotype" w:hAnsi="Palatino Linotype"/>
          <w:b/>
          <w:lang w:val="es-419"/>
        </w:rPr>
        <w:t>e Tlalmanalco</w:t>
      </w:r>
      <w:r w:rsidR="009C6E16" w:rsidRPr="009C37FD">
        <w:rPr>
          <w:rFonts w:ascii="Palatino Linotype" w:hAnsi="Palatino Linotype"/>
          <w:lang w:val="es-419"/>
        </w:rPr>
        <w:t>, establece para el caso que nos ocupa, entre otras cosas lo siguiente:</w:t>
      </w:r>
    </w:p>
    <w:p w14:paraId="123890CA" w14:textId="77777777" w:rsidR="002E3016" w:rsidRPr="009C37FD" w:rsidRDefault="002E3016" w:rsidP="002E3016">
      <w:pPr>
        <w:spacing w:line="360" w:lineRule="auto"/>
        <w:jc w:val="both"/>
        <w:rPr>
          <w:rFonts w:ascii="Palatino Linotype" w:hAnsi="Palatino Linotype"/>
          <w:lang w:val="es-419"/>
        </w:rPr>
      </w:pPr>
    </w:p>
    <w:p w14:paraId="44C45AD9" w14:textId="77777777" w:rsidR="000A51DA" w:rsidRPr="009C37FD" w:rsidRDefault="000A51DA" w:rsidP="000A51DA">
      <w:pPr>
        <w:tabs>
          <w:tab w:val="left" w:pos="7938"/>
        </w:tabs>
        <w:spacing w:line="360" w:lineRule="auto"/>
        <w:ind w:left="851" w:right="902"/>
        <w:jc w:val="both"/>
        <w:rPr>
          <w:rFonts w:ascii="Palatino Linotype" w:hAnsi="Palatino Linotype"/>
          <w:i/>
        </w:rPr>
      </w:pPr>
      <w:r w:rsidRPr="009C37FD">
        <w:rPr>
          <w:rFonts w:ascii="Palatino Linotype" w:hAnsi="Palatino Linotype"/>
          <w:i/>
        </w:rPr>
        <w:t xml:space="preserve">1.3.1.- TESORERÍA. </w:t>
      </w:r>
    </w:p>
    <w:p w14:paraId="168EAF8F" w14:textId="3BDE1A7D" w:rsidR="002D132A" w:rsidRPr="009C37FD" w:rsidRDefault="000A51DA" w:rsidP="000A51DA">
      <w:pPr>
        <w:tabs>
          <w:tab w:val="left" w:pos="7938"/>
        </w:tabs>
        <w:spacing w:line="360" w:lineRule="auto"/>
        <w:ind w:left="851" w:right="902"/>
        <w:jc w:val="both"/>
        <w:rPr>
          <w:rFonts w:ascii="Palatino Linotype" w:hAnsi="Palatino Linotype"/>
          <w:i/>
        </w:rPr>
      </w:pPr>
      <w:r w:rsidRPr="009C37FD">
        <w:rPr>
          <w:rFonts w:ascii="Palatino Linotype" w:hAnsi="Palatino Linotype"/>
          <w:i/>
        </w:rPr>
        <w:t>OBJETIVO.- Fortalecer el buen manejo del presupuesto financiero asignado por el H. Ayuntamiento así como los bienes y demás ingresos que el gobierno del estado y la federación e ingresos propios otorgue, implementado para ello políticas de carácter social que permitan lograr una mayor cobertura de asistencia social y tiene las siguientes atribuciones, además de las establecidas en el Artículo 15 de la Ley que crea los organismos públicos descentralizados de asistencia social, de carácter municipal, denominados “Sistemas Municipales para el Desarrollo Integral de la Familia”:</w:t>
      </w:r>
    </w:p>
    <w:p w14:paraId="092D939A" w14:textId="4E56E37A" w:rsidR="000A51DA" w:rsidRPr="009C37FD" w:rsidRDefault="000A51DA" w:rsidP="000A51DA">
      <w:pPr>
        <w:pStyle w:val="Prrafodelista"/>
        <w:numPr>
          <w:ilvl w:val="0"/>
          <w:numId w:val="10"/>
        </w:numPr>
        <w:tabs>
          <w:tab w:val="left" w:pos="7938"/>
        </w:tabs>
        <w:spacing w:line="360" w:lineRule="auto"/>
        <w:ind w:right="902"/>
        <w:jc w:val="both"/>
        <w:rPr>
          <w:rFonts w:ascii="Palatino Linotype" w:hAnsi="Palatino Linotype"/>
          <w:i/>
        </w:rPr>
      </w:pPr>
      <w:r w:rsidRPr="009C37FD">
        <w:rPr>
          <w:rFonts w:ascii="Palatino Linotype" w:hAnsi="Palatino Linotype"/>
          <w:i/>
        </w:rPr>
        <w:lastRenderedPageBreak/>
        <w:t xml:space="preserve">Elaboración de estados financieros mensuales y del ejercicio, así como presentarlos a la junta de gobierno para su aprobación y posteriormente someterlos a consideración del ayuntamiento. </w:t>
      </w:r>
    </w:p>
    <w:p w14:paraId="43A707D2" w14:textId="7661A824" w:rsidR="000A51DA" w:rsidRPr="009C37FD" w:rsidRDefault="000A51DA" w:rsidP="000A51DA">
      <w:pPr>
        <w:pStyle w:val="Prrafodelista"/>
        <w:numPr>
          <w:ilvl w:val="0"/>
          <w:numId w:val="10"/>
        </w:numPr>
        <w:tabs>
          <w:tab w:val="left" w:pos="7938"/>
        </w:tabs>
        <w:spacing w:line="360" w:lineRule="auto"/>
        <w:ind w:right="902"/>
        <w:jc w:val="both"/>
        <w:rPr>
          <w:rFonts w:ascii="Palatino Linotype" w:hAnsi="Palatino Linotype"/>
          <w:i/>
        </w:rPr>
      </w:pPr>
      <w:r w:rsidRPr="009C37FD">
        <w:rPr>
          <w:rFonts w:ascii="Palatino Linotype" w:hAnsi="Palatino Linotype"/>
          <w:i/>
        </w:rPr>
        <w:t xml:space="preserve">Entregar puntualmente los informes financieros anuales y mensuales al órgano superior de fiscalización del gobierno del Estado de México. </w:t>
      </w:r>
    </w:p>
    <w:p w14:paraId="4FDAC95F" w14:textId="7CBBDE95" w:rsidR="000A51DA" w:rsidRPr="009C37FD" w:rsidRDefault="000A51DA" w:rsidP="000A51DA">
      <w:pPr>
        <w:pStyle w:val="Prrafodelista"/>
        <w:numPr>
          <w:ilvl w:val="0"/>
          <w:numId w:val="10"/>
        </w:numPr>
        <w:tabs>
          <w:tab w:val="left" w:pos="7938"/>
        </w:tabs>
        <w:spacing w:line="360" w:lineRule="auto"/>
        <w:ind w:right="902"/>
        <w:jc w:val="both"/>
        <w:rPr>
          <w:rFonts w:ascii="Palatino Linotype" w:hAnsi="Palatino Linotype"/>
          <w:i/>
        </w:rPr>
      </w:pPr>
      <w:r w:rsidRPr="009C37FD">
        <w:rPr>
          <w:rFonts w:ascii="Palatino Linotype" w:hAnsi="Palatino Linotype"/>
          <w:i/>
        </w:rPr>
        <w:t>Previa revisión por parte de la presidencia del Sistema DIF Municipal y la Dirección General.</w:t>
      </w:r>
    </w:p>
    <w:p w14:paraId="52AAF737" w14:textId="7BA692CF" w:rsidR="000A51DA" w:rsidRPr="009C37FD" w:rsidRDefault="000A51DA" w:rsidP="000A51DA">
      <w:pPr>
        <w:pStyle w:val="Prrafodelista"/>
        <w:numPr>
          <w:ilvl w:val="0"/>
          <w:numId w:val="10"/>
        </w:numPr>
        <w:tabs>
          <w:tab w:val="left" w:pos="7938"/>
        </w:tabs>
        <w:spacing w:line="360" w:lineRule="auto"/>
        <w:ind w:right="902"/>
        <w:jc w:val="both"/>
        <w:rPr>
          <w:rFonts w:ascii="Palatino Linotype" w:hAnsi="Palatino Linotype"/>
          <w:i/>
        </w:rPr>
      </w:pPr>
      <w:r w:rsidRPr="009C37FD">
        <w:rPr>
          <w:rFonts w:ascii="Palatino Linotype" w:hAnsi="Palatino Linotype"/>
          <w:i/>
        </w:rPr>
        <w:t>Llevar un adecuado control de los bienes muebles e inmuebles del Sistema Municipal DIF, debiendo tener siempre actualizado el inventario general del sistema y de las dependencias de este.</w:t>
      </w:r>
    </w:p>
    <w:p w14:paraId="7BC93068" w14:textId="77777777" w:rsidR="000A51DA" w:rsidRPr="009C37FD" w:rsidRDefault="000A51DA" w:rsidP="000A51DA">
      <w:pPr>
        <w:pStyle w:val="Prrafodelista"/>
        <w:numPr>
          <w:ilvl w:val="0"/>
          <w:numId w:val="10"/>
        </w:numPr>
        <w:tabs>
          <w:tab w:val="left" w:pos="7938"/>
        </w:tabs>
        <w:spacing w:line="360" w:lineRule="auto"/>
        <w:ind w:right="902"/>
        <w:jc w:val="both"/>
        <w:rPr>
          <w:rFonts w:ascii="Palatino Linotype" w:hAnsi="Palatino Linotype"/>
          <w:i/>
        </w:rPr>
      </w:pPr>
      <w:r w:rsidRPr="009C37FD">
        <w:rPr>
          <w:rFonts w:ascii="Palatino Linotype" w:hAnsi="Palatino Linotype"/>
          <w:i/>
        </w:rPr>
        <w:t xml:space="preserve">Llevar un control de las aportaciones y donaciones legados y las libertades que reciba de personas físicas y morales </w:t>
      </w:r>
    </w:p>
    <w:p w14:paraId="088CA6A2" w14:textId="77777777" w:rsidR="000A51DA" w:rsidRPr="009C37FD" w:rsidRDefault="000A51DA" w:rsidP="000A51DA">
      <w:pPr>
        <w:pStyle w:val="Prrafodelista"/>
        <w:numPr>
          <w:ilvl w:val="0"/>
          <w:numId w:val="10"/>
        </w:numPr>
        <w:tabs>
          <w:tab w:val="left" w:pos="7938"/>
        </w:tabs>
        <w:spacing w:line="360" w:lineRule="auto"/>
        <w:ind w:right="902"/>
        <w:jc w:val="both"/>
        <w:rPr>
          <w:rFonts w:ascii="Palatino Linotype" w:hAnsi="Palatino Linotype"/>
          <w:i/>
        </w:rPr>
      </w:pPr>
      <w:r w:rsidRPr="009C37FD">
        <w:rPr>
          <w:rFonts w:ascii="Palatino Linotype" w:hAnsi="Palatino Linotype"/>
          <w:i/>
        </w:rPr>
        <w:t xml:space="preserve">Elaborar el plan anual de trabajo a realizar en su ejercicio fiscal inmediato para someterlo a la consideración de la Junta de Gobierno </w:t>
      </w:r>
    </w:p>
    <w:p w14:paraId="68AF7DFA" w14:textId="77777777" w:rsidR="000A51DA" w:rsidRPr="009C37FD" w:rsidRDefault="000A51DA" w:rsidP="000A51DA">
      <w:pPr>
        <w:pStyle w:val="Prrafodelista"/>
        <w:numPr>
          <w:ilvl w:val="0"/>
          <w:numId w:val="10"/>
        </w:numPr>
        <w:tabs>
          <w:tab w:val="left" w:pos="7938"/>
        </w:tabs>
        <w:spacing w:line="360" w:lineRule="auto"/>
        <w:ind w:right="902"/>
        <w:jc w:val="both"/>
        <w:rPr>
          <w:rFonts w:ascii="Palatino Linotype" w:hAnsi="Palatino Linotype"/>
          <w:b/>
          <w:i/>
          <w:u w:val="single"/>
        </w:rPr>
      </w:pPr>
      <w:r w:rsidRPr="009C37FD">
        <w:rPr>
          <w:rFonts w:ascii="Palatino Linotype" w:hAnsi="Palatino Linotype"/>
          <w:b/>
          <w:i/>
          <w:u w:val="single"/>
        </w:rPr>
        <w:t xml:space="preserve">Hacer uso correcto y eficiente del patrimonio financiero del SMDIF en la operación de los programas y servicios que maneja </w:t>
      </w:r>
    </w:p>
    <w:p w14:paraId="233570FE" w14:textId="77777777" w:rsidR="000A51DA" w:rsidRPr="009C37FD" w:rsidRDefault="000A51DA" w:rsidP="000A51DA">
      <w:pPr>
        <w:pStyle w:val="Prrafodelista"/>
        <w:numPr>
          <w:ilvl w:val="0"/>
          <w:numId w:val="10"/>
        </w:numPr>
        <w:tabs>
          <w:tab w:val="left" w:pos="7938"/>
        </w:tabs>
        <w:spacing w:line="360" w:lineRule="auto"/>
        <w:ind w:right="902"/>
        <w:jc w:val="both"/>
        <w:rPr>
          <w:rFonts w:ascii="Palatino Linotype" w:hAnsi="Palatino Linotype"/>
          <w:i/>
        </w:rPr>
      </w:pPr>
      <w:r w:rsidRPr="009C37FD">
        <w:rPr>
          <w:rFonts w:ascii="Palatino Linotype" w:hAnsi="Palatino Linotype"/>
          <w:i/>
        </w:rPr>
        <w:t xml:space="preserve">Realizar el registro y control de los movimientos del personal adscriptos a los organismos realizando las afectaciones y adecuaciones correspondientes a la nómina a efecto de emitir el pago correcto y oportuno </w:t>
      </w:r>
    </w:p>
    <w:p w14:paraId="7C835B90" w14:textId="77777777" w:rsidR="000A51DA" w:rsidRPr="009C37FD" w:rsidRDefault="000A51DA" w:rsidP="000A51DA">
      <w:pPr>
        <w:pStyle w:val="Prrafodelista"/>
        <w:numPr>
          <w:ilvl w:val="0"/>
          <w:numId w:val="10"/>
        </w:numPr>
        <w:tabs>
          <w:tab w:val="left" w:pos="7938"/>
        </w:tabs>
        <w:spacing w:line="360" w:lineRule="auto"/>
        <w:ind w:right="902"/>
        <w:jc w:val="both"/>
        <w:rPr>
          <w:rFonts w:ascii="Palatino Linotype" w:hAnsi="Palatino Linotype"/>
          <w:i/>
        </w:rPr>
      </w:pPr>
      <w:r w:rsidRPr="009C37FD">
        <w:rPr>
          <w:rFonts w:ascii="Palatino Linotype" w:hAnsi="Palatino Linotype"/>
          <w:i/>
        </w:rPr>
        <w:t xml:space="preserve">Clasificar, controlar y conciliar los ingresos ordinarios y extraordinarios captados por el organismo por concepto de servicios asistenciales, donativos y transferencias estatales, así como vigilar el </w:t>
      </w:r>
      <w:r w:rsidRPr="009C37FD">
        <w:rPr>
          <w:rFonts w:ascii="Palatino Linotype" w:hAnsi="Palatino Linotype"/>
          <w:i/>
        </w:rPr>
        <w:lastRenderedPageBreak/>
        <w:t xml:space="preserve">cumplimiento de las políticas y medidas de control interno establecidas </w:t>
      </w:r>
    </w:p>
    <w:p w14:paraId="7AF1BDDD" w14:textId="5D9F782E" w:rsidR="002D132A" w:rsidRPr="009C37FD" w:rsidRDefault="000A51DA" w:rsidP="000A51DA">
      <w:pPr>
        <w:pStyle w:val="Prrafodelista"/>
        <w:numPr>
          <w:ilvl w:val="0"/>
          <w:numId w:val="10"/>
        </w:numPr>
        <w:tabs>
          <w:tab w:val="left" w:pos="7938"/>
        </w:tabs>
        <w:spacing w:line="360" w:lineRule="auto"/>
        <w:ind w:right="902"/>
        <w:jc w:val="both"/>
        <w:rPr>
          <w:rFonts w:ascii="Palatino Linotype" w:hAnsi="Palatino Linotype"/>
          <w:i/>
        </w:rPr>
      </w:pPr>
      <w:r w:rsidRPr="009C37FD">
        <w:rPr>
          <w:rFonts w:ascii="Palatino Linotype" w:hAnsi="Palatino Linotype"/>
          <w:b/>
          <w:i/>
          <w:u w:val="single"/>
        </w:rPr>
        <w:t>Vigilar la correcta aplicación de los lineamientos en la planeación presupuestación y desarrollo, control y ejecución de la obra pública</w:t>
      </w:r>
      <w:r w:rsidRPr="009C37FD">
        <w:rPr>
          <w:rFonts w:ascii="Palatino Linotype" w:hAnsi="Palatino Linotype"/>
          <w:i/>
        </w:rPr>
        <w:t>.</w:t>
      </w:r>
    </w:p>
    <w:p w14:paraId="65478346" w14:textId="77777777" w:rsidR="00DB5964" w:rsidRPr="009C37FD" w:rsidRDefault="00DB5964" w:rsidP="00311808">
      <w:pPr>
        <w:spacing w:line="360" w:lineRule="auto"/>
        <w:jc w:val="both"/>
        <w:rPr>
          <w:rFonts w:ascii="Palatino Linotype" w:hAnsi="Palatino Linotype"/>
          <w:lang w:val="es-419"/>
        </w:rPr>
      </w:pPr>
    </w:p>
    <w:p w14:paraId="1F692A96" w14:textId="68BCF4A0" w:rsidR="00BA6A6D" w:rsidRPr="009C37FD" w:rsidRDefault="00BA6A6D" w:rsidP="00311808">
      <w:pPr>
        <w:spacing w:line="360" w:lineRule="auto"/>
        <w:jc w:val="both"/>
        <w:rPr>
          <w:rFonts w:ascii="Palatino Linotype" w:hAnsi="Palatino Linotype"/>
          <w:lang w:val="es-419"/>
        </w:rPr>
      </w:pPr>
      <w:r w:rsidRPr="009C37FD">
        <w:rPr>
          <w:rFonts w:ascii="Palatino Linotype" w:hAnsi="Palatino Linotype"/>
          <w:lang w:val="es-419"/>
        </w:rPr>
        <w:t xml:space="preserve">Como podemos apreciar, existen unidades administrativas </w:t>
      </w:r>
      <w:r w:rsidR="002E3016" w:rsidRPr="009C37FD">
        <w:rPr>
          <w:rFonts w:ascii="Palatino Linotype" w:hAnsi="Palatino Linotype"/>
          <w:lang w:val="es-419"/>
        </w:rPr>
        <w:t>que por sus funciones pueden contar con la información solicitada, pues se refieren a la</w:t>
      </w:r>
      <w:r w:rsidR="00994A05" w:rsidRPr="009C37FD">
        <w:rPr>
          <w:rFonts w:ascii="Palatino Linotype" w:hAnsi="Palatino Linotype"/>
          <w:lang w:val="es-419"/>
        </w:rPr>
        <w:t>s</w:t>
      </w:r>
      <w:r w:rsidR="002E3016" w:rsidRPr="009C37FD">
        <w:rPr>
          <w:rFonts w:ascii="Palatino Linotype" w:hAnsi="Palatino Linotype"/>
          <w:lang w:val="es-419"/>
        </w:rPr>
        <w:t xml:space="preserve"> erogaci</w:t>
      </w:r>
      <w:r w:rsidR="00994A05" w:rsidRPr="009C37FD">
        <w:rPr>
          <w:rFonts w:ascii="Palatino Linotype" w:hAnsi="Palatino Linotype"/>
          <w:lang w:val="es-419"/>
        </w:rPr>
        <w:t>o</w:t>
      </w:r>
      <w:r w:rsidR="002E3016" w:rsidRPr="009C37FD">
        <w:rPr>
          <w:rFonts w:ascii="Palatino Linotype" w:hAnsi="Palatino Linotype"/>
          <w:lang w:val="es-419"/>
        </w:rPr>
        <w:t>n</w:t>
      </w:r>
      <w:r w:rsidR="00994A05" w:rsidRPr="009C37FD">
        <w:rPr>
          <w:rFonts w:ascii="Palatino Linotype" w:hAnsi="Palatino Linotype"/>
          <w:lang w:val="es-419"/>
        </w:rPr>
        <w:t>es</w:t>
      </w:r>
      <w:r w:rsidR="002E3016" w:rsidRPr="009C37FD">
        <w:rPr>
          <w:rFonts w:ascii="Palatino Linotype" w:hAnsi="Palatino Linotype"/>
          <w:lang w:val="es-419"/>
        </w:rPr>
        <w:t xml:space="preserve"> de recursos públicos para la contratación de servicios, entre otros, y que debieron pronunciarse o emitir respuesta en la presente solicitud de informaci</w:t>
      </w:r>
      <w:r w:rsidR="00994A05" w:rsidRPr="009C37FD">
        <w:rPr>
          <w:rFonts w:ascii="Palatino Linotype" w:hAnsi="Palatino Linotype"/>
          <w:lang w:val="es-419"/>
        </w:rPr>
        <w:t xml:space="preserve">ón a efecto de corroborar que no intervinieron en </w:t>
      </w:r>
      <w:r w:rsidR="00A87A77" w:rsidRPr="009C37FD">
        <w:rPr>
          <w:rFonts w:ascii="Palatino Linotype" w:hAnsi="Palatino Linotype"/>
          <w:lang w:val="es-MX"/>
        </w:rPr>
        <w:t>los</w:t>
      </w:r>
      <w:r w:rsidR="00994A05" w:rsidRPr="009C37FD">
        <w:rPr>
          <w:rFonts w:ascii="Palatino Linotype" w:hAnsi="Palatino Linotype"/>
          <w:lang w:val="es-419"/>
        </w:rPr>
        <w:t xml:space="preserve"> evento</w:t>
      </w:r>
      <w:r w:rsidR="00A87A77" w:rsidRPr="009C37FD">
        <w:rPr>
          <w:rFonts w:ascii="Palatino Linotype" w:hAnsi="Palatino Linotype"/>
          <w:lang w:val="es-MX"/>
        </w:rPr>
        <w:t>s</w:t>
      </w:r>
      <w:r w:rsidR="00994A05" w:rsidRPr="009C37FD">
        <w:rPr>
          <w:rFonts w:ascii="Palatino Linotype" w:hAnsi="Palatino Linotype"/>
          <w:lang w:val="es-419"/>
        </w:rPr>
        <w:t xml:space="preserve"> </w:t>
      </w:r>
      <w:r w:rsidR="00A87A77" w:rsidRPr="009C37FD">
        <w:rPr>
          <w:rFonts w:ascii="Palatino Linotype" w:hAnsi="Palatino Linotype"/>
          <w:lang w:val="es-MX"/>
        </w:rPr>
        <w:t>referidos en la solicitud de información</w:t>
      </w:r>
      <w:r w:rsidR="00994A05" w:rsidRPr="009C37FD">
        <w:rPr>
          <w:rFonts w:ascii="Palatino Linotype" w:hAnsi="Palatino Linotype"/>
          <w:lang w:val="es-419"/>
        </w:rPr>
        <w:t xml:space="preserve">, o en su caso </w:t>
      </w:r>
      <w:r w:rsidR="004827C5" w:rsidRPr="009C37FD">
        <w:rPr>
          <w:rFonts w:ascii="Palatino Linotype" w:hAnsi="Palatino Linotype"/>
          <w:lang w:val="es-419"/>
        </w:rPr>
        <w:t>entregar</w:t>
      </w:r>
      <w:r w:rsidR="00994A05" w:rsidRPr="009C37FD">
        <w:rPr>
          <w:rFonts w:ascii="Palatino Linotype" w:hAnsi="Palatino Linotype"/>
          <w:lang w:val="es-419"/>
        </w:rPr>
        <w:t xml:space="preserve"> la información relacionada con dicho</w:t>
      </w:r>
      <w:r w:rsidR="00A87A77" w:rsidRPr="009C37FD">
        <w:rPr>
          <w:rFonts w:ascii="Palatino Linotype" w:hAnsi="Palatino Linotype"/>
          <w:lang w:val="es-MX"/>
        </w:rPr>
        <w:t>s</w:t>
      </w:r>
      <w:r w:rsidR="00994A05" w:rsidRPr="009C37FD">
        <w:rPr>
          <w:rFonts w:ascii="Palatino Linotype" w:hAnsi="Palatino Linotype"/>
          <w:lang w:val="es-419"/>
        </w:rPr>
        <w:t xml:space="preserve"> evento</w:t>
      </w:r>
      <w:r w:rsidR="00A87A77" w:rsidRPr="009C37FD">
        <w:rPr>
          <w:rFonts w:ascii="Palatino Linotype" w:hAnsi="Palatino Linotype"/>
          <w:lang w:val="es-MX"/>
        </w:rPr>
        <w:t>s</w:t>
      </w:r>
      <w:r w:rsidR="00994A05" w:rsidRPr="009C37FD">
        <w:rPr>
          <w:rFonts w:ascii="Palatino Linotype" w:hAnsi="Palatino Linotype"/>
          <w:lang w:val="es-419"/>
        </w:rPr>
        <w:t>.</w:t>
      </w:r>
    </w:p>
    <w:p w14:paraId="20938540" w14:textId="77777777" w:rsidR="00BA6A6D" w:rsidRPr="009C37FD" w:rsidRDefault="00BA6A6D" w:rsidP="00311808">
      <w:pPr>
        <w:spacing w:line="360" w:lineRule="auto"/>
        <w:jc w:val="both"/>
        <w:rPr>
          <w:rFonts w:ascii="Palatino Linotype" w:hAnsi="Palatino Linotype"/>
          <w:lang w:val="es-419"/>
        </w:rPr>
      </w:pPr>
    </w:p>
    <w:p w14:paraId="03796441" w14:textId="01F0D294" w:rsidR="00311808" w:rsidRPr="009C37FD" w:rsidRDefault="00311808" w:rsidP="00311808">
      <w:pPr>
        <w:spacing w:line="360" w:lineRule="auto"/>
        <w:jc w:val="both"/>
        <w:rPr>
          <w:rFonts w:ascii="Palatino Linotype" w:eastAsia="Palatino Linotype" w:hAnsi="Palatino Linotype" w:cs="Palatino Linotype"/>
        </w:rPr>
      </w:pPr>
      <w:r w:rsidRPr="009C37FD">
        <w:rPr>
          <w:rFonts w:ascii="Palatino Linotype" w:hAnsi="Palatino Linotype"/>
        </w:rPr>
        <w:t>Bajo ese tenor, es importante hacer</w:t>
      </w:r>
      <w:r w:rsidRPr="009C37FD">
        <w:rPr>
          <w:rFonts w:ascii="Palatino Linotype" w:eastAsia="Palatino Linotype" w:hAnsi="Palatino Linotype" w:cs="Palatino Linotype"/>
        </w:rPr>
        <w:t xml:space="preserve"> del conocimiento de las partes que </w:t>
      </w:r>
      <w:r w:rsidRPr="009C37FD">
        <w:rPr>
          <w:rFonts w:ascii="Palatino Linotype" w:eastAsia="Palatino Linotype" w:hAnsi="Palatino Linotype" w:cs="Palatino Linotype"/>
          <w:b/>
        </w:rPr>
        <w:t xml:space="preserve">EL SUJETO OBLIGADO </w:t>
      </w:r>
      <w:r w:rsidRPr="009C37FD">
        <w:rPr>
          <w:rFonts w:ascii="Palatino Linotype" w:eastAsia="Palatino Linotype" w:hAnsi="Palatino Linotype" w:cs="Palatino Linotype"/>
        </w:rPr>
        <w:t>deberá realizar una búsqueda exhaustiva y razonable de la información solicitada; para ello, deberá seguir puntualmente el procedimiento siguiente: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w:t>
      </w:r>
    </w:p>
    <w:p w14:paraId="6307BDE5" w14:textId="77777777" w:rsidR="00311808" w:rsidRPr="009C37FD" w:rsidRDefault="00311808" w:rsidP="00DC1CC9">
      <w:pPr>
        <w:spacing w:line="360" w:lineRule="auto"/>
        <w:jc w:val="both"/>
        <w:rPr>
          <w:rFonts w:ascii="Palatino Linotype" w:eastAsia="Palatino Linotype" w:hAnsi="Palatino Linotype" w:cs="Palatino Linotype"/>
        </w:rPr>
      </w:pPr>
    </w:p>
    <w:p w14:paraId="2F7ABF2A" w14:textId="77777777" w:rsidR="005B7E29" w:rsidRPr="009C37FD" w:rsidRDefault="001F297E" w:rsidP="00DC1CC9">
      <w:pPr>
        <w:spacing w:line="360" w:lineRule="auto"/>
        <w:jc w:val="both"/>
        <w:rPr>
          <w:rFonts w:ascii="Palatino Linotype" w:eastAsia="Palatino Linotype" w:hAnsi="Palatino Linotype" w:cs="Palatino Linotype"/>
        </w:rPr>
      </w:pPr>
      <w:r w:rsidRPr="009C37FD">
        <w:rPr>
          <w:rFonts w:ascii="Palatino Linotype" w:eastAsia="Palatino Linotype" w:hAnsi="Palatino Linotype" w:cs="Palatino Linotype"/>
        </w:rPr>
        <w:t>Por lo tanto, la información de la que deberá hacer búsqueda exhaustiva y razonable el sujeto obligado es respecto de</w:t>
      </w:r>
      <w:r w:rsidR="005B7E29" w:rsidRPr="009C37FD">
        <w:rPr>
          <w:rFonts w:ascii="Palatino Linotype" w:eastAsia="Palatino Linotype" w:hAnsi="Palatino Linotype" w:cs="Palatino Linotype"/>
        </w:rPr>
        <w:t>:</w:t>
      </w:r>
    </w:p>
    <w:p w14:paraId="41DB895D" w14:textId="77777777" w:rsidR="00DC1CC9" w:rsidRPr="009C37FD" w:rsidRDefault="00DC1CC9" w:rsidP="00DC1CC9">
      <w:pPr>
        <w:spacing w:line="360" w:lineRule="auto"/>
        <w:jc w:val="both"/>
        <w:rPr>
          <w:rFonts w:ascii="Palatino Linotype" w:eastAsia="Palatino Linotype" w:hAnsi="Palatino Linotype" w:cs="Palatino Linotype"/>
        </w:rPr>
      </w:pPr>
    </w:p>
    <w:p w14:paraId="6D5AA947" w14:textId="77777777" w:rsidR="00DC1CC9" w:rsidRPr="009C37FD" w:rsidRDefault="00DC1CC9" w:rsidP="00DC1CC9">
      <w:pPr>
        <w:pStyle w:val="Prrafodelista"/>
        <w:numPr>
          <w:ilvl w:val="0"/>
          <w:numId w:val="11"/>
        </w:numPr>
        <w:autoSpaceDE w:val="0"/>
        <w:autoSpaceDN w:val="0"/>
        <w:adjustRightInd w:val="0"/>
        <w:spacing w:line="360" w:lineRule="auto"/>
        <w:ind w:left="851" w:right="616"/>
        <w:jc w:val="both"/>
        <w:rPr>
          <w:rFonts w:ascii="Palatino Linotype" w:hAnsi="Palatino Linotype" w:cs="Arial"/>
        </w:rPr>
      </w:pPr>
      <w:r w:rsidRPr="009C37FD">
        <w:rPr>
          <w:rFonts w:ascii="Palatino Linotype" w:hAnsi="Palatino Linotype" w:cs="Arial"/>
        </w:rPr>
        <w:lastRenderedPageBreak/>
        <w:t xml:space="preserve">El monto gastado en cada uno de los domingos familiares realizados en el municipio de Tlalmanalco, </w:t>
      </w:r>
    </w:p>
    <w:p w14:paraId="5565222D" w14:textId="586CFECF" w:rsidR="00DC1CC9" w:rsidRPr="009C37FD" w:rsidRDefault="00DC1CC9" w:rsidP="00E93291">
      <w:pPr>
        <w:pStyle w:val="Prrafodelista"/>
        <w:numPr>
          <w:ilvl w:val="0"/>
          <w:numId w:val="11"/>
        </w:numPr>
        <w:autoSpaceDE w:val="0"/>
        <w:autoSpaceDN w:val="0"/>
        <w:adjustRightInd w:val="0"/>
        <w:spacing w:line="360" w:lineRule="auto"/>
        <w:ind w:left="851" w:right="616"/>
        <w:jc w:val="both"/>
        <w:rPr>
          <w:rFonts w:ascii="Palatino Linotype" w:hAnsi="Palatino Linotype" w:cs="Arial"/>
        </w:rPr>
      </w:pPr>
      <w:r w:rsidRPr="009C37FD">
        <w:rPr>
          <w:rFonts w:ascii="Palatino Linotype" w:hAnsi="Palatino Linotype" w:cs="Arial"/>
        </w:rPr>
        <w:t>Factura o facturas y Contrato o contratos de cada uno de los eventos realizados en los días 22 de enero, 29 de enero, 5 de febrero, 12 de febrero, 19 de febrero, 26 de febrero, 5 de marzo, 12 de marzo, 26 de marzo y dos de abril, todos estos días del año 2023.</w:t>
      </w:r>
    </w:p>
    <w:p w14:paraId="6BCF5D99" w14:textId="77777777" w:rsidR="00DC1CC9" w:rsidRPr="009C37FD" w:rsidRDefault="00DC1CC9" w:rsidP="004827C5">
      <w:pPr>
        <w:widowControl w:val="0"/>
        <w:tabs>
          <w:tab w:val="left" w:pos="1276"/>
        </w:tabs>
        <w:spacing w:line="360" w:lineRule="auto"/>
        <w:jc w:val="both"/>
        <w:rPr>
          <w:rFonts w:ascii="Palatino Linotype" w:hAnsi="Palatino Linotype"/>
          <w:lang w:val="es-419" w:eastAsia="es-MX"/>
        </w:rPr>
      </w:pPr>
    </w:p>
    <w:p w14:paraId="3B0CE171" w14:textId="77777777" w:rsidR="00311808" w:rsidRPr="009C37FD" w:rsidRDefault="00311808" w:rsidP="004827C5">
      <w:pPr>
        <w:widowControl w:val="0"/>
        <w:tabs>
          <w:tab w:val="left" w:pos="1276"/>
        </w:tabs>
        <w:spacing w:line="360" w:lineRule="auto"/>
        <w:jc w:val="both"/>
        <w:rPr>
          <w:rFonts w:ascii="Palatino Linotype" w:eastAsia="Palatino Linotype" w:hAnsi="Palatino Linotype" w:cs="Palatino Linotype"/>
        </w:rPr>
      </w:pPr>
      <w:r w:rsidRPr="009C37FD">
        <w:rPr>
          <w:rFonts w:ascii="Palatino Linotype" w:eastAsia="Palatino Linotype" w:hAnsi="Palatino Linotype" w:cs="Palatino Linotype"/>
        </w:rPr>
        <w:t>En este mismo orden ideas, el derecho de acceso a la Información Pública y el procedimiento para su acceso debe ser claro y preciso, a fin de dotar de certeza jurídica a todas las respuestas proporcionadas por los Sujetos Obligados.</w:t>
      </w:r>
    </w:p>
    <w:p w14:paraId="36B344C4" w14:textId="77777777" w:rsidR="00BE49A0" w:rsidRPr="009C37FD" w:rsidRDefault="00BE49A0" w:rsidP="004827C5">
      <w:pPr>
        <w:autoSpaceDE w:val="0"/>
        <w:autoSpaceDN w:val="0"/>
        <w:adjustRightInd w:val="0"/>
        <w:spacing w:line="360" w:lineRule="auto"/>
        <w:ind w:right="-141"/>
        <w:jc w:val="both"/>
        <w:rPr>
          <w:rFonts w:ascii="Palatino Linotype" w:hAnsi="Palatino Linotype" w:cs="Arial"/>
          <w:lang w:val="es-419"/>
        </w:rPr>
      </w:pPr>
      <w:bookmarkStart w:id="0" w:name="_Hlk22897875"/>
    </w:p>
    <w:p w14:paraId="5A792FEE" w14:textId="7384A86D" w:rsidR="00C11F78" w:rsidRPr="009C37FD" w:rsidRDefault="00DB164A" w:rsidP="004827C5">
      <w:pPr>
        <w:autoSpaceDE w:val="0"/>
        <w:autoSpaceDN w:val="0"/>
        <w:adjustRightInd w:val="0"/>
        <w:spacing w:line="360" w:lineRule="auto"/>
        <w:ind w:right="-141"/>
        <w:jc w:val="both"/>
        <w:rPr>
          <w:rFonts w:ascii="Palatino Linotype" w:hAnsi="Palatino Linotype" w:cs="Arial"/>
        </w:rPr>
      </w:pPr>
      <w:r w:rsidRPr="009C37FD">
        <w:rPr>
          <w:rFonts w:ascii="Palatino Linotype" w:hAnsi="Palatino Linotype" w:cs="Arial"/>
        </w:rPr>
        <w:t>Ahora bien, respecto de los comprobante</w:t>
      </w:r>
      <w:r w:rsidR="00F43EEF" w:rsidRPr="009C37FD">
        <w:rPr>
          <w:rFonts w:ascii="Palatino Linotype" w:hAnsi="Palatino Linotype" w:cs="Arial"/>
        </w:rPr>
        <w:t xml:space="preserve">s </w:t>
      </w:r>
      <w:r w:rsidRPr="009C37FD">
        <w:rPr>
          <w:rFonts w:ascii="Palatino Linotype" w:hAnsi="Palatino Linotype" w:cs="Arial"/>
        </w:rPr>
        <w:t xml:space="preserve">o facturas </w:t>
      </w:r>
      <w:r w:rsidR="00C11F78" w:rsidRPr="009C37FD">
        <w:rPr>
          <w:rFonts w:ascii="Palatino Linotype" w:hAnsi="Palatino Linotype" w:cs="Arial"/>
        </w:rPr>
        <w:t xml:space="preserve">solicitadas, para esta ponencia, no pasa desapercibido lo que establece el Manual Único de Contabilidad Gubernamental para las Dependencias y Entidades Públicas del Gobierno y Municipios del Estado de México, aplicable para el Municipio de </w:t>
      </w:r>
      <w:r w:rsidR="00DC1CC9" w:rsidRPr="009C37FD">
        <w:rPr>
          <w:rFonts w:ascii="Palatino Linotype" w:hAnsi="Palatino Linotype" w:cs="Arial"/>
          <w:lang w:val="es-MX"/>
        </w:rPr>
        <w:t>Tlalmanalco</w:t>
      </w:r>
      <w:r w:rsidR="00C11F78" w:rsidRPr="009C37FD">
        <w:rPr>
          <w:rFonts w:ascii="Palatino Linotype" w:hAnsi="Palatino Linotype" w:cs="Arial"/>
        </w:rPr>
        <w:t>, establece entre otras cosas lo siguiente:</w:t>
      </w:r>
    </w:p>
    <w:p w14:paraId="7630B232" w14:textId="77777777" w:rsidR="00C11F78" w:rsidRPr="009C37FD" w:rsidRDefault="00C11F78" w:rsidP="004827C5">
      <w:pPr>
        <w:tabs>
          <w:tab w:val="left" w:pos="7938"/>
        </w:tabs>
        <w:spacing w:line="360" w:lineRule="auto"/>
        <w:jc w:val="both"/>
        <w:rPr>
          <w:rFonts w:ascii="Palatino Linotype" w:hAnsi="Palatino Linotype" w:cs="Arial"/>
        </w:rPr>
      </w:pPr>
    </w:p>
    <w:p w14:paraId="45312837" w14:textId="77777777" w:rsidR="00C11F78" w:rsidRPr="009C37FD" w:rsidRDefault="00C11F78" w:rsidP="004827C5">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w:t>
      </w:r>
      <w:r w:rsidRPr="009C37FD">
        <w:rPr>
          <w:rFonts w:ascii="Palatino Linotype" w:hAnsi="Palatino Linotype" w:cs="Arial"/>
          <w:b/>
          <w:i/>
          <w:lang w:eastAsia="es-MX"/>
        </w:rPr>
        <w:t>Presupuesto de Egresos Pagado:</w:t>
      </w:r>
      <w:r w:rsidRPr="009C37FD">
        <w:rPr>
          <w:rFonts w:ascii="Palatino Linotype" w:hAnsi="Palatino Linotype" w:cs="Arial"/>
          <w:i/>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9C37FD">
        <w:rPr>
          <w:rFonts w:ascii="Palatino Linotype" w:hAnsi="Palatino Linotype" w:cs="Arial"/>
          <w:b/>
          <w:i/>
          <w:u w:val="single"/>
          <w:lang w:eastAsia="es-MX"/>
        </w:rPr>
        <w:t>por el pago de facturas</w:t>
      </w:r>
      <w:r w:rsidRPr="009C37FD">
        <w:rPr>
          <w:rFonts w:ascii="Palatino Linotype" w:hAnsi="Palatino Linotype" w:cs="Arial"/>
          <w:i/>
          <w:lang w:eastAsia="es-MX"/>
        </w:rPr>
        <w:t>, en el caso de compras de contado, se utilizará como contra-cuenta la de Presupuesto de Egresos Comprometido, Devengado o por Ejercer, según corresponda.</w:t>
      </w:r>
    </w:p>
    <w:p w14:paraId="09E0B028" w14:textId="77777777" w:rsidR="00C11F78" w:rsidRPr="009C37FD" w:rsidRDefault="00C11F78" w:rsidP="004827C5">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lastRenderedPageBreak/>
        <w:t>…</w:t>
      </w:r>
    </w:p>
    <w:p w14:paraId="0BD2B0C5" w14:textId="77777777" w:rsidR="00C11F78" w:rsidRPr="009C37FD" w:rsidRDefault="00C11F78" w:rsidP="004827C5">
      <w:pPr>
        <w:tabs>
          <w:tab w:val="left" w:pos="709"/>
        </w:tabs>
        <w:spacing w:line="360" w:lineRule="auto"/>
        <w:ind w:left="851" w:right="760"/>
        <w:jc w:val="center"/>
        <w:rPr>
          <w:rFonts w:ascii="Palatino Linotype" w:hAnsi="Palatino Linotype" w:cs="Arial"/>
          <w:b/>
          <w:i/>
          <w:lang w:eastAsia="es-MX"/>
        </w:rPr>
      </w:pPr>
      <w:r w:rsidRPr="009C37FD">
        <w:rPr>
          <w:rFonts w:ascii="Palatino Linotype" w:hAnsi="Palatino Linotype" w:cs="Arial"/>
          <w:b/>
          <w:i/>
          <w:lang w:eastAsia="es-MX"/>
        </w:rPr>
        <w:t xml:space="preserve">IX. GUÍA CONTABILIZADORA </w:t>
      </w:r>
    </w:p>
    <w:p w14:paraId="2CD43EEC" w14:textId="77777777" w:rsidR="00C11F78" w:rsidRPr="009C37FD" w:rsidRDefault="00C11F78" w:rsidP="004827C5">
      <w:pPr>
        <w:tabs>
          <w:tab w:val="left" w:pos="709"/>
        </w:tabs>
        <w:spacing w:line="360" w:lineRule="auto"/>
        <w:ind w:left="851" w:right="760"/>
        <w:jc w:val="center"/>
        <w:rPr>
          <w:rFonts w:ascii="Palatino Linotype" w:hAnsi="Palatino Linotype" w:cs="Arial"/>
          <w:b/>
          <w:i/>
          <w:lang w:eastAsia="es-MX"/>
        </w:rPr>
      </w:pPr>
      <w:r w:rsidRPr="009C37FD">
        <w:rPr>
          <w:rFonts w:ascii="Palatino Linotype" w:hAnsi="Palatino Linotype" w:cs="Arial"/>
          <w:b/>
          <w:i/>
          <w:lang w:eastAsia="es-MX"/>
        </w:rPr>
        <w:t xml:space="preserve">PARA EL REGISTRO CONTABLE </w:t>
      </w:r>
    </w:p>
    <w:p w14:paraId="657EB6E7" w14:textId="77777777" w:rsidR="00C11F78" w:rsidRPr="009C37FD" w:rsidRDefault="00C11F78" w:rsidP="004827C5">
      <w:pPr>
        <w:tabs>
          <w:tab w:val="left" w:pos="709"/>
        </w:tabs>
        <w:spacing w:line="360" w:lineRule="auto"/>
        <w:ind w:left="851" w:right="760"/>
        <w:jc w:val="center"/>
        <w:rPr>
          <w:rFonts w:ascii="Palatino Linotype" w:hAnsi="Palatino Linotype" w:cs="Arial"/>
          <w:b/>
          <w:i/>
          <w:lang w:eastAsia="es-MX"/>
        </w:rPr>
      </w:pPr>
      <w:r w:rsidRPr="009C37FD">
        <w:rPr>
          <w:rFonts w:ascii="Palatino Linotype" w:hAnsi="Palatino Linotype" w:cs="Arial"/>
          <w:b/>
          <w:i/>
          <w:lang w:eastAsia="es-MX"/>
        </w:rPr>
        <w:t xml:space="preserve">Y PRESUPUESTAL DE </w:t>
      </w:r>
    </w:p>
    <w:p w14:paraId="493BAD95" w14:textId="77777777" w:rsidR="00C11F78" w:rsidRPr="009C37FD" w:rsidRDefault="00C11F78" w:rsidP="004827C5">
      <w:pPr>
        <w:tabs>
          <w:tab w:val="left" w:pos="709"/>
        </w:tabs>
        <w:spacing w:line="360" w:lineRule="auto"/>
        <w:ind w:left="851" w:right="760"/>
        <w:jc w:val="center"/>
        <w:rPr>
          <w:rFonts w:ascii="Palatino Linotype" w:hAnsi="Palatino Linotype" w:cs="Arial"/>
          <w:i/>
          <w:lang w:eastAsia="es-MX"/>
        </w:rPr>
      </w:pPr>
      <w:r w:rsidRPr="009C37FD">
        <w:rPr>
          <w:rFonts w:ascii="Palatino Linotype" w:hAnsi="Palatino Linotype" w:cs="Arial"/>
          <w:b/>
          <w:i/>
          <w:lang w:eastAsia="es-MX"/>
        </w:rPr>
        <w:t>OPERACIONES ESPECÍFICAS</w:t>
      </w:r>
    </w:p>
    <w:p w14:paraId="117F1C07" w14:textId="77777777" w:rsidR="00C11F78" w:rsidRPr="009C37FD" w:rsidRDefault="00C11F78" w:rsidP="004827C5">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w:t>
      </w:r>
    </w:p>
    <w:p w14:paraId="5462E56D" w14:textId="77777777" w:rsidR="00C11F78" w:rsidRPr="009C37FD" w:rsidRDefault="00C11F78" w:rsidP="004827C5">
      <w:pPr>
        <w:tabs>
          <w:tab w:val="left" w:pos="709"/>
        </w:tabs>
        <w:spacing w:line="360" w:lineRule="auto"/>
        <w:ind w:left="851" w:right="760"/>
        <w:jc w:val="center"/>
        <w:rPr>
          <w:rFonts w:ascii="Palatino Linotype" w:hAnsi="Palatino Linotype" w:cs="Arial"/>
          <w:b/>
          <w:i/>
          <w:lang w:eastAsia="es-MX"/>
        </w:rPr>
      </w:pPr>
      <w:r w:rsidRPr="009C37FD">
        <w:rPr>
          <w:rFonts w:ascii="Palatino Linotype" w:hAnsi="Palatino Linotype" w:cs="Arial"/>
          <w:b/>
          <w:i/>
          <w:lang w:eastAsia="es-MX"/>
        </w:rPr>
        <w:t>C) MUNICIPIOS Y SUS ORGANISMOS DESCENTRALIZADOS</w:t>
      </w:r>
    </w:p>
    <w:p w14:paraId="710858DE" w14:textId="77777777" w:rsidR="00C11F78" w:rsidRPr="009C37FD" w:rsidRDefault="00C11F78" w:rsidP="004827C5">
      <w:pPr>
        <w:tabs>
          <w:tab w:val="left" w:pos="709"/>
        </w:tabs>
        <w:ind w:left="851" w:right="760"/>
        <w:jc w:val="center"/>
        <w:rPr>
          <w:rFonts w:ascii="Palatino Linotype" w:hAnsi="Palatino Linotype" w:cs="Arial"/>
          <w:b/>
          <w:i/>
          <w:lang w:eastAsia="es-MX"/>
        </w:rPr>
      </w:pPr>
    </w:p>
    <w:p w14:paraId="6846276B"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Operaciones en Caja, Bancos y Fondo Fijo de Caja </w:t>
      </w:r>
    </w:p>
    <w:p w14:paraId="66632DED"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Inversiones en Instituciones Financieras </w:t>
      </w:r>
    </w:p>
    <w:p w14:paraId="05E5D92F"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Robo de Fondos Públicos </w:t>
      </w:r>
    </w:p>
    <w:p w14:paraId="5DC98BC2"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Depreciación Acumulada del Activo Fijo </w:t>
      </w:r>
    </w:p>
    <w:p w14:paraId="18036759"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Créditos a favor del Municipio </w:t>
      </w:r>
    </w:p>
    <w:p w14:paraId="55A07AF3"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Documentos por cobrar a favor del Municipio </w:t>
      </w:r>
    </w:p>
    <w:p w14:paraId="0899B045"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Operaciones con el DIF Municipal </w:t>
      </w:r>
    </w:p>
    <w:p w14:paraId="0B0C0170"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Adquisiciones de Bienes y Servicios </w:t>
      </w:r>
    </w:p>
    <w:p w14:paraId="669FEC45"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Movimientos del Almacén de Materiales </w:t>
      </w:r>
    </w:p>
    <w:p w14:paraId="2037F0F4"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Altas y Bajas del Activo Fijo </w:t>
      </w:r>
    </w:p>
    <w:p w14:paraId="1D238AF9"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Depósitos en Garantía </w:t>
      </w:r>
    </w:p>
    <w:p w14:paraId="77972D1F"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Pagos Anticipados </w:t>
      </w:r>
    </w:p>
    <w:p w14:paraId="7DAB0714"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Constitución de Pasivo Derivado de Operaciones Ajenas a su Función </w:t>
      </w:r>
    </w:p>
    <w:p w14:paraId="253B7E2F"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Operaciones con Proveedores </w:t>
      </w:r>
    </w:p>
    <w:p w14:paraId="7664848C"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Registro de los Adeudos de Ejercicios Fiscales Anteriores </w:t>
      </w:r>
    </w:p>
    <w:p w14:paraId="093DE6E6"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Pago de Nomina </w:t>
      </w:r>
    </w:p>
    <w:p w14:paraId="26CFB8BC"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Financiamientos Bancarios </w:t>
      </w:r>
    </w:p>
    <w:p w14:paraId="09EEBA19"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Ministraciones de Fondos para Obra de Infraestructura e Inversión </w:t>
      </w:r>
    </w:p>
    <w:p w14:paraId="26661498"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Obras PAD </w:t>
      </w:r>
    </w:p>
    <w:p w14:paraId="3530D7F2"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Registro de Obra Pública con Recursos Propios </w:t>
      </w:r>
    </w:p>
    <w:p w14:paraId="2DD938C1"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Calculo de Intereses por Pagar IVA Repercutido (para Organismos de Agua únicamente) </w:t>
      </w:r>
    </w:p>
    <w:p w14:paraId="016315CA"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Obligaciones por Pagar a Largo Plazo </w:t>
      </w:r>
    </w:p>
    <w:p w14:paraId="51479969"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Anticipo del GEM a cuenta de Participaciones </w:t>
      </w:r>
    </w:p>
    <w:p w14:paraId="42D51F5F"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Programa Nacional de Recursos Federales </w:t>
      </w:r>
    </w:p>
    <w:p w14:paraId="052156BB"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Programa General de Obras Rezagos por Cobro de Agua </w:t>
      </w:r>
    </w:p>
    <w:p w14:paraId="6B0907E4"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lastRenderedPageBreak/>
        <w:t xml:space="preserve">Fondo de Prioridades Estatales y Municipales </w:t>
      </w:r>
    </w:p>
    <w:p w14:paraId="5480AC5D"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Fianzas Contratadas </w:t>
      </w:r>
    </w:p>
    <w:p w14:paraId="67615369"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Bienes Muebles e Inmuebles en Comodato </w:t>
      </w:r>
    </w:p>
    <w:p w14:paraId="1BC9C501"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Registro de las Disponibilidades Financieras de Ejercicios Anteriores </w:t>
      </w:r>
    </w:p>
    <w:p w14:paraId="26977362"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Registro de Movimientos por Fideicomisos de Aportaciones para Planta Tratadora </w:t>
      </w:r>
    </w:p>
    <w:p w14:paraId="1B323D09"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Registro de Movimientos del Programa Cultural Tripartita </w:t>
      </w:r>
    </w:p>
    <w:p w14:paraId="715C5237"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Registro de Movimientos de las Multas Federales Pendientes de Cobro </w:t>
      </w:r>
    </w:p>
    <w:p w14:paraId="7DCB00E9"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Registro de Movimientos por el Rezago de Cobro de Impuestos </w:t>
      </w:r>
    </w:p>
    <w:p w14:paraId="6FEEF170"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Registro de Cheques devueltos vía pago de Contribuciones 3.5% </w:t>
      </w:r>
    </w:p>
    <w:p w14:paraId="3CB14D33"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Aportaciones de Mejoras por Servicios Ambientales </w:t>
      </w:r>
    </w:p>
    <w:p w14:paraId="78EB6C93"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 xml:space="preserve">Estímulo Fiscal de Impuesto Sobre la Renta de Impuestos y Salarios </w:t>
      </w:r>
    </w:p>
    <w:p w14:paraId="7AB13571" w14:textId="77777777" w:rsidR="00C11F78" w:rsidRPr="009C37FD" w:rsidRDefault="00C11F78" w:rsidP="004827C5">
      <w:pPr>
        <w:tabs>
          <w:tab w:val="left" w:pos="709"/>
        </w:tabs>
        <w:ind w:left="851" w:right="760"/>
        <w:jc w:val="both"/>
        <w:rPr>
          <w:rFonts w:ascii="Palatino Linotype" w:hAnsi="Palatino Linotype" w:cs="Arial"/>
          <w:i/>
          <w:lang w:eastAsia="es-MX"/>
        </w:rPr>
      </w:pPr>
      <w:r w:rsidRPr="009C37FD">
        <w:rPr>
          <w:rFonts w:ascii="Palatino Linotype" w:hAnsi="Palatino Linotype" w:cs="Arial"/>
          <w:i/>
          <w:lang w:eastAsia="es-MX"/>
        </w:rPr>
        <w:t>Adeudos Históricos por el Consumo de Energía Eléctrica</w:t>
      </w:r>
    </w:p>
    <w:p w14:paraId="7B5C1B92" w14:textId="77777777" w:rsidR="00C11F78" w:rsidRPr="009C37FD" w:rsidRDefault="00C11F78" w:rsidP="00C11F78">
      <w:pPr>
        <w:tabs>
          <w:tab w:val="left" w:pos="709"/>
        </w:tabs>
        <w:spacing w:line="360" w:lineRule="auto"/>
        <w:ind w:left="851" w:right="760"/>
        <w:jc w:val="both"/>
        <w:rPr>
          <w:rFonts w:ascii="Palatino Linotype" w:hAnsi="Palatino Linotype" w:cs="Arial"/>
          <w:i/>
          <w:lang w:eastAsia="es-MX"/>
        </w:rPr>
      </w:pPr>
    </w:p>
    <w:p w14:paraId="179AA30F" w14:textId="77777777" w:rsidR="00C11F78" w:rsidRPr="009C37FD" w:rsidRDefault="00C11F78" w:rsidP="00C11F78">
      <w:pPr>
        <w:tabs>
          <w:tab w:val="left" w:pos="709"/>
        </w:tabs>
        <w:ind w:right="760"/>
        <w:jc w:val="center"/>
        <w:rPr>
          <w:rFonts w:ascii="Palatino Linotype" w:hAnsi="Palatino Linotype" w:cs="Arial"/>
          <w:i/>
          <w:lang w:eastAsia="es-MX"/>
        </w:rPr>
      </w:pPr>
      <w:r w:rsidRPr="009C37FD">
        <w:rPr>
          <w:noProof/>
          <w:lang w:val="es-MX" w:eastAsia="es-MX"/>
        </w:rPr>
        <mc:AlternateContent>
          <mc:Choice Requires="wps">
            <w:drawing>
              <wp:anchor distT="0" distB="0" distL="114300" distR="114300" simplePos="0" relativeHeight="251659264" behindDoc="0" locked="0" layoutInCell="1" allowOverlap="1" wp14:anchorId="1FC2133F" wp14:editId="59D43D36">
                <wp:simplePos x="0" y="0"/>
                <wp:positionH relativeFrom="column">
                  <wp:posOffset>1539240</wp:posOffset>
                </wp:positionH>
                <wp:positionV relativeFrom="paragraph">
                  <wp:posOffset>1791335</wp:posOffset>
                </wp:positionV>
                <wp:extent cx="923925" cy="685800"/>
                <wp:effectExtent l="19050" t="19050" r="47625" b="38100"/>
                <wp:wrapNone/>
                <wp:docPr id="20" name="Rectángulo 20"/>
                <wp:cNvGraphicFramePr/>
                <a:graphic xmlns:a="http://schemas.openxmlformats.org/drawingml/2006/main">
                  <a:graphicData uri="http://schemas.microsoft.com/office/word/2010/wordprocessingShape">
                    <wps:wsp>
                      <wps:cNvSpPr/>
                      <wps:spPr>
                        <a:xfrm>
                          <a:off x="0" y="0"/>
                          <a:ext cx="923925" cy="6858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DC1B9BC" id="Rectángulo 20" o:spid="_x0000_s1026" style="position:absolute;margin-left:121.2pt;margin-top:141.05pt;width:72.7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" filled="f" strokecolor="red" strokeweight="4.5pt"/>
            </w:pict>
          </mc:Fallback>
        </mc:AlternateContent>
      </w:r>
      <w:r w:rsidRPr="009C37FD">
        <w:rPr>
          <w:noProof/>
          <w:lang w:val="es-MX" w:eastAsia="es-MX"/>
        </w:rPr>
        <w:drawing>
          <wp:inline distT="0" distB="0" distL="0" distR="0" wp14:anchorId="1FCBE1A0" wp14:editId="48FC80B7">
            <wp:extent cx="5915025" cy="38004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28" t="20197" r="27083" b="44738"/>
                    <a:stretch/>
                  </pic:blipFill>
                  <pic:spPr bwMode="auto">
                    <a:xfrm>
                      <a:off x="0" y="0"/>
                      <a:ext cx="5915025" cy="3800475"/>
                    </a:xfrm>
                    <a:prstGeom prst="rect">
                      <a:avLst/>
                    </a:prstGeom>
                    <a:ln>
                      <a:noFill/>
                    </a:ln>
                    <a:extLst>
                      <a:ext uri="{53640926-AAD7-44D8-BBD7-CCE9431645EC}">
                        <a14:shadowObscured xmlns:a14="http://schemas.microsoft.com/office/drawing/2010/main"/>
                      </a:ext>
                    </a:extLst>
                  </pic:spPr>
                </pic:pic>
              </a:graphicData>
            </a:graphic>
          </wp:inline>
        </w:drawing>
      </w:r>
    </w:p>
    <w:p w14:paraId="7642C6AA" w14:textId="77777777" w:rsidR="00C11F78" w:rsidRPr="009C37FD" w:rsidRDefault="00C11F78" w:rsidP="00C11F78">
      <w:pPr>
        <w:tabs>
          <w:tab w:val="left" w:pos="7938"/>
        </w:tabs>
        <w:spacing w:line="360" w:lineRule="auto"/>
        <w:jc w:val="both"/>
        <w:rPr>
          <w:rFonts w:ascii="Palatino Linotype" w:hAnsi="Palatino Linotype" w:cs="Arial"/>
        </w:rPr>
      </w:pPr>
    </w:p>
    <w:p w14:paraId="7B23133D" w14:textId="77777777" w:rsidR="004827C5" w:rsidRPr="009C37FD" w:rsidRDefault="004827C5" w:rsidP="00C11F78">
      <w:pPr>
        <w:tabs>
          <w:tab w:val="left" w:pos="7938"/>
        </w:tabs>
        <w:spacing w:line="360" w:lineRule="auto"/>
        <w:jc w:val="both"/>
        <w:rPr>
          <w:rFonts w:ascii="Palatino Linotype" w:hAnsi="Palatino Linotype" w:cs="Arial"/>
        </w:rPr>
      </w:pPr>
    </w:p>
    <w:p w14:paraId="7ACC6303" w14:textId="77777777" w:rsidR="00C11F78" w:rsidRPr="009C37FD" w:rsidRDefault="00C11F78" w:rsidP="00C11F78">
      <w:pPr>
        <w:tabs>
          <w:tab w:val="left" w:pos="7938"/>
        </w:tabs>
        <w:spacing w:line="360" w:lineRule="auto"/>
        <w:jc w:val="both"/>
        <w:rPr>
          <w:rFonts w:ascii="Palatino Linotype" w:hAnsi="Palatino Linotype" w:cs="Arial"/>
        </w:rPr>
      </w:pPr>
      <w:r w:rsidRPr="009C37FD">
        <w:rPr>
          <w:noProof/>
          <w:lang w:val="es-MX" w:eastAsia="es-MX"/>
        </w:rPr>
        <w:lastRenderedPageBreak/>
        <mc:AlternateContent>
          <mc:Choice Requires="wps">
            <w:drawing>
              <wp:anchor distT="0" distB="0" distL="114300" distR="114300" simplePos="0" relativeHeight="251662336" behindDoc="0" locked="0" layoutInCell="1" allowOverlap="1" wp14:anchorId="44162A76" wp14:editId="2167D832">
                <wp:simplePos x="0" y="0"/>
                <wp:positionH relativeFrom="column">
                  <wp:posOffset>1663065</wp:posOffset>
                </wp:positionH>
                <wp:positionV relativeFrom="paragraph">
                  <wp:posOffset>5484495</wp:posOffset>
                </wp:positionV>
                <wp:extent cx="1085850" cy="409575"/>
                <wp:effectExtent l="19050" t="19050" r="38100" b="47625"/>
                <wp:wrapNone/>
                <wp:docPr id="27" name="Rectángulo 27"/>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526DFBF8" id="Rectángulo 27" o:spid="_x0000_s1026" style="position:absolute;margin-left:130.95pt;margin-top:431.85pt;width:85.5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" filled="f" strokecolor="red" strokeweight="4.5pt"/>
            </w:pict>
          </mc:Fallback>
        </mc:AlternateContent>
      </w:r>
      <w:r w:rsidRPr="009C37FD">
        <w:rPr>
          <w:noProof/>
          <w:lang w:val="es-MX" w:eastAsia="es-MX"/>
        </w:rPr>
        <mc:AlternateContent>
          <mc:Choice Requires="wps">
            <w:drawing>
              <wp:anchor distT="0" distB="0" distL="114300" distR="114300" simplePos="0" relativeHeight="251660288" behindDoc="0" locked="0" layoutInCell="1" allowOverlap="1" wp14:anchorId="27DDBC26" wp14:editId="0087CA50">
                <wp:simplePos x="0" y="0"/>
                <wp:positionH relativeFrom="column">
                  <wp:posOffset>1624965</wp:posOffset>
                </wp:positionH>
                <wp:positionV relativeFrom="paragraph">
                  <wp:posOffset>855345</wp:posOffset>
                </wp:positionV>
                <wp:extent cx="1085850" cy="409575"/>
                <wp:effectExtent l="19050" t="19050" r="38100" b="47625"/>
                <wp:wrapNone/>
                <wp:docPr id="25" name="Rectángulo 25"/>
                <wp:cNvGraphicFramePr/>
                <a:graphic xmlns:a="http://schemas.openxmlformats.org/drawingml/2006/main">
                  <a:graphicData uri="http://schemas.microsoft.com/office/word/2010/wordprocessingShape">
                    <wps:wsp>
                      <wps:cNvSpPr/>
                      <wps:spPr>
                        <a:xfrm>
                          <a:off x="0" y="0"/>
                          <a:ext cx="1085850" cy="4095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rect w14:anchorId="1FC095B5" id="Rectángulo 25" o:spid="_x0000_s1026" style="position:absolute;margin-left:127.95pt;margin-top:67.35pt;width:85.5pt;height:32.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" filled="f" strokecolor="red" strokeweight="4.5pt"/>
            </w:pict>
          </mc:Fallback>
        </mc:AlternateContent>
      </w:r>
      <w:r w:rsidRPr="009C37FD">
        <w:rPr>
          <w:noProof/>
          <w:lang w:val="es-MX" w:eastAsia="es-MX"/>
        </w:rPr>
        <mc:AlternateContent>
          <mc:Choice Requires="wps">
            <w:drawing>
              <wp:anchor distT="0" distB="0" distL="114300" distR="114300" simplePos="0" relativeHeight="251661312" behindDoc="0" locked="0" layoutInCell="1" allowOverlap="1" wp14:anchorId="7468FDA1" wp14:editId="7AD70DE2">
                <wp:simplePos x="0" y="0"/>
                <wp:positionH relativeFrom="column">
                  <wp:posOffset>1644015</wp:posOffset>
                </wp:positionH>
                <wp:positionV relativeFrom="paragraph">
                  <wp:posOffset>2855595</wp:posOffset>
                </wp:positionV>
                <wp:extent cx="1085850" cy="571500"/>
                <wp:effectExtent l="19050" t="19050" r="38100" b="38100"/>
                <wp:wrapNone/>
                <wp:docPr id="26" name="Rectángulo 26"/>
                <wp:cNvGraphicFramePr/>
                <a:graphic xmlns:a="http://schemas.openxmlformats.org/drawingml/2006/main">
                  <a:graphicData uri="http://schemas.microsoft.com/office/word/2010/wordprocessingShape">
                    <wps:wsp>
                      <wps:cNvSpPr/>
                      <wps:spPr>
                        <a:xfrm>
                          <a:off x="0" y="0"/>
                          <a:ext cx="1085850" cy="5715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9D4763E" id="Rectángulo 26" o:spid="_x0000_s1026" style="position:absolute;margin-left:129.45pt;margin-top:224.85pt;width:85.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" filled="f" strokecolor="red" strokeweight="4.5pt"/>
            </w:pict>
          </mc:Fallback>
        </mc:AlternateContent>
      </w:r>
      <w:r w:rsidRPr="009C37FD">
        <w:rPr>
          <w:noProof/>
          <w:lang w:val="es-MX" w:eastAsia="es-MX"/>
        </w:rPr>
        <w:drawing>
          <wp:inline distT="0" distB="0" distL="0" distR="0" wp14:anchorId="273CA159" wp14:editId="5C068BC0">
            <wp:extent cx="6096000" cy="70485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59" t="22928" r="27249" b="18871"/>
                    <a:stretch/>
                  </pic:blipFill>
                  <pic:spPr bwMode="auto">
                    <a:xfrm>
                      <a:off x="0" y="0"/>
                      <a:ext cx="6096000" cy="7048500"/>
                    </a:xfrm>
                    <a:prstGeom prst="rect">
                      <a:avLst/>
                    </a:prstGeom>
                    <a:ln>
                      <a:noFill/>
                    </a:ln>
                    <a:extLst>
                      <a:ext uri="{53640926-AAD7-44D8-BBD7-CCE9431645EC}">
                        <a14:shadowObscured xmlns:a14="http://schemas.microsoft.com/office/drawing/2010/main"/>
                      </a:ext>
                    </a:extLst>
                  </pic:spPr>
                </pic:pic>
              </a:graphicData>
            </a:graphic>
          </wp:inline>
        </w:drawing>
      </w:r>
    </w:p>
    <w:p w14:paraId="0DFF62A7" w14:textId="77777777" w:rsidR="00C11F78" w:rsidRPr="009C37FD" w:rsidRDefault="00C11F78" w:rsidP="00C11F78">
      <w:pPr>
        <w:tabs>
          <w:tab w:val="left" w:pos="7938"/>
        </w:tabs>
        <w:spacing w:line="360" w:lineRule="auto"/>
        <w:jc w:val="both"/>
        <w:rPr>
          <w:rFonts w:ascii="Palatino Linotype" w:hAnsi="Palatino Linotype" w:cs="Arial"/>
        </w:rPr>
      </w:pPr>
    </w:p>
    <w:p w14:paraId="19785E30" w14:textId="77777777" w:rsidR="00C11F78" w:rsidRPr="009C37FD" w:rsidRDefault="00C11F78" w:rsidP="00C11F78">
      <w:pPr>
        <w:tabs>
          <w:tab w:val="left" w:pos="7938"/>
        </w:tabs>
        <w:spacing w:line="360" w:lineRule="auto"/>
        <w:jc w:val="both"/>
        <w:rPr>
          <w:rFonts w:ascii="Palatino Linotype" w:hAnsi="Palatino Linotype" w:cs="Arial"/>
        </w:rPr>
      </w:pPr>
    </w:p>
    <w:p w14:paraId="39C20FC9" w14:textId="77777777" w:rsidR="00C11F78" w:rsidRPr="009C37FD" w:rsidRDefault="00C11F78" w:rsidP="00C11F78">
      <w:pPr>
        <w:tabs>
          <w:tab w:val="left" w:pos="7938"/>
        </w:tabs>
        <w:spacing w:line="360" w:lineRule="auto"/>
        <w:jc w:val="center"/>
        <w:rPr>
          <w:rFonts w:ascii="Palatino Linotype" w:hAnsi="Palatino Linotype" w:cs="Arial"/>
        </w:rPr>
      </w:pPr>
      <w:r w:rsidRPr="009C37FD">
        <w:rPr>
          <w:noProof/>
          <w:lang w:val="es-MX" w:eastAsia="es-MX"/>
        </w:rPr>
        <w:lastRenderedPageBreak/>
        <mc:AlternateContent>
          <mc:Choice Requires="wps">
            <w:drawing>
              <wp:anchor distT="0" distB="0" distL="114300" distR="114300" simplePos="0" relativeHeight="251664384" behindDoc="0" locked="0" layoutInCell="1" allowOverlap="1" wp14:anchorId="022C3C57" wp14:editId="7613852F">
                <wp:simplePos x="0" y="0"/>
                <wp:positionH relativeFrom="column">
                  <wp:posOffset>1463040</wp:posOffset>
                </wp:positionH>
                <wp:positionV relativeFrom="paragraph">
                  <wp:posOffset>2084070</wp:posOffset>
                </wp:positionV>
                <wp:extent cx="1085850" cy="800100"/>
                <wp:effectExtent l="19050" t="19050" r="38100" b="38100"/>
                <wp:wrapNone/>
                <wp:docPr id="31" name="Rectángulo 31"/>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A9FEF03" id="Rectángulo 31" o:spid="_x0000_s1026" style="position:absolute;margin-left:115.2pt;margin-top:164.1pt;width:85.5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" filled="f" strokecolor="red" strokeweight="4.5pt"/>
            </w:pict>
          </mc:Fallback>
        </mc:AlternateContent>
      </w:r>
      <w:r w:rsidRPr="009C37FD">
        <w:rPr>
          <w:noProof/>
          <w:lang w:val="es-MX" w:eastAsia="es-MX"/>
        </w:rPr>
        <mc:AlternateContent>
          <mc:Choice Requires="wps">
            <w:drawing>
              <wp:anchor distT="0" distB="0" distL="114300" distR="114300" simplePos="0" relativeHeight="251663360" behindDoc="0" locked="0" layoutInCell="1" allowOverlap="1" wp14:anchorId="65E94307" wp14:editId="40BD4420">
                <wp:simplePos x="0" y="0"/>
                <wp:positionH relativeFrom="column">
                  <wp:posOffset>1463040</wp:posOffset>
                </wp:positionH>
                <wp:positionV relativeFrom="paragraph">
                  <wp:posOffset>826770</wp:posOffset>
                </wp:positionV>
                <wp:extent cx="1085850" cy="800100"/>
                <wp:effectExtent l="19050" t="19050" r="38100" b="38100"/>
                <wp:wrapNone/>
                <wp:docPr id="30" name="Rectángulo 30"/>
                <wp:cNvGraphicFramePr/>
                <a:graphic xmlns:a="http://schemas.openxmlformats.org/drawingml/2006/main">
                  <a:graphicData uri="http://schemas.microsoft.com/office/word/2010/wordprocessingShape">
                    <wps:wsp>
                      <wps:cNvSpPr/>
                      <wps:spPr>
                        <a:xfrm>
                          <a:off x="0" y="0"/>
                          <a:ext cx="1085850" cy="8001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26E96608" id="Rectángulo 30" o:spid="_x0000_s1026" style="position:absolute;margin-left:115.2pt;margin-top:65.1pt;width:85.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" filled="f" strokecolor="red" strokeweight="4.5pt"/>
            </w:pict>
          </mc:Fallback>
        </mc:AlternateContent>
      </w:r>
      <w:r w:rsidRPr="009C37FD">
        <w:rPr>
          <w:noProof/>
          <w:lang w:val="es-MX" w:eastAsia="es-MX"/>
        </w:rPr>
        <w:drawing>
          <wp:inline distT="0" distB="0" distL="0" distR="0" wp14:anchorId="37EB5EA3" wp14:editId="5B9A52FA">
            <wp:extent cx="5867400" cy="20002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59" t="18224" r="27083" b="64139"/>
                    <a:stretch/>
                  </pic:blipFill>
                  <pic:spPr bwMode="auto">
                    <a:xfrm>
                      <a:off x="0" y="0"/>
                      <a:ext cx="5867400" cy="2000250"/>
                    </a:xfrm>
                    <a:prstGeom prst="rect">
                      <a:avLst/>
                    </a:prstGeom>
                    <a:ln>
                      <a:noFill/>
                    </a:ln>
                    <a:extLst>
                      <a:ext uri="{53640926-AAD7-44D8-BBD7-CCE9431645EC}">
                        <a14:shadowObscured xmlns:a14="http://schemas.microsoft.com/office/drawing/2010/main"/>
                      </a:ext>
                    </a:extLst>
                  </pic:spPr>
                </pic:pic>
              </a:graphicData>
            </a:graphic>
          </wp:inline>
        </w:drawing>
      </w:r>
    </w:p>
    <w:p w14:paraId="64E45C46" w14:textId="77777777" w:rsidR="00C11F78" w:rsidRPr="009C37FD" w:rsidRDefault="00C11F78" w:rsidP="00C11F78">
      <w:pPr>
        <w:tabs>
          <w:tab w:val="left" w:pos="7938"/>
        </w:tabs>
        <w:spacing w:line="360" w:lineRule="auto"/>
        <w:jc w:val="both"/>
        <w:rPr>
          <w:rFonts w:ascii="Palatino Linotype" w:hAnsi="Palatino Linotype" w:cs="Arial"/>
        </w:rPr>
      </w:pPr>
      <w:r w:rsidRPr="009C37FD">
        <w:rPr>
          <w:noProof/>
          <w:lang w:val="es-MX" w:eastAsia="es-MX"/>
        </w:rPr>
        <w:drawing>
          <wp:inline distT="0" distB="0" distL="0" distR="0" wp14:anchorId="4A6E30C3" wp14:editId="005190EB">
            <wp:extent cx="5867400" cy="49911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794" t="12933" r="27083" b="45327"/>
                    <a:stretch/>
                  </pic:blipFill>
                  <pic:spPr bwMode="auto">
                    <a:xfrm>
                      <a:off x="0" y="0"/>
                      <a:ext cx="5867400" cy="4991100"/>
                    </a:xfrm>
                    <a:prstGeom prst="rect">
                      <a:avLst/>
                    </a:prstGeom>
                    <a:ln>
                      <a:noFill/>
                    </a:ln>
                    <a:extLst>
                      <a:ext uri="{53640926-AAD7-44D8-BBD7-CCE9431645EC}">
                        <a14:shadowObscured xmlns:a14="http://schemas.microsoft.com/office/drawing/2010/main"/>
                      </a:ext>
                    </a:extLst>
                  </pic:spPr>
                </pic:pic>
              </a:graphicData>
            </a:graphic>
          </wp:inline>
        </w:drawing>
      </w:r>
    </w:p>
    <w:p w14:paraId="27B4C37F" w14:textId="77777777" w:rsidR="00C11F78" w:rsidRPr="009C37FD" w:rsidRDefault="00C11F78" w:rsidP="00C11F78">
      <w:pPr>
        <w:tabs>
          <w:tab w:val="left" w:pos="7938"/>
        </w:tabs>
        <w:spacing w:line="360" w:lineRule="auto"/>
        <w:jc w:val="both"/>
        <w:rPr>
          <w:rFonts w:ascii="Palatino Linotype" w:hAnsi="Palatino Linotype" w:cs="Arial"/>
        </w:rPr>
      </w:pPr>
    </w:p>
    <w:p w14:paraId="5CBC9F59" w14:textId="77777777" w:rsidR="00C11F78" w:rsidRPr="009C37FD" w:rsidRDefault="00C11F78" w:rsidP="00C11F78">
      <w:pPr>
        <w:tabs>
          <w:tab w:val="left" w:pos="7938"/>
        </w:tabs>
        <w:spacing w:line="360" w:lineRule="auto"/>
        <w:jc w:val="both"/>
        <w:rPr>
          <w:rFonts w:ascii="Palatino Linotype" w:hAnsi="Palatino Linotype" w:cs="Arial"/>
        </w:rPr>
      </w:pPr>
    </w:p>
    <w:p w14:paraId="4B3A0CB9" w14:textId="77777777" w:rsidR="00C11F78" w:rsidRPr="009C37FD" w:rsidRDefault="00C11F78" w:rsidP="00C11F78">
      <w:pPr>
        <w:tabs>
          <w:tab w:val="left" w:pos="7938"/>
        </w:tabs>
        <w:spacing w:line="360" w:lineRule="auto"/>
        <w:jc w:val="center"/>
        <w:rPr>
          <w:rFonts w:ascii="Palatino Linotype" w:hAnsi="Palatino Linotype" w:cs="Arial"/>
        </w:rPr>
      </w:pPr>
      <w:r w:rsidRPr="009C37FD">
        <w:rPr>
          <w:noProof/>
          <w:lang w:val="es-MX" w:eastAsia="es-MX"/>
        </w:rPr>
        <w:lastRenderedPageBreak/>
        <mc:AlternateContent>
          <mc:Choice Requires="wps">
            <w:drawing>
              <wp:anchor distT="0" distB="0" distL="114300" distR="114300" simplePos="0" relativeHeight="251666432" behindDoc="0" locked="0" layoutInCell="1" allowOverlap="1" wp14:anchorId="5431464F" wp14:editId="016334B9">
                <wp:simplePos x="0" y="0"/>
                <wp:positionH relativeFrom="column">
                  <wp:posOffset>1605915</wp:posOffset>
                </wp:positionH>
                <wp:positionV relativeFrom="paragraph">
                  <wp:posOffset>5894070</wp:posOffset>
                </wp:positionV>
                <wp:extent cx="781050" cy="619125"/>
                <wp:effectExtent l="19050" t="19050" r="38100" b="47625"/>
                <wp:wrapNone/>
                <wp:docPr id="34" name="Rectángulo 34"/>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3B75828" id="Rectángulo 34" o:spid="_x0000_s1026" style="position:absolute;margin-left:126.45pt;margin-top:464.1pt;width:61.5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" filled="f" strokecolor="red" strokeweight="4.5pt"/>
            </w:pict>
          </mc:Fallback>
        </mc:AlternateContent>
      </w:r>
      <w:r w:rsidRPr="009C37FD">
        <w:rPr>
          <w:noProof/>
          <w:lang w:val="es-MX" w:eastAsia="es-MX"/>
        </w:rPr>
        <mc:AlternateContent>
          <mc:Choice Requires="wps">
            <w:drawing>
              <wp:anchor distT="0" distB="0" distL="114300" distR="114300" simplePos="0" relativeHeight="251665408" behindDoc="0" locked="0" layoutInCell="1" allowOverlap="1" wp14:anchorId="55EA4DE9" wp14:editId="18BBC009">
                <wp:simplePos x="0" y="0"/>
                <wp:positionH relativeFrom="column">
                  <wp:posOffset>1605915</wp:posOffset>
                </wp:positionH>
                <wp:positionV relativeFrom="paragraph">
                  <wp:posOffset>4998720</wp:posOffset>
                </wp:positionV>
                <wp:extent cx="781050" cy="619125"/>
                <wp:effectExtent l="19050" t="19050" r="38100" b="47625"/>
                <wp:wrapNone/>
                <wp:docPr id="33" name="Rectángulo 33"/>
                <wp:cNvGraphicFramePr/>
                <a:graphic xmlns:a="http://schemas.openxmlformats.org/drawingml/2006/main">
                  <a:graphicData uri="http://schemas.microsoft.com/office/word/2010/wordprocessingShape">
                    <wps:wsp>
                      <wps:cNvSpPr/>
                      <wps:spPr>
                        <a:xfrm>
                          <a:off x="0" y="0"/>
                          <a:ext cx="781050"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7A80D3F1" id="Rectángulo 33" o:spid="_x0000_s1026" style="position:absolute;margin-left:126.45pt;margin-top:393.6pt;width:61.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" filled="f" strokecolor="red" strokeweight="4.5pt"/>
            </w:pict>
          </mc:Fallback>
        </mc:AlternateContent>
      </w:r>
      <w:r w:rsidRPr="009C37FD">
        <w:rPr>
          <w:noProof/>
          <w:lang w:val="es-MX" w:eastAsia="es-MX"/>
        </w:rPr>
        <w:drawing>
          <wp:inline distT="0" distB="0" distL="0" distR="0" wp14:anchorId="75C2D6C8" wp14:editId="4EB6BBBA">
            <wp:extent cx="5895975" cy="69913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959" t="15286" r="27083" b="9171"/>
                    <a:stretch/>
                  </pic:blipFill>
                  <pic:spPr bwMode="auto">
                    <a:xfrm>
                      <a:off x="0" y="0"/>
                      <a:ext cx="5895975" cy="6991350"/>
                    </a:xfrm>
                    <a:prstGeom prst="rect">
                      <a:avLst/>
                    </a:prstGeom>
                    <a:ln>
                      <a:noFill/>
                    </a:ln>
                    <a:extLst>
                      <a:ext uri="{53640926-AAD7-44D8-BBD7-CCE9431645EC}">
                        <a14:shadowObscured xmlns:a14="http://schemas.microsoft.com/office/drawing/2010/main"/>
                      </a:ext>
                    </a:extLst>
                  </pic:spPr>
                </pic:pic>
              </a:graphicData>
            </a:graphic>
          </wp:inline>
        </w:drawing>
      </w:r>
    </w:p>
    <w:p w14:paraId="0D06E48F" w14:textId="77777777" w:rsidR="00C11F78" w:rsidRPr="009C37FD" w:rsidRDefault="00C11F78" w:rsidP="00C11F78">
      <w:pPr>
        <w:tabs>
          <w:tab w:val="left" w:pos="7938"/>
        </w:tabs>
        <w:spacing w:line="360" w:lineRule="auto"/>
        <w:jc w:val="both"/>
        <w:rPr>
          <w:rFonts w:ascii="Palatino Linotype" w:hAnsi="Palatino Linotype" w:cs="Arial"/>
        </w:rPr>
      </w:pPr>
    </w:p>
    <w:p w14:paraId="5C7B0323" w14:textId="77777777" w:rsidR="00C11F78" w:rsidRPr="009C37FD" w:rsidRDefault="00C11F78" w:rsidP="00C11F78">
      <w:pPr>
        <w:tabs>
          <w:tab w:val="left" w:pos="7938"/>
        </w:tabs>
        <w:spacing w:line="360" w:lineRule="auto"/>
        <w:jc w:val="both"/>
        <w:rPr>
          <w:rFonts w:ascii="Palatino Linotype" w:hAnsi="Palatino Linotype" w:cs="Arial"/>
        </w:rPr>
      </w:pPr>
    </w:p>
    <w:p w14:paraId="7634309A" w14:textId="77777777" w:rsidR="00C11F78" w:rsidRPr="009C37FD" w:rsidRDefault="00C11F78" w:rsidP="00C11F78">
      <w:pPr>
        <w:tabs>
          <w:tab w:val="left" w:pos="7938"/>
        </w:tabs>
        <w:spacing w:line="360" w:lineRule="auto"/>
        <w:jc w:val="center"/>
        <w:rPr>
          <w:rFonts w:ascii="Palatino Linotype" w:hAnsi="Palatino Linotype" w:cs="Arial"/>
        </w:rPr>
      </w:pPr>
      <w:r w:rsidRPr="009C37FD">
        <w:rPr>
          <w:noProof/>
          <w:lang w:val="es-MX" w:eastAsia="es-MX"/>
        </w:rPr>
        <w:lastRenderedPageBreak/>
        <mc:AlternateContent>
          <mc:Choice Requires="wps">
            <w:drawing>
              <wp:anchor distT="0" distB="0" distL="114300" distR="114300" simplePos="0" relativeHeight="251667456" behindDoc="0" locked="0" layoutInCell="1" allowOverlap="1" wp14:anchorId="534CBF30" wp14:editId="424F6E80">
                <wp:simplePos x="0" y="0"/>
                <wp:positionH relativeFrom="column">
                  <wp:posOffset>1510664</wp:posOffset>
                </wp:positionH>
                <wp:positionV relativeFrom="paragraph">
                  <wp:posOffset>1798320</wp:posOffset>
                </wp:positionV>
                <wp:extent cx="1038225" cy="619125"/>
                <wp:effectExtent l="19050" t="19050" r="47625" b="47625"/>
                <wp:wrapNone/>
                <wp:docPr id="37" name="Rectángulo 37"/>
                <wp:cNvGraphicFramePr/>
                <a:graphic xmlns:a="http://schemas.openxmlformats.org/drawingml/2006/main">
                  <a:graphicData uri="http://schemas.microsoft.com/office/word/2010/wordprocessingShape">
                    <wps:wsp>
                      <wps:cNvSpPr/>
                      <wps:spPr>
                        <a:xfrm>
                          <a:off x="0" y="0"/>
                          <a:ext cx="1038225" cy="61912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D1E4D82" id="Rectángulo 37" o:spid="_x0000_s1026" style="position:absolute;margin-left:118.95pt;margin-top:141.6pt;width:81.75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" filled="f" strokecolor="red" strokeweight="4.5pt"/>
            </w:pict>
          </mc:Fallback>
        </mc:AlternateContent>
      </w:r>
      <w:r w:rsidRPr="009C37FD">
        <w:rPr>
          <w:noProof/>
          <w:lang w:val="es-MX" w:eastAsia="es-MX"/>
        </w:rPr>
        <w:drawing>
          <wp:inline distT="0" distB="0" distL="0" distR="0" wp14:anchorId="7C4F0B13" wp14:editId="7F68CB4A">
            <wp:extent cx="5876925" cy="45434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959" t="27043" r="27083" b="21516"/>
                    <a:stretch/>
                  </pic:blipFill>
                  <pic:spPr bwMode="auto">
                    <a:xfrm>
                      <a:off x="0" y="0"/>
                      <a:ext cx="5876925" cy="4543425"/>
                    </a:xfrm>
                    <a:prstGeom prst="rect">
                      <a:avLst/>
                    </a:prstGeom>
                    <a:ln>
                      <a:noFill/>
                    </a:ln>
                    <a:extLst>
                      <a:ext uri="{53640926-AAD7-44D8-BBD7-CCE9431645EC}">
                        <a14:shadowObscured xmlns:a14="http://schemas.microsoft.com/office/drawing/2010/main"/>
                      </a:ext>
                    </a:extLst>
                  </pic:spPr>
                </pic:pic>
              </a:graphicData>
            </a:graphic>
          </wp:inline>
        </w:drawing>
      </w:r>
    </w:p>
    <w:p w14:paraId="4B396A72" w14:textId="77777777" w:rsidR="00C11F78" w:rsidRPr="009C37FD" w:rsidRDefault="00C11F78" w:rsidP="00C11F78">
      <w:pPr>
        <w:tabs>
          <w:tab w:val="left" w:pos="7938"/>
        </w:tabs>
        <w:spacing w:line="360" w:lineRule="auto"/>
        <w:jc w:val="both"/>
        <w:rPr>
          <w:rFonts w:ascii="Palatino Linotype" w:hAnsi="Palatino Linotype" w:cs="Arial"/>
        </w:rPr>
      </w:pPr>
    </w:p>
    <w:p w14:paraId="74B583D5" w14:textId="4637A61F" w:rsidR="00C11F78" w:rsidRPr="009C37FD" w:rsidRDefault="00C11F78" w:rsidP="00C11F78">
      <w:pPr>
        <w:tabs>
          <w:tab w:val="left" w:pos="7938"/>
        </w:tabs>
        <w:spacing w:line="360" w:lineRule="auto"/>
        <w:jc w:val="both"/>
        <w:rPr>
          <w:rFonts w:ascii="Palatino Linotype" w:hAnsi="Palatino Linotype" w:cs="Arial"/>
        </w:rPr>
      </w:pPr>
      <w:r w:rsidRPr="009C37FD">
        <w:rPr>
          <w:rFonts w:ascii="Palatino Linotype" w:hAnsi="Palatino Linotype" w:cs="Arial"/>
        </w:rPr>
        <w:t xml:space="preserve">Como podemos apreciar el Municipio de </w:t>
      </w:r>
      <w:r w:rsidR="00DC1CC9" w:rsidRPr="009C37FD">
        <w:rPr>
          <w:rFonts w:ascii="Palatino Linotype" w:hAnsi="Palatino Linotype" w:cs="Arial"/>
          <w:lang w:val="es-MX"/>
        </w:rPr>
        <w:t>Tlalmanalco</w:t>
      </w:r>
      <w:r w:rsidRPr="009C37FD">
        <w:rPr>
          <w:rFonts w:ascii="Palatino Linotype" w:hAnsi="Palatino Linotype" w:cs="Arial"/>
        </w:rPr>
        <w:t>, debe aplicar el Manual en cita respecto de la contabilidad que lleva en sus distintas operaciones, y que como hemos podido ver, estas pueden ser generadas, poseídas o administradas por diversas dependencias del Municipio, ya sea por los bienes y servicios adquiridos así como por el pago de adeudos fiscales anteriores, etc.</w:t>
      </w:r>
    </w:p>
    <w:p w14:paraId="728F7C36" w14:textId="77777777" w:rsidR="00C11F78" w:rsidRPr="009C37FD" w:rsidRDefault="00C11F78" w:rsidP="00C11F78">
      <w:pPr>
        <w:tabs>
          <w:tab w:val="left" w:pos="7938"/>
        </w:tabs>
        <w:spacing w:line="360" w:lineRule="auto"/>
        <w:jc w:val="both"/>
        <w:rPr>
          <w:rFonts w:ascii="Palatino Linotype" w:hAnsi="Palatino Linotype" w:cs="Arial"/>
        </w:rPr>
      </w:pPr>
    </w:p>
    <w:p w14:paraId="059D0AF2" w14:textId="77777777" w:rsidR="00C11F78" w:rsidRPr="009C37FD" w:rsidRDefault="00C11F78" w:rsidP="00C11F78">
      <w:pPr>
        <w:tabs>
          <w:tab w:val="left" w:pos="7938"/>
        </w:tabs>
        <w:spacing w:line="360" w:lineRule="auto"/>
        <w:jc w:val="both"/>
        <w:rPr>
          <w:rFonts w:ascii="Palatino Linotype" w:hAnsi="Palatino Linotype" w:cs="Arial"/>
        </w:rPr>
      </w:pPr>
      <w:r w:rsidRPr="009C37FD">
        <w:rPr>
          <w:rFonts w:ascii="Palatino Linotype" w:hAnsi="Palatino Linotype" w:cs="Arial"/>
        </w:rPr>
        <w:t xml:space="preserve">En esa misma tesitura la Resolución Miscelánea Fiscal para el 2022, establece que la factura es lo mismo, que un Comprobante Fiscal Digital por Internet, por lo que, se puede considerar como el documento que comprueba la realización de una transacción </w:t>
      </w:r>
      <w:r w:rsidRPr="009C37FD">
        <w:rPr>
          <w:rFonts w:ascii="Palatino Linotype" w:hAnsi="Palatino Linotype" w:cs="Arial"/>
        </w:rPr>
        <w:lastRenderedPageBreak/>
        <w:t>comercial, entre un comprador y un vendedor, mediante el cual, el primero queda obligado a realizar un pago, mientras que el segundo, a entregar o brindar un producto o servicio.</w:t>
      </w:r>
    </w:p>
    <w:p w14:paraId="74B9ABF8" w14:textId="77777777" w:rsidR="00C11F78" w:rsidRPr="009C37FD" w:rsidRDefault="00C11F78" w:rsidP="00C11F78">
      <w:pPr>
        <w:tabs>
          <w:tab w:val="left" w:pos="7938"/>
        </w:tabs>
        <w:spacing w:line="360" w:lineRule="auto"/>
        <w:jc w:val="both"/>
        <w:rPr>
          <w:rFonts w:ascii="Palatino Linotype" w:hAnsi="Palatino Linotype" w:cs="Arial"/>
        </w:rPr>
      </w:pPr>
    </w:p>
    <w:p w14:paraId="120742EE" w14:textId="77777777" w:rsidR="00C11F78" w:rsidRPr="009C37FD" w:rsidRDefault="00C11F78" w:rsidP="00C11F78">
      <w:pPr>
        <w:tabs>
          <w:tab w:val="left" w:pos="7938"/>
        </w:tabs>
        <w:spacing w:line="360" w:lineRule="auto"/>
        <w:jc w:val="both"/>
        <w:rPr>
          <w:rFonts w:ascii="Palatino Linotype" w:hAnsi="Palatino Linotype" w:cs="Arial"/>
        </w:rPr>
      </w:pPr>
      <w:r w:rsidRPr="009C37FD">
        <w:rPr>
          <w:rFonts w:ascii="Palatino Linotype" w:hAnsi="Palatino Linotype" w:cs="Arial"/>
        </w:rPr>
        <w:t>En ese orden de ideas, los Lineamientos para la Integración y Entrega del Informe Trimestral Municipal, dos mil veintidós, entre los formatos que maneja en el Módulo 1, se advierte que se encuentran Póliza de Egresos y Póliza Cheque, con los documentos comprobatorios, mismos que serán entregados al Órgano Superior de Fiscalización del Estado de México.</w:t>
      </w:r>
    </w:p>
    <w:p w14:paraId="3B9F656D" w14:textId="77777777" w:rsidR="00C11F78" w:rsidRPr="009C37FD" w:rsidRDefault="00C11F78" w:rsidP="00C11F78">
      <w:pPr>
        <w:tabs>
          <w:tab w:val="left" w:pos="7938"/>
        </w:tabs>
        <w:spacing w:line="360" w:lineRule="auto"/>
        <w:jc w:val="both"/>
        <w:rPr>
          <w:rFonts w:ascii="Palatino Linotype" w:hAnsi="Palatino Linotype" w:cs="Arial"/>
        </w:rPr>
      </w:pPr>
    </w:p>
    <w:p w14:paraId="6D02CC94" w14:textId="77777777" w:rsidR="00C11F78" w:rsidRPr="009C37FD" w:rsidRDefault="00C11F78" w:rsidP="00C11F78">
      <w:pPr>
        <w:tabs>
          <w:tab w:val="left" w:pos="7938"/>
        </w:tabs>
        <w:spacing w:line="360" w:lineRule="auto"/>
        <w:jc w:val="both"/>
        <w:rPr>
          <w:rFonts w:ascii="Palatino Linotype" w:hAnsi="Palatino Linotype" w:cs="Arial"/>
        </w:rPr>
      </w:pPr>
      <w:r w:rsidRPr="009C37FD">
        <w:rPr>
          <w:rFonts w:ascii="Palatino Linotype" w:hAnsi="Palatino Linotype" w:cs="Arial"/>
        </w:rPr>
        <w:t>Además, en el apartado de “Aspectos a tomar en cuenta para la integración de las Pólizas contables y documentación comprobatoria”, se precisa que dichos documentos deberán contener las imágenes de la documentación comprobatoria y justificativa de los egresos y de las respectivas pólizas, de la entidad, los cuales incluyen los Comprobantes Fiscales Digitales por Internet o facturas.</w:t>
      </w:r>
    </w:p>
    <w:p w14:paraId="1F6F3CA2" w14:textId="77777777" w:rsidR="00C11F78" w:rsidRPr="009C37FD" w:rsidRDefault="00C11F78" w:rsidP="00C11F78">
      <w:pPr>
        <w:tabs>
          <w:tab w:val="left" w:pos="7938"/>
        </w:tabs>
        <w:spacing w:line="360" w:lineRule="auto"/>
        <w:jc w:val="both"/>
        <w:rPr>
          <w:rFonts w:ascii="Palatino Linotype" w:hAnsi="Palatino Linotype" w:cs="Arial"/>
        </w:rPr>
      </w:pPr>
    </w:p>
    <w:p w14:paraId="03466D5B" w14:textId="77777777" w:rsidR="00DF2B38" w:rsidRPr="009C37FD" w:rsidRDefault="00DF2B38" w:rsidP="00DF2B38">
      <w:pPr>
        <w:tabs>
          <w:tab w:val="left" w:pos="7938"/>
        </w:tabs>
        <w:spacing w:line="360" w:lineRule="auto"/>
        <w:jc w:val="both"/>
        <w:rPr>
          <w:rFonts w:ascii="Palatino Linotype" w:hAnsi="Palatino Linotype" w:cs="Arial"/>
        </w:rPr>
      </w:pPr>
      <w:r w:rsidRPr="009C37FD">
        <w:rPr>
          <w:rFonts w:ascii="Palatino Linotype" w:hAnsi="Palatino Linotype" w:cs="Arial"/>
          <w:lang w:val="es-419"/>
        </w:rPr>
        <w:t>Respecto de los contratos</w:t>
      </w:r>
      <w:r w:rsidRPr="009C37FD">
        <w:rPr>
          <w:rFonts w:ascii="Palatino Linotype" w:hAnsi="Palatino Linotype" w:cs="Arial"/>
        </w:rPr>
        <w:t xml:space="preserv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que realicen los Ayuntamientos de los Municipios. </w:t>
      </w:r>
    </w:p>
    <w:p w14:paraId="3FDDFB13" w14:textId="77777777" w:rsidR="00DF2B38" w:rsidRPr="009C37FD" w:rsidRDefault="00DF2B38" w:rsidP="00DF2B38">
      <w:pPr>
        <w:tabs>
          <w:tab w:val="left" w:pos="7938"/>
        </w:tabs>
        <w:spacing w:line="360" w:lineRule="auto"/>
        <w:jc w:val="both"/>
        <w:rPr>
          <w:rFonts w:ascii="Palatino Linotype" w:hAnsi="Palatino Linotype" w:cs="Arial"/>
        </w:rPr>
      </w:pPr>
    </w:p>
    <w:p w14:paraId="41F5D887" w14:textId="77777777" w:rsidR="00DF2B38" w:rsidRPr="009C37FD" w:rsidRDefault="00DF2B38" w:rsidP="00DF2B38">
      <w:pPr>
        <w:tabs>
          <w:tab w:val="left" w:pos="7938"/>
        </w:tabs>
        <w:spacing w:line="360" w:lineRule="auto"/>
        <w:jc w:val="both"/>
        <w:rPr>
          <w:rFonts w:ascii="Palatino Linotype" w:hAnsi="Palatino Linotype" w:cs="Arial"/>
        </w:rPr>
      </w:pPr>
      <w:r w:rsidRPr="009C37FD">
        <w:rPr>
          <w:rFonts w:ascii="Palatino Linotype" w:hAnsi="Palatino Linotype" w:cs="Arial"/>
        </w:rPr>
        <w:lastRenderedPageBreak/>
        <w:t>En ese orden de ideas, conforme a los artículos 26 y 27 de dicho ordenamiento jurídico, las adquisiciones, arrendamientos y servicios, se adjudicarán a través de procedimientos de licitación pública, invitación restringida y adjudicación directa.</w:t>
      </w:r>
    </w:p>
    <w:p w14:paraId="0F808E9C" w14:textId="77777777" w:rsidR="00DF2B38" w:rsidRPr="009C37FD" w:rsidRDefault="00DF2B38" w:rsidP="00DF2B38">
      <w:pPr>
        <w:tabs>
          <w:tab w:val="left" w:pos="7938"/>
        </w:tabs>
        <w:spacing w:line="360" w:lineRule="auto"/>
        <w:jc w:val="both"/>
        <w:rPr>
          <w:rFonts w:ascii="Palatino Linotype" w:hAnsi="Palatino Linotype" w:cs="Arial"/>
        </w:rPr>
      </w:pPr>
    </w:p>
    <w:p w14:paraId="51EBA8CC" w14:textId="77777777" w:rsidR="00DF2B38" w:rsidRPr="009C37FD" w:rsidRDefault="00DF2B38" w:rsidP="00DF2B38">
      <w:pPr>
        <w:tabs>
          <w:tab w:val="left" w:pos="7938"/>
        </w:tabs>
        <w:spacing w:line="360" w:lineRule="auto"/>
        <w:jc w:val="both"/>
        <w:rPr>
          <w:rFonts w:ascii="Palatino Linotype" w:hAnsi="Palatino Linotype" w:cs="Arial"/>
        </w:rPr>
      </w:pPr>
      <w:r w:rsidRPr="009C37FD">
        <w:rPr>
          <w:rFonts w:ascii="Palatino Linotype" w:hAnsi="Palatino Linotype" w:cs="Arial"/>
        </w:rPr>
        <w:t>Además, el 65 de la Ley de Contratación Pública del Estado de México y Municipios, establece que la adjudicación de un procedimiento de adquisición y arrendamiento de bienes y contratación de servicios, se realizará mediante la suscripción de un contrato, entre el Ayuntamiento y la persona a la cual haya ganado el procedimiento respectivo, dentro de los diez días hábiles siguientes a la notificación del fallo.</w:t>
      </w:r>
    </w:p>
    <w:p w14:paraId="32ABC8E3" w14:textId="77777777" w:rsidR="00DF2B38" w:rsidRPr="009C37FD" w:rsidRDefault="00DF2B38" w:rsidP="00C11F78">
      <w:pPr>
        <w:tabs>
          <w:tab w:val="left" w:pos="7938"/>
        </w:tabs>
        <w:spacing w:line="360" w:lineRule="auto"/>
        <w:jc w:val="both"/>
        <w:rPr>
          <w:rFonts w:ascii="Palatino Linotype" w:hAnsi="Palatino Linotype" w:cs="Arial"/>
        </w:rPr>
      </w:pPr>
    </w:p>
    <w:p w14:paraId="7F2FFCA2" w14:textId="77777777" w:rsidR="005070A7" w:rsidRPr="009C37FD" w:rsidRDefault="005070A7" w:rsidP="005070A7">
      <w:pPr>
        <w:spacing w:line="360" w:lineRule="auto"/>
        <w:jc w:val="both"/>
        <w:rPr>
          <w:rFonts w:ascii="Palatino Linotype" w:hAnsi="Palatino Linotype" w:cs="Arial"/>
          <w:bCs/>
          <w:color w:val="000000"/>
        </w:rPr>
      </w:pPr>
      <w:r w:rsidRPr="009C37FD">
        <w:rPr>
          <w:rFonts w:ascii="Palatino Linotype" w:hAnsi="Palatino Linotype" w:cs="Arial"/>
          <w:bCs/>
          <w:color w:val="000000"/>
        </w:rPr>
        <w:t>Cabe destacar que todo registro contable y presupuestal deberá estar soportado con los documentos comprobatorios originales, 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14:paraId="6EFBDFDD" w14:textId="77777777" w:rsidR="005070A7" w:rsidRPr="009C37FD" w:rsidRDefault="005070A7" w:rsidP="005070A7">
      <w:pPr>
        <w:spacing w:line="360" w:lineRule="auto"/>
        <w:jc w:val="both"/>
        <w:rPr>
          <w:rFonts w:ascii="Palatino Linotype" w:hAnsi="Palatino Linotype" w:cs="Arial"/>
          <w:bCs/>
          <w:color w:val="000000"/>
        </w:rPr>
      </w:pPr>
    </w:p>
    <w:p w14:paraId="4FC81BCB" w14:textId="77777777" w:rsidR="005070A7" w:rsidRPr="009C37FD" w:rsidRDefault="005070A7" w:rsidP="005070A7">
      <w:pPr>
        <w:spacing w:line="360" w:lineRule="auto"/>
        <w:jc w:val="both"/>
        <w:rPr>
          <w:rFonts w:ascii="Palatino Linotype" w:hAnsi="Palatino Linotype" w:cs="Arial"/>
          <w:bCs/>
          <w:color w:val="000000"/>
        </w:rPr>
      </w:pPr>
      <w:r w:rsidRPr="009C37FD">
        <w:rPr>
          <w:rFonts w:ascii="Palatino Linotype" w:hAnsi="Palatino Linotype" w:cs="Arial"/>
          <w:bCs/>
          <w:color w:val="000000"/>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14:paraId="4ADF13FC" w14:textId="77777777" w:rsidR="005070A7" w:rsidRPr="009C37FD" w:rsidRDefault="005070A7" w:rsidP="005070A7">
      <w:pPr>
        <w:spacing w:line="360" w:lineRule="auto"/>
        <w:jc w:val="both"/>
        <w:rPr>
          <w:rFonts w:ascii="Palatino Linotype" w:hAnsi="Palatino Linotype" w:cs="Arial"/>
          <w:bCs/>
          <w:color w:val="000000"/>
        </w:rPr>
      </w:pPr>
    </w:p>
    <w:p w14:paraId="6B0E9132" w14:textId="6CD044EE" w:rsidR="005070A7" w:rsidRPr="009C37FD" w:rsidRDefault="005070A7" w:rsidP="005070A7">
      <w:pPr>
        <w:spacing w:line="360" w:lineRule="auto"/>
        <w:jc w:val="both"/>
        <w:rPr>
          <w:rFonts w:ascii="Palatino Linotype" w:hAnsi="Palatino Linotype" w:cs="Arial"/>
          <w:bCs/>
          <w:color w:val="000000"/>
        </w:rPr>
      </w:pPr>
      <w:r w:rsidRPr="009C37FD">
        <w:rPr>
          <w:rFonts w:ascii="Palatino Linotype" w:hAnsi="Palatino Linotype" w:cs="Arial"/>
          <w:bCs/>
          <w:color w:val="000000"/>
        </w:rPr>
        <w:t xml:space="preserve">Aunado a lo anterior, este Instituto advirtió que de conformidad con lo dispuesto por los artículos 29 y 29-A del Código Fiscal de la Federación; así como, por la Resolución Miscelánea Fiscal vigente y en tención a la información publicada por el Servicio de Administración Tributaria (SAT), ubicable en la liga electrónica: </w:t>
      </w:r>
      <w:r w:rsidRPr="009C37FD">
        <w:rPr>
          <w:rFonts w:ascii="Palatino Linotype" w:hAnsi="Palatino Linotype" w:cs="Arial"/>
          <w:bCs/>
        </w:rPr>
        <w:lastRenderedPageBreak/>
        <w:t>http://omawww.sat.gob.mx/factura/Paginas/solicita_requisitos.htm</w:t>
      </w:r>
      <w:r w:rsidRPr="009C37FD">
        <w:rPr>
          <w:rFonts w:ascii="Palatino Linotype" w:hAnsi="Palatino Linotype" w:cs="Arial"/>
          <w:bCs/>
          <w:color w:val="000000"/>
        </w:rPr>
        <w:t>, las facturas deben reunir los siguientes requisitos:</w:t>
      </w:r>
    </w:p>
    <w:p w14:paraId="28E52586" w14:textId="77777777" w:rsidR="005070A7" w:rsidRPr="009C37FD" w:rsidRDefault="005070A7" w:rsidP="005070A7">
      <w:pPr>
        <w:spacing w:line="360" w:lineRule="auto"/>
        <w:jc w:val="both"/>
        <w:rPr>
          <w:rFonts w:ascii="Palatino Linotype" w:hAnsi="Palatino Linotype" w:cs="Arial"/>
          <w:bCs/>
          <w:color w:val="000000"/>
        </w:rPr>
      </w:pPr>
    </w:p>
    <w:tbl>
      <w:tblPr>
        <w:tblW w:w="4536" w:type="pct"/>
        <w:tblInd w:w="846" w:type="dxa"/>
        <w:tblCellMar>
          <w:top w:w="75" w:type="dxa"/>
          <w:left w:w="75" w:type="dxa"/>
          <w:bottom w:w="75" w:type="dxa"/>
          <w:right w:w="75" w:type="dxa"/>
        </w:tblCellMar>
        <w:tblLook w:val="04A0" w:firstRow="1" w:lastRow="0" w:firstColumn="1" w:lastColumn="0" w:noHBand="0" w:noVBand="1"/>
      </w:tblPr>
      <w:tblGrid>
        <w:gridCol w:w="425"/>
        <w:gridCol w:w="7850"/>
      </w:tblGrid>
      <w:tr w:rsidR="005070A7" w:rsidRPr="009C37FD" w14:paraId="40087E83" w14:textId="77777777" w:rsidTr="003113C9">
        <w:tc>
          <w:tcPr>
            <w:tcW w:w="257" w:type="pct"/>
            <w:tcMar>
              <w:top w:w="0" w:type="dxa"/>
              <w:left w:w="0" w:type="dxa"/>
              <w:bottom w:w="0" w:type="dxa"/>
              <w:right w:w="0" w:type="dxa"/>
            </w:tcMar>
            <w:hideMark/>
          </w:tcPr>
          <w:p w14:paraId="79DD50FB"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3A789C14"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Clave del Registro Federal de Contribuyentes de quien los expida.</w:t>
            </w:r>
          </w:p>
        </w:tc>
      </w:tr>
      <w:tr w:rsidR="005070A7" w:rsidRPr="009C37FD" w14:paraId="155A5B49" w14:textId="77777777" w:rsidTr="003113C9">
        <w:tc>
          <w:tcPr>
            <w:tcW w:w="257" w:type="pct"/>
            <w:tcMar>
              <w:top w:w="0" w:type="dxa"/>
              <w:left w:w="0" w:type="dxa"/>
              <w:bottom w:w="0" w:type="dxa"/>
              <w:right w:w="0" w:type="dxa"/>
            </w:tcMar>
            <w:hideMark/>
          </w:tcPr>
          <w:p w14:paraId="20EA39DD"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54BA97B2"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Régimen Fiscal en que tributen conforme a la Ley del ISR.</w:t>
            </w:r>
          </w:p>
        </w:tc>
      </w:tr>
      <w:tr w:rsidR="005070A7" w:rsidRPr="009C37FD" w14:paraId="34B2EA4B" w14:textId="77777777" w:rsidTr="003113C9">
        <w:tc>
          <w:tcPr>
            <w:tcW w:w="257" w:type="pct"/>
            <w:tcMar>
              <w:top w:w="0" w:type="dxa"/>
              <w:left w:w="0" w:type="dxa"/>
              <w:bottom w:w="0" w:type="dxa"/>
              <w:right w:w="0" w:type="dxa"/>
            </w:tcMar>
            <w:hideMark/>
          </w:tcPr>
          <w:p w14:paraId="466CCE45"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5732033C"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Sí se tiene más de un local o establecimiento, se deberá señalar el domicilio del local o establecimiento en el que se expidan las Facturas.</w:t>
            </w:r>
          </w:p>
        </w:tc>
      </w:tr>
      <w:tr w:rsidR="005070A7" w:rsidRPr="009C37FD" w14:paraId="3D2A1106" w14:textId="77777777" w:rsidTr="003113C9">
        <w:tc>
          <w:tcPr>
            <w:tcW w:w="257" w:type="pct"/>
            <w:tcMar>
              <w:top w:w="0" w:type="dxa"/>
              <w:left w:w="0" w:type="dxa"/>
              <w:bottom w:w="0" w:type="dxa"/>
              <w:right w:w="0" w:type="dxa"/>
            </w:tcMar>
            <w:hideMark/>
          </w:tcPr>
          <w:p w14:paraId="4ED2FC63"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0F294433"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Contener el número de folio asignado por el SAT y el sello digital del SAT.</w:t>
            </w:r>
          </w:p>
        </w:tc>
      </w:tr>
      <w:tr w:rsidR="005070A7" w:rsidRPr="009C37FD" w14:paraId="2F2C3D35" w14:textId="77777777" w:rsidTr="003113C9">
        <w:tc>
          <w:tcPr>
            <w:tcW w:w="257" w:type="pct"/>
            <w:tcMar>
              <w:top w:w="0" w:type="dxa"/>
              <w:left w:w="0" w:type="dxa"/>
              <w:bottom w:w="0" w:type="dxa"/>
              <w:right w:w="0" w:type="dxa"/>
            </w:tcMar>
            <w:hideMark/>
          </w:tcPr>
          <w:p w14:paraId="11DBEB60"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3CE16D55"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Sello digital del contribuyente que lo expide.</w:t>
            </w:r>
          </w:p>
        </w:tc>
      </w:tr>
      <w:tr w:rsidR="005070A7" w:rsidRPr="009C37FD" w14:paraId="0DA24EB2" w14:textId="77777777" w:rsidTr="003113C9">
        <w:tc>
          <w:tcPr>
            <w:tcW w:w="257" w:type="pct"/>
            <w:tcMar>
              <w:top w:w="0" w:type="dxa"/>
              <w:left w:w="0" w:type="dxa"/>
              <w:bottom w:w="0" w:type="dxa"/>
              <w:right w:w="0" w:type="dxa"/>
            </w:tcMar>
            <w:hideMark/>
          </w:tcPr>
          <w:p w14:paraId="4F34E03D"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3A8B50AA"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Lugar y fecha de expedición.</w:t>
            </w:r>
          </w:p>
        </w:tc>
      </w:tr>
      <w:tr w:rsidR="005070A7" w:rsidRPr="009C37FD" w14:paraId="23184D05" w14:textId="77777777" w:rsidTr="003113C9">
        <w:tc>
          <w:tcPr>
            <w:tcW w:w="257" w:type="pct"/>
            <w:tcMar>
              <w:top w:w="0" w:type="dxa"/>
              <w:left w:w="0" w:type="dxa"/>
              <w:bottom w:w="0" w:type="dxa"/>
              <w:right w:w="0" w:type="dxa"/>
            </w:tcMar>
            <w:hideMark/>
          </w:tcPr>
          <w:p w14:paraId="26B1BA56"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0B464D83"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Clave del Registro Federal de Contribuyentes de la persona a favor de quien se expida.</w:t>
            </w:r>
          </w:p>
        </w:tc>
      </w:tr>
      <w:tr w:rsidR="005070A7" w:rsidRPr="009C37FD" w14:paraId="787AA72A" w14:textId="77777777" w:rsidTr="003113C9">
        <w:tc>
          <w:tcPr>
            <w:tcW w:w="257" w:type="pct"/>
            <w:tcMar>
              <w:top w:w="0" w:type="dxa"/>
              <w:left w:w="0" w:type="dxa"/>
              <w:bottom w:w="0" w:type="dxa"/>
              <w:right w:w="0" w:type="dxa"/>
            </w:tcMar>
            <w:hideMark/>
          </w:tcPr>
          <w:p w14:paraId="764F75A8"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61619AC0"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Cantidad, unidad de medida y clase de los bienes, mercancías o descripción del servicio o del uso o goce que amparen.</w:t>
            </w:r>
          </w:p>
        </w:tc>
      </w:tr>
      <w:tr w:rsidR="005070A7" w:rsidRPr="009C37FD" w14:paraId="3BA505B0" w14:textId="77777777" w:rsidTr="003113C9">
        <w:tc>
          <w:tcPr>
            <w:tcW w:w="257" w:type="pct"/>
            <w:tcMar>
              <w:top w:w="0" w:type="dxa"/>
              <w:left w:w="0" w:type="dxa"/>
              <w:bottom w:w="0" w:type="dxa"/>
              <w:right w:w="0" w:type="dxa"/>
            </w:tcMar>
            <w:hideMark/>
          </w:tcPr>
          <w:p w14:paraId="146BFA49"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0D6D7819"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Valor unitario consignado en número.</w:t>
            </w:r>
          </w:p>
        </w:tc>
      </w:tr>
      <w:tr w:rsidR="005070A7" w:rsidRPr="009C37FD" w14:paraId="0222CB38" w14:textId="77777777" w:rsidTr="003113C9">
        <w:tc>
          <w:tcPr>
            <w:tcW w:w="257" w:type="pct"/>
            <w:tcMar>
              <w:top w:w="0" w:type="dxa"/>
              <w:left w:w="0" w:type="dxa"/>
              <w:bottom w:w="0" w:type="dxa"/>
              <w:right w:w="0" w:type="dxa"/>
            </w:tcMar>
            <w:hideMark/>
          </w:tcPr>
          <w:p w14:paraId="44D80A07"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2F058742"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Importe total señalado en número o en letra.</w:t>
            </w:r>
          </w:p>
        </w:tc>
      </w:tr>
      <w:tr w:rsidR="005070A7" w:rsidRPr="009C37FD" w14:paraId="478B8D2A" w14:textId="77777777" w:rsidTr="003113C9">
        <w:tc>
          <w:tcPr>
            <w:tcW w:w="257" w:type="pct"/>
            <w:tcMar>
              <w:top w:w="0" w:type="dxa"/>
              <w:left w:w="0" w:type="dxa"/>
              <w:bottom w:w="0" w:type="dxa"/>
              <w:right w:w="0" w:type="dxa"/>
            </w:tcMar>
            <w:hideMark/>
          </w:tcPr>
          <w:p w14:paraId="0BDAC776"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6322C279"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Señalamiento expreso cuando la prestación se pague en una sola exhibición o en parcialidades.</w:t>
            </w:r>
          </w:p>
        </w:tc>
      </w:tr>
      <w:tr w:rsidR="005070A7" w:rsidRPr="009C37FD" w14:paraId="624FB61D" w14:textId="77777777" w:rsidTr="003113C9">
        <w:tc>
          <w:tcPr>
            <w:tcW w:w="257" w:type="pct"/>
            <w:tcMar>
              <w:top w:w="0" w:type="dxa"/>
              <w:left w:w="0" w:type="dxa"/>
              <w:bottom w:w="0" w:type="dxa"/>
              <w:right w:w="0" w:type="dxa"/>
            </w:tcMar>
            <w:hideMark/>
          </w:tcPr>
          <w:p w14:paraId="4FB3606B"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2F86D2BF"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Cuando proceda, se indicará el monto de los impuestos trasladados, desglosados por tasa de impuesto y, en su caso, el monto de los impuestos retenidos.</w:t>
            </w:r>
          </w:p>
        </w:tc>
      </w:tr>
      <w:tr w:rsidR="005070A7" w:rsidRPr="009C37FD" w14:paraId="71E4883F" w14:textId="77777777" w:rsidTr="003113C9">
        <w:tc>
          <w:tcPr>
            <w:tcW w:w="257" w:type="pct"/>
            <w:tcMar>
              <w:top w:w="0" w:type="dxa"/>
              <w:left w:w="0" w:type="dxa"/>
              <w:bottom w:w="0" w:type="dxa"/>
              <w:right w:w="0" w:type="dxa"/>
            </w:tcMar>
            <w:hideMark/>
          </w:tcPr>
          <w:p w14:paraId="270A5060"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t>•</w:t>
            </w:r>
          </w:p>
        </w:tc>
        <w:tc>
          <w:tcPr>
            <w:tcW w:w="4743" w:type="pct"/>
            <w:tcMar>
              <w:top w:w="0" w:type="dxa"/>
              <w:left w:w="0" w:type="dxa"/>
              <w:bottom w:w="0" w:type="dxa"/>
              <w:right w:w="0" w:type="dxa"/>
            </w:tcMar>
            <w:hideMark/>
          </w:tcPr>
          <w:p w14:paraId="51BA448C"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 xml:space="preserve">Forma en que se realizó el pago (efectivo, transferencia electrónica de fondos, cheque nominativo o tarjeta de débito, de crédito, de </w:t>
            </w:r>
            <w:r w:rsidRPr="009C37FD">
              <w:rPr>
                <w:rFonts w:ascii="Palatino Linotype" w:hAnsi="Palatino Linotype" w:cs="Arial"/>
                <w:bCs/>
                <w:color w:val="000000"/>
                <w:lang w:val="es-ES_tradnl"/>
              </w:rPr>
              <w:lastRenderedPageBreak/>
              <w:t>servicio o la denominada monedero electrónico que autorice el Servicio de Administración Tributaria).</w:t>
            </w:r>
          </w:p>
        </w:tc>
      </w:tr>
      <w:tr w:rsidR="005070A7" w:rsidRPr="009C37FD" w14:paraId="162EDDE2" w14:textId="77777777" w:rsidTr="003113C9">
        <w:tc>
          <w:tcPr>
            <w:tcW w:w="257" w:type="pct"/>
            <w:tcMar>
              <w:top w:w="0" w:type="dxa"/>
              <w:left w:w="0" w:type="dxa"/>
              <w:bottom w:w="0" w:type="dxa"/>
              <w:right w:w="0" w:type="dxa"/>
            </w:tcMar>
            <w:hideMark/>
          </w:tcPr>
          <w:p w14:paraId="674BCD79" w14:textId="77777777" w:rsidR="005070A7" w:rsidRPr="009C37FD" w:rsidRDefault="005070A7" w:rsidP="003113C9">
            <w:pPr>
              <w:spacing w:line="360" w:lineRule="auto"/>
              <w:jc w:val="both"/>
              <w:rPr>
                <w:rFonts w:ascii="Palatino Linotype" w:hAnsi="Palatino Linotype" w:cs="Arial"/>
                <w:bCs/>
                <w:color w:val="000000"/>
                <w:lang w:val="es-ES_tradnl"/>
              </w:rPr>
            </w:pPr>
            <w:r w:rsidRPr="009C37FD">
              <w:rPr>
                <w:rFonts w:ascii="Palatino Linotype" w:hAnsi="Palatino Linotype" w:cs="Arial"/>
                <w:b/>
                <w:bCs/>
                <w:color w:val="000000"/>
                <w:lang w:val="es-ES_tradnl"/>
              </w:rPr>
              <w:lastRenderedPageBreak/>
              <w:t>•</w:t>
            </w:r>
          </w:p>
        </w:tc>
        <w:tc>
          <w:tcPr>
            <w:tcW w:w="4743" w:type="pct"/>
            <w:tcMar>
              <w:top w:w="0" w:type="dxa"/>
              <w:left w:w="0" w:type="dxa"/>
              <w:bottom w:w="0" w:type="dxa"/>
              <w:right w:w="0" w:type="dxa"/>
            </w:tcMar>
            <w:hideMark/>
          </w:tcPr>
          <w:p w14:paraId="62168D12"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lang w:val="es-ES_tradnl"/>
              </w:rPr>
              <w:t>Número y fecha del documento aduanero, tratándose de ventas de primera mano de mercancías de importación.</w:t>
            </w:r>
          </w:p>
        </w:tc>
      </w:tr>
      <w:tr w:rsidR="005070A7" w:rsidRPr="009C37FD" w14:paraId="7A00938C" w14:textId="77777777" w:rsidTr="003113C9">
        <w:tc>
          <w:tcPr>
            <w:tcW w:w="5000" w:type="pct"/>
            <w:gridSpan w:val="2"/>
            <w:tcMar>
              <w:top w:w="0" w:type="dxa"/>
              <w:left w:w="0" w:type="dxa"/>
              <w:bottom w:w="0" w:type="dxa"/>
              <w:right w:w="0" w:type="dxa"/>
            </w:tcMar>
            <w:hideMark/>
          </w:tcPr>
          <w:p w14:paraId="1F02E19F" w14:textId="77777777" w:rsidR="005070A7" w:rsidRPr="009C37FD" w:rsidRDefault="005070A7" w:rsidP="003113C9">
            <w:pPr>
              <w:spacing w:line="360" w:lineRule="auto"/>
              <w:ind w:right="901"/>
              <w:jc w:val="both"/>
              <w:rPr>
                <w:rFonts w:ascii="Palatino Linotype" w:hAnsi="Palatino Linotype" w:cs="Arial"/>
                <w:bCs/>
                <w:color w:val="000000"/>
              </w:rPr>
            </w:pPr>
            <w:r w:rsidRPr="009C37FD">
              <w:rPr>
                <w:rFonts w:ascii="Palatino Linotype" w:hAnsi="Palatino Linotype" w:cs="Arial"/>
                <w:bCs/>
                <w:color w:val="000000"/>
              </w:rPr>
              <w:t>Además, debe contener los siguientes datos:</w:t>
            </w:r>
          </w:p>
          <w:p w14:paraId="4C966548" w14:textId="77777777" w:rsidR="005070A7" w:rsidRPr="009C37FD" w:rsidRDefault="005070A7" w:rsidP="003113C9">
            <w:pPr>
              <w:spacing w:line="360" w:lineRule="auto"/>
              <w:ind w:right="901"/>
              <w:jc w:val="both"/>
              <w:rPr>
                <w:rFonts w:ascii="Palatino Linotype" w:hAnsi="Palatino Linotype" w:cs="Arial"/>
                <w:bCs/>
                <w:color w:val="000000"/>
              </w:rPr>
            </w:pPr>
            <w:r w:rsidRPr="009C37FD">
              <w:rPr>
                <w:rFonts w:ascii="Palatino Linotype" w:hAnsi="Palatino Linotype" w:cs="Arial"/>
                <w:bCs/>
                <w:color w:val="000000"/>
              </w:rPr>
              <w:t>a)     Fecha y hora de certificación.</w:t>
            </w:r>
          </w:p>
          <w:p w14:paraId="40B850CD" w14:textId="77777777" w:rsidR="005070A7" w:rsidRPr="009C37FD" w:rsidRDefault="005070A7" w:rsidP="003113C9">
            <w:pPr>
              <w:spacing w:line="360" w:lineRule="auto"/>
              <w:ind w:right="901"/>
              <w:jc w:val="both"/>
              <w:rPr>
                <w:rFonts w:ascii="Palatino Linotype" w:hAnsi="Palatino Linotype" w:cs="Arial"/>
                <w:bCs/>
                <w:color w:val="000000"/>
                <w:lang w:val="es-ES_tradnl"/>
              </w:rPr>
            </w:pPr>
            <w:r w:rsidRPr="009C37FD">
              <w:rPr>
                <w:rFonts w:ascii="Palatino Linotype" w:hAnsi="Palatino Linotype" w:cs="Arial"/>
                <w:bCs/>
                <w:color w:val="000000"/>
              </w:rPr>
              <w:t>b)    Número de serie del certificado digital del SAT con el que se realizó el sellado</w:t>
            </w:r>
          </w:p>
        </w:tc>
      </w:tr>
      <w:tr w:rsidR="005070A7" w:rsidRPr="009C37FD" w14:paraId="65A9914C" w14:textId="77777777" w:rsidTr="003113C9">
        <w:tc>
          <w:tcPr>
            <w:tcW w:w="5000" w:type="pct"/>
            <w:gridSpan w:val="2"/>
            <w:tcMar>
              <w:top w:w="0" w:type="dxa"/>
              <w:left w:w="0" w:type="dxa"/>
              <w:bottom w:w="0" w:type="dxa"/>
              <w:right w:w="0" w:type="dxa"/>
            </w:tcMar>
            <w:hideMark/>
          </w:tcPr>
          <w:p w14:paraId="03296237" w14:textId="77777777" w:rsidR="005070A7" w:rsidRPr="009C37FD" w:rsidRDefault="005070A7" w:rsidP="003113C9">
            <w:pPr>
              <w:spacing w:line="360" w:lineRule="auto"/>
              <w:ind w:right="901"/>
              <w:jc w:val="both"/>
              <w:rPr>
                <w:rFonts w:ascii="Palatino Linotype" w:hAnsi="Palatino Linotype" w:cs="Arial"/>
                <w:color w:val="000000"/>
              </w:rPr>
            </w:pPr>
            <w:r w:rsidRPr="009C37FD">
              <w:rPr>
                <w:rFonts w:ascii="Palatino Linotype" w:hAnsi="Palatino Linotype" w:cs="Arial"/>
                <w:color w:val="000000"/>
                <w:lang w:val="es-ES_tradnl"/>
              </w:rPr>
              <w:t>La representación impresa además debe contener los requisitos contenidos en la Resolución Miscelánea Fiscal vigente:</w:t>
            </w:r>
          </w:p>
        </w:tc>
      </w:tr>
      <w:tr w:rsidR="005070A7" w:rsidRPr="009C37FD" w14:paraId="2BCAA56F" w14:textId="77777777" w:rsidTr="003113C9">
        <w:tc>
          <w:tcPr>
            <w:tcW w:w="5000" w:type="pct"/>
            <w:gridSpan w:val="2"/>
            <w:tcMar>
              <w:top w:w="0" w:type="dxa"/>
              <w:left w:w="0" w:type="dxa"/>
              <w:bottom w:w="0" w:type="dxa"/>
              <w:right w:w="0" w:type="dxa"/>
            </w:tcMar>
            <w:hideMark/>
          </w:tcPr>
          <w:p w14:paraId="35380F17" w14:textId="77777777" w:rsidR="005070A7" w:rsidRPr="009C37FD" w:rsidRDefault="005070A7" w:rsidP="003113C9">
            <w:pPr>
              <w:spacing w:line="360" w:lineRule="auto"/>
              <w:ind w:right="901"/>
              <w:jc w:val="both"/>
              <w:rPr>
                <w:rFonts w:ascii="Palatino Linotype" w:hAnsi="Palatino Linotype" w:cs="Arial"/>
                <w:color w:val="000000"/>
                <w:lang w:val="es-ES_tradnl"/>
              </w:rPr>
            </w:pPr>
            <w:r w:rsidRPr="009C37FD">
              <w:rPr>
                <w:rFonts w:ascii="Palatino Linotype" w:hAnsi="Palatino Linotype" w:cs="Arial"/>
                <w:color w:val="000000"/>
                <w:lang w:val="es-ES_tradnl"/>
              </w:rPr>
              <w:t>a)    Código de barras generado conforme al rubro I.D del Anexo 20 o el número de folio fiscal del comprobante.</w:t>
            </w:r>
          </w:p>
          <w:p w14:paraId="42A7C736" w14:textId="77777777" w:rsidR="005070A7" w:rsidRPr="009C37FD" w:rsidRDefault="005070A7" w:rsidP="003113C9">
            <w:pPr>
              <w:spacing w:line="360" w:lineRule="auto"/>
              <w:ind w:right="901"/>
              <w:jc w:val="both"/>
              <w:rPr>
                <w:rFonts w:ascii="Palatino Linotype" w:hAnsi="Palatino Linotype" w:cs="Arial"/>
                <w:color w:val="000000"/>
                <w:lang w:val="es-ES_tradnl"/>
              </w:rPr>
            </w:pPr>
            <w:r w:rsidRPr="009C37FD">
              <w:rPr>
                <w:rFonts w:ascii="Palatino Linotype" w:hAnsi="Palatino Linotype" w:cs="Arial"/>
                <w:color w:val="000000"/>
                <w:lang w:val="es-ES_tradnl"/>
              </w:rPr>
              <w:t>b)    Número de serie del CSD del emisor y del SAT.</w:t>
            </w:r>
          </w:p>
          <w:p w14:paraId="39924500" w14:textId="77777777" w:rsidR="005070A7" w:rsidRPr="009C37FD" w:rsidRDefault="005070A7" w:rsidP="003113C9">
            <w:pPr>
              <w:spacing w:line="360" w:lineRule="auto"/>
              <w:ind w:right="901"/>
              <w:jc w:val="both"/>
              <w:rPr>
                <w:rFonts w:ascii="Palatino Linotype" w:hAnsi="Palatino Linotype" w:cs="Arial"/>
                <w:color w:val="000000"/>
                <w:lang w:val="es-ES_tradnl"/>
              </w:rPr>
            </w:pPr>
            <w:r w:rsidRPr="009C37FD">
              <w:rPr>
                <w:rFonts w:ascii="Palatino Linotype" w:hAnsi="Palatino Linotype" w:cs="Arial"/>
                <w:color w:val="000000"/>
                <w:lang w:val="es-ES_tradnl"/>
              </w:rPr>
              <w:t>c)     La leyenda “Este documento es una representación impresa de un CFDI”.</w:t>
            </w:r>
          </w:p>
          <w:p w14:paraId="3B6DD76F" w14:textId="77777777" w:rsidR="005070A7" w:rsidRPr="009C37FD" w:rsidRDefault="005070A7" w:rsidP="003113C9">
            <w:pPr>
              <w:spacing w:line="360" w:lineRule="auto"/>
              <w:ind w:right="901"/>
              <w:jc w:val="both"/>
              <w:rPr>
                <w:rFonts w:ascii="Palatino Linotype" w:hAnsi="Palatino Linotype" w:cs="Arial"/>
                <w:color w:val="000000"/>
                <w:lang w:val="es-ES_tradnl"/>
              </w:rPr>
            </w:pPr>
            <w:r w:rsidRPr="009C37FD">
              <w:rPr>
                <w:rFonts w:ascii="Palatino Linotype" w:hAnsi="Palatino Linotype" w:cs="Arial"/>
                <w:color w:val="000000"/>
                <w:lang w:val="es-ES_tradnl"/>
              </w:rPr>
              <w:t>d)    Fecha y hora de emisión y de certificación de la Factura en adición a lo señalado en el artículo 29-A, fracción III del CFF.</w:t>
            </w:r>
          </w:p>
          <w:p w14:paraId="7FEE8D45" w14:textId="77777777" w:rsidR="005070A7" w:rsidRPr="009C37FD" w:rsidRDefault="005070A7" w:rsidP="003113C9">
            <w:pPr>
              <w:spacing w:line="360" w:lineRule="auto"/>
              <w:ind w:right="901"/>
              <w:jc w:val="both"/>
              <w:rPr>
                <w:rFonts w:ascii="Palatino Linotype" w:hAnsi="Palatino Linotype" w:cs="Arial"/>
                <w:color w:val="000000"/>
                <w:lang w:val="es-ES_tradnl"/>
              </w:rPr>
            </w:pPr>
            <w:r w:rsidRPr="009C37FD">
              <w:rPr>
                <w:rFonts w:ascii="Palatino Linotype" w:hAnsi="Palatino Linotype" w:cs="Arial"/>
                <w:color w:val="000000"/>
                <w:lang w:val="es-ES_tradnl"/>
              </w:rPr>
              <w:t>e)    Cadena original del complemento de certificación digital del SAT.</w:t>
            </w:r>
          </w:p>
          <w:p w14:paraId="7DAE88FF" w14:textId="77777777" w:rsidR="005070A7" w:rsidRPr="009C37FD" w:rsidRDefault="005070A7" w:rsidP="003113C9">
            <w:pPr>
              <w:spacing w:line="360" w:lineRule="auto"/>
              <w:ind w:right="901"/>
              <w:jc w:val="both"/>
              <w:rPr>
                <w:rFonts w:ascii="Palatino Linotype" w:hAnsi="Palatino Linotype" w:cs="Arial"/>
                <w:color w:val="000000"/>
                <w:lang w:val="es-ES_tradnl"/>
              </w:rPr>
            </w:pPr>
          </w:p>
        </w:tc>
      </w:tr>
    </w:tbl>
    <w:p w14:paraId="28F4CC54" w14:textId="0DBEEDB1" w:rsidR="005945CA" w:rsidRPr="009C37FD" w:rsidRDefault="005945CA" w:rsidP="00C11F78">
      <w:pPr>
        <w:tabs>
          <w:tab w:val="left" w:pos="7938"/>
        </w:tabs>
        <w:spacing w:line="360" w:lineRule="auto"/>
        <w:jc w:val="both"/>
        <w:rPr>
          <w:rFonts w:ascii="Palatino Linotype" w:hAnsi="Palatino Linotype" w:cs="Arial"/>
          <w:lang w:val="es-419"/>
        </w:rPr>
      </w:pPr>
      <w:r w:rsidRPr="009C37FD">
        <w:rPr>
          <w:rFonts w:ascii="Palatino Linotype" w:hAnsi="Palatino Linotype" w:cs="Arial"/>
          <w:lang w:val="es-419"/>
        </w:rPr>
        <w:t xml:space="preserve">Por otro lado es importante referir que la Ley de Transparencia </w:t>
      </w:r>
      <w:r w:rsidR="00BA4E79" w:rsidRPr="009C37FD">
        <w:rPr>
          <w:rFonts w:ascii="Palatino Linotype" w:hAnsi="Palatino Linotype" w:cs="Arial"/>
          <w:lang w:val="es-419"/>
        </w:rPr>
        <w:t xml:space="preserve">y Acceso a la Información Pública del Estado de México y </w:t>
      </w:r>
      <w:r w:rsidR="00C95F47" w:rsidRPr="009C37FD">
        <w:rPr>
          <w:rFonts w:ascii="Palatino Linotype" w:hAnsi="Palatino Linotype" w:cs="Arial"/>
          <w:lang w:val="es-419"/>
        </w:rPr>
        <w:t>Municipios</w:t>
      </w:r>
      <w:r w:rsidR="00BA4E79" w:rsidRPr="009C37FD">
        <w:rPr>
          <w:rFonts w:ascii="Palatino Linotype" w:hAnsi="Palatino Linotype" w:cs="Arial"/>
          <w:lang w:val="es-419"/>
        </w:rPr>
        <w:t xml:space="preserve"> establece en su </w:t>
      </w:r>
      <w:r w:rsidR="008855F6" w:rsidRPr="009C37FD">
        <w:rPr>
          <w:rFonts w:ascii="Palatino Linotype" w:hAnsi="Palatino Linotype" w:cs="Arial"/>
          <w:lang w:val="es-419"/>
        </w:rPr>
        <w:t>artículo</w:t>
      </w:r>
      <w:r w:rsidR="00BA4E79" w:rsidRPr="009C37FD">
        <w:rPr>
          <w:rFonts w:ascii="Palatino Linotype" w:hAnsi="Palatino Linotype" w:cs="Arial"/>
          <w:lang w:val="es-419"/>
        </w:rPr>
        <w:t xml:space="preserve"> 92</w:t>
      </w:r>
      <w:r w:rsidR="008855F6" w:rsidRPr="009C37FD">
        <w:rPr>
          <w:rFonts w:ascii="Palatino Linotype" w:hAnsi="Palatino Linotype" w:cs="Arial"/>
          <w:lang w:val="es-419"/>
        </w:rPr>
        <w:t xml:space="preserve"> en materia de contratos</w:t>
      </w:r>
      <w:r w:rsidR="00BA4E79" w:rsidRPr="009C37FD">
        <w:rPr>
          <w:rFonts w:ascii="Palatino Linotype" w:hAnsi="Palatino Linotype" w:cs="Arial"/>
          <w:lang w:val="es-419"/>
        </w:rPr>
        <w:t>, lo siguiente:</w:t>
      </w:r>
    </w:p>
    <w:p w14:paraId="02068770" w14:textId="77777777" w:rsidR="00110320" w:rsidRPr="009C37FD" w:rsidRDefault="00110320" w:rsidP="00C11F78">
      <w:pPr>
        <w:tabs>
          <w:tab w:val="left" w:pos="7938"/>
        </w:tabs>
        <w:spacing w:line="360" w:lineRule="auto"/>
        <w:jc w:val="both"/>
        <w:rPr>
          <w:rFonts w:ascii="Palatino Linotype" w:hAnsi="Palatino Linotype" w:cs="Arial"/>
          <w:lang w:val="es-419"/>
        </w:rPr>
      </w:pPr>
    </w:p>
    <w:p w14:paraId="16295199" w14:textId="77777777" w:rsidR="008855F6" w:rsidRPr="009C37FD" w:rsidRDefault="008855F6" w:rsidP="008855F6">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 xml:space="preserve">Artículo 92. Los sujetos obligados deberán poner a disposición del público de manera permanente y actualizada de forma sencilla, precisa y entendible, en los </w:t>
      </w:r>
      <w:r w:rsidRPr="009C37FD">
        <w:rPr>
          <w:rFonts w:ascii="Palatino Linotype" w:hAnsi="Palatino Linotype" w:cs="Arial"/>
          <w:i/>
          <w:lang w:eastAsia="es-MX"/>
        </w:rPr>
        <w:lastRenderedPageBreak/>
        <w:t>respectivos medios electrónicos, de acuerdo con sus facultades, atribuciones, funciones u objeto social, según corresponda, la información, por lo menos, de los temas, documentos y políticas que a continuación se señalan:</w:t>
      </w:r>
    </w:p>
    <w:p w14:paraId="60FDA9A6" w14:textId="3FA9FCF7" w:rsidR="008855F6" w:rsidRPr="009C37FD" w:rsidRDefault="008855F6" w:rsidP="008855F6">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w:t>
      </w:r>
    </w:p>
    <w:p w14:paraId="1182D13E" w14:textId="77777777" w:rsidR="008855F6" w:rsidRPr="009C37FD" w:rsidRDefault="008855F6" w:rsidP="008855F6">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IX. Las contrataciones de servicios profesionales por honorarios, señalando los nombres de los prestadores de servicios, los servicios contratados, el monto de los honorarios y el periodo de contratación;</w:t>
      </w:r>
    </w:p>
    <w:p w14:paraId="70B160A3" w14:textId="027D26E0" w:rsidR="008855F6" w:rsidRPr="009C37FD" w:rsidRDefault="008855F6" w:rsidP="008855F6">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w:t>
      </w:r>
    </w:p>
    <w:p w14:paraId="09C46523" w14:textId="5C96DCFA" w:rsidR="008855F6" w:rsidRPr="009C37FD" w:rsidRDefault="008855F6" w:rsidP="008855F6">
      <w:pPr>
        <w:tabs>
          <w:tab w:val="left" w:pos="709"/>
        </w:tabs>
        <w:spacing w:line="360" w:lineRule="auto"/>
        <w:ind w:left="851" w:right="760"/>
        <w:jc w:val="both"/>
        <w:rPr>
          <w:rFonts w:ascii="Palatino Linotype" w:hAnsi="Palatino Linotype" w:cs="Arial"/>
          <w:i/>
          <w:lang w:eastAsia="es-MX"/>
        </w:rPr>
      </w:pPr>
      <w:r w:rsidRPr="009C37FD">
        <w:rPr>
          <w:rFonts w:ascii="Palatino Linotype" w:hAnsi="Palatino Linotype" w:cs="Arial"/>
          <w:i/>
          <w:lang w:eastAsia="es-MX"/>
        </w:rPr>
        <w:t>XXIXLa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4E6898A0" w14:textId="77777777" w:rsidR="008855F6" w:rsidRPr="009C37FD" w:rsidRDefault="008855F6" w:rsidP="008855F6">
      <w:pPr>
        <w:tabs>
          <w:tab w:val="left" w:pos="709"/>
        </w:tabs>
        <w:ind w:left="851" w:right="760"/>
        <w:jc w:val="both"/>
        <w:rPr>
          <w:rFonts w:ascii="Palatino Linotype" w:hAnsi="Palatino Linotype" w:cs="Arial"/>
          <w:i/>
          <w:lang w:eastAsia="es-MX"/>
        </w:rPr>
      </w:pPr>
    </w:p>
    <w:p w14:paraId="1DB412B6" w14:textId="77777777" w:rsidR="008855F6" w:rsidRPr="009C37FD" w:rsidRDefault="008855F6" w:rsidP="008855F6">
      <w:pPr>
        <w:pStyle w:val="Prrafodelista"/>
        <w:widowControl w:val="0"/>
        <w:numPr>
          <w:ilvl w:val="1"/>
          <w:numId w:val="6"/>
        </w:numPr>
        <w:ind w:left="851" w:right="760" w:firstLine="0"/>
        <w:jc w:val="both"/>
        <w:rPr>
          <w:rFonts w:ascii="Palatino Linotype" w:hAnsi="Palatino Linotype"/>
          <w:i/>
          <w:lang w:val="es-MX"/>
        </w:rPr>
      </w:pPr>
      <w:r w:rsidRPr="009C37FD">
        <w:rPr>
          <w:rFonts w:ascii="Palatino Linotype" w:hAnsi="Palatino Linotype"/>
          <w:i/>
          <w:lang w:val="es-MX"/>
        </w:rPr>
        <w:t>De licitaciones públicas o procedimientos de invitación</w:t>
      </w:r>
      <w:r w:rsidRPr="009C37FD">
        <w:rPr>
          <w:rFonts w:ascii="Palatino Linotype" w:hAnsi="Palatino Linotype"/>
          <w:i/>
          <w:spacing w:val="-32"/>
          <w:lang w:val="es-MX"/>
        </w:rPr>
        <w:t xml:space="preserve"> </w:t>
      </w:r>
      <w:r w:rsidRPr="009C37FD">
        <w:rPr>
          <w:rFonts w:ascii="Palatino Linotype" w:hAnsi="Palatino Linotype"/>
          <w:i/>
          <w:lang w:val="es-MX"/>
        </w:rPr>
        <w:t>restringida:</w:t>
      </w:r>
    </w:p>
    <w:p w14:paraId="203E88C4"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1A1186F8" w14:textId="77777777" w:rsidR="008855F6" w:rsidRPr="009C37FD" w:rsidRDefault="008855F6" w:rsidP="008855F6">
      <w:pPr>
        <w:pStyle w:val="Prrafodelista"/>
        <w:widowControl w:val="0"/>
        <w:numPr>
          <w:ilvl w:val="2"/>
          <w:numId w:val="6"/>
        </w:numPr>
        <w:ind w:left="851" w:right="760" w:firstLine="0"/>
        <w:jc w:val="both"/>
        <w:rPr>
          <w:rFonts w:ascii="Palatino Linotype" w:hAnsi="Palatino Linotype"/>
          <w:i/>
          <w:lang w:val="es-MX"/>
        </w:rPr>
      </w:pPr>
      <w:r w:rsidRPr="009C37FD">
        <w:rPr>
          <w:rFonts w:ascii="Palatino Linotype" w:hAnsi="Palatino Linotype"/>
          <w:i/>
          <w:lang w:val="es-MX"/>
        </w:rPr>
        <w:t>La convocatoria o invitación emitida, así como los fundamentos legales aplicados para llevarla a cabo;</w:t>
      </w:r>
    </w:p>
    <w:p w14:paraId="2D73A1AD"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480E2B8F"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Los nombres de los participantes o</w:t>
      </w:r>
      <w:r w:rsidRPr="009C37FD">
        <w:rPr>
          <w:rFonts w:ascii="Palatino Linotype" w:hAnsi="Palatino Linotype"/>
          <w:i/>
          <w:spacing w:val="-17"/>
          <w:lang w:val="es-MX"/>
        </w:rPr>
        <w:t xml:space="preserve"> </w:t>
      </w:r>
      <w:r w:rsidRPr="009C37FD">
        <w:rPr>
          <w:rFonts w:ascii="Palatino Linotype" w:hAnsi="Palatino Linotype"/>
          <w:i/>
          <w:lang w:val="es-MX"/>
        </w:rPr>
        <w:t>invitados;</w:t>
      </w:r>
    </w:p>
    <w:p w14:paraId="62A9F240"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2CBF7145"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El nombre del ganador y las razones que lo</w:t>
      </w:r>
      <w:r w:rsidRPr="009C37FD">
        <w:rPr>
          <w:rFonts w:ascii="Palatino Linotype" w:hAnsi="Palatino Linotype"/>
          <w:i/>
          <w:spacing w:val="-22"/>
          <w:lang w:val="es-MX"/>
        </w:rPr>
        <w:t xml:space="preserve"> </w:t>
      </w:r>
      <w:r w:rsidRPr="009C37FD">
        <w:rPr>
          <w:rFonts w:ascii="Palatino Linotype" w:hAnsi="Palatino Linotype"/>
          <w:i/>
          <w:lang w:val="es-MX"/>
        </w:rPr>
        <w:t>justifican;</w:t>
      </w:r>
    </w:p>
    <w:p w14:paraId="47692CBF"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28E67C92"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El área solicitante y la responsable de su</w:t>
      </w:r>
      <w:r w:rsidRPr="009C37FD">
        <w:rPr>
          <w:rFonts w:ascii="Palatino Linotype" w:hAnsi="Palatino Linotype"/>
          <w:i/>
          <w:spacing w:val="-23"/>
          <w:lang w:val="es-MX"/>
        </w:rPr>
        <w:t xml:space="preserve"> </w:t>
      </w:r>
      <w:r w:rsidRPr="009C37FD">
        <w:rPr>
          <w:rFonts w:ascii="Palatino Linotype" w:hAnsi="Palatino Linotype"/>
          <w:i/>
          <w:lang w:val="es-MX"/>
        </w:rPr>
        <w:t>ejecución;</w:t>
      </w:r>
    </w:p>
    <w:p w14:paraId="2D45B712"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668CF2B2"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Las convocatorias e invitaciones</w:t>
      </w:r>
      <w:r w:rsidRPr="009C37FD">
        <w:rPr>
          <w:rFonts w:ascii="Palatino Linotype" w:hAnsi="Palatino Linotype"/>
          <w:i/>
          <w:spacing w:val="-17"/>
          <w:lang w:val="es-MX"/>
        </w:rPr>
        <w:t xml:space="preserve"> </w:t>
      </w:r>
      <w:r w:rsidRPr="009C37FD">
        <w:rPr>
          <w:rFonts w:ascii="Palatino Linotype" w:hAnsi="Palatino Linotype"/>
          <w:i/>
          <w:lang w:val="es-MX"/>
        </w:rPr>
        <w:t>emitidas;</w:t>
      </w:r>
    </w:p>
    <w:p w14:paraId="4847899B"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7B76CB35"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Los dictámenes y fallo de</w:t>
      </w:r>
      <w:r w:rsidRPr="009C37FD">
        <w:rPr>
          <w:rFonts w:ascii="Palatino Linotype" w:hAnsi="Palatino Linotype"/>
          <w:i/>
          <w:spacing w:val="-18"/>
          <w:lang w:val="es-MX"/>
        </w:rPr>
        <w:t xml:space="preserve"> </w:t>
      </w:r>
      <w:r w:rsidRPr="009C37FD">
        <w:rPr>
          <w:rFonts w:ascii="Palatino Linotype" w:hAnsi="Palatino Linotype"/>
          <w:i/>
          <w:lang w:val="es-MX"/>
        </w:rPr>
        <w:t>adjudicación;</w:t>
      </w:r>
    </w:p>
    <w:p w14:paraId="175EB089"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26A72A0C"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El contrato y, en su caso, sus</w:t>
      </w:r>
      <w:r w:rsidRPr="009C37FD">
        <w:rPr>
          <w:rFonts w:ascii="Palatino Linotype" w:hAnsi="Palatino Linotype"/>
          <w:i/>
          <w:spacing w:val="-16"/>
          <w:lang w:val="es-MX"/>
        </w:rPr>
        <w:t xml:space="preserve"> </w:t>
      </w:r>
      <w:r w:rsidRPr="009C37FD">
        <w:rPr>
          <w:rFonts w:ascii="Palatino Linotype" w:hAnsi="Palatino Linotype"/>
          <w:i/>
          <w:lang w:val="es-MX"/>
        </w:rPr>
        <w:t>anexos;</w:t>
      </w:r>
    </w:p>
    <w:p w14:paraId="7604E3A0" w14:textId="77777777" w:rsidR="008855F6" w:rsidRPr="009C37FD" w:rsidRDefault="008855F6" w:rsidP="008855F6">
      <w:pPr>
        <w:pStyle w:val="Prrafodelista"/>
        <w:tabs>
          <w:tab w:val="left" w:pos="2058"/>
        </w:tabs>
        <w:ind w:left="851" w:right="760"/>
        <w:rPr>
          <w:rFonts w:ascii="Palatino Linotype" w:hAnsi="Palatino Linotype"/>
          <w:i/>
          <w:lang w:val="es-MX"/>
        </w:rPr>
      </w:pPr>
    </w:p>
    <w:p w14:paraId="349D6617" w14:textId="77777777" w:rsidR="008855F6" w:rsidRPr="009C37FD" w:rsidRDefault="008855F6" w:rsidP="008855F6">
      <w:pPr>
        <w:pStyle w:val="Prrafodelista"/>
        <w:widowControl w:val="0"/>
        <w:numPr>
          <w:ilvl w:val="2"/>
          <w:numId w:val="6"/>
        </w:numPr>
        <w:tabs>
          <w:tab w:val="left" w:pos="2058"/>
        </w:tabs>
        <w:ind w:left="851" w:right="760" w:firstLine="0"/>
        <w:jc w:val="both"/>
        <w:rPr>
          <w:rFonts w:ascii="Palatino Linotype" w:hAnsi="Palatino Linotype"/>
          <w:i/>
          <w:lang w:val="es-MX"/>
        </w:rPr>
      </w:pPr>
      <w:r w:rsidRPr="009C37FD">
        <w:rPr>
          <w:rFonts w:ascii="Palatino Linotype" w:hAnsi="Palatino Linotype"/>
          <w:i/>
          <w:lang w:val="es-MX"/>
        </w:rPr>
        <w:t>Los mecanismos de vigilancia y supervisión, incluyendo en su caso, los estudios de impacto urbano y ambiental, según</w:t>
      </w:r>
      <w:r w:rsidRPr="009C37FD">
        <w:rPr>
          <w:rFonts w:ascii="Palatino Linotype" w:hAnsi="Palatino Linotype"/>
          <w:i/>
          <w:spacing w:val="-15"/>
          <w:lang w:val="es-MX"/>
        </w:rPr>
        <w:t xml:space="preserve"> </w:t>
      </w:r>
      <w:r w:rsidRPr="009C37FD">
        <w:rPr>
          <w:rFonts w:ascii="Palatino Linotype" w:hAnsi="Palatino Linotype"/>
          <w:i/>
          <w:lang w:val="es-MX"/>
        </w:rPr>
        <w:t>corresponda;</w:t>
      </w:r>
    </w:p>
    <w:p w14:paraId="156248AA" w14:textId="77777777" w:rsidR="008855F6" w:rsidRPr="009C37FD" w:rsidRDefault="008855F6" w:rsidP="008855F6">
      <w:pPr>
        <w:pStyle w:val="Prrafodelista"/>
        <w:tabs>
          <w:tab w:val="left" w:pos="2067"/>
        </w:tabs>
        <w:ind w:left="851" w:right="760"/>
        <w:rPr>
          <w:rFonts w:ascii="Palatino Linotype" w:hAnsi="Palatino Linotype"/>
          <w:i/>
          <w:lang w:val="es-MX"/>
        </w:rPr>
      </w:pPr>
    </w:p>
    <w:p w14:paraId="768A6018" w14:textId="77777777" w:rsidR="008855F6" w:rsidRPr="009C37FD" w:rsidRDefault="008855F6" w:rsidP="008855F6">
      <w:pPr>
        <w:pStyle w:val="Prrafodelista"/>
        <w:widowControl w:val="0"/>
        <w:numPr>
          <w:ilvl w:val="2"/>
          <w:numId w:val="6"/>
        </w:numPr>
        <w:tabs>
          <w:tab w:val="left" w:pos="2067"/>
        </w:tabs>
        <w:ind w:left="851" w:right="760" w:firstLine="0"/>
        <w:jc w:val="both"/>
        <w:rPr>
          <w:rFonts w:ascii="Palatino Linotype" w:hAnsi="Palatino Linotype"/>
          <w:i/>
          <w:lang w:val="es-MX"/>
        </w:rPr>
      </w:pPr>
      <w:r w:rsidRPr="009C37FD">
        <w:rPr>
          <w:rFonts w:ascii="Palatino Linotype" w:hAnsi="Palatino Linotype"/>
          <w:i/>
          <w:lang w:val="es-MX"/>
        </w:rPr>
        <w:t>La partida presupuestal, de conformidad con el clasificador por objeto del gasto, en el caso de ser aplicable;</w:t>
      </w:r>
    </w:p>
    <w:p w14:paraId="35957DB8" w14:textId="77777777" w:rsidR="008855F6" w:rsidRPr="009C37FD" w:rsidRDefault="008855F6" w:rsidP="008855F6">
      <w:pPr>
        <w:pStyle w:val="Prrafodelista"/>
        <w:tabs>
          <w:tab w:val="left" w:pos="2158"/>
        </w:tabs>
        <w:ind w:left="851" w:right="760"/>
        <w:rPr>
          <w:rFonts w:ascii="Palatino Linotype" w:hAnsi="Palatino Linotype"/>
          <w:i/>
          <w:lang w:val="es-MX"/>
        </w:rPr>
      </w:pPr>
    </w:p>
    <w:p w14:paraId="4304BF34" w14:textId="77777777" w:rsidR="008855F6" w:rsidRPr="009C37FD" w:rsidRDefault="008855F6" w:rsidP="008855F6">
      <w:pPr>
        <w:pStyle w:val="Prrafodelista"/>
        <w:widowControl w:val="0"/>
        <w:numPr>
          <w:ilvl w:val="2"/>
          <w:numId w:val="6"/>
        </w:numPr>
        <w:tabs>
          <w:tab w:val="left" w:pos="2158"/>
        </w:tabs>
        <w:ind w:left="851" w:right="760" w:firstLine="0"/>
        <w:jc w:val="both"/>
        <w:rPr>
          <w:rFonts w:ascii="Palatino Linotype" w:hAnsi="Palatino Linotype"/>
          <w:i/>
          <w:lang w:val="es-MX"/>
        </w:rPr>
      </w:pPr>
      <w:r w:rsidRPr="009C37FD">
        <w:rPr>
          <w:rFonts w:ascii="Palatino Linotype" w:hAnsi="Palatino Linotype"/>
          <w:i/>
          <w:lang w:val="es-MX"/>
        </w:rPr>
        <w:t>Origen de los recursos especificando si son federales, estatales o municipales, así como el tipo de fondo de participación o aportación</w:t>
      </w:r>
      <w:r w:rsidRPr="009C37FD">
        <w:rPr>
          <w:rFonts w:ascii="Palatino Linotype" w:hAnsi="Palatino Linotype"/>
          <w:i/>
          <w:spacing w:val="-20"/>
          <w:lang w:val="es-MX"/>
        </w:rPr>
        <w:t xml:space="preserve"> </w:t>
      </w:r>
      <w:r w:rsidRPr="009C37FD">
        <w:rPr>
          <w:rFonts w:ascii="Palatino Linotype" w:hAnsi="Palatino Linotype"/>
          <w:i/>
          <w:lang w:val="es-MX"/>
        </w:rPr>
        <w:t>respectiva;</w:t>
      </w:r>
    </w:p>
    <w:p w14:paraId="2828130C" w14:textId="77777777" w:rsidR="008855F6" w:rsidRPr="009C37FD" w:rsidRDefault="008855F6" w:rsidP="008855F6">
      <w:pPr>
        <w:pStyle w:val="Prrafodelista"/>
        <w:tabs>
          <w:tab w:val="left" w:pos="2170"/>
        </w:tabs>
        <w:ind w:left="851" w:right="760"/>
        <w:rPr>
          <w:rFonts w:ascii="Palatino Linotype" w:hAnsi="Palatino Linotype"/>
          <w:i/>
          <w:lang w:val="es-MX"/>
        </w:rPr>
      </w:pPr>
    </w:p>
    <w:p w14:paraId="246F6F14" w14:textId="77777777" w:rsidR="008855F6" w:rsidRPr="009C37FD" w:rsidRDefault="008855F6" w:rsidP="008855F6">
      <w:pPr>
        <w:pStyle w:val="Prrafodelista"/>
        <w:widowControl w:val="0"/>
        <w:numPr>
          <w:ilvl w:val="2"/>
          <w:numId w:val="6"/>
        </w:numPr>
        <w:tabs>
          <w:tab w:val="left" w:pos="2170"/>
        </w:tabs>
        <w:ind w:left="851" w:right="760" w:firstLine="0"/>
        <w:jc w:val="both"/>
        <w:rPr>
          <w:rFonts w:ascii="Palatino Linotype" w:hAnsi="Palatino Linotype"/>
          <w:i/>
          <w:lang w:val="es-MX"/>
        </w:rPr>
      </w:pPr>
      <w:r w:rsidRPr="009C37FD">
        <w:rPr>
          <w:rFonts w:ascii="Palatino Linotype" w:hAnsi="Palatino Linotype"/>
          <w:i/>
          <w:lang w:val="es-MX"/>
        </w:rPr>
        <w:t>Los convenios modificatorios que, en su caso, sean firmados, precisando el objeto y la fecha de celebración;</w:t>
      </w:r>
    </w:p>
    <w:p w14:paraId="62052330" w14:textId="77777777" w:rsidR="008855F6" w:rsidRPr="009C37FD" w:rsidRDefault="008855F6" w:rsidP="008855F6">
      <w:pPr>
        <w:pStyle w:val="Prrafodelista"/>
        <w:tabs>
          <w:tab w:val="left" w:pos="2154"/>
        </w:tabs>
        <w:ind w:left="851" w:right="760"/>
        <w:rPr>
          <w:rFonts w:ascii="Palatino Linotype" w:hAnsi="Palatino Linotype"/>
          <w:i/>
          <w:lang w:val="es-MX"/>
        </w:rPr>
      </w:pPr>
    </w:p>
    <w:p w14:paraId="7A23C8DE" w14:textId="77777777" w:rsidR="008855F6" w:rsidRPr="009C37FD" w:rsidRDefault="008855F6" w:rsidP="008855F6">
      <w:pPr>
        <w:pStyle w:val="Prrafodelista"/>
        <w:widowControl w:val="0"/>
        <w:numPr>
          <w:ilvl w:val="2"/>
          <w:numId w:val="6"/>
        </w:numPr>
        <w:tabs>
          <w:tab w:val="left" w:pos="2154"/>
        </w:tabs>
        <w:ind w:left="851" w:right="760" w:firstLine="0"/>
        <w:jc w:val="both"/>
        <w:rPr>
          <w:rFonts w:ascii="Palatino Linotype" w:hAnsi="Palatino Linotype"/>
          <w:i/>
          <w:lang w:val="es-MX"/>
        </w:rPr>
      </w:pPr>
      <w:r w:rsidRPr="009C37FD">
        <w:rPr>
          <w:rFonts w:ascii="Palatino Linotype" w:hAnsi="Palatino Linotype"/>
          <w:i/>
          <w:lang w:val="es-MX"/>
        </w:rPr>
        <w:t>Los</w:t>
      </w:r>
      <w:r w:rsidRPr="009C37FD">
        <w:rPr>
          <w:rFonts w:ascii="Palatino Linotype" w:hAnsi="Palatino Linotype"/>
          <w:i/>
          <w:spacing w:val="-2"/>
          <w:lang w:val="es-MX"/>
        </w:rPr>
        <w:t xml:space="preserve"> </w:t>
      </w:r>
      <w:r w:rsidRPr="009C37FD">
        <w:rPr>
          <w:rFonts w:ascii="Palatino Linotype" w:hAnsi="Palatino Linotype"/>
          <w:i/>
          <w:lang w:val="es-MX"/>
        </w:rPr>
        <w:t>informes</w:t>
      </w:r>
      <w:r w:rsidRPr="009C37FD">
        <w:rPr>
          <w:rFonts w:ascii="Palatino Linotype" w:hAnsi="Palatino Linotype"/>
          <w:i/>
          <w:spacing w:val="-5"/>
          <w:lang w:val="es-MX"/>
        </w:rPr>
        <w:t xml:space="preserve"> </w:t>
      </w:r>
      <w:r w:rsidRPr="009C37FD">
        <w:rPr>
          <w:rFonts w:ascii="Palatino Linotype" w:hAnsi="Palatino Linotype"/>
          <w:i/>
          <w:lang w:val="es-MX"/>
        </w:rPr>
        <w:t>de</w:t>
      </w:r>
      <w:r w:rsidRPr="009C37FD">
        <w:rPr>
          <w:rFonts w:ascii="Palatino Linotype" w:hAnsi="Palatino Linotype"/>
          <w:i/>
          <w:spacing w:val="-5"/>
          <w:lang w:val="es-MX"/>
        </w:rPr>
        <w:t xml:space="preserve"> </w:t>
      </w:r>
      <w:r w:rsidRPr="009C37FD">
        <w:rPr>
          <w:rFonts w:ascii="Palatino Linotype" w:hAnsi="Palatino Linotype"/>
          <w:i/>
          <w:lang w:val="es-MX"/>
        </w:rPr>
        <w:t>avance</w:t>
      </w:r>
      <w:r w:rsidRPr="009C37FD">
        <w:rPr>
          <w:rFonts w:ascii="Palatino Linotype" w:hAnsi="Palatino Linotype"/>
          <w:i/>
          <w:spacing w:val="-5"/>
          <w:lang w:val="es-MX"/>
        </w:rPr>
        <w:t xml:space="preserve"> </w:t>
      </w:r>
      <w:r w:rsidRPr="009C37FD">
        <w:rPr>
          <w:rFonts w:ascii="Palatino Linotype" w:hAnsi="Palatino Linotype"/>
          <w:i/>
          <w:lang w:val="es-MX"/>
        </w:rPr>
        <w:t>físico</w:t>
      </w:r>
      <w:r w:rsidRPr="009C37FD">
        <w:rPr>
          <w:rFonts w:ascii="Palatino Linotype" w:hAnsi="Palatino Linotype"/>
          <w:i/>
          <w:spacing w:val="-3"/>
          <w:lang w:val="es-MX"/>
        </w:rPr>
        <w:t xml:space="preserve"> </w:t>
      </w:r>
      <w:r w:rsidRPr="009C37FD">
        <w:rPr>
          <w:rFonts w:ascii="Palatino Linotype" w:hAnsi="Palatino Linotype"/>
          <w:i/>
          <w:lang w:val="es-MX"/>
        </w:rPr>
        <w:t>y</w:t>
      </w:r>
      <w:r w:rsidRPr="009C37FD">
        <w:rPr>
          <w:rFonts w:ascii="Palatino Linotype" w:hAnsi="Palatino Linotype"/>
          <w:i/>
          <w:spacing w:val="-4"/>
          <w:lang w:val="es-MX"/>
        </w:rPr>
        <w:t xml:space="preserve"> </w:t>
      </w:r>
      <w:r w:rsidRPr="009C37FD">
        <w:rPr>
          <w:rFonts w:ascii="Palatino Linotype" w:hAnsi="Palatino Linotype"/>
          <w:i/>
          <w:lang w:val="es-MX"/>
        </w:rPr>
        <w:t>financiero</w:t>
      </w:r>
      <w:r w:rsidRPr="009C37FD">
        <w:rPr>
          <w:rFonts w:ascii="Palatino Linotype" w:hAnsi="Palatino Linotype"/>
          <w:i/>
          <w:spacing w:val="-5"/>
          <w:lang w:val="es-MX"/>
        </w:rPr>
        <w:t xml:space="preserve"> </w:t>
      </w:r>
      <w:r w:rsidRPr="009C37FD">
        <w:rPr>
          <w:rFonts w:ascii="Palatino Linotype" w:hAnsi="Palatino Linotype"/>
          <w:i/>
          <w:lang w:val="es-MX"/>
        </w:rPr>
        <w:t>sobre</w:t>
      </w:r>
      <w:r w:rsidRPr="009C37FD">
        <w:rPr>
          <w:rFonts w:ascii="Palatino Linotype" w:hAnsi="Palatino Linotype"/>
          <w:i/>
          <w:spacing w:val="-3"/>
          <w:lang w:val="es-MX"/>
        </w:rPr>
        <w:t xml:space="preserve"> </w:t>
      </w:r>
      <w:r w:rsidRPr="009C37FD">
        <w:rPr>
          <w:rFonts w:ascii="Palatino Linotype" w:hAnsi="Palatino Linotype"/>
          <w:i/>
          <w:lang w:val="es-MX"/>
        </w:rPr>
        <w:t>las</w:t>
      </w:r>
      <w:r w:rsidRPr="009C37FD">
        <w:rPr>
          <w:rFonts w:ascii="Palatino Linotype" w:hAnsi="Palatino Linotype"/>
          <w:i/>
          <w:spacing w:val="-2"/>
          <w:lang w:val="es-MX"/>
        </w:rPr>
        <w:t xml:space="preserve"> </w:t>
      </w:r>
      <w:r w:rsidRPr="009C37FD">
        <w:rPr>
          <w:rFonts w:ascii="Palatino Linotype" w:hAnsi="Palatino Linotype"/>
          <w:i/>
          <w:lang w:val="es-MX"/>
        </w:rPr>
        <w:t>obras</w:t>
      </w:r>
      <w:r w:rsidRPr="009C37FD">
        <w:rPr>
          <w:rFonts w:ascii="Palatino Linotype" w:hAnsi="Palatino Linotype"/>
          <w:i/>
          <w:spacing w:val="-2"/>
          <w:lang w:val="es-MX"/>
        </w:rPr>
        <w:t xml:space="preserve"> </w:t>
      </w:r>
      <w:r w:rsidRPr="009C37FD">
        <w:rPr>
          <w:rFonts w:ascii="Palatino Linotype" w:hAnsi="Palatino Linotype"/>
          <w:i/>
          <w:lang w:val="es-MX"/>
        </w:rPr>
        <w:t>o</w:t>
      </w:r>
      <w:r w:rsidRPr="009C37FD">
        <w:rPr>
          <w:rFonts w:ascii="Palatino Linotype" w:hAnsi="Palatino Linotype"/>
          <w:i/>
          <w:spacing w:val="-5"/>
          <w:lang w:val="es-MX"/>
        </w:rPr>
        <w:t xml:space="preserve"> </w:t>
      </w:r>
      <w:r w:rsidRPr="009C37FD">
        <w:rPr>
          <w:rFonts w:ascii="Palatino Linotype" w:hAnsi="Palatino Linotype"/>
          <w:i/>
          <w:lang w:val="es-MX"/>
        </w:rPr>
        <w:t>servicios</w:t>
      </w:r>
      <w:r w:rsidRPr="009C37FD">
        <w:rPr>
          <w:rFonts w:ascii="Palatino Linotype" w:hAnsi="Palatino Linotype"/>
          <w:i/>
          <w:spacing w:val="-2"/>
          <w:lang w:val="es-MX"/>
        </w:rPr>
        <w:t xml:space="preserve"> </w:t>
      </w:r>
      <w:r w:rsidRPr="009C37FD">
        <w:rPr>
          <w:rFonts w:ascii="Palatino Linotype" w:hAnsi="Palatino Linotype"/>
          <w:i/>
          <w:lang w:val="es-MX"/>
        </w:rPr>
        <w:t>contratados;</w:t>
      </w:r>
    </w:p>
    <w:p w14:paraId="49DDE415" w14:textId="77777777" w:rsidR="008855F6" w:rsidRPr="009C37FD" w:rsidRDefault="008855F6" w:rsidP="008855F6">
      <w:pPr>
        <w:pStyle w:val="Prrafodelista"/>
        <w:tabs>
          <w:tab w:val="left" w:pos="2154"/>
        </w:tabs>
        <w:ind w:left="851" w:right="760"/>
        <w:rPr>
          <w:rFonts w:ascii="Palatino Linotype" w:hAnsi="Palatino Linotype"/>
          <w:i/>
          <w:lang w:val="es-MX"/>
        </w:rPr>
      </w:pPr>
    </w:p>
    <w:p w14:paraId="6083E825" w14:textId="77777777" w:rsidR="008855F6" w:rsidRPr="009C37FD" w:rsidRDefault="008855F6" w:rsidP="008855F6">
      <w:pPr>
        <w:pStyle w:val="Prrafodelista"/>
        <w:widowControl w:val="0"/>
        <w:numPr>
          <w:ilvl w:val="2"/>
          <w:numId w:val="6"/>
        </w:numPr>
        <w:tabs>
          <w:tab w:val="left" w:pos="2154"/>
        </w:tabs>
        <w:ind w:left="851" w:right="760" w:firstLine="0"/>
        <w:jc w:val="both"/>
        <w:rPr>
          <w:rFonts w:ascii="Palatino Linotype" w:hAnsi="Palatino Linotype"/>
          <w:i/>
          <w:lang w:val="es-MX"/>
        </w:rPr>
      </w:pPr>
      <w:r w:rsidRPr="009C37FD">
        <w:rPr>
          <w:rFonts w:ascii="Palatino Linotype" w:hAnsi="Palatino Linotype"/>
          <w:i/>
          <w:lang w:val="es-MX"/>
        </w:rPr>
        <w:t>El convenio de terminación;</w:t>
      </w:r>
      <w:r w:rsidRPr="009C37FD">
        <w:rPr>
          <w:rFonts w:ascii="Palatino Linotype" w:hAnsi="Palatino Linotype"/>
          <w:i/>
          <w:spacing w:val="-16"/>
          <w:lang w:val="es-MX"/>
        </w:rPr>
        <w:t xml:space="preserve"> </w:t>
      </w:r>
      <w:r w:rsidRPr="009C37FD">
        <w:rPr>
          <w:rFonts w:ascii="Palatino Linotype" w:hAnsi="Palatino Linotype"/>
          <w:i/>
          <w:lang w:val="es-MX"/>
        </w:rPr>
        <w:t>y</w:t>
      </w:r>
    </w:p>
    <w:p w14:paraId="3F6DD092" w14:textId="77777777" w:rsidR="008855F6" w:rsidRPr="009C37FD" w:rsidRDefault="008855F6" w:rsidP="008855F6">
      <w:pPr>
        <w:pStyle w:val="Prrafodelista"/>
        <w:tabs>
          <w:tab w:val="left" w:pos="2154"/>
        </w:tabs>
        <w:ind w:left="851" w:right="760"/>
        <w:rPr>
          <w:rFonts w:ascii="Palatino Linotype" w:hAnsi="Palatino Linotype"/>
          <w:i/>
          <w:lang w:val="es-MX"/>
        </w:rPr>
      </w:pPr>
    </w:p>
    <w:p w14:paraId="72E757EA" w14:textId="77777777" w:rsidR="008855F6" w:rsidRPr="009C37FD" w:rsidRDefault="008855F6" w:rsidP="008855F6">
      <w:pPr>
        <w:pStyle w:val="Prrafodelista"/>
        <w:widowControl w:val="0"/>
        <w:numPr>
          <w:ilvl w:val="2"/>
          <w:numId w:val="6"/>
        </w:numPr>
        <w:tabs>
          <w:tab w:val="left" w:pos="2154"/>
        </w:tabs>
        <w:ind w:left="851" w:right="760" w:firstLine="0"/>
        <w:jc w:val="both"/>
        <w:rPr>
          <w:rFonts w:ascii="Palatino Linotype" w:hAnsi="Palatino Linotype"/>
          <w:i/>
          <w:lang w:val="es-MX"/>
        </w:rPr>
      </w:pPr>
      <w:r w:rsidRPr="009C37FD">
        <w:rPr>
          <w:rFonts w:ascii="Palatino Linotype" w:hAnsi="Palatino Linotype"/>
          <w:i/>
          <w:lang w:val="es-MX"/>
        </w:rPr>
        <w:t>El</w:t>
      </w:r>
      <w:r w:rsidRPr="009C37FD">
        <w:rPr>
          <w:rFonts w:ascii="Palatino Linotype" w:hAnsi="Palatino Linotype"/>
          <w:i/>
          <w:spacing w:val="-7"/>
          <w:lang w:val="es-MX"/>
        </w:rPr>
        <w:t xml:space="preserve"> </w:t>
      </w:r>
      <w:r w:rsidRPr="009C37FD">
        <w:rPr>
          <w:rFonts w:ascii="Palatino Linotype" w:hAnsi="Palatino Linotype"/>
          <w:i/>
          <w:lang w:val="es-MX"/>
        </w:rPr>
        <w:t>finiquito.</w:t>
      </w:r>
    </w:p>
    <w:p w14:paraId="302494E9" w14:textId="77777777" w:rsidR="008855F6" w:rsidRPr="009C37FD" w:rsidRDefault="008855F6" w:rsidP="008855F6">
      <w:pPr>
        <w:ind w:left="851" w:right="760"/>
        <w:jc w:val="both"/>
        <w:rPr>
          <w:rFonts w:ascii="Palatino Linotype" w:eastAsia="Arial" w:hAnsi="Palatino Linotype" w:cs="Arial"/>
          <w:i/>
          <w:lang w:val="es-MX"/>
        </w:rPr>
      </w:pPr>
    </w:p>
    <w:p w14:paraId="4882FD47" w14:textId="77777777" w:rsidR="008855F6" w:rsidRPr="009C37FD" w:rsidRDefault="008855F6" w:rsidP="008855F6">
      <w:pPr>
        <w:pStyle w:val="Prrafodelista"/>
        <w:widowControl w:val="0"/>
        <w:numPr>
          <w:ilvl w:val="1"/>
          <w:numId w:val="6"/>
        </w:numPr>
        <w:ind w:left="851" w:right="760" w:firstLine="0"/>
        <w:jc w:val="both"/>
        <w:rPr>
          <w:rFonts w:ascii="Palatino Linotype" w:hAnsi="Palatino Linotype"/>
          <w:i/>
          <w:lang w:val="es-MX"/>
        </w:rPr>
      </w:pPr>
      <w:r w:rsidRPr="009C37FD">
        <w:rPr>
          <w:rFonts w:ascii="Palatino Linotype" w:hAnsi="Palatino Linotype"/>
          <w:i/>
          <w:lang w:val="es-MX"/>
        </w:rPr>
        <w:t>De las adjudicaciones directas:</w:t>
      </w:r>
    </w:p>
    <w:p w14:paraId="643B5998"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53E8FD06" w14:textId="77777777" w:rsidR="008855F6" w:rsidRPr="009C37FD" w:rsidRDefault="008855F6" w:rsidP="008855F6">
      <w:pPr>
        <w:pStyle w:val="Prrafodelista"/>
        <w:widowControl w:val="0"/>
        <w:numPr>
          <w:ilvl w:val="2"/>
          <w:numId w:val="6"/>
        </w:numPr>
        <w:ind w:left="851" w:right="760" w:firstLine="0"/>
        <w:jc w:val="both"/>
        <w:rPr>
          <w:rFonts w:ascii="Palatino Linotype" w:hAnsi="Palatino Linotype"/>
          <w:i/>
          <w:lang w:val="es-MX"/>
        </w:rPr>
      </w:pPr>
      <w:r w:rsidRPr="009C37FD">
        <w:rPr>
          <w:rFonts w:ascii="Palatino Linotype" w:hAnsi="Palatino Linotype"/>
          <w:i/>
          <w:lang w:val="es-MX"/>
        </w:rPr>
        <w:t>La propuesta enviada por el</w:t>
      </w:r>
      <w:r w:rsidRPr="009C37FD">
        <w:rPr>
          <w:rFonts w:ascii="Palatino Linotype" w:hAnsi="Palatino Linotype"/>
          <w:i/>
          <w:spacing w:val="-21"/>
          <w:lang w:val="es-MX"/>
        </w:rPr>
        <w:t xml:space="preserve"> </w:t>
      </w:r>
      <w:r w:rsidRPr="009C37FD">
        <w:rPr>
          <w:rFonts w:ascii="Palatino Linotype" w:hAnsi="Palatino Linotype"/>
          <w:i/>
          <w:lang w:val="es-MX"/>
        </w:rPr>
        <w:t>participante;</w:t>
      </w:r>
    </w:p>
    <w:p w14:paraId="2C3FC318"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252C497C"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Los motivos y fundamentos legales aplicados para llevarla a</w:t>
      </w:r>
      <w:r w:rsidRPr="009C37FD">
        <w:rPr>
          <w:rFonts w:ascii="Palatino Linotype" w:hAnsi="Palatino Linotype"/>
          <w:i/>
          <w:spacing w:val="-29"/>
          <w:lang w:val="es-MX"/>
        </w:rPr>
        <w:t xml:space="preserve"> </w:t>
      </w:r>
      <w:r w:rsidRPr="009C37FD">
        <w:rPr>
          <w:rFonts w:ascii="Palatino Linotype" w:hAnsi="Palatino Linotype"/>
          <w:i/>
          <w:lang w:val="es-MX"/>
        </w:rPr>
        <w:t>cabo;</w:t>
      </w:r>
    </w:p>
    <w:p w14:paraId="2F0BE4C0"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76537742"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La autorización del ejercicio de la</w:t>
      </w:r>
      <w:r w:rsidRPr="009C37FD">
        <w:rPr>
          <w:rFonts w:ascii="Palatino Linotype" w:hAnsi="Palatino Linotype"/>
          <w:i/>
          <w:spacing w:val="-24"/>
          <w:lang w:val="es-MX"/>
        </w:rPr>
        <w:t xml:space="preserve"> </w:t>
      </w:r>
      <w:r w:rsidRPr="009C37FD">
        <w:rPr>
          <w:rFonts w:ascii="Palatino Linotype" w:hAnsi="Palatino Linotype"/>
          <w:i/>
          <w:lang w:val="es-MX"/>
        </w:rPr>
        <w:t>opción;</w:t>
      </w:r>
    </w:p>
    <w:p w14:paraId="7B131330"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25D40E27" w14:textId="77777777" w:rsidR="008855F6" w:rsidRPr="009C37FD" w:rsidRDefault="008855F6" w:rsidP="008855F6">
      <w:pPr>
        <w:pStyle w:val="Prrafodelista"/>
        <w:widowControl w:val="0"/>
        <w:numPr>
          <w:ilvl w:val="2"/>
          <w:numId w:val="6"/>
        </w:numPr>
        <w:tabs>
          <w:tab w:val="left" w:pos="2079"/>
        </w:tabs>
        <w:ind w:left="851" w:right="760" w:firstLine="0"/>
        <w:jc w:val="both"/>
        <w:rPr>
          <w:rFonts w:ascii="Palatino Linotype" w:hAnsi="Palatino Linotype"/>
          <w:i/>
          <w:lang w:val="es-MX"/>
        </w:rPr>
      </w:pPr>
      <w:r w:rsidRPr="009C37FD">
        <w:rPr>
          <w:rFonts w:ascii="Palatino Linotype" w:hAnsi="Palatino Linotype"/>
          <w:i/>
          <w:lang w:val="es-MX"/>
        </w:rPr>
        <w:t>En su caso, las cotizaciones consideradas, especificando los nombres de los proveedores y sus montos;</w:t>
      </w:r>
    </w:p>
    <w:p w14:paraId="532FAF6E"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6769F0D1"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El nombre de la persona física o jurídica colectiva</w:t>
      </w:r>
      <w:r w:rsidRPr="009C37FD">
        <w:rPr>
          <w:rFonts w:ascii="Palatino Linotype" w:hAnsi="Palatino Linotype"/>
          <w:i/>
          <w:spacing w:val="-32"/>
          <w:lang w:val="es-MX"/>
        </w:rPr>
        <w:t xml:space="preserve"> </w:t>
      </w:r>
      <w:r w:rsidRPr="009C37FD">
        <w:rPr>
          <w:rFonts w:ascii="Palatino Linotype" w:hAnsi="Palatino Linotype"/>
          <w:i/>
          <w:lang w:val="es-MX"/>
        </w:rPr>
        <w:t>adjudicada;</w:t>
      </w:r>
    </w:p>
    <w:p w14:paraId="6648644E"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023CF123"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La unidad administrativa solicitante y la responsable de su</w:t>
      </w:r>
      <w:r w:rsidRPr="009C37FD">
        <w:rPr>
          <w:rFonts w:ascii="Palatino Linotype" w:hAnsi="Palatino Linotype"/>
          <w:i/>
          <w:spacing w:val="-29"/>
          <w:lang w:val="es-MX"/>
        </w:rPr>
        <w:t xml:space="preserve"> </w:t>
      </w:r>
      <w:r w:rsidRPr="009C37FD">
        <w:rPr>
          <w:rFonts w:ascii="Palatino Linotype" w:hAnsi="Palatino Linotype"/>
          <w:i/>
          <w:lang w:val="es-MX"/>
        </w:rPr>
        <w:t>ejecución;</w:t>
      </w:r>
    </w:p>
    <w:p w14:paraId="76FB754C"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27CFDD8C"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El</w:t>
      </w:r>
      <w:r w:rsidRPr="009C37FD">
        <w:rPr>
          <w:rFonts w:ascii="Palatino Linotype" w:hAnsi="Palatino Linotype"/>
          <w:i/>
          <w:spacing w:val="-2"/>
          <w:lang w:val="es-MX"/>
        </w:rPr>
        <w:t xml:space="preserve"> </w:t>
      </w:r>
      <w:r w:rsidRPr="009C37FD">
        <w:rPr>
          <w:rFonts w:ascii="Palatino Linotype" w:hAnsi="Palatino Linotype"/>
          <w:i/>
          <w:lang w:val="es-MX"/>
        </w:rPr>
        <w:t>número,</w:t>
      </w:r>
      <w:r w:rsidRPr="009C37FD">
        <w:rPr>
          <w:rFonts w:ascii="Palatino Linotype" w:hAnsi="Palatino Linotype"/>
          <w:i/>
          <w:spacing w:val="-2"/>
          <w:lang w:val="es-MX"/>
        </w:rPr>
        <w:t xml:space="preserve"> </w:t>
      </w:r>
      <w:r w:rsidRPr="009C37FD">
        <w:rPr>
          <w:rFonts w:ascii="Palatino Linotype" w:hAnsi="Palatino Linotype"/>
          <w:i/>
          <w:lang w:val="es-MX"/>
        </w:rPr>
        <w:t>fecha,</w:t>
      </w:r>
      <w:r w:rsidRPr="009C37FD">
        <w:rPr>
          <w:rFonts w:ascii="Palatino Linotype" w:hAnsi="Palatino Linotype"/>
          <w:i/>
          <w:spacing w:val="-2"/>
          <w:lang w:val="es-MX"/>
        </w:rPr>
        <w:t xml:space="preserve"> </w:t>
      </w:r>
      <w:r w:rsidRPr="009C37FD">
        <w:rPr>
          <w:rFonts w:ascii="Palatino Linotype" w:hAnsi="Palatino Linotype"/>
          <w:i/>
          <w:lang w:val="es-MX"/>
        </w:rPr>
        <w:t>el</w:t>
      </w:r>
      <w:r w:rsidRPr="009C37FD">
        <w:rPr>
          <w:rFonts w:ascii="Palatino Linotype" w:hAnsi="Palatino Linotype"/>
          <w:i/>
          <w:spacing w:val="-4"/>
          <w:lang w:val="es-MX"/>
        </w:rPr>
        <w:t xml:space="preserve"> </w:t>
      </w:r>
      <w:r w:rsidRPr="009C37FD">
        <w:rPr>
          <w:rFonts w:ascii="Palatino Linotype" w:hAnsi="Palatino Linotype"/>
          <w:i/>
          <w:lang w:val="es-MX"/>
        </w:rPr>
        <w:t>monto</w:t>
      </w:r>
      <w:r w:rsidRPr="009C37FD">
        <w:rPr>
          <w:rFonts w:ascii="Palatino Linotype" w:hAnsi="Palatino Linotype"/>
          <w:i/>
          <w:spacing w:val="-4"/>
          <w:lang w:val="es-MX"/>
        </w:rPr>
        <w:t xml:space="preserve"> </w:t>
      </w:r>
      <w:r w:rsidRPr="009C37FD">
        <w:rPr>
          <w:rFonts w:ascii="Palatino Linotype" w:hAnsi="Palatino Linotype"/>
          <w:i/>
          <w:lang w:val="es-MX"/>
        </w:rPr>
        <w:t>del</w:t>
      </w:r>
      <w:r w:rsidRPr="009C37FD">
        <w:rPr>
          <w:rFonts w:ascii="Palatino Linotype" w:hAnsi="Palatino Linotype"/>
          <w:i/>
          <w:spacing w:val="-4"/>
          <w:lang w:val="es-MX"/>
        </w:rPr>
        <w:t xml:space="preserve"> </w:t>
      </w:r>
      <w:r w:rsidRPr="009C37FD">
        <w:rPr>
          <w:rFonts w:ascii="Palatino Linotype" w:hAnsi="Palatino Linotype"/>
          <w:i/>
          <w:lang w:val="es-MX"/>
        </w:rPr>
        <w:t>contrato</w:t>
      </w:r>
      <w:r w:rsidRPr="009C37FD">
        <w:rPr>
          <w:rFonts w:ascii="Palatino Linotype" w:hAnsi="Palatino Linotype"/>
          <w:i/>
          <w:spacing w:val="-2"/>
          <w:lang w:val="es-MX"/>
        </w:rPr>
        <w:t xml:space="preserve"> </w:t>
      </w:r>
      <w:r w:rsidRPr="009C37FD">
        <w:rPr>
          <w:rFonts w:ascii="Palatino Linotype" w:hAnsi="Palatino Linotype"/>
          <w:i/>
          <w:lang w:val="es-MX"/>
        </w:rPr>
        <w:t>y</w:t>
      </w:r>
      <w:r w:rsidRPr="009C37FD">
        <w:rPr>
          <w:rFonts w:ascii="Palatino Linotype" w:hAnsi="Palatino Linotype"/>
          <w:i/>
          <w:spacing w:val="-3"/>
          <w:lang w:val="es-MX"/>
        </w:rPr>
        <w:t xml:space="preserve"> </w:t>
      </w:r>
      <w:r w:rsidRPr="009C37FD">
        <w:rPr>
          <w:rFonts w:ascii="Palatino Linotype" w:hAnsi="Palatino Linotype"/>
          <w:i/>
          <w:lang w:val="es-MX"/>
        </w:rPr>
        <w:t>el</w:t>
      </w:r>
      <w:r w:rsidRPr="009C37FD">
        <w:rPr>
          <w:rFonts w:ascii="Palatino Linotype" w:hAnsi="Palatino Linotype"/>
          <w:i/>
          <w:spacing w:val="-4"/>
          <w:lang w:val="es-MX"/>
        </w:rPr>
        <w:t xml:space="preserve"> </w:t>
      </w:r>
      <w:r w:rsidRPr="009C37FD">
        <w:rPr>
          <w:rFonts w:ascii="Palatino Linotype" w:hAnsi="Palatino Linotype"/>
          <w:i/>
          <w:lang w:val="es-MX"/>
        </w:rPr>
        <w:t>plazo</w:t>
      </w:r>
      <w:r w:rsidRPr="009C37FD">
        <w:rPr>
          <w:rFonts w:ascii="Palatino Linotype" w:hAnsi="Palatino Linotype"/>
          <w:i/>
          <w:spacing w:val="-2"/>
          <w:lang w:val="es-MX"/>
        </w:rPr>
        <w:t xml:space="preserve"> </w:t>
      </w:r>
      <w:r w:rsidRPr="009C37FD">
        <w:rPr>
          <w:rFonts w:ascii="Palatino Linotype" w:hAnsi="Palatino Linotype"/>
          <w:i/>
          <w:lang w:val="es-MX"/>
        </w:rPr>
        <w:t>de</w:t>
      </w:r>
      <w:r w:rsidRPr="009C37FD">
        <w:rPr>
          <w:rFonts w:ascii="Palatino Linotype" w:hAnsi="Palatino Linotype"/>
          <w:i/>
          <w:spacing w:val="-4"/>
          <w:lang w:val="es-MX"/>
        </w:rPr>
        <w:t xml:space="preserve"> </w:t>
      </w:r>
      <w:r w:rsidRPr="009C37FD">
        <w:rPr>
          <w:rFonts w:ascii="Palatino Linotype" w:hAnsi="Palatino Linotype"/>
          <w:i/>
          <w:lang w:val="es-MX"/>
        </w:rPr>
        <w:t>entrega</w:t>
      </w:r>
      <w:r w:rsidRPr="009C37FD">
        <w:rPr>
          <w:rFonts w:ascii="Palatino Linotype" w:hAnsi="Palatino Linotype"/>
          <w:i/>
          <w:spacing w:val="-2"/>
          <w:lang w:val="es-MX"/>
        </w:rPr>
        <w:t xml:space="preserve"> </w:t>
      </w:r>
      <w:r w:rsidRPr="009C37FD">
        <w:rPr>
          <w:rFonts w:ascii="Palatino Linotype" w:hAnsi="Palatino Linotype"/>
          <w:i/>
          <w:lang w:val="es-MX"/>
        </w:rPr>
        <w:t>o</w:t>
      </w:r>
      <w:r w:rsidRPr="009C37FD">
        <w:rPr>
          <w:rFonts w:ascii="Palatino Linotype" w:hAnsi="Palatino Linotype"/>
          <w:i/>
          <w:spacing w:val="-4"/>
          <w:lang w:val="es-MX"/>
        </w:rPr>
        <w:t xml:space="preserve"> </w:t>
      </w:r>
      <w:r w:rsidRPr="009C37FD">
        <w:rPr>
          <w:rFonts w:ascii="Palatino Linotype" w:hAnsi="Palatino Linotype"/>
          <w:i/>
          <w:lang w:val="es-MX"/>
        </w:rPr>
        <w:t>de</w:t>
      </w:r>
      <w:r w:rsidRPr="009C37FD">
        <w:rPr>
          <w:rFonts w:ascii="Palatino Linotype" w:hAnsi="Palatino Linotype"/>
          <w:i/>
          <w:spacing w:val="-2"/>
          <w:lang w:val="es-MX"/>
        </w:rPr>
        <w:t xml:space="preserve"> </w:t>
      </w:r>
      <w:r w:rsidRPr="009C37FD">
        <w:rPr>
          <w:rFonts w:ascii="Palatino Linotype" w:hAnsi="Palatino Linotype"/>
          <w:i/>
          <w:lang w:val="es-MX"/>
        </w:rPr>
        <w:t>ejecución</w:t>
      </w:r>
      <w:r w:rsidRPr="009C37FD">
        <w:rPr>
          <w:rFonts w:ascii="Palatino Linotype" w:hAnsi="Palatino Linotype"/>
          <w:i/>
          <w:spacing w:val="-4"/>
          <w:lang w:val="es-MX"/>
        </w:rPr>
        <w:t xml:space="preserve"> </w:t>
      </w:r>
      <w:r w:rsidRPr="009C37FD">
        <w:rPr>
          <w:rFonts w:ascii="Palatino Linotype" w:hAnsi="Palatino Linotype"/>
          <w:i/>
          <w:lang w:val="es-MX"/>
        </w:rPr>
        <w:t>de</w:t>
      </w:r>
      <w:r w:rsidRPr="009C37FD">
        <w:rPr>
          <w:rFonts w:ascii="Palatino Linotype" w:hAnsi="Palatino Linotype"/>
          <w:i/>
          <w:spacing w:val="-4"/>
          <w:lang w:val="es-MX"/>
        </w:rPr>
        <w:t xml:space="preserve"> </w:t>
      </w:r>
      <w:r w:rsidRPr="009C37FD">
        <w:rPr>
          <w:rFonts w:ascii="Palatino Linotype" w:hAnsi="Palatino Linotype"/>
          <w:i/>
          <w:lang w:val="es-MX"/>
        </w:rPr>
        <w:t>los</w:t>
      </w:r>
      <w:r w:rsidRPr="009C37FD">
        <w:rPr>
          <w:rFonts w:ascii="Palatino Linotype" w:hAnsi="Palatino Linotype"/>
          <w:i/>
          <w:spacing w:val="-3"/>
          <w:lang w:val="es-MX"/>
        </w:rPr>
        <w:t xml:space="preserve"> </w:t>
      </w:r>
      <w:r w:rsidRPr="009C37FD">
        <w:rPr>
          <w:rFonts w:ascii="Palatino Linotype" w:hAnsi="Palatino Linotype"/>
          <w:i/>
          <w:lang w:val="es-MX"/>
        </w:rPr>
        <w:t>servicios</w:t>
      </w:r>
      <w:r w:rsidRPr="009C37FD">
        <w:rPr>
          <w:rFonts w:ascii="Palatino Linotype" w:hAnsi="Palatino Linotype"/>
          <w:i/>
          <w:spacing w:val="-1"/>
          <w:lang w:val="es-MX"/>
        </w:rPr>
        <w:t xml:space="preserve"> </w:t>
      </w:r>
      <w:r w:rsidRPr="009C37FD">
        <w:rPr>
          <w:rFonts w:ascii="Palatino Linotype" w:hAnsi="Palatino Linotype"/>
          <w:i/>
          <w:lang w:val="es-MX"/>
        </w:rPr>
        <w:t>u</w:t>
      </w:r>
      <w:r w:rsidRPr="009C37FD">
        <w:rPr>
          <w:rFonts w:ascii="Palatino Linotype" w:hAnsi="Palatino Linotype"/>
          <w:i/>
          <w:spacing w:val="-4"/>
          <w:lang w:val="es-MX"/>
        </w:rPr>
        <w:t xml:space="preserve"> </w:t>
      </w:r>
      <w:r w:rsidRPr="009C37FD">
        <w:rPr>
          <w:rFonts w:ascii="Palatino Linotype" w:hAnsi="Palatino Linotype"/>
          <w:i/>
          <w:lang w:val="es-MX"/>
        </w:rPr>
        <w:t>obra;</w:t>
      </w:r>
    </w:p>
    <w:p w14:paraId="6C7314DB"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15F3FCF6"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Los mecanismos de vigilancia y supervisión, incluyendo, en su caso, los estudios de impacto urbano y ambiental, según</w:t>
      </w:r>
      <w:r w:rsidRPr="009C37FD">
        <w:rPr>
          <w:rFonts w:ascii="Palatino Linotype" w:hAnsi="Palatino Linotype"/>
          <w:i/>
          <w:spacing w:val="-14"/>
          <w:lang w:val="es-MX"/>
        </w:rPr>
        <w:t xml:space="preserve"> </w:t>
      </w:r>
      <w:r w:rsidRPr="009C37FD">
        <w:rPr>
          <w:rFonts w:ascii="Palatino Linotype" w:hAnsi="Palatino Linotype"/>
          <w:i/>
          <w:lang w:val="es-MX"/>
        </w:rPr>
        <w:t>corresponda;</w:t>
      </w:r>
    </w:p>
    <w:p w14:paraId="4C3C3651"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3CFCB02C" w14:textId="77777777" w:rsidR="008855F6" w:rsidRPr="009C37FD" w:rsidRDefault="008855F6" w:rsidP="008855F6">
      <w:pPr>
        <w:pStyle w:val="Prrafodelista"/>
        <w:widowControl w:val="0"/>
        <w:numPr>
          <w:ilvl w:val="2"/>
          <w:numId w:val="6"/>
        </w:numPr>
        <w:tabs>
          <w:tab w:val="left" w:pos="2053"/>
        </w:tabs>
        <w:ind w:left="851" w:right="760" w:firstLine="0"/>
        <w:jc w:val="both"/>
        <w:rPr>
          <w:rFonts w:ascii="Palatino Linotype" w:hAnsi="Palatino Linotype"/>
          <w:i/>
          <w:lang w:val="es-MX"/>
        </w:rPr>
      </w:pPr>
      <w:r w:rsidRPr="009C37FD">
        <w:rPr>
          <w:rFonts w:ascii="Palatino Linotype" w:hAnsi="Palatino Linotype"/>
          <w:i/>
          <w:lang w:val="es-MX"/>
        </w:rPr>
        <w:t>Los informes de avance sobre las obras o servicios</w:t>
      </w:r>
      <w:r w:rsidRPr="009C37FD">
        <w:rPr>
          <w:rFonts w:ascii="Palatino Linotype" w:hAnsi="Palatino Linotype"/>
          <w:i/>
          <w:spacing w:val="-25"/>
          <w:lang w:val="es-MX"/>
        </w:rPr>
        <w:t xml:space="preserve"> </w:t>
      </w:r>
      <w:r w:rsidRPr="009C37FD">
        <w:rPr>
          <w:rFonts w:ascii="Palatino Linotype" w:hAnsi="Palatino Linotype"/>
          <w:i/>
          <w:lang w:val="es-MX"/>
        </w:rPr>
        <w:t>contratados;</w:t>
      </w:r>
    </w:p>
    <w:p w14:paraId="44FF4D4B"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114510C3" w14:textId="77777777" w:rsidR="008855F6" w:rsidRPr="009C37FD" w:rsidRDefault="008855F6" w:rsidP="008855F6">
      <w:pPr>
        <w:pStyle w:val="Prrafodelista"/>
        <w:widowControl w:val="0"/>
        <w:numPr>
          <w:ilvl w:val="2"/>
          <w:numId w:val="6"/>
        </w:numPr>
        <w:tabs>
          <w:tab w:val="left" w:pos="2154"/>
        </w:tabs>
        <w:ind w:left="851" w:right="760" w:firstLine="0"/>
        <w:jc w:val="both"/>
        <w:rPr>
          <w:rFonts w:ascii="Palatino Linotype" w:hAnsi="Palatino Linotype"/>
          <w:i/>
          <w:lang w:val="es-MX"/>
        </w:rPr>
      </w:pPr>
      <w:r w:rsidRPr="009C37FD">
        <w:rPr>
          <w:rFonts w:ascii="Palatino Linotype" w:hAnsi="Palatino Linotype"/>
          <w:i/>
          <w:lang w:val="es-MX"/>
        </w:rPr>
        <w:t>El convenio de terminación;</w:t>
      </w:r>
      <w:r w:rsidRPr="009C37FD">
        <w:rPr>
          <w:rFonts w:ascii="Palatino Linotype" w:hAnsi="Palatino Linotype"/>
          <w:i/>
          <w:spacing w:val="-16"/>
          <w:lang w:val="es-MX"/>
        </w:rPr>
        <w:t xml:space="preserve"> </w:t>
      </w:r>
      <w:r w:rsidRPr="009C37FD">
        <w:rPr>
          <w:rFonts w:ascii="Palatino Linotype" w:hAnsi="Palatino Linotype"/>
          <w:i/>
          <w:lang w:val="es-MX"/>
        </w:rPr>
        <w:t>y</w:t>
      </w:r>
    </w:p>
    <w:p w14:paraId="21A0CC81" w14:textId="77777777" w:rsidR="008855F6" w:rsidRPr="009C37FD" w:rsidRDefault="008855F6" w:rsidP="008855F6">
      <w:pPr>
        <w:pStyle w:val="Textoindependiente"/>
        <w:spacing w:after="0" w:line="240" w:lineRule="auto"/>
        <w:ind w:left="851" w:right="760"/>
        <w:jc w:val="both"/>
        <w:rPr>
          <w:rFonts w:ascii="Palatino Linotype" w:hAnsi="Palatino Linotype"/>
          <w:i/>
          <w:sz w:val="24"/>
          <w:szCs w:val="24"/>
        </w:rPr>
      </w:pPr>
    </w:p>
    <w:p w14:paraId="30D2252A" w14:textId="77777777" w:rsidR="008855F6" w:rsidRPr="009C37FD" w:rsidRDefault="008855F6" w:rsidP="008855F6">
      <w:pPr>
        <w:pStyle w:val="Prrafodelista"/>
        <w:widowControl w:val="0"/>
        <w:numPr>
          <w:ilvl w:val="2"/>
          <w:numId w:val="6"/>
        </w:numPr>
        <w:tabs>
          <w:tab w:val="left" w:pos="2154"/>
        </w:tabs>
        <w:ind w:left="851" w:right="760" w:firstLine="0"/>
        <w:jc w:val="both"/>
        <w:rPr>
          <w:rFonts w:ascii="Palatino Linotype" w:hAnsi="Palatino Linotype"/>
          <w:i/>
          <w:lang w:val="es-MX"/>
        </w:rPr>
      </w:pPr>
      <w:r w:rsidRPr="009C37FD">
        <w:rPr>
          <w:rFonts w:ascii="Palatino Linotype" w:hAnsi="Palatino Linotype"/>
          <w:i/>
          <w:lang w:val="es-MX"/>
        </w:rPr>
        <w:t>El</w:t>
      </w:r>
      <w:r w:rsidRPr="009C37FD">
        <w:rPr>
          <w:rFonts w:ascii="Palatino Linotype" w:hAnsi="Palatino Linotype"/>
          <w:i/>
          <w:spacing w:val="-7"/>
          <w:lang w:val="es-MX"/>
        </w:rPr>
        <w:t xml:space="preserve"> </w:t>
      </w:r>
      <w:r w:rsidRPr="009C37FD">
        <w:rPr>
          <w:rFonts w:ascii="Palatino Linotype" w:hAnsi="Palatino Linotype"/>
          <w:i/>
          <w:lang w:val="es-MX"/>
        </w:rPr>
        <w:t>finiquito.</w:t>
      </w:r>
    </w:p>
    <w:p w14:paraId="3B6821D0" w14:textId="77777777" w:rsidR="008855F6" w:rsidRPr="009C37FD" w:rsidRDefault="008855F6" w:rsidP="008855F6">
      <w:pPr>
        <w:tabs>
          <w:tab w:val="left" w:pos="7938"/>
        </w:tabs>
        <w:spacing w:line="360" w:lineRule="auto"/>
        <w:ind w:left="851" w:right="760"/>
        <w:jc w:val="both"/>
        <w:rPr>
          <w:rFonts w:ascii="Palatino Linotype" w:hAnsi="Palatino Linotype" w:cs="Arial"/>
        </w:rPr>
      </w:pPr>
    </w:p>
    <w:p w14:paraId="1F596702" w14:textId="76304DA6" w:rsidR="00DB164A" w:rsidRPr="009C37FD" w:rsidRDefault="00C11F78" w:rsidP="00C11F78">
      <w:pPr>
        <w:tabs>
          <w:tab w:val="left" w:pos="7938"/>
        </w:tabs>
        <w:spacing w:line="360" w:lineRule="auto"/>
        <w:jc w:val="both"/>
        <w:rPr>
          <w:rFonts w:ascii="Palatino Linotype" w:hAnsi="Palatino Linotype" w:cs="Arial"/>
        </w:rPr>
      </w:pPr>
      <w:r w:rsidRPr="009C37FD">
        <w:rPr>
          <w:rFonts w:ascii="Palatino Linotype" w:hAnsi="Palatino Linotype" w:cs="Arial"/>
        </w:rPr>
        <w:t xml:space="preserve">Conforme a lo anterior, se advierte que la pretensión del ahora Recurrente es obtener las facturas o Comprobantes y/o contratos, o cualquier otro documento que haga referencia de los gastos realizados por </w:t>
      </w:r>
      <w:r w:rsidR="00DC1CC9" w:rsidRPr="009C37FD">
        <w:rPr>
          <w:rFonts w:ascii="Palatino Linotype" w:hAnsi="Palatino Linotype" w:cs="Arial"/>
        </w:rPr>
        <w:t>los</w:t>
      </w:r>
      <w:r w:rsidRPr="009C37FD">
        <w:rPr>
          <w:rFonts w:ascii="Palatino Linotype" w:hAnsi="Palatino Linotype" w:cs="Arial"/>
        </w:rPr>
        <w:t xml:space="preserve"> evento</w:t>
      </w:r>
      <w:r w:rsidR="00DC1CC9" w:rsidRPr="009C37FD">
        <w:rPr>
          <w:rFonts w:ascii="Palatino Linotype" w:hAnsi="Palatino Linotype" w:cs="Arial"/>
        </w:rPr>
        <w:t>s</w:t>
      </w:r>
      <w:r w:rsidRPr="009C37FD">
        <w:rPr>
          <w:rFonts w:ascii="Palatino Linotype" w:hAnsi="Palatino Linotype" w:cs="Arial"/>
        </w:rPr>
        <w:t xml:space="preserve"> </w:t>
      </w:r>
      <w:r w:rsidR="00DC1CC9" w:rsidRPr="009C37FD">
        <w:rPr>
          <w:rFonts w:ascii="Palatino Linotype" w:hAnsi="Palatino Linotype" w:cs="Arial"/>
        </w:rPr>
        <w:t>referidos en la solicitud de información</w:t>
      </w:r>
      <w:r w:rsidR="008855F6" w:rsidRPr="009C37FD">
        <w:rPr>
          <w:rFonts w:ascii="Palatino Linotype" w:hAnsi="Palatino Linotype" w:cs="Arial"/>
        </w:rPr>
        <w:t>, en tal sentido deberá entregarse a la parte recurrente en su caso</w:t>
      </w:r>
      <w:r w:rsidR="0048722E" w:rsidRPr="009C37FD">
        <w:rPr>
          <w:rFonts w:ascii="Palatino Linotype" w:hAnsi="Palatino Linotype" w:cs="Arial"/>
          <w:lang w:val="es-419"/>
        </w:rPr>
        <w:t>,</w:t>
      </w:r>
      <w:r w:rsidR="008855F6" w:rsidRPr="009C37FD">
        <w:rPr>
          <w:rFonts w:ascii="Palatino Linotype" w:hAnsi="Palatino Linotype" w:cs="Arial"/>
        </w:rPr>
        <w:t xml:space="preserve"> en versión pública </w:t>
      </w:r>
      <w:r w:rsidR="0048722E" w:rsidRPr="009C37FD">
        <w:rPr>
          <w:rFonts w:ascii="Palatino Linotype" w:hAnsi="Palatino Linotype" w:cs="Arial"/>
        </w:rPr>
        <w:t xml:space="preserve">los comprobantes, facturas, contratos o cualquier otro documento que haga referencia de los gastos realizados por el evento </w:t>
      </w:r>
      <w:r w:rsidR="0048722E" w:rsidRPr="009C37FD">
        <w:rPr>
          <w:rFonts w:ascii="Palatino Linotype" w:hAnsi="Palatino Linotype" w:cs="Arial"/>
          <w:lang w:val="es-419"/>
        </w:rPr>
        <w:t>antes referido</w:t>
      </w:r>
      <w:r w:rsidRPr="009C37FD">
        <w:rPr>
          <w:rFonts w:ascii="Palatino Linotype" w:hAnsi="Palatino Linotype" w:cs="Arial"/>
        </w:rPr>
        <w:t>.</w:t>
      </w:r>
    </w:p>
    <w:p w14:paraId="70AFB255" w14:textId="77777777" w:rsidR="00DB164A" w:rsidRPr="009C37FD" w:rsidRDefault="00DB164A" w:rsidP="006314A1">
      <w:pPr>
        <w:tabs>
          <w:tab w:val="left" w:pos="7938"/>
        </w:tabs>
        <w:spacing w:line="360" w:lineRule="auto"/>
        <w:jc w:val="both"/>
        <w:rPr>
          <w:rFonts w:ascii="Palatino Linotype" w:hAnsi="Palatino Linotype" w:cs="Arial"/>
        </w:rPr>
      </w:pPr>
    </w:p>
    <w:p w14:paraId="661ABCB7" w14:textId="73C12C38" w:rsidR="00B80855" w:rsidRPr="009C37FD" w:rsidRDefault="00B80855" w:rsidP="00DB4916">
      <w:pPr>
        <w:numPr>
          <w:ilvl w:val="0"/>
          <w:numId w:val="1"/>
        </w:numPr>
        <w:autoSpaceDE w:val="0"/>
        <w:autoSpaceDN w:val="0"/>
        <w:adjustRightInd w:val="0"/>
        <w:spacing w:after="160" w:line="360" w:lineRule="auto"/>
        <w:contextualSpacing/>
        <w:jc w:val="both"/>
        <w:rPr>
          <w:rFonts w:ascii="Palatino Linotype" w:hAnsi="Palatino Linotype" w:cs="Arial"/>
          <w:b/>
          <w:i/>
          <w:sz w:val="28"/>
        </w:rPr>
      </w:pPr>
      <w:r w:rsidRPr="009C37FD">
        <w:rPr>
          <w:rFonts w:ascii="Palatino Linotype" w:hAnsi="Palatino Linotype" w:cs="Arial"/>
          <w:b/>
          <w:i/>
          <w:sz w:val="28"/>
        </w:rPr>
        <w:t>De la versión pública</w:t>
      </w:r>
    </w:p>
    <w:p w14:paraId="63F8E6D3" w14:textId="77777777" w:rsidR="001F297E" w:rsidRPr="009C37FD" w:rsidRDefault="001F297E" w:rsidP="00B80855">
      <w:pPr>
        <w:tabs>
          <w:tab w:val="left" w:pos="8647"/>
        </w:tabs>
        <w:spacing w:line="360" w:lineRule="auto"/>
        <w:ind w:right="51"/>
        <w:jc w:val="both"/>
        <w:rPr>
          <w:rFonts w:ascii="Palatino Linotype" w:eastAsiaTheme="minorHAnsi" w:hAnsi="Palatino Linotype" w:cs="Arial"/>
          <w:lang w:val="es-MX" w:eastAsia="en-US"/>
        </w:rPr>
      </w:pPr>
    </w:p>
    <w:p w14:paraId="2AC69FCF"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El derecho de acceso a la información pública tiene como limitante el respeto a la intimidad y a la vida privada de las personas, por lo que la entrega de la información que pudiera entregarse en su caso,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0ED8E2F"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4746D93"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 xml:space="preserve">Por ello, los Sujetos Obligados deben observar que los datos personales en su posesión estén protegidos, adoptando las medidas de seguridad administrativa, física y técnica necesarias para garantizar la integridad, confidencialidad y disponibilidad de los </w:t>
      </w:r>
      <w:r w:rsidRPr="009C37FD">
        <w:rPr>
          <w:rFonts w:ascii="Palatino Linotype" w:eastAsiaTheme="minorHAnsi" w:hAnsi="Palatino Linotype" w:cs="Arial"/>
          <w:lang w:val="es-MX" w:eastAsia="en-US"/>
        </w:rPr>
        <w:lastRenderedPageBreak/>
        <w:t>mismos, considerando además, que conforme al principio de finalidad todo tratamiento de datos personales que efectúen los Sujetos Obligados deberá estar justificado en la Ley, tal como lo disponen los artículos 22, 38 y 43 de la Ley de Protección de Datos Personales en Posesión de Sujetos Obligados del Estado de México y Municipios.</w:t>
      </w:r>
    </w:p>
    <w:p w14:paraId="47044B1C"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119C8BB4" w14:textId="69143363"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3DA83010"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7848AE13" w14:textId="43992A78"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 xml:space="preserve">En este supuesto, es criterio reiterado de este Instituto que además de los datos especificados en la Ley de Transparencia y Acceso a la Información Pública del Estado de México y Municipios, existen otros que se consideran confidenciales y por tanto deben testarse al momento de la elaboración de versiones públicas, tal es el caso del </w:t>
      </w:r>
      <w:r w:rsidRPr="009C37FD">
        <w:rPr>
          <w:rFonts w:ascii="Palatino Linotype" w:eastAsiaTheme="minorHAnsi" w:hAnsi="Palatino Linotype" w:cs="Arial"/>
          <w:b/>
          <w:lang w:val="es-MX" w:eastAsia="en-US"/>
        </w:rPr>
        <w:t>Registro Federal de Contribuyentes</w:t>
      </w:r>
      <w:r w:rsidRPr="009C37FD">
        <w:rPr>
          <w:rFonts w:ascii="Palatino Linotype" w:eastAsiaTheme="minorHAnsi" w:hAnsi="Palatino Linotype" w:cs="Arial"/>
          <w:lang w:val="es-MX" w:eastAsia="en-US"/>
        </w:rPr>
        <w:t xml:space="preserve"> (RFC), la </w:t>
      </w:r>
      <w:r w:rsidRPr="009C37FD">
        <w:rPr>
          <w:rFonts w:ascii="Palatino Linotype" w:eastAsiaTheme="minorHAnsi" w:hAnsi="Palatino Linotype" w:cs="Arial"/>
          <w:b/>
          <w:lang w:val="es-MX" w:eastAsia="en-US"/>
        </w:rPr>
        <w:t>Clave Única de Registro de Población</w:t>
      </w:r>
      <w:r w:rsidRPr="009C37FD">
        <w:rPr>
          <w:rFonts w:ascii="Palatino Linotype" w:eastAsiaTheme="minorHAnsi" w:hAnsi="Palatino Linotype" w:cs="Arial"/>
          <w:lang w:val="es-MX" w:eastAsia="en-US"/>
        </w:rPr>
        <w:t xml:space="preserve"> (CURP</w:t>
      </w:r>
      <w:r w:rsidR="009A041C" w:rsidRPr="009C37FD">
        <w:rPr>
          <w:rFonts w:ascii="Palatino Linotype" w:eastAsiaTheme="minorHAnsi" w:hAnsi="Palatino Linotype" w:cs="Arial"/>
          <w:lang w:val="es-419" w:eastAsia="en-US"/>
        </w:rPr>
        <w:t>)</w:t>
      </w:r>
      <w:r w:rsidRPr="009C37FD">
        <w:rPr>
          <w:rFonts w:ascii="Palatino Linotype" w:eastAsiaTheme="minorHAnsi" w:hAnsi="Palatino Linotype" w:cs="Arial"/>
          <w:lang w:val="es-MX" w:eastAsia="en-US"/>
        </w:rPr>
        <w:t>.</w:t>
      </w:r>
    </w:p>
    <w:p w14:paraId="174B0E0F"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567125E"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En cuanto al RFC constituye un dato personal, ya que para su obtención es necesario acreditar ante la autoridad fiscal previamente la identidad de la persona, su fecha de nacimiento, entre otros aspectos. 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386D79"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65CCA62D"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lastRenderedPageBreak/>
        <w:t>Lo anterior, es compartido por el entonces Instituto Federal de Acceso a la Información Protección de Datos (IFAI) a través del Criterio 09/2009, el cual es del tenor literal siguiente:</w:t>
      </w:r>
    </w:p>
    <w:p w14:paraId="771009C6"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D53F3AE"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
          <w:bCs/>
          <w:i/>
          <w:sz w:val="22"/>
          <w:szCs w:val="22"/>
          <w:lang w:val="es-MX" w:eastAsia="en-US"/>
        </w:rPr>
        <w:t xml:space="preserve">“Registro Federal de Contribuyentes (RFC) de las personas físicas es un dato personal confidencial. </w:t>
      </w:r>
      <w:r w:rsidRPr="009C37FD">
        <w:rPr>
          <w:rFonts w:ascii="Palatino Linotype" w:eastAsiaTheme="minorHAnsi" w:hAnsi="Palatino Linotype" w:cs="Arial"/>
          <w:i/>
          <w:sz w:val="22"/>
          <w:szCs w:val="22"/>
          <w:lang w:val="es-MX" w:eastAsia="en-US"/>
        </w:rPr>
        <w:t>De conformidad con lo establecido en el artículo 18,</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fracción II de la Ley Federal de Transparencia y Acceso a la Información Pública</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 xml:space="preserve">Gubernamental </w:t>
      </w:r>
      <w:r w:rsidRPr="009C37FD">
        <w:rPr>
          <w:rFonts w:ascii="Palatino Linotype" w:eastAsiaTheme="minorHAnsi" w:hAnsi="Palatino Linotype" w:cs="Arial"/>
          <w:i/>
          <w:sz w:val="22"/>
          <w:szCs w:val="22"/>
          <w:u w:val="single"/>
          <w:lang w:val="es-MX" w:eastAsia="en-US"/>
        </w:rPr>
        <w:t>se considera información confidencial los datos personales que</w:t>
      </w:r>
      <w:r w:rsidRPr="009C37FD">
        <w:rPr>
          <w:rFonts w:ascii="Palatino Linotype" w:eastAsiaTheme="minorHAnsi" w:hAnsi="Palatino Linotype" w:cs="Arial"/>
          <w:bCs/>
          <w:i/>
          <w:sz w:val="22"/>
          <w:szCs w:val="22"/>
          <w:u w:val="single"/>
          <w:lang w:val="es-MX" w:eastAsia="en-US"/>
        </w:rPr>
        <w:t xml:space="preserve"> </w:t>
      </w:r>
      <w:r w:rsidRPr="009C37FD">
        <w:rPr>
          <w:rFonts w:ascii="Palatino Linotype" w:eastAsiaTheme="minorHAnsi" w:hAnsi="Palatino Linotype" w:cs="Arial"/>
          <w:i/>
          <w:sz w:val="22"/>
          <w:szCs w:val="22"/>
          <w:u w:val="single"/>
          <w:lang w:val="es-MX" w:eastAsia="en-US"/>
        </w:rPr>
        <w:t>requieren el consentimiento de los individuos para su difusión, distribución o</w:t>
      </w:r>
      <w:r w:rsidRPr="009C37FD">
        <w:rPr>
          <w:rFonts w:ascii="Palatino Linotype" w:eastAsiaTheme="minorHAnsi" w:hAnsi="Palatino Linotype" w:cs="Arial"/>
          <w:bCs/>
          <w:i/>
          <w:sz w:val="22"/>
          <w:szCs w:val="22"/>
          <w:u w:val="single"/>
          <w:lang w:val="es-MX" w:eastAsia="en-US"/>
        </w:rPr>
        <w:t xml:space="preserve"> </w:t>
      </w:r>
      <w:r w:rsidRPr="009C37FD">
        <w:rPr>
          <w:rFonts w:ascii="Palatino Linotype" w:eastAsiaTheme="minorHAnsi" w:hAnsi="Palatino Linotype" w:cs="Arial"/>
          <w:i/>
          <w:sz w:val="22"/>
          <w:szCs w:val="22"/>
          <w:u w:val="single"/>
          <w:lang w:val="es-MX" w:eastAsia="en-US"/>
        </w:rPr>
        <w:t>comercialización en los términos de esta Ley. Por su parte, según dispone el</w:t>
      </w:r>
      <w:r w:rsidRPr="009C37FD">
        <w:rPr>
          <w:rFonts w:ascii="Palatino Linotype" w:eastAsiaTheme="minorHAnsi" w:hAnsi="Palatino Linotype" w:cs="Arial"/>
          <w:bCs/>
          <w:i/>
          <w:sz w:val="22"/>
          <w:szCs w:val="22"/>
          <w:u w:val="single"/>
          <w:lang w:val="es-MX" w:eastAsia="en-US"/>
        </w:rPr>
        <w:t xml:space="preserve"> </w:t>
      </w:r>
      <w:r w:rsidRPr="009C37FD">
        <w:rPr>
          <w:rFonts w:ascii="Palatino Linotype" w:eastAsiaTheme="minorHAnsi" w:hAnsi="Palatino Linotype" w:cs="Arial"/>
          <w:i/>
          <w:sz w:val="22"/>
          <w:szCs w:val="22"/>
          <w:u w:val="single"/>
          <w:lang w:val="es-MX" w:eastAsia="en-US"/>
        </w:rPr>
        <w:t>artículo 3, fracción II de la Ley Federal de Transparencia y Acceso a la Información</w:t>
      </w:r>
      <w:r w:rsidRPr="009C37FD">
        <w:rPr>
          <w:rFonts w:ascii="Palatino Linotype" w:eastAsiaTheme="minorHAnsi" w:hAnsi="Palatino Linotype" w:cs="Arial"/>
          <w:bCs/>
          <w:i/>
          <w:sz w:val="22"/>
          <w:szCs w:val="22"/>
          <w:u w:val="single"/>
          <w:lang w:val="es-MX" w:eastAsia="en-US"/>
        </w:rPr>
        <w:t xml:space="preserve"> </w:t>
      </w:r>
      <w:r w:rsidRPr="009C37FD">
        <w:rPr>
          <w:rFonts w:ascii="Palatino Linotype" w:eastAsiaTheme="minorHAnsi" w:hAnsi="Palatino Linotype" w:cs="Arial"/>
          <w:i/>
          <w:sz w:val="22"/>
          <w:szCs w:val="22"/>
          <w:u w:val="single"/>
          <w:lang w:val="es-MX" w:eastAsia="en-US"/>
        </w:rPr>
        <w:t>Pública Gubernamental, dato personal es toda aquella información concerniente a</w:t>
      </w:r>
      <w:r w:rsidRPr="009C37FD">
        <w:rPr>
          <w:rFonts w:ascii="Palatino Linotype" w:eastAsiaTheme="minorHAnsi" w:hAnsi="Palatino Linotype" w:cs="Arial"/>
          <w:bCs/>
          <w:i/>
          <w:sz w:val="22"/>
          <w:szCs w:val="22"/>
          <w:u w:val="single"/>
          <w:lang w:val="es-MX" w:eastAsia="en-US"/>
        </w:rPr>
        <w:t xml:space="preserve"> </w:t>
      </w:r>
      <w:r w:rsidRPr="009C37FD">
        <w:rPr>
          <w:rFonts w:ascii="Palatino Linotype" w:eastAsiaTheme="minorHAnsi" w:hAnsi="Palatino Linotype" w:cs="Arial"/>
          <w:i/>
          <w:sz w:val="22"/>
          <w:szCs w:val="22"/>
          <w:u w:val="single"/>
          <w:lang w:val="es-MX" w:eastAsia="en-US"/>
        </w:rPr>
        <w:t>una persona física identificada o identificable</w:t>
      </w:r>
      <w:r w:rsidRPr="009C37FD">
        <w:rPr>
          <w:rFonts w:ascii="Palatino Linotype" w:eastAsiaTheme="minorHAnsi" w:hAnsi="Palatino Linotype" w:cs="Arial"/>
          <w:i/>
          <w:sz w:val="22"/>
          <w:szCs w:val="22"/>
          <w:lang w:val="es-MX" w:eastAsia="en-US"/>
        </w:rPr>
        <w:t xml:space="preserve">. Para </w:t>
      </w:r>
      <w:r w:rsidRPr="009C37FD">
        <w:rPr>
          <w:rFonts w:ascii="Palatino Linotype" w:eastAsiaTheme="minorHAnsi" w:hAnsi="Palatino Linotype" w:cs="Arial"/>
          <w:i/>
          <w:sz w:val="22"/>
          <w:szCs w:val="22"/>
          <w:u w:val="single"/>
          <w:lang w:val="es-MX" w:eastAsia="en-US"/>
        </w:rPr>
        <w:t>obtener el RFC es necesario</w:t>
      </w:r>
      <w:r w:rsidRPr="009C37FD">
        <w:rPr>
          <w:rFonts w:ascii="Palatino Linotype" w:eastAsiaTheme="minorHAnsi" w:hAnsi="Palatino Linotype" w:cs="Arial"/>
          <w:b/>
          <w:bCs/>
          <w:i/>
          <w:sz w:val="22"/>
          <w:szCs w:val="22"/>
          <w:u w:val="single"/>
          <w:lang w:val="es-MX" w:eastAsia="en-US"/>
        </w:rPr>
        <w:t xml:space="preserve"> </w:t>
      </w:r>
      <w:r w:rsidRPr="009C37FD">
        <w:rPr>
          <w:rFonts w:ascii="Palatino Linotype" w:eastAsiaTheme="minorHAnsi" w:hAnsi="Palatino Linotype" w:cs="Arial"/>
          <w:i/>
          <w:sz w:val="22"/>
          <w:szCs w:val="22"/>
          <w:u w:val="single"/>
          <w:lang w:val="es-MX" w:eastAsia="en-US"/>
        </w:rPr>
        <w:t>acreditar previamente mediante documentos oficiales (pasaporte, acta de</w:t>
      </w:r>
      <w:r w:rsidRPr="009C37FD">
        <w:rPr>
          <w:rFonts w:ascii="Palatino Linotype" w:eastAsiaTheme="minorHAnsi" w:hAnsi="Palatino Linotype" w:cs="Arial"/>
          <w:b/>
          <w:bCs/>
          <w:i/>
          <w:sz w:val="22"/>
          <w:szCs w:val="22"/>
          <w:u w:val="single"/>
          <w:lang w:val="es-MX" w:eastAsia="en-US"/>
        </w:rPr>
        <w:t xml:space="preserve"> </w:t>
      </w:r>
      <w:r w:rsidRPr="009C37FD">
        <w:rPr>
          <w:rFonts w:ascii="Palatino Linotype" w:eastAsiaTheme="minorHAnsi" w:hAnsi="Palatino Linotype" w:cs="Arial"/>
          <w:i/>
          <w:sz w:val="22"/>
          <w:szCs w:val="22"/>
          <w:u w:val="single"/>
          <w:lang w:val="es-MX" w:eastAsia="en-US"/>
        </w:rPr>
        <w:t>nacimiento, etc.) la identidad de la persona, su fecha y lugar de nacimiento, entre</w:t>
      </w:r>
      <w:r w:rsidRPr="009C37FD">
        <w:rPr>
          <w:rFonts w:ascii="Palatino Linotype" w:eastAsiaTheme="minorHAnsi" w:hAnsi="Palatino Linotype" w:cs="Arial"/>
          <w:b/>
          <w:bCs/>
          <w:i/>
          <w:sz w:val="22"/>
          <w:szCs w:val="22"/>
          <w:u w:val="single"/>
          <w:lang w:val="es-MX" w:eastAsia="en-US"/>
        </w:rPr>
        <w:t xml:space="preserve"> </w:t>
      </w:r>
      <w:r w:rsidRPr="009C37FD">
        <w:rPr>
          <w:rFonts w:ascii="Palatino Linotype" w:eastAsiaTheme="minorHAnsi" w:hAnsi="Palatino Linotype" w:cs="Arial"/>
          <w:i/>
          <w:sz w:val="22"/>
          <w:szCs w:val="22"/>
          <w:u w:val="single"/>
          <w:lang w:val="es-MX" w:eastAsia="en-US"/>
        </w:rPr>
        <w:t xml:space="preserve">otros. </w:t>
      </w:r>
      <w:r w:rsidRPr="009C37FD">
        <w:rPr>
          <w:rFonts w:ascii="Palatino Linotype" w:eastAsiaTheme="minorHAnsi" w:hAnsi="Palatino Linotype" w:cs="Arial"/>
          <w:i/>
          <w:sz w:val="22"/>
          <w:szCs w:val="22"/>
          <w:lang w:val="es-MX" w:eastAsia="en-US"/>
        </w:rPr>
        <w:t>De acuerdo con la legislación tributaria, las personas físicas tramitan su</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inscripción en el Registro Federal de Contribuyentes con el único propósito de</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realizar mediante esa clave de identificación, operaciones o actividades de</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naturaleza tributaria. En este sentido, el artículo 79 del Código Fiscal de la</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Federación prevé que la utilización de una clave de registro no asignada por la</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autoridad constituye como una infracción en materia fiscal. De acuerdo con lo</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antes apuntado, el RFC vinculado al nombre de su titular, permite identificar la</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edad de la persona, así como su homoclave, siendo esta última única e irrepetible,</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por lo que es posible concluir que el RFC constituye un dato personal y, por tanto,</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información confidencial, de conformidad con los previsto en el artículo 18,</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fracción II de la Ley Federal de Transparencia y Acceso a la Información Pública</w:t>
      </w:r>
      <w:r w:rsidRPr="009C37FD">
        <w:rPr>
          <w:rFonts w:ascii="Palatino Linotype" w:eastAsiaTheme="minorHAnsi" w:hAnsi="Palatino Linotype" w:cs="Arial"/>
          <w:b/>
          <w:bCs/>
          <w:i/>
          <w:sz w:val="22"/>
          <w:szCs w:val="22"/>
          <w:lang w:val="es-MX" w:eastAsia="en-US"/>
        </w:rPr>
        <w:t xml:space="preserve"> </w:t>
      </w:r>
      <w:r w:rsidRPr="009C37FD">
        <w:rPr>
          <w:rFonts w:ascii="Palatino Linotype" w:eastAsiaTheme="minorHAnsi" w:hAnsi="Palatino Linotype" w:cs="Arial"/>
          <w:i/>
          <w:sz w:val="22"/>
          <w:szCs w:val="22"/>
          <w:lang w:val="es-MX" w:eastAsia="en-US"/>
        </w:rPr>
        <w:t>Gubernamental</w:t>
      </w:r>
      <w:r w:rsidRPr="009C37FD">
        <w:rPr>
          <w:rFonts w:ascii="Palatino Linotype" w:eastAsiaTheme="minorHAnsi" w:hAnsi="Palatino Linotype" w:cs="Arial"/>
          <w:bCs/>
          <w:i/>
          <w:sz w:val="22"/>
          <w:szCs w:val="22"/>
          <w:lang w:val="es-MX" w:eastAsia="en-US"/>
        </w:rPr>
        <w:t>…” (Sic)</w:t>
      </w:r>
    </w:p>
    <w:p w14:paraId="58B832B3" w14:textId="77777777" w:rsidR="00B80855" w:rsidRPr="009C37FD" w:rsidRDefault="00B80855" w:rsidP="00B80855">
      <w:pPr>
        <w:tabs>
          <w:tab w:val="left" w:pos="8647"/>
        </w:tabs>
        <w:ind w:left="567" w:right="284"/>
        <w:jc w:val="right"/>
        <w:rPr>
          <w:rFonts w:ascii="Palatino Linotype" w:eastAsiaTheme="minorHAnsi" w:hAnsi="Palatino Linotype" w:cs="Arial"/>
          <w:sz w:val="22"/>
          <w:szCs w:val="22"/>
          <w:lang w:val="es-MX" w:eastAsia="en-US"/>
        </w:rPr>
      </w:pPr>
      <w:r w:rsidRPr="009C37FD">
        <w:rPr>
          <w:rFonts w:ascii="Palatino Linotype" w:eastAsiaTheme="minorHAnsi" w:hAnsi="Palatino Linotype" w:cs="Arial"/>
          <w:sz w:val="22"/>
          <w:szCs w:val="22"/>
          <w:lang w:val="es-MX" w:eastAsia="en-US"/>
        </w:rPr>
        <w:t>(Énfasis añadido)</w:t>
      </w:r>
    </w:p>
    <w:p w14:paraId="2D7DEAB9"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2A2920C"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41C9C434"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242F42FB" w14:textId="457BEB0E" w:rsidR="004D47CB" w:rsidRPr="009C37FD" w:rsidRDefault="004D47CB"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lastRenderedPageBreak/>
        <w:t>Sin embargo tratándose de RFC de personas morales proveedores de bienes y servicios se consideran que son públicos pues reciben recursos públicos cuya difusión favorece la transparencia con la que deben administrarse los recursos públicos, tal como lo establece el Criterio emitido por el INAI con clave de control SO/004/2021, que establece:</w:t>
      </w:r>
    </w:p>
    <w:p w14:paraId="372A70D0" w14:textId="77777777" w:rsidR="004D47CB" w:rsidRPr="009C37FD" w:rsidRDefault="004D47CB" w:rsidP="00B80855">
      <w:pPr>
        <w:tabs>
          <w:tab w:val="left" w:pos="8647"/>
        </w:tabs>
        <w:spacing w:line="360" w:lineRule="auto"/>
        <w:ind w:right="51"/>
        <w:jc w:val="both"/>
        <w:rPr>
          <w:rFonts w:ascii="Palatino Linotype" w:eastAsiaTheme="minorHAnsi" w:hAnsi="Palatino Linotype" w:cs="Arial"/>
          <w:lang w:val="es-MX" w:eastAsia="en-US"/>
        </w:rPr>
      </w:pPr>
    </w:p>
    <w:p w14:paraId="0B4F5C70" w14:textId="77777777" w:rsidR="004D47CB" w:rsidRPr="009C37FD" w:rsidRDefault="004D47CB" w:rsidP="004D47CB">
      <w:pPr>
        <w:spacing w:line="360" w:lineRule="auto"/>
        <w:ind w:left="567" w:right="757"/>
        <w:jc w:val="both"/>
        <w:rPr>
          <w:rFonts w:ascii="Palatino Linotype" w:hAnsi="Palatino Linotype" w:cs="Arial"/>
          <w:bCs/>
          <w:i/>
        </w:rPr>
      </w:pPr>
      <w:r w:rsidRPr="009C37FD">
        <w:rPr>
          <w:rFonts w:ascii="Palatino Linotype" w:hAnsi="Palatino Linotype" w:cs="Arial"/>
          <w:b/>
          <w:i/>
        </w:rPr>
        <w:t xml:space="preserve">Registro Federal de Contribuyentes (RFC) de personas físicas proveedores o contratistas. </w:t>
      </w:r>
      <w:r w:rsidRPr="009C37FD">
        <w:rPr>
          <w:rFonts w:ascii="Palatino Linotype" w:hAnsi="Palatino Linotype" w:cs="Arial"/>
          <w:bCs/>
          <w:i/>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03AEE93E" w14:textId="77777777" w:rsidR="004D47CB" w:rsidRPr="009C37FD" w:rsidRDefault="004D47CB" w:rsidP="004D47CB">
      <w:pPr>
        <w:spacing w:line="360" w:lineRule="auto"/>
        <w:ind w:left="567" w:right="757"/>
        <w:jc w:val="both"/>
        <w:rPr>
          <w:rFonts w:ascii="Palatino Linotype" w:hAnsi="Palatino Linotype" w:cs="Arial"/>
          <w:b/>
          <w:i/>
        </w:rPr>
      </w:pPr>
    </w:p>
    <w:p w14:paraId="71BCC5A3" w14:textId="77777777" w:rsidR="004D47CB" w:rsidRPr="009C37FD" w:rsidRDefault="004D47CB" w:rsidP="004D47CB">
      <w:pPr>
        <w:spacing w:line="360" w:lineRule="auto"/>
        <w:ind w:left="567" w:right="757"/>
        <w:jc w:val="both"/>
        <w:rPr>
          <w:rFonts w:ascii="Palatino Linotype" w:hAnsi="Palatino Linotype" w:cs="Arial"/>
          <w:b/>
          <w:i/>
        </w:rPr>
      </w:pPr>
      <w:r w:rsidRPr="009C37FD">
        <w:rPr>
          <w:rFonts w:ascii="Palatino Linotype" w:hAnsi="Palatino Linotype" w:cs="Arial"/>
          <w:b/>
          <w:i/>
        </w:rPr>
        <w:t>Precedentes:</w:t>
      </w:r>
    </w:p>
    <w:p w14:paraId="71F6E012" w14:textId="77777777" w:rsidR="004D47CB" w:rsidRPr="009C37FD" w:rsidRDefault="004D47CB" w:rsidP="004D47CB">
      <w:pPr>
        <w:pStyle w:val="Prrafodelista"/>
        <w:numPr>
          <w:ilvl w:val="0"/>
          <w:numId w:val="14"/>
        </w:numPr>
        <w:ind w:left="567" w:right="760" w:hanging="357"/>
        <w:contextualSpacing/>
        <w:jc w:val="both"/>
        <w:rPr>
          <w:rFonts w:ascii="Palatino Linotype" w:hAnsi="Palatino Linotype" w:cs="Arial"/>
          <w:i/>
        </w:rPr>
      </w:pPr>
      <w:r w:rsidRPr="009C37FD">
        <w:rPr>
          <w:rFonts w:ascii="Palatino Linotype" w:hAnsi="Palatino Linotype" w:cs="Arial"/>
          <w:i/>
        </w:rPr>
        <w:t>Acceso a la información Pública. RRA 3639/19.</w:t>
      </w:r>
      <w:r w:rsidRPr="009C37FD">
        <w:rPr>
          <w:rFonts w:ascii="Palatino Linotype" w:hAnsi="Palatino Linotype" w:cs="Arial"/>
          <w:b/>
          <w:bCs/>
          <w:i/>
        </w:rPr>
        <w:t xml:space="preserve"> </w:t>
      </w:r>
      <w:r w:rsidRPr="009C37FD">
        <w:rPr>
          <w:rFonts w:ascii="Palatino Linotype" w:hAnsi="Palatino Linotype" w:cs="Arial"/>
          <w:i/>
        </w:rPr>
        <w:t>Sesión del 10 de julio de 2019. Votación por mayoría. Con voto disidente del Comisionado Joel Salas Suárez. Instituto para la Protección del Ahorro Bancario. Comisionada Ponente María Patricia Kurczyn Villalobos.</w:t>
      </w:r>
    </w:p>
    <w:p w14:paraId="26FEF512" w14:textId="77777777" w:rsidR="004D47CB" w:rsidRPr="009C37FD" w:rsidRDefault="004D47CB" w:rsidP="004D47CB">
      <w:pPr>
        <w:pStyle w:val="Prrafodelista"/>
        <w:numPr>
          <w:ilvl w:val="0"/>
          <w:numId w:val="14"/>
        </w:numPr>
        <w:ind w:left="567" w:right="760" w:hanging="357"/>
        <w:contextualSpacing/>
        <w:jc w:val="both"/>
        <w:rPr>
          <w:rFonts w:ascii="Palatino Linotype" w:hAnsi="Palatino Linotype" w:cs="Arial"/>
          <w:i/>
        </w:rPr>
      </w:pPr>
      <w:r w:rsidRPr="009C37FD">
        <w:rPr>
          <w:rFonts w:ascii="Palatino Linotype" w:hAnsi="Palatino Linotype" w:cs="Arial"/>
          <w:i/>
        </w:rPr>
        <w:t>Acceso a la información Pública. RRA 7709/19.</w:t>
      </w:r>
      <w:r w:rsidRPr="009C37FD">
        <w:rPr>
          <w:rFonts w:ascii="Palatino Linotype" w:hAnsi="Palatino Linotype" w:cs="Arial"/>
          <w:b/>
          <w:bCs/>
          <w:i/>
        </w:rPr>
        <w:t xml:space="preserve"> </w:t>
      </w:r>
      <w:r w:rsidRPr="009C37FD">
        <w:rPr>
          <w:rFonts w:ascii="Palatino Linotype" w:hAnsi="Palatino Linotype" w:cs="Arial"/>
          <w:i/>
        </w:rPr>
        <w:t>Sesión del 13 de agosto de 2019. Votación por unanimidad. Con voto particular de la Comisionada Josefina Román Vergara. Suprema Corte de Justicia de la Nación. Comisionada Ponente Josefina Román Vergara.</w:t>
      </w:r>
    </w:p>
    <w:p w14:paraId="7236B5EC" w14:textId="1E0C87FC" w:rsidR="004D47CB" w:rsidRPr="009C37FD" w:rsidRDefault="004D47CB" w:rsidP="004D47CB">
      <w:pPr>
        <w:pStyle w:val="Prrafodelista"/>
        <w:numPr>
          <w:ilvl w:val="0"/>
          <w:numId w:val="14"/>
        </w:numPr>
        <w:ind w:left="567" w:right="760" w:hanging="357"/>
        <w:contextualSpacing/>
        <w:jc w:val="both"/>
        <w:rPr>
          <w:rFonts w:ascii="Palatino Linotype" w:hAnsi="Palatino Linotype" w:cs="Arial"/>
          <w:i/>
        </w:rPr>
      </w:pPr>
      <w:r w:rsidRPr="009C37FD">
        <w:rPr>
          <w:rFonts w:ascii="Palatino Linotype" w:hAnsi="Palatino Linotype" w:cs="Arial"/>
          <w:i/>
        </w:rPr>
        <w:t>Acceso a la información Pública. RRA 5774/19. Sesión del 21 de agosto de 2019. Votación por mayoría. Con voto disidente del Comisionado Joel Salas Suárez. Secretaría de Marina. Comisionada Ponente Blanca Lilia Ibarra Cadena.</w:t>
      </w:r>
    </w:p>
    <w:p w14:paraId="4429614A" w14:textId="77777777" w:rsidR="004D47CB" w:rsidRPr="009C37FD" w:rsidRDefault="004D47CB" w:rsidP="00B80855">
      <w:pPr>
        <w:tabs>
          <w:tab w:val="left" w:pos="8647"/>
        </w:tabs>
        <w:spacing w:line="360" w:lineRule="auto"/>
        <w:ind w:right="51"/>
        <w:jc w:val="both"/>
        <w:rPr>
          <w:rFonts w:ascii="Palatino Linotype" w:eastAsiaTheme="minorHAnsi" w:hAnsi="Palatino Linotype" w:cs="Arial"/>
          <w:lang w:val="es-MX" w:eastAsia="en-US"/>
        </w:rPr>
      </w:pPr>
    </w:p>
    <w:p w14:paraId="7478E3AB"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 xml:space="preserve">En cuanto al CURP, en virtud de que éste se integra por datos personales que únicamente le conciernen a un particular como son su fecha de nacimiento, su nombre, </w:t>
      </w:r>
      <w:r w:rsidRPr="009C37FD">
        <w:rPr>
          <w:rFonts w:ascii="Palatino Linotype" w:eastAsiaTheme="minorHAnsi" w:hAnsi="Palatino Linotype" w:cs="Arial"/>
          <w:lang w:val="es-MX" w:eastAsia="en-US"/>
        </w:rPr>
        <w:lastRenderedPageBreak/>
        <w:t>sus apellidos y su lugar de nacimiento; información que permite distinguirlo del resto de los habitantes, se considera que es de carácter confidencial.</w:t>
      </w:r>
    </w:p>
    <w:p w14:paraId="5CC2FCB9"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F662ABC"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 xml:space="preserve">Argumento que es compartido por el entonces </w:t>
      </w:r>
      <w:r w:rsidRPr="009C37FD">
        <w:rPr>
          <w:rFonts w:ascii="Palatino Linotype" w:eastAsiaTheme="minorHAnsi" w:hAnsi="Palatino Linotype" w:cs="Arial"/>
          <w:b/>
          <w:bCs/>
          <w:lang w:val="es-MX" w:eastAsia="en-US"/>
        </w:rPr>
        <w:t xml:space="preserve">Instituto Federal de Acceso a la Información y Protección de Datos (IFAI), conforme al </w:t>
      </w:r>
      <w:r w:rsidRPr="009C37FD">
        <w:rPr>
          <w:rFonts w:ascii="Palatino Linotype" w:eastAsiaTheme="minorHAnsi" w:hAnsi="Palatino Linotype" w:cs="Arial"/>
          <w:lang w:val="es-MX" w:eastAsia="en-US"/>
        </w:rPr>
        <w:t xml:space="preserve">criterio número 0003-10, el cual refiere: </w:t>
      </w:r>
    </w:p>
    <w:p w14:paraId="4D824CDB" w14:textId="77777777" w:rsidR="00B80855" w:rsidRPr="009C37FD" w:rsidRDefault="00B80855" w:rsidP="00B80855">
      <w:pPr>
        <w:pStyle w:val="Sinespaciado"/>
        <w:rPr>
          <w:rFonts w:eastAsiaTheme="minorHAnsi"/>
          <w:lang w:eastAsia="en-US"/>
        </w:rPr>
      </w:pPr>
    </w:p>
    <w:p w14:paraId="1ACB503E" w14:textId="77777777" w:rsidR="00B80855" w:rsidRPr="009C37FD" w:rsidRDefault="00B80855" w:rsidP="00B80855">
      <w:pPr>
        <w:tabs>
          <w:tab w:val="left" w:pos="8505"/>
        </w:tabs>
        <w:ind w:left="567" w:right="567"/>
        <w:jc w:val="both"/>
        <w:rPr>
          <w:rFonts w:ascii="Palatino Linotype" w:eastAsiaTheme="minorHAnsi" w:hAnsi="Palatino Linotype" w:cs="Arial"/>
          <w:i/>
          <w:sz w:val="22"/>
          <w:szCs w:val="22"/>
          <w:lang w:val="es-MX" w:eastAsia="en-US"/>
        </w:rPr>
      </w:pPr>
      <w:r w:rsidRPr="009C37FD">
        <w:rPr>
          <w:rFonts w:ascii="Palatino Linotype" w:eastAsiaTheme="minorHAnsi" w:hAnsi="Palatino Linotype" w:cs="Arial"/>
          <w:b/>
          <w:bCs/>
          <w:i/>
          <w:sz w:val="22"/>
          <w:szCs w:val="22"/>
          <w:lang w:val="es-MX" w:eastAsia="en-US"/>
        </w:rPr>
        <w:t xml:space="preserve">“Clave Única de Registro de Población (CURP) es un dato personal confidencial. </w:t>
      </w:r>
      <w:r w:rsidRPr="009C37FD">
        <w:rPr>
          <w:rFonts w:ascii="Palatino Linotype" w:eastAsiaTheme="minorHAnsi" w:hAnsi="Palatino Linotype" w:cs="Arial"/>
          <w:i/>
          <w:sz w:val="22"/>
          <w:szCs w:val="22"/>
          <w:lang w:val="es-MX" w:eastAsia="en-US"/>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r w:rsidRPr="009C37FD">
        <w:rPr>
          <w:rFonts w:ascii="Palatino Linotype" w:eastAsiaTheme="minorHAnsi" w:hAnsi="Palatino Linotype" w:cs="Arial"/>
          <w:b/>
          <w:bCs/>
          <w:i/>
          <w:sz w:val="22"/>
          <w:szCs w:val="22"/>
          <w:lang w:val="es-MX" w:eastAsia="en-US"/>
        </w:rPr>
        <w:t>..</w:t>
      </w:r>
      <w:r w:rsidRPr="009C37FD">
        <w:rPr>
          <w:rFonts w:ascii="Palatino Linotype" w:eastAsiaTheme="minorHAnsi" w:hAnsi="Palatino Linotype" w:cs="Arial"/>
          <w:i/>
          <w:sz w:val="22"/>
          <w:szCs w:val="22"/>
          <w:lang w:val="es-MX" w:eastAsia="en-US"/>
        </w:rPr>
        <w:t>.” (Sic)</w:t>
      </w:r>
    </w:p>
    <w:p w14:paraId="04D21678" w14:textId="77777777" w:rsidR="00B80855" w:rsidRPr="009C37FD" w:rsidRDefault="00B80855" w:rsidP="00B80855">
      <w:pPr>
        <w:autoSpaceDE w:val="0"/>
        <w:autoSpaceDN w:val="0"/>
        <w:adjustRightInd w:val="0"/>
        <w:spacing w:line="360" w:lineRule="auto"/>
        <w:contextualSpacing/>
        <w:jc w:val="both"/>
        <w:rPr>
          <w:rFonts w:ascii="Palatino Linotype" w:hAnsi="Palatino Linotype" w:cs="Arial"/>
        </w:rPr>
      </w:pPr>
    </w:p>
    <w:p w14:paraId="07E6E884"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Además de ello, se considera que se deberá testar el sello digital del contribuyente que lo expide y la cadena original de éste, en virtud de que éstos se pueden vincular con la identidad de un sujeto o entidad y su clave pública; los que a su vez, guardan estrecha relación con la clave del Registro Federal de Contribuyentes de quien lo expida, el régimen fiscal en que tributen conforme a la Ley del Impuesto Sobre la Renta y, en su caso, la clave del Registro Federal de Contribuyentes de la persona a favor de quien se expida, así como la clave pública del titular del certificado, datos que, se insiste, no son de acceso público, de ahí que deben protegerse mediante la versión pública correspondiente.</w:t>
      </w:r>
    </w:p>
    <w:p w14:paraId="4072CD65"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F3E7370"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lastRenderedPageBreak/>
        <w:t>Por su parte,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69DF37B2"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3368A7B8" w14:textId="77777777" w:rsidR="00B80855" w:rsidRPr="009C37FD" w:rsidRDefault="00B80855" w:rsidP="00B80855">
      <w:pPr>
        <w:tabs>
          <w:tab w:val="left" w:pos="8505"/>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Cs/>
          <w:i/>
          <w:sz w:val="22"/>
          <w:szCs w:val="22"/>
          <w:lang w:val="es-MX" w:eastAsia="en-US"/>
        </w:rPr>
        <w:t>“</w:t>
      </w:r>
      <w:r w:rsidRPr="009C37FD">
        <w:rPr>
          <w:rFonts w:ascii="Palatino Linotype" w:eastAsiaTheme="minorHAnsi" w:hAnsi="Palatino Linotype" w:cs="Arial"/>
          <w:b/>
          <w:bCs/>
          <w:i/>
          <w:sz w:val="22"/>
          <w:szCs w:val="22"/>
          <w:lang w:val="es-MX" w:eastAsia="en-US"/>
        </w:rPr>
        <w:t>Cuarto</w:t>
      </w:r>
      <w:r w:rsidRPr="009C37FD">
        <w:rPr>
          <w:rFonts w:ascii="Palatino Linotype" w:eastAsiaTheme="minorHAnsi" w:hAnsi="Palatino Linotype" w:cs="Arial"/>
          <w:bCs/>
          <w:i/>
          <w:sz w:val="22"/>
          <w:szCs w:val="22"/>
          <w:lang w:val="es-MX" w:eastAsia="en-US"/>
        </w:rPr>
        <w:t xml:space="preserve">. </w:t>
      </w:r>
      <w:r w:rsidRPr="009C37FD">
        <w:rPr>
          <w:rFonts w:ascii="Palatino Linotype" w:eastAsiaTheme="minorHAnsi" w:hAnsi="Palatino Linotype" w:cs="Arial"/>
          <w:b/>
          <w:bCs/>
          <w:i/>
          <w:sz w:val="22"/>
          <w:szCs w:val="22"/>
          <w:u w:val="single"/>
          <w:lang w:val="es-MX" w:eastAsia="en-US"/>
        </w:rPr>
        <w:t>Para clasificar la información como reservada o confidencial,</w:t>
      </w:r>
      <w:r w:rsidRPr="009C37FD">
        <w:rPr>
          <w:rFonts w:ascii="Palatino Linotype" w:eastAsiaTheme="minorHAnsi" w:hAnsi="Palatino Linotype" w:cs="Arial"/>
          <w:bCs/>
          <w:i/>
          <w:sz w:val="22"/>
          <w:szCs w:val="22"/>
          <w:lang w:val="es-MX" w:eastAsia="en-US"/>
        </w:rPr>
        <w:t xml:space="preserve">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F70194"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Cs/>
          <w:i/>
          <w:sz w:val="22"/>
          <w:szCs w:val="22"/>
          <w:lang w:val="es-MX" w:eastAsia="en-US"/>
        </w:rPr>
        <w:t>Los sujetos obligados deberán aplicar, de manera estricta, las excepciones al derecho de acceso a la información y sólo podrán invocarlas cuando acrediten su procedencia.</w:t>
      </w:r>
    </w:p>
    <w:p w14:paraId="2F046C66"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Cs/>
          <w:i/>
          <w:sz w:val="22"/>
          <w:szCs w:val="22"/>
          <w:lang w:val="es-MX" w:eastAsia="en-US"/>
        </w:rPr>
        <w:t>…</w:t>
      </w:r>
    </w:p>
    <w:p w14:paraId="57BF5288"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
          <w:bCs/>
          <w:i/>
          <w:sz w:val="22"/>
          <w:szCs w:val="22"/>
          <w:lang w:val="es-MX" w:eastAsia="en-US"/>
        </w:rPr>
        <w:t>Quinto</w:t>
      </w:r>
      <w:r w:rsidRPr="009C37FD">
        <w:rPr>
          <w:rFonts w:ascii="Palatino Linotype" w:eastAsiaTheme="minorHAnsi" w:hAnsi="Palatino Linotype" w:cs="Arial"/>
          <w:bCs/>
          <w:i/>
          <w:sz w:val="22"/>
          <w:szCs w:val="22"/>
          <w:lang w:val="es-MX" w:eastAsia="en-US"/>
        </w:rPr>
        <w:t xml:space="preserve">. </w:t>
      </w:r>
      <w:r w:rsidRPr="009C37FD">
        <w:rPr>
          <w:rFonts w:ascii="Palatino Linotype" w:eastAsiaTheme="minorHAnsi" w:hAnsi="Palatino Linotype" w:cs="Arial"/>
          <w:b/>
          <w:bCs/>
          <w:i/>
          <w:sz w:val="22"/>
          <w:szCs w:val="22"/>
          <w:lang w:val="es-MX" w:eastAsia="en-US"/>
        </w:rPr>
        <w:t xml:space="preserve">La carga de la prueba para justificar toda negativa de acceso a la información, </w:t>
      </w:r>
      <w:r w:rsidRPr="009C37FD">
        <w:rPr>
          <w:rFonts w:ascii="Palatino Linotype" w:eastAsiaTheme="minorHAnsi" w:hAnsi="Palatino Linotype" w:cs="Arial"/>
          <w:bCs/>
          <w:i/>
          <w:sz w:val="22"/>
          <w:szCs w:val="22"/>
          <w:lang w:val="es-MX" w:eastAsia="en-US"/>
        </w:rPr>
        <w:t>por actualizarse cualquiera de los supuestos de clasificación previstos en la Ley General, la Ley Federal y leyes estatales, corresponderá</w:t>
      </w:r>
      <w:r w:rsidRPr="009C37FD">
        <w:rPr>
          <w:rFonts w:ascii="Palatino Linotype" w:eastAsiaTheme="minorHAnsi" w:hAnsi="Palatino Linotype" w:cs="Arial"/>
          <w:b/>
          <w:bCs/>
          <w:i/>
          <w:sz w:val="22"/>
          <w:szCs w:val="22"/>
          <w:lang w:val="es-MX" w:eastAsia="en-US"/>
        </w:rPr>
        <w:t xml:space="preserve"> a los sujetos obligados, por lo que deberán fundar y motivar debidamente la clasificación de la información ante una solicitud de acceso o al momento en que generen versiones públicas para dar cumplimiento a las obligaciones de transparencia</w:t>
      </w:r>
      <w:r w:rsidRPr="009C37FD">
        <w:rPr>
          <w:rFonts w:ascii="Palatino Linotype" w:eastAsiaTheme="minorHAnsi" w:hAnsi="Palatino Linotype" w:cs="Arial"/>
          <w:bCs/>
          <w:i/>
          <w:sz w:val="22"/>
          <w:szCs w:val="22"/>
          <w:lang w:val="es-MX" w:eastAsia="en-US"/>
        </w:rPr>
        <w:t>, observando lo dispuesto en la Ley General y las demás disposiciones aplicables en la materia.</w:t>
      </w:r>
    </w:p>
    <w:p w14:paraId="61CDFE33"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p>
    <w:p w14:paraId="369DDFB7"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
          <w:bCs/>
          <w:i/>
          <w:sz w:val="22"/>
          <w:szCs w:val="22"/>
          <w:lang w:val="es-MX" w:eastAsia="en-US"/>
        </w:rPr>
        <w:t>Octavo</w:t>
      </w:r>
      <w:r w:rsidRPr="009C37FD">
        <w:rPr>
          <w:rFonts w:ascii="Palatino Linotype" w:eastAsiaTheme="minorHAnsi" w:hAnsi="Palatino Linotype" w:cs="Arial"/>
          <w:bCs/>
          <w:i/>
          <w:sz w:val="22"/>
          <w:szCs w:val="22"/>
          <w:lang w:val="es-MX" w:eastAsia="en-US"/>
        </w:rPr>
        <w:t xml:space="preserve">. </w:t>
      </w:r>
      <w:r w:rsidRPr="009C37FD">
        <w:rPr>
          <w:rFonts w:ascii="Palatino Linotype" w:eastAsiaTheme="minorHAnsi" w:hAnsi="Palatino Linotype" w:cs="Arial"/>
          <w:bCs/>
          <w:i/>
          <w:sz w:val="22"/>
          <w:szCs w:val="22"/>
          <w:u w:val="single"/>
          <w:lang w:val="es-MX" w:eastAsia="en-US"/>
        </w:rPr>
        <w:t>Para fundar la clasificación de la información se debe señalar el artículo, fracción, inciso, párrafo o numeral de la ley o tratado internacional</w:t>
      </w:r>
      <w:r w:rsidRPr="009C37FD">
        <w:rPr>
          <w:rFonts w:ascii="Palatino Linotype" w:eastAsiaTheme="minorHAnsi" w:hAnsi="Palatino Linotype" w:cs="Arial"/>
          <w:bCs/>
          <w:i/>
          <w:sz w:val="22"/>
          <w:szCs w:val="22"/>
          <w:lang w:val="es-MX" w:eastAsia="en-US"/>
        </w:rPr>
        <w:t xml:space="preserve"> suscrito por el Estado mexicano que expresamente le otorga el carácter de reservada o confidencial.</w:t>
      </w:r>
    </w:p>
    <w:p w14:paraId="619C4C9D"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Cs/>
          <w:i/>
          <w:sz w:val="22"/>
          <w:szCs w:val="22"/>
          <w:lang w:val="es-MX" w:eastAsia="en-US"/>
        </w:rPr>
        <w:t>Para motivar la clasificación se deberán señalar las razones o circunstancias especiales que lo llevaron a concluir que el caso particular se ajusta al supuesto previsto por la norma legal invocada como fundamento.</w:t>
      </w:r>
    </w:p>
    <w:p w14:paraId="44341AC5"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Cs/>
          <w:i/>
          <w:sz w:val="22"/>
          <w:szCs w:val="22"/>
          <w:lang w:val="es-MX" w:eastAsia="en-US"/>
        </w:rPr>
        <w:t>…</w:t>
      </w:r>
    </w:p>
    <w:p w14:paraId="1DF3DB73" w14:textId="77777777" w:rsidR="00B80855" w:rsidRPr="009C37FD"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9C37FD">
        <w:rPr>
          <w:rFonts w:ascii="Palatino Linotype" w:eastAsiaTheme="minorHAnsi" w:hAnsi="Palatino Linotype" w:cs="Arial"/>
          <w:b/>
          <w:bCs/>
          <w:i/>
          <w:sz w:val="22"/>
          <w:szCs w:val="22"/>
          <w:lang w:val="es-MX" w:eastAsia="en-US"/>
        </w:rPr>
        <w:t>DE LA INFORMACIÓN CONFIDENCIAL</w:t>
      </w:r>
    </w:p>
    <w:p w14:paraId="2F368320"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
          <w:bCs/>
          <w:i/>
          <w:sz w:val="22"/>
          <w:szCs w:val="22"/>
          <w:lang w:val="es-MX" w:eastAsia="en-US"/>
        </w:rPr>
        <w:t xml:space="preserve">Trigésimo octavo. </w:t>
      </w:r>
      <w:r w:rsidRPr="009C37FD">
        <w:rPr>
          <w:rFonts w:ascii="Palatino Linotype" w:eastAsiaTheme="minorHAnsi" w:hAnsi="Palatino Linotype" w:cs="Arial"/>
          <w:bCs/>
          <w:i/>
          <w:sz w:val="22"/>
          <w:szCs w:val="22"/>
          <w:lang w:val="es-MX" w:eastAsia="en-US"/>
        </w:rPr>
        <w:t>Se considera información confidencial:</w:t>
      </w:r>
    </w:p>
    <w:p w14:paraId="59512CE1" w14:textId="77777777" w:rsidR="00B80855" w:rsidRPr="009C37FD" w:rsidRDefault="00B80855" w:rsidP="00B80855">
      <w:pPr>
        <w:tabs>
          <w:tab w:val="left" w:pos="8647"/>
        </w:tabs>
        <w:ind w:left="567" w:right="567"/>
        <w:jc w:val="both"/>
        <w:rPr>
          <w:rFonts w:ascii="Palatino Linotype" w:eastAsiaTheme="minorHAnsi" w:hAnsi="Palatino Linotype" w:cs="Arial"/>
          <w:b/>
          <w:bCs/>
          <w:i/>
          <w:sz w:val="22"/>
          <w:szCs w:val="22"/>
          <w:lang w:val="es-MX" w:eastAsia="en-US"/>
        </w:rPr>
      </w:pPr>
      <w:r w:rsidRPr="009C37FD">
        <w:rPr>
          <w:rFonts w:ascii="Palatino Linotype" w:eastAsiaTheme="minorHAnsi" w:hAnsi="Palatino Linotype" w:cs="Arial"/>
          <w:bCs/>
          <w:i/>
          <w:sz w:val="22"/>
          <w:szCs w:val="22"/>
          <w:lang w:val="es-MX" w:eastAsia="en-US"/>
        </w:rPr>
        <w:t xml:space="preserve">I. </w:t>
      </w:r>
      <w:r w:rsidRPr="009C37FD">
        <w:rPr>
          <w:rFonts w:ascii="Palatino Linotype" w:eastAsiaTheme="minorHAnsi" w:hAnsi="Palatino Linotype" w:cs="Arial"/>
          <w:b/>
          <w:bCs/>
          <w:i/>
          <w:sz w:val="22"/>
          <w:szCs w:val="22"/>
          <w:u w:val="single"/>
          <w:lang w:val="es-MX" w:eastAsia="en-US"/>
        </w:rPr>
        <w:t>Los datos personales en los términos de la norma aplicable</w:t>
      </w:r>
      <w:r w:rsidRPr="009C37FD">
        <w:rPr>
          <w:rFonts w:ascii="Palatino Linotype" w:eastAsiaTheme="minorHAnsi" w:hAnsi="Palatino Linotype" w:cs="Arial"/>
          <w:b/>
          <w:bCs/>
          <w:i/>
          <w:sz w:val="22"/>
          <w:szCs w:val="22"/>
          <w:lang w:val="es-MX" w:eastAsia="en-US"/>
        </w:rPr>
        <w:t>;</w:t>
      </w:r>
    </w:p>
    <w:p w14:paraId="1A338DCE"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Cs/>
          <w:i/>
          <w:sz w:val="22"/>
          <w:szCs w:val="22"/>
          <w:lang w:val="es-MX" w:eastAsia="en-US"/>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6D3D80D"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Cs/>
          <w:i/>
          <w:sz w:val="22"/>
          <w:szCs w:val="22"/>
          <w:lang w:val="es-MX" w:eastAsia="en-US"/>
        </w:rPr>
        <w:t>III …</w:t>
      </w:r>
    </w:p>
    <w:p w14:paraId="481437C0" w14:textId="77777777" w:rsidR="00B80855" w:rsidRPr="009C37FD" w:rsidRDefault="00B80855" w:rsidP="00B80855">
      <w:pPr>
        <w:tabs>
          <w:tab w:val="left" w:pos="8647"/>
        </w:tabs>
        <w:ind w:left="567" w:right="567"/>
        <w:jc w:val="both"/>
        <w:rPr>
          <w:rFonts w:ascii="Palatino Linotype" w:eastAsiaTheme="minorHAnsi" w:hAnsi="Palatino Linotype" w:cs="Arial"/>
          <w:bCs/>
          <w:i/>
          <w:sz w:val="22"/>
          <w:szCs w:val="22"/>
          <w:lang w:val="es-MX" w:eastAsia="en-US"/>
        </w:rPr>
      </w:pPr>
      <w:r w:rsidRPr="009C37FD">
        <w:rPr>
          <w:rFonts w:ascii="Palatino Linotype" w:eastAsiaTheme="minorHAnsi" w:hAnsi="Palatino Linotype" w:cs="Arial"/>
          <w:bCs/>
          <w:i/>
          <w:sz w:val="22"/>
          <w:szCs w:val="22"/>
          <w:lang w:val="es-MX" w:eastAsia="en-US"/>
        </w:rPr>
        <w:lastRenderedPageBreak/>
        <w:t>La información confidencial no estará sujeta a temporalidad alguna y sólo podrán tener acceso a ella los titulares de la misma, sus representantes y los servidores públicos facultados para ello.”</w:t>
      </w:r>
    </w:p>
    <w:p w14:paraId="7015BD8D" w14:textId="77777777" w:rsidR="00B12BA1" w:rsidRPr="009C37FD" w:rsidRDefault="00B12BA1" w:rsidP="00B80855">
      <w:pPr>
        <w:tabs>
          <w:tab w:val="left" w:pos="8647"/>
        </w:tabs>
        <w:spacing w:line="360" w:lineRule="auto"/>
        <w:ind w:right="51"/>
        <w:jc w:val="both"/>
        <w:rPr>
          <w:rFonts w:ascii="Palatino Linotype" w:eastAsiaTheme="minorHAnsi" w:hAnsi="Palatino Linotype" w:cs="Arial"/>
          <w:bCs/>
          <w:sz w:val="22"/>
          <w:szCs w:val="22"/>
          <w:lang w:val="es-MX" w:eastAsia="en-US"/>
        </w:rPr>
      </w:pPr>
    </w:p>
    <w:p w14:paraId="32C3F6A2"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Así, como ha quedado apuntado, el derecho de acceso a la información pública puede ser restringido cuando se trate de información clasificada como reservada, delimitando una serie de hipótesis de hecho en las cuales descansa la posibilidad de reserva de información.</w:t>
      </w:r>
    </w:p>
    <w:p w14:paraId="22D97FBE"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0D065C2A"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r w:rsidRPr="009C37FD">
        <w:rPr>
          <w:rFonts w:ascii="Palatino Linotype" w:eastAsiaTheme="minorHAnsi" w:hAnsi="Palatino Linotype" w:cs="Arial"/>
          <w:lang w:val="es-MX" w:eastAsia="en-US"/>
        </w:rPr>
        <w:t>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80A7D51" w14:textId="77777777" w:rsidR="00B80855" w:rsidRPr="009C37FD" w:rsidRDefault="00B80855" w:rsidP="00B80855">
      <w:pPr>
        <w:tabs>
          <w:tab w:val="left" w:pos="8647"/>
        </w:tabs>
        <w:spacing w:line="360" w:lineRule="auto"/>
        <w:ind w:right="51"/>
        <w:jc w:val="both"/>
        <w:rPr>
          <w:rFonts w:ascii="Palatino Linotype" w:eastAsiaTheme="minorHAnsi" w:hAnsi="Palatino Linotype" w:cs="Arial"/>
          <w:lang w:val="es-MX" w:eastAsia="en-US"/>
        </w:rPr>
      </w:pPr>
    </w:p>
    <w:p w14:paraId="55765FE5" w14:textId="3754F209" w:rsidR="00B80855" w:rsidRPr="009C37FD" w:rsidRDefault="00B80855" w:rsidP="00B80855">
      <w:pPr>
        <w:autoSpaceDE w:val="0"/>
        <w:autoSpaceDN w:val="0"/>
        <w:adjustRightInd w:val="0"/>
        <w:spacing w:line="360" w:lineRule="auto"/>
        <w:contextualSpacing/>
        <w:jc w:val="both"/>
        <w:rPr>
          <w:rFonts w:ascii="Palatino Linotype" w:eastAsiaTheme="minorHAnsi" w:hAnsi="Palatino Linotype" w:cs="Arial"/>
          <w:szCs w:val="22"/>
          <w:lang w:eastAsia="en-US"/>
        </w:rPr>
      </w:pPr>
      <w:r w:rsidRPr="009C37FD">
        <w:rPr>
          <w:rFonts w:ascii="Palatino Linotype" w:hAnsi="Palatino Linotype" w:cs="Arial"/>
        </w:rPr>
        <w:t xml:space="preserve">Entonces, el </w:t>
      </w:r>
      <w:r w:rsidRPr="009C37FD">
        <w:rPr>
          <w:rFonts w:ascii="Palatino Linotype" w:hAnsi="Palatino Linotype" w:cs="Arial"/>
          <w:b/>
        </w:rPr>
        <w:t>Sujeto Obligado</w:t>
      </w:r>
      <w:r w:rsidRPr="009C37FD">
        <w:rPr>
          <w:rFonts w:ascii="Palatino Linotype" w:hAnsi="Palatino Linotype" w:cs="Arial"/>
        </w:rPr>
        <w:t xml:space="preserve">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r w:rsidRPr="009C37FD">
        <w:rPr>
          <w:rFonts w:ascii="Palatino Linotype" w:hAnsi="Palatino Linotype" w:cs="Arial"/>
          <w:i/>
          <w:iCs/>
        </w:rPr>
        <w:t>.</w:t>
      </w:r>
    </w:p>
    <w:p w14:paraId="4C554AA1" w14:textId="77777777" w:rsidR="00B80855" w:rsidRPr="009C37FD" w:rsidRDefault="00B80855" w:rsidP="007A4C5E">
      <w:pPr>
        <w:autoSpaceDE w:val="0"/>
        <w:autoSpaceDN w:val="0"/>
        <w:adjustRightInd w:val="0"/>
        <w:spacing w:line="360" w:lineRule="auto"/>
        <w:ind w:right="-141"/>
        <w:jc w:val="both"/>
        <w:rPr>
          <w:rFonts w:ascii="Palatino Linotype" w:hAnsi="Palatino Linotype" w:cs="Arial"/>
        </w:rPr>
      </w:pPr>
    </w:p>
    <w:p w14:paraId="1645DE02" w14:textId="239370AD" w:rsidR="007A4C5E" w:rsidRPr="009C37FD" w:rsidRDefault="007A4C5E" w:rsidP="007A4C5E">
      <w:pPr>
        <w:spacing w:line="360" w:lineRule="auto"/>
        <w:jc w:val="both"/>
        <w:rPr>
          <w:rFonts w:ascii="Palatino Linotype" w:hAnsi="Palatino Linotype"/>
        </w:rPr>
      </w:pPr>
      <w:r w:rsidRPr="009C37FD">
        <w:rPr>
          <w:rFonts w:ascii="Palatino Linotype" w:hAnsi="Palatino Linotype"/>
        </w:rPr>
        <w:lastRenderedPageBreak/>
        <w:t>En mérito de lo expuesto</w:t>
      </w:r>
      <w:r w:rsidR="00575E21" w:rsidRPr="009C37FD">
        <w:rPr>
          <w:rFonts w:ascii="Palatino Linotype" w:hAnsi="Palatino Linotype"/>
        </w:rPr>
        <w:t xml:space="preserve"> en líneas anteriores, resultan </w:t>
      </w:r>
      <w:r w:rsidRPr="009C37FD">
        <w:rPr>
          <w:rFonts w:ascii="Palatino Linotype" w:hAnsi="Palatino Linotype"/>
        </w:rPr>
        <w:t xml:space="preserve">fundados los motivos de inconformidad que arguye </w:t>
      </w:r>
      <w:r w:rsidRPr="009C37FD">
        <w:rPr>
          <w:rFonts w:ascii="Palatino Linotype" w:hAnsi="Palatino Linotype"/>
          <w:b/>
        </w:rPr>
        <w:t>El Recurrente</w:t>
      </w:r>
      <w:r w:rsidRPr="009C37FD">
        <w:rPr>
          <w:rFonts w:ascii="Palatino Linotype" w:hAnsi="Palatino Linotype"/>
        </w:rPr>
        <w:t xml:space="preserve"> en su medio de impugnación que fue materia de estudio, por ello con fundamento </w:t>
      </w:r>
      <w:r w:rsidR="007035C6" w:rsidRPr="009C37FD">
        <w:rPr>
          <w:rFonts w:ascii="Palatino Linotype" w:hAnsi="Palatino Linotype"/>
          <w:lang w:val="es-419"/>
        </w:rPr>
        <w:t xml:space="preserve">en la </w:t>
      </w:r>
      <w:r w:rsidRPr="009C37FD">
        <w:rPr>
          <w:rFonts w:ascii="Palatino Linotype" w:hAnsi="Palatino Linotype"/>
        </w:rPr>
        <w:t>fracción III, del artículo 186,</w:t>
      </w:r>
      <w:r w:rsidRPr="009C37FD">
        <w:rPr>
          <w:rFonts w:ascii="Palatino Linotype" w:hAnsi="Palatino Linotype"/>
          <w:b/>
        </w:rPr>
        <w:t xml:space="preserve"> </w:t>
      </w:r>
      <w:r w:rsidRPr="009C37FD">
        <w:rPr>
          <w:rFonts w:ascii="Palatino Linotype" w:hAnsi="Palatino Linotype"/>
        </w:rPr>
        <w:t xml:space="preserve">de la Ley de Transparencia y Acceso a la Información Pública del Estado de México y Municipios, se </w:t>
      </w:r>
      <w:r w:rsidR="00ED3666" w:rsidRPr="009C37FD">
        <w:rPr>
          <w:rFonts w:ascii="Palatino Linotype" w:hAnsi="Palatino Linotype"/>
          <w:b/>
          <w:lang w:val="es-MX"/>
        </w:rPr>
        <w:t>REVOCA</w:t>
      </w:r>
      <w:r w:rsidR="00030906" w:rsidRPr="009C37FD">
        <w:rPr>
          <w:rFonts w:ascii="Palatino Linotype" w:hAnsi="Palatino Linotype"/>
          <w:b/>
          <w:lang w:val="es-419"/>
        </w:rPr>
        <w:t xml:space="preserve"> </w:t>
      </w:r>
      <w:r w:rsidRPr="009C37FD">
        <w:rPr>
          <w:rFonts w:ascii="Palatino Linotype" w:hAnsi="Palatino Linotype"/>
        </w:rPr>
        <w:t>la respuesta a la solicitud de información número</w:t>
      </w:r>
      <w:r w:rsidRPr="009C37FD">
        <w:rPr>
          <w:rFonts w:ascii="Palatino Linotype" w:hAnsi="Palatino Linotype"/>
          <w:b/>
        </w:rPr>
        <w:t xml:space="preserve"> </w:t>
      </w:r>
      <w:r w:rsidR="00BC68D6" w:rsidRPr="009C37FD">
        <w:rPr>
          <w:rFonts w:ascii="Palatino Linotype" w:eastAsiaTheme="minorHAnsi" w:hAnsi="Palatino Linotype" w:cs="Arial"/>
          <w:b/>
          <w:szCs w:val="22"/>
          <w:lang w:val="es-MX" w:eastAsia="en-US"/>
        </w:rPr>
        <w:t>0</w:t>
      </w:r>
      <w:r w:rsidR="00BC68D6" w:rsidRPr="009C37FD">
        <w:rPr>
          <w:rFonts w:ascii="Palatino Linotype" w:eastAsiaTheme="minorHAnsi" w:hAnsi="Palatino Linotype" w:cs="Arial"/>
          <w:b/>
          <w:szCs w:val="22"/>
          <w:lang w:val="es-419" w:eastAsia="en-US"/>
        </w:rPr>
        <w:t>01</w:t>
      </w:r>
      <w:r w:rsidR="00676FD4" w:rsidRPr="009C37FD">
        <w:rPr>
          <w:rFonts w:ascii="Palatino Linotype" w:eastAsiaTheme="minorHAnsi" w:hAnsi="Palatino Linotype" w:cs="Arial"/>
          <w:b/>
          <w:szCs w:val="22"/>
          <w:lang w:val="es-MX" w:eastAsia="en-US"/>
        </w:rPr>
        <w:t>0</w:t>
      </w:r>
      <w:r w:rsidR="00BC68D6" w:rsidRPr="009C37FD">
        <w:rPr>
          <w:rFonts w:ascii="Palatino Linotype" w:eastAsiaTheme="minorHAnsi" w:hAnsi="Palatino Linotype" w:cs="Arial"/>
          <w:b/>
          <w:szCs w:val="22"/>
          <w:lang w:val="es-419" w:eastAsia="en-US"/>
        </w:rPr>
        <w:t>8</w:t>
      </w:r>
      <w:r w:rsidR="00BC68D6" w:rsidRPr="009C37FD">
        <w:rPr>
          <w:rFonts w:ascii="Palatino Linotype" w:eastAsiaTheme="minorHAnsi" w:hAnsi="Palatino Linotype" w:cs="Arial"/>
          <w:b/>
          <w:szCs w:val="22"/>
          <w:lang w:val="es-MX" w:eastAsia="en-US"/>
        </w:rPr>
        <w:t>/</w:t>
      </w:r>
      <w:r w:rsidR="00676FD4" w:rsidRPr="009C37FD">
        <w:rPr>
          <w:rFonts w:ascii="Palatino Linotype" w:eastAsiaTheme="minorHAnsi" w:hAnsi="Palatino Linotype" w:cs="Arial"/>
          <w:b/>
          <w:szCs w:val="22"/>
          <w:lang w:val="es-MX" w:eastAsia="en-US"/>
        </w:rPr>
        <w:t>TLALMANA</w:t>
      </w:r>
      <w:r w:rsidR="00BC68D6" w:rsidRPr="009C37FD">
        <w:rPr>
          <w:rFonts w:ascii="Palatino Linotype" w:eastAsiaTheme="minorHAnsi" w:hAnsi="Palatino Linotype" w:cs="Arial"/>
          <w:b/>
          <w:szCs w:val="22"/>
          <w:lang w:val="es-MX" w:eastAsia="en-US"/>
        </w:rPr>
        <w:t>/IP/202</w:t>
      </w:r>
      <w:r w:rsidR="00C10814" w:rsidRPr="009C37FD">
        <w:rPr>
          <w:rFonts w:ascii="Palatino Linotype" w:eastAsiaTheme="minorHAnsi" w:hAnsi="Palatino Linotype" w:cs="Arial"/>
          <w:b/>
          <w:szCs w:val="22"/>
          <w:lang w:val="es-MX" w:eastAsia="en-US"/>
        </w:rPr>
        <w:t>3</w:t>
      </w:r>
      <w:r w:rsidRPr="009C37FD">
        <w:rPr>
          <w:rFonts w:ascii="Palatino Linotype" w:hAnsi="Palatino Linotype"/>
        </w:rPr>
        <w:t>,</w:t>
      </w:r>
      <w:r w:rsidRPr="009C37FD">
        <w:rPr>
          <w:rFonts w:ascii="Palatino Linotype" w:hAnsi="Palatino Linotype"/>
          <w:b/>
        </w:rPr>
        <w:t xml:space="preserve"> </w:t>
      </w:r>
      <w:r w:rsidRPr="009C37FD">
        <w:rPr>
          <w:rFonts w:ascii="Palatino Linotype" w:hAnsi="Palatino Linotype"/>
          <w:bCs/>
        </w:rPr>
        <w:t>que ha sido materia del presente fallo</w:t>
      </w:r>
      <w:r w:rsidRPr="009C37FD">
        <w:rPr>
          <w:rFonts w:ascii="Palatino Linotype" w:hAnsi="Palatino Linotype"/>
        </w:rPr>
        <w:t>.</w:t>
      </w:r>
    </w:p>
    <w:p w14:paraId="6240C316" w14:textId="77777777" w:rsidR="009E0B9B" w:rsidRPr="009C37FD" w:rsidRDefault="009E0B9B" w:rsidP="009E0B9B">
      <w:pPr>
        <w:spacing w:line="360" w:lineRule="auto"/>
        <w:jc w:val="both"/>
        <w:rPr>
          <w:rFonts w:ascii="Palatino Linotype" w:hAnsi="Palatino Linotype" w:cs="Arial"/>
        </w:rPr>
      </w:pPr>
    </w:p>
    <w:p w14:paraId="6989145B" w14:textId="77777777" w:rsidR="009E0B9B" w:rsidRPr="009C37FD" w:rsidRDefault="009E0B9B" w:rsidP="009E0B9B">
      <w:pPr>
        <w:pStyle w:val="Sinespaciado"/>
        <w:spacing w:line="360" w:lineRule="auto"/>
        <w:jc w:val="both"/>
        <w:rPr>
          <w:rFonts w:ascii="Palatino Linotype" w:hAnsi="Palatino Linotype"/>
        </w:rPr>
      </w:pPr>
      <w:r w:rsidRPr="009C37FD">
        <w:rPr>
          <w:rFonts w:ascii="Palatino Linotype" w:hAnsi="Palatino Linotype"/>
        </w:rPr>
        <w:t>Por lo antes expuesto y fundado es de resolverse y,</w:t>
      </w:r>
    </w:p>
    <w:p w14:paraId="4ADEE071" w14:textId="77777777" w:rsidR="009E0B9B" w:rsidRPr="009C37FD" w:rsidRDefault="009E0B9B" w:rsidP="009E0B9B">
      <w:pPr>
        <w:pStyle w:val="Sinespaciado"/>
        <w:spacing w:line="360" w:lineRule="auto"/>
        <w:jc w:val="both"/>
        <w:rPr>
          <w:rFonts w:ascii="Palatino Linotype" w:hAnsi="Palatino Linotype"/>
        </w:rPr>
      </w:pPr>
    </w:p>
    <w:p w14:paraId="635532C7" w14:textId="77777777" w:rsidR="009E0B9B" w:rsidRPr="009C37FD" w:rsidRDefault="009E0B9B" w:rsidP="009E0B9B">
      <w:pPr>
        <w:spacing w:line="360" w:lineRule="auto"/>
        <w:jc w:val="center"/>
        <w:rPr>
          <w:rFonts w:ascii="Palatino Linotype" w:hAnsi="Palatino Linotype"/>
          <w:b/>
          <w:sz w:val="28"/>
          <w:lang w:val="pt-BR"/>
        </w:rPr>
      </w:pPr>
      <w:r w:rsidRPr="009C37FD">
        <w:rPr>
          <w:rFonts w:ascii="Palatino Linotype" w:hAnsi="Palatino Linotype"/>
          <w:b/>
          <w:sz w:val="28"/>
          <w:lang w:val="pt-BR"/>
        </w:rPr>
        <w:t>S E   R E S U E L V E</w:t>
      </w:r>
    </w:p>
    <w:p w14:paraId="5689F36E" w14:textId="77777777" w:rsidR="009E0B9B" w:rsidRPr="009C37FD" w:rsidRDefault="009E0B9B" w:rsidP="009E0B9B">
      <w:pPr>
        <w:pStyle w:val="Textoindependiente"/>
        <w:spacing w:after="0" w:line="360" w:lineRule="auto"/>
        <w:jc w:val="both"/>
        <w:rPr>
          <w:rFonts w:ascii="Times New Roman" w:eastAsia="Times New Roman" w:hAnsi="Times New Roman" w:cs="Times New Roman"/>
          <w:sz w:val="12"/>
          <w:szCs w:val="24"/>
          <w:lang w:val="pt-BR" w:eastAsia="es-ES"/>
        </w:rPr>
      </w:pPr>
    </w:p>
    <w:bookmarkEnd w:id="0"/>
    <w:p w14:paraId="27806DEC" w14:textId="3DC54F62" w:rsidR="00575E21" w:rsidRPr="009C37FD" w:rsidRDefault="00575E21" w:rsidP="00575E21">
      <w:pPr>
        <w:autoSpaceDE w:val="0"/>
        <w:autoSpaceDN w:val="0"/>
        <w:adjustRightInd w:val="0"/>
        <w:spacing w:line="360" w:lineRule="auto"/>
        <w:ind w:right="49"/>
        <w:jc w:val="both"/>
        <w:rPr>
          <w:rFonts w:ascii="Palatino Linotype" w:hAnsi="Palatino Linotype" w:cs="Arial"/>
        </w:rPr>
      </w:pPr>
      <w:r w:rsidRPr="009C37FD">
        <w:rPr>
          <w:rFonts w:ascii="Palatino Linotype" w:hAnsi="Palatino Linotype" w:cs="Arial"/>
          <w:b/>
          <w:sz w:val="28"/>
          <w:szCs w:val="28"/>
          <w:lang w:val="es-ES_tradnl"/>
        </w:rPr>
        <w:t>PRIMERO.</w:t>
      </w:r>
      <w:r w:rsidRPr="009C37FD">
        <w:rPr>
          <w:rFonts w:ascii="Palatino Linotype" w:hAnsi="Palatino Linotype" w:cs="Arial"/>
          <w:lang w:val="es-ES_tradnl"/>
        </w:rPr>
        <w:t xml:space="preserve"> </w:t>
      </w:r>
      <w:r w:rsidRPr="009C37FD">
        <w:rPr>
          <w:rFonts w:ascii="Palatino Linotype" w:hAnsi="Palatino Linotype" w:cs="Arial"/>
        </w:rPr>
        <w:t>Se</w:t>
      </w:r>
      <w:r w:rsidRPr="009C37FD">
        <w:rPr>
          <w:rFonts w:ascii="Palatino Linotype" w:hAnsi="Palatino Linotype" w:cs="Arial"/>
          <w:b/>
        </w:rPr>
        <w:t xml:space="preserve"> </w:t>
      </w:r>
      <w:r w:rsidR="00ED3666" w:rsidRPr="009C37FD">
        <w:rPr>
          <w:rFonts w:ascii="Palatino Linotype" w:hAnsi="Palatino Linotype" w:cs="Arial"/>
          <w:b/>
          <w:lang w:val="es-MX"/>
        </w:rPr>
        <w:t>REVOCA</w:t>
      </w:r>
      <w:r w:rsidRPr="009C37FD">
        <w:rPr>
          <w:rFonts w:ascii="Palatino Linotype" w:hAnsi="Palatino Linotype" w:cs="Arial"/>
          <w:b/>
        </w:rPr>
        <w:t xml:space="preserve"> </w:t>
      </w:r>
      <w:r w:rsidRPr="009C37FD">
        <w:rPr>
          <w:rFonts w:ascii="Palatino Linotype" w:eastAsia="Arial Unicode MS" w:hAnsi="Palatino Linotype" w:cs="Arial"/>
        </w:rPr>
        <w:t xml:space="preserve">la respuesta entregada por </w:t>
      </w:r>
      <w:r w:rsidRPr="009C37FD">
        <w:rPr>
          <w:rFonts w:ascii="Palatino Linotype" w:eastAsia="Arial Unicode MS" w:hAnsi="Palatino Linotype" w:cs="Arial"/>
          <w:b/>
        </w:rPr>
        <w:t xml:space="preserve">El Sujeto Obligado </w:t>
      </w:r>
      <w:r w:rsidRPr="009C37FD">
        <w:rPr>
          <w:rFonts w:ascii="Palatino Linotype" w:eastAsia="Arial Unicode MS" w:hAnsi="Palatino Linotype" w:cs="Arial"/>
        </w:rPr>
        <w:t xml:space="preserve">a la solicitud de información número </w:t>
      </w:r>
      <w:r w:rsidR="00BC68D6" w:rsidRPr="009C37FD">
        <w:rPr>
          <w:rFonts w:ascii="Palatino Linotype" w:eastAsiaTheme="minorHAnsi" w:hAnsi="Palatino Linotype" w:cs="Arial"/>
          <w:b/>
          <w:szCs w:val="22"/>
          <w:lang w:val="es-MX" w:eastAsia="en-US"/>
        </w:rPr>
        <w:t>0</w:t>
      </w:r>
      <w:r w:rsidR="00BC68D6" w:rsidRPr="009C37FD">
        <w:rPr>
          <w:rFonts w:ascii="Palatino Linotype" w:eastAsiaTheme="minorHAnsi" w:hAnsi="Palatino Linotype" w:cs="Arial"/>
          <w:b/>
          <w:szCs w:val="22"/>
          <w:lang w:val="es-419" w:eastAsia="en-US"/>
        </w:rPr>
        <w:t>01</w:t>
      </w:r>
      <w:r w:rsidR="00676FD4" w:rsidRPr="009C37FD">
        <w:rPr>
          <w:rFonts w:ascii="Palatino Linotype" w:eastAsiaTheme="minorHAnsi" w:hAnsi="Palatino Linotype" w:cs="Arial"/>
          <w:b/>
          <w:szCs w:val="22"/>
          <w:lang w:val="es-MX" w:eastAsia="en-US"/>
        </w:rPr>
        <w:t>0</w:t>
      </w:r>
      <w:r w:rsidR="00BC68D6" w:rsidRPr="009C37FD">
        <w:rPr>
          <w:rFonts w:ascii="Palatino Linotype" w:eastAsiaTheme="minorHAnsi" w:hAnsi="Palatino Linotype" w:cs="Arial"/>
          <w:b/>
          <w:szCs w:val="22"/>
          <w:lang w:val="es-419" w:eastAsia="en-US"/>
        </w:rPr>
        <w:t>8</w:t>
      </w:r>
      <w:r w:rsidR="00BC68D6" w:rsidRPr="009C37FD">
        <w:rPr>
          <w:rFonts w:ascii="Palatino Linotype" w:eastAsiaTheme="minorHAnsi" w:hAnsi="Palatino Linotype" w:cs="Arial"/>
          <w:b/>
          <w:szCs w:val="22"/>
          <w:lang w:val="es-MX" w:eastAsia="en-US"/>
        </w:rPr>
        <w:t>/</w:t>
      </w:r>
      <w:r w:rsidR="00C10814" w:rsidRPr="009C37FD">
        <w:rPr>
          <w:rFonts w:ascii="Palatino Linotype" w:eastAsiaTheme="minorHAnsi" w:hAnsi="Palatino Linotype" w:cs="Arial"/>
          <w:b/>
          <w:szCs w:val="22"/>
          <w:lang w:val="es-MX" w:eastAsia="en-US"/>
        </w:rPr>
        <w:t>TLALMANA</w:t>
      </w:r>
      <w:r w:rsidR="00BC68D6" w:rsidRPr="009C37FD">
        <w:rPr>
          <w:rFonts w:ascii="Palatino Linotype" w:eastAsiaTheme="minorHAnsi" w:hAnsi="Palatino Linotype" w:cs="Arial"/>
          <w:b/>
          <w:szCs w:val="22"/>
          <w:lang w:val="es-MX" w:eastAsia="en-US"/>
        </w:rPr>
        <w:t>/IP/202</w:t>
      </w:r>
      <w:r w:rsidR="00676FD4" w:rsidRPr="009C37FD">
        <w:rPr>
          <w:rFonts w:ascii="Palatino Linotype" w:eastAsiaTheme="minorHAnsi" w:hAnsi="Palatino Linotype" w:cs="Arial"/>
          <w:b/>
          <w:szCs w:val="22"/>
          <w:lang w:val="es-MX" w:eastAsia="en-US"/>
        </w:rPr>
        <w:t>3</w:t>
      </w:r>
      <w:r w:rsidRPr="009C37FD">
        <w:rPr>
          <w:rFonts w:ascii="Palatino Linotype" w:hAnsi="Palatino Linotype" w:cs="Arial"/>
        </w:rPr>
        <w:t xml:space="preserve">, por resultar fundados los motivos de inconformidad vertidos por </w:t>
      </w:r>
      <w:r w:rsidRPr="009C37FD">
        <w:rPr>
          <w:rFonts w:ascii="Palatino Linotype" w:hAnsi="Palatino Linotype" w:cs="Arial"/>
          <w:b/>
        </w:rPr>
        <w:t>El Recurrente</w:t>
      </w:r>
      <w:r w:rsidRPr="009C37FD">
        <w:rPr>
          <w:rFonts w:ascii="Palatino Linotype" w:hAnsi="Palatino Linotype" w:cs="Arial"/>
        </w:rPr>
        <w:t xml:space="preserve">, en términos del Considerando </w:t>
      </w:r>
      <w:r w:rsidR="00676FD4" w:rsidRPr="009C37FD">
        <w:rPr>
          <w:rFonts w:ascii="Palatino Linotype" w:hAnsi="Palatino Linotype" w:cs="Arial"/>
          <w:b/>
          <w:lang w:val="es-MX"/>
        </w:rPr>
        <w:t>CUARTO</w:t>
      </w:r>
      <w:r w:rsidR="00142DF4" w:rsidRPr="009C37FD">
        <w:rPr>
          <w:rFonts w:ascii="Palatino Linotype" w:hAnsi="Palatino Linotype" w:cs="Arial"/>
          <w:b/>
          <w:lang w:val="es-419"/>
        </w:rPr>
        <w:t xml:space="preserve"> </w:t>
      </w:r>
      <w:r w:rsidRPr="009C37FD">
        <w:rPr>
          <w:rFonts w:ascii="Palatino Linotype" w:hAnsi="Palatino Linotype" w:cs="Arial"/>
        </w:rPr>
        <w:t xml:space="preserve">de </w:t>
      </w:r>
      <w:r w:rsidR="001C6331" w:rsidRPr="009C37FD">
        <w:rPr>
          <w:rFonts w:ascii="Palatino Linotype" w:hAnsi="Palatino Linotype" w:cs="Arial"/>
        </w:rPr>
        <w:t>esta</w:t>
      </w:r>
      <w:r w:rsidRPr="009C37FD">
        <w:rPr>
          <w:rFonts w:ascii="Palatino Linotype" w:hAnsi="Palatino Linotype" w:cs="Arial"/>
        </w:rPr>
        <w:t xml:space="preserve"> resolución.</w:t>
      </w:r>
    </w:p>
    <w:p w14:paraId="0505AFAF" w14:textId="77777777" w:rsidR="00575E21" w:rsidRPr="009C37FD" w:rsidRDefault="00575E21" w:rsidP="00575E21">
      <w:pPr>
        <w:autoSpaceDE w:val="0"/>
        <w:autoSpaceDN w:val="0"/>
        <w:adjustRightInd w:val="0"/>
        <w:spacing w:line="360" w:lineRule="auto"/>
        <w:ind w:right="49"/>
        <w:jc w:val="both"/>
        <w:rPr>
          <w:rFonts w:ascii="Palatino Linotype" w:hAnsi="Palatino Linotype" w:cs="Arial"/>
        </w:rPr>
      </w:pPr>
    </w:p>
    <w:p w14:paraId="463181D9" w14:textId="3587654D" w:rsidR="00575E21" w:rsidRPr="009C37FD" w:rsidRDefault="00575E21" w:rsidP="00575E21">
      <w:pPr>
        <w:spacing w:line="360" w:lineRule="auto"/>
        <w:jc w:val="both"/>
        <w:rPr>
          <w:rFonts w:ascii="Palatino Linotype" w:hAnsi="Palatino Linotype" w:cs="Arial"/>
        </w:rPr>
      </w:pPr>
      <w:r w:rsidRPr="009C37FD">
        <w:rPr>
          <w:rFonts w:ascii="Palatino Linotype" w:hAnsi="Palatino Linotype" w:cs="Arial"/>
          <w:b/>
          <w:sz w:val="28"/>
          <w:szCs w:val="28"/>
        </w:rPr>
        <w:t>SEGUNDO.</w:t>
      </w:r>
      <w:r w:rsidRPr="009C37FD">
        <w:rPr>
          <w:rFonts w:ascii="Palatino Linotype" w:hAnsi="Palatino Linotype" w:cs="Arial"/>
        </w:rPr>
        <w:t xml:space="preserve"> Se </w:t>
      </w:r>
      <w:r w:rsidRPr="009C37FD">
        <w:rPr>
          <w:rFonts w:ascii="Palatino Linotype" w:hAnsi="Palatino Linotype" w:cs="Arial"/>
          <w:b/>
        </w:rPr>
        <w:t>ORDENA</w:t>
      </w:r>
      <w:r w:rsidRPr="009C37FD">
        <w:rPr>
          <w:rFonts w:ascii="Palatino Linotype" w:hAnsi="Palatino Linotype" w:cs="Arial"/>
        </w:rPr>
        <w:t xml:space="preserve"> al </w:t>
      </w:r>
      <w:r w:rsidRPr="009C37FD">
        <w:rPr>
          <w:rFonts w:ascii="Palatino Linotype" w:hAnsi="Palatino Linotype" w:cs="Arial"/>
          <w:b/>
        </w:rPr>
        <w:t>Sujeto Obligado</w:t>
      </w:r>
      <w:r w:rsidRPr="009C37FD">
        <w:rPr>
          <w:rFonts w:ascii="Palatino Linotype" w:hAnsi="Palatino Linotype" w:cs="Arial"/>
        </w:rPr>
        <w:t xml:space="preserve"> haga entrega al </w:t>
      </w:r>
      <w:r w:rsidRPr="009C37FD">
        <w:rPr>
          <w:rFonts w:ascii="Palatino Linotype" w:hAnsi="Palatino Linotype" w:cs="Arial"/>
          <w:b/>
        </w:rPr>
        <w:t xml:space="preserve">Recurrente </w:t>
      </w:r>
      <w:r w:rsidRPr="009C37FD">
        <w:rPr>
          <w:rFonts w:ascii="Palatino Linotype" w:hAnsi="Palatino Linotype" w:cs="Arial"/>
        </w:rPr>
        <w:t xml:space="preserve">en términos del Considerando </w:t>
      </w:r>
      <w:r w:rsidR="00676FD4" w:rsidRPr="009C37FD">
        <w:rPr>
          <w:rFonts w:ascii="Palatino Linotype" w:hAnsi="Palatino Linotype" w:cs="Arial"/>
          <w:b/>
          <w:lang w:val="es-MX"/>
        </w:rPr>
        <w:t>CUARTO</w:t>
      </w:r>
      <w:r w:rsidRPr="009C37FD">
        <w:rPr>
          <w:rFonts w:ascii="Palatino Linotype" w:hAnsi="Palatino Linotype" w:cs="Arial"/>
        </w:rPr>
        <w:t xml:space="preserve">de esta resolución, a través del </w:t>
      </w:r>
      <w:r w:rsidRPr="009C37FD">
        <w:rPr>
          <w:rFonts w:ascii="Palatino Linotype" w:hAnsi="Palatino Linotype"/>
        </w:rPr>
        <w:t>Sistema de Acceso a la Información Mexiquense</w:t>
      </w:r>
      <w:r w:rsidRPr="009C37FD">
        <w:rPr>
          <w:rFonts w:ascii="Palatino Linotype" w:hAnsi="Palatino Linotype" w:cs="Arial"/>
        </w:rPr>
        <w:t xml:space="preserve"> </w:t>
      </w:r>
      <w:r w:rsidRPr="009C37FD">
        <w:rPr>
          <w:rFonts w:ascii="Palatino Linotype" w:hAnsi="Palatino Linotype" w:cs="Arial"/>
          <w:b/>
        </w:rPr>
        <w:t>(SAIMEX)</w:t>
      </w:r>
      <w:r w:rsidR="00B80855" w:rsidRPr="009C37FD">
        <w:rPr>
          <w:rFonts w:ascii="Palatino Linotype" w:hAnsi="Palatino Linotype" w:cs="Arial"/>
          <w:b/>
        </w:rPr>
        <w:t xml:space="preserve">, </w:t>
      </w:r>
      <w:r w:rsidR="00B80855" w:rsidRPr="009C37FD">
        <w:rPr>
          <w:rFonts w:ascii="Palatino Linotype" w:hAnsi="Palatino Linotype" w:cs="Arial"/>
        </w:rPr>
        <w:t xml:space="preserve">previa búsqueda exhaustiva y razonable, de ser procedente en versión pública, </w:t>
      </w:r>
      <w:r w:rsidRPr="009C37FD">
        <w:rPr>
          <w:rFonts w:ascii="Palatino Linotype" w:hAnsi="Palatino Linotype" w:cs="Arial"/>
        </w:rPr>
        <w:t>lo siguiente:</w:t>
      </w:r>
    </w:p>
    <w:p w14:paraId="4FCD8EE4" w14:textId="77777777" w:rsidR="00BE49A0" w:rsidRPr="009C37FD" w:rsidRDefault="00BE49A0" w:rsidP="00E65658">
      <w:pPr>
        <w:spacing w:line="360" w:lineRule="auto"/>
        <w:ind w:left="709" w:right="474"/>
        <w:jc w:val="both"/>
        <w:rPr>
          <w:rFonts w:ascii="Palatino Linotype" w:hAnsi="Palatino Linotype" w:cs="Arial"/>
        </w:rPr>
      </w:pPr>
    </w:p>
    <w:p w14:paraId="467A6414" w14:textId="77777777" w:rsidR="00C10814" w:rsidRPr="009C37FD" w:rsidRDefault="00C10814" w:rsidP="00C10814">
      <w:pPr>
        <w:pStyle w:val="Prrafodelista"/>
        <w:numPr>
          <w:ilvl w:val="0"/>
          <w:numId w:val="12"/>
        </w:numPr>
        <w:autoSpaceDE w:val="0"/>
        <w:autoSpaceDN w:val="0"/>
        <w:adjustRightInd w:val="0"/>
        <w:spacing w:line="360" w:lineRule="auto"/>
        <w:ind w:left="851" w:right="616"/>
        <w:jc w:val="both"/>
        <w:rPr>
          <w:rFonts w:ascii="Palatino Linotype" w:hAnsi="Palatino Linotype" w:cs="Arial"/>
        </w:rPr>
      </w:pPr>
      <w:r w:rsidRPr="009C37FD">
        <w:rPr>
          <w:rFonts w:ascii="Palatino Linotype" w:hAnsi="Palatino Linotype" w:cs="Arial"/>
        </w:rPr>
        <w:t>Factura o facturas y Contrato o contratos de cada uno de los eventos realizados en los días 22 de enero, 29 de enero, 5 de febrero, 12 de febrero, 19 de febrero, 26 de febrero, 5 de marzo, 12 de marzo, 26 de marzo y dos de abril, todos estos días del año 2023.</w:t>
      </w:r>
    </w:p>
    <w:p w14:paraId="0D998D8F" w14:textId="77777777" w:rsidR="0030171B" w:rsidRPr="009C37FD" w:rsidRDefault="0030171B" w:rsidP="00E65658">
      <w:pPr>
        <w:spacing w:line="360" w:lineRule="auto"/>
        <w:ind w:left="709" w:right="474"/>
        <w:jc w:val="both"/>
        <w:rPr>
          <w:rFonts w:ascii="Palatino Linotype" w:hAnsi="Palatino Linotype" w:cs="Arial"/>
        </w:rPr>
      </w:pPr>
    </w:p>
    <w:p w14:paraId="58EE2849" w14:textId="77777777" w:rsidR="00E65658" w:rsidRPr="009C37FD" w:rsidRDefault="00E65658" w:rsidP="00E65658">
      <w:pPr>
        <w:spacing w:line="360" w:lineRule="auto"/>
        <w:ind w:left="709" w:right="474"/>
        <w:jc w:val="both"/>
        <w:rPr>
          <w:rFonts w:ascii="Palatino Linotype" w:hAnsi="Palatino Linotype" w:cs="Arial"/>
          <w:i/>
        </w:rPr>
      </w:pPr>
      <w:r w:rsidRPr="009C37FD">
        <w:rPr>
          <w:rFonts w:ascii="Palatino Linotype" w:hAnsi="Palatino Linotype" w:cs="Arial"/>
          <w:i/>
        </w:rPr>
        <w:t>De ser procedente la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p>
    <w:p w14:paraId="32D1D284" w14:textId="77777777" w:rsidR="00BE49A0" w:rsidRPr="009C37FD" w:rsidRDefault="00BE49A0" w:rsidP="00E65658">
      <w:pPr>
        <w:spacing w:line="360" w:lineRule="auto"/>
        <w:ind w:left="709" w:right="474"/>
        <w:jc w:val="both"/>
        <w:rPr>
          <w:rFonts w:ascii="Palatino Linotype" w:hAnsi="Palatino Linotype" w:cs="Arial"/>
          <w:i/>
        </w:rPr>
      </w:pPr>
    </w:p>
    <w:p w14:paraId="2A9EF93A" w14:textId="77777777" w:rsidR="00FF70EB" w:rsidRPr="009C37FD" w:rsidRDefault="00FF70EB" w:rsidP="00FF70EB">
      <w:pPr>
        <w:tabs>
          <w:tab w:val="left" w:pos="8647"/>
        </w:tabs>
        <w:spacing w:line="360" w:lineRule="auto"/>
        <w:ind w:right="51"/>
        <w:jc w:val="both"/>
        <w:rPr>
          <w:rFonts w:ascii="Palatino Linotype" w:hAnsi="Palatino Linotype" w:cs="Arial"/>
        </w:rPr>
      </w:pPr>
      <w:r w:rsidRPr="009C37FD">
        <w:rPr>
          <w:rFonts w:ascii="Palatino Linotype" w:hAnsi="Palatino Linotype" w:cs="Arial"/>
          <w:b/>
        </w:rPr>
        <w:t>TERCERO.</w:t>
      </w:r>
      <w:r w:rsidRPr="009C37FD">
        <w:rPr>
          <w:rFonts w:ascii="Palatino Linotype" w:hAnsi="Palatino Linotype" w:cs="Arial"/>
        </w:rPr>
        <w:t xml:space="preserve"> </w:t>
      </w:r>
      <w:r w:rsidRPr="009C37FD">
        <w:rPr>
          <w:rFonts w:ascii="Palatino Linotype" w:hAnsi="Palatino Linotype" w:cs="Arial"/>
          <w:b/>
        </w:rPr>
        <w:t>Notifíquese</w:t>
      </w:r>
      <w:r w:rsidRPr="009C37FD">
        <w:rPr>
          <w:rFonts w:ascii="Palatino Linotype" w:hAnsi="Palatino Linotype" w:cs="Arial"/>
          <w:b/>
          <w:i/>
        </w:rPr>
        <w:t xml:space="preserve"> </w:t>
      </w:r>
      <w:r w:rsidRPr="009C37FD">
        <w:rPr>
          <w:rFonts w:ascii="Palatino Linotype" w:hAnsi="Palatino Linotype" w:cs="Aria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w:t>
      </w:r>
    </w:p>
    <w:p w14:paraId="3D51E183" w14:textId="77777777" w:rsidR="00575E21" w:rsidRPr="009C37FD" w:rsidRDefault="00575E21" w:rsidP="00575E21">
      <w:pPr>
        <w:autoSpaceDE w:val="0"/>
        <w:autoSpaceDN w:val="0"/>
        <w:adjustRightInd w:val="0"/>
        <w:spacing w:line="360" w:lineRule="auto"/>
        <w:ind w:right="49"/>
        <w:jc w:val="both"/>
        <w:rPr>
          <w:rFonts w:ascii="Palatino Linotype" w:hAnsi="Palatino Linotype" w:cs="Arial"/>
          <w:szCs w:val="28"/>
          <w:lang w:val="es-ES_tradnl"/>
        </w:rPr>
      </w:pPr>
    </w:p>
    <w:p w14:paraId="09454086" w14:textId="77777777" w:rsidR="00575E21" w:rsidRPr="009C37FD" w:rsidRDefault="00575E21" w:rsidP="00575E21">
      <w:pPr>
        <w:spacing w:line="360" w:lineRule="auto"/>
        <w:jc w:val="both"/>
        <w:rPr>
          <w:rFonts w:ascii="Palatino Linotype" w:hAnsi="Palatino Linotype" w:cs="Arial"/>
          <w:bCs/>
          <w:szCs w:val="28"/>
        </w:rPr>
      </w:pPr>
      <w:r w:rsidRPr="009C37FD">
        <w:rPr>
          <w:rFonts w:ascii="Palatino Linotype" w:hAnsi="Palatino Linotype" w:cs="Arial"/>
          <w:b/>
          <w:bCs/>
          <w:sz w:val="28"/>
          <w:szCs w:val="28"/>
        </w:rPr>
        <w:t>CUARTO.</w:t>
      </w:r>
      <w:r w:rsidRPr="009C37FD">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9C37FD">
        <w:rPr>
          <w:rFonts w:ascii="Palatino Linotype" w:hAnsi="Palatino Linotype" w:cs="Arial"/>
          <w:b/>
          <w:bCs/>
          <w:szCs w:val="28"/>
        </w:rPr>
        <w:t>Sujeto Obligado</w:t>
      </w:r>
      <w:r w:rsidRPr="009C37FD">
        <w:rPr>
          <w:rFonts w:ascii="Palatino Linotype" w:hAnsi="Palatino Linotype" w:cs="Arial"/>
          <w:bCs/>
          <w:szCs w:val="28"/>
        </w:rPr>
        <w:t xml:space="preserve"> de manera fundada y motivada, podrá solicitar una ampliación de plazo para el cumplimiento de la presente resolución.</w:t>
      </w:r>
    </w:p>
    <w:p w14:paraId="40C917AA" w14:textId="77777777" w:rsidR="00575E21" w:rsidRPr="009C37FD" w:rsidRDefault="00575E21" w:rsidP="00575E21">
      <w:pPr>
        <w:spacing w:line="360" w:lineRule="auto"/>
        <w:jc w:val="both"/>
        <w:rPr>
          <w:rFonts w:ascii="Palatino Linotype" w:hAnsi="Palatino Linotype" w:cs="Arial"/>
          <w:bCs/>
          <w:szCs w:val="28"/>
        </w:rPr>
      </w:pPr>
    </w:p>
    <w:p w14:paraId="7D9DBD6E" w14:textId="550B6688" w:rsidR="00575E21" w:rsidRPr="009C37FD" w:rsidRDefault="00575E21" w:rsidP="00575E21">
      <w:pPr>
        <w:autoSpaceDE w:val="0"/>
        <w:autoSpaceDN w:val="0"/>
        <w:adjustRightInd w:val="0"/>
        <w:spacing w:line="360" w:lineRule="auto"/>
        <w:ind w:right="49"/>
        <w:jc w:val="both"/>
        <w:rPr>
          <w:rFonts w:ascii="Palatino Linotype" w:hAnsi="Palatino Linotype" w:cs="Arial"/>
        </w:rPr>
      </w:pPr>
      <w:r w:rsidRPr="009C37FD">
        <w:rPr>
          <w:rFonts w:ascii="Palatino Linotype" w:hAnsi="Palatino Linotype" w:cs="Arial"/>
          <w:b/>
          <w:sz w:val="28"/>
          <w:szCs w:val="28"/>
        </w:rPr>
        <w:t>QUINTO.</w:t>
      </w:r>
      <w:r w:rsidRPr="009C37FD">
        <w:rPr>
          <w:rFonts w:ascii="Palatino Linotype" w:hAnsi="Palatino Linotype" w:cs="Arial"/>
          <w:b/>
        </w:rPr>
        <w:t xml:space="preserve"> NOTIFÍQUESE</w:t>
      </w:r>
      <w:r w:rsidRPr="009C37FD">
        <w:rPr>
          <w:rFonts w:ascii="Palatino Linotype" w:hAnsi="Palatino Linotype" w:cs="Arial"/>
        </w:rPr>
        <w:t xml:space="preserve"> al </w:t>
      </w:r>
      <w:r w:rsidRPr="009C37FD">
        <w:rPr>
          <w:rFonts w:ascii="Palatino Linotype" w:hAnsi="Palatino Linotype" w:cs="Arial"/>
          <w:b/>
        </w:rPr>
        <w:t>Recurrente</w:t>
      </w:r>
      <w:r w:rsidRPr="009C37FD">
        <w:rPr>
          <w:rFonts w:ascii="Palatino Linotype" w:hAnsi="Palatino Linotype" w:cs="Arial"/>
        </w:rPr>
        <w:t xml:space="preserve"> la presente resolución </w:t>
      </w:r>
      <w:r w:rsidRPr="009C37FD">
        <w:rPr>
          <w:rFonts w:ascii="Palatino Linotype" w:eastAsiaTheme="minorHAnsi" w:hAnsi="Palatino Linotype" w:cs="Arial"/>
          <w:lang w:val="es-MX" w:eastAsia="en-US"/>
        </w:rPr>
        <w:t xml:space="preserve">a través del </w:t>
      </w:r>
      <w:r w:rsidRPr="009C37FD">
        <w:rPr>
          <w:rFonts w:ascii="Palatino Linotype" w:eastAsiaTheme="minorHAnsi" w:hAnsi="Palatino Linotype" w:cs="Arial"/>
          <w:szCs w:val="22"/>
          <w:lang w:val="es-MX" w:eastAsia="en-US"/>
        </w:rPr>
        <w:t xml:space="preserve">Sistema de Acceso a la Información Mexiquense </w:t>
      </w:r>
      <w:r w:rsidRPr="009C37FD">
        <w:rPr>
          <w:rFonts w:ascii="Palatino Linotype" w:eastAsiaTheme="minorHAnsi" w:hAnsi="Palatino Linotype" w:cs="Arial"/>
          <w:b/>
          <w:szCs w:val="22"/>
          <w:lang w:val="es-MX" w:eastAsia="en-US"/>
        </w:rPr>
        <w:t>(SAIMEX)</w:t>
      </w:r>
      <w:r w:rsidRPr="009C37FD">
        <w:rPr>
          <w:rFonts w:ascii="Palatino Linotype" w:hAnsi="Palatino Linotype" w:cs="Arial"/>
        </w:rPr>
        <w:t xml:space="preserve"> y hágase de su conocimiento que </w:t>
      </w:r>
      <w:r w:rsidRPr="009C37FD">
        <w:rPr>
          <w:rFonts w:ascii="Palatino Linotype" w:hAnsi="Palatino Linotype" w:cs="Arial"/>
        </w:rPr>
        <w:lastRenderedPageBreak/>
        <w:t>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52D7450A" w14:textId="77777777" w:rsidR="00575E21" w:rsidRPr="009C37FD" w:rsidRDefault="00575E21" w:rsidP="002A040B">
      <w:pPr>
        <w:spacing w:line="360" w:lineRule="auto"/>
        <w:jc w:val="both"/>
        <w:rPr>
          <w:rFonts w:ascii="Palatino Linotype" w:eastAsiaTheme="minorHAnsi" w:hAnsi="Palatino Linotype" w:cs="Arial"/>
          <w:lang w:val="es-MX" w:eastAsia="en-US"/>
        </w:rPr>
      </w:pPr>
    </w:p>
    <w:p w14:paraId="77F43D44" w14:textId="2C6419BF" w:rsidR="00525CD7" w:rsidRPr="009C37FD" w:rsidRDefault="0029071C" w:rsidP="00BE49A0">
      <w:pPr>
        <w:spacing w:line="360" w:lineRule="auto"/>
        <w:jc w:val="both"/>
        <w:rPr>
          <w:rFonts w:ascii="Palatino Linotype" w:eastAsiaTheme="minorHAnsi" w:hAnsi="Palatino Linotype" w:cs="Arial"/>
          <w:sz w:val="18"/>
          <w:lang w:val="es-419" w:eastAsia="en-US"/>
        </w:rPr>
      </w:pPr>
      <w:r w:rsidRPr="009C37FD">
        <w:rPr>
          <w:rFonts w:ascii="Palatino Linotype" w:eastAsiaTheme="minorHAnsi" w:hAnsi="Palatino Linotype" w:cs="Arial"/>
          <w:lang w:val="es-MX" w:eastAsia="en-US"/>
        </w:rPr>
        <w:t>ASÍ LO RESUELVE, POR UNANIMIDAD DE VOTOS, EL PLENO DEL</w:t>
      </w:r>
      <w:r w:rsidRPr="009C37FD">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9C37FD">
        <w:rPr>
          <w:rFonts w:ascii="Palatino Linotype" w:eastAsiaTheme="minorHAnsi" w:hAnsi="Palatino Linotype" w:cs="Arial"/>
          <w:lang w:val="es-MX" w:eastAsia="en-US"/>
        </w:rPr>
        <w:t xml:space="preserve">, </w:t>
      </w:r>
      <w:r w:rsidR="00AE3F0A" w:rsidRPr="009C37FD">
        <w:rPr>
          <w:rFonts w:ascii="Palatino Linotype" w:eastAsiaTheme="minorHAnsi" w:hAnsi="Palatino Linotype" w:cs="Arial"/>
          <w:lang w:val="es-MX" w:eastAsia="en-US"/>
        </w:rPr>
        <w:t>CONFORMADO POR LOS COMISIONADOS JOSÉ MARTÍNEZ VILCHIS; MARÍA DEL ROSARIO MEJÍA AYALA; SHARON CRISTINA MORALES MARTÍNEZ</w:t>
      </w:r>
      <w:r w:rsidR="00DD5EB6" w:rsidRPr="009C37FD">
        <w:rPr>
          <w:rFonts w:ascii="Palatino Linotype" w:eastAsiaTheme="minorHAnsi" w:hAnsi="Palatino Linotype" w:cs="Arial"/>
          <w:lang w:val="es-MX" w:eastAsia="en-US"/>
        </w:rPr>
        <w:t xml:space="preserve"> (AUSENCIA JUSTIFICADA)</w:t>
      </w:r>
      <w:r w:rsidR="00AE3F0A" w:rsidRPr="009C37FD">
        <w:rPr>
          <w:rFonts w:ascii="Palatino Linotype" w:eastAsiaTheme="minorHAnsi" w:hAnsi="Palatino Linotype" w:cs="Arial"/>
          <w:lang w:val="es-MX" w:eastAsia="en-US"/>
        </w:rPr>
        <w:t xml:space="preserve">; LUIS GUSTAVO PARRA NORIEGA Y GUADALUPE RAMÍREZ PEÑA; EN </w:t>
      </w:r>
      <w:r w:rsidR="00B455B3" w:rsidRPr="009C37FD">
        <w:rPr>
          <w:rFonts w:ascii="Palatino Linotype" w:hAnsi="Palatino Linotype" w:cs="Arial"/>
        </w:rPr>
        <w:t xml:space="preserve">LA TRIGÉSIMA SÉPTIMA SESIÓN ORDINARIA CELEBRADA EL </w:t>
      </w:r>
      <w:r w:rsidR="00B455B3" w:rsidRPr="009C37FD">
        <w:rPr>
          <w:rFonts w:ascii="Palatino Linotype" w:hAnsi="Palatino Linotype" w:cs="Arial"/>
          <w:color w:val="000000"/>
          <w:lang w:eastAsia="es-MX"/>
        </w:rPr>
        <w:t>DOCE</w:t>
      </w:r>
      <w:r w:rsidR="00B455B3" w:rsidRPr="009C37FD">
        <w:rPr>
          <w:rFonts w:ascii="Palatino Linotype" w:hAnsi="Palatino Linotype" w:cs="Arial"/>
          <w:color w:val="000000"/>
          <w:lang w:val="es-419" w:eastAsia="es-MX"/>
        </w:rPr>
        <w:t xml:space="preserve"> DE </w:t>
      </w:r>
      <w:r w:rsidR="00B455B3" w:rsidRPr="009C37FD">
        <w:rPr>
          <w:rFonts w:ascii="Palatino Linotype" w:hAnsi="Palatino Linotype" w:cs="Arial"/>
          <w:color w:val="000000"/>
          <w:lang w:eastAsia="es-MX"/>
        </w:rPr>
        <w:t>OCTUBRE</w:t>
      </w:r>
      <w:r w:rsidR="00AE3F0A" w:rsidRPr="009C37FD">
        <w:rPr>
          <w:rFonts w:ascii="Palatino Linotype" w:hAnsi="Palatino Linotype" w:cs="Arial"/>
          <w:color w:val="000000"/>
          <w:lang w:val="es-MX" w:eastAsia="es-MX"/>
        </w:rPr>
        <w:t xml:space="preserve"> DE</w:t>
      </w:r>
      <w:r w:rsidR="00AE3F0A" w:rsidRPr="009C37FD">
        <w:rPr>
          <w:rFonts w:ascii="Palatino Linotype" w:eastAsiaTheme="minorHAnsi" w:hAnsi="Palatino Linotype" w:cs="Arial"/>
          <w:lang w:val="es-MX" w:eastAsia="en-US"/>
        </w:rPr>
        <w:t xml:space="preserve"> DOS MIL </w:t>
      </w:r>
      <w:r w:rsidR="00B455B3" w:rsidRPr="009C37FD">
        <w:rPr>
          <w:rFonts w:ascii="Palatino Linotype" w:eastAsiaTheme="minorHAnsi" w:hAnsi="Palatino Linotype" w:cs="Arial"/>
          <w:lang w:val="es-MX" w:eastAsia="en-US"/>
        </w:rPr>
        <w:t>VEINTITRÉS</w:t>
      </w:r>
      <w:r w:rsidR="00AE3F0A" w:rsidRPr="009C37FD">
        <w:rPr>
          <w:rFonts w:ascii="Palatino Linotype" w:eastAsiaTheme="minorHAnsi" w:hAnsi="Palatino Linotype" w:cs="Arial"/>
          <w:lang w:val="es-MX" w:eastAsia="en-US"/>
        </w:rPr>
        <w:t>, ANTE EL SECRETARIO TÉCNICO, ALEXIS TAPIA RAMÍREZ</w:t>
      </w:r>
      <w:r w:rsidR="00B455B3" w:rsidRPr="009C37FD">
        <w:rPr>
          <w:rFonts w:ascii="Palatino Linotype" w:eastAsiaTheme="minorHAnsi" w:hAnsi="Palatino Linotype" w:cs="Arial"/>
          <w:lang w:val="es-419" w:eastAsia="en-US"/>
        </w:rPr>
        <w:t>.</w:t>
      </w:r>
      <w:r w:rsidR="00DD5EB6" w:rsidRPr="009C37FD">
        <w:rPr>
          <w:rFonts w:ascii="Palatino Linotype" w:hAnsi="Palatino Linotype" w:cs="Arial"/>
        </w:rPr>
        <w:t xml:space="preserve"> --------------------------------------------------------------</w:t>
      </w:r>
    </w:p>
    <w:p w14:paraId="6FDF461F" w14:textId="77777777" w:rsidR="00525CD7" w:rsidRPr="009C37FD" w:rsidRDefault="00525CD7" w:rsidP="00525CD7">
      <w:pPr>
        <w:spacing w:line="360" w:lineRule="auto"/>
        <w:jc w:val="both"/>
        <w:rPr>
          <w:rFonts w:ascii="Palatino Linotype" w:eastAsiaTheme="minorHAnsi" w:hAnsi="Palatino Linotype" w:cs="Arial"/>
          <w:sz w:val="18"/>
          <w:lang w:val="es-MX" w:eastAsia="en-US"/>
        </w:rPr>
      </w:pPr>
      <w:r w:rsidRPr="009C37FD">
        <w:rPr>
          <w:rFonts w:ascii="Palatino Linotype" w:eastAsiaTheme="minorHAnsi" w:hAnsi="Palatino Linotype" w:cs="Arial"/>
          <w:lang w:val="es-MX" w:eastAsia="en-US"/>
        </w:rPr>
        <w:t>------------------------------------------------------------------------------------------------------------------</w:t>
      </w:r>
    </w:p>
    <w:p w14:paraId="63920D2B" w14:textId="77777777" w:rsidR="00525CD7" w:rsidRPr="009C37FD" w:rsidRDefault="00525CD7" w:rsidP="00525CD7">
      <w:pPr>
        <w:spacing w:line="360" w:lineRule="auto"/>
        <w:jc w:val="both"/>
        <w:rPr>
          <w:rFonts w:ascii="Palatino Linotype" w:eastAsiaTheme="minorHAnsi" w:hAnsi="Palatino Linotype" w:cs="Arial"/>
          <w:sz w:val="18"/>
          <w:lang w:val="es-MX" w:eastAsia="en-US"/>
        </w:rPr>
      </w:pPr>
      <w:r w:rsidRPr="009C37FD">
        <w:rPr>
          <w:rFonts w:ascii="Palatino Linotype" w:eastAsiaTheme="minorHAnsi" w:hAnsi="Palatino Linotype" w:cs="Arial"/>
          <w:lang w:val="es-MX" w:eastAsia="en-US"/>
        </w:rPr>
        <w:t>------------------------------------------------------------------------------------------------------------------</w:t>
      </w:r>
    </w:p>
    <w:p w14:paraId="751018D6" w14:textId="77777777" w:rsidR="00525CD7" w:rsidRPr="009C37FD" w:rsidRDefault="00525CD7" w:rsidP="00525CD7">
      <w:pPr>
        <w:spacing w:line="360" w:lineRule="auto"/>
        <w:jc w:val="both"/>
        <w:rPr>
          <w:rFonts w:ascii="Palatino Linotype" w:eastAsiaTheme="minorHAnsi" w:hAnsi="Palatino Linotype" w:cs="Arial"/>
          <w:sz w:val="18"/>
          <w:lang w:val="es-MX" w:eastAsia="en-US"/>
        </w:rPr>
      </w:pPr>
      <w:r w:rsidRPr="009C37FD">
        <w:rPr>
          <w:rFonts w:ascii="Palatino Linotype" w:eastAsiaTheme="minorHAnsi" w:hAnsi="Palatino Linotype" w:cs="Arial"/>
          <w:lang w:val="es-MX" w:eastAsia="en-US"/>
        </w:rPr>
        <w:t>------------------------------------------------------------------------------------------------------------------</w:t>
      </w:r>
    </w:p>
    <w:p w14:paraId="28DC1700" w14:textId="77777777" w:rsidR="00BE49A0" w:rsidRPr="009C37FD" w:rsidRDefault="00BE49A0" w:rsidP="00BE49A0">
      <w:pPr>
        <w:spacing w:line="360" w:lineRule="auto"/>
        <w:jc w:val="both"/>
        <w:rPr>
          <w:rFonts w:ascii="Palatino Linotype" w:eastAsiaTheme="minorHAnsi" w:hAnsi="Palatino Linotype" w:cs="Arial"/>
          <w:sz w:val="18"/>
          <w:lang w:val="es-MX" w:eastAsia="en-US"/>
        </w:rPr>
      </w:pPr>
      <w:r w:rsidRPr="009C37FD">
        <w:rPr>
          <w:rFonts w:ascii="Palatino Linotype" w:eastAsiaTheme="minorHAnsi" w:hAnsi="Palatino Linotype" w:cs="Arial"/>
          <w:lang w:val="es-MX" w:eastAsia="en-US"/>
        </w:rPr>
        <w:t>------------------------------------------------------------------------------------------------------------------</w:t>
      </w:r>
    </w:p>
    <w:p w14:paraId="1E6B2A0D" w14:textId="77777777" w:rsidR="00BE49A0" w:rsidRPr="009C37FD" w:rsidRDefault="00BE49A0" w:rsidP="00BE49A0">
      <w:pPr>
        <w:spacing w:line="360" w:lineRule="auto"/>
        <w:jc w:val="both"/>
        <w:rPr>
          <w:rFonts w:ascii="Palatino Linotype" w:eastAsiaTheme="minorHAnsi" w:hAnsi="Palatino Linotype" w:cs="Arial"/>
          <w:sz w:val="18"/>
          <w:lang w:val="es-MX" w:eastAsia="en-US"/>
        </w:rPr>
      </w:pPr>
      <w:r w:rsidRPr="009C37FD">
        <w:rPr>
          <w:rFonts w:ascii="Palatino Linotype" w:eastAsiaTheme="minorHAnsi" w:hAnsi="Palatino Linotype" w:cs="Arial"/>
          <w:lang w:val="es-MX" w:eastAsia="en-US"/>
        </w:rPr>
        <w:t>------------------------------------------------------------------------------------------------------------------</w:t>
      </w:r>
    </w:p>
    <w:p w14:paraId="10390067" w14:textId="73B32DE7" w:rsidR="00BE49A0" w:rsidRPr="009C37FD" w:rsidRDefault="00BE49A0" w:rsidP="00BE49A0">
      <w:pPr>
        <w:spacing w:line="360" w:lineRule="auto"/>
        <w:jc w:val="both"/>
        <w:rPr>
          <w:rFonts w:ascii="Palatino Linotype" w:eastAsiaTheme="minorHAnsi" w:hAnsi="Palatino Linotype" w:cs="Arial"/>
          <w:sz w:val="18"/>
          <w:lang w:val="es-MX" w:eastAsia="en-US"/>
        </w:rPr>
      </w:pPr>
      <w:r w:rsidRPr="009C37FD">
        <w:rPr>
          <w:rFonts w:ascii="Palatino Linotype" w:eastAsiaTheme="minorHAnsi" w:hAnsi="Palatino Linotype" w:cs="Arial"/>
          <w:lang w:val="es-MX" w:eastAsia="en-US"/>
        </w:rPr>
        <w:t>------------------------------------------------------------------------------------------------------------------</w:t>
      </w:r>
      <w:r w:rsidR="00DD5EB6" w:rsidRPr="009C37FD">
        <w:rPr>
          <w:rFonts w:ascii="Palatino Linotype" w:hAnsi="Palatino Linotype" w:cs="Arial"/>
        </w:rPr>
        <w:t>------------------------------------------------------------------------------------------------------------------------------------------------------------------------------------------------------------------------------------------------------------------------------------------------------------------------------------------------------------------------------------------------------------------------------------------------------------------------------------------------------------------------------------------------------------------------------------------</w:t>
      </w:r>
    </w:p>
    <w:p w14:paraId="6F83CAC0" w14:textId="1AB885DA" w:rsidR="0029071C" w:rsidRPr="00525CD7" w:rsidRDefault="0029071C" w:rsidP="00C47A02">
      <w:pPr>
        <w:spacing w:line="360" w:lineRule="auto"/>
        <w:jc w:val="both"/>
        <w:rPr>
          <w:rFonts w:ascii="Palatino Linotype" w:eastAsiaTheme="minorHAnsi" w:hAnsi="Palatino Linotype" w:cs="Arial"/>
          <w:sz w:val="20"/>
          <w:szCs w:val="20"/>
          <w:lang w:val="es-419" w:eastAsia="en-US"/>
        </w:rPr>
      </w:pPr>
      <w:r w:rsidRPr="009C37FD">
        <w:rPr>
          <w:rFonts w:ascii="Palatino Linotype" w:eastAsiaTheme="minorHAnsi" w:hAnsi="Palatino Linotype" w:cs="Arial"/>
          <w:sz w:val="20"/>
          <w:szCs w:val="20"/>
          <w:lang w:val="es-MX" w:eastAsia="en-US"/>
        </w:rPr>
        <w:t>JMV/CCR/</w:t>
      </w:r>
      <w:r w:rsidR="00110D59" w:rsidRPr="009C37FD">
        <w:rPr>
          <w:rFonts w:ascii="Palatino Linotype" w:eastAsiaTheme="minorHAnsi" w:hAnsi="Palatino Linotype" w:cs="Arial"/>
          <w:sz w:val="20"/>
          <w:szCs w:val="20"/>
          <w:lang w:val="es-419" w:eastAsia="en-US"/>
        </w:rPr>
        <w:t>ROA</w:t>
      </w:r>
      <w:bookmarkStart w:id="1" w:name="_GoBack"/>
      <w:bookmarkEnd w:id="1"/>
    </w:p>
    <w:p w14:paraId="31235874" w14:textId="77777777" w:rsidR="00C47A02" w:rsidRDefault="00C47A02" w:rsidP="00C47A02">
      <w:pPr>
        <w:spacing w:line="360" w:lineRule="auto"/>
        <w:jc w:val="both"/>
        <w:rPr>
          <w:rFonts w:ascii="Palatino Linotype" w:eastAsiaTheme="minorHAnsi" w:hAnsi="Palatino Linotype" w:cs="Arial"/>
          <w:sz w:val="20"/>
          <w:szCs w:val="20"/>
          <w:lang w:val="es-MX" w:eastAsia="en-US"/>
        </w:rPr>
      </w:pPr>
    </w:p>
    <w:p w14:paraId="0595D15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F8DADE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95678CC"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6565152E"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71EA7534"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2D8DA7E6"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2E6EF3A1"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71852F7E"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1D7BE3F8"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34E569DA"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601A91FB" w14:textId="77777777" w:rsidR="009F4607" w:rsidRDefault="009F4607" w:rsidP="00C47A02">
      <w:pPr>
        <w:spacing w:line="360" w:lineRule="auto"/>
        <w:jc w:val="both"/>
        <w:rPr>
          <w:rFonts w:ascii="Palatino Linotype" w:eastAsiaTheme="minorHAnsi" w:hAnsi="Palatino Linotype" w:cs="Arial"/>
          <w:sz w:val="20"/>
          <w:szCs w:val="20"/>
          <w:lang w:val="es-MX" w:eastAsia="en-US"/>
        </w:rPr>
      </w:pPr>
    </w:p>
    <w:p w14:paraId="4A9F3085" w14:textId="77777777" w:rsidR="00525CD7" w:rsidRDefault="00525CD7" w:rsidP="00C47A02">
      <w:pPr>
        <w:spacing w:line="360" w:lineRule="auto"/>
        <w:jc w:val="both"/>
        <w:rPr>
          <w:rFonts w:ascii="Palatino Linotype" w:eastAsiaTheme="minorHAnsi" w:hAnsi="Palatino Linotype" w:cs="Arial"/>
          <w:sz w:val="20"/>
          <w:szCs w:val="20"/>
          <w:lang w:val="es-MX" w:eastAsia="en-US"/>
        </w:rPr>
      </w:pPr>
    </w:p>
    <w:p w14:paraId="5815360E" w14:textId="77777777" w:rsidR="00525CD7" w:rsidRPr="00C47A02" w:rsidRDefault="00525CD7" w:rsidP="00C47A02">
      <w:pPr>
        <w:spacing w:line="360" w:lineRule="auto"/>
        <w:jc w:val="both"/>
        <w:rPr>
          <w:rFonts w:ascii="Palatino Linotype" w:eastAsiaTheme="minorHAnsi" w:hAnsi="Palatino Linotype" w:cs="Arial"/>
          <w:sz w:val="20"/>
          <w:szCs w:val="20"/>
          <w:lang w:val="es-MX" w:eastAsia="en-US"/>
        </w:rPr>
      </w:pPr>
    </w:p>
    <w:sectPr w:rsidR="00525CD7" w:rsidRPr="00C47A02" w:rsidSect="0043515A">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F3204" w14:textId="77777777" w:rsidR="00724DE1" w:rsidRDefault="00724DE1" w:rsidP="000B5E25">
      <w:r>
        <w:separator/>
      </w:r>
    </w:p>
  </w:endnote>
  <w:endnote w:type="continuationSeparator" w:id="0">
    <w:p w14:paraId="5F37A0C4" w14:textId="77777777" w:rsidR="00724DE1" w:rsidRDefault="00724DE1"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EB076" w14:textId="61558A1E" w:rsidR="00724DE1" w:rsidRPr="000D3AD4" w:rsidRDefault="00724DE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C37FD">
      <w:rPr>
        <w:rFonts w:ascii="Palatino Linotype" w:hAnsi="Palatino Linotype" w:cs="Arial"/>
        <w:bCs/>
        <w:noProof/>
        <w:sz w:val="20"/>
        <w:szCs w:val="20"/>
      </w:rPr>
      <w:t>49</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C37FD">
      <w:rPr>
        <w:rFonts w:ascii="Palatino Linotype" w:hAnsi="Palatino Linotype" w:cs="Arial"/>
        <w:bCs/>
        <w:noProof/>
        <w:sz w:val="20"/>
        <w:szCs w:val="20"/>
      </w:rPr>
      <w:t>50</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EF826" w14:textId="472E615D" w:rsidR="00724DE1" w:rsidRPr="000D3AD4" w:rsidRDefault="00724DE1"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C37FD">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C37FD">
      <w:rPr>
        <w:rFonts w:ascii="Palatino Linotype" w:hAnsi="Palatino Linotype" w:cs="Arial"/>
        <w:bCs/>
        <w:noProof/>
        <w:sz w:val="20"/>
        <w:szCs w:val="20"/>
      </w:rPr>
      <w:t>50</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D7F39" w14:textId="77777777" w:rsidR="00724DE1" w:rsidRDefault="00724DE1" w:rsidP="000B5E25">
      <w:r>
        <w:separator/>
      </w:r>
    </w:p>
  </w:footnote>
  <w:footnote w:type="continuationSeparator" w:id="0">
    <w:p w14:paraId="45CFCE47" w14:textId="77777777" w:rsidR="00724DE1" w:rsidRDefault="00724DE1" w:rsidP="000B5E25">
      <w:r>
        <w:continuationSeparator/>
      </w:r>
    </w:p>
  </w:footnote>
  <w:footnote w:id="1">
    <w:p w14:paraId="27727F6A" w14:textId="77777777" w:rsidR="00724DE1" w:rsidRPr="008A64CB" w:rsidRDefault="00724DE1"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6E8EDA8D" w14:textId="77777777" w:rsidR="00724DE1" w:rsidRPr="008A64CB" w:rsidRDefault="00724DE1"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9633347" w14:textId="77777777" w:rsidR="00724DE1" w:rsidRPr="008A64CB" w:rsidRDefault="00724DE1">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379F4" w14:textId="77777777" w:rsidR="00724DE1" w:rsidRDefault="009C37FD">
    <w:pPr>
      <w:pStyle w:val="Encabezado"/>
    </w:pPr>
    <w:r>
      <w:rPr>
        <w:noProof/>
        <w:lang w:val="es-MX" w:eastAsia="es-MX"/>
      </w:rPr>
      <w:pict w14:anchorId="70608A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5" w:type="dxa"/>
      <w:tblInd w:w="2547" w:type="dxa"/>
      <w:tblLayout w:type="fixed"/>
      <w:tblLook w:val="04A0" w:firstRow="1" w:lastRow="0" w:firstColumn="1" w:lastColumn="0" w:noHBand="0" w:noVBand="1"/>
    </w:tblPr>
    <w:tblGrid>
      <w:gridCol w:w="2693"/>
      <w:gridCol w:w="3832"/>
    </w:tblGrid>
    <w:tr w:rsidR="00724DE1" w:rsidRPr="008F2CCC" w14:paraId="74B9A3E9" w14:textId="77777777" w:rsidTr="00B333DC">
      <w:tc>
        <w:tcPr>
          <w:tcW w:w="2693" w:type="dxa"/>
          <w:shd w:val="clear" w:color="auto" w:fill="auto"/>
        </w:tcPr>
        <w:p w14:paraId="20B348EF" w14:textId="77777777" w:rsidR="00724DE1" w:rsidRPr="00807CDA" w:rsidRDefault="00724DE1"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1901CA46" w14:textId="0130C2DD" w:rsidR="00724DE1" w:rsidRPr="00A9464B" w:rsidRDefault="00724DE1" w:rsidP="00A9464B">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sidRPr="00A9464B">
            <w:rPr>
              <w:rFonts w:ascii="Palatino Linotype" w:hAnsi="Palatino Linotype"/>
              <w:b/>
              <w:sz w:val="22"/>
              <w:szCs w:val="22"/>
              <w:lang w:val="es-MX"/>
            </w:rPr>
            <w:t>2095</w:t>
          </w:r>
          <w:r w:rsidRPr="00A9464B">
            <w:rPr>
              <w:rFonts w:ascii="Palatino Linotype" w:hAnsi="Palatino Linotype"/>
              <w:b/>
              <w:sz w:val="22"/>
              <w:szCs w:val="22"/>
              <w:lang w:val="es-ES_tradnl"/>
            </w:rPr>
            <w:t>/INFOEM/IP/RR/2023</w:t>
          </w:r>
        </w:p>
      </w:tc>
    </w:tr>
    <w:tr w:rsidR="00724DE1" w:rsidRPr="008F2CCC" w14:paraId="75D5F8C1" w14:textId="77777777" w:rsidTr="00B333DC">
      <w:tc>
        <w:tcPr>
          <w:tcW w:w="2693" w:type="dxa"/>
          <w:shd w:val="clear" w:color="auto" w:fill="auto"/>
        </w:tcPr>
        <w:p w14:paraId="10D22299" w14:textId="77777777" w:rsidR="00724DE1" w:rsidRPr="00807CDA" w:rsidRDefault="00724DE1"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7A785807" w14:textId="72A53D0A" w:rsidR="00724DE1" w:rsidRPr="00675D99" w:rsidRDefault="00724DE1" w:rsidP="00E519CB">
          <w:pPr>
            <w:spacing w:line="276" w:lineRule="auto"/>
            <w:jc w:val="right"/>
            <w:rPr>
              <w:rFonts w:ascii="Palatino Linotype" w:hAnsi="Palatino Linotype"/>
              <w:sz w:val="22"/>
              <w:szCs w:val="22"/>
              <w:lang w:val="es-419"/>
            </w:rPr>
          </w:pPr>
          <w:r>
            <w:rPr>
              <w:rFonts w:ascii="Palatino Linotype" w:hAnsi="Palatino Linotype"/>
              <w:sz w:val="22"/>
              <w:szCs w:val="22"/>
              <w:lang w:val="es-419"/>
            </w:rPr>
            <w:t xml:space="preserve">Ayuntamiento de </w:t>
          </w:r>
          <w:r>
            <w:rPr>
              <w:rFonts w:ascii="Palatino Linotype" w:hAnsi="Palatino Linotype"/>
              <w:sz w:val="22"/>
              <w:szCs w:val="22"/>
              <w:lang w:val="es-MX"/>
            </w:rPr>
            <w:t>Tlalmanalco</w:t>
          </w:r>
        </w:p>
      </w:tc>
    </w:tr>
    <w:tr w:rsidR="00724DE1" w:rsidRPr="008F2CCC" w14:paraId="1314B4A7" w14:textId="77777777" w:rsidTr="00B333DC">
      <w:trPr>
        <w:trHeight w:val="228"/>
      </w:trPr>
      <w:tc>
        <w:tcPr>
          <w:tcW w:w="2693" w:type="dxa"/>
          <w:shd w:val="clear" w:color="auto" w:fill="auto"/>
        </w:tcPr>
        <w:p w14:paraId="2CB4F9D4" w14:textId="77777777" w:rsidR="00724DE1" w:rsidRPr="00807CDA" w:rsidRDefault="00724DE1"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35E0FB47" w14:textId="77777777" w:rsidR="00724DE1" w:rsidRPr="0029071C" w:rsidRDefault="00724DE1"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C6326B0" w14:textId="77777777" w:rsidR="00724DE1" w:rsidRPr="001779E0" w:rsidRDefault="009C37FD"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42A62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688"/>
      <w:gridCol w:w="3832"/>
    </w:tblGrid>
    <w:tr w:rsidR="00724DE1" w:rsidRPr="008F2CCC" w14:paraId="6E759B77" w14:textId="77777777" w:rsidTr="00B333DC">
      <w:tc>
        <w:tcPr>
          <w:tcW w:w="2688" w:type="dxa"/>
          <w:shd w:val="clear" w:color="auto" w:fill="auto"/>
        </w:tcPr>
        <w:p w14:paraId="7120B5F8" w14:textId="77777777" w:rsidR="00724DE1" w:rsidRPr="00807CDA" w:rsidRDefault="00724DE1"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832" w:type="dxa"/>
          <w:shd w:val="clear" w:color="auto" w:fill="auto"/>
          <w:vAlign w:val="center"/>
        </w:tcPr>
        <w:p w14:paraId="0EF1D499" w14:textId="57AB0547" w:rsidR="00724DE1" w:rsidRPr="00A9464B" w:rsidRDefault="00724DE1" w:rsidP="00A9464B">
          <w:pPr>
            <w:spacing w:line="276" w:lineRule="auto"/>
            <w:jc w:val="right"/>
            <w:rPr>
              <w:rFonts w:ascii="Palatino Linotype" w:hAnsi="Palatino Linotype"/>
              <w:b/>
              <w:sz w:val="22"/>
              <w:szCs w:val="22"/>
              <w:lang w:val="es-ES_tradnl"/>
            </w:rPr>
          </w:pPr>
          <w:r w:rsidRPr="00A9464B">
            <w:rPr>
              <w:rFonts w:ascii="Palatino Linotype" w:hAnsi="Palatino Linotype"/>
              <w:b/>
              <w:sz w:val="22"/>
              <w:szCs w:val="22"/>
              <w:lang w:val="es-ES_tradnl"/>
            </w:rPr>
            <w:t>0</w:t>
          </w:r>
          <w:r w:rsidRPr="00A9464B">
            <w:rPr>
              <w:rFonts w:ascii="Palatino Linotype" w:hAnsi="Palatino Linotype"/>
              <w:b/>
              <w:sz w:val="22"/>
              <w:szCs w:val="22"/>
              <w:lang w:val="es-MX"/>
            </w:rPr>
            <w:t>2095</w:t>
          </w:r>
          <w:r w:rsidRPr="00A9464B">
            <w:rPr>
              <w:rFonts w:ascii="Palatino Linotype" w:hAnsi="Palatino Linotype"/>
              <w:b/>
              <w:sz w:val="22"/>
              <w:szCs w:val="22"/>
              <w:lang w:val="es-ES_tradnl"/>
            </w:rPr>
            <w:t>/INFOEM/IP/RR/2023</w:t>
          </w:r>
        </w:p>
      </w:tc>
    </w:tr>
    <w:tr w:rsidR="00724DE1" w:rsidRPr="00A9464B" w14:paraId="00A7D2AF" w14:textId="77777777" w:rsidTr="00B333DC">
      <w:tc>
        <w:tcPr>
          <w:tcW w:w="2688" w:type="dxa"/>
          <w:shd w:val="clear" w:color="auto" w:fill="auto"/>
          <w:vAlign w:val="center"/>
        </w:tcPr>
        <w:p w14:paraId="30DA12AD" w14:textId="77777777" w:rsidR="00724DE1" w:rsidRPr="00807CDA" w:rsidRDefault="00724DE1"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832" w:type="dxa"/>
          <w:shd w:val="clear" w:color="auto" w:fill="auto"/>
          <w:vAlign w:val="center"/>
        </w:tcPr>
        <w:p w14:paraId="390B46CC" w14:textId="5DEE2E92" w:rsidR="00724DE1" w:rsidRPr="00AF061E" w:rsidRDefault="00E569A2" w:rsidP="00AF061E">
          <w:pPr>
            <w:spacing w:line="276" w:lineRule="auto"/>
            <w:jc w:val="right"/>
            <w:rPr>
              <w:rFonts w:ascii="Palatino Linotype" w:hAnsi="Palatino Linotype"/>
              <w:sz w:val="22"/>
              <w:szCs w:val="22"/>
              <w:lang w:val="es-419"/>
            </w:rPr>
          </w:pPr>
          <w:r>
            <w:rPr>
              <w:rFonts w:ascii="Palatino Linotype" w:hAnsi="Palatino Linotype"/>
              <w:sz w:val="22"/>
              <w:szCs w:val="22"/>
              <w:lang w:val="es-419"/>
            </w:rPr>
            <w:t>XXXXXXXXXXXXXXXXXX</w:t>
          </w:r>
        </w:p>
      </w:tc>
    </w:tr>
    <w:tr w:rsidR="00724DE1" w:rsidRPr="00D81FF3" w14:paraId="30B43482" w14:textId="77777777" w:rsidTr="00B333DC">
      <w:trPr>
        <w:trHeight w:val="228"/>
      </w:trPr>
      <w:tc>
        <w:tcPr>
          <w:tcW w:w="2688" w:type="dxa"/>
          <w:shd w:val="clear" w:color="auto" w:fill="auto"/>
        </w:tcPr>
        <w:p w14:paraId="414A3D7E" w14:textId="77777777" w:rsidR="00724DE1" w:rsidRPr="00807CDA" w:rsidRDefault="00724DE1"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832" w:type="dxa"/>
          <w:shd w:val="clear" w:color="auto" w:fill="auto"/>
          <w:vAlign w:val="center"/>
        </w:tcPr>
        <w:p w14:paraId="4318FD24" w14:textId="52B3E227" w:rsidR="00724DE1" w:rsidRPr="00A9464B" w:rsidRDefault="00724DE1" w:rsidP="00A9464B">
          <w:pPr>
            <w:spacing w:line="276" w:lineRule="auto"/>
            <w:jc w:val="right"/>
            <w:rPr>
              <w:rFonts w:ascii="Palatino Linotype" w:hAnsi="Palatino Linotype"/>
              <w:sz w:val="22"/>
              <w:szCs w:val="22"/>
              <w:lang w:val="es-MX"/>
            </w:rPr>
          </w:pPr>
          <w:r>
            <w:rPr>
              <w:rFonts w:ascii="Palatino Linotype" w:hAnsi="Palatino Linotype"/>
              <w:sz w:val="22"/>
              <w:szCs w:val="22"/>
              <w:lang w:val="es-419"/>
            </w:rPr>
            <w:t xml:space="preserve">Ayuntamiento de </w:t>
          </w:r>
          <w:r>
            <w:rPr>
              <w:rFonts w:ascii="Palatino Linotype" w:hAnsi="Palatino Linotype"/>
              <w:sz w:val="22"/>
              <w:szCs w:val="22"/>
              <w:lang w:val="es-MX"/>
            </w:rPr>
            <w:t>Tlalmanalco</w:t>
          </w:r>
        </w:p>
      </w:tc>
    </w:tr>
    <w:tr w:rsidR="00724DE1" w:rsidRPr="008F2CCC" w14:paraId="1DA73D42" w14:textId="77777777" w:rsidTr="00B333DC">
      <w:tc>
        <w:tcPr>
          <w:tcW w:w="2688" w:type="dxa"/>
          <w:shd w:val="clear" w:color="auto" w:fill="auto"/>
        </w:tcPr>
        <w:p w14:paraId="0C4F1E52" w14:textId="77777777" w:rsidR="00724DE1" w:rsidRPr="00807CDA" w:rsidRDefault="00724DE1"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832" w:type="dxa"/>
          <w:shd w:val="clear" w:color="auto" w:fill="auto"/>
        </w:tcPr>
        <w:p w14:paraId="524AE104" w14:textId="77777777" w:rsidR="00724DE1" w:rsidRPr="0029071C" w:rsidRDefault="00724DE1"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33E5C88C" w14:textId="77777777" w:rsidR="00724DE1" w:rsidRPr="009F1AB6" w:rsidRDefault="009C37FD">
    <w:pPr>
      <w:pStyle w:val="Encabezado"/>
      <w:rPr>
        <w:sz w:val="10"/>
      </w:rPr>
    </w:pPr>
    <w:r>
      <w:rPr>
        <w:noProof/>
        <w:sz w:val="10"/>
        <w:lang w:val="es-MX" w:eastAsia="es-MX"/>
      </w:rPr>
      <w:pict w14:anchorId="7AC9B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3.7pt;margin-top:-108.3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3F6591"/>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F9115F"/>
    <w:multiLevelType w:val="hybridMultilevel"/>
    <w:tmpl w:val="60EEFBB4"/>
    <w:lvl w:ilvl="0" w:tplc="8BEA03B4">
      <w:start w:val="1"/>
      <w:numFmt w:val="bullet"/>
      <w:lvlText w:val="-"/>
      <w:lvlJc w:val="left"/>
      <w:pPr>
        <w:ind w:left="720" w:hanging="360"/>
      </w:pPr>
      <w:rPr>
        <w:rFonts w:ascii="Palatino Linotype" w:eastAsia="Times New Roman" w:hAnsi="Palatino Linotype"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1C61173"/>
    <w:multiLevelType w:val="multilevel"/>
    <w:tmpl w:val="4C9A1DA6"/>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BD0C78"/>
    <w:multiLevelType w:val="hybridMultilevel"/>
    <w:tmpl w:val="A9221D3A"/>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A7B0A9A0">
      <w:start w:val="1"/>
      <w:numFmt w:val="lowerLetter"/>
      <w:lvlText w:val="%2)"/>
      <w:lvlJc w:val="left"/>
      <w:pPr>
        <w:ind w:left="1121" w:hanging="212"/>
      </w:pPr>
      <w:rPr>
        <w:rFonts w:ascii="Palatino Linotype" w:eastAsia="Arial" w:hAnsi="Palatino Linotype" w:cs="Arial" w:hint="default"/>
        <w:b/>
        <w:bCs/>
        <w:w w:val="99"/>
        <w:sz w:val="24"/>
        <w:szCs w:val="24"/>
      </w:rPr>
    </w:lvl>
    <w:lvl w:ilvl="2" w:tplc="17DA76EA">
      <w:start w:val="1"/>
      <w:numFmt w:val="decimal"/>
      <w:lvlText w:val="%3)"/>
      <w:lvlJc w:val="left"/>
      <w:pPr>
        <w:ind w:left="2158" w:hanging="238"/>
      </w:pPr>
      <w:rPr>
        <w:rFonts w:ascii="Palatino Linotype" w:eastAsia="Arial" w:hAnsi="Palatino Linotyp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6" w15:restartNumberingAfterBreak="0">
    <w:nsid w:val="4BFE22FB"/>
    <w:multiLevelType w:val="hybridMultilevel"/>
    <w:tmpl w:val="A71207C4"/>
    <w:lvl w:ilvl="0" w:tplc="05947594">
      <w:start w:val="1"/>
      <w:numFmt w:val="upperRoman"/>
      <w:lvlText w:val="%1."/>
      <w:lvlJc w:val="left"/>
      <w:pPr>
        <w:ind w:left="264" w:hanging="152"/>
      </w:pPr>
      <w:rPr>
        <w:rFonts w:ascii="Bookman Old Style" w:eastAsia="Arial" w:hAnsi="Bookman Old Style" w:cs="Arial" w:hint="default"/>
        <w:b/>
        <w:bCs/>
        <w:spacing w:val="-4"/>
        <w:w w:val="99"/>
        <w:sz w:val="20"/>
        <w:szCs w:val="20"/>
      </w:rPr>
    </w:lvl>
    <w:lvl w:ilvl="1" w:tplc="C46A928E">
      <w:start w:val="1"/>
      <w:numFmt w:val="lowerLetter"/>
      <w:lvlText w:val="%2)"/>
      <w:lvlJc w:val="left"/>
      <w:pPr>
        <w:ind w:left="1121" w:hanging="212"/>
      </w:pPr>
      <w:rPr>
        <w:rFonts w:ascii="Bookman Old Style" w:eastAsia="Arial" w:hAnsi="Bookman Old Style" w:cs="Arial" w:hint="default"/>
        <w:b/>
        <w:bCs/>
        <w:spacing w:val="-4"/>
        <w:w w:val="99"/>
        <w:sz w:val="20"/>
        <w:szCs w:val="20"/>
      </w:rPr>
    </w:lvl>
    <w:lvl w:ilvl="2" w:tplc="54E64D4C">
      <w:start w:val="1"/>
      <w:numFmt w:val="lowerLetter"/>
      <w:lvlText w:val="%3."/>
      <w:lvlJc w:val="left"/>
      <w:pPr>
        <w:ind w:left="1447" w:hanging="202"/>
      </w:pPr>
      <w:rPr>
        <w:rFonts w:ascii="Bookman Old Style" w:eastAsia="Arial" w:hAnsi="Bookman Old Style" w:cs="Arial" w:hint="default"/>
        <w:b/>
        <w:bCs/>
        <w:spacing w:val="-2"/>
        <w:w w:val="99"/>
        <w:sz w:val="20"/>
        <w:szCs w:val="20"/>
      </w:rPr>
    </w:lvl>
    <w:lvl w:ilvl="3" w:tplc="E416E464">
      <w:numFmt w:val="bullet"/>
      <w:lvlText w:val="•"/>
      <w:lvlJc w:val="left"/>
      <w:pPr>
        <w:ind w:left="1440" w:hanging="202"/>
      </w:pPr>
      <w:rPr>
        <w:rFonts w:hint="default"/>
      </w:rPr>
    </w:lvl>
    <w:lvl w:ilvl="4" w:tplc="8FD0A0E8">
      <w:numFmt w:val="bullet"/>
      <w:lvlText w:val="•"/>
      <w:lvlJc w:val="left"/>
      <w:pPr>
        <w:ind w:left="2691" w:hanging="202"/>
      </w:pPr>
      <w:rPr>
        <w:rFonts w:hint="default"/>
      </w:rPr>
    </w:lvl>
    <w:lvl w:ilvl="5" w:tplc="8F04FC26">
      <w:numFmt w:val="bullet"/>
      <w:lvlText w:val="•"/>
      <w:lvlJc w:val="left"/>
      <w:pPr>
        <w:ind w:left="3943" w:hanging="202"/>
      </w:pPr>
      <w:rPr>
        <w:rFonts w:hint="default"/>
      </w:rPr>
    </w:lvl>
    <w:lvl w:ilvl="6" w:tplc="D840D0D2">
      <w:numFmt w:val="bullet"/>
      <w:lvlText w:val="•"/>
      <w:lvlJc w:val="left"/>
      <w:pPr>
        <w:ind w:left="5195" w:hanging="202"/>
      </w:pPr>
      <w:rPr>
        <w:rFonts w:hint="default"/>
      </w:rPr>
    </w:lvl>
    <w:lvl w:ilvl="7" w:tplc="84C01AF6">
      <w:numFmt w:val="bullet"/>
      <w:lvlText w:val="•"/>
      <w:lvlJc w:val="left"/>
      <w:pPr>
        <w:ind w:left="6447" w:hanging="202"/>
      </w:pPr>
      <w:rPr>
        <w:rFonts w:hint="default"/>
      </w:rPr>
    </w:lvl>
    <w:lvl w:ilvl="8" w:tplc="C5142764">
      <w:numFmt w:val="bullet"/>
      <w:lvlText w:val="•"/>
      <w:lvlJc w:val="left"/>
      <w:pPr>
        <w:ind w:left="7698" w:hanging="202"/>
      </w:pPr>
      <w:rPr>
        <w:rFonts w:hint="default"/>
      </w:rPr>
    </w:lvl>
  </w:abstractNum>
  <w:abstractNum w:abstractNumId="7" w15:restartNumberingAfterBreak="0">
    <w:nsid w:val="605D1879"/>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6E120301"/>
    <w:multiLevelType w:val="hybridMultilevel"/>
    <w:tmpl w:val="DADA5EDE"/>
    <w:lvl w:ilvl="0" w:tplc="580A000B">
      <w:start w:val="1"/>
      <w:numFmt w:val="bullet"/>
      <w:lvlText w:val=""/>
      <w:lvlJc w:val="left"/>
      <w:pPr>
        <w:ind w:left="1571" w:hanging="360"/>
      </w:pPr>
      <w:rPr>
        <w:rFonts w:ascii="Wingdings" w:hAnsi="Wingdings" w:hint="default"/>
      </w:rPr>
    </w:lvl>
    <w:lvl w:ilvl="1" w:tplc="580A0003" w:tentative="1">
      <w:start w:val="1"/>
      <w:numFmt w:val="bullet"/>
      <w:lvlText w:val="o"/>
      <w:lvlJc w:val="left"/>
      <w:pPr>
        <w:ind w:left="2291" w:hanging="360"/>
      </w:pPr>
      <w:rPr>
        <w:rFonts w:ascii="Courier New" w:hAnsi="Courier New" w:cs="Courier New" w:hint="default"/>
      </w:rPr>
    </w:lvl>
    <w:lvl w:ilvl="2" w:tplc="580A0005" w:tentative="1">
      <w:start w:val="1"/>
      <w:numFmt w:val="bullet"/>
      <w:lvlText w:val=""/>
      <w:lvlJc w:val="left"/>
      <w:pPr>
        <w:ind w:left="3011" w:hanging="360"/>
      </w:pPr>
      <w:rPr>
        <w:rFonts w:ascii="Wingdings" w:hAnsi="Wingdings" w:hint="default"/>
      </w:rPr>
    </w:lvl>
    <w:lvl w:ilvl="3" w:tplc="580A0001" w:tentative="1">
      <w:start w:val="1"/>
      <w:numFmt w:val="bullet"/>
      <w:lvlText w:val=""/>
      <w:lvlJc w:val="left"/>
      <w:pPr>
        <w:ind w:left="3731" w:hanging="360"/>
      </w:pPr>
      <w:rPr>
        <w:rFonts w:ascii="Symbol" w:hAnsi="Symbol" w:hint="default"/>
      </w:rPr>
    </w:lvl>
    <w:lvl w:ilvl="4" w:tplc="580A0003" w:tentative="1">
      <w:start w:val="1"/>
      <w:numFmt w:val="bullet"/>
      <w:lvlText w:val="o"/>
      <w:lvlJc w:val="left"/>
      <w:pPr>
        <w:ind w:left="4451" w:hanging="360"/>
      </w:pPr>
      <w:rPr>
        <w:rFonts w:ascii="Courier New" w:hAnsi="Courier New" w:cs="Courier New" w:hint="default"/>
      </w:rPr>
    </w:lvl>
    <w:lvl w:ilvl="5" w:tplc="580A0005" w:tentative="1">
      <w:start w:val="1"/>
      <w:numFmt w:val="bullet"/>
      <w:lvlText w:val=""/>
      <w:lvlJc w:val="left"/>
      <w:pPr>
        <w:ind w:left="5171" w:hanging="360"/>
      </w:pPr>
      <w:rPr>
        <w:rFonts w:ascii="Wingdings" w:hAnsi="Wingdings" w:hint="default"/>
      </w:rPr>
    </w:lvl>
    <w:lvl w:ilvl="6" w:tplc="580A0001" w:tentative="1">
      <w:start w:val="1"/>
      <w:numFmt w:val="bullet"/>
      <w:lvlText w:val=""/>
      <w:lvlJc w:val="left"/>
      <w:pPr>
        <w:ind w:left="5891" w:hanging="360"/>
      </w:pPr>
      <w:rPr>
        <w:rFonts w:ascii="Symbol" w:hAnsi="Symbol" w:hint="default"/>
      </w:rPr>
    </w:lvl>
    <w:lvl w:ilvl="7" w:tplc="580A0003" w:tentative="1">
      <w:start w:val="1"/>
      <w:numFmt w:val="bullet"/>
      <w:lvlText w:val="o"/>
      <w:lvlJc w:val="left"/>
      <w:pPr>
        <w:ind w:left="6611" w:hanging="360"/>
      </w:pPr>
      <w:rPr>
        <w:rFonts w:ascii="Courier New" w:hAnsi="Courier New" w:cs="Courier New" w:hint="default"/>
      </w:rPr>
    </w:lvl>
    <w:lvl w:ilvl="8" w:tplc="580A0005" w:tentative="1">
      <w:start w:val="1"/>
      <w:numFmt w:val="bullet"/>
      <w:lvlText w:val=""/>
      <w:lvlJc w:val="left"/>
      <w:pPr>
        <w:ind w:left="7331" w:hanging="360"/>
      </w:pPr>
      <w:rPr>
        <w:rFonts w:ascii="Wingdings" w:hAnsi="Wingdings" w:hint="default"/>
      </w:rPr>
    </w:lvl>
  </w:abstractNum>
  <w:abstractNum w:abstractNumId="9" w15:restartNumberingAfterBreak="0">
    <w:nsid w:val="733745B8"/>
    <w:multiLevelType w:val="hybridMultilevel"/>
    <w:tmpl w:val="541C12A4"/>
    <w:lvl w:ilvl="0" w:tplc="4B08C62E">
      <w:start w:val="1"/>
      <w:numFmt w:val="lowerLetter"/>
      <w:lvlText w:val="%1)"/>
      <w:lvlJc w:val="left"/>
      <w:pPr>
        <w:ind w:left="1211" w:hanging="36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10"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B11324"/>
    <w:multiLevelType w:val="hybridMultilevel"/>
    <w:tmpl w:val="C0DE86D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0"/>
  </w:num>
  <w:num w:numId="2">
    <w:abstractNumId w:val="12"/>
  </w:num>
  <w:num w:numId="3">
    <w:abstractNumId w:val="3"/>
  </w:num>
  <w:num w:numId="4">
    <w:abstractNumId w:val="6"/>
  </w:num>
  <w:num w:numId="5">
    <w:abstractNumId w:val="9"/>
  </w:num>
  <w:num w:numId="6">
    <w:abstractNumId w:val="5"/>
  </w:num>
  <w:num w:numId="7">
    <w:abstractNumId w:val="4"/>
  </w:num>
  <w:num w:numId="8">
    <w:abstractNumId w:val="0"/>
  </w:num>
  <w:num w:numId="9">
    <w:abstractNumId w:val="2"/>
  </w:num>
  <w:num w:numId="10">
    <w:abstractNumId w:val="8"/>
  </w:num>
  <w:num w:numId="11">
    <w:abstractNumId w:val="11"/>
  </w:num>
  <w:num w:numId="12">
    <w:abstractNumId w:val="7"/>
  </w:num>
  <w:num w:numId="13">
    <w:abstractNumId w:val="13"/>
  </w:num>
  <w:num w:numId="1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s-419" w:vendorID="64" w:dllVersion="131078"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7609"/>
    <w:rsid w:val="00030371"/>
    <w:rsid w:val="00030906"/>
    <w:rsid w:val="00036F8B"/>
    <w:rsid w:val="0003771B"/>
    <w:rsid w:val="000572E9"/>
    <w:rsid w:val="00057572"/>
    <w:rsid w:val="00071411"/>
    <w:rsid w:val="0007702A"/>
    <w:rsid w:val="00087169"/>
    <w:rsid w:val="00093AE1"/>
    <w:rsid w:val="0009657A"/>
    <w:rsid w:val="000A4762"/>
    <w:rsid w:val="000A51DA"/>
    <w:rsid w:val="000A717C"/>
    <w:rsid w:val="000B5E25"/>
    <w:rsid w:val="000B7C6C"/>
    <w:rsid w:val="000C43CE"/>
    <w:rsid w:val="000D3AD4"/>
    <w:rsid w:val="000D44B6"/>
    <w:rsid w:val="000D5E0F"/>
    <w:rsid w:val="000E00A4"/>
    <w:rsid w:val="000E0495"/>
    <w:rsid w:val="000E60A2"/>
    <w:rsid w:val="000F16BA"/>
    <w:rsid w:val="000F4481"/>
    <w:rsid w:val="000F535D"/>
    <w:rsid w:val="00101AD8"/>
    <w:rsid w:val="00103CC0"/>
    <w:rsid w:val="00110320"/>
    <w:rsid w:val="00110AA9"/>
    <w:rsid w:val="00110D59"/>
    <w:rsid w:val="00112BE0"/>
    <w:rsid w:val="00121B3D"/>
    <w:rsid w:val="0012239F"/>
    <w:rsid w:val="00123996"/>
    <w:rsid w:val="0012510D"/>
    <w:rsid w:val="00127BC3"/>
    <w:rsid w:val="00131A99"/>
    <w:rsid w:val="0013589E"/>
    <w:rsid w:val="00142DF4"/>
    <w:rsid w:val="0014497D"/>
    <w:rsid w:val="00156075"/>
    <w:rsid w:val="001748FF"/>
    <w:rsid w:val="0018216B"/>
    <w:rsid w:val="00182771"/>
    <w:rsid w:val="00186CCB"/>
    <w:rsid w:val="0019170F"/>
    <w:rsid w:val="00192BE2"/>
    <w:rsid w:val="00193373"/>
    <w:rsid w:val="001A6109"/>
    <w:rsid w:val="001B3CA6"/>
    <w:rsid w:val="001C6331"/>
    <w:rsid w:val="001D1B6D"/>
    <w:rsid w:val="001D4046"/>
    <w:rsid w:val="001E45B5"/>
    <w:rsid w:val="001F297E"/>
    <w:rsid w:val="0020249A"/>
    <w:rsid w:val="00202C04"/>
    <w:rsid w:val="00211701"/>
    <w:rsid w:val="002167BB"/>
    <w:rsid w:val="00217E6C"/>
    <w:rsid w:val="00225163"/>
    <w:rsid w:val="00225FDF"/>
    <w:rsid w:val="00231D2E"/>
    <w:rsid w:val="00234EA8"/>
    <w:rsid w:val="00235936"/>
    <w:rsid w:val="00236CBA"/>
    <w:rsid w:val="00255F1A"/>
    <w:rsid w:val="00261BC7"/>
    <w:rsid w:val="00267BB5"/>
    <w:rsid w:val="00281DBB"/>
    <w:rsid w:val="0029071C"/>
    <w:rsid w:val="00291C33"/>
    <w:rsid w:val="00294374"/>
    <w:rsid w:val="00295B3F"/>
    <w:rsid w:val="002A040B"/>
    <w:rsid w:val="002A19A3"/>
    <w:rsid w:val="002A4B43"/>
    <w:rsid w:val="002A4D8B"/>
    <w:rsid w:val="002A633E"/>
    <w:rsid w:val="002A676F"/>
    <w:rsid w:val="002B4B27"/>
    <w:rsid w:val="002B77CA"/>
    <w:rsid w:val="002C0BE5"/>
    <w:rsid w:val="002D132A"/>
    <w:rsid w:val="002D2830"/>
    <w:rsid w:val="002D37A8"/>
    <w:rsid w:val="002D61F7"/>
    <w:rsid w:val="002E3016"/>
    <w:rsid w:val="002E3085"/>
    <w:rsid w:val="002E3D0D"/>
    <w:rsid w:val="002F3B20"/>
    <w:rsid w:val="002F6AB2"/>
    <w:rsid w:val="0030171B"/>
    <w:rsid w:val="00304A90"/>
    <w:rsid w:val="00307006"/>
    <w:rsid w:val="0030701F"/>
    <w:rsid w:val="00311808"/>
    <w:rsid w:val="00311CA0"/>
    <w:rsid w:val="00313675"/>
    <w:rsid w:val="00324247"/>
    <w:rsid w:val="00324B59"/>
    <w:rsid w:val="00330FC3"/>
    <w:rsid w:val="00333378"/>
    <w:rsid w:val="00337CF3"/>
    <w:rsid w:val="00343F0B"/>
    <w:rsid w:val="003520C5"/>
    <w:rsid w:val="0036785A"/>
    <w:rsid w:val="0037214F"/>
    <w:rsid w:val="0037313C"/>
    <w:rsid w:val="003746DE"/>
    <w:rsid w:val="003804E8"/>
    <w:rsid w:val="00380D3E"/>
    <w:rsid w:val="003875C5"/>
    <w:rsid w:val="00395E86"/>
    <w:rsid w:val="003A743A"/>
    <w:rsid w:val="003B1C85"/>
    <w:rsid w:val="003D0329"/>
    <w:rsid w:val="003E56C9"/>
    <w:rsid w:val="004018F9"/>
    <w:rsid w:val="004071D7"/>
    <w:rsid w:val="00415807"/>
    <w:rsid w:val="00421043"/>
    <w:rsid w:val="004239C3"/>
    <w:rsid w:val="00425E0F"/>
    <w:rsid w:val="0042783F"/>
    <w:rsid w:val="00430A26"/>
    <w:rsid w:val="004344EA"/>
    <w:rsid w:val="0043515A"/>
    <w:rsid w:val="00442DFB"/>
    <w:rsid w:val="00442FD8"/>
    <w:rsid w:val="00443892"/>
    <w:rsid w:val="004445A1"/>
    <w:rsid w:val="004455F2"/>
    <w:rsid w:val="00445CAA"/>
    <w:rsid w:val="00446EE4"/>
    <w:rsid w:val="0045595F"/>
    <w:rsid w:val="00464044"/>
    <w:rsid w:val="0047739C"/>
    <w:rsid w:val="0048107F"/>
    <w:rsid w:val="004827C5"/>
    <w:rsid w:val="0048722E"/>
    <w:rsid w:val="004924E4"/>
    <w:rsid w:val="004A5129"/>
    <w:rsid w:val="004B3685"/>
    <w:rsid w:val="004D47CB"/>
    <w:rsid w:val="004D6F71"/>
    <w:rsid w:val="004E0818"/>
    <w:rsid w:val="004E1DD4"/>
    <w:rsid w:val="004E3E6E"/>
    <w:rsid w:val="004F376A"/>
    <w:rsid w:val="004F5D96"/>
    <w:rsid w:val="00501DF8"/>
    <w:rsid w:val="005028F8"/>
    <w:rsid w:val="005053A5"/>
    <w:rsid w:val="005070A7"/>
    <w:rsid w:val="00524A8D"/>
    <w:rsid w:val="00525CD7"/>
    <w:rsid w:val="00531AC4"/>
    <w:rsid w:val="005336D9"/>
    <w:rsid w:val="00534471"/>
    <w:rsid w:val="00534CC6"/>
    <w:rsid w:val="005505B2"/>
    <w:rsid w:val="00555C87"/>
    <w:rsid w:val="0056127B"/>
    <w:rsid w:val="00563B39"/>
    <w:rsid w:val="0057289F"/>
    <w:rsid w:val="00573BCD"/>
    <w:rsid w:val="00575E21"/>
    <w:rsid w:val="0059032F"/>
    <w:rsid w:val="00592581"/>
    <w:rsid w:val="005945CA"/>
    <w:rsid w:val="005A58FF"/>
    <w:rsid w:val="005A6216"/>
    <w:rsid w:val="005B234D"/>
    <w:rsid w:val="005B26AD"/>
    <w:rsid w:val="005B36A8"/>
    <w:rsid w:val="005B5693"/>
    <w:rsid w:val="005B6D78"/>
    <w:rsid w:val="005B7E29"/>
    <w:rsid w:val="005C2BED"/>
    <w:rsid w:val="005C3D9E"/>
    <w:rsid w:val="005C6646"/>
    <w:rsid w:val="005D2CB2"/>
    <w:rsid w:val="005D77CC"/>
    <w:rsid w:val="005E5716"/>
    <w:rsid w:val="005F0FE6"/>
    <w:rsid w:val="005F25CA"/>
    <w:rsid w:val="005F74BC"/>
    <w:rsid w:val="006002E0"/>
    <w:rsid w:val="006175C3"/>
    <w:rsid w:val="00620280"/>
    <w:rsid w:val="006258FD"/>
    <w:rsid w:val="006314A1"/>
    <w:rsid w:val="00632E48"/>
    <w:rsid w:val="0063610C"/>
    <w:rsid w:val="00642B75"/>
    <w:rsid w:val="006431AA"/>
    <w:rsid w:val="00643B58"/>
    <w:rsid w:val="0064490A"/>
    <w:rsid w:val="00664F05"/>
    <w:rsid w:val="00666DAD"/>
    <w:rsid w:val="00675D99"/>
    <w:rsid w:val="00676FD4"/>
    <w:rsid w:val="00691A28"/>
    <w:rsid w:val="00692788"/>
    <w:rsid w:val="00694976"/>
    <w:rsid w:val="006A0466"/>
    <w:rsid w:val="006A4451"/>
    <w:rsid w:val="006B321A"/>
    <w:rsid w:val="006B418F"/>
    <w:rsid w:val="006B6470"/>
    <w:rsid w:val="006B78A0"/>
    <w:rsid w:val="006C0690"/>
    <w:rsid w:val="006C35F4"/>
    <w:rsid w:val="006C7F91"/>
    <w:rsid w:val="006D1713"/>
    <w:rsid w:val="006D3A03"/>
    <w:rsid w:val="006E08FA"/>
    <w:rsid w:val="006F5F93"/>
    <w:rsid w:val="007035C6"/>
    <w:rsid w:val="00710FED"/>
    <w:rsid w:val="0071569A"/>
    <w:rsid w:val="007208BC"/>
    <w:rsid w:val="00721CA1"/>
    <w:rsid w:val="00724DE1"/>
    <w:rsid w:val="0072658E"/>
    <w:rsid w:val="00732345"/>
    <w:rsid w:val="00733E19"/>
    <w:rsid w:val="0073521B"/>
    <w:rsid w:val="00756F04"/>
    <w:rsid w:val="007654D4"/>
    <w:rsid w:val="00767BEB"/>
    <w:rsid w:val="00770F18"/>
    <w:rsid w:val="007777C0"/>
    <w:rsid w:val="007843A9"/>
    <w:rsid w:val="00790566"/>
    <w:rsid w:val="007A118C"/>
    <w:rsid w:val="007A2A18"/>
    <w:rsid w:val="007A4C5E"/>
    <w:rsid w:val="007B1916"/>
    <w:rsid w:val="007C6806"/>
    <w:rsid w:val="007D2A81"/>
    <w:rsid w:val="007D759D"/>
    <w:rsid w:val="007E1767"/>
    <w:rsid w:val="007E534B"/>
    <w:rsid w:val="007E7C02"/>
    <w:rsid w:val="007F2686"/>
    <w:rsid w:val="007F5504"/>
    <w:rsid w:val="007F59F5"/>
    <w:rsid w:val="007F7462"/>
    <w:rsid w:val="008072E4"/>
    <w:rsid w:val="008105E8"/>
    <w:rsid w:val="00815B7E"/>
    <w:rsid w:val="008320FF"/>
    <w:rsid w:val="008344D6"/>
    <w:rsid w:val="00835035"/>
    <w:rsid w:val="00835436"/>
    <w:rsid w:val="0083673D"/>
    <w:rsid w:val="00841AC5"/>
    <w:rsid w:val="008500D3"/>
    <w:rsid w:val="00852668"/>
    <w:rsid w:val="0085361B"/>
    <w:rsid w:val="008578BF"/>
    <w:rsid w:val="008660D6"/>
    <w:rsid w:val="008855F6"/>
    <w:rsid w:val="008A1A90"/>
    <w:rsid w:val="008A59DE"/>
    <w:rsid w:val="008A5D88"/>
    <w:rsid w:val="008A64CB"/>
    <w:rsid w:val="008B0295"/>
    <w:rsid w:val="008B0CCE"/>
    <w:rsid w:val="008B0FB4"/>
    <w:rsid w:val="008B2E64"/>
    <w:rsid w:val="008B3AF1"/>
    <w:rsid w:val="008B56CA"/>
    <w:rsid w:val="008C3B24"/>
    <w:rsid w:val="008E01E4"/>
    <w:rsid w:val="00900C9B"/>
    <w:rsid w:val="00901487"/>
    <w:rsid w:val="00913317"/>
    <w:rsid w:val="00916A7B"/>
    <w:rsid w:val="00926C44"/>
    <w:rsid w:val="009312F7"/>
    <w:rsid w:val="0093237A"/>
    <w:rsid w:val="0093645B"/>
    <w:rsid w:val="0093720B"/>
    <w:rsid w:val="009470B0"/>
    <w:rsid w:val="00955A3B"/>
    <w:rsid w:val="00957908"/>
    <w:rsid w:val="00971FFC"/>
    <w:rsid w:val="009758CB"/>
    <w:rsid w:val="00980909"/>
    <w:rsid w:val="00984A50"/>
    <w:rsid w:val="00993406"/>
    <w:rsid w:val="00994608"/>
    <w:rsid w:val="00994A05"/>
    <w:rsid w:val="009A041C"/>
    <w:rsid w:val="009A0F77"/>
    <w:rsid w:val="009A5223"/>
    <w:rsid w:val="009B23B7"/>
    <w:rsid w:val="009B2B6B"/>
    <w:rsid w:val="009B472F"/>
    <w:rsid w:val="009B671A"/>
    <w:rsid w:val="009C37FD"/>
    <w:rsid w:val="009C6E16"/>
    <w:rsid w:val="009C70F6"/>
    <w:rsid w:val="009D2E87"/>
    <w:rsid w:val="009D39B3"/>
    <w:rsid w:val="009E0B9B"/>
    <w:rsid w:val="009E0E89"/>
    <w:rsid w:val="009E1F26"/>
    <w:rsid w:val="009F4607"/>
    <w:rsid w:val="009F4FF4"/>
    <w:rsid w:val="009F62C3"/>
    <w:rsid w:val="009F71DC"/>
    <w:rsid w:val="00A0100D"/>
    <w:rsid w:val="00A05133"/>
    <w:rsid w:val="00A05D3A"/>
    <w:rsid w:val="00A16A44"/>
    <w:rsid w:val="00A5260D"/>
    <w:rsid w:val="00A6692F"/>
    <w:rsid w:val="00A72262"/>
    <w:rsid w:val="00A87A77"/>
    <w:rsid w:val="00A930B9"/>
    <w:rsid w:val="00A9464B"/>
    <w:rsid w:val="00AA26B4"/>
    <w:rsid w:val="00AA4397"/>
    <w:rsid w:val="00AB15E3"/>
    <w:rsid w:val="00AB7BD6"/>
    <w:rsid w:val="00AC2CD5"/>
    <w:rsid w:val="00AC3135"/>
    <w:rsid w:val="00AD18ED"/>
    <w:rsid w:val="00AD33BE"/>
    <w:rsid w:val="00AE1A47"/>
    <w:rsid w:val="00AE3F0A"/>
    <w:rsid w:val="00AE48E9"/>
    <w:rsid w:val="00AE5995"/>
    <w:rsid w:val="00AE6704"/>
    <w:rsid w:val="00AE6E0E"/>
    <w:rsid w:val="00AF061E"/>
    <w:rsid w:val="00AF3134"/>
    <w:rsid w:val="00AF5115"/>
    <w:rsid w:val="00AF5939"/>
    <w:rsid w:val="00B01BD5"/>
    <w:rsid w:val="00B05B83"/>
    <w:rsid w:val="00B12BA1"/>
    <w:rsid w:val="00B17992"/>
    <w:rsid w:val="00B23344"/>
    <w:rsid w:val="00B309E3"/>
    <w:rsid w:val="00B31853"/>
    <w:rsid w:val="00B333DC"/>
    <w:rsid w:val="00B42358"/>
    <w:rsid w:val="00B447B4"/>
    <w:rsid w:val="00B455B3"/>
    <w:rsid w:val="00B50B07"/>
    <w:rsid w:val="00B80855"/>
    <w:rsid w:val="00B8098B"/>
    <w:rsid w:val="00BA4E79"/>
    <w:rsid w:val="00BA5712"/>
    <w:rsid w:val="00BA6A6D"/>
    <w:rsid w:val="00BA77FB"/>
    <w:rsid w:val="00BB134B"/>
    <w:rsid w:val="00BC0CFA"/>
    <w:rsid w:val="00BC68D6"/>
    <w:rsid w:val="00BD14B3"/>
    <w:rsid w:val="00BD677A"/>
    <w:rsid w:val="00BE233B"/>
    <w:rsid w:val="00BE39B7"/>
    <w:rsid w:val="00BE49A0"/>
    <w:rsid w:val="00BE7A6E"/>
    <w:rsid w:val="00C00C2C"/>
    <w:rsid w:val="00C0648B"/>
    <w:rsid w:val="00C0746B"/>
    <w:rsid w:val="00C10814"/>
    <w:rsid w:val="00C11F78"/>
    <w:rsid w:val="00C2063B"/>
    <w:rsid w:val="00C2421D"/>
    <w:rsid w:val="00C30D79"/>
    <w:rsid w:val="00C47A02"/>
    <w:rsid w:val="00C553F7"/>
    <w:rsid w:val="00C56DD5"/>
    <w:rsid w:val="00C62E5E"/>
    <w:rsid w:val="00C64A47"/>
    <w:rsid w:val="00C66114"/>
    <w:rsid w:val="00C67898"/>
    <w:rsid w:val="00C74CE6"/>
    <w:rsid w:val="00C802FB"/>
    <w:rsid w:val="00C8247B"/>
    <w:rsid w:val="00C85B10"/>
    <w:rsid w:val="00C87001"/>
    <w:rsid w:val="00C879BA"/>
    <w:rsid w:val="00C905F5"/>
    <w:rsid w:val="00C94FB8"/>
    <w:rsid w:val="00C95F47"/>
    <w:rsid w:val="00CA216C"/>
    <w:rsid w:val="00CC0700"/>
    <w:rsid w:val="00CD024D"/>
    <w:rsid w:val="00CF4E7B"/>
    <w:rsid w:val="00CF6609"/>
    <w:rsid w:val="00D0079A"/>
    <w:rsid w:val="00D02AD2"/>
    <w:rsid w:val="00D12D45"/>
    <w:rsid w:val="00D21ECE"/>
    <w:rsid w:val="00D26A43"/>
    <w:rsid w:val="00D27727"/>
    <w:rsid w:val="00D323F5"/>
    <w:rsid w:val="00D327EA"/>
    <w:rsid w:val="00D4431A"/>
    <w:rsid w:val="00D56F25"/>
    <w:rsid w:val="00D57210"/>
    <w:rsid w:val="00D63B55"/>
    <w:rsid w:val="00D81FF3"/>
    <w:rsid w:val="00D901D7"/>
    <w:rsid w:val="00D92BFE"/>
    <w:rsid w:val="00DB164A"/>
    <w:rsid w:val="00DB4916"/>
    <w:rsid w:val="00DB5964"/>
    <w:rsid w:val="00DC1234"/>
    <w:rsid w:val="00DC1CC9"/>
    <w:rsid w:val="00DC2B31"/>
    <w:rsid w:val="00DD1866"/>
    <w:rsid w:val="00DD5EB6"/>
    <w:rsid w:val="00DE0A8D"/>
    <w:rsid w:val="00DE562A"/>
    <w:rsid w:val="00DF027D"/>
    <w:rsid w:val="00DF2B38"/>
    <w:rsid w:val="00DF3B3F"/>
    <w:rsid w:val="00E04791"/>
    <w:rsid w:val="00E106A2"/>
    <w:rsid w:val="00E153AB"/>
    <w:rsid w:val="00E167CC"/>
    <w:rsid w:val="00E21D69"/>
    <w:rsid w:val="00E30EBC"/>
    <w:rsid w:val="00E35F4C"/>
    <w:rsid w:val="00E42B2B"/>
    <w:rsid w:val="00E50A21"/>
    <w:rsid w:val="00E519CB"/>
    <w:rsid w:val="00E5647F"/>
    <w:rsid w:val="00E569A2"/>
    <w:rsid w:val="00E61309"/>
    <w:rsid w:val="00E61810"/>
    <w:rsid w:val="00E65658"/>
    <w:rsid w:val="00E65F37"/>
    <w:rsid w:val="00E711DE"/>
    <w:rsid w:val="00E74701"/>
    <w:rsid w:val="00E823B8"/>
    <w:rsid w:val="00E9091C"/>
    <w:rsid w:val="00E91CC5"/>
    <w:rsid w:val="00EA2369"/>
    <w:rsid w:val="00EA46CC"/>
    <w:rsid w:val="00EA61B9"/>
    <w:rsid w:val="00EA63F9"/>
    <w:rsid w:val="00EA7BF4"/>
    <w:rsid w:val="00EB6C62"/>
    <w:rsid w:val="00EC13E0"/>
    <w:rsid w:val="00EC6F39"/>
    <w:rsid w:val="00EC72A3"/>
    <w:rsid w:val="00EC7A72"/>
    <w:rsid w:val="00ED3666"/>
    <w:rsid w:val="00ED46CB"/>
    <w:rsid w:val="00ED46E7"/>
    <w:rsid w:val="00EE4D9C"/>
    <w:rsid w:val="00EE6265"/>
    <w:rsid w:val="00EE7518"/>
    <w:rsid w:val="00EF193B"/>
    <w:rsid w:val="00EF2D5F"/>
    <w:rsid w:val="00F140EB"/>
    <w:rsid w:val="00F1742A"/>
    <w:rsid w:val="00F22177"/>
    <w:rsid w:val="00F34A32"/>
    <w:rsid w:val="00F43EEF"/>
    <w:rsid w:val="00F455F1"/>
    <w:rsid w:val="00F45DB2"/>
    <w:rsid w:val="00F570D3"/>
    <w:rsid w:val="00F63887"/>
    <w:rsid w:val="00F6686B"/>
    <w:rsid w:val="00F718AA"/>
    <w:rsid w:val="00F72125"/>
    <w:rsid w:val="00F72198"/>
    <w:rsid w:val="00F73BB1"/>
    <w:rsid w:val="00F80B7B"/>
    <w:rsid w:val="00F81441"/>
    <w:rsid w:val="00F84D96"/>
    <w:rsid w:val="00F8513C"/>
    <w:rsid w:val="00F85970"/>
    <w:rsid w:val="00FA6D5C"/>
    <w:rsid w:val="00FB3BC6"/>
    <w:rsid w:val="00FC0DAE"/>
    <w:rsid w:val="00FC2A3D"/>
    <w:rsid w:val="00FC7CC7"/>
    <w:rsid w:val="00FD2A01"/>
    <w:rsid w:val="00FE0DD9"/>
    <w:rsid w:val="00FE2FFB"/>
    <w:rsid w:val="00FE5920"/>
    <w:rsid w:val="00FF4464"/>
    <w:rsid w:val="00FF53F4"/>
    <w:rsid w:val="00FF6617"/>
    <w:rsid w:val="00FF70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CF5179"/>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60A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il">
    <w:name w:val="il"/>
    <w:basedOn w:val="Fuentedeprrafopredeter"/>
    <w:rsid w:val="0083673D"/>
  </w:style>
  <w:style w:type="paragraph" w:styleId="Textoindependiente">
    <w:name w:val="Body Text"/>
    <w:basedOn w:val="Normal"/>
    <w:link w:val="TextoindependienteCar"/>
    <w:uiPriority w:val="99"/>
    <w:unhideWhenUsed/>
    <w:rsid w:val="009E0B9B"/>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9E0B9B"/>
  </w:style>
  <w:style w:type="paragraph" w:styleId="Textosinformato">
    <w:name w:val="Plain Text"/>
    <w:basedOn w:val="Normal"/>
    <w:link w:val="TextosinformatoCar"/>
    <w:rsid w:val="00311808"/>
    <w:rPr>
      <w:rFonts w:ascii="Courier New" w:hAnsi="Courier New"/>
      <w:sz w:val="20"/>
      <w:szCs w:val="20"/>
    </w:rPr>
  </w:style>
  <w:style w:type="character" w:customStyle="1" w:styleId="TextosinformatoCar">
    <w:name w:val="Texto sin formato Car"/>
    <w:basedOn w:val="Fuentedeprrafopredeter"/>
    <w:link w:val="Textosinformato"/>
    <w:rsid w:val="00311808"/>
    <w:rPr>
      <w:rFonts w:ascii="Courier New" w:eastAsia="Times New Roman" w:hAnsi="Courier New" w:cs="Times New Roman"/>
      <w:sz w:val="20"/>
      <w:szCs w:val="20"/>
      <w:lang w:val="es-ES" w:eastAsia="es-ES"/>
    </w:rPr>
  </w:style>
  <w:style w:type="paragraph" w:customStyle="1" w:styleId="Texto">
    <w:name w:val="Texto"/>
    <w:basedOn w:val="Normal"/>
    <w:link w:val="TextoCar"/>
    <w:rsid w:val="00311808"/>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311808"/>
    <w:rPr>
      <w:rFonts w:ascii="Arial" w:eastAsia="Times New Roman" w:hAnsi="Arial" w:cs="Arial"/>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641560">
      <w:bodyDiv w:val="1"/>
      <w:marLeft w:val="0"/>
      <w:marRight w:val="0"/>
      <w:marTop w:val="0"/>
      <w:marBottom w:val="0"/>
      <w:divBdr>
        <w:top w:val="none" w:sz="0" w:space="0" w:color="auto"/>
        <w:left w:val="none" w:sz="0" w:space="0" w:color="auto"/>
        <w:bottom w:val="none" w:sz="0" w:space="0" w:color="auto"/>
        <w:right w:val="none" w:sz="0" w:space="0" w:color="auto"/>
      </w:divBdr>
    </w:div>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482308200">
      <w:bodyDiv w:val="1"/>
      <w:marLeft w:val="0"/>
      <w:marRight w:val="0"/>
      <w:marTop w:val="0"/>
      <w:marBottom w:val="0"/>
      <w:divBdr>
        <w:top w:val="none" w:sz="0" w:space="0" w:color="auto"/>
        <w:left w:val="none" w:sz="0" w:space="0" w:color="auto"/>
        <w:bottom w:val="none" w:sz="0" w:space="0" w:color="auto"/>
        <w:right w:val="none" w:sz="0" w:space="0" w:color="auto"/>
      </w:divBdr>
    </w:div>
    <w:div w:id="629019681">
      <w:bodyDiv w:val="1"/>
      <w:marLeft w:val="0"/>
      <w:marRight w:val="0"/>
      <w:marTop w:val="0"/>
      <w:marBottom w:val="0"/>
      <w:divBdr>
        <w:top w:val="none" w:sz="0" w:space="0" w:color="auto"/>
        <w:left w:val="none" w:sz="0" w:space="0" w:color="auto"/>
        <w:bottom w:val="none" w:sz="0" w:space="0" w:color="auto"/>
        <w:right w:val="none" w:sz="0" w:space="0" w:color="auto"/>
      </w:divBdr>
    </w:div>
    <w:div w:id="746149694">
      <w:bodyDiv w:val="1"/>
      <w:marLeft w:val="0"/>
      <w:marRight w:val="0"/>
      <w:marTop w:val="0"/>
      <w:marBottom w:val="0"/>
      <w:divBdr>
        <w:top w:val="none" w:sz="0" w:space="0" w:color="auto"/>
        <w:left w:val="none" w:sz="0" w:space="0" w:color="auto"/>
        <w:bottom w:val="none" w:sz="0" w:space="0" w:color="auto"/>
        <w:right w:val="none" w:sz="0" w:space="0" w:color="auto"/>
      </w:divBdr>
    </w:div>
    <w:div w:id="956185168">
      <w:bodyDiv w:val="1"/>
      <w:marLeft w:val="0"/>
      <w:marRight w:val="0"/>
      <w:marTop w:val="0"/>
      <w:marBottom w:val="0"/>
      <w:divBdr>
        <w:top w:val="none" w:sz="0" w:space="0" w:color="auto"/>
        <w:left w:val="none" w:sz="0" w:space="0" w:color="auto"/>
        <w:bottom w:val="none" w:sz="0" w:space="0" w:color="auto"/>
        <w:right w:val="none" w:sz="0" w:space="0" w:color="auto"/>
      </w:divBdr>
    </w:div>
    <w:div w:id="96261209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44777897">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 w:id="2037122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866B8-7F3E-4AFB-AE51-F20D7F09D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839</TotalTime>
  <Pages>50</Pages>
  <Words>9758</Words>
  <Characters>53671</Characters>
  <Application>Microsoft Office Word</Application>
  <DocSecurity>0</DocSecurity>
  <Lines>447</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Cuenta Microsoft</cp:lastModifiedBy>
  <cp:revision>171</cp:revision>
  <dcterms:created xsi:type="dcterms:W3CDTF">2022-04-20T00:20:00Z</dcterms:created>
  <dcterms:modified xsi:type="dcterms:W3CDTF">2023-11-08T20:42:00Z</dcterms:modified>
</cp:coreProperties>
</file>