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980BC" w14:textId="2579257B"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504F75" w:rsidRPr="00873A98">
        <w:rPr>
          <w:rFonts w:ascii="Palatino Linotype" w:eastAsia="Palatino Linotype" w:hAnsi="Palatino Linotype" w:cs="Palatino Linotype"/>
        </w:rPr>
        <w:t xml:space="preserve"> de México, de fecha dos</w:t>
      </w:r>
      <w:r w:rsidR="00814C75" w:rsidRPr="00873A98">
        <w:rPr>
          <w:rFonts w:ascii="Palatino Linotype" w:eastAsia="Palatino Linotype" w:hAnsi="Palatino Linotype" w:cs="Palatino Linotype"/>
        </w:rPr>
        <w:t xml:space="preserve"> de </w:t>
      </w:r>
      <w:r w:rsidR="00504F75" w:rsidRPr="00873A98">
        <w:rPr>
          <w:rFonts w:ascii="Palatino Linotype" w:eastAsia="Palatino Linotype" w:hAnsi="Palatino Linotype" w:cs="Palatino Linotype"/>
        </w:rPr>
        <w:t>agosto</w:t>
      </w:r>
      <w:r w:rsidR="00814C75" w:rsidRPr="00873A98">
        <w:rPr>
          <w:rFonts w:ascii="Palatino Linotype" w:eastAsia="Palatino Linotype" w:hAnsi="Palatino Linotype" w:cs="Palatino Linotype"/>
        </w:rPr>
        <w:t xml:space="preserve"> de dos mil veintitrés</w:t>
      </w:r>
      <w:r w:rsidRPr="00873A98">
        <w:rPr>
          <w:rFonts w:ascii="Palatino Linotype" w:eastAsia="Palatino Linotype" w:hAnsi="Palatino Linotype" w:cs="Palatino Linotype"/>
        </w:rPr>
        <w:t>.</w:t>
      </w:r>
    </w:p>
    <w:p w14:paraId="2A3C8B62" w14:textId="48CC7F3C" w:rsidR="00F916B2" w:rsidRPr="00873A98" w:rsidRDefault="00994A12">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873A98">
        <w:rPr>
          <w:rFonts w:ascii="Palatino Linotype" w:eastAsia="Palatino Linotype" w:hAnsi="Palatino Linotype" w:cs="Palatino Linotype"/>
          <w:b/>
        </w:rPr>
        <w:t xml:space="preserve">Vistos </w:t>
      </w:r>
      <w:r w:rsidRPr="00873A98">
        <w:rPr>
          <w:rFonts w:ascii="Palatino Linotype" w:eastAsia="Palatino Linotype" w:hAnsi="Palatino Linotype" w:cs="Palatino Linotype"/>
        </w:rPr>
        <w:t xml:space="preserve">los expedientes relativos a los recursos de revisión </w:t>
      </w:r>
      <w:r w:rsidR="00765504" w:rsidRPr="00873A98">
        <w:rPr>
          <w:rFonts w:ascii="Palatino Linotype" w:eastAsia="Palatino Linotype" w:hAnsi="Palatino Linotype" w:cs="Palatino Linotype"/>
          <w:b/>
        </w:rPr>
        <w:t>1515</w:t>
      </w:r>
      <w:r w:rsidR="00814C75" w:rsidRPr="00873A98">
        <w:rPr>
          <w:rFonts w:ascii="Palatino Linotype" w:eastAsia="Palatino Linotype" w:hAnsi="Palatino Linotype" w:cs="Palatino Linotype"/>
          <w:b/>
        </w:rPr>
        <w:t>4</w:t>
      </w:r>
      <w:r w:rsidRPr="00873A98">
        <w:rPr>
          <w:rFonts w:ascii="Palatino Linotype" w:eastAsia="Palatino Linotype" w:hAnsi="Palatino Linotype" w:cs="Palatino Linotype"/>
          <w:b/>
        </w:rPr>
        <w:t xml:space="preserve">/INFOEM/IP/RR/2022, </w:t>
      </w:r>
      <w:r w:rsidR="00814C75" w:rsidRPr="00873A98">
        <w:rPr>
          <w:rFonts w:ascii="Palatino Linotype" w:eastAsia="Palatino Linotype" w:hAnsi="Palatino Linotype" w:cs="Palatino Linotype"/>
          <w:b/>
        </w:rPr>
        <w:t>15</w:t>
      </w:r>
      <w:r w:rsidR="00765504" w:rsidRPr="00873A98">
        <w:rPr>
          <w:rFonts w:ascii="Palatino Linotype" w:eastAsia="Palatino Linotype" w:hAnsi="Palatino Linotype" w:cs="Palatino Linotype"/>
          <w:b/>
        </w:rPr>
        <w:t>155</w:t>
      </w:r>
      <w:r w:rsidRPr="00873A98">
        <w:rPr>
          <w:rFonts w:ascii="Palatino Linotype" w:eastAsia="Palatino Linotype" w:hAnsi="Palatino Linotype" w:cs="Palatino Linotype"/>
          <w:b/>
        </w:rPr>
        <w:t>/INFOEM/IP/RR/2022</w:t>
      </w:r>
      <w:r w:rsidR="00E9384E" w:rsidRPr="00873A98">
        <w:rPr>
          <w:rFonts w:ascii="Palatino Linotype" w:eastAsia="Palatino Linotype" w:hAnsi="Palatino Linotype" w:cs="Palatino Linotype"/>
          <w:b/>
        </w:rPr>
        <w:t>, 15157/INFOEM/IP/RR/2022,</w:t>
      </w:r>
      <w:r w:rsidRPr="00873A98">
        <w:rPr>
          <w:rFonts w:ascii="Palatino Linotype" w:eastAsia="Palatino Linotype" w:hAnsi="Palatino Linotype" w:cs="Palatino Linotype"/>
          <w:b/>
        </w:rPr>
        <w:t xml:space="preserve"> </w:t>
      </w:r>
      <w:r w:rsidR="00814C75" w:rsidRPr="00873A98">
        <w:rPr>
          <w:rFonts w:ascii="Palatino Linotype" w:eastAsia="Palatino Linotype" w:hAnsi="Palatino Linotype" w:cs="Palatino Linotype"/>
          <w:b/>
        </w:rPr>
        <w:t>15</w:t>
      </w:r>
      <w:r w:rsidR="00E9384E" w:rsidRPr="00873A98">
        <w:rPr>
          <w:rFonts w:ascii="Palatino Linotype" w:eastAsia="Palatino Linotype" w:hAnsi="Palatino Linotype" w:cs="Palatino Linotype"/>
          <w:b/>
        </w:rPr>
        <w:t>163</w:t>
      </w:r>
      <w:r w:rsidRPr="00873A98">
        <w:rPr>
          <w:rFonts w:ascii="Palatino Linotype" w:eastAsia="Palatino Linotype" w:hAnsi="Palatino Linotype" w:cs="Palatino Linotype"/>
          <w:b/>
        </w:rPr>
        <w:t xml:space="preserve">/INFOEM/IP/RR/2022 y </w:t>
      </w:r>
      <w:r w:rsidR="00814C75" w:rsidRPr="00873A98">
        <w:rPr>
          <w:rFonts w:ascii="Palatino Linotype" w:eastAsia="Palatino Linotype" w:hAnsi="Palatino Linotype" w:cs="Palatino Linotype"/>
          <w:b/>
        </w:rPr>
        <w:t>15</w:t>
      </w:r>
      <w:r w:rsidR="00E9384E" w:rsidRPr="00873A98">
        <w:rPr>
          <w:rFonts w:ascii="Palatino Linotype" w:eastAsia="Palatino Linotype" w:hAnsi="Palatino Linotype" w:cs="Palatino Linotype"/>
          <w:b/>
        </w:rPr>
        <w:t>164</w:t>
      </w:r>
      <w:r w:rsidRPr="00873A98">
        <w:rPr>
          <w:rFonts w:ascii="Palatino Linotype" w:eastAsia="Palatino Linotype" w:hAnsi="Palatino Linotype" w:cs="Palatino Linotype"/>
          <w:b/>
        </w:rPr>
        <w:t>/INFOEM/IP/RR/2022 acumulados,</w:t>
      </w:r>
      <w:r w:rsidRPr="00873A98">
        <w:rPr>
          <w:rFonts w:ascii="Palatino Linotype" w:eastAsia="Palatino Linotype" w:hAnsi="Palatino Linotype" w:cs="Palatino Linotype"/>
        </w:rPr>
        <w:t xml:space="preserve"> interpuestos </w:t>
      </w:r>
      <w:r w:rsidR="004D21AA">
        <w:rPr>
          <w:rFonts w:ascii="Palatino Linotype" w:eastAsia="Palatino Linotype" w:hAnsi="Palatino Linotype" w:cs="Palatino Linotype"/>
          <w:b/>
        </w:rPr>
        <w:t>XXXXXX XXX XXXXXXXXXX</w:t>
      </w:r>
      <w:bookmarkStart w:id="1" w:name="_GoBack"/>
      <w:bookmarkEnd w:id="1"/>
      <w:r w:rsidRPr="00873A98">
        <w:rPr>
          <w:rFonts w:ascii="Palatino Linotype" w:eastAsia="Palatino Linotype" w:hAnsi="Palatino Linotype" w:cs="Palatino Linotype"/>
        </w:rPr>
        <w:t xml:space="preserve"> quien en lo sucesivo será identificado como </w:t>
      </w:r>
      <w:r w:rsidR="00837D11" w:rsidRPr="00873A98">
        <w:rPr>
          <w:rFonts w:ascii="Palatino Linotype" w:eastAsia="Palatino Linotype" w:hAnsi="Palatino Linotype" w:cs="Palatino Linotype"/>
        </w:rPr>
        <w:t xml:space="preserve">la parte </w:t>
      </w:r>
      <w:r w:rsidR="00814C75"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xml:space="preserve"> en contra de las respuestas de</w:t>
      </w:r>
      <w:r w:rsidR="00837D11"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t>l</w:t>
      </w:r>
      <w:r w:rsidR="00837D11" w:rsidRPr="00873A98">
        <w:rPr>
          <w:rFonts w:ascii="Palatino Linotype" w:eastAsia="Palatino Linotype" w:hAnsi="Palatino Linotype" w:cs="Palatino Linotype"/>
        </w:rPr>
        <w:t>a</w:t>
      </w:r>
      <w:r w:rsidRPr="00873A98">
        <w:rPr>
          <w:rFonts w:ascii="Palatino Linotype" w:eastAsia="Palatino Linotype" w:hAnsi="Palatino Linotype" w:cs="Palatino Linotype"/>
        </w:rPr>
        <w:t xml:space="preserve"> </w:t>
      </w:r>
      <w:r w:rsidR="00837D11" w:rsidRPr="00873A98">
        <w:rPr>
          <w:rFonts w:ascii="Palatino Linotype" w:eastAsia="Palatino Linotype" w:hAnsi="Palatino Linotype" w:cs="Palatino Linotype"/>
          <w:b/>
        </w:rPr>
        <w:t>Secretaría de Desarrollo Social</w:t>
      </w:r>
      <w:r w:rsidRPr="00873A98">
        <w:rPr>
          <w:rFonts w:ascii="Palatino Linotype" w:eastAsia="Palatino Linotype" w:hAnsi="Palatino Linotype" w:cs="Palatino Linotype"/>
        </w:rPr>
        <w:t xml:space="preserve">, en lo sucesivo el </w:t>
      </w:r>
      <w:r w:rsidR="00814C75"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b/>
        </w:rPr>
        <w:t xml:space="preserve">; </w:t>
      </w:r>
      <w:r w:rsidRPr="00873A98">
        <w:rPr>
          <w:rFonts w:ascii="Palatino Linotype" w:eastAsia="Palatino Linotype" w:hAnsi="Palatino Linotype" w:cs="Palatino Linotype"/>
        </w:rPr>
        <w:t>se procede a dictar la presente resolución, con base en lo siguiente.</w:t>
      </w:r>
    </w:p>
    <w:p w14:paraId="6FBBF555" w14:textId="77777777" w:rsidR="00F916B2" w:rsidRPr="00873A98" w:rsidRDefault="00994A12">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873A98">
        <w:rPr>
          <w:rFonts w:ascii="Palatino Linotype" w:eastAsia="Palatino Linotype" w:hAnsi="Palatino Linotype" w:cs="Palatino Linotype"/>
          <w:b/>
        </w:rPr>
        <w:t>A N T E C E D E N T E S:</w:t>
      </w:r>
    </w:p>
    <w:p w14:paraId="18BFA9B4" w14:textId="40D15CCB" w:rsidR="00F916B2" w:rsidRPr="00873A98" w:rsidRDefault="00994A12">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873A98">
        <w:rPr>
          <w:rFonts w:ascii="Palatino Linotype" w:eastAsia="Palatino Linotype" w:hAnsi="Palatino Linotype" w:cs="Palatino Linotype"/>
          <w:b/>
        </w:rPr>
        <w:t xml:space="preserve">1. Solicitudes de acceso a la información. </w:t>
      </w:r>
      <w:r w:rsidRPr="00873A98">
        <w:rPr>
          <w:rFonts w:ascii="Palatino Linotype" w:eastAsia="Palatino Linotype" w:hAnsi="Palatino Linotype" w:cs="Palatino Linotype"/>
        </w:rPr>
        <w:t xml:space="preserve">El </w:t>
      </w:r>
      <w:r w:rsidR="0050792A" w:rsidRPr="00873A98">
        <w:rPr>
          <w:rFonts w:ascii="Palatino Linotype" w:eastAsia="Palatino Linotype" w:hAnsi="Palatino Linotype" w:cs="Palatino Linotype"/>
        </w:rPr>
        <w:t>veintiséis de agosto de dos mil veintidós, la parte</w:t>
      </w:r>
      <w:r w:rsidRPr="00873A98">
        <w:rPr>
          <w:rFonts w:ascii="Palatino Linotype" w:eastAsia="Palatino Linotype" w:hAnsi="Palatino Linotype" w:cs="Palatino Linotype"/>
        </w:rPr>
        <w:t xml:space="preserve"> </w:t>
      </w:r>
      <w:r w:rsidR="00814C75"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xml:space="preserve"> formuló </w:t>
      </w:r>
      <w:r w:rsidR="0050792A" w:rsidRPr="00873A98">
        <w:rPr>
          <w:rFonts w:ascii="Palatino Linotype" w:eastAsia="Palatino Linotype" w:hAnsi="Palatino Linotype" w:cs="Palatino Linotype"/>
        </w:rPr>
        <w:t xml:space="preserve">las </w:t>
      </w:r>
      <w:r w:rsidRPr="00873A98">
        <w:rPr>
          <w:rFonts w:ascii="Palatino Linotype" w:eastAsia="Palatino Linotype" w:hAnsi="Palatino Linotype" w:cs="Palatino Linotype"/>
        </w:rPr>
        <w:t xml:space="preserve">solicitudes de acceso a información pública a través del </w:t>
      </w:r>
      <w:r w:rsidRPr="00873A98">
        <w:rPr>
          <w:rFonts w:ascii="Palatino Linotype" w:eastAsia="Palatino Linotype" w:hAnsi="Palatino Linotype" w:cs="Palatino Linotype"/>
          <w:b/>
        </w:rPr>
        <w:t>SAIMEX,</w:t>
      </w:r>
      <w:r w:rsidRPr="00873A98">
        <w:rPr>
          <w:rFonts w:ascii="Palatino Linotype" w:eastAsia="Palatino Linotype" w:hAnsi="Palatino Linotype" w:cs="Palatino Linotype"/>
        </w:rPr>
        <w:t xml:space="preserve"> en las que requirió lo siguiente:</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3B1E56" w:rsidRPr="00873A98" w14:paraId="32EC8CC0" w14:textId="77777777">
        <w:tc>
          <w:tcPr>
            <w:tcW w:w="2972" w:type="dxa"/>
            <w:shd w:val="clear" w:color="auto" w:fill="D9D9D9"/>
          </w:tcPr>
          <w:p w14:paraId="0BDE208E" w14:textId="77777777" w:rsidR="00F916B2" w:rsidRPr="00873A98" w:rsidRDefault="00994A12">
            <w:pPr>
              <w:jc w:val="both"/>
              <w:rPr>
                <w:rFonts w:ascii="Palatino Linotype" w:eastAsia="Palatino Linotype" w:hAnsi="Palatino Linotype" w:cs="Palatino Linotype"/>
                <w:b/>
                <w:i/>
                <w:sz w:val="22"/>
                <w:szCs w:val="22"/>
              </w:rPr>
            </w:pPr>
            <w:bookmarkStart w:id="3" w:name="_heading=h.1fob9te" w:colFirst="0" w:colLast="0"/>
            <w:bookmarkEnd w:id="3"/>
            <w:r w:rsidRPr="00873A98">
              <w:rPr>
                <w:rFonts w:ascii="Palatino Linotype" w:eastAsia="Palatino Linotype" w:hAnsi="Palatino Linotype" w:cs="Palatino Linotype"/>
                <w:b/>
                <w:i/>
                <w:sz w:val="22"/>
                <w:szCs w:val="22"/>
              </w:rPr>
              <w:t>Número de solicitud</w:t>
            </w:r>
          </w:p>
        </w:tc>
        <w:tc>
          <w:tcPr>
            <w:tcW w:w="5856" w:type="dxa"/>
            <w:shd w:val="clear" w:color="auto" w:fill="D9D9D9"/>
          </w:tcPr>
          <w:p w14:paraId="6393A9F8" w14:textId="77777777" w:rsidR="00F916B2" w:rsidRPr="00873A98" w:rsidRDefault="00994A12">
            <w:pPr>
              <w:jc w:val="center"/>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Información requerida.</w:t>
            </w:r>
          </w:p>
        </w:tc>
      </w:tr>
      <w:tr w:rsidR="003B1E56" w:rsidRPr="00873A98" w14:paraId="6040C130" w14:textId="77777777">
        <w:tc>
          <w:tcPr>
            <w:tcW w:w="2972" w:type="dxa"/>
          </w:tcPr>
          <w:p w14:paraId="37E06CAE" w14:textId="4B725ACB" w:rsidR="00F916B2" w:rsidRPr="00873A98" w:rsidRDefault="00994A12" w:rsidP="0050792A">
            <w:pPr>
              <w:jc w:val="both"/>
              <w:rPr>
                <w:rFonts w:ascii="Palatino Linotype" w:eastAsia="Palatino Linotype" w:hAnsi="Palatino Linotype" w:cs="Palatino Linotype"/>
                <w:b/>
                <w:i/>
                <w:sz w:val="22"/>
                <w:szCs w:val="22"/>
              </w:rPr>
            </w:pPr>
            <w:bookmarkStart w:id="4" w:name="_heading=h.3znysh7" w:colFirst="0" w:colLast="0"/>
            <w:bookmarkEnd w:id="4"/>
            <w:r w:rsidRPr="00873A98">
              <w:rPr>
                <w:rFonts w:ascii="Palatino Linotype" w:eastAsia="Palatino Linotype" w:hAnsi="Palatino Linotype" w:cs="Palatino Linotype"/>
                <w:b/>
                <w:i/>
                <w:sz w:val="22"/>
                <w:szCs w:val="22"/>
              </w:rPr>
              <w:t>00</w:t>
            </w:r>
            <w:r w:rsidR="0050792A" w:rsidRPr="00873A98">
              <w:rPr>
                <w:rFonts w:ascii="Palatino Linotype" w:eastAsia="Palatino Linotype" w:hAnsi="Palatino Linotype" w:cs="Palatino Linotype"/>
                <w:b/>
                <w:i/>
                <w:sz w:val="22"/>
                <w:szCs w:val="22"/>
              </w:rPr>
              <w:t>334</w:t>
            </w:r>
            <w:r w:rsidRPr="00873A98">
              <w:rPr>
                <w:rFonts w:ascii="Palatino Linotype" w:eastAsia="Palatino Linotype" w:hAnsi="Palatino Linotype" w:cs="Palatino Linotype"/>
                <w:b/>
                <w:i/>
                <w:sz w:val="22"/>
                <w:szCs w:val="22"/>
              </w:rPr>
              <w:t>/</w:t>
            </w:r>
            <w:r w:rsidR="0050792A" w:rsidRPr="00873A98">
              <w:rPr>
                <w:rFonts w:ascii="Palatino Linotype" w:eastAsia="Palatino Linotype" w:hAnsi="Palatino Linotype" w:cs="Palatino Linotype"/>
                <w:b/>
                <w:i/>
                <w:sz w:val="22"/>
                <w:szCs w:val="22"/>
              </w:rPr>
              <w:t>SEDESEM</w:t>
            </w:r>
            <w:r w:rsidRPr="00873A98">
              <w:rPr>
                <w:rFonts w:ascii="Palatino Linotype" w:eastAsia="Palatino Linotype" w:hAnsi="Palatino Linotype" w:cs="Palatino Linotype"/>
                <w:b/>
                <w:i/>
                <w:sz w:val="22"/>
                <w:szCs w:val="22"/>
              </w:rPr>
              <w:t xml:space="preserve">/IP/2022 </w:t>
            </w:r>
            <w:r w:rsidR="00814C75" w:rsidRPr="00873A98">
              <w:rPr>
                <w:rFonts w:ascii="Palatino Linotype" w:eastAsia="Palatino Linotype" w:hAnsi="Palatino Linotype" w:cs="Palatino Linotype"/>
                <w:b/>
                <w:i/>
                <w:sz w:val="22"/>
                <w:szCs w:val="22"/>
              </w:rPr>
              <w:t>15</w:t>
            </w:r>
            <w:r w:rsidR="0050792A" w:rsidRPr="00873A98">
              <w:rPr>
                <w:rFonts w:ascii="Palatino Linotype" w:eastAsia="Palatino Linotype" w:hAnsi="Palatino Linotype" w:cs="Palatino Linotype"/>
                <w:b/>
                <w:i/>
                <w:sz w:val="22"/>
                <w:szCs w:val="22"/>
              </w:rPr>
              <w:t>154/</w:t>
            </w:r>
            <w:r w:rsidRPr="00873A98">
              <w:rPr>
                <w:rFonts w:ascii="Palatino Linotype" w:eastAsia="Palatino Linotype" w:hAnsi="Palatino Linotype" w:cs="Palatino Linotype"/>
                <w:b/>
                <w:i/>
                <w:sz w:val="22"/>
                <w:szCs w:val="22"/>
              </w:rPr>
              <w:t>INFOEM/IP/RR/2022</w:t>
            </w:r>
          </w:p>
        </w:tc>
        <w:tc>
          <w:tcPr>
            <w:tcW w:w="5856" w:type="dxa"/>
          </w:tcPr>
          <w:p w14:paraId="37B61B44" w14:textId="0E743A17" w:rsidR="00F916B2" w:rsidRPr="00873A98" w:rsidRDefault="00994A12" w:rsidP="00E62C95">
            <w:pPr>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00E62C95" w:rsidRPr="00873A98">
              <w:rPr>
                <w:rFonts w:ascii="Palatino Linotype" w:eastAsia="Palatino Linotype" w:hAnsi="Palatino Linotype" w:cs="Palatino Linotype"/>
                <w:i/>
                <w:sz w:val="22"/>
                <w:szCs w:val="22"/>
              </w:rPr>
              <w:t xml:space="preserve">Por tener a la incompetente Coordinadora Municipal de </w:t>
            </w:r>
            <w:proofErr w:type="spellStart"/>
            <w:r w:rsidR="00E62C95" w:rsidRPr="00873A98">
              <w:rPr>
                <w:rFonts w:ascii="Palatino Linotype" w:eastAsia="Palatino Linotype" w:hAnsi="Palatino Linotype" w:cs="Palatino Linotype"/>
                <w:i/>
                <w:sz w:val="22"/>
                <w:szCs w:val="22"/>
              </w:rPr>
              <w:t>Cuautitlan</w:t>
            </w:r>
            <w:proofErr w:type="spellEnd"/>
            <w:r w:rsidR="00E62C95" w:rsidRPr="00873A98">
              <w:rPr>
                <w:rFonts w:ascii="Palatino Linotype" w:eastAsia="Palatino Linotype" w:hAnsi="Palatino Linotype" w:cs="Palatino Linotype"/>
                <w:i/>
                <w:sz w:val="22"/>
                <w:szCs w:val="22"/>
              </w:rPr>
              <w:t xml:space="preserve"> Izcalli de nombre </w:t>
            </w:r>
            <w:proofErr w:type="spellStart"/>
            <w:r w:rsidR="00E62C95" w:rsidRPr="00873A98">
              <w:rPr>
                <w:rFonts w:ascii="Palatino Linotype" w:eastAsia="Palatino Linotype" w:hAnsi="Palatino Linotype" w:cs="Palatino Linotype"/>
                <w:i/>
                <w:sz w:val="22"/>
                <w:szCs w:val="22"/>
              </w:rPr>
              <w:t>Yuriko</w:t>
            </w:r>
            <w:proofErr w:type="spellEnd"/>
            <w:r w:rsidR="00E62C95" w:rsidRPr="00873A98">
              <w:rPr>
                <w:rFonts w:ascii="Palatino Linotype" w:eastAsia="Palatino Linotype" w:hAnsi="Palatino Linotype" w:cs="Palatino Linotype"/>
                <w:i/>
                <w:sz w:val="22"/>
                <w:szCs w:val="22"/>
              </w:rPr>
              <w:t xml:space="preserve"> </w:t>
            </w:r>
            <w:proofErr w:type="spellStart"/>
            <w:r w:rsidR="00E62C95" w:rsidRPr="00873A98">
              <w:rPr>
                <w:rFonts w:ascii="Palatino Linotype" w:eastAsia="Palatino Linotype" w:hAnsi="Palatino Linotype" w:cs="Palatino Linotype"/>
                <w:i/>
                <w:sz w:val="22"/>
                <w:szCs w:val="22"/>
              </w:rPr>
              <w:t>Jimenez</w:t>
            </w:r>
            <w:proofErr w:type="spellEnd"/>
            <w:r w:rsidR="00E62C95" w:rsidRPr="00873A98">
              <w:rPr>
                <w:rFonts w:ascii="Palatino Linotype" w:eastAsia="Palatino Linotype" w:hAnsi="Palatino Linotype" w:cs="Palatino Linotype"/>
                <w:i/>
                <w:sz w:val="22"/>
                <w:szCs w:val="22"/>
              </w:rPr>
              <w:t xml:space="preserve"> Real Solicito documento </w:t>
            </w:r>
            <w:proofErr w:type="spellStart"/>
            <w:r w:rsidR="00E62C95" w:rsidRPr="00873A98">
              <w:rPr>
                <w:rFonts w:ascii="Palatino Linotype" w:eastAsia="Palatino Linotype" w:hAnsi="Palatino Linotype" w:cs="Palatino Linotype"/>
                <w:i/>
                <w:sz w:val="22"/>
                <w:szCs w:val="22"/>
              </w:rPr>
              <w:t>dodne</w:t>
            </w:r>
            <w:proofErr w:type="spellEnd"/>
            <w:r w:rsidR="00E62C95" w:rsidRPr="00873A98">
              <w:rPr>
                <w:rFonts w:ascii="Palatino Linotype" w:eastAsia="Palatino Linotype" w:hAnsi="Palatino Linotype" w:cs="Palatino Linotype"/>
                <w:i/>
                <w:sz w:val="22"/>
                <w:szCs w:val="22"/>
              </w:rPr>
              <w:t xml:space="preserve"> conste el pago por timbrado de nómina de los años 2021 y 2022 de la secretaria</w:t>
            </w:r>
            <w:r w:rsidR="00BA1D32" w:rsidRPr="00873A98">
              <w:rPr>
                <w:rFonts w:ascii="Palatino Linotype" w:eastAsia="Palatino Linotype" w:hAnsi="Palatino Linotype" w:cs="Palatino Linotype"/>
                <w:i/>
                <w:sz w:val="22"/>
                <w:szCs w:val="22"/>
              </w:rPr>
              <w:t>.” (S</w:t>
            </w:r>
            <w:r w:rsidRPr="00873A98">
              <w:rPr>
                <w:rFonts w:ascii="Palatino Linotype" w:eastAsia="Palatino Linotype" w:hAnsi="Palatino Linotype" w:cs="Palatino Linotype"/>
                <w:i/>
                <w:sz w:val="22"/>
                <w:szCs w:val="22"/>
              </w:rPr>
              <w:t>ic)</w:t>
            </w:r>
          </w:p>
        </w:tc>
      </w:tr>
      <w:tr w:rsidR="003B1E56" w:rsidRPr="00873A98" w14:paraId="0315416C" w14:textId="77777777">
        <w:tc>
          <w:tcPr>
            <w:tcW w:w="2972" w:type="dxa"/>
          </w:tcPr>
          <w:p w14:paraId="2F404533" w14:textId="31C6640E" w:rsidR="00F916B2" w:rsidRPr="00873A98" w:rsidRDefault="00D265DF" w:rsidP="00567674">
            <w:pPr>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0033</w:t>
            </w:r>
            <w:r w:rsidR="00567674" w:rsidRPr="00873A98">
              <w:rPr>
                <w:rFonts w:ascii="Palatino Linotype" w:eastAsia="Palatino Linotype" w:hAnsi="Palatino Linotype" w:cs="Palatino Linotype"/>
                <w:b/>
                <w:i/>
                <w:sz w:val="22"/>
                <w:szCs w:val="22"/>
              </w:rPr>
              <w:t>3</w:t>
            </w:r>
            <w:r w:rsidRPr="00873A98">
              <w:rPr>
                <w:rFonts w:ascii="Palatino Linotype" w:eastAsia="Palatino Linotype" w:hAnsi="Palatino Linotype" w:cs="Palatino Linotype"/>
                <w:b/>
                <w:i/>
                <w:sz w:val="22"/>
                <w:szCs w:val="22"/>
              </w:rPr>
              <w:t>/SEDESEM/IP/2022 1515</w:t>
            </w:r>
            <w:r w:rsidR="00567674" w:rsidRPr="00873A98">
              <w:rPr>
                <w:rFonts w:ascii="Palatino Linotype" w:eastAsia="Palatino Linotype" w:hAnsi="Palatino Linotype" w:cs="Palatino Linotype"/>
                <w:b/>
                <w:i/>
                <w:sz w:val="22"/>
                <w:szCs w:val="22"/>
              </w:rPr>
              <w:t>5</w:t>
            </w:r>
            <w:r w:rsidRPr="00873A98">
              <w:rPr>
                <w:rFonts w:ascii="Palatino Linotype" w:eastAsia="Palatino Linotype" w:hAnsi="Palatino Linotype" w:cs="Palatino Linotype"/>
                <w:b/>
                <w:i/>
                <w:sz w:val="22"/>
                <w:szCs w:val="22"/>
              </w:rPr>
              <w:t>/INFOEM/IP/RR/2022</w:t>
            </w:r>
          </w:p>
        </w:tc>
        <w:tc>
          <w:tcPr>
            <w:tcW w:w="5856" w:type="dxa"/>
          </w:tcPr>
          <w:p w14:paraId="4FAB8B8B" w14:textId="0E2B4B62" w:rsidR="00F916B2" w:rsidRPr="00873A98" w:rsidRDefault="00A818A2">
            <w:pPr>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003D1C78" w:rsidRPr="00873A98">
              <w:rPr>
                <w:rFonts w:ascii="Palatino Linotype" w:eastAsia="Palatino Linotype" w:hAnsi="Palatino Linotype" w:cs="Palatino Linotype"/>
                <w:i/>
                <w:sz w:val="22"/>
                <w:szCs w:val="22"/>
              </w:rPr>
              <w:t xml:space="preserve">Por tener a la incompetente Coordinadora Municipal de </w:t>
            </w:r>
            <w:proofErr w:type="spellStart"/>
            <w:r w:rsidR="003D1C78" w:rsidRPr="00873A98">
              <w:rPr>
                <w:rFonts w:ascii="Palatino Linotype" w:eastAsia="Palatino Linotype" w:hAnsi="Palatino Linotype" w:cs="Palatino Linotype"/>
                <w:i/>
                <w:sz w:val="22"/>
                <w:szCs w:val="22"/>
              </w:rPr>
              <w:t>Cuautitlan</w:t>
            </w:r>
            <w:proofErr w:type="spellEnd"/>
            <w:r w:rsidR="003D1C78" w:rsidRPr="00873A98">
              <w:rPr>
                <w:rFonts w:ascii="Palatino Linotype" w:eastAsia="Palatino Linotype" w:hAnsi="Palatino Linotype" w:cs="Palatino Linotype"/>
                <w:i/>
                <w:sz w:val="22"/>
                <w:szCs w:val="22"/>
              </w:rPr>
              <w:t xml:space="preserve"> Izcalli de nombre </w:t>
            </w:r>
            <w:proofErr w:type="spellStart"/>
            <w:r w:rsidR="003D1C78" w:rsidRPr="00873A98">
              <w:rPr>
                <w:rFonts w:ascii="Palatino Linotype" w:eastAsia="Palatino Linotype" w:hAnsi="Palatino Linotype" w:cs="Palatino Linotype"/>
                <w:i/>
                <w:sz w:val="22"/>
                <w:szCs w:val="22"/>
              </w:rPr>
              <w:t>Yuriko</w:t>
            </w:r>
            <w:proofErr w:type="spellEnd"/>
            <w:r w:rsidR="003D1C78" w:rsidRPr="00873A98">
              <w:rPr>
                <w:rFonts w:ascii="Palatino Linotype" w:eastAsia="Palatino Linotype" w:hAnsi="Palatino Linotype" w:cs="Palatino Linotype"/>
                <w:i/>
                <w:sz w:val="22"/>
                <w:szCs w:val="22"/>
              </w:rPr>
              <w:t xml:space="preserve"> </w:t>
            </w:r>
            <w:proofErr w:type="spellStart"/>
            <w:r w:rsidR="003D1C78" w:rsidRPr="00873A98">
              <w:rPr>
                <w:rFonts w:ascii="Palatino Linotype" w:eastAsia="Palatino Linotype" w:hAnsi="Palatino Linotype" w:cs="Palatino Linotype"/>
                <w:i/>
                <w:sz w:val="22"/>
                <w:szCs w:val="22"/>
              </w:rPr>
              <w:t>Jimenez</w:t>
            </w:r>
            <w:proofErr w:type="spellEnd"/>
            <w:r w:rsidR="003D1C78" w:rsidRPr="00873A98">
              <w:rPr>
                <w:rFonts w:ascii="Palatino Linotype" w:eastAsia="Palatino Linotype" w:hAnsi="Palatino Linotype" w:cs="Palatino Linotype"/>
                <w:i/>
                <w:sz w:val="22"/>
                <w:szCs w:val="22"/>
              </w:rPr>
              <w:t xml:space="preserve"> Real Solicito la nómina remita al </w:t>
            </w:r>
            <w:proofErr w:type="spellStart"/>
            <w:r w:rsidR="003D1C78" w:rsidRPr="00873A98">
              <w:rPr>
                <w:rFonts w:ascii="Palatino Linotype" w:eastAsia="Palatino Linotype" w:hAnsi="Palatino Linotype" w:cs="Palatino Linotype"/>
                <w:i/>
                <w:sz w:val="22"/>
                <w:szCs w:val="22"/>
              </w:rPr>
              <w:t>osfem</w:t>
            </w:r>
            <w:proofErr w:type="spellEnd"/>
            <w:r w:rsidR="003D1C78" w:rsidRPr="00873A98">
              <w:rPr>
                <w:rFonts w:ascii="Palatino Linotype" w:eastAsia="Palatino Linotype" w:hAnsi="Palatino Linotype" w:cs="Palatino Linotype"/>
                <w:i/>
                <w:sz w:val="22"/>
                <w:szCs w:val="22"/>
              </w:rPr>
              <w:t xml:space="preserve"> del último trimestre informado</w:t>
            </w:r>
            <w:r w:rsidRPr="00873A98">
              <w:rPr>
                <w:rFonts w:ascii="Palatino Linotype" w:eastAsia="Palatino Linotype" w:hAnsi="Palatino Linotype" w:cs="Palatino Linotype"/>
                <w:i/>
                <w:sz w:val="22"/>
                <w:szCs w:val="22"/>
              </w:rPr>
              <w:t>”</w:t>
            </w:r>
            <w:r w:rsidR="00BA1D32" w:rsidRPr="00873A98">
              <w:rPr>
                <w:rFonts w:ascii="Palatino Linotype" w:eastAsia="Palatino Linotype" w:hAnsi="Palatino Linotype" w:cs="Palatino Linotype"/>
                <w:i/>
                <w:sz w:val="22"/>
                <w:szCs w:val="22"/>
              </w:rPr>
              <w:t xml:space="preserve"> (Sic)</w:t>
            </w:r>
          </w:p>
        </w:tc>
      </w:tr>
      <w:tr w:rsidR="003B1E56" w:rsidRPr="00873A98" w14:paraId="4AC85BA0" w14:textId="77777777">
        <w:tc>
          <w:tcPr>
            <w:tcW w:w="2972" w:type="dxa"/>
          </w:tcPr>
          <w:p w14:paraId="617B6B41" w14:textId="0C9CA9DD" w:rsidR="00F916B2" w:rsidRPr="00873A98" w:rsidRDefault="00D265DF" w:rsidP="00567674">
            <w:pPr>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0033</w:t>
            </w:r>
            <w:r w:rsidR="00567674" w:rsidRPr="00873A98">
              <w:rPr>
                <w:rFonts w:ascii="Palatino Linotype" w:eastAsia="Palatino Linotype" w:hAnsi="Palatino Linotype" w:cs="Palatino Linotype"/>
                <w:b/>
                <w:i/>
                <w:sz w:val="22"/>
                <w:szCs w:val="22"/>
              </w:rPr>
              <w:t>1</w:t>
            </w:r>
            <w:r w:rsidRPr="00873A98">
              <w:rPr>
                <w:rFonts w:ascii="Palatino Linotype" w:eastAsia="Palatino Linotype" w:hAnsi="Palatino Linotype" w:cs="Palatino Linotype"/>
                <w:b/>
                <w:i/>
                <w:sz w:val="22"/>
                <w:szCs w:val="22"/>
              </w:rPr>
              <w:t>/SEDESEM/IP/2022 1515</w:t>
            </w:r>
            <w:r w:rsidR="00567674" w:rsidRPr="00873A98">
              <w:rPr>
                <w:rFonts w:ascii="Palatino Linotype" w:eastAsia="Palatino Linotype" w:hAnsi="Palatino Linotype" w:cs="Palatino Linotype"/>
                <w:b/>
                <w:i/>
                <w:sz w:val="22"/>
                <w:szCs w:val="22"/>
              </w:rPr>
              <w:t>7</w:t>
            </w:r>
            <w:r w:rsidRPr="00873A98">
              <w:rPr>
                <w:rFonts w:ascii="Palatino Linotype" w:eastAsia="Palatino Linotype" w:hAnsi="Palatino Linotype" w:cs="Palatino Linotype"/>
                <w:b/>
                <w:i/>
                <w:sz w:val="22"/>
                <w:szCs w:val="22"/>
              </w:rPr>
              <w:t>/INFOEM/IP/RR/2022</w:t>
            </w:r>
          </w:p>
        </w:tc>
        <w:tc>
          <w:tcPr>
            <w:tcW w:w="5856" w:type="dxa"/>
          </w:tcPr>
          <w:p w14:paraId="56CE7E19" w14:textId="24E4FD27" w:rsidR="00F916B2" w:rsidRPr="00873A98" w:rsidRDefault="00994A12">
            <w:pPr>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0052236A" w:rsidRPr="00873A98">
              <w:rPr>
                <w:rFonts w:ascii="Palatino Linotype" w:eastAsia="Palatino Linotype" w:hAnsi="Palatino Linotype" w:cs="Palatino Linotype"/>
                <w:i/>
                <w:sz w:val="22"/>
                <w:szCs w:val="22"/>
              </w:rPr>
              <w:t xml:space="preserve">Por tener a la incompetente Coordinadora Municipal de </w:t>
            </w:r>
            <w:proofErr w:type="spellStart"/>
            <w:r w:rsidR="0052236A" w:rsidRPr="00873A98">
              <w:rPr>
                <w:rFonts w:ascii="Palatino Linotype" w:eastAsia="Palatino Linotype" w:hAnsi="Palatino Linotype" w:cs="Palatino Linotype"/>
                <w:i/>
                <w:sz w:val="22"/>
                <w:szCs w:val="22"/>
              </w:rPr>
              <w:t>Cuautitlan</w:t>
            </w:r>
            <w:proofErr w:type="spellEnd"/>
            <w:r w:rsidR="0052236A" w:rsidRPr="00873A98">
              <w:rPr>
                <w:rFonts w:ascii="Palatino Linotype" w:eastAsia="Palatino Linotype" w:hAnsi="Palatino Linotype" w:cs="Palatino Linotype"/>
                <w:i/>
                <w:sz w:val="22"/>
                <w:szCs w:val="22"/>
              </w:rPr>
              <w:t xml:space="preserve"> Izcalli de nombre </w:t>
            </w:r>
            <w:proofErr w:type="spellStart"/>
            <w:r w:rsidR="0052236A" w:rsidRPr="00873A98">
              <w:rPr>
                <w:rFonts w:ascii="Palatino Linotype" w:eastAsia="Palatino Linotype" w:hAnsi="Palatino Linotype" w:cs="Palatino Linotype"/>
                <w:i/>
                <w:sz w:val="22"/>
                <w:szCs w:val="22"/>
              </w:rPr>
              <w:t>Yuriko</w:t>
            </w:r>
            <w:proofErr w:type="spellEnd"/>
            <w:r w:rsidR="0052236A" w:rsidRPr="00873A98">
              <w:rPr>
                <w:rFonts w:ascii="Palatino Linotype" w:eastAsia="Palatino Linotype" w:hAnsi="Palatino Linotype" w:cs="Palatino Linotype"/>
                <w:i/>
                <w:sz w:val="22"/>
                <w:szCs w:val="22"/>
              </w:rPr>
              <w:t xml:space="preserve"> </w:t>
            </w:r>
            <w:proofErr w:type="spellStart"/>
            <w:r w:rsidR="0052236A" w:rsidRPr="00873A98">
              <w:rPr>
                <w:rFonts w:ascii="Palatino Linotype" w:eastAsia="Palatino Linotype" w:hAnsi="Palatino Linotype" w:cs="Palatino Linotype"/>
                <w:i/>
                <w:sz w:val="22"/>
                <w:szCs w:val="22"/>
              </w:rPr>
              <w:t>Jimenez</w:t>
            </w:r>
            <w:proofErr w:type="spellEnd"/>
            <w:r w:rsidR="0052236A" w:rsidRPr="00873A98">
              <w:rPr>
                <w:rFonts w:ascii="Palatino Linotype" w:eastAsia="Palatino Linotype" w:hAnsi="Palatino Linotype" w:cs="Palatino Linotype"/>
                <w:i/>
                <w:sz w:val="22"/>
                <w:szCs w:val="22"/>
              </w:rPr>
              <w:t xml:space="preserve"> Real Solicito el </w:t>
            </w:r>
            <w:r w:rsidR="0052236A" w:rsidRPr="00873A98">
              <w:rPr>
                <w:rFonts w:ascii="Palatino Linotype" w:eastAsia="Palatino Linotype" w:hAnsi="Palatino Linotype" w:cs="Palatino Linotype"/>
                <w:i/>
                <w:sz w:val="22"/>
                <w:szCs w:val="22"/>
              </w:rPr>
              <w:lastRenderedPageBreak/>
              <w:t>listado de nómina de todo el personal de la última quincena de agosto</w:t>
            </w:r>
            <w:r w:rsidR="006948D2"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i/>
                <w:sz w:val="22"/>
                <w:szCs w:val="22"/>
              </w:rPr>
              <w:t>” (Sic)</w:t>
            </w:r>
          </w:p>
        </w:tc>
      </w:tr>
      <w:tr w:rsidR="003B1E56" w:rsidRPr="00873A98" w14:paraId="11A5AD4A" w14:textId="77777777">
        <w:tc>
          <w:tcPr>
            <w:tcW w:w="2972" w:type="dxa"/>
          </w:tcPr>
          <w:p w14:paraId="036FDB1A" w14:textId="2D14BAFF" w:rsidR="00F916B2" w:rsidRPr="00873A98" w:rsidRDefault="00567674" w:rsidP="00567674">
            <w:pPr>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lastRenderedPageBreak/>
              <w:t>00326/SEDESEM/IP/2022 15163/INFOEM/IP/RR/2022</w:t>
            </w:r>
          </w:p>
        </w:tc>
        <w:tc>
          <w:tcPr>
            <w:tcW w:w="5856" w:type="dxa"/>
          </w:tcPr>
          <w:p w14:paraId="75351CFB" w14:textId="147006DA" w:rsidR="00F916B2" w:rsidRPr="00873A98" w:rsidRDefault="00994A12" w:rsidP="00441D93">
            <w:pPr>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0052236A" w:rsidRPr="00873A98">
              <w:rPr>
                <w:rFonts w:ascii="Palatino Linotype" w:eastAsia="Palatino Linotype" w:hAnsi="Palatino Linotype" w:cs="Palatino Linotype"/>
                <w:i/>
                <w:sz w:val="22"/>
                <w:szCs w:val="22"/>
              </w:rPr>
              <w:t xml:space="preserve">Por tener a la incompetente Coordinadora Municipal de </w:t>
            </w:r>
            <w:proofErr w:type="spellStart"/>
            <w:r w:rsidR="0052236A" w:rsidRPr="00873A98">
              <w:rPr>
                <w:rFonts w:ascii="Palatino Linotype" w:eastAsia="Palatino Linotype" w:hAnsi="Palatino Linotype" w:cs="Palatino Linotype"/>
                <w:i/>
                <w:sz w:val="22"/>
                <w:szCs w:val="22"/>
              </w:rPr>
              <w:t>Cuautitlan</w:t>
            </w:r>
            <w:proofErr w:type="spellEnd"/>
            <w:r w:rsidR="0052236A" w:rsidRPr="00873A98">
              <w:rPr>
                <w:rFonts w:ascii="Palatino Linotype" w:eastAsia="Palatino Linotype" w:hAnsi="Palatino Linotype" w:cs="Palatino Linotype"/>
                <w:i/>
                <w:sz w:val="22"/>
                <w:szCs w:val="22"/>
              </w:rPr>
              <w:t xml:space="preserve"> Izcalli de nombre </w:t>
            </w:r>
            <w:proofErr w:type="spellStart"/>
            <w:r w:rsidR="0052236A" w:rsidRPr="00873A98">
              <w:rPr>
                <w:rFonts w:ascii="Palatino Linotype" w:eastAsia="Palatino Linotype" w:hAnsi="Palatino Linotype" w:cs="Palatino Linotype"/>
                <w:i/>
                <w:sz w:val="22"/>
                <w:szCs w:val="22"/>
              </w:rPr>
              <w:t>Yuriko</w:t>
            </w:r>
            <w:proofErr w:type="spellEnd"/>
            <w:r w:rsidR="0052236A" w:rsidRPr="00873A98">
              <w:rPr>
                <w:rFonts w:ascii="Palatino Linotype" w:eastAsia="Palatino Linotype" w:hAnsi="Palatino Linotype" w:cs="Palatino Linotype"/>
                <w:i/>
                <w:sz w:val="22"/>
                <w:szCs w:val="22"/>
              </w:rPr>
              <w:t xml:space="preserve"> </w:t>
            </w:r>
            <w:proofErr w:type="spellStart"/>
            <w:r w:rsidR="0052236A" w:rsidRPr="00873A98">
              <w:rPr>
                <w:rFonts w:ascii="Palatino Linotype" w:eastAsia="Palatino Linotype" w:hAnsi="Palatino Linotype" w:cs="Palatino Linotype"/>
                <w:i/>
                <w:sz w:val="22"/>
                <w:szCs w:val="22"/>
              </w:rPr>
              <w:t>Jimenez</w:t>
            </w:r>
            <w:proofErr w:type="spellEnd"/>
            <w:r w:rsidR="0052236A" w:rsidRPr="00873A98">
              <w:rPr>
                <w:rFonts w:ascii="Palatino Linotype" w:eastAsia="Palatino Linotype" w:hAnsi="Palatino Linotype" w:cs="Palatino Linotype"/>
                <w:i/>
                <w:sz w:val="22"/>
                <w:szCs w:val="22"/>
              </w:rPr>
              <w:t xml:space="preserve"> Real Solicito el listado de raya su sujeto obligado</w:t>
            </w:r>
            <w:r w:rsidRPr="00873A98">
              <w:rPr>
                <w:rFonts w:ascii="Palatino Linotype" w:eastAsia="Palatino Linotype" w:hAnsi="Palatino Linotype" w:cs="Palatino Linotype"/>
                <w:i/>
                <w:sz w:val="22"/>
                <w:szCs w:val="22"/>
              </w:rPr>
              <w:t>.” (Sic)</w:t>
            </w:r>
          </w:p>
        </w:tc>
      </w:tr>
      <w:tr w:rsidR="00567674" w:rsidRPr="00873A98" w14:paraId="225E75EB" w14:textId="77777777">
        <w:tc>
          <w:tcPr>
            <w:tcW w:w="2972" w:type="dxa"/>
          </w:tcPr>
          <w:p w14:paraId="386A9507" w14:textId="009C7E9A" w:rsidR="00567674" w:rsidRPr="00873A98" w:rsidRDefault="00567674" w:rsidP="00567674">
            <w:pPr>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00325/SEDESEM/IP/2022 15164/INFOEM/IP/RR/2022</w:t>
            </w:r>
          </w:p>
        </w:tc>
        <w:tc>
          <w:tcPr>
            <w:tcW w:w="5856" w:type="dxa"/>
          </w:tcPr>
          <w:p w14:paraId="6BE3EF41" w14:textId="1C6D841A" w:rsidR="00567674" w:rsidRPr="00873A98" w:rsidRDefault="0052236A" w:rsidP="00441D93">
            <w:pPr>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xml:space="preserve">“Por tener a la incompetente Coordinadora Municipal de </w:t>
            </w:r>
            <w:proofErr w:type="spellStart"/>
            <w:r w:rsidRPr="00873A98">
              <w:rPr>
                <w:rFonts w:ascii="Palatino Linotype" w:eastAsia="Palatino Linotype" w:hAnsi="Palatino Linotype" w:cs="Palatino Linotype"/>
                <w:i/>
                <w:sz w:val="22"/>
                <w:szCs w:val="22"/>
              </w:rPr>
              <w:t>Cuautitlan</w:t>
            </w:r>
            <w:proofErr w:type="spellEnd"/>
            <w:r w:rsidRPr="00873A98">
              <w:rPr>
                <w:rFonts w:ascii="Palatino Linotype" w:eastAsia="Palatino Linotype" w:hAnsi="Palatino Linotype" w:cs="Palatino Linotype"/>
                <w:i/>
                <w:sz w:val="22"/>
                <w:szCs w:val="22"/>
              </w:rPr>
              <w:t xml:space="preserve"> Izcalli de nombre </w:t>
            </w:r>
            <w:proofErr w:type="spellStart"/>
            <w:r w:rsidRPr="00873A98">
              <w:rPr>
                <w:rFonts w:ascii="Palatino Linotype" w:eastAsia="Palatino Linotype" w:hAnsi="Palatino Linotype" w:cs="Palatino Linotype"/>
                <w:i/>
                <w:sz w:val="22"/>
                <w:szCs w:val="22"/>
              </w:rPr>
              <w:t>Yuriko</w:t>
            </w:r>
            <w:proofErr w:type="spellEnd"/>
            <w:r w:rsidRPr="00873A98">
              <w:rPr>
                <w:rFonts w:ascii="Palatino Linotype" w:eastAsia="Palatino Linotype" w:hAnsi="Palatino Linotype" w:cs="Palatino Linotype"/>
                <w:i/>
                <w:sz w:val="22"/>
                <w:szCs w:val="22"/>
              </w:rPr>
              <w:t xml:space="preserve"> </w:t>
            </w:r>
            <w:proofErr w:type="spellStart"/>
            <w:r w:rsidRPr="00873A98">
              <w:rPr>
                <w:rFonts w:ascii="Palatino Linotype" w:eastAsia="Palatino Linotype" w:hAnsi="Palatino Linotype" w:cs="Palatino Linotype"/>
                <w:i/>
                <w:sz w:val="22"/>
                <w:szCs w:val="22"/>
              </w:rPr>
              <w:t>Jimenez</w:t>
            </w:r>
            <w:proofErr w:type="spellEnd"/>
            <w:r w:rsidRPr="00873A98">
              <w:rPr>
                <w:rFonts w:ascii="Palatino Linotype" w:eastAsia="Palatino Linotype" w:hAnsi="Palatino Linotype" w:cs="Palatino Linotype"/>
                <w:i/>
                <w:sz w:val="22"/>
                <w:szCs w:val="22"/>
              </w:rPr>
              <w:t xml:space="preserve"> Real Solicito los recibos de nómina de la c. Alejandra del moral vela desde su ingreso a la secretaria”</w:t>
            </w:r>
            <w:r w:rsidR="00BA1D32" w:rsidRPr="00873A98">
              <w:rPr>
                <w:rFonts w:ascii="Palatino Linotype" w:eastAsia="Palatino Linotype" w:hAnsi="Palatino Linotype" w:cs="Palatino Linotype"/>
                <w:i/>
                <w:sz w:val="22"/>
                <w:szCs w:val="22"/>
              </w:rPr>
              <w:t xml:space="preserve"> (Sic)</w:t>
            </w:r>
          </w:p>
        </w:tc>
      </w:tr>
    </w:tbl>
    <w:p w14:paraId="1BF5BD23" w14:textId="77777777"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Modalidad elegida para la entrega de la información: </w:t>
      </w:r>
      <w:r w:rsidRPr="00873A98">
        <w:rPr>
          <w:rFonts w:ascii="Palatino Linotype" w:eastAsia="Palatino Linotype" w:hAnsi="Palatino Linotype" w:cs="Palatino Linotype"/>
        </w:rPr>
        <w:t>a través del SAIMEX.</w:t>
      </w:r>
    </w:p>
    <w:p w14:paraId="3D65A59B" w14:textId="143D4492" w:rsidR="00F916B2" w:rsidRPr="00873A98" w:rsidRDefault="00994A12">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873A98">
        <w:rPr>
          <w:rFonts w:ascii="Palatino Linotype" w:eastAsia="Palatino Linotype" w:hAnsi="Palatino Linotype" w:cs="Palatino Linotype"/>
          <w:b/>
        </w:rPr>
        <w:t xml:space="preserve">2. Respuestas. </w:t>
      </w:r>
      <w:r w:rsidRPr="00873A98">
        <w:rPr>
          <w:rFonts w:ascii="Palatino Linotype" w:eastAsia="Palatino Linotype" w:hAnsi="Palatino Linotype" w:cs="Palatino Linotype"/>
        </w:rPr>
        <w:t xml:space="preserve">De las constancias que obran en </w:t>
      </w:r>
      <w:r w:rsidRPr="00873A98">
        <w:rPr>
          <w:rFonts w:ascii="Palatino Linotype" w:eastAsia="Palatino Linotype" w:hAnsi="Palatino Linotype" w:cs="Palatino Linotype"/>
          <w:b/>
        </w:rPr>
        <w:t>SAIMEX</w:t>
      </w:r>
      <w:r w:rsidRPr="00873A98">
        <w:rPr>
          <w:rFonts w:ascii="Palatino Linotype" w:eastAsia="Palatino Linotype" w:hAnsi="Palatino Linotype" w:cs="Palatino Linotype"/>
        </w:rPr>
        <w:t xml:space="preserve">, se observa que </w:t>
      </w:r>
      <w:r w:rsidR="00750E47" w:rsidRPr="00873A98">
        <w:rPr>
          <w:rFonts w:ascii="Palatino Linotype" w:eastAsia="Palatino Linotype" w:hAnsi="Palatino Linotype" w:cs="Palatino Linotype"/>
        </w:rPr>
        <w:t xml:space="preserve">el diecinueve de septiembre de dos mil veintidós </w:t>
      </w:r>
      <w:r w:rsidRPr="00873A98">
        <w:rPr>
          <w:rFonts w:ascii="Palatino Linotype" w:eastAsia="Palatino Linotype" w:hAnsi="Palatino Linotype" w:cs="Palatino Linotype"/>
        </w:rPr>
        <w:t>el</w:t>
      </w:r>
      <w:r w:rsidRPr="00873A98">
        <w:rPr>
          <w:rFonts w:ascii="Palatino Linotype" w:eastAsia="Palatino Linotype" w:hAnsi="Palatino Linotype" w:cs="Palatino Linotype"/>
          <w:b/>
        </w:rPr>
        <w:t xml:space="preserve"> </w:t>
      </w:r>
      <w:r w:rsidR="006948D2"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b/>
        </w:rPr>
        <w:t xml:space="preserve"> </w:t>
      </w:r>
      <w:r w:rsidR="00750E47" w:rsidRPr="00873A98">
        <w:rPr>
          <w:rFonts w:ascii="Palatino Linotype" w:eastAsia="Palatino Linotype" w:hAnsi="Palatino Linotype" w:cs="Palatino Linotype"/>
        </w:rPr>
        <w:t>respondió a las solicitudes de información en los siguientes términos</w:t>
      </w:r>
      <w:r w:rsidRPr="00873A98">
        <w:rPr>
          <w:rFonts w:ascii="Palatino Linotype" w:eastAsia="Palatino Linotype" w:hAnsi="Palatino Linotype" w:cs="Palatino Linotype"/>
        </w:rPr>
        <w:t xml:space="preserve">: </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C57F71" w:rsidRPr="00873A98" w14:paraId="13F68DF1" w14:textId="77777777" w:rsidTr="00C57F71">
        <w:tc>
          <w:tcPr>
            <w:tcW w:w="3256" w:type="dxa"/>
            <w:shd w:val="clear" w:color="auto" w:fill="D9D9D9"/>
          </w:tcPr>
          <w:p w14:paraId="26BA86E6" w14:textId="77777777" w:rsidR="00C57F71" w:rsidRPr="00873A98" w:rsidRDefault="00C57F71" w:rsidP="00C57F71">
            <w:pPr>
              <w:jc w:val="both"/>
              <w:rPr>
                <w:rFonts w:ascii="Palatino Linotype" w:eastAsia="Palatino Linotype" w:hAnsi="Palatino Linotype" w:cs="Palatino Linotype"/>
                <w:b/>
                <w:i/>
              </w:rPr>
            </w:pPr>
            <w:r w:rsidRPr="00873A98">
              <w:rPr>
                <w:rFonts w:ascii="Palatino Linotype" w:eastAsia="Palatino Linotype" w:hAnsi="Palatino Linotype" w:cs="Palatino Linotype"/>
                <w:b/>
                <w:i/>
              </w:rPr>
              <w:t>Número de solicitud</w:t>
            </w:r>
          </w:p>
        </w:tc>
        <w:tc>
          <w:tcPr>
            <w:tcW w:w="5572" w:type="dxa"/>
            <w:shd w:val="clear" w:color="auto" w:fill="D9D9D9"/>
          </w:tcPr>
          <w:p w14:paraId="5CD5DFC6" w14:textId="77777777" w:rsidR="00C57F71" w:rsidRPr="00873A98" w:rsidRDefault="00C57F71" w:rsidP="00C57F71">
            <w:pPr>
              <w:jc w:val="center"/>
              <w:rPr>
                <w:rFonts w:ascii="Palatino Linotype" w:eastAsia="Palatino Linotype" w:hAnsi="Palatino Linotype" w:cs="Palatino Linotype"/>
                <w:b/>
                <w:i/>
              </w:rPr>
            </w:pPr>
            <w:r w:rsidRPr="00873A98">
              <w:rPr>
                <w:rFonts w:ascii="Palatino Linotype" w:eastAsia="Palatino Linotype" w:hAnsi="Palatino Linotype" w:cs="Palatino Linotype"/>
                <w:b/>
                <w:i/>
              </w:rPr>
              <w:t xml:space="preserve">Respuesta </w:t>
            </w:r>
          </w:p>
        </w:tc>
      </w:tr>
      <w:tr w:rsidR="00C57F71" w:rsidRPr="00873A98" w14:paraId="2B8FDE8C" w14:textId="77777777" w:rsidTr="00C57F71">
        <w:tc>
          <w:tcPr>
            <w:tcW w:w="3256" w:type="dxa"/>
          </w:tcPr>
          <w:p w14:paraId="74B01650" w14:textId="77777777" w:rsidR="00C57F71" w:rsidRPr="00873A98" w:rsidRDefault="00C57F71" w:rsidP="00C57F71">
            <w:pPr>
              <w:jc w:val="both"/>
              <w:rPr>
                <w:rFonts w:ascii="Palatino Linotype" w:eastAsia="Palatino Linotype" w:hAnsi="Palatino Linotype" w:cs="Palatino Linotype"/>
                <w:b/>
                <w:i/>
              </w:rPr>
            </w:pPr>
            <w:r w:rsidRPr="00873A98">
              <w:rPr>
                <w:rFonts w:ascii="Palatino Linotype" w:eastAsia="Palatino Linotype" w:hAnsi="Palatino Linotype" w:cs="Palatino Linotype"/>
                <w:b/>
                <w:i/>
                <w:sz w:val="22"/>
                <w:szCs w:val="22"/>
              </w:rPr>
              <w:t>00334/SEDESEM/IP/2022 15154/INFOEM/IP/RR/2022</w:t>
            </w:r>
          </w:p>
        </w:tc>
        <w:tc>
          <w:tcPr>
            <w:tcW w:w="5572" w:type="dxa"/>
          </w:tcPr>
          <w:p w14:paraId="2254EB02"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 xml:space="preserve"> “Se anexa oficio de respuesta número SEDESEM/UT/334/2022, de fecha 19 de septiembre de 2022.”</w:t>
            </w:r>
          </w:p>
          <w:p w14:paraId="2EC86D97"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“334 - C. México Sin Corrupción - Unidad de Transparencia - 0334.pdf”. </w:t>
            </w:r>
            <w:r w:rsidRPr="00873A98">
              <w:rPr>
                <w:rFonts w:ascii="Palatino Linotype" w:eastAsia="Palatino Linotype" w:hAnsi="Palatino Linotype" w:cs="Palatino Linotype"/>
                <w:sz w:val="20"/>
                <w:szCs w:val="20"/>
              </w:rPr>
              <w:t xml:space="preserve">Oficio número SEDESEM/UT7334/2022 suscrito y signado por el Titular de la Unidad de Transparencia en el que de manera sustantiva refirió que la Dirección de Personal, adscrita a la Coordinación de Administración y Finanzas informó que llevo a cabo la revisión exhaustiva y razonable de la plantilla de personal de la Secretaría de Desarrollo Social, con corte a la segunda quincena del mes de agosto de 2022, en la cual no se identificó que la persona referida en la solicitud tenga o haya tenido alguna relación laboral con esa dependencia. </w:t>
            </w:r>
          </w:p>
          <w:p w14:paraId="5A2106BB"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sz w:val="20"/>
                <w:szCs w:val="20"/>
              </w:rPr>
              <w:t xml:space="preserve">Asimismo manifestó que la fecha la Secretaría de Desarrollo Social no ha generado documento alguno donde especifique que se lleva a cabo el pago de nómina a los servidores públicos que prestan sus servicios a la dependencia en la modalidad de “timbrado” durante los años 2021 y con corte a la segunda quincena de agosto de 2022. </w:t>
            </w:r>
          </w:p>
          <w:p w14:paraId="400C1BB6"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b/>
                <w:i/>
                <w:sz w:val="20"/>
                <w:szCs w:val="20"/>
              </w:rPr>
            </w:pPr>
          </w:p>
        </w:tc>
      </w:tr>
      <w:tr w:rsidR="00C57F71" w:rsidRPr="00873A98" w14:paraId="1522DD50" w14:textId="77777777" w:rsidTr="00C57F71">
        <w:tc>
          <w:tcPr>
            <w:tcW w:w="3256" w:type="dxa"/>
          </w:tcPr>
          <w:p w14:paraId="49597AFF" w14:textId="77777777" w:rsidR="00C57F71" w:rsidRPr="00873A98" w:rsidRDefault="00C57F71" w:rsidP="00C57F71">
            <w:pPr>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lastRenderedPageBreak/>
              <w:t>00333/SEDESEM/IP/2022 15155/INFOEM/IP/RR/2022</w:t>
            </w:r>
          </w:p>
        </w:tc>
        <w:tc>
          <w:tcPr>
            <w:tcW w:w="5572" w:type="dxa"/>
          </w:tcPr>
          <w:p w14:paraId="08D07630"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“Se anexa oficio de respuesta número SEDESEM/UT/333/2022, de fecha 19 de septiembre de 2022</w:t>
            </w:r>
            <w:proofErr w:type="gramStart"/>
            <w:r w:rsidRPr="00873A98">
              <w:rPr>
                <w:rFonts w:ascii="Palatino Linotype" w:eastAsia="Palatino Linotype" w:hAnsi="Palatino Linotype" w:cs="Palatino Linotype"/>
                <w:i/>
                <w:sz w:val="20"/>
                <w:szCs w:val="20"/>
              </w:rPr>
              <w:t>..”</w:t>
            </w:r>
            <w:proofErr w:type="gramEnd"/>
          </w:p>
          <w:p w14:paraId="4052B1FB"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“333 - C. México Sin Corrupción - Unidad de Transparencia - 0333.pdf”. </w:t>
            </w:r>
            <w:r w:rsidRPr="00873A98">
              <w:rPr>
                <w:rFonts w:ascii="Palatino Linotype" w:eastAsia="Palatino Linotype" w:hAnsi="Palatino Linotype" w:cs="Palatino Linotype"/>
                <w:sz w:val="20"/>
                <w:szCs w:val="20"/>
              </w:rPr>
              <w:t xml:space="preserve">Oficio número SEDESEM/UT7333/2022 enviado por el Titular de la Unidad de Transparencia por medio del cual refirió que de acuerdo con la Ley Orgánica de la Administración Pública del Estado de México, el Reglamento Interior de esta dependencia y demás normatividad aplicable, no tiene atribuciones, ni funciones, en el cual establezca que no es posible proporcionarle la información requerida. </w:t>
            </w:r>
          </w:p>
          <w:p w14:paraId="3F82B9E8"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sz w:val="20"/>
                <w:szCs w:val="20"/>
              </w:rPr>
              <w:t xml:space="preserve">Asimismo, manifestó que llevo a cabo una búsqueda exhaustiva y razonable de la normatividad que regula el actuar de esta dependencia, en el cual no se identificó documento alguno, donde especifique que están obligados a remitir la nómina al OSFEM, por lo que no es posible proporcionar la información requerida. </w:t>
            </w:r>
          </w:p>
        </w:tc>
      </w:tr>
      <w:tr w:rsidR="00C57F71" w:rsidRPr="00873A98" w14:paraId="4266C4DC" w14:textId="77777777" w:rsidTr="00C57F71">
        <w:tc>
          <w:tcPr>
            <w:tcW w:w="3256" w:type="dxa"/>
          </w:tcPr>
          <w:p w14:paraId="75910C58" w14:textId="77777777" w:rsidR="00C57F71" w:rsidRPr="00873A98" w:rsidRDefault="00C57F71" w:rsidP="00C57F71">
            <w:pPr>
              <w:jc w:val="both"/>
              <w:rPr>
                <w:rFonts w:ascii="Palatino Linotype" w:eastAsia="Palatino Linotype" w:hAnsi="Palatino Linotype" w:cs="Palatino Linotype"/>
                <w:b/>
                <w:i/>
              </w:rPr>
            </w:pPr>
            <w:r w:rsidRPr="00873A98">
              <w:rPr>
                <w:rFonts w:ascii="Palatino Linotype" w:eastAsia="Palatino Linotype" w:hAnsi="Palatino Linotype" w:cs="Palatino Linotype"/>
                <w:b/>
                <w:i/>
                <w:sz w:val="22"/>
                <w:szCs w:val="22"/>
              </w:rPr>
              <w:t>00331/SEDESEM/IP/2022 15157/INFOEM/IP/RR/2022</w:t>
            </w:r>
          </w:p>
        </w:tc>
        <w:tc>
          <w:tcPr>
            <w:tcW w:w="5572" w:type="dxa"/>
          </w:tcPr>
          <w:p w14:paraId="58937458"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“Se anexa oficio de respuesta número SEDESEM/UT/331/2022, de fecha 19 de septiembre de 2022; asimismo, se adjunta en formato PDF, el total de la plantilla de servidores públicos que prestan sus servicios a la Secretaría de Desarrollo Social, con corte a la segunda quincena de agosto del presente año.”</w:t>
            </w:r>
          </w:p>
          <w:p w14:paraId="2BE32EDC"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“331 - C. México Sin Corrupción - Unidad de Transparencia - 0331.pdf”. </w:t>
            </w:r>
            <w:r w:rsidRPr="00873A98">
              <w:rPr>
                <w:rFonts w:ascii="Palatino Linotype" w:eastAsia="Palatino Linotype" w:hAnsi="Palatino Linotype" w:cs="Palatino Linotype"/>
                <w:sz w:val="20"/>
                <w:szCs w:val="20"/>
              </w:rPr>
              <w:t xml:space="preserve">Oficio número SEDESEM/UT7331/2022 suscrito y signado por el Titular de la Unidad de Transparencia en el que de manera sustantiva refirió que la Dirección de Personal, adscrita a la Coordinación de Administración y Finanzas informó que llevo a cabo la revisión exhaustiva y razonable de la plantilla de personal de la Secretaría de Desarrollo Social, con corte a la segunda quincena del mes de agosto de 2022, en la cual no se identificó que la persona referida en la solicitud tenga o haya tenido alguna relación laboral con esa dependencia. </w:t>
            </w:r>
          </w:p>
          <w:p w14:paraId="45896E0F"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sz w:val="20"/>
                <w:szCs w:val="20"/>
              </w:rPr>
              <w:t xml:space="preserve">Asimismo manifestó que adjuntó copia simple en formato PDF, el total de la plantilla de servidores públicos que prestan sus servicios a la Secretaría de Desarrollo Social, con corte a la segunda quincena de agosto del presente año, especificando nivel de rango, número de plazas de mando medios superiores, mandos medios y de estructura, enlace y apoyo técnico y personal operativo. </w:t>
            </w:r>
          </w:p>
          <w:p w14:paraId="445021DF"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p>
          <w:p w14:paraId="51303B7B"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ANEXO LISTADO DE NOMINA - 2DA. QUINCENA DE AGOSTO DE 2022.pdf. </w:t>
            </w:r>
            <w:r w:rsidRPr="00873A98">
              <w:rPr>
                <w:rFonts w:ascii="Palatino Linotype" w:eastAsia="Palatino Linotype" w:hAnsi="Palatino Linotype" w:cs="Palatino Linotype"/>
                <w:sz w:val="20"/>
                <w:szCs w:val="20"/>
              </w:rPr>
              <w:t xml:space="preserve">Contiene la plantilla de la Secretaría </w:t>
            </w:r>
            <w:r w:rsidRPr="00873A98">
              <w:rPr>
                <w:rFonts w:ascii="Palatino Linotype" w:eastAsia="Palatino Linotype" w:hAnsi="Palatino Linotype" w:cs="Palatino Linotype"/>
                <w:sz w:val="20"/>
                <w:szCs w:val="20"/>
              </w:rPr>
              <w:lastRenderedPageBreak/>
              <w:t xml:space="preserve">de Desarrollo Social, en la que se identifica  el nivel y rango, número de plazas y número de registros en IPOMEX, de mandos superiores, mandos medios y de estructura, enlace y apoyo técnico y personal operativo. </w:t>
            </w:r>
          </w:p>
        </w:tc>
      </w:tr>
      <w:tr w:rsidR="00C57F71" w:rsidRPr="00873A98" w14:paraId="4DAF334C" w14:textId="77777777" w:rsidTr="00C57F71">
        <w:tc>
          <w:tcPr>
            <w:tcW w:w="3256" w:type="dxa"/>
          </w:tcPr>
          <w:p w14:paraId="7B9B0A54" w14:textId="77777777" w:rsidR="00C57F71" w:rsidRPr="00873A98" w:rsidRDefault="00C57F71" w:rsidP="00C57F71">
            <w:pPr>
              <w:jc w:val="both"/>
              <w:rPr>
                <w:rFonts w:ascii="Palatino Linotype" w:eastAsia="Palatino Linotype" w:hAnsi="Palatino Linotype" w:cs="Palatino Linotype"/>
                <w:b/>
                <w:i/>
              </w:rPr>
            </w:pPr>
            <w:r w:rsidRPr="00873A98">
              <w:rPr>
                <w:rFonts w:ascii="Palatino Linotype" w:eastAsia="Palatino Linotype" w:hAnsi="Palatino Linotype" w:cs="Palatino Linotype"/>
                <w:b/>
                <w:i/>
                <w:sz w:val="22"/>
                <w:szCs w:val="22"/>
              </w:rPr>
              <w:lastRenderedPageBreak/>
              <w:t>00326/SEDESEM/IP/2022 15163/INFOEM/IP/RR/2022</w:t>
            </w:r>
          </w:p>
        </w:tc>
        <w:tc>
          <w:tcPr>
            <w:tcW w:w="5572" w:type="dxa"/>
          </w:tcPr>
          <w:p w14:paraId="05E833A0"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“Se anexa oficio de respuesta número SEDESEM/UT/326/2022, de fecha 19 de septiembre de 2022.”</w:t>
            </w:r>
          </w:p>
          <w:p w14:paraId="38114563"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“326 - C. México Sin Corrupción - Unidad de Transparencia - 0326.pdf”. </w:t>
            </w:r>
            <w:r w:rsidRPr="00873A98">
              <w:rPr>
                <w:rFonts w:ascii="Palatino Linotype" w:eastAsia="Palatino Linotype" w:hAnsi="Palatino Linotype" w:cs="Palatino Linotype"/>
                <w:sz w:val="20"/>
                <w:szCs w:val="20"/>
              </w:rPr>
              <w:t xml:space="preserve">Oficio número SEDESEM/UT7326/2022 suscrito y signado por el Titular de la Unidad de Transparencia por medio del cual refirió que después de haber realizado una búsqueda exhaustiva y minuciosa a los archivos que obran en poder de la Dirección de Administración de Personal, adscrita a la Coordinación de Administración y Finanzas, no identificó documento alguno, donde señale que la dependencia para a través de listado de raya; asimismo, no tiene atribuciones para remitir los listados de pago al OSFEM, por lo que no es posible proporcionarle la información requerida. </w:t>
            </w:r>
          </w:p>
          <w:p w14:paraId="099FACA7"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p>
        </w:tc>
      </w:tr>
      <w:tr w:rsidR="00C57F71" w:rsidRPr="00873A98" w14:paraId="6752128E" w14:textId="77777777" w:rsidTr="00C57F71">
        <w:tc>
          <w:tcPr>
            <w:tcW w:w="3256" w:type="dxa"/>
          </w:tcPr>
          <w:p w14:paraId="554FC007" w14:textId="77777777" w:rsidR="00C57F71" w:rsidRPr="00873A98" w:rsidRDefault="00C57F71" w:rsidP="00C57F71">
            <w:pPr>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00325/SEDESEM/IP/2022 15164/INFOEM/IP/RR/2022</w:t>
            </w:r>
          </w:p>
        </w:tc>
        <w:tc>
          <w:tcPr>
            <w:tcW w:w="5572" w:type="dxa"/>
          </w:tcPr>
          <w:p w14:paraId="6F86A914"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“Se anexa oficio de respuesta número SEDESEM/UT/325/2022, de fecha 19 de septiembre de 2022</w:t>
            </w:r>
            <w:proofErr w:type="gramStart"/>
            <w:r w:rsidRPr="00873A98">
              <w:rPr>
                <w:rFonts w:ascii="Palatino Linotype" w:eastAsia="Palatino Linotype" w:hAnsi="Palatino Linotype" w:cs="Palatino Linotype"/>
                <w:i/>
                <w:sz w:val="20"/>
                <w:szCs w:val="20"/>
              </w:rPr>
              <w:t>..”</w:t>
            </w:r>
            <w:proofErr w:type="gramEnd"/>
          </w:p>
          <w:p w14:paraId="1C114A9F" w14:textId="4B2F8AE4"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“325 - C. México Sin Corrupción - Unidad de Transparencia - 0325.pdf”. </w:t>
            </w:r>
            <w:r w:rsidRPr="00873A98">
              <w:rPr>
                <w:rFonts w:ascii="Palatino Linotype" w:eastAsia="Palatino Linotype" w:hAnsi="Palatino Linotype" w:cs="Palatino Linotype"/>
                <w:sz w:val="20"/>
                <w:szCs w:val="20"/>
              </w:rPr>
              <w:t>Oficio número SEDESEM/UT7325/2022 suscrito y signado por el Titular de la Unidad de Transparencia por medio del cual informó que de acuerdo con la información proporcionada por la Dirección de Administración de Personal, adscrita a la Coordinación de Administración y Finanzas, los servidores y servidoras públicas de la Secretaría de Desarrollo Social genera</w:t>
            </w:r>
            <w:r w:rsidR="00F51F8E" w:rsidRPr="00873A98">
              <w:rPr>
                <w:rFonts w:ascii="Palatino Linotype" w:eastAsia="Palatino Linotype" w:hAnsi="Palatino Linotype" w:cs="Palatino Linotype"/>
                <w:sz w:val="20"/>
                <w:szCs w:val="20"/>
              </w:rPr>
              <w:t xml:space="preserve">n un usuario y contraseña, por lo tanto es un trámite de manera personal, mismo que se consulta vía web mediante la emisión de comprobantes de percepciones y deducciones del Gobierno del Estado de México. </w:t>
            </w:r>
            <w:r w:rsidRPr="00873A98">
              <w:rPr>
                <w:rFonts w:ascii="Palatino Linotype" w:eastAsia="Palatino Linotype" w:hAnsi="Palatino Linotype" w:cs="Palatino Linotype"/>
                <w:sz w:val="20"/>
                <w:szCs w:val="20"/>
              </w:rPr>
              <w:t xml:space="preserve"> </w:t>
            </w:r>
          </w:p>
          <w:p w14:paraId="5E686E08" w14:textId="77777777" w:rsidR="00C57F71" w:rsidRPr="00873A98" w:rsidRDefault="00C57F71" w:rsidP="00C57F71">
            <w:pPr>
              <w:pBdr>
                <w:top w:val="nil"/>
                <w:left w:val="nil"/>
                <w:bottom w:val="nil"/>
                <w:right w:val="nil"/>
                <w:between w:val="nil"/>
              </w:pBdr>
              <w:jc w:val="both"/>
              <w:rPr>
                <w:rFonts w:ascii="Palatino Linotype" w:eastAsia="Palatino Linotype" w:hAnsi="Palatino Linotype" w:cs="Palatino Linotype"/>
                <w:b/>
                <w:i/>
                <w:sz w:val="20"/>
                <w:szCs w:val="20"/>
                <w:u w:val="single"/>
              </w:rPr>
            </w:pPr>
          </w:p>
        </w:tc>
      </w:tr>
    </w:tbl>
    <w:p w14:paraId="45009AC5" w14:textId="0047011F"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br/>
        <w:t xml:space="preserve">3. Interposición de los recursos de revisión. </w:t>
      </w:r>
      <w:r w:rsidRPr="00873A98">
        <w:rPr>
          <w:rFonts w:ascii="Palatino Linotype" w:eastAsia="Palatino Linotype" w:hAnsi="Palatino Linotype" w:cs="Palatino Linotype"/>
        </w:rPr>
        <w:t>Inconforme con las respuestas</w:t>
      </w:r>
      <w:r w:rsidR="00927B2D" w:rsidRPr="00873A98">
        <w:rPr>
          <w:rFonts w:ascii="Palatino Linotype" w:eastAsia="Palatino Linotype" w:hAnsi="Palatino Linotype" w:cs="Palatino Linotype"/>
        </w:rPr>
        <w:t xml:space="preserve"> del Sujeto Obligado, en fecha veintisiete de septiembre </w:t>
      </w:r>
      <w:r w:rsidR="00CB646B" w:rsidRPr="00873A98">
        <w:rPr>
          <w:rFonts w:ascii="Palatino Linotype" w:eastAsia="Palatino Linotype" w:hAnsi="Palatino Linotype" w:cs="Palatino Linotype"/>
        </w:rPr>
        <w:t>de dos mil v</w:t>
      </w:r>
      <w:r w:rsidR="00FE57C8" w:rsidRPr="00873A98">
        <w:rPr>
          <w:rFonts w:ascii="Palatino Linotype" w:eastAsia="Palatino Linotype" w:hAnsi="Palatino Linotype" w:cs="Palatino Linotype"/>
        </w:rPr>
        <w:t>eintidós, la parte</w:t>
      </w:r>
      <w:r w:rsidRPr="00873A98">
        <w:rPr>
          <w:rFonts w:ascii="Palatino Linotype" w:eastAsia="Palatino Linotype" w:hAnsi="Palatino Linotype" w:cs="Palatino Linotype"/>
        </w:rPr>
        <w:t xml:space="preserve"> </w:t>
      </w:r>
      <w:r w:rsidR="00CB646B"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lastRenderedPageBreak/>
        <w:t>interpuso los recursos de revisión en los que manifestó</w:t>
      </w:r>
      <w:r w:rsidR="00215ECD" w:rsidRPr="00873A98">
        <w:rPr>
          <w:rFonts w:ascii="Palatino Linotype" w:eastAsia="Palatino Linotype" w:hAnsi="Palatino Linotype" w:cs="Palatino Linotype"/>
        </w:rPr>
        <w:t xml:space="preserve">, tanto en acto </w:t>
      </w:r>
      <w:r w:rsidR="00BB5D63" w:rsidRPr="00873A98">
        <w:rPr>
          <w:rFonts w:ascii="Palatino Linotype" w:eastAsia="Palatino Linotype" w:hAnsi="Palatino Linotype" w:cs="Palatino Linotype"/>
        </w:rPr>
        <w:t>impugnado</w:t>
      </w:r>
      <w:r w:rsidR="00215ECD" w:rsidRPr="00873A98">
        <w:rPr>
          <w:rFonts w:ascii="Palatino Linotype" w:eastAsia="Palatino Linotype" w:hAnsi="Palatino Linotype" w:cs="Palatino Linotype"/>
        </w:rPr>
        <w:t xml:space="preserve"> como en las razones o motivos de inconformidad lo siguiente</w:t>
      </w:r>
      <w:r w:rsidRPr="00873A98">
        <w:rPr>
          <w:rFonts w:ascii="Palatino Linotype" w:eastAsia="Palatino Linotype" w:hAnsi="Palatino Linotype" w:cs="Palatino Linotype"/>
        </w:rPr>
        <w:t>:</w:t>
      </w:r>
    </w:p>
    <w:tbl>
      <w:tblPr>
        <w:tblStyle w:val="a8"/>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3"/>
        <w:gridCol w:w="4297"/>
      </w:tblGrid>
      <w:tr w:rsidR="00FE57C8" w:rsidRPr="00873A98" w14:paraId="34126705" w14:textId="77777777" w:rsidTr="00503703">
        <w:tc>
          <w:tcPr>
            <w:tcW w:w="2830" w:type="dxa"/>
            <w:shd w:val="clear" w:color="auto" w:fill="D9D9D9"/>
          </w:tcPr>
          <w:p w14:paraId="46982D8B" w14:textId="65CE2ED6" w:rsidR="00FE57C8" w:rsidRPr="00873A98" w:rsidRDefault="00FE57C8">
            <w:pPr>
              <w:jc w:val="center"/>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Recursos de revisión</w:t>
            </w:r>
          </w:p>
        </w:tc>
        <w:tc>
          <w:tcPr>
            <w:tcW w:w="1843" w:type="dxa"/>
            <w:shd w:val="clear" w:color="auto" w:fill="D9D9D9"/>
          </w:tcPr>
          <w:p w14:paraId="4AAD7C9C" w14:textId="77777777" w:rsidR="00FE57C8" w:rsidRPr="00873A98" w:rsidRDefault="00FE57C8">
            <w:pPr>
              <w:jc w:val="center"/>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Acto impugnado.</w:t>
            </w:r>
          </w:p>
        </w:tc>
        <w:tc>
          <w:tcPr>
            <w:tcW w:w="4297" w:type="dxa"/>
            <w:shd w:val="clear" w:color="auto" w:fill="D9D9D9"/>
          </w:tcPr>
          <w:p w14:paraId="4EE14B4B" w14:textId="2B25229C" w:rsidR="00FE57C8" w:rsidRPr="00873A98" w:rsidRDefault="00FE57C8">
            <w:pPr>
              <w:jc w:val="center"/>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Motivos de inconformidad.</w:t>
            </w:r>
          </w:p>
        </w:tc>
      </w:tr>
      <w:tr w:rsidR="00503703" w:rsidRPr="00873A98" w14:paraId="3BAD920D" w14:textId="77777777" w:rsidTr="00503703">
        <w:tc>
          <w:tcPr>
            <w:tcW w:w="2830" w:type="dxa"/>
          </w:tcPr>
          <w:p w14:paraId="40C2E134" w14:textId="435D8519" w:rsidR="00503703" w:rsidRPr="00873A98" w:rsidRDefault="00503703" w:rsidP="00927B2D">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15154/INFOEM/IP/RR/2022</w:t>
            </w:r>
          </w:p>
          <w:p w14:paraId="4106FE70" w14:textId="6D9074D1" w:rsidR="00503703" w:rsidRPr="00873A98" w:rsidRDefault="00503703" w:rsidP="00927B2D">
            <w:pPr>
              <w:jc w:val="both"/>
              <w:rPr>
                <w:rFonts w:ascii="Palatino Linotype" w:eastAsia="Palatino Linotype" w:hAnsi="Palatino Linotype" w:cs="Palatino Linotype"/>
                <w:i/>
                <w:sz w:val="20"/>
                <w:szCs w:val="20"/>
              </w:rPr>
            </w:pPr>
          </w:p>
        </w:tc>
        <w:tc>
          <w:tcPr>
            <w:tcW w:w="1843" w:type="dxa"/>
            <w:vMerge w:val="restart"/>
            <w:shd w:val="clear" w:color="auto" w:fill="auto"/>
            <w:vAlign w:val="center"/>
          </w:tcPr>
          <w:p w14:paraId="2B3E29C5" w14:textId="6EFEEAC9" w:rsidR="00503703" w:rsidRPr="00873A98" w:rsidRDefault="00503703">
            <w:pP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“NEGATIVA” (Sic)</w:t>
            </w:r>
          </w:p>
          <w:p w14:paraId="6C4994B0" w14:textId="77777777" w:rsidR="00503703" w:rsidRPr="00873A98" w:rsidRDefault="00503703" w:rsidP="00503703">
            <w:pPr>
              <w:jc w:val="both"/>
              <w:rPr>
                <w:rFonts w:ascii="Palatino Linotype" w:eastAsia="Palatino Linotype" w:hAnsi="Palatino Linotype" w:cs="Palatino Linotype"/>
                <w:i/>
                <w:sz w:val="20"/>
                <w:szCs w:val="20"/>
              </w:rPr>
            </w:pPr>
          </w:p>
        </w:tc>
        <w:tc>
          <w:tcPr>
            <w:tcW w:w="4297" w:type="dxa"/>
            <w:shd w:val="clear" w:color="auto" w:fill="auto"/>
          </w:tcPr>
          <w:p w14:paraId="134AE7DC" w14:textId="41B76223" w:rsidR="00503703" w:rsidRPr="00873A98" w:rsidRDefault="00503703">
            <w:pP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 xml:space="preserve">“Es una </w:t>
            </w:r>
            <w:proofErr w:type="spellStart"/>
            <w:r w:rsidRPr="00873A98">
              <w:rPr>
                <w:rFonts w:ascii="Palatino Linotype" w:eastAsia="Palatino Linotype" w:hAnsi="Palatino Linotype" w:cs="Palatino Linotype"/>
                <w:i/>
                <w:sz w:val="20"/>
                <w:szCs w:val="20"/>
              </w:rPr>
              <w:t>obligacion</w:t>
            </w:r>
            <w:proofErr w:type="spellEnd"/>
            <w:r w:rsidRPr="00873A98">
              <w:rPr>
                <w:rFonts w:ascii="Palatino Linotype" w:eastAsia="Palatino Linotype" w:hAnsi="Palatino Linotype" w:cs="Palatino Linotype"/>
                <w:i/>
                <w:sz w:val="20"/>
                <w:szCs w:val="20"/>
              </w:rPr>
              <w:t xml:space="preserve"> fiscal contar con dicho documento, sino lo tienen manden acuerdo de inexistencia señalando a los servidores </w:t>
            </w:r>
            <w:proofErr w:type="spellStart"/>
            <w:r w:rsidRPr="00873A98">
              <w:rPr>
                <w:rFonts w:ascii="Palatino Linotype" w:eastAsia="Palatino Linotype" w:hAnsi="Palatino Linotype" w:cs="Palatino Linotype"/>
                <w:i/>
                <w:sz w:val="20"/>
                <w:szCs w:val="20"/>
              </w:rPr>
              <w:t>publicos</w:t>
            </w:r>
            <w:proofErr w:type="spellEnd"/>
            <w:r w:rsidRPr="00873A98">
              <w:rPr>
                <w:rFonts w:ascii="Palatino Linotype" w:eastAsia="Palatino Linotype" w:hAnsi="Palatino Linotype" w:cs="Palatino Linotype"/>
                <w:i/>
                <w:sz w:val="20"/>
                <w:szCs w:val="20"/>
              </w:rPr>
              <w:t xml:space="preserve"> responsables con </w:t>
            </w:r>
            <w:proofErr w:type="spellStart"/>
            <w:r w:rsidRPr="00873A98">
              <w:rPr>
                <w:rFonts w:ascii="Palatino Linotype" w:eastAsia="Palatino Linotype" w:hAnsi="Palatino Linotype" w:cs="Palatino Linotype"/>
                <w:i/>
                <w:sz w:val="20"/>
                <w:szCs w:val="20"/>
              </w:rPr>
              <w:t>coopia</w:t>
            </w:r>
            <w:proofErr w:type="spellEnd"/>
            <w:r w:rsidRPr="00873A98">
              <w:rPr>
                <w:rFonts w:ascii="Palatino Linotype" w:eastAsia="Palatino Linotype" w:hAnsi="Palatino Linotype" w:cs="Palatino Linotype"/>
                <w:i/>
                <w:sz w:val="20"/>
                <w:szCs w:val="20"/>
              </w:rPr>
              <w:t xml:space="preserve"> a </w:t>
            </w:r>
            <w:proofErr w:type="spellStart"/>
            <w:r w:rsidRPr="00873A98">
              <w:rPr>
                <w:rFonts w:ascii="Palatino Linotype" w:eastAsia="Palatino Linotype" w:hAnsi="Palatino Linotype" w:cs="Palatino Linotype"/>
                <w:i/>
                <w:sz w:val="20"/>
                <w:szCs w:val="20"/>
              </w:rPr>
              <w:t>contraloria</w:t>
            </w:r>
            <w:proofErr w:type="spellEnd"/>
            <w:r w:rsidRPr="00873A98">
              <w:rPr>
                <w:rFonts w:ascii="Palatino Linotype" w:eastAsia="Palatino Linotype" w:hAnsi="Palatino Linotype" w:cs="Palatino Linotype"/>
                <w:i/>
                <w:sz w:val="20"/>
                <w:szCs w:val="20"/>
              </w:rPr>
              <w:t xml:space="preserve"> tal y como lo marca la ley.” (Sic)</w:t>
            </w:r>
          </w:p>
        </w:tc>
      </w:tr>
      <w:tr w:rsidR="00503703" w:rsidRPr="00873A98" w14:paraId="1F319BC9" w14:textId="77777777" w:rsidTr="00503703">
        <w:tc>
          <w:tcPr>
            <w:tcW w:w="2830" w:type="dxa"/>
          </w:tcPr>
          <w:p w14:paraId="3FB64798" w14:textId="18646350" w:rsidR="00503703" w:rsidRPr="00873A98" w:rsidRDefault="00503703" w:rsidP="00927B2D">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15155/INFOEM/IP/RR/2022</w:t>
            </w:r>
          </w:p>
        </w:tc>
        <w:tc>
          <w:tcPr>
            <w:tcW w:w="1843" w:type="dxa"/>
            <w:vMerge/>
            <w:shd w:val="clear" w:color="auto" w:fill="auto"/>
          </w:tcPr>
          <w:p w14:paraId="4EE55A26" w14:textId="77777777" w:rsidR="00503703" w:rsidRPr="00873A98" w:rsidRDefault="00503703">
            <w:pPr>
              <w:jc w:val="both"/>
              <w:rPr>
                <w:rFonts w:ascii="Palatino Linotype" w:eastAsia="Palatino Linotype" w:hAnsi="Palatino Linotype" w:cs="Palatino Linotype"/>
                <w:i/>
                <w:sz w:val="20"/>
                <w:szCs w:val="20"/>
              </w:rPr>
            </w:pPr>
          </w:p>
        </w:tc>
        <w:tc>
          <w:tcPr>
            <w:tcW w:w="4297" w:type="dxa"/>
            <w:shd w:val="clear" w:color="auto" w:fill="auto"/>
          </w:tcPr>
          <w:p w14:paraId="4FC04C08" w14:textId="5B96B348" w:rsidR="00503703" w:rsidRPr="00873A98" w:rsidRDefault="00503703">
            <w:pP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 xml:space="preserve">“niegan vilmente la </w:t>
            </w:r>
            <w:proofErr w:type="spellStart"/>
            <w:r w:rsidRPr="00873A98">
              <w:rPr>
                <w:rFonts w:ascii="Palatino Linotype" w:eastAsia="Palatino Linotype" w:hAnsi="Palatino Linotype" w:cs="Palatino Linotype"/>
                <w:i/>
                <w:sz w:val="20"/>
                <w:szCs w:val="20"/>
              </w:rPr>
              <w:t>informacion</w:t>
            </w:r>
            <w:proofErr w:type="spellEnd"/>
            <w:r w:rsidRPr="00873A98">
              <w:rPr>
                <w:rFonts w:ascii="Palatino Linotype" w:eastAsia="Palatino Linotype" w:hAnsi="Palatino Linotype" w:cs="Palatino Linotype"/>
                <w:i/>
                <w:sz w:val="20"/>
                <w:szCs w:val="20"/>
              </w:rPr>
              <w:t xml:space="preserve"> al no mandar la </w:t>
            </w:r>
            <w:proofErr w:type="spellStart"/>
            <w:r w:rsidRPr="00873A98">
              <w:rPr>
                <w:rFonts w:ascii="Palatino Linotype" w:eastAsia="Palatino Linotype" w:hAnsi="Palatino Linotype" w:cs="Palatino Linotype"/>
                <w:i/>
                <w:sz w:val="20"/>
                <w:szCs w:val="20"/>
              </w:rPr>
              <w:t>nomina</w:t>
            </w:r>
            <w:proofErr w:type="spellEnd"/>
            <w:r w:rsidRPr="00873A98">
              <w:rPr>
                <w:rFonts w:ascii="Palatino Linotype" w:eastAsia="Palatino Linotype" w:hAnsi="Palatino Linotype" w:cs="Palatino Linotype"/>
                <w:i/>
                <w:sz w:val="20"/>
                <w:szCs w:val="20"/>
              </w:rPr>
              <w:t xml:space="preserve"> que le remiten al </w:t>
            </w:r>
            <w:proofErr w:type="spellStart"/>
            <w:r w:rsidRPr="00873A98">
              <w:rPr>
                <w:rFonts w:ascii="Palatino Linotype" w:eastAsia="Palatino Linotype" w:hAnsi="Palatino Linotype" w:cs="Palatino Linotype"/>
                <w:i/>
                <w:sz w:val="20"/>
                <w:szCs w:val="20"/>
              </w:rPr>
              <w:t>osfem</w:t>
            </w:r>
            <w:proofErr w:type="spellEnd"/>
            <w:r w:rsidRPr="00873A98">
              <w:rPr>
                <w:rFonts w:ascii="Palatino Linotype" w:eastAsia="Palatino Linotype" w:hAnsi="Palatino Linotype" w:cs="Palatino Linotype"/>
                <w:i/>
                <w:sz w:val="20"/>
                <w:szCs w:val="20"/>
              </w:rPr>
              <w:t xml:space="preserve">, hay criterios donde deben interpretar lo que el </w:t>
            </w:r>
            <w:proofErr w:type="spellStart"/>
            <w:r w:rsidRPr="00873A98">
              <w:rPr>
                <w:rFonts w:ascii="Palatino Linotype" w:eastAsia="Palatino Linotype" w:hAnsi="Palatino Linotype" w:cs="Palatino Linotype"/>
                <w:i/>
                <w:sz w:val="20"/>
                <w:szCs w:val="20"/>
              </w:rPr>
              <w:t>ciuidadano</w:t>
            </w:r>
            <w:proofErr w:type="spellEnd"/>
            <w:r w:rsidRPr="00873A98">
              <w:rPr>
                <w:rFonts w:ascii="Palatino Linotype" w:eastAsia="Palatino Linotype" w:hAnsi="Palatino Linotype" w:cs="Palatino Linotype"/>
                <w:i/>
                <w:sz w:val="20"/>
                <w:szCs w:val="20"/>
              </w:rPr>
              <w:t xml:space="preserve"> pide y en este caso por un error de una letra no mandan la </w:t>
            </w:r>
            <w:proofErr w:type="spellStart"/>
            <w:r w:rsidRPr="00873A98">
              <w:rPr>
                <w:rFonts w:ascii="Palatino Linotype" w:eastAsia="Palatino Linotype" w:hAnsi="Palatino Linotype" w:cs="Palatino Linotype"/>
                <w:i/>
                <w:sz w:val="20"/>
                <w:szCs w:val="20"/>
              </w:rPr>
              <w:t>informacion</w:t>
            </w:r>
            <w:proofErr w:type="spellEnd"/>
            <w:r w:rsidRPr="00873A98">
              <w:rPr>
                <w:rFonts w:ascii="Palatino Linotype" w:eastAsia="Palatino Linotype" w:hAnsi="Palatino Linotype" w:cs="Palatino Linotype"/>
                <w:i/>
                <w:sz w:val="20"/>
                <w:szCs w:val="20"/>
              </w:rPr>
              <w:t xml:space="preserve">, solicito </w:t>
            </w:r>
            <w:proofErr w:type="spellStart"/>
            <w:r w:rsidRPr="00873A98">
              <w:rPr>
                <w:rFonts w:ascii="Palatino Linotype" w:eastAsia="Palatino Linotype" w:hAnsi="Palatino Linotype" w:cs="Palatino Linotype"/>
                <w:i/>
                <w:sz w:val="20"/>
                <w:szCs w:val="20"/>
              </w:rPr>
              <w:t>envien</w:t>
            </w:r>
            <w:proofErr w:type="spellEnd"/>
            <w:r w:rsidRPr="00873A98">
              <w:rPr>
                <w:rFonts w:ascii="Palatino Linotype" w:eastAsia="Palatino Linotype" w:hAnsi="Palatino Linotype" w:cs="Palatino Linotype"/>
                <w:i/>
                <w:sz w:val="20"/>
                <w:szCs w:val="20"/>
              </w:rPr>
              <w:t xml:space="preserve"> lo solicitado” (Sic)</w:t>
            </w:r>
          </w:p>
        </w:tc>
      </w:tr>
      <w:tr w:rsidR="00503703" w:rsidRPr="00873A98" w14:paraId="1D039E28" w14:textId="77777777" w:rsidTr="00503703">
        <w:tc>
          <w:tcPr>
            <w:tcW w:w="2830" w:type="dxa"/>
          </w:tcPr>
          <w:p w14:paraId="107153CB" w14:textId="6890F842" w:rsidR="00503703" w:rsidRPr="00873A98" w:rsidRDefault="00503703" w:rsidP="00FE57C8">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15157/INFOEM/IP/RR/2022</w:t>
            </w:r>
          </w:p>
        </w:tc>
        <w:tc>
          <w:tcPr>
            <w:tcW w:w="1843" w:type="dxa"/>
            <w:vMerge w:val="restart"/>
            <w:shd w:val="clear" w:color="auto" w:fill="auto"/>
            <w:vAlign w:val="center"/>
          </w:tcPr>
          <w:p w14:paraId="59AD79A7" w14:textId="436E48CF" w:rsidR="00503703" w:rsidRPr="00873A98" w:rsidRDefault="00503703">
            <w:pP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“respuesta” (Sic)</w:t>
            </w:r>
          </w:p>
          <w:p w14:paraId="66A85C79" w14:textId="6CA962D4" w:rsidR="00503703" w:rsidRPr="00873A98" w:rsidRDefault="00503703" w:rsidP="001C413C">
            <w:pPr>
              <w:jc w:val="both"/>
              <w:rPr>
                <w:rFonts w:ascii="Palatino Linotype" w:eastAsia="Palatino Linotype" w:hAnsi="Palatino Linotype" w:cs="Palatino Linotype"/>
                <w:i/>
                <w:sz w:val="20"/>
                <w:szCs w:val="20"/>
              </w:rPr>
            </w:pPr>
          </w:p>
        </w:tc>
        <w:tc>
          <w:tcPr>
            <w:tcW w:w="4297" w:type="dxa"/>
            <w:shd w:val="clear" w:color="auto" w:fill="auto"/>
          </w:tcPr>
          <w:p w14:paraId="63F083F8" w14:textId="2F326B43" w:rsidR="00503703" w:rsidRPr="00873A98" w:rsidRDefault="00503703">
            <w:pP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 xml:space="preserve">“es una burla sus respuestas, solicito al INFOEM obligue a ese sujeto obligado deje de violar mi derecho constitucional de acceso a la </w:t>
            </w:r>
            <w:proofErr w:type="spellStart"/>
            <w:r w:rsidRPr="00873A98">
              <w:rPr>
                <w:rFonts w:ascii="Palatino Linotype" w:eastAsia="Palatino Linotype" w:hAnsi="Palatino Linotype" w:cs="Palatino Linotype"/>
                <w:i/>
                <w:sz w:val="20"/>
                <w:szCs w:val="20"/>
              </w:rPr>
              <w:t>informacion</w:t>
            </w:r>
            <w:proofErr w:type="spellEnd"/>
            <w:r w:rsidRPr="00873A98">
              <w:rPr>
                <w:rFonts w:ascii="Palatino Linotype" w:eastAsia="Palatino Linotype" w:hAnsi="Palatino Linotype" w:cs="Palatino Linotype"/>
                <w:i/>
                <w:sz w:val="20"/>
                <w:szCs w:val="20"/>
              </w:rPr>
              <w:t xml:space="preserve">, solicito la </w:t>
            </w:r>
            <w:proofErr w:type="spellStart"/>
            <w:r w:rsidRPr="00873A98">
              <w:rPr>
                <w:rFonts w:ascii="Palatino Linotype" w:eastAsia="Palatino Linotype" w:hAnsi="Palatino Linotype" w:cs="Palatino Linotype"/>
                <w:i/>
                <w:sz w:val="20"/>
                <w:szCs w:val="20"/>
              </w:rPr>
              <w:t>informacion</w:t>
            </w:r>
            <w:proofErr w:type="spellEnd"/>
            <w:r w:rsidRPr="00873A98">
              <w:rPr>
                <w:rFonts w:ascii="Palatino Linotype" w:eastAsia="Palatino Linotype" w:hAnsi="Palatino Linotype" w:cs="Palatino Linotype"/>
                <w:i/>
                <w:sz w:val="20"/>
                <w:szCs w:val="20"/>
              </w:rPr>
              <w:t xml:space="preserve"> </w:t>
            </w:r>
            <w:proofErr w:type="spellStart"/>
            <w:r w:rsidRPr="00873A98">
              <w:rPr>
                <w:rFonts w:ascii="Palatino Linotype" w:eastAsia="Palatino Linotype" w:hAnsi="Palatino Linotype" w:cs="Palatino Linotype"/>
                <w:i/>
                <w:sz w:val="20"/>
                <w:szCs w:val="20"/>
              </w:rPr>
              <w:t>solcitiada</w:t>
            </w:r>
            <w:proofErr w:type="spellEnd"/>
            <w:r w:rsidRPr="00873A98">
              <w:rPr>
                <w:rFonts w:ascii="Palatino Linotype" w:eastAsia="Palatino Linotype" w:hAnsi="Palatino Linotype" w:cs="Palatino Linotype"/>
                <w:i/>
                <w:sz w:val="20"/>
                <w:szCs w:val="20"/>
              </w:rPr>
              <w:t xml:space="preserve"> y medidas de apremio a quien resulte responsable” (Sic)</w:t>
            </w:r>
          </w:p>
        </w:tc>
      </w:tr>
      <w:tr w:rsidR="00503703" w:rsidRPr="00873A98" w14:paraId="359974A6" w14:textId="77777777" w:rsidTr="00503703">
        <w:tc>
          <w:tcPr>
            <w:tcW w:w="2830" w:type="dxa"/>
          </w:tcPr>
          <w:p w14:paraId="125EFA1E" w14:textId="15A9EE38" w:rsidR="00503703" w:rsidRPr="00873A98" w:rsidRDefault="00503703" w:rsidP="00FE57C8">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15163/INFOEM/IP/RR/2022</w:t>
            </w:r>
          </w:p>
        </w:tc>
        <w:tc>
          <w:tcPr>
            <w:tcW w:w="1843" w:type="dxa"/>
            <w:vMerge/>
            <w:shd w:val="clear" w:color="auto" w:fill="auto"/>
          </w:tcPr>
          <w:p w14:paraId="60AE1070" w14:textId="30662530" w:rsidR="00503703" w:rsidRPr="00873A98" w:rsidRDefault="00503703" w:rsidP="001C413C">
            <w:pPr>
              <w:jc w:val="both"/>
              <w:rPr>
                <w:rFonts w:ascii="Palatino Linotype" w:eastAsia="Palatino Linotype" w:hAnsi="Palatino Linotype" w:cs="Palatino Linotype"/>
                <w:i/>
                <w:sz w:val="20"/>
                <w:szCs w:val="20"/>
              </w:rPr>
            </w:pPr>
          </w:p>
        </w:tc>
        <w:tc>
          <w:tcPr>
            <w:tcW w:w="4297" w:type="dxa"/>
            <w:shd w:val="clear" w:color="auto" w:fill="auto"/>
          </w:tcPr>
          <w:p w14:paraId="10B973BB" w14:textId="77513C2C" w:rsidR="00503703" w:rsidRPr="00873A98" w:rsidRDefault="00503703">
            <w:pP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 xml:space="preserve">“negativa de </w:t>
            </w:r>
            <w:proofErr w:type="spellStart"/>
            <w:r w:rsidRPr="00873A98">
              <w:rPr>
                <w:rFonts w:ascii="Palatino Linotype" w:eastAsia="Palatino Linotype" w:hAnsi="Palatino Linotype" w:cs="Palatino Linotype"/>
                <w:i/>
                <w:sz w:val="20"/>
                <w:szCs w:val="20"/>
              </w:rPr>
              <w:t>informacion</w:t>
            </w:r>
            <w:proofErr w:type="spellEnd"/>
            <w:r w:rsidRPr="00873A98">
              <w:rPr>
                <w:rFonts w:ascii="Palatino Linotype" w:eastAsia="Palatino Linotype" w:hAnsi="Palatino Linotype" w:cs="Palatino Linotype"/>
                <w:i/>
                <w:sz w:val="20"/>
                <w:szCs w:val="20"/>
              </w:rPr>
              <w:t xml:space="preserve"> solicito dejen de violar mi derecho de acceso al a información” (Sic)</w:t>
            </w:r>
          </w:p>
        </w:tc>
      </w:tr>
      <w:tr w:rsidR="00503703" w:rsidRPr="00873A98" w14:paraId="47FEF1A4" w14:textId="77777777" w:rsidTr="00503703">
        <w:tc>
          <w:tcPr>
            <w:tcW w:w="2830" w:type="dxa"/>
          </w:tcPr>
          <w:p w14:paraId="6DE536BB" w14:textId="05439CE4" w:rsidR="00503703" w:rsidRPr="00873A98" w:rsidRDefault="00503703" w:rsidP="00FE57C8">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15164/INFOEM/IP/RR/2022</w:t>
            </w:r>
          </w:p>
        </w:tc>
        <w:tc>
          <w:tcPr>
            <w:tcW w:w="1843" w:type="dxa"/>
            <w:vMerge/>
            <w:shd w:val="clear" w:color="auto" w:fill="auto"/>
          </w:tcPr>
          <w:p w14:paraId="0D71A3C4" w14:textId="59B255F3" w:rsidR="00503703" w:rsidRPr="00873A98" w:rsidRDefault="00503703">
            <w:pPr>
              <w:jc w:val="both"/>
              <w:rPr>
                <w:rFonts w:ascii="Palatino Linotype" w:eastAsia="Palatino Linotype" w:hAnsi="Palatino Linotype" w:cs="Palatino Linotype"/>
                <w:i/>
                <w:sz w:val="20"/>
                <w:szCs w:val="20"/>
              </w:rPr>
            </w:pPr>
          </w:p>
        </w:tc>
        <w:tc>
          <w:tcPr>
            <w:tcW w:w="4297" w:type="dxa"/>
            <w:shd w:val="clear" w:color="auto" w:fill="auto"/>
          </w:tcPr>
          <w:p w14:paraId="5BA4452F" w14:textId="6F9CB329" w:rsidR="00503703" w:rsidRPr="00873A98" w:rsidRDefault="00503703">
            <w:pPr>
              <w:jc w:val="both"/>
              <w:rPr>
                <w:rFonts w:ascii="Palatino Linotype" w:eastAsia="Palatino Linotype" w:hAnsi="Palatino Linotype" w:cs="Palatino Linotype"/>
                <w:i/>
                <w:sz w:val="20"/>
                <w:szCs w:val="20"/>
              </w:rPr>
            </w:pPr>
            <w:r w:rsidRPr="00873A98">
              <w:rPr>
                <w:rFonts w:ascii="Palatino Linotype" w:eastAsia="Palatino Linotype" w:hAnsi="Palatino Linotype" w:cs="Palatino Linotype"/>
                <w:i/>
                <w:sz w:val="20"/>
                <w:szCs w:val="20"/>
              </w:rPr>
              <w:t xml:space="preserve">“negativa de </w:t>
            </w:r>
            <w:proofErr w:type="spellStart"/>
            <w:r w:rsidRPr="00873A98">
              <w:rPr>
                <w:rFonts w:ascii="Palatino Linotype" w:eastAsia="Palatino Linotype" w:hAnsi="Palatino Linotype" w:cs="Palatino Linotype"/>
                <w:i/>
                <w:sz w:val="20"/>
                <w:szCs w:val="20"/>
              </w:rPr>
              <w:t>informacion</w:t>
            </w:r>
            <w:proofErr w:type="spellEnd"/>
            <w:r w:rsidRPr="00873A98">
              <w:rPr>
                <w:rFonts w:ascii="Palatino Linotype" w:eastAsia="Palatino Linotype" w:hAnsi="Palatino Linotype" w:cs="Palatino Linotype"/>
                <w:i/>
                <w:sz w:val="20"/>
                <w:szCs w:val="20"/>
              </w:rPr>
              <w:t xml:space="preserve"> violando de manera adrede mi derecho de acceso a la información” (Sic)</w:t>
            </w:r>
          </w:p>
        </w:tc>
      </w:tr>
    </w:tbl>
    <w:p w14:paraId="25168AA8" w14:textId="77777777" w:rsidR="00BB5D63" w:rsidRPr="00873A98" w:rsidRDefault="00994A12" w:rsidP="00BB5D63">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4. Turno. </w:t>
      </w:r>
      <w:r w:rsidR="00BB5D63" w:rsidRPr="00873A98">
        <w:rPr>
          <w:rFonts w:ascii="Palatino Linotype" w:eastAsia="Palatino Linotype" w:hAnsi="Palatino Linotype" w:cs="Palatino Linotype"/>
        </w:rPr>
        <w:t xml:space="preserve">De conformidad con el artículo 185 </w:t>
      </w:r>
      <w:proofErr w:type="gramStart"/>
      <w:r w:rsidR="00BB5D63" w:rsidRPr="00873A98">
        <w:rPr>
          <w:rFonts w:ascii="Palatino Linotype" w:eastAsia="Palatino Linotype" w:hAnsi="Palatino Linotype" w:cs="Palatino Linotype"/>
        </w:rPr>
        <w:t>fracción</w:t>
      </w:r>
      <w:proofErr w:type="gramEnd"/>
      <w:r w:rsidR="00BB5D63" w:rsidRPr="00873A98">
        <w:rPr>
          <w:rFonts w:ascii="Palatino Linotype" w:eastAsia="Palatino Linotype" w:hAnsi="Palatino Linotype" w:cs="Palatino Linotype"/>
        </w:rPr>
        <w:t xml:space="preserve"> I de la Ley Transparencia y Acceso a la Información Pública, los recursos de revisión fueron turnados en el siguiente orden, a efecto de presentar al Pleno los proyectos de resolución correspondientes.</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3B1E56" w:rsidRPr="00873A98" w14:paraId="7614964A" w14:textId="77777777" w:rsidTr="00A3737D">
        <w:tc>
          <w:tcPr>
            <w:tcW w:w="3256" w:type="dxa"/>
            <w:shd w:val="clear" w:color="auto" w:fill="D9D9D9"/>
          </w:tcPr>
          <w:p w14:paraId="6CD218FC" w14:textId="77777777" w:rsidR="00BB5D63" w:rsidRPr="00873A98" w:rsidRDefault="00BB5D63" w:rsidP="00A3737D">
            <w:pPr>
              <w:jc w:val="both"/>
              <w:rPr>
                <w:rFonts w:ascii="Palatino Linotype" w:eastAsia="Palatino Linotype" w:hAnsi="Palatino Linotype" w:cs="Palatino Linotype"/>
                <w:b/>
                <w:i/>
              </w:rPr>
            </w:pPr>
            <w:r w:rsidRPr="00873A98">
              <w:rPr>
                <w:rFonts w:ascii="Palatino Linotype" w:eastAsia="Palatino Linotype" w:hAnsi="Palatino Linotype" w:cs="Palatino Linotype"/>
                <w:b/>
                <w:i/>
              </w:rPr>
              <w:t xml:space="preserve">Recurso de Revisión </w:t>
            </w:r>
          </w:p>
        </w:tc>
        <w:tc>
          <w:tcPr>
            <w:tcW w:w="5572" w:type="dxa"/>
            <w:shd w:val="clear" w:color="auto" w:fill="D9D9D9"/>
          </w:tcPr>
          <w:p w14:paraId="5315601A" w14:textId="77777777" w:rsidR="00BB5D63" w:rsidRPr="00873A98" w:rsidRDefault="00BB5D63" w:rsidP="00A3737D">
            <w:pPr>
              <w:jc w:val="center"/>
              <w:rPr>
                <w:rFonts w:ascii="Palatino Linotype" w:eastAsia="Palatino Linotype" w:hAnsi="Palatino Linotype" w:cs="Palatino Linotype"/>
                <w:b/>
                <w:i/>
              </w:rPr>
            </w:pPr>
            <w:r w:rsidRPr="00873A98">
              <w:rPr>
                <w:rFonts w:ascii="Palatino Linotype" w:eastAsia="Palatino Linotype" w:hAnsi="Palatino Linotype" w:cs="Palatino Linotype"/>
                <w:b/>
                <w:i/>
              </w:rPr>
              <w:t xml:space="preserve">Comisionada (o) </w:t>
            </w:r>
          </w:p>
        </w:tc>
      </w:tr>
      <w:tr w:rsidR="003B1E56" w:rsidRPr="00873A98" w14:paraId="6A70876F" w14:textId="77777777" w:rsidTr="00A3737D">
        <w:tc>
          <w:tcPr>
            <w:tcW w:w="3256" w:type="dxa"/>
          </w:tcPr>
          <w:p w14:paraId="0ED694B7" w14:textId="6811C4BD" w:rsidR="00BB5D63" w:rsidRPr="00873A98" w:rsidRDefault="00503703" w:rsidP="00503703">
            <w:pP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15154</w:t>
            </w:r>
            <w:r w:rsidR="00BB5D63" w:rsidRPr="00873A98">
              <w:rPr>
                <w:rFonts w:ascii="Palatino Linotype" w:eastAsia="Palatino Linotype" w:hAnsi="Palatino Linotype" w:cs="Palatino Linotype"/>
                <w:sz w:val="22"/>
                <w:szCs w:val="22"/>
              </w:rPr>
              <w:t>/INFOEM/IP/RR/2022</w:t>
            </w:r>
          </w:p>
        </w:tc>
        <w:tc>
          <w:tcPr>
            <w:tcW w:w="5572" w:type="dxa"/>
          </w:tcPr>
          <w:p w14:paraId="5913DF76" w14:textId="77777777" w:rsidR="00BB5D63" w:rsidRPr="00873A98" w:rsidRDefault="00BB5D63" w:rsidP="00A3737D">
            <w:pPr>
              <w:pBdr>
                <w:top w:val="nil"/>
                <w:left w:val="nil"/>
                <w:bottom w:val="nil"/>
                <w:right w:val="nil"/>
                <w:between w:val="nil"/>
              </w:pBd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Comisionada Guadalupe Ramírez Peña</w:t>
            </w:r>
          </w:p>
        </w:tc>
      </w:tr>
      <w:tr w:rsidR="003B1E56" w:rsidRPr="00873A98" w14:paraId="3DB68294" w14:textId="77777777" w:rsidTr="00A3737D">
        <w:tc>
          <w:tcPr>
            <w:tcW w:w="3256" w:type="dxa"/>
          </w:tcPr>
          <w:p w14:paraId="7A0897CB" w14:textId="161B3D6A" w:rsidR="00BB5D63" w:rsidRPr="00873A98" w:rsidRDefault="009D20E8" w:rsidP="00503703">
            <w:pP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15</w:t>
            </w:r>
            <w:r w:rsidR="00503703" w:rsidRPr="00873A98">
              <w:rPr>
                <w:rFonts w:ascii="Palatino Linotype" w:eastAsia="Palatino Linotype" w:hAnsi="Palatino Linotype" w:cs="Palatino Linotype"/>
                <w:sz w:val="22"/>
                <w:szCs w:val="22"/>
              </w:rPr>
              <w:t>15</w:t>
            </w:r>
            <w:r w:rsidRPr="00873A98">
              <w:rPr>
                <w:rFonts w:ascii="Palatino Linotype" w:eastAsia="Palatino Linotype" w:hAnsi="Palatino Linotype" w:cs="Palatino Linotype"/>
                <w:sz w:val="22"/>
                <w:szCs w:val="22"/>
              </w:rPr>
              <w:t>5</w:t>
            </w:r>
            <w:r w:rsidR="00BB5D63" w:rsidRPr="00873A98">
              <w:rPr>
                <w:rFonts w:ascii="Palatino Linotype" w:eastAsia="Palatino Linotype" w:hAnsi="Palatino Linotype" w:cs="Palatino Linotype"/>
                <w:sz w:val="22"/>
                <w:szCs w:val="22"/>
              </w:rPr>
              <w:t>/INFOEM/IP/RR/2022</w:t>
            </w:r>
          </w:p>
        </w:tc>
        <w:tc>
          <w:tcPr>
            <w:tcW w:w="5572" w:type="dxa"/>
          </w:tcPr>
          <w:p w14:paraId="36B44B38" w14:textId="77777777" w:rsidR="00BB5D63" w:rsidRPr="00873A98" w:rsidRDefault="00BB5D63" w:rsidP="00A3737D">
            <w:pPr>
              <w:pBdr>
                <w:top w:val="nil"/>
                <w:left w:val="nil"/>
                <w:bottom w:val="nil"/>
                <w:right w:val="nil"/>
                <w:between w:val="nil"/>
              </w:pBd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Comisionado Presidente José Martínez Vilchis</w:t>
            </w:r>
          </w:p>
        </w:tc>
      </w:tr>
      <w:tr w:rsidR="003B1E56" w:rsidRPr="00873A98" w14:paraId="6BBDF41D" w14:textId="77777777" w:rsidTr="00A3737D">
        <w:tc>
          <w:tcPr>
            <w:tcW w:w="3256" w:type="dxa"/>
          </w:tcPr>
          <w:p w14:paraId="1DBC3C70" w14:textId="6AF3FA31" w:rsidR="00BB5D63" w:rsidRPr="00873A98" w:rsidRDefault="009D20E8" w:rsidP="00503703">
            <w:pP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15</w:t>
            </w:r>
            <w:r w:rsidR="00503703" w:rsidRPr="00873A98">
              <w:rPr>
                <w:rFonts w:ascii="Palatino Linotype" w:eastAsia="Palatino Linotype" w:hAnsi="Palatino Linotype" w:cs="Palatino Linotype"/>
                <w:sz w:val="22"/>
                <w:szCs w:val="22"/>
              </w:rPr>
              <w:t>147</w:t>
            </w:r>
            <w:r w:rsidR="00BB5D63" w:rsidRPr="00873A98">
              <w:rPr>
                <w:rFonts w:ascii="Palatino Linotype" w:eastAsia="Palatino Linotype" w:hAnsi="Palatino Linotype" w:cs="Palatino Linotype"/>
                <w:sz w:val="22"/>
                <w:szCs w:val="22"/>
              </w:rPr>
              <w:t>/INFOEM/IP/RR/2022</w:t>
            </w:r>
          </w:p>
        </w:tc>
        <w:tc>
          <w:tcPr>
            <w:tcW w:w="5572" w:type="dxa"/>
          </w:tcPr>
          <w:p w14:paraId="596751E7" w14:textId="674124D1" w:rsidR="00BB5D63" w:rsidRPr="00873A98" w:rsidRDefault="00503703" w:rsidP="00A3737D">
            <w:pPr>
              <w:pBdr>
                <w:top w:val="nil"/>
                <w:left w:val="nil"/>
                <w:bottom w:val="nil"/>
                <w:right w:val="nil"/>
                <w:between w:val="nil"/>
              </w:pBd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Comisionada Sharon Cristina Morales Martínez</w:t>
            </w:r>
          </w:p>
        </w:tc>
      </w:tr>
      <w:tr w:rsidR="003B1E56" w:rsidRPr="00873A98" w14:paraId="4803BE4F" w14:textId="77777777" w:rsidTr="00A3737D">
        <w:tc>
          <w:tcPr>
            <w:tcW w:w="3256" w:type="dxa"/>
          </w:tcPr>
          <w:p w14:paraId="735F5FCB" w14:textId="390A3C6B" w:rsidR="009D20E8" w:rsidRPr="00873A98" w:rsidRDefault="009D20E8" w:rsidP="00503703">
            <w:pP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15</w:t>
            </w:r>
            <w:r w:rsidR="00503703" w:rsidRPr="00873A98">
              <w:rPr>
                <w:rFonts w:ascii="Palatino Linotype" w:eastAsia="Palatino Linotype" w:hAnsi="Palatino Linotype" w:cs="Palatino Linotype"/>
                <w:sz w:val="22"/>
                <w:szCs w:val="22"/>
              </w:rPr>
              <w:t>163</w:t>
            </w:r>
            <w:r w:rsidRPr="00873A98">
              <w:rPr>
                <w:rFonts w:ascii="Palatino Linotype" w:eastAsia="Palatino Linotype" w:hAnsi="Palatino Linotype" w:cs="Palatino Linotype"/>
                <w:sz w:val="22"/>
                <w:szCs w:val="22"/>
              </w:rPr>
              <w:t>/INFOEM/IP/RR/2022</w:t>
            </w:r>
          </w:p>
        </w:tc>
        <w:tc>
          <w:tcPr>
            <w:tcW w:w="5572" w:type="dxa"/>
          </w:tcPr>
          <w:p w14:paraId="2CEAD540" w14:textId="3FE31E19" w:rsidR="009D20E8" w:rsidRPr="00873A98" w:rsidRDefault="009D20E8" w:rsidP="00503703">
            <w:pPr>
              <w:pBdr>
                <w:top w:val="nil"/>
                <w:left w:val="nil"/>
                <w:bottom w:val="nil"/>
                <w:right w:val="nil"/>
                <w:between w:val="nil"/>
              </w:pBd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 xml:space="preserve">Comisionada </w:t>
            </w:r>
            <w:r w:rsidR="00503703" w:rsidRPr="00873A98">
              <w:rPr>
                <w:rFonts w:ascii="Palatino Linotype" w:eastAsia="Palatino Linotype" w:hAnsi="Palatino Linotype" w:cs="Palatino Linotype"/>
                <w:sz w:val="22"/>
                <w:szCs w:val="22"/>
              </w:rPr>
              <w:t>María del Rosario Mejía Ayala</w:t>
            </w:r>
            <w:r w:rsidRPr="00873A98">
              <w:rPr>
                <w:rFonts w:ascii="Palatino Linotype" w:eastAsia="Palatino Linotype" w:hAnsi="Palatino Linotype" w:cs="Palatino Linotype"/>
                <w:sz w:val="22"/>
                <w:szCs w:val="22"/>
              </w:rPr>
              <w:t xml:space="preserve"> </w:t>
            </w:r>
          </w:p>
        </w:tc>
      </w:tr>
      <w:tr w:rsidR="00503703" w:rsidRPr="00873A98" w14:paraId="237B7147" w14:textId="77777777" w:rsidTr="00A3737D">
        <w:tc>
          <w:tcPr>
            <w:tcW w:w="3256" w:type="dxa"/>
          </w:tcPr>
          <w:p w14:paraId="207562F7" w14:textId="2FAD2054" w:rsidR="00503703" w:rsidRPr="00873A98" w:rsidRDefault="00503703" w:rsidP="00503703">
            <w:pP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15164/INFOEM/IP/RR/2022</w:t>
            </w:r>
          </w:p>
        </w:tc>
        <w:tc>
          <w:tcPr>
            <w:tcW w:w="5572" w:type="dxa"/>
          </w:tcPr>
          <w:p w14:paraId="526262F7" w14:textId="7A4036FC" w:rsidR="00503703" w:rsidRPr="00873A98" w:rsidRDefault="00503703" w:rsidP="00A3737D">
            <w:pPr>
              <w:pBdr>
                <w:top w:val="nil"/>
                <w:left w:val="nil"/>
                <w:bottom w:val="nil"/>
                <w:right w:val="nil"/>
                <w:between w:val="nil"/>
              </w:pBdr>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sz w:val="22"/>
                <w:szCs w:val="22"/>
              </w:rPr>
              <w:t>Comisionada Guadalupe Ramírez Peña</w:t>
            </w:r>
          </w:p>
        </w:tc>
      </w:tr>
    </w:tbl>
    <w:p w14:paraId="03F5CF75" w14:textId="43345C10"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lastRenderedPageBreak/>
        <w:t xml:space="preserve">5. Admisión. </w:t>
      </w:r>
      <w:r w:rsidRPr="00873A98">
        <w:rPr>
          <w:rFonts w:ascii="Palatino Linotype" w:eastAsia="Palatino Linotype" w:hAnsi="Palatino Linotype" w:cs="Palatino Linotype"/>
        </w:rPr>
        <w:t xml:space="preserve">El </w:t>
      </w:r>
      <w:r w:rsidR="00503703" w:rsidRPr="00873A98">
        <w:rPr>
          <w:rFonts w:ascii="Palatino Linotype" w:eastAsia="Palatino Linotype" w:hAnsi="Palatino Linotype" w:cs="Palatino Linotype"/>
        </w:rPr>
        <w:t xml:space="preserve">treinta de septiembre, </w:t>
      </w:r>
      <w:r w:rsidR="00A66762" w:rsidRPr="00873A98">
        <w:rPr>
          <w:rFonts w:ascii="Palatino Linotype" w:eastAsia="Palatino Linotype" w:hAnsi="Palatino Linotype" w:cs="Palatino Linotype"/>
        </w:rPr>
        <w:t>tres</w:t>
      </w:r>
      <w:r w:rsidR="00503703" w:rsidRPr="00873A98">
        <w:rPr>
          <w:rFonts w:ascii="Palatino Linotype" w:eastAsia="Palatino Linotype" w:hAnsi="Palatino Linotype" w:cs="Palatino Linotype"/>
        </w:rPr>
        <w:t xml:space="preserve"> y cuatro</w:t>
      </w:r>
      <w:r w:rsidR="00A66762" w:rsidRPr="00873A98">
        <w:rPr>
          <w:rFonts w:ascii="Palatino Linotype" w:eastAsia="Palatino Linotype" w:hAnsi="Palatino Linotype" w:cs="Palatino Linotype"/>
        </w:rPr>
        <w:t xml:space="preserve"> de octubre</w:t>
      </w:r>
      <w:r w:rsidRPr="00873A98">
        <w:rPr>
          <w:rFonts w:ascii="Palatino Linotype" w:eastAsia="Palatino Linotype" w:hAnsi="Palatino Linotype" w:cs="Palatino Linotype"/>
        </w:rPr>
        <w:t xml:space="preserve"> de dos mil veintidós, en términos de lo dispuesto en el artículo 185 fracciones I, II y IV de la Ley de Transparencia y Acceso a la Información Pública del Estado de México y Municipios, se admitieron a trámite los recursos de revisión.</w:t>
      </w:r>
    </w:p>
    <w:p w14:paraId="08245EE0" w14:textId="3A41ABAB"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6. Acumulación. </w:t>
      </w:r>
      <w:r w:rsidR="00DE6A4D" w:rsidRPr="00873A98">
        <w:rPr>
          <w:rFonts w:ascii="Palatino Linotype" w:eastAsia="Palatino Linotype" w:hAnsi="Palatino Linotype" w:cs="Palatino Linotype"/>
        </w:rPr>
        <w:t>El doce de octubre de dos mil veintidós, se celebró la</w:t>
      </w:r>
      <w:r w:rsidRPr="00873A98">
        <w:rPr>
          <w:rFonts w:ascii="Palatino Linotype" w:eastAsia="Palatino Linotype" w:hAnsi="Palatino Linotype" w:cs="Palatino Linotype"/>
        </w:rPr>
        <w:t xml:space="preserve"> </w:t>
      </w:r>
      <w:r w:rsidR="00A3737D" w:rsidRPr="00873A98">
        <w:rPr>
          <w:rFonts w:ascii="Palatino Linotype" w:eastAsia="Palatino Linotype" w:hAnsi="Palatino Linotype" w:cs="Palatino Linotype"/>
          <w:b/>
        </w:rPr>
        <w:t>Trigésima</w:t>
      </w:r>
      <w:r w:rsidRPr="00873A98">
        <w:rPr>
          <w:rFonts w:ascii="Palatino Linotype" w:eastAsia="Palatino Linotype" w:hAnsi="Palatino Linotype" w:cs="Palatino Linotype"/>
          <w:b/>
        </w:rPr>
        <w:t xml:space="preserve"> </w:t>
      </w:r>
      <w:r w:rsidR="00A3737D" w:rsidRPr="00873A98">
        <w:rPr>
          <w:rFonts w:ascii="Palatino Linotype" w:eastAsia="Palatino Linotype" w:hAnsi="Palatino Linotype" w:cs="Palatino Linotype"/>
          <w:b/>
        </w:rPr>
        <w:t xml:space="preserve">Séptima </w:t>
      </w:r>
      <w:r w:rsidR="00A3737D" w:rsidRPr="00873A98">
        <w:rPr>
          <w:rFonts w:ascii="Palatino Linotype" w:eastAsia="Palatino Linotype" w:hAnsi="Palatino Linotype" w:cs="Palatino Linotype"/>
        </w:rPr>
        <w:t>Sesión Ordinaria</w:t>
      </w:r>
      <w:r w:rsidR="005D5EF7" w:rsidRPr="00873A98">
        <w:rPr>
          <w:rFonts w:ascii="Palatino Linotype" w:eastAsia="Palatino Linotype" w:hAnsi="Palatino Linotype" w:cs="Palatino Linotype"/>
        </w:rPr>
        <w:t>, en la que por</w:t>
      </w:r>
      <w:r w:rsidRPr="00873A98">
        <w:rPr>
          <w:rFonts w:ascii="Palatino Linotype" w:eastAsia="Palatino Linotype" w:hAnsi="Palatino Linotype" w:cs="Palatino Linotype"/>
        </w:rPr>
        <w:t xml:space="preserve">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873A98">
        <w:rPr>
          <w:rFonts w:ascii="Palatino Linotype" w:eastAsia="Palatino Linotype" w:hAnsi="Palatino Linotype" w:cs="Palatino Linotype"/>
          <w:b/>
        </w:rPr>
        <w:t>Guadalupe Ramírez Peña</w:t>
      </w:r>
      <w:r w:rsidRPr="00873A98">
        <w:rPr>
          <w:rFonts w:ascii="Palatino Linotype" w:eastAsia="Palatino Linotype" w:hAnsi="Palatino Linotype" w:cs="Palatino Linotype"/>
        </w:rPr>
        <w:t>.</w:t>
      </w:r>
    </w:p>
    <w:p w14:paraId="65603745" w14:textId="3BDFB26C" w:rsidR="009009E5" w:rsidRPr="00873A98" w:rsidRDefault="00994A12" w:rsidP="009009E5">
      <w:pPr>
        <w:spacing w:before="240" w:after="240" w:line="360" w:lineRule="auto"/>
        <w:jc w:val="both"/>
        <w:rPr>
          <w:rFonts w:ascii="Palatino Linotype" w:eastAsia="Palatino Linotype" w:hAnsi="Palatino Linotype" w:cs="Palatino Linotype"/>
          <w:i/>
        </w:rPr>
      </w:pPr>
      <w:bookmarkStart w:id="6" w:name="_heading=h.tyjcwt" w:colFirst="0" w:colLast="0"/>
      <w:bookmarkEnd w:id="6"/>
      <w:r w:rsidRPr="00873A98">
        <w:rPr>
          <w:rFonts w:ascii="Palatino Linotype" w:eastAsia="Palatino Linotype" w:hAnsi="Palatino Linotype" w:cs="Palatino Linotype"/>
          <w:b/>
        </w:rPr>
        <w:t xml:space="preserve">7. Manifestaciones. </w:t>
      </w:r>
      <w:r w:rsidRPr="00873A98">
        <w:rPr>
          <w:rFonts w:ascii="Palatino Linotype" w:eastAsia="Palatino Linotype" w:hAnsi="Palatino Linotype" w:cs="Palatino Linotype"/>
        </w:rPr>
        <w:t>De las constancias que obran en los expedientes electrónicos del SAIMEX se desprende</w:t>
      </w:r>
      <w:r w:rsidR="00E70F48" w:rsidRPr="00873A98">
        <w:rPr>
          <w:rFonts w:ascii="Palatino Linotype" w:eastAsia="Palatino Linotype" w:hAnsi="Palatino Linotype" w:cs="Palatino Linotype"/>
        </w:rPr>
        <w:t xml:space="preserve"> </w:t>
      </w:r>
      <w:r w:rsidR="0006225F" w:rsidRPr="00873A98">
        <w:rPr>
          <w:rFonts w:ascii="Palatino Linotype" w:eastAsia="Palatino Linotype" w:hAnsi="Palatino Linotype" w:cs="Palatino Linotype"/>
        </w:rPr>
        <w:t>que e</w:t>
      </w:r>
      <w:r w:rsidR="009009E5" w:rsidRPr="00873A98">
        <w:rPr>
          <w:rFonts w:ascii="Palatino Linotype" w:eastAsia="Palatino Linotype" w:hAnsi="Palatino Linotype" w:cs="Palatino Linotype"/>
        </w:rPr>
        <w:t xml:space="preserve">n los recursos de revisión </w:t>
      </w:r>
      <w:r w:rsidR="009009E5" w:rsidRPr="00873A98">
        <w:rPr>
          <w:rFonts w:ascii="Palatino Linotype" w:eastAsia="Palatino Linotype" w:hAnsi="Palatino Linotype" w:cs="Palatino Linotype"/>
          <w:b/>
        </w:rPr>
        <w:t xml:space="preserve">15154/INFOEM/IP/RR/2022, 15157/INFOEM/IP/RR/2022,  15163/INFOEM/IP/RR/2022 y 15164/INFOEM/IP/RR/2022  </w:t>
      </w:r>
      <w:r w:rsidR="009009E5" w:rsidRPr="00873A98">
        <w:rPr>
          <w:rFonts w:ascii="Palatino Linotype" w:eastAsia="Palatino Linotype" w:hAnsi="Palatino Linotype" w:cs="Palatino Linotype"/>
        </w:rPr>
        <w:t xml:space="preserve">el </w:t>
      </w:r>
      <w:r w:rsidR="009009E5" w:rsidRPr="00873A98">
        <w:rPr>
          <w:rFonts w:ascii="Palatino Linotype" w:eastAsia="Palatino Linotype" w:hAnsi="Palatino Linotype" w:cs="Palatino Linotype"/>
          <w:b/>
        </w:rPr>
        <w:t xml:space="preserve">Sujeto Obligado, </w:t>
      </w:r>
      <w:r w:rsidR="009009E5" w:rsidRPr="00873A98">
        <w:rPr>
          <w:rFonts w:ascii="Palatino Linotype" w:eastAsia="Palatino Linotype" w:hAnsi="Palatino Linotype" w:cs="Palatino Linotype"/>
        </w:rPr>
        <w:t xml:space="preserve">haciendo uso de su derecho, </w:t>
      </w:r>
      <w:r w:rsidR="009009E5" w:rsidRPr="00873A98">
        <w:rPr>
          <w:rFonts w:ascii="Palatino Linotype" w:eastAsia="Palatino Linotype" w:hAnsi="Palatino Linotype" w:cs="Palatino Linotype"/>
          <w:b/>
        </w:rPr>
        <w:t>r</w:t>
      </w:r>
      <w:r w:rsidR="009009E5" w:rsidRPr="00873A98">
        <w:rPr>
          <w:rFonts w:ascii="Palatino Linotype" w:eastAsia="Palatino Linotype" w:hAnsi="Palatino Linotype" w:cs="Palatino Linotype"/>
        </w:rPr>
        <w:t xml:space="preserve">emitió en la información que se describe a continuación.  </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9009E5" w:rsidRPr="00873A98" w14:paraId="2EA5C089" w14:textId="77777777" w:rsidTr="001C413C">
        <w:tc>
          <w:tcPr>
            <w:tcW w:w="2972" w:type="dxa"/>
            <w:shd w:val="clear" w:color="auto" w:fill="D9D9D9"/>
          </w:tcPr>
          <w:p w14:paraId="11F2C624" w14:textId="77777777" w:rsidR="009009E5" w:rsidRPr="00873A98" w:rsidRDefault="009009E5" w:rsidP="001C413C">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Número de Recurso</w:t>
            </w:r>
          </w:p>
        </w:tc>
        <w:tc>
          <w:tcPr>
            <w:tcW w:w="5856" w:type="dxa"/>
            <w:shd w:val="clear" w:color="auto" w:fill="D9D9D9"/>
          </w:tcPr>
          <w:p w14:paraId="29A80A74" w14:textId="77777777" w:rsidR="009009E5" w:rsidRPr="00873A98" w:rsidRDefault="009009E5" w:rsidP="001C413C">
            <w:pPr>
              <w:jc w:val="center"/>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Informe justificado</w:t>
            </w:r>
          </w:p>
        </w:tc>
      </w:tr>
      <w:tr w:rsidR="009009E5" w:rsidRPr="00873A98" w14:paraId="62F368CC" w14:textId="77777777" w:rsidTr="001C413C">
        <w:tc>
          <w:tcPr>
            <w:tcW w:w="2972" w:type="dxa"/>
          </w:tcPr>
          <w:p w14:paraId="27D80AAF" w14:textId="77777777" w:rsidR="009009E5" w:rsidRPr="00873A98" w:rsidRDefault="009009E5" w:rsidP="001C413C">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00334/SEDESEM/IP/2022 15154/INFOEM/IP/RR/2022</w:t>
            </w:r>
          </w:p>
        </w:tc>
        <w:tc>
          <w:tcPr>
            <w:tcW w:w="5856" w:type="dxa"/>
          </w:tcPr>
          <w:p w14:paraId="261E96EB" w14:textId="77777777" w:rsidR="009009E5" w:rsidRPr="00873A98" w:rsidRDefault="009009E5" w:rsidP="001C413C">
            <w:pP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“333 - C. México Sin Corrupción - Unidad de Transparencia - Informe Justificado - 0333.pdf”</w:t>
            </w:r>
            <w:r w:rsidRPr="00873A98">
              <w:rPr>
                <w:rFonts w:ascii="Palatino Linotype" w:eastAsia="Palatino Linotype" w:hAnsi="Palatino Linotype" w:cs="Palatino Linotype"/>
                <w:sz w:val="20"/>
                <w:szCs w:val="20"/>
              </w:rPr>
              <w:t xml:space="preserve"> Contiene el escrito con la presentación del informe justificado relacionado con la solicitud </w:t>
            </w:r>
            <w:r w:rsidRPr="00873A98">
              <w:rPr>
                <w:rFonts w:ascii="Palatino Linotype" w:eastAsia="Palatino Linotype" w:hAnsi="Palatino Linotype" w:cs="Palatino Linotype"/>
                <w:b/>
                <w:sz w:val="20"/>
                <w:szCs w:val="20"/>
              </w:rPr>
              <w:t xml:space="preserve">00333/SEDESEM/IP/2022 </w:t>
            </w:r>
            <w:r w:rsidRPr="00873A98">
              <w:rPr>
                <w:rFonts w:ascii="Palatino Linotype" w:eastAsia="Palatino Linotype" w:hAnsi="Palatino Linotype" w:cs="Palatino Linotype"/>
                <w:sz w:val="20"/>
                <w:szCs w:val="20"/>
              </w:rPr>
              <w:t xml:space="preserve">por medio del cual manifestó que la respuesta que se notificó, se encuentra fundada y motivada por lo que de manera sustantiva ratifica la misma. </w:t>
            </w:r>
          </w:p>
          <w:p w14:paraId="7E9089D0" w14:textId="77777777" w:rsidR="009009E5" w:rsidRPr="00873A98" w:rsidRDefault="009009E5" w:rsidP="001C413C">
            <w:pPr>
              <w:jc w:val="both"/>
              <w:rPr>
                <w:rFonts w:ascii="Palatino Linotype" w:eastAsia="Palatino Linotype" w:hAnsi="Palatino Linotype" w:cs="Palatino Linotype"/>
                <w:i/>
                <w:sz w:val="20"/>
                <w:szCs w:val="20"/>
              </w:rPr>
            </w:pPr>
          </w:p>
          <w:p w14:paraId="0A03E59B" w14:textId="77777777" w:rsidR="009009E5" w:rsidRPr="00873A98" w:rsidRDefault="009009E5" w:rsidP="001C413C">
            <w:pP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“334 - C. México Sin Corrupción - Unidad de Transparencia - Informe Justificado - 0334.pdf” </w:t>
            </w:r>
            <w:r w:rsidRPr="00873A98">
              <w:rPr>
                <w:rFonts w:ascii="Palatino Linotype" w:eastAsia="Palatino Linotype" w:hAnsi="Palatino Linotype" w:cs="Palatino Linotype"/>
                <w:sz w:val="20"/>
                <w:szCs w:val="20"/>
              </w:rPr>
              <w:t xml:space="preserve">Escrito que contiene la presentación del informe justificado de la solicitud  </w:t>
            </w:r>
            <w:r w:rsidRPr="00873A98">
              <w:rPr>
                <w:rFonts w:ascii="Palatino Linotype" w:eastAsia="Palatino Linotype" w:hAnsi="Palatino Linotype" w:cs="Palatino Linotype"/>
                <w:b/>
                <w:sz w:val="20"/>
                <w:szCs w:val="20"/>
              </w:rPr>
              <w:lastRenderedPageBreak/>
              <w:t xml:space="preserve">00334/SEDESEM/IP/2022, </w:t>
            </w:r>
            <w:r w:rsidRPr="00873A98">
              <w:rPr>
                <w:rFonts w:ascii="Palatino Linotype" w:eastAsia="Palatino Linotype" w:hAnsi="Palatino Linotype" w:cs="Palatino Linotype"/>
                <w:sz w:val="20"/>
                <w:szCs w:val="20"/>
              </w:rPr>
              <w:t xml:space="preserve">por medio del cual, el Titular de la Unidad de Transparencia manifestó que el derecho de acceso a la información no fue vulnerado que la respuesta se notificó de manera fundada y motivada y por lo tanto ratifica la misma. </w:t>
            </w:r>
          </w:p>
          <w:p w14:paraId="528C144B" w14:textId="77777777" w:rsidR="009009E5" w:rsidRPr="00873A98" w:rsidRDefault="009009E5" w:rsidP="001C413C">
            <w:pPr>
              <w:jc w:val="both"/>
              <w:rPr>
                <w:rFonts w:ascii="Palatino Linotype" w:eastAsia="Palatino Linotype" w:hAnsi="Palatino Linotype" w:cs="Palatino Linotype"/>
                <w:i/>
                <w:sz w:val="20"/>
                <w:szCs w:val="20"/>
              </w:rPr>
            </w:pPr>
          </w:p>
        </w:tc>
      </w:tr>
      <w:tr w:rsidR="009009E5" w:rsidRPr="00873A98" w14:paraId="5AC68823" w14:textId="77777777" w:rsidTr="001C413C">
        <w:tc>
          <w:tcPr>
            <w:tcW w:w="2972" w:type="dxa"/>
          </w:tcPr>
          <w:p w14:paraId="2F083500" w14:textId="77777777" w:rsidR="009009E5" w:rsidRPr="00873A98" w:rsidRDefault="009009E5" w:rsidP="001C413C">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lastRenderedPageBreak/>
              <w:t>00331/SEDESEM/IP/2022 15157/INFOEM/IP/RR/2022</w:t>
            </w:r>
          </w:p>
        </w:tc>
        <w:tc>
          <w:tcPr>
            <w:tcW w:w="5856" w:type="dxa"/>
          </w:tcPr>
          <w:p w14:paraId="1C75832F" w14:textId="65143B94" w:rsidR="005E3023" w:rsidRPr="00873A98" w:rsidRDefault="005E3023" w:rsidP="005E3023">
            <w:pP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“331 - C. México Sin Corrupción - Unidad de Transparencia - Informe Justificado - 0331.pdf” </w:t>
            </w:r>
            <w:r w:rsidRPr="00873A98">
              <w:rPr>
                <w:rFonts w:ascii="Palatino Linotype" w:eastAsia="Palatino Linotype" w:hAnsi="Palatino Linotype" w:cs="Palatino Linotype"/>
                <w:sz w:val="20"/>
                <w:szCs w:val="20"/>
              </w:rPr>
              <w:t xml:space="preserve">Escrito que contiene la presentación del informe justificado de la solicitud  </w:t>
            </w:r>
            <w:r w:rsidRPr="00873A98">
              <w:rPr>
                <w:rFonts w:ascii="Palatino Linotype" w:eastAsia="Palatino Linotype" w:hAnsi="Palatino Linotype" w:cs="Palatino Linotype"/>
                <w:b/>
                <w:sz w:val="20"/>
                <w:szCs w:val="20"/>
              </w:rPr>
              <w:t xml:space="preserve">00331/SEDESEM/IP/2022, </w:t>
            </w:r>
            <w:r w:rsidRPr="00873A98">
              <w:rPr>
                <w:rFonts w:ascii="Palatino Linotype" w:eastAsia="Palatino Linotype" w:hAnsi="Palatino Linotype" w:cs="Palatino Linotype"/>
                <w:sz w:val="20"/>
                <w:szCs w:val="20"/>
              </w:rPr>
              <w:t xml:space="preserve">por medio del cual, el Titular de la Unidad de Transparencia manifestó </w:t>
            </w:r>
            <w:r w:rsidR="00820651" w:rsidRPr="00873A98">
              <w:rPr>
                <w:rFonts w:ascii="Palatino Linotype" w:eastAsia="Palatino Linotype" w:hAnsi="Palatino Linotype" w:cs="Palatino Linotype"/>
                <w:sz w:val="20"/>
                <w:szCs w:val="20"/>
              </w:rPr>
              <w:t>que dio respuesta clara, objetiva y precisa a cada una de sus peticiones requeridas en la solicitud y el recurrente no explica la inconformidad de la que manifiesta estar en desacuerdo</w:t>
            </w:r>
            <w:r w:rsidRPr="00873A98">
              <w:rPr>
                <w:rFonts w:ascii="Palatino Linotype" w:eastAsia="Palatino Linotype" w:hAnsi="Palatino Linotype" w:cs="Palatino Linotype"/>
                <w:sz w:val="20"/>
                <w:szCs w:val="20"/>
              </w:rPr>
              <w:t xml:space="preserve"> y por lo tanto ratifica la misma. </w:t>
            </w:r>
          </w:p>
          <w:p w14:paraId="68E60123" w14:textId="35230B4E" w:rsidR="009009E5" w:rsidRPr="00873A98" w:rsidRDefault="009009E5" w:rsidP="001C413C">
            <w:pPr>
              <w:jc w:val="both"/>
              <w:rPr>
                <w:rFonts w:ascii="Palatino Linotype" w:eastAsia="Palatino Linotype" w:hAnsi="Palatino Linotype" w:cs="Palatino Linotype"/>
                <w:i/>
                <w:sz w:val="20"/>
                <w:szCs w:val="20"/>
              </w:rPr>
            </w:pPr>
          </w:p>
        </w:tc>
      </w:tr>
      <w:tr w:rsidR="009009E5" w:rsidRPr="00873A98" w14:paraId="65DC29A8" w14:textId="77777777" w:rsidTr="001C413C">
        <w:tc>
          <w:tcPr>
            <w:tcW w:w="2972" w:type="dxa"/>
          </w:tcPr>
          <w:p w14:paraId="0D617A30" w14:textId="77777777" w:rsidR="009009E5" w:rsidRPr="00873A98" w:rsidRDefault="009009E5" w:rsidP="001C413C">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00326/SEDESEM/IP/2022 15163/INFOEM/IP/RR/2022</w:t>
            </w:r>
          </w:p>
        </w:tc>
        <w:tc>
          <w:tcPr>
            <w:tcW w:w="5856" w:type="dxa"/>
          </w:tcPr>
          <w:p w14:paraId="5CA22752" w14:textId="2A7EEC7E" w:rsidR="00820651" w:rsidRPr="00873A98" w:rsidRDefault="00820651" w:rsidP="00820651">
            <w:pP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“3</w:t>
            </w:r>
            <w:r w:rsidR="0028349A" w:rsidRPr="00873A98">
              <w:rPr>
                <w:rFonts w:ascii="Palatino Linotype" w:eastAsia="Palatino Linotype" w:hAnsi="Palatino Linotype" w:cs="Palatino Linotype"/>
                <w:b/>
                <w:i/>
                <w:sz w:val="20"/>
                <w:szCs w:val="20"/>
              </w:rPr>
              <w:t>26</w:t>
            </w:r>
            <w:r w:rsidRPr="00873A98">
              <w:rPr>
                <w:rFonts w:ascii="Palatino Linotype" w:eastAsia="Palatino Linotype" w:hAnsi="Palatino Linotype" w:cs="Palatino Linotype"/>
                <w:b/>
                <w:i/>
                <w:sz w:val="20"/>
                <w:szCs w:val="20"/>
              </w:rPr>
              <w:t xml:space="preserve"> - C. México Sin Corrupción - Unidad de Transparencia - Informe Justificado - 03</w:t>
            </w:r>
            <w:r w:rsidR="0028349A" w:rsidRPr="00873A98">
              <w:rPr>
                <w:rFonts w:ascii="Palatino Linotype" w:eastAsia="Palatino Linotype" w:hAnsi="Palatino Linotype" w:cs="Palatino Linotype"/>
                <w:b/>
                <w:i/>
                <w:sz w:val="20"/>
                <w:szCs w:val="20"/>
              </w:rPr>
              <w:t>26</w:t>
            </w:r>
            <w:r w:rsidRPr="00873A98">
              <w:rPr>
                <w:rFonts w:ascii="Palatino Linotype" w:eastAsia="Palatino Linotype" w:hAnsi="Palatino Linotype" w:cs="Palatino Linotype"/>
                <w:b/>
                <w:i/>
                <w:sz w:val="20"/>
                <w:szCs w:val="20"/>
              </w:rPr>
              <w:t xml:space="preserve">.pdf” </w:t>
            </w:r>
            <w:r w:rsidRPr="00873A98">
              <w:rPr>
                <w:rFonts w:ascii="Palatino Linotype" w:eastAsia="Palatino Linotype" w:hAnsi="Palatino Linotype" w:cs="Palatino Linotype"/>
                <w:sz w:val="20"/>
                <w:szCs w:val="20"/>
              </w:rPr>
              <w:t xml:space="preserve">Escrito que contiene la presentación del informe justificado de la solicitud  </w:t>
            </w:r>
            <w:r w:rsidRPr="00873A98">
              <w:rPr>
                <w:rFonts w:ascii="Palatino Linotype" w:eastAsia="Palatino Linotype" w:hAnsi="Palatino Linotype" w:cs="Palatino Linotype"/>
                <w:b/>
                <w:sz w:val="20"/>
                <w:szCs w:val="20"/>
              </w:rPr>
              <w:t>003</w:t>
            </w:r>
            <w:r w:rsidR="0028349A" w:rsidRPr="00873A98">
              <w:rPr>
                <w:rFonts w:ascii="Palatino Linotype" w:eastAsia="Palatino Linotype" w:hAnsi="Palatino Linotype" w:cs="Palatino Linotype"/>
                <w:b/>
                <w:sz w:val="20"/>
                <w:szCs w:val="20"/>
              </w:rPr>
              <w:t>26</w:t>
            </w:r>
            <w:r w:rsidRPr="00873A98">
              <w:rPr>
                <w:rFonts w:ascii="Palatino Linotype" w:eastAsia="Palatino Linotype" w:hAnsi="Palatino Linotype" w:cs="Palatino Linotype"/>
                <w:b/>
                <w:sz w:val="20"/>
                <w:szCs w:val="20"/>
              </w:rPr>
              <w:t xml:space="preserve">/SEDESEM/IP/2022, </w:t>
            </w:r>
            <w:r w:rsidRPr="00873A98">
              <w:rPr>
                <w:rFonts w:ascii="Palatino Linotype" w:eastAsia="Palatino Linotype" w:hAnsi="Palatino Linotype" w:cs="Palatino Linotype"/>
                <w:sz w:val="20"/>
                <w:szCs w:val="20"/>
              </w:rPr>
              <w:t xml:space="preserve">por medio del cual, el Titular de la Unidad de Transparencia </w:t>
            </w:r>
            <w:r w:rsidR="00293F5F" w:rsidRPr="00873A98">
              <w:rPr>
                <w:rFonts w:ascii="Palatino Linotype" w:eastAsia="Palatino Linotype" w:hAnsi="Palatino Linotype" w:cs="Palatino Linotype"/>
                <w:sz w:val="20"/>
                <w:szCs w:val="20"/>
              </w:rPr>
              <w:t>ratificó la respuesta inicial</w:t>
            </w:r>
            <w:r w:rsidRPr="00873A98">
              <w:rPr>
                <w:rFonts w:ascii="Palatino Linotype" w:eastAsia="Palatino Linotype" w:hAnsi="Palatino Linotype" w:cs="Palatino Linotype"/>
                <w:sz w:val="20"/>
                <w:szCs w:val="20"/>
              </w:rPr>
              <w:t xml:space="preserve">. </w:t>
            </w:r>
          </w:p>
          <w:p w14:paraId="6F99443F" w14:textId="2183E984" w:rsidR="009009E5" w:rsidRPr="00873A98" w:rsidRDefault="009009E5" w:rsidP="001C413C">
            <w:pPr>
              <w:jc w:val="both"/>
              <w:rPr>
                <w:rFonts w:ascii="Palatino Linotype" w:eastAsia="Palatino Linotype" w:hAnsi="Palatino Linotype" w:cs="Palatino Linotype"/>
                <w:i/>
                <w:sz w:val="20"/>
                <w:szCs w:val="20"/>
              </w:rPr>
            </w:pPr>
          </w:p>
        </w:tc>
      </w:tr>
      <w:tr w:rsidR="009009E5" w:rsidRPr="00873A98" w14:paraId="3F98096B" w14:textId="77777777" w:rsidTr="001C413C">
        <w:tc>
          <w:tcPr>
            <w:tcW w:w="2972" w:type="dxa"/>
          </w:tcPr>
          <w:p w14:paraId="4A370D23" w14:textId="77777777" w:rsidR="009009E5" w:rsidRPr="00873A98" w:rsidRDefault="009009E5" w:rsidP="001C413C">
            <w:pPr>
              <w:jc w:val="both"/>
              <w:rPr>
                <w:rFonts w:ascii="Palatino Linotype" w:eastAsia="Palatino Linotype" w:hAnsi="Palatino Linotype" w:cs="Palatino Linotype"/>
                <w:b/>
                <w:i/>
                <w:sz w:val="20"/>
                <w:szCs w:val="20"/>
              </w:rPr>
            </w:pPr>
            <w:r w:rsidRPr="00873A98">
              <w:rPr>
                <w:rFonts w:ascii="Palatino Linotype" w:eastAsia="Palatino Linotype" w:hAnsi="Palatino Linotype" w:cs="Palatino Linotype"/>
                <w:b/>
                <w:i/>
                <w:sz w:val="20"/>
                <w:szCs w:val="20"/>
              </w:rPr>
              <w:t>00325/SEDESEM/IP/2022 15164/INFOEM/IP/RR/2022</w:t>
            </w:r>
          </w:p>
        </w:tc>
        <w:tc>
          <w:tcPr>
            <w:tcW w:w="5856" w:type="dxa"/>
          </w:tcPr>
          <w:p w14:paraId="7661C449" w14:textId="528C3C57" w:rsidR="00293F5F" w:rsidRPr="00873A98" w:rsidRDefault="00293F5F" w:rsidP="00293F5F">
            <w:pPr>
              <w:jc w:val="both"/>
              <w:rPr>
                <w:rFonts w:ascii="Palatino Linotype" w:eastAsia="Palatino Linotype" w:hAnsi="Palatino Linotype" w:cs="Palatino Linotype"/>
                <w:sz w:val="20"/>
                <w:szCs w:val="20"/>
              </w:rPr>
            </w:pPr>
            <w:r w:rsidRPr="00873A98">
              <w:rPr>
                <w:rFonts w:ascii="Palatino Linotype" w:eastAsia="Palatino Linotype" w:hAnsi="Palatino Linotype" w:cs="Palatino Linotype"/>
                <w:b/>
                <w:i/>
                <w:sz w:val="20"/>
                <w:szCs w:val="20"/>
              </w:rPr>
              <w:t xml:space="preserve">“325 - C. México Sin Corrupción - Unidad de Transparencia - Informe Justificado - 0325.pdf” </w:t>
            </w:r>
            <w:r w:rsidRPr="00873A98">
              <w:rPr>
                <w:rFonts w:ascii="Palatino Linotype" w:eastAsia="Palatino Linotype" w:hAnsi="Palatino Linotype" w:cs="Palatino Linotype"/>
                <w:sz w:val="20"/>
                <w:szCs w:val="20"/>
              </w:rPr>
              <w:t xml:space="preserve">Escrito que contiene la presentación del informe justificado de la solicitud  </w:t>
            </w:r>
            <w:r w:rsidRPr="00873A98">
              <w:rPr>
                <w:rFonts w:ascii="Palatino Linotype" w:eastAsia="Palatino Linotype" w:hAnsi="Palatino Linotype" w:cs="Palatino Linotype"/>
                <w:b/>
                <w:sz w:val="20"/>
                <w:szCs w:val="20"/>
              </w:rPr>
              <w:t xml:space="preserve">00325/SEDESEM/IP/2022, </w:t>
            </w:r>
            <w:r w:rsidRPr="00873A98">
              <w:rPr>
                <w:rFonts w:ascii="Palatino Linotype" w:eastAsia="Palatino Linotype" w:hAnsi="Palatino Linotype" w:cs="Palatino Linotype"/>
                <w:sz w:val="20"/>
                <w:szCs w:val="20"/>
              </w:rPr>
              <w:t xml:space="preserve">por medio del cual, el Titular de la Unidad de Transparencia ratificó la respuesta inicial. </w:t>
            </w:r>
          </w:p>
          <w:p w14:paraId="3CFFE243" w14:textId="4E0379BA" w:rsidR="009009E5" w:rsidRPr="00873A98" w:rsidRDefault="009009E5" w:rsidP="001C413C">
            <w:pPr>
              <w:jc w:val="both"/>
              <w:rPr>
                <w:rFonts w:ascii="Palatino Linotype" w:eastAsia="Palatino Linotype" w:hAnsi="Palatino Linotype" w:cs="Palatino Linotype"/>
                <w:i/>
                <w:sz w:val="20"/>
                <w:szCs w:val="20"/>
              </w:rPr>
            </w:pPr>
          </w:p>
        </w:tc>
      </w:tr>
    </w:tbl>
    <w:p w14:paraId="6743D0D8" w14:textId="52DA2612" w:rsidR="00741421" w:rsidRPr="00873A98" w:rsidRDefault="000800CC">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Por otro lado, </w:t>
      </w:r>
      <w:r w:rsidR="00E70F48" w:rsidRPr="00873A98">
        <w:rPr>
          <w:rFonts w:ascii="Palatino Linotype" w:eastAsia="Palatino Linotype" w:hAnsi="Palatino Linotype" w:cs="Palatino Linotype"/>
        </w:rPr>
        <w:t xml:space="preserve">en </w:t>
      </w:r>
      <w:r w:rsidR="005B6503" w:rsidRPr="00873A98">
        <w:rPr>
          <w:rFonts w:ascii="Palatino Linotype" w:eastAsia="Palatino Linotype" w:hAnsi="Palatino Linotype" w:cs="Palatino Linotype"/>
        </w:rPr>
        <w:t>el</w:t>
      </w:r>
      <w:r w:rsidR="00E70F48" w:rsidRPr="00873A98">
        <w:rPr>
          <w:rFonts w:ascii="Palatino Linotype" w:eastAsia="Palatino Linotype" w:hAnsi="Palatino Linotype" w:cs="Palatino Linotype"/>
        </w:rPr>
        <w:t xml:space="preserve"> recurso de revisión </w:t>
      </w:r>
      <w:r w:rsidR="00EF24A3" w:rsidRPr="00873A98">
        <w:rPr>
          <w:rFonts w:ascii="Palatino Linotype" w:eastAsia="Palatino Linotype" w:hAnsi="Palatino Linotype" w:cs="Palatino Linotype"/>
          <w:b/>
        </w:rPr>
        <w:t>15</w:t>
      </w:r>
      <w:r w:rsidR="004550F3" w:rsidRPr="00873A98">
        <w:rPr>
          <w:rFonts w:ascii="Palatino Linotype" w:eastAsia="Palatino Linotype" w:hAnsi="Palatino Linotype" w:cs="Palatino Linotype"/>
          <w:b/>
        </w:rPr>
        <w:t>15</w:t>
      </w:r>
      <w:r w:rsidR="00EF24A3" w:rsidRPr="00873A98">
        <w:rPr>
          <w:rFonts w:ascii="Palatino Linotype" w:eastAsia="Palatino Linotype" w:hAnsi="Palatino Linotype" w:cs="Palatino Linotype"/>
          <w:b/>
        </w:rPr>
        <w:t>5/INFOEM/IP/RR/2022</w:t>
      </w:r>
      <w:r w:rsidR="0080380B" w:rsidRPr="00873A98">
        <w:rPr>
          <w:rFonts w:ascii="Palatino Linotype" w:eastAsia="Palatino Linotype" w:hAnsi="Palatino Linotype" w:cs="Palatino Linotype"/>
          <w:b/>
        </w:rPr>
        <w:t xml:space="preserve"> </w:t>
      </w:r>
      <w:r w:rsidR="00E92B10" w:rsidRPr="00873A98">
        <w:rPr>
          <w:rFonts w:ascii="Palatino Linotype" w:eastAsia="Palatino Linotype" w:hAnsi="Palatino Linotype" w:cs="Palatino Linotype"/>
        </w:rPr>
        <w:t xml:space="preserve">no se advierte el informe justificado </w:t>
      </w:r>
      <w:r w:rsidR="009009E5" w:rsidRPr="00873A98">
        <w:rPr>
          <w:rFonts w:ascii="Palatino Linotype" w:eastAsia="Palatino Linotype" w:hAnsi="Palatino Linotype" w:cs="Palatino Linotype"/>
        </w:rPr>
        <w:t>rendido por Su</w:t>
      </w:r>
      <w:r w:rsidRPr="00873A98">
        <w:rPr>
          <w:rFonts w:ascii="Palatino Linotype" w:eastAsia="Palatino Linotype" w:hAnsi="Palatino Linotype" w:cs="Palatino Linotype"/>
        </w:rPr>
        <w:t xml:space="preserve">jeto Obligado, toda vez que el mismo se remitió en el recurso de revisión </w:t>
      </w:r>
      <w:r w:rsidRPr="00873A98">
        <w:rPr>
          <w:rFonts w:ascii="Palatino Linotype" w:eastAsia="Palatino Linotype" w:hAnsi="Palatino Linotype" w:cs="Palatino Linotype"/>
          <w:b/>
        </w:rPr>
        <w:t>1515</w:t>
      </w:r>
      <w:r w:rsidR="005972A7" w:rsidRPr="00873A98">
        <w:rPr>
          <w:rFonts w:ascii="Palatino Linotype" w:eastAsia="Palatino Linotype" w:hAnsi="Palatino Linotype" w:cs="Palatino Linotype"/>
          <w:b/>
        </w:rPr>
        <w:t>4</w:t>
      </w:r>
      <w:r w:rsidRPr="00873A98">
        <w:rPr>
          <w:rFonts w:ascii="Palatino Linotype" w:eastAsia="Palatino Linotype" w:hAnsi="Palatino Linotype" w:cs="Palatino Linotype"/>
          <w:b/>
        </w:rPr>
        <w:t>/INFOEM/IP/RR/2022</w:t>
      </w:r>
      <w:r w:rsidR="005972A7" w:rsidRPr="00873A98">
        <w:rPr>
          <w:rFonts w:ascii="Palatino Linotype" w:eastAsia="Palatino Linotype" w:hAnsi="Palatino Linotype" w:cs="Palatino Linotype"/>
          <w:b/>
        </w:rPr>
        <w:t xml:space="preserve">, </w:t>
      </w:r>
      <w:r w:rsidR="005972A7" w:rsidRPr="00873A98">
        <w:rPr>
          <w:rFonts w:ascii="Palatino Linotype" w:eastAsia="Palatino Linotype" w:hAnsi="Palatino Linotype" w:cs="Palatino Linotype"/>
        </w:rPr>
        <w:t xml:space="preserve">descrito en el cuadro de análisis que antecede. </w:t>
      </w:r>
    </w:p>
    <w:p w14:paraId="68D5A5BA" w14:textId="32A04484" w:rsidR="00741421" w:rsidRPr="00873A98" w:rsidRDefault="00161DD9">
      <w:pPr>
        <w:widowControl w:val="0"/>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Documentos que el </w:t>
      </w:r>
      <w:r w:rsidR="005972A7" w:rsidRPr="00873A98">
        <w:rPr>
          <w:rFonts w:ascii="Palatino Linotype" w:eastAsia="Palatino Linotype" w:hAnsi="Palatino Linotype" w:cs="Palatino Linotype"/>
        </w:rPr>
        <w:t>veintitrés</w:t>
      </w:r>
      <w:r w:rsidRPr="00873A98">
        <w:rPr>
          <w:rFonts w:ascii="Palatino Linotype" w:eastAsia="Palatino Linotype" w:hAnsi="Palatino Linotype" w:cs="Palatino Linotype"/>
        </w:rPr>
        <w:t xml:space="preserve"> de marzo </w:t>
      </w:r>
      <w:r w:rsidR="00DE3967" w:rsidRPr="00873A98">
        <w:rPr>
          <w:rFonts w:ascii="Palatino Linotype" w:eastAsia="Palatino Linotype" w:hAnsi="Palatino Linotype" w:cs="Palatino Linotype"/>
        </w:rPr>
        <w:t xml:space="preserve">y once de julio </w:t>
      </w:r>
      <w:r w:rsidRPr="00873A98">
        <w:rPr>
          <w:rFonts w:ascii="Palatino Linotype" w:eastAsia="Palatino Linotype" w:hAnsi="Palatino Linotype" w:cs="Palatino Linotype"/>
        </w:rPr>
        <w:t xml:space="preserve">de dos mil veintitrés fueron puestos a la vista del </w:t>
      </w:r>
      <w:r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xml:space="preserve"> para que manifestara lo que su </w:t>
      </w:r>
      <w:r w:rsidR="0087595D" w:rsidRPr="00873A98">
        <w:rPr>
          <w:rFonts w:ascii="Palatino Linotype" w:eastAsia="Palatino Linotype" w:hAnsi="Palatino Linotype" w:cs="Palatino Linotype"/>
        </w:rPr>
        <w:t>derecho asistiera y conviniera;</w:t>
      </w:r>
      <w:r w:rsidR="00F8496F" w:rsidRPr="00873A98">
        <w:rPr>
          <w:rFonts w:ascii="Palatino Linotype" w:eastAsia="Palatino Linotype" w:hAnsi="Palatino Linotype" w:cs="Palatino Linotype"/>
        </w:rPr>
        <w:t xml:space="preserve"> sin embargo, de las constancias que integran el expediente, no se advierte el </w:t>
      </w:r>
      <w:r w:rsidR="0087595D" w:rsidRPr="00873A98">
        <w:rPr>
          <w:rFonts w:ascii="Palatino Linotype" w:eastAsia="Palatino Linotype" w:hAnsi="Palatino Linotype" w:cs="Palatino Linotype"/>
        </w:rPr>
        <w:t>ejerci</w:t>
      </w:r>
      <w:r w:rsidR="00F8496F" w:rsidRPr="00873A98">
        <w:rPr>
          <w:rFonts w:ascii="Palatino Linotype" w:eastAsia="Palatino Linotype" w:hAnsi="Palatino Linotype" w:cs="Palatino Linotype"/>
        </w:rPr>
        <w:t>cio de</w:t>
      </w:r>
      <w:r w:rsidR="0087595D" w:rsidRPr="00873A98">
        <w:rPr>
          <w:rFonts w:ascii="Palatino Linotype" w:eastAsia="Palatino Linotype" w:hAnsi="Palatino Linotype" w:cs="Palatino Linotype"/>
        </w:rPr>
        <w:t xml:space="preserve"> dicha prerrogativa. </w:t>
      </w:r>
    </w:p>
    <w:p w14:paraId="4FBFEE6E" w14:textId="2C748DF1" w:rsidR="000804E8" w:rsidRPr="00873A98" w:rsidRDefault="00994A12" w:rsidP="000804E8">
      <w:pPr>
        <w:widowControl w:val="0"/>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lastRenderedPageBreak/>
        <w:t xml:space="preserve">8. Ampliación del plazo para emitir resolución. </w:t>
      </w:r>
      <w:r w:rsidRPr="00873A98">
        <w:rPr>
          <w:rFonts w:ascii="Palatino Linotype" w:eastAsia="Palatino Linotype" w:hAnsi="Palatino Linotype" w:cs="Palatino Linotype"/>
        </w:rPr>
        <w:t xml:space="preserve">El </w:t>
      </w:r>
      <w:r w:rsidR="00BE57A1" w:rsidRPr="00873A98">
        <w:rPr>
          <w:rFonts w:ascii="Palatino Linotype" w:eastAsia="Palatino Linotype" w:hAnsi="Palatino Linotype" w:cs="Palatino Linotype"/>
          <w:b/>
        </w:rPr>
        <w:t>veintitrés</w:t>
      </w:r>
      <w:r w:rsidR="00FD2353" w:rsidRPr="00873A98">
        <w:rPr>
          <w:rFonts w:ascii="Palatino Linotype" w:eastAsia="Palatino Linotype" w:hAnsi="Palatino Linotype" w:cs="Palatino Linotype"/>
          <w:b/>
        </w:rPr>
        <w:t xml:space="preserve"> de marzo</w:t>
      </w:r>
      <w:r w:rsidR="00BE57A1" w:rsidRPr="00873A98">
        <w:rPr>
          <w:rFonts w:ascii="Palatino Linotype" w:eastAsia="Palatino Linotype" w:hAnsi="Palatino Linotype" w:cs="Palatino Linotype"/>
          <w:b/>
        </w:rPr>
        <w:t xml:space="preserve"> </w:t>
      </w:r>
      <w:r w:rsidR="00C96E12" w:rsidRPr="00873A98">
        <w:rPr>
          <w:rFonts w:ascii="Palatino Linotype" w:eastAsia="Palatino Linotype" w:hAnsi="Palatino Linotype" w:cs="Palatino Linotype"/>
          <w:b/>
        </w:rPr>
        <w:t xml:space="preserve"> </w:t>
      </w:r>
      <w:r w:rsidR="00BE57A1" w:rsidRPr="00873A98">
        <w:rPr>
          <w:rFonts w:ascii="Palatino Linotype" w:eastAsia="Palatino Linotype" w:hAnsi="Palatino Linotype" w:cs="Palatino Linotype"/>
          <w:b/>
        </w:rPr>
        <w:t xml:space="preserve">y once de julio </w:t>
      </w:r>
      <w:r w:rsidR="00C96E12" w:rsidRPr="00873A98">
        <w:rPr>
          <w:rFonts w:ascii="Palatino Linotype" w:eastAsia="Palatino Linotype" w:hAnsi="Palatino Linotype" w:cs="Palatino Linotype"/>
          <w:b/>
        </w:rPr>
        <w:t>de dos mil veintitrés</w:t>
      </w:r>
      <w:r w:rsidRPr="00873A98">
        <w:rPr>
          <w:rFonts w:ascii="Palatino Linotype" w:eastAsia="Palatino Linotype" w:hAnsi="Palatino Linotype" w:cs="Palatino Linotype"/>
        </w:rPr>
        <w:t xml:space="preserve">, </w:t>
      </w:r>
      <w:r w:rsidR="000804E8" w:rsidRPr="00873A98">
        <w:rPr>
          <w:rFonts w:ascii="Palatino Linotype" w:eastAsia="Palatino Linotype" w:hAnsi="Palatino Linotype" w:cs="Palatino Linotype"/>
        </w:rPr>
        <w:t xml:space="preserve">este Instituto con fundamento en el artículo 181, párrafo tercero, de la Ley de Transparencia y Acceso a la Información Pública del Estado de México y Municipios, determinó ampliar el plazo para emitir la presente resolución. </w:t>
      </w:r>
    </w:p>
    <w:p w14:paraId="7CD9E699" w14:textId="77777777" w:rsidR="00CA55F6" w:rsidRPr="00873A98" w:rsidRDefault="00CA55F6" w:rsidP="00CA55F6">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0B9D614"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4568CC3"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630A53"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900B29" w14:textId="77777777" w:rsidR="000804E8" w:rsidRPr="00873A98" w:rsidRDefault="000804E8" w:rsidP="000804E8">
      <w:pPr>
        <w:spacing w:before="240" w:after="240" w:line="360" w:lineRule="auto"/>
        <w:jc w:val="both"/>
        <w:rPr>
          <w:rFonts w:ascii="Palatino Linotype" w:eastAsia="Palatino Linotype" w:hAnsi="Palatino Linotype" w:cs="Palatino Linotype"/>
          <w:strike/>
        </w:rPr>
      </w:pPr>
      <w:r w:rsidRPr="00873A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090B24" w14:textId="77777777" w:rsidR="000804E8" w:rsidRPr="00873A98" w:rsidRDefault="000804E8" w:rsidP="000804E8">
      <w:pPr>
        <w:numPr>
          <w:ilvl w:val="0"/>
          <w:numId w:val="6"/>
        </w:num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7FD6FD2" w14:textId="77777777" w:rsidR="000804E8" w:rsidRPr="00873A98" w:rsidRDefault="000804E8" w:rsidP="000804E8">
      <w:pPr>
        <w:numPr>
          <w:ilvl w:val="0"/>
          <w:numId w:val="6"/>
        </w:num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Actividad Procesal del interesado. Acciones u omisiones del interesado.</w:t>
      </w:r>
    </w:p>
    <w:p w14:paraId="60B79BFC" w14:textId="77777777" w:rsidR="000804E8" w:rsidRPr="00873A98" w:rsidRDefault="000804E8" w:rsidP="000804E8">
      <w:pPr>
        <w:numPr>
          <w:ilvl w:val="0"/>
          <w:numId w:val="6"/>
        </w:num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Conducta de la Autoridad: Las Acciones u omisiones realizadas en el procedimiento. Así como si la autoridad actuó con la debida diligencia.</w:t>
      </w:r>
    </w:p>
    <w:p w14:paraId="7EE8046F" w14:textId="77777777" w:rsidR="000804E8" w:rsidRPr="00873A98" w:rsidRDefault="000804E8" w:rsidP="000804E8">
      <w:pPr>
        <w:spacing w:before="240" w:after="240" w:line="360" w:lineRule="auto"/>
        <w:ind w:left="567"/>
        <w:jc w:val="both"/>
        <w:rPr>
          <w:rFonts w:ascii="Palatino Linotype" w:eastAsia="Palatino Linotype" w:hAnsi="Palatino Linotype" w:cs="Palatino Linotype"/>
        </w:rPr>
      </w:pPr>
      <w:r w:rsidRPr="00873A98">
        <w:rPr>
          <w:rFonts w:ascii="Palatino Linotype" w:eastAsia="Palatino Linotype" w:hAnsi="Palatino Linotype" w:cs="Palatino Linotype"/>
        </w:rPr>
        <w:t>d) La afectación generada en la situación jurídica de la persona involucrada en el proceso: Violación a sus derechos humanos.</w:t>
      </w:r>
    </w:p>
    <w:p w14:paraId="25FF1A20"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9A0495" w14:textId="77777777" w:rsidR="000804E8" w:rsidRPr="00873A98" w:rsidRDefault="000804E8" w:rsidP="000804E8">
      <w:pPr>
        <w:spacing w:before="240" w:after="240" w:line="360" w:lineRule="auto"/>
        <w:jc w:val="both"/>
        <w:rPr>
          <w:rFonts w:ascii="Palatino Linotype" w:eastAsia="Palatino Linotype" w:hAnsi="Palatino Linotype" w:cs="Palatino Linotype"/>
          <w:b/>
        </w:rPr>
      </w:pPr>
      <w:r w:rsidRPr="00873A98">
        <w:rPr>
          <w:rFonts w:ascii="Palatino Linotype" w:eastAsia="Palatino Linotype" w:hAnsi="Palatino Linotype" w:cs="Palatino Linotype"/>
        </w:rPr>
        <w:lastRenderedPageBreak/>
        <w:t>Argumento que encuentra sustento en la jurisprudencia P</w:t>
      </w:r>
      <w:proofErr w:type="gramStart"/>
      <w:r w:rsidRPr="00873A98">
        <w:rPr>
          <w:rFonts w:ascii="Palatino Linotype" w:eastAsia="Palatino Linotype" w:hAnsi="Palatino Linotype" w:cs="Palatino Linotype"/>
        </w:rPr>
        <w:t>./</w:t>
      </w:r>
      <w:proofErr w:type="gramEnd"/>
      <w:r w:rsidRPr="00873A98">
        <w:rPr>
          <w:rFonts w:ascii="Palatino Linotype" w:eastAsia="Palatino Linotype" w:hAnsi="Palatino Linotype" w:cs="Palatino Linotype"/>
        </w:rPr>
        <w:t xml:space="preserve">J. 32/92 emitida por el Pleno de la Suprema Corte de Justicia de la Nación de rubro </w:t>
      </w:r>
      <w:r w:rsidRPr="00873A9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73A98">
        <w:rPr>
          <w:rFonts w:ascii="Palatino Linotype" w:eastAsia="Palatino Linotype" w:hAnsi="Palatino Linotype" w:cs="Palatino Linotype"/>
        </w:rPr>
        <w:t>, visible en la Gaceta del Seminario Judicial de la Federación con el registro digital 205635.</w:t>
      </w:r>
    </w:p>
    <w:p w14:paraId="1DAEA27F"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9C97DC"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57AB5D4"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 xml:space="preserve"> </w:t>
      </w:r>
      <w:r w:rsidRPr="00873A98">
        <w:rPr>
          <w:rFonts w:ascii="Palatino Linotype" w:eastAsia="Palatino Linotype" w:hAnsi="Palatino Linotype" w:cs="Palatino Linotype"/>
          <w:i/>
        </w:rPr>
        <w:t>“PLAZO RAZONABLE PARA RESOLVER. DIMENSIÓN Y EFECTOS DE ESTE CONCEPTO CUANDO SE ADUCE EXCESIVA CARGA DE TRABAJO.”</w:t>
      </w:r>
      <w:r w:rsidRPr="00873A98">
        <w:rPr>
          <w:rFonts w:ascii="Palatino Linotype" w:eastAsia="Palatino Linotype" w:hAnsi="Palatino Linotype" w:cs="Palatino Linotype"/>
        </w:rPr>
        <w:t xml:space="preserve"> consultable en el Seminario Judicial de la Federación y su gaceta, con el registro digital 2002351.</w:t>
      </w:r>
    </w:p>
    <w:p w14:paraId="0F9E56DE"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i/>
        </w:rPr>
        <w:t>“PLAZO RAZONABLE PARA RESOLVER. CONCEPTO Y ELEMENTOS QUE LO INTEGRAN A LA LUZ DEL DERECHO INTERNACIONAL DE LOS DERECHOS HUMANOS.”</w:t>
      </w:r>
      <w:r w:rsidRPr="00873A98">
        <w:rPr>
          <w:rFonts w:ascii="Palatino Linotype" w:eastAsia="Palatino Linotype" w:hAnsi="Palatino Linotype" w:cs="Palatino Linotype"/>
        </w:rPr>
        <w:t>, visible en el Seminario Judicial de la Federación y su gaceta, con el registro digital 2002350.</w:t>
      </w:r>
    </w:p>
    <w:p w14:paraId="487735C0" w14:textId="77777777" w:rsidR="000804E8" w:rsidRPr="00873A98" w:rsidRDefault="000804E8" w:rsidP="000804E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A7B80E4" w14:textId="160D8D01" w:rsidR="00D02209" w:rsidRPr="00873A98" w:rsidRDefault="00994A12" w:rsidP="00D02209">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9. </w:t>
      </w:r>
      <w:r w:rsidR="00204309" w:rsidRPr="00873A98">
        <w:rPr>
          <w:rFonts w:ascii="Palatino Linotype" w:eastAsia="Palatino Linotype" w:hAnsi="Palatino Linotype" w:cs="Palatino Linotype"/>
          <w:b/>
        </w:rPr>
        <w:t xml:space="preserve">Cierre de instrucción. </w:t>
      </w:r>
      <w:r w:rsidR="00D02209" w:rsidRPr="00873A98">
        <w:rPr>
          <w:rFonts w:ascii="Palatino Linotype" w:eastAsia="Palatino Linotype" w:hAnsi="Palatino Linotype" w:cs="Palatino Linotype"/>
        </w:rPr>
        <w:t>Una vez transcurrido el periodo otorgado a las partes para realizar sus manifestaciones y no habiendo documentos que integrar al</w:t>
      </w:r>
      <w:r w:rsidR="00CA55F6" w:rsidRPr="00873A98">
        <w:rPr>
          <w:rFonts w:ascii="Palatino Linotype" w:eastAsia="Palatino Linotype" w:hAnsi="Palatino Linotype" w:cs="Palatino Linotype"/>
        </w:rPr>
        <w:t xml:space="preserve"> expediente, el</w:t>
      </w:r>
      <w:r w:rsidR="0029710A" w:rsidRPr="00873A98">
        <w:rPr>
          <w:rFonts w:ascii="Palatino Linotype" w:eastAsia="Palatino Linotype" w:hAnsi="Palatino Linotype" w:cs="Palatino Linotype"/>
          <w:b/>
        </w:rPr>
        <w:t xml:space="preserve"> veintinueve de marzo y </w:t>
      </w:r>
      <w:r w:rsidR="00D67B26" w:rsidRPr="00873A98">
        <w:rPr>
          <w:rFonts w:ascii="Palatino Linotype" w:eastAsia="Palatino Linotype" w:hAnsi="Palatino Linotype" w:cs="Palatino Linotype"/>
          <w:b/>
        </w:rPr>
        <w:t>treinta y uno de julio</w:t>
      </w:r>
      <w:r w:rsidR="00D02209" w:rsidRPr="00873A98">
        <w:rPr>
          <w:rFonts w:ascii="Palatino Linotype" w:eastAsia="Palatino Linotype" w:hAnsi="Palatino Linotype" w:cs="Palatino Linotype"/>
          <w:b/>
        </w:rPr>
        <w:t xml:space="preserve"> del año dos mil veintitrés</w:t>
      </w:r>
      <w:r w:rsidR="00D02209" w:rsidRPr="00873A9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204309" w:rsidRPr="00873A98">
        <w:rPr>
          <w:rFonts w:ascii="Palatino Linotype" w:eastAsia="Palatino Linotype" w:hAnsi="Palatino Linotype" w:cs="Palatino Linotype"/>
        </w:rPr>
        <w:t>.</w:t>
      </w:r>
    </w:p>
    <w:p w14:paraId="2F0C783B" w14:textId="77777777" w:rsidR="00D02209" w:rsidRPr="00873A98" w:rsidRDefault="00D02209" w:rsidP="00D02209">
      <w:pPr>
        <w:widowControl w:val="0"/>
        <w:spacing w:before="240" w:after="240" w:line="360" w:lineRule="auto"/>
        <w:jc w:val="both"/>
        <w:rPr>
          <w:rFonts w:ascii="Palatino Linotype" w:eastAsia="Palatino Linotype" w:hAnsi="Palatino Linotype" w:cs="Palatino Linotype"/>
          <w:b/>
        </w:rPr>
      </w:pPr>
      <w:r w:rsidRPr="00873A98">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873A98">
        <w:rPr>
          <w:rFonts w:ascii="Palatino Linotype" w:eastAsia="Palatino Linotype" w:hAnsi="Palatino Linotype" w:cs="Palatino Linotype"/>
          <w:b/>
        </w:rPr>
        <w:t xml:space="preserve"> </w:t>
      </w:r>
    </w:p>
    <w:p w14:paraId="025CDD56" w14:textId="77777777" w:rsidR="00A45F0E" w:rsidRPr="00873A98" w:rsidRDefault="00A45F0E" w:rsidP="00204309">
      <w:pPr>
        <w:widowControl w:val="0"/>
        <w:spacing w:before="240" w:after="240" w:line="360" w:lineRule="auto"/>
        <w:jc w:val="center"/>
        <w:rPr>
          <w:rFonts w:ascii="Palatino Linotype" w:eastAsia="Palatino Linotype" w:hAnsi="Palatino Linotype" w:cs="Palatino Linotype"/>
          <w:b/>
        </w:rPr>
      </w:pPr>
    </w:p>
    <w:p w14:paraId="3FA3CE69" w14:textId="77777777" w:rsidR="00A45F0E" w:rsidRPr="00873A98" w:rsidRDefault="00A45F0E" w:rsidP="00204309">
      <w:pPr>
        <w:widowControl w:val="0"/>
        <w:spacing w:before="240" w:after="240" w:line="360" w:lineRule="auto"/>
        <w:jc w:val="center"/>
        <w:rPr>
          <w:rFonts w:ascii="Palatino Linotype" w:eastAsia="Palatino Linotype" w:hAnsi="Palatino Linotype" w:cs="Palatino Linotype"/>
          <w:b/>
        </w:rPr>
      </w:pPr>
    </w:p>
    <w:p w14:paraId="6A51C646" w14:textId="49457C74" w:rsidR="00F916B2" w:rsidRPr="00873A98" w:rsidRDefault="00994A12" w:rsidP="00204309">
      <w:pPr>
        <w:widowControl w:val="0"/>
        <w:spacing w:before="240" w:after="240" w:line="360" w:lineRule="auto"/>
        <w:jc w:val="center"/>
        <w:rPr>
          <w:rFonts w:ascii="Palatino Linotype" w:eastAsia="Palatino Linotype" w:hAnsi="Palatino Linotype" w:cs="Palatino Linotype"/>
          <w:b/>
        </w:rPr>
      </w:pPr>
      <w:r w:rsidRPr="00873A98">
        <w:rPr>
          <w:rFonts w:ascii="Palatino Linotype" w:eastAsia="Palatino Linotype" w:hAnsi="Palatino Linotype" w:cs="Palatino Linotype"/>
          <w:b/>
        </w:rPr>
        <w:lastRenderedPageBreak/>
        <w:t>C O N S I D E R A N D O</w:t>
      </w:r>
      <w:r w:rsidR="00204309" w:rsidRPr="00873A98">
        <w:rPr>
          <w:rFonts w:ascii="Palatino Linotype" w:eastAsia="Palatino Linotype" w:hAnsi="Palatino Linotype" w:cs="Palatino Linotype"/>
          <w:b/>
        </w:rPr>
        <w:t xml:space="preserve"> S</w:t>
      </w:r>
      <w:r w:rsidRPr="00873A98">
        <w:rPr>
          <w:rFonts w:ascii="Palatino Linotype" w:eastAsia="Palatino Linotype" w:hAnsi="Palatino Linotype" w:cs="Palatino Linotype"/>
          <w:b/>
        </w:rPr>
        <w:t>:</w:t>
      </w:r>
    </w:p>
    <w:p w14:paraId="5E305CB8" w14:textId="5DD255F5"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PRIMERO. Competencia. </w:t>
      </w:r>
      <w:r w:rsidRPr="00873A98">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w:t>
      </w:r>
      <w:r w:rsidR="00AF552B" w:rsidRPr="00873A98">
        <w:rPr>
          <w:rFonts w:ascii="Palatino Linotype" w:eastAsia="Palatino Linotype" w:hAnsi="Palatino Linotype" w:cs="Palatino Linotype"/>
        </w:rPr>
        <w:t>blica; 7, 9, fracciones I y XXIII</w:t>
      </w:r>
      <w:r w:rsidRPr="00873A9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061F143" w14:textId="77777777"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SEGUNDO. Oportunidad y </w:t>
      </w:r>
      <w:proofErr w:type="spellStart"/>
      <w:r w:rsidRPr="00873A98">
        <w:rPr>
          <w:rFonts w:ascii="Palatino Linotype" w:eastAsia="Palatino Linotype" w:hAnsi="Palatino Linotype" w:cs="Palatino Linotype"/>
          <w:b/>
        </w:rPr>
        <w:t>Procedibilidad</w:t>
      </w:r>
      <w:proofErr w:type="spellEnd"/>
      <w:r w:rsidRPr="00873A98">
        <w:rPr>
          <w:rFonts w:ascii="Palatino Linotype" w:eastAsia="Palatino Linotype" w:hAnsi="Palatino Linotype" w:cs="Palatino Linotype"/>
          <w:b/>
        </w:rPr>
        <w:t xml:space="preserve">. </w:t>
      </w:r>
      <w:r w:rsidRPr="00873A98">
        <w:rPr>
          <w:rFonts w:ascii="Palatino Linotype" w:eastAsia="Palatino Linotype" w:hAnsi="Palatino Linotype" w:cs="Palatino Linotype"/>
        </w:rPr>
        <w:t xml:space="preserve">Previo al estudio del fondo del asunto, se procede a analizar los requisitos de oportunidad y </w:t>
      </w:r>
      <w:proofErr w:type="spellStart"/>
      <w:r w:rsidRPr="00873A98">
        <w:rPr>
          <w:rFonts w:ascii="Palatino Linotype" w:eastAsia="Palatino Linotype" w:hAnsi="Palatino Linotype" w:cs="Palatino Linotype"/>
        </w:rPr>
        <w:t>procedibilidad</w:t>
      </w:r>
      <w:proofErr w:type="spellEnd"/>
      <w:r w:rsidRPr="00873A98">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14:paraId="487158D4" w14:textId="51A8DB9E" w:rsidR="00F916B2" w:rsidRPr="00873A98"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ya que el </w:t>
      </w:r>
      <w:r w:rsidR="00575A71" w:rsidRPr="00873A98">
        <w:rPr>
          <w:rFonts w:ascii="Palatino Linotype" w:eastAsia="Palatino Linotype" w:hAnsi="Palatino Linotype" w:cs="Palatino Linotype"/>
          <w:b/>
        </w:rPr>
        <w:t>Sujeto Obligado</w:t>
      </w:r>
      <w:r w:rsidR="00575A71"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t xml:space="preserve">proporcionó respuestas a las solicitudes de información el </w:t>
      </w:r>
      <w:r w:rsidR="001B5B9A" w:rsidRPr="00873A98">
        <w:rPr>
          <w:rFonts w:ascii="Palatino Linotype" w:eastAsia="Palatino Linotype" w:hAnsi="Palatino Linotype" w:cs="Palatino Linotype"/>
          <w:b/>
        </w:rPr>
        <w:t>diecinueve</w:t>
      </w:r>
      <w:r w:rsidRPr="00873A98">
        <w:rPr>
          <w:rFonts w:ascii="Palatino Linotype" w:eastAsia="Palatino Linotype" w:hAnsi="Palatino Linotype" w:cs="Palatino Linotype"/>
          <w:b/>
        </w:rPr>
        <w:t xml:space="preserve"> </w:t>
      </w:r>
      <w:r w:rsidR="00E15786" w:rsidRPr="00873A98">
        <w:rPr>
          <w:rFonts w:ascii="Palatino Linotype" w:eastAsia="Palatino Linotype" w:hAnsi="Palatino Linotype" w:cs="Palatino Linotype"/>
          <w:b/>
        </w:rPr>
        <w:t>de septiembre de dos mil veintitrés</w:t>
      </w:r>
      <w:r w:rsidRPr="00873A98">
        <w:rPr>
          <w:rFonts w:ascii="Palatino Linotype" w:eastAsia="Palatino Linotype" w:hAnsi="Palatino Linotype" w:cs="Palatino Linotype"/>
          <w:b/>
        </w:rPr>
        <w:t xml:space="preserve">; </w:t>
      </w:r>
      <w:r w:rsidRPr="00873A98">
        <w:rPr>
          <w:rFonts w:ascii="Palatino Linotype" w:eastAsia="Palatino Linotype" w:hAnsi="Palatino Linotype" w:cs="Palatino Linotype"/>
        </w:rPr>
        <w:t xml:space="preserve">mientras que los recursos de revisión se interpusieron el </w:t>
      </w:r>
      <w:r w:rsidR="00E15786" w:rsidRPr="00873A98">
        <w:rPr>
          <w:rFonts w:ascii="Palatino Linotype" w:eastAsia="Palatino Linotype" w:hAnsi="Palatino Linotype" w:cs="Palatino Linotype"/>
          <w:b/>
        </w:rPr>
        <w:t>veinti</w:t>
      </w:r>
      <w:r w:rsidR="001B5B9A" w:rsidRPr="00873A98">
        <w:rPr>
          <w:rFonts w:ascii="Palatino Linotype" w:eastAsia="Palatino Linotype" w:hAnsi="Palatino Linotype" w:cs="Palatino Linotype"/>
          <w:b/>
        </w:rPr>
        <w:t>ocho</w:t>
      </w:r>
      <w:r w:rsidR="00E15786" w:rsidRPr="00873A98">
        <w:rPr>
          <w:rFonts w:ascii="Palatino Linotype" w:eastAsia="Palatino Linotype" w:hAnsi="Palatino Linotype" w:cs="Palatino Linotype"/>
          <w:b/>
        </w:rPr>
        <w:t xml:space="preserve"> de </w:t>
      </w:r>
      <w:r w:rsidR="00E15786" w:rsidRPr="00873A98">
        <w:rPr>
          <w:rFonts w:ascii="Palatino Linotype" w:eastAsia="Palatino Linotype" w:hAnsi="Palatino Linotype" w:cs="Palatino Linotype"/>
          <w:b/>
        </w:rPr>
        <w:lastRenderedPageBreak/>
        <w:t>septiembre</w:t>
      </w:r>
      <w:r w:rsidRPr="00873A98">
        <w:rPr>
          <w:rFonts w:ascii="Palatino Linotype" w:eastAsia="Palatino Linotype" w:hAnsi="Palatino Linotype" w:cs="Palatino Linotype"/>
          <w:b/>
        </w:rPr>
        <w:t xml:space="preserve"> del mismo año</w:t>
      </w:r>
      <w:r w:rsidR="00D150E0" w:rsidRPr="00873A98">
        <w:rPr>
          <w:rFonts w:ascii="Palatino Linotype" w:eastAsia="Palatino Linotype" w:hAnsi="Palatino Linotype" w:cs="Palatino Linotype"/>
        </w:rPr>
        <w:t xml:space="preserve">, esto es el </w:t>
      </w:r>
      <w:r w:rsidR="0031252C" w:rsidRPr="00873A98">
        <w:rPr>
          <w:rFonts w:ascii="Palatino Linotype" w:eastAsia="Palatino Linotype" w:hAnsi="Palatino Linotype" w:cs="Palatino Linotype"/>
        </w:rPr>
        <w:t xml:space="preserve">tercer </w:t>
      </w:r>
      <w:r w:rsidR="00D150E0" w:rsidRPr="00873A98">
        <w:rPr>
          <w:rFonts w:ascii="Palatino Linotype" w:eastAsia="Palatino Linotype" w:hAnsi="Palatino Linotype" w:cs="Palatino Linotype"/>
        </w:rPr>
        <w:t xml:space="preserve">día </w:t>
      </w:r>
      <w:r w:rsidR="0031252C" w:rsidRPr="00873A98">
        <w:rPr>
          <w:rFonts w:ascii="Palatino Linotype" w:eastAsia="Palatino Linotype" w:hAnsi="Palatino Linotype" w:cs="Palatino Linotype"/>
        </w:rPr>
        <w:t xml:space="preserve"> hábil posterior al que</w:t>
      </w:r>
      <w:r w:rsidRPr="00873A98">
        <w:rPr>
          <w:rFonts w:ascii="Palatino Linotype" w:eastAsia="Palatino Linotype" w:hAnsi="Palatino Linotype" w:cs="Palatino Linotype"/>
        </w:rPr>
        <w:t xml:space="preserve"> se notificaron las respuestas; por ende, </w:t>
      </w:r>
      <w:r w:rsidR="007367E7" w:rsidRPr="00873A98">
        <w:rPr>
          <w:rFonts w:ascii="Palatino Linotype" w:eastAsia="Palatino Linotype" w:hAnsi="Palatino Linotype" w:cs="Palatino Linotype"/>
        </w:rPr>
        <w:t xml:space="preserve">se encuentran </w:t>
      </w:r>
      <w:r w:rsidRPr="00873A98">
        <w:rPr>
          <w:rFonts w:ascii="Palatino Linotype" w:eastAsia="Palatino Linotype" w:hAnsi="Palatino Linotype" w:cs="Palatino Linotype"/>
        </w:rPr>
        <w:t>dentro del término legal que prevé el arábigo de referencia.</w:t>
      </w:r>
    </w:p>
    <w:p w14:paraId="3F698D6A" w14:textId="41EB29AC" w:rsidR="00F916B2" w:rsidRPr="00873A98" w:rsidRDefault="00994A12">
      <w:pPr>
        <w:shd w:val="clear" w:color="auto" w:fill="FFFFFF"/>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Es de suma importancia mencionar que si bien </w:t>
      </w:r>
      <w:r w:rsidRPr="00873A98">
        <w:rPr>
          <w:rFonts w:ascii="Palatino Linotype" w:eastAsia="Palatino Linotype" w:hAnsi="Palatino Linotype" w:cs="Palatino Linotype"/>
          <w:b/>
        </w:rPr>
        <w:t xml:space="preserve"> </w:t>
      </w:r>
      <w:r w:rsidR="007367E7" w:rsidRPr="00873A98">
        <w:rPr>
          <w:rFonts w:ascii="Palatino Linotype" w:eastAsia="Palatino Linotype" w:hAnsi="Palatino Linotype" w:cs="Palatino Linotype"/>
        </w:rPr>
        <w:t xml:space="preserve">la parte </w:t>
      </w:r>
      <w:r w:rsidR="009B333A"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xml:space="preserve"> no proporcionó nombre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62FFE9" w14:textId="77777777" w:rsidR="00F916B2" w:rsidRPr="00873A98" w:rsidRDefault="00994A12">
      <w:pPr>
        <w:shd w:val="clear" w:color="auto" w:fill="FFFFFF"/>
        <w:spacing w:before="120" w:after="120" w:line="276" w:lineRule="auto"/>
        <w:ind w:left="851" w:right="902"/>
        <w:jc w:val="both"/>
        <w:rPr>
          <w:rFonts w:ascii="Palatino Linotype" w:eastAsia="Palatino Linotype" w:hAnsi="Palatino Linotype" w:cs="Palatino Linotype"/>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Las solicitudes anónimas</w:t>
      </w:r>
      <w:r w:rsidRPr="00873A98">
        <w:rPr>
          <w:rFonts w:ascii="Palatino Linotype" w:eastAsia="Palatino Linotype" w:hAnsi="Palatino Linotype" w:cs="Palatino Linotype"/>
          <w:i/>
          <w:sz w:val="22"/>
          <w:szCs w:val="22"/>
        </w:rPr>
        <w:t>, con nombre incompleto o seudónimo </w:t>
      </w:r>
      <w:r w:rsidRPr="00873A98">
        <w:rPr>
          <w:rFonts w:ascii="Palatino Linotype" w:eastAsia="Palatino Linotype" w:hAnsi="Palatino Linotype" w:cs="Palatino Linotype"/>
          <w:b/>
          <w:i/>
          <w:sz w:val="22"/>
          <w:szCs w:val="22"/>
        </w:rPr>
        <w:t>serán procedentes para su trámite por parte del sujeto obligado ante quien se presente</w:t>
      </w:r>
      <w:r w:rsidRPr="00873A98">
        <w:rPr>
          <w:rFonts w:ascii="Palatino Linotype" w:eastAsia="Palatino Linotype" w:hAnsi="Palatino Linotype" w:cs="Palatino Linotype"/>
          <w:i/>
          <w:sz w:val="22"/>
          <w:szCs w:val="22"/>
        </w:rPr>
        <w:t>. No podrá requerirse información adicional con motivo del nombre proporcionado por el solicitante."</w:t>
      </w:r>
    </w:p>
    <w:p w14:paraId="240076C5" w14:textId="77777777" w:rsidR="00F916B2" w:rsidRPr="00873A98" w:rsidRDefault="00F916B2">
      <w:pPr>
        <w:spacing w:line="360" w:lineRule="auto"/>
        <w:ind w:right="-150"/>
        <w:jc w:val="both"/>
        <w:rPr>
          <w:rFonts w:ascii="Palatino Linotype" w:eastAsia="Palatino Linotype" w:hAnsi="Palatino Linotype" w:cs="Palatino Linotype"/>
        </w:rPr>
      </w:pPr>
    </w:p>
    <w:p w14:paraId="40D93756" w14:textId="77777777" w:rsidR="00F916B2" w:rsidRPr="00873A98" w:rsidRDefault="00994A12">
      <w:pPr>
        <w:spacing w:line="360" w:lineRule="auto"/>
        <w:ind w:right="-150"/>
        <w:jc w:val="both"/>
        <w:rPr>
          <w:rFonts w:ascii="Palatino Linotype" w:eastAsia="Palatino Linotype" w:hAnsi="Palatino Linotype" w:cs="Palatino Linotype"/>
          <w:b/>
        </w:rPr>
      </w:pPr>
      <w:r w:rsidRPr="00873A98">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873A98">
        <w:rPr>
          <w:rFonts w:ascii="Palatino Linotype" w:eastAsia="Palatino Linotype" w:hAnsi="Palatino Linotype" w:cs="Palatino Linotype"/>
          <w:b/>
        </w:rPr>
        <w:t xml:space="preserve"> SAIMEX. </w:t>
      </w:r>
    </w:p>
    <w:p w14:paraId="38565D4B" w14:textId="77777777" w:rsidR="002C36EC" w:rsidRPr="00873A98" w:rsidRDefault="002C36EC">
      <w:pPr>
        <w:spacing w:line="360" w:lineRule="auto"/>
        <w:ind w:right="-150"/>
        <w:jc w:val="both"/>
        <w:rPr>
          <w:rFonts w:ascii="Palatino Linotype" w:eastAsia="Palatino Linotype" w:hAnsi="Palatino Linotype" w:cs="Palatino Linotype"/>
          <w:b/>
        </w:rPr>
      </w:pPr>
    </w:p>
    <w:p w14:paraId="4CBF9755" w14:textId="77777777" w:rsidR="002C36EC" w:rsidRPr="00873A98" w:rsidRDefault="002C36EC" w:rsidP="002C36EC">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Finalmente, resulta procedente la interposición del recurso, según lo aducido por el </w:t>
      </w:r>
      <w:r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xml:space="preserve"> en sus razones o motivos de inconformidad, de acuerdo al artículo 179, fracciones I y III de la Ley de Transparencia y Acceso a la Información Pública del Estado de México y Municipios; que a la letra dice:</w:t>
      </w:r>
    </w:p>
    <w:p w14:paraId="6D1D6DF8" w14:textId="77777777" w:rsidR="002C36EC" w:rsidRPr="00873A98" w:rsidRDefault="002C36EC" w:rsidP="002C36EC">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1D10B7FC" w14:textId="77777777" w:rsidR="002C36EC" w:rsidRPr="00873A98" w:rsidRDefault="002C36EC" w:rsidP="002C36EC">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lastRenderedPageBreak/>
        <w:t>“Artículo 179</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rPr>
        <w:t>El recurso de revisión</w:t>
      </w:r>
      <w:r w:rsidRPr="00873A98">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873A98">
        <w:rPr>
          <w:rFonts w:ascii="Palatino Linotype" w:eastAsia="Palatino Linotype" w:hAnsi="Palatino Linotype" w:cs="Palatino Linotype"/>
          <w:b/>
          <w:i/>
          <w:sz w:val="22"/>
          <w:szCs w:val="22"/>
        </w:rPr>
        <w:t>, y procederá en contra de las siguientes causas</w:t>
      </w:r>
      <w:r w:rsidRPr="00873A98">
        <w:rPr>
          <w:rFonts w:ascii="Palatino Linotype" w:eastAsia="Palatino Linotype" w:hAnsi="Palatino Linotype" w:cs="Palatino Linotype"/>
          <w:i/>
          <w:sz w:val="22"/>
          <w:szCs w:val="22"/>
        </w:rPr>
        <w:t>:</w:t>
      </w:r>
    </w:p>
    <w:p w14:paraId="256EFFD0" w14:textId="77777777" w:rsidR="002C36EC" w:rsidRPr="00873A98" w:rsidRDefault="002C36EC" w:rsidP="002C36EC">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2E588A0F" w14:textId="77777777" w:rsidR="002C36EC" w:rsidRPr="00873A98" w:rsidRDefault="002C36EC" w:rsidP="002C36EC">
      <w:pPr>
        <w:pStyle w:val="Prrafodelista"/>
        <w:numPr>
          <w:ilvl w:val="0"/>
          <w:numId w:val="8"/>
        </w:numPr>
        <w:pBdr>
          <w:top w:val="nil"/>
          <w:left w:val="nil"/>
          <w:bottom w:val="nil"/>
          <w:right w:val="nil"/>
          <w:between w:val="nil"/>
        </w:pBdr>
        <w:spacing w:line="259" w:lineRule="auto"/>
        <w:ind w:right="1043"/>
        <w:contextualSpacing/>
        <w:jc w:val="both"/>
        <w:rPr>
          <w:rFonts w:ascii="Palatino Linotype" w:eastAsia="Palatino Linotype" w:hAnsi="Palatino Linotype" w:cs="Palatino Linotype"/>
          <w:i/>
        </w:rPr>
      </w:pPr>
      <w:r w:rsidRPr="00873A98">
        <w:rPr>
          <w:rFonts w:ascii="Palatino Linotype" w:eastAsia="Palatino Linotype" w:hAnsi="Palatino Linotype" w:cs="Palatino Linotype"/>
          <w:i/>
        </w:rPr>
        <w:t>La negativa a la información solicitada;</w:t>
      </w:r>
    </w:p>
    <w:p w14:paraId="15B51D78" w14:textId="77777777" w:rsidR="002C36EC" w:rsidRPr="00873A98" w:rsidRDefault="002C36EC" w:rsidP="002C36EC">
      <w:pPr>
        <w:pStyle w:val="Prrafodelista"/>
        <w:numPr>
          <w:ilvl w:val="0"/>
          <w:numId w:val="8"/>
        </w:numPr>
        <w:pBdr>
          <w:top w:val="nil"/>
          <w:left w:val="nil"/>
          <w:bottom w:val="nil"/>
          <w:right w:val="nil"/>
          <w:between w:val="nil"/>
        </w:pBdr>
        <w:spacing w:line="259" w:lineRule="auto"/>
        <w:ind w:right="1043"/>
        <w:contextualSpacing/>
        <w:jc w:val="both"/>
        <w:rPr>
          <w:rFonts w:ascii="Palatino Linotype" w:eastAsia="Palatino Linotype" w:hAnsi="Palatino Linotype" w:cs="Palatino Linotype"/>
          <w:i/>
        </w:rPr>
      </w:pPr>
      <w:r w:rsidRPr="00873A98">
        <w:rPr>
          <w:rFonts w:ascii="Palatino Linotype" w:eastAsia="Palatino Linotype" w:hAnsi="Palatino Linotype" w:cs="Palatino Linotype"/>
          <w:i/>
        </w:rPr>
        <w:t>…</w:t>
      </w:r>
    </w:p>
    <w:p w14:paraId="60384B06" w14:textId="77777777" w:rsidR="002C36EC" w:rsidRPr="00873A98" w:rsidRDefault="002C36EC" w:rsidP="002C36EC">
      <w:pPr>
        <w:pStyle w:val="Prrafodelista"/>
        <w:numPr>
          <w:ilvl w:val="0"/>
          <w:numId w:val="8"/>
        </w:numPr>
        <w:pBdr>
          <w:top w:val="nil"/>
          <w:left w:val="nil"/>
          <w:bottom w:val="nil"/>
          <w:right w:val="nil"/>
          <w:between w:val="nil"/>
        </w:pBdr>
        <w:spacing w:line="259" w:lineRule="auto"/>
        <w:ind w:right="1043"/>
        <w:contextualSpacing/>
        <w:jc w:val="both"/>
        <w:rPr>
          <w:rFonts w:ascii="Palatino Linotype" w:eastAsia="Palatino Linotype" w:hAnsi="Palatino Linotype" w:cs="Palatino Linotype"/>
          <w:i/>
        </w:rPr>
      </w:pPr>
      <w:r w:rsidRPr="00873A98">
        <w:rPr>
          <w:rFonts w:ascii="Palatino Linotype" w:eastAsia="Palatino Linotype" w:hAnsi="Palatino Linotype" w:cs="Palatino Linotype"/>
          <w:i/>
        </w:rPr>
        <w:t>La declaración de inexistencia de la información;</w:t>
      </w:r>
    </w:p>
    <w:p w14:paraId="6AA31B7D" w14:textId="77777777" w:rsidR="002C36EC" w:rsidRPr="00873A98" w:rsidRDefault="002C36EC" w:rsidP="002C36EC">
      <w:pPr>
        <w:pStyle w:val="Prrafodelista"/>
        <w:pBdr>
          <w:top w:val="nil"/>
          <w:left w:val="nil"/>
          <w:bottom w:val="nil"/>
          <w:right w:val="nil"/>
          <w:between w:val="nil"/>
        </w:pBdr>
        <w:ind w:left="1712" w:right="1043"/>
        <w:jc w:val="both"/>
        <w:rPr>
          <w:rFonts w:ascii="Palatino Linotype" w:eastAsia="Palatino Linotype" w:hAnsi="Palatino Linotype" w:cs="Palatino Linotype"/>
          <w:i/>
        </w:rPr>
      </w:pPr>
      <w:r w:rsidRPr="00873A98">
        <w:rPr>
          <w:rFonts w:ascii="Palatino Linotype" w:eastAsia="Palatino Linotype" w:hAnsi="Palatino Linotype" w:cs="Palatino Linotype"/>
          <w:i/>
        </w:rPr>
        <w:t>…”</w:t>
      </w:r>
    </w:p>
    <w:p w14:paraId="0E628359" w14:textId="77777777" w:rsidR="002C36EC" w:rsidRPr="00873A98" w:rsidRDefault="002C36EC" w:rsidP="002C36EC">
      <w:pPr>
        <w:spacing w:line="360" w:lineRule="auto"/>
        <w:jc w:val="both"/>
        <w:rPr>
          <w:rFonts w:ascii="Palatino Linotype" w:eastAsia="Palatino Linotype" w:hAnsi="Palatino Linotype" w:cs="Palatino Linotype"/>
        </w:rPr>
      </w:pPr>
    </w:p>
    <w:p w14:paraId="7455A740" w14:textId="77777777" w:rsidR="002C36EC" w:rsidRPr="00873A98" w:rsidRDefault="002C36EC" w:rsidP="002C36E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Tercero. Materia de la Revisión. </w:t>
      </w:r>
      <w:r w:rsidRPr="00873A9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xml:space="preserve"> es adecuada y suficiente para satisfacer el derecho de acceso a la información pública de la parte </w:t>
      </w:r>
      <w:r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o en su defecto, en caso de ser procedente, ordenar la entrega de información oportuna.</w:t>
      </w:r>
    </w:p>
    <w:p w14:paraId="448306F0" w14:textId="77777777" w:rsidR="001C413C" w:rsidRPr="00873A98" w:rsidRDefault="001C413C" w:rsidP="001C413C">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Cuarto. Estudio del asunto.  </w:t>
      </w:r>
      <w:r w:rsidRPr="00873A98">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1ADFCED" w14:textId="77777777" w:rsidR="001C413C" w:rsidRPr="00873A98" w:rsidRDefault="001C413C" w:rsidP="001C413C">
      <w:pPr>
        <w:tabs>
          <w:tab w:val="left" w:pos="709"/>
        </w:tabs>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73A98">
        <w:rPr>
          <w:rFonts w:ascii="Palatino Linotype" w:eastAsia="Palatino Linotype" w:hAnsi="Palatino Linotype" w:cs="Palatino Linotype"/>
          <w:i/>
          <w:sz w:val="22"/>
          <w:szCs w:val="22"/>
        </w:rPr>
        <w:t xml:space="preserve">, así como de las </w:t>
      </w:r>
      <w:r w:rsidRPr="00873A98">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3ACD04D6" w14:textId="77777777" w:rsidR="001C413C" w:rsidRPr="00873A98" w:rsidRDefault="001C413C" w:rsidP="001C413C">
      <w:pPr>
        <w:tabs>
          <w:tab w:val="left" w:pos="709"/>
        </w:tabs>
        <w:ind w:left="851" w:right="616"/>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63F5F94" w14:textId="77777777" w:rsidR="001C413C" w:rsidRPr="00873A98" w:rsidRDefault="001C413C" w:rsidP="001C413C">
      <w:pPr>
        <w:tabs>
          <w:tab w:val="left" w:pos="709"/>
        </w:tabs>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73A9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842A8CD" w14:textId="77777777" w:rsidR="001C413C" w:rsidRPr="00873A98" w:rsidRDefault="001C413C" w:rsidP="001C413C">
      <w:pPr>
        <w:tabs>
          <w:tab w:val="left" w:pos="709"/>
        </w:tabs>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205299DD"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6o.</w:t>
      </w:r>
    </w:p>
    <w:p w14:paraId="1BE58183"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4EA64A57"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 xml:space="preserve">A. Para el ejercicio del derecho de acceso a la información, la Federación y </w:t>
      </w:r>
      <w:r w:rsidRPr="00873A98">
        <w:rPr>
          <w:rFonts w:ascii="Palatino Linotype" w:eastAsia="Palatino Linotype" w:hAnsi="Palatino Linotype" w:cs="Palatino Linotype"/>
          <w:b/>
          <w:i/>
          <w:sz w:val="22"/>
          <w:szCs w:val="22"/>
          <w:u w:val="single"/>
        </w:rPr>
        <w:t>las entidades federativas</w:t>
      </w:r>
      <w:r w:rsidRPr="00873A98">
        <w:rPr>
          <w:rFonts w:ascii="Palatino Linotype" w:eastAsia="Palatino Linotype" w:hAnsi="Palatino Linotype" w:cs="Palatino Linotype"/>
          <w:b/>
          <w:i/>
          <w:sz w:val="22"/>
          <w:szCs w:val="22"/>
        </w:rPr>
        <w:t>,</w:t>
      </w:r>
      <w:r w:rsidRPr="00873A98">
        <w:rPr>
          <w:rFonts w:ascii="Palatino Linotype" w:eastAsia="Palatino Linotype" w:hAnsi="Palatino Linotype" w:cs="Palatino Linotype"/>
          <w:i/>
          <w:sz w:val="22"/>
          <w:szCs w:val="22"/>
        </w:rPr>
        <w:t xml:space="preserve"> en el ámbito de sus respectivas competencias, se regirán por los siguientes principios y bases:</w:t>
      </w:r>
    </w:p>
    <w:p w14:paraId="5C7EDDF2"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w:t>
      </w:r>
    </w:p>
    <w:p w14:paraId="0A156DCD"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 xml:space="preserve">I. </w:t>
      </w:r>
      <w:r w:rsidRPr="00873A9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73A98">
        <w:rPr>
          <w:rFonts w:ascii="Palatino Linotype" w:eastAsia="Palatino Linotype" w:hAnsi="Palatino Linotype" w:cs="Palatino Linotype"/>
          <w:i/>
          <w:sz w:val="22"/>
          <w:szCs w:val="22"/>
        </w:rPr>
        <w:t xml:space="preserve"> Ejecutivo, Legislativo </w:t>
      </w:r>
      <w:r w:rsidRPr="00873A98">
        <w:rPr>
          <w:rFonts w:ascii="Palatino Linotype" w:eastAsia="Palatino Linotype" w:hAnsi="Palatino Linotype" w:cs="Palatino Linotype"/>
          <w:b/>
          <w:i/>
          <w:sz w:val="22"/>
          <w:szCs w:val="22"/>
          <w:u w:val="single"/>
        </w:rPr>
        <w:t>y Judicial</w:t>
      </w:r>
      <w:r w:rsidRPr="00873A9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73A98">
        <w:rPr>
          <w:rFonts w:ascii="Palatino Linotype" w:eastAsia="Palatino Linotype" w:hAnsi="Palatino Linotype" w:cs="Palatino Linotype"/>
          <w:b/>
          <w:i/>
          <w:sz w:val="22"/>
          <w:szCs w:val="22"/>
        </w:rPr>
        <w:t>es pública y sólo podrá ser reservada temporalmente por razones de interés público y seguridad nacional,</w:t>
      </w:r>
      <w:r w:rsidRPr="00873A9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21FFA0"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w:t>
      </w:r>
    </w:p>
    <w:p w14:paraId="7A589921" w14:textId="77777777" w:rsidR="001C413C" w:rsidRPr="00873A98" w:rsidRDefault="001C413C" w:rsidP="001C413C">
      <w:pPr>
        <w:ind w:left="851" w:right="616"/>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3F77881"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w:t>
      </w:r>
    </w:p>
    <w:p w14:paraId="37D6CDE5"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 xml:space="preserve">III. </w:t>
      </w:r>
      <w:r w:rsidRPr="00873A9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73A98">
        <w:rPr>
          <w:rFonts w:ascii="Palatino Linotype" w:eastAsia="Palatino Linotype" w:hAnsi="Palatino Linotype" w:cs="Palatino Linotype"/>
          <w:i/>
          <w:sz w:val="22"/>
          <w:szCs w:val="22"/>
        </w:rPr>
        <w:t xml:space="preserve"> a sus datos personales o a la rectificación de éstos.</w:t>
      </w:r>
    </w:p>
    <w:p w14:paraId="46A5ACA6"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w:t>
      </w:r>
    </w:p>
    <w:p w14:paraId="5CDD29B4"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lastRenderedPageBreak/>
        <w:t xml:space="preserve">IV. </w:t>
      </w:r>
      <w:r w:rsidRPr="00873A9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B95D095" w14:textId="77777777" w:rsidR="001C413C" w:rsidRPr="00873A98" w:rsidRDefault="001C413C" w:rsidP="001C413C">
      <w:pPr>
        <w:ind w:left="851" w:right="616"/>
        <w:jc w:val="both"/>
        <w:rPr>
          <w:rFonts w:ascii="Palatino Linotype" w:eastAsia="Palatino Linotype" w:hAnsi="Palatino Linotype" w:cs="Palatino Linotype"/>
          <w:i/>
          <w:sz w:val="22"/>
          <w:szCs w:val="22"/>
        </w:rPr>
      </w:pPr>
    </w:p>
    <w:p w14:paraId="2D6FB713"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 xml:space="preserve">V. </w:t>
      </w:r>
      <w:r w:rsidRPr="00873A9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1CF30AA"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w:t>
      </w:r>
    </w:p>
    <w:p w14:paraId="748ABEA6"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 xml:space="preserve">VI. </w:t>
      </w:r>
      <w:r w:rsidRPr="00873A9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9C0DECB"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w:t>
      </w:r>
    </w:p>
    <w:p w14:paraId="472FC838"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 xml:space="preserve">VII. </w:t>
      </w:r>
      <w:r w:rsidRPr="00873A9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F20E836" w14:textId="77777777" w:rsidR="001C413C" w:rsidRPr="00873A98" w:rsidRDefault="001C413C" w:rsidP="001C413C">
      <w:pPr>
        <w:ind w:right="616"/>
        <w:jc w:val="both"/>
        <w:rPr>
          <w:rFonts w:ascii="Palatino Linotype" w:eastAsia="Palatino Linotype" w:hAnsi="Palatino Linotype" w:cs="Palatino Linotype"/>
          <w:i/>
        </w:rPr>
      </w:pPr>
    </w:p>
    <w:p w14:paraId="7C790740" w14:textId="77777777" w:rsidR="001C413C" w:rsidRPr="00873A98" w:rsidRDefault="001C413C" w:rsidP="001C413C">
      <w:pPr>
        <w:tabs>
          <w:tab w:val="left" w:pos="709"/>
        </w:tabs>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A1825D3" w14:textId="77777777" w:rsidR="001C413C" w:rsidRPr="00873A98" w:rsidRDefault="001C413C" w:rsidP="001C413C">
      <w:pPr>
        <w:spacing w:before="12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color w:val="000000"/>
        </w:rPr>
        <w:t>En primer lugar</w:t>
      </w:r>
      <w:r w:rsidRPr="00873A98">
        <w:rPr>
          <w:rFonts w:ascii="Palatino Linotype" w:eastAsia="Palatino Linotype" w:hAnsi="Palatino Linotype" w:cs="Palatino Linotype"/>
        </w:rPr>
        <w:t xml:space="preserve">, es conveniente analizar si la respuesta del </w:t>
      </w:r>
      <w:r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873A98">
        <w:rPr>
          <w:rFonts w:ascii="Palatino Linotype" w:eastAsia="Palatino Linotype" w:hAnsi="Palatino Linotype" w:cs="Palatino Linotype"/>
          <w:color w:val="000000"/>
        </w:rPr>
        <w:t xml:space="preserve">artículo 4, dice que toda la información generada, obtenida, adquirida, transformada, administrada o en posesión de los </w:t>
      </w:r>
      <w:r w:rsidRPr="00873A98">
        <w:rPr>
          <w:rFonts w:ascii="Palatino Linotype" w:eastAsia="Palatino Linotype" w:hAnsi="Palatino Linotype" w:cs="Palatino Linotype"/>
          <w:color w:val="000000"/>
        </w:rPr>
        <w:lastRenderedPageBreak/>
        <w:t xml:space="preserve">Sujetos Obligados es pública y accesible de manera permanente a cualquier persona, privilegiando el principio de máxima publicidad, como así lo establece dicha determinación, que a continuación se </w:t>
      </w:r>
      <w:r w:rsidRPr="00873A98">
        <w:rPr>
          <w:rFonts w:ascii="Palatino Linotype" w:eastAsia="Palatino Linotype" w:hAnsi="Palatino Linotype" w:cs="Palatino Linotype"/>
        </w:rPr>
        <w:t>transcribe</w:t>
      </w:r>
      <w:r w:rsidRPr="00873A98">
        <w:rPr>
          <w:rFonts w:ascii="Palatino Linotype" w:eastAsia="Palatino Linotype" w:hAnsi="Palatino Linotype" w:cs="Palatino Linotype"/>
          <w:color w:val="000000"/>
        </w:rPr>
        <w:t xml:space="preserve"> para un mejor entendimiento:</w:t>
      </w:r>
    </w:p>
    <w:p w14:paraId="1B6FE7FF" w14:textId="77777777" w:rsidR="001C413C" w:rsidRPr="00873A98" w:rsidRDefault="001C413C" w:rsidP="001C413C">
      <w:pPr>
        <w:spacing w:before="240"/>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4.</w:t>
      </w:r>
      <w:r w:rsidRPr="00873A9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F23DB08"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73A9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96A0FE"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73A98">
        <w:rPr>
          <w:rFonts w:ascii="Palatino Linotype" w:eastAsia="Palatino Linotype" w:hAnsi="Palatino Linotype" w:cs="Palatino Linotype"/>
          <w:i/>
          <w:sz w:val="22"/>
          <w:szCs w:val="22"/>
        </w:rPr>
        <w:t>.”(Sic)</w:t>
      </w:r>
    </w:p>
    <w:p w14:paraId="66AAF701" w14:textId="77777777" w:rsidR="001C413C" w:rsidRPr="00873A98" w:rsidRDefault="001C413C" w:rsidP="001C413C">
      <w:pPr>
        <w:ind w:left="851" w:right="760"/>
        <w:jc w:val="both"/>
        <w:rPr>
          <w:rFonts w:ascii="Palatino Linotype" w:eastAsia="Palatino Linotype" w:hAnsi="Palatino Linotype" w:cs="Palatino Linotype"/>
          <w:i/>
        </w:rPr>
      </w:pPr>
    </w:p>
    <w:p w14:paraId="47D2CD2F" w14:textId="77777777" w:rsidR="001C413C" w:rsidRPr="00873A98" w:rsidRDefault="001C413C" w:rsidP="001C413C">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D166C85"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12.-</w:t>
      </w:r>
      <w:r w:rsidRPr="00873A9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04E3276"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2F2B45B" w14:textId="77777777" w:rsidR="001C413C" w:rsidRPr="00873A98" w:rsidRDefault="001C413C" w:rsidP="001C413C">
      <w:pPr>
        <w:spacing w:line="360" w:lineRule="auto"/>
        <w:jc w:val="both"/>
        <w:rPr>
          <w:rFonts w:ascii="Palatino Linotype" w:eastAsia="Palatino Linotype" w:hAnsi="Palatino Linotype" w:cs="Palatino Linotype"/>
        </w:rPr>
      </w:pPr>
    </w:p>
    <w:p w14:paraId="23FDD895" w14:textId="77777777" w:rsidR="001C413C" w:rsidRPr="00873A98" w:rsidRDefault="001C413C" w:rsidP="001C413C">
      <w:pPr>
        <w:spacing w:line="360" w:lineRule="auto"/>
        <w:jc w:val="both"/>
        <w:rPr>
          <w:rFonts w:ascii="Palatino Linotype" w:eastAsia="Palatino Linotype" w:hAnsi="Palatino Linotype" w:cs="Palatino Linotype"/>
          <w:color w:val="000000"/>
        </w:rPr>
      </w:pPr>
      <w:r w:rsidRPr="00873A98">
        <w:rPr>
          <w:rFonts w:ascii="Palatino Linotype" w:eastAsia="Palatino Linotype" w:hAnsi="Palatino Linotype" w:cs="Palatino Linotype"/>
        </w:rPr>
        <w:t xml:space="preserve">En esa tesitura, el artículo 24 en su último párrafo de la Ley de la Materia, dispone que los Sujetos Obligados </w:t>
      </w:r>
      <w:r w:rsidRPr="00873A98">
        <w:rPr>
          <w:rFonts w:ascii="Palatino Linotype" w:eastAsia="Palatino Linotype" w:hAnsi="Palatino Linotype" w:cs="Palatino Linotype"/>
          <w:color w:val="000000"/>
        </w:rPr>
        <w:t xml:space="preserve">sólo proporcionarán la información pública que </w:t>
      </w:r>
      <w:r w:rsidRPr="00873A98">
        <w:rPr>
          <w:rFonts w:ascii="Palatino Linotype" w:eastAsia="Palatino Linotype" w:hAnsi="Palatino Linotype" w:cs="Palatino Linotype"/>
        </w:rPr>
        <w:t>generen</w:t>
      </w:r>
      <w:r w:rsidRPr="00873A98">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8441E9C" w14:textId="77777777" w:rsidR="00E54FF0" w:rsidRPr="00873A98" w:rsidRDefault="00E54FF0" w:rsidP="001C413C">
      <w:pPr>
        <w:spacing w:line="360" w:lineRule="auto"/>
        <w:jc w:val="both"/>
        <w:rPr>
          <w:rFonts w:ascii="Palatino Linotype" w:eastAsia="Palatino Linotype" w:hAnsi="Palatino Linotype" w:cs="Palatino Linotype"/>
          <w:color w:val="000000"/>
        </w:rPr>
      </w:pPr>
    </w:p>
    <w:p w14:paraId="5C6A9795" w14:textId="77777777" w:rsidR="001C413C" w:rsidRPr="00873A98" w:rsidRDefault="001C413C" w:rsidP="001C413C">
      <w:pPr>
        <w:spacing w:line="360" w:lineRule="auto"/>
        <w:ind w:right="49"/>
        <w:jc w:val="both"/>
        <w:rPr>
          <w:rFonts w:ascii="Palatino Linotype" w:eastAsia="Palatino Linotype" w:hAnsi="Palatino Linotype" w:cs="Palatino Linotype"/>
        </w:rPr>
      </w:pPr>
      <w:r w:rsidRPr="00873A9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46059A"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Por otra parte, conviene mencionar que la Ley de Transparencia vigente en el Estado de México refiere: </w:t>
      </w:r>
    </w:p>
    <w:p w14:paraId="19518997"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18.</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873A98">
        <w:rPr>
          <w:rFonts w:ascii="Palatino Linotype" w:eastAsia="Palatino Linotype" w:hAnsi="Palatino Linotype" w:cs="Palatino Linotype"/>
          <w:i/>
          <w:sz w:val="22"/>
          <w:szCs w:val="22"/>
        </w:rPr>
        <w:t xml:space="preserve"> y reutilización de la información que generen.</w:t>
      </w:r>
    </w:p>
    <w:p w14:paraId="68181283" w14:textId="77777777" w:rsidR="001C413C" w:rsidRPr="00873A98" w:rsidRDefault="001C413C" w:rsidP="001C413C">
      <w:pPr>
        <w:ind w:left="851" w:right="616"/>
        <w:jc w:val="both"/>
        <w:rPr>
          <w:rFonts w:ascii="Palatino Linotype" w:eastAsia="Palatino Linotype" w:hAnsi="Palatino Linotype" w:cs="Palatino Linotype"/>
          <w:b/>
          <w:i/>
          <w:sz w:val="22"/>
          <w:szCs w:val="22"/>
        </w:rPr>
      </w:pPr>
    </w:p>
    <w:p w14:paraId="7E8B1DAF"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lastRenderedPageBreak/>
        <w:t xml:space="preserve">Artículo 19. </w:t>
      </w:r>
      <w:r w:rsidRPr="00873A98">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873A98">
        <w:rPr>
          <w:rFonts w:ascii="Palatino Linotype" w:eastAsia="Palatino Linotype" w:hAnsi="Palatino Linotype" w:cs="Palatino Linotype"/>
          <w:i/>
          <w:sz w:val="22"/>
          <w:szCs w:val="22"/>
        </w:rPr>
        <w:t>.</w:t>
      </w:r>
    </w:p>
    <w:p w14:paraId="39FEBCC8" w14:textId="77777777" w:rsidR="001C413C" w:rsidRPr="00873A98" w:rsidRDefault="001C413C" w:rsidP="001C413C">
      <w:pPr>
        <w:ind w:left="851" w:right="616"/>
        <w:jc w:val="both"/>
        <w:rPr>
          <w:rFonts w:ascii="Palatino Linotype" w:eastAsia="Palatino Linotype" w:hAnsi="Palatino Linotype" w:cs="Palatino Linotype"/>
          <w:i/>
          <w:sz w:val="22"/>
          <w:szCs w:val="22"/>
        </w:rPr>
      </w:pPr>
    </w:p>
    <w:p w14:paraId="7C9D2862"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34232EBD" w14:textId="77777777" w:rsidR="001C413C" w:rsidRPr="00873A98" w:rsidRDefault="001C413C" w:rsidP="001C413C">
      <w:pPr>
        <w:ind w:left="851" w:right="616"/>
        <w:jc w:val="both"/>
        <w:rPr>
          <w:rFonts w:ascii="Palatino Linotype" w:eastAsia="Palatino Linotype" w:hAnsi="Palatino Linotype" w:cs="Palatino Linotype"/>
          <w:i/>
          <w:sz w:val="22"/>
          <w:szCs w:val="22"/>
        </w:rPr>
      </w:pPr>
    </w:p>
    <w:p w14:paraId="44C4DB4E"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F1E2696"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Énfasis añadido.</w:t>
      </w:r>
    </w:p>
    <w:p w14:paraId="52BB2DDF" w14:textId="77777777" w:rsidR="001C413C" w:rsidRPr="00873A98" w:rsidRDefault="001C413C" w:rsidP="001C413C">
      <w:pPr>
        <w:spacing w:line="360" w:lineRule="auto"/>
        <w:jc w:val="both"/>
        <w:rPr>
          <w:rFonts w:ascii="Palatino Linotype" w:eastAsia="Palatino Linotype" w:hAnsi="Palatino Linotype" w:cs="Palatino Linotype"/>
          <w:sz w:val="22"/>
          <w:szCs w:val="22"/>
        </w:rPr>
      </w:pPr>
    </w:p>
    <w:p w14:paraId="71DB94A2"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FE1F5C7"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w:t>
      </w:r>
      <w:r w:rsidRPr="00873A98">
        <w:rPr>
          <w:rFonts w:ascii="Palatino Linotype" w:eastAsia="Palatino Linotype" w:hAnsi="Palatino Linotype" w:cs="Palatino Linotype"/>
        </w:rPr>
        <w:lastRenderedPageBreak/>
        <w:t xml:space="preserve">u holográfico de conformidad con el artículo 3, fracción XI de la Ley de la materia, el cual señala lo siguiente: </w:t>
      </w:r>
    </w:p>
    <w:p w14:paraId="6A9E8E8F" w14:textId="77777777" w:rsidR="001C413C" w:rsidRPr="00873A98" w:rsidRDefault="001C413C" w:rsidP="001C413C">
      <w:pPr>
        <w:ind w:left="851" w:right="899"/>
        <w:jc w:val="both"/>
        <w:rPr>
          <w:rFonts w:ascii="Palatino Linotype" w:eastAsia="Palatino Linotype" w:hAnsi="Palatino Linotype" w:cs="Palatino Linotype"/>
          <w:i/>
        </w:rPr>
      </w:pPr>
    </w:p>
    <w:p w14:paraId="5FCFF7C9" w14:textId="77777777" w:rsidR="001C413C" w:rsidRPr="00873A98" w:rsidRDefault="001C413C" w:rsidP="001C413C">
      <w:pPr>
        <w:ind w:left="851" w:right="89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 xml:space="preserve">Artículo 3. </w:t>
      </w:r>
      <w:r w:rsidRPr="00873A98">
        <w:rPr>
          <w:rFonts w:ascii="Palatino Linotype" w:eastAsia="Palatino Linotype" w:hAnsi="Palatino Linotype" w:cs="Palatino Linotype"/>
          <w:i/>
          <w:sz w:val="22"/>
          <w:szCs w:val="22"/>
        </w:rPr>
        <w:t>Para los efectos de la presente Ley se entenderá por:</w:t>
      </w:r>
    </w:p>
    <w:p w14:paraId="4861D32E" w14:textId="77777777" w:rsidR="001C413C" w:rsidRPr="00873A98" w:rsidRDefault="001C413C" w:rsidP="001C413C">
      <w:pPr>
        <w:ind w:left="851" w:right="89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6BEF5A88" w14:textId="77777777" w:rsidR="001C413C" w:rsidRPr="00873A98" w:rsidRDefault="001C413C" w:rsidP="001C413C">
      <w:pPr>
        <w:ind w:left="851" w:right="616"/>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b/>
          <w:i/>
          <w:color w:val="000000"/>
          <w:sz w:val="22"/>
          <w:szCs w:val="22"/>
        </w:rPr>
        <w:t>XI. Documento:</w:t>
      </w:r>
      <w:r w:rsidRPr="00873A98">
        <w:rPr>
          <w:rFonts w:ascii="Palatino Linotype" w:eastAsia="Palatino Linotype" w:hAnsi="Palatino Linotype" w:cs="Palatino Linotype"/>
          <w:i/>
          <w:color w:val="000000"/>
          <w:sz w:val="22"/>
          <w:szCs w:val="22"/>
        </w:rPr>
        <w:t xml:space="preserve"> Los expedientes, reportes, estudios, actas</w:t>
      </w:r>
      <w:r w:rsidRPr="00873A98">
        <w:rPr>
          <w:rFonts w:ascii="Palatino Linotype" w:eastAsia="Palatino Linotype" w:hAnsi="Palatino Linotype" w:cs="Palatino Linotype"/>
          <w:b/>
          <w:i/>
          <w:color w:val="000000"/>
          <w:sz w:val="22"/>
          <w:szCs w:val="22"/>
        </w:rPr>
        <w:t>,</w:t>
      </w:r>
      <w:r w:rsidRPr="00873A98">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sidRPr="00873A98">
        <w:rPr>
          <w:rFonts w:ascii="Palatino Linotype" w:eastAsia="Palatino Linotype" w:hAnsi="Palatino Linotype" w:cs="Palatino Linotype"/>
          <w:b/>
          <w:i/>
          <w:color w:val="000000"/>
          <w:sz w:val="22"/>
          <w:szCs w:val="22"/>
          <w:u w:val="single"/>
        </w:rPr>
        <w:t>registro que documente el ejercicio de las facultades, funciones y competencias de los sujetos obligados</w:t>
      </w:r>
      <w:r w:rsidRPr="00873A98">
        <w:rPr>
          <w:rFonts w:ascii="Palatino Linotype" w:eastAsia="Palatino Linotype" w:hAnsi="Palatino Linotype" w:cs="Palatino Linotype"/>
          <w:i/>
          <w:color w:val="000000"/>
          <w:sz w:val="22"/>
          <w:szCs w:val="22"/>
        </w:rPr>
        <w:t xml:space="preserve">, sus servidores públicos e integrantes, sin importar su fuente o fecha de elaboración. Los documentos podrán estar en cualquier medio, sea escrito, impreso, sonoro, visual, </w:t>
      </w:r>
      <w:r w:rsidRPr="00873A98">
        <w:rPr>
          <w:rFonts w:ascii="Palatino Linotype" w:eastAsia="Palatino Linotype" w:hAnsi="Palatino Linotype" w:cs="Palatino Linotype"/>
          <w:b/>
          <w:i/>
          <w:color w:val="000000"/>
          <w:sz w:val="22"/>
          <w:szCs w:val="22"/>
          <w:u w:val="single"/>
        </w:rPr>
        <w:t>electrónico, informático</w:t>
      </w:r>
      <w:r w:rsidRPr="00873A98">
        <w:rPr>
          <w:rFonts w:ascii="Palatino Linotype" w:eastAsia="Palatino Linotype" w:hAnsi="Palatino Linotype" w:cs="Palatino Linotype"/>
          <w:i/>
          <w:color w:val="000000"/>
          <w:sz w:val="22"/>
          <w:szCs w:val="22"/>
        </w:rPr>
        <w:t xml:space="preserve"> u holográfico…” (Sic)</w:t>
      </w:r>
    </w:p>
    <w:p w14:paraId="587116E7" w14:textId="77777777" w:rsidR="001C413C" w:rsidRPr="00873A98" w:rsidRDefault="001C413C" w:rsidP="001C413C">
      <w:pPr>
        <w:ind w:left="851" w:right="899"/>
        <w:jc w:val="both"/>
        <w:rPr>
          <w:rFonts w:ascii="Palatino Linotype" w:eastAsia="Palatino Linotype" w:hAnsi="Palatino Linotype" w:cs="Palatino Linotype"/>
        </w:rPr>
      </w:pPr>
    </w:p>
    <w:p w14:paraId="058893BB"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98316B" w14:textId="77777777" w:rsidR="001C413C" w:rsidRPr="00873A98" w:rsidRDefault="001C413C" w:rsidP="001C413C">
      <w:pPr>
        <w:ind w:left="851" w:right="899"/>
        <w:jc w:val="both"/>
        <w:rPr>
          <w:rFonts w:ascii="Palatino Linotype" w:eastAsia="Palatino Linotype" w:hAnsi="Palatino Linotype" w:cs="Palatino Linotype"/>
        </w:rPr>
      </w:pPr>
    </w:p>
    <w:p w14:paraId="60ACB075" w14:textId="77777777" w:rsidR="001C413C" w:rsidRPr="00873A98" w:rsidRDefault="001C413C" w:rsidP="001C413C">
      <w:pPr>
        <w:ind w:left="851" w:right="616"/>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sz w:val="22"/>
          <w:szCs w:val="22"/>
        </w:rPr>
        <w:t>“</w:t>
      </w:r>
      <w:r w:rsidRPr="00873A98">
        <w:rPr>
          <w:rFonts w:ascii="Palatino Linotype" w:eastAsia="Palatino Linotype" w:hAnsi="Palatino Linotype" w:cs="Palatino Linotype"/>
          <w:b/>
          <w:i/>
          <w:sz w:val="22"/>
          <w:szCs w:val="22"/>
        </w:rPr>
        <w:t>CRITERIO 0002-11</w:t>
      </w:r>
    </w:p>
    <w:p w14:paraId="5BFA697F"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73A9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AE03AE"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ECFFC2F"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C0A65FA"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5F6E590" w14:textId="77777777" w:rsidR="001C413C" w:rsidRPr="00873A98" w:rsidRDefault="001C413C" w:rsidP="001C413C">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lastRenderedPageBreak/>
        <w:t xml:space="preserve">3) Que se trate de información registrada en cualquier soporte documental, que en ejercicio de las atribuciones conferidas, se encuentre en posesión de los Sujetos Obligados.” </w:t>
      </w:r>
    </w:p>
    <w:p w14:paraId="0BD19291" w14:textId="4767E916" w:rsidR="001C413C" w:rsidRPr="00873A98" w:rsidRDefault="001C413C" w:rsidP="001C413C">
      <w:pPr>
        <w:spacing w:before="280" w:after="28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De ahí que el </w:t>
      </w:r>
      <w:r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73A98">
        <w:rPr>
          <w:rFonts w:ascii="Palatino Linotype" w:eastAsia="Palatino Linotype" w:hAnsi="Palatino Linotype" w:cs="Palatino Linotype"/>
          <w:vertAlign w:val="superscript"/>
        </w:rPr>
        <w:footnoteReference w:id="1"/>
      </w:r>
      <w:r w:rsidRPr="00873A98">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w:t>
      </w:r>
      <w:r w:rsidR="009E2CC9"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t>a cabo los Sujetos Obligados</w:t>
      </w:r>
      <w:r w:rsidRPr="00873A98">
        <w:rPr>
          <w:rFonts w:ascii="Palatino Linotype" w:eastAsia="Palatino Linotype" w:hAnsi="Palatino Linotype" w:cs="Palatino Linotype"/>
          <w:vertAlign w:val="superscript"/>
        </w:rPr>
        <w:footnoteReference w:id="2"/>
      </w:r>
      <w:r w:rsidRPr="00873A98">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03A22353" w14:textId="67E5AD47" w:rsidR="00B34D1E" w:rsidRPr="00873A98" w:rsidRDefault="001C413C" w:rsidP="001C413C">
      <w:pPr>
        <w:spacing w:line="360" w:lineRule="auto"/>
        <w:contextualSpacing/>
        <w:jc w:val="both"/>
        <w:rPr>
          <w:rFonts w:ascii="Palatino Linotype" w:eastAsia="Palatino Linotype" w:hAnsi="Palatino Linotype" w:cs="Palatino Linotype"/>
        </w:rPr>
      </w:pPr>
      <w:r w:rsidRPr="00873A98">
        <w:rPr>
          <w:rFonts w:ascii="Palatino Linotype" w:eastAsia="Palatino Linotype" w:hAnsi="Palatino Linotype" w:cs="Palatino Linotype"/>
        </w:rPr>
        <w:t>Ahora bien, del análisis de la</w:t>
      </w:r>
      <w:r w:rsidR="00B34D1E" w:rsidRPr="00873A98">
        <w:rPr>
          <w:rFonts w:ascii="Palatino Linotype" w:eastAsia="Palatino Linotype" w:hAnsi="Palatino Linotype" w:cs="Palatino Linotype"/>
        </w:rPr>
        <w:t>s</w:t>
      </w:r>
      <w:r w:rsidRPr="00873A98">
        <w:rPr>
          <w:rFonts w:ascii="Palatino Linotype" w:eastAsia="Palatino Linotype" w:hAnsi="Palatino Linotype" w:cs="Palatino Linotype"/>
        </w:rPr>
        <w:t xml:space="preserve"> solicitud</w:t>
      </w:r>
      <w:r w:rsidR="00B34D1E" w:rsidRPr="00873A98">
        <w:rPr>
          <w:rFonts w:ascii="Palatino Linotype" w:eastAsia="Palatino Linotype" w:hAnsi="Palatino Linotype" w:cs="Palatino Linotype"/>
        </w:rPr>
        <w:t>es</w:t>
      </w:r>
      <w:r w:rsidRPr="00873A98">
        <w:rPr>
          <w:rFonts w:ascii="Palatino Linotype" w:eastAsia="Palatino Linotype" w:hAnsi="Palatino Linotype" w:cs="Palatino Linotype"/>
        </w:rPr>
        <w:t xml:space="preserve"> de información, motivo de</w:t>
      </w:r>
      <w:r w:rsidR="00B34D1E"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t>l</w:t>
      </w:r>
      <w:r w:rsidR="00B34D1E" w:rsidRPr="00873A98">
        <w:rPr>
          <w:rFonts w:ascii="Palatino Linotype" w:eastAsia="Palatino Linotype" w:hAnsi="Palatino Linotype" w:cs="Palatino Linotype"/>
        </w:rPr>
        <w:t>os</w:t>
      </w:r>
      <w:r w:rsidRPr="00873A98">
        <w:rPr>
          <w:rFonts w:ascii="Palatino Linotype" w:eastAsia="Palatino Linotype" w:hAnsi="Palatino Linotype" w:cs="Palatino Linotype"/>
        </w:rPr>
        <w:t xml:space="preserve"> recurso</w:t>
      </w:r>
      <w:r w:rsidR="00B34D1E" w:rsidRPr="00873A98">
        <w:rPr>
          <w:rFonts w:ascii="Palatino Linotype" w:eastAsia="Palatino Linotype" w:hAnsi="Palatino Linotype" w:cs="Palatino Linotype"/>
        </w:rPr>
        <w:t>s</w:t>
      </w:r>
      <w:r w:rsidRPr="00873A98">
        <w:rPr>
          <w:rFonts w:ascii="Palatino Linotype" w:eastAsia="Palatino Linotype" w:hAnsi="Palatino Linotype" w:cs="Palatino Linotype"/>
        </w:rPr>
        <w:t xml:space="preserve"> de revisión que ahora se resuelve</w:t>
      </w:r>
      <w:r w:rsidR="00B34D1E" w:rsidRPr="00873A98">
        <w:rPr>
          <w:rFonts w:ascii="Palatino Linotype" w:eastAsia="Palatino Linotype" w:hAnsi="Palatino Linotype" w:cs="Palatino Linotype"/>
        </w:rPr>
        <w:t>n</w:t>
      </w:r>
      <w:r w:rsidRPr="00873A98">
        <w:rPr>
          <w:rFonts w:ascii="Palatino Linotype" w:eastAsia="Palatino Linotype" w:hAnsi="Palatino Linotype" w:cs="Palatino Linotype"/>
        </w:rPr>
        <w:t xml:space="preserve"> se advierte que </w:t>
      </w:r>
      <w:r w:rsidR="00B34D1E" w:rsidRPr="00873A98">
        <w:rPr>
          <w:rFonts w:ascii="Palatino Linotype" w:eastAsia="Palatino Linotype" w:hAnsi="Palatino Linotype" w:cs="Palatino Linotype"/>
        </w:rPr>
        <w:t>la parte</w:t>
      </w:r>
      <w:r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 xml:space="preserve"> </w:t>
      </w:r>
      <w:r w:rsidR="007A14A7" w:rsidRPr="00873A98">
        <w:rPr>
          <w:rFonts w:ascii="Palatino Linotype" w:eastAsia="Palatino Linotype" w:hAnsi="Palatino Linotype" w:cs="Palatino Linotype"/>
        </w:rPr>
        <w:t>solicitó</w:t>
      </w:r>
      <w:r w:rsidRPr="00873A98">
        <w:rPr>
          <w:rFonts w:ascii="Palatino Linotype" w:eastAsia="Palatino Linotype" w:hAnsi="Palatino Linotype" w:cs="Palatino Linotype"/>
        </w:rPr>
        <w:t xml:space="preserve"> </w:t>
      </w:r>
      <w:r w:rsidR="00EF6E6D" w:rsidRPr="00873A98">
        <w:rPr>
          <w:rFonts w:ascii="Palatino Linotype" w:eastAsia="Palatino Linotype" w:hAnsi="Palatino Linotype" w:cs="Palatino Linotype"/>
        </w:rPr>
        <w:t xml:space="preserve">de la </w:t>
      </w:r>
      <w:r w:rsidR="00EF6E6D" w:rsidRPr="00873A98">
        <w:rPr>
          <w:rFonts w:ascii="Palatino Linotype" w:eastAsia="Palatino Linotype" w:hAnsi="Palatino Linotype" w:cs="Palatino Linotype"/>
          <w:b/>
        </w:rPr>
        <w:t>S</w:t>
      </w:r>
      <w:r w:rsidR="007A14A7" w:rsidRPr="00873A98">
        <w:rPr>
          <w:rFonts w:ascii="Palatino Linotype" w:eastAsia="Palatino Linotype" w:hAnsi="Palatino Linotype" w:cs="Palatino Linotype"/>
          <w:b/>
        </w:rPr>
        <w:t xml:space="preserve">ecretaría de Desarrollo Social </w:t>
      </w:r>
      <w:r w:rsidR="00B34D1E" w:rsidRPr="00873A98">
        <w:rPr>
          <w:rFonts w:ascii="Palatino Linotype" w:eastAsia="Palatino Linotype" w:hAnsi="Palatino Linotype" w:cs="Palatino Linotype"/>
        </w:rPr>
        <w:t xml:space="preserve"> la documentación</w:t>
      </w:r>
      <w:r w:rsidR="00EF6E6D" w:rsidRPr="00873A98">
        <w:rPr>
          <w:rFonts w:ascii="Palatino Linotype" w:eastAsia="Palatino Linotype" w:hAnsi="Palatino Linotype" w:cs="Palatino Linotype"/>
        </w:rPr>
        <w:t xml:space="preserve"> donde conste lo siguiente</w:t>
      </w:r>
      <w:r w:rsidR="00B34D1E" w:rsidRPr="00873A98">
        <w:rPr>
          <w:rFonts w:ascii="Palatino Linotype" w:eastAsia="Palatino Linotype" w:hAnsi="Palatino Linotype" w:cs="Palatino Linotype"/>
        </w:rPr>
        <w:t xml:space="preserve">: </w:t>
      </w:r>
    </w:p>
    <w:p w14:paraId="57A61ACB" w14:textId="77777777" w:rsidR="00B34D1E" w:rsidRPr="00873A98" w:rsidRDefault="00B34D1E" w:rsidP="001C413C">
      <w:pPr>
        <w:spacing w:line="360" w:lineRule="auto"/>
        <w:contextualSpacing/>
        <w:jc w:val="both"/>
        <w:rPr>
          <w:rFonts w:ascii="Palatino Linotype" w:eastAsia="Palatino Linotype" w:hAnsi="Palatino Linotype" w:cs="Palatino Linotype"/>
        </w:rPr>
      </w:pPr>
    </w:p>
    <w:p w14:paraId="01F08292" w14:textId="416EC23A" w:rsidR="001C413C" w:rsidRPr="00873A98" w:rsidRDefault="00EF6E6D" w:rsidP="004F750E">
      <w:pPr>
        <w:pStyle w:val="Prrafodelista"/>
        <w:numPr>
          <w:ilvl w:val="3"/>
          <w:numId w:val="6"/>
        </w:numPr>
        <w:spacing w:line="360" w:lineRule="auto"/>
        <w:ind w:left="426" w:hanging="426"/>
        <w:contextualSpacing/>
        <w:jc w:val="both"/>
        <w:rPr>
          <w:rFonts w:ascii="Palatino Linotype" w:eastAsia="Palatino Linotype" w:hAnsi="Palatino Linotype" w:cs="Palatino Linotype"/>
          <w:iCs/>
          <w:sz w:val="24"/>
          <w:szCs w:val="24"/>
        </w:rPr>
      </w:pPr>
      <w:r w:rsidRPr="00873A98">
        <w:rPr>
          <w:rFonts w:ascii="Palatino Linotype" w:eastAsia="Palatino Linotype" w:hAnsi="Palatino Linotype" w:cs="Palatino Linotype"/>
          <w:iCs/>
          <w:sz w:val="24"/>
          <w:szCs w:val="24"/>
        </w:rPr>
        <w:t>P</w:t>
      </w:r>
      <w:r w:rsidR="001C413C" w:rsidRPr="00873A98">
        <w:rPr>
          <w:rFonts w:ascii="Palatino Linotype" w:eastAsia="Palatino Linotype" w:hAnsi="Palatino Linotype" w:cs="Palatino Linotype"/>
          <w:iCs/>
          <w:sz w:val="24"/>
          <w:szCs w:val="24"/>
        </w:rPr>
        <w:t>ago por timbrado de</w:t>
      </w:r>
      <w:r w:rsidR="004F750E" w:rsidRPr="00873A98">
        <w:rPr>
          <w:rFonts w:ascii="Palatino Linotype" w:eastAsia="Palatino Linotype" w:hAnsi="Palatino Linotype" w:cs="Palatino Linotype"/>
          <w:iCs/>
          <w:sz w:val="24"/>
          <w:szCs w:val="24"/>
        </w:rPr>
        <w:t xml:space="preserve"> nómina de los años 2021 y 2022; </w:t>
      </w:r>
    </w:p>
    <w:p w14:paraId="68272978" w14:textId="439856C9" w:rsidR="004F750E" w:rsidRPr="00873A98" w:rsidRDefault="00CF4D6E" w:rsidP="004F750E">
      <w:pPr>
        <w:pStyle w:val="Prrafodelista"/>
        <w:numPr>
          <w:ilvl w:val="3"/>
          <w:numId w:val="6"/>
        </w:numPr>
        <w:spacing w:line="360" w:lineRule="auto"/>
        <w:ind w:left="426" w:hanging="426"/>
        <w:contextualSpacing/>
        <w:jc w:val="both"/>
        <w:rPr>
          <w:rFonts w:ascii="Palatino Linotype" w:eastAsia="Palatino Linotype" w:hAnsi="Palatino Linotype" w:cs="Palatino Linotype"/>
          <w:iCs/>
          <w:sz w:val="24"/>
          <w:szCs w:val="24"/>
        </w:rPr>
      </w:pPr>
      <w:r w:rsidRPr="00873A98">
        <w:rPr>
          <w:rFonts w:ascii="Palatino Linotype" w:eastAsia="Palatino Linotype" w:hAnsi="Palatino Linotype" w:cs="Palatino Linotype"/>
          <w:iCs/>
          <w:sz w:val="24"/>
          <w:szCs w:val="24"/>
        </w:rPr>
        <w:t xml:space="preserve">Nomina remitida al OSFEM </w:t>
      </w:r>
      <w:r w:rsidR="002E701F" w:rsidRPr="00873A98">
        <w:rPr>
          <w:rFonts w:ascii="Palatino Linotype" w:eastAsia="Palatino Linotype" w:hAnsi="Palatino Linotype" w:cs="Palatino Linotype"/>
          <w:iCs/>
          <w:sz w:val="24"/>
          <w:szCs w:val="24"/>
        </w:rPr>
        <w:t xml:space="preserve">del último trimestre informado; </w:t>
      </w:r>
    </w:p>
    <w:p w14:paraId="1845AA06" w14:textId="16C0820F" w:rsidR="002E701F" w:rsidRPr="00873A98" w:rsidRDefault="002E701F" w:rsidP="004F750E">
      <w:pPr>
        <w:pStyle w:val="Prrafodelista"/>
        <w:numPr>
          <w:ilvl w:val="3"/>
          <w:numId w:val="6"/>
        </w:numPr>
        <w:spacing w:line="360" w:lineRule="auto"/>
        <w:ind w:left="426" w:hanging="426"/>
        <w:contextualSpacing/>
        <w:jc w:val="both"/>
        <w:rPr>
          <w:rFonts w:ascii="Palatino Linotype" w:eastAsia="Palatino Linotype" w:hAnsi="Palatino Linotype" w:cs="Palatino Linotype"/>
          <w:iCs/>
          <w:sz w:val="24"/>
          <w:szCs w:val="24"/>
        </w:rPr>
      </w:pPr>
      <w:r w:rsidRPr="00873A98">
        <w:rPr>
          <w:rFonts w:ascii="Palatino Linotype" w:eastAsia="Palatino Linotype" w:hAnsi="Palatino Linotype" w:cs="Palatino Linotype"/>
          <w:iCs/>
          <w:sz w:val="24"/>
          <w:szCs w:val="24"/>
        </w:rPr>
        <w:lastRenderedPageBreak/>
        <w:t xml:space="preserve">Listado de nómina de todo el personal de la última quincena de agosto; </w:t>
      </w:r>
    </w:p>
    <w:p w14:paraId="4E2FB1B0" w14:textId="5F434C21" w:rsidR="002E701F" w:rsidRPr="00873A98" w:rsidRDefault="00203F67" w:rsidP="004F750E">
      <w:pPr>
        <w:pStyle w:val="Prrafodelista"/>
        <w:numPr>
          <w:ilvl w:val="3"/>
          <w:numId w:val="6"/>
        </w:numPr>
        <w:spacing w:line="360" w:lineRule="auto"/>
        <w:ind w:left="426" w:hanging="426"/>
        <w:contextualSpacing/>
        <w:jc w:val="both"/>
        <w:rPr>
          <w:rFonts w:ascii="Palatino Linotype" w:eastAsia="Palatino Linotype" w:hAnsi="Palatino Linotype" w:cs="Palatino Linotype"/>
          <w:iCs/>
          <w:sz w:val="24"/>
          <w:szCs w:val="24"/>
        </w:rPr>
      </w:pPr>
      <w:r w:rsidRPr="00873A98">
        <w:rPr>
          <w:rFonts w:ascii="Palatino Linotype" w:eastAsia="Palatino Linotype" w:hAnsi="Palatino Linotype" w:cs="Palatino Linotype"/>
          <w:iCs/>
          <w:sz w:val="24"/>
          <w:szCs w:val="24"/>
        </w:rPr>
        <w:t xml:space="preserve">Listado de raya; y, </w:t>
      </w:r>
    </w:p>
    <w:p w14:paraId="0F698C98" w14:textId="4D3DB515" w:rsidR="00203F67" w:rsidRPr="00873A98" w:rsidRDefault="00203F67" w:rsidP="004F750E">
      <w:pPr>
        <w:pStyle w:val="Prrafodelista"/>
        <w:numPr>
          <w:ilvl w:val="3"/>
          <w:numId w:val="6"/>
        </w:numPr>
        <w:spacing w:line="360" w:lineRule="auto"/>
        <w:ind w:left="426" w:hanging="426"/>
        <w:contextualSpacing/>
        <w:jc w:val="both"/>
        <w:rPr>
          <w:rFonts w:ascii="Palatino Linotype" w:eastAsia="Palatino Linotype" w:hAnsi="Palatino Linotype" w:cs="Palatino Linotype"/>
          <w:iCs/>
          <w:sz w:val="24"/>
          <w:szCs w:val="24"/>
        </w:rPr>
      </w:pPr>
      <w:r w:rsidRPr="00873A98">
        <w:rPr>
          <w:rFonts w:ascii="Palatino Linotype" w:eastAsia="Palatino Linotype" w:hAnsi="Palatino Linotype" w:cs="Palatino Linotype"/>
          <w:iCs/>
          <w:sz w:val="24"/>
          <w:szCs w:val="24"/>
        </w:rPr>
        <w:t xml:space="preserve">Recibos </w:t>
      </w:r>
      <w:r w:rsidR="0023328C" w:rsidRPr="00873A98">
        <w:rPr>
          <w:rFonts w:ascii="Palatino Linotype" w:eastAsia="Palatino Linotype" w:hAnsi="Palatino Linotype" w:cs="Palatino Linotype"/>
          <w:iCs/>
          <w:sz w:val="24"/>
          <w:szCs w:val="24"/>
        </w:rPr>
        <w:t>d</w:t>
      </w:r>
      <w:r w:rsidRPr="00873A98">
        <w:rPr>
          <w:rFonts w:ascii="Palatino Linotype" w:eastAsia="Palatino Linotype" w:hAnsi="Palatino Linotype" w:cs="Palatino Linotype"/>
          <w:iCs/>
          <w:sz w:val="24"/>
          <w:szCs w:val="24"/>
        </w:rPr>
        <w:t xml:space="preserve">e nómina de Alejandra del Moral Vela desde su ingreso a la Secretaría. </w:t>
      </w:r>
    </w:p>
    <w:p w14:paraId="3072270B" w14:textId="77777777" w:rsidR="004F750E" w:rsidRPr="00873A98" w:rsidRDefault="004F750E" w:rsidP="001C413C">
      <w:pPr>
        <w:spacing w:line="360" w:lineRule="auto"/>
        <w:contextualSpacing/>
        <w:jc w:val="both"/>
        <w:rPr>
          <w:rFonts w:ascii="Palatino Linotype" w:eastAsia="Palatino Linotype" w:hAnsi="Palatino Linotype" w:cs="Palatino Linotype"/>
        </w:rPr>
      </w:pPr>
    </w:p>
    <w:p w14:paraId="59088892" w14:textId="358B6754" w:rsidR="003173E4" w:rsidRPr="00873A98" w:rsidRDefault="00581209" w:rsidP="001C413C">
      <w:pPr>
        <w:spacing w:line="360" w:lineRule="auto"/>
        <w:contextualSpacing/>
        <w:jc w:val="both"/>
        <w:rPr>
          <w:rFonts w:ascii="Palatino Linotype" w:eastAsia="Palatino Linotype" w:hAnsi="Palatino Linotype" w:cs="Palatino Linotype"/>
        </w:rPr>
      </w:pPr>
      <w:r w:rsidRPr="00873A98">
        <w:rPr>
          <w:rFonts w:ascii="Palatino Linotype" w:eastAsia="Palatino Linotype" w:hAnsi="Palatino Linotype" w:cs="Palatino Linotype"/>
        </w:rPr>
        <w:t>Por cua</w:t>
      </w:r>
      <w:r w:rsidR="00C24FAA" w:rsidRPr="00873A98">
        <w:rPr>
          <w:rFonts w:ascii="Palatino Linotype" w:eastAsia="Palatino Linotype" w:hAnsi="Palatino Linotype" w:cs="Palatino Linotype"/>
        </w:rPr>
        <w:t>nto hace a la manifestación reali</w:t>
      </w:r>
      <w:r w:rsidR="00177C52" w:rsidRPr="00873A98">
        <w:rPr>
          <w:rFonts w:ascii="Palatino Linotype" w:eastAsia="Palatino Linotype" w:hAnsi="Palatino Linotype" w:cs="Palatino Linotype"/>
        </w:rPr>
        <w:t xml:space="preserve">zada por la parte </w:t>
      </w:r>
      <w:r w:rsidR="00177C52" w:rsidRPr="00873A98">
        <w:rPr>
          <w:rFonts w:ascii="Palatino Linotype" w:eastAsia="Palatino Linotype" w:hAnsi="Palatino Linotype" w:cs="Palatino Linotype"/>
          <w:b/>
        </w:rPr>
        <w:t xml:space="preserve">Recurrente </w:t>
      </w:r>
      <w:r w:rsidR="00177C52" w:rsidRPr="00873A98">
        <w:rPr>
          <w:rFonts w:ascii="Palatino Linotype" w:eastAsia="Palatino Linotype" w:hAnsi="Palatino Linotype" w:cs="Palatino Linotype"/>
        </w:rPr>
        <w:t xml:space="preserve">relativa a </w:t>
      </w:r>
      <w:r w:rsidR="00AC0BBA" w:rsidRPr="00873A98">
        <w:rPr>
          <w:rFonts w:ascii="Palatino Linotype" w:eastAsia="Palatino Linotype" w:hAnsi="Palatino Linotype" w:cs="Palatino Linotype"/>
          <w:i/>
        </w:rPr>
        <w:t>“por tener a la incompetente Coordinadora Municipal de Cuautitlán Izcalli de nombre…”</w:t>
      </w:r>
      <w:r w:rsidR="003173E4" w:rsidRPr="00873A98">
        <w:rPr>
          <w:rFonts w:ascii="Palatino Linotype" w:eastAsia="Palatino Linotype" w:hAnsi="Palatino Linotype" w:cs="Palatino Linotype"/>
        </w:rPr>
        <w:t xml:space="preserve"> </w:t>
      </w:r>
      <w:r w:rsidR="001C413C" w:rsidRPr="00873A98">
        <w:rPr>
          <w:rFonts w:ascii="Palatino Linotype" w:eastAsia="Palatino Linotype" w:hAnsi="Palatino Linotype" w:cs="Palatino Linotype"/>
        </w:rPr>
        <w:t xml:space="preserve">el </w:t>
      </w:r>
      <w:r w:rsidR="001C413C" w:rsidRPr="00873A98">
        <w:rPr>
          <w:rFonts w:ascii="Palatino Linotype" w:eastAsia="Palatino Linotype" w:hAnsi="Palatino Linotype" w:cs="Palatino Linotype"/>
          <w:b/>
        </w:rPr>
        <w:t xml:space="preserve">Sujeto Obligado </w:t>
      </w:r>
      <w:r w:rsidR="001C413C" w:rsidRPr="00873A98">
        <w:rPr>
          <w:rFonts w:ascii="Palatino Linotype" w:eastAsia="Palatino Linotype" w:hAnsi="Palatino Linotype" w:cs="Palatino Linotype"/>
        </w:rPr>
        <w:t>manifestó que de acuerdo con la información proporcionada por la Dirección de Administración de Personal, adscrita a la Coordinación de Administración y Finanzas, se llevó a cabo una revisión exhaustiva y razonable a la plantilla de personal de la Secretaría de Desarrollo Social, con corte a la segunda quincena del mes de agosto de dos mil veintidós, en la cual no se identificó que la persona referida en la solicitud, tenga o haya tenido alguna relación laboral con la dependencia como servidora pública general o de confianza u honorarios</w:t>
      </w:r>
      <w:r w:rsidR="003173E4" w:rsidRPr="00873A98">
        <w:rPr>
          <w:rFonts w:ascii="Palatino Linotype" w:eastAsia="Palatino Linotype" w:hAnsi="Palatino Linotype" w:cs="Palatino Linotype"/>
        </w:rPr>
        <w:t xml:space="preserve">. </w:t>
      </w:r>
      <w:r w:rsidR="001C413C" w:rsidRPr="00873A98">
        <w:rPr>
          <w:rFonts w:ascii="Palatino Linotype" w:eastAsia="Palatino Linotype" w:hAnsi="Palatino Linotype" w:cs="Palatino Linotype"/>
        </w:rPr>
        <w:t xml:space="preserve"> </w:t>
      </w:r>
    </w:p>
    <w:p w14:paraId="4C4ECEB8" w14:textId="77777777" w:rsidR="003173E4" w:rsidRPr="00873A98" w:rsidRDefault="003173E4" w:rsidP="001C413C">
      <w:pPr>
        <w:spacing w:line="360" w:lineRule="auto"/>
        <w:contextualSpacing/>
        <w:jc w:val="both"/>
        <w:rPr>
          <w:rFonts w:ascii="Palatino Linotype" w:eastAsia="Palatino Linotype" w:hAnsi="Palatino Linotype" w:cs="Palatino Linotype"/>
        </w:rPr>
      </w:pPr>
    </w:p>
    <w:p w14:paraId="067F9789" w14:textId="01F1287E" w:rsidR="00394C8E" w:rsidRPr="00873A98" w:rsidRDefault="00774E7C" w:rsidP="001C413C">
      <w:pPr>
        <w:spacing w:line="360" w:lineRule="auto"/>
        <w:contextualSpacing/>
        <w:jc w:val="both"/>
        <w:rPr>
          <w:rFonts w:ascii="Palatino Linotype" w:eastAsia="Palatino Linotype" w:hAnsi="Palatino Linotype" w:cs="Palatino Linotype"/>
        </w:rPr>
      </w:pPr>
      <w:r w:rsidRPr="00873A98">
        <w:rPr>
          <w:rFonts w:ascii="Palatino Linotype" w:eastAsia="Palatino Linotype" w:hAnsi="Palatino Linotype" w:cs="Palatino Linotype"/>
        </w:rPr>
        <w:t>Po</w:t>
      </w:r>
      <w:r w:rsidR="00581209" w:rsidRPr="00873A98">
        <w:rPr>
          <w:rFonts w:ascii="Palatino Linotype" w:eastAsia="Palatino Linotype" w:hAnsi="Palatino Linotype" w:cs="Palatino Linotype"/>
        </w:rPr>
        <w:t>r otro lado, respecto a</w:t>
      </w:r>
      <w:r w:rsidR="002262E0" w:rsidRPr="00873A98">
        <w:rPr>
          <w:rFonts w:ascii="Palatino Linotype" w:eastAsia="Palatino Linotype" w:hAnsi="Palatino Linotype" w:cs="Palatino Linotype"/>
        </w:rPr>
        <w:t>l pago timbrado de la nómina de dos mil veintiuno y dos mil veintid</w:t>
      </w:r>
      <w:r w:rsidR="001E503F" w:rsidRPr="00873A98">
        <w:rPr>
          <w:rFonts w:ascii="Palatino Linotype" w:eastAsia="Palatino Linotype" w:hAnsi="Palatino Linotype" w:cs="Palatino Linotype"/>
        </w:rPr>
        <w:t>ós</w:t>
      </w:r>
      <w:r w:rsidR="00733C43" w:rsidRPr="00873A98">
        <w:rPr>
          <w:rFonts w:ascii="Palatino Linotype" w:eastAsia="Palatino Linotype" w:hAnsi="Palatino Linotype" w:cs="Palatino Linotype"/>
        </w:rPr>
        <w:t xml:space="preserve">, la nómina remitida al OSFEM en el </w:t>
      </w:r>
      <w:r w:rsidR="004C13F2" w:rsidRPr="00873A98">
        <w:rPr>
          <w:rFonts w:ascii="Palatino Linotype" w:eastAsia="Palatino Linotype" w:hAnsi="Palatino Linotype" w:cs="Palatino Linotype"/>
        </w:rPr>
        <w:t>último trimestres, la lista de raya</w:t>
      </w:r>
      <w:r w:rsidR="001E503F" w:rsidRPr="00873A98">
        <w:rPr>
          <w:rFonts w:ascii="Palatino Linotype" w:eastAsia="Palatino Linotype" w:hAnsi="Palatino Linotype" w:cs="Palatino Linotype"/>
        </w:rPr>
        <w:t xml:space="preserve"> y los recibos de nómina de Alejandra del Moral Vela, manifestó que </w:t>
      </w:r>
      <w:r w:rsidR="004C13F2" w:rsidRPr="00873A98">
        <w:rPr>
          <w:rFonts w:ascii="Palatino Linotype" w:eastAsia="Palatino Linotype" w:hAnsi="Palatino Linotype" w:cs="Palatino Linotype"/>
        </w:rPr>
        <w:t>en términos generales que no cuenta con atribuciones para generar la informaci</w:t>
      </w:r>
      <w:r w:rsidR="00394C8E" w:rsidRPr="00873A98">
        <w:rPr>
          <w:rFonts w:ascii="Palatino Linotype" w:eastAsia="Palatino Linotype" w:hAnsi="Palatino Linotype" w:cs="Palatino Linotype"/>
        </w:rPr>
        <w:t xml:space="preserve">ón solicitada. </w:t>
      </w:r>
    </w:p>
    <w:p w14:paraId="5AEC5C8C" w14:textId="77777777" w:rsidR="00394C8E" w:rsidRPr="00873A98" w:rsidRDefault="00394C8E" w:rsidP="001C413C">
      <w:pPr>
        <w:spacing w:line="360" w:lineRule="auto"/>
        <w:contextualSpacing/>
        <w:jc w:val="both"/>
        <w:rPr>
          <w:rFonts w:ascii="Palatino Linotype" w:eastAsia="Palatino Linotype" w:hAnsi="Palatino Linotype" w:cs="Palatino Linotype"/>
        </w:rPr>
      </w:pPr>
    </w:p>
    <w:p w14:paraId="065D3B0B" w14:textId="2B88FD56" w:rsidR="003173E4" w:rsidRPr="00873A98" w:rsidRDefault="00394C8E" w:rsidP="001C413C">
      <w:pPr>
        <w:spacing w:line="360" w:lineRule="auto"/>
        <w:contextualSpacing/>
        <w:jc w:val="both"/>
        <w:rPr>
          <w:rFonts w:ascii="Palatino Linotype" w:eastAsia="Palatino Linotype" w:hAnsi="Palatino Linotype" w:cs="Palatino Linotype"/>
        </w:rPr>
      </w:pPr>
      <w:r w:rsidRPr="00873A98">
        <w:rPr>
          <w:rFonts w:ascii="Palatino Linotype" w:eastAsia="Palatino Linotype" w:hAnsi="Palatino Linotype" w:cs="Palatino Linotype"/>
        </w:rPr>
        <w:t>Asimismo, por cuanto hace a la lista de nómina correspondiente a la segunda quincena de agosto remitió la plantilla de la Secretaría de Desarrollo Social, en la que se identifica  el nivel y rango, número de plazas y número de registros en IPOMEX, de mandos superiores, mandos medios y de estructura, enlace y apoyo técnico y personal operativo.</w:t>
      </w:r>
    </w:p>
    <w:p w14:paraId="41AED270" w14:textId="77777777" w:rsidR="003173E4" w:rsidRPr="00873A98" w:rsidRDefault="003173E4" w:rsidP="001C413C">
      <w:pPr>
        <w:spacing w:line="360" w:lineRule="auto"/>
        <w:contextualSpacing/>
        <w:jc w:val="both"/>
        <w:rPr>
          <w:rFonts w:ascii="Palatino Linotype" w:eastAsia="Palatino Linotype" w:hAnsi="Palatino Linotype" w:cs="Palatino Linotype"/>
          <w:sz w:val="22"/>
          <w:szCs w:val="22"/>
        </w:rPr>
      </w:pPr>
    </w:p>
    <w:p w14:paraId="5325521E" w14:textId="1492BFF8"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Conocida</w:t>
      </w:r>
      <w:r w:rsidR="00F21465" w:rsidRPr="00873A98">
        <w:rPr>
          <w:rFonts w:ascii="Palatino Linotype" w:eastAsia="Palatino Linotype" w:hAnsi="Palatino Linotype" w:cs="Palatino Linotype"/>
        </w:rPr>
        <w:t>s</w:t>
      </w:r>
      <w:r w:rsidRPr="00873A98">
        <w:rPr>
          <w:rFonts w:ascii="Palatino Linotype" w:eastAsia="Palatino Linotype" w:hAnsi="Palatino Linotype" w:cs="Palatino Linotype"/>
        </w:rPr>
        <w:t xml:space="preserve"> la</w:t>
      </w:r>
      <w:r w:rsidR="00F21465" w:rsidRPr="00873A98">
        <w:rPr>
          <w:rFonts w:ascii="Palatino Linotype" w:eastAsia="Palatino Linotype" w:hAnsi="Palatino Linotype" w:cs="Palatino Linotype"/>
        </w:rPr>
        <w:t>s</w:t>
      </w:r>
      <w:r w:rsidRPr="00873A98">
        <w:rPr>
          <w:rFonts w:ascii="Palatino Linotype" w:eastAsia="Palatino Linotype" w:hAnsi="Palatino Linotype" w:cs="Palatino Linotype"/>
        </w:rPr>
        <w:t xml:space="preserve"> respuesta</w:t>
      </w:r>
      <w:r w:rsidR="00F21465" w:rsidRPr="00873A98">
        <w:rPr>
          <w:rFonts w:ascii="Palatino Linotype" w:eastAsia="Palatino Linotype" w:hAnsi="Palatino Linotype" w:cs="Palatino Linotype"/>
        </w:rPr>
        <w:t>s</w:t>
      </w:r>
      <w:r w:rsidRPr="00873A98">
        <w:rPr>
          <w:rFonts w:ascii="Palatino Linotype" w:eastAsia="Palatino Linotype" w:hAnsi="Palatino Linotype" w:cs="Palatino Linotype"/>
        </w:rPr>
        <w:t xml:space="preserve"> por la particular y al no estar conforme con los términos de la</w:t>
      </w:r>
      <w:r w:rsidR="00F21465" w:rsidRPr="00873A98">
        <w:rPr>
          <w:rFonts w:ascii="Palatino Linotype" w:eastAsia="Palatino Linotype" w:hAnsi="Palatino Linotype" w:cs="Palatino Linotype"/>
        </w:rPr>
        <w:t>s</w:t>
      </w:r>
      <w:r w:rsidRPr="00873A98">
        <w:rPr>
          <w:rFonts w:ascii="Palatino Linotype" w:eastAsia="Palatino Linotype" w:hAnsi="Palatino Linotype" w:cs="Palatino Linotype"/>
        </w:rPr>
        <w:t xml:space="preserve"> misma</w:t>
      </w:r>
      <w:r w:rsidR="00F21465" w:rsidRPr="00873A98">
        <w:rPr>
          <w:rFonts w:ascii="Palatino Linotype" w:eastAsia="Palatino Linotype" w:hAnsi="Palatino Linotype" w:cs="Palatino Linotype"/>
        </w:rPr>
        <w:t>s, presentó los</w:t>
      </w:r>
      <w:r w:rsidRPr="00873A98">
        <w:rPr>
          <w:rFonts w:ascii="Palatino Linotype" w:eastAsia="Palatino Linotype" w:hAnsi="Palatino Linotype" w:cs="Palatino Linotype"/>
        </w:rPr>
        <w:t xml:space="preserve"> recurso</w:t>
      </w:r>
      <w:r w:rsidR="00F21465" w:rsidRPr="00873A98">
        <w:rPr>
          <w:rFonts w:ascii="Palatino Linotype" w:eastAsia="Palatino Linotype" w:hAnsi="Palatino Linotype" w:cs="Palatino Linotype"/>
        </w:rPr>
        <w:t>s</w:t>
      </w:r>
      <w:r w:rsidRPr="00873A98">
        <w:rPr>
          <w:rFonts w:ascii="Palatino Linotype" w:eastAsia="Palatino Linotype" w:hAnsi="Palatino Linotype" w:cs="Palatino Linotype"/>
        </w:rPr>
        <w:t xml:space="preserve"> de revisión que nos ocupa</w:t>
      </w:r>
      <w:r w:rsidR="00F21465" w:rsidRPr="00873A98">
        <w:rPr>
          <w:rFonts w:ascii="Palatino Linotype" w:eastAsia="Palatino Linotype" w:hAnsi="Palatino Linotype" w:cs="Palatino Linotype"/>
        </w:rPr>
        <w:t>n</w:t>
      </w:r>
      <w:r w:rsidRPr="00873A98">
        <w:rPr>
          <w:rFonts w:ascii="Palatino Linotype" w:eastAsia="Palatino Linotype" w:hAnsi="Palatino Linotype" w:cs="Palatino Linotype"/>
        </w:rPr>
        <w:t>, mediante el cual señaló como razones o motivos de inconformidad que es una obligación fiscal contar dicho documento y que para el caso de no contar con el mismo debería emitir el acuerdo de inexistencia, en el que se señale a los servidores públicos responsables, con copia a contraloría,</w:t>
      </w:r>
      <w:r w:rsidR="00A150CF" w:rsidRPr="00873A98">
        <w:rPr>
          <w:rFonts w:ascii="Palatino Linotype" w:eastAsia="Palatino Linotype" w:hAnsi="Palatino Linotype" w:cs="Palatino Linotype"/>
        </w:rPr>
        <w:t xml:space="preserve"> tal y como lo marca la ley y en términos generales la negativa de la información. </w:t>
      </w:r>
    </w:p>
    <w:p w14:paraId="59CC34F2" w14:textId="77777777" w:rsidR="001C413C" w:rsidRPr="00873A98" w:rsidRDefault="001C413C" w:rsidP="001C413C">
      <w:pPr>
        <w:spacing w:line="360" w:lineRule="auto"/>
        <w:jc w:val="both"/>
        <w:rPr>
          <w:rFonts w:ascii="Palatino Linotype" w:eastAsia="Palatino Linotype" w:hAnsi="Palatino Linotype" w:cs="Palatino Linotype"/>
        </w:rPr>
      </w:pPr>
    </w:p>
    <w:p w14:paraId="0A17FEE9" w14:textId="29409839" w:rsidR="001C413C" w:rsidRPr="00873A98" w:rsidRDefault="001C413C" w:rsidP="001C413C">
      <w:pPr>
        <w:spacing w:before="160" w:line="360" w:lineRule="auto"/>
        <w:jc w:val="both"/>
        <w:rPr>
          <w:rFonts w:ascii="Palatino Linotype" w:eastAsia="Palatino Linotype" w:hAnsi="Palatino Linotype" w:cs="Palatino Linotype"/>
          <w:bCs/>
        </w:rPr>
      </w:pPr>
      <w:r w:rsidRPr="00873A98">
        <w:rPr>
          <w:rFonts w:ascii="Palatino Linotype" w:hAnsi="Palatino Linotype"/>
        </w:rPr>
        <w:t>Una vez admitido</w:t>
      </w:r>
      <w:r w:rsidR="00A150CF" w:rsidRPr="00873A98">
        <w:rPr>
          <w:rFonts w:ascii="Palatino Linotype" w:hAnsi="Palatino Linotype"/>
        </w:rPr>
        <w:t>s los</w:t>
      </w:r>
      <w:r w:rsidRPr="00873A98">
        <w:rPr>
          <w:rFonts w:ascii="Palatino Linotype" w:hAnsi="Palatino Linotype"/>
        </w:rPr>
        <w:t xml:space="preserve"> recurso</w:t>
      </w:r>
      <w:r w:rsidR="00A150CF" w:rsidRPr="00873A98">
        <w:rPr>
          <w:rFonts w:ascii="Palatino Linotype" w:hAnsi="Palatino Linotype"/>
        </w:rPr>
        <w:t>s</w:t>
      </w:r>
      <w:r w:rsidRPr="00873A98">
        <w:rPr>
          <w:rFonts w:ascii="Palatino Linotype" w:hAnsi="Palatino Linotype"/>
        </w:rPr>
        <w:t xml:space="preserve"> de revisión, en términos del artículo 185 fracción II de la Ley de Transparencia y Acceso a la Información Pública del Estado de</w:t>
      </w:r>
      <w:r w:rsidR="00080F3C" w:rsidRPr="00873A98">
        <w:rPr>
          <w:rFonts w:ascii="Palatino Linotype" w:hAnsi="Palatino Linotype"/>
        </w:rPr>
        <w:t xml:space="preserve"> México y Municipios, se integraron</w:t>
      </w:r>
      <w:r w:rsidRPr="00873A98">
        <w:rPr>
          <w:rFonts w:ascii="Palatino Linotype" w:hAnsi="Palatino Linotype"/>
        </w:rPr>
        <w:t xml:space="preserve"> </w:t>
      </w:r>
      <w:r w:rsidR="00080F3C" w:rsidRPr="00873A98">
        <w:rPr>
          <w:rFonts w:ascii="Palatino Linotype" w:hAnsi="Palatino Linotype"/>
        </w:rPr>
        <w:t>los expediente y se pusieron</w:t>
      </w:r>
      <w:r w:rsidRPr="00873A98">
        <w:rPr>
          <w:rFonts w:ascii="Palatino Linotype" w:hAnsi="Palatino Linotype"/>
        </w:rPr>
        <w:t xml:space="preserve"> a disposición de las partes para que, en un plazo máximo de siete días hábiles, manifestaran lo que a su derecho resultara conveniente, siendo que de </w:t>
      </w:r>
      <w:r w:rsidR="00080F3C" w:rsidRPr="00873A98">
        <w:rPr>
          <w:rFonts w:ascii="Palatino Linotype" w:eastAsia="Palatino Linotype" w:hAnsi="Palatino Linotype" w:cs="Palatino Linotype"/>
          <w:bCs/>
        </w:rPr>
        <w:t xml:space="preserve">las constancias que integran los expedientes </w:t>
      </w:r>
      <w:r w:rsidRPr="00873A98">
        <w:rPr>
          <w:rFonts w:ascii="Palatino Linotype" w:eastAsia="Palatino Linotype" w:hAnsi="Palatino Linotype" w:cs="Palatino Linotype"/>
          <w:bCs/>
        </w:rPr>
        <w:t>electrónico</w:t>
      </w:r>
      <w:r w:rsidR="00080F3C" w:rsidRPr="00873A98">
        <w:rPr>
          <w:rFonts w:ascii="Palatino Linotype" w:eastAsia="Palatino Linotype" w:hAnsi="Palatino Linotype" w:cs="Palatino Linotype"/>
          <w:bCs/>
        </w:rPr>
        <w:t>s</w:t>
      </w:r>
      <w:r w:rsidRPr="00873A98">
        <w:rPr>
          <w:rFonts w:ascii="Palatino Linotype" w:eastAsia="Palatino Linotype" w:hAnsi="Palatino Linotype" w:cs="Palatino Linotype"/>
          <w:bCs/>
        </w:rPr>
        <w:t xml:space="preserve"> en que se actúa se advierte que el </w:t>
      </w:r>
      <w:r w:rsidRPr="00873A98">
        <w:rPr>
          <w:rFonts w:ascii="Palatino Linotype" w:eastAsia="Palatino Linotype" w:hAnsi="Palatino Linotype" w:cs="Palatino Linotype"/>
          <w:b/>
        </w:rPr>
        <w:t xml:space="preserve">Sujeto Obligado </w:t>
      </w:r>
      <w:r w:rsidRPr="00873A98">
        <w:rPr>
          <w:rFonts w:ascii="Palatino Linotype" w:eastAsia="Palatino Linotype" w:hAnsi="Palatino Linotype" w:cs="Palatino Linotype"/>
          <w:bCs/>
        </w:rPr>
        <w:t>remitió, a través del SAIMEX, su</w:t>
      </w:r>
      <w:r w:rsidR="00080F3C" w:rsidRPr="00873A98">
        <w:rPr>
          <w:rFonts w:ascii="Palatino Linotype" w:eastAsia="Palatino Linotype" w:hAnsi="Palatino Linotype" w:cs="Palatino Linotype"/>
          <w:bCs/>
        </w:rPr>
        <w:t>s</w:t>
      </w:r>
      <w:r w:rsidRPr="00873A98">
        <w:rPr>
          <w:rFonts w:ascii="Palatino Linotype" w:eastAsia="Palatino Linotype" w:hAnsi="Palatino Linotype" w:cs="Palatino Linotype"/>
          <w:bCs/>
        </w:rPr>
        <w:t xml:space="preserve"> informe</w:t>
      </w:r>
      <w:r w:rsidR="00080F3C" w:rsidRPr="00873A98">
        <w:rPr>
          <w:rFonts w:ascii="Palatino Linotype" w:eastAsia="Palatino Linotype" w:hAnsi="Palatino Linotype" w:cs="Palatino Linotype"/>
          <w:bCs/>
        </w:rPr>
        <w:t>s</w:t>
      </w:r>
      <w:r w:rsidRPr="00873A98">
        <w:rPr>
          <w:rFonts w:ascii="Palatino Linotype" w:eastAsia="Palatino Linotype" w:hAnsi="Palatino Linotype" w:cs="Palatino Linotype"/>
          <w:bCs/>
        </w:rPr>
        <w:t xml:space="preserve"> justificado</w:t>
      </w:r>
      <w:r w:rsidR="00080F3C" w:rsidRPr="00873A98">
        <w:rPr>
          <w:rFonts w:ascii="Palatino Linotype" w:eastAsia="Palatino Linotype" w:hAnsi="Palatino Linotype" w:cs="Palatino Linotype"/>
          <w:bCs/>
        </w:rPr>
        <w:t>s, mediante los</w:t>
      </w:r>
      <w:r w:rsidRPr="00873A98">
        <w:rPr>
          <w:rFonts w:ascii="Palatino Linotype" w:eastAsia="Palatino Linotype" w:hAnsi="Palatino Linotype" w:cs="Palatino Linotype"/>
          <w:bCs/>
        </w:rPr>
        <w:t xml:space="preserve"> cual</w:t>
      </w:r>
      <w:r w:rsidR="00080F3C" w:rsidRPr="00873A98">
        <w:rPr>
          <w:rFonts w:ascii="Palatino Linotype" w:eastAsia="Palatino Linotype" w:hAnsi="Palatino Linotype" w:cs="Palatino Linotype"/>
          <w:bCs/>
        </w:rPr>
        <w:t>es</w:t>
      </w:r>
      <w:r w:rsidRPr="00873A98">
        <w:rPr>
          <w:rFonts w:ascii="Palatino Linotype" w:eastAsia="Palatino Linotype" w:hAnsi="Palatino Linotype" w:cs="Palatino Linotype"/>
          <w:bCs/>
        </w:rPr>
        <w:t xml:space="preserve"> ratificó en lo sustancial la respuesta emitida en primera instancia, reiterando que no fue vulnerado su derecho, ya que la respuesta que se le notificó, se encuentra fundada y motivada y que la Secretaria de Desarrollo Social, actúo dentro del marco normativo, notificando la respuesta al solicitante en tiempo y forma.   </w:t>
      </w:r>
    </w:p>
    <w:p w14:paraId="13F3A1F8" w14:textId="04996E0E" w:rsidR="00DA6334" w:rsidRPr="00873A98" w:rsidRDefault="003F6997" w:rsidP="001C413C">
      <w:pPr>
        <w:spacing w:before="240" w:after="240" w:line="360" w:lineRule="auto"/>
        <w:ind w:right="49"/>
        <w:jc w:val="both"/>
        <w:rPr>
          <w:rFonts w:ascii="Palatino Linotype" w:eastAsia="Palatino Linotype" w:hAnsi="Palatino Linotype" w:cs="Palatino Linotype"/>
          <w:b/>
        </w:rPr>
      </w:pPr>
      <w:r w:rsidRPr="00873A98">
        <w:rPr>
          <w:rFonts w:ascii="Palatino Linotype" w:eastAsia="Palatino Linotype" w:hAnsi="Palatino Linotype" w:cs="Palatino Linotype"/>
        </w:rPr>
        <w:t xml:space="preserve">Acotado lo anterior, se procede al análisis de la naturaleza jurídica de la información solicitada y el ámbito competencial del Sujeto Obligado con el fin de determinar si </w:t>
      </w:r>
      <w:r w:rsidRPr="00873A98">
        <w:rPr>
          <w:rFonts w:ascii="Palatino Linotype" w:eastAsia="Palatino Linotype" w:hAnsi="Palatino Linotype" w:cs="Palatino Linotype"/>
        </w:rPr>
        <w:lastRenderedPageBreak/>
        <w:t xml:space="preserve">las respuestas proporcionadas por la </w:t>
      </w:r>
      <w:r w:rsidRPr="00873A98">
        <w:rPr>
          <w:rFonts w:ascii="Palatino Linotype" w:eastAsia="Palatino Linotype" w:hAnsi="Palatino Linotype" w:cs="Palatino Linotype"/>
          <w:b/>
        </w:rPr>
        <w:t xml:space="preserve">Secretaría de Desarrollo Social </w:t>
      </w:r>
      <w:r w:rsidRPr="00873A98">
        <w:rPr>
          <w:rFonts w:ascii="Palatino Linotype" w:eastAsia="Palatino Linotype" w:hAnsi="Palatino Linotype" w:cs="Palatino Linotype"/>
        </w:rPr>
        <w:t xml:space="preserve">atienden el derecho de acceso a la información pública de la parte </w:t>
      </w:r>
      <w:r w:rsidRPr="00873A98">
        <w:rPr>
          <w:rFonts w:ascii="Palatino Linotype" w:eastAsia="Palatino Linotype" w:hAnsi="Palatino Linotype" w:cs="Palatino Linotype"/>
          <w:b/>
        </w:rPr>
        <w:t xml:space="preserve">Recurrente. </w:t>
      </w:r>
    </w:p>
    <w:p w14:paraId="7A1EFFC3" w14:textId="6130EC06" w:rsidR="001C413C" w:rsidRPr="00873A98" w:rsidRDefault="00F87ACF" w:rsidP="001C413C">
      <w:pPr>
        <w:spacing w:before="240" w:after="240" w:line="360" w:lineRule="auto"/>
        <w:ind w:right="49"/>
        <w:jc w:val="both"/>
        <w:rPr>
          <w:rFonts w:ascii="Palatino Linotype" w:eastAsia="Palatino Linotype" w:hAnsi="Palatino Linotype" w:cs="Palatino Linotype"/>
        </w:rPr>
      </w:pPr>
      <w:r w:rsidRPr="00873A98">
        <w:rPr>
          <w:rFonts w:ascii="Palatino Linotype" w:eastAsia="Palatino Linotype" w:hAnsi="Palatino Linotype" w:cs="Palatino Linotype"/>
        </w:rPr>
        <w:t>En primer término, e</w:t>
      </w:r>
      <w:r w:rsidR="001C413C" w:rsidRPr="00873A98">
        <w:rPr>
          <w:rFonts w:ascii="Palatino Linotype" w:eastAsia="Palatino Linotype" w:hAnsi="Palatino Linotype" w:cs="Palatino Linotype"/>
        </w:rPr>
        <w:t>s de suma importancia invocar el contenido de los artículos 162, 163, 164 y 165 de la Ley de Transparencia y Acceso a la Información Pública del Estado de México y Municipios, que rezan así:</w:t>
      </w:r>
    </w:p>
    <w:p w14:paraId="1246C531" w14:textId="77777777" w:rsidR="001C413C" w:rsidRPr="00873A98" w:rsidRDefault="001C413C" w:rsidP="001C413C">
      <w:pPr>
        <w:spacing w:after="12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162.</w:t>
      </w:r>
      <w:r w:rsidRPr="00873A98">
        <w:rPr>
          <w:rFonts w:ascii="Palatino Linotype" w:eastAsia="Palatino Linotype" w:hAnsi="Palatino Linotype" w:cs="Palatino Linotype"/>
          <w:i/>
          <w:sz w:val="22"/>
          <w:szCs w:val="22"/>
        </w:rPr>
        <w:t xml:space="preserve"> Las unidades de transparencia deberán </w:t>
      </w:r>
      <w:r w:rsidRPr="00873A98">
        <w:rPr>
          <w:rFonts w:ascii="Palatino Linotype" w:eastAsia="Palatino Linotype" w:hAnsi="Palatino Linotype" w:cs="Palatino Linotype"/>
          <w:b/>
          <w:i/>
          <w:sz w:val="22"/>
          <w:szCs w:val="22"/>
        </w:rPr>
        <w:t>garantizar que las solicitudes se turnen a todas las Áreas competentes</w:t>
      </w:r>
      <w:r w:rsidRPr="00873A98">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  </w:t>
      </w:r>
    </w:p>
    <w:p w14:paraId="4007AB43" w14:textId="77777777" w:rsidR="001C413C" w:rsidRPr="00873A98" w:rsidRDefault="001C413C" w:rsidP="001C413C">
      <w:pPr>
        <w:spacing w:after="12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163.</w:t>
      </w:r>
      <w:r w:rsidRPr="00873A98">
        <w:rPr>
          <w:rFonts w:ascii="Palatino Linotype" w:eastAsia="Palatino Linotype" w:hAnsi="Palatino Linotype" w:cs="Palatino Linotype"/>
          <w:i/>
          <w:sz w:val="22"/>
          <w:szCs w:val="22"/>
        </w:rPr>
        <w:t xml:space="preserve"> La </w:t>
      </w:r>
      <w:r w:rsidRPr="00873A98">
        <w:rPr>
          <w:rFonts w:ascii="Palatino Linotype" w:eastAsia="Palatino Linotype" w:hAnsi="Palatino Linotype" w:cs="Palatino Linotype"/>
          <w:b/>
          <w:i/>
          <w:sz w:val="22"/>
          <w:szCs w:val="22"/>
        </w:rPr>
        <w:t>Unidad de Transparencia deberá notificar la respuesta a la solicitud al interesado en el menor tiempo posible</w:t>
      </w:r>
      <w:r w:rsidRPr="00873A98">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0142079B" w14:textId="77777777" w:rsidR="001C413C" w:rsidRPr="00873A98" w:rsidRDefault="001C413C" w:rsidP="001C413C">
      <w:pPr>
        <w:spacing w:after="12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D2A65C0" w14:textId="77777777" w:rsidR="001C413C" w:rsidRPr="00873A98" w:rsidRDefault="001C413C" w:rsidP="001C413C">
      <w:pPr>
        <w:spacing w:after="12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164.</w:t>
      </w:r>
      <w:r w:rsidRPr="00873A98">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3E8E698B" w14:textId="77777777" w:rsidR="001C413C" w:rsidRPr="00873A98" w:rsidRDefault="001C413C" w:rsidP="001C413C">
      <w:pPr>
        <w:spacing w:after="12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xml:space="preserve">En cualquier caso, se deberá fundar y motivar la necesidad de ofrecer otras modalidades.  </w:t>
      </w:r>
    </w:p>
    <w:p w14:paraId="7873C2EC" w14:textId="77777777" w:rsidR="001C413C" w:rsidRPr="00873A98" w:rsidRDefault="001C413C" w:rsidP="001C413C">
      <w:pPr>
        <w:spacing w:after="12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165.</w:t>
      </w:r>
      <w:r w:rsidRPr="00873A98">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0C09D83D" w14:textId="77777777" w:rsidR="001C413C" w:rsidRPr="00873A98" w:rsidRDefault="001C413C" w:rsidP="001C413C">
      <w:pPr>
        <w:spacing w:before="240" w:after="240" w:line="360" w:lineRule="auto"/>
        <w:ind w:right="49"/>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Del cuerpo normativo transcrito, se advierte que las unidades de transparencia deberán garantizar que las solicitudes se turnen a todas las áreas que cuenten con la información o que deban tenerla de acuerdo a sus facultades, competencias o funciones.</w:t>
      </w:r>
    </w:p>
    <w:p w14:paraId="70B9636A" w14:textId="77777777" w:rsidR="001C413C" w:rsidRPr="00873A98" w:rsidRDefault="001C413C" w:rsidP="001C413C">
      <w:pPr>
        <w:spacing w:before="240" w:after="240" w:line="360" w:lineRule="auto"/>
        <w:ind w:right="49"/>
        <w:jc w:val="both"/>
        <w:rPr>
          <w:rFonts w:ascii="Palatino Linotype" w:eastAsia="Palatino Linotype" w:hAnsi="Palatino Linotype" w:cs="Palatino Linotype"/>
        </w:rPr>
      </w:pPr>
      <w:r w:rsidRPr="00873A98">
        <w:rPr>
          <w:rFonts w:ascii="Palatino Linotype" w:eastAsia="Palatino Linotype" w:hAnsi="Palatino Linotype" w:cs="Palatino Linotype"/>
        </w:rPr>
        <w:t>Es así que, la Unidad de Transparencia es la responsable de hacer las notificaciones correspondientes, además de llevar a cabo todas las gestiones necesarias para facilitar el acceso a la información.</w:t>
      </w:r>
    </w:p>
    <w:p w14:paraId="1327CFBF" w14:textId="77777777" w:rsidR="001C413C" w:rsidRPr="00873A98" w:rsidRDefault="001C413C" w:rsidP="001C413C">
      <w:pPr>
        <w:tabs>
          <w:tab w:val="left" w:pos="7938"/>
        </w:tabs>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En este tenor, cabe señalar que el Titular de la Unidad de Transparencia en cumplimiento a lo dispuesto por el artículo 162 de la Ley de Transparencia Local, previamente citado, turnó la solicitud de información </w:t>
      </w:r>
      <w:r w:rsidRPr="00873A98">
        <w:rPr>
          <w:rFonts w:ascii="Palatino Linotype" w:hAnsi="Palatino Linotype" w:cs="Arial"/>
        </w:rPr>
        <w:t>a la Servidora Pública Habilitada de la Coordinación de Administración y Finanzas de la Secretaria de Desarrollo Social.</w:t>
      </w:r>
      <w:r w:rsidRPr="00873A98">
        <w:rPr>
          <w:rFonts w:ascii="Palatino Linotype" w:hAnsi="Palatino Linotype"/>
        </w:rPr>
        <w:t xml:space="preserve"> Que de conformidad con lo dispuesto en el Manual General de Organización 2023</w:t>
      </w:r>
      <w:r w:rsidRPr="00873A98">
        <w:rPr>
          <w:rFonts w:ascii="Palatino Linotype" w:eastAsia="Palatino Linotype" w:hAnsi="Palatino Linotype" w:cs="Palatino Linotype"/>
        </w:rPr>
        <w:t>, le corresponde ejercer las siguientes atribuciones.</w:t>
      </w:r>
    </w:p>
    <w:p w14:paraId="79599E23" w14:textId="77777777" w:rsidR="001C413C" w:rsidRPr="00873A98" w:rsidRDefault="001C413C" w:rsidP="001C413C">
      <w:pPr>
        <w:tabs>
          <w:tab w:val="left" w:pos="7938"/>
        </w:tabs>
        <w:spacing w:line="360" w:lineRule="auto"/>
        <w:jc w:val="both"/>
        <w:rPr>
          <w:rFonts w:ascii="Palatino Linotype" w:eastAsia="Palatino Linotype" w:hAnsi="Palatino Linotype" w:cs="Palatino Linotype"/>
        </w:rPr>
      </w:pPr>
    </w:p>
    <w:p w14:paraId="0343C26F" w14:textId="77777777" w:rsidR="001C413C" w:rsidRPr="00873A98" w:rsidRDefault="001C413C" w:rsidP="001C413C">
      <w:pPr>
        <w:tabs>
          <w:tab w:val="left" w:pos="7938"/>
        </w:tabs>
        <w:spacing w:line="360" w:lineRule="auto"/>
        <w:ind w:left="851" w:right="758"/>
        <w:jc w:val="both"/>
        <w:rPr>
          <w:rFonts w:ascii="Palatino Linotype" w:hAnsi="Palatino Linotype" w:cs="Arial"/>
          <w:b/>
          <w:bCs/>
          <w:i/>
          <w:sz w:val="22"/>
          <w:szCs w:val="22"/>
          <w:lang w:eastAsia="en-US"/>
        </w:rPr>
      </w:pPr>
      <w:r w:rsidRPr="00873A98">
        <w:rPr>
          <w:rFonts w:ascii="Palatino Linotype" w:hAnsi="Palatino Linotype" w:cs="Arial"/>
          <w:b/>
          <w:bCs/>
          <w:i/>
          <w:sz w:val="22"/>
          <w:szCs w:val="22"/>
          <w:lang w:eastAsia="en-US"/>
        </w:rPr>
        <w:t>21100010020000S DIRECCIÓN DE ADMINISTRACIÓN DE PERSONAL.</w:t>
      </w:r>
    </w:p>
    <w:p w14:paraId="5986CA67" w14:textId="77777777" w:rsidR="001C413C" w:rsidRPr="00873A98" w:rsidRDefault="001C413C" w:rsidP="001C413C">
      <w:pPr>
        <w:tabs>
          <w:tab w:val="left" w:pos="7938"/>
        </w:tabs>
        <w:spacing w:line="360" w:lineRule="auto"/>
        <w:ind w:left="851" w:right="758"/>
        <w:jc w:val="both"/>
        <w:rPr>
          <w:rFonts w:ascii="Palatino Linotype" w:hAnsi="Palatino Linotype" w:cs="Arial"/>
          <w:b/>
          <w:bCs/>
          <w:i/>
          <w:sz w:val="22"/>
          <w:szCs w:val="22"/>
          <w:lang w:eastAsia="en-US"/>
        </w:rPr>
      </w:pPr>
      <w:r w:rsidRPr="00873A98">
        <w:rPr>
          <w:rFonts w:ascii="Palatino Linotype" w:hAnsi="Palatino Linotype" w:cs="Arial"/>
          <w:b/>
          <w:bCs/>
          <w:i/>
          <w:sz w:val="22"/>
          <w:szCs w:val="22"/>
          <w:lang w:eastAsia="en-US"/>
        </w:rPr>
        <w:t>OBJETIVO:</w:t>
      </w:r>
    </w:p>
    <w:p w14:paraId="230FC676" w14:textId="77777777" w:rsidR="001C413C" w:rsidRPr="00873A98" w:rsidRDefault="001C413C" w:rsidP="001C413C">
      <w:pPr>
        <w:tabs>
          <w:tab w:val="left" w:pos="7938"/>
        </w:tabs>
        <w:spacing w:line="360" w:lineRule="auto"/>
        <w:ind w:left="851" w:right="758"/>
        <w:jc w:val="both"/>
        <w:rPr>
          <w:rFonts w:ascii="Palatino Linotype" w:hAnsi="Palatino Linotype" w:cs="Arial"/>
          <w:i/>
          <w:sz w:val="22"/>
          <w:szCs w:val="22"/>
          <w:lang w:eastAsia="en-US"/>
        </w:rPr>
      </w:pPr>
      <w:r w:rsidRPr="00873A98">
        <w:rPr>
          <w:rFonts w:ascii="Palatino Linotype" w:hAnsi="Palatino Linotype" w:cs="Arial"/>
          <w:i/>
          <w:sz w:val="22"/>
          <w:szCs w:val="22"/>
          <w:lang w:eastAsia="en-US"/>
        </w:rPr>
        <w:t>Planear, organizar y controlar las actividades relacionadas con la administración de los recursos humanos de la Secretaria de Desarrollo Social.</w:t>
      </w:r>
    </w:p>
    <w:p w14:paraId="2F3D5CB5" w14:textId="77777777" w:rsidR="001C413C" w:rsidRPr="00873A98" w:rsidRDefault="001C413C" w:rsidP="001C413C">
      <w:pPr>
        <w:tabs>
          <w:tab w:val="left" w:pos="7938"/>
        </w:tabs>
        <w:spacing w:line="360" w:lineRule="auto"/>
        <w:ind w:left="851" w:right="758"/>
        <w:jc w:val="both"/>
        <w:rPr>
          <w:rFonts w:ascii="Palatino Linotype" w:hAnsi="Palatino Linotype" w:cs="Arial"/>
          <w:b/>
          <w:bCs/>
          <w:i/>
          <w:sz w:val="22"/>
          <w:szCs w:val="22"/>
          <w:lang w:eastAsia="en-US"/>
        </w:rPr>
      </w:pPr>
      <w:r w:rsidRPr="00873A98">
        <w:rPr>
          <w:rFonts w:ascii="Palatino Linotype" w:hAnsi="Palatino Linotype" w:cs="Arial"/>
          <w:b/>
          <w:bCs/>
          <w:i/>
          <w:sz w:val="22"/>
          <w:szCs w:val="22"/>
          <w:lang w:eastAsia="en-US"/>
        </w:rPr>
        <w:t>FUNCIONES:</w:t>
      </w:r>
    </w:p>
    <w:p w14:paraId="601A5C4D"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i/>
        </w:rPr>
        <w:t>-Aplicar las políticas, normas y procedimientos en materia de administración de personal que establezca la Secretaria de Finanzas, así como proponer acciones complementarias para mejorar los procesos y la calidad de los servicios en la materia.</w:t>
      </w:r>
    </w:p>
    <w:p w14:paraId="6E53D9ED" w14:textId="77777777" w:rsidR="001C413C" w:rsidRPr="00873A98" w:rsidRDefault="001C413C" w:rsidP="001C413C">
      <w:pPr>
        <w:pStyle w:val="Prrafodelista"/>
        <w:tabs>
          <w:tab w:val="left" w:pos="7938"/>
        </w:tabs>
        <w:ind w:left="851" w:right="758"/>
        <w:jc w:val="both"/>
        <w:rPr>
          <w:rFonts w:ascii="Palatino Linotype" w:hAnsi="Palatino Linotype" w:cs="Arial"/>
          <w:b/>
          <w:bCs/>
          <w:i/>
        </w:rPr>
      </w:pPr>
      <w:r w:rsidRPr="00873A98">
        <w:rPr>
          <w:rFonts w:ascii="Palatino Linotype" w:hAnsi="Palatino Linotype" w:cs="Arial"/>
          <w:b/>
          <w:bCs/>
          <w:i/>
        </w:rPr>
        <w:t xml:space="preserve">- Gestionar, los requerimientos de altas, bajas, cambios de adscripción, promociones y licencias del personal adscrito a la Secretaria; ante la Dirección de Personal de la Secretaria de Finanzas, así como controlar la contratación del personal por tiempo y obra determinada, así como </w:t>
      </w:r>
      <w:r w:rsidRPr="00873A98">
        <w:rPr>
          <w:rFonts w:ascii="Palatino Linotype" w:hAnsi="Palatino Linotype" w:cs="Arial"/>
          <w:b/>
          <w:bCs/>
          <w:i/>
        </w:rPr>
        <w:lastRenderedPageBreak/>
        <w:t>verificar la contratación de servicios profesionales, de acuerdo con la normatividad establecida.</w:t>
      </w:r>
    </w:p>
    <w:p w14:paraId="21DC3EC7"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b/>
          <w:bCs/>
          <w:i/>
        </w:rPr>
        <w:t>- Verificar la correcta aplicación de las percepciones y deducciones en la nómina de pago, así como realizar las aclaraciones correspondientes ante la Dirección General de Personal.</w:t>
      </w:r>
    </w:p>
    <w:p w14:paraId="19611E81"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i/>
        </w:rPr>
        <w:t>- Aplicar en el Sistema de Control de Puntualidad y Asistencia (SCPA) los permisos, incidencias y vacaciones, derivados del control de puntualidad y asistencia, conforme a la normatividad aplicable.</w:t>
      </w:r>
    </w:p>
    <w:p w14:paraId="3DDBF5E8"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i/>
        </w:rPr>
        <w:t xml:space="preserve">- Controlar y supervisar los registros de puntualidad y asistencia del personal de la Secretaria, con el fin de realizar, en caso de alguna incidencia, el descuento ante la Dirección General de Personal.   </w:t>
      </w:r>
    </w:p>
    <w:p w14:paraId="3A75A437"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i/>
        </w:rPr>
        <w:t>- Promover, en coordinación con el instituto de Profesionalización de los Servidores Públicos del Poder Ejecutivo del Gobierno del Estado de México, los cursos de capacitación y adiestramiento tendientes a la superación individual y colectiva del personal de la Secretaria.</w:t>
      </w:r>
    </w:p>
    <w:p w14:paraId="4E29B124"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b/>
          <w:bCs/>
          <w:i/>
        </w:rPr>
        <w:t>- integrar, mantener actualizados y resguardar los expedientes del personal base y de contrato por tiempo determinado adscrito a la Secretaria.</w:t>
      </w:r>
    </w:p>
    <w:p w14:paraId="307D7FC8"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i/>
        </w:rPr>
        <w:t>- Proporcionar la información solicitada para la defensa de los intereses de la Secretaria en los juicios laborales en los que ésta sea parte.</w:t>
      </w:r>
    </w:p>
    <w:p w14:paraId="599BDCFE"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b/>
          <w:bCs/>
          <w:i/>
        </w:rPr>
        <w:t>- Integrar y mantener actualizada la plantilla de personal base y de contrato por tiempo determinado de la Secretaria.</w:t>
      </w:r>
    </w:p>
    <w:p w14:paraId="4B79E519" w14:textId="77777777" w:rsidR="001C413C" w:rsidRPr="00873A98" w:rsidRDefault="001C413C" w:rsidP="001C413C">
      <w:pPr>
        <w:pStyle w:val="Prrafodelista"/>
        <w:tabs>
          <w:tab w:val="left" w:pos="7938"/>
        </w:tabs>
        <w:ind w:left="851" w:right="758"/>
        <w:jc w:val="both"/>
        <w:rPr>
          <w:rFonts w:ascii="Palatino Linotype" w:hAnsi="Palatino Linotype" w:cs="Arial"/>
          <w:i/>
        </w:rPr>
      </w:pPr>
      <w:r w:rsidRPr="00873A98">
        <w:rPr>
          <w:rFonts w:ascii="Palatino Linotype" w:hAnsi="Palatino Linotype" w:cs="Arial"/>
          <w:b/>
          <w:bCs/>
          <w:i/>
        </w:rPr>
        <w:t xml:space="preserve">- Realizar la contratación y </w:t>
      </w:r>
      <w:r w:rsidRPr="00873A98">
        <w:rPr>
          <w:rFonts w:ascii="Palatino Linotype" w:hAnsi="Palatino Linotype" w:cs="Arial"/>
          <w:b/>
          <w:bCs/>
          <w:i/>
          <w:u w:val="single"/>
        </w:rPr>
        <w:t>pago del personal eventual</w:t>
      </w:r>
      <w:r w:rsidRPr="00873A98">
        <w:rPr>
          <w:rFonts w:ascii="Palatino Linotype" w:hAnsi="Palatino Linotype" w:cs="Arial"/>
          <w:b/>
          <w:bCs/>
          <w:i/>
        </w:rPr>
        <w:t xml:space="preserve">, de conformidad con la normatividad aplicable en la materia. </w:t>
      </w:r>
    </w:p>
    <w:p w14:paraId="1E56CE58" w14:textId="77777777" w:rsidR="001C413C" w:rsidRPr="00873A98" w:rsidRDefault="001C413C" w:rsidP="001C413C">
      <w:pPr>
        <w:tabs>
          <w:tab w:val="left" w:pos="7938"/>
        </w:tabs>
        <w:spacing w:line="360" w:lineRule="auto"/>
        <w:ind w:left="851" w:right="758"/>
        <w:jc w:val="both"/>
        <w:rPr>
          <w:rFonts w:ascii="Palatino Linotype" w:hAnsi="Palatino Linotype" w:cs="Arial"/>
          <w:b/>
          <w:bCs/>
          <w:i/>
          <w:sz w:val="22"/>
          <w:szCs w:val="22"/>
          <w:lang w:eastAsia="en-US"/>
        </w:rPr>
      </w:pPr>
      <w:r w:rsidRPr="00873A98">
        <w:rPr>
          <w:rFonts w:ascii="Palatino Linotype" w:hAnsi="Palatino Linotype" w:cs="Arial"/>
          <w:b/>
          <w:bCs/>
          <w:i/>
          <w:sz w:val="22"/>
          <w:szCs w:val="22"/>
          <w:lang w:eastAsia="en-US"/>
        </w:rPr>
        <w:t>(..)</w:t>
      </w:r>
    </w:p>
    <w:p w14:paraId="0336CCC8" w14:textId="77777777" w:rsidR="001C413C" w:rsidRPr="00873A98" w:rsidRDefault="001C413C" w:rsidP="001C413C">
      <w:pPr>
        <w:ind w:right="-28"/>
        <w:contextualSpacing/>
        <w:jc w:val="both"/>
        <w:rPr>
          <w:rFonts w:ascii="Palatino Linotype" w:eastAsia="Palatino Linotype" w:hAnsi="Palatino Linotype" w:cs="Palatino Linotype"/>
          <w:b/>
          <w:bCs/>
          <w:i/>
          <w:iCs/>
          <w:sz w:val="22"/>
          <w:szCs w:val="22"/>
        </w:rPr>
      </w:pPr>
    </w:p>
    <w:p w14:paraId="79D4EB95" w14:textId="6E723E7A" w:rsidR="00DA6334" w:rsidRPr="00873A98" w:rsidRDefault="00B760E2" w:rsidP="001C413C">
      <w:pPr>
        <w:spacing w:line="360" w:lineRule="auto"/>
        <w:contextualSpacing/>
        <w:jc w:val="both"/>
        <w:rPr>
          <w:rFonts w:ascii="Palatino Linotype" w:hAnsi="Palatino Linotype"/>
          <w:i/>
          <w:u w:val="single"/>
        </w:rPr>
      </w:pPr>
      <w:r w:rsidRPr="00873A98">
        <w:rPr>
          <w:rFonts w:ascii="Palatino Linotype" w:hAnsi="Palatino Linotype"/>
        </w:rPr>
        <w:t>E</w:t>
      </w:r>
      <w:r w:rsidR="008F3DEA" w:rsidRPr="00873A98">
        <w:rPr>
          <w:rFonts w:ascii="Palatino Linotype" w:hAnsi="Palatino Linotype"/>
        </w:rPr>
        <w:t xml:space="preserve">s así que, de la normatividad previamente citada se desprende que la Dirección de Administración de Personal tiene como objetivo </w:t>
      </w:r>
      <w:r w:rsidR="00EE58BB" w:rsidRPr="00873A98">
        <w:rPr>
          <w:rFonts w:ascii="Palatino Linotype" w:hAnsi="Palatino Linotype"/>
        </w:rPr>
        <w:t>planear, organizar y controlar las actividades relacionadas con la administración de los recursos humanos de la Secretaría de Desarrollo s</w:t>
      </w:r>
      <w:r w:rsidR="00487268" w:rsidRPr="00873A98">
        <w:rPr>
          <w:rFonts w:ascii="Palatino Linotype" w:hAnsi="Palatino Linotype"/>
        </w:rPr>
        <w:t xml:space="preserve">ocial </w:t>
      </w:r>
      <w:r w:rsidR="00171286" w:rsidRPr="00873A98">
        <w:rPr>
          <w:rFonts w:ascii="Palatino Linotype" w:hAnsi="Palatino Linotype"/>
        </w:rPr>
        <w:t xml:space="preserve">y para el cumplimiento del mismo se le ha conferido entre otras atribuciones </w:t>
      </w:r>
      <w:r w:rsidR="00171286" w:rsidRPr="00873A98">
        <w:rPr>
          <w:rFonts w:ascii="Palatino Linotype" w:hAnsi="Palatino Linotype"/>
          <w:i/>
          <w:u w:val="single"/>
        </w:rPr>
        <w:t>verificar la correcta aplicación de las percepciones y deducciones en la n</w:t>
      </w:r>
      <w:r w:rsidR="006A419D" w:rsidRPr="00873A98">
        <w:rPr>
          <w:rFonts w:ascii="Palatino Linotype" w:hAnsi="Palatino Linotype"/>
          <w:i/>
          <w:u w:val="single"/>
        </w:rPr>
        <w:t xml:space="preserve">ómina de pago. </w:t>
      </w:r>
    </w:p>
    <w:p w14:paraId="0ED7234F" w14:textId="77777777" w:rsidR="006A419D" w:rsidRPr="00873A98" w:rsidRDefault="006A419D" w:rsidP="001C413C">
      <w:pPr>
        <w:spacing w:line="360" w:lineRule="auto"/>
        <w:contextualSpacing/>
        <w:jc w:val="both"/>
        <w:rPr>
          <w:rFonts w:ascii="Palatino Linotype" w:hAnsi="Palatino Linotype"/>
          <w:i/>
          <w:u w:val="single"/>
        </w:rPr>
      </w:pPr>
    </w:p>
    <w:p w14:paraId="6D759DF7" w14:textId="77777777" w:rsidR="000B7309" w:rsidRPr="00873A98" w:rsidRDefault="006A419D" w:rsidP="001C413C">
      <w:pPr>
        <w:spacing w:line="360" w:lineRule="auto"/>
        <w:contextualSpacing/>
        <w:jc w:val="both"/>
        <w:rPr>
          <w:rFonts w:ascii="Palatino Linotype" w:hAnsi="Palatino Linotype"/>
        </w:rPr>
      </w:pPr>
      <w:r w:rsidRPr="00873A98">
        <w:rPr>
          <w:rFonts w:ascii="Palatino Linotype" w:hAnsi="Palatino Linotype"/>
        </w:rPr>
        <w:lastRenderedPageBreak/>
        <w:t>En tales circunstancias</w:t>
      </w:r>
      <w:r w:rsidR="001C413C" w:rsidRPr="00873A98">
        <w:rPr>
          <w:rFonts w:ascii="Palatino Linotype" w:hAnsi="Palatino Linotype"/>
        </w:rPr>
        <w:t xml:space="preserve">, </w:t>
      </w:r>
      <w:r w:rsidR="003B7E96" w:rsidRPr="00873A98">
        <w:rPr>
          <w:rFonts w:ascii="Palatino Linotype" w:hAnsi="Palatino Linotype"/>
        </w:rPr>
        <w:t xml:space="preserve">tomando en consideración que los puntos requeridos en la resolución se relacionan con el pago de remuneraciones de los servidores públicos adscritos a la </w:t>
      </w:r>
      <w:r w:rsidR="003B7E96" w:rsidRPr="00873A98">
        <w:rPr>
          <w:rFonts w:ascii="Palatino Linotype" w:hAnsi="Palatino Linotype"/>
          <w:b/>
        </w:rPr>
        <w:t xml:space="preserve">Secretaría de Desarrollo Social, </w:t>
      </w:r>
      <w:r w:rsidR="003B7E96" w:rsidRPr="00873A98">
        <w:rPr>
          <w:rFonts w:ascii="Palatino Linotype" w:hAnsi="Palatino Linotype"/>
        </w:rPr>
        <w:t xml:space="preserve">se tiene que el </w:t>
      </w:r>
      <w:r w:rsidR="00B0718D" w:rsidRPr="00873A98">
        <w:rPr>
          <w:rFonts w:ascii="Palatino Linotype" w:hAnsi="Palatino Linotype"/>
        </w:rPr>
        <w:t xml:space="preserve">área que respondió a la solicitudes de información es </w:t>
      </w:r>
      <w:r w:rsidRPr="00873A98">
        <w:rPr>
          <w:rFonts w:ascii="Palatino Linotype" w:hAnsi="Palatino Linotype"/>
        </w:rPr>
        <w:t>facultada</w:t>
      </w:r>
      <w:r w:rsidR="00EF2F0E" w:rsidRPr="00873A98">
        <w:rPr>
          <w:rFonts w:ascii="Palatino Linotype" w:hAnsi="Palatino Linotype"/>
        </w:rPr>
        <w:t xml:space="preserve"> para atender los requerimientos formulados por la parte </w:t>
      </w:r>
      <w:r w:rsidR="00EF2F0E" w:rsidRPr="00873A98">
        <w:rPr>
          <w:rFonts w:ascii="Palatino Linotype" w:hAnsi="Palatino Linotype"/>
          <w:b/>
        </w:rPr>
        <w:t xml:space="preserve">Recurrente </w:t>
      </w:r>
      <w:r w:rsidR="00EF2F0E" w:rsidRPr="00873A98">
        <w:rPr>
          <w:rFonts w:ascii="Palatino Linotype" w:hAnsi="Palatino Linotype"/>
        </w:rPr>
        <w:t xml:space="preserve">en los recursos de revisión </w:t>
      </w:r>
      <w:r w:rsidR="000B7309" w:rsidRPr="00873A98">
        <w:rPr>
          <w:rFonts w:ascii="Palatino Linotype" w:hAnsi="Palatino Linotype"/>
        </w:rPr>
        <w:t xml:space="preserve">que se resuelven. </w:t>
      </w:r>
    </w:p>
    <w:p w14:paraId="51068A78" w14:textId="77777777" w:rsidR="000B7309" w:rsidRPr="00873A98" w:rsidRDefault="000B7309" w:rsidP="001C413C">
      <w:pPr>
        <w:spacing w:line="360" w:lineRule="auto"/>
        <w:contextualSpacing/>
        <w:jc w:val="both"/>
        <w:rPr>
          <w:rFonts w:ascii="Palatino Linotype" w:hAnsi="Palatino Linotype"/>
        </w:rPr>
      </w:pPr>
    </w:p>
    <w:p w14:paraId="49808450" w14:textId="584A8B04" w:rsidR="00325CD7" w:rsidRPr="00873A98" w:rsidRDefault="00C61538" w:rsidP="00325CD7">
      <w:pPr>
        <w:spacing w:line="360" w:lineRule="auto"/>
        <w:contextualSpacing/>
        <w:jc w:val="both"/>
        <w:rPr>
          <w:rFonts w:ascii="Palatino Linotype" w:eastAsia="Palatino Linotype" w:hAnsi="Palatino Linotype" w:cs="Palatino Linotype"/>
          <w:iCs/>
        </w:rPr>
      </w:pPr>
      <w:r w:rsidRPr="00873A98">
        <w:rPr>
          <w:rFonts w:ascii="Palatino Linotype" w:hAnsi="Palatino Linotype"/>
        </w:rPr>
        <w:t>C</w:t>
      </w:r>
      <w:r w:rsidR="001307A2" w:rsidRPr="00873A98">
        <w:rPr>
          <w:rFonts w:ascii="Palatino Linotype" w:hAnsi="Palatino Linotype"/>
        </w:rPr>
        <w:t>ab</w:t>
      </w:r>
      <w:r w:rsidR="00F8346E" w:rsidRPr="00873A98">
        <w:rPr>
          <w:rFonts w:ascii="Palatino Linotype" w:hAnsi="Palatino Linotype"/>
        </w:rPr>
        <w:t>e reiterar que</w:t>
      </w:r>
      <w:r w:rsidR="00AF2EAE" w:rsidRPr="00873A98">
        <w:rPr>
          <w:rFonts w:ascii="Palatino Linotype" w:hAnsi="Palatino Linotype"/>
        </w:rPr>
        <w:t xml:space="preserve"> la parte </w:t>
      </w:r>
      <w:r w:rsidR="00AF2EAE" w:rsidRPr="00873A98">
        <w:rPr>
          <w:rFonts w:ascii="Palatino Linotype" w:hAnsi="Palatino Linotype"/>
          <w:b/>
        </w:rPr>
        <w:t xml:space="preserve">Recurrente </w:t>
      </w:r>
      <w:r w:rsidR="00AF2EAE" w:rsidRPr="00873A98">
        <w:rPr>
          <w:rFonts w:ascii="Palatino Linotype" w:hAnsi="Palatino Linotype"/>
        </w:rPr>
        <w:t>solicitó al</w:t>
      </w:r>
      <w:r w:rsidR="00AF2EAE" w:rsidRPr="00873A98">
        <w:rPr>
          <w:rFonts w:ascii="Palatino Linotype" w:hAnsi="Palatino Linotype"/>
          <w:b/>
        </w:rPr>
        <w:t xml:space="preserve"> Sujeto Obligado </w:t>
      </w:r>
      <w:r w:rsidR="00EB105C" w:rsidRPr="00873A98">
        <w:rPr>
          <w:rFonts w:ascii="Palatino Linotype" w:hAnsi="Palatino Linotype"/>
        </w:rPr>
        <w:t>el p</w:t>
      </w:r>
      <w:r w:rsidR="00AF2EAE" w:rsidRPr="00873A98">
        <w:rPr>
          <w:rFonts w:ascii="Palatino Linotype" w:eastAsia="Palatino Linotype" w:hAnsi="Palatino Linotype" w:cs="Palatino Linotype"/>
          <w:iCs/>
        </w:rPr>
        <w:t xml:space="preserve">ago por timbrado de nómina de los años 2021 y 2022; </w:t>
      </w:r>
      <w:r w:rsidR="00EB105C" w:rsidRPr="00873A98">
        <w:rPr>
          <w:rFonts w:ascii="Palatino Linotype" w:eastAsia="Palatino Linotype" w:hAnsi="Palatino Linotype" w:cs="Palatino Linotype"/>
          <w:iCs/>
        </w:rPr>
        <w:t xml:space="preserve">quien respondió que </w:t>
      </w:r>
      <w:r w:rsidR="00EB105C" w:rsidRPr="00873A98">
        <w:rPr>
          <w:rFonts w:ascii="Palatino Linotype" w:hAnsi="Palatino Linotype"/>
        </w:rPr>
        <w:t>no ha generado documento alguno donde especifique que se ha llevado a cabo el pago de nómina a los servidores públicos que presten sus servicios en la modalidad de “timbrado” durante los año dos mil veintiuno  y con corte a la segunda quincena de agosto de dos mil veintidós</w:t>
      </w:r>
      <w:r w:rsidRPr="00873A98">
        <w:rPr>
          <w:rFonts w:ascii="Palatino Linotype" w:hAnsi="Palatino Linotype"/>
        </w:rPr>
        <w:t xml:space="preserve">. </w:t>
      </w:r>
    </w:p>
    <w:p w14:paraId="40CEE472" w14:textId="77777777" w:rsidR="001C413C" w:rsidRPr="00873A98" w:rsidRDefault="001C413C" w:rsidP="001C413C">
      <w:pPr>
        <w:spacing w:line="360" w:lineRule="auto"/>
        <w:jc w:val="both"/>
        <w:rPr>
          <w:rFonts w:ascii="Palatino Linotype" w:hAnsi="Palatino Linotype" w:cs="Tahoma"/>
          <w:bCs/>
          <w:iCs/>
        </w:rPr>
      </w:pPr>
    </w:p>
    <w:p w14:paraId="1358DCD8" w14:textId="2F1EA255" w:rsidR="00C8181D" w:rsidRPr="00873A98" w:rsidRDefault="00C61538" w:rsidP="00C8181D">
      <w:pPr>
        <w:spacing w:line="360" w:lineRule="auto"/>
        <w:contextualSpacing/>
        <w:jc w:val="both"/>
        <w:rPr>
          <w:rFonts w:ascii="Palatino Linotype" w:hAnsi="Palatino Linotype"/>
          <w:color w:val="000000"/>
        </w:rPr>
      </w:pPr>
      <w:r w:rsidRPr="00873A98">
        <w:rPr>
          <w:rFonts w:ascii="Palatino Linotype" w:hAnsi="Palatino Linotype" w:cs="Tahoma"/>
          <w:bCs/>
          <w:iCs/>
        </w:rPr>
        <w:t xml:space="preserve">Sobre este punto, </w:t>
      </w:r>
      <w:r w:rsidR="00D77CD6" w:rsidRPr="00873A98">
        <w:rPr>
          <w:rFonts w:ascii="Palatino Linotype" w:hAnsi="Palatino Linotype" w:cs="Tahoma"/>
          <w:bCs/>
          <w:iCs/>
        </w:rPr>
        <w:t xml:space="preserve"> </w:t>
      </w:r>
      <w:r w:rsidR="00C8181D" w:rsidRPr="00873A98">
        <w:rPr>
          <w:rFonts w:ascii="Palatino Linotype" w:hAnsi="Palatino Linotype"/>
        </w:rPr>
        <w:t xml:space="preserve">es oportuno  destacar  en primer término que el timbrado de nómina es una certificación fiscal digital en el recibo de pago, que implica que el Servicio de Administración Tributaria (SAT), le otorga validez oficial al comprobante, por lo que el Pleno de este Instituto como garante del derecho de acceso a la información pública en términos de la dispuesto por el artículo 13 de la </w:t>
      </w:r>
      <w:r w:rsidR="00C8181D" w:rsidRPr="00873A98">
        <w:rPr>
          <w:rFonts w:ascii="Palatino Linotype" w:hAnsi="Palatino Linotype"/>
          <w:b/>
        </w:rPr>
        <w:t>Ley de Transparencia y Acceso a la Información Pública del Estado de México y Municipios</w:t>
      </w:r>
      <w:r w:rsidR="00C8181D" w:rsidRPr="00873A98">
        <w:rPr>
          <w:rFonts w:ascii="Palatino Linotype" w:hAnsi="Palatino Linotype"/>
        </w:rPr>
        <w:t xml:space="preserve">, aplica la suplencia en favor del hoy </w:t>
      </w:r>
      <w:r w:rsidR="00C8181D" w:rsidRPr="00873A98">
        <w:rPr>
          <w:rFonts w:ascii="Palatino Linotype" w:hAnsi="Palatino Linotype"/>
          <w:b/>
        </w:rPr>
        <w:t>Recurrente</w:t>
      </w:r>
      <w:r w:rsidR="00C8181D" w:rsidRPr="00873A98">
        <w:rPr>
          <w:rFonts w:ascii="Palatino Linotype" w:hAnsi="Palatino Linotype"/>
        </w:rPr>
        <w:t>, a fin de considerar que su requerimiento se centra en obtener</w:t>
      </w:r>
      <w:r w:rsidR="00C8181D" w:rsidRPr="00873A98">
        <w:rPr>
          <w:rFonts w:ascii="Palatino Linotype" w:hAnsi="Palatino Linotype" w:cs="Arial"/>
        </w:rPr>
        <w:t xml:space="preserve"> </w:t>
      </w:r>
      <w:r w:rsidR="00C8181D" w:rsidRPr="00873A98">
        <w:rPr>
          <w:rFonts w:ascii="Palatino Linotype" w:hAnsi="Palatino Linotype"/>
          <w:color w:val="000000"/>
        </w:rPr>
        <w:t>la información consistente en los Comprobantes F</w:t>
      </w:r>
      <w:r w:rsidR="00CF058F" w:rsidRPr="00873A98">
        <w:rPr>
          <w:rFonts w:ascii="Palatino Linotype" w:hAnsi="Palatino Linotype"/>
          <w:color w:val="000000"/>
        </w:rPr>
        <w:t xml:space="preserve">iscales Digitales por internet (CFDI. </w:t>
      </w:r>
    </w:p>
    <w:p w14:paraId="65188442" w14:textId="77777777" w:rsidR="00CF058F" w:rsidRPr="00873A98" w:rsidRDefault="00CF058F" w:rsidP="00C8181D">
      <w:pPr>
        <w:spacing w:line="360" w:lineRule="auto"/>
        <w:contextualSpacing/>
        <w:jc w:val="both"/>
        <w:rPr>
          <w:rFonts w:ascii="Palatino Linotype" w:hAnsi="Palatino Linotype"/>
          <w:color w:val="000000"/>
        </w:rPr>
      </w:pPr>
    </w:p>
    <w:p w14:paraId="60540E16" w14:textId="74CA788A" w:rsidR="00CF058F" w:rsidRPr="00873A98" w:rsidRDefault="00C61538" w:rsidP="008C0711">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lastRenderedPageBreak/>
        <w:t>L</w:t>
      </w:r>
      <w:r w:rsidR="00CF058F" w:rsidRPr="00873A98">
        <w:rPr>
          <w:rFonts w:ascii="Palatino Linotype" w:hAnsi="Palatino Linotype"/>
          <w:color w:val="000000" w:themeColor="text1"/>
          <w:sz w:val="24"/>
          <w:szCs w:val="24"/>
        </w:rPr>
        <w:t>os Comprobantes Fiscales Digitales por Internet (CFDI) deben emitirse por los actos o actividades que se realicen, por los ingresos que perciban o por las retenciones de contribuciones que efectúen los contribuyentes ya sean personas físicas o morales</w:t>
      </w:r>
      <w:r w:rsidR="00CF058F" w:rsidRPr="00873A98">
        <w:rPr>
          <w:rStyle w:val="Refdenotaalpie"/>
          <w:rFonts w:ascii="Palatino Linotype" w:hAnsi="Palatino Linotype"/>
          <w:color w:val="000000" w:themeColor="text1"/>
          <w:sz w:val="24"/>
          <w:szCs w:val="24"/>
        </w:rPr>
        <w:footnoteReference w:id="3"/>
      </w:r>
      <w:r w:rsidR="00CF058F" w:rsidRPr="00873A98">
        <w:rPr>
          <w:rFonts w:ascii="Palatino Linotype" w:hAnsi="Palatino Linotype"/>
          <w:color w:val="000000" w:themeColor="text1"/>
          <w:sz w:val="24"/>
          <w:szCs w:val="24"/>
        </w:rPr>
        <w:t xml:space="preserve">. </w:t>
      </w:r>
    </w:p>
    <w:p w14:paraId="57585AE7" w14:textId="77777777" w:rsidR="008C0711" w:rsidRPr="00873A98" w:rsidRDefault="008C0711" w:rsidP="008C0711">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p>
    <w:p w14:paraId="782AC88E" w14:textId="77777777" w:rsidR="00CF058F" w:rsidRPr="00873A98" w:rsidRDefault="00CF058F" w:rsidP="008C0711">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 xml:space="preserve">El artículo 29-A del Código Fiscal de la Federación establece los requisitos que deben contener los CFDI, en relación con lo establecido en el artículo 29, segundo párrafo, fracción VI del citado Código, </w:t>
      </w:r>
      <w:r w:rsidRPr="00873A98">
        <w:rPr>
          <w:rFonts w:ascii="Palatino Linotype" w:hAnsi="Palatino Linotype"/>
          <w:b/>
          <w:bCs/>
          <w:color w:val="000000" w:themeColor="text1"/>
          <w:sz w:val="24"/>
          <w:szCs w:val="24"/>
        </w:rPr>
        <w:t>dichos comprobantes deben cumplir con las especificaciones que, en materia de informática, determine el Servicio de Administración Tributaria (SAT), mediante reglas de carácter general</w:t>
      </w:r>
      <w:r w:rsidRPr="00873A98">
        <w:rPr>
          <w:rStyle w:val="Refdenotaalpie"/>
          <w:rFonts w:ascii="Palatino Linotype" w:hAnsi="Palatino Linotype"/>
          <w:b/>
          <w:bCs/>
          <w:color w:val="000000" w:themeColor="text1"/>
          <w:sz w:val="24"/>
          <w:szCs w:val="24"/>
        </w:rPr>
        <w:footnoteReference w:id="4"/>
      </w:r>
      <w:r w:rsidRPr="00873A98">
        <w:rPr>
          <w:rFonts w:ascii="Palatino Linotype" w:hAnsi="Palatino Linotype"/>
          <w:color w:val="000000" w:themeColor="text1"/>
          <w:sz w:val="24"/>
          <w:szCs w:val="24"/>
        </w:rPr>
        <w:t xml:space="preserve">. </w:t>
      </w:r>
    </w:p>
    <w:p w14:paraId="1C5CF32A" w14:textId="77777777" w:rsidR="00CF058F" w:rsidRPr="00873A98" w:rsidRDefault="00CF058F" w:rsidP="00CF058F">
      <w:pPr>
        <w:pStyle w:val="Prrafodelista"/>
        <w:tabs>
          <w:tab w:val="left" w:pos="426"/>
        </w:tabs>
        <w:spacing w:line="360" w:lineRule="auto"/>
        <w:ind w:left="0" w:right="51"/>
        <w:jc w:val="both"/>
        <w:rPr>
          <w:rFonts w:ascii="Palatino Linotype" w:hAnsi="Palatino Linotype"/>
          <w:color w:val="000000" w:themeColor="text1"/>
        </w:rPr>
      </w:pPr>
    </w:p>
    <w:p w14:paraId="34E9443C" w14:textId="77777777" w:rsidR="00CF058F" w:rsidRPr="00873A98" w:rsidRDefault="00CF058F" w:rsidP="008C0711">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Expedir CFDI es una obligación de los contribuyentes personas físicas o morales de conformidad con los artículos 29, párrafos primero y segundo, fracción IV y penúltimo párrafo del Código Fiscal de la Federación y 39 de su Reglamento, en relación con la regla 2.7.5.4., y el Capítulo 2.7. “De los Comprobantes Fiscales Digitales por Internet o Factura Electrónica” de la Resolución Miscelánea Fiscal vigente</w:t>
      </w:r>
      <w:r w:rsidRPr="00873A98">
        <w:rPr>
          <w:rStyle w:val="Refdenotaalpie"/>
          <w:rFonts w:ascii="Palatino Linotype" w:hAnsi="Palatino Linotype"/>
          <w:color w:val="000000" w:themeColor="text1"/>
          <w:sz w:val="24"/>
          <w:szCs w:val="24"/>
        </w:rPr>
        <w:footnoteReference w:id="5"/>
      </w:r>
      <w:r w:rsidRPr="00873A98">
        <w:rPr>
          <w:rFonts w:ascii="Palatino Linotype" w:hAnsi="Palatino Linotype"/>
          <w:color w:val="000000" w:themeColor="text1"/>
          <w:sz w:val="24"/>
          <w:szCs w:val="24"/>
        </w:rPr>
        <w:t>.</w:t>
      </w:r>
    </w:p>
    <w:p w14:paraId="73EB918D" w14:textId="77777777" w:rsidR="00CF058F" w:rsidRPr="00873A98" w:rsidRDefault="00CF058F" w:rsidP="00CF058F">
      <w:pPr>
        <w:pStyle w:val="Prrafodelista"/>
        <w:tabs>
          <w:tab w:val="left" w:pos="426"/>
        </w:tabs>
        <w:spacing w:line="360" w:lineRule="auto"/>
        <w:ind w:left="0" w:right="51"/>
        <w:jc w:val="both"/>
        <w:rPr>
          <w:rFonts w:ascii="Palatino Linotype" w:hAnsi="Palatino Linotype"/>
          <w:color w:val="000000" w:themeColor="text1"/>
        </w:rPr>
      </w:pPr>
    </w:p>
    <w:p w14:paraId="2F3BD3AC" w14:textId="77777777" w:rsidR="00CF058F" w:rsidRPr="00873A98" w:rsidRDefault="00CF058F" w:rsidP="008C0711">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En lo que corresponde al Comprobante de Nómina, la Guía de Llenado de los Comprobantes Fiscales por Internet (CFDI) que publican la Secretaría de Hacienda y el Servicio de Administración Tributaria, establece lo siguiente:</w:t>
      </w:r>
    </w:p>
    <w:p w14:paraId="2534344B" w14:textId="77777777" w:rsidR="00CF058F" w:rsidRPr="00873A98" w:rsidRDefault="00CF058F" w:rsidP="00CF058F">
      <w:pPr>
        <w:pStyle w:val="Prrafodelista"/>
        <w:tabs>
          <w:tab w:val="left" w:pos="426"/>
        </w:tabs>
        <w:spacing w:line="360" w:lineRule="auto"/>
        <w:ind w:left="0" w:right="51"/>
        <w:jc w:val="both"/>
        <w:rPr>
          <w:rFonts w:ascii="Palatino Linotype" w:hAnsi="Palatino Linotype"/>
          <w:color w:val="000000" w:themeColor="text1"/>
        </w:rPr>
      </w:pPr>
    </w:p>
    <w:p w14:paraId="5EC6EDAC" w14:textId="77777777" w:rsidR="00CF058F" w:rsidRPr="00873A98" w:rsidRDefault="00CF058F" w:rsidP="008C0711">
      <w:pPr>
        <w:pStyle w:val="Prrafodelista"/>
        <w:tabs>
          <w:tab w:val="left" w:pos="426"/>
        </w:tabs>
        <w:spacing w:line="276" w:lineRule="auto"/>
        <w:ind w:left="567" w:right="567"/>
        <w:jc w:val="both"/>
        <w:rPr>
          <w:rFonts w:ascii="Palatino Linotype" w:hAnsi="Palatino Linotype"/>
          <w:i/>
          <w:iCs/>
          <w:color w:val="000000" w:themeColor="text1"/>
        </w:rPr>
      </w:pPr>
      <w:r w:rsidRPr="00873A98">
        <w:rPr>
          <w:rFonts w:ascii="Palatino Linotype" w:hAnsi="Palatino Linotype"/>
          <w:i/>
          <w:iCs/>
          <w:color w:val="000000" w:themeColor="text1"/>
        </w:rPr>
        <w:lastRenderedPageBreak/>
        <w:t>“</w:t>
      </w:r>
      <w:r w:rsidRPr="00873A98">
        <w:rPr>
          <w:rFonts w:ascii="Palatino Linotype" w:hAnsi="Palatino Linotype"/>
          <w:b/>
          <w:bCs/>
          <w:i/>
          <w:iCs/>
          <w:color w:val="000000" w:themeColor="text1"/>
        </w:rPr>
        <w:t>Comprobante de Nómina. -</w:t>
      </w:r>
      <w:r w:rsidRPr="00873A98">
        <w:rPr>
          <w:rFonts w:ascii="Palatino Linotype" w:hAnsi="Palatino Linotype"/>
          <w:i/>
          <w:iCs/>
          <w:color w:val="000000" w:themeColor="text1"/>
        </w:rPr>
        <w:t xml:space="preserve"> Es un CFDI al que se incorpora el complemento recibo de pago de nómina, el cual debe emitirse por los pagos realizados por concepto de remuneraciones de sueldos, salarios y asimilados a estos, es una especie de una factura de egresos.”</w:t>
      </w:r>
    </w:p>
    <w:p w14:paraId="1098C3D1" w14:textId="77777777" w:rsidR="00CF058F" w:rsidRPr="00873A98" w:rsidRDefault="00CF058F" w:rsidP="00CF058F">
      <w:pPr>
        <w:pStyle w:val="Prrafodelista"/>
        <w:tabs>
          <w:tab w:val="left" w:pos="426"/>
        </w:tabs>
        <w:spacing w:line="360" w:lineRule="auto"/>
        <w:ind w:left="0" w:right="51"/>
        <w:jc w:val="both"/>
        <w:rPr>
          <w:rFonts w:ascii="Palatino Linotype" w:hAnsi="Palatino Linotype"/>
          <w:color w:val="000000" w:themeColor="text1"/>
        </w:rPr>
      </w:pPr>
    </w:p>
    <w:p w14:paraId="4F9CE4B8" w14:textId="77777777" w:rsidR="00CF058F" w:rsidRPr="00873A98" w:rsidRDefault="00CF058F" w:rsidP="008C0711">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 xml:space="preserve">Así las cosas, podemos advertir que, si bien es cierto que el </w:t>
      </w:r>
      <w:r w:rsidRPr="00873A98">
        <w:rPr>
          <w:rFonts w:ascii="Palatino Linotype" w:hAnsi="Palatino Linotype"/>
          <w:b/>
          <w:bCs/>
          <w:color w:val="000000" w:themeColor="text1"/>
          <w:sz w:val="24"/>
          <w:szCs w:val="24"/>
        </w:rPr>
        <w:t>CFDI de nómina</w:t>
      </w:r>
      <w:r w:rsidRPr="00873A98">
        <w:rPr>
          <w:rFonts w:ascii="Palatino Linotype" w:hAnsi="Palatino Linotype"/>
          <w:color w:val="000000" w:themeColor="text1"/>
          <w:sz w:val="24"/>
          <w:szCs w:val="24"/>
        </w:rPr>
        <w:t xml:space="preserve"> reporta las remuneraciones del personal del mismo modo que los </w:t>
      </w:r>
      <w:r w:rsidRPr="00873A98">
        <w:rPr>
          <w:rFonts w:ascii="Palatino Linotype" w:hAnsi="Palatino Linotype"/>
          <w:b/>
          <w:bCs/>
          <w:color w:val="000000" w:themeColor="text1"/>
          <w:sz w:val="24"/>
          <w:szCs w:val="24"/>
        </w:rPr>
        <w:t>Comprobantes de pago de nómina</w:t>
      </w:r>
      <w:r w:rsidRPr="00873A98">
        <w:rPr>
          <w:rFonts w:ascii="Palatino Linotype" w:hAnsi="Palatino Linotype"/>
          <w:color w:val="000000" w:themeColor="text1"/>
          <w:sz w:val="24"/>
          <w:szCs w:val="24"/>
        </w:rPr>
        <w:t xml:space="preserve">, también lo es que el CFDI consiste en una </w:t>
      </w:r>
      <w:r w:rsidRPr="00873A98">
        <w:rPr>
          <w:rFonts w:ascii="Palatino Linotype" w:hAnsi="Palatino Linotype"/>
          <w:b/>
          <w:bCs/>
          <w:color w:val="000000" w:themeColor="text1"/>
          <w:sz w:val="24"/>
          <w:szCs w:val="24"/>
        </w:rPr>
        <w:t xml:space="preserve">factura electrónica, </w:t>
      </w:r>
      <w:r w:rsidRPr="00873A98">
        <w:rPr>
          <w:rFonts w:ascii="Palatino Linotype" w:hAnsi="Palatino Linotype"/>
          <w:color w:val="000000" w:themeColor="text1"/>
          <w:sz w:val="24"/>
          <w:szCs w:val="24"/>
        </w:rPr>
        <w:t>la cual contempla la fecha de pago, cantidad y medio de pago, desglose de los impuestos y deducciones, e información sobre las personas que lo emiten y reciben.</w:t>
      </w:r>
    </w:p>
    <w:p w14:paraId="50FF3EBC" w14:textId="77777777" w:rsidR="00CF058F" w:rsidRPr="00873A98" w:rsidRDefault="00CF058F" w:rsidP="00CF058F">
      <w:pPr>
        <w:pStyle w:val="Prrafodelista"/>
        <w:tabs>
          <w:tab w:val="left" w:pos="426"/>
        </w:tabs>
        <w:spacing w:line="360" w:lineRule="auto"/>
        <w:ind w:left="0" w:right="51"/>
        <w:jc w:val="both"/>
        <w:rPr>
          <w:rFonts w:ascii="Palatino Linotype" w:hAnsi="Palatino Linotype"/>
          <w:color w:val="000000" w:themeColor="text1"/>
        </w:rPr>
      </w:pPr>
    </w:p>
    <w:p w14:paraId="6B168E9B" w14:textId="77777777" w:rsidR="00CF058F" w:rsidRPr="00873A98" w:rsidRDefault="00CF058F" w:rsidP="008930E7">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 xml:space="preserve">Luego entonces, el </w:t>
      </w:r>
      <w:r w:rsidRPr="00873A98">
        <w:rPr>
          <w:rFonts w:ascii="Palatino Linotype" w:hAnsi="Palatino Linotype"/>
          <w:b/>
          <w:bCs/>
          <w:color w:val="000000" w:themeColor="text1"/>
          <w:sz w:val="24"/>
          <w:szCs w:val="24"/>
        </w:rPr>
        <w:t>comprobante de nómina digital</w:t>
      </w:r>
      <w:r w:rsidRPr="00873A98">
        <w:rPr>
          <w:rFonts w:ascii="Palatino Linotype" w:hAnsi="Palatino Linotype"/>
          <w:color w:val="000000" w:themeColor="text1"/>
          <w:sz w:val="24"/>
          <w:szCs w:val="24"/>
        </w:rPr>
        <w:t xml:space="preserve"> (o CFDI) es una prueba de la relación de pago que hay entre un trabajador y una empresa o persona, la cual puede usarse para deducir impuestos ante la Secretaría de Administración Tributaria. De acuerdo con el SAT, los elementos de forma que debe contener un CFDI son</w:t>
      </w:r>
      <w:r w:rsidRPr="00873A98">
        <w:rPr>
          <w:rStyle w:val="Refdenotaalpie"/>
          <w:rFonts w:ascii="Palatino Linotype" w:hAnsi="Palatino Linotype"/>
          <w:color w:val="000000" w:themeColor="text1"/>
          <w:sz w:val="24"/>
          <w:szCs w:val="24"/>
        </w:rPr>
        <w:footnoteReference w:id="6"/>
      </w:r>
      <w:r w:rsidRPr="00873A98">
        <w:rPr>
          <w:rFonts w:ascii="Palatino Linotype" w:hAnsi="Palatino Linotype"/>
          <w:color w:val="000000" w:themeColor="text1"/>
          <w:sz w:val="24"/>
          <w:szCs w:val="24"/>
        </w:rPr>
        <w:t>:</w:t>
      </w:r>
    </w:p>
    <w:p w14:paraId="182C2619" w14:textId="77777777" w:rsidR="0063233A" w:rsidRPr="00873A98" w:rsidRDefault="0063233A" w:rsidP="008930E7">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p>
    <w:p w14:paraId="5B69C81E" w14:textId="77777777" w:rsidR="00CF058F" w:rsidRPr="00873A98" w:rsidRDefault="00CF058F" w:rsidP="00CF058F">
      <w:pPr>
        <w:pStyle w:val="Prrafodelista"/>
        <w:numPr>
          <w:ilvl w:val="1"/>
          <w:numId w:val="12"/>
        </w:numPr>
        <w:tabs>
          <w:tab w:val="left" w:pos="426"/>
        </w:tabs>
        <w:spacing w:line="360" w:lineRule="auto"/>
        <w:ind w:left="1134"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Incluir RFC y nombre de quien lo emite y quien lo recibe.</w:t>
      </w:r>
    </w:p>
    <w:p w14:paraId="042F11D3" w14:textId="77777777" w:rsidR="00CF058F" w:rsidRPr="00873A98" w:rsidRDefault="00CF058F" w:rsidP="00CF058F">
      <w:pPr>
        <w:pStyle w:val="Prrafodelista"/>
        <w:numPr>
          <w:ilvl w:val="1"/>
          <w:numId w:val="12"/>
        </w:numPr>
        <w:tabs>
          <w:tab w:val="left" w:pos="426"/>
        </w:tabs>
        <w:spacing w:line="360" w:lineRule="auto"/>
        <w:ind w:left="1134"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Señalar el domicilio y régimen fiscal del emisor.</w:t>
      </w:r>
    </w:p>
    <w:p w14:paraId="1CCB86D9" w14:textId="77777777" w:rsidR="00CF058F" w:rsidRPr="00873A98" w:rsidRDefault="00CF058F" w:rsidP="00CF058F">
      <w:pPr>
        <w:pStyle w:val="Prrafodelista"/>
        <w:numPr>
          <w:ilvl w:val="1"/>
          <w:numId w:val="12"/>
        </w:numPr>
        <w:tabs>
          <w:tab w:val="left" w:pos="426"/>
        </w:tabs>
        <w:spacing w:line="360" w:lineRule="auto"/>
        <w:ind w:left="1134"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Incluir la cantidad pagada antes y después de impuestos y el número de días al que corresponde.</w:t>
      </w:r>
    </w:p>
    <w:p w14:paraId="4700F957" w14:textId="77777777" w:rsidR="00CF058F" w:rsidRPr="00873A98" w:rsidRDefault="00CF058F" w:rsidP="00CF058F">
      <w:pPr>
        <w:pStyle w:val="Prrafodelista"/>
        <w:numPr>
          <w:ilvl w:val="1"/>
          <w:numId w:val="12"/>
        </w:numPr>
        <w:tabs>
          <w:tab w:val="left" w:pos="426"/>
        </w:tabs>
        <w:spacing w:line="360" w:lineRule="auto"/>
        <w:ind w:left="1134"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Señalar el medio de pago, fecha y cada cuánto se realiza.</w:t>
      </w:r>
    </w:p>
    <w:p w14:paraId="0B6A5587" w14:textId="77777777" w:rsidR="00CF058F" w:rsidRPr="00873A98" w:rsidRDefault="00CF058F" w:rsidP="00CF058F">
      <w:pPr>
        <w:pStyle w:val="Prrafodelista"/>
        <w:numPr>
          <w:ilvl w:val="1"/>
          <w:numId w:val="12"/>
        </w:numPr>
        <w:tabs>
          <w:tab w:val="left" w:pos="426"/>
        </w:tabs>
        <w:spacing w:line="360" w:lineRule="auto"/>
        <w:ind w:left="1134"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Especificar unidad de medida, código y descripción del bien o servicio.</w:t>
      </w:r>
    </w:p>
    <w:p w14:paraId="095FC422" w14:textId="77777777" w:rsidR="00CF058F" w:rsidRPr="00873A98" w:rsidRDefault="00CF058F" w:rsidP="00CF058F">
      <w:pPr>
        <w:pStyle w:val="Prrafodelista"/>
        <w:numPr>
          <w:ilvl w:val="1"/>
          <w:numId w:val="12"/>
        </w:numPr>
        <w:tabs>
          <w:tab w:val="left" w:pos="426"/>
        </w:tabs>
        <w:spacing w:line="360" w:lineRule="auto"/>
        <w:ind w:left="1134" w:right="51"/>
        <w:contextualSpacing/>
        <w:jc w:val="both"/>
        <w:rPr>
          <w:rFonts w:ascii="Palatino Linotype" w:hAnsi="Palatino Linotype"/>
          <w:b/>
          <w:bCs/>
          <w:color w:val="000000" w:themeColor="text1"/>
          <w:sz w:val="24"/>
          <w:szCs w:val="24"/>
        </w:rPr>
      </w:pPr>
      <w:r w:rsidRPr="00873A98">
        <w:rPr>
          <w:rFonts w:ascii="Palatino Linotype" w:hAnsi="Palatino Linotype"/>
          <w:b/>
          <w:bCs/>
          <w:color w:val="000000" w:themeColor="text1"/>
          <w:sz w:val="24"/>
          <w:szCs w:val="24"/>
        </w:rPr>
        <w:lastRenderedPageBreak/>
        <w:t>Tener un Certificado de Sello Digital emitido por el SAT, el cual incluye un número de certificado.</w:t>
      </w:r>
    </w:p>
    <w:p w14:paraId="5386D056" w14:textId="77777777" w:rsidR="008930E7" w:rsidRPr="00873A98" w:rsidRDefault="008930E7" w:rsidP="008930E7">
      <w:pPr>
        <w:tabs>
          <w:tab w:val="left" w:pos="426"/>
        </w:tabs>
        <w:spacing w:line="360" w:lineRule="auto"/>
        <w:ind w:right="51"/>
        <w:contextualSpacing/>
        <w:jc w:val="both"/>
        <w:rPr>
          <w:rFonts w:ascii="Palatino Linotype" w:hAnsi="Palatino Linotype"/>
          <w:b/>
          <w:bCs/>
          <w:color w:val="000000" w:themeColor="text1"/>
        </w:rPr>
      </w:pPr>
    </w:p>
    <w:p w14:paraId="15756689" w14:textId="77777777" w:rsidR="008930E7" w:rsidRPr="00873A98" w:rsidRDefault="008930E7" w:rsidP="008930E7">
      <w:pPr>
        <w:spacing w:line="360" w:lineRule="auto"/>
        <w:jc w:val="both"/>
        <w:rPr>
          <w:rFonts w:ascii="Palatino Linotype" w:hAnsi="Palatino Linotype" w:cs="Tahoma"/>
          <w:bCs/>
          <w:iCs/>
        </w:rPr>
      </w:pPr>
      <w:r w:rsidRPr="00873A98">
        <w:rPr>
          <w:rFonts w:ascii="Palatino Linotype" w:hAnsi="Palatino Linotype" w:cs="Tahoma"/>
          <w:bCs/>
          <w:iCs/>
        </w:rPr>
        <w:t xml:space="preserve">En ese contexto, el artículo 19 fracción XIX de la Ley Orgánica de la Administración Pública del Estado de México, precisa que, para el estudio, planeación y despacho de los asuntos, en los diversos ramos de la Administración Pública del Estado, el Titular del Ejecutivo Estatal, se auxiliara de diversas dependencias, entre las cuales se encuentra la Secretaría de Desarrollo Social. </w:t>
      </w:r>
    </w:p>
    <w:p w14:paraId="7C0AE654" w14:textId="77777777" w:rsidR="008930E7" w:rsidRPr="00873A98" w:rsidRDefault="008930E7" w:rsidP="008930E7">
      <w:pPr>
        <w:spacing w:line="360" w:lineRule="auto"/>
        <w:jc w:val="both"/>
        <w:rPr>
          <w:rFonts w:ascii="Palatino Linotype" w:hAnsi="Palatino Linotype" w:cs="Tahoma"/>
          <w:bCs/>
          <w:iCs/>
        </w:rPr>
      </w:pPr>
    </w:p>
    <w:p w14:paraId="53EB49C5" w14:textId="77777777" w:rsidR="008930E7" w:rsidRPr="00873A98" w:rsidRDefault="008930E7" w:rsidP="008930E7">
      <w:pPr>
        <w:spacing w:line="276" w:lineRule="auto"/>
        <w:ind w:left="851" w:right="474"/>
        <w:jc w:val="both"/>
        <w:rPr>
          <w:rFonts w:ascii="Palatino Linotype" w:hAnsi="Palatino Linotype"/>
          <w:i/>
          <w:sz w:val="22"/>
          <w:szCs w:val="22"/>
        </w:rPr>
      </w:pPr>
      <w:r w:rsidRPr="00873A98">
        <w:rPr>
          <w:rFonts w:ascii="Palatino Linotype" w:hAnsi="Palatino Linotype"/>
          <w:i/>
          <w:sz w:val="22"/>
          <w:szCs w:val="22"/>
        </w:rPr>
        <w:t>“Artículo 19.- Para el estudio, planeación y despacho de los asuntos, en los diversos ramos de la Administración Pública del Estado, auxiliarán al Titular del Ejecutivo, las siguientes dependencias:</w:t>
      </w:r>
    </w:p>
    <w:p w14:paraId="0479E6A8" w14:textId="77777777" w:rsidR="008930E7" w:rsidRPr="00873A98" w:rsidRDefault="008930E7" w:rsidP="008930E7">
      <w:pPr>
        <w:spacing w:line="276" w:lineRule="auto"/>
        <w:ind w:left="851" w:right="474"/>
        <w:jc w:val="both"/>
        <w:rPr>
          <w:rFonts w:ascii="Palatino Linotype" w:hAnsi="Palatino Linotype"/>
          <w:i/>
          <w:sz w:val="22"/>
          <w:szCs w:val="22"/>
        </w:rPr>
      </w:pPr>
      <w:r w:rsidRPr="00873A98">
        <w:rPr>
          <w:rFonts w:ascii="Palatino Linotype" w:hAnsi="Palatino Linotype"/>
          <w:i/>
          <w:sz w:val="22"/>
          <w:szCs w:val="22"/>
        </w:rPr>
        <w:t>…</w:t>
      </w:r>
    </w:p>
    <w:p w14:paraId="53927793" w14:textId="77777777" w:rsidR="008930E7" w:rsidRPr="00873A98" w:rsidRDefault="008930E7" w:rsidP="008930E7">
      <w:pPr>
        <w:spacing w:line="276" w:lineRule="auto"/>
        <w:ind w:left="851" w:right="474"/>
        <w:jc w:val="both"/>
        <w:rPr>
          <w:rFonts w:ascii="Palatino Linotype" w:hAnsi="Palatino Linotype" w:cs="Tahoma"/>
          <w:bCs/>
          <w:i/>
          <w:iCs/>
          <w:sz w:val="22"/>
          <w:szCs w:val="22"/>
        </w:rPr>
      </w:pPr>
      <w:r w:rsidRPr="00873A98">
        <w:rPr>
          <w:rFonts w:ascii="Palatino Linotype" w:hAnsi="Palatino Linotype"/>
          <w:i/>
          <w:sz w:val="22"/>
          <w:szCs w:val="22"/>
        </w:rPr>
        <w:t>XIX. Secretaría de Desarrollo Social.</w:t>
      </w:r>
    </w:p>
    <w:p w14:paraId="35021340" w14:textId="77777777" w:rsidR="008930E7" w:rsidRPr="00873A98" w:rsidRDefault="008930E7" w:rsidP="008930E7">
      <w:pPr>
        <w:spacing w:line="360" w:lineRule="auto"/>
        <w:jc w:val="both"/>
        <w:rPr>
          <w:rFonts w:ascii="Palatino Linotype" w:hAnsi="Palatino Linotype" w:cs="Tahoma"/>
          <w:bCs/>
          <w:iCs/>
        </w:rPr>
      </w:pPr>
    </w:p>
    <w:p w14:paraId="2BA957B7" w14:textId="77777777" w:rsidR="008930E7" w:rsidRPr="00873A98" w:rsidRDefault="008930E7" w:rsidP="008930E7">
      <w:pPr>
        <w:spacing w:line="360" w:lineRule="auto"/>
        <w:ind w:right="-93"/>
        <w:jc w:val="both"/>
        <w:rPr>
          <w:rFonts w:ascii="Palatino Linotype" w:hAnsi="Palatino Linotype" w:cs="Tahoma"/>
          <w:bCs/>
          <w:iCs/>
        </w:rPr>
      </w:pPr>
      <w:r w:rsidRPr="00873A98">
        <w:rPr>
          <w:rFonts w:ascii="Palatino Linotype" w:hAnsi="Palatino Linotype" w:cs="Tahoma"/>
          <w:bCs/>
          <w:iCs/>
        </w:rPr>
        <w:t>En este sentido, es oportuno referir que los comprobantes de percepciones y deducciones de los servidores públicos, son obtenidos por ellos mismos, ingresando a la página del Gobierno del Estado de México denominado Portal de Gestión Interna G2G, mediante una clave personal confidencial que es creada por ellos mismos, tal como se muestra a continuación:</w:t>
      </w:r>
    </w:p>
    <w:p w14:paraId="1A96DCAD" w14:textId="77777777" w:rsidR="008930E7" w:rsidRPr="00873A98" w:rsidRDefault="008930E7" w:rsidP="008930E7">
      <w:pPr>
        <w:spacing w:line="360" w:lineRule="auto"/>
        <w:ind w:right="-93"/>
        <w:jc w:val="both"/>
        <w:rPr>
          <w:rFonts w:ascii="Palatino Linotype" w:hAnsi="Palatino Linotype" w:cs="Tahoma"/>
          <w:bCs/>
          <w:iCs/>
        </w:rPr>
      </w:pPr>
    </w:p>
    <w:p w14:paraId="289CA07B" w14:textId="77777777" w:rsidR="008930E7" w:rsidRPr="00873A98" w:rsidRDefault="008930E7" w:rsidP="008930E7">
      <w:pPr>
        <w:spacing w:line="360" w:lineRule="auto"/>
        <w:ind w:right="-93"/>
        <w:rPr>
          <w:rFonts w:cs="Tahoma"/>
          <w:bCs/>
          <w:iCs/>
        </w:rPr>
      </w:pPr>
      <w:r w:rsidRPr="00873A98">
        <w:rPr>
          <w:noProof/>
          <w:lang w:val="es-MX" w:eastAsia="es-MX"/>
        </w:rPr>
        <w:lastRenderedPageBreak/>
        <w:drawing>
          <wp:inline distT="0" distB="0" distL="0" distR="0" wp14:anchorId="23565FAA" wp14:editId="43A0BB9F">
            <wp:extent cx="5791835" cy="18122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12290"/>
                    </a:xfrm>
                    <a:prstGeom prst="rect">
                      <a:avLst/>
                    </a:prstGeom>
                  </pic:spPr>
                </pic:pic>
              </a:graphicData>
            </a:graphic>
          </wp:inline>
        </w:drawing>
      </w:r>
    </w:p>
    <w:p w14:paraId="1BC55B0A" w14:textId="77777777" w:rsidR="008930E7" w:rsidRPr="00873A98" w:rsidRDefault="008930E7" w:rsidP="008930E7">
      <w:pPr>
        <w:spacing w:line="360" w:lineRule="auto"/>
        <w:ind w:right="-93"/>
        <w:jc w:val="center"/>
        <w:rPr>
          <w:rFonts w:cs="Tahoma"/>
          <w:bCs/>
          <w:iCs/>
        </w:rPr>
      </w:pPr>
      <w:r w:rsidRPr="00873A98">
        <w:rPr>
          <w:noProof/>
          <w:lang w:val="es-MX" w:eastAsia="es-MX"/>
        </w:rPr>
        <w:drawing>
          <wp:inline distT="0" distB="0" distL="0" distR="0" wp14:anchorId="084AABD1" wp14:editId="33AE175D">
            <wp:extent cx="5791835" cy="19704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70405"/>
                    </a:xfrm>
                    <a:prstGeom prst="rect">
                      <a:avLst/>
                    </a:prstGeom>
                  </pic:spPr>
                </pic:pic>
              </a:graphicData>
            </a:graphic>
          </wp:inline>
        </w:drawing>
      </w:r>
    </w:p>
    <w:p w14:paraId="7D4245A0" w14:textId="77777777" w:rsidR="008930E7" w:rsidRPr="00873A98" w:rsidRDefault="008930E7" w:rsidP="008930E7">
      <w:pPr>
        <w:spacing w:line="360" w:lineRule="auto"/>
        <w:ind w:right="-93"/>
        <w:rPr>
          <w:rFonts w:cs="Tahoma"/>
          <w:bCs/>
          <w:iCs/>
        </w:rPr>
      </w:pPr>
    </w:p>
    <w:p w14:paraId="727617C3" w14:textId="77777777" w:rsidR="008930E7" w:rsidRPr="00873A98" w:rsidRDefault="008930E7" w:rsidP="008930E7">
      <w:pPr>
        <w:spacing w:line="360" w:lineRule="auto"/>
        <w:ind w:right="-93"/>
        <w:jc w:val="center"/>
        <w:rPr>
          <w:rFonts w:cs="Tahoma"/>
          <w:bCs/>
          <w:iCs/>
        </w:rPr>
      </w:pPr>
      <w:r w:rsidRPr="00873A98">
        <w:rPr>
          <w:noProof/>
          <w:lang w:val="es-MX" w:eastAsia="es-MX"/>
        </w:rPr>
        <w:lastRenderedPageBreak/>
        <w:drawing>
          <wp:inline distT="0" distB="0" distL="0" distR="0" wp14:anchorId="38C32B98" wp14:editId="326C33C5">
            <wp:extent cx="5791835" cy="43700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370070"/>
                    </a:xfrm>
                    <a:prstGeom prst="rect">
                      <a:avLst/>
                    </a:prstGeom>
                  </pic:spPr>
                </pic:pic>
              </a:graphicData>
            </a:graphic>
          </wp:inline>
        </w:drawing>
      </w:r>
    </w:p>
    <w:p w14:paraId="377A91CC" w14:textId="77777777" w:rsidR="008930E7" w:rsidRPr="00873A98" w:rsidRDefault="008930E7" w:rsidP="008930E7">
      <w:pPr>
        <w:spacing w:line="360" w:lineRule="auto"/>
        <w:ind w:right="-93"/>
        <w:rPr>
          <w:rFonts w:cs="Tahoma"/>
          <w:bCs/>
          <w:iCs/>
        </w:rPr>
      </w:pPr>
    </w:p>
    <w:p w14:paraId="0428644A" w14:textId="77777777" w:rsidR="00710C34" w:rsidRPr="00873A98" w:rsidRDefault="002D5E05" w:rsidP="00710C34">
      <w:pPr>
        <w:widowControl w:val="0"/>
        <w:spacing w:line="360" w:lineRule="auto"/>
        <w:contextualSpacing/>
        <w:jc w:val="both"/>
        <w:rPr>
          <w:rFonts w:ascii="Palatino Linotype" w:hAnsi="Palatino Linotype"/>
        </w:rPr>
      </w:pPr>
      <w:r w:rsidRPr="00873A98">
        <w:rPr>
          <w:rFonts w:ascii="Palatino Linotype" w:hAnsi="Palatino Linotype"/>
          <w:color w:val="000000" w:themeColor="text1"/>
        </w:rPr>
        <w:t xml:space="preserve">Es necesario precisar que el </w:t>
      </w:r>
      <w:r w:rsidR="00710C34" w:rsidRPr="00873A98">
        <w:rPr>
          <w:rFonts w:ascii="Palatino Linotype" w:eastAsia="Calibri" w:hAnsi="Palatino Linotype" w:cs="Tahoma"/>
          <w:color w:val="000000"/>
          <w:lang w:eastAsia="es-MX"/>
        </w:rPr>
        <w:t xml:space="preserve">Manual General de Organización de la Secretaría de Finanzas, la Dirección General de Personal cuenta con la Dirección de Remuneraciones al Personal, encargada de coordinar </w:t>
      </w:r>
      <w:r w:rsidR="00710C34" w:rsidRPr="00873A98">
        <w:rPr>
          <w:rFonts w:ascii="Palatino Linotype" w:hAnsi="Palatino Linotype"/>
        </w:rPr>
        <w:t>sistematización y actualización de la información relativa a la situación laboral de los trabajadores de las dependencias y órganos administrativos desconcentrados del Poder Ejecutivo del Estado, a través del Sistema de Nómina del Sector Central del Poder Ejecutivo, y entregarles las percepciones a que tienen derecho por la prestación de sus servicios; así como, de elaborar y presentar la orden de pago de sueldos.</w:t>
      </w:r>
    </w:p>
    <w:p w14:paraId="2994DBE1" w14:textId="77777777" w:rsidR="001B2121" w:rsidRPr="00873A98" w:rsidRDefault="001B2121" w:rsidP="00710C34">
      <w:pPr>
        <w:widowControl w:val="0"/>
        <w:spacing w:line="360" w:lineRule="auto"/>
        <w:contextualSpacing/>
        <w:jc w:val="both"/>
        <w:rPr>
          <w:rFonts w:ascii="Palatino Linotype" w:hAnsi="Palatino Linotype"/>
        </w:rPr>
      </w:pPr>
    </w:p>
    <w:p w14:paraId="4EC411BE" w14:textId="45F4C6C6" w:rsidR="001B2121" w:rsidRPr="00873A98" w:rsidRDefault="001B2121" w:rsidP="0078576F">
      <w:pPr>
        <w:widowControl w:val="0"/>
        <w:spacing w:line="276" w:lineRule="auto"/>
        <w:ind w:left="851" w:right="709"/>
        <w:contextualSpacing/>
        <w:jc w:val="both"/>
        <w:rPr>
          <w:rFonts w:ascii="Palatino Linotype" w:hAnsi="Palatino Linotype"/>
          <w:i/>
          <w:sz w:val="22"/>
          <w:szCs w:val="22"/>
        </w:rPr>
      </w:pPr>
      <w:r w:rsidRPr="00873A98">
        <w:rPr>
          <w:rFonts w:ascii="Palatino Linotype" w:hAnsi="Palatino Linotype"/>
          <w:i/>
          <w:sz w:val="22"/>
          <w:szCs w:val="22"/>
        </w:rPr>
        <w:lastRenderedPageBreak/>
        <w:t xml:space="preserve">20706004000000L </w:t>
      </w:r>
      <w:r w:rsidRPr="00873A98">
        <w:rPr>
          <w:rFonts w:ascii="Palatino Linotype" w:hAnsi="Palatino Linotype"/>
          <w:b/>
          <w:i/>
          <w:sz w:val="22"/>
          <w:szCs w:val="22"/>
        </w:rPr>
        <w:t>DIRECCIÓN GENERAL DE PERSONAL</w:t>
      </w:r>
    </w:p>
    <w:p w14:paraId="5A7A6588" w14:textId="37D98A11" w:rsidR="001B2121" w:rsidRPr="00873A98" w:rsidRDefault="001B2121" w:rsidP="0078576F">
      <w:pPr>
        <w:widowControl w:val="0"/>
        <w:spacing w:line="276" w:lineRule="auto"/>
        <w:ind w:left="851" w:right="709"/>
        <w:contextualSpacing/>
        <w:jc w:val="both"/>
        <w:rPr>
          <w:rFonts w:ascii="Palatino Linotype" w:hAnsi="Palatino Linotype"/>
          <w:b/>
          <w:i/>
          <w:sz w:val="22"/>
          <w:szCs w:val="22"/>
        </w:rPr>
      </w:pPr>
      <w:r w:rsidRPr="00873A98">
        <w:rPr>
          <w:rFonts w:ascii="Palatino Linotype" w:hAnsi="Palatino Linotype"/>
          <w:b/>
          <w:i/>
          <w:sz w:val="22"/>
          <w:szCs w:val="22"/>
        </w:rPr>
        <w:t>FUNCIONES:</w:t>
      </w:r>
    </w:p>
    <w:p w14:paraId="6C3BCD94" w14:textId="0A4E4CCA" w:rsidR="0078576F" w:rsidRPr="00873A98" w:rsidRDefault="0078576F" w:rsidP="0078576F">
      <w:pPr>
        <w:widowControl w:val="0"/>
        <w:spacing w:line="276" w:lineRule="auto"/>
        <w:ind w:left="851" w:right="709"/>
        <w:contextualSpacing/>
        <w:jc w:val="both"/>
        <w:rPr>
          <w:rFonts w:ascii="Palatino Linotype" w:eastAsia="Calibri" w:hAnsi="Palatino Linotype" w:cs="Tahoma"/>
          <w:i/>
          <w:color w:val="000000"/>
          <w:sz w:val="22"/>
          <w:szCs w:val="22"/>
          <w:lang w:eastAsia="es-MX"/>
        </w:rPr>
      </w:pPr>
      <w:r w:rsidRPr="00873A98">
        <w:rPr>
          <w:rFonts w:ascii="Palatino Linotype" w:hAnsi="Palatino Linotype"/>
          <w:i/>
          <w:sz w:val="22"/>
          <w:szCs w:val="22"/>
        </w:rPr>
        <w:t>…</w:t>
      </w:r>
    </w:p>
    <w:p w14:paraId="2E079201" w14:textId="60488DD2" w:rsidR="00CF058F" w:rsidRPr="00873A98" w:rsidRDefault="0078576F" w:rsidP="0078576F">
      <w:pPr>
        <w:pStyle w:val="Prrafodelista"/>
        <w:tabs>
          <w:tab w:val="left" w:pos="426"/>
        </w:tabs>
        <w:spacing w:line="276" w:lineRule="auto"/>
        <w:ind w:left="851" w:right="709"/>
        <w:jc w:val="both"/>
        <w:rPr>
          <w:rFonts w:ascii="Palatino Linotype" w:hAnsi="Palatino Linotype"/>
          <w:i/>
        </w:rPr>
      </w:pPr>
      <w:r w:rsidRPr="00873A98">
        <w:rPr>
          <w:rFonts w:ascii="Palatino Linotype" w:hAnsi="Palatino Linotype"/>
          <w:i/>
        </w:rPr>
        <w:t>-</w:t>
      </w:r>
      <w:r w:rsidR="001B2121" w:rsidRPr="00873A98">
        <w:rPr>
          <w:rFonts w:ascii="Palatino Linotype" w:hAnsi="Palatino Linotype"/>
          <w:i/>
        </w:rPr>
        <w:t>Emitir los lineamientos para la aplicación en el Sistema de Nómina del Sector Central del Poder Ejecutivo, de los estímulos y sanciones económicas a las y los servidores públicos, de conformidad con las disposiciones legales vigentes y el Manual de Normas y Procedimientos de Desarrollo y Administración de Personal</w:t>
      </w:r>
    </w:p>
    <w:p w14:paraId="4C113EDD" w14:textId="7CA220CE" w:rsidR="001B2121" w:rsidRPr="00873A98" w:rsidRDefault="00EF4139" w:rsidP="0078576F">
      <w:pPr>
        <w:pStyle w:val="Prrafodelista"/>
        <w:tabs>
          <w:tab w:val="left" w:pos="426"/>
        </w:tabs>
        <w:spacing w:line="276" w:lineRule="auto"/>
        <w:ind w:left="851" w:right="709"/>
        <w:jc w:val="both"/>
        <w:rPr>
          <w:rFonts w:ascii="Palatino Linotype" w:hAnsi="Palatino Linotype"/>
          <w:i/>
          <w:color w:val="000000" w:themeColor="text1"/>
        </w:rPr>
      </w:pPr>
      <w:r w:rsidRPr="00873A98">
        <w:rPr>
          <w:rFonts w:ascii="Palatino Linotype" w:hAnsi="Palatino Linotype"/>
          <w:i/>
          <w:color w:val="000000" w:themeColor="text1"/>
        </w:rPr>
        <w:t>…</w:t>
      </w:r>
    </w:p>
    <w:p w14:paraId="72D17751" w14:textId="5A759757" w:rsidR="00EF4139" w:rsidRPr="00873A98" w:rsidRDefault="0078576F" w:rsidP="0078576F">
      <w:pPr>
        <w:pStyle w:val="Prrafodelista"/>
        <w:tabs>
          <w:tab w:val="left" w:pos="426"/>
        </w:tabs>
        <w:spacing w:line="276" w:lineRule="auto"/>
        <w:ind w:left="851" w:right="709"/>
        <w:jc w:val="both"/>
        <w:rPr>
          <w:rFonts w:ascii="Palatino Linotype" w:hAnsi="Palatino Linotype"/>
          <w:i/>
        </w:rPr>
      </w:pPr>
      <w:r w:rsidRPr="00873A98">
        <w:rPr>
          <w:rFonts w:ascii="Palatino Linotype" w:hAnsi="Palatino Linotype"/>
          <w:i/>
        </w:rPr>
        <w:t>-</w:t>
      </w:r>
      <w:r w:rsidR="00EF4139" w:rsidRPr="00873A98">
        <w:rPr>
          <w:rFonts w:ascii="Palatino Linotype" w:hAnsi="Palatino Linotype"/>
          <w:i/>
        </w:rPr>
        <w:t>Instruir la aplicación en el Sistema de Nómina del Sector Central del Poder Ejecutivo, de los movimientos que son de procesamiento exclusivo de la Dirección General de Personal.</w:t>
      </w:r>
    </w:p>
    <w:p w14:paraId="752A64B0" w14:textId="77777777" w:rsidR="00EF4139" w:rsidRPr="00873A98" w:rsidRDefault="00EF4139" w:rsidP="00CF058F">
      <w:pPr>
        <w:pStyle w:val="Prrafodelista"/>
        <w:tabs>
          <w:tab w:val="left" w:pos="426"/>
        </w:tabs>
        <w:spacing w:line="360" w:lineRule="auto"/>
        <w:ind w:left="0" w:right="51"/>
        <w:jc w:val="both"/>
        <w:rPr>
          <w:rFonts w:ascii="Palatino Linotype" w:hAnsi="Palatino Linotype"/>
          <w:color w:val="000000" w:themeColor="text1"/>
        </w:rPr>
      </w:pPr>
    </w:p>
    <w:p w14:paraId="28C0E822" w14:textId="42EE373C" w:rsidR="00AC7F95" w:rsidRPr="00873A98" w:rsidRDefault="00AC7F95" w:rsidP="00936299">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Asimismo, el Manual General de Organización de la Secretaría de Finanzas establece que son atribuciones de la</w:t>
      </w:r>
      <w:r w:rsidR="00C92BD0" w:rsidRPr="00873A98">
        <w:rPr>
          <w:rFonts w:ascii="Palatino Linotype" w:hAnsi="Palatino Linotype"/>
          <w:color w:val="000000" w:themeColor="text1"/>
          <w:sz w:val="24"/>
          <w:szCs w:val="24"/>
        </w:rPr>
        <w:t xml:space="preserve">  </w:t>
      </w:r>
      <w:proofErr w:type="spellStart"/>
      <w:r w:rsidR="00924B31" w:rsidRPr="00873A98">
        <w:rPr>
          <w:rFonts w:ascii="Palatino Linotype" w:hAnsi="Palatino Linotype"/>
          <w:color w:val="000000" w:themeColor="text1"/>
          <w:sz w:val="24"/>
          <w:szCs w:val="24"/>
        </w:rPr>
        <w:t>Sudirección</w:t>
      </w:r>
      <w:proofErr w:type="spellEnd"/>
      <w:r w:rsidR="00924B31" w:rsidRPr="00873A98">
        <w:rPr>
          <w:rFonts w:ascii="Palatino Linotype" w:hAnsi="Palatino Linotype"/>
          <w:color w:val="000000" w:themeColor="text1"/>
          <w:sz w:val="24"/>
          <w:szCs w:val="24"/>
        </w:rPr>
        <w:t xml:space="preserve"> de Soporte de Nómina</w:t>
      </w:r>
      <w:r w:rsidR="00C92BD0" w:rsidRPr="00873A98">
        <w:rPr>
          <w:rFonts w:ascii="Palatino Linotype" w:hAnsi="Palatino Linotype"/>
          <w:color w:val="000000" w:themeColor="text1"/>
          <w:sz w:val="24"/>
          <w:szCs w:val="24"/>
        </w:rPr>
        <w:t xml:space="preserve"> de la </w:t>
      </w:r>
      <w:r w:rsidRPr="00873A98">
        <w:rPr>
          <w:rFonts w:ascii="Palatino Linotype" w:hAnsi="Palatino Linotype"/>
          <w:color w:val="000000" w:themeColor="text1"/>
          <w:sz w:val="24"/>
          <w:szCs w:val="24"/>
        </w:rPr>
        <w:t xml:space="preserve"> Dirección General del Sistema Estatal de Informática, las siguientes: </w:t>
      </w:r>
    </w:p>
    <w:p w14:paraId="740B6B2E" w14:textId="77777777" w:rsidR="00AC7F95" w:rsidRPr="00873A98" w:rsidRDefault="00AC7F95" w:rsidP="00936299">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p>
    <w:p w14:paraId="5DA495D3"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b/>
          <w:i/>
        </w:rPr>
      </w:pPr>
      <w:r w:rsidRPr="00873A98">
        <w:rPr>
          <w:rFonts w:ascii="Palatino Linotype" w:hAnsi="Palatino Linotype"/>
          <w:b/>
          <w:i/>
        </w:rPr>
        <w:t xml:space="preserve">20706007020100L SUBDIRECCIÓN DE SOPORTE DE NÓMINA </w:t>
      </w:r>
    </w:p>
    <w:p w14:paraId="4A53A5C9" w14:textId="77777777" w:rsidR="00A3104A" w:rsidRPr="00873A98" w:rsidRDefault="00A3104A"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b/>
          <w:i/>
        </w:rPr>
        <w:t>O</w:t>
      </w:r>
      <w:r w:rsidR="006B36BD" w:rsidRPr="00873A98">
        <w:rPr>
          <w:rFonts w:ascii="Palatino Linotype" w:hAnsi="Palatino Linotype"/>
          <w:b/>
          <w:i/>
        </w:rPr>
        <w:t>BJETIVO:</w:t>
      </w:r>
      <w:r w:rsidR="006B36BD" w:rsidRPr="00873A98">
        <w:rPr>
          <w:rFonts w:ascii="Palatino Linotype" w:hAnsi="Palatino Linotype"/>
          <w:i/>
        </w:rPr>
        <w:t xml:space="preserve"> Mantener la funcionalidad e integridad de los sistemas de información automatizados que, en materia de recursos humanos, desarrolle y opere la Dirección General del Sistema Estatal de Informática, mediante la aplicación de las modificaciones requeridas para satisfacer las necesidades de información. </w:t>
      </w:r>
    </w:p>
    <w:p w14:paraId="133CA168"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b/>
          <w:i/>
        </w:rPr>
      </w:pPr>
      <w:r w:rsidRPr="00873A98">
        <w:rPr>
          <w:rFonts w:ascii="Palatino Linotype" w:hAnsi="Palatino Linotype"/>
          <w:b/>
          <w:i/>
        </w:rPr>
        <w:t xml:space="preserve">FUNCIONES: </w:t>
      </w:r>
    </w:p>
    <w:p w14:paraId="15DE40D0" w14:textId="77777777" w:rsidR="007D7D3C"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Planear y programar los procesos de producción de los sistemas automatizados vigentes a su cargo. </w:t>
      </w:r>
    </w:p>
    <w:p w14:paraId="23D8A195" w14:textId="0A692975"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Elaborar y mantener actualizada la documentación de los sistemas de información automatizados vigentes de su responsabilidad. </w:t>
      </w:r>
    </w:p>
    <w:p w14:paraId="5E67AE22"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Proponer y, en su caso, aprobar los estándares de tecnologías de la información, comunicación y de calidad en los procesos de su competencia.</w:t>
      </w:r>
    </w:p>
    <w:p w14:paraId="1854269D"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 Establecer, documentar y ejecutar procedimientos para conducir las actividades y tareas que comprenden el proceso de mantenimiento de sistemas de información automatizados vigentes de su competencia. </w:t>
      </w:r>
    </w:p>
    <w:p w14:paraId="6BD19D96"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lastRenderedPageBreak/>
        <w:t xml:space="preserve">− Elaborar, en coordinación con las unidades administrativas de la Dirección General de Personal, los procedimientos que integran el proceso de pago de sueldos en los sistemas de información automatizados vigentes. </w:t>
      </w:r>
    </w:p>
    <w:p w14:paraId="46311A95"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Emitir la </w:t>
      </w:r>
      <w:proofErr w:type="spellStart"/>
      <w:r w:rsidRPr="00873A98">
        <w:rPr>
          <w:rFonts w:ascii="Palatino Linotype" w:hAnsi="Palatino Linotype"/>
          <w:i/>
        </w:rPr>
        <w:t>prenómina</w:t>
      </w:r>
      <w:proofErr w:type="spellEnd"/>
      <w:r w:rsidRPr="00873A98">
        <w:rPr>
          <w:rFonts w:ascii="Palatino Linotype" w:hAnsi="Palatino Linotype"/>
          <w:i/>
        </w:rPr>
        <w:t xml:space="preserve"> y sus productos (cheques de nómina, listados de firmas, depósitos, reportes) para el cotejo, validación y control a cargo de la Dirección General de Personal. </w:t>
      </w:r>
    </w:p>
    <w:p w14:paraId="7515BFDB"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Supervisar y operar el sistema mediante el cual la Dirección General de Personal lleva a cabo el control de puntualidad y asistencia vigente. </w:t>
      </w:r>
    </w:p>
    <w:p w14:paraId="40F9FBE8"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Controlar el ambiente de operación en producción y la liberación de los cambios realizados a los sistemas de información automatizados de su competencia, observando los procedimientos y lineamientos aplicables.</w:t>
      </w:r>
    </w:p>
    <w:p w14:paraId="3AE08C61"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Atender las solicitudes relacionadas con la impresión de alto volumen para las dependencias del sector central, de acuerdo a la capacidad disponible. </w:t>
      </w:r>
    </w:p>
    <w:p w14:paraId="7B502912"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Proporcionar capacitación y asesoría en la implementación y operación de los sistemas de información automatizados bajo su responsabilidad. </w:t>
      </w:r>
    </w:p>
    <w:p w14:paraId="5B4A6819"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Recibir, gestionar y entregar los productos de la nómina de las unidades administrativas usuarias, así como verificar, registrar y controlar la información en trámite para su procesamiento. </w:t>
      </w:r>
    </w:p>
    <w:p w14:paraId="1B93688E"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Respaldar los archivos de los sistemas en producción a su cargo.</w:t>
      </w:r>
    </w:p>
    <w:p w14:paraId="5176F9ED"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Participar en el desarrollo e implementación de los sistemas de información automatizados, que en materia de recursos humanos sean requeridos por la Dirección General de Personal. </w:t>
      </w:r>
    </w:p>
    <w:p w14:paraId="3F8543AA"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Controlar la calidad de los resultados y las cifras de control de cada proceso automatizado. </w:t>
      </w:r>
    </w:p>
    <w:p w14:paraId="6843B833" w14:textId="77777777" w:rsidR="00A3104A"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Controlar y mantener los niveles de servicio de las aplicaciones e infraestructura de cómputo a su cargo, de común acuerdo con las áreas usuarias.</w:t>
      </w:r>
    </w:p>
    <w:p w14:paraId="2237DB8D" w14:textId="08FE685A" w:rsidR="006B36BD" w:rsidRPr="00873A98" w:rsidRDefault="006B36BD" w:rsidP="007D7D3C">
      <w:pPr>
        <w:pStyle w:val="Prrafodelista"/>
        <w:tabs>
          <w:tab w:val="left" w:pos="426"/>
        </w:tabs>
        <w:spacing w:line="276" w:lineRule="auto"/>
        <w:ind w:left="851" w:right="709"/>
        <w:contextualSpacing/>
        <w:jc w:val="both"/>
        <w:rPr>
          <w:rFonts w:ascii="Palatino Linotype" w:hAnsi="Palatino Linotype"/>
          <w:i/>
        </w:rPr>
      </w:pPr>
      <w:r w:rsidRPr="00873A98">
        <w:rPr>
          <w:rFonts w:ascii="Palatino Linotype" w:hAnsi="Palatino Linotype"/>
          <w:i/>
        </w:rPr>
        <w:t xml:space="preserve"> − Desarrollar las demás funciones inherentes al área de su competencia.</w:t>
      </w:r>
    </w:p>
    <w:p w14:paraId="5E1D2267" w14:textId="77777777" w:rsidR="00C92BD0" w:rsidRPr="00873A98" w:rsidRDefault="00C92BD0" w:rsidP="00936299">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p>
    <w:p w14:paraId="73790DCC" w14:textId="070A0B50" w:rsidR="00CF058F" w:rsidRPr="00873A98" w:rsidRDefault="00CF058F" w:rsidP="00936299">
      <w:pPr>
        <w:pStyle w:val="Prrafodelista"/>
        <w:tabs>
          <w:tab w:val="left" w:pos="426"/>
        </w:tabs>
        <w:spacing w:line="360" w:lineRule="auto"/>
        <w:ind w:left="0" w:right="51"/>
        <w:contextualSpacing/>
        <w:jc w:val="both"/>
        <w:rPr>
          <w:rFonts w:ascii="Palatino Linotype" w:hAnsi="Palatino Linotype"/>
          <w:color w:val="000000" w:themeColor="text1"/>
          <w:sz w:val="24"/>
          <w:szCs w:val="24"/>
        </w:rPr>
      </w:pPr>
      <w:r w:rsidRPr="00873A98">
        <w:rPr>
          <w:rFonts w:ascii="Palatino Linotype" w:hAnsi="Palatino Linotype"/>
          <w:color w:val="000000" w:themeColor="text1"/>
          <w:sz w:val="24"/>
          <w:szCs w:val="24"/>
        </w:rPr>
        <w:t xml:space="preserve">De </w:t>
      </w:r>
      <w:r w:rsidRPr="00873A98">
        <w:rPr>
          <w:rFonts w:ascii="Palatino Linotype" w:hAnsi="Palatino Linotype"/>
          <w:bCs/>
          <w:iCs/>
          <w:color w:val="000000" w:themeColor="text1"/>
          <w:sz w:val="24"/>
          <w:szCs w:val="24"/>
          <w:lang w:val="es-ES"/>
        </w:rPr>
        <w:t xml:space="preserve">tales circunstancias, se colige que el </w:t>
      </w:r>
      <w:r w:rsidR="00936299" w:rsidRPr="00873A98">
        <w:rPr>
          <w:rFonts w:ascii="Palatino Linotype" w:hAnsi="Palatino Linotype"/>
          <w:b/>
          <w:bCs/>
          <w:iCs/>
          <w:color w:val="000000" w:themeColor="text1"/>
          <w:sz w:val="24"/>
          <w:szCs w:val="24"/>
          <w:lang w:val="es-ES"/>
        </w:rPr>
        <w:t>Sujeto Obligado</w:t>
      </w:r>
      <w:r w:rsidR="00085EFF" w:rsidRPr="00873A98">
        <w:rPr>
          <w:rFonts w:ascii="Palatino Linotype" w:hAnsi="Palatino Linotype"/>
          <w:b/>
          <w:bCs/>
          <w:iCs/>
          <w:color w:val="000000" w:themeColor="text1"/>
          <w:sz w:val="24"/>
          <w:szCs w:val="24"/>
          <w:lang w:val="es-ES"/>
        </w:rPr>
        <w:t xml:space="preserve"> </w:t>
      </w:r>
      <w:r w:rsidR="00085EFF" w:rsidRPr="00873A98">
        <w:rPr>
          <w:rFonts w:ascii="Palatino Linotype" w:hAnsi="Palatino Linotype"/>
          <w:bCs/>
          <w:iCs/>
          <w:color w:val="000000" w:themeColor="text1"/>
          <w:sz w:val="24"/>
          <w:szCs w:val="24"/>
          <w:lang w:val="es-ES"/>
        </w:rPr>
        <w:t>competente es la Secretaría de Finanzas</w:t>
      </w:r>
      <w:r w:rsidR="00085EFF" w:rsidRPr="00873A98">
        <w:rPr>
          <w:rFonts w:ascii="Palatino Linotype" w:hAnsi="Palatino Linotype"/>
          <w:b/>
          <w:bCs/>
          <w:iCs/>
          <w:color w:val="000000" w:themeColor="text1"/>
          <w:sz w:val="24"/>
          <w:szCs w:val="24"/>
          <w:lang w:val="es-ES"/>
        </w:rPr>
        <w:t xml:space="preserve"> </w:t>
      </w:r>
      <w:r w:rsidR="00085EFF" w:rsidRPr="00873A98">
        <w:rPr>
          <w:rFonts w:ascii="Palatino Linotype" w:hAnsi="Palatino Linotype"/>
          <w:bCs/>
          <w:iCs/>
          <w:color w:val="000000" w:themeColor="text1"/>
          <w:sz w:val="24"/>
          <w:szCs w:val="24"/>
          <w:lang w:val="es-ES"/>
        </w:rPr>
        <w:t xml:space="preserve">y la </w:t>
      </w:r>
      <w:r w:rsidR="00085EFF" w:rsidRPr="00873A98">
        <w:rPr>
          <w:rFonts w:ascii="Palatino Linotype" w:hAnsi="Palatino Linotype"/>
          <w:b/>
          <w:bCs/>
          <w:iCs/>
          <w:color w:val="000000" w:themeColor="text1"/>
          <w:sz w:val="24"/>
          <w:szCs w:val="24"/>
          <w:lang w:val="es-ES"/>
        </w:rPr>
        <w:t>Secretaría de Desarrollo Social</w:t>
      </w:r>
      <w:r w:rsidR="00936299" w:rsidRPr="00873A98">
        <w:rPr>
          <w:rFonts w:ascii="Palatino Linotype" w:hAnsi="Palatino Linotype"/>
          <w:bCs/>
          <w:iCs/>
          <w:color w:val="000000" w:themeColor="text1"/>
          <w:sz w:val="24"/>
          <w:szCs w:val="24"/>
          <w:lang w:val="es-ES"/>
        </w:rPr>
        <w:t xml:space="preserve"> </w:t>
      </w:r>
      <w:r w:rsidRPr="00873A98">
        <w:rPr>
          <w:rFonts w:ascii="Palatino Linotype" w:hAnsi="Palatino Linotype"/>
          <w:bCs/>
          <w:iCs/>
          <w:color w:val="000000" w:themeColor="text1"/>
          <w:sz w:val="24"/>
          <w:szCs w:val="24"/>
          <w:lang w:val="es-ES"/>
        </w:rPr>
        <w:t xml:space="preserve">no tiene facultades para poseer, generar y/o administrar los Comprobantes Fiscales De Internet (CFDI) de los servidores públicos adscritos a la Dirección de Innovación y Calidad, pues el acceso </w:t>
      </w:r>
      <w:r w:rsidRPr="00873A98">
        <w:rPr>
          <w:rFonts w:ascii="Palatino Linotype" w:hAnsi="Palatino Linotype"/>
          <w:bCs/>
          <w:iCs/>
          <w:color w:val="000000" w:themeColor="text1"/>
          <w:sz w:val="24"/>
          <w:szCs w:val="24"/>
          <w:lang w:val="es-ES"/>
        </w:rPr>
        <w:lastRenderedPageBreak/>
        <w:t>a estos documentos requiere de un proceso de consulta individual por parte de cada servidor público del ramo estatal dentro de un portal de internet destinado por el Gobierno del Estado de México.</w:t>
      </w:r>
    </w:p>
    <w:p w14:paraId="0613385C" w14:textId="77777777" w:rsidR="00CF058F" w:rsidRPr="00873A98" w:rsidRDefault="00CF058F" w:rsidP="00CF058F">
      <w:pPr>
        <w:pStyle w:val="Prrafodelista"/>
        <w:tabs>
          <w:tab w:val="left" w:pos="426"/>
        </w:tabs>
        <w:spacing w:line="360" w:lineRule="auto"/>
        <w:ind w:left="0" w:right="51"/>
        <w:jc w:val="both"/>
        <w:rPr>
          <w:rFonts w:ascii="Palatino Linotype" w:hAnsi="Palatino Linotype"/>
          <w:color w:val="000000" w:themeColor="text1"/>
        </w:rPr>
      </w:pPr>
    </w:p>
    <w:p w14:paraId="2C8ABC7E" w14:textId="617EB147" w:rsidR="006319F9" w:rsidRPr="00873A98" w:rsidRDefault="00CF058F" w:rsidP="00973838">
      <w:pPr>
        <w:pStyle w:val="Prrafodelista"/>
        <w:tabs>
          <w:tab w:val="left" w:pos="426"/>
        </w:tabs>
        <w:spacing w:line="360" w:lineRule="auto"/>
        <w:ind w:left="0" w:right="51"/>
        <w:contextualSpacing/>
        <w:jc w:val="both"/>
        <w:rPr>
          <w:rFonts w:ascii="Palatino Linotype" w:hAnsi="Palatino Linotype"/>
          <w:bCs/>
          <w:iCs/>
          <w:color w:val="000000" w:themeColor="text1"/>
          <w:sz w:val="24"/>
          <w:szCs w:val="24"/>
          <w:lang w:val="es-ES"/>
        </w:rPr>
      </w:pPr>
      <w:r w:rsidRPr="00873A98">
        <w:rPr>
          <w:rFonts w:ascii="Palatino Linotype" w:hAnsi="Palatino Linotype"/>
          <w:bCs/>
          <w:iCs/>
          <w:color w:val="000000" w:themeColor="text1"/>
          <w:sz w:val="24"/>
          <w:szCs w:val="24"/>
          <w:lang w:val="es-ES"/>
        </w:rPr>
        <w:t xml:space="preserve">Así las cosas, toda vez que el </w:t>
      </w:r>
      <w:r w:rsidR="002302BF" w:rsidRPr="00873A98">
        <w:rPr>
          <w:rFonts w:ascii="Palatino Linotype" w:hAnsi="Palatino Linotype"/>
          <w:b/>
          <w:bCs/>
          <w:iCs/>
          <w:color w:val="000000" w:themeColor="text1"/>
          <w:sz w:val="24"/>
          <w:szCs w:val="24"/>
          <w:lang w:val="es-ES"/>
        </w:rPr>
        <w:t>Sujeto Obligado</w:t>
      </w:r>
      <w:r w:rsidR="002302BF" w:rsidRPr="00873A98">
        <w:rPr>
          <w:rFonts w:ascii="Palatino Linotype" w:hAnsi="Palatino Linotype"/>
          <w:bCs/>
          <w:iCs/>
          <w:color w:val="000000" w:themeColor="text1"/>
          <w:sz w:val="24"/>
          <w:szCs w:val="24"/>
          <w:lang w:val="es-ES"/>
        </w:rPr>
        <w:t xml:space="preserve"> </w:t>
      </w:r>
      <w:r w:rsidRPr="00873A98">
        <w:rPr>
          <w:rFonts w:ascii="Palatino Linotype" w:hAnsi="Palatino Linotype"/>
          <w:bCs/>
          <w:iCs/>
          <w:color w:val="000000" w:themeColor="text1"/>
          <w:sz w:val="24"/>
          <w:szCs w:val="24"/>
          <w:lang w:val="es-ES"/>
        </w:rPr>
        <w:t xml:space="preserve">no se pronunció sobre su incompetencia para contar con la información en la respuesta inicial, </w:t>
      </w:r>
      <w:r w:rsidR="00B43C9F" w:rsidRPr="00873A98">
        <w:rPr>
          <w:rFonts w:ascii="Palatino Linotype" w:hAnsi="Palatino Linotype"/>
          <w:bCs/>
          <w:iCs/>
          <w:color w:val="000000" w:themeColor="text1"/>
          <w:sz w:val="24"/>
          <w:szCs w:val="24"/>
          <w:lang w:val="es-ES"/>
        </w:rPr>
        <w:t xml:space="preserve">sino que se concretó en referir que </w:t>
      </w:r>
      <w:r w:rsidR="00C51367" w:rsidRPr="00873A98">
        <w:rPr>
          <w:rFonts w:ascii="Palatino Linotype" w:hAnsi="Palatino Linotype"/>
          <w:bCs/>
          <w:iCs/>
          <w:color w:val="000000" w:themeColor="text1"/>
          <w:sz w:val="24"/>
          <w:szCs w:val="24"/>
          <w:lang w:val="es-ES"/>
        </w:rPr>
        <w:t>no ha generado documento alguno donde especifique que se lleva a cabo el pago de nómina a los servidores públicos que prestan sus servicios a la dependencia en la modalidad de “timbrado” durante el año dos mil veintiuno y con corte a la segunda quincena de agosto de dos mil veintidós</w:t>
      </w:r>
      <w:r w:rsidR="00973838" w:rsidRPr="00873A98">
        <w:rPr>
          <w:rFonts w:ascii="Palatino Linotype" w:hAnsi="Palatino Linotype"/>
          <w:bCs/>
          <w:iCs/>
          <w:color w:val="000000" w:themeColor="text1"/>
          <w:sz w:val="24"/>
          <w:szCs w:val="24"/>
          <w:lang w:val="es-ES"/>
        </w:rPr>
        <w:t xml:space="preserve">, </w:t>
      </w:r>
      <w:r w:rsidR="006319F9" w:rsidRPr="00873A98">
        <w:rPr>
          <w:rFonts w:ascii="Palatino Linotype" w:hAnsi="Palatino Linotype"/>
          <w:bCs/>
          <w:iCs/>
          <w:color w:val="000000" w:themeColor="text1"/>
          <w:sz w:val="24"/>
          <w:szCs w:val="24"/>
          <w:lang w:val="es-ES"/>
        </w:rPr>
        <w:t>el Pleno de este Instituto determina dable ordenar la entrega del A</w:t>
      </w:r>
      <w:r w:rsidR="00555450" w:rsidRPr="00873A98">
        <w:rPr>
          <w:rFonts w:ascii="Palatino Linotype" w:hAnsi="Palatino Linotype"/>
          <w:bCs/>
          <w:iCs/>
          <w:color w:val="000000" w:themeColor="text1"/>
          <w:sz w:val="24"/>
          <w:szCs w:val="24"/>
          <w:lang w:val="es-ES"/>
        </w:rPr>
        <w:t xml:space="preserve">cuerdo de Incompetencia que emita el Comité de Transparencia. </w:t>
      </w:r>
    </w:p>
    <w:p w14:paraId="6D43EA41" w14:textId="77777777" w:rsidR="00555450" w:rsidRPr="00873A98" w:rsidRDefault="00555450" w:rsidP="00973838">
      <w:pPr>
        <w:pStyle w:val="Prrafodelista"/>
        <w:tabs>
          <w:tab w:val="left" w:pos="426"/>
        </w:tabs>
        <w:spacing w:line="360" w:lineRule="auto"/>
        <w:ind w:left="0" w:right="51"/>
        <w:contextualSpacing/>
        <w:jc w:val="both"/>
        <w:rPr>
          <w:rFonts w:ascii="Palatino Linotype" w:hAnsi="Palatino Linotype"/>
          <w:bCs/>
          <w:iCs/>
          <w:color w:val="000000" w:themeColor="text1"/>
          <w:sz w:val="24"/>
          <w:szCs w:val="24"/>
          <w:lang w:val="es-ES"/>
        </w:rPr>
      </w:pPr>
    </w:p>
    <w:p w14:paraId="49FC5BE8" w14:textId="17FB2EDE" w:rsidR="00CF058F" w:rsidRPr="00873A98" w:rsidRDefault="00D47142" w:rsidP="00C8181D">
      <w:pPr>
        <w:spacing w:line="360" w:lineRule="auto"/>
        <w:contextualSpacing/>
        <w:jc w:val="both"/>
        <w:rPr>
          <w:rFonts w:ascii="Palatino Linotype" w:hAnsi="Palatino Linotype"/>
        </w:rPr>
      </w:pPr>
      <w:r w:rsidRPr="00873A98">
        <w:rPr>
          <w:rFonts w:ascii="Palatino Linotype" w:hAnsi="Palatino Linotype"/>
        </w:rPr>
        <w:t xml:space="preserve">Ahora bien, respecto a la información solicitada en el recurso de revisión </w:t>
      </w:r>
      <w:r w:rsidRPr="00873A98">
        <w:rPr>
          <w:rFonts w:ascii="Palatino Linotype" w:eastAsia="Palatino Linotype" w:hAnsi="Palatino Linotype" w:cs="Palatino Linotype"/>
          <w:b/>
          <w:i/>
        </w:rPr>
        <w:t>15155/INFOEM/IP/RR/2022</w:t>
      </w:r>
      <w:r w:rsidR="00403365" w:rsidRPr="00873A98">
        <w:rPr>
          <w:rFonts w:ascii="Palatino Linotype" w:eastAsia="Palatino Linotype" w:hAnsi="Palatino Linotype" w:cs="Palatino Linotype"/>
          <w:b/>
          <w:i/>
        </w:rPr>
        <w:t xml:space="preserve"> </w:t>
      </w:r>
      <w:r w:rsidR="00403365" w:rsidRPr="00873A98">
        <w:rPr>
          <w:rFonts w:ascii="Palatino Linotype" w:eastAsia="Palatino Linotype" w:hAnsi="Palatino Linotype" w:cs="Palatino Linotype"/>
        </w:rPr>
        <w:t>relativa a: “</w:t>
      </w:r>
      <w:r w:rsidR="00403365" w:rsidRPr="00873A98">
        <w:rPr>
          <w:rFonts w:ascii="Palatino Linotype" w:eastAsia="Palatino Linotype" w:hAnsi="Palatino Linotype" w:cs="Palatino Linotype"/>
          <w:i/>
          <w:sz w:val="22"/>
          <w:szCs w:val="22"/>
        </w:rPr>
        <w:t xml:space="preserve">nómina remita al </w:t>
      </w:r>
      <w:proofErr w:type="spellStart"/>
      <w:r w:rsidR="00403365" w:rsidRPr="00873A98">
        <w:rPr>
          <w:rFonts w:ascii="Palatino Linotype" w:eastAsia="Palatino Linotype" w:hAnsi="Palatino Linotype" w:cs="Palatino Linotype"/>
          <w:i/>
          <w:sz w:val="22"/>
          <w:szCs w:val="22"/>
        </w:rPr>
        <w:t>osfem</w:t>
      </w:r>
      <w:proofErr w:type="spellEnd"/>
      <w:r w:rsidR="00403365" w:rsidRPr="00873A98">
        <w:rPr>
          <w:rFonts w:ascii="Palatino Linotype" w:eastAsia="Palatino Linotype" w:hAnsi="Palatino Linotype" w:cs="Palatino Linotype"/>
          <w:i/>
          <w:sz w:val="22"/>
          <w:szCs w:val="22"/>
        </w:rPr>
        <w:t xml:space="preserve"> del último trimestre informado”, </w:t>
      </w:r>
      <w:r w:rsidR="00276BC1" w:rsidRPr="00873A98">
        <w:rPr>
          <w:rFonts w:ascii="Palatino Linotype" w:eastAsia="Palatino Linotype" w:hAnsi="Palatino Linotype" w:cs="Palatino Linotype"/>
          <w:sz w:val="22"/>
          <w:szCs w:val="22"/>
        </w:rPr>
        <w:t xml:space="preserve">el </w:t>
      </w:r>
      <w:r w:rsidR="00276BC1" w:rsidRPr="00873A98">
        <w:rPr>
          <w:rFonts w:ascii="Palatino Linotype" w:eastAsia="Palatino Linotype" w:hAnsi="Palatino Linotype" w:cs="Palatino Linotype"/>
          <w:b/>
          <w:sz w:val="22"/>
          <w:szCs w:val="22"/>
        </w:rPr>
        <w:t xml:space="preserve">Sujeto Obligado </w:t>
      </w:r>
      <w:r w:rsidR="00276BC1" w:rsidRPr="00873A98">
        <w:rPr>
          <w:rFonts w:ascii="Palatino Linotype" w:eastAsia="Palatino Linotype" w:hAnsi="Palatino Linotype" w:cs="Palatino Linotype"/>
          <w:sz w:val="22"/>
          <w:szCs w:val="22"/>
        </w:rPr>
        <w:t xml:space="preserve">informó </w:t>
      </w:r>
      <w:r w:rsidR="00403365" w:rsidRPr="00873A98">
        <w:rPr>
          <w:rFonts w:ascii="Palatino Linotype" w:hAnsi="Palatino Linotype"/>
        </w:rPr>
        <w:t>que realizó una búsqueda exhaustiva y razonable de la normatividad que regula el actuar de la dependencia y no se identificó documento alguno, donde especifique que están obligados a remitir la nómina al OSFEM</w:t>
      </w:r>
      <w:r w:rsidR="00276BC1" w:rsidRPr="00873A98">
        <w:rPr>
          <w:rFonts w:ascii="Palatino Linotype" w:hAnsi="Palatino Linotype"/>
        </w:rPr>
        <w:t>.</w:t>
      </w:r>
    </w:p>
    <w:p w14:paraId="2BF9FAA2" w14:textId="77777777" w:rsidR="00705238" w:rsidRPr="00873A98" w:rsidRDefault="00705238" w:rsidP="0070523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En este sentido, tomando en consideración la materia de la solicitud, es oportuno mencionar en primer lugar, que artículo 61, fracción XXXII de la Constitución Política del Estado Libre y Soberano de México, establece como facultad de la Legislatura revisar, por conducto del Órgano Superior de Fiscalización del Estado de México, las </w:t>
      </w:r>
      <w:r w:rsidRPr="00873A98">
        <w:rPr>
          <w:rFonts w:ascii="Palatino Linotype" w:eastAsia="Palatino Linotype" w:hAnsi="Palatino Linotype" w:cs="Palatino Linotype"/>
        </w:rPr>
        <w:lastRenderedPageBreak/>
        <w:t>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que manejen recursos del Estado y Municipios.</w:t>
      </w:r>
    </w:p>
    <w:p w14:paraId="3010EFD8" w14:textId="77777777" w:rsidR="00705238" w:rsidRPr="00873A98" w:rsidRDefault="00705238" w:rsidP="0070523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Por su parte, los artículos 349 y 350 del Código Financiero del Estado de México y Municipios, establecen lo siguiente: </w:t>
      </w:r>
    </w:p>
    <w:p w14:paraId="14CE06E4" w14:textId="77777777" w:rsidR="00705238" w:rsidRPr="00873A98" w:rsidRDefault="00705238" w:rsidP="00705238">
      <w:pPr>
        <w:spacing w:before="240" w:after="24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349</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rPr>
        <w:t>Las Dependencias, Entidades Públicas y Organismos Autónomos</w:t>
      </w:r>
      <w:r w:rsidRPr="00873A98">
        <w:rPr>
          <w:rFonts w:ascii="Palatino Linotype" w:eastAsia="Palatino Linotype" w:hAnsi="Palatino Linotype" w:cs="Palatino Linotype"/>
          <w:i/>
          <w:sz w:val="22"/>
          <w:szCs w:val="22"/>
        </w:rPr>
        <w:t xml:space="preserve">, de acuerdo con su naturaleza jurídica y según corresponda, </w:t>
      </w:r>
      <w:r w:rsidRPr="00873A98">
        <w:rPr>
          <w:rFonts w:ascii="Palatino Linotype" w:eastAsia="Palatino Linotype" w:hAnsi="Palatino Linotype" w:cs="Palatino Linotype"/>
          <w:b/>
          <w:i/>
          <w:sz w:val="22"/>
          <w:szCs w:val="22"/>
        </w:rPr>
        <w:t>proporcionarán con la periodicidad que determinen la Secretaría</w:t>
      </w:r>
      <w:r w:rsidRPr="00873A98">
        <w:rPr>
          <w:rFonts w:ascii="Palatino Linotype" w:eastAsia="Palatino Linotype" w:hAnsi="Palatino Linotype" w:cs="Palatino Linotype"/>
          <w:i/>
          <w:sz w:val="22"/>
          <w:szCs w:val="22"/>
        </w:rPr>
        <w:t xml:space="preserve"> y las tesorerías, </w:t>
      </w:r>
      <w:r w:rsidRPr="00873A98">
        <w:rPr>
          <w:rFonts w:ascii="Palatino Linotype" w:eastAsia="Palatino Linotype" w:hAnsi="Palatino Linotype" w:cs="Palatino Linotype"/>
          <w:b/>
          <w:i/>
          <w:sz w:val="22"/>
          <w:szCs w:val="22"/>
        </w:rPr>
        <w:t>la información contable que comprenderá la patrimonial y presupuestal, para la integración de los estados financieros</w:t>
      </w:r>
      <w:r w:rsidRPr="00873A98">
        <w:rPr>
          <w:rFonts w:ascii="Palatino Linotype" w:eastAsia="Palatino Linotype" w:hAnsi="Palatino Linotype" w:cs="Palatino Linotype"/>
          <w:i/>
          <w:sz w:val="22"/>
          <w:szCs w:val="22"/>
        </w:rPr>
        <w:t xml:space="preserve">. </w:t>
      </w:r>
    </w:p>
    <w:p w14:paraId="3EEB0F00" w14:textId="77777777" w:rsidR="00705238" w:rsidRPr="00873A98" w:rsidRDefault="00705238" w:rsidP="00705238">
      <w:pPr>
        <w:spacing w:before="240" w:after="240"/>
        <w:ind w:left="851"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En caso de que no se proporcione la información o la que reciban no cumpla con la forma y plazos establecidos por éstas, podrán suspender la ministración de recursos, hasta en tanto se regularicen.</w:t>
      </w:r>
    </w:p>
    <w:p w14:paraId="5AAB595A" w14:textId="77777777" w:rsidR="00705238" w:rsidRPr="00873A98" w:rsidRDefault="00705238" w:rsidP="00705238">
      <w:pPr>
        <w:ind w:left="851" w:right="84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350.-</w:t>
      </w:r>
      <w:r w:rsidRPr="00873A98">
        <w:rPr>
          <w:rFonts w:ascii="Palatino Linotype" w:eastAsia="Palatino Linotype" w:hAnsi="Palatino Linotype" w:cs="Palatino Linotype"/>
          <w:i/>
          <w:sz w:val="22"/>
          <w:szCs w:val="22"/>
        </w:rPr>
        <w:t xml:space="preserve"> La </w:t>
      </w:r>
      <w:r w:rsidRPr="00873A98">
        <w:rPr>
          <w:rFonts w:ascii="Palatino Linotype" w:eastAsia="Palatino Linotype" w:hAnsi="Palatino Linotype" w:cs="Palatino Linotype"/>
          <w:b/>
          <w:i/>
          <w:sz w:val="22"/>
          <w:szCs w:val="22"/>
        </w:rPr>
        <w:t>Secretaría</w:t>
      </w:r>
      <w:r w:rsidRPr="00873A98">
        <w:rPr>
          <w:rFonts w:ascii="Palatino Linotype" w:eastAsia="Palatino Linotype" w:hAnsi="Palatino Linotype" w:cs="Palatino Linotype"/>
          <w:i/>
          <w:sz w:val="22"/>
          <w:szCs w:val="22"/>
        </w:rPr>
        <w:t xml:space="preserve"> y las tesorerías </w:t>
      </w:r>
      <w:r w:rsidRPr="00873A98">
        <w:rPr>
          <w:rFonts w:ascii="Palatino Linotype" w:eastAsia="Palatino Linotype" w:hAnsi="Palatino Linotype" w:cs="Palatino Linotype"/>
          <w:b/>
          <w:i/>
          <w:sz w:val="22"/>
          <w:szCs w:val="22"/>
        </w:rPr>
        <w:t>enviarán al Órgano Superior, de manera trimestra</w:t>
      </w:r>
      <w:r w:rsidRPr="00873A98">
        <w:rPr>
          <w:rFonts w:ascii="Palatino Linotype" w:eastAsia="Palatino Linotype" w:hAnsi="Palatino Linotype" w:cs="Palatino Linotype"/>
          <w:i/>
          <w:sz w:val="22"/>
          <w:szCs w:val="22"/>
        </w:rPr>
        <w:t>l, dentro de los primeros veinte días hábiles posteriores al término del trimestre que se informa, para su análisis, la siguiente información:</w:t>
      </w:r>
    </w:p>
    <w:p w14:paraId="7A8FB02D" w14:textId="77777777" w:rsidR="00705238" w:rsidRPr="00873A98" w:rsidRDefault="00705238" w:rsidP="00705238">
      <w:pPr>
        <w:ind w:left="1134" w:right="84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w:t>
      </w:r>
      <w:r w:rsidRPr="00873A98">
        <w:rPr>
          <w:rFonts w:ascii="Palatino Linotype" w:eastAsia="Palatino Linotype" w:hAnsi="Palatino Linotype" w:cs="Palatino Linotype"/>
          <w:i/>
          <w:sz w:val="22"/>
          <w:szCs w:val="22"/>
        </w:rPr>
        <w:t xml:space="preserve"> Patrimonial. </w:t>
      </w:r>
    </w:p>
    <w:p w14:paraId="7566B06C" w14:textId="77777777" w:rsidR="00705238" w:rsidRPr="00873A98" w:rsidRDefault="00705238" w:rsidP="00705238">
      <w:pPr>
        <w:ind w:left="1134" w:right="84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II</w:t>
      </w:r>
      <w:r w:rsidRPr="00873A98">
        <w:rPr>
          <w:rFonts w:ascii="Palatino Linotype" w:eastAsia="Palatino Linotype" w:hAnsi="Palatino Linotype" w:cs="Palatino Linotype"/>
          <w:i/>
          <w:sz w:val="22"/>
          <w:szCs w:val="22"/>
        </w:rPr>
        <w:t xml:space="preserve">. Presupuestal. </w:t>
      </w:r>
    </w:p>
    <w:p w14:paraId="7F8B05A8" w14:textId="77777777" w:rsidR="00705238" w:rsidRPr="00873A98" w:rsidRDefault="00705238" w:rsidP="00705238">
      <w:pPr>
        <w:ind w:left="1134" w:right="84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III</w:t>
      </w:r>
      <w:r w:rsidRPr="00873A98">
        <w:rPr>
          <w:rFonts w:ascii="Palatino Linotype" w:eastAsia="Palatino Linotype" w:hAnsi="Palatino Linotype" w:cs="Palatino Linotype"/>
          <w:i/>
          <w:sz w:val="22"/>
          <w:szCs w:val="22"/>
        </w:rPr>
        <w:t>. De la obra pública.</w:t>
      </w:r>
    </w:p>
    <w:p w14:paraId="136509ED" w14:textId="77777777" w:rsidR="00705238" w:rsidRPr="00873A98" w:rsidRDefault="00705238" w:rsidP="00705238">
      <w:pPr>
        <w:ind w:left="1134" w:right="849"/>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 xml:space="preserve">IV. </w:t>
      </w:r>
      <w:r w:rsidRPr="00873A98">
        <w:rPr>
          <w:rFonts w:ascii="Palatino Linotype" w:eastAsia="Palatino Linotype" w:hAnsi="Palatino Linotype" w:cs="Palatino Linotype"/>
          <w:i/>
          <w:sz w:val="22"/>
          <w:szCs w:val="22"/>
        </w:rPr>
        <w:t>De nómina.</w:t>
      </w:r>
    </w:p>
    <w:p w14:paraId="263A815F" w14:textId="77777777" w:rsidR="00705238" w:rsidRPr="00873A98" w:rsidRDefault="00705238" w:rsidP="00705238">
      <w:pPr>
        <w:ind w:left="1134" w:right="84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V</w:t>
      </w:r>
      <w:r w:rsidRPr="00873A98">
        <w:rPr>
          <w:rFonts w:ascii="Palatino Linotype" w:eastAsia="Palatino Linotype" w:hAnsi="Palatino Linotype" w:cs="Palatino Linotype"/>
          <w:i/>
          <w:sz w:val="22"/>
          <w:szCs w:val="22"/>
        </w:rPr>
        <w:t xml:space="preserve">. Avance del cumplimiento del Plan de Desarrollo del Estado de México. </w:t>
      </w:r>
    </w:p>
    <w:p w14:paraId="7BC4B3A2" w14:textId="77777777" w:rsidR="000A14EA" w:rsidRPr="00873A98" w:rsidRDefault="000A14EA" w:rsidP="00705238">
      <w:pPr>
        <w:ind w:left="851" w:right="849"/>
        <w:jc w:val="both"/>
        <w:rPr>
          <w:rFonts w:ascii="Palatino Linotype" w:eastAsia="Palatino Linotype" w:hAnsi="Palatino Linotype" w:cs="Palatino Linotype"/>
          <w:i/>
          <w:sz w:val="22"/>
          <w:szCs w:val="22"/>
        </w:rPr>
      </w:pPr>
    </w:p>
    <w:p w14:paraId="2D81DCCC" w14:textId="77777777" w:rsidR="00705238" w:rsidRPr="00873A98" w:rsidRDefault="00705238" w:rsidP="00705238">
      <w:pPr>
        <w:ind w:left="851" w:right="849"/>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442C5805" w14:textId="77777777" w:rsidR="000A14EA" w:rsidRPr="00873A98" w:rsidRDefault="000A14EA" w:rsidP="00705238">
      <w:pPr>
        <w:ind w:left="851" w:right="849"/>
        <w:jc w:val="both"/>
        <w:rPr>
          <w:rFonts w:ascii="Palatino Linotype" w:eastAsia="Palatino Linotype" w:hAnsi="Palatino Linotype" w:cs="Palatino Linotype"/>
          <w:i/>
          <w:sz w:val="22"/>
          <w:szCs w:val="22"/>
        </w:rPr>
      </w:pPr>
    </w:p>
    <w:p w14:paraId="6A005C4B" w14:textId="77777777" w:rsidR="00705238" w:rsidRPr="00873A98" w:rsidRDefault="00705238" w:rsidP="00705238">
      <w:pPr>
        <w:ind w:left="851" w:right="849"/>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873A98">
        <w:rPr>
          <w:rFonts w:ascii="Palatino Linotype" w:eastAsia="Palatino Linotype" w:hAnsi="Palatino Linotype" w:cs="Palatino Linotype"/>
          <w:b/>
          <w:i/>
          <w:sz w:val="22"/>
          <w:szCs w:val="22"/>
        </w:rPr>
        <w:t>.”</w:t>
      </w:r>
    </w:p>
    <w:p w14:paraId="2AE18F73" w14:textId="77777777" w:rsidR="00705238" w:rsidRPr="00873A98" w:rsidRDefault="00705238" w:rsidP="0070523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 xml:space="preserve">Siendo importante mencionar, para el tema que nos ocupa, que de conformidad con el artículo 3, fracciones X y XXXII del Código Financiero, por dependencias y Secretaría se entiende lo siguiente: </w:t>
      </w:r>
    </w:p>
    <w:p w14:paraId="2A48FF54" w14:textId="77777777" w:rsidR="00705238" w:rsidRPr="00873A98" w:rsidRDefault="00705238" w:rsidP="00705238">
      <w:pPr>
        <w:spacing w:before="120" w:after="120"/>
        <w:ind w:left="851" w:right="902"/>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3</w:t>
      </w:r>
      <w:r w:rsidRPr="00873A98">
        <w:rPr>
          <w:rFonts w:ascii="Palatino Linotype" w:eastAsia="Palatino Linotype" w:hAnsi="Palatino Linotype" w:cs="Palatino Linotype"/>
          <w:i/>
          <w:sz w:val="22"/>
          <w:szCs w:val="22"/>
        </w:rPr>
        <w:t>.- Para efectos de este Código, Ley de Ingresos del Estado y del Presupuesto de Egresos se entenderá por:</w:t>
      </w:r>
    </w:p>
    <w:p w14:paraId="4D77F71B" w14:textId="77777777" w:rsidR="00705238" w:rsidRPr="00873A98" w:rsidRDefault="00705238" w:rsidP="00705238">
      <w:pPr>
        <w:spacing w:before="120" w:after="120"/>
        <w:ind w:left="1134" w:right="902"/>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0E4FAC7D" w14:textId="77777777" w:rsidR="00705238" w:rsidRPr="00873A98" w:rsidRDefault="00705238" w:rsidP="00705238">
      <w:pPr>
        <w:spacing w:before="120" w:after="120"/>
        <w:ind w:left="1134" w:right="902"/>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X. Dependencias</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rPr>
        <w:t>A las Secretarías que se señalan en la Ley Orgánica de la Administración Pública del Estado de México</w:t>
      </w:r>
      <w:r w:rsidRPr="00873A98">
        <w:rPr>
          <w:rFonts w:ascii="Palatino Linotype" w:eastAsia="Palatino Linotype" w:hAnsi="Palatino Linotype" w:cs="Palatino Linotype"/>
          <w:i/>
          <w:sz w:val="22"/>
          <w:szCs w:val="22"/>
        </w:rPr>
        <w:t>, incluyendo a sus unidades administrativas y órganos administrativos desconcentrados</w:t>
      </w:r>
      <w:r w:rsidRPr="00873A98">
        <w:rPr>
          <w:rFonts w:ascii="Palatino Linotype" w:eastAsia="Palatino Linotype" w:hAnsi="Palatino Linotype" w:cs="Palatino Linotype"/>
          <w:sz w:val="22"/>
          <w:szCs w:val="22"/>
        </w:rPr>
        <w:t>.</w:t>
      </w:r>
    </w:p>
    <w:p w14:paraId="2198FD8C" w14:textId="77777777" w:rsidR="00705238" w:rsidRPr="00873A98" w:rsidRDefault="00705238" w:rsidP="00705238">
      <w:pPr>
        <w:spacing w:before="120" w:after="120"/>
        <w:ind w:left="1134" w:right="902"/>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w:t>
      </w:r>
    </w:p>
    <w:p w14:paraId="054397F0" w14:textId="77777777" w:rsidR="00705238" w:rsidRPr="00873A98" w:rsidRDefault="00705238" w:rsidP="00705238">
      <w:pPr>
        <w:spacing w:before="120" w:after="120"/>
        <w:ind w:left="1134" w:right="902"/>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XXXIII. Secretaría</w:t>
      </w:r>
      <w:r w:rsidRPr="00873A98">
        <w:rPr>
          <w:rFonts w:ascii="Palatino Linotype" w:eastAsia="Palatino Linotype" w:hAnsi="Palatino Linotype" w:cs="Palatino Linotype"/>
          <w:i/>
          <w:sz w:val="22"/>
          <w:szCs w:val="22"/>
        </w:rPr>
        <w:t>. A la Secretaría de Finanzas;”</w:t>
      </w:r>
    </w:p>
    <w:p w14:paraId="0D288EE2" w14:textId="77777777" w:rsidR="00705238" w:rsidRPr="00873A98" w:rsidRDefault="00705238" w:rsidP="0070523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En este tenor, se colige que las dependencias, entre las que se encuentra la Secretaría de Desarrollo Social, de conformidad con el artículo 19, fracción VII de la Ley Orgánica de la Administración Pública Municipal, se encuentran obligadas a proporcionar a la Secretaría de Finanzas la información contable que comprenderá la </w:t>
      </w:r>
      <w:r w:rsidRPr="00873A98">
        <w:rPr>
          <w:rFonts w:ascii="Palatino Linotype" w:eastAsia="Palatino Linotype" w:hAnsi="Palatino Linotype" w:cs="Palatino Linotype"/>
          <w:b/>
          <w:u w:val="single"/>
        </w:rPr>
        <w:t>patrimonial y presupuestal</w:t>
      </w:r>
      <w:r w:rsidRPr="00873A98">
        <w:rPr>
          <w:rFonts w:ascii="Palatino Linotype" w:eastAsia="Palatino Linotype" w:hAnsi="Palatino Linotype" w:cs="Palatino Linotype"/>
        </w:rPr>
        <w:t>, para la integración de los estados financieros, siendo esta última la que envía el informe trimestral al Órgano Superior de Fiscalización del Estado de México, como la Entidad Estatal de Fiscalización, a cargo de la Legislatura, con competencia en materia de revisión y fiscalización de los fondos y fideicomisos públicos, cuentas públicas, deuda pública, y de los actos relativos al ejercicio y aplicación de los recursos públicos de las entidades fiscalizables del Estado de México, en términos de lo dispuesto por el artículo 61, fracciones XXXII, XXXIII, XXXIV, XXXV de la Constitución Política del Estado Libre y Soberano de México.</w:t>
      </w:r>
    </w:p>
    <w:p w14:paraId="67FE2C85" w14:textId="77777777" w:rsidR="00705238" w:rsidRPr="00873A98" w:rsidRDefault="00705238" w:rsidP="0070523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Por otro lado, de conformidad con el artículo 2, fracción V de la Ley de Fiscalización Superior del Estado de México, entre las entidades fiscalizables se encuentran los poderes públicos, como lo es el Poder Ejecutivo integrado por sus dependencias -entre las que se encuentra la Secretaría de Desarrollo Social-, unidades y organismos auxiliares.</w:t>
      </w:r>
    </w:p>
    <w:p w14:paraId="1CFEE1E8" w14:textId="77777777" w:rsidR="00705238" w:rsidRPr="00873A98" w:rsidRDefault="00705238" w:rsidP="00705238">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En el mismo tenor, el artículo 4, fracción I de la Ley de Fiscalización Superior del Estado de México, establece que son sujetos de fiscalización, los poderes públicos del Estado, entre los que se encuentra el Poder Ejecutivo.</w:t>
      </w:r>
    </w:p>
    <w:p w14:paraId="792D30DC" w14:textId="77777777" w:rsidR="00705238" w:rsidRPr="00873A98" w:rsidRDefault="00705238" w:rsidP="00705238">
      <w:pPr>
        <w:spacing w:before="240" w:after="240" w:line="360" w:lineRule="auto"/>
        <w:ind w:right="51"/>
        <w:jc w:val="both"/>
        <w:rPr>
          <w:rFonts w:ascii="Palatino Linotype" w:eastAsia="Palatino Linotype" w:hAnsi="Palatino Linotype" w:cs="Palatino Linotype"/>
          <w:i/>
        </w:rPr>
      </w:pPr>
      <w:r w:rsidRPr="00873A98">
        <w:rPr>
          <w:rFonts w:ascii="Palatino Linotype" w:eastAsia="Palatino Linotype" w:hAnsi="Palatino Linotype" w:cs="Palatino Linotype"/>
        </w:rPr>
        <w:t xml:space="preserve">Por lo que hace al informe trimestral, el artículo 2, fracción XI de la Ley de Fiscalización Superior del Estado de México, lo define como el </w:t>
      </w:r>
      <w:r w:rsidRPr="00873A98">
        <w:rPr>
          <w:rFonts w:ascii="Palatino Linotype" w:eastAsia="Palatino Linotype" w:hAnsi="Palatino Linotype" w:cs="Palatino Linotype"/>
          <w:i/>
        </w:rPr>
        <w:t xml:space="preserve">documento físico o electrónico que trimestralmente </w:t>
      </w:r>
      <w:r w:rsidRPr="00873A98">
        <w:rPr>
          <w:rFonts w:ascii="Palatino Linotype" w:eastAsia="Palatino Linotype" w:hAnsi="Palatino Linotype" w:cs="Palatino Linotype"/>
          <w:b/>
          <w:i/>
          <w:u w:val="single"/>
        </w:rPr>
        <w:t>presentan las entidades fiscalizables</w:t>
      </w:r>
      <w:r w:rsidRPr="00873A98">
        <w:rPr>
          <w:rFonts w:ascii="Palatino Linotype" w:eastAsia="Palatino Linotype" w:hAnsi="Palatino Linotype" w:cs="Palatino Linotype"/>
          <w:i/>
          <w:u w:val="single"/>
        </w:rPr>
        <w:t xml:space="preserve">, </w:t>
      </w:r>
      <w:r w:rsidRPr="00873A98">
        <w:rPr>
          <w:rFonts w:ascii="Palatino Linotype" w:eastAsia="Palatino Linotype" w:hAnsi="Palatino Linotype" w:cs="Palatino Linotype"/>
          <w:b/>
          <w:i/>
          <w:u w:val="single"/>
        </w:rPr>
        <w:t>a través de</w:t>
      </w:r>
      <w:r w:rsidRPr="00873A98">
        <w:rPr>
          <w:rFonts w:ascii="Palatino Linotype" w:eastAsia="Palatino Linotype" w:hAnsi="Palatino Linotype" w:cs="Palatino Linotype"/>
          <w:i/>
        </w:rPr>
        <w:t xml:space="preserve"> las tesorerías municipales y de </w:t>
      </w:r>
      <w:r w:rsidRPr="00873A98">
        <w:rPr>
          <w:rFonts w:ascii="Palatino Linotype" w:eastAsia="Palatino Linotype" w:hAnsi="Palatino Linotype" w:cs="Palatino Linotype"/>
          <w:b/>
          <w:i/>
          <w:u w:val="single"/>
        </w:rPr>
        <w:t>la Secretaría de Finanzas</w:t>
      </w:r>
      <w:r w:rsidRPr="00873A98">
        <w:rPr>
          <w:rFonts w:ascii="Palatino Linotype" w:eastAsia="Palatino Linotype" w:hAnsi="Palatino Linotype" w:cs="Palatino Linotype"/>
          <w:i/>
        </w:rPr>
        <w:t xml:space="preserve"> o equivalentes, sobre la situación económica, las finanzas públicas y, en su caso, respecto a la deuda pública, para su análisis por el Órgano Superior.</w:t>
      </w:r>
    </w:p>
    <w:p w14:paraId="55B84EDF" w14:textId="6FDC3B15" w:rsidR="00705238" w:rsidRPr="00873A98" w:rsidRDefault="00705238" w:rsidP="00705238">
      <w:pPr>
        <w:spacing w:before="240" w:after="240" w:line="360" w:lineRule="auto"/>
        <w:ind w:right="51"/>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Así las cosas, si bien, por cuanto hace al Poder Ejecutivo, es obligación de la Secretaría de Finanzas presentar ante el Órgano Superior de Fiscalización del Estado de México los informes trimestrales, </w:t>
      </w:r>
      <w:r w:rsidR="00E16CE6" w:rsidRPr="00873A98">
        <w:rPr>
          <w:rFonts w:ascii="Palatino Linotype" w:eastAsia="Palatino Linotype" w:hAnsi="Palatino Linotype" w:cs="Palatino Linotype"/>
        </w:rPr>
        <w:t>sin embargo</w:t>
      </w:r>
      <w:r w:rsidRPr="00873A98">
        <w:rPr>
          <w:rFonts w:ascii="Palatino Linotype" w:eastAsia="Palatino Linotype" w:hAnsi="Palatino Linotype" w:cs="Palatino Linotype"/>
        </w:rPr>
        <w:t xml:space="preserve"> no debe perderse de vista qué para tal efecto, las dependencias que integran la administración pública del Estado, entre las que se encuentra al Secretaría de Desarrollo Social, deben proporcionar a dicha Secretaría la información </w:t>
      </w:r>
      <w:r w:rsidRPr="00873A98">
        <w:rPr>
          <w:rFonts w:ascii="Palatino Linotype" w:eastAsia="Palatino Linotype" w:hAnsi="Palatino Linotype" w:cs="Palatino Linotype"/>
          <w:b/>
          <w:u w:val="single"/>
        </w:rPr>
        <w:t>patrimonial y presupuestal que les corresponda</w:t>
      </w:r>
      <w:r w:rsidRPr="00873A98">
        <w:rPr>
          <w:rFonts w:ascii="Palatino Linotype" w:eastAsia="Palatino Linotype" w:hAnsi="Palatino Linotype" w:cs="Palatino Linotype"/>
        </w:rPr>
        <w:t>.</w:t>
      </w:r>
    </w:p>
    <w:p w14:paraId="30FDC56D" w14:textId="1DB70408" w:rsidR="003623D9" w:rsidRPr="00873A98" w:rsidRDefault="00E16CE6" w:rsidP="009C2E36">
      <w:pPr>
        <w:pStyle w:val="NormalWeb"/>
        <w:spacing w:before="0" w:beforeAutospacing="0" w:after="0" w:afterAutospacing="0" w:line="360" w:lineRule="auto"/>
        <w:jc w:val="both"/>
        <w:rPr>
          <w:rFonts w:ascii="Palatino Linotype" w:hAnsi="Palatino Linotype"/>
          <w:color w:val="000000"/>
        </w:rPr>
      </w:pPr>
      <w:r w:rsidRPr="00873A98">
        <w:rPr>
          <w:rFonts w:ascii="Palatino Linotype" w:hAnsi="Palatino Linotype"/>
          <w:color w:val="000000"/>
        </w:rPr>
        <w:t xml:space="preserve">Es así que de las consideraciones previamente señaladas se tiene, que si bien es cierto la </w:t>
      </w:r>
      <w:r w:rsidR="00183C17" w:rsidRPr="00873A98">
        <w:rPr>
          <w:rFonts w:ascii="Palatino Linotype" w:hAnsi="Palatino Linotype"/>
          <w:color w:val="000000"/>
        </w:rPr>
        <w:t xml:space="preserve">Secretaría de Desarrollo Social remite información al Órgano Superior de </w:t>
      </w:r>
      <w:r w:rsidR="00183C17" w:rsidRPr="00873A98">
        <w:rPr>
          <w:rFonts w:ascii="Palatino Linotype" w:hAnsi="Palatino Linotype"/>
          <w:color w:val="000000"/>
        </w:rPr>
        <w:lastRenderedPageBreak/>
        <w:t xml:space="preserve">Fiscalización por conducto de la Secretaría de Finanzas, también </w:t>
      </w:r>
      <w:r w:rsidR="0039084A" w:rsidRPr="00873A98">
        <w:rPr>
          <w:rFonts w:ascii="Palatino Linotype" w:hAnsi="Palatino Linotype"/>
          <w:color w:val="000000"/>
        </w:rPr>
        <w:t xml:space="preserve">lo es, que solo se trata de información patrimonial y presupuestal, en la cual no se encuentra incluida la nómina detallada, tal como lo establecen los </w:t>
      </w:r>
      <w:r w:rsidR="009C2E36" w:rsidRPr="00873A98">
        <w:rPr>
          <w:rFonts w:ascii="Palatino Linotype" w:hAnsi="Palatino Linotype"/>
          <w:color w:val="000000"/>
        </w:rPr>
        <w:t>Lineamientos para la entrega del informe trimestral del Sector Central del Poder Ejecutivo</w:t>
      </w:r>
      <w:r w:rsidR="003623D9" w:rsidRPr="00873A98">
        <w:rPr>
          <w:rFonts w:ascii="Palatino Linotype" w:hAnsi="Palatino Linotype"/>
          <w:color w:val="000000"/>
        </w:rPr>
        <w:t xml:space="preserve"> en el</w:t>
      </w:r>
      <w:r w:rsidR="009C2E36" w:rsidRPr="00873A98">
        <w:rPr>
          <w:rFonts w:ascii="Palatino Linotype" w:hAnsi="Palatino Linotype"/>
          <w:color w:val="000000"/>
        </w:rPr>
        <w:t xml:space="preserve"> </w:t>
      </w:r>
      <w:r w:rsidR="00467E1A" w:rsidRPr="00873A98">
        <w:rPr>
          <w:rFonts w:ascii="Palatino Linotype" w:hAnsi="Palatino Linotype"/>
          <w:color w:val="000000"/>
        </w:rPr>
        <w:t xml:space="preserve">Instructivo del Módulo 4, tal como se aprecia en la siguiente imagen. </w:t>
      </w:r>
    </w:p>
    <w:p w14:paraId="770B5AEE" w14:textId="77777777" w:rsidR="00467E1A" w:rsidRPr="00873A98" w:rsidRDefault="00467E1A" w:rsidP="009C2E36">
      <w:pPr>
        <w:pStyle w:val="NormalWeb"/>
        <w:spacing w:before="0" w:beforeAutospacing="0" w:after="0" w:afterAutospacing="0" w:line="360" w:lineRule="auto"/>
        <w:jc w:val="both"/>
        <w:rPr>
          <w:rFonts w:ascii="Palatino Linotype" w:hAnsi="Palatino Linotype"/>
          <w:color w:val="000000"/>
        </w:rPr>
      </w:pPr>
    </w:p>
    <w:p w14:paraId="09AC5493" w14:textId="77BA53A2" w:rsidR="00467E1A" w:rsidRPr="00873A98" w:rsidRDefault="00467E1A" w:rsidP="009C2E36">
      <w:pPr>
        <w:pStyle w:val="NormalWeb"/>
        <w:spacing w:before="0" w:beforeAutospacing="0" w:after="0" w:afterAutospacing="0" w:line="360" w:lineRule="auto"/>
        <w:jc w:val="both"/>
        <w:rPr>
          <w:rFonts w:ascii="Palatino Linotype" w:hAnsi="Palatino Linotype"/>
          <w:color w:val="000000"/>
        </w:rPr>
      </w:pPr>
      <w:r w:rsidRPr="00873A98">
        <w:rPr>
          <w:rFonts w:ascii="Palatino Linotype" w:hAnsi="Palatino Linotype"/>
          <w:noProof/>
          <w:color w:val="000000"/>
        </w:rPr>
        <w:drawing>
          <wp:inline distT="0" distB="0" distL="0" distR="0" wp14:anchorId="4227783F" wp14:editId="431A8F79">
            <wp:extent cx="5671185" cy="5305425"/>
            <wp:effectExtent l="0" t="0" r="571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5305425"/>
                    </a:xfrm>
                    <a:prstGeom prst="rect">
                      <a:avLst/>
                    </a:prstGeom>
                  </pic:spPr>
                </pic:pic>
              </a:graphicData>
            </a:graphic>
          </wp:inline>
        </w:drawing>
      </w:r>
    </w:p>
    <w:p w14:paraId="7287F45B" w14:textId="6C889A4D" w:rsidR="009C2E36" w:rsidRPr="00873A98" w:rsidRDefault="00467E1A" w:rsidP="009C2E36">
      <w:pPr>
        <w:pStyle w:val="NormalWeb"/>
        <w:spacing w:before="0" w:beforeAutospacing="0" w:after="0" w:afterAutospacing="0" w:line="360" w:lineRule="auto"/>
        <w:jc w:val="both"/>
        <w:rPr>
          <w:rFonts w:ascii="Palatino Linotype" w:hAnsi="Palatino Linotype"/>
          <w:color w:val="000000"/>
        </w:rPr>
      </w:pPr>
      <w:r w:rsidRPr="00873A98">
        <w:rPr>
          <w:rFonts w:ascii="Palatino Linotype" w:hAnsi="Palatino Linotype"/>
          <w:color w:val="000000"/>
        </w:rPr>
        <w:lastRenderedPageBreak/>
        <w:t xml:space="preserve">En la imagen que antecede se puede apreciar que en la última columna </w:t>
      </w:r>
      <w:r w:rsidR="00A65C15" w:rsidRPr="00873A98">
        <w:rPr>
          <w:rFonts w:ascii="Palatino Linotype" w:hAnsi="Palatino Linotype"/>
          <w:color w:val="000000"/>
        </w:rPr>
        <w:t>se señala la Dependencia del sector central que debe presentar la información, siendo la Secretaría de Finanzas, la entidad obligada a entregar la nó</w:t>
      </w:r>
      <w:r w:rsidR="005331A4" w:rsidRPr="00873A98">
        <w:rPr>
          <w:rFonts w:ascii="Palatino Linotype" w:hAnsi="Palatino Linotype"/>
          <w:color w:val="000000"/>
        </w:rPr>
        <w:t xml:space="preserve">mina detallada, a diferencia del inventario de bienes muebles e inmuebles que establece que todas las dependencias del sector central deben presentarlo. </w:t>
      </w:r>
    </w:p>
    <w:p w14:paraId="64B628D7" w14:textId="77777777" w:rsidR="009C2E36" w:rsidRPr="00873A98" w:rsidRDefault="009C2E36" w:rsidP="009C2E36">
      <w:pPr>
        <w:pStyle w:val="NormalWeb"/>
        <w:spacing w:before="0" w:beforeAutospacing="0" w:after="0" w:afterAutospacing="0" w:line="360" w:lineRule="auto"/>
        <w:jc w:val="both"/>
        <w:rPr>
          <w:rFonts w:ascii="Palatino Linotype" w:hAnsi="Palatino Linotype"/>
          <w:color w:val="000000"/>
        </w:rPr>
      </w:pPr>
    </w:p>
    <w:p w14:paraId="4F947BA6" w14:textId="360B752C" w:rsidR="005331A4" w:rsidRPr="00873A98" w:rsidRDefault="00AE2B55" w:rsidP="009C2E36">
      <w:pPr>
        <w:pStyle w:val="NormalWeb"/>
        <w:spacing w:before="0" w:beforeAutospacing="0" w:after="0" w:afterAutospacing="0" w:line="360" w:lineRule="auto"/>
        <w:jc w:val="both"/>
        <w:rPr>
          <w:rFonts w:ascii="Palatino Linotype" w:hAnsi="Palatino Linotype"/>
        </w:rPr>
      </w:pPr>
      <w:r w:rsidRPr="00873A98">
        <w:rPr>
          <w:rFonts w:ascii="Palatino Linotype" w:hAnsi="Palatino Linotype"/>
          <w:color w:val="000000"/>
        </w:rPr>
        <w:t>A mayor abundamiento</w:t>
      </w:r>
      <w:r w:rsidR="005331A4" w:rsidRPr="00873A98">
        <w:rPr>
          <w:rFonts w:ascii="Palatino Linotype" w:hAnsi="Palatino Linotype"/>
          <w:color w:val="000000"/>
        </w:rPr>
        <w:t>,</w:t>
      </w:r>
      <w:r w:rsidRPr="00873A98">
        <w:rPr>
          <w:rFonts w:ascii="Palatino Linotype" w:hAnsi="Palatino Linotype"/>
          <w:color w:val="000000"/>
        </w:rPr>
        <w:t xml:space="preserve"> únicamente como referencia, </w:t>
      </w:r>
      <w:r w:rsidR="005331A4" w:rsidRPr="00873A98">
        <w:rPr>
          <w:rFonts w:ascii="Palatino Linotype" w:hAnsi="Palatino Linotype"/>
          <w:color w:val="000000"/>
        </w:rPr>
        <w:t xml:space="preserve"> es conveniente referir </w:t>
      </w:r>
      <w:r w:rsidRPr="00873A98">
        <w:rPr>
          <w:rFonts w:ascii="Palatino Linotype" w:hAnsi="Palatino Linotype"/>
          <w:color w:val="000000"/>
        </w:rPr>
        <w:t xml:space="preserve">que </w:t>
      </w:r>
      <w:r w:rsidR="00630CCB" w:rsidRPr="00873A98">
        <w:rPr>
          <w:rFonts w:ascii="Palatino Linotype" w:hAnsi="Palatino Linotype"/>
          <w:color w:val="000000"/>
        </w:rPr>
        <w:t xml:space="preserve">en </w:t>
      </w:r>
      <w:r w:rsidRPr="00873A98">
        <w:rPr>
          <w:rFonts w:ascii="Palatino Linotype" w:hAnsi="Palatino Linotype"/>
          <w:color w:val="000000"/>
        </w:rPr>
        <w:t xml:space="preserve">el </w:t>
      </w:r>
      <w:r w:rsidRPr="00873A98">
        <w:rPr>
          <w:rFonts w:ascii="Palatino Linotype" w:hAnsi="Palatino Linotype"/>
        </w:rPr>
        <w:t>ACUERDO 05/2023 POR EL QUE SE EMITEN LOS LINEAMIENTOS, FECHAS DE CAPACITACIÓN Y CALENDARIZACIÓN PARA LA INTEGRACIÓN, ENVÍO Y ENTREGA DE LOS INFORMES TRIMESTRALES DEL EJERCICIO FISCAL 2023, DE LAS ENTIDADES FIS</w:t>
      </w:r>
      <w:r w:rsidR="0003763C" w:rsidRPr="00873A98">
        <w:rPr>
          <w:rFonts w:ascii="Palatino Linotype" w:hAnsi="Palatino Linotype"/>
        </w:rPr>
        <w:t xml:space="preserve">CALIZABLES </w:t>
      </w:r>
      <w:r w:rsidR="00630CCB" w:rsidRPr="00873A98">
        <w:rPr>
          <w:rFonts w:ascii="Palatino Linotype" w:hAnsi="Palatino Linotype"/>
        </w:rPr>
        <w:t xml:space="preserve">DEL ESTADO DE MÉXICO  se advierte. </w:t>
      </w:r>
    </w:p>
    <w:p w14:paraId="1EC992A5" w14:textId="77777777" w:rsidR="00630CCB" w:rsidRPr="00873A98" w:rsidRDefault="00630CCB" w:rsidP="009C2E36">
      <w:pPr>
        <w:pStyle w:val="NormalWeb"/>
        <w:spacing w:before="0" w:beforeAutospacing="0" w:after="0" w:afterAutospacing="0" w:line="360" w:lineRule="auto"/>
        <w:jc w:val="both"/>
        <w:rPr>
          <w:rFonts w:ascii="Palatino Linotype" w:hAnsi="Palatino Linotype"/>
        </w:rPr>
      </w:pPr>
    </w:p>
    <w:p w14:paraId="0B6BBFED" w14:textId="753138B8" w:rsidR="0003763C" w:rsidRPr="00873A98" w:rsidRDefault="00630CCB" w:rsidP="009C2E36">
      <w:pPr>
        <w:pStyle w:val="NormalWeb"/>
        <w:spacing w:before="0" w:beforeAutospacing="0" w:after="0" w:afterAutospacing="0" w:line="360" w:lineRule="auto"/>
        <w:jc w:val="both"/>
        <w:rPr>
          <w:rFonts w:ascii="Palatino Linotype" w:hAnsi="Palatino Linotype"/>
          <w:color w:val="000000"/>
        </w:rPr>
      </w:pPr>
      <w:r w:rsidRPr="00873A98">
        <w:rPr>
          <w:rFonts w:ascii="Palatino Linotype" w:hAnsi="Palatino Linotype"/>
          <w:noProof/>
          <w:color w:val="000000"/>
        </w:rPr>
        <w:lastRenderedPageBreak/>
        <w:drawing>
          <wp:inline distT="0" distB="0" distL="0" distR="0" wp14:anchorId="7C59D59D" wp14:editId="64B1260E">
            <wp:extent cx="5671185" cy="4271010"/>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1185" cy="4271010"/>
                    </a:xfrm>
                    <a:prstGeom prst="rect">
                      <a:avLst/>
                    </a:prstGeom>
                  </pic:spPr>
                </pic:pic>
              </a:graphicData>
            </a:graphic>
          </wp:inline>
        </w:drawing>
      </w:r>
    </w:p>
    <w:p w14:paraId="3B499B98" w14:textId="7105CFD6" w:rsidR="009C2E36" w:rsidRPr="00873A98" w:rsidRDefault="009C2E36" w:rsidP="009C2E36">
      <w:pPr>
        <w:pStyle w:val="NormalWeb"/>
        <w:spacing w:before="0" w:beforeAutospacing="0" w:after="0" w:afterAutospacing="0" w:line="360" w:lineRule="auto"/>
        <w:jc w:val="both"/>
        <w:rPr>
          <w:rFonts w:ascii="Palatino Linotype" w:hAnsi="Palatino Linotype"/>
          <w:color w:val="000000"/>
        </w:rPr>
      </w:pPr>
    </w:p>
    <w:p w14:paraId="35E2634D" w14:textId="29909E0B" w:rsidR="00630CCB" w:rsidRPr="00873A98" w:rsidRDefault="00630CCB" w:rsidP="00705238">
      <w:pPr>
        <w:pBdr>
          <w:top w:val="nil"/>
          <w:left w:val="nil"/>
          <w:bottom w:val="nil"/>
          <w:right w:val="nil"/>
          <w:between w:val="nil"/>
        </w:pBd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Lineamientos que de manera puntual señalan que cuando la matriz 4.2 se utilice el termino </w:t>
      </w:r>
      <w:r w:rsidRPr="00873A98">
        <w:rPr>
          <w:rFonts w:ascii="Palatino Linotype" w:eastAsia="Palatino Linotype" w:hAnsi="Palatino Linotype" w:cs="Palatino Linotype"/>
          <w:b/>
        </w:rPr>
        <w:t xml:space="preserve">Todas </w:t>
      </w:r>
      <w:r w:rsidR="000C03E0" w:rsidRPr="00873A98">
        <w:rPr>
          <w:rFonts w:ascii="Palatino Linotype" w:eastAsia="Palatino Linotype" w:hAnsi="Palatino Linotype" w:cs="Palatino Linotype"/>
        </w:rPr>
        <w:t>se refiere a todas las Secretaría</w:t>
      </w:r>
      <w:r w:rsidRPr="00873A98">
        <w:rPr>
          <w:rFonts w:ascii="Palatino Linotype" w:eastAsia="Palatino Linotype" w:hAnsi="Palatino Linotype" w:cs="Palatino Linotype"/>
        </w:rPr>
        <w:t xml:space="preserve">s y unidades administrativas, en la que se encuentra comprendida la Secretaría de Desarrollo Social, tal como se muestra en la siguiente imagen. </w:t>
      </w:r>
    </w:p>
    <w:p w14:paraId="68E67996" w14:textId="64769D1C" w:rsidR="00630CCB" w:rsidRPr="00873A98" w:rsidRDefault="00FB2025" w:rsidP="00705238">
      <w:pPr>
        <w:pBdr>
          <w:top w:val="nil"/>
          <w:left w:val="nil"/>
          <w:bottom w:val="nil"/>
          <w:right w:val="nil"/>
          <w:between w:val="nil"/>
        </w:pBd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noProof/>
          <w:lang w:val="es-MX" w:eastAsia="es-MX"/>
        </w:rPr>
        <w:lastRenderedPageBreak/>
        <w:drawing>
          <wp:inline distT="0" distB="0" distL="0" distR="0" wp14:anchorId="357637B4" wp14:editId="2EF52EFE">
            <wp:extent cx="5671185" cy="4639310"/>
            <wp:effectExtent l="0" t="0" r="571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4639310"/>
                    </a:xfrm>
                    <a:prstGeom prst="rect">
                      <a:avLst/>
                    </a:prstGeom>
                  </pic:spPr>
                </pic:pic>
              </a:graphicData>
            </a:graphic>
          </wp:inline>
        </w:drawing>
      </w:r>
    </w:p>
    <w:p w14:paraId="300519F2" w14:textId="77777777" w:rsidR="00555450" w:rsidRPr="00873A98" w:rsidRDefault="00555450" w:rsidP="00705238">
      <w:pPr>
        <w:pBdr>
          <w:top w:val="nil"/>
          <w:left w:val="nil"/>
          <w:bottom w:val="nil"/>
          <w:right w:val="nil"/>
          <w:between w:val="nil"/>
        </w:pBdr>
        <w:spacing w:line="360" w:lineRule="auto"/>
        <w:jc w:val="both"/>
        <w:rPr>
          <w:rFonts w:ascii="Palatino Linotype" w:eastAsia="Palatino Linotype" w:hAnsi="Palatino Linotype" w:cs="Palatino Linotype"/>
        </w:rPr>
      </w:pPr>
    </w:p>
    <w:p w14:paraId="4EC12903" w14:textId="0194868C" w:rsidR="00555450" w:rsidRPr="00873A98" w:rsidRDefault="00FB2025" w:rsidP="00705238">
      <w:pPr>
        <w:pBdr>
          <w:top w:val="nil"/>
          <w:left w:val="nil"/>
          <w:bottom w:val="nil"/>
          <w:right w:val="nil"/>
          <w:between w:val="nil"/>
        </w:pBd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En este sentido, se insiste que por cuanto hace a  la nómina detallada es únicamente obligación de la Secretaría de Finanzas </w:t>
      </w:r>
      <w:r w:rsidR="007460D7" w:rsidRPr="00873A98">
        <w:rPr>
          <w:rFonts w:ascii="Palatino Linotype" w:eastAsia="Palatino Linotype" w:hAnsi="Palatino Linotype" w:cs="Palatino Linotype"/>
        </w:rPr>
        <w:t>la que debe presentar la informaci</w:t>
      </w:r>
      <w:r w:rsidR="00A47D1F" w:rsidRPr="00873A98">
        <w:rPr>
          <w:rFonts w:ascii="Palatino Linotype" w:eastAsia="Palatino Linotype" w:hAnsi="Palatino Linotype" w:cs="Palatino Linotype"/>
        </w:rPr>
        <w:t xml:space="preserve">ón, por consiguiente, de las consideraciones previamente señaladas se tiene que el </w:t>
      </w:r>
      <w:r w:rsidR="00A47D1F" w:rsidRPr="00873A98">
        <w:rPr>
          <w:rFonts w:ascii="Palatino Linotype" w:eastAsia="Palatino Linotype" w:hAnsi="Palatino Linotype" w:cs="Palatino Linotype"/>
          <w:b/>
        </w:rPr>
        <w:t xml:space="preserve">Sujeto Obligado </w:t>
      </w:r>
      <w:r w:rsidR="00A47D1F" w:rsidRPr="00873A98">
        <w:rPr>
          <w:rFonts w:ascii="Palatino Linotype" w:eastAsia="Palatino Linotype" w:hAnsi="Palatino Linotype" w:cs="Palatino Linotype"/>
        </w:rPr>
        <w:t xml:space="preserve">no cuenta con atribuciones para </w:t>
      </w:r>
      <w:r w:rsidR="005F2027" w:rsidRPr="00873A98">
        <w:rPr>
          <w:rFonts w:ascii="Palatino Linotype" w:eastAsia="Palatino Linotype" w:hAnsi="Palatino Linotype" w:cs="Palatino Linotype"/>
        </w:rPr>
        <w:t>integrar la nómina al informe trimestral remitido al O</w:t>
      </w:r>
      <w:r w:rsidR="003255A2" w:rsidRPr="00873A98">
        <w:rPr>
          <w:rFonts w:ascii="Palatino Linotype" w:eastAsia="Palatino Linotype" w:hAnsi="Palatino Linotype" w:cs="Palatino Linotype"/>
        </w:rPr>
        <w:t xml:space="preserve">SFEM, y en tal sentido, lo procedente es ordenar la declaratoria de incompetencia que emita el Comité de Trasparencia en los términos establecidos por la Ley en la materia. </w:t>
      </w:r>
    </w:p>
    <w:p w14:paraId="4E29A85C" w14:textId="77777777" w:rsidR="00DF177D" w:rsidRPr="00873A98" w:rsidRDefault="00DF177D" w:rsidP="003255A2">
      <w:pPr>
        <w:pStyle w:val="Prrafodelista"/>
        <w:tabs>
          <w:tab w:val="left" w:pos="426"/>
        </w:tabs>
        <w:spacing w:line="360" w:lineRule="auto"/>
        <w:ind w:left="0" w:right="51"/>
        <w:contextualSpacing/>
        <w:jc w:val="both"/>
        <w:rPr>
          <w:rFonts w:ascii="Palatino Linotype" w:hAnsi="Palatino Linotype"/>
          <w:bCs/>
          <w:iCs/>
          <w:color w:val="000000" w:themeColor="text1"/>
          <w:sz w:val="24"/>
          <w:szCs w:val="24"/>
          <w:lang w:val="es-ES"/>
        </w:rPr>
      </w:pPr>
    </w:p>
    <w:p w14:paraId="39FA51B2" w14:textId="61792694" w:rsidR="003255A2" w:rsidRPr="00873A98" w:rsidRDefault="00DF177D" w:rsidP="003255A2">
      <w:pPr>
        <w:pStyle w:val="Prrafodelista"/>
        <w:tabs>
          <w:tab w:val="left" w:pos="426"/>
        </w:tabs>
        <w:spacing w:line="360" w:lineRule="auto"/>
        <w:ind w:left="0" w:right="51"/>
        <w:contextualSpacing/>
        <w:jc w:val="both"/>
        <w:rPr>
          <w:rFonts w:ascii="Palatino Linotype" w:hAnsi="Palatino Linotype"/>
          <w:bCs/>
          <w:iCs/>
          <w:color w:val="000000" w:themeColor="text1"/>
          <w:sz w:val="24"/>
          <w:szCs w:val="24"/>
          <w:lang w:val="es-ES"/>
        </w:rPr>
      </w:pPr>
      <w:r w:rsidRPr="00873A98">
        <w:rPr>
          <w:rFonts w:ascii="Palatino Linotype" w:hAnsi="Palatino Linotype"/>
          <w:bCs/>
          <w:iCs/>
          <w:color w:val="000000" w:themeColor="text1"/>
          <w:sz w:val="24"/>
          <w:szCs w:val="24"/>
          <w:lang w:val="es-ES"/>
        </w:rPr>
        <w:t>E</w:t>
      </w:r>
      <w:r w:rsidR="003255A2" w:rsidRPr="00873A98">
        <w:rPr>
          <w:rFonts w:ascii="Palatino Linotype" w:hAnsi="Palatino Linotype"/>
          <w:bCs/>
          <w:iCs/>
          <w:color w:val="000000" w:themeColor="text1"/>
          <w:sz w:val="24"/>
          <w:szCs w:val="24"/>
          <w:lang w:val="es-ES"/>
        </w:rPr>
        <w:t>s importante citar que d</w:t>
      </w:r>
      <w:proofErr w:type="spellStart"/>
      <w:r w:rsidR="003255A2" w:rsidRPr="00873A98">
        <w:rPr>
          <w:rFonts w:ascii="Palatino Linotype" w:eastAsia="Palatino Linotype" w:hAnsi="Palatino Linotype" w:cs="Palatino Linotype"/>
        </w:rPr>
        <w:t>e</w:t>
      </w:r>
      <w:proofErr w:type="spellEnd"/>
      <w:r w:rsidR="003255A2" w:rsidRPr="00873A98">
        <w:rPr>
          <w:rFonts w:ascii="Palatino Linotype" w:eastAsia="Palatino Linotype" w:hAnsi="Palatino Linotype" w:cs="Palatino Linotype"/>
        </w:rPr>
        <w:t xml:space="preserve"> acuerdo con, Cabanellas, Guillermo (1993), en el </w:t>
      </w:r>
      <w:r w:rsidR="003255A2" w:rsidRPr="00873A98">
        <w:rPr>
          <w:rFonts w:ascii="Palatino Linotype" w:eastAsia="Palatino Linotype" w:hAnsi="Palatino Linotype" w:cs="Palatino Linotype"/>
          <w:i/>
        </w:rPr>
        <w:t>“Diccionario Jurídico Elemental”</w:t>
      </w:r>
      <w:r w:rsidR="003255A2" w:rsidRPr="00873A98">
        <w:rPr>
          <w:rFonts w:ascii="Palatino Linotype" w:eastAsia="Palatino Linotype" w:hAnsi="Palatino Linotype" w:cs="Palatino Linotype"/>
        </w:rPr>
        <w:t xml:space="preserve"> (p. 32 y 161) la competencia o bien, la incompetencia se refiere a:  </w:t>
      </w:r>
    </w:p>
    <w:p w14:paraId="531CF347" w14:textId="77777777" w:rsidR="003255A2" w:rsidRPr="00873A98" w:rsidRDefault="003255A2" w:rsidP="003255A2">
      <w:pPr>
        <w:spacing w:line="360" w:lineRule="auto"/>
        <w:jc w:val="both"/>
        <w:rPr>
          <w:rFonts w:ascii="Palatino Linotype" w:eastAsia="Palatino Linotype" w:hAnsi="Palatino Linotype" w:cs="Palatino Linotype"/>
        </w:rPr>
      </w:pPr>
    </w:p>
    <w:p w14:paraId="18ADD964" w14:textId="77777777" w:rsidR="003255A2" w:rsidRPr="00873A98" w:rsidRDefault="003255A2" w:rsidP="003255A2">
      <w:pPr>
        <w:spacing w:line="360" w:lineRule="auto"/>
        <w:ind w:left="780"/>
        <w:jc w:val="both"/>
        <w:rPr>
          <w:rFonts w:ascii="Palatino Linotype" w:eastAsia="Palatino Linotype" w:hAnsi="Palatino Linotype" w:cs="Palatino Linotype"/>
          <w:sz w:val="22"/>
        </w:rPr>
      </w:pPr>
      <w:r w:rsidRPr="00873A98">
        <w:rPr>
          <w:rFonts w:ascii="Palatino Linotype" w:eastAsia="Palatino Linotype" w:hAnsi="Palatino Linotype" w:cs="Palatino Linotype"/>
          <w:b/>
          <w:sz w:val="22"/>
        </w:rPr>
        <w:t xml:space="preserve">Competencia: </w:t>
      </w:r>
      <w:r w:rsidRPr="00873A98">
        <w:rPr>
          <w:rFonts w:ascii="Palatino Linotype" w:eastAsia="Palatino Linotype" w:hAnsi="Palatino Linotype" w:cs="Palatino Linotype"/>
          <w:sz w:val="22"/>
        </w:rPr>
        <w:t>La capacidad de una autoridad para conocer sobre una materia o asunto.</w:t>
      </w:r>
    </w:p>
    <w:p w14:paraId="607988B3" w14:textId="77777777" w:rsidR="003255A2" w:rsidRPr="00873A98" w:rsidRDefault="003255A2" w:rsidP="003255A2">
      <w:pPr>
        <w:spacing w:line="360" w:lineRule="auto"/>
        <w:ind w:left="780"/>
        <w:jc w:val="both"/>
        <w:rPr>
          <w:rFonts w:ascii="Palatino Linotype" w:eastAsia="Palatino Linotype" w:hAnsi="Palatino Linotype" w:cs="Palatino Linotype"/>
          <w:sz w:val="22"/>
        </w:rPr>
      </w:pPr>
      <w:r w:rsidRPr="00873A98">
        <w:rPr>
          <w:rFonts w:ascii="Palatino Linotype" w:eastAsia="Palatino Linotype" w:hAnsi="Palatino Linotype" w:cs="Palatino Linotype"/>
          <w:b/>
          <w:sz w:val="22"/>
        </w:rPr>
        <w:t>Incompetencia:</w:t>
      </w:r>
      <w:r w:rsidRPr="00873A98">
        <w:rPr>
          <w:rFonts w:ascii="Palatino Linotype" w:eastAsia="Palatino Linotype" w:hAnsi="Palatino Linotype" w:cs="Palatino Linotype"/>
          <w:sz w:val="22"/>
        </w:rPr>
        <w:t xml:space="preserve"> Falta de Competencia.</w:t>
      </w:r>
    </w:p>
    <w:p w14:paraId="317E1DC9" w14:textId="77777777" w:rsidR="003255A2" w:rsidRPr="00873A98" w:rsidRDefault="003255A2" w:rsidP="003255A2">
      <w:pPr>
        <w:spacing w:line="360" w:lineRule="auto"/>
        <w:jc w:val="both"/>
        <w:rPr>
          <w:rFonts w:ascii="Palatino Linotype" w:eastAsia="Palatino Linotype" w:hAnsi="Palatino Linotype" w:cs="Palatino Linotype"/>
        </w:rPr>
      </w:pPr>
    </w:p>
    <w:p w14:paraId="4E496AEE" w14:textId="77777777" w:rsidR="003255A2" w:rsidRPr="00873A98" w:rsidRDefault="003255A2" w:rsidP="003255A2">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Por lo que, </w:t>
      </w:r>
      <w:r w:rsidRPr="00873A98">
        <w:rPr>
          <w:rFonts w:ascii="Palatino Linotype" w:eastAsia="Palatino Linotype" w:hAnsi="Palatino Linotype" w:cs="Palatino Linotype"/>
          <w:b/>
        </w:rPr>
        <w:t>la incompetencia</w:t>
      </w:r>
      <w:r w:rsidRPr="00873A98">
        <w:rPr>
          <w:rFonts w:ascii="Palatino Linotype" w:eastAsia="Palatino Linotype" w:hAnsi="Palatino Linotype" w:cs="Palatino Linotype"/>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71980E2A" w14:textId="77777777" w:rsidR="003255A2" w:rsidRPr="00873A98" w:rsidRDefault="003255A2" w:rsidP="003255A2">
      <w:pPr>
        <w:spacing w:line="360" w:lineRule="auto"/>
        <w:jc w:val="both"/>
        <w:rPr>
          <w:rFonts w:ascii="Palatino Linotype" w:eastAsia="Palatino Linotype" w:hAnsi="Palatino Linotype" w:cs="Palatino Linotype"/>
        </w:rPr>
      </w:pPr>
    </w:p>
    <w:p w14:paraId="71645C10" w14:textId="77777777" w:rsidR="003255A2" w:rsidRPr="00873A98" w:rsidRDefault="003255A2" w:rsidP="003255A2">
      <w:pPr>
        <w:spacing w:line="276" w:lineRule="auto"/>
        <w:ind w:left="567"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873A98">
        <w:rPr>
          <w:rFonts w:ascii="Palatino Linotype" w:eastAsia="Palatino Linotype" w:hAnsi="Palatino Linotype" w:cs="Palatino Linotype"/>
          <w:i/>
          <w:sz w:val="22"/>
          <w:szCs w:val="22"/>
        </w:rPr>
        <w:t>El artículo </w:t>
      </w:r>
      <w:hyperlink r:id="rId14">
        <w:r w:rsidRPr="00873A98">
          <w:rPr>
            <w:rFonts w:ascii="Palatino Linotype" w:eastAsia="Palatino Linotype" w:hAnsi="Palatino Linotype" w:cs="Palatino Linotype"/>
            <w:i/>
            <w:sz w:val="22"/>
            <w:szCs w:val="22"/>
            <w:u w:val="single"/>
          </w:rPr>
          <w:t>16 constitucional</w:t>
        </w:r>
      </w:hyperlink>
      <w:r w:rsidRPr="00873A98">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22CC6ED" w14:textId="77777777" w:rsidR="003255A2" w:rsidRPr="00873A98" w:rsidRDefault="003255A2" w:rsidP="003255A2">
      <w:pPr>
        <w:spacing w:line="360" w:lineRule="auto"/>
        <w:jc w:val="both"/>
        <w:rPr>
          <w:rFonts w:ascii="Palatino Linotype" w:eastAsia="Palatino Linotype" w:hAnsi="Palatino Linotype" w:cs="Palatino Linotype"/>
        </w:rPr>
      </w:pPr>
    </w:p>
    <w:p w14:paraId="7AD84856" w14:textId="77777777" w:rsidR="003255A2" w:rsidRPr="00873A98" w:rsidRDefault="003255A2" w:rsidP="003255A2">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 xml:space="preserve">De la misma manera, resulta necesario traer a colación, el Criterio 13/17, emitido por el Instituto Nacional de Transparencia, Acceso a la Información y Protección de Datos Personales, que dispone lo siguiente: </w:t>
      </w:r>
    </w:p>
    <w:p w14:paraId="565C0E11" w14:textId="77777777" w:rsidR="003255A2" w:rsidRPr="00873A98" w:rsidRDefault="003255A2" w:rsidP="003255A2">
      <w:pPr>
        <w:spacing w:line="360" w:lineRule="auto"/>
        <w:jc w:val="both"/>
        <w:rPr>
          <w:rFonts w:ascii="Palatino Linotype" w:eastAsia="Palatino Linotype" w:hAnsi="Palatino Linotype" w:cs="Palatino Linotype"/>
        </w:rPr>
      </w:pPr>
    </w:p>
    <w:p w14:paraId="249481B6" w14:textId="77777777" w:rsidR="003255A2" w:rsidRPr="00873A98" w:rsidRDefault="003255A2" w:rsidP="003255A2">
      <w:pPr>
        <w:spacing w:line="276" w:lineRule="auto"/>
        <w:ind w:left="567"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 xml:space="preserve">Incompetencia. </w:t>
      </w:r>
      <w:r w:rsidRPr="00873A98">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040ED4B" w14:textId="77777777" w:rsidR="003255A2" w:rsidRPr="00873A98" w:rsidRDefault="003255A2" w:rsidP="003255A2">
      <w:pPr>
        <w:spacing w:line="360" w:lineRule="auto"/>
        <w:jc w:val="both"/>
        <w:rPr>
          <w:rFonts w:ascii="Palatino Linotype" w:eastAsia="Palatino Linotype" w:hAnsi="Palatino Linotype" w:cs="Palatino Linotype"/>
        </w:rPr>
      </w:pPr>
    </w:p>
    <w:p w14:paraId="05DC4FB5" w14:textId="77777777" w:rsidR="003255A2" w:rsidRPr="00873A98" w:rsidRDefault="003255A2" w:rsidP="003255A2">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En tal virtud, la </w:t>
      </w:r>
      <w:r w:rsidRPr="00873A98">
        <w:rPr>
          <w:rFonts w:ascii="Palatino Linotype" w:eastAsia="Palatino Linotype" w:hAnsi="Palatino Linotype" w:cs="Palatino Linotype"/>
          <w:b/>
        </w:rPr>
        <w:t xml:space="preserve">incompetencia </w:t>
      </w:r>
      <w:r w:rsidRPr="00873A98">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6FEA9729" w14:textId="77777777" w:rsidR="003255A2" w:rsidRPr="00873A98" w:rsidRDefault="003255A2" w:rsidP="003255A2">
      <w:pPr>
        <w:spacing w:line="360" w:lineRule="auto"/>
        <w:jc w:val="both"/>
        <w:rPr>
          <w:rFonts w:ascii="Palatino Linotype" w:eastAsia="Palatino Linotype" w:hAnsi="Palatino Linotype" w:cs="Palatino Linotype"/>
        </w:rPr>
      </w:pPr>
    </w:p>
    <w:p w14:paraId="15B5F9E1" w14:textId="77777777" w:rsidR="003255A2" w:rsidRPr="00873A98" w:rsidRDefault="003255A2" w:rsidP="003255A2">
      <w:pPr>
        <w:tabs>
          <w:tab w:val="left" w:pos="142"/>
          <w:tab w:val="left" w:pos="284"/>
        </w:tabs>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013FFB7E" w14:textId="77777777" w:rsidR="003255A2" w:rsidRPr="00873A98" w:rsidRDefault="003255A2" w:rsidP="003255A2">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49.</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rPr>
        <w:t>Los Comités de Transparencia</w:t>
      </w:r>
      <w:r w:rsidRPr="00873A98">
        <w:rPr>
          <w:rFonts w:ascii="Palatino Linotype" w:eastAsia="Palatino Linotype" w:hAnsi="Palatino Linotype" w:cs="Palatino Linotype"/>
          <w:i/>
          <w:sz w:val="22"/>
          <w:szCs w:val="22"/>
        </w:rPr>
        <w:t xml:space="preserve"> tendrán las siguientes atribuciones:</w:t>
      </w:r>
    </w:p>
    <w:p w14:paraId="0E9FC095" w14:textId="77777777" w:rsidR="003255A2" w:rsidRPr="00873A98" w:rsidRDefault="003255A2" w:rsidP="003255A2">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w:t>
      </w:r>
    </w:p>
    <w:p w14:paraId="21ABC343" w14:textId="77777777" w:rsidR="003255A2" w:rsidRPr="00873A98" w:rsidRDefault="003255A2" w:rsidP="003255A2">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sidRPr="00873A98">
        <w:rPr>
          <w:rFonts w:ascii="Palatino Linotype" w:eastAsia="Palatino Linotype" w:hAnsi="Palatino Linotype" w:cs="Palatino Linotype"/>
          <w:b/>
          <w:i/>
          <w:sz w:val="22"/>
          <w:szCs w:val="22"/>
        </w:rPr>
        <w:t>II.</w:t>
      </w:r>
      <w:r w:rsidRPr="00873A98">
        <w:rPr>
          <w:sz w:val="22"/>
          <w:szCs w:val="22"/>
        </w:rPr>
        <w:t xml:space="preserve"> </w:t>
      </w:r>
      <w:r w:rsidRPr="00873A98">
        <w:rPr>
          <w:rFonts w:ascii="Palatino Linotype" w:eastAsia="Palatino Linotype" w:hAnsi="Palatino Linotype" w:cs="Palatino Linotype"/>
          <w:b/>
          <w:i/>
          <w:sz w:val="22"/>
          <w:szCs w:val="22"/>
        </w:rPr>
        <w:t>Confirmar, modificar o revocar</w:t>
      </w:r>
      <w:r w:rsidRPr="00873A98">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873A98">
        <w:rPr>
          <w:rFonts w:ascii="Palatino Linotype" w:eastAsia="Palatino Linotype" w:hAnsi="Palatino Linotype" w:cs="Palatino Linotype"/>
          <w:b/>
          <w:i/>
          <w:sz w:val="22"/>
          <w:szCs w:val="22"/>
        </w:rPr>
        <w:t>y declaración</w:t>
      </w:r>
      <w:r w:rsidRPr="00873A98">
        <w:rPr>
          <w:rFonts w:ascii="Palatino Linotype" w:eastAsia="Palatino Linotype" w:hAnsi="Palatino Linotype" w:cs="Palatino Linotype"/>
          <w:i/>
          <w:sz w:val="22"/>
          <w:szCs w:val="22"/>
        </w:rPr>
        <w:t xml:space="preserve"> de inexistencia o </w:t>
      </w:r>
      <w:r w:rsidRPr="00873A98">
        <w:rPr>
          <w:rFonts w:ascii="Palatino Linotype" w:eastAsia="Palatino Linotype" w:hAnsi="Palatino Linotype" w:cs="Palatino Linotype"/>
          <w:b/>
          <w:i/>
          <w:sz w:val="22"/>
          <w:szCs w:val="22"/>
        </w:rPr>
        <w:t>de incompetencia realicen los titulares de las áreas de los sujetos obligados;</w:t>
      </w:r>
    </w:p>
    <w:p w14:paraId="556EA9FB" w14:textId="77777777" w:rsidR="003255A2" w:rsidRPr="00873A98" w:rsidRDefault="003255A2" w:rsidP="003255A2">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w:t>
      </w:r>
    </w:p>
    <w:p w14:paraId="117BF311" w14:textId="77777777" w:rsidR="003255A2" w:rsidRPr="00873A98" w:rsidRDefault="003255A2" w:rsidP="003255A2">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Artículo 167</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rPr>
        <w:t>Cuando las unidades de transparencia determinen la notoria incompetencia</w:t>
      </w:r>
      <w:r w:rsidRPr="00873A98">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873A98">
        <w:rPr>
          <w:rFonts w:ascii="Palatino Linotype" w:eastAsia="Palatino Linotype" w:hAnsi="Palatino Linotype" w:cs="Palatino Linotype"/>
          <w:b/>
          <w:i/>
          <w:sz w:val="22"/>
          <w:szCs w:val="22"/>
        </w:rPr>
        <w:t xml:space="preserve">deberán comunicarlo al solicitante, dentro de los tres días hábiles posteriores a la recepción de la </w:t>
      </w:r>
      <w:r w:rsidRPr="00873A98">
        <w:rPr>
          <w:rFonts w:ascii="Palatino Linotype" w:eastAsia="Palatino Linotype" w:hAnsi="Palatino Linotype" w:cs="Palatino Linotype"/>
          <w:b/>
          <w:i/>
          <w:sz w:val="22"/>
          <w:szCs w:val="22"/>
        </w:rPr>
        <w:lastRenderedPageBreak/>
        <w:t>solicitud</w:t>
      </w:r>
      <w:r w:rsidRPr="00873A98">
        <w:rPr>
          <w:rFonts w:ascii="Palatino Linotype" w:eastAsia="Palatino Linotype" w:hAnsi="Palatino Linotype" w:cs="Palatino Linotype"/>
          <w:i/>
          <w:sz w:val="22"/>
          <w:szCs w:val="22"/>
        </w:rPr>
        <w:t xml:space="preserve"> y, </w:t>
      </w:r>
      <w:r w:rsidRPr="00873A98">
        <w:rPr>
          <w:rFonts w:ascii="Palatino Linotype" w:eastAsia="Palatino Linotype" w:hAnsi="Palatino Linotype" w:cs="Palatino Linotype"/>
          <w:b/>
          <w:i/>
          <w:sz w:val="22"/>
          <w:szCs w:val="22"/>
        </w:rPr>
        <w:t>en su caso orientar al solicitante, el o los sujetos obligados competentes.</w:t>
      </w:r>
    </w:p>
    <w:p w14:paraId="5B288C1F" w14:textId="77777777" w:rsidR="003255A2" w:rsidRPr="00873A98" w:rsidRDefault="003255A2" w:rsidP="003255A2">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p>
    <w:p w14:paraId="3D945CE6" w14:textId="77777777" w:rsidR="003255A2" w:rsidRPr="00873A98" w:rsidRDefault="003255A2" w:rsidP="003255A2">
      <w:pPr>
        <w:tabs>
          <w:tab w:val="left" w:pos="142"/>
          <w:tab w:val="left" w:pos="284"/>
        </w:tabs>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7FBCC303" w14:textId="77777777" w:rsidR="003255A2" w:rsidRPr="00873A98" w:rsidRDefault="003255A2" w:rsidP="003255A2">
      <w:pPr>
        <w:tabs>
          <w:tab w:val="left" w:pos="142"/>
          <w:tab w:val="left" w:pos="284"/>
        </w:tabs>
        <w:spacing w:line="360" w:lineRule="auto"/>
        <w:jc w:val="both"/>
        <w:rPr>
          <w:rFonts w:ascii="Palatino Linotype" w:eastAsia="Palatino Linotype" w:hAnsi="Palatino Linotype" w:cs="Palatino Linotype"/>
        </w:rPr>
      </w:pPr>
    </w:p>
    <w:p w14:paraId="079233AB" w14:textId="77777777" w:rsidR="003255A2" w:rsidRPr="00873A98" w:rsidRDefault="003255A2" w:rsidP="003255A2">
      <w:pPr>
        <w:spacing w:line="360" w:lineRule="auto"/>
        <w:ind w:right="18"/>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0ED4D80D" w14:textId="77777777" w:rsidR="003255A2" w:rsidRPr="00873A98" w:rsidRDefault="003255A2" w:rsidP="003255A2">
      <w:pPr>
        <w:spacing w:line="360" w:lineRule="auto"/>
        <w:ind w:left="851" w:right="900"/>
        <w:jc w:val="both"/>
        <w:rPr>
          <w:rFonts w:ascii="Palatino Linotype" w:eastAsia="Palatino Linotype" w:hAnsi="Palatino Linotype" w:cs="Palatino Linotype"/>
          <w:b/>
          <w:i/>
        </w:rPr>
      </w:pPr>
    </w:p>
    <w:p w14:paraId="167135A7" w14:textId="77777777" w:rsidR="003255A2" w:rsidRPr="00873A98" w:rsidRDefault="003255A2" w:rsidP="003255A2">
      <w:pPr>
        <w:spacing w:line="276" w:lineRule="auto"/>
        <w:ind w:left="567" w:right="900"/>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“Declaración de incompetencia por parte del Comité, cuando no sea notoria o manifiesta.</w:t>
      </w:r>
      <w:r w:rsidRPr="00873A98">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102413B9" w14:textId="77777777" w:rsidR="003255A2" w:rsidRPr="00873A98" w:rsidRDefault="003255A2" w:rsidP="003255A2">
      <w:pPr>
        <w:spacing w:line="276" w:lineRule="auto"/>
        <w:ind w:left="567" w:right="900"/>
        <w:jc w:val="both"/>
        <w:rPr>
          <w:rFonts w:ascii="Palatino Linotype" w:eastAsia="Palatino Linotype" w:hAnsi="Palatino Linotype" w:cs="Palatino Linotype"/>
          <w:i/>
          <w:sz w:val="22"/>
          <w:szCs w:val="22"/>
        </w:rPr>
      </w:pPr>
    </w:p>
    <w:p w14:paraId="531561B2" w14:textId="54162F22" w:rsidR="003255A2" w:rsidRPr="00873A98" w:rsidRDefault="003255A2" w:rsidP="003255A2">
      <w:pPr>
        <w:pStyle w:val="Prrafodelista"/>
        <w:tabs>
          <w:tab w:val="left" w:pos="426"/>
        </w:tabs>
        <w:spacing w:line="360" w:lineRule="auto"/>
        <w:ind w:left="0" w:right="51"/>
        <w:contextualSpacing/>
        <w:jc w:val="both"/>
        <w:rPr>
          <w:rFonts w:ascii="Palatino Linotype" w:hAnsi="Palatino Linotype"/>
          <w:bCs/>
          <w:iCs/>
          <w:color w:val="000000" w:themeColor="text1"/>
          <w:sz w:val="24"/>
          <w:szCs w:val="24"/>
          <w:lang w:val="es-ES"/>
        </w:rPr>
      </w:pPr>
      <w:r w:rsidRPr="00873A98">
        <w:rPr>
          <w:rFonts w:ascii="Palatino Linotype" w:hAnsi="Palatino Linotype"/>
          <w:bCs/>
          <w:iCs/>
          <w:color w:val="000000" w:themeColor="text1"/>
          <w:sz w:val="24"/>
          <w:szCs w:val="24"/>
          <w:lang w:val="es-ES"/>
        </w:rPr>
        <w:t xml:space="preserve">Por lo anterior, el Pleno de este Instituto determina que es procedente ordenar la entrega del Acuerdo emitido por el Comité de Transparencia que confirme la incompetencia del Sujeto Obligado para generar, administrar o poseer los </w:t>
      </w:r>
      <w:r w:rsidRPr="00873A98">
        <w:rPr>
          <w:rFonts w:ascii="Palatino Linotype" w:hAnsi="Palatino Linotype"/>
          <w:color w:val="000000" w:themeColor="text1"/>
          <w:sz w:val="24"/>
          <w:szCs w:val="24"/>
        </w:rPr>
        <w:t>Comprobantes Fiscales Digitales por Internet (CFDI) del año dos mil veintiuno y del primero de enero al quince de agosto de dos mil veintid</w:t>
      </w:r>
      <w:r w:rsidR="007B13FD" w:rsidRPr="00873A98">
        <w:rPr>
          <w:rFonts w:ascii="Palatino Linotype" w:hAnsi="Palatino Linotype"/>
          <w:color w:val="000000" w:themeColor="text1"/>
          <w:sz w:val="24"/>
          <w:szCs w:val="24"/>
        </w:rPr>
        <w:t xml:space="preserve">ós y la nómina remitida al OSFEM en el segundo informe trimestral. </w:t>
      </w:r>
    </w:p>
    <w:p w14:paraId="7651BA0F" w14:textId="77777777" w:rsidR="003255A2" w:rsidRPr="00873A98" w:rsidRDefault="003255A2" w:rsidP="003255A2">
      <w:pPr>
        <w:pStyle w:val="Prrafodelista"/>
        <w:tabs>
          <w:tab w:val="left" w:pos="426"/>
        </w:tabs>
        <w:spacing w:line="360" w:lineRule="auto"/>
        <w:ind w:left="0" w:right="51"/>
        <w:contextualSpacing/>
        <w:jc w:val="both"/>
        <w:rPr>
          <w:rFonts w:ascii="Palatino Linotype" w:hAnsi="Palatino Linotype"/>
          <w:bCs/>
          <w:iCs/>
          <w:color w:val="000000" w:themeColor="text1"/>
          <w:sz w:val="24"/>
          <w:szCs w:val="24"/>
          <w:lang w:val="es-ES"/>
        </w:rPr>
      </w:pPr>
    </w:p>
    <w:p w14:paraId="391225A6" w14:textId="5FB0D216" w:rsidR="007677DF" w:rsidRPr="00873A98" w:rsidRDefault="00A30C6E" w:rsidP="00771895">
      <w:pPr>
        <w:spacing w:line="360" w:lineRule="auto"/>
        <w:contextualSpacing/>
        <w:jc w:val="both"/>
        <w:rPr>
          <w:rFonts w:ascii="Palatino Linotype" w:eastAsia="Palatino Linotype" w:hAnsi="Palatino Linotype" w:cs="Palatino Linotype"/>
        </w:rPr>
      </w:pPr>
      <w:r w:rsidRPr="00873A98">
        <w:rPr>
          <w:rFonts w:ascii="Palatino Linotype" w:hAnsi="Palatino Linotype" w:cs="Tahoma"/>
        </w:rPr>
        <w:lastRenderedPageBreak/>
        <w:t xml:space="preserve">Por otro lado, por cuanto hace </w:t>
      </w:r>
      <w:r w:rsidR="00771895" w:rsidRPr="00873A98">
        <w:rPr>
          <w:rFonts w:ascii="Palatino Linotype" w:hAnsi="Palatino Linotype" w:cs="Tahoma"/>
        </w:rPr>
        <w:t>al</w:t>
      </w:r>
      <w:r w:rsidRPr="00873A98">
        <w:rPr>
          <w:rFonts w:ascii="Palatino Linotype" w:hAnsi="Palatino Linotype" w:cs="Tahoma"/>
        </w:rPr>
        <w:t xml:space="preserve"> requer</w:t>
      </w:r>
      <w:r w:rsidR="006A57E2" w:rsidRPr="00873A98">
        <w:rPr>
          <w:rFonts w:ascii="Palatino Linotype" w:hAnsi="Palatino Linotype" w:cs="Tahoma"/>
        </w:rPr>
        <w:t>imiento</w:t>
      </w:r>
      <w:r w:rsidR="00771895" w:rsidRPr="00873A98">
        <w:rPr>
          <w:rFonts w:ascii="Palatino Linotype" w:hAnsi="Palatino Linotype" w:cs="Tahoma"/>
        </w:rPr>
        <w:t xml:space="preserve"> formulado</w:t>
      </w:r>
      <w:r w:rsidRPr="00873A98">
        <w:rPr>
          <w:rFonts w:ascii="Palatino Linotype" w:hAnsi="Palatino Linotype" w:cs="Tahoma"/>
        </w:rPr>
        <w:t xml:space="preserve"> relat</w:t>
      </w:r>
      <w:r w:rsidR="006A57E2" w:rsidRPr="00873A98">
        <w:rPr>
          <w:rFonts w:ascii="Palatino Linotype" w:hAnsi="Palatino Linotype" w:cs="Tahoma"/>
        </w:rPr>
        <w:t>ivo</w:t>
      </w:r>
      <w:r w:rsidRPr="00873A98">
        <w:rPr>
          <w:rFonts w:ascii="Palatino Linotype" w:hAnsi="Palatino Linotype" w:cs="Tahoma"/>
        </w:rPr>
        <w:t xml:space="preserve"> al </w:t>
      </w:r>
      <w:r w:rsidR="007677DF" w:rsidRPr="00873A98">
        <w:rPr>
          <w:rFonts w:ascii="Palatino Linotype" w:hAnsi="Palatino Linotype" w:cs="Tahoma"/>
        </w:rPr>
        <w:t>l</w:t>
      </w:r>
      <w:r w:rsidRPr="00873A98">
        <w:rPr>
          <w:rFonts w:ascii="Palatino Linotype" w:hAnsi="Palatino Linotype" w:cs="Tahoma"/>
        </w:rPr>
        <w:t xml:space="preserve">istado de nómina de todo el personal de la última quincena de agosto </w:t>
      </w:r>
      <w:r w:rsidR="007677DF" w:rsidRPr="00873A98">
        <w:rPr>
          <w:rFonts w:ascii="Palatino Linotype" w:eastAsia="Palatino Linotype" w:hAnsi="Palatino Linotype" w:cs="Palatino Linotype"/>
        </w:rPr>
        <w:t>de dos mil veintidós</w:t>
      </w:r>
      <w:r w:rsidR="00B60977" w:rsidRPr="00873A98">
        <w:rPr>
          <w:rFonts w:ascii="Palatino Linotype" w:eastAsia="Palatino Linotype" w:hAnsi="Palatino Linotype" w:cs="Palatino Linotype"/>
        </w:rPr>
        <w:t xml:space="preserve"> y los </w:t>
      </w:r>
      <w:r w:rsidR="00F81670" w:rsidRPr="00873A98">
        <w:rPr>
          <w:rFonts w:ascii="Palatino Linotype" w:eastAsia="Palatino Linotype" w:hAnsi="Palatino Linotype" w:cs="Palatino Linotype"/>
          <w:iCs/>
        </w:rPr>
        <w:t>r</w:t>
      </w:r>
      <w:r w:rsidR="000C03E0" w:rsidRPr="00873A98">
        <w:rPr>
          <w:rFonts w:ascii="Palatino Linotype" w:eastAsia="Palatino Linotype" w:hAnsi="Palatino Linotype" w:cs="Palatino Linotype"/>
          <w:iCs/>
        </w:rPr>
        <w:t>ecibos de</w:t>
      </w:r>
      <w:r w:rsidR="00F81670" w:rsidRPr="00873A98">
        <w:rPr>
          <w:rFonts w:ascii="Palatino Linotype" w:eastAsia="Palatino Linotype" w:hAnsi="Palatino Linotype" w:cs="Palatino Linotype"/>
          <w:iCs/>
        </w:rPr>
        <w:t xml:space="preserve"> nómina de Alejandra del Moral Vela desde su ingreso a la Secretaría</w:t>
      </w:r>
      <w:r w:rsidR="00F81670" w:rsidRPr="00873A98">
        <w:rPr>
          <w:rFonts w:ascii="Palatino Linotype" w:eastAsia="Palatino Linotype" w:hAnsi="Palatino Linotype" w:cs="Palatino Linotype"/>
        </w:rPr>
        <w:t xml:space="preserve">; en </w:t>
      </w:r>
      <w:r w:rsidR="007677DF" w:rsidRPr="00873A98">
        <w:rPr>
          <w:rFonts w:ascii="Palatino Linotype" w:eastAsia="Palatino Linotype" w:hAnsi="Palatino Linotype" w:cs="Palatino Linotype"/>
        </w:rPr>
        <w:t xml:space="preserve">el </w:t>
      </w:r>
      <w:r w:rsidR="00F81670" w:rsidRPr="00873A98">
        <w:rPr>
          <w:rFonts w:ascii="Palatino Linotype" w:eastAsia="Palatino Linotype" w:hAnsi="Palatino Linotype" w:cs="Palatino Linotype"/>
        </w:rPr>
        <w:t xml:space="preserve">primer punto, </w:t>
      </w:r>
      <w:r w:rsidR="007677DF" w:rsidRPr="00873A98">
        <w:rPr>
          <w:rFonts w:ascii="Palatino Linotype" w:eastAsia="Palatino Linotype" w:hAnsi="Palatino Linotype" w:cs="Palatino Linotype"/>
        </w:rPr>
        <w:t xml:space="preserve">Sujeto Obligado remitió una plantilla de personal en la que únicamente se advierten datos como el nivel y rango, número de plazas, y registros en IPOMEX, sin que se advierta el nombre y remuneraciones de los servidores públicos, tal como se aprecia en la siguiente imagen. </w:t>
      </w:r>
    </w:p>
    <w:p w14:paraId="083B1232" w14:textId="77777777" w:rsidR="007677DF" w:rsidRPr="00873A98" w:rsidRDefault="007677DF" w:rsidP="007677DF">
      <w:pPr>
        <w:pBdr>
          <w:top w:val="nil"/>
          <w:left w:val="nil"/>
          <w:bottom w:val="nil"/>
          <w:right w:val="nil"/>
          <w:between w:val="nil"/>
        </w:pBdr>
        <w:spacing w:line="360" w:lineRule="auto"/>
        <w:jc w:val="both"/>
        <w:rPr>
          <w:rFonts w:ascii="Palatino Linotype" w:eastAsia="Palatino Linotype" w:hAnsi="Palatino Linotype" w:cs="Palatino Linotype"/>
        </w:rPr>
      </w:pPr>
    </w:p>
    <w:p w14:paraId="5D35C72D" w14:textId="77777777" w:rsidR="007677DF" w:rsidRPr="00873A98" w:rsidRDefault="007677DF" w:rsidP="007677DF">
      <w:pPr>
        <w:pBdr>
          <w:top w:val="nil"/>
          <w:left w:val="nil"/>
          <w:bottom w:val="nil"/>
          <w:right w:val="nil"/>
          <w:between w:val="nil"/>
        </w:pBdr>
        <w:spacing w:line="360" w:lineRule="auto"/>
        <w:jc w:val="both"/>
        <w:rPr>
          <w:rFonts w:ascii="Palatino Linotype" w:eastAsia="Palatino Linotype" w:hAnsi="Palatino Linotype" w:cs="Palatino Linotype"/>
          <w:b/>
        </w:rPr>
      </w:pPr>
      <w:r w:rsidRPr="00873A98">
        <w:rPr>
          <w:rFonts w:ascii="Palatino Linotype" w:eastAsia="Palatino Linotype" w:hAnsi="Palatino Linotype" w:cs="Palatino Linotype"/>
          <w:b/>
          <w:noProof/>
          <w:lang w:val="es-MX" w:eastAsia="es-MX"/>
        </w:rPr>
        <w:drawing>
          <wp:inline distT="0" distB="0" distL="0" distR="0" wp14:anchorId="4729C577" wp14:editId="2E8868DC">
            <wp:extent cx="5619750" cy="4076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9955" cy="4076849"/>
                    </a:xfrm>
                    <a:prstGeom prst="rect">
                      <a:avLst/>
                    </a:prstGeom>
                  </pic:spPr>
                </pic:pic>
              </a:graphicData>
            </a:graphic>
          </wp:inline>
        </w:drawing>
      </w:r>
    </w:p>
    <w:p w14:paraId="493F4652" w14:textId="1D7871EE" w:rsidR="00983A5C" w:rsidRPr="00873A98" w:rsidRDefault="007677DF" w:rsidP="000C03E0">
      <w:pPr>
        <w:pStyle w:val="paragraph"/>
        <w:spacing w:before="0" w:beforeAutospacing="0" w:after="240" w:afterAutospacing="0" w:line="360" w:lineRule="auto"/>
        <w:ind w:right="-147"/>
        <w:contextualSpacing/>
        <w:jc w:val="both"/>
        <w:textAlignment w:val="baseline"/>
        <w:rPr>
          <w:rFonts w:ascii="Palatino Linotype" w:hAnsi="Palatino Linotype"/>
        </w:rPr>
      </w:pPr>
      <w:r w:rsidRPr="00873A98">
        <w:rPr>
          <w:rFonts w:ascii="Palatino Linotype" w:hAnsi="Palatino Linotype"/>
        </w:rPr>
        <w:lastRenderedPageBreak/>
        <w:t xml:space="preserve"> </w:t>
      </w:r>
      <w:r w:rsidR="00F81670" w:rsidRPr="00873A98">
        <w:rPr>
          <w:rFonts w:ascii="Palatino Linotype" w:hAnsi="Palatino Linotype"/>
        </w:rPr>
        <w:t xml:space="preserve">Y respecto a los recibos de nómina solicitados </w:t>
      </w:r>
      <w:r w:rsidR="00983A5C" w:rsidRPr="00873A98">
        <w:rPr>
          <w:rFonts w:ascii="Palatino Linotype" w:hAnsi="Palatino Linotype"/>
        </w:rPr>
        <w:t xml:space="preserve">informó que se genera un usurario y contraseña para cada servidor público par que en la liga electrónica proporcionada pueda consultar sus recibos. </w:t>
      </w:r>
    </w:p>
    <w:p w14:paraId="1B799707" w14:textId="77777777" w:rsidR="00983A5C" w:rsidRPr="00873A98" w:rsidRDefault="00983A5C" w:rsidP="007677DF">
      <w:pPr>
        <w:pStyle w:val="paragraph"/>
        <w:spacing w:before="0" w:beforeAutospacing="0" w:after="240" w:afterAutospacing="0" w:line="360" w:lineRule="auto"/>
        <w:ind w:right="-147"/>
        <w:contextualSpacing/>
        <w:jc w:val="both"/>
        <w:textAlignment w:val="baseline"/>
        <w:rPr>
          <w:rFonts w:ascii="Palatino Linotype" w:hAnsi="Palatino Linotype"/>
        </w:rPr>
      </w:pPr>
    </w:p>
    <w:p w14:paraId="73270055" w14:textId="4D0AD452" w:rsidR="007677DF" w:rsidRPr="00873A98" w:rsidRDefault="00983A5C" w:rsidP="007677DF">
      <w:pPr>
        <w:pStyle w:val="paragraph"/>
        <w:spacing w:before="0" w:beforeAutospacing="0" w:after="240" w:afterAutospacing="0" w:line="360" w:lineRule="auto"/>
        <w:ind w:right="-147"/>
        <w:contextualSpacing/>
        <w:jc w:val="both"/>
        <w:textAlignment w:val="baseline"/>
        <w:rPr>
          <w:rFonts w:ascii="Palatino Linotype" w:eastAsia="Arial Unicode MS" w:hAnsi="Palatino Linotype" w:cs="Arial"/>
        </w:rPr>
      </w:pPr>
      <w:r w:rsidRPr="00873A98">
        <w:rPr>
          <w:rFonts w:ascii="Palatino Linotype" w:hAnsi="Palatino Linotype"/>
        </w:rPr>
        <w:t>En este sentido, c</w:t>
      </w:r>
      <w:r w:rsidR="007677DF" w:rsidRPr="00873A98">
        <w:rPr>
          <w:rFonts w:ascii="Palatino Linotype" w:hAnsi="Palatino Linotype"/>
        </w:rPr>
        <w:t xml:space="preserve">abe precisar que </w:t>
      </w:r>
      <w:r w:rsidR="007677DF" w:rsidRPr="00873A98">
        <w:rPr>
          <w:rFonts w:ascii="Palatino Linotype" w:hAnsi="Palatino Linotype" w:cs="Arial"/>
        </w:rPr>
        <w:t xml:space="preserve">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7677DF" w:rsidRPr="00873A98">
        <w:rPr>
          <w:rFonts w:ascii="Palatino Linotype" w:hAnsi="Palatino Linotype" w:cs="Arial"/>
        </w:rPr>
        <w:t>Presupuestación</w:t>
      </w:r>
      <w:proofErr w:type="spellEnd"/>
      <w:r w:rsidR="007677DF" w:rsidRPr="00873A98">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3A44A7CD" w14:textId="77777777" w:rsidR="007677DF" w:rsidRPr="00873A98" w:rsidRDefault="007677DF" w:rsidP="007677DF">
      <w:pPr>
        <w:spacing w:before="240" w:after="240"/>
        <w:ind w:left="851" w:right="851"/>
        <w:contextualSpacing/>
        <w:jc w:val="both"/>
        <w:rPr>
          <w:rFonts w:ascii="Palatino Linotype" w:hAnsi="Palatino Linotype" w:cs="Arial"/>
          <w:i/>
          <w:sz w:val="22"/>
          <w:szCs w:val="22"/>
        </w:rPr>
      </w:pPr>
      <w:r w:rsidRPr="00873A98">
        <w:rPr>
          <w:rFonts w:ascii="Palatino Linotype" w:hAnsi="Palatino Linotype" w:cs="Arial"/>
          <w:b/>
          <w:bCs/>
          <w:i/>
          <w:sz w:val="22"/>
          <w:szCs w:val="22"/>
        </w:rPr>
        <w:t xml:space="preserve">“NÓMINA </w:t>
      </w:r>
      <w:r w:rsidRPr="00873A98">
        <w:rPr>
          <w:rFonts w:ascii="Palatino Linotype" w:hAnsi="Palatino Linotype" w:cs="Arial"/>
          <w:b/>
          <w:i/>
          <w:sz w:val="22"/>
          <w:szCs w:val="22"/>
          <w:u w:val="single"/>
        </w:rPr>
        <w:t>Listado general de los trabajadores de una institución, en</w:t>
      </w:r>
      <w:r w:rsidRPr="00873A98">
        <w:rPr>
          <w:rFonts w:ascii="Palatino Linotype" w:hAnsi="Palatino Linotype" w:cs="Arial"/>
          <w:b/>
          <w:bCs/>
          <w:i/>
          <w:sz w:val="22"/>
          <w:szCs w:val="22"/>
          <w:u w:val="single"/>
        </w:rPr>
        <w:t xml:space="preserve"> </w:t>
      </w:r>
      <w:r w:rsidRPr="00873A98">
        <w:rPr>
          <w:rFonts w:ascii="Palatino Linotype" w:hAnsi="Palatino Linotype" w:cs="Arial"/>
          <w:b/>
          <w:i/>
          <w:sz w:val="22"/>
          <w:szCs w:val="22"/>
          <w:u w:val="single"/>
        </w:rPr>
        <w:t>el cual se asientan las percepciones brutas, deducciones y</w:t>
      </w:r>
      <w:r w:rsidRPr="00873A98">
        <w:rPr>
          <w:rFonts w:ascii="Palatino Linotype" w:hAnsi="Palatino Linotype" w:cs="Arial"/>
          <w:b/>
          <w:bCs/>
          <w:i/>
          <w:sz w:val="22"/>
          <w:szCs w:val="22"/>
          <w:u w:val="single"/>
        </w:rPr>
        <w:t xml:space="preserve"> </w:t>
      </w:r>
      <w:r w:rsidRPr="00873A98">
        <w:rPr>
          <w:rFonts w:ascii="Palatino Linotype" w:hAnsi="Palatino Linotype" w:cs="Arial"/>
          <w:b/>
          <w:i/>
          <w:sz w:val="22"/>
          <w:szCs w:val="22"/>
          <w:u w:val="single"/>
        </w:rPr>
        <w:t xml:space="preserve">alcance neto </w:t>
      </w:r>
      <w:r w:rsidRPr="00873A98">
        <w:rPr>
          <w:rFonts w:ascii="Palatino Linotype" w:hAnsi="Palatino Linotype" w:cs="Arial"/>
          <w:b/>
          <w:i/>
          <w:color w:val="000000"/>
          <w:sz w:val="22"/>
          <w:szCs w:val="22"/>
          <w:u w:val="single"/>
        </w:rPr>
        <w:t>de</w:t>
      </w:r>
      <w:r w:rsidRPr="00873A98">
        <w:rPr>
          <w:rFonts w:ascii="Palatino Linotype" w:hAnsi="Palatino Linotype" w:cs="Arial"/>
          <w:b/>
          <w:i/>
          <w:sz w:val="22"/>
          <w:szCs w:val="22"/>
          <w:u w:val="single"/>
        </w:rPr>
        <w:t xml:space="preserve"> las mismas</w:t>
      </w:r>
      <w:r w:rsidRPr="00873A98">
        <w:rPr>
          <w:rFonts w:ascii="Palatino Linotype" w:hAnsi="Palatino Linotype" w:cs="Arial"/>
          <w:i/>
          <w:sz w:val="22"/>
          <w:szCs w:val="22"/>
        </w:rPr>
        <w:t>; la nómina es utilizada para</w:t>
      </w:r>
      <w:r w:rsidRPr="00873A98">
        <w:rPr>
          <w:rFonts w:ascii="Palatino Linotype" w:hAnsi="Palatino Linotype" w:cs="Arial"/>
          <w:b/>
          <w:bCs/>
          <w:i/>
          <w:sz w:val="22"/>
          <w:szCs w:val="22"/>
        </w:rPr>
        <w:t xml:space="preserve"> </w:t>
      </w:r>
      <w:r w:rsidRPr="00873A98">
        <w:rPr>
          <w:rFonts w:ascii="Palatino Linotype" w:hAnsi="Palatino Linotype" w:cs="Arial"/>
          <w:i/>
          <w:sz w:val="22"/>
          <w:szCs w:val="22"/>
        </w:rPr>
        <w:t>efectuar los pagos periódicos (semanales, quincenales o</w:t>
      </w:r>
      <w:r w:rsidRPr="00873A98">
        <w:rPr>
          <w:rFonts w:ascii="Palatino Linotype" w:hAnsi="Palatino Linotype" w:cs="Arial"/>
          <w:b/>
          <w:bCs/>
          <w:i/>
          <w:sz w:val="22"/>
          <w:szCs w:val="22"/>
        </w:rPr>
        <w:t xml:space="preserve"> </w:t>
      </w:r>
      <w:r w:rsidRPr="00873A98">
        <w:rPr>
          <w:rFonts w:ascii="Palatino Linotype" w:hAnsi="Palatino Linotype" w:cs="Arial"/>
          <w:i/>
          <w:sz w:val="22"/>
          <w:szCs w:val="22"/>
        </w:rPr>
        <w:t>mensuales) a los trabajadores por concepto de sueldos y</w:t>
      </w:r>
      <w:r w:rsidRPr="00873A98">
        <w:rPr>
          <w:rFonts w:ascii="Palatino Linotype" w:hAnsi="Palatino Linotype" w:cs="Arial"/>
          <w:b/>
          <w:bCs/>
          <w:i/>
          <w:sz w:val="22"/>
          <w:szCs w:val="22"/>
        </w:rPr>
        <w:t xml:space="preserve"> </w:t>
      </w:r>
      <w:r w:rsidRPr="00873A98">
        <w:rPr>
          <w:rFonts w:ascii="Palatino Linotype" w:hAnsi="Palatino Linotype" w:cs="Arial"/>
          <w:i/>
          <w:sz w:val="22"/>
          <w:szCs w:val="22"/>
        </w:rPr>
        <w:t>salarios.”(Sic)</w:t>
      </w:r>
    </w:p>
    <w:p w14:paraId="33801C3D" w14:textId="77777777" w:rsidR="00983A5C" w:rsidRPr="00873A98" w:rsidRDefault="00983A5C" w:rsidP="00771895">
      <w:pPr>
        <w:spacing w:line="360" w:lineRule="auto"/>
        <w:ind w:right="-28"/>
        <w:contextualSpacing/>
        <w:jc w:val="both"/>
        <w:rPr>
          <w:rFonts w:ascii="Palatino Linotype" w:hAnsi="Palatino Linotype"/>
          <w:color w:val="000000"/>
        </w:rPr>
      </w:pPr>
    </w:p>
    <w:p w14:paraId="210EFD6B" w14:textId="77777777" w:rsidR="00771895" w:rsidRPr="00873A98" w:rsidRDefault="008455FC" w:rsidP="00771895">
      <w:pPr>
        <w:spacing w:line="360" w:lineRule="auto"/>
        <w:ind w:right="-28"/>
        <w:contextualSpacing/>
        <w:jc w:val="both"/>
        <w:rPr>
          <w:rFonts w:ascii="Palatino Linotype" w:hAnsi="Palatino Linotype" w:cs="Tahoma"/>
          <w:bCs/>
        </w:rPr>
      </w:pPr>
      <w:r w:rsidRPr="00873A98">
        <w:rPr>
          <w:rFonts w:ascii="Palatino Linotype" w:hAnsi="Palatino Linotype"/>
          <w:color w:val="000000"/>
        </w:rPr>
        <w:t xml:space="preserve">Asimismo, </w:t>
      </w:r>
      <w:r w:rsidR="00771895" w:rsidRPr="00873A98">
        <w:rPr>
          <w:rFonts w:ascii="Palatino Linotype" w:hAnsi="Palatino Linotype" w:cs="Tahoma"/>
          <w:bCs/>
          <w:iCs/>
        </w:rPr>
        <w:t xml:space="preserve">resulta </w:t>
      </w:r>
      <w:r w:rsidR="00771895" w:rsidRPr="00873A98">
        <w:rPr>
          <w:rFonts w:ascii="Palatino Linotype" w:hAnsi="Palatino Linotype" w:cs="Tahoma"/>
          <w:bCs/>
        </w:rPr>
        <w:t xml:space="preserve">necesario traer a colación, el artículo 147 de la Constitución Política del Estado Libre y Soberano de México, que establece que los trabajadores y trabajadoras al servicio del Estado, recibirán una remuneración adecuada e </w:t>
      </w:r>
      <w:r w:rsidR="00771895" w:rsidRPr="00873A98">
        <w:rPr>
          <w:rFonts w:ascii="Palatino Linotype" w:hAnsi="Palatino Linotype" w:cs="Tahoma"/>
          <w:bCs/>
        </w:rPr>
        <w:lastRenderedPageBreak/>
        <w:t xml:space="preserve">irrenunciable por el desempeño de su empleo, cargo o comisión, que será determinada en el presupuesto de egresos que corresponda. </w:t>
      </w:r>
    </w:p>
    <w:p w14:paraId="571CC26B" w14:textId="77777777" w:rsidR="00771895" w:rsidRPr="00873A98" w:rsidRDefault="00771895" w:rsidP="00771895">
      <w:pPr>
        <w:spacing w:line="360" w:lineRule="auto"/>
        <w:ind w:right="-28"/>
        <w:contextualSpacing/>
        <w:jc w:val="both"/>
        <w:rPr>
          <w:rFonts w:ascii="Palatino Linotype" w:hAnsi="Palatino Linotype" w:cs="Tahoma"/>
          <w:bCs/>
        </w:rPr>
      </w:pPr>
    </w:p>
    <w:p w14:paraId="055B66D4" w14:textId="77777777" w:rsidR="00771895" w:rsidRPr="00873A98" w:rsidRDefault="00771895" w:rsidP="00771895">
      <w:pPr>
        <w:spacing w:line="360" w:lineRule="auto"/>
        <w:ind w:right="-28"/>
        <w:contextualSpacing/>
        <w:jc w:val="both"/>
        <w:rPr>
          <w:rFonts w:ascii="Palatino Linotype" w:hAnsi="Palatino Linotype" w:cs="Tahoma"/>
          <w:bCs/>
        </w:rPr>
      </w:pPr>
      <w:r w:rsidRPr="00873A98">
        <w:rPr>
          <w:rFonts w:ascii="Palatino Linotype" w:hAnsi="Palatino Linotype" w:cs="Tahoma"/>
          <w:bCs/>
        </w:rPr>
        <w:t xml:space="preserve">En orden de ideas, el artículo 3°, fracción XXXII, del Código Financiero del Estado de México y Municipios establece: </w:t>
      </w:r>
    </w:p>
    <w:p w14:paraId="1E849255" w14:textId="77777777" w:rsidR="00771895" w:rsidRPr="00873A98" w:rsidRDefault="00771895" w:rsidP="00771895">
      <w:pPr>
        <w:spacing w:line="360" w:lineRule="auto"/>
        <w:ind w:right="-28"/>
        <w:contextualSpacing/>
        <w:jc w:val="both"/>
        <w:rPr>
          <w:rFonts w:ascii="Palatino Linotype" w:hAnsi="Palatino Linotype" w:cs="Tahoma"/>
          <w:bCs/>
        </w:rPr>
      </w:pPr>
    </w:p>
    <w:p w14:paraId="5EEE8D03" w14:textId="77777777" w:rsidR="00771895" w:rsidRPr="00873A98" w:rsidRDefault="00771895" w:rsidP="00771895">
      <w:pPr>
        <w:spacing w:line="276" w:lineRule="auto"/>
        <w:ind w:left="851" w:right="616"/>
        <w:contextualSpacing/>
        <w:jc w:val="both"/>
        <w:rPr>
          <w:rFonts w:ascii="Palatino Linotype" w:hAnsi="Palatino Linotype"/>
          <w:i/>
          <w:sz w:val="22"/>
          <w:szCs w:val="22"/>
        </w:rPr>
      </w:pPr>
      <w:r w:rsidRPr="00873A98">
        <w:rPr>
          <w:rFonts w:ascii="Palatino Linotype" w:hAnsi="Palatino Linotype"/>
          <w:b/>
          <w:i/>
          <w:sz w:val="22"/>
          <w:szCs w:val="22"/>
        </w:rPr>
        <w:t>“Artículo 3.-</w:t>
      </w:r>
      <w:r w:rsidRPr="00873A98">
        <w:rPr>
          <w:rFonts w:ascii="Palatino Linotype" w:hAnsi="Palatino Linotype"/>
          <w:i/>
          <w:sz w:val="22"/>
          <w:szCs w:val="22"/>
        </w:rPr>
        <w:t xml:space="preserve"> Para efectos de este Código, Ley de Ingresos del Estado y del Presupuesto de Egresos se entenderá por:</w:t>
      </w:r>
    </w:p>
    <w:p w14:paraId="00A48688" w14:textId="77777777" w:rsidR="00771895" w:rsidRPr="00873A98" w:rsidRDefault="00771895" w:rsidP="00771895">
      <w:pPr>
        <w:spacing w:line="276" w:lineRule="auto"/>
        <w:ind w:left="851" w:right="616"/>
        <w:contextualSpacing/>
        <w:jc w:val="both"/>
        <w:rPr>
          <w:rFonts w:ascii="Palatino Linotype" w:hAnsi="Palatino Linotype"/>
          <w:i/>
          <w:sz w:val="22"/>
          <w:szCs w:val="22"/>
        </w:rPr>
      </w:pPr>
      <w:r w:rsidRPr="00873A98">
        <w:rPr>
          <w:rFonts w:ascii="Palatino Linotype" w:hAnsi="Palatino Linotype"/>
          <w:b/>
          <w:i/>
          <w:sz w:val="22"/>
          <w:szCs w:val="22"/>
        </w:rPr>
        <w:t>…</w:t>
      </w:r>
    </w:p>
    <w:p w14:paraId="42C9CC19" w14:textId="77777777" w:rsidR="00771895" w:rsidRPr="00873A98" w:rsidRDefault="00771895" w:rsidP="00771895">
      <w:pPr>
        <w:spacing w:line="276" w:lineRule="auto"/>
        <w:ind w:left="851" w:right="616"/>
        <w:contextualSpacing/>
        <w:jc w:val="both"/>
        <w:rPr>
          <w:rFonts w:ascii="Palatino Linotype" w:hAnsi="Palatino Linotype"/>
          <w:i/>
          <w:sz w:val="22"/>
          <w:szCs w:val="22"/>
        </w:rPr>
      </w:pPr>
      <w:r w:rsidRPr="00873A98">
        <w:rPr>
          <w:rFonts w:ascii="Palatino Linotype" w:hAnsi="Palatino Linotype"/>
          <w:i/>
          <w:sz w:val="22"/>
          <w:szCs w:val="22"/>
        </w:rPr>
        <w:t xml:space="preserve">XXXII. </w:t>
      </w:r>
      <w:r w:rsidRPr="00873A98">
        <w:rPr>
          <w:rFonts w:ascii="Palatino Linotype" w:hAnsi="Palatino Linotype"/>
          <w:b/>
          <w:i/>
          <w:sz w:val="22"/>
          <w:szCs w:val="22"/>
          <w:u w:val="single"/>
        </w:rPr>
        <w:t>Remuneración:</w:t>
      </w:r>
      <w:r w:rsidRPr="00873A98">
        <w:rPr>
          <w:rFonts w:ascii="Palatino Linotype" w:hAnsi="Palatino Linotype"/>
          <w:i/>
          <w:sz w:val="22"/>
          <w:szCs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2A7B9DE" w14:textId="77777777" w:rsidR="00771895" w:rsidRPr="00873A98" w:rsidRDefault="00771895" w:rsidP="00771895">
      <w:pPr>
        <w:spacing w:line="360" w:lineRule="auto"/>
        <w:ind w:right="-28"/>
        <w:contextualSpacing/>
        <w:jc w:val="both"/>
        <w:rPr>
          <w:rFonts w:ascii="Palatino Linotype" w:hAnsi="Palatino Linotype" w:cs="Tahoma"/>
          <w:bCs/>
          <w:sz w:val="22"/>
          <w:szCs w:val="22"/>
        </w:rPr>
      </w:pPr>
    </w:p>
    <w:p w14:paraId="07925657" w14:textId="77777777" w:rsidR="00771895" w:rsidRPr="00873A98" w:rsidRDefault="00771895" w:rsidP="00771895">
      <w:pPr>
        <w:spacing w:line="360" w:lineRule="auto"/>
        <w:ind w:right="-28"/>
        <w:contextualSpacing/>
        <w:jc w:val="both"/>
        <w:rPr>
          <w:rFonts w:ascii="Palatino Linotype" w:hAnsi="Palatino Linotype" w:cs="Tahoma"/>
          <w:b/>
          <w:bCs/>
          <w:iCs/>
        </w:rPr>
      </w:pPr>
      <w:r w:rsidRPr="00873A98">
        <w:rPr>
          <w:rFonts w:ascii="Palatino Linotype" w:hAnsi="Palatino Linotype" w:cs="Tahoma"/>
          <w:bCs/>
        </w:rPr>
        <w:t xml:space="preserve"> </w:t>
      </w:r>
      <w:r w:rsidRPr="00873A98">
        <w:rPr>
          <w:rFonts w:ascii="Palatino Linotype" w:hAnsi="Palatino Linotype" w:cs="Tahoma"/>
          <w:bCs/>
          <w:iC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873A98">
        <w:rPr>
          <w:rFonts w:ascii="Palatino Linotype" w:hAnsi="Palatino Linotype" w:cs="Tahoma"/>
          <w:b/>
          <w:bCs/>
          <w:iCs/>
        </w:rPr>
        <w:t>las remuneraciones brutas y netas de todos los servidores públicos, que incluya todas las percepciones, entre las cuales, se encuentran los sueldos, prestaciones, gratificaciones, primas, comisiones, dietas, bonos, estímulos, ingresos, entre otros.</w:t>
      </w:r>
    </w:p>
    <w:p w14:paraId="1406EF2C" w14:textId="77777777" w:rsidR="00771895" w:rsidRPr="00873A98" w:rsidRDefault="00771895" w:rsidP="00771895">
      <w:pPr>
        <w:spacing w:line="360" w:lineRule="auto"/>
        <w:ind w:right="-28"/>
        <w:contextualSpacing/>
        <w:jc w:val="both"/>
        <w:rPr>
          <w:rFonts w:ascii="Palatino Linotype" w:hAnsi="Palatino Linotype" w:cs="Tahoma"/>
          <w:b/>
          <w:bCs/>
          <w:iCs/>
        </w:rPr>
      </w:pPr>
    </w:p>
    <w:p w14:paraId="69121ADD" w14:textId="77777777" w:rsidR="00771895" w:rsidRPr="00873A98" w:rsidRDefault="00771895" w:rsidP="00771895">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92.</w:t>
      </w:r>
      <w:r w:rsidRPr="00873A9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873A98">
        <w:rPr>
          <w:rFonts w:ascii="Palatino Linotype" w:eastAsia="Palatino Linotype" w:hAnsi="Palatino Linotype" w:cs="Palatino Linotype"/>
          <w:i/>
          <w:sz w:val="22"/>
          <w:szCs w:val="22"/>
        </w:rPr>
        <w:lastRenderedPageBreak/>
        <w:t>social, según corresponda, la información, por lo menos, de los temas, documentos y políticas que a continuación se señalan:</w:t>
      </w:r>
    </w:p>
    <w:p w14:paraId="769D6CBE" w14:textId="77777777" w:rsidR="00771895" w:rsidRPr="00873A98" w:rsidRDefault="00771895" w:rsidP="00771895">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1061BAC6" w14:textId="77777777" w:rsidR="00771895" w:rsidRPr="00873A98" w:rsidRDefault="00771895" w:rsidP="00771895">
      <w:pPr>
        <w:ind w:left="851"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xml:space="preserve">VIII. </w:t>
      </w:r>
      <w:r w:rsidRPr="00873A98">
        <w:rPr>
          <w:rFonts w:ascii="Palatino Linotype" w:eastAsia="Palatino Linotype" w:hAnsi="Palatino Linotype" w:cs="Palatino Linotype"/>
          <w:i/>
          <w:sz w:val="22"/>
          <w:szCs w:val="22"/>
          <w:u w:val="single"/>
        </w:rPr>
        <w:t>La remuneración bruta y neta de todos los servidores públicos de base o de confianza, de todas las percepciones, incluyendo sueldos, prestaciones, gratificaciones, primas, comisiones, dietas, bonos, estímulos, ingresos y sistemas de compensación</w:t>
      </w:r>
      <w:r w:rsidRPr="00873A98">
        <w:rPr>
          <w:rFonts w:ascii="Palatino Linotype" w:eastAsia="Palatino Linotype" w:hAnsi="Palatino Linotype" w:cs="Palatino Linotype"/>
          <w:i/>
          <w:sz w:val="22"/>
          <w:szCs w:val="22"/>
        </w:rPr>
        <w:t>, señalando la periodicidad de dicha remuneración;</w:t>
      </w:r>
    </w:p>
    <w:p w14:paraId="55676245" w14:textId="6D319D02" w:rsidR="008455FC" w:rsidRPr="00873A98" w:rsidRDefault="008455FC" w:rsidP="007677DF">
      <w:pPr>
        <w:pStyle w:val="NormalWeb"/>
        <w:spacing w:before="0" w:beforeAutospacing="0" w:after="0" w:afterAutospacing="0" w:line="360" w:lineRule="auto"/>
        <w:jc w:val="both"/>
        <w:rPr>
          <w:rFonts w:ascii="Palatino Linotype" w:hAnsi="Palatino Linotype"/>
          <w:color w:val="000000"/>
        </w:rPr>
      </w:pPr>
    </w:p>
    <w:p w14:paraId="27DF7061" w14:textId="77777777" w:rsidR="00983A5C" w:rsidRPr="00873A98" w:rsidRDefault="00983A5C" w:rsidP="00983A5C">
      <w:pPr>
        <w:autoSpaceDE w:val="0"/>
        <w:autoSpaceDN w:val="0"/>
        <w:adjustRightInd w:val="0"/>
        <w:spacing w:line="360" w:lineRule="auto"/>
        <w:jc w:val="both"/>
        <w:rPr>
          <w:rFonts w:ascii="Palatino Linotype" w:hAnsi="Palatino Linotype" w:cs="Tahoma"/>
          <w:bCs/>
          <w:iCs/>
          <w:color w:val="000000"/>
        </w:rPr>
      </w:pPr>
      <w:r w:rsidRPr="00873A98">
        <w:rPr>
          <w:rFonts w:ascii="Palatino Linotype" w:hAnsi="Palatino Linotype" w:cs="Tahoma"/>
          <w:bCs/>
          <w:iCs/>
          <w:color w:val="000000"/>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873A98">
        <w:rPr>
          <w:rFonts w:ascii="Palatino Linotype" w:hAnsi="Palatino Linotype" w:cs="Tahoma"/>
          <w:b/>
          <w:bCs/>
          <w:iCs/>
          <w:color w:val="000000"/>
        </w:rPr>
        <w:t>recibos de pago de salarios o las</w:t>
      </w:r>
      <w:r w:rsidRPr="00873A98">
        <w:rPr>
          <w:rFonts w:ascii="Palatino Linotype" w:hAnsi="Palatino Linotype" w:cs="Tahoma"/>
          <w:bCs/>
          <w:iCs/>
          <w:color w:val="000000"/>
        </w:rPr>
        <w:t xml:space="preserve"> </w:t>
      </w:r>
      <w:r w:rsidRPr="00873A98">
        <w:rPr>
          <w:rFonts w:ascii="Palatino Linotype" w:hAnsi="Palatino Linotype" w:cs="Tahoma"/>
          <w:b/>
          <w:bCs/>
          <w:iCs/>
          <w:color w:val="000000"/>
        </w:rPr>
        <w:t xml:space="preserve">constancias documentales del pago de sueldos, </w:t>
      </w:r>
      <w:r w:rsidRPr="00873A98">
        <w:rPr>
          <w:rFonts w:ascii="Palatino Linotype" w:hAnsi="Palatino Linotype" w:cs="Tahoma"/>
          <w:bCs/>
          <w:iCs/>
          <w:color w:val="000000"/>
        </w:rPr>
        <w:t xml:space="preserve">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41E6F747" w14:textId="77777777" w:rsidR="00983A5C" w:rsidRPr="00873A98" w:rsidRDefault="00983A5C" w:rsidP="00983A5C">
      <w:pPr>
        <w:spacing w:line="360" w:lineRule="auto"/>
        <w:ind w:right="-28"/>
        <w:jc w:val="both"/>
        <w:rPr>
          <w:rFonts w:ascii="Palatino Linotype" w:hAnsi="Palatino Linotype" w:cs="Tahoma"/>
          <w:iCs/>
          <w:color w:val="FF0000"/>
        </w:rPr>
      </w:pPr>
    </w:p>
    <w:p w14:paraId="54A947EB" w14:textId="26D964B0" w:rsidR="00983A5C" w:rsidRPr="00873A98" w:rsidRDefault="00AD7ACE" w:rsidP="00983A5C">
      <w:pPr>
        <w:spacing w:line="360" w:lineRule="auto"/>
        <w:jc w:val="both"/>
        <w:rPr>
          <w:rFonts w:ascii="Palatino Linotype" w:hAnsi="Palatino Linotype"/>
          <w:bCs/>
        </w:rPr>
      </w:pPr>
      <w:r w:rsidRPr="00873A98">
        <w:rPr>
          <w:rFonts w:ascii="Palatino Linotype" w:hAnsi="Palatino Linotype"/>
          <w:bCs/>
        </w:rPr>
        <w:t xml:space="preserve">  </w:t>
      </w:r>
      <w:r w:rsidR="00983A5C" w:rsidRPr="00873A98">
        <w:rPr>
          <w:rFonts w:ascii="Palatino Linotype" w:hAnsi="Palatino Linotype"/>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D38D623" w14:textId="77777777" w:rsidR="00983A5C" w:rsidRPr="00873A98" w:rsidRDefault="00983A5C" w:rsidP="00983A5C">
      <w:pPr>
        <w:spacing w:line="360" w:lineRule="auto"/>
        <w:rPr>
          <w:bCs/>
        </w:rPr>
      </w:pPr>
    </w:p>
    <w:p w14:paraId="087BFFC5" w14:textId="77777777" w:rsidR="00983A5C" w:rsidRPr="00873A98" w:rsidRDefault="00983A5C" w:rsidP="00983A5C">
      <w:pPr>
        <w:spacing w:line="276" w:lineRule="auto"/>
        <w:ind w:left="851" w:right="567"/>
        <w:jc w:val="both"/>
        <w:rPr>
          <w:rFonts w:ascii="Palatino Linotype" w:hAnsi="Palatino Linotype"/>
          <w:bCs/>
          <w:i/>
          <w:iCs/>
          <w:sz w:val="22"/>
          <w:szCs w:val="22"/>
        </w:rPr>
      </w:pPr>
      <w:r w:rsidRPr="00873A98">
        <w:rPr>
          <w:rFonts w:ascii="Palatino Linotype" w:hAnsi="Palatino Linotype"/>
          <w:b/>
          <w:bCs/>
          <w:i/>
          <w:iCs/>
          <w:sz w:val="22"/>
          <w:szCs w:val="22"/>
        </w:rPr>
        <w:t>“RECIBOS DE PAGO</w:t>
      </w:r>
      <w:r w:rsidRPr="00873A98">
        <w:rPr>
          <w:rFonts w:ascii="Palatino Linotype" w:hAnsi="Palatino Linotype"/>
          <w:bCs/>
          <w:i/>
          <w:iCs/>
          <w:sz w:val="22"/>
          <w:szCs w:val="22"/>
        </w:rPr>
        <w:t xml:space="preserve"> </w:t>
      </w:r>
      <w:r w:rsidRPr="00873A98">
        <w:rPr>
          <w:rFonts w:ascii="Palatino Linotype" w:hAnsi="Palatino Linotype"/>
          <w:b/>
          <w:bCs/>
          <w:i/>
          <w:iCs/>
          <w:sz w:val="22"/>
          <w:szCs w:val="22"/>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873A98">
        <w:rPr>
          <w:rFonts w:ascii="Palatino Linotype" w:hAnsi="Palatino Linotype"/>
          <w:bCs/>
          <w:i/>
          <w:iCs/>
          <w:sz w:val="22"/>
          <w:szCs w:val="22"/>
        </w:rPr>
        <w:t xml:space="preserve">En materia burocrática los recibos de pago que se obtienen por medios electrónicos son válidos para acreditar los conceptos y montos que </w:t>
      </w:r>
      <w:r w:rsidRPr="00873A98">
        <w:rPr>
          <w:rFonts w:ascii="Palatino Linotype" w:hAnsi="Palatino Linotype"/>
          <w:bCs/>
          <w:i/>
          <w:iCs/>
          <w:sz w:val="22"/>
          <w:szCs w:val="22"/>
        </w:rPr>
        <w:lastRenderedPageBreak/>
        <w:t>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80FD035" w14:textId="77777777" w:rsidR="00983A5C" w:rsidRPr="00873A98" w:rsidRDefault="00983A5C" w:rsidP="00983A5C">
      <w:pPr>
        <w:spacing w:line="276" w:lineRule="auto"/>
        <w:ind w:left="851"/>
        <w:jc w:val="both"/>
        <w:rPr>
          <w:rFonts w:ascii="Palatino Linotype" w:hAnsi="Palatino Linotype"/>
          <w:b/>
          <w:bCs/>
          <w:i/>
          <w:iCs/>
          <w:sz w:val="22"/>
          <w:szCs w:val="22"/>
        </w:rPr>
      </w:pPr>
    </w:p>
    <w:p w14:paraId="54208CD1" w14:textId="638057FF" w:rsidR="001C413C" w:rsidRPr="00873A98" w:rsidRDefault="000D4262" w:rsidP="001C413C">
      <w:pPr>
        <w:spacing w:line="360" w:lineRule="auto"/>
        <w:jc w:val="both"/>
        <w:rPr>
          <w:rFonts w:ascii="Palatino Linotype" w:hAnsi="Palatino Linotype" w:cs="Arial"/>
          <w:bCs/>
        </w:rPr>
      </w:pPr>
      <w:r w:rsidRPr="00873A98">
        <w:rPr>
          <w:rFonts w:ascii="Palatino Linotype" w:hAnsi="Palatino Linotype" w:cs="Tahoma"/>
        </w:rPr>
        <w:t>E</w:t>
      </w:r>
      <w:r w:rsidR="001C413C" w:rsidRPr="00873A98">
        <w:rPr>
          <w:rFonts w:ascii="Palatino Linotype" w:hAnsi="Palatino Linotype" w:cs="Tahoma"/>
        </w:rPr>
        <w:t xml:space="preserve">s necesario precisar que en el presente caso, se trata de las remuneraciones de los servidores públicos que laboran para una dependencia del Poder Ejecutivo del Estado de México, es decir, que dicha información busca acreditar la manera en que se ejercieron determinados recursos públicos; sobre el tema, </w:t>
      </w:r>
      <w:r w:rsidR="001C413C" w:rsidRPr="00873A98">
        <w:rPr>
          <w:rFonts w:ascii="Palatino Linotype" w:hAnsi="Palatino Linotype" w:cs="Arial"/>
          <w:bCs/>
        </w:rPr>
        <w:t>según Arizmendi, Guillermo (2016), en la “Ley General de Transparencia y Acceso a la Información Pública Comentada” (p. 240 y 241), los recursos públicos, deber ser administrados con responsabilidad y transparencia.</w:t>
      </w:r>
    </w:p>
    <w:p w14:paraId="7FC714F3" w14:textId="77777777" w:rsidR="001C413C" w:rsidRPr="00873A98" w:rsidRDefault="001C413C" w:rsidP="001C413C">
      <w:pPr>
        <w:spacing w:line="360" w:lineRule="auto"/>
        <w:jc w:val="both"/>
        <w:rPr>
          <w:rFonts w:ascii="Palatino Linotype" w:hAnsi="Palatino Linotype" w:cs="Tahoma"/>
        </w:rPr>
      </w:pPr>
    </w:p>
    <w:p w14:paraId="137BA51E" w14:textId="77777777" w:rsidR="001C413C" w:rsidRPr="00873A98" w:rsidRDefault="001C413C" w:rsidP="001C413C">
      <w:pPr>
        <w:spacing w:line="360" w:lineRule="auto"/>
        <w:jc w:val="both"/>
        <w:rPr>
          <w:rFonts w:ascii="Palatino Linotype" w:hAnsi="Palatino Linotype" w:cs="Tahoma"/>
          <w:b/>
        </w:rPr>
      </w:pPr>
      <w:r w:rsidRPr="00873A98">
        <w:rPr>
          <w:rFonts w:ascii="Palatino Linotype" w:hAnsi="Palatino Linotype" w:cs="Tahoma"/>
        </w:rPr>
        <w:t xml:space="preserve">En ese orden de ideas, según Trujillo, Humberto (2019), en el “Diccionario de Transparencia y Acceso a la Información Pública” (p. 276), </w:t>
      </w:r>
      <w:r w:rsidRPr="00873A98">
        <w:rPr>
          <w:rFonts w:ascii="Palatino Linotype" w:hAnsi="Palatino Linotype" w:cs="Tahoma"/>
          <w:b/>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097A26AD" w14:textId="77777777" w:rsidR="001C413C" w:rsidRPr="00873A98" w:rsidRDefault="001C413C" w:rsidP="001C413C">
      <w:pPr>
        <w:spacing w:line="360" w:lineRule="auto"/>
        <w:jc w:val="both"/>
        <w:rPr>
          <w:rFonts w:ascii="Palatino Linotype" w:hAnsi="Palatino Linotype" w:cs="Tahoma"/>
          <w:b/>
        </w:rPr>
      </w:pPr>
    </w:p>
    <w:p w14:paraId="2E2A65DC" w14:textId="77777777" w:rsidR="001C413C" w:rsidRPr="00873A98" w:rsidRDefault="001C413C" w:rsidP="001C413C">
      <w:pPr>
        <w:spacing w:line="360" w:lineRule="auto"/>
        <w:jc w:val="both"/>
        <w:rPr>
          <w:rFonts w:ascii="Palatino Linotype" w:hAnsi="Palatino Linotype" w:cs="Tahoma"/>
        </w:rPr>
      </w:pPr>
      <w:r w:rsidRPr="00873A98">
        <w:rPr>
          <w:rFonts w:ascii="Palatino Linotype" w:hAnsi="Palatino Linotype" w:cs="Tahoma"/>
        </w:rPr>
        <w:lastRenderedPageBreak/>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873A98">
        <w:rPr>
          <w:rFonts w:ascii="Palatino Linotype" w:hAnsi="Palatino Linotype" w:cs="Tahoma"/>
          <w:b/>
        </w:rPr>
        <w:t xml:space="preserve">transparencia </w:t>
      </w:r>
      <w:r w:rsidRPr="00873A98">
        <w:rPr>
          <w:rFonts w:ascii="Palatino Linotype" w:hAnsi="Palatino Linotype" w:cs="Tahoma"/>
        </w:rPr>
        <w:t>y honradez; sobre lo referido,  la Tesis número 1a.CXLV/2009, Novena Época, publicada en el Semanario Judicial de la Federación, Tomo XXX, de septiembre de dos mil nueve, (p. 2712), establece lo siguiente:</w:t>
      </w:r>
    </w:p>
    <w:p w14:paraId="2B926671" w14:textId="77777777" w:rsidR="001C413C" w:rsidRPr="00873A98" w:rsidRDefault="001C413C" w:rsidP="001C413C">
      <w:pPr>
        <w:spacing w:line="360" w:lineRule="auto"/>
        <w:rPr>
          <w:rFonts w:cs="Tahoma"/>
        </w:rPr>
      </w:pPr>
    </w:p>
    <w:p w14:paraId="2A70B566" w14:textId="77777777" w:rsidR="001C413C" w:rsidRPr="00873A98" w:rsidRDefault="001C413C" w:rsidP="001C413C">
      <w:pPr>
        <w:spacing w:line="276" w:lineRule="auto"/>
        <w:ind w:left="567" w:right="567"/>
        <w:jc w:val="both"/>
        <w:rPr>
          <w:rFonts w:ascii="Palatino Linotype" w:hAnsi="Palatino Linotype" w:cs="Tahoma"/>
          <w:bCs/>
          <w:i/>
          <w:iCs/>
          <w:sz w:val="22"/>
          <w:szCs w:val="22"/>
        </w:rPr>
      </w:pPr>
      <w:r w:rsidRPr="00873A98">
        <w:rPr>
          <w:rFonts w:cs="Tahoma"/>
          <w:b/>
          <w:bCs/>
          <w:i/>
          <w:iCs/>
          <w:sz w:val="22"/>
          <w:szCs w:val="22"/>
        </w:rPr>
        <w:t>“</w:t>
      </w:r>
      <w:r w:rsidRPr="00873A98">
        <w:rPr>
          <w:rFonts w:ascii="Palatino Linotype" w:hAnsi="Palatino Linotype" w:cs="Tahoma"/>
          <w:b/>
          <w:bCs/>
          <w:i/>
          <w:iCs/>
          <w:sz w:val="22"/>
          <w:szCs w:val="22"/>
        </w:rPr>
        <w:t xml:space="preserve">GASTO PÚBLICO. EL ARTÍCULO 134 DE LA CONSTITUCIÓN POLÍTICA DE LOS ESTADOS UNIDOS MEXICANOS ELEVA A RANGO CONSTITUCIONAL LOS PRINCIPIOS DE LEGALIDAD, EFICIENCIA, EFICACIA, ECONOMÍA, TRANSPARENCIA Y HONRADEZ EN ESTA MATERIA. </w:t>
      </w:r>
      <w:r w:rsidRPr="00873A98">
        <w:rPr>
          <w:rFonts w:ascii="Palatino Linotype" w:hAnsi="Palatino Linotype" w:cs="Tahoma"/>
          <w:bCs/>
          <w:i/>
          <w:iCs/>
          <w:sz w:val="22"/>
          <w:szCs w:val="22"/>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p>
    <w:p w14:paraId="40EBD44F" w14:textId="77777777" w:rsidR="001C413C" w:rsidRPr="00873A98" w:rsidRDefault="001C413C" w:rsidP="001C413C">
      <w:pPr>
        <w:spacing w:line="360" w:lineRule="auto"/>
        <w:rPr>
          <w:rFonts w:cs="Tahoma"/>
          <w:bCs/>
          <w:iCs/>
        </w:rPr>
      </w:pPr>
    </w:p>
    <w:p w14:paraId="323CB4C4" w14:textId="77777777" w:rsidR="001C413C" w:rsidRPr="00873A98" w:rsidRDefault="001C413C" w:rsidP="001C413C">
      <w:pPr>
        <w:spacing w:line="360" w:lineRule="auto"/>
        <w:jc w:val="both"/>
        <w:rPr>
          <w:rFonts w:ascii="Palatino Linotype" w:hAnsi="Palatino Linotype" w:cs="Tahoma"/>
          <w:bCs/>
          <w:iCs/>
        </w:rPr>
      </w:pPr>
      <w:r w:rsidRPr="00873A98">
        <w:rPr>
          <w:rFonts w:ascii="Palatino Linotype" w:hAnsi="Palatino Linotype" w:cs="Tahoma"/>
          <w:bCs/>
          <w:iCs/>
        </w:rPr>
        <w:t xml:space="preserve">Como se logra observar, el ejercicio de recursos públicos por parte de los tres niveles de Gobierno, que incluye a los Municipios, debe seguir el Principio de Transparencia, que implica permitir a la ciudadanía conocer en la forma en que se gasta el Estado, </w:t>
      </w:r>
      <w:r w:rsidRPr="00873A98">
        <w:rPr>
          <w:rFonts w:ascii="Palatino Linotype" w:hAnsi="Palatino Linotype" w:cs="Tahoma"/>
          <w:bCs/>
          <w:iCs/>
        </w:rPr>
        <w:lastRenderedPageBreak/>
        <w:t>los recursos con los que cuenta para el cumplimiento de sus obligaciones y atribuciones.</w:t>
      </w:r>
    </w:p>
    <w:p w14:paraId="7BB90DC6" w14:textId="77777777" w:rsidR="008B155E" w:rsidRPr="00873A98" w:rsidRDefault="008B155E" w:rsidP="001C413C">
      <w:pPr>
        <w:spacing w:line="360" w:lineRule="auto"/>
        <w:jc w:val="both"/>
        <w:rPr>
          <w:rFonts w:ascii="Palatino Linotype" w:hAnsi="Palatino Linotype" w:cs="Tahoma"/>
          <w:bCs/>
          <w:iCs/>
        </w:rPr>
      </w:pPr>
    </w:p>
    <w:p w14:paraId="5DEF836A" w14:textId="46C90641" w:rsidR="001C413C" w:rsidRPr="00873A98" w:rsidRDefault="008B155E" w:rsidP="001C413C">
      <w:pPr>
        <w:spacing w:line="360" w:lineRule="auto"/>
        <w:jc w:val="both"/>
        <w:rPr>
          <w:rFonts w:ascii="Palatino Linotype" w:hAnsi="Palatino Linotype" w:cs="Tahoma"/>
          <w:bCs/>
          <w:iCs/>
        </w:rPr>
      </w:pPr>
      <w:r w:rsidRPr="00873A98">
        <w:rPr>
          <w:rFonts w:ascii="Palatino Linotype" w:hAnsi="Palatino Linotype" w:cs="Tahoma"/>
          <w:bCs/>
          <w:iCs/>
        </w:rPr>
        <w:t xml:space="preserve">Cabe referir, que de conformidad con lo dispuesto en el artículo 18 del Reglamento Interior de la Secretaría de Desarrollo Social </w:t>
      </w:r>
      <w:r w:rsidR="002634C0" w:rsidRPr="00873A98">
        <w:rPr>
          <w:rFonts w:ascii="Palatino Linotype" w:hAnsi="Palatino Linotype" w:cs="Tahoma"/>
          <w:bCs/>
          <w:iCs/>
        </w:rPr>
        <w:t xml:space="preserve">son atribuciones de la Coordinación de Administración, Finanzas y Gestión Documental las siguientes. </w:t>
      </w:r>
    </w:p>
    <w:p w14:paraId="50CC403B" w14:textId="77777777" w:rsidR="002634C0" w:rsidRPr="00873A98" w:rsidRDefault="002634C0" w:rsidP="001C413C">
      <w:pPr>
        <w:spacing w:line="360" w:lineRule="auto"/>
        <w:jc w:val="both"/>
        <w:rPr>
          <w:rFonts w:ascii="Palatino Linotype" w:hAnsi="Palatino Linotype" w:cs="Tahoma"/>
          <w:bCs/>
          <w:iCs/>
        </w:rPr>
      </w:pPr>
    </w:p>
    <w:p w14:paraId="5F20022A" w14:textId="69CA4444" w:rsidR="002634C0" w:rsidRPr="00873A98" w:rsidRDefault="006B2B63" w:rsidP="006B2B63">
      <w:pPr>
        <w:ind w:left="851" w:right="709"/>
        <w:jc w:val="both"/>
        <w:rPr>
          <w:rFonts w:ascii="Palatino Linotype" w:hAnsi="Palatino Linotype" w:cs="Arial"/>
          <w:b/>
          <w:i/>
          <w:sz w:val="22"/>
          <w:szCs w:val="22"/>
        </w:rPr>
      </w:pPr>
      <w:r w:rsidRPr="00873A98">
        <w:rPr>
          <w:rFonts w:ascii="Palatino Linotype" w:hAnsi="Palatino Linotype" w:cs="Arial"/>
          <w:b/>
          <w:i/>
          <w:sz w:val="22"/>
          <w:szCs w:val="22"/>
        </w:rPr>
        <w:t>“</w:t>
      </w:r>
      <w:r w:rsidR="002634C0" w:rsidRPr="00873A98">
        <w:rPr>
          <w:rFonts w:ascii="Palatino Linotype" w:hAnsi="Palatino Linotype" w:cs="Arial"/>
          <w:b/>
          <w:i/>
          <w:sz w:val="22"/>
          <w:szCs w:val="22"/>
        </w:rPr>
        <w:t xml:space="preserve">Artículo 18.- </w:t>
      </w:r>
      <w:r w:rsidR="002634C0" w:rsidRPr="00873A98">
        <w:rPr>
          <w:rFonts w:ascii="Palatino Linotype" w:hAnsi="Palatino Linotype" w:cs="Arial"/>
          <w:bCs/>
          <w:i/>
          <w:sz w:val="22"/>
          <w:szCs w:val="22"/>
        </w:rPr>
        <w:t xml:space="preserve">Corresponde a la </w:t>
      </w:r>
      <w:r w:rsidR="002634C0" w:rsidRPr="00873A98">
        <w:rPr>
          <w:rFonts w:ascii="Palatino Linotype" w:hAnsi="Palatino Linotype" w:cs="Arial"/>
          <w:b/>
          <w:bCs/>
          <w:i/>
          <w:sz w:val="22"/>
          <w:szCs w:val="22"/>
        </w:rPr>
        <w:t>Coordinación de Administración, Finanzas y de Gestión Documental:</w:t>
      </w:r>
    </w:p>
    <w:p w14:paraId="198E8334" w14:textId="77777777" w:rsidR="002634C0" w:rsidRPr="00873A98" w:rsidRDefault="002634C0" w:rsidP="006B2B63">
      <w:pPr>
        <w:pStyle w:val="Prrafodelista"/>
        <w:numPr>
          <w:ilvl w:val="0"/>
          <w:numId w:val="15"/>
        </w:numPr>
        <w:ind w:left="851" w:right="709" w:firstLine="0"/>
        <w:jc w:val="both"/>
        <w:rPr>
          <w:rFonts w:ascii="Palatino Linotype" w:hAnsi="Palatino Linotype" w:cs="Arial"/>
          <w:i/>
        </w:rPr>
      </w:pPr>
      <w:r w:rsidRPr="00873A98">
        <w:rPr>
          <w:rFonts w:ascii="Palatino Linotype" w:hAnsi="Palatino Linotype" w:cs="Arial"/>
          <w:i/>
        </w:rPr>
        <w:t xml:space="preserve">Cumplir con las normas y políticas en materia de administración de recursos humanos, materiales y financieros de la Secretaría. </w:t>
      </w:r>
    </w:p>
    <w:p w14:paraId="023B390C" w14:textId="77777777" w:rsidR="002634C0" w:rsidRPr="00873A98" w:rsidRDefault="002634C0" w:rsidP="006B2B63">
      <w:pPr>
        <w:pStyle w:val="Prrafodelista"/>
        <w:numPr>
          <w:ilvl w:val="0"/>
          <w:numId w:val="15"/>
        </w:numPr>
        <w:ind w:left="851" w:right="709" w:firstLine="0"/>
        <w:jc w:val="both"/>
        <w:rPr>
          <w:rFonts w:ascii="Palatino Linotype" w:hAnsi="Palatino Linotype" w:cs="Arial"/>
          <w:i/>
        </w:rPr>
      </w:pPr>
      <w:r w:rsidRPr="00873A98">
        <w:rPr>
          <w:rFonts w:ascii="Palatino Linotype" w:hAnsi="Palatino Linotype" w:cs="Arial"/>
          <w:i/>
        </w:rPr>
        <w:t xml:space="preserve">Planear, organizar y controlar el suministro, administración y aplicación de los recursos humanos, materiales, financieros y técnicos necesarios para el funcionamiento de las unidades administrativas de la Secretaría. </w:t>
      </w:r>
    </w:p>
    <w:p w14:paraId="74C25ABD" w14:textId="4512774B" w:rsidR="002634C0" w:rsidRPr="00873A98" w:rsidRDefault="006B2B63" w:rsidP="006B2B63">
      <w:pPr>
        <w:spacing w:line="360" w:lineRule="auto"/>
        <w:ind w:left="851" w:right="709"/>
        <w:jc w:val="both"/>
        <w:rPr>
          <w:rFonts w:ascii="Palatino Linotype" w:hAnsi="Palatino Linotype" w:cs="Tahoma"/>
          <w:bCs/>
          <w:i/>
          <w:iCs/>
          <w:sz w:val="22"/>
          <w:szCs w:val="22"/>
        </w:rPr>
      </w:pPr>
      <w:r w:rsidRPr="00873A98">
        <w:rPr>
          <w:rFonts w:ascii="Palatino Linotype" w:hAnsi="Palatino Linotype" w:cs="Tahoma"/>
          <w:bCs/>
          <w:i/>
          <w:iCs/>
          <w:sz w:val="22"/>
          <w:szCs w:val="22"/>
        </w:rPr>
        <w:t>…</w:t>
      </w:r>
    </w:p>
    <w:p w14:paraId="29B228E7" w14:textId="77777777" w:rsidR="006B2B63" w:rsidRPr="00873A98" w:rsidRDefault="006B2B63" w:rsidP="006B2B63">
      <w:pPr>
        <w:pStyle w:val="Prrafodelista"/>
        <w:numPr>
          <w:ilvl w:val="0"/>
          <w:numId w:val="15"/>
        </w:numPr>
        <w:ind w:left="851" w:right="709" w:firstLine="0"/>
        <w:jc w:val="both"/>
        <w:rPr>
          <w:rFonts w:ascii="Palatino Linotype" w:hAnsi="Palatino Linotype" w:cs="Arial"/>
          <w:i/>
        </w:rPr>
      </w:pPr>
      <w:r w:rsidRPr="00873A98">
        <w:rPr>
          <w:rFonts w:ascii="Palatino Linotype" w:hAnsi="Palatino Linotype" w:cs="Arial"/>
          <w:b/>
          <w:i/>
          <w:u w:val="single"/>
        </w:rPr>
        <w:t>Tramitar los movimientos de ingreso, contratación, cambios, permisos, licencias, incidencias, remuneraciones y demás movimientos del personal de la Secretaría</w:t>
      </w:r>
      <w:r w:rsidRPr="00873A98">
        <w:rPr>
          <w:rFonts w:ascii="Palatino Linotype" w:hAnsi="Palatino Linotype" w:cs="Arial"/>
          <w:i/>
        </w:rPr>
        <w:t xml:space="preserve">, en términos de las disposiciones legales. </w:t>
      </w:r>
    </w:p>
    <w:p w14:paraId="32D7F053" w14:textId="77777777" w:rsidR="006B2B63" w:rsidRPr="00873A98" w:rsidRDefault="006B2B63" w:rsidP="006B2B63">
      <w:pPr>
        <w:pStyle w:val="Prrafodelista"/>
        <w:ind w:left="720"/>
        <w:jc w:val="both"/>
        <w:rPr>
          <w:rFonts w:ascii="Bookman Old Style" w:hAnsi="Bookman Old Style" w:cs="Arial"/>
          <w:sz w:val="20"/>
          <w:szCs w:val="20"/>
        </w:rPr>
      </w:pPr>
    </w:p>
    <w:p w14:paraId="70773ED3" w14:textId="77777777" w:rsidR="006B2B63" w:rsidRPr="00873A98" w:rsidRDefault="006B2B63" w:rsidP="001C413C">
      <w:pPr>
        <w:spacing w:line="360" w:lineRule="auto"/>
        <w:jc w:val="both"/>
        <w:rPr>
          <w:rFonts w:ascii="Palatino Linotype" w:hAnsi="Palatino Linotype" w:cs="Tahoma"/>
          <w:bCs/>
          <w:iCs/>
        </w:rPr>
      </w:pPr>
    </w:p>
    <w:p w14:paraId="052F38B3" w14:textId="01C25144" w:rsidR="00943791" w:rsidRPr="00873A98" w:rsidRDefault="00943791" w:rsidP="001C413C">
      <w:pPr>
        <w:spacing w:line="360" w:lineRule="auto"/>
        <w:jc w:val="both"/>
        <w:rPr>
          <w:rFonts w:ascii="Palatino Linotype" w:hAnsi="Palatino Linotype"/>
        </w:rPr>
      </w:pPr>
      <w:r w:rsidRPr="00873A98">
        <w:rPr>
          <w:rFonts w:ascii="Palatino Linotype" w:hAnsi="Palatino Linotype" w:cs="Tahoma"/>
          <w:bCs/>
          <w:iCs/>
        </w:rPr>
        <w:t xml:space="preserve">En este sentido, del precepto normativo citado se tiene que es atribución del </w:t>
      </w:r>
      <w:r w:rsidRPr="00873A98">
        <w:rPr>
          <w:rFonts w:ascii="Palatino Linotype" w:hAnsi="Palatino Linotype"/>
          <w:b/>
        </w:rPr>
        <w:t xml:space="preserve">Sujeto Obligado </w:t>
      </w:r>
      <w:r w:rsidRPr="00873A98">
        <w:rPr>
          <w:rFonts w:ascii="Palatino Linotype" w:hAnsi="Palatino Linotype"/>
        </w:rPr>
        <w:t xml:space="preserve">generar el soporte documental que da cuenta de las remuneraciones de los servidores públicos adscritos a la Secretaría de Desarrollo Social. </w:t>
      </w:r>
    </w:p>
    <w:p w14:paraId="2E800EBE" w14:textId="77777777" w:rsidR="00943791" w:rsidRPr="00873A98" w:rsidRDefault="00943791" w:rsidP="001C413C">
      <w:pPr>
        <w:spacing w:line="360" w:lineRule="auto"/>
        <w:jc w:val="both"/>
        <w:rPr>
          <w:rFonts w:ascii="Palatino Linotype" w:hAnsi="Palatino Linotype"/>
        </w:rPr>
      </w:pPr>
    </w:p>
    <w:p w14:paraId="48916CE6" w14:textId="77777777" w:rsidR="001C413C" w:rsidRPr="00873A98" w:rsidRDefault="001C413C" w:rsidP="001C413C">
      <w:pPr>
        <w:spacing w:line="360" w:lineRule="auto"/>
        <w:jc w:val="both"/>
        <w:rPr>
          <w:rFonts w:ascii="Palatino Linotype" w:hAnsi="Palatino Linotype" w:cs="Tahoma"/>
        </w:rPr>
      </w:pPr>
      <w:r w:rsidRPr="00873A98">
        <w:rPr>
          <w:rFonts w:ascii="Palatino Linotype" w:hAnsi="Palatino Linotype" w:cs="Tahoma"/>
          <w:bCs/>
          <w:iCs/>
        </w:rPr>
        <w:t xml:space="preserve">Al respecto, </w:t>
      </w:r>
      <w:r w:rsidRPr="00873A98">
        <w:rPr>
          <w:rFonts w:ascii="Palatino Linotype" w:hAnsi="Palatino Linotype" w:cs="Tahoma"/>
        </w:rPr>
        <w:t xml:space="preserve">según Merino, Mauricio (2019), en el “Diccionario de Transparencia y Acceso a la Información Pública” (p. 276), </w:t>
      </w:r>
      <w:r w:rsidRPr="00873A98">
        <w:rPr>
          <w:rFonts w:ascii="Palatino Linotype" w:hAnsi="Palatino Linotype" w:cs="Tahoma"/>
          <w:b/>
        </w:rPr>
        <w:t xml:space="preserve">la rendición de cuentas, </w:t>
      </w:r>
      <w:r w:rsidRPr="00873A98">
        <w:rPr>
          <w:rFonts w:ascii="Palatino Linotype" w:hAnsi="Palatino Linotype" w:cs="Tahoma"/>
        </w:rPr>
        <w:t xml:space="preserve">es un ejercicio de transparencia e información pública; es un medio a través del cual los gobiernos </w:t>
      </w:r>
      <w:r w:rsidRPr="00873A98">
        <w:rPr>
          <w:rFonts w:ascii="Palatino Linotype" w:hAnsi="Palatino Linotype" w:cs="Tahoma"/>
        </w:rPr>
        <w:lastRenderedPageBreak/>
        <w:t xml:space="preserve">informan al público de sus actividades, </w:t>
      </w:r>
      <w:r w:rsidRPr="00873A98">
        <w:rPr>
          <w:rFonts w:ascii="Palatino Linotype" w:hAnsi="Palatino Linotype" w:cs="Tahoma"/>
          <w:b/>
        </w:rPr>
        <w:t>de los recursos que han ejercido</w:t>
      </w:r>
      <w:r w:rsidRPr="00873A98">
        <w:rPr>
          <w:rFonts w:ascii="Palatino Linotype" w:hAnsi="Palatino Linotype" w:cs="Tahoma"/>
        </w:rPr>
        <w:t xml:space="preserve"> y de los resultados obtenidos.</w:t>
      </w:r>
    </w:p>
    <w:p w14:paraId="0E0B82E8" w14:textId="77777777" w:rsidR="001C413C" w:rsidRPr="00873A98" w:rsidRDefault="001C413C" w:rsidP="001C413C">
      <w:pPr>
        <w:spacing w:line="360" w:lineRule="auto"/>
        <w:rPr>
          <w:rFonts w:cs="Tahoma"/>
        </w:rPr>
      </w:pPr>
    </w:p>
    <w:p w14:paraId="6AA9BF77" w14:textId="77777777" w:rsidR="001C413C" w:rsidRPr="00873A98" w:rsidRDefault="001C413C" w:rsidP="001C413C">
      <w:pPr>
        <w:spacing w:line="360" w:lineRule="auto"/>
        <w:jc w:val="both"/>
        <w:rPr>
          <w:rFonts w:ascii="Palatino Linotype" w:hAnsi="Palatino Linotype" w:cs="Tahoma"/>
        </w:rPr>
      </w:pPr>
      <w:r w:rsidRPr="00873A98">
        <w:rPr>
          <w:rFonts w:ascii="Palatino Linotype" w:hAnsi="Palatino Linotype" w:cs="Tahoma"/>
        </w:rPr>
        <w:t xml:space="preserve">Conforme a lo anterior, se logra vislumbrar que cualquier tipo de erogación de recursos por parte de las instituciones públicas, guarda la naturaleza de pública; por lo que, las remuneraciones, sueldos y prestaciones de los servidores públicos, rinde cuentas de los recursos utilizados por el Gobierno del Estado de México, para el pago de personal. Así, este Instituto considera que la Secretaría de Desarrollo Social, debe de contar con algún documento que dé cuenta de las remuneraciones que reciben sus trabajadores; </w:t>
      </w:r>
      <w:r w:rsidRPr="00873A98">
        <w:rPr>
          <w:rFonts w:ascii="Palatino Linotype" w:hAnsi="Palatino Linotype" w:cs="Tahoma"/>
          <w:bCs/>
          <w:iCs/>
        </w:rPr>
        <w:t>dicha situación toma sustento en</w:t>
      </w:r>
      <w:r w:rsidRPr="00873A98">
        <w:rPr>
          <w:rFonts w:ascii="Palatino Linotype" w:hAnsi="Palatino Linotype" w:cs="Tahoma"/>
          <w:bCs/>
        </w:rPr>
        <w:t xml:space="preserve"> el</w:t>
      </w:r>
      <w:r w:rsidRPr="00873A98">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D23397C" w14:textId="77777777" w:rsidR="001C413C" w:rsidRPr="00873A98" w:rsidRDefault="001C413C" w:rsidP="001C413C">
      <w:pPr>
        <w:tabs>
          <w:tab w:val="left" w:pos="4962"/>
        </w:tabs>
        <w:spacing w:line="360" w:lineRule="auto"/>
        <w:rPr>
          <w:rFonts w:cs="Tahoma"/>
        </w:rPr>
      </w:pPr>
    </w:p>
    <w:p w14:paraId="1B610A30" w14:textId="77777777" w:rsidR="001C413C" w:rsidRPr="00873A98" w:rsidRDefault="001C413C" w:rsidP="001C413C">
      <w:pPr>
        <w:tabs>
          <w:tab w:val="left" w:pos="4962"/>
        </w:tabs>
        <w:spacing w:line="360" w:lineRule="auto"/>
        <w:jc w:val="both"/>
        <w:rPr>
          <w:rFonts w:ascii="Palatino Linotype" w:hAnsi="Palatino Linotype" w:cs="Tahoma"/>
        </w:rPr>
      </w:pPr>
      <w:r w:rsidRPr="00873A98">
        <w:rPr>
          <w:rFonts w:ascii="Palatino Linotype" w:hAnsi="Palatino Linotype" w:cs="Tahoma"/>
        </w:rPr>
        <w:t xml:space="preserve">De esta manera, el derecho de acceso a la información pública se satisface en aquellos casos en que se entregue el soporte documental en el que conste la información solicitada, sin necesidad de elaborar documentos </w:t>
      </w:r>
      <w:r w:rsidRPr="00873A98">
        <w:rPr>
          <w:rFonts w:ascii="Palatino Linotype" w:hAnsi="Palatino Linotype" w:cs="Tahoma"/>
          <w:i/>
        </w:rPr>
        <w:t>ad hoc</w:t>
      </w:r>
      <w:r w:rsidRPr="00873A98">
        <w:rPr>
          <w:rFonts w:ascii="Palatino Linotype" w:hAnsi="Palatino Linotype" w:cs="Tahoma"/>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4D0997E" w14:textId="77777777" w:rsidR="001C413C" w:rsidRPr="00873A98" w:rsidRDefault="001C413C" w:rsidP="001C413C">
      <w:pPr>
        <w:tabs>
          <w:tab w:val="left" w:pos="4962"/>
        </w:tabs>
        <w:spacing w:line="360" w:lineRule="auto"/>
        <w:jc w:val="both"/>
        <w:rPr>
          <w:rFonts w:ascii="Palatino Linotype" w:hAnsi="Palatino Linotype" w:cs="Tahoma"/>
        </w:rPr>
      </w:pPr>
    </w:p>
    <w:p w14:paraId="019D709C" w14:textId="4D46057E" w:rsidR="001C413C" w:rsidRPr="00873A98" w:rsidRDefault="001C413C" w:rsidP="001C413C">
      <w:pPr>
        <w:tabs>
          <w:tab w:val="left" w:pos="4962"/>
        </w:tabs>
        <w:spacing w:line="360" w:lineRule="auto"/>
        <w:jc w:val="both"/>
        <w:rPr>
          <w:rFonts w:ascii="Palatino Linotype" w:hAnsi="Palatino Linotype" w:cs="Tahoma"/>
          <w:iCs/>
          <w:lang w:eastAsia="es-ES_tradnl"/>
        </w:rPr>
      </w:pPr>
      <w:r w:rsidRPr="00873A98">
        <w:rPr>
          <w:rFonts w:ascii="Palatino Linotype" w:hAnsi="Palatino Linotype" w:cs="Tahoma"/>
        </w:rPr>
        <w:lastRenderedPageBreak/>
        <w:t xml:space="preserve">Además, resulta aplicable </w:t>
      </w:r>
      <w:r w:rsidRPr="00873A98">
        <w:rPr>
          <w:rFonts w:ascii="Palatino Linotype" w:hAnsi="Palatino Linotype" w:cs="Tahoma"/>
          <w:iCs/>
          <w:lang w:eastAsia="es-ES_tradnl"/>
        </w:rPr>
        <w:t xml:space="preserve">el </w:t>
      </w:r>
      <w:r w:rsidRPr="00873A98">
        <w:rPr>
          <w:rFonts w:ascii="Palatino Linotype" w:hAnsi="Palatino Linotype" w:cs="Tahoma"/>
          <w:bCs/>
          <w:iCs/>
        </w:rPr>
        <w:t>Criterio de Interpretación: SO/003/2017, de la Segunda Época</w:t>
      </w:r>
      <w:r w:rsidRPr="00873A98">
        <w:rPr>
          <w:rFonts w:ascii="Palatino Linotype" w:hAnsi="Palatino Linotype" w:cs="Tahoma"/>
          <w:iCs/>
          <w:lang w:eastAsia="es-ES_tradnl"/>
        </w:rPr>
        <w:t>, emitido por el Instituto Nacional de Transparencia, Acceso a la Información y Protección de Datos Personales que a continuación se cita:</w:t>
      </w:r>
    </w:p>
    <w:p w14:paraId="0FF5D1A3" w14:textId="77777777" w:rsidR="001C413C" w:rsidRPr="00873A98" w:rsidRDefault="001C413C" w:rsidP="001C413C">
      <w:pPr>
        <w:spacing w:line="360" w:lineRule="auto"/>
        <w:rPr>
          <w:rFonts w:eastAsia="Arial" w:cs="Arial"/>
          <w:b/>
          <w:szCs w:val="20"/>
        </w:rPr>
      </w:pPr>
    </w:p>
    <w:p w14:paraId="64782032" w14:textId="77777777" w:rsidR="001C413C" w:rsidRPr="00873A98" w:rsidRDefault="001C413C" w:rsidP="001C413C">
      <w:pPr>
        <w:spacing w:line="276" w:lineRule="auto"/>
        <w:ind w:left="567" w:right="567"/>
        <w:jc w:val="both"/>
        <w:rPr>
          <w:rFonts w:ascii="Palatino Linotype" w:eastAsia="Arial" w:hAnsi="Palatino Linotype" w:cs="Arial"/>
          <w:i/>
          <w:sz w:val="22"/>
          <w:szCs w:val="22"/>
        </w:rPr>
      </w:pPr>
      <w:r w:rsidRPr="00873A98">
        <w:rPr>
          <w:rFonts w:ascii="Palatino Linotype" w:eastAsia="Arial" w:hAnsi="Palatino Linotype" w:cs="Arial"/>
          <w:b/>
          <w:i/>
          <w:sz w:val="22"/>
          <w:szCs w:val="22"/>
        </w:rPr>
        <w:t xml:space="preserve">“No existe obligación de elaborar </w:t>
      </w:r>
      <w:r w:rsidRPr="00873A98">
        <w:rPr>
          <w:rFonts w:ascii="Palatino Linotype" w:eastAsia="Arial" w:hAnsi="Palatino Linotype" w:cs="Arial"/>
          <w:b/>
          <w:i/>
          <w:spacing w:val="-3"/>
          <w:sz w:val="22"/>
          <w:szCs w:val="22"/>
        </w:rPr>
        <w:t>d</w:t>
      </w:r>
      <w:r w:rsidRPr="00873A98">
        <w:rPr>
          <w:rFonts w:ascii="Palatino Linotype" w:eastAsia="Arial" w:hAnsi="Palatino Linotype" w:cs="Arial"/>
          <w:b/>
          <w:i/>
          <w:sz w:val="22"/>
          <w:szCs w:val="22"/>
        </w:rPr>
        <w:t>ocum</w:t>
      </w:r>
      <w:r w:rsidRPr="00873A98">
        <w:rPr>
          <w:rFonts w:ascii="Palatino Linotype" w:eastAsia="Arial" w:hAnsi="Palatino Linotype" w:cs="Arial"/>
          <w:b/>
          <w:i/>
          <w:spacing w:val="1"/>
          <w:sz w:val="22"/>
          <w:szCs w:val="22"/>
        </w:rPr>
        <w:t>e</w:t>
      </w:r>
      <w:r w:rsidRPr="00873A98">
        <w:rPr>
          <w:rFonts w:ascii="Palatino Linotype" w:eastAsia="Arial" w:hAnsi="Palatino Linotype" w:cs="Arial"/>
          <w:b/>
          <w:i/>
          <w:sz w:val="22"/>
          <w:szCs w:val="22"/>
        </w:rPr>
        <w:t>n</w:t>
      </w:r>
      <w:r w:rsidRPr="00873A98">
        <w:rPr>
          <w:rFonts w:ascii="Palatino Linotype" w:eastAsia="Arial" w:hAnsi="Palatino Linotype" w:cs="Arial"/>
          <w:b/>
          <w:i/>
          <w:spacing w:val="-1"/>
          <w:sz w:val="22"/>
          <w:szCs w:val="22"/>
        </w:rPr>
        <w:t>t</w:t>
      </w:r>
      <w:r w:rsidRPr="00873A98">
        <w:rPr>
          <w:rFonts w:ascii="Palatino Linotype" w:eastAsia="Arial" w:hAnsi="Palatino Linotype" w:cs="Arial"/>
          <w:b/>
          <w:i/>
          <w:sz w:val="22"/>
          <w:szCs w:val="22"/>
        </w:rPr>
        <w:t xml:space="preserve">os </w:t>
      </w:r>
      <w:r w:rsidRPr="00873A98">
        <w:rPr>
          <w:rFonts w:ascii="Palatino Linotype" w:eastAsia="Arial" w:hAnsi="Palatino Linotype" w:cs="Arial"/>
          <w:b/>
          <w:i/>
          <w:spacing w:val="-1"/>
          <w:sz w:val="22"/>
          <w:szCs w:val="22"/>
        </w:rPr>
        <w:t xml:space="preserve">ad </w:t>
      </w:r>
      <w:r w:rsidRPr="00873A98">
        <w:rPr>
          <w:rFonts w:ascii="Palatino Linotype" w:eastAsia="Arial" w:hAnsi="Palatino Linotype" w:cs="Arial"/>
          <w:b/>
          <w:i/>
          <w:sz w:val="22"/>
          <w:szCs w:val="22"/>
        </w:rPr>
        <w:t>hoc para atender las sol</w:t>
      </w:r>
      <w:r w:rsidRPr="00873A98">
        <w:rPr>
          <w:rFonts w:ascii="Palatino Linotype" w:eastAsia="Arial" w:hAnsi="Palatino Linotype" w:cs="Arial"/>
          <w:b/>
          <w:i/>
          <w:spacing w:val="-2"/>
          <w:sz w:val="22"/>
          <w:szCs w:val="22"/>
        </w:rPr>
        <w:t>i</w:t>
      </w:r>
      <w:r w:rsidRPr="00873A98">
        <w:rPr>
          <w:rFonts w:ascii="Palatino Linotype" w:eastAsia="Arial" w:hAnsi="Palatino Linotype" w:cs="Arial"/>
          <w:b/>
          <w:i/>
          <w:spacing w:val="1"/>
          <w:sz w:val="22"/>
          <w:szCs w:val="22"/>
        </w:rPr>
        <w:t>c</w:t>
      </w:r>
      <w:r w:rsidRPr="00873A98">
        <w:rPr>
          <w:rFonts w:ascii="Palatino Linotype" w:eastAsia="Arial" w:hAnsi="Palatino Linotype" w:cs="Arial"/>
          <w:b/>
          <w:i/>
          <w:sz w:val="22"/>
          <w:szCs w:val="22"/>
        </w:rPr>
        <w:t xml:space="preserve">itudes de </w:t>
      </w:r>
      <w:r w:rsidRPr="00873A98">
        <w:rPr>
          <w:rFonts w:ascii="Palatino Linotype" w:eastAsia="Arial" w:hAnsi="Palatino Linotype" w:cs="Arial"/>
          <w:b/>
          <w:i/>
          <w:spacing w:val="1"/>
          <w:sz w:val="22"/>
          <w:szCs w:val="22"/>
        </w:rPr>
        <w:t>ac</w:t>
      </w:r>
      <w:r w:rsidRPr="00873A98">
        <w:rPr>
          <w:rFonts w:ascii="Palatino Linotype" w:eastAsia="Arial" w:hAnsi="Palatino Linotype" w:cs="Arial"/>
          <w:b/>
          <w:i/>
          <w:spacing w:val="-1"/>
          <w:sz w:val="22"/>
          <w:szCs w:val="22"/>
        </w:rPr>
        <w:t>c</w:t>
      </w:r>
      <w:r w:rsidRPr="00873A98">
        <w:rPr>
          <w:rFonts w:ascii="Palatino Linotype" w:eastAsia="Arial" w:hAnsi="Palatino Linotype" w:cs="Arial"/>
          <w:b/>
          <w:i/>
          <w:spacing w:val="1"/>
          <w:sz w:val="22"/>
          <w:szCs w:val="22"/>
        </w:rPr>
        <w:t>es</w:t>
      </w:r>
      <w:r w:rsidRPr="00873A98">
        <w:rPr>
          <w:rFonts w:ascii="Palatino Linotype" w:eastAsia="Arial" w:hAnsi="Palatino Linotype" w:cs="Arial"/>
          <w:b/>
          <w:i/>
          <w:sz w:val="22"/>
          <w:szCs w:val="22"/>
        </w:rPr>
        <w:t>o a la informa</w:t>
      </w:r>
      <w:r w:rsidRPr="00873A98">
        <w:rPr>
          <w:rFonts w:ascii="Palatino Linotype" w:eastAsia="Arial" w:hAnsi="Palatino Linotype" w:cs="Arial"/>
          <w:b/>
          <w:i/>
          <w:spacing w:val="1"/>
          <w:sz w:val="22"/>
          <w:szCs w:val="22"/>
        </w:rPr>
        <w:t>c</w:t>
      </w:r>
      <w:r w:rsidRPr="00873A98">
        <w:rPr>
          <w:rFonts w:ascii="Palatino Linotype" w:eastAsia="Arial" w:hAnsi="Palatino Linotype" w:cs="Arial"/>
          <w:b/>
          <w:i/>
          <w:sz w:val="22"/>
          <w:szCs w:val="22"/>
        </w:rPr>
        <w:t>ió</w:t>
      </w:r>
      <w:r w:rsidRPr="00873A98">
        <w:rPr>
          <w:rFonts w:ascii="Palatino Linotype" w:eastAsia="Arial" w:hAnsi="Palatino Linotype" w:cs="Arial"/>
          <w:b/>
          <w:i/>
          <w:spacing w:val="-2"/>
          <w:sz w:val="22"/>
          <w:szCs w:val="22"/>
        </w:rPr>
        <w:t>n</w:t>
      </w:r>
      <w:r w:rsidRPr="00873A98">
        <w:rPr>
          <w:rFonts w:ascii="Palatino Linotype" w:eastAsia="Arial" w:hAnsi="Palatino Linotype" w:cs="Arial"/>
          <w:b/>
          <w:i/>
          <w:sz w:val="22"/>
          <w:szCs w:val="22"/>
        </w:rPr>
        <w:t xml:space="preserve">. </w:t>
      </w:r>
      <w:r w:rsidRPr="00873A98">
        <w:rPr>
          <w:rFonts w:ascii="Palatino Linotype" w:eastAsia="Arial" w:hAnsi="Palatino Linotype" w:cs="Arial"/>
          <w:i/>
          <w:spacing w:val="18"/>
          <w:sz w:val="22"/>
          <w:szCs w:val="22"/>
        </w:rPr>
        <w:t>L</w:t>
      </w:r>
      <w:r w:rsidRPr="00873A98">
        <w:rPr>
          <w:rFonts w:ascii="Palatino Linotype" w:eastAsia="Arial" w:hAnsi="Palatino Linotype" w:cs="Arial"/>
          <w:i/>
          <w:spacing w:val="-1"/>
          <w:sz w:val="22"/>
          <w:szCs w:val="22"/>
        </w:rPr>
        <w:t xml:space="preserve">os </w:t>
      </w:r>
      <w:r w:rsidRPr="00873A98">
        <w:rPr>
          <w:rFonts w:ascii="Palatino Linotype" w:eastAsia="Arial" w:hAnsi="Palatino Linotype" w:cs="Arial"/>
          <w:i/>
          <w:spacing w:val="1"/>
          <w:sz w:val="22"/>
          <w:szCs w:val="22"/>
        </w:rPr>
        <w:t>a</w:t>
      </w:r>
      <w:r w:rsidRPr="00873A98">
        <w:rPr>
          <w:rFonts w:ascii="Palatino Linotype" w:eastAsia="Arial" w:hAnsi="Palatino Linotype" w:cs="Arial"/>
          <w:i/>
          <w:sz w:val="22"/>
          <w:szCs w:val="22"/>
        </w:rPr>
        <w:t>rt</w:t>
      </w:r>
      <w:r w:rsidRPr="00873A98">
        <w:rPr>
          <w:rFonts w:ascii="Palatino Linotype" w:eastAsia="Arial" w:hAnsi="Palatino Linotype" w:cs="Arial"/>
          <w:i/>
          <w:spacing w:val="-2"/>
          <w:sz w:val="22"/>
          <w:szCs w:val="22"/>
        </w:rPr>
        <w:t>í</w:t>
      </w:r>
      <w:r w:rsidRPr="00873A98">
        <w:rPr>
          <w:rFonts w:ascii="Palatino Linotype" w:eastAsia="Arial" w:hAnsi="Palatino Linotype" w:cs="Arial"/>
          <w:i/>
          <w:sz w:val="22"/>
          <w:szCs w:val="22"/>
        </w:rPr>
        <w:t>c</w:t>
      </w:r>
      <w:r w:rsidRPr="00873A98">
        <w:rPr>
          <w:rFonts w:ascii="Palatino Linotype" w:eastAsia="Arial" w:hAnsi="Palatino Linotype" w:cs="Arial"/>
          <w:i/>
          <w:spacing w:val="1"/>
          <w:sz w:val="22"/>
          <w:szCs w:val="22"/>
        </w:rPr>
        <w:t>u</w:t>
      </w:r>
      <w:r w:rsidRPr="00873A98">
        <w:rPr>
          <w:rFonts w:ascii="Palatino Linotype" w:eastAsia="Arial" w:hAnsi="Palatino Linotype" w:cs="Arial"/>
          <w:i/>
          <w:sz w:val="22"/>
          <w:szCs w:val="22"/>
        </w:rPr>
        <w:t>los</w:t>
      </w:r>
      <w:r w:rsidRPr="00873A98">
        <w:rPr>
          <w:rFonts w:ascii="Palatino Linotype" w:eastAsia="Arial" w:hAnsi="Palatino Linotype" w:cs="Arial"/>
          <w:i/>
          <w:spacing w:val="8"/>
          <w:sz w:val="22"/>
          <w:szCs w:val="22"/>
        </w:rPr>
        <w:t xml:space="preserve"> 129 </w:t>
      </w:r>
      <w:r w:rsidRPr="00873A98">
        <w:rPr>
          <w:rFonts w:ascii="Palatino Linotype" w:eastAsia="Arial" w:hAnsi="Palatino Linotype" w:cs="Arial"/>
          <w:i/>
          <w:spacing w:val="1"/>
          <w:sz w:val="22"/>
          <w:szCs w:val="22"/>
        </w:rPr>
        <w:t>d</w:t>
      </w:r>
      <w:r w:rsidRPr="00873A98">
        <w:rPr>
          <w:rFonts w:ascii="Palatino Linotype" w:eastAsia="Arial" w:hAnsi="Palatino Linotype" w:cs="Arial"/>
          <w:i/>
          <w:sz w:val="22"/>
          <w:szCs w:val="22"/>
        </w:rPr>
        <w:t xml:space="preserve">e la </w:t>
      </w:r>
      <w:r w:rsidRPr="00873A98">
        <w:rPr>
          <w:rFonts w:ascii="Palatino Linotype" w:eastAsia="Arial" w:hAnsi="Palatino Linotype" w:cs="Arial"/>
          <w:i/>
          <w:spacing w:val="-1"/>
          <w:sz w:val="22"/>
          <w:szCs w:val="22"/>
        </w:rPr>
        <w:t>L</w:t>
      </w:r>
      <w:r w:rsidRPr="00873A98">
        <w:rPr>
          <w:rFonts w:ascii="Palatino Linotype" w:eastAsia="Arial" w:hAnsi="Palatino Linotype" w:cs="Arial"/>
          <w:i/>
          <w:spacing w:val="1"/>
          <w:sz w:val="22"/>
          <w:szCs w:val="22"/>
        </w:rPr>
        <w:t>e</w:t>
      </w:r>
      <w:r w:rsidRPr="00873A98">
        <w:rPr>
          <w:rFonts w:ascii="Palatino Linotype" w:eastAsia="Arial" w:hAnsi="Palatino Linotype" w:cs="Arial"/>
          <w:i/>
          <w:sz w:val="22"/>
          <w:szCs w:val="22"/>
        </w:rPr>
        <w:t xml:space="preserve">y General </w:t>
      </w:r>
      <w:r w:rsidRPr="00873A98">
        <w:rPr>
          <w:rFonts w:ascii="Palatino Linotype" w:eastAsia="Arial" w:hAnsi="Palatino Linotype" w:cs="Arial"/>
          <w:i/>
          <w:spacing w:val="-1"/>
          <w:sz w:val="22"/>
          <w:szCs w:val="22"/>
        </w:rPr>
        <w:t>d</w:t>
      </w:r>
      <w:r w:rsidRPr="00873A98">
        <w:rPr>
          <w:rFonts w:ascii="Palatino Linotype" w:eastAsia="Arial" w:hAnsi="Palatino Linotype" w:cs="Arial"/>
          <w:i/>
          <w:sz w:val="22"/>
          <w:szCs w:val="22"/>
        </w:rPr>
        <w:t xml:space="preserve">e </w:t>
      </w:r>
      <w:r w:rsidRPr="00873A98">
        <w:rPr>
          <w:rFonts w:ascii="Palatino Linotype" w:eastAsia="Arial" w:hAnsi="Palatino Linotype" w:cs="Arial"/>
          <w:i/>
          <w:spacing w:val="2"/>
          <w:sz w:val="22"/>
          <w:szCs w:val="22"/>
        </w:rPr>
        <w:t>T</w:t>
      </w:r>
      <w:r w:rsidRPr="00873A98">
        <w:rPr>
          <w:rFonts w:ascii="Palatino Linotype" w:eastAsia="Arial" w:hAnsi="Palatino Linotype" w:cs="Arial"/>
          <w:i/>
          <w:sz w:val="22"/>
          <w:szCs w:val="22"/>
        </w:rPr>
        <w:t>r</w:t>
      </w:r>
      <w:r w:rsidRPr="00873A98">
        <w:rPr>
          <w:rFonts w:ascii="Palatino Linotype" w:eastAsia="Arial" w:hAnsi="Palatino Linotype" w:cs="Arial"/>
          <w:i/>
          <w:spacing w:val="-2"/>
          <w:sz w:val="22"/>
          <w:szCs w:val="22"/>
        </w:rPr>
        <w:t>a</w:t>
      </w:r>
      <w:r w:rsidRPr="00873A98">
        <w:rPr>
          <w:rFonts w:ascii="Palatino Linotype" w:eastAsia="Arial" w:hAnsi="Palatino Linotype" w:cs="Arial"/>
          <w:i/>
          <w:spacing w:val="1"/>
          <w:sz w:val="22"/>
          <w:szCs w:val="22"/>
        </w:rPr>
        <w:t>n</w:t>
      </w:r>
      <w:r w:rsidRPr="00873A98">
        <w:rPr>
          <w:rFonts w:ascii="Palatino Linotype" w:eastAsia="Arial" w:hAnsi="Palatino Linotype" w:cs="Arial"/>
          <w:i/>
          <w:sz w:val="22"/>
          <w:szCs w:val="22"/>
        </w:rPr>
        <w:t>s</w:t>
      </w:r>
      <w:r w:rsidRPr="00873A98">
        <w:rPr>
          <w:rFonts w:ascii="Palatino Linotype" w:eastAsia="Arial" w:hAnsi="Palatino Linotype" w:cs="Arial"/>
          <w:i/>
          <w:spacing w:val="1"/>
          <w:sz w:val="22"/>
          <w:szCs w:val="22"/>
        </w:rPr>
        <w:t>pa</w:t>
      </w:r>
      <w:r w:rsidRPr="00873A98">
        <w:rPr>
          <w:rFonts w:ascii="Palatino Linotype" w:eastAsia="Arial" w:hAnsi="Palatino Linotype" w:cs="Arial"/>
          <w:i/>
          <w:sz w:val="22"/>
          <w:szCs w:val="22"/>
        </w:rPr>
        <w:t>r</w:t>
      </w:r>
      <w:r w:rsidRPr="00873A98">
        <w:rPr>
          <w:rFonts w:ascii="Palatino Linotype" w:eastAsia="Arial" w:hAnsi="Palatino Linotype" w:cs="Arial"/>
          <w:i/>
          <w:spacing w:val="-2"/>
          <w:sz w:val="22"/>
          <w:szCs w:val="22"/>
        </w:rPr>
        <w:t>e</w:t>
      </w:r>
      <w:r w:rsidRPr="00873A98">
        <w:rPr>
          <w:rFonts w:ascii="Palatino Linotype" w:eastAsia="Arial" w:hAnsi="Palatino Linotype" w:cs="Arial"/>
          <w:i/>
          <w:spacing w:val="1"/>
          <w:sz w:val="22"/>
          <w:szCs w:val="22"/>
        </w:rPr>
        <w:t>n</w:t>
      </w:r>
      <w:r w:rsidRPr="00873A98">
        <w:rPr>
          <w:rFonts w:ascii="Palatino Linotype" w:eastAsia="Arial" w:hAnsi="Palatino Linotype" w:cs="Arial"/>
          <w:i/>
          <w:sz w:val="22"/>
          <w:szCs w:val="22"/>
        </w:rPr>
        <w:t>cia y Acc</w:t>
      </w:r>
      <w:r w:rsidRPr="00873A98">
        <w:rPr>
          <w:rFonts w:ascii="Palatino Linotype" w:eastAsia="Arial" w:hAnsi="Palatino Linotype" w:cs="Arial"/>
          <w:i/>
          <w:spacing w:val="1"/>
          <w:sz w:val="22"/>
          <w:szCs w:val="22"/>
        </w:rPr>
        <w:t>e</w:t>
      </w:r>
      <w:r w:rsidRPr="00873A98">
        <w:rPr>
          <w:rFonts w:ascii="Palatino Linotype" w:eastAsia="Arial" w:hAnsi="Palatino Linotype" w:cs="Arial"/>
          <w:i/>
          <w:sz w:val="22"/>
          <w:szCs w:val="22"/>
        </w:rPr>
        <w:t>so a la I</w:t>
      </w:r>
      <w:r w:rsidRPr="00873A98">
        <w:rPr>
          <w:rFonts w:ascii="Palatino Linotype" w:eastAsia="Arial" w:hAnsi="Palatino Linotype" w:cs="Arial"/>
          <w:i/>
          <w:spacing w:val="-1"/>
          <w:sz w:val="22"/>
          <w:szCs w:val="22"/>
        </w:rPr>
        <w:t>n</w:t>
      </w:r>
      <w:r w:rsidRPr="00873A98">
        <w:rPr>
          <w:rFonts w:ascii="Palatino Linotype" w:eastAsia="Arial" w:hAnsi="Palatino Linotype" w:cs="Arial"/>
          <w:i/>
          <w:sz w:val="22"/>
          <w:szCs w:val="22"/>
        </w:rPr>
        <w:t>f</w:t>
      </w:r>
      <w:r w:rsidRPr="00873A98">
        <w:rPr>
          <w:rFonts w:ascii="Palatino Linotype" w:eastAsia="Arial" w:hAnsi="Palatino Linotype" w:cs="Arial"/>
          <w:i/>
          <w:spacing w:val="1"/>
          <w:sz w:val="22"/>
          <w:szCs w:val="22"/>
        </w:rPr>
        <w:t>o</w:t>
      </w:r>
      <w:r w:rsidRPr="00873A98">
        <w:rPr>
          <w:rFonts w:ascii="Palatino Linotype" w:eastAsia="Arial" w:hAnsi="Palatino Linotype" w:cs="Arial"/>
          <w:i/>
          <w:spacing w:val="-3"/>
          <w:sz w:val="22"/>
          <w:szCs w:val="22"/>
        </w:rPr>
        <w:t>r</w:t>
      </w:r>
      <w:r w:rsidRPr="00873A98">
        <w:rPr>
          <w:rFonts w:ascii="Palatino Linotype" w:eastAsia="Arial" w:hAnsi="Palatino Linotype" w:cs="Arial"/>
          <w:i/>
          <w:spacing w:val="1"/>
          <w:sz w:val="22"/>
          <w:szCs w:val="22"/>
        </w:rPr>
        <w:t>ma</w:t>
      </w:r>
      <w:r w:rsidRPr="00873A98">
        <w:rPr>
          <w:rFonts w:ascii="Palatino Linotype" w:eastAsia="Arial" w:hAnsi="Palatino Linotype" w:cs="Arial"/>
          <w:i/>
          <w:sz w:val="22"/>
          <w:szCs w:val="22"/>
        </w:rPr>
        <w:t>ci</w:t>
      </w:r>
      <w:r w:rsidRPr="00873A98">
        <w:rPr>
          <w:rFonts w:ascii="Palatino Linotype" w:eastAsia="Arial" w:hAnsi="Palatino Linotype" w:cs="Arial"/>
          <w:i/>
          <w:spacing w:val="-2"/>
          <w:sz w:val="22"/>
          <w:szCs w:val="22"/>
        </w:rPr>
        <w:t>ó</w:t>
      </w:r>
      <w:r w:rsidRPr="00873A98">
        <w:rPr>
          <w:rFonts w:ascii="Palatino Linotype" w:eastAsia="Arial" w:hAnsi="Palatino Linotype" w:cs="Arial"/>
          <w:i/>
          <w:sz w:val="22"/>
          <w:szCs w:val="22"/>
        </w:rPr>
        <w:t xml:space="preserve">n </w:t>
      </w:r>
      <w:r w:rsidRPr="00873A98">
        <w:rPr>
          <w:rFonts w:ascii="Palatino Linotype" w:eastAsia="Arial" w:hAnsi="Palatino Linotype" w:cs="Arial"/>
          <w:i/>
          <w:spacing w:val="-2"/>
          <w:sz w:val="22"/>
          <w:szCs w:val="22"/>
        </w:rPr>
        <w:t>P</w:t>
      </w:r>
      <w:r w:rsidRPr="00873A98">
        <w:rPr>
          <w:rFonts w:ascii="Palatino Linotype" w:eastAsia="Arial" w:hAnsi="Palatino Linotype" w:cs="Arial"/>
          <w:i/>
          <w:spacing w:val="1"/>
          <w:sz w:val="22"/>
          <w:szCs w:val="22"/>
        </w:rPr>
        <w:t>úb</w:t>
      </w:r>
      <w:r w:rsidRPr="00873A98">
        <w:rPr>
          <w:rFonts w:ascii="Palatino Linotype" w:eastAsia="Arial" w:hAnsi="Palatino Linotype" w:cs="Arial"/>
          <w:i/>
          <w:sz w:val="22"/>
          <w:szCs w:val="22"/>
        </w:rPr>
        <w:t>l</w:t>
      </w:r>
      <w:r w:rsidRPr="00873A98">
        <w:rPr>
          <w:rFonts w:ascii="Palatino Linotype" w:eastAsia="Arial" w:hAnsi="Palatino Linotype" w:cs="Arial"/>
          <w:i/>
          <w:spacing w:val="-1"/>
          <w:sz w:val="22"/>
          <w:szCs w:val="22"/>
        </w:rPr>
        <w:t>i</w:t>
      </w:r>
      <w:r w:rsidRPr="00873A98">
        <w:rPr>
          <w:rFonts w:ascii="Palatino Linotype" w:eastAsia="Arial" w:hAnsi="Palatino Linotype" w:cs="Arial"/>
          <w:i/>
          <w:sz w:val="22"/>
          <w:szCs w:val="22"/>
        </w:rPr>
        <w:t xml:space="preserve">ca y </w:t>
      </w:r>
      <w:r w:rsidRPr="00873A98">
        <w:rPr>
          <w:rFonts w:ascii="Palatino Linotype" w:eastAsia="Arial" w:hAnsi="Palatino Linotype" w:cs="Arial"/>
          <w:i/>
          <w:spacing w:val="8"/>
          <w:sz w:val="22"/>
          <w:szCs w:val="22"/>
        </w:rPr>
        <w:t xml:space="preserve">130, párrafo cuarto, </w:t>
      </w:r>
      <w:r w:rsidRPr="00873A98">
        <w:rPr>
          <w:rFonts w:ascii="Palatino Linotype" w:eastAsia="Arial" w:hAnsi="Palatino Linotype" w:cs="Arial"/>
          <w:i/>
          <w:spacing w:val="1"/>
          <w:sz w:val="22"/>
          <w:szCs w:val="22"/>
        </w:rPr>
        <w:t>d</w:t>
      </w:r>
      <w:r w:rsidRPr="00873A98">
        <w:rPr>
          <w:rFonts w:ascii="Palatino Linotype" w:eastAsia="Arial" w:hAnsi="Palatino Linotype" w:cs="Arial"/>
          <w:i/>
          <w:sz w:val="22"/>
          <w:szCs w:val="22"/>
        </w:rPr>
        <w:t xml:space="preserve">e la </w:t>
      </w:r>
      <w:r w:rsidRPr="00873A98">
        <w:rPr>
          <w:rFonts w:ascii="Palatino Linotype" w:eastAsia="Arial" w:hAnsi="Palatino Linotype" w:cs="Arial"/>
          <w:i/>
          <w:spacing w:val="-1"/>
          <w:sz w:val="22"/>
          <w:szCs w:val="22"/>
        </w:rPr>
        <w:t>L</w:t>
      </w:r>
      <w:r w:rsidRPr="00873A98">
        <w:rPr>
          <w:rFonts w:ascii="Palatino Linotype" w:eastAsia="Arial" w:hAnsi="Palatino Linotype" w:cs="Arial"/>
          <w:i/>
          <w:spacing w:val="1"/>
          <w:sz w:val="22"/>
          <w:szCs w:val="22"/>
        </w:rPr>
        <w:t>e</w:t>
      </w:r>
      <w:r w:rsidRPr="00873A98">
        <w:rPr>
          <w:rFonts w:ascii="Palatino Linotype" w:eastAsia="Arial" w:hAnsi="Palatino Linotype" w:cs="Arial"/>
          <w:i/>
          <w:sz w:val="22"/>
          <w:szCs w:val="22"/>
        </w:rPr>
        <w:t>y Fe</w:t>
      </w:r>
      <w:r w:rsidRPr="00873A98">
        <w:rPr>
          <w:rFonts w:ascii="Palatino Linotype" w:eastAsia="Arial" w:hAnsi="Palatino Linotype" w:cs="Arial"/>
          <w:i/>
          <w:spacing w:val="1"/>
          <w:sz w:val="22"/>
          <w:szCs w:val="22"/>
        </w:rPr>
        <w:t>de</w:t>
      </w:r>
      <w:r w:rsidRPr="00873A98">
        <w:rPr>
          <w:rFonts w:ascii="Palatino Linotype" w:eastAsia="Arial" w:hAnsi="Palatino Linotype" w:cs="Arial"/>
          <w:i/>
          <w:sz w:val="22"/>
          <w:szCs w:val="22"/>
        </w:rPr>
        <w:t xml:space="preserve">ral </w:t>
      </w:r>
      <w:r w:rsidRPr="00873A98">
        <w:rPr>
          <w:rFonts w:ascii="Palatino Linotype" w:eastAsia="Arial" w:hAnsi="Palatino Linotype" w:cs="Arial"/>
          <w:i/>
          <w:spacing w:val="-1"/>
          <w:sz w:val="22"/>
          <w:szCs w:val="22"/>
        </w:rPr>
        <w:t>d</w:t>
      </w:r>
      <w:r w:rsidRPr="00873A98">
        <w:rPr>
          <w:rFonts w:ascii="Palatino Linotype" w:eastAsia="Arial" w:hAnsi="Palatino Linotype" w:cs="Arial"/>
          <w:i/>
          <w:sz w:val="22"/>
          <w:szCs w:val="22"/>
        </w:rPr>
        <w:t xml:space="preserve">e </w:t>
      </w:r>
      <w:r w:rsidRPr="00873A98">
        <w:rPr>
          <w:rFonts w:ascii="Palatino Linotype" w:eastAsia="Arial" w:hAnsi="Palatino Linotype" w:cs="Arial"/>
          <w:i/>
          <w:spacing w:val="2"/>
          <w:sz w:val="22"/>
          <w:szCs w:val="22"/>
        </w:rPr>
        <w:t>T</w:t>
      </w:r>
      <w:r w:rsidRPr="00873A98">
        <w:rPr>
          <w:rFonts w:ascii="Palatino Linotype" w:eastAsia="Arial" w:hAnsi="Palatino Linotype" w:cs="Arial"/>
          <w:i/>
          <w:sz w:val="22"/>
          <w:szCs w:val="22"/>
        </w:rPr>
        <w:t>r</w:t>
      </w:r>
      <w:r w:rsidRPr="00873A98">
        <w:rPr>
          <w:rFonts w:ascii="Palatino Linotype" w:eastAsia="Arial" w:hAnsi="Palatino Linotype" w:cs="Arial"/>
          <w:i/>
          <w:spacing w:val="-2"/>
          <w:sz w:val="22"/>
          <w:szCs w:val="22"/>
        </w:rPr>
        <w:t>a</w:t>
      </w:r>
      <w:r w:rsidRPr="00873A98">
        <w:rPr>
          <w:rFonts w:ascii="Palatino Linotype" w:eastAsia="Arial" w:hAnsi="Palatino Linotype" w:cs="Arial"/>
          <w:i/>
          <w:spacing w:val="1"/>
          <w:sz w:val="22"/>
          <w:szCs w:val="22"/>
        </w:rPr>
        <w:t>n</w:t>
      </w:r>
      <w:r w:rsidRPr="00873A98">
        <w:rPr>
          <w:rFonts w:ascii="Palatino Linotype" w:eastAsia="Arial" w:hAnsi="Palatino Linotype" w:cs="Arial"/>
          <w:i/>
          <w:sz w:val="22"/>
          <w:szCs w:val="22"/>
        </w:rPr>
        <w:t>s</w:t>
      </w:r>
      <w:r w:rsidRPr="00873A98">
        <w:rPr>
          <w:rFonts w:ascii="Palatino Linotype" w:eastAsia="Arial" w:hAnsi="Palatino Linotype" w:cs="Arial"/>
          <w:i/>
          <w:spacing w:val="1"/>
          <w:sz w:val="22"/>
          <w:szCs w:val="22"/>
        </w:rPr>
        <w:t>pa</w:t>
      </w:r>
      <w:r w:rsidRPr="00873A98">
        <w:rPr>
          <w:rFonts w:ascii="Palatino Linotype" w:eastAsia="Arial" w:hAnsi="Palatino Linotype" w:cs="Arial"/>
          <w:i/>
          <w:sz w:val="22"/>
          <w:szCs w:val="22"/>
        </w:rPr>
        <w:t>r</w:t>
      </w:r>
      <w:r w:rsidRPr="00873A98">
        <w:rPr>
          <w:rFonts w:ascii="Palatino Linotype" w:eastAsia="Arial" w:hAnsi="Palatino Linotype" w:cs="Arial"/>
          <w:i/>
          <w:spacing w:val="-2"/>
          <w:sz w:val="22"/>
          <w:szCs w:val="22"/>
        </w:rPr>
        <w:t>e</w:t>
      </w:r>
      <w:r w:rsidRPr="00873A98">
        <w:rPr>
          <w:rFonts w:ascii="Palatino Linotype" w:eastAsia="Arial" w:hAnsi="Palatino Linotype" w:cs="Arial"/>
          <w:i/>
          <w:spacing w:val="1"/>
          <w:sz w:val="22"/>
          <w:szCs w:val="22"/>
        </w:rPr>
        <w:t>n</w:t>
      </w:r>
      <w:r w:rsidRPr="00873A98">
        <w:rPr>
          <w:rFonts w:ascii="Palatino Linotype" w:eastAsia="Arial" w:hAnsi="Palatino Linotype" w:cs="Arial"/>
          <w:i/>
          <w:sz w:val="22"/>
          <w:szCs w:val="22"/>
        </w:rPr>
        <w:t>cia y Acc</w:t>
      </w:r>
      <w:r w:rsidRPr="00873A98">
        <w:rPr>
          <w:rFonts w:ascii="Palatino Linotype" w:eastAsia="Arial" w:hAnsi="Palatino Linotype" w:cs="Arial"/>
          <w:i/>
          <w:spacing w:val="1"/>
          <w:sz w:val="22"/>
          <w:szCs w:val="22"/>
        </w:rPr>
        <w:t>e</w:t>
      </w:r>
      <w:r w:rsidRPr="00873A98">
        <w:rPr>
          <w:rFonts w:ascii="Palatino Linotype" w:eastAsia="Arial" w:hAnsi="Palatino Linotype" w:cs="Arial"/>
          <w:i/>
          <w:sz w:val="22"/>
          <w:szCs w:val="22"/>
        </w:rPr>
        <w:t>so a la I</w:t>
      </w:r>
      <w:r w:rsidRPr="00873A98">
        <w:rPr>
          <w:rFonts w:ascii="Palatino Linotype" w:eastAsia="Arial" w:hAnsi="Palatino Linotype" w:cs="Arial"/>
          <w:i/>
          <w:spacing w:val="-1"/>
          <w:sz w:val="22"/>
          <w:szCs w:val="22"/>
        </w:rPr>
        <w:t>n</w:t>
      </w:r>
      <w:r w:rsidRPr="00873A98">
        <w:rPr>
          <w:rFonts w:ascii="Palatino Linotype" w:eastAsia="Arial" w:hAnsi="Palatino Linotype" w:cs="Arial"/>
          <w:i/>
          <w:sz w:val="22"/>
          <w:szCs w:val="22"/>
        </w:rPr>
        <w:t>f</w:t>
      </w:r>
      <w:r w:rsidRPr="00873A98">
        <w:rPr>
          <w:rFonts w:ascii="Palatino Linotype" w:eastAsia="Arial" w:hAnsi="Palatino Linotype" w:cs="Arial"/>
          <w:i/>
          <w:spacing w:val="1"/>
          <w:sz w:val="22"/>
          <w:szCs w:val="22"/>
        </w:rPr>
        <w:t>o</w:t>
      </w:r>
      <w:r w:rsidRPr="00873A98">
        <w:rPr>
          <w:rFonts w:ascii="Palatino Linotype" w:eastAsia="Arial" w:hAnsi="Palatino Linotype" w:cs="Arial"/>
          <w:i/>
          <w:spacing w:val="-3"/>
          <w:sz w:val="22"/>
          <w:szCs w:val="22"/>
        </w:rPr>
        <w:t>r</w:t>
      </w:r>
      <w:r w:rsidRPr="00873A98">
        <w:rPr>
          <w:rFonts w:ascii="Palatino Linotype" w:eastAsia="Arial" w:hAnsi="Palatino Linotype" w:cs="Arial"/>
          <w:i/>
          <w:spacing w:val="1"/>
          <w:sz w:val="22"/>
          <w:szCs w:val="22"/>
        </w:rPr>
        <w:t>ma</w:t>
      </w:r>
      <w:r w:rsidRPr="00873A98">
        <w:rPr>
          <w:rFonts w:ascii="Palatino Linotype" w:eastAsia="Arial" w:hAnsi="Palatino Linotype" w:cs="Arial"/>
          <w:i/>
          <w:sz w:val="22"/>
          <w:szCs w:val="22"/>
        </w:rPr>
        <w:t>ci</w:t>
      </w:r>
      <w:r w:rsidRPr="00873A98">
        <w:rPr>
          <w:rFonts w:ascii="Palatino Linotype" w:eastAsia="Arial" w:hAnsi="Palatino Linotype" w:cs="Arial"/>
          <w:i/>
          <w:spacing w:val="-2"/>
          <w:sz w:val="22"/>
          <w:szCs w:val="22"/>
        </w:rPr>
        <w:t>ó</w:t>
      </w:r>
      <w:r w:rsidRPr="00873A98">
        <w:rPr>
          <w:rFonts w:ascii="Palatino Linotype" w:eastAsia="Arial" w:hAnsi="Palatino Linotype" w:cs="Arial"/>
          <w:i/>
          <w:sz w:val="22"/>
          <w:szCs w:val="22"/>
        </w:rPr>
        <w:t xml:space="preserve">n </w:t>
      </w:r>
      <w:r w:rsidRPr="00873A98">
        <w:rPr>
          <w:rFonts w:ascii="Palatino Linotype" w:eastAsia="Arial" w:hAnsi="Palatino Linotype" w:cs="Arial"/>
          <w:i/>
          <w:spacing w:val="-2"/>
          <w:sz w:val="22"/>
          <w:szCs w:val="22"/>
        </w:rPr>
        <w:t>P</w:t>
      </w:r>
      <w:r w:rsidRPr="00873A98">
        <w:rPr>
          <w:rFonts w:ascii="Palatino Linotype" w:eastAsia="Arial" w:hAnsi="Palatino Linotype" w:cs="Arial"/>
          <w:i/>
          <w:spacing w:val="1"/>
          <w:sz w:val="22"/>
          <w:szCs w:val="22"/>
        </w:rPr>
        <w:t>úb</w:t>
      </w:r>
      <w:r w:rsidRPr="00873A98">
        <w:rPr>
          <w:rFonts w:ascii="Palatino Linotype" w:eastAsia="Arial" w:hAnsi="Palatino Linotype" w:cs="Arial"/>
          <w:i/>
          <w:sz w:val="22"/>
          <w:szCs w:val="22"/>
        </w:rPr>
        <w:t>l</w:t>
      </w:r>
      <w:r w:rsidRPr="00873A98">
        <w:rPr>
          <w:rFonts w:ascii="Palatino Linotype" w:eastAsia="Arial" w:hAnsi="Palatino Linotype" w:cs="Arial"/>
          <w:i/>
          <w:spacing w:val="-1"/>
          <w:sz w:val="22"/>
          <w:szCs w:val="22"/>
        </w:rPr>
        <w:t>i</w:t>
      </w:r>
      <w:r w:rsidRPr="00873A98">
        <w:rPr>
          <w:rFonts w:ascii="Palatino Linotype" w:eastAsia="Arial" w:hAnsi="Palatino Linotype" w:cs="Arial"/>
          <w:i/>
          <w:sz w:val="22"/>
          <w:szCs w:val="22"/>
        </w:rPr>
        <w:t xml:space="preserve">ca, </w:t>
      </w:r>
      <w:r w:rsidRPr="00873A98">
        <w:rPr>
          <w:rFonts w:ascii="Palatino Linotype" w:eastAsia="Arial" w:hAnsi="Palatino Linotype" w:cs="Arial"/>
          <w:i/>
          <w:spacing w:val="-1"/>
          <w:sz w:val="22"/>
          <w:szCs w:val="22"/>
        </w:rPr>
        <w:t>señalan q</w:t>
      </w:r>
      <w:r w:rsidRPr="00873A98">
        <w:rPr>
          <w:rFonts w:ascii="Palatino Linotype" w:eastAsia="Arial" w:hAnsi="Palatino Linotype" w:cs="Arial"/>
          <w:i/>
          <w:spacing w:val="1"/>
          <w:sz w:val="22"/>
          <w:szCs w:val="22"/>
        </w:rPr>
        <w:t>u</w:t>
      </w:r>
      <w:r w:rsidRPr="00873A98">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873A98">
        <w:rPr>
          <w:rFonts w:ascii="Palatino Linotype" w:eastAsia="Arial" w:hAnsi="Palatino Linotype" w:cs="Arial"/>
          <w:i/>
          <w:spacing w:val="-1"/>
          <w:sz w:val="22"/>
          <w:szCs w:val="22"/>
        </w:rPr>
        <w:t xml:space="preserve"> sin necesidad de</w:t>
      </w:r>
      <w:r w:rsidRPr="00873A98">
        <w:rPr>
          <w:rFonts w:ascii="Palatino Linotype" w:eastAsia="Arial" w:hAnsi="Palatino Linotype" w:cs="Arial"/>
          <w:i/>
          <w:spacing w:val="1"/>
          <w:sz w:val="22"/>
          <w:szCs w:val="22"/>
        </w:rPr>
        <w:t xml:space="preserve"> e</w:t>
      </w:r>
      <w:r w:rsidRPr="00873A98">
        <w:rPr>
          <w:rFonts w:ascii="Palatino Linotype" w:eastAsia="Arial" w:hAnsi="Palatino Linotype" w:cs="Arial"/>
          <w:i/>
          <w:sz w:val="22"/>
          <w:szCs w:val="22"/>
        </w:rPr>
        <w:t>la</w:t>
      </w:r>
      <w:r w:rsidRPr="00873A98">
        <w:rPr>
          <w:rFonts w:ascii="Palatino Linotype" w:eastAsia="Arial" w:hAnsi="Palatino Linotype" w:cs="Arial"/>
          <w:i/>
          <w:spacing w:val="1"/>
          <w:sz w:val="22"/>
          <w:szCs w:val="22"/>
        </w:rPr>
        <w:t>bo</w:t>
      </w:r>
      <w:r w:rsidRPr="00873A98">
        <w:rPr>
          <w:rFonts w:ascii="Palatino Linotype" w:eastAsia="Arial" w:hAnsi="Palatino Linotype" w:cs="Arial"/>
          <w:i/>
          <w:sz w:val="22"/>
          <w:szCs w:val="22"/>
        </w:rPr>
        <w:t xml:space="preserve">rar </w:t>
      </w:r>
      <w:r w:rsidRPr="00873A98">
        <w:rPr>
          <w:rFonts w:ascii="Palatino Linotype" w:eastAsia="Arial" w:hAnsi="Palatino Linotype" w:cs="Arial"/>
          <w:i/>
          <w:spacing w:val="1"/>
          <w:sz w:val="22"/>
          <w:szCs w:val="22"/>
        </w:rPr>
        <w:t>do</w:t>
      </w:r>
      <w:r w:rsidRPr="00873A98">
        <w:rPr>
          <w:rFonts w:ascii="Palatino Linotype" w:eastAsia="Arial" w:hAnsi="Palatino Linotype" w:cs="Arial"/>
          <w:i/>
          <w:spacing w:val="-2"/>
          <w:sz w:val="22"/>
          <w:szCs w:val="22"/>
        </w:rPr>
        <w:t>c</w:t>
      </w:r>
      <w:r w:rsidRPr="00873A98">
        <w:rPr>
          <w:rFonts w:ascii="Palatino Linotype" w:eastAsia="Arial" w:hAnsi="Palatino Linotype" w:cs="Arial"/>
          <w:i/>
          <w:spacing w:val="1"/>
          <w:sz w:val="22"/>
          <w:szCs w:val="22"/>
        </w:rPr>
        <w:t>u</w:t>
      </w:r>
      <w:r w:rsidRPr="00873A98">
        <w:rPr>
          <w:rFonts w:ascii="Palatino Linotype" w:eastAsia="Arial" w:hAnsi="Palatino Linotype" w:cs="Arial"/>
          <w:i/>
          <w:spacing w:val="-1"/>
          <w:sz w:val="22"/>
          <w:szCs w:val="22"/>
        </w:rPr>
        <w:t>m</w:t>
      </w:r>
      <w:r w:rsidRPr="00873A98">
        <w:rPr>
          <w:rFonts w:ascii="Palatino Linotype" w:eastAsia="Arial" w:hAnsi="Palatino Linotype" w:cs="Arial"/>
          <w:i/>
          <w:spacing w:val="1"/>
          <w:sz w:val="22"/>
          <w:szCs w:val="22"/>
        </w:rPr>
        <w:t>en</w:t>
      </w:r>
      <w:r w:rsidRPr="00873A98">
        <w:rPr>
          <w:rFonts w:ascii="Palatino Linotype" w:eastAsia="Arial" w:hAnsi="Palatino Linotype" w:cs="Arial"/>
          <w:i/>
          <w:spacing w:val="-2"/>
          <w:sz w:val="22"/>
          <w:szCs w:val="22"/>
        </w:rPr>
        <w:t>t</w:t>
      </w:r>
      <w:r w:rsidRPr="00873A98">
        <w:rPr>
          <w:rFonts w:ascii="Palatino Linotype" w:eastAsia="Arial" w:hAnsi="Palatino Linotype" w:cs="Arial"/>
          <w:i/>
          <w:spacing w:val="1"/>
          <w:sz w:val="22"/>
          <w:szCs w:val="22"/>
        </w:rPr>
        <w:t>o</w:t>
      </w:r>
      <w:r w:rsidRPr="00873A98">
        <w:rPr>
          <w:rFonts w:ascii="Palatino Linotype" w:eastAsia="Arial" w:hAnsi="Palatino Linotype" w:cs="Arial"/>
          <w:i/>
          <w:sz w:val="22"/>
          <w:szCs w:val="22"/>
        </w:rPr>
        <w:t xml:space="preserve">s </w:t>
      </w:r>
      <w:r w:rsidRPr="00873A98">
        <w:rPr>
          <w:rFonts w:ascii="Palatino Linotype" w:eastAsia="Arial" w:hAnsi="Palatino Linotype" w:cs="Arial"/>
          <w:i/>
          <w:spacing w:val="1"/>
          <w:sz w:val="22"/>
          <w:szCs w:val="22"/>
        </w:rPr>
        <w:t>a</w:t>
      </w:r>
      <w:r w:rsidRPr="00873A98">
        <w:rPr>
          <w:rFonts w:ascii="Palatino Linotype" w:eastAsia="Arial" w:hAnsi="Palatino Linotype" w:cs="Arial"/>
          <w:i/>
          <w:sz w:val="22"/>
          <w:szCs w:val="22"/>
        </w:rPr>
        <w:t>d</w:t>
      </w:r>
      <w:r w:rsidRPr="00873A98">
        <w:rPr>
          <w:rFonts w:ascii="Palatino Linotype" w:eastAsia="Arial" w:hAnsi="Palatino Linotype" w:cs="Arial"/>
          <w:i/>
          <w:spacing w:val="1"/>
          <w:sz w:val="22"/>
          <w:szCs w:val="22"/>
        </w:rPr>
        <w:t xml:space="preserve"> ho</w:t>
      </w:r>
      <w:r w:rsidRPr="00873A98">
        <w:rPr>
          <w:rFonts w:ascii="Palatino Linotype" w:eastAsia="Arial" w:hAnsi="Palatino Linotype" w:cs="Arial"/>
          <w:i/>
          <w:sz w:val="22"/>
          <w:szCs w:val="22"/>
        </w:rPr>
        <w:t xml:space="preserve">c </w:t>
      </w:r>
      <w:r w:rsidRPr="00873A98">
        <w:rPr>
          <w:rFonts w:ascii="Palatino Linotype" w:eastAsia="Arial" w:hAnsi="Palatino Linotype" w:cs="Arial"/>
          <w:i/>
          <w:spacing w:val="1"/>
          <w:sz w:val="22"/>
          <w:szCs w:val="22"/>
        </w:rPr>
        <w:t>pa</w:t>
      </w:r>
      <w:r w:rsidRPr="00873A98">
        <w:rPr>
          <w:rFonts w:ascii="Palatino Linotype" w:eastAsia="Arial" w:hAnsi="Palatino Linotype" w:cs="Arial"/>
          <w:i/>
          <w:sz w:val="22"/>
          <w:szCs w:val="22"/>
        </w:rPr>
        <w:t xml:space="preserve">ra </w:t>
      </w:r>
      <w:r w:rsidRPr="00873A98">
        <w:rPr>
          <w:rFonts w:ascii="Palatino Linotype" w:eastAsia="Arial" w:hAnsi="Palatino Linotype" w:cs="Arial"/>
          <w:i/>
          <w:spacing w:val="1"/>
          <w:sz w:val="22"/>
          <w:szCs w:val="22"/>
        </w:rPr>
        <w:t>a</w:t>
      </w:r>
      <w:r w:rsidRPr="00873A98">
        <w:rPr>
          <w:rFonts w:ascii="Palatino Linotype" w:eastAsia="Arial" w:hAnsi="Palatino Linotype" w:cs="Arial"/>
          <w:i/>
          <w:sz w:val="22"/>
          <w:szCs w:val="22"/>
        </w:rPr>
        <w:t>t</w:t>
      </w:r>
      <w:r w:rsidRPr="00873A98">
        <w:rPr>
          <w:rFonts w:ascii="Palatino Linotype" w:eastAsia="Arial" w:hAnsi="Palatino Linotype" w:cs="Arial"/>
          <w:i/>
          <w:spacing w:val="-1"/>
          <w:sz w:val="22"/>
          <w:szCs w:val="22"/>
        </w:rPr>
        <w:t>e</w:t>
      </w:r>
      <w:r w:rsidRPr="00873A98">
        <w:rPr>
          <w:rFonts w:ascii="Palatino Linotype" w:eastAsia="Arial" w:hAnsi="Palatino Linotype" w:cs="Arial"/>
          <w:i/>
          <w:spacing w:val="1"/>
          <w:sz w:val="22"/>
          <w:szCs w:val="22"/>
        </w:rPr>
        <w:t>n</w:t>
      </w:r>
      <w:r w:rsidRPr="00873A98">
        <w:rPr>
          <w:rFonts w:ascii="Palatino Linotype" w:eastAsia="Arial" w:hAnsi="Palatino Linotype" w:cs="Arial"/>
          <w:i/>
          <w:spacing w:val="-1"/>
          <w:sz w:val="22"/>
          <w:szCs w:val="22"/>
        </w:rPr>
        <w:t>d</w:t>
      </w:r>
      <w:r w:rsidRPr="00873A98">
        <w:rPr>
          <w:rFonts w:ascii="Palatino Linotype" w:eastAsia="Arial" w:hAnsi="Palatino Linotype" w:cs="Arial"/>
          <w:i/>
          <w:spacing w:val="1"/>
          <w:sz w:val="22"/>
          <w:szCs w:val="22"/>
        </w:rPr>
        <w:t>e</w:t>
      </w:r>
      <w:r w:rsidRPr="00873A98">
        <w:rPr>
          <w:rFonts w:ascii="Palatino Linotype" w:eastAsia="Arial" w:hAnsi="Palatino Linotype" w:cs="Arial"/>
          <w:i/>
          <w:sz w:val="22"/>
          <w:szCs w:val="22"/>
        </w:rPr>
        <w:t>r l</w:t>
      </w:r>
      <w:r w:rsidRPr="00873A98">
        <w:rPr>
          <w:rFonts w:ascii="Palatino Linotype" w:eastAsia="Arial" w:hAnsi="Palatino Linotype" w:cs="Arial"/>
          <w:i/>
          <w:spacing w:val="-2"/>
          <w:sz w:val="22"/>
          <w:szCs w:val="22"/>
        </w:rPr>
        <w:t>a</w:t>
      </w:r>
      <w:r w:rsidRPr="00873A98">
        <w:rPr>
          <w:rFonts w:ascii="Palatino Linotype" w:eastAsia="Arial" w:hAnsi="Palatino Linotype" w:cs="Arial"/>
          <w:i/>
          <w:sz w:val="22"/>
          <w:szCs w:val="22"/>
        </w:rPr>
        <w:t>s s</w:t>
      </w:r>
      <w:r w:rsidRPr="00873A98">
        <w:rPr>
          <w:rFonts w:ascii="Palatino Linotype" w:eastAsia="Arial" w:hAnsi="Palatino Linotype" w:cs="Arial"/>
          <w:i/>
          <w:spacing w:val="1"/>
          <w:sz w:val="22"/>
          <w:szCs w:val="22"/>
        </w:rPr>
        <w:t>o</w:t>
      </w:r>
      <w:r w:rsidRPr="00873A98">
        <w:rPr>
          <w:rFonts w:ascii="Palatino Linotype" w:eastAsia="Arial" w:hAnsi="Palatino Linotype" w:cs="Arial"/>
          <w:i/>
          <w:sz w:val="22"/>
          <w:szCs w:val="22"/>
        </w:rPr>
        <w:t>l</w:t>
      </w:r>
      <w:r w:rsidRPr="00873A98">
        <w:rPr>
          <w:rFonts w:ascii="Palatino Linotype" w:eastAsia="Arial" w:hAnsi="Palatino Linotype" w:cs="Arial"/>
          <w:i/>
          <w:spacing w:val="-1"/>
          <w:sz w:val="22"/>
          <w:szCs w:val="22"/>
        </w:rPr>
        <w:t>i</w:t>
      </w:r>
      <w:r w:rsidRPr="00873A98">
        <w:rPr>
          <w:rFonts w:ascii="Palatino Linotype" w:eastAsia="Arial" w:hAnsi="Palatino Linotype" w:cs="Arial"/>
          <w:i/>
          <w:sz w:val="22"/>
          <w:szCs w:val="22"/>
        </w:rPr>
        <w:t>cit</w:t>
      </w:r>
      <w:r w:rsidRPr="00873A98">
        <w:rPr>
          <w:rFonts w:ascii="Palatino Linotype" w:eastAsia="Arial" w:hAnsi="Palatino Linotype" w:cs="Arial"/>
          <w:i/>
          <w:spacing w:val="1"/>
          <w:sz w:val="22"/>
          <w:szCs w:val="22"/>
        </w:rPr>
        <w:t>ude</w:t>
      </w:r>
      <w:r w:rsidRPr="00873A98">
        <w:rPr>
          <w:rFonts w:ascii="Palatino Linotype" w:eastAsia="Arial" w:hAnsi="Palatino Linotype" w:cs="Arial"/>
          <w:i/>
          <w:sz w:val="22"/>
          <w:szCs w:val="22"/>
        </w:rPr>
        <w:t xml:space="preserve">s </w:t>
      </w:r>
      <w:r w:rsidRPr="00873A98">
        <w:rPr>
          <w:rFonts w:ascii="Palatino Linotype" w:eastAsia="Arial" w:hAnsi="Palatino Linotype" w:cs="Arial"/>
          <w:i/>
          <w:spacing w:val="-1"/>
          <w:sz w:val="22"/>
          <w:szCs w:val="22"/>
        </w:rPr>
        <w:t>d</w:t>
      </w:r>
      <w:r w:rsidRPr="00873A98">
        <w:rPr>
          <w:rFonts w:ascii="Palatino Linotype" w:eastAsia="Arial" w:hAnsi="Palatino Linotype" w:cs="Arial"/>
          <w:i/>
          <w:sz w:val="22"/>
          <w:szCs w:val="22"/>
        </w:rPr>
        <w:t>e i</w:t>
      </w:r>
      <w:r w:rsidRPr="00873A98">
        <w:rPr>
          <w:rFonts w:ascii="Palatino Linotype" w:eastAsia="Arial" w:hAnsi="Palatino Linotype" w:cs="Arial"/>
          <w:i/>
          <w:spacing w:val="-2"/>
          <w:sz w:val="22"/>
          <w:szCs w:val="22"/>
        </w:rPr>
        <w:t>n</w:t>
      </w:r>
      <w:r w:rsidRPr="00873A98">
        <w:rPr>
          <w:rFonts w:ascii="Palatino Linotype" w:eastAsia="Arial" w:hAnsi="Palatino Linotype" w:cs="Arial"/>
          <w:i/>
          <w:sz w:val="22"/>
          <w:szCs w:val="22"/>
        </w:rPr>
        <w:t>f</w:t>
      </w:r>
      <w:r w:rsidRPr="00873A98">
        <w:rPr>
          <w:rFonts w:ascii="Palatino Linotype" w:eastAsia="Arial" w:hAnsi="Palatino Linotype" w:cs="Arial"/>
          <w:i/>
          <w:spacing w:val="1"/>
          <w:sz w:val="22"/>
          <w:szCs w:val="22"/>
        </w:rPr>
        <w:t>o</w:t>
      </w:r>
      <w:r w:rsidRPr="00873A98">
        <w:rPr>
          <w:rFonts w:ascii="Palatino Linotype" w:eastAsia="Arial" w:hAnsi="Palatino Linotype" w:cs="Arial"/>
          <w:i/>
          <w:sz w:val="22"/>
          <w:szCs w:val="22"/>
        </w:rPr>
        <w:t>r</w:t>
      </w:r>
      <w:r w:rsidRPr="00873A98">
        <w:rPr>
          <w:rFonts w:ascii="Palatino Linotype" w:eastAsia="Arial" w:hAnsi="Palatino Linotype" w:cs="Arial"/>
          <w:i/>
          <w:spacing w:val="-1"/>
          <w:sz w:val="22"/>
          <w:szCs w:val="22"/>
        </w:rPr>
        <w:t>m</w:t>
      </w:r>
      <w:r w:rsidRPr="00873A98">
        <w:rPr>
          <w:rFonts w:ascii="Palatino Linotype" w:eastAsia="Arial" w:hAnsi="Palatino Linotype" w:cs="Arial"/>
          <w:i/>
          <w:spacing w:val="1"/>
          <w:sz w:val="22"/>
          <w:szCs w:val="22"/>
        </w:rPr>
        <w:t>a</w:t>
      </w:r>
      <w:r w:rsidRPr="00873A98">
        <w:rPr>
          <w:rFonts w:ascii="Palatino Linotype" w:eastAsia="Arial" w:hAnsi="Palatino Linotype" w:cs="Arial"/>
          <w:i/>
          <w:sz w:val="22"/>
          <w:szCs w:val="22"/>
        </w:rPr>
        <w:t>ció</w:t>
      </w:r>
      <w:r w:rsidRPr="00873A98">
        <w:rPr>
          <w:rFonts w:ascii="Palatino Linotype" w:eastAsia="Arial" w:hAnsi="Palatino Linotype" w:cs="Arial"/>
          <w:i/>
          <w:spacing w:val="1"/>
          <w:sz w:val="22"/>
          <w:szCs w:val="22"/>
        </w:rPr>
        <w:t>n</w:t>
      </w:r>
      <w:r w:rsidRPr="00873A98">
        <w:rPr>
          <w:rFonts w:ascii="Palatino Linotype" w:eastAsia="Arial" w:hAnsi="Palatino Linotype" w:cs="Arial"/>
          <w:i/>
          <w:sz w:val="22"/>
          <w:szCs w:val="22"/>
        </w:rPr>
        <w:t>.”</w:t>
      </w:r>
    </w:p>
    <w:p w14:paraId="6F781C87" w14:textId="77777777" w:rsidR="001C413C" w:rsidRPr="00873A98" w:rsidRDefault="001C413C" w:rsidP="001C413C">
      <w:pPr>
        <w:spacing w:line="276" w:lineRule="auto"/>
        <w:jc w:val="both"/>
        <w:rPr>
          <w:rFonts w:ascii="Palatino Linotype" w:hAnsi="Palatino Linotype" w:cs="Tahoma"/>
        </w:rPr>
      </w:pPr>
    </w:p>
    <w:p w14:paraId="4C0F4E75" w14:textId="77777777" w:rsidR="007C1A87" w:rsidRPr="00873A98" w:rsidRDefault="001C413C" w:rsidP="007C1A87">
      <w:pPr>
        <w:spacing w:line="360" w:lineRule="auto"/>
        <w:ind w:right="-93"/>
        <w:jc w:val="both"/>
        <w:rPr>
          <w:rFonts w:ascii="Palatino Linotype" w:hAnsi="Palatino Linotype" w:cs="Tahoma"/>
        </w:rPr>
      </w:pPr>
      <w:r w:rsidRPr="00873A98">
        <w:rPr>
          <w:rFonts w:ascii="Palatino Linotype" w:hAnsi="Palatino Linotype" w:cs="Tahoma"/>
        </w:rPr>
        <w:t>De tales circunstancias, se concluye que los sujetos obligados únicamente se encuentran constreñidos a proporcionar los documentos que den cuenta de la información solicitada, como obren en sus archivos, sin tener que elaborarlos a las necesidades</w:t>
      </w:r>
      <w:r w:rsidR="007C1A87" w:rsidRPr="00873A98">
        <w:rPr>
          <w:rFonts w:ascii="Palatino Linotype" w:hAnsi="Palatino Linotype" w:cs="Tahoma"/>
        </w:rPr>
        <w:t xml:space="preserve"> del Recurrente.</w:t>
      </w:r>
    </w:p>
    <w:p w14:paraId="2D35E60F" w14:textId="77777777" w:rsidR="007C1A87" w:rsidRPr="00873A98" w:rsidRDefault="007C1A87" w:rsidP="007C1A87">
      <w:pPr>
        <w:spacing w:line="360" w:lineRule="auto"/>
        <w:ind w:right="-93"/>
        <w:jc w:val="both"/>
        <w:rPr>
          <w:rFonts w:ascii="Palatino Linotype" w:hAnsi="Palatino Linotype" w:cs="Tahoma"/>
        </w:rPr>
      </w:pPr>
    </w:p>
    <w:p w14:paraId="710ECB7C" w14:textId="3AEA394B" w:rsidR="001C413C" w:rsidRPr="00873A98" w:rsidRDefault="001C413C" w:rsidP="007C1A87">
      <w:pPr>
        <w:spacing w:line="360" w:lineRule="auto"/>
        <w:ind w:right="-93"/>
        <w:jc w:val="both"/>
        <w:rPr>
          <w:rFonts w:ascii="Palatino Linotype" w:hAnsi="Palatino Linotype" w:cs="Tahoma"/>
        </w:rPr>
      </w:pPr>
      <w:r w:rsidRPr="00873A98">
        <w:rPr>
          <w:rFonts w:ascii="Palatino Linotype" w:hAnsi="Palatino Linotype" w:cs="Tahoma"/>
          <w:bCs/>
          <w:iCs/>
        </w:rPr>
        <w:t xml:space="preserve">Conforme a lo anterior, se logra vislumbrar que si bien el Sujeto Obligado no cuenta con los recibos de pago de remuneraciones, si cuenta con un documento que da cuenta de la información contenida en estos; </w:t>
      </w:r>
      <w:r w:rsidRPr="00873A98">
        <w:rPr>
          <w:rFonts w:ascii="Palatino Linotype" w:hAnsi="Palatino Linotype" w:cs="Tahoma"/>
          <w:lang w:val="es-ES_tradnl"/>
        </w:rPr>
        <w:t xml:space="preserve">por lo que, </w:t>
      </w:r>
      <w:r w:rsidRPr="00873A98">
        <w:rPr>
          <w:rFonts w:ascii="Palatino Linotype" w:hAnsi="Palatino Linotype" w:cs="Tahoma"/>
          <w:bCs/>
        </w:rPr>
        <w:t xml:space="preserve">el Sujeto Obligado deberá realizar una búsqueda exhaustiva y razonable, en todos los archivos de Secretaría de Desarrollo Social a efecto de que proporcione </w:t>
      </w:r>
      <w:r w:rsidR="007C1A87" w:rsidRPr="00873A98">
        <w:rPr>
          <w:rFonts w:ascii="Palatino Linotype" w:hAnsi="Palatino Linotype"/>
          <w:color w:val="000000"/>
        </w:rPr>
        <w:t xml:space="preserve">el soporte documental que dé cuenta de las remuneraciones pagadas a los servidores públicos adscritos a la Secretaría de Desarrollo Social en  la primera quincena de agosto de dos mil veintidós; </w:t>
      </w:r>
      <w:r w:rsidR="005F2F7E" w:rsidRPr="00873A98">
        <w:rPr>
          <w:rFonts w:ascii="Palatino Linotype" w:hAnsi="Palatino Linotype" w:cs="Tahoma"/>
          <w:bCs/>
          <w:iCs/>
        </w:rPr>
        <w:t xml:space="preserve">así como los </w:t>
      </w:r>
      <w:r w:rsidR="005F2F7E" w:rsidRPr="00873A98">
        <w:rPr>
          <w:rFonts w:ascii="Palatino Linotype" w:hAnsi="Palatino Linotype" w:cs="Tahoma"/>
          <w:bCs/>
          <w:iCs/>
        </w:rPr>
        <w:lastRenderedPageBreak/>
        <w:t xml:space="preserve">documentos en los que consten los pagos realizados a Alejandra del Moral Vela desde su ingreso </w:t>
      </w:r>
      <w:r w:rsidR="008B5B14" w:rsidRPr="00873A98">
        <w:rPr>
          <w:rFonts w:ascii="Palatino Linotype" w:hAnsi="Palatino Linotype" w:cs="Tahoma"/>
          <w:bCs/>
          <w:iCs/>
        </w:rPr>
        <w:t xml:space="preserve">al quince de agosto de dos mil veintidós. </w:t>
      </w:r>
      <w:r w:rsidRPr="00873A98">
        <w:rPr>
          <w:rFonts w:ascii="Palatino Linotype" w:hAnsi="Palatino Linotype" w:cs="Tahoma"/>
          <w:bCs/>
          <w:iCs/>
        </w:rPr>
        <w:t xml:space="preserve"> con el fin de</w:t>
      </w:r>
      <w:r w:rsidRPr="00873A98">
        <w:rPr>
          <w:rFonts w:ascii="Palatino Linotype" w:hAnsi="Palatino Linotype" w:cs="Tahoma"/>
          <w:bCs/>
        </w:rPr>
        <w:t xml:space="preserve"> dar cumplimiento a los artículos 12, 160 y 162 de la Ley de Transparencia y Acceso a la Información Pública del Estado de México y Municipios; documentos que deberá entregar en versión pública, en términos del considerando siguiente. </w:t>
      </w:r>
    </w:p>
    <w:p w14:paraId="24C26E4D" w14:textId="77777777" w:rsidR="00F61A02" w:rsidRPr="00873A98" w:rsidRDefault="00F61A02" w:rsidP="00F61A02">
      <w:pPr>
        <w:pStyle w:val="NormalWeb"/>
        <w:spacing w:before="0" w:beforeAutospacing="0" w:after="0" w:afterAutospacing="0"/>
        <w:jc w:val="both"/>
        <w:rPr>
          <w:rFonts w:ascii="Palatino Linotype" w:hAnsi="Palatino Linotype"/>
          <w:color w:val="000000"/>
        </w:rPr>
      </w:pPr>
    </w:p>
    <w:p w14:paraId="74C8B0A9" w14:textId="4BA7C5CC" w:rsidR="001B1F15" w:rsidRPr="00873A98" w:rsidRDefault="00241B0D" w:rsidP="009B05A8">
      <w:pPr>
        <w:pStyle w:val="NormalWeb"/>
        <w:spacing w:before="0" w:beforeAutospacing="0" w:after="0" w:afterAutospacing="0" w:line="360" w:lineRule="auto"/>
        <w:jc w:val="both"/>
        <w:rPr>
          <w:rFonts w:ascii="Palatino Linotype" w:eastAsia="Palatino Linotype" w:hAnsi="Palatino Linotype" w:cs="Palatino Linotype"/>
        </w:rPr>
      </w:pPr>
      <w:r w:rsidRPr="00873A98">
        <w:rPr>
          <w:rFonts w:ascii="Palatino Linotype" w:hAnsi="Palatino Linotype"/>
          <w:color w:val="000000"/>
        </w:rPr>
        <w:t>Finalmente</w:t>
      </w:r>
      <w:r w:rsidR="001B1F15" w:rsidRPr="00873A98">
        <w:rPr>
          <w:rFonts w:ascii="Palatino Linotype" w:hAnsi="Palatino Linotype"/>
          <w:color w:val="000000"/>
        </w:rPr>
        <w:t>, en relación a la informaci</w:t>
      </w:r>
      <w:r w:rsidR="00AE0FAF" w:rsidRPr="00873A98">
        <w:rPr>
          <w:rFonts w:ascii="Palatino Linotype" w:hAnsi="Palatino Linotype"/>
          <w:color w:val="000000"/>
        </w:rPr>
        <w:t xml:space="preserve">ón requerida en el recurso de revisión </w:t>
      </w:r>
      <w:r w:rsidR="00AE0FAF" w:rsidRPr="00873A98">
        <w:rPr>
          <w:rFonts w:ascii="Palatino Linotype" w:eastAsia="Palatino Linotype" w:hAnsi="Palatino Linotype" w:cs="Palatino Linotype"/>
          <w:b/>
          <w:i/>
        </w:rPr>
        <w:t xml:space="preserve"> 15163/INFOEM/IP/RR/2022 </w:t>
      </w:r>
      <w:r w:rsidR="00AE0FAF" w:rsidRPr="00873A98">
        <w:rPr>
          <w:rFonts w:ascii="Palatino Linotype" w:eastAsia="Palatino Linotype" w:hAnsi="Palatino Linotype" w:cs="Palatino Linotype"/>
        </w:rPr>
        <w:t>consistente en “</w:t>
      </w:r>
      <w:r w:rsidR="00AE0FAF" w:rsidRPr="00873A98">
        <w:rPr>
          <w:rFonts w:ascii="Palatino Linotype" w:eastAsia="Palatino Linotype" w:hAnsi="Palatino Linotype" w:cs="Palatino Linotype"/>
          <w:b/>
          <w:i/>
          <w:sz w:val="22"/>
          <w:szCs w:val="22"/>
          <w:u w:val="single"/>
        </w:rPr>
        <w:t>listado de raya su sujeto obligado</w:t>
      </w:r>
      <w:r w:rsidR="00AE0FAF" w:rsidRPr="00873A98">
        <w:rPr>
          <w:rFonts w:ascii="Palatino Linotype" w:eastAsia="Palatino Linotype" w:hAnsi="Palatino Linotype" w:cs="Palatino Linotype"/>
          <w:i/>
          <w:sz w:val="22"/>
          <w:szCs w:val="22"/>
        </w:rPr>
        <w:t xml:space="preserve">” </w:t>
      </w:r>
      <w:r w:rsidR="00AD7A68" w:rsidRPr="00873A98">
        <w:rPr>
          <w:rFonts w:ascii="Palatino Linotype" w:eastAsia="Palatino Linotype" w:hAnsi="Palatino Linotype" w:cs="Palatino Linotype"/>
        </w:rPr>
        <w:t xml:space="preserve">el </w:t>
      </w:r>
      <w:r w:rsidR="00AD7A68" w:rsidRPr="00873A98">
        <w:rPr>
          <w:rFonts w:ascii="Palatino Linotype" w:eastAsia="Palatino Linotype" w:hAnsi="Palatino Linotype" w:cs="Palatino Linotype"/>
          <w:b/>
        </w:rPr>
        <w:t xml:space="preserve">Sujeto Obligado </w:t>
      </w:r>
      <w:r w:rsidR="00AD7A68" w:rsidRPr="00873A98">
        <w:rPr>
          <w:rFonts w:ascii="Palatino Linotype" w:eastAsia="Palatino Linotype" w:hAnsi="Palatino Linotype" w:cs="Palatino Linotype"/>
        </w:rPr>
        <w:t xml:space="preserve">respondió </w:t>
      </w:r>
      <w:r w:rsidR="009B05A8" w:rsidRPr="00873A98">
        <w:rPr>
          <w:rFonts w:ascii="Palatino Linotype" w:eastAsia="Palatino Linotype" w:hAnsi="Palatino Linotype" w:cs="Palatino Linotype"/>
        </w:rPr>
        <w:t>que</w:t>
      </w:r>
      <w:r w:rsidR="00AD7A68" w:rsidRPr="00873A98">
        <w:rPr>
          <w:rFonts w:ascii="Palatino Linotype" w:eastAsia="Palatino Linotype" w:hAnsi="Palatino Linotype" w:cs="Palatino Linotype"/>
        </w:rPr>
        <w:t xml:space="preserve"> </w:t>
      </w:r>
      <w:r w:rsidR="009B05A8" w:rsidRPr="00873A98">
        <w:rPr>
          <w:rFonts w:ascii="Palatino Linotype" w:eastAsia="Palatino Linotype" w:hAnsi="Palatino Linotype" w:cs="Palatino Linotype"/>
        </w:rPr>
        <w:t xml:space="preserve">después de haber realizado una búsqueda exhaustiva y minuciosa a los archivos que obran en poder de la Dirección de Administración de Personal, adscrita a la Coordinación de Administración y Finanzas, no identificó documento alguno, donde señale que la dependencia paga a través de listado de raya. </w:t>
      </w:r>
    </w:p>
    <w:p w14:paraId="1CCEFBBD" w14:textId="77777777" w:rsidR="009B05A8" w:rsidRPr="00873A98" w:rsidRDefault="009B05A8" w:rsidP="009B05A8">
      <w:pPr>
        <w:pStyle w:val="NormalWeb"/>
        <w:spacing w:before="0" w:beforeAutospacing="0" w:after="0" w:afterAutospacing="0" w:line="360" w:lineRule="auto"/>
        <w:jc w:val="both"/>
        <w:rPr>
          <w:rFonts w:ascii="Palatino Linotype" w:eastAsia="Palatino Linotype" w:hAnsi="Palatino Linotype" w:cs="Palatino Linotype"/>
        </w:rPr>
      </w:pPr>
    </w:p>
    <w:p w14:paraId="362F97EE" w14:textId="77777777" w:rsidR="0021184F" w:rsidRPr="00873A98" w:rsidRDefault="0021184F" w:rsidP="0021184F">
      <w:pPr>
        <w:spacing w:before="240" w:after="240" w:line="360" w:lineRule="auto"/>
        <w:jc w:val="both"/>
        <w:rPr>
          <w:rFonts w:ascii="Palatino Linotype" w:hAnsi="Palatino Linotype" w:cs="Arial"/>
        </w:rPr>
      </w:pPr>
      <w:r w:rsidRPr="00873A98">
        <w:rPr>
          <w:rFonts w:ascii="Palatino Linotype" w:hAnsi="Palatino Linotype" w:cs="Arial"/>
          <w:lang w:eastAsia="es-MX"/>
        </w:rPr>
        <w:t>Por consiguiente toda vez que no posee, administra ni genera la información requerida por el particular,</w:t>
      </w:r>
      <w:r w:rsidRPr="00873A98">
        <w:rPr>
          <w:rFonts w:ascii="Palatino Linotype" w:hAnsi="Palatino Linotype"/>
        </w:rPr>
        <w:t xml:space="preserve"> constituye un hecho negativo; entonces, </w:t>
      </w:r>
      <w:r w:rsidRPr="00873A98">
        <w:rPr>
          <w:rFonts w:ascii="Palatino Linotype" w:hAnsi="Palatino Linotype" w:cs="Arial"/>
        </w:rPr>
        <w:t xml:space="preserve">si se considera el hecho negativo, es obvio que éste no puede fácticamente obrar en los archivos del </w:t>
      </w:r>
      <w:r w:rsidRPr="00873A98">
        <w:rPr>
          <w:rFonts w:ascii="Palatino Linotype" w:hAnsi="Palatino Linotype" w:cs="Arial"/>
          <w:b/>
        </w:rPr>
        <w:t>SUJETO OBLIGADO</w:t>
      </w:r>
      <w:r w:rsidRPr="00873A98">
        <w:rPr>
          <w:rFonts w:ascii="Palatino Linotype" w:hAnsi="Palatino Linotype" w:cs="Arial"/>
        </w:rPr>
        <w:t>, ya que no puede probarse por ser lógica y materialmente imposible.</w:t>
      </w:r>
    </w:p>
    <w:p w14:paraId="5AE4637F" w14:textId="77777777" w:rsidR="0021184F" w:rsidRPr="00873A98" w:rsidRDefault="0021184F" w:rsidP="0021184F">
      <w:pPr>
        <w:spacing w:before="240" w:after="240" w:line="360" w:lineRule="auto"/>
        <w:jc w:val="both"/>
        <w:rPr>
          <w:rFonts w:ascii="Palatino Linotype" w:hAnsi="Palatino Linotype" w:cs="Arial"/>
        </w:rPr>
      </w:pPr>
      <w:r w:rsidRPr="00873A9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06C9D768" w14:textId="74817FE2" w:rsidR="0021184F" w:rsidRPr="00873A98" w:rsidRDefault="0021184F" w:rsidP="0021184F">
      <w:pPr>
        <w:spacing w:before="240" w:after="240" w:line="360" w:lineRule="auto"/>
        <w:jc w:val="both"/>
        <w:rPr>
          <w:rFonts w:ascii="Palatino Linotype" w:hAnsi="Palatino Linotype" w:cs="Arial"/>
        </w:rPr>
      </w:pPr>
      <w:r w:rsidRPr="00873A98">
        <w:rPr>
          <w:rFonts w:ascii="Palatino Linotype" w:hAnsi="Palatino Linotype"/>
        </w:rPr>
        <w:lastRenderedPageBreak/>
        <w:t>Encontrándonos ante un hecho negativo, destacando entonces que el Pleno de este Organismo Garante, ha sostenido que</w:t>
      </w:r>
      <w:r w:rsidR="005E7D38" w:rsidRPr="00873A98">
        <w:rPr>
          <w:rFonts w:ascii="Palatino Linotype" w:hAnsi="Palatino Linotype"/>
        </w:rPr>
        <w:t>,</w:t>
      </w:r>
      <w:r w:rsidRPr="00873A98">
        <w:rPr>
          <w:rFonts w:ascii="Palatino Linotype" w:hAnsi="Palatino Linotype"/>
        </w:rPr>
        <w:t xml:space="preserv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09CD20B" w14:textId="77777777" w:rsidR="00F63D93" w:rsidRPr="00873A98" w:rsidRDefault="00F63D93" w:rsidP="0021184F">
      <w:pPr>
        <w:spacing w:line="360" w:lineRule="auto"/>
        <w:ind w:left="851" w:right="567"/>
        <w:jc w:val="both"/>
        <w:rPr>
          <w:rFonts w:ascii="Palatino Linotype" w:hAnsi="Palatino Linotype"/>
          <w:b/>
          <w:i/>
          <w:sz w:val="22"/>
          <w:szCs w:val="22"/>
        </w:rPr>
      </w:pPr>
    </w:p>
    <w:p w14:paraId="08596336" w14:textId="77777777" w:rsidR="0021184F" w:rsidRPr="00873A98" w:rsidRDefault="0021184F" w:rsidP="0021184F">
      <w:pPr>
        <w:spacing w:line="360" w:lineRule="auto"/>
        <w:ind w:left="851" w:right="567"/>
        <w:jc w:val="both"/>
        <w:rPr>
          <w:rFonts w:ascii="Palatino Linotype" w:hAnsi="Palatino Linotype"/>
          <w:b/>
          <w:i/>
          <w:sz w:val="22"/>
          <w:szCs w:val="22"/>
        </w:rPr>
      </w:pPr>
      <w:r w:rsidRPr="00873A98">
        <w:rPr>
          <w:rFonts w:ascii="Palatino Linotype" w:hAnsi="Palatino Linotype"/>
          <w:b/>
          <w:i/>
          <w:sz w:val="22"/>
          <w:szCs w:val="22"/>
        </w:rPr>
        <w:t xml:space="preserve">HECHOS NEGATIVOS, NO SON SUSCEPTIBLES DE DEMOSTRACIÓN. </w:t>
      </w:r>
    </w:p>
    <w:p w14:paraId="683FCB75" w14:textId="77777777" w:rsidR="0021184F" w:rsidRPr="00873A98" w:rsidRDefault="0021184F" w:rsidP="0021184F">
      <w:pPr>
        <w:spacing w:line="360" w:lineRule="auto"/>
        <w:ind w:left="851" w:right="567"/>
        <w:jc w:val="both"/>
        <w:rPr>
          <w:rFonts w:ascii="Palatino Linotype" w:hAnsi="Palatino Linotype"/>
          <w:i/>
          <w:sz w:val="22"/>
          <w:szCs w:val="22"/>
        </w:rPr>
      </w:pPr>
      <w:r w:rsidRPr="00873A98">
        <w:rPr>
          <w:rFonts w:ascii="Palatino Linotype" w:hAnsi="Palatino Linotype"/>
          <w:i/>
          <w:sz w:val="22"/>
          <w:szCs w:val="22"/>
        </w:rPr>
        <w:t xml:space="preserve">Tratándose de un hecho negativo, el Juez no tiene </w:t>
      </w:r>
      <w:proofErr w:type="spellStart"/>
      <w:r w:rsidRPr="00873A98">
        <w:rPr>
          <w:rFonts w:ascii="Palatino Linotype" w:hAnsi="Palatino Linotype"/>
          <w:i/>
          <w:sz w:val="22"/>
          <w:szCs w:val="22"/>
        </w:rPr>
        <w:t>por que</w:t>
      </w:r>
      <w:proofErr w:type="spellEnd"/>
      <w:r w:rsidRPr="00873A98">
        <w:rPr>
          <w:rFonts w:ascii="Palatino Linotype" w:hAnsi="Palatino Linotype"/>
          <w:i/>
          <w:sz w:val="22"/>
          <w:szCs w:val="22"/>
        </w:rPr>
        <w:t xml:space="preserve"> invocar prueba alguna de la que se desprenda, ya que es bien sabido que esta clase de hechos no son susceptibles de demostración.</w:t>
      </w:r>
    </w:p>
    <w:p w14:paraId="726D3439" w14:textId="77777777" w:rsidR="0021184F" w:rsidRPr="00873A98" w:rsidRDefault="0021184F" w:rsidP="0021184F">
      <w:pPr>
        <w:spacing w:line="360" w:lineRule="auto"/>
        <w:ind w:left="851" w:right="567"/>
        <w:jc w:val="both"/>
        <w:rPr>
          <w:rFonts w:ascii="Palatino Linotype" w:hAnsi="Palatino Linotype"/>
          <w:i/>
          <w:sz w:val="22"/>
          <w:szCs w:val="22"/>
        </w:rPr>
      </w:pPr>
      <w:r w:rsidRPr="00873A98">
        <w:rPr>
          <w:rFonts w:ascii="Palatino Linotype" w:hAnsi="Palatino Linotype"/>
          <w:i/>
          <w:sz w:val="22"/>
          <w:szCs w:val="22"/>
        </w:rPr>
        <w:t>Amparo en revisión 2022/61. José García Florín (Menor). 9 de octubre de 1961. Cinco votos. Ponente: José Rivera Pérez Campos.”</w:t>
      </w:r>
    </w:p>
    <w:p w14:paraId="62795E0C" w14:textId="77777777" w:rsidR="0021184F" w:rsidRPr="00873A98" w:rsidRDefault="0021184F" w:rsidP="0021184F">
      <w:pPr>
        <w:spacing w:line="360" w:lineRule="auto"/>
        <w:ind w:left="709" w:right="758"/>
        <w:jc w:val="both"/>
        <w:rPr>
          <w:rFonts w:ascii="Palatino Linotype" w:hAnsi="Palatino Linotype"/>
          <w:i/>
          <w:sz w:val="22"/>
        </w:rPr>
      </w:pPr>
    </w:p>
    <w:p w14:paraId="4B008FA7" w14:textId="77777777" w:rsidR="0021184F" w:rsidRPr="00873A98" w:rsidRDefault="0021184F" w:rsidP="0021184F">
      <w:pPr>
        <w:spacing w:before="240" w:after="240" w:line="360" w:lineRule="auto"/>
        <w:jc w:val="both"/>
        <w:rPr>
          <w:rFonts w:ascii="Palatino Linotype" w:hAnsi="Palatino Linotype"/>
        </w:rPr>
      </w:pPr>
      <w:r w:rsidRPr="00873A98">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Pr="00873A98">
        <w:rPr>
          <w:rFonts w:ascii="Palatino Linotype" w:hAnsi="Palatino Linotype"/>
          <w:b/>
        </w:rPr>
        <w:t>SUJETO OBLIGADO</w:t>
      </w:r>
      <w:r w:rsidRPr="00873A98">
        <w:rPr>
          <w:rFonts w:ascii="Palatino Linotype" w:hAnsi="Palatino Linotype"/>
        </w:rPr>
        <w:t xml:space="preserve"> sólo proporcionará la información que obra en sus archivos, lo que a</w:t>
      </w:r>
      <w:r w:rsidRPr="00873A98">
        <w:rPr>
          <w:rFonts w:ascii="Palatino Linotype" w:hAnsi="Palatino Linotype"/>
          <w:i/>
        </w:rPr>
        <w:t xml:space="preserve"> contrario sensu</w:t>
      </w:r>
      <w:r w:rsidRPr="00873A98">
        <w:rPr>
          <w:rFonts w:ascii="Palatino Linotype" w:hAnsi="Palatino Linotype"/>
        </w:rPr>
        <w:t xml:space="preserve"> significa que no se está obligado a proporcionar lo que no obre en sus archivos; por ende, las razones o motivos de inconformidad al respecto devienen infundados.</w:t>
      </w:r>
    </w:p>
    <w:p w14:paraId="2F085529" w14:textId="6F93DD78" w:rsidR="0021184F" w:rsidRPr="00873A98" w:rsidRDefault="0021184F" w:rsidP="0021184F">
      <w:pPr>
        <w:spacing w:before="240" w:after="240" w:line="360" w:lineRule="auto"/>
        <w:jc w:val="both"/>
        <w:rPr>
          <w:rFonts w:ascii="Palatino Linotype" w:hAnsi="Palatino Linotype"/>
        </w:rPr>
      </w:pPr>
      <w:r w:rsidRPr="00873A98">
        <w:rPr>
          <w:rFonts w:ascii="Palatino Linotype" w:hAnsi="Palatino Linotype"/>
        </w:rPr>
        <w:t xml:space="preserve">Aunado a lo anterior, este Pleno considera necesario dejar claro que, al haber existido un pronunciamiento por parte del </w:t>
      </w:r>
      <w:r w:rsidRPr="00873A98">
        <w:rPr>
          <w:rFonts w:ascii="Palatino Linotype" w:hAnsi="Palatino Linotype"/>
          <w:b/>
        </w:rPr>
        <w:t>SUJETO OBLIGADO</w:t>
      </w:r>
      <w:r w:rsidRPr="00873A98">
        <w:rPr>
          <w:rFonts w:ascii="Palatino Linotype" w:hAnsi="Palatino Linotype"/>
        </w:rPr>
        <w:t xml:space="preserve">, a fin de dar respuesta a la solicitud planteada, éste no está facultado para manifestarse sobre la veracidad de la información proporcionada, pues no existe precepto legal alguno en la Ley de la </w:t>
      </w:r>
      <w:r w:rsidRPr="00873A98">
        <w:rPr>
          <w:rFonts w:ascii="Palatino Linotype" w:hAnsi="Palatino Linotype"/>
        </w:rPr>
        <w:lastRenderedPageBreak/>
        <w:t>Materia que permita que, vía recurso de revisión, se pronuncie al respecto. Sirve de apoyo a lo anterior por analogía el criterio 31-10 emitido por el entonces Instituto Federal de Acceso a la Información y Protección de Datos, que a la letra dice:</w:t>
      </w:r>
    </w:p>
    <w:p w14:paraId="3DF2F04D" w14:textId="77777777" w:rsidR="0021184F" w:rsidRPr="00873A98" w:rsidRDefault="0021184F" w:rsidP="00241B0D">
      <w:pPr>
        <w:pStyle w:val="Default"/>
        <w:spacing w:line="276" w:lineRule="auto"/>
        <w:ind w:left="851" w:right="567"/>
        <w:jc w:val="both"/>
        <w:rPr>
          <w:i/>
          <w:sz w:val="22"/>
          <w:szCs w:val="22"/>
        </w:rPr>
      </w:pPr>
      <w:r w:rsidRPr="00873A98">
        <w:rPr>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51C3574" w14:textId="77777777" w:rsidR="009B05A8" w:rsidRPr="00873A98" w:rsidRDefault="009B05A8" w:rsidP="009B05A8">
      <w:pPr>
        <w:pStyle w:val="NormalWeb"/>
        <w:spacing w:before="0" w:beforeAutospacing="0" w:after="0" w:afterAutospacing="0" w:line="360" w:lineRule="auto"/>
        <w:jc w:val="both"/>
        <w:rPr>
          <w:rFonts w:ascii="Palatino Linotype" w:eastAsia="Palatino Linotype" w:hAnsi="Palatino Linotype" w:cs="Palatino Linotype"/>
        </w:rPr>
      </w:pPr>
    </w:p>
    <w:p w14:paraId="647360CA" w14:textId="42485055" w:rsidR="00AB19C6" w:rsidRPr="00873A98" w:rsidRDefault="00367C7D" w:rsidP="00F61A02">
      <w:pPr>
        <w:pStyle w:val="NormalWeb"/>
        <w:spacing w:before="0" w:beforeAutospacing="0" w:after="0" w:afterAutospacing="0" w:line="360" w:lineRule="auto"/>
        <w:jc w:val="both"/>
        <w:rPr>
          <w:rFonts w:ascii="Palatino Linotype" w:hAnsi="Palatino Linotype" w:cs="Arial"/>
        </w:rPr>
      </w:pPr>
      <w:r w:rsidRPr="00873A98">
        <w:rPr>
          <w:rFonts w:ascii="Palatino Linotype" w:hAnsi="Palatino Linotype" w:cs="Arial"/>
        </w:rPr>
        <w:t xml:space="preserve">En razón de que la información solicitada por la parte </w:t>
      </w:r>
      <w:r w:rsidRPr="00873A98">
        <w:rPr>
          <w:rFonts w:ascii="Palatino Linotype" w:hAnsi="Palatino Linotype" w:cs="Arial"/>
          <w:b/>
        </w:rPr>
        <w:t xml:space="preserve">Recurrente </w:t>
      </w:r>
      <w:r w:rsidRPr="00873A98">
        <w:rPr>
          <w:rFonts w:ascii="Palatino Linotype" w:hAnsi="Palatino Linotype" w:cs="Arial"/>
        </w:rPr>
        <w:t xml:space="preserve">no se localiza en los archivos del </w:t>
      </w:r>
      <w:r w:rsidR="006B0565" w:rsidRPr="00873A98">
        <w:rPr>
          <w:rFonts w:ascii="Palatino Linotype" w:hAnsi="Palatino Linotype" w:cs="Arial"/>
          <w:b/>
        </w:rPr>
        <w:t>Sujeto Obligado</w:t>
      </w:r>
      <w:r w:rsidRPr="00873A98">
        <w:rPr>
          <w:rFonts w:ascii="Palatino Linotype" w:hAnsi="Palatino Linotype" w:cs="Arial"/>
          <w:b/>
        </w:rPr>
        <w:t xml:space="preserve">, </w:t>
      </w:r>
      <w:r w:rsidRPr="00873A98">
        <w:rPr>
          <w:rFonts w:ascii="Palatino Linotype" w:hAnsi="Palatino Linotype" w:cs="Arial"/>
        </w:rPr>
        <w:t xml:space="preserve">entonces no existe la fuente obligacional ni material que determine su entrega, aunado a que no existe la obligación a cargo del </w:t>
      </w:r>
      <w:r w:rsidR="006B0565" w:rsidRPr="00873A98">
        <w:rPr>
          <w:rFonts w:ascii="Palatino Linotype" w:hAnsi="Palatino Linotype" w:cs="Arial"/>
          <w:b/>
        </w:rPr>
        <w:t>Sujeto Obligado</w:t>
      </w:r>
      <w:r w:rsidRPr="00873A98">
        <w:rPr>
          <w:rFonts w:ascii="Palatino Linotype" w:hAnsi="Palatino Linotype" w:cs="Arial"/>
          <w:b/>
        </w:rPr>
        <w:t xml:space="preserve"> </w:t>
      </w:r>
      <w:r w:rsidRPr="00873A98">
        <w:rPr>
          <w:rFonts w:ascii="Palatino Linotype" w:hAnsi="Palatino Linotype" w:cs="Arial"/>
        </w:rPr>
        <w:t>de procesarla, resumirla, efectuar cálculos o practicar investigaciones, por lo que este Órgano Garante determina infundados</w:t>
      </w:r>
      <w:r w:rsidRPr="00873A98">
        <w:rPr>
          <w:rFonts w:ascii="Palatino Linotype" w:hAnsi="Palatino Linotype" w:cs="Arial"/>
          <w:b/>
        </w:rPr>
        <w:t xml:space="preserve"> </w:t>
      </w:r>
      <w:r w:rsidRPr="00873A98">
        <w:rPr>
          <w:rFonts w:ascii="Palatino Linotype" w:hAnsi="Palatino Linotype" w:cs="Arial"/>
        </w:rPr>
        <w:t xml:space="preserve">los motivos o razones de </w:t>
      </w:r>
      <w:r w:rsidR="006B0565" w:rsidRPr="00873A98">
        <w:rPr>
          <w:rFonts w:ascii="Palatino Linotype" w:hAnsi="Palatino Linotype" w:cs="Arial"/>
        </w:rPr>
        <w:t xml:space="preserve">inconformidad esgrimidos por la parte </w:t>
      </w:r>
      <w:r w:rsidR="006B0565" w:rsidRPr="00873A98">
        <w:rPr>
          <w:rFonts w:ascii="Palatino Linotype" w:hAnsi="Palatino Linotype" w:cs="Arial"/>
          <w:b/>
        </w:rPr>
        <w:t>Recurre</w:t>
      </w:r>
      <w:r w:rsidR="00A525F2" w:rsidRPr="00873A98">
        <w:rPr>
          <w:rFonts w:ascii="Palatino Linotype" w:hAnsi="Palatino Linotype" w:cs="Arial"/>
          <w:b/>
        </w:rPr>
        <w:t>n</w:t>
      </w:r>
      <w:r w:rsidR="006B0565" w:rsidRPr="00873A98">
        <w:rPr>
          <w:rFonts w:ascii="Palatino Linotype" w:hAnsi="Palatino Linotype" w:cs="Arial"/>
          <w:b/>
        </w:rPr>
        <w:t xml:space="preserve">te </w:t>
      </w:r>
      <w:r w:rsidRPr="00873A98">
        <w:rPr>
          <w:rFonts w:ascii="Palatino Linotype" w:hAnsi="Palatino Linotype" w:cs="Arial"/>
        </w:rPr>
        <w:t xml:space="preserve">y lo procedente es </w:t>
      </w:r>
      <w:r w:rsidR="006B0565" w:rsidRPr="00873A98">
        <w:rPr>
          <w:rFonts w:ascii="Palatino Linotype" w:hAnsi="Palatino Linotype" w:cs="Arial"/>
          <w:b/>
        </w:rPr>
        <w:t>confirmar</w:t>
      </w:r>
      <w:r w:rsidRPr="00873A98">
        <w:rPr>
          <w:rFonts w:ascii="Palatino Linotype" w:hAnsi="Palatino Linotype" w:cs="Arial"/>
          <w:b/>
        </w:rPr>
        <w:t xml:space="preserve">, </w:t>
      </w:r>
      <w:r w:rsidRPr="00873A98">
        <w:rPr>
          <w:rFonts w:ascii="Palatino Linotype" w:hAnsi="Palatino Linotype" w:cs="Arial"/>
        </w:rPr>
        <w:t xml:space="preserve">la respuesta emitida por el </w:t>
      </w:r>
      <w:r w:rsidR="006B0565" w:rsidRPr="00873A98">
        <w:rPr>
          <w:rFonts w:ascii="Palatino Linotype" w:hAnsi="Palatino Linotype" w:cs="Arial"/>
          <w:b/>
        </w:rPr>
        <w:t xml:space="preserve">Sujeto Obligado </w:t>
      </w:r>
      <w:r w:rsidRPr="00873A98">
        <w:rPr>
          <w:rFonts w:ascii="Palatino Linotype" w:hAnsi="Palatino Linotype" w:cs="Arial"/>
        </w:rPr>
        <w:t>a la solicitud de información.</w:t>
      </w:r>
      <w:r w:rsidR="006B0565" w:rsidRPr="00873A98">
        <w:rPr>
          <w:rFonts w:ascii="Palatino Linotype" w:hAnsi="Palatino Linotype" w:cs="Arial"/>
        </w:rPr>
        <w:t xml:space="preserve"> </w:t>
      </w:r>
      <w:r w:rsidR="006B0565" w:rsidRPr="00873A98">
        <w:rPr>
          <w:rFonts w:ascii="Palatino Linotype" w:eastAsia="Palatino Linotype" w:hAnsi="Palatino Linotype" w:cs="Palatino Linotype"/>
          <w:b/>
        </w:rPr>
        <w:t>00326/SEDESEM/IP/2022</w:t>
      </w:r>
      <w:r w:rsidR="00A525F2" w:rsidRPr="00873A98">
        <w:rPr>
          <w:rFonts w:ascii="Palatino Linotype" w:eastAsia="Palatino Linotype" w:hAnsi="Palatino Linotype" w:cs="Palatino Linotype"/>
          <w:b/>
        </w:rPr>
        <w:t>.</w:t>
      </w:r>
    </w:p>
    <w:p w14:paraId="70E70CEA" w14:textId="77777777" w:rsidR="006B0565" w:rsidRPr="00873A98" w:rsidRDefault="006B0565" w:rsidP="00F61A02">
      <w:pPr>
        <w:pStyle w:val="NormalWeb"/>
        <w:spacing w:before="0" w:beforeAutospacing="0" w:after="0" w:afterAutospacing="0" w:line="360" w:lineRule="auto"/>
        <w:jc w:val="both"/>
        <w:rPr>
          <w:rFonts w:ascii="Palatino Linotype" w:hAnsi="Palatino Linotype"/>
          <w:color w:val="000000"/>
        </w:rPr>
      </w:pPr>
    </w:p>
    <w:p w14:paraId="31F87C39" w14:textId="47A4276E" w:rsidR="00F61A02" w:rsidRPr="00873A98" w:rsidRDefault="00F61A02" w:rsidP="00F61A02">
      <w:pPr>
        <w:pStyle w:val="NormalWeb"/>
        <w:spacing w:before="0" w:beforeAutospacing="0" w:after="0" w:afterAutospacing="0" w:line="360" w:lineRule="auto"/>
        <w:jc w:val="both"/>
      </w:pPr>
      <w:r w:rsidRPr="00873A98">
        <w:rPr>
          <w:rFonts w:ascii="Palatino Linotype" w:hAnsi="Palatino Linotype"/>
          <w:color w:val="000000"/>
        </w:rPr>
        <w:lastRenderedPageBreak/>
        <w:t xml:space="preserve">Finalmente, respecto de las manifestaciones realizadas por el Recurrente como razones o motivos de inconformidad, consistentes en </w:t>
      </w:r>
      <w:r w:rsidRPr="00873A98">
        <w:rPr>
          <w:rFonts w:ascii="Palatino Linotype" w:hAnsi="Palatino Linotype"/>
          <w:i/>
          <w:iCs/>
          <w:color w:val="000000"/>
        </w:rPr>
        <w:t>“…</w:t>
      </w:r>
      <w:r w:rsidR="00B63169" w:rsidRPr="00873A98">
        <w:rPr>
          <w:rFonts w:ascii="Palatino Linotype" w:eastAsia="Palatino Linotype" w:hAnsi="Palatino Linotype" w:cs="Palatino Linotype"/>
          <w:i/>
        </w:rPr>
        <w:t xml:space="preserve">solicito … </w:t>
      </w:r>
      <w:r w:rsidR="00B63169" w:rsidRPr="00873A98">
        <w:rPr>
          <w:rFonts w:ascii="Palatino Linotype" w:eastAsia="Palatino Linotype" w:hAnsi="Palatino Linotype" w:cs="Palatino Linotype"/>
          <w:b/>
          <w:i/>
        </w:rPr>
        <w:t>medidas de apremio a quien resulte responsable</w:t>
      </w:r>
      <w:r w:rsidR="00B63169" w:rsidRPr="00873A98">
        <w:rPr>
          <w:rFonts w:ascii="Palatino Linotype" w:hAnsi="Palatino Linotype"/>
          <w:i/>
          <w:iCs/>
          <w:color w:val="000000"/>
        </w:rPr>
        <w:t xml:space="preserve"> </w:t>
      </w:r>
      <w:r w:rsidRPr="00873A98">
        <w:rPr>
          <w:rFonts w:ascii="Palatino Linotype" w:hAnsi="Palatino Linotype"/>
          <w:i/>
          <w:iCs/>
          <w:color w:val="000000"/>
        </w:rPr>
        <w:t>…” (sic)</w:t>
      </w:r>
      <w:r w:rsidRPr="00873A98">
        <w:rPr>
          <w:rFonts w:ascii="Palatino Linotype" w:hAnsi="Palatino Linotype"/>
          <w:color w:val="000000"/>
        </w:rPr>
        <w:t>; y derivado que el Recurso de Revisión no es el medio para sancionar, este Organismo Garante sugiere a la persona solicitante, interponer su queja o denuncia ante la autoridad competente.</w:t>
      </w:r>
    </w:p>
    <w:p w14:paraId="6B3EB51A" w14:textId="77777777" w:rsidR="00A525F2" w:rsidRPr="00873A98" w:rsidRDefault="00A525F2" w:rsidP="001C413C">
      <w:pPr>
        <w:tabs>
          <w:tab w:val="left" w:pos="709"/>
        </w:tabs>
        <w:spacing w:line="360" w:lineRule="auto"/>
        <w:jc w:val="both"/>
        <w:rPr>
          <w:rFonts w:ascii="Palatino Linotype" w:eastAsia="Palatino Linotype" w:hAnsi="Palatino Linotype" w:cs="Palatino Linotype"/>
          <w:b/>
        </w:rPr>
      </w:pPr>
    </w:p>
    <w:p w14:paraId="4B916857" w14:textId="77777777" w:rsidR="001C413C" w:rsidRPr="00873A98" w:rsidRDefault="001C413C" w:rsidP="001C413C">
      <w:pPr>
        <w:tabs>
          <w:tab w:val="left" w:pos="709"/>
        </w:tabs>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Quinto. Versión Pública. </w:t>
      </w:r>
      <w:r w:rsidRPr="00873A98">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245CB70F" w14:textId="77777777" w:rsidR="001C413C" w:rsidRPr="00873A98" w:rsidRDefault="001C413C" w:rsidP="001C413C">
      <w:pPr>
        <w:tabs>
          <w:tab w:val="left" w:pos="709"/>
        </w:tabs>
        <w:spacing w:line="360" w:lineRule="auto"/>
        <w:jc w:val="both"/>
        <w:rPr>
          <w:rFonts w:ascii="Palatino Linotype" w:eastAsia="Palatino Linotype" w:hAnsi="Palatino Linotype" w:cs="Palatino Linotype"/>
        </w:rPr>
      </w:pPr>
    </w:p>
    <w:p w14:paraId="13E7920B"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3.</w:t>
      </w:r>
      <w:r w:rsidRPr="00873A98">
        <w:rPr>
          <w:rFonts w:ascii="Palatino Linotype" w:eastAsia="Palatino Linotype" w:hAnsi="Palatino Linotype" w:cs="Palatino Linotype"/>
          <w:i/>
          <w:sz w:val="22"/>
          <w:szCs w:val="22"/>
        </w:rPr>
        <w:t xml:space="preserve"> Para los efectos de la presente Ley se entenderá por:…</w:t>
      </w:r>
    </w:p>
    <w:p w14:paraId="35DA706F"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XX.</w:t>
      </w:r>
      <w:r w:rsidRPr="00873A98">
        <w:rPr>
          <w:rFonts w:ascii="Palatino Linotype" w:eastAsia="Palatino Linotype" w:hAnsi="Palatino Linotype" w:cs="Palatino Linotype"/>
          <w:i/>
          <w:sz w:val="22"/>
          <w:szCs w:val="22"/>
        </w:rPr>
        <w:t xml:space="preserve"> Información clasificada: Aquella considerada por la presente Ley como reservada o confidencial; </w:t>
      </w:r>
    </w:p>
    <w:p w14:paraId="18183442"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XXI.</w:t>
      </w:r>
      <w:r w:rsidRPr="00873A98">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3998AF6"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6474E80A"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lastRenderedPageBreak/>
        <w:t>XXXIV</w:t>
      </w:r>
      <w:r w:rsidRPr="00873A98">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3F6BE64"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p>
    <w:p w14:paraId="5BF2FEB5"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XLV.</w:t>
      </w:r>
      <w:r w:rsidRPr="00873A98">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142253AD"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91.</w:t>
      </w:r>
      <w:r w:rsidRPr="00873A9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3F0D93C"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122.</w:t>
      </w:r>
      <w:r w:rsidRPr="00873A98">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873A98">
        <w:rPr>
          <w:rFonts w:ascii="Palatino Linotype" w:eastAsia="Palatino Linotype" w:hAnsi="Palatino Linotype" w:cs="Palatino Linotype"/>
          <w:i/>
          <w:sz w:val="22"/>
          <w:szCs w:val="22"/>
        </w:rPr>
        <w:t>actualiza</w:t>
      </w:r>
      <w:proofErr w:type="spellEnd"/>
      <w:r w:rsidRPr="00873A98">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49CA8DEA"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7AB32FE8"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4741D8AF"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135.</w:t>
      </w:r>
      <w:r w:rsidRPr="00873A98">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4227FB9"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A8AC75A"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143</w:t>
      </w:r>
      <w:r w:rsidRPr="00873A9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90EBE28"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05A1E51E"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II.</w:t>
      </w:r>
      <w:r w:rsidRPr="00873A98">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EDF688C"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lastRenderedPageBreak/>
        <w:t>III.</w:t>
      </w:r>
      <w:r w:rsidRPr="00873A98">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4BBA829F"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D31FDB4"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DECA78"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2B0A1C89"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148.</w:t>
      </w:r>
      <w:r w:rsidRPr="00873A98">
        <w:rPr>
          <w:rFonts w:ascii="Palatino Linotype" w:eastAsia="Palatino Linotype" w:hAnsi="Palatino Linotype" w:cs="Palatino Linotype"/>
          <w:i/>
          <w:sz w:val="22"/>
          <w:szCs w:val="22"/>
        </w:rPr>
        <w:t xml:space="preserve"> No se requerirá el consentimiento del titular de la información confidencial cuando:</w:t>
      </w:r>
    </w:p>
    <w:p w14:paraId="3DF57D6D"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w:t>
      </w:r>
      <w:r w:rsidRPr="00873A98">
        <w:rPr>
          <w:rFonts w:ascii="Palatino Linotype" w:eastAsia="Palatino Linotype" w:hAnsi="Palatino Linotype" w:cs="Palatino Linotype"/>
          <w:i/>
          <w:sz w:val="22"/>
          <w:szCs w:val="22"/>
        </w:rPr>
        <w:t xml:space="preserve"> La información se encuentre en registros públicos o fuentes de acceso público;</w:t>
      </w:r>
    </w:p>
    <w:p w14:paraId="0DD98748"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II.</w:t>
      </w:r>
      <w:r w:rsidRPr="00873A98">
        <w:rPr>
          <w:rFonts w:ascii="Palatino Linotype" w:eastAsia="Palatino Linotype" w:hAnsi="Palatino Linotype" w:cs="Palatino Linotype"/>
          <w:i/>
          <w:sz w:val="22"/>
          <w:szCs w:val="22"/>
        </w:rPr>
        <w:t xml:space="preserve"> Por Ley tenga el carácter de pública;</w:t>
      </w:r>
    </w:p>
    <w:p w14:paraId="6D278FF9"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III</w:t>
      </w:r>
      <w:r w:rsidRPr="00873A98">
        <w:rPr>
          <w:rFonts w:ascii="Palatino Linotype" w:eastAsia="Palatino Linotype" w:hAnsi="Palatino Linotype" w:cs="Palatino Linotype"/>
          <w:i/>
          <w:sz w:val="22"/>
          <w:szCs w:val="22"/>
        </w:rPr>
        <w:t>. Exista una orden judicial;</w:t>
      </w:r>
    </w:p>
    <w:p w14:paraId="21CB33DA"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IV.</w:t>
      </w:r>
      <w:r w:rsidRPr="00873A98">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0B90F75C"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V.</w:t>
      </w:r>
      <w:r w:rsidRPr="00873A98">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536E2AA2"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44667B1E" w14:textId="77777777" w:rsidR="001C413C" w:rsidRPr="00873A98" w:rsidRDefault="001C413C" w:rsidP="007D3805">
      <w:pPr>
        <w:tabs>
          <w:tab w:val="left" w:pos="709"/>
        </w:tabs>
        <w:spacing w:line="276" w:lineRule="auto"/>
        <w:ind w:left="851" w:right="567"/>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149.</w:t>
      </w:r>
      <w:r w:rsidRPr="00873A98">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w:t>
      </w:r>
    </w:p>
    <w:p w14:paraId="2A8E07D0" w14:textId="77777777" w:rsidR="001C413C" w:rsidRPr="00873A98" w:rsidRDefault="001C413C" w:rsidP="001C413C">
      <w:pPr>
        <w:spacing w:line="360" w:lineRule="auto"/>
        <w:jc w:val="both"/>
        <w:rPr>
          <w:rFonts w:ascii="Palatino Linotype" w:eastAsia="Palatino Linotype" w:hAnsi="Palatino Linotype" w:cs="Palatino Linotype"/>
          <w:sz w:val="22"/>
          <w:szCs w:val="22"/>
        </w:rPr>
      </w:pPr>
    </w:p>
    <w:p w14:paraId="25CE8F34"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0058932A"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494D9720" w14:textId="77777777" w:rsidR="007D3805" w:rsidRPr="00873A98" w:rsidRDefault="007D3805" w:rsidP="001C413C">
      <w:pPr>
        <w:spacing w:line="360" w:lineRule="auto"/>
        <w:jc w:val="both"/>
        <w:rPr>
          <w:rFonts w:ascii="Palatino Linotype" w:eastAsia="Palatino Linotype" w:hAnsi="Palatino Linotype" w:cs="Palatino Linotype"/>
        </w:rPr>
      </w:pPr>
    </w:p>
    <w:p w14:paraId="61125A7E"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1826825F" w14:textId="77777777" w:rsidR="001C413C" w:rsidRPr="00873A98" w:rsidRDefault="001C413C" w:rsidP="007D3805">
      <w:pPr>
        <w:spacing w:line="276" w:lineRule="auto"/>
        <w:ind w:left="567"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rPr>
        <w:t>“</w:t>
      </w:r>
      <w:r w:rsidRPr="00873A98">
        <w:rPr>
          <w:rFonts w:ascii="Palatino Linotype" w:eastAsia="Palatino Linotype" w:hAnsi="Palatino Linotype" w:cs="Palatino Linotype"/>
          <w:b/>
          <w:i/>
          <w:sz w:val="22"/>
          <w:szCs w:val="22"/>
        </w:rPr>
        <w:t>Artículo 168</w:t>
      </w:r>
      <w:r w:rsidRPr="00873A98">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18643C46" w14:textId="77777777" w:rsidR="001C413C" w:rsidRPr="00873A98" w:rsidRDefault="001C413C" w:rsidP="007D3805">
      <w:pPr>
        <w:spacing w:line="276" w:lineRule="auto"/>
        <w:ind w:left="567"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w:t>
      </w:r>
      <w:r w:rsidRPr="00873A98">
        <w:rPr>
          <w:rFonts w:ascii="Palatino Linotype" w:eastAsia="Palatino Linotype" w:hAnsi="Palatino Linotype" w:cs="Palatino Linotype"/>
          <w:i/>
          <w:sz w:val="22"/>
          <w:szCs w:val="22"/>
        </w:rPr>
        <w:t xml:space="preserve"> El Área deberá remitir la solicitud, así como un escrito en el que </w:t>
      </w:r>
      <w:r w:rsidRPr="00873A98">
        <w:rPr>
          <w:rFonts w:ascii="Palatino Linotype" w:eastAsia="Palatino Linotype" w:hAnsi="Palatino Linotype" w:cs="Palatino Linotype"/>
          <w:b/>
          <w:i/>
          <w:sz w:val="22"/>
          <w:szCs w:val="22"/>
        </w:rPr>
        <w:t>funde y motive la clasificación al Comité de Transparencia</w:t>
      </w:r>
      <w:r w:rsidRPr="00873A98">
        <w:rPr>
          <w:rFonts w:ascii="Palatino Linotype" w:eastAsia="Palatino Linotype" w:hAnsi="Palatino Linotype" w:cs="Palatino Linotype"/>
          <w:i/>
          <w:sz w:val="22"/>
          <w:szCs w:val="22"/>
        </w:rPr>
        <w:t>, mismo que deberá resolver para:</w:t>
      </w:r>
    </w:p>
    <w:p w14:paraId="58690106" w14:textId="77777777" w:rsidR="001C413C" w:rsidRPr="00873A98" w:rsidRDefault="001C413C" w:rsidP="007D3805">
      <w:pPr>
        <w:spacing w:line="276" w:lineRule="auto"/>
        <w:ind w:left="567" w:right="616"/>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i/>
          <w:sz w:val="22"/>
          <w:szCs w:val="22"/>
        </w:rPr>
        <w:t>a</w:t>
      </w:r>
      <w:r w:rsidRPr="00873A98">
        <w:rPr>
          <w:rFonts w:ascii="Palatino Linotype" w:eastAsia="Palatino Linotype" w:hAnsi="Palatino Linotype" w:cs="Palatino Linotype"/>
          <w:b/>
          <w:i/>
          <w:sz w:val="22"/>
          <w:szCs w:val="22"/>
        </w:rPr>
        <w:t>) Confirmar la clasificación;</w:t>
      </w:r>
    </w:p>
    <w:p w14:paraId="4F593AD7" w14:textId="77777777" w:rsidR="001C413C" w:rsidRPr="00873A98" w:rsidRDefault="001C413C" w:rsidP="007D3805">
      <w:pPr>
        <w:spacing w:line="276" w:lineRule="auto"/>
        <w:ind w:left="567"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2D332705" w14:textId="77777777" w:rsidR="001C413C" w:rsidRPr="00873A98" w:rsidRDefault="001C413C" w:rsidP="007D3805">
      <w:pPr>
        <w:spacing w:line="276" w:lineRule="auto"/>
        <w:ind w:left="567"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II.</w:t>
      </w:r>
      <w:r w:rsidRPr="00873A98">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1E6CA749" w14:textId="77777777" w:rsidR="001C413C" w:rsidRPr="00873A98" w:rsidRDefault="001C413C" w:rsidP="007D3805">
      <w:pPr>
        <w:spacing w:line="276" w:lineRule="auto"/>
        <w:ind w:left="567"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lastRenderedPageBreak/>
        <w:t>III.</w:t>
      </w:r>
      <w:r w:rsidRPr="00873A98">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w:t>
      </w:r>
    </w:p>
    <w:p w14:paraId="495A6566" w14:textId="77777777" w:rsidR="001C413C" w:rsidRPr="00873A98" w:rsidRDefault="001C413C" w:rsidP="007D3805">
      <w:pPr>
        <w:spacing w:line="276" w:lineRule="auto"/>
        <w:ind w:left="567" w:right="616"/>
        <w:jc w:val="both"/>
        <w:rPr>
          <w:rFonts w:ascii="Palatino Linotype" w:eastAsia="Palatino Linotype" w:hAnsi="Palatino Linotype" w:cs="Palatino Linotype"/>
          <w:i/>
        </w:rPr>
      </w:pPr>
    </w:p>
    <w:p w14:paraId="2BF0D7A4" w14:textId="77777777" w:rsidR="001C413C" w:rsidRPr="00873A98" w:rsidRDefault="001C413C" w:rsidP="001C413C">
      <w:pPr>
        <w:spacing w:line="360" w:lineRule="auto"/>
        <w:ind w:right="51"/>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xml:space="preserve"> deberá proceder a testar los datos personales que se encuentren contenidos en los documentos a entregar por parte del </w:t>
      </w:r>
      <w:r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18D8365" w14:textId="77777777" w:rsidR="001C413C" w:rsidRPr="00873A98" w:rsidRDefault="001C413C" w:rsidP="001C413C">
      <w:pPr>
        <w:spacing w:before="240" w:after="240" w:line="360" w:lineRule="auto"/>
        <w:jc w:val="both"/>
        <w:rPr>
          <w:rFonts w:ascii="Palatino Linotype" w:hAnsi="Palatino Linotype" w:cs="Arial"/>
        </w:rPr>
      </w:pPr>
      <w:r w:rsidRPr="00873A98">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873A98">
        <w:rPr>
          <w:rFonts w:ascii="Palatino Linotype" w:eastAsia="Palatino Linotype" w:hAnsi="Palatino Linotype" w:cs="Palatino Linotype"/>
          <w:b/>
        </w:rPr>
        <w:t>Registro Federal de Contribuyentes</w:t>
      </w:r>
      <w:r w:rsidRPr="00873A98">
        <w:rPr>
          <w:rFonts w:ascii="Palatino Linotype" w:eastAsia="Palatino Linotype" w:hAnsi="Palatino Linotype" w:cs="Palatino Linotype"/>
        </w:rPr>
        <w:t xml:space="preserve"> (RFC), la </w:t>
      </w:r>
      <w:r w:rsidRPr="00873A98">
        <w:rPr>
          <w:rFonts w:ascii="Palatino Linotype" w:eastAsia="Palatino Linotype" w:hAnsi="Palatino Linotype" w:cs="Palatino Linotype"/>
          <w:b/>
        </w:rPr>
        <w:t>Clave Única de Registro de Población</w:t>
      </w:r>
      <w:r w:rsidRPr="00873A98">
        <w:rPr>
          <w:rFonts w:ascii="Palatino Linotype" w:eastAsia="Palatino Linotype" w:hAnsi="Palatino Linotype" w:cs="Palatino Linotype"/>
        </w:rPr>
        <w:t xml:space="preserve"> (CURP) y la </w:t>
      </w:r>
      <w:r w:rsidRPr="00873A98">
        <w:rPr>
          <w:rFonts w:ascii="Palatino Linotype" w:eastAsia="Palatino Linotype" w:hAnsi="Palatino Linotype" w:cs="Palatino Linotype"/>
          <w:b/>
        </w:rPr>
        <w:t>Clave de cualquier tipo de seguridad social</w:t>
      </w:r>
      <w:r w:rsidRPr="00873A98">
        <w:rPr>
          <w:rFonts w:ascii="Palatino Linotype" w:eastAsia="Palatino Linotype" w:hAnsi="Palatino Linotype" w:cs="Palatino Linotype"/>
        </w:rPr>
        <w:t xml:space="preserve"> (ISSEMYM, u otros), así como, los </w:t>
      </w:r>
      <w:r w:rsidRPr="00873A98">
        <w:rPr>
          <w:rFonts w:ascii="Palatino Linotype" w:eastAsia="Palatino Linotype" w:hAnsi="Palatino Linotype" w:cs="Palatino Linotype"/>
          <w:b/>
        </w:rPr>
        <w:t>préstamos o descuentos</w:t>
      </w:r>
      <w:r w:rsidRPr="00873A98">
        <w:rPr>
          <w:rFonts w:ascii="Palatino Linotype" w:eastAsia="Palatino Linotype" w:hAnsi="Palatino Linotype" w:cs="Palatino Linotype"/>
        </w:rPr>
        <w:t xml:space="preserve"> que se le hagan a la persona y que no tengan relación con los impuestos o la cuota por seguridad social, así el</w:t>
      </w:r>
      <w:r w:rsidRPr="00873A98">
        <w:rPr>
          <w:rFonts w:ascii="Palatino Linotype" w:eastAsia="Palatino Linotype" w:hAnsi="Palatino Linotype" w:cs="Palatino Linotype"/>
          <w:b/>
        </w:rPr>
        <w:t xml:space="preserve"> número de empleado, </w:t>
      </w:r>
      <w:r w:rsidRPr="00873A98">
        <w:rPr>
          <w:rFonts w:ascii="Palatino Linotype" w:hAnsi="Palatino Linotype" w:cs="Arial"/>
        </w:rPr>
        <w:t xml:space="preserve">así como de ser el caso, </w:t>
      </w:r>
      <w:r w:rsidRPr="00873A98">
        <w:rPr>
          <w:rFonts w:ascii="Palatino Linotype" w:hAnsi="Palatino Linotype" w:cs="Arial"/>
        </w:rPr>
        <w:lastRenderedPageBreak/>
        <w:t xml:space="preserve">el </w:t>
      </w:r>
      <w:r w:rsidRPr="00873A98">
        <w:rPr>
          <w:rFonts w:ascii="Palatino Linotype" w:hAnsi="Palatino Linotype" w:cs="Arial"/>
          <w:b/>
        </w:rPr>
        <w:t>folio fiscal</w:t>
      </w:r>
      <w:r w:rsidRPr="00873A98">
        <w:rPr>
          <w:rFonts w:ascii="Palatino Linotype" w:hAnsi="Palatino Linotype" w:cs="Arial"/>
        </w:rPr>
        <w:t xml:space="preserve">, la  </w:t>
      </w:r>
      <w:r w:rsidRPr="00873A98">
        <w:rPr>
          <w:rFonts w:ascii="Palatino Linotype" w:hAnsi="Palatino Linotype" w:cs="Arial"/>
          <w:b/>
        </w:rPr>
        <w:t xml:space="preserve">cadena original, </w:t>
      </w:r>
      <w:r w:rsidRPr="00873A98">
        <w:rPr>
          <w:rFonts w:ascii="Palatino Linotype" w:hAnsi="Palatino Linotype" w:cs="Arial"/>
        </w:rPr>
        <w:t>los</w:t>
      </w:r>
      <w:r w:rsidRPr="00873A98">
        <w:rPr>
          <w:rFonts w:ascii="Palatino Linotype" w:hAnsi="Palatino Linotype" w:cs="Arial"/>
          <w:b/>
        </w:rPr>
        <w:t xml:space="preserve"> códigos bidimensionales o códigos QR,</w:t>
      </w:r>
      <w:r w:rsidRPr="00873A98">
        <w:rPr>
          <w:rFonts w:ascii="Palatino Linotype" w:hAnsi="Palatino Linotype" w:cs="Arial"/>
        </w:rPr>
        <w:t xml:space="preserve"> y cualquier información de carácter fiscal, bajo las siguientes consideraciones. </w:t>
      </w:r>
    </w:p>
    <w:p w14:paraId="3CF6AB35" w14:textId="77777777" w:rsidR="001C413C" w:rsidRPr="00873A98" w:rsidRDefault="001C413C" w:rsidP="001C413C">
      <w:pPr>
        <w:spacing w:line="360" w:lineRule="auto"/>
        <w:ind w:right="49"/>
        <w:jc w:val="both"/>
        <w:rPr>
          <w:rFonts w:ascii="Palatino Linotype" w:eastAsia="Palatino Linotype" w:hAnsi="Palatino Linotype" w:cs="Palatino Linotype"/>
        </w:rPr>
      </w:pPr>
      <w:r w:rsidRPr="00873A98">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5E12F136" w14:textId="77777777" w:rsidR="001C413C" w:rsidRPr="00873A98" w:rsidRDefault="001C413C" w:rsidP="001C413C">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7BC801B" w14:textId="77777777" w:rsidR="001C413C" w:rsidRPr="00873A98" w:rsidRDefault="001C413C" w:rsidP="001C413C">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358B5D55" w14:textId="77777777" w:rsidR="001C413C" w:rsidRPr="00873A98" w:rsidRDefault="001C413C" w:rsidP="001C413C">
      <w:pPr>
        <w:spacing w:after="120"/>
        <w:ind w:left="851" w:right="902"/>
        <w:jc w:val="both"/>
        <w:rPr>
          <w:rFonts w:ascii="Arial" w:eastAsia="Arial" w:hAnsi="Arial" w:cs="Arial"/>
        </w:rPr>
      </w:pPr>
      <w:r w:rsidRPr="00873A98">
        <w:rPr>
          <w:rFonts w:ascii="Palatino Linotype" w:eastAsia="Palatino Linotype" w:hAnsi="Palatino Linotype" w:cs="Palatino Linotype"/>
          <w:b/>
          <w:i/>
          <w:sz w:val="20"/>
          <w:szCs w:val="20"/>
        </w:rPr>
        <w:t xml:space="preserve">“Registro Federal de Contribuyentes (RFC) de personas físicas. </w:t>
      </w:r>
      <w:r w:rsidRPr="00873A98">
        <w:rPr>
          <w:rFonts w:ascii="Palatino Linotype" w:eastAsia="Palatino Linotype" w:hAnsi="Palatino Linotype" w:cs="Palatino Linotype"/>
          <w:i/>
          <w:sz w:val="20"/>
          <w:szCs w:val="20"/>
        </w:rPr>
        <w:t xml:space="preserve">El RFC es una clave de carácter fiscal, única e irrepetible, que permite identificar al titular, su edad y fecha de nacimiento, por lo que es un dato personal de carácter confidencial.” </w:t>
      </w:r>
    </w:p>
    <w:p w14:paraId="3E885155" w14:textId="77777777" w:rsidR="001C413C" w:rsidRPr="00873A98" w:rsidRDefault="001C413C" w:rsidP="001C413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873A98">
        <w:rPr>
          <w:rFonts w:ascii="Palatino Linotype" w:eastAsia="Palatino Linotype" w:hAnsi="Palatino Linotype" w:cs="Palatino Linotype"/>
          <w:color w:val="000000"/>
        </w:rPr>
        <w:t xml:space="preserve">Así, el RFC se vincula al nombre de su titular y permite identificar la edad de la persona, su fecha de nacimiento, así como su </w:t>
      </w:r>
      <w:proofErr w:type="spellStart"/>
      <w:r w:rsidRPr="00873A98">
        <w:rPr>
          <w:rFonts w:ascii="Palatino Linotype" w:eastAsia="Palatino Linotype" w:hAnsi="Palatino Linotype" w:cs="Palatino Linotype"/>
          <w:color w:val="000000"/>
        </w:rPr>
        <w:t>homoclave</w:t>
      </w:r>
      <w:proofErr w:type="spellEnd"/>
      <w:r w:rsidRPr="00873A98">
        <w:rPr>
          <w:rFonts w:ascii="Palatino Linotype" w:eastAsia="Palatino Linotype" w:hAnsi="Palatino Linotype" w:cs="Palatino Linotype"/>
          <w:color w:val="000000"/>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EA50059" w14:textId="77777777" w:rsidR="001C413C" w:rsidRPr="00873A98" w:rsidRDefault="001C413C" w:rsidP="001C413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873A98">
        <w:rPr>
          <w:rFonts w:ascii="Palatino Linotype" w:eastAsia="Palatino Linotype" w:hAnsi="Palatino Linotype" w:cs="Palatino Linotype"/>
          <w:color w:val="000000"/>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B0B2155" w14:textId="77777777" w:rsidR="001C413C" w:rsidRPr="00873A98" w:rsidRDefault="001C413C" w:rsidP="001C413C">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Argumento que es compartido por el Instituto Nacional de Transparencia, Acceso a la Información y Protección de Datos (INAI)</w:t>
      </w:r>
      <w:r w:rsidRPr="00873A98">
        <w:rPr>
          <w:rFonts w:ascii="Palatino Linotype" w:eastAsia="Palatino Linotype" w:hAnsi="Palatino Linotype" w:cs="Palatino Linotype"/>
          <w:b/>
        </w:rPr>
        <w:t xml:space="preserve">, conforme al </w:t>
      </w:r>
      <w:r w:rsidRPr="00873A98">
        <w:rPr>
          <w:rFonts w:ascii="Palatino Linotype" w:eastAsia="Palatino Linotype" w:hAnsi="Palatino Linotype" w:cs="Palatino Linotype"/>
        </w:rPr>
        <w:t xml:space="preserve">criterio número 18/17, el cual refiere: </w:t>
      </w:r>
    </w:p>
    <w:p w14:paraId="250AB344" w14:textId="77777777" w:rsidR="001C413C" w:rsidRPr="00873A98" w:rsidRDefault="001C413C" w:rsidP="001C413C">
      <w:pPr>
        <w:pBdr>
          <w:top w:val="nil"/>
          <w:left w:val="nil"/>
          <w:bottom w:val="nil"/>
          <w:right w:val="nil"/>
          <w:between w:val="nil"/>
        </w:pBdr>
        <w:spacing w:after="120"/>
        <w:ind w:left="851" w:right="902"/>
        <w:jc w:val="both"/>
        <w:rPr>
          <w:rFonts w:ascii="Arial" w:eastAsia="Arial" w:hAnsi="Arial" w:cs="Arial"/>
          <w:b/>
          <w:color w:val="000000"/>
        </w:rPr>
      </w:pPr>
      <w:r w:rsidRPr="00873A98">
        <w:rPr>
          <w:rFonts w:ascii="Palatino Linotype" w:eastAsia="Palatino Linotype" w:hAnsi="Palatino Linotype" w:cs="Palatino Linotype"/>
          <w:b/>
          <w:i/>
          <w:color w:val="000000"/>
          <w:sz w:val="20"/>
          <w:szCs w:val="20"/>
        </w:rPr>
        <w:t xml:space="preserve">“Clave Única de Registro de Población (CURP). </w:t>
      </w:r>
      <w:r w:rsidRPr="00873A98">
        <w:rPr>
          <w:rFonts w:ascii="Palatino Linotype" w:eastAsia="Palatino Linotype" w:hAnsi="Palatino Linotype" w:cs="Palatino Linotype"/>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68BF512" w14:textId="77777777" w:rsidR="001C413C" w:rsidRPr="00873A98" w:rsidRDefault="001C413C" w:rsidP="001C413C">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6245844F" w14:textId="77777777" w:rsidR="001C413C" w:rsidRPr="00873A98" w:rsidRDefault="001C413C" w:rsidP="001C413C">
      <w:pPr>
        <w:spacing w:before="240" w:after="240"/>
        <w:ind w:left="567" w:right="900"/>
        <w:jc w:val="both"/>
        <w:rPr>
          <w:rFonts w:ascii="Palatino Linotype" w:eastAsia="Palatino Linotype" w:hAnsi="Palatino Linotype" w:cs="Palatino Linotype"/>
          <w:i/>
        </w:rPr>
      </w:pPr>
      <w:r w:rsidRPr="00873A98">
        <w:rPr>
          <w:rFonts w:ascii="Palatino Linotype" w:eastAsia="Palatino Linotype" w:hAnsi="Palatino Linotype" w:cs="Palatino Linotype"/>
          <w:b/>
          <w:i/>
        </w:rPr>
        <w:t>“El número de ficha de identificación única de los trabajadores es información de carácter confidencial.</w:t>
      </w:r>
      <w:r w:rsidRPr="00873A98">
        <w:rPr>
          <w:rFonts w:ascii="Palatino Linotype" w:eastAsia="Palatino Linotype" w:hAnsi="Palatino Linotype" w:cs="Palatino Linotype"/>
          <w:i/>
        </w:rPr>
        <w:t xml:space="preserve"> </w:t>
      </w:r>
      <w:r w:rsidRPr="00873A98">
        <w:rPr>
          <w:rFonts w:ascii="Palatino Linotype" w:eastAsia="Palatino Linotype" w:hAnsi="Palatino Linotype" w:cs="Palatino Linotype"/>
          <w:i/>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873A98">
        <w:rPr>
          <w:rFonts w:ascii="Palatino Linotype" w:eastAsia="Palatino Linotype" w:hAnsi="Palatino Linotype" w:cs="Palatino Linotype"/>
          <w:i/>
        </w:rPr>
        <w:t xml:space="preserve">, </w:t>
      </w:r>
      <w:r w:rsidRPr="00873A98">
        <w:rPr>
          <w:rFonts w:ascii="Palatino Linotype" w:eastAsia="Palatino Linotype" w:hAnsi="Palatino Linotype" w:cs="Palatino Linotype"/>
          <w:i/>
          <w:u w:val="single"/>
        </w:rPr>
        <w:t>dicha información es susceptible de clasificarse con el carácter de confidencial</w:t>
      </w:r>
      <w:r w:rsidRPr="00873A98">
        <w:rPr>
          <w:rFonts w:ascii="Palatino Linotype" w:eastAsia="Palatino Linotype" w:hAnsi="Palatino Linotype" w:cs="Palatino Linotype"/>
          <w:i/>
        </w:rPr>
        <w:t xml:space="preserve">, </w:t>
      </w:r>
      <w:r w:rsidRPr="00873A98">
        <w:rPr>
          <w:rFonts w:ascii="Palatino Linotype" w:eastAsia="Palatino Linotype" w:hAnsi="Palatino Linotype" w:cs="Palatino Linotype"/>
          <w:i/>
        </w:rPr>
        <w:lastRenderedPageBreak/>
        <w:t xml:space="preserve">en términos de lo establecido en el artículo 18, fracción II de la Ley Federal de Transparencia y Acceso a la Información Pública Gubernamental, en virtud de que a través de la misma es posible conocer información personal de su titular.” </w:t>
      </w:r>
    </w:p>
    <w:p w14:paraId="1FF1C390"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Respecto de los </w:t>
      </w:r>
      <w:r w:rsidRPr="00873A98">
        <w:rPr>
          <w:rFonts w:ascii="Palatino Linotype" w:eastAsia="Palatino Linotype" w:hAnsi="Palatino Linotype" w:cs="Palatino Linotype"/>
          <w:b/>
        </w:rPr>
        <w:t>préstamos o descuentos</w:t>
      </w:r>
      <w:r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b/>
        </w:rPr>
        <w:t>de carácter personal</w:t>
      </w:r>
      <w:r w:rsidRPr="00873A98">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8E81E44" w14:textId="77777777" w:rsidR="001C413C" w:rsidRPr="00873A98" w:rsidRDefault="001C413C" w:rsidP="001C413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873A98">
        <w:rPr>
          <w:rFonts w:ascii="Palatino Linotype" w:eastAsia="Palatino Linotype" w:hAnsi="Palatino Linotype" w:cs="Palatino Linotype"/>
          <w:color w:val="000000"/>
        </w:rPr>
        <w:t>Por cuanto hace a las deducciones, para entender los límites y alcances de esta restricción, es oportuno recurrir al artículo 84 de la Ley del Trabajo de los Servidores Públicos del Estado y Municipios:</w:t>
      </w:r>
    </w:p>
    <w:p w14:paraId="0E5B4F2B" w14:textId="77777777" w:rsidR="00253B20" w:rsidRPr="00873A98" w:rsidRDefault="00253B20" w:rsidP="001C413C">
      <w:pPr>
        <w:ind w:left="851" w:right="851"/>
        <w:jc w:val="both"/>
        <w:rPr>
          <w:rFonts w:ascii="Palatino Linotype" w:eastAsia="Palatino Linotype" w:hAnsi="Palatino Linotype" w:cs="Palatino Linotype"/>
          <w:b/>
          <w:i/>
          <w:sz w:val="22"/>
          <w:szCs w:val="22"/>
        </w:rPr>
      </w:pPr>
    </w:p>
    <w:p w14:paraId="5FF8D207" w14:textId="77777777" w:rsidR="00253B20" w:rsidRPr="00873A98" w:rsidRDefault="00253B20" w:rsidP="001C413C">
      <w:pPr>
        <w:ind w:left="851" w:right="851"/>
        <w:jc w:val="both"/>
        <w:rPr>
          <w:rFonts w:ascii="Palatino Linotype" w:eastAsia="Palatino Linotype" w:hAnsi="Palatino Linotype" w:cs="Palatino Linotype"/>
          <w:b/>
          <w:i/>
          <w:sz w:val="22"/>
          <w:szCs w:val="22"/>
        </w:rPr>
      </w:pPr>
    </w:p>
    <w:p w14:paraId="1BDDDDF6" w14:textId="77777777" w:rsidR="001C413C" w:rsidRPr="00873A98" w:rsidRDefault="001C413C" w:rsidP="00253B20">
      <w:pPr>
        <w:spacing w:line="276" w:lineRule="auto"/>
        <w:ind w:left="851" w:right="851"/>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 xml:space="preserve">“ARTÍCULO 84. </w:t>
      </w:r>
      <w:r w:rsidRPr="00873A98">
        <w:rPr>
          <w:rFonts w:ascii="Palatino Linotype" w:eastAsia="Palatino Linotype" w:hAnsi="Palatino Linotype" w:cs="Palatino Linotype"/>
          <w:i/>
          <w:sz w:val="22"/>
          <w:szCs w:val="22"/>
        </w:rPr>
        <w:t>Sólo podrán hacerse retenciones, descuentos o deducciones al sueldo de los servidores públicos por concepto de:</w:t>
      </w:r>
    </w:p>
    <w:p w14:paraId="2998F63E" w14:textId="77777777" w:rsidR="001C413C" w:rsidRPr="00873A98" w:rsidRDefault="001C413C" w:rsidP="00253B20">
      <w:pPr>
        <w:spacing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I. Gravámenes fiscales relacionados con el sueldo;</w:t>
      </w:r>
    </w:p>
    <w:p w14:paraId="6C2B7420" w14:textId="77777777" w:rsidR="001C413C" w:rsidRPr="00873A98" w:rsidRDefault="001C413C" w:rsidP="00253B20">
      <w:pPr>
        <w:spacing w:line="276" w:lineRule="auto"/>
        <w:ind w:left="851" w:right="851"/>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5A12D407" w14:textId="77777777" w:rsidR="001C413C" w:rsidRPr="00873A98" w:rsidRDefault="001C413C" w:rsidP="00253B20">
      <w:pPr>
        <w:spacing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III. Cuotas sindicales;</w:t>
      </w:r>
    </w:p>
    <w:p w14:paraId="1F5CF9AB" w14:textId="77777777" w:rsidR="001C413C" w:rsidRPr="00873A98" w:rsidRDefault="001C413C" w:rsidP="00253B20">
      <w:pPr>
        <w:spacing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CE2E8E4" w14:textId="77777777" w:rsidR="001C413C" w:rsidRPr="00873A98" w:rsidRDefault="001C413C" w:rsidP="00253B20">
      <w:pPr>
        <w:spacing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380D4F84" w14:textId="77777777" w:rsidR="001C413C" w:rsidRPr="00873A98" w:rsidRDefault="001C413C" w:rsidP="00253B20">
      <w:pPr>
        <w:spacing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lastRenderedPageBreak/>
        <w:t>VI. Obligaciones a cargo del servidor público con las que haya consentido, derivadas de la adquisición o del uso de habitaciones consideradas como de interés social;</w:t>
      </w:r>
    </w:p>
    <w:p w14:paraId="71B048E0" w14:textId="77777777" w:rsidR="001C413C" w:rsidRPr="00873A98" w:rsidRDefault="001C413C" w:rsidP="00253B20">
      <w:pPr>
        <w:spacing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VII. Faltas de puntualidad o de asistencia injustificadas;</w:t>
      </w:r>
    </w:p>
    <w:p w14:paraId="12E8B5FC" w14:textId="77777777" w:rsidR="001C413C" w:rsidRPr="00873A98" w:rsidRDefault="001C413C" w:rsidP="00253B20">
      <w:pPr>
        <w:spacing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VIII. Pensiones alimenticias ordenadas por la autoridad judicial;</w:t>
      </w:r>
      <w:r w:rsidRPr="00873A98">
        <w:rPr>
          <w:rFonts w:ascii="Palatino Linotype" w:eastAsia="Palatino Linotype" w:hAnsi="Palatino Linotype" w:cs="Palatino Linotype"/>
          <w:i/>
          <w:sz w:val="22"/>
          <w:szCs w:val="22"/>
        </w:rPr>
        <w:t xml:space="preserve"> o</w:t>
      </w:r>
    </w:p>
    <w:p w14:paraId="049A3AB9" w14:textId="77777777" w:rsidR="001C413C" w:rsidRPr="00873A98" w:rsidRDefault="001C413C" w:rsidP="00253B20">
      <w:pPr>
        <w:spacing w:line="276" w:lineRule="auto"/>
        <w:ind w:left="851" w:right="851"/>
        <w:jc w:val="both"/>
        <w:rPr>
          <w:rFonts w:ascii="Palatino Linotype" w:eastAsia="Palatino Linotype" w:hAnsi="Palatino Linotype" w:cs="Palatino Linotype"/>
          <w:b/>
          <w:i/>
          <w:sz w:val="22"/>
          <w:szCs w:val="22"/>
        </w:rPr>
      </w:pPr>
      <w:r w:rsidRPr="00873A98">
        <w:rPr>
          <w:rFonts w:ascii="Palatino Linotype" w:eastAsia="Palatino Linotype" w:hAnsi="Palatino Linotype" w:cs="Palatino Linotype"/>
          <w:b/>
          <w:i/>
          <w:sz w:val="22"/>
          <w:szCs w:val="22"/>
        </w:rPr>
        <w:t>IX. Cualquier otro convenido con instituciones de servicios y aceptado por el servidor público.</w:t>
      </w:r>
    </w:p>
    <w:p w14:paraId="2BCB8B33" w14:textId="77777777" w:rsidR="001C413C" w:rsidRPr="00873A98" w:rsidRDefault="001C413C" w:rsidP="00253B20">
      <w:pPr>
        <w:spacing w:after="120" w:line="276" w:lineRule="auto"/>
        <w:ind w:left="851" w:right="851"/>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AA7DBA6" w14:textId="77777777" w:rsidR="001C413C" w:rsidRPr="00873A98" w:rsidRDefault="001C413C" w:rsidP="001C413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873A98">
        <w:rPr>
          <w:rFonts w:ascii="Palatino Linotype" w:eastAsia="Palatino Linotype" w:hAnsi="Palatino Linotype" w:cs="Palatino Linotype"/>
          <w:color w:val="000000"/>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4A24B04" w14:textId="77777777" w:rsidR="001C413C" w:rsidRPr="00873A98" w:rsidRDefault="001C413C" w:rsidP="001C41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73A98">
        <w:rPr>
          <w:rFonts w:ascii="Palatino Linotype" w:eastAsia="Palatino Linotype" w:hAnsi="Palatino Linotype" w:cs="Palatino Linotype"/>
          <w:color w:val="000000"/>
        </w:rPr>
        <w:t>En conclusión, los préstamos o descuentos de carácter personal, en virtud de no tener relación con la prestación del servicio y al no involucrar instituciones públicas, se consideran datos confidenciales.</w:t>
      </w:r>
    </w:p>
    <w:p w14:paraId="7124BEE1" w14:textId="77777777" w:rsidR="001C413C" w:rsidRPr="00873A98" w:rsidRDefault="001C413C" w:rsidP="001C413C">
      <w:pPr>
        <w:spacing w:line="360" w:lineRule="auto"/>
        <w:ind w:right="51"/>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w:t>
      </w:r>
      <w:r w:rsidRPr="00873A98">
        <w:rPr>
          <w:rFonts w:ascii="Palatino Linotype" w:eastAsia="Palatino Linotype" w:hAnsi="Palatino Linotype" w:cs="Palatino Linotype"/>
        </w:rPr>
        <w:lastRenderedPageBreak/>
        <w:t>los artículos 49 fracción VIII, 53, fracción X y 59, fracción V, de la Ley en consulta, cuyo sentido literal es el siguiente:</w:t>
      </w:r>
    </w:p>
    <w:p w14:paraId="29BBA331" w14:textId="77777777" w:rsidR="001C413C" w:rsidRPr="00873A98" w:rsidRDefault="001C413C" w:rsidP="00253B20">
      <w:pPr>
        <w:spacing w:line="276" w:lineRule="auto"/>
        <w:ind w:left="992"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49.</w:t>
      </w:r>
      <w:r w:rsidRPr="00873A98">
        <w:rPr>
          <w:rFonts w:ascii="Palatino Linotype" w:eastAsia="Palatino Linotype" w:hAnsi="Palatino Linotype" w:cs="Palatino Linotype"/>
          <w:i/>
          <w:sz w:val="22"/>
          <w:szCs w:val="22"/>
        </w:rPr>
        <w:t xml:space="preserve"> </w:t>
      </w:r>
      <w:r w:rsidRPr="00873A98">
        <w:rPr>
          <w:rFonts w:ascii="Palatino Linotype" w:eastAsia="Palatino Linotype" w:hAnsi="Palatino Linotype" w:cs="Palatino Linotype"/>
          <w:b/>
          <w:i/>
          <w:sz w:val="22"/>
          <w:szCs w:val="22"/>
        </w:rPr>
        <w:t>Los Comités de Transparencia</w:t>
      </w:r>
      <w:r w:rsidRPr="00873A98">
        <w:rPr>
          <w:rFonts w:ascii="Palatino Linotype" w:eastAsia="Palatino Linotype" w:hAnsi="Palatino Linotype" w:cs="Palatino Linotype"/>
          <w:i/>
          <w:sz w:val="22"/>
          <w:szCs w:val="22"/>
        </w:rPr>
        <w:t xml:space="preserve"> tendrán las siguientes atribuciones:</w:t>
      </w:r>
    </w:p>
    <w:p w14:paraId="1E70668B" w14:textId="77777777" w:rsidR="001C413C" w:rsidRPr="00873A98" w:rsidRDefault="001C413C" w:rsidP="00253B20">
      <w:pPr>
        <w:spacing w:line="276" w:lineRule="auto"/>
        <w:ind w:left="992"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VIII. Aprobar, modificar o revocar la clasificación de la información</w:t>
      </w:r>
      <w:r w:rsidRPr="00873A98">
        <w:rPr>
          <w:rFonts w:ascii="Palatino Linotype" w:eastAsia="Palatino Linotype" w:hAnsi="Palatino Linotype" w:cs="Palatino Linotype"/>
          <w:i/>
          <w:sz w:val="22"/>
          <w:szCs w:val="22"/>
        </w:rPr>
        <w:t>…”</w:t>
      </w:r>
    </w:p>
    <w:p w14:paraId="591AB0DF" w14:textId="77777777" w:rsidR="001C413C" w:rsidRPr="00873A98" w:rsidRDefault="001C413C" w:rsidP="00253B20">
      <w:pPr>
        <w:spacing w:line="276" w:lineRule="auto"/>
        <w:ind w:left="992"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i/>
          <w:sz w:val="22"/>
          <w:szCs w:val="22"/>
        </w:rPr>
        <w:t>“</w:t>
      </w:r>
      <w:r w:rsidRPr="00873A98">
        <w:rPr>
          <w:rFonts w:ascii="Palatino Linotype" w:eastAsia="Palatino Linotype" w:hAnsi="Palatino Linotype" w:cs="Palatino Linotype"/>
          <w:b/>
          <w:i/>
          <w:sz w:val="22"/>
          <w:szCs w:val="22"/>
        </w:rPr>
        <w:t>Artículo 53.</w:t>
      </w:r>
      <w:r w:rsidRPr="00873A98">
        <w:rPr>
          <w:rFonts w:ascii="Palatino Linotype" w:eastAsia="Palatino Linotype" w:hAnsi="Palatino Linotype" w:cs="Palatino Linotype"/>
          <w:i/>
          <w:sz w:val="22"/>
          <w:szCs w:val="22"/>
        </w:rPr>
        <w:t xml:space="preserve"> Las </w:t>
      </w:r>
      <w:r w:rsidRPr="00873A98">
        <w:rPr>
          <w:rFonts w:ascii="Palatino Linotype" w:eastAsia="Palatino Linotype" w:hAnsi="Palatino Linotype" w:cs="Palatino Linotype"/>
          <w:b/>
          <w:i/>
          <w:sz w:val="22"/>
          <w:szCs w:val="22"/>
        </w:rPr>
        <w:t>Unidades de Transparencia</w:t>
      </w:r>
      <w:r w:rsidRPr="00873A98">
        <w:rPr>
          <w:rFonts w:ascii="Palatino Linotype" w:eastAsia="Palatino Linotype" w:hAnsi="Palatino Linotype" w:cs="Palatino Linotype"/>
          <w:i/>
          <w:sz w:val="22"/>
          <w:szCs w:val="22"/>
        </w:rPr>
        <w:t xml:space="preserve"> tendrán las siguientes </w:t>
      </w:r>
      <w:r w:rsidRPr="00873A98">
        <w:rPr>
          <w:rFonts w:ascii="Palatino Linotype" w:eastAsia="Palatino Linotype" w:hAnsi="Palatino Linotype" w:cs="Palatino Linotype"/>
          <w:b/>
          <w:i/>
          <w:sz w:val="22"/>
          <w:szCs w:val="22"/>
        </w:rPr>
        <w:t>funciones</w:t>
      </w:r>
      <w:r w:rsidRPr="00873A98">
        <w:rPr>
          <w:rFonts w:ascii="Palatino Linotype" w:eastAsia="Palatino Linotype" w:hAnsi="Palatino Linotype" w:cs="Palatino Linotype"/>
          <w:i/>
          <w:sz w:val="22"/>
          <w:szCs w:val="22"/>
        </w:rPr>
        <w:t>:</w:t>
      </w:r>
    </w:p>
    <w:p w14:paraId="700034B3" w14:textId="77777777" w:rsidR="001C413C" w:rsidRPr="00873A98" w:rsidRDefault="001C413C" w:rsidP="00253B20">
      <w:pPr>
        <w:spacing w:line="276" w:lineRule="auto"/>
        <w:ind w:left="992"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X. Presentar ante el Comité, el proyecto de clasificación de información</w:t>
      </w:r>
      <w:r w:rsidRPr="00873A98">
        <w:rPr>
          <w:rFonts w:ascii="Palatino Linotype" w:eastAsia="Palatino Linotype" w:hAnsi="Palatino Linotype" w:cs="Palatino Linotype"/>
          <w:i/>
          <w:sz w:val="22"/>
          <w:szCs w:val="22"/>
        </w:rPr>
        <w:t xml:space="preserve">…” </w:t>
      </w:r>
    </w:p>
    <w:p w14:paraId="52F2A120" w14:textId="77777777" w:rsidR="001C413C" w:rsidRPr="00873A98" w:rsidRDefault="001C413C" w:rsidP="00253B20">
      <w:pPr>
        <w:spacing w:line="276" w:lineRule="auto"/>
        <w:ind w:left="992"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“Artículo 59.</w:t>
      </w:r>
      <w:r w:rsidRPr="00873A98">
        <w:rPr>
          <w:rFonts w:ascii="Palatino Linotype" w:eastAsia="Palatino Linotype" w:hAnsi="Palatino Linotype" w:cs="Palatino Linotype"/>
          <w:i/>
          <w:sz w:val="22"/>
          <w:szCs w:val="22"/>
        </w:rPr>
        <w:t xml:space="preserve"> Los </w:t>
      </w:r>
      <w:r w:rsidRPr="00873A98">
        <w:rPr>
          <w:rFonts w:ascii="Palatino Linotype" w:eastAsia="Palatino Linotype" w:hAnsi="Palatino Linotype" w:cs="Palatino Linotype"/>
          <w:b/>
          <w:i/>
          <w:sz w:val="22"/>
          <w:szCs w:val="22"/>
        </w:rPr>
        <w:t>servidores públicos habilitados</w:t>
      </w:r>
      <w:r w:rsidRPr="00873A98">
        <w:rPr>
          <w:rFonts w:ascii="Palatino Linotype" w:eastAsia="Palatino Linotype" w:hAnsi="Palatino Linotype" w:cs="Palatino Linotype"/>
          <w:i/>
          <w:sz w:val="22"/>
          <w:szCs w:val="22"/>
        </w:rPr>
        <w:t xml:space="preserve"> tendrán las </w:t>
      </w:r>
      <w:r w:rsidRPr="00873A98">
        <w:rPr>
          <w:rFonts w:ascii="Palatino Linotype" w:eastAsia="Palatino Linotype" w:hAnsi="Palatino Linotype" w:cs="Palatino Linotype"/>
          <w:b/>
          <w:i/>
          <w:sz w:val="22"/>
          <w:szCs w:val="22"/>
        </w:rPr>
        <w:t>funciones</w:t>
      </w:r>
      <w:r w:rsidRPr="00873A98">
        <w:rPr>
          <w:rFonts w:ascii="Palatino Linotype" w:eastAsia="Palatino Linotype" w:hAnsi="Palatino Linotype" w:cs="Palatino Linotype"/>
          <w:i/>
          <w:sz w:val="22"/>
          <w:szCs w:val="22"/>
        </w:rPr>
        <w:t xml:space="preserve"> siguientes:</w:t>
      </w:r>
    </w:p>
    <w:p w14:paraId="411C2A42" w14:textId="77777777" w:rsidR="001C413C" w:rsidRPr="00873A98" w:rsidRDefault="001C413C" w:rsidP="00253B20">
      <w:pPr>
        <w:spacing w:line="276" w:lineRule="auto"/>
        <w:ind w:left="992" w:right="616"/>
        <w:jc w:val="both"/>
        <w:rPr>
          <w:rFonts w:ascii="Palatino Linotype" w:eastAsia="Palatino Linotype" w:hAnsi="Palatino Linotype" w:cs="Palatino Linotype"/>
          <w:i/>
          <w:sz w:val="22"/>
          <w:szCs w:val="22"/>
        </w:rPr>
      </w:pPr>
      <w:r w:rsidRPr="00873A9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73A98">
        <w:rPr>
          <w:rFonts w:ascii="Palatino Linotype" w:eastAsia="Palatino Linotype" w:hAnsi="Palatino Linotype" w:cs="Palatino Linotype"/>
          <w:i/>
          <w:sz w:val="22"/>
          <w:szCs w:val="22"/>
        </w:rPr>
        <w:t>, la cual tendrá los fundamentos y argumentos en que se basa dicha propuesta…”</w:t>
      </w:r>
    </w:p>
    <w:p w14:paraId="708DF373" w14:textId="77777777" w:rsidR="001C413C" w:rsidRPr="00873A98" w:rsidRDefault="001C413C" w:rsidP="001C413C">
      <w:pPr>
        <w:ind w:left="992" w:right="1043"/>
        <w:jc w:val="both"/>
        <w:rPr>
          <w:rFonts w:ascii="Palatino Linotype" w:eastAsia="Palatino Linotype" w:hAnsi="Palatino Linotype" w:cs="Palatino Linotype"/>
          <w:i/>
        </w:rPr>
      </w:pPr>
    </w:p>
    <w:p w14:paraId="10C17BF1" w14:textId="539160F0"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00253B20"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9BC7516"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DE4B118" w14:textId="77777777" w:rsidR="001C413C" w:rsidRPr="00873A98" w:rsidRDefault="001C413C" w:rsidP="001C413C">
      <w:pPr>
        <w:spacing w:after="240" w:line="276" w:lineRule="auto"/>
        <w:ind w:left="993" w:right="1041"/>
        <w:jc w:val="both"/>
        <w:rPr>
          <w:rFonts w:ascii="Palatino Linotype" w:eastAsia="Palatino Linotype" w:hAnsi="Palatino Linotype" w:cs="Palatino Linotype"/>
          <w:i/>
        </w:rPr>
      </w:pPr>
      <w:r w:rsidRPr="00873A98">
        <w:rPr>
          <w:rFonts w:ascii="Palatino Linotype" w:eastAsia="Palatino Linotype" w:hAnsi="Palatino Linotype" w:cs="Palatino Linotype"/>
          <w:i/>
        </w:rPr>
        <w:t>“</w:t>
      </w:r>
      <w:r w:rsidRPr="00873A98">
        <w:rPr>
          <w:rFonts w:ascii="Palatino Linotype" w:eastAsia="Palatino Linotype" w:hAnsi="Palatino Linotype" w:cs="Palatino Linotype"/>
          <w:b/>
          <w:i/>
        </w:rPr>
        <w:t>Artículo 149.</w:t>
      </w:r>
      <w:r w:rsidRPr="00873A98">
        <w:rPr>
          <w:rFonts w:ascii="Palatino Linotype" w:eastAsia="Palatino Linotype" w:hAnsi="Palatino Linotype" w:cs="Palatino Linotype"/>
          <w:i/>
        </w:rPr>
        <w:t xml:space="preserve"> El </w:t>
      </w:r>
      <w:r w:rsidRPr="00873A98">
        <w:rPr>
          <w:rFonts w:ascii="Palatino Linotype" w:eastAsia="Palatino Linotype" w:hAnsi="Palatino Linotype" w:cs="Palatino Linotype"/>
          <w:b/>
          <w:i/>
        </w:rPr>
        <w:t>acuerdo que clasifique la información como confidencial</w:t>
      </w:r>
      <w:r w:rsidRPr="00873A98">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496AD955" w14:textId="719B196B" w:rsidR="001C413C" w:rsidRPr="00873A98" w:rsidRDefault="001C413C" w:rsidP="001C413C">
      <w:pPr>
        <w:spacing w:line="360" w:lineRule="auto"/>
        <w:ind w:right="51"/>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 xml:space="preserve">Es decir, el </w:t>
      </w:r>
      <w:r w:rsidR="00253B20" w:rsidRPr="00873A98">
        <w:rPr>
          <w:rFonts w:ascii="Palatino Linotype" w:eastAsia="Palatino Linotype" w:hAnsi="Palatino Linotype" w:cs="Palatino Linotype"/>
          <w:b/>
        </w:rPr>
        <w:t>Sujeto Obligado</w:t>
      </w:r>
      <w:r w:rsidR="00253B20"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3207636" w14:textId="77777777" w:rsidR="001C413C" w:rsidRPr="00873A98" w:rsidRDefault="001C413C" w:rsidP="001C413C">
      <w:pPr>
        <w:spacing w:line="360" w:lineRule="auto"/>
        <w:ind w:right="51"/>
        <w:jc w:val="both"/>
        <w:rPr>
          <w:rFonts w:ascii="Palatino Linotype" w:eastAsia="Palatino Linotype" w:hAnsi="Palatino Linotype" w:cs="Palatino Linotype"/>
        </w:rPr>
      </w:pPr>
    </w:p>
    <w:p w14:paraId="75F092E2" w14:textId="77777777" w:rsidR="00BC1EF7" w:rsidRPr="00873A98" w:rsidRDefault="001C413C" w:rsidP="00BC1EF7">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 xml:space="preserve">Al respecto, se destaca que la versión pública que elabore el </w:t>
      </w:r>
      <w:r w:rsidR="00253B20" w:rsidRPr="00873A98">
        <w:rPr>
          <w:rFonts w:ascii="Palatino Linotype" w:eastAsia="Palatino Linotype" w:hAnsi="Palatino Linotype" w:cs="Palatino Linotype"/>
          <w:b/>
        </w:rPr>
        <w:t>Sujeto Obligado</w:t>
      </w:r>
      <w:r w:rsidR="00253B20"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t xml:space="preserve">debe cumplir con las formalidades exigidas en la Ley; es decir, resulta necesario que el Comité de Transparencia del </w:t>
      </w:r>
      <w:r w:rsidR="00253B20" w:rsidRPr="00873A98">
        <w:rPr>
          <w:rFonts w:ascii="Palatino Linotype" w:eastAsia="Palatino Linotype" w:hAnsi="Palatino Linotype" w:cs="Palatino Linotype"/>
          <w:b/>
        </w:rPr>
        <w:t>Sujeto Obligado</w:t>
      </w:r>
      <w:r w:rsidR="00253B20" w:rsidRPr="00873A98">
        <w:rPr>
          <w:rFonts w:ascii="Palatino Linotype" w:eastAsia="Palatino Linotype" w:hAnsi="Palatino Linotype" w:cs="Palatino Linotype"/>
        </w:rPr>
        <w:t xml:space="preserve"> </w:t>
      </w:r>
      <w:r w:rsidRPr="00873A98">
        <w:rPr>
          <w:rFonts w:ascii="Palatino Linotype" w:eastAsia="Palatino Linotype" w:hAnsi="Palatino Linotype" w:cs="Palatino Linotype"/>
        </w:rPr>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73A98">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873A98">
        <w:rPr>
          <w:rFonts w:ascii="Palatino Linotype" w:eastAsia="Palatino Linotype" w:hAnsi="Palatino Linotype" w:cs="Palatino Linotype"/>
        </w:rPr>
        <w:t xml:space="preserve">, </w:t>
      </w:r>
      <w:r w:rsidR="00BC1EF7" w:rsidRPr="00873A98">
        <w:rPr>
          <w:rFonts w:ascii="Palatino Linotype" w:eastAsia="Palatino Linotype" w:hAnsi="Palatino Linotype" w:cs="Palatino Linotype"/>
        </w:rPr>
        <w:t>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293FD2A7" w14:textId="77777777" w:rsidR="00BC1EF7" w:rsidRPr="00873A98" w:rsidRDefault="00BC1EF7" w:rsidP="00BC1EF7">
      <w:pPr>
        <w:ind w:left="709" w:right="709"/>
        <w:jc w:val="both"/>
        <w:rPr>
          <w:rFonts w:ascii="Palatino Linotype" w:eastAsia="Palatino Linotype" w:hAnsi="Palatino Linotype" w:cs="Palatino Linotype"/>
          <w:b/>
          <w:i/>
          <w:sz w:val="22"/>
          <w:szCs w:val="22"/>
        </w:rPr>
      </w:pPr>
    </w:p>
    <w:p w14:paraId="10810F89"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lastRenderedPageBreak/>
        <w:t>“Lineamientos Generales en materia de Clasificación y Desclasificación de la Información, así como para la elaboración de Versiones Públicas</w:t>
      </w:r>
    </w:p>
    <w:p w14:paraId="423DBD75"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i/>
          <w:color w:val="000000"/>
          <w:sz w:val="22"/>
          <w:szCs w:val="22"/>
        </w:rPr>
        <w:t>“</w:t>
      </w:r>
      <w:r w:rsidRPr="00873A98">
        <w:rPr>
          <w:rFonts w:ascii="Palatino Linotype" w:eastAsia="Palatino Linotype" w:hAnsi="Palatino Linotype" w:cs="Palatino Linotype"/>
          <w:b/>
          <w:i/>
          <w:color w:val="000000"/>
          <w:sz w:val="22"/>
          <w:szCs w:val="22"/>
        </w:rPr>
        <w:t>Segundo.-</w:t>
      </w:r>
      <w:r w:rsidRPr="00873A98">
        <w:rPr>
          <w:rFonts w:ascii="Palatino Linotype" w:eastAsia="Palatino Linotype" w:hAnsi="Palatino Linotype" w:cs="Palatino Linotype"/>
          <w:i/>
          <w:color w:val="000000"/>
          <w:sz w:val="22"/>
          <w:szCs w:val="22"/>
        </w:rPr>
        <w:t xml:space="preserve"> Para efectos de los presentes Lineamientos Generales, se entenderá por:</w:t>
      </w:r>
    </w:p>
    <w:p w14:paraId="5599FE4E"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XVIII.</w:t>
      </w:r>
      <w:r w:rsidRPr="00873A98">
        <w:rPr>
          <w:rFonts w:ascii="Palatino Linotype" w:eastAsia="Palatino Linotype" w:hAnsi="Palatino Linotype" w:cs="Palatino Linotype"/>
          <w:i/>
          <w:color w:val="000000"/>
          <w:sz w:val="22"/>
          <w:szCs w:val="22"/>
        </w:rPr>
        <w:t xml:space="preserve"> </w:t>
      </w:r>
      <w:r w:rsidRPr="00873A98">
        <w:rPr>
          <w:rFonts w:ascii="Palatino Linotype" w:eastAsia="Palatino Linotype" w:hAnsi="Palatino Linotype" w:cs="Palatino Linotype"/>
          <w:b/>
          <w:i/>
          <w:color w:val="000000"/>
          <w:sz w:val="22"/>
          <w:szCs w:val="22"/>
        </w:rPr>
        <w:t>Versión pública:</w:t>
      </w:r>
      <w:r w:rsidRPr="00873A98">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sidRPr="00873A98">
        <w:rPr>
          <w:rFonts w:ascii="Palatino Linotype" w:eastAsia="Palatino Linotype" w:hAnsi="Palatino Linotype" w:cs="Palatino Linotype"/>
          <w:b/>
          <w:i/>
          <w:color w:val="000000"/>
          <w:sz w:val="22"/>
          <w:szCs w:val="22"/>
          <w:u w:val="single"/>
        </w:rPr>
        <w:t>fundando y motivando la</w:t>
      </w:r>
      <w:r w:rsidRPr="00873A98">
        <w:rPr>
          <w:rFonts w:ascii="Palatino Linotype" w:eastAsia="Palatino Linotype" w:hAnsi="Palatino Linotype" w:cs="Palatino Linotype"/>
          <w:i/>
          <w:color w:val="000000"/>
          <w:sz w:val="22"/>
          <w:szCs w:val="22"/>
        </w:rPr>
        <w:t xml:space="preserve"> reserva o </w:t>
      </w:r>
      <w:r w:rsidRPr="00873A98">
        <w:rPr>
          <w:rFonts w:ascii="Palatino Linotype" w:eastAsia="Palatino Linotype" w:hAnsi="Palatino Linotype" w:cs="Palatino Linotype"/>
          <w:b/>
          <w:i/>
          <w:color w:val="000000"/>
          <w:sz w:val="22"/>
          <w:szCs w:val="22"/>
          <w:u w:val="single"/>
        </w:rPr>
        <w:t>confidencialidad</w:t>
      </w:r>
      <w:r w:rsidRPr="00873A98">
        <w:rPr>
          <w:rFonts w:ascii="Palatino Linotype" w:eastAsia="Palatino Linotype" w:hAnsi="Palatino Linotype" w:cs="Palatino Linotype"/>
          <w:i/>
          <w:color w:val="000000"/>
          <w:sz w:val="22"/>
          <w:szCs w:val="22"/>
        </w:rPr>
        <w:t>, a través de la resolución que para tal efecto emita el Comité de Transparencia.</w:t>
      </w:r>
    </w:p>
    <w:p w14:paraId="0FBDD726"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Cuarto.</w:t>
      </w:r>
      <w:r w:rsidRPr="00873A98">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F373FF"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16B5B10A"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Quinto.</w:t>
      </w:r>
      <w:r w:rsidRPr="00873A98">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559756"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w:t>
      </w:r>
    </w:p>
    <w:p w14:paraId="159BA742"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Séptimo.</w:t>
      </w:r>
      <w:r w:rsidRPr="00873A98">
        <w:rPr>
          <w:rFonts w:ascii="Palatino Linotype" w:eastAsia="Palatino Linotype" w:hAnsi="Palatino Linotype" w:cs="Palatino Linotype"/>
          <w:i/>
          <w:color w:val="000000"/>
          <w:sz w:val="22"/>
          <w:szCs w:val="22"/>
        </w:rPr>
        <w:t xml:space="preserve"> La clasificación de la información se llevará a cabo en el momento en que:</w:t>
      </w:r>
    </w:p>
    <w:p w14:paraId="0F6C4514"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I.</w:t>
      </w:r>
      <w:r w:rsidRPr="00873A98">
        <w:rPr>
          <w:rFonts w:ascii="Palatino Linotype" w:eastAsia="Palatino Linotype" w:hAnsi="Palatino Linotype" w:cs="Palatino Linotype"/>
          <w:i/>
          <w:color w:val="000000"/>
          <w:sz w:val="22"/>
          <w:szCs w:val="22"/>
        </w:rPr>
        <w:t xml:space="preserve"> Se reciba una solicitud de acceso a la información;</w:t>
      </w:r>
    </w:p>
    <w:p w14:paraId="47A2C949" w14:textId="77777777" w:rsidR="00BC1EF7" w:rsidRPr="00873A98" w:rsidRDefault="00BC1EF7" w:rsidP="00BC1EF7">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b/>
          <w:i/>
          <w:color w:val="000000"/>
          <w:sz w:val="22"/>
          <w:szCs w:val="22"/>
        </w:rPr>
        <w:t>II.</w:t>
      </w:r>
      <w:r w:rsidRPr="00873A98">
        <w:rPr>
          <w:rFonts w:ascii="Palatino Linotype" w:eastAsia="Palatino Linotype" w:hAnsi="Palatino Linotype" w:cs="Palatino Linotype"/>
          <w:i/>
          <w:color w:val="000000"/>
          <w:sz w:val="22"/>
          <w:szCs w:val="22"/>
        </w:rPr>
        <w:t xml:space="preserve"> Se  determine mediante resolución del Comité de Transparencia, el órgano garante </w:t>
      </w:r>
    </w:p>
    <w:p w14:paraId="4B10D820" w14:textId="77777777" w:rsidR="00BC1EF7" w:rsidRPr="00873A98" w:rsidRDefault="00BC1EF7" w:rsidP="00BC1EF7">
      <w:pPr>
        <w:pBdr>
          <w:top w:val="nil"/>
          <w:left w:val="nil"/>
          <w:bottom w:val="nil"/>
          <w:right w:val="nil"/>
          <w:between w:val="nil"/>
        </w:pBdr>
        <w:ind w:left="709" w:right="709"/>
        <w:jc w:val="both"/>
        <w:rPr>
          <w:color w:val="000000"/>
        </w:rPr>
      </w:pPr>
      <w:proofErr w:type="gramStart"/>
      <w:r w:rsidRPr="00873A98">
        <w:rPr>
          <w:rFonts w:ascii="Palatino Linotype" w:eastAsia="Palatino Linotype" w:hAnsi="Palatino Linotype" w:cs="Palatino Linotype"/>
          <w:i/>
          <w:color w:val="000000"/>
          <w:sz w:val="22"/>
          <w:szCs w:val="22"/>
        </w:rPr>
        <w:t>competente</w:t>
      </w:r>
      <w:proofErr w:type="gramEnd"/>
      <w:r w:rsidRPr="00873A98">
        <w:rPr>
          <w:rFonts w:ascii="Palatino Linotype" w:eastAsia="Palatino Linotype" w:hAnsi="Palatino Linotype" w:cs="Palatino Linotype"/>
          <w:i/>
          <w:color w:val="000000"/>
          <w:sz w:val="22"/>
          <w:szCs w:val="22"/>
        </w:rPr>
        <w:t>, o en cumplimiento a una sentencia del Poder Judicial; o</w:t>
      </w:r>
    </w:p>
    <w:p w14:paraId="60401EF6"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III.</w:t>
      </w:r>
      <w:r w:rsidRPr="00873A98">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16F0AD52"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2A35D01F"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Octavo.</w:t>
      </w:r>
      <w:r w:rsidRPr="00873A98">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7E0AFA"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1778113C" w14:textId="77777777" w:rsidR="00BC1EF7" w:rsidRPr="00873A98" w:rsidRDefault="00BC1EF7" w:rsidP="00BC1EF7">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lastRenderedPageBreak/>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439DA60"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Noveno.</w:t>
      </w:r>
      <w:r w:rsidRPr="00873A98">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7B7BD3"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b/>
          <w:i/>
          <w:color w:val="000000"/>
          <w:sz w:val="22"/>
          <w:szCs w:val="22"/>
        </w:rPr>
        <w:t>Décimo.</w:t>
      </w:r>
      <w:r w:rsidRPr="00873A98">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E4A3DAC"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212CB82B" w14:textId="77777777" w:rsidR="00BC1EF7" w:rsidRPr="00873A98" w:rsidRDefault="00BC1EF7" w:rsidP="00BC1EF7">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b/>
          <w:i/>
          <w:color w:val="000000"/>
          <w:sz w:val="22"/>
          <w:szCs w:val="22"/>
        </w:rPr>
        <w:t>Décimo primero.</w:t>
      </w:r>
      <w:r w:rsidRPr="00873A98">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A20470" w14:textId="77777777" w:rsidR="00BC1EF7" w:rsidRPr="00873A98" w:rsidRDefault="00BC1EF7" w:rsidP="00BC1EF7">
      <w:pPr>
        <w:pBdr>
          <w:top w:val="nil"/>
          <w:left w:val="nil"/>
          <w:bottom w:val="nil"/>
          <w:right w:val="nil"/>
          <w:between w:val="nil"/>
        </w:pBdr>
        <w:ind w:right="709"/>
        <w:jc w:val="both"/>
        <w:rPr>
          <w:color w:val="000000"/>
        </w:rPr>
      </w:pPr>
    </w:p>
    <w:p w14:paraId="21912D15" w14:textId="77777777" w:rsidR="00BC1EF7" w:rsidRPr="00873A98" w:rsidRDefault="00BC1EF7" w:rsidP="00BC1EF7">
      <w:pPr>
        <w:pBdr>
          <w:top w:val="nil"/>
          <w:left w:val="nil"/>
          <w:bottom w:val="nil"/>
          <w:right w:val="nil"/>
          <w:between w:val="nil"/>
        </w:pBdr>
        <w:ind w:left="709" w:right="709"/>
        <w:jc w:val="both"/>
        <w:rPr>
          <w:color w:val="000000"/>
        </w:rPr>
      </w:pPr>
      <w:r w:rsidRPr="00873A98">
        <w:rPr>
          <w:rFonts w:ascii="Palatino Linotype" w:eastAsia="Palatino Linotype" w:hAnsi="Palatino Linotype" w:cs="Palatino Linotype"/>
          <w:i/>
          <w:color w:val="000000"/>
          <w:sz w:val="22"/>
          <w:szCs w:val="22"/>
        </w:rPr>
        <w:t>[…]</w:t>
      </w:r>
    </w:p>
    <w:p w14:paraId="597B43C9" w14:textId="77777777" w:rsidR="00BC1EF7" w:rsidRPr="00873A98" w:rsidRDefault="00BC1EF7" w:rsidP="00BC1EF7">
      <w:pPr>
        <w:pBdr>
          <w:top w:val="nil"/>
          <w:left w:val="nil"/>
          <w:bottom w:val="nil"/>
          <w:right w:val="nil"/>
          <w:between w:val="nil"/>
        </w:pBdr>
        <w:ind w:left="709" w:right="709"/>
        <w:jc w:val="center"/>
        <w:rPr>
          <w:rFonts w:ascii="Palatino Linotype" w:eastAsia="Palatino Linotype" w:hAnsi="Palatino Linotype" w:cs="Palatino Linotype"/>
          <w:b/>
          <w:i/>
          <w:color w:val="000000"/>
          <w:sz w:val="22"/>
          <w:szCs w:val="22"/>
        </w:rPr>
      </w:pPr>
    </w:p>
    <w:p w14:paraId="68E468F5" w14:textId="77777777" w:rsidR="00BC1EF7" w:rsidRPr="00873A98" w:rsidRDefault="00BC1EF7" w:rsidP="00BC1EF7">
      <w:pPr>
        <w:pBdr>
          <w:top w:val="nil"/>
          <w:left w:val="nil"/>
          <w:bottom w:val="nil"/>
          <w:right w:val="nil"/>
          <w:between w:val="nil"/>
        </w:pBdr>
        <w:ind w:left="709" w:right="709"/>
        <w:jc w:val="center"/>
        <w:rPr>
          <w:rFonts w:ascii="Palatino Linotype" w:eastAsia="Palatino Linotype" w:hAnsi="Palatino Linotype" w:cs="Palatino Linotype"/>
          <w:b/>
          <w:i/>
          <w:color w:val="000000"/>
          <w:sz w:val="22"/>
          <w:szCs w:val="22"/>
        </w:rPr>
      </w:pPr>
    </w:p>
    <w:p w14:paraId="1D9B7146" w14:textId="77777777" w:rsidR="00BC1EF7" w:rsidRPr="00873A98" w:rsidRDefault="00BC1EF7" w:rsidP="00BC1EF7">
      <w:pPr>
        <w:pBdr>
          <w:top w:val="nil"/>
          <w:left w:val="nil"/>
          <w:bottom w:val="nil"/>
          <w:right w:val="nil"/>
          <w:between w:val="nil"/>
        </w:pBdr>
        <w:ind w:left="709" w:right="709"/>
        <w:jc w:val="center"/>
        <w:rPr>
          <w:color w:val="000000"/>
        </w:rPr>
      </w:pPr>
      <w:r w:rsidRPr="00873A98">
        <w:rPr>
          <w:rFonts w:ascii="Palatino Linotype" w:eastAsia="Palatino Linotype" w:hAnsi="Palatino Linotype" w:cs="Palatino Linotype"/>
          <w:b/>
          <w:i/>
          <w:color w:val="000000"/>
          <w:sz w:val="22"/>
          <w:szCs w:val="22"/>
        </w:rPr>
        <w:t>CAPÍTULO VIII</w:t>
      </w:r>
    </w:p>
    <w:p w14:paraId="6F553DFA" w14:textId="77777777" w:rsidR="00BC1EF7" w:rsidRPr="00873A98" w:rsidRDefault="00BC1EF7" w:rsidP="00BC1EF7">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sidRPr="00873A98">
        <w:rPr>
          <w:rFonts w:ascii="Palatino Linotype" w:eastAsia="Palatino Linotype" w:hAnsi="Palatino Linotype" w:cs="Palatino Linotype"/>
          <w:b/>
          <w:i/>
          <w:color w:val="000000"/>
          <w:sz w:val="22"/>
          <w:szCs w:val="22"/>
        </w:rPr>
        <w:t>DE LOS ELEMENTOS PARA LA CLASIFICACIÓN</w:t>
      </w:r>
    </w:p>
    <w:p w14:paraId="34379ED3"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b/>
          <w:i/>
          <w:color w:val="000000"/>
          <w:sz w:val="22"/>
          <w:szCs w:val="22"/>
        </w:rPr>
        <w:t>Quincuagésimo</w:t>
      </w:r>
      <w:r w:rsidRPr="00873A98">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4D4D9FF"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b/>
          <w:i/>
          <w:color w:val="000000"/>
          <w:sz w:val="22"/>
          <w:szCs w:val="22"/>
        </w:rPr>
        <w:t>Quincuagésimo primero</w:t>
      </w:r>
      <w:r w:rsidRPr="00873A98">
        <w:rPr>
          <w:rFonts w:ascii="Palatino Linotype" w:eastAsia="Palatino Linotype" w:hAnsi="Palatino Linotype" w:cs="Palatino Linotype"/>
          <w:i/>
          <w:color w:val="000000"/>
          <w:sz w:val="22"/>
          <w:szCs w:val="22"/>
        </w:rPr>
        <w:t>. Toda acta del Comité de Transparencia deberá contener:</w:t>
      </w:r>
    </w:p>
    <w:p w14:paraId="04BBE135"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 xml:space="preserve">I. El número de sesión y fecha; </w:t>
      </w:r>
    </w:p>
    <w:p w14:paraId="36BB725D"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II. El nombre del área que solicitó la clasificación de información;</w:t>
      </w:r>
    </w:p>
    <w:p w14:paraId="501F37E5"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lastRenderedPageBreak/>
        <w:t>III. La fundamentación legal y motivación correspondiente;</w:t>
      </w:r>
    </w:p>
    <w:p w14:paraId="58B02B6D"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IV. La resolución o resoluciones aprobadas; y</w:t>
      </w:r>
    </w:p>
    <w:p w14:paraId="797EC943"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 xml:space="preserve">V. La rúbrica o firma digital de cada integrante del Comité de Transparencia. </w:t>
      </w:r>
    </w:p>
    <w:p w14:paraId="0FFC1949"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5562C86E"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49B005AB"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II. Descripción de las partes o secciones reservadas, en caso de clasificación parcial;</w:t>
      </w:r>
    </w:p>
    <w:p w14:paraId="00D64592"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III. El periodo por el que mantendrá su clasificación y fecha de expiración; y</w:t>
      </w:r>
    </w:p>
    <w:p w14:paraId="37379A5A"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6B293DE5"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28385F45"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5ABB542"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b/>
          <w:i/>
          <w:color w:val="000000"/>
          <w:sz w:val="22"/>
          <w:szCs w:val="22"/>
        </w:rPr>
        <w:t>Quincuagésimo segundo</w:t>
      </w:r>
      <w:r w:rsidRPr="00873A98">
        <w:rPr>
          <w:rFonts w:ascii="Palatino Linotype" w:eastAsia="Palatino Linotype" w:hAnsi="Palatino Linotype" w:cs="Palatino Linotype"/>
          <w:i/>
          <w:color w:val="000000"/>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873A98">
        <w:rPr>
          <w:rFonts w:ascii="Palatino Linotype" w:eastAsia="Palatino Linotype" w:hAnsi="Palatino Linotype" w:cs="Palatino Linotype"/>
          <w:i/>
          <w:color w:val="000000"/>
          <w:sz w:val="22"/>
          <w:szCs w:val="22"/>
        </w:rPr>
        <w:t>sobreposición</w:t>
      </w:r>
      <w:proofErr w:type="spellEnd"/>
      <w:r w:rsidRPr="00873A98">
        <w:rPr>
          <w:rFonts w:ascii="Palatino Linotype" w:eastAsia="Palatino Linotype" w:hAnsi="Palatino Linotype" w:cs="Palatino Linotype"/>
          <w:i/>
          <w:color w:val="000000"/>
          <w:sz w:val="22"/>
          <w:szCs w:val="22"/>
        </w:rPr>
        <w:t xml:space="preserve"> de contenido distinto al autorizado por el Comité.</w:t>
      </w:r>
    </w:p>
    <w:p w14:paraId="77555A9F"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20828810"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4AAAA2DB"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0F368B9F"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t>III. Señalar las personas o instancias autorizadas a acceder a la información clasificada.</w:t>
      </w:r>
    </w:p>
    <w:p w14:paraId="3A9700FE"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lastRenderedPageBreak/>
        <w:t>En los documentos de difusión electrónica, señalar en la primera hoja y en el nombre del archivo, que la versión pública corresponde a un documento que contiene información confidencial.</w:t>
      </w:r>
    </w:p>
    <w:p w14:paraId="4E0DECE2" w14:textId="77777777" w:rsidR="00BC1EF7" w:rsidRPr="00873A98" w:rsidRDefault="00BC1EF7" w:rsidP="00BC1EF7">
      <w:pPr>
        <w:pBdr>
          <w:top w:val="nil"/>
          <w:left w:val="nil"/>
          <w:bottom w:val="nil"/>
          <w:right w:val="nil"/>
          <w:between w:val="nil"/>
        </w:pBdr>
        <w:spacing w:after="160"/>
        <w:ind w:left="709" w:right="709"/>
        <w:jc w:val="both"/>
        <w:rPr>
          <w:color w:val="000000"/>
        </w:rPr>
      </w:pPr>
      <w:r w:rsidRPr="00873A98">
        <w:rPr>
          <w:rFonts w:ascii="Palatino Linotype" w:eastAsia="Palatino Linotype" w:hAnsi="Palatino Linotype" w:cs="Palatino Linotype"/>
          <w:b/>
          <w:i/>
          <w:color w:val="000000"/>
          <w:sz w:val="22"/>
          <w:szCs w:val="22"/>
        </w:rPr>
        <w:t xml:space="preserve">Quincuagésimo tercero. </w:t>
      </w:r>
      <w:r w:rsidRPr="00873A98">
        <w:rPr>
          <w:rFonts w:ascii="Palatino Linotype" w:eastAsia="Palatino Linotype" w:hAnsi="Palatino Linotype" w:cs="Palatino Linotype"/>
          <w:b/>
          <w:i/>
          <w:color w:val="000000"/>
          <w:sz w:val="22"/>
          <w:szCs w:val="22"/>
          <w:u w:val="single"/>
        </w:rPr>
        <w:t>El formato para señalar la clasificación de un documento o expediente que contenga información reservada, es el siguiente</w:t>
      </w:r>
      <w:proofErr w:type="gramStart"/>
      <w:r w:rsidRPr="00873A98">
        <w:rPr>
          <w:rFonts w:ascii="Palatino Linotype" w:eastAsia="Palatino Linotype" w:hAnsi="Palatino Linotype" w:cs="Palatino Linotype"/>
          <w:b/>
          <w:i/>
          <w:color w:val="000000"/>
          <w:sz w:val="22"/>
          <w:szCs w:val="22"/>
          <w:u w:val="single"/>
        </w:rPr>
        <w:t>:</w:t>
      </w:r>
      <w:r w:rsidRPr="00873A98">
        <w:rPr>
          <w:rFonts w:ascii="Palatino Linotype" w:eastAsia="Palatino Linotype" w:hAnsi="Palatino Linotype" w:cs="Palatino Linotype"/>
          <w:i/>
          <w:color w:val="000000"/>
          <w:sz w:val="22"/>
          <w:szCs w:val="22"/>
        </w:rPr>
        <w:t>:</w:t>
      </w:r>
      <w:proofErr w:type="gramEnd"/>
    </w:p>
    <w:tbl>
      <w:tblPr>
        <w:tblW w:w="8833" w:type="dxa"/>
        <w:jc w:val="center"/>
        <w:tblLayout w:type="fixed"/>
        <w:tblLook w:val="0400" w:firstRow="0" w:lastRow="0" w:firstColumn="0" w:lastColumn="0" w:noHBand="0" w:noVBand="1"/>
      </w:tblPr>
      <w:tblGrid>
        <w:gridCol w:w="1660"/>
        <w:gridCol w:w="1980"/>
        <w:gridCol w:w="5193"/>
      </w:tblGrid>
      <w:tr w:rsidR="00BC1EF7" w:rsidRPr="00873A98" w14:paraId="72413C06" w14:textId="77777777" w:rsidTr="00C57F71">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0745876D" w14:textId="77777777" w:rsidR="00BC1EF7" w:rsidRPr="00873A98" w:rsidRDefault="00BC1EF7" w:rsidP="00C57F71">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9149A"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80DAC"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b/>
                <w:i/>
                <w:color w:val="000000"/>
              </w:rPr>
              <w:t>Dónde:</w:t>
            </w:r>
          </w:p>
        </w:tc>
      </w:tr>
      <w:tr w:rsidR="00BC1EF7" w:rsidRPr="00873A98" w14:paraId="1D1C1913" w14:textId="77777777" w:rsidTr="00C57F71">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A8A964"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73ADF"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A32D0"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BC1EF7" w:rsidRPr="00873A98" w14:paraId="4C8EBED4"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FABAA1"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68C55"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2442F"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Se señalará el nombre del área del cual es titular quien clasifica.</w:t>
            </w:r>
          </w:p>
        </w:tc>
      </w:tr>
      <w:tr w:rsidR="00BC1EF7" w:rsidRPr="00873A98" w14:paraId="10F32AB4"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3BB03F"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52392"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928B35"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BC1EF7" w:rsidRPr="00873A98" w14:paraId="2EBA02F7"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B9E294"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362D09"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6A6539"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BC1EF7" w:rsidRPr="00873A98" w14:paraId="509A967C"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08D9B"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53EE9"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B550C"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BC1EF7" w:rsidRPr="00873A98" w14:paraId="2AEDD39C"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8BE6D1"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2BC9C"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AAA0F7"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BC1EF7" w:rsidRPr="00873A98" w14:paraId="190EFDC2"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DBE423"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BCBBD"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3CDE7"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Rúbrica autógrafa o firma digital de quien clasifica.</w:t>
            </w:r>
          </w:p>
        </w:tc>
      </w:tr>
      <w:tr w:rsidR="00BC1EF7" w:rsidRPr="00873A98" w14:paraId="014FE994"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29CDBF"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70329"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10F97"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Se anotará la fecha en que se desclasifica el documento.</w:t>
            </w:r>
          </w:p>
        </w:tc>
      </w:tr>
      <w:tr w:rsidR="00BC1EF7" w:rsidRPr="00873A98" w14:paraId="2FA461CF" w14:textId="77777777" w:rsidTr="00C57F7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C07E72" w14:textId="77777777" w:rsidR="00BC1EF7" w:rsidRPr="00873A98" w:rsidRDefault="00BC1EF7" w:rsidP="00C57F71">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BFD7A7" w14:textId="77777777" w:rsidR="00BC1EF7" w:rsidRPr="00873A98" w:rsidRDefault="00BC1EF7" w:rsidP="00C57F71">
            <w:pPr>
              <w:pBdr>
                <w:top w:val="nil"/>
                <w:left w:val="nil"/>
                <w:bottom w:val="nil"/>
                <w:right w:val="nil"/>
                <w:between w:val="nil"/>
              </w:pBdr>
              <w:jc w:val="center"/>
              <w:rPr>
                <w:color w:val="000000"/>
              </w:rPr>
            </w:pPr>
            <w:r w:rsidRPr="00873A98">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C0C076" w14:textId="77777777" w:rsidR="00BC1EF7" w:rsidRPr="00873A98" w:rsidRDefault="00BC1EF7" w:rsidP="00C57F71">
            <w:pPr>
              <w:pBdr>
                <w:top w:val="nil"/>
                <w:left w:val="nil"/>
                <w:bottom w:val="nil"/>
                <w:right w:val="nil"/>
                <w:between w:val="nil"/>
              </w:pBdr>
              <w:jc w:val="both"/>
              <w:rPr>
                <w:color w:val="000000"/>
              </w:rPr>
            </w:pPr>
            <w:r w:rsidRPr="00873A98">
              <w:rPr>
                <w:rFonts w:ascii="Palatino Linotype" w:eastAsia="Palatino Linotype" w:hAnsi="Palatino Linotype" w:cs="Palatino Linotype"/>
                <w:i/>
                <w:color w:val="000000"/>
              </w:rPr>
              <w:t>Rúbrica autógrafa o firma digital de quien desclasifica.</w:t>
            </w:r>
          </w:p>
        </w:tc>
      </w:tr>
      <w:tr w:rsidR="00BC1EF7" w:rsidRPr="00873A98" w14:paraId="1F66A193" w14:textId="77777777" w:rsidTr="00C57F71">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91991" w14:textId="77777777" w:rsidR="00BC1EF7" w:rsidRPr="00873A98" w:rsidRDefault="00BC1EF7" w:rsidP="00C57F71">
            <w:pPr>
              <w:widowControl w:val="0"/>
              <w:pBdr>
                <w:top w:val="nil"/>
                <w:left w:val="nil"/>
                <w:bottom w:val="nil"/>
                <w:right w:val="nil"/>
                <w:between w:val="nil"/>
              </w:pBdr>
              <w:spacing w:line="276" w:lineRule="auto"/>
              <w:rPr>
                <w:color w:val="000000"/>
              </w:rPr>
            </w:pPr>
          </w:p>
        </w:tc>
      </w:tr>
    </w:tbl>
    <w:p w14:paraId="31D075B0"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p>
    <w:p w14:paraId="3F514C55" w14:textId="77777777" w:rsidR="00BC1EF7" w:rsidRPr="00873A98" w:rsidRDefault="00BC1EF7" w:rsidP="00BC1EF7">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sidRPr="00873A98">
        <w:rPr>
          <w:rFonts w:ascii="Palatino Linotype" w:eastAsia="Palatino Linotype" w:hAnsi="Palatino Linotype" w:cs="Palatino Linotype"/>
          <w:i/>
          <w:color w:val="000000"/>
          <w:sz w:val="22"/>
          <w:szCs w:val="22"/>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CEA411B" w14:textId="77777777" w:rsidR="00BC1EF7" w:rsidRPr="00873A98" w:rsidRDefault="00BC1EF7" w:rsidP="00BC1EF7">
      <w:pPr>
        <w:pBdr>
          <w:top w:val="nil"/>
          <w:left w:val="nil"/>
          <w:bottom w:val="nil"/>
          <w:right w:val="nil"/>
          <w:between w:val="nil"/>
        </w:pBdr>
        <w:spacing w:after="160"/>
        <w:ind w:left="709" w:right="709"/>
        <w:jc w:val="both"/>
      </w:pPr>
      <w:r w:rsidRPr="00873A98">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sidRPr="00873A98">
        <w:rPr>
          <w:rFonts w:ascii="Palatino Linotype" w:eastAsia="Palatino Linotype" w:hAnsi="Palatino Linotype" w:cs="Palatino Linotype"/>
          <w:i/>
          <w:color w:val="000000"/>
          <w:sz w:val="22"/>
          <w:szCs w:val="22"/>
        </w:rPr>
        <w:t>testado</w:t>
      </w:r>
      <w:proofErr w:type="spellEnd"/>
      <w:r w:rsidRPr="00873A98">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873A98">
        <w:t>.</w:t>
      </w:r>
    </w:p>
    <w:p w14:paraId="039B696E" w14:textId="60BE0C73" w:rsidR="001C413C" w:rsidRPr="00873A98" w:rsidRDefault="001C413C" w:rsidP="00BC1EF7">
      <w:pPr>
        <w:spacing w:line="360" w:lineRule="auto"/>
        <w:jc w:val="both"/>
        <w:rPr>
          <w:rFonts w:ascii="Palatino Linotype" w:eastAsia="Palatino Linotype" w:hAnsi="Palatino Linotype" w:cs="Palatino Linotype"/>
        </w:rPr>
      </w:pPr>
    </w:p>
    <w:p w14:paraId="33F6CA72" w14:textId="7E9C3E4D" w:rsidR="001C413C" w:rsidRPr="00873A98" w:rsidRDefault="001C413C" w:rsidP="0088772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Efectivamente, cuando se clasifica información como confidencial es importante someterlo al Comité de Transparencia, quien debe confirmar, modif</w:t>
      </w:r>
      <w:r w:rsidR="0088772C" w:rsidRPr="00873A98">
        <w:rPr>
          <w:rFonts w:ascii="Palatino Linotype" w:eastAsia="Palatino Linotype" w:hAnsi="Palatino Linotype" w:cs="Palatino Linotype"/>
        </w:rPr>
        <w:t>icar o revocar la clasificación, p</w:t>
      </w:r>
      <w:r w:rsidRPr="00873A98">
        <w:rPr>
          <w:rFonts w:ascii="Palatino Linotype" w:eastAsia="Palatino Linotype" w:hAnsi="Palatino Linotype" w:cs="Palatino Linotype"/>
        </w:rPr>
        <w:t xml:space="preserve">or lo tanto, la entrega de documentos en su versión pública debe acompañarse necesariamente del Acuerdo del Comité de Transparencia que la sustente, en el que se expongan los fundamentos y razonamientos que llevaron al </w:t>
      </w:r>
      <w:r w:rsidRPr="00873A98">
        <w:rPr>
          <w:rFonts w:ascii="Palatino Linotype" w:eastAsia="Palatino Linotype" w:hAnsi="Palatino Linotype" w:cs="Palatino Linotype"/>
          <w:b/>
        </w:rPr>
        <w:t>Sujeto Obligado</w:t>
      </w:r>
      <w:r w:rsidRPr="00873A98">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873A98">
        <w:rPr>
          <w:rFonts w:ascii="Palatino Linotype" w:eastAsia="Palatino Linotype" w:hAnsi="Palatino Linotype" w:cs="Palatino Linotype"/>
          <w:b/>
        </w:rPr>
        <w:t>Recurrente</w:t>
      </w:r>
      <w:r w:rsidRPr="00873A98">
        <w:rPr>
          <w:rFonts w:ascii="Palatino Linotype" w:eastAsia="Palatino Linotype" w:hAnsi="Palatino Linotype" w:cs="Palatino Linotype"/>
        </w:rPr>
        <w:t>.</w:t>
      </w:r>
    </w:p>
    <w:p w14:paraId="1DC13BFA" w14:textId="77777777" w:rsidR="001C413C" w:rsidRPr="00873A98" w:rsidRDefault="001C413C" w:rsidP="001C413C">
      <w:pPr>
        <w:spacing w:line="360" w:lineRule="auto"/>
        <w:jc w:val="both"/>
        <w:rPr>
          <w:rFonts w:ascii="Palatino Linotype" w:eastAsia="Palatino Linotype" w:hAnsi="Palatino Linotype" w:cs="Palatino Linotype"/>
        </w:rPr>
      </w:pPr>
    </w:p>
    <w:p w14:paraId="1926A104" w14:textId="77777777" w:rsidR="001C413C" w:rsidRPr="00873A98" w:rsidRDefault="001C413C" w:rsidP="001C413C">
      <w:pPr>
        <w:spacing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55DE5759" w14:textId="77777777" w:rsidR="00D376B3" w:rsidRPr="00873A98" w:rsidRDefault="00D376B3" w:rsidP="00D376B3">
      <w:pPr>
        <w:spacing w:line="360" w:lineRule="auto"/>
        <w:ind w:right="49"/>
        <w:contextualSpacing/>
        <w:jc w:val="both"/>
        <w:rPr>
          <w:rFonts w:ascii="Palatino Linotype" w:eastAsia="Palatino Linotype" w:hAnsi="Palatino Linotype" w:cs="Palatino Linotype"/>
        </w:rPr>
      </w:pPr>
    </w:p>
    <w:p w14:paraId="4DC9D36A" w14:textId="77777777" w:rsidR="00D376B3" w:rsidRPr="00873A98" w:rsidRDefault="00D376B3" w:rsidP="00D376B3">
      <w:pPr>
        <w:pBdr>
          <w:top w:val="nil"/>
          <w:left w:val="nil"/>
          <w:bottom w:val="nil"/>
          <w:right w:val="nil"/>
          <w:between w:val="nil"/>
        </w:pBdr>
        <w:spacing w:before="240" w:after="240" w:line="360" w:lineRule="auto"/>
        <w:ind w:right="96"/>
        <w:contextualSpacing/>
        <w:jc w:val="both"/>
        <w:rPr>
          <w:rFonts w:ascii="Palatino Linotype" w:eastAsia="Palatino Linotype" w:hAnsi="Palatino Linotype" w:cs="Palatino Linotype"/>
        </w:rPr>
      </w:pPr>
      <w:r w:rsidRPr="00873A9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140925A" w14:textId="77777777" w:rsidR="00F916B2" w:rsidRPr="00873A98" w:rsidRDefault="00994A12">
      <w:pPr>
        <w:spacing w:before="240" w:after="240" w:line="360" w:lineRule="auto"/>
        <w:ind w:right="49"/>
        <w:jc w:val="center"/>
        <w:rPr>
          <w:rFonts w:ascii="Palatino Linotype" w:eastAsia="Palatino Linotype" w:hAnsi="Palatino Linotype" w:cs="Palatino Linotype"/>
          <w:b/>
        </w:rPr>
      </w:pPr>
      <w:r w:rsidRPr="00873A98">
        <w:rPr>
          <w:rFonts w:ascii="Palatino Linotype" w:eastAsia="Palatino Linotype" w:hAnsi="Palatino Linotype" w:cs="Palatino Linotype"/>
          <w:b/>
        </w:rPr>
        <w:t>III. R E S U E L V E:</w:t>
      </w:r>
    </w:p>
    <w:p w14:paraId="442C6660" w14:textId="42127EB2" w:rsidR="00A525F2" w:rsidRPr="00873A98" w:rsidRDefault="00AF6FC3" w:rsidP="00A525F2">
      <w:pPr>
        <w:spacing w:before="240" w:after="360" w:line="360" w:lineRule="auto"/>
        <w:jc w:val="both"/>
        <w:rPr>
          <w:rFonts w:ascii="Palatino Linotype" w:eastAsia="Calibri" w:hAnsi="Palatino Linotype" w:cs="Arial"/>
          <w:b/>
        </w:rPr>
      </w:pPr>
      <w:r w:rsidRPr="00873A98">
        <w:rPr>
          <w:rFonts w:ascii="Palatino Linotype" w:eastAsia="Palatino Linotype" w:hAnsi="Palatino Linotype" w:cs="Palatino Linotype"/>
          <w:b/>
        </w:rPr>
        <w:t xml:space="preserve">Primero. </w:t>
      </w:r>
      <w:r w:rsidR="00A525F2" w:rsidRPr="00873A98">
        <w:rPr>
          <w:rFonts w:ascii="Palatino Linotype" w:hAnsi="Palatino Linotype" w:cs="Arial"/>
        </w:rPr>
        <w:t xml:space="preserve">Resultan infundadas las razones y motivos de inconformidad hechos valer </w:t>
      </w:r>
      <w:r w:rsidR="00A525F2" w:rsidRPr="00873A98">
        <w:rPr>
          <w:rFonts w:ascii="Palatino Linotype" w:eastAsia="Calibri" w:hAnsi="Palatino Linotype" w:cs="Arial"/>
        </w:rPr>
        <w:t xml:space="preserve">en el recurso de revisión </w:t>
      </w:r>
      <w:r w:rsidR="00A525F2" w:rsidRPr="00873A98">
        <w:rPr>
          <w:rFonts w:ascii="Palatino Linotype" w:eastAsia="Calibri" w:hAnsi="Palatino Linotype" w:cs="Arial"/>
          <w:b/>
        </w:rPr>
        <w:t>15163</w:t>
      </w:r>
      <w:r w:rsidR="00A525F2" w:rsidRPr="00873A98">
        <w:rPr>
          <w:rFonts w:ascii="Palatino Linotype" w:eastAsia="Calibri" w:hAnsi="Palatino Linotype" w:cs="Arial"/>
          <w:b/>
          <w:bCs/>
        </w:rPr>
        <w:t>/INFOEM/IP/RR/2022</w:t>
      </w:r>
      <w:r w:rsidR="00773753" w:rsidRPr="00873A98">
        <w:rPr>
          <w:rFonts w:ascii="Palatino Linotype" w:eastAsia="Calibri" w:hAnsi="Palatino Linotype" w:cs="Arial"/>
          <w:b/>
          <w:bCs/>
        </w:rPr>
        <w:t xml:space="preserve"> </w:t>
      </w:r>
      <w:r w:rsidR="00773753" w:rsidRPr="00873A98">
        <w:rPr>
          <w:rFonts w:ascii="Palatino Linotype" w:eastAsia="Calibri" w:hAnsi="Palatino Linotype" w:cs="Arial"/>
          <w:bCs/>
        </w:rPr>
        <w:t>por lo que</w:t>
      </w:r>
      <w:r w:rsidR="00A525F2" w:rsidRPr="00873A98">
        <w:rPr>
          <w:rFonts w:ascii="Palatino Linotype" w:eastAsia="Calibri" w:hAnsi="Palatino Linotype" w:cs="Arial"/>
        </w:rPr>
        <w:t xml:space="preserve"> </w:t>
      </w:r>
      <w:r w:rsidR="00A525F2" w:rsidRPr="00873A98">
        <w:rPr>
          <w:rFonts w:ascii="Palatino Linotype" w:hAnsi="Palatino Linotype"/>
        </w:rPr>
        <w:t xml:space="preserve">en términos del considerando </w:t>
      </w:r>
      <w:r w:rsidR="00A525F2" w:rsidRPr="00873A98">
        <w:rPr>
          <w:rFonts w:ascii="Palatino Linotype" w:hAnsi="Palatino Linotype"/>
          <w:b/>
        </w:rPr>
        <w:t xml:space="preserve">Cuarto </w:t>
      </w:r>
      <w:r w:rsidR="00A525F2" w:rsidRPr="00873A98">
        <w:rPr>
          <w:rFonts w:ascii="Palatino Linotype" w:hAnsi="Palatino Linotype"/>
        </w:rPr>
        <w:t xml:space="preserve">de la </w:t>
      </w:r>
      <w:r w:rsidR="00773753" w:rsidRPr="00873A98">
        <w:rPr>
          <w:rFonts w:ascii="Palatino Linotype" w:hAnsi="Palatino Linotype"/>
        </w:rPr>
        <w:t xml:space="preserve">presente resolución se </w:t>
      </w:r>
      <w:r w:rsidR="00773753" w:rsidRPr="00873A98">
        <w:rPr>
          <w:rFonts w:ascii="Palatino Linotype" w:hAnsi="Palatino Linotype"/>
          <w:b/>
        </w:rPr>
        <w:t xml:space="preserve">confirma </w:t>
      </w:r>
      <w:r w:rsidR="00773753" w:rsidRPr="00873A98">
        <w:rPr>
          <w:rFonts w:ascii="Palatino Linotype" w:hAnsi="Palatino Linotype"/>
        </w:rPr>
        <w:t xml:space="preserve">la respuesta del </w:t>
      </w:r>
      <w:r w:rsidR="00773753" w:rsidRPr="00873A98">
        <w:rPr>
          <w:rFonts w:ascii="Palatino Linotype" w:hAnsi="Palatino Linotype"/>
          <w:b/>
        </w:rPr>
        <w:t xml:space="preserve">Sujeto Obligado. </w:t>
      </w:r>
    </w:p>
    <w:p w14:paraId="759F311D" w14:textId="63773C96" w:rsidR="00AF6FC3" w:rsidRPr="00873A98" w:rsidRDefault="002846A7" w:rsidP="00AF6FC3">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 xml:space="preserve">Segundo. </w:t>
      </w:r>
      <w:r w:rsidR="00AF6FC3" w:rsidRPr="00873A98">
        <w:rPr>
          <w:rFonts w:ascii="Palatino Linotype" w:eastAsia="Palatino Linotype" w:hAnsi="Palatino Linotype" w:cs="Palatino Linotype"/>
        </w:rPr>
        <w:t xml:space="preserve">Resultan </w:t>
      </w:r>
      <w:r w:rsidRPr="00873A98">
        <w:rPr>
          <w:rFonts w:ascii="Palatino Linotype" w:eastAsia="Palatino Linotype" w:hAnsi="Palatino Linotype" w:cs="Palatino Linotype"/>
        </w:rPr>
        <w:t>parcialmente</w:t>
      </w:r>
      <w:r w:rsidR="00AF6FC3" w:rsidRPr="00873A98">
        <w:rPr>
          <w:rFonts w:ascii="Palatino Linotype" w:eastAsia="Palatino Linotype" w:hAnsi="Palatino Linotype" w:cs="Palatino Linotype"/>
        </w:rPr>
        <w:t xml:space="preserve"> </w:t>
      </w:r>
      <w:r w:rsidR="00AF6FC3" w:rsidRPr="00873A98">
        <w:rPr>
          <w:rFonts w:ascii="Palatino Linotype" w:eastAsia="Palatino Linotype" w:hAnsi="Palatino Linotype" w:cs="Palatino Linotype"/>
          <w:b/>
        </w:rPr>
        <w:t>fundadas</w:t>
      </w:r>
      <w:r w:rsidR="00AF6FC3" w:rsidRPr="00873A98">
        <w:rPr>
          <w:rFonts w:ascii="Palatino Linotype" w:eastAsia="Palatino Linotype" w:hAnsi="Palatino Linotype" w:cs="Palatino Linotype"/>
        </w:rPr>
        <w:t xml:space="preserve"> las razones o motivos de inconformidad hechos valer por el</w:t>
      </w:r>
      <w:r w:rsidR="00AF6FC3" w:rsidRPr="00873A98">
        <w:rPr>
          <w:rFonts w:ascii="Palatino Linotype" w:eastAsia="Palatino Linotype" w:hAnsi="Palatino Linotype" w:cs="Palatino Linotype"/>
          <w:b/>
          <w:color w:val="000000"/>
        </w:rPr>
        <w:t xml:space="preserve"> Recurrente</w:t>
      </w:r>
      <w:r w:rsidR="00AF6FC3" w:rsidRPr="00873A98">
        <w:rPr>
          <w:rFonts w:ascii="Palatino Linotype" w:eastAsia="Palatino Linotype" w:hAnsi="Palatino Linotype" w:cs="Palatino Linotype"/>
          <w:color w:val="000000"/>
        </w:rPr>
        <w:t xml:space="preserve"> </w:t>
      </w:r>
      <w:r w:rsidRPr="00873A98">
        <w:rPr>
          <w:rFonts w:ascii="Palatino Linotype" w:eastAsia="Palatino Linotype" w:hAnsi="Palatino Linotype" w:cs="Palatino Linotype"/>
        </w:rPr>
        <w:t>en los</w:t>
      </w:r>
      <w:r w:rsidR="00AF6FC3" w:rsidRPr="00873A98">
        <w:rPr>
          <w:rFonts w:ascii="Palatino Linotype" w:eastAsia="Palatino Linotype" w:hAnsi="Palatino Linotype" w:cs="Palatino Linotype"/>
        </w:rPr>
        <w:t xml:space="preserve"> recurso</w:t>
      </w:r>
      <w:r w:rsidRPr="00873A98">
        <w:rPr>
          <w:rFonts w:ascii="Palatino Linotype" w:eastAsia="Palatino Linotype" w:hAnsi="Palatino Linotype" w:cs="Palatino Linotype"/>
        </w:rPr>
        <w:t>s</w:t>
      </w:r>
      <w:r w:rsidR="00AF6FC3" w:rsidRPr="00873A98">
        <w:rPr>
          <w:rFonts w:ascii="Palatino Linotype" w:eastAsia="Palatino Linotype" w:hAnsi="Palatino Linotype" w:cs="Palatino Linotype"/>
        </w:rPr>
        <w:t xml:space="preserve"> de revisión </w:t>
      </w:r>
      <w:r w:rsidR="00AF6FC3" w:rsidRPr="00873A98">
        <w:rPr>
          <w:rFonts w:ascii="Palatino Linotype" w:eastAsia="Palatino Linotype" w:hAnsi="Palatino Linotype" w:cs="Palatino Linotype"/>
          <w:b/>
        </w:rPr>
        <w:t>15154/INFOEM/IP/RR/2022</w:t>
      </w:r>
      <w:r w:rsidRPr="00873A98">
        <w:rPr>
          <w:rFonts w:ascii="Palatino Linotype" w:eastAsia="Palatino Linotype" w:hAnsi="Palatino Linotype" w:cs="Palatino Linotype"/>
          <w:b/>
        </w:rPr>
        <w:t>, 15155/INFOEM/IP/RR/2022, 15157/INFOEM/IP/RR/2022</w:t>
      </w:r>
      <w:r w:rsidR="003367B3" w:rsidRPr="00873A98">
        <w:rPr>
          <w:rFonts w:ascii="Palatino Linotype" w:eastAsia="Palatino Linotype" w:hAnsi="Palatino Linotype" w:cs="Palatino Linotype"/>
          <w:b/>
        </w:rPr>
        <w:t xml:space="preserve"> y</w:t>
      </w:r>
      <w:r w:rsidRPr="00873A98">
        <w:rPr>
          <w:rFonts w:ascii="Palatino Linotype" w:eastAsia="Palatino Linotype" w:hAnsi="Palatino Linotype" w:cs="Palatino Linotype"/>
          <w:b/>
        </w:rPr>
        <w:t xml:space="preserve"> 151</w:t>
      </w:r>
      <w:r w:rsidR="003367B3" w:rsidRPr="00873A98">
        <w:rPr>
          <w:rFonts w:ascii="Palatino Linotype" w:eastAsia="Palatino Linotype" w:hAnsi="Palatino Linotype" w:cs="Palatino Linotype"/>
          <w:b/>
        </w:rPr>
        <w:t>6</w:t>
      </w:r>
      <w:r w:rsidRPr="00873A98">
        <w:rPr>
          <w:rFonts w:ascii="Palatino Linotype" w:eastAsia="Palatino Linotype" w:hAnsi="Palatino Linotype" w:cs="Palatino Linotype"/>
          <w:b/>
        </w:rPr>
        <w:t>4/INFOEM/IP/RR/2022</w:t>
      </w:r>
      <w:r w:rsidR="00AF6FC3" w:rsidRPr="00873A98">
        <w:rPr>
          <w:rFonts w:ascii="Palatino Linotype" w:eastAsia="Palatino Linotype" w:hAnsi="Palatino Linotype" w:cs="Palatino Linotype"/>
        </w:rPr>
        <w:t xml:space="preserve">; por lo que, en términos del </w:t>
      </w:r>
      <w:r w:rsidR="00AF6FC3" w:rsidRPr="00873A98">
        <w:rPr>
          <w:rFonts w:ascii="Palatino Linotype" w:eastAsia="Palatino Linotype" w:hAnsi="Palatino Linotype" w:cs="Palatino Linotype"/>
          <w:b/>
        </w:rPr>
        <w:t>Considerando</w:t>
      </w:r>
      <w:r w:rsidR="00AF6FC3" w:rsidRPr="00873A98">
        <w:rPr>
          <w:rFonts w:ascii="Palatino Linotype" w:eastAsia="Palatino Linotype" w:hAnsi="Palatino Linotype" w:cs="Palatino Linotype"/>
        </w:rPr>
        <w:t xml:space="preserve"> </w:t>
      </w:r>
      <w:r w:rsidR="00AF6FC3" w:rsidRPr="00873A98">
        <w:rPr>
          <w:rFonts w:ascii="Palatino Linotype" w:eastAsia="Palatino Linotype" w:hAnsi="Palatino Linotype" w:cs="Palatino Linotype"/>
          <w:b/>
        </w:rPr>
        <w:t xml:space="preserve">Cuarto </w:t>
      </w:r>
      <w:r w:rsidR="00AF6FC3" w:rsidRPr="00873A98">
        <w:rPr>
          <w:rFonts w:ascii="Palatino Linotype" w:eastAsia="Palatino Linotype" w:hAnsi="Palatino Linotype" w:cs="Palatino Linotype"/>
        </w:rPr>
        <w:t xml:space="preserve">de esta resolución, se </w:t>
      </w:r>
      <w:r w:rsidR="003367B3" w:rsidRPr="00873A98">
        <w:rPr>
          <w:rFonts w:ascii="Palatino Linotype" w:eastAsia="Palatino Linotype" w:hAnsi="Palatino Linotype" w:cs="Palatino Linotype"/>
          <w:b/>
        </w:rPr>
        <w:t>Revocan</w:t>
      </w:r>
      <w:r w:rsidR="00AF6FC3" w:rsidRPr="00873A98">
        <w:rPr>
          <w:rFonts w:ascii="Palatino Linotype" w:eastAsia="Palatino Linotype" w:hAnsi="Palatino Linotype" w:cs="Palatino Linotype"/>
          <w:b/>
        </w:rPr>
        <w:t xml:space="preserve"> </w:t>
      </w:r>
      <w:r w:rsidR="00AF6FC3" w:rsidRPr="00873A98">
        <w:rPr>
          <w:rFonts w:ascii="Palatino Linotype" w:eastAsia="Palatino Linotype" w:hAnsi="Palatino Linotype" w:cs="Palatino Linotype"/>
        </w:rPr>
        <w:t>la</w:t>
      </w:r>
      <w:r w:rsidR="003367B3" w:rsidRPr="00873A98">
        <w:rPr>
          <w:rFonts w:ascii="Palatino Linotype" w:eastAsia="Palatino Linotype" w:hAnsi="Palatino Linotype" w:cs="Palatino Linotype"/>
        </w:rPr>
        <w:t>s</w:t>
      </w:r>
      <w:r w:rsidR="00AF6FC3" w:rsidRPr="00873A98">
        <w:rPr>
          <w:rFonts w:ascii="Palatino Linotype" w:eastAsia="Palatino Linotype" w:hAnsi="Palatino Linotype" w:cs="Palatino Linotype"/>
        </w:rPr>
        <w:t xml:space="preserve"> respuesta</w:t>
      </w:r>
      <w:r w:rsidR="003367B3" w:rsidRPr="00873A98">
        <w:rPr>
          <w:rFonts w:ascii="Palatino Linotype" w:eastAsia="Palatino Linotype" w:hAnsi="Palatino Linotype" w:cs="Palatino Linotype"/>
        </w:rPr>
        <w:t>s</w:t>
      </w:r>
      <w:r w:rsidR="00AF6FC3" w:rsidRPr="00873A98">
        <w:rPr>
          <w:rFonts w:ascii="Palatino Linotype" w:eastAsia="Palatino Linotype" w:hAnsi="Palatino Linotype" w:cs="Palatino Linotype"/>
        </w:rPr>
        <w:t xml:space="preserve"> emitida</w:t>
      </w:r>
      <w:r w:rsidR="003367B3" w:rsidRPr="00873A98">
        <w:rPr>
          <w:rFonts w:ascii="Palatino Linotype" w:eastAsia="Palatino Linotype" w:hAnsi="Palatino Linotype" w:cs="Palatino Linotype"/>
        </w:rPr>
        <w:t>s</w:t>
      </w:r>
      <w:r w:rsidR="00AF6FC3" w:rsidRPr="00873A98">
        <w:rPr>
          <w:rFonts w:ascii="Palatino Linotype" w:eastAsia="Palatino Linotype" w:hAnsi="Palatino Linotype" w:cs="Palatino Linotype"/>
        </w:rPr>
        <w:t xml:space="preserve"> por el </w:t>
      </w:r>
      <w:r w:rsidR="00AF6FC3" w:rsidRPr="00873A98">
        <w:rPr>
          <w:rFonts w:ascii="Palatino Linotype" w:eastAsia="Palatino Linotype" w:hAnsi="Palatino Linotype" w:cs="Palatino Linotype"/>
          <w:b/>
        </w:rPr>
        <w:t>Sujeto Obligado.</w:t>
      </w:r>
    </w:p>
    <w:p w14:paraId="772C0DD5" w14:textId="5417550A" w:rsidR="00AF6FC3" w:rsidRPr="00873A98" w:rsidRDefault="0082443A" w:rsidP="00AF6FC3">
      <w:pPr>
        <w:spacing w:before="240" w:after="240" w:line="360" w:lineRule="auto"/>
        <w:ind w:right="49"/>
        <w:jc w:val="both"/>
        <w:rPr>
          <w:rFonts w:ascii="Palatino Linotype" w:eastAsia="Palatino Linotype" w:hAnsi="Palatino Linotype" w:cs="Palatino Linotype"/>
          <w:u w:val="single"/>
        </w:rPr>
      </w:pPr>
      <w:r w:rsidRPr="00873A98">
        <w:rPr>
          <w:rFonts w:ascii="Palatino Linotype" w:eastAsia="Palatino Linotype" w:hAnsi="Palatino Linotype" w:cs="Palatino Linotype"/>
          <w:b/>
        </w:rPr>
        <w:lastRenderedPageBreak/>
        <w:t>Tercero</w:t>
      </w:r>
      <w:r w:rsidR="00AF6FC3" w:rsidRPr="00873A98">
        <w:rPr>
          <w:rFonts w:ascii="Palatino Linotype" w:eastAsia="Palatino Linotype" w:hAnsi="Palatino Linotype" w:cs="Palatino Linotype"/>
          <w:b/>
        </w:rPr>
        <w:t xml:space="preserve">. </w:t>
      </w:r>
      <w:r w:rsidR="00AF6FC3" w:rsidRPr="00873A98">
        <w:rPr>
          <w:rFonts w:ascii="Palatino Linotype" w:eastAsia="Palatino Linotype" w:hAnsi="Palatino Linotype" w:cs="Palatino Linotype"/>
        </w:rPr>
        <w:t xml:space="preserve">Se </w:t>
      </w:r>
      <w:r w:rsidR="00AF6FC3" w:rsidRPr="00873A98">
        <w:rPr>
          <w:rFonts w:ascii="Palatino Linotype" w:eastAsia="Palatino Linotype" w:hAnsi="Palatino Linotype" w:cs="Palatino Linotype"/>
          <w:b/>
        </w:rPr>
        <w:t xml:space="preserve">Ordena </w:t>
      </w:r>
      <w:r w:rsidR="00AF6FC3" w:rsidRPr="00873A98">
        <w:rPr>
          <w:rFonts w:ascii="Palatino Linotype" w:eastAsia="Palatino Linotype" w:hAnsi="Palatino Linotype" w:cs="Palatino Linotype"/>
        </w:rPr>
        <w:t xml:space="preserve">al </w:t>
      </w:r>
      <w:r w:rsidR="00AF6FC3" w:rsidRPr="00873A98">
        <w:rPr>
          <w:rFonts w:ascii="Palatino Linotype" w:eastAsia="Palatino Linotype" w:hAnsi="Palatino Linotype" w:cs="Palatino Linotype"/>
          <w:b/>
        </w:rPr>
        <w:t>Sujeto Obligado</w:t>
      </w:r>
      <w:r w:rsidR="00783FC1" w:rsidRPr="00873A98">
        <w:rPr>
          <w:rFonts w:ascii="Palatino Linotype" w:eastAsia="Palatino Linotype" w:hAnsi="Palatino Linotype" w:cs="Palatino Linotype"/>
        </w:rPr>
        <w:t xml:space="preserve"> haga entrega, previa búsqueda exhaustiva y razonable, </w:t>
      </w:r>
      <w:r w:rsidR="00AF6FC3" w:rsidRPr="00873A98">
        <w:rPr>
          <w:rFonts w:ascii="Palatino Linotype" w:eastAsia="Palatino Linotype" w:hAnsi="Palatino Linotype" w:cs="Palatino Linotype"/>
        </w:rPr>
        <w:t xml:space="preserve">vía SAIMEX, en términos de </w:t>
      </w:r>
      <w:r w:rsidR="00AF6FC3" w:rsidRPr="00873A98">
        <w:rPr>
          <w:rFonts w:ascii="Palatino Linotype" w:eastAsia="Palatino Linotype" w:hAnsi="Palatino Linotype" w:cs="Palatino Linotype"/>
          <w:b/>
        </w:rPr>
        <w:t>los Considerandos</w:t>
      </w:r>
      <w:r w:rsidR="00AF6FC3" w:rsidRPr="00873A98">
        <w:rPr>
          <w:rFonts w:ascii="Palatino Linotype" w:eastAsia="Palatino Linotype" w:hAnsi="Palatino Linotype" w:cs="Palatino Linotype"/>
        </w:rPr>
        <w:t xml:space="preserve"> </w:t>
      </w:r>
      <w:r w:rsidR="00AF6FC3" w:rsidRPr="00873A98">
        <w:rPr>
          <w:rFonts w:ascii="Palatino Linotype" w:eastAsia="Palatino Linotype" w:hAnsi="Palatino Linotype" w:cs="Palatino Linotype"/>
          <w:b/>
        </w:rPr>
        <w:t xml:space="preserve">Cuarto y Quinto, </w:t>
      </w:r>
      <w:r w:rsidR="009A34EF" w:rsidRPr="00873A98">
        <w:rPr>
          <w:rFonts w:ascii="Palatino Linotype" w:eastAsia="Palatino Linotype" w:hAnsi="Palatino Linotype" w:cs="Palatino Linotype"/>
        </w:rPr>
        <w:t xml:space="preserve">de ser procedente </w:t>
      </w:r>
      <w:r w:rsidR="00AF6FC3" w:rsidRPr="00873A98">
        <w:rPr>
          <w:rFonts w:ascii="Palatino Linotype" w:eastAsia="Palatino Linotype" w:hAnsi="Palatino Linotype" w:cs="Palatino Linotype"/>
        </w:rPr>
        <w:t>en versión pública</w:t>
      </w:r>
      <w:r w:rsidR="00AF6FC3" w:rsidRPr="00873A98">
        <w:rPr>
          <w:rFonts w:ascii="Palatino Linotype" w:eastAsia="Palatino Linotype" w:hAnsi="Palatino Linotype" w:cs="Palatino Linotype"/>
          <w:b/>
        </w:rPr>
        <w:t xml:space="preserve"> </w:t>
      </w:r>
      <w:r w:rsidR="009A34EF" w:rsidRPr="00873A98">
        <w:rPr>
          <w:rFonts w:ascii="Palatino Linotype" w:eastAsia="Palatino Linotype" w:hAnsi="Palatino Linotype" w:cs="Palatino Linotype"/>
        </w:rPr>
        <w:t>la siguiente información</w:t>
      </w:r>
      <w:r w:rsidR="00AF6FC3" w:rsidRPr="00873A98">
        <w:rPr>
          <w:rFonts w:ascii="Palatino Linotype" w:eastAsia="Palatino Linotype" w:hAnsi="Palatino Linotype" w:cs="Palatino Linotype"/>
        </w:rPr>
        <w:t>:</w:t>
      </w:r>
    </w:p>
    <w:p w14:paraId="6B4688C3" w14:textId="01C0E6DF" w:rsidR="00383BB7" w:rsidRPr="00873A98" w:rsidRDefault="000978F8" w:rsidP="006B491D">
      <w:pPr>
        <w:pStyle w:val="Prrafodelista"/>
        <w:numPr>
          <w:ilvl w:val="0"/>
          <w:numId w:val="10"/>
        </w:num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b/>
          <w:i/>
          <w:color w:val="000000"/>
        </w:rPr>
      </w:pPr>
      <w:r w:rsidRPr="00873A98">
        <w:rPr>
          <w:rFonts w:ascii="Palatino Linotype" w:hAnsi="Palatino Linotype"/>
          <w:b/>
          <w:i/>
          <w:color w:val="000000"/>
        </w:rPr>
        <w:t>S</w:t>
      </w:r>
      <w:r w:rsidR="00C91965" w:rsidRPr="00873A98">
        <w:rPr>
          <w:rFonts w:ascii="Palatino Linotype" w:hAnsi="Palatino Linotype"/>
          <w:b/>
          <w:i/>
          <w:color w:val="000000"/>
        </w:rPr>
        <w:t>oporte documental que dé cuenta de las remuneraciones pagadas</w:t>
      </w:r>
      <w:r w:rsidR="006B491D" w:rsidRPr="00873A98">
        <w:rPr>
          <w:rFonts w:ascii="Palatino Linotype" w:hAnsi="Palatino Linotype"/>
          <w:b/>
          <w:i/>
          <w:color w:val="000000"/>
        </w:rPr>
        <w:t xml:space="preserve"> a los servidores públicos adscritos </w:t>
      </w:r>
      <w:r w:rsidR="00C91965" w:rsidRPr="00873A98">
        <w:rPr>
          <w:rFonts w:ascii="Palatino Linotype" w:hAnsi="Palatino Linotype"/>
          <w:b/>
          <w:i/>
          <w:color w:val="000000"/>
        </w:rPr>
        <w:t xml:space="preserve">a la Secretaría de Desarrollo Social en </w:t>
      </w:r>
      <w:r w:rsidR="006B491D" w:rsidRPr="00873A98">
        <w:rPr>
          <w:rFonts w:ascii="Palatino Linotype" w:hAnsi="Palatino Linotype"/>
          <w:b/>
          <w:i/>
          <w:color w:val="000000"/>
        </w:rPr>
        <w:t xml:space="preserve"> la primer</w:t>
      </w:r>
      <w:r w:rsidR="009B4272" w:rsidRPr="00873A98">
        <w:rPr>
          <w:rFonts w:ascii="Palatino Linotype" w:hAnsi="Palatino Linotype"/>
          <w:b/>
          <w:i/>
          <w:color w:val="000000"/>
        </w:rPr>
        <w:t>a</w:t>
      </w:r>
      <w:r w:rsidR="006B491D" w:rsidRPr="00873A98">
        <w:rPr>
          <w:rFonts w:ascii="Palatino Linotype" w:hAnsi="Palatino Linotype"/>
          <w:b/>
          <w:i/>
          <w:color w:val="000000"/>
        </w:rPr>
        <w:t xml:space="preserve"> quincena de agosto de dos mil veintidós</w:t>
      </w:r>
      <w:r w:rsidR="001B1F15" w:rsidRPr="00873A98">
        <w:rPr>
          <w:rFonts w:ascii="Palatino Linotype" w:hAnsi="Palatino Linotype"/>
          <w:b/>
          <w:i/>
          <w:color w:val="000000"/>
        </w:rPr>
        <w:t xml:space="preserve">. </w:t>
      </w:r>
    </w:p>
    <w:p w14:paraId="7374638F" w14:textId="77777777" w:rsidR="000978F8" w:rsidRPr="00873A98" w:rsidRDefault="000978F8" w:rsidP="000978F8">
      <w:pPr>
        <w:pStyle w:val="Prrafodelista"/>
        <w:numPr>
          <w:ilvl w:val="0"/>
          <w:numId w:val="10"/>
        </w:num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b/>
          <w:i/>
          <w:color w:val="000000"/>
        </w:rPr>
      </w:pPr>
      <w:r w:rsidRPr="00873A98">
        <w:rPr>
          <w:rFonts w:ascii="Palatino Linotype" w:hAnsi="Palatino Linotype" w:cs="Tahoma"/>
          <w:b/>
          <w:bCs/>
          <w:i/>
          <w:iCs/>
        </w:rPr>
        <w:t xml:space="preserve">Pagos realizados a Alejandra del Moral Vela desde su ingreso al quince de agosto de dos mil veintidós; </w:t>
      </w:r>
    </w:p>
    <w:p w14:paraId="54076169" w14:textId="6929AFC6" w:rsidR="00333570" w:rsidRPr="00873A98" w:rsidRDefault="007B13FD" w:rsidP="007B13FD">
      <w:pPr>
        <w:pStyle w:val="Prrafodelista"/>
        <w:numPr>
          <w:ilvl w:val="0"/>
          <w:numId w:val="10"/>
        </w:numPr>
        <w:pBdr>
          <w:top w:val="nil"/>
          <w:left w:val="nil"/>
          <w:bottom w:val="nil"/>
          <w:right w:val="nil"/>
          <w:between w:val="nil"/>
        </w:pBdr>
        <w:spacing w:before="240" w:after="240" w:line="276" w:lineRule="auto"/>
        <w:ind w:right="900"/>
        <w:jc w:val="both"/>
        <w:rPr>
          <w:rFonts w:ascii="Palatino Linotype" w:eastAsia="Palatino Linotype" w:hAnsi="Palatino Linotype" w:cs="Palatino Linotype"/>
          <w:b/>
          <w:i/>
          <w:color w:val="000000"/>
        </w:rPr>
      </w:pPr>
      <w:r w:rsidRPr="00873A98">
        <w:rPr>
          <w:rFonts w:ascii="Palatino Linotype" w:hAnsi="Palatino Linotype"/>
          <w:b/>
          <w:bCs/>
          <w:i/>
          <w:iCs/>
          <w:color w:val="000000" w:themeColor="text1"/>
          <w:lang w:val="es-ES"/>
        </w:rPr>
        <w:t>Acuerdo emitido por el Comité de Transparencia que confirme la incompetencia del Sujeto Obligado para generar, administrar o poseer los Comprobantes Fiscales Digitales por Internet (CFDI) del año dos mil veintiuno y del primero de enero al quince de agosto de dos mil veintidós y la nómina remitida al OSFEM en el segundo informe trimestral.</w:t>
      </w:r>
    </w:p>
    <w:p w14:paraId="6E9FC438" w14:textId="77777777" w:rsidR="00AF6FC3" w:rsidRPr="00873A98" w:rsidRDefault="00AF6FC3" w:rsidP="00AF6FC3">
      <w:pPr>
        <w:spacing w:before="240" w:after="240" w:line="276" w:lineRule="auto"/>
        <w:ind w:left="567" w:right="900"/>
        <w:jc w:val="both"/>
        <w:rPr>
          <w:rFonts w:ascii="Palatino Linotype" w:eastAsia="Palatino Linotype" w:hAnsi="Palatino Linotype" w:cs="Palatino Linotype"/>
          <w:i/>
        </w:rPr>
      </w:pPr>
      <w:r w:rsidRPr="00873A98">
        <w:rPr>
          <w:rFonts w:ascii="Palatino Linotype" w:eastAsia="Palatino Linotype" w:hAnsi="Palatino Linotype" w:cs="Palatino Linotype"/>
          <w:i/>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873A98">
        <w:rPr>
          <w:rFonts w:ascii="Palatino Linotype" w:eastAsia="Palatino Linotype" w:hAnsi="Palatino Linotype" w:cs="Palatino Linotype"/>
          <w:b/>
          <w:i/>
        </w:rPr>
        <w:t>la parte Recurrente</w:t>
      </w:r>
      <w:r w:rsidRPr="00873A98">
        <w:rPr>
          <w:rFonts w:ascii="Palatino Linotype" w:eastAsia="Palatino Linotype" w:hAnsi="Palatino Linotype" w:cs="Palatino Linotype"/>
          <w:i/>
        </w:rPr>
        <w:t>.</w:t>
      </w:r>
    </w:p>
    <w:p w14:paraId="02378F8F" w14:textId="3A330997" w:rsidR="00AF6FC3" w:rsidRPr="00873A98" w:rsidRDefault="0082443A" w:rsidP="00AF6FC3">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Cuarto</w:t>
      </w:r>
      <w:r w:rsidR="00AF6FC3" w:rsidRPr="00873A98">
        <w:rPr>
          <w:rFonts w:ascii="Palatino Linotype" w:eastAsia="Palatino Linotype" w:hAnsi="Palatino Linotype" w:cs="Palatino Linotype"/>
          <w:b/>
        </w:rPr>
        <w:t xml:space="preserve">.  Notifíquese vía SAIMEX, </w:t>
      </w:r>
      <w:r w:rsidR="00AF6FC3" w:rsidRPr="00873A98">
        <w:rPr>
          <w:rFonts w:ascii="Palatino Linotype" w:eastAsia="Palatino Linotype" w:hAnsi="Palatino Linotype" w:cs="Palatino Linotype"/>
        </w:rPr>
        <w:t xml:space="preserve">al Responsable de la Unidad de Transparencia del Sujeto Obligado,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00AF6FC3" w:rsidRPr="00873A98">
        <w:rPr>
          <w:rFonts w:ascii="Palatino Linotype" w:eastAsia="Palatino Linotype" w:hAnsi="Palatino Linotype" w:cs="Palatino Linotype"/>
        </w:rPr>
        <w:lastRenderedPageBreak/>
        <w:t>apremio de conformidad con lo previsto en los artículos 198, 200, fracción III; 214, 215 y 216 de la Ley  de Transparencia y Acceso a la Información Pública del Estado de México y Municipios.</w:t>
      </w:r>
    </w:p>
    <w:p w14:paraId="288B1421" w14:textId="0CDBB3CB" w:rsidR="00AF6FC3" w:rsidRPr="00873A98" w:rsidRDefault="0082443A" w:rsidP="00AF6FC3">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Quinto</w:t>
      </w:r>
      <w:r w:rsidR="00AF6FC3" w:rsidRPr="00873A98">
        <w:rPr>
          <w:rFonts w:ascii="Palatino Linotype" w:eastAsia="Palatino Linotype" w:hAnsi="Palatino Linotype" w:cs="Palatino Linotype"/>
          <w:b/>
        </w:rPr>
        <w:t xml:space="preserve">. </w:t>
      </w:r>
      <w:r w:rsidR="00AF6FC3" w:rsidRPr="00873A9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AF6FC3" w:rsidRPr="00873A98">
        <w:rPr>
          <w:rFonts w:ascii="Palatino Linotype" w:eastAsia="Palatino Linotype" w:hAnsi="Palatino Linotype" w:cs="Palatino Linotype"/>
          <w:b/>
        </w:rPr>
        <w:t>Sujeto Obligado</w:t>
      </w:r>
      <w:r w:rsidR="00AF6FC3" w:rsidRPr="00873A98">
        <w:rPr>
          <w:rFonts w:ascii="Palatino Linotype" w:eastAsia="Palatino Linotype" w:hAnsi="Palatino Linotype" w:cs="Palatino Linotype"/>
        </w:rPr>
        <w:t xml:space="preserve"> de manera fundada y motivada, podrá solicitar una ampliación de plazo para el cumplimiento de la presente resolución.</w:t>
      </w:r>
    </w:p>
    <w:p w14:paraId="7A8FEBC9" w14:textId="698AAA5F" w:rsidR="00AF6FC3" w:rsidRPr="00873A98" w:rsidRDefault="0082443A" w:rsidP="00AF6FC3">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b/>
        </w:rPr>
        <w:t>Sexto</w:t>
      </w:r>
      <w:r w:rsidR="00AF6FC3" w:rsidRPr="00873A98">
        <w:rPr>
          <w:rFonts w:ascii="Palatino Linotype" w:eastAsia="Palatino Linotype" w:hAnsi="Palatino Linotype" w:cs="Palatino Linotype"/>
          <w:b/>
        </w:rPr>
        <w:t xml:space="preserve">. Notifíquese vía SAIMEX, </w:t>
      </w:r>
      <w:r w:rsidR="00AF6FC3" w:rsidRPr="00873A98">
        <w:rPr>
          <w:rFonts w:ascii="Palatino Linotype" w:eastAsia="Palatino Linotype" w:hAnsi="Palatino Linotype" w:cs="Palatino Linotype"/>
        </w:rPr>
        <w:t xml:space="preserve">a </w:t>
      </w:r>
      <w:r w:rsidR="00AF6FC3" w:rsidRPr="00873A98">
        <w:rPr>
          <w:rFonts w:ascii="Palatino Linotype" w:eastAsia="Palatino Linotype" w:hAnsi="Palatino Linotype" w:cs="Palatino Linotype"/>
          <w:b/>
        </w:rPr>
        <w:t>la</w:t>
      </w:r>
      <w:r w:rsidR="00AF6FC3" w:rsidRPr="00873A98">
        <w:rPr>
          <w:rFonts w:ascii="Palatino Linotype" w:eastAsia="Palatino Linotype" w:hAnsi="Palatino Linotype" w:cs="Palatino Linotype"/>
        </w:rPr>
        <w:t xml:space="preserve"> </w:t>
      </w:r>
      <w:r w:rsidR="00AF6FC3" w:rsidRPr="00873A98">
        <w:rPr>
          <w:rFonts w:ascii="Palatino Linotype" w:eastAsia="Palatino Linotype" w:hAnsi="Palatino Linotype" w:cs="Palatino Linotype"/>
          <w:b/>
        </w:rPr>
        <w:t>parte</w:t>
      </w:r>
      <w:r w:rsidR="00AF6FC3" w:rsidRPr="00873A98">
        <w:rPr>
          <w:rFonts w:ascii="Palatino Linotype" w:eastAsia="Palatino Linotype" w:hAnsi="Palatino Linotype" w:cs="Palatino Linotype"/>
        </w:rPr>
        <w:t xml:space="preserve"> </w:t>
      </w:r>
      <w:r w:rsidR="00AF6FC3" w:rsidRPr="00873A98">
        <w:rPr>
          <w:rFonts w:ascii="Palatino Linotype" w:eastAsia="Palatino Linotype" w:hAnsi="Palatino Linotype" w:cs="Palatino Linotype"/>
          <w:b/>
        </w:rPr>
        <w:t>Recurrente</w:t>
      </w:r>
      <w:r w:rsidR="00AF6FC3" w:rsidRPr="00873A98">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7DC7023" w14:textId="0DA87E0E" w:rsidR="00CC2417" w:rsidRPr="003B1E56" w:rsidRDefault="00994A12">
      <w:pPr>
        <w:spacing w:before="240" w:after="240" w:line="360" w:lineRule="auto"/>
        <w:jc w:val="both"/>
        <w:rPr>
          <w:rFonts w:ascii="Palatino Linotype" w:eastAsia="Palatino Linotype" w:hAnsi="Palatino Linotype" w:cs="Palatino Linotype"/>
        </w:rPr>
      </w:pPr>
      <w:r w:rsidRPr="00873A9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B4277F" w:rsidRPr="00873A98">
        <w:rPr>
          <w:rFonts w:ascii="Palatino Linotype" w:eastAsia="Palatino Linotype" w:hAnsi="Palatino Linotype" w:cs="Palatino Linotype"/>
        </w:rPr>
        <w:t xml:space="preserve">AMÍREZ PEÑA; EN LA </w:t>
      </w:r>
      <w:r w:rsidR="00FD54D3" w:rsidRPr="00873A98">
        <w:rPr>
          <w:rFonts w:ascii="Palatino Linotype" w:eastAsia="Palatino Linotype" w:hAnsi="Palatino Linotype" w:cs="Palatino Linotype"/>
        </w:rPr>
        <w:t>VIGÉSIMA SÉPTIMA</w:t>
      </w:r>
      <w:r w:rsidRPr="00873A98">
        <w:rPr>
          <w:rFonts w:ascii="Palatino Linotype" w:eastAsia="Palatino Linotype" w:hAnsi="Palatino Linotype" w:cs="Palatino Linotype"/>
        </w:rPr>
        <w:t xml:space="preserve"> SESIÓN ORDINARIA CELEBRADA EL </w:t>
      </w:r>
      <w:r w:rsidR="00FD54D3" w:rsidRPr="00873A98">
        <w:rPr>
          <w:rFonts w:ascii="Palatino Linotype" w:eastAsia="Palatino Linotype" w:hAnsi="Palatino Linotype" w:cs="Palatino Linotype"/>
        </w:rPr>
        <w:t>DOS</w:t>
      </w:r>
      <w:r w:rsidRPr="00873A98">
        <w:rPr>
          <w:rFonts w:ascii="Palatino Linotype" w:eastAsia="Palatino Linotype" w:hAnsi="Palatino Linotype" w:cs="Palatino Linotype"/>
        </w:rPr>
        <w:t xml:space="preserve"> DE </w:t>
      </w:r>
      <w:r w:rsidR="00FD54D3" w:rsidRPr="00873A98">
        <w:rPr>
          <w:rFonts w:ascii="Palatino Linotype" w:eastAsia="Palatino Linotype" w:hAnsi="Palatino Linotype" w:cs="Palatino Linotype"/>
        </w:rPr>
        <w:t>AGOSTO</w:t>
      </w:r>
      <w:r w:rsidRPr="00873A98">
        <w:rPr>
          <w:rFonts w:ascii="Palatino Linotype" w:eastAsia="Palatino Linotype" w:hAnsi="Palatino Linotype" w:cs="Palatino Linotype"/>
        </w:rPr>
        <w:t xml:space="preserve"> DE DOS MIL VEINTI</w:t>
      </w:r>
      <w:r w:rsidR="00B4277F" w:rsidRPr="00873A98">
        <w:rPr>
          <w:rFonts w:ascii="Palatino Linotype" w:eastAsia="Palatino Linotype" w:hAnsi="Palatino Linotype" w:cs="Palatino Linotype"/>
        </w:rPr>
        <w:t>TRÉS</w:t>
      </w:r>
      <w:r w:rsidRPr="00873A98">
        <w:rPr>
          <w:rFonts w:ascii="Palatino Linotype" w:eastAsia="Palatino Linotype" w:hAnsi="Palatino Linotype" w:cs="Palatino Linotype"/>
        </w:rPr>
        <w:t>, ANTE EL SECRETARIO TÉCNICO DEL PLENO, ALEXIS TAPIA RAMÍREZ.</w:t>
      </w:r>
    </w:p>
    <w:p w14:paraId="00A60099" w14:textId="13F89BB5" w:rsidR="00CC2417" w:rsidRPr="003B1E56" w:rsidRDefault="00CC2417">
      <w:pPr>
        <w:spacing w:before="240" w:after="240" w:line="360" w:lineRule="auto"/>
        <w:jc w:val="both"/>
        <w:rPr>
          <w:rFonts w:ascii="Palatino Linotype" w:eastAsia="Palatino Linotype" w:hAnsi="Palatino Linotype" w:cs="Palatino Linotype"/>
        </w:rPr>
      </w:pPr>
    </w:p>
    <w:p w14:paraId="52D4BBC2" w14:textId="77777777" w:rsidR="00CC2417" w:rsidRPr="003B1E56" w:rsidRDefault="00CC2417">
      <w:pPr>
        <w:spacing w:before="240" w:after="240" w:line="360" w:lineRule="auto"/>
        <w:jc w:val="both"/>
        <w:rPr>
          <w:rFonts w:ascii="Palatino Linotype" w:eastAsia="Palatino Linotype" w:hAnsi="Palatino Linotype" w:cs="Palatino Linotype"/>
        </w:rPr>
      </w:pPr>
    </w:p>
    <w:p w14:paraId="702469CE" w14:textId="192EFFA7" w:rsidR="00F916B2" w:rsidRPr="003B1E56" w:rsidRDefault="00F916B2" w:rsidP="0088772C">
      <w:pPr>
        <w:spacing w:before="240" w:after="240" w:line="360" w:lineRule="auto"/>
        <w:jc w:val="both"/>
      </w:pPr>
    </w:p>
    <w:sectPr w:rsidR="00F916B2" w:rsidRPr="003B1E56">
      <w:headerReference w:type="default" r:id="rId16"/>
      <w:footerReference w:type="default" r:id="rId17"/>
      <w:headerReference w:type="first" r:id="rId18"/>
      <w:footerReference w:type="first" r:id="rId19"/>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353C3" w14:textId="77777777" w:rsidR="00C70C56" w:rsidRDefault="00C70C56">
      <w:r>
        <w:separator/>
      </w:r>
    </w:p>
  </w:endnote>
  <w:endnote w:type="continuationSeparator" w:id="0">
    <w:p w14:paraId="321442EC" w14:textId="77777777" w:rsidR="00C70C56" w:rsidRDefault="00C7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282B" w14:textId="758231AE" w:rsidR="002D5E05" w:rsidRDefault="002D5E0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21A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21AA">
      <w:rPr>
        <w:rFonts w:ascii="Palatino Linotype" w:eastAsia="Palatino Linotype" w:hAnsi="Palatino Linotype" w:cs="Palatino Linotype"/>
        <w:b/>
        <w:noProof/>
        <w:color w:val="000000"/>
        <w:sz w:val="20"/>
        <w:szCs w:val="20"/>
      </w:rPr>
      <w:t>77</w:t>
    </w:r>
    <w:r>
      <w:rPr>
        <w:rFonts w:ascii="Palatino Linotype" w:eastAsia="Palatino Linotype" w:hAnsi="Palatino Linotype" w:cs="Palatino Linotype"/>
        <w:b/>
        <w:color w:val="000000"/>
        <w:sz w:val="20"/>
        <w:szCs w:val="20"/>
      </w:rPr>
      <w:fldChar w:fldCharType="end"/>
    </w:r>
  </w:p>
  <w:p w14:paraId="1124B8F0" w14:textId="77777777" w:rsidR="002D5E05" w:rsidRDefault="002D5E05">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641A" w14:textId="0A8CAAE9" w:rsidR="002D5E05" w:rsidRDefault="002D5E05">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4D21AA">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4D21AA">
      <w:rPr>
        <w:rFonts w:ascii="Palatino Linotype" w:eastAsia="Palatino Linotype" w:hAnsi="Palatino Linotype" w:cs="Palatino Linotype"/>
        <w:b/>
        <w:noProof/>
        <w:sz w:val="20"/>
        <w:szCs w:val="20"/>
      </w:rPr>
      <w:t>77</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0DAE8" w14:textId="77777777" w:rsidR="00C70C56" w:rsidRDefault="00C70C56">
      <w:r>
        <w:separator/>
      </w:r>
    </w:p>
  </w:footnote>
  <w:footnote w:type="continuationSeparator" w:id="0">
    <w:p w14:paraId="7635D43C" w14:textId="77777777" w:rsidR="00C70C56" w:rsidRDefault="00C70C56">
      <w:r>
        <w:continuationSeparator/>
      </w:r>
    </w:p>
  </w:footnote>
  <w:footnote w:id="1">
    <w:p w14:paraId="58B7C7B8" w14:textId="77777777" w:rsidR="002D5E05" w:rsidRDefault="002D5E05" w:rsidP="001C41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D75C266" w14:textId="77777777" w:rsidR="002D5E05" w:rsidRDefault="002D5E05" w:rsidP="001C413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8D8E0BB" w14:textId="77777777" w:rsidR="002D5E05" w:rsidRDefault="002D5E05" w:rsidP="00CF058F">
      <w:pPr>
        <w:pStyle w:val="Textonotapie"/>
      </w:pPr>
      <w:r>
        <w:rPr>
          <w:rStyle w:val="Refdenotaalpie"/>
        </w:rPr>
        <w:footnoteRef/>
      </w:r>
      <w:r>
        <w:t xml:space="preserve"> Guía de llenado de los comprobantes fiscales por Internet, publicado por la Secretaría de Hacienda y Crédito Público y el Servicio de Administración Tributaria.</w:t>
      </w:r>
    </w:p>
  </w:footnote>
  <w:footnote w:id="4">
    <w:p w14:paraId="6332520E" w14:textId="77777777" w:rsidR="002D5E05" w:rsidRDefault="002D5E05" w:rsidP="00CF058F">
      <w:pPr>
        <w:pStyle w:val="Textonotapie"/>
      </w:pPr>
      <w:r>
        <w:rPr>
          <w:rStyle w:val="Refdenotaalpie"/>
        </w:rPr>
        <w:footnoteRef/>
      </w:r>
      <w:r>
        <w:t xml:space="preserve"> Ídem.</w:t>
      </w:r>
    </w:p>
  </w:footnote>
  <w:footnote w:id="5">
    <w:p w14:paraId="1C82C10C" w14:textId="77777777" w:rsidR="002D5E05" w:rsidRDefault="002D5E05" w:rsidP="00CF058F">
      <w:pPr>
        <w:pStyle w:val="Textonotapie"/>
      </w:pPr>
      <w:r>
        <w:rPr>
          <w:rStyle w:val="Refdenotaalpie"/>
        </w:rPr>
        <w:footnoteRef/>
      </w:r>
      <w:r>
        <w:t xml:space="preserve"> Ídem.</w:t>
      </w:r>
    </w:p>
  </w:footnote>
  <w:footnote w:id="6">
    <w:p w14:paraId="5F34BAA8" w14:textId="77777777" w:rsidR="002D5E05" w:rsidRDefault="002D5E05" w:rsidP="00CF058F">
      <w:pPr>
        <w:pStyle w:val="Textonotapie"/>
      </w:pPr>
      <w:r>
        <w:rPr>
          <w:rStyle w:val="Refdenotaalpie"/>
        </w:rPr>
        <w:footnoteRef/>
      </w:r>
      <w:r>
        <w:t xml:space="preserve"> Guía de llenado de los comprobantes fiscales por Internet, publicado por la Secretaría de Hacienda y Crédito Público y el Servicio de Administración Tributaria.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1FCE2" w14:textId="77777777" w:rsidR="002D5E05" w:rsidRDefault="002D5E0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3F8897A" wp14:editId="104FC638">
          <wp:simplePos x="0" y="0"/>
          <wp:positionH relativeFrom="column">
            <wp:posOffset>-782320</wp:posOffset>
          </wp:positionH>
          <wp:positionV relativeFrom="paragraph">
            <wp:posOffset>-307975</wp:posOffset>
          </wp:positionV>
          <wp:extent cx="7635163" cy="9944100"/>
          <wp:effectExtent l="0" t="0" r="0" b="0"/>
          <wp:wrapNone/>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2835" w:type="dxa"/>
      <w:tblLayout w:type="fixed"/>
      <w:tblLook w:val="0400" w:firstRow="0" w:lastRow="0" w:firstColumn="0" w:lastColumn="0" w:noHBand="0" w:noVBand="1"/>
    </w:tblPr>
    <w:tblGrid>
      <w:gridCol w:w="2551"/>
      <w:gridCol w:w="3261"/>
    </w:tblGrid>
    <w:tr w:rsidR="002D5E05" w14:paraId="3F8C6F1F" w14:textId="77777777">
      <w:tc>
        <w:tcPr>
          <w:tcW w:w="2551" w:type="dxa"/>
          <w:vAlign w:val="center"/>
        </w:tcPr>
        <w:p w14:paraId="1CEF57CD" w14:textId="77777777" w:rsidR="002D5E05" w:rsidRDefault="002D5E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250803F4" w14:textId="435835B8" w:rsidR="002D5E05" w:rsidRDefault="002D5E05" w:rsidP="00504F7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15154/INFOEM/IP/RR/2022 y acumulados</w:t>
          </w:r>
        </w:p>
      </w:tc>
    </w:tr>
    <w:tr w:rsidR="002D5E05" w14:paraId="2D6C1954" w14:textId="77777777">
      <w:trPr>
        <w:trHeight w:val="228"/>
      </w:trPr>
      <w:tc>
        <w:tcPr>
          <w:tcW w:w="2551" w:type="dxa"/>
          <w:vAlign w:val="center"/>
        </w:tcPr>
        <w:p w14:paraId="098FDD0B" w14:textId="77777777" w:rsidR="002D5E05" w:rsidRDefault="002D5E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6F1FAE3C" w14:textId="757E4C12" w:rsidR="002D5E05" w:rsidRDefault="002D5E05" w:rsidP="00814C75">
          <w:pPr>
            <w:jc w:val="both"/>
            <w:rPr>
              <w:rFonts w:ascii="Palatino Linotype" w:eastAsia="Palatino Linotype" w:hAnsi="Palatino Linotype" w:cs="Palatino Linotype"/>
              <w:b/>
              <w:sz w:val="21"/>
              <w:szCs w:val="21"/>
            </w:rPr>
          </w:pPr>
          <w:r w:rsidRPr="00504F75">
            <w:rPr>
              <w:rFonts w:ascii="Palatino Linotype" w:eastAsia="Palatino Linotype" w:hAnsi="Palatino Linotype" w:cs="Palatino Linotype"/>
              <w:b/>
              <w:sz w:val="21"/>
              <w:szCs w:val="21"/>
            </w:rPr>
            <w:t>Secretaría de Desarrollo Social</w:t>
          </w:r>
        </w:p>
      </w:tc>
    </w:tr>
    <w:tr w:rsidR="002D5E05" w14:paraId="7611214E" w14:textId="77777777">
      <w:tc>
        <w:tcPr>
          <w:tcW w:w="2551" w:type="dxa"/>
          <w:vAlign w:val="center"/>
        </w:tcPr>
        <w:p w14:paraId="271463CA" w14:textId="77777777" w:rsidR="002D5E05" w:rsidRDefault="002D5E0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5444FFAB" w14:textId="77777777" w:rsidR="002D5E05" w:rsidRDefault="002D5E0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A37938B" w14:textId="77777777" w:rsidR="002D5E05" w:rsidRDefault="002D5E0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8453B" w14:textId="77777777" w:rsidR="002D5E05" w:rsidRDefault="002D5E05">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63138B77" wp14:editId="7FDA4CA3">
          <wp:simplePos x="0" y="0"/>
          <wp:positionH relativeFrom="column">
            <wp:posOffset>-1188719</wp:posOffset>
          </wp:positionH>
          <wp:positionV relativeFrom="paragraph">
            <wp:posOffset>-447039</wp:posOffset>
          </wp:positionV>
          <wp:extent cx="7635163" cy="9944100"/>
          <wp:effectExtent l="0" t="0" r="0" b="0"/>
          <wp:wrapNone/>
          <wp:docPr id="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2D5E05" w14:paraId="5A89DC5E" w14:textId="77777777">
      <w:tc>
        <w:tcPr>
          <w:tcW w:w="2551" w:type="dxa"/>
          <w:shd w:val="clear" w:color="auto" w:fill="auto"/>
          <w:vAlign w:val="center"/>
        </w:tcPr>
        <w:p w14:paraId="33D4A520" w14:textId="77777777" w:rsidR="002D5E05" w:rsidRDefault="002D5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FCF9B68" w14:textId="3D9F56AE" w:rsidR="002D5E05" w:rsidRDefault="002D5E05" w:rsidP="00504F75">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15154/INFOEM/IP/RR/2022 y acumulados</w:t>
          </w:r>
        </w:p>
      </w:tc>
    </w:tr>
    <w:tr w:rsidR="002D5E05" w14:paraId="662F8D5A" w14:textId="77777777">
      <w:trPr>
        <w:trHeight w:val="130"/>
      </w:trPr>
      <w:tc>
        <w:tcPr>
          <w:tcW w:w="2551" w:type="dxa"/>
          <w:shd w:val="clear" w:color="auto" w:fill="auto"/>
          <w:vAlign w:val="center"/>
        </w:tcPr>
        <w:p w14:paraId="75D7D817" w14:textId="77777777" w:rsidR="002D5E05" w:rsidRDefault="002D5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489D14E" w14:textId="30520282" w:rsidR="002D5E05" w:rsidRDefault="004D21AA" w:rsidP="004D21AA">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p>
      </w:tc>
    </w:tr>
    <w:tr w:rsidR="002D5E05" w14:paraId="7ECFDD63" w14:textId="77777777">
      <w:trPr>
        <w:trHeight w:val="228"/>
      </w:trPr>
      <w:tc>
        <w:tcPr>
          <w:tcW w:w="2551" w:type="dxa"/>
          <w:shd w:val="clear" w:color="auto" w:fill="auto"/>
          <w:vAlign w:val="center"/>
        </w:tcPr>
        <w:p w14:paraId="494EA4D0" w14:textId="77777777" w:rsidR="002D5E05" w:rsidRDefault="002D5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915A7B6" w14:textId="1A24BAED" w:rsidR="002D5E05" w:rsidRDefault="002D5E05" w:rsidP="00814C75">
          <w:pPr>
            <w:ind w:left="-45" w:right="-108"/>
            <w:jc w:val="both"/>
            <w:rPr>
              <w:rFonts w:ascii="Palatino Linotype" w:eastAsia="Palatino Linotype" w:hAnsi="Palatino Linotype" w:cs="Palatino Linotype"/>
              <w:b/>
              <w:sz w:val="22"/>
              <w:szCs w:val="22"/>
            </w:rPr>
          </w:pPr>
          <w:r w:rsidRPr="00504F75">
            <w:rPr>
              <w:rFonts w:ascii="Palatino Linotype" w:eastAsia="Palatino Linotype" w:hAnsi="Palatino Linotype" w:cs="Palatino Linotype"/>
              <w:b/>
              <w:sz w:val="22"/>
              <w:szCs w:val="22"/>
            </w:rPr>
            <w:t>Secretaría de Desarrollo Social</w:t>
          </w:r>
        </w:p>
      </w:tc>
    </w:tr>
    <w:tr w:rsidR="002D5E05" w14:paraId="160FAC45" w14:textId="77777777">
      <w:tc>
        <w:tcPr>
          <w:tcW w:w="2551" w:type="dxa"/>
          <w:shd w:val="clear" w:color="auto" w:fill="auto"/>
          <w:vAlign w:val="center"/>
        </w:tcPr>
        <w:p w14:paraId="076D0ADE" w14:textId="77777777" w:rsidR="002D5E05" w:rsidRDefault="002D5E0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468956" w14:textId="77777777" w:rsidR="002D5E05" w:rsidRDefault="002D5E05">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5088A3" w14:textId="77777777" w:rsidR="002D5E05" w:rsidRDefault="002D5E0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31F"/>
    <w:multiLevelType w:val="hybridMultilevel"/>
    <w:tmpl w:val="A1AA8ADA"/>
    <w:lvl w:ilvl="0" w:tplc="D1E6E9CA">
      <w:start w:val="5"/>
      <w:numFmt w:val="decimal"/>
      <w:lvlText w:val="%1."/>
      <w:lvlJc w:val="left"/>
      <w:pPr>
        <w:ind w:left="4330" w:hanging="360"/>
      </w:pPr>
      <w:rPr>
        <w:rFonts w:hint="default"/>
      </w:rPr>
    </w:lvl>
    <w:lvl w:ilvl="1" w:tplc="080A0019" w:tentative="1">
      <w:start w:val="1"/>
      <w:numFmt w:val="lowerLetter"/>
      <w:lvlText w:val="%2."/>
      <w:lvlJc w:val="left"/>
      <w:pPr>
        <w:ind w:left="5050" w:hanging="360"/>
      </w:pPr>
    </w:lvl>
    <w:lvl w:ilvl="2" w:tplc="080A001B" w:tentative="1">
      <w:start w:val="1"/>
      <w:numFmt w:val="lowerRoman"/>
      <w:lvlText w:val="%3."/>
      <w:lvlJc w:val="right"/>
      <w:pPr>
        <w:ind w:left="5770" w:hanging="180"/>
      </w:pPr>
    </w:lvl>
    <w:lvl w:ilvl="3" w:tplc="080A000F" w:tentative="1">
      <w:start w:val="1"/>
      <w:numFmt w:val="decimal"/>
      <w:lvlText w:val="%4."/>
      <w:lvlJc w:val="left"/>
      <w:pPr>
        <w:ind w:left="6490" w:hanging="360"/>
      </w:pPr>
    </w:lvl>
    <w:lvl w:ilvl="4" w:tplc="080A0019" w:tentative="1">
      <w:start w:val="1"/>
      <w:numFmt w:val="lowerLetter"/>
      <w:lvlText w:val="%5."/>
      <w:lvlJc w:val="left"/>
      <w:pPr>
        <w:ind w:left="7210" w:hanging="360"/>
      </w:pPr>
    </w:lvl>
    <w:lvl w:ilvl="5" w:tplc="080A001B" w:tentative="1">
      <w:start w:val="1"/>
      <w:numFmt w:val="lowerRoman"/>
      <w:lvlText w:val="%6."/>
      <w:lvlJc w:val="right"/>
      <w:pPr>
        <w:ind w:left="7930" w:hanging="180"/>
      </w:pPr>
    </w:lvl>
    <w:lvl w:ilvl="6" w:tplc="080A000F" w:tentative="1">
      <w:start w:val="1"/>
      <w:numFmt w:val="decimal"/>
      <w:lvlText w:val="%7."/>
      <w:lvlJc w:val="left"/>
      <w:pPr>
        <w:ind w:left="8650" w:hanging="360"/>
      </w:pPr>
    </w:lvl>
    <w:lvl w:ilvl="7" w:tplc="080A0019" w:tentative="1">
      <w:start w:val="1"/>
      <w:numFmt w:val="lowerLetter"/>
      <w:lvlText w:val="%8."/>
      <w:lvlJc w:val="left"/>
      <w:pPr>
        <w:ind w:left="9370" w:hanging="360"/>
      </w:pPr>
    </w:lvl>
    <w:lvl w:ilvl="8" w:tplc="080A001B" w:tentative="1">
      <w:start w:val="1"/>
      <w:numFmt w:val="lowerRoman"/>
      <w:lvlText w:val="%9."/>
      <w:lvlJc w:val="right"/>
      <w:pPr>
        <w:ind w:left="10090" w:hanging="180"/>
      </w:pPr>
    </w:lvl>
  </w:abstractNum>
  <w:abstractNum w:abstractNumId="1">
    <w:nsid w:val="0D5F3705"/>
    <w:multiLevelType w:val="multilevel"/>
    <w:tmpl w:val="15DE460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27A8015E"/>
    <w:multiLevelType w:val="multilevel"/>
    <w:tmpl w:val="3A1C9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C8D5DF8"/>
    <w:multiLevelType w:val="multilevel"/>
    <w:tmpl w:val="9E00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DF71FF2"/>
    <w:multiLevelType w:val="multilevel"/>
    <w:tmpl w:val="810653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ADF1B8C"/>
    <w:multiLevelType w:val="multilevel"/>
    <w:tmpl w:val="0E6201A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53E54EF1"/>
    <w:multiLevelType w:val="multilevel"/>
    <w:tmpl w:val="6C36DC1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5CB55BC0"/>
    <w:multiLevelType w:val="multilevel"/>
    <w:tmpl w:val="2F8ECDF4"/>
    <w:lvl w:ilvl="0">
      <w:start w:val="1"/>
      <w:numFmt w:val="bullet"/>
      <w:lvlText w:val="●"/>
      <w:lvlJc w:val="left"/>
      <w:pPr>
        <w:ind w:left="2345" w:hanging="360"/>
      </w:pPr>
      <w:rPr>
        <w:rFonts w:ascii="Noto Sans Symbols" w:eastAsia="Noto Sans Symbols" w:hAnsi="Noto Sans Symbols" w:cs="Noto Sans Symbols"/>
      </w:rPr>
    </w:lvl>
    <w:lvl w:ilvl="1">
      <w:start w:val="1"/>
      <w:numFmt w:val="bullet"/>
      <w:lvlText w:val="o"/>
      <w:lvlJc w:val="left"/>
      <w:pPr>
        <w:ind w:left="3065" w:hanging="360"/>
      </w:pPr>
      <w:rPr>
        <w:rFonts w:ascii="Courier New" w:eastAsia="Courier New" w:hAnsi="Courier New" w:cs="Courier New"/>
      </w:rPr>
    </w:lvl>
    <w:lvl w:ilvl="2">
      <w:start w:val="1"/>
      <w:numFmt w:val="bullet"/>
      <w:lvlText w:val="▪"/>
      <w:lvlJc w:val="left"/>
      <w:pPr>
        <w:ind w:left="3785" w:hanging="360"/>
      </w:pPr>
      <w:rPr>
        <w:rFonts w:ascii="Noto Sans Symbols" w:eastAsia="Noto Sans Symbols" w:hAnsi="Noto Sans Symbols" w:cs="Noto Sans Symbols"/>
      </w:rPr>
    </w:lvl>
    <w:lvl w:ilvl="3">
      <w:start w:val="1"/>
      <w:numFmt w:val="bullet"/>
      <w:lvlText w:val="●"/>
      <w:lvlJc w:val="left"/>
      <w:pPr>
        <w:ind w:left="4505" w:hanging="360"/>
      </w:pPr>
      <w:rPr>
        <w:rFonts w:ascii="Noto Sans Symbols" w:eastAsia="Noto Sans Symbols" w:hAnsi="Noto Sans Symbols" w:cs="Noto Sans Symbols"/>
      </w:rPr>
    </w:lvl>
    <w:lvl w:ilvl="4">
      <w:start w:val="1"/>
      <w:numFmt w:val="bullet"/>
      <w:lvlText w:val="o"/>
      <w:lvlJc w:val="left"/>
      <w:pPr>
        <w:ind w:left="5225" w:hanging="360"/>
      </w:pPr>
      <w:rPr>
        <w:rFonts w:ascii="Courier New" w:eastAsia="Courier New" w:hAnsi="Courier New" w:cs="Courier New"/>
      </w:rPr>
    </w:lvl>
    <w:lvl w:ilvl="5">
      <w:start w:val="1"/>
      <w:numFmt w:val="bullet"/>
      <w:lvlText w:val="▪"/>
      <w:lvlJc w:val="left"/>
      <w:pPr>
        <w:ind w:left="5945" w:hanging="360"/>
      </w:pPr>
      <w:rPr>
        <w:rFonts w:ascii="Noto Sans Symbols" w:eastAsia="Noto Sans Symbols" w:hAnsi="Noto Sans Symbols" w:cs="Noto Sans Symbols"/>
      </w:rPr>
    </w:lvl>
    <w:lvl w:ilvl="6">
      <w:start w:val="1"/>
      <w:numFmt w:val="bullet"/>
      <w:lvlText w:val="●"/>
      <w:lvlJc w:val="left"/>
      <w:pPr>
        <w:ind w:left="6665" w:hanging="360"/>
      </w:pPr>
      <w:rPr>
        <w:rFonts w:ascii="Noto Sans Symbols" w:eastAsia="Noto Sans Symbols" w:hAnsi="Noto Sans Symbols" w:cs="Noto Sans Symbols"/>
      </w:rPr>
    </w:lvl>
    <w:lvl w:ilvl="7">
      <w:start w:val="1"/>
      <w:numFmt w:val="bullet"/>
      <w:lvlText w:val="o"/>
      <w:lvlJc w:val="left"/>
      <w:pPr>
        <w:ind w:left="7385" w:hanging="360"/>
      </w:pPr>
      <w:rPr>
        <w:rFonts w:ascii="Courier New" w:eastAsia="Courier New" w:hAnsi="Courier New" w:cs="Courier New"/>
      </w:rPr>
    </w:lvl>
    <w:lvl w:ilvl="8">
      <w:start w:val="1"/>
      <w:numFmt w:val="bullet"/>
      <w:lvlText w:val="▪"/>
      <w:lvlJc w:val="left"/>
      <w:pPr>
        <w:ind w:left="8105" w:hanging="360"/>
      </w:pPr>
      <w:rPr>
        <w:rFonts w:ascii="Noto Sans Symbols" w:eastAsia="Noto Sans Symbols" w:hAnsi="Noto Sans Symbols" w:cs="Noto Sans Symbols"/>
      </w:rPr>
    </w:lvl>
  </w:abstractNum>
  <w:abstractNum w:abstractNumId="9">
    <w:nsid w:val="5EAE11DB"/>
    <w:multiLevelType w:val="hybridMultilevel"/>
    <w:tmpl w:val="69E26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4641284"/>
    <w:multiLevelType w:val="multilevel"/>
    <w:tmpl w:val="06D21E30"/>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6A523BB"/>
    <w:multiLevelType w:val="hybridMultilevel"/>
    <w:tmpl w:val="BACE0A68"/>
    <w:lvl w:ilvl="0" w:tplc="B0D2FCA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6AC132EC"/>
    <w:multiLevelType w:val="hybridMultilevel"/>
    <w:tmpl w:val="6C5A0F50"/>
    <w:lvl w:ilvl="0" w:tplc="D17E8E9E">
      <w:start w:val="1"/>
      <w:numFmt w:val="upperRoman"/>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nsid w:val="782B5256"/>
    <w:multiLevelType w:val="hybridMultilevel"/>
    <w:tmpl w:val="8610B82A"/>
    <w:lvl w:ilvl="0" w:tplc="0DF600A2">
      <w:start w:val="1"/>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num w:numId="1">
    <w:abstractNumId w:val="4"/>
  </w:num>
  <w:num w:numId="2">
    <w:abstractNumId w:val="3"/>
  </w:num>
  <w:num w:numId="3">
    <w:abstractNumId w:val="2"/>
  </w:num>
  <w:num w:numId="4">
    <w:abstractNumId w:val="7"/>
  </w:num>
  <w:num w:numId="5">
    <w:abstractNumId w:val="10"/>
  </w:num>
  <w:num w:numId="6">
    <w:abstractNumId w:val="6"/>
  </w:num>
  <w:num w:numId="7">
    <w:abstractNumId w:val="9"/>
  </w:num>
  <w:num w:numId="8">
    <w:abstractNumId w:val="14"/>
  </w:num>
  <w:num w:numId="9">
    <w:abstractNumId w:val="1"/>
  </w:num>
  <w:num w:numId="10">
    <w:abstractNumId w:val="11"/>
  </w:num>
  <w:num w:numId="11">
    <w:abstractNumId w:val="0"/>
  </w:num>
  <w:num w:numId="12">
    <w:abstractNumId w:val="5"/>
  </w:num>
  <w:num w:numId="13">
    <w:abstractNumId w:val="8"/>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B2"/>
    <w:rsid w:val="00004531"/>
    <w:rsid w:val="00031883"/>
    <w:rsid w:val="00035D63"/>
    <w:rsid w:val="0003750E"/>
    <w:rsid w:val="0003763C"/>
    <w:rsid w:val="000602DB"/>
    <w:rsid w:val="0006225F"/>
    <w:rsid w:val="000800CC"/>
    <w:rsid w:val="000804E8"/>
    <w:rsid w:val="00080F3C"/>
    <w:rsid w:val="00082BDA"/>
    <w:rsid w:val="00085EFF"/>
    <w:rsid w:val="0008681E"/>
    <w:rsid w:val="00086ED7"/>
    <w:rsid w:val="00091FE0"/>
    <w:rsid w:val="000978F8"/>
    <w:rsid w:val="000A14EA"/>
    <w:rsid w:val="000B7309"/>
    <w:rsid w:val="000C03E0"/>
    <w:rsid w:val="000C7A85"/>
    <w:rsid w:val="000D0AEE"/>
    <w:rsid w:val="000D1793"/>
    <w:rsid w:val="000D4262"/>
    <w:rsid w:val="000F045E"/>
    <w:rsid w:val="000F1D2F"/>
    <w:rsid w:val="00107B1E"/>
    <w:rsid w:val="00110B37"/>
    <w:rsid w:val="0011192E"/>
    <w:rsid w:val="0011624C"/>
    <w:rsid w:val="001307A2"/>
    <w:rsid w:val="00130956"/>
    <w:rsid w:val="00133BCD"/>
    <w:rsid w:val="00155FCC"/>
    <w:rsid w:val="00160ABD"/>
    <w:rsid w:val="00161DD9"/>
    <w:rsid w:val="00161F40"/>
    <w:rsid w:val="00171286"/>
    <w:rsid w:val="00177C52"/>
    <w:rsid w:val="00183C17"/>
    <w:rsid w:val="001870F0"/>
    <w:rsid w:val="00195E24"/>
    <w:rsid w:val="001B1F15"/>
    <w:rsid w:val="001B2121"/>
    <w:rsid w:val="001B37CB"/>
    <w:rsid w:val="001B5B9A"/>
    <w:rsid w:val="001C413C"/>
    <w:rsid w:val="001D6DA4"/>
    <w:rsid w:val="001D7970"/>
    <w:rsid w:val="001E503F"/>
    <w:rsid w:val="001E68E5"/>
    <w:rsid w:val="001E696D"/>
    <w:rsid w:val="001E74DC"/>
    <w:rsid w:val="001F04CE"/>
    <w:rsid w:val="001F7BB7"/>
    <w:rsid w:val="00203F67"/>
    <w:rsid w:val="00204309"/>
    <w:rsid w:val="0021184F"/>
    <w:rsid w:val="00215ECD"/>
    <w:rsid w:val="002226CD"/>
    <w:rsid w:val="002247EA"/>
    <w:rsid w:val="002262E0"/>
    <w:rsid w:val="002302BF"/>
    <w:rsid w:val="0023328C"/>
    <w:rsid w:val="00241B0D"/>
    <w:rsid w:val="002526EC"/>
    <w:rsid w:val="00253B20"/>
    <w:rsid w:val="00262233"/>
    <w:rsid w:val="002634C0"/>
    <w:rsid w:val="00276BC1"/>
    <w:rsid w:val="0028349A"/>
    <w:rsid w:val="002846A7"/>
    <w:rsid w:val="002911DE"/>
    <w:rsid w:val="00293F5F"/>
    <w:rsid w:val="002946B3"/>
    <w:rsid w:val="00294751"/>
    <w:rsid w:val="0029643C"/>
    <w:rsid w:val="0029710A"/>
    <w:rsid w:val="002B2414"/>
    <w:rsid w:val="002B647C"/>
    <w:rsid w:val="002C36EC"/>
    <w:rsid w:val="002D5E05"/>
    <w:rsid w:val="002D5F47"/>
    <w:rsid w:val="002E701F"/>
    <w:rsid w:val="002F2786"/>
    <w:rsid w:val="00307C86"/>
    <w:rsid w:val="0031252C"/>
    <w:rsid w:val="00315D20"/>
    <w:rsid w:val="0031719C"/>
    <w:rsid w:val="003173E4"/>
    <w:rsid w:val="00325209"/>
    <w:rsid w:val="003255A2"/>
    <w:rsid w:val="00325CD7"/>
    <w:rsid w:val="00333570"/>
    <w:rsid w:val="003367B3"/>
    <w:rsid w:val="0034434D"/>
    <w:rsid w:val="003623D9"/>
    <w:rsid w:val="00367C7D"/>
    <w:rsid w:val="0037074A"/>
    <w:rsid w:val="00383BB7"/>
    <w:rsid w:val="00386797"/>
    <w:rsid w:val="0039084A"/>
    <w:rsid w:val="00394C8E"/>
    <w:rsid w:val="003A1BC0"/>
    <w:rsid w:val="003B0C55"/>
    <w:rsid w:val="003B1E56"/>
    <w:rsid w:val="003B7E96"/>
    <w:rsid w:val="003C3067"/>
    <w:rsid w:val="003C67EF"/>
    <w:rsid w:val="003D1C78"/>
    <w:rsid w:val="003D6CC0"/>
    <w:rsid w:val="003E5D20"/>
    <w:rsid w:val="003F1DAA"/>
    <w:rsid w:val="003F6624"/>
    <w:rsid w:val="003F6997"/>
    <w:rsid w:val="00403365"/>
    <w:rsid w:val="00405BE0"/>
    <w:rsid w:val="004113FE"/>
    <w:rsid w:val="00441D93"/>
    <w:rsid w:val="004550F3"/>
    <w:rsid w:val="00467E1A"/>
    <w:rsid w:val="00487268"/>
    <w:rsid w:val="004A050E"/>
    <w:rsid w:val="004A1E25"/>
    <w:rsid w:val="004B27E6"/>
    <w:rsid w:val="004C13F2"/>
    <w:rsid w:val="004D21AA"/>
    <w:rsid w:val="004D3DDE"/>
    <w:rsid w:val="004D6DD2"/>
    <w:rsid w:val="004F750E"/>
    <w:rsid w:val="00501469"/>
    <w:rsid w:val="00503703"/>
    <w:rsid w:val="00503F02"/>
    <w:rsid w:val="00504F75"/>
    <w:rsid w:val="0050792A"/>
    <w:rsid w:val="00512246"/>
    <w:rsid w:val="005129C2"/>
    <w:rsid w:val="0052236A"/>
    <w:rsid w:val="00526625"/>
    <w:rsid w:val="005331A4"/>
    <w:rsid w:val="0054449C"/>
    <w:rsid w:val="005550BF"/>
    <w:rsid w:val="00555450"/>
    <w:rsid w:val="00563DBD"/>
    <w:rsid w:val="00567674"/>
    <w:rsid w:val="00575A71"/>
    <w:rsid w:val="00581209"/>
    <w:rsid w:val="00582429"/>
    <w:rsid w:val="00587685"/>
    <w:rsid w:val="005972A7"/>
    <w:rsid w:val="005B6503"/>
    <w:rsid w:val="005C0397"/>
    <w:rsid w:val="005C0ADF"/>
    <w:rsid w:val="005C2713"/>
    <w:rsid w:val="005D5EF7"/>
    <w:rsid w:val="005D6C92"/>
    <w:rsid w:val="005E3023"/>
    <w:rsid w:val="005E41FA"/>
    <w:rsid w:val="005E7D38"/>
    <w:rsid w:val="005F0A15"/>
    <w:rsid w:val="005F0C19"/>
    <w:rsid w:val="005F2027"/>
    <w:rsid w:val="005F2D07"/>
    <w:rsid w:val="005F2F7E"/>
    <w:rsid w:val="005F5814"/>
    <w:rsid w:val="006068DE"/>
    <w:rsid w:val="0061570E"/>
    <w:rsid w:val="00620118"/>
    <w:rsid w:val="00625C6F"/>
    <w:rsid w:val="00630CCB"/>
    <w:rsid w:val="006319F9"/>
    <w:rsid w:val="0063233A"/>
    <w:rsid w:val="00646092"/>
    <w:rsid w:val="00647B5E"/>
    <w:rsid w:val="0067448F"/>
    <w:rsid w:val="00686498"/>
    <w:rsid w:val="006948D2"/>
    <w:rsid w:val="006A088E"/>
    <w:rsid w:val="006A419D"/>
    <w:rsid w:val="006A57E2"/>
    <w:rsid w:val="006B0565"/>
    <w:rsid w:val="006B2B63"/>
    <w:rsid w:val="006B36BD"/>
    <w:rsid w:val="006B491D"/>
    <w:rsid w:val="006C1F4C"/>
    <w:rsid w:val="006E01F6"/>
    <w:rsid w:val="00701D2C"/>
    <w:rsid w:val="00705238"/>
    <w:rsid w:val="00710097"/>
    <w:rsid w:val="00710C34"/>
    <w:rsid w:val="007113BC"/>
    <w:rsid w:val="00733C43"/>
    <w:rsid w:val="007367E7"/>
    <w:rsid w:val="00737747"/>
    <w:rsid w:val="00741421"/>
    <w:rsid w:val="007460D7"/>
    <w:rsid w:val="00750E47"/>
    <w:rsid w:val="0075658B"/>
    <w:rsid w:val="00756FE4"/>
    <w:rsid w:val="00765504"/>
    <w:rsid w:val="007677DF"/>
    <w:rsid w:val="00771895"/>
    <w:rsid w:val="00773753"/>
    <w:rsid w:val="00774E7C"/>
    <w:rsid w:val="0077785E"/>
    <w:rsid w:val="00783FC1"/>
    <w:rsid w:val="0078576F"/>
    <w:rsid w:val="007A14A7"/>
    <w:rsid w:val="007B13FD"/>
    <w:rsid w:val="007C1771"/>
    <w:rsid w:val="007C1A87"/>
    <w:rsid w:val="007D3805"/>
    <w:rsid w:val="007D7D3C"/>
    <w:rsid w:val="007E0642"/>
    <w:rsid w:val="007F1AF9"/>
    <w:rsid w:val="007F67BD"/>
    <w:rsid w:val="00800EC3"/>
    <w:rsid w:val="0080380B"/>
    <w:rsid w:val="00814C75"/>
    <w:rsid w:val="0081657E"/>
    <w:rsid w:val="0082035A"/>
    <w:rsid w:val="00820651"/>
    <w:rsid w:val="0082263D"/>
    <w:rsid w:val="0082443A"/>
    <w:rsid w:val="00837D11"/>
    <w:rsid w:val="0084373D"/>
    <w:rsid w:val="008455FC"/>
    <w:rsid w:val="00873A98"/>
    <w:rsid w:val="0087595D"/>
    <w:rsid w:val="008839D4"/>
    <w:rsid w:val="0088772C"/>
    <w:rsid w:val="00890F29"/>
    <w:rsid w:val="008930E7"/>
    <w:rsid w:val="008B155E"/>
    <w:rsid w:val="008B5B14"/>
    <w:rsid w:val="008C0711"/>
    <w:rsid w:val="008D5867"/>
    <w:rsid w:val="008E5525"/>
    <w:rsid w:val="008F00CB"/>
    <w:rsid w:val="008F3DEA"/>
    <w:rsid w:val="009009E5"/>
    <w:rsid w:val="00906916"/>
    <w:rsid w:val="00921008"/>
    <w:rsid w:val="00924B31"/>
    <w:rsid w:val="009261CC"/>
    <w:rsid w:val="00926D64"/>
    <w:rsid w:val="00927B2D"/>
    <w:rsid w:val="00936299"/>
    <w:rsid w:val="00936CF4"/>
    <w:rsid w:val="00943791"/>
    <w:rsid w:val="00946865"/>
    <w:rsid w:val="009577D9"/>
    <w:rsid w:val="0096265A"/>
    <w:rsid w:val="0096540C"/>
    <w:rsid w:val="009656CE"/>
    <w:rsid w:val="009666CF"/>
    <w:rsid w:val="009671F5"/>
    <w:rsid w:val="00973838"/>
    <w:rsid w:val="00974637"/>
    <w:rsid w:val="00975844"/>
    <w:rsid w:val="00983A5C"/>
    <w:rsid w:val="00994A12"/>
    <w:rsid w:val="009A34EF"/>
    <w:rsid w:val="009B05A8"/>
    <w:rsid w:val="009B333A"/>
    <w:rsid w:val="009B4272"/>
    <w:rsid w:val="009C1C57"/>
    <w:rsid w:val="009C2E36"/>
    <w:rsid w:val="009C3AC5"/>
    <w:rsid w:val="009C433B"/>
    <w:rsid w:val="009D20E8"/>
    <w:rsid w:val="009E0013"/>
    <w:rsid w:val="009E274A"/>
    <w:rsid w:val="009E2CC9"/>
    <w:rsid w:val="009F6878"/>
    <w:rsid w:val="00A07C1A"/>
    <w:rsid w:val="00A150CF"/>
    <w:rsid w:val="00A25CF9"/>
    <w:rsid w:val="00A30C6E"/>
    <w:rsid w:val="00A3104A"/>
    <w:rsid w:val="00A3737D"/>
    <w:rsid w:val="00A45F0E"/>
    <w:rsid w:val="00A47D1F"/>
    <w:rsid w:val="00A525F2"/>
    <w:rsid w:val="00A62CB6"/>
    <w:rsid w:val="00A63610"/>
    <w:rsid w:val="00A65C15"/>
    <w:rsid w:val="00A66762"/>
    <w:rsid w:val="00A70D62"/>
    <w:rsid w:val="00A818A2"/>
    <w:rsid w:val="00A9038D"/>
    <w:rsid w:val="00A962E5"/>
    <w:rsid w:val="00A97DDC"/>
    <w:rsid w:val="00AA30E0"/>
    <w:rsid w:val="00AB19C6"/>
    <w:rsid w:val="00AB4512"/>
    <w:rsid w:val="00AC0BBA"/>
    <w:rsid w:val="00AC7F95"/>
    <w:rsid w:val="00AD5C78"/>
    <w:rsid w:val="00AD7A68"/>
    <w:rsid w:val="00AD7ACE"/>
    <w:rsid w:val="00AE0FAF"/>
    <w:rsid w:val="00AE2B55"/>
    <w:rsid w:val="00AE2BAF"/>
    <w:rsid w:val="00AF2EAE"/>
    <w:rsid w:val="00AF552B"/>
    <w:rsid w:val="00AF6FC3"/>
    <w:rsid w:val="00B0718D"/>
    <w:rsid w:val="00B16DF5"/>
    <w:rsid w:val="00B26A10"/>
    <w:rsid w:val="00B3214C"/>
    <w:rsid w:val="00B34D1E"/>
    <w:rsid w:val="00B4277F"/>
    <w:rsid w:val="00B43C9F"/>
    <w:rsid w:val="00B60977"/>
    <w:rsid w:val="00B61258"/>
    <w:rsid w:val="00B63169"/>
    <w:rsid w:val="00B760E2"/>
    <w:rsid w:val="00B8131A"/>
    <w:rsid w:val="00B8662B"/>
    <w:rsid w:val="00BA1D32"/>
    <w:rsid w:val="00BB5D63"/>
    <w:rsid w:val="00BC1EF7"/>
    <w:rsid w:val="00BC4C7C"/>
    <w:rsid w:val="00BC6FDD"/>
    <w:rsid w:val="00BD4CFE"/>
    <w:rsid w:val="00BE57A1"/>
    <w:rsid w:val="00BF7BF8"/>
    <w:rsid w:val="00C0243B"/>
    <w:rsid w:val="00C03E77"/>
    <w:rsid w:val="00C205A6"/>
    <w:rsid w:val="00C24FAA"/>
    <w:rsid w:val="00C25B4A"/>
    <w:rsid w:val="00C32220"/>
    <w:rsid w:val="00C338E8"/>
    <w:rsid w:val="00C43E7C"/>
    <w:rsid w:val="00C5002A"/>
    <w:rsid w:val="00C51367"/>
    <w:rsid w:val="00C57F71"/>
    <w:rsid w:val="00C61538"/>
    <w:rsid w:val="00C70C56"/>
    <w:rsid w:val="00C77F81"/>
    <w:rsid w:val="00C8181D"/>
    <w:rsid w:val="00C91965"/>
    <w:rsid w:val="00C92BD0"/>
    <w:rsid w:val="00C9423E"/>
    <w:rsid w:val="00C96E12"/>
    <w:rsid w:val="00CA55F6"/>
    <w:rsid w:val="00CB646B"/>
    <w:rsid w:val="00CC2417"/>
    <w:rsid w:val="00CE27C6"/>
    <w:rsid w:val="00CE47E9"/>
    <w:rsid w:val="00CF058F"/>
    <w:rsid w:val="00CF4D6E"/>
    <w:rsid w:val="00D02209"/>
    <w:rsid w:val="00D13A69"/>
    <w:rsid w:val="00D150E0"/>
    <w:rsid w:val="00D17B47"/>
    <w:rsid w:val="00D265DF"/>
    <w:rsid w:val="00D310ED"/>
    <w:rsid w:val="00D376B3"/>
    <w:rsid w:val="00D42F32"/>
    <w:rsid w:val="00D47142"/>
    <w:rsid w:val="00D535CD"/>
    <w:rsid w:val="00D62A63"/>
    <w:rsid w:val="00D67B26"/>
    <w:rsid w:val="00D7671E"/>
    <w:rsid w:val="00D77CD6"/>
    <w:rsid w:val="00D92628"/>
    <w:rsid w:val="00DA6334"/>
    <w:rsid w:val="00DD4BC7"/>
    <w:rsid w:val="00DE3967"/>
    <w:rsid w:val="00DE6A4D"/>
    <w:rsid w:val="00DF177D"/>
    <w:rsid w:val="00DF19A4"/>
    <w:rsid w:val="00E114DE"/>
    <w:rsid w:val="00E15786"/>
    <w:rsid w:val="00E16CE6"/>
    <w:rsid w:val="00E31EE7"/>
    <w:rsid w:val="00E4044D"/>
    <w:rsid w:val="00E45FED"/>
    <w:rsid w:val="00E54FF0"/>
    <w:rsid w:val="00E62C95"/>
    <w:rsid w:val="00E70F48"/>
    <w:rsid w:val="00E80DF5"/>
    <w:rsid w:val="00E82082"/>
    <w:rsid w:val="00E865E3"/>
    <w:rsid w:val="00E92B10"/>
    <w:rsid w:val="00E9384E"/>
    <w:rsid w:val="00E93F91"/>
    <w:rsid w:val="00EA5867"/>
    <w:rsid w:val="00EB105C"/>
    <w:rsid w:val="00EC0919"/>
    <w:rsid w:val="00EC51E1"/>
    <w:rsid w:val="00ED734A"/>
    <w:rsid w:val="00ED7ECB"/>
    <w:rsid w:val="00EE57FD"/>
    <w:rsid w:val="00EE58BB"/>
    <w:rsid w:val="00EF24A3"/>
    <w:rsid w:val="00EF2EE6"/>
    <w:rsid w:val="00EF2F0E"/>
    <w:rsid w:val="00EF4139"/>
    <w:rsid w:val="00EF6E6D"/>
    <w:rsid w:val="00F04A98"/>
    <w:rsid w:val="00F147DD"/>
    <w:rsid w:val="00F179F9"/>
    <w:rsid w:val="00F21465"/>
    <w:rsid w:val="00F35970"/>
    <w:rsid w:val="00F47D6F"/>
    <w:rsid w:val="00F51F8E"/>
    <w:rsid w:val="00F61A02"/>
    <w:rsid w:val="00F63D93"/>
    <w:rsid w:val="00F77F4C"/>
    <w:rsid w:val="00F81670"/>
    <w:rsid w:val="00F8346E"/>
    <w:rsid w:val="00F8496F"/>
    <w:rsid w:val="00F87ACF"/>
    <w:rsid w:val="00F9070A"/>
    <w:rsid w:val="00F916B2"/>
    <w:rsid w:val="00FA1D34"/>
    <w:rsid w:val="00FA632E"/>
    <w:rsid w:val="00FA6536"/>
    <w:rsid w:val="00FB2025"/>
    <w:rsid w:val="00FD2353"/>
    <w:rsid w:val="00FD54D3"/>
    <w:rsid w:val="00FE57C8"/>
    <w:rsid w:val="00FF28CB"/>
    <w:rsid w:val="00FF60B4"/>
    <w:rsid w:val="00FF7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10323"/>
  <w15:docId w15:val="{F2CB9DAD-1A0B-4483-85B8-6D1609A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295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J3wDXM9SgP6xf9ZLKIEeRQv6NQ==">AMUW2mVvhy/QZLZI0SXLEEOZ/UJh5YZaALkJPxvHZ2dWkKXl/e5SUNt/k86bK1Vr8K5avPBWzrZ3fABfp3pGRfsmGcg6JbVdqtMPW4P9ZzBmtGbs9NIWV/UMQJTAyeP82qnwKq8fxyokrXf/+hBilE8qAQCFdzc9XCOq4Y7E1Xo+WfiwgUTotyr1w15oIwaCtfwS+aJg1fB2mMik7hQ9fzG1nmJxU0JtTQ==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19184</Words>
  <Characters>105513</Characters>
  <Application>Microsoft Office Word</Application>
  <DocSecurity>0</DocSecurity>
  <Lines>879</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USUARIO</cp:lastModifiedBy>
  <cp:revision>2</cp:revision>
  <cp:lastPrinted>2023-08-04T17:19:00Z</cp:lastPrinted>
  <dcterms:created xsi:type="dcterms:W3CDTF">2023-08-16T17:49:00Z</dcterms:created>
  <dcterms:modified xsi:type="dcterms:W3CDTF">2023-08-16T17:49:00Z</dcterms:modified>
</cp:coreProperties>
</file>