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0785" w14:textId="3C2372E8" w:rsidR="00536C04" w:rsidRPr="00485D1C" w:rsidRDefault="00536C04" w:rsidP="00485D1C">
      <w:pPr>
        <w:shd w:val="clear" w:color="auto" w:fill="FFFFFF" w:themeFill="background1"/>
        <w:spacing w:line="360" w:lineRule="auto"/>
        <w:jc w:val="both"/>
        <w:rPr>
          <w:rFonts w:ascii="Palatino Linotype" w:hAnsi="Palatino Linotype"/>
        </w:rPr>
      </w:pPr>
      <w:r w:rsidRPr="00485D1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F6DA8" w:rsidRPr="00485D1C">
        <w:rPr>
          <w:rFonts w:ascii="Palatino Linotype" w:hAnsi="Palatino Linotype"/>
        </w:rPr>
        <w:t>del cuatro de mayo</w:t>
      </w:r>
      <w:r w:rsidR="00090C12" w:rsidRPr="00485D1C">
        <w:rPr>
          <w:rFonts w:ascii="Palatino Linotype" w:hAnsi="Palatino Linotype"/>
        </w:rPr>
        <w:t xml:space="preserve"> </w:t>
      </w:r>
      <w:r w:rsidR="00C21065" w:rsidRPr="00485D1C">
        <w:rPr>
          <w:rFonts w:ascii="Palatino Linotype" w:hAnsi="Palatino Linotype"/>
        </w:rPr>
        <w:t xml:space="preserve">de </w:t>
      </w:r>
      <w:r w:rsidRPr="00485D1C">
        <w:rPr>
          <w:rFonts w:ascii="Palatino Linotype" w:hAnsi="Palatino Linotype"/>
        </w:rPr>
        <w:t>dos mil veinti</w:t>
      </w:r>
      <w:r w:rsidR="00090C12" w:rsidRPr="00485D1C">
        <w:rPr>
          <w:rFonts w:ascii="Palatino Linotype" w:hAnsi="Palatino Linotype"/>
        </w:rPr>
        <w:t>trés</w:t>
      </w:r>
      <w:r w:rsidRPr="00485D1C">
        <w:rPr>
          <w:rFonts w:ascii="Palatino Linotype" w:hAnsi="Palatino Linotype"/>
        </w:rPr>
        <w:t>.</w:t>
      </w:r>
    </w:p>
    <w:p w14:paraId="4BB42F7D" w14:textId="77777777" w:rsidR="00536C04" w:rsidRPr="00485D1C" w:rsidRDefault="00536C04" w:rsidP="00485D1C">
      <w:pPr>
        <w:shd w:val="clear" w:color="auto" w:fill="FFFFFF" w:themeFill="background1"/>
        <w:spacing w:line="360" w:lineRule="auto"/>
        <w:jc w:val="both"/>
        <w:rPr>
          <w:rFonts w:ascii="Palatino Linotype" w:hAnsi="Palatino Linotype"/>
        </w:rPr>
      </w:pPr>
    </w:p>
    <w:p w14:paraId="5A8EB4C3" w14:textId="247D80DF" w:rsidR="00536C04" w:rsidRPr="00485D1C" w:rsidRDefault="00DA65F5" w:rsidP="00485D1C">
      <w:pPr>
        <w:shd w:val="clear" w:color="auto" w:fill="FFFFFF" w:themeFill="background1"/>
        <w:spacing w:line="360" w:lineRule="auto"/>
        <w:jc w:val="both"/>
        <w:rPr>
          <w:rFonts w:ascii="Palatino Linotype" w:hAnsi="Palatino Linotype"/>
          <w:b/>
        </w:rPr>
      </w:pPr>
      <w:r w:rsidRPr="00485D1C">
        <w:rPr>
          <w:rFonts w:ascii="Palatino Linotype" w:hAnsi="Palatino Linotype"/>
          <w:b/>
        </w:rPr>
        <w:t>VISTO</w:t>
      </w:r>
      <w:r w:rsidRPr="00485D1C">
        <w:rPr>
          <w:rFonts w:ascii="Palatino Linotype" w:hAnsi="Palatino Linotype"/>
        </w:rPr>
        <w:t xml:space="preserve"> el</w:t>
      </w:r>
      <w:r w:rsidR="00536C04" w:rsidRPr="00485D1C">
        <w:rPr>
          <w:rFonts w:ascii="Palatino Linotype" w:hAnsi="Palatino Linotype"/>
        </w:rPr>
        <w:t xml:space="preserve"> expedi</w:t>
      </w:r>
      <w:r w:rsidRPr="00485D1C">
        <w:rPr>
          <w:rFonts w:ascii="Palatino Linotype" w:hAnsi="Palatino Linotype"/>
        </w:rPr>
        <w:t>ente formado con motivo del</w:t>
      </w:r>
      <w:r w:rsidR="00536C04" w:rsidRPr="00485D1C">
        <w:rPr>
          <w:rFonts w:ascii="Palatino Linotype" w:hAnsi="Palatino Linotype"/>
        </w:rPr>
        <w:t xml:space="preserve"> </w:t>
      </w:r>
      <w:r w:rsidRPr="00485D1C">
        <w:rPr>
          <w:rFonts w:ascii="Palatino Linotype" w:hAnsi="Palatino Linotype"/>
        </w:rPr>
        <w:t>Recurso</w:t>
      </w:r>
      <w:r w:rsidR="00312B04" w:rsidRPr="00485D1C">
        <w:rPr>
          <w:rFonts w:ascii="Palatino Linotype" w:hAnsi="Palatino Linotype"/>
        </w:rPr>
        <w:t xml:space="preserve"> de Revisión</w:t>
      </w:r>
      <w:r w:rsidR="00536C04" w:rsidRPr="00485D1C">
        <w:rPr>
          <w:rFonts w:ascii="Palatino Linotype" w:hAnsi="Palatino Linotype"/>
        </w:rPr>
        <w:t xml:space="preserve"> </w:t>
      </w:r>
      <w:r w:rsidRPr="00485D1C">
        <w:rPr>
          <w:rFonts w:ascii="Palatino Linotype" w:hAnsi="Palatino Linotype"/>
          <w:b/>
        </w:rPr>
        <w:t>15617/INFOEM/IP/RR/2022</w:t>
      </w:r>
      <w:r w:rsidR="00536C04" w:rsidRPr="00485D1C">
        <w:rPr>
          <w:rFonts w:ascii="Palatino Linotype" w:hAnsi="Palatino Linotype"/>
          <w:b/>
        </w:rPr>
        <w:t xml:space="preserve">, </w:t>
      </w:r>
      <w:r w:rsidR="00536C04" w:rsidRPr="00485D1C">
        <w:rPr>
          <w:rFonts w:ascii="Palatino Linotype" w:hAnsi="Palatino Linotype"/>
        </w:rPr>
        <w:t xml:space="preserve">promovidos </w:t>
      </w:r>
      <w:r w:rsidR="00E44BB1" w:rsidRPr="00485D1C">
        <w:rPr>
          <w:rFonts w:ascii="Palatino Linotype" w:hAnsi="Palatino Linotype"/>
        </w:rPr>
        <w:t xml:space="preserve">por </w:t>
      </w:r>
      <w:r w:rsidR="00B776B0">
        <w:rPr>
          <w:rFonts w:ascii="Palatino Linotype" w:hAnsi="Palatino Linotype"/>
          <w:b/>
          <w:bCs/>
        </w:rPr>
        <w:t>XXXXXXX XXXXX</w:t>
      </w:r>
      <w:r w:rsidR="00E44BB1" w:rsidRPr="00485D1C">
        <w:rPr>
          <w:rFonts w:ascii="Palatino Linotype" w:hAnsi="Palatino Linotype"/>
          <w:b/>
        </w:rPr>
        <w:t xml:space="preserve">, </w:t>
      </w:r>
      <w:r w:rsidR="009932FA" w:rsidRPr="00485D1C">
        <w:rPr>
          <w:rFonts w:ascii="Palatino Linotype" w:hAnsi="Palatino Linotype" w:cs="Arial"/>
          <w:lang w:val="es-ES"/>
        </w:rPr>
        <w:t>que</w:t>
      </w:r>
      <w:r w:rsidR="009932FA" w:rsidRPr="00485D1C">
        <w:rPr>
          <w:rFonts w:ascii="Palatino Linotype" w:hAnsi="Palatino Linotype" w:cs="Arial"/>
          <w:b/>
          <w:lang w:val="es-ES"/>
        </w:rPr>
        <w:t xml:space="preserve"> </w:t>
      </w:r>
      <w:r w:rsidR="00536C04" w:rsidRPr="00485D1C">
        <w:rPr>
          <w:rFonts w:ascii="Palatino Linotype" w:hAnsi="Palatino Linotype" w:cs="Arial"/>
        </w:rPr>
        <w:t xml:space="preserve">en lo sucesivo se denominará </w:t>
      </w:r>
      <w:r w:rsidR="00536C04" w:rsidRPr="00485D1C">
        <w:rPr>
          <w:rFonts w:ascii="Palatino Linotype" w:hAnsi="Palatino Linotype" w:cs="Arial"/>
          <w:b/>
        </w:rPr>
        <w:t>EL RECURRENTE,</w:t>
      </w:r>
      <w:r w:rsidR="00536C04" w:rsidRPr="00485D1C">
        <w:rPr>
          <w:rFonts w:ascii="Palatino Linotype" w:hAnsi="Palatino Linotype"/>
        </w:rPr>
        <w:t xml:space="preserve"> en contra de </w:t>
      </w:r>
      <w:r w:rsidR="00536C04" w:rsidRPr="00485D1C">
        <w:rPr>
          <w:rFonts w:ascii="Palatino Linotype" w:hAnsi="Palatino Linotype" w:cs="Arial"/>
          <w:lang w:val="es-ES"/>
        </w:rPr>
        <w:t xml:space="preserve">la respuesta del </w:t>
      </w:r>
      <w:r w:rsidR="0030051E" w:rsidRPr="00485D1C">
        <w:rPr>
          <w:rFonts w:ascii="Palatino Linotype" w:hAnsi="Palatino Linotype"/>
          <w:b/>
        </w:rPr>
        <w:t xml:space="preserve">Ayuntamiento de </w:t>
      </w:r>
      <w:r w:rsidRPr="00485D1C">
        <w:rPr>
          <w:rFonts w:ascii="Palatino Linotype" w:hAnsi="Palatino Linotype"/>
          <w:b/>
        </w:rPr>
        <w:t>Cuautitlán Izcalli,</w:t>
      </w:r>
      <w:r w:rsidR="00536C04" w:rsidRPr="00485D1C">
        <w:rPr>
          <w:rFonts w:ascii="Palatino Linotype" w:hAnsi="Palatino Linotype"/>
          <w:b/>
        </w:rPr>
        <w:t xml:space="preserve"> </w:t>
      </w:r>
      <w:r w:rsidR="009932FA" w:rsidRPr="00485D1C">
        <w:rPr>
          <w:rFonts w:ascii="Palatino Linotype" w:hAnsi="Palatino Linotype"/>
        </w:rPr>
        <w:t>que</w:t>
      </w:r>
      <w:r w:rsidR="009932FA" w:rsidRPr="00485D1C">
        <w:rPr>
          <w:rFonts w:ascii="Palatino Linotype" w:hAnsi="Palatino Linotype"/>
          <w:b/>
        </w:rPr>
        <w:t xml:space="preserve"> </w:t>
      </w:r>
      <w:r w:rsidR="00536C04" w:rsidRPr="00485D1C">
        <w:rPr>
          <w:rFonts w:ascii="Palatino Linotype" w:hAnsi="Palatino Linotype"/>
        </w:rPr>
        <w:t xml:space="preserve">en lo sucesivo se denominará </w:t>
      </w:r>
      <w:r w:rsidR="00536C04" w:rsidRPr="00485D1C">
        <w:rPr>
          <w:rFonts w:ascii="Palatino Linotype" w:hAnsi="Palatino Linotype"/>
          <w:b/>
        </w:rPr>
        <w:t>EL SUJETO OBLIGADO</w:t>
      </w:r>
      <w:r w:rsidR="00536C04" w:rsidRPr="00485D1C">
        <w:rPr>
          <w:rFonts w:ascii="Palatino Linotype" w:hAnsi="Palatino Linotype"/>
        </w:rPr>
        <w:t xml:space="preserve">, se procede a dictar la presente resolución con base en lo siguiente: </w:t>
      </w:r>
    </w:p>
    <w:p w14:paraId="48CEFEB5" w14:textId="77777777" w:rsidR="00457BB8" w:rsidRPr="00485D1C" w:rsidRDefault="00457BB8" w:rsidP="00485D1C">
      <w:pPr>
        <w:shd w:val="clear" w:color="auto" w:fill="FFFFFF" w:themeFill="background1"/>
        <w:jc w:val="center"/>
        <w:rPr>
          <w:rFonts w:ascii="Palatino Linotype" w:hAnsi="Palatino Linotype"/>
        </w:rPr>
      </w:pPr>
    </w:p>
    <w:p w14:paraId="3A5703A3" w14:textId="77777777" w:rsidR="005414E6" w:rsidRPr="00485D1C" w:rsidRDefault="005414E6" w:rsidP="00485D1C">
      <w:pPr>
        <w:shd w:val="clear" w:color="auto" w:fill="FFFFFF" w:themeFill="background1"/>
        <w:jc w:val="center"/>
        <w:rPr>
          <w:rFonts w:ascii="Palatino Linotype" w:hAnsi="Palatino Linotype"/>
          <w:b/>
          <w:bCs/>
          <w:spacing w:val="60"/>
          <w:sz w:val="28"/>
        </w:rPr>
      </w:pPr>
      <w:r w:rsidRPr="00485D1C">
        <w:rPr>
          <w:rFonts w:ascii="Palatino Linotype" w:hAnsi="Palatino Linotype"/>
          <w:b/>
          <w:bCs/>
          <w:spacing w:val="60"/>
          <w:sz w:val="28"/>
        </w:rPr>
        <w:t>ANTECEDENTES</w:t>
      </w:r>
    </w:p>
    <w:p w14:paraId="68707BF2" w14:textId="77777777" w:rsidR="00457BB8" w:rsidRPr="00485D1C" w:rsidRDefault="00457BB8" w:rsidP="00485D1C">
      <w:pPr>
        <w:shd w:val="clear" w:color="auto" w:fill="FFFFFF" w:themeFill="background1"/>
        <w:rPr>
          <w:rFonts w:ascii="Palatino Linotype" w:hAnsi="Palatino Linotype"/>
          <w:b/>
          <w:bCs/>
          <w:spacing w:val="40"/>
        </w:rPr>
      </w:pPr>
    </w:p>
    <w:p w14:paraId="7749D902" w14:textId="204771ED" w:rsidR="003404B0" w:rsidRPr="00485D1C" w:rsidRDefault="003404B0" w:rsidP="00485D1C">
      <w:pPr>
        <w:shd w:val="clear" w:color="auto" w:fill="FFFFFF" w:themeFill="background1"/>
        <w:spacing w:line="360" w:lineRule="auto"/>
        <w:jc w:val="both"/>
        <w:rPr>
          <w:rFonts w:ascii="Palatino Linotype" w:hAnsi="Palatino Linotype"/>
          <w:b/>
          <w:sz w:val="28"/>
          <w:szCs w:val="28"/>
        </w:rPr>
      </w:pPr>
      <w:r w:rsidRPr="00485D1C">
        <w:rPr>
          <w:rFonts w:ascii="Palatino Linotype" w:hAnsi="Palatino Linotype"/>
          <w:b/>
          <w:sz w:val="28"/>
          <w:szCs w:val="28"/>
        </w:rPr>
        <w:t>I. De la</w:t>
      </w:r>
      <w:r w:rsidR="002573B1" w:rsidRPr="00485D1C">
        <w:rPr>
          <w:rFonts w:ascii="Palatino Linotype" w:hAnsi="Palatino Linotype"/>
          <w:b/>
          <w:sz w:val="28"/>
          <w:szCs w:val="28"/>
        </w:rPr>
        <w:t>s</w:t>
      </w:r>
      <w:r w:rsidRPr="00485D1C">
        <w:rPr>
          <w:rFonts w:ascii="Palatino Linotype" w:hAnsi="Palatino Linotype"/>
          <w:b/>
          <w:sz w:val="28"/>
          <w:szCs w:val="28"/>
        </w:rPr>
        <w:t xml:space="preserve"> Solicitud</w:t>
      </w:r>
      <w:r w:rsidR="002573B1" w:rsidRPr="00485D1C">
        <w:rPr>
          <w:rFonts w:ascii="Palatino Linotype" w:hAnsi="Palatino Linotype"/>
          <w:b/>
          <w:sz w:val="28"/>
          <w:szCs w:val="28"/>
        </w:rPr>
        <w:t>es</w:t>
      </w:r>
      <w:r w:rsidRPr="00485D1C">
        <w:rPr>
          <w:rFonts w:ascii="Palatino Linotype" w:hAnsi="Palatino Linotype"/>
          <w:b/>
          <w:sz w:val="28"/>
          <w:szCs w:val="28"/>
        </w:rPr>
        <w:t xml:space="preserve"> de Información</w:t>
      </w:r>
    </w:p>
    <w:p w14:paraId="7CFB1E9F" w14:textId="3C9C714E" w:rsidR="0030051E" w:rsidRPr="00485D1C" w:rsidRDefault="00536C04" w:rsidP="00485D1C">
      <w:pPr>
        <w:shd w:val="clear" w:color="auto" w:fill="FFFFFF" w:themeFill="background1"/>
        <w:spacing w:line="360" w:lineRule="auto"/>
        <w:jc w:val="both"/>
        <w:rPr>
          <w:rFonts w:ascii="Palatino Linotype" w:hAnsi="Palatino Linotype" w:cs="Arial"/>
          <w:lang w:val="es-ES"/>
        </w:rPr>
      </w:pPr>
      <w:r w:rsidRPr="00485D1C">
        <w:rPr>
          <w:rFonts w:ascii="Palatino Linotype" w:hAnsi="Palatino Linotype" w:cs="Arial"/>
        </w:rPr>
        <w:t>E</w:t>
      </w:r>
      <w:r w:rsidR="00C84FFC" w:rsidRPr="00485D1C">
        <w:rPr>
          <w:rFonts w:ascii="Palatino Linotype" w:hAnsi="Palatino Linotype" w:cs="Arial"/>
        </w:rPr>
        <w:t>l</w:t>
      </w:r>
      <w:r w:rsidRPr="00485D1C">
        <w:rPr>
          <w:rFonts w:ascii="Palatino Linotype" w:hAnsi="Palatino Linotype"/>
          <w:lang w:val="es-ES"/>
        </w:rPr>
        <w:t xml:space="preserve"> </w:t>
      </w:r>
      <w:r w:rsidR="00DA65F5" w:rsidRPr="00485D1C">
        <w:rPr>
          <w:rFonts w:ascii="Palatino Linotype" w:hAnsi="Palatino Linotype" w:cs="Arial"/>
          <w:b/>
          <w:lang w:val="es-ES"/>
        </w:rPr>
        <w:t>veintidós de septiembre</w:t>
      </w:r>
      <w:r w:rsidR="0030051E" w:rsidRPr="00485D1C">
        <w:rPr>
          <w:rFonts w:ascii="Palatino Linotype" w:hAnsi="Palatino Linotype" w:cs="Arial"/>
          <w:b/>
          <w:lang w:val="es-ES"/>
        </w:rPr>
        <w:t xml:space="preserve"> </w:t>
      </w:r>
      <w:r w:rsidR="00EC7656" w:rsidRPr="00485D1C">
        <w:rPr>
          <w:rFonts w:ascii="Palatino Linotype" w:hAnsi="Palatino Linotype" w:cs="Arial"/>
          <w:b/>
          <w:lang w:val="es-ES"/>
        </w:rPr>
        <w:t>de dos mil veinti</w:t>
      </w:r>
      <w:bookmarkStart w:id="0" w:name="_GoBack"/>
      <w:bookmarkEnd w:id="0"/>
      <w:r w:rsidR="00EC7656" w:rsidRPr="00485D1C">
        <w:rPr>
          <w:rFonts w:ascii="Palatino Linotype" w:hAnsi="Palatino Linotype" w:cs="Arial"/>
          <w:b/>
          <w:lang w:val="es-ES"/>
        </w:rPr>
        <w:t>dós</w:t>
      </w:r>
      <w:r w:rsidRPr="00485D1C">
        <w:rPr>
          <w:rFonts w:ascii="Palatino Linotype" w:hAnsi="Palatino Linotype"/>
          <w:lang w:val="es-ES"/>
        </w:rPr>
        <w:t xml:space="preserve">, </w:t>
      </w:r>
      <w:r w:rsidRPr="00485D1C">
        <w:rPr>
          <w:rFonts w:ascii="Palatino Linotype" w:hAnsi="Palatino Linotype"/>
          <w:b/>
          <w:lang w:val="es-ES"/>
        </w:rPr>
        <w:t>EL RECURRENTE</w:t>
      </w:r>
      <w:r w:rsidRPr="00485D1C">
        <w:rPr>
          <w:rFonts w:ascii="Palatino Linotype" w:hAnsi="Palatino Linotype" w:cs="Arial"/>
          <w:lang w:val="es-ES"/>
        </w:rPr>
        <w:t xml:space="preserve"> </w:t>
      </w:r>
      <w:r w:rsidRPr="00485D1C">
        <w:rPr>
          <w:rFonts w:ascii="Palatino Linotype" w:hAnsi="Palatino Linotype" w:cs="Arial"/>
        </w:rPr>
        <w:t xml:space="preserve">a través del Sistema de Acceso a la Información Mexiquense, </w:t>
      </w:r>
      <w:r w:rsidR="009932FA" w:rsidRPr="00485D1C">
        <w:rPr>
          <w:rFonts w:ascii="Palatino Linotype" w:hAnsi="Palatino Linotype" w:cs="Arial"/>
        </w:rPr>
        <w:t xml:space="preserve">que </w:t>
      </w:r>
      <w:r w:rsidRPr="00485D1C">
        <w:rPr>
          <w:rFonts w:ascii="Palatino Linotype" w:hAnsi="Palatino Linotype" w:cs="Arial"/>
        </w:rPr>
        <w:t xml:space="preserve">en lo subsecuente se denominará </w:t>
      </w:r>
      <w:r w:rsidRPr="00485D1C">
        <w:rPr>
          <w:rFonts w:ascii="Palatino Linotype" w:hAnsi="Palatino Linotype" w:cs="Arial"/>
          <w:b/>
        </w:rPr>
        <w:t>EL SAIMEX</w:t>
      </w:r>
      <w:r w:rsidRPr="00485D1C">
        <w:rPr>
          <w:rFonts w:ascii="Palatino Linotype" w:hAnsi="Palatino Linotype" w:cs="Arial"/>
        </w:rPr>
        <w:t xml:space="preserve"> </w:t>
      </w:r>
      <w:r w:rsidR="009932FA" w:rsidRPr="00485D1C">
        <w:rPr>
          <w:rFonts w:ascii="Palatino Linotype" w:hAnsi="Palatino Linotype" w:cs="Arial"/>
        </w:rPr>
        <w:t xml:space="preserve">presentó </w:t>
      </w:r>
      <w:r w:rsidRPr="00485D1C">
        <w:rPr>
          <w:rFonts w:ascii="Palatino Linotype" w:hAnsi="Palatino Linotype" w:cs="Arial"/>
        </w:rPr>
        <w:t xml:space="preserve">ante </w:t>
      </w:r>
      <w:r w:rsidRPr="00485D1C">
        <w:rPr>
          <w:rFonts w:ascii="Palatino Linotype" w:hAnsi="Palatino Linotype" w:cs="Arial"/>
          <w:b/>
        </w:rPr>
        <w:t>EL SUJETO OBLIGADO</w:t>
      </w:r>
      <w:r w:rsidRPr="00485D1C">
        <w:rPr>
          <w:rFonts w:ascii="Palatino Linotype" w:hAnsi="Palatino Linotype" w:cs="Arial"/>
          <w:lang w:val="es-ES"/>
        </w:rPr>
        <w:t xml:space="preserve">, la solicitud de acceso a la información pública, a la que se le asignó </w:t>
      </w:r>
      <w:r w:rsidR="00DA65F5" w:rsidRPr="00485D1C">
        <w:rPr>
          <w:rFonts w:ascii="Palatino Linotype" w:hAnsi="Palatino Linotype" w:cs="Arial"/>
          <w:lang w:val="es-ES"/>
        </w:rPr>
        <w:t>el</w:t>
      </w:r>
      <w:r w:rsidRPr="00485D1C">
        <w:rPr>
          <w:rFonts w:ascii="Palatino Linotype" w:hAnsi="Palatino Linotype" w:cs="Arial"/>
          <w:lang w:val="es-ES"/>
        </w:rPr>
        <w:t xml:space="preserve"> número de expediente </w:t>
      </w:r>
      <w:r w:rsidR="00DA65F5" w:rsidRPr="00485D1C">
        <w:rPr>
          <w:rFonts w:ascii="Palatino Linotype" w:hAnsi="Palatino Linotype"/>
          <w:b/>
        </w:rPr>
        <w:t>00952/CUAUTIZC/IP/2022,</w:t>
      </w:r>
      <w:r w:rsidRPr="00485D1C">
        <w:rPr>
          <w:rFonts w:ascii="Palatino Linotype" w:hAnsi="Palatino Linotype" w:cs="Arial"/>
          <w:lang w:val="es-ES"/>
        </w:rPr>
        <w:t xml:space="preserve"> mediante </w:t>
      </w:r>
      <w:r w:rsidR="00DA65F5" w:rsidRPr="00485D1C">
        <w:rPr>
          <w:rFonts w:ascii="Palatino Linotype" w:hAnsi="Palatino Linotype" w:cs="Arial"/>
          <w:lang w:val="es-ES"/>
        </w:rPr>
        <w:t>el</w:t>
      </w:r>
      <w:r w:rsidRPr="00485D1C">
        <w:rPr>
          <w:rFonts w:ascii="Palatino Linotype" w:hAnsi="Palatino Linotype" w:cs="Arial"/>
          <w:lang w:val="es-ES"/>
        </w:rPr>
        <w:t xml:space="preserve"> cual requirió</w:t>
      </w:r>
      <w:r w:rsidR="00395A8B" w:rsidRPr="00485D1C">
        <w:rPr>
          <w:rFonts w:ascii="Palatino Linotype" w:hAnsi="Palatino Linotype" w:cs="Arial"/>
          <w:lang w:val="es-ES"/>
        </w:rPr>
        <w:t xml:space="preserve"> lo siguiente:</w:t>
      </w:r>
    </w:p>
    <w:p w14:paraId="58B38EC8" w14:textId="78C3FE0E" w:rsidR="00DA65F5" w:rsidRPr="00485D1C" w:rsidRDefault="00DA65F5" w:rsidP="00485D1C">
      <w:pPr>
        <w:shd w:val="clear" w:color="auto" w:fill="FFFFFF" w:themeFill="background1"/>
        <w:spacing w:line="360" w:lineRule="auto"/>
        <w:jc w:val="both"/>
        <w:rPr>
          <w:rFonts w:ascii="Palatino Linotype" w:hAnsi="Palatino Linotype" w:cs="Arial"/>
          <w:lang w:val="es-ES"/>
        </w:rPr>
      </w:pPr>
    </w:p>
    <w:p w14:paraId="11F64717" w14:textId="6924BC04" w:rsidR="00DA65F5" w:rsidRPr="00485D1C" w:rsidRDefault="00DA65F5" w:rsidP="00485D1C">
      <w:pPr>
        <w:shd w:val="clear" w:color="auto" w:fill="FFFFFF" w:themeFill="background1"/>
        <w:spacing w:line="360" w:lineRule="auto"/>
        <w:ind w:left="907" w:right="851"/>
        <w:jc w:val="both"/>
        <w:rPr>
          <w:rFonts w:ascii="Palatino Linotype" w:hAnsi="Palatino Linotype" w:cs="Arial"/>
          <w:b/>
          <w:i/>
          <w:lang w:val="es-ES"/>
        </w:rPr>
      </w:pPr>
      <w:r w:rsidRPr="00485D1C">
        <w:rPr>
          <w:rFonts w:ascii="Palatino Linotype" w:hAnsi="Palatino Linotype" w:cs="Arial"/>
          <w:b/>
          <w:i/>
          <w:lang w:val="es-ES"/>
        </w:rPr>
        <w:t>“</w:t>
      </w:r>
      <w:r w:rsidRPr="00485D1C">
        <w:rPr>
          <w:rFonts w:ascii="Palatino Linotype" w:hAnsi="Palatino Linotype" w:cs="Arial"/>
          <w:b/>
          <w:i/>
        </w:rPr>
        <w:t xml:space="preserve">todas las actas de cabildo del </w:t>
      </w:r>
      <w:proofErr w:type="spellStart"/>
      <w:r w:rsidRPr="00485D1C">
        <w:rPr>
          <w:rFonts w:ascii="Palatino Linotype" w:hAnsi="Palatino Linotype" w:cs="Arial"/>
          <w:b/>
          <w:i/>
        </w:rPr>
        <w:t>h.ayuntamiento</w:t>
      </w:r>
      <w:proofErr w:type="spellEnd"/>
      <w:r w:rsidRPr="00485D1C">
        <w:rPr>
          <w:rFonts w:ascii="Palatino Linotype" w:hAnsi="Palatino Linotype" w:cs="Arial"/>
          <w:b/>
          <w:i/>
        </w:rPr>
        <w:t xml:space="preserve"> de </w:t>
      </w:r>
      <w:proofErr w:type="spellStart"/>
      <w:r w:rsidRPr="00485D1C">
        <w:rPr>
          <w:rFonts w:ascii="Palatino Linotype" w:hAnsi="Palatino Linotype" w:cs="Arial"/>
          <w:b/>
          <w:i/>
        </w:rPr>
        <w:t>cuautitlan</w:t>
      </w:r>
      <w:proofErr w:type="spellEnd"/>
      <w:r w:rsidRPr="00485D1C">
        <w:rPr>
          <w:rFonts w:ascii="Palatino Linotype" w:hAnsi="Palatino Linotype" w:cs="Arial"/>
          <w:b/>
          <w:i/>
        </w:rPr>
        <w:t xml:space="preserve"> </w:t>
      </w:r>
      <w:proofErr w:type="spellStart"/>
      <w:r w:rsidRPr="00485D1C">
        <w:rPr>
          <w:rFonts w:ascii="Palatino Linotype" w:hAnsi="Palatino Linotype" w:cs="Arial"/>
          <w:b/>
          <w:i/>
        </w:rPr>
        <w:t>izcalli</w:t>
      </w:r>
      <w:proofErr w:type="spellEnd"/>
      <w:r w:rsidRPr="00485D1C">
        <w:rPr>
          <w:rFonts w:ascii="Palatino Linotype" w:hAnsi="Palatino Linotype" w:cs="Arial"/>
          <w:b/>
          <w:i/>
        </w:rPr>
        <w:t xml:space="preserve"> realizadas en el periodo de enero 2022 y septiembre 2022”</w:t>
      </w:r>
    </w:p>
    <w:p w14:paraId="7A39E369" w14:textId="3DFD4542" w:rsidR="00DA65F5" w:rsidRPr="00485D1C" w:rsidRDefault="00DA65F5" w:rsidP="00485D1C">
      <w:pPr>
        <w:shd w:val="clear" w:color="auto" w:fill="FFFFFF" w:themeFill="background1"/>
        <w:spacing w:line="360" w:lineRule="auto"/>
        <w:jc w:val="both"/>
        <w:rPr>
          <w:rFonts w:ascii="Palatino Linotype" w:hAnsi="Palatino Linotype" w:cs="Arial"/>
          <w:lang w:val="es-ES"/>
        </w:rPr>
      </w:pPr>
    </w:p>
    <w:p w14:paraId="6291ABCF" w14:textId="77777777" w:rsidR="00536C04" w:rsidRPr="00485D1C" w:rsidRDefault="00536C04" w:rsidP="00485D1C">
      <w:pPr>
        <w:shd w:val="clear" w:color="auto" w:fill="FFFFFF" w:themeFill="background1"/>
        <w:spacing w:line="360" w:lineRule="auto"/>
        <w:jc w:val="both"/>
        <w:rPr>
          <w:rFonts w:ascii="Palatino Linotype" w:hAnsi="Palatino Linotype" w:cs="Arial"/>
          <w:b/>
        </w:rPr>
      </w:pPr>
      <w:r w:rsidRPr="00485D1C">
        <w:rPr>
          <w:rFonts w:ascii="Palatino Linotype" w:hAnsi="Palatino Linotype" w:cs="Arial"/>
          <w:b/>
        </w:rPr>
        <w:t>MODALIDAD DE ENTREGA:</w:t>
      </w:r>
      <w:r w:rsidRPr="00485D1C">
        <w:rPr>
          <w:rFonts w:ascii="Palatino Linotype" w:hAnsi="Palatino Linotype" w:cs="Arial"/>
        </w:rPr>
        <w:t xml:space="preserve"> Vía </w:t>
      </w:r>
      <w:r w:rsidRPr="00485D1C">
        <w:rPr>
          <w:rFonts w:ascii="Palatino Linotype" w:hAnsi="Palatino Linotype" w:cs="Arial"/>
          <w:b/>
        </w:rPr>
        <w:t>SAIMEX.</w:t>
      </w:r>
    </w:p>
    <w:p w14:paraId="3AF6674D" w14:textId="77777777" w:rsidR="00555672" w:rsidRPr="00485D1C" w:rsidRDefault="00555672" w:rsidP="00485D1C">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2BFF88DB" w14:textId="77777777" w:rsidR="00A47477" w:rsidRPr="00485D1C" w:rsidRDefault="00A47477" w:rsidP="00485D1C">
      <w:pPr>
        <w:shd w:val="clear" w:color="auto" w:fill="FFFFFF" w:themeFill="background1"/>
        <w:spacing w:line="360" w:lineRule="auto"/>
        <w:jc w:val="both"/>
        <w:rPr>
          <w:rFonts w:ascii="Palatino Linotype" w:hAnsi="Palatino Linotype"/>
          <w:b/>
          <w:sz w:val="28"/>
          <w:szCs w:val="28"/>
        </w:rPr>
      </w:pPr>
      <w:r w:rsidRPr="00485D1C">
        <w:rPr>
          <w:rFonts w:ascii="Palatino Linotype" w:hAnsi="Palatino Linotype"/>
          <w:b/>
          <w:sz w:val="28"/>
          <w:szCs w:val="28"/>
        </w:rPr>
        <w:lastRenderedPageBreak/>
        <w:t>II. Turno de requerimiento del Sujeto Obligado</w:t>
      </w:r>
    </w:p>
    <w:p w14:paraId="0531F940" w14:textId="297F9D43" w:rsidR="00A47477" w:rsidRPr="00485D1C" w:rsidRDefault="00A47477" w:rsidP="00485D1C">
      <w:pPr>
        <w:shd w:val="clear" w:color="auto" w:fill="FFFFFF" w:themeFill="background1"/>
        <w:spacing w:line="360" w:lineRule="auto"/>
        <w:jc w:val="both"/>
        <w:rPr>
          <w:rFonts w:ascii="Palatino Linotype" w:hAnsi="Palatino Linotype"/>
          <w:bCs/>
        </w:rPr>
      </w:pPr>
      <w:r w:rsidRPr="00485D1C">
        <w:rPr>
          <w:rFonts w:ascii="Palatino Linotype" w:hAnsi="Palatino Linotype" w:cs="Arial"/>
        </w:rPr>
        <w:t>En cumplimiento al artículo 162 de la Ley de Transparencia y Acceso a la Información Pública del Estado de México y Municipios, el</w:t>
      </w:r>
      <w:r w:rsidRPr="00485D1C">
        <w:rPr>
          <w:rFonts w:ascii="Palatino Linotype" w:hAnsi="Palatino Linotype" w:cs="Arial"/>
          <w:b/>
        </w:rPr>
        <w:t xml:space="preserve"> </w:t>
      </w:r>
      <w:r w:rsidR="00402892" w:rsidRPr="00485D1C">
        <w:rPr>
          <w:rFonts w:ascii="Palatino Linotype" w:hAnsi="Palatino Linotype" w:cs="Arial"/>
          <w:b/>
        </w:rPr>
        <w:t>veintidós de septiembre</w:t>
      </w:r>
      <w:r w:rsidR="007F0D60" w:rsidRPr="00485D1C">
        <w:rPr>
          <w:rFonts w:ascii="Palatino Linotype" w:hAnsi="Palatino Linotype" w:cs="Arial"/>
          <w:b/>
        </w:rPr>
        <w:t xml:space="preserve"> </w:t>
      </w:r>
      <w:r w:rsidRPr="00485D1C">
        <w:rPr>
          <w:rFonts w:ascii="Palatino Linotype" w:hAnsi="Palatino Linotype" w:cs="Arial"/>
          <w:b/>
        </w:rPr>
        <w:t>de dos mil veintidós</w:t>
      </w:r>
      <w:r w:rsidRPr="00485D1C">
        <w:rPr>
          <w:rFonts w:ascii="Palatino Linotype" w:hAnsi="Palatino Linotype" w:cs="Arial"/>
        </w:rPr>
        <w:t xml:space="preserve">, el Titular de la Unidad de Transparencia del </w:t>
      </w:r>
      <w:r w:rsidRPr="00485D1C">
        <w:rPr>
          <w:rFonts w:ascii="Palatino Linotype" w:hAnsi="Palatino Linotype" w:cs="Arial"/>
          <w:b/>
        </w:rPr>
        <w:t>SUJETO OBLIGADO</w:t>
      </w:r>
      <w:r w:rsidRPr="00485D1C">
        <w:rPr>
          <w:rFonts w:ascii="Palatino Linotype" w:hAnsi="Palatino Linotype" w:cs="Arial"/>
        </w:rPr>
        <w:t xml:space="preserve">, </w:t>
      </w:r>
      <w:r w:rsidR="00402892" w:rsidRPr="00485D1C">
        <w:rPr>
          <w:rFonts w:ascii="Palatino Linotype" w:hAnsi="Palatino Linotype"/>
          <w:bCs/>
        </w:rPr>
        <w:t>turnó el</w:t>
      </w:r>
      <w:r w:rsidRPr="00485D1C">
        <w:rPr>
          <w:rFonts w:ascii="Palatino Linotype" w:hAnsi="Palatino Linotype"/>
          <w:bCs/>
        </w:rPr>
        <w:t xml:space="preserve"> requerimiento de información al</w:t>
      </w:r>
      <w:r w:rsidR="00DD6B22" w:rsidRPr="00485D1C">
        <w:rPr>
          <w:rFonts w:ascii="Palatino Linotype" w:hAnsi="Palatino Linotype"/>
          <w:bCs/>
        </w:rPr>
        <w:t xml:space="preserve"> </w:t>
      </w:r>
      <w:r w:rsidRPr="00485D1C">
        <w:rPr>
          <w:rFonts w:ascii="Palatino Linotype" w:hAnsi="Palatino Linotype"/>
          <w:bCs/>
        </w:rPr>
        <w:t>servidor público habilitado que estimo pertinente, a fin de colmar la solicitud de acceso a la información</w:t>
      </w:r>
      <w:r w:rsidR="00DC214E" w:rsidRPr="00485D1C">
        <w:rPr>
          <w:rFonts w:ascii="Palatino Linotype" w:hAnsi="Palatino Linotype"/>
          <w:bCs/>
        </w:rPr>
        <w:t>.</w:t>
      </w:r>
    </w:p>
    <w:p w14:paraId="608A12C9" w14:textId="77777777" w:rsidR="00A47477" w:rsidRPr="00485D1C" w:rsidRDefault="00A47477" w:rsidP="00485D1C">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76B305E3" w14:textId="65203CF5" w:rsidR="003404B0" w:rsidRPr="00485D1C" w:rsidRDefault="00DC214E" w:rsidP="00485D1C">
      <w:pPr>
        <w:shd w:val="clear" w:color="auto" w:fill="FFFFFF" w:themeFill="background1"/>
        <w:spacing w:line="360" w:lineRule="auto"/>
        <w:jc w:val="both"/>
        <w:rPr>
          <w:rFonts w:ascii="Palatino Linotype" w:hAnsi="Palatino Linotype" w:cs="Arial"/>
          <w:b/>
          <w:sz w:val="28"/>
          <w:szCs w:val="28"/>
        </w:rPr>
      </w:pPr>
      <w:r w:rsidRPr="00485D1C">
        <w:rPr>
          <w:rFonts w:ascii="Palatino Linotype" w:hAnsi="Palatino Linotype"/>
          <w:b/>
          <w:sz w:val="28"/>
          <w:szCs w:val="28"/>
        </w:rPr>
        <w:t>III.</w:t>
      </w:r>
      <w:r w:rsidRPr="00485D1C">
        <w:rPr>
          <w:rFonts w:ascii="Palatino Linotype" w:hAnsi="Palatino Linotype"/>
          <w:sz w:val="28"/>
          <w:szCs w:val="28"/>
        </w:rPr>
        <w:t xml:space="preserve"> </w:t>
      </w:r>
      <w:r w:rsidR="003404B0" w:rsidRPr="00485D1C">
        <w:rPr>
          <w:rFonts w:ascii="Palatino Linotype" w:hAnsi="Palatino Linotype" w:cs="Arial"/>
          <w:b/>
          <w:sz w:val="28"/>
          <w:szCs w:val="28"/>
        </w:rPr>
        <w:t>Respuesta</w:t>
      </w:r>
      <w:r w:rsidR="002573B1" w:rsidRPr="00485D1C">
        <w:rPr>
          <w:rFonts w:ascii="Palatino Linotype" w:hAnsi="Palatino Linotype" w:cs="Arial"/>
          <w:b/>
          <w:sz w:val="28"/>
          <w:szCs w:val="28"/>
        </w:rPr>
        <w:t>s</w:t>
      </w:r>
      <w:r w:rsidR="003404B0" w:rsidRPr="00485D1C">
        <w:rPr>
          <w:rFonts w:ascii="Palatino Linotype" w:hAnsi="Palatino Linotype" w:cs="Arial"/>
          <w:b/>
          <w:sz w:val="28"/>
          <w:szCs w:val="28"/>
        </w:rPr>
        <w:t xml:space="preserve"> del Sujeto Obligado</w:t>
      </w:r>
    </w:p>
    <w:p w14:paraId="61208540" w14:textId="6AED747D" w:rsidR="008924C1" w:rsidRPr="00485D1C" w:rsidRDefault="008924C1"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rPr>
        <w:t xml:space="preserve">De las constancias que obran en </w:t>
      </w:r>
      <w:r w:rsidRPr="00485D1C">
        <w:rPr>
          <w:rFonts w:ascii="Palatino Linotype" w:hAnsi="Palatino Linotype"/>
          <w:b/>
        </w:rPr>
        <w:t>EL SAIMEX,</w:t>
      </w:r>
      <w:r w:rsidRPr="00485D1C">
        <w:rPr>
          <w:rFonts w:ascii="Palatino Linotype" w:hAnsi="Palatino Linotype"/>
        </w:rPr>
        <w:t xml:space="preserve"> se advierte que </w:t>
      </w:r>
      <w:r w:rsidR="003039F9" w:rsidRPr="00485D1C">
        <w:rPr>
          <w:rFonts w:ascii="Palatino Linotype" w:hAnsi="Palatino Linotype"/>
        </w:rPr>
        <w:t xml:space="preserve">el </w:t>
      </w:r>
      <w:r w:rsidR="00563EF3" w:rsidRPr="00485D1C">
        <w:rPr>
          <w:rFonts w:ascii="Palatino Linotype" w:hAnsi="Palatino Linotype"/>
        </w:rPr>
        <w:t>once de octubre</w:t>
      </w:r>
      <w:r w:rsidR="00A620BC" w:rsidRPr="00485D1C">
        <w:rPr>
          <w:rFonts w:ascii="Palatino Linotype" w:hAnsi="Palatino Linotype"/>
        </w:rPr>
        <w:t xml:space="preserve"> </w:t>
      </w:r>
      <w:r w:rsidRPr="00485D1C">
        <w:rPr>
          <w:rFonts w:ascii="Palatino Linotype" w:hAnsi="Palatino Linotype"/>
        </w:rPr>
        <w:t xml:space="preserve">de dos mil veintidós, </w:t>
      </w:r>
      <w:r w:rsidRPr="00485D1C">
        <w:rPr>
          <w:rFonts w:ascii="Palatino Linotype" w:hAnsi="Palatino Linotype" w:cs="Arial"/>
        </w:rPr>
        <w:t>el Titular de la Unidad de Transparencia del</w:t>
      </w:r>
      <w:r w:rsidRPr="00485D1C">
        <w:rPr>
          <w:rFonts w:ascii="Palatino Linotype" w:hAnsi="Palatino Linotype" w:cs="Arial"/>
          <w:b/>
        </w:rPr>
        <w:t xml:space="preserve"> SUJETO OBLIGADO</w:t>
      </w:r>
      <w:r w:rsidRPr="00485D1C">
        <w:rPr>
          <w:rFonts w:ascii="Palatino Linotype" w:hAnsi="Palatino Linotype" w:cs="Arial"/>
        </w:rPr>
        <w:t xml:space="preserve"> dio respuesta a</w:t>
      </w:r>
      <w:r w:rsidR="005401BE" w:rsidRPr="00485D1C">
        <w:rPr>
          <w:rFonts w:ascii="Palatino Linotype" w:hAnsi="Palatino Linotype" w:cs="Arial"/>
        </w:rPr>
        <w:t xml:space="preserve"> </w:t>
      </w:r>
      <w:r w:rsidR="00A620BC" w:rsidRPr="00485D1C">
        <w:rPr>
          <w:rFonts w:ascii="Palatino Linotype" w:hAnsi="Palatino Linotype" w:cs="Arial"/>
        </w:rPr>
        <w:t>las</w:t>
      </w:r>
      <w:r w:rsidRPr="00485D1C">
        <w:rPr>
          <w:rFonts w:ascii="Palatino Linotype" w:hAnsi="Palatino Linotype" w:cs="Arial"/>
        </w:rPr>
        <w:t xml:space="preserve"> solicitudes de mérito, </w:t>
      </w:r>
      <w:r w:rsidR="00A620BC" w:rsidRPr="00485D1C">
        <w:rPr>
          <w:rFonts w:ascii="Palatino Linotype" w:hAnsi="Palatino Linotype" w:cs="Arial"/>
        </w:rPr>
        <w:t>adjuntando para ello los archivos que a continuación se describen</w:t>
      </w:r>
      <w:r w:rsidRPr="00485D1C">
        <w:rPr>
          <w:rFonts w:ascii="Palatino Linotype" w:hAnsi="Palatino Linotype" w:cs="Arial"/>
        </w:rPr>
        <w:t>:</w:t>
      </w:r>
    </w:p>
    <w:p w14:paraId="3628CA26" w14:textId="5D06D5F0" w:rsidR="00A620BC" w:rsidRPr="00485D1C" w:rsidRDefault="00A620BC" w:rsidP="00485D1C">
      <w:pPr>
        <w:shd w:val="clear" w:color="auto" w:fill="FFFFFF" w:themeFill="background1"/>
        <w:spacing w:line="360" w:lineRule="auto"/>
        <w:jc w:val="both"/>
        <w:rPr>
          <w:rFonts w:ascii="Palatino Linotype" w:hAnsi="Palatino Linotype"/>
          <w:sz w:val="18"/>
          <w:szCs w:val="18"/>
          <w:lang w:eastAsia="es-MX"/>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6540"/>
      </w:tblGrid>
      <w:tr w:rsidR="00485D1C" w:rsidRPr="00485D1C" w14:paraId="08126999" w14:textId="77777777" w:rsidTr="002C4E51">
        <w:trPr>
          <w:trHeight w:val="240"/>
          <w:tblHeader/>
        </w:trPr>
        <w:tc>
          <w:tcPr>
            <w:tcW w:w="2811" w:type="dxa"/>
            <w:shd w:val="clear" w:color="000000" w:fill="D9D9D9"/>
            <w:noWrap/>
            <w:vAlign w:val="center"/>
            <w:hideMark/>
          </w:tcPr>
          <w:p w14:paraId="73F4CC8A" w14:textId="77777777" w:rsidR="00A620BC" w:rsidRPr="00485D1C" w:rsidRDefault="00A620BC" w:rsidP="00485D1C">
            <w:pPr>
              <w:shd w:val="clear" w:color="auto" w:fill="FFFFFF" w:themeFill="background1"/>
              <w:spacing w:line="276" w:lineRule="auto"/>
              <w:jc w:val="center"/>
              <w:rPr>
                <w:rFonts w:ascii="Palatino Linotype" w:hAnsi="Palatino Linotype"/>
                <w:b/>
                <w:bCs/>
                <w:sz w:val="22"/>
                <w:szCs w:val="22"/>
                <w:lang w:eastAsia="es-MX"/>
              </w:rPr>
            </w:pPr>
            <w:r w:rsidRPr="00485D1C">
              <w:rPr>
                <w:rFonts w:ascii="Palatino Linotype" w:hAnsi="Palatino Linotype"/>
                <w:b/>
                <w:bCs/>
                <w:sz w:val="22"/>
                <w:szCs w:val="22"/>
                <w:lang w:eastAsia="es-MX"/>
              </w:rPr>
              <w:t>Número de Recurso/</w:t>
            </w:r>
          </w:p>
          <w:p w14:paraId="1157BFEC" w14:textId="77777777" w:rsidR="00A620BC" w:rsidRPr="00485D1C" w:rsidRDefault="00A620BC" w:rsidP="00485D1C">
            <w:pPr>
              <w:shd w:val="clear" w:color="auto" w:fill="FFFFFF" w:themeFill="background1"/>
              <w:spacing w:line="276" w:lineRule="auto"/>
              <w:jc w:val="center"/>
              <w:rPr>
                <w:rFonts w:ascii="Palatino Linotype" w:hAnsi="Palatino Linotype"/>
                <w:b/>
                <w:bCs/>
                <w:sz w:val="22"/>
                <w:szCs w:val="22"/>
                <w:lang w:eastAsia="es-MX"/>
              </w:rPr>
            </w:pPr>
            <w:r w:rsidRPr="00485D1C">
              <w:rPr>
                <w:rFonts w:ascii="Palatino Linotype" w:hAnsi="Palatino Linotype"/>
                <w:b/>
                <w:bCs/>
                <w:sz w:val="22"/>
                <w:szCs w:val="22"/>
                <w:lang w:eastAsia="es-MX"/>
              </w:rPr>
              <w:t xml:space="preserve">Número de solicitud  </w:t>
            </w:r>
          </w:p>
        </w:tc>
        <w:tc>
          <w:tcPr>
            <w:tcW w:w="6540" w:type="dxa"/>
            <w:shd w:val="clear" w:color="000000" w:fill="D9D9D9"/>
            <w:noWrap/>
            <w:vAlign w:val="center"/>
            <w:hideMark/>
          </w:tcPr>
          <w:p w14:paraId="6E6A88E3" w14:textId="518A53C0" w:rsidR="00A620BC" w:rsidRPr="00485D1C" w:rsidRDefault="00A620BC" w:rsidP="00485D1C">
            <w:pPr>
              <w:shd w:val="clear" w:color="auto" w:fill="FFFFFF" w:themeFill="background1"/>
              <w:spacing w:line="276" w:lineRule="auto"/>
              <w:jc w:val="center"/>
              <w:rPr>
                <w:rFonts w:ascii="Palatino Linotype" w:hAnsi="Palatino Linotype"/>
                <w:b/>
                <w:bCs/>
                <w:sz w:val="22"/>
                <w:szCs w:val="22"/>
                <w:lang w:eastAsia="es-MX"/>
              </w:rPr>
            </w:pPr>
            <w:r w:rsidRPr="00485D1C">
              <w:rPr>
                <w:rFonts w:ascii="Palatino Linotype" w:hAnsi="Palatino Linotype"/>
                <w:b/>
                <w:bCs/>
                <w:sz w:val="22"/>
                <w:szCs w:val="22"/>
                <w:lang w:eastAsia="es-MX"/>
              </w:rPr>
              <w:t xml:space="preserve">Contenido de los archivos adjuntos  </w:t>
            </w:r>
          </w:p>
        </w:tc>
      </w:tr>
      <w:tr w:rsidR="002C4E51" w:rsidRPr="00485D1C" w14:paraId="0ACDF595" w14:textId="77777777" w:rsidTr="002C4E51">
        <w:trPr>
          <w:trHeight w:val="571"/>
        </w:trPr>
        <w:tc>
          <w:tcPr>
            <w:tcW w:w="2811" w:type="dxa"/>
            <w:shd w:val="clear" w:color="auto" w:fill="auto"/>
            <w:noWrap/>
            <w:vAlign w:val="center"/>
            <w:hideMark/>
          </w:tcPr>
          <w:p w14:paraId="2F5647D8" w14:textId="77777777" w:rsidR="00563EF3" w:rsidRPr="00485D1C" w:rsidRDefault="00563EF3" w:rsidP="00485D1C">
            <w:pPr>
              <w:shd w:val="clear" w:color="auto" w:fill="FFFFFF" w:themeFill="background1"/>
              <w:spacing w:line="276" w:lineRule="auto"/>
              <w:jc w:val="center"/>
              <w:rPr>
                <w:rFonts w:ascii="Palatino Linotype" w:hAnsi="Palatino Linotype"/>
                <w:sz w:val="22"/>
                <w:szCs w:val="22"/>
                <w:lang w:eastAsia="es-MX"/>
              </w:rPr>
            </w:pPr>
            <w:r w:rsidRPr="00485D1C">
              <w:rPr>
                <w:rFonts w:ascii="Palatino Linotype" w:hAnsi="Palatino Linotype"/>
                <w:sz w:val="22"/>
                <w:szCs w:val="22"/>
                <w:lang w:eastAsia="es-MX"/>
              </w:rPr>
              <w:t>00952/CUAUTIZC/IP/2022</w:t>
            </w:r>
          </w:p>
          <w:p w14:paraId="07D9E85D" w14:textId="2D1E2E7E" w:rsidR="002C4E51" w:rsidRPr="00485D1C" w:rsidRDefault="00563EF3" w:rsidP="00485D1C">
            <w:pPr>
              <w:shd w:val="clear" w:color="auto" w:fill="FFFFFF" w:themeFill="background1"/>
              <w:spacing w:line="276" w:lineRule="auto"/>
              <w:jc w:val="center"/>
              <w:rPr>
                <w:rFonts w:ascii="Palatino Linotype" w:hAnsi="Palatino Linotype"/>
                <w:sz w:val="22"/>
                <w:szCs w:val="22"/>
                <w:lang w:eastAsia="es-MX"/>
              </w:rPr>
            </w:pPr>
            <w:r w:rsidRPr="00485D1C">
              <w:rPr>
                <w:rFonts w:ascii="Palatino Linotype" w:hAnsi="Palatino Linotype"/>
                <w:sz w:val="22"/>
                <w:szCs w:val="22"/>
                <w:lang w:eastAsia="es-MX"/>
              </w:rPr>
              <w:t>15617/INFOEM/IP/RR/2022</w:t>
            </w:r>
          </w:p>
        </w:tc>
        <w:tc>
          <w:tcPr>
            <w:tcW w:w="6540" w:type="dxa"/>
            <w:shd w:val="clear" w:color="auto" w:fill="auto"/>
            <w:vAlign w:val="center"/>
          </w:tcPr>
          <w:p w14:paraId="1DA27BE7" w14:textId="10AFF6FA" w:rsidR="00AD36E5" w:rsidRPr="00485D1C" w:rsidRDefault="00563EF3" w:rsidP="00485D1C">
            <w:pPr>
              <w:shd w:val="clear" w:color="auto" w:fill="FFFFFF" w:themeFill="background1"/>
              <w:spacing w:line="276" w:lineRule="auto"/>
              <w:jc w:val="both"/>
              <w:rPr>
                <w:rFonts w:ascii="Palatino Linotype" w:hAnsi="Palatino Linotype"/>
                <w:sz w:val="22"/>
                <w:szCs w:val="22"/>
                <w:lang w:eastAsia="es-MX"/>
              </w:rPr>
            </w:pPr>
            <w:r w:rsidRPr="00485D1C">
              <w:rPr>
                <w:rFonts w:ascii="Palatino Linotype" w:hAnsi="Palatino Linotype"/>
                <w:b/>
                <w:bCs/>
                <w:sz w:val="22"/>
                <w:szCs w:val="22"/>
                <w:lang w:eastAsia="es-MX"/>
              </w:rPr>
              <w:t>952.pdf</w:t>
            </w:r>
            <w:r w:rsidR="002C4E51" w:rsidRPr="00485D1C">
              <w:rPr>
                <w:rFonts w:ascii="Palatino Linotype" w:hAnsi="Palatino Linotype"/>
                <w:sz w:val="22"/>
                <w:szCs w:val="22"/>
                <w:lang w:eastAsia="es-MX"/>
              </w:rPr>
              <w:t xml:space="preserve">, el cual contiene el oficio del </w:t>
            </w:r>
            <w:r w:rsidRPr="00485D1C">
              <w:rPr>
                <w:rFonts w:ascii="Palatino Linotype" w:hAnsi="Palatino Linotype"/>
                <w:sz w:val="22"/>
                <w:szCs w:val="22"/>
                <w:lang w:eastAsia="es-MX"/>
              </w:rPr>
              <w:t xml:space="preserve">cuatro de octubre de dos mil veintidós, </w:t>
            </w:r>
            <w:r w:rsidR="002C4E51" w:rsidRPr="00485D1C">
              <w:rPr>
                <w:rFonts w:ascii="Palatino Linotype" w:hAnsi="Palatino Linotype"/>
                <w:sz w:val="22"/>
                <w:szCs w:val="22"/>
                <w:lang w:eastAsia="es-MX"/>
              </w:rPr>
              <w:t>por medio del cual el Secretario del Ayuntamiento</w:t>
            </w:r>
            <w:r w:rsidRPr="00485D1C">
              <w:rPr>
                <w:rFonts w:ascii="Palatino Linotype" w:hAnsi="Palatino Linotype"/>
                <w:sz w:val="22"/>
                <w:szCs w:val="22"/>
                <w:lang w:eastAsia="es-MX"/>
              </w:rPr>
              <w:t xml:space="preserve"> y el T</w:t>
            </w:r>
            <w:r w:rsidR="00E50CB4" w:rsidRPr="00485D1C">
              <w:rPr>
                <w:rFonts w:ascii="Palatino Linotype" w:hAnsi="Palatino Linotype"/>
                <w:sz w:val="22"/>
                <w:szCs w:val="22"/>
                <w:lang w:eastAsia="es-MX"/>
              </w:rPr>
              <w:t>itular del Departamento de Normatividad y Convenios, informa que las A</w:t>
            </w:r>
            <w:r w:rsidR="002C4E51" w:rsidRPr="00485D1C">
              <w:rPr>
                <w:rFonts w:ascii="Palatino Linotype" w:hAnsi="Palatino Linotype"/>
                <w:sz w:val="22"/>
                <w:szCs w:val="22"/>
                <w:lang w:eastAsia="es-MX"/>
              </w:rPr>
              <w:t xml:space="preserve">ctas </w:t>
            </w:r>
            <w:r w:rsidR="00E50CB4" w:rsidRPr="00485D1C">
              <w:rPr>
                <w:rFonts w:ascii="Palatino Linotype" w:hAnsi="Palatino Linotype"/>
                <w:sz w:val="22"/>
                <w:szCs w:val="22"/>
                <w:lang w:eastAsia="es-MX"/>
              </w:rPr>
              <w:t xml:space="preserve">de las Sesiones del Ayuntamiento, podrán ser consultadas en la Página de Información Pública de Oficio Mexiquense IPOMEX, en el siguiente link: </w:t>
            </w:r>
          </w:p>
          <w:p w14:paraId="1DDA1F63" w14:textId="3F49D8C2" w:rsidR="00E50CB4" w:rsidRPr="00485D1C" w:rsidRDefault="002C4E51" w:rsidP="00485D1C">
            <w:pPr>
              <w:shd w:val="clear" w:color="auto" w:fill="FFFFFF" w:themeFill="background1"/>
              <w:spacing w:line="276" w:lineRule="auto"/>
              <w:jc w:val="both"/>
              <w:rPr>
                <w:rFonts w:ascii="Palatino Linotype" w:hAnsi="Palatino Linotype"/>
                <w:sz w:val="22"/>
                <w:szCs w:val="22"/>
                <w:lang w:eastAsia="es-MX"/>
              </w:rPr>
            </w:pPr>
            <w:r w:rsidRPr="00485D1C">
              <w:rPr>
                <w:rFonts w:ascii="Palatino Linotype" w:hAnsi="Palatino Linotype"/>
                <w:sz w:val="22"/>
                <w:szCs w:val="22"/>
                <w:lang w:eastAsia="es-MX"/>
              </w:rPr>
              <w:t xml:space="preserve"> </w:t>
            </w:r>
            <w:hyperlink r:id="rId8" w:history="1">
              <w:r w:rsidR="00E50CB4" w:rsidRPr="00485D1C">
                <w:rPr>
                  <w:rStyle w:val="Hipervnculo"/>
                  <w:rFonts w:ascii="Palatino Linotype" w:hAnsi="Palatino Linotype"/>
                  <w:color w:val="auto"/>
                  <w:sz w:val="22"/>
                  <w:szCs w:val="22"/>
                  <w:lang w:eastAsia="es-MX"/>
                </w:rPr>
                <w:t>https://ipomex.org.mx/ipo3/lgt/indice/CUAUTITLANIZCALLI/art_94_ii_b2/4.web?token=03AIIukzjD2hLBXNY4PXZHgUEEUk-wrNSsYExJH4K5puSfZjqaiSQS_W8teW4ZKUvncREAVTAzleL8pXC__EsKJaw5iTiOCqLD1uIBQvtV1lTiNfwKYp8udPaXfv99bXm1RzFsxJpNE9qQCvKJa6Nye6hxkqXgevZAZFm1aERzTCRml7baEmLSansuQvDOImiShJTGUnhbi02iVkcrNcJlqJeT8oUpEQpXqsSC</w:t>
              </w:r>
              <w:r w:rsidR="00E50CB4" w:rsidRPr="00485D1C">
                <w:rPr>
                  <w:rStyle w:val="Hipervnculo"/>
                  <w:rFonts w:ascii="Palatino Linotype" w:hAnsi="Palatino Linotype"/>
                  <w:color w:val="auto"/>
                  <w:sz w:val="22"/>
                  <w:szCs w:val="22"/>
                  <w:lang w:eastAsia="es-MX"/>
                </w:rPr>
                <w:lastRenderedPageBreak/>
                <w:t>GsWMRdtE2eJMIncrM9F2OkYNU74L9kPF81BKbQRjgl46AuJ-xkchOXTS-3haAIWu9Ve8fSQZR9XcSnfOFJyhJ6BylM-i-5SyrIYKEJawqDcvLmRG_pdxE8yrCABpzrKRyQUF060WOoI1S4W_If4bk6zQepggjU0x94WjyoM-HcorlJcfe36_igfwtkjMFh0FkaUEAqcOFMBQ6DAq1TODq1VDPfuXA7hgGCPyOFSMFc8a7SLJ9lhEp3eaa_Zijo58vsaNct49g_FmWlinK-mymqH0UejurYKFS3L4B3tA</w:t>
              </w:r>
            </w:hyperlink>
          </w:p>
          <w:p w14:paraId="53F2D3B5" w14:textId="06316274" w:rsidR="00E50CB4" w:rsidRPr="00485D1C" w:rsidRDefault="00E50CB4" w:rsidP="00485D1C">
            <w:pPr>
              <w:shd w:val="clear" w:color="auto" w:fill="FFFFFF" w:themeFill="background1"/>
              <w:spacing w:line="276" w:lineRule="auto"/>
              <w:jc w:val="both"/>
              <w:rPr>
                <w:rFonts w:ascii="Palatino Linotype" w:hAnsi="Palatino Linotype"/>
                <w:sz w:val="22"/>
                <w:szCs w:val="22"/>
                <w:lang w:eastAsia="es-MX"/>
              </w:rPr>
            </w:pPr>
          </w:p>
          <w:p w14:paraId="25B0B02E" w14:textId="77777777" w:rsidR="00E50CB4" w:rsidRPr="00485D1C" w:rsidRDefault="00E50CB4" w:rsidP="00485D1C">
            <w:pPr>
              <w:shd w:val="clear" w:color="auto" w:fill="FFFFFF" w:themeFill="background1"/>
              <w:spacing w:line="276" w:lineRule="auto"/>
              <w:jc w:val="both"/>
              <w:rPr>
                <w:rFonts w:ascii="Palatino Linotype" w:hAnsi="Palatino Linotype"/>
                <w:sz w:val="22"/>
                <w:szCs w:val="22"/>
                <w:lang w:eastAsia="es-MX"/>
              </w:rPr>
            </w:pPr>
            <w:r w:rsidRPr="00485D1C">
              <w:rPr>
                <w:rFonts w:ascii="Palatino Linotype" w:hAnsi="Palatino Linotype"/>
                <w:sz w:val="22"/>
                <w:szCs w:val="22"/>
                <w:lang w:eastAsia="es-MX"/>
              </w:rPr>
              <w:t>Asimismo, informo que la actualización del Sistema IPOMEX, se realiza de manera trimestral, por lo cual el Tercer Trimestre, mismo que abarca los meses de julio, agosto y septiembre, dará inicio el día 07 de octubre, y una vez hecha la actualización del mismo se encontrarán disponibles las Actas para su consulta.”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4DB3EE68" w14:textId="02D33902" w:rsidR="002C4E51" w:rsidRPr="00485D1C" w:rsidRDefault="002C4E51" w:rsidP="00485D1C">
            <w:pPr>
              <w:shd w:val="clear" w:color="auto" w:fill="FFFFFF" w:themeFill="background1"/>
              <w:spacing w:line="276" w:lineRule="auto"/>
              <w:jc w:val="both"/>
              <w:rPr>
                <w:rFonts w:ascii="Palatino Linotype" w:hAnsi="Palatino Linotype"/>
                <w:i/>
                <w:sz w:val="22"/>
                <w:szCs w:val="22"/>
                <w:lang w:eastAsia="es-MX"/>
              </w:rPr>
            </w:pPr>
          </w:p>
        </w:tc>
      </w:tr>
    </w:tbl>
    <w:p w14:paraId="55DFDC7C" w14:textId="77777777" w:rsidR="00A620BC" w:rsidRPr="00485D1C" w:rsidRDefault="00A620BC" w:rsidP="00485D1C">
      <w:pPr>
        <w:shd w:val="clear" w:color="auto" w:fill="FFFFFF" w:themeFill="background1"/>
        <w:spacing w:line="360" w:lineRule="auto"/>
        <w:jc w:val="both"/>
        <w:rPr>
          <w:rFonts w:ascii="Palatino Linotype" w:hAnsi="Palatino Linotype"/>
          <w:sz w:val="18"/>
          <w:szCs w:val="18"/>
          <w:lang w:eastAsia="es-MX"/>
        </w:rPr>
      </w:pPr>
    </w:p>
    <w:p w14:paraId="5392CA30" w14:textId="6F69DBD2" w:rsidR="003404B0" w:rsidRPr="00485D1C" w:rsidRDefault="00F623B8" w:rsidP="00485D1C">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485D1C">
        <w:rPr>
          <w:rFonts w:ascii="Palatino Linotype" w:hAnsi="Palatino Linotype" w:cs="Arial"/>
          <w:b/>
          <w:sz w:val="28"/>
        </w:rPr>
        <w:t>I</w:t>
      </w:r>
      <w:r w:rsidR="00E426F3" w:rsidRPr="00485D1C">
        <w:rPr>
          <w:rFonts w:ascii="Palatino Linotype" w:hAnsi="Palatino Linotype" w:cs="Arial"/>
          <w:b/>
          <w:sz w:val="28"/>
        </w:rPr>
        <w:t>V</w:t>
      </w:r>
      <w:r w:rsidR="003404B0" w:rsidRPr="00485D1C">
        <w:rPr>
          <w:rFonts w:ascii="Palatino Linotype" w:hAnsi="Palatino Linotype" w:cs="Arial"/>
          <w:b/>
          <w:sz w:val="28"/>
        </w:rPr>
        <w:t xml:space="preserve">. </w:t>
      </w:r>
      <w:r w:rsidR="003404B0" w:rsidRPr="00485D1C">
        <w:rPr>
          <w:rFonts w:ascii="Palatino Linotype" w:hAnsi="Palatino Linotype" w:cs="Arial"/>
          <w:b/>
          <w:bCs/>
          <w:sz w:val="28"/>
          <w:szCs w:val="28"/>
        </w:rPr>
        <w:t>De</w:t>
      </w:r>
      <w:r w:rsidR="000B0E54" w:rsidRPr="00485D1C">
        <w:rPr>
          <w:rFonts w:ascii="Palatino Linotype" w:hAnsi="Palatino Linotype" w:cs="Arial"/>
          <w:b/>
          <w:bCs/>
          <w:sz w:val="28"/>
          <w:szCs w:val="28"/>
        </w:rPr>
        <w:t>l</w:t>
      </w:r>
      <w:r w:rsidR="003404B0" w:rsidRPr="00485D1C">
        <w:rPr>
          <w:rFonts w:ascii="Palatino Linotype" w:hAnsi="Palatino Linotype" w:cs="Arial"/>
          <w:b/>
          <w:bCs/>
          <w:sz w:val="28"/>
          <w:szCs w:val="28"/>
        </w:rPr>
        <w:t xml:space="preserve"> Recurso de Revisión</w:t>
      </w:r>
    </w:p>
    <w:p w14:paraId="303C39F1" w14:textId="1DFA145D" w:rsidR="00EC7656" w:rsidRPr="00485D1C" w:rsidRDefault="00536C04"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cs="Arial"/>
        </w:rPr>
        <w:t xml:space="preserve">Inconforme </w:t>
      </w:r>
      <w:r w:rsidR="000B0E54" w:rsidRPr="00485D1C">
        <w:rPr>
          <w:rFonts w:ascii="Palatino Linotype" w:hAnsi="Palatino Linotype" w:cs="Arial"/>
        </w:rPr>
        <w:t>con la</w:t>
      </w:r>
      <w:r w:rsidR="008924C1" w:rsidRPr="00485D1C">
        <w:rPr>
          <w:rFonts w:ascii="Palatino Linotype" w:hAnsi="Palatino Linotype" w:cs="Arial"/>
        </w:rPr>
        <w:t xml:space="preserve"> </w:t>
      </w:r>
      <w:r w:rsidRPr="00485D1C">
        <w:rPr>
          <w:rFonts w:ascii="Palatino Linotype" w:hAnsi="Palatino Linotype" w:cs="Arial"/>
        </w:rPr>
        <w:t>respuesta</w:t>
      </w:r>
      <w:r w:rsidR="00D87CB7" w:rsidRPr="00485D1C">
        <w:rPr>
          <w:rFonts w:ascii="Palatino Linotype" w:hAnsi="Palatino Linotype" w:cs="Arial"/>
        </w:rPr>
        <w:t xml:space="preserve">, el </w:t>
      </w:r>
      <w:r w:rsidR="000B0E54" w:rsidRPr="00485D1C">
        <w:rPr>
          <w:rFonts w:ascii="Palatino Linotype" w:hAnsi="Palatino Linotype" w:cs="Arial"/>
          <w:b/>
          <w:bCs/>
        </w:rPr>
        <w:t>diecisiete de octubre de dos mil veintidós</w:t>
      </w:r>
      <w:r w:rsidRPr="00485D1C">
        <w:rPr>
          <w:rFonts w:ascii="Palatino Linotype" w:hAnsi="Palatino Linotype" w:cs="Arial"/>
        </w:rPr>
        <w:t xml:space="preserve">, </w:t>
      </w:r>
      <w:r w:rsidR="00177BA7" w:rsidRPr="00485D1C">
        <w:rPr>
          <w:rFonts w:ascii="Palatino Linotype" w:hAnsi="Palatino Linotype" w:cs="Arial"/>
          <w:b/>
        </w:rPr>
        <w:t>EL</w:t>
      </w:r>
      <w:r w:rsidRPr="00485D1C">
        <w:rPr>
          <w:rFonts w:ascii="Palatino Linotype" w:hAnsi="Palatino Linotype" w:cs="Arial"/>
          <w:b/>
        </w:rPr>
        <w:t xml:space="preserve"> RECURRENTE</w:t>
      </w:r>
      <w:r w:rsidRPr="00485D1C">
        <w:rPr>
          <w:rFonts w:ascii="Palatino Linotype" w:hAnsi="Palatino Linotype" w:cs="Arial"/>
        </w:rPr>
        <w:t xml:space="preserve"> interpuso </w:t>
      </w:r>
      <w:r w:rsidR="000B0E54" w:rsidRPr="00485D1C">
        <w:rPr>
          <w:rFonts w:ascii="Palatino Linotype" w:hAnsi="Palatino Linotype" w:cs="Arial"/>
        </w:rPr>
        <w:t>el</w:t>
      </w:r>
      <w:r w:rsidRPr="00485D1C">
        <w:rPr>
          <w:rFonts w:ascii="Palatino Linotype" w:hAnsi="Palatino Linotype" w:cs="Arial"/>
        </w:rPr>
        <w:t xml:space="preserve"> </w:t>
      </w:r>
      <w:r w:rsidR="000B0E54" w:rsidRPr="00485D1C">
        <w:rPr>
          <w:rFonts w:ascii="Palatino Linotype" w:hAnsi="Palatino Linotype" w:cs="Arial"/>
        </w:rPr>
        <w:t>Recurso</w:t>
      </w:r>
      <w:r w:rsidR="00312B04" w:rsidRPr="00485D1C">
        <w:rPr>
          <w:rFonts w:ascii="Palatino Linotype" w:hAnsi="Palatino Linotype" w:cs="Arial"/>
        </w:rPr>
        <w:t xml:space="preserve"> de Revisión</w:t>
      </w:r>
      <w:r w:rsidRPr="00485D1C">
        <w:rPr>
          <w:rFonts w:ascii="Palatino Linotype" w:hAnsi="Palatino Linotype" w:cs="Arial"/>
        </w:rPr>
        <w:t xml:space="preserve"> sujeto</w:t>
      </w:r>
      <w:r w:rsidR="000B0E54" w:rsidRPr="00485D1C">
        <w:rPr>
          <w:rFonts w:ascii="Palatino Linotype" w:hAnsi="Palatino Linotype" w:cs="Arial"/>
        </w:rPr>
        <w:t xml:space="preserve"> del presente estudio, el</w:t>
      </w:r>
      <w:r w:rsidR="007A1EF3" w:rsidRPr="00485D1C">
        <w:rPr>
          <w:rFonts w:ascii="Palatino Linotype" w:hAnsi="Palatino Linotype" w:cs="Arial"/>
        </w:rPr>
        <w:t xml:space="preserve"> c</w:t>
      </w:r>
      <w:r w:rsidRPr="00485D1C">
        <w:rPr>
          <w:rFonts w:ascii="Palatino Linotype" w:hAnsi="Palatino Linotype" w:cs="Arial"/>
        </w:rPr>
        <w:t xml:space="preserve">ual fue registrado en </w:t>
      </w:r>
      <w:r w:rsidRPr="00485D1C">
        <w:rPr>
          <w:rFonts w:ascii="Palatino Linotype" w:hAnsi="Palatino Linotype" w:cs="Arial"/>
          <w:b/>
        </w:rPr>
        <w:t>EL SAIMEX</w:t>
      </w:r>
      <w:r w:rsidR="001B1214" w:rsidRPr="00485D1C">
        <w:rPr>
          <w:rFonts w:ascii="Palatino Linotype" w:hAnsi="Palatino Linotype" w:cs="Arial"/>
          <w:b/>
        </w:rPr>
        <w:t xml:space="preserve"> </w:t>
      </w:r>
      <w:r w:rsidRPr="00485D1C">
        <w:rPr>
          <w:rFonts w:ascii="Palatino Linotype" w:hAnsi="Palatino Linotype" w:cs="Arial"/>
          <w:bCs/>
        </w:rPr>
        <w:t>y</w:t>
      </w:r>
      <w:r w:rsidRPr="00485D1C">
        <w:rPr>
          <w:rFonts w:ascii="Palatino Linotype" w:hAnsi="Palatino Linotype" w:cs="Arial"/>
        </w:rPr>
        <w:t xml:space="preserve"> se le</w:t>
      </w:r>
      <w:r w:rsidR="007A1EF3" w:rsidRPr="00485D1C">
        <w:rPr>
          <w:rFonts w:ascii="Palatino Linotype" w:hAnsi="Palatino Linotype" w:cs="Arial"/>
        </w:rPr>
        <w:t>s</w:t>
      </w:r>
      <w:r w:rsidR="000B0E54" w:rsidRPr="00485D1C">
        <w:rPr>
          <w:rFonts w:ascii="Palatino Linotype" w:hAnsi="Palatino Linotype" w:cs="Arial"/>
        </w:rPr>
        <w:t xml:space="preserve"> asignó el</w:t>
      </w:r>
      <w:r w:rsidRPr="00485D1C">
        <w:rPr>
          <w:rFonts w:ascii="Palatino Linotype" w:hAnsi="Palatino Linotype" w:cs="Arial"/>
        </w:rPr>
        <w:t xml:space="preserve"> número de expediente </w:t>
      </w:r>
      <w:r w:rsidR="000B0E54" w:rsidRPr="00485D1C">
        <w:rPr>
          <w:rFonts w:ascii="Palatino Linotype" w:hAnsi="Palatino Linotype"/>
          <w:b/>
        </w:rPr>
        <w:t>15617</w:t>
      </w:r>
      <w:r w:rsidR="00AD36E5" w:rsidRPr="00485D1C">
        <w:rPr>
          <w:rFonts w:ascii="Palatino Linotype" w:hAnsi="Palatino Linotype"/>
          <w:b/>
        </w:rPr>
        <w:t>/INFOEM/IP/RR/202</w:t>
      </w:r>
      <w:r w:rsidR="000B0E54" w:rsidRPr="00485D1C">
        <w:rPr>
          <w:rFonts w:ascii="Palatino Linotype" w:hAnsi="Palatino Linotype"/>
          <w:b/>
        </w:rPr>
        <w:t>2</w:t>
      </w:r>
      <w:r w:rsidR="00AD36E5" w:rsidRPr="00485D1C">
        <w:rPr>
          <w:rFonts w:ascii="Palatino Linotype" w:hAnsi="Palatino Linotype"/>
        </w:rPr>
        <w:t xml:space="preserve">, </w:t>
      </w:r>
      <w:r w:rsidRPr="00485D1C">
        <w:rPr>
          <w:rFonts w:ascii="Palatino Linotype" w:hAnsi="Palatino Linotype" w:cs="Arial"/>
        </w:rPr>
        <w:t xml:space="preserve">en </w:t>
      </w:r>
      <w:r w:rsidR="000B0E54" w:rsidRPr="00485D1C">
        <w:rPr>
          <w:rFonts w:ascii="Palatino Linotype" w:hAnsi="Palatino Linotype" w:cs="Arial"/>
        </w:rPr>
        <w:t>el que señaló como</w:t>
      </w:r>
      <w:r w:rsidR="00EC7656" w:rsidRPr="00485D1C">
        <w:rPr>
          <w:rFonts w:ascii="Palatino Linotype" w:hAnsi="Palatino Linotype" w:cs="Arial"/>
        </w:rPr>
        <w:t xml:space="preserve">: </w:t>
      </w:r>
    </w:p>
    <w:p w14:paraId="36BF11B1" w14:textId="6BF09287" w:rsidR="000B0E54" w:rsidRPr="00485D1C" w:rsidRDefault="000B0E54" w:rsidP="00485D1C">
      <w:pPr>
        <w:shd w:val="clear" w:color="auto" w:fill="FFFFFF" w:themeFill="background1"/>
        <w:spacing w:line="360" w:lineRule="auto"/>
        <w:jc w:val="both"/>
        <w:rPr>
          <w:rFonts w:ascii="Palatino Linotype" w:hAnsi="Palatino Linotype" w:cs="Arial"/>
        </w:rPr>
      </w:pPr>
    </w:p>
    <w:p w14:paraId="5B78382A" w14:textId="77777777" w:rsidR="000B0E54" w:rsidRPr="00485D1C" w:rsidRDefault="000B0E54" w:rsidP="00485D1C">
      <w:pPr>
        <w:pStyle w:val="Prrafodelista"/>
        <w:numPr>
          <w:ilvl w:val="0"/>
          <w:numId w:val="24"/>
        </w:numPr>
        <w:shd w:val="clear" w:color="auto" w:fill="FFFFFF" w:themeFill="background1"/>
        <w:jc w:val="both"/>
        <w:rPr>
          <w:rFonts w:ascii="Palatino Linotype" w:hAnsi="Palatino Linotype" w:cs="Arial"/>
          <w:b/>
        </w:rPr>
      </w:pPr>
      <w:r w:rsidRPr="00485D1C">
        <w:rPr>
          <w:rFonts w:ascii="Palatino Linotype" w:hAnsi="Palatino Linotype" w:cs="Arial"/>
          <w:b/>
          <w:lang w:val="es-419"/>
        </w:rPr>
        <w:lastRenderedPageBreak/>
        <w:t>A</w:t>
      </w:r>
      <w:proofErr w:type="spellStart"/>
      <w:r w:rsidRPr="00485D1C">
        <w:rPr>
          <w:rFonts w:ascii="Palatino Linotype" w:hAnsi="Palatino Linotype" w:cs="Arial"/>
          <w:b/>
        </w:rPr>
        <w:t>cto</w:t>
      </w:r>
      <w:proofErr w:type="spellEnd"/>
      <w:r w:rsidRPr="00485D1C">
        <w:rPr>
          <w:rFonts w:ascii="Palatino Linotype" w:hAnsi="Palatino Linotype" w:cs="Arial"/>
          <w:b/>
        </w:rPr>
        <w:t xml:space="preserve"> impugnado:</w:t>
      </w:r>
    </w:p>
    <w:p w14:paraId="2E0F880A" w14:textId="77777777" w:rsidR="000B0E54" w:rsidRPr="00485D1C" w:rsidRDefault="000B0E54" w:rsidP="00485D1C">
      <w:pPr>
        <w:pStyle w:val="Prrafodelista"/>
        <w:shd w:val="clear" w:color="auto" w:fill="FFFFFF" w:themeFill="background1"/>
        <w:ind w:left="720"/>
        <w:jc w:val="both"/>
        <w:rPr>
          <w:rFonts w:ascii="Palatino Linotype" w:hAnsi="Palatino Linotype" w:cs="Arial"/>
          <w:b/>
        </w:rPr>
      </w:pPr>
    </w:p>
    <w:p w14:paraId="24E2A6E0" w14:textId="3FE8C05E" w:rsidR="000B0E54" w:rsidRPr="00485D1C" w:rsidRDefault="000B0E54" w:rsidP="00485D1C">
      <w:pPr>
        <w:shd w:val="clear" w:color="auto" w:fill="FFFFFF" w:themeFill="background1"/>
        <w:tabs>
          <w:tab w:val="left" w:pos="851"/>
        </w:tabs>
        <w:ind w:left="851" w:right="901"/>
        <w:jc w:val="both"/>
        <w:rPr>
          <w:rFonts w:ascii="Palatino Linotype" w:hAnsi="Palatino Linotype" w:cs="Arial"/>
          <w:i/>
          <w:sz w:val="22"/>
          <w:szCs w:val="22"/>
        </w:rPr>
      </w:pPr>
      <w:r w:rsidRPr="00485D1C">
        <w:rPr>
          <w:rFonts w:ascii="Palatino Linotype" w:hAnsi="Palatino Linotype" w:cs="Arial"/>
          <w:i/>
          <w:sz w:val="22"/>
          <w:szCs w:val="22"/>
          <w:lang w:val="es-419"/>
        </w:rPr>
        <w:t>“</w:t>
      </w:r>
      <w:r w:rsidRPr="00485D1C">
        <w:rPr>
          <w:rFonts w:ascii="Palatino Linotype" w:hAnsi="Palatino Linotype" w:cs="Arial"/>
          <w:i/>
          <w:sz w:val="22"/>
          <w:szCs w:val="22"/>
        </w:rPr>
        <w:t>EL EN LACE QUE ME MANDA NO SE PUEDE INGRESAR, REQUIERO CADA UNA DE LAS ACTAS DE CABILDO DE MANERA INDIVIDUAL</w:t>
      </w:r>
      <w:r w:rsidRPr="00485D1C">
        <w:rPr>
          <w:rFonts w:ascii="Palatino Linotype" w:hAnsi="Palatino Linotype" w:cs="Arial"/>
          <w:i/>
          <w:sz w:val="22"/>
          <w:szCs w:val="22"/>
          <w:lang w:val="es-419"/>
        </w:rPr>
        <w:t>.</w:t>
      </w:r>
      <w:r w:rsidRPr="00485D1C">
        <w:rPr>
          <w:rFonts w:ascii="Palatino Linotype" w:hAnsi="Palatino Linotype" w:cs="Arial"/>
          <w:i/>
          <w:sz w:val="22"/>
          <w:szCs w:val="22"/>
        </w:rPr>
        <w:t>” (Sic).</w:t>
      </w:r>
    </w:p>
    <w:p w14:paraId="26289E8B" w14:textId="77777777" w:rsidR="000B0E54" w:rsidRPr="00485D1C" w:rsidRDefault="000B0E54" w:rsidP="00485D1C">
      <w:pPr>
        <w:shd w:val="clear" w:color="auto" w:fill="FFFFFF" w:themeFill="background1"/>
        <w:jc w:val="both"/>
        <w:rPr>
          <w:rFonts w:ascii="Palatino Linotype" w:hAnsi="Palatino Linotype" w:cs="Arial"/>
          <w:b/>
        </w:rPr>
      </w:pPr>
    </w:p>
    <w:p w14:paraId="7F56F2B0" w14:textId="77777777" w:rsidR="000B0E54" w:rsidRPr="00485D1C" w:rsidRDefault="000B0E54" w:rsidP="00485D1C">
      <w:pPr>
        <w:pStyle w:val="Prrafodelista"/>
        <w:numPr>
          <w:ilvl w:val="0"/>
          <w:numId w:val="24"/>
        </w:numPr>
        <w:shd w:val="clear" w:color="auto" w:fill="FFFFFF" w:themeFill="background1"/>
        <w:jc w:val="both"/>
        <w:rPr>
          <w:rFonts w:ascii="Palatino Linotype" w:hAnsi="Palatino Linotype" w:cs="Arial"/>
        </w:rPr>
      </w:pPr>
      <w:r w:rsidRPr="00485D1C">
        <w:rPr>
          <w:rFonts w:ascii="Palatino Linotype" w:hAnsi="Palatino Linotype" w:cs="Arial"/>
          <w:b/>
        </w:rPr>
        <w:t>Razones o motivos de inconformidad</w:t>
      </w:r>
      <w:r w:rsidRPr="00485D1C">
        <w:rPr>
          <w:rFonts w:ascii="Palatino Linotype" w:hAnsi="Palatino Linotype" w:cs="Arial"/>
        </w:rPr>
        <w:t>:</w:t>
      </w:r>
    </w:p>
    <w:p w14:paraId="45A952FB" w14:textId="77777777" w:rsidR="000B0E54" w:rsidRPr="00485D1C" w:rsidRDefault="000B0E54" w:rsidP="00485D1C">
      <w:pPr>
        <w:pStyle w:val="Prrafodelista"/>
        <w:shd w:val="clear" w:color="auto" w:fill="FFFFFF" w:themeFill="background1"/>
        <w:ind w:left="720"/>
        <w:jc w:val="both"/>
        <w:rPr>
          <w:rFonts w:ascii="Palatino Linotype" w:hAnsi="Palatino Linotype" w:cs="Arial"/>
        </w:rPr>
      </w:pPr>
    </w:p>
    <w:p w14:paraId="0BE14991" w14:textId="7104D7CF" w:rsidR="000B0E54" w:rsidRPr="00485D1C" w:rsidRDefault="000B0E54" w:rsidP="00485D1C">
      <w:pPr>
        <w:shd w:val="clear" w:color="auto" w:fill="FFFFFF" w:themeFill="background1"/>
        <w:tabs>
          <w:tab w:val="left" w:pos="851"/>
        </w:tabs>
        <w:ind w:left="851" w:right="901"/>
        <w:jc w:val="both"/>
        <w:rPr>
          <w:rFonts w:ascii="Palatino Linotype" w:hAnsi="Palatino Linotype" w:cs="Arial"/>
          <w:i/>
          <w:sz w:val="22"/>
        </w:rPr>
      </w:pPr>
      <w:r w:rsidRPr="00485D1C">
        <w:rPr>
          <w:rFonts w:ascii="Palatino Linotype" w:hAnsi="Palatino Linotype" w:cs="Arial"/>
          <w:i/>
          <w:sz w:val="22"/>
        </w:rPr>
        <w:t>“NO ES LA INFORMACION COMO SE PIDIO.”</w:t>
      </w:r>
    </w:p>
    <w:p w14:paraId="030C6726" w14:textId="77777777" w:rsidR="001F7B96" w:rsidRPr="00485D1C" w:rsidRDefault="001F7B96" w:rsidP="00485D1C">
      <w:pPr>
        <w:shd w:val="clear" w:color="auto" w:fill="FFFFFF" w:themeFill="background1"/>
        <w:spacing w:line="360" w:lineRule="auto"/>
        <w:jc w:val="both"/>
        <w:rPr>
          <w:rFonts w:ascii="Palatino Linotype" w:hAnsi="Palatino Linotype" w:cs="Arial"/>
        </w:rPr>
      </w:pPr>
    </w:p>
    <w:p w14:paraId="45B4414C" w14:textId="357BEE8A" w:rsidR="003404B0" w:rsidRPr="00485D1C" w:rsidRDefault="003404B0" w:rsidP="00485D1C">
      <w:pPr>
        <w:shd w:val="clear" w:color="auto" w:fill="FFFFFF" w:themeFill="background1"/>
        <w:spacing w:line="360" w:lineRule="auto"/>
        <w:jc w:val="both"/>
        <w:rPr>
          <w:rFonts w:ascii="Palatino Linotype" w:hAnsi="Palatino Linotype" w:cs="Arial"/>
          <w:b/>
          <w:sz w:val="28"/>
          <w:szCs w:val="28"/>
        </w:rPr>
      </w:pPr>
      <w:r w:rsidRPr="00485D1C">
        <w:rPr>
          <w:rFonts w:ascii="Palatino Linotype" w:hAnsi="Palatino Linotype" w:cs="Arial"/>
          <w:b/>
          <w:sz w:val="28"/>
          <w:szCs w:val="28"/>
        </w:rPr>
        <w:t>V. Del turno del Recurso de Revisión</w:t>
      </w:r>
    </w:p>
    <w:p w14:paraId="7D850418" w14:textId="731E36D0" w:rsidR="009D6B53" w:rsidRPr="00485D1C" w:rsidRDefault="009D6B53" w:rsidP="00485D1C">
      <w:pPr>
        <w:shd w:val="clear" w:color="auto" w:fill="FFFFFF" w:themeFill="background1"/>
        <w:spacing w:line="360" w:lineRule="auto"/>
        <w:jc w:val="both"/>
        <w:rPr>
          <w:rFonts w:ascii="Palatino Linotype" w:hAnsi="Palatino Linotype" w:cs="Arial"/>
          <w:b/>
          <w:sz w:val="28"/>
        </w:rPr>
      </w:pPr>
      <w:r w:rsidRPr="00485D1C">
        <w:rPr>
          <w:rFonts w:ascii="Palatino Linotype" w:hAnsi="Palatino Linotype" w:cs="Arial"/>
        </w:rPr>
        <w:t xml:space="preserve">El </w:t>
      </w:r>
      <w:r w:rsidR="00C16A33" w:rsidRPr="00485D1C">
        <w:rPr>
          <w:rFonts w:ascii="Palatino Linotype" w:hAnsi="Palatino Linotype" w:cs="Arial"/>
          <w:b/>
          <w:bCs/>
        </w:rPr>
        <w:t>diecisiete de octubre de dos mil veintidós</w:t>
      </w:r>
      <w:r w:rsidRPr="00485D1C">
        <w:rPr>
          <w:rFonts w:ascii="Palatino Linotype" w:hAnsi="Palatino Linotype" w:cs="Arial"/>
        </w:rPr>
        <w:t xml:space="preserve">, </w:t>
      </w:r>
      <w:r w:rsidR="001E6B9C" w:rsidRPr="00485D1C">
        <w:rPr>
          <w:rFonts w:ascii="Palatino Linotype" w:hAnsi="Palatino Linotype" w:cs="Arial"/>
        </w:rPr>
        <w:t xml:space="preserve">el recurso que se trata se envió electrónicamente al Instituto de </w:t>
      </w:r>
      <w:r w:rsidR="001E6B9C" w:rsidRPr="00485D1C">
        <w:rPr>
          <w:rFonts w:ascii="Palatino Linotype" w:eastAsia="Arial Unicode MS" w:hAnsi="Palatino Linotype" w:cs="Arial"/>
        </w:rPr>
        <w:t>Transparencia</w:t>
      </w:r>
      <w:r w:rsidR="001E6B9C" w:rsidRPr="00485D1C">
        <w:rPr>
          <w:rFonts w:ascii="Palatino Linotype" w:hAnsi="Palatino Linotype" w:cs="Arial"/>
        </w:rPr>
        <w:t xml:space="preserve">, Acceso a la Información Pública y Protección de Datos Personales del Estado de México y Municipios; por lo que, con fundamento en el artículo 185, fracción I de la </w:t>
      </w:r>
      <w:r w:rsidR="001E6B9C" w:rsidRPr="00485D1C">
        <w:rPr>
          <w:rFonts w:ascii="Palatino Linotype" w:hAnsi="Palatino Linotype"/>
        </w:rPr>
        <w:t>Ley de Transparencia y Acceso a la Información Pública del Estado de México y Municipios</w:t>
      </w:r>
      <w:r w:rsidR="001E6B9C" w:rsidRPr="00485D1C">
        <w:rPr>
          <w:rFonts w:ascii="Palatino Linotype" w:hAnsi="Palatino Linotype" w:cs="Arial"/>
        </w:rPr>
        <w:t xml:space="preserve">, se turnó mediante </w:t>
      </w:r>
      <w:r w:rsidR="001E6B9C" w:rsidRPr="00485D1C">
        <w:rPr>
          <w:rFonts w:ascii="Palatino Linotype" w:hAnsi="Palatino Linotype" w:cs="Arial"/>
          <w:b/>
        </w:rPr>
        <w:t xml:space="preserve">EL </w:t>
      </w:r>
      <w:r w:rsidR="001E6B9C" w:rsidRPr="00485D1C">
        <w:rPr>
          <w:rFonts w:ascii="Palatino Linotype" w:eastAsia="Arial Unicode MS" w:hAnsi="Palatino Linotype" w:cs="Arial"/>
          <w:b/>
        </w:rPr>
        <w:t>SAIMEX</w:t>
      </w:r>
      <w:r w:rsidR="001E6B9C" w:rsidRPr="00485D1C">
        <w:rPr>
          <w:rFonts w:ascii="Palatino Linotype" w:hAnsi="Palatino Linotype"/>
        </w:rPr>
        <w:t>, a la Ponencia de la Comisionada Sharon Cristina Morales Martínez suscrita</w:t>
      </w:r>
      <w:r w:rsidR="001E6B9C" w:rsidRPr="00485D1C">
        <w:rPr>
          <w:rFonts w:ascii="Palatino Linotype" w:hAnsi="Palatino Linotype" w:cs="Arial"/>
          <w:b/>
        </w:rPr>
        <w:t>,</w:t>
      </w:r>
      <w:r w:rsidR="001E6B9C" w:rsidRPr="00485D1C">
        <w:rPr>
          <w:rFonts w:ascii="Palatino Linotype" w:hAnsi="Palatino Linotype" w:cs="Arial"/>
          <w:b/>
          <w:lang w:val="es-419"/>
        </w:rPr>
        <w:t xml:space="preserve"> </w:t>
      </w:r>
      <w:r w:rsidR="001E6B9C" w:rsidRPr="00485D1C">
        <w:rPr>
          <w:rFonts w:ascii="Palatino Linotype" w:hAnsi="Palatino Linotype" w:cs="Arial"/>
        </w:rPr>
        <w:t>a efecto de decretar su admisión o desechamiento.</w:t>
      </w:r>
    </w:p>
    <w:p w14:paraId="189203BE" w14:textId="77777777" w:rsidR="009C2A8B" w:rsidRPr="00485D1C" w:rsidRDefault="009C2A8B" w:rsidP="00485D1C">
      <w:pPr>
        <w:shd w:val="clear" w:color="auto" w:fill="FFFFFF" w:themeFill="background1"/>
        <w:tabs>
          <w:tab w:val="left" w:pos="3348"/>
        </w:tabs>
        <w:spacing w:line="360" w:lineRule="auto"/>
        <w:jc w:val="both"/>
        <w:rPr>
          <w:rFonts w:ascii="Palatino Linotype" w:hAnsi="Palatino Linotype" w:cs="Arial"/>
          <w:b/>
          <w:sz w:val="28"/>
        </w:rPr>
      </w:pPr>
    </w:p>
    <w:p w14:paraId="14CA0626" w14:textId="77777777" w:rsidR="003404B0" w:rsidRPr="00485D1C" w:rsidRDefault="003404B0" w:rsidP="00485D1C">
      <w:pPr>
        <w:shd w:val="clear" w:color="auto" w:fill="FFFFFF" w:themeFill="background1"/>
        <w:tabs>
          <w:tab w:val="center" w:pos="4252"/>
          <w:tab w:val="right" w:pos="8504"/>
        </w:tabs>
        <w:spacing w:line="360" w:lineRule="auto"/>
        <w:jc w:val="both"/>
        <w:rPr>
          <w:rFonts w:ascii="Palatino Linotype" w:hAnsi="Palatino Linotype" w:cs="Arial"/>
          <w:b/>
        </w:rPr>
      </w:pPr>
      <w:r w:rsidRPr="00485D1C">
        <w:rPr>
          <w:rFonts w:ascii="Palatino Linotype" w:hAnsi="Palatino Linotype" w:cs="Arial"/>
          <w:b/>
        </w:rPr>
        <w:t>a) Admisión del Recurso de Revisión</w:t>
      </w:r>
    </w:p>
    <w:p w14:paraId="3933D19F" w14:textId="76133414" w:rsidR="009D6B53" w:rsidRPr="00485D1C" w:rsidRDefault="009D6B53"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cs="Arial"/>
        </w:rPr>
        <w:t xml:space="preserve">De las constancias de los expedientes electrónicos </w:t>
      </w:r>
      <w:r w:rsidR="005F5D50" w:rsidRPr="00485D1C">
        <w:rPr>
          <w:rFonts w:ascii="Palatino Linotype" w:hAnsi="Palatino Linotype" w:cs="Arial"/>
        </w:rPr>
        <w:t xml:space="preserve">que obran en </w:t>
      </w:r>
      <w:r w:rsidR="005F5D50" w:rsidRPr="00485D1C">
        <w:rPr>
          <w:rFonts w:ascii="Palatino Linotype" w:hAnsi="Palatino Linotype" w:cs="Arial"/>
          <w:b/>
        </w:rPr>
        <w:t>EL</w:t>
      </w:r>
      <w:r w:rsidRPr="00485D1C">
        <w:rPr>
          <w:rFonts w:ascii="Palatino Linotype" w:hAnsi="Palatino Linotype" w:cs="Arial"/>
          <w:b/>
        </w:rPr>
        <w:t xml:space="preserve"> SAIMEX</w:t>
      </w:r>
      <w:r w:rsidRPr="00485D1C">
        <w:rPr>
          <w:rFonts w:ascii="Palatino Linotype" w:hAnsi="Palatino Linotype" w:cs="Arial"/>
        </w:rPr>
        <w:t xml:space="preserve">, se desprende que el </w:t>
      </w:r>
      <w:r w:rsidR="001E6B9C" w:rsidRPr="00485D1C">
        <w:rPr>
          <w:rFonts w:ascii="Palatino Linotype" w:hAnsi="Palatino Linotype" w:cs="Arial"/>
          <w:b/>
        </w:rPr>
        <w:t xml:space="preserve">veinte de octubre </w:t>
      </w:r>
      <w:r w:rsidR="001B1214" w:rsidRPr="00485D1C">
        <w:rPr>
          <w:rFonts w:ascii="Palatino Linotype" w:hAnsi="Palatino Linotype" w:cs="Arial"/>
          <w:b/>
        </w:rPr>
        <w:t xml:space="preserve">de </w:t>
      </w:r>
      <w:r w:rsidR="00C10EEE" w:rsidRPr="00485D1C">
        <w:rPr>
          <w:rFonts w:ascii="Palatino Linotype" w:hAnsi="Palatino Linotype" w:cs="Arial"/>
          <w:b/>
        </w:rPr>
        <w:t>dos mil veintidós</w:t>
      </w:r>
      <w:r w:rsidRPr="00485D1C">
        <w:rPr>
          <w:rFonts w:ascii="Palatino Linotype" w:hAnsi="Palatino Linotype" w:cs="Arial"/>
        </w:rPr>
        <w:t>, se aco</w:t>
      </w:r>
      <w:r w:rsidR="001E6B9C" w:rsidRPr="00485D1C">
        <w:rPr>
          <w:rFonts w:ascii="Palatino Linotype" w:hAnsi="Palatino Linotype" w:cs="Arial"/>
        </w:rPr>
        <w:t>rdó la admisión a trámite del</w:t>
      </w:r>
      <w:r w:rsidRPr="00485D1C">
        <w:rPr>
          <w:rFonts w:ascii="Palatino Linotype" w:hAnsi="Palatino Linotype" w:cs="Arial"/>
        </w:rPr>
        <w:t xml:space="preserve"> </w:t>
      </w:r>
      <w:r w:rsidR="001E6B9C" w:rsidRPr="00485D1C">
        <w:rPr>
          <w:rFonts w:ascii="Palatino Linotype" w:hAnsi="Palatino Linotype" w:cs="Arial"/>
        </w:rPr>
        <w:t>Recurso</w:t>
      </w:r>
      <w:r w:rsidR="00312B04" w:rsidRPr="00485D1C">
        <w:rPr>
          <w:rFonts w:ascii="Palatino Linotype" w:hAnsi="Palatino Linotype" w:cs="Arial"/>
        </w:rPr>
        <w:t xml:space="preserve"> de Revisión</w:t>
      </w:r>
      <w:r w:rsidRPr="00485D1C">
        <w:rPr>
          <w:rFonts w:ascii="Palatino Linotype" w:hAnsi="Palatino Linotype" w:cs="Arial"/>
        </w:rPr>
        <w:t xml:space="preserve"> que nos ocupan</w:t>
      </w:r>
      <w:r w:rsidR="001E6B9C" w:rsidRPr="00485D1C">
        <w:rPr>
          <w:rFonts w:ascii="Palatino Linotype" w:hAnsi="Palatino Linotype" w:cs="Arial"/>
        </w:rPr>
        <w:t>, así como la integración del expediente respectivo, mismo</w:t>
      </w:r>
      <w:r w:rsidRPr="00485D1C">
        <w:rPr>
          <w:rFonts w:ascii="Palatino Linotype" w:hAnsi="Palatino Linotype" w:cs="Arial"/>
        </w:rPr>
        <w:t xml:space="preserve"> que se pusieron a disposición de las partes, para que en un plazo máximo de siete días hábiles </w:t>
      </w:r>
      <w:r w:rsidR="001E6B9C" w:rsidRPr="00485D1C">
        <w:rPr>
          <w:rFonts w:ascii="Palatino Linotype" w:hAnsi="Palatino Linotype" w:cs="Arial"/>
        </w:rPr>
        <w:t>manifestara</w:t>
      </w:r>
      <w:r w:rsidR="005F5D50" w:rsidRPr="00485D1C">
        <w:rPr>
          <w:rFonts w:ascii="Palatino Linotype" w:hAnsi="Palatino Linotype" w:cs="Arial"/>
        </w:rPr>
        <w:t xml:space="preserve"> lo que a su derecho conviniera, </w:t>
      </w:r>
      <w:r w:rsidR="00D01412" w:rsidRPr="00485D1C">
        <w:rPr>
          <w:rFonts w:ascii="Palatino Linotype" w:hAnsi="Palatino Linotype" w:cs="Arial"/>
          <w:b/>
        </w:rPr>
        <w:t xml:space="preserve">EL RECURRENTE </w:t>
      </w:r>
      <w:r w:rsidR="00D01412" w:rsidRPr="00485D1C">
        <w:rPr>
          <w:rFonts w:ascii="Palatino Linotype" w:hAnsi="Palatino Linotype" w:cs="Arial"/>
        </w:rPr>
        <w:t xml:space="preserve">manifestara lo que a su derecho conviniera, a efecto de presentar pruebas o alegatos y, en su caso, </w:t>
      </w:r>
      <w:r w:rsidR="00D01412" w:rsidRPr="00485D1C">
        <w:rPr>
          <w:rFonts w:ascii="Palatino Linotype" w:hAnsi="Palatino Linotype" w:cs="Arial"/>
          <w:b/>
        </w:rPr>
        <w:t xml:space="preserve">EL SUJETO OBLIGADO </w:t>
      </w:r>
      <w:r w:rsidR="001E6B9C" w:rsidRPr="00485D1C">
        <w:rPr>
          <w:rFonts w:ascii="Palatino Linotype" w:hAnsi="Palatino Linotype" w:cs="Arial"/>
        </w:rPr>
        <w:t>rindiera su</w:t>
      </w:r>
      <w:r w:rsidR="00D01412" w:rsidRPr="00485D1C">
        <w:rPr>
          <w:rFonts w:ascii="Palatino Linotype" w:hAnsi="Palatino Linotype" w:cs="Arial"/>
          <w:b/>
        </w:rPr>
        <w:t xml:space="preserve"> </w:t>
      </w:r>
      <w:r w:rsidR="001E6B9C" w:rsidRPr="00485D1C">
        <w:rPr>
          <w:rFonts w:ascii="Palatino Linotype" w:hAnsi="Palatino Linotype" w:cs="Arial"/>
        </w:rPr>
        <w:t>Informe Justificado</w:t>
      </w:r>
      <w:r w:rsidR="00D01412" w:rsidRPr="00485D1C">
        <w:rPr>
          <w:rFonts w:ascii="Palatino Linotype" w:hAnsi="Palatino Linotype" w:cs="Arial"/>
        </w:rPr>
        <w:t xml:space="preserve"> </w:t>
      </w:r>
      <w:r w:rsidR="00D01412" w:rsidRPr="00485D1C">
        <w:rPr>
          <w:rFonts w:ascii="Palatino Linotype" w:hAnsi="Palatino Linotype" w:cs="Arial"/>
        </w:rPr>
        <w:lastRenderedPageBreak/>
        <w:t xml:space="preserve">respectivamente; lo anterior, en términos de </w:t>
      </w:r>
      <w:r w:rsidRPr="00485D1C">
        <w:rPr>
          <w:rFonts w:ascii="Palatino Linotype" w:hAnsi="Palatino Linotype" w:cs="Arial"/>
        </w:rPr>
        <w:t>lo dispuesto por el artículo 185 de la Ley de Transparencia y Acceso a la Información Pública del Estado de México y Municipios</w:t>
      </w:r>
      <w:r w:rsidR="00D01412" w:rsidRPr="00485D1C">
        <w:rPr>
          <w:rFonts w:ascii="Palatino Linotype" w:hAnsi="Palatino Linotype" w:cs="Arial"/>
        </w:rPr>
        <w:t>.</w:t>
      </w:r>
    </w:p>
    <w:p w14:paraId="7ECA7D3F" w14:textId="77777777" w:rsidR="009D6B53" w:rsidRPr="00485D1C" w:rsidRDefault="009D6B53" w:rsidP="00485D1C">
      <w:pPr>
        <w:shd w:val="clear" w:color="auto" w:fill="FFFFFF" w:themeFill="background1"/>
        <w:tabs>
          <w:tab w:val="center" w:pos="4252"/>
          <w:tab w:val="right" w:pos="8504"/>
        </w:tabs>
        <w:spacing w:line="360" w:lineRule="auto"/>
        <w:jc w:val="both"/>
        <w:rPr>
          <w:rFonts w:ascii="Palatino Linotype" w:hAnsi="Palatino Linotype" w:cs="Arial"/>
          <w:b/>
          <w:sz w:val="28"/>
        </w:rPr>
      </w:pPr>
    </w:p>
    <w:p w14:paraId="1B661F59" w14:textId="1AA0F025" w:rsidR="003404B0" w:rsidRPr="00485D1C" w:rsidRDefault="003404B0" w:rsidP="00485D1C">
      <w:pPr>
        <w:shd w:val="clear" w:color="auto" w:fill="FFFFFF" w:themeFill="background1"/>
        <w:tabs>
          <w:tab w:val="center" w:pos="4252"/>
          <w:tab w:val="right" w:pos="8504"/>
        </w:tabs>
        <w:spacing w:line="360" w:lineRule="auto"/>
        <w:jc w:val="both"/>
        <w:rPr>
          <w:rFonts w:ascii="Palatino Linotype" w:hAnsi="Palatino Linotype" w:cs="Arial"/>
          <w:b/>
          <w:bCs/>
        </w:rPr>
      </w:pPr>
      <w:r w:rsidRPr="00485D1C">
        <w:rPr>
          <w:rFonts w:ascii="Palatino Linotype" w:hAnsi="Palatino Linotype" w:cs="Arial"/>
          <w:b/>
        </w:rPr>
        <w:t xml:space="preserve">b) </w:t>
      </w:r>
      <w:r w:rsidRPr="00485D1C">
        <w:rPr>
          <w:rFonts w:ascii="Palatino Linotype" w:hAnsi="Palatino Linotype" w:cs="Arial"/>
          <w:b/>
          <w:bCs/>
        </w:rPr>
        <w:t>Informe</w:t>
      </w:r>
      <w:r w:rsidR="008E6CFB" w:rsidRPr="00485D1C">
        <w:rPr>
          <w:rFonts w:ascii="Palatino Linotype" w:hAnsi="Palatino Linotype" w:cs="Arial"/>
          <w:b/>
          <w:bCs/>
        </w:rPr>
        <w:t>s</w:t>
      </w:r>
      <w:r w:rsidRPr="00485D1C">
        <w:rPr>
          <w:rFonts w:ascii="Palatino Linotype" w:hAnsi="Palatino Linotype" w:cs="Arial"/>
          <w:b/>
          <w:bCs/>
        </w:rPr>
        <w:t xml:space="preserve"> Justificado</w:t>
      </w:r>
      <w:r w:rsidR="008E6CFB" w:rsidRPr="00485D1C">
        <w:rPr>
          <w:rFonts w:ascii="Palatino Linotype" w:hAnsi="Palatino Linotype" w:cs="Arial"/>
          <w:b/>
          <w:bCs/>
        </w:rPr>
        <w:t>s</w:t>
      </w:r>
    </w:p>
    <w:p w14:paraId="2DEBD672" w14:textId="5A6520F4" w:rsidR="00727C1D" w:rsidRPr="00485D1C" w:rsidRDefault="00727C1D" w:rsidP="00485D1C">
      <w:pPr>
        <w:shd w:val="clear" w:color="auto" w:fill="FFFFFF" w:themeFill="background1"/>
        <w:spacing w:line="360" w:lineRule="auto"/>
        <w:jc w:val="both"/>
        <w:rPr>
          <w:rFonts w:ascii="Palatino Linotype" w:eastAsia="Arial Unicode MS" w:hAnsi="Palatino Linotype" w:cs="Arial"/>
        </w:rPr>
      </w:pPr>
      <w:r w:rsidRPr="00485D1C">
        <w:rPr>
          <w:rFonts w:ascii="Palatino Linotype" w:eastAsia="Arial Unicode MS" w:hAnsi="Palatino Linotype" w:cs="Arial"/>
        </w:rPr>
        <w:t xml:space="preserve">Conforme a las constancias del </w:t>
      </w:r>
      <w:r w:rsidRPr="00485D1C">
        <w:rPr>
          <w:rFonts w:ascii="Palatino Linotype" w:eastAsia="Arial Unicode MS" w:hAnsi="Palatino Linotype" w:cs="Arial"/>
          <w:b/>
        </w:rPr>
        <w:t>SAIMEX</w:t>
      </w:r>
      <w:r w:rsidRPr="00485D1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85D1C">
        <w:rPr>
          <w:rFonts w:ascii="Palatino Linotype" w:eastAsia="Arial Unicode MS" w:hAnsi="Palatino Linotype" w:cs="Arial"/>
          <w:b/>
        </w:rPr>
        <w:t>RECURRENTE</w:t>
      </w:r>
      <w:r w:rsidRPr="00485D1C">
        <w:rPr>
          <w:rFonts w:ascii="Palatino Linotype" w:eastAsia="Arial Unicode MS" w:hAnsi="Palatino Linotype" w:cs="Arial"/>
        </w:rPr>
        <w:t xml:space="preserve">, éste no realizó manifestación alguna, así como no presentó pruebas o alegatos, </w:t>
      </w:r>
      <w:r w:rsidR="008E0A2B" w:rsidRPr="00485D1C">
        <w:rPr>
          <w:rFonts w:ascii="Palatino Linotype" w:eastAsia="Arial Unicode MS" w:hAnsi="Palatino Linotype" w:cs="Arial"/>
        </w:rPr>
        <w:t>por lo que respeta</w:t>
      </w:r>
      <w:r w:rsidRPr="00485D1C">
        <w:rPr>
          <w:rFonts w:ascii="Palatino Linotype" w:eastAsia="Arial Unicode MS" w:hAnsi="Palatino Linotype" w:cs="Arial"/>
        </w:rPr>
        <w:t xml:space="preserve"> </w:t>
      </w:r>
      <w:r w:rsidRPr="00485D1C">
        <w:rPr>
          <w:rFonts w:ascii="Palatino Linotype" w:eastAsia="Arial Unicode MS" w:hAnsi="Palatino Linotype" w:cs="Arial"/>
          <w:b/>
        </w:rPr>
        <w:t>EL SUJETO OBLIGADO</w:t>
      </w:r>
      <w:r w:rsidRPr="00485D1C">
        <w:rPr>
          <w:rFonts w:ascii="Palatino Linotype" w:eastAsia="Arial Unicode MS" w:hAnsi="Palatino Linotype" w:cs="Arial"/>
        </w:rPr>
        <w:t xml:space="preserve"> </w:t>
      </w:r>
      <w:r w:rsidR="008E0A2B" w:rsidRPr="00485D1C">
        <w:rPr>
          <w:rFonts w:ascii="Palatino Linotype" w:eastAsia="Arial Unicode MS" w:hAnsi="Palatino Linotype" w:cs="Arial"/>
        </w:rPr>
        <w:t xml:space="preserve">rindió </w:t>
      </w:r>
      <w:r w:rsidRPr="00485D1C">
        <w:rPr>
          <w:rFonts w:ascii="Palatino Linotype" w:eastAsia="Arial Unicode MS" w:hAnsi="Palatino Linotype" w:cs="Arial"/>
        </w:rPr>
        <w:t>Infor</w:t>
      </w:r>
      <w:r w:rsidR="008E0A2B" w:rsidRPr="00485D1C">
        <w:rPr>
          <w:rFonts w:ascii="Palatino Linotype" w:eastAsia="Arial Unicode MS" w:hAnsi="Palatino Linotype" w:cs="Arial"/>
        </w:rPr>
        <w:t>me Justificado correspondiente</w:t>
      </w:r>
      <w:r w:rsidRPr="00485D1C">
        <w:rPr>
          <w:rFonts w:ascii="Palatino Linotype" w:eastAsia="Arial Unicode MS" w:hAnsi="Palatino Linotype" w:cs="Arial"/>
        </w:rPr>
        <w:t>.</w:t>
      </w:r>
    </w:p>
    <w:p w14:paraId="74AE14AB" w14:textId="26048D58" w:rsidR="008E0A2B" w:rsidRPr="00485D1C" w:rsidRDefault="008E0A2B" w:rsidP="00485D1C">
      <w:pPr>
        <w:shd w:val="clear" w:color="auto" w:fill="FFFFFF" w:themeFill="background1"/>
        <w:spacing w:line="360" w:lineRule="auto"/>
        <w:jc w:val="both"/>
        <w:rPr>
          <w:rFonts w:ascii="Palatino Linotype" w:eastAsia="Arial Unicode MS" w:hAnsi="Palatino Linotype" w:cs="Arial"/>
        </w:rPr>
      </w:pPr>
    </w:p>
    <w:p w14:paraId="6F490BE0" w14:textId="2735ED32" w:rsidR="008E6CFB" w:rsidRPr="00485D1C" w:rsidRDefault="008E0A2B" w:rsidP="00485D1C">
      <w:pPr>
        <w:shd w:val="clear" w:color="auto" w:fill="FFFFFF" w:themeFill="background1"/>
        <w:spacing w:line="360" w:lineRule="auto"/>
        <w:jc w:val="center"/>
        <w:rPr>
          <w:rFonts w:ascii="Palatino Linotype" w:eastAsia="Arial Unicode MS" w:hAnsi="Palatino Linotype" w:cs="Arial"/>
        </w:rPr>
      </w:pPr>
      <w:r w:rsidRPr="00485D1C">
        <w:rPr>
          <w:rFonts w:ascii="Palatino Linotype" w:eastAsia="Arial Unicode MS" w:hAnsi="Palatino Linotype" w:cs="Arial"/>
          <w:noProof/>
          <w:lang w:eastAsia="es-MX"/>
        </w:rPr>
        <w:drawing>
          <wp:inline distT="0" distB="0" distL="0" distR="0" wp14:anchorId="1736F218" wp14:editId="23539A41">
            <wp:extent cx="5635256" cy="32480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2185" cy="3252019"/>
                    </a:xfrm>
                    <a:prstGeom prst="rect">
                      <a:avLst/>
                    </a:prstGeom>
                    <a:noFill/>
                    <a:ln>
                      <a:noFill/>
                    </a:ln>
                  </pic:spPr>
                </pic:pic>
              </a:graphicData>
            </a:graphic>
          </wp:inline>
        </w:drawing>
      </w:r>
    </w:p>
    <w:p w14:paraId="48DFF5C3" w14:textId="77777777" w:rsidR="00485D1C" w:rsidRPr="00485D1C" w:rsidRDefault="00485D1C" w:rsidP="00485D1C">
      <w:pPr>
        <w:shd w:val="clear" w:color="auto" w:fill="FFFFFF" w:themeFill="background1"/>
        <w:spacing w:line="360" w:lineRule="auto"/>
        <w:jc w:val="both"/>
        <w:rPr>
          <w:rFonts w:ascii="Palatino Linotype" w:hAnsi="Palatino Linotype"/>
          <w:b/>
        </w:rPr>
      </w:pPr>
    </w:p>
    <w:p w14:paraId="52E4085D" w14:textId="77777777" w:rsidR="00485D1C" w:rsidRPr="00485D1C" w:rsidRDefault="00485D1C" w:rsidP="00485D1C">
      <w:pPr>
        <w:shd w:val="clear" w:color="auto" w:fill="FFFFFF" w:themeFill="background1"/>
        <w:spacing w:line="360" w:lineRule="auto"/>
        <w:jc w:val="both"/>
        <w:rPr>
          <w:rFonts w:ascii="Palatino Linotype" w:hAnsi="Palatino Linotype"/>
          <w:b/>
        </w:rPr>
      </w:pPr>
    </w:p>
    <w:p w14:paraId="1121BF6A" w14:textId="77777777" w:rsidR="00485D1C" w:rsidRPr="00485D1C" w:rsidRDefault="00485D1C" w:rsidP="00485D1C">
      <w:pPr>
        <w:shd w:val="clear" w:color="auto" w:fill="FFFFFF" w:themeFill="background1"/>
        <w:spacing w:line="360" w:lineRule="auto"/>
        <w:jc w:val="both"/>
        <w:rPr>
          <w:rFonts w:ascii="Palatino Linotype" w:hAnsi="Palatino Linotype"/>
          <w:b/>
        </w:rPr>
      </w:pPr>
    </w:p>
    <w:p w14:paraId="0DD1A74C" w14:textId="74CF454C" w:rsidR="002B2B1F" w:rsidRPr="00485D1C" w:rsidRDefault="00A851B2" w:rsidP="00485D1C">
      <w:pPr>
        <w:shd w:val="clear" w:color="auto" w:fill="FFFFFF" w:themeFill="background1"/>
        <w:spacing w:line="360" w:lineRule="auto"/>
        <w:jc w:val="both"/>
        <w:rPr>
          <w:rFonts w:ascii="Palatino Linotype" w:hAnsi="Palatino Linotype"/>
          <w:b/>
        </w:rPr>
      </w:pPr>
      <w:r w:rsidRPr="00485D1C">
        <w:rPr>
          <w:rFonts w:ascii="Palatino Linotype" w:hAnsi="Palatino Linotype"/>
          <w:b/>
        </w:rPr>
        <w:lastRenderedPageBreak/>
        <w:t>c</w:t>
      </w:r>
      <w:r w:rsidR="002B2B1F" w:rsidRPr="00485D1C">
        <w:rPr>
          <w:rFonts w:ascii="Palatino Linotype" w:hAnsi="Palatino Linotype"/>
          <w:b/>
        </w:rPr>
        <w:t>) Acuerdo de ampliación:</w:t>
      </w:r>
    </w:p>
    <w:p w14:paraId="47D3FC4E" w14:textId="633B258D" w:rsidR="007C0EB0" w:rsidRPr="00485D1C" w:rsidRDefault="007C0EB0" w:rsidP="00485D1C">
      <w:pPr>
        <w:shd w:val="clear" w:color="auto" w:fill="FFFFFF" w:themeFill="background1"/>
        <w:spacing w:line="360" w:lineRule="auto"/>
        <w:jc w:val="both"/>
        <w:rPr>
          <w:rFonts w:ascii="Palatino Linotype" w:hAnsi="Palatino Linotype" w:cs="Arial"/>
          <w:lang w:eastAsia="es-MX"/>
        </w:rPr>
      </w:pPr>
      <w:r w:rsidRPr="00485D1C">
        <w:rPr>
          <w:rFonts w:ascii="Palatino Linotype" w:hAnsi="Palatino Linotype" w:cs="Arial"/>
          <w:lang w:eastAsia="es-MX"/>
        </w:rPr>
        <w:t xml:space="preserve">El </w:t>
      </w:r>
      <w:r w:rsidRPr="00485D1C">
        <w:rPr>
          <w:rFonts w:ascii="Palatino Linotype" w:hAnsi="Palatino Linotype" w:cs="Arial"/>
          <w:b/>
        </w:rPr>
        <w:t xml:space="preserve">ocho de diciembre </w:t>
      </w:r>
      <w:r w:rsidRPr="00485D1C">
        <w:rPr>
          <w:rFonts w:ascii="Palatino Linotype" w:hAnsi="Palatino Linotype" w:cs="Arial"/>
          <w:b/>
          <w:lang w:eastAsia="es-MX"/>
        </w:rPr>
        <w:t>de dos mil veintidós</w:t>
      </w:r>
      <w:r w:rsidRPr="00485D1C">
        <w:rPr>
          <w:rFonts w:ascii="Palatino Linotype" w:hAnsi="Palatino Linotype" w:cs="Arial"/>
          <w:lang w:eastAsia="es-MX"/>
        </w:rPr>
        <w:t xml:space="preserve">, se notificó a las partes el Acuerdo de ampliación del plazo para resolver </w:t>
      </w:r>
      <w:r w:rsidRPr="00485D1C">
        <w:rPr>
          <w:rFonts w:ascii="Palatino Linotype" w:hAnsi="Palatino Linotype" w:cs="Arial"/>
          <w:lang w:val="es-419" w:eastAsia="es-MX"/>
        </w:rPr>
        <w:t>los</w:t>
      </w:r>
      <w:r w:rsidRPr="00485D1C">
        <w:rPr>
          <w:rFonts w:ascii="Palatino Linotype" w:hAnsi="Palatino Linotype" w:cs="Arial"/>
          <w:lang w:eastAsia="es-MX"/>
        </w:rPr>
        <w:t xml:space="preserve"> Recursos de Revisión </w:t>
      </w:r>
      <w:r w:rsidRPr="00485D1C">
        <w:rPr>
          <w:rFonts w:ascii="Palatino Linotype" w:hAnsi="Palatino Linotype" w:cs="Arial"/>
          <w:lang w:val="es-419" w:eastAsia="es-MX"/>
        </w:rPr>
        <w:t>en estudio</w:t>
      </w:r>
      <w:r w:rsidRPr="00485D1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A831846" w14:textId="77777777" w:rsidR="007C0EB0" w:rsidRPr="00485D1C" w:rsidRDefault="007C0EB0" w:rsidP="00485D1C">
      <w:pPr>
        <w:shd w:val="clear" w:color="auto" w:fill="FFFFFF" w:themeFill="background1"/>
        <w:spacing w:line="360" w:lineRule="auto"/>
        <w:jc w:val="both"/>
        <w:rPr>
          <w:rFonts w:ascii="Palatino Linotype" w:hAnsi="Palatino Linotype" w:cs="Arial"/>
          <w:lang w:eastAsia="es-MX"/>
        </w:rPr>
      </w:pPr>
    </w:p>
    <w:p w14:paraId="02470A67"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66C424"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537F9828"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FD29D8"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6B3B3236"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904A79"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85CE97"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55532709"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 </w:t>
      </w:r>
    </w:p>
    <w:p w14:paraId="720D563D"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04B2576D" w14:textId="77777777" w:rsidR="007C0EB0" w:rsidRPr="00485D1C" w:rsidRDefault="007C0EB0" w:rsidP="00485D1C">
      <w:pPr>
        <w:pStyle w:val="Prrafodelista"/>
        <w:numPr>
          <w:ilvl w:val="0"/>
          <w:numId w:val="26"/>
        </w:numPr>
        <w:shd w:val="clear" w:color="auto" w:fill="FFFFFF" w:themeFill="background1"/>
        <w:tabs>
          <w:tab w:val="left" w:pos="709"/>
        </w:tabs>
        <w:spacing w:line="360" w:lineRule="auto"/>
        <w:contextualSpacing/>
        <w:jc w:val="both"/>
        <w:rPr>
          <w:rFonts w:ascii="Palatino Linotype" w:hAnsi="Palatino Linotype"/>
        </w:rPr>
      </w:pPr>
      <w:r w:rsidRPr="00485D1C">
        <w:rPr>
          <w:rFonts w:ascii="Palatino Linotype" w:hAnsi="Palatino Linotype"/>
        </w:rPr>
        <w:t>Complejidad del asunto: La complejidad de la prueba, la pluralidad de sujetos procesales, el tiempo transcurrido, las características y contexto del recurso.</w:t>
      </w:r>
    </w:p>
    <w:p w14:paraId="48D0AE6A" w14:textId="77777777" w:rsidR="007C0EB0" w:rsidRPr="00485D1C" w:rsidRDefault="007C0EB0" w:rsidP="00485D1C">
      <w:pPr>
        <w:pStyle w:val="Prrafodelista"/>
        <w:numPr>
          <w:ilvl w:val="0"/>
          <w:numId w:val="26"/>
        </w:numPr>
        <w:shd w:val="clear" w:color="auto" w:fill="FFFFFF" w:themeFill="background1"/>
        <w:tabs>
          <w:tab w:val="left" w:pos="709"/>
        </w:tabs>
        <w:spacing w:line="360" w:lineRule="auto"/>
        <w:contextualSpacing/>
        <w:jc w:val="both"/>
        <w:rPr>
          <w:rFonts w:ascii="Palatino Linotype" w:hAnsi="Palatino Linotype"/>
        </w:rPr>
      </w:pPr>
      <w:r w:rsidRPr="00485D1C">
        <w:rPr>
          <w:rFonts w:ascii="Palatino Linotype" w:hAnsi="Palatino Linotype"/>
        </w:rPr>
        <w:t>Actividad Procesal del interesado: Acciones u omisiones del interesado.</w:t>
      </w:r>
    </w:p>
    <w:p w14:paraId="08BFECBB" w14:textId="77777777" w:rsidR="007C0EB0" w:rsidRPr="00485D1C" w:rsidRDefault="007C0EB0" w:rsidP="00485D1C">
      <w:pPr>
        <w:pStyle w:val="Prrafodelista"/>
        <w:numPr>
          <w:ilvl w:val="0"/>
          <w:numId w:val="26"/>
        </w:numPr>
        <w:shd w:val="clear" w:color="auto" w:fill="FFFFFF" w:themeFill="background1"/>
        <w:tabs>
          <w:tab w:val="left" w:pos="709"/>
        </w:tabs>
        <w:spacing w:line="360" w:lineRule="auto"/>
        <w:contextualSpacing/>
        <w:jc w:val="both"/>
        <w:rPr>
          <w:rFonts w:ascii="Palatino Linotype" w:hAnsi="Palatino Linotype"/>
        </w:rPr>
      </w:pPr>
      <w:r w:rsidRPr="00485D1C">
        <w:rPr>
          <w:rFonts w:ascii="Palatino Linotype" w:hAnsi="Palatino Linotype"/>
        </w:rPr>
        <w:t>Conducta de la Autoridad: Las Acciones u omisiones realizadas en el procedimiento. Así como si la autoridad actuó con la debida diligencia.</w:t>
      </w:r>
    </w:p>
    <w:p w14:paraId="45E97BB4" w14:textId="77777777" w:rsidR="007C0EB0" w:rsidRPr="00485D1C" w:rsidRDefault="007C0EB0" w:rsidP="00485D1C">
      <w:pPr>
        <w:pStyle w:val="Prrafodelista"/>
        <w:numPr>
          <w:ilvl w:val="0"/>
          <w:numId w:val="26"/>
        </w:numPr>
        <w:shd w:val="clear" w:color="auto" w:fill="FFFFFF" w:themeFill="background1"/>
        <w:tabs>
          <w:tab w:val="left" w:pos="709"/>
        </w:tabs>
        <w:spacing w:line="360" w:lineRule="auto"/>
        <w:contextualSpacing/>
        <w:jc w:val="both"/>
        <w:rPr>
          <w:rFonts w:ascii="Palatino Linotype" w:hAnsi="Palatino Linotype"/>
        </w:rPr>
      </w:pPr>
      <w:r w:rsidRPr="00485D1C">
        <w:rPr>
          <w:rFonts w:ascii="Palatino Linotype" w:hAnsi="Palatino Linotype"/>
        </w:rPr>
        <w:t>La afectación generada en la situación jurídica de la persona involucrada en el proceso: Violación a sus derechos humanos.</w:t>
      </w:r>
    </w:p>
    <w:p w14:paraId="293B83F4"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6B420021"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0BDFAF"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40A2B75A" w14:textId="12683F62"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r w:rsidR="00485D1C" w:rsidRPr="00485D1C">
        <w:rPr>
          <w:rFonts w:ascii="Palatino Linotype" w:hAnsi="Palatino Linotype"/>
        </w:rPr>
        <w:t xml:space="preserve"> </w:t>
      </w:r>
      <w:r w:rsidRPr="00485D1C">
        <w:rPr>
          <w:rFonts w:ascii="Palatino Linotype" w:hAnsi="Palatino Linotype"/>
        </w:rPr>
        <w:t>Federación con el registro digital 205635.</w:t>
      </w:r>
    </w:p>
    <w:p w14:paraId="3D60DC79"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47F6F38F"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EA9A7A"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2E3518E2"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608526B"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484EB52D"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“PLAZO RAZONABLE PARA RESOLVER. DIMENSIÓN Y EFECTOS DE ESTE</w:t>
      </w:r>
    </w:p>
    <w:p w14:paraId="0E89652E"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CONCEPTO CUANDO SE ADUCE EXCESIVA CARGA DE TRABAJO.” Consultable en el Seminario Judicial de la Federación y su gaceta, con el registro digital 2002351.</w:t>
      </w:r>
    </w:p>
    <w:p w14:paraId="0D563212"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lastRenderedPageBreak/>
        <w:t>“PLAZO RAZONABLE PARA RESOLVER. CONCEPTO Y ELEMENTOS QUE LO</w:t>
      </w:r>
    </w:p>
    <w:p w14:paraId="3ECB99FB"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INTEGRAN A LA LUZ DEL DERECHO INTERNACIONAL DE LOS DERECHOS</w:t>
      </w:r>
    </w:p>
    <w:p w14:paraId="23DF09ED"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HUMANOS.”, visible en el Seminario Judicial de la Federación y su gaceta, con el registro digital 2002350.</w:t>
      </w:r>
    </w:p>
    <w:p w14:paraId="3E8C9779"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p>
    <w:p w14:paraId="329BD6A6" w14:textId="77777777" w:rsidR="007C0EB0" w:rsidRPr="00485D1C" w:rsidRDefault="007C0EB0" w:rsidP="00485D1C">
      <w:pPr>
        <w:shd w:val="clear" w:color="auto" w:fill="FFFFFF" w:themeFill="background1"/>
        <w:tabs>
          <w:tab w:val="left" w:pos="709"/>
        </w:tabs>
        <w:spacing w:line="360" w:lineRule="auto"/>
        <w:jc w:val="both"/>
        <w:rPr>
          <w:rFonts w:ascii="Palatino Linotype" w:hAnsi="Palatino Linotype"/>
        </w:rPr>
      </w:pPr>
      <w:r w:rsidRPr="00485D1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038C224" w14:textId="016BFB45" w:rsidR="002B2B1F" w:rsidRPr="00485D1C" w:rsidRDefault="00AF6DA8" w:rsidP="00485D1C">
      <w:pPr>
        <w:pStyle w:val="Prrafodelista"/>
        <w:shd w:val="clear" w:color="auto" w:fill="FFFFFF" w:themeFill="background1"/>
        <w:spacing w:line="360" w:lineRule="auto"/>
        <w:ind w:left="0"/>
        <w:jc w:val="both"/>
        <w:rPr>
          <w:rFonts w:ascii="Palatino Linotype" w:hAnsi="Palatino Linotype" w:cs="Arial"/>
          <w:lang w:eastAsia="es-MX"/>
        </w:rPr>
      </w:pPr>
      <w:r w:rsidRPr="00485D1C">
        <w:rPr>
          <w:rFonts w:ascii="Palatino Linotype" w:hAnsi="Palatino Linotype" w:cs="Arial"/>
          <w:lang w:eastAsia="es-MX"/>
        </w:rPr>
        <w:t xml:space="preserve"> </w:t>
      </w:r>
    </w:p>
    <w:p w14:paraId="6F1AA041" w14:textId="5F3579E5" w:rsidR="003404B0" w:rsidRPr="00485D1C" w:rsidRDefault="00A851B2" w:rsidP="00485D1C">
      <w:pPr>
        <w:pStyle w:val="Prrafodelista"/>
        <w:shd w:val="clear" w:color="auto" w:fill="FFFFFF" w:themeFill="background1"/>
        <w:spacing w:line="360" w:lineRule="auto"/>
        <w:ind w:left="0"/>
        <w:jc w:val="both"/>
        <w:rPr>
          <w:rFonts w:ascii="Palatino Linotype" w:hAnsi="Palatino Linotype" w:cs="Arial"/>
          <w:b/>
          <w:bCs/>
        </w:rPr>
      </w:pPr>
      <w:r w:rsidRPr="00485D1C">
        <w:rPr>
          <w:rFonts w:ascii="Palatino Linotype" w:hAnsi="Palatino Linotype" w:cs="Arial"/>
          <w:b/>
          <w:bCs/>
        </w:rPr>
        <w:t>d</w:t>
      </w:r>
      <w:r w:rsidR="003404B0" w:rsidRPr="00485D1C">
        <w:rPr>
          <w:rFonts w:ascii="Palatino Linotype" w:hAnsi="Palatino Linotype" w:cs="Arial"/>
          <w:b/>
          <w:bCs/>
        </w:rPr>
        <w:t>) Cierre de Instrucción</w:t>
      </w:r>
    </w:p>
    <w:p w14:paraId="53B11923" w14:textId="3362EEA8" w:rsidR="003404B0" w:rsidRPr="00485D1C" w:rsidRDefault="00536C04" w:rsidP="00485D1C">
      <w:pPr>
        <w:shd w:val="clear" w:color="auto" w:fill="FFFFFF" w:themeFill="background1"/>
        <w:spacing w:line="360" w:lineRule="auto"/>
        <w:jc w:val="both"/>
        <w:rPr>
          <w:rFonts w:ascii="Palatino Linotype" w:hAnsi="Palatino Linotype"/>
        </w:rPr>
      </w:pPr>
      <w:r w:rsidRPr="00485D1C">
        <w:rPr>
          <w:rFonts w:ascii="Palatino Linotype" w:hAnsi="Palatino Linotype"/>
        </w:rPr>
        <w:t>Una vez analizado el estado procesal que guarda el expediente</w:t>
      </w:r>
      <w:r w:rsidR="005F5D50" w:rsidRPr="00485D1C">
        <w:rPr>
          <w:rFonts w:ascii="Palatino Linotype" w:hAnsi="Palatino Linotype"/>
        </w:rPr>
        <w:t xml:space="preserve"> de mérito</w:t>
      </w:r>
      <w:r w:rsidRPr="00485D1C">
        <w:rPr>
          <w:rFonts w:ascii="Palatino Linotype" w:hAnsi="Palatino Linotype"/>
        </w:rPr>
        <w:t xml:space="preserve">, el </w:t>
      </w:r>
      <w:r w:rsidR="00AF6DA8" w:rsidRPr="00485D1C">
        <w:rPr>
          <w:rFonts w:ascii="Palatino Linotype" w:hAnsi="Palatino Linotype"/>
          <w:b/>
          <w:bCs/>
        </w:rPr>
        <w:t xml:space="preserve">veinticinco </w:t>
      </w:r>
      <w:r w:rsidR="00A851B2" w:rsidRPr="00485D1C">
        <w:rPr>
          <w:rFonts w:ascii="Palatino Linotype" w:hAnsi="Palatino Linotype"/>
          <w:b/>
          <w:bCs/>
        </w:rPr>
        <w:t>de abril</w:t>
      </w:r>
      <w:r w:rsidR="000A039D" w:rsidRPr="00485D1C">
        <w:rPr>
          <w:rFonts w:ascii="Palatino Linotype" w:hAnsi="Palatino Linotype"/>
          <w:b/>
          <w:bCs/>
        </w:rPr>
        <w:t xml:space="preserve"> de dos mil veintitrés</w:t>
      </w:r>
      <w:r w:rsidR="00C10EEE" w:rsidRPr="00485D1C">
        <w:rPr>
          <w:rFonts w:ascii="Palatino Linotype" w:hAnsi="Palatino Linotype"/>
          <w:b/>
          <w:bCs/>
        </w:rPr>
        <w:t xml:space="preserve">, </w:t>
      </w:r>
      <w:r w:rsidRPr="00485D1C">
        <w:rPr>
          <w:rFonts w:ascii="Palatino Linotype" w:hAnsi="Palatino Linotype"/>
        </w:rPr>
        <w:t>l</w:t>
      </w:r>
      <w:r w:rsidR="00C10EEE" w:rsidRPr="00485D1C">
        <w:rPr>
          <w:rFonts w:ascii="Palatino Linotype" w:hAnsi="Palatino Linotype"/>
        </w:rPr>
        <w:t>a</w:t>
      </w:r>
      <w:r w:rsidRPr="00485D1C">
        <w:rPr>
          <w:rFonts w:ascii="Palatino Linotype" w:hAnsi="Palatino Linotype"/>
        </w:rPr>
        <w:t xml:space="preserve"> </w:t>
      </w:r>
      <w:r w:rsidR="00D01412" w:rsidRPr="00485D1C">
        <w:rPr>
          <w:rFonts w:ascii="Palatino Linotype" w:hAnsi="Palatino Linotype"/>
          <w:b/>
        </w:rPr>
        <w:t>C</w:t>
      </w:r>
      <w:r w:rsidRPr="00485D1C">
        <w:rPr>
          <w:rFonts w:ascii="Palatino Linotype" w:hAnsi="Palatino Linotype"/>
          <w:b/>
        </w:rPr>
        <w:t>omisionad</w:t>
      </w:r>
      <w:r w:rsidR="00C10EEE" w:rsidRPr="00485D1C">
        <w:rPr>
          <w:rFonts w:ascii="Palatino Linotype" w:hAnsi="Palatino Linotype"/>
          <w:b/>
        </w:rPr>
        <w:t>a</w:t>
      </w:r>
      <w:r w:rsidRPr="00485D1C">
        <w:rPr>
          <w:rFonts w:ascii="Palatino Linotype" w:hAnsi="Palatino Linotype"/>
        </w:rPr>
        <w:t xml:space="preserve"> </w:t>
      </w:r>
      <w:r w:rsidR="00801793" w:rsidRPr="00485D1C">
        <w:rPr>
          <w:rFonts w:ascii="Palatino Linotype" w:hAnsi="Palatino Linotype"/>
          <w:b/>
        </w:rPr>
        <w:t>Sharon Cristina Morales Martínez</w:t>
      </w:r>
      <w:r w:rsidR="00801793" w:rsidRPr="00485D1C">
        <w:rPr>
          <w:rFonts w:ascii="Palatino Linotype" w:hAnsi="Palatino Linotype"/>
        </w:rPr>
        <w:t xml:space="preserve"> </w:t>
      </w:r>
      <w:r w:rsidRPr="00485D1C">
        <w:rPr>
          <w:rFonts w:ascii="Palatino Linotype" w:hAnsi="Palatino Linotype"/>
        </w:rPr>
        <w:t xml:space="preserve">acordó </w:t>
      </w:r>
      <w:r w:rsidR="00C10EEE" w:rsidRPr="00485D1C">
        <w:rPr>
          <w:rFonts w:ascii="Palatino Linotype" w:hAnsi="Palatino Linotype"/>
        </w:rPr>
        <w:t>los</w:t>
      </w:r>
      <w:r w:rsidRPr="00485D1C">
        <w:rPr>
          <w:rFonts w:ascii="Palatino Linotype" w:hAnsi="Palatino Linotype"/>
        </w:rPr>
        <w:t xml:space="preserve"> cierre</w:t>
      </w:r>
      <w:r w:rsidR="00C10EEE" w:rsidRPr="00485D1C">
        <w:rPr>
          <w:rFonts w:ascii="Palatino Linotype" w:hAnsi="Palatino Linotype"/>
        </w:rPr>
        <w:t>s</w:t>
      </w:r>
      <w:r w:rsidRPr="00485D1C">
        <w:rPr>
          <w:rFonts w:ascii="Palatino Linotype" w:hAnsi="Palatino Linotype"/>
        </w:rPr>
        <w:t xml:space="preserve"> de instrucción;</w:t>
      </w:r>
      <w:r w:rsidRPr="00485D1C">
        <w:rPr>
          <w:rFonts w:ascii="Palatino Linotype" w:hAnsi="Palatino Linotype" w:cs="Arial"/>
        </w:rPr>
        <w:t xml:space="preserve"> así como, la remisión de</w:t>
      </w:r>
      <w:r w:rsidR="00C10EEE" w:rsidRPr="00485D1C">
        <w:rPr>
          <w:rFonts w:ascii="Palatino Linotype" w:hAnsi="Palatino Linotype" w:cs="Arial"/>
        </w:rPr>
        <w:t xml:space="preserve"> los </w:t>
      </w:r>
      <w:r w:rsidRPr="00485D1C">
        <w:rPr>
          <w:rFonts w:ascii="Palatino Linotype" w:hAnsi="Palatino Linotype" w:cs="Arial"/>
        </w:rPr>
        <w:t>mismo</w:t>
      </w:r>
      <w:r w:rsidR="00C10EEE" w:rsidRPr="00485D1C">
        <w:rPr>
          <w:rFonts w:ascii="Palatino Linotype" w:hAnsi="Palatino Linotype" w:cs="Arial"/>
        </w:rPr>
        <w:t>s</w:t>
      </w:r>
      <w:r w:rsidRPr="00485D1C">
        <w:rPr>
          <w:rFonts w:ascii="Palatino Linotype" w:hAnsi="Palatino Linotype" w:cs="Arial"/>
        </w:rPr>
        <w:t xml:space="preserve"> a efecto de ser resuelto</w:t>
      </w:r>
      <w:r w:rsidR="00C10EEE" w:rsidRPr="00485D1C">
        <w:rPr>
          <w:rFonts w:ascii="Palatino Linotype" w:hAnsi="Palatino Linotype" w:cs="Arial"/>
        </w:rPr>
        <w:t>s</w:t>
      </w:r>
      <w:r w:rsidRPr="00485D1C">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485D1C">
        <w:rPr>
          <w:rFonts w:ascii="Palatino Linotype" w:hAnsi="Palatino Linotype" w:cs="Arial"/>
        </w:rPr>
        <w:t>; y</w:t>
      </w:r>
      <w:r w:rsidR="003404B0" w:rsidRPr="00485D1C">
        <w:rPr>
          <w:rFonts w:ascii="Palatino Linotype" w:hAnsi="Palatino Linotype"/>
        </w:rPr>
        <w:t xml:space="preserve">, </w:t>
      </w:r>
    </w:p>
    <w:p w14:paraId="265F48C5" w14:textId="77777777" w:rsidR="00536C04" w:rsidRPr="00485D1C" w:rsidRDefault="00536C04" w:rsidP="00485D1C">
      <w:pPr>
        <w:shd w:val="clear" w:color="auto" w:fill="FFFFFF" w:themeFill="background1"/>
        <w:ind w:right="50"/>
        <w:jc w:val="center"/>
        <w:rPr>
          <w:rFonts w:ascii="Palatino Linotype" w:hAnsi="Palatino Linotype" w:cs="Arial"/>
          <w:b/>
          <w:sz w:val="28"/>
        </w:rPr>
      </w:pPr>
    </w:p>
    <w:p w14:paraId="307772BA" w14:textId="77777777" w:rsidR="00536C04" w:rsidRPr="00485D1C" w:rsidRDefault="00536C04" w:rsidP="00485D1C">
      <w:pPr>
        <w:shd w:val="clear" w:color="auto" w:fill="FFFFFF" w:themeFill="background1"/>
        <w:jc w:val="center"/>
        <w:rPr>
          <w:rFonts w:ascii="Palatino Linotype" w:hAnsi="Palatino Linotype" w:cs="Arial"/>
          <w:b/>
          <w:bCs/>
          <w:spacing w:val="60"/>
          <w:sz w:val="28"/>
        </w:rPr>
      </w:pPr>
      <w:r w:rsidRPr="00485D1C">
        <w:rPr>
          <w:rFonts w:ascii="Palatino Linotype" w:hAnsi="Palatino Linotype" w:cs="Arial"/>
          <w:b/>
          <w:bCs/>
          <w:spacing w:val="60"/>
          <w:sz w:val="28"/>
        </w:rPr>
        <w:t>CONSIDERANDO</w:t>
      </w:r>
    </w:p>
    <w:p w14:paraId="3142EC0D" w14:textId="77777777" w:rsidR="00536C04" w:rsidRPr="00485D1C" w:rsidRDefault="00536C04" w:rsidP="00485D1C">
      <w:pPr>
        <w:shd w:val="clear" w:color="auto" w:fill="FFFFFF" w:themeFill="background1"/>
        <w:rPr>
          <w:rFonts w:ascii="Palatino Linotype" w:hAnsi="Palatino Linotype"/>
          <w:b/>
          <w:bCs/>
          <w:spacing w:val="40"/>
        </w:rPr>
      </w:pPr>
    </w:p>
    <w:p w14:paraId="7531711D" w14:textId="77777777" w:rsidR="00756235" w:rsidRPr="00485D1C" w:rsidRDefault="00756235" w:rsidP="00485D1C">
      <w:pPr>
        <w:shd w:val="clear" w:color="auto" w:fill="FFFFFF" w:themeFill="background1"/>
        <w:spacing w:line="360" w:lineRule="auto"/>
        <w:ind w:right="50"/>
        <w:jc w:val="both"/>
        <w:rPr>
          <w:rFonts w:ascii="Palatino Linotype" w:hAnsi="Palatino Linotype"/>
          <w:b/>
        </w:rPr>
      </w:pPr>
      <w:r w:rsidRPr="00485D1C">
        <w:rPr>
          <w:rFonts w:ascii="Palatino Linotype" w:hAnsi="Palatino Linotype"/>
          <w:b/>
          <w:sz w:val="28"/>
          <w:szCs w:val="28"/>
        </w:rPr>
        <w:t>PRIMERO</w:t>
      </w:r>
      <w:r w:rsidRPr="00485D1C">
        <w:rPr>
          <w:rFonts w:ascii="Palatino Linotype" w:hAnsi="Palatino Linotype"/>
          <w:b/>
        </w:rPr>
        <w:t>.</w:t>
      </w:r>
      <w:r w:rsidRPr="00485D1C">
        <w:rPr>
          <w:rFonts w:ascii="Palatino Linotype" w:hAnsi="Palatino Linotype"/>
        </w:rPr>
        <w:t xml:space="preserve"> </w:t>
      </w:r>
      <w:r w:rsidRPr="00485D1C">
        <w:rPr>
          <w:rFonts w:ascii="Palatino Linotype" w:hAnsi="Palatino Linotype"/>
          <w:b/>
        </w:rPr>
        <w:t>Competencia</w:t>
      </w:r>
      <w:r w:rsidRPr="00485D1C">
        <w:rPr>
          <w:rFonts w:ascii="Palatino Linotype" w:hAnsi="Palatino Linotype"/>
        </w:rPr>
        <w:t>.</w:t>
      </w:r>
      <w:r w:rsidRPr="00485D1C">
        <w:rPr>
          <w:rFonts w:ascii="Palatino Linotype" w:hAnsi="Palatino Linotype"/>
          <w:b/>
        </w:rPr>
        <w:t xml:space="preserve"> </w:t>
      </w:r>
    </w:p>
    <w:p w14:paraId="04CD4BF7" w14:textId="525A043D" w:rsidR="00756235" w:rsidRPr="00485D1C" w:rsidRDefault="00756235" w:rsidP="00485D1C">
      <w:pPr>
        <w:shd w:val="clear" w:color="auto" w:fill="FFFFFF" w:themeFill="background1"/>
        <w:spacing w:line="360" w:lineRule="auto"/>
        <w:ind w:right="50"/>
        <w:jc w:val="both"/>
        <w:rPr>
          <w:rFonts w:ascii="Palatino Linotype" w:hAnsi="Palatino Linotype" w:cs="Arial"/>
        </w:rPr>
      </w:pPr>
      <w:r w:rsidRPr="00485D1C">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485D1C">
        <w:rPr>
          <w:rFonts w:ascii="Palatino Linotype" w:hAnsi="Palatino Linotype"/>
        </w:rPr>
        <w:t>los</w:t>
      </w:r>
      <w:r w:rsidRPr="00485D1C">
        <w:rPr>
          <w:rFonts w:ascii="Palatino Linotype" w:hAnsi="Palatino Linotype"/>
        </w:rPr>
        <w:t xml:space="preserve"> presente</w:t>
      </w:r>
      <w:r w:rsidR="00025060" w:rsidRPr="00485D1C">
        <w:rPr>
          <w:rFonts w:ascii="Palatino Linotype" w:hAnsi="Palatino Linotype"/>
        </w:rPr>
        <w:t>s</w:t>
      </w:r>
      <w:r w:rsidRPr="00485D1C">
        <w:rPr>
          <w:rFonts w:ascii="Palatino Linotype" w:hAnsi="Palatino Linotype"/>
        </w:rPr>
        <w:t xml:space="preserve"> </w:t>
      </w:r>
      <w:r w:rsidR="00025060" w:rsidRPr="00485D1C">
        <w:rPr>
          <w:rFonts w:ascii="Palatino Linotype" w:hAnsi="Palatino Linotype"/>
        </w:rPr>
        <w:t>R</w:t>
      </w:r>
      <w:r w:rsidRPr="00485D1C">
        <w:rPr>
          <w:rFonts w:ascii="Palatino Linotype" w:hAnsi="Palatino Linotype"/>
        </w:rPr>
        <w:t xml:space="preserve">ecurso de </w:t>
      </w:r>
      <w:r w:rsidR="00025060" w:rsidRPr="00485D1C">
        <w:rPr>
          <w:rFonts w:ascii="Palatino Linotype" w:hAnsi="Palatino Linotype"/>
        </w:rPr>
        <w:t>R</w:t>
      </w:r>
      <w:r w:rsidRPr="00485D1C">
        <w:rPr>
          <w:rFonts w:ascii="Palatino Linotype" w:hAnsi="Palatino Linotype"/>
        </w:rPr>
        <w:t xml:space="preserve">evisión, conforme a lo dispuesto en los artículos 6, Apartado A de la Constitución Política de los Estados Unidos Mexicanos; 5, párrafos trigésimo, </w:t>
      </w:r>
      <w:r w:rsidRPr="00485D1C">
        <w:rPr>
          <w:rFonts w:ascii="Palatino Linotype" w:hAnsi="Palatino Linotype"/>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85D1C">
        <w:rPr>
          <w:rFonts w:ascii="Palatino Linotype" w:hAnsi="Palatino Linotype" w:cs="Arial"/>
        </w:rPr>
        <w:t>; y 9, fracciones I y XX</w:t>
      </w:r>
      <w:r w:rsidR="00AF6DA8" w:rsidRPr="00485D1C">
        <w:rPr>
          <w:rFonts w:ascii="Palatino Linotype" w:hAnsi="Palatino Linotype" w:cs="Arial"/>
        </w:rPr>
        <w:t>III</w:t>
      </w:r>
      <w:r w:rsidRPr="00485D1C">
        <w:rPr>
          <w:rFonts w:ascii="Palatino Linotype" w:hAnsi="Palatino Linotype" w:cs="Arial"/>
        </w:rPr>
        <w:t xml:space="preserve"> y 11 del Reglamento Interior del Instituto de Transparencia, Acceso a la Información Pública y Protección de Datos Personales del Estado de México y Municipios.</w:t>
      </w:r>
    </w:p>
    <w:p w14:paraId="1E4B4E60" w14:textId="77777777" w:rsidR="000171D8" w:rsidRPr="00485D1C" w:rsidRDefault="000171D8" w:rsidP="00485D1C">
      <w:pPr>
        <w:shd w:val="clear" w:color="auto" w:fill="FFFFFF" w:themeFill="background1"/>
        <w:spacing w:line="360" w:lineRule="auto"/>
        <w:jc w:val="both"/>
        <w:rPr>
          <w:rFonts w:ascii="Palatino Linotype" w:hAnsi="Palatino Linotype"/>
          <w:b/>
          <w:sz w:val="28"/>
          <w:szCs w:val="28"/>
        </w:rPr>
      </w:pPr>
    </w:p>
    <w:p w14:paraId="1C2D846F" w14:textId="77777777" w:rsidR="00756235" w:rsidRPr="00485D1C" w:rsidRDefault="00756235" w:rsidP="00485D1C">
      <w:pPr>
        <w:shd w:val="clear" w:color="auto" w:fill="FFFFFF" w:themeFill="background1"/>
        <w:spacing w:line="360" w:lineRule="auto"/>
        <w:jc w:val="both"/>
        <w:rPr>
          <w:rFonts w:ascii="Palatino Linotype" w:hAnsi="Palatino Linotype" w:cs="Arial"/>
          <w:b/>
        </w:rPr>
      </w:pPr>
      <w:r w:rsidRPr="00485D1C">
        <w:rPr>
          <w:rFonts w:ascii="Palatino Linotype" w:hAnsi="Palatino Linotype" w:cs="Arial"/>
          <w:b/>
          <w:sz w:val="28"/>
        </w:rPr>
        <w:t>SEGUNDO</w:t>
      </w:r>
      <w:r w:rsidRPr="00485D1C">
        <w:rPr>
          <w:rFonts w:ascii="Palatino Linotype" w:hAnsi="Palatino Linotype" w:cs="Arial"/>
          <w:b/>
        </w:rPr>
        <w:t xml:space="preserve">. Interés. </w:t>
      </w:r>
    </w:p>
    <w:p w14:paraId="204DEEDD" w14:textId="68BB10B0" w:rsidR="00C83CB6" w:rsidRPr="00485D1C" w:rsidRDefault="00756235" w:rsidP="00485D1C">
      <w:pPr>
        <w:shd w:val="clear" w:color="auto" w:fill="FFFFFF" w:themeFill="background1"/>
        <w:spacing w:line="360" w:lineRule="auto"/>
        <w:jc w:val="both"/>
        <w:rPr>
          <w:rFonts w:ascii="Palatino Linotype" w:hAnsi="Palatino Linotype" w:cs="Arial"/>
          <w:b/>
          <w:bCs/>
        </w:rPr>
      </w:pPr>
      <w:r w:rsidRPr="00485D1C">
        <w:rPr>
          <w:rFonts w:ascii="Palatino Linotype" w:hAnsi="Palatino Linotype" w:cs="Arial"/>
          <w:bCs/>
        </w:rPr>
        <w:t xml:space="preserve">Los </w:t>
      </w:r>
      <w:r w:rsidR="00312B04" w:rsidRPr="00485D1C">
        <w:rPr>
          <w:rFonts w:ascii="Palatino Linotype" w:hAnsi="Palatino Linotype" w:cs="Arial"/>
          <w:bCs/>
        </w:rPr>
        <w:t>Recursos de Revisión</w:t>
      </w:r>
      <w:r w:rsidR="005F5D50" w:rsidRPr="00485D1C">
        <w:rPr>
          <w:rFonts w:ascii="Palatino Linotype" w:hAnsi="Palatino Linotype" w:cs="Arial"/>
          <w:bCs/>
        </w:rPr>
        <w:t xml:space="preserve"> materia del presente estudio</w:t>
      </w:r>
      <w:r w:rsidRPr="00485D1C">
        <w:rPr>
          <w:rFonts w:ascii="Palatino Linotype" w:hAnsi="Palatino Linotype" w:cs="Arial"/>
          <w:bCs/>
        </w:rPr>
        <w:t xml:space="preserve"> fueron interpuestos por parte legítima, en atención a que se presentó por </w:t>
      </w:r>
      <w:r w:rsidRPr="00485D1C">
        <w:rPr>
          <w:rFonts w:ascii="Palatino Linotype" w:hAnsi="Palatino Linotype" w:cs="Arial"/>
          <w:b/>
        </w:rPr>
        <w:t>EL</w:t>
      </w:r>
      <w:r w:rsidRPr="00485D1C">
        <w:rPr>
          <w:rFonts w:ascii="Palatino Linotype" w:hAnsi="Palatino Linotype" w:cs="Arial"/>
          <w:b/>
          <w:bCs/>
        </w:rPr>
        <w:t xml:space="preserve"> RECURRENTE,</w:t>
      </w:r>
      <w:r w:rsidRPr="00485D1C">
        <w:rPr>
          <w:rFonts w:ascii="Palatino Linotype" w:hAnsi="Palatino Linotype" w:cs="Arial"/>
          <w:bCs/>
        </w:rPr>
        <w:t xml:space="preserve"> quien es la misma persona que formuló la solicitud de acceso a la información pública al </w:t>
      </w:r>
      <w:r w:rsidRPr="00485D1C">
        <w:rPr>
          <w:rFonts w:ascii="Palatino Linotype" w:hAnsi="Palatino Linotype" w:cs="Arial"/>
          <w:b/>
          <w:bCs/>
        </w:rPr>
        <w:t>SUJETO OBLIGADO</w:t>
      </w:r>
      <w:r w:rsidR="00C83CB6" w:rsidRPr="00485D1C">
        <w:rPr>
          <w:rFonts w:ascii="Palatino Linotype" w:hAnsi="Palatino Linotype" w:cs="Arial"/>
          <w:b/>
          <w:bCs/>
        </w:rPr>
        <w:t xml:space="preserve">, </w:t>
      </w:r>
      <w:r w:rsidR="00C83CB6" w:rsidRPr="00485D1C">
        <w:rPr>
          <w:rFonts w:ascii="Palatino Linotype" w:hAnsi="Palatino Linotype" w:cs="Arial"/>
          <w:bCs/>
        </w:rPr>
        <w:t xml:space="preserve">pues para ello, es </w:t>
      </w:r>
      <w:r w:rsidR="00C83CB6" w:rsidRPr="00485D1C">
        <w:rPr>
          <w:rFonts w:ascii="Palatino Linotype" w:hAnsi="Palatino Linotype" w:cs="Arial"/>
          <w:lang w:eastAsia="es-MX"/>
        </w:rPr>
        <w:t xml:space="preserve">necesario que el particular ingrese al </w:t>
      </w:r>
      <w:r w:rsidR="00C83CB6" w:rsidRPr="00485D1C">
        <w:rPr>
          <w:rFonts w:ascii="Palatino Linotype" w:hAnsi="Palatino Linotype" w:cs="Arial"/>
          <w:b/>
          <w:lang w:eastAsia="es-MX"/>
        </w:rPr>
        <w:t xml:space="preserve">SAIMEX </w:t>
      </w:r>
      <w:r w:rsidR="00C83CB6" w:rsidRPr="00485D1C">
        <w:rPr>
          <w:rFonts w:ascii="Palatino Linotype" w:hAnsi="Palatino Linotype" w:cs="Arial"/>
          <w:lang w:eastAsia="es-MX"/>
        </w:rPr>
        <w:t>mediante la utilización de su clave de usuario y contraseña.</w:t>
      </w:r>
    </w:p>
    <w:p w14:paraId="104423D5" w14:textId="77777777" w:rsidR="000171D8" w:rsidRPr="00485D1C" w:rsidRDefault="000171D8" w:rsidP="00485D1C">
      <w:pPr>
        <w:shd w:val="clear" w:color="auto" w:fill="FFFFFF" w:themeFill="background1"/>
        <w:spacing w:line="360" w:lineRule="auto"/>
        <w:jc w:val="both"/>
        <w:rPr>
          <w:rFonts w:ascii="Palatino Linotype" w:hAnsi="Palatino Linotype" w:cs="Arial"/>
          <w:b/>
          <w:szCs w:val="28"/>
        </w:rPr>
      </w:pPr>
    </w:p>
    <w:p w14:paraId="27798468" w14:textId="77777777" w:rsidR="00756235" w:rsidRPr="00485D1C" w:rsidRDefault="00756235" w:rsidP="00485D1C">
      <w:pPr>
        <w:shd w:val="clear" w:color="auto" w:fill="FFFFFF" w:themeFill="background1"/>
        <w:autoSpaceDE w:val="0"/>
        <w:autoSpaceDN w:val="0"/>
        <w:adjustRightInd w:val="0"/>
        <w:spacing w:line="360" w:lineRule="auto"/>
        <w:ind w:right="49"/>
        <w:jc w:val="both"/>
        <w:rPr>
          <w:rFonts w:ascii="Palatino Linotype" w:hAnsi="Palatino Linotype" w:cs="Arial"/>
          <w:b/>
          <w:lang w:val="es-ES"/>
        </w:rPr>
      </w:pPr>
      <w:r w:rsidRPr="00485D1C">
        <w:rPr>
          <w:rFonts w:ascii="Palatino Linotype" w:hAnsi="Palatino Linotype" w:cs="Arial"/>
          <w:b/>
          <w:sz w:val="28"/>
          <w:szCs w:val="28"/>
        </w:rPr>
        <w:t xml:space="preserve">TERCERO. </w:t>
      </w:r>
      <w:r w:rsidRPr="00485D1C">
        <w:rPr>
          <w:rFonts w:ascii="Palatino Linotype" w:hAnsi="Palatino Linotype" w:cs="Arial"/>
          <w:b/>
          <w:lang w:val="es-ES"/>
        </w:rPr>
        <w:t xml:space="preserve">Oportunidad. </w:t>
      </w:r>
    </w:p>
    <w:p w14:paraId="0F5DEF30" w14:textId="142A9F74" w:rsidR="008924C1" w:rsidRPr="00485D1C" w:rsidRDefault="008924C1" w:rsidP="00485D1C">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cs="Arial"/>
        </w:rPr>
      </w:pPr>
      <w:r w:rsidRPr="00485D1C">
        <w:rPr>
          <w:rFonts w:ascii="Palatino Linotype" w:hAnsi="Palatino Linotype" w:cs="Arial"/>
        </w:rPr>
        <w:t xml:space="preserve">Los </w:t>
      </w:r>
      <w:r w:rsidR="00312B04" w:rsidRPr="00485D1C">
        <w:rPr>
          <w:rFonts w:ascii="Palatino Linotype" w:hAnsi="Palatino Linotype" w:cs="Arial"/>
        </w:rPr>
        <w:t>Recursos de Revisión</w:t>
      </w:r>
      <w:r w:rsidRPr="00485D1C">
        <w:rPr>
          <w:rFonts w:ascii="Palatino Linotype" w:hAnsi="Palatino Linotype" w:cs="Arial"/>
        </w:rPr>
        <w:t xml:space="preserve"> fueron interpuestos dentro del plazo de quince días hábiles contados a partir del día siguiente en que </w:t>
      </w:r>
      <w:r w:rsidR="00054069" w:rsidRPr="00485D1C">
        <w:rPr>
          <w:rFonts w:ascii="Palatino Linotype" w:hAnsi="Palatino Linotype" w:cs="Arial"/>
          <w:b/>
        </w:rPr>
        <w:t>EL</w:t>
      </w:r>
      <w:r w:rsidRPr="00485D1C">
        <w:rPr>
          <w:rFonts w:ascii="Palatino Linotype" w:hAnsi="Palatino Linotype" w:cs="Arial"/>
          <w:b/>
        </w:rPr>
        <w:t xml:space="preserve"> RECURRENTE </w:t>
      </w:r>
      <w:r w:rsidRPr="00485D1C">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485D1C" w:rsidRDefault="008924C1" w:rsidP="00485D1C">
      <w:pPr>
        <w:shd w:val="clear" w:color="auto" w:fill="FFFFFF" w:themeFill="background1"/>
        <w:spacing w:line="276" w:lineRule="auto"/>
        <w:ind w:left="-284" w:right="899"/>
        <w:jc w:val="both"/>
        <w:rPr>
          <w:rFonts w:ascii="Palatino Linotype" w:hAnsi="Palatino Linotype" w:cs="Arial"/>
        </w:rPr>
      </w:pPr>
    </w:p>
    <w:p w14:paraId="23667BCC" w14:textId="77777777" w:rsidR="008924C1" w:rsidRPr="00485D1C" w:rsidRDefault="008924C1" w:rsidP="00485D1C">
      <w:pPr>
        <w:shd w:val="clear" w:color="auto" w:fill="FFFFFF" w:themeFill="background1"/>
        <w:tabs>
          <w:tab w:val="left" w:pos="851"/>
        </w:tabs>
        <w:spacing w:line="276" w:lineRule="auto"/>
        <w:ind w:left="851" w:right="1134"/>
        <w:jc w:val="both"/>
        <w:rPr>
          <w:rFonts w:ascii="Palatino Linotype" w:hAnsi="Palatino Linotype" w:cs="Arial"/>
          <w:i/>
          <w:sz w:val="22"/>
          <w:szCs w:val="22"/>
        </w:rPr>
      </w:pPr>
      <w:r w:rsidRPr="00485D1C">
        <w:rPr>
          <w:rFonts w:ascii="Palatino Linotype" w:hAnsi="Palatino Linotype" w:cs="Arial"/>
          <w:b/>
          <w:i/>
          <w:sz w:val="22"/>
          <w:szCs w:val="22"/>
        </w:rPr>
        <w:t>“Artículo 178.</w:t>
      </w:r>
      <w:r w:rsidRPr="00485D1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485D1C" w:rsidRDefault="008924C1" w:rsidP="00485D1C">
      <w:pPr>
        <w:shd w:val="clear" w:color="auto" w:fill="FFFFFF" w:themeFill="background1"/>
        <w:tabs>
          <w:tab w:val="left" w:pos="8222"/>
        </w:tabs>
        <w:spacing w:line="276" w:lineRule="auto"/>
        <w:ind w:left="851" w:right="1134"/>
        <w:jc w:val="both"/>
        <w:rPr>
          <w:rFonts w:ascii="Palatino Linotype" w:hAnsi="Palatino Linotype" w:cs="Arial"/>
          <w:i/>
          <w:sz w:val="22"/>
          <w:szCs w:val="22"/>
        </w:rPr>
      </w:pPr>
      <w:r w:rsidRPr="00485D1C">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485D1C" w:rsidRDefault="008924C1" w:rsidP="00485D1C">
      <w:pPr>
        <w:shd w:val="clear" w:color="auto" w:fill="FFFFFF" w:themeFill="background1"/>
        <w:tabs>
          <w:tab w:val="left" w:pos="8222"/>
        </w:tabs>
        <w:spacing w:line="276" w:lineRule="auto"/>
        <w:ind w:left="851" w:right="1134"/>
        <w:jc w:val="both"/>
        <w:rPr>
          <w:rFonts w:ascii="Palatino Linotype" w:hAnsi="Palatino Linotype" w:cs="Arial"/>
          <w:i/>
          <w:sz w:val="22"/>
          <w:szCs w:val="22"/>
        </w:rPr>
      </w:pPr>
      <w:r w:rsidRPr="00485D1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85D1C">
        <w:rPr>
          <w:rFonts w:ascii="Palatino Linotype" w:hAnsi="Palatino Linotype" w:cs="Arial"/>
          <w:b/>
          <w:i/>
          <w:sz w:val="22"/>
          <w:szCs w:val="22"/>
        </w:rPr>
        <w:t>”</w:t>
      </w:r>
    </w:p>
    <w:p w14:paraId="2F03056A" w14:textId="77777777" w:rsidR="008924C1" w:rsidRPr="00485D1C" w:rsidRDefault="008924C1" w:rsidP="00485D1C">
      <w:pPr>
        <w:shd w:val="clear" w:color="auto" w:fill="FFFFFF" w:themeFill="background1"/>
        <w:spacing w:line="276" w:lineRule="auto"/>
        <w:ind w:left="-284" w:right="899"/>
        <w:jc w:val="both"/>
        <w:rPr>
          <w:rFonts w:ascii="Palatino Linotype" w:hAnsi="Palatino Linotype" w:cs="Arial"/>
        </w:rPr>
      </w:pPr>
    </w:p>
    <w:p w14:paraId="44A928B4" w14:textId="147DC6D2" w:rsidR="000A039D" w:rsidRPr="00485D1C" w:rsidRDefault="008924C1"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cs="Arial"/>
        </w:rPr>
        <w:t>En efecto, se actualiza la hipótesis prevista en el precepto legal antes transcrito, en atención a que la</w:t>
      </w:r>
      <w:r w:rsidR="00F53B18" w:rsidRPr="00485D1C">
        <w:rPr>
          <w:rFonts w:ascii="Palatino Linotype" w:hAnsi="Palatino Linotype" w:cs="Arial"/>
        </w:rPr>
        <w:t xml:space="preserve"> respuesta</w:t>
      </w:r>
      <w:r w:rsidRPr="00485D1C">
        <w:rPr>
          <w:rFonts w:ascii="Palatino Linotype" w:hAnsi="Palatino Linotype" w:cs="Arial"/>
        </w:rPr>
        <w:t xml:space="preserve"> impugnada que dio origen a</w:t>
      </w:r>
      <w:r w:rsidR="00013623" w:rsidRPr="00485D1C">
        <w:rPr>
          <w:rFonts w:ascii="Palatino Linotype" w:hAnsi="Palatino Linotype" w:cs="Arial"/>
        </w:rPr>
        <w:t>l</w:t>
      </w:r>
      <w:r w:rsidRPr="00485D1C">
        <w:rPr>
          <w:rFonts w:ascii="Palatino Linotype" w:hAnsi="Palatino Linotype" w:cs="Arial"/>
        </w:rPr>
        <w:t xml:space="preserve"> </w:t>
      </w:r>
      <w:r w:rsidR="00013623" w:rsidRPr="00485D1C">
        <w:rPr>
          <w:rFonts w:ascii="Palatino Linotype" w:hAnsi="Palatino Linotype" w:cs="Arial"/>
        </w:rPr>
        <w:t xml:space="preserve">Recurso </w:t>
      </w:r>
      <w:r w:rsidR="00312B04" w:rsidRPr="00485D1C">
        <w:rPr>
          <w:rFonts w:ascii="Palatino Linotype" w:hAnsi="Palatino Linotype" w:cs="Arial"/>
        </w:rPr>
        <w:t>de Revisión</w:t>
      </w:r>
      <w:r w:rsidRPr="00485D1C">
        <w:rPr>
          <w:rFonts w:ascii="Palatino Linotype" w:hAnsi="Palatino Linotype" w:cs="Arial"/>
        </w:rPr>
        <w:t xml:space="preserve"> </w:t>
      </w:r>
      <w:r w:rsidR="000A039D" w:rsidRPr="00485D1C">
        <w:rPr>
          <w:rFonts w:ascii="Palatino Linotype" w:hAnsi="Palatino Linotype" w:cs="Arial"/>
        </w:rPr>
        <w:t xml:space="preserve">en estudio </w:t>
      </w:r>
      <w:r w:rsidR="00F53B18" w:rsidRPr="00485D1C">
        <w:rPr>
          <w:rFonts w:ascii="Palatino Linotype" w:hAnsi="Palatino Linotype"/>
        </w:rPr>
        <w:t>fue</w:t>
      </w:r>
      <w:r w:rsidR="000A039D" w:rsidRPr="00485D1C">
        <w:rPr>
          <w:rFonts w:ascii="Palatino Linotype" w:hAnsi="Palatino Linotype"/>
        </w:rPr>
        <w:t xml:space="preserve"> </w:t>
      </w:r>
      <w:r w:rsidR="00013623" w:rsidRPr="00485D1C">
        <w:rPr>
          <w:rFonts w:ascii="Palatino Linotype" w:hAnsi="Palatino Linotype"/>
        </w:rPr>
        <w:t>notificado</w:t>
      </w:r>
      <w:r w:rsidR="00F53B18" w:rsidRPr="00485D1C">
        <w:rPr>
          <w:rFonts w:ascii="Palatino Linotype" w:hAnsi="Palatino Linotype"/>
        </w:rPr>
        <w:t xml:space="preserve"> el </w:t>
      </w:r>
      <w:r w:rsidR="00E06B9B" w:rsidRPr="00485D1C">
        <w:rPr>
          <w:rFonts w:ascii="Palatino Linotype" w:hAnsi="Palatino Linotype"/>
          <w:b/>
        </w:rPr>
        <w:t>once</w:t>
      </w:r>
      <w:r w:rsidR="00013623" w:rsidRPr="00485D1C">
        <w:rPr>
          <w:rFonts w:ascii="Palatino Linotype" w:hAnsi="Palatino Linotype"/>
          <w:b/>
        </w:rPr>
        <w:t xml:space="preserve"> de </w:t>
      </w:r>
      <w:r w:rsidR="00E06B9B" w:rsidRPr="00485D1C">
        <w:rPr>
          <w:rFonts w:ascii="Palatino Linotype" w:hAnsi="Palatino Linotype"/>
          <w:b/>
        </w:rPr>
        <w:t>octu</w:t>
      </w:r>
      <w:r w:rsidR="00013623" w:rsidRPr="00485D1C">
        <w:rPr>
          <w:rFonts w:ascii="Palatino Linotype" w:hAnsi="Palatino Linotype"/>
          <w:b/>
        </w:rPr>
        <w:t>bre</w:t>
      </w:r>
      <w:r w:rsidR="000A039D" w:rsidRPr="00485D1C">
        <w:rPr>
          <w:rFonts w:ascii="Palatino Linotype" w:hAnsi="Palatino Linotype"/>
          <w:b/>
        </w:rPr>
        <w:t xml:space="preserve"> de dos mil </w:t>
      </w:r>
      <w:r w:rsidR="00F53B18" w:rsidRPr="00485D1C">
        <w:rPr>
          <w:rFonts w:ascii="Palatino Linotype" w:hAnsi="Palatino Linotype"/>
          <w:b/>
        </w:rPr>
        <w:t xml:space="preserve">veintidós, </w:t>
      </w:r>
      <w:r w:rsidR="00F53B18" w:rsidRPr="00485D1C">
        <w:rPr>
          <w:rFonts w:ascii="Palatino Linotype" w:hAnsi="Palatino Linotype"/>
        </w:rPr>
        <w:t xml:space="preserve">por lo que, el plazo para presentar el Recurso de Revisión transcurrió del </w:t>
      </w:r>
      <w:r w:rsidR="00E06B9B" w:rsidRPr="00485D1C">
        <w:rPr>
          <w:rFonts w:ascii="Palatino Linotype" w:hAnsi="Palatino Linotype"/>
          <w:b/>
        </w:rPr>
        <w:t xml:space="preserve">doce de octubre </w:t>
      </w:r>
      <w:r w:rsidR="00E82E87" w:rsidRPr="00485D1C">
        <w:rPr>
          <w:rFonts w:ascii="Palatino Linotype" w:hAnsi="Palatino Linotype"/>
          <w:b/>
        </w:rPr>
        <w:t xml:space="preserve">al primero de noviembre </w:t>
      </w:r>
      <w:r w:rsidR="000A039D" w:rsidRPr="00485D1C">
        <w:rPr>
          <w:rFonts w:ascii="Palatino Linotype" w:hAnsi="Palatino Linotype"/>
          <w:b/>
        </w:rPr>
        <w:t>de dos mil veintidós</w:t>
      </w:r>
      <w:r w:rsidR="00F53B18" w:rsidRPr="00485D1C">
        <w:rPr>
          <w:rFonts w:ascii="Palatino Linotype" w:hAnsi="Palatino Linotype"/>
          <w:b/>
        </w:rPr>
        <w:t xml:space="preserve">; </w:t>
      </w:r>
      <w:r w:rsidR="000A039D" w:rsidRPr="00485D1C">
        <w:rPr>
          <w:rFonts w:ascii="Palatino Linotype" w:hAnsi="Palatino Linotype" w:cs="Arial"/>
        </w:rPr>
        <w:t xml:space="preserve">sin contemplar en el cómputo los días </w:t>
      </w:r>
      <w:r w:rsidR="00E82E87" w:rsidRPr="00485D1C">
        <w:rPr>
          <w:rFonts w:ascii="Palatino Linotype" w:hAnsi="Palatino Linotype" w:cs="Arial"/>
        </w:rPr>
        <w:t xml:space="preserve">quince, dieciséis, veintidós, veintitrés, veintinueve y treinta de octubre de dos mil veintidós </w:t>
      </w:r>
      <w:r w:rsidR="000A039D" w:rsidRPr="00485D1C">
        <w:rPr>
          <w:rFonts w:ascii="Palatino Linotype" w:hAnsi="Palatino Linotype" w:cs="Arial"/>
        </w:rPr>
        <w:t xml:space="preserve">por corresponder a sábados y domingos, considerados como días inhábiles, en términos del artículo 3, fracción X de la Ley de Transparencia y Acceso a la Información Pública del Estado de México y Municipios; </w:t>
      </w:r>
      <w:r w:rsidR="000A039D" w:rsidRPr="00485D1C">
        <w:rPr>
          <w:rFonts w:ascii="Palatino Linotype" w:hAnsi="Palatino Linotype"/>
        </w:rPr>
        <w:t>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A039D" w:rsidRPr="00485D1C">
        <w:rPr>
          <w:rStyle w:val="Refdenotaalpie"/>
          <w:rFonts w:ascii="Palatino Linotype" w:hAnsi="Palatino Linotype" w:cs="Arial"/>
        </w:rPr>
        <w:footnoteReference w:id="1"/>
      </w:r>
      <w:r w:rsidR="000A039D" w:rsidRPr="00485D1C">
        <w:rPr>
          <w:rFonts w:ascii="Palatino Linotype" w:hAnsi="Palatino Linotype" w:cs="Arial"/>
        </w:rPr>
        <w:t xml:space="preserve"> y </w:t>
      </w:r>
      <w:r w:rsidR="000A039D" w:rsidRPr="00485D1C">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0A039D" w:rsidRPr="00485D1C">
        <w:rPr>
          <w:rStyle w:val="Refdenotaalpie"/>
          <w:rFonts w:ascii="Palatino Linotype" w:hAnsi="Palatino Linotype"/>
        </w:rPr>
        <w:footnoteReference w:id="2"/>
      </w:r>
      <w:r w:rsidR="000A039D" w:rsidRPr="00485D1C">
        <w:rPr>
          <w:rFonts w:ascii="Palatino Linotype" w:hAnsi="Palatino Linotype"/>
        </w:rPr>
        <w:t xml:space="preserve">. </w:t>
      </w:r>
    </w:p>
    <w:p w14:paraId="79FC7373" w14:textId="09DF7D74" w:rsidR="008924C1" w:rsidRPr="00485D1C" w:rsidRDefault="008207D9" w:rsidP="00485D1C">
      <w:pPr>
        <w:shd w:val="clear" w:color="auto" w:fill="FFFFFF" w:themeFill="background1"/>
        <w:spacing w:line="360" w:lineRule="auto"/>
        <w:jc w:val="both"/>
        <w:rPr>
          <w:rFonts w:ascii="Palatino Linotype" w:eastAsiaTheme="minorEastAsia" w:hAnsi="Palatino Linotype" w:cs="Arial"/>
        </w:rPr>
      </w:pPr>
      <w:r w:rsidRPr="00485D1C">
        <w:rPr>
          <w:rFonts w:ascii="Palatino Linotype" w:eastAsiaTheme="minorEastAsia" w:hAnsi="Palatino Linotype" w:cs="Arial"/>
        </w:rPr>
        <w:lastRenderedPageBreak/>
        <w:t>En ese tenor, si el</w:t>
      </w:r>
      <w:r w:rsidR="008924C1" w:rsidRPr="00485D1C">
        <w:rPr>
          <w:rFonts w:ascii="Palatino Linotype" w:eastAsiaTheme="minorEastAsia" w:hAnsi="Palatino Linotype" w:cs="Arial"/>
        </w:rPr>
        <w:t xml:space="preserve"> </w:t>
      </w:r>
      <w:r w:rsidRPr="00485D1C">
        <w:rPr>
          <w:rFonts w:ascii="Palatino Linotype" w:eastAsiaTheme="minorEastAsia" w:hAnsi="Palatino Linotype" w:cs="Arial"/>
        </w:rPr>
        <w:t>Recurso</w:t>
      </w:r>
      <w:r w:rsidR="00312B04" w:rsidRPr="00485D1C">
        <w:rPr>
          <w:rFonts w:ascii="Palatino Linotype" w:eastAsiaTheme="minorEastAsia" w:hAnsi="Palatino Linotype" w:cs="Arial"/>
        </w:rPr>
        <w:t xml:space="preserve"> de Revisión</w:t>
      </w:r>
      <w:r w:rsidRPr="00485D1C">
        <w:rPr>
          <w:rFonts w:ascii="Palatino Linotype" w:eastAsiaTheme="minorEastAsia" w:hAnsi="Palatino Linotype" w:cs="Arial"/>
        </w:rPr>
        <w:t xml:space="preserve"> que nos ocupa</w:t>
      </w:r>
      <w:r w:rsidR="008924C1" w:rsidRPr="00485D1C">
        <w:rPr>
          <w:rFonts w:ascii="Palatino Linotype" w:eastAsiaTheme="minorEastAsia" w:hAnsi="Palatino Linotype" w:cs="Arial"/>
        </w:rPr>
        <w:t xml:space="preserve">, se </w:t>
      </w:r>
      <w:r w:rsidR="00444699" w:rsidRPr="00485D1C">
        <w:rPr>
          <w:rFonts w:ascii="Palatino Linotype" w:eastAsiaTheme="minorEastAsia" w:hAnsi="Palatino Linotype" w:cs="Arial"/>
        </w:rPr>
        <w:t xml:space="preserve">interpusieron el </w:t>
      </w:r>
      <w:r w:rsidRPr="00485D1C">
        <w:rPr>
          <w:rFonts w:ascii="Palatino Linotype" w:eastAsiaTheme="minorEastAsia" w:hAnsi="Palatino Linotype" w:cs="Arial"/>
          <w:b/>
        </w:rPr>
        <w:t>diecisiete de octubre</w:t>
      </w:r>
      <w:r w:rsidR="00444699" w:rsidRPr="00485D1C">
        <w:rPr>
          <w:rFonts w:ascii="Palatino Linotype" w:eastAsiaTheme="minorEastAsia" w:hAnsi="Palatino Linotype" w:cs="Arial"/>
          <w:b/>
        </w:rPr>
        <w:t xml:space="preserve"> de</w:t>
      </w:r>
      <w:r w:rsidR="008924C1" w:rsidRPr="00485D1C">
        <w:rPr>
          <w:rFonts w:ascii="Palatino Linotype" w:eastAsiaTheme="minorEastAsia" w:hAnsi="Palatino Linotype" w:cs="Arial"/>
          <w:b/>
        </w:rPr>
        <w:t xml:space="preserve"> dos mil </w:t>
      </w:r>
      <w:r w:rsidRPr="00485D1C">
        <w:rPr>
          <w:rFonts w:ascii="Palatino Linotype" w:eastAsiaTheme="minorEastAsia" w:hAnsi="Palatino Linotype" w:cs="Arial"/>
          <w:b/>
        </w:rPr>
        <w:t>veintidós</w:t>
      </w:r>
      <w:r w:rsidR="008924C1" w:rsidRPr="00485D1C">
        <w:rPr>
          <w:rFonts w:ascii="Palatino Linotype" w:eastAsiaTheme="minorEastAsia" w:hAnsi="Palatino Linotype" w:cs="Arial"/>
        </w:rPr>
        <w:t>, éstos se encuentra</w:t>
      </w:r>
      <w:r w:rsidR="00AF6DA8" w:rsidRPr="00485D1C">
        <w:rPr>
          <w:rFonts w:ascii="Palatino Linotype" w:eastAsiaTheme="minorEastAsia" w:hAnsi="Palatino Linotype" w:cs="Arial"/>
        </w:rPr>
        <w:t>n</w:t>
      </w:r>
      <w:r w:rsidR="008924C1" w:rsidRPr="00485D1C">
        <w:rPr>
          <w:rFonts w:ascii="Palatino Linotype" w:eastAsiaTheme="minorEastAsia" w:hAnsi="Palatino Linotype" w:cs="Arial"/>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485D1C" w:rsidRDefault="000171D8" w:rsidP="00485D1C">
      <w:pPr>
        <w:shd w:val="clear" w:color="auto" w:fill="FFFFFF" w:themeFill="background1"/>
        <w:autoSpaceDE w:val="0"/>
        <w:autoSpaceDN w:val="0"/>
        <w:adjustRightInd w:val="0"/>
        <w:spacing w:line="360" w:lineRule="auto"/>
        <w:ind w:right="49"/>
        <w:jc w:val="both"/>
        <w:rPr>
          <w:rFonts w:ascii="Palatino Linotype" w:hAnsi="Palatino Linotype"/>
          <w:b/>
          <w:sz w:val="28"/>
          <w:szCs w:val="20"/>
          <w:lang w:val="es-ES_tradnl"/>
        </w:rPr>
      </w:pPr>
    </w:p>
    <w:p w14:paraId="585C811B" w14:textId="22BF3560" w:rsidR="00756235" w:rsidRPr="00485D1C" w:rsidRDefault="000C0B7F" w:rsidP="00485D1C">
      <w:pPr>
        <w:widowControl w:val="0"/>
        <w:shd w:val="clear" w:color="auto" w:fill="FFFFFF" w:themeFill="background1"/>
        <w:autoSpaceDE w:val="0"/>
        <w:autoSpaceDN w:val="0"/>
        <w:adjustRightInd w:val="0"/>
        <w:spacing w:line="360" w:lineRule="auto"/>
        <w:contextualSpacing/>
        <w:jc w:val="both"/>
        <w:rPr>
          <w:rFonts w:ascii="Palatino Linotype" w:hAnsi="Palatino Linotype"/>
          <w:b/>
          <w:sz w:val="28"/>
        </w:rPr>
      </w:pPr>
      <w:r w:rsidRPr="00485D1C">
        <w:rPr>
          <w:rFonts w:ascii="Palatino Linotype" w:hAnsi="Palatino Linotype" w:cs="Arial"/>
          <w:b/>
          <w:sz w:val="28"/>
          <w:szCs w:val="28"/>
        </w:rPr>
        <w:t>CUARTO</w:t>
      </w:r>
      <w:r w:rsidRPr="00485D1C">
        <w:rPr>
          <w:rFonts w:ascii="Palatino Linotype" w:hAnsi="Palatino Linotype"/>
          <w:b/>
          <w:sz w:val="28"/>
          <w:szCs w:val="28"/>
        </w:rPr>
        <w:t>.</w:t>
      </w:r>
      <w:r w:rsidR="00975593" w:rsidRPr="00485D1C">
        <w:rPr>
          <w:rFonts w:ascii="Palatino Linotype" w:hAnsi="Palatino Linotype"/>
          <w:b/>
          <w:sz w:val="28"/>
          <w:szCs w:val="28"/>
        </w:rPr>
        <w:t xml:space="preserve"> </w:t>
      </w:r>
      <w:r w:rsidR="00756235" w:rsidRPr="00485D1C">
        <w:rPr>
          <w:rFonts w:ascii="Palatino Linotype" w:hAnsi="Palatino Linotype"/>
          <w:b/>
        </w:rPr>
        <w:t xml:space="preserve">Procedibilidad. </w:t>
      </w:r>
    </w:p>
    <w:p w14:paraId="4C3C8EE2" w14:textId="66B1FBAD" w:rsidR="00AE4768" w:rsidRPr="00485D1C" w:rsidRDefault="00AE4768" w:rsidP="00485D1C">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485D1C">
        <w:rPr>
          <w:rFonts w:ascii="Palatino Linotype" w:hAnsi="Palatino Linotype" w:cs="Arial"/>
          <w:lang w:val="es-ES"/>
        </w:rPr>
        <w:t xml:space="preserve">Este Instituto considera importante precisar que conforme al artículo 180, fracción II, último párrafo de la </w:t>
      </w:r>
      <w:r w:rsidRPr="00485D1C">
        <w:rPr>
          <w:rFonts w:ascii="Palatino Linotype" w:hAnsi="Palatino Linotype" w:cs="Arial"/>
          <w:lang w:val="es-ES" w:eastAsia="es-MX"/>
        </w:rPr>
        <w:t xml:space="preserve">Ley de Transparencia y Acceso a la </w:t>
      </w:r>
      <w:r w:rsidRPr="00485D1C">
        <w:rPr>
          <w:rFonts w:ascii="Palatino Linotype" w:hAnsi="Palatino Linotype" w:cs="Arial"/>
          <w:lang w:val="es-ES"/>
        </w:rPr>
        <w:t>Información</w:t>
      </w:r>
      <w:r w:rsidRPr="00485D1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485D1C" w:rsidRDefault="00AE4768" w:rsidP="00485D1C">
      <w:pPr>
        <w:shd w:val="clear" w:color="auto" w:fill="FFFFFF" w:themeFill="background1"/>
        <w:autoSpaceDE w:val="0"/>
        <w:autoSpaceDN w:val="0"/>
        <w:adjustRightInd w:val="0"/>
        <w:ind w:right="49"/>
        <w:jc w:val="both"/>
        <w:rPr>
          <w:rFonts w:ascii="Palatino Linotype" w:hAnsi="Palatino Linotype" w:cs="Arial"/>
          <w:lang w:val="es-ES"/>
        </w:rPr>
      </w:pPr>
    </w:p>
    <w:p w14:paraId="6D16A3D3" w14:textId="77777777" w:rsidR="00AE4768" w:rsidRPr="00485D1C" w:rsidRDefault="00AE4768" w:rsidP="00485D1C">
      <w:pPr>
        <w:shd w:val="clear" w:color="auto" w:fill="FFFFFF" w:themeFill="background1"/>
        <w:tabs>
          <w:tab w:val="left" w:pos="851"/>
        </w:tabs>
        <w:ind w:left="851" w:right="1134"/>
        <w:jc w:val="both"/>
        <w:rPr>
          <w:rFonts w:ascii="Palatino Linotype" w:hAnsi="Palatino Linotype"/>
          <w:b/>
          <w:i/>
          <w:sz w:val="22"/>
          <w:szCs w:val="22"/>
          <w:lang w:val="es-ES"/>
        </w:rPr>
      </w:pPr>
      <w:r w:rsidRPr="00485D1C">
        <w:rPr>
          <w:rFonts w:ascii="Palatino Linotype" w:hAnsi="Palatino Linotype"/>
          <w:b/>
          <w:i/>
          <w:sz w:val="22"/>
          <w:szCs w:val="22"/>
          <w:lang w:val="es-ES"/>
        </w:rPr>
        <w:t xml:space="preserve">“Artículo 180. </w:t>
      </w:r>
      <w:r w:rsidRPr="00485D1C">
        <w:rPr>
          <w:rFonts w:ascii="Palatino Linotype" w:hAnsi="Palatino Linotype"/>
          <w:i/>
          <w:sz w:val="22"/>
          <w:szCs w:val="22"/>
          <w:lang w:val="es-ES"/>
        </w:rPr>
        <w:t xml:space="preserve">El </w:t>
      </w:r>
      <w:r w:rsidRPr="00485D1C">
        <w:rPr>
          <w:rFonts w:ascii="Palatino Linotype" w:hAnsi="Palatino Linotype" w:cs="Arial"/>
          <w:i/>
          <w:sz w:val="22"/>
          <w:szCs w:val="22"/>
          <w:lang w:val="es-ES"/>
        </w:rPr>
        <w:t>recurso</w:t>
      </w:r>
      <w:r w:rsidRPr="00485D1C">
        <w:rPr>
          <w:rFonts w:ascii="Palatino Linotype" w:hAnsi="Palatino Linotype"/>
          <w:i/>
          <w:sz w:val="22"/>
          <w:szCs w:val="22"/>
          <w:lang w:val="es-ES"/>
        </w:rPr>
        <w:t xml:space="preserve"> </w:t>
      </w:r>
      <w:r w:rsidRPr="00485D1C">
        <w:rPr>
          <w:rFonts w:ascii="Palatino Linotype" w:hAnsi="Palatino Linotype" w:cs="Arial"/>
          <w:i/>
          <w:sz w:val="22"/>
          <w:szCs w:val="22"/>
          <w:lang w:val="es-ES" w:eastAsia="es-MX"/>
        </w:rPr>
        <w:t>de</w:t>
      </w:r>
      <w:r w:rsidRPr="00485D1C">
        <w:rPr>
          <w:rFonts w:ascii="Palatino Linotype" w:hAnsi="Palatino Linotype"/>
          <w:i/>
          <w:sz w:val="22"/>
          <w:szCs w:val="22"/>
          <w:lang w:val="es-ES"/>
        </w:rPr>
        <w:t xml:space="preserve"> revisión contendrá:</w:t>
      </w:r>
      <w:r w:rsidRPr="00485D1C">
        <w:rPr>
          <w:rFonts w:ascii="Palatino Linotype" w:hAnsi="Palatino Linotype"/>
          <w:b/>
          <w:i/>
          <w:sz w:val="22"/>
          <w:szCs w:val="22"/>
          <w:lang w:val="es-ES"/>
        </w:rPr>
        <w:t xml:space="preserve"> </w:t>
      </w:r>
    </w:p>
    <w:p w14:paraId="1897BC62" w14:textId="77777777" w:rsidR="00AE4768" w:rsidRPr="00485D1C" w:rsidRDefault="00AE4768" w:rsidP="00485D1C">
      <w:pPr>
        <w:shd w:val="clear" w:color="auto" w:fill="FFFFFF" w:themeFill="background1"/>
        <w:tabs>
          <w:tab w:val="left" w:pos="851"/>
        </w:tabs>
        <w:ind w:left="851" w:right="1134"/>
        <w:jc w:val="both"/>
        <w:rPr>
          <w:rFonts w:ascii="Palatino Linotype" w:hAnsi="Palatino Linotype"/>
          <w:b/>
          <w:i/>
          <w:sz w:val="22"/>
          <w:szCs w:val="22"/>
          <w:lang w:val="es-ES"/>
        </w:rPr>
      </w:pPr>
      <w:r w:rsidRPr="00485D1C">
        <w:rPr>
          <w:rFonts w:ascii="Palatino Linotype" w:hAnsi="Palatino Linotype"/>
          <w:b/>
          <w:i/>
          <w:sz w:val="22"/>
          <w:szCs w:val="22"/>
          <w:lang w:val="es-ES"/>
        </w:rPr>
        <w:t>…</w:t>
      </w:r>
    </w:p>
    <w:p w14:paraId="1022B048" w14:textId="77777777" w:rsidR="00AE4768" w:rsidRPr="00485D1C" w:rsidRDefault="00AE4768" w:rsidP="00485D1C">
      <w:pPr>
        <w:shd w:val="clear" w:color="auto" w:fill="FFFFFF" w:themeFill="background1"/>
        <w:tabs>
          <w:tab w:val="left" w:pos="851"/>
        </w:tabs>
        <w:ind w:left="851" w:right="1134"/>
        <w:jc w:val="both"/>
        <w:rPr>
          <w:rFonts w:ascii="Palatino Linotype" w:hAnsi="Palatino Linotype"/>
          <w:i/>
          <w:sz w:val="22"/>
          <w:szCs w:val="22"/>
          <w:lang w:val="es-ES"/>
        </w:rPr>
      </w:pPr>
      <w:r w:rsidRPr="00485D1C">
        <w:rPr>
          <w:rFonts w:ascii="Palatino Linotype" w:hAnsi="Palatino Linotype"/>
          <w:b/>
          <w:i/>
          <w:sz w:val="22"/>
          <w:szCs w:val="22"/>
          <w:lang w:val="es-ES"/>
        </w:rPr>
        <w:t xml:space="preserve">II. El nombre del solicitante </w:t>
      </w:r>
      <w:r w:rsidRPr="00485D1C">
        <w:rPr>
          <w:rFonts w:ascii="Palatino Linotype" w:hAnsi="Palatino Linotype" w:cs="Arial"/>
          <w:b/>
          <w:i/>
          <w:sz w:val="22"/>
          <w:szCs w:val="22"/>
          <w:lang w:val="es-ES" w:eastAsia="es-MX"/>
        </w:rPr>
        <w:t>que</w:t>
      </w:r>
      <w:r w:rsidRPr="00485D1C">
        <w:rPr>
          <w:rFonts w:ascii="Palatino Linotype" w:hAnsi="Palatino Linotype"/>
          <w:b/>
          <w:i/>
          <w:sz w:val="22"/>
          <w:szCs w:val="22"/>
          <w:lang w:val="es-ES"/>
        </w:rPr>
        <w:t xml:space="preserve"> recurre </w:t>
      </w:r>
      <w:r w:rsidRPr="00485D1C">
        <w:rPr>
          <w:rFonts w:ascii="Palatino Linotype" w:hAnsi="Palatino Linotype"/>
          <w:i/>
          <w:sz w:val="22"/>
          <w:szCs w:val="22"/>
          <w:lang w:val="es-ES"/>
        </w:rPr>
        <w:t>o de su representante y, en su caso, …</w:t>
      </w:r>
    </w:p>
    <w:p w14:paraId="1DD161DF" w14:textId="77777777" w:rsidR="00AE4768" w:rsidRPr="00485D1C" w:rsidRDefault="00AE4768" w:rsidP="00485D1C">
      <w:pPr>
        <w:shd w:val="clear" w:color="auto" w:fill="FFFFFF" w:themeFill="background1"/>
        <w:tabs>
          <w:tab w:val="left" w:pos="851"/>
        </w:tabs>
        <w:ind w:left="851" w:right="1134"/>
        <w:jc w:val="both"/>
        <w:rPr>
          <w:rFonts w:ascii="Palatino Linotype" w:hAnsi="Palatino Linotype"/>
          <w:b/>
          <w:i/>
          <w:sz w:val="22"/>
          <w:szCs w:val="22"/>
          <w:lang w:val="es-ES"/>
        </w:rPr>
      </w:pPr>
      <w:r w:rsidRPr="00485D1C">
        <w:rPr>
          <w:rFonts w:ascii="Palatino Linotype" w:hAnsi="Palatino Linotype"/>
          <w:b/>
          <w:i/>
          <w:sz w:val="22"/>
          <w:szCs w:val="22"/>
          <w:lang w:val="es-ES"/>
        </w:rPr>
        <w:t xml:space="preserve">En caso de </w:t>
      </w:r>
      <w:r w:rsidRPr="00485D1C">
        <w:rPr>
          <w:rFonts w:ascii="Palatino Linotype" w:hAnsi="Palatino Linotype" w:cs="Arial"/>
          <w:b/>
          <w:i/>
          <w:sz w:val="22"/>
          <w:szCs w:val="22"/>
          <w:lang w:val="es-ES" w:eastAsia="es-MX"/>
        </w:rPr>
        <w:t>que</w:t>
      </w:r>
      <w:r w:rsidRPr="00485D1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85D1C">
        <w:rPr>
          <w:rFonts w:ascii="Palatino Linotype" w:hAnsi="Palatino Linotype"/>
          <w:i/>
          <w:sz w:val="22"/>
          <w:szCs w:val="22"/>
          <w:lang w:val="es-ES"/>
        </w:rPr>
        <w:t>, IV, VII y VIII.</w:t>
      </w:r>
      <w:r w:rsidRPr="00485D1C">
        <w:rPr>
          <w:rFonts w:ascii="Palatino Linotype" w:hAnsi="Palatino Linotype"/>
          <w:b/>
          <w:i/>
          <w:sz w:val="22"/>
          <w:szCs w:val="22"/>
          <w:lang w:val="es-ES"/>
        </w:rPr>
        <w:t>”</w:t>
      </w:r>
    </w:p>
    <w:p w14:paraId="04A465D5" w14:textId="77777777" w:rsidR="00AE4768" w:rsidRPr="00485D1C" w:rsidRDefault="00AE4768" w:rsidP="00485D1C">
      <w:pPr>
        <w:shd w:val="clear" w:color="auto" w:fill="FFFFFF" w:themeFill="background1"/>
        <w:tabs>
          <w:tab w:val="left" w:pos="851"/>
        </w:tabs>
        <w:ind w:left="851" w:right="1134"/>
        <w:jc w:val="both"/>
        <w:rPr>
          <w:rFonts w:ascii="Palatino Linotype" w:hAnsi="Palatino Linotype"/>
          <w:i/>
          <w:sz w:val="22"/>
          <w:szCs w:val="22"/>
          <w:lang w:val="es-ES"/>
        </w:rPr>
      </w:pPr>
      <w:r w:rsidRPr="00485D1C">
        <w:rPr>
          <w:rFonts w:ascii="Palatino Linotype" w:hAnsi="Palatino Linotype"/>
          <w:i/>
          <w:sz w:val="22"/>
          <w:szCs w:val="22"/>
          <w:lang w:val="es-ES"/>
        </w:rPr>
        <w:t>(Énfasis añadido)</w:t>
      </w:r>
    </w:p>
    <w:p w14:paraId="31E34A3C" w14:textId="77777777" w:rsidR="00AE4768" w:rsidRPr="00485D1C" w:rsidRDefault="00AE4768" w:rsidP="00485D1C">
      <w:pPr>
        <w:shd w:val="clear" w:color="auto" w:fill="FFFFFF" w:themeFill="background1"/>
        <w:tabs>
          <w:tab w:val="left" w:pos="851"/>
        </w:tabs>
        <w:ind w:right="901"/>
        <w:jc w:val="both"/>
        <w:rPr>
          <w:rFonts w:ascii="Palatino Linotype" w:hAnsi="Palatino Linotype"/>
          <w:i/>
          <w:sz w:val="22"/>
          <w:szCs w:val="22"/>
          <w:lang w:val="es-ES"/>
        </w:rPr>
      </w:pPr>
    </w:p>
    <w:p w14:paraId="77A3BFED" w14:textId="426862F9" w:rsidR="00AE4768" w:rsidRPr="00485D1C" w:rsidRDefault="00AE4768" w:rsidP="00485D1C">
      <w:pPr>
        <w:shd w:val="clear" w:color="auto" w:fill="FFFFFF" w:themeFill="background1"/>
        <w:spacing w:line="360" w:lineRule="auto"/>
        <w:jc w:val="both"/>
        <w:rPr>
          <w:rFonts w:ascii="Palatino Linotype" w:hAnsi="Palatino Linotype"/>
          <w:b/>
          <w:lang w:val="es-ES"/>
        </w:rPr>
      </w:pPr>
      <w:r w:rsidRPr="00485D1C">
        <w:rPr>
          <w:rFonts w:ascii="Palatino Linotype" w:hAnsi="Palatino Linotype"/>
          <w:lang w:val="es-ES"/>
        </w:rPr>
        <w:t xml:space="preserve">Por lo que, derivado que </w:t>
      </w:r>
      <w:r w:rsidR="007D7CBF" w:rsidRPr="00485D1C">
        <w:rPr>
          <w:rFonts w:ascii="Palatino Linotype" w:hAnsi="Palatino Linotype"/>
          <w:lang w:val="es-ES"/>
        </w:rPr>
        <w:t>al</w:t>
      </w:r>
      <w:r w:rsidR="005E17B7" w:rsidRPr="00485D1C">
        <w:rPr>
          <w:rFonts w:ascii="Palatino Linotype" w:hAnsi="Palatino Linotype"/>
          <w:lang w:val="es-ES"/>
        </w:rPr>
        <w:t xml:space="preserve"> R</w:t>
      </w:r>
      <w:r w:rsidRPr="00485D1C">
        <w:rPr>
          <w:rFonts w:ascii="Palatino Linotype" w:hAnsi="Palatino Linotype"/>
          <w:lang w:val="es-ES"/>
        </w:rPr>
        <w:t xml:space="preserve">ecurso de </w:t>
      </w:r>
      <w:r w:rsidR="005E17B7" w:rsidRPr="00485D1C">
        <w:rPr>
          <w:rFonts w:ascii="Palatino Linotype" w:hAnsi="Palatino Linotype"/>
          <w:lang w:val="es-ES"/>
        </w:rPr>
        <w:t>R</w:t>
      </w:r>
      <w:r w:rsidRPr="00485D1C">
        <w:rPr>
          <w:rFonts w:ascii="Palatino Linotype" w:hAnsi="Palatino Linotype"/>
          <w:lang w:val="es-ES"/>
        </w:rPr>
        <w:t>evisión</w:t>
      </w:r>
      <w:r w:rsidR="007D7CBF" w:rsidRPr="00485D1C">
        <w:rPr>
          <w:rFonts w:ascii="Palatino Linotype" w:hAnsi="Palatino Linotype"/>
          <w:lang w:val="es-ES"/>
        </w:rPr>
        <w:t>,</w:t>
      </w:r>
      <w:r w:rsidRPr="00485D1C">
        <w:rPr>
          <w:rFonts w:ascii="Palatino Linotype" w:hAnsi="Palatino Linotype"/>
          <w:lang w:val="es-ES"/>
        </w:rPr>
        <w:t xml:space="preserve"> materia del presente asunto, se interpus</w:t>
      </w:r>
      <w:r w:rsidR="007D7CBF" w:rsidRPr="00485D1C">
        <w:rPr>
          <w:rFonts w:ascii="Palatino Linotype" w:hAnsi="Palatino Linotype"/>
          <w:lang w:val="es-ES"/>
        </w:rPr>
        <w:t>o</w:t>
      </w:r>
      <w:r w:rsidR="005E17B7" w:rsidRPr="00485D1C">
        <w:rPr>
          <w:rFonts w:ascii="Palatino Linotype" w:hAnsi="Palatino Linotype"/>
          <w:lang w:val="es-ES"/>
        </w:rPr>
        <w:t xml:space="preserve"> </w:t>
      </w:r>
      <w:r w:rsidRPr="00485D1C">
        <w:rPr>
          <w:rFonts w:ascii="Palatino Linotype" w:hAnsi="Palatino Linotype"/>
          <w:lang w:val="es-ES"/>
        </w:rPr>
        <w:t>de manera electrónica, no es necesario que contenga determinados requisitos, entre ellos, el nombre del</w:t>
      </w:r>
      <w:r w:rsidRPr="00485D1C">
        <w:rPr>
          <w:rFonts w:ascii="Palatino Linotype" w:hAnsi="Palatino Linotype" w:cs="Arial"/>
          <w:b/>
          <w:lang w:val="es-ES"/>
        </w:rPr>
        <w:t xml:space="preserve"> RECURRENTE;</w:t>
      </w:r>
      <w:r w:rsidRPr="00485D1C">
        <w:rPr>
          <w:rFonts w:ascii="Palatino Linotype" w:hAnsi="Palatino Linotype"/>
          <w:lang w:val="es-ES"/>
        </w:rPr>
        <w:t xml:space="preserve"> por lo que, en el presente caso, al haber sido presentado</w:t>
      </w:r>
      <w:r w:rsidR="005E17B7" w:rsidRPr="00485D1C">
        <w:rPr>
          <w:rFonts w:ascii="Palatino Linotype" w:hAnsi="Palatino Linotype"/>
          <w:lang w:val="es-ES"/>
        </w:rPr>
        <w:t xml:space="preserve">s los </w:t>
      </w:r>
      <w:r w:rsidR="00312B04" w:rsidRPr="00485D1C">
        <w:rPr>
          <w:rFonts w:ascii="Palatino Linotype" w:hAnsi="Palatino Linotype"/>
          <w:lang w:val="es-ES"/>
        </w:rPr>
        <w:t>Recursos de Revisión</w:t>
      </w:r>
      <w:r w:rsidRPr="00485D1C">
        <w:rPr>
          <w:rFonts w:ascii="Palatino Linotype" w:hAnsi="Palatino Linotype"/>
          <w:lang w:val="es-ES"/>
        </w:rPr>
        <w:t xml:space="preserve"> vía </w:t>
      </w:r>
      <w:r w:rsidRPr="00485D1C">
        <w:rPr>
          <w:rFonts w:ascii="Palatino Linotype" w:hAnsi="Palatino Linotype"/>
          <w:b/>
          <w:lang w:val="es-ES"/>
        </w:rPr>
        <w:t>SAIMEX</w:t>
      </w:r>
      <w:r w:rsidRPr="00485D1C">
        <w:rPr>
          <w:rFonts w:ascii="Palatino Linotype" w:hAnsi="Palatino Linotype"/>
          <w:lang w:val="es-ES"/>
        </w:rPr>
        <w:t>, dicho requisito resulta innecesario.</w:t>
      </w:r>
    </w:p>
    <w:p w14:paraId="6006E906" w14:textId="77777777" w:rsidR="00AE4768" w:rsidRPr="00485D1C" w:rsidRDefault="00AE4768" w:rsidP="00485D1C">
      <w:pPr>
        <w:shd w:val="clear" w:color="auto" w:fill="FFFFFF" w:themeFill="background1"/>
        <w:spacing w:line="360" w:lineRule="auto"/>
        <w:jc w:val="both"/>
        <w:rPr>
          <w:rFonts w:ascii="Palatino Linotype" w:hAnsi="Palatino Linotype"/>
          <w:lang w:val="es-ES"/>
        </w:rPr>
      </w:pPr>
    </w:p>
    <w:p w14:paraId="042663D3" w14:textId="77777777" w:rsidR="00AE4768" w:rsidRPr="00485D1C" w:rsidRDefault="00AE4768" w:rsidP="00485D1C">
      <w:pPr>
        <w:shd w:val="clear" w:color="auto" w:fill="FFFFFF" w:themeFill="background1"/>
        <w:spacing w:line="360" w:lineRule="auto"/>
        <w:jc w:val="both"/>
        <w:rPr>
          <w:rFonts w:ascii="Palatino Linotype" w:hAnsi="Palatino Linotype" w:cs="Arial"/>
          <w:lang w:val="es-ES"/>
        </w:rPr>
      </w:pPr>
      <w:r w:rsidRPr="00485D1C">
        <w:rPr>
          <w:rFonts w:ascii="Palatino Linotype" w:hAnsi="Palatino Linotype"/>
          <w:lang w:val="es-ES"/>
        </w:rPr>
        <w:t xml:space="preserve">Lo anterior es así, pues el artículo 15 de </w:t>
      </w:r>
      <w:r w:rsidRPr="00485D1C">
        <w:rPr>
          <w:rFonts w:ascii="Palatino Linotype" w:hAnsi="Palatino Linotype" w:cs="Arial"/>
          <w:lang w:val="es-ES" w:eastAsia="es-MX"/>
        </w:rPr>
        <w:t xml:space="preserve">Ley de Transparencia y Acceso a la </w:t>
      </w:r>
      <w:r w:rsidRPr="00485D1C">
        <w:rPr>
          <w:rFonts w:ascii="Palatino Linotype" w:hAnsi="Palatino Linotype" w:cs="Arial"/>
          <w:lang w:val="es-ES"/>
        </w:rPr>
        <w:t>Información</w:t>
      </w:r>
      <w:r w:rsidRPr="00485D1C">
        <w:rPr>
          <w:rFonts w:ascii="Palatino Linotype" w:hAnsi="Palatino Linotype" w:cs="Arial"/>
          <w:lang w:val="es-ES" w:eastAsia="es-MX"/>
        </w:rPr>
        <w:t xml:space="preserve"> Pública del Estado de México y Municipios </w:t>
      </w:r>
      <w:r w:rsidRPr="00485D1C">
        <w:rPr>
          <w:rFonts w:ascii="Palatino Linotype" w:hAnsi="Palatino Linotype" w:cs="Arial"/>
          <w:iCs/>
          <w:lang w:val="es-ES"/>
        </w:rPr>
        <w:t xml:space="preserve">prevé que, </w:t>
      </w:r>
      <w:r w:rsidRPr="00485D1C">
        <w:rPr>
          <w:rFonts w:ascii="Palatino Linotype" w:hAnsi="Palatino Linotype"/>
          <w:lang w:val="es-ES"/>
        </w:rPr>
        <w:t xml:space="preserve">toda persona tendrá acceso a la </w:t>
      </w:r>
      <w:r w:rsidRPr="00485D1C">
        <w:rPr>
          <w:rFonts w:ascii="Palatino Linotype" w:hAnsi="Palatino Linotype"/>
          <w:lang w:val="es-ES"/>
        </w:rPr>
        <w:lastRenderedPageBreak/>
        <w:t xml:space="preserve">información </w:t>
      </w:r>
      <w:r w:rsidRPr="00485D1C">
        <w:rPr>
          <w:rFonts w:ascii="Palatino Linotype" w:hAnsi="Palatino Linotype" w:cs="Arial"/>
          <w:lang w:val="es-ES"/>
        </w:rPr>
        <w:t xml:space="preserve">sin necesidad de acreditar interés alguno o justificar su utilización, de lo que se infiere que para el </w:t>
      </w:r>
      <w:r w:rsidRPr="00485D1C">
        <w:rPr>
          <w:rFonts w:ascii="Palatino Linotype" w:hAnsi="Palatino Linotype"/>
          <w:lang w:val="es-ES"/>
        </w:rPr>
        <w:t>ejercicio</w:t>
      </w:r>
      <w:r w:rsidRPr="00485D1C">
        <w:rPr>
          <w:rFonts w:ascii="Palatino Linotype" w:hAnsi="Palatino Linotype" w:cs="Arial"/>
          <w:lang w:val="es-ES"/>
        </w:rPr>
        <w:t xml:space="preserve"> del derecho de acceso a la información pública, </w:t>
      </w:r>
      <w:r w:rsidRPr="00485D1C">
        <w:rPr>
          <w:rFonts w:ascii="Palatino Linotype" w:hAnsi="Palatino Linotype" w:cs="Arial"/>
          <w:b/>
          <w:u w:val="single"/>
          <w:lang w:val="es-ES"/>
        </w:rPr>
        <w:t xml:space="preserve">el nombre no es un requisito </w:t>
      </w:r>
      <w:r w:rsidRPr="00485D1C">
        <w:rPr>
          <w:rFonts w:ascii="Palatino Linotype" w:hAnsi="Palatino Linotype" w:cs="Arial"/>
          <w:b/>
          <w:i/>
          <w:u w:val="single"/>
          <w:lang w:val="es-ES"/>
        </w:rPr>
        <w:t>sine qua non</w:t>
      </w:r>
      <w:r w:rsidRPr="00485D1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85D1C" w:rsidRDefault="00AE4768" w:rsidP="00485D1C">
      <w:pPr>
        <w:shd w:val="clear" w:color="auto" w:fill="FFFFFF" w:themeFill="background1"/>
        <w:spacing w:line="360" w:lineRule="auto"/>
        <w:jc w:val="both"/>
        <w:rPr>
          <w:rFonts w:ascii="Palatino Linotype" w:hAnsi="Palatino Linotype" w:cs="Arial"/>
          <w:lang w:val="es-ES"/>
        </w:rPr>
      </w:pPr>
    </w:p>
    <w:p w14:paraId="03E2F08E" w14:textId="77777777" w:rsidR="00AE4768" w:rsidRPr="00485D1C" w:rsidRDefault="00AE4768" w:rsidP="00485D1C">
      <w:pPr>
        <w:shd w:val="clear" w:color="auto" w:fill="FFFFFF" w:themeFill="background1"/>
        <w:spacing w:line="360" w:lineRule="auto"/>
        <w:jc w:val="both"/>
        <w:rPr>
          <w:rFonts w:ascii="Palatino Linotype" w:hAnsi="Palatino Linotype"/>
          <w:sz w:val="22"/>
          <w:szCs w:val="22"/>
          <w:lang w:val="es-ES"/>
        </w:rPr>
      </w:pPr>
      <w:r w:rsidRPr="00485D1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85D1C" w:rsidRDefault="00AE4768" w:rsidP="00485D1C">
      <w:pPr>
        <w:shd w:val="clear" w:color="auto" w:fill="FFFFFF" w:themeFill="background1"/>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485D1C" w:rsidRDefault="00AE4768" w:rsidP="00485D1C">
      <w:pPr>
        <w:shd w:val="clear" w:color="auto" w:fill="FFFFFF" w:themeFill="background1"/>
        <w:spacing w:line="360" w:lineRule="auto"/>
        <w:jc w:val="both"/>
        <w:rPr>
          <w:rFonts w:ascii="Palatino Linotype" w:hAnsi="Palatino Linotype"/>
          <w:lang w:val="es-ES"/>
        </w:rPr>
      </w:pPr>
      <w:r w:rsidRPr="00485D1C">
        <w:rPr>
          <w:rFonts w:ascii="Palatino Linotype" w:hAnsi="Palatino Linotype"/>
          <w:lang w:val="es-ES"/>
        </w:rPr>
        <w:t xml:space="preserve">Asimismo, se estima que el requisito relativo al nombre del </w:t>
      </w:r>
      <w:r w:rsidRPr="00485D1C">
        <w:rPr>
          <w:rFonts w:ascii="Palatino Linotype" w:hAnsi="Palatino Linotype" w:cs="Arial"/>
          <w:b/>
          <w:lang w:val="es-ES"/>
        </w:rPr>
        <w:t>RECURRENTE</w:t>
      </w:r>
      <w:r w:rsidRPr="00485D1C">
        <w:rPr>
          <w:rFonts w:ascii="Palatino Linotype" w:hAnsi="Palatino Linotype"/>
          <w:lang w:val="es-ES"/>
        </w:rPr>
        <w:t xml:space="preserve"> no constituye un supuesto indispensable de procedibilidad de los </w:t>
      </w:r>
      <w:r w:rsidR="00312B04" w:rsidRPr="00485D1C">
        <w:rPr>
          <w:rFonts w:ascii="Palatino Linotype" w:hAnsi="Palatino Linotype"/>
          <w:lang w:val="es-ES"/>
        </w:rPr>
        <w:t>Recursos de Revisión</w:t>
      </w:r>
      <w:r w:rsidRPr="00485D1C">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485D1C">
        <w:rPr>
          <w:rFonts w:ascii="Palatino Linotype" w:hAnsi="Palatino Linotype"/>
          <w:lang w:val="es-ES"/>
        </w:rPr>
        <w:t>Recurso de R</w:t>
      </w:r>
      <w:r w:rsidRPr="00485D1C">
        <w:rPr>
          <w:rFonts w:ascii="Palatino Linotype" w:hAnsi="Palatino Linotype"/>
          <w:lang w:val="es-ES"/>
        </w:rPr>
        <w:t xml:space="preserve">evisión, circunstancia que se acredita en las constancias electrónicas del expediente, de las que se </w:t>
      </w:r>
      <w:r w:rsidRPr="00485D1C">
        <w:rPr>
          <w:rFonts w:ascii="Palatino Linotype" w:hAnsi="Palatino Linotype"/>
          <w:lang w:val="es-ES"/>
        </w:rPr>
        <w:lastRenderedPageBreak/>
        <w:t xml:space="preserve">desprende que </w:t>
      </w:r>
      <w:r w:rsidRPr="00485D1C">
        <w:rPr>
          <w:rFonts w:ascii="Palatino Linotype" w:hAnsi="Palatino Linotype" w:cs="Arial"/>
          <w:b/>
          <w:lang w:val="es-ES"/>
        </w:rPr>
        <w:t>EL RECURRENTE</w:t>
      </w:r>
      <w:r w:rsidRPr="00485D1C">
        <w:rPr>
          <w:rFonts w:ascii="Palatino Linotype" w:hAnsi="Palatino Linotype"/>
          <w:lang w:val="es-ES"/>
        </w:rPr>
        <w:t xml:space="preserve"> es la misma persona que realizó la</w:t>
      </w:r>
      <w:r w:rsidR="005E17B7" w:rsidRPr="00485D1C">
        <w:rPr>
          <w:rFonts w:ascii="Palatino Linotype" w:hAnsi="Palatino Linotype"/>
          <w:lang w:val="es-ES"/>
        </w:rPr>
        <w:t>s</w:t>
      </w:r>
      <w:r w:rsidRPr="00485D1C">
        <w:rPr>
          <w:rFonts w:ascii="Palatino Linotype" w:hAnsi="Palatino Linotype"/>
          <w:lang w:val="es-ES"/>
        </w:rPr>
        <w:t xml:space="preserve"> solicitud</w:t>
      </w:r>
      <w:r w:rsidR="005E17B7" w:rsidRPr="00485D1C">
        <w:rPr>
          <w:rFonts w:ascii="Palatino Linotype" w:hAnsi="Palatino Linotype"/>
          <w:lang w:val="es-ES"/>
        </w:rPr>
        <w:t>es</w:t>
      </w:r>
      <w:r w:rsidRPr="00485D1C">
        <w:rPr>
          <w:rFonts w:ascii="Palatino Linotype" w:hAnsi="Palatino Linotype"/>
          <w:lang w:val="es-ES"/>
        </w:rPr>
        <w:t xml:space="preserve"> de acceso a la información pública que ahora se impugna</w:t>
      </w:r>
      <w:r w:rsidR="005E17B7" w:rsidRPr="00485D1C">
        <w:rPr>
          <w:rFonts w:ascii="Palatino Linotype" w:hAnsi="Palatino Linotype"/>
          <w:lang w:val="es-ES"/>
        </w:rPr>
        <w:t>n</w:t>
      </w:r>
      <w:r w:rsidRPr="00485D1C">
        <w:rPr>
          <w:rFonts w:ascii="Palatino Linotype" w:hAnsi="Palatino Linotype"/>
          <w:lang w:val="es-ES"/>
        </w:rPr>
        <w:t>.</w:t>
      </w:r>
    </w:p>
    <w:p w14:paraId="4F18F821" w14:textId="77777777" w:rsidR="00AE4768" w:rsidRPr="00485D1C" w:rsidRDefault="00AE4768" w:rsidP="00485D1C">
      <w:pPr>
        <w:shd w:val="clear" w:color="auto" w:fill="FFFFFF" w:themeFill="background1"/>
        <w:tabs>
          <w:tab w:val="left" w:pos="851"/>
        </w:tabs>
        <w:spacing w:line="360" w:lineRule="auto"/>
        <w:ind w:left="851" w:right="901"/>
        <w:jc w:val="both"/>
        <w:rPr>
          <w:rFonts w:ascii="Palatino Linotype" w:hAnsi="Palatino Linotype"/>
          <w:sz w:val="22"/>
          <w:szCs w:val="22"/>
          <w:lang w:val="es-ES"/>
        </w:rPr>
      </w:pPr>
    </w:p>
    <w:p w14:paraId="0A6D669D" w14:textId="16AC55CD" w:rsidR="00756235" w:rsidRPr="00485D1C" w:rsidRDefault="00AE4768" w:rsidP="00485D1C">
      <w:pPr>
        <w:shd w:val="clear" w:color="auto" w:fill="FFFFFF" w:themeFill="background1"/>
        <w:spacing w:line="360" w:lineRule="auto"/>
        <w:jc w:val="both"/>
        <w:textAlignment w:val="baseline"/>
        <w:rPr>
          <w:rFonts w:ascii="Palatino Linotype" w:hAnsi="Palatino Linotype"/>
          <w:lang w:val="es-ES"/>
        </w:rPr>
      </w:pPr>
      <w:r w:rsidRPr="00485D1C">
        <w:rPr>
          <w:rFonts w:ascii="Palatino Linotype" w:hAnsi="Palatino Linotype"/>
          <w:lang w:val="es-ES"/>
        </w:rPr>
        <w:t xml:space="preserve">Es así que, para el estudio de la materia sobre la que se resuelve </w:t>
      </w:r>
      <w:r w:rsidR="0038105A" w:rsidRPr="00485D1C">
        <w:rPr>
          <w:rFonts w:ascii="Palatino Linotype" w:hAnsi="Palatino Linotype"/>
          <w:lang w:val="es-ES"/>
        </w:rPr>
        <w:t>los</w:t>
      </w:r>
      <w:r w:rsidRPr="00485D1C">
        <w:rPr>
          <w:rFonts w:ascii="Palatino Linotype" w:hAnsi="Palatino Linotype"/>
          <w:lang w:val="es-ES"/>
        </w:rPr>
        <w:t xml:space="preserve"> presente</w:t>
      </w:r>
      <w:r w:rsidR="0038105A" w:rsidRPr="00485D1C">
        <w:rPr>
          <w:rFonts w:ascii="Palatino Linotype" w:hAnsi="Palatino Linotype"/>
          <w:lang w:val="es-ES"/>
        </w:rPr>
        <w:t>s</w:t>
      </w:r>
      <w:r w:rsidRPr="00485D1C">
        <w:rPr>
          <w:rFonts w:ascii="Palatino Linotype" w:hAnsi="Palatino Linotype"/>
          <w:lang w:val="es-ES"/>
        </w:rPr>
        <w:t xml:space="preserve"> </w:t>
      </w:r>
      <w:r w:rsidR="0038105A" w:rsidRPr="00485D1C">
        <w:rPr>
          <w:rFonts w:ascii="Palatino Linotype" w:hAnsi="Palatino Linotype"/>
          <w:lang w:val="es-ES"/>
        </w:rPr>
        <w:t>R</w:t>
      </w:r>
      <w:r w:rsidRPr="00485D1C">
        <w:rPr>
          <w:rFonts w:ascii="Palatino Linotype" w:hAnsi="Palatino Linotype"/>
          <w:lang w:val="es-ES"/>
        </w:rPr>
        <w:t xml:space="preserve">ecurso de </w:t>
      </w:r>
      <w:r w:rsidR="0038105A" w:rsidRPr="00485D1C">
        <w:rPr>
          <w:rFonts w:ascii="Palatino Linotype" w:hAnsi="Palatino Linotype"/>
          <w:lang w:val="es-ES"/>
        </w:rPr>
        <w:t>R</w:t>
      </w:r>
      <w:r w:rsidRPr="00485D1C">
        <w:rPr>
          <w:rFonts w:ascii="Palatino Linotype" w:hAnsi="Palatino Linotype"/>
          <w:lang w:val="es-ES"/>
        </w:rPr>
        <w:t xml:space="preserve">evisión, resulta intrascendente conocer el </w:t>
      </w:r>
      <w:r w:rsidRPr="00485D1C">
        <w:rPr>
          <w:rFonts w:ascii="Palatino Linotype" w:hAnsi="Palatino Linotype"/>
          <w:b/>
          <w:lang w:val="es-ES"/>
        </w:rPr>
        <w:t xml:space="preserve">nombre </w:t>
      </w:r>
      <w:r w:rsidR="00444699" w:rsidRPr="00485D1C">
        <w:rPr>
          <w:rFonts w:ascii="Palatino Linotype" w:hAnsi="Palatino Linotype"/>
          <w:b/>
          <w:lang w:val="es-ES"/>
        </w:rPr>
        <w:t xml:space="preserve">completo </w:t>
      </w:r>
      <w:r w:rsidRPr="00485D1C">
        <w:rPr>
          <w:rFonts w:ascii="Palatino Linotype" w:hAnsi="Palatino Linotype"/>
          <w:lang w:val="es-ES"/>
        </w:rPr>
        <w:t xml:space="preserve">de la persona que lo hubiere promovido, en virtud de que tanto la </w:t>
      </w:r>
      <w:r w:rsidRPr="00485D1C">
        <w:rPr>
          <w:rFonts w:ascii="Palatino Linotype" w:hAnsi="Palatino Linotype"/>
        </w:rPr>
        <w:t>Constitución Política de los Estados Unidos Mexicanos</w:t>
      </w:r>
      <w:r w:rsidRPr="00485D1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485D1C" w:rsidRDefault="00AE4768" w:rsidP="00485D1C">
      <w:pPr>
        <w:shd w:val="clear" w:color="auto" w:fill="FFFFFF" w:themeFill="background1"/>
        <w:spacing w:line="360" w:lineRule="auto"/>
        <w:jc w:val="both"/>
        <w:textAlignment w:val="baseline"/>
        <w:rPr>
          <w:rFonts w:ascii="Palatino Linotype" w:hAnsi="Palatino Linotype"/>
          <w:b/>
          <w:sz w:val="28"/>
          <w:lang w:eastAsia="es-MX"/>
        </w:rPr>
      </w:pPr>
    </w:p>
    <w:p w14:paraId="7C9ABA59" w14:textId="1D4C8BFA" w:rsidR="00756235" w:rsidRPr="00485D1C" w:rsidRDefault="00975593" w:rsidP="00485D1C">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485D1C">
        <w:rPr>
          <w:rFonts w:ascii="Palatino Linotype" w:hAnsi="Palatino Linotype" w:cs="Arial"/>
          <w:b/>
          <w:sz w:val="28"/>
          <w:szCs w:val="28"/>
        </w:rPr>
        <w:t>QUINTO</w:t>
      </w:r>
      <w:r w:rsidR="003533BB" w:rsidRPr="00485D1C">
        <w:rPr>
          <w:rFonts w:ascii="Palatino Linotype" w:hAnsi="Palatino Linotype"/>
          <w:b/>
          <w:sz w:val="28"/>
          <w:szCs w:val="28"/>
        </w:rPr>
        <w:t>.</w:t>
      </w:r>
      <w:r w:rsidR="003533BB" w:rsidRPr="00485D1C">
        <w:rPr>
          <w:rFonts w:ascii="Palatino Linotype" w:hAnsi="Palatino Linotype"/>
          <w:b/>
        </w:rPr>
        <w:t xml:space="preserve"> </w:t>
      </w:r>
      <w:r w:rsidR="00756235" w:rsidRPr="00485D1C">
        <w:rPr>
          <w:rFonts w:ascii="Palatino Linotype" w:hAnsi="Palatino Linotype" w:cs="Arial"/>
          <w:b/>
        </w:rPr>
        <w:t>Estudio y resolución del asunto.</w:t>
      </w:r>
    </w:p>
    <w:p w14:paraId="413F2556" w14:textId="48661A4F" w:rsidR="00744222" w:rsidRPr="00485D1C" w:rsidRDefault="00744222" w:rsidP="00485D1C">
      <w:pPr>
        <w:shd w:val="clear" w:color="auto" w:fill="FFFFFF" w:themeFill="background1"/>
        <w:spacing w:line="360" w:lineRule="auto"/>
        <w:jc w:val="both"/>
        <w:rPr>
          <w:rFonts w:ascii="Palatino Linotype" w:hAnsi="Palatino Linotype" w:cs="Arial"/>
        </w:rPr>
      </w:pPr>
      <w:bookmarkStart w:id="1" w:name="_Hlk63244169"/>
      <w:r w:rsidRPr="00485D1C">
        <w:rPr>
          <w:rFonts w:ascii="Palatino Linotype" w:hAnsi="Palatino Linotype" w:cs="Arial"/>
        </w:rPr>
        <w:t xml:space="preserve">Una vez determinada la vía sobre la que versará el presente recurso, y previa revisión del expediente electrónico formado en </w:t>
      </w:r>
      <w:r w:rsidRPr="00485D1C">
        <w:rPr>
          <w:rFonts w:ascii="Palatino Linotype" w:hAnsi="Palatino Linotype" w:cs="Arial"/>
          <w:b/>
        </w:rPr>
        <w:t>EL SAIMEX</w:t>
      </w:r>
      <w:r w:rsidRPr="00485D1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w:t>
      </w:r>
      <w:r w:rsidR="00EA18ED" w:rsidRPr="00485D1C">
        <w:rPr>
          <w:rFonts w:ascii="Palatino Linotype" w:hAnsi="Palatino Linotype" w:cs="Arial"/>
        </w:rPr>
        <w:t xml:space="preserve">a así estar en posibilidad este Órgano Garante </w:t>
      </w:r>
      <w:r w:rsidRPr="00485D1C">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485D1C">
        <w:rPr>
          <w:rFonts w:ascii="Palatino Linotype" w:hAnsi="Palatino Linotype"/>
        </w:rPr>
        <w:t xml:space="preserve">Constitución Política de los Estados Unidos Mexicanos, </w:t>
      </w:r>
      <w:r w:rsidR="00EA18ED" w:rsidRPr="00485D1C">
        <w:rPr>
          <w:rFonts w:ascii="Palatino Linotype" w:hAnsi="Palatino Linotype"/>
        </w:rPr>
        <w:t xml:space="preserve">de la </w:t>
      </w:r>
      <w:r w:rsidRPr="00485D1C">
        <w:rPr>
          <w:rFonts w:ascii="Palatino Linotype" w:hAnsi="Palatino Linotype"/>
        </w:rPr>
        <w:t>Constitución Política del Estado Libre y Soberano de México</w:t>
      </w:r>
      <w:r w:rsidRPr="00485D1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85D1C">
        <w:rPr>
          <w:rFonts w:ascii="Palatino Linotype" w:hAnsi="Palatino Linotype"/>
        </w:rPr>
        <w:t>Constitución Política de los Estados Unidos Mexicanos</w:t>
      </w:r>
      <w:r w:rsidRPr="00485D1C">
        <w:rPr>
          <w:rFonts w:ascii="Palatino Linotype" w:hAnsi="Palatino Linotype" w:cs="Arial"/>
        </w:rPr>
        <w:t xml:space="preserve"> y los </w:t>
      </w:r>
      <w:r w:rsidRPr="00485D1C">
        <w:rPr>
          <w:rFonts w:ascii="Palatino Linotype" w:hAnsi="Palatino Linotype" w:cs="Arial"/>
        </w:rPr>
        <w:lastRenderedPageBreak/>
        <w:t>numerales 8 y 9 de la Ley de Transparencia y Acceso a la Información Pública del Estado de México y Municipios.</w:t>
      </w:r>
    </w:p>
    <w:p w14:paraId="4FBC6682" w14:textId="77777777" w:rsidR="00CE2353" w:rsidRPr="00485D1C" w:rsidRDefault="00CE2353" w:rsidP="00485D1C">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485D1C">
        <w:rPr>
          <w:rFonts w:ascii="Palatino Linotype" w:eastAsia="Calibri" w:hAnsi="Palatino Linotype" w:cs="Arial"/>
        </w:rPr>
        <w:t xml:space="preserve">El presente análisis y la emisión de la resolución se fundan en el contenido íntegro de las actuaciones que obran en el expediente electrónico del </w:t>
      </w:r>
      <w:r w:rsidRPr="00485D1C">
        <w:rPr>
          <w:rFonts w:ascii="Palatino Linotype" w:eastAsia="Calibri" w:hAnsi="Palatino Linotype" w:cs="Arial"/>
          <w:b/>
        </w:rPr>
        <w:t>SAIMEX</w:t>
      </w:r>
      <w:r w:rsidRPr="00485D1C">
        <w:rPr>
          <w:rFonts w:ascii="Palatino Linotype" w:eastAsia="Calibri" w:hAnsi="Palatino Linotype" w:cs="Arial"/>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09B55AAD" w14:textId="25DD4822" w:rsidR="00CE2353" w:rsidRPr="00485D1C" w:rsidRDefault="00CE2353" w:rsidP="00485D1C">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485D1C">
        <w:rPr>
          <w:rFonts w:ascii="Palatino Linotype" w:eastAsia="Calibri" w:hAnsi="Palatino Linotype" w:cs="Arial"/>
        </w:rPr>
        <w:t xml:space="preserve">En ese tenor, para un mejor estudio y comprensión del asunto que se resuelve, es preciso recordar que </w:t>
      </w:r>
      <w:r w:rsidRPr="00485D1C">
        <w:rPr>
          <w:rFonts w:ascii="Palatino Linotype" w:eastAsia="Calibri" w:hAnsi="Palatino Linotype" w:cs="Arial"/>
          <w:b/>
        </w:rPr>
        <w:t>EL RECURRENTE</w:t>
      </w:r>
      <w:r w:rsidRPr="00485D1C">
        <w:rPr>
          <w:rFonts w:ascii="Palatino Linotype" w:eastAsia="Calibri" w:hAnsi="Palatino Linotype" w:cs="Arial"/>
        </w:rPr>
        <w:t xml:space="preserve"> solicitó al </w:t>
      </w:r>
      <w:r w:rsidRPr="00485D1C">
        <w:rPr>
          <w:rFonts w:ascii="Palatino Linotype" w:eastAsia="Calibri" w:hAnsi="Palatino Linotype" w:cs="Arial"/>
          <w:b/>
        </w:rPr>
        <w:t xml:space="preserve">SUJETO OBLIGADO </w:t>
      </w:r>
      <w:r w:rsidR="00F63681" w:rsidRPr="00485D1C">
        <w:rPr>
          <w:rFonts w:ascii="Palatino Linotype" w:eastAsia="Calibri" w:hAnsi="Palatino Linotype" w:cs="Arial"/>
        </w:rPr>
        <w:t>Acta de cabildo de enero a septiembre de dos mil veintidós.</w:t>
      </w:r>
    </w:p>
    <w:p w14:paraId="591692C0" w14:textId="16383451" w:rsidR="007E6798" w:rsidRPr="00485D1C" w:rsidRDefault="00CE2353" w:rsidP="00485D1C">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i/>
        </w:rPr>
      </w:pPr>
      <w:r w:rsidRPr="00485D1C">
        <w:rPr>
          <w:rFonts w:ascii="Palatino Linotype" w:eastAsia="Calibri" w:hAnsi="Palatino Linotype" w:cs="Arial"/>
        </w:rPr>
        <w:t xml:space="preserve">En respuesta </w:t>
      </w:r>
      <w:r w:rsidRPr="00485D1C">
        <w:rPr>
          <w:rFonts w:ascii="Palatino Linotype" w:eastAsia="Calibri" w:hAnsi="Palatino Linotype" w:cs="Arial"/>
          <w:b/>
        </w:rPr>
        <w:t xml:space="preserve">EL SUJETO OBLIGADO </w:t>
      </w:r>
      <w:r w:rsidR="007E6798" w:rsidRPr="00485D1C">
        <w:rPr>
          <w:rFonts w:ascii="Palatino Linotype" w:eastAsia="Calibri" w:hAnsi="Palatino Linotype" w:cs="Arial"/>
        </w:rPr>
        <w:t xml:space="preserve">manifestó que </w:t>
      </w:r>
      <w:r w:rsidR="007E6798" w:rsidRPr="00485D1C">
        <w:rPr>
          <w:rFonts w:ascii="Palatino Linotype" w:eastAsia="Calibri" w:hAnsi="Palatino Linotype" w:cs="Arial"/>
          <w:i/>
        </w:rPr>
        <w:t xml:space="preserve">“Por instrucciones del C. Miguel Ángel Gutiérrez </w:t>
      </w:r>
      <w:proofErr w:type="spellStart"/>
      <w:r w:rsidR="007E6798" w:rsidRPr="00485D1C">
        <w:rPr>
          <w:rFonts w:ascii="Palatino Linotype" w:eastAsia="Calibri" w:hAnsi="Palatino Linotype" w:cs="Arial"/>
          <w:i/>
        </w:rPr>
        <w:t>Pilloni</w:t>
      </w:r>
      <w:proofErr w:type="spellEnd"/>
      <w:r w:rsidR="007E6798" w:rsidRPr="00485D1C">
        <w:rPr>
          <w:rFonts w:ascii="Palatino Linotype" w:eastAsia="Calibri" w:hAnsi="Palatino Linotype" w:cs="Arial"/>
          <w:i/>
        </w:rPr>
        <w:t xml:space="preserve">, Secretario del Ayuntamiento y en atención a la solicitud de información, recibida por la Unidad de Transparencia, mediante el Sistema de Acceso a la Información Mexiquense (SAIMEX), bajo el folio 00952/CUAUTIZC/IP/2022, que a la letra señala; “todas las actas de cabildo del h. ayuntamiento de </w:t>
      </w:r>
      <w:proofErr w:type="spellStart"/>
      <w:r w:rsidR="007E6798" w:rsidRPr="00485D1C">
        <w:rPr>
          <w:rFonts w:ascii="Palatino Linotype" w:eastAsia="Calibri" w:hAnsi="Palatino Linotype" w:cs="Arial"/>
          <w:i/>
        </w:rPr>
        <w:t>cuautitlan</w:t>
      </w:r>
      <w:proofErr w:type="spellEnd"/>
      <w:r w:rsidR="007E6798" w:rsidRPr="00485D1C">
        <w:rPr>
          <w:rFonts w:ascii="Palatino Linotype" w:eastAsia="Calibri" w:hAnsi="Palatino Linotype" w:cs="Arial"/>
          <w:i/>
        </w:rPr>
        <w:t xml:space="preserve"> Izcalli realizadas en el periodo de enero 2022 y septiembre 2022” (SIC)., al respecto le informo que las Actas de las Sesiones del Ayuntamiento, podrán ser consultadas en la Página de Información Pública de Oficio Mexiquense IPOMEX, en el siguiente link: https://ipomex.org.mx/ipo3/lgt/indice/CUAUTITLANIZCALLI/art_94_ii_b2/4.web?token=03AIIukzjD2hLBXNY4PXZHgUEEUk-wrNSsYExJH4K5puSfZjqaiSQS_W8teW4ZKUvncREAVTAzleL8pXC__EsKJaw5iTiOCqLD1</w:t>
      </w:r>
      <w:r w:rsidR="007E6798" w:rsidRPr="00485D1C">
        <w:rPr>
          <w:rFonts w:ascii="Palatino Linotype" w:eastAsia="Calibri" w:hAnsi="Palatino Linotype" w:cs="Arial"/>
          <w:i/>
        </w:rPr>
        <w:lastRenderedPageBreak/>
        <w:t xml:space="preserve">uIBQvtV1lTiNfwKYp8udPaXfv99bXm1RzFsxJpNE9qQCvKJa6Nye6hxkqXgevZAZFm1aERzTCRml7baEmLSansuQvDOImiShJTGUnhbi02iVkcrNcJlqJeT8oUpEQpXqsSCGsWMRdtE2eJMIncrM9F2OkYNU74L9kPF81BKbQRjgl46AuJ-xkchOXTS-3haAIWu9Ve8fSQZR9XcSnfOFJyhJ6BylM-i-5SyrIYKEJawqDcvLmRG_pdxE8yrCABpzrKRyQUF060WOoI1S4W_If4bk6zQepggjU0x94WjyoM- HcorlJcfe36_igfwtkjMFh0FkaUEAqcOFMBQ6DAq1TODq1VDPfuXA7hgGCPyOFSMFc8a7SLJ9lhEp3eaa_Zijo58vsaNct49g_FmWlinK-mymqH0UejurYKFS3L4B3tA </w:t>
      </w:r>
      <w:r w:rsidR="007E6798" w:rsidRPr="00485D1C">
        <w:rPr>
          <w:rFonts w:ascii="Palatino Linotype" w:eastAsia="Calibri" w:hAnsi="Palatino Linotype" w:cs="Arial"/>
          <w:i/>
          <w:u w:val="single"/>
        </w:rPr>
        <w:t>Asimismo, informo que la actualización del Sistema IPOMEX, se realiza de manera trimestral, por lo cual el Tercer Trimestre, mismo que abarca los meses de julio, agosto y septiembre, dará inicio el día 07 de octubre, y una vez hecha la actualización del mismo se encontrarán disponibles las Actas para su consulta.”</w:t>
      </w:r>
      <w:r w:rsidR="007E6798" w:rsidRPr="00485D1C">
        <w:rPr>
          <w:rFonts w:ascii="Palatino Linotype" w:eastAsia="Calibri" w:hAnsi="Palatino Linotype" w:cs="Arial"/>
          <w:i/>
        </w:rPr>
        <w:t xml:space="preserve"> (Sic)</w:t>
      </w:r>
    </w:p>
    <w:p w14:paraId="0D646356" w14:textId="6FEC46E0" w:rsidR="00CE2353" w:rsidRPr="00485D1C" w:rsidRDefault="007E6798" w:rsidP="00485D1C">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485D1C">
        <w:rPr>
          <w:rFonts w:ascii="Palatino Linotype" w:eastAsia="Calibri" w:hAnsi="Palatino Linotype" w:cs="Arial"/>
          <w:b/>
        </w:rPr>
        <w:t>Asimismo,</w:t>
      </w:r>
      <w:r w:rsidR="00CE2353" w:rsidRPr="00485D1C">
        <w:rPr>
          <w:rFonts w:ascii="Palatino Linotype" w:eastAsia="Calibri" w:hAnsi="Palatino Linotype" w:cs="Arial"/>
          <w:b/>
        </w:rPr>
        <w:t xml:space="preserve"> entregó en formato </w:t>
      </w:r>
      <w:proofErr w:type="spellStart"/>
      <w:r w:rsidR="00CE2353" w:rsidRPr="00485D1C">
        <w:rPr>
          <w:rFonts w:ascii="Palatino Linotype" w:eastAsia="Calibri" w:hAnsi="Palatino Linotype" w:cs="Arial"/>
          <w:b/>
        </w:rPr>
        <w:t>pdf</w:t>
      </w:r>
      <w:proofErr w:type="spellEnd"/>
      <w:r w:rsidRPr="00485D1C">
        <w:rPr>
          <w:rFonts w:ascii="Palatino Linotype" w:eastAsia="Calibri" w:hAnsi="Palatino Linotype" w:cs="Arial"/>
          <w:b/>
        </w:rPr>
        <w:t xml:space="preserve"> archivo adjunto 952</w:t>
      </w:r>
      <w:r w:rsidRPr="00485D1C">
        <w:rPr>
          <w:rFonts w:ascii="Palatino Linotype" w:eastAsia="Calibri" w:hAnsi="Palatino Linotype" w:cs="Arial"/>
        </w:rPr>
        <w:t>.pdf</w:t>
      </w:r>
      <w:r w:rsidR="00CE2353" w:rsidRPr="00485D1C">
        <w:rPr>
          <w:rFonts w:ascii="Palatino Linotype" w:eastAsia="Calibri" w:hAnsi="Palatino Linotype" w:cs="Arial"/>
        </w:rPr>
        <w:t xml:space="preserve"> consistente </w:t>
      </w:r>
      <w:r w:rsidRPr="00485D1C">
        <w:rPr>
          <w:rFonts w:ascii="Palatino Linotype" w:eastAsia="Calibri" w:hAnsi="Palatino Linotype" w:cs="Arial"/>
        </w:rPr>
        <w:t>documento del cuatro de octubre de dos mil veintidós, signado por el Titular del Departamento de Normatividad y Convenios, dirigido a la Coordinadora de Transparencia</w:t>
      </w:r>
      <w:r w:rsidR="00460CE5" w:rsidRPr="00485D1C">
        <w:rPr>
          <w:rFonts w:ascii="Palatino Linotype" w:eastAsia="Calibri" w:hAnsi="Palatino Linotype" w:cs="Arial"/>
        </w:rPr>
        <w:t>, mediante el cual proporcionó el link electrónico para su consulta</w:t>
      </w:r>
      <w:r w:rsidR="00CE2353" w:rsidRPr="00485D1C">
        <w:rPr>
          <w:rFonts w:ascii="Palatino Linotype" w:eastAsia="Calibri" w:hAnsi="Palatino Linotype" w:cs="Arial"/>
        </w:rPr>
        <w:t>; sirviendo de sustento la captura de pantalla siguiente:</w:t>
      </w:r>
    </w:p>
    <w:p w14:paraId="2E8828B0" w14:textId="147F1071" w:rsidR="00744222" w:rsidRPr="00485D1C" w:rsidRDefault="007E6798" w:rsidP="00485D1C">
      <w:pPr>
        <w:shd w:val="clear" w:color="auto" w:fill="FFFFFF" w:themeFill="background1"/>
        <w:spacing w:line="360" w:lineRule="auto"/>
        <w:jc w:val="center"/>
        <w:rPr>
          <w:rFonts w:ascii="Palatino Linotype" w:hAnsi="Palatino Linotype"/>
          <w:lang w:eastAsia="es-MX"/>
        </w:rPr>
      </w:pPr>
      <w:r w:rsidRPr="00485D1C">
        <w:rPr>
          <w:rFonts w:ascii="Palatino Linotype" w:hAnsi="Palatino Linotype"/>
          <w:noProof/>
          <w:lang w:eastAsia="es-MX"/>
        </w:rPr>
        <w:lastRenderedPageBreak/>
        <w:drawing>
          <wp:inline distT="0" distB="0" distL="0" distR="0" wp14:anchorId="36BC12B4" wp14:editId="12BBBD33">
            <wp:extent cx="4231758" cy="53587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3241" cy="5360643"/>
                    </a:xfrm>
                    <a:prstGeom prst="rect">
                      <a:avLst/>
                    </a:prstGeom>
                    <a:noFill/>
                    <a:ln>
                      <a:noFill/>
                    </a:ln>
                  </pic:spPr>
                </pic:pic>
              </a:graphicData>
            </a:graphic>
          </wp:inline>
        </w:drawing>
      </w:r>
    </w:p>
    <w:p w14:paraId="17EE30B7" w14:textId="63D59A09" w:rsidR="00CE2353" w:rsidRPr="00485D1C" w:rsidRDefault="00EB589C" w:rsidP="00485D1C">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485D1C">
        <w:rPr>
          <w:rFonts w:ascii="Palatino Linotype" w:hAnsi="Palatino Linotype"/>
          <w:lang w:eastAsia="es-ES_tradnl"/>
        </w:rPr>
        <w:t xml:space="preserve">Atento a ello el </w:t>
      </w:r>
      <w:r w:rsidRPr="00485D1C">
        <w:rPr>
          <w:rFonts w:ascii="Palatino Linotype" w:hAnsi="Palatino Linotype"/>
          <w:b/>
          <w:lang w:eastAsia="es-ES_tradnl"/>
        </w:rPr>
        <w:t>SUJETO OBLIGADO</w:t>
      </w:r>
      <w:r w:rsidRPr="00485D1C">
        <w:rPr>
          <w:rFonts w:ascii="Palatino Linotype" w:hAnsi="Palatino Linotype"/>
          <w:lang w:eastAsia="es-ES_tradnl"/>
        </w:rPr>
        <w:t xml:space="preserve"> entrego hipervínculo donde está disponible la información relativa a las actas de cabildo, mismo que fuera impugnado por el </w:t>
      </w:r>
      <w:r w:rsidRPr="00485D1C">
        <w:rPr>
          <w:rFonts w:ascii="Palatino Linotype" w:hAnsi="Palatino Linotype"/>
          <w:b/>
          <w:lang w:eastAsia="es-ES_tradnl"/>
        </w:rPr>
        <w:t>RECURRENTE</w:t>
      </w:r>
      <w:r w:rsidRPr="00485D1C">
        <w:rPr>
          <w:rFonts w:ascii="Palatino Linotype" w:hAnsi="Palatino Linotype"/>
          <w:lang w:eastAsia="es-ES_tradnl"/>
        </w:rPr>
        <w:t xml:space="preserve"> por no ser accesibles; contexto que resulta infundado, toda vez que esta Órgano Garante </w:t>
      </w:r>
      <w:r w:rsidR="007E3749" w:rsidRPr="00485D1C">
        <w:rPr>
          <w:rFonts w:ascii="Palatino Linotype" w:hAnsi="Palatino Linotype"/>
          <w:lang w:eastAsia="es-ES_tradnl"/>
        </w:rPr>
        <w:t xml:space="preserve">ingresó al link remitido por el </w:t>
      </w:r>
      <w:r w:rsidR="007E3749" w:rsidRPr="00485D1C">
        <w:rPr>
          <w:rFonts w:ascii="Palatino Linotype" w:hAnsi="Palatino Linotype"/>
          <w:b/>
          <w:bCs/>
          <w:lang w:eastAsia="es-ES_tradnl"/>
        </w:rPr>
        <w:t xml:space="preserve">SUJETO OBLIGADO, </w:t>
      </w:r>
      <w:r w:rsidR="007E3749" w:rsidRPr="00485D1C">
        <w:rPr>
          <w:rFonts w:ascii="Palatino Linotype" w:hAnsi="Palatino Linotype"/>
          <w:lang w:eastAsia="es-ES_tradnl"/>
        </w:rPr>
        <w:t>en el cual pudios constatar</w:t>
      </w:r>
      <w:r w:rsidR="004D636B" w:rsidRPr="00485D1C">
        <w:rPr>
          <w:rFonts w:ascii="Palatino Linotype" w:hAnsi="Palatino Linotype"/>
          <w:lang w:eastAsia="es-ES_tradnl"/>
        </w:rPr>
        <w:t xml:space="preserve"> que</w:t>
      </w:r>
      <w:r w:rsidRPr="00485D1C">
        <w:rPr>
          <w:rFonts w:ascii="Palatino Linotype" w:hAnsi="Palatino Linotype"/>
          <w:lang w:eastAsia="es-ES_tradnl"/>
        </w:rPr>
        <w:t xml:space="preserve"> se cuenta con la información publicada, </w:t>
      </w:r>
      <w:r w:rsidRPr="00485D1C">
        <w:rPr>
          <w:rFonts w:ascii="Palatino Linotype" w:eastAsia="Calibri" w:hAnsi="Palatino Linotype" w:cs="Arial"/>
        </w:rPr>
        <w:t>sirviendo de sustento la captura de pantalla siguiente:</w:t>
      </w:r>
    </w:p>
    <w:p w14:paraId="6261D4EB" w14:textId="0831A108" w:rsidR="00CE2353" w:rsidRPr="00485D1C" w:rsidRDefault="00EB589C"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cs="Arial"/>
          <w:noProof/>
          <w:lang w:eastAsia="es-MX"/>
        </w:rPr>
        <w:lastRenderedPageBreak/>
        <w:drawing>
          <wp:inline distT="0" distB="0" distL="0" distR="0" wp14:anchorId="25AC6D19" wp14:editId="4CA8F0FB">
            <wp:extent cx="5943600" cy="3296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96285"/>
                    </a:xfrm>
                    <a:prstGeom prst="rect">
                      <a:avLst/>
                    </a:prstGeom>
                    <a:noFill/>
                    <a:ln>
                      <a:noFill/>
                    </a:ln>
                  </pic:spPr>
                </pic:pic>
              </a:graphicData>
            </a:graphic>
          </wp:inline>
        </w:drawing>
      </w:r>
    </w:p>
    <w:p w14:paraId="53B89471" w14:textId="79EA6068" w:rsidR="00CE2353" w:rsidRPr="00485D1C" w:rsidRDefault="00CE2353" w:rsidP="00485D1C">
      <w:pPr>
        <w:shd w:val="clear" w:color="auto" w:fill="FFFFFF" w:themeFill="background1"/>
        <w:spacing w:line="360" w:lineRule="auto"/>
        <w:jc w:val="both"/>
        <w:rPr>
          <w:rFonts w:ascii="Palatino Linotype" w:hAnsi="Palatino Linotype" w:cs="Arial"/>
        </w:rPr>
      </w:pPr>
    </w:p>
    <w:p w14:paraId="0067BC24" w14:textId="04713B55" w:rsidR="007672D7" w:rsidRPr="00485D1C" w:rsidRDefault="007672D7" w:rsidP="00485D1C">
      <w:pPr>
        <w:shd w:val="clear" w:color="auto" w:fill="FFFFFF" w:themeFill="background1"/>
        <w:spacing w:line="360" w:lineRule="auto"/>
        <w:ind w:right="49"/>
        <w:contextualSpacing/>
        <w:jc w:val="both"/>
        <w:rPr>
          <w:rFonts w:ascii="Palatino Linotype" w:hAnsi="Palatino Linotype"/>
          <w:lang w:eastAsia="es-ES_tradnl"/>
        </w:rPr>
      </w:pPr>
      <w:r w:rsidRPr="00485D1C">
        <w:rPr>
          <w:rFonts w:ascii="Palatino Linotype" w:hAnsi="Palatino Linotype"/>
          <w:lang w:eastAsia="es-ES_tradnl"/>
        </w:rPr>
        <w:t xml:space="preserve">No obstante, lo anterior en un hecho posterior como lo es la presentación del informe justificado, </w:t>
      </w:r>
      <w:r w:rsidR="00460CE5" w:rsidRPr="00485D1C">
        <w:rPr>
          <w:rFonts w:ascii="Palatino Linotype" w:hAnsi="Palatino Linotype" w:cs="Arial"/>
          <w:b/>
        </w:rPr>
        <w:t>EL RECURRENTE</w:t>
      </w:r>
      <w:r w:rsidR="00460CE5" w:rsidRPr="00485D1C">
        <w:rPr>
          <w:rFonts w:ascii="Palatino Linotype" w:hAnsi="Palatino Linotype" w:cs="Arial"/>
        </w:rPr>
        <w:t xml:space="preserve"> no realizó manifestaciones, alegatos o pruebas y por su parte</w:t>
      </w:r>
      <w:r w:rsidR="00460CE5" w:rsidRPr="00485D1C">
        <w:rPr>
          <w:rFonts w:ascii="Palatino Linotype" w:hAnsi="Palatino Linotype"/>
          <w:lang w:eastAsia="es-ES_tradnl"/>
        </w:rPr>
        <w:t xml:space="preserve"> </w:t>
      </w:r>
      <w:r w:rsidRPr="00485D1C">
        <w:rPr>
          <w:rFonts w:ascii="Palatino Linotype" w:hAnsi="Palatino Linotype"/>
          <w:b/>
          <w:lang w:eastAsia="es-ES_tradnl"/>
        </w:rPr>
        <w:t>EL SUJETO OBLIGADO</w:t>
      </w:r>
      <w:r w:rsidRPr="00485D1C">
        <w:rPr>
          <w:rFonts w:ascii="Palatino Linotype" w:hAnsi="Palatino Linotype"/>
          <w:lang w:eastAsia="es-ES_tradnl"/>
        </w:rPr>
        <w:t xml:space="preserve"> confirma su respuesta primigenia, e informa que las actas de las sesiones del Ayuntamiento se pueden encontrar en la página de Información Pública de Oficio Mexiquense (IPOMEX) para lo cual se proporcionó el link para su consulta, confirmado que dicho portal ha sido verificado y se puede ingresar a la información solicitada.</w:t>
      </w:r>
    </w:p>
    <w:p w14:paraId="5C161C82" w14:textId="603566F9" w:rsidR="007672D7" w:rsidRPr="00485D1C" w:rsidRDefault="007672D7" w:rsidP="00485D1C">
      <w:pPr>
        <w:shd w:val="clear" w:color="auto" w:fill="FFFFFF" w:themeFill="background1"/>
        <w:spacing w:line="360" w:lineRule="auto"/>
        <w:ind w:right="49"/>
        <w:contextualSpacing/>
        <w:jc w:val="both"/>
        <w:rPr>
          <w:rFonts w:ascii="Palatino Linotype" w:hAnsi="Palatino Linotype"/>
          <w:lang w:eastAsia="es-ES_tradnl"/>
        </w:rPr>
      </w:pPr>
    </w:p>
    <w:p w14:paraId="28C15CBA" w14:textId="77777777" w:rsidR="00C15CEB" w:rsidRPr="00485D1C" w:rsidRDefault="00C15CEB" w:rsidP="00485D1C">
      <w:pPr>
        <w:shd w:val="clear" w:color="auto" w:fill="FFFFFF" w:themeFill="background1"/>
        <w:spacing w:line="360" w:lineRule="auto"/>
        <w:jc w:val="both"/>
        <w:rPr>
          <w:rFonts w:ascii="Palatino Linotype" w:hAnsi="Palatino Linotype" w:cs="Tahoma"/>
          <w:bCs/>
          <w:iCs/>
          <w:sz w:val="22"/>
          <w:szCs w:val="22"/>
        </w:rPr>
      </w:pPr>
      <w:r w:rsidRPr="00485D1C">
        <w:rPr>
          <w:rFonts w:ascii="Palatino Linotype" w:hAnsi="Palatino Linotype"/>
          <w:sz w:val="22"/>
          <w:szCs w:val="20"/>
        </w:rPr>
        <w:t>S</w:t>
      </w:r>
      <w:r w:rsidRPr="00485D1C">
        <w:rPr>
          <w:rFonts w:ascii="Palatino Linotype" w:hAnsi="Palatino Linotype" w:cs="Tahoma"/>
          <w:iCs/>
          <w:sz w:val="22"/>
          <w:szCs w:val="22"/>
          <w:lang w:val="es-ES"/>
        </w:rPr>
        <w:t xml:space="preserve">obre dicho pronunciamiento, </w:t>
      </w:r>
      <w:r w:rsidRPr="00485D1C">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6543EB0B" w14:textId="77777777" w:rsidR="00C15CEB" w:rsidRPr="00485D1C" w:rsidRDefault="00C15CEB" w:rsidP="00485D1C">
      <w:pPr>
        <w:shd w:val="clear" w:color="auto" w:fill="FFFFFF" w:themeFill="background1"/>
        <w:spacing w:line="360" w:lineRule="auto"/>
        <w:ind w:left="567" w:right="567"/>
        <w:jc w:val="both"/>
        <w:rPr>
          <w:rFonts w:ascii="Palatino Linotype" w:hAnsi="Palatino Linotype" w:cs="Tahoma"/>
          <w:bCs/>
          <w:i/>
          <w:iCs/>
          <w:sz w:val="20"/>
          <w:szCs w:val="20"/>
        </w:rPr>
      </w:pPr>
      <w:r w:rsidRPr="00485D1C">
        <w:rPr>
          <w:rFonts w:ascii="Palatino Linotype" w:hAnsi="Palatino Linotype" w:cs="Tahoma"/>
          <w:b/>
          <w:i/>
          <w:iCs/>
          <w:sz w:val="20"/>
          <w:szCs w:val="20"/>
        </w:rPr>
        <w:lastRenderedPageBreak/>
        <w:t>“El Instituto Federal de Acceso a la Información y Protección de Datos no cuenta con facultades para pronunciarse respecto de la veracidad de los documentos proporcionados por los sujetos obligados.</w:t>
      </w:r>
      <w:r w:rsidRPr="00485D1C">
        <w:rPr>
          <w:rFonts w:ascii="Palatino Linotype" w:hAnsi="Palatino Linotype" w:cs="Tahoma"/>
          <w:bCs/>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9CFAB5" w14:textId="77777777" w:rsidR="00C15CEB" w:rsidRPr="00485D1C" w:rsidRDefault="00C15CEB" w:rsidP="00485D1C">
      <w:pPr>
        <w:shd w:val="clear" w:color="auto" w:fill="FFFFFF" w:themeFill="background1"/>
        <w:spacing w:line="360" w:lineRule="auto"/>
        <w:jc w:val="both"/>
        <w:rPr>
          <w:rFonts w:ascii="Palatino Linotype" w:hAnsi="Palatino Linotype"/>
          <w:sz w:val="22"/>
          <w:szCs w:val="20"/>
        </w:rPr>
      </w:pPr>
    </w:p>
    <w:p w14:paraId="0AEBBE75" w14:textId="74FC078F" w:rsidR="008474C3" w:rsidRPr="00485D1C" w:rsidRDefault="008474C3" w:rsidP="00485D1C">
      <w:pPr>
        <w:shd w:val="clear" w:color="auto" w:fill="FFFFFF" w:themeFill="background1"/>
        <w:spacing w:line="360" w:lineRule="auto"/>
        <w:jc w:val="both"/>
        <w:rPr>
          <w:rFonts w:ascii="Palatino Linotype" w:hAnsi="Palatino Linotype" w:cs="Arial"/>
        </w:rPr>
      </w:pPr>
      <w:r w:rsidRPr="00485D1C">
        <w:rPr>
          <w:rFonts w:ascii="Palatino Linotype" w:hAnsi="Palatino Linotype"/>
          <w:lang w:eastAsia="es-MX"/>
        </w:rPr>
        <w:t>Derivado de lo anterior, es conveniente referir que e</w:t>
      </w:r>
      <w:r w:rsidRPr="00485D1C">
        <w:rPr>
          <w:rFonts w:ascii="Palatino Linotype" w:hAnsi="Palatino Linotype"/>
          <w:lang w:val="es-ES" w:eastAsia="es-MX"/>
        </w:rPr>
        <w:t xml:space="preserve">l artículo 161 de la </w:t>
      </w:r>
      <w:r w:rsidRPr="00485D1C">
        <w:rPr>
          <w:rFonts w:ascii="Palatino Linotype" w:hAnsi="Palatino Linotype"/>
          <w:lang w:eastAsia="es-MX"/>
        </w:rPr>
        <w:t>de Transparencia y Acceso a la Información Pública del Estado de México y Municipios</w:t>
      </w:r>
      <w:r w:rsidRPr="00485D1C">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10F6461B" w14:textId="77777777" w:rsidR="008474C3" w:rsidRPr="00485D1C" w:rsidRDefault="008474C3" w:rsidP="00485D1C">
      <w:pPr>
        <w:shd w:val="clear" w:color="auto" w:fill="FFFFFF" w:themeFill="background1"/>
        <w:ind w:left="720"/>
        <w:contextualSpacing/>
        <w:rPr>
          <w:rFonts w:ascii="Palatino Linotype" w:hAnsi="Palatino Linotype"/>
          <w:i/>
          <w:lang w:val="es-ES" w:eastAsia="es-MX"/>
        </w:rPr>
      </w:pPr>
    </w:p>
    <w:p w14:paraId="52EC24BE" w14:textId="77777777" w:rsidR="008474C3" w:rsidRPr="00485D1C" w:rsidRDefault="008474C3" w:rsidP="00485D1C">
      <w:pPr>
        <w:shd w:val="clear" w:color="auto" w:fill="FFFFFF" w:themeFill="background1"/>
        <w:ind w:left="851" w:right="899"/>
        <w:jc w:val="both"/>
        <w:rPr>
          <w:rFonts w:ascii="Palatino Linotype" w:hAnsi="Palatino Linotype" w:cs="Arial"/>
          <w:i/>
          <w:sz w:val="22"/>
          <w:lang w:val="es-ES_tradnl"/>
        </w:rPr>
      </w:pPr>
      <w:r w:rsidRPr="00485D1C">
        <w:rPr>
          <w:rFonts w:ascii="Palatino Linotype" w:hAnsi="Palatino Linotype" w:cs="Arial"/>
          <w:i/>
          <w:sz w:val="22"/>
        </w:rPr>
        <w:t>“</w:t>
      </w:r>
      <w:r w:rsidRPr="00485D1C">
        <w:rPr>
          <w:rFonts w:ascii="Palatino Linotype" w:hAnsi="Palatino Linotype" w:cs="Arial"/>
          <w:b/>
          <w:i/>
          <w:sz w:val="22"/>
        </w:rPr>
        <w:t>Artículo 161.</w:t>
      </w:r>
      <w:r w:rsidRPr="00485D1C">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85D1C">
        <w:rPr>
          <w:rFonts w:ascii="Palatino Linotype" w:hAnsi="Palatino Linotype" w:cs="Arial"/>
          <w:b/>
          <w:i/>
          <w:sz w:val="22"/>
        </w:rPr>
        <w:t>la forma</w:t>
      </w:r>
      <w:r w:rsidRPr="00485D1C">
        <w:rPr>
          <w:rFonts w:ascii="Palatino Linotype" w:hAnsi="Palatino Linotype" w:cs="Arial"/>
          <w:i/>
          <w:sz w:val="22"/>
        </w:rPr>
        <w:t xml:space="preserve"> en que puede consultar, reproducir o adquirir dicha información </w:t>
      </w:r>
      <w:r w:rsidRPr="00485D1C">
        <w:rPr>
          <w:rFonts w:ascii="Palatino Linotype" w:hAnsi="Palatino Linotype" w:cs="Arial"/>
          <w:b/>
          <w:i/>
          <w:sz w:val="22"/>
        </w:rPr>
        <w:t xml:space="preserve">en un plazo no mayor a cinco días hábiles. La fuente deberá ser precisa y </w:t>
      </w:r>
      <w:r w:rsidRPr="00485D1C">
        <w:rPr>
          <w:rFonts w:ascii="Palatino Linotype" w:hAnsi="Palatino Linotype"/>
          <w:b/>
          <w:i/>
          <w:iCs/>
          <w:sz w:val="22"/>
          <w:szCs w:val="22"/>
          <w:lang w:eastAsia="es-MX"/>
        </w:rPr>
        <w:t>concreta</w:t>
      </w:r>
      <w:r w:rsidRPr="00485D1C">
        <w:rPr>
          <w:rFonts w:ascii="Palatino Linotype" w:hAnsi="Palatino Linotype" w:cs="Arial"/>
          <w:b/>
          <w:i/>
          <w:sz w:val="22"/>
        </w:rPr>
        <w:t xml:space="preserve"> y no debe implicar que el solicitante realice una búsqueda en toda la información que se encuentre disponible.</w:t>
      </w:r>
      <w:r w:rsidRPr="00485D1C">
        <w:rPr>
          <w:rFonts w:ascii="Palatino Linotype" w:hAnsi="Palatino Linotype" w:cs="Arial"/>
          <w:i/>
          <w:sz w:val="22"/>
        </w:rPr>
        <w:t>”</w:t>
      </w:r>
    </w:p>
    <w:p w14:paraId="484A69EF" w14:textId="77777777" w:rsidR="008474C3" w:rsidRPr="00485D1C" w:rsidRDefault="008474C3" w:rsidP="00485D1C">
      <w:pPr>
        <w:shd w:val="clear" w:color="auto" w:fill="FFFFFF" w:themeFill="background1"/>
        <w:ind w:left="720"/>
        <w:contextualSpacing/>
        <w:rPr>
          <w:rFonts w:ascii="Palatino Linotype" w:hAnsi="Palatino Linotype"/>
          <w:lang w:val="es-ES" w:eastAsia="es-MX"/>
        </w:rPr>
      </w:pPr>
    </w:p>
    <w:p w14:paraId="4033E38B" w14:textId="1604803C" w:rsidR="004369E1" w:rsidRPr="00485D1C" w:rsidRDefault="004369E1" w:rsidP="00485D1C">
      <w:pPr>
        <w:shd w:val="clear" w:color="auto" w:fill="FFFFFF" w:themeFill="background1"/>
        <w:spacing w:line="360" w:lineRule="auto"/>
        <w:ind w:right="-93"/>
        <w:jc w:val="both"/>
        <w:rPr>
          <w:rFonts w:ascii="Palatino Linotype" w:hAnsi="Palatino Linotype" w:cs="Tahoma"/>
          <w:bCs/>
        </w:rPr>
      </w:pPr>
      <w:r w:rsidRPr="00485D1C">
        <w:rPr>
          <w:rFonts w:ascii="Palatino Linotype" w:hAnsi="Palatino Linotype" w:cs="Tahoma"/>
        </w:rPr>
        <w:lastRenderedPageBreak/>
        <w:t xml:space="preserve">Ahora bien, de las constancias que obran en el expediente, se logra advertir que el Sujeto Obligado turno la solicitud de información, a la Secretaría  Municipal, tanto en respuesta, como Informe Justificado; </w:t>
      </w:r>
      <w:r w:rsidRPr="00485D1C">
        <w:rPr>
          <w:rFonts w:ascii="Palatino Linotype" w:eastAsia="Calibri" w:hAnsi="Palatino Linotype" w:cs="Tahoma"/>
          <w:bCs/>
          <w:lang w:eastAsia="en-US"/>
        </w:rPr>
        <w:t xml:space="preserve">así, </w:t>
      </w:r>
      <w:r w:rsidRPr="00485D1C">
        <w:rPr>
          <w:rFonts w:ascii="Palatino Linotype" w:hAnsi="Palatino Linotype" w:cs="Tahoma"/>
          <w:bCs/>
        </w:rPr>
        <w:t xml:space="preserve">resulta necesario hacer referencia </w:t>
      </w:r>
      <w:r w:rsidRPr="00485D1C">
        <w:rPr>
          <w:rFonts w:ascii="Palatino Linotype" w:hAnsi="Palatino Linotype" w:cs="Tahoma"/>
        </w:rPr>
        <w:t xml:space="preserve">al </w:t>
      </w:r>
      <w:r w:rsidRPr="00485D1C">
        <w:rPr>
          <w:rFonts w:ascii="Palatino Linotype" w:hAnsi="Palatino Linotype" w:cs="Tahoma"/>
          <w:b/>
        </w:rPr>
        <w:t>procedimiento de búsqueda que deben de seguir los Sujetos Obligados para localizar la información</w:t>
      </w:r>
      <w:r w:rsidRPr="00485D1C">
        <w:rPr>
          <w:rFonts w:ascii="Palatino Linotype" w:hAnsi="Palatino Linotype" w:cs="Tahoma"/>
        </w:rPr>
        <w:t>, el cual se encuentra previsto en los artículos</w:t>
      </w:r>
      <w:r w:rsidRPr="00485D1C">
        <w:rPr>
          <w:rFonts w:ascii="Palatino Linotype" w:hAnsi="Palatino Linotype" w:cs="Tahoma"/>
          <w:bCs/>
        </w:rPr>
        <w:t xml:space="preserve"> 160 y 162 de la Ley de Transparencia y Acceso a la Información Pública del Estado de México y Municipios, mismo que es el siguiente:</w:t>
      </w:r>
    </w:p>
    <w:p w14:paraId="21AD11C8" w14:textId="77777777" w:rsidR="004369E1" w:rsidRPr="00485D1C" w:rsidRDefault="004369E1" w:rsidP="00485D1C">
      <w:pPr>
        <w:shd w:val="clear" w:color="auto" w:fill="FFFFFF" w:themeFill="background1"/>
        <w:spacing w:line="360" w:lineRule="auto"/>
        <w:ind w:right="-93"/>
        <w:jc w:val="both"/>
        <w:rPr>
          <w:rFonts w:ascii="Palatino Linotype" w:hAnsi="Palatino Linotype" w:cs="Tahoma"/>
          <w:lang w:val="es-ES"/>
        </w:rPr>
      </w:pPr>
    </w:p>
    <w:p w14:paraId="078FE7AC" w14:textId="77777777" w:rsidR="004369E1" w:rsidRPr="00485D1C" w:rsidRDefault="004369E1" w:rsidP="00485D1C">
      <w:pPr>
        <w:numPr>
          <w:ilvl w:val="0"/>
          <w:numId w:val="27"/>
        </w:numPr>
        <w:shd w:val="clear" w:color="auto" w:fill="FFFFFF" w:themeFill="background1"/>
        <w:spacing w:line="360" w:lineRule="auto"/>
        <w:jc w:val="both"/>
        <w:rPr>
          <w:rFonts w:ascii="Palatino Linotype" w:eastAsia="Calibri" w:hAnsi="Palatino Linotype" w:cs="Tahoma"/>
          <w:bCs/>
          <w:lang w:val="es-ES" w:eastAsia="en-US"/>
        </w:rPr>
      </w:pPr>
      <w:r w:rsidRPr="00485D1C">
        <w:rPr>
          <w:rFonts w:ascii="Palatino Linotype" w:eastAsia="Calibri" w:hAnsi="Palatino Linotype" w:cs="Tahoma"/>
          <w:bCs/>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6B765EF" w14:textId="77777777" w:rsidR="004369E1" w:rsidRPr="00485D1C" w:rsidRDefault="004369E1" w:rsidP="00485D1C">
      <w:pPr>
        <w:shd w:val="clear" w:color="auto" w:fill="FFFFFF" w:themeFill="background1"/>
        <w:spacing w:line="360" w:lineRule="auto"/>
        <w:ind w:left="720"/>
        <w:jc w:val="both"/>
        <w:rPr>
          <w:rFonts w:ascii="Palatino Linotype" w:eastAsia="Calibri" w:hAnsi="Palatino Linotype" w:cs="Tahoma"/>
          <w:bCs/>
          <w:lang w:val="es-ES" w:eastAsia="en-US"/>
        </w:rPr>
      </w:pPr>
    </w:p>
    <w:p w14:paraId="34CE615C" w14:textId="77777777" w:rsidR="004369E1" w:rsidRPr="00485D1C" w:rsidRDefault="004369E1" w:rsidP="00485D1C">
      <w:pPr>
        <w:numPr>
          <w:ilvl w:val="0"/>
          <w:numId w:val="27"/>
        </w:numPr>
        <w:shd w:val="clear" w:color="auto" w:fill="FFFFFF" w:themeFill="background1"/>
        <w:spacing w:line="360" w:lineRule="auto"/>
        <w:jc w:val="both"/>
        <w:rPr>
          <w:rFonts w:ascii="Palatino Linotype" w:eastAsia="Calibri" w:hAnsi="Palatino Linotype" w:cs="Tahoma"/>
          <w:bCs/>
          <w:lang w:val="es-ES" w:eastAsia="en-US"/>
        </w:rPr>
      </w:pPr>
      <w:r w:rsidRPr="00485D1C">
        <w:rPr>
          <w:rFonts w:ascii="Palatino Linotype" w:eastAsia="Calibri" w:hAnsi="Palatino Linotype" w:cs="Tahoma"/>
          <w:bCs/>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2AA856B" w14:textId="77777777" w:rsidR="004369E1" w:rsidRPr="00485D1C" w:rsidRDefault="004369E1" w:rsidP="00485D1C">
      <w:pPr>
        <w:shd w:val="clear" w:color="auto" w:fill="FFFFFF" w:themeFill="background1"/>
        <w:spacing w:line="360" w:lineRule="auto"/>
        <w:ind w:right="49"/>
        <w:contextualSpacing/>
        <w:jc w:val="both"/>
        <w:rPr>
          <w:rFonts w:ascii="Palatino Linotype" w:hAnsi="Palatino Linotype"/>
          <w:iCs/>
          <w:lang w:val="es-ES"/>
        </w:rPr>
      </w:pPr>
    </w:p>
    <w:p w14:paraId="1519C05E" w14:textId="12831EFF" w:rsidR="004369E1" w:rsidRPr="00485D1C" w:rsidRDefault="004369E1" w:rsidP="00485D1C">
      <w:pPr>
        <w:shd w:val="clear" w:color="auto" w:fill="FFFFFF" w:themeFill="background1"/>
        <w:spacing w:line="360" w:lineRule="auto"/>
        <w:ind w:right="49"/>
        <w:contextualSpacing/>
        <w:jc w:val="both"/>
        <w:rPr>
          <w:rFonts w:ascii="Palatino Linotype" w:hAnsi="Palatino Linotype"/>
          <w:iCs/>
          <w:lang w:val="es-ES"/>
        </w:rPr>
      </w:pPr>
      <w:r w:rsidRPr="00485D1C">
        <w:rPr>
          <w:rFonts w:ascii="Palatino Linotype" w:hAnsi="Palatino Linotype"/>
          <w:iCs/>
          <w:lang w:val="es-ES"/>
        </w:rPr>
        <w:t xml:space="preserve">Ahora bien, el </w:t>
      </w:r>
      <w:r w:rsidRPr="00485D1C">
        <w:rPr>
          <w:rFonts w:ascii="Palatino Linotype" w:hAnsi="Palatino Linotype"/>
          <w:b/>
          <w:iCs/>
          <w:lang w:val="es-ES"/>
        </w:rPr>
        <w:t>SUJETO OBLIGADO</w:t>
      </w:r>
      <w:r w:rsidRPr="00485D1C">
        <w:rPr>
          <w:rFonts w:ascii="Palatino Linotype" w:hAnsi="Palatino Linotype"/>
          <w:iCs/>
          <w:lang w:val="es-ES"/>
        </w:rPr>
        <w:t xml:space="preserve">, indicó que la información solicitada, se localiza en el Portal </w:t>
      </w:r>
      <w:r w:rsidRPr="00485D1C">
        <w:rPr>
          <w:rFonts w:ascii="Palatino Linotype" w:hAnsi="Palatino Linotype"/>
          <w:bCs/>
          <w:iCs/>
        </w:rPr>
        <w:t xml:space="preserve">de Información Pública de Oficio Mexiquense del Ayuntamiento de Cuautitlán Izcalli, </w:t>
      </w:r>
      <w:r w:rsidRPr="00485D1C">
        <w:rPr>
          <w:rFonts w:ascii="Palatino Linotype" w:hAnsi="Palatino Linotype"/>
          <w:iCs/>
          <w:lang w:val="es-ES"/>
        </w:rPr>
        <w:t xml:space="preserve">en ese sentido, se procedió a revisar los registros localizados en los apartados de la fracción referente con la cual se despliegan diversos registros, con determinados documentos; por lo </w:t>
      </w:r>
      <w:r w:rsidR="00CE612B" w:rsidRPr="00485D1C">
        <w:rPr>
          <w:rFonts w:ascii="Palatino Linotype" w:hAnsi="Palatino Linotype"/>
          <w:iCs/>
          <w:lang w:val="es-ES"/>
        </w:rPr>
        <w:t>que,</w:t>
      </w:r>
      <w:r w:rsidRPr="00485D1C">
        <w:rPr>
          <w:rFonts w:ascii="Palatino Linotype" w:hAnsi="Palatino Linotype"/>
          <w:iCs/>
          <w:lang w:val="es-ES"/>
        </w:rPr>
        <w:t xml:space="preserve"> de la revisión del</w:t>
      </w:r>
      <w:r w:rsidR="00A134A2" w:rsidRPr="00485D1C">
        <w:rPr>
          <w:rFonts w:ascii="Palatino Linotype" w:hAnsi="Palatino Linotype"/>
          <w:iCs/>
          <w:lang w:val="es-ES"/>
        </w:rPr>
        <w:t xml:space="preserve"> hipervínculo localizado</w:t>
      </w:r>
      <w:r w:rsidRPr="00485D1C">
        <w:rPr>
          <w:rFonts w:ascii="Palatino Linotype" w:hAnsi="Palatino Linotype"/>
          <w:iCs/>
          <w:lang w:val="es-ES"/>
        </w:rPr>
        <w:t xml:space="preserve">, se logra observar que </w:t>
      </w:r>
      <w:r w:rsidR="00A134A2" w:rsidRPr="00485D1C">
        <w:rPr>
          <w:rFonts w:ascii="Palatino Linotype" w:hAnsi="Palatino Linotype"/>
          <w:iCs/>
          <w:lang w:val="es-ES"/>
        </w:rPr>
        <w:t xml:space="preserve">efectivamente </w:t>
      </w:r>
      <w:r w:rsidRPr="00485D1C">
        <w:rPr>
          <w:rFonts w:ascii="Palatino Linotype" w:hAnsi="Palatino Linotype"/>
          <w:iCs/>
          <w:lang w:val="es-ES"/>
        </w:rPr>
        <w:t>remiten a d</w:t>
      </w:r>
      <w:r w:rsidR="00A134A2" w:rsidRPr="00485D1C">
        <w:rPr>
          <w:rFonts w:ascii="Palatino Linotype" w:hAnsi="Palatino Linotype"/>
          <w:iCs/>
          <w:lang w:val="es-ES"/>
        </w:rPr>
        <w:t xml:space="preserve">ichas expresiones documentales. </w:t>
      </w:r>
    </w:p>
    <w:p w14:paraId="0194059B" w14:textId="5A722ECC" w:rsidR="00834C00" w:rsidRPr="00485D1C" w:rsidRDefault="00834C00" w:rsidP="00485D1C">
      <w:pPr>
        <w:shd w:val="clear" w:color="auto" w:fill="FFFFFF" w:themeFill="background1"/>
        <w:spacing w:line="360" w:lineRule="auto"/>
        <w:ind w:right="49"/>
        <w:contextualSpacing/>
        <w:jc w:val="both"/>
        <w:rPr>
          <w:rFonts w:ascii="Palatino Linotype" w:hAnsi="Palatino Linotype" w:cs="Bookman Old Style"/>
        </w:rPr>
      </w:pPr>
      <w:r w:rsidRPr="00485D1C">
        <w:rPr>
          <w:rFonts w:ascii="Palatino Linotype" w:hAnsi="Palatino Linotype"/>
        </w:rPr>
        <w:lastRenderedPageBreak/>
        <w:t xml:space="preserve">En ese contexto, la </w:t>
      </w:r>
      <w:r w:rsidRPr="00485D1C">
        <w:rPr>
          <w:rFonts w:ascii="Palatino Linotype" w:hAnsi="Palatino Linotype" w:cs="Bookman Old Style"/>
        </w:rPr>
        <w:t>Ley Orgánica Municipal del Estado de México vigente, dispone en sus artículos 15, 27, 28, 30 y 91</w:t>
      </w:r>
      <w:r w:rsidRPr="00485D1C">
        <w:rPr>
          <w:rStyle w:val="Refdenotaalpie"/>
          <w:rFonts w:ascii="Palatino Linotype" w:hAnsi="Palatino Linotype" w:cs="Bookman Old Style"/>
        </w:rPr>
        <w:footnoteReference w:id="3"/>
      </w:r>
      <w:r w:rsidRPr="00485D1C">
        <w:rPr>
          <w:rFonts w:ascii="Palatino Linotype" w:hAnsi="Palatino Linotype" w:cs="Bookman Old Style"/>
        </w:rPr>
        <w:t xml:space="preserve"> lo siguiente:</w:t>
      </w:r>
    </w:p>
    <w:p w14:paraId="26A7CD8C" w14:textId="77777777" w:rsidR="00834C00" w:rsidRPr="00485D1C" w:rsidRDefault="00834C00" w:rsidP="00485D1C">
      <w:pPr>
        <w:pStyle w:val="Prrafodelista"/>
        <w:shd w:val="clear" w:color="auto" w:fill="FFFFFF" w:themeFill="background1"/>
        <w:rPr>
          <w:rFonts w:ascii="Palatino Linotype" w:hAnsi="Palatino Linotype" w:cs="Bookman Old Style"/>
        </w:rPr>
      </w:pPr>
    </w:p>
    <w:p w14:paraId="0E853D38"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15.- </w:t>
      </w:r>
      <w:r w:rsidRPr="00485D1C">
        <w:rPr>
          <w:rFonts w:ascii="Palatino Linotype" w:hAnsi="Palatino Linotype" w:cs="Bookman Old Style"/>
          <w:i/>
          <w:sz w:val="22"/>
          <w:szCs w:val="20"/>
        </w:rPr>
        <w:t>Cada municipio será gobernado por un ayuntamiento de elección popular directa y no habrá ninguna autoridad intermedia entre éste y el Gobierno del Estado…</w:t>
      </w:r>
    </w:p>
    <w:p w14:paraId="288A45A7"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p>
    <w:p w14:paraId="7BA829B3" w14:textId="45ED7BFE"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27.- </w:t>
      </w:r>
      <w:r w:rsidRPr="00485D1C">
        <w:rPr>
          <w:rFonts w:ascii="Palatino Linotype" w:hAnsi="Palatino Linotype" w:cs="Bookman Old Style"/>
          <w:i/>
          <w:sz w:val="22"/>
          <w:szCs w:val="20"/>
        </w:rPr>
        <w:t>Los ayuntamientos como órganos deliberantes, deberán resolver colegiadamente los asuntos de su competencia…</w:t>
      </w:r>
    </w:p>
    <w:p w14:paraId="7D54C4BD"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28.- </w:t>
      </w:r>
      <w:r w:rsidRPr="00485D1C">
        <w:rPr>
          <w:rFonts w:ascii="Palatino Linotype" w:hAnsi="Palatino Linotype" w:cs="Bookman Old Style"/>
          <w:i/>
          <w:sz w:val="22"/>
          <w:szCs w:val="20"/>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380C8BA9" w14:textId="2D4F447B"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Las sesiones de los ayuntamientos serán públicas y deberán transmitirse a través de la página de internet del municipio.</w:t>
      </w:r>
    </w:p>
    <w:p w14:paraId="5502EB5D" w14:textId="77777777" w:rsidR="00112DDB" w:rsidRPr="00485D1C" w:rsidRDefault="00112DDB"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p>
    <w:p w14:paraId="545695C1"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Las sesiones de los ayuntamientos se celebrarán en la sala de cabildos; y cuando la solemnidad del caso lo requiera, en el recinto previamente declarado oficial para tal objeto.</w:t>
      </w:r>
    </w:p>
    <w:p w14:paraId="18BBF245"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Los ayuntamientos sesionarán en cabildo abierto cuando menos bimestralmente.</w:t>
      </w:r>
    </w:p>
    <w:p w14:paraId="7D49FCC8"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El cabildo en sesión abierta es la sesión que celebra el Ayuntamiento, en la cual los habitantes participan directamente con derecho a voz pero sin voto, a fin de discutir asuntos de interés para la comunidad y con competencia sobre el mismo.</w:t>
      </w:r>
    </w:p>
    <w:p w14:paraId="1A737BF2"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En este tipo de sesiones el Ayuntamiento escuchará la opinión del público que participe en la Sesión y podrá tomarla en cuenta al dictaminar sus resoluciones.</w:t>
      </w:r>
    </w:p>
    <w:p w14:paraId="5B66ACFB"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0D07109F"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lastRenderedPageBreak/>
        <w:t>Para la celebración de las sesiones se deberá contar con un orden del día que contenga como mínimo:</w:t>
      </w:r>
    </w:p>
    <w:p w14:paraId="63156BC4"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 </w:t>
      </w:r>
      <w:r w:rsidRPr="00485D1C">
        <w:rPr>
          <w:rFonts w:ascii="Palatino Linotype" w:hAnsi="Palatino Linotype" w:cs="Bookman Old Style"/>
          <w:i/>
          <w:sz w:val="22"/>
          <w:szCs w:val="20"/>
        </w:rPr>
        <w:t>Lista de Asistencia y en su caso declaración del quórum legal;</w:t>
      </w:r>
    </w:p>
    <w:p w14:paraId="47D42D66"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b) </w:t>
      </w:r>
      <w:r w:rsidRPr="00485D1C">
        <w:rPr>
          <w:rFonts w:ascii="Palatino Linotype" w:hAnsi="Palatino Linotype" w:cs="Bookman Old Style"/>
          <w:i/>
          <w:sz w:val="22"/>
          <w:szCs w:val="20"/>
        </w:rPr>
        <w:t>Lectura, discusión y en su caso aprobación del acta de la sesión anterior;</w:t>
      </w:r>
    </w:p>
    <w:p w14:paraId="31DE6AD0" w14:textId="77777777" w:rsidR="00834C00" w:rsidRPr="00485D1C" w:rsidRDefault="00834C00" w:rsidP="00485D1C">
      <w:pPr>
        <w:pStyle w:val="Prrafodelista"/>
        <w:shd w:val="clear" w:color="auto" w:fill="FFFFFF" w:themeFill="background1"/>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c) </w:t>
      </w:r>
      <w:r w:rsidRPr="00485D1C">
        <w:rPr>
          <w:rFonts w:ascii="Palatino Linotype" w:hAnsi="Palatino Linotype" w:cs="Bookman Old Style"/>
          <w:i/>
          <w:sz w:val="22"/>
          <w:szCs w:val="20"/>
        </w:rPr>
        <w:t>Aprobación del orden del día;</w:t>
      </w:r>
    </w:p>
    <w:p w14:paraId="3CB46F5A"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d) </w:t>
      </w:r>
      <w:r w:rsidRPr="00485D1C">
        <w:rPr>
          <w:rFonts w:ascii="Palatino Linotype" w:hAnsi="Palatino Linotype" w:cs="Bookman Old Style"/>
          <w:i/>
          <w:sz w:val="22"/>
          <w:szCs w:val="20"/>
        </w:rPr>
        <w:t>Presentación de asuntos y turno a Comisiones;</w:t>
      </w:r>
    </w:p>
    <w:p w14:paraId="7120959A"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e) </w:t>
      </w:r>
      <w:r w:rsidRPr="00485D1C">
        <w:rPr>
          <w:rFonts w:ascii="Palatino Linotype" w:hAnsi="Palatino Linotype" w:cs="Bookman Old Style"/>
          <w:i/>
          <w:sz w:val="22"/>
          <w:szCs w:val="20"/>
        </w:rPr>
        <w:t>Lectura, discusión y en su caso, aprobación de los acuerdos; y</w:t>
      </w:r>
    </w:p>
    <w:p w14:paraId="0A1820D8"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f) </w:t>
      </w:r>
      <w:r w:rsidRPr="00485D1C">
        <w:rPr>
          <w:rFonts w:ascii="Palatino Linotype" w:hAnsi="Palatino Linotype" w:cs="Bookman Old Style"/>
          <w:i/>
          <w:sz w:val="22"/>
          <w:szCs w:val="20"/>
        </w:rPr>
        <w:t>Asuntos generales.</w:t>
      </w:r>
    </w:p>
    <w:p w14:paraId="5AB0C786" w14:textId="6F8F99CF"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 xml:space="preserve">Cuando asista público a las sesiones observará respeto y compostura, cuidando quien </w:t>
      </w:r>
      <w:r w:rsidR="002515E4" w:rsidRPr="00485D1C">
        <w:rPr>
          <w:rFonts w:ascii="Palatino Linotype" w:hAnsi="Palatino Linotype" w:cs="Bookman Old Style"/>
          <w:i/>
          <w:sz w:val="22"/>
          <w:szCs w:val="20"/>
        </w:rPr>
        <w:t>las presida</w:t>
      </w:r>
      <w:r w:rsidRPr="00485D1C">
        <w:rPr>
          <w:rFonts w:ascii="Palatino Linotype" w:hAnsi="Palatino Linotype" w:cs="Bookman Old Style"/>
          <w:i/>
          <w:sz w:val="22"/>
          <w:szCs w:val="20"/>
        </w:rPr>
        <w:t xml:space="preserve"> que por ningún motivo tome parte en las deliberaciones del ayuntamiento, ni exprese manifestaciones que alteren el orden en el recinto.</w:t>
      </w:r>
    </w:p>
    <w:p w14:paraId="4AE33D57"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Quien presida la sesión hará preservar el orden público, pudiendo ordenar al infractor abandonar el salón o en caso de reincidencia remitirlo a la autoridad competente para la sanción procedente.</w:t>
      </w:r>
    </w:p>
    <w:p w14:paraId="0AB50E65"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p>
    <w:p w14:paraId="5EF5FFB9"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30. </w:t>
      </w:r>
      <w:r w:rsidRPr="00485D1C">
        <w:rPr>
          <w:rFonts w:ascii="Palatino Linotype" w:hAnsi="Palatino Linotype" w:cs="Bookman Old Style"/>
          <w:i/>
          <w:sz w:val="22"/>
          <w:szCs w:val="20"/>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1E603D8B"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lastRenderedPageBreak/>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6D25AF19"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cs="Bookman Old Style"/>
          <w:i/>
          <w:sz w:val="22"/>
          <w:szCs w:val="20"/>
        </w:rPr>
        <w:t xml:space="preserve">Para cada sesión se deberá contar con una versión estenográfica o </w:t>
      </w:r>
      <w:proofErr w:type="spellStart"/>
      <w:r w:rsidRPr="00485D1C">
        <w:rPr>
          <w:rFonts w:ascii="Palatino Linotype" w:hAnsi="Palatino Linotype" w:cs="Bookman Old Style"/>
          <w:i/>
          <w:sz w:val="22"/>
          <w:szCs w:val="20"/>
        </w:rPr>
        <w:t>videograbada</w:t>
      </w:r>
      <w:proofErr w:type="spellEnd"/>
      <w:r w:rsidRPr="00485D1C">
        <w:rPr>
          <w:rFonts w:ascii="Palatino Linotype" w:hAnsi="Palatino Linotype" w:cs="Bookman Old Style"/>
          <w:i/>
          <w:sz w:val="22"/>
          <w:szCs w:val="20"/>
        </w:rPr>
        <w:t xml:space="preserve"> que permita hacer las aclaraciones pertinentes, la cual formará parte del acta correspondiente. La versión estenográfica o </w:t>
      </w:r>
      <w:proofErr w:type="spellStart"/>
      <w:r w:rsidRPr="00485D1C">
        <w:rPr>
          <w:rFonts w:ascii="Palatino Linotype" w:hAnsi="Palatino Linotype" w:cs="Bookman Old Style"/>
          <w:i/>
          <w:sz w:val="22"/>
          <w:szCs w:val="20"/>
        </w:rPr>
        <w:t>videograbada</w:t>
      </w:r>
      <w:proofErr w:type="spellEnd"/>
      <w:r w:rsidRPr="00485D1C">
        <w:rPr>
          <w:rFonts w:ascii="Palatino Linotype" w:hAnsi="Palatino Linotype" w:cs="Bookman Old Style"/>
          <w:i/>
          <w:sz w:val="22"/>
          <w:szCs w:val="20"/>
        </w:rPr>
        <w:t xml:space="preserve"> deberá estar disponible en la página de internet del Ayuntamiento y en las oficinas de la Secretaría del Ayuntamiento.</w:t>
      </w:r>
    </w:p>
    <w:p w14:paraId="59BB355C" w14:textId="77777777" w:rsidR="00834C00" w:rsidRPr="00485D1C" w:rsidRDefault="00834C00" w:rsidP="00485D1C">
      <w:pPr>
        <w:pStyle w:val="Prrafodelista"/>
        <w:shd w:val="clear" w:color="auto" w:fill="FFFFFF" w:themeFill="background1"/>
        <w:spacing w:line="360" w:lineRule="auto"/>
        <w:ind w:left="567" w:right="616"/>
        <w:jc w:val="both"/>
        <w:rPr>
          <w:rFonts w:ascii="Palatino Linotype" w:hAnsi="Palatino Linotype"/>
          <w:i/>
          <w:sz w:val="22"/>
          <w:szCs w:val="20"/>
        </w:rPr>
      </w:pPr>
    </w:p>
    <w:p w14:paraId="7DFAFE2F" w14:textId="77777777" w:rsidR="00834C00" w:rsidRPr="00485D1C" w:rsidRDefault="00834C00" w:rsidP="00485D1C">
      <w:pPr>
        <w:pStyle w:val="Prrafodelista"/>
        <w:shd w:val="clear" w:color="auto" w:fill="FFFFFF" w:themeFill="background1"/>
        <w:spacing w:line="360" w:lineRule="auto"/>
        <w:ind w:left="567" w:right="616"/>
        <w:jc w:val="both"/>
        <w:rPr>
          <w:rFonts w:ascii="Palatino Linotype" w:hAnsi="Palatino Linotype"/>
          <w:i/>
          <w:sz w:val="22"/>
          <w:szCs w:val="20"/>
        </w:rPr>
      </w:pPr>
      <w:r w:rsidRPr="00485D1C">
        <w:rPr>
          <w:rFonts w:ascii="Palatino Linotype" w:hAnsi="Palatino Linotype"/>
          <w:b/>
          <w:i/>
          <w:sz w:val="22"/>
          <w:szCs w:val="20"/>
        </w:rPr>
        <w:t>Artículo 91.-</w:t>
      </w:r>
      <w:r w:rsidRPr="00485D1C">
        <w:rPr>
          <w:rFonts w:ascii="Palatino Linotype" w:hAnsi="Palatino Linotype"/>
          <w:i/>
          <w:sz w:val="22"/>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0F64344" w14:textId="77777777" w:rsidR="00834C00" w:rsidRPr="00485D1C" w:rsidRDefault="00834C00" w:rsidP="00485D1C">
      <w:pPr>
        <w:pStyle w:val="Prrafodelista"/>
        <w:shd w:val="clear" w:color="auto" w:fill="FFFFFF" w:themeFill="background1"/>
        <w:spacing w:line="360" w:lineRule="auto"/>
        <w:ind w:left="567" w:right="616"/>
        <w:jc w:val="both"/>
        <w:rPr>
          <w:rFonts w:ascii="Palatino Linotype" w:hAnsi="Palatino Linotype"/>
          <w:i/>
          <w:sz w:val="22"/>
          <w:szCs w:val="20"/>
        </w:rPr>
      </w:pPr>
      <w:r w:rsidRPr="00485D1C">
        <w:rPr>
          <w:rFonts w:ascii="Palatino Linotype" w:hAnsi="Palatino Linotype"/>
          <w:i/>
          <w:sz w:val="22"/>
          <w:szCs w:val="20"/>
        </w:rPr>
        <w:t>I. Asistir a las sesiones del ayuntamiento y levantar las actas correspondientes;</w:t>
      </w:r>
    </w:p>
    <w:p w14:paraId="227F5AA7" w14:textId="77777777" w:rsidR="00834C00" w:rsidRPr="00485D1C" w:rsidRDefault="00834C00" w:rsidP="00485D1C">
      <w:pPr>
        <w:pStyle w:val="Prrafodelista"/>
        <w:shd w:val="clear" w:color="auto" w:fill="FFFFFF" w:themeFill="background1"/>
        <w:spacing w:line="360" w:lineRule="auto"/>
        <w:ind w:left="567" w:right="616"/>
        <w:jc w:val="both"/>
        <w:rPr>
          <w:rFonts w:ascii="Palatino Linotype" w:hAnsi="Palatino Linotype"/>
          <w:i/>
          <w:sz w:val="22"/>
          <w:szCs w:val="20"/>
        </w:rPr>
      </w:pPr>
      <w:r w:rsidRPr="00485D1C">
        <w:rPr>
          <w:rFonts w:ascii="Palatino Linotype" w:hAnsi="Palatino Linotype"/>
          <w:i/>
          <w:sz w:val="22"/>
          <w:szCs w:val="20"/>
        </w:rPr>
        <w:t>(…)</w:t>
      </w:r>
    </w:p>
    <w:p w14:paraId="0AC56F12" w14:textId="77777777" w:rsidR="00834C00" w:rsidRPr="00485D1C" w:rsidRDefault="00834C00" w:rsidP="00485D1C">
      <w:pPr>
        <w:pStyle w:val="Prrafodelista"/>
        <w:shd w:val="clear" w:color="auto" w:fill="FFFFFF" w:themeFill="background1"/>
        <w:autoSpaceDE w:val="0"/>
        <w:autoSpaceDN w:val="0"/>
        <w:adjustRightInd w:val="0"/>
        <w:spacing w:line="360" w:lineRule="auto"/>
        <w:ind w:left="567" w:right="616"/>
        <w:jc w:val="both"/>
        <w:rPr>
          <w:rFonts w:ascii="Palatino Linotype" w:hAnsi="Palatino Linotype" w:cs="Bookman Old Style"/>
          <w:i/>
          <w:sz w:val="22"/>
          <w:szCs w:val="20"/>
        </w:rPr>
      </w:pPr>
      <w:r w:rsidRPr="00485D1C">
        <w:rPr>
          <w:rFonts w:ascii="Palatino Linotype" w:hAnsi="Palatino Linotype"/>
          <w:i/>
          <w:sz w:val="22"/>
          <w:szCs w:val="20"/>
        </w:rPr>
        <w:t>IV. Llevar y conservar los libros de actas de cabildo, obteniendo las firmas de los asistentes a las sesiones;…”</w:t>
      </w:r>
    </w:p>
    <w:p w14:paraId="6EC5A8F4" w14:textId="77777777" w:rsidR="00891818" w:rsidRPr="00485D1C" w:rsidRDefault="00891818" w:rsidP="00485D1C">
      <w:pPr>
        <w:pStyle w:val="Prrafodelista"/>
        <w:shd w:val="clear" w:color="auto" w:fill="FFFFFF" w:themeFill="background1"/>
        <w:spacing w:before="240" w:after="240" w:line="360" w:lineRule="auto"/>
        <w:ind w:left="0"/>
        <w:contextualSpacing/>
        <w:jc w:val="both"/>
        <w:rPr>
          <w:rFonts w:ascii="Palatino Linotype" w:hAnsi="Palatino Linotype" w:cs="Bookman Old Style"/>
        </w:rPr>
      </w:pPr>
    </w:p>
    <w:p w14:paraId="4102E8A9" w14:textId="417494AD" w:rsidR="00834C00" w:rsidRPr="00485D1C" w:rsidRDefault="00834C00" w:rsidP="00485D1C">
      <w:pPr>
        <w:pStyle w:val="Prrafodelista"/>
        <w:shd w:val="clear" w:color="auto" w:fill="FFFFFF" w:themeFill="background1"/>
        <w:spacing w:before="240" w:after="240" w:line="360" w:lineRule="auto"/>
        <w:ind w:left="0"/>
        <w:contextualSpacing/>
        <w:jc w:val="both"/>
        <w:rPr>
          <w:rFonts w:ascii="Palatino Linotype" w:hAnsi="Palatino Linotype" w:cs="Bookman Old Style"/>
        </w:rPr>
      </w:pPr>
      <w:r w:rsidRPr="00485D1C">
        <w:rPr>
          <w:rFonts w:ascii="Palatino Linotype" w:hAnsi="Palatino Linotype" w:cs="Bookman Old Style"/>
        </w:rPr>
        <w:t xml:space="preserve">Bajo el marco del ordenamiento jurídico transcrito, el Ayuntamiento sesionara cuando menos una vez cada ocho días o cuantas veces sea necesario en asuntos de urgente resolución, debiendo levantar el </w:t>
      </w:r>
      <w:r w:rsidRPr="00485D1C">
        <w:rPr>
          <w:rFonts w:ascii="Palatino Linotype" w:hAnsi="Palatino Linotype" w:cs="Arial"/>
        </w:rPr>
        <w:t>Secretario del Ayuntamiento,</w:t>
      </w:r>
      <w:r w:rsidRPr="00485D1C">
        <w:rPr>
          <w:rFonts w:ascii="Palatino Linotype" w:hAnsi="Palatino Linotype" w:cs="Bookman Old Style"/>
        </w:rPr>
        <w:t xml:space="preserve"> de cada sesión </w:t>
      </w:r>
      <w:r w:rsidRPr="00485D1C">
        <w:rPr>
          <w:rFonts w:ascii="Palatino Linotype" w:hAnsi="Palatino Linotype" w:cs="Arial"/>
        </w:rPr>
        <w:t xml:space="preserve">el acta correspondiente, que contenga: los acuerdos, asuntos tratados y el resultado de la votación. Además llevará y conservará el libro de las actas de cabildo con un extracto de las mismas, para el despacho de asuntos </w:t>
      </w:r>
      <w:r w:rsidRPr="00485D1C">
        <w:rPr>
          <w:rFonts w:ascii="Palatino Linotype" w:hAnsi="Palatino Linotype" w:cs="Bookman Old Style"/>
        </w:rPr>
        <w:t xml:space="preserve">tratados; y cuando se trate de reglamentos y </w:t>
      </w:r>
      <w:r w:rsidRPr="00485D1C">
        <w:rPr>
          <w:rFonts w:ascii="Palatino Linotype" w:hAnsi="Palatino Linotype" w:cs="Bookman Old Style"/>
        </w:rPr>
        <w:lastRenderedPageBreak/>
        <w:t>otras normas de carácter general en el Municipio, se debe hacer constar íntegramente en el libro de actas, así como el resultado de la votación y la firma de los miembros del ayuntamiento que hayan estado presentes, debiéndose difundir en la Gaceta Municipal, entre los habitantes del Municipio y en los estrados de la Secretaría del Ayuntamiento, siempre que se trate de acuerdos, que no contengan información clasificada.</w:t>
      </w:r>
    </w:p>
    <w:p w14:paraId="30788E22" w14:textId="7402948D" w:rsidR="00891818" w:rsidRPr="00485D1C" w:rsidRDefault="00891818" w:rsidP="00485D1C">
      <w:pPr>
        <w:pStyle w:val="Prrafodelista"/>
        <w:shd w:val="clear" w:color="auto" w:fill="FFFFFF" w:themeFill="background1"/>
        <w:spacing w:before="240" w:after="240" w:line="360" w:lineRule="auto"/>
        <w:ind w:left="0"/>
        <w:contextualSpacing/>
        <w:jc w:val="both"/>
        <w:rPr>
          <w:rFonts w:ascii="Palatino Linotype" w:hAnsi="Palatino Linotype" w:cs="Bookman Old Style"/>
        </w:rPr>
      </w:pPr>
    </w:p>
    <w:p w14:paraId="14032761" w14:textId="0510E625" w:rsidR="00891818" w:rsidRPr="00485D1C" w:rsidRDefault="00891818" w:rsidP="00485D1C">
      <w:pPr>
        <w:pStyle w:val="Prrafodelista"/>
        <w:shd w:val="clear" w:color="auto" w:fill="FFFFFF" w:themeFill="background1"/>
        <w:spacing w:before="240" w:after="240" w:line="360" w:lineRule="auto"/>
        <w:ind w:left="0"/>
        <w:contextualSpacing/>
        <w:jc w:val="both"/>
        <w:rPr>
          <w:rFonts w:ascii="Palatino Linotype" w:hAnsi="Palatino Linotype" w:cs="Bookman Old Style"/>
        </w:rPr>
      </w:pPr>
      <w:r w:rsidRPr="00485D1C">
        <w:rPr>
          <w:rFonts w:ascii="Palatino Linotype" w:hAnsi="Palatino Linotype" w:cs="Bookman Old Style"/>
        </w:rPr>
        <w:t>Para el caso de las sesiones ordinarias y extraordinarias, la Ley también contempla su existencia, ya que dispone en su artículo 48, como parte de las atribuciones del presidente municipal el convocar a sesiones ordinarias y extraordinarias a los integrantes del ayuntamiento, entendiendo que serán de carácter ordinarias las programadas conforme a los artículos antes citados que se realizan cada semana y las extraordinarias las que sean incluidas derivado de la necesidad de los Ayuntamientos.</w:t>
      </w:r>
    </w:p>
    <w:p w14:paraId="128F02DF" w14:textId="1CE543A1" w:rsidR="005E6F01" w:rsidRPr="00485D1C" w:rsidRDefault="005E6F01" w:rsidP="00485D1C">
      <w:pPr>
        <w:shd w:val="clear" w:color="auto" w:fill="FFFFFF" w:themeFill="background1"/>
        <w:spacing w:line="360" w:lineRule="auto"/>
        <w:contextualSpacing/>
        <w:jc w:val="both"/>
        <w:rPr>
          <w:rFonts w:ascii="Palatino Linotype" w:hAnsi="Palatino Linotype"/>
        </w:rPr>
      </w:pPr>
      <w:r w:rsidRPr="00485D1C">
        <w:rPr>
          <w:rFonts w:ascii="Palatino Linotype" w:hAnsi="Palatino Linotype"/>
        </w:rPr>
        <w:t>Así las cosas, se concluye que en el punto de mérito se tiene por atendido.</w:t>
      </w:r>
      <w:r w:rsidRPr="00485D1C">
        <w:rPr>
          <w:rFonts w:ascii="Palatino Linotype" w:hAnsi="Palatino Linotype" w:cs="Arial"/>
        </w:rPr>
        <w:t xml:space="preserve"> En ese sentido</w:t>
      </w:r>
      <w:r w:rsidRPr="00485D1C">
        <w:rPr>
          <w:rFonts w:ascii="Palatino Linotype" w:hAnsi="Palatino Linotype"/>
        </w:rPr>
        <w:t xml:space="preserve">, se estima también dable subrayar que el Derecho de Acceso a la Información Pública que tutela este Instituto se define como: </w:t>
      </w:r>
      <w:r w:rsidRPr="00485D1C">
        <w:rPr>
          <w:rFonts w:ascii="Palatino Linotype" w:hAnsi="Palatino Linotype"/>
          <w:i/>
        </w:rPr>
        <w:t>La igualdad de oportunidades para recibir, buscar e impartir información</w:t>
      </w:r>
      <w:r w:rsidRPr="00485D1C">
        <w:rPr>
          <w:rFonts w:ascii="Palatino Linotype" w:hAnsi="Palatino Linotype"/>
          <w:i/>
          <w:vertAlign w:val="superscript"/>
        </w:rPr>
        <w:footnoteReference w:id="4"/>
      </w:r>
      <w:r w:rsidRPr="00485D1C">
        <w:rPr>
          <w:rFonts w:ascii="Palatino Linotype"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5D1C">
        <w:rPr>
          <w:rFonts w:ascii="Palatino Linotype" w:hAnsi="Palatino Linotype"/>
          <w:i/>
          <w:vertAlign w:val="superscript"/>
        </w:rPr>
        <w:footnoteReference w:id="5"/>
      </w:r>
      <w:r w:rsidRPr="00485D1C">
        <w:rPr>
          <w:rFonts w:ascii="Palatino Linotype" w:hAnsi="Palatino Linotype"/>
        </w:rPr>
        <w:t>que se constituye como una herramienta fundamental para ejercer</w:t>
      </w:r>
      <w:r w:rsidRPr="00485D1C">
        <w:rPr>
          <w:rFonts w:ascii="Palatino Linotype" w:hAnsi="Palatino Linotype"/>
          <w:i/>
        </w:rPr>
        <w:t xml:space="preserve"> el control democrático de las gestiones estatales, de forma tal que puedan cuestionar, indagar y considerar si se está dando un adecuado </w:t>
      </w:r>
      <w:r w:rsidRPr="00485D1C">
        <w:rPr>
          <w:rFonts w:ascii="Palatino Linotype" w:hAnsi="Palatino Linotype"/>
          <w:i/>
        </w:rPr>
        <w:lastRenderedPageBreak/>
        <w:t>cumplimiento a las funciones públicas,</w:t>
      </w:r>
      <w:r w:rsidRPr="00485D1C">
        <w:rPr>
          <w:rFonts w:ascii="Palatino Linotype" w:hAnsi="Palatino Linotype"/>
          <w:i/>
          <w:vertAlign w:val="superscript"/>
        </w:rPr>
        <w:footnoteReference w:id="6"/>
      </w:r>
      <w:r w:rsidRPr="00485D1C">
        <w:rPr>
          <w:rFonts w:ascii="Palatino Linotype" w:hAnsi="Palatino Linotype"/>
        </w:rPr>
        <w:t>fomentando</w:t>
      </w:r>
      <w:r w:rsidRPr="00485D1C">
        <w:rPr>
          <w:rFonts w:ascii="Palatino Linotype" w:hAnsi="Palatino Linotype"/>
          <w:i/>
        </w:rPr>
        <w:t xml:space="preserve"> la transparencia de las actividades estatales y </w:t>
      </w:r>
      <w:r w:rsidRPr="00485D1C">
        <w:rPr>
          <w:rFonts w:ascii="Palatino Linotype" w:hAnsi="Palatino Linotype"/>
        </w:rPr>
        <w:t>promoviendo</w:t>
      </w:r>
      <w:r w:rsidRPr="00485D1C">
        <w:rPr>
          <w:rFonts w:ascii="Palatino Linotype" w:hAnsi="Palatino Linotype"/>
          <w:i/>
        </w:rPr>
        <w:t xml:space="preserve"> la responsabilidad de los funcionarios sobre su gestión pública,</w:t>
      </w:r>
      <w:r w:rsidRPr="00485D1C">
        <w:rPr>
          <w:rFonts w:ascii="Palatino Linotype" w:hAnsi="Palatino Linotype"/>
          <w:i/>
          <w:vertAlign w:val="superscript"/>
        </w:rPr>
        <w:footnoteReference w:id="7"/>
      </w:r>
      <w:r w:rsidRPr="00485D1C">
        <w:rPr>
          <w:rFonts w:ascii="Palatino Linotype" w:hAnsi="Palatino Linotype"/>
        </w:rPr>
        <w:t>que permite</w:t>
      </w:r>
      <w:r w:rsidRPr="00485D1C">
        <w:rPr>
          <w:rFonts w:ascii="Palatino Linotype" w:hAnsi="Palatino Linotype"/>
          <w:i/>
        </w:rPr>
        <w:t xml:space="preserve"> saber qué están haciendo los gobiernos por sus pueblos, sin lo cual la verdad languidecería y la participación en el gobierno permanecería fragmentada.</w:t>
      </w:r>
    </w:p>
    <w:p w14:paraId="21B8381A" w14:textId="77777777" w:rsidR="005E6F01" w:rsidRPr="00485D1C" w:rsidRDefault="005E6F01" w:rsidP="00485D1C">
      <w:pPr>
        <w:shd w:val="clear" w:color="auto" w:fill="FFFFFF" w:themeFill="background1"/>
        <w:spacing w:line="360" w:lineRule="auto"/>
        <w:contextualSpacing/>
        <w:jc w:val="both"/>
        <w:rPr>
          <w:rFonts w:ascii="Palatino Linotype" w:hAnsi="Palatino Linotype"/>
        </w:rPr>
      </w:pPr>
    </w:p>
    <w:p w14:paraId="796FF58F" w14:textId="6A0D77C2" w:rsidR="005E6F01" w:rsidRPr="00485D1C" w:rsidRDefault="005E6F01" w:rsidP="00485D1C">
      <w:pPr>
        <w:shd w:val="clear" w:color="auto" w:fill="FFFFFF" w:themeFill="background1"/>
        <w:spacing w:line="360" w:lineRule="auto"/>
        <w:contextualSpacing/>
        <w:jc w:val="both"/>
        <w:rPr>
          <w:rFonts w:ascii="Palatino Linotype" w:hAnsi="Palatino Linotype" w:cs="Arial"/>
          <w:i/>
        </w:rPr>
      </w:pPr>
      <w:r w:rsidRPr="00485D1C">
        <w:rPr>
          <w:rFonts w:ascii="Palatino Linotype" w:hAnsi="Palatino Linotype" w:cs="Arial"/>
        </w:rPr>
        <w:t xml:space="preserve">Luego entonces, para entender los alcances de la información pública se </w:t>
      </w:r>
      <w:r w:rsidRPr="00485D1C">
        <w:rPr>
          <w:rFonts w:ascii="Palatino Linotype" w:hAnsi="Palatino Linotype"/>
        </w:rPr>
        <w:t>considera</w:t>
      </w:r>
      <w:r w:rsidRPr="00485D1C">
        <w:rPr>
          <w:rFonts w:ascii="Palatino Linotype" w:hAnsi="Palatino Linotype" w:cs="Arial"/>
        </w:rPr>
        <w:t xml:space="preserve"> importante citar el criterio </w:t>
      </w:r>
      <w:r w:rsidRPr="00485D1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85D1C">
        <w:rPr>
          <w:rFonts w:ascii="Palatino Linotype" w:hAnsi="Palatino Linotype" w:cs="Arial"/>
        </w:rPr>
        <w:t>cuyo rubro y texto dispone:</w:t>
      </w:r>
    </w:p>
    <w:p w14:paraId="572C72E6" w14:textId="77777777" w:rsidR="005E6F01" w:rsidRPr="00485D1C" w:rsidRDefault="005E6F01" w:rsidP="00485D1C">
      <w:pPr>
        <w:pStyle w:val="Prrafodelista"/>
        <w:shd w:val="clear" w:color="auto" w:fill="FFFFFF" w:themeFill="background1"/>
        <w:rPr>
          <w:rFonts w:ascii="Palatino Linotype" w:hAnsi="Palatino Linotype" w:cs="Arial"/>
          <w:i/>
        </w:rPr>
      </w:pPr>
    </w:p>
    <w:p w14:paraId="5F40B672" w14:textId="77777777"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hAnsi="Palatino Linotype" w:cs="Arial"/>
          <w:b/>
          <w:i/>
          <w:lang w:eastAsia="es-MX"/>
        </w:rPr>
      </w:pPr>
      <w:r w:rsidRPr="00485D1C">
        <w:rPr>
          <w:rFonts w:ascii="Palatino Linotype" w:hAnsi="Palatino Linotype" w:cs="Arial"/>
          <w:b/>
          <w:i/>
          <w:lang w:eastAsia="es-MX"/>
        </w:rPr>
        <w:t>“CRITERIO 0002-11</w:t>
      </w:r>
    </w:p>
    <w:p w14:paraId="50A42BE6" w14:textId="77777777"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hAnsi="Palatino Linotype" w:cs="Arial"/>
          <w:i/>
          <w:lang w:eastAsia="es-MX"/>
        </w:rPr>
      </w:pPr>
      <w:r w:rsidRPr="00485D1C">
        <w:rPr>
          <w:rFonts w:ascii="Palatino Linotype" w:hAnsi="Palatino Linotype" w:cs="Arial"/>
          <w:b/>
          <w:i/>
          <w:lang w:eastAsia="es-MX"/>
        </w:rPr>
        <w:t xml:space="preserve">INFORMACIÓN PÚBLICA, CONCEPTO DE, EN MATERIA DE TRANSPARENCIA. INTERPRETACIÓN TEMÁTICA DE LOS ARTÍCULOS 2, FRACCIÓN </w:t>
      </w:r>
      <w:r w:rsidRPr="00485D1C">
        <w:rPr>
          <w:rFonts w:ascii="Palatino Linotype" w:hAnsi="Palatino Linotype" w:cs="Arial"/>
          <w:b/>
          <w:bCs/>
          <w:i/>
          <w:lang w:eastAsia="es-MX"/>
        </w:rPr>
        <w:t xml:space="preserve">V, XV, Y XVI, </w:t>
      </w:r>
      <w:r w:rsidRPr="00485D1C">
        <w:rPr>
          <w:rFonts w:ascii="Palatino Linotype" w:hAnsi="Palatino Linotype" w:cs="Arial"/>
          <w:b/>
          <w:i/>
          <w:lang w:eastAsia="es-MX"/>
        </w:rPr>
        <w:t>3, 4,11 Y 41.</w:t>
      </w:r>
      <w:r w:rsidRPr="00485D1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34F364" w14:textId="77777777"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hAnsi="Palatino Linotype" w:cs="Arial"/>
          <w:i/>
          <w:lang w:eastAsia="es-MX"/>
        </w:rPr>
      </w:pPr>
      <w:r w:rsidRPr="00485D1C">
        <w:rPr>
          <w:rFonts w:ascii="Palatino Linotype" w:hAnsi="Palatino Linotype" w:cs="Arial"/>
          <w:i/>
          <w:lang w:eastAsia="es-MX"/>
        </w:rPr>
        <w:lastRenderedPageBreak/>
        <w:t>En consecuencia el acceso a la información se refiere a que se cumplan cualquiera de los siguientes tres supuestos:</w:t>
      </w:r>
    </w:p>
    <w:p w14:paraId="1B6A1F31" w14:textId="77777777"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hAnsi="Palatino Linotype" w:cs="Arial"/>
          <w:i/>
          <w:sz w:val="22"/>
          <w:szCs w:val="22"/>
          <w:lang w:eastAsia="es-MX"/>
        </w:rPr>
      </w:pPr>
      <w:r w:rsidRPr="00485D1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513B68CD" w14:textId="77777777"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hAnsi="Palatino Linotype" w:cs="Arial"/>
          <w:i/>
          <w:sz w:val="22"/>
          <w:szCs w:val="22"/>
          <w:lang w:eastAsia="es-MX"/>
        </w:rPr>
      </w:pPr>
      <w:r w:rsidRPr="00485D1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6F305DAE" w14:textId="77777777" w:rsidR="005E6F01" w:rsidRPr="00485D1C" w:rsidRDefault="005E6F01" w:rsidP="00485D1C">
      <w:pPr>
        <w:shd w:val="clear" w:color="auto" w:fill="FFFFFF" w:themeFill="background1"/>
        <w:spacing w:line="360" w:lineRule="auto"/>
        <w:ind w:left="567" w:right="567"/>
        <w:jc w:val="both"/>
        <w:rPr>
          <w:rFonts w:ascii="Palatino Linotype" w:hAnsi="Palatino Linotype" w:cs="Arial"/>
          <w:i/>
          <w:sz w:val="22"/>
          <w:szCs w:val="22"/>
        </w:rPr>
      </w:pPr>
      <w:r w:rsidRPr="00485D1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D86DAEB" w14:textId="77777777" w:rsidR="005E6F01" w:rsidRPr="00485D1C" w:rsidRDefault="005E6F01" w:rsidP="00485D1C">
      <w:pPr>
        <w:pStyle w:val="Prrafodelista"/>
        <w:shd w:val="clear" w:color="auto" w:fill="FFFFFF" w:themeFill="background1"/>
        <w:tabs>
          <w:tab w:val="left" w:pos="851"/>
        </w:tabs>
        <w:spacing w:line="360" w:lineRule="auto"/>
        <w:ind w:left="0" w:right="49"/>
        <w:jc w:val="both"/>
        <w:rPr>
          <w:rFonts w:ascii="Palatino Linotype" w:hAnsi="Palatino Linotype"/>
          <w:lang w:val="es-ES"/>
        </w:rPr>
      </w:pPr>
    </w:p>
    <w:p w14:paraId="298922D8" w14:textId="17F757D5" w:rsidR="005E6F01" w:rsidRPr="00485D1C" w:rsidRDefault="005E6F01" w:rsidP="00485D1C">
      <w:pPr>
        <w:shd w:val="clear" w:color="auto" w:fill="FFFFFF" w:themeFill="background1"/>
        <w:spacing w:line="360" w:lineRule="auto"/>
        <w:contextualSpacing/>
        <w:jc w:val="both"/>
        <w:rPr>
          <w:rFonts w:ascii="Palatino Linotype" w:hAnsi="Palatino Linotype" w:cs="Arial"/>
          <w:sz w:val="28"/>
          <w:lang w:val="es-ES"/>
        </w:rPr>
      </w:pPr>
      <w:r w:rsidRPr="00485D1C">
        <w:rPr>
          <w:rFonts w:ascii="Palatino Linotype" w:hAnsi="Palatino Linotype"/>
          <w:lang w:val="es-ES"/>
        </w:rPr>
        <w:t xml:space="preserve">El </w:t>
      </w:r>
      <w:r w:rsidRPr="00485D1C">
        <w:rPr>
          <w:rFonts w:ascii="Palatino Linotype" w:hAnsi="Palatino Linotype" w:cs="Arial"/>
        </w:rPr>
        <w:t>derecho</w:t>
      </w:r>
      <w:r w:rsidRPr="00485D1C">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0D0A7829" w14:textId="77777777" w:rsidR="005E6F01" w:rsidRPr="00485D1C" w:rsidRDefault="005E6F01" w:rsidP="00485D1C">
      <w:pPr>
        <w:pStyle w:val="Prrafodelista"/>
        <w:shd w:val="clear" w:color="auto" w:fill="FFFFFF" w:themeFill="background1"/>
        <w:spacing w:line="360" w:lineRule="auto"/>
        <w:ind w:left="0"/>
        <w:jc w:val="both"/>
        <w:rPr>
          <w:rFonts w:ascii="Palatino Linotype" w:hAnsi="Palatino Linotype" w:cs="Arial"/>
          <w:sz w:val="28"/>
          <w:lang w:val="es-ES"/>
        </w:rPr>
      </w:pPr>
    </w:p>
    <w:p w14:paraId="65B07F81" w14:textId="44F999AF" w:rsidR="005E6F01" w:rsidRPr="00485D1C" w:rsidRDefault="005E6F01" w:rsidP="00485D1C">
      <w:pPr>
        <w:shd w:val="clear" w:color="auto" w:fill="FFFFFF" w:themeFill="background1"/>
        <w:autoSpaceDE w:val="0"/>
        <w:autoSpaceDN w:val="0"/>
        <w:adjustRightInd w:val="0"/>
        <w:spacing w:line="360" w:lineRule="auto"/>
        <w:ind w:left="567" w:right="567"/>
        <w:jc w:val="both"/>
        <w:rPr>
          <w:rFonts w:ascii="Palatino Linotype" w:eastAsiaTheme="minorHAnsi" w:hAnsi="Palatino Linotype" w:cs="Bookman Old Style"/>
          <w:i/>
          <w:sz w:val="22"/>
          <w:szCs w:val="20"/>
          <w:lang w:eastAsia="en-US"/>
        </w:rPr>
      </w:pPr>
      <w:r w:rsidRPr="00485D1C">
        <w:rPr>
          <w:rFonts w:ascii="Palatino Linotype" w:eastAsiaTheme="minorHAnsi" w:hAnsi="Palatino Linotype" w:cs="Bookman Old Style,Bold"/>
          <w:b/>
          <w:bCs/>
          <w:i/>
          <w:sz w:val="22"/>
          <w:szCs w:val="20"/>
          <w:lang w:eastAsia="en-US"/>
        </w:rPr>
        <w:t xml:space="preserve">XI. Documento: </w:t>
      </w:r>
      <w:r w:rsidRPr="00485D1C">
        <w:rPr>
          <w:rFonts w:ascii="Palatino Linotype" w:eastAsiaTheme="minorHAnsi" w:hAnsi="Palatino Linotype" w:cs="Bookman Old Style"/>
          <w:i/>
          <w:sz w:val="22"/>
          <w:szCs w:val="20"/>
          <w:lang w:eastAsia="en-US"/>
        </w:rPr>
        <w:t xml:space="preserve">Los expedientes, reportes, estudios, </w:t>
      </w:r>
      <w:r w:rsidRPr="00485D1C">
        <w:rPr>
          <w:rFonts w:ascii="Palatino Linotype" w:eastAsiaTheme="minorHAnsi" w:hAnsi="Palatino Linotype" w:cs="Bookman Old Style"/>
          <w:b/>
          <w:i/>
          <w:sz w:val="22"/>
          <w:szCs w:val="20"/>
          <w:lang w:eastAsia="en-US"/>
        </w:rPr>
        <w:t>actas</w:t>
      </w:r>
      <w:r w:rsidRPr="00485D1C">
        <w:rPr>
          <w:rFonts w:ascii="Palatino Linotype" w:eastAsiaTheme="minorHAnsi" w:hAnsi="Palatino Linotype" w:cs="Bookman Old Style"/>
          <w:i/>
          <w:sz w:val="22"/>
          <w:szCs w:val="20"/>
          <w:lang w:eastAsia="en-US"/>
        </w:rPr>
        <w:t>,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r w:rsidR="002515E4" w:rsidRPr="00485D1C">
        <w:rPr>
          <w:rFonts w:ascii="Palatino Linotype" w:eastAsiaTheme="minorHAnsi" w:hAnsi="Palatino Linotype" w:cs="Bookman Old Style"/>
          <w:i/>
          <w:sz w:val="22"/>
          <w:szCs w:val="20"/>
          <w:lang w:eastAsia="en-US"/>
        </w:rPr>
        <w:t>, sonoro</w:t>
      </w:r>
      <w:r w:rsidRPr="00485D1C">
        <w:rPr>
          <w:rFonts w:ascii="Palatino Linotype" w:eastAsiaTheme="minorHAnsi" w:hAnsi="Palatino Linotype" w:cs="Bookman Old Style"/>
          <w:i/>
          <w:sz w:val="22"/>
          <w:szCs w:val="20"/>
          <w:lang w:eastAsia="en-US"/>
        </w:rPr>
        <w:t>, visual, electrónico, informático u holográfico;</w:t>
      </w:r>
    </w:p>
    <w:p w14:paraId="6B016F22" w14:textId="77777777" w:rsidR="005E6F01" w:rsidRPr="00485D1C" w:rsidRDefault="005E6F01" w:rsidP="00485D1C">
      <w:pPr>
        <w:shd w:val="clear" w:color="auto" w:fill="FFFFFF" w:themeFill="background1"/>
        <w:spacing w:line="360" w:lineRule="auto"/>
        <w:contextualSpacing/>
        <w:jc w:val="both"/>
        <w:rPr>
          <w:rFonts w:ascii="Palatino Linotype" w:hAnsi="Palatino Linotype"/>
          <w:lang w:val="es-ES"/>
        </w:rPr>
      </w:pPr>
    </w:p>
    <w:p w14:paraId="35B525E0" w14:textId="2BB8C8F0" w:rsidR="005E6F01" w:rsidRPr="00485D1C" w:rsidRDefault="005E6F01" w:rsidP="00485D1C">
      <w:pPr>
        <w:shd w:val="clear" w:color="auto" w:fill="FFFFFF" w:themeFill="background1"/>
        <w:spacing w:line="360" w:lineRule="auto"/>
        <w:contextualSpacing/>
        <w:jc w:val="both"/>
        <w:rPr>
          <w:rFonts w:ascii="Palatino Linotype" w:hAnsi="Palatino Linotype"/>
          <w:lang w:val="es-ES"/>
        </w:rPr>
      </w:pPr>
      <w:r w:rsidRPr="00485D1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F5F52AC" w14:textId="77777777" w:rsidR="005E6F01" w:rsidRPr="00485D1C" w:rsidRDefault="005E6F01" w:rsidP="00485D1C">
      <w:pPr>
        <w:shd w:val="clear" w:color="auto" w:fill="FFFFFF" w:themeFill="background1"/>
        <w:spacing w:line="360" w:lineRule="auto"/>
        <w:contextualSpacing/>
        <w:jc w:val="both"/>
        <w:rPr>
          <w:rFonts w:ascii="Palatino Linotype" w:eastAsia="Calibri" w:hAnsi="Palatino Linotype" w:cs="Arial"/>
        </w:rPr>
      </w:pPr>
      <w:r w:rsidRPr="00485D1C">
        <w:rPr>
          <w:rFonts w:ascii="Palatino Linotype" w:hAnsi="Palatino Linotype"/>
          <w:lang w:val="es-ES"/>
        </w:rPr>
        <w:lastRenderedPageBreak/>
        <w:t>Luego</w:t>
      </w:r>
      <w:r w:rsidRPr="00485D1C">
        <w:rPr>
          <w:rFonts w:ascii="Palatino Linotype" w:eastAsia="Calibri" w:hAnsi="Palatino Linotype" w:cs="Arial"/>
        </w:rPr>
        <w:t xml:space="preserve"> entonces, e</w:t>
      </w:r>
      <w:r w:rsidRPr="00485D1C">
        <w:rPr>
          <w:rFonts w:ascii="Palatino Linotype" w:eastAsia="MS Mincho" w:hAnsi="Palatino Linotype"/>
        </w:rPr>
        <w:t xml:space="preserve">l acceso a la información es un derecho humano constitucional y convencionalmente reconocido y para tal efecto </w:t>
      </w:r>
      <w:r w:rsidRPr="00485D1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485D1C">
        <w:rPr>
          <w:rFonts w:ascii="Palatino Linotype" w:eastAsia="Calibri" w:hAnsi="Palatino Linotype"/>
          <w:i/>
          <w:lang w:val="es-ES"/>
        </w:rPr>
        <w:t xml:space="preserve">en el ámbito de sus atribuciones, de promover, respetar, proteger y </w:t>
      </w:r>
      <w:r w:rsidRPr="00485D1C">
        <w:rPr>
          <w:rFonts w:ascii="Palatino Linotype" w:eastAsia="Calibri" w:hAnsi="Palatino Linotype"/>
          <w:b/>
          <w:i/>
          <w:lang w:val="es-ES"/>
        </w:rPr>
        <w:t>garantizar</w:t>
      </w:r>
      <w:r w:rsidRPr="00485D1C">
        <w:rPr>
          <w:rFonts w:ascii="Palatino Linotype" w:eastAsia="Calibri" w:hAnsi="Palatino Linotype"/>
          <w:i/>
          <w:lang w:val="es-ES"/>
        </w:rPr>
        <w:t xml:space="preserve"> los derechos humanos. </w:t>
      </w:r>
      <w:r w:rsidRPr="00485D1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485D1C">
        <w:rPr>
          <w:rFonts w:ascii="Palatino Linotype" w:eastAsia="Calibri" w:hAnsi="Palatino Linotype"/>
          <w:b/>
          <w:i/>
          <w:lang w:val="es-ES"/>
        </w:rPr>
        <w:t xml:space="preserve"> e</w:t>
      </w:r>
      <w:r w:rsidRPr="00485D1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85D1C">
        <w:rPr>
          <w:rStyle w:val="Refdenotaalpie"/>
          <w:rFonts w:ascii="Palatino Linotype" w:hAnsi="Palatino Linotype"/>
          <w:i/>
        </w:rPr>
        <w:footnoteReference w:id="8"/>
      </w:r>
      <w:r w:rsidRPr="00485D1C">
        <w:rPr>
          <w:rFonts w:ascii="Palatino Linotype" w:hAnsi="Palatino Linotype"/>
          <w:i/>
        </w:rPr>
        <w:t xml:space="preserve">, </w:t>
      </w:r>
      <w:r w:rsidRPr="00485D1C">
        <w:rPr>
          <w:rFonts w:ascii="Palatino Linotype" w:hAnsi="Palatino Linotype"/>
        </w:rPr>
        <w:t>asimismo establece</w:t>
      </w:r>
      <w:r w:rsidRPr="00485D1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6F36E85" w14:textId="77777777" w:rsidR="005E6F01" w:rsidRPr="00485D1C" w:rsidRDefault="005E6F01" w:rsidP="00485D1C">
      <w:pPr>
        <w:pStyle w:val="Prrafodelista"/>
        <w:shd w:val="clear" w:color="auto" w:fill="FFFFFF" w:themeFill="background1"/>
        <w:rPr>
          <w:rFonts w:ascii="Palatino Linotype" w:eastAsia="Calibri" w:hAnsi="Palatino Linotype" w:cs="Arial"/>
        </w:rPr>
      </w:pPr>
    </w:p>
    <w:p w14:paraId="18BD2274" w14:textId="17460C01" w:rsidR="005E6F01" w:rsidRPr="00485D1C" w:rsidRDefault="005E6F01" w:rsidP="00485D1C">
      <w:pPr>
        <w:shd w:val="clear" w:color="auto" w:fill="FFFFFF" w:themeFill="background1"/>
        <w:spacing w:line="360" w:lineRule="auto"/>
        <w:contextualSpacing/>
        <w:jc w:val="both"/>
        <w:rPr>
          <w:rFonts w:ascii="Palatino Linotype" w:eastAsia="Calibri" w:hAnsi="Palatino Linotype" w:cs="Arial"/>
        </w:rPr>
      </w:pPr>
      <w:r w:rsidRPr="00485D1C">
        <w:rPr>
          <w:rFonts w:ascii="Palatino Linotype" w:hAnsi="Palatino Linotype"/>
          <w:lang w:val="es-ES"/>
        </w:rPr>
        <w:t>Resulta</w:t>
      </w:r>
      <w:r w:rsidRPr="00485D1C">
        <w:rPr>
          <w:rFonts w:ascii="Palatino Linotype" w:hAnsi="Palatino Linotype"/>
        </w:rPr>
        <w:t xml:space="preserve"> necesario referir que, el </w:t>
      </w:r>
      <w:r w:rsidRPr="00485D1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85D1C">
        <w:rPr>
          <w:rFonts w:ascii="Palatino Linotype" w:eastAsia="Calibri" w:hAnsi="Palatino Linotype" w:cs="Arial"/>
          <w:b/>
        </w:rPr>
        <w:t>los Sujetos Obligados deberán documentar todo acto que se derive del ejercicio de sus facultades, competencias o funciones,</w:t>
      </w:r>
      <w:r w:rsidRPr="00485D1C">
        <w:rPr>
          <w:rFonts w:ascii="Palatino Linotype" w:eastAsia="Calibri" w:hAnsi="Palatino Linotype" w:cs="Arial"/>
        </w:rPr>
        <w:t xml:space="preserve"> considerando desde su origen la eventual publicidad y reutilización de la información que generen, posean o administren.</w:t>
      </w:r>
    </w:p>
    <w:p w14:paraId="75474CC4" w14:textId="5300FCF9" w:rsidR="00F70C9D" w:rsidRPr="00485D1C" w:rsidRDefault="00F70C9D" w:rsidP="00485D1C">
      <w:pPr>
        <w:shd w:val="clear" w:color="auto" w:fill="FFFFFF" w:themeFill="background1"/>
        <w:spacing w:line="360" w:lineRule="auto"/>
        <w:contextualSpacing/>
        <w:jc w:val="both"/>
        <w:rPr>
          <w:rFonts w:ascii="Palatino Linotype" w:eastAsia="Calibri" w:hAnsi="Palatino Linotype" w:cs="Arial"/>
        </w:rPr>
      </w:pPr>
    </w:p>
    <w:p w14:paraId="11819EFD" w14:textId="77777777" w:rsidR="00F70C9D" w:rsidRPr="00485D1C" w:rsidRDefault="00F70C9D" w:rsidP="00485D1C">
      <w:pPr>
        <w:shd w:val="clear" w:color="auto" w:fill="FFFFFF" w:themeFill="background1"/>
        <w:spacing w:line="360" w:lineRule="auto"/>
        <w:contextualSpacing/>
        <w:jc w:val="both"/>
        <w:rPr>
          <w:rFonts w:ascii="Palatino Linotype" w:eastAsia="Calibri" w:hAnsi="Palatino Linotype" w:cs="Arial"/>
        </w:rPr>
      </w:pPr>
      <w:r w:rsidRPr="00485D1C">
        <w:rPr>
          <w:rFonts w:ascii="Palatino Linotype" w:hAnsi="Palatino Linotype" w:cs="Arial"/>
        </w:rPr>
        <w:lastRenderedPageBreak/>
        <w:t xml:space="preserve">Además, debemos tomar en cuenta los artículos 4 y 12, de la Ley de </w:t>
      </w:r>
      <w:r w:rsidRPr="00485D1C">
        <w:rPr>
          <w:rFonts w:ascii="Palatino Linotype" w:hAnsi="Palatino Linotype"/>
          <w:lang w:val="es-ES"/>
        </w:rPr>
        <w:t>Transparencia</w:t>
      </w:r>
      <w:r w:rsidRPr="00485D1C">
        <w:rPr>
          <w:rFonts w:ascii="Palatino Linotype" w:hAnsi="Palatino Linotype" w:cs="Arial"/>
        </w:rPr>
        <w:t xml:space="preserve"> y Acceso a la Información Pública del Estado de México y Municipios, los cuales establecen lo siguiente:</w:t>
      </w:r>
    </w:p>
    <w:p w14:paraId="34BD1A64" w14:textId="77777777" w:rsidR="00F70C9D" w:rsidRPr="00485D1C" w:rsidRDefault="00F70C9D" w:rsidP="00485D1C">
      <w:pPr>
        <w:pStyle w:val="Prrafodelista"/>
        <w:shd w:val="clear" w:color="auto" w:fill="FFFFFF" w:themeFill="background1"/>
        <w:spacing w:line="360" w:lineRule="auto"/>
        <w:rPr>
          <w:rFonts w:ascii="Palatino Linotype" w:hAnsi="Palatino Linotype" w:cs="Arial"/>
        </w:rPr>
      </w:pPr>
    </w:p>
    <w:p w14:paraId="55AA36EF" w14:textId="77777777" w:rsidR="00F70C9D" w:rsidRPr="00485D1C" w:rsidRDefault="00F70C9D" w:rsidP="00485D1C">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4. </w:t>
      </w:r>
      <w:r w:rsidRPr="00485D1C">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7E0A4909" w14:textId="77777777" w:rsidR="00F70C9D" w:rsidRPr="00485D1C" w:rsidRDefault="00F70C9D" w:rsidP="00485D1C">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p>
    <w:p w14:paraId="6BA0D2C8" w14:textId="77777777" w:rsidR="00F70C9D" w:rsidRPr="00485D1C" w:rsidRDefault="00F70C9D" w:rsidP="00485D1C">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85D1C">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3C32DE2" w14:textId="77777777" w:rsidR="00F70C9D" w:rsidRPr="00485D1C" w:rsidRDefault="00F70C9D" w:rsidP="00485D1C">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85D1C">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41C3E7E1" w14:textId="77777777" w:rsidR="00F70C9D" w:rsidRPr="00485D1C" w:rsidRDefault="00F70C9D" w:rsidP="00485D1C">
      <w:pPr>
        <w:shd w:val="clear" w:color="auto" w:fill="FFFFFF" w:themeFill="background1"/>
        <w:autoSpaceDE w:val="0"/>
        <w:autoSpaceDN w:val="0"/>
        <w:adjustRightInd w:val="0"/>
        <w:spacing w:line="360" w:lineRule="auto"/>
        <w:ind w:right="567"/>
        <w:jc w:val="both"/>
        <w:rPr>
          <w:rFonts w:ascii="Palatino Linotype" w:hAnsi="Palatino Linotype" w:cs="Arial"/>
          <w:i/>
          <w:sz w:val="28"/>
        </w:rPr>
      </w:pPr>
    </w:p>
    <w:p w14:paraId="035C1B04" w14:textId="465A37C0" w:rsidR="00F70C9D" w:rsidRDefault="00F70C9D" w:rsidP="00E75315">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85D1C">
        <w:rPr>
          <w:rFonts w:ascii="Palatino Linotype" w:hAnsi="Palatino Linotype" w:cs="Bookman Old Style,Bold"/>
          <w:b/>
          <w:bCs/>
          <w:i/>
          <w:sz w:val="22"/>
          <w:szCs w:val="20"/>
        </w:rPr>
        <w:t xml:space="preserve">Artículo 12. </w:t>
      </w:r>
      <w:r w:rsidRPr="00485D1C">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0E1992CD" w14:textId="77777777" w:rsidR="00E75315" w:rsidRPr="00485D1C" w:rsidRDefault="00E75315" w:rsidP="00E75315">
      <w:pPr>
        <w:shd w:val="clear" w:color="auto" w:fill="FFFFFF" w:themeFill="background1"/>
        <w:autoSpaceDE w:val="0"/>
        <w:autoSpaceDN w:val="0"/>
        <w:adjustRightInd w:val="0"/>
        <w:ind w:left="567" w:right="567"/>
        <w:jc w:val="both"/>
        <w:rPr>
          <w:rFonts w:ascii="Palatino Linotype" w:hAnsi="Palatino Linotype" w:cs="Bookman Old Style"/>
          <w:i/>
          <w:sz w:val="22"/>
          <w:szCs w:val="20"/>
        </w:rPr>
      </w:pPr>
    </w:p>
    <w:p w14:paraId="7F852930" w14:textId="77777777" w:rsidR="00F70C9D" w:rsidRPr="00485D1C" w:rsidRDefault="00F70C9D" w:rsidP="00485D1C">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85D1C">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encuentre. </w:t>
      </w:r>
      <w:r w:rsidRPr="00485D1C">
        <w:rPr>
          <w:rFonts w:ascii="Palatino Linotype" w:hAnsi="Palatino Linotype" w:cs="Bookman Old Style"/>
          <w:b/>
          <w:i/>
          <w:sz w:val="22"/>
          <w:szCs w:val="20"/>
        </w:rPr>
        <w:t xml:space="preserve">La obligación de proporcionar información no comprende el procesamiento de la misma, ni el presentarla conforme </w:t>
      </w:r>
      <w:r w:rsidRPr="00485D1C">
        <w:rPr>
          <w:rFonts w:ascii="Palatino Linotype" w:hAnsi="Palatino Linotype" w:cs="Bookman Old Style"/>
          <w:b/>
          <w:i/>
          <w:sz w:val="22"/>
          <w:szCs w:val="20"/>
        </w:rPr>
        <w:lastRenderedPageBreak/>
        <w:t>al interés del solicitante; no estarán obligados a generarla, resumirla, efectuar cálculos o practicar investigaciones.</w:t>
      </w:r>
    </w:p>
    <w:p w14:paraId="328A143E" w14:textId="77777777" w:rsidR="00F70C9D" w:rsidRPr="00485D1C" w:rsidRDefault="00F70C9D" w:rsidP="00E75315">
      <w:pPr>
        <w:shd w:val="clear" w:color="auto" w:fill="FFFFFF" w:themeFill="background1"/>
        <w:autoSpaceDE w:val="0"/>
        <w:autoSpaceDN w:val="0"/>
        <w:adjustRightInd w:val="0"/>
        <w:ind w:left="567" w:right="567"/>
        <w:jc w:val="both"/>
        <w:rPr>
          <w:rFonts w:ascii="Palatino Linotype" w:hAnsi="Palatino Linotype" w:cs="Arial"/>
          <w:i/>
        </w:rPr>
      </w:pPr>
    </w:p>
    <w:p w14:paraId="76376776" w14:textId="77777777" w:rsidR="00F70C9D" w:rsidRPr="00485D1C" w:rsidRDefault="00F70C9D" w:rsidP="00485D1C">
      <w:pPr>
        <w:shd w:val="clear" w:color="auto" w:fill="FFFFFF" w:themeFill="background1"/>
        <w:spacing w:line="360" w:lineRule="auto"/>
        <w:contextualSpacing/>
        <w:jc w:val="both"/>
        <w:rPr>
          <w:rFonts w:ascii="Palatino Linotype" w:hAnsi="Palatino Linotype"/>
          <w:lang w:val="es-ES"/>
        </w:rPr>
      </w:pPr>
      <w:r w:rsidRPr="00485D1C">
        <w:rPr>
          <w:rFonts w:ascii="Palatino Linotype" w:hAnsi="Palatino Linotype" w:cs="Arial"/>
        </w:rPr>
        <w:t>Es</w:t>
      </w:r>
      <w:r w:rsidRPr="00485D1C">
        <w:rPr>
          <w:rFonts w:ascii="Palatino Linotype" w:hAnsi="Palatino Linotype"/>
          <w:lang w:val="es-ES"/>
        </w:rPr>
        <w:t xml:space="preserve"> </w:t>
      </w:r>
      <w:r w:rsidRPr="00485D1C">
        <w:rPr>
          <w:rFonts w:ascii="Palatino Linotype" w:hAnsi="Palatino Linotype" w:cs="Arial"/>
        </w:rPr>
        <w:t>así</w:t>
      </w:r>
      <w:r w:rsidRPr="00485D1C">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85D1C">
        <w:rPr>
          <w:rStyle w:val="Refdenotaalpie"/>
          <w:rFonts w:ascii="Palatino Linotype" w:hAnsi="Palatino Linotype"/>
          <w:lang w:val="es-ES"/>
        </w:rPr>
        <w:footnoteReference w:id="9"/>
      </w:r>
      <w:r w:rsidRPr="00485D1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6890B02" w14:textId="77777777" w:rsidR="00F70C9D" w:rsidRPr="00485D1C" w:rsidRDefault="00F70C9D" w:rsidP="00E75315">
      <w:pPr>
        <w:pStyle w:val="Prrafodelista"/>
        <w:shd w:val="clear" w:color="auto" w:fill="FFFFFF" w:themeFill="background1"/>
        <w:tabs>
          <w:tab w:val="left" w:pos="851"/>
        </w:tabs>
        <w:ind w:left="0" w:right="49"/>
        <w:jc w:val="both"/>
        <w:rPr>
          <w:rFonts w:ascii="Palatino Linotype" w:hAnsi="Palatino Linotype"/>
          <w:lang w:val="es-ES"/>
        </w:rPr>
      </w:pPr>
    </w:p>
    <w:p w14:paraId="1278305C" w14:textId="77777777" w:rsidR="00F70C9D" w:rsidRPr="00485D1C" w:rsidRDefault="00F70C9D" w:rsidP="00485D1C">
      <w:pPr>
        <w:shd w:val="clear" w:color="auto" w:fill="FFFFFF" w:themeFill="background1"/>
        <w:spacing w:line="360" w:lineRule="auto"/>
        <w:contextualSpacing/>
        <w:jc w:val="both"/>
        <w:rPr>
          <w:rFonts w:ascii="Palatino Linotype" w:hAnsi="Palatino Linotype"/>
          <w:lang w:val="es-ES"/>
        </w:rPr>
      </w:pPr>
      <w:r w:rsidRPr="00485D1C">
        <w:rPr>
          <w:rFonts w:ascii="Palatino Linotype" w:hAnsi="Palatino Linotype" w:cs="Arial"/>
        </w:rPr>
        <w:t>Robustece</w:t>
      </w:r>
      <w:r w:rsidRPr="00485D1C">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67F5B0D3" w14:textId="7D127D6B" w:rsidR="00F70C9D" w:rsidRPr="00485D1C" w:rsidRDefault="00F70C9D" w:rsidP="00E75315">
      <w:pPr>
        <w:shd w:val="clear" w:color="auto" w:fill="FFFFFF" w:themeFill="background1"/>
        <w:contextualSpacing/>
        <w:jc w:val="both"/>
        <w:rPr>
          <w:rFonts w:ascii="Palatino Linotype" w:eastAsia="Calibri" w:hAnsi="Palatino Linotype" w:cs="Arial"/>
        </w:rPr>
      </w:pPr>
    </w:p>
    <w:p w14:paraId="2D710B01" w14:textId="77777777" w:rsidR="00F70C9D" w:rsidRPr="00485D1C" w:rsidRDefault="00F70C9D" w:rsidP="00485D1C">
      <w:pPr>
        <w:pStyle w:val="Prrafodelista"/>
        <w:shd w:val="clear" w:color="auto" w:fill="FFFFFF" w:themeFill="background1"/>
        <w:tabs>
          <w:tab w:val="left" w:pos="851"/>
        </w:tabs>
        <w:spacing w:line="360" w:lineRule="auto"/>
        <w:ind w:left="567" w:right="567"/>
        <w:jc w:val="both"/>
        <w:rPr>
          <w:rFonts w:ascii="Palatino Linotype" w:hAnsi="Palatino Linotype"/>
          <w:i/>
          <w:sz w:val="22"/>
        </w:rPr>
      </w:pPr>
      <w:r w:rsidRPr="00485D1C">
        <w:rPr>
          <w:rFonts w:ascii="Palatino Linotype" w:hAnsi="Palatino Linotype"/>
          <w:b/>
          <w:i/>
          <w:sz w:val="22"/>
        </w:rPr>
        <w:t>ACCESO A LA INFORMACIÓN. IMPLICACIÓN DEL PRINCIPIO DE MÁXIMA PUBLICIDAD EN EL DERECHO FUNDAMENTAL RELATIVO.</w:t>
      </w:r>
      <w:r w:rsidRPr="00485D1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w:t>
      </w:r>
      <w:r w:rsidRPr="00485D1C">
        <w:rPr>
          <w:rFonts w:ascii="Palatino Linotype" w:hAnsi="Palatino Linotype"/>
          <w:i/>
          <w:sz w:val="22"/>
        </w:rPr>
        <w:lastRenderedPageBreak/>
        <w:t xml:space="preserve">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4BFE952" w14:textId="77777777" w:rsidR="00F70C9D" w:rsidRPr="00485D1C" w:rsidRDefault="00F70C9D" w:rsidP="00485D1C">
      <w:pPr>
        <w:pStyle w:val="Prrafodelista"/>
        <w:shd w:val="clear" w:color="auto" w:fill="FFFFFF" w:themeFill="background1"/>
        <w:tabs>
          <w:tab w:val="left" w:pos="851"/>
        </w:tabs>
        <w:spacing w:line="360" w:lineRule="auto"/>
        <w:ind w:left="567" w:right="567"/>
        <w:jc w:val="both"/>
        <w:rPr>
          <w:rFonts w:ascii="Palatino Linotype" w:hAnsi="Palatino Linotype"/>
          <w:i/>
          <w:sz w:val="22"/>
        </w:rPr>
      </w:pPr>
      <w:r w:rsidRPr="00485D1C">
        <w:rPr>
          <w:rFonts w:ascii="Palatino Linotype" w:hAnsi="Palatino Linotype"/>
          <w:i/>
          <w:sz w:val="22"/>
        </w:rPr>
        <w:t xml:space="preserve">CUARTO TRIBUNAL COLEGIADO EN MATERIA ADMINISTRATIVA DEL PRIMER CIRCUITO. </w:t>
      </w:r>
    </w:p>
    <w:p w14:paraId="3166E554" w14:textId="77777777" w:rsidR="00F70C9D" w:rsidRPr="00485D1C" w:rsidRDefault="00F70C9D" w:rsidP="00485D1C">
      <w:pPr>
        <w:pStyle w:val="Prrafodelista"/>
        <w:shd w:val="clear" w:color="auto" w:fill="FFFFFF" w:themeFill="background1"/>
        <w:tabs>
          <w:tab w:val="left" w:pos="851"/>
        </w:tabs>
        <w:spacing w:line="360" w:lineRule="auto"/>
        <w:ind w:left="567" w:right="567"/>
        <w:jc w:val="both"/>
        <w:rPr>
          <w:rFonts w:ascii="Palatino Linotype" w:hAnsi="Palatino Linotype"/>
          <w:i/>
          <w:sz w:val="22"/>
        </w:rPr>
      </w:pPr>
      <w:r w:rsidRPr="00485D1C">
        <w:rPr>
          <w:rFonts w:ascii="Palatino Linotype" w:hAnsi="Palatino Linotype"/>
          <w:i/>
          <w:sz w:val="22"/>
        </w:rPr>
        <w:t xml:space="preserve">Amparo en revisión 257/2012. Ruth Corona Muñoz. 6 de diciembre de 2012. Unanimidad de votos. Ponente: Jean Claude </w:t>
      </w:r>
      <w:proofErr w:type="spellStart"/>
      <w:r w:rsidRPr="00485D1C">
        <w:rPr>
          <w:rFonts w:ascii="Palatino Linotype" w:hAnsi="Palatino Linotype"/>
          <w:i/>
          <w:sz w:val="22"/>
        </w:rPr>
        <w:t>Tron</w:t>
      </w:r>
      <w:proofErr w:type="spellEnd"/>
      <w:r w:rsidRPr="00485D1C">
        <w:rPr>
          <w:rFonts w:ascii="Palatino Linotype" w:hAnsi="Palatino Linotype"/>
          <w:i/>
          <w:sz w:val="22"/>
        </w:rPr>
        <w:t xml:space="preserve"> </w:t>
      </w:r>
      <w:proofErr w:type="spellStart"/>
      <w:r w:rsidRPr="00485D1C">
        <w:rPr>
          <w:rFonts w:ascii="Palatino Linotype" w:hAnsi="Palatino Linotype"/>
          <w:i/>
          <w:sz w:val="22"/>
        </w:rPr>
        <w:t>Petit</w:t>
      </w:r>
      <w:proofErr w:type="spellEnd"/>
      <w:r w:rsidRPr="00485D1C">
        <w:rPr>
          <w:rFonts w:ascii="Palatino Linotype" w:hAnsi="Palatino Linotype"/>
          <w:i/>
          <w:sz w:val="22"/>
        </w:rPr>
        <w:t>. Secretaria: Mayra Susana Martínez López.</w:t>
      </w:r>
    </w:p>
    <w:p w14:paraId="537888A1" w14:textId="77777777" w:rsidR="00F70C9D" w:rsidRPr="00485D1C" w:rsidRDefault="00F70C9D" w:rsidP="00E75315">
      <w:pPr>
        <w:shd w:val="clear" w:color="auto" w:fill="FFFFFF" w:themeFill="background1"/>
        <w:contextualSpacing/>
        <w:jc w:val="both"/>
        <w:rPr>
          <w:rFonts w:ascii="Palatino Linotype" w:eastAsia="MS Mincho" w:hAnsi="Palatino Linotype"/>
        </w:rPr>
      </w:pPr>
    </w:p>
    <w:p w14:paraId="6E634CF0" w14:textId="77777777" w:rsidR="00F70C9D" w:rsidRPr="00485D1C" w:rsidRDefault="00F70C9D" w:rsidP="00485D1C">
      <w:pPr>
        <w:shd w:val="clear" w:color="auto" w:fill="FFFFFF" w:themeFill="background1"/>
        <w:spacing w:line="360" w:lineRule="auto"/>
        <w:jc w:val="both"/>
        <w:rPr>
          <w:rFonts w:ascii="Palatino Linotype" w:eastAsia="Calibri" w:hAnsi="Palatino Linotype"/>
          <w:b/>
          <w:lang w:val="es-ES"/>
        </w:rPr>
      </w:pPr>
      <w:r w:rsidRPr="00485D1C">
        <w:rPr>
          <w:rFonts w:ascii="Palatino Linotype" w:eastAsia="Calibri" w:hAnsi="Palatino Linotype"/>
          <w:lang w:val="es-ES"/>
        </w:rPr>
        <w:t xml:space="preserve">Por lo anteriormente expuesto, se considera que las </w:t>
      </w:r>
      <w:r w:rsidRPr="00485D1C">
        <w:rPr>
          <w:rFonts w:ascii="Palatino Linotype" w:hAnsi="Palatino Linotype" w:cs="Arial"/>
          <w:lang w:val="es-ES"/>
        </w:rPr>
        <w:t xml:space="preserve">razones o motivos de inconformidad planteadas por </w:t>
      </w:r>
      <w:r w:rsidRPr="00485D1C">
        <w:rPr>
          <w:rFonts w:ascii="Palatino Linotype" w:hAnsi="Palatino Linotype" w:cs="Arial"/>
          <w:b/>
          <w:lang w:val="es-ES"/>
        </w:rPr>
        <w:t>EL RECURRENTE,</w:t>
      </w:r>
      <w:r w:rsidRPr="00485D1C">
        <w:rPr>
          <w:rFonts w:ascii="Palatino Linotype" w:hAnsi="Palatino Linotype"/>
          <w:b/>
          <w:lang w:val="es-ES"/>
        </w:rPr>
        <w:t xml:space="preserve"> </w:t>
      </w:r>
      <w:r w:rsidRPr="00485D1C">
        <w:rPr>
          <w:rFonts w:ascii="Palatino Linotype" w:hAnsi="Palatino Linotype" w:cs="Arial"/>
          <w:lang w:val="es-ES"/>
        </w:rPr>
        <w:t>resultan infundadas;</w:t>
      </w:r>
      <w:r w:rsidRPr="00485D1C">
        <w:rPr>
          <w:rFonts w:ascii="Palatino Linotype" w:eastAsia="Calibri" w:hAnsi="Palatino Linotype"/>
          <w:lang w:val="es-ES"/>
        </w:rPr>
        <w:t xml:space="preserve"> en consecuencia este Órgano Garante determina </w:t>
      </w:r>
      <w:r w:rsidRPr="00485D1C">
        <w:rPr>
          <w:rFonts w:ascii="Palatino Linotype" w:eastAsia="Calibri" w:hAnsi="Palatino Linotype"/>
          <w:b/>
          <w:lang w:val="es-ES"/>
        </w:rPr>
        <w:t xml:space="preserve">CONFIRMAR </w:t>
      </w:r>
      <w:r w:rsidRPr="00485D1C">
        <w:rPr>
          <w:rFonts w:ascii="Palatino Linotype" w:eastAsia="Calibri" w:hAnsi="Palatino Linotype"/>
          <w:lang w:val="es-ES"/>
        </w:rPr>
        <w:t xml:space="preserve">la respuesta otorgada por el </w:t>
      </w:r>
      <w:r w:rsidRPr="00485D1C">
        <w:rPr>
          <w:rFonts w:ascii="Palatino Linotype" w:eastAsia="Calibri" w:hAnsi="Palatino Linotype"/>
          <w:b/>
          <w:lang w:val="es-ES"/>
        </w:rPr>
        <w:t>SUJETO OBLIGADO.</w:t>
      </w:r>
    </w:p>
    <w:p w14:paraId="6CED7451" w14:textId="77777777" w:rsidR="00F70C9D" w:rsidRPr="00485D1C" w:rsidRDefault="00F70C9D" w:rsidP="00485D1C">
      <w:pPr>
        <w:shd w:val="clear" w:color="auto" w:fill="FFFFFF" w:themeFill="background1"/>
        <w:spacing w:line="360" w:lineRule="auto"/>
        <w:jc w:val="both"/>
        <w:rPr>
          <w:rFonts w:ascii="Palatino Linotype" w:eastAsia="Calibri" w:hAnsi="Palatino Linotype" w:cs="Arial"/>
        </w:rPr>
      </w:pPr>
      <w:r w:rsidRPr="00485D1C">
        <w:rPr>
          <w:rFonts w:ascii="Palatino Linotype" w:eastAsia="Calibri" w:hAnsi="Palatino Linotype" w:cs="Arial"/>
        </w:rPr>
        <w:t xml:space="preserve">Así, con fundamento en lo previsto en los artículos 5, párrafos </w:t>
      </w:r>
      <w:r w:rsidRPr="00485D1C">
        <w:rPr>
          <w:rFonts w:ascii="Palatino Linotype" w:hAnsi="Palatino Linotype"/>
        </w:rPr>
        <w:t>trigésimo, trigésimo primero y trigésimo segundo</w:t>
      </w:r>
      <w:r w:rsidRPr="00485D1C">
        <w:rPr>
          <w:rFonts w:ascii="Palatino Linotype" w:eastAsia="Calibri" w:hAnsi="Palatino Linotype" w:cs="Arial"/>
        </w:rPr>
        <w:t xml:space="preserve">, fracciones IV y V de la Constitución Política del Estado </w:t>
      </w:r>
      <w:r w:rsidRPr="00485D1C">
        <w:rPr>
          <w:rFonts w:ascii="Palatino Linotype" w:eastAsia="Calibri" w:hAnsi="Palatino Linotype" w:cs="Arial"/>
        </w:rPr>
        <w:lastRenderedPageBreak/>
        <w:t xml:space="preserve">Libre y Soberano de México; </w:t>
      </w:r>
      <w:r w:rsidRPr="00485D1C">
        <w:rPr>
          <w:rFonts w:ascii="Palatino Linotype" w:hAnsi="Palatino Linotype" w:cs="Arial"/>
        </w:rPr>
        <w:t>2, fracción II, 29, 36, fracciones I y II, 176, 178, 179, 181, 185 fracción I, 186 y 188</w:t>
      </w:r>
      <w:r w:rsidRPr="00485D1C">
        <w:rPr>
          <w:rFonts w:ascii="Palatino Linotype" w:eastAsia="Calibri" w:hAnsi="Palatino Linotype" w:cs="Arial"/>
        </w:rPr>
        <w:t xml:space="preserve"> de la Ley de Transparencia y Acceso a la Información Pública del Estado de México y Municipios, este Pleno: </w:t>
      </w:r>
    </w:p>
    <w:p w14:paraId="6C942A8E" w14:textId="77777777" w:rsidR="00F70C9D" w:rsidRPr="00485D1C" w:rsidRDefault="00F70C9D" w:rsidP="00E75315">
      <w:pPr>
        <w:widowControl w:val="0"/>
        <w:shd w:val="clear" w:color="auto" w:fill="FFFFFF" w:themeFill="background1"/>
        <w:autoSpaceDE w:val="0"/>
        <w:autoSpaceDN w:val="0"/>
        <w:adjustRightInd w:val="0"/>
        <w:jc w:val="both"/>
        <w:rPr>
          <w:rFonts w:ascii="Palatino Linotype" w:eastAsiaTheme="minorHAnsi" w:hAnsi="Palatino Linotype"/>
          <w:lang w:eastAsia="es-ES_tradnl"/>
        </w:rPr>
      </w:pPr>
    </w:p>
    <w:p w14:paraId="0B316F6B" w14:textId="77777777" w:rsidR="00F70C9D" w:rsidRPr="00485D1C" w:rsidRDefault="00F70C9D" w:rsidP="00485D1C">
      <w:pPr>
        <w:shd w:val="clear" w:color="auto" w:fill="FFFFFF" w:themeFill="background1"/>
        <w:jc w:val="center"/>
        <w:rPr>
          <w:rFonts w:ascii="Palatino Linotype" w:hAnsi="Palatino Linotype"/>
          <w:b/>
          <w:sz w:val="28"/>
        </w:rPr>
      </w:pPr>
      <w:r w:rsidRPr="00485D1C">
        <w:rPr>
          <w:rFonts w:ascii="Palatino Linotype" w:hAnsi="Palatino Linotype"/>
          <w:b/>
          <w:sz w:val="28"/>
        </w:rPr>
        <w:t>R E S U E L V E</w:t>
      </w:r>
    </w:p>
    <w:p w14:paraId="028C09A8" w14:textId="77777777" w:rsidR="00F70C9D" w:rsidRPr="00485D1C" w:rsidRDefault="00F70C9D" w:rsidP="00E75315">
      <w:pPr>
        <w:shd w:val="clear" w:color="auto" w:fill="FFFFFF" w:themeFill="background1"/>
        <w:jc w:val="center"/>
        <w:rPr>
          <w:rFonts w:ascii="Palatino Linotype" w:hAnsi="Palatino Linotype"/>
          <w:b/>
          <w:sz w:val="28"/>
        </w:rPr>
      </w:pPr>
    </w:p>
    <w:p w14:paraId="515B24D5" w14:textId="271E9A24" w:rsidR="00F70C9D" w:rsidRPr="00485D1C" w:rsidRDefault="00F70C9D" w:rsidP="00485D1C">
      <w:pPr>
        <w:widowControl w:val="0"/>
        <w:shd w:val="clear" w:color="auto" w:fill="FFFFFF" w:themeFill="background1"/>
        <w:autoSpaceDE w:val="0"/>
        <w:autoSpaceDN w:val="0"/>
        <w:adjustRightInd w:val="0"/>
        <w:spacing w:line="360" w:lineRule="auto"/>
        <w:jc w:val="both"/>
        <w:rPr>
          <w:rFonts w:ascii="Palatino Linotype" w:hAnsi="Palatino Linotype"/>
          <w:b/>
        </w:rPr>
      </w:pPr>
      <w:r w:rsidRPr="00485D1C">
        <w:rPr>
          <w:rFonts w:ascii="Palatino Linotype" w:hAnsi="Palatino Linotype" w:cs="Arial"/>
          <w:b/>
          <w:sz w:val="28"/>
        </w:rPr>
        <w:t>PRIMERO.</w:t>
      </w:r>
      <w:r w:rsidRPr="00485D1C">
        <w:rPr>
          <w:rFonts w:ascii="Palatino Linotype" w:hAnsi="Palatino Linotype" w:cs="Arial"/>
        </w:rPr>
        <w:t xml:space="preserve"> Resultan </w:t>
      </w:r>
      <w:r w:rsidRPr="00485D1C">
        <w:rPr>
          <w:rFonts w:ascii="Palatino Linotype" w:hAnsi="Palatino Linotype" w:cs="Arial"/>
          <w:b/>
        </w:rPr>
        <w:t>infundadas</w:t>
      </w:r>
      <w:r w:rsidRPr="00485D1C">
        <w:rPr>
          <w:rFonts w:ascii="Palatino Linotype" w:hAnsi="Palatino Linotype" w:cs="Arial"/>
        </w:rPr>
        <w:t xml:space="preserve"> las razones o motivos de inconformidad planteadas por </w:t>
      </w:r>
      <w:r w:rsidRPr="00485D1C">
        <w:rPr>
          <w:rFonts w:ascii="Palatino Linotype" w:hAnsi="Palatino Linotype" w:cs="Arial"/>
          <w:b/>
          <w:lang w:eastAsia="es-MX"/>
        </w:rPr>
        <w:t>EL RECURRENTE</w:t>
      </w:r>
      <w:r w:rsidRPr="00485D1C">
        <w:rPr>
          <w:rFonts w:ascii="Palatino Linotype" w:hAnsi="Palatino Linotype" w:cs="Arial"/>
        </w:rPr>
        <w:t xml:space="preserve"> y analizadas en el Considerando </w:t>
      </w:r>
      <w:r w:rsidR="008F2F05" w:rsidRPr="00485D1C">
        <w:rPr>
          <w:rFonts w:ascii="Palatino Linotype" w:hAnsi="Palatino Linotype" w:cs="Arial"/>
          <w:b/>
        </w:rPr>
        <w:t>QUINTO</w:t>
      </w:r>
      <w:r w:rsidRPr="00485D1C">
        <w:rPr>
          <w:rFonts w:ascii="Palatino Linotype" w:hAnsi="Palatino Linotype" w:cs="Arial"/>
        </w:rPr>
        <w:t xml:space="preserve"> de esta resolución.</w:t>
      </w:r>
    </w:p>
    <w:p w14:paraId="30A0DF11" w14:textId="77777777" w:rsidR="00F70C9D" w:rsidRPr="00485D1C" w:rsidRDefault="00F70C9D" w:rsidP="00E75315">
      <w:pPr>
        <w:widowControl w:val="0"/>
        <w:shd w:val="clear" w:color="auto" w:fill="FFFFFF" w:themeFill="background1"/>
        <w:autoSpaceDE w:val="0"/>
        <w:autoSpaceDN w:val="0"/>
        <w:adjustRightInd w:val="0"/>
        <w:jc w:val="both"/>
        <w:rPr>
          <w:rFonts w:ascii="Palatino Linotype" w:hAnsi="Palatino Linotype"/>
          <w:b/>
        </w:rPr>
      </w:pPr>
    </w:p>
    <w:p w14:paraId="269A57EF" w14:textId="67FBF62A" w:rsidR="00F70C9D" w:rsidRPr="00485D1C" w:rsidRDefault="00F70C9D" w:rsidP="00485D1C">
      <w:pPr>
        <w:widowControl w:val="0"/>
        <w:shd w:val="clear" w:color="auto" w:fill="FFFFFF" w:themeFill="background1"/>
        <w:autoSpaceDE w:val="0"/>
        <w:autoSpaceDN w:val="0"/>
        <w:adjustRightInd w:val="0"/>
        <w:spacing w:line="360" w:lineRule="auto"/>
        <w:jc w:val="both"/>
        <w:rPr>
          <w:rFonts w:ascii="Palatino Linotype" w:hAnsi="Palatino Linotype"/>
          <w:b/>
        </w:rPr>
      </w:pPr>
      <w:r w:rsidRPr="00485D1C">
        <w:rPr>
          <w:rFonts w:ascii="Palatino Linotype" w:hAnsi="Palatino Linotype" w:cs="Arial"/>
          <w:b/>
          <w:sz w:val="28"/>
        </w:rPr>
        <w:t xml:space="preserve">SEGUNDO. </w:t>
      </w:r>
      <w:r w:rsidRPr="00485D1C">
        <w:rPr>
          <w:rFonts w:ascii="Palatino Linotype" w:hAnsi="Palatino Linotype"/>
        </w:rPr>
        <w:t xml:space="preserve">Se </w:t>
      </w:r>
      <w:r w:rsidRPr="00485D1C">
        <w:rPr>
          <w:rFonts w:ascii="Palatino Linotype" w:hAnsi="Palatino Linotype"/>
          <w:b/>
          <w:bCs/>
        </w:rPr>
        <w:t xml:space="preserve">CONFIRMA </w:t>
      </w:r>
      <w:r w:rsidRPr="00485D1C">
        <w:rPr>
          <w:rFonts w:ascii="Palatino Linotype" w:hAnsi="Palatino Linotype"/>
        </w:rPr>
        <w:t xml:space="preserve">la respuesta del </w:t>
      </w:r>
      <w:r w:rsidRPr="00485D1C">
        <w:rPr>
          <w:rFonts w:ascii="Palatino Linotype" w:hAnsi="Palatino Linotype"/>
          <w:b/>
          <w:bCs/>
        </w:rPr>
        <w:t xml:space="preserve">SUJETO OBLIGADO </w:t>
      </w:r>
      <w:r w:rsidRPr="00485D1C">
        <w:rPr>
          <w:rFonts w:ascii="Palatino Linotype" w:hAnsi="Palatino Linotype"/>
        </w:rPr>
        <w:t xml:space="preserve">otorgada a la solicitud de Acceso a la Información pública </w:t>
      </w:r>
      <w:r w:rsidRPr="00485D1C">
        <w:rPr>
          <w:rFonts w:ascii="Palatino Linotype" w:hAnsi="Palatino Linotype"/>
          <w:lang w:val="es-419"/>
        </w:rPr>
        <w:t xml:space="preserve">que dio origen al </w:t>
      </w:r>
      <w:r w:rsidRPr="00485D1C">
        <w:rPr>
          <w:rFonts w:ascii="Palatino Linotype" w:hAnsi="Palatino Linotype"/>
        </w:rPr>
        <w:t xml:space="preserve">Recurso de Revisión número </w:t>
      </w:r>
      <w:r w:rsidR="008F2F05" w:rsidRPr="00485D1C">
        <w:rPr>
          <w:rFonts w:ascii="Palatino Linotype" w:hAnsi="Palatino Linotype"/>
          <w:b/>
          <w:bCs/>
        </w:rPr>
        <w:t>15617/INFOEM/IP/RR/2022</w:t>
      </w:r>
      <w:r w:rsidRPr="00485D1C">
        <w:rPr>
          <w:rFonts w:ascii="Palatino Linotype" w:hAnsi="Palatino Linotype"/>
        </w:rPr>
        <w:t xml:space="preserve">, en términos del Considerando </w:t>
      </w:r>
      <w:r w:rsidRPr="00485D1C">
        <w:rPr>
          <w:rFonts w:ascii="Palatino Linotype" w:hAnsi="Palatino Linotype"/>
          <w:b/>
          <w:bCs/>
        </w:rPr>
        <w:t>QUINTO</w:t>
      </w:r>
      <w:r w:rsidRPr="00485D1C">
        <w:rPr>
          <w:rFonts w:ascii="Palatino Linotype" w:hAnsi="Palatino Linotype"/>
        </w:rPr>
        <w:t>.</w:t>
      </w:r>
    </w:p>
    <w:p w14:paraId="0A2C2D9D" w14:textId="77777777" w:rsidR="00F70C9D" w:rsidRPr="00485D1C" w:rsidRDefault="00F70C9D" w:rsidP="00E75315">
      <w:pPr>
        <w:pStyle w:val="Prrafodelista"/>
        <w:shd w:val="clear" w:color="auto" w:fill="FFFFFF" w:themeFill="background1"/>
        <w:rPr>
          <w:rFonts w:ascii="Palatino Linotype" w:hAnsi="Palatino Linotype" w:cs="Arial"/>
          <w:b/>
          <w:sz w:val="28"/>
          <w:szCs w:val="28"/>
        </w:rPr>
      </w:pPr>
    </w:p>
    <w:p w14:paraId="5BDEA5F1" w14:textId="77777777" w:rsidR="00F70C9D" w:rsidRPr="00485D1C" w:rsidRDefault="00F70C9D" w:rsidP="00485D1C">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b/>
          <w:szCs w:val="17"/>
          <w:lang w:eastAsia="es-ES_tradnl"/>
        </w:rPr>
      </w:pPr>
      <w:r w:rsidRPr="00485D1C">
        <w:rPr>
          <w:rFonts w:ascii="Palatino Linotype" w:hAnsi="Palatino Linotype" w:cs="Arial"/>
          <w:b/>
          <w:sz w:val="28"/>
        </w:rPr>
        <w:t xml:space="preserve">TERCERO. </w:t>
      </w:r>
      <w:r w:rsidRPr="00485D1C">
        <w:rPr>
          <w:rFonts w:ascii="Palatino Linotype" w:hAnsi="Palatino Linotype" w:cs="Arial"/>
          <w:b/>
          <w:lang w:val="es-ES_tradnl"/>
        </w:rPr>
        <w:t xml:space="preserve">Notifíquese </w:t>
      </w:r>
      <w:r w:rsidRPr="00485D1C">
        <w:rPr>
          <w:rFonts w:ascii="Palatino Linotype" w:hAnsi="Palatino Linotype" w:cs="Arial"/>
          <w:lang w:val="es-ES_tradnl"/>
        </w:rPr>
        <w:t xml:space="preserve">la presente resolución </w:t>
      </w:r>
      <w:r w:rsidRPr="00485D1C">
        <w:rPr>
          <w:rFonts w:ascii="Palatino Linotype" w:hAnsi="Palatino Linotype"/>
          <w:lang w:eastAsia="es-ES_tradnl"/>
        </w:rPr>
        <w:t xml:space="preserve">mediante </w:t>
      </w:r>
      <w:r w:rsidRPr="00485D1C">
        <w:rPr>
          <w:rFonts w:ascii="Palatino Linotype" w:hAnsi="Palatino Linotype" w:cs="Arial"/>
        </w:rPr>
        <w:t>Sistema de Acceso a la Información Mexiquense</w:t>
      </w:r>
      <w:r w:rsidRPr="00485D1C">
        <w:rPr>
          <w:rFonts w:ascii="Palatino Linotype" w:hAnsi="Palatino Linotype"/>
          <w:lang w:eastAsia="es-ES_tradnl"/>
        </w:rPr>
        <w:t xml:space="preserve"> </w:t>
      </w:r>
      <w:r w:rsidRPr="00485D1C">
        <w:rPr>
          <w:rFonts w:ascii="Palatino Linotype" w:hAnsi="Palatino Linotype" w:cs="Arial"/>
          <w:lang w:val="es-ES_tradnl"/>
        </w:rPr>
        <w:t xml:space="preserve">al Titular de la Unidad de Transparencia del </w:t>
      </w:r>
      <w:r w:rsidRPr="00485D1C">
        <w:rPr>
          <w:rFonts w:ascii="Palatino Linotype" w:hAnsi="Palatino Linotype" w:cs="Arial"/>
          <w:b/>
          <w:lang w:val="es-ES_tradnl"/>
        </w:rPr>
        <w:t>SUJETO OBLIGADO</w:t>
      </w:r>
      <w:r w:rsidRPr="00485D1C">
        <w:rPr>
          <w:rFonts w:ascii="Palatino Linotype" w:hAnsi="Palatino Linotype" w:cs="Arial"/>
          <w:lang w:val="es-ES_tradnl"/>
        </w:rPr>
        <w:t>, para su conocimiento.</w:t>
      </w:r>
    </w:p>
    <w:p w14:paraId="0790FA74" w14:textId="77777777" w:rsidR="00F70C9D" w:rsidRPr="00485D1C" w:rsidRDefault="00F70C9D" w:rsidP="00E75315">
      <w:pPr>
        <w:widowControl w:val="0"/>
        <w:shd w:val="clear" w:color="auto" w:fill="FFFFFF" w:themeFill="background1"/>
        <w:autoSpaceDE w:val="0"/>
        <w:autoSpaceDN w:val="0"/>
        <w:adjustRightInd w:val="0"/>
        <w:jc w:val="both"/>
        <w:rPr>
          <w:rFonts w:ascii="Palatino Linotype" w:hAnsi="Palatino Linotype" w:cs="Arial"/>
          <w:b/>
          <w:sz w:val="28"/>
        </w:rPr>
      </w:pPr>
    </w:p>
    <w:p w14:paraId="5FE4D6D5" w14:textId="77777777" w:rsidR="00F70C9D" w:rsidRPr="00485D1C" w:rsidRDefault="00F70C9D" w:rsidP="00485D1C">
      <w:pPr>
        <w:shd w:val="clear" w:color="auto" w:fill="FFFFFF" w:themeFill="background1"/>
        <w:spacing w:line="360" w:lineRule="auto"/>
        <w:ind w:right="49"/>
        <w:jc w:val="both"/>
        <w:rPr>
          <w:rFonts w:ascii="Palatino Linotype" w:hAnsi="Palatino Linotype" w:cs="Arial"/>
          <w:b/>
          <w:bCs/>
        </w:rPr>
      </w:pPr>
      <w:r w:rsidRPr="00485D1C">
        <w:rPr>
          <w:rFonts w:ascii="Palatino Linotype" w:hAnsi="Palatino Linotype" w:cs="Arial"/>
          <w:b/>
          <w:sz w:val="28"/>
        </w:rPr>
        <w:t>CUARTO.</w:t>
      </w:r>
      <w:r w:rsidRPr="00485D1C">
        <w:rPr>
          <w:rFonts w:ascii="Palatino Linotype" w:eastAsiaTheme="minorEastAsia" w:hAnsi="Palatino Linotype"/>
          <w:b/>
          <w:szCs w:val="17"/>
          <w:lang w:eastAsia="es-ES_tradnl"/>
        </w:rPr>
        <w:t xml:space="preserve"> </w:t>
      </w:r>
      <w:r w:rsidRPr="00485D1C">
        <w:rPr>
          <w:rFonts w:ascii="Palatino Linotype" w:hAnsi="Palatino Linotype"/>
          <w:b/>
          <w:szCs w:val="17"/>
          <w:lang w:eastAsia="es-ES_tradnl"/>
        </w:rPr>
        <w:t>Notifíquese</w:t>
      </w:r>
      <w:r w:rsidRPr="00485D1C">
        <w:rPr>
          <w:rFonts w:ascii="Palatino Linotype" w:hAnsi="Palatino Linotype"/>
          <w:szCs w:val="17"/>
          <w:lang w:eastAsia="es-ES_tradnl"/>
        </w:rPr>
        <w:t xml:space="preserve"> al </w:t>
      </w:r>
      <w:r w:rsidRPr="00485D1C">
        <w:rPr>
          <w:rFonts w:ascii="Palatino Linotype" w:hAnsi="Palatino Linotype"/>
          <w:b/>
        </w:rPr>
        <w:t>RECURRENTE</w:t>
      </w:r>
      <w:r w:rsidRPr="00485D1C">
        <w:rPr>
          <w:rFonts w:ascii="Palatino Linotype" w:hAnsi="Palatino Linotype"/>
          <w:szCs w:val="17"/>
          <w:lang w:eastAsia="es-ES_tradnl"/>
        </w:rPr>
        <w:t xml:space="preserve"> la </w:t>
      </w:r>
      <w:r w:rsidRPr="00485D1C">
        <w:rPr>
          <w:rFonts w:ascii="Palatino Linotype" w:hAnsi="Palatino Linotype" w:cs="Arial"/>
        </w:rPr>
        <w:t>presente</w:t>
      </w:r>
      <w:r w:rsidRPr="00485D1C">
        <w:rPr>
          <w:rFonts w:ascii="Palatino Linotype" w:hAnsi="Palatino Linotype"/>
          <w:szCs w:val="17"/>
          <w:lang w:eastAsia="es-ES_tradnl"/>
        </w:rPr>
        <w:t xml:space="preserve"> </w:t>
      </w:r>
      <w:r w:rsidRPr="00485D1C">
        <w:rPr>
          <w:rFonts w:ascii="Palatino Linotype" w:hAnsi="Palatino Linotype"/>
          <w:shd w:val="clear" w:color="auto" w:fill="FFFFFF"/>
        </w:rPr>
        <w:t xml:space="preserve">resolución </w:t>
      </w:r>
      <w:r w:rsidRPr="00485D1C">
        <w:rPr>
          <w:rFonts w:ascii="Palatino Linotype" w:hAnsi="Palatino Linotype"/>
          <w:szCs w:val="17"/>
          <w:lang w:eastAsia="es-ES_tradnl"/>
        </w:rPr>
        <w:t xml:space="preserve">vía </w:t>
      </w:r>
      <w:r w:rsidRPr="00485D1C">
        <w:rPr>
          <w:rFonts w:ascii="Palatino Linotype" w:hAnsi="Palatino Linotype" w:cs="Arial"/>
        </w:rPr>
        <w:t xml:space="preserve">Sistema de Acceso a la Información Mexiquense </w:t>
      </w:r>
      <w:r w:rsidRPr="00485D1C">
        <w:rPr>
          <w:rFonts w:ascii="Palatino Linotype" w:hAnsi="Palatino Linotype" w:cs="Arial"/>
          <w:b/>
          <w:bCs/>
        </w:rPr>
        <w:t xml:space="preserve">SAIMEX. </w:t>
      </w:r>
    </w:p>
    <w:p w14:paraId="5C3EFCEA" w14:textId="77777777" w:rsidR="00485D1C" w:rsidRPr="00485D1C" w:rsidRDefault="00485D1C" w:rsidP="00E75315">
      <w:pPr>
        <w:widowControl w:val="0"/>
        <w:shd w:val="clear" w:color="auto" w:fill="FFFFFF" w:themeFill="background1"/>
        <w:autoSpaceDE w:val="0"/>
        <w:autoSpaceDN w:val="0"/>
        <w:adjustRightInd w:val="0"/>
        <w:jc w:val="both"/>
        <w:rPr>
          <w:rFonts w:ascii="Palatino Linotype" w:hAnsi="Palatino Linotype"/>
          <w:b/>
        </w:rPr>
      </w:pPr>
    </w:p>
    <w:p w14:paraId="06D3666C" w14:textId="77777777" w:rsidR="00F70C9D" w:rsidRPr="00485D1C" w:rsidRDefault="00F70C9D" w:rsidP="00485D1C">
      <w:pPr>
        <w:widowControl w:val="0"/>
        <w:shd w:val="clear" w:color="auto" w:fill="FFFFFF" w:themeFill="background1"/>
        <w:autoSpaceDE w:val="0"/>
        <w:autoSpaceDN w:val="0"/>
        <w:adjustRightInd w:val="0"/>
        <w:spacing w:line="360" w:lineRule="auto"/>
        <w:jc w:val="both"/>
        <w:rPr>
          <w:rFonts w:ascii="Palatino Linotype" w:hAnsi="Palatino Linotype"/>
          <w:b/>
        </w:rPr>
      </w:pPr>
      <w:r w:rsidRPr="00485D1C">
        <w:rPr>
          <w:rFonts w:ascii="Palatino Linotype" w:hAnsi="Palatino Linotype" w:cs="Arial"/>
          <w:b/>
          <w:sz w:val="28"/>
        </w:rPr>
        <w:t>QUINTO.</w:t>
      </w:r>
      <w:r w:rsidRPr="00485D1C">
        <w:rPr>
          <w:rFonts w:ascii="Palatino Linotype" w:hAnsi="Palatino Linotype"/>
          <w:b/>
          <w:szCs w:val="17"/>
          <w:lang w:eastAsia="es-ES_tradnl"/>
        </w:rPr>
        <w:t xml:space="preserve"> Hágase</w:t>
      </w:r>
      <w:r w:rsidRPr="00485D1C">
        <w:rPr>
          <w:rFonts w:ascii="Palatino Linotype" w:hAnsi="Palatino Linotype"/>
          <w:szCs w:val="17"/>
          <w:lang w:eastAsia="es-ES_tradnl"/>
        </w:rPr>
        <w:t xml:space="preserve"> </w:t>
      </w:r>
      <w:r w:rsidRPr="00485D1C">
        <w:rPr>
          <w:rFonts w:ascii="Palatino Linotype" w:hAnsi="Palatino Linotype"/>
          <w:b/>
          <w:szCs w:val="17"/>
          <w:lang w:eastAsia="es-ES_tradnl"/>
        </w:rPr>
        <w:t>del conocimiento</w:t>
      </w:r>
      <w:r w:rsidRPr="00485D1C">
        <w:rPr>
          <w:rFonts w:ascii="Palatino Linotype" w:hAnsi="Palatino Linotype"/>
          <w:szCs w:val="17"/>
          <w:lang w:eastAsia="es-ES_tradnl"/>
        </w:rPr>
        <w:t xml:space="preserve"> </w:t>
      </w:r>
      <w:r w:rsidRPr="00485D1C">
        <w:rPr>
          <w:rFonts w:ascii="Palatino Linotype" w:hAnsi="Palatino Linotype"/>
        </w:rPr>
        <w:t>del</w:t>
      </w:r>
      <w:r w:rsidRPr="00485D1C">
        <w:rPr>
          <w:rFonts w:ascii="Palatino Linotype" w:hAnsi="Palatino Linotype" w:cs="Arial"/>
          <w:b/>
        </w:rPr>
        <w:t xml:space="preserve"> RECURRENTE</w:t>
      </w:r>
      <w:r w:rsidRPr="00485D1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70D0443" w14:textId="77777777" w:rsidR="00F70C9D" w:rsidRPr="00485D1C" w:rsidRDefault="00F70C9D" w:rsidP="00485D1C">
      <w:pPr>
        <w:shd w:val="clear" w:color="auto" w:fill="FFFFFF" w:themeFill="background1"/>
        <w:spacing w:line="360" w:lineRule="auto"/>
        <w:jc w:val="both"/>
        <w:rPr>
          <w:rFonts w:ascii="Palatino Linotype" w:hAnsi="Palatino Linotype" w:cs="Arial"/>
          <w:b/>
          <w:sz w:val="28"/>
          <w:szCs w:val="28"/>
        </w:rPr>
      </w:pPr>
    </w:p>
    <w:p w14:paraId="49698609" w14:textId="51598655" w:rsidR="00F70C9D" w:rsidRPr="00485D1C" w:rsidRDefault="00F70C9D" w:rsidP="00485D1C">
      <w:pPr>
        <w:shd w:val="clear" w:color="auto" w:fill="FFFFFF" w:themeFill="background1"/>
        <w:tabs>
          <w:tab w:val="left" w:pos="709"/>
        </w:tabs>
        <w:spacing w:line="360" w:lineRule="auto"/>
        <w:ind w:right="51"/>
        <w:jc w:val="both"/>
        <w:rPr>
          <w:rFonts w:ascii="Palatino Linotype" w:hAnsi="Palatino Linotype" w:cs="Arial"/>
        </w:rPr>
      </w:pPr>
      <w:r w:rsidRPr="00485D1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2515E4" w:rsidRPr="00485D1C">
        <w:rPr>
          <w:rFonts w:ascii="Palatino Linotype" w:hAnsi="Palatino Linotype" w:cs="Arial"/>
        </w:rPr>
        <w:t>SEXTA</w:t>
      </w:r>
      <w:r w:rsidRPr="00485D1C">
        <w:rPr>
          <w:rFonts w:ascii="Palatino Linotype" w:hAnsi="Palatino Linotype" w:cs="Arial"/>
        </w:rPr>
        <w:t xml:space="preserve"> SESIÓN ORDINARIA CELEBRADA EL </w:t>
      </w:r>
      <w:r w:rsidR="002515E4" w:rsidRPr="00485D1C">
        <w:rPr>
          <w:rFonts w:ascii="Palatino Linotype" w:hAnsi="Palatino Linotype" w:cs="Arial"/>
        </w:rPr>
        <w:t>CUATRO DE MAYO</w:t>
      </w:r>
      <w:r w:rsidRPr="00485D1C">
        <w:rPr>
          <w:rFonts w:ascii="Palatino Linotype" w:hAnsi="Palatino Linotype" w:cs="Arial"/>
        </w:rPr>
        <w:t xml:space="preserve"> DE DOS MIL VEINTITRÉS, ANTE EL SECRETARIO TÉCNICO DEL PLENO, ALEXIS TAPIA RAMÍREZ. </w:t>
      </w:r>
    </w:p>
    <w:p w14:paraId="7047DF4F" w14:textId="77777777" w:rsidR="00F70C9D" w:rsidRPr="00485D1C" w:rsidRDefault="00F70C9D" w:rsidP="00485D1C">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485D1C">
        <w:rPr>
          <w:rFonts w:ascii="Palatino Linotype" w:hAnsi="Palatino Linotype"/>
          <w:sz w:val="20"/>
        </w:rPr>
        <w:t>SCMM/BLA/DEMF/MRC</w:t>
      </w:r>
    </w:p>
    <w:p w14:paraId="104EC3F3" w14:textId="77777777" w:rsidR="00F70C9D" w:rsidRPr="00485D1C" w:rsidRDefault="00F70C9D" w:rsidP="00485D1C">
      <w:pPr>
        <w:shd w:val="clear" w:color="auto" w:fill="FFFFFF" w:themeFill="background1"/>
        <w:spacing w:line="360" w:lineRule="auto"/>
        <w:rPr>
          <w:rFonts w:ascii="Palatino Linotype" w:hAnsi="Palatino Linotype"/>
        </w:rPr>
      </w:pPr>
      <w:r w:rsidRPr="00485D1C">
        <w:rPr>
          <w:rFonts w:ascii="Palatino Linotype" w:hAnsi="Palatino Linotype"/>
        </w:rPr>
        <w:br w:type="page"/>
      </w:r>
    </w:p>
    <w:p w14:paraId="49627CB7" w14:textId="77777777" w:rsidR="00F70C9D" w:rsidRPr="00485D1C" w:rsidRDefault="00F70C9D" w:rsidP="00485D1C">
      <w:pPr>
        <w:shd w:val="clear" w:color="auto" w:fill="FFFFFF" w:themeFill="background1"/>
        <w:spacing w:line="360" w:lineRule="auto"/>
        <w:contextualSpacing/>
        <w:jc w:val="both"/>
        <w:rPr>
          <w:rFonts w:ascii="Palatino Linotype" w:eastAsia="Calibri" w:hAnsi="Palatino Linotype" w:cs="Arial"/>
        </w:rPr>
      </w:pPr>
    </w:p>
    <w:p w14:paraId="2209EBCC" w14:textId="77777777" w:rsidR="00891818" w:rsidRPr="00485D1C" w:rsidRDefault="00891818" w:rsidP="00485D1C">
      <w:pPr>
        <w:pStyle w:val="Prrafodelista"/>
        <w:shd w:val="clear" w:color="auto" w:fill="FFFFFF" w:themeFill="background1"/>
        <w:spacing w:before="240" w:after="240" w:line="360" w:lineRule="auto"/>
        <w:ind w:left="0"/>
        <w:contextualSpacing/>
        <w:jc w:val="both"/>
        <w:rPr>
          <w:rFonts w:ascii="Palatino Linotype" w:hAnsi="Palatino Linotype" w:cs="Bookman Old Style"/>
        </w:rPr>
      </w:pPr>
    </w:p>
    <w:p w14:paraId="2F816C6E" w14:textId="77777777" w:rsidR="007672D7" w:rsidRPr="00485D1C" w:rsidRDefault="007672D7" w:rsidP="00485D1C">
      <w:pPr>
        <w:shd w:val="clear" w:color="auto" w:fill="FFFFFF" w:themeFill="background1"/>
        <w:spacing w:line="360" w:lineRule="auto"/>
        <w:jc w:val="both"/>
        <w:rPr>
          <w:rFonts w:ascii="Palatino Linotype" w:hAnsi="Palatino Linotype" w:cs="Arial"/>
        </w:rPr>
      </w:pPr>
    </w:p>
    <w:p w14:paraId="69A8CDA9"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68C8A450"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5DC18420"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01340E6D"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0D7845C6"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16EE8DD6"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1550273D"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p w14:paraId="6D87CAE5" w14:textId="77777777" w:rsidR="00CE2353" w:rsidRPr="00485D1C" w:rsidRDefault="00CE2353" w:rsidP="00485D1C">
      <w:pPr>
        <w:shd w:val="clear" w:color="auto" w:fill="FFFFFF" w:themeFill="background1"/>
        <w:spacing w:line="360" w:lineRule="auto"/>
        <w:jc w:val="both"/>
        <w:rPr>
          <w:rFonts w:ascii="Palatino Linotype" w:hAnsi="Palatino Linotype" w:cs="Arial"/>
        </w:rPr>
      </w:pPr>
    </w:p>
    <w:bookmarkEnd w:id="1"/>
    <w:p w14:paraId="0B67E94C" w14:textId="77777777" w:rsidR="00EE52D0" w:rsidRPr="00485D1C" w:rsidRDefault="00EE52D0" w:rsidP="00485D1C">
      <w:pPr>
        <w:shd w:val="clear" w:color="auto" w:fill="FFFFFF" w:themeFill="background1"/>
        <w:spacing w:line="360" w:lineRule="auto"/>
        <w:jc w:val="both"/>
        <w:rPr>
          <w:rFonts w:ascii="Palatino Linotype" w:hAnsi="Palatino Linotype"/>
          <w:b/>
          <w:sz w:val="28"/>
          <w:szCs w:val="28"/>
        </w:rPr>
      </w:pPr>
    </w:p>
    <w:sectPr w:rsidR="00EE52D0" w:rsidRPr="00485D1C"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A8606" w14:textId="77777777" w:rsidR="00711E8E" w:rsidRDefault="00711E8E" w:rsidP="00C80F8C">
      <w:r>
        <w:separator/>
      </w:r>
    </w:p>
  </w:endnote>
  <w:endnote w:type="continuationSeparator" w:id="0">
    <w:p w14:paraId="08A306EB" w14:textId="77777777" w:rsidR="00711E8E" w:rsidRDefault="00711E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3722815" w:rsidR="00402892" w:rsidRPr="0010196A" w:rsidRDefault="004028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6B0">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6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5CFF0E0" w:rsidR="00402892" w:rsidRPr="0010196A" w:rsidRDefault="004028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6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6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F58CE" w14:textId="77777777" w:rsidR="00711E8E" w:rsidRDefault="00711E8E" w:rsidP="00C80F8C">
      <w:r>
        <w:separator/>
      </w:r>
    </w:p>
  </w:footnote>
  <w:footnote w:type="continuationSeparator" w:id="0">
    <w:p w14:paraId="704B3961" w14:textId="77777777" w:rsidR="00711E8E" w:rsidRDefault="00711E8E" w:rsidP="00C80F8C">
      <w:r>
        <w:continuationSeparator/>
      </w:r>
    </w:p>
  </w:footnote>
  <w:footnote w:id="1">
    <w:p w14:paraId="02BC74B1" w14:textId="77777777" w:rsidR="00402892" w:rsidRDefault="00402892" w:rsidP="000A039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12D5535D" w14:textId="77777777" w:rsidR="00402892" w:rsidRDefault="00402892" w:rsidP="000A039D">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27A4783C" w14:textId="77777777" w:rsidR="00834C00" w:rsidRPr="00A17213" w:rsidRDefault="00834C00" w:rsidP="00834C00">
      <w:pPr>
        <w:pStyle w:val="Textonotapie"/>
        <w:rPr>
          <w:rFonts w:ascii="Palatino Linotype" w:hAnsi="Palatino Linotype"/>
          <w:sz w:val="16"/>
          <w:szCs w:val="16"/>
        </w:rPr>
      </w:pPr>
      <w:r w:rsidRPr="00A17213">
        <w:rPr>
          <w:rStyle w:val="Refdenotaalpie"/>
          <w:rFonts w:ascii="Palatino Linotype" w:hAnsi="Palatino Linotype"/>
          <w:sz w:val="16"/>
          <w:szCs w:val="16"/>
        </w:rPr>
        <w:footnoteRef/>
      </w:r>
      <w:r w:rsidRPr="00A17213">
        <w:rPr>
          <w:rFonts w:ascii="Palatino Linotype" w:hAnsi="Palatino Linotype"/>
          <w:sz w:val="16"/>
          <w:szCs w:val="16"/>
        </w:rPr>
        <w:t xml:space="preserve"> Artículos que si bien han sido adicionados o reformados, no ha sido alterada la esencia de los mismos.</w:t>
      </w:r>
    </w:p>
  </w:footnote>
  <w:footnote w:id="4">
    <w:p w14:paraId="25C37861" w14:textId="77777777" w:rsidR="005E6F01" w:rsidRDefault="005E6F01" w:rsidP="005E6F01">
      <w:pPr>
        <w:pStyle w:val="Textonotapie"/>
      </w:pPr>
      <w:r>
        <w:rPr>
          <w:rStyle w:val="Refdenotaalpie"/>
        </w:rPr>
        <w:footnoteRef/>
      </w:r>
      <w:r>
        <w:t xml:space="preserve"> Convención Americana sobre Derechos Humanos. Artículo 13.</w:t>
      </w:r>
    </w:p>
  </w:footnote>
  <w:footnote w:id="5">
    <w:p w14:paraId="56EDEE6A" w14:textId="77777777" w:rsidR="005E6F01" w:rsidRDefault="005E6F01" w:rsidP="005E6F01">
      <w:pPr>
        <w:pStyle w:val="Textonotapie"/>
      </w:pPr>
      <w:r>
        <w:rPr>
          <w:rStyle w:val="Refdenotaalpie"/>
        </w:rPr>
        <w:footnoteRef/>
      </w:r>
      <w:r>
        <w:t xml:space="preserve"> Constitución Política de los Estados Unidos Mexicanos. Artículo sexto, sección A, fracción I.</w:t>
      </w:r>
    </w:p>
  </w:footnote>
  <w:footnote w:id="6">
    <w:p w14:paraId="00E035CC" w14:textId="77777777" w:rsidR="005E6F01" w:rsidRDefault="005E6F01" w:rsidP="005E6F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47C8C0E" w14:textId="77777777" w:rsidR="005E6F01" w:rsidRDefault="005E6F01" w:rsidP="005E6F01">
      <w:pPr>
        <w:pStyle w:val="Textonotapie"/>
      </w:pPr>
      <w:r>
        <w:rPr>
          <w:rStyle w:val="Refdenotaalpie"/>
        </w:rPr>
        <w:footnoteRef/>
      </w:r>
      <w:r>
        <w:t xml:space="preserve"> Ibídem. </w:t>
      </w:r>
      <w:proofErr w:type="spellStart"/>
      <w:r>
        <w:t>Parr</w:t>
      </w:r>
      <w:proofErr w:type="spellEnd"/>
      <w:r>
        <w:t>. 87.</w:t>
      </w:r>
    </w:p>
  </w:footnote>
  <w:footnote w:id="8">
    <w:p w14:paraId="747E4521" w14:textId="77777777" w:rsidR="005E6F01" w:rsidRDefault="005E6F01" w:rsidP="005E6F01">
      <w:pPr>
        <w:pStyle w:val="Textonotapie"/>
      </w:pPr>
      <w:r>
        <w:rPr>
          <w:rStyle w:val="Refdenotaalpie"/>
        </w:rPr>
        <w:footnoteRef/>
      </w:r>
      <w:r>
        <w:t xml:space="preserve"> Artículo 150. Ley de Transparencia y Acceso a la Información Pública del Estado de México y Municipios.</w:t>
      </w:r>
    </w:p>
    <w:p w14:paraId="2B2EFBD9" w14:textId="77777777" w:rsidR="005E6F01" w:rsidRDefault="005E6F01" w:rsidP="005E6F01">
      <w:pPr>
        <w:pStyle w:val="Textonotapie"/>
      </w:pPr>
      <w:r>
        <w:t>Artículo 151. Ibídem.</w:t>
      </w:r>
    </w:p>
  </w:footnote>
  <w:footnote w:id="9">
    <w:p w14:paraId="27E3EABA" w14:textId="77777777" w:rsidR="00F70C9D" w:rsidRDefault="00F70C9D" w:rsidP="00F70C9D">
      <w:pPr>
        <w:pStyle w:val="Textonotapie"/>
      </w:pPr>
      <w:r>
        <w:rPr>
          <w:rStyle w:val="Refdenotaalpie"/>
        </w:rPr>
        <w:footnoteRef/>
      </w:r>
      <w:r>
        <w:t xml:space="preserve"> Ley de Transparencia y Acceso a la Información Pública del Estado de México y Municipios. Artículo 9. …</w:t>
      </w:r>
    </w:p>
    <w:p w14:paraId="6DB0A8F9" w14:textId="77777777" w:rsidR="00F70C9D" w:rsidRDefault="00F70C9D" w:rsidP="00F70C9D">
      <w:pPr>
        <w:pStyle w:val="Textonotapie"/>
      </w:pPr>
      <w:r>
        <w:t>II. Eficacia: Obligación del Instituto para tutelar, de manera efectiva, el derecho de acceso a la información;</w:t>
      </w:r>
    </w:p>
    <w:p w14:paraId="2D4F5CA2" w14:textId="77777777" w:rsidR="00F70C9D" w:rsidRDefault="00F70C9D" w:rsidP="00F70C9D">
      <w:pPr>
        <w:pStyle w:val="Textonotapie"/>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02892" w:rsidRDefault="00711E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02892" w:rsidRPr="0010196A" w:rsidRDefault="00711E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02892" w:rsidRPr="008F2CCC" w14:paraId="1F097D8A" w14:textId="77777777" w:rsidTr="00E44BB1">
      <w:tc>
        <w:tcPr>
          <w:tcW w:w="2694" w:type="dxa"/>
          <w:vMerge w:val="restart"/>
        </w:tcPr>
        <w:p w14:paraId="1F780A0C" w14:textId="1EFF25F4" w:rsidR="00402892" w:rsidRPr="008F2CCC" w:rsidRDefault="004028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02892" w:rsidRPr="00664658" w:rsidRDefault="004028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EBAF579" w:rsidR="00402892" w:rsidRPr="00664658" w:rsidRDefault="00402892" w:rsidP="00D76882">
          <w:pPr>
            <w:jc w:val="both"/>
            <w:rPr>
              <w:rFonts w:ascii="Palatino Linotype" w:hAnsi="Palatino Linotype"/>
              <w:b/>
              <w:sz w:val="22"/>
              <w:szCs w:val="22"/>
              <w:lang w:val="es-ES_tradnl"/>
            </w:rPr>
          </w:pPr>
          <w:r>
            <w:rPr>
              <w:rFonts w:ascii="Palatino Linotype" w:hAnsi="Palatino Linotype"/>
              <w:b/>
              <w:sz w:val="22"/>
              <w:szCs w:val="22"/>
              <w:lang w:val="es-ES_tradnl"/>
            </w:rPr>
            <w:t>15617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w:t>
          </w:r>
        </w:p>
      </w:tc>
    </w:tr>
    <w:tr w:rsidR="00402892" w:rsidRPr="008F2CCC" w14:paraId="049677A3" w14:textId="77777777" w:rsidTr="00E44BB1">
      <w:tc>
        <w:tcPr>
          <w:tcW w:w="2694" w:type="dxa"/>
          <w:vMerge/>
        </w:tcPr>
        <w:p w14:paraId="4A21EAC1" w14:textId="5C1F145E" w:rsidR="00402892" w:rsidRPr="008F2CCC" w:rsidRDefault="00402892" w:rsidP="00536C04">
          <w:pPr>
            <w:rPr>
              <w:rFonts w:ascii="Palatino Linotype" w:hAnsi="Palatino Linotype"/>
              <w:b/>
              <w:sz w:val="22"/>
              <w:szCs w:val="22"/>
              <w:lang w:val="es-ES_tradnl"/>
            </w:rPr>
          </w:pPr>
        </w:p>
      </w:tc>
      <w:tc>
        <w:tcPr>
          <w:tcW w:w="2551" w:type="dxa"/>
          <w:shd w:val="clear" w:color="auto" w:fill="auto"/>
        </w:tcPr>
        <w:p w14:paraId="1237BCDE" w14:textId="77777777" w:rsidR="00402892" w:rsidRPr="00664658" w:rsidRDefault="0040289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E79D666" w:rsidR="00402892" w:rsidRPr="00D41D47" w:rsidRDefault="00402892" w:rsidP="00EC7656">
          <w:pPr>
            <w:jc w:val="both"/>
            <w:rPr>
              <w:rFonts w:ascii="Palatino Linotype" w:hAnsi="Palatino Linotype"/>
              <w:b/>
              <w:sz w:val="22"/>
              <w:szCs w:val="22"/>
              <w:lang w:val="es-ES_tradnl"/>
            </w:rPr>
          </w:pPr>
          <w:r w:rsidRPr="00090C12">
            <w:rPr>
              <w:rFonts w:ascii="Palatino Linotype" w:hAnsi="Palatino Linotype"/>
              <w:b/>
              <w:sz w:val="22"/>
              <w:szCs w:val="22"/>
              <w:lang w:val="es-ES_tradnl"/>
            </w:rPr>
            <w:t xml:space="preserve">Ayuntamiento de </w:t>
          </w:r>
          <w:r w:rsidRPr="00D76882">
            <w:rPr>
              <w:rFonts w:ascii="Palatino Linotype" w:hAnsi="Palatino Linotype"/>
              <w:b/>
              <w:sz w:val="22"/>
              <w:szCs w:val="22"/>
              <w:lang w:val="es-ES_tradnl"/>
            </w:rPr>
            <w:t>Cuautitlán Izcalli</w:t>
          </w:r>
        </w:p>
      </w:tc>
    </w:tr>
    <w:tr w:rsidR="00402892" w:rsidRPr="008F2CCC" w14:paraId="72CD087D" w14:textId="77777777" w:rsidTr="00E44BB1">
      <w:trPr>
        <w:trHeight w:val="228"/>
      </w:trPr>
      <w:tc>
        <w:tcPr>
          <w:tcW w:w="2694" w:type="dxa"/>
          <w:vMerge/>
        </w:tcPr>
        <w:p w14:paraId="1B78656F" w14:textId="01E6F6F6" w:rsidR="00402892" w:rsidRPr="008F2CCC" w:rsidRDefault="00402892" w:rsidP="00536C04">
          <w:pPr>
            <w:rPr>
              <w:rFonts w:ascii="Palatino Linotype" w:hAnsi="Palatino Linotype"/>
              <w:b/>
              <w:sz w:val="22"/>
              <w:szCs w:val="22"/>
              <w:lang w:val="es-ES_tradnl"/>
            </w:rPr>
          </w:pPr>
        </w:p>
      </w:tc>
      <w:tc>
        <w:tcPr>
          <w:tcW w:w="2551" w:type="dxa"/>
          <w:shd w:val="clear" w:color="auto" w:fill="auto"/>
        </w:tcPr>
        <w:p w14:paraId="74D81628" w14:textId="5DC3BCA5" w:rsidR="00402892" w:rsidRPr="00664658" w:rsidRDefault="0040289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02892" w:rsidRPr="00664658" w:rsidRDefault="0040289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02892" w:rsidRPr="0010196A" w:rsidRDefault="004028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402892" w:rsidRPr="0010196A" w:rsidRDefault="0040289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02892" w:rsidRPr="008F2CCC" w14:paraId="6ABABA57" w14:textId="77777777" w:rsidTr="00E44BB1">
      <w:tc>
        <w:tcPr>
          <w:tcW w:w="3828" w:type="dxa"/>
          <w:vMerge w:val="restart"/>
          <w:shd w:val="clear" w:color="auto" w:fill="auto"/>
        </w:tcPr>
        <w:p w14:paraId="6AA376CC" w14:textId="1E62217E" w:rsidR="00402892" w:rsidRPr="008F2CCC" w:rsidRDefault="0040289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02892" w:rsidRPr="008F2CCC" w:rsidRDefault="004028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CFD1E30" w:rsidR="00402892" w:rsidRPr="008F2CCC" w:rsidRDefault="00402892" w:rsidP="00D76882">
          <w:pPr>
            <w:jc w:val="both"/>
            <w:rPr>
              <w:rFonts w:ascii="Palatino Linotype" w:hAnsi="Palatino Linotype"/>
              <w:b/>
              <w:sz w:val="22"/>
              <w:szCs w:val="22"/>
              <w:lang w:val="es-ES_tradnl"/>
            </w:rPr>
          </w:pPr>
          <w:r>
            <w:rPr>
              <w:rFonts w:ascii="Palatino Linotype" w:hAnsi="Palatino Linotype"/>
              <w:b/>
              <w:sz w:val="22"/>
              <w:szCs w:val="22"/>
              <w:lang w:val="es-ES_tradnl"/>
            </w:rPr>
            <w:t xml:space="preserve">15617/INFOEM/IP/RR/2022  </w:t>
          </w:r>
        </w:p>
      </w:tc>
    </w:tr>
    <w:tr w:rsidR="00402892" w:rsidRPr="008F2CCC" w14:paraId="3B45FB53" w14:textId="77777777" w:rsidTr="00E44BB1">
      <w:tc>
        <w:tcPr>
          <w:tcW w:w="3828" w:type="dxa"/>
          <w:vMerge/>
          <w:shd w:val="clear" w:color="auto" w:fill="auto"/>
        </w:tcPr>
        <w:p w14:paraId="188B82EF" w14:textId="77777777" w:rsidR="00402892" w:rsidRPr="008F2CCC" w:rsidRDefault="00402892" w:rsidP="00A2780F">
          <w:pPr>
            <w:rPr>
              <w:rFonts w:ascii="Palatino Linotype" w:hAnsi="Palatino Linotype"/>
              <w:b/>
              <w:sz w:val="22"/>
              <w:szCs w:val="22"/>
              <w:lang w:val="es-ES_tradnl"/>
            </w:rPr>
          </w:pPr>
        </w:p>
      </w:tc>
      <w:tc>
        <w:tcPr>
          <w:tcW w:w="2551" w:type="dxa"/>
          <w:shd w:val="clear" w:color="auto" w:fill="auto"/>
        </w:tcPr>
        <w:p w14:paraId="3B2AD0CF" w14:textId="77777777" w:rsidR="00402892" w:rsidRPr="008F2CCC" w:rsidRDefault="004028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2F57CFF" w:rsidR="00402892" w:rsidRPr="00536C04" w:rsidRDefault="00B776B0" w:rsidP="00C27EA8">
          <w:pPr>
            <w:jc w:val="both"/>
            <w:rPr>
              <w:rFonts w:ascii="Arial" w:hAnsi="Arial" w:cs="Arial"/>
              <w:b/>
              <w:bCs/>
              <w:sz w:val="15"/>
              <w:szCs w:val="15"/>
            </w:rPr>
          </w:pPr>
          <w:r>
            <w:rPr>
              <w:rFonts w:ascii="Palatino Linotype" w:hAnsi="Palatino Linotype"/>
              <w:b/>
              <w:bCs/>
              <w:sz w:val="22"/>
              <w:szCs w:val="22"/>
            </w:rPr>
            <w:t>XXXXXXX XXXXX</w:t>
          </w:r>
        </w:p>
      </w:tc>
    </w:tr>
    <w:tr w:rsidR="00402892" w:rsidRPr="008F2CCC" w14:paraId="28A493EB" w14:textId="77777777" w:rsidTr="00E44BB1">
      <w:trPr>
        <w:trHeight w:val="228"/>
      </w:trPr>
      <w:tc>
        <w:tcPr>
          <w:tcW w:w="3828" w:type="dxa"/>
          <w:vMerge/>
          <w:shd w:val="clear" w:color="auto" w:fill="auto"/>
        </w:tcPr>
        <w:p w14:paraId="06C77D31" w14:textId="77777777" w:rsidR="00402892" w:rsidRPr="008F2CCC" w:rsidRDefault="00402892" w:rsidP="00E37C88">
          <w:pPr>
            <w:rPr>
              <w:rFonts w:ascii="Palatino Linotype" w:hAnsi="Palatino Linotype"/>
              <w:b/>
              <w:sz w:val="22"/>
              <w:szCs w:val="22"/>
              <w:lang w:val="es-ES_tradnl"/>
            </w:rPr>
          </w:pPr>
        </w:p>
      </w:tc>
      <w:tc>
        <w:tcPr>
          <w:tcW w:w="2551" w:type="dxa"/>
          <w:shd w:val="clear" w:color="auto" w:fill="auto"/>
        </w:tcPr>
        <w:p w14:paraId="2E1A72B4" w14:textId="77777777" w:rsidR="00402892" w:rsidRPr="008F2CCC" w:rsidRDefault="004028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FE07CF2" w:rsidR="00402892" w:rsidRPr="006F4991" w:rsidRDefault="00402892" w:rsidP="006F4991">
          <w:pPr>
            <w:jc w:val="both"/>
          </w:pPr>
          <w:r>
            <w:rPr>
              <w:rFonts w:ascii="Palatino Linotype" w:hAnsi="Palatino Linotype"/>
              <w:b/>
              <w:sz w:val="22"/>
              <w:szCs w:val="22"/>
              <w:lang w:val="es-ES_tradnl"/>
            </w:rPr>
            <w:t xml:space="preserve">Ayuntamiento de </w:t>
          </w:r>
          <w:r w:rsidRPr="00D76882">
            <w:rPr>
              <w:rFonts w:ascii="Palatino Linotype" w:hAnsi="Palatino Linotype"/>
              <w:b/>
              <w:bCs/>
              <w:sz w:val="22"/>
              <w:szCs w:val="22"/>
            </w:rPr>
            <w:t>Cuautitlán Izcalli</w:t>
          </w:r>
        </w:p>
      </w:tc>
    </w:tr>
    <w:tr w:rsidR="00402892" w:rsidRPr="008F2CCC" w14:paraId="0F114FF0" w14:textId="77777777" w:rsidTr="00E44BB1">
      <w:tc>
        <w:tcPr>
          <w:tcW w:w="3828" w:type="dxa"/>
          <w:vMerge/>
          <w:shd w:val="clear" w:color="auto" w:fill="auto"/>
        </w:tcPr>
        <w:p w14:paraId="4CCB64BA" w14:textId="77777777" w:rsidR="00402892" w:rsidRPr="008F2CCC" w:rsidRDefault="00402892" w:rsidP="00A2780F">
          <w:pPr>
            <w:rPr>
              <w:rFonts w:ascii="Palatino Linotype" w:hAnsi="Palatino Linotype"/>
              <w:b/>
              <w:sz w:val="22"/>
              <w:szCs w:val="22"/>
              <w:lang w:val="es-ES_tradnl"/>
            </w:rPr>
          </w:pPr>
        </w:p>
      </w:tc>
      <w:tc>
        <w:tcPr>
          <w:tcW w:w="2551" w:type="dxa"/>
          <w:shd w:val="clear" w:color="auto" w:fill="auto"/>
        </w:tcPr>
        <w:p w14:paraId="31E422EA" w14:textId="12F398EB" w:rsidR="00402892" w:rsidRPr="008F2CCC" w:rsidRDefault="0040289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02892" w:rsidRPr="008F2CCC" w:rsidRDefault="0040289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02892" w:rsidRPr="0010196A" w:rsidRDefault="00711E8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A4"/>
    <w:multiLevelType w:val="hybridMultilevel"/>
    <w:tmpl w:val="48F2C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833DED"/>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EAD63B7"/>
    <w:multiLevelType w:val="hybridMultilevel"/>
    <w:tmpl w:val="56D49304"/>
    <w:lvl w:ilvl="0" w:tplc="8DE87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4D6116"/>
    <w:multiLevelType w:val="hybridMultilevel"/>
    <w:tmpl w:val="91E8F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5E62F2"/>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AD233B"/>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7"/>
  </w:num>
  <w:num w:numId="7">
    <w:abstractNumId w:val="2"/>
  </w:num>
  <w:num w:numId="8">
    <w:abstractNumId w:val="19"/>
  </w:num>
  <w:num w:numId="9">
    <w:abstractNumId w:val="1"/>
  </w:num>
  <w:num w:numId="10">
    <w:abstractNumId w:val="13"/>
  </w:num>
  <w:num w:numId="11">
    <w:abstractNumId w:val="22"/>
  </w:num>
  <w:num w:numId="12">
    <w:abstractNumId w:val="14"/>
  </w:num>
  <w:num w:numId="13">
    <w:abstractNumId w:val="18"/>
  </w:num>
  <w:num w:numId="14">
    <w:abstractNumId w:val="4"/>
  </w:num>
  <w:num w:numId="15">
    <w:abstractNumId w:val="21"/>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3"/>
  </w:num>
  <w:num w:numId="21">
    <w:abstractNumId w:val="0"/>
  </w:num>
  <w:num w:numId="22">
    <w:abstractNumId w:val="8"/>
  </w:num>
  <w:num w:numId="23">
    <w:abstractNumId w:val="10"/>
  </w:num>
  <w:num w:numId="24">
    <w:abstractNumId w:val="16"/>
  </w:num>
  <w:num w:numId="25">
    <w:abstractNumId w:val="12"/>
  </w:num>
  <w:num w:numId="26">
    <w:abstractNumId w:val="2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623"/>
    <w:rsid w:val="00013986"/>
    <w:rsid w:val="00013EBF"/>
    <w:rsid w:val="000142C0"/>
    <w:rsid w:val="00014E91"/>
    <w:rsid w:val="00015BBF"/>
    <w:rsid w:val="00015BC8"/>
    <w:rsid w:val="00015DDC"/>
    <w:rsid w:val="000160C6"/>
    <w:rsid w:val="00016A2B"/>
    <w:rsid w:val="000171D8"/>
    <w:rsid w:val="00017746"/>
    <w:rsid w:val="0001796B"/>
    <w:rsid w:val="00017EBE"/>
    <w:rsid w:val="00020339"/>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12"/>
    <w:rsid w:val="00090C67"/>
    <w:rsid w:val="00090CC8"/>
    <w:rsid w:val="000922B0"/>
    <w:rsid w:val="00092385"/>
    <w:rsid w:val="00092543"/>
    <w:rsid w:val="00092789"/>
    <w:rsid w:val="00092893"/>
    <w:rsid w:val="00092F37"/>
    <w:rsid w:val="00095302"/>
    <w:rsid w:val="0009541B"/>
    <w:rsid w:val="000955F6"/>
    <w:rsid w:val="00095950"/>
    <w:rsid w:val="00095F03"/>
    <w:rsid w:val="0009628B"/>
    <w:rsid w:val="00096D57"/>
    <w:rsid w:val="000970F0"/>
    <w:rsid w:val="0009712E"/>
    <w:rsid w:val="00097B14"/>
    <w:rsid w:val="00097CBB"/>
    <w:rsid w:val="00097D26"/>
    <w:rsid w:val="000A0195"/>
    <w:rsid w:val="000A039D"/>
    <w:rsid w:val="000A06CB"/>
    <w:rsid w:val="000A0C7C"/>
    <w:rsid w:val="000A1149"/>
    <w:rsid w:val="000A1549"/>
    <w:rsid w:val="000A2B2B"/>
    <w:rsid w:val="000A2E1A"/>
    <w:rsid w:val="000A3399"/>
    <w:rsid w:val="000A3D63"/>
    <w:rsid w:val="000A3F1E"/>
    <w:rsid w:val="000A4495"/>
    <w:rsid w:val="000A45D5"/>
    <w:rsid w:val="000A4664"/>
    <w:rsid w:val="000A4AAE"/>
    <w:rsid w:val="000A4E74"/>
    <w:rsid w:val="000A52A9"/>
    <w:rsid w:val="000A5939"/>
    <w:rsid w:val="000A5A68"/>
    <w:rsid w:val="000A66D7"/>
    <w:rsid w:val="000A6B97"/>
    <w:rsid w:val="000A6D1B"/>
    <w:rsid w:val="000A7958"/>
    <w:rsid w:val="000A7B48"/>
    <w:rsid w:val="000B0E54"/>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061"/>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80C"/>
    <w:rsid w:val="0010196A"/>
    <w:rsid w:val="00101BFD"/>
    <w:rsid w:val="001027DA"/>
    <w:rsid w:val="001028C2"/>
    <w:rsid w:val="0010293F"/>
    <w:rsid w:val="00102BE0"/>
    <w:rsid w:val="001030D5"/>
    <w:rsid w:val="00104BFE"/>
    <w:rsid w:val="00104D2D"/>
    <w:rsid w:val="00104E56"/>
    <w:rsid w:val="0010553A"/>
    <w:rsid w:val="00106268"/>
    <w:rsid w:val="001063BB"/>
    <w:rsid w:val="00106A20"/>
    <w:rsid w:val="00106B41"/>
    <w:rsid w:val="00106FBF"/>
    <w:rsid w:val="00107FBF"/>
    <w:rsid w:val="00111746"/>
    <w:rsid w:val="00111DBB"/>
    <w:rsid w:val="00111F07"/>
    <w:rsid w:val="00112988"/>
    <w:rsid w:val="00112DDB"/>
    <w:rsid w:val="00113015"/>
    <w:rsid w:val="001131FD"/>
    <w:rsid w:val="00113629"/>
    <w:rsid w:val="001136D3"/>
    <w:rsid w:val="00114334"/>
    <w:rsid w:val="001149CC"/>
    <w:rsid w:val="00114BA6"/>
    <w:rsid w:val="00114CC0"/>
    <w:rsid w:val="0011502F"/>
    <w:rsid w:val="0011507B"/>
    <w:rsid w:val="00115361"/>
    <w:rsid w:val="0011576A"/>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A9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9F"/>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4E"/>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6A1"/>
    <w:rsid w:val="001C6F30"/>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77"/>
    <w:rsid w:val="001E38B1"/>
    <w:rsid w:val="001E3F74"/>
    <w:rsid w:val="001E3FB1"/>
    <w:rsid w:val="001E45E6"/>
    <w:rsid w:val="001E47C1"/>
    <w:rsid w:val="001E4855"/>
    <w:rsid w:val="001E6266"/>
    <w:rsid w:val="001E6314"/>
    <w:rsid w:val="001E644B"/>
    <w:rsid w:val="001E6975"/>
    <w:rsid w:val="001E6B9C"/>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B96"/>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153"/>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68"/>
    <w:rsid w:val="002515E4"/>
    <w:rsid w:val="00252AFC"/>
    <w:rsid w:val="002531E4"/>
    <w:rsid w:val="00253DE8"/>
    <w:rsid w:val="00254045"/>
    <w:rsid w:val="0025472A"/>
    <w:rsid w:val="002552B3"/>
    <w:rsid w:val="002556A0"/>
    <w:rsid w:val="002559D5"/>
    <w:rsid w:val="00255F02"/>
    <w:rsid w:val="00256CEB"/>
    <w:rsid w:val="002573B1"/>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07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70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B1F"/>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E51"/>
    <w:rsid w:val="002C6CE9"/>
    <w:rsid w:val="002C742B"/>
    <w:rsid w:val="002C783E"/>
    <w:rsid w:val="002C798F"/>
    <w:rsid w:val="002C79B8"/>
    <w:rsid w:val="002D077D"/>
    <w:rsid w:val="002D0ADC"/>
    <w:rsid w:val="002D1C47"/>
    <w:rsid w:val="002D1F7F"/>
    <w:rsid w:val="002D265F"/>
    <w:rsid w:val="002D2928"/>
    <w:rsid w:val="002D2D55"/>
    <w:rsid w:val="002D2E8E"/>
    <w:rsid w:val="002D30A0"/>
    <w:rsid w:val="002D32E2"/>
    <w:rsid w:val="002D334A"/>
    <w:rsid w:val="002D35AD"/>
    <w:rsid w:val="002D4F4B"/>
    <w:rsid w:val="002D51F7"/>
    <w:rsid w:val="002D52A2"/>
    <w:rsid w:val="002D5962"/>
    <w:rsid w:val="002D5D07"/>
    <w:rsid w:val="002D6D1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51E"/>
    <w:rsid w:val="003008A0"/>
    <w:rsid w:val="00300D2C"/>
    <w:rsid w:val="003010C6"/>
    <w:rsid w:val="003014D5"/>
    <w:rsid w:val="003014F9"/>
    <w:rsid w:val="0030219F"/>
    <w:rsid w:val="00303671"/>
    <w:rsid w:val="003039F9"/>
    <w:rsid w:val="00303AF8"/>
    <w:rsid w:val="00304085"/>
    <w:rsid w:val="0030426C"/>
    <w:rsid w:val="003044B2"/>
    <w:rsid w:val="00304BA5"/>
    <w:rsid w:val="003052CB"/>
    <w:rsid w:val="003056B1"/>
    <w:rsid w:val="00305B32"/>
    <w:rsid w:val="00305F6C"/>
    <w:rsid w:val="00306604"/>
    <w:rsid w:val="00306BCD"/>
    <w:rsid w:val="00306CC5"/>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582"/>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9EA"/>
    <w:rsid w:val="00343E6F"/>
    <w:rsid w:val="003442CD"/>
    <w:rsid w:val="003442F9"/>
    <w:rsid w:val="00345471"/>
    <w:rsid w:val="003455EA"/>
    <w:rsid w:val="0034560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3906"/>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935"/>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6A38"/>
    <w:rsid w:val="003B7AA0"/>
    <w:rsid w:val="003C0396"/>
    <w:rsid w:val="003C04E5"/>
    <w:rsid w:val="003C0544"/>
    <w:rsid w:val="003C0611"/>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4EDC"/>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892"/>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9E1"/>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699"/>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CE5"/>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5D1C"/>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21E"/>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F5C"/>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36B"/>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B68"/>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E4E"/>
    <w:rsid w:val="00540F26"/>
    <w:rsid w:val="005414CB"/>
    <w:rsid w:val="005414E6"/>
    <w:rsid w:val="00541A1C"/>
    <w:rsid w:val="00541D5C"/>
    <w:rsid w:val="005424CA"/>
    <w:rsid w:val="005429CB"/>
    <w:rsid w:val="00542A86"/>
    <w:rsid w:val="00542C8A"/>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8E6"/>
    <w:rsid w:val="0055740F"/>
    <w:rsid w:val="0055797E"/>
    <w:rsid w:val="00557A90"/>
    <w:rsid w:val="00557B6A"/>
    <w:rsid w:val="0056137D"/>
    <w:rsid w:val="00561B68"/>
    <w:rsid w:val="00561EFF"/>
    <w:rsid w:val="00561FC0"/>
    <w:rsid w:val="00561FDC"/>
    <w:rsid w:val="00562849"/>
    <w:rsid w:val="005628B0"/>
    <w:rsid w:val="0056290A"/>
    <w:rsid w:val="00563EF3"/>
    <w:rsid w:val="00564311"/>
    <w:rsid w:val="00564773"/>
    <w:rsid w:val="0056486B"/>
    <w:rsid w:val="00564BED"/>
    <w:rsid w:val="00564E58"/>
    <w:rsid w:val="00565584"/>
    <w:rsid w:val="0056625C"/>
    <w:rsid w:val="0056632B"/>
    <w:rsid w:val="005665A1"/>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55"/>
    <w:rsid w:val="00574774"/>
    <w:rsid w:val="00574A7B"/>
    <w:rsid w:val="00575F20"/>
    <w:rsid w:val="00576B1B"/>
    <w:rsid w:val="00576BEF"/>
    <w:rsid w:val="00576C21"/>
    <w:rsid w:val="00576EBA"/>
    <w:rsid w:val="005774A6"/>
    <w:rsid w:val="005774DB"/>
    <w:rsid w:val="00577656"/>
    <w:rsid w:val="00577849"/>
    <w:rsid w:val="00577F5C"/>
    <w:rsid w:val="005806E5"/>
    <w:rsid w:val="00580BD9"/>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3D"/>
    <w:rsid w:val="005A0144"/>
    <w:rsid w:val="005A0B26"/>
    <w:rsid w:val="005A0DD9"/>
    <w:rsid w:val="005A14E6"/>
    <w:rsid w:val="005A1BA8"/>
    <w:rsid w:val="005A1F9F"/>
    <w:rsid w:val="005A2186"/>
    <w:rsid w:val="005A4B84"/>
    <w:rsid w:val="005A4D1B"/>
    <w:rsid w:val="005A523C"/>
    <w:rsid w:val="005A5D7B"/>
    <w:rsid w:val="005A6A5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6F01"/>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2D4D"/>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1"/>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3C1"/>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32F"/>
    <w:rsid w:val="006A7765"/>
    <w:rsid w:val="006B03BE"/>
    <w:rsid w:val="006B03C8"/>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1B2A"/>
    <w:rsid w:val="006D201B"/>
    <w:rsid w:val="006D2023"/>
    <w:rsid w:val="006D2625"/>
    <w:rsid w:val="006D2CA2"/>
    <w:rsid w:val="006D2D7F"/>
    <w:rsid w:val="006D3972"/>
    <w:rsid w:val="006D4392"/>
    <w:rsid w:val="006D4A76"/>
    <w:rsid w:val="006D4D7E"/>
    <w:rsid w:val="006D4DEF"/>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DC6"/>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9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1E8E"/>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1D"/>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C15"/>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2D7"/>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0EB0"/>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3D"/>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BF"/>
    <w:rsid w:val="007D7E2B"/>
    <w:rsid w:val="007E02A5"/>
    <w:rsid w:val="007E050D"/>
    <w:rsid w:val="007E1641"/>
    <w:rsid w:val="007E1ECD"/>
    <w:rsid w:val="007E21A3"/>
    <w:rsid w:val="007E24D5"/>
    <w:rsid w:val="007E2DEB"/>
    <w:rsid w:val="007E30BA"/>
    <w:rsid w:val="007E341D"/>
    <w:rsid w:val="007E36A0"/>
    <w:rsid w:val="007E3749"/>
    <w:rsid w:val="007E3E3F"/>
    <w:rsid w:val="007E3ED1"/>
    <w:rsid w:val="007E4B5E"/>
    <w:rsid w:val="007E4B86"/>
    <w:rsid w:val="007E4CB2"/>
    <w:rsid w:val="007E4CE9"/>
    <w:rsid w:val="007E4D42"/>
    <w:rsid w:val="007E4FC7"/>
    <w:rsid w:val="007E552B"/>
    <w:rsid w:val="007E63B0"/>
    <w:rsid w:val="007E63E3"/>
    <w:rsid w:val="007E65A8"/>
    <w:rsid w:val="007E6798"/>
    <w:rsid w:val="007E75A5"/>
    <w:rsid w:val="007E7685"/>
    <w:rsid w:val="007F079E"/>
    <w:rsid w:val="007F0D60"/>
    <w:rsid w:val="007F1CB7"/>
    <w:rsid w:val="007F21F8"/>
    <w:rsid w:val="007F28C5"/>
    <w:rsid w:val="007F2E0E"/>
    <w:rsid w:val="007F380E"/>
    <w:rsid w:val="007F414D"/>
    <w:rsid w:val="007F4D6F"/>
    <w:rsid w:val="007F4DA5"/>
    <w:rsid w:val="007F502F"/>
    <w:rsid w:val="007F53AA"/>
    <w:rsid w:val="007F75A8"/>
    <w:rsid w:val="007F762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0D2"/>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961"/>
    <w:rsid w:val="00817CC5"/>
    <w:rsid w:val="00817F88"/>
    <w:rsid w:val="00820488"/>
    <w:rsid w:val="008207D9"/>
    <w:rsid w:val="00820B21"/>
    <w:rsid w:val="00820B9B"/>
    <w:rsid w:val="00820D1B"/>
    <w:rsid w:val="00822643"/>
    <w:rsid w:val="0082275C"/>
    <w:rsid w:val="0082293F"/>
    <w:rsid w:val="00822E25"/>
    <w:rsid w:val="008236E8"/>
    <w:rsid w:val="00824389"/>
    <w:rsid w:val="00824392"/>
    <w:rsid w:val="008245DA"/>
    <w:rsid w:val="008255DF"/>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00"/>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4C3"/>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8A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613"/>
    <w:rsid w:val="00875324"/>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0C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8"/>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4F1"/>
    <w:rsid w:val="008A78C5"/>
    <w:rsid w:val="008A7A4E"/>
    <w:rsid w:val="008B0019"/>
    <w:rsid w:val="008B00B8"/>
    <w:rsid w:val="008B0908"/>
    <w:rsid w:val="008B11CC"/>
    <w:rsid w:val="008B1339"/>
    <w:rsid w:val="008B1B47"/>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2B"/>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A8D"/>
    <w:rsid w:val="008E6CFB"/>
    <w:rsid w:val="008E7111"/>
    <w:rsid w:val="008F02C3"/>
    <w:rsid w:val="008F05DF"/>
    <w:rsid w:val="008F0748"/>
    <w:rsid w:val="008F0CD9"/>
    <w:rsid w:val="008F1368"/>
    <w:rsid w:val="008F16AC"/>
    <w:rsid w:val="008F1EC6"/>
    <w:rsid w:val="008F2A72"/>
    <w:rsid w:val="008F2E51"/>
    <w:rsid w:val="008F2F05"/>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1D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4B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A4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BCE"/>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59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E50"/>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57"/>
    <w:rsid w:val="009B0B6A"/>
    <w:rsid w:val="009B0C33"/>
    <w:rsid w:val="009B103A"/>
    <w:rsid w:val="009B12C7"/>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A8B"/>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2C"/>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4A2"/>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BE0"/>
    <w:rsid w:val="00A57335"/>
    <w:rsid w:val="00A57AD7"/>
    <w:rsid w:val="00A57C21"/>
    <w:rsid w:val="00A57CBA"/>
    <w:rsid w:val="00A57EAE"/>
    <w:rsid w:val="00A60552"/>
    <w:rsid w:val="00A60B7A"/>
    <w:rsid w:val="00A61848"/>
    <w:rsid w:val="00A61970"/>
    <w:rsid w:val="00A62001"/>
    <w:rsid w:val="00A620BC"/>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9D8"/>
    <w:rsid w:val="00A81A4A"/>
    <w:rsid w:val="00A82368"/>
    <w:rsid w:val="00A82C9E"/>
    <w:rsid w:val="00A839A4"/>
    <w:rsid w:val="00A83B78"/>
    <w:rsid w:val="00A84060"/>
    <w:rsid w:val="00A84169"/>
    <w:rsid w:val="00A846A0"/>
    <w:rsid w:val="00A846BC"/>
    <w:rsid w:val="00A84790"/>
    <w:rsid w:val="00A84AC9"/>
    <w:rsid w:val="00A84D7E"/>
    <w:rsid w:val="00A851B2"/>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3C"/>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6FB"/>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425"/>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6E5"/>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DA8"/>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13"/>
    <w:rsid w:val="00B1579E"/>
    <w:rsid w:val="00B15B8A"/>
    <w:rsid w:val="00B15EF9"/>
    <w:rsid w:val="00B15F43"/>
    <w:rsid w:val="00B162E4"/>
    <w:rsid w:val="00B172FD"/>
    <w:rsid w:val="00B17371"/>
    <w:rsid w:val="00B1748C"/>
    <w:rsid w:val="00B1770E"/>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F8F"/>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42"/>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41E"/>
    <w:rsid w:val="00B7051B"/>
    <w:rsid w:val="00B70603"/>
    <w:rsid w:val="00B70BE2"/>
    <w:rsid w:val="00B70C8B"/>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6B0"/>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2D1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8F1"/>
    <w:rsid w:val="00BC770A"/>
    <w:rsid w:val="00BD0542"/>
    <w:rsid w:val="00BD05CA"/>
    <w:rsid w:val="00BD0F19"/>
    <w:rsid w:val="00BD13F2"/>
    <w:rsid w:val="00BD1E82"/>
    <w:rsid w:val="00BD23E1"/>
    <w:rsid w:val="00BD2733"/>
    <w:rsid w:val="00BD2AE7"/>
    <w:rsid w:val="00BD3672"/>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FBD"/>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0C2"/>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5CEB"/>
    <w:rsid w:val="00C16092"/>
    <w:rsid w:val="00C162C5"/>
    <w:rsid w:val="00C16A33"/>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4FFC"/>
    <w:rsid w:val="00C857D8"/>
    <w:rsid w:val="00C85EF1"/>
    <w:rsid w:val="00C85FDE"/>
    <w:rsid w:val="00C86DC7"/>
    <w:rsid w:val="00C86DDC"/>
    <w:rsid w:val="00C87445"/>
    <w:rsid w:val="00C874FB"/>
    <w:rsid w:val="00C87924"/>
    <w:rsid w:val="00C9040D"/>
    <w:rsid w:val="00C90E6D"/>
    <w:rsid w:val="00C917C7"/>
    <w:rsid w:val="00C919C5"/>
    <w:rsid w:val="00C91E7D"/>
    <w:rsid w:val="00C92A7A"/>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5D"/>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09"/>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53"/>
    <w:rsid w:val="00CE2884"/>
    <w:rsid w:val="00CE343F"/>
    <w:rsid w:val="00CE37E4"/>
    <w:rsid w:val="00CE3CAA"/>
    <w:rsid w:val="00CE495A"/>
    <w:rsid w:val="00CE4ED8"/>
    <w:rsid w:val="00CE560D"/>
    <w:rsid w:val="00CE577F"/>
    <w:rsid w:val="00CE587F"/>
    <w:rsid w:val="00CE5B6E"/>
    <w:rsid w:val="00CE5CFC"/>
    <w:rsid w:val="00CE612B"/>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3CD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49B"/>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9E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882"/>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CB7"/>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0EA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5F5"/>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3F84"/>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14E"/>
    <w:rsid w:val="00DC27BD"/>
    <w:rsid w:val="00DC29EE"/>
    <w:rsid w:val="00DC2F57"/>
    <w:rsid w:val="00DC311D"/>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B22"/>
    <w:rsid w:val="00DD6DED"/>
    <w:rsid w:val="00DD7161"/>
    <w:rsid w:val="00DD72E4"/>
    <w:rsid w:val="00DD739D"/>
    <w:rsid w:val="00DD777D"/>
    <w:rsid w:val="00DE0088"/>
    <w:rsid w:val="00DE0132"/>
    <w:rsid w:val="00DE0781"/>
    <w:rsid w:val="00DE0944"/>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644"/>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A70"/>
    <w:rsid w:val="00E03B27"/>
    <w:rsid w:val="00E040ED"/>
    <w:rsid w:val="00E044F7"/>
    <w:rsid w:val="00E0504C"/>
    <w:rsid w:val="00E05879"/>
    <w:rsid w:val="00E05A73"/>
    <w:rsid w:val="00E06B9B"/>
    <w:rsid w:val="00E06C26"/>
    <w:rsid w:val="00E0755D"/>
    <w:rsid w:val="00E07710"/>
    <w:rsid w:val="00E10CC9"/>
    <w:rsid w:val="00E110F8"/>
    <w:rsid w:val="00E120FD"/>
    <w:rsid w:val="00E12322"/>
    <w:rsid w:val="00E12B9D"/>
    <w:rsid w:val="00E12C1F"/>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8C9"/>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6F3"/>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B4"/>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176"/>
    <w:rsid w:val="00E72B1C"/>
    <w:rsid w:val="00E72C63"/>
    <w:rsid w:val="00E73552"/>
    <w:rsid w:val="00E736AA"/>
    <w:rsid w:val="00E73A3B"/>
    <w:rsid w:val="00E75068"/>
    <w:rsid w:val="00E75315"/>
    <w:rsid w:val="00E7586C"/>
    <w:rsid w:val="00E76B3A"/>
    <w:rsid w:val="00E76BC6"/>
    <w:rsid w:val="00E77CB9"/>
    <w:rsid w:val="00E80488"/>
    <w:rsid w:val="00E808C7"/>
    <w:rsid w:val="00E80B7F"/>
    <w:rsid w:val="00E81572"/>
    <w:rsid w:val="00E816E0"/>
    <w:rsid w:val="00E81912"/>
    <w:rsid w:val="00E82955"/>
    <w:rsid w:val="00E82E87"/>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8ED"/>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289"/>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589C"/>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AB"/>
    <w:rsid w:val="00EC715C"/>
    <w:rsid w:val="00EC761D"/>
    <w:rsid w:val="00EC7656"/>
    <w:rsid w:val="00ED059D"/>
    <w:rsid w:val="00ED0A62"/>
    <w:rsid w:val="00ED0EFD"/>
    <w:rsid w:val="00ED1F7C"/>
    <w:rsid w:val="00ED255A"/>
    <w:rsid w:val="00ED2644"/>
    <w:rsid w:val="00ED2D9C"/>
    <w:rsid w:val="00ED360F"/>
    <w:rsid w:val="00ED37A6"/>
    <w:rsid w:val="00ED3A0A"/>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21A"/>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6D17"/>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570"/>
    <w:rsid w:val="00F33C10"/>
    <w:rsid w:val="00F34342"/>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886"/>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0B"/>
    <w:rsid w:val="00F55473"/>
    <w:rsid w:val="00F55505"/>
    <w:rsid w:val="00F555C0"/>
    <w:rsid w:val="00F55C28"/>
    <w:rsid w:val="00F55EBC"/>
    <w:rsid w:val="00F56093"/>
    <w:rsid w:val="00F564CE"/>
    <w:rsid w:val="00F567DB"/>
    <w:rsid w:val="00F575DD"/>
    <w:rsid w:val="00F614DD"/>
    <w:rsid w:val="00F61543"/>
    <w:rsid w:val="00F62034"/>
    <w:rsid w:val="00F621F3"/>
    <w:rsid w:val="00F623B8"/>
    <w:rsid w:val="00F62AAE"/>
    <w:rsid w:val="00F62AF0"/>
    <w:rsid w:val="00F6315F"/>
    <w:rsid w:val="00F63352"/>
    <w:rsid w:val="00F63681"/>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C9D"/>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77F73"/>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DDF"/>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383"/>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B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7603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215281">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34720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2967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592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11283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4939402">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66465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706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810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576092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4817606">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50292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553322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11256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73234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CUAUTITLANIZCALLI/art_94_ii_b2/4.web?token=03AIIukzjD2hLBXNY4PXZHgUEEUk-wrNSsYExJH4K5puSfZjqaiSQS_W8teW4ZKUvncREAVTAzleL8pXC__EsKJaw5iTiOCqLD1uIBQvtV1lTiNfwKYp8udPaXfv99bXm1RzFsxJpNE9qQCvKJa6Nye6hxkqXgevZAZFm1aERzTCRml7baEmLSansuQvDOImiShJTGUnhbi02iVkcrNcJlqJeT8oUpEQpXqsSCGsWMRdtE2eJMIncrM9F2OkYNU74L9kPF81BKbQRjgl46AuJ-xkchOXTS-3haAIWu9Ve8fSQZR9XcSnfOFJyhJ6BylM-i-5SyrIYKEJawqDcvLmRG_pdxE8yrCABpzrKRyQUF060WOoI1S4W_If4bk6zQepggjU0x94WjyoM-HcorlJcfe36_igfwtkjMFh0FkaUEAqcOFMBQ6DAq1TODq1VDPfuXA7hgGCPyOFSMFc8a7SLJ9lhEp3eaa_Zijo58vsaNct49g_FmWlinK-mymqH0UejurYKFS3L4B3t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6D1D-3D52-4C73-B246-A6AACCAA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7393</Words>
  <Characters>40666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2023-05-02T18:27:00Z</cp:lastPrinted>
  <dcterms:created xsi:type="dcterms:W3CDTF">2023-04-25T17:04:00Z</dcterms:created>
  <dcterms:modified xsi:type="dcterms:W3CDTF">2023-05-11T04:28:00Z</dcterms:modified>
</cp:coreProperties>
</file>