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33714A" w14:textId="0B7B686B" w:rsidR="009417CA" w:rsidRPr="00D97D11" w:rsidRDefault="009417CA" w:rsidP="00DA29A0">
      <w:pPr>
        <w:tabs>
          <w:tab w:val="left" w:pos="3465"/>
        </w:tabs>
        <w:spacing w:line="360" w:lineRule="auto"/>
        <w:jc w:val="both"/>
        <w:rPr>
          <w:rFonts w:ascii="Palatino Linotype" w:hAnsi="Palatino Linotype"/>
        </w:rPr>
      </w:pPr>
      <w:r w:rsidRPr="00D97D11">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CB4E2E" w:rsidRPr="00D97D11">
        <w:rPr>
          <w:rFonts w:ascii="Palatino Linotype" w:hAnsi="Palatino Linotype"/>
        </w:rPr>
        <w:t xml:space="preserve">uno </w:t>
      </w:r>
      <w:r w:rsidRPr="00D97D11">
        <w:rPr>
          <w:rFonts w:ascii="Palatino Linotype" w:hAnsi="Palatino Linotype"/>
        </w:rPr>
        <w:t>(</w:t>
      </w:r>
      <w:r w:rsidR="00CB4E2E" w:rsidRPr="00D97D11">
        <w:rPr>
          <w:rFonts w:ascii="Palatino Linotype" w:hAnsi="Palatino Linotype"/>
        </w:rPr>
        <w:t>01</w:t>
      </w:r>
      <w:r w:rsidRPr="00D97D11">
        <w:rPr>
          <w:rFonts w:ascii="Palatino Linotype" w:hAnsi="Palatino Linotype"/>
        </w:rPr>
        <w:t xml:space="preserve">) de </w:t>
      </w:r>
      <w:r w:rsidR="00CB4E2E" w:rsidRPr="00D97D11">
        <w:rPr>
          <w:rFonts w:ascii="Palatino Linotype" w:hAnsi="Palatino Linotype"/>
        </w:rPr>
        <w:t>febre</w:t>
      </w:r>
      <w:r w:rsidR="006028B8" w:rsidRPr="00D97D11">
        <w:rPr>
          <w:rFonts w:ascii="Palatino Linotype" w:hAnsi="Palatino Linotype"/>
        </w:rPr>
        <w:t>ro</w:t>
      </w:r>
      <w:r w:rsidR="00D07F3B" w:rsidRPr="00D97D11">
        <w:rPr>
          <w:rFonts w:ascii="Palatino Linotype" w:hAnsi="Palatino Linotype"/>
        </w:rPr>
        <w:t xml:space="preserve"> </w:t>
      </w:r>
      <w:r w:rsidRPr="00D97D11">
        <w:rPr>
          <w:rFonts w:ascii="Palatino Linotype" w:hAnsi="Palatino Linotype"/>
        </w:rPr>
        <w:t xml:space="preserve">de dos mil </w:t>
      </w:r>
      <w:r w:rsidR="006028B8" w:rsidRPr="00D97D11">
        <w:rPr>
          <w:rFonts w:ascii="Palatino Linotype" w:hAnsi="Palatino Linotype"/>
        </w:rPr>
        <w:t>veintitrés</w:t>
      </w:r>
      <w:r w:rsidRPr="00D97D11">
        <w:rPr>
          <w:rFonts w:ascii="Palatino Linotype" w:hAnsi="Palatino Linotype"/>
        </w:rPr>
        <w:t>.</w:t>
      </w:r>
    </w:p>
    <w:p w14:paraId="2ED1CC5D" w14:textId="77777777" w:rsidR="00BE1923" w:rsidRPr="00D97D11" w:rsidRDefault="00BE1923" w:rsidP="00DA29A0">
      <w:pPr>
        <w:tabs>
          <w:tab w:val="left" w:pos="3465"/>
        </w:tabs>
        <w:spacing w:line="360" w:lineRule="auto"/>
        <w:jc w:val="both"/>
        <w:rPr>
          <w:rFonts w:ascii="Palatino Linotype" w:hAnsi="Palatino Linotype"/>
        </w:rPr>
      </w:pPr>
    </w:p>
    <w:p w14:paraId="06D978F5" w14:textId="4FA45531" w:rsidR="002D0241" w:rsidRPr="00D97D11" w:rsidRDefault="009417CA" w:rsidP="00DA29A0">
      <w:pPr>
        <w:spacing w:line="360" w:lineRule="auto"/>
        <w:jc w:val="both"/>
        <w:rPr>
          <w:rFonts w:ascii="Palatino Linotype" w:hAnsi="Palatino Linotype"/>
        </w:rPr>
      </w:pPr>
      <w:r w:rsidRPr="00D97D11">
        <w:rPr>
          <w:rFonts w:ascii="Palatino Linotype" w:hAnsi="Palatino Linotype"/>
          <w:b/>
        </w:rPr>
        <w:t>VISTO</w:t>
      </w:r>
      <w:r w:rsidRPr="00D97D11">
        <w:rPr>
          <w:rFonts w:ascii="Palatino Linotype" w:hAnsi="Palatino Linotype"/>
        </w:rPr>
        <w:t xml:space="preserve"> el expediente elec</w:t>
      </w:r>
      <w:r w:rsidR="004B0B13" w:rsidRPr="00D97D11">
        <w:rPr>
          <w:rFonts w:ascii="Palatino Linotype" w:hAnsi="Palatino Linotype"/>
        </w:rPr>
        <w:t>trónico formado con motivo del R</w:t>
      </w:r>
      <w:r w:rsidRPr="00D97D11">
        <w:rPr>
          <w:rFonts w:ascii="Palatino Linotype" w:hAnsi="Palatino Linotype"/>
        </w:rPr>
        <w:t xml:space="preserve">ecurso de </w:t>
      </w:r>
      <w:r w:rsidR="004B0B13" w:rsidRPr="00D97D11">
        <w:rPr>
          <w:rFonts w:ascii="Palatino Linotype" w:hAnsi="Palatino Linotype"/>
        </w:rPr>
        <w:t>R</w:t>
      </w:r>
      <w:r w:rsidRPr="00D97D11">
        <w:rPr>
          <w:rFonts w:ascii="Palatino Linotype" w:hAnsi="Palatino Linotype"/>
        </w:rPr>
        <w:t xml:space="preserve">evisión </w:t>
      </w:r>
      <w:r w:rsidR="009B6D2C" w:rsidRPr="00D97D11">
        <w:rPr>
          <w:rFonts w:ascii="Palatino Linotype" w:hAnsi="Palatino Linotype"/>
          <w:b/>
        </w:rPr>
        <w:t>00013/INFOEM/IP/RR/2023</w:t>
      </w:r>
      <w:r w:rsidRPr="00D97D11">
        <w:rPr>
          <w:rFonts w:ascii="Palatino Linotype" w:hAnsi="Palatino Linotype"/>
          <w:b/>
        </w:rPr>
        <w:t>,</w:t>
      </w:r>
      <w:r w:rsidRPr="00D97D11">
        <w:rPr>
          <w:rFonts w:ascii="Palatino Linotype" w:hAnsi="Palatino Linotype" w:cs="Arial"/>
          <w:b/>
          <w:bCs/>
        </w:rPr>
        <w:t xml:space="preserve"> </w:t>
      </w:r>
      <w:r w:rsidRPr="00D97D11">
        <w:rPr>
          <w:rFonts w:ascii="Palatino Linotype" w:hAnsi="Palatino Linotype"/>
        </w:rPr>
        <w:t>promovido por</w:t>
      </w:r>
      <w:r w:rsidR="00A5272E" w:rsidRPr="00D97D11">
        <w:rPr>
          <w:rFonts w:ascii="Palatino Linotype" w:hAnsi="Palatino Linotype"/>
        </w:rPr>
        <w:t xml:space="preserve"> </w:t>
      </w:r>
      <w:r w:rsidR="00E754BB">
        <w:rPr>
          <w:rFonts w:ascii="Palatino Linotype" w:hAnsi="Palatino Linotype"/>
          <w:b/>
        </w:rPr>
        <w:t>XX X XX XXXX X</w:t>
      </w:r>
      <w:r w:rsidR="006A2E51" w:rsidRPr="00D97D11">
        <w:rPr>
          <w:rFonts w:ascii="Palatino Linotype" w:hAnsi="Palatino Linotype"/>
          <w:b/>
        </w:rPr>
        <w:t>,</w:t>
      </w:r>
      <w:r w:rsidR="008B13E3" w:rsidRPr="00D97D11">
        <w:rPr>
          <w:rFonts w:ascii="Palatino Linotype" w:hAnsi="Palatino Linotype"/>
        </w:rPr>
        <w:t xml:space="preserve"> a través de</w:t>
      </w:r>
      <w:r w:rsidR="00150024" w:rsidRPr="00D97D11">
        <w:rPr>
          <w:rFonts w:ascii="Palatino Linotype" w:hAnsi="Palatino Linotype"/>
        </w:rPr>
        <w:t xml:space="preserve">l </w:t>
      </w:r>
      <w:r w:rsidR="008B13E3" w:rsidRPr="00D97D11">
        <w:rPr>
          <w:rFonts w:ascii="Palatino Linotype" w:hAnsi="Palatino Linotype"/>
        </w:rPr>
        <w:t>Sistema de Acceso a la Información Mexiquense</w:t>
      </w:r>
      <w:r w:rsidRPr="00D97D11">
        <w:rPr>
          <w:rFonts w:ascii="Palatino Linotype" w:hAnsi="Palatino Linotype"/>
        </w:rPr>
        <w:t xml:space="preserve"> </w:t>
      </w:r>
      <w:r w:rsidRPr="00D97D11">
        <w:rPr>
          <w:rFonts w:ascii="Palatino Linotype" w:hAnsi="Palatino Linotype"/>
          <w:b/>
        </w:rPr>
        <w:t>(</w:t>
      </w:r>
      <w:r w:rsidR="008B13E3" w:rsidRPr="00D97D11">
        <w:rPr>
          <w:rFonts w:ascii="Palatino Linotype" w:hAnsi="Palatino Linotype"/>
          <w:b/>
        </w:rPr>
        <w:t>SAIMEX</w:t>
      </w:r>
      <w:r w:rsidRPr="00D97D11">
        <w:rPr>
          <w:rFonts w:ascii="Palatino Linotype" w:hAnsi="Palatino Linotype"/>
          <w:b/>
        </w:rPr>
        <w:t>)</w:t>
      </w:r>
      <w:r w:rsidRPr="00D97D11">
        <w:rPr>
          <w:rFonts w:ascii="Palatino Linotype" w:hAnsi="Palatino Linotype"/>
        </w:rPr>
        <w:t xml:space="preserve">, </w:t>
      </w:r>
      <w:r w:rsidR="00150024" w:rsidRPr="00D97D11">
        <w:rPr>
          <w:rFonts w:ascii="Palatino Linotype" w:hAnsi="Palatino Linotype"/>
        </w:rPr>
        <w:t xml:space="preserve">a quien </w:t>
      </w:r>
      <w:r w:rsidR="00A5272E" w:rsidRPr="00D97D11">
        <w:rPr>
          <w:rFonts w:ascii="Palatino Linotype" w:hAnsi="Palatino Linotype"/>
        </w:rPr>
        <w:t>en lo sucesivo</w:t>
      </w:r>
      <w:r w:rsidRPr="00D97D11">
        <w:rPr>
          <w:rFonts w:ascii="Palatino Linotype" w:hAnsi="Palatino Linotype"/>
        </w:rPr>
        <w:t xml:space="preserve"> se le identificará como </w:t>
      </w:r>
      <w:r w:rsidR="00DE5772" w:rsidRPr="00D97D11">
        <w:rPr>
          <w:rFonts w:ascii="Palatino Linotype" w:hAnsi="Palatino Linotype"/>
          <w:b/>
        </w:rPr>
        <w:t>LA RECURRENTE</w:t>
      </w:r>
      <w:r w:rsidRPr="00D97D11">
        <w:rPr>
          <w:rFonts w:ascii="Palatino Linotype" w:hAnsi="Palatino Linotype" w:cs="Arial"/>
        </w:rPr>
        <w:t xml:space="preserve">, en contra de la respuesta del </w:t>
      </w:r>
      <w:r w:rsidR="00CB4E2E" w:rsidRPr="00D97D11">
        <w:rPr>
          <w:rFonts w:ascii="Palatino Linotype" w:hAnsi="Palatino Linotype" w:cs="Arial"/>
          <w:b/>
        </w:rPr>
        <w:t>Sistema Municipal Para el Desarrollo Integral de la Familia de Coacalco de Berriozábal</w:t>
      </w:r>
      <w:r w:rsidRPr="00D97D11">
        <w:rPr>
          <w:rFonts w:ascii="Palatino Linotype" w:hAnsi="Palatino Linotype" w:cs="Arial"/>
          <w:b/>
        </w:rPr>
        <w:t>,</w:t>
      </w:r>
      <w:r w:rsidRPr="00D97D11">
        <w:rPr>
          <w:rFonts w:ascii="Palatino Linotype" w:hAnsi="Palatino Linotype"/>
          <w:b/>
        </w:rPr>
        <w:t xml:space="preserve"> </w:t>
      </w:r>
      <w:r w:rsidRPr="00D97D11">
        <w:rPr>
          <w:rFonts w:ascii="Palatino Linotype" w:hAnsi="Palatino Linotype"/>
        </w:rPr>
        <w:t xml:space="preserve">en lo sucesivo </w:t>
      </w:r>
      <w:r w:rsidRPr="00D97D11">
        <w:rPr>
          <w:rFonts w:ascii="Palatino Linotype" w:hAnsi="Palatino Linotype"/>
          <w:b/>
        </w:rPr>
        <w:t>EL SUJETO OBLIGADO</w:t>
      </w:r>
      <w:r w:rsidRPr="00D97D11">
        <w:rPr>
          <w:rFonts w:ascii="Palatino Linotype" w:hAnsi="Palatino Linotype"/>
        </w:rPr>
        <w:t>, se procede a dictar la presente resolución, con base en los siguientes:</w:t>
      </w:r>
      <w:bookmarkStart w:id="0" w:name="_Toc85733154"/>
    </w:p>
    <w:p w14:paraId="4922EEF9" w14:textId="77777777" w:rsidR="002D0241" w:rsidRPr="00D97D11" w:rsidRDefault="002D0241" w:rsidP="00DA29A0">
      <w:pPr>
        <w:spacing w:line="360" w:lineRule="auto"/>
        <w:jc w:val="both"/>
        <w:rPr>
          <w:rFonts w:ascii="Palatino Linotype" w:hAnsi="Palatino Linotype"/>
        </w:rPr>
      </w:pPr>
    </w:p>
    <w:p w14:paraId="6D4F2D4C" w14:textId="60020912" w:rsidR="009417CA" w:rsidRPr="00D97D11" w:rsidRDefault="009417CA" w:rsidP="00DA29A0">
      <w:pPr>
        <w:spacing w:line="360" w:lineRule="auto"/>
        <w:jc w:val="center"/>
        <w:rPr>
          <w:rFonts w:ascii="Palatino Linotype" w:hAnsi="Palatino Linotype"/>
          <w:b/>
          <w:color w:val="000000" w:themeColor="text1"/>
          <w:lang w:val="es-ES"/>
        </w:rPr>
      </w:pPr>
      <w:r w:rsidRPr="00D97D11">
        <w:rPr>
          <w:rFonts w:ascii="Palatino Linotype" w:hAnsi="Palatino Linotype"/>
          <w:b/>
          <w:color w:val="000000" w:themeColor="text1"/>
          <w:lang w:val="es-ES"/>
        </w:rPr>
        <w:t>A N T E C E D E N T E S</w:t>
      </w:r>
      <w:bookmarkEnd w:id="0"/>
    </w:p>
    <w:p w14:paraId="07B8C422" w14:textId="77777777" w:rsidR="008A269D" w:rsidRPr="00D97D11" w:rsidRDefault="008A269D" w:rsidP="00DA29A0">
      <w:pPr>
        <w:spacing w:line="360" w:lineRule="auto"/>
        <w:rPr>
          <w:rFonts w:ascii="Palatino Linotype" w:hAnsi="Palatino Linotype"/>
          <w:lang w:val="es-ES" w:eastAsia="es-ES"/>
        </w:rPr>
      </w:pPr>
    </w:p>
    <w:p w14:paraId="6C73856D" w14:textId="424A8A93" w:rsidR="009417CA" w:rsidRPr="00D97D11" w:rsidRDefault="009417CA" w:rsidP="00DA29A0">
      <w:pPr>
        <w:pStyle w:val="Prrafodelista"/>
        <w:numPr>
          <w:ilvl w:val="0"/>
          <w:numId w:val="7"/>
        </w:numPr>
        <w:spacing w:line="360" w:lineRule="auto"/>
        <w:ind w:left="0" w:firstLine="0"/>
        <w:jc w:val="both"/>
        <w:rPr>
          <w:rFonts w:ascii="Palatino Linotype" w:eastAsia="Calibri" w:hAnsi="Palatino Linotype" w:cs="Arial"/>
        </w:rPr>
      </w:pPr>
      <w:r w:rsidRPr="00D97D11">
        <w:rPr>
          <w:rFonts w:ascii="Palatino Linotype" w:eastAsia="Calibri" w:hAnsi="Palatino Linotype" w:cs="Arial"/>
        </w:rPr>
        <w:t xml:space="preserve">El día </w:t>
      </w:r>
      <w:r w:rsidR="00CB4E2E" w:rsidRPr="00D97D11">
        <w:rPr>
          <w:rFonts w:ascii="Palatino Linotype" w:eastAsia="Calibri" w:hAnsi="Palatino Linotype" w:cs="Arial"/>
        </w:rPr>
        <w:t>diez</w:t>
      </w:r>
      <w:r w:rsidRPr="00D97D11">
        <w:rPr>
          <w:rFonts w:ascii="Palatino Linotype" w:eastAsia="Calibri" w:hAnsi="Palatino Linotype" w:cs="Arial"/>
        </w:rPr>
        <w:t xml:space="preserve"> de </w:t>
      </w:r>
      <w:r w:rsidR="00CB4E2E" w:rsidRPr="00D97D11">
        <w:rPr>
          <w:rFonts w:ascii="Palatino Linotype" w:eastAsia="Calibri" w:hAnsi="Palatino Linotype" w:cs="Arial"/>
        </w:rPr>
        <w:t>noviem</w:t>
      </w:r>
      <w:r w:rsidR="00D07F3B" w:rsidRPr="00D97D11">
        <w:rPr>
          <w:rFonts w:ascii="Palatino Linotype" w:eastAsia="Calibri" w:hAnsi="Palatino Linotype" w:cs="Arial"/>
        </w:rPr>
        <w:t>bre</w:t>
      </w:r>
      <w:r w:rsidRPr="00D97D11">
        <w:rPr>
          <w:rFonts w:ascii="Palatino Linotype" w:eastAsia="Calibri" w:hAnsi="Palatino Linotype" w:cs="Arial"/>
        </w:rPr>
        <w:t xml:space="preserve"> de </w:t>
      </w:r>
      <w:r w:rsidR="00D45675" w:rsidRPr="00D97D11">
        <w:rPr>
          <w:rFonts w:ascii="Palatino Linotype" w:eastAsia="Calibri" w:hAnsi="Palatino Linotype" w:cs="Arial"/>
        </w:rPr>
        <w:t xml:space="preserve">dos mil </w:t>
      </w:r>
      <w:r w:rsidR="00DE5772" w:rsidRPr="00D97D11">
        <w:rPr>
          <w:rFonts w:ascii="Palatino Linotype" w:eastAsia="Calibri" w:hAnsi="Palatino Linotype" w:cs="Arial"/>
        </w:rPr>
        <w:t>veintidós</w:t>
      </w:r>
      <w:r w:rsidRPr="00D97D11">
        <w:rPr>
          <w:rFonts w:ascii="Palatino Linotype" w:hAnsi="Palatino Linotype"/>
          <w:b/>
        </w:rPr>
        <w:t xml:space="preserve">, </w:t>
      </w:r>
      <w:r w:rsidRPr="00D97D11">
        <w:rPr>
          <w:rFonts w:ascii="Palatino Linotype" w:eastAsia="Calibri" w:hAnsi="Palatino Linotype" w:cs="Arial"/>
        </w:rPr>
        <w:t xml:space="preserve">se presentó ante el </w:t>
      </w:r>
      <w:r w:rsidRPr="00D97D11">
        <w:rPr>
          <w:rFonts w:ascii="Palatino Linotype" w:eastAsia="Calibri" w:hAnsi="Palatino Linotype" w:cs="Arial"/>
          <w:b/>
        </w:rPr>
        <w:t>SUJETO OBLIGADO</w:t>
      </w:r>
      <w:r w:rsidRPr="00D97D11">
        <w:rPr>
          <w:rFonts w:ascii="Palatino Linotype" w:eastAsia="Calibri" w:hAnsi="Palatino Linotype" w:cs="Arial"/>
        </w:rPr>
        <w:t xml:space="preserve"> vía </w:t>
      </w:r>
      <w:r w:rsidR="008B13E3" w:rsidRPr="00D97D11">
        <w:rPr>
          <w:rFonts w:ascii="Palatino Linotype" w:eastAsia="Calibri" w:hAnsi="Palatino Linotype" w:cs="Arial"/>
          <w:b/>
        </w:rPr>
        <w:t>SAIMEX</w:t>
      </w:r>
      <w:r w:rsidRPr="00D97D11">
        <w:rPr>
          <w:rFonts w:ascii="Palatino Linotype" w:eastAsia="Calibri" w:hAnsi="Palatino Linotype" w:cs="Arial"/>
        </w:rPr>
        <w:t>, la solicitud de información pública registrada con el número</w:t>
      </w:r>
      <w:r w:rsidRPr="00D97D11">
        <w:rPr>
          <w:rFonts w:ascii="Palatino Linotype" w:hAnsi="Palatino Linotype"/>
          <w:b/>
          <w:bCs/>
          <w:color w:val="000000" w:themeColor="text1"/>
        </w:rPr>
        <w:t xml:space="preserve"> </w:t>
      </w:r>
      <w:r w:rsidR="00CB4E2E" w:rsidRPr="00D97D11">
        <w:rPr>
          <w:rFonts w:ascii="Palatino Linotype" w:hAnsi="Palatino Linotype"/>
          <w:b/>
          <w:bCs/>
          <w:color w:val="000000" w:themeColor="text1"/>
        </w:rPr>
        <w:t>00025/DIFCOACALC/IP/2022</w:t>
      </w:r>
      <w:r w:rsidRPr="00D97D11">
        <w:rPr>
          <w:rFonts w:ascii="Palatino Linotype" w:hAnsi="Palatino Linotype"/>
          <w:b/>
          <w:bCs/>
          <w:color w:val="000000" w:themeColor="text1"/>
        </w:rPr>
        <w:t>,</w:t>
      </w:r>
      <w:r w:rsidRPr="00D97D11">
        <w:rPr>
          <w:rFonts w:ascii="Palatino Linotype" w:eastAsia="Calibri" w:hAnsi="Palatino Linotype" w:cs="Arial"/>
        </w:rPr>
        <w:t xml:space="preserve"> mediante la cual se solicitó la siguiente información:</w:t>
      </w:r>
    </w:p>
    <w:p w14:paraId="54912EC1" w14:textId="77777777" w:rsidR="00150024" w:rsidRPr="00D97D11" w:rsidRDefault="00150024" w:rsidP="00DA29A0">
      <w:pPr>
        <w:pStyle w:val="Prrafodelista"/>
        <w:spacing w:line="360" w:lineRule="auto"/>
        <w:ind w:left="0"/>
        <w:jc w:val="both"/>
        <w:rPr>
          <w:rFonts w:ascii="Palatino Linotype" w:eastAsia="Calibri" w:hAnsi="Palatino Linotype" w:cs="Arial"/>
        </w:rPr>
      </w:pPr>
    </w:p>
    <w:p w14:paraId="7A083BA2" w14:textId="1E1FBCEF" w:rsidR="009417CA" w:rsidRPr="00D97D11" w:rsidRDefault="009417CA" w:rsidP="00DA29A0">
      <w:pPr>
        <w:pStyle w:val="Prrafodelista"/>
        <w:spacing w:line="360" w:lineRule="auto"/>
        <w:ind w:left="426" w:right="474"/>
        <w:jc w:val="both"/>
        <w:rPr>
          <w:rFonts w:ascii="Palatino Linotype" w:eastAsia="Calibri" w:hAnsi="Palatino Linotype" w:cs="Arial"/>
          <w:i/>
        </w:rPr>
      </w:pPr>
      <w:r w:rsidRPr="00D97D11">
        <w:rPr>
          <w:rFonts w:ascii="Palatino Linotype" w:eastAsia="Calibri" w:hAnsi="Palatino Linotype" w:cs="Arial"/>
          <w:i/>
        </w:rPr>
        <w:t>“</w:t>
      </w:r>
      <w:r w:rsidR="00CB4E2E" w:rsidRPr="00D97D11">
        <w:rPr>
          <w:rFonts w:ascii="Palatino Linotype" w:eastAsia="Calibri" w:hAnsi="Palatino Linotype" w:cs="Arial"/>
          <w:i/>
        </w:rPr>
        <w:t xml:space="preserve">SOLICITO, DE LA MANERA MÁS ATENTA, LA INFORMACIÓN PÚBLICA SOBRE LAS ACTIVIDADES DE SU ORGANISMO DESCENTRALIZADO EN CUESTIÓN DE ARCHIVÍSTICA. SE ADJUNTA </w:t>
      </w:r>
      <w:r w:rsidR="00CB4E2E" w:rsidRPr="00D97D11">
        <w:rPr>
          <w:rFonts w:ascii="Palatino Linotype" w:eastAsia="Calibri" w:hAnsi="Palatino Linotype" w:cs="Arial"/>
          <w:i/>
        </w:rPr>
        <w:lastRenderedPageBreak/>
        <w:t xml:space="preserve">EL DOCUMENTO DONDE SE DETALLA LA INFORMACIÓN SOLICITADA. DE IGUAL FORMA SOLICITO SE ME RESPONDA VÍA SAIMEX Y AL CORREO ELECTRÓNICO </w:t>
      </w:r>
      <w:r w:rsidR="00E754BB">
        <w:rPr>
          <w:rFonts w:ascii="Palatino Linotype" w:eastAsia="Calibri" w:hAnsi="Palatino Linotype" w:cs="Arial"/>
          <w:i/>
        </w:rPr>
        <w:t>X</w:t>
      </w:r>
      <w:bookmarkStart w:id="1" w:name="_GoBack"/>
      <w:r w:rsidR="00E754BB">
        <w:rPr>
          <w:rFonts w:ascii="Palatino Linotype" w:eastAsia="Calibri" w:hAnsi="Palatino Linotype" w:cs="Arial"/>
          <w:i/>
        </w:rPr>
        <w:t>XXXXXX</w:t>
      </w:r>
      <w:bookmarkEnd w:id="1"/>
      <w:r w:rsidR="00E754BB">
        <w:rPr>
          <w:rFonts w:ascii="Palatino Linotype" w:eastAsia="Calibri" w:hAnsi="Palatino Linotype" w:cs="Arial"/>
          <w:i/>
        </w:rPr>
        <w:t>XX</w:t>
      </w:r>
      <w:r w:rsidR="00CB4E2E" w:rsidRPr="00D97D11">
        <w:rPr>
          <w:rFonts w:ascii="Palatino Linotype" w:eastAsia="Calibri" w:hAnsi="Palatino Linotype" w:cs="Arial"/>
          <w:i/>
        </w:rPr>
        <w:t xml:space="preserve"> EN ARCHIVOS PDF.</w:t>
      </w:r>
      <w:r w:rsidRPr="00D97D11">
        <w:rPr>
          <w:rFonts w:ascii="Palatino Linotype" w:eastAsia="Calibri" w:hAnsi="Palatino Linotype" w:cs="Arial"/>
          <w:i/>
        </w:rPr>
        <w:t>”</w:t>
      </w:r>
    </w:p>
    <w:p w14:paraId="5BD41AFA" w14:textId="77777777" w:rsidR="000E1A66" w:rsidRPr="00D97D11" w:rsidRDefault="000E1A66" w:rsidP="00DA29A0">
      <w:pPr>
        <w:pStyle w:val="Prrafodelista"/>
        <w:spacing w:line="360" w:lineRule="auto"/>
        <w:ind w:left="426" w:right="474"/>
        <w:jc w:val="both"/>
        <w:rPr>
          <w:rFonts w:ascii="Palatino Linotype" w:eastAsia="Calibri" w:hAnsi="Palatino Linotype" w:cs="Arial"/>
          <w:i/>
        </w:rPr>
      </w:pPr>
    </w:p>
    <w:p w14:paraId="1DF09F9E" w14:textId="3B095BBA" w:rsidR="00CB4E2E" w:rsidRPr="00D97D11" w:rsidRDefault="00CB4E2E" w:rsidP="00122589">
      <w:pPr>
        <w:pStyle w:val="Prrafodelista"/>
        <w:numPr>
          <w:ilvl w:val="0"/>
          <w:numId w:val="2"/>
        </w:numPr>
        <w:spacing w:line="360" w:lineRule="auto"/>
        <w:ind w:left="709" w:right="474"/>
        <w:contextualSpacing/>
        <w:jc w:val="both"/>
        <w:rPr>
          <w:rFonts w:ascii="Palatino Linotype" w:eastAsia="Calibri" w:hAnsi="Palatino Linotype" w:cs="Arial"/>
        </w:rPr>
      </w:pPr>
      <w:r w:rsidRPr="00D97D11">
        <w:rPr>
          <w:rFonts w:ascii="Palatino Linotype" w:eastAsia="Calibri" w:hAnsi="Palatino Linotype" w:cs="Arial"/>
        </w:rPr>
        <w:t xml:space="preserve">Asimismo, se adjuntó el archivo electrónico denominado </w:t>
      </w:r>
      <w:r w:rsidRPr="00D97D11">
        <w:rPr>
          <w:rFonts w:ascii="Palatino Linotype" w:eastAsia="Calibri" w:hAnsi="Palatino Linotype" w:cs="Arial"/>
          <w:b/>
        </w:rPr>
        <w:t xml:space="preserve">ESTADO11-D.pdf </w:t>
      </w:r>
      <w:r w:rsidRPr="00D97D11">
        <w:rPr>
          <w:rFonts w:ascii="Palatino Linotype" w:eastAsia="Calibri" w:hAnsi="Palatino Linotype" w:cs="Arial"/>
        </w:rPr>
        <w:t xml:space="preserve">constante de 55 fojas, que contiene el desarrollo </w:t>
      </w:r>
      <w:r w:rsidR="00122589" w:rsidRPr="00D97D11">
        <w:rPr>
          <w:rFonts w:ascii="Palatino Linotype" w:eastAsia="Calibri" w:hAnsi="Palatino Linotype" w:cs="Arial"/>
        </w:rPr>
        <w:t xml:space="preserve">total la solicitud de información, </w:t>
      </w:r>
      <w:r w:rsidRPr="00D97D11">
        <w:rPr>
          <w:rFonts w:ascii="Palatino Linotype" w:eastAsia="Calibri" w:hAnsi="Palatino Linotype" w:cs="Arial"/>
        </w:rPr>
        <w:t xml:space="preserve">por lo que dada su amplitud se omite su inserción literal en el presente apartado, </w:t>
      </w:r>
      <w:r w:rsidRPr="00D97D11">
        <w:rPr>
          <w:rFonts w:ascii="Palatino Linotype" w:eastAsia="Calibri" w:hAnsi="Palatino Linotype" w:cs="Arial"/>
          <w:i/>
        </w:rPr>
        <w:t>máxime</w:t>
      </w:r>
      <w:r w:rsidRPr="00D97D11">
        <w:rPr>
          <w:rFonts w:ascii="Palatino Linotype" w:eastAsia="Calibri" w:hAnsi="Palatino Linotype" w:cs="Arial"/>
        </w:rPr>
        <w:t xml:space="preserve"> que ya es del conocimiento de las partes; por lo que en obvio de repeticiones innecesarias se tiene por reproducido como si a la letra se insertare.</w:t>
      </w:r>
    </w:p>
    <w:p w14:paraId="690A9AE5" w14:textId="77777777" w:rsidR="00122589" w:rsidRPr="00D97D11" w:rsidRDefault="00122589" w:rsidP="00122589">
      <w:pPr>
        <w:spacing w:line="360" w:lineRule="auto"/>
        <w:ind w:right="474"/>
        <w:contextualSpacing/>
        <w:jc w:val="both"/>
        <w:rPr>
          <w:rFonts w:ascii="Palatino Linotype" w:eastAsia="Calibri" w:hAnsi="Palatino Linotype" w:cs="Arial"/>
        </w:rPr>
      </w:pPr>
    </w:p>
    <w:p w14:paraId="38E3A3E0" w14:textId="27966AEC" w:rsidR="00122589" w:rsidRPr="00D97D11" w:rsidRDefault="00122589" w:rsidP="00122589">
      <w:pPr>
        <w:pStyle w:val="Prrafodelista"/>
        <w:numPr>
          <w:ilvl w:val="0"/>
          <w:numId w:val="2"/>
        </w:numPr>
        <w:spacing w:line="360" w:lineRule="auto"/>
        <w:ind w:left="709" w:right="474"/>
        <w:contextualSpacing/>
        <w:jc w:val="both"/>
        <w:rPr>
          <w:rFonts w:ascii="Palatino Linotype" w:eastAsia="Calibri" w:hAnsi="Palatino Linotype" w:cs="Arial"/>
        </w:rPr>
      </w:pPr>
      <w:r w:rsidRPr="00D97D11">
        <w:rPr>
          <w:rFonts w:ascii="Palatino Linotype" w:eastAsia="Calibri" w:hAnsi="Palatino Linotype" w:cs="Arial"/>
          <w:b/>
        </w:rPr>
        <w:t>Modalidad de entrega</w:t>
      </w:r>
      <w:r w:rsidRPr="00D97D11">
        <w:rPr>
          <w:rFonts w:ascii="Palatino Linotype" w:eastAsia="Calibri" w:hAnsi="Palatino Linotype" w:cs="Arial"/>
        </w:rPr>
        <w:t xml:space="preserve">: </w:t>
      </w:r>
      <w:r w:rsidR="001C3053" w:rsidRPr="00D97D11">
        <w:rPr>
          <w:rFonts w:ascii="Palatino Linotype" w:eastAsia="Calibri" w:hAnsi="Palatino Linotype" w:cs="Arial"/>
        </w:rPr>
        <w:t xml:space="preserve">Vía SAIMEX </w:t>
      </w:r>
      <w:r w:rsidR="001C3053" w:rsidRPr="00D97D11">
        <w:rPr>
          <w:rFonts w:ascii="Palatino Linotype" w:hAnsi="Palatino Linotype"/>
          <w:color w:val="222222"/>
          <w:lang w:eastAsia="es-MX"/>
        </w:rPr>
        <w:t>y correo electrónico.</w:t>
      </w:r>
    </w:p>
    <w:p w14:paraId="7B678F91" w14:textId="77777777" w:rsidR="00DE5772" w:rsidRPr="00D97D11" w:rsidRDefault="00DE5772" w:rsidP="00DE5772">
      <w:pPr>
        <w:pStyle w:val="Prrafodelista"/>
        <w:spacing w:line="360" w:lineRule="auto"/>
        <w:ind w:left="709" w:right="474"/>
        <w:contextualSpacing/>
        <w:jc w:val="both"/>
        <w:rPr>
          <w:rFonts w:ascii="Palatino Linotype" w:eastAsia="Calibri" w:hAnsi="Palatino Linotype" w:cs="Arial"/>
        </w:rPr>
      </w:pPr>
    </w:p>
    <w:p w14:paraId="2DD53E80" w14:textId="5B2DF928" w:rsidR="009417CA" w:rsidRPr="00D97D11" w:rsidRDefault="005A7A81" w:rsidP="00D7359C">
      <w:pPr>
        <w:pStyle w:val="Prrafodelista"/>
        <w:numPr>
          <w:ilvl w:val="0"/>
          <w:numId w:val="7"/>
        </w:numPr>
        <w:spacing w:line="360" w:lineRule="auto"/>
        <w:ind w:left="0" w:firstLine="0"/>
        <w:jc w:val="both"/>
        <w:rPr>
          <w:rFonts w:ascii="Palatino Linotype" w:hAnsi="Palatino Linotype" w:cs="Arial"/>
          <w:color w:val="000000" w:themeColor="text1"/>
        </w:rPr>
      </w:pPr>
      <w:r w:rsidRPr="00D97D11">
        <w:rPr>
          <w:rFonts w:ascii="Palatino Linotype" w:hAnsi="Palatino Linotype" w:cs="Arial"/>
          <w:color w:val="000000" w:themeColor="text1"/>
        </w:rPr>
        <w:t xml:space="preserve">El </w:t>
      </w:r>
      <w:r w:rsidR="00D7359C" w:rsidRPr="00D97D11">
        <w:rPr>
          <w:rFonts w:ascii="Palatino Linotype" w:hAnsi="Palatino Linotype" w:cs="Arial"/>
          <w:color w:val="000000" w:themeColor="text1"/>
        </w:rPr>
        <w:t>dos</w:t>
      </w:r>
      <w:r w:rsidR="00DC1197" w:rsidRPr="00D97D11">
        <w:rPr>
          <w:rFonts w:ascii="Palatino Linotype" w:hAnsi="Palatino Linotype" w:cs="Arial"/>
          <w:color w:val="000000" w:themeColor="text1"/>
        </w:rPr>
        <w:t xml:space="preserve"> de </w:t>
      </w:r>
      <w:r w:rsidR="00D7359C" w:rsidRPr="00D97D11">
        <w:rPr>
          <w:rFonts w:ascii="Palatino Linotype" w:hAnsi="Palatino Linotype" w:cs="Arial"/>
          <w:color w:val="000000" w:themeColor="text1"/>
        </w:rPr>
        <w:t>dic</w:t>
      </w:r>
      <w:r w:rsidR="00D579D5" w:rsidRPr="00D97D11">
        <w:rPr>
          <w:rFonts w:ascii="Palatino Linotype" w:hAnsi="Palatino Linotype" w:cs="Arial"/>
          <w:color w:val="000000" w:themeColor="text1"/>
        </w:rPr>
        <w:t>i</w:t>
      </w:r>
      <w:r w:rsidR="00505131" w:rsidRPr="00D97D11">
        <w:rPr>
          <w:rFonts w:ascii="Palatino Linotype" w:hAnsi="Palatino Linotype" w:cs="Arial"/>
          <w:color w:val="000000" w:themeColor="text1"/>
        </w:rPr>
        <w:t>embr</w:t>
      </w:r>
      <w:r w:rsidR="00D579D5" w:rsidRPr="00D97D11">
        <w:rPr>
          <w:rFonts w:ascii="Palatino Linotype" w:hAnsi="Palatino Linotype" w:cs="Arial"/>
          <w:color w:val="000000" w:themeColor="text1"/>
        </w:rPr>
        <w:t>e de dos mil veintidós</w:t>
      </w:r>
      <w:r w:rsidR="0023718F" w:rsidRPr="00D97D11">
        <w:rPr>
          <w:rFonts w:ascii="Palatino Linotype" w:hAnsi="Palatino Linotype" w:cs="Arial"/>
          <w:color w:val="000000" w:themeColor="text1"/>
        </w:rPr>
        <w:t xml:space="preserve">, </w:t>
      </w:r>
      <w:r w:rsidR="00E2182A" w:rsidRPr="00D97D11">
        <w:rPr>
          <w:rFonts w:ascii="Palatino Linotype" w:hAnsi="Palatino Linotype" w:cs="Arial"/>
          <w:color w:val="000000" w:themeColor="text1"/>
        </w:rPr>
        <w:t xml:space="preserve">el </w:t>
      </w:r>
      <w:r w:rsidR="00E2182A" w:rsidRPr="00D97D11">
        <w:rPr>
          <w:rFonts w:ascii="Palatino Linotype" w:hAnsi="Palatino Linotype" w:cs="Arial"/>
          <w:b/>
          <w:color w:val="000000" w:themeColor="text1"/>
        </w:rPr>
        <w:t>SUJETO OBLIGADO</w:t>
      </w:r>
      <w:r w:rsidR="009417CA" w:rsidRPr="00D97D11">
        <w:rPr>
          <w:rFonts w:ascii="Palatino Linotype" w:hAnsi="Palatino Linotype" w:cs="Arial"/>
          <w:b/>
          <w:color w:val="000000" w:themeColor="text1"/>
        </w:rPr>
        <w:t xml:space="preserve">, </w:t>
      </w:r>
      <w:r w:rsidR="009417CA" w:rsidRPr="00D97D11">
        <w:rPr>
          <w:rFonts w:ascii="Palatino Linotype" w:hAnsi="Palatino Linotype" w:cs="Arial"/>
          <w:color w:val="000000" w:themeColor="text1"/>
        </w:rPr>
        <w:t>emitió su respuesta</w:t>
      </w:r>
      <w:r w:rsidR="004A1ED9" w:rsidRPr="00D97D11">
        <w:rPr>
          <w:rFonts w:ascii="Palatino Linotype" w:hAnsi="Palatino Linotype" w:cs="Arial"/>
          <w:color w:val="000000" w:themeColor="text1"/>
        </w:rPr>
        <w:t xml:space="preserve"> </w:t>
      </w:r>
      <w:r w:rsidR="003E7EB6" w:rsidRPr="00D97D11">
        <w:rPr>
          <w:rFonts w:ascii="Palatino Linotype" w:hAnsi="Palatino Linotype" w:cs="Arial"/>
          <w:color w:val="000000" w:themeColor="text1"/>
        </w:rPr>
        <w:t xml:space="preserve">mediante </w:t>
      </w:r>
      <w:r w:rsidR="00D7359C" w:rsidRPr="00D97D11">
        <w:rPr>
          <w:rFonts w:ascii="Palatino Linotype" w:hAnsi="Palatino Linotype" w:cs="Arial"/>
          <w:color w:val="000000" w:themeColor="text1"/>
        </w:rPr>
        <w:t>tre</w:t>
      </w:r>
      <w:r w:rsidR="000113DE" w:rsidRPr="00D97D11">
        <w:rPr>
          <w:rFonts w:ascii="Palatino Linotype" w:hAnsi="Palatino Linotype" w:cs="Arial"/>
          <w:color w:val="000000" w:themeColor="text1"/>
        </w:rPr>
        <w:t xml:space="preserve">s archivos electrónicos denominados </w:t>
      </w:r>
      <w:r w:rsidR="00D7359C" w:rsidRPr="00D97D11">
        <w:rPr>
          <w:rFonts w:ascii="Palatino Linotype" w:hAnsi="Palatino Linotype" w:cs="Arial"/>
          <w:b/>
          <w:color w:val="000000" w:themeColor="text1"/>
        </w:rPr>
        <w:t xml:space="preserve">Doceava </w:t>
      </w:r>
      <w:r w:rsidR="00903ECF" w:rsidRPr="00D97D11">
        <w:rPr>
          <w:rFonts w:ascii="Palatino Linotype" w:hAnsi="Palatino Linotype" w:cs="Arial"/>
          <w:b/>
          <w:color w:val="000000" w:themeColor="text1"/>
        </w:rPr>
        <w:t>Sesión</w:t>
      </w:r>
      <w:r w:rsidR="00D7359C" w:rsidRPr="00D97D11">
        <w:rPr>
          <w:rFonts w:ascii="Palatino Linotype" w:hAnsi="Palatino Linotype" w:cs="Arial"/>
          <w:b/>
          <w:color w:val="000000" w:themeColor="text1"/>
        </w:rPr>
        <w:t xml:space="preserve"> CT B.pdf, Cont SAIMEX 025 CT.pdf </w:t>
      </w:r>
      <w:r w:rsidR="00D7359C" w:rsidRPr="00D97D11">
        <w:rPr>
          <w:rFonts w:ascii="Palatino Linotype" w:hAnsi="Palatino Linotype" w:cs="Arial"/>
          <w:color w:val="000000" w:themeColor="text1"/>
        </w:rPr>
        <w:t>y</w:t>
      </w:r>
      <w:r w:rsidR="00D7359C" w:rsidRPr="00D97D11">
        <w:rPr>
          <w:rFonts w:ascii="Palatino Linotype" w:hAnsi="Palatino Linotype" w:cs="Arial"/>
          <w:b/>
          <w:color w:val="000000" w:themeColor="text1"/>
        </w:rPr>
        <w:t xml:space="preserve"> Res 025 SAIMEX SO.pdf</w:t>
      </w:r>
      <w:r w:rsidR="000113DE" w:rsidRPr="00D97D11">
        <w:rPr>
          <w:rFonts w:ascii="Palatino Linotype" w:hAnsi="Palatino Linotype" w:cs="Arial"/>
          <w:color w:val="000000" w:themeColor="text1"/>
        </w:rPr>
        <w:t xml:space="preserve">, de cuyo contenido se advierte </w:t>
      </w:r>
      <w:r w:rsidR="000113DE" w:rsidRPr="00D97D11">
        <w:rPr>
          <w:rFonts w:ascii="Palatino Linotype" w:hAnsi="Palatino Linotype" w:cs="Arial"/>
          <w:i/>
          <w:color w:val="000000" w:themeColor="text1"/>
        </w:rPr>
        <w:t>grosso modo</w:t>
      </w:r>
      <w:r w:rsidR="000113DE" w:rsidRPr="00D97D11">
        <w:rPr>
          <w:rFonts w:ascii="Palatino Linotype" w:hAnsi="Palatino Linotype" w:cs="Arial"/>
          <w:color w:val="000000" w:themeColor="text1"/>
        </w:rPr>
        <w:t xml:space="preserve">, </w:t>
      </w:r>
      <w:r w:rsidR="00D7359C" w:rsidRPr="00D97D11">
        <w:rPr>
          <w:rFonts w:ascii="Palatino Linotype" w:hAnsi="Palatino Linotype" w:cs="Arial"/>
          <w:color w:val="000000" w:themeColor="text1"/>
        </w:rPr>
        <w:t>contestación a diversos rubros de los que integraron la solicitud de información</w:t>
      </w:r>
      <w:r w:rsidR="000113DE" w:rsidRPr="00D97D11">
        <w:rPr>
          <w:rFonts w:ascii="Palatino Linotype" w:hAnsi="Palatino Linotype" w:cs="Arial"/>
          <w:color w:val="000000" w:themeColor="text1"/>
        </w:rPr>
        <w:t>.</w:t>
      </w:r>
    </w:p>
    <w:p w14:paraId="3EB4C73D" w14:textId="77777777" w:rsidR="001B0221" w:rsidRPr="00D97D11" w:rsidRDefault="001B0221" w:rsidP="001B0221">
      <w:pPr>
        <w:spacing w:line="360" w:lineRule="auto"/>
        <w:jc w:val="both"/>
        <w:rPr>
          <w:rFonts w:ascii="Palatino Linotype" w:hAnsi="Palatino Linotype" w:cs="Arial"/>
          <w:color w:val="000000" w:themeColor="text1"/>
        </w:rPr>
      </w:pPr>
    </w:p>
    <w:p w14:paraId="248D27FB" w14:textId="43681573" w:rsidR="001B0221" w:rsidRPr="00D97D11" w:rsidRDefault="001B0221" w:rsidP="00903ECF">
      <w:pPr>
        <w:spacing w:line="360" w:lineRule="auto"/>
        <w:jc w:val="both"/>
        <w:rPr>
          <w:rFonts w:ascii="Palatino Linotype" w:hAnsi="Palatino Linotype" w:cs="Arial"/>
          <w:color w:val="000000" w:themeColor="text1"/>
          <w:u w:val="single"/>
        </w:rPr>
      </w:pPr>
      <w:r w:rsidRPr="00D97D11">
        <w:rPr>
          <w:rFonts w:ascii="Palatino Linotype" w:hAnsi="Palatino Linotype" w:cs="Arial"/>
          <w:color w:val="000000" w:themeColor="text1"/>
        </w:rPr>
        <w:t xml:space="preserve">Asimismo refiere que el Departamento de Patrimonio y Archivo del SMDIF Coacalco actualmente se encuentra en a proceso de verificación de cumplimiento de atribuciones y funciones, motivo por el cual el comité de transparencia autorizó que </w:t>
      </w:r>
      <w:r w:rsidRPr="00D97D11">
        <w:rPr>
          <w:rFonts w:ascii="Palatino Linotype" w:hAnsi="Palatino Linotype" w:cs="Arial"/>
          <w:color w:val="000000" w:themeColor="text1"/>
        </w:rPr>
        <w:lastRenderedPageBreak/>
        <w:t xml:space="preserve">las verificaciones tengan la clasificación como información reservada y en sigiló y  anexa el acta TSO/CTDIF/012/2022 </w:t>
      </w:r>
      <w:r w:rsidR="00903ECF" w:rsidRPr="00D97D11">
        <w:rPr>
          <w:rFonts w:ascii="Palatino Linotype" w:hAnsi="Palatino Linotype" w:cs="Arial"/>
          <w:color w:val="000000" w:themeColor="text1"/>
        </w:rPr>
        <w:t>correspondiente a la Doceava Sesión Ordinaria del Comité Interno de Transparencia</w:t>
      </w:r>
      <w:r w:rsidR="00F917B6" w:rsidRPr="00D97D11">
        <w:rPr>
          <w:rFonts w:ascii="Palatino Linotype" w:hAnsi="Palatino Linotype" w:cs="Arial"/>
          <w:color w:val="000000" w:themeColor="text1"/>
        </w:rPr>
        <w:t>, adjuntando el documento</w:t>
      </w:r>
      <w:r w:rsidR="00F917B6" w:rsidRPr="00D97D11">
        <w:rPr>
          <w:rFonts w:ascii="Palatino Linotype" w:hAnsi="Palatino Linotype" w:cs="Arial"/>
          <w:b/>
          <w:color w:val="000000" w:themeColor="text1"/>
        </w:rPr>
        <w:t xml:space="preserve"> </w:t>
      </w:r>
      <w:r w:rsidR="00F917B6" w:rsidRPr="00D97D11">
        <w:rPr>
          <w:rFonts w:ascii="Palatino Linotype" w:hAnsi="Palatino Linotype" w:cs="Arial"/>
          <w:b/>
          <w:color w:val="000000" w:themeColor="text1"/>
          <w:u w:val="single"/>
        </w:rPr>
        <w:t>Doceava Sesión CT B.pdf</w:t>
      </w:r>
    </w:p>
    <w:p w14:paraId="00AD4683" w14:textId="77777777" w:rsidR="00F917B6" w:rsidRPr="00D97D11" w:rsidRDefault="00F917B6" w:rsidP="00903ECF">
      <w:pPr>
        <w:spacing w:line="360" w:lineRule="auto"/>
        <w:jc w:val="both"/>
        <w:rPr>
          <w:rFonts w:ascii="Palatino Linotype" w:hAnsi="Palatino Linotype" w:cs="Arial"/>
          <w:color w:val="000000" w:themeColor="text1"/>
        </w:rPr>
      </w:pPr>
    </w:p>
    <w:p w14:paraId="3B4039F0" w14:textId="138F09D7" w:rsidR="00903ECF" w:rsidRPr="00D97D11" w:rsidRDefault="00F917B6" w:rsidP="00F917B6">
      <w:pPr>
        <w:spacing w:line="360" w:lineRule="auto"/>
        <w:jc w:val="both"/>
        <w:rPr>
          <w:rFonts w:ascii="Palatino Linotype" w:hAnsi="Palatino Linotype" w:cs="Arial"/>
          <w:color w:val="000000" w:themeColor="text1"/>
        </w:rPr>
      </w:pPr>
      <w:r w:rsidRPr="00D97D11">
        <w:rPr>
          <w:rFonts w:ascii="Palatino Linotype" w:hAnsi="Palatino Linotype" w:cs="Arial"/>
          <w:b/>
          <w:color w:val="000000" w:themeColor="text1"/>
          <w:u w:val="single"/>
        </w:rPr>
        <w:t>Res 025 SAIMEX SO.pdf</w:t>
      </w:r>
      <w:r w:rsidRPr="00D97D11">
        <w:rPr>
          <w:rFonts w:ascii="Palatino Linotype" w:hAnsi="Palatino Linotype" w:cs="Arial"/>
          <w:color w:val="000000" w:themeColor="text1"/>
        </w:rPr>
        <w:t>: remite el</w:t>
      </w:r>
      <w:r w:rsidR="00903ECF" w:rsidRPr="00D97D11">
        <w:rPr>
          <w:rFonts w:ascii="Palatino Linotype" w:hAnsi="Palatino Linotype" w:cs="Arial"/>
          <w:color w:val="000000" w:themeColor="text1"/>
        </w:rPr>
        <w:t xml:space="preserve"> Oficio: 58/DIF/PATRIMONIO que envía el jefe de Departamento de Patrimonio y Archivo del SMDIF Coacalco, por medio del cual, remite copia del oficio DIFCOA/OIC/480-BIS/2022, </w:t>
      </w:r>
      <w:r w:rsidRPr="00D97D11">
        <w:rPr>
          <w:rFonts w:ascii="Palatino Linotype" w:hAnsi="Palatino Linotype" w:cs="Arial"/>
          <w:color w:val="000000" w:themeColor="text1"/>
        </w:rPr>
        <w:t xml:space="preserve">por el asunto de inspección de cumplimiento en materia del </w:t>
      </w:r>
      <w:r w:rsidR="00903ECF" w:rsidRPr="00D97D11">
        <w:rPr>
          <w:rFonts w:ascii="Palatino Linotype" w:hAnsi="Palatino Linotype" w:cs="Arial"/>
          <w:color w:val="000000" w:themeColor="text1"/>
        </w:rPr>
        <w:t>SMDIF, del titular del Órgano Interno de Control por el cual informa</w:t>
      </w:r>
      <w:r w:rsidRPr="00D97D11">
        <w:rPr>
          <w:rFonts w:ascii="Palatino Linotype" w:hAnsi="Palatino Linotype" w:cs="Arial"/>
          <w:color w:val="000000" w:themeColor="text1"/>
        </w:rPr>
        <w:t xml:space="preserve"> al tesorero del SMDIF Coacalco q</w:t>
      </w:r>
      <w:r w:rsidR="00903ECF" w:rsidRPr="00D97D11">
        <w:rPr>
          <w:rFonts w:ascii="Palatino Linotype" w:hAnsi="Palatino Linotype" w:cs="Arial"/>
          <w:color w:val="000000" w:themeColor="text1"/>
        </w:rPr>
        <w:t>ue  ha iniciado de manera preventiva el proceso de Entrega-Recepción de las dependencias y unidades administrativas del Sistema Municipal para el Desarrollo Integral de la Familia de Coacalco de Berriozábal, y realizará la Evaluación de Desempeño Administrativo Número OIC/INS/01/2022, a partir del día 7 de noviembre de 2022</w:t>
      </w:r>
      <w:r w:rsidR="00C360D2" w:rsidRPr="00D97D11">
        <w:rPr>
          <w:rFonts w:ascii="Palatino Linotype" w:hAnsi="Palatino Linotype" w:cs="Arial"/>
          <w:color w:val="000000" w:themeColor="text1"/>
        </w:rPr>
        <w:t>,</w:t>
      </w:r>
      <w:r w:rsidR="00903ECF" w:rsidRPr="00D97D11">
        <w:rPr>
          <w:rFonts w:ascii="Palatino Linotype" w:hAnsi="Palatino Linotype" w:cs="Arial"/>
          <w:color w:val="000000" w:themeColor="text1"/>
        </w:rPr>
        <w:t xml:space="preserve"> en las instalaciones del Departamento de Patrimonio y Archivo, con el objetivo de "Verificar el Cumplimiento de Atribuciones y Funciones establecidas en la Normativa aplicable en Materia Archivística", toda vez que el Archivo de Trámite y Archivo de Concentración forman parte de los anexos de la Entrega-Recepción de las dependencias y áreas administrativas del SMDIF.</w:t>
      </w:r>
    </w:p>
    <w:p w14:paraId="6EAE9943" w14:textId="77777777" w:rsidR="00903ECF" w:rsidRPr="00D97D11" w:rsidRDefault="00903ECF" w:rsidP="001B0221">
      <w:pPr>
        <w:pStyle w:val="Prrafodelista"/>
        <w:spacing w:line="360" w:lineRule="auto"/>
        <w:ind w:left="0"/>
        <w:jc w:val="both"/>
        <w:rPr>
          <w:rFonts w:ascii="Palatino Linotype" w:hAnsi="Palatino Linotype" w:cs="Arial"/>
          <w:color w:val="000000" w:themeColor="text1"/>
        </w:rPr>
      </w:pPr>
    </w:p>
    <w:p w14:paraId="7EEC3E58" w14:textId="48380316" w:rsidR="009417CA" w:rsidRPr="00D97D11" w:rsidRDefault="00DC1197" w:rsidP="00DA29A0">
      <w:pPr>
        <w:pStyle w:val="Prrafodelista"/>
        <w:numPr>
          <w:ilvl w:val="0"/>
          <w:numId w:val="7"/>
        </w:numPr>
        <w:spacing w:line="360" w:lineRule="auto"/>
        <w:ind w:left="0" w:firstLine="0"/>
        <w:jc w:val="both"/>
        <w:rPr>
          <w:rFonts w:ascii="Palatino Linotype" w:hAnsi="Palatino Linotype" w:cs="Arial"/>
          <w:i/>
          <w:color w:val="000000" w:themeColor="text1"/>
        </w:rPr>
      </w:pPr>
      <w:bookmarkStart w:id="2" w:name="_Toc466982514"/>
      <w:bookmarkStart w:id="3" w:name="_Toc27589208"/>
      <w:bookmarkStart w:id="4" w:name="_Toc29395022"/>
      <w:bookmarkStart w:id="5" w:name="_Toc29481467"/>
      <w:bookmarkStart w:id="6" w:name="_Toc33113911"/>
      <w:bookmarkStart w:id="7" w:name="_Toc33643059"/>
      <w:bookmarkStart w:id="8" w:name="_Toc33724991"/>
      <w:bookmarkStart w:id="9" w:name="_Toc33726434"/>
      <w:bookmarkStart w:id="10" w:name="_Toc34157662"/>
      <w:bookmarkStart w:id="11" w:name="_Toc35003615"/>
      <w:bookmarkStart w:id="12" w:name="_Toc35535691"/>
      <w:bookmarkStart w:id="13" w:name="_Toc52971949"/>
      <w:bookmarkStart w:id="14" w:name="_Toc52996698"/>
      <w:bookmarkStart w:id="15" w:name="_Toc54138946"/>
      <w:bookmarkStart w:id="16" w:name="_Toc54267070"/>
      <w:bookmarkStart w:id="17" w:name="_Toc61462044"/>
      <w:bookmarkStart w:id="18" w:name="_Toc62081311"/>
      <w:bookmarkStart w:id="19" w:name="_Toc62765904"/>
      <w:bookmarkStart w:id="20" w:name="_Toc63932065"/>
      <w:bookmarkStart w:id="21" w:name="_Toc65793606"/>
      <w:bookmarkStart w:id="22" w:name="_Toc66973886"/>
      <w:bookmarkStart w:id="23" w:name="_Toc66974015"/>
      <w:bookmarkStart w:id="24" w:name="_Toc66979491"/>
      <w:bookmarkStart w:id="25" w:name="_Toc66998018"/>
      <w:bookmarkStart w:id="26" w:name="_Toc66998080"/>
      <w:bookmarkStart w:id="27" w:name="_Toc471908126"/>
      <w:bookmarkStart w:id="28" w:name="_Toc491791300"/>
      <w:bookmarkStart w:id="29" w:name="_Toc496726170"/>
      <w:bookmarkStart w:id="30" w:name="_Toc497242134"/>
      <w:bookmarkStart w:id="31" w:name="_Toc497292517"/>
      <w:bookmarkStart w:id="32" w:name="_Toc498503716"/>
      <w:bookmarkStart w:id="33" w:name="_Toc499568660"/>
      <w:bookmarkStart w:id="34" w:name="_Toc499568693"/>
      <w:bookmarkStart w:id="35" w:name="_Toc499665452"/>
      <w:bookmarkStart w:id="36" w:name="_Toc499729819"/>
      <w:bookmarkStart w:id="37" w:name="_Toc499835024"/>
      <w:bookmarkStart w:id="38" w:name="_Toc499835835"/>
      <w:bookmarkStart w:id="39" w:name="_Toc499835858"/>
      <w:bookmarkStart w:id="40" w:name="_Toc500264537"/>
      <w:bookmarkStart w:id="41" w:name="_Toc503290275"/>
      <w:bookmarkStart w:id="42" w:name="_Toc524009637"/>
      <w:bookmarkStart w:id="43" w:name="_Toc524009672"/>
      <w:bookmarkStart w:id="44" w:name="_Toc524602720"/>
      <w:bookmarkStart w:id="45" w:name="_Toc526365279"/>
      <w:bookmarkStart w:id="46" w:name="_Toc526365337"/>
      <w:bookmarkStart w:id="47" w:name="_Toc530067664"/>
      <w:bookmarkStart w:id="48" w:name="_Toc530067692"/>
      <w:bookmarkStart w:id="49" w:name="_Toc530067939"/>
      <w:bookmarkStart w:id="50" w:name="_Toc530590420"/>
      <w:bookmarkStart w:id="51" w:name="_Toc530593951"/>
      <w:bookmarkStart w:id="52" w:name="_Toc531190248"/>
      <w:bookmarkStart w:id="53" w:name="_Toc531190295"/>
      <w:bookmarkStart w:id="54" w:name="_Toc534908208"/>
      <w:bookmarkStart w:id="55" w:name="_Toc534909344"/>
      <w:bookmarkStart w:id="56" w:name="_Toc535353305"/>
      <w:bookmarkStart w:id="57" w:name="_Toc535353791"/>
      <w:bookmarkStart w:id="58" w:name="_Toc18436351"/>
      <w:bookmarkStart w:id="59" w:name="_Toc18436385"/>
      <w:bookmarkStart w:id="60" w:name="_Toc18513477"/>
      <w:bookmarkStart w:id="61" w:name="_Toc18513503"/>
      <w:bookmarkStart w:id="62" w:name="_Toc18606801"/>
      <w:bookmarkStart w:id="63" w:name="_Toc19723536"/>
      <w:bookmarkStart w:id="64" w:name="_Toc20322795"/>
      <w:bookmarkStart w:id="65" w:name="_Toc20323052"/>
      <w:bookmarkStart w:id="66" w:name="_Toc20323181"/>
      <w:bookmarkStart w:id="67" w:name="_Toc20420591"/>
      <w:bookmarkStart w:id="68" w:name="_Toc20421579"/>
      <w:bookmarkStart w:id="69" w:name="_Toc21027316"/>
      <w:bookmarkStart w:id="70" w:name="_Toc22660652"/>
      <w:bookmarkStart w:id="71" w:name="_Toc22811623"/>
      <w:bookmarkStart w:id="72" w:name="_Toc26436015"/>
      <w:r w:rsidRPr="00D97D11">
        <w:rPr>
          <w:rFonts w:ascii="Palatino Linotype" w:hAnsi="Palatino Linotype" w:cs="Arial"/>
          <w:color w:val="000000" w:themeColor="text1"/>
        </w:rPr>
        <w:t xml:space="preserve">El </w:t>
      </w:r>
      <w:r w:rsidR="00D579D5" w:rsidRPr="00D97D11">
        <w:rPr>
          <w:rFonts w:ascii="Palatino Linotype" w:hAnsi="Palatino Linotype" w:cs="Arial"/>
          <w:color w:val="000000" w:themeColor="text1"/>
        </w:rPr>
        <w:t xml:space="preserve">día </w:t>
      </w:r>
      <w:r w:rsidR="00D7359C" w:rsidRPr="00D97D11">
        <w:rPr>
          <w:rFonts w:ascii="Palatino Linotype" w:hAnsi="Palatino Linotype" w:cs="Arial"/>
          <w:color w:val="000000" w:themeColor="text1"/>
        </w:rPr>
        <w:t>veintidós</w:t>
      </w:r>
      <w:r w:rsidRPr="00D97D11">
        <w:rPr>
          <w:rFonts w:ascii="Palatino Linotype" w:hAnsi="Palatino Linotype" w:cs="Arial"/>
          <w:color w:val="000000" w:themeColor="text1"/>
        </w:rPr>
        <w:t xml:space="preserve"> de </w:t>
      </w:r>
      <w:r w:rsidR="00D7359C" w:rsidRPr="00D97D11">
        <w:rPr>
          <w:rFonts w:ascii="Palatino Linotype" w:hAnsi="Palatino Linotype" w:cs="Arial"/>
          <w:color w:val="000000" w:themeColor="text1"/>
        </w:rPr>
        <w:t>dici</w:t>
      </w:r>
      <w:r w:rsidR="00D579D5" w:rsidRPr="00D97D11">
        <w:rPr>
          <w:rFonts w:ascii="Palatino Linotype" w:hAnsi="Palatino Linotype" w:cs="Arial"/>
          <w:color w:val="000000" w:themeColor="text1"/>
        </w:rPr>
        <w:t>embre</w:t>
      </w:r>
      <w:r w:rsidRPr="00D97D11">
        <w:rPr>
          <w:rFonts w:ascii="Palatino Linotype" w:hAnsi="Palatino Linotype" w:cs="Arial"/>
          <w:color w:val="000000" w:themeColor="text1"/>
        </w:rPr>
        <w:t xml:space="preserve"> de dos mil </w:t>
      </w:r>
      <w:r w:rsidR="00523C2D" w:rsidRPr="00D97D11">
        <w:rPr>
          <w:rFonts w:ascii="Palatino Linotype" w:hAnsi="Palatino Linotype" w:cs="Arial"/>
          <w:color w:val="000000" w:themeColor="text1"/>
        </w:rPr>
        <w:t>veintidós</w:t>
      </w:r>
      <w:r w:rsidR="009417CA" w:rsidRPr="00D97D11">
        <w:rPr>
          <w:rFonts w:ascii="Palatino Linotype" w:hAnsi="Palatino Linotype" w:cs="Arial"/>
          <w:color w:val="000000" w:themeColor="text1"/>
        </w:rPr>
        <w:t>, el particular interpuso el recurso de revisión en contra de la respuesta</w:t>
      </w:r>
      <w:r w:rsidRPr="00D97D11">
        <w:rPr>
          <w:rFonts w:ascii="Palatino Linotype" w:hAnsi="Palatino Linotype" w:cs="Arial"/>
          <w:color w:val="000000" w:themeColor="text1"/>
        </w:rPr>
        <w:t xml:space="preserve"> emitida</w:t>
      </w:r>
      <w:r w:rsidR="00523C2D" w:rsidRPr="00D97D11">
        <w:rPr>
          <w:rFonts w:ascii="Palatino Linotype" w:hAnsi="Palatino Linotype" w:cs="Arial"/>
          <w:color w:val="000000" w:themeColor="text1"/>
        </w:rPr>
        <w:t xml:space="preserve">; </w:t>
      </w:r>
      <w:r w:rsidR="00D579D5" w:rsidRPr="00D97D11">
        <w:rPr>
          <w:rFonts w:ascii="Palatino Linotype" w:hAnsi="Palatino Linotype" w:cs="Arial"/>
          <w:color w:val="000000" w:themeColor="text1"/>
        </w:rPr>
        <w:t>argumentando lo siguiente</w:t>
      </w:r>
      <w:r w:rsidR="009417CA" w:rsidRPr="00D97D11">
        <w:rPr>
          <w:rFonts w:ascii="Palatino Linotype" w:hAnsi="Palatino Linotype" w:cs="Arial"/>
          <w:color w:val="000000" w:themeColor="text1"/>
        </w:rPr>
        <w:t>:</w:t>
      </w:r>
    </w:p>
    <w:p w14:paraId="21935EB1" w14:textId="77777777" w:rsidR="00B00B6B" w:rsidRPr="00D97D11" w:rsidRDefault="00B00B6B" w:rsidP="00DA29A0">
      <w:pPr>
        <w:pStyle w:val="Prrafodelista"/>
        <w:spacing w:line="360" w:lineRule="auto"/>
        <w:ind w:left="0"/>
        <w:jc w:val="both"/>
        <w:rPr>
          <w:rFonts w:ascii="Palatino Linotype" w:hAnsi="Palatino Linotype" w:cs="Arial"/>
          <w:i/>
          <w:color w:val="000000" w:themeColor="text1"/>
        </w:rPr>
      </w:pPr>
    </w:p>
    <w:p w14:paraId="277E4464" w14:textId="3A671B47" w:rsidR="009417CA" w:rsidRPr="00D97D11" w:rsidRDefault="009417CA" w:rsidP="00D7359C">
      <w:pPr>
        <w:pStyle w:val="Prrafodelista"/>
        <w:numPr>
          <w:ilvl w:val="0"/>
          <w:numId w:val="3"/>
        </w:numPr>
        <w:rPr>
          <w:rFonts w:ascii="Palatino Linotype" w:eastAsiaTheme="majorEastAsia" w:hAnsi="Palatino Linotype" w:cstheme="majorBidi"/>
          <w:i/>
          <w:color w:val="000000" w:themeColor="text1"/>
          <w:lang w:val="es-MX" w:eastAsia="en-US"/>
        </w:rPr>
      </w:pPr>
      <w:bookmarkStart w:id="73" w:name="_Toc68785281"/>
      <w:bookmarkStart w:id="74" w:name="_Toc69381529"/>
      <w:bookmarkStart w:id="75" w:name="_Toc69381639"/>
      <w:bookmarkStart w:id="76" w:name="_Toc69831972"/>
      <w:bookmarkStart w:id="77" w:name="_Toc69843168"/>
      <w:bookmarkStart w:id="78" w:name="_Toc69843263"/>
      <w:bookmarkStart w:id="79" w:name="_Toc69843415"/>
      <w:bookmarkStart w:id="80" w:name="_Toc69843553"/>
      <w:bookmarkStart w:id="81" w:name="_Toc70082896"/>
      <w:bookmarkStart w:id="82" w:name="_Toc70082933"/>
      <w:bookmarkStart w:id="83" w:name="_Toc70593344"/>
      <w:bookmarkStart w:id="84" w:name="_Toc72501020"/>
      <w:bookmarkStart w:id="85" w:name="_Toc72501063"/>
      <w:bookmarkStart w:id="86" w:name="_Toc74778590"/>
      <w:bookmarkStart w:id="87" w:name="_Toc80642337"/>
      <w:bookmarkStart w:id="88" w:name="_Toc80642358"/>
      <w:bookmarkStart w:id="89" w:name="_Toc80642425"/>
      <w:bookmarkStart w:id="90" w:name="_Toc80673807"/>
      <w:bookmarkStart w:id="91" w:name="_Toc81279805"/>
      <w:bookmarkStart w:id="92" w:name="_Toc81349547"/>
      <w:bookmarkStart w:id="93" w:name="_Toc81349626"/>
      <w:bookmarkStart w:id="94" w:name="_Toc82531980"/>
      <w:bookmarkStart w:id="95" w:name="_Toc82533467"/>
      <w:bookmarkStart w:id="96" w:name="_Toc82533519"/>
      <w:bookmarkStart w:id="97" w:name="_Toc85732943"/>
      <w:bookmarkStart w:id="98" w:name="_Toc85733113"/>
      <w:bookmarkStart w:id="99" w:name="_Toc85733155"/>
      <w:r w:rsidRPr="00D97D11">
        <w:rPr>
          <w:rStyle w:val="Ttulo2Car"/>
          <w:rFonts w:ascii="Palatino Linotype" w:hAnsi="Palatino Linotype"/>
          <w:b/>
          <w:color w:val="000000" w:themeColor="text1"/>
          <w:sz w:val="24"/>
          <w:szCs w:val="24"/>
        </w:rPr>
        <w:lastRenderedPageBreak/>
        <w:t>Acto impugnado</w:t>
      </w:r>
      <w:bookmarkEnd w:id="2"/>
      <w:r w:rsidRPr="00D97D11">
        <w:rPr>
          <w:rStyle w:val="Ttulo2Car"/>
          <w:rFonts w:ascii="Palatino Linotype" w:hAnsi="Palatino Linotype"/>
          <w:b/>
          <w:color w:val="000000" w:themeColor="text1"/>
          <w:sz w:val="24"/>
          <w:szCs w:val="24"/>
        </w:rPr>
        <w:t xml:space="preserve">: </w:t>
      </w:r>
      <w:r w:rsidRPr="00D97D11">
        <w:rPr>
          <w:rStyle w:val="Ttulo2Car"/>
          <w:rFonts w:ascii="Palatino Linotype" w:hAnsi="Palatino Linotype"/>
          <w:i/>
          <w:color w:val="000000" w:themeColor="text1"/>
          <w:sz w:val="24"/>
          <w:szCs w:val="24"/>
        </w:rPr>
        <w:t>“</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00D7359C" w:rsidRPr="00D97D11">
        <w:rPr>
          <w:rStyle w:val="Ttulo2Car"/>
          <w:rFonts w:ascii="Palatino Linotype" w:hAnsi="Palatino Linotype"/>
          <w:i/>
          <w:color w:val="000000" w:themeColor="text1"/>
          <w:sz w:val="24"/>
          <w:szCs w:val="24"/>
        </w:rPr>
        <w:t>RECURSO DE REVISIÓN</w:t>
      </w:r>
      <w:r w:rsidRPr="00D97D11">
        <w:rPr>
          <w:rFonts w:ascii="Palatino Linotype" w:hAnsi="Palatino Linotype"/>
          <w:i/>
          <w:color w:val="000000" w:themeColor="text1"/>
        </w:rPr>
        <w:t>”</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rsidRPr="00D97D11">
        <w:rPr>
          <w:rFonts w:ascii="Palatino Linotype" w:hAnsi="Palatino Linotype"/>
          <w:i/>
          <w:color w:val="000000" w:themeColor="text1"/>
        </w:rPr>
        <w:t xml:space="preserve"> </w:t>
      </w:r>
      <w:bookmarkStart w:id="100" w:name="_Toc466982515"/>
      <w:bookmarkStart w:id="101" w:name="_Toc27589209"/>
      <w:bookmarkStart w:id="102" w:name="_Toc29395023"/>
      <w:bookmarkStart w:id="103" w:name="_Toc29481468"/>
      <w:bookmarkStart w:id="104" w:name="_Toc33113912"/>
      <w:bookmarkStart w:id="105" w:name="_Toc33643060"/>
      <w:bookmarkStart w:id="106" w:name="_Toc33724992"/>
      <w:bookmarkStart w:id="107" w:name="_Toc33726435"/>
      <w:bookmarkStart w:id="108" w:name="_Toc34157663"/>
      <w:bookmarkStart w:id="109" w:name="_Toc35003616"/>
      <w:bookmarkStart w:id="110" w:name="_Toc35535692"/>
      <w:bookmarkStart w:id="111" w:name="_Toc52971950"/>
      <w:bookmarkStart w:id="112" w:name="_Toc52996699"/>
      <w:bookmarkStart w:id="113" w:name="_Toc54138947"/>
      <w:bookmarkStart w:id="114" w:name="_Toc54267071"/>
      <w:bookmarkStart w:id="115" w:name="_Toc61462045"/>
      <w:bookmarkStart w:id="116" w:name="_Toc62081312"/>
      <w:bookmarkStart w:id="117" w:name="_Toc62765905"/>
      <w:bookmarkStart w:id="118" w:name="_Toc63932066"/>
      <w:bookmarkStart w:id="119" w:name="_Toc65793607"/>
      <w:bookmarkStart w:id="120" w:name="_Toc66973887"/>
      <w:bookmarkStart w:id="121" w:name="_Toc66974016"/>
      <w:bookmarkStart w:id="122" w:name="_Toc66979492"/>
      <w:bookmarkStart w:id="123" w:name="_Toc66998019"/>
      <w:bookmarkStart w:id="124" w:name="_Toc66998081"/>
      <w:bookmarkStart w:id="125" w:name="_Toc471908127"/>
      <w:bookmarkStart w:id="126" w:name="_Toc491791301"/>
      <w:bookmarkStart w:id="127" w:name="_Toc496726171"/>
      <w:bookmarkStart w:id="128" w:name="_Toc497242135"/>
      <w:bookmarkStart w:id="129" w:name="_Toc497292518"/>
      <w:bookmarkStart w:id="130" w:name="_Toc498503717"/>
      <w:bookmarkStart w:id="131" w:name="_Toc499568661"/>
      <w:bookmarkStart w:id="132" w:name="_Toc499568694"/>
      <w:bookmarkStart w:id="133" w:name="_Toc499665453"/>
      <w:bookmarkStart w:id="134" w:name="_Toc499729820"/>
      <w:bookmarkStart w:id="135" w:name="_Toc499835025"/>
      <w:bookmarkStart w:id="136" w:name="_Toc499835836"/>
      <w:bookmarkStart w:id="137" w:name="_Toc499835859"/>
      <w:bookmarkStart w:id="138" w:name="_Toc500264538"/>
      <w:bookmarkStart w:id="139" w:name="_Toc503290276"/>
      <w:bookmarkStart w:id="140" w:name="_Toc524009638"/>
      <w:bookmarkStart w:id="141" w:name="_Toc524009673"/>
      <w:bookmarkStart w:id="142" w:name="_Toc524602721"/>
      <w:bookmarkStart w:id="143" w:name="_Toc526365280"/>
      <w:bookmarkStart w:id="144" w:name="_Toc526365338"/>
      <w:bookmarkStart w:id="145" w:name="_Toc530067665"/>
      <w:bookmarkStart w:id="146" w:name="_Toc530067693"/>
      <w:bookmarkStart w:id="147" w:name="_Toc530067940"/>
      <w:bookmarkStart w:id="148" w:name="_Toc530590421"/>
      <w:bookmarkStart w:id="149" w:name="_Toc530593952"/>
      <w:bookmarkStart w:id="150" w:name="_Toc531190249"/>
      <w:bookmarkStart w:id="151" w:name="_Toc531190296"/>
      <w:bookmarkStart w:id="152" w:name="_Toc534908209"/>
      <w:bookmarkStart w:id="153" w:name="_Toc534909345"/>
      <w:bookmarkStart w:id="154" w:name="_Toc535353306"/>
      <w:bookmarkStart w:id="155" w:name="_Toc535353792"/>
      <w:bookmarkStart w:id="156" w:name="_Toc18436352"/>
      <w:bookmarkStart w:id="157" w:name="_Toc18436386"/>
      <w:bookmarkStart w:id="158" w:name="_Toc18513478"/>
      <w:bookmarkStart w:id="159" w:name="_Toc18513504"/>
      <w:bookmarkStart w:id="160" w:name="_Toc18606802"/>
      <w:bookmarkStart w:id="161" w:name="_Toc19723537"/>
      <w:bookmarkStart w:id="162" w:name="_Toc20322796"/>
      <w:bookmarkStart w:id="163" w:name="_Toc20323053"/>
      <w:bookmarkStart w:id="164" w:name="_Toc20323182"/>
      <w:bookmarkStart w:id="165" w:name="_Toc20420592"/>
      <w:bookmarkStart w:id="166" w:name="_Toc20421580"/>
      <w:bookmarkStart w:id="167" w:name="_Toc21027317"/>
      <w:bookmarkStart w:id="168" w:name="_Toc22660653"/>
      <w:bookmarkStart w:id="169" w:name="_Toc22811624"/>
      <w:bookmarkStart w:id="170" w:name="_Toc2643601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p>
    <w:p w14:paraId="32126754" w14:textId="77777777" w:rsidR="009417CA" w:rsidRPr="00D97D11" w:rsidRDefault="009417CA" w:rsidP="00DA29A0">
      <w:pPr>
        <w:pStyle w:val="Prrafodelista"/>
        <w:tabs>
          <w:tab w:val="left" w:pos="0"/>
        </w:tabs>
        <w:spacing w:line="360" w:lineRule="auto"/>
        <w:ind w:right="49"/>
        <w:jc w:val="both"/>
        <w:rPr>
          <w:rFonts w:ascii="Palatino Linotype" w:hAnsi="Palatino Linotype"/>
          <w:i/>
          <w:color w:val="000000" w:themeColor="text1"/>
        </w:rPr>
      </w:pPr>
    </w:p>
    <w:p w14:paraId="0712C16F" w14:textId="111F8CBA" w:rsidR="009417CA" w:rsidRPr="00D97D11" w:rsidRDefault="009417CA" w:rsidP="00D7359C">
      <w:pPr>
        <w:pStyle w:val="Prrafodelista"/>
        <w:numPr>
          <w:ilvl w:val="0"/>
          <w:numId w:val="3"/>
        </w:numPr>
        <w:tabs>
          <w:tab w:val="left" w:pos="0"/>
        </w:tabs>
        <w:spacing w:line="360" w:lineRule="auto"/>
        <w:ind w:right="49"/>
        <w:contextualSpacing/>
        <w:jc w:val="both"/>
        <w:rPr>
          <w:rFonts w:ascii="Palatino Linotype" w:hAnsi="Palatino Linotype" w:cs="Arial"/>
          <w:i/>
          <w:color w:val="000000" w:themeColor="text1"/>
        </w:rPr>
      </w:pPr>
      <w:bookmarkStart w:id="171" w:name="_Toc68785282"/>
      <w:bookmarkStart w:id="172" w:name="_Toc69381530"/>
      <w:bookmarkStart w:id="173" w:name="_Toc69381640"/>
      <w:bookmarkStart w:id="174" w:name="_Toc69831973"/>
      <w:bookmarkStart w:id="175" w:name="_Toc69843169"/>
      <w:bookmarkStart w:id="176" w:name="_Toc69843264"/>
      <w:bookmarkStart w:id="177" w:name="_Toc69843416"/>
      <w:bookmarkStart w:id="178" w:name="_Toc69843554"/>
      <w:bookmarkStart w:id="179" w:name="_Toc70082897"/>
      <w:bookmarkStart w:id="180" w:name="_Toc70082934"/>
      <w:bookmarkStart w:id="181" w:name="_Toc70593345"/>
      <w:bookmarkStart w:id="182" w:name="_Toc72501021"/>
      <w:bookmarkStart w:id="183" w:name="_Toc72501064"/>
      <w:bookmarkStart w:id="184" w:name="_Toc74778591"/>
      <w:bookmarkStart w:id="185" w:name="_Toc80642338"/>
      <w:bookmarkStart w:id="186" w:name="_Toc80642359"/>
      <w:bookmarkStart w:id="187" w:name="_Toc80642426"/>
      <w:bookmarkStart w:id="188" w:name="_Toc80673808"/>
      <w:bookmarkStart w:id="189" w:name="_Toc81279806"/>
      <w:bookmarkStart w:id="190" w:name="_Toc81349548"/>
      <w:bookmarkStart w:id="191" w:name="_Toc81349627"/>
      <w:bookmarkStart w:id="192" w:name="_Toc82531981"/>
      <w:bookmarkStart w:id="193" w:name="_Toc82533468"/>
      <w:bookmarkStart w:id="194" w:name="_Toc82533520"/>
      <w:bookmarkStart w:id="195" w:name="_Toc85732944"/>
      <w:bookmarkStart w:id="196" w:name="_Toc85733114"/>
      <w:bookmarkStart w:id="197" w:name="_Toc85733156"/>
      <w:r w:rsidRPr="00D97D11">
        <w:rPr>
          <w:rStyle w:val="Ttulo2Car"/>
          <w:rFonts w:ascii="Palatino Linotype" w:hAnsi="Palatino Linotype"/>
          <w:b/>
          <w:color w:val="000000" w:themeColor="text1"/>
          <w:sz w:val="24"/>
          <w:szCs w:val="24"/>
        </w:rPr>
        <w:t>Razones o Motivos de inconformidad:</w:t>
      </w:r>
      <w:bookmarkEnd w:id="10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r w:rsidRPr="00D97D11">
        <w:rPr>
          <w:rFonts w:ascii="Palatino Linotype" w:hAnsi="Palatino Linotype"/>
          <w:b/>
          <w:color w:val="000000" w:themeColor="text1"/>
        </w:rPr>
        <w:t xml:space="preserve"> </w:t>
      </w:r>
      <w:r w:rsidRPr="00D97D11">
        <w:rPr>
          <w:rFonts w:ascii="Palatino Linotype" w:hAnsi="Palatino Linotype"/>
          <w:i/>
          <w:color w:val="000000" w:themeColor="text1"/>
        </w:rPr>
        <w:t>“</w:t>
      </w:r>
      <w:r w:rsidR="00D7359C" w:rsidRPr="00D97D11">
        <w:rPr>
          <w:rFonts w:ascii="Palatino Linotype" w:hAnsi="Palatino Linotype"/>
          <w:i/>
          <w:color w:val="000000" w:themeColor="text1"/>
        </w:rPr>
        <w:t>POR LA ENTREGA DE INFORMACIÓN INCOMPLETA</w:t>
      </w:r>
      <w:r w:rsidRPr="00D97D11">
        <w:rPr>
          <w:rFonts w:ascii="Palatino Linotype" w:hAnsi="Palatino Linotype"/>
          <w:i/>
          <w:color w:val="000000" w:themeColor="text1"/>
        </w:rPr>
        <w:t>”</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14:paraId="177D9B4D" w14:textId="77777777" w:rsidR="00FA3814" w:rsidRPr="00D97D11" w:rsidRDefault="00FA3814" w:rsidP="00DA29A0">
      <w:pPr>
        <w:pStyle w:val="Prrafodelista"/>
        <w:spacing w:line="360" w:lineRule="auto"/>
        <w:rPr>
          <w:rFonts w:ascii="Palatino Linotype" w:hAnsi="Palatino Linotype" w:cs="Arial"/>
          <w:color w:val="000000" w:themeColor="text1"/>
        </w:rPr>
      </w:pPr>
    </w:p>
    <w:p w14:paraId="0CE282C1" w14:textId="41D21620" w:rsidR="00D7359C" w:rsidRPr="00D97D11" w:rsidRDefault="00D7359C" w:rsidP="006B7492">
      <w:pPr>
        <w:pStyle w:val="Prrafodelista"/>
        <w:numPr>
          <w:ilvl w:val="0"/>
          <w:numId w:val="27"/>
        </w:numPr>
        <w:spacing w:line="360" w:lineRule="auto"/>
        <w:ind w:left="709"/>
        <w:jc w:val="both"/>
        <w:rPr>
          <w:rFonts w:ascii="Palatino Linotype" w:hAnsi="Palatino Linotype" w:cs="Arial"/>
          <w:color w:val="000000" w:themeColor="text1"/>
        </w:rPr>
      </w:pPr>
      <w:r w:rsidRPr="00D97D11">
        <w:rPr>
          <w:rFonts w:ascii="Palatino Linotype" w:hAnsi="Palatino Linotype" w:cs="Arial"/>
          <w:color w:val="000000" w:themeColor="text1"/>
        </w:rPr>
        <w:t>As</w:t>
      </w:r>
      <w:r w:rsidR="006B7492" w:rsidRPr="00D97D11">
        <w:rPr>
          <w:rFonts w:ascii="Palatino Linotype" w:hAnsi="Palatino Linotype" w:cs="Arial"/>
          <w:color w:val="000000" w:themeColor="text1"/>
        </w:rPr>
        <w:t>imismo, se adjuntó</w:t>
      </w:r>
      <w:r w:rsidRPr="00D97D11">
        <w:rPr>
          <w:rFonts w:ascii="Palatino Linotype" w:hAnsi="Palatino Linotype" w:cs="Arial"/>
          <w:color w:val="000000" w:themeColor="text1"/>
        </w:rPr>
        <w:t xml:space="preserve"> el archivo electrónico denominado </w:t>
      </w:r>
      <w:r w:rsidRPr="00D97D11">
        <w:rPr>
          <w:rFonts w:ascii="Palatino Linotype" w:hAnsi="Palatino Linotype" w:cs="Arial"/>
          <w:b/>
          <w:color w:val="000000" w:themeColor="text1"/>
        </w:rPr>
        <w:t>COACALCO_DIF_RR_20221221_2S.pdf</w:t>
      </w:r>
      <w:r w:rsidRPr="00D97D11">
        <w:rPr>
          <w:rFonts w:ascii="Palatino Linotype" w:hAnsi="Palatino Linotype" w:cs="Arial"/>
          <w:color w:val="000000" w:themeColor="text1"/>
        </w:rPr>
        <w:t>, en el cual vierte diversas m</w:t>
      </w:r>
      <w:r w:rsidR="006B7492" w:rsidRPr="00D97D11">
        <w:rPr>
          <w:rFonts w:ascii="Palatino Linotype" w:hAnsi="Palatino Linotype" w:cs="Arial"/>
          <w:color w:val="000000" w:themeColor="text1"/>
        </w:rPr>
        <w:t>anifestaciones de inconformidad, de las que se traen a colación las siguientes:</w:t>
      </w:r>
    </w:p>
    <w:p w14:paraId="33A7A676" w14:textId="7D18DACD" w:rsidR="006B7492" w:rsidRPr="00D97D11" w:rsidRDefault="006B7492" w:rsidP="006B7492">
      <w:pPr>
        <w:spacing w:line="360" w:lineRule="auto"/>
        <w:jc w:val="both"/>
        <w:rPr>
          <w:rFonts w:ascii="Palatino Linotype" w:hAnsi="Palatino Linotype" w:cs="Arial"/>
          <w:color w:val="000000" w:themeColor="text1"/>
        </w:rPr>
      </w:pPr>
      <w:r w:rsidRPr="00D97D11">
        <w:rPr>
          <w:rFonts w:ascii="Palatino Linotype" w:hAnsi="Palatino Linotype" w:cs="Arial"/>
          <w:noProof/>
          <w:color w:val="000000" w:themeColor="text1"/>
        </w:rPr>
        <w:drawing>
          <wp:inline distT="0" distB="0" distL="0" distR="0" wp14:anchorId="52C33903" wp14:editId="0098A071">
            <wp:extent cx="5610860" cy="1982470"/>
            <wp:effectExtent l="19050" t="19050" r="27940" b="177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0860" cy="1982470"/>
                    </a:xfrm>
                    <a:prstGeom prst="rect">
                      <a:avLst/>
                    </a:prstGeom>
                    <a:noFill/>
                    <a:ln>
                      <a:solidFill>
                        <a:schemeClr val="tx1"/>
                      </a:solidFill>
                    </a:ln>
                  </pic:spPr>
                </pic:pic>
              </a:graphicData>
            </a:graphic>
          </wp:inline>
        </w:drawing>
      </w:r>
    </w:p>
    <w:p w14:paraId="208E4464" w14:textId="77777777" w:rsidR="00D7359C" w:rsidRPr="00D97D11" w:rsidRDefault="00D7359C" w:rsidP="00DA29A0">
      <w:pPr>
        <w:pStyle w:val="Prrafodelista"/>
        <w:spacing w:line="360" w:lineRule="auto"/>
        <w:rPr>
          <w:rFonts w:ascii="Palatino Linotype" w:hAnsi="Palatino Linotype" w:cs="Arial"/>
          <w:color w:val="000000" w:themeColor="text1"/>
        </w:rPr>
      </w:pPr>
    </w:p>
    <w:p w14:paraId="18403F73" w14:textId="45E462BC" w:rsidR="00E5024B" w:rsidRPr="00D97D11" w:rsidRDefault="009417CA" w:rsidP="00DA29A0">
      <w:pPr>
        <w:pStyle w:val="Prrafodelista"/>
        <w:numPr>
          <w:ilvl w:val="0"/>
          <w:numId w:val="7"/>
        </w:numPr>
        <w:spacing w:line="360" w:lineRule="auto"/>
        <w:ind w:left="0" w:firstLine="0"/>
        <w:jc w:val="both"/>
        <w:rPr>
          <w:rFonts w:ascii="Palatino Linotype" w:eastAsia="Calibri" w:hAnsi="Palatino Linotype" w:cs="Arial"/>
        </w:rPr>
      </w:pPr>
      <w:r w:rsidRPr="00D97D11">
        <w:rPr>
          <w:rFonts w:ascii="Palatino Linotype" w:eastAsia="Calibri" w:hAnsi="Palatino Linotype" w:cs="Arial"/>
        </w:rPr>
        <w:t xml:space="preserve">Se </w:t>
      </w:r>
      <w:r w:rsidRPr="00D97D11">
        <w:rPr>
          <w:rFonts w:ascii="Palatino Linotype" w:hAnsi="Palatino Linotype" w:cs="Arial"/>
          <w:color w:val="000000" w:themeColor="text1"/>
        </w:rPr>
        <w:t>registró</w:t>
      </w:r>
      <w:r w:rsidRPr="00D97D11">
        <w:rPr>
          <w:rFonts w:ascii="Palatino Linotype" w:eastAsia="Calibri" w:hAnsi="Palatino Linotype" w:cs="Arial"/>
        </w:rPr>
        <w:t xml:space="preserve"> el recurso de revisión bajo el número de expediente al rubro indicado,</w:t>
      </w:r>
      <w:r w:rsidR="003C26A0" w:rsidRPr="00D97D11">
        <w:rPr>
          <w:rFonts w:ascii="Palatino Linotype" w:eastAsia="Calibri" w:hAnsi="Palatino Linotype" w:cs="Arial"/>
        </w:rPr>
        <w:t xml:space="preserve"> y</w:t>
      </w:r>
      <w:r w:rsidRPr="00D97D11">
        <w:rPr>
          <w:rFonts w:ascii="Palatino Linotype" w:eastAsia="Calibri" w:hAnsi="Palatino Linotype" w:cs="Arial"/>
        </w:rPr>
        <w:t xml:space="preserve"> con fundamento en lo dispuesto por el artículo 185 fracción I de la Ley de Transparencia y Acceso a la Información Pública del Estado de México y Municipios, se </w:t>
      </w:r>
      <w:r w:rsidR="00127F96" w:rsidRPr="00D97D11">
        <w:rPr>
          <w:rFonts w:ascii="Palatino Linotype" w:eastAsia="Calibri" w:hAnsi="Palatino Linotype" w:cs="Arial"/>
          <w:b/>
        </w:rPr>
        <w:t>TURNÓ</w:t>
      </w:r>
      <w:r w:rsidRPr="00D97D11">
        <w:rPr>
          <w:rFonts w:ascii="Palatino Linotype" w:eastAsia="Calibri" w:hAnsi="Palatino Linotype" w:cs="Arial"/>
        </w:rPr>
        <w:t xml:space="preserve"> a</w:t>
      </w:r>
      <w:r w:rsidR="000B08A0" w:rsidRPr="00D97D11">
        <w:rPr>
          <w:rFonts w:ascii="Palatino Linotype" w:eastAsia="Calibri" w:hAnsi="Palatino Linotype" w:cs="Arial"/>
        </w:rPr>
        <w:t xml:space="preserve"> </w:t>
      </w:r>
      <w:r w:rsidRPr="00D97D11">
        <w:rPr>
          <w:rFonts w:ascii="Palatino Linotype" w:eastAsia="Calibri" w:hAnsi="Palatino Linotype" w:cs="Arial"/>
        </w:rPr>
        <w:t>l</w:t>
      </w:r>
      <w:r w:rsidR="000B08A0" w:rsidRPr="00D97D11">
        <w:rPr>
          <w:rFonts w:ascii="Palatino Linotype" w:eastAsia="Calibri" w:hAnsi="Palatino Linotype" w:cs="Arial"/>
        </w:rPr>
        <w:t xml:space="preserve">a </w:t>
      </w:r>
      <w:r w:rsidRPr="00D97D11">
        <w:rPr>
          <w:rFonts w:ascii="Palatino Linotype" w:eastAsia="Calibri" w:hAnsi="Palatino Linotype" w:cs="Arial"/>
          <w:b/>
        </w:rPr>
        <w:t>Comisionad</w:t>
      </w:r>
      <w:r w:rsidR="000B08A0" w:rsidRPr="00D97D11">
        <w:rPr>
          <w:rFonts w:ascii="Palatino Linotype" w:eastAsia="Calibri" w:hAnsi="Palatino Linotype" w:cs="Arial"/>
          <w:b/>
        </w:rPr>
        <w:t>a</w:t>
      </w:r>
      <w:r w:rsidRPr="00D97D11">
        <w:rPr>
          <w:rFonts w:ascii="Palatino Linotype" w:eastAsia="Calibri" w:hAnsi="Palatino Linotype" w:cs="Arial"/>
          <w:b/>
        </w:rPr>
        <w:t xml:space="preserve"> </w:t>
      </w:r>
      <w:r w:rsidR="00B00B6B" w:rsidRPr="00D97D11">
        <w:rPr>
          <w:rFonts w:ascii="Palatino Linotype" w:eastAsia="Calibri" w:hAnsi="Palatino Linotype" w:cs="Arial"/>
          <w:b/>
        </w:rPr>
        <w:t>María del Rosario Mejía Ayala</w:t>
      </w:r>
      <w:r w:rsidRPr="00D97D11">
        <w:rPr>
          <w:rFonts w:ascii="Palatino Linotype" w:eastAsia="Calibri" w:hAnsi="Palatino Linotype" w:cs="Arial"/>
        </w:rPr>
        <w:t>, con el objeto de su análisis.</w:t>
      </w:r>
    </w:p>
    <w:p w14:paraId="09B4E43F" w14:textId="77777777" w:rsidR="00F2516D" w:rsidRPr="00D97D11" w:rsidRDefault="00F2516D" w:rsidP="00F2516D">
      <w:pPr>
        <w:pStyle w:val="Prrafodelista"/>
        <w:spacing w:line="360" w:lineRule="auto"/>
        <w:ind w:left="0"/>
        <w:jc w:val="both"/>
        <w:rPr>
          <w:rFonts w:ascii="Palatino Linotype" w:eastAsia="Calibri" w:hAnsi="Palatino Linotype" w:cs="Arial"/>
        </w:rPr>
      </w:pPr>
    </w:p>
    <w:p w14:paraId="19E9E2B5" w14:textId="77777777" w:rsidR="00B3366B" w:rsidRPr="00D97D11" w:rsidRDefault="000B08A0" w:rsidP="00B3366B">
      <w:pPr>
        <w:pStyle w:val="Prrafodelista"/>
        <w:numPr>
          <w:ilvl w:val="0"/>
          <w:numId w:val="7"/>
        </w:numPr>
        <w:spacing w:line="360" w:lineRule="auto"/>
        <w:ind w:left="0" w:firstLine="0"/>
        <w:jc w:val="both"/>
        <w:rPr>
          <w:rFonts w:ascii="Palatino Linotype" w:hAnsi="Palatino Linotype"/>
          <w:color w:val="000000"/>
        </w:rPr>
      </w:pPr>
      <w:r w:rsidRPr="00D97D11">
        <w:rPr>
          <w:rFonts w:ascii="Palatino Linotype" w:hAnsi="Palatino Linotype"/>
          <w:color w:val="000000"/>
        </w:rPr>
        <w:lastRenderedPageBreak/>
        <w:t>La</w:t>
      </w:r>
      <w:r w:rsidR="009417CA" w:rsidRPr="00D97D11">
        <w:rPr>
          <w:rFonts w:ascii="Palatino Linotype" w:hAnsi="Palatino Linotype"/>
          <w:color w:val="000000"/>
        </w:rPr>
        <w:t xml:space="preserve"> Comisionad</w:t>
      </w:r>
      <w:r w:rsidRPr="00D97D11">
        <w:rPr>
          <w:rFonts w:ascii="Palatino Linotype" w:hAnsi="Palatino Linotype"/>
          <w:color w:val="000000"/>
        </w:rPr>
        <w:t>a</w:t>
      </w:r>
      <w:r w:rsidR="009417CA" w:rsidRPr="00D97D11">
        <w:rPr>
          <w:rFonts w:ascii="Palatino Linotype" w:hAnsi="Palatino Linotype"/>
          <w:color w:val="000000"/>
        </w:rPr>
        <w:t xml:space="preserve"> Ponente con fundamento en lo dispuesto por el artículo 185 </w:t>
      </w:r>
      <w:r w:rsidR="009417CA" w:rsidRPr="00D97D11">
        <w:rPr>
          <w:rFonts w:ascii="Palatino Linotype" w:eastAsia="Calibri" w:hAnsi="Palatino Linotype" w:cs="Arial"/>
        </w:rPr>
        <w:t>fracción</w:t>
      </w:r>
      <w:r w:rsidR="009417CA" w:rsidRPr="00D97D11">
        <w:rPr>
          <w:rFonts w:ascii="Palatino Linotype" w:hAnsi="Palatino Linotype"/>
          <w:color w:val="000000"/>
        </w:rPr>
        <w:t xml:space="preserve"> II de la ley de la materia, a través del </w:t>
      </w:r>
      <w:r w:rsidR="00127F96" w:rsidRPr="00D97D11">
        <w:rPr>
          <w:rFonts w:ascii="Palatino Linotype" w:hAnsi="Palatino Linotype"/>
          <w:b/>
          <w:color w:val="000000"/>
        </w:rPr>
        <w:t xml:space="preserve">ACUERDO DE ADMISIÓN </w:t>
      </w:r>
      <w:r w:rsidR="009417CA" w:rsidRPr="00D97D11">
        <w:rPr>
          <w:rFonts w:ascii="Palatino Linotype" w:hAnsi="Palatino Linotype"/>
          <w:color w:val="000000"/>
        </w:rPr>
        <w:t xml:space="preserve">de fecha </w:t>
      </w:r>
      <w:r w:rsidR="00054B75" w:rsidRPr="00D97D11">
        <w:rPr>
          <w:rFonts w:ascii="Palatino Linotype" w:hAnsi="Palatino Linotype"/>
          <w:color w:val="000000"/>
        </w:rPr>
        <w:t>trece</w:t>
      </w:r>
      <w:r w:rsidR="009417CA" w:rsidRPr="00D97D11">
        <w:rPr>
          <w:rFonts w:ascii="Palatino Linotype" w:hAnsi="Palatino Linotype"/>
          <w:color w:val="000000"/>
        </w:rPr>
        <w:t xml:space="preserve"> de </w:t>
      </w:r>
      <w:r w:rsidR="00054B75" w:rsidRPr="00D97D11">
        <w:rPr>
          <w:rFonts w:ascii="Palatino Linotype" w:hAnsi="Palatino Linotype"/>
          <w:color w:val="000000"/>
        </w:rPr>
        <w:t>enero de dos mil veintitrés</w:t>
      </w:r>
      <w:r w:rsidR="009417CA" w:rsidRPr="00D97D11">
        <w:rPr>
          <w:rFonts w:ascii="Palatino Linotype" w:hAnsi="Palatino Linotype"/>
          <w:color w:val="000000"/>
        </w:rPr>
        <w:t xml:space="preserve">, puso a disposición de las partes el expediente electrónico vía SAIMEX a efecto de que en un plazo máximo de siete días manifestaran lo que a </w:t>
      </w:r>
      <w:r w:rsidRPr="00D97D11">
        <w:rPr>
          <w:rFonts w:ascii="Palatino Linotype" w:hAnsi="Palatino Linotype"/>
          <w:color w:val="000000"/>
        </w:rPr>
        <w:t xml:space="preserve">su </w:t>
      </w:r>
      <w:r w:rsidR="009417CA" w:rsidRPr="00D97D11">
        <w:rPr>
          <w:rFonts w:ascii="Palatino Linotype" w:hAnsi="Palatino Linotype"/>
          <w:color w:val="000000"/>
        </w:rPr>
        <w:t xml:space="preserve">derecho conviniera, ofrecieran pruebas y alegatos según corresponda al caso concreto, de esta forma para que el </w:t>
      </w:r>
      <w:r w:rsidR="009417CA" w:rsidRPr="00D97D11">
        <w:rPr>
          <w:rFonts w:ascii="Palatino Linotype" w:hAnsi="Palatino Linotype"/>
          <w:b/>
          <w:color w:val="000000"/>
        </w:rPr>
        <w:t xml:space="preserve">SUJETO OBLIGADO </w:t>
      </w:r>
      <w:r w:rsidR="009417CA" w:rsidRPr="00D97D11">
        <w:rPr>
          <w:rFonts w:ascii="Palatino Linotype" w:hAnsi="Palatino Linotype"/>
          <w:color w:val="000000"/>
        </w:rPr>
        <w:t>presentara el Informe Justificado procedente.</w:t>
      </w:r>
    </w:p>
    <w:p w14:paraId="06CE65EB" w14:textId="77777777" w:rsidR="00B3366B" w:rsidRPr="00D97D11" w:rsidRDefault="00B3366B" w:rsidP="00B3366B">
      <w:pPr>
        <w:pStyle w:val="Prrafodelista"/>
        <w:rPr>
          <w:rFonts w:ascii="Palatino Linotype" w:hAnsi="Palatino Linotype"/>
        </w:rPr>
      </w:pPr>
    </w:p>
    <w:p w14:paraId="1C32815D" w14:textId="3CAAFD91" w:rsidR="00B3366B" w:rsidRPr="00D97D11" w:rsidRDefault="009417CA" w:rsidP="00B3366B">
      <w:pPr>
        <w:pStyle w:val="Prrafodelista"/>
        <w:numPr>
          <w:ilvl w:val="0"/>
          <w:numId w:val="7"/>
        </w:numPr>
        <w:spacing w:line="360" w:lineRule="auto"/>
        <w:ind w:left="0" w:firstLine="0"/>
        <w:jc w:val="both"/>
        <w:rPr>
          <w:rFonts w:ascii="Palatino Linotype" w:hAnsi="Palatino Linotype"/>
          <w:color w:val="000000"/>
        </w:rPr>
      </w:pPr>
      <w:r w:rsidRPr="00D97D11">
        <w:rPr>
          <w:rFonts w:ascii="Palatino Linotype" w:hAnsi="Palatino Linotype"/>
        </w:rPr>
        <w:t>El</w:t>
      </w:r>
      <w:r w:rsidR="004E3F0E" w:rsidRPr="00D97D11">
        <w:rPr>
          <w:rFonts w:ascii="Palatino Linotype" w:hAnsi="Palatino Linotype"/>
        </w:rPr>
        <w:t xml:space="preserve"> </w:t>
      </w:r>
      <w:r w:rsidRPr="00D97D11">
        <w:rPr>
          <w:rFonts w:ascii="Palatino Linotype" w:hAnsi="Palatino Linotype"/>
          <w:b/>
          <w:color w:val="000000"/>
        </w:rPr>
        <w:t>SUJETO</w:t>
      </w:r>
      <w:r w:rsidRPr="00D97D11">
        <w:rPr>
          <w:rFonts w:ascii="Palatino Linotype" w:hAnsi="Palatino Linotype"/>
          <w:b/>
        </w:rPr>
        <w:t xml:space="preserve"> OBLIGADO</w:t>
      </w:r>
      <w:r w:rsidRPr="00D97D11">
        <w:rPr>
          <w:rFonts w:ascii="Palatino Linotype" w:hAnsi="Palatino Linotype"/>
        </w:rPr>
        <w:t xml:space="preserve"> </w:t>
      </w:r>
      <w:r w:rsidR="00630EC2" w:rsidRPr="00D97D11">
        <w:rPr>
          <w:rFonts w:ascii="Palatino Linotype" w:hAnsi="Palatino Linotype"/>
        </w:rPr>
        <w:t xml:space="preserve">en fecha </w:t>
      </w:r>
      <w:r w:rsidR="00054B75" w:rsidRPr="00D97D11">
        <w:rPr>
          <w:rFonts w:ascii="Palatino Linotype" w:hAnsi="Palatino Linotype"/>
        </w:rPr>
        <w:t>trec</w:t>
      </w:r>
      <w:r w:rsidR="000113DE" w:rsidRPr="00D97D11">
        <w:rPr>
          <w:rFonts w:ascii="Palatino Linotype" w:hAnsi="Palatino Linotype"/>
        </w:rPr>
        <w:t xml:space="preserve">e de </w:t>
      </w:r>
      <w:r w:rsidR="00630EC2" w:rsidRPr="00D97D11">
        <w:rPr>
          <w:rFonts w:ascii="Palatino Linotype" w:hAnsi="Palatino Linotype"/>
        </w:rPr>
        <w:t>e</w:t>
      </w:r>
      <w:r w:rsidR="000113DE" w:rsidRPr="00D97D11">
        <w:rPr>
          <w:rFonts w:ascii="Palatino Linotype" w:hAnsi="Palatino Linotype"/>
        </w:rPr>
        <w:t>nero</w:t>
      </w:r>
      <w:r w:rsidR="00054B75" w:rsidRPr="00D97D11">
        <w:rPr>
          <w:rFonts w:ascii="Palatino Linotype" w:hAnsi="Palatino Linotype"/>
        </w:rPr>
        <w:t xml:space="preserve"> del año dos mil veintitrés</w:t>
      </w:r>
      <w:r w:rsidR="00630EC2" w:rsidRPr="00D97D11">
        <w:rPr>
          <w:rFonts w:ascii="Palatino Linotype" w:hAnsi="Palatino Linotype"/>
        </w:rPr>
        <w:t xml:space="preserve">, rindió el </w:t>
      </w:r>
      <w:r w:rsidR="001C3053" w:rsidRPr="00D97D11">
        <w:rPr>
          <w:rFonts w:ascii="Palatino Linotype" w:hAnsi="Palatino Linotype"/>
          <w:b/>
        </w:rPr>
        <w:t>INFORME JUSTIFICADO</w:t>
      </w:r>
      <w:r w:rsidR="001C3053" w:rsidRPr="00D97D11">
        <w:rPr>
          <w:rFonts w:ascii="Palatino Linotype" w:hAnsi="Palatino Linotype"/>
        </w:rPr>
        <w:t xml:space="preserve"> </w:t>
      </w:r>
      <w:r w:rsidR="00630EC2" w:rsidRPr="00D97D11">
        <w:rPr>
          <w:rFonts w:ascii="Palatino Linotype" w:hAnsi="Palatino Linotype"/>
        </w:rPr>
        <w:t xml:space="preserve">correspondiente, </w:t>
      </w:r>
      <w:r w:rsidR="00B3366B" w:rsidRPr="00D97D11">
        <w:rPr>
          <w:rFonts w:ascii="Palatino Linotype" w:hAnsi="Palatino Linotype"/>
        </w:rPr>
        <w:t xml:space="preserve">remitiendo los archivos </w:t>
      </w:r>
      <w:r w:rsidR="00B3366B" w:rsidRPr="00D97D11">
        <w:rPr>
          <w:rFonts w:ascii="Palatino Linotype" w:hAnsi="Palatino Linotype"/>
          <w:b/>
          <w:u w:val="single"/>
        </w:rPr>
        <w:t>1673537423597_Informacion Publica_Archivo.pdf</w:t>
      </w:r>
      <w:r w:rsidR="00B3366B" w:rsidRPr="00D97D11">
        <w:rPr>
          <w:rFonts w:ascii="Palatino Linotype" w:hAnsi="Palatino Linotype"/>
        </w:rPr>
        <w:t xml:space="preserve"> que contiene las respuestas al Cuestionario Patrimonio y Archivo, </w:t>
      </w:r>
      <w:r w:rsidR="00B3366B" w:rsidRPr="00D97D11">
        <w:rPr>
          <w:rFonts w:ascii="Palatino Linotype" w:hAnsi="Palatino Linotype"/>
          <w:b/>
          <w:u w:val="single"/>
        </w:rPr>
        <w:t>Cont SAIMEX 025 CT.pdf</w:t>
      </w:r>
      <w:r w:rsidR="00B3366B" w:rsidRPr="00D97D11">
        <w:rPr>
          <w:rFonts w:ascii="Palatino Linotype" w:hAnsi="Palatino Linotype"/>
        </w:rPr>
        <w:t xml:space="preserve"> contiene las respuestas al</w:t>
      </w:r>
      <w:r w:rsidR="00B3366B" w:rsidRPr="00D97D11">
        <w:rPr>
          <w:rFonts w:ascii="Palatino Linotype" w:hAnsi="Palatino Linotype"/>
        </w:rPr>
        <w:tab/>
        <w:t xml:space="preserve">cuestionario transparencia, </w:t>
      </w:r>
      <w:r w:rsidR="00B3366B" w:rsidRPr="00D97D11">
        <w:rPr>
          <w:rFonts w:ascii="Palatino Linotype" w:hAnsi="Palatino Linotype"/>
          <w:b/>
          <w:u w:val="single"/>
        </w:rPr>
        <w:t>ESTADO11- SISTEMAS.pdf</w:t>
      </w:r>
      <w:r w:rsidR="00B3366B" w:rsidRPr="00D97D11">
        <w:rPr>
          <w:rFonts w:ascii="Palatino Linotype" w:hAnsi="Palatino Linotype"/>
        </w:rPr>
        <w:t xml:space="preserve"> contiene las respuestas al Cuestionario de Sistemas  e </w:t>
      </w:r>
      <w:r w:rsidR="00B3366B" w:rsidRPr="00D97D11">
        <w:rPr>
          <w:rFonts w:ascii="Palatino Linotype" w:hAnsi="Palatino Linotype"/>
          <w:b/>
          <w:u w:val="single"/>
        </w:rPr>
        <w:t>Informe Justificado 025 SAIMEX.pdf</w:t>
      </w:r>
      <w:r w:rsidR="00B3366B" w:rsidRPr="00D97D11">
        <w:rPr>
          <w:rFonts w:ascii="Palatino Linotype" w:hAnsi="Palatino Linotype"/>
        </w:rPr>
        <w:t xml:space="preserve"> que contiene el informe justificado por medio del cual en esencia solicita que  el recurso sea sobreseído o desechado por improcedente o en su caso se confirme la respuesta objeto del presente recurso de revisión, en función de que, la respuesta proporcionada se relaciona integra y plenamente al requerimiento efectuado, el recurrente impugna la veracidad de la información proporcionada y por otra parte amplía su requerimiento inicial,  mismo que fue hecho del conocimiento del particular mediante acuerdo de día veintitrés del mismo mes y año. Por su parte el </w:t>
      </w:r>
      <w:r w:rsidR="00B3366B" w:rsidRPr="00D97D11">
        <w:rPr>
          <w:rFonts w:ascii="Palatino Linotype" w:hAnsi="Palatino Linotype"/>
          <w:b/>
        </w:rPr>
        <w:t xml:space="preserve">RECURRENTE </w:t>
      </w:r>
      <w:r w:rsidR="00B3366B" w:rsidRPr="00D97D11">
        <w:rPr>
          <w:rFonts w:ascii="Palatino Linotype" w:hAnsi="Palatino Linotype"/>
        </w:rPr>
        <w:t>dejó de realizar manifestaciones que a su derecho conviniera y asistiera.</w:t>
      </w:r>
    </w:p>
    <w:p w14:paraId="4199DCB5" w14:textId="2F99379E" w:rsidR="00BE1923" w:rsidRPr="00D97D11" w:rsidRDefault="000B08A0" w:rsidP="00DA29A0">
      <w:pPr>
        <w:pStyle w:val="Prrafodelista"/>
        <w:numPr>
          <w:ilvl w:val="0"/>
          <w:numId w:val="7"/>
        </w:numPr>
        <w:spacing w:line="360" w:lineRule="auto"/>
        <w:ind w:left="0" w:firstLine="0"/>
        <w:jc w:val="both"/>
        <w:rPr>
          <w:rFonts w:ascii="Palatino Linotype" w:hAnsi="Palatino Linotype"/>
        </w:rPr>
      </w:pPr>
      <w:r w:rsidRPr="00D97D11">
        <w:rPr>
          <w:rFonts w:ascii="Palatino Linotype" w:hAnsi="Palatino Linotype"/>
        </w:rPr>
        <w:lastRenderedPageBreak/>
        <w:t>La</w:t>
      </w:r>
      <w:r w:rsidR="009417CA" w:rsidRPr="00D97D11">
        <w:rPr>
          <w:rFonts w:ascii="Palatino Linotype" w:hAnsi="Palatino Linotype"/>
        </w:rPr>
        <w:t xml:space="preserve"> Comisionad</w:t>
      </w:r>
      <w:r w:rsidRPr="00D97D11">
        <w:rPr>
          <w:rFonts w:ascii="Palatino Linotype" w:hAnsi="Palatino Linotype"/>
        </w:rPr>
        <w:t>a</w:t>
      </w:r>
      <w:r w:rsidR="009417CA" w:rsidRPr="00D97D11">
        <w:rPr>
          <w:rFonts w:ascii="Palatino Linotype" w:hAnsi="Palatino Linotype"/>
        </w:rPr>
        <w:t xml:space="preserve"> Ponente mediante acuerdo de </w:t>
      </w:r>
      <w:r w:rsidR="000113DE" w:rsidRPr="00D97D11">
        <w:rPr>
          <w:rFonts w:ascii="Palatino Linotype" w:hAnsi="Palatino Linotype"/>
        </w:rPr>
        <w:t>día veinti</w:t>
      </w:r>
      <w:r w:rsidR="00054B75" w:rsidRPr="00D97D11">
        <w:rPr>
          <w:rFonts w:ascii="Palatino Linotype" w:hAnsi="Palatino Linotype"/>
        </w:rPr>
        <w:t xml:space="preserve">siete </w:t>
      </w:r>
      <w:r w:rsidR="009417CA" w:rsidRPr="00D97D11">
        <w:rPr>
          <w:rFonts w:ascii="Palatino Linotype" w:hAnsi="Palatino Linotype"/>
        </w:rPr>
        <w:t xml:space="preserve">de </w:t>
      </w:r>
      <w:r w:rsidR="000113DE" w:rsidRPr="00D97D11">
        <w:rPr>
          <w:rFonts w:ascii="Palatino Linotype" w:hAnsi="Palatino Linotype"/>
        </w:rPr>
        <w:t>enero</w:t>
      </w:r>
      <w:r w:rsidR="00240076" w:rsidRPr="00D97D11">
        <w:rPr>
          <w:rFonts w:ascii="Palatino Linotype" w:hAnsi="Palatino Linotype"/>
        </w:rPr>
        <w:t xml:space="preserve"> </w:t>
      </w:r>
      <w:r w:rsidR="009417CA" w:rsidRPr="00D97D11">
        <w:rPr>
          <w:rFonts w:ascii="Palatino Linotype" w:hAnsi="Palatino Linotype"/>
        </w:rPr>
        <w:t>de</w:t>
      </w:r>
      <w:r w:rsidR="00C2238C" w:rsidRPr="00D97D11">
        <w:rPr>
          <w:rFonts w:ascii="Palatino Linotype" w:hAnsi="Palatino Linotype"/>
        </w:rPr>
        <w:t xml:space="preserve">l año </w:t>
      </w:r>
      <w:r w:rsidR="00630EC2" w:rsidRPr="00D97D11">
        <w:rPr>
          <w:rFonts w:ascii="Palatino Linotype" w:hAnsi="Palatino Linotype"/>
        </w:rPr>
        <w:t>dos mil veinti</w:t>
      </w:r>
      <w:r w:rsidR="000113DE" w:rsidRPr="00D97D11">
        <w:rPr>
          <w:rFonts w:ascii="Palatino Linotype" w:hAnsi="Palatino Linotype"/>
        </w:rPr>
        <w:t>trés</w:t>
      </w:r>
      <w:r w:rsidR="00630EC2" w:rsidRPr="00D97D11">
        <w:rPr>
          <w:rFonts w:ascii="Palatino Linotype" w:hAnsi="Palatino Linotype"/>
        </w:rPr>
        <w:t xml:space="preserve">, </w:t>
      </w:r>
      <w:r w:rsidR="00B00B6B" w:rsidRPr="00D97D11">
        <w:rPr>
          <w:rFonts w:ascii="Palatino Linotype" w:hAnsi="Palatino Linotype"/>
        </w:rPr>
        <w:t xml:space="preserve">decretó </w:t>
      </w:r>
      <w:r w:rsidR="009417CA" w:rsidRPr="00D97D11">
        <w:rPr>
          <w:rFonts w:ascii="Palatino Linotype" w:hAnsi="Palatino Linotype"/>
        </w:rPr>
        <w:t xml:space="preserve">el </w:t>
      </w:r>
      <w:r w:rsidR="001C3053" w:rsidRPr="00D97D11">
        <w:rPr>
          <w:rFonts w:ascii="Palatino Linotype" w:hAnsi="Palatino Linotype"/>
          <w:b/>
        </w:rPr>
        <w:t>CIERRE DE INSTRUCCIÓN</w:t>
      </w:r>
      <w:r w:rsidR="001C3053" w:rsidRPr="00D97D11">
        <w:rPr>
          <w:rFonts w:ascii="Palatino Linotype" w:hAnsi="Palatino Linotype"/>
        </w:rPr>
        <w:t xml:space="preserve"> </w:t>
      </w:r>
      <w:r w:rsidR="009417CA" w:rsidRPr="00D97D11">
        <w:rPr>
          <w:rFonts w:ascii="Palatino Linotype" w:hAnsi="Palatino Linotype" w:cs="Arial"/>
        </w:rPr>
        <w:t>por lo que no habiendo más que hacer constar, y ---</w:t>
      </w:r>
      <w:bookmarkStart w:id="198" w:name="_Toc491791302"/>
      <w:bookmarkStart w:id="199" w:name="_Toc74778592"/>
      <w:r w:rsidR="00C2238C" w:rsidRPr="00D97D11">
        <w:rPr>
          <w:rFonts w:ascii="Palatino Linotype" w:hAnsi="Palatino Linotype" w:cs="Arial"/>
        </w:rPr>
        <w:t>----</w:t>
      </w:r>
      <w:r w:rsidR="00D45675" w:rsidRPr="00D97D11">
        <w:rPr>
          <w:rFonts w:ascii="Palatino Linotype" w:hAnsi="Palatino Linotype" w:cs="Arial"/>
        </w:rPr>
        <w:t>------------------------</w:t>
      </w:r>
      <w:r w:rsidR="000113DE" w:rsidRPr="00D97D11">
        <w:rPr>
          <w:rFonts w:ascii="Palatino Linotype" w:hAnsi="Palatino Linotype" w:cs="Arial"/>
        </w:rPr>
        <w:t>---------------------------------</w:t>
      </w:r>
    </w:p>
    <w:p w14:paraId="1E583608" w14:textId="77777777" w:rsidR="00464522" w:rsidRPr="00D97D11" w:rsidRDefault="00464522" w:rsidP="00630EC2">
      <w:pPr>
        <w:rPr>
          <w:rFonts w:ascii="Palatino Linotype" w:hAnsi="Palatino Linotype"/>
        </w:rPr>
      </w:pPr>
    </w:p>
    <w:p w14:paraId="425AF908" w14:textId="69A958DC" w:rsidR="009417CA" w:rsidRPr="00D97D11" w:rsidRDefault="009417CA" w:rsidP="00DA29A0">
      <w:pPr>
        <w:pStyle w:val="Ttulo1"/>
        <w:spacing w:before="0" w:line="360" w:lineRule="auto"/>
        <w:jc w:val="center"/>
        <w:rPr>
          <w:rFonts w:ascii="Palatino Linotype" w:hAnsi="Palatino Linotype"/>
          <w:b/>
          <w:color w:val="000000" w:themeColor="text1"/>
          <w:sz w:val="24"/>
          <w:szCs w:val="24"/>
        </w:rPr>
      </w:pPr>
      <w:bookmarkStart w:id="200" w:name="_Toc85733157"/>
      <w:r w:rsidRPr="00D97D11">
        <w:rPr>
          <w:rFonts w:ascii="Palatino Linotype" w:hAnsi="Palatino Linotype"/>
          <w:b/>
          <w:color w:val="000000" w:themeColor="text1"/>
          <w:sz w:val="24"/>
          <w:szCs w:val="24"/>
        </w:rPr>
        <w:t>CONSIDERANDO</w:t>
      </w:r>
      <w:bookmarkEnd w:id="198"/>
      <w:bookmarkEnd w:id="199"/>
      <w:bookmarkEnd w:id="200"/>
    </w:p>
    <w:p w14:paraId="6B045C1B" w14:textId="77777777" w:rsidR="00BE1923" w:rsidRPr="00D97D11" w:rsidRDefault="00BE1923" w:rsidP="00DA29A0">
      <w:pPr>
        <w:pStyle w:val="Ttulo2"/>
        <w:spacing w:before="0" w:line="360" w:lineRule="auto"/>
        <w:rPr>
          <w:rFonts w:ascii="Palatino Linotype" w:hAnsi="Palatino Linotype"/>
          <w:b/>
          <w:color w:val="auto"/>
          <w:sz w:val="24"/>
          <w:szCs w:val="24"/>
        </w:rPr>
      </w:pPr>
      <w:bookmarkStart w:id="201" w:name="_Toc491791303"/>
      <w:bookmarkStart w:id="202" w:name="_Toc74778593"/>
    </w:p>
    <w:p w14:paraId="0EE6D2B8" w14:textId="77777777" w:rsidR="009417CA" w:rsidRPr="00D97D11" w:rsidRDefault="009417CA" w:rsidP="00DA29A0">
      <w:pPr>
        <w:pStyle w:val="Ttulo2"/>
        <w:spacing w:before="0" w:line="360" w:lineRule="auto"/>
        <w:rPr>
          <w:rFonts w:ascii="Palatino Linotype" w:hAnsi="Palatino Linotype"/>
          <w:b/>
          <w:color w:val="auto"/>
          <w:sz w:val="24"/>
          <w:szCs w:val="24"/>
        </w:rPr>
      </w:pPr>
      <w:bookmarkStart w:id="203" w:name="_Toc85733158"/>
      <w:r w:rsidRPr="00D97D11">
        <w:rPr>
          <w:rFonts w:ascii="Palatino Linotype" w:hAnsi="Palatino Linotype"/>
          <w:b/>
          <w:color w:val="auto"/>
          <w:sz w:val="24"/>
          <w:szCs w:val="24"/>
        </w:rPr>
        <w:t>PRIMERO. De la competencia</w:t>
      </w:r>
      <w:bookmarkEnd w:id="201"/>
      <w:bookmarkEnd w:id="202"/>
      <w:bookmarkEnd w:id="203"/>
    </w:p>
    <w:p w14:paraId="482E8AC6" w14:textId="77777777" w:rsidR="009417CA" w:rsidRPr="00D97D11" w:rsidRDefault="009417CA" w:rsidP="00DA29A0">
      <w:pPr>
        <w:spacing w:line="360" w:lineRule="auto"/>
        <w:rPr>
          <w:rFonts w:ascii="Palatino Linotype" w:hAnsi="Palatino Linotype"/>
          <w:lang w:eastAsia="en-US"/>
        </w:rPr>
      </w:pPr>
    </w:p>
    <w:p w14:paraId="3C8EB508" w14:textId="1478EE7C" w:rsidR="009417CA" w:rsidRPr="00D97D11" w:rsidRDefault="00520792" w:rsidP="00DA29A0">
      <w:pPr>
        <w:pStyle w:val="Prrafodelista"/>
        <w:numPr>
          <w:ilvl w:val="0"/>
          <w:numId w:val="7"/>
        </w:numPr>
        <w:spacing w:line="360" w:lineRule="auto"/>
        <w:ind w:left="0" w:firstLine="0"/>
        <w:jc w:val="both"/>
        <w:rPr>
          <w:rFonts w:ascii="Palatino Linotype" w:hAnsi="Palatino Linotype"/>
          <w:color w:val="000000" w:themeColor="text1"/>
        </w:rPr>
      </w:pPr>
      <w:r w:rsidRPr="00D97D11">
        <w:rPr>
          <w:rFonts w:ascii="Palatino Linotype" w:hAnsi="Palatino Linotype"/>
          <w:color w:val="000000" w:themeColor="text1"/>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3A74BB21" w14:textId="77777777" w:rsidR="004A744E" w:rsidRPr="00D97D11" w:rsidRDefault="004A744E" w:rsidP="00DA29A0">
      <w:pPr>
        <w:pStyle w:val="Prrafodelista"/>
        <w:tabs>
          <w:tab w:val="left" w:pos="426"/>
        </w:tabs>
        <w:spacing w:line="360" w:lineRule="auto"/>
        <w:ind w:left="0"/>
        <w:jc w:val="both"/>
        <w:outlineLvl w:val="1"/>
        <w:rPr>
          <w:rFonts w:ascii="Palatino Linotype" w:hAnsi="Palatino Linotype"/>
          <w:b/>
          <w:bCs/>
          <w:color w:val="000000" w:themeColor="text1"/>
        </w:rPr>
      </w:pPr>
      <w:bookmarkStart w:id="204" w:name="_Toc80699770"/>
      <w:bookmarkStart w:id="205" w:name="_Toc81260548"/>
    </w:p>
    <w:p w14:paraId="0F04198F" w14:textId="77777777" w:rsidR="00B3366B" w:rsidRPr="00D97D11" w:rsidRDefault="00B3366B" w:rsidP="00DA29A0">
      <w:pPr>
        <w:pStyle w:val="Prrafodelista"/>
        <w:tabs>
          <w:tab w:val="left" w:pos="426"/>
        </w:tabs>
        <w:spacing w:line="360" w:lineRule="auto"/>
        <w:ind w:left="0"/>
        <w:jc w:val="both"/>
        <w:outlineLvl w:val="1"/>
        <w:rPr>
          <w:rFonts w:ascii="Palatino Linotype" w:hAnsi="Palatino Linotype"/>
          <w:b/>
          <w:bCs/>
          <w:color w:val="000000" w:themeColor="text1"/>
        </w:rPr>
      </w:pPr>
    </w:p>
    <w:p w14:paraId="775CEE32" w14:textId="50DEE960" w:rsidR="009417CA" w:rsidRPr="00D97D11" w:rsidRDefault="003C26A0" w:rsidP="00DA29A0">
      <w:pPr>
        <w:pStyle w:val="Prrafodelista"/>
        <w:tabs>
          <w:tab w:val="left" w:pos="426"/>
        </w:tabs>
        <w:spacing w:line="360" w:lineRule="auto"/>
        <w:ind w:left="0"/>
        <w:jc w:val="both"/>
        <w:outlineLvl w:val="1"/>
        <w:rPr>
          <w:rFonts w:ascii="Palatino Linotype" w:hAnsi="Palatino Linotype"/>
          <w:b/>
          <w:color w:val="000000" w:themeColor="text1"/>
        </w:rPr>
      </w:pPr>
      <w:bookmarkStart w:id="206" w:name="_Toc85733159"/>
      <w:r w:rsidRPr="00D97D11">
        <w:rPr>
          <w:rFonts w:ascii="Palatino Linotype" w:hAnsi="Palatino Linotype"/>
          <w:b/>
          <w:bCs/>
          <w:color w:val="000000" w:themeColor="text1"/>
        </w:rPr>
        <w:lastRenderedPageBreak/>
        <w:t>SEGUNDO.</w:t>
      </w:r>
      <w:bookmarkStart w:id="207" w:name="_Toc491791304"/>
      <w:bookmarkStart w:id="208" w:name="_Toc74778594"/>
      <w:bookmarkEnd w:id="204"/>
      <w:bookmarkEnd w:id="205"/>
      <w:r w:rsidR="009417CA" w:rsidRPr="00D97D11">
        <w:rPr>
          <w:rFonts w:ascii="Palatino Linotype" w:hAnsi="Palatino Linotype"/>
          <w:b/>
          <w:color w:val="000000" w:themeColor="text1"/>
        </w:rPr>
        <w:t xml:space="preserve"> De la oportunidad y procedencia.</w:t>
      </w:r>
      <w:bookmarkEnd w:id="206"/>
      <w:bookmarkEnd w:id="207"/>
      <w:bookmarkEnd w:id="208"/>
    </w:p>
    <w:p w14:paraId="432ADE56" w14:textId="77777777" w:rsidR="009417CA" w:rsidRPr="00D97D11" w:rsidRDefault="009417CA" w:rsidP="00DA29A0">
      <w:pPr>
        <w:spacing w:line="360" w:lineRule="auto"/>
        <w:rPr>
          <w:rFonts w:ascii="Palatino Linotype" w:hAnsi="Palatino Linotype"/>
          <w:lang w:eastAsia="en-US"/>
        </w:rPr>
      </w:pPr>
    </w:p>
    <w:p w14:paraId="30820BC9" w14:textId="390D70AE" w:rsidR="00F17E65" w:rsidRPr="00D97D11" w:rsidRDefault="009417CA" w:rsidP="00DC552E">
      <w:pPr>
        <w:pStyle w:val="Prrafodelista"/>
        <w:numPr>
          <w:ilvl w:val="0"/>
          <w:numId w:val="7"/>
        </w:numPr>
        <w:spacing w:line="360" w:lineRule="auto"/>
        <w:ind w:left="0" w:firstLine="0"/>
        <w:jc w:val="both"/>
        <w:rPr>
          <w:rFonts w:ascii="Palatino Linotype" w:hAnsi="Palatino Linotype" w:cs="Arial"/>
          <w:i/>
        </w:rPr>
      </w:pPr>
      <w:bookmarkStart w:id="209" w:name="_Toc521431830"/>
      <w:bookmarkStart w:id="210" w:name="_Toc27653760"/>
      <w:r w:rsidRPr="00D97D11">
        <w:rPr>
          <w:rFonts w:ascii="Palatino Linotype" w:eastAsia="Calibri" w:hAnsi="Palatino Linotype" w:cs="Arial"/>
        </w:rPr>
        <w:t xml:space="preserve">El medio de impugnación fue presentado a través del </w:t>
      </w:r>
      <w:r w:rsidR="007A69F1" w:rsidRPr="00D97D11">
        <w:rPr>
          <w:rFonts w:ascii="Palatino Linotype" w:eastAsia="Calibri" w:hAnsi="Palatino Linotype" w:cs="Arial"/>
          <w:b/>
        </w:rPr>
        <w:t>SAIMEX</w:t>
      </w:r>
      <w:r w:rsidRPr="00D97D11">
        <w:rPr>
          <w:rFonts w:ascii="Palatino Linotype" w:eastAsia="Calibri" w:hAnsi="Palatino Linotype" w:cs="Arial"/>
          <w:b/>
        </w:rPr>
        <w:t>,</w:t>
      </w:r>
      <w:r w:rsidRPr="00D97D11">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D97D11">
        <w:rPr>
          <w:rFonts w:ascii="Palatino Linotype" w:eastAsia="Calibri" w:hAnsi="Palatino Linotype" w:cs="Arial"/>
          <w:b/>
        </w:rPr>
        <w:t>SUJETO OBLIGADO</w:t>
      </w:r>
      <w:r w:rsidR="00BF45DC" w:rsidRPr="00D97D11">
        <w:rPr>
          <w:rFonts w:ascii="Palatino Linotype" w:eastAsia="Calibri" w:hAnsi="Palatino Linotype" w:cs="Arial"/>
        </w:rPr>
        <w:t xml:space="preserve"> entregó</w:t>
      </w:r>
      <w:r w:rsidRPr="00D97D11">
        <w:rPr>
          <w:rFonts w:ascii="Palatino Linotype" w:eastAsia="Calibri" w:hAnsi="Palatino Linotype" w:cs="Arial"/>
        </w:rPr>
        <w:t xml:space="preserve"> su respuesta el día </w:t>
      </w:r>
      <w:r w:rsidR="000113DE" w:rsidRPr="00D97D11">
        <w:rPr>
          <w:rFonts w:ascii="Palatino Linotype" w:eastAsia="Calibri" w:hAnsi="Palatino Linotype" w:cs="Arial"/>
        </w:rPr>
        <w:t>d</w:t>
      </w:r>
      <w:r w:rsidR="00054B75" w:rsidRPr="00D97D11">
        <w:rPr>
          <w:rFonts w:ascii="Palatino Linotype" w:eastAsia="Calibri" w:hAnsi="Palatino Linotype" w:cs="Arial"/>
        </w:rPr>
        <w:t>os</w:t>
      </w:r>
      <w:r w:rsidRPr="00D97D11">
        <w:rPr>
          <w:rFonts w:ascii="Palatino Linotype" w:eastAsia="Calibri" w:hAnsi="Palatino Linotype" w:cs="Arial"/>
        </w:rPr>
        <w:t xml:space="preserve"> de </w:t>
      </w:r>
      <w:r w:rsidR="00054B75" w:rsidRPr="00D97D11">
        <w:rPr>
          <w:rFonts w:ascii="Palatino Linotype" w:eastAsia="Calibri" w:hAnsi="Palatino Linotype" w:cs="Arial"/>
        </w:rPr>
        <w:t>dic</w:t>
      </w:r>
      <w:r w:rsidR="00D45675" w:rsidRPr="00D97D11">
        <w:rPr>
          <w:rFonts w:ascii="Palatino Linotype" w:eastAsia="Calibri" w:hAnsi="Palatino Linotype" w:cs="Arial"/>
        </w:rPr>
        <w:t>iembre</w:t>
      </w:r>
      <w:r w:rsidRPr="00D97D11">
        <w:rPr>
          <w:rFonts w:ascii="Palatino Linotype" w:eastAsia="Calibri" w:hAnsi="Palatino Linotype" w:cs="Arial"/>
        </w:rPr>
        <w:t xml:space="preserve"> de </w:t>
      </w:r>
      <w:r w:rsidR="00D45675" w:rsidRPr="00D97D11">
        <w:rPr>
          <w:rFonts w:ascii="Palatino Linotype" w:eastAsia="Calibri" w:hAnsi="Palatino Linotype" w:cs="Arial"/>
        </w:rPr>
        <w:t>dos mil veintidós</w:t>
      </w:r>
      <w:r w:rsidRPr="00D97D11">
        <w:rPr>
          <w:rFonts w:ascii="Palatino Linotype" w:eastAsia="Calibri" w:hAnsi="Palatino Linotype" w:cs="Arial"/>
        </w:rPr>
        <w:t xml:space="preserve">, </w:t>
      </w:r>
      <w:r w:rsidRPr="00D97D11">
        <w:rPr>
          <w:rFonts w:ascii="Palatino Linotype" w:hAnsi="Palatino Linotype" w:cs="Arial"/>
        </w:rPr>
        <w:t xml:space="preserve">de tal forma que el plazo para interponer el recurso transcurrió del día </w:t>
      </w:r>
      <w:r w:rsidR="00DC552E" w:rsidRPr="00D97D11">
        <w:rPr>
          <w:rFonts w:ascii="Palatino Linotype" w:hAnsi="Palatino Linotype" w:cs="Arial"/>
        </w:rPr>
        <w:t>cinco</w:t>
      </w:r>
      <w:r w:rsidR="000113DE" w:rsidRPr="00D97D11">
        <w:rPr>
          <w:rFonts w:ascii="Palatino Linotype" w:hAnsi="Palatino Linotype" w:cs="Arial"/>
        </w:rPr>
        <w:t xml:space="preserve"> de </w:t>
      </w:r>
      <w:r w:rsidR="00DC552E" w:rsidRPr="00D97D11">
        <w:rPr>
          <w:rFonts w:ascii="Palatino Linotype" w:hAnsi="Palatino Linotype" w:cs="Arial"/>
        </w:rPr>
        <w:t>dic</w:t>
      </w:r>
      <w:r w:rsidR="000113DE" w:rsidRPr="00D97D11">
        <w:rPr>
          <w:rFonts w:ascii="Palatino Linotype" w:hAnsi="Palatino Linotype" w:cs="Arial"/>
        </w:rPr>
        <w:t>iembre</w:t>
      </w:r>
      <w:r w:rsidR="00CB30B9" w:rsidRPr="00D97D11">
        <w:rPr>
          <w:rFonts w:ascii="Palatino Linotype" w:hAnsi="Palatino Linotype" w:cs="Arial"/>
        </w:rPr>
        <w:t xml:space="preserve"> </w:t>
      </w:r>
      <w:r w:rsidR="00DC552E" w:rsidRPr="00D97D11">
        <w:rPr>
          <w:rFonts w:ascii="Palatino Linotype" w:hAnsi="Palatino Linotype" w:cs="Arial"/>
        </w:rPr>
        <w:t xml:space="preserve">de dos mil veintidós </w:t>
      </w:r>
      <w:r w:rsidR="00630EC2" w:rsidRPr="00D97D11">
        <w:rPr>
          <w:rFonts w:ascii="Palatino Linotype" w:hAnsi="Palatino Linotype" w:cs="Arial"/>
        </w:rPr>
        <w:t xml:space="preserve">al </w:t>
      </w:r>
      <w:r w:rsidR="00DC552E" w:rsidRPr="00D97D11">
        <w:rPr>
          <w:rFonts w:ascii="Palatino Linotype" w:hAnsi="Palatino Linotype" w:cs="Arial"/>
        </w:rPr>
        <w:t>diez</w:t>
      </w:r>
      <w:r w:rsidR="00630EC2" w:rsidRPr="00D97D11">
        <w:rPr>
          <w:rFonts w:ascii="Palatino Linotype" w:hAnsi="Palatino Linotype" w:cs="Arial"/>
        </w:rPr>
        <w:t xml:space="preserve"> </w:t>
      </w:r>
      <w:r w:rsidR="0037065D" w:rsidRPr="00D97D11">
        <w:rPr>
          <w:rFonts w:ascii="Palatino Linotype" w:hAnsi="Palatino Linotype" w:cs="Arial"/>
        </w:rPr>
        <w:t xml:space="preserve">de </w:t>
      </w:r>
      <w:r w:rsidR="00D45675" w:rsidRPr="00D97D11">
        <w:rPr>
          <w:rFonts w:ascii="Palatino Linotype" w:hAnsi="Palatino Linotype" w:cs="Arial"/>
        </w:rPr>
        <w:t>e</w:t>
      </w:r>
      <w:r w:rsidR="00DC552E" w:rsidRPr="00D97D11">
        <w:rPr>
          <w:rFonts w:ascii="Palatino Linotype" w:hAnsi="Palatino Linotype" w:cs="Arial"/>
        </w:rPr>
        <w:t>nero</w:t>
      </w:r>
      <w:r w:rsidR="0037065D" w:rsidRPr="00D97D11">
        <w:rPr>
          <w:rFonts w:ascii="Palatino Linotype" w:hAnsi="Palatino Linotype" w:cs="Arial"/>
        </w:rPr>
        <w:t xml:space="preserve"> </w:t>
      </w:r>
      <w:r w:rsidRPr="00D97D11">
        <w:rPr>
          <w:rFonts w:ascii="Palatino Linotype" w:hAnsi="Palatino Linotype" w:cs="Arial"/>
        </w:rPr>
        <w:t xml:space="preserve">de dos mil </w:t>
      </w:r>
      <w:r w:rsidR="00DC552E" w:rsidRPr="00D97D11">
        <w:rPr>
          <w:rFonts w:ascii="Palatino Linotype" w:hAnsi="Palatino Linotype" w:cs="Arial"/>
        </w:rPr>
        <w:t>veintitrés</w:t>
      </w:r>
      <w:r w:rsidRPr="00D97D11">
        <w:rPr>
          <w:rFonts w:ascii="Palatino Linotype" w:hAnsi="Palatino Linotype" w:cs="Arial"/>
        </w:rPr>
        <w:t xml:space="preserve">; en consecuencia, el ahora recurrente presentó su inconformidad </w:t>
      </w:r>
      <w:r w:rsidR="00DC552E" w:rsidRPr="00D97D11">
        <w:rPr>
          <w:rFonts w:ascii="Palatino Linotype" w:hAnsi="Palatino Linotype" w:cs="Arial"/>
        </w:rPr>
        <w:t xml:space="preserve">de manera material </w:t>
      </w:r>
      <w:r w:rsidRPr="00D97D11">
        <w:rPr>
          <w:rFonts w:ascii="Palatino Linotype" w:hAnsi="Palatino Linotype" w:cs="Arial"/>
        </w:rPr>
        <w:t xml:space="preserve">el día </w:t>
      </w:r>
      <w:r w:rsidR="00DC552E" w:rsidRPr="00D97D11">
        <w:rPr>
          <w:rFonts w:ascii="Palatino Linotype" w:hAnsi="Palatino Linotype" w:cs="Arial"/>
        </w:rPr>
        <w:t>veintidós</w:t>
      </w:r>
      <w:r w:rsidRPr="00D97D11">
        <w:rPr>
          <w:rFonts w:ascii="Palatino Linotype" w:hAnsi="Palatino Linotype" w:cs="Arial"/>
        </w:rPr>
        <w:t xml:space="preserve"> de</w:t>
      </w:r>
      <w:r w:rsidR="00DB5531" w:rsidRPr="00D97D11">
        <w:rPr>
          <w:rFonts w:ascii="Palatino Linotype" w:hAnsi="Palatino Linotype" w:cs="Arial"/>
        </w:rPr>
        <w:t xml:space="preserve"> </w:t>
      </w:r>
      <w:r w:rsidR="00DC552E" w:rsidRPr="00D97D11">
        <w:rPr>
          <w:rFonts w:ascii="Palatino Linotype" w:hAnsi="Palatino Linotype" w:cs="Arial"/>
        </w:rPr>
        <w:t>dic</w:t>
      </w:r>
      <w:r w:rsidR="00D45675" w:rsidRPr="00D97D11">
        <w:rPr>
          <w:rFonts w:ascii="Palatino Linotype" w:hAnsi="Palatino Linotype" w:cs="Arial"/>
        </w:rPr>
        <w:t xml:space="preserve">iembre </w:t>
      </w:r>
      <w:r w:rsidRPr="00D97D11">
        <w:rPr>
          <w:rFonts w:ascii="Palatino Linotype" w:hAnsi="Palatino Linotype" w:cs="Arial"/>
        </w:rPr>
        <w:t xml:space="preserve">de dos mil </w:t>
      </w:r>
      <w:r w:rsidR="00CB30B9" w:rsidRPr="00D97D11">
        <w:rPr>
          <w:rFonts w:ascii="Palatino Linotype" w:hAnsi="Palatino Linotype" w:cs="Arial"/>
        </w:rPr>
        <w:t>veintidós</w:t>
      </w:r>
      <w:r w:rsidR="00DC552E" w:rsidRPr="00D97D11">
        <w:rPr>
          <w:rFonts w:ascii="Palatino Linotype" w:hAnsi="Palatino Linotype" w:cs="Arial"/>
        </w:rPr>
        <w:t xml:space="preserve">, quedando registrada en SAIMEX el día nueve de enero de dos mil veintitrés, en virtud de que la fecha en que se interpuso la inconformidad, correspondía a un día inhábil de acuerdo con el Calendario oficial en materia de Transparencia, Acceso a la Información Pública y Protección de Datos Personales del Estado de México y Municipios 2022; por lo que se tuvo presentado el recurso de mérito </w:t>
      </w:r>
      <w:r w:rsidR="000113DE" w:rsidRPr="00D97D11">
        <w:rPr>
          <w:rFonts w:ascii="Palatino Linotype" w:hAnsi="Palatino Linotype" w:cs="Arial"/>
        </w:rPr>
        <w:t>dentro</w:t>
      </w:r>
      <w:r w:rsidR="00256139" w:rsidRPr="00D97D11">
        <w:rPr>
          <w:rFonts w:ascii="Palatino Linotype" w:hAnsi="Palatino Linotype" w:cs="Arial"/>
        </w:rPr>
        <w:t xml:space="preserve"> </w:t>
      </w:r>
      <w:r w:rsidR="0034421A" w:rsidRPr="00D97D11">
        <w:rPr>
          <w:rFonts w:ascii="Palatino Linotype" w:hAnsi="Palatino Linotype" w:cs="Arial"/>
        </w:rPr>
        <w:t>del lapso temporal legalmente establecido para tal efecto</w:t>
      </w:r>
      <w:r w:rsidR="00F17E65" w:rsidRPr="00D97D11">
        <w:rPr>
          <w:rFonts w:ascii="Palatino Linotype" w:hAnsi="Palatino Linotype"/>
          <w:lang w:val="es-MX"/>
        </w:rPr>
        <w:t>.</w:t>
      </w:r>
    </w:p>
    <w:p w14:paraId="13EB7B5D" w14:textId="77777777" w:rsidR="00256139" w:rsidRPr="00D97D11" w:rsidRDefault="00256139" w:rsidP="00DA29A0">
      <w:pPr>
        <w:pStyle w:val="Prrafodelista"/>
        <w:spacing w:line="360" w:lineRule="auto"/>
        <w:ind w:left="0"/>
        <w:jc w:val="both"/>
        <w:rPr>
          <w:rFonts w:ascii="Palatino Linotype" w:hAnsi="Palatino Linotype" w:cs="Arial"/>
          <w:i/>
        </w:rPr>
      </w:pPr>
    </w:p>
    <w:p w14:paraId="269A32B1" w14:textId="4F8E5C1D" w:rsidR="00F17E65" w:rsidRPr="00D97D11" w:rsidRDefault="003E3B38" w:rsidP="00DA29A0">
      <w:pPr>
        <w:pStyle w:val="Prrafodelista"/>
        <w:numPr>
          <w:ilvl w:val="0"/>
          <w:numId w:val="7"/>
        </w:numPr>
        <w:spacing w:line="360" w:lineRule="auto"/>
        <w:ind w:left="0" w:firstLine="0"/>
        <w:jc w:val="both"/>
        <w:rPr>
          <w:rFonts w:ascii="Palatino Linotype" w:hAnsi="Palatino Linotype"/>
        </w:rPr>
      </w:pPr>
      <w:r w:rsidRPr="00D97D11">
        <w:rPr>
          <w:rFonts w:ascii="Palatino Linotype" w:eastAsia="Palatino Linotype" w:hAnsi="Palatino Linotype" w:cs="Palatino Linotype"/>
        </w:rPr>
        <w:t>Por otro lado</w:t>
      </w:r>
      <w:r w:rsidR="00F17E65" w:rsidRPr="00D97D11">
        <w:rPr>
          <w:rFonts w:ascii="Palatino Linotype" w:eastAsia="Calibri" w:hAnsi="Palatino Linotype" w:cs="Arial"/>
        </w:rPr>
        <w:t>,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14A1C466" w14:textId="77777777" w:rsidR="002D0241" w:rsidRPr="00D97D11" w:rsidRDefault="002D0241" w:rsidP="00DA29A0">
      <w:pPr>
        <w:pStyle w:val="Prrafodelista"/>
        <w:spacing w:line="360" w:lineRule="auto"/>
        <w:rPr>
          <w:rFonts w:ascii="Palatino Linotype" w:hAnsi="Palatino Linotype"/>
        </w:rPr>
      </w:pPr>
    </w:p>
    <w:p w14:paraId="6E205F1F" w14:textId="1ADAF6F3" w:rsidR="009417CA" w:rsidRPr="00D97D11" w:rsidRDefault="00C76CBA" w:rsidP="00DA29A0">
      <w:pPr>
        <w:pStyle w:val="Ttulo1"/>
        <w:spacing w:before="0" w:line="360" w:lineRule="auto"/>
        <w:rPr>
          <w:rFonts w:ascii="Palatino Linotype" w:hAnsi="Palatino Linotype"/>
          <w:b/>
          <w:color w:val="000000" w:themeColor="text1"/>
          <w:sz w:val="24"/>
          <w:szCs w:val="24"/>
        </w:rPr>
      </w:pPr>
      <w:bookmarkStart w:id="211" w:name="_Toc85733160"/>
      <w:r w:rsidRPr="00D97D11">
        <w:rPr>
          <w:rFonts w:ascii="Palatino Linotype" w:hAnsi="Palatino Linotype" w:cs="Arial"/>
          <w:b/>
          <w:color w:val="000000" w:themeColor="text1"/>
          <w:sz w:val="24"/>
          <w:szCs w:val="24"/>
        </w:rPr>
        <w:lastRenderedPageBreak/>
        <w:t>TERCER</w:t>
      </w:r>
      <w:r w:rsidR="009417CA" w:rsidRPr="00D97D11">
        <w:rPr>
          <w:rFonts w:ascii="Palatino Linotype" w:hAnsi="Palatino Linotype" w:cs="Arial"/>
          <w:b/>
          <w:color w:val="000000" w:themeColor="text1"/>
          <w:sz w:val="24"/>
          <w:szCs w:val="24"/>
        </w:rPr>
        <w:t xml:space="preserve">O. </w:t>
      </w:r>
      <w:bookmarkStart w:id="212" w:name="_Toc34246179"/>
      <w:bookmarkStart w:id="213" w:name="_Toc74778598"/>
      <w:bookmarkStart w:id="214" w:name="_Toc501021589"/>
      <w:bookmarkEnd w:id="209"/>
      <w:r w:rsidR="009417CA" w:rsidRPr="00D97D11">
        <w:rPr>
          <w:rFonts w:ascii="Palatino Linotype" w:hAnsi="Palatino Linotype"/>
          <w:b/>
          <w:color w:val="000000" w:themeColor="text1"/>
          <w:sz w:val="24"/>
          <w:szCs w:val="24"/>
        </w:rPr>
        <w:t>De</w:t>
      </w:r>
      <w:r w:rsidR="003E3B38" w:rsidRPr="00D97D11">
        <w:rPr>
          <w:rFonts w:ascii="Palatino Linotype" w:hAnsi="Palatino Linotype"/>
          <w:b/>
          <w:color w:val="000000" w:themeColor="text1"/>
          <w:sz w:val="24"/>
          <w:szCs w:val="24"/>
        </w:rPr>
        <w:t xml:space="preserve"> </w:t>
      </w:r>
      <w:r w:rsidR="009417CA" w:rsidRPr="00D97D11">
        <w:rPr>
          <w:rFonts w:ascii="Palatino Linotype" w:hAnsi="Palatino Linotype"/>
          <w:b/>
          <w:color w:val="000000" w:themeColor="text1"/>
          <w:sz w:val="24"/>
          <w:szCs w:val="24"/>
        </w:rPr>
        <w:t>l</w:t>
      </w:r>
      <w:r w:rsidR="003E3B38" w:rsidRPr="00D97D11">
        <w:rPr>
          <w:rFonts w:ascii="Palatino Linotype" w:hAnsi="Palatino Linotype"/>
          <w:b/>
          <w:color w:val="000000" w:themeColor="text1"/>
          <w:sz w:val="24"/>
          <w:szCs w:val="24"/>
        </w:rPr>
        <w:t>as</w:t>
      </w:r>
      <w:r w:rsidR="009417CA" w:rsidRPr="00D97D11">
        <w:rPr>
          <w:rFonts w:ascii="Palatino Linotype" w:hAnsi="Palatino Linotype"/>
          <w:b/>
          <w:color w:val="000000" w:themeColor="text1"/>
          <w:sz w:val="24"/>
          <w:szCs w:val="24"/>
        </w:rPr>
        <w:t xml:space="preserve"> </w:t>
      </w:r>
      <w:r w:rsidR="003E3B38" w:rsidRPr="00D97D11">
        <w:rPr>
          <w:rFonts w:ascii="Palatino Linotype" w:hAnsi="Palatino Linotype"/>
          <w:b/>
          <w:color w:val="000000" w:themeColor="text1"/>
          <w:sz w:val="24"/>
          <w:szCs w:val="24"/>
        </w:rPr>
        <w:t>causales de sobreseimiento</w:t>
      </w:r>
      <w:r w:rsidR="009417CA" w:rsidRPr="00D97D11">
        <w:rPr>
          <w:rFonts w:ascii="Palatino Linotype" w:hAnsi="Palatino Linotype"/>
          <w:b/>
          <w:color w:val="000000" w:themeColor="text1"/>
          <w:sz w:val="24"/>
          <w:szCs w:val="24"/>
        </w:rPr>
        <w:t>.</w:t>
      </w:r>
      <w:bookmarkEnd w:id="210"/>
      <w:bookmarkEnd w:id="211"/>
      <w:bookmarkEnd w:id="212"/>
      <w:bookmarkEnd w:id="213"/>
      <w:bookmarkEnd w:id="214"/>
    </w:p>
    <w:p w14:paraId="6AEE1235" w14:textId="77777777" w:rsidR="009417CA" w:rsidRPr="00D97D11" w:rsidRDefault="009417CA" w:rsidP="00DA29A0">
      <w:pPr>
        <w:spacing w:line="360" w:lineRule="auto"/>
        <w:rPr>
          <w:rFonts w:ascii="Palatino Linotype" w:hAnsi="Palatino Linotype"/>
          <w:lang w:eastAsia="en-US"/>
        </w:rPr>
      </w:pPr>
    </w:p>
    <w:p w14:paraId="4D8225AD" w14:textId="2F583E95" w:rsidR="009417CA" w:rsidRPr="00D97D11" w:rsidRDefault="00D45675" w:rsidP="003F2FA1">
      <w:pPr>
        <w:pStyle w:val="Prrafodelista"/>
        <w:numPr>
          <w:ilvl w:val="0"/>
          <w:numId w:val="7"/>
        </w:numPr>
        <w:spacing w:line="360" w:lineRule="auto"/>
        <w:ind w:left="0" w:firstLine="0"/>
        <w:jc w:val="both"/>
        <w:rPr>
          <w:rFonts w:ascii="Palatino Linotype" w:hAnsi="Palatino Linotype" w:cs="Arial"/>
        </w:rPr>
      </w:pPr>
      <w:r w:rsidRPr="00D97D11">
        <w:rPr>
          <w:rFonts w:ascii="Palatino Linotype" w:hAnsi="Palatino Linotype"/>
        </w:rPr>
        <w:t>Se solicitó,</w:t>
      </w:r>
      <w:r w:rsidR="009417CA" w:rsidRPr="00D97D11">
        <w:rPr>
          <w:rFonts w:ascii="Palatino Linotype" w:hAnsi="Palatino Linotype"/>
        </w:rPr>
        <w:t xml:space="preserve"> </w:t>
      </w:r>
      <w:r w:rsidR="003F2FA1" w:rsidRPr="00D97D11">
        <w:rPr>
          <w:rFonts w:ascii="Palatino Linotype" w:eastAsia="Palatino Linotype" w:hAnsi="Palatino Linotype" w:cs="Palatino Linotype"/>
        </w:rPr>
        <w:t xml:space="preserve">conocer diversa información en materia de archivo, en respuesta el </w:t>
      </w:r>
      <w:r w:rsidR="003F2FA1" w:rsidRPr="00D97D11">
        <w:rPr>
          <w:rFonts w:ascii="Palatino Linotype" w:eastAsia="Palatino Linotype" w:hAnsi="Palatino Linotype" w:cs="Palatino Linotype"/>
          <w:b/>
        </w:rPr>
        <w:t>SUJETO OBLIGADO</w:t>
      </w:r>
      <w:r w:rsidR="003F2FA1" w:rsidRPr="00D97D11">
        <w:rPr>
          <w:rFonts w:ascii="Palatino Linotype" w:eastAsia="Palatino Linotype" w:hAnsi="Palatino Linotype" w:cs="Palatino Linotype"/>
        </w:rPr>
        <w:t xml:space="preserve"> dio </w:t>
      </w:r>
      <w:r w:rsidR="003F2FA1" w:rsidRPr="00D97D11">
        <w:rPr>
          <w:rFonts w:ascii="Palatino Linotype" w:eastAsia="MS Mincho" w:hAnsi="Palatino Linotype" w:cs="Arial"/>
        </w:rPr>
        <w:t>atención</w:t>
      </w:r>
      <w:r w:rsidR="003F2FA1" w:rsidRPr="00D97D11">
        <w:rPr>
          <w:rFonts w:ascii="Palatino Linotype" w:eastAsia="Palatino Linotype" w:hAnsi="Palatino Linotype" w:cs="Palatino Linotype"/>
        </w:rPr>
        <w:t xml:space="preserve"> a diversos rubros de los que integraron la solicitud de información</w:t>
      </w:r>
      <w:r w:rsidR="003F2FA1" w:rsidRPr="00D97D11">
        <w:rPr>
          <w:rFonts w:ascii="Palatino Linotype" w:hAnsi="Palatino Linotype" w:cs="Arial"/>
        </w:rPr>
        <w:t xml:space="preserve">; no obstante </w:t>
      </w:r>
      <w:r w:rsidR="00FA3814" w:rsidRPr="00D97D11">
        <w:rPr>
          <w:rFonts w:ascii="Palatino Linotype" w:hAnsi="Palatino Linotype" w:cs="Arial"/>
        </w:rPr>
        <w:t>l</w:t>
      </w:r>
      <w:r w:rsidR="003F2FA1" w:rsidRPr="00D97D11">
        <w:rPr>
          <w:rFonts w:ascii="Palatino Linotype" w:hAnsi="Palatino Linotype" w:cs="Arial"/>
        </w:rPr>
        <w:t>a</w:t>
      </w:r>
      <w:r w:rsidR="00FA3814" w:rsidRPr="00D97D11">
        <w:rPr>
          <w:rFonts w:ascii="Palatino Linotype" w:hAnsi="Palatino Linotype" w:cs="Arial"/>
        </w:rPr>
        <w:t xml:space="preserve"> solicitante se inconformó aduciendo </w:t>
      </w:r>
      <w:r w:rsidR="00E86FBD" w:rsidRPr="00D97D11">
        <w:rPr>
          <w:rFonts w:ascii="Palatino Linotype" w:hAnsi="Palatino Linotype" w:cs="Arial"/>
        </w:rPr>
        <w:t xml:space="preserve">la </w:t>
      </w:r>
      <w:r w:rsidR="003F2FA1" w:rsidRPr="00D97D11">
        <w:rPr>
          <w:rFonts w:ascii="Palatino Linotype" w:hAnsi="Palatino Linotype" w:cs="Arial"/>
        </w:rPr>
        <w:t>entrega de información incompleta, así como no veraz y confiable la respuesta emitida.</w:t>
      </w:r>
    </w:p>
    <w:p w14:paraId="63E4213A" w14:textId="77777777" w:rsidR="00765824" w:rsidRPr="00D97D11" w:rsidRDefault="00765824" w:rsidP="00DA29A0">
      <w:pPr>
        <w:pStyle w:val="Prrafodelista"/>
        <w:spacing w:line="360" w:lineRule="auto"/>
        <w:rPr>
          <w:rFonts w:ascii="Palatino Linotype" w:hAnsi="Palatino Linotype" w:cs="Arial"/>
        </w:rPr>
      </w:pPr>
    </w:p>
    <w:p w14:paraId="646B010A" w14:textId="1CEA57C4" w:rsidR="009417CA" w:rsidRPr="00D97D11" w:rsidRDefault="00E86FBD" w:rsidP="003E3B38">
      <w:pPr>
        <w:pStyle w:val="Prrafodelista"/>
        <w:numPr>
          <w:ilvl w:val="0"/>
          <w:numId w:val="7"/>
        </w:numPr>
        <w:spacing w:line="360" w:lineRule="auto"/>
        <w:ind w:left="0" w:firstLine="0"/>
        <w:jc w:val="both"/>
        <w:rPr>
          <w:rFonts w:ascii="Palatino Linotype" w:eastAsia="MS Mincho" w:hAnsi="Palatino Linotype" w:cs="Arial"/>
        </w:rPr>
      </w:pPr>
      <w:r w:rsidRPr="00D97D11">
        <w:rPr>
          <w:rFonts w:ascii="Palatino Linotype" w:eastAsia="MS Mincho" w:hAnsi="Palatino Linotype" w:cs="Arial"/>
        </w:rPr>
        <w:t xml:space="preserve">En </w:t>
      </w:r>
      <w:r w:rsidRPr="00D97D11">
        <w:rPr>
          <w:rFonts w:ascii="Palatino Linotype" w:hAnsi="Palatino Linotype" w:cs="Arial"/>
        </w:rPr>
        <w:t xml:space="preserve">dichas condiciones, la </w:t>
      </w:r>
      <w:r w:rsidRPr="00D97D11">
        <w:rPr>
          <w:rFonts w:ascii="Palatino Linotype" w:hAnsi="Palatino Linotype" w:cs="Arial"/>
          <w:i/>
        </w:rPr>
        <w:t>Litis</w:t>
      </w:r>
      <w:r w:rsidRPr="00D97D11">
        <w:rPr>
          <w:rFonts w:ascii="Palatino Linotype" w:hAnsi="Palatino Linotype" w:cs="Arial"/>
        </w:rPr>
        <w:t xml:space="preserve"> a resolver en el presente recurso de revisión, se circunscribe a </w:t>
      </w:r>
      <w:r w:rsidRPr="00D97D11">
        <w:rPr>
          <w:rFonts w:ascii="Palatino Linotype" w:hAnsi="Palatino Linotype"/>
        </w:rPr>
        <w:t>determinar</w:t>
      </w:r>
      <w:r w:rsidRPr="00D97D11">
        <w:rPr>
          <w:rFonts w:ascii="Palatino Linotype" w:hAnsi="Palatino Linotype" w:cs="Arial"/>
        </w:rPr>
        <w:t xml:space="preserve"> si </w:t>
      </w:r>
      <w:r w:rsidRPr="00D97D11">
        <w:rPr>
          <w:rFonts w:ascii="Palatino Linotype" w:eastAsia="MS Mincho" w:hAnsi="Palatino Linotype" w:cs="Arial"/>
        </w:rPr>
        <w:t xml:space="preserve">se actualizan la causal de procedencia prevista en el </w:t>
      </w:r>
      <w:r w:rsidRPr="00D97D11">
        <w:rPr>
          <w:rFonts w:ascii="Palatino Linotype" w:eastAsia="MS Mincho" w:hAnsi="Palatino Linotype" w:cs="Arial"/>
          <w:b/>
        </w:rPr>
        <w:t>artículo 179</w:t>
      </w:r>
      <w:r w:rsidRPr="00D97D11">
        <w:rPr>
          <w:rFonts w:ascii="Palatino Linotype" w:eastAsia="MS Mincho" w:hAnsi="Palatino Linotype" w:cs="Arial"/>
        </w:rPr>
        <w:t xml:space="preserve">, fracción </w:t>
      </w:r>
      <w:r w:rsidR="003F2FA1" w:rsidRPr="00D97D11">
        <w:rPr>
          <w:rFonts w:ascii="Palatino Linotype" w:eastAsia="MS Mincho" w:hAnsi="Palatino Linotype" w:cs="Arial"/>
          <w:b/>
        </w:rPr>
        <w:t>V</w:t>
      </w:r>
      <w:r w:rsidRPr="00D97D11">
        <w:rPr>
          <w:rFonts w:ascii="Palatino Linotype" w:eastAsia="MS Mincho" w:hAnsi="Palatino Linotype" w:cs="Arial"/>
          <w:b/>
        </w:rPr>
        <w:t xml:space="preserve"> </w:t>
      </w:r>
      <w:r w:rsidRPr="00D97D11">
        <w:rPr>
          <w:rFonts w:ascii="Palatino Linotype" w:eastAsia="MS Mincho" w:hAnsi="Palatino Linotype" w:cs="Arial"/>
        </w:rPr>
        <w:t xml:space="preserve">de la </w:t>
      </w:r>
      <w:r w:rsidRPr="00D97D11">
        <w:rPr>
          <w:rFonts w:ascii="Palatino Linotype" w:eastAsia="MS Mincho" w:hAnsi="Palatino Linotype" w:cs="Arial"/>
          <w:b/>
        </w:rPr>
        <w:t xml:space="preserve">Ley de Transparencia y Acceso a la Información </w:t>
      </w:r>
      <w:r w:rsidRPr="00D97D11">
        <w:rPr>
          <w:rFonts w:ascii="Palatino Linotype" w:hAnsi="Palatino Linotype" w:cs="Arial"/>
        </w:rPr>
        <w:t>Pública</w:t>
      </w:r>
      <w:r w:rsidRPr="00D97D11">
        <w:rPr>
          <w:rFonts w:ascii="Palatino Linotype" w:eastAsia="MS Mincho" w:hAnsi="Palatino Linotype" w:cs="Arial"/>
          <w:b/>
        </w:rPr>
        <w:t xml:space="preserve"> del Estado de México y Municipios</w:t>
      </w:r>
      <w:r w:rsidRPr="00D97D11">
        <w:rPr>
          <w:rFonts w:ascii="Palatino Linotype" w:eastAsia="MS Mincho" w:hAnsi="Palatino Linotype" w:cs="Arial"/>
        </w:rPr>
        <w:t xml:space="preserve">; </w:t>
      </w:r>
      <w:r w:rsidRPr="00D97D11">
        <w:rPr>
          <w:rFonts w:ascii="Palatino Linotype" w:hAnsi="Palatino Linotype" w:cs="Arial"/>
          <w:color w:val="000000" w:themeColor="text1"/>
        </w:rPr>
        <w:t xml:space="preserve">fracción que determina la hipótesis jurídica de </w:t>
      </w:r>
      <w:r w:rsidR="003E3B38" w:rsidRPr="00D97D11">
        <w:rPr>
          <w:rFonts w:ascii="Palatino Linotype" w:hAnsi="Palatino Linotype" w:cs="Arial"/>
          <w:b/>
          <w:color w:val="000000" w:themeColor="text1"/>
        </w:rPr>
        <w:t xml:space="preserve">la </w:t>
      </w:r>
      <w:r w:rsidR="003F2FA1" w:rsidRPr="00D97D11">
        <w:rPr>
          <w:rFonts w:ascii="Palatino Linotype" w:hAnsi="Palatino Linotype" w:cs="Arial"/>
          <w:b/>
          <w:color w:val="000000" w:themeColor="text1"/>
        </w:rPr>
        <w:t>entrega de información incompleta</w:t>
      </w:r>
      <w:r w:rsidRPr="00D97D11">
        <w:rPr>
          <w:rFonts w:ascii="Palatino Linotype" w:hAnsi="Palatino Linotype" w:cs="Arial"/>
          <w:color w:val="000000" w:themeColor="text1"/>
        </w:rPr>
        <w:t xml:space="preserve">, </w:t>
      </w:r>
      <w:r w:rsidRPr="00D97D11">
        <w:rPr>
          <w:rFonts w:ascii="Palatino Linotype" w:eastAsia="MS Mincho" w:hAnsi="Palatino Linotype" w:cs="Arial"/>
        </w:rPr>
        <w:t>causal de la que se dolió l</w:t>
      </w:r>
      <w:r w:rsidR="003F2FA1" w:rsidRPr="00D97D11">
        <w:rPr>
          <w:rFonts w:ascii="Palatino Linotype" w:eastAsia="MS Mincho" w:hAnsi="Palatino Linotype" w:cs="Arial"/>
        </w:rPr>
        <w:t>a</w:t>
      </w:r>
      <w:r w:rsidRPr="00D97D11">
        <w:rPr>
          <w:rFonts w:ascii="Palatino Linotype" w:eastAsia="MS Mincho" w:hAnsi="Palatino Linotype" w:cs="Arial"/>
        </w:rPr>
        <w:t xml:space="preserve"> particular recurrente al momento de interponer su recurso de revisión,</w:t>
      </w:r>
      <w:r w:rsidRPr="00D97D11">
        <w:rPr>
          <w:rFonts w:ascii="Palatino Linotype" w:hAnsi="Palatino Linotype" w:cs="Arial"/>
          <w:color w:val="000000" w:themeColor="text1"/>
        </w:rPr>
        <w:t xml:space="preserve"> por lo que se</w:t>
      </w:r>
      <w:r w:rsidRPr="00D97D11">
        <w:rPr>
          <w:rFonts w:ascii="Palatino Linotype" w:hAnsi="Palatino Linotype" w:cs="Arial"/>
          <w:color w:val="000000" w:themeColor="text1"/>
          <w:szCs w:val="23"/>
        </w:rPr>
        <w:t xml:space="preserve"> determinará si el </w:t>
      </w:r>
      <w:r w:rsidRPr="00D97D11">
        <w:rPr>
          <w:rFonts w:ascii="Palatino Linotype" w:hAnsi="Palatino Linotype" w:cs="Arial"/>
          <w:b/>
          <w:color w:val="000000" w:themeColor="text1"/>
          <w:szCs w:val="23"/>
        </w:rPr>
        <w:t>SUJETO</w:t>
      </w:r>
      <w:r w:rsidRPr="00D97D11">
        <w:rPr>
          <w:rFonts w:ascii="Palatino Linotype" w:hAnsi="Palatino Linotype" w:cs="Arial"/>
          <w:color w:val="000000" w:themeColor="text1"/>
          <w:szCs w:val="23"/>
        </w:rPr>
        <w:t xml:space="preserve"> </w:t>
      </w:r>
      <w:r w:rsidRPr="00D97D11">
        <w:rPr>
          <w:rFonts w:ascii="Palatino Linotype" w:hAnsi="Palatino Linotype" w:cs="Arial"/>
          <w:b/>
          <w:color w:val="000000" w:themeColor="text1"/>
          <w:szCs w:val="23"/>
        </w:rPr>
        <w:t>OBLIGADO</w:t>
      </w:r>
      <w:r w:rsidRPr="00D97D11">
        <w:rPr>
          <w:rFonts w:ascii="Palatino Linotype" w:hAnsi="Palatino Linotype" w:cs="Arial"/>
          <w:color w:val="000000" w:themeColor="text1"/>
          <w:szCs w:val="23"/>
        </w:rPr>
        <w:t xml:space="preserve"> con su respuesta ciertamente </w:t>
      </w:r>
      <w:r w:rsidRPr="00D97D11">
        <w:rPr>
          <w:rFonts w:ascii="Palatino Linotype" w:hAnsi="Palatino Linotype"/>
          <w:color w:val="000000" w:themeColor="text1"/>
        </w:rPr>
        <w:t>actualiza la causal de referencia</w:t>
      </w:r>
      <w:r w:rsidR="003F2FA1" w:rsidRPr="00D97D11">
        <w:rPr>
          <w:rFonts w:ascii="Palatino Linotype" w:hAnsi="Palatino Linotype" w:cs="Arial"/>
          <w:color w:val="000000" w:themeColor="text1"/>
        </w:rPr>
        <w:t>.</w:t>
      </w:r>
    </w:p>
    <w:p w14:paraId="7813D6B0" w14:textId="77777777" w:rsidR="009417CA" w:rsidRPr="00D97D11" w:rsidRDefault="009417CA" w:rsidP="00DA29A0">
      <w:pPr>
        <w:spacing w:line="360" w:lineRule="auto"/>
        <w:rPr>
          <w:rFonts w:ascii="Palatino Linotype" w:eastAsia="MS Mincho" w:hAnsi="Palatino Linotype" w:cs="Arial"/>
        </w:rPr>
      </w:pPr>
    </w:p>
    <w:p w14:paraId="1EB9834D" w14:textId="2AA7D88E" w:rsidR="00821AFF" w:rsidRPr="00D97D11" w:rsidRDefault="00821AFF" w:rsidP="00DA29A0">
      <w:pPr>
        <w:pStyle w:val="Prrafodelista"/>
        <w:numPr>
          <w:ilvl w:val="0"/>
          <w:numId w:val="7"/>
        </w:numPr>
        <w:spacing w:line="360" w:lineRule="auto"/>
        <w:ind w:left="0" w:firstLine="0"/>
        <w:jc w:val="both"/>
        <w:rPr>
          <w:rFonts w:ascii="Palatino Linotype" w:eastAsia="MS Mincho" w:hAnsi="Palatino Linotype" w:cs="Arial"/>
          <w:i/>
          <w:lang w:val="es-MX"/>
        </w:rPr>
      </w:pPr>
      <w:r w:rsidRPr="00D97D11">
        <w:rPr>
          <w:rFonts w:ascii="Palatino Linotype" w:eastAsia="Cambria" w:hAnsi="Palatino Linotype" w:cs="Arial"/>
          <w:lang w:val="es-MX" w:eastAsia="en-US"/>
        </w:rPr>
        <w:t xml:space="preserve">Ahora bien, derivado del Planteamiento de la </w:t>
      </w:r>
      <w:r w:rsidRPr="00D97D11">
        <w:rPr>
          <w:rFonts w:ascii="Palatino Linotype" w:eastAsia="Cambria" w:hAnsi="Palatino Linotype" w:cs="Arial"/>
          <w:i/>
          <w:lang w:val="es-MX" w:eastAsia="en-US"/>
        </w:rPr>
        <w:t>Litis</w:t>
      </w:r>
      <w:r w:rsidRPr="00D97D11">
        <w:rPr>
          <w:rFonts w:ascii="Palatino Linotype" w:eastAsia="Cambria" w:hAnsi="Palatino Linotype" w:cs="Arial"/>
          <w:lang w:val="es-MX" w:eastAsia="en-US"/>
        </w:rPr>
        <w:t xml:space="preserve">, se procede analizar el contenido </w:t>
      </w:r>
      <w:r w:rsidRPr="00D97D11">
        <w:rPr>
          <w:rFonts w:ascii="Palatino Linotype" w:eastAsia="Calibri" w:hAnsi="Palatino Linotype" w:cs="Arial"/>
          <w:lang w:val="es-ES_tradnl"/>
        </w:rPr>
        <w:t>íntegro</w:t>
      </w:r>
      <w:r w:rsidRPr="00D97D11">
        <w:rPr>
          <w:rFonts w:ascii="Palatino Linotype" w:eastAsia="Cambria" w:hAnsi="Palatino Linotype" w:cs="Arial"/>
          <w:lang w:val="es-MX" w:eastAsia="en-US"/>
        </w:rPr>
        <w:t xml:space="preserve"> de las actuaciones que obran en el expediente electrónico, y así este Órgano Garante dicte la resolución correspondiente, tomando en consideración los elementos aportados por las partes y apegándose en todo momento al principio de máxima publicidad de acuerdo con lo establecido en el artículo 8 de la </w:t>
      </w:r>
      <w:r w:rsidRPr="00D97D11">
        <w:rPr>
          <w:rFonts w:ascii="Palatino Linotype" w:eastAsia="Calibri" w:hAnsi="Palatino Linotype" w:cs="Arial"/>
          <w:lang w:eastAsia="en-US"/>
        </w:rPr>
        <w:t>Ley de Transparencia y Acceso a la Información Pública del Estado de México y Municipios</w:t>
      </w:r>
      <w:r w:rsidRPr="00D97D11">
        <w:rPr>
          <w:rFonts w:ascii="Palatino Linotype" w:hAnsi="Palatino Linotype" w:cs="Arial"/>
          <w:lang w:eastAsia="es-MX"/>
        </w:rPr>
        <w:t>.</w:t>
      </w:r>
    </w:p>
    <w:p w14:paraId="0F623B12" w14:textId="77777777" w:rsidR="003E3B38" w:rsidRPr="00D97D11" w:rsidRDefault="003E3B38" w:rsidP="003E3B38">
      <w:pPr>
        <w:pStyle w:val="Prrafodelista"/>
        <w:rPr>
          <w:rFonts w:ascii="Palatino Linotype" w:eastAsia="MS Mincho" w:hAnsi="Palatino Linotype" w:cs="Arial"/>
          <w:i/>
          <w:lang w:val="es-MX"/>
        </w:rPr>
      </w:pPr>
    </w:p>
    <w:p w14:paraId="30B70C86" w14:textId="7255A048" w:rsidR="00053216" w:rsidRPr="00D97D11" w:rsidRDefault="003E3B38" w:rsidP="00DA29A0">
      <w:pPr>
        <w:pStyle w:val="Prrafodelista"/>
        <w:numPr>
          <w:ilvl w:val="0"/>
          <w:numId w:val="7"/>
        </w:numPr>
        <w:spacing w:line="360" w:lineRule="auto"/>
        <w:ind w:left="0" w:firstLine="0"/>
        <w:jc w:val="both"/>
        <w:rPr>
          <w:rFonts w:ascii="Palatino Linotype" w:eastAsia="Palatino Linotype" w:hAnsi="Palatino Linotype" w:cs="Palatino Linotype"/>
        </w:rPr>
      </w:pPr>
      <w:r w:rsidRPr="00D97D11">
        <w:rPr>
          <w:rFonts w:ascii="Palatino Linotype" w:eastAsia="Palatino Linotype" w:hAnsi="Palatino Linotype" w:cs="Palatino Linotype"/>
        </w:rPr>
        <w:t>En esa tesitura,</w:t>
      </w:r>
      <w:r w:rsidR="00FA3814" w:rsidRPr="00D97D11">
        <w:rPr>
          <w:rFonts w:ascii="Palatino Linotype" w:eastAsia="Palatino Linotype" w:hAnsi="Palatino Linotype" w:cs="Palatino Linotype"/>
        </w:rPr>
        <w:t xml:space="preserve"> este Instituto analizó la totalidad de las constancias que integran el expediente electrónico </w:t>
      </w:r>
      <w:r w:rsidR="00070A1D" w:rsidRPr="00D97D11">
        <w:rPr>
          <w:rFonts w:ascii="Palatino Linotype" w:eastAsia="Palatino Linotype" w:hAnsi="Palatino Linotype" w:cs="Palatino Linotype"/>
        </w:rPr>
        <w:t>en que se actúa</w:t>
      </w:r>
      <w:r w:rsidR="003321B6" w:rsidRPr="00D97D11">
        <w:rPr>
          <w:rFonts w:ascii="Palatino Linotype" w:eastAsia="Palatino Linotype" w:hAnsi="Palatino Linotype" w:cs="Palatino Linotype"/>
        </w:rPr>
        <w:t>, y se concluye que resulta</w:t>
      </w:r>
      <w:r w:rsidR="00260CBF" w:rsidRPr="00D97D11">
        <w:rPr>
          <w:rFonts w:ascii="Palatino Linotype" w:eastAsia="Palatino Linotype" w:hAnsi="Palatino Linotype" w:cs="Palatino Linotype"/>
        </w:rPr>
        <w:t xml:space="preserve"> </w:t>
      </w:r>
      <w:r w:rsidR="00260CBF" w:rsidRPr="00D97D11">
        <w:rPr>
          <w:rFonts w:ascii="Palatino Linotype" w:eastAsia="Palatino Linotype" w:hAnsi="Palatino Linotype" w:cs="Palatino Linotype"/>
          <w:b/>
        </w:rPr>
        <w:t>IMPROCEDENTE</w:t>
      </w:r>
      <w:r w:rsidR="00FA3814" w:rsidRPr="00D97D11">
        <w:rPr>
          <w:rFonts w:ascii="Palatino Linotype" w:eastAsia="Palatino Linotype" w:hAnsi="Palatino Linotype" w:cs="Palatino Linotype"/>
        </w:rPr>
        <w:t xml:space="preserve"> </w:t>
      </w:r>
      <w:r w:rsidR="003321B6" w:rsidRPr="00D97D11">
        <w:rPr>
          <w:rFonts w:ascii="Palatino Linotype" w:eastAsia="Palatino Linotype" w:hAnsi="Palatino Linotype" w:cs="Palatino Linotype"/>
        </w:rPr>
        <w:t>el</w:t>
      </w:r>
      <w:r w:rsidR="00260CBF" w:rsidRPr="00D97D11">
        <w:rPr>
          <w:rFonts w:ascii="Palatino Linotype" w:eastAsia="Palatino Linotype" w:hAnsi="Palatino Linotype" w:cs="Palatino Linotype"/>
        </w:rPr>
        <w:t xml:space="preserve"> presente</w:t>
      </w:r>
      <w:r w:rsidR="003321B6" w:rsidRPr="00D97D11">
        <w:rPr>
          <w:rFonts w:ascii="Palatino Linotype" w:eastAsia="Palatino Linotype" w:hAnsi="Palatino Linotype" w:cs="Palatino Linotype"/>
        </w:rPr>
        <w:t xml:space="preserve"> recurso de revisión</w:t>
      </w:r>
      <w:r w:rsidR="00FA3814" w:rsidRPr="00D97D11">
        <w:rPr>
          <w:rFonts w:ascii="Palatino Linotype" w:eastAsia="Palatino Linotype" w:hAnsi="Palatino Linotype" w:cs="Palatino Linotype"/>
        </w:rPr>
        <w:t xml:space="preserve">, </w:t>
      </w:r>
      <w:r w:rsidR="00070A1D" w:rsidRPr="00D97D11">
        <w:rPr>
          <w:rFonts w:ascii="Palatino Linotype" w:eastAsia="Palatino Linotype" w:hAnsi="Palatino Linotype" w:cs="Palatino Linotype"/>
        </w:rPr>
        <w:t xml:space="preserve">por </w:t>
      </w:r>
      <w:r w:rsidR="00053216" w:rsidRPr="00D97D11">
        <w:rPr>
          <w:rFonts w:ascii="Palatino Linotype" w:eastAsia="Palatino Linotype" w:hAnsi="Palatino Linotype" w:cs="Palatino Linotype"/>
        </w:rPr>
        <w:t>las siguientes consideraciones.</w:t>
      </w:r>
    </w:p>
    <w:p w14:paraId="1506B898" w14:textId="77777777" w:rsidR="00C26402" w:rsidRPr="00D97D11" w:rsidRDefault="00C26402" w:rsidP="00C26402">
      <w:pPr>
        <w:pStyle w:val="Prrafodelista"/>
        <w:spacing w:line="360" w:lineRule="auto"/>
        <w:ind w:left="0"/>
        <w:jc w:val="both"/>
        <w:rPr>
          <w:rFonts w:ascii="Palatino Linotype" w:eastAsia="Palatino Linotype" w:hAnsi="Palatino Linotype" w:cs="Palatino Linotype"/>
        </w:rPr>
      </w:pPr>
    </w:p>
    <w:p w14:paraId="1D68D12D" w14:textId="6BC36B75" w:rsidR="003321B6" w:rsidRPr="00D97D11" w:rsidRDefault="003321B6" w:rsidP="000A50D1">
      <w:pPr>
        <w:pStyle w:val="Prrafodelista"/>
        <w:numPr>
          <w:ilvl w:val="0"/>
          <w:numId w:val="7"/>
        </w:numPr>
        <w:spacing w:line="360" w:lineRule="auto"/>
        <w:ind w:left="0" w:firstLine="0"/>
        <w:jc w:val="both"/>
        <w:rPr>
          <w:rFonts w:ascii="Palatino Linotype" w:eastAsia="Palatino Linotype" w:hAnsi="Palatino Linotype" w:cs="Palatino Linotype"/>
        </w:rPr>
      </w:pPr>
      <w:r w:rsidRPr="00D97D11">
        <w:rPr>
          <w:rFonts w:ascii="Palatino Linotype" w:eastAsia="Palatino Linotype" w:hAnsi="Palatino Linotype" w:cs="Palatino Linotype"/>
        </w:rPr>
        <w:t>Como se transcribió de manera literal en el anterior párrafo 3, si bien es cierto se señaló una eventual causal de procedencia del recurso de revisión, como lo es la entrega de información incompleta; también lo es que los agravios son tendientes a dudar expresamente de la veracidad de la información remitida en respuesta.</w:t>
      </w:r>
    </w:p>
    <w:p w14:paraId="4B0FA900" w14:textId="23F778F3" w:rsidR="003321B6" w:rsidRPr="00D97D11" w:rsidRDefault="003321B6" w:rsidP="003321B6">
      <w:pPr>
        <w:pStyle w:val="Prrafodelista"/>
        <w:numPr>
          <w:ilvl w:val="0"/>
          <w:numId w:val="7"/>
        </w:numPr>
        <w:spacing w:before="240" w:after="240" w:line="360" w:lineRule="auto"/>
        <w:ind w:left="0" w:firstLine="0"/>
        <w:contextualSpacing/>
        <w:jc w:val="both"/>
        <w:rPr>
          <w:rFonts w:ascii="Palatino Linotype" w:hAnsi="Palatino Linotype" w:cs="Arial"/>
        </w:rPr>
      </w:pPr>
      <w:r w:rsidRPr="00D97D11">
        <w:rPr>
          <w:rFonts w:ascii="Palatino Linotype" w:hAnsi="Palatino Linotype" w:cs="Arial"/>
          <w:color w:val="000000" w:themeColor="text1"/>
        </w:rPr>
        <w:t xml:space="preserve">En esa tesitura, </w:t>
      </w:r>
      <w:r w:rsidR="00260CBF" w:rsidRPr="00D97D11">
        <w:rPr>
          <w:rFonts w:ascii="Palatino Linotype" w:hAnsi="Palatino Linotype" w:cs="Arial"/>
          <w:color w:val="000000" w:themeColor="text1"/>
        </w:rPr>
        <w:t>cuando</w:t>
      </w:r>
      <w:r w:rsidRPr="00D97D11">
        <w:rPr>
          <w:rFonts w:ascii="Palatino Linotype" w:hAnsi="Palatino Linotype" w:cs="Arial"/>
          <w:color w:val="000000" w:themeColor="text1"/>
        </w:rPr>
        <w:t xml:space="preserve"> los motivos o razones de inconformidad</w:t>
      </w:r>
      <w:r w:rsidR="00260CBF" w:rsidRPr="00D97D11">
        <w:rPr>
          <w:rFonts w:ascii="Palatino Linotype" w:hAnsi="Palatino Linotype" w:cs="Arial"/>
          <w:color w:val="000000" w:themeColor="text1"/>
        </w:rPr>
        <w:t xml:space="preserve"> pretenden dudar de la veracidad de la información, resultan</w:t>
      </w:r>
      <w:r w:rsidRPr="00D97D11">
        <w:rPr>
          <w:rFonts w:ascii="Palatino Linotype" w:hAnsi="Palatino Linotype" w:cs="Arial"/>
          <w:color w:val="000000" w:themeColor="text1"/>
        </w:rPr>
        <w:t xml:space="preserve"> improcedentes, resultando dable ordenar el sobreseimiento del asunto de acuerdo a lo dispuesto por los artículos 191 fracción V Y 192 </w:t>
      </w:r>
      <w:r w:rsidRPr="00D97D11">
        <w:rPr>
          <w:rFonts w:ascii="Palatino Linotype" w:hAnsi="Palatino Linotype" w:cs="Arial"/>
        </w:rPr>
        <w:t xml:space="preserve">fracción III del artículo 192, de la </w:t>
      </w:r>
      <w:r w:rsidRPr="00D97D11">
        <w:rPr>
          <w:rFonts w:ascii="Palatino Linotype" w:hAnsi="Palatino Linotype" w:cs="Arial"/>
          <w:b/>
        </w:rPr>
        <w:t>Ley de Transparencia y Acceso a la Información Pública del Estado de México y Municipios</w:t>
      </w:r>
      <w:r w:rsidRPr="00D97D11">
        <w:rPr>
          <w:rFonts w:ascii="Palatino Linotype" w:hAnsi="Palatino Linotype" w:cs="Arial"/>
        </w:rPr>
        <w:t>, que son del tenor literal siguiente:</w:t>
      </w:r>
    </w:p>
    <w:p w14:paraId="32D3443C" w14:textId="77777777" w:rsidR="003321B6" w:rsidRPr="00D97D11" w:rsidRDefault="003321B6" w:rsidP="003321B6">
      <w:pPr>
        <w:pStyle w:val="Prrafodelista"/>
        <w:tabs>
          <w:tab w:val="left" w:pos="0"/>
        </w:tabs>
        <w:spacing w:before="240" w:after="240" w:line="360" w:lineRule="auto"/>
        <w:ind w:left="0"/>
        <w:contextualSpacing/>
        <w:jc w:val="both"/>
        <w:rPr>
          <w:rFonts w:ascii="Palatino Linotype" w:hAnsi="Palatino Linotype" w:cs="Arial"/>
        </w:rPr>
      </w:pPr>
    </w:p>
    <w:p w14:paraId="6DED8677" w14:textId="6D0C5B3A" w:rsidR="003321B6" w:rsidRPr="00D97D11" w:rsidRDefault="00260CBF" w:rsidP="00260CBF">
      <w:pPr>
        <w:pStyle w:val="Prrafodelista"/>
        <w:tabs>
          <w:tab w:val="left" w:pos="0"/>
        </w:tabs>
        <w:ind w:left="567"/>
        <w:contextualSpacing/>
        <w:jc w:val="both"/>
        <w:rPr>
          <w:rFonts w:ascii="Palatino Linotype" w:hAnsi="Palatino Linotype" w:cs="Arial"/>
          <w:i/>
        </w:rPr>
      </w:pPr>
      <w:r w:rsidRPr="00D97D11">
        <w:rPr>
          <w:rFonts w:ascii="Palatino Linotype" w:hAnsi="Palatino Linotype" w:cs="Arial"/>
          <w:i/>
        </w:rPr>
        <w:t>“</w:t>
      </w:r>
      <w:r w:rsidR="003321B6" w:rsidRPr="00D97D11">
        <w:rPr>
          <w:rFonts w:ascii="Palatino Linotype" w:hAnsi="Palatino Linotype" w:cs="Arial"/>
          <w:i/>
        </w:rPr>
        <w:t xml:space="preserve">Artículo 191. El recurso será </w:t>
      </w:r>
      <w:r w:rsidR="003321B6" w:rsidRPr="00D97D11">
        <w:rPr>
          <w:rFonts w:ascii="Palatino Linotype" w:hAnsi="Palatino Linotype" w:cs="Arial"/>
          <w:b/>
          <w:i/>
        </w:rPr>
        <w:t>desechado por improcedente</w:t>
      </w:r>
      <w:r w:rsidR="003321B6" w:rsidRPr="00D97D11">
        <w:rPr>
          <w:rFonts w:ascii="Palatino Linotype" w:hAnsi="Palatino Linotype" w:cs="Arial"/>
          <w:i/>
        </w:rPr>
        <w:t xml:space="preserve"> cuando:</w:t>
      </w:r>
    </w:p>
    <w:p w14:paraId="4C4C66CF" w14:textId="77777777" w:rsidR="003321B6" w:rsidRPr="00D97D11" w:rsidRDefault="003321B6" w:rsidP="00260CBF">
      <w:pPr>
        <w:pStyle w:val="Prrafodelista"/>
        <w:tabs>
          <w:tab w:val="left" w:pos="0"/>
        </w:tabs>
        <w:ind w:left="567"/>
        <w:contextualSpacing/>
        <w:jc w:val="both"/>
        <w:rPr>
          <w:rFonts w:ascii="Palatino Linotype" w:hAnsi="Palatino Linotype" w:cs="Arial"/>
          <w:i/>
        </w:rPr>
      </w:pPr>
      <w:r w:rsidRPr="00D97D11">
        <w:rPr>
          <w:rFonts w:ascii="Palatino Linotype" w:hAnsi="Palatino Linotype" w:cs="Arial"/>
          <w:i/>
        </w:rPr>
        <w:t>...</w:t>
      </w:r>
    </w:p>
    <w:p w14:paraId="2A10FC7A" w14:textId="77777777" w:rsidR="003321B6" w:rsidRPr="00D97D11" w:rsidRDefault="003321B6" w:rsidP="00260CBF">
      <w:pPr>
        <w:pStyle w:val="Prrafodelista"/>
        <w:tabs>
          <w:tab w:val="left" w:pos="0"/>
        </w:tabs>
        <w:ind w:left="567"/>
        <w:contextualSpacing/>
        <w:jc w:val="both"/>
        <w:rPr>
          <w:rFonts w:ascii="Palatino Linotype" w:hAnsi="Palatino Linotype" w:cs="Arial"/>
          <w:b/>
          <w:i/>
        </w:rPr>
      </w:pPr>
      <w:r w:rsidRPr="00D97D11">
        <w:rPr>
          <w:rFonts w:ascii="Palatino Linotype" w:hAnsi="Palatino Linotype" w:cs="Arial"/>
          <w:b/>
          <w:i/>
        </w:rPr>
        <w:t>V. Se impugne la veracidad de la información proporcionada;</w:t>
      </w:r>
    </w:p>
    <w:p w14:paraId="68B28FA9" w14:textId="77777777" w:rsidR="003321B6" w:rsidRPr="00D97D11" w:rsidRDefault="003321B6" w:rsidP="00260CBF">
      <w:pPr>
        <w:pStyle w:val="Prrafodelista"/>
        <w:tabs>
          <w:tab w:val="left" w:pos="0"/>
        </w:tabs>
        <w:ind w:left="567"/>
        <w:contextualSpacing/>
        <w:jc w:val="both"/>
        <w:rPr>
          <w:rFonts w:ascii="Palatino Linotype" w:hAnsi="Palatino Linotype" w:cs="Arial"/>
          <w:i/>
        </w:rPr>
      </w:pPr>
      <w:r w:rsidRPr="00D97D11">
        <w:rPr>
          <w:rFonts w:ascii="Palatino Linotype" w:hAnsi="Palatino Linotype" w:cs="Arial"/>
          <w:i/>
        </w:rPr>
        <w:t>...”</w:t>
      </w:r>
    </w:p>
    <w:p w14:paraId="253E4134" w14:textId="77777777" w:rsidR="003321B6" w:rsidRPr="00D97D11" w:rsidRDefault="003321B6" w:rsidP="00260CBF">
      <w:pPr>
        <w:pStyle w:val="Prrafodelista"/>
        <w:tabs>
          <w:tab w:val="left" w:pos="0"/>
        </w:tabs>
        <w:ind w:left="567"/>
        <w:contextualSpacing/>
        <w:jc w:val="both"/>
        <w:rPr>
          <w:rFonts w:ascii="Palatino Linotype" w:hAnsi="Palatino Linotype" w:cs="Arial"/>
          <w:i/>
        </w:rPr>
      </w:pPr>
    </w:p>
    <w:p w14:paraId="60583690" w14:textId="77777777" w:rsidR="003321B6" w:rsidRPr="00D97D11" w:rsidRDefault="003321B6" w:rsidP="00260CBF">
      <w:pPr>
        <w:pStyle w:val="Prrafodelista"/>
        <w:tabs>
          <w:tab w:val="left" w:pos="0"/>
        </w:tabs>
        <w:ind w:left="567" w:right="616"/>
        <w:contextualSpacing/>
        <w:jc w:val="both"/>
        <w:rPr>
          <w:rFonts w:ascii="Palatino Linotype" w:hAnsi="Palatino Linotype" w:cs="Arial"/>
          <w:i/>
        </w:rPr>
      </w:pPr>
      <w:r w:rsidRPr="00D97D11">
        <w:rPr>
          <w:rFonts w:ascii="Palatino Linotype" w:hAnsi="Palatino Linotype" w:cs="Arial"/>
          <w:i/>
        </w:rPr>
        <w:t xml:space="preserve">“Artículo 192. El recurso será </w:t>
      </w:r>
      <w:r w:rsidRPr="00D97D11">
        <w:rPr>
          <w:rFonts w:ascii="Palatino Linotype" w:hAnsi="Palatino Linotype" w:cs="Arial"/>
          <w:b/>
          <w:i/>
        </w:rPr>
        <w:t>sobreseíd</w:t>
      </w:r>
      <w:r w:rsidRPr="00D97D11">
        <w:rPr>
          <w:rFonts w:ascii="Palatino Linotype" w:hAnsi="Palatino Linotype" w:cs="Arial"/>
          <w:i/>
        </w:rPr>
        <w:t>o, en todo o en parte, cuando una vez admitido, se actualicen alguno de los siguientes supuestos:</w:t>
      </w:r>
    </w:p>
    <w:p w14:paraId="333227E0" w14:textId="77777777" w:rsidR="003321B6" w:rsidRPr="00D97D11" w:rsidRDefault="003321B6" w:rsidP="00260CBF">
      <w:pPr>
        <w:pStyle w:val="Prrafodelista"/>
        <w:tabs>
          <w:tab w:val="left" w:pos="0"/>
        </w:tabs>
        <w:ind w:left="567" w:right="616"/>
        <w:contextualSpacing/>
        <w:jc w:val="both"/>
        <w:rPr>
          <w:rFonts w:ascii="Palatino Linotype" w:hAnsi="Palatino Linotype" w:cs="Arial"/>
          <w:i/>
        </w:rPr>
      </w:pPr>
      <w:r w:rsidRPr="00D97D11">
        <w:rPr>
          <w:rFonts w:ascii="Palatino Linotype" w:hAnsi="Palatino Linotype" w:cs="Arial"/>
          <w:i/>
        </w:rPr>
        <w:t>…</w:t>
      </w:r>
    </w:p>
    <w:p w14:paraId="263095FE" w14:textId="77777777" w:rsidR="003321B6" w:rsidRPr="00D97D11" w:rsidRDefault="003321B6" w:rsidP="00260CBF">
      <w:pPr>
        <w:pStyle w:val="Prrafodelista"/>
        <w:tabs>
          <w:tab w:val="left" w:pos="0"/>
        </w:tabs>
        <w:ind w:left="567" w:right="616"/>
        <w:contextualSpacing/>
        <w:jc w:val="both"/>
        <w:rPr>
          <w:rFonts w:ascii="Palatino Linotype" w:hAnsi="Palatino Linotype" w:cs="Arial"/>
          <w:i/>
        </w:rPr>
      </w:pPr>
      <w:r w:rsidRPr="00D97D11">
        <w:rPr>
          <w:rFonts w:ascii="Palatino Linotype" w:hAnsi="Palatino Linotype" w:cs="Arial"/>
          <w:i/>
        </w:rPr>
        <w:lastRenderedPageBreak/>
        <w:t xml:space="preserve">IV. Admitido el recurso de revisión, </w:t>
      </w:r>
      <w:r w:rsidRPr="00D97D11">
        <w:rPr>
          <w:rFonts w:ascii="Palatino Linotype" w:hAnsi="Palatino Linotype" w:cs="Arial"/>
          <w:b/>
          <w:i/>
        </w:rPr>
        <w:t>aparezca alguna causal de improcedencia</w:t>
      </w:r>
      <w:r w:rsidRPr="00D97D11">
        <w:rPr>
          <w:rFonts w:ascii="Palatino Linotype" w:hAnsi="Palatino Linotype" w:cs="Arial"/>
          <w:i/>
        </w:rPr>
        <w:t xml:space="preserve"> en los términos de la presente Ley; y;</w:t>
      </w:r>
    </w:p>
    <w:p w14:paraId="30F6EE0B" w14:textId="77777777" w:rsidR="003321B6" w:rsidRPr="00D97D11" w:rsidRDefault="003321B6" w:rsidP="00260CBF">
      <w:pPr>
        <w:pStyle w:val="Prrafodelista"/>
        <w:tabs>
          <w:tab w:val="left" w:pos="0"/>
        </w:tabs>
        <w:ind w:left="567" w:right="616"/>
        <w:contextualSpacing/>
        <w:jc w:val="both"/>
        <w:rPr>
          <w:rFonts w:ascii="Palatino Linotype" w:hAnsi="Palatino Linotype" w:cs="Arial"/>
        </w:rPr>
      </w:pPr>
      <w:r w:rsidRPr="00D97D11">
        <w:rPr>
          <w:rFonts w:ascii="Palatino Linotype" w:hAnsi="Palatino Linotype" w:cs="Arial"/>
          <w:i/>
        </w:rPr>
        <w:t>…”</w:t>
      </w:r>
    </w:p>
    <w:p w14:paraId="0C16DB64" w14:textId="77777777" w:rsidR="003321B6" w:rsidRPr="00D97D11" w:rsidRDefault="003321B6" w:rsidP="003321B6">
      <w:pPr>
        <w:pStyle w:val="Prrafodelista"/>
        <w:tabs>
          <w:tab w:val="left" w:pos="0"/>
        </w:tabs>
        <w:spacing w:before="240" w:after="240" w:line="360" w:lineRule="auto"/>
        <w:ind w:left="567" w:right="616"/>
        <w:contextualSpacing/>
        <w:jc w:val="both"/>
        <w:rPr>
          <w:rFonts w:ascii="Palatino Linotype" w:hAnsi="Palatino Linotype" w:cs="Arial"/>
        </w:rPr>
      </w:pPr>
      <w:r w:rsidRPr="00D97D11">
        <w:rPr>
          <w:rFonts w:ascii="Palatino Linotype" w:hAnsi="Palatino Linotype" w:cs="Arial"/>
        </w:rPr>
        <w:t>Énfasis añadido</w:t>
      </w:r>
    </w:p>
    <w:p w14:paraId="63EB3210" w14:textId="77777777" w:rsidR="003321B6" w:rsidRPr="00D97D11" w:rsidRDefault="003321B6" w:rsidP="003321B6">
      <w:pPr>
        <w:pStyle w:val="Prrafodelista"/>
        <w:tabs>
          <w:tab w:val="left" w:pos="0"/>
        </w:tabs>
        <w:spacing w:before="240" w:after="240" w:line="360" w:lineRule="auto"/>
        <w:ind w:left="567" w:right="616"/>
        <w:contextualSpacing/>
        <w:jc w:val="both"/>
        <w:rPr>
          <w:rFonts w:ascii="Palatino Linotype" w:hAnsi="Palatino Linotype" w:cs="Arial"/>
        </w:rPr>
      </w:pPr>
    </w:p>
    <w:p w14:paraId="50EC8C7E" w14:textId="0CF4484A" w:rsidR="003321B6" w:rsidRPr="00D97D11" w:rsidRDefault="003321B6" w:rsidP="003321B6">
      <w:pPr>
        <w:pStyle w:val="Prrafodelista"/>
        <w:numPr>
          <w:ilvl w:val="0"/>
          <w:numId w:val="7"/>
        </w:numPr>
        <w:spacing w:line="360" w:lineRule="auto"/>
        <w:ind w:left="0" w:firstLine="0"/>
        <w:contextualSpacing/>
        <w:jc w:val="both"/>
        <w:rPr>
          <w:rFonts w:ascii="Palatino Linotype" w:hAnsi="Palatino Linotype" w:cs="Arial"/>
        </w:rPr>
      </w:pPr>
      <w:r w:rsidRPr="00D97D11">
        <w:rPr>
          <w:rFonts w:ascii="Palatino Linotype" w:eastAsia="Calibri" w:hAnsi="Palatino Linotype" w:cs="Arial"/>
        </w:rPr>
        <w:t xml:space="preserve">Es así que se concluye, el recurso de revisión </w:t>
      </w:r>
      <w:r w:rsidR="00260CBF" w:rsidRPr="00D97D11">
        <w:rPr>
          <w:rFonts w:ascii="Palatino Linotype" w:eastAsia="Calibri" w:hAnsi="Palatino Linotype" w:cs="Arial"/>
        </w:rPr>
        <w:t xml:space="preserve">de mérito </w:t>
      </w:r>
      <w:r w:rsidRPr="00D97D11">
        <w:rPr>
          <w:rFonts w:ascii="Palatino Linotype" w:eastAsia="Calibri" w:hAnsi="Palatino Linotype" w:cs="Arial"/>
        </w:rPr>
        <w:t>actualiza la causal de sobreseimiento establecida en la fracción IV del artículo 192, en relación a la fracción V del artículo 191, ambos de la Ley de Transparencia y Acceso a la Información Pública del Estado de México y Municipios, resultando procedente su sobreseimiento.</w:t>
      </w:r>
    </w:p>
    <w:p w14:paraId="1DD6A135" w14:textId="77777777" w:rsidR="003321B6" w:rsidRPr="00D97D11" w:rsidRDefault="003321B6" w:rsidP="003321B6">
      <w:pPr>
        <w:pStyle w:val="Prrafodelista"/>
        <w:spacing w:line="360" w:lineRule="auto"/>
        <w:ind w:left="0"/>
        <w:contextualSpacing/>
        <w:jc w:val="both"/>
        <w:rPr>
          <w:rFonts w:ascii="Palatino Linotype" w:hAnsi="Palatino Linotype" w:cs="Arial"/>
        </w:rPr>
      </w:pPr>
    </w:p>
    <w:p w14:paraId="4DF32327" w14:textId="77777777" w:rsidR="003321B6" w:rsidRPr="00D97D11" w:rsidRDefault="003321B6" w:rsidP="003321B6">
      <w:pPr>
        <w:pStyle w:val="Prrafodelista"/>
        <w:numPr>
          <w:ilvl w:val="0"/>
          <w:numId w:val="7"/>
        </w:numPr>
        <w:tabs>
          <w:tab w:val="left" w:pos="0"/>
        </w:tabs>
        <w:spacing w:before="240" w:after="240" w:line="360" w:lineRule="auto"/>
        <w:ind w:left="0" w:firstLine="0"/>
        <w:contextualSpacing/>
        <w:jc w:val="both"/>
        <w:rPr>
          <w:rFonts w:ascii="Palatino Linotype" w:hAnsi="Palatino Linotype"/>
          <w:color w:val="000000" w:themeColor="text1"/>
        </w:rPr>
      </w:pPr>
      <w:r w:rsidRPr="00D97D11">
        <w:rPr>
          <w:rFonts w:ascii="Palatino Linotype" w:eastAsia="Calibri" w:hAnsi="Palatino Linotype"/>
          <w:color w:val="000000" w:themeColor="text1"/>
        </w:rPr>
        <w:t>En ese contexto, d</w:t>
      </w:r>
      <w:r w:rsidRPr="00D97D11">
        <w:rPr>
          <w:rFonts w:ascii="Palatino Linotype" w:eastAsia="Batang" w:hAnsi="Palatino Linotype" w:cs="Arial"/>
          <w:color w:val="000000" w:themeColor="text1"/>
        </w:rPr>
        <w:t xml:space="preserve">e acuerdo con el procesalista Niceto Alcalá-Zamora y Castillo en su obra </w:t>
      </w:r>
      <w:r w:rsidRPr="00D97D11">
        <w:rPr>
          <w:rFonts w:ascii="Palatino Linotype" w:eastAsia="Batang" w:hAnsi="Palatino Linotype" w:cs="Arial"/>
          <w:i/>
          <w:color w:val="000000" w:themeColor="text1"/>
        </w:rPr>
        <w:t>“Cuestiones de Terminología Procesal”</w:t>
      </w:r>
      <w:r w:rsidRPr="00D97D11">
        <w:rPr>
          <w:rFonts w:ascii="Palatino Linotype" w:eastAsia="Batang" w:hAnsi="Palatino Linotype" w:cs="Arial"/>
          <w:color w:val="000000" w:themeColor="text1"/>
        </w:rPr>
        <w:t xml:space="preserve">, el sobreseimiento es </w:t>
      </w:r>
      <w:r w:rsidRPr="00D97D11">
        <w:rPr>
          <w:rFonts w:ascii="Palatino Linotype" w:eastAsia="Batang" w:hAnsi="Palatino Linotype" w:cs="Arial"/>
          <w:i/>
          <w:color w:val="000000" w:themeColor="text1"/>
        </w:rPr>
        <w:t>“... una resolución en forma de auto, que produce la suspensión indefinida del procedimiento penal, o que pone fin al proceso, impidiendo en ambos casos, mientras subsista, la apertura del plenario o que en él se pronuncie sentencia...”.</w:t>
      </w:r>
    </w:p>
    <w:p w14:paraId="03987227" w14:textId="77777777" w:rsidR="003321B6" w:rsidRPr="00D97D11" w:rsidRDefault="003321B6" w:rsidP="003321B6">
      <w:pPr>
        <w:pStyle w:val="Prrafodelista"/>
        <w:rPr>
          <w:rFonts w:ascii="Palatino Linotype" w:hAnsi="Palatino Linotype"/>
          <w:color w:val="000000" w:themeColor="text1"/>
        </w:rPr>
      </w:pPr>
    </w:p>
    <w:p w14:paraId="0A5FF3A0" w14:textId="77777777" w:rsidR="003321B6" w:rsidRPr="00D97D11" w:rsidRDefault="003321B6" w:rsidP="003321B6">
      <w:pPr>
        <w:pStyle w:val="Prrafodelista"/>
        <w:numPr>
          <w:ilvl w:val="0"/>
          <w:numId w:val="7"/>
        </w:numPr>
        <w:tabs>
          <w:tab w:val="left" w:pos="0"/>
        </w:tabs>
        <w:spacing w:before="240" w:after="240" w:line="360" w:lineRule="auto"/>
        <w:ind w:left="0" w:firstLine="0"/>
        <w:contextualSpacing/>
        <w:jc w:val="both"/>
        <w:rPr>
          <w:rFonts w:ascii="Palatino Linotype" w:hAnsi="Palatino Linotype"/>
          <w:color w:val="000000" w:themeColor="text1"/>
        </w:rPr>
      </w:pPr>
      <w:r w:rsidRPr="00D97D11">
        <w:rPr>
          <w:rFonts w:ascii="Palatino Linotype" w:eastAsia="Batang" w:hAnsi="Palatino Linotype" w:cs="Arial"/>
          <w:color w:val="000000" w:themeColor="text1"/>
        </w:rPr>
        <w:t xml:space="preserve">Por su parte, Eduardo Pallares, en su artículo </w:t>
      </w:r>
      <w:r w:rsidRPr="00D97D11">
        <w:rPr>
          <w:rFonts w:ascii="Palatino Linotype" w:eastAsia="Batang" w:hAnsi="Palatino Linotype" w:cs="Arial"/>
          <w:i/>
          <w:color w:val="000000" w:themeColor="text1"/>
        </w:rPr>
        <w:t>“La caducidad y el sobreseimiento en el amparo”</w:t>
      </w:r>
      <w:r w:rsidRPr="00D97D11">
        <w:rPr>
          <w:rFonts w:ascii="Palatino Linotype" w:eastAsia="Batang" w:hAnsi="Palatino Linotype" w:cs="Arial"/>
          <w:color w:val="000000" w:themeColor="text1"/>
        </w:rPr>
        <w:t xml:space="preserve">, cita la definición de Aguilera Paz, aduciendo que se </w:t>
      </w:r>
      <w:r w:rsidRPr="00D97D11">
        <w:rPr>
          <w:rFonts w:ascii="Palatino Linotype" w:eastAsia="Batang" w:hAnsi="Palatino Linotype" w:cs="Arial"/>
          <w:i/>
          <w:color w:val="000000" w:themeColor="text1"/>
        </w:rPr>
        <w:t>“...entiende por sobreseimiento en el tecnicismo forense, el hecho de cesar en el procedimiento o curso de la causa, por no existir méritos bastantes para entrar en un juicio o para entablar la contienda judicial que debe ser objeto del mismo...”</w:t>
      </w:r>
      <w:r w:rsidRPr="00D97D11">
        <w:rPr>
          <w:rFonts w:ascii="Palatino Linotype" w:eastAsia="Batang" w:hAnsi="Palatino Linotype" w:cs="Arial"/>
          <w:color w:val="000000" w:themeColor="text1"/>
        </w:rPr>
        <w:t>. Asimismo señala que existe el sobreseimiento provisional y el definitivo</w:t>
      </w:r>
      <w:r w:rsidRPr="00D97D11">
        <w:rPr>
          <w:rFonts w:ascii="Palatino Linotype" w:eastAsia="Batang" w:hAnsi="Palatino Linotype" w:cs="Arial"/>
          <w:i/>
          <w:color w:val="000000" w:themeColor="text1"/>
        </w:rPr>
        <w:t xml:space="preserve">: “...el definitivo es una verdadera sentencia que pone fin al </w:t>
      </w:r>
      <w:r w:rsidRPr="00D97D11">
        <w:rPr>
          <w:rFonts w:ascii="Palatino Linotype" w:eastAsia="Batang" w:hAnsi="Palatino Linotype" w:cs="Arial"/>
          <w:i/>
          <w:color w:val="000000" w:themeColor="text1"/>
        </w:rPr>
        <w:lastRenderedPageBreak/>
        <w:t>juicio, y que una vez dictada, produce cosa juzgada, mientras que el provisorio tiene por efectos suspender la prosecución de la causa...”</w:t>
      </w:r>
    </w:p>
    <w:p w14:paraId="1E11F01C" w14:textId="77777777" w:rsidR="003321B6" w:rsidRPr="00D97D11" w:rsidRDefault="003321B6" w:rsidP="003321B6">
      <w:pPr>
        <w:pStyle w:val="Prrafodelista"/>
        <w:rPr>
          <w:rFonts w:ascii="Palatino Linotype" w:hAnsi="Palatino Linotype"/>
          <w:color w:val="000000" w:themeColor="text1"/>
        </w:rPr>
      </w:pPr>
    </w:p>
    <w:p w14:paraId="31351161" w14:textId="77777777" w:rsidR="003321B6" w:rsidRPr="00D97D11" w:rsidRDefault="003321B6" w:rsidP="003321B6">
      <w:pPr>
        <w:pStyle w:val="Prrafodelista"/>
        <w:numPr>
          <w:ilvl w:val="0"/>
          <w:numId w:val="7"/>
        </w:numPr>
        <w:tabs>
          <w:tab w:val="left" w:pos="0"/>
        </w:tabs>
        <w:spacing w:before="240" w:after="240" w:line="360" w:lineRule="auto"/>
        <w:ind w:left="0" w:firstLine="0"/>
        <w:contextualSpacing/>
        <w:jc w:val="both"/>
        <w:rPr>
          <w:rFonts w:ascii="Palatino Linotype" w:hAnsi="Palatino Linotype"/>
          <w:color w:val="000000" w:themeColor="text1"/>
        </w:rPr>
      </w:pPr>
      <w:r w:rsidRPr="00D97D11">
        <w:rPr>
          <w:rFonts w:ascii="Palatino Linotype" w:eastAsia="Batang" w:hAnsi="Palatino Linotype" w:cs="Arial"/>
          <w:color w:val="000000" w:themeColor="text1"/>
        </w:rPr>
        <w:t xml:space="preserve">Así, para la doctrina el sobreseimiento provoca que un procedimiento se suspenda o se resuelva en definitiva </w:t>
      </w:r>
      <w:r w:rsidRPr="00D97D11">
        <w:rPr>
          <w:rFonts w:ascii="Palatino Linotype" w:eastAsia="Batang" w:hAnsi="Palatino Linotype" w:cs="Arial"/>
          <w:b/>
          <w:color w:val="000000" w:themeColor="text1"/>
          <w:u w:val="single"/>
        </w:rPr>
        <w:t>sin que se entre al estudio de los agravios o motivos de inconformidad.</w:t>
      </w:r>
      <w:r w:rsidRPr="00D97D11">
        <w:rPr>
          <w:rFonts w:ascii="Palatino Linotype" w:eastAsia="Batang" w:hAnsi="Palatino Linotype" w:cs="Arial"/>
          <w:b/>
          <w:color w:val="000000" w:themeColor="text1"/>
        </w:rPr>
        <w:t xml:space="preserve"> </w:t>
      </w:r>
      <w:r w:rsidRPr="00D97D11">
        <w:rPr>
          <w:rFonts w:ascii="Palatino Linotype" w:eastAsia="Batang" w:hAnsi="Palatino Linotype" w:cs="Arial"/>
          <w:color w:val="000000" w:themeColor="text1"/>
        </w:rPr>
        <w:t>Este mismo criterio es compartido por el más alto tribunal del país en múltiples jurisprudencias, por lo que a continuación se agrega una de ellas que sirve como orientador en esta resolución:</w:t>
      </w:r>
    </w:p>
    <w:p w14:paraId="5BE87A59" w14:textId="77777777" w:rsidR="003321B6" w:rsidRPr="00D97D11" w:rsidRDefault="003321B6" w:rsidP="003321B6">
      <w:pPr>
        <w:pStyle w:val="Prrafodelista"/>
        <w:rPr>
          <w:rFonts w:ascii="Palatino Linotype" w:hAnsi="Palatino Linotype"/>
          <w:color w:val="000000" w:themeColor="text1"/>
        </w:rPr>
      </w:pPr>
    </w:p>
    <w:p w14:paraId="00AA8672" w14:textId="77777777" w:rsidR="003321B6" w:rsidRPr="00D97D11" w:rsidRDefault="003321B6" w:rsidP="00260CBF">
      <w:pPr>
        <w:pStyle w:val="Prrafodelista"/>
        <w:ind w:left="567" w:right="618"/>
        <w:jc w:val="both"/>
        <w:rPr>
          <w:rFonts w:ascii="Palatino Linotype" w:hAnsi="Palatino Linotype"/>
          <w:color w:val="000000" w:themeColor="text1"/>
        </w:rPr>
      </w:pPr>
      <w:r w:rsidRPr="00D97D11">
        <w:rPr>
          <w:rFonts w:ascii="Palatino Linotype" w:eastAsia="Batang" w:hAnsi="Palatino Linotype" w:cs="Arial"/>
          <w:b/>
          <w:i/>
          <w:color w:val="000000" w:themeColor="text1"/>
          <w:lang w:val="es-AR"/>
        </w:rPr>
        <w:t>“SOBRESEIMIENTO EN EL JUICIO DE AMPARO DIRECTO. IMPIDE EL ESTUDIO DE LAS VIOLACIONES PROCESALES PLANTEADAS EN LOS CONCEPTOS DE VIOLACIÓN.</w:t>
      </w:r>
    </w:p>
    <w:p w14:paraId="28F47C49" w14:textId="3477044B" w:rsidR="003321B6" w:rsidRPr="00D97D11" w:rsidRDefault="003321B6" w:rsidP="00260CBF">
      <w:pPr>
        <w:pStyle w:val="Prrafodelista"/>
        <w:autoSpaceDE w:val="0"/>
        <w:autoSpaceDN w:val="0"/>
        <w:adjustRightInd w:val="0"/>
        <w:ind w:left="567" w:right="618"/>
        <w:jc w:val="both"/>
        <w:rPr>
          <w:rFonts w:ascii="Palatino Linotype" w:eastAsia="Batang" w:hAnsi="Palatino Linotype" w:cs="Arial"/>
          <w:i/>
          <w:color w:val="000000" w:themeColor="text1"/>
          <w:lang w:val="es-AR"/>
        </w:rPr>
      </w:pPr>
      <w:r w:rsidRPr="00D97D11">
        <w:rPr>
          <w:rFonts w:ascii="Palatino Linotype" w:eastAsia="Batang" w:hAnsi="Palatino Linotype" w:cs="Arial"/>
          <w:b/>
          <w:i/>
          <w:color w:val="000000" w:themeColor="text1"/>
          <w:lang w:val="es-AR"/>
        </w:rPr>
        <w:t>El sobreseimiento</w:t>
      </w:r>
      <w:r w:rsidRPr="00D97D11">
        <w:rPr>
          <w:rFonts w:ascii="Palatino Linotype" w:eastAsia="Batang" w:hAnsi="Palatino Linotype" w:cs="Arial"/>
          <w:i/>
          <w:color w:val="000000" w:themeColor="text1"/>
          <w:lang w:val="es-AR"/>
        </w:rPr>
        <w:t xml:space="preserve"> en el juicio de amparo directo </w:t>
      </w:r>
      <w:r w:rsidRPr="00D97D11">
        <w:rPr>
          <w:rFonts w:ascii="Palatino Linotype" w:eastAsia="Batang" w:hAnsi="Palatino Linotype" w:cs="Arial"/>
          <w:b/>
          <w:i/>
          <w:color w:val="000000" w:themeColor="text1"/>
          <w:lang w:val="es-AR"/>
        </w:rPr>
        <w:t>provoca la terminación de la controversia planteada</w:t>
      </w:r>
      <w:r w:rsidRPr="00D97D11">
        <w:rPr>
          <w:rFonts w:ascii="Palatino Linotype" w:eastAsia="Batang" w:hAnsi="Palatino Linotype" w:cs="Arial"/>
          <w:i/>
          <w:color w:val="000000" w:themeColor="text1"/>
          <w:lang w:val="es-AR"/>
        </w:rPr>
        <w:t xml:space="preserve"> por el quejoso en la demanda de amparo</w:t>
      </w:r>
      <w:r w:rsidRPr="00D97D11">
        <w:rPr>
          <w:rFonts w:ascii="Palatino Linotype" w:eastAsia="Batang" w:hAnsi="Palatino Linotype" w:cs="Arial"/>
          <w:b/>
          <w:i/>
          <w:color w:val="000000" w:themeColor="text1"/>
          <w:lang w:val="es-AR"/>
        </w:rPr>
        <w:t>, sin hacer un pronunciamiento de fondo sobre la legalidad o ilegalidad de la sentencia reclamada</w:t>
      </w:r>
      <w:r w:rsidRPr="00D97D11">
        <w:rPr>
          <w:rFonts w:ascii="Palatino Linotype" w:eastAsia="Batang" w:hAnsi="Palatino Linotype" w:cs="Arial"/>
          <w:i/>
          <w:color w:val="000000" w:themeColor="text1"/>
          <w:lang w:val="es-AR"/>
        </w:rPr>
        <w:t xml:space="preserve">. </w:t>
      </w:r>
      <w:r w:rsidRPr="00D97D11">
        <w:rPr>
          <w:rFonts w:ascii="Palatino Linotype" w:eastAsia="Batang" w:hAnsi="Palatino Linotype" w:cs="Arial"/>
          <w:b/>
          <w:i/>
          <w:color w:val="000000" w:themeColor="text1"/>
          <w:lang w:val="es-AR"/>
        </w:rPr>
        <w:t xml:space="preserve">Por consiguiente, si al sobreseerse en el juicio de amparo </w:t>
      </w:r>
      <w:r w:rsidRPr="00D97D11">
        <w:rPr>
          <w:rFonts w:ascii="Palatino Linotype" w:eastAsia="Batang" w:hAnsi="Palatino Linotype" w:cs="Arial"/>
          <w:b/>
          <w:i/>
          <w:color w:val="000000" w:themeColor="text1"/>
          <w:u w:val="single"/>
          <w:lang w:val="es-AR"/>
        </w:rPr>
        <w:t>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D97D11">
        <w:rPr>
          <w:rFonts w:ascii="Palatino Linotype" w:eastAsia="Batang" w:hAnsi="Palatino Linotype" w:cs="Arial"/>
          <w:i/>
          <w:color w:val="000000" w:themeColor="text1"/>
          <w:lang w:val="es-AR"/>
        </w:rPr>
        <w:t>.</w:t>
      </w:r>
      <w:r w:rsidR="00260CBF" w:rsidRPr="00D97D11">
        <w:rPr>
          <w:rFonts w:ascii="Palatino Linotype" w:eastAsia="Batang" w:hAnsi="Palatino Linotype" w:cs="Arial"/>
          <w:i/>
          <w:color w:val="000000" w:themeColor="text1"/>
          <w:lang w:val="es-AR"/>
        </w:rPr>
        <w:t>”</w:t>
      </w:r>
    </w:p>
    <w:p w14:paraId="3CF178D7" w14:textId="77777777" w:rsidR="003321B6" w:rsidRPr="00D97D11" w:rsidRDefault="003321B6" w:rsidP="003321B6">
      <w:pPr>
        <w:pStyle w:val="Prrafodelista"/>
        <w:autoSpaceDE w:val="0"/>
        <w:autoSpaceDN w:val="0"/>
        <w:adjustRightInd w:val="0"/>
        <w:spacing w:line="360" w:lineRule="auto"/>
        <w:ind w:left="567" w:right="616"/>
        <w:jc w:val="both"/>
        <w:rPr>
          <w:rFonts w:ascii="Palatino Linotype" w:eastAsia="Batang" w:hAnsi="Palatino Linotype" w:cs="Arial"/>
          <w:i/>
          <w:color w:val="000000" w:themeColor="text1"/>
          <w:lang w:val="es-AR"/>
        </w:rPr>
      </w:pPr>
    </w:p>
    <w:p w14:paraId="16B59B90" w14:textId="1F0F990A" w:rsidR="003321B6" w:rsidRPr="00D97D11" w:rsidRDefault="003321B6" w:rsidP="00260CBF">
      <w:pPr>
        <w:pStyle w:val="Prrafodelista"/>
        <w:numPr>
          <w:ilvl w:val="0"/>
          <w:numId w:val="7"/>
        </w:numPr>
        <w:spacing w:line="360" w:lineRule="auto"/>
        <w:ind w:left="0" w:firstLine="0"/>
        <w:jc w:val="both"/>
        <w:rPr>
          <w:rFonts w:ascii="Palatino Linotype" w:hAnsi="Palatino Linotype"/>
          <w:color w:val="000000" w:themeColor="text1"/>
        </w:rPr>
      </w:pPr>
      <w:r w:rsidRPr="00D97D11">
        <w:rPr>
          <w:rFonts w:ascii="Palatino Linotype" w:hAnsi="Palatino Linotype" w:cs="Arial"/>
          <w:color w:val="000000" w:themeColor="text1"/>
          <w:lang w:val="es-CO"/>
        </w:rPr>
        <w:t>Bajo ese tenor y en términos del artículo 186 fracción I y 192 fracción IV</w:t>
      </w:r>
      <w:r w:rsidR="00260CBF" w:rsidRPr="00D97D11">
        <w:rPr>
          <w:rFonts w:ascii="Palatino Linotype" w:hAnsi="Palatino Linotype" w:cs="Arial"/>
          <w:color w:val="000000" w:themeColor="text1"/>
          <w:lang w:val="es-CO"/>
        </w:rPr>
        <w:t xml:space="preserve"> </w:t>
      </w:r>
      <w:r w:rsidR="00260CBF" w:rsidRPr="00D97D11">
        <w:rPr>
          <w:rFonts w:ascii="Palatino Linotype" w:eastAsia="Calibri" w:hAnsi="Palatino Linotype" w:cs="Arial"/>
        </w:rPr>
        <w:t>ambos de la Ley de Transparencia y Acceso a la Información Pública del Estado de México y Municipios</w:t>
      </w:r>
      <w:r w:rsidRPr="00D97D11">
        <w:rPr>
          <w:rFonts w:ascii="Palatino Linotype" w:hAnsi="Palatino Linotype" w:cs="Arial"/>
          <w:color w:val="000000" w:themeColor="text1"/>
          <w:lang w:val="es-CO"/>
        </w:rPr>
        <w:t xml:space="preserve">, este Pleno determina el </w:t>
      </w:r>
      <w:r w:rsidRPr="00D97D11">
        <w:rPr>
          <w:rFonts w:ascii="Palatino Linotype" w:hAnsi="Palatino Linotype" w:cs="Arial"/>
          <w:b/>
          <w:noProof/>
          <w:color w:val="000000" w:themeColor="text1"/>
          <w:lang w:eastAsia="es-MX"/>
        </w:rPr>
        <w:t>SOBRESEIMIENTO</w:t>
      </w:r>
      <w:r w:rsidRPr="00D97D11">
        <w:rPr>
          <w:rFonts w:ascii="Palatino Linotype" w:hAnsi="Palatino Linotype" w:cs="Arial"/>
          <w:b/>
          <w:color w:val="000000" w:themeColor="text1"/>
          <w:lang w:val="es-CO"/>
        </w:rPr>
        <w:t xml:space="preserve"> </w:t>
      </w:r>
      <w:r w:rsidRPr="00D97D11">
        <w:rPr>
          <w:rFonts w:ascii="Palatino Linotype" w:hAnsi="Palatino Linotype" w:cs="Arial"/>
          <w:color w:val="000000" w:themeColor="text1"/>
          <w:lang w:val="es-CO"/>
        </w:rPr>
        <w:t xml:space="preserve">del recurso de revisión </w:t>
      </w:r>
      <w:r w:rsidR="00260CBF" w:rsidRPr="00D97D11">
        <w:rPr>
          <w:rFonts w:ascii="Palatino Linotype" w:hAnsi="Palatino Linotype"/>
          <w:b/>
        </w:rPr>
        <w:t xml:space="preserve">00013/INFOEM/IP/RR/2023 </w:t>
      </w:r>
      <w:r w:rsidRPr="00D97D11">
        <w:rPr>
          <w:rFonts w:ascii="Palatino Linotype" w:hAnsi="Palatino Linotype"/>
          <w:b/>
        </w:rPr>
        <w:t>por improcedente</w:t>
      </w:r>
      <w:r w:rsidR="00260CBF" w:rsidRPr="00D97D11">
        <w:rPr>
          <w:rFonts w:ascii="Palatino Linotype" w:hAnsi="Palatino Linotype" w:cs="Arial"/>
          <w:color w:val="000000" w:themeColor="text1"/>
          <w:lang w:val="es-CO"/>
        </w:rPr>
        <w:t>, al</w:t>
      </w:r>
      <w:r w:rsidRPr="00D97D11">
        <w:rPr>
          <w:rFonts w:ascii="Palatino Linotype" w:hAnsi="Palatino Linotype" w:cs="Arial"/>
          <w:color w:val="000000" w:themeColor="text1"/>
          <w:lang w:val="es-CO"/>
        </w:rPr>
        <w:t xml:space="preserve"> haberse impugnado la veracidad de la información proporcionada.</w:t>
      </w:r>
    </w:p>
    <w:p w14:paraId="4E0F03DA" w14:textId="77777777" w:rsidR="00D92495" w:rsidRPr="00D97D11" w:rsidRDefault="00D92495" w:rsidP="00D90562">
      <w:pPr>
        <w:pStyle w:val="Prrafodelista"/>
        <w:spacing w:line="360" w:lineRule="auto"/>
        <w:ind w:left="0"/>
        <w:jc w:val="both"/>
        <w:rPr>
          <w:rFonts w:ascii="Palatino Linotype" w:hAnsi="Palatino Linotype"/>
          <w:i/>
        </w:rPr>
      </w:pPr>
    </w:p>
    <w:p w14:paraId="4CAD6095" w14:textId="77777777" w:rsidR="00DA29A0" w:rsidRPr="00D97D11" w:rsidRDefault="00DA29A0" w:rsidP="009F0C5F">
      <w:pPr>
        <w:pStyle w:val="Prrafodelista"/>
        <w:numPr>
          <w:ilvl w:val="0"/>
          <w:numId w:val="7"/>
        </w:numPr>
        <w:spacing w:line="360" w:lineRule="auto"/>
        <w:ind w:left="0" w:firstLine="0"/>
        <w:jc w:val="both"/>
        <w:rPr>
          <w:rFonts w:ascii="Palatino Linotype" w:eastAsia="MS Mincho" w:hAnsi="Palatino Linotype" w:cstheme="majorBidi"/>
        </w:rPr>
      </w:pPr>
      <w:r w:rsidRPr="00D97D11">
        <w:rPr>
          <w:rFonts w:ascii="Palatino Linotype" w:hAnsi="Palatino Linotype" w:cs="Arial"/>
        </w:rPr>
        <w:t xml:space="preserve">Por </w:t>
      </w:r>
      <w:r w:rsidRPr="00D97D11">
        <w:rPr>
          <w:rFonts w:ascii="Palatino Linotype" w:hAnsi="Palatino Linotype"/>
        </w:rPr>
        <w:t>lo</w:t>
      </w:r>
      <w:r w:rsidRPr="00D97D11">
        <w:rPr>
          <w:rFonts w:ascii="Palatino Linotype" w:hAnsi="Palatino Linotype" w:cs="Arial"/>
        </w:rPr>
        <w:t xml:space="preserve"> anteriormente expuesto y fundado, este </w:t>
      </w:r>
      <w:r w:rsidRPr="00D97D11">
        <w:rPr>
          <w:rFonts w:ascii="Palatino Linotype" w:hAnsi="Palatino Linotype" w:cs="Arial"/>
          <w:b/>
        </w:rPr>
        <w:t>ÓRGANO GARANTE</w:t>
      </w:r>
      <w:r w:rsidRPr="00D97D11">
        <w:rPr>
          <w:rFonts w:ascii="Palatino Linotype" w:hAnsi="Palatino Linotype" w:cs="Arial"/>
        </w:rPr>
        <w:t xml:space="preserve"> emite los siguientes:</w:t>
      </w:r>
    </w:p>
    <w:p w14:paraId="0DD5A2E4" w14:textId="7AE9D5AC" w:rsidR="001A771B" w:rsidRPr="00D97D11" w:rsidRDefault="001A771B" w:rsidP="009F0C5F">
      <w:pPr>
        <w:spacing w:line="360" w:lineRule="auto"/>
        <w:jc w:val="both"/>
        <w:rPr>
          <w:rFonts w:ascii="Palatino Linotype" w:eastAsia="MS Mincho" w:hAnsi="Palatino Linotype" w:cstheme="majorBidi"/>
        </w:rPr>
      </w:pPr>
    </w:p>
    <w:p w14:paraId="4D4597C9" w14:textId="77777777" w:rsidR="00CC03B6" w:rsidRPr="00D97D11" w:rsidRDefault="00CC03B6" w:rsidP="009F0C5F">
      <w:pPr>
        <w:pStyle w:val="Ttulo1"/>
        <w:spacing w:before="0" w:line="360" w:lineRule="auto"/>
        <w:jc w:val="center"/>
        <w:rPr>
          <w:rFonts w:ascii="Palatino Linotype" w:eastAsia="Calibri" w:hAnsi="Palatino Linotype"/>
          <w:b/>
          <w:color w:val="000000" w:themeColor="text1"/>
          <w:sz w:val="24"/>
          <w:szCs w:val="24"/>
          <w:lang w:val="es-ES"/>
        </w:rPr>
      </w:pPr>
      <w:bookmarkStart w:id="215" w:name="_Toc504500693"/>
      <w:bookmarkStart w:id="216" w:name="_Toc534742545"/>
      <w:bookmarkStart w:id="217" w:name="_Toc2248738"/>
      <w:bookmarkStart w:id="218" w:name="_Toc34819440"/>
      <w:bookmarkStart w:id="219" w:name="_Toc51259595"/>
      <w:bookmarkStart w:id="220" w:name="_Toc52472147"/>
      <w:bookmarkStart w:id="221" w:name="_Toc63932077"/>
      <w:bookmarkStart w:id="222" w:name="_Toc81401525"/>
      <w:r w:rsidRPr="00D97D11">
        <w:rPr>
          <w:rFonts w:ascii="Palatino Linotype" w:eastAsia="Calibri" w:hAnsi="Palatino Linotype"/>
          <w:b/>
          <w:color w:val="000000" w:themeColor="text1"/>
          <w:sz w:val="24"/>
          <w:szCs w:val="24"/>
          <w:lang w:val="es-ES"/>
        </w:rPr>
        <w:t>R E S O L U T I V O S</w:t>
      </w:r>
      <w:bookmarkEnd w:id="215"/>
      <w:bookmarkEnd w:id="216"/>
      <w:bookmarkEnd w:id="217"/>
      <w:bookmarkEnd w:id="218"/>
      <w:bookmarkEnd w:id="219"/>
      <w:bookmarkEnd w:id="220"/>
      <w:bookmarkEnd w:id="221"/>
      <w:bookmarkEnd w:id="222"/>
      <w:r w:rsidRPr="00D97D11">
        <w:rPr>
          <w:rFonts w:ascii="Palatino Linotype" w:eastAsia="Calibri" w:hAnsi="Palatino Linotype"/>
          <w:b/>
          <w:color w:val="000000" w:themeColor="text1"/>
          <w:sz w:val="24"/>
          <w:szCs w:val="24"/>
          <w:lang w:val="es-ES"/>
        </w:rPr>
        <w:t xml:space="preserve"> </w:t>
      </w:r>
    </w:p>
    <w:p w14:paraId="01DCCFAB" w14:textId="77777777" w:rsidR="00CC03B6" w:rsidRPr="00D97D11" w:rsidRDefault="00CC03B6" w:rsidP="009F0C5F">
      <w:pPr>
        <w:spacing w:line="360" w:lineRule="auto"/>
        <w:rPr>
          <w:rFonts w:ascii="Palatino Linotype" w:eastAsia="Calibri" w:hAnsi="Palatino Linotype"/>
          <w:lang w:val="es-ES" w:eastAsia="es-ES"/>
        </w:rPr>
      </w:pPr>
    </w:p>
    <w:p w14:paraId="16886BD6" w14:textId="4E7AE13A" w:rsidR="001C3053" w:rsidRPr="00D97D11" w:rsidRDefault="001C3053" w:rsidP="001C3053">
      <w:pPr>
        <w:spacing w:line="360" w:lineRule="auto"/>
        <w:jc w:val="both"/>
        <w:rPr>
          <w:rFonts w:ascii="Palatino Linotype" w:hAnsi="Palatino Linotype"/>
        </w:rPr>
      </w:pPr>
      <w:r w:rsidRPr="00D97D11">
        <w:rPr>
          <w:rFonts w:ascii="Palatino Linotype" w:hAnsi="Palatino Linotype"/>
          <w:b/>
        </w:rPr>
        <w:t>PRIMERO.</w:t>
      </w:r>
      <w:r w:rsidRPr="00D97D11">
        <w:rPr>
          <w:rFonts w:ascii="Palatino Linotype" w:hAnsi="Palatino Linotype"/>
        </w:rPr>
        <w:t xml:space="preserve"> Se </w:t>
      </w:r>
      <w:r w:rsidRPr="00D97D11">
        <w:rPr>
          <w:rFonts w:ascii="Palatino Linotype" w:hAnsi="Palatino Linotype"/>
          <w:b/>
        </w:rPr>
        <w:t xml:space="preserve">SOBRESEE </w:t>
      </w:r>
      <w:r w:rsidRPr="00D97D11">
        <w:rPr>
          <w:rFonts w:ascii="Palatino Linotype" w:hAnsi="Palatino Linotype"/>
        </w:rPr>
        <w:t>el</w:t>
      </w:r>
      <w:r w:rsidRPr="00D97D11">
        <w:rPr>
          <w:rFonts w:ascii="Palatino Linotype" w:hAnsi="Palatino Linotype"/>
          <w:b/>
        </w:rPr>
        <w:t xml:space="preserve"> </w:t>
      </w:r>
      <w:r w:rsidRPr="00D97D11">
        <w:rPr>
          <w:rFonts w:ascii="Palatino Linotype" w:hAnsi="Palatino Linotype"/>
        </w:rPr>
        <w:t xml:space="preserve">recurso de revisión número </w:t>
      </w:r>
      <w:r w:rsidRPr="00D97D11">
        <w:rPr>
          <w:rFonts w:ascii="Palatino Linotype" w:hAnsi="Palatino Linotype"/>
          <w:b/>
        </w:rPr>
        <w:t>00013/INFOEM/IP/RR/2023</w:t>
      </w:r>
      <w:r w:rsidRPr="00D97D11">
        <w:rPr>
          <w:rFonts w:ascii="Palatino Linotype" w:hAnsi="Palatino Linotype"/>
        </w:rPr>
        <w:t xml:space="preserve"> </w:t>
      </w:r>
      <w:r w:rsidRPr="00D97D11">
        <w:rPr>
          <w:rFonts w:ascii="Palatino Linotype" w:hAnsi="Palatino Linotype"/>
          <w:b/>
        </w:rPr>
        <w:t>por improcedente</w:t>
      </w:r>
      <w:r w:rsidRPr="00D97D11">
        <w:rPr>
          <w:rFonts w:ascii="Palatino Linotype" w:hAnsi="Palatino Linotype"/>
        </w:rPr>
        <w:t xml:space="preserve">, conforme al artículo 192 fracción IV, en relación con el artículo 191 fracción V de la Ley de Transparencia y Acceso a la Información Pública del Estado de México y Municipios, en términos del </w:t>
      </w:r>
      <w:r w:rsidRPr="00D97D11">
        <w:rPr>
          <w:rFonts w:ascii="Palatino Linotype" w:hAnsi="Palatino Linotype"/>
          <w:b/>
        </w:rPr>
        <w:t>Considerando Tercero</w:t>
      </w:r>
      <w:r w:rsidRPr="00D97D11">
        <w:rPr>
          <w:rFonts w:ascii="Palatino Linotype" w:hAnsi="Palatino Linotype"/>
        </w:rPr>
        <w:t xml:space="preserve"> de la presente resolución.</w:t>
      </w:r>
    </w:p>
    <w:p w14:paraId="2B554E54" w14:textId="77777777" w:rsidR="00B3366B" w:rsidRPr="00D97D11" w:rsidRDefault="00B3366B" w:rsidP="001C3053">
      <w:pPr>
        <w:spacing w:line="360" w:lineRule="auto"/>
        <w:jc w:val="both"/>
        <w:rPr>
          <w:rFonts w:ascii="Palatino Linotype" w:hAnsi="Palatino Linotype"/>
        </w:rPr>
      </w:pPr>
    </w:p>
    <w:p w14:paraId="551D5EF1" w14:textId="0B19970A" w:rsidR="005A304C" w:rsidRPr="00D97D11" w:rsidRDefault="005A304C" w:rsidP="009F0C5F">
      <w:pPr>
        <w:pStyle w:val="Sinespaciado"/>
        <w:spacing w:line="360" w:lineRule="auto"/>
        <w:jc w:val="both"/>
        <w:rPr>
          <w:rFonts w:ascii="Palatino Linotype" w:eastAsia="Calibri" w:hAnsi="Palatino Linotype" w:cs="Arial"/>
          <w:bCs/>
          <w:lang w:val="es-ES"/>
        </w:rPr>
      </w:pPr>
      <w:r w:rsidRPr="00D97D11">
        <w:rPr>
          <w:rFonts w:ascii="Palatino Linotype" w:eastAsia="Calibri" w:hAnsi="Palatino Linotype" w:cs="Arial"/>
          <w:b/>
          <w:bCs/>
          <w:lang w:val="es-ES"/>
        </w:rPr>
        <w:t xml:space="preserve">SEGUNDO. REMÍTASE </w:t>
      </w:r>
      <w:r w:rsidRPr="00D97D11">
        <w:rPr>
          <w:rFonts w:ascii="Palatino Linotype" w:eastAsia="Calibri" w:hAnsi="Palatino Linotype" w:cs="Arial"/>
          <w:bCs/>
          <w:lang w:val="es-ES"/>
        </w:rPr>
        <w:t xml:space="preserve">a través del Sistema de Acceso a la Información Mexiquense </w:t>
      </w:r>
      <w:r w:rsidRPr="00D97D11">
        <w:rPr>
          <w:rFonts w:ascii="Palatino Linotype" w:eastAsia="Calibri" w:hAnsi="Palatino Linotype" w:cs="Arial"/>
          <w:b/>
          <w:bCs/>
          <w:lang w:val="es-ES"/>
        </w:rPr>
        <w:t xml:space="preserve">(SAIMEX) </w:t>
      </w:r>
      <w:r w:rsidRPr="00D97D11">
        <w:rPr>
          <w:rFonts w:ascii="Palatino Linotype" w:eastAsia="Calibri" w:hAnsi="Palatino Linotype" w:cs="Arial"/>
          <w:bCs/>
          <w:lang w:val="es-ES"/>
        </w:rPr>
        <w:t>la presente resolución al Titular de la Unidad de Transparencia del</w:t>
      </w:r>
      <w:r w:rsidR="009F0C5F" w:rsidRPr="00D97D11">
        <w:rPr>
          <w:rFonts w:ascii="Palatino Linotype" w:eastAsia="Calibri" w:hAnsi="Palatino Linotype" w:cs="Arial"/>
          <w:b/>
          <w:bCs/>
          <w:lang w:val="es-ES"/>
        </w:rPr>
        <w:t xml:space="preserve"> SUJETO OBLIGADO</w:t>
      </w:r>
      <w:r w:rsidR="009F0C5F" w:rsidRPr="00D97D11">
        <w:rPr>
          <w:rFonts w:ascii="Palatino Linotype" w:eastAsia="Calibri" w:hAnsi="Palatino Linotype" w:cs="Arial"/>
          <w:bCs/>
          <w:lang w:val="es-ES"/>
        </w:rPr>
        <w:t xml:space="preserve"> para su conocimiento.</w:t>
      </w:r>
    </w:p>
    <w:p w14:paraId="326D53DC" w14:textId="77777777" w:rsidR="009F0C5F" w:rsidRPr="00D97D11" w:rsidRDefault="009F0C5F" w:rsidP="009F0C5F">
      <w:pPr>
        <w:pStyle w:val="Sinespaciado"/>
        <w:spacing w:line="360" w:lineRule="auto"/>
        <w:jc w:val="both"/>
        <w:rPr>
          <w:rFonts w:ascii="Palatino Linotype" w:eastAsia="Calibri" w:hAnsi="Palatino Linotype" w:cs="Arial"/>
          <w:b/>
          <w:bCs/>
          <w:lang w:val="es-ES"/>
        </w:rPr>
      </w:pPr>
    </w:p>
    <w:p w14:paraId="62D01CCA" w14:textId="2E13A5C4" w:rsidR="005A304C" w:rsidRPr="00D97D11" w:rsidRDefault="005A304C" w:rsidP="009F0C5F">
      <w:pPr>
        <w:pStyle w:val="Sinespaciado"/>
        <w:spacing w:line="360" w:lineRule="auto"/>
        <w:jc w:val="both"/>
        <w:rPr>
          <w:rFonts w:ascii="Palatino Linotype" w:hAnsi="Palatino Linotype"/>
          <w:b/>
          <w:color w:val="222222"/>
          <w:lang w:val="es-ES" w:eastAsia="es-MX"/>
        </w:rPr>
      </w:pPr>
      <w:r w:rsidRPr="00D97D11">
        <w:rPr>
          <w:rFonts w:ascii="Palatino Linotype" w:hAnsi="Palatino Linotype" w:cs="Arial"/>
          <w:b/>
        </w:rPr>
        <w:t xml:space="preserve">TERCERO. </w:t>
      </w:r>
      <w:r w:rsidRPr="00D97D11">
        <w:rPr>
          <w:rFonts w:ascii="Palatino Linotype" w:hAnsi="Palatino Linotype"/>
          <w:b/>
          <w:bCs/>
          <w:lang w:val="es-ES"/>
        </w:rPr>
        <w:t xml:space="preserve">Notifíquese </w:t>
      </w:r>
      <w:r w:rsidRPr="00D97D11">
        <w:rPr>
          <w:rFonts w:ascii="Palatino Linotype" w:hAnsi="Palatino Linotype"/>
          <w:bCs/>
          <w:color w:val="222222"/>
          <w:lang w:val="es-ES"/>
        </w:rPr>
        <w:t>a</w:t>
      </w:r>
      <w:r w:rsidR="001C3053" w:rsidRPr="00D97D11">
        <w:rPr>
          <w:rFonts w:ascii="Palatino Linotype" w:hAnsi="Palatino Linotype"/>
          <w:bCs/>
          <w:color w:val="222222"/>
          <w:lang w:val="es-ES"/>
        </w:rPr>
        <w:t xml:space="preserve"> </w:t>
      </w:r>
      <w:r w:rsidRPr="00D97D11">
        <w:rPr>
          <w:rFonts w:ascii="Palatino Linotype" w:hAnsi="Palatino Linotype"/>
          <w:bCs/>
          <w:color w:val="222222"/>
          <w:lang w:val="es-ES"/>
        </w:rPr>
        <w:t>l</w:t>
      </w:r>
      <w:r w:rsidR="001C3053" w:rsidRPr="00D97D11">
        <w:rPr>
          <w:rFonts w:ascii="Palatino Linotype" w:hAnsi="Palatino Linotype"/>
          <w:bCs/>
          <w:color w:val="222222"/>
          <w:lang w:val="es-ES"/>
        </w:rPr>
        <w:t>a</w:t>
      </w:r>
      <w:r w:rsidRPr="00D97D11">
        <w:rPr>
          <w:rFonts w:ascii="Palatino Linotype" w:hAnsi="Palatino Linotype"/>
          <w:bCs/>
          <w:color w:val="222222"/>
          <w:lang w:val="es-ES"/>
        </w:rPr>
        <w:t xml:space="preserve"> </w:t>
      </w:r>
      <w:r w:rsidRPr="00D97D11">
        <w:rPr>
          <w:rFonts w:ascii="Palatino Linotype" w:hAnsi="Palatino Linotype"/>
          <w:b/>
        </w:rPr>
        <w:t xml:space="preserve">RECURRENTE </w:t>
      </w:r>
      <w:r w:rsidRPr="00D97D11">
        <w:rPr>
          <w:rFonts w:ascii="Palatino Linotype" w:hAnsi="Palatino Linotype"/>
          <w:color w:val="222222"/>
          <w:lang w:val="es-ES" w:eastAsia="es-MX"/>
        </w:rPr>
        <w:t xml:space="preserve">la presente resolución a través del </w:t>
      </w:r>
      <w:r w:rsidRPr="00D97D11">
        <w:rPr>
          <w:rFonts w:ascii="Palatino Linotype" w:hAnsi="Palatino Linotype"/>
          <w:b/>
          <w:color w:val="222222"/>
          <w:lang w:val="es-ES" w:eastAsia="es-MX"/>
        </w:rPr>
        <w:t>SAIMEX</w:t>
      </w:r>
      <w:r w:rsidR="001C3053" w:rsidRPr="00D97D11">
        <w:rPr>
          <w:rFonts w:ascii="Palatino Linotype" w:hAnsi="Palatino Linotype"/>
          <w:b/>
          <w:color w:val="222222"/>
          <w:lang w:val="es-ES" w:eastAsia="es-MX"/>
        </w:rPr>
        <w:t xml:space="preserve"> </w:t>
      </w:r>
      <w:r w:rsidR="001C3053" w:rsidRPr="00D97D11">
        <w:rPr>
          <w:rFonts w:ascii="Palatino Linotype" w:hAnsi="Palatino Linotype"/>
          <w:color w:val="222222"/>
          <w:lang w:val="es-ES" w:eastAsia="es-MX"/>
        </w:rPr>
        <w:t xml:space="preserve">y </w:t>
      </w:r>
      <w:r w:rsidR="001C3053" w:rsidRPr="00D97D11">
        <w:rPr>
          <w:rFonts w:ascii="Palatino Linotype" w:hAnsi="Palatino Linotype"/>
          <w:b/>
          <w:color w:val="222222"/>
          <w:lang w:val="es-ES" w:eastAsia="es-MX"/>
        </w:rPr>
        <w:t>correo electrónico</w:t>
      </w:r>
      <w:r w:rsidRPr="00D97D11">
        <w:rPr>
          <w:rFonts w:ascii="Palatino Linotype" w:hAnsi="Palatino Linotype"/>
          <w:b/>
          <w:color w:val="222222"/>
          <w:lang w:val="es-ES" w:eastAsia="es-MX"/>
        </w:rPr>
        <w:t>.</w:t>
      </w:r>
    </w:p>
    <w:p w14:paraId="27F66429" w14:textId="77777777" w:rsidR="009F0C5F" w:rsidRPr="00D97D11" w:rsidRDefault="009F0C5F" w:rsidP="009F0C5F">
      <w:pPr>
        <w:pStyle w:val="Sinespaciado"/>
        <w:spacing w:line="360" w:lineRule="auto"/>
        <w:jc w:val="both"/>
        <w:rPr>
          <w:rFonts w:ascii="Palatino Linotype" w:hAnsi="Palatino Linotype"/>
          <w:color w:val="222222"/>
          <w:lang w:val="es-ES" w:eastAsia="es-MX"/>
        </w:rPr>
      </w:pPr>
    </w:p>
    <w:p w14:paraId="64ED5808" w14:textId="70745420" w:rsidR="005A304C" w:rsidRPr="00D97D11" w:rsidRDefault="005A304C" w:rsidP="009F0C5F">
      <w:pPr>
        <w:pStyle w:val="Prrafodelista"/>
        <w:spacing w:line="360" w:lineRule="auto"/>
        <w:ind w:left="0"/>
        <w:jc w:val="both"/>
        <w:rPr>
          <w:rFonts w:ascii="Palatino Linotype" w:eastAsia="MS Mincho" w:hAnsi="Palatino Linotype"/>
        </w:rPr>
      </w:pPr>
      <w:r w:rsidRPr="00D97D11">
        <w:rPr>
          <w:rFonts w:ascii="Palatino Linotype" w:eastAsia="MS Mincho" w:hAnsi="Palatino Linotype"/>
          <w:b/>
        </w:rPr>
        <w:t>CUARTO.</w:t>
      </w:r>
      <w:r w:rsidRPr="00D97D11">
        <w:rPr>
          <w:rFonts w:ascii="Palatino Linotype" w:eastAsia="MS Mincho" w:hAnsi="Palatino Linotype"/>
        </w:rPr>
        <w:t xml:space="preserve"> Se hace del conocimiento de</w:t>
      </w:r>
      <w:r w:rsidR="001C3053" w:rsidRPr="00D97D11">
        <w:rPr>
          <w:rFonts w:ascii="Palatino Linotype" w:eastAsia="MS Mincho" w:hAnsi="Palatino Linotype"/>
        </w:rPr>
        <w:t xml:space="preserve"> </w:t>
      </w:r>
      <w:r w:rsidRPr="00D97D11">
        <w:rPr>
          <w:rFonts w:ascii="Palatino Linotype" w:eastAsia="MS Mincho" w:hAnsi="Palatino Linotype"/>
        </w:rPr>
        <w:t>l</w:t>
      </w:r>
      <w:r w:rsidR="001C3053" w:rsidRPr="00D97D11">
        <w:rPr>
          <w:rFonts w:ascii="Palatino Linotype" w:eastAsia="MS Mincho" w:hAnsi="Palatino Linotype"/>
        </w:rPr>
        <w:t>a</w:t>
      </w:r>
      <w:r w:rsidRPr="00D97D11">
        <w:rPr>
          <w:rFonts w:ascii="Palatino Linotype" w:eastAsia="MS Mincho" w:hAnsi="Palatino Linotype"/>
        </w:rPr>
        <w:t xml:space="preserve"> </w:t>
      </w:r>
      <w:r w:rsidRPr="00D97D11">
        <w:rPr>
          <w:rFonts w:ascii="Palatino Linotype" w:hAnsi="Palatino Linotype"/>
          <w:b/>
        </w:rPr>
        <w:t xml:space="preserve">RECURRENTE </w:t>
      </w:r>
      <w:r w:rsidRPr="00D97D11">
        <w:rPr>
          <w:rFonts w:ascii="Palatino Linotype" w:eastAsia="MS Mincho" w:hAnsi="Palatino Linotype"/>
        </w:rPr>
        <w:t xml:space="preserve">que, de conformidad con lo establecido en el artículo 196 de la Ley de Transparencia y Acceso a la Información Pública del Estado de México y Municipios, en caso de que considere que la </w:t>
      </w:r>
      <w:r w:rsidRPr="00D97D11">
        <w:rPr>
          <w:rFonts w:ascii="Palatino Linotype" w:eastAsia="MS Mincho" w:hAnsi="Palatino Linotype"/>
        </w:rPr>
        <w:lastRenderedPageBreak/>
        <w:t xml:space="preserve">resolución le cause algún perjuicio podrá impugnarla </w:t>
      </w:r>
      <w:r w:rsidRPr="00D97D11">
        <w:rPr>
          <w:rFonts w:ascii="Palatino Linotype" w:eastAsia="MS Mincho" w:hAnsi="Palatino Linotype"/>
          <w:bCs/>
        </w:rPr>
        <w:t xml:space="preserve">vía juicio de amparo </w:t>
      </w:r>
      <w:r w:rsidRPr="00D97D11">
        <w:rPr>
          <w:rFonts w:ascii="Palatino Linotype" w:eastAsia="MS Mincho" w:hAnsi="Palatino Linotype"/>
        </w:rPr>
        <w:t>en los términos de las leyes aplicables.</w:t>
      </w:r>
    </w:p>
    <w:p w14:paraId="284CDE3C" w14:textId="77777777" w:rsidR="009F0C5F" w:rsidRPr="00D97D11" w:rsidRDefault="009F0C5F" w:rsidP="009F0C5F">
      <w:pPr>
        <w:pStyle w:val="Prrafodelista"/>
        <w:spacing w:line="360" w:lineRule="auto"/>
        <w:ind w:left="0"/>
        <w:jc w:val="both"/>
        <w:rPr>
          <w:rFonts w:ascii="Palatino Linotype" w:eastAsia="MS Mincho" w:hAnsi="Palatino Linotype"/>
        </w:rPr>
      </w:pPr>
    </w:p>
    <w:p w14:paraId="6F45688D" w14:textId="77777777" w:rsidR="00D97D11" w:rsidRPr="00624AAD" w:rsidRDefault="00D97D11" w:rsidP="00D97D11">
      <w:pPr>
        <w:spacing w:before="240" w:after="240" w:line="360" w:lineRule="auto"/>
        <w:ind w:firstLine="1"/>
        <w:jc w:val="both"/>
        <w:rPr>
          <w:rFonts w:ascii="Palatino Linotype" w:hAnsi="Palatino Linotype"/>
        </w:rPr>
      </w:pPr>
      <w:bookmarkStart w:id="223" w:name="_Hlk99014733"/>
      <w:r w:rsidRPr="00D97D11">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CUARTA SESIÓN ORDINARIA CELEBRADA EL PRIMERO (01) DE FEBRERO DE DOS MIL VEINTITRÉS, ANTE EL SECRETARIO TÉCNICO DEL PLENO ALEXIS TAPIA RAMÍREZ.</w:t>
      </w:r>
      <w:r w:rsidRPr="00624AAD">
        <w:rPr>
          <w:rFonts w:ascii="Palatino Linotype" w:hAnsi="Palatino Linotype"/>
        </w:rPr>
        <w:t xml:space="preserve"> </w:t>
      </w:r>
    </w:p>
    <w:bookmarkEnd w:id="223"/>
    <w:p w14:paraId="1697FE1D" w14:textId="77777777" w:rsidR="009417CA" w:rsidRPr="00DA29A0" w:rsidRDefault="009417CA" w:rsidP="00DA29A0">
      <w:pPr>
        <w:spacing w:line="360" w:lineRule="auto"/>
        <w:rPr>
          <w:rFonts w:ascii="Palatino Linotype" w:hAnsi="Palatino Linotype"/>
          <w:lang w:eastAsia="en-US"/>
        </w:rPr>
      </w:pPr>
    </w:p>
    <w:p w14:paraId="5FFC5801" w14:textId="77777777" w:rsidR="009417CA" w:rsidRPr="00DA29A0" w:rsidRDefault="009417CA" w:rsidP="00DA29A0">
      <w:pPr>
        <w:spacing w:line="360" w:lineRule="auto"/>
        <w:rPr>
          <w:rFonts w:ascii="Palatino Linotype" w:hAnsi="Palatino Linotype"/>
          <w:lang w:eastAsia="en-US"/>
        </w:rPr>
      </w:pPr>
    </w:p>
    <w:p w14:paraId="6EC9046A" w14:textId="77777777" w:rsidR="009417CA" w:rsidRPr="00DA29A0" w:rsidRDefault="009417CA" w:rsidP="00DA29A0">
      <w:pPr>
        <w:spacing w:line="360" w:lineRule="auto"/>
        <w:rPr>
          <w:rFonts w:ascii="Palatino Linotype" w:hAnsi="Palatino Linotype"/>
          <w:lang w:eastAsia="en-US"/>
        </w:rPr>
      </w:pPr>
    </w:p>
    <w:p w14:paraId="1911EFF0" w14:textId="77777777" w:rsidR="00750CDE" w:rsidRPr="00DA29A0" w:rsidRDefault="00750CDE" w:rsidP="00DA29A0">
      <w:pPr>
        <w:spacing w:line="360" w:lineRule="auto"/>
        <w:rPr>
          <w:rFonts w:ascii="Palatino Linotype" w:hAnsi="Palatino Linotype"/>
        </w:rPr>
      </w:pPr>
    </w:p>
    <w:p w14:paraId="57FF5113" w14:textId="77777777" w:rsidR="004A5F74" w:rsidRPr="00DA29A0" w:rsidRDefault="004A5F74" w:rsidP="00DA29A0">
      <w:pPr>
        <w:spacing w:line="360" w:lineRule="auto"/>
        <w:rPr>
          <w:rFonts w:ascii="Palatino Linotype" w:hAnsi="Palatino Linotype"/>
        </w:rPr>
      </w:pPr>
    </w:p>
    <w:p w14:paraId="78D628BB" w14:textId="77777777" w:rsidR="004A5F74" w:rsidRPr="00DA29A0" w:rsidRDefault="004A5F74" w:rsidP="00DA29A0">
      <w:pPr>
        <w:spacing w:line="360" w:lineRule="auto"/>
        <w:rPr>
          <w:rFonts w:ascii="Palatino Linotype" w:hAnsi="Palatino Linotype"/>
        </w:rPr>
      </w:pPr>
    </w:p>
    <w:p w14:paraId="4AE57E2D" w14:textId="77777777" w:rsidR="004A5F74" w:rsidRPr="00DA29A0" w:rsidRDefault="004A5F74" w:rsidP="00DA29A0">
      <w:pPr>
        <w:spacing w:line="360" w:lineRule="auto"/>
        <w:rPr>
          <w:rFonts w:ascii="Palatino Linotype" w:hAnsi="Palatino Linotype"/>
        </w:rPr>
      </w:pPr>
    </w:p>
    <w:p w14:paraId="61266215" w14:textId="77777777" w:rsidR="004A5F74" w:rsidRPr="00DA29A0" w:rsidRDefault="004A5F74" w:rsidP="00DA29A0">
      <w:pPr>
        <w:spacing w:line="360" w:lineRule="auto"/>
        <w:rPr>
          <w:rFonts w:ascii="Palatino Linotype" w:hAnsi="Palatino Linotype"/>
        </w:rPr>
      </w:pPr>
    </w:p>
    <w:p w14:paraId="188DA263" w14:textId="77777777" w:rsidR="004A5F74" w:rsidRPr="00DA29A0" w:rsidRDefault="004A5F74" w:rsidP="00DA29A0">
      <w:pPr>
        <w:spacing w:line="360" w:lineRule="auto"/>
        <w:rPr>
          <w:rFonts w:ascii="Palatino Linotype" w:hAnsi="Palatino Linotype"/>
        </w:rPr>
      </w:pPr>
    </w:p>
    <w:p w14:paraId="0C9B72E1" w14:textId="77777777" w:rsidR="004A5F74" w:rsidRPr="00DA29A0" w:rsidRDefault="004A5F74" w:rsidP="00DA29A0">
      <w:pPr>
        <w:spacing w:line="360" w:lineRule="auto"/>
        <w:rPr>
          <w:rFonts w:ascii="Palatino Linotype" w:hAnsi="Palatino Linotype"/>
        </w:rPr>
      </w:pPr>
    </w:p>
    <w:p w14:paraId="4292DD15" w14:textId="77777777" w:rsidR="004A5F74" w:rsidRPr="00DA29A0" w:rsidRDefault="004A5F74" w:rsidP="00DA29A0">
      <w:pPr>
        <w:spacing w:line="360" w:lineRule="auto"/>
        <w:rPr>
          <w:rFonts w:ascii="Palatino Linotype" w:hAnsi="Palatino Linotype"/>
        </w:rPr>
      </w:pPr>
    </w:p>
    <w:p w14:paraId="17384313" w14:textId="77777777" w:rsidR="004A5F74" w:rsidRPr="00DA29A0" w:rsidRDefault="004A5F74" w:rsidP="00DA29A0">
      <w:pPr>
        <w:spacing w:line="360" w:lineRule="auto"/>
        <w:rPr>
          <w:rFonts w:ascii="Palatino Linotype" w:hAnsi="Palatino Linotype"/>
        </w:rPr>
      </w:pPr>
    </w:p>
    <w:p w14:paraId="6471FE93" w14:textId="77777777" w:rsidR="004A5F74" w:rsidRPr="00DA29A0" w:rsidRDefault="004A5F74" w:rsidP="00DA29A0">
      <w:pPr>
        <w:spacing w:line="360" w:lineRule="auto"/>
        <w:rPr>
          <w:rFonts w:ascii="Palatino Linotype" w:hAnsi="Palatino Linotype"/>
        </w:rPr>
      </w:pPr>
    </w:p>
    <w:p w14:paraId="044042F8" w14:textId="77777777" w:rsidR="004A5F74" w:rsidRPr="00DA29A0" w:rsidRDefault="004A5F74" w:rsidP="00DA29A0">
      <w:pPr>
        <w:spacing w:line="360" w:lineRule="auto"/>
        <w:rPr>
          <w:rFonts w:ascii="Palatino Linotype" w:hAnsi="Palatino Linotype"/>
        </w:rPr>
      </w:pPr>
    </w:p>
    <w:p w14:paraId="3055D759" w14:textId="77777777" w:rsidR="004A5F74" w:rsidRPr="00DA29A0" w:rsidRDefault="004A5F74" w:rsidP="00DA29A0">
      <w:pPr>
        <w:spacing w:line="360" w:lineRule="auto"/>
        <w:rPr>
          <w:rFonts w:ascii="Palatino Linotype" w:hAnsi="Palatino Linotype"/>
        </w:rPr>
      </w:pPr>
    </w:p>
    <w:p w14:paraId="68332E19" w14:textId="77777777" w:rsidR="004A5F74" w:rsidRPr="00DA29A0" w:rsidRDefault="004A5F74" w:rsidP="00DA29A0">
      <w:pPr>
        <w:spacing w:line="360" w:lineRule="auto"/>
        <w:rPr>
          <w:rFonts w:ascii="Palatino Linotype" w:hAnsi="Palatino Linotype"/>
        </w:rPr>
      </w:pPr>
    </w:p>
    <w:p w14:paraId="0E7C5AD7" w14:textId="77777777" w:rsidR="004A5F74" w:rsidRPr="00DA29A0" w:rsidRDefault="004A5F74" w:rsidP="00DA29A0">
      <w:pPr>
        <w:spacing w:line="360" w:lineRule="auto"/>
        <w:rPr>
          <w:rFonts w:ascii="Palatino Linotype" w:hAnsi="Palatino Linotype"/>
        </w:rPr>
      </w:pPr>
    </w:p>
    <w:p w14:paraId="53B590D8" w14:textId="77777777" w:rsidR="004A5F74" w:rsidRPr="00DA29A0" w:rsidRDefault="004A5F74" w:rsidP="00DA29A0">
      <w:pPr>
        <w:spacing w:line="360" w:lineRule="auto"/>
        <w:rPr>
          <w:rFonts w:ascii="Palatino Linotype" w:hAnsi="Palatino Linotype"/>
        </w:rPr>
      </w:pPr>
    </w:p>
    <w:p w14:paraId="778284C8" w14:textId="77777777" w:rsidR="004A5F74" w:rsidRPr="00DA29A0" w:rsidRDefault="004A5F74" w:rsidP="00DA29A0">
      <w:pPr>
        <w:spacing w:line="360" w:lineRule="auto"/>
        <w:rPr>
          <w:rFonts w:ascii="Palatino Linotype" w:hAnsi="Palatino Linotype"/>
        </w:rPr>
      </w:pPr>
    </w:p>
    <w:p w14:paraId="652CF673" w14:textId="77777777" w:rsidR="004A5F74" w:rsidRPr="00DA29A0" w:rsidRDefault="004A5F74" w:rsidP="00DA29A0">
      <w:pPr>
        <w:spacing w:line="360" w:lineRule="auto"/>
        <w:rPr>
          <w:rFonts w:ascii="Palatino Linotype" w:hAnsi="Palatino Linotype"/>
        </w:rPr>
      </w:pPr>
    </w:p>
    <w:p w14:paraId="08F7751E" w14:textId="77777777" w:rsidR="004A5F74" w:rsidRPr="00DA29A0" w:rsidRDefault="004A5F74" w:rsidP="00DA29A0">
      <w:pPr>
        <w:spacing w:line="360" w:lineRule="auto"/>
        <w:rPr>
          <w:rFonts w:ascii="Palatino Linotype" w:hAnsi="Palatino Linotype"/>
        </w:rPr>
      </w:pPr>
    </w:p>
    <w:p w14:paraId="1854C37D" w14:textId="77777777" w:rsidR="004A5F74" w:rsidRPr="00DA29A0" w:rsidRDefault="004A5F74" w:rsidP="00DA29A0">
      <w:pPr>
        <w:spacing w:line="360" w:lineRule="auto"/>
        <w:rPr>
          <w:rFonts w:ascii="Palatino Linotype" w:hAnsi="Palatino Linotype"/>
        </w:rPr>
      </w:pPr>
    </w:p>
    <w:p w14:paraId="06DC3FBF" w14:textId="77777777" w:rsidR="004A5F74" w:rsidRPr="00DA29A0" w:rsidRDefault="004A5F74" w:rsidP="00DA29A0">
      <w:pPr>
        <w:spacing w:line="360" w:lineRule="auto"/>
        <w:rPr>
          <w:rFonts w:ascii="Palatino Linotype" w:hAnsi="Palatino Linotype"/>
        </w:rPr>
      </w:pPr>
    </w:p>
    <w:p w14:paraId="4A8631BE" w14:textId="77777777" w:rsidR="004A5F74" w:rsidRPr="00DA29A0" w:rsidRDefault="004A5F74" w:rsidP="00DA29A0">
      <w:pPr>
        <w:spacing w:line="360" w:lineRule="auto"/>
        <w:rPr>
          <w:rFonts w:ascii="Palatino Linotype" w:hAnsi="Palatino Linotype"/>
        </w:rPr>
      </w:pPr>
    </w:p>
    <w:p w14:paraId="192F1813" w14:textId="77777777" w:rsidR="004A5F74" w:rsidRPr="00DA29A0" w:rsidRDefault="004A5F74" w:rsidP="00DA29A0">
      <w:pPr>
        <w:spacing w:line="360" w:lineRule="auto"/>
        <w:rPr>
          <w:rFonts w:ascii="Palatino Linotype" w:hAnsi="Palatino Linotype"/>
        </w:rPr>
      </w:pPr>
    </w:p>
    <w:p w14:paraId="3EBB4068" w14:textId="77777777" w:rsidR="004A5F74" w:rsidRPr="00DA29A0" w:rsidRDefault="004A5F74" w:rsidP="00DA29A0">
      <w:pPr>
        <w:spacing w:line="360" w:lineRule="auto"/>
        <w:rPr>
          <w:rFonts w:ascii="Palatino Linotype" w:hAnsi="Palatino Linotype"/>
        </w:rPr>
      </w:pPr>
    </w:p>
    <w:p w14:paraId="30A2B5C4" w14:textId="77777777" w:rsidR="004A5F74" w:rsidRPr="00DA29A0" w:rsidRDefault="004A5F74" w:rsidP="00DA29A0">
      <w:pPr>
        <w:spacing w:line="360" w:lineRule="auto"/>
        <w:rPr>
          <w:rFonts w:ascii="Palatino Linotype" w:hAnsi="Palatino Linotype"/>
        </w:rPr>
      </w:pPr>
    </w:p>
    <w:p w14:paraId="6D23EDD4" w14:textId="77777777" w:rsidR="004A5F74" w:rsidRPr="00DA29A0" w:rsidRDefault="004A5F74" w:rsidP="00DA29A0">
      <w:pPr>
        <w:spacing w:line="360" w:lineRule="auto"/>
        <w:rPr>
          <w:rFonts w:ascii="Palatino Linotype" w:hAnsi="Palatino Linotype"/>
        </w:rPr>
      </w:pPr>
    </w:p>
    <w:p w14:paraId="1667BEC0" w14:textId="77777777" w:rsidR="004A5F74" w:rsidRPr="00DA29A0" w:rsidRDefault="004A5F74" w:rsidP="00DA29A0">
      <w:pPr>
        <w:spacing w:line="360" w:lineRule="auto"/>
        <w:rPr>
          <w:rFonts w:ascii="Palatino Linotype" w:hAnsi="Palatino Linotype"/>
        </w:rPr>
      </w:pPr>
    </w:p>
    <w:sectPr w:rsidR="004A5F74" w:rsidRPr="00DA29A0" w:rsidSect="00256139">
      <w:headerReference w:type="default" r:id="rId9"/>
      <w:footerReference w:type="default" r:id="rId10"/>
      <w:headerReference w:type="first" r:id="rId11"/>
      <w:footerReference w:type="first" r:id="rId12"/>
      <w:pgSz w:w="12240" w:h="15840"/>
      <w:pgMar w:top="2410" w:right="1701" w:bottom="1985"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2F5A15" w14:textId="77777777" w:rsidR="006B7DE2" w:rsidRDefault="006B7DE2" w:rsidP="00C80F8C">
      <w:r>
        <w:separator/>
      </w:r>
    </w:p>
  </w:endnote>
  <w:endnote w:type="continuationSeparator" w:id="0">
    <w:p w14:paraId="02231D60" w14:textId="77777777" w:rsidR="006B7DE2" w:rsidRDefault="006B7DE2"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03858839" w:rsidR="00E548FB" w:rsidRDefault="00E548FB"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E754BB">
      <w:rPr>
        <w:rFonts w:ascii="Arial" w:hAnsi="Arial" w:cs="Arial"/>
        <w:b/>
        <w:bCs/>
        <w:noProof/>
        <w:sz w:val="20"/>
        <w:szCs w:val="20"/>
      </w:rPr>
      <w:t>14</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E754BB">
      <w:rPr>
        <w:rFonts w:ascii="Arial" w:hAnsi="Arial" w:cs="Arial"/>
        <w:b/>
        <w:bCs/>
        <w:noProof/>
        <w:sz w:val="20"/>
        <w:szCs w:val="20"/>
      </w:rPr>
      <w:t>14</w:t>
    </w:r>
    <w:r>
      <w:rPr>
        <w:rFonts w:ascii="Arial" w:hAnsi="Arial" w:cs="Arial"/>
        <w:b/>
        <w:bCs/>
        <w:sz w:val="20"/>
        <w:szCs w:val="20"/>
      </w:rPr>
      <w:fldChar w:fldCharType="end"/>
    </w:r>
  </w:p>
  <w:p w14:paraId="1192A578" w14:textId="77777777" w:rsidR="00E548FB" w:rsidRDefault="00E548FB" w:rsidP="00935A0D">
    <w:pPr>
      <w:pStyle w:val="Piedepgina"/>
      <w:rPr>
        <w:rFonts w:ascii="Times New Roman" w:hAnsi="Times New Roman" w:cs="Times New Roman"/>
      </w:rPr>
    </w:pPr>
  </w:p>
  <w:p w14:paraId="14A770F8" w14:textId="77777777" w:rsidR="00E548FB" w:rsidRDefault="00E548FB"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7B17A4D2" w:rsidR="00E548FB" w:rsidRDefault="00E548FB"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E754BB">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E754BB">
      <w:rPr>
        <w:rFonts w:ascii="Arial" w:hAnsi="Arial" w:cs="Arial"/>
        <w:b/>
        <w:bCs/>
        <w:noProof/>
        <w:sz w:val="20"/>
        <w:szCs w:val="20"/>
      </w:rPr>
      <w:t>14</w:t>
    </w:r>
    <w:r>
      <w:rPr>
        <w:rFonts w:ascii="Arial" w:hAnsi="Arial" w:cs="Arial"/>
        <w:b/>
        <w:bCs/>
        <w:sz w:val="20"/>
        <w:szCs w:val="20"/>
      </w:rPr>
      <w:fldChar w:fldCharType="end"/>
    </w:r>
  </w:p>
  <w:p w14:paraId="5D98ABD5" w14:textId="77777777" w:rsidR="00E548FB" w:rsidRDefault="00E548F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7EBACA" w14:textId="77777777" w:rsidR="006B7DE2" w:rsidRDefault="006B7DE2" w:rsidP="00C80F8C">
      <w:r>
        <w:separator/>
      </w:r>
    </w:p>
  </w:footnote>
  <w:footnote w:type="continuationSeparator" w:id="0">
    <w:p w14:paraId="116B3D8F" w14:textId="77777777" w:rsidR="006B7DE2" w:rsidRDefault="006B7DE2"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812" w:type="dxa"/>
      <w:tblInd w:w="2977" w:type="dxa"/>
      <w:tblLayout w:type="fixed"/>
      <w:tblLook w:val="04A0" w:firstRow="1" w:lastRow="0" w:firstColumn="1" w:lastColumn="0" w:noHBand="0" w:noVBand="1"/>
    </w:tblPr>
    <w:tblGrid>
      <w:gridCol w:w="2552"/>
      <w:gridCol w:w="3260"/>
    </w:tblGrid>
    <w:tr w:rsidR="00E548FB" w14:paraId="6B4E3B81" w14:textId="77777777" w:rsidTr="007E2BE8">
      <w:tc>
        <w:tcPr>
          <w:tcW w:w="2552" w:type="dxa"/>
          <w:vAlign w:val="center"/>
          <w:hideMark/>
        </w:tcPr>
        <w:p w14:paraId="0ABBC6C0" w14:textId="7C21B4C9" w:rsidR="00E548FB" w:rsidRPr="008C5395" w:rsidRDefault="00E548FB" w:rsidP="00FB7FB8">
          <w:pPr>
            <w:rPr>
              <w:rFonts w:ascii="Palatino Linotype" w:hAnsi="Palatino Linotype"/>
              <w:b/>
              <w:sz w:val="21"/>
              <w:szCs w:val="21"/>
              <w:lang w:val="es-ES_tradnl"/>
            </w:rPr>
          </w:pPr>
          <w:r w:rsidRPr="008C5395">
            <w:rPr>
              <w:rFonts w:ascii="Palatino Linotype" w:hAnsi="Palatino Linotype"/>
              <w:b/>
              <w:sz w:val="21"/>
              <w:szCs w:val="21"/>
              <w:lang w:val="es-ES_tradnl"/>
            </w:rPr>
            <w:t>Recurso de Revisión:</w:t>
          </w:r>
        </w:p>
      </w:tc>
      <w:tc>
        <w:tcPr>
          <w:tcW w:w="3260" w:type="dxa"/>
          <w:vAlign w:val="center"/>
          <w:hideMark/>
        </w:tcPr>
        <w:p w14:paraId="60C471CA" w14:textId="0EBC67CB" w:rsidR="00E548FB" w:rsidRPr="008C5395" w:rsidRDefault="00CB4E2E" w:rsidP="006028B8">
          <w:pPr>
            <w:jc w:val="both"/>
            <w:rPr>
              <w:rFonts w:ascii="Palatino Linotype" w:hAnsi="Palatino Linotype"/>
              <w:b/>
              <w:sz w:val="21"/>
              <w:szCs w:val="21"/>
              <w:lang w:val="es-ES_tradnl"/>
            </w:rPr>
          </w:pPr>
          <w:r w:rsidRPr="00CB4E2E">
            <w:rPr>
              <w:rFonts w:ascii="Palatino Linotype" w:hAnsi="Palatino Linotype" w:cs="Arial"/>
              <w:b/>
              <w:bCs/>
              <w:sz w:val="21"/>
              <w:szCs w:val="21"/>
            </w:rPr>
            <w:t>00013/INFOEM/IP/RR/2023</w:t>
          </w:r>
        </w:p>
      </w:tc>
    </w:tr>
    <w:tr w:rsidR="00E548FB" w14:paraId="31CB780F" w14:textId="77777777" w:rsidTr="007E2BE8">
      <w:trPr>
        <w:trHeight w:val="228"/>
      </w:trPr>
      <w:tc>
        <w:tcPr>
          <w:tcW w:w="2552" w:type="dxa"/>
          <w:vAlign w:val="center"/>
          <w:hideMark/>
        </w:tcPr>
        <w:p w14:paraId="4F49CB4A" w14:textId="6C7F970E" w:rsidR="00E548FB" w:rsidRPr="008C5395" w:rsidRDefault="00E548FB" w:rsidP="00FB7FB8">
          <w:pPr>
            <w:rPr>
              <w:rFonts w:ascii="Palatino Linotype" w:hAnsi="Palatino Linotype"/>
              <w:b/>
              <w:sz w:val="21"/>
              <w:szCs w:val="21"/>
              <w:lang w:val="es-ES_tradnl"/>
            </w:rPr>
          </w:pPr>
          <w:r w:rsidRPr="008C5395">
            <w:rPr>
              <w:rFonts w:ascii="Palatino Linotype" w:hAnsi="Palatino Linotype"/>
              <w:b/>
              <w:sz w:val="21"/>
              <w:szCs w:val="21"/>
              <w:lang w:val="es-ES_tradnl"/>
            </w:rPr>
            <w:t>Sujeto Obligado:</w:t>
          </w:r>
        </w:p>
      </w:tc>
      <w:tc>
        <w:tcPr>
          <w:tcW w:w="3260" w:type="dxa"/>
          <w:vAlign w:val="center"/>
          <w:hideMark/>
        </w:tcPr>
        <w:p w14:paraId="5D08B318" w14:textId="10D33549" w:rsidR="00E548FB" w:rsidRPr="008C5395" w:rsidRDefault="00CB4E2E" w:rsidP="000113DE">
          <w:pPr>
            <w:jc w:val="both"/>
            <w:rPr>
              <w:rFonts w:ascii="Palatino Linotype" w:hAnsi="Palatino Linotype"/>
              <w:b/>
              <w:sz w:val="21"/>
              <w:szCs w:val="21"/>
              <w:lang w:val="es-ES_tradnl"/>
            </w:rPr>
          </w:pPr>
          <w:r w:rsidRPr="00CB4E2E">
            <w:rPr>
              <w:rFonts w:ascii="Palatino Linotype" w:hAnsi="Palatino Linotype"/>
              <w:b/>
              <w:sz w:val="21"/>
              <w:szCs w:val="21"/>
            </w:rPr>
            <w:t>Sistema Municipal Para el Desarrollo Integral de la Familia de Coacalco de Berriozábal</w:t>
          </w:r>
        </w:p>
      </w:tc>
    </w:tr>
    <w:tr w:rsidR="00E548FB" w14:paraId="69050F56" w14:textId="77777777" w:rsidTr="007E2BE8">
      <w:tc>
        <w:tcPr>
          <w:tcW w:w="2552" w:type="dxa"/>
          <w:vAlign w:val="center"/>
          <w:hideMark/>
        </w:tcPr>
        <w:p w14:paraId="65C9B735" w14:textId="71CA0DD8" w:rsidR="00E548FB" w:rsidRPr="008C5395" w:rsidRDefault="00E548FB" w:rsidP="008C5395">
          <w:pPr>
            <w:rPr>
              <w:rFonts w:ascii="Palatino Linotype" w:hAnsi="Palatino Linotype"/>
              <w:b/>
              <w:sz w:val="21"/>
              <w:szCs w:val="21"/>
              <w:lang w:val="es-ES_tradnl"/>
            </w:rPr>
          </w:pPr>
          <w:r w:rsidRPr="008C5395">
            <w:rPr>
              <w:rFonts w:ascii="Palatino Linotype" w:hAnsi="Palatino Linotype"/>
              <w:b/>
              <w:sz w:val="21"/>
              <w:szCs w:val="21"/>
              <w:lang w:val="es-ES_tradnl"/>
            </w:rPr>
            <w:t>Comisionada Ponente:</w:t>
          </w:r>
        </w:p>
      </w:tc>
      <w:tc>
        <w:tcPr>
          <w:tcW w:w="3260" w:type="dxa"/>
          <w:vAlign w:val="center"/>
          <w:hideMark/>
        </w:tcPr>
        <w:p w14:paraId="06864B57" w14:textId="098139A4" w:rsidR="00E548FB" w:rsidRPr="008C5395" w:rsidRDefault="00E548FB" w:rsidP="00FB7FB8">
          <w:pPr>
            <w:ind w:right="-533"/>
            <w:jc w:val="both"/>
            <w:rPr>
              <w:rFonts w:ascii="Palatino Linotype" w:hAnsi="Palatino Linotype"/>
              <w:b/>
              <w:sz w:val="21"/>
              <w:szCs w:val="21"/>
              <w:lang w:val="es-ES_tradnl"/>
            </w:rPr>
          </w:pPr>
          <w:r>
            <w:rPr>
              <w:rFonts w:ascii="Palatino Linotype" w:hAnsi="Palatino Linotype"/>
              <w:b/>
              <w:sz w:val="21"/>
              <w:szCs w:val="21"/>
            </w:rPr>
            <w:t>María d</w:t>
          </w:r>
          <w:r w:rsidRPr="009A1A1D">
            <w:rPr>
              <w:rFonts w:ascii="Palatino Linotype" w:hAnsi="Palatino Linotype"/>
              <w:b/>
              <w:sz w:val="21"/>
              <w:szCs w:val="21"/>
            </w:rPr>
            <w:t>el Rosario Mejía Ayala</w:t>
          </w:r>
        </w:p>
      </w:tc>
    </w:tr>
  </w:tbl>
  <w:p w14:paraId="0F9141D0" w14:textId="34218B3D" w:rsidR="00E548FB" w:rsidRDefault="00E548FB" w:rsidP="006F30F8">
    <w:pPr>
      <w:pStyle w:val="Encabezado"/>
      <w:tabs>
        <w:tab w:val="clear" w:pos="4252"/>
        <w:tab w:val="clear" w:pos="8504"/>
        <w:tab w:val="left" w:pos="2326"/>
      </w:tabs>
    </w:pPr>
    <w:r>
      <w:rPr>
        <w:rFonts w:ascii="Palatino Linotype" w:hAnsi="Palatino Linotype"/>
        <w:noProof/>
        <w:lang w:val="es-MX" w:eastAsia="es-MX"/>
      </w:rPr>
      <w:drawing>
        <wp:anchor distT="0" distB="0" distL="114300" distR="114300" simplePos="0" relativeHeight="251661312" behindDoc="1" locked="0" layoutInCell="1" allowOverlap="1" wp14:anchorId="3E8CE864" wp14:editId="449CF609">
          <wp:simplePos x="0" y="0"/>
          <wp:positionH relativeFrom="page">
            <wp:posOffset>7620</wp:posOffset>
          </wp:positionH>
          <wp:positionV relativeFrom="paragraph">
            <wp:posOffset>-1178890</wp:posOffset>
          </wp:positionV>
          <wp:extent cx="7809876" cy="10165823"/>
          <wp:effectExtent l="0" t="0" r="635" b="698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76" cy="10165823"/>
                  </a:xfrm>
                  <a:prstGeom prst="rect">
                    <a:avLst/>
                  </a:prstGeom>
                  <a:noFill/>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04796F44" w:rsidR="00E548FB" w:rsidRDefault="00E548FB" w:rsidP="00C47D1B">
    <w:pPr>
      <w:pStyle w:val="Encabezado"/>
      <w:jc w:val="both"/>
    </w:pPr>
    <w:r>
      <w:rPr>
        <w:rFonts w:ascii="Palatino Linotype" w:hAnsi="Palatino Linotype"/>
        <w:noProof/>
        <w:lang w:val="es-MX" w:eastAsia="es-MX"/>
      </w:rPr>
      <w:drawing>
        <wp:anchor distT="0" distB="0" distL="114300" distR="114300" simplePos="0" relativeHeight="251659264" behindDoc="1" locked="0" layoutInCell="1" allowOverlap="1" wp14:anchorId="11258371" wp14:editId="7B3F5FD8">
          <wp:simplePos x="0" y="0"/>
          <wp:positionH relativeFrom="page">
            <wp:posOffset>1270</wp:posOffset>
          </wp:positionH>
          <wp:positionV relativeFrom="paragraph">
            <wp:posOffset>-411480</wp:posOffset>
          </wp:positionV>
          <wp:extent cx="7813085" cy="10170000"/>
          <wp:effectExtent l="0" t="0" r="0" b="3175"/>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3085" cy="101700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095" w:type="dxa"/>
      <w:tblInd w:w="3119" w:type="dxa"/>
      <w:tblLayout w:type="fixed"/>
      <w:tblLook w:val="04A0" w:firstRow="1" w:lastRow="0" w:firstColumn="1" w:lastColumn="0" w:noHBand="0" w:noVBand="1"/>
    </w:tblPr>
    <w:tblGrid>
      <w:gridCol w:w="2551"/>
      <w:gridCol w:w="3544"/>
    </w:tblGrid>
    <w:tr w:rsidR="00E548FB" w14:paraId="477E149B" w14:textId="77777777" w:rsidTr="00750CDE">
      <w:tc>
        <w:tcPr>
          <w:tcW w:w="2551" w:type="dxa"/>
          <w:vAlign w:val="center"/>
          <w:hideMark/>
        </w:tcPr>
        <w:p w14:paraId="5C0586E4" w14:textId="77777777" w:rsidR="00E548FB" w:rsidRPr="008C5395" w:rsidRDefault="00E548FB" w:rsidP="00C47D1B">
          <w:pPr>
            <w:rPr>
              <w:rFonts w:ascii="Palatino Linotype" w:hAnsi="Palatino Linotype"/>
              <w:b/>
              <w:sz w:val="21"/>
              <w:szCs w:val="21"/>
              <w:lang w:val="es-ES_tradnl"/>
            </w:rPr>
          </w:pPr>
          <w:r w:rsidRPr="008C5395">
            <w:rPr>
              <w:rFonts w:ascii="Palatino Linotype" w:hAnsi="Palatino Linotype"/>
              <w:b/>
              <w:sz w:val="21"/>
              <w:szCs w:val="21"/>
              <w:lang w:val="es-ES_tradnl"/>
            </w:rPr>
            <w:t>Recurso de Revisión:</w:t>
          </w:r>
        </w:p>
      </w:tc>
      <w:tc>
        <w:tcPr>
          <w:tcW w:w="3544" w:type="dxa"/>
          <w:vAlign w:val="center"/>
          <w:hideMark/>
        </w:tcPr>
        <w:p w14:paraId="5B14C95E" w14:textId="259E10A7" w:rsidR="00E548FB" w:rsidRPr="001C1420" w:rsidRDefault="00CB4E2E" w:rsidP="006028B8">
          <w:pPr>
            <w:jc w:val="both"/>
            <w:rPr>
              <w:rFonts w:ascii="Palatino Linotype" w:hAnsi="Palatino Linotype"/>
              <w:b/>
              <w:sz w:val="21"/>
              <w:szCs w:val="21"/>
              <w:lang w:val="es-ES_tradnl"/>
            </w:rPr>
          </w:pPr>
          <w:r w:rsidRPr="00CB4E2E">
            <w:rPr>
              <w:rFonts w:ascii="Palatino Linotype" w:hAnsi="Palatino Linotype" w:cs="Arial"/>
              <w:b/>
              <w:bCs/>
              <w:sz w:val="21"/>
              <w:szCs w:val="21"/>
            </w:rPr>
            <w:t>00013/INFOEM/IP/RR/2023</w:t>
          </w:r>
        </w:p>
      </w:tc>
    </w:tr>
    <w:tr w:rsidR="00E548FB" w14:paraId="5B5BE21C" w14:textId="77777777" w:rsidTr="00750CDE">
      <w:tc>
        <w:tcPr>
          <w:tcW w:w="2551" w:type="dxa"/>
          <w:vAlign w:val="center"/>
          <w:hideMark/>
        </w:tcPr>
        <w:p w14:paraId="4AE96902" w14:textId="77777777" w:rsidR="00E548FB" w:rsidRPr="008C5395" w:rsidRDefault="00E548FB" w:rsidP="00087A2F">
          <w:pPr>
            <w:ind w:left="35" w:hanging="35"/>
            <w:rPr>
              <w:rFonts w:ascii="Palatino Linotype" w:hAnsi="Palatino Linotype"/>
              <w:b/>
              <w:sz w:val="21"/>
              <w:szCs w:val="21"/>
              <w:lang w:val="es-ES_tradnl"/>
            </w:rPr>
          </w:pPr>
          <w:r w:rsidRPr="008C5395">
            <w:rPr>
              <w:rFonts w:ascii="Palatino Linotype" w:hAnsi="Palatino Linotype"/>
              <w:b/>
              <w:sz w:val="21"/>
              <w:szCs w:val="21"/>
              <w:lang w:val="es-ES_tradnl"/>
            </w:rPr>
            <w:t>Recurrente:</w:t>
          </w:r>
        </w:p>
      </w:tc>
      <w:tc>
        <w:tcPr>
          <w:tcW w:w="3544" w:type="dxa"/>
          <w:vAlign w:val="center"/>
          <w:hideMark/>
        </w:tcPr>
        <w:p w14:paraId="776E3E60" w14:textId="3673814F" w:rsidR="00E548FB" w:rsidRPr="001C1420" w:rsidRDefault="00E754BB" w:rsidP="000A3F51">
          <w:pPr>
            <w:rPr>
              <w:rFonts w:ascii="Palatino Linotype" w:hAnsi="Palatino Linotype"/>
              <w:b/>
              <w:sz w:val="21"/>
              <w:szCs w:val="21"/>
            </w:rPr>
          </w:pPr>
          <w:r>
            <w:rPr>
              <w:rFonts w:ascii="Palatino Linotype" w:hAnsi="Palatino Linotype"/>
              <w:b/>
              <w:color w:val="000000" w:themeColor="text1"/>
              <w:sz w:val="21"/>
              <w:szCs w:val="21"/>
            </w:rPr>
            <w:t>XXXXX XXXX XXXXX</w:t>
          </w:r>
        </w:p>
      </w:tc>
    </w:tr>
    <w:tr w:rsidR="00E548FB" w14:paraId="22601A11" w14:textId="77777777" w:rsidTr="00750CDE">
      <w:trPr>
        <w:trHeight w:val="228"/>
      </w:trPr>
      <w:tc>
        <w:tcPr>
          <w:tcW w:w="2551" w:type="dxa"/>
          <w:vAlign w:val="center"/>
          <w:hideMark/>
        </w:tcPr>
        <w:p w14:paraId="6EFE221D" w14:textId="337D5087" w:rsidR="00E548FB" w:rsidRPr="008C5395" w:rsidRDefault="00E548FB" w:rsidP="00750CDE">
          <w:pPr>
            <w:rPr>
              <w:rFonts w:ascii="Palatino Linotype" w:hAnsi="Palatino Linotype"/>
              <w:b/>
              <w:sz w:val="21"/>
              <w:szCs w:val="21"/>
              <w:lang w:val="es-ES_tradnl"/>
            </w:rPr>
          </w:pPr>
          <w:r>
            <w:rPr>
              <w:rFonts w:ascii="Palatino Linotype" w:hAnsi="Palatino Linotype"/>
              <w:b/>
              <w:sz w:val="21"/>
              <w:szCs w:val="21"/>
              <w:lang w:val="es-ES_tradnl"/>
            </w:rPr>
            <w:t>Sujeto O</w:t>
          </w:r>
          <w:r w:rsidRPr="008C5395">
            <w:rPr>
              <w:rFonts w:ascii="Palatino Linotype" w:hAnsi="Palatino Linotype"/>
              <w:b/>
              <w:sz w:val="21"/>
              <w:szCs w:val="21"/>
              <w:lang w:val="es-ES_tradnl"/>
            </w:rPr>
            <w:t>bligado:</w:t>
          </w:r>
        </w:p>
      </w:tc>
      <w:tc>
        <w:tcPr>
          <w:tcW w:w="3544" w:type="dxa"/>
          <w:vAlign w:val="center"/>
          <w:hideMark/>
        </w:tcPr>
        <w:p w14:paraId="266F997D" w14:textId="5D0C737A" w:rsidR="00E548FB" w:rsidRPr="001C1420" w:rsidRDefault="00CB4E2E" w:rsidP="006028B8">
          <w:pPr>
            <w:ind w:left="35" w:hanging="35"/>
            <w:jc w:val="both"/>
            <w:rPr>
              <w:rFonts w:ascii="Palatino Linotype" w:hAnsi="Palatino Linotype"/>
              <w:sz w:val="21"/>
              <w:szCs w:val="21"/>
            </w:rPr>
          </w:pPr>
          <w:r w:rsidRPr="00CB4E2E">
            <w:rPr>
              <w:rFonts w:ascii="Palatino Linotype" w:hAnsi="Palatino Linotype"/>
              <w:b/>
              <w:sz w:val="21"/>
              <w:szCs w:val="21"/>
            </w:rPr>
            <w:t>Sistema Municipal Para el Desarrollo Integral de la Familia de Coacalco de Berriozábal</w:t>
          </w:r>
        </w:p>
      </w:tc>
    </w:tr>
    <w:tr w:rsidR="00E548FB" w14:paraId="2D6C630E" w14:textId="77777777" w:rsidTr="00750CDE">
      <w:tc>
        <w:tcPr>
          <w:tcW w:w="2551" w:type="dxa"/>
          <w:vAlign w:val="center"/>
          <w:hideMark/>
        </w:tcPr>
        <w:p w14:paraId="5BD4C6DB" w14:textId="40502EEE" w:rsidR="00E548FB" w:rsidRPr="008C5395" w:rsidRDefault="00E548FB" w:rsidP="00750CDE">
          <w:pPr>
            <w:rPr>
              <w:rFonts w:ascii="Palatino Linotype" w:hAnsi="Palatino Linotype"/>
              <w:b/>
              <w:sz w:val="21"/>
              <w:szCs w:val="21"/>
              <w:lang w:val="es-ES_tradnl"/>
            </w:rPr>
          </w:pPr>
          <w:r>
            <w:rPr>
              <w:rFonts w:ascii="Palatino Linotype" w:hAnsi="Palatino Linotype"/>
              <w:b/>
              <w:sz w:val="21"/>
              <w:szCs w:val="21"/>
              <w:lang w:val="es-ES_tradnl"/>
            </w:rPr>
            <w:t>Comisionada P</w:t>
          </w:r>
          <w:r w:rsidRPr="008C5395">
            <w:rPr>
              <w:rFonts w:ascii="Palatino Linotype" w:hAnsi="Palatino Linotype"/>
              <w:b/>
              <w:sz w:val="21"/>
              <w:szCs w:val="21"/>
              <w:lang w:val="es-ES_tradnl"/>
            </w:rPr>
            <w:t>onente:</w:t>
          </w:r>
        </w:p>
      </w:tc>
      <w:tc>
        <w:tcPr>
          <w:tcW w:w="3544" w:type="dxa"/>
          <w:vAlign w:val="center"/>
          <w:hideMark/>
        </w:tcPr>
        <w:p w14:paraId="0CDDA0BE" w14:textId="6E88958E" w:rsidR="00E548FB" w:rsidRPr="001C1420" w:rsidRDefault="00E548FB" w:rsidP="00750CDE">
          <w:pPr>
            <w:ind w:right="-533"/>
            <w:jc w:val="both"/>
            <w:rPr>
              <w:rFonts w:ascii="Palatino Linotype" w:hAnsi="Palatino Linotype"/>
              <w:b/>
              <w:sz w:val="21"/>
              <w:szCs w:val="21"/>
              <w:lang w:val="es-ES_tradnl"/>
            </w:rPr>
          </w:pPr>
          <w:r w:rsidRPr="001C1420">
            <w:rPr>
              <w:rFonts w:ascii="Palatino Linotype" w:hAnsi="Palatino Linotype"/>
              <w:b/>
              <w:sz w:val="21"/>
              <w:szCs w:val="21"/>
              <w:lang w:val="es-ES_tradnl"/>
            </w:rPr>
            <w:t>María del Rosario Mejía Ayala</w:t>
          </w:r>
        </w:p>
      </w:tc>
    </w:tr>
  </w:tbl>
  <w:p w14:paraId="59DE3767" w14:textId="6FD10F8D" w:rsidR="00E548FB" w:rsidRDefault="00E548FB"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E81203"/>
    <w:multiLevelType w:val="hybridMultilevel"/>
    <w:tmpl w:val="D5B64C8A"/>
    <w:lvl w:ilvl="0" w:tplc="FFA4CFF0">
      <w:start w:val="1"/>
      <w:numFmt w:val="lowerLetter"/>
      <w:lvlText w:val="%1."/>
      <w:lvlJc w:val="left"/>
      <w:pPr>
        <w:ind w:left="720" w:hanging="360"/>
      </w:pPr>
      <w:rPr>
        <w:rFonts w:eastAsiaTheme="majorEastAsia"/>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4">
    <w:nsid w:val="190D4F66"/>
    <w:multiLevelType w:val="hybridMultilevel"/>
    <w:tmpl w:val="CAD4C77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nsid w:val="1F647DC8"/>
    <w:multiLevelType w:val="hybridMultilevel"/>
    <w:tmpl w:val="828254CC"/>
    <w:lvl w:ilvl="0" w:tplc="1C8A5F06">
      <w:start w:val="1"/>
      <w:numFmt w:val="decimal"/>
      <w:lvlText w:val="%1."/>
      <w:lvlJc w:val="left"/>
      <w:pPr>
        <w:ind w:left="7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nsid w:val="201C0F04"/>
    <w:multiLevelType w:val="hybridMultilevel"/>
    <w:tmpl w:val="768C35EC"/>
    <w:lvl w:ilvl="0" w:tplc="080A0017">
      <w:start w:val="1"/>
      <w:numFmt w:val="lowerLetter"/>
      <w:lvlText w:val="%1)"/>
      <w:lvlJc w:val="left"/>
      <w:pPr>
        <w:ind w:left="720" w:hanging="360"/>
      </w:pPr>
    </w:lvl>
    <w:lvl w:ilvl="1" w:tplc="080A0017">
      <w:start w:val="1"/>
      <w:numFmt w:val="lowerLetter"/>
      <w:lvlText w:val="%2)"/>
      <w:lvlJc w:val="left"/>
      <w:pPr>
        <w:ind w:left="1440" w:hanging="360"/>
      </w:pPr>
      <w:rPr>
        <w:rFonts w:hint="default"/>
      </w:rPr>
    </w:lvl>
    <w:lvl w:ilvl="2" w:tplc="080A0019">
      <w:start w:val="1"/>
      <w:numFmt w:val="lowerLetter"/>
      <w:lvlText w:val="%3."/>
      <w:lvlJc w:val="left"/>
      <w:pPr>
        <w:ind w:left="2160" w:hanging="18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E483654"/>
    <w:multiLevelType w:val="hybridMultilevel"/>
    <w:tmpl w:val="D8D87108"/>
    <w:lvl w:ilvl="0" w:tplc="67386B32">
      <w:start w:val="2"/>
      <w:numFmt w:val="upperRoman"/>
      <w:lvlText w:val="%1."/>
      <w:lvlJc w:val="left"/>
      <w:pPr>
        <w:ind w:left="1080" w:hanging="720"/>
      </w:pPr>
      <w:rPr>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nsid w:val="34317490"/>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40A11727"/>
    <w:multiLevelType w:val="hybridMultilevel"/>
    <w:tmpl w:val="F188ABBA"/>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426F718C"/>
    <w:multiLevelType w:val="hybridMultilevel"/>
    <w:tmpl w:val="637E5B5C"/>
    <w:lvl w:ilvl="0" w:tplc="731C5DC2">
      <w:start w:val="1"/>
      <w:numFmt w:val="lowerLetter"/>
      <w:lvlText w:val="%1)"/>
      <w:lvlJc w:val="left"/>
      <w:pPr>
        <w:ind w:left="720" w:hanging="360"/>
      </w:pPr>
      <w:rPr>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C115D4D"/>
    <w:multiLevelType w:val="hybridMultilevel"/>
    <w:tmpl w:val="2446E1F0"/>
    <w:lvl w:ilvl="0" w:tplc="080A0017">
      <w:start w:val="1"/>
      <w:numFmt w:val="lowerLetter"/>
      <w:lvlText w:val="%1)"/>
      <w:lvlJc w:val="left"/>
      <w:pPr>
        <w:ind w:left="1776" w:hanging="360"/>
      </w:p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13">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4">
    <w:nsid w:val="54D35FE7"/>
    <w:multiLevelType w:val="hybridMultilevel"/>
    <w:tmpl w:val="95E0375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560839D1"/>
    <w:multiLevelType w:val="hybridMultilevel"/>
    <w:tmpl w:val="334C5C00"/>
    <w:lvl w:ilvl="0" w:tplc="C302A056">
      <w:start w:val="1"/>
      <w:numFmt w:val="decimal"/>
      <w:lvlText w:val="%1."/>
      <w:lvlJc w:val="left"/>
      <w:pPr>
        <w:ind w:left="502" w:hanging="360"/>
      </w:pPr>
      <w:rPr>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56BA652E"/>
    <w:multiLevelType w:val="hybridMultilevel"/>
    <w:tmpl w:val="CF2EC7FA"/>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7">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9">
    <w:nsid w:val="67236FFF"/>
    <w:multiLevelType w:val="hybridMultilevel"/>
    <w:tmpl w:val="CA4EA81E"/>
    <w:lvl w:ilvl="0" w:tplc="080A000B">
      <w:start w:val="1"/>
      <w:numFmt w:val="bullet"/>
      <w:lvlText w:val=""/>
      <w:lvlJc w:val="left"/>
      <w:pPr>
        <w:ind w:left="1866" w:hanging="360"/>
      </w:pPr>
      <w:rPr>
        <w:rFonts w:ascii="Wingdings" w:hAnsi="Wingdings" w:hint="default"/>
      </w:rPr>
    </w:lvl>
    <w:lvl w:ilvl="1" w:tplc="080A0003" w:tentative="1">
      <w:start w:val="1"/>
      <w:numFmt w:val="bullet"/>
      <w:lvlText w:val="o"/>
      <w:lvlJc w:val="left"/>
      <w:pPr>
        <w:ind w:left="2586" w:hanging="360"/>
      </w:pPr>
      <w:rPr>
        <w:rFonts w:ascii="Courier New" w:hAnsi="Courier New" w:cs="Courier New" w:hint="default"/>
      </w:rPr>
    </w:lvl>
    <w:lvl w:ilvl="2" w:tplc="080A0005" w:tentative="1">
      <w:start w:val="1"/>
      <w:numFmt w:val="bullet"/>
      <w:lvlText w:val=""/>
      <w:lvlJc w:val="left"/>
      <w:pPr>
        <w:ind w:left="3306" w:hanging="360"/>
      </w:pPr>
      <w:rPr>
        <w:rFonts w:ascii="Wingdings" w:hAnsi="Wingdings" w:hint="default"/>
      </w:rPr>
    </w:lvl>
    <w:lvl w:ilvl="3" w:tplc="080A0001" w:tentative="1">
      <w:start w:val="1"/>
      <w:numFmt w:val="bullet"/>
      <w:lvlText w:val=""/>
      <w:lvlJc w:val="left"/>
      <w:pPr>
        <w:ind w:left="4026" w:hanging="360"/>
      </w:pPr>
      <w:rPr>
        <w:rFonts w:ascii="Symbol" w:hAnsi="Symbol" w:hint="default"/>
      </w:rPr>
    </w:lvl>
    <w:lvl w:ilvl="4" w:tplc="080A0003" w:tentative="1">
      <w:start w:val="1"/>
      <w:numFmt w:val="bullet"/>
      <w:lvlText w:val="o"/>
      <w:lvlJc w:val="left"/>
      <w:pPr>
        <w:ind w:left="4746" w:hanging="360"/>
      </w:pPr>
      <w:rPr>
        <w:rFonts w:ascii="Courier New" w:hAnsi="Courier New" w:cs="Courier New" w:hint="default"/>
      </w:rPr>
    </w:lvl>
    <w:lvl w:ilvl="5" w:tplc="080A0005" w:tentative="1">
      <w:start w:val="1"/>
      <w:numFmt w:val="bullet"/>
      <w:lvlText w:val=""/>
      <w:lvlJc w:val="left"/>
      <w:pPr>
        <w:ind w:left="5466" w:hanging="360"/>
      </w:pPr>
      <w:rPr>
        <w:rFonts w:ascii="Wingdings" w:hAnsi="Wingdings" w:hint="default"/>
      </w:rPr>
    </w:lvl>
    <w:lvl w:ilvl="6" w:tplc="080A0001" w:tentative="1">
      <w:start w:val="1"/>
      <w:numFmt w:val="bullet"/>
      <w:lvlText w:val=""/>
      <w:lvlJc w:val="left"/>
      <w:pPr>
        <w:ind w:left="6186" w:hanging="360"/>
      </w:pPr>
      <w:rPr>
        <w:rFonts w:ascii="Symbol" w:hAnsi="Symbol" w:hint="default"/>
      </w:rPr>
    </w:lvl>
    <w:lvl w:ilvl="7" w:tplc="080A0003" w:tentative="1">
      <w:start w:val="1"/>
      <w:numFmt w:val="bullet"/>
      <w:lvlText w:val="o"/>
      <w:lvlJc w:val="left"/>
      <w:pPr>
        <w:ind w:left="6906" w:hanging="360"/>
      </w:pPr>
      <w:rPr>
        <w:rFonts w:ascii="Courier New" w:hAnsi="Courier New" w:cs="Courier New" w:hint="default"/>
      </w:rPr>
    </w:lvl>
    <w:lvl w:ilvl="8" w:tplc="080A0005" w:tentative="1">
      <w:start w:val="1"/>
      <w:numFmt w:val="bullet"/>
      <w:lvlText w:val=""/>
      <w:lvlJc w:val="left"/>
      <w:pPr>
        <w:ind w:left="7626" w:hanging="360"/>
      </w:pPr>
      <w:rPr>
        <w:rFonts w:ascii="Wingdings" w:hAnsi="Wingdings" w:hint="default"/>
      </w:rPr>
    </w:lvl>
  </w:abstractNum>
  <w:abstractNum w:abstractNumId="20">
    <w:nsid w:val="673E70FA"/>
    <w:multiLevelType w:val="hybridMultilevel"/>
    <w:tmpl w:val="276E30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687C262F"/>
    <w:multiLevelType w:val="hybridMultilevel"/>
    <w:tmpl w:val="61A21540"/>
    <w:lvl w:ilvl="0" w:tplc="956A67E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2">
    <w:nsid w:val="6E616099"/>
    <w:multiLevelType w:val="hybridMultilevel"/>
    <w:tmpl w:val="E12AB228"/>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3">
    <w:nsid w:val="768A4AC1"/>
    <w:multiLevelType w:val="hybridMultilevel"/>
    <w:tmpl w:val="3F7CDDA0"/>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24">
    <w:nsid w:val="770136A0"/>
    <w:multiLevelType w:val="hybridMultilevel"/>
    <w:tmpl w:val="BFB61D20"/>
    <w:lvl w:ilvl="0" w:tplc="080A000F">
      <w:start w:val="1"/>
      <w:numFmt w:val="decimal"/>
      <w:lvlText w:val="%1."/>
      <w:lvlJc w:val="left"/>
      <w:pPr>
        <w:ind w:left="8299"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7A8F08F5"/>
    <w:multiLevelType w:val="hybridMultilevel"/>
    <w:tmpl w:val="763EBD4A"/>
    <w:lvl w:ilvl="0" w:tplc="427E651A">
      <w:start w:val="1"/>
      <w:numFmt w:val="decimal"/>
      <w:lvlText w:val="%1."/>
      <w:lvlJc w:val="left"/>
      <w:pPr>
        <w:ind w:left="720" w:hanging="360"/>
      </w:pPr>
      <w:rPr>
        <w:rFonts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7F90141E"/>
    <w:multiLevelType w:val="multilevel"/>
    <w:tmpl w:val="BF827CF6"/>
    <w:lvl w:ilvl="0">
      <w:start w:val="4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6"/>
  </w:num>
  <w:num w:numId="2">
    <w:abstractNumId w:val="22"/>
  </w:num>
  <w:num w:numId="3">
    <w:abstractNumId w:val="11"/>
  </w:num>
  <w:num w:numId="4">
    <w:abstractNumId w:val="20"/>
  </w:num>
  <w:num w:numId="5">
    <w:abstractNumId w:val="16"/>
  </w:num>
  <w:num w:numId="6">
    <w:abstractNumId w:val="7"/>
  </w:num>
  <w:num w:numId="7">
    <w:abstractNumId w:val="15"/>
  </w:num>
  <w:num w:numId="8">
    <w:abstractNumId w:val="0"/>
  </w:num>
  <w:num w:numId="9">
    <w:abstractNumId w:val="8"/>
  </w:num>
  <w:num w:numId="10">
    <w:abstractNumId w:val="5"/>
  </w:num>
  <w:num w:numId="11">
    <w:abstractNumId w:val="10"/>
  </w:num>
  <w:num w:numId="12">
    <w:abstractNumId w:val="9"/>
  </w:num>
  <w:num w:numId="13">
    <w:abstractNumId w:val="18"/>
  </w:num>
  <w:num w:numId="14">
    <w:abstractNumId w:val="13"/>
  </w:num>
  <w:num w:numId="15">
    <w:abstractNumId w:val="3"/>
  </w:num>
  <w:num w:numId="16">
    <w:abstractNumId w:val="2"/>
  </w:num>
  <w:num w:numId="17">
    <w:abstractNumId w:val="21"/>
  </w:num>
  <w:num w:numId="18">
    <w:abstractNumId w:val="24"/>
  </w:num>
  <w:num w:numId="19">
    <w:abstractNumId w:val="26"/>
  </w:num>
  <w:num w:numId="20">
    <w:abstractNumId w:val="1"/>
  </w:num>
  <w:num w:numId="21">
    <w:abstractNumId w:val="25"/>
  </w:num>
  <w:num w:numId="22">
    <w:abstractNumId w:val="14"/>
  </w:num>
  <w:num w:numId="23">
    <w:abstractNumId w:val="4"/>
  </w:num>
  <w:num w:numId="24">
    <w:abstractNumId w:val="19"/>
  </w:num>
  <w:num w:numId="25">
    <w:abstractNumId w:val="17"/>
  </w:num>
  <w:num w:numId="26">
    <w:abstractNumId w:val="12"/>
  </w:num>
  <w:num w:numId="27">
    <w:abstractNumId w:val="23"/>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MX" w:vendorID="64" w:dllVersion="131078" w:nlCheck="1" w:checkStyle="0"/>
  <w:activeWritingStyle w:appName="MSWord" w:lang="es-ES_tradnl" w:vendorID="64" w:dllVersion="131078" w:nlCheck="1" w:checkStyle="0"/>
  <w:activeWritingStyle w:appName="MSWord" w:lang="es-ES" w:vendorID="64" w:dllVersion="131078" w:nlCheck="1" w:checkStyle="0"/>
  <w:activeWritingStyle w:appName="MSWord" w:lang="es-AR" w:vendorID="64" w:dllVersion="131078" w:nlCheck="1" w:checkStyle="1"/>
  <w:activeWritingStyle w:appName="MSWord" w:lang="es-CO"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A7"/>
    <w:rsid w:val="0000184C"/>
    <w:rsid w:val="00002D71"/>
    <w:rsid w:val="0000346C"/>
    <w:rsid w:val="0000355C"/>
    <w:rsid w:val="00004432"/>
    <w:rsid w:val="000054B4"/>
    <w:rsid w:val="00007F6F"/>
    <w:rsid w:val="00007F71"/>
    <w:rsid w:val="000113DE"/>
    <w:rsid w:val="0001275C"/>
    <w:rsid w:val="00013961"/>
    <w:rsid w:val="00013D8B"/>
    <w:rsid w:val="000142A6"/>
    <w:rsid w:val="00014F3B"/>
    <w:rsid w:val="000163E2"/>
    <w:rsid w:val="00016825"/>
    <w:rsid w:val="0001725D"/>
    <w:rsid w:val="00020D5F"/>
    <w:rsid w:val="00022965"/>
    <w:rsid w:val="00022ADC"/>
    <w:rsid w:val="00022DB0"/>
    <w:rsid w:val="0002448A"/>
    <w:rsid w:val="000256B0"/>
    <w:rsid w:val="000257D3"/>
    <w:rsid w:val="0002752B"/>
    <w:rsid w:val="00027800"/>
    <w:rsid w:val="00034557"/>
    <w:rsid w:val="00034DE3"/>
    <w:rsid w:val="00035216"/>
    <w:rsid w:val="000354B7"/>
    <w:rsid w:val="00040464"/>
    <w:rsid w:val="000416BB"/>
    <w:rsid w:val="00041985"/>
    <w:rsid w:val="00043E5D"/>
    <w:rsid w:val="00043EEC"/>
    <w:rsid w:val="0004420F"/>
    <w:rsid w:val="000467EA"/>
    <w:rsid w:val="00046F5E"/>
    <w:rsid w:val="00047A3C"/>
    <w:rsid w:val="00047AE7"/>
    <w:rsid w:val="0005034C"/>
    <w:rsid w:val="000507B6"/>
    <w:rsid w:val="00051342"/>
    <w:rsid w:val="00051C4C"/>
    <w:rsid w:val="00052FFB"/>
    <w:rsid w:val="00053216"/>
    <w:rsid w:val="000542C7"/>
    <w:rsid w:val="000542E1"/>
    <w:rsid w:val="00054B4D"/>
    <w:rsid w:val="00054B75"/>
    <w:rsid w:val="0005504E"/>
    <w:rsid w:val="00055BCD"/>
    <w:rsid w:val="00056A88"/>
    <w:rsid w:val="00060DA9"/>
    <w:rsid w:val="00061207"/>
    <w:rsid w:val="00061C02"/>
    <w:rsid w:val="00062EEF"/>
    <w:rsid w:val="0006370A"/>
    <w:rsid w:val="000657E3"/>
    <w:rsid w:val="0006581C"/>
    <w:rsid w:val="00066209"/>
    <w:rsid w:val="000679F8"/>
    <w:rsid w:val="00067BE6"/>
    <w:rsid w:val="00067DA3"/>
    <w:rsid w:val="00067F64"/>
    <w:rsid w:val="00070A1D"/>
    <w:rsid w:val="0007166A"/>
    <w:rsid w:val="00071E73"/>
    <w:rsid w:val="00071EFB"/>
    <w:rsid w:val="000734C5"/>
    <w:rsid w:val="00073B46"/>
    <w:rsid w:val="00073BA4"/>
    <w:rsid w:val="000744D2"/>
    <w:rsid w:val="000761A6"/>
    <w:rsid w:val="000773AB"/>
    <w:rsid w:val="00077FA7"/>
    <w:rsid w:val="0008155F"/>
    <w:rsid w:val="00083430"/>
    <w:rsid w:val="0008542A"/>
    <w:rsid w:val="00086D0F"/>
    <w:rsid w:val="00087991"/>
    <w:rsid w:val="00087A2F"/>
    <w:rsid w:val="00091685"/>
    <w:rsid w:val="00092EB9"/>
    <w:rsid w:val="000941C8"/>
    <w:rsid w:val="0009491F"/>
    <w:rsid w:val="000955C2"/>
    <w:rsid w:val="00095E81"/>
    <w:rsid w:val="00096F4F"/>
    <w:rsid w:val="00097258"/>
    <w:rsid w:val="000A0CBA"/>
    <w:rsid w:val="000A1656"/>
    <w:rsid w:val="000A2711"/>
    <w:rsid w:val="000A3F51"/>
    <w:rsid w:val="000A41B3"/>
    <w:rsid w:val="000A4BBC"/>
    <w:rsid w:val="000A57F2"/>
    <w:rsid w:val="000A5983"/>
    <w:rsid w:val="000A6AAF"/>
    <w:rsid w:val="000A70F6"/>
    <w:rsid w:val="000B0177"/>
    <w:rsid w:val="000B08A0"/>
    <w:rsid w:val="000B281A"/>
    <w:rsid w:val="000B2927"/>
    <w:rsid w:val="000B3FFD"/>
    <w:rsid w:val="000B4FE8"/>
    <w:rsid w:val="000B7976"/>
    <w:rsid w:val="000C06EC"/>
    <w:rsid w:val="000C09FB"/>
    <w:rsid w:val="000C1135"/>
    <w:rsid w:val="000C15E2"/>
    <w:rsid w:val="000C223E"/>
    <w:rsid w:val="000C26D4"/>
    <w:rsid w:val="000C2B90"/>
    <w:rsid w:val="000C2DC4"/>
    <w:rsid w:val="000C418D"/>
    <w:rsid w:val="000C4453"/>
    <w:rsid w:val="000C4F0B"/>
    <w:rsid w:val="000C52FE"/>
    <w:rsid w:val="000C5AA6"/>
    <w:rsid w:val="000C6070"/>
    <w:rsid w:val="000C6B3B"/>
    <w:rsid w:val="000C75C6"/>
    <w:rsid w:val="000C7A6B"/>
    <w:rsid w:val="000D05A8"/>
    <w:rsid w:val="000D0875"/>
    <w:rsid w:val="000D1CE4"/>
    <w:rsid w:val="000D20AF"/>
    <w:rsid w:val="000D23E1"/>
    <w:rsid w:val="000D4BF0"/>
    <w:rsid w:val="000D6FAD"/>
    <w:rsid w:val="000D7802"/>
    <w:rsid w:val="000D7D54"/>
    <w:rsid w:val="000E0B0D"/>
    <w:rsid w:val="000E0D4C"/>
    <w:rsid w:val="000E1A66"/>
    <w:rsid w:val="000E2DE5"/>
    <w:rsid w:val="000E3C8A"/>
    <w:rsid w:val="000E46A3"/>
    <w:rsid w:val="000E5379"/>
    <w:rsid w:val="000E60B9"/>
    <w:rsid w:val="000E7627"/>
    <w:rsid w:val="000E7DB9"/>
    <w:rsid w:val="000F128B"/>
    <w:rsid w:val="000F27A3"/>
    <w:rsid w:val="000F2894"/>
    <w:rsid w:val="000F3826"/>
    <w:rsid w:val="000F570C"/>
    <w:rsid w:val="000F60B3"/>
    <w:rsid w:val="000F6198"/>
    <w:rsid w:val="000F6B89"/>
    <w:rsid w:val="00100085"/>
    <w:rsid w:val="00100F0F"/>
    <w:rsid w:val="00102052"/>
    <w:rsid w:val="00103284"/>
    <w:rsid w:val="001061D8"/>
    <w:rsid w:val="0011064A"/>
    <w:rsid w:val="001107AD"/>
    <w:rsid w:val="00110FBA"/>
    <w:rsid w:val="0011121B"/>
    <w:rsid w:val="0011135B"/>
    <w:rsid w:val="001119A1"/>
    <w:rsid w:val="00111C6A"/>
    <w:rsid w:val="00111E67"/>
    <w:rsid w:val="001136B7"/>
    <w:rsid w:val="00113827"/>
    <w:rsid w:val="001145E0"/>
    <w:rsid w:val="00114D84"/>
    <w:rsid w:val="00114E1D"/>
    <w:rsid w:val="00114F4F"/>
    <w:rsid w:val="00114FD0"/>
    <w:rsid w:val="00116E39"/>
    <w:rsid w:val="00120577"/>
    <w:rsid w:val="00122589"/>
    <w:rsid w:val="0012597C"/>
    <w:rsid w:val="00127F96"/>
    <w:rsid w:val="00130D91"/>
    <w:rsid w:val="00131A23"/>
    <w:rsid w:val="00132ABE"/>
    <w:rsid w:val="0013510C"/>
    <w:rsid w:val="00135834"/>
    <w:rsid w:val="00135983"/>
    <w:rsid w:val="00136C1F"/>
    <w:rsid w:val="00136E02"/>
    <w:rsid w:val="00137EEF"/>
    <w:rsid w:val="001402D6"/>
    <w:rsid w:val="001409A7"/>
    <w:rsid w:val="00142F6E"/>
    <w:rsid w:val="001455DE"/>
    <w:rsid w:val="00146B18"/>
    <w:rsid w:val="00147BF2"/>
    <w:rsid w:val="00150024"/>
    <w:rsid w:val="00150121"/>
    <w:rsid w:val="00152EB9"/>
    <w:rsid w:val="001549A5"/>
    <w:rsid w:val="00154A89"/>
    <w:rsid w:val="0015543A"/>
    <w:rsid w:val="00155EE8"/>
    <w:rsid w:val="00160770"/>
    <w:rsid w:val="0016185D"/>
    <w:rsid w:val="001623C4"/>
    <w:rsid w:val="00164786"/>
    <w:rsid w:val="001650BF"/>
    <w:rsid w:val="00172CF4"/>
    <w:rsid w:val="001735DB"/>
    <w:rsid w:val="0017442C"/>
    <w:rsid w:val="001764BD"/>
    <w:rsid w:val="001766A8"/>
    <w:rsid w:val="001769CF"/>
    <w:rsid w:val="00176A2B"/>
    <w:rsid w:val="001774A9"/>
    <w:rsid w:val="001810BD"/>
    <w:rsid w:val="00181731"/>
    <w:rsid w:val="00183588"/>
    <w:rsid w:val="001877E3"/>
    <w:rsid w:val="001909D8"/>
    <w:rsid w:val="00190C0E"/>
    <w:rsid w:val="001910A9"/>
    <w:rsid w:val="00196246"/>
    <w:rsid w:val="001A16DE"/>
    <w:rsid w:val="001A211D"/>
    <w:rsid w:val="001A2661"/>
    <w:rsid w:val="001A294A"/>
    <w:rsid w:val="001A295C"/>
    <w:rsid w:val="001A3D0D"/>
    <w:rsid w:val="001A4110"/>
    <w:rsid w:val="001A414B"/>
    <w:rsid w:val="001A4247"/>
    <w:rsid w:val="001A4321"/>
    <w:rsid w:val="001A4AAA"/>
    <w:rsid w:val="001A523B"/>
    <w:rsid w:val="001A6401"/>
    <w:rsid w:val="001A750D"/>
    <w:rsid w:val="001A771B"/>
    <w:rsid w:val="001B021E"/>
    <w:rsid w:val="001B0221"/>
    <w:rsid w:val="001B1809"/>
    <w:rsid w:val="001B39D7"/>
    <w:rsid w:val="001B3EE2"/>
    <w:rsid w:val="001B4CEE"/>
    <w:rsid w:val="001B4D72"/>
    <w:rsid w:val="001B741C"/>
    <w:rsid w:val="001C12F4"/>
    <w:rsid w:val="001C1420"/>
    <w:rsid w:val="001C1D66"/>
    <w:rsid w:val="001C3053"/>
    <w:rsid w:val="001C32EB"/>
    <w:rsid w:val="001C40A7"/>
    <w:rsid w:val="001C5552"/>
    <w:rsid w:val="001C632A"/>
    <w:rsid w:val="001C78B4"/>
    <w:rsid w:val="001D12BB"/>
    <w:rsid w:val="001D3EDB"/>
    <w:rsid w:val="001D43D8"/>
    <w:rsid w:val="001D546F"/>
    <w:rsid w:val="001D5475"/>
    <w:rsid w:val="001D5E49"/>
    <w:rsid w:val="001D6C31"/>
    <w:rsid w:val="001D7454"/>
    <w:rsid w:val="001D74B1"/>
    <w:rsid w:val="001E06A6"/>
    <w:rsid w:val="001E0BAC"/>
    <w:rsid w:val="001E21D6"/>
    <w:rsid w:val="001E27A2"/>
    <w:rsid w:val="001E3163"/>
    <w:rsid w:val="001E64A9"/>
    <w:rsid w:val="001E6C7D"/>
    <w:rsid w:val="001E7A4B"/>
    <w:rsid w:val="001E7F56"/>
    <w:rsid w:val="001F0486"/>
    <w:rsid w:val="001F08E9"/>
    <w:rsid w:val="001F192E"/>
    <w:rsid w:val="001F7359"/>
    <w:rsid w:val="001F7CCF"/>
    <w:rsid w:val="00200379"/>
    <w:rsid w:val="002004A4"/>
    <w:rsid w:val="002009A8"/>
    <w:rsid w:val="00202CBF"/>
    <w:rsid w:val="002035AE"/>
    <w:rsid w:val="002045D9"/>
    <w:rsid w:val="00205A12"/>
    <w:rsid w:val="00205A58"/>
    <w:rsid w:val="00205AEA"/>
    <w:rsid w:val="00205E96"/>
    <w:rsid w:val="00212533"/>
    <w:rsid w:val="00213307"/>
    <w:rsid w:val="00213675"/>
    <w:rsid w:val="0021467C"/>
    <w:rsid w:val="00215049"/>
    <w:rsid w:val="0021624F"/>
    <w:rsid w:val="00217580"/>
    <w:rsid w:val="002175B2"/>
    <w:rsid w:val="002207F0"/>
    <w:rsid w:val="00220958"/>
    <w:rsid w:val="00220F0D"/>
    <w:rsid w:val="00221890"/>
    <w:rsid w:val="00221D8E"/>
    <w:rsid w:val="00221EC6"/>
    <w:rsid w:val="00221FB8"/>
    <w:rsid w:val="002224D8"/>
    <w:rsid w:val="00222B68"/>
    <w:rsid w:val="00223CA2"/>
    <w:rsid w:val="0022420A"/>
    <w:rsid w:val="00224863"/>
    <w:rsid w:val="00224F8A"/>
    <w:rsid w:val="00225734"/>
    <w:rsid w:val="00225F43"/>
    <w:rsid w:val="0022602D"/>
    <w:rsid w:val="00226117"/>
    <w:rsid w:val="002271A1"/>
    <w:rsid w:val="00227C43"/>
    <w:rsid w:val="00230740"/>
    <w:rsid w:val="00231386"/>
    <w:rsid w:val="00231C27"/>
    <w:rsid w:val="0023264F"/>
    <w:rsid w:val="002328ED"/>
    <w:rsid w:val="002345CA"/>
    <w:rsid w:val="00234EF0"/>
    <w:rsid w:val="002351C8"/>
    <w:rsid w:val="002352C6"/>
    <w:rsid w:val="00235A99"/>
    <w:rsid w:val="00235FA6"/>
    <w:rsid w:val="0023718F"/>
    <w:rsid w:val="002373CE"/>
    <w:rsid w:val="00240076"/>
    <w:rsid w:val="002401DC"/>
    <w:rsid w:val="0024021F"/>
    <w:rsid w:val="002419DE"/>
    <w:rsid w:val="0024335D"/>
    <w:rsid w:val="002433EF"/>
    <w:rsid w:val="00246016"/>
    <w:rsid w:val="00250254"/>
    <w:rsid w:val="00250CED"/>
    <w:rsid w:val="002534E4"/>
    <w:rsid w:val="0025352F"/>
    <w:rsid w:val="00255050"/>
    <w:rsid w:val="002551B1"/>
    <w:rsid w:val="00256139"/>
    <w:rsid w:val="002566C3"/>
    <w:rsid w:val="00256FB1"/>
    <w:rsid w:val="002571D2"/>
    <w:rsid w:val="00257994"/>
    <w:rsid w:val="0026002D"/>
    <w:rsid w:val="00260CBF"/>
    <w:rsid w:val="002612A6"/>
    <w:rsid w:val="00261EE8"/>
    <w:rsid w:val="0026350A"/>
    <w:rsid w:val="00263841"/>
    <w:rsid w:val="00263FE3"/>
    <w:rsid w:val="00264F5F"/>
    <w:rsid w:val="002650F0"/>
    <w:rsid w:val="0026697E"/>
    <w:rsid w:val="00270945"/>
    <w:rsid w:val="00272511"/>
    <w:rsid w:val="00272EA4"/>
    <w:rsid w:val="002740BE"/>
    <w:rsid w:val="00275929"/>
    <w:rsid w:val="00276430"/>
    <w:rsid w:val="002774F3"/>
    <w:rsid w:val="00277826"/>
    <w:rsid w:val="00280EE2"/>
    <w:rsid w:val="00281764"/>
    <w:rsid w:val="002829D3"/>
    <w:rsid w:val="0028416D"/>
    <w:rsid w:val="00284B27"/>
    <w:rsid w:val="00285B91"/>
    <w:rsid w:val="0028672A"/>
    <w:rsid w:val="002901AF"/>
    <w:rsid w:val="00290B7F"/>
    <w:rsid w:val="00292319"/>
    <w:rsid w:val="00293B56"/>
    <w:rsid w:val="002A091E"/>
    <w:rsid w:val="002A290A"/>
    <w:rsid w:val="002A3170"/>
    <w:rsid w:val="002A3355"/>
    <w:rsid w:val="002A389B"/>
    <w:rsid w:val="002A397A"/>
    <w:rsid w:val="002A3A0D"/>
    <w:rsid w:val="002A4288"/>
    <w:rsid w:val="002A6D97"/>
    <w:rsid w:val="002A750D"/>
    <w:rsid w:val="002B043C"/>
    <w:rsid w:val="002B4190"/>
    <w:rsid w:val="002B5C0B"/>
    <w:rsid w:val="002B6758"/>
    <w:rsid w:val="002B6C95"/>
    <w:rsid w:val="002B73C0"/>
    <w:rsid w:val="002C0312"/>
    <w:rsid w:val="002C17F3"/>
    <w:rsid w:val="002C345F"/>
    <w:rsid w:val="002C361C"/>
    <w:rsid w:val="002C6154"/>
    <w:rsid w:val="002D0241"/>
    <w:rsid w:val="002D05F4"/>
    <w:rsid w:val="002D0922"/>
    <w:rsid w:val="002D117E"/>
    <w:rsid w:val="002D19F0"/>
    <w:rsid w:val="002D3B5F"/>
    <w:rsid w:val="002D3CBA"/>
    <w:rsid w:val="002D5989"/>
    <w:rsid w:val="002D5AD7"/>
    <w:rsid w:val="002D5D77"/>
    <w:rsid w:val="002D6B0B"/>
    <w:rsid w:val="002D7B29"/>
    <w:rsid w:val="002E0FAE"/>
    <w:rsid w:val="002E102B"/>
    <w:rsid w:val="002E1225"/>
    <w:rsid w:val="002E1568"/>
    <w:rsid w:val="002E1A5F"/>
    <w:rsid w:val="002E3916"/>
    <w:rsid w:val="002E475B"/>
    <w:rsid w:val="002E5B52"/>
    <w:rsid w:val="002E61CF"/>
    <w:rsid w:val="002E6B5B"/>
    <w:rsid w:val="002E6E72"/>
    <w:rsid w:val="002F04C5"/>
    <w:rsid w:val="002F0818"/>
    <w:rsid w:val="002F242D"/>
    <w:rsid w:val="002F26DE"/>
    <w:rsid w:val="002F35EC"/>
    <w:rsid w:val="002F51D0"/>
    <w:rsid w:val="002F546F"/>
    <w:rsid w:val="002F583B"/>
    <w:rsid w:val="002F58D0"/>
    <w:rsid w:val="002F6250"/>
    <w:rsid w:val="002F76E9"/>
    <w:rsid w:val="002F797D"/>
    <w:rsid w:val="002F7C2E"/>
    <w:rsid w:val="003055B9"/>
    <w:rsid w:val="003072D8"/>
    <w:rsid w:val="00310308"/>
    <w:rsid w:val="00311057"/>
    <w:rsid w:val="00311123"/>
    <w:rsid w:val="00311EA8"/>
    <w:rsid w:val="003152EB"/>
    <w:rsid w:val="0031573E"/>
    <w:rsid w:val="00315903"/>
    <w:rsid w:val="00315F50"/>
    <w:rsid w:val="003164B0"/>
    <w:rsid w:val="0031693A"/>
    <w:rsid w:val="00316E9E"/>
    <w:rsid w:val="00317987"/>
    <w:rsid w:val="00317CDA"/>
    <w:rsid w:val="0032140B"/>
    <w:rsid w:val="003229C3"/>
    <w:rsid w:val="00322A09"/>
    <w:rsid w:val="00323309"/>
    <w:rsid w:val="003245BF"/>
    <w:rsid w:val="003256D6"/>
    <w:rsid w:val="00325833"/>
    <w:rsid w:val="00326031"/>
    <w:rsid w:val="00326CE7"/>
    <w:rsid w:val="00330ADB"/>
    <w:rsid w:val="00331008"/>
    <w:rsid w:val="003321B6"/>
    <w:rsid w:val="003328AD"/>
    <w:rsid w:val="00334142"/>
    <w:rsid w:val="0033414E"/>
    <w:rsid w:val="0033559E"/>
    <w:rsid w:val="003358DE"/>
    <w:rsid w:val="003377AD"/>
    <w:rsid w:val="003378D2"/>
    <w:rsid w:val="0034063F"/>
    <w:rsid w:val="003412C2"/>
    <w:rsid w:val="00341718"/>
    <w:rsid w:val="00342372"/>
    <w:rsid w:val="00342C94"/>
    <w:rsid w:val="00343ED6"/>
    <w:rsid w:val="0034421A"/>
    <w:rsid w:val="00344721"/>
    <w:rsid w:val="003450C0"/>
    <w:rsid w:val="00345234"/>
    <w:rsid w:val="00345E3B"/>
    <w:rsid w:val="00346AAB"/>
    <w:rsid w:val="00347266"/>
    <w:rsid w:val="00350C3A"/>
    <w:rsid w:val="003514E6"/>
    <w:rsid w:val="003515AB"/>
    <w:rsid w:val="00351613"/>
    <w:rsid w:val="003518DD"/>
    <w:rsid w:val="00351F28"/>
    <w:rsid w:val="0035245F"/>
    <w:rsid w:val="00352755"/>
    <w:rsid w:val="0035321B"/>
    <w:rsid w:val="00354CE6"/>
    <w:rsid w:val="00355D60"/>
    <w:rsid w:val="00356FE9"/>
    <w:rsid w:val="0035714B"/>
    <w:rsid w:val="003608CF"/>
    <w:rsid w:val="00360C3E"/>
    <w:rsid w:val="00361B46"/>
    <w:rsid w:val="00361C46"/>
    <w:rsid w:val="0036391A"/>
    <w:rsid w:val="00363F3A"/>
    <w:rsid w:val="003656F4"/>
    <w:rsid w:val="003657E8"/>
    <w:rsid w:val="00365841"/>
    <w:rsid w:val="00366224"/>
    <w:rsid w:val="00366398"/>
    <w:rsid w:val="00366D78"/>
    <w:rsid w:val="00370254"/>
    <w:rsid w:val="003705F6"/>
    <w:rsid w:val="0037065D"/>
    <w:rsid w:val="00371446"/>
    <w:rsid w:val="00372657"/>
    <w:rsid w:val="00372AA5"/>
    <w:rsid w:val="00372FB1"/>
    <w:rsid w:val="00373004"/>
    <w:rsid w:val="0037499B"/>
    <w:rsid w:val="00375B4E"/>
    <w:rsid w:val="00376685"/>
    <w:rsid w:val="00376ED0"/>
    <w:rsid w:val="00377579"/>
    <w:rsid w:val="0038104F"/>
    <w:rsid w:val="00383E79"/>
    <w:rsid w:val="00384B94"/>
    <w:rsid w:val="00385D61"/>
    <w:rsid w:val="00387230"/>
    <w:rsid w:val="00387E5D"/>
    <w:rsid w:val="00390B9F"/>
    <w:rsid w:val="00391A7B"/>
    <w:rsid w:val="00393A05"/>
    <w:rsid w:val="0039552D"/>
    <w:rsid w:val="00395E91"/>
    <w:rsid w:val="0039701C"/>
    <w:rsid w:val="00397C2B"/>
    <w:rsid w:val="003A15A6"/>
    <w:rsid w:val="003A397A"/>
    <w:rsid w:val="003A4D68"/>
    <w:rsid w:val="003A58F2"/>
    <w:rsid w:val="003A6040"/>
    <w:rsid w:val="003A659F"/>
    <w:rsid w:val="003A783B"/>
    <w:rsid w:val="003A7B01"/>
    <w:rsid w:val="003A7F60"/>
    <w:rsid w:val="003B270A"/>
    <w:rsid w:val="003B3B87"/>
    <w:rsid w:val="003B57CF"/>
    <w:rsid w:val="003B700F"/>
    <w:rsid w:val="003C01FC"/>
    <w:rsid w:val="003C0E48"/>
    <w:rsid w:val="003C1156"/>
    <w:rsid w:val="003C1948"/>
    <w:rsid w:val="003C1949"/>
    <w:rsid w:val="003C26A0"/>
    <w:rsid w:val="003C5A7C"/>
    <w:rsid w:val="003C632F"/>
    <w:rsid w:val="003C7890"/>
    <w:rsid w:val="003C7EB2"/>
    <w:rsid w:val="003D0DF5"/>
    <w:rsid w:val="003D2A78"/>
    <w:rsid w:val="003D2D92"/>
    <w:rsid w:val="003D349B"/>
    <w:rsid w:val="003D3669"/>
    <w:rsid w:val="003E02C8"/>
    <w:rsid w:val="003E1614"/>
    <w:rsid w:val="003E1884"/>
    <w:rsid w:val="003E249C"/>
    <w:rsid w:val="003E25E5"/>
    <w:rsid w:val="003E3309"/>
    <w:rsid w:val="003E3B38"/>
    <w:rsid w:val="003E4B85"/>
    <w:rsid w:val="003E53D7"/>
    <w:rsid w:val="003E55B7"/>
    <w:rsid w:val="003E5E1B"/>
    <w:rsid w:val="003E5F2F"/>
    <w:rsid w:val="003E64E2"/>
    <w:rsid w:val="003E68C4"/>
    <w:rsid w:val="003E6ADA"/>
    <w:rsid w:val="003E7EB6"/>
    <w:rsid w:val="003F09EB"/>
    <w:rsid w:val="003F2795"/>
    <w:rsid w:val="003F2FA1"/>
    <w:rsid w:val="003F3551"/>
    <w:rsid w:val="003F5CF9"/>
    <w:rsid w:val="003F649A"/>
    <w:rsid w:val="003F7CA2"/>
    <w:rsid w:val="004010A5"/>
    <w:rsid w:val="0040246E"/>
    <w:rsid w:val="004030C4"/>
    <w:rsid w:val="00403B17"/>
    <w:rsid w:val="00404266"/>
    <w:rsid w:val="00405DD8"/>
    <w:rsid w:val="004063AE"/>
    <w:rsid w:val="00407710"/>
    <w:rsid w:val="00411EF1"/>
    <w:rsid w:val="00412F99"/>
    <w:rsid w:val="00413EB7"/>
    <w:rsid w:val="00414A64"/>
    <w:rsid w:val="00415739"/>
    <w:rsid w:val="00415E56"/>
    <w:rsid w:val="00417170"/>
    <w:rsid w:val="00421B9C"/>
    <w:rsid w:val="00421BCC"/>
    <w:rsid w:val="004221C6"/>
    <w:rsid w:val="00423670"/>
    <w:rsid w:val="00424E3A"/>
    <w:rsid w:val="00425800"/>
    <w:rsid w:val="00426DC4"/>
    <w:rsid w:val="0043129D"/>
    <w:rsid w:val="004332A1"/>
    <w:rsid w:val="004349CB"/>
    <w:rsid w:val="00434DA7"/>
    <w:rsid w:val="00435296"/>
    <w:rsid w:val="004352B9"/>
    <w:rsid w:val="004353C8"/>
    <w:rsid w:val="00436B9A"/>
    <w:rsid w:val="00440F78"/>
    <w:rsid w:val="00444C11"/>
    <w:rsid w:val="0044547C"/>
    <w:rsid w:val="00446A0E"/>
    <w:rsid w:val="00447AF6"/>
    <w:rsid w:val="00447D32"/>
    <w:rsid w:val="00450966"/>
    <w:rsid w:val="00450F9B"/>
    <w:rsid w:val="00451EBC"/>
    <w:rsid w:val="00454B4C"/>
    <w:rsid w:val="00455127"/>
    <w:rsid w:val="004554CC"/>
    <w:rsid w:val="004559FA"/>
    <w:rsid w:val="00456125"/>
    <w:rsid w:val="004569BD"/>
    <w:rsid w:val="00461A7F"/>
    <w:rsid w:val="00462451"/>
    <w:rsid w:val="00462B69"/>
    <w:rsid w:val="004642D1"/>
    <w:rsid w:val="00464522"/>
    <w:rsid w:val="0046466B"/>
    <w:rsid w:val="00466025"/>
    <w:rsid w:val="00467BD4"/>
    <w:rsid w:val="0047014C"/>
    <w:rsid w:val="004706C8"/>
    <w:rsid w:val="00471C23"/>
    <w:rsid w:val="00473808"/>
    <w:rsid w:val="00473A67"/>
    <w:rsid w:val="0047415F"/>
    <w:rsid w:val="00474B8E"/>
    <w:rsid w:val="00475219"/>
    <w:rsid w:val="0047739C"/>
    <w:rsid w:val="0047785E"/>
    <w:rsid w:val="00477874"/>
    <w:rsid w:val="00480540"/>
    <w:rsid w:val="00480BD4"/>
    <w:rsid w:val="00480EF3"/>
    <w:rsid w:val="004817F9"/>
    <w:rsid w:val="004832AB"/>
    <w:rsid w:val="004836A2"/>
    <w:rsid w:val="00483A1C"/>
    <w:rsid w:val="00484359"/>
    <w:rsid w:val="00484663"/>
    <w:rsid w:val="00485070"/>
    <w:rsid w:val="0048526B"/>
    <w:rsid w:val="004858A1"/>
    <w:rsid w:val="0048628A"/>
    <w:rsid w:val="0048763A"/>
    <w:rsid w:val="004877F8"/>
    <w:rsid w:val="00487AAD"/>
    <w:rsid w:val="00487F15"/>
    <w:rsid w:val="0049032D"/>
    <w:rsid w:val="00491A66"/>
    <w:rsid w:val="00492659"/>
    <w:rsid w:val="0049300B"/>
    <w:rsid w:val="004937D6"/>
    <w:rsid w:val="004945C6"/>
    <w:rsid w:val="004957EE"/>
    <w:rsid w:val="004A0C64"/>
    <w:rsid w:val="004A0F2E"/>
    <w:rsid w:val="004A1ED9"/>
    <w:rsid w:val="004A21C5"/>
    <w:rsid w:val="004A2300"/>
    <w:rsid w:val="004A284F"/>
    <w:rsid w:val="004A2A04"/>
    <w:rsid w:val="004A3ABC"/>
    <w:rsid w:val="004A4371"/>
    <w:rsid w:val="004A5F74"/>
    <w:rsid w:val="004A744E"/>
    <w:rsid w:val="004A7606"/>
    <w:rsid w:val="004B02AB"/>
    <w:rsid w:val="004B0B13"/>
    <w:rsid w:val="004B0B9F"/>
    <w:rsid w:val="004B2513"/>
    <w:rsid w:val="004B2C6B"/>
    <w:rsid w:val="004B44CC"/>
    <w:rsid w:val="004B6D8D"/>
    <w:rsid w:val="004C182F"/>
    <w:rsid w:val="004C1E98"/>
    <w:rsid w:val="004C2B65"/>
    <w:rsid w:val="004C33C6"/>
    <w:rsid w:val="004C366B"/>
    <w:rsid w:val="004C4BE4"/>
    <w:rsid w:val="004C577A"/>
    <w:rsid w:val="004C59B8"/>
    <w:rsid w:val="004C6612"/>
    <w:rsid w:val="004C66C2"/>
    <w:rsid w:val="004C67D0"/>
    <w:rsid w:val="004C6F7F"/>
    <w:rsid w:val="004D02E4"/>
    <w:rsid w:val="004D0923"/>
    <w:rsid w:val="004D0A26"/>
    <w:rsid w:val="004D1017"/>
    <w:rsid w:val="004D1CED"/>
    <w:rsid w:val="004D203E"/>
    <w:rsid w:val="004D2114"/>
    <w:rsid w:val="004D3B30"/>
    <w:rsid w:val="004D422B"/>
    <w:rsid w:val="004D49AC"/>
    <w:rsid w:val="004D576E"/>
    <w:rsid w:val="004D6432"/>
    <w:rsid w:val="004D693B"/>
    <w:rsid w:val="004D7BA8"/>
    <w:rsid w:val="004E06FF"/>
    <w:rsid w:val="004E3C35"/>
    <w:rsid w:val="004E3F0E"/>
    <w:rsid w:val="004E53D0"/>
    <w:rsid w:val="004E5A46"/>
    <w:rsid w:val="004E6184"/>
    <w:rsid w:val="004E6596"/>
    <w:rsid w:val="004E7015"/>
    <w:rsid w:val="004F1182"/>
    <w:rsid w:val="004F2BE9"/>
    <w:rsid w:val="004F33D6"/>
    <w:rsid w:val="004F3900"/>
    <w:rsid w:val="004F3BA8"/>
    <w:rsid w:val="004F4480"/>
    <w:rsid w:val="004F46FC"/>
    <w:rsid w:val="004F4A54"/>
    <w:rsid w:val="004F6B35"/>
    <w:rsid w:val="004F6DE4"/>
    <w:rsid w:val="004F729B"/>
    <w:rsid w:val="004F7587"/>
    <w:rsid w:val="004F7669"/>
    <w:rsid w:val="0050153C"/>
    <w:rsid w:val="005024DD"/>
    <w:rsid w:val="00503050"/>
    <w:rsid w:val="00504EE9"/>
    <w:rsid w:val="00505131"/>
    <w:rsid w:val="0050582A"/>
    <w:rsid w:val="00505DDE"/>
    <w:rsid w:val="00506887"/>
    <w:rsid w:val="005106D8"/>
    <w:rsid w:val="00511714"/>
    <w:rsid w:val="00511843"/>
    <w:rsid w:val="00511DE1"/>
    <w:rsid w:val="005123A8"/>
    <w:rsid w:val="0051306F"/>
    <w:rsid w:val="005144C8"/>
    <w:rsid w:val="00515505"/>
    <w:rsid w:val="00515B7B"/>
    <w:rsid w:val="00516C78"/>
    <w:rsid w:val="00516E27"/>
    <w:rsid w:val="00520792"/>
    <w:rsid w:val="00520FFA"/>
    <w:rsid w:val="005215E1"/>
    <w:rsid w:val="00522489"/>
    <w:rsid w:val="00522C1B"/>
    <w:rsid w:val="00523C2D"/>
    <w:rsid w:val="00525DE6"/>
    <w:rsid w:val="00525FB3"/>
    <w:rsid w:val="0052733B"/>
    <w:rsid w:val="005273C9"/>
    <w:rsid w:val="00530283"/>
    <w:rsid w:val="005310A7"/>
    <w:rsid w:val="00531137"/>
    <w:rsid w:val="00531716"/>
    <w:rsid w:val="0053189E"/>
    <w:rsid w:val="005334F7"/>
    <w:rsid w:val="00533D3A"/>
    <w:rsid w:val="00534663"/>
    <w:rsid w:val="0053472C"/>
    <w:rsid w:val="00535C24"/>
    <w:rsid w:val="005375E9"/>
    <w:rsid w:val="00537621"/>
    <w:rsid w:val="0053793E"/>
    <w:rsid w:val="00540286"/>
    <w:rsid w:val="00541548"/>
    <w:rsid w:val="00542683"/>
    <w:rsid w:val="005436CD"/>
    <w:rsid w:val="005442D6"/>
    <w:rsid w:val="00544EC7"/>
    <w:rsid w:val="005457D7"/>
    <w:rsid w:val="00546359"/>
    <w:rsid w:val="0054643E"/>
    <w:rsid w:val="0054655C"/>
    <w:rsid w:val="00546E83"/>
    <w:rsid w:val="005509B1"/>
    <w:rsid w:val="00551230"/>
    <w:rsid w:val="00551F34"/>
    <w:rsid w:val="00552E43"/>
    <w:rsid w:val="00553C75"/>
    <w:rsid w:val="00553CA8"/>
    <w:rsid w:val="00553FBF"/>
    <w:rsid w:val="00553FDC"/>
    <w:rsid w:val="005542B0"/>
    <w:rsid w:val="00554349"/>
    <w:rsid w:val="005552DA"/>
    <w:rsid w:val="00555C9B"/>
    <w:rsid w:val="005561A7"/>
    <w:rsid w:val="00556D4F"/>
    <w:rsid w:val="00556E6F"/>
    <w:rsid w:val="00560589"/>
    <w:rsid w:val="00561EAB"/>
    <w:rsid w:val="0056298A"/>
    <w:rsid w:val="00564E97"/>
    <w:rsid w:val="005651B9"/>
    <w:rsid w:val="005653C4"/>
    <w:rsid w:val="005657D3"/>
    <w:rsid w:val="00565D50"/>
    <w:rsid w:val="0057032D"/>
    <w:rsid w:val="00572247"/>
    <w:rsid w:val="005728FE"/>
    <w:rsid w:val="00573C2A"/>
    <w:rsid w:val="00574665"/>
    <w:rsid w:val="00574C1F"/>
    <w:rsid w:val="00576E6F"/>
    <w:rsid w:val="00577907"/>
    <w:rsid w:val="00577B41"/>
    <w:rsid w:val="00577CC1"/>
    <w:rsid w:val="00580CCF"/>
    <w:rsid w:val="0058160D"/>
    <w:rsid w:val="00582674"/>
    <w:rsid w:val="005826AB"/>
    <w:rsid w:val="00582972"/>
    <w:rsid w:val="00583A8F"/>
    <w:rsid w:val="00584687"/>
    <w:rsid w:val="00584C98"/>
    <w:rsid w:val="00584EBE"/>
    <w:rsid w:val="0059179D"/>
    <w:rsid w:val="00591A91"/>
    <w:rsid w:val="00591D6C"/>
    <w:rsid w:val="00591F82"/>
    <w:rsid w:val="00595FA1"/>
    <w:rsid w:val="005A09F9"/>
    <w:rsid w:val="005A1017"/>
    <w:rsid w:val="005A146C"/>
    <w:rsid w:val="005A17B0"/>
    <w:rsid w:val="005A304C"/>
    <w:rsid w:val="005A4041"/>
    <w:rsid w:val="005A5205"/>
    <w:rsid w:val="005A7A81"/>
    <w:rsid w:val="005B03F8"/>
    <w:rsid w:val="005B12DE"/>
    <w:rsid w:val="005B1466"/>
    <w:rsid w:val="005B1671"/>
    <w:rsid w:val="005B1A95"/>
    <w:rsid w:val="005B1B1A"/>
    <w:rsid w:val="005B345E"/>
    <w:rsid w:val="005B36BD"/>
    <w:rsid w:val="005B6974"/>
    <w:rsid w:val="005B6CE9"/>
    <w:rsid w:val="005B7BD2"/>
    <w:rsid w:val="005C042D"/>
    <w:rsid w:val="005C2780"/>
    <w:rsid w:val="005C436B"/>
    <w:rsid w:val="005C4682"/>
    <w:rsid w:val="005C55AE"/>
    <w:rsid w:val="005C7879"/>
    <w:rsid w:val="005D053F"/>
    <w:rsid w:val="005D07B8"/>
    <w:rsid w:val="005D2426"/>
    <w:rsid w:val="005D3A18"/>
    <w:rsid w:val="005D516E"/>
    <w:rsid w:val="005D6234"/>
    <w:rsid w:val="005D6280"/>
    <w:rsid w:val="005D6D42"/>
    <w:rsid w:val="005D7382"/>
    <w:rsid w:val="005E025A"/>
    <w:rsid w:val="005E057B"/>
    <w:rsid w:val="005E0A95"/>
    <w:rsid w:val="005E28D6"/>
    <w:rsid w:val="005E4D65"/>
    <w:rsid w:val="005E5433"/>
    <w:rsid w:val="005E6BF5"/>
    <w:rsid w:val="005E6C14"/>
    <w:rsid w:val="005E734F"/>
    <w:rsid w:val="005F0AC3"/>
    <w:rsid w:val="005F1715"/>
    <w:rsid w:val="005F21B5"/>
    <w:rsid w:val="005F34C9"/>
    <w:rsid w:val="005F46DE"/>
    <w:rsid w:val="005F4823"/>
    <w:rsid w:val="005F54A3"/>
    <w:rsid w:val="005F5D92"/>
    <w:rsid w:val="005F5F7F"/>
    <w:rsid w:val="00600E3D"/>
    <w:rsid w:val="006010C3"/>
    <w:rsid w:val="006028B8"/>
    <w:rsid w:val="00602D6A"/>
    <w:rsid w:val="00603DA7"/>
    <w:rsid w:val="00604BF6"/>
    <w:rsid w:val="00606585"/>
    <w:rsid w:val="00607E69"/>
    <w:rsid w:val="00610025"/>
    <w:rsid w:val="0061174B"/>
    <w:rsid w:val="00612B8C"/>
    <w:rsid w:val="00613D0E"/>
    <w:rsid w:val="006149DE"/>
    <w:rsid w:val="00620555"/>
    <w:rsid w:val="00623B8D"/>
    <w:rsid w:val="00624A65"/>
    <w:rsid w:val="006258FE"/>
    <w:rsid w:val="006267FA"/>
    <w:rsid w:val="006272DB"/>
    <w:rsid w:val="0063009C"/>
    <w:rsid w:val="00630343"/>
    <w:rsid w:val="00630EC2"/>
    <w:rsid w:val="0063320E"/>
    <w:rsid w:val="00634485"/>
    <w:rsid w:val="00635409"/>
    <w:rsid w:val="0063689D"/>
    <w:rsid w:val="00636F39"/>
    <w:rsid w:val="00637249"/>
    <w:rsid w:val="0063754F"/>
    <w:rsid w:val="00637FF0"/>
    <w:rsid w:val="00643479"/>
    <w:rsid w:val="00643D76"/>
    <w:rsid w:val="00645150"/>
    <w:rsid w:val="006463BD"/>
    <w:rsid w:val="006500E7"/>
    <w:rsid w:val="00650ECD"/>
    <w:rsid w:val="0065133A"/>
    <w:rsid w:val="00651BDC"/>
    <w:rsid w:val="00651E76"/>
    <w:rsid w:val="00652DED"/>
    <w:rsid w:val="00654C45"/>
    <w:rsid w:val="00655DF1"/>
    <w:rsid w:val="006575AF"/>
    <w:rsid w:val="00660310"/>
    <w:rsid w:val="006608DF"/>
    <w:rsid w:val="0066246B"/>
    <w:rsid w:val="00662FB1"/>
    <w:rsid w:val="006647F5"/>
    <w:rsid w:val="006662CD"/>
    <w:rsid w:val="006703F4"/>
    <w:rsid w:val="006705C6"/>
    <w:rsid w:val="00670A50"/>
    <w:rsid w:val="00673C5B"/>
    <w:rsid w:val="00674B18"/>
    <w:rsid w:val="0067588A"/>
    <w:rsid w:val="00676A20"/>
    <w:rsid w:val="00676F9F"/>
    <w:rsid w:val="006772A0"/>
    <w:rsid w:val="00677783"/>
    <w:rsid w:val="00677BDD"/>
    <w:rsid w:val="00681F35"/>
    <w:rsid w:val="00682A4A"/>
    <w:rsid w:val="00683187"/>
    <w:rsid w:val="00683FF4"/>
    <w:rsid w:val="00685D2F"/>
    <w:rsid w:val="00686A22"/>
    <w:rsid w:val="00686A8A"/>
    <w:rsid w:val="00687094"/>
    <w:rsid w:val="00687E13"/>
    <w:rsid w:val="00690A4D"/>
    <w:rsid w:val="00690F0A"/>
    <w:rsid w:val="00691233"/>
    <w:rsid w:val="006918EE"/>
    <w:rsid w:val="00692FD5"/>
    <w:rsid w:val="00693254"/>
    <w:rsid w:val="0069613B"/>
    <w:rsid w:val="00696A49"/>
    <w:rsid w:val="006A1780"/>
    <w:rsid w:val="006A1EA6"/>
    <w:rsid w:val="006A2E51"/>
    <w:rsid w:val="006A34E7"/>
    <w:rsid w:val="006A4466"/>
    <w:rsid w:val="006A448C"/>
    <w:rsid w:val="006A6078"/>
    <w:rsid w:val="006A66F8"/>
    <w:rsid w:val="006A6AB5"/>
    <w:rsid w:val="006A6DDC"/>
    <w:rsid w:val="006B0CD6"/>
    <w:rsid w:val="006B0DBD"/>
    <w:rsid w:val="006B1316"/>
    <w:rsid w:val="006B2831"/>
    <w:rsid w:val="006B2B26"/>
    <w:rsid w:val="006B34A2"/>
    <w:rsid w:val="006B3541"/>
    <w:rsid w:val="006B38BA"/>
    <w:rsid w:val="006B4B3F"/>
    <w:rsid w:val="006B5FF0"/>
    <w:rsid w:val="006B6D2A"/>
    <w:rsid w:val="006B7492"/>
    <w:rsid w:val="006B7DE2"/>
    <w:rsid w:val="006C0E48"/>
    <w:rsid w:val="006C0F6B"/>
    <w:rsid w:val="006C0FAB"/>
    <w:rsid w:val="006C2E07"/>
    <w:rsid w:val="006C309F"/>
    <w:rsid w:val="006C4122"/>
    <w:rsid w:val="006C415A"/>
    <w:rsid w:val="006C4621"/>
    <w:rsid w:val="006C57D0"/>
    <w:rsid w:val="006C6CC4"/>
    <w:rsid w:val="006C6ECD"/>
    <w:rsid w:val="006C6F20"/>
    <w:rsid w:val="006C7872"/>
    <w:rsid w:val="006D27E2"/>
    <w:rsid w:val="006D3E26"/>
    <w:rsid w:val="006D47BC"/>
    <w:rsid w:val="006D5149"/>
    <w:rsid w:val="006D5615"/>
    <w:rsid w:val="006D57AB"/>
    <w:rsid w:val="006D709E"/>
    <w:rsid w:val="006E0CD5"/>
    <w:rsid w:val="006E2945"/>
    <w:rsid w:val="006E2B0C"/>
    <w:rsid w:val="006E42B2"/>
    <w:rsid w:val="006E5110"/>
    <w:rsid w:val="006E6389"/>
    <w:rsid w:val="006E7811"/>
    <w:rsid w:val="006E7F99"/>
    <w:rsid w:val="006F2374"/>
    <w:rsid w:val="006F30A5"/>
    <w:rsid w:val="006F30F8"/>
    <w:rsid w:val="006F411B"/>
    <w:rsid w:val="007023EF"/>
    <w:rsid w:val="007026A7"/>
    <w:rsid w:val="00702BF9"/>
    <w:rsid w:val="00703BB9"/>
    <w:rsid w:val="00704AF9"/>
    <w:rsid w:val="00712B80"/>
    <w:rsid w:val="007137D7"/>
    <w:rsid w:val="0071531F"/>
    <w:rsid w:val="00716D27"/>
    <w:rsid w:val="007171E6"/>
    <w:rsid w:val="00721A45"/>
    <w:rsid w:val="00722947"/>
    <w:rsid w:val="00722FE7"/>
    <w:rsid w:val="00723651"/>
    <w:rsid w:val="00724418"/>
    <w:rsid w:val="00724B06"/>
    <w:rsid w:val="007257BA"/>
    <w:rsid w:val="00726130"/>
    <w:rsid w:val="00726EA0"/>
    <w:rsid w:val="00727727"/>
    <w:rsid w:val="0072784C"/>
    <w:rsid w:val="00727EC8"/>
    <w:rsid w:val="007306A3"/>
    <w:rsid w:val="00730B92"/>
    <w:rsid w:val="00730C84"/>
    <w:rsid w:val="00731064"/>
    <w:rsid w:val="007317C8"/>
    <w:rsid w:val="00731C38"/>
    <w:rsid w:val="00731F1D"/>
    <w:rsid w:val="007339EF"/>
    <w:rsid w:val="00734B70"/>
    <w:rsid w:val="00735132"/>
    <w:rsid w:val="00735E7C"/>
    <w:rsid w:val="007363E3"/>
    <w:rsid w:val="00736C06"/>
    <w:rsid w:val="00736C2A"/>
    <w:rsid w:val="0074008F"/>
    <w:rsid w:val="00740476"/>
    <w:rsid w:val="0074064F"/>
    <w:rsid w:val="007408FA"/>
    <w:rsid w:val="00740D10"/>
    <w:rsid w:val="007418CB"/>
    <w:rsid w:val="00741F3B"/>
    <w:rsid w:val="0074210C"/>
    <w:rsid w:val="00743800"/>
    <w:rsid w:val="00743ACF"/>
    <w:rsid w:val="00743F45"/>
    <w:rsid w:val="00743F53"/>
    <w:rsid w:val="00746B56"/>
    <w:rsid w:val="00746C93"/>
    <w:rsid w:val="007471E8"/>
    <w:rsid w:val="00750CDE"/>
    <w:rsid w:val="00751B54"/>
    <w:rsid w:val="0075421F"/>
    <w:rsid w:val="007548B2"/>
    <w:rsid w:val="00754ABE"/>
    <w:rsid w:val="00754F0B"/>
    <w:rsid w:val="00755A95"/>
    <w:rsid w:val="00757C2D"/>
    <w:rsid w:val="0076044C"/>
    <w:rsid w:val="007609DF"/>
    <w:rsid w:val="00760CC2"/>
    <w:rsid w:val="0076141F"/>
    <w:rsid w:val="0076247B"/>
    <w:rsid w:val="00762991"/>
    <w:rsid w:val="007631E9"/>
    <w:rsid w:val="00764230"/>
    <w:rsid w:val="00765824"/>
    <w:rsid w:val="007666CC"/>
    <w:rsid w:val="00766CA7"/>
    <w:rsid w:val="007671B5"/>
    <w:rsid w:val="00767D22"/>
    <w:rsid w:val="00771543"/>
    <w:rsid w:val="00771999"/>
    <w:rsid w:val="0077203A"/>
    <w:rsid w:val="00774246"/>
    <w:rsid w:val="0077496D"/>
    <w:rsid w:val="007770D8"/>
    <w:rsid w:val="00777F72"/>
    <w:rsid w:val="0078251D"/>
    <w:rsid w:val="0078320B"/>
    <w:rsid w:val="00783385"/>
    <w:rsid w:val="00785B60"/>
    <w:rsid w:val="00787C5F"/>
    <w:rsid w:val="007907E7"/>
    <w:rsid w:val="00791430"/>
    <w:rsid w:val="00791827"/>
    <w:rsid w:val="00794553"/>
    <w:rsid w:val="00794A5C"/>
    <w:rsid w:val="007A04FB"/>
    <w:rsid w:val="007A16BD"/>
    <w:rsid w:val="007A18BB"/>
    <w:rsid w:val="007A2187"/>
    <w:rsid w:val="007A21C4"/>
    <w:rsid w:val="007A2913"/>
    <w:rsid w:val="007A43C2"/>
    <w:rsid w:val="007A4939"/>
    <w:rsid w:val="007A69F1"/>
    <w:rsid w:val="007A713D"/>
    <w:rsid w:val="007A73BE"/>
    <w:rsid w:val="007A7B20"/>
    <w:rsid w:val="007B1FF9"/>
    <w:rsid w:val="007B271A"/>
    <w:rsid w:val="007B4CD6"/>
    <w:rsid w:val="007B4CF4"/>
    <w:rsid w:val="007B5680"/>
    <w:rsid w:val="007B584D"/>
    <w:rsid w:val="007B75DC"/>
    <w:rsid w:val="007C06FD"/>
    <w:rsid w:val="007C077C"/>
    <w:rsid w:val="007C2155"/>
    <w:rsid w:val="007C3045"/>
    <w:rsid w:val="007C5C23"/>
    <w:rsid w:val="007C6891"/>
    <w:rsid w:val="007C75CA"/>
    <w:rsid w:val="007C7783"/>
    <w:rsid w:val="007C7F08"/>
    <w:rsid w:val="007D088F"/>
    <w:rsid w:val="007D0C42"/>
    <w:rsid w:val="007D11B3"/>
    <w:rsid w:val="007D18CC"/>
    <w:rsid w:val="007D1D57"/>
    <w:rsid w:val="007D3535"/>
    <w:rsid w:val="007D489A"/>
    <w:rsid w:val="007D4C85"/>
    <w:rsid w:val="007D63CB"/>
    <w:rsid w:val="007D6C06"/>
    <w:rsid w:val="007E131E"/>
    <w:rsid w:val="007E27E3"/>
    <w:rsid w:val="007E2BE8"/>
    <w:rsid w:val="007E3DFE"/>
    <w:rsid w:val="007E563E"/>
    <w:rsid w:val="007E6D03"/>
    <w:rsid w:val="007F052A"/>
    <w:rsid w:val="007F12E9"/>
    <w:rsid w:val="007F2B33"/>
    <w:rsid w:val="007F407A"/>
    <w:rsid w:val="007F4866"/>
    <w:rsid w:val="007F528B"/>
    <w:rsid w:val="007F5E2F"/>
    <w:rsid w:val="007F67B9"/>
    <w:rsid w:val="007F7E34"/>
    <w:rsid w:val="0080035C"/>
    <w:rsid w:val="008007B0"/>
    <w:rsid w:val="00803D96"/>
    <w:rsid w:val="0080484A"/>
    <w:rsid w:val="00806247"/>
    <w:rsid w:val="0080740B"/>
    <w:rsid w:val="0081015C"/>
    <w:rsid w:val="00810888"/>
    <w:rsid w:val="008109EA"/>
    <w:rsid w:val="00810BAB"/>
    <w:rsid w:val="008112A9"/>
    <w:rsid w:val="0081205D"/>
    <w:rsid w:val="00812CD5"/>
    <w:rsid w:val="00813227"/>
    <w:rsid w:val="00813EBD"/>
    <w:rsid w:val="008176B3"/>
    <w:rsid w:val="00821AFF"/>
    <w:rsid w:val="00822012"/>
    <w:rsid w:val="00822975"/>
    <w:rsid w:val="00823116"/>
    <w:rsid w:val="00823BF2"/>
    <w:rsid w:val="008251F0"/>
    <w:rsid w:val="0082577D"/>
    <w:rsid w:val="00825EB2"/>
    <w:rsid w:val="0082662C"/>
    <w:rsid w:val="00827605"/>
    <w:rsid w:val="0083040F"/>
    <w:rsid w:val="008315A9"/>
    <w:rsid w:val="0083271D"/>
    <w:rsid w:val="00832901"/>
    <w:rsid w:val="008331EF"/>
    <w:rsid w:val="008338E4"/>
    <w:rsid w:val="0083524C"/>
    <w:rsid w:val="00836636"/>
    <w:rsid w:val="00837FA4"/>
    <w:rsid w:val="0084009B"/>
    <w:rsid w:val="00840665"/>
    <w:rsid w:val="00840A1D"/>
    <w:rsid w:val="00841DD3"/>
    <w:rsid w:val="0084358A"/>
    <w:rsid w:val="00843803"/>
    <w:rsid w:val="00845368"/>
    <w:rsid w:val="00845D5D"/>
    <w:rsid w:val="00846969"/>
    <w:rsid w:val="00852765"/>
    <w:rsid w:val="0085285D"/>
    <w:rsid w:val="0085287A"/>
    <w:rsid w:val="00860343"/>
    <w:rsid w:val="00860AD2"/>
    <w:rsid w:val="0086172D"/>
    <w:rsid w:val="00861CE5"/>
    <w:rsid w:val="008628AB"/>
    <w:rsid w:val="00863140"/>
    <w:rsid w:val="0086510C"/>
    <w:rsid w:val="00865AB3"/>
    <w:rsid w:val="00866A97"/>
    <w:rsid w:val="00871814"/>
    <w:rsid w:val="008718F3"/>
    <w:rsid w:val="008721DB"/>
    <w:rsid w:val="0087270F"/>
    <w:rsid w:val="00873A70"/>
    <w:rsid w:val="00873CE7"/>
    <w:rsid w:val="00874061"/>
    <w:rsid w:val="0087462F"/>
    <w:rsid w:val="00880CEA"/>
    <w:rsid w:val="00880F51"/>
    <w:rsid w:val="008824C4"/>
    <w:rsid w:val="00883017"/>
    <w:rsid w:val="00883157"/>
    <w:rsid w:val="008834E3"/>
    <w:rsid w:val="00883E64"/>
    <w:rsid w:val="00884983"/>
    <w:rsid w:val="00886C6E"/>
    <w:rsid w:val="008900BC"/>
    <w:rsid w:val="0089117D"/>
    <w:rsid w:val="00891775"/>
    <w:rsid w:val="00892593"/>
    <w:rsid w:val="00892AFC"/>
    <w:rsid w:val="00893071"/>
    <w:rsid w:val="008935B6"/>
    <w:rsid w:val="00893ED8"/>
    <w:rsid w:val="00894541"/>
    <w:rsid w:val="0089499F"/>
    <w:rsid w:val="00894FB7"/>
    <w:rsid w:val="008A0076"/>
    <w:rsid w:val="008A0D1F"/>
    <w:rsid w:val="008A15EB"/>
    <w:rsid w:val="008A18F8"/>
    <w:rsid w:val="008A1C25"/>
    <w:rsid w:val="008A269D"/>
    <w:rsid w:val="008A3400"/>
    <w:rsid w:val="008A3593"/>
    <w:rsid w:val="008A49F0"/>
    <w:rsid w:val="008A49F2"/>
    <w:rsid w:val="008A747F"/>
    <w:rsid w:val="008A7992"/>
    <w:rsid w:val="008B0DCA"/>
    <w:rsid w:val="008B13E3"/>
    <w:rsid w:val="008B16B3"/>
    <w:rsid w:val="008B1D96"/>
    <w:rsid w:val="008B3EED"/>
    <w:rsid w:val="008B48DE"/>
    <w:rsid w:val="008B5D75"/>
    <w:rsid w:val="008B6033"/>
    <w:rsid w:val="008B69A2"/>
    <w:rsid w:val="008B73DA"/>
    <w:rsid w:val="008B784E"/>
    <w:rsid w:val="008C0A06"/>
    <w:rsid w:val="008C0B1E"/>
    <w:rsid w:val="008C1B85"/>
    <w:rsid w:val="008C263F"/>
    <w:rsid w:val="008C3674"/>
    <w:rsid w:val="008C3B4F"/>
    <w:rsid w:val="008C5395"/>
    <w:rsid w:val="008C550D"/>
    <w:rsid w:val="008C7DD7"/>
    <w:rsid w:val="008D0A0E"/>
    <w:rsid w:val="008D0E05"/>
    <w:rsid w:val="008D1526"/>
    <w:rsid w:val="008D19D8"/>
    <w:rsid w:val="008D1F97"/>
    <w:rsid w:val="008D410C"/>
    <w:rsid w:val="008D4C64"/>
    <w:rsid w:val="008D4EF5"/>
    <w:rsid w:val="008D5488"/>
    <w:rsid w:val="008D6948"/>
    <w:rsid w:val="008E04BB"/>
    <w:rsid w:val="008E20E3"/>
    <w:rsid w:val="008E4727"/>
    <w:rsid w:val="008E64B7"/>
    <w:rsid w:val="008E652E"/>
    <w:rsid w:val="008E6E98"/>
    <w:rsid w:val="008F0130"/>
    <w:rsid w:val="008F0A05"/>
    <w:rsid w:val="008F0F5A"/>
    <w:rsid w:val="008F2C09"/>
    <w:rsid w:val="008F435C"/>
    <w:rsid w:val="008F4BA0"/>
    <w:rsid w:val="008F50CF"/>
    <w:rsid w:val="008F57F9"/>
    <w:rsid w:val="00901152"/>
    <w:rsid w:val="009013D8"/>
    <w:rsid w:val="009017A8"/>
    <w:rsid w:val="0090220B"/>
    <w:rsid w:val="00903ECF"/>
    <w:rsid w:val="009042FC"/>
    <w:rsid w:val="00904D56"/>
    <w:rsid w:val="00904ED9"/>
    <w:rsid w:val="009062DC"/>
    <w:rsid w:val="00906B6B"/>
    <w:rsid w:val="00911102"/>
    <w:rsid w:val="00911665"/>
    <w:rsid w:val="00912D93"/>
    <w:rsid w:val="00914437"/>
    <w:rsid w:val="00914F3A"/>
    <w:rsid w:val="00914F3F"/>
    <w:rsid w:val="00915548"/>
    <w:rsid w:val="009173DC"/>
    <w:rsid w:val="00917FDA"/>
    <w:rsid w:val="009217C6"/>
    <w:rsid w:val="0092387E"/>
    <w:rsid w:val="009238DD"/>
    <w:rsid w:val="009251B9"/>
    <w:rsid w:val="009255F3"/>
    <w:rsid w:val="00927AEF"/>
    <w:rsid w:val="00927C5D"/>
    <w:rsid w:val="00931622"/>
    <w:rsid w:val="00932904"/>
    <w:rsid w:val="0093333E"/>
    <w:rsid w:val="00935A0D"/>
    <w:rsid w:val="00936480"/>
    <w:rsid w:val="00940311"/>
    <w:rsid w:val="00940C54"/>
    <w:rsid w:val="00940E50"/>
    <w:rsid w:val="0094116E"/>
    <w:rsid w:val="009413B1"/>
    <w:rsid w:val="009417CA"/>
    <w:rsid w:val="00942EE5"/>
    <w:rsid w:val="00944B65"/>
    <w:rsid w:val="00944CA2"/>
    <w:rsid w:val="00945246"/>
    <w:rsid w:val="00945611"/>
    <w:rsid w:val="00945BE0"/>
    <w:rsid w:val="0094776B"/>
    <w:rsid w:val="00951195"/>
    <w:rsid w:val="009511A7"/>
    <w:rsid w:val="00952C40"/>
    <w:rsid w:val="009544CB"/>
    <w:rsid w:val="00955929"/>
    <w:rsid w:val="00956155"/>
    <w:rsid w:val="009569D8"/>
    <w:rsid w:val="00956D62"/>
    <w:rsid w:val="00956DCF"/>
    <w:rsid w:val="00957907"/>
    <w:rsid w:val="00957DD8"/>
    <w:rsid w:val="0096175D"/>
    <w:rsid w:val="00961985"/>
    <w:rsid w:val="00964890"/>
    <w:rsid w:val="00964B06"/>
    <w:rsid w:val="0096573A"/>
    <w:rsid w:val="009707AE"/>
    <w:rsid w:val="0097098C"/>
    <w:rsid w:val="00971658"/>
    <w:rsid w:val="00971BD9"/>
    <w:rsid w:val="00971D31"/>
    <w:rsid w:val="00971E23"/>
    <w:rsid w:val="00974EFA"/>
    <w:rsid w:val="00975EB9"/>
    <w:rsid w:val="00976DAB"/>
    <w:rsid w:val="0098068E"/>
    <w:rsid w:val="00980B26"/>
    <w:rsid w:val="00981A72"/>
    <w:rsid w:val="0098283A"/>
    <w:rsid w:val="009831F8"/>
    <w:rsid w:val="009838C8"/>
    <w:rsid w:val="00983E17"/>
    <w:rsid w:val="009843AF"/>
    <w:rsid w:val="009869AF"/>
    <w:rsid w:val="00986E8F"/>
    <w:rsid w:val="00990347"/>
    <w:rsid w:val="009904D4"/>
    <w:rsid w:val="00991297"/>
    <w:rsid w:val="00991316"/>
    <w:rsid w:val="00992CAB"/>
    <w:rsid w:val="009950FC"/>
    <w:rsid w:val="009961B4"/>
    <w:rsid w:val="00996D65"/>
    <w:rsid w:val="00996FF5"/>
    <w:rsid w:val="009A083C"/>
    <w:rsid w:val="009A1810"/>
    <w:rsid w:val="009A1A1D"/>
    <w:rsid w:val="009A65F3"/>
    <w:rsid w:val="009A6C40"/>
    <w:rsid w:val="009A7934"/>
    <w:rsid w:val="009B1592"/>
    <w:rsid w:val="009B1B4F"/>
    <w:rsid w:val="009B21C8"/>
    <w:rsid w:val="009B274A"/>
    <w:rsid w:val="009B2865"/>
    <w:rsid w:val="009B351E"/>
    <w:rsid w:val="009B35BC"/>
    <w:rsid w:val="009B3A3B"/>
    <w:rsid w:val="009B5C0F"/>
    <w:rsid w:val="009B5D9D"/>
    <w:rsid w:val="009B6D2C"/>
    <w:rsid w:val="009C0DC0"/>
    <w:rsid w:val="009C1A6A"/>
    <w:rsid w:val="009C1D30"/>
    <w:rsid w:val="009C229C"/>
    <w:rsid w:val="009C22C3"/>
    <w:rsid w:val="009C2616"/>
    <w:rsid w:val="009C261B"/>
    <w:rsid w:val="009C29BB"/>
    <w:rsid w:val="009C5E5C"/>
    <w:rsid w:val="009C62EE"/>
    <w:rsid w:val="009C664C"/>
    <w:rsid w:val="009C6FF0"/>
    <w:rsid w:val="009C7729"/>
    <w:rsid w:val="009D026D"/>
    <w:rsid w:val="009D039B"/>
    <w:rsid w:val="009D08F7"/>
    <w:rsid w:val="009D2140"/>
    <w:rsid w:val="009D27CC"/>
    <w:rsid w:val="009D2BD7"/>
    <w:rsid w:val="009D2C3E"/>
    <w:rsid w:val="009D3403"/>
    <w:rsid w:val="009D47A8"/>
    <w:rsid w:val="009D4854"/>
    <w:rsid w:val="009D4AD3"/>
    <w:rsid w:val="009D55F7"/>
    <w:rsid w:val="009D6D38"/>
    <w:rsid w:val="009E0776"/>
    <w:rsid w:val="009E185B"/>
    <w:rsid w:val="009E194B"/>
    <w:rsid w:val="009E2422"/>
    <w:rsid w:val="009E3B2A"/>
    <w:rsid w:val="009E4197"/>
    <w:rsid w:val="009E5A7D"/>
    <w:rsid w:val="009E7BFE"/>
    <w:rsid w:val="009F0C5F"/>
    <w:rsid w:val="009F121C"/>
    <w:rsid w:val="009F3049"/>
    <w:rsid w:val="009F30E0"/>
    <w:rsid w:val="009F3738"/>
    <w:rsid w:val="009F3A5D"/>
    <w:rsid w:val="009F500F"/>
    <w:rsid w:val="009F7008"/>
    <w:rsid w:val="00A00684"/>
    <w:rsid w:val="00A00801"/>
    <w:rsid w:val="00A008B4"/>
    <w:rsid w:val="00A018E3"/>
    <w:rsid w:val="00A0494C"/>
    <w:rsid w:val="00A04BBB"/>
    <w:rsid w:val="00A04D53"/>
    <w:rsid w:val="00A04F99"/>
    <w:rsid w:val="00A0600E"/>
    <w:rsid w:val="00A06A8E"/>
    <w:rsid w:val="00A07966"/>
    <w:rsid w:val="00A10904"/>
    <w:rsid w:val="00A121C7"/>
    <w:rsid w:val="00A12516"/>
    <w:rsid w:val="00A12C94"/>
    <w:rsid w:val="00A135CC"/>
    <w:rsid w:val="00A138DC"/>
    <w:rsid w:val="00A13A37"/>
    <w:rsid w:val="00A15328"/>
    <w:rsid w:val="00A15FEC"/>
    <w:rsid w:val="00A166A3"/>
    <w:rsid w:val="00A17788"/>
    <w:rsid w:val="00A17B62"/>
    <w:rsid w:val="00A22137"/>
    <w:rsid w:val="00A22414"/>
    <w:rsid w:val="00A24494"/>
    <w:rsid w:val="00A249A8"/>
    <w:rsid w:val="00A26A80"/>
    <w:rsid w:val="00A27C2C"/>
    <w:rsid w:val="00A30A8F"/>
    <w:rsid w:val="00A33467"/>
    <w:rsid w:val="00A33E4D"/>
    <w:rsid w:val="00A33FC6"/>
    <w:rsid w:val="00A343BA"/>
    <w:rsid w:val="00A34CB7"/>
    <w:rsid w:val="00A358F4"/>
    <w:rsid w:val="00A36876"/>
    <w:rsid w:val="00A36D31"/>
    <w:rsid w:val="00A4078A"/>
    <w:rsid w:val="00A41A76"/>
    <w:rsid w:val="00A41BFA"/>
    <w:rsid w:val="00A42508"/>
    <w:rsid w:val="00A4602C"/>
    <w:rsid w:val="00A47B43"/>
    <w:rsid w:val="00A51515"/>
    <w:rsid w:val="00A5237E"/>
    <w:rsid w:val="00A5272E"/>
    <w:rsid w:val="00A53D6E"/>
    <w:rsid w:val="00A56380"/>
    <w:rsid w:val="00A569F6"/>
    <w:rsid w:val="00A56B51"/>
    <w:rsid w:val="00A57155"/>
    <w:rsid w:val="00A60EB7"/>
    <w:rsid w:val="00A61366"/>
    <w:rsid w:val="00A64716"/>
    <w:rsid w:val="00A650D8"/>
    <w:rsid w:val="00A65346"/>
    <w:rsid w:val="00A65D15"/>
    <w:rsid w:val="00A65F66"/>
    <w:rsid w:val="00A667C4"/>
    <w:rsid w:val="00A6764E"/>
    <w:rsid w:val="00A6776A"/>
    <w:rsid w:val="00A71A17"/>
    <w:rsid w:val="00A726E7"/>
    <w:rsid w:val="00A736B4"/>
    <w:rsid w:val="00A74766"/>
    <w:rsid w:val="00A77719"/>
    <w:rsid w:val="00A779F0"/>
    <w:rsid w:val="00A803AD"/>
    <w:rsid w:val="00A80521"/>
    <w:rsid w:val="00A80DEE"/>
    <w:rsid w:val="00A80FAC"/>
    <w:rsid w:val="00A81140"/>
    <w:rsid w:val="00A826C0"/>
    <w:rsid w:val="00A82D3C"/>
    <w:rsid w:val="00A857A6"/>
    <w:rsid w:val="00A874E1"/>
    <w:rsid w:val="00A87E8C"/>
    <w:rsid w:val="00A909B9"/>
    <w:rsid w:val="00A90A91"/>
    <w:rsid w:val="00A9137F"/>
    <w:rsid w:val="00A91D61"/>
    <w:rsid w:val="00A92EB3"/>
    <w:rsid w:val="00A93331"/>
    <w:rsid w:val="00A937A4"/>
    <w:rsid w:val="00A939F1"/>
    <w:rsid w:val="00A93E62"/>
    <w:rsid w:val="00A940CC"/>
    <w:rsid w:val="00A9427F"/>
    <w:rsid w:val="00A9446C"/>
    <w:rsid w:val="00A94941"/>
    <w:rsid w:val="00A95EF9"/>
    <w:rsid w:val="00A966CF"/>
    <w:rsid w:val="00A96CF3"/>
    <w:rsid w:val="00A97FD9"/>
    <w:rsid w:val="00AA03F0"/>
    <w:rsid w:val="00AA1055"/>
    <w:rsid w:val="00AA1A24"/>
    <w:rsid w:val="00AA2543"/>
    <w:rsid w:val="00AA555F"/>
    <w:rsid w:val="00AA5E30"/>
    <w:rsid w:val="00AB00FD"/>
    <w:rsid w:val="00AB0B76"/>
    <w:rsid w:val="00AB10AD"/>
    <w:rsid w:val="00AB155A"/>
    <w:rsid w:val="00AB2A1E"/>
    <w:rsid w:val="00AB6BDA"/>
    <w:rsid w:val="00AB6FC2"/>
    <w:rsid w:val="00AB7050"/>
    <w:rsid w:val="00AC2A0F"/>
    <w:rsid w:val="00AC644D"/>
    <w:rsid w:val="00AD172C"/>
    <w:rsid w:val="00AD234E"/>
    <w:rsid w:val="00AD26DC"/>
    <w:rsid w:val="00AD2ABD"/>
    <w:rsid w:val="00AD2D7D"/>
    <w:rsid w:val="00AD3372"/>
    <w:rsid w:val="00AD4995"/>
    <w:rsid w:val="00AD5CBD"/>
    <w:rsid w:val="00AD60C5"/>
    <w:rsid w:val="00AD67F8"/>
    <w:rsid w:val="00AD6ECC"/>
    <w:rsid w:val="00AD7433"/>
    <w:rsid w:val="00AE246F"/>
    <w:rsid w:val="00AE24D4"/>
    <w:rsid w:val="00AE2FAE"/>
    <w:rsid w:val="00AE33DA"/>
    <w:rsid w:val="00AE3683"/>
    <w:rsid w:val="00AE4009"/>
    <w:rsid w:val="00AF03F7"/>
    <w:rsid w:val="00AF18E4"/>
    <w:rsid w:val="00AF247E"/>
    <w:rsid w:val="00AF47F7"/>
    <w:rsid w:val="00AF4A47"/>
    <w:rsid w:val="00AF6A99"/>
    <w:rsid w:val="00B002D8"/>
    <w:rsid w:val="00B00B6B"/>
    <w:rsid w:val="00B0115D"/>
    <w:rsid w:val="00B012D5"/>
    <w:rsid w:val="00B016C5"/>
    <w:rsid w:val="00B01EE6"/>
    <w:rsid w:val="00B01F9D"/>
    <w:rsid w:val="00B021B5"/>
    <w:rsid w:val="00B02591"/>
    <w:rsid w:val="00B02E4C"/>
    <w:rsid w:val="00B0356B"/>
    <w:rsid w:val="00B03AE5"/>
    <w:rsid w:val="00B042BD"/>
    <w:rsid w:val="00B043FD"/>
    <w:rsid w:val="00B05920"/>
    <w:rsid w:val="00B06891"/>
    <w:rsid w:val="00B07ADF"/>
    <w:rsid w:val="00B108D9"/>
    <w:rsid w:val="00B10CD5"/>
    <w:rsid w:val="00B1123E"/>
    <w:rsid w:val="00B11FAF"/>
    <w:rsid w:val="00B13149"/>
    <w:rsid w:val="00B132B4"/>
    <w:rsid w:val="00B153F0"/>
    <w:rsid w:val="00B227DA"/>
    <w:rsid w:val="00B2286E"/>
    <w:rsid w:val="00B242AD"/>
    <w:rsid w:val="00B252A8"/>
    <w:rsid w:val="00B2538C"/>
    <w:rsid w:val="00B256C6"/>
    <w:rsid w:val="00B269D2"/>
    <w:rsid w:val="00B2705D"/>
    <w:rsid w:val="00B277E7"/>
    <w:rsid w:val="00B27FF6"/>
    <w:rsid w:val="00B319D2"/>
    <w:rsid w:val="00B32540"/>
    <w:rsid w:val="00B32B5A"/>
    <w:rsid w:val="00B334A5"/>
    <w:rsid w:val="00B3366B"/>
    <w:rsid w:val="00B33DC6"/>
    <w:rsid w:val="00B365A2"/>
    <w:rsid w:val="00B3660B"/>
    <w:rsid w:val="00B40A80"/>
    <w:rsid w:val="00B40F2A"/>
    <w:rsid w:val="00B428E1"/>
    <w:rsid w:val="00B43757"/>
    <w:rsid w:val="00B44786"/>
    <w:rsid w:val="00B456E6"/>
    <w:rsid w:val="00B45F76"/>
    <w:rsid w:val="00B45F90"/>
    <w:rsid w:val="00B4631A"/>
    <w:rsid w:val="00B46384"/>
    <w:rsid w:val="00B4654F"/>
    <w:rsid w:val="00B47261"/>
    <w:rsid w:val="00B47B70"/>
    <w:rsid w:val="00B526C6"/>
    <w:rsid w:val="00B52761"/>
    <w:rsid w:val="00B54BB5"/>
    <w:rsid w:val="00B556D1"/>
    <w:rsid w:val="00B56F3C"/>
    <w:rsid w:val="00B57332"/>
    <w:rsid w:val="00B6052F"/>
    <w:rsid w:val="00B60F13"/>
    <w:rsid w:val="00B63E00"/>
    <w:rsid w:val="00B66292"/>
    <w:rsid w:val="00B67138"/>
    <w:rsid w:val="00B672C8"/>
    <w:rsid w:val="00B67FFB"/>
    <w:rsid w:val="00B70F8F"/>
    <w:rsid w:val="00B71AED"/>
    <w:rsid w:val="00B73A31"/>
    <w:rsid w:val="00B73D8D"/>
    <w:rsid w:val="00B7454D"/>
    <w:rsid w:val="00B74608"/>
    <w:rsid w:val="00B753C7"/>
    <w:rsid w:val="00B7552F"/>
    <w:rsid w:val="00B75EB2"/>
    <w:rsid w:val="00B76EF7"/>
    <w:rsid w:val="00B77CC9"/>
    <w:rsid w:val="00B81B6F"/>
    <w:rsid w:val="00B8436C"/>
    <w:rsid w:val="00B860B8"/>
    <w:rsid w:val="00B860D9"/>
    <w:rsid w:val="00B911C0"/>
    <w:rsid w:val="00B9193F"/>
    <w:rsid w:val="00B91B25"/>
    <w:rsid w:val="00B921FC"/>
    <w:rsid w:val="00B92A6A"/>
    <w:rsid w:val="00B941E0"/>
    <w:rsid w:val="00B942F0"/>
    <w:rsid w:val="00B95049"/>
    <w:rsid w:val="00B954F0"/>
    <w:rsid w:val="00B95D70"/>
    <w:rsid w:val="00B9602B"/>
    <w:rsid w:val="00B965C5"/>
    <w:rsid w:val="00B967A9"/>
    <w:rsid w:val="00B97CAC"/>
    <w:rsid w:val="00BA11D9"/>
    <w:rsid w:val="00BA310E"/>
    <w:rsid w:val="00BA4680"/>
    <w:rsid w:val="00BA6899"/>
    <w:rsid w:val="00BB00B5"/>
    <w:rsid w:val="00BB2055"/>
    <w:rsid w:val="00BB20BE"/>
    <w:rsid w:val="00BB2F04"/>
    <w:rsid w:val="00BC0A2D"/>
    <w:rsid w:val="00BC21A2"/>
    <w:rsid w:val="00BC2C5C"/>
    <w:rsid w:val="00BC2E08"/>
    <w:rsid w:val="00BC53C8"/>
    <w:rsid w:val="00BC63E8"/>
    <w:rsid w:val="00BC7951"/>
    <w:rsid w:val="00BD0EFF"/>
    <w:rsid w:val="00BD1BF5"/>
    <w:rsid w:val="00BD3649"/>
    <w:rsid w:val="00BD4392"/>
    <w:rsid w:val="00BD441C"/>
    <w:rsid w:val="00BD4A22"/>
    <w:rsid w:val="00BD5233"/>
    <w:rsid w:val="00BD7483"/>
    <w:rsid w:val="00BE1923"/>
    <w:rsid w:val="00BE209C"/>
    <w:rsid w:val="00BE2828"/>
    <w:rsid w:val="00BE4A99"/>
    <w:rsid w:val="00BE540E"/>
    <w:rsid w:val="00BE5795"/>
    <w:rsid w:val="00BE59F1"/>
    <w:rsid w:val="00BE5B23"/>
    <w:rsid w:val="00BF0C44"/>
    <w:rsid w:val="00BF2ADB"/>
    <w:rsid w:val="00BF3453"/>
    <w:rsid w:val="00BF3F78"/>
    <w:rsid w:val="00BF45DC"/>
    <w:rsid w:val="00BF5651"/>
    <w:rsid w:val="00BF57B8"/>
    <w:rsid w:val="00BF6F33"/>
    <w:rsid w:val="00BF7DA6"/>
    <w:rsid w:val="00C0496D"/>
    <w:rsid w:val="00C0535F"/>
    <w:rsid w:val="00C1068F"/>
    <w:rsid w:val="00C12232"/>
    <w:rsid w:val="00C13C66"/>
    <w:rsid w:val="00C13D6C"/>
    <w:rsid w:val="00C14192"/>
    <w:rsid w:val="00C2238C"/>
    <w:rsid w:val="00C23631"/>
    <w:rsid w:val="00C240DC"/>
    <w:rsid w:val="00C2425E"/>
    <w:rsid w:val="00C24A95"/>
    <w:rsid w:val="00C251CD"/>
    <w:rsid w:val="00C26402"/>
    <w:rsid w:val="00C26A11"/>
    <w:rsid w:val="00C2744C"/>
    <w:rsid w:val="00C30F22"/>
    <w:rsid w:val="00C32D1D"/>
    <w:rsid w:val="00C33279"/>
    <w:rsid w:val="00C351AA"/>
    <w:rsid w:val="00C360D2"/>
    <w:rsid w:val="00C365D6"/>
    <w:rsid w:val="00C36AA1"/>
    <w:rsid w:val="00C37ADA"/>
    <w:rsid w:val="00C40E73"/>
    <w:rsid w:val="00C41654"/>
    <w:rsid w:val="00C419FC"/>
    <w:rsid w:val="00C41EBF"/>
    <w:rsid w:val="00C4407D"/>
    <w:rsid w:val="00C4607D"/>
    <w:rsid w:val="00C46E25"/>
    <w:rsid w:val="00C47A07"/>
    <w:rsid w:val="00C47D1B"/>
    <w:rsid w:val="00C503FF"/>
    <w:rsid w:val="00C5112D"/>
    <w:rsid w:val="00C5196A"/>
    <w:rsid w:val="00C51DD7"/>
    <w:rsid w:val="00C53EC7"/>
    <w:rsid w:val="00C56A1D"/>
    <w:rsid w:val="00C5741E"/>
    <w:rsid w:val="00C60714"/>
    <w:rsid w:val="00C60D1F"/>
    <w:rsid w:val="00C61143"/>
    <w:rsid w:val="00C62E41"/>
    <w:rsid w:val="00C64863"/>
    <w:rsid w:val="00C65197"/>
    <w:rsid w:val="00C657AA"/>
    <w:rsid w:val="00C65F73"/>
    <w:rsid w:val="00C66F6E"/>
    <w:rsid w:val="00C6719A"/>
    <w:rsid w:val="00C7075D"/>
    <w:rsid w:val="00C7131E"/>
    <w:rsid w:val="00C71B23"/>
    <w:rsid w:val="00C72F08"/>
    <w:rsid w:val="00C75879"/>
    <w:rsid w:val="00C75DF4"/>
    <w:rsid w:val="00C76CBA"/>
    <w:rsid w:val="00C77CAB"/>
    <w:rsid w:val="00C77F8C"/>
    <w:rsid w:val="00C801F1"/>
    <w:rsid w:val="00C808D7"/>
    <w:rsid w:val="00C80956"/>
    <w:rsid w:val="00C80F8C"/>
    <w:rsid w:val="00C81DD2"/>
    <w:rsid w:val="00C8321A"/>
    <w:rsid w:val="00C85530"/>
    <w:rsid w:val="00C85F65"/>
    <w:rsid w:val="00C8734B"/>
    <w:rsid w:val="00C87E6F"/>
    <w:rsid w:val="00C90970"/>
    <w:rsid w:val="00C91163"/>
    <w:rsid w:val="00C917BD"/>
    <w:rsid w:val="00C92F45"/>
    <w:rsid w:val="00C944F9"/>
    <w:rsid w:val="00C94536"/>
    <w:rsid w:val="00C94EA7"/>
    <w:rsid w:val="00C97AE6"/>
    <w:rsid w:val="00CA03D8"/>
    <w:rsid w:val="00CA1589"/>
    <w:rsid w:val="00CA4AD0"/>
    <w:rsid w:val="00CA4B0D"/>
    <w:rsid w:val="00CA4E9B"/>
    <w:rsid w:val="00CA57FE"/>
    <w:rsid w:val="00CA68D1"/>
    <w:rsid w:val="00CA6914"/>
    <w:rsid w:val="00CA6A61"/>
    <w:rsid w:val="00CA7B2B"/>
    <w:rsid w:val="00CB0854"/>
    <w:rsid w:val="00CB1AB9"/>
    <w:rsid w:val="00CB30B9"/>
    <w:rsid w:val="00CB4297"/>
    <w:rsid w:val="00CB48AF"/>
    <w:rsid w:val="00CB4E2E"/>
    <w:rsid w:val="00CB5B18"/>
    <w:rsid w:val="00CC03B6"/>
    <w:rsid w:val="00CC1C85"/>
    <w:rsid w:val="00CC2001"/>
    <w:rsid w:val="00CC280D"/>
    <w:rsid w:val="00CC4CD0"/>
    <w:rsid w:val="00CC5554"/>
    <w:rsid w:val="00CC58BD"/>
    <w:rsid w:val="00CD2E12"/>
    <w:rsid w:val="00CD4211"/>
    <w:rsid w:val="00CD43D2"/>
    <w:rsid w:val="00CD5285"/>
    <w:rsid w:val="00CE06CC"/>
    <w:rsid w:val="00CE0E67"/>
    <w:rsid w:val="00CE1831"/>
    <w:rsid w:val="00CE62C7"/>
    <w:rsid w:val="00CE62F4"/>
    <w:rsid w:val="00CE7327"/>
    <w:rsid w:val="00CE7CF4"/>
    <w:rsid w:val="00CF02AF"/>
    <w:rsid w:val="00CF0555"/>
    <w:rsid w:val="00CF074A"/>
    <w:rsid w:val="00CF0AC2"/>
    <w:rsid w:val="00CF0F8C"/>
    <w:rsid w:val="00CF22AA"/>
    <w:rsid w:val="00CF23DD"/>
    <w:rsid w:val="00CF2DDB"/>
    <w:rsid w:val="00CF3169"/>
    <w:rsid w:val="00CF323B"/>
    <w:rsid w:val="00CF44F2"/>
    <w:rsid w:val="00CF496D"/>
    <w:rsid w:val="00CF4BB7"/>
    <w:rsid w:val="00CF6780"/>
    <w:rsid w:val="00CF7242"/>
    <w:rsid w:val="00D02E38"/>
    <w:rsid w:val="00D041FD"/>
    <w:rsid w:val="00D051CD"/>
    <w:rsid w:val="00D068E5"/>
    <w:rsid w:val="00D07F3B"/>
    <w:rsid w:val="00D07FBE"/>
    <w:rsid w:val="00D10FAB"/>
    <w:rsid w:val="00D1102D"/>
    <w:rsid w:val="00D11968"/>
    <w:rsid w:val="00D1359F"/>
    <w:rsid w:val="00D13DB5"/>
    <w:rsid w:val="00D1478E"/>
    <w:rsid w:val="00D14960"/>
    <w:rsid w:val="00D164BE"/>
    <w:rsid w:val="00D16FAF"/>
    <w:rsid w:val="00D21FF8"/>
    <w:rsid w:val="00D23B51"/>
    <w:rsid w:val="00D2554F"/>
    <w:rsid w:val="00D263C5"/>
    <w:rsid w:val="00D27239"/>
    <w:rsid w:val="00D27517"/>
    <w:rsid w:val="00D279D5"/>
    <w:rsid w:val="00D27A6E"/>
    <w:rsid w:val="00D309A1"/>
    <w:rsid w:val="00D315D5"/>
    <w:rsid w:val="00D31CBA"/>
    <w:rsid w:val="00D32611"/>
    <w:rsid w:val="00D32FA1"/>
    <w:rsid w:val="00D34A82"/>
    <w:rsid w:val="00D37F54"/>
    <w:rsid w:val="00D42905"/>
    <w:rsid w:val="00D436EC"/>
    <w:rsid w:val="00D43F84"/>
    <w:rsid w:val="00D4425E"/>
    <w:rsid w:val="00D44B4D"/>
    <w:rsid w:val="00D44D22"/>
    <w:rsid w:val="00D45675"/>
    <w:rsid w:val="00D45A6B"/>
    <w:rsid w:val="00D5183E"/>
    <w:rsid w:val="00D528EC"/>
    <w:rsid w:val="00D533FB"/>
    <w:rsid w:val="00D535E0"/>
    <w:rsid w:val="00D538F8"/>
    <w:rsid w:val="00D5437F"/>
    <w:rsid w:val="00D56842"/>
    <w:rsid w:val="00D57345"/>
    <w:rsid w:val="00D579D5"/>
    <w:rsid w:val="00D57F54"/>
    <w:rsid w:val="00D63459"/>
    <w:rsid w:val="00D65352"/>
    <w:rsid w:val="00D6577A"/>
    <w:rsid w:val="00D660BF"/>
    <w:rsid w:val="00D6669B"/>
    <w:rsid w:val="00D666B7"/>
    <w:rsid w:val="00D66BD7"/>
    <w:rsid w:val="00D67603"/>
    <w:rsid w:val="00D7165C"/>
    <w:rsid w:val="00D71784"/>
    <w:rsid w:val="00D72FD8"/>
    <w:rsid w:val="00D7302B"/>
    <w:rsid w:val="00D7359C"/>
    <w:rsid w:val="00D737A7"/>
    <w:rsid w:val="00D73A56"/>
    <w:rsid w:val="00D753CE"/>
    <w:rsid w:val="00D7576D"/>
    <w:rsid w:val="00D7716E"/>
    <w:rsid w:val="00D77573"/>
    <w:rsid w:val="00D80027"/>
    <w:rsid w:val="00D80836"/>
    <w:rsid w:val="00D81F05"/>
    <w:rsid w:val="00D825B0"/>
    <w:rsid w:val="00D82827"/>
    <w:rsid w:val="00D829B9"/>
    <w:rsid w:val="00D82C2F"/>
    <w:rsid w:val="00D84141"/>
    <w:rsid w:val="00D8716A"/>
    <w:rsid w:val="00D8722C"/>
    <w:rsid w:val="00D90562"/>
    <w:rsid w:val="00D90606"/>
    <w:rsid w:val="00D907A4"/>
    <w:rsid w:val="00D91D7E"/>
    <w:rsid w:val="00D92495"/>
    <w:rsid w:val="00D937F5"/>
    <w:rsid w:val="00D94927"/>
    <w:rsid w:val="00D94CF7"/>
    <w:rsid w:val="00D95C6B"/>
    <w:rsid w:val="00D95E6E"/>
    <w:rsid w:val="00D96314"/>
    <w:rsid w:val="00D96CE0"/>
    <w:rsid w:val="00D96FEB"/>
    <w:rsid w:val="00D97D11"/>
    <w:rsid w:val="00DA0901"/>
    <w:rsid w:val="00DA0A57"/>
    <w:rsid w:val="00DA1A9A"/>
    <w:rsid w:val="00DA2187"/>
    <w:rsid w:val="00DA29A0"/>
    <w:rsid w:val="00DA2C48"/>
    <w:rsid w:val="00DA3116"/>
    <w:rsid w:val="00DA3690"/>
    <w:rsid w:val="00DA49EE"/>
    <w:rsid w:val="00DA5E8F"/>
    <w:rsid w:val="00DB1472"/>
    <w:rsid w:val="00DB26F7"/>
    <w:rsid w:val="00DB3791"/>
    <w:rsid w:val="00DB4C4F"/>
    <w:rsid w:val="00DB500B"/>
    <w:rsid w:val="00DB5531"/>
    <w:rsid w:val="00DB7209"/>
    <w:rsid w:val="00DB751E"/>
    <w:rsid w:val="00DC0F37"/>
    <w:rsid w:val="00DC1197"/>
    <w:rsid w:val="00DC235E"/>
    <w:rsid w:val="00DC4CD2"/>
    <w:rsid w:val="00DC51C8"/>
    <w:rsid w:val="00DC552E"/>
    <w:rsid w:val="00DC555D"/>
    <w:rsid w:val="00DC6CE9"/>
    <w:rsid w:val="00DD1B6C"/>
    <w:rsid w:val="00DD252F"/>
    <w:rsid w:val="00DD27CB"/>
    <w:rsid w:val="00DD35F9"/>
    <w:rsid w:val="00DD36DC"/>
    <w:rsid w:val="00DD43B7"/>
    <w:rsid w:val="00DD484F"/>
    <w:rsid w:val="00DD49C9"/>
    <w:rsid w:val="00DD4FFF"/>
    <w:rsid w:val="00DD5730"/>
    <w:rsid w:val="00DD5BE6"/>
    <w:rsid w:val="00DD6120"/>
    <w:rsid w:val="00DD7F73"/>
    <w:rsid w:val="00DE0BC1"/>
    <w:rsid w:val="00DE1288"/>
    <w:rsid w:val="00DE200D"/>
    <w:rsid w:val="00DE2845"/>
    <w:rsid w:val="00DE35DE"/>
    <w:rsid w:val="00DE3A54"/>
    <w:rsid w:val="00DE4EE6"/>
    <w:rsid w:val="00DE521F"/>
    <w:rsid w:val="00DE5772"/>
    <w:rsid w:val="00DE57DE"/>
    <w:rsid w:val="00DE5B92"/>
    <w:rsid w:val="00DE6016"/>
    <w:rsid w:val="00DE6ED5"/>
    <w:rsid w:val="00DE7418"/>
    <w:rsid w:val="00DE7778"/>
    <w:rsid w:val="00DE7D42"/>
    <w:rsid w:val="00DF037D"/>
    <w:rsid w:val="00DF07E3"/>
    <w:rsid w:val="00DF09F9"/>
    <w:rsid w:val="00DF2545"/>
    <w:rsid w:val="00DF2EE7"/>
    <w:rsid w:val="00DF31DD"/>
    <w:rsid w:val="00DF3B7B"/>
    <w:rsid w:val="00DF4076"/>
    <w:rsid w:val="00DF564E"/>
    <w:rsid w:val="00DF5FEA"/>
    <w:rsid w:val="00DF7647"/>
    <w:rsid w:val="00DF791A"/>
    <w:rsid w:val="00E00A30"/>
    <w:rsid w:val="00E014FE"/>
    <w:rsid w:val="00E01A8B"/>
    <w:rsid w:val="00E02778"/>
    <w:rsid w:val="00E029F0"/>
    <w:rsid w:val="00E035C5"/>
    <w:rsid w:val="00E1266D"/>
    <w:rsid w:val="00E130D3"/>
    <w:rsid w:val="00E132B7"/>
    <w:rsid w:val="00E13C8D"/>
    <w:rsid w:val="00E13CB2"/>
    <w:rsid w:val="00E14744"/>
    <w:rsid w:val="00E16BD9"/>
    <w:rsid w:val="00E1706C"/>
    <w:rsid w:val="00E17F4C"/>
    <w:rsid w:val="00E2005F"/>
    <w:rsid w:val="00E20206"/>
    <w:rsid w:val="00E2182A"/>
    <w:rsid w:val="00E22A00"/>
    <w:rsid w:val="00E23A21"/>
    <w:rsid w:val="00E24DC6"/>
    <w:rsid w:val="00E266F0"/>
    <w:rsid w:val="00E26D23"/>
    <w:rsid w:val="00E26ED8"/>
    <w:rsid w:val="00E27B92"/>
    <w:rsid w:val="00E32C55"/>
    <w:rsid w:val="00E3486E"/>
    <w:rsid w:val="00E34993"/>
    <w:rsid w:val="00E363DA"/>
    <w:rsid w:val="00E36D3B"/>
    <w:rsid w:val="00E37B2C"/>
    <w:rsid w:val="00E40D8E"/>
    <w:rsid w:val="00E40F47"/>
    <w:rsid w:val="00E40FE2"/>
    <w:rsid w:val="00E41855"/>
    <w:rsid w:val="00E429D8"/>
    <w:rsid w:val="00E43294"/>
    <w:rsid w:val="00E43A79"/>
    <w:rsid w:val="00E443FF"/>
    <w:rsid w:val="00E5024B"/>
    <w:rsid w:val="00E51FC4"/>
    <w:rsid w:val="00E548FB"/>
    <w:rsid w:val="00E54D3C"/>
    <w:rsid w:val="00E55900"/>
    <w:rsid w:val="00E56CD4"/>
    <w:rsid w:val="00E60710"/>
    <w:rsid w:val="00E60927"/>
    <w:rsid w:val="00E616BB"/>
    <w:rsid w:val="00E62DC0"/>
    <w:rsid w:val="00E6366A"/>
    <w:rsid w:val="00E64FC8"/>
    <w:rsid w:val="00E6639F"/>
    <w:rsid w:val="00E6658E"/>
    <w:rsid w:val="00E66E90"/>
    <w:rsid w:val="00E671E7"/>
    <w:rsid w:val="00E67242"/>
    <w:rsid w:val="00E719A5"/>
    <w:rsid w:val="00E71DCE"/>
    <w:rsid w:val="00E72087"/>
    <w:rsid w:val="00E72338"/>
    <w:rsid w:val="00E74FE8"/>
    <w:rsid w:val="00E754BB"/>
    <w:rsid w:val="00E76824"/>
    <w:rsid w:val="00E771E0"/>
    <w:rsid w:val="00E776E4"/>
    <w:rsid w:val="00E822FC"/>
    <w:rsid w:val="00E8446B"/>
    <w:rsid w:val="00E84477"/>
    <w:rsid w:val="00E844B2"/>
    <w:rsid w:val="00E84AE1"/>
    <w:rsid w:val="00E84B75"/>
    <w:rsid w:val="00E84D0C"/>
    <w:rsid w:val="00E8531C"/>
    <w:rsid w:val="00E8553D"/>
    <w:rsid w:val="00E85660"/>
    <w:rsid w:val="00E86279"/>
    <w:rsid w:val="00E865B8"/>
    <w:rsid w:val="00E86E4F"/>
    <w:rsid w:val="00E86FBD"/>
    <w:rsid w:val="00E9144E"/>
    <w:rsid w:val="00E91712"/>
    <w:rsid w:val="00E91E1D"/>
    <w:rsid w:val="00E91EC5"/>
    <w:rsid w:val="00E92F2F"/>
    <w:rsid w:val="00E93899"/>
    <w:rsid w:val="00E942BE"/>
    <w:rsid w:val="00E96B25"/>
    <w:rsid w:val="00EA0C16"/>
    <w:rsid w:val="00EA3FF8"/>
    <w:rsid w:val="00EA5426"/>
    <w:rsid w:val="00EA5464"/>
    <w:rsid w:val="00EA7E3D"/>
    <w:rsid w:val="00EB0769"/>
    <w:rsid w:val="00EB20EB"/>
    <w:rsid w:val="00EB22EA"/>
    <w:rsid w:val="00EB2C90"/>
    <w:rsid w:val="00EB3173"/>
    <w:rsid w:val="00EB4790"/>
    <w:rsid w:val="00EB49E8"/>
    <w:rsid w:val="00EB4AA3"/>
    <w:rsid w:val="00EB4D5A"/>
    <w:rsid w:val="00EB6471"/>
    <w:rsid w:val="00EB70B4"/>
    <w:rsid w:val="00EB7113"/>
    <w:rsid w:val="00EB71E4"/>
    <w:rsid w:val="00EC0739"/>
    <w:rsid w:val="00EC1018"/>
    <w:rsid w:val="00EC1087"/>
    <w:rsid w:val="00EC1F9D"/>
    <w:rsid w:val="00EC25BC"/>
    <w:rsid w:val="00EC2B23"/>
    <w:rsid w:val="00EC61EA"/>
    <w:rsid w:val="00EC65B1"/>
    <w:rsid w:val="00EC69F7"/>
    <w:rsid w:val="00EC717D"/>
    <w:rsid w:val="00EC74C6"/>
    <w:rsid w:val="00ED0428"/>
    <w:rsid w:val="00ED14E6"/>
    <w:rsid w:val="00ED2AAC"/>
    <w:rsid w:val="00ED447E"/>
    <w:rsid w:val="00ED456A"/>
    <w:rsid w:val="00ED5B1C"/>
    <w:rsid w:val="00ED610B"/>
    <w:rsid w:val="00ED63B2"/>
    <w:rsid w:val="00ED6D1E"/>
    <w:rsid w:val="00EE197F"/>
    <w:rsid w:val="00EE1E1A"/>
    <w:rsid w:val="00EE2721"/>
    <w:rsid w:val="00EE3F2B"/>
    <w:rsid w:val="00EE5956"/>
    <w:rsid w:val="00EE6402"/>
    <w:rsid w:val="00EF08D2"/>
    <w:rsid w:val="00EF1322"/>
    <w:rsid w:val="00EF210B"/>
    <w:rsid w:val="00EF35A8"/>
    <w:rsid w:val="00EF4435"/>
    <w:rsid w:val="00EF63C9"/>
    <w:rsid w:val="00EF7A7F"/>
    <w:rsid w:val="00F03889"/>
    <w:rsid w:val="00F04354"/>
    <w:rsid w:val="00F04DC7"/>
    <w:rsid w:val="00F05081"/>
    <w:rsid w:val="00F06A57"/>
    <w:rsid w:val="00F06A6A"/>
    <w:rsid w:val="00F0789D"/>
    <w:rsid w:val="00F07B16"/>
    <w:rsid w:val="00F1036D"/>
    <w:rsid w:val="00F10389"/>
    <w:rsid w:val="00F11768"/>
    <w:rsid w:val="00F11EC3"/>
    <w:rsid w:val="00F12367"/>
    <w:rsid w:val="00F12EFF"/>
    <w:rsid w:val="00F1354C"/>
    <w:rsid w:val="00F141CD"/>
    <w:rsid w:val="00F155EC"/>
    <w:rsid w:val="00F15A20"/>
    <w:rsid w:val="00F16F9E"/>
    <w:rsid w:val="00F16FA3"/>
    <w:rsid w:val="00F17E65"/>
    <w:rsid w:val="00F20C33"/>
    <w:rsid w:val="00F21F14"/>
    <w:rsid w:val="00F21F38"/>
    <w:rsid w:val="00F22414"/>
    <w:rsid w:val="00F22FBF"/>
    <w:rsid w:val="00F238A4"/>
    <w:rsid w:val="00F23A16"/>
    <w:rsid w:val="00F24C53"/>
    <w:rsid w:val="00F24D6E"/>
    <w:rsid w:val="00F2516D"/>
    <w:rsid w:val="00F25440"/>
    <w:rsid w:val="00F25B48"/>
    <w:rsid w:val="00F26037"/>
    <w:rsid w:val="00F27033"/>
    <w:rsid w:val="00F2719D"/>
    <w:rsid w:val="00F32066"/>
    <w:rsid w:val="00F354B7"/>
    <w:rsid w:val="00F35A37"/>
    <w:rsid w:val="00F36A13"/>
    <w:rsid w:val="00F40969"/>
    <w:rsid w:val="00F416F1"/>
    <w:rsid w:val="00F43779"/>
    <w:rsid w:val="00F45367"/>
    <w:rsid w:val="00F45C22"/>
    <w:rsid w:val="00F4632A"/>
    <w:rsid w:val="00F47964"/>
    <w:rsid w:val="00F47D8F"/>
    <w:rsid w:val="00F50C36"/>
    <w:rsid w:val="00F517DE"/>
    <w:rsid w:val="00F52722"/>
    <w:rsid w:val="00F5298F"/>
    <w:rsid w:val="00F53135"/>
    <w:rsid w:val="00F555CC"/>
    <w:rsid w:val="00F565D7"/>
    <w:rsid w:val="00F56B8D"/>
    <w:rsid w:val="00F56F30"/>
    <w:rsid w:val="00F60011"/>
    <w:rsid w:val="00F63659"/>
    <w:rsid w:val="00F653FD"/>
    <w:rsid w:val="00F654BB"/>
    <w:rsid w:val="00F661AD"/>
    <w:rsid w:val="00F67866"/>
    <w:rsid w:val="00F72513"/>
    <w:rsid w:val="00F731E0"/>
    <w:rsid w:val="00F76B67"/>
    <w:rsid w:val="00F76DDC"/>
    <w:rsid w:val="00F7750F"/>
    <w:rsid w:val="00F77A97"/>
    <w:rsid w:val="00F81494"/>
    <w:rsid w:val="00F8179D"/>
    <w:rsid w:val="00F83FA0"/>
    <w:rsid w:val="00F87384"/>
    <w:rsid w:val="00F8739B"/>
    <w:rsid w:val="00F874B7"/>
    <w:rsid w:val="00F87768"/>
    <w:rsid w:val="00F87BA5"/>
    <w:rsid w:val="00F9071C"/>
    <w:rsid w:val="00F90C9F"/>
    <w:rsid w:val="00F917B6"/>
    <w:rsid w:val="00F9254D"/>
    <w:rsid w:val="00F972F3"/>
    <w:rsid w:val="00F97A74"/>
    <w:rsid w:val="00FA035C"/>
    <w:rsid w:val="00FA171E"/>
    <w:rsid w:val="00FA362E"/>
    <w:rsid w:val="00FA3814"/>
    <w:rsid w:val="00FA5E09"/>
    <w:rsid w:val="00FA62D8"/>
    <w:rsid w:val="00FA6F87"/>
    <w:rsid w:val="00FA74AB"/>
    <w:rsid w:val="00FB0158"/>
    <w:rsid w:val="00FB037E"/>
    <w:rsid w:val="00FB0A21"/>
    <w:rsid w:val="00FB35E4"/>
    <w:rsid w:val="00FB4712"/>
    <w:rsid w:val="00FB48D6"/>
    <w:rsid w:val="00FB6057"/>
    <w:rsid w:val="00FB6933"/>
    <w:rsid w:val="00FB7C29"/>
    <w:rsid w:val="00FB7FB8"/>
    <w:rsid w:val="00FC05DA"/>
    <w:rsid w:val="00FC098D"/>
    <w:rsid w:val="00FC10CB"/>
    <w:rsid w:val="00FC19E9"/>
    <w:rsid w:val="00FC204E"/>
    <w:rsid w:val="00FC4058"/>
    <w:rsid w:val="00FC4CC4"/>
    <w:rsid w:val="00FC5A0A"/>
    <w:rsid w:val="00FC5D55"/>
    <w:rsid w:val="00FC6429"/>
    <w:rsid w:val="00FC6FE2"/>
    <w:rsid w:val="00FC7E7D"/>
    <w:rsid w:val="00FD355F"/>
    <w:rsid w:val="00FD4C4E"/>
    <w:rsid w:val="00FD552E"/>
    <w:rsid w:val="00FD5564"/>
    <w:rsid w:val="00FD5946"/>
    <w:rsid w:val="00FD5E90"/>
    <w:rsid w:val="00FD71C1"/>
    <w:rsid w:val="00FD736E"/>
    <w:rsid w:val="00FD7CED"/>
    <w:rsid w:val="00FE04C0"/>
    <w:rsid w:val="00FE3E01"/>
    <w:rsid w:val="00FE3E9E"/>
    <w:rsid w:val="00FE5255"/>
    <w:rsid w:val="00FE58F9"/>
    <w:rsid w:val="00FE5AF6"/>
    <w:rsid w:val="00FE5C26"/>
    <w:rsid w:val="00FE5FA2"/>
    <w:rsid w:val="00FE70F1"/>
    <w:rsid w:val="00FE7EDD"/>
    <w:rsid w:val="00FF070C"/>
    <w:rsid w:val="00FF1F21"/>
    <w:rsid w:val="00FF264D"/>
    <w:rsid w:val="00FF292E"/>
    <w:rsid w:val="00FF688D"/>
    <w:rsid w:val="00FF6B97"/>
    <w:rsid w:val="00FF7EB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4:defaultImageDpi w14:val="300"/>
  <w15:docId w15:val="{3A83438F-813F-431B-ACEE-16A27F17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6A97"/>
    <w:rPr>
      <w:rFonts w:ascii="Times New Roman" w:eastAsia="Times New Roman" w:hAnsi="Times New Roman" w:cs="Times New Roman"/>
      <w:lang w:val="es-MX" w:eastAsia="es-MX"/>
    </w:rPr>
  </w:style>
  <w:style w:type="paragraph" w:styleId="Ttulo1">
    <w:name w:val="heading 1"/>
    <w:basedOn w:val="Normal"/>
    <w:next w:val="Normal"/>
    <w:link w:val="Ttulo1Car"/>
    <w:uiPriority w:val="9"/>
    <w:qFormat/>
    <w:rsid w:val="00A07966"/>
    <w:pPr>
      <w:keepNext/>
      <w:keepLines/>
      <w:spacing w:before="240"/>
      <w:outlineLvl w:val="0"/>
    </w:pPr>
    <w:rPr>
      <w:rFonts w:asciiTheme="majorHAnsi" w:eastAsiaTheme="majorEastAsia" w:hAnsiTheme="majorHAnsi" w:cstheme="majorBidi"/>
      <w:color w:val="365F91" w:themeColor="accent1" w:themeShade="BF"/>
      <w:sz w:val="32"/>
      <w:szCs w:val="32"/>
      <w:lang w:eastAsia="es-ES"/>
    </w:rPr>
  </w:style>
  <w:style w:type="paragraph" w:styleId="Ttulo2">
    <w:name w:val="heading 2"/>
    <w:basedOn w:val="Normal"/>
    <w:next w:val="Normal"/>
    <w:link w:val="Ttulo2Car"/>
    <w:uiPriority w:val="9"/>
    <w:unhideWhenUsed/>
    <w:qFormat/>
    <w:rsid w:val="00A07966"/>
    <w:pPr>
      <w:keepNext/>
      <w:keepLines/>
      <w:spacing w:before="40" w:line="256"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unhideWhenUsed/>
    <w:qFormat/>
    <w:rsid w:val="00A07966"/>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unhideWhenUsed/>
    <w:qFormat/>
    <w:rsid w:val="00A07966"/>
    <w:pPr>
      <w:keepNext/>
      <w:keepLines/>
      <w:spacing w:before="40"/>
      <w:outlineLvl w:val="3"/>
    </w:pPr>
    <w:rPr>
      <w:rFonts w:asciiTheme="majorHAnsi" w:eastAsiaTheme="majorEastAsia" w:hAnsiTheme="majorHAnsi" w:cstheme="majorBidi"/>
      <w:i/>
      <w:iCs/>
      <w:color w:val="365F91" w:themeColor="accent1" w:themeShade="BF"/>
      <w:lang w:eastAsia="es-ES"/>
    </w:rPr>
  </w:style>
  <w:style w:type="paragraph" w:styleId="Ttulo5">
    <w:name w:val="heading 5"/>
    <w:basedOn w:val="Normal"/>
    <w:next w:val="Normal"/>
    <w:link w:val="Ttulo5Car"/>
    <w:uiPriority w:val="9"/>
    <w:semiHidden/>
    <w:unhideWhenUsed/>
    <w:qFormat/>
    <w:rsid w:val="00A07966"/>
    <w:pPr>
      <w:keepNext/>
      <w:keepLines/>
      <w:spacing w:before="40"/>
      <w:outlineLvl w:val="4"/>
    </w:pPr>
    <w:rPr>
      <w:rFonts w:asciiTheme="majorHAnsi" w:eastAsiaTheme="majorEastAsia" w:hAnsiTheme="majorHAnsi" w:cstheme="majorBidi"/>
      <w:color w:val="365F91" w:themeColor="accent1" w:themeShade="BF"/>
      <w:lang w:eastAsia="es-ES"/>
    </w:rPr>
  </w:style>
  <w:style w:type="paragraph" w:styleId="Ttulo6">
    <w:name w:val="heading 6"/>
    <w:basedOn w:val="Normal"/>
    <w:next w:val="Normal"/>
    <w:link w:val="Ttulo6Car"/>
    <w:semiHidden/>
    <w:unhideWhenUsed/>
    <w:qFormat/>
    <w:rsid w:val="009417CA"/>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9417CA"/>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9417CA"/>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9417CA"/>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rPr>
      <w:lang w:val="es-ES" w:eastAsia="es-ES"/>
    </w:rPr>
  </w:style>
  <w:style w:type="table" w:styleId="Tablaconcuadrcula">
    <w:name w:val="Table Grid"/>
    <w:basedOn w:val="Tablanormal"/>
    <w:uiPriority w:val="59"/>
    <w:rsid w:val="00087A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087A2F"/>
  </w:style>
  <w:style w:type="character" w:customStyle="1" w:styleId="apple-converted-space">
    <w:name w:val="apple-converted-space"/>
    <w:basedOn w:val="Fuentedeprrafopredeter"/>
    <w:qFormat/>
    <w:rsid w:val="00087A2F"/>
  </w:style>
  <w:style w:type="paragraph" w:customStyle="1" w:styleId="paragraph">
    <w:name w:val="paragraph"/>
    <w:basedOn w:val="Normal"/>
    <w:rsid w:val="00087A2F"/>
    <w:pPr>
      <w:spacing w:before="100" w:beforeAutospacing="1" w:after="100" w:afterAutospacing="1"/>
    </w:pPr>
  </w:style>
  <w:style w:type="character" w:customStyle="1" w:styleId="eop">
    <w:name w:val="eop"/>
    <w:basedOn w:val="Fuentedeprrafopredeter"/>
    <w:rsid w:val="00087A2F"/>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87A2F"/>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087A2F"/>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87A2F"/>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087A2F"/>
    <w:rPr>
      <w:color w:val="0000FF" w:themeColor="hyperlink"/>
      <w:u w:val="single"/>
    </w:rPr>
  </w:style>
  <w:style w:type="paragraph" w:customStyle="1" w:styleId="Default">
    <w:name w:val="Default"/>
    <w:qFormat/>
    <w:rsid w:val="00087A2F"/>
    <w:pPr>
      <w:autoSpaceDE w:val="0"/>
      <w:autoSpaceDN w:val="0"/>
      <w:adjustRightInd w:val="0"/>
    </w:pPr>
    <w:rPr>
      <w:rFonts w:ascii="Arial" w:eastAsiaTheme="minorHAnsi" w:hAnsi="Arial" w:cs="Arial"/>
      <w:color w:val="000000"/>
      <w:lang w:val="es-MX" w:eastAsia="en-US"/>
    </w:rPr>
  </w:style>
  <w:style w:type="paragraph" w:styleId="NormalWeb">
    <w:name w:val="Normal (Web)"/>
    <w:basedOn w:val="Normal"/>
    <w:uiPriority w:val="99"/>
    <w:unhideWhenUsed/>
    <w:rsid w:val="00C657AA"/>
    <w:pPr>
      <w:spacing w:before="100" w:beforeAutospacing="1" w:after="100" w:afterAutospacing="1"/>
    </w:pPr>
  </w:style>
  <w:style w:type="paragraph" w:customStyle="1" w:styleId="Standard">
    <w:name w:val="Standard"/>
    <w:uiPriority w:val="99"/>
    <w:rsid w:val="00734B70"/>
    <w:pPr>
      <w:widowControl w:val="0"/>
      <w:suppressAutoHyphens/>
      <w:autoSpaceDN w:val="0"/>
      <w:textAlignment w:val="baseline"/>
    </w:pPr>
    <w:rPr>
      <w:rFonts w:ascii="Liberation Serif" w:eastAsia="DejaVu Sans" w:hAnsi="Liberation Serif" w:cs="Lohit Hindi"/>
      <w:kern w:val="3"/>
      <w:lang w:val="es-MX" w:eastAsia="zh-CN" w:bidi="hi-IN"/>
    </w:rPr>
  </w:style>
  <w:style w:type="paragraph" w:styleId="Sinespaciado">
    <w:name w:val="No Spacing"/>
    <w:aliases w:val="Francesa,INAI"/>
    <w:link w:val="SinespaciadoCar"/>
    <w:uiPriority w:val="1"/>
    <w:qFormat/>
    <w:rsid w:val="00652DED"/>
    <w:rPr>
      <w:rFonts w:ascii="Times New Roman" w:eastAsia="Times New Roman" w:hAnsi="Times New Roman" w:cs="Times New Roman"/>
      <w:lang w:val="es-MX"/>
    </w:rPr>
  </w:style>
  <w:style w:type="character" w:customStyle="1" w:styleId="SinespaciadoCar">
    <w:name w:val="Sin espaciado Car"/>
    <w:aliases w:val="Francesa Car,INAI Car"/>
    <w:link w:val="Sinespaciado"/>
    <w:uiPriority w:val="1"/>
    <w:locked/>
    <w:rsid w:val="00652DED"/>
    <w:rPr>
      <w:rFonts w:ascii="Times New Roman" w:eastAsia="Times New Roman" w:hAnsi="Times New Roman" w:cs="Times New Roman"/>
      <w:lang w:val="es-MX"/>
    </w:rPr>
  </w:style>
  <w:style w:type="paragraph" w:customStyle="1" w:styleId="q">
    <w:name w:val="q"/>
    <w:basedOn w:val="Normal"/>
    <w:rsid w:val="00CF02AF"/>
    <w:pPr>
      <w:spacing w:before="100" w:beforeAutospacing="1" w:after="100" w:afterAutospacing="1"/>
    </w:pPr>
  </w:style>
  <w:style w:type="paragraph" w:styleId="Bibliografa">
    <w:name w:val="Bibliography"/>
    <w:basedOn w:val="Normal"/>
    <w:next w:val="Normal"/>
    <w:uiPriority w:val="37"/>
    <w:semiHidden/>
    <w:unhideWhenUsed/>
    <w:rsid w:val="00B753C7"/>
  </w:style>
  <w:style w:type="character" w:customStyle="1" w:styleId="nacep">
    <w:name w:val="n_acep"/>
    <w:basedOn w:val="Fuentedeprrafopredeter"/>
    <w:rsid w:val="000D1CE4"/>
  </w:style>
  <w:style w:type="character" w:customStyle="1" w:styleId="m2871584667633129156gmail-apple-converted-space">
    <w:name w:val="m_2871584667633129156gmail-apple-converted-space"/>
    <w:basedOn w:val="Fuentedeprrafopredeter"/>
    <w:rsid w:val="009C1A6A"/>
  </w:style>
  <w:style w:type="character" w:customStyle="1" w:styleId="m2871584667633129156gmail-msofootnotereference">
    <w:name w:val="m_2871584667633129156gmail-msofootnotereference"/>
    <w:basedOn w:val="Fuentedeprrafopredeter"/>
    <w:rsid w:val="009C1A6A"/>
  </w:style>
  <w:style w:type="paragraph" w:customStyle="1" w:styleId="m2871584667633129156gmail-msofootnotetext">
    <w:name w:val="m_2871584667633129156gmail-msofootnotetext"/>
    <w:basedOn w:val="Normal"/>
    <w:rsid w:val="009C1A6A"/>
    <w:pPr>
      <w:spacing w:before="100" w:beforeAutospacing="1" w:after="100" w:afterAutospacing="1"/>
    </w:p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
    <w:uiPriority w:val="99"/>
    <w:rsid w:val="00DA3116"/>
    <w:rPr>
      <w:rFonts w:ascii="Times New Roman" w:eastAsia="Times New Roman" w:hAnsi="Times New Roman"/>
      <w:lang w:val="es-ES" w:eastAsia="es-ES"/>
    </w:rPr>
  </w:style>
  <w:style w:type="paragraph" w:customStyle="1" w:styleId="Texto">
    <w:name w:val="Texto"/>
    <w:basedOn w:val="Normal"/>
    <w:link w:val="TextoCar"/>
    <w:rsid w:val="004554CC"/>
    <w:pPr>
      <w:spacing w:after="101" w:line="216" w:lineRule="exact"/>
      <w:ind w:firstLine="288"/>
      <w:jc w:val="both"/>
    </w:pPr>
    <w:rPr>
      <w:rFonts w:ascii="Arial" w:hAnsi="Arial" w:cs="Arial"/>
      <w:sz w:val="18"/>
      <w:szCs w:val="18"/>
      <w:lang w:eastAsia="es-ES"/>
    </w:rPr>
  </w:style>
  <w:style w:type="table" w:styleId="Tabladelista1clara-nfasis1">
    <w:name w:val="List Table 1 Light Accent 1"/>
    <w:basedOn w:val="Tablanormal"/>
    <w:uiPriority w:val="46"/>
    <w:rsid w:val="001E21D6"/>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1Car">
    <w:name w:val="Título 1 Car"/>
    <w:basedOn w:val="Fuentedeprrafopredeter"/>
    <w:link w:val="Ttulo1"/>
    <w:uiPriority w:val="9"/>
    <w:rsid w:val="00A07966"/>
    <w:rPr>
      <w:rFonts w:asciiTheme="majorHAnsi" w:eastAsiaTheme="majorEastAsia" w:hAnsiTheme="majorHAnsi" w:cstheme="majorBidi"/>
      <w:color w:val="365F91" w:themeColor="accent1" w:themeShade="BF"/>
      <w:sz w:val="32"/>
      <w:szCs w:val="32"/>
      <w:lang w:val="es-MX"/>
    </w:rPr>
  </w:style>
  <w:style w:type="character" w:customStyle="1" w:styleId="Ttulo2Car">
    <w:name w:val="Título 2 Car"/>
    <w:basedOn w:val="Fuentedeprrafopredeter"/>
    <w:link w:val="Ttulo2"/>
    <w:uiPriority w:val="9"/>
    <w:rsid w:val="00A07966"/>
    <w:rPr>
      <w:rFonts w:asciiTheme="majorHAnsi" w:eastAsiaTheme="majorEastAsia" w:hAnsiTheme="majorHAnsi" w:cstheme="majorBidi"/>
      <w:color w:val="365F91" w:themeColor="accent1" w:themeShade="BF"/>
      <w:sz w:val="26"/>
      <w:szCs w:val="26"/>
      <w:lang w:val="es-MX" w:eastAsia="en-US"/>
    </w:rPr>
  </w:style>
  <w:style w:type="character" w:customStyle="1" w:styleId="Ttulo3Car">
    <w:name w:val="Título 3 Car"/>
    <w:basedOn w:val="Fuentedeprrafopredeter"/>
    <w:link w:val="Ttulo3"/>
    <w:uiPriority w:val="9"/>
    <w:rsid w:val="00A07966"/>
    <w:rPr>
      <w:rFonts w:ascii="Times New Roman" w:eastAsia="Times New Roman" w:hAnsi="Times New Roman" w:cs="Times New Roman"/>
      <w:b/>
      <w:bCs/>
      <w:sz w:val="27"/>
      <w:szCs w:val="27"/>
      <w:lang w:val="es-MX" w:eastAsia="es-MX"/>
    </w:rPr>
  </w:style>
  <w:style w:type="character" w:customStyle="1" w:styleId="Ttulo4Car">
    <w:name w:val="Título 4 Car"/>
    <w:basedOn w:val="Fuentedeprrafopredeter"/>
    <w:link w:val="Ttulo4"/>
    <w:uiPriority w:val="9"/>
    <w:rsid w:val="00A07966"/>
    <w:rPr>
      <w:rFonts w:asciiTheme="majorHAnsi" w:eastAsiaTheme="majorEastAsia" w:hAnsiTheme="majorHAnsi" w:cstheme="majorBidi"/>
      <w:i/>
      <w:iCs/>
      <w:color w:val="365F91" w:themeColor="accent1" w:themeShade="BF"/>
      <w:lang w:val="es-MX"/>
    </w:rPr>
  </w:style>
  <w:style w:type="character" w:customStyle="1" w:styleId="Ttulo5Car">
    <w:name w:val="Título 5 Car"/>
    <w:basedOn w:val="Fuentedeprrafopredeter"/>
    <w:link w:val="Ttulo5"/>
    <w:uiPriority w:val="9"/>
    <w:semiHidden/>
    <w:rsid w:val="00A07966"/>
    <w:rPr>
      <w:rFonts w:asciiTheme="majorHAnsi" w:eastAsiaTheme="majorEastAsia" w:hAnsiTheme="majorHAnsi" w:cstheme="majorBidi"/>
      <w:color w:val="365F91" w:themeColor="accent1" w:themeShade="BF"/>
      <w:lang w:val="es-MX"/>
    </w:rPr>
  </w:style>
  <w:style w:type="character" w:styleId="Hipervnculovisitado">
    <w:name w:val="FollowedHyperlink"/>
    <w:basedOn w:val="Fuentedeprrafopredeter"/>
    <w:uiPriority w:val="99"/>
    <w:semiHidden/>
    <w:unhideWhenUsed/>
    <w:rsid w:val="00A07966"/>
    <w:rPr>
      <w:color w:val="800080" w:themeColor="followedHyperlink"/>
      <w:u w:val="single"/>
    </w:rPr>
  </w:style>
  <w:style w:type="paragraph" w:styleId="Textocomentario">
    <w:name w:val="annotation text"/>
    <w:basedOn w:val="Normal"/>
    <w:link w:val="TextocomentarioCar"/>
    <w:uiPriority w:val="99"/>
    <w:semiHidden/>
    <w:unhideWhenUsed/>
    <w:rsid w:val="00A07966"/>
    <w:rPr>
      <w:sz w:val="20"/>
      <w:szCs w:val="20"/>
      <w:lang w:eastAsia="es-ES"/>
    </w:rPr>
  </w:style>
  <w:style w:type="character" w:customStyle="1" w:styleId="TextocomentarioCar">
    <w:name w:val="Texto comentario Car"/>
    <w:basedOn w:val="Fuentedeprrafopredeter"/>
    <w:link w:val="Textocomentario"/>
    <w:uiPriority w:val="99"/>
    <w:semiHidden/>
    <w:rsid w:val="00A07966"/>
    <w:rPr>
      <w:rFonts w:ascii="Times New Roman" w:eastAsia="Times New Roman" w:hAnsi="Times New Roman" w:cs="Times New Roman"/>
      <w:sz w:val="20"/>
      <w:szCs w:val="20"/>
      <w:lang w:val="es-MX"/>
    </w:rPr>
  </w:style>
  <w:style w:type="paragraph" w:styleId="Textoindependiente2">
    <w:name w:val="Body Text 2"/>
    <w:basedOn w:val="Normal"/>
    <w:link w:val="Textoindependiente2Car"/>
    <w:uiPriority w:val="99"/>
    <w:semiHidden/>
    <w:unhideWhenUsed/>
    <w:rsid w:val="00A07966"/>
    <w:pPr>
      <w:spacing w:after="120" w:line="480" w:lineRule="auto"/>
    </w:pPr>
    <w:rPr>
      <w:lang w:val="es-ES" w:eastAsia="es-ES"/>
    </w:rPr>
  </w:style>
  <w:style w:type="character" w:customStyle="1" w:styleId="Textoindependiente2Car">
    <w:name w:val="Texto independiente 2 Car"/>
    <w:basedOn w:val="Fuentedeprrafopredeter"/>
    <w:link w:val="Textoindependiente2"/>
    <w:uiPriority w:val="99"/>
    <w:semiHidden/>
    <w:rsid w:val="00A07966"/>
    <w:rPr>
      <w:rFonts w:ascii="Times New Roman" w:eastAsia="Times New Roman" w:hAnsi="Times New Roman" w:cs="Times New Roman"/>
      <w:lang w:val="es-ES"/>
    </w:rPr>
  </w:style>
  <w:style w:type="paragraph" w:styleId="Textosinformato">
    <w:name w:val="Plain Text"/>
    <w:basedOn w:val="Normal"/>
    <w:link w:val="TextosinformatoCar"/>
    <w:unhideWhenUsed/>
    <w:rsid w:val="00A07966"/>
    <w:rPr>
      <w:rFonts w:ascii="Courier New" w:hAnsi="Courier New"/>
      <w:sz w:val="20"/>
      <w:szCs w:val="20"/>
      <w:lang w:val="es-ES" w:eastAsia="es-ES"/>
    </w:rPr>
  </w:style>
  <w:style w:type="character" w:customStyle="1" w:styleId="TextosinformatoCar">
    <w:name w:val="Texto sin formato Car"/>
    <w:basedOn w:val="Fuentedeprrafopredeter"/>
    <w:link w:val="Textosinformato"/>
    <w:rsid w:val="00A07966"/>
    <w:rPr>
      <w:rFonts w:ascii="Courier New" w:eastAsia="Times New Roman" w:hAnsi="Courier New"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A07966"/>
    <w:rPr>
      <w:b/>
      <w:bCs/>
    </w:rPr>
  </w:style>
  <w:style w:type="character" w:customStyle="1" w:styleId="AsuntodelcomentarioCar">
    <w:name w:val="Asunto del comentario Car"/>
    <w:basedOn w:val="TextocomentarioCar"/>
    <w:link w:val="Asuntodelcomentario"/>
    <w:uiPriority w:val="99"/>
    <w:semiHidden/>
    <w:rsid w:val="00A07966"/>
    <w:rPr>
      <w:rFonts w:ascii="Times New Roman" w:eastAsia="Times New Roman" w:hAnsi="Times New Roman" w:cs="Times New Roman"/>
      <w:b/>
      <w:bCs/>
      <w:sz w:val="20"/>
      <w:szCs w:val="20"/>
      <w:lang w:val="es-MX"/>
    </w:rPr>
  </w:style>
  <w:style w:type="character" w:customStyle="1" w:styleId="TextoCar">
    <w:name w:val="Texto Car"/>
    <w:link w:val="Texto"/>
    <w:locked/>
    <w:rsid w:val="00A07966"/>
    <w:rPr>
      <w:rFonts w:ascii="Arial" w:eastAsia="Times New Roman" w:hAnsi="Arial" w:cs="Arial"/>
      <w:sz w:val="18"/>
      <w:szCs w:val="18"/>
      <w:lang w:val="es-MX"/>
    </w:rPr>
  </w:style>
  <w:style w:type="character" w:customStyle="1" w:styleId="ROMANOSCar">
    <w:name w:val="ROMANOS Car"/>
    <w:link w:val="ROMANOS"/>
    <w:locked/>
    <w:rsid w:val="00A07966"/>
    <w:rPr>
      <w:rFonts w:ascii="Arial" w:eastAsia="Times New Roman" w:hAnsi="Arial" w:cs="Arial"/>
      <w:sz w:val="18"/>
      <w:szCs w:val="18"/>
      <w:lang w:val="es-ES"/>
    </w:rPr>
  </w:style>
  <w:style w:type="paragraph" w:customStyle="1" w:styleId="ROMANOS">
    <w:name w:val="ROMANOS"/>
    <w:basedOn w:val="Normal"/>
    <w:link w:val="ROMANOSCar"/>
    <w:rsid w:val="00A07966"/>
    <w:pPr>
      <w:tabs>
        <w:tab w:val="left" w:pos="720"/>
      </w:tabs>
      <w:spacing w:after="101" w:line="216" w:lineRule="exact"/>
      <w:ind w:left="720" w:hanging="432"/>
      <w:jc w:val="both"/>
    </w:pPr>
    <w:rPr>
      <w:rFonts w:ascii="Arial" w:hAnsi="Arial" w:cs="Arial"/>
      <w:sz w:val="18"/>
      <w:szCs w:val="18"/>
      <w:lang w:val="es-ES" w:eastAsia="es-ES"/>
    </w:rPr>
  </w:style>
  <w:style w:type="paragraph" w:customStyle="1" w:styleId="n2">
    <w:name w:val="n2"/>
    <w:basedOn w:val="Normal"/>
    <w:rsid w:val="00A07966"/>
    <w:pPr>
      <w:spacing w:before="100" w:beforeAutospacing="1" w:after="100" w:afterAutospacing="1"/>
    </w:pPr>
  </w:style>
  <w:style w:type="paragraph" w:customStyle="1" w:styleId="j">
    <w:name w:val="j"/>
    <w:basedOn w:val="Normal"/>
    <w:rsid w:val="00A07966"/>
    <w:pPr>
      <w:spacing w:before="100" w:beforeAutospacing="1" w:after="100" w:afterAutospacing="1"/>
    </w:pPr>
  </w:style>
  <w:style w:type="character" w:customStyle="1" w:styleId="Listavistosa-nfasis1Car">
    <w:name w:val="Lista vistosa - Énfasis 1 Car"/>
    <w:link w:val="Listavistosa-nfasis11"/>
    <w:uiPriority w:val="34"/>
    <w:locked/>
    <w:rsid w:val="00A07966"/>
    <w:rPr>
      <w:rFonts w:ascii="Times New Roman" w:eastAsia="Times New Roman" w:hAnsi="Times New Roman" w:cs="Times New Roman"/>
      <w:lang w:val="es-ES"/>
    </w:rPr>
  </w:style>
  <w:style w:type="paragraph" w:customStyle="1" w:styleId="Listavistosa-nfasis11">
    <w:name w:val="Lista vistosa - Énfasis 11"/>
    <w:basedOn w:val="Normal"/>
    <w:link w:val="Listavistosa-nfasis1Car"/>
    <w:uiPriority w:val="34"/>
    <w:qFormat/>
    <w:rsid w:val="00A07966"/>
    <w:pPr>
      <w:ind w:left="708"/>
    </w:pPr>
    <w:rPr>
      <w:lang w:val="es-ES" w:eastAsia="es-ES"/>
    </w:rPr>
  </w:style>
  <w:style w:type="paragraph" w:customStyle="1" w:styleId="Pa2">
    <w:name w:val="Pa2"/>
    <w:basedOn w:val="Normal"/>
    <w:next w:val="Normal"/>
    <w:uiPriority w:val="99"/>
    <w:rsid w:val="00A07966"/>
    <w:pPr>
      <w:autoSpaceDE w:val="0"/>
      <w:autoSpaceDN w:val="0"/>
      <w:adjustRightInd w:val="0"/>
      <w:spacing w:line="240" w:lineRule="atLeast"/>
    </w:pPr>
    <w:rPr>
      <w:rFonts w:ascii="Helvetica" w:hAnsi="Helvetica"/>
      <w:lang w:val="es-ES_tradnl" w:eastAsia="es-ES_tradnl"/>
    </w:rPr>
  </w:style>
  <w:style w:type="paragraph" w:customStyle="1" w:styleId="RSCGnotaalpie">
    <w:name w:val="RSCG nota al pie"/>
    <w:basedOn w:val="Normal"/>
    <w:uiPriority w:val="99"/>
    <w:qFormat/>
    <w:rsid w:val="00A07966"/>
    <w:pPr>
      <w:spacing w:after="120"/>
      <w:jc w:val="both"/>
    </w:pPr>
    <w:rPr>
      <w:rFonts w:ascii="Palatino" w:hAnsi="Palatino" w:cstheme="minorBidi"/>
      <w:sz w:val="22"/>
      <w:szCs w:val="22"/>
      <w:lang w:eastAsia="en-US"/>
    </w:rPr>
  </w:style>
  <w:style w:type="character" w:customStyle="1" w:styleId="ANOTACIONCar">
    <w:name w:val="ANOTACION Car"/>
    <w:link w:val="ANOTACION"/>
    <w:locked/>
    <w:rsid w:val="00A07966"/>
    <w:rPr>
      <w:rFonts w:ascii="Times New Roman" w:eastAsia="Times New Roman" w:hAnsi="Times New Roman" w:cs="Times New Roman"/>
      <w:b/>
      <w:sz w:val="18"/>
      <w:szCs w:val="18"/>
      <w:lang w:val="x-none" w:eastAsia="x-none"/>
    </w:rPr>
  </w:style>
  <w:style w:type="paragraph" w:customStyle="1" w:styleId="ANOTACION">
    <w:name w:val="ANOTACION"/>
    <w:basedOn w:val="Normal"/>
    <w:link w:val="ANOTACIONCar"/>
    <w:rsid w:val="00A07966"/>
    <w:pPr>
      <w:spacing w:before="101" w:after="101"/>
      <w:jc w:val="center"/>
    </w:pPr>
    <w:rPr>
      <w:b/>
      <w:sz w:val="18"/>
      <w:szCs w:val="18"/>
      <w:lang w:val="x-none" w:eastAsia="x-none"/>
    </w:rPr>
  </w:style>
  <w:style w:type="character" w:styleId="Refdecomentario">
    <w:name w:val="annotation reference"/>
    <w:basedOn w:val="Fuentedeprrafopredeter"/>
    <w:uiPriority w:val="99"/>
    <w:semiHidden/>
    <w:unhideWhenUsed/>
    <w:rsid w:val="00A07966"/>
    <w:rPr>
      <w:sz w:val="16"/>
      <w:szCs w:val="16"/>
    </w:rPr>
  </w:style>
  <w:style w:type="character" w:customStyle="1" w:styleId="m1553324590483875794gmail-m8993139698400752374gmail-apple-converted-space">
    <w:name w:val="m_1553324590483875794gmail-m_8993139698400752374gmail-apple-converted-space"/>
    <w:basedOn w:val="Fuentedeprrafopredeter"/>
    <w:rsid w:val="00A07966"/>
  </w:style>
  <w:style w:type="character" w:customStyle="1" w:styleId="d">
    <w:name w:val="d"/>
    <w:basedOn w:val="Fuentedeprrafopredeter"/>
    <w:rsid w:val="00A07966"/>
  </w:style>
  <w:style w:type="character" w:customStyle="1" w:styleId="apple-style-span">
    <w:name w:val="apple-style-span"/>
    <w:rsid w:val="00A07966"/>
  </w:style>
  <w:style w:type="character" w:customStyle="1" w:styleId="negritas1">
    <w:name w:val="negritas1"/>
    <w:rsid w:val="00A07966"/>
    <w:rPr>
      <w:rFonts w:ascii="Arial" w:hAnsi="Arial" w:cs="Arial" w:hint="default"/>
      <w:b/>
      <w:bCs/>
      <w:sz w:val="18"/>
      <w:szCs w:val="18"/>
    </w:rPr>
  </w:style>
  <w:style w:type="character" w:customStyle="1" w:styleId="b">
    <w:name w:val="b"/>
    <w:basedOn w:val="Fuentedeprrafopredeter"/>
    <w:rsid w:val="00A07966"/>
  </w:style>
  <w:style w:type="character" w:customStyle="1" w:styleId="k">
    <w:name w:val="k"/>
    <w:basedOn w:val="Fuentedeprrafopredeter"/>
    <w:rsid w:val="00A07966"/>
  </w:style>
  <w:style w:type="character" w:customStyle="1" w:styleId="h">
    <w:name w:val="h"/>
    <w:basedOn w:val="Fuentedeprrafopredeter"/>
    <w:rsid w:val="00A07966"/>
  </w:style>
  <w:style w:type="character" w:customStyle="1" w:styleId="lbl-encabezado-blanco2">
    <w:name w:val="lbl-encabezado-blanco2"/>
    <w:rsid w:val="00A07966"/>
    <w:rPr>
      <w:color w:val="FFFFFF"/>
    </w:rPr>
  </w:style>
  <w:style w:type="table" w:styleId="Tabladecuadrcula1clara-nfasis1">
    <w:name w:val="Grid Table 1 Light Accent 1"/>
    <w:basedOn w:val="Tablanormal"/>
    <w:uiPriority w:val="46"/>
    <w:rsid w:val="00A07966"/>
    <w:rPr>
      <w:rFonts w:eastAsiaTheme="minorHAnsi"/>
      <w:sz w:val="22"/>
      <w:szCs w:val="22"/>
      <w:lang w:val="es-MX" w:eastAsia="en-US"/>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TDC1">
    <w:name w:val="toc 1"/>
    <w:basedOn w:val="Normal"/>
    <w:next w:val="Normal"/>
    <w:autoRedefine/>
    <w:uiPriority w:val="39"/>
    <w:unhideWhenUsed/>
    <w:rsid w:val="00A07966"/>
    <w:pPr>
      <w:tabs>
        <w:tab w:val="right" w:leader="dot" w:pos="8779"/>
      </w:tabs>
      <w:spacing w:after="100" w:line="360" w:lineRule="auto"/>
      <w:ind w:left="284"/>
    </w:pPr>
    <w:rPr>
      <w:rFonts w:asciiTheme="minorHAnsi" w:eastAsiaTheme="minorEastAsia" w:hAnsiTheme="minorHAnsi" w:cstheme="minorBidi"/>
      <w:lang w:val="es-ES_tradnl" w:eastAsia="es-ES"/>
    </w:rPr>
  </w:style>
  <w:style w:type="paragraph" w:styleId="TDC2">
    <w:name w:val="toc 2"/>
    <w:basedOn w:val="Normal"/>
    <w:next w:val="Normal"/>
    <w:autoRedefine/>
    <w:uiPriority w:val="39"/>
    <w:unhideWhenUsed/>
    <w:rsid w:val="00A07966"/>
    <w:pPr>
      <w:tabs>
        <w:tab w:val="left" w:pos="709"/>
        <w:tab w:val="right" w:leader="dot" w:pos="8779"/>
      </w:tabs>
      <w:spacing w:after="100" w:line="480" w:lineRule="auto"/>
      <w:ind w:left="284"/>
    </w:pPr>
    <w:rPr>
      <w:rFonts w:asciiTheme="minorHAnsi" w:eastAsiaTheme="minorEastAsia" w:hAnsiTheme="minorHAnsi" w:cstheme="minorBidi"/>
      <w:lang w:val="es-ES_tradnl" w:eastAsia="es-ES"/>
    </w:rPr>
  </w:style>
  <w:style w:type="paragraph" w:styleId="Textoindependiente">
    <w:name w:val="Body Text"/>
    <w:basedOn w:val="Normal"/>
    <w:link w:val="TextoindependienteCar"/>
    <w:rsid w:val="00A07966"/>
    <w:pPr>
      <w:jc w:val="both"/>
    </w:pPr>
    <w:rPr>
      <w:rFonts w:ascii="Arial" w:hAnsi="Arial"/>
      <w:szCs w:val="20"/>
      <w:lang w:val="es-ES_tradnl" w:eastAsia="es-ES"/>
    </w:rPr>
  </w:style>
  <w:style w:type="character" w:customStyle="1" w:styleId="TextoindependienteCar">
    <w:name w:val="Texto independiente Car"/>
    <w:basedOn w:val="Fuentedeprrafopredeter"/>
    <w:link w:val="Textoindependiente"/>
    <w:rsid w:val="00A07966"/>
    <w:rPr>
      <w:rFonts w:ascii="Arial" w:eastAsia="Times New Roman" w:hAnsi="Arial" w:cs="Times New Roman"/>
      <w:szCs w:val="20"/>
    </w:rPr>
  </w:style>
  <w:style w:type="paragraph" w:customStyle="1" w:styleId="p">
    <w:name w:val="p"/>
    <w:basedOn w:val="Normal"/>
    <w:rsid w:val="00A07966"/>
    <w:pPr>
      <w:spacing w:before="100" w:beforeAutospacing="1" w:after="100" w:afterAutospacing="1"/>
    </w:pPr>
  </w:style>
  <w:style w:type="character" w:customStyle="1" w:styleId="a">
    <w:name w:val="a"/>
    <w:basedOn w:val="Fuentedeprrafopredeter"/>
    <w:rsid w:val="00A07966"/>
  </w:style>
  <w:style w:type="character" w:customStyle="1" w:styleId="g">
    <w:name w:val="g"/>
    <w:basedOn w:val="Fuentedeprrafopredeter"/>
    <w:rsid w:val="00A07966"/>
  </w:style>
  <w:style w:type="table" w:customStyle="1" w:styleId="Tablaconcuadrcula1">
    <w:name w:val="Tabla con cuadrícula1"/>
    <w:basedOn w:val="Tablanormal"/>
    <w:next w:val="Tablaconcuadrcula"/>
    <w:uiPriority w:val="59"/>
    <w:rsid w:val="00A0796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A07966"/>
    <w:pPr>
      <w:spacing w:line="259" w:lineRule="auto"/>
      <w:outlineLvl w:val="9"/>
    </w:pPr>
    <w:rPr>
      <w:rFonts w:ascii="Palatino Linotype" w:hAnsi="Palatino Linotype"/>
      <w:b/>
      <w:color w:val="000000" w:themeColor="text1"/>
      <w:sz w:val="24"/>
      <w:lang w:eastAsia="es-MX"/>
    </w:rPr>
  </w:style>
  <w:style w:type="paragraph" w:customStyle="1" w:styleId="FootnoteTextCharCharChar1">
    <w:name w:val="Footnote Text Char Char Char1"/>
    <w:basedOn w:val="Normal"/>
    <w:next w:val="Textonotapie"/>
    <w:unhideWhenUsed/>
    <w:rsid w:val="00A07966"/>
    <w:rPr>
      <w:rFonts w:asciiTheme="minorHAnsi" w:eastAsia="Cambria" w:hAnsiTheme="minorHAnsi" w:cstheme="minorBidi"/>
      <w:sz w:val="20"/>
      <w:szCs w:val="20"/>
      <w:lang w:eastAsia="en-US"/>
    </w:rPr>
  </w:style>
  <w:style w:type="character" w:customStyle="1" w:styleId="il">
    <w:name w:val="il"/>
    <w:basedOn w:val="Fuentedeprrafopredeter"/>
    <w:rsid w:val="00A07966"/>
  </w:style>
  <w:style w:type="paragraph" w:styleId="TDC3">
    <w:name w:val="toc 3"/>
    <w:basedOn w:val="Normal"/>
    <w:next w:val="Normal"/>
    <w:autoRedefine/>
    <w:uiPriority w:val="39"/>
    <w:unhideWhenUsed/>
    <w:rsid w:val="00A07966"/>
    <w:pPr>
      <w:spacing w:after="100"/>
      <w:ind w:left="480"/>
    </w:pPr>
    <w:rPr>
      <w:rFonts w:asciiTheme="minorHAnsi" w:eastAsiaTheme="minorEastAsia" w:hAnsiTheme="minorHAnsi" w:cstheme="minorBidi"/>
      <w:lang w:val="es-ES_tradnl" w:eastAsia="es-ES"/>
    </w:rPr>
  </w:style>
  <w:style w:type="character" w:styleId="Textoennegrita">
    <w:name w:val="Strong"/>
    <w:uiPriority w:val="22"/>
    <w:qFormat/>
    <w:rsid w:val="00A07966"/>
    <w:rPr>
      <w:b/>
      <w:bCs/>
    </w:rPr>
  </w:style>
  <w:style w:type="character" w:customStyle="1" w:styleId="titulorubrolgt">
    <w:name w:val="titulorubrolgt"/>
    <w:basedOn w:val="Fuentedeprrafopredeter"/>
    <w:rsid w:val="00A07966"/>
  </w:style>
  <w:style w:type="character" w:customStyle="1" w:styleId="ctr">
    <w:name w:val="ctr"/>
    <w:basedOn w:val="Fuentedeprrafopredeter"/>
    <w:rsid w:val="00A07966"/>
  </w:style>
  <w:style w:type="paragraph" w:customStyle="1" w:styleId="Textonotapie1">
    <w:name w:val="Texto nota pie1"/>
    <w:basedOn w:val="Normal"/>
    <w:next w:val="Textonotapie"/>
    <w:uiPriority w:val="99"/>
    <w:unhideWhenUsed/>
    <w:rsid w:val="00A07966"/>
    <w:rPr>
      <w:rFonts w:asciiTheme="minorHAnsi" w:eastAsia="Cambria" w:hAnsiTheme="minorHAnsi" w:cstheme="minorBidi"/>
      <w:sz w:val="20"/>
      <w:szCs w:val="20"/>
      <w:lang w:eastAsia="en-US"/>
    </w:rPr>
  </w:style>
  <w:style w:type="character" w:styleId="nfasis">
    <w:name w:val="Emphasis"/>
    <w:basedOn w:val="Fuentedeprrafopredeter"/>
    <w:uiPriority w:val="20"/>
    <w:qFormat/>
    <w:rsid w:val="00A07966"/>
    <w:rPr>
      <w:i/>
      <w:iCs/>
    </w:rPr>
  </w:style>
  <w:style w:type="paragraph" w:customStyle="1" w:styleId="j1">
    <w:name w:val="j1"/>
    <w:basedOn w:val="Normal"/>
    <w:rsid w:val="00A07966"/>
    <w:pPr>
      <w:spacing w:before="100" w:beforeAutospacing="1" w:after="100" w:afterAutospacing="1"/>
    </w:pPr>
  </w:style>
  <w:style w:type="table" w:customStyle="1" w:styleId="Cuadrculadetablaclara1">
    <w:name w:val="Cuadrícula de tabla clara1"/>
    <w:basedOn w:val="Tablanormal"/>
    <w:uiPriority w:val="40"/>
    <w:rsid w:val="00A07966"/>
    <w:rPr>
      <w:rFonts w:eastAsiaTheme="minorHAnsi"/>
      <w:sz w:val="22"/>
      <w:szCs w:val="22"/>
      <w:lang w:val="es-MX"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Tablanormal11">
    <w:name w:val="Tabla normal 11"/>
    <w:basedOn w:val="Tablanormal"/>
    <w:uiPriority w:val="41"/>
    <w:rsid w:val="00A07966"/>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3468294172500300143gmail-msolistparagraph">
    <w:name w:val="m_3468294172500300143gmail-msolistparagraph"/>
    <w:basedOn w:val="Normal"/>
    <w:rsid w:val="00A07966"/>
    <w:pPr>
      <w:spacing w:before="100" w:beforeAutospacing="1" w:after="100" w:afterAutospacing="1"/>
    </w:pPr>
  </w:style>
  <w:style w:type="paragraph" w:customStyle="1" w:styleId="m7640689326625126977gmail-msolistparagraph">
    <w:name w:val="m_7640689326625126977gmail-msolistparagraph"/>
    <w:basedOn w:val="Normal"/>
    <w:rsid w:val="00A07966"/>
    <w:pPr>
      <w:spacing w:before="100" w:beforeAutospacing="1" w:after="100" w:afterAutospacing="1"/>
    </w:pPr>
  </w:style>
  <w:style w:type="character" w:customStyle="1" w:styleId="stytxtare">
    <w:name w:val="stytxtare"/>
    <w:rsid w:val="00A07966"/>
  </w:style>
  <w:style w:type="paragraph" w:customStyle="1" w:styleId="yiv6449924580ydp7ca81294msonormal">
    <w:name w:val="yiv6449924580ydp7ca81294msonormal"/>
    <w:basedOn w:val="Normal"/>
    <w:rsid w:val="00A07966"/>
    <w:pPr>
      <w:spacing w:before="100" w:beforeAutospacing="1" w:after="100" w:afterAutospacing="1"/>
    </w:pPr>
  </w:style>
  <w:style w:type="paragraph" w:customStyle="1" w:styleId="gmail-msolistparagraph">
    <w:name w:val="gmail-msolistparagraph"/>
    <w:basedOn w:val="Normal"/>
    <w:rsid w:val="00A07966"/>
    <w:pPr>
      <w:spacing w:before="100" w:beforeAutospacing="1" w:after="100" w:afterAutospacing="1"/>
    </w:pPr>
  </w:style>
  <w:style w:type="character" w:customStyle="1" w:styleId="vidspn">
    <w:name w:val="vid_spn"/>
    <w:basedOn w:val="Fuentedeprrafopredeter"/>
    <w:rsid w:val="00A07966"/>
  </w:style>
  <w:style w:type="character" w:customStyle="1" w:styleId="Ttulo6Car">
    <w:name w:val="Título 6 Car"/>
    <w:basedOn w:val="Fuentedeprrafopredeter"/>
    <w:link w:val="Ttulo6"/>
    <w:semiHidden/>
    <w:rsid w:val="009417CA"/>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9417CA"/>
    <w:rPr>
      <w:lang w:val="en-US" w:eastAsia="en-US"/>
    </w:rPr>
  </w:style>
  <w:style w:type="character" w:customStyle="1" w:styleId="Ttulo8Car">
    <w:name w:val="Título 8 Car"/>
    <w:basedOn w:val="Fuentedeprrafopredeter"/>
    <w:link w:val="Ttulo8"/>
    <w:uiPriority w:val="9"/>
    <w:semiHidden/>
    <w:rsid w:val="009417CA"/>
    <w:rPr>
      <w:i/>
      <w:iCs/>
      <w:lang w:val="en-US" w:eastAsia="en-US"/>
    </w:rPr>
  </w:style>
  <w:style w:type="character" w:customStyle="1" w:styleId="Ttulo9Car">
    <w:name w:val="Título 9 Car"/>
    <w:basedOn w:val="Fuentedeprrafopredeter"/>
    <w:link w:val="Ttulo9"/>
    <w:uiPriority w:val="9"/>
    <w:semiHidden/>
    <w:rsid w:val="009417CA"/>
    <w:rPr>
      <w:rFonts w:asciiTheme="majorHAnsi" w:eastAsiaTheme="majorEastAsia" w:hAnsiTheme="majorHAnsi" w:cstheme="majorBidi"/>
      <w:sz w:val="22"/>
      <w:szCs w:val="22"/>
      <w:lang w:val="en-US" w:eastAsia="en-US"/>
    </w:rPr>
  </w:style>
  <w:style w:type="table" w:customStyle="1" w:styleId="Tabladecuadrcula1clara1">
    <w:name w:val="Tabla de cuadrícula 1 clara1"/>
    <w:basedOn w:val="Tablanormal"/>
    <w:uiPriority w:val="99"/>
    <w:rsid w:val="009417CA"/>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417CA"/>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m-698976158124685028gmail-msolistparagraph">
    <w:name w:val="m_-698976158124685028gmail-msolistparagraph"/>
    <w:basedOn w:val="Normal"/>
    <w:rsid w:val="009417CA"/>
    <w:pPr>
      <w:spacing w:before="100" w:beforeAutospacing="1" w:after="100" w:afterAutospacing="1"/>
    </w:pPr>
  </w:style>
  <w:style w:type="numbering" w:customStyle="1" w:styleId="Estiloimportado1">
    <w:name w:val="Estilo importado 1"/>
    <w:rsid w:val="009417CA"/>
    <w:pPr>
      <w:numPr>
        <w:numId w:val="1"/>
      </w:numPr>
    </w:pPr>
  </w:style>
  <w:style w:type="paragraph" w:customStyle="1" w:styleId="ADB1">
    <w:name w:val="ADB1"/>
    <w:basedOn w:val="Normal"/>
    <w:next w:val="Textonotapie"/>
    <w:uiPriority w:val="99"/>
    <w:unhideWhenUsed/>
    <w:qFormat/>
    <w:rsid w:val="009417CA"/>
    <w:rPr>
      <w:rFonts w:asciiTheme="minorHAnsi" w:eastAsia="Cambria" w:hAnsiTheme="minorHAnsi" w:cstheme="minorBidi"/>
      <w:sz w:val="20"/>
      <w:szCs w:val="20"/>
      <w:lang w:eastAsia="en-US"/>
    </w:rPr>
  </w:style>
  <w:style w:type="paragraph" w:customStyle="1" w:styleId="m-698976158124685028gmail-default">
    <w:name w:val="m_-698976158124685028gmail-default"/>
    <w:basedOn w:val="Normal"/>
    <w:rsid w:val="009417CA"/>
    <w:pPr>
      <w:spacing w:before="100" w:beforeAutospacing="1" w:after="100" w:afterAutospacing="1"/>
    </w:pPr>
  </w:style>
  <w:style w:type="table" w:styleId="Tabladecuadrcula1clara">
    <w:name w:val="Grid Table 1 Light"/>
    <w:basedOn w:val="Tablanormal"/>
    <w:uiPriority w:val="46"/>
    <w:rsid w:val="009417CA"/>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francesa">
    <w:name w:val="francesa"/>
    <w:basedOn w:val="Normal"/>
    <w:rsid w:val="009417CA"/>
    <w:pPr>
      <w:spacing w:before="100" w:beforeAutospacing="1" w:after="100" w:afterAutospacing="1"/>
    </w:pPr>
  </w:style>
  <w:style w:type="paragraph" w:customStyle="1" w:styleId="Ttulo10">
    <w:name w:val="Título1"/>
    <w:basedOn w:val="Normal"/>
    <w:next w:val="Textoindependiente"/>
    <w:qFormat/>
    <w:rsid w:val="00AA5E30"/>
    <w:pPr>
      <w:keepNext/>
      <w:suppressAutoHyphens/>
      <w:spacing w:before="240" w:after="120"/>
    </w:pPr>
    <w:rPr>
      <w:rFonts w:ascii="Liberation Sans" w:eastAsia="Noto Sans CJK SC" w:hAnsi="Liberation Sans" w:cs="Lohit Devanagari"/>
      <w:sz w:val="28"/>
      <w:szCs w:val="28"/>
      <w:lang w:eastAsia="es-ES"/>
    </w:rPr>
  </w:style>
  <w:style w:type="table" w:customStyle="1" w:styleId="Tablaconcuadrcula27">
    <w:name w:val="Tabla con cuadrícula27"/>
    <w:basedOn w:val="Tablanormal"/>
    <w:next w:val="Tablaconcuadrcula"/>
    <w:uiPriority w:val="39"/>
    <w:rsid w:val="00AA5E30"/>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85486">
      <w:bodyDiv w:val="1"/>
      <w:marLeft w:val="0"/>
      <w:marRight w:val="0"/>
      <w:marTop w:val="0"/>
      <w:marBottom w:val="0"/>
      <w:divBdr>
        <w:top w:val="none" w:sz="0" w:space="0" w:color="auto"/>
        <w:left w:val="none" w:sz="0" w:space="0" w:color="auto"/>
        <w:bottom w:val="none" w:sz="0" w:space="0" w:color="auto"/>
        <w:right w:val="none" w:sz="0" w:space="0" w:color="auto"/>
      </w:divBdr>
    </w:div>
    <w:div w:id="26298537">
      <w:bodyDiv w:val="1"/>
      <w:marLeft w:val="0"/>
      <w:marRight w:val="0"/>
      <w:marTop w:val="0"/>
      <w:marBottom w:val="0"/>
      <w:divBdr>
        <w:top w:val="none" w:sz="0" w:space="0" w:color="auto"/>
        <w:left w:val="none" w:sz="0" w:space="0" w:color="auto"/>
        <w:bottom w:val="none" w:sz="0" w:space="0" w:color="auto"/>
        <w:right w:val="none" w:sz="0" w:space="0" w:color="auto"/>
      </w:divBdr>
    </w:div>
    <w:div w:id="97912641">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46170559">
      <w:bodyDiv w:val="1"/>
      <w:marLeft w:val="0"/>
      <w:marRight w:val="0"/>
      <w:marTop w:val="0"/>
      <w:marBottom w:val="0"/>
      <w:divBdr>
        <w:top w:val="none" w:sz="0" w:space="0" w:color="auto"/>
        <w:left w:val="none" w:sz="0" w:space="0" w:color="auto"/>
        <w:bottom w:val="none" w:sz="0" w:space="0" w:color="auto"/>
        <w:right w:val="none" w:sz="0" w:space="0" w:color="auto"/>
      </w:divBdr>
    </w:div>
    <w:div w:id="155807268">
      <w:bodyDiv w:val="1"/>
      <w:marLeft w:val="0"/>
      <w:marRight w:val="0"/>
      <w:marTop w:val="0"/>
      <w:marBottom w:val="0"/>
      <w:divBdr>
        <w:top w:val="none" w:sz="0" w:space="0" w:color="auto"/>
        <w:left w:val="none" w:sz="0" w:space="0" w:color="auto"/>
        <w:bottom w:val="none" w:sz="0" w:space="0" w:color="auto"/>
        <w:right w:val="none" w:sz="0" w:space="0" w:color="auto"/>
      </w:divBdr>
    </w:div>
    <w:div w:id="160314822">
      <w:bodyDiv w:val="1"/>
      <w:marLeft w:val="0"/>
      <w:marRight w:val="0"/>
      <w:marTop w:val="0"/>
      <w:marBottom w:val="0"/>
      <w:divBdr>
        <w:top w:val="none" w:sz="0" w:space="0" w:color="auto"/>
        <w:left w:val="none" w:sz="0" w:space="0" w:color="auto"/>
        <w:bottom w:val="none" w:sz="0" w:space="0" w:color="auto"/>
        <w:right w:val="none" w:sz="0" w:space="0" w:color="auto"/>
      </w:divBdr>
      <w:divsChild>
        <w:div w:id="30496474">
          <w:marLeft w:val="0"/>
          <w:marRight w:val="0"/>
          <w:marTop w:val="0"/>
          <w:marBottom w:val="0"/>
          <w:divBdr>
            <w:top w:val="none" w:sz="0" w:space="0" w:color="auto"/>
            <w:left w:val="none" w:sz="0" w:space="0" w:color="auto"/>
            <w:bottom w:val="none" w:sz="0" w:space="0" w:color="auto"/>
            <w:right w:val="none" w:sz="0" w:space="0" w:color="auto"/>
          </w:divBdr>
          <w:divsChild>
            <w:div w:id="666057275">
              <w:marLeft w:val="0"/>
              <w:marRight w:val="0"/>
              <w:marTop w:val="0"/>
              <w:marBottom w:val="0"/>
              <w:divBdr>
                <w:top w:val="none" w:sz="0" w:space="0" w:color="auto"/>
                <w:left w:val="none" w:sz="0" w:space="0" w:color="auto"/>
                <w:bottom w:val="none" w:sz="0" w:space="0" w:color="auto"/>
                <w:right w:val="none" w:sz="0" w:space="0" w:color="auto"/>
              </w:divBdr>
              <w:divsChild>
                <w:div w:id="168663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36551731">
      <w:bodyDiv w:val="1"/>
      <w:marLeft w:val="0"/>
      <w:marRight w:val="0"/>
      <w:marTop w:val="0"/>
      <w:marBottom w:val="0"/>
      <w:divBdr>
        <w:top w:val="none" w:sz="0" w:space="0" w:color="auto"/>
        <w:left w:val="none" w:sz="0" w:space="0" w:color="auto"/>
        <w:bottom w:val="none" w:sz="0" w:space="0" w:color="auto"/>
        <w:right w:val="none" w:sz="0" w:space="0" w:color="auto"/>
      </w:divBdr>
    </w:div>
    <w:div w:id="251166702">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77224077">
      <w:bodyDiv w:val="1"/>
      <w:marLeft w:val="0"/>
      <w:marRight w:val="0"/>
      <w:marTop w:val="0"/>
      <w:marBottom w:val="0"/>
      <w:divBdr>
        <w:top w:val="none" w:sz="0" w:space="0" w:color="auto"/>
        <w:left w:val="none" w:sz="0" w:space="0" w:color="auto"/>
        <w:bottom w:val="none" w:sz="0" w:space="0" w:color="auto"/>
        <w:right w:val="none" w:sz="0" w:space="0" w:color="auto"/>
      </w:divBdr>
    </w:div>
    <w:div w:id="290281972">
      <w:bodyDiv w:val="1"/>
      <w:marLeft w:val="0"/>
      <w:marRight w:val="0"/>
      <w:marTop w:val="0"/>
      <w:marBottom w:val="0"/>
      <w:divBdr>
        <w:top w:val="none" w:sz="0" w:space="0" w:color="auto"/>
        <w:left w:val="none" w:sz="0" w:space="0" w:color="auto"/>
        <w:bottom w:val="none" w:sz="0" w:space="0" w:color="auto"/>
        <w:right w:val="none" w:sz="0" w:space="0" w:color="auto"/>
      </w:divBdr>
    </w:div>
    <w:div w:id="311065098">
      <w:bodyDiv w:val="1"/>
      <w:marLeft w:val="0"/>
      <w:marRight w:val="0"/>
      <w:marTop w:val="0"/>
      <w:marBottom w:val="0"/>
      <w:divBdr>
        <w:top w:val="none" w:sz="0" w:space="0" w:color="auto"/>
        <w:left w:val="none" w:sz="0" w:space="0" w:color="auto"/>
        <w:bottom w:val="none" w:sz="0" w:space="0" w:color="auto"/>
        <w:right w:val="none" w:sz="0" w:space="0" w:color="auto"/>
      </w:divBdr>
    </w:div>
    <w:div w:id="316736679">
      <w:bodyDiv w:val="1"/>
      <w:marLeft w:val="0"/>
      <w:marRight w:val="0"/>
      <w:marTop w:val="0"/>
      <w:marBottom w:val="0"/>
      <w:divBdr>
        <w:top w:val="none" w:sz="0" w:space="0" w:color="auto"/>
        <w:left w:val="none" w:sz="0" w:space="0" w:color="auto"/>
        <w:bottom w:val="none" w:sz="0" w:space="0" w:color="auto"/>
        <w:right w:val="none" w:sz="0" w:space="0" w:color="auto"/>
      </w:divBdr>
    </w:div>
    <w:div w:id="320160578">
      <w:bodyDiv w:val="1"/>
      <w:marLeft w:val="0"/>
      <w:marRight w:val="0"/>
      <w:marTop w:val="0"/>
      <w:marBottom w:val="0"/>
      <w:divBdr>
        <w:top w:val="none" w:sz="0" w:space="0" w:color="auto"/>
        <w:left w:val="none" w:sz="0" w:space="0" w:color="auto"/>
        <w:bottom w:val="none" w:sz="0" w:space="0" w:color="auto"/>
        <w:right w:val="none" w:sz="0" w:space="0" w:color="auto"/>
      </w:divBdr>
    </w:div>
    <w:div w:id="351297293">
      <w:bodyDiv w:val="1"/>
      <w:marLeft w:val="0"/>
      <w:marRight w:val="0"/>
      <w:marTop w:val="0"/>
      <w:marBottom w:val="0"/>
      <w:divBdr>
        <w:top w:val="none" w:sz="0" w:space="0" w:color="auto"/>
        <w:left w:val="none" w:sz="0" w:space="0" w:color="auto"/>
        <w:bottom w:val="none" w:sz="0" w:space="0" w:color="auto"/>
        <w:right w:val="none" w:sz="0" w:space="0" w:color="auto"/>
      </w:divBdr>
    </w:div>
    <w:div w:id="370887204">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382484148">
      <w:bodyDiv w:val="1"/>
      <w:marLeft w:val="0"/>
      <w:marRight w:val="0"/>
      <w:marTop w:val="0"/>
      <w:marBottom w:val="0"/>
      <w:divBdr>
        <w:top w:val="none" w:sz="0" w:space="0" w:color="auto"/>
        <w:left w:val="none" w:sz="0" w:space="0" w:color="auto"/>
        <w:bottom w:val="none" w:sz="0" w:space="0" w:color="auto"/>
        <w:right w:val="none" w:sz="0" w:space="0" w:color="auto"/>
      </w:divBdr>
    </w:div>
    <w:div w:id="385302016">
      <w:bodyDiv w:val="1"/>
      <w:marLeft w:val="0"/>
      <w:marRight w:val="0"/>
      <w:marTop w:val="0"/>
      <w:marBottom w:val="0"/>
      <w:divBdr>
        <w:top w:val="none" w:sz="0" w:space="0" w:color="auto"/>
        <w:left w:val="none" w:sz="0" w:space="0" w:color="auto"/>
        <w:bottom w:val="none" w:sz="0" w:space="0" w:color="auto"/>
        <w:right w:val="none" w:sz="0" w:space="0" w:color="auto"/>
      </w:divBdr>
      <w:divsChild>
        <w:div w:id="2062515763">
          <w:marLeft w:val="0"/>
          <w:marRight w:val="0"/>
          <w:marTop w:val="0"/>
          <w:marBottom w:val="0"/>
          <w:divBdr>
            <w:top w:val="none" w:sz="0" w:space="0" w:color="auto"/>
            <w:left w:val="none" w:sz="0" w:space="0" w:color="auto"/>
            <w:bottom w:val="none" w:sz="0" w:space="0" w:color="auto"/>
            <w:right w:val="none" w:sz="0" w:space="0" w:color="auto"/>
          </w:divBdr>
          <w:divsChild>
            <w:div w:id="1328048922">
              <w:marLeft w:val="0"/>
              <w:marRight w:val="0"/>
              <w:marTop w:val="0"/>
              <w:marBottom w:val="0"/>
              <w:divBdr>
                <w:top w:val="none" w:sz="0" w:space="0" w:color="auto"/>
                <w:left w:val="none" w:sz="0" w:space="0" w:color="auto"/>
                <w:bottom w:val="none" w:sz="0" w:space="0" w:color="auto"/>
                <w:right w:val="none" w:sz="0" w:space="0" w:color="auto"/>
              </w:divBdr>
              <w:divsChild>
                <w:div w:id="125956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334863">
      <w:bodyDiv w:val="1"/>
      <w:marLeft w:val="0"/>
      <w:marRight w:val="0"/>
      <w:marTop w:val="0"/>
      <w:marBottom w:val="0"/>
      <w:divBdr>
        <w:top w:val="none" w:sz="0" w:space="0" w:color="auto"/>
        <w:left w:val="none" w:sz="0" w:space="0" w:color="auto"/>
        <w:bottom w:val="none" w:sz="0" w:space="0" w:color="auto"/>
        <w:right w:val="none" w:sz="0" w:space="0" w:color="auto"/>
      </w:divBdr>
    </w:div>
    <w:div w:id="480928518">
      <w:bodyDiv w:val="1"/>
      <w:marLeft w:val="0"/>
      <w:marRight w:val="0"/>
      <w:marTop w:val="0"/>
      <w:marBottom w:val="0"/>
      <w:divBdr>
        <w:top w:val="none" w:sz="0" w:space="0" w:color="auto"/>
        <w:left w:val="none" w:sz="0" w:space="0" w:color="auto"/>
        <w:bottom w:val="none" w:sz="0" w:space="0" w:color="auto"/>
        <w:right w:val="none" w:sz="0" w:space="0" w:color="auto"/>
      </w:divBdr>
    </w:div>
    <w:div w:id="545290602">
      <w:bodyDiv w:val="1"/>
      <w:marLeft w:val="0"/>
      <w:marRight w:val="0"/>
      <w:marTop w:val="0"/>
      <w:marBottom w:val="0"/>
      <w:divBdr>
        <w:top w:val="none" w:sz="0" w:space="0" w:color="auto"/>
        <w:left w:val="none" w:sz="0" w:space="0" w:color="auto"/>
        <w:bottom w:val="none" w:sz="0" w:space="0" w:color="auto"/>
        <w:right w:val="none" w:sz="0" w:space="0" w:color="auto"/>
      </w:divBdr>
      <w:divsChild>
        <w:div w:id="834145873">
          <w:marLeft w:val="0"/>
          <w:marRight w:val="0"/>
          <w:marTop w:val="0"/>
          <w:marBottom w:val="101"/>
          <w:divBdr>
            <w:top w:val="none" w:sz="0" w:space="0" w:color="auto"/>
            <w:left w:val="none" w:sz="0" w:space="0" w:color="auto"/>
            <w:bottom w:val="none" w:sz="0" w:space="0" w:color="auto"/>
            <w:right w:val="none" w:sz="0" w:space="0" w:color="auto"/>
          </w:divBdr>
        </w:div>
        <w:div w:id="1413744712">
          <w:marLeft w:val="864"/>
          <w:marRight w:val="0"/>
          <w:marTop w:val="0"/>
          <w:marBottom w:val="101"/>
          <w:divBdr>
            <w:top w:val="none" w:sz="0" w:space="0" w:color="auto"/>
            <w:left w:val="none" w:sz="0" w:space="0" w:color="auto"/>
            <w:bottom w:val="none" w:sz="0" w:space="0" w:color="auto"/>
            <w:right w:val="none" w:sz="0" w:space="0" w:color="auto"/>
          </w:divBdr>
        </w:div>
        <w:div w:id="908153415">
          <w:marLeft w:val="864"/>
          <w:marRight w:val="0"/>
          <w:marTop w:val="0"/>
          <w:marBottom w:val="101"/>
          <w:divBdr>
            <w:top w:val="none" w:sz="0" w:space="0" w:color="auto"/>
            <w:left w:val="none" w:sz="0" w:space="0" w:color="auto"/>
            <w:bottom w:val="none" w:sz="0" w:space="0" w:color="auto"/>
            <w:right w:val="none" w:sz="0" w:space="0" w:color="auto"/>
          </w:divBdr>
        </w:div>
        <w:div w:id="85881086">
          <w:marLeft w:val="864"/>
          <w:marRight w:val="0"/>
          <w:marTop w:val="0"/>
          <w:marBottom w:val="101"/>
          <w:divBdr>
            <w:top w:val="none" w:sz="0" w:space="0" w:color="auto"/>
            <w:left w:val="none" w:sz="0" w:space="0" w:color="auto"/>
            <w:bottom w:val="none" w:sz="0" w:space="0" w:color="auto"/>
            <w:right w:val="none" w:sz="0" w:space="0" w:color="auto"/>
          </w:divBdr>
        </w:div>
        <w:div w:id="1896041458">
          <w:marLeft w:val="0"/>
          <w:marRight w:val="0"/>
          <w:marTop w:val="0"/>
          <w:marBottom w:val="101"/>
          <w:divBdr>
            <w:top w:val="none" w:sz="0" w:space="0" w:color="auto"/>
            <w:left w:val="none" w:sz="0" w:space="0" w:color="auto"/>
            <w:bottom w:val="none" w:sz="0" w:space="0" w:color="auto"/>
            <w:right w:val="none" w:sz="0" w:space="0" w:color="auto"/>
          </w:divBdr>
        </w:div>
      </w:divsChild>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1063018">
      <w:bodyDiv w:val="1"/>
      <w:marLeft w:val="0"/>
      <w:marRight w:val="0"/>
      <w:marTop w:val="0"/>
      <w:marBottom w:val="0"/>
      <w:divBdr>
        <w:top w:val="none" w:sz="0" w:space="0" w:color="auto"/>
        <w:left w:val="none" w:sz="0" w:space="0" w:color="auto"/>
        <w:bottom w:val="none" w:sz="0" w:space="0" w:color="auto"/>
        <w:right w:val="none" w:sz="0" w:space="0" w:color="auto"/>
      </w:divBdr>
    </w:div>
    <w:div w:id="562447884">
      <w:bodyDiv w:val="1"/>
      <w:marLeft w:val="0"/>
      <w:marRight w:val="0"/>
      <w:marTop w:val="0"/>
      <w:marBottom w:val="0"/>
      <w:divBdr>
        <w:top w:val="none" w:sz="0" w:space="0" w:color="auto"/>
        <w:left w:val="none" w:sz="0" w:space="0" w:color="auto"/>
        <w:bottom w:val="none" w:sz="0" w:space="0" w:color="auto"/>
        <w:right w:val="none" w:sz="0" w:space="0" w:color="auto"/>
      </w:divBdr>
    </w:div>
    <w:div w:id="606961585">
      <w:bodyDiv w:val="1"/>
      <w:marLeft w:val="0"/>
      <w:marRight w:val="0"/>
      <w:marTop w:val="0"/>
      <w:marBottom w:val="0"/>
      <w:divBdr>
        <w:top w:val="none" w:sz="0" w:space="0" w:color="auto"/>
        <w:left w:val="none" w:sz="0" w:space="0" w:color="auto"/>
        <w:bottom w:val="none" w:sz="0" w:space="0" w:color="auto"/>
        <w:right w:val="none" w:sz="0" w:space="0" w:color="auto"/>
      </w:divBdr>
    </w:div>
    <w:div w:id="625042058">
      <w:bodyDiv w:val="1"/>
      <w:marLeft w:val="0"/>
      <w:marRight w:val="0"/>
      <w:marTop w:val="0"/>
      <w:marBottom w:val="0"/>
      <w:divBdr>
        <w:top w:val="none" w:sz="0" w:space="0" w:color="auto"/>
        <w:left w:val="none" w:sz="0" w:space="0" w:color="auto"/>
        <w:bottom w:val="none" w:sz="0" w:space="0" w:color="auto"/>
        <w:right w:val="none" w:sz="0" w:space="0" w:color="auto"/>
      </w:divBdr>
    </w:div>
    <w:div w:id="630592877">
      <w:bodyDiv w:val="1"/>
      <w:marLeft w:val="0"/>
      <w:marRight w:val="0"/>
      <w:marTop w:val="0"/>
      <w:marBottom w:val="0"/>
      <w:divBdr>
        <w:top w:val="none" w:sz="0" w:space="0" w:color="auto"/>
        <w:left w:val="none" w:sz="0" w:space="0" w:color="auto"/>
        <w:bottom w:val="none" w:sz="0" w:space="0" w:color="auto"/>
        <w:right w:val="none" w:sz="0" w:space="0" w:color="auto"/>
      </w:divBdr>
    </w:div>
    <w:div w:id="638614563">
      <w:bodyDiv w:val="1"/>
      <w:marLeft w:val="0"/>
      <w:marRight w:val="0"/>
      <w:marTop w:val="0"/>
      <w:marBottom w:val="0"/>
      <w:divBdr>
        <w:top w:val="none" w:sz="0" w:space="0" w:color="auto"/>
        <w:left w:val="none" w:sz="0" w:space="0" w:color="auto"/>
        <w:bottom w:val="none" w:sz="0" w:space="0" w:color="auto"/>
        <w:right w:val="none" w:sz="0" w:space="0" w:color="auto"/>
      </w:divBdr>
    </w:div>
    <w:div w:id="642127351">
      <w:bodyDiv w:val="1"/>
      <w:marLeft w:val="0"/>
      <w:marRight w:val="0"/>
      <w:marTop w:val="0"/>
      <w:marBottom w:val="0"/>
      <w:divBdr>
        <w:top w:val="none" w:sz="0" w:space="0" w:color="auto"/>
        <w:left w:val="none" w:sz="0" w:space="0" w:color="auto"/>
        <w:bottom w:val="none" w:sz="0" w:space="0" w:color="auto"/>
        <w:right w:val="none" w:sz="0" w:space="0" w:color="auto"/>
      </w:divBdr>
    </w:div>
    <w:div w:id="652955238">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679433685">
      <w:bodyDiv w:val="1"/>
      <w:marLeft w:val="0"/>
      <w:marRight w:val="0"/>
      <w:marTop w:val="0"/>
      <w:marBottom w:val="0"/>
      <w:divBdr>
        <w:top w:val="none" w:sz="0" w:space="0" w:color="auto"/>
        <w:left w:val="none" w:sz="0" w:space="0" w:color="auto"/>
        <w:bottom w:val="none" w:sz="0" w:space="0" w:color="auto"/>
        <w:right w:val="none" w:sz="0" w:space="0" w:color="auto"/>
      </w:divBdr>
    </w:div>
    <w:div w:id="698555056">
      <w:bodyDiv w:val="1"/>
      <w:marLeft w:val="0"/>
      <w:marRight w:val="0"/>
      <w:marTop w:val="0"/>
      <w:marBottom w:val="0"/>
      <w:divBdr>
        <w:top w:val="none" w:sz="0" w:space="0" w:color="auto"/>
        <w:left w:val="none" w:sz="0" w:space="0" w:color="auto"/>
        <w:bottom w:val="none" w:sz="0" w:space="0" w:color="auto"/>
        <w:right w:val="none" w:sz="0" w:space="0" w:color="auto"/>
      </w:divBdr>
    </w:div>
    <w:div w:id="714547248">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40565075">
      <w:bodyDiv w:val="1"/>
      <w:marLeft w:val="0"/>
      <w:marRight w:val="0"/>
      <w:marTop w:val="0"/>
      <w:marBottom w:val="0"/>
      <w:divBdr>
        <w:top w:val="none" w:sz="0" w:space="0" w:color="auto"/>
        <w:left w:val="none" w:sz="0" w:space="0" w:color="auto"/>
        <w:bottom w:val="none" w:sz="0" w:space="0" w:color="auto"/>
        <w:right w:val="none" w:sz="0" w:space="0" w:color="auto"/>
      </w:divBdr>
      <w:divsChild>
        <w:div w:id="2080931720">
          <w:marLeft w:val="0"/>
          <w:marRight w:val="0"/>
          <w:marTop w:val="0"/>
          <w:marBottom w:val="0"/>
          <w:divBdr>
            <w:top w:val="none" w:sz="0" w:space="0" w:color="auto"/>
            <w:left w:val="none" w:sz="0" w:space="0" w:color="auto"/>
            <w:bottom w:val="none" w:sz="0" w:space="0" w:color="auto"/>
            <w:right w:val="none" w:sz="0" w:space="0" w:color="auto"/>
          </w:divBdr>
          <w:divsChild>
            <w:div w:id="721249564">
              <w:marLeft w:val="0"/>
              <w:marRight w:val="0"/>
              <w:marTop w:val="0"/>
              <w:marBottom w:val="0"/>
              <w:divBdr>
                <w:top w:val="none" w:sz="0" w:space="0" w:color="auto"/>
                <w:left w:val="none" w:sz="0" w:space="0" w:color="auto"/>
                <w:bottom w:val="none" w:sz="0" w:space="0" w:color="auto"/>
                <w:right w:val="none" w:sz="0" w:space="0" w:color="auto"/>
              </w:divBdr>
              <w:divsChild>
                <w:div w:id="40726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627196">
      <w:bodyDiv w:val="1"/>
      <w:marLeft w:val="0"/>
      <w:marRight w:val="0"/>
      <w:marTop w:val="0"/>
      <w:marBottom w:val="0"/>
      <w:divBdr>
        <w:top w:val="none" w:sz="0" w:space="0" w:color="auto"/>
        <w:left w:val="none" w:sz="0" w:space="0" w:color="auto"/>
        <w:bottom w:val="none" w:sz="0" w:space="0" w:color="auto"/>
        <w:right w:val="none" w:sz="0" w:space="0" w:color="auto"/>
      </w:divBdr>
    </w:div>
    <w:div w:id="759642035">
      <w:bodyDiv w:val="1"/>
      <w:marLeft w:val="0"/>
      <w:marRight w:val="0"/>
      <w:marTop w:val="0"/>
      <w:marBottom w:val="0"/>
      <w:divBdr>
        <w:top w:val="none" w:sz="0" w:space="0" w:color="auto"/>
        <w:left w:val="none" w:sz="0" w:space="0" w:color="auto"/>
        <w:bottom w:val="none" w:sz="0" w:space="0" w:color="auto"/>
        <w:right w:val="none" w:sz="0" w:space="0" w:color="auto"/>
      </w:divBdr>
    </w:div>
    <w:div w:id="783578186">
      <w:bodyDiv w:val="1"/>
      <w:marLeft w:val="0"/>
      <w:marRight w:val="0"/>
      <w:marTop w:val="0"/>
      <w:marBottom w:val="0"/>
      <w:divBdr>
        <w:top w:val="none" w:sz="0" w:space="0" w:color="auto"/>
        <w:left w:val="none" w:sz="0" w:space="0" w:color="auto"/>
        <w:bottom w:val="none" w:sz="0" w:space="0" w:color="auto"/>
        <w:right w:val="none" w:sz="0" w:space="0" w:color="auto"/>
      </w:divBdr>
    </w:div>
    <w:div w:id="809438472">
      <w:bodyDiv w:val="1"/>
      <w:marLeft w:val="0"/>
      <w:marRight w:val="0"/>
      <w:marTop w:val="0"/>
      <w:marBottom w:val="0"/>
      <w:divBdr>
        <w:top w:val="none" w:sz="0" w:space="0" w:color="auto"/>
        <w:left w:val="none" w:sz="0" w:space="0" w:color="auto"/>
        <w:bottom w:val="none" w:sz="0" w:space="0" w:color="auto"/>
        <w:right w:val="none" w:sz="0" w:space="0" w:color="auto"/>
      </w:divBdr>
    </w:div>
    <w:div w:id="864293025">
      <w:bodyDiv w:val="1"/>
      <w:marLeft w:val="0"/>
      <w:marRight w:val="0"/>
      <w:marTop w:val="0"/>
      <w:marBottom w:val="0"/>
      <w:divBdr>
        <w:top w:val="none" w:sz="0" w:space="0" w:color="auto"/>
        <w:left w:val="none" w:sz="0" w:space="0" w:color="auto"/>
        <w:bottom w:val="none" w:sz="0" w:space="0" w:color="auto"/>
        <w:right w:val="none" w:sz="0" w:space="0" w:color="auto"/>
      </w:divBdr>
    </w:div>
    <w:div w:id="865488049">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902176872">
      <w:bodyDiv w:val="1"/>
      <w:marLeft w:val="0"/>
      <w:marRight w:val="0"/>
      <w:marTop w:val="0"/>
      <w:marBottom w:val="0"/>
      <w:divBdr>
        <w:top w:val="none" w:sz="0" w:space="0" w:color="auto"/>
        <w:left w:val="none" w:sz="0" w:space="0" w:color="auto"/>
        <w:bottom w:val="none" w:sz="0" w:space="0" w:color="auto"/>
        <w:right w:val="none" w:sz="0" w:space="0" w:color="auto"/>
      </w:divBdr>
    </w:div>
    <w:div w:id="924147391">
      <w:bodyDiv w:val="1"/>
      <w:marLeft w:val="0"/>
      <w:marRight w:val="0"/>
      <w:marTop w:val="0"/>
      <w:marBottom w:val="0"/>
      <w:divBdr>
        <w:top w:val="none" w:sz="0" w:space="0" w:color="auto"/>
        <w:left w:val="none" w:sz="0" w:space="0" w:color="auto"/>
        <w:bottom w:val="none" w:sz="0" w:space="0" w:color="auto"/>
        <w:right w:val="none" w:sz="0" w:space="0" w:color="auto"/>
      </w:divBdr>
      <w:divsChild>
        <w:div w:id="838738607">
          <w:marLeft w:val="0"/>
          <w:marRight w:val="0"/>
          <w:marTop w:val="0"/>
          <w:marBottom w:val="0"/>
          <w:divBdr>
            <w:top w:val="none" w:sz="0" w:space="0" w:color="auto"/>
            <w:left w:val="none" w:sz="0" w:space="0" w:color="auto"/>
            <w:bottom w:val="none" w:sz="0" w:space="0" w:color="auto"/>
            <w:right w:val="none" w:sz="0" w:space="0" w:color="auto"/>
          </w:divBdr>
          <w:divsChild>
            <w:div w:id="130221381">
              <w:marLeft w:val="0"/>
              <w:marRight w:val="0"/>
              <w:marTop w:val="0"/>
              <w:marBottom w:val="0"/>
              <w:divBdr>
                <w:top w:val="none" w:sz="0" w:space="0" w:color="auto"/>
                <w:left w:val="none" w:sz="0" w:space="0" w:color="auto"/>
                <w:bottom w:val="none" w:sz="0" w:space="0" w:color="auto"/>
                <w:right w:val="none" w:sz="0" w:space="0" w:color="auto"/>
              </w:divBdr>
              <w:divsChild>
                <w:div w:id="183737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998389">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2368825">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80709557">
      <w:bodyDiv w:val="1"/>
      <w:marLeft w:val="0"/>
      <w:marRight w:val="0"/>
      <w:marTop w:val="0"/>
      <w:marBottom w:val="0"/>
      <w:divBdr>
        <w:top w:val="none" w:sz="0" w:space="0" w:color="auto"/>
        <w:left w:val="none" w:sz="0" w:space="0" w:color="auto"/>
        <w:bottom w:val="none" w:sz="0" w:space="0" w:color="auto"/>
        <w:right w:val="none" w:sz="0" w:space="0" w:color="auto"/>
      </w:divBdr>
    </w:div>
    <w:div w:id="1130588717">
      <w:bodyDiv w:val="1"/>
      <w:marLeft w:val="0"/>
      <w:marRight w:val="0"/>
      <w:marTop w:val="0"/>
      <w:marBottom w:val="0"/>
      <w:divBdr>
        <w:top w:val="none" w:sz="0" w:space="0" w:color="auto"/>
        <w:left w:val="none" w:sz="0" w:space="0" w:color="auto"/>
        <w:bottom w:val="none" w:sz="0" w:space="0" w:color="auto"/>
        <w:right w:val="none" w:sz="0" w:space="0" w:color="auto"/>
      </w:divBdr>
    </w:div>
    <w:div w:id="1158576800">
      <w:bodyDiv w:val="1"/>
      <w:marLeft w:val="0"/>
      <w:marRight w:val="0"/>
      <w:marTop w:val="0"/>
      <w:marBottom w:val="0"/>
      <w:divBdr>
        <w:top w:val="none" w:sz="0" w:space="0" w:color="auto"/>
        <w:left w:val="none" w:sz="0" w:space="0" w:color="auto"/>
        <w:bottom w:val="none" w:sz="0" w:space="0" w:color="auto"/>
        <w:right w:val="none" w:sz="0" w:space="0" w:color="auto"/>
      </w:divBdr>
    </w:div>
    <w:div w:id="1160928404">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198277967">
      <w:bodyDiv w:val="1"/>
      <w:marLeft w:val="0"/>
      <w:marRight w:val="0"/>
      <w:marTop w:val="0"/>
      <w:marBottom w:val="0"/>
      <w:divBdr>
        <w:top w:val="none" w:sz="0" w:space="0" w:color="auto"/>
        <w:left w:val="none" w:sz="0" w:space="0" w:color="auto"/>
        <w:bottom w:val="none" w:sz="0" w:space="0" w:color="auto"/>
        <w:right w:val="none" w:sz="0" w:space="0" w:color="auto"/>
      </w:divBdr>
    </w:div>
    <w:div w:id="1205026613">
      <w:bodyDiv w:val="1"/>
      <w:marLeft w:val="0"/>
      <w:marRight w:val="0"/>
      <w:marTop w:val="0"/>
      <w:marBottom w:val="0"/>
      <w:divBdr>
        <w:top w:val="none" w:sz="0" w:space="0" w:color="auto"/>
        <w:left w:val="none" w:sz="0" w:space="0" w:color="auto"/>
        <w:bottom w:val="none" w:sz="0" w:space="0" w:color="auto"/>
        <w:right w:val="none" w:sz="0" w:space="0" w:color="auto"/>
      </w:divBdr>
      <w:divsChild>
        <w:div w:id="1176185611">
          <w:marLeft w:val="0"/>
          <w:marRight w:val="0"/>
          <w:marTop w:val="0"/>
          <w:marBottom w:val="0"/>
          <w:divBdr>
            <w:top w:val="none" w:sz="0" w:space="0" w:color="auto"/>
            <w:left w:val="none" w:sz="0" w:space="0" w:color="auto"/>
            <w:bottom w:val="none" w:sz="0" w:space="0" w:color="auto"/>
            <w:right w:val="none" w:sz="0" w:space="0" w:color="auto"/>
          </w:divBdr>
          <w:divsChild>
            <w:div w:id="1091850431">
              <w:marLeft w:val="0"/>
              <w:marRight w:val="0"/>
              <w:marTop w:val="0"/>
              <w:marBottom w:val="0"/>
              <w:divBdr>
                <w:top w:val="none" w:sz="0" w:space="0" w:color="auto"/>
                <w:left w:val="none" w:sz="0" w:space="0" w:color="auto"/>
                <w:bottom w:val="none" w:sz="0" w:space="0" w:color="auto"/>
                <w:right w:val="none" w:sz="0" w:space="0" w:color="auto"/>
              </w:divBdr>
              <w:divsChild>
                <w:div w:id="168816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426192">
      <w:bodyDiv w:val="1"/>
      <w:marLeft w:val="0"/>
      <w:marRight w:val="0"/>
      <w:marTop w:val="0"/>
      <w:marBottom w:val="0"/>
      <w:divBdr>
        <w:top w:val="none" w:sz="0" w:space="0" w:color="auto"/>
        <w:left w:val="none" w:sz="0" w:space="0" w:color="auto"/>
        <w:bottom w:val="none" w:sz="0" w:space="0" w:color="auto"/>
        <w:right w:val="none" w:sz="0" w:space="0" w:color="auto"/>
      </w:divBdr>
    </w:div>
    <w:div w:id="1225141643">
      <w:bodyDiv w:val="1"/>
      <w:marLeft w:val="0"/>
      <w:marRight w:val="0"/>
      <w:marTop w:val="0"/>
      <w:marBottom w:val="0"/>
      <w:divBdr>
        <w:top w:val="none" w:sz="0" w:space="0" w:color="auto"/>
        <w:left w:val="none" w:sz="0" w:space="0" w:color="auto"/>
        <w:bottom w:val="none" w:sz="0" w:space="0" w:color="auto"/>
        <w:right w:val="none" w:sz="0" w:space="0" w:color="auto"/>
      </w:divBdr>
    </w:div>
    <w:div w:id="1245065523">
      <w:bodyDiv w:val="1"/>
      <w:marLeft w:val="0"/>
      <w:marRight w:val="0"/>
      <w:marTop w:val="0"/>
      <w:marBottom w:val="0"/>
      <w:divBdr>
        <w:top w:val="none" w:sz="0" w:space="0" w:color="auto"/>
        <w:left w:val="none" w:sz="0" w:space="0" w:color="auto"/>
        <w:bottom w:val="none" w:sz="0" w:space="0" w:color="auto"/>
        <w:right w:val="none" w:sz="0" w:space="0" w:color="auto"/>
      </w:divBdr>
      <w:divsChild>
        <w:div w:id="546642901">
          <w:marLeft w:val="0"/>
          <w:marRight w:val="0"/>
          <w:marTop w:val="0"/>
          <w:marBottom w:val="0"/>
          <w:divBdr>
            <w:top w:val="none" w:sz="0" w:space="0" w:color="auto"/>
            <w:left w:val="none" w:sz="0" w:space="0" w:color="auto"/>
            <w:bottom w:val="none" w:sz="0" w:space="0" w:color="auto"/>
            <w:right w:val="none" w:sz="0" w:space="0" w:color="auto"/>
          </w:divBdr>
          <w:divsChild>
            <w:div w:id="1637687015">
              <w:marLeft w:val="0"/>
              <w:marRight w:val="0"/>
              <w:marTop w:val="0"/>
              <w:marBottom w:val="0"/>
              <w:divBdr>
                <w:top w:val="none" w:sz="0" w:space="0" w:color="auto"/>
                <w:left w:val="none" w:sz="0" w:space="0" w:color="auto"/>
                <w:bottom w:val="none" w:sz="0" w:space="0" w:color="auto"/>
                <w:right w:val="none" w:sz="0" w:space="0" w:color="auto"/>
              </w:divBdr>
              <w:divsChild>
                <w:div w:id="187368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901682">
      <w:bodyDiv w:val="1"/>
      <w:marLeft w:val="0"/>
      <w:marRight w:val="0"/>
      <w:marTop w:val="0"/>
      <w:marBottom w:val="0"/>
      <w:divBdr>
        <w:top w:val="none" w:sz="0" w:space="0" w:color="auto"/>
        <w:left w:val="none" w:sz="0" w:space="0" w:color="auto"/>
        <w:bottom w:val="none" w:sz="0" w:space="0" w:color="auto"/>
        <w:right w:val="none" w:sz="0" w:space="0" w:color="auto"/>
      </w:divBdr>
    </w:div>
    <w:div w:id="1295866346">
      <w:bodyDiv w:val="1"/>
      <w:marLeft w:val="0"/>
      <w:marRight w:val="0"/>
      <w:marTop w:val="0"/>
      <w:marBottom w:val="0"/>
      <w:divBdr>
        <w:top w:val="none" w:sz="0" w:space="0" w:color="auto"/>
        <w:left w:val="none" w:sz="0" w:space="0" w:color="auto"/>
        <w:bottom w:val="none" w:sz="0" w:space="0" w:color="auto"/>
        <w:right w:val="none" w:sz="0" w:space="0" w:color="auto"/>
      </w:divBdr>
    </w:div>
    <w:div w:id="1338847008">
      <w:bodyDiv w:val="1"/>
      <w:marLeft w:val="0"/>
      <w:marRight w:val="0"/>
      <w:marTop w:val="0"/>
      <w:marBottom w:val="0"/>
      <w:divBdr>
        <w:top w:val="none" w:sz="0" w:space="0" w:color="auto"/>
        <w:left w:val="none" w:sz="0" w:space="0" w:color="auto"/>
        <w:bottom w:val="none" w:sz="0" w:space="0" w:color="auto"/>
        <w:right w:val="none" w:sz="0" w:space="0" w:color="auto"/>
      </w:divBdr>
    </w:div>
    <w:div w:id="1352754216">
      <w:bodyDiv w:val="1"/>
      <w:marLeft w:val="0"/>
      <w:marRight w:val="0"/>
      <w:marTop w:val="0"/>
      <w:marBottom w:val="0"/>
      <w:divBdr>
        <w:top w:val="none" w:sz="0" w:space="0" w:color="auto"/>
        <w:left w:val="none" w:sz="0" w:space="0" w:color="auto"/>
        <w:bottom w:val="none" w:sz="0" w:space="0" w:color="auto"/>
        <w:right w:val="none" w:sz="0" w:space="0" w:color="auto"/>
      </w:divBdr>
    </w:div>
    <w:div w:id="1372076602">
      <w:bodyDiv w:val="1"/>
      <w:marLeft w:val="0"/>
      <w:marRight w:val="0"/>
      <w:marTop w:val="0"/>
      <w:marBottom w:val="0"/>
      <w:divBdr>
        <w:top w:val="none" w:sz="0" w:space="0" w:color="auto"/>
        <w:left w:val="none" w:sz="0" w:space="0" w:color="auto"/>
        <w:bottom w:val="none" w:sz="0" w:space="0" w:color="auto"/>
        <w:right w:val="none" w:sz="0" w:space="0" w:color="auto"/>
      </w:divBdr>
    </w:div>
    <w:div w:id="1374891598">
      <w:bodyDiv w:val="1"/>
      <w:marLeft w:val="0"/>
      <w:marRight w:val="0"/>
      <w:marTop w:val="0"/>
      <w:marBottom w:val="0"/>
      <w:divBdr>
        <w:top w:val="none" w:sz="0" w:space="0" w:color="auto"/>
        <w:left w:val="none" w:sz="0" w:space="0" w:color="auto"/>
        <w:bottom w:val="none" w:sz="0" w:space="0" w:color="auto"/>
        <w:right w:val="none" w:sz="0" w:space="0" w:color="auto"/>
      </w:divBdr>
    </w:div>
    <w:div w:id="1378428897">
      <w:bodyDiv w:val="1"/>
      <w:marLeft w:val="0"/>
      <w:marRight w:val="0"/>
      <w:marTop w:val="0"/>
      <w:marBottom w:val="0"/>
      <w:divBdr>
        <w:top w:val="none" w:sz="0" w:space="0" w:color="auto"/>
        <w:left w:val="none" w:sz="0" w:space="0" w:color="auto"/>
        <w:bottom w:val="none" w:sz="0" w:space="0" w:color="auto"/>
        <w:right w:val="none" w:sz="0" w:space="0" w:color="auto"/>
      </w:divBdr>
    </w:div>
    <w:div w:id="1415469213">
      <w:bodyDiv w:val="1"/>
      <w:marLeft w:val="0"/>
      <w:marRight w:val="0"/>
      <w:marTop w:val="0"/>
      <w:marBottom w:val="0"/>
      <w:divBdr>
        <w:top w:val="none" w:sz="0" w:space="0" w:color="auto"/>
        <w:left w:val="none" w:sz="0" w:space="0" w:color="auto"/>
        <w:bottom w:val="none" w:sz="0" w:space="0" w:color="auto"/>
        <w:right w:val="none" w:sz="0" w:space="0" w:color="auto"/>
      </w:divBdr>
    </w:div>
    <w:div w:id="1418790815">
      <w:bodyDiv w:val="1"/>
      <w:marLeft w:val="0"/>
      <w:marRight w:val="0"/>
      <w:marTop w:val="0"/>
      <w:marBottom w:val="0"/>
      <w:divBdr>
        <w:top w:val="none" w:sz="0" w:space="0" w:color="auto"/>
        <w:left w:val="none" w:sz="0" w:space="0" w:color="auto"/>
        <w:bottom w:val="none" w:sz="0" w:space="0" w:color="auto"/>
        <w:right w:val="none" w:sz="0" w:space="0" w:color="auto"/>
      </w:divBdr>
    </w:div>
    <w:div w:id="1423837371">
      <w:bodyDiv w:val="1"/>
      <w:marLeft w:val="0"/>
      <w:marRight w:val="0"/>
      <w:marTop w:val="0"/>
      <w:marBottom w:val="0"/>
      <w:divBdr>
        <w:top w:val="none" w:sz="0" w:space="0" w:color="auto"/>
        <w:left w:val="none" w:sz="0" w:space="0" w:color="auto"/>
        <w:bottom w:val="none" w:sz="0" w:space="0" w:color="auto"/>
        <w:right w:val="none" w:sz="0" w:space="0" w:color="auto"/>
      </w:divBdr>
    </w:div>
    <w:div w:id="1437604065">
      <w:bodyDiv w:val="1"/>
      <w:marLeft w:val="0"/>
      <w:marRight w:val="0"/>
      <w:marTop w:val="0"/>
      <w:marBottom w:val="0"/>
      <w:divBdr>
        <w:top w:val="none" w:sz="0" w:space="0" w:color="auto"/>
        <w:left w:val="none" w:sz="0" w:space="0" w:color="auto"/>
        <w:bottom w:val="none" w:sz="0" w:space="0" w:color="auto"/>
        <w:right w:val="none" w:sz="0" w:space="0" w:color="auto"/>
      </w:divBdr>
    </w:div>
    <w:div w:id="1491604171">
      <w:bodyDiv w:val="1"/>
      <w:marLeft w:val="0"/>
      <w:marRight w:val="0"/>
      <w:marTop w:val="0"/>
      <w:marBottom w:val="0"/>
      <w:divBdr>
        <w:top w:val="none" w:sz="0" w:space="0" w:color="auto"/>
        <w:left w:val="none" w:sz="0" w:space="0" w:color="auto"/>
        <w:bottom w:val="none" w:sz="0" w:space="0" w:color="auto"/>
        <w:right w:val="none" w:sz="0" w:space="0" w:color="auto"/>
      </w:divBdr>
    </w:div>
    <w:div w:id="1495031454">
      <w:bodyDiv w:val="1"/>
      <w:marLeft w:val="0"/>
      <w:marRight w:val="0"/>
      <w:marTop w:val="0"/>
      <w:marBottom w:val="0"/>
      <w:divBdr>
        <w:top w:val="none" w:sz="0" w:space="0" w:color="auto"/>
        <w:left w:val="none" w:sz="0" w:space="0" w:color="auto"/>
        <w:bottom w:val="none" w:sz="0" w:space="0" w:color="auto"/>
        <w:right w:val="none" w:sz="0" w:space="0" w:color="auto"/>
      </w:divBdr>
    </w:div>
    <w:div w:id="1543788714">
      <w:bodyDiv w:val="1"/>
      <w:marLeft w:val="0"/>
      <w:marRight w:val="0"/>
      <w:marTop w:val="0"/>
      <w:marBottom w:val="0"/>
      <w:divBdr>
        <w:top w:val="none" w:sz="0" w:space="0" w:color="auto"/>
        <w:left w:val="none" w:sz="0" w:space="0" w:color="auto"/>
        <w:bottom w:val="none" w:sz="0" w:space="0" w:color="auto"/>
        <w:right w:val="none" w:sz="0" w:space="0" w:color="auto"/>
      </w:divBdr>
    </w:div>
    <w:div w:id="1624769407">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74260214">
      <w:bodyDiv w:val="1"/>
      <w:marLeft w:val="0"/>
      <w:marRight w:val="0"/>
      <w:marTop w:val="0"/>
      <w:marBottom w:val="0"/>
      <w:divBdr>
        <w:top w:val="none" w:sz="0" w:space="0" w:color="auto"/>
        <w:left w:val="none" w:sz="0" w:space="0" w:color="auto"/>
        <w:bottom w:val="none" w:sz="0" w:space="0" w:color="auto"/>
        <w:right w:val="none" w:sz="0" w:space="0" w:color="auto"/>
      </w:divBdr>
    </w:div>
    <w:div w:id="1692608222">
      <w:bodyDiv w:val="1"/>
      <w:marLeft w:val="0"/>
      <w:marRight w:val="0"/>
      <w:marTop w:val="0"/>
      <w:marBottom w:val="0"/>
      <w:divBdr>
        <w:top w:val="none" w:sz="0" w:space="0" w:color="auto"/>
        <w:left w:val="none" w:sz="0" w:space="0" w:color="auto"/>
        <w:bottom w:val="none" w:sz="0" w:space="0" w:color="auto"/>
        <w:right w:val="none" w:sz="0" w:space="0" w:color="auto"/>
      </w:divBdr>
    </w:div>
    <w:div w:id="1699696144">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31732473">
      <w:bodyDiv w:val="1"/>
      <w:marLeft w:val="0"/>
      <w:marRight w:val="0"/>
      <w:marTop w:val="0"/>
      <w:marBottom w:val="0"/>
      <w:divBdr>
        <w:top w:val="none" w:sz="0" w:space="0" w:color="auto"/>
        <w:left w:val="none" w:sz="0" w:space="0" w:color="auto"/>
        <w:bottom w:val="none" w:sz="0" w:space="0" w:color="auto"/>
        <w:right w:val="none" w:sz="0" w:space="0" w:color="auto"/>
      </w:divBdr>
    </w:div>
    <w:div w:id="1733773578">
      <w:bodyDiv w:val="1"/>
      <w:marLeft w:val="0"/>
      <w:marRight w:val="0"/>
      <w:marTop w:val="0"/>
      <w:marBottom w:val="0"/>
      <w:divBdr>
        <w:top w:val="none" w:sz="0" w:space="0" w:color="auto"/>
        <w:left w:val="none" w:sz="0" w:space="0" w:color="auto"/>
        <w:bottom w:val="none" w:sz="0" w:space="0" w:color="auto"/>
        <w:right w:val="none" w:sz="0" w:space="0" w:color="auto"/>
      </w:divBdr>
    </w:div>
    <w:div w:id="1735355325">
      <w:bodyDiv w:val="1"/>
      <w:marLeft w:val="0"/>
      <w:marRight w:val="0"/>
      <w:marTop w:val="0"/>
      <w:marBottom w:val="0"/>
      <w:divBdr>
        <w:top w:val="none" w:sz="0" w:space="0" w:color="auto"/>
        <w:left w:val="none" w:sz="0" w:space="0" w:color="auto"/>
        <w:bottom w:val="none" w:sz="0" w:space="0" w:color="auto"/>
        <w:right w:val="none" w:sz="0" w:space="0" w:color="auto"/>
      </w:divBdr>
    </w:div>
    <w:div w:id="1739326550">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7533443">
      <w:bodyDiv w:val="1"/>
      <w:marLeft w:val="0"/>
      <w:marRight w:val="0"/>
      <w:marTop w:val="0"/>
      <w:marBottom w:val="0"/>
      <w:divBdr>
        <w:top w:val="none" w:sz="0" w:space="0" w:color="auto"/>
        <w:left w:val="none" w:sz="0" w:space="0" w:color="auto"/>
        <w:bottom w:val="none" w:sz="0" w:space="0" w:color="auto"/>
        <w:right w:val="none" w:sz="0" w:space="0" w:color="auto"/>
      </w:divBdr>
    </w:div>
    <w:div w:id="1799494027">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29904290">
      <w:bodyDiv w:val="1"/>
      <w:marLeft w:val="0"/>
      <w:marRight w:val="0"/>
      <w:marTop w:val="0"/>
      <w:marBottom w:val="0"/>
      <w:divBdr>
        <w:top w:val="none" w:sz="0" w:space="0" w:color="auto"/>
        <w:left w:val="none" w:sz="0" w:space="0" w:color="auto"/>
        <w:bottom w:val="none" w:sz="0" w:space="0" w:color="auto"/>
        <w:right w:val="none" w:sz="0" w:space="0" w:color="auto"/>
      </w:divBdr>
    </w:div>
    <w:div w:id="1853714249">
      <w:bodyDiv w:val="1"/>
      <w:marLeft w:val="0"/>
      <w:marRight w:val="0"/>
      <w:marTop w:val="0"/>
      <w:marBottom w:val="0"/>
      <w:divBdr>
        <w:top w:val="none" w:sz="0" w:space="0" w:color="auto"/>
        <w:left w:val="none" w:sz="0" w:space="0" w:color="auto"/>
        <w:bottom w:val="none" w:sz="0" w:space="0" w:color="auto"/>
        <w:right w:val="none" w:sz="0" w:space="0" w:color="auto"/>
      </w:divBdr>
      <w:divsChild>
        <w:div w:id="2062898278">
          <w:marLeft w:val="0"/>
          <w:marRight w:val="0"/>
          <w:marTop w:val="0"/>
          <w:marBottom w:val="0"/>
          <w:divBdr>
            <w:top w:val="none" w:sz="0" w:space="0" w:color="auto"/>
            <w:left w:val="none" w:sz="0" w:space="0" w:color="auto"/>
            <w:bottom w:val="none" w:sz="0" w:space="0" w:color="auto"/>
            <w:right w:val="none" w:sz="0" w:space="0" w:color="auto"/>
          </w:divBdr>
          <w:divsChild>
            <w:div w:id="1384212977">
              <w:marLeft w:val="0"/>
              <w:marRight w:val="0"/>
              <w:marTop w:val="0"/>
              <w:marBottom w:val="0"/>
              <w:divBdr>
                <w:top w:val="none" w:sz="0" w:space="0" w:color="auto"/>
                <w:left w:val="none" w:sz="0" w:space="0" w:color="auto"/>
                <w:bottom w:val="none" w:sz="0" w:space="0" w:color="auto"/>
                <w:right w:val="none" w:sz="0" w:space="0" w:color="auto"/>
              </w:divBdr>
            </w:div>
            <w:div w:id="178684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204856">
      <w:bodyDiv w:val="1"/>
      <w:marLeft w:val="0"/>
      <w:marRight w:val="0"/>
      <w:marTop w:val="0"/>
      <w:marBottom w:val="0"/>
      <w:divBdr>
        <w:top w:val="none" w:sz="0" w:space="0" w:color="auto"/>
        <w:left w:val="none" w:sz="0" w:space="0" w:color="auto"/>
        <w:bottom w:val="none" w:sz="0" w:space="0" w:color="auto"/>
        <w:right w:val="none" w:sz="0" w:space="0" w:color="auto"/>
      </w:divBdr>
    </w:div>
    <w:div w:id="1885098309">
      <w:bodyDiv w:val="1"/>
      <w:marLeft w:val="0"/>
      <w:marRight w:val="0"/>
      <w:marTop w:val="0"/>
      <w:marBottom w:val="0"/>
      <w:divBdr>
        <w:top w:val="none" w:sz="0" w:space="0" w:color="auto"/>
        <w:left w:val="none" w:sz="0" w:space="0" w:color="auto"/>
        <w:bottom w:val="none" w:sz="0" w:space="0" w:color="auto"/>
        <w:right w:val="none" w:sz="0" w:space="0" w:color="auto"/>
      </w:divBdr>
    </w:div>
    <w:div w:id="1926382573">
      <w:bodyDiv w:val="1"/>
      <w:marLeft w:val="0"/>
      <w:marRight w:val="0"/>
      <w:marTop w:val="0"/>
      <w:marBottom w:val="0"/>
      <w:divBdr>
        <w:top w:val="none" w:sz="0" w:space="0" w:color="auto"/>
        <w:left w:val="none" w:sz="0" w:space="0" w:color="auto"/>
        <w:bottom w:val="none" w:sz="0" w:space="0" w:color="auto"/>
        <w:right w:val="none" w:sz="0" w:space="0" w:color="auto"/>
      </w:divBdr>
    </w:div>
    <w:div w:id="1947275189">
      <w:bodyDiv w:val="1"/>
      <w:marLeft w:val="0"/>
      <w:marRight w:val="0"/>
      <w:marTop w:val="0"/>
      <w:marBottom w:val="0"/>
      <w:divBdr>
        <w:top w:val="none" w:sz="0" w:space="0" w:color="auto"/>
        <w:left w:val="none" w:sz="0" w:space="0" w:color="auto"/>
        <w:bottom w:val="none" w:sz="0" w:space="0" w:color="auto"/>
        <w:right w:val="none" w:sz="0" w:space="0" w:color="auto"/>
      </w:divBdr>
    </w:div>
    <w:div w:id="1988823734">
      <w:bodyDiv w:val="1"/>
      <w:marLeft w:val="0"/>
      <w:marRight w:val="0"/>
      <w:marTop w:val="0"/>
      <w:marBottom w:val="0"/>
      <w:divBdr>
        <w:top w:val="none" w:sz="0" w:space="0" w:color="auto"/>
        <w:left w:val="none" w:sz="0" w:space="0" w:color="auto"/>
        <w:bottom w:val="none" w:sz="0" w:space="0" w:color="auto"/>
        <w:right w:val="none" w:sz="0" w:space="0" w:color="auto"/>
      </w:divBdr>
    </w:div>
    <w:div w:id="2023705752">
      <w:bodyDiv w:val="1"/>
      <w:marLeft w:val="0"/>
      <w:marRight w:val="0"/>
      <w:marTop w:val="0"/>
      <w:marBottom w:val="0"/>
      <w:divBdr>
        <w:top w:val="none" w:sz="0" w:space="0" w:color="auto"/>
        <w:left w:val="none" w:sz="0" w:space="0" w:color="auto"/>
        <w:bottom w:val="none" w:sz="0" w:space="0" w:color="auto"/>
        <w:right w:val="none" w:sz="0" w:space="0" w:color="auto"/>
      </w:divBdr>
    </w:div>
    <w:div w:id="2039118920">
      <w:bodyDiv w:val="1"/>
      <w:marLeft w:val="0"/>
      <w:marRight w:val="0"/>
      <w:marTop w:val="0"/>
      <w:marBottom w:val="0"/>
      <w:divBdr>
        <w:top w:val="none" w:sz="0" w:space="0" w:color="auto"/>
        <w:left w:val="none" w:sz="0" w:space="0" w:color="auto"/>
        <w:bottom w:val="none" w:sz="0" w:space="0" w:color="auto"/>
        <w:right w:val="none" w:sz="0" w:space="0" w:color="auto"/>
      </w:divBdr>
    </w:div>
    <w:div w:id="2076928264">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89763789">
      <w:bodyDiv w:val="1"/>
      <w:marLeft w:val="0"/>
      <w:marRight w:val="0"/>
      <w:marTop w:val="0"/>
      <w:marBottom w:val="0"/>
      <w:divBdr>
        <w:top w:val="none" w:sz="0" w:space="0" w:color="auto"/>
        <w:left w:val="none" w:sz="0" w:space="0" w:color="auto"/>
        <w:bottom w:val="none" w:sz="0" w:space="0" w:color="auto"/>
        <w:right w:val="none" w:sz="0" w:space="0" w:color="auto"/>
      </w:divBdr>
      <w:divsChild>
        <w:div w:id="3752324">
          <w:marLeft w:val="0"/>
          <w:marRight w:val="0"/>
          <w:marTop w:val="0"/>
          <w:marBottom w:val="0"/>
          <w:divBdr>
            <w:top w:val="none" w:sz="0" w:space="0" w:color="auto"/>
            <w:left w:val="none" w:sz="0" w:space="0" w:color="auto"/>
            <w:bottom w:val="none" w:sz="0" w:space="0" w:color="auto"/>
            <w:right w:val="none" w:sz="0" w:space="0" w:color="auto"/>
          </w:divBdr>
          <w:divsChild>
            <w:div w:id="1469931930">
              <w:marLeft w:val="0"/>
              <w:marRight w:val="0"/>
              <w:marTop w:val="0"/>
              <w:marBottom w:val="0"/>
              <w:divBdr>
                <w:top w:val="none" w:sz="0" w:space="0" w:color="auto"/>
                <w:left w:val="none" w:sz="0" w:space="0" w:color="auto"/>
                <w:bottom w:val="none" w:sz="0" w:space="0" w:color="auto"/>
                <w:right w:val="none" w:sz="0" w:space="0" w:color="auto"/>
              </w:divBdr>
              <w:divsChild>
                <w:div w:id="135306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155681">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096051830">
      <w:bodyDiv w:val="1"/>
      <w:marLeft w:val="0"/>
      <w:marRight w:val="0"/>
      <w:marTop w:val="0"/>
      <w:marBottom w:val="0"/>
      <w:divBdr>
        <w:top w:val="none" w:sz="0" w:space="0" w:color="auto"/>
        <w:left w:val="none" w:sz="0" w:space="0" w:color="auto"/>
        <w:bottom w:val="none" w:sz="0" w:space="0" w:color="auto"/>
        <w:right w:val="none" w:sz="0" w:space="0" w:color="auto"/>
      </w:divBdr>
    </w:div>
    <w:div w:id="2109690565">
      <w:bodyDiv w:val="1"/>
      <w:marLeft w:val="0"/>
      <w:marRight w:val="0"/>
      <w:marTop w:val="0"/>
      <w:marBottom w:val="0"/>
      <w:divBdr>
        <w:top w:val="none" w:sz="0" w:space="0" w:color="auto"/>
        <w:left w:val="none" w:sz="0" w:space="0" w:color="auto"/>
        <w:bottom w:val="none" w:sz="0" w:space="0" w:color="auto"/>
        <w:right w:val="none" w:sz="0" w:space="0" w:color="auto"/>
      </w:divBdr>
    </w:div>
    <w:div w:id="2118518479">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F16C7C-FE3C-42A0-B58B-259984475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14</Pages>
  <Words>2481</Words>
  <Characters>13648</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8</cp:revision>
  <cp:lastPrinted>2019-04-02T22:25:00Z</cp:lastPrinted>
  <dcterms:created xsi:type="dcterms:W3CDTF">2023-01-24T19:45:00Z</dcterms:created>
  <dcterms:modified xsi:type="dcterms:W3CDTF">2023-02-15T22:17:00Z</dcterms:modified>
</cp:coreProperties>
</file>