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1D196B9C" w:rsidR="005C2E26" w:rsidRPr="006D60A3" w:rsidRDefault="005C2E26" w:rsidP="009336F1">
      <w:pPr>
        <w:spacing w:before="100" w:beforeAutospacing="1" w:after="100" w:afterAutospacing="1" w:line="360" w:lineRule="auto"/>
        <w:jc w:val="both"/>
        <w:rPr>
          <w:rFonts w:ascii="Palatino Linotype" w:hAnsi="Palatino Linotype"/>
        </w:rPr>
      </w:pPr>
      <w:r w:rsidRPr="006D60A3">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w:t>
      </w:r>
      <w:r w:rsidR="00771DB7" w:rsidRPr="006D60A3">
        <w:rPr>
          <w:rFonts w:ascii="Palatino Linotype" w:hAnsi="Palatino Linotype"/>
        </w:rPr>
        <w:t xml:space="preserve"> </w:t>
      </w:r>
      <w:r w:rsidR="00005D71" w:rsidRPr="006D60A3">
        <w:rPr>
          <w:rFonts w:ascii="Palatino Linotype" w:hAnsi="Palatino Linotype"/>
        </w:rPr>
        <w:t>tres de octubre</w:t>
      </w:r>
      <w:r w:rsidR="00E00D75" w:rsidRPr="006D60A3">
        <w:rPr>
          <w:rFonts w:ascii="Palatino Linotype" w:hAnsi="Palatino Linotype"/>
        </w:rPr>
        <w:t xml:space="preserve"> </w:t>
      </w:r>
      <w:r w:rsidR="00F01595" w:rsidRPr="006D60A3">
        <w:rPr>
          <w:rFonts w:ascii="Palatino Linotype" w:hAnsi="Palatino Linotype"/>
        </w:rPr>
        <w:t>de dos mil veintitrés</w:t>
      </w:r>
      <w:r w:rsidR="00943122" w:rsidRPr="006D60A3">
        <w:rPr>
          <w:rFonts w:ascii="Palatino Linotype" w:hAnsi="Palatino Linotype"/>
        </w:rPr>
        <w:t>.</w:t>
      </w:r>
    </w:p>
    <w:p w14:paraId="2C11FACB" w14:textId="4F320170" w:rsidR="00457BB8" w:rsidRPr="006D60A3" w:rsidRDefault="00457BB8" w:rsidP="009336F1">
      <w:pPr>
        <w:spacing w:before="100" w:beforeAutospacing="1" w:after="100" w:afterAutospacing="1" w:line="360" w:lineRule="auto"/>
        <w:jc w:val="both"/>
        <w:rPr>
          <w:rFonts w:ascii="Palatino Linotype" w:hAnsi="Palatino Linotype"/>
          <w:b/>
        </w:rPr>
      </w:pPr>
      <w:r w:rsidRPr="006D60A3">
        <w:rPr>
          <w:rFonts w:ascii="Palatino Linotype" w:hAnsi="Palatino Linotype"/>
          <w:b/>
          <w:sz w:val="28"/>
          <w:szCs w:val="28"/>
        </w:rPr>
        <w:t>VISTO</w:t>
      </w:r>
      <w:r w:rsidRPr="006D60A3">
        <w:rPr>
          <w:rFonts w:ascii="Palatino Linotype" w:hAnsi="Palatino Linotype"/>
          <w:sz w:val="28"/>
          <w:szCs w:val="28"/>
        </w:rPr>
        <w:t xml:space="preserve"> </w:t>
      </w:r>
      <w:r w:rsidRPr="006D60A3">
        <w:rPr>
          <w:rFonts w:ascii="Palatino Linotype" w:hAnsi="Palatino Linotype"/>
        </w:rPr>
        <w:t>el exp</w:t>
      </w:r>
      <w:r w:rsidR="00CB5585" w:rsidRPr="006D60A3">
        <w:rPr>
          <w:rFonts w:ascii="Palatino Linotype" w:hAnsi="Palatino Linotype"/>
        </w:rPr>
        <w:t xml:space="preserve">ediente formado con motivo del </w:t>
      </w:r>
      <w:r w:rsidR="00D86297" w:rsidRPr="006D60A3">
        <w:rPr>
          <w:rFonts w:ascii="Palatino Linotype" w:hAnsi="Palatino Linotype"/>
        </w:rPr>
        <w:t>Recurso Revisión</w:t>
      </w:r>
      <w:r w:rsidRPr="006D60A3">
        <w:rPr>
          <w:rFonts w:ascii="Palatino Linotype" w:hAnsi="Palatino Linotype"/>
        </w:rPr>
        <w:t xml:space="preserve"> </w:t>
      </w:r>
      <w:r w:rsidR="00947BF3" w:rsidRPr="006D60A3">
        <w:rPr>
          <w:rFonts w:ascii="Palatino Linotype" w:hAnsi="Palatino Linotype"/>
          <w:b/>
          <w:bCs/>
        </w:rPr>
        <w:t>0318</w:t>
      </w:r>
      <w:r w:rsidR="00F91987" w:rsidRPr="006D60A3">
        <w:rPr>
          <w:rFonts w:ascii="Palatino Linotype" w:hAnsi="Palatino Linotype"/>
          <w:b/>
          <w:bCs/>
        </w:rPr>
        <w:t>2</w:t>
      </w:r>
      <w:r w:rsidR="008834CE" w:rsidRPr="006D60A3">
        <w:rPr>
          <w:rFonts w:ascii="Palatino Linotype" w:hAnsi="Palatino Linotype"/>
          <w:b/>
          <w:lang w:val="es-ES_tradnl"/>
        </w:rPr>
        <w:t>/INFOEM/IP/RR/202</w:t>
      </w:r>
      <w:r w:rsidR="00771DB7" w:rsidRPr="006D60A3">
        <w:rPr>
          <w:rFonts w:ascii="Palatino Linotype" w:hAnsi="Palatino Linotype"/>
          <w:b/>
          <w:lang w:val="es-ES_tradnl"/>
        </w:rPr>
        <w:t>3</w:t>
      </w:r>
      <w:r w:rsidRPr="006D60A3">
        <w:rPr>
          <w:rFonts w:ascii="Palatino Linotype" w:hAnsi="Palatino Linotype"/>
        </w:rPr>
        <w:t xml:space="preserve">, </w:t>
      </w:r>
      <w:r w:rsidR="006C52D7" w:rsidRPr="006D60A3">
        <w:rPr>
          <w:rFonts w:ascii="Palatino Linotype" w:hAnsi="Palatino Linotype"/>
        </w:rPr>
        <w:t xml:space="preserve">promovido </w:t>
      </w:r>
      <w:r w:rsidR="00947BF3" w:rsidRPr="006D60A3">
        <w:rPr>
          <w:rFonts w:ascii="Palatino Linotype" w:hAnsi="Palatino Linotype"/>
        </w:rPr>
        <w:t>por una persona de manera anónima</w:t>
      </w:r>
      <w:r w:rsidR="005C250B" w:rsidRPr="006D60A3">
        <w:rPr>
          <w:rFonts w:ascii="Palatino Linotype" w:hAnsi="Palatino Linotype"/>
        </w:rPr>
        <w:t>,</w:t>
      </w:r>
      <w:r w:rsidR="005C250B" w:rsidRPr="006D60A3">
        <w:rPr>
          <w:rFonts w:ascii="Palatino Linotype" w:hAnsi="Palatino Linotype" w:cs="Arial"/>
          <w:b/>
          <w:lang w:val="es-ES"/>
        </w:rPr>
        <w:t xml:space="preserve"> </w:t>
      </w:r>
      <w:r w:rsidR="007E09B0" w:rsidRPr="006D60A3">
        <w:rPr>
          <w:rFonts w:ascii="Palatino Linotype" w:hAnsi="Palatino Linotype" w:cs="Arial"/>
          <w:lang w:val="es-ES"/>
        </w:rPr>
        <w:t xml:space="preserve">a </w:t>
      </w:r>
      <w:r w:rsidR="007E09B0" w:rsidRPr="006D60A3">
        <w:rPr>
          <w:rFonts w:ascii="Palatino Linotype" w:hAnsi="Palatino Linotype"/>
          <w:lang w:val="es-ES"/>
        </w:rPr>
        <w:t>quien</w:t>
      </w:r>
      <w:r w:rsidR="005C250B" w:rsidRPr="006D60A3">
        <w:rPr>
          <w:rFonts w:ascii="Palatino Linotype" w:hAnsi="Palatino Linotype" w:cs="Arial"/>
          <w:b/>
          <w:lang w:val="es-ES"/>
        </w:rPr>
        <w:t xml:space="preserve"> </w:t>
      </w:r>
      <w:r w:rsidR="005C250B" w:rsidRPr="006D60A3">
        <w:rPr>
          <w:rFonts w:ascii="Palatino Linotype" w:hAnsi="Palatino Linotype"/>
        </w:rPr>
        <w:t>en lo sucesivo se</w:t>
      </w:r>
      <w:r w:rsidR="007E09B0" w:rsidRPr="006D60A3">
        <w:rPr>
          <w:rFonts w:ascii="Palatino Linotype" w:hAnsi="Palatino Linotype"/>
        </w:rPr>
        <w:t xml:space="preserve"> le</w:t>
      </w:r>
      <w:r w:rsidR="005C250B" w:rsidRPr="006D60A3">
        <w:rPr>
          <w:rFonts w:ascii="Palatino Linotype" w:hAnsi="Palatino Linotype"/>
        </w:rPr>
        <w:t xml:space="preserve"> denominará </w:t>
      </w:r>
      <w:bookmarkStart w:id="0" w:name="_Hlk136873755"/>
      <w:r w:rsidR="00005D71" w:rsidRPr="006D60A3">
        <w:rPr>
          <w:rFonts w:ascii="Palatino Linotype" w:hAnsi="Palatino Linotype" w:cs="Arial"/>
          <w:b/>
        </w:rPr>
        <w:t>LA</w:t>
      </w:r>
      <w:r w:rsidR="005C250B" w:rsidRPr="006D60A3">
        <w:rPr>
          <w:rFonts w:ascii="Palatino Linotype" w:hAnsi="Palatino Linotype" w:cs="Arial"/>
          <w:b/>
          <w:lang w:val="es-ES"/>
        </w:rPr>
        <w:t xml:space="preserve"> </w:t>
      </w:r>
      <w:bookmarkEnd w:id="0"/>
      <w:r w:rsidR="005C250B" w:rsidRPr="006D60A3">
        <w:rPr>
          <w:rFonts w:ascii="Palatino Linotype" w:hAnsi="Palatino Linotype" w:cs="Arial"/>
          <w:b/>
          <w:lang w:val="es-ES"/>
        </w:rPr>
        <w:t>RECURRENTE</w:t>
      </w:r>
      <w:r w:rsidR="005C250B" w:rsidRPr="006D60A3">
        <w:rPr>
          <w:rFonts w:ascii="Palatino Linotype" w:hAnsi="Palatino Linotype"/>
        </w:rPr>
        <w:t>,</w:t>
      </w:r>
      <w:r w:rsidRPr="006D60A3">
        <w:rPr>
          <w:rFonts w:ascii="Palatino Linotype" w:hAnsi="Palatino Linotype"/>
        </w:rPr>
        <w:t xml:space="preserve"> </w:t>
      </w:r>
      <w:r w:rsidR="00E24730" w:rsidRPr="006D60A3">
        <w:rPr>
          <w:rFonts w:ascii="Palatino Linotype" w:hAnsi="Palatino Linotype"/>
        </w:rPr>
        <w:t xml:space="preserve">en contra de </w:t>
      </w:r>
      <w:r w:rsidR="00DD7C89" w:rsidRPr="006D60A3">
        <w:rPr>
          <w:rFonts w:ascii="Palatino Linotype" w:hAnsi="Palatino Linotype" w:cs="Arial"/>
          <w:lang w:val="es-ES"/>
        </w:rPr>
        <w:t>la</w:t>
      </w:r>
      <w:r w:rsidR="00E24730" w:rsidRPr="006D60A3">
        <w:rPr>
          <w:rFonts w:ascii="Palatino Linotype" w:hAnsi="Palatino Linotype" w:cs="Arial"/>
          <w:lang w:val="es-ES"/>
        </w:rPr>
        <w:t xml:space="preserve"> respuesta</w:t>
      </w:r>
      <w:r w:rsidR="00F74502" w:rsidRPr="006D60A3">
        <w:rPr>
          <w:rFonts w:ascii="Palatino Linotype" w:hAnsi="Palatino Linotype" w:cs="Arial"/>
          <w:lang w:val="es-ES"/>
        </w:rPr>
        <w:t xml:space="preserve"> d</w:t>
      </w:r>
      <w:r w:rsidR="000C0B7F" w:rsidRPr="006D60A3">
        <w:rPr>
          <w:rFonts w:ascii="Palatino Linotype" w:hAnsi="Palatino Linotype" w:cs="Arial"/>
          <w:lang w:val="es-ES"/>
        </w:rPr>
        <w:t>e</w:t>
      </w:r>
      <w:r w:rsidR="0094395E" w:rsidRPr="006D60A3">
        <w:rPr>
          <w:rFonts w:ascii="Palatino Linotype" w:hAnsi="Palatino Linotype" w:cs="Arial"/>
          <w:lang w:val="es-ES"/>
        </w:rPr>
        <w:t xml:space="preserve">l </w:t>
      </w:r>
      <w:r w:rsidR="00947BF3" w:rsidRPr="006D60A3">
        <w:rPr>
          <w:rFonts w:ascii="Palatino Linotype" w:hAnsi="Palatino Linotype" w:cs="Arial"/>
          <w:b/>
        </w:rPr>
        <w:t>Poder Legislativo</w:t>
      </w:r>
      <w:r w:rsidR="000D302C" w:rsidRPr="006D60A3">
        <w:rPr>
          <w:rFonts w:ascii="Palatino Linotype" w:hAnsi="Palatino Linotype" w:cs="Arial"/>
          <w:b/>
        </w:rPr>
        <w:t xml:space="preserve">, </w:t>
      </w:r>
      <w:r w:rsidR="00A66569" w:rsidRPr="006D60A3">
        <w:rPr>
          <w:rFonts w:ascii="Palatino Linotype" w:hAnsi="Palatino Linotype"/>
          <w:lang w:val="es-419"/>
        </w:rPr>
        <w:t xml:space="preserve">que en </w:t>
      </w:r>
      <w:r w:rsidRPr="006D60A3">
        <w:rPr>
          <w:rFonts w:ascii="Palatino Linotype" w:hAnsi="Palatino Linotype"/>
        </w:rPr>
        <w:t xml:space="preserve">lo sucesivo </w:t>
      </w:r>
      <w:r w:rsidR="009E2E2C" w:rsidRPr="006D60A3">
        <w:rPr>
          <w:rFonts w:ascii="Palatino Linotype" w:hAnsi="Palatino Linotype"/>
        </w:rPr>
        <w:t xml:space="preserve">se denominará </w:t>
      </w:r>
      <w:r w:rsidRPr="006D60A3">
        <w:rPr>
          <w:rFonts w:ascii="Palatino Linotype" w:hAnsi="Palatino Linotype"/>
          <w:b/>
        </w:rPr>
        <w:t>EL SUJETO OBLIGADO</w:t>
      </w:r>
      <w:r w:rsidRPr="006D60A3">
        <w:rPr>
          <w:rFonts w:ascii="Palatino Linotype" w:hAnsi="Palatino Linotype"/>
        </w:rPr>
        <w:t>, se procede a dictar la presente resol</w:t>
      </w:r>
      <w:r w:rsidR="009A60AC" w:rsidRPr="006D60A3">
        <w:rPr>
          <w:rFonts w:ascii="Palatino Linotype" w:hAnsi="Palatino Linotype"/>
        </w:rPr>
        <w:t>ución con base en lo siguiente:</w:t>
      </w:r>
    </w:p>
    <w:p w14:paraId="480E521A" w14:textId="1C45FB4A" w:rsidR="00457BB8" w:rsidRPr="006D60A3" w:rsidRDefault="003103D9" w:rsidP="00005D71">
      <w:pPr>
        <w:spacing w:before="480" w:after="480"/>
        <w:jc w:val="center"/>
        <w:rPr>
          <w:rFonts w:ascii="Palatino Linotype" w:hAnsi="Palatino Linotype"/>
          <w:b/>
          <w:bCs/>
          <w:spacing w:val="40"/>
          <w:sz w:val="28"/>
        </w:rPr>
      </w:pPr>
      <w:r w:rsidRPr="006D60A3">
        <w:rPr>
          <w:rFonts w:ascii="Palatino Linotype" w:hAnsi="Palatino Linotype"/>
          <w:b/>
          <w:bCs/>
          <w:spacing w:val="40"/>
          <w:sz w:val="28"/>
        </w:rPr>
        <w:t>ANTECEDENTES</w:t>
      </w:r>
    </w:p>
    <w:p w14:paraId="27A028CA" w14:textId="38A75BD8" w:rsidR="0046481A" w:rsidRPr="006D60A3" w:rsidRDefault="00457BB8" w:rsidP="009336F1">
      <w:pPr>
        <w:spacing w:before="100" w:beforeAutospacing="1" w:after="100" w:afterAutospacing="1" w:line="360" w:lineRule="auto"/>
        <w:jc w:val="both"/>
        <w:rPr>
          <w:rFonts w:ascii="Palatino Linotype" w:hAnsi="Palatino Linotype"/>
          <w:b/>
          <w:sz w:val="26"/>
          <w:szCs w:val="26"/>
        </w:rPr>
      </w:pPr>
      <w:r w:rsidRPr="006D60A3">
        <w:rPr>
          <w:rFonts w:ascii="Palatino Linotype" w:hAnsi="Palatino Linotype"/>
          <w:b/>
          <w:sz w:val="26"/>
          <w:szCs w:val="26"/>
        </w:rPr>
        <w:t xml:space="preserve">I. </w:t>
      </w:r>
      <w:r w:rsidR="00747069" w:rsidRPr="006D60A3">
        <w:rPr>
          <w:rFonts w:ascii="Palatino Linotype" w:hAnsi="Palatino Linotype"/>
          <w:b/>
          <w:sz w:val="26"/>
          <w:szCs w:val="26"/>
        </w:rPr>
        <w:t>De la Solicitud de Información</w:t>
      </w:r>
      <w:r w:rsidR="00E547B6" w:rsidRPr="006D60A3">
        <w:rPr>
          <w:rFonts w:ascii="Palatino Linotype" w:hAnsi="Palatino Linotype"/>
          <w:b/>
          <w:sz w:val="26"/>
          <w:szCs w:val="26"/>
        </w:rPr>
        <w:t>.</w:t>
      </w:r>
    </w:p>
    <w:p w14:paraId="4EA39801" w14:textId="6FB4D630" w:rsidR="00F67B0E" w:rsidRPr="006D60A3" w:rsidRDefault="00D73171" w:rsidP="009336F1">
      <w:pPr>
        <w:spacing w:before="100" w:beforeAutospacing="1" w:after="100" w:afterAutospacing="1" w:line="360" w:lineRule="auto"/>
        <w:jc w:val="both"/>
        <w:rPr>
          <w:rFonts w:ascii="Palatino Linotype" w:hAnsi="Palatino Linotype" w:cs="Arial"/>
          <w:b/>
          <w:bCs/>
          <w:lang w:val="es-ES"/>
        </w:rPr>
      </w:pPr>
      <w:r w:rsidRPr="006D60A3">
        <w:rPr>
          <w:rFonts w:ascii="Palatino Linotype" w:hAnsi="Palatino Linotype" w:cs="Arial"/>
        </w:rPr>
        <w:t xml:space="preserve">En fecha </w:t>
      </w:r>
      <w:r w:rsidR="00947BF3" w:rsidRPr="006D60A3">
        <w:rPr>
          <w:rFonts w:ascii="Palatino Linotype" w:hAnsi="Palatino Linotype" w:cs="Arial"/>
          <w:b/>
          <w:bCs/>
        </w:rPr>
        <w:t>quince de mayo</w:t>
      </w:r>
      <w:r w:rsidR="00771DB7" w:rsidRPr="006D60A3">
        <w:rPr>
          <w:rFonts w:ascii="Palatino Linotype" w:hAnsi="Palatino Linotype" w:cs="Arial"/>
          <w:b/>
          <w:bCs/>
        </w:rPr>
        <w:t xml:space="preserve"> de dos mil veintitrés</w:t>
      </w:r>
      <w:r w:rsidRPr="006D60A3">
        <w:rPr>
          <w:rFonts w:ascii="Palatino Linotype" w:hAnsi="Palatino Linotype" w:cs="Arial"/>
        </w:rPr>
        <w:t xml:space="preserve">, </w:t>
      </w:r>
      <w:r w:rsidR="00005D71" w:rsidRPr="006D60A3">
        <w:rPr>
          <w:rFonts w:ascii="Palatino Linotype" w:hAnsi="Palatino Linotype" w:cs="Arial"/>
          <w:b/>
          <w:lang w:val="es-ES"/>
        </w:rPr>
        <w:t>LA RECURRENTE</w:t>
      </w:r>
      <w:r w:rsidRPr="006D60A3">
        <w:rPr>
          <w:rFonts w:ascii="Palatino Linotype" w:hAnsi="Palatino Linotype" w:cs="Arial"/>
        </w:rPr>
        <w:t xml:space="preserve"> </w:t>
      </w:r>
      <w:r w:rsidR="001B1A92" w:rsidRPr="006D60A3">
        <w:rPr>
          <w:rFonts w:ascii="Palatino Linotype" w:eastAsia="Palatino Linotype" w:hAnsi="Palatino Linotype" w:cs="Palatino Linotype"/>
        </w:rPr>
        <w:t xml:space="preserve">a través de la plataforma del </w:t>
      </w:r>
      <w:r w:rsidR="007D6468" w:rsidRPr="006D60A3">
        <w:rPr>
          <w:rFonts w:ascii="Palatino Linotype" w:eastAsia="Palatino Linotype" w:hAnsi="Palatino Linotype" w:cs="Palatino Linotype"/>
        </w:rPr>
        <w:t>Sistema de Acceso a la Información Mexiquense</w:t>
      </w:r>
      <w:r w:rsidRPr="006D60A3">
        <w:rPr>
          <w:rFonts w:ascii="Palatino Linotype" w:hAnsi="Palatino Linotype" w:cs="Arial"/>
        </w:rPr>
        <w:t xml:space="preserve">, en lo subsecuente </w:t>
      </w:r>
      <w:r w:rsidRPr="006D60A3">
        <w:rPr>
          <w:rFonts w:ascii="Palatino Linotype" w:hAnsi="Palatino Linotype" w:cs="Arial"/>
          <w:b/>
        </w:rPr>
        <w:t>EL SAIMEX</w:t>
      </w:r>
      <w:r w:rsidRPr="006D60A3">
        <w:rPr>
          <w:rFonts w:ascii="Palatino Linotype" w:hAnsi="Palatino Linotype" w:cs="Arial"/>
        </w:rPr>
        <w:t xml:space="preserve"> ante </w:t>
      </w:r>
      <w:r w:rsidRPr="006D60A3">
        <w:rPr>
          <w:rFonts w:ascii="Palatino Linotype" w:hAnsi="Palatino Linotype" w:cs="Arial"/>
          <w:b/>
        </w:rPr>
        <w:t>EL SUJETO OBLIGADO</w:t>
      </w:r>
      <w:r w:rsidR="004E1571" w:rsidRPr="006D60A3">
        <w:rPr>
          <w:rFonts w:ascii="Palatino Linotype" w:hAnsi="Palatino Linotype" w:cs="Arial"/>
          <w:b/>
        </w:rPr>
        <w:t xml:space="preserve"> </w:t>
      </w:r>
      <w:r w:rsidR="004E1571" w:rsidRPr="006D60A3">
        <w:rPr>
          <w:rFonts w:ascii="Palatino Linotype" w:hAnsi="Palatino Linotype" w:cs="Arial"/>
        </w:rPr>
        <w:t>present</w:t>
      </w:r>
      <w:r w:rsidR="000825AF" w:rsidRPr="006D60A3">
        <w:rPr>
          <w:rFonts w:ascii="Palatino Linotype" w:hAnsi="Palatino Linotype" w:cs="Arial"/>
        </w:rPr>
        <w:t>ó</w:t>
      </w:r>
      <w:r w:rsidRPr="006D60A3">
        <w:rPr>
          <w:rFonts w:ascii="Palatino Linotype" w:hAnsi="Palatino Linotype" w:cs="Arial"/>
        </w:rPr>
        <w:t>, la solicitud de acceso a la Información Pública, a la que se le</w:t>
      </w:r>
      <w:r w:rsidR="00181639" w:rsidRPr="006D60A3">
        <w:rPr>
          <w:rFonts w:ascii="Palatino Linotype" w:hAnsi="Palatino Linotype" w:cs="Arial"/>
        </w:rPr>
        <w:t xml:space="preserve"> asignó el número de </w:t>
      </w:r>
      <w:r w:rsidR="00771DB7" w:rsidRPr="006D60A3">
        <w:rPr>
          <w:rFonts w:ascii="Palatino Linotype" w:hAnsi="Palatino Linotype" w:cs="Arial"/>
        </w:rPr>
        <w:t>expediente</w:t>
      </w:r>
      <w:r w:rsidR="00771DB7" w:rsidRPr="006D60A3">
        <w:rPr>
          <w:rFonts w:ascii="Palatino Linotype" w:hAnsi="Palatino Linotype" w:cs="Arial"/>
          <w:b/>
        </w:rPr>
        <w:t xml:space="preserve"> </w:t>
      </w:r>
      <w:r w:rsidR="00947BF3" w:rsidRPr="006D60A3">
        <w:rPr>
          <w:rFonts w:ascii="Palatino Linotype" w:hAnsi="Palatino Linotype" w:cs="Arial"/>
          <w:b/>
          <w:bCs/>
        </w:rPr>
        <w:t>00287/PLEGISLA/IP/2023</w:t>
      </w:r>
      <w:r w:rsidRPr="006D60A3">
        <w:rPr>
          <w:rFonts w:ascii="Palatino Linotype" w:hAnsi="Palatino Linotype" w:cs="Arial"/>
        </w:rPr>
        <w:t>, mediante la cual solicitó:</w:t>
      </w:r>
    </w:p>
    <w:p w14:paraId="2A3302E7" w14:textId="2DC888CB" w:rsidR="005D1CB5" w:rsidRPr="006D60A3" w:rsidRDefault="00457BB8" w:rsidP="00005D71">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6D60A3">
        <w:rPr>
          <w:rFonts w:ascii="Palatino Linotype" w:hAnsi="Palatino Linotype" w:cs="Arial"/>
          <w:i/>
          <w:sz w:val="22"/>
          <w:szCs w:val="22"/>
        </w:rPr>
        <w:t>“</w:t>
      </w:r>
      <w:r w:rsidR="00947BF3" w:rsidRPr="006D60A3">
        <w:rPr>
          <w:rFonts w:ascii="Palatino Linotype" w:hAnsi="Palatino Linotype" w:cs="Arial"/>
          <w:i/>
          <w:sz w:val="22"/>
          <w:szCs w:val="22"/>
        </w:rPr>
        <w:t>Todos los documentos de trabajo (formatos) de auditoría especial de cumplimiento financiero utilizados para las auditorías a los municipios</w:t>
      </w:r>
      <w:r w:rsidR="00426951" w:rsidRPr="006D60A3">
        <w:rPr>
          <w:rFonts w:ascii="Palatino Linotype" w:hAnsi="Palatino Linotype" w:cs="Arial"/>
          <w:i/>
          <w:sz w:val="22"/>
          <w:szCs w:val="22"/>
        </w:rPr>
        <w:t>” (</w:t>
      </w:r>
      <w:r w:rsidR="004E74D1" w:rsidRPr="006D60A3">
        <w:rPr>
          <w:rFonts w:ascii="Palatino Linotype" w:hAnsi="Palatino Linotype" w:cs="Arial"/>
          <w:i/>
          <w:sz w:val="22"/>
          <w:szCs w:val="22"/>
        </w:rPr>
        <w:t>S</w:t>
      </w:r>
      <w:r w:rsidRPr="006D60A3">
        <w:rPr>
          <w:rFonts w:ascii="Palatino Linotype" w:hAnsi="Palatino Linotype" w:cs="Arial"/>
          <w:i/>
          <w:sz w:val="22"/>
          <w:szCs w:val="22"/>
        </w:rPr>
        <w:t>ic)</w:t>
      </w:r>
      <w:r w:rsidR="004E74D1" w:rsidRPr="006D60A3">
        <w:rPr>
          <w:rFonts w:ascii="Palatino Linotype" w:hAnsi="Palatino Linotype" w:cs="Arial"/>
          <w:i/>
          <w:sz w:val="22"/>
          <w:szCs w:val="22"/>
        </w:rPr>
        <w:t>.</w:t>
      </w:r>
    </w:p>
    <w:p w14:paraId="0FB2753E" w14:textId="51C0F811" w:rsidR="002B5838" w:rsidRPr="006D60A3" w:rsidRDefault="00457BB8" w:rsidP="009336F1">
      <w:pPr>
        <w:widowControl w:val="0"/>
        <w:spacing w:before="100" w:beforeAutospacing="1" w:after="100" w:afterAutospacing="1" w:line="360" w:lineRule="auto"/>
        <w:jc w:val="both"/>
        <w:rPr>
          <w:rFonts w:ascii="Palatino Linotype" w:eastAsia="Palatino Linotype" w:hAnsi="Palatino Linotype" w:cs="Palatino Linotype"/>
        </w:rPr>
      </w:pPr>
      <w:r w:rsidRPr="006D60A3">
        <w:rPr>
          <w:rFonts w:ascii="Palatino Linotype" w:hAnsi="Palatino Linotype" w:cs="Arial"/>
          <w:b/>
          <w:sz w:val="26"/>
          <w:szCs w:val="26"/>
        </w:rPr>
        <w:t>MODALIDAD DE ENTREGA</w:t>
      </w:r>
      <w:r w:rsidRPr="006D60A3">
        <w:rPr>
          <w:rFonts w:ascii="Palatino Linotype" w:hAnsi="Palatino Linotype" w:cs="Arial"/>
          <w:b/>
        </w:rPr>
        <w:t>:</w:t>
      </w:r>
      <w:r w:rsidRPr="006D60A3">
        <w:rPr>
          <w:rFonts w:ascii="Palatino Linotype" w:hAnsi="Palatino Linotype" w:cs="Arial"/>
        </w:rPr>
        <w:t xml:space="preserve"> </w:t>
      </w:r>
      <w:r w:rsidR="00681016" w:rsidRPr="006D60A3">
        <w:rPr>
          <w:rFonts w:ascii="Palatino Linotype" w:eastAsia="Palatino Linotype" w:hAnsi="Palatino Linotype" w:cs="Palatino Linotype"/>
        </w:rPr>
        <w:t>SAIMEX.</w:t>
      </w:r>
    </w:p>
    <w:p w14:paraId="744A9249" w14:textId="77777777" w:rsidR="00005D71" w:rsidRPr="006D60A3" w:rsidRDefault="00005D71" w:rsidP="009336F1">
      <w:pPr>
        <w:widowControl w:val="0"/>
        <w:spacing w:before="100" w:beforeAutospacing="1" w:after="100" w:afterAutospacing="1" w:line="360" w:lineRule="auto"/>
        <w:jc w:val="both"/>
        <w:rPr>
          <w:rFonts w:ascii="Palatino Linotype" w:eastAsia="Palatino Linotype" w:hAnsi="Palatino Linotype" w:cs="Palatino Linotype"/>
        </w:rPr>
      </w:pPr>
    </w:p>
    <w:p w14:paraId="3E80805D" w14:textId="2F0B0E34" w:rsidR="00666071" w:rsidRPr="006D60A3" w:rsidRDefault="00666071" w:rsidP="009336F1">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sz w:val="26"/>
          <w:szCs w:val="26"/>
          <w:lang w:val="es-ES" w:eastAsia="en-US"/>
        </w:rPr>
      </w:pPr>
      <w:r w:rsidRPr="006D60A3">
        <w:rPr>
          <w:rFonts w:ascii="Palatino Linotype" w:eastAsia="Calibri" w:hAnsi="Palatino Linotype" w:cs="Arial"/>
          <w:b/>
          <w:bCs/>
          <w:sz w:val="26"/>
          <w:szCs w:val="26"/>
          <w:lang w:val="es-ES" w:eastAsia="en-US"/>
        </w:rPr>
        <w:lastRenderedPageBreak/>
        <w:t>II.</w:t>
      </w:r>
      <w:r w:rsidRPr="006D60A3">
        <w:rPr>
          <w:rFonts w:ascii="Palatino Linotype" w:eastAsia="Palatino Linotype" w:hAnsi="Palatino Linotype" w:cs="Palatino Linotype"/>
          <w:b/>
          <w:sz w:val="28"/>
          <w:szCs w:val="28"/>
        </w:rPr>
        <w:t xml:space="preserve"> </w:t>
      </w:r>
      <w:r w:rsidRPr="006D60A3">
        <w:rPr>
          <w:rFonts w:ascii="Palatino Linotype" w:eastAsia="Calibri" w:hAnsi="Palatino Linotype" w:cs="Arial"/>
          <w:b/>
          <w:sz w:val="26"/>
          <w:szCs w:val="26"/>
          <w:lang w:eastAsia="en-US"/>
        </w:rPr>
        <w:t>Turno de requerimiento del Sujeto Obligado.</w:t>
      </w:r>
    </w:p>
    <w:p w14:paraId="62C940C8" w14:textId="408C6298" w:rsidR="00666071" w:rsidRPr="006D60A3" w:rsidRDefault="00666071" w:rsidP="009336F1">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6D60A3">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947BF3" w:rsidRPr="006D60A3">
        <w:rPr>
          <w:rFonts w:ascii="Palatino Linotype" w:eastAsia="Calibri" w:hAnsi="Palatino Linotype" w:cs="Arial"/>
          <w:b/>
          <w:bCs/>
          <w:lang w:val="es-ES" w:eastAsia="en-US"/>
        </w:rPr>
        <w:t>dieciséis</w:t>
      </w:r>
      <w:r w:rsidR="00A25888" w:rsidRPr="006D60A3">
        <w:rPr>
          <w:rFonts w:ascii="Palatino Linotype" w:eastAsia="Calibri" w:hAnsi="Palatino Linotype" w:cs="Arial"/>
          <w:b/>
          <w:bCs/>
          <w:lang w:val="es-ES" w:eastAsia="en-US"/>
        </w:rPr>
        <w:t xml:space="preserve"> de mayo</w:t>
      </w:r>
      <w:r w:rsidR="007268CB" w:rsidRPr="006D60A3">
        <w:rPr>
          <w:rFonts w:ascii="Palatino Linotype" w:eastAsia="Calibri" w:hAnsi="Palatino Linotype" w:cs="Arial"/>
          <w:b/>
          <w:bCs/>
          <w:lang w:val="es-ES" w:eastAsia="en-US"/>
        </w:rPr>
        <w:t xml:space="preserve"> </w:t>
      </w:r>
      <w:r w:rsidRPr="006D60A3">
        <w:rPr>
          <w:rFonts w:ascii="Palatino Linotype" w:eastAsia="Calibri" w:hAnsi="Palatino Linotype" w:cs="Arial"/>
          <w:b/>
          <w:lang w:val="es-ES" w:eastAsia="en-US"/>
        </w:rPr>
        <w:t xml:space="preserve">de dos mil </w:t>
      </w:r>
      <w:r w:rsidR="001174A7" w:rsidRPr="006D60A3">
        <w:rPr>
          <w:rFonts w:ascii="Palatino Linotype" w:eastAsia="Calibri" w:hAnsi="Palatino Linotype" w:cs="Arial"/>
          <w:b/>
          <w:lang w:val="es-ES" w:eastAsia="en-US"/>
        </w:rPr>
        <w:t>veintitrés</w:t>
      </w:r>
      <w:r w:rsidRPr="006D60A3">
        <w:rPr>
          <w:rFonts w:ascii="Palatino Linotype" w:eastAsia="Calibri" w:hAnsi="Palatino Linotype" w:cs="Arial"/>
          <w:lang w:val="es-ES" w:eastAsia="en-US"/>
        </w:rPr>
        <w:t>, el Titular de la Unidad de Transparencia del</w:t>
      </w:r>
      <w:r w:rsidRPr="006D60A3">
        <w:rPr>
          <w:rFonts w:ascii="Palatino Linotype" w:eastAsia="Calibri" w:hAnsi="Palatino Linotype" w:cs="Arial"/>
          <w:b/>
          <w:lang w:val="es-ES" w:eastAsia="en-US"/>
        </w:rPr>
        <w:t xml:space="preserve"> SUJETO OBLIGADO</w:t>
      </w:r>
      <w:r w:rsidRPr="006D60A3">
        <w:rPr>
          <w:rFonts w:ascii="Palatino Linotype" w:eastAsia="Calibri" w:hAnsi="Palatino Linotype" w:cs="Arial"/>
          <w:lang w:val="es-ES" w:eastAsia="en-US"/>
        </w:rPr>
        <w:t xml:space="preserve"> turnó el requerimiento de información a</w:t>
      </w:r>
      <w:r w:rsidR="00947BF3" w:rsidRPr="006D60A3">
        <w:rPr>
          <w:rFonts w:ascii="Palatino Linotype" w:eastAsia="Calibri" w:hAnsi="Palatino Linotype" w:cs="Arial"/>
          <w:lang w:val="es-ES" w:eastAsia="en-US"/>
        </w:rPr>
        <w:t>l</w:t>
      </w:r>
      <w:r w:rsidRPr="006D60A3">
        <w:rPr>
          <w:rFonts w:ascii="Palatino Linotype" w:eastAsia="Calibri" w:hAnsi="Palatino Linotype" w:cs="Arial"/>
          <w:lang w:val="es-ES" w:eastAsia="en-US"/>
        </w:rPr>
        <w:t xml:space="preserve"> servidor público habilitado que estimó competente, a fin de colmar la solicitud de acceso a la información pública, tal como se desprende de la imagen que se inserta a continuación:</w:t>
      </w:r>
    </w:p>
    <w:p w14:paraId="5DC7200E" w14:textId="209A66E0" w:rsidR="00666071" w:rsidRPr="006D60A3" w:rsidRDefault="00947BF3" w:rsidP="009336F1">
      <w:pPr>
        <w:widowControl w:val="0"/>
        <w:autoSpaceDE w:val="0"/>
        <w:autoSpaceDN w:val="0"/>
        <w:adjustRightInd w:val="0"/>
        <w:spacing w:before="100" w:beforeAutospacing="1" w:after="100" w:afterAutospacing="1" w:line="360" w:lineRule="auto"/>
        <w:jc w:val="center"/>
        <w:rPr>
          <w:rFonts w:ascii="Palatino Linotype" w:eastAsia="Calibri" w:hAnsi="Palatino Linotype" w:cs="Arial"/>
          <w:lang w:val="es-ES" w:eastAsia="en-US"/>
        </w:rPr>
      </w:pPr>
      <w:r w:rsidRPr="006D60A3">
        <w:rPr>
          <w:rFonts w:ascii="Palatino Linotype" w:eastAsia="Calibri" w:hAnsi="Palatino Linotype" w:cs="Arial"/>
          <w:noProof/>
          <w:lang w:eastAsia="es-MX"/>
        </w:rPr>
        <w:drawing>
          <wp:inline distT="0" distB="0" distL="0" distR="0" wp14:anchorId="5E695A91" wp14:editId="779D4FAE">
            <wp:extent cx="5791835" cy="603250"/>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603250"/>
                    </a:xfrm>
                    <a:prstGeom prst="rect">
                      <a:avLst/>
                    </a:prstGeom>
                  </pic:spPr>
                </pic:pic>
              </a:graphicData>
            </a:graphic>
          </wp:inline>
        </w:drawing>
      </w:r>
    </w:p>
    <w:p w14:paraId="3AC5DD31" w14:textId="77777777" w:rsidR="003A28A9" w:rsidRPr="006D60A3" w:rsidRDefault="003A28A9" w:rsidP="009336F1">
      <w:pPr>
        <w:spacing w:before="100" w:beforeAutospacing="1" w:after="100" w:afterAutospacing="1" w:line="360" w:lineRule="auto"/>
        <w:jc w:val="both"/>
        <w:rPr>
          <w:rFonts w:ascii="Palatino Linotype" w:eastAsia="Palatino Linotype" w:hAnsi="Palatino Linotype" w:cs="Palatino Linotype"/>
          <w:b/>
          <w:sz w:val="26"/>
          <w:szCs w:val="26"/>
          <w:lang w:eastAsia="es-MX"/>
        </w:rPr>
      </w:pPr>
      <w:r w:rsidRPr="006D60A3">
        <w:rPr>
          <w:rFonts w:ascii="Palatino Linotype" w:eastAsia="Calibri" w:hAnsi="Palatino Linotype" w:cs="Arial"/>
          <w:b/>
          <w:bCs/>
          <w:sz w:val="26"/>
          <w:szCs w:val="26"/>
          <w:lang w:val="es-ES" w:eastAsia="en-US"/>
        </w:rPr>
        <w:t xml:space="preserve">III. </w:t>
      </w:r>
      <w:r w:rsidRPr="006D60A3">
        <w:rPr>
          <w:rFonts w:ascii="Palatino Linotype" w:eastAsia="Palatino Linotype" w:hAnsi="Palatino Linotype" w:cs="Palatino Linotype"/>
          <w:b/>
          <w:sz w:val="26"/>
          <w:szCs w:val="26"/>
          <w:lang w:eastAsia="es-MX"/>
        </w:rPr>
        <w:t xml:space="preserve">Prórroga. </w:t>
      </w:r>
    </w:p>
    <w:p w14:paraId="00AD1FBC" w14:textId="00A05F33" w:rsidR="003A28A9" w:rsidRPr="006D60A3" w:rsidRDefault="003A28A9" w:rsidP="009336F1">
      <w:pPr>
        <w:spacing w:before="100" w:beforeAutospacing="1" w:after="100" w:afterAutospacing="1" w:line="360" w:lineRule="auto"/>
        <w:jc w:val="both"/>
        <w:rPr>
          <w:rFonts w:ascii="Palatino Linotype" w:eastAsia="Palatino Linotype" w:hAnsi="Palatino Linotype" w:cs="Palatino Linotype"/>
          <w:b/>
          <w:lang w:eastAsia="es-MX"/>
        </w:rPr>
      </w:pPr>
      <w:r w:rsidRPr="006D60A3">
        <w:rPr>
          <w:rFonts w:ascii="Palatino Linotype" w:eastAsia="Palatino Linotype" w:hAnsi="Palatino Linotype" w:cs="Palatino Linotype"/>
          <w:lang w:eastAsia="es-MX"/>
        </w:rPr>
        <w:t xml:space="preserve">El dos  de junio de dos mil veintitrés, el </w:t>
      </w:r>
      <w:r w:rsidRPr="006D60A3">
        <w:rPr>
          <w:rFonts w:ascii="Palatino Linotype" w:eastAsia="Palatino Linotype" w:hAnsi="Palatino Linotype" w:cs="Palatino Linotype"/>
          <w:b/>
          <w:lang w:eastAsia="es-MX"/>
        </w:rPr>
        <w:t>SUJETO OBLIGADO</w:t>
      </w:r>
      <w:r w:rsidRPr="006D60A3">
        <w:rPr>
          <w:rFonts w:ascii="Palatino Linotype" w:eastAsia="Palatino Linotype" w:hAnsi="Palatino Linotype" w:cs="Palatino Linotype"/>
          <w:lang w:eastAsia="es-MX"/>
        </w:rPr>
        <w:t xml:space="preserve">, solicitó prórroga mediante </w:t>
      </w:r>
      <w:r w:rsidRPr="006D60A3">
        <w:rPr>
          <w:rFonts w:ascii="Palatino Linotype" w:eastAsia="Palatino Linotype" w:hAnsi="Palatino Linotype" w:cs="Palatino Linotype"/>
          <w:b/>
          <w:lang w:eastAsia="es-MX"/>
        </w:rPr>
        <w:t xml:space="preserve">SAIMEX, </w:t>
      </w:r>
      <w:r w:rsidRPr="006D60A3">
        <w:rPr>
          <w:rFonts w:ascii="Palatino Linotype" w:eastAsia="Palatino Linotype" w:hAnsi="Palatino Linotype" w:cs="Palatino Linotype"/>
          <w:lang w:eastAsia="es-MX"/>
        </w:rPr>
        <w:t>argumentando lo siguiente:</w:t>
      </w:r>
    </w:p>
    <w:p w14:paraId="7A8D4441" w14:textId="77777777" w:rsidR="003A28A9" w:rsidRPr="006D60A3" w:rsidRDefault="003A28A9" w:rsidP="003C0FFE">
      <w:pPr>
        <w:spacing w:before="100" w:beforeAutospacing="1" w:after="100" w:afterAutospacing="1" w:line="276" w:lineRule="auto"/>
        <w:ind w:left="851" w:right="900"/>
        <w:jc w:val="both"/>
        <w:rPr>
          <w:rFonts w:ascii="Palatino Linotype" w:eastAsia="Palatino Linotype" w:hAnsi="Palatino Linotype" w:cs="Palatino Linotype"/>
          <w:i/>
          <w:sz w:val="22"/>
          <w:szCs w:val="22"/>
          <w:lang w:eastAsia="es-MX"/>
        </w:rPr>
      </w:pPr>
      <w:r w:rsidRPr="006D60A3">
        <w:rPr>
          <w:rFonts w:ascii="Palatino Linotype" w:eastAsia="Palatino Linotype" w:hAnsi="Palatino Linotype" w:cs="Palatino Linotype"/>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CA71584" w14:textId="260A4E27" w:rsidR="003A28A9" w:rsidRPr="006D60A3" w:rsidRDefault="003A28A9" w:rsidP="003C0FFE">
      <w:pPr>
        <w:spacing w:before="100" w:beforeAutospacing="1" w:after="100" w:afterAutospacing="1" w:line="276" w:lineRule="auto"/>
        <w:ind w:left="851" w:right="900"/>
        <w:jc w:val="both"/>
        <w:rPr>
          <w:rFonts w:ascii="Palatino Linotype" w:eastAsia="Palatino Linotype" w:hAnsi="Palatino Linotype" w:cs="Palatino Linotype"/>
          <w:i/>
          <w:sz w:val="22"/>
          <w:szCs w:val="22"/>
          <w:lang w:eastAsia="es-MX"/>
        </w:rPr>
      </w:pPr>
      <w:r w:rsidRPr="006D60A3">
        <w:rPr>
          <w:rFonts w:ascii="Palatino Linotype" w:eastAsia="Palatino Linotype" w:hAnsi="Palatino Linotype" w:cs="Palatino Linotype"/>
          <w:i/>
          <w:sz w:val="22"/>
          <w:szCs w:val="22"/>
          <w:lang w:eastAsia="es-MX"/>
        </w:rPr>
        <w:t xml:space="preserve">El servidor público habilitado del Órgano Superior de Fiscalización del Estado de México, con fundamento en lo dispuesto por el párrafo segundo del artículo 163 de la Ley de la Materia, ha solicitado la ampliación del plazo de respuesta hasta por siete días, debido a que se sigue realizando la búsqueda necesaria en los archivos correspondientes, para determinar si obra en ellos el documento que permita darle respuesta. En virtud de lo anterior se hace de su conocimiento que el Comité de Transparencia en la 12° Sesión Extraordinaria de fecha 01/06/2023, mediante </w:t>
      </w:r>
      <w:r w:rsidRPr="006D60A3">
        <w:rPr>
          <w:rFonts w:ascii="Palatino Linotype" w:eastAsia="Palatino Linotype" w:hAnsi="Palatino Linotype" w:cs="Palatino Linotype"/>
          <w:i/>
          <w:sz w:val="22"/>
          <w:szCs w:val="22"/>
          <w:lang w:eastAsia="es-MX"/>
        </w:rPr>
        <w:lastRenderedPageBreak/>
        <w:t>Acuerdo PLEGISLA/LXI/CT/12ªext/2023/SÉPTIMO, ha tenido a bien aprobar la ampliación del plazo solicitado, en términos del artículo 49 fracción II de la Ley de Transparencia y Acceso a la Información Pública del Estado de México. En ese sentido, una vez que haya concluido la búsqueda de los documentos requeridos, este Sujeto Obligado lo hará de su conocimiento dentro de los plazos establecidos en la Ley...”</w:t>
      </w:r>
    </w:p>
    <w:p w14:paraId="00F10E7F" w14:textId="2DC4849E" w:rsidR="003A28A9" w:rsidRPr="006D60A3" w:rsidRDefault="003A28A9" w:rsidP="009336F1">
      <w:pPr>
        <w:spacing w:before="100" w:beforeAutospacing="1" w:after="100" w:afterAutospacing="1" w:line="360" w:lineRule="auto"/>
        <w:jc w:val="both"/>
        <w:rPr>
          <w:rFonts w:ascii="Palatino Linotype" w:eastAsia="Palatino Linotype" w:hAnsi="Palatino Linotype" w:cs="Palatino Linotype"/>
          <w:lang w:eastAsia="es-MX"/>
        </w:rPr>
      </w:pPr>
      <w:r w:rsidRPr="006D60A3">
        <w:rPr>
          <w:rFonts w:ascii="Palatino Linotype" w:eastAsia="Palatino Linotype" w:hAnsi="Palatino Linotype" w:cs="Palatino Linotype"/>
          <w:lang w:eastAsia="es-MX"/>
        </w:rPr>
        <w:t xml:space="preserve">Como refiere el </w:t>
      </w:r>
      <w:r w:rsidRPr="006D60A3">
        <w:rPr>
          <w:rFonts w:ascii="Palatino Linotype" w:eastAsia="Palatino Linotype" w:hAnsi="Palatino Linotype" w:cs="Palatino Linotype"/>
          <w:b/>
          <w:lang w:eastAsia="es-MX"/>
        </w:rPr>
        <w:t>SUJETO OBLIGADO</w:t>
      </w:r>
      <w:r w:rsidRPr="006D60A3">
        <w:rPr>
          <w:rFonts w:ascii="Palatino Linotype" w:eastAsia="Palatino Linotype" w:hAnsi="Palatino Linotype" w:cs="Palatino Linotype"/>
          <w:lang w:eastAsia="es-MX"/>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se adjunta el archivo electrónico “</w:t>
      </w:r>
      <w:r w:rsidRPr="006D60A3">
        <w:rPr>
          <w:rFonts w:ascii="Palatino Linotype" w:eastAsia="Palatino Linotype" w:hAnsi="Palatino Linotype" w:cs="Palatino Linotype"/>
          <w:b/>
          <w:i/>
          <w:lang w:eastAsia="es-MX"/>
        </w:rPr>
        <w:t xml:space="preserve">Acuerdo PLEGISLA-LXI-CT-12aExt-2023-SÉPTIMO.pdf”, </w:t>
      </w:r>
      <w:r w:rsidRPr="006D60A3">
        <w:rPr>
          <w:rFonts w:ascii="Palatino Linotype" w:eastAsia="Palatino Linotype" w:hAnsi="Palatino Linotype" w:cs="Palatino Linotype"/>
          <w:lang w:eastAsia="es-MX"/>
        </w:rPr>
        <w:t xml:space="preserve">que contiene el Acuerdo PLEGISLA/LXI/CT/12ªext/2023/SÉPTIMO, ha tenido a bien aprobar la ampliación del plazo para respuesta a lo solicitado por el particular. </w:t>
      </w:r>
    </w:p>
    <w:p w14:paraId="6A8E91EB" w14:textId="6F189426" w:rsidR="00FA5972" w:rsidRPr="006D60A3" w:rsidRDefault="00E00D75" w:rsidP="009336F1">
      <w:pPr>
        <w:widowControl w:val="0"/>
        <w:autoSpaceDE w:val="0"/>
        <w:autoSpaceDN w:val="0"/>
        <w:adjustRightInd w:val="0"/>
        <w:spacing w:before="100" w:beforeAutospacing="1" w:after="100" w:afterAutospacing="1" w:line="360" w:lineRule="auto"/>
        <w:jc w:val="both"/>
        <w:rPr>
          <w:rFonts w:ascii="Palatino Linotype" w:hAnsi="Palatino Linotype" w:cs="Arial"/>
          <w:b/>
          <w:sz w:val="26"/>
          <w:szCs w:val="26"/>
        </w:rPr>
      </w:pPr>
      <w:r w:rsidRPr="006D60A3">
        <w:rPr>
          <w:rFonts w:ascii="Palatino Linotype" w:eastAsia="Calibri" w:hAnsi="Palatino Linotype" w:cs="Arial"/>
          <w:b/>
          <w:bCs/>
          <w:sz w:val="26"/>
          <w:szCs w:val="26"/>
          <w:lang w:val="es-ES" w:eastAsia="en-US"/>
        </w:rPr>
        <w:t>I</w:t>
      </w:r>
      <w:r w:rsidR="003A28A9" w:rsidRPr="006D60A3">
        <w:rPr>
          <w:rFonts w:ascii="Palatino Linotype" w:eastAsia="Calibri" w:hAnsi="Palatino Linotype" w:cs="Arial"/>
          <w:b/>
          <w:bCs/>
          <w:sz w:val="26"/>
          <w:szCs w:val="26"/>
          <w:lang w:val="es-ES" w:eastAsia="en-US"/>
        </w:rPr>
        <w:t>V</w:t>
      </w:r>
      <w:r w:rsidR="00666071" w:rsidRPr="006D60A3">
        <w:rPr>
          <w:rFonts w:ascii="Palatino Linotype" w:eastAsia="Calibri" w:hAnsi="Palatino Linotype" w:cs="Arial"/>
          <w:b/>
          <w:bCs/>
          <w:sz w:val="26"/>
          <w:szCs w:val="26"/>
          <w:lang w:val="es-ES" w:eastAsia="en-US"/>
        </w:rPr>
        <w:t>.</w:t>
      </w:r>
      <w:r w:rsidR="00666071" w:rsidRPr="006D60A3">
        <w:rPr>
          <w:rFonts w:ascii="Palatino Linotype" w:eastAsia="Calibri" w:hAnsi="Palatino Linotype" w:cs="Arial"/>
          <w:sz w:val="26"/>
          <w:szCs w:val="26"/>
          <w:lang w:val="es-ES" w:eastAsia="en-US"/>
        </w:rPr>
        <w:t xml:space="preserve"> </w:t>
      </w:r>
      <w:r w:rsidR="00FA5972" w:rsidRPr="006D60A3">
        <w:rPr>
          <w:rFonts w:ascii="Palatino Linotype" w:hAnsi="Palatino Linotype" w:cs="Arial"/>
          <w:b/>
          <w:sz w:val="26"/>
          <w:szCs w:val="26"/>
        </w:rPr>
        <w:t>Respuesta del Sujeto Obligado</w:t>
      </w:r>
      <w:r w:rsidR="00D73171" w:rsidRPr="006D60A3">
        <w:rPr>
          <w:rFonts w:ascii="Palatino Linotype" w:hAnsi="Palatino Linotype" w:cs="Arial"/>
          <w:b/>
          <w:sz w:val="26"/>
          <w:szCs w:val="26"/>
        </w:rPr>
        <w:t>.</w:t>
      </w:r>
    </w:p>
    <w:p w14:paraId="7C3BA728" w14:textId="36FE8C1F" w:rsidR="00C9398D" w:rsidRPr="006D60A3" w:rsidRDefault="00641A03" w:rsidP="009336F1">
      <w:pPr>
        <w:spacing w:before="100" w:beforeAutospacing="1" w:after="100" w:afterAutospacing="1" w:line="360" w:lineRule="auto"/>
        <w:jc w:val="both"/>
        <w:rPr>
          <w:rFonts w:ascii="Palatino Linotype" w:hAnsi="Palatino Linotype" w:cs="Arial"/>
        </w:rPr>
      </w:pPr>
      <w:r w:rsidRPr="006D60A3">
        <w:rPr>
          <w:rFonts w:ascii="Palatino Linotype" w:hAnsi="Palatino Linotype"/>
        </w:rPr>
        <w:t xml:space="preserve">De las constancias que obran en el </w:t>
      </w:r>
      <w:r w:rsidRPr="006D60A3">
        <w:rPr>
          <w:rFonts w:ascii="Palatino Linotype" w:hAnsi="Palatino Linotype"/>
          <w:b/>
        </w:rPr>
        <w:t>SAIMEX,</w:t>
      </w:r>
      <w:r w:rsidRPr="006D60A3">
        <w:rPr>
          <w:rFonts w:ascii="Palatino Linotype" w:hAnsi="Palatino Linotype"/>
        </w:rPr>
        <w:t xml:space="preserve"> se advierte que</w:t>
      </w:r>
      <w:r w:rsidR="00773AE3" w:rsidRPr="006D60A3">
        <w:rPr>
          <w:rFonts w:ascii="Palatino Linotype" w:hAnsi="Palatino Linotype"/>
        </w:rPr>
        <w:t xml:space="preserve"> el </w:t>
      </w:r>
      <w:r w:rsidR="003A28A9" w:rsidRPr="006D60A3">
        <w:rPr>
          <w:rFonts w:ascii="Palatino Linotype" w:hAnsi="Palatino Linotype"/>
          <w:b/>
          <w:bCs/>
        </w:rPr>
        <w:t>seis de junio</w:t>
      </w:r>
      <w:r w:rsidR="001E6A51" w:rsidRPr="006D60A3">
        <w:rPr>
          <w:rFonts w:ascii="Palatino Linotype" w:hAnsi="Palatino Linotype"/>
          <w:b/>
          <w:bCs/>
        </w:rPr>
        <w:t xml:space="preserve"> </w:t>
      </w:r>
      <w:r w:rsidR="00D0570C" w:rsidRPr="006D60A3">
        <w:rPr>
          <w:rFonts w:ascii="Palatino Linotype" w:hAnsi="Palatino Linotype"/>
          <w:b/>
          <w:bCs/>
        </w:rPr>
        <w:t>de</w:t>
      </w:r>
      <w:r w:rsidR="00DF6645" w:rsidRPr="006D60A3">
        <w:rPr>
          <w:rFonts w:ascii="Palatino Linotype" w:hAnsi="Palatino Linotype"/>
          <w:b/>
          <w:bCs/>
        </w:rPr>
        <w:t xml:space="preserve"> dos mil </w:t>
      </w:r>
      <w:r w:rsidR="00771DB7" w:rsidRPr="006D60A3">
        <w:rPr>
          <w:rFonts w:ascii="Palatino Linotype" w:hAnsi="Palatino Linotype"/>
          <w:b/>
          <w:bCs/>
        </w:rPr>
        <w:t>veintitrés</w:t>
      </w:r>
      <w:r w:rsidR="00D0570C" w:rsidRPr="006D60A3">
        <w:rPr>
          <w:rFonts w:ascii="Palatino Linotype" w:hAnsi="Palatino Linotype"/>
        </w:rPr>
        <w:t>,</w:t>
      </w:r>
      <w:r w:rsidRPr="006D60A3">
        <w:rPr>
          <w:rFonts w:ascii="Palatino Linotype" w:hAnsi="Palatino Linotype"/>
        </w:rPr>
        <w:t xml:space="preserve"> </w:t>
      </w:r>
      <w:r w:rsidRPr="006D60A3">
        <w:rPr>
          <w:rFonts w:ascii="Palatino Linotype" w:hAnsi="Palatino Linotype" w:cs="Arial"/>
          <w:b/>
        </w:rPr>
        <w:t>EL SUJETO OBLIGADO</w:t>
      </w:r>
      <w:r w:rsidRPr="006D60A3">
        <w:rPr>
          <w:rFonts w:ascii="Palatino Linotype" w:hAnsi="Palatino Linotype" w:cs="Arial"/>
        </w:rPr>
        <w:t xml:space="preserve"> </w:t>
      </w:r>
      <w:r w:rsidR="0068657B" w:rsidRPr="006D60A3">
        <w:rPr>
          <w:rFonts w:ascii="Palatino Linotype" w:hAnsi="Palatino Linotype" w:cs="Arial"/>
        </w:rPr>
        <w:t>entregó</w:t>
      </w:r>
      <w:r w:rsidRPr="006D60A3">
        <w:rPr>
          <w:rFonts w:ascii="Palatino Linotype" w:hAnsi="Palatino Linotype" w:cs="Arial"/>
        </w:rPr>
        <w:t xml:space="preserve"> la respuesta a la solicitud de </w:t>
      </w:r>
      <w:r w:rsidR="00D86297" w:rsidRPr="006D60A3">
        <w:rPr>
          <w:rFonts w:ascii="Palatino Linotype" w:hAnsi="Palatino Linotype" w:cs="Arial"/>
        </w:rPr>
        <w:t>Información Pública</w:t>
      </w:r>
      <w:r w:rsidR="0068657B" w:rsidRPr="006D60A3">
        <w:rPr>
          <w:rFonts w:ascii="Palatino Linotype" w:hAnsi="Palatino Linotype" w:cs="Arial"/>
        </w:rPr>
        <w:t xml:space="preserve"> del particular</w:t>
      </w:r>
      <w:r w:rsidR="00C9398D" w:rsidRPr="006D60A3">
        <w:rPr>
          <w:rFonts w:ascii="Palatino Linotype" w:hAnsi="Palatino Linotype" w:cs="Arial"/>
        </w:rPr>
        <w:t xml:space="preserve"> en los siguientes términos:</w:t>
      </w:r>
    </w:p>
    <w:p w14:paraId="4BEE3E33" w14:textId="77777777" w:rsidR="003A28A9" w:rsidRPr="006D60A3" w:rsidRDefault="003945BA" w:rsidP="003C0FFE">
      <w:pPr>
        <w:spacing w:before="100" w:beforeAutospacing="1" w:after="100" w:afterAutospacing="1" w:line="276" w:lineRule="auto"/>
        <w:ind w:left="851" w:right="901"/>
        <w:jc w:val="both"/>
        <w:rPr>
          <w:rFonts w:ascii="Palatino Linotype" w:hAnsi="Palatino Linotype" w:cs="Arial"/>
          <w:i/>
          <w:sz w:val="22"/>
        </w:rPr>
      </w:pPr>
      <w:r w:rsidRPr="006D60A3">
        <w:rPr>
          <w:rFonts w:ascii="Palatino Linotype" w:hAnsi="Palatino Linotype" w:cs="Arial"/>
          <w:i/>
          <w:sz w:val="22"/>
        </w:rPr>
        <w:t>“</w:t>
      </w:r>
      <w:r w:rsidR="003A28A9" w:rsidRPr="006D60A3">
        <w:rPr>
          <w:rFonts w:ascii="Palatino Linotype" w:hAnsi="Palatino Linotype" w:cs="Arial"/>
          <w:i/>
          <w:sz w:val="22"/>
        </w:rPr>
        <w:t xml:space="preserve">En respuesta a la solicitud recibida, nos permitimos hacer de su conocimiento que con fundamento en el artículo 53, Fracciones: II, V y VI de la Ley de Transparencia </w:t>
      </w:r>
      <w:r w:rsidR="003A28A9" w:rsidRPr="006D60A3">
        <w:rPr>
          <w:rFonts w:ascii="Palatino Linotype" w:hAnsi="Palatino Linotype" w:cs="Arial"/>
          <w:i/>
          <w:sz w:val="22"/>
        </w:rPr>
        <w:lastRenderedPageBreak/>
        <w:t>y Acceso a la Información Pública del Estado de México y Municipios, le contestamos que:</w:t>
      </w:r>
    </w:p>
    <w:p w14:paraId="76A9CCE0" w14:textId="4203C594" w:rsidR="00924A3A" w:rsidRPr="006D60A3" w:rsidRDefault="003A28A9" w:rsidP="003C0FFE">
      <w:pPr>
        <w:spacing w:before="100" w:beforeAutospacing="1" w:after="100" w:afterAutospacing="1" w:line="276" w:lineRule="auto"/>
        <w:ind w:left="851" w:right="901"/>
        <w:jc w:val="both"/>
        <w:rPr>
          <w:rFonts w:ascii="Palatino Linotype" w:hAnsi="Palatino Linotype" w:cs="Arial"/>
          <w:i/>
          <w:sz w:val="22"/>
        </w:rPr>
      </w:pPr>
      <w:r w:rsidRPr="006D60A3">
        <w:rPr>
          <w:rFonts w:ascii="Palatino Linotype" w:hAnsi="Palatino Linotype" w:cs="Arial"/>
          <w:i/>
          <w:sz w:val="22"/>
        </w:rPr>
        <w:t xml:space="preserve">Se adjunta oficio de respuesta. </w:t>
      </w:r>
      <w:r w:rsidR="00F91987" w:rsidRPr="006D60A3">
        <w:rPr>
          <w:rFonts w:ascii="Palatino Linotype" w:hAnsi="Palatino Linotype" w:cs="Arial"/>
          <w:i/>
          <w:sz w:val="22"/>
        </w:rPr>
        <w:t>o.</w:t>
      </w:r>
      <w:r w:rsidR="003945BA" w:rsidRPr="006D60A3">
        <w:rPr>
          <w:rFonts w:ascii="Palatino Linotype" w:hAnsi="Palatino Linotype" w:cs="Arial"/>
          <w:i/>
          <w:sz w:val="22"/>
        </w:rPr>
        <w:t>” (Sic)</w:t>
      </w:r>
    </w:p>
    <w:p w14:paraId="39F46CF9" w14:textId="77777777" w:rsidR="003A28A9" w:rsidRPr="006D60A3" w:rsidRDefault="00314435" w:rsidP="009336F1">
      <w:pPr>
        <w:tabs>
          <w:tab w:val="left" w:pos="709"/>
        </w:tabs>
        <w:spacing w:before="100" w:beforeAutospacing="1" w:after="100" w:afterAutospacing="1" w:line="360" w:lineRule="auto"/>
        <w:jc w:val="both"/>
        <w:rPr>
          <w:rFonts w:ascii="Palatino Linotype" w:hAnsi="Palatino Linotype" w:cs="Arial"/>
          <w:bCs/>
        </w:rPr>
      </w:pPr>
      <w:r w:rsidRPr="006D60A3">
        <w:rPr>
          <w:rFonts w:ascii="Palatino Linotype" w:hAnsi="Palatino Linotype" w:cs="Arial"/>
          <w:bCs/>
        </w:rPr>
        <w:t xml:space="preserve">A la </w:t>
      </w:r>
      <w:r w:rsidR="0013694E" w:rsidRPr="006D60A3">
        <w:rPr>
          <w:rFonts w:ascii="Palatino Linotype" w:hAnsi="Palatino Linotype" w:cs="Arial"/>
          <w:bCs/>
        </w:rPr>
        <w:t>respuesta</w:t>
      </w:r>
      <w:r w:rsidRPr="006D60A3">
        <w:rPr>
          <w:rFonts w:ascii="Palatino Linotype" w:hAnsi="Palatino Linotype" w:cs="Arial"/>
          <w:bCs/>
        </w:rPr>
        <w:t xml:space="preserve"> </w:t>
      </w:r>
      <w:r w:rsidRPr="006D60A3">
        <w:rPr>
          <w:rFonts w:ascii="Palatino Linotype" w:hAnsi="Palatino Linotype" w:cs="Arial"/>
          <w:b/>
        </w:rPr>
        <w:t>EL SUJETO OBLIGADO</w:t>
      </w:r>
      <w:r w:rsidRPr="006D60A3">
        <w:rPr>
          <w:rFonts w:ascii="Palatino Linotype" w:hAnsi="Palatino Linotype" w:cs="Arial"/>
          <w:bCs/>
        </w:rPr>
        <w:t xml:space="preserve"> adjunt</w:t>
      </w:r>
      <w:r w:rsidR="0013694E" w:rsidRPr="006D60A3">
        <w:rPr>
          <w:rFonts w:ascii="Palatino Linotype" w:hAnsi="Palatino Linotype" w:cs="Arial"/>
          <w:bCs/>
        </w:rPr>
        <w:t>ó</w:t>
      </w:r>
      <w:r w:rsidRPr="006D60A3">
        <w:rPr>
          <w:rFonts w:ascii="Palatino Linotype" w:hAnsi="Palatino Linotype" w:cs="Arial"/>
          <w:bCs/>
        </w:rPr>
        <w:t xml:space="preserve"> </w:t>
      </w:r>
      <w:r w:rsidR="003A28A9" w:rsidRPr="006D60A3">
        <w:rPr>
          <w:rFonts w:ascii="Palatino Linotype" w:hAnsi="Palatino Linotype" w:cs="Arial"/>
          <w:bCs/>
        </w:rPr>
        <w:t>los</w:t>
      </w:r>
      <w:r w:rsidR="00A91B31" w:rsidRPr="006D60A3">
        <w:rPr>
          <w:rFonts w:ascii="Palatino Linotype" w:hAnsi="Palatino Linotype" w:cs="Arial"/>
          <w:bCs/>
        </w:rPr>
        <w:t xml:space="preserve"> </w:t>
      </w:r>
      <w:r w:rsidR="00C703B0" w:rsidRPr="006D60A3">
        <w:rPr>
          <w:rFonts w:ascii="Palatino Linotype" w:hAnsi="Palatino Linotype" w:cs="Arial"/>
          <w:bCs/>
        </w:rPr>
        <w:t>archivo</w:t>
      </w:r>
      <w:r w:rsidR="003A28A9" w:rsidRPr="006D60A3">
        <w:rPr>
          <w:rFonts w:ascii="Palatino Linotype" w:hAnsi="Palatino Linotype" w:cs="Arial"/>
          <w:bCs/>
        </w:rPr>
        <w:t>s</w:t>
      </w:r>
      <w:r w:rsidR="00C703B0" w:rsidRPr="006D60A3">
        <w:rPr>
          <w:rFonts w:ascii="Palatino Linotype" w:hAnsi="Palatino Linotype" w:cs="Arial"/>
          <w:bCs/>
        </w:rPr>
        <w:t xml:space="preserve"> electrónico</w:t>
      </w:r>
      <w:r w:rsidR="003A28A9" w:rsidRPr="006D60A3">
        <w:rPr>
          <w:rFonts w:ascii="Palatino Linotype" w:hAnsi="Palatino Linotype" w:cs="Arial"/>
          <w:bCs/>
        </w:rPr>
        <w:t>s</w:t>
      </w:r>
      <w:r w:rsidR="00CB16A4" w:rsidRPr="006D60A3">
        <w:rPr>
          <w:rFonts w:ascii="Palatino Linotype" w:hAnsi="Palatino Linotype" w:cs="Arial"/>
          <w:bCs/>
        </w:rPr>
        <w:t xml:space="preserve"> </w:t>
      </w:r>
      <w:r w:rsidR="00F91987" w:rsidRPr="006D60A3">
        <w:rPr>
          <w:rFonts w:ascii="Palatino Linotype" w:hAnsi="Palatino Linotype" w:cs="Arial"/>
          <w:bCs/>
        </w:rPr>
        <w:t>que</w:t>
      </w:r>
      <w:r w:rsidR="003A28A9" w:rsidRPr="006D60A3">
        <w:rPr>
          <w:rFonts w:ascii="Palatino Linotype" w:hAnsi="Palatino Linotype" w:cs="Arial"/>
          <w:bCs/>
        </w:rPr>
        <w:t xml:space="preserve"> a continuación se describen:</w:t>
      </w:r>
    </w:p>
    <w:p w14:paraId="3C0A1D9A" w14:textId="6942557A" w:rsidR="003A28A9" w:rsidRPr="006D60A3" w:rsidRDefault="003A28A9" w:rsidP="009336F1">
      <w:pPr>
        <w:tabs>
          <w:tab w:val="left" w:pos="709"/>
        </w:tabs>
        <w:spacing w:before="100" w:beforeAutospacing="1" w:after="100" w:afterAutospacing="1" w:line="360" w:lineRule="auto"/>
        <w:jc w:val="both"/>
        <w:rPr>
          <w:rFonts w:ascii="Palatino Linotype" w:hAnsi="Palatino Linotype" w:cs="Arial"/>
          <w:bCs/>
        </w:rPr>
      </w:pPr>
      <w:r w:rsidRPr="006D60A3">
        <w:rPr>
          <w:rFonts w:ascii="Palatino Linotype" w:hAnsi="Palatino Linotype" w:cs="Arial"/>
          <w:b/>
          <w:bCs/>
        </w:rPr>
        <w:t xml:space="preserve">Resp. Sol 287-2023.pdf: </w:t>
      </w:r>
      <w:r w:rsidRPr="006D60A3">
        <w:rPr>
          <w:rFonts w:ascii="Palatino Linotype" w:hAnsi="Palatino Linotype" w:cs="Arial"/>
          <w:bCs/>
        </w:rPr>
        <w:t>Oficio OSFEM/UAJ/DJC/SPH/155/2023, signado por el Servidor Público Habilitado del Órgano Superior de Fiscalización del Estado de México, quien indica que el área de audi</w:t>
      </w:r>
      <w:r w:rsidR="009D3F96" w:rsidRPr="006D60A3">
        <w:rPr>
          <w:rFonts w:ascii="Palatino Linotype" w:hAnsi="Palatino Linotype" w:cs="Arial"/>
          <w:bCs/>
        </w:rPr>
        <w:t>toria</w:t>
      </w:r>
      <w:r w:rsidRPr="006D60A3">
        <w:rPr>
          <w:rFonts w:ascii="Palatino Linotype" w:hAnsi="Palatino Linotype" w:cs="Arial"/>
          <w:bCs/>
        </w:rPr>
        <w:t xml:space="preserve"> especial de </w:t>
      </w:r>
      <w:r w:rsidR="009D3F96" w:rsidRPr="006D60A3">
        <w:rPr>
          <w:rFonts w:ascii="Palatino Linotype" w:hAnsi="Palatino Linotype" w:cs="Arial"/>
          <w:bCs/>
        </w:rPr>
        <w:t>cumplimento</w:t>
      </w:r>
      <w:r w:rsidRPr="006D60A3">
        <w:rPr>
          <w:rFonts w:ascii="Palatino Linotype" w:hAnsi="Palatino Linotype" w:cs="Arial"/>
          <w:bCs/>
        </w:rPr>
        <w:t xml:space="preserve"> financiero e </w:t>
      </w:r>
      <w:r w:rsidR="009D3F96" w:rsidRPr="006D60A3">
        <w:rPr>
          <w:rFonts w:ascii="Palatino Linotype" w:hAnsi="Palatino Linotype" w:cs="Arial"/>
          <w:bCs/>
        </w:rPr>
        <w:t>inversión</w:t>
      </w:r>
      <w:r w:rsidRPr="006D60A3">
        <w:rPr>
          <w:rFonts w:ascii="Palatino Linotype" w:hAnsi="Palatino Linotype" w:cs="Arial"/>
          <w:bCs/>
        </w:rPr>
        <w:t xml:space="preserve"> física, manifestó que no tienen formatos especiales para las </w:t>
      </w:r>
      <w:r w:rsidR="009D3F96" w:rsidRPr="006D60A3">
        <w:rPr>
          <w:rFonts w:ascii="Palatino Linotype" w:hAnsi="Palatino Linotype" w:cs="Arial"/>
          <w:bCs/>
        </w:rPr>
        <w:t>auditorias</w:t>
      </w:r>
      <w:r w:rsidRPr="006D60A3">
        <w:rPr>
          <w:rFonts w:ascii="Palatino Linotype" w:hAnsi="Palatino Linotype" w:cs="Arial"/>
          <w:bCs/>
        </w:rPr>
        <w:t xml:space="preserve"> que realizan a los Ayuntamiento. </w:t>
      </w:r>
    </w:p>
    <w:p w14:paraId="74C55F36" w14:textId="0D97A280" w:rsidR="003A28A9" w:rsidRPr="006D60A3" w:rsidRDefault="003A28A9" w:rsidP="009336F1">
      <w:pPr>
        <w:tabs>
          <w:tab w:val="left" w:pos="709"/>
        </w:tabs>
        <w:spacing w:before="100" w:beforeAutospacing="1" w:after="100" w:afterAutospacing="1" w:line="360" w:lineRule="auto"/>
        <w:jc w:val="both"/>
        <w:rPr>
          <w:rFonts w:ascii="Palatino Linotype" w:hAnsi="Palatino Linotype" w:cs="Arial"/>
          <w:b/>
          <w:bCs/>
        </w:rPr>
      </w:pPr>
      <w:r w:rsidRPr="006D60A3">
        <w:rPr>
          <w:rFonts w:ascii="Palatino Linotype" w:hAnsi="Palatino Linotype" w:cs="Arial"/>
          <w:b/>
          <w:bCs/>
        </w:rPr>
        <w:t>Respuesta 287-OSFEM.pdf</w:t>
      </w:r>
      <w:r w:rsidR="009D3F96" w:rsidRPr="006D60A3">
        <w:rPr>
          <w:rFonts w:ascii="Palatino Linotype" w:hAnsi="Palatino Linotype" w:cs="Arial"/>
          <w:b/>
          <w:bCs/>
        </w:rPr>
        <w:t xml:space="preserve">: </w:t>
      </w:r>
      <w:r w:rsidR="009D3F96" w:rsidRPr="006D60A3">
        <w:rPr>
          <w:rFonts w:ascii="Palatino Linotype" w:hAnsi="Palatino Linotype" w:cs="Arial"/>
          <w:bCs/>
        </w:rPr>
        <w:t>Oficio UIPL/0941/2023, signado por el Titular de la Unidad de Transparencia, quien de manera medular indica que se proporciona la respuesta del servidor público habilitado del Órgano Superior de Fiscalización del Estado de México.</w:t>
      </w:r>
    </w:p>
    <w:p w14:paraId="5AF077F6" w14:textId="2CE4911A" w:rsidR="007D38BB" w:rsidRPr="006D60A3" w:rsidRDefault="00162834" w:rsidP="009336F1">
      <w:pPr>
        <w:pStyle w:val="Prrafodelista"/>
        <w:tabs>
          <w:tab w:val="left" w:pos="709"/>
        </w:tabs>
        <w:spacing w:before="100" w:beforeAutospacing="1" w:after="100" w:afterAutospacing="1" w:line="360" w:lineRule="auto"/>
        <w:ind w:left="0"/>
        <w:jc w:val="both"/>
        <w:rPr>
          <w:rFonts w:ascii="Palatino Linotype" w:hAnsi="Palatino Linotype" w:cs="Arial"/>
          <w:b/>
          <w:bCs/>
          <w:sz w:val="26"/>
          <w:szCs w:val="26"/>
        </w:rPr>
      </w:pPr>
      <w:r w:rsidRPr="006D60A3">
        <w:rPr>
          <w:rFonts w:ascii="Palatino Linotype" w:hAnsi="Palatino Linotype" w:cs="Arial"/>
          <w:b/>
          <w:sz w:val="26"/>
          <w:szCs w:val="26"/>
        </w:rPr>
        <w:t>V</w:t>
      </w:r>
      <w:r w:rsidR="00E24730" w:rsidRPr="006D60A3">
        <w:rPr>
          <w:rFonts w:ascii="Palatino Linotype" w:hAnsi="Palatino Linotype" w:cs="Arial"/>
          <w:b/>
          <w:sz w:val="26"/>
          <w:szCs w:val="26"/>
        </w:rPr>
        <w:t>.</w:t>
      </w:r>
      <w:r w:rsidR="000171D8" w:rsidRPr="006D60A3">
        <w:rPr>
          <w:rFonts w:ascii="Palatino Linotype" w:hAnsi="Palatino Linotype" w:cs="Arial"/>
          <w:b/>
          <w:sz w:val="26"/>
          <w:szCs w:val="26"/>
        </w:rPr>
        <w:t xml:space="preserve"> </w:t>
      </w:r>
      <w:r w:rsidR="007D38BB" w:rsidRPr="006D60A3">
        <w:rPr>
          <w:rFonts w:ascii="Palatino Linotype" w:hAnsi="Palatino Linotype" w:cs="Arial"/>
          <w:b/>
          <w:bCs/>
          <w:sz w:val="26"/>
          <w:szCs w:val="26"/>
        </w:rPr>
        <w:t xml:space="preserve">Del </w:t>
      </w:r>
      <w:r w:rsidR="00D86297" w:rsidRPr="006D60A3">
        <w:rPr>
          <w:rFonts w:ascii="Palatino Linotype" w:hAnsi="Palatino Linotype" w:cs="Arial"/>
          <w:b/>
          <w:bCs/>
          <w:sz w:val="26"/>
          <w:szCs w:val="26"/>
        </w:rPr>
        <w:t>Recurso Revisión</w:t>
      </w:r>
      <w:r w:rsidR="00D73171" w:rsidRPr="006D60A3">
        <w:rPr>
          <w:rFonts w:ascii="Palatino Linotype" w:hAnsi="Palatino Linotype" w:cs="Arial"/>
          <w:b/>
          <w:bCs/>
          <w:sz w:val="26"/>
          <w:szCs w:val="26"/>
        </w:rPr>
        <w:t>.</w:t>
      </w:r>
    </w:p>
    <w:p w14:paraId="6860AB9F" w14:textId="5E8F2002" w:rsidR="00771DB7" w:rsidRPr="006D60A3" w:rsidRDefault="00771DB7" w:rsidP="003C0FFE">
      <w:pPr>
        <w:spacing w:before="100" w:beforeAutospacing="1" w:after="100" w:afterAutospacing="1" w:line="360" w:lineRule="auto"/>
        <w:jc w:val="both"/>
        <w:rPr>
          <w:rFonts w:ascii="Palatino Linotype" w:hAnsi="Palatino Linotype" w:cs="Arial"/>
          <w:b/>
        </w:rPr>
      </w:pPr>
      <w:r w:rsidRPr="006D60A3">
        <w:rPr>
          <w:rFonts w:ascii="Palatino Linotype" w:hAnsi="Palatino Linotype" w:cs="Arial"/>
        </w:rPr>
        <w:t xml:space="preserve">Inconforme con la respuesta, </w:t>
      </w:r>
      <w:bookmarkStart w:id="1" w:name="_Hlk135733870"/>
      <w:r w:rsidRPr="006D60A3">
        <w:rPr>
          <w:rFonts w:ascii="Palatino Linotype" w:hAnsi="Palatino Linotype" w:cs="Arial"/>
        </w:rPr>
        <w:t xml:space="preserve">el </w:t>
      </w:r>
      <w:bookmarkStart w:id="2" w:name="_Hlk136434731"/>
      <w:bookmarkStart w:id="3" w:name="_Hlk136875650"/>
      <w:bookmarkEnd w:id="1"/>
      <w:r w:rsidR="009D3F96" w:rsidRPr="006D60A3">
        <w:rPr>
          <w:rFonts w:ascii="Palatino Linotype" w:hAnsi="Palatino Linotype" w:cs="Arial"/>
          <w:b/>
          <w:bCs/>
        </w:rPr>
        <w:t>seis</w:t>
      </w:r>
      <w:r w:rsidR="00CA402C" w:rsidRPr="006D60A3">
        <w:rPr>
          <w:rFonts w:ascii="Palatino Linotype" w:hAnsi="Palatino Linotype" w:cs="Arial"/>
          <w:b/>
          <w:bCs/>
        </w:rPr>
        <w:t xml:space="preserve"> de junio</w:t>
      </w:r>
      <w:r w:rsidR="00A41BBF" w:rsidRPr="006D60A3">
        <w:rPr>
          <w:rFonts w:ascii="Palatino Linotype" w:hAnsi="Palatino Linotype" w:cs="Arial"/>
          <w:b/>
          <w:bCs/>
        </w:rPr>
        <w:t xml:space="preserve"> </w:t>
      </w:r>
      <w:bookmarkEnd w:id="2"/>
      <w:r w:rsidR="00A41BBF" w:rsidRPr="006D60A3">
        <w:rPr>
          <w:rFonts w:ascii="Palatino Linotype" w:hAnsi="Palatino Linotype" w:cs="Arial"/>
          <w:b/>
          <w:bCs/>
        </w:rPr>
        <w:t>de dos mil veintitrés</w:t>
      </w:r>
      <w:bookmarkEnd w:id="3"/>
      <w:r w:rsidRPr="006D60A3">
        <w:rPr>
          <w:rFonts w:ascii="Palatino Linotype" w:hAnsi="Palatino Linotype" w:cs="Arial"/>
        </w:rPr>
        <w:t xml:space="preserve">, </w:t>
      </w:r>
      <w:r w:rsidR="00005D71" w:rsidRPr="006D60A3">
        <w:rPr>
          <w:rFonts w:ascii="Palatino Linotype" w:hAnsi="Palatino Linotype" w:cs="Arial"/>
          <w:b/>
          <w:lang w:val="es-ES"/>
        </w:rPr>
        <w:t>LA RECURRENTE</w:t>
      </w:r>
      <w:r w:rsidRPr="006D60A3">
        <w:rPr>
          <w:rFonts w:ascii="Palatino Linotype" w:hAnsi="Palatino Linotype" w:cs="Arial"/>
        </w:rPr>
        <w:t xml:space="preserve"> interpuso el Recurso Revisión sujeto del presente estudio, el cual fue registrado en </w:t>
      </w:r>
      <w:r w:rsidRPr="006D60A3">
        <w:rPr>
          <w:rFonts w:ascii="Palatino Linotype" w:hAnsi="Palatino Linotype" w:cs="Arial"/>
          <w:b/>
        </w:rPr>
        <w:t xml:space="preserve">EL SAIMEX, </w:t>
      </w:r>
      <w:r w:rsidRPr="006D60A3">
        <w:rPr>
          <w:rFonts w:ascii="Palatino Linotype" w:hAnsi="Palatino Linotype" w:cs="Arial"/>
          <w:bCs/>
        </w:rPr>
        <w:t>y</w:t>
      </w:r>
      <w:r w:rsidRPr="006D60A3">
        <w:rPr>
          <w:rFonts w:ascii="Palatino Linotype" w:hAnsi="Palatino Linotype" w:cs="Arial"/>
        </w:rPr>
        <w:t xml:space="preserve"> se le asignó el número de expediente </w:t>
      </w:r>
      <w:r w:rsidR="009D3F96" w:rsidRPr="006D60A3">
        <w:rPr>
          <w:rFonts w:ascii="Palatino Linotype" w:hAnsi="Palatino Linotype" w:cs="Arial"/>
          <w:b/>
          <w:lang w:val="es-ES"/>
        </w:rPr>
        <w:t>0318</w:t>
      </w:r>
      <w:r w:rsidR="00CA402C" w:rsidRPr="006D60A3">
        <w:rPr>
          <w:rFonts w:ascii="Palatino Linotype" w:hAnsi="Palatino Linotype" w:cs="Arial"/>
          <w:b/>
          <w:lang w:val="es-ES"/>
        </w:rPr>
        <w:t>2</w:t>
      </w:r>
      <w:r w:rsidRPr="006D60A3">
        <w:rPr>
          <w:rFonts w:ascii="Palatino Linotype" w:hAnsi="Palatino Linotype" w:cs="Arial"/>
          <w:b/>
          <w:lang w:val="es-ES"/>
        </w:rPr>
        <w:t>/INFOEM/IP/RR/202</w:t>
      </w:r>
      <w:r w:rsidR="009336F1" w:rsidRPr="006D60A3">
        <w:rPr>
          <w:rFonts w:ascii="Palatino Linotype" w:hAnsi="Palatino Linotype" w:cs="Arial"/>
          <w:b/>
          <w:lang w:val="es-ES"/>
        </w:rPr>
        <w:t>3</w:t>
      </w:r>
      <w:r w:rsidRPr="006D60A3">
        <w:rPr>
          <w:rFonts w:ascii="Palatino Linotype" w:hAnsi="Palatino Linotype" w:cs="Arial"/>
          <w:b/>
        </w:rPr>
        <w:t>,</w:t>
      </w:r>
      <w:r w:rsidRPr="006D60A3">
        <w:rPr>
          <w:rFonts w:ascii="Palatino Linotype" w:hAnsi="Palatino Linotype" w:cs="Arial"/>
        </w:rPr>
        <w:t xml:space="preserve"> en el que señaló como</w:t>
      </w:r>
      <w:r w:rsidR="003C0FFE" w:rsidRPr="006D60A3">
        <w:rPr>
          <w:rFonts w:ascii="Palatino Linotype" w:hAnsi="Palatino Linotype" w:cs="Arial"/>
          <w:lang w:val="es-419"/>
        </w:rPr>
        <w:t xml:space="preserve"> A</w:t>
      </w:r>
      <w:r w:rsidRPr="006D60A3">
        <w:rPr>
          <w:rFonts w:ascii="Palatino Linotype" w:hAnsi="Palatino Linotype" w:cs="Arial"/>
        </w:rPr>
        <w:t>cto impugnado:</w:t>
      </w:r>
    </w:p>
    <w:p w14:paraId="5FA4E447" w14:textId="6828EC43" w:rsidR="00771DB7" w:rsidRPr="006D60A3" w:rsidRDefault="00771DB7" w:rsidP="009336F1">
      <w:pPr>
        <w:tabs>
          <w:tab w:val="left" w:pos="851"/>
        </w:tabs>
        <w:spacing w:before="100" w:beforeAutospacing="1" w:after="100" w:afterAutospacing="1" w:line="360" w:lineRule="auto"/>
        <w:ind w:left="794" w:right="794"/>
        <w:jc w:val="both"/>
        <w:rPr>
          <w:rFonts w:ascii="Palatino Linotype" w:hAnsi="Palatino Linotype" w:cs="Arial"/>
          <w:i/>
          <w:sz w:val="22"/>
          <w:szCs w:val="22"/>
        </w:rPr>
      </w:pPr>
      <w:r w:rsidRPr="006D60A3">
        <w:rPr>
          <w:rFonts w:ascii="Palatino Linotype" w:hAnsi="Palatino Linotype" w:cs="Arial"/>
          <w:i/>
          <w:sz w:val="22"/>
          <w:szCs w:val="22"/>
        </w:rPr>
        <w:t>“</w:t>
      </w:r>
      <w:r w:rsidR="009D3F96" w:rsidRPr="006D60A3">
        <w:rPr>
          <w:rFonts w:ascii="Palatino Linotype" w:hAnsi="Palatino Linotype" w:cs="Arial"/>
          <w:i/>
          <w:sz w:val="22"/>
          <w:szCs w:val="22"/>
        </w:rPr>
        <w:t xml:space="preserve">entonces su acta de inicio de auditoria y el final que son? </w:t>
      </w:r>
      <w:r w:rsidRPr="006D60A3">
        <w:rPr>
          <w:rFonts w:ascii="Palatino Linotype" w:hAnsi="Palatino Linotype" w:cs="Arial"/>
          <w:i/>
          <w:sz w:val="22"/>
          <w:szCs w:val="22"/>
        </w:rPr>
        <w:t>" (sic)</w:t>
      </w:r>
    </w:p>
    <w:p w14:paraId="53D658C0" w14:textId="77777777" w:rsidR="00771DB7" w:rsidRPr="006D60A3" w:rsidRDefault="00771DB7" w:rsidP="003C0FFE">
      <w:pPr>
        <w:tabs>
          <w:tab w:val="left" w:pos="851"/>
        </w:tabs>
        <w:spacing w:before="100" w:beforeAutospacing="1" w:after="100" w:afterAutospacing="1" w:line="360" w:lineRule="auto"/>
        <w:jc w:val="both"/>
        <w:rPr>
          <w:rFonts w:ascii="Palatino Linotype" w:hAnsi="Palatino Linotype" w:cs="Arial"/>
          <w:b/>
          <w:szCs w:val="22"/>
        </w:rPr>
      </w:pPr>
      <w:r w:rsidRPr="006D60A3">
        <w:rPr>
          <w:rFonts w:ascii="Palatino Linotype" w:hAnsi="Palatino Linotype" w:cs="Arial"/>
          <w:b/>
          <w:szCs w:val="22"/>
        </w:rPr>
        <w:lastRenderedPageBreak/>
        <w:t>Razones o motivos de inconformidad:</w:t>
      </w:r>
    </w:p>
    <w:p w14:paraId="6117993C" w14:textId="41A76DC0" w:rsidR="00771DB7" w:rsidRPr="006D60A3" w:rsidRDefault="00771DB7" w:rsidP="009336F1">
      <w:pPr>
        <w:tabs>
          <w:tab w:val="left" w:pos="851"/>
        </w:tabs>
        <w:spacing w:before="100" w:beforeAutospacing="1" w:after="100" w:afterAutospacing="1" w:line="360" w:lineRule="auto"/>
        <w:ind w:left="794" w:right="794"/>
        <w:jc w:val="both"/>
        <w:rPr>
          <w:rFonts w:ascii="Palatino Linotype" w:hAnsi="Palatino Linotype" w:cs="Arial"/>
          <w:sz w:val="22"/>
          <w:szCs w:val="22"/>
        </w:rPr>
      </w:pPr>
      <w:bookmarkStart w:id="4" w:name="_Hlk135734944"/>
      <w:r w:rsidRPr="006D60A3">
        <w:rPr>
          <w:rFonts w:ascii="Palatino Linotype" w:hAnsi="Palatino Linotype" w:cs="Arial"/>
          <w:i/>
          <w:sz w:val="22"/>
          <w:szCs w:val="22"/>
        </w:rPr>
        <w:t>“</w:t>
      </w:r>
      <w:r w:rsidR="009D3F96" w:rsidRPr="006D60A3">
        <w:rPr>
          <w:rFonts w:ascii="Palatino Linotype" w:hAnsi="Palatino Linotype" w:cs="Arial"/>
          <w:i/>
          <w:sz w:val="22"/>
          <w:szCs w:val="22"/>
        </w:rPr>
        <w:t>si tienen documentos de auditoría tan es así que tienen acta de inicio de auditoria y de cierre, entre otros.</w:t>
      </w:r>
      <w:r w:rsidRPr="006D60A3">
        <w:rPr>
          <w:rFonts w:ascii="Palatino Linotype" w:hAnsi="Palatino Linotype" w:cs="Arial"/>
          <w:i/>
          <w:sz w:val="22"/>
          <w:szCs w:val="22"/>
        </w:rPr>
        <w:t xml:space="preserve">” </w:t>
      </w:r>
      <w:r w:rsidRPr="006D60A3">
        <w:rPr>
          <w:rFonts w:ascii="Palatino Linotype" w:hAnsi="Palatino Linotype" w:cs="Arial"/>
          <w:sz w:val="22"/>
          <w:szCs w:val="22"/>
        </w:rPr>
        <w:t>(Sic).</w:t>
      </w:r>
    </w:p>
    <w:bookmarkEnd w:id="4"/>
    <w:p w14:paraId="615E8AAE" w14:textId="40DD2792" w:rsidR="00771DB7" w:rsidRPr="006D60A3" w:rsidRDefault="00771DB7" w:rsidP="009336F1">
      <w:pPr>
        <w:spacing w:before="100" w:beforeAutospacing="1" w:after="100" w:afterAutospacing="1" w:line="360" w:lineRule="auto"/>
        <w:jc w:val="both"/>
        <w:rPr>
          <w:rFonts w:ascii="Palatino Linotype" w:hAnsi="Palatino Linotype" w:cs="Arial"/>
          <w:b/>
          <w:sz w:val="26"/>
          <w:szCs w:val="26"/>
        </w:rPr>
      </w:pPr>
      <w:r w:rsidRPr="006D60A3">
        <w:rPr>
          <w:rFonts w:ascii="Palatino Linotype" w:hAnsi="Palatino Linotype" w:cs="Arial"/>
          <w:b/>
          <w:sz w:val="26"/>
          <w:szCs w:val="26"/>
        </w:rPr>
        <w:t>V</w:t>
      </w:r>
      <w:r w:rsidR="00E03C06" w:rsidRPr="006D60A3">
        <w:rPr>
          <w:rFonts w:ascii="Palatino Linotype" w:hAnsi="Palatino Linotype" w:cs="Arial"/>
          <w:b/>
          <w:sz w:val="26"/>
          <w:szCs w:val="26"/>
        </w:rPr>
        <w:t>I</w:t>
      </w:r>
      <w:r w:rsidRPr="006D60A3">
        <w:rPr>
          <w:rFonts w:ascii="Palatino Linotype" w:hAnsi="Palatino Linotype" w:cs="Arial"/>
          <w:b/>
          <w:sz w:val="26"/>
          <w:szCs w:val="26"/>
        </w:rPr>
        <w:t>. Del turno del Recurso Revisión.</w:t>
      </w:r>
    </w:p>
    <w:p w14:paraId="02FB2708" w14:textId="728DFF43" w:rsidR="00771DB7" w:rsidRPr="006D60A3" w:rsidRDefault="00771DB7" w:rsidP="009336F1">
      <w:pPr>
        <w:spacing w:before="100" w:beforeAutospacing="1" w:after="100" w:afterAutospacing="1" w:line="360" w:lineRule="auto"/>
        <w:jc w:val="both"/>
        <w:rPr>
          <w:rFonts w:ascii="Palatino Linotype" w:hAnsi="Palatino Linotype" w:cs="Arial"/>
        </w:rPr>
      </w:pPr>
      <w:r w:rsidRPr="006D60A3">
        <w:rPr>
          <w:rFonts w:ascii="Palatino Linotype" w:hAnsi="Palatino Linotype" w:cs="Arial"/>
        </w:rPr>
        <w:t xml:space="preserve">El </w:t>
      </w:r>
      <w:r w:rsidR="003C0FFE" w:rsidRPr="006D60A3">
        <w:rPr>
          <w:rFonts w:ascii="Palatino Linotype" w:hAnsi="Palatino Linotype" w:cs="Arial"/>
          <w:b/>
          <w:bCs/>
        </w:rPr>
        <w:t>seis</w:t>
      </w:r>
      <w:r w:rsidR="00CA402C" w:rsidRPr="006D60A3">
        <w:rPr>
          <w:rFonts w:ascii="Palatino Linotype" w:hAnsi="Palatino Linotype" w:cs="Arial"/>
          <w:b/>
          <w:bCs/>
        </w:rPr>
        <w:t xml:space="preserve"> de junio </w:t>
      </w:r>
      <w:r w:rsidR="00683864" w:rsidRPr="006D60A3">
        <w:rPr>
          <w:rFonts w:ascii="Palatino Linotype" w:hAnsi="Palatino Linotype" w:cs="Arial"/>
          <w:b/>
        </w:rPr>
        <w:t>de dos mil veintitrés</w:t>
      </w:r>
      <w:r w:rsidRPr="006D60A3">
        <w:rPr>
          <w:rFonts w:ascii="Palatino Linotype" w:hAnsi="Palatino Linotype" w:cs="Arial"/>
        </w:rPr>
        <w:t xml:space="preserve">, el medio de impugnación que se trata se envió electrónicamente al Instituto de </w:t>
      </w:r>
      <w:r w:rsidRPr="006D60A3">
        <w:rPr>
          <w:rFonts w:ascii="Palatino Linotype" w:eastAsia="Arial Unicode MS" w:hAnsi="Palatino Linotype" w:cs="Arial"/>
        </w:rPr>
        <w:t>Transparencia</w:t>
      </w:r>
      <w:r w:rsidRPr="006D60A3">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6D60A3">
        <w:rPr>
          <w:rFonts w:ascii="Palatino Linotype" w:hAnsi="Palatino Linotype"/>
        </w:rPr>
        <w:t>Ley de Transparencia y Acceso a la Información Pública del Estado de México y Municipios</w:t>
      </w:r>
      <w:r w:rsidRPr="006D60A3">
        <w:rPr>
          <w:rFonts w:ascii="Palatino Linotype" w:hAnsi="Palatino Linotype" w:cs="Arial"/>
        </w:rPr>
        <w:t xml:space="preserve">, se turnó mediante </w:t>
      </w:r>
      <w:r w:rsidRPr="006D60A3">
        <w:rPr>
          <w:rFonts w:ascii="Palatino Linotype" w:hAnsi="Palatino Linotype" w:cs="Arial"/>
          <w:b/>
        </w:rPr>
        <w:t xml:space="preserve">EL </w:t>
      </w:r>
      <w:r w:rsidRPr="006D60A3">
        <w:rPr>
          <w:rFonts w:ascii="Palatino Linotype" w:eastAsia="Arial Unicode MS" w:hAnsi="Palatino Linotype" w:cs="Arial"/>
          <w:b/>
        </w:rPr>
        <w:t>SAIMEX</w:t>
      </w:r>
      <w:r w:rsidRPr="006D60A3">
        <w:rPr>
          <w:rFonts w:ascii="Palatino Linotype" w:hAnsi="Palatino Linotype"/>
        </w:rPr>
        <w:t xml:space="preserve">, a la </w:t>
      </w:r>
      <w:r w:rsidRPr="006D60A3">
        <w:rPr>
          <w:rFonts w:ascii="Palatino Linotype" w:hAnsi="Palatino Linotype"/>
          <w:b/>
        </w:rPr>
        <w:t>C</w:t>
      </w:r>
      <w:r w:rsidRPr="006D60A3">
        <w:rPr>
          <w:rFonts w:ascii="Palatino Linotype" w:hAnsi="Palatino Linotype" w:cs="Arial"/>
          <w:b/>
        </w:rPr>
        <w:t>omisionada</w:t>
      </w:r>
      <w:r w:rsidRPr="006D60A3">
        <w:rPr>
          <w:rFonts w:ascii="Palatino Linotype" w:hAnsi="Palatino Linotype" w:cs="Arial"/>
        </w:rPr>
        <w:t xml:space="preserve"> </w:t>
      </w:r>
      <w:r w:rsidRPr="006D60A3">
        <w:rPr>
          <w:rFonts w:ascii="Palatino Linotype" w:hAnsi="Palatino Linotype" w:cs="Arial"/>
          <w:b/>
        </w:rPr>
        <w:t>Sharon Cristina Morales Martínez</w:t>
      </w:r>
      <w:r w:rsidRPr="006D60A3">
        <w:rPr>
          <w:rFonts w:ascii="Palatino Linotype" w:hAnsi="Palatino Linotype" w:cs="Arial"/>
        </w:rPr>
        <w:t xml:space="preserve"> a efecto de decretar su admisión o desechamiento.</w:t>
      </w:r>
    </w:p>
    <w:p w14:paraId="78150E02" w14:textId="77777777" w:rsidR="00771DB7" w:rsidRPr="006D60A3" w:rsidRDefault="00771DB7" w:rsidP="009336F1">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6D60A3">
        <w:rPr>
          <w:rFonts w:ascii="Palatino Linotype" w:hAnsi="Palatino Linotype" w:cs="Arial"/>
          <w:b/>
          <w:sz w:val="26"/>
          <w:szCs w:val="26"/>
        </w:rPr>
        <w:t>a) Admisión del Recurso Revisión.</w:t>
      </w:r>
    </w:p>
    <w:p w14:paraId="5AC75418" w14:textId="003091B5" w:rsidR="00771DB7" w:rsidRPr="006D60A3" w:rsidRDefault="00771DB7" w:rsidP="009336F1">
      <w:pPr>
        <w:tabs>
          <w:tab w:val="center" w:pos="4252"/>
          <w:tab w:val="right" w:pos="8504"/>
        </w:tabs>
        <w:spacing w:before="100" w:beforeAutospacing="1" w:after="100" w:afterAutospacing="1" w:line="360" w:lineRule="auto"/>
        <w:jc w:val="both"/>
        <w:rPr>
          <w:rFonts w:ascii="Palatino Linotype" w:hAnsi="Palatino Linotype" w:cs="Arial"/>
        </w:rPr>
      </w:pPr>
      <w:r w:rsidRPr="006D60A3">
        <w:rPr>
          <w:rFonts w:ascii="Palatino Linotype" w:hAnsi="Palatino Linotype" w:cs="Arial"/>
        </w:rPr>
        <w:t>De las constancias del expediente electrónico del</w:t>
      </w:r>
      <w:r w:rsidRPr="006D60A3">
        <w:rPr>
          <w:rFonts w:ascii="Palatino Linotype" w:hAnsi="Palatino Linotype" w:cs="Arial"/>
          <w:b/>
        </w:rPr>
        <w:t xml:space="preserve"> SAIMEX</w:t>
      </w:r>
      <w:r w:rsidRPr="006D60A3">
        <w:rPr>
          <w:rFonts w:ascii="Palatino Linotype" w:hAnsi="Palatino Linotype" w:cs="Arial"/>
        </w:rPr>
        <w:t xml:space="preserve">, se advierte que el </w:t>
      </w:r>
      <w:r w:rsidR="009D3F96" w:rsidRPr="006D60A3">
        <w:rPr>
          <w:rFonts w:ascii="Palatino Linotype" w:hAnsi="Palatino Linotype" w:cs="Arial"/>
          <w:b/>
          <w:bCs/>
        </w:rPr>
        <w:t>nueve</w:t>
      </w:r>
      <w:r w:rsidR="00B36AFA" w:rsidRPr="006D60A3">
        <w:rPr>
          <w:rFonts w:ascii="Palatino Linotype" w:hAnsi="Palatino Linotype" w:cs="Arial"/>
          <w:b/>
          <w:bCs/>
        </w:rPr>
        <w:t xml:space="preserve"> de junio</w:t>
      </w:r>
      <w:r w:rsidR="00C703B0" w:rsidRPr="006D60A3">
        <w:rPr>
          <w:rFonts w:ascii="Palatino Linotype" w:hAnsi="Palatino Linotype" w:cs="Arial"/>
          <w:b/>
          <w:bCs/>
        </w:rPr>
        <w:t xml:space="preserve"> </w:t>
      </w:r>
      <w:r w:rsidR="00981E9E" w:rsidRPr="006D60A3">
        <w:rPr>
          <w:rFonts w:ascii="Palatino Linotype" w:hAnsi="Palatino Linotype" w:cs="Arial"/>
          <w:b/>
          <w:bCs/>
        </w:rPr>
        <w:t>de dos mil veintitrés</w:t>
      </w:r>
      <w:r w:rsidRPr="006D60A3">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005D71" w:rsidRPr="006D60A3">
        <w:rPr>
          <w:rFonts w:ascii="Palatino Linotype" w:hAnsi="Palatino Linotype" w:cs="Arial"/>
          <w:b/>
          <w:lang w:val="es-ES"/>
        </w:rPr>
        <w:t>LA RECURRENTE</w:t>
      </w:r>
      <w:r w:rsidRPr="006D60A3">
        <w:rPr>
          <w:rFonts w:ascii="Palatino Linotype" w:hAnsi="Palatino Linotype" w:cs="Arial"/>
          <w:b/>
        </w:rPr>
        <w:t xml:space="preserve"> </w:t>
      </w:r>
      <w:r w:rsidRPr="006D60A3">
        <w:rPr>
          <w:rFonts w:ascii="Palatino Linotype" w:hAnsi="Palatino Linotype" w:cs="Arial"/>
        </w:rPr>
        <w:t xml:space="preserve">manifestara lo que a su derecho conviniera, a efecto de presentar pruebas o alegatos y, en su caso, </w:t>
      </w:r>
      <w:r w:rsidRPr="006D60A3">
        <w:rPr>
          <w:rFonts w:ascii="Palatino Linotype" w:hAnsi="Palatino Linotype" w:cs="Arial"/>
          <w:b/>
        </w:rPr>
        <w:t xml:space="preserve">EL SUJETO OBLIGADO </w:t>
      </w:r>
      <w:r w:rsidRPr="006D60A3">
        <w:rPr>
          <w:rFonts w:ascii="Palatino Linotype" w:hAnsi="Palatino Linotype" w:cs="Arial"/>
        </w:rPr>
        <w:t>rindiera su correspondiente Informe Justificado.</w:t>
      </w:r>
    </w:p>
    <w:p w14:paraId="2BF206BE" w14:textId="77777777" w:rsidR="00771DB7" w:rsidRPr="006D60A3" w:rsidRDefault="00771DB7" w:rsidP="009336F1">
      <w:pPr>
        <w:spacing w:before="100" w:beforeAutospacing="1" w:after="100" w:afterAutospacing="1" w:line="360" w:lineRule="auto"/>
        <w:jc w:val="both"/>
        <w:rPr>
          <w:rFonts w:ascii="Palatino Linotype" w:eastAsia="Arial Unicode MS" w:hAnsi="Palatino Linotype" w:cs="Arial"/>
          <w:b/>
        </w:rPr>
      </w:pPr>
      <w:r w:rsidRPr="006D60A3">
        <w:rPr>
          <w:rFonts w:ascii="Palatino Linotype" w:eastAsia="Arial Unicode MS" w:hAnsi="Palatino Linotype" w:cs="Arial"/>
          <w:b/>
        </w:rPr>
        <w:lastRenderedPageBreak/>
        <w:t xml:space="preserve">b) </w:t>
      </w:r>
      <w:r w:rsidRPr="006D60A3">
        <w:rPr>
          <w:rFonts w:ascii="Palatino Linotype" w:hAnsi="Palatino Linotype" w:cs="Arial"/>
          <w:b/>
          <w:bCs/>
        </w:rPr>
        <w:t>Manifestaciones.</w:t>
      </w:r>
    </w:p>
    <w:p w14:paraId="521627BE" w14:textId="13A09701" w:rsidR="00D46B88" w:rsidRPr="006D60A3" w:rsidRDefault="00771DB7" w:rsidP="009336F1">
      <w:pPr>
        <w:spacing w:before="100" w:beforeAutospacing="1" w:after="100" w:afterAutospacing="1" w:line="360" w:lineRule="auto"/>
        <w:jc w:val="both"/>
        <w:rPr>
          <w:rFonts w:ascii="Palatino Linotype" w:eastAsia="Arial Unicode MS" w:hAnsi="Palatino Linotype" w:cs="Arial"/>
        </w:rPr>
      </w:pPr>
      <w:r w:rsidRPr="006D60A3">
        <w:rPr>
          <w:rFonts w:ascii="Palatino Linotype" w:eastAsia="Arial Unicode MS" w:hAnsi="Palatino Linotype" w:cs="Arial"/>
        </w:rPr>
        <w:t xml:space="preserve">De acuerdo a las constancias digitales que obran en </w:t>
      </w:r>
      <w:r w:rsidRPr="006D60A3">
        <w:rPr>
          <w:rFonts w:ascii="Palatino Linotype" w:eastAsia="Arial Unicode MS" w:hAnsi="Palatino Linotype" w:cs="Arial"/>
          <w:b/>
        </w:rPr>
        <w:t>EL</w:t>
      </w:r>
      <w:r w:rsidRPr="006D60A3">
        <w:rPr>
          <w:rFonts w:ascii="Palatino Linotype" w:eastAsia="Arial Unicode MS" w:hAnsi="Palatino Linotype" w:cs="Arial"/>
        </w:rPr>
        <w:t xml:space="preserve"> </w:t>
      </w:r>
      <w:r w:rsidRPr="006D60A3">
        <w:rPr>
          <w:rFonts w:ascii="Palatino Linotype" w:eastAsia="Arial Unicode MS" w:hAnsi="Palatino Linotype" w:cs="Arial"/>
          <w:b/>
        </w:rPr>
        <w:t xml:space="preserve">SAIMEX </w:t>
      </w:r>
      <w:r w:rsidRPr="006D60A3">
        <w:rPr>
          <w:rFonts w:ascii="Palatino Linotype" w:eastAsia="Arial Unicode MS" w:hAnsi="Palatino Linotype" w:cs="Arial"/>
        </w:rPr>
        <w:t xml:space="preserve">del expediente materia del presente asunto se desprende que conforme a lo dispuesto en el artículo 185, fracciones II y IV de la Ley de Transparencia y Acceso a la Información Pública del Estado de México y Municipios, dentro del término legalmente concedido a </w:t>
      </w:r>
      <w:r w:rsidR="00005D71" w:rsidRPr="006D60A3">
        <w:rPr>
          <w:rFonts w:ascii="Palatino Linotype" w:hAnsi="Palatino Linotype" w:cs="Arial"/>
          <w:b/>
          <w:lang w:val="es-ES"/>
        </w:rPr>
        <w:t>LA RECURRENTE</w:t>
      </w:r>
      <w:r w:rsidRPr="006D60A3">
        <w:rPr>
          <w:rFonts w:ascii="Palatino Linotype" w:eastAsia="Arial Unicode MS" w:hAnsi="Palatino Linotype" w:cs="Arial"/>
        </w:rPr>
        <w:t xml:space="preserve">, no realizó sus manifestaciones que le correspondían; así mismo, </w:t>
      </w:r>
      <w:r w:rsidRPr="006D60A3">
        <w:rPr>
          <w:rFonts w:ascii="Palatino Linotype" w:eastAsia="Arial Unicode MS" w:hAnsi="Palatino Linotype" w:cs="Arial"/>
          <w:b/>
        </w:rPr>
        <w:t xml:space="preserve">EL SUJETO OBLIGADO </w:t>
      </w:r>
      <w:r w:rsidRPr="006D60A3">
        <w:rPr>
          <w:rFonts w:ascii="Palatino Linotype" w:eastAsia="Arial Unicode MS" w:hAnsi="Palatino Linotype" w:cs="Arial"/>
        </w:rPr>
        <w:t>rindió su Informe Justificado</w:t>
      </w:r>
      <w:r w:rsidR="00C703B0" w:rsidRPr="006D60A3">
        <w:rPr>
          <w:rFonts w:ascii="Palatino Linotype" w:eastAsia="Arial Unicode MS" w:hAnsi="Palatino Linotype" w:cs="Arial"/>
        </w:rPr>
        <w:t xml:space="preserve"> el </w:t>
      </w:r>
      <w:r w:rsidR="009336F1" w:rsidRPr="006D60A3">
        <w:rPr>
          <w:rFonts w:ascii="Palatino Linotype" w:eastAsia="Arial Unicode MS" w:hAnsi="Palatino Linotype" w:cs="Arial"/>
        </w:rPr>
        <w:t>diecinueve</w:t>
      </w:r>
      <w:r w:rsidR="00C703B0" w:rsidRPr="006D60A3">
        <w:rPr>
          <w:rFonts w:ascii="Palatino Linotype" w:eastAsia="Arial Unicode MS" w:hAnsi="Palatino Linotype" w:cs="Arial"/>
        </w:rPr>
        <w:t xml:space="preserve"> de junio del presente año</w:t>
      </w:r>
      <w:r w:rsidR="00C861E2" w:rsidRPr="006D60A3">
        <w:rPr>
          <w:rFonts w:ascii="Palatino Linotype" w:eastAsia="Arial Unicode MS" w:hAnsi="Palatino Linotype" w:cs="Arial"/>
        </w:rPr>
        <w:t>, tal y como aprecia en la siguiente imagen:</w:t>
      </w:r>
    </w:p>
    <w:p w14:paraId="477ECFC1" w14:textId="75C146CD" w:rsidR="00C861E2" w:rsidRPr="006D60A3" w:rsidRDefault="009D3F96" w:rsidP="009336F1">
      <w:pPr>
        <w:spacing w:before="100" w:beforeAutospacing="1" w:after="100" w:afterAutospacing="1" w:line="360" w:lineRule="auto"/>
        <w:jc w:val="both"/>
        <w:rPr>
          <w:rFonts w:ascii="Palatino Linotype" w:eastAsia="Arial Unicode MS" w:hAnsi="Palatino Linotype" w:cs="Arial"/>
        </w:rPr>
      </w:pPr>
      <w:r w:rsidRPr="006D60A3">
        <w:rPr>
          <w:rFonts w:ascii="Palatino Linotype" w:eastAsia="Arial Unicode MS" w:hAnsi="Palatino Linotype" w:cs="Arial"/>
          <w:noProof/>
          <w:lang w:eastAsia="es-MX"/>
        </w:rPr>
        <w:drawing>
          <wp:inline distT="0" distB="0" distL="0" distR="0" wp14:anchorId="12C60D47" wp14:editId="4ACC4AD9">
            <wp:extent cx="5791835" cy="2072640"/>
            <wp:effectExtent l="0" t="0" r="0"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072640"/>
                    </a:xfrm>
                    <a:prstGeom prst="rect">
                      <a:avLst/>
                    </a:prstGeom>
                  </pic:spPr>
                </pic:pic>
              </a:graphicData>
            </a:graphic>
          </wp:inline>
        </w:drawing>
      </w:r>
    </w:p>
    <w:p w14:paraId="5210AA7F" w14:textId="67DC13CA" w:rsidR="00E03C06" w:rsidRPr="006D60A3" w:rsidRDefault="00E03C06" w:rsidP="009336F1">
      <w:pPr>
        <w:spacing w:before="100" w:beforeAutospacing="1" w:after="100" w:afterAutospacing="1" w:line="360" w:lineRule="auto"/>
        <w:jc w:val="both"/>
        <w:rPr>
          <w:rFonts w:ascii="Palatino Linotype" w:hAnsi="Palatino Linotype"/>
          <w:bCs/>
        </w:rPr>
      </w:pPr>
      <w:r w:rsidRPr="006D60A3">
        <w:rPr>
          <w:rFonts w:ascii="Palatino Linotype" w:hAnsi="Palatino Linotype"/>
          <w:bCs/>
        </w:rPr>
        <w:t xml:space="preserve">Es oportuno mencionar que mediante el acuerdo de </w:t>
      </w:r>
      <w:r w:rsidR="009D3F96" w:rsidRPr="006D60A3">
        <w:rPr>
          <w:rFonts w:ascii="Palatino Linotype" w:hAnsi="Palatino Linotype"/>
          <w:bCs/>
        </w:rPr>
        <w:t>veintiocho</w:t>
      </w:r>
      <w:r w:rsidR="00CA402C" w:rsidRPr="006D60A3">
        <w:rPr>
          <w:rFonts w:ascii="Palatino Linotype" w:hAnsi="Palatino Linotype"/>
          <w:bCs/>
        </w:rPr>
        <w:t xml:space="preserve"> de junio de</w:t>
      </w:r>
      <w:r w:rsidRPr="006D60A3">
        <w:rPr>
          <w:rFonts w:ascii="Palatino Linotype" w:hAnsi="Palatino Linotype"/>
          <w:bCs/>
        </w:rPr>
        <w:t xml:space="preserve"> dos mil </w:t>
      </w:r>
      <w:r w:rsidR="00D46B88" w:rsidRPr="006D60A3">
        <w:rPr>
          <w:rFonts w:ascii="Palatino Linotype" w:hAnsi="Palatino Linotype"/>
          <w:bCs/>
        </w:rPr>
        <w:t>veintitrés</w:t>
      </w:r>
      <w:r w:rsidRPr="006D60A3">
        <w:rPr>
          <w:rFonts w:ascii="Palatino Linotype" w:hAnsi="Palatino Linotype"/>
          <w:bCs/>
        </w:rPr>
        <w:t xml:space="preserve"> se puso a la vista el Informe Justificado</w:t>
      </w:r>
      <w:r w:rsidR="00B36AFA" w:rsidRPr="006D60A3">
        <w:rPr>
          <w:rFonts w:ascii="Palatino Linotype" w:hAnsi="Palatino Linotype"/>
          <w:bCs/>
        </w:rPr>
        <w:t xml:space="preserve">, </w:t>
      </w:r>
      <w:r w:rsidR="00023392" w:rsidRPr="006D60A3">
        <w:rPr>
          <w:rFonts w:ascii="Palatino Linotype" w:hAnsi="Palatino Linotype"/>
          <w:bCs/>
        </w:rPr>
        <w:t>donde</w:t>
      </w:r>
      <w:r w:rsidR="00B36AFA" w:rsidRPr="006D60A3">
        <w:rPr>
          <w:rFonts w:ascii="Palatino Linotype" w:hAnsi="Palatino Linotype"/>
          <w:bCs/>
        </w:rPr>
        <w:t xml:space="preserve"> </w:t>
      </w:r>
      <w:r w:rsidR="00CA402C" w:rsidRPr="006D60A3">
        <w:rPr>
          <w:rFonts w:ascii="Palatino Linotype" w:hAnsi="Palatino Linotype"/>
          <w:b/>
          <w:bCs/>
        </w:rPr>
        <w:t>EL</w:t>
      </w:r>
      <w:r w:rsidR="009D3F96" w:rsidRPr="006D60A3">
        <w:rPr>
          <w:rFonts w:ascii="Palatino Linotype" w:hAnsi="Palatino Linotype"/>
          <w:b/>
          <w:bCs/>
        </w:rPr>
        <w:t xml:space="preserve"> SUJETO OBLIGAD</w:t>
      </w:r>
      <w:r w:rsidR="009D3F96" w:rsidRPr="006D60A3">
        <w:rPr>
          <w:rFonts w:ascii="Palatino Linotype" w:hAnsi="Palatino Linotype"/>
          <w:bCs/>
        </w:rPr>
        <w:t xml:space="preserve">O de manera </w:t>
      </w:r>
      <w:r w:rsidR="00012D0B" w:rsidRPr="006D60A3">
        <w:rPr>
          <w:rFonts w:ascii="Palatino Linotype" w:hAnsi="Palatino Linotype"/>
          <w:bCs/>
        </w:rPr>
        <w:t>medular reitera su respuesta en los términos siguientes:</w:t>
      </w:r>
    </w:p>
    <w:p w14:paraId="05D3EA69" w14:textId="64C921E9" w:rsidR="00012D0B" w:rsidRPr="006D60A3" w:rsidRDefault="00012D0B" w:rsidP="009336F1">
      <w:pPr>
        <w:spacing w:before="100" w:beforeAutospacing="1" w:after="100" w:afterAutospacing="1" w:line="360" w:lineRule="auto"/>
        <w:jc w:val="both"/>
        <w:rPr>
          <w:rFonts w:ascii="Palatino Linotype" w:hAnsi="Palatino Linotype"/>
          <w:bCs/>
        </w:rPr>
      </w:pPr>
      <w:r w:rsidRPr="006D60A3">
        <w:rPr>
          <w:rFonts w:ascii="Palatino Linotype" w:hAnsi="Palatino Linotype"/>
          <w:bCs/>
          <w:noProof/>
          <w:lang w:eastAsia="es-MX"/>
        </w:rPr>
        <w:drawing>
          <wp:inline distT="0" distB="0" distL="0" distR="0" wp14:anchorId="1326CCA7" wp14:editId="43EE82FD">
            <wp:extent cx="5791835" cy="80073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800735"/>
                    </a:xfrm>
                    <a:prstGeom prst="rect">
                      <a:avLst/>
                    </a:prstGeom>
                  </pic:spPr>
                </pic:pic>
              </a:graphicData>
            </a:graphic>
          </wp:inline>
        </w:drawing>
      </w:r>
    </w:p>
    <w:p w14:paraId="2CFEE6E7" w14:textId="7EAC27C1" w:rsidR="009336F1" w:rsidRPr="006D60A3" w:rsidRDefault="00B7771F" w:rsidP="009336F1">
      <w:pPr>
        <w:spacing w:before="100" w:beforeAutospacing="1" w:after="100" w:afterAutospacing="1" w:line="360" w:lineRule="auto"/>
        <w:rPr>
          <w:rFonts w:ascii="Palatino Linotype" w:hAnsi="Palatino Linotype"/>
          <w:b/>
          <w:bCs/>
          <w:sz w:val="26"/>
          <w:szCs w:val="26"/>
        </w:rPr>
      </w:pPr>
      <w:r w:rsidRPr="006D60A3">
        <w:rPr>
          <w:rFonts w:ascii="Palatino Linotype" w:hAnsi="Palatino Linotype"/>
          <w:b/>
          <w:sz w:val="26"/>
          <w:szCs w:val="26"/>
        </w:rPr>
        <w:lastRenderedPageBreak/>
        <w:t>c</w:t>
      </w:r>
      <w:r w:rsidR="009336F1" w:rsidRPr="006D60A3">
        <w:rPr>
          <w:rFonts w:ascii="Palatino Linotype" w:hAnsi="Palatino Linotype"/>
          <w:b/>
          <w:sz w:val="26"/>
          <w:szCs w:val="26"/>
        </w:rPr>
        <w:t xml:space="preserve">) </w:t>
      </w:r>
      <w:r w:rsidR="009336F1" w:rsidRPr="006D60A3">
        <w:rPr>
          <w:rFonts w:ascii="Palatino Linotype" w:hAnsi="Palatino Linotype"/>
          <w:b/>
          <w:bCs/>
          <w:sz w:val="26"/>
          <w:szCs w:val="26"/>
        </w:rPr>
        <w:t>Ampliación del plazo para resolver el Recurso de Revisión</w:t>
      </w:r>
    </w:p>
    <w:p w14:paraId="49ECFFFA" w14:textId="7CB0763D" w:rsidR="009336F1" w:rsidRPr="006D60A3" w:rsidRDefault="009336F1" w:rsidP="009336F1">
      <w:pPr>
        <w:spacing w:before="100" w:beforeAutospacing="1" w:after="100" w:afterAutospacing="1" w:line="360" w:lineRule="auto"/>
        <w:jc w:val="both"/>
        <w:rPr>
          <w:rFonts w:ascii="Palatino Linotype" w:hAnsi="Palatino Linotype" w:cs="Arial"/>
        </w:rPr>
      </w:pPr>
      <w:r w:rsidRPr="006D60A3">
        <w:rPr>
          <w:rFonts w:ascii="Palatino Linotype" w:eastAsia="Palatino Linotype" w:hAnsi="Palatino Linotype" w:cs="Palatino Linotype"/>
          <w:lang w:val="es-ES"/>
        </w:rPr>
        <w:t xml:space="preserve">El </w:t>
      </w:r>
      <w:r w:rsidRPr="006D60A3">
        <w:rPr>
          <w:rFonts w:ascii="Palatino Linotype" w:hAnsi="Palatino Linotype" w:cs="Arial"/>
          <w:b/>
        </w:rPr>
        <w:t>ocho de agosto de dos mil veintitrés</w:t>
      </w:r>
      <w:r w:rsidRPr="006D60A3">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6D60A3">
        <w:rPr>
          <w:rFonts w:ascii="Palatino Linotype" w:hAnsi="Palatino Linotype"/>
        </w:rPr>
        <w:t>.</w:t>
      </w:r>
    </w:p>
    <w:p w14:paraId="24250322" w14:textId="6D2E922C" w:rsidR="009336F1" w:rsidRPr="006D60A3" w:rsidRDefault="009336F1" w:rsidP="009336F1">
      <w:pPr>
        <w:spacing w:before="100" w:beforeAutospacing="1" w:after="100" w:afterAutospacing="1" w:line="360" w:lineRule="auto"/>
        <w:jc w:val="both"/>
        <w:rPr>
          <w:rFonts w:ascii="Palatino Linotype" w:hAnsi="Palatino Linotype" w:cs="Arial"/>
          <w:lang w:eastAsia="es-MX"/>
        </w:rPr>
      </w:pPr>
      <w:r w:rsidRPr="006D60A3">
        <w:rPr>
          <w:rFonts w:ascii="Palatino Linotype" w:hAnsi="Palatino Linotype" w:cs="Arial"/>
          <w:lang w:eastAsia="es-MX"/>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w:t>
      </w:r>
      <w:r w:rsidR="003C0FFE" w:rsidRPr="006D60A3">
        <w:rPr>
          <w:rFonts w:ascii="Palatino Linotype" w:hAnsi="Palatino Linotype" w:cs="Arial"/>
          <w:lang w:eastAsia="es-MX"/>
        </w:rPr>
        <w:t>veintiuno</w:t>
      </w:r>
      <w:r w:rsidRPr="006D60A3">
        <w:rPr>
          <w:rFonts w:ascii="Palatino Linotype" w:hAnsi="Palatino Linotype" w:cs="Arial"/>
          <w:lang w:eastAsia="es-MX"/>
        </w:rPr>
        <w:t>, se ha incrementado aproximadamente un 400%, circunstancia atípica que ha rebasado las capacidades técnicas y humanas del personal encargado de la proyección de las resoluciones a dichos medios de impugnación.</w:t>
      </w:r>
    </w:p>
    <w:p w14:paraId="3AF60153" w14:textId="77777777" w:rsidR="009336F1" w:rsidRPr="006D60A3" w:rsidRDefault="009336F1" w:rsidP="009336F1">
      <w:pPr>
        <w:spacing w:before="100" w:beforeAutospacing="1" w:after="100" w:afterAutospacing="1" w:line="360" w:lineRule="auto"/>
        <w:jc w:val="both"/>
        <w:rPr>
          <w:rFonts w:ascii="Palatino Linotype" w:hAnsi="Palatino Linotype" w:cs="Arial"/>
          <w:lang w:eastAsia="es-MX"/>
        </w:rPr>
      </w:pPr>
      <w:r w:rsidRPr="006D60A3">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A9D9C0E" w14:textId="77777777" w:rsidR="009336F1" w:rsidRPr="006D60A3" w:rsidRDefault="009336F1" w:rsidP="009336F1">
      <w:pPr>
        <w:spacing w:before="100" w:beforeAutospacing="1" w:after="100" w:afterAutospacing="1" w:line="360" w:lineRule="auto"/>
        <w:jc w:val="both"/>
        <w:rPr>
          <w:rFonts w:ascii="Palatino Linotype" w:hAnsi="Palatino Linotype" w:cs="Arial"/>
          <w:lang w:eastAsia="es-MX"/>
        </w:rPr>
      </w:pPr>
      <w:r w:rsidRPr="006D60A3">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B7882D3" w14:textId="77777777" w:rsidR="009336F1" w:rsidRPr="006D60A3" w:rsidRDefault="009336F1" w:rsidP="009336F1">
      <w:pPr>
        <w:spacing w:before="100" w:beforeAutospacing="1" w:after="100" w:afterAutospacing="1" w:line="360" w:lineRule="auto"/>
        <w:jc w:val="both"/>
        <w:rPr>
          <w:rFonts w:ascii="Palatino Linotype" w:hAnsi="Palatino Linotype" w:cs="Arial"/>
          <w:lang w:eastAsia="es-MX"/>
        </w:rPr>
      </w:pPr>
      <w:r w:rsidRPr="006D60A3">
        <w:rPr>
          <w:rFonts w:ascii="Palatino Linotype" w:hAnsi="Palatino Linotype" w:cs="Arial"/>
          <w:lang w:eastAsia="es-MX"/>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93FCC44" w14:textId="77777777" w:rsidR="009336F1" w:rsidRPr="006D60A3" w:rsidRDefault="009336F1" w:rsidP="009336F1">
      <w:pPr>
        <w:spacing w:before="100" w:beforeAutospacing="1" w:after="100" w:afterAutospacing="1" w:line="360" w:lineRule="auto"/>
        <w:jc w:val="both"/>
        <w:rPr>
          <w:rFonts w:ascii="Palatino Linotype" w:hAnsi="Palatino Linotype" w:cs="Arial"/>
          <w:lang w:eastAsia="es-MX"/>
        </w:rPr>
      </w:pPr>
      <w:r w:rsidRPr="006D60A3">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5F8C30F5" w14:textId="77777777" w:rsidR="009336F1" w:rsidRPr="006D60A3" w:rsidRDefault="009336F1" w:rsidP="009336F1">
      <w:pPr>
        <w:spacing w:before="100" w:beforeAutospacing="1" w:after="100" w:afterAutospacing="1" w:line="360" w:lineRule="auto"/>
        <w:jc w:val="both"/>
        <w:rPr>
          <w:rFonts w:ascii="Palatino Linotype" w:hAnsi="Palatino Linotype" w:cs="Arial"/>
          <w:lang w:eastAsia="es-MX"/>
        </w:rPr>
      </w:pPr>
      <w:r w:rsidRPr="006D60A3">
        <w:rPr>
          <w:rFonts w:ascii="Palatino Linotype" w:hAnsi="Palatino Linotype" w:cs="Arial"/>
          <w:lang w:eastAsia="es-MX"/>
        </w:rPr>
        <w:t>a)      Complejidad del asunto: La complejidad de la prueba, la pluralidad de sujetos procesales, el tiempo transcurrido, las características y contexto del recurso.</w:t>
      </w:r>
    </w:p>
    <w:p w14:paraId="203F0232" w14:textId="77777777" w:rsidR="009336F1" w:rsidRPr="006D60A3" w:rsidRDefault="009336F1" w:rsidP="009336F1">
      <w:pPr>
        <w:spacing w:before="100" w:beforeAutospacing="1" w:after="100" w:afterAutospacing="1" w:line="360" w:lineRule="auto"/>
        <w:jc w:val="both"/>
        <w:rPr>
          <w:rFonts w:ascii="Palatino Linotype" w:hAnsi="Palatino Linotype" w:cs="Arial"/>
          <w:lang w:eastAsia="es-MX"/>
        </w:rPr>
      </w:pPr>
      <w:r w:rsidRPr="006D60A3">
        <w:rPr>
          <w:rFonts w:ascii="Palatino Linotype" w:hAnsi="Palatino Linotype" w:cs="Arial"/>
          <w:lang w:eastAsia="es-MX"/>
        </w:rPr>
        <w:t>b)     Actividad Procesal del interesado: Acciones u omisiones del interesado.</w:t>
      </w:r>
    </w:p>
    <w:p w14:paraId="2C43EDD0" w14:textId="77777777" w:rsidR="009336F1" w:rsidRPr="006D60A3" w:rsidRDefault="009336F1" w:rsidP="009336F1">
      <w:pPr>
        <w:spacing w:before="100" w:beforeAutospacing="1" w:after="100" w:afterAutospacing="1" w:line="360" w:lineRule="auto"/>
        <w:jc w:val="both"/>
        <w:rPr>
          <w:rFonts w:ascii="Palatino Linotype" w:hAnsi="Palatino Linotype" w:cs="Arial"/>
          <w:lang w:eastAsia="es-MX"/>
        </w:rPr>
      </w:pPr>
      <w:r w:rsidRPr="006D60A3">
        <w:rPr>
          <w:rFonts w:ascii="Palatino Linotype" w:hAnsi="Palatino Linotype" w:cs="Arial"/>
          <w:lang w:eastAsia="es-MX"/>
        </w:rPr>
        <w:t>c)      Conducta de la Autoridad: Las Acciones u omisiones realizadas en el procedimiento. Así como si la autoridad actuó con la debida diligencia.</w:t>
      </w:r>
    </w:p>
    <w:p w14:paraId="45072080" w14:textId="77777777" w:rsidR="009336F1" w:rsidRPr="006D60A3" w:rsidRDefault="009336F1" w:rsidP="009336F1">
      <w:pPr>
        <w:spacing w:before="100" w:beforeAutospacing="1" w:after="100" w:afterAutospacing="1" w:line="360" w:lineRule="auto"/>
        <w:jc w:val="both"/>
        <w:rPr>
          <w:rFonts w:ascii="Palatino Linotype" w:hAnsi="Palatino Linotype" w:cs="Arial"/>
          <w:lang w:eastAsia="es-MX"/>
        </w:rPr>
      </w:pPr>
      <w:r w:rsidRPr="006D60A3">
        <w:rPr>
          <w:rFonts w:ascii="Palatino Linotype" w:hAnsi="Palatino Linotype" w:cs="Arial"/>
          <w:lang w:eastAsia="es-MX"/>
        </w:rPr>
        <w:t>d) La afectación generada en la situación jurídica de la persona involucrada en el proceso: Violación a sus derechos humanos.</w:t>
      </w:r>
    </w:p>
    <w:p w14:paraId="3D76A378" w14:textId="77777777" w:rsidR="009336F1" w:rsidRPr="006D60A3" w:rsidRDefault="009336F1" w:rsidP="009336F1">
      <w:pPr>
        <w:spacing w:before="100" w:beforeAutospacing="1" w:after="100" w:afterAutospacing="1" w:line="360" w:lineRule="auto"/>
        <w:jc w:val="both"/>
        <w:rPr>
          <w:rFonts w:ascii="Palatino Linotype" w:hAnsi="Palatino Linotype" w:cs="Arial"/>
          <w:lang w:eastAsia="es-MX"/>
        </w:rPr>
      </w:pPr>
      <w:r w:rsidRPr="006D60A3">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6D60A3">
        <w:rPr>
          <w:rFonts w:ascii="Palatino Linotype" w:hAnsi="Palatino Linotype" w:cs="Arial"/>
          <w:lang w:eastAsia="es-MX"/>
        </w:rPr>
        <w:br/>
      </w:r>
      <w:r w:rsidRPr="006D60A3">
        <w:rPr>
          <w:rFonts w:ascii="Palatino Linotype" w:hAnsi="Palatino Linotype" w:cs="Arial"/>
          <w:lang w:eastAsia="es-MX"/>
        </w:rPr>
        <w:br/>
      </w:r>
      <w:r w:rsidRPr="006D60A3">
        <w:rPr>
          <w:rFonts w:ascii="Palatino Linotype" w:hAnsi="Palatino Linotype" w:cs="Arial"/>
          <w:lang w:eastAsia="es-MX"/>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6D60A3">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B6A0BB0" w14:textId="77777777" w:rsidR="009336F1" w:rsidRPr="006D60A3" w:rsidRDefault="009336F1" w:rsidP="009336F1">
      <w:pPr>
        <w:spacing w:before="100" w:beforeAutospacing="1" w:after="100" w:afterAutospacing="1" w:line="360" w:lineRule="auto"/>
        <w:jc w:val="both"/>
        <w:rPr>
          <w:rFonts w:ascii="Palatino Linotype" w:hAnsi="Palatino Linotype" w:cs="Arial"/>
          <w:lang w:eastAsia="es-MX"/>
        </w:rPr>
      </w:pPr>
      <w:r w:rsidRPr="006D60A3">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7E4F1149" w14:textId="77777777" w:rsidR="009336F1" w:rsidRPr="006D60A3" w:rsidRDefault="009336F1" w:rsidP="009336F1">
      <w:pPr>
        <w:spacing w:before="100" w:beforeAutospacing="1" w:after="100" w:afterAutospacing="1" w:line="360" w:lineRule="auto"/>
        <w:jc w:val="both"/>
        <w:rPr>
          <w:rFonts w:ascii="Palatino Linotype" w:hAnsi="Palatino Linotype" w:cs="Arial"/>
          <w:lang w:eastAsia="es-MX"/>
        </w:rPr>
      </w:pPr>
      <w:r w:rsidRPr="006D60A3">
        <w:rPr>
          <w:rFonts w:ascii="Palatino Linotype" w:hAnsi="Palatino Linotype" w:cs="Arial"/>
          <w:i/>
          <w:iCs/>
          <w:lang w:eastAsia="es-MX"/>
        </w:rPr>
        <w:t>“PLAZO RAZONABLE PARA RESOLVER. DIMENSIÓN Y EFECTOS DE ESTE CONCEPTO CUANDO SE ADUCE EXCESIVA CARGA DE TRABAJO.”</w:t>
      </w:r>
      <w:r w:rsidRPr="006D60A3">
        <w:rPr>
          <w:rFonts w:ascii="Palatino Linotype" w:hAnsi="Palatino Linotype" w:cs="Arial"/>
          <w:lang w:eastAsia="es-MX"/>
        </w:rPr>
        <w:t xml:space="preserve"> consultable en el Seminario Judicial de la Federación y su gaceta, con el registro digital 2002351.</w:t>
      </w:r>
    </w:p>
    <w:p w14:paraId="3A57201F" w14:textId="77777777" w:rsidR="009336F1" w:rsidRPr="006D60A3" w:rsidRDefault="009336F1" w:rsidP="009336F1">
      <w:pPr>
        <w:spacing w:before="100" w:beforeAutospacing="1" w:after="100" w:afterAutospacing="1" w:line="360" w:lineRule="auto"/>
        <w:jc w:val="both"/>
        <w:rPr>
          <w:rFonts w:ascii="Palatino Linotype" w:hAnsi="Palatino Linotype" w:cs="Arial"/>
          <w:lang w:eastAsia="es-MX"/>
        </w:rPr>
      </w:pPr>
      <w:r w:rsidRPr="006D60A3">
        <w:rPr>
          <w:rFonts w:ascii="Palatino Linotype" w:hAnsi="Palatino Linotype" w:cs="Arial"/>
          <w:i/>
          <w:iCs/>
          <w:lang w:eastAsia="es-MX"/>
        </w:rPr>
        <w:lastRenderedPageBreak/>
        <w:t>“PLAZO RAZONABLE PARA RESOLVER. CONCEPTO Y ELEMENTOS QUE LO INTEGRAN A LA LUZ DEL DERECHO INTERNACIONAL DE LOS DERECHOS HUMANOS.”,</w:t>
      </w:r>
      <w:r w:rsidRPr="006D60A3">
        <w:rPr>
          <w:rFonts w:ascii="Palatino Linotype" w:hAnsi="Palatino Linotype" w:cs="Arial"/>
          <w:lang w:eastAsia="es-MX"/>
        </w:rPr>
        <w:t xml:space="preserve"> visible en el Seminario Judicial de la Federación y su gaceta, con el registro digital 2002350.</w:t>
      </w:r>
    </w:p>
    <w:p w14:paraId="3B780FD1" w14:textId="77777777" w:rsidR="009336F1" w:rsidRPr="006D60A3" w:rsidRDefault="009336F1" w:rsidP="009336F1">
      <w:pPr>
        <w:spacing w:before="100" w:beforeAutospacing="1" w:after="100" w:afterAutospacing="1" w:line="360" w:lineRule="auto"/>
        <w:jc w:val="both"/>
        <w:rPr>
          <w:rFonts w:ascii="Palatino Linotype" w:hAnsi="Palatino Linotype" w:cs="Arial"/>
          <w:lang w:eastAsia="es-MX"/>
        </w:rPr>
      </w:pPr>
      <w:r w:rsidRPr="006D60A3">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6BA3751F" w14:textId="56071624" w:rsidR="00771DB7" w:rsidRPr="006D60A3" w:rsidRDefault="00B7771F" w:rsidP="009336F1">
      <w:pPr>
        <w:spacing w:before="100" w:beforeAutospacing="1" w:after="100" w:afterAutospacing="1" w:line="360" w:lineRule="auto"/>
        <w:jc w:val="both"/>
        <w:rPr>
          <w:rFonts w:ascii="Palatino Linotype" w:hAnsi="Palatino Linotype" w:cs="Arial"/>
          <w:lang w:eastAsia="es-MX"/>
        </w:rPr>
      </w:pPr>
      <w:r w:rsidRPr="006D60A3">
        <w:rPr>
          <w:rFonts w:ascii="Palatino Linotype" w:hAnsi="Palatino Linotype"/>
          <w:b/>
          <w:sz w:val="26"/>
          <w:szCs w:val="26"/>
        </w:rPr>
        <w:t>d</w:t>
      </w:r>
      <w:r w:rsidR="00771DB7" w:rsidRPr="006D60A3">
        <w:rPr>
          <w:rFonts w:ascii="Palatino Linotype" w:hAnsi="Palatino Linotype"/>
          <w:b/>
          <w:sz w:val="26"/>
          <w:szCs w:val="26"/>
        </w:rPr>
        <w:t xml:space="preserve">) </w:t>
      </w:r>
      <w:r w:rsidR="00771DB7" w:rsidRPr="006D60A3">
        <w:rPr>
          <w:rFonts w:ascii="Palatino Linotype" w:hAnsi="Palatino Linotype" w:cs="Arial"/>
          <w:b/>
          <w:bCs/>
        </w:rPr>
        <w:t>Cierre de Instrucción.</w:t>
      </w:r>
    </w:p>
    <w:p w14:paraId="78D12077" w14:textId="076F207D" w:rsidR="00771DB7" w:rsidRPr="006D60A3" w:rsidRDefault="00771DB7" w:rsidP="009336F1">
      <w:pPr>
        <w:spacing w:before="100" w:beforeAutospacing="1" w:after="100" w:afterAutospacing="1" w:line="360" w:lineRule="auto"/>
        <w:jc w:val="both"/>
        <w:rPr>
          <w:rFonts w:ascii="Palatino Linotype" w:hAnsi="Palatino Linotype" w:cs="Arial"/>
        </w:rPr>
      </w:pPr>
      <w:r w:rsidRPr="006D60A3">
        <w:rPr>
          <w:rFonts w:ascii="Palatino Linotype" w:hAnsi="Palatino Linotype"/>
        </w:rPr>
        <w:t xml:space="preserve">Una vez analizado el estado procesal que guarda el expediente, el </w:t>
      </w:r>
      <w:r w:rsidR="006D60A3" w:rsidRPr="006D60A3">
        <w:rPr>
          <w:rFonts w:ascii="Palatino Linotype" w:hAnsi="Palatino Linotype"/>
          <w:b/>
        </w:rPr>
        <w:t>tres</w:t>
      </w:r>
      <w:r w:rsidR="003C0FFE" w:rsidRPr="006D60A3">
        <w:rPr>
          <w:rFonts w:ascii="Palatino Linotype" w:hAnsi="Palatino Linotype"/>
          <w:b/>
        </w:rPr>
        <w:t xml:space="preserve"> de octubre</w:t>
      </w:r>
      <w:r w:rsidR="00CA402C" w:rsidRPr="006D60A3">
        <w:rPr>
          <w:rFonts w:ascii="Palatino Linotype" w:hAnsi="Palatino Linotype"/>
          <w:b/>
        </w:rPr>
        <w:t xml:space="preserve"> </w:t>
      </w:r>
      <w:r w:rsidRPr="006D60A3">
        <w:rPr>
          <w:rFonts w:ascii="Palatino Linotype" w:hAnsi="Palatino Linotype"/>
          <w:b/>
        </w:rPr>
        <w:t>de dos mil veintitrés</w:t>
      </w:r>
      <w:r w:rsidRPr="006D60A3">
        <w:rPr>
          <w:rFonts w:ascii="Palatino Linotype" w:hAnsi="Palatino Linotype"/>
        </w:rPr>
        <w:t xml:space="preserve">, la </w:t>
      </w:r>
      <w:r w:rsidRPr="006D60A3">
        <w:rPr>
          <w:rFonts w:ascii="Palatino Linotype" w:hAnsi="Palatino Linotype"/>
          <w:b/>
        </w:rPr>
        <w:t>Comisionada Sharon Cristina Morales Martínez</w:t>
      </w:r>
      <w:r w:rsidRPr="006D60A3">
        <w:rPr>
          <w:rFonts w:ascii="Palatino Linotype" w:hAnsi="Palatino Linotype"/>
          <w:lang w:val="es-419"/>
        </w:rPr>
        <w:t xml:space="preserve"> </w:t>
      </w:r>
      <w:r w:rsidRPr="006D60A3">
        <w:rPr>
          <w:rFonts w:ascii="Palatino Linotype" w:hAnsi="Palatino Linotype"/>
        </w:rPr>
        <w:t>acordó el cierre de instrucción;</w:t>
      </w:r>
      <w:r w:rsidRPr="006D60A3">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p>
    <w:p w14:paraId="09D77F54" w14:textId="77777777" w:rsidR="00771DB7" w:rsidRPr="006D60A3" w:rsidRDefault="00771DB7" w:rsidP="009336F1">
      <w:pPr>
        <w:spacing w:before="100" w:beforeAutospacing="1" w:after="100" w:afterAutospacing="1" w:line="276" w:lineRule="auto"/>
        <w:jc w:val="center"/>
        <w:rPr>
          <w:rFonts w:ascii="Palatino Linotype" w:hAnsi="Palatino Linotype" w:cs="Arial"/>
          <w:b/>
          <w:bCs/>
          <w:spacing w:val="60"/>
          <w:sz w:val="28"/>
        </w:rPr>
      </w:pPr>
      <w:r w:rsidRPr="006D60A3">
        <w:rPr>
          <w:rFonts w:ascii="Palatino Linotype" w:hAnsi="Palatino Linotype" w:cs="Arial"/>
          <w:b/>
          <w:bCs/>
          <w:spacing w:val="60"/>
          <w:sz w:val="28"/>
        </w:rPr>
        <w:t>CONSIDERANDOS</w:t>
      </w:r>
    </w:p>
    <w:p w14:paraId="2B3C6400" w14:textId="77777777" w:rsidR="00771DB7" w:rsidRPr="006D60A3" w:rsidRDefault="00771DB7" w:rsidP="009336F1">
      <w:pPr>
        <w:spacing w:before="100" w:beforeAutospacing="1" w:after="100" w:afterAutospacing="1" w:line="360" w:lineRule="auto"/>
        <w:jc w:val="both"/>
        <w:rPr>
          <w:rFonts w:ascii="Palatino Linotype" w:hAnsi="Palatino Linotype"/>
          <w:b/>
          <w:sz w:val="26"/>
          <w:szCs w:val="26"/>
        </w:rPr>
      </w:pPr>
      <w:r w:rsidRPr="006D60A3">
        <w:rPr>
          <w:rFonts w:ascii="Palatino Linotype" w:hAnsi="Palatino Linotype"/>
          <w:b/>
          <w:sz w:val="26"/>
          <w:szCs w:val="26"/>
        </w:rPr>
        <w:t>PRIMERO.</w:t>
      </w:r>
      <w:r w:rsidRPr="006D60A3">
        <w:rPr>
          <w:rFonts w:ascii="Palatino Linotype" w:hAnsi="Palatino Linotype"/>
          <w:sz w:val="26"/>
          <w:szCs w:val="26"/>
        </w:rPr>
        <w:t xml:space="preserve"> </w:t>
      </w:r>
      <w:r w:rsidRPr="006D60A3">
        <w:rPr>
          <w:rFonts w:ascii="Palatino Linotype" w:hAnsi="Palatino Linotype"/>
          <w:b/>
          <w:sz w:val="26"/>
          <w:szCs w:val="26"/>
        </w:rPr>
        <w:t>Competencia</w:t>
      </w:r>
      <w:r w:rsidRPr="006D60A3">
        <w:rPr>
          <w:rFonts w:ascii="Palatino Linotype" w:hAnsi="Palatino Linotype"/>
          <w:sz w:val="26"/>
          <w:szCs w:val="26"/>
        </w:rPr>
        <w:t>.</w:t>
      </w:r>
    </w:p>
    <w:p w14:paraId="46D52D77" w14:textId="5D5E3184" w:rsidR="00771DB7" w:rsidRPr="006D60A3" w:rsidRDefault="00771DB7" w:rsidP="009336F1">
      <w:pPr>
        <w:spacing w:before="100" w:beforeAutospacing="1" w:after="100" w:afterAutospacing="1" w:line="360" w:lineRule="auto"/>
        <w:jc w:val="both"/>
        <w:rPr>
          <w:rFonts w:ascii="Palatino Linotype" w:hAnsi="Palatino Linotype" w:cs="Arial"/>
        </w:rPr>
      </w:pPr>
      <w:r w:rsidRPr="006D60A3">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w:t>
      </w:r>
      <w:r w:rsidR="003C0FFE" w:rsidRPr="006D60A3">
        <w:rPr>
          <w:rFonts w:ascii="Palatino Linotype" w:hAnsi="Palatino Linotype"/>
        </w:rPr>
        <w:t xml:space="preserve"> segundo</w:t>
      </w:r>
      <w:r w:rsidRPr="006D60A3">
        <w:rPr>
          <w:rFonts w:ascii="Palatino Linotype" w:hAnsi="Palatino Linotype"/>
        </w:rPr>
        <w:t xml:space="preserve">, trigésimo </w:t>
      </w:r>
      <w:r w:rsidR="003C0FFE" w:rsidRPr="006D60A3">
        <w:rPr>
          <w:rFonts w:ascii="Palatino Linotype" w:hAnsi="Palatino Linotype"/>
        </w:rPr>
        <w:t>tercero</w:t>
      </w:r>
      <w:r w:rsidRPr="006D60A3">
        <w:rPr>
          <w:rFonts w:ascii="Palatino Linotype" w:hAnsi="Palatino Linotype"/>
        </w:rPr>
        <w:t xml:space="preserve"> y trigésimo </w:t>
      </w:r>
      <w:r w:rsidR="003C0FFE" w:rsidRPr="006D60A3">
        <w:rPr>
          <w:rFonts w:ascii="Palatino Linotype" w:hAnsi="Palatino Linotype"/>
        </w:rPr>
        <w:t>cuarto</w:t>
      </w:r>
      <w:r w:rsidRPr="006D60A3">
        <w:rPr>
          <w:rFonts w:ascii="Palatino Linotype" w:hAnsi="Palatino Linotype"/>
        </w:rPr>
        <w:t xml:space="preserve">, fracciones IV y V de la Constitución </w:t>
      </w:r>
      <w:r w:rsidRPr="006D60A3">
        <w:rPr>
          <w:rFonts w:ascii="Palatino Linotype" w:hAnsi="Palatino Linotype"/>
        </w:rPr>
        <w:lastRenderedPageBreak/>
        <w:t>Política del Estado Libre y Soberano de México; ordinal 2, fracción II, 13, 29, 36, fracciones I y II, 176, 178, 179, 181 párrafo tercero y 185 de la Ley de Transparencia y Acceso a la Información Pública del Estado de México y Municipios</w:t>
      </w:r>
      <w:r w:rsidRPr="006D60A3">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7B3E036C" w14:textId="77777777" w:rsidR="00771DB7" w:rsidRPr="006D60A3" w:rsidRDefault="00771DB7" w:rsidP="009336F1">
      <w:pPr>
        <w:spacing w:before="100" w:beforeAutospacing="1" w:after="100" w:afterAutospacing="1" w:line="360" w:lineRule="auto"/>
        <w:jc w:val="both"/>
        <w:rPr>
          <w:rFonts w:ascii="Palatino Linotype" w:hAnsi="Palatino Linotype" w:cs="Arial"/>
          <w:b/>
          <w:sz w:val="26"/>
          <w:szCs w:val="26"/>
        </w:rPr>
      </w:pPr>
      <w:r w:rsidRPr="006D60A3">
        <w:rPr>
          <w:rFonts w:ascii="Palatino Linotype" w:hAnsi="Palatino Linotype" w:cs="Arial"/>
          <w:b/>
          <w:sz w:val="26"/>
          <w:szCs w:val="26"/>
        </w:rPr>
        <w:t>SEGUNDO. Interés.</w:t>
      </w:r>
    </w:p>
    <w:p w14:paraId="1516343B" w14:textId="7A7C984E" w:rsidR="00771DB7" w:rsidRPr="006D60A3" w:rsidRDefault="00771DB7" w:rsidP="009336F1">
      <w:pPr>
        <w:spacing w:before="100" w:beforeAutospacing="1" w:after="100" w:afterAutospacing="1" w:line="360" w:lineRule="auto"/>
        <w:jc w:val="both"/>
        <w:rPr>
          <w:rFonts w:ascii="Palatino Linotype" w:hAnsi="Palatino Linotype" w:cs="Arial"/>
          <w:lang w:eastAsia="es-MX"/>
        </w:rPr>
      </w:pPr>
      <w:r w:rsidRPr="006D60A3">
        <w:rPr>
          <w:rFonts w:ascii="Palatino Linotype" w:hAnsi="Palatino Linotype" w:cs="Arial"/>
          <w:bCs/>
        </w:rPr>
        <w:t xml:space="preserve">El Recurso Revisión fue interpuesto por parte legítima, en atención a que se presentó por </w:t>
      </w:r>
      <w:r w:rsidR="00005D71" w:rsidRPr="006D60A3">
        <w:rPr>
          <w:rFonts w:ascii="Palatino Linotype" w:hAnsi="Palatino Linotype" w:cs="Arial"/>
          <w:b/>
          <w:lang w:val="es-ES"/>
        </w:rPr>
        <w:t>LA RECURRENTE</w:t>
      </w:r>
      <w:r w:rsidRPr="006D60A3">
        <w:rPr>
          <w:rFonts w:ascii="Palatino Linotype" w:hAnsi="Palatino Linotype" w:cs="Arial"/>
          <w:b/>
          <w:bCs/>
        </w:rPr>
        <w:t>,</w:t>
      </w:r>
      <w:r w:rsidRPr="006D60A3">
        <w:rPr>
          <w:rFonts w:ascii="Palatino Linotype" w:hAnsi="Palatino Linotype" w:cs="Arial"/>
          <w:bCs/>
        </w:rPr>
        <w:t xml:space="preserve"> quien es la misma persona que formuló la solicitud de acceso a la Información Pública al </w:t>
      </w:r>
      <w:r w:rsidRPr="006D60A3">
        <w:rPr>
          <w:rFonts w:ascii="Palatino Linotype" w:hAnsi="Palatino Linotype" w:cs="Arial"/>
          <w:b/>
          <w:bCs/>
        </w:rPr>
        <w:t xml:space="preserve">SUJETO OBLIGADO, </w:t>
      </w:r>
      <w:r w:rsidRPr="006D60A3">
        <w:rPr>
          <w:rFonts w:ascii="Palatino Linotype" w:hAnsi="Palatino Linotype" w:cs="Arial"/>
          <w:bCs/>
        </w:rPr>
        <w:t xml:space="preserve">pues para ello, es </w:t>
      </w:r>
      <w:r w:rsidRPr="006D60A3">
        <w:rPr>
          <w:rFonts w:ascii="Palatino Linotype" w:hAnsi="Palatino Linotype" w:cs="Arial"/>
          <w:lang w:eastAsia="es-MX"/>
        </w:rPr>
        <w:t xml:space="preserve">necesario que el particular ingrese al </w:t>
      </w:r>
      <w:r w:rsidRPr="006D60A3">
        <w:rPr>
          <w:rFonts w:ascii="Palatino Linotype" w:hAnsi="Palatino Linotype" w:cs="Arial"/>
          <w:b/>
          <w:lang w:eastAsia="es-MX"/>
        </w:rPr>
        <w:t xml:space="preserve">SAIMEX </w:t>
      </w:r>
      <w:r w:rsidRPr="006D60A3">
        <w:rPr>
          <w:rFonts w:ascii="Palatino Linotype" w:hAnsi="Palatino Linotype" w:cs="Arial"/>
          <w:lang w:eastAsia="es-MX"/>
        </w:rPr>
        <w:t>mediante la utilización de su clave de usuario y contraseña.</w:t>
      </w:r>
    </w:p>
    <w:p w14:paraId="0FDE87CA" w14:textId="77777777" w:rsidR="00771DB7" w:rsidRPr="006D60A3" w:rsidRDefault="00771DB7" w:rsidP="009336F1">
      <w:pPr>
        <w:autoSpaceDE w:val="0"/>
        <w:autoSpaceDN w:val="0"/>
        <w:adjustRightInd w:val="0"/>
        <w:spacing w:before="100" w:beforeAutospacing="1" w:after="100" w:afterAutospacing="1" w:line="360" w:lineRule="auto"/>
        <w:jc w:val="both"/>
        <w:rPr>
          <w:rFonts w:ascii="Palatino Linotype" w:hAnsi="Palatino Linotype" w:cs="Arial"/>
          <w:b/>
          <w:sz w:val="26"/>
          <w:szCs w:val="26"/>
          <w:lang w:val="es-ES"/>
        </w:rPr>
      </w:pPr>
      <w:r w:rsidRPr="006D60A3">
        <w:rPr>
          <w:rFonts w:ascii="Palatino Linotype" w:hAnsi="Palatino Linotype" w:cs="Arial"/>
          <w:b/>
          <w:sz w:val="26"/>
          <w:szCs w:val="26"/>
        </w:rPr>
        <w:t xml:space="preserve">TERCERO. </w:t>
      </w:r>
      <w:r w:rsidRPr="006D60A3">
        <w:rPr>
          <w:rFonts w:ascii="Palatino Linotype" w:hAnsi="Palatino Linotype" w:cs="Arial"/>
          <w:b/>
          <w:sz w:val="26"/>
          <w:szCs w:val="26"/>
          <w:lang w:val="es-ES"/>
        </w:rPr>
        <w:t xml:space="preserve">Oportunidad. </w:t>
      </w:r>
    </w:p>
    <w:p w14:paraId="670C0761" w14:textId="2E2ABD89" w:rsidR="00771DB7" w:rsidRPr="006D60A3" w:rsidRDefault="00771DB7" w:rsidP="009336F1">
      <w:pPr>
        <w:spacing w:before="100" w:beforeAutospacing="1" w:after="100" w:afterAutospacing="1" w:line="360" w:lineRule="auto"/>
        <w:jc w:val="both"/>
        <w:rPr>
          <w:rFonts w:ascii="Palatino Linotype" w:hAnsi="Palatino Linotype" w:cs="Arial"/>
          <w:lang w:val="es-ES"/>
        </w:rPr>
      </w:pPr>
      <w:r w:rsidRPr="006D60A3">
        <w:rPr>
          <w:rFonts w:ascii="Palatino Linotype" w:hAnsi="Palatino Linotype" w:cs="Arial"/>
          <w:lang w:val="es-ES"/>
        </w:rPr>
        <w:t xml:space="preserve">El Recurso de Revisión fue interpuesto dentro del plazo de quince días hábiles, contados a partir del día siguiente al en que </w:t>
      </w:r>
      <w:r w:rsidR="00005D71" w:rsidRPr="006D60A3">
        <w:rPr>
          <w:rFonts w:ascii="Palatino Linotype" w:hAnsi="Palatino Linotype" w:cs="Arial"/>
          <w:b/>
          <w:lang w:val="es-ES"/>
        </w:rPr>
        <w:t>LA RECURRENTE</w:t>
      </w:r>
      <w:r w:rsidRPr="006D60A3">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5383FA84" w14:textId="77777777" w:rsidR="00771DB7" w:rsidRPr="006D60A3" w:rsidRDefault="00771DB7" w:rsidP="009336F1">
      <w:pPr>
        <w:spacing w:before="100" w:beforeAutospacing="1" w:after="100" w:afterAutospacing="1" w:line="276" w:lineRule="auto"/>
        <w:ind w:left="851" w:right="901"/>
        <w:jc w:val="both"/>
        <w:rPr>
          <w:rFonts w:ascii="Palatino Linotype" w:hAnsi="Palatino Linotype" w:cs="Arial"/>
          <w:i/>
          <w:sz w:val="22"/>
          <w:lang w:val="es-ES"/>
        </w:rPr>
      </w:pPr>
      <w:r w:rsidRPr="006D60A3">
        <w:rPr>
          <w:rFonts w:ascii="Palatino Linotype" w:hAnsi="Palatino Linotype" w:cs="Arial"/>
          <w:b/>
          <w:i/>
          <w:sz w:val="22"/>
          <w:lang w:val="es-ES"/>
        </w:rPr>
        <w:t>“Artículo 178</w:t>
      </w:r>
      <w:r w:rsidRPr="006D60A3">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92E7179" w14:textId="77777777" w:rsidR="00771DB7" w:rsidRPr="006D60A3" w:rsidRDefault="00771DB7" w:rsidP="009336F1">
      <w:pPr>
        <w:spacing w:before="100" w:beforeAutospacing="1" w:after="100" w:afterAutospacing="1" w:line="276" w:lineRule="auto"/>
        <w:ind w:left="851" w:right="901"/>
        <w:jc w:val="both"/>
        <w:rPr>
          <w:rFonts w:ascii="Palatino Linotype" w:hAnsi="Palatino Linotype" w:cs="Arial"/>
          <w:i/>
          <w:sz w:val="22"/>
          <w:lang w:val="es-ES"/>
        </w:rPr>
      </w:pPr>
      <w:r w:rsidRPr="006D60A3">
        <w:rPr>
          <w:rFonts w:ascii="Palatino Linotype" w:hAnsi="Palatino Linotype" w:cs="Arial"/>
          <w:i/>
          <w:sz w:val="22"/>
          <w:lang w:val="es-ES"/>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5C3E86D" w14:textId="77777777" w:rsidR="00771DB7" w:rsidRPr="006D60A3" w:rsidRDefault="00771DB7" w:rsidP="009336F1">
      <w:pPr>
        <w:spacing w:before="100" w:beforeAutospacing="1" w:after="100" w:afterAutospacing="1" w:line="276" w:lineRule="auto"/>
        <w:ind w:left="851" w:right="901"/>
        <w:jc w:val="both"/>
        <w:rPr>
          <w:rFonts w:ascii="Palatino Linotype" w:hAnsi="Palatino Linotype" w:cs="Arial"/>
          <w:i/>
          <w:sz w:val="22"/>
          <w:lang w:val="es-ES"/>
        </w:rPr>
      </w:pPr>
      <w:r w:rsidRPr="006D60A3">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57B883A6" w14:textId="4C1C33DD" w:rsidR="00771DB7" w:rsidRPr="006D60A3" w:rsidRDefault="00771DB7" w:rsidP="009336F1">
      <w:pPr>
        <w:spacing w:before="100" w:beforeAutospacing="1" w:after="100" w:afterAutospacing="1" w:line="360" w:lineRule="auto"/>
        <w:jc w:val="both"/>
        <w:rPr>
          <w:rFonts w:ascii="Palatino Linotype" w:hAnsi="Palatino Linotype" w:cs="Arial"/>
          <w:lang w:val="es-ES"/>
        </w:rPr>
      </w:pPr>
      <w:r w:rsidRPr="006D60A3">
        <w:rPr>
          <w:rFonts w:ascii="Palatino Linotype" w:hAnsi="Palatino Linotype" w:cs="Arial"/>
          <w:lang w:val="es-ES"/>
        </w:rPr>
        <w:t xml:space="preserve">En esa tesitura, atendiendo a que </w:t>
      </w:r>
      <w:r w:rsidRPr="006D60A3">
        <w:rPr>
          <w:rFonts w:ascii="Palatino Linotype" w:hAnsi="Palatino Linotype" w:cs="Arial"/>
          <w:b/>
          <w:lang w:val="es-ES"/>
        </w:rPr>
        <w:t>EL SUJETO OBLIGADO</w:t>
      </w:r>
      <w:r w:rsidRPr="006D60A3">
        <w:rPr>
          <w:rFonts w:ascii="Palatino Linotype" w:hAnsi="Palatino Linotype" w:cs="Arial"/>
          <w:lang w:val="es-ES"/>
        </w:rPr>
        <w:t xml:space="preserve"> notificó la respuesta a la solicitud de Acceso a la Información Pública el </w:t>
      </w:r>
      <w:r w:rsidRPr="006D60A3">
        <w:rPr>
          <w:rFonts w:ascii="Palatino Linotype" w:hAnsi="Palatino Linotype" w:cs="Arial"/>
          <w:bCs/>
          <w:lang w:val="es-ES"/>
        </w:rPr>
        <w:t>día</w:t>
      </w:r>
      <w:r w:rsidRPr="006D60A3">
        <w:rPr>
          <w:rFonts w:ascii="Palatino Linotype" w:hAnsi="Palatino Linotype" w:cs="Arial"/>
          <w:b/>
          <w:lang w:val="es-ES"/>
        </w:rPr>
        <w:t xml:space="preserve"> </w:t>
      </w:r>
      <w:r w:rsidR="00012D0B" w:rsidRPr="006D60A3">
        <w:rPr>
          <w:rFonts w:ascii="Palatino Linotype" w:hAnsi="Palatino Linotype" w:cs="Arial"/>
          <w:b/>
          <w:lang w:val="es-ES"/>
        </w:rPr>
        <w:t>seis de junio</w:t>
      </w:r>
      <w:r w:rsidR="00E944BF" w:rsidRPr="006D60A3">
        <w:rPr>
          <w:rFonts w:ascii="Palatino Linotype" w:hAnsi="Palatino Linotype" w:cs="Arial"/>
          <w:b/>
          <w:lang w:val="es-ES"/>
        </w:rPr>
        <w:t xml:space="preserve"> de dos mi veintitrés</w:t>
      </w:r>
      <w:r w:rsidRPr="006D60A3">
        <w:rPr>
          <w:rFonts w:ascii="Palatino Linotype" w:hAnsi="Palatino Linotype" w:cs="Arial"/>
          <w:lang w:val="es-ES"/>
        </w:rPr>
        <w:t>, así, el plazo de quince días hábiles que e</w:t>
      </w:r>
      <w:r w:rsidRPr="006D60A3">
        <w:rPr>
          <w:rFonts w:ascii="Palatino Linotype" w:hAnsi="Palatino Linotype" w:cs="Arial"/>
          <w:u w:val="single"/>
          <w:lang w:val="es-ES"/>
        </w:rPr>
        <w:t>l</w:t>
      </w:r>
      <w:r w:rsidRPr="006D60A3">
        <w:rPr>
          <w:rFonts w:ascii="Palatino Linotype" w:hAnsi="Palatino Linotype" w:cs="Arial"/>
          <w:lang w:val="es-ES"/>
        </w:rPr>
        <w:t xml:space="preserve"> artículo 178 de la Ley de la materia otorga </w:t>
      </w:r>
      <w:r w:rsidR="004D6BB8" w:rsidRPr="006D60A3">
        <w:rPr>
          <w:rFonts w:ascii="Palatino Linotype" w:hAnsi="Palatino Linotype" w:cs="Arial"/>
          <w:lang w:val="es-ES"/>
        </w:rPr>
        <w:t xml:space="preserve">al </w:t>
      </w:r>
      <w:r w:rsidRPr="006D60A3">
        <w:rPr>
          <w:rFonts w:ascii="Palatino Linotype" w:hAnsi="Palatino Linotype" w:cs="Arial"/>
          <w:lang w:val="es-ES"/>
        </w:rPr>
        <w:t xml:space="preserve">hoy </w:t>
      </w:r>
      <w:r w:rsidRPr="006D60A3">
        <w:rPr>
          <w:rFonts w:ascii="Palatino Linotype" w:hAnsi="Palatino Linotype" w:cs="Arial"/>
          <w:b/>
          <w:lang w:val="es-ES"/>
        </w:rPr>
        <w:t>RECURRENTE</w:t>
      </w:r>
      <w:r w:rsidRPr="006D60A3">
        <w:rPr>
          <w:rFonts w:ascii="Palatino Linotype" w:hAnsi="Palatino Linotype" w:cs="Arial"/>
          <w:lang w:val="es-ES"/>
        </w:rPr>
        <w:t xml:space="preserve"> para presentar el respectivo Recurso de Revisión, transcurrió del </w:t>
      </w:r>
      <w:r w:rsidR="00012D0B" w:rsidRPr="006D60A3">
        <w:rPr>
          <w:rFonts w:ascii="Palatino Linotype" w:hAnsi="Palatino Linotype" w:cs="Arial"/>
          <w:b/>
          <w:bCs/>
          <w:lang w:val="es-ES"/>
        </w:rPr>
        <w:t xml:space="preserve">siete al </w:t>
      </w:r>
      <w:r w:rsidR="003C0FFE" w:rsidRPr="006D60A3">
        <w:rPr>
          <w:rFonts w:ascii="Palatino Linotype" w:hAnsi="Palatino Linotype" w:cs="Arial"/>
          <w:b/>
          <w:bCs/>
          <w:lang w:val="es-ES"/>
        </w:rPr>
        <w:t>veintisiete</w:t>
      </w:r>
      <w:r w:rsidR="00012D0B" w:rsidRPr="006D60A3">
        <w:rPr>
          <w:rFonts w:ascii="Palatino Linotype" w:hAnsi="Palatino Linotype" w:cs="Arial"/>
          <w:b/>
          <w:bCs/>
          <w:lang w:val="es-ES"/>
        </w:rPr>
        <w:t xml:space="preserve"> de junio </w:t>
      </w:r>
      <w:r w:rsidR="00E944BF" w:rsidRPr="006D60A3">
        <w:rPr>
          <w:rFonts w:ascii="Palatino Linotype" w:hAnsi="Palatino Linotype" w:cs="Arial"/>
          <w:b/>
          <w:lang w:val="es-ES"/>
        </w:rPr>
        <w:t>del año en curso</w:t>
      </w:r>
      <w:r w:rsidRPr="006D60A3">
        <w:rPr>
          <w:rFonts w:ascii="Palatino Linotype" w:hAnsi="Palatino Linotype" w:cs="Arial"/>
          <w:lang w:val="es-ES"/>
        </w:rPr>
        <w:t>, sin contemplar en el cómputo los días</w:t>
      </w:r>
      <w:r w:rsidR="0065343A" w:rsidRPr="006D60A3">
        <w:rPr>
          <w:rFonts w:ascii="Palatino Linotype" w:hAnsi="Palatino Linotype" w:cs="Arial"/>
          <w:lang w:val="es-ES"/>
        </w:rPr>
        <w:t xml:space="preserve"> </w:t>
      </w:r>
      <w:r w:rsidR="00B36AFA" w:rsidRPr="006D60A3">
        <w:rPr>
          <w:rFonts w:ascii="Palatino Linotype" w:hAnsi="Palatino Linotype" w:cs="Arial"/>
          <w:lang w:val="es-ES"/>
        </w:rPr>
        <w:t>diez, once, diecisiete</w:t>
      </w:r>
      <w:r w:rsidR="00012D0B" w:rsidRPr="006D60A3">
        <w:rPr>
          <w:rFonts w:ascii="Palatino Linotype" w:hAnsi="Palatino Linotype" w:cs="Arial"/>
          <w:lang w:val="es-ES"/>
        </w:rPr>
        <w:t>,</w:t>
      </w:r>
      <w:r w:rsidR="00B36AFA" w:rsidRPr="006D60A3">
        <w:rPr>
          <w:rFonts w:ascii="Palatino Linotype" w:hAnsi="Palatino Linotype" w:cs="Arial"/>
          <w:lang w:val="es-ES"/>
        </w:rPr>
        <w:t xml:space="preserve"> dieciocho</w:t>
      </w:r>
      <w:r w:rsidR="00012D0B" w:rsidRPr="006D60A3">
        <w:rPr>
          <w:rFonts w:ascii="Palatino Linotype" w:hAnsi="Palatino Linotype" w:cs="Arial"/>
          <w:lang w:val="es-ES"/>
        </w:rPr>
        <w:t>, veinticuatro y veinticinco</w:t>
      </w:r>
      <w:r w:rsidR="0065343A" w:rsidRPr="006D60A3">
        <w:rPr>
          <w:rFonts w:ascii="Palatino Linotype" w:hAnsi="Palatino Linotype" w:cs="Arial"/>
          <w:lang w:val="es-ES"/>
        </w:rPr>
        <w:t xml:space="preserve"> de junio </w:t>
      </w:r>
      <w:r w:rsidR="00E944BF" w:rsidRPr="006D60A3">
        <w:rPr>
          <w:rFonts w:ascii="Palatino Linotype" w:hAnsi="Palatino Linotype" w:cs="Arial"/>
          <w:lang w:val="es-ES"/>
        </w:rPr>
        <w:t>dos mil veintitrés,</w:t>
      </w:r>
      <w:r w:rsidRPr="006D60A3">
        <w:rPr>
          <w:rFonts w:ascii="Palatino Linotype" w:hAnsi="Palatino Linotype" w:cs="Arial"/>
          <w:lang w:val="es-ES"/>
        </w:rPr>
        <w:t xml:space="preserve"> por corresponder a sábados y domingos, considerados como días inhábiles, en términos del artículo 3, fracción X de la Ley de Transparencia y Acceso a la Información Pública del Estado de México y Municipios</w:t>
      </w:r>
      <w:r w:rsidR="00683864" w:rsidRPr="006D60A3">
        <w:rPr>
          <w:rFonts w:ascii="Palatino Linotype" w:hAnsi="Palatino Linotype" w:cs="Arial"/>
          <w:lang w:val="es-ES"/>
        </w:rPr>
        <w:t xml:space="preserve">. </w:t>
      </w:r>
    </w:p>
    <w:p w14:paraId="6C86AF3F" w14:textId="6CE954A5" w:rsidR="0069375E" w:rsidRPr="006D60A3" w:rsidRDefault="0069375E" w:rsidP="009336F1">
      <w:pPr>
        <w:spacing w:before="100" w:beforeAutospacing="1" w:after="100" w:afterAutospacing="1" w:line="360" w:lineRule="auto"/>
        <w:jc w:val="both"/>
        <w:rPr>
          <w:rFonts w:ascii="Palatino Linotype" w:eastAsia="Palatino Linotype" w:hAnsi="Palatino Linotype" w:cs="Palatino Linotype"/>
        </w:rPr>
      </w:pPr>
      <w:r w:rsidRPr="006D60A3">
        <w:rPr>
          <w:rFonts w:ascii="Palatino Linotype" w:eastAsia="Palatino Linotype" w:hAnsi="Palatino Linotype" w:cs="Palatino Linotype"/>
        </w:rPr>
        <w:t xml:space="preserve">En ese tenor, se advierte que </w:t>
      </w:r>
      <w:r w:rsidR="00005D71" w:rsidRPr="006D60A3">
        <w:rPr>
          <w:rFonts w:ascii="Palatino Linotype" w:eastAsia="Palatino Linotype" w:hAnsi="Palatino Linotype" w:cs="Palatino Linotype"/>
          <w:b/>
        </w:rPr>
        <w:t>LA RECURRENTE</w:t>
      </w:r>
      <w:r w:rsidRPr="006D60A3">
        <w:rPr>
          <w:rFonts w:ascii="Palatino Linotype" w:eastAsia="Palatino Linotype" w:hAnsi="Palatino Linotype" w:cs="Palatino Linotype"/>
        </w:rPr>
        <w:t xml:space="preserve"> presentó los medios de impugnación en comento, el mismo día en que se le notificaron las respuestas impugnadas; no obstante lo anterior, ello no implica que su interposición sea extemporánea, es decir, fuera del plazo señalado para tales efectos, en razón de que el artículo 178, de la Ley de Transparencia y Acceso a la Información Pública del Estado de México y Municipios, establece que el Recurso de Revisión se promueve </w:t>
      </w:r>
      <w:r w:rsidRPr="006D60A3">
        <w:rPr>
          <w:rFonts w:ascii="Palatino Linotype" w:eastAsia="Palatino Linotype" w:hAnsi="Palatino Linotype" w:cs="Palatino Linotype"/>
          <w:b/>
          <w:u w:val="single"/>
        </w:rPr>
        <w:t>dentro</w:t>
      </w:r>
      <w:r w:rsidRPr="006D60A3">
        <w:rPr>
          <w:rFonts w:ascii="Palatino Linotype" w:eastAsia="Palatino Linotype" w:hAnsi="Palatino Linotype" w:cs="Palatino Linotype"/>
        </w:rPr>
        <w:t xml:space="preserve"> de los quince días hábiles siguientes en que </w:t>
      </w:r>
      <w:r w:rsidR="00005D71" w:rsidRPr="006D60A3">
        <w:rPr>
          <w:rFonts w:ascii="Palatino Linotype" w:eastAsia="Palatino Linotype" w:hAnsi="Palatino Linotype" w:cs="Palatino Linotype"/>
          <w:b/>
        </w:rPr>
        <w:t>LA RECURRENTE</w:t>
      </w:r>
      <w:r w:rsidRPr="006D60A3">
        <w:rPr>
          <w:rFonts w:ascii="Palatino Linotype" w:eastAsia="Palatino Linotype" w:hAnsi="Palatino Linotype" w:cs="Palatino Linotype"/>
        </w:rPr>
        <w:t xml:space="preserve"> tenga conocimiento de la respuesta impugnada, no limita a los particulares para que lo puedan presentar </w:t>
      </w:r>
      <w:r w:rsidRPr="006D60A3">
        <w:rPr>
          <w:rFonts w:ascii="Palatino Linotype" w:eastAsia="Palatino Linotype" w:hAnsi="Palatino Linotype" w:cs="Palatino Linotype"/>
          <w:b/>
        </w:rPr>
        <w:t>el mismo día</w:t>
      </w:r>
      <w:r w:rsidRPr="006D60A3">
        <w:rPr>
          <w:rFonts w:ascii="Palatino Linotype" w:eastAsia="Palatino Linotype" w:hAnsi="Palatino Linotype" w:cs="Palatino Linotype"/>
        </w:rPr>
        <w:t xml:space="preserve"> en que le sea notificada dicha respuesta.</w:t>
      </w:r>
    </w:p>
    <w:p w14:paraId="05FDE8BE" w14:textId="77777777" w:rsidR="0069375E" w:rsidRPr="006D60A3" w:rsidRDefault="0069375E" w:rsidP="009336F1">
      <w:pPr>
        <w:spacing w:before="100" w:beforeAutospacing="1" w:after="100" w:afterAutospacing="1" w:line="360" w:lineRule="auto"/>
        <w:jc w:val="both"/>
        <w:rPr>
          <w:rFonts w:ascii="Palatino Linotype" w:hAnsi="Palatino Linotype"/>
        </w:rPr>
      </w:pPr>
      <w:r w:rsidRPr="006D60A3">
        <w:rPr>
          <w:rFonts w:ascii="Palatino Linotype" w:eastAsia="Palatino Linotype" w:hAnsi="Palatino Linotype" w:cs="Palatino Linotype"/>
        </w:rPr>
        <w:lastRenderedPageBreak/>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78D68761" w14:textId="77777777" w:rsidR="0069375E" w:rsidRPr="006D60A3" w:rsidRDefault="0069375E" w:rsidP="009336F1">
      <w:pPr>
        <w:spacing w:before="100" w:beforeAutospacing="1" w:after="100" w:afterAutospacing="1" w:line="276" w:lineRule="auto"/>
        <w:ind w:left="709" w:right="709"/>
        <w:jc w:val="both"/>
        <w:rPr>
          <w:rFonts w:ascii="Palatino Linotype" w:hAnsi="Palatino Linotype"/>
        </w:rPr>
      </w:pPr>
      <w:r w:rsidRPr="006D60A3">
        <w:rPr>
          <w:rFonts w:ascii="Palatino Linotype" w:eastAsia="Palatino Linotype" w:hAnsi="Palatino Linotype" w:cs="Palatino Linotype"/>
          <w:i/>
          <w:sz w:val="22"/>
          <w:szCs w:val="22"/>
        </w:rPr>
        <w:t>“</w:t>
      </w:r>
      <w:r w:rsidRPr="006D60A3">
        <w:rPr>
          <w:rFonts w:ascii="Palatino Linotype" w:eastAsia="Palatino Linotype" w:hAnsi="Palatino Linotype" w:cs="Palatino Linotype"/>
          <w:b/>
          <w:i/>
          <w:sz w:val="22"/>
          <w:szCs w:val="22"/>
        </w:rPr>
        <w:t xml:space="preserve">RECURSO DE RECLAMACIÓN. SU INTERPOSICIÓN NO ES EXTEMPORÁNEA SI SE REALIZA ANTES DE QUE INICIE EL PLAZO PARA HACERLO. </w:t>
      </w:r>
      <w:r w:rsidRPr="006D60A3">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r w:rsidRPr="006D60A3">
        <w:rPr>
          <w:rFonts w:ascii="Palatino Linotype" w:hAnsi="Palatino Linotype"/>
        </w:rPr>
        <w:t xml:space="preserve"> </w:t>
      </w:r>
    </w:p>
    <w:p w14:paraId="59148395" w14:textId="191E6492" w:rsidR="0069375E" w:rsidRPr="006D60A3" w:rsidRDefault="0069375E" w:rsidP="009336F1">
      <w:pPr>
        <w:spacing w:before="100" w:beforeAutospacing="1" w:after="100" w:afterAutospacing="1" w:line="360" w:lineRule="auto"/>
        <w:ind w:right="49"/>
        <w:jc w:val="both"/>
        <w:rPr>
          <w:rFonts w:ascii="Palatino Linotype" w:eastAsia="Palatino Linotype" w:hAnsi="Palatino Linotype" w:cs="Palatino Linotype"/>
        </w:rPr>
      </w:pPr>
      <w:r w:rsidRPr="006D60A3">
        <w:rPr>
          <w:rFonts w:ascii="Palatino Linotype" w:eastAsia="Palatino Linotype" w:hAnsi="Palatino Linotype" w:cs="Palatino Linotype"/>
        </w:rPr>
        <w:t xml:space="preserve">Dicha tesis establece que si bien, los artículos contemplan un plazo, este debe ser entendido en el sentido de que la presentación del recurso no debe hacerse después de la cantidad de días contemplados, pero no debe limitarse la presentación si </w:t>
      </w:r>
      <w:r w:rsidR="003C0FFE" w:rsidRPr="006D60A3">
        <w:rPr>
          <w:rFonts w:ascii="Palatino Linotype" w:eastAsia="Palatino Linotype" w:hAnsi="Palatino Linotype" w:cs="Palatino Linotype"/>
        </w:rPr>
        <w:t>é</w:t>
      </w:r>
      <w:r w:rsidRPr="006D60A3">
        <w:rPr>
          <w:rFonts w:ascii="Palatino Linotype" w:eastAsia="Palatino Linotype" w:hAnsi="Palatino Linotype" w:cs="Palatino Linotype"/>
        </w:rPr>
        <w:t xml:space="preserve">sta se hace antes de que comiencen a contar los días indicados en la ley. </w:t>
      </w:r>
    </w:p>
    <w:p w14:paraId="0308C1FA" w14:textId="77777777" w:rsidR="0069375E" w:rsidRPr="006D60A3" w:rsidRDefault="0069375E" w:rsidP="009336F1">
      <w:pPr>
        <w:spacing w:before="100" w:beforeAutospacing="1" w:after="100" w:afterAutospacing="1" w:line="360" w:lineRule="auto"/>
        <w:ind w:right="49"/>
        <w:jc w:val="both"/>
        <w:rPr>
          <w:rFonts w:ascii="Palatino Linotype" w:eastAsia="Palatino Linotype" w:hAnsi="Palatino Linotype" w:cs="Palatino Linotype"/>
        </w:rPr>
      </w:pPr>
      <w:r w:rsidRPr="006D60A3">
        <w:rPr>
          <w:rFonts w:ascii="Palatino Linotype" w:eastAsia="Palatino Linotype" w:hAnsi="Palatino Linotype" w:cs="Palatino Linotype"/>
        </w:rPr>
        <w:t xml:space="preserve">Por ello, al haber interpuesto el recurso materia de este análisis el mismo día de la notificación de la respuesta del </w:t>
      </w:r>
      <w:r w:rsidRPr="006D60A3">
        <w:rPr>
          <w:rFonts w:ascii="Palatino Linotype" w:eastAsia="Palatino Linotype" w:hAnsi="Palatino Linotype" w:cs="Palatino Linotype"/>
          <w:b/>
        </w:rPr>
        <w:t>SUJETO OBLIGADO</w:t>
      </w:r>
      <w:r w:rsidRPr="006D60A3">
        <w:rPr>
          <w:rFonts w:ascii="Palatino Linotype" w:eastAsia="Palatino Linotype" w:hAnsi="Palatino Linotype" w:cs="Palatino Linotype"/>
        </w:rPr>
        <w:t xml:space="preserve"> debe considerarse en tiempo. </w:t>
      </w:r>
    </w:p>
    <w:p w14:paraId="693D6FFD" w14:textId="77777777" w:rsidR="00771DB7" w:rsidRPr="006D60A3" w:rsidRDefault="00771DB7" w:rsidP="009336F1">
      <w:pPr>
        <w:autoSpaceDE w:val="0"/>
        <w:autoSpaceDN w:val="0"/>
        <w:adjustRightInd w:val="0"/>
        <w:spacing w:before="100" w:beforeAutospacing="1" w:after="100" w:afterAutospacing="1" w:line="360" w:lineRule="auto"/>
        <w:jc w:val="both"/>
        <w:rPr>
          <w:rFonts w:ascii="Palatino Linotype" w:hAnsi="Palatino Linotype"/>
          <w:b/>
          <w:sz w:val="26"/>
          <w:szCs w:val="26"/>
        </w:rPr>
      </w:pPr>
      <w:r w:rsidRPr="006D60A3">
        <w:rPr>
          <w:rFonts w:ascii="Palatino Linotype" w:hAnsi="Palatino Linotype" w:cs="Arial"/>
          <w:b/>
          <w:sz w:val="26"/>
          <w:szCs w:val="26"/>
        </w:rPr>
        <w:t>CUARTO</w:t>
      </w:r>
      <w:r w:rsidRPr="006D60A3">
        <w:rPr>
          <w:rFonts w:ascii="Palatino Linotype" w:hAnsi="Palatino Linotype"/>
          <w:b/>
          <w:sz w:val="26"/>
          <w:szCs w:val="26"/>
        </w:rPr>
        <w:t>. Procedibilidad.</w:t>
      </w:r>
    </w:p>
    <w:p w14:paraId="4F63CC83" w14:textId="77777777" w:rsidR="0069375E" w:rsidRPr="006D60A3" w:rsidRDefault="0069375E" w:rsidP="009336F1">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6D60A3">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w:t>
      </w:r>
      <w:r w:rsidRPr="006D60A3">
        <w:rPr>
          <w:rFonts w:ascii="Palatino Linotype" w:hAnsi="Palatino Linotype" w:cs="Arial"/>
          <w:lang w:val="es-ES"/>
        </w:rPr>
        <w:lastRenderedPageBreak/>
        <w:t xml:space="preserve">manera electrónica no es requisito indispensable el proporcionar el nombre, tal como se muestra a continuación: </w:t>
      </w:r>
    </w:p>
    <w:p w14:paraId="42A99555" w14:textId="77777777" w:rsidR="0069375E" w:rsidRPr="006D60A3" w:rsidRDefault="0069375E" w:rsidP="009336F1">
      <w:pPr>
        <w:tabs>
          <w:tab w:val="left" w:pos="851"/>
        </w:tabs>
        <w:spacing w:before="100" w:beforeAutospacing="1" w:after="100" w:afterAutospacing="1"/>
        <w:ind w:left="851" w:right="901"/>
        <w:jc w:val="both"/>
        <w:rPr>
          <w:rFonts w:ascii="Palatino Linotype" w:hAnsi="Palatino Linotype"/>
          <w:b/>
          <w:i/>
          <w:sz w:val="22"/>
          <w:szCs w:val="22"/>
          <w:lang w:val="es-ES"/>
        </w:rPr>
      </w:pPr>
      <w:r w:rsidRPr="006D60A3">
        <w:rPr>
          <w:rFonts w:ascii="Palatino Linotype" w:hAnsi="Palatino Linotype"/>
          <w:b/>
          <w:i/>
          <w:sz w:val="22"/>
          <w:szCs w:val="22"/>
          <w:lang w:val="es-ES"/>
        </w:rPr>
        <w:t xml:space="preserve">“Artículo 180. </w:t>
      </w:r>
      <w:r w:rsidRPr="006D60A3">
        <w:rPr>
          <w:rFonts w:ascii="Palatino Linotype" w:hAnsi="Palatino Linotype"/>
          <w:i/>
          <w:sz w:val="22"/>
          <w:szCs w:val="22"/>
          <w:lang w:val="es-ES"/>
        </w:rPr>
        <w:t xml:space="preserve">El </w:t>
      </w:r>
      <w:r w:rsidRPr="006D60A3">
        <w:rPr>
          <w:rFonts w:ascii="Palatino Linotype" w:hAnsi="Palatino Linotype" w:cs="Arial"/>
          <w:i/>
          <w:sz w:val="22"/>
          <w:szCs w:val="22"/>
          <w:lang w:val="es-ES"/>
        </w:rPr>
        <w:t>recurso</w:t>
      </w:r>
      <w:r w:rsidRPr="006D60A3">
        <w:rPr>
          <w:rFonts w:ascii="Palatino Linotype" w:hAnsi="Palatino Linotype"/>
          <w:i/>
          <w:sz w:val="22"/>
          <w:szCs w:val="22"/>
          <w:lang w:val="es-ES"/>
        </w:rPr>
        <w:t xml:space="preserve"> </w:t>
      </w:r>
      <w:r w:rsidRPr="006D60A3">
        <w:rPr>
          <w:rFonts w:ascii="Palatino Linotype" w:hAnsi="Palatino Linotype" w:cs="Arial"/>
          <w:i/>
          <w:color w:val="222222"/>
          <w:sz w:val="22"/>
          <w:szCs w:val="22"/>
          <w:lang w:val="es-ES"/>
        </w:rPr>
        <w:t>de</w:t>
      </w:r>
      <w:r w:rsidRPr="006D60A3">
        <w:rPr>
          <w:rFonts w:ascii="Palatino Linotype" w:hAnsi="Palatino Linotype"/>
          <w:i/>
          <w:sz w:val="22"/>
          <w:szCs w:val="22"/>
          <w:lang w:val="es-ES"/>
        </w:rPr>
        <w:t xml:space="preserve"> revisión contendrá:</w:t>
      </w:r>
      <w:r w:rsidRPr="006D60A3">
        <w:rPr>
          <w:rFonts w:ascii="Palatino Linotype" w:hAnsi="Palatino Linotype"/>
          <w:b/>
          <w:i/>
          <w:sz w:val="22"/>
          <w:szCs w:val="22"/>
          <w:lang w:val="es-ES"/>
        </w:rPr>
        <w:t xml:space="preserve"> </w:t>
      </w:r>
    </w:p>
    <w:p w14:paraId="7ED2AC40" w14:textId="77777777" w:rsidR="0069375E" w:rsidRPr="006D60A3" w:rsidRDefault="0069375E" w:rsidP="009336F1">
      <w:pPr>
        <w:tabs>
          <w:tab w:val="left" w:pos="851"/>
        </w:tabs>
        <w:spacing w:before="100" w:beforeAutospacing="1" w:after="100" w:afterAutospacing="1"/>
        <w:ind w:left="851" w:right="901"/>
        <w:jc w:val="both"/>
        <w:rPr>
          <w:rFonts w:ascii="Palatino Linotype" w:hAnsi="Palatino Linotype"/>
          <w:b/>
          <w:i/>
          <w:sz w:val="22"/>
          <w:szCs w:val="22"/>
          <w:lang w:val="es-ES"/>
        </w:rPr>
      </w:pPr>
      <w:r w:rsidRPr="006D60A3">
        <w:rPr>
          <w:rFonts w:ascii="Palatino Linotype" w:hAnsi="Palatino Linotype"/>
          <w:b/>
          <w:i/>
          <w:sz w:val="22"/>
          <w:szCs w:val="22"/>
          <w:lang w:val="es-ES"/>
        </w:rPr>
        <w:t>…</w:t>
      </w:r>
    </w:p>
    <w:p w14:paraId="7327134D" w14:textId="77777777" w:rsidR="0069375E" w:rsidRPr="006D60A3" w:rsidRDefault="0069375E" w:rsidP="009336F1">
      <w:pPr>
        <w:tabs>
          <w:tab w:val="left" w:pos="851"/>
        </w:tabs>
        <w:spacing w:before="100" w:beforeAutospacing="1" w:after="100" w:afterAutospacing="1"/>
        <w:ind w:left="851" w:right="901"/>
        <w:jc w:val="both"/>
        <w:rPr>
          <w:rFonts w:ascii="Palatino Linotype" w:hAnsi="Palatino Linotype"/>
          <w:i/>
          <w:sz w:val="22"/>
          <w:szCs w:val="22"/>
          <w:lang w:val="es-ES"/>
        </w:rPr>
      </w:pPr>
      <w:r w:rsidRPr="006D60A3">
        <w:rPr>
          <w:rFonts w:ascii="Palatino Linotype" w:hAnsi="Palatino Linotype"/>
          <w:b/>
          <w:i/>
          <w:sz w:val="22"/>
          <w:szCs w:val="22"/>
          <w:lang w:val="es-ES"/>
        </w:rPr>
        <w:t xml:space="preserve">II. El nombre del solicitante </w:t>
      </w:r>
      <w:r w:rsidRPr="006D60A3">
        <w:rPr>
          <w:rFonts w:ascii="Palatino Linotype" w:hAnsi="Palatino Linotype" w:cs="Arial"/>
          <w:b/>
          <w:i/>
          <w:color w:val="222222"/>
          <w:sz w:val="22"/>
          <w:szCs w:val="22"/>
          <w:lang w:val="es-ES"/>
        </w:rPr>
        <w:t>que</w:t>
      </w:r>
      <w:r w:rsidRPr="006D60A3">
        <w:rPr>
          <w:rFonts w:ascii="Palatino Linotype" w:hAnsi="Palatino Linotype"/>
          <w:b/>
          <w:i/>
          <w:sz w:val="22"/>
          <w:szCs w:val="22"/>
          <w:lang w:val="es-ES"/>
        </w:rPr>
        <w:t xml:space="preserve"> recurre </w:t>
      </w:r>
      <w:r w:rsidRPr="006D60A3">
        <w:rPr>
          <w:rFonts w:ascii="Palatino Linotype" w:hAnsi="Palatino Linotype"/>
          <w:i/>
          <w:sz w:val="22"/>
          <w:szCs w:val="22"/>
          <w:lang w:val="es-ES"/>
        </w:rPr>
        <w:t>o de su representante y, en su caso, …</w:t>
      </w:r>
    </w:p>
    <w:p w14:paraId="3D1C5B26" w14:textId="77777777" w:rsidR="0069375E" w:rsidRPr="006D60A3" w:rsidRDefault="0069375E" w:rsidP="009336F1">
      <w:pPr>
        <w:tabs>
          <w:tab w:val="left" w:pos="851"/>
        </w:tabs>
        <w:spacing w:before="100" w:beforeAutospacing="1" w:after="100" w:afterAutospacing="1"/>
        <w:ind w:left="851" w:right="901"/>
        <w:jc w:val="both"/>
        <w:rPr>
          <w:rFonts w:ascii="Palatino Linotype" w:hAnsi="Palatino Linotype"/>
          <w:b/>
          <w:i/>
          <w:sz w:val="22"/>
          <w:szCs w:val="22"/>
          <w:lang w:val="es-ES"/>
        </w:rPr>
      </w:pPr>
      <w:r w:rsidRPr="006D60A3">
        <w:rPr>
          <w:rFonts w:ascii="Palatino Linotype" w:hAnsi="Palatino Linotype"/>
          <w:b/>
          <w:i/>
          <w:sz w:val="22"/>
          <w:szCs w:val="22"/>
          <w:lang w:val="es-ES"/>
        </w:rPr>
        <w:t xml:space="preserve">En caso de </w:t>
      </w:r>
      <w:r w:rsidRPr="006D60A3">
        <w:rPr>
          <w:rFonts w:ascii="Palatino Linotype" w:hAnsi="Palatino Linotype" w:cs="Arial"/>
          <w:b/>
          <w:i/>
          <w:color w:val="222222"/>
          <w:sz w:val="22"/>
          <w:szCs w:val="22"/>
          <w:lang w:val="es-ES"/>
        </w:rPr>
        <w:t>que</w:t>
      </w:r>
      <w:r w:rsidRPr="006D60A3">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6D60A3">
        <w:rPr>
          <w:rFonts w:ascii="Palatino Linotype" w:hAnsi="Palatino Linotype"/>
          <w:i/>
          <w:sz w:val="22"/>
          <w:szCs w:val="22"/>
          <w:lang w:val="es-ES"/>
        </w:rPr>
        <w:t>, IV, VII y VIII.</w:t>
      </w:r>
      <w:r w:rsidRPr="006D60A3">
        <w:rPr>
          <w:rFonts w:ascii="Palatino Linotype" w:hAnsi="Palatino Linotype"/>
          <w:b/>
          <w:i/>
          <w:sz w:val="22"/>
          <w:szCs w:val="22"/>
          <w:lang w:val="es-ES"/>
        </w:rPr>
        <w:t>”</w:t>
      </w:r>
    </w:p>
    <w:p w14:paraId="03E1831F" w14:textId="77777777" w:rsidR="0069375E" w:rsidRPr="006D60A3" w:rsidRDefault="0069375E" w:rsidP="009336F1">
      <w:pPr>
        <w:tabs>
          <w:tab w:val="left" w:pos="851"/>
        </w:tabs>
        <w:spacing w:before="100" w:beforeAutospacing="1" w:after="100" w:afterAutospacing="1"/>
        <w:ind w:left="851" w:right="901"/>
        <w:jc w:val="both"/>
        <w:rPr>
          <w:rFonts w:ascii="Palatino Linotype" w:hAnsi="Palatino Linotype"/>
          <w:i/>
          <w:sz w:val="22"/>
          <w:szCs w:val="22"/>
          <w:lang w:val="es-ES"/>
        </w:rPr>
      </w:pPr>
      <w:r w:rsidRPr="006D60A3">
        <w:rPr>
          <w:rFonts w:ascii="Palatino Linotype" w:hAnsi="Palatino Linotype"/>
          <w:i/>
          <w:sz w:val="22"/>
          <w:szCs w:val="22"/>
          <w:lang w:val="es-ES"/>
        </w:rPr>
        <w:t>(Énfasis añadido)</w:t>
      </w:r>
    </w:p>
    <w:p w14:paraId="48DFE7C2" w14:textId="7E69EE9A" w:rsidR="0069375E" w:rsidRPr="006D60A3" w:rsidRDefault="0069375E" w:rsidP="009336F1">
      <w:pPr>
        <w:spacing w:before="100" w:beforeAutospacing="1" w:after="100" w:afterAutospacing="1" w:line="360" w:lineRule="auto"/>
        <w:jc w:val="both"/>
        <w:rPr>
          <w:rFonts w:ascii="Palatino Linotype" w:hAnsi="Palatino Linotype"/>
          <w:b/>
          <w:lang w:val="es-ES"/>
        </w:rPr>
      </w:pPr>
      <w:r w:rsidRPr="006D60A3">
        <w:rPr>
          <w:rFonts w:ascii="Palatino Linotype" w:hAnsi="Palatino Linotype"/>
          <w:lang w:val="es-ES"/>
        </w:rPr>
        <w:t xml:space="preserve">Por lo que, derivado que </w:t>
      </w:r>
      <w:r w:rsidR="003C0FFE" w:rsidRPr="006D60A3">
        <w:rPr>
          <w:rFonts w:ascii="Palatino Linotype" w:hAnsi="Palatino Linotype"/>
          <w:lang w:val="es-ES"/>
        </w:rPr>
        <w:t>el</w:t>
      </w:r>
      <w:r w:rsidRPr="006D60A3">
        <w:rPr>
          <w:rFonts w:ascii="Palatino Linotype" w:hAnsi="Palatino Linotype"/>
          <w:lang w:val="es-ES"/>
        </w:rPr>
        <w:t xml:space="preserve"> Recurso de Revisión materia del presente asunto, se interpus</w:t>
      </w:r>
      <w:r w:rsidR="003C0FFE" w:rsidRPr="006D60A3">
        <w:rPr>
          <w:rFonts w:ascii="Palatino Linotype" w:hAnsi="Palatino Linotype"/>
          <w:lang w:val="es-ES"/>
        </w:rPr>
        <w:t>o</w:t>
      </w:r>
      <w:r w:rsidRPr="006D60A3">
        <w:rPr>
          <w:rFonts w:ascii="Palatino Linotype" w:hAnsi="Palatino Linotype"/>
          <w:lang w:val="es-ES"/>
        </w:rPr>
        <w:t xml:space="preserve"> de manera electrónica, no es necesario que contenga determinados requisitos, entre ellos, el nombre</w:t>
      </w:r>
      <w:r w:rsidR="000825AF" w:rsidRPr="006D60A3">
        <w:rPr>
          <w:rFonts w:ascii="Palatino Linotype" w:hAnsi="Palatino Linotype"/>
          <w:lang w:val="es-ES"/>
        </w:rPr>
        <w:t xml:space="preserve"> de</w:t>
      </w:r>
      <w:r w:rsidRPr="006D60A3">
        <w:rPr>
          <w:rFonts w:ascii="Palatino Linotype" w:hAnsi="Palatino Linotype"/>
          <w:lang w:val="es-ES"/>
        </w:rPr>
        <w:t xml:space="preserve"> </w:t>
      </w:r>
      <w:r w:rsidR="00005D71" w:rsidRPr="006D60A3">
        <w:rPr>
          <w:rFonts w:ascii="Palatino Linotype" w:hAnsi="Palatino Linotype"/>
          <w:b/>
          <w:bCs/>
          <w:lang w:val="es-ES"/>
        </w:rPr>
        <w:t>LA RECURRENTE</w:t>
      </w:r>
      <w:r w:rsidRPr="006D60A3">
        <w:rPr>
          <w:rFonts w:ascii="Palatino Linotype" w:hAnsi="Palatino Linotype" w:cs="Arial"/>
          <w:b/>
          <w:lang w:val="es-ES"/>
        </w:rPr>
        <w:t>;</w:t>
      </w:r>
      <w:r w:rsidRPr="006D60A3">
        <w:rPr>
          <w:rFonts w:ascii="Palatino Linotype" w:hAnsi="Palatino Linotype"/>
          <w:lang w:val="es-ES"/>
        </w:rPr>
        <w:t xml:space="preserve"> por lo que, en el presente caso, al haber sido presentado </w:t>
      </w:r>
      <w:r w:rsidR="003C0FFE" w:rsidRPr="006D60A3">
        <w:rPr>
          <w:rFonts w:ascii="Palatino Linotype" w:hAnsi="Palatino Linotype"/>
          <w:lang w:val="es-ES"/>
        </w:rPr>
        <w:t>el</w:t>
      </w:r>
      <w:r w:rsidRPr="006D60A3">
        <w:rPr>
          <w:rFonts w:ascii="Palatino Linotype" w:hAnsi="Palatino Linotype"/>
          <w:lang w:val="es-ES"/>
        </w:rPr>
        <w:t xml:space="preserve"> Recurso de Revisión vía </w:t>
      </w:r>
      <w:r w:rsidRPr="006D60A3">
        <w:rPr>
          <w:rFonts w:ascii="Palatino Linotype" w:hAnsi="Palatino Linotype"/>
          <w:b/>
          <w:lang w:val="es-ES"/>
        </w:rPr>
        <w:t>SAIMEX</w:t>
      </w:r>
      <w:r w:rsidRPr="006D60A3">
        <w:rPr>
          <w:rFonts w:ascii="Palatino Linotype" w:hAnsi="Palatino Linotype"/>
          <w:lang w:val="es-ES"/>
        </w:rPr>
        <w:t>, dicho requisito resulta innecesario.</w:t>
      </w:r>
    </w:p>
    <w:p w14:paraId="50CAC93A" w14:textId="77777777" w:rsidR="0069375E" w:rsidRPr="006D60A3" w:rsidRDefault="0069375E" w:rsidP="009336F1">
      <w:pPr>
        <w:spacing w:before="100" w:beforeAutospacing="1" w:after="100" w:afterAutospacing="1" w:line="360" w:lineRule="auto"/>
        <w:jc w:val="both"/>
        <w:rPr>
          <w:rFonts w:ascii="Palatino Linotype" w:hAnsi="Palatino Linotype" w:cs="Arial"/>
          <w:color w:val="000000"/>
          <w:lang w:val="es-ES"/>
        </w:rPr>
      </w:pPr>
      <w:r w:rsidRPr="006D60A3">
        <w:rPr>
          <w:rFonts w:ascii="Palatino Linotype" w:hAnsi="Palatino Linotype"/>
          <w:lang w:val="es-ES"/>
        </w:rPr>
        <w:t xml:space="preserve">Lo anterior es así, pues el artículo 15 de </w:t>
      </w:r>
      <w:r w:rsidRPr="006D60A3">
        <w:rPr>
          <w:rFonts w:ascii="Palatino Linotype" w:hAnsi="Palatino Linotype" w:cs="Arial"/>
          <w:lang w:val="es-ES"/>
        </w:rPr>
        <w:t xml:space="preserve">Ley de Transparencia y Acceso a la Información Pública del Estado de México y Municipios </w:t>
      </w:r>
      <w:r w:rsidRPr="006D60A3">
        <w:rPr>
          <w:rFonts w:ascii="Palatino Linotype" w:hAnsi="Palatino Linotype" w:cs="Arial"/>
          <w:iCs/>
          <w:lang w:val="es-ES"/>
        </w:rPr>
        <w:t xml:space="preserve">prevé que, </w:t>
      </w:r>
      <w:r w:rsidRPr="006D60A3">
        <w:rPr>
          <w:rFonts w:ascii="Palatino Linotype" w:hAnsi="Palatino Linotype"/>
          <w:lang w:val="es-ES"/>
        </w:rPr>
        <w:t xml:space="preserve">toda persona tendrá acceso a la información </w:t>
      </w:r>
      <w:r w:rsidRPr="006D60A3">
        <w:rPr>
          <w:rFonts w:ascii="Palatino Linotype" w:hAnsi="Palatino Linotype" w:cs="Arial"/>
          <w:color w:val="000000"/>
          <w:lang w:val="es-ES"/>
        </w:rPr>
        <w:t xml:space="preserve">sin necesidad de acreditar interés alguno o justificar su utilización, de lo que se infiere que para el </w:t>
      </w:r>
      <w:r w:rsidRPr="006D60A3">
        <w:rPr>
          <w:rFonts w:ascii="Palatino Linotype" w:hAnsi="Palatino Linotype"/>
          <w:lang w:val="es-ES"/>
        </w:rPr>
        <w:t>ejercicio</w:t>
      </w:r>
      <w:r w:rsidRPr="006D60A3">
        <w:rPr>
          <w:rFonts w:ascii="Palatino Linotype" w:hAnsi="Palatino Linotype" w:cs="Arial"/>
          <w:color w:val="000000"/>
          <w:lang w:val="es-ES"/>
        </w:rPr>
        <w:t xml:space="preserve"> del derecho de acceso a la información pública, </w:t>
      </w:r>
      <w:r w:rsidRPr="006D60A3">
        <w:rPr>
          <w:rFonts w:ascii="Palatino Linotype" w:hAnsi="Palatino Linotype" w:cs="Arial"/>
          <w:b/>
          <w:color w:val="000000"/>
          <w:u w:val="single"/>
          <w:lang w:val="es-ES"/>
        </w:rPr>
        <w:t xml:space="preserve">el nombre no es un requisito </w:t>
      </w:r>
      <w:r w:rsidRPr="006D60A3">
        <w:rPr>
          <w:rFonts w:ascii="Palatino Linotype" w:hAnsi="Palatino Linotype" w:cs="Arial"/>
          <w:b/>
          <w:i/>
          <w:color w:val="000000"/>
          <w:u w:val="single"/>
          <w:lang w:val="es-ES"/>
        </w:rPr>
        <w:t>sine qua non</w:t>
      </w:r>
      <w:r w:rsidRPr="006D60A3">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E96A86A" w14:textId="77777777" w:rsidR="0069375E" w:rsidRPr="006D60A3" w:rsidRDefault="0069375E" w:rsidP="009336F1">
      <w:pPr>
        <w:spacing w:before="100" w:beforeAutospacing="1" w:after="100" w:afterAutospacing="1" w:line="360" w:lineRule="auto"/>
        <w:jc w:val="both"/>
        <w:rPr>
          <w:rFonts w:ascii="Palatino Linotype" w:hAnsi="Palatino Linotype"/>
          <w:lang w:val="es-ES"/>
        </w:rPr>
      </w:pPr>
      <w:r w:rsidRPr="006D60A3">
        <w:rPr>
          <w:rFonts w:ascii="Palatino Linotype" w:hAnsi="Palatino Linotype"/>
          <w:lang w:val="es-ES"/>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4C7A507" w14:textId="7B3784DF" w:rsidR="0069375E" w:rsidRPr="006D60A3" w:rsidRDefault="0069375E" w:rsidP="009336F1">
      <w:pPr>
        <w:spacing w:before="100" w:beforeAutospacing="1" w:after="100" w:afterAutospacing="1" w:line="360" w:lineRule="auto"/>
        <w:jc w:val="both"/>
        <w:rPr>
          <w:rFonts w:ascii="Palatino Linotype" w:hAnsi="Palatino Linotype"/>
          <w:lang w:val="es-ES"/>
        </w:rPr>
      </w:pPr>
      <w:r w:rsidRPr="006D60A3">
        <w:rPr>
          <w:rFonts w:ascii="Palatino Linotype" w:hAnsi="Palatino Linotype"/>
          <w:lang w:val="es-ES"/>
        </w:rPr>
        <w:t xml:space="preserve">Asimismo, se estima que el requisito relativo al nombre </w:t>
      </w:r>
      <w:r w:rsidR="00005D71" w:rsidRPr="006D60A3">
        <w:rPr>
          <w:rFonts w:ascii="Palatino Linotype" w:hAnsi="Palatino Linotype"/>
          <w:b/>
          <w:bCs/>
          <w:lang w:val="es-ES"/>
        </w:rPr>
        <w:t>LA RECURRENTE</w:t>
      </w:r>
      <w:r w:rsidRPr="006D60A3">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005D71" w:rsidRPr="006D60A3">
        <w:rPr>
          <w:rFonts w:ascii="Palatino Linotype" w:hAnsi="Palatino Linotype" w:cs="Arial"/>
          <w:b/>
          <w:lang w:val="es-ES"/>
        </w:rPr>
        <w:t>LA RECURRENTE</w:t>
      </w:r>
      <w:r w:rsidRPr="006D60A3">
        <w:rPr>
          <w:rFonts w:ascii="Palatino Linotype" w:hAnsi="Palatino Linotype"/>
          <w:lang w:val="es-ES"/>
        </w:rPr>
        <w:t xml:space="preserve"> es la misma persona que realizó las solicitudes de acceso a la información pública que ahora se impugnan.</w:t>
      </w:r>
    </w:p>
    <w:p w14:paraId="3A12D210" w14:textId="0EE20D51" w:rsidR="0069375E" w:rsidRPr="006D60A3" w:rsidRDefault="0069375E" w:rsidP="009336F1">
      <w:pPr>
        <w:spacing w:before="100" w:beforeAutospacing="1" w:after="100" w:afterAutospacing="1" w:line="360" w:lineRule="auto"/>
        <w:jc w:val="both"/>
        <w:rPr>
          <w:rFonts w:ascii="Palatino Linotype" w:hAnsi="Palatino Linotype"/>
          <w:lang w:val="es-ES"/>
        </w:rPr>
      </w:pPr>
      <w:r w:rsidRPr="006D60A3">
        <w:rPr>
          <w:rFonts w:ascii="Palatino Linotype" w:hAnsi="Palatino Linotype"/>
          <w:lang w:val="es-ES"/>
        </w:rPr>
        <w:t>Es así que, para el estudio de la materia sobre la que se resuelve</w:t>
      </w:r>
      <w:r w:rsidR="000825AF" w:rsidRPr="006D60A3">
        <w:rPr>
          <w:rFonts w:ascii="Palatino Linotype" w:hAnsi="Palatino Linotype"/>
          <w:lang w:val="es-ES"/>
        </w:rPr>
        <w:t>,</w:t>
      </w:r>
      <w:r w:rsidRPr="006D60A3">
        <w:rPr>
          <w:rFonts w:ascii="Palatino Linotype" w:hAnsi="Palatino Linotype"/>
          <w:lang w:val="es-ES"/>
        </w:rPr>
        <w:t xml:space="preserve"> </w:t>
      </w:r>
      <w:r w:rsidR="000825AF" w:rsidRPr="006D60A3">
        <w:rPr>
          <w:rFonts w:ascii="Palatino Linotype" w:hAnsi="Palatino Linotype"/>
          <w:lang w:val="es-ES"/>
        </w:rPr>
        <w:t>el</w:t>
      </w:r>
      <w:r w:rsidRPr="006D60A3">
        <w:rPr>
          <w:rFonts w:ascii="Palatino Linotype" w:hAnsi="Palatino Linotype"/>
          <w:lang w:val="es-ES"/>
        </w:rPr>
        <w:t xml:space="preserve"> presente Recurso de Revisión, resulta intrascendente conocer el nombre de la persona que lo hubiere promovido, en virtud de que tanto la </w:t>
      </w:r>
      <w:r w:rsidRPr="006D60A3">
        <w:rPr>
          <w:rFonts w:ascii="Palatino Linotype" w:hAnsi="Palatino Linotype"/>
          <w:color w:val="000000" w:themeColor="text1"/>
        </w:rPr>
        <w:t>Constitución Política de los Estados Unidos Mexicanos</w:t>
      </w:r>
      <w:r w:rsidRPr="006D60A3">
        <w:rPr>
          <w:rFonts w:ascii="Palatino Linotype" w:hAnsi="Palatino Linotype"/>
          <w:lang w:val="es-ES"/>
        </w:rPr>
        <w:t xml:space="preserve">, como la Constitución Política del Estado Libre y Soberano de México, reconocen la prerrogativa de los individuos para que no resulte necesario la </w:t>
      </w:r>
      <w:r w:rsidRPr="006D60A3">
        <w:rPr>
          <w:rFonts w:ascii="Palatino Linotype" w:hAnsi="Palatino Linotype"/>
          <w:lang w:val="es-ES"/>
        </w:rPr>
        <w:lastRenderedPageBreak/>
        <w:t>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845814D" w14:textId="0A431623" w:rsidR="005B5043" w:rsidRPr="006D60A3" w:rsidRDefault="000171D8" w:rsidP="009336F1">
      <w:pPr>
        <w:spacing w:before="100" w:beforeAutospacing="1" w:after="100" w:afterAutospacing="1" w:line="360" w:lineRule="auto"/>
        <w:jc w:val="both"/>
        <w:textAlignment w:val="baseline"/>
        <w:rPr>
          <w:rFonts w:ascii="Palatino Linotype" w:hAnsi="Palatino Linotype" w:cs="Arial"/>
          <w:b/>
          <w:sz w:val="26"/>
          <w:szCs w:val="26"/>
          <w:lang w:val="es-ES" w:eastAsia="es-MX"/>
        </w:rPr>
      </w:pPr>
      <w:r w:rsidRPr="006D60A3">
        <w:rPr>
          <w:rFonts w:ascii="Palatino Linotype" w:hAnsi="Palatino Linotype"/>
          <w:b/>
          <w:sz w:val="26"/>
          <w:szCs w:val="26"/>
          <w:lang w:eastAsia="es-MX"/>
        </w:rPr>
        <w:t>QUINTO</w:t>
      </w:r>
      <w:r w:rsidRPr="006D60A3">
        <w:rPr>
          <w:rFonts w:ascii="Palatino Linotype" w:hAnsi="Palatino Linotype" w:cs="Arial"/>
          <w:b/>
          <w:sz w:val="26"/>
          <w:szCs w:val="26"/>
          <w:lang w:eastAsia="es-MX"/>
        </w:rPr>
        <w:t xml:space="preserve">. </w:t>
      </w:r>
      <w:r w:rsidRPr="006D60A3">
        <w:rPr>
          <w:rFonts w:ascii="Palatino Linotype" w:hAnsi="Palatino Linotype" w:cs="Arial"/>
          <w:b/>
          <w:sz w:val="26"/>
          <w:szCs w:val="26"/>
          <w:lang w:val="es-ES" w:eastAsia="es-MX"/>
        </w:rPr>
        <w:t>Estudio y resolución del asunto.</w:t>
      </w:r>
    </w:p>
    <w:p w14:paraId="0BCBCD50" w14:textId="3264AF10" w:rsidR="001C2B05" w:rsidRPr="006D60A3" w:rsidRDefault="001C2B05" w:rsidP="009336F1">
      <w:pPr>
        <w:spacing w:before="100" w:beforeAutospacing="1" w:after="100" w:afterAutospacing="1" w:line="360" w:lineRule="auto"/>
        <w:jc w:val="both"/>
        <w:rPr>
          <w:rFonts w:ascii="Palatino Linotype" w:hAnsi="Palatino Linotype" w:cs="Arial"/>
          <w:sz w:val="22"/>
          <w:szCs w:val="22"/>
          <w:lang w:eastAsia="es-MX"/>
        </w:rPr>
      </w:pPr>
      <w:r w:rsidRPr="006D60A3">
        <w:rPr>
          <w:rFonts w:ascii="Palatino Linotype" w:hAnsi="Palatino Linotype" w:cs="Arial"/>
        </w:rPr>
        <w:t xml:space="preserve">Del análisis efectuado se advierte que el </w:t>
      </w:r>
      <w:r w:rsidR="003C0FFE" w:rsidRPr="006D60A3">
        <w:rPr>
          <w:rFonts w:ascii="Palatino Linotype" w:hAnsi="Palatino Linotype" w:cs="Arial"/>
        </w:rPr>
        <w:t xml:space="preserve">Recurso </w:t>
      </w:r>
      <w:r w:rsidRPr="006D60A3">
        <w:rPr>
          <w:rFonts w:ascii="Palatino Linotype" w:hAnsi="Palatino Linotype" w:cs="Arial"/>
        </w:rPr>
        <w:t xml:space="preserve">de </w:t>
      </w:r>
      <w:r w:rsidR="003C0FFE" w:rsidRPr="006D60A3">
        <w:rPr>
          <w:rFonts w:ascii="Palatino Linotype" w:hAnsi="Palatino Linotype" w:cs="Arial"/>
        </w:rPr>
        <w:t>Revisión en estudio</w:t>
      </w:r>
      <w:r w:rsidRPr="006D60A3">
        <w:rPr>
          <w:rFonts w:ascii="Palatino Linotype" w:hAnsi="Palatino Linotype" w:cs="Arial"/>
        </w:rPr>
        <w:t xml:space="preserve"> es procedente; toda vez, que se actualiza la hipótesis prevista en la fracción I del artículo 179 de la </w:t>
      </w:r>
      <w:r w:rsidR="003C0FFE" w:rsidRPr="006D60A3">
        <w:rPr>
          <w:rFonts w:ascii="Palatino Linotype" w:hAnsi="Palatino Linotype" w:cs="Arial"/>
        </w:rPr>
        <w:t>Ley de Transparencia y Acceso a la Información Pública del Estado de México y Municipios</w:t>
      </w:r>
      <w:r w:rsidRPr="006D60A3">
        <w:rPr>
          <w:rFonts w:ascii="Palatino Linotype" w:hAnsi="Palatino Linotype" w:cs="Arial"/>
        </w:rPr>
        <w:t>, que a la letra indica:</w:t>
      </w:r>
    </w:p>
    <w:p w14:paraId="249024AB" w14:textId="77777777" w:rsidR="001C2B05" w:rsidRPr="006D60A3" w:rsidRDefault="001C2B05" w:rsidP="009336F1">
      <w:pPr>
        <w:suppressAutoHyphens/>
        <w:spacing w:before="100" w:beforeAutospacing="1" w:after="100" w:afterAutospacing="1"/>
        <w:ind w:left="850" w:right="901"/>
        <w:jc w:val="both"/>
        <w:rPr>
          <w:rFonts w:ascii="Palatino Linotype" w:hAnsi="Palatino Linotype" w:cs="Arial"/>
          <w:b/>
          <w:i/>
          <w:sz w:val="22"/>
          <w:szCs w:val="22"/>
        </w:rPr>
      </w:pPr>
      <w:r w:rsidRPr="006D60A3">
        <w:rPr>
          <w:rFonts w:ascii="Palatino Linotype" w:hAnsi="Palatino Linotype" w:cs="Arial"/>
          <w:bCs/>
          <w:i/>
          <w:sz w:val="22"/>
          <w:szCs w:val="22"/>
        </w:rPr>
        <w:t>“</w:t>
      </w:r>
      <w:r w:rsidRPr="006D60A3">
        <w:rPr>
          <w:rFonts w:ascii="Palatino Linotype" w:hAnsi="Palatino Linotype" w:cs="Arial"/>
          <w:b/>
          <w:bCs/>
          <w:i/>
          <w:sz w:val="22"/>
          <w:szCs w:val="22"/>
        </w:rPr>
        <w:t>Artículo 179.</w:t>
      </w:r>
      <w:r w:rsidRPr="006D60A3">
        <w:rPr>
          <w:rFonts w:ascii="Palatino Linotype" w:hAnsi="Palatino Linotype" w:cs="Arial"/>
          <w:bCs/>
          <w:i/>
          <w:sz w:val="22"/>
          <w:szCs w:val="22"/>
        </w:rPr>
        <w:t xml:space="preserve"> </w:t>
      </w:r>
      <w:r w:rsidRPr="006D60A3">
        <w:rPr>
          <w:rFonts w:ascii="Palatino Linotype" w:hAnsi="Palatino Linotype" w:cs="Arial"/>
          <w:b/>
          <w:i/>
          <w:sz w:val="22"/>
          <w:szCs w:val="22"/>
        </w:rPr>
        <w:t>El recurso de revisión</w:t>
      </w:r>
      <w:r w:rsidRPr="006D60A3">
        <w:rPr>
          <w:rFonts w:ascii="Palatino Linotype" w:hAnsi="Palatino Linotype" w:cs="Arial"/>
          <w:i/>
          <w:sz w:val="22"/>
          <w:szCs w:val="22"/>
        </w:rPr>
        <w:t xml:space="preserve"> es un medio de protección que la Ley otorga a los particulares, para hacer valer su derecho de acceso a la información pública, y </w:t>
      </w:r>
      <w:r w:rsidRPr="006D60A3">
        <w:rPr>
          <w:rFonts w:ascii="Palatino Linotype" w:hAnsi="Palatino Linotype" w:cs="Arial"/>
          <w:b/>
          <w:i/>
          <w:sz w:val="22"/>
          <w:szCs w:val="22"/>
        </w:rPr>
        <w:t>procederá en contra de las siguientes causas:</w:t>
      </w:r>
    </w:p>
    <w:p w14:paraId="48DB8D36" w14:textId="77777777" w:rsidR="001C2B05" w:rsidRPr="006D60A3" w:rsidRDefault="001C2B05" w:rsidP="009336F1">
      <w:pPr>
        <w:suppressAutoHyphens/>
        <w:spacing w:before="100" w:beforeAutospacing="1" w:after="100" w:afterAutospacing="1"/>
        <w:ind w:left="850" w:right="901"/>
        <w:jc w:val="both"/>
        <w:rPr>
          <w:rFonts w:ascii="Palatino Linotype" w:hAnsi="Palatino Linotype" w:cs="Arial"/>
          <w:i/>
          <w:sz w:val="22"/>
          <w:szCs w:val="22"/>
        </w:rPr>
      </w:pPr>
      <w:r w:rsidRPr="006D60A3">
        <w:rPr>
          <w:rFonts w:ascii="Palatino Linotype" w:hAnsi="Palatino Linotype" w:cs="Arial"/>
          <w:i/>
          <w:sz w:val="22"/>
          <w:szCs w:val="22"/>
        </w:rPr>
        <w:t>(…)</w:t>
      </w:r>
    </w:p>
    <w:p w14:paraId="29C52955" w14:textId="77777777" w:rsidR="001C2B05" w:rsidRPr="006D60A3" w:rsidRDefault="001C2B05" w:rsidP="009336F1">
      <w:pPr>
        <w:suppressAutoHyphens/>
        <w:spacing w:before="100" w:beforeAutospacing="1" w:after="100" w:afterAutospacing="1"/>
        <w:ind w:left="850" w:right="901"/>
        <w:jc w:val="both"/>
        <w:rPr>
          <w:rFonts w:ascii="Palatino Linotype" w:hAnsi="Palatino Linotype" w:cs="Arial"/>
          <w:b/>
          <w:bCs/>
          <w:i/>
          <w:sz w:val="22"/>
          <w:szCs w:val="22"/>
        </w:rPr>
      </w:pPr>
      <w:r w:rsidRPr="006D60A3">
        <w:rPr>
          <w:rFonts w:ascii="Palatino Linotype" w:hAnsi="Palatino Linotype" w:cs="Arial"/>
          <w:b/>
          <w:bCs/>
          <w:i/>
          <w:sz w:val="22"/>
          <w:szCs w:val="22"/>
        </w:rPr>
        <w:t xml:space="preserve">I. La negativa a la información solicitada; </w:t>
      </w:r>
    </w:p>
    <w:p w14:paraId="0BCF7E1F" w14:textId="77777777" w:rsidR="001C2B05" w:rsidRPr="006D60A3" w:rsidRDefault="001C2B05" w:rsidP="009336F1">
      <w:pPr>
        <w:suppressAutoHyphens/>
        <w:spacing w:before="100" w:beforeAutospacing="1" w:after="100" w:afterAutospacing="1"/>
        <w:ind w:left="850" w:right="901"/>
        <w:jc w:val="both"/>
        <w:rPr>
          <w:rFonts w:ascii="Palatino Linotype" w:hAnsi="Palatino Linotype" w:cs="Arial"/>
          <w:i/>
          <w:sz w:val="22"/>
          <w:szCs w:val="22"/>
        </w:rPr>
      </w:pPr>
      <w:bookmarkStart w:id="5" w:name="_Hlk69728268"/>
      <w:r w:rsidRPr="006D60A3">
        <w:rPr>
          <w:rFonts w:ascii="Palatino Linotype" w:hAnsi="Palatino Linotype" w:cs="Arial"/>
          <w:i/>
          <w:sz w:val="22"/>
          <w:szCs w:val="22"/>
        </w:rPr>
        <w:t>(…)”</w:t>
      </w:r>
    </w:p>
    <w:bookmarkEnd w:id="5"/>
    <w:p w14:paraId="32260F61" w14:textId="77777777" w:rsidR="001C2B05" w:rsidRPr="006D60A3" w:rsidRDefault="001C2B05" w:rsidP="009336F1">
      <w:pPr>
        <w:suppressAutoHyphens/>
        <w:spacing w:before="100" w:beforeAutospacing="1" w:after="100" w:afterAutospacing="1"/>
        <w:ind w:left="850" w:right="901"/>
        <w:jc w:val="both"/>
        <w:rPr>
          <w:rFonts w:ascii="Palatino Linotype" w:hAnsi="Palatino Linotype" w:cs="Arial"/>
          <w:i/>
          <w:sz w:val="22"/>
          <w:szCs w:val="22"/>
        </w:rPr>
      </w:pPr>
      <w:r w:rsidRPr="006D60A3">
        <w:rPr>
          <w:rFonts w:ascii="Palatino Linotype" w:hAnsi="Palatino Linotype" w:cs="Arial"/>
          <w:i/>
          <w:sz w:val="22"/>
          <w:szCs w:val="22"/>
        </w:rPr>
        <w:t>(Énfasis añadido)</w:t>
      </w:r>
    </w:p>
    <w:p w14:paraId="7928C4D7" w14:textId="0375BB82" w:rsidR="001C2B05" w:rsidRPr="006D60A3" w:rsidRDefault="001C2B05" w:rsidP="009336F1">
      <w:pPr>
        <w:widowControl w:val="0"/>
        <w:suppressAutoHyphens/>
        <w:spacing w:before="100" w:beforeAutospacing="1" w:after="100" w:afterAutospacing="1" w:line="360" w:lineRule="auto"/>
        <w:jc w:val="both"/>
        <w:rPr>
          <w:rFonts w:ascii="Palatino Linotype" w:hAnsi="Palatino Linotype" w:cs="Arial"/>
        </w:rPr>
      </w:pPr>
      <w:r w:rsidRPr="006D60A3">
        <w:rPr>
          <w:rFonts w:ascii="Palatino Linotype" w:hAnsi="Palatino Linotype" w:cs="Arial"/>
        </w:rPr>
        <w:t xml:space="preserve">El precepto legal antes citado, establece como supuesto de procedencia del </w:t>
      </w:r>
      <w:r w:rsidR="003C0FFE" w:rsidRPr="006D60A3">
        <w:rPr>
          <w:rFonts w:ascii="Palatino Linotype" w:hAnsi="Palatino Linotype" w:cs="Arial"/>
        </w:rPr>
        <w:t xml:space="preserve">Recurso </w:t>
      </w:r>
      <w:r w:rsidRPr="006D60A3">
        <w:rPr>
          <w:rFonts w:ascii="Palatino Linotype" w:hAnsi="Palatino Linotype" w:cs="Arial"/>
        </w:rPr>
        <w:t xml:space="preserve">de </w:t>
      </w:r>
      <w:r w:rsidR="003C0FFE" w:rsidRPr="006D60A3">
        <w:rPr>
          <w:rFonts w:ascii="Palatino Linotype" w:hAnsi="Palatino Linotype" w:cs="Arial"/>
        </w:rPr>
        <w:t>Revisión</w:t>
      </w:r>
      <w:r w:rsidRPr="006D60A3">
        <w:rPr>
          <w:rFonts w:ascii="Palatino Linotype" w:hAnsi="Palatino Linotype" w:cs="Arial"/>
        </w:rPr>
        <w:t>, la negativa a la información solicitada</w:t>
      </w:r>
      <w:r w:rsidRPr="006D60A3" w:rsidDel="00461622">
        <w:rPr>
          <w:rFonts w:ascii="Palatino Linotype" w:hAnsi="Palatino Linotype" w:cs="Arial"/>
        </w:rPr>
        <w:t xml:space="preserve"> </w:t>
      </w:r>
      <w:r w:rsidRPr="006D60A3">
        <w:rPr>
          <w:rFonts w:ascii="Palatino Linotype" w:hAnsi="Palatino Linotype" w:cs="Arial"/>
        </w:rPr>
        <w:t xml:space="preserve">por parte del </w:t>
      </w:r>
      <w:r w:rsidRPr="006D60A3">
        <w:rPr>
          <w:rFonts w:ascii="Palatino Linotype" w:hAnsi="Palatino Linotype" w:cs="Arial"/>
          <w:b/>
        </w:rPr>
        <w:t>SUJETO OBLIGADO</w:t>
      </w:r>
      <w:r w:rsidRPr="006D60A3">
        <w:rPr>
          <w:rFonts w:ascii="Palatino Linotype" w:hAnsi="Palatino Linotype" w:cs="Arial"/>
        </w:rPr>
        <w:t>, situación que se actualiza en el presente caso</w:t>
      </w:r>
      <w:r w:rsidR="003C0FFE" w:rsidRPr="006D60A3">
        <w:rPr>
          <w:rFonts w:ascii="Palatino Linotype" w:hAnsi="Palatino Linotype" w:cs="Arial"/>
        </w:rPr>
        <w:t>.</w:t>
      </w:r>
    </w:p>
    <w:p w14:paraId="2C146CAF" w14:textId="77777777" w:rsidR="001C2B05" w:rsidRPr="006D60A3" w:rsidRDefault="001C2B05" w:rsidP="009336F1">
      <w:pPr>
        <w:tabs>
          <w:tab w:val="left" w:pos="709"/>
        </w:tabs>
        <w:spacing w:before="100" w:beforeAutospacing="1" w:after="100" w:afterAutospacing="1" w:line="360" w:lineRule="auto"/>
        <w:jc w:val="both"/>
        <w:rPr>
          <w:rFonts w:ascii="Palatino Linotype" w:hAnsi="Palatino Linotype" w:cs="Arial"/>
        </w:rPr>
      </w:pPr>
      <w:r w:rsidRPr="006D60A3">
        <w:rPr>
          <w:rFonts w:ascii="Palatino Linotype" w:hAnsi="Palatino Linotype" w:cs="Arial"/>
        </w:rPr>
        <w:t>Por otro lado, resulta importante traer en contexto el contenido de los artículos 4 y 12 de la Ley de Transparencia y Acceso a la Información Pública del Estado de México y Municipios, mismos que son del tenor siguiente:</w:t>
      </w:r>
    </w:p>
    <w:p w14:paraId="0724FB5C" w14:textId="77777777" w:rsidR="001C2B05" w:rsidRPr="006D60A3" w:rsidRDefault="001C2B05" w:rsidP="009336F1">
      <w:pPr>
        <w:spacing w:before="100" w:beforeAutospacing="1" w:after="100" w:afterAutospacing="1"/>
        <w:ind w:left="851" w:right="901"/>
        <w:jc w:val="both"/>
        <w:rPr>
          <w:rFonts w:ascii="Palatino Linotype" w:hAnsi="Palatino Linotype" w:cs="Arial"/>
          <w:i/>
          <w:sz w:val="22"/>
          <w:szCs w:val="22"/>
        </w:rPr>
      </w:pPr>
      <w:r w:rsidRPr="006D60A3">
        <w:rPr>
          <w:rFonts w:ascii="Palatino Linotype" w:hAnsi="Palatino Linotype" w:cs="Arial"/>
          <w:i/>
          <w:sz w:val="22"/>
          <w:szCs w:val="22"/>
        </w:rPr>
        <w:lastRenderedPageBreak/>
        <w:t>“</w:t>
      </w:r>
      <w:r w:rsidRPr="006D60A3">
        <w:rPr>
          <w:rFonts w:ascii="Palatino Linotype" w:hAnsi="Palatino Linotype" w:cs="Arial"/>
          <w:b/>
          <w:i/>
          <w:sz w:val="22"/>
          <w:szCs w:val="22"/>
        </w:rPr>
        <w:t>Artículo 4.</w:t>
      </w:r>
      <w:r w:rsidRPr="006D60A3">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0CBA228" w14:textId="77777777" w:rsidR="001C2B05" w:rsidRPr="006D60A3" w:rsidRDefault="001C2B05" w:rsidP="009336F1">
      <w:pPr>
        <w:spacing w:before="100" w:beforeAutospacing="1" w:after="100" w:afterAutospacing="1"/>
        <w:ind w:left="851" w:right="901"/>
        <w:jc w:val="both"/>
        <w:rPr>
          <w:rFonts w:ascii="Palatino Linotype" w:hAnsi="Palatino Linotype" w:cs="Arial"/>
          <w:i/>
          <w:sz w:val="22"/>
          <w:szCs w:val="22"/>
        </w:rPr>
      </w:pPr>
      <w:r w:rsidRPr="006D60A3">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6D60A3">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F18B90B" w14:textId="77777777" w:rsidR="001C2B05" w:rsidRPr="006D60A3" w:rsidRDefault="001C2B05" w:rsidP="009336F1">
      <w:pPr>
        <w:spacing w:before="100" w:beforeAutospacing="1" w:after="100" w:afterAutospacing="1"/>
        <w:ind w:left="851" w:right="901"/>
        <w:jc w:val="both"/>
        <w:rPr>
          <w:rFonts w:ascii="Palatino Linotype" w:hAnsi="Palatino Linotype" w:cs="Arial"/>
          <w:i/>
          <w:sz w:val="22"/>
          <w:szCs w:val="22"/>
        </w:rPr>
      </w:pPr>
      <w:r w:rsidRPr="006D60A3">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32448CBC" w14:textId="77777777" w:rsidR="001C2B05" w:rsidRPr="006D60A3" w:rsidRDefault="001C2B05" w:rsidP="009336F1">
      <w:pPr>
        <w:spacing w:before="100" w:beforeAutospacing="1" w:after="100" w:afterAutospacing="1"/>
        <w:ind w:left="851" w:right="901"/>
        <w:jc w:val="both"/>
        <w:rPr>
          <w:rFonts w:ascii="Palatino Linotype" w:hAnsi="Palatino Linotype" w:cs="Arial"/>
          <w:i/>
          <w:sz w:val="22"/>
          <w:szCs w:val="22"/>
        </w:rPr>
      </w:pPr>
      <w:r w:rsidRPr="006D60A3">
        <w:rPr>
          <w:rFonts w:ascii="Palatino Linotype" w:hAnsi="Palatino Linotype" w:cs="Arial"/>
          <w:b/>
          <w:i/>
          <w:sz w:val="22"/>
          <w:szCs w:val="22"/>
        </w:rPr>
        <w:t>Artículo 12.</w:t>
      </w:r>
      <w:r w:rsidRPr="006D60A3">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0AD7D181" w14:textId="77777777" w:rsidR="001C2B05" w:rsidRPr="006D60A3" w:rsidRDefault="001C2B05" w:rsidP="009336F1">
      <w:pPr>
        <w:spacing w:before="100" w:beforeAutospacing="1" w:after="100" w:afterAutospacing="1"/>
        <w:ind w:left="851" w:right="901"/>
        <w:jc w:val="both"/>
        <w:rPr>
          <w:rFonts w:ascii="Palatino Linotype" w:hAnsi="Palatino Linotype" w:cs="Arial"/>
          <w:i/>
          <w:sz w:val="22"/>
          <w:szCs w:val="22"/>
        </w:rPr>
      </w:pPr>
      <w:r w:rsidRPr="006D60A3">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6D60A3">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48D071A" w14:textId="77777777" w:rsidR="001C2B05" w:rsidRPr="006D60A3" w:rsidRDefault="001C2B05" w:rsidP="009336F1">
      <w:pPr>
        <w:spacing w:before="100" w:beforeAutospacing="1" w:after="100" w:afterAutospacing="1"/>
        <w:ind w:left="851" w:right="901"/>
        <w:jc w:val="both"/>
        <w:rPr>
          <w:rFonts w:ascii="Palatino Linotype" w:hAnsi="Palatino Linotype" w:cs="Arial"/>
          <w:i/>
          <w:sz w:val="22"/>
          <w:szCs w:val="22"/>
        </w:rPr>
      </w:pPr>
      <w:r w:rsidRPr="006D60A3">
        <w:rPr>
          <w:rFonts w:ascii="Palatino Linotype" w:hAnsi="Palatino Linotype" w:cs="Arial"/>
          <w:i/>
          <w:sz w:val="22"/>
          <w:szCs w:val="22"/>
        </w:rPr>
        <w:t>(Énfasis añadido)</w:t>
      </w:r>
    </w:p>
    <w:p w14:paraId="5FBB7145" w14:textId="77777777" w:rsidR="001C2B05" w:rsidRPr="006D60A3" w:rsidRDefault="001C2B05" w:rsidP="009336F1">
      <w:pPr>
        <w:spacing w:before="100" w:beforeAutospacing="1" w:after="100" w:afterAutospacing="1" w:line="360" w:lineRule="auto"/>
        <w:jc w:val="both"/>
        <w:rPr>
          <w:rFonts w:ascii="Palatino Linotype" w:hAnsi="Palatino Linotype" w:cs="Arial"/>
        </w:rPr>
      </w:pPr>
      <w:r w:rsidRPr="006D60A3">
        <w:rPr>
          <w:rFonts w:ascii="Palatino Linotype" w:hAnsi="Palatino Linotype" w:cs="Arial"/>
        </w:rPr>
        <w:t xml:space="preserve">Por consiguiente, los preceptos legales transcritos establecen que los Sujetos Obligados se encuentran constreñidos a 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 </w:t>
      </w:r>
    </w:p>
    <w:p w14:paraId="275E59F8" w14:textId="2B6B6E24" w:rsidR="001C2B05" w:rsidRPr="006D60A3" w:rsidRDefault="001C2B05" w:rsidP="009336F1">
      <w:pPr>
        <w:tabs>
          <w:tab w:val="left" w:pos="709"/>
        </w:tabs>
        <w:spacing w:before="100" w:beforeAutospacing="1" w:after="100" w:afterAutospacing="1" w:line="360" w:lineRule="auto"/>
        <w:jc w:val="both"/>
        <w:rPr>
          <w:rFonts w:ascii="Palatino Linotype" w:eastAsia="Calibri" w:hAnsi="Palatino Linotype" w:cs="Arial"/>
          <w:color w:val="000000"/>
          <w:lang w:eastAsia="en-US"/>
        </w:rPr>
      </w:pPr>
      <w:r w:rsidRPr="006D60A3">
        <w:rPr>
          <w:rFonts w:ascii="Palatino Linotype" w:eastAsia="Calibri" w:hAnsi="Palatino Linotype"/>
          <w:lang w:eastAsia="en-US"/>
        </w:rPr>
        <w:lastRenderedPageBreak/>
        <w:t>En estricto sentido</w:t>
      </w:r>
      <w:r w:rsidRPr="006D60A3">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6D60A3">
        <w:rPr>
          <w:rFonts w:ascii="Palatino Linotype" w:eastAsia="Calibri" w:hAnsi="Palatino Linotype" w:cs="Arial"/>
          <w:b/>
          <w:color w:val="000000"/>
          <w:lang w:eastAsia="en-US"/>
        </w:rPr>
        <w:t xml:space="preserve"> </w:t>
      </w:r>
      <w:r w:rsidRPr="006D60A3">
        <w:rPr>
          <w:rFonts w:ascii="Palatino Linotype" w:eastAsia="Calibri" w:hAnsi="Palatino Linotype" w:cs="Arial"/>
          <w:color w:val="000000"/>
          <w:lang w:eastAsia="en-US"/>
        </w:rPr>
        <w:t>no tienen el deber de generar, poseer o administrar la información pública con el grado de detalle solicitado; esto es, que no tienen el deber de generar un documento</w:t>
      </w:r>
      <w:r w:rsidR="003C0FFE" w:rsidRPr="006D60A3">
        <w:rPr>
          <w:rFonts w:ascii="Palatino Linotype" w:eastAsia="Calibri" w:hAnsi="Palatino Linotype" w:cs="Arial"/>
          <w:color w:val="000000"/>
          <w:lang w:eastAsia="en-US"/>
        </w:rPr>
        <w:t xml:space="preserve"> </w:t>
      </w:r>
      <w:r w:rsidR="0013209A" w:rsidRPr="006D60A3">
        <w:rPr>
          <w:rFonts w:ascii="Palatino Linotype" w:eastAsia="Calibri" w:hAnsi="Palatino Linotype" w:cs="Arial"/>
          <w:color w:val="000000"/>
          <w:lang w:eastAsia="en-US"/>
        </w:rPr>
        <w:t xml:space="preserve">a </w:t>
      </w:r>
      <w:r w:rsidR="0013209A" w:rsidRPr="006D60A3">
        <w:rPr>
          <w:rFonts w:ascii="Palatino Linotype" w:hAnsi="Palatino Linotype" w:cs="Arial"/>
          <w:szCs w:val="26"/>
          <w:lang w:val="es-ES" w:eastAsia="es-MX"/>
        </w:rPr>
        <w:t>modo (</w:t>
      </w:r>
      <w:r w:rsidR="0013209A" w:rsidRPr="006D60A3">
        <w:rPr>
          <w:rFonts w:ascii="Palatino Linotype" w:hAnsi="Palatino Linotype" w:cs="Arial"/>
          <w:i/>
          <w:iCs/>
          <w:szCs w:val="26"/>
          <w:lang w:val="es-ES" w:eastAsia="es-MX"/>
        </w:rPr>
        <w:t>Ad hoc</w:t>
      </w:r>
      <w:r w:rsidR="0013209A" w:rsidRPr="006D60A3">
        <w:rPr>
          <w:rStyle w:val="Refdenotaalpie"/>
          <w:rFonts w:ascii="Palatino Linotype" w:hAnsi="Palatino Linotype" w:cs="Arial"/>
          <w:szCs w:val="26"/>
          <w:lang w:val="es-ES" w:eastAsia="es-MX"/>
        </w:rPr>
        <w:footnoteReference w:id="2"/>
      </w:r>
      <w:r w:rsidR="0013209A" w:rsidRPr="006D60A3">
        <w:rPr>
          <w:rFonts w:ascii="Palatino Linotype" w:hAnsi="Palatino Linotype" w:cs="Arial"/>
          <w:szCs w:val="26"/>
          <w:lang w:val="es-ES" w:eastAsia="es-MX"/>
        </w:rPr>
        <w:t>)</w:t>
      </w:r>
      <w:r w:rsidRPr="006D60A3">
        <w:rPr>
          <w:rFonts w:ascii="Palatino Linotype" w:eastAsia="Calibri" w:hAnsi="Palatino Linotype" w:cs="Arial"/>
          <w:color w:val="000000"/>
          <w:lang w:eastAsia="en-US"/>
        </w:rPr>
        <w:t>, para satisfacer el derecho de acceso a la información pública, como lo establece el artículo 12 de la Ley de Transparencia y Acceso a la Información Pública del Estado de México y Municipios.</w:t>
      </w:r>
    </w:p>
    <w:p w14:paraId="609F3A1B" w14:textId="77777777" w:rsidR="001C2B05" w:rsidRPr="006D60A3" w:rsidRDefault="001C2B05" w:rsidP="009336F1">
      <w:pPr>
        <w:spacing w:before="100" w:beforeAutospacing="1" w:after="100" w:afterAutospacing="1" w:line="360" w:lineRule="auto"/>
        <w:ind w:right="51"/>
        <w:jc w:val="both"/>
        <w:rPr>
          <w:rFonts w:ascii="Palatino Linotype" w:eastAsia="Calibri" w:hAnsi="Palatino Linotype" w:cs="Arial"/>
          <w:color w:val="000000"/>
          <w:lang w:eastAsia="en-US"/>
        </w:rPr>
      </w:pPr>
      <w:r w:rsidRPr="006D60A3">
        <w:rPr>
          <w:rFonts w:ascii="Palatino Linotype" w:eastAsia="Calibri" w:hAnsi="Palatino Linotype" w:cs="Arial"/>
          <w:color w:val="000000"/>
          <w:lang w:eastAsia="en-US"/>
        </w:rPr>
        <w:t xml:space="preserve">Como apoyo a lo anterior, es aplicable el Criterio 03-17, emitido por </w:t>
      </w:r>
      <w:r w:rsidRPr="006D60A3">
        <w:rPr>
          <w:rFonts w:ascii="Palatino Linotype" w:eastAsia="Arial Unicode MS" w:hAnsi="Palatino Linotype" w:cs="Arial"/>
          <w:color w:val="000000"/>
          <w:lang w:eastAsia="en-US"/>
        </w:rPr>
        <w:t>el Instituto Nacional de Transparencia, Acceso a la Información y Protección de Datos Personales,</w:t>
      </w:r>
      <w:r w:rsidRPr="006D60A3">
        <w:rPr>
          <w:rFonts w:ascii="Palatino Linotype" w:eastAsia="Calibri" w:hAnsi="Palatino Linotype"/>
          <w:bCs/>
          <w:color w:val="000000"/>
          <w:lang w:eastAsia="en-US"/>
        </w:rPr>
        <w:t xml:space="preserve"> que dice:</w:t>
      </w:r>
      <w:r w:rsidRPr="006D60A3">
        <w:rPr>
          <w:rFonts w:ascii="Palatino Linotype" w:eastAsia="Calibri" w:hAnsi="Palatino Linotype"/>
          <w:b/>
          <w:bCs/>
          <w:color w:val="000000"/>
          <w:lang w:eastAsia="en-US"/>
        </w:rPr>
        <w:t xml:space="preserve"> </w:t>
      </w:r>
    </w:p>
    <w:p w14:paraId="26F1A0E1" w14:textId="77777777" w:rsidR="001C2B05" w:rsidRPr="006D60A3" w:rsidRDefault="001C2B05" w:rsidP="009336F1">
      <w:pPr>
        <w:spacing w:before="100" w:beforeAutospacing="1" w:after="100" w:afterAutospacing="1"/>
        <w:ind w:left="928" w:right="901"/>
        <w:jc w:val="both"/>
        <w:rPr>
          <w:rFonts w:ascii="Palatino Linotype" w:hAnsi="Palatino Linotype" w:cs="Arial"/>
          <w:i/>
          <w:color w:val="000000"/>
          <w:sz w:val="22"/>
          <w:szCs w:val="22"/>
        </w:rPr>
      </w:pPr>
      <w:r w:rsidRPr="006D60A3">
        <w:rPr>
          <w:rFonts w:ascii="Palatino Linotype" w:hAnsi="Palatino Linotype" w:cs="Arial"/>
          <w:i/>
          <w:color w:val="000000"/>
          <w:sz w:val="22"/>
          <w:szCs w:val="22"/>
        </w:rPr>
        <w:t>“</w:t>
      </w:r>
      <w:r w:rsidRPr="006D60A3">
        <w:rPr>
          <w:rFonts w:ascii="Palatino Linotype" w:hAnsi="Palatino Linotype" w:cs="Arial"/>
          <w:b/>
          <w:i/>
          <w:color w:val="000000"/>
          <w:sz w:val="22"/>
          <w:szCs w:val="22"/>
        </w:rPr>
        <w:t>No existe obligación de elaborar documentos ad hoc para atender las solicitudes de acceso a la información.</w:t>
      </w:r>
      <w:r w:rsidRPr="006D60A3">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5C8ED16" w14:textId="54FD9972" w:rsidR="003104D4" w:rsidRPr="006D60A3" w:rsidRDefault="003104D4" w:rsidP="009336F1">
      <w:pPr>
        <w:widowControl w:val="0"/>
        <w:autoSpaceDE w:val="0"/>
        <w:autoSpaceDN w:val="0"/>
        <w:adjustRightInd w:val="0"/>
        <w:spacing w:before="100" w:beforeAutospacing="1" w:after="100" w:afterAutospacing="1" w:line="360" w:lineRule="auto"/>
        <w:jc w:val="both"/>
        <w:rPr>
          <w:rFonts w:ascii="Palatino Linotype" w:hAnsi="Palatino Linotype"/>
          <w:b/>
        </w:rPr>
      </w:pPr>
      <w:r w:rsidRPr="006D60A3">
        <w:rPr>
          <w:rFonts w:ascii="Palatino Linotype" w:hAnsi="Palatino Linotype" w:cs="Arial"/>
        </w:rPr>
        <w:t xml:space="preserve">En primer término, debemos recordar que </w:t>
      </w:r>
      <w:r w:rsidR="00005D71" w:rsidRPr="006D60A3">
        <w:rPr>
          <w:rFonts w:ascii="Palatino Linotype" w:hAnsi="Palatino Linotype" w:cs="Arial"/>
          <w:b/>
          <w:lang w:val="es-ES"/>
        </w:rPr>
        <w:t>LA RECURRENTE</w:t>
      </w:r>
      <w:r w:rsidRPr="006D60A3">
        <w:rPr>
          <w:rFonts w:ascii="Palatino Linotype" w:hAnsi="Palatino Linotype" w:cs="Arial"/>
          <w:b/>
        </w:rPr>
        <w:t xml:space="preserve"> </w:t>
      </w:r>
      <w:r w:rsidRPr="006D60A3">
        <w:rPr>
          <w:rFonts w:ascii="Palatino Linotype" w:hAnsi="Palatino Linotype"/>
        </w:rPr>
        <w:t xml:space="preserve">solicitó al </w:t>
      </w:r>
      <w:r w:rsidRPr="006D60A3">
        <w:rPr>
          <w:rFonts w:ascii="Palatino Linotype" w:hAnsi="Palatino Linotype"/>
          <w:b/>
        </w:rPr>
        <w:t>SUJETO OBLIGADO:</w:t>
      </w:r>
    </w:p>
    <w:p w14:paraId="50186C9F" w14:textId="77777777" w:rsidR="00B83F84" w:rsidRPr="006D60A3" w:rsidRDefault="00B83F84" w:rsidP="009336F1">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6D60A3">
        <w:rPr>
          <w:rFonts w:ascii="Palatino Linotype" w:hAnsi="Palatino Linotype" w:cs="Arial"/>
          <w:i/>
          <w:sz w:val="22"/>
          <w:szCs w:val="22"/>
        </w:rPr>
        <w:lastRenderedPageBreak/>
        <w:t>“Todos los documentos de trabajo (formatos) de auditoría especial de cumplimiento financiero utilizados para las auditorías a los municipios” (Sic).</w:t>
      </w:r>
    </w:p>
    <w:p w14:paraId="5034E7E9" w14:textId="1948BEDC" w:rsidR="00B83F84" w:rsidRPr="006D60A3" w:rsidRDefault="003104D4" w:rsidP="009336F1">
      <w:pPr>
        <w:pStyle w:val="Prrafodelista"/>
        <w:tabs>
          <w:tab w:val="left" w:pos="709"/>
        </w:tabs>
        <w:spacing w:before="100" w:beforeAutospacing="1" w:after="100" w:afterAutospacing="1" w:line="360" w:lineRule="auto"/>
        <w:ind w:left="0"/>
        <w:jc w:val="both"/>
        <w:rPr>
          <w:rFonts w:ascii="Palatino Linotype" w:hAnsi="Palatino Linotype" w:cs="Arial"/>
        </w:rPr>
      </w:pPr>
      <w:r w:rsidRPr="006D60A3">
        <w:rPr>
          <w:rFonts w:ascii="Palatino Linotype" w:hAnsi="Palatino Linotype" w:cs="Arial"/>
        </w:rPr>
        <w:t xml:space="preserve">Así, como se indicó en </w:t>
      </w:r>
      <w:r w:rsidR="00B83F84" w:rsidRPr="006D60A3">
        <w:rPr>
          <w:rFonts w:ascii="Palatino Linotype" w:hAnsi="Palatino Linotype" w:cs="Arial"/>
        </w:rPr>
        <w:t xml:space="preserve"> respuesta el Servidor Público Habilitado del Órgano Superior de Fiscalización del Estado de México, quien indica que el área de auditoria especial de cumplimento financiero e inversión física, manifestó que no tienen formatos especiales para las auditorias que realizan a los Ayuntamiento</w:t>
      </w:r>
      <w:r w:rsidR="0013209A" w:rsidRPr="006D60A3">
        <w:rPr>
          <w:rFonts w:ascii="Palatino Linotype" w:hAnsi="Palatino Linotype" w:cs="Arial"/>
        </w:rPr>
        <w:t>s</w:t>
      </w:r>
      <w:r w:rsidR="00B83F84" w:rsidRPr="006D60A3">
        <w:rPr>
          <w:rFonts w:ascii="Palatino Linotype" w:hAnsi="Palatino Linotype" w:cs="Arial"/>
        </w:rPr>
        <w:t>.</w:t>
      </w:r>
    </w:p>
    <w:p w14:paraId="51EAD12E" w14:textId="042070AB" w:rsidR="00382C83" w:rsidRPr="006D60A3" w:rsidRDefault="00356F23" w:rsidP="009336F1">
      <w:pPr>
        <w:spacing w:before="100" w:beforeAutospacing="1" w:after="100" w:afterAutospacing="1" w:line="360" w:lineRule="auto"/>
        <w:jc w:val="both"/>
        <w:rPr>
          <w:rFonts w:ascii="Palatino Linotype" w:hAnsi="Palatino Linotype" w:cs="Arial"/>
          <w:b/>
        </w:rPr>
      </w:pPr>
      <w:r w:rsidRPr="006D60A3">
        <w:rPr>
          <w:rFonts w:ascii="Palatino Linotype" w:hAnsi="Palatino Linotype" w:cs="Arial"/>
        </w:rPr>
        <w:t>I</w:t>
      </w:r>
      <w:r w:rsidR="003104D4" w:rsidRPr="006D60A3">
        <w:rPr>
          <w:rFonts w:ascii="Palatino Linotype" w:hAnsi="Palatino Linotype" w:cs="Arial"/>
        </w:rPr>
        <w:t xml:space="preserve">nconforme por la respuesta </w:t>
      </w:r>
      <w:r w:rsidR="00005D71" w:rsidRPr="006D60A3">
        <w:rPr>
          <w:rFonts w:ascii="Palatino Linotype" w:hAnsi="Palatino Linotype" w:cs="Arial"/>
          <w:b/>
          <w:lang w:val="es-ES"/>
        </w:rPr>
        <w:t>LA RECURRENTE</w:t>
      </w:r>
      <w:r w:rsidR="003104D4" w:rsidRPr="006D60A3">
        <w:rPr>
          <w:rFonts w:ascii="Palatino Linotype" w:hAnsi="Palatino Linotype" w:cs="Arial"/>
          <w:b/>
          <w:bCs/>
        </w:rPr>
        <w:t xml:space="preserve"> </w:t>
      </w:r>
      <w:r w:rsidR="003104D4" w:rsidRPr="006D60A3">
        <w:rPr>
          <w:rFonts w:ascii="Palatino Linotype" w:hAnsi="Palatino Linotype" w:cs="Arial"/>
        </w:rPr>
        <w:t xml:space="preserve">interpuso el presente Recurso de Revisión, realizando los siguientes </w:t>
      </w:r>
      <w:r w:rsidR="003104D4" w:rsidRPr="006D60A3">
        <w:rPr>
          <w:rFonts w:ascii="Palatino Linotype" w:hAnsi="Palatino Linotype" w:cs="Arial"/>
          <w:b/>
          <w:bCs/>
        </w:rPr>
        <w:t>agravios</w:t>
      </w:r>
      <w:r w:rsidRPr="006D60A3">
        <w:rPr>
          <w:rFonts w:ascii="Palatino Linotype" w:hAnsi="Palatino Linotype" w:cs="Arial"/>
        </w:rPr>
        <w:t>:</w:t>
      </w:r>
    </w:p>
    <w:p w14:paraId="2DA69BEF" w14:textId="77777777" w:rsidR="00B179BD" w:rsidRPr="006D60A3" w:rsidRDefault="00B179BD" w:rsidP="009336F1">
      <w:pPr>
        <w:numPr>
          <w:ilvl w:val="0"/>
          <w:numId w:val="37"/>
        </w:numPr>
        <w:spacing w:before="100" w:beforeAutospacing="1" w:after="100" w:afterAutospacing="1" w:line="360" w:lineRule="auto"/>
        <w:jc w:val="both"/>
        <w:rPr>
          <w:rFonts w:ascii="Palatino Linotype" w:hAnsi="Palatino Linotype" w:cs="Arial"/>
          <w:b/>
        </w:rPr>
      </w:pPr>
      <w:r w:rsidRPr="006D60A3">
        <w:rPr>
          <w:rFonts w:ascii="Palatino Linotype" w:hAnsi="Palatino Linotype" w:cs="Arial"/>
          <w:b/>
          <w:lang w:val="es-419"/>
        </w:rPr>
        <w:t>A</w:t>
      </w:r>
      <w:r w:rsidRPr="006D60A3">
        <w:rPr>
          <w:rFonts w:ascii="Palatino Linotype" w:hAnsi="Palatino Linotype" w:cs="Arial"/>
          <w:b/>
        </w:rPr>
        <w:t>cto impugnado:</w:t>
      </w:r>
    </w:p>
    <w:p w14:paraId="1B4D84A9" w14:textId="77777777" w:rsidR="00B83F84" w:rsidRPr="006D60A3" w:rsidRDefault="00B83F84" w:rsidP="009336F1">
      <w:pPr>
        <w:tabs>
          <w:tab w:val="left" w:pos="851"/>
        </w:tabs>
        <w:spacing w:before="100" w:beforeAutospacing="1" w:after="100" w:afterAutospacing="1" w:line="360" w:lineRule="auto"/>
        <w:ind w:left="794" w:right="794"/>
        <w:jc w:val="both"/>
        <w:rPr>
          <w:rFonts w:ascii="Palatino Linotype" w:hAnsi="Palatino Linotype" w:cs="Arial"/>
          <w:i/>
          <w:sz w:val="22"/>
          <w:szCs w:val="22"/>
        </w:rPr>
      </w:pPr>
      <w:r w:rsidRPr="006D60A3">
        <w:rPr>
          <w:rFonts w:ascii="Palatino Linotype" w:hAnsi="Palatino Linotype" w:cs="Arial"/>
          <w:i/>
          <w:sz w:val="22"/>
          <w:szCs w:val="22"/>
        </w:rPr>
        <w:t>“entonces su acta de inicio de auditoria y el final que son? " (sic)</w:t>
      </w:r>
    </w:p>
    <w:p w14:paraId="31DBC59B" w14:textId="77777777" w:rsidR="00B179BD" w:rsidRPr="006D60A3" w:rsidRDefault="00B179BD" w:rsidP="009336F1">
      <w:pPr>
        <w:numPr>
          <w:ilvl w:val="0"/>
          <w:numId w:val="37"/>
        </w:numPr>
        <w:tabs>
          <w:tab w:val="left" w:pos="851"/>
        </w:tabs>
        <w:spacing w:before="100" w:beforeAutospacing="1" w:after="100" w:afterAutospacing="1" w:line="360" w:lineRule="auto"/>
        <w:ind w:left="700"/>
        <w:jc w:val="both"/>
        <w:rPr>
          <w:rFonts w:ascii="Palatino Linotype" w:hAnsi="Palatino Linotype" w:cs="Arial"/>
          <w:b/>
          <w:szCs w:val="22"/>
        </w:rPr>
      </w:pPr>
      <w:r w:rsidRPr="006D60A3">
        <w:rPr>
          <w:rFonts w:ascii="Palatino Linotype" w:hAnsi="Palatino Linotype" w:cs="Arial"/>
          <w:b/>
          <w:szCs w:val="22"/>
        </w:rPr>
        <w:t>Razones o motivos de inconformidad:</w:t>
      </w:r>
    </w:p>
    <w:p w14:paraId="471B61AE" w14:textId="77777777" w:rsidR="00B83F84" w:rsidRPr="006D60A3" w:rsidRDefault="00B83F84" w:rsidP="009336F1">
      <w:pPr>
        <w:tabs>
          <w:tab w:val="left" w:pos="851"/>
        </w:tabs>
        <w:spacing w:before="100" w:beforeAutospacing="1" w:after="100" w:afterAutospacing="1" w:line="360" w:lineRule="auto"/>
        <w:ind w:left="794" w:right="794"/>
        <w:jc w:val="both"/>
        <w:rPr>
          <w:rFonts w:ascii="Palatino Linotype" w:hAnsi="Palatino Linotype" w:cs="Arial"/>
          <w:i/>
          <w:sz w:val="22"/>
          <w:szCs w:val="22"/>
        </w:rPr>
      </w:pPr>
      <w:r w:rsidRPr="006D60A3">
        <w:rPr>
          <w:rFonts w:ascii="Palatino Linotype" w:hAnsi="Palatino Linotype" w:cs="Arial"/>
          <w:i/>
          <w:sz w:val="22"/>
          <w:szCs w:val="22"/>
        </w:rPr>
        <w:t>“si tienen documentos de auditoría tan es así que tienen acta de inicio de auditoria y de cierre, entre otros.” (Sic).</w:t>
      </w:r>
    </w:p>
    <w:p w14:paraId="0BD06911" w14:textId="2233BA2E" w:rsidR="00B83F84" w:rsidRPr="006D60A3" w:rsidRDefault="003104D4" w:rsidP="009336F1">
      <w:pPr>
        <w:spacing w:before="100" w:beforeAutospacing="1" w:after="100" w:afterAutospacing="1" w:line="360" w:lineRule="auto"/>
        <w:jc w:val="both"/>
        <w:rPr>
          <w:rFonts w:ascii="Palatino Linotype" w:hAnsi="Palatino Linotype"/>
          <w:bCs/>
        </w:rPr>
      </w:pPr>
      <w:r w:rsidRPr="006D60A3">
        <w:rPr>
          <w:rFonts w:ascii="Palatino Linotype" w:hAnsi="Palatino Linotype" w:cs="Arial"/>
        </w:rPr>
        <w:t xml:space="preserve">Asimismo, en el presente recurso </w:t>
      </w:r>
      <w:r w:rsidR="00005D71" w:rsidRPr="006D60A3">
        <w:rPr>
          <w:rFonts w:ascii="Palatino Linotype" w:hAnsi="Palatino Linotype" w:cs="Arial"/>
          <w:b/>
          <w:lang w:val="es-ES"/>
        </w:rPr>
        <w:t>LA RECURRENTE</w:t>
      </w:r>
      <w:r w:rsidRPr="006D60A3">
        <w:rPr>
          <w:rFonts w:ascii="Palatino Linotype" w:hAnsi="Palatino Linotype" w:cs="Arial"/>
        </w:rPr>
        <w:t xml:space="preserve"> fue omiso en </w:t>
      </w:r>
      <w:r w:rsidR="0013209A" w:rsidRPr="006D60A3">
        <w:rPr>
          <w:rFonts w:ascii="Palatino Linotype" w:hAnsi="Palatino Linotype" w:cs="Arial"/>
        </w:rPr>
        <w:t>presentar</w:t>
      </w:r>
      <w:r w:rsidRPr="006D60A3">
        <w:rPr>
          <w:rFonts w:ascii="Palatino Linotype" w:hAnsi="Palatino Linotype" w:cs="Arial"/>
        </w:rPr>
        <w:t xml:space="preserve"> sus manifestaciones y alegatos que a su derecho convinieran, por su parte</w:t>
      </w:r>
      <w:r w:rsidR="008304A5" w:rsidRPr="006D60A3">
        <w:rPr>
          <w:rFonts w:ascii="Palatino Linotype" w:hAnsi="Palatino Linotype" w:cs="Arial"/>
        </w:rPr>
        <w:t xml:space="preserve">, </w:t>
      </w:r>
      <w:r w:rsidRPr="006D60A3">
        <w:rPr>
          <w:rFonts w:ascii="Palatino Linotype" w:hAnsi="Palatino Linotype" w:cs="Arial"/>
          <w:b/>
        </w:rPr>
        <w:t>EL SUJETO OBLIGADO</w:t>
      </w:r>
      <w:r w:rsidRPr="006D60A3">
        <w:rPr>
          <w:rFonts w:ascii="Palatino Linotype" w:hAnsi="Palatino Linotype" w:cs="Arial"/>
        </w:rPr>
        <w:t xml:space="preserve"> </w:t>
      </w:r>
      <w:r w:rsidR="00FC67B2" w:rsidRPr="006D60A3">
        <w:rPr>
          <w:rFonts w:ascii="Palatino Linotype" w:hAnsi="Palatino Linotype"/>
          <w:bCs/>
        </w:rPr>
        <w:t xml:space="preserve">rindió su Informe </w:t>
      </w:r>
      <w:r w:rsidR="00356F23" w:rsidRPr="006D60A3">
        <w:rPr>
          <w:rFonts w:ascii="Palatino Linotype" w:hAnsi="Palatino Linotype"/>
          <w:bCs/>
        </w:rPr>
        <w:t>Justificado</w:t>
      </w:r>
      <w:bookmarkStart w:id="6" w:name="_Hlk137585611"/>
      <w:r w:rsidR="00B179BD" w:rsidRPr="006D60A3">
        <w:rPr>
          <w:rFonts w:ascii="Palatino Linotype" w:hAnsi="Palatino Linotype"/>
          <w:bCs/>
        </w:rPr>
        <w:t xml:space="preserve"> </w:t>
      </w:r>
      <w:r w:rsidR="00B83F84" w:rsidRPr="006D60A3">
        <w:rPr>
          <w:rFonts w:ascii="Palatino Linotype" w:hAnsi="Palatino Linotype"/>
          <w:bCs/>
        </w:rPr>
        <w:t>que de manera medular reitera su respuesta en los términos siguientes:</w:t>
      </w:r>
    </w:p>
    <w:p w14:paraId="49C6DC46" w14:textId="188C51E5" w:rsidR="00B179BD" w:rsidRPr="006D60A3" w:rsidRDefault="00B83F84" w:rsidP="009336F1">
      <w:pPr>
        <w:spacing w:before="100" w:beforeAutospacing="1" w:after="100" w:afterAutospacing="1" w:line="360" w:lineRule="auto"/>
        <w:jc w:val="both"/>
        <w:rPr>
          <w:rFonts w:ascii="Palatino Linotype" w:hAnsi="Palatino Linotype"/>
          <w:bCs/>
        </w:rPr>
      </w:pPr>
      <w:r w:rsidRPr="006D60A3">
        <w:rPr>
          <w:rFonts w:ascii="Palatino Linotype" w:hAnsi="Palatino Linotype"/>
          <w:bCs/>
          <w:noProof/>
          <w:lang w:eastAsia="es-MX"/>
        </w:rPr>
        <w:drawing>
          <wp:inline distT="0" distB="0" distL="0" distR="0" wp14:anchorId="64CABE6E" wp14:editId="50F85D13">
            <wp:extent cx="5791835" cy="80073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800735"/>
                    </a:xfrm>
                    <a:prstGeom prst="rect">
                      <a:avLst/>
                    </a:prstGeom>
                  </pic:spPr>
                </pic:pic>
              </a:graphicData>
            </a:graphic>
          </wp:inline>
        </w:drawing>
      </w:r>
    </w:p>
    <w:bookmarkEnd w:id="6"/>
    <w:p w14:paraId="3F58B9DB" w14:textId="1110ECA9" w:rsidR="004D1AD5" w:rsidRPr="006D60A3" w:rsidRDefault="004D1AD5" w:rsidP="009336F1">
      <w:pPr>
        <w:spacing w:before="100" w:beforeAutospacing="1" w:after="100" w:afterAutospacing="1" w:line="360" w:lineRule="auto"/>
        <w:jc w:val="both"/>
        <w:rPr>
          <w:rFonts w:ascii="Palatino Linotype" w:hAnsi="Palatino Linotype"/>
          <w:lang w:val="es-ES"/>
        </w:rPr>
      </w:pPr>
      <w:r w:rsidRPr="006D60A3">
        <w:rPr>
          <w:rFonts w:ascii="Palatino Linotype" w:hAnsi="Palatino Linotype"/>
          <w:lang w:val="es-ES"/>
        </w:rPr>
        <w:lastRenderedPageBreak/>
        <w:t xml:space="preserve">En ese contexto, este Instituto analizó la totalidad de las constancias que integran el expediente electrónico del </w:t>
      </w:r>
      <w:r w:rsidRPr="006D60A3">
        <w:rPr>
          <w:rFonts w:ascii="Palatino Linotype" w:hAnsi="Palatino Linotype"/>
          <w:b/>
          <w:bCs/>
          <w:lang w:val="es-ES"/>
        </w:rPr>
        <w:t>SAIMEX</w:t>
      </w:r>
      <w:r w:rsidRPr="006D60A3">
        <w:rPr>
          <w:rFonts w:ascii="Palatino Linotype" w:hAnsi="Palatino Linotype"/>
          <w:lang w:val="es-ES"/>
        </w:rPr>
        <w:t xml:space="preserve">, </w:t>
      </w:r>
      <w:r w:rsidR="0013209A" w:rsidRPr="006D60A3">
        <w:rPr>
          <w:rFonts w:ascii="Palatino Linotype" w:hAnsi="Palatino Linotype"/>
          <w:lang w:val="es-ES"/>
        </w:rPr>
        <w:t xml:space="preserve">concluyendo </w:t>
      </w:r>
      <w:r w:rsidRPr="006D60A3">
        <w:rPr>
          <w:rFonts w:ascii="Palatino Linotype" w:hAnsi="Palatino Linotype"/>
          <w:lang w:val="es-ES"/>
        </w:rPr>
        <w:t xml:space="preserve">que la controversia en el presente asunto radica en </w:t>
      </w:r>
      <w:r w:rsidR="0013209A" w:rsidRPr="006D60A3">
        <w:rPr>
          <w:rFonts w:ascii="Palatino Linotype" w:hAnsi="Palatino Linotype"/>
          <w:lang w:val="es-ES"/>
        </w:rPr>
        <w:t xml:space="preserve">determinar si </w:t>
      </w:r>
      <w:r w:rsidRPr="006D60A3">
        <w:rPr>
          <w:rFonts w:ascii="Palatino Linotype" w:hAnsi="Palatino Linotype"/>
          <w:b/>
          <w:bCs/>
          <w:lang w:val="es-ES"/>
        </w:rPr>
        <w:t>EL SUJETO OBLIGADO</w:t>
      </w:r>
      <w:r w:rsidR="0013209A" w:rsidRPr="006D60A3">
        <w:rPr>
          <w:rFonts w:ascii="Palatino Linotype" w:hAnsi="Palatino Linotype"/>
          <w:b/>
          <w:bCs/>
          <w:lang w:val="es-ES"/>
        </w:rPr>
        <w:t xml:space="preserve"> </w:t>
      </w:r>
      <w:r w:rsidR="0013209A" w:rsidRPr="006D60A3">
        <w:rPr>
          <w:rFonts w:ascii="Palatino Linotype" w:hAnsi="Palatino Linotype"/>
          <w:lang w:val="es-ES"/>
        </w:rPr>
        <w:t xml:space="preserve">fue omiso en entregar la información solicitada, afectando con ello el derecho </w:t>
      </w:r>
      <w:r w:rsidR="000825AF" w:rsidRPr="006D60A3">
        <w:rPr>
          <w:rFonts w:ascii="Palatino Linotype" w:hAnsi="Palatino Linotype"/>
          <w:lang w:val="es-ES"/>
        </w:rPr>
        <w:t>de</w:t>
      </w:r>
      <w:r w:rsidR="0013209A" w:rsidRPr="006D60A3">
        <w:rPr>
          <w:rFonts w:ascii="Palatino Linotype" w:hAnsi="Palatino Linotype"/>
          <w:lang w:val="es-ES"/>
        </w:rPr>
        <w:t xml:space="preserve"> acceso a la información  </w:t>
      </w:r>
      <w:r w:rsidRPr="006D60A3">
        <w:rPr>
          <w:rFonts w:ascii="Palatino Linotype" w:hAnsi="Palatino Linotype"/>
          <w:lang w:val="es-ES"/>
        </w:rPr>
        <w:t xml:space="preserve"> </w:t>
      </w:r>
      <w:r w:rsidR="0013209A" w:rsidRPr="006D60A3">
        <w:rPr>
          <w:rFonts w:ascii="Palatino Linotype" w:hAnsi="Palatino Linotype"/>
          <w:lang w:val="es-ES"/>
        </w:rPr>
        <w:t xml:space="preserve">actualizando la causal de </w:t>
      </w:r>
      <w:r w:rsidRPr="006D60A3">
        <w:rPr>
          <w:rFonts w:ascii="Palatino Linotype" w:hAnsi="Palatino Linotype"/>
          <w:lang w:val="es-ES"/>
        </w:rPr>
        <w:t xml:space="preserve"> la negativa de la información solicitada.</w:t>
      </w:r>
    </w:p>
    <w:p w14:paraId="3823DB8B" w14:textId="3C3F78D6" w:rsidR="002D1A9B" w:rsidRPr="006D60A3" w:rsidRDefault="002D1A9B" w:rsidP="009336F1">
      <w:pPr>
        <w:spacing w:before="100" w:beforeAutospacing="1" w:after="100" w:afterAutospacing="1" w:line="360" w:lineRule="auto"/>
        <w:jc w:val="both"/>
        <w:rPr>
          <w:rFonts w:ascii="Palatino Linotype" w:hAnsi="Palatino Linotype" w:cs="Arial"/>
          <w:bCs/>
          <w:u w:val="single"/>
        </w:rPr>
      </w:pPr>
      <w:r w:rsidRPr="006D60A3">
        <w:rPr>
          <w:rFonts w:ascii="Palatino Linotype" w:hAnsi="Palatino Linotype" w:cs="Arial"/>
        </w:rPr>
        <w:t xml:space="preserve">Atento a ello, </w:t>
      </w:r>
      <w:r w:rsidRPr="006D60A3">
        <w:rPr>
          <w:rFonts w:ascii="Palatino Linotype" w:hAnsi="Palatino Linotype"/>
          <w:bCs/>
          <w:lang w:val="es-ES"/>
        </w:rPr>
        <w:t xml:space="preserve">es conveniente recordar que el particular requirió los </w:t>
      </w:r>
      <w:r w:rsidRPr="006D60A3">
        <w:rPr>
          <w:rFonts w:ascii="Palatino Linotype" w:hAnsi="Palatino Linotype" w:cs="Arial"/>
          <w:bCs/>
          <w:i/>
          <w:u w:val="single"/>
        </w:rPr>
        <w:t xml:space="preserve">documentos de trabajo (formatos) de auditoría especial de cumplimiento financiero utilizados para las auditorías a los municipios. </w:t>
      </w:r>
    </w:p>
    <w:p w14:paraId="5A2E7410" w14:textId="7AB7D49A" w:rsidR="00B83F84" w:rsidRPr="006D60A3" w:rsidRDefault="004D1AD5" w:rsidP="009336F1">
      <w:pPr>
        <w:spacing w:before="100" w:beforeAutospacing="1" w:after="100" w:afterAutospacing="1" w:line="360" w:lineRule="auto"/>
        <w:jc w:val="both"/>
        <w:rPr>
          <w:rFonts w:ascii="Palatino Linotype" w:eastAsia="MS Mincho" w:hAnsi="Palatino Linotype" w:cs="Arial"/>
        </w:rPr>
      </w:pPr>
      <w:r w:rsidRPr="006D60A3">
        <w:rPr>
          <w:rFonts w:ascii="Palatino Linotype" w:eastAsia="MS Mincho" w:hAnsi="Palatino Linotype" w:cs="Arial"/>
        </w:rPr>
        <w:t>Dicho lo anterior, conviene traer a c</w:t>
      </w:r>
      <w:r w:rsidR="004F17C3" w:rsidRPr="006D60A3">
        <w:rPr>
          <w:rFonts w:ascii="Palatino Linotype" w:eastAsia="MS Mincho" w:hAnsi="Palatino Linotype" w:cs="Arial"/>
        </w:rPr>
        <w:t xml:space="preserve">ontexto los artículos 3, </w:t>
      </w:r>
      <w:r w:rsidR="00E76FC3" w:rsidRPr="006D60A3">
        <w:rPr>
          <w:rFonts w:ascii="Palatino Linotype" w:eastAsia="MS Mincho" w:hAnsi="Palatino Linotype" w:cs="Arial"/>
        </w:rPr>
        <w:t xml:space="preserve">fracciones IV, </w:t>
      </w:r>
      <w:r w:rsidR="004F17C3" w:rsidRPr="006D60A3">
        <w:rPr>
          <w:rFonts w:ascii="Palatino Linotype" w:eastAsia="MS Mincho" w:hAnsi="Palatino Linotype" w:cs="Arial"/>
        </w:rPr>
        <w:t xml:space="preserve">IX, </w:t>
      </w:r>
      <w:r w:rsidR="00464800" w:rsidRPr="006D60A3">
        <w:rPr>
          <w:rFonts w:ascii="Palatino Linotype" w:eastAsia="MS Mincho" w:hAnsi="Palatino Linotype" w:cs="Arial"/>
        </w:rPr>
        <w:t>34</w:t>
      </w:r>
      <w:r w:rsidR="002D1A9B" w:rsidRPr="006D60A3">
        <w:rPr>
          <w:rFonts w:ascii="Palatino Linotype" w:eastAsia="MS Mincho" w:hAnsi="Palatino Linotype" w:cs="Arial"/>
        </w:rPr>
        <w:t>,</w:t>
      </w:r>
      <w:r w:rsidR="00464800" w:rsidRPr="006D60A3">
        <w:rPr>
          <w:rFonts w:ascii="Palatino Linotype" w:eastAsia="MS Mincho" w:hAnsi="Palatino Linotype" w:cs="Arial"/>
        </w:rPr>
        <w:t>35 y 36</w:t>
      </w:r>
      <w:r w:rsidR="002D1A9B" w:rsidRPr="006D60A3">
        <w:rPr>
          <w:rFonts w:ascii="Palatino Linotype" w:eastAsia="MS Mincho" w:hAnsi="Palatino Linotype" w:cs="Arial"/>
        </w:rPr>
        <w:t xml:space="preserve"> fracción XVI, del Reglamento Interior del Órgano Superior de Fiscalización del Estado de México</w:t>
      </w:r>
      <w:r w:rsidR="00D026F0" w:rsidRPr="006D60A3">
        <w:rPr>
          <w:rStyle w:val="Refdenotaalpie"/>
          <w:rFonts w:ascii="Palatino Linotype" w:eastAsia="MS Mincho" w:hAnsi="Palatino Linotype" w:cs="Arial"/>
        </w:rPr>
        <w:footnoteReference w:id="3"/>
      </w:r>
      <w:r w:rsidR="002D1A9B" w:rsidRPr="006D60A3">
        <w:rPr>
          <w:rFonts w:ascii="Palatino Linotype" w:eastAsia="MS Mincho" w:hAnsi="Palatino Linotype" w:cs="Arial"/>
        </w:rPr>
        <w:t xml:space="preserve">, </w:t>
      </w:r>
      <w:r w:rsidR="00D026F0" w:rsidRPr="006D60A3">
        <w:rPr>
          <w:rFonts w:ascii="Palatino Linotype" w:eastAsia="MS Mincho" w:hAnsi="Palatino Linotype" w:cs="Arial"/>
        </w:rPr>
        <w:t xml:space="preserve">y en el Manual General de Organización </w:t>
      </w:r>
      <w:r w:rsidR="002D1A9B" w:rsidRPr="006D60A3">
        <w:rPr>
          <w:rFonts w:ascii="Palatino Linotype" w:eastAsia="MS Mincho" w:hAnsi="Palatino Linotype" w:cs="Arial"/>
        </w:rPr>
        <w:t>que dice:</w:t>
      </w:r>
    </w:p>
    <w:p w14:paraId="090A8DDA" w14:textId="12A9DED9" w:rsidR="004F17C3" w:rsidRPr="006D60A3" w:rsidRDefault="004F17C3" w:rsidP="00464800">
      <w:p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Artículo 3. Para los efectos de este Reglamento, además de las definiciones señaladas en el artículo 2 de la Ley de Fiscalización Superior del Estado de México, se entenderá por:</w:t>
      </w:r>
    </w:p>
    <w:p w14:paraId="08A22EED" w14:textId="47FEDBAD" w:rsidR="004F17C3" w:rsidRPr="006D60A3" w:rsidRDefault="004F17C3" w:rsidP="00464800">
      <w:pPr>
        <w:spacing w:before="100" w:beforeAutospacing="1" w:after="100" w:afterAutospacing="1" w:line="276" w:lineRule="auto"/>
        <w:ind w:left="851" w:right="902"/>
        <w:jc w:val="both"/>
        <w:rPr>
          <w:rFonts w:ascii="Palatino Linotype" w:hAnsi="Palatino Linotype"/>
          <w:i/>
          <w:sz w:val="22"/>
          <w:lang w:val="es-ES"/>
        </w:rPr>
      </w:pPr>
      <w:r w:rsidRPr="006D60A3">
        <w:rPr>
          <w:rFonts w:ascii="Palatino Linotype" w:hAnsi="Palatino Linotype"/>
          <w:i/>
          <w:sz w:val="22"/>
        </w:rPr>
        <w:t>IV. Auditores Especiales: Titulares de la Auditoría Especial de Cumplimiento Financiero e Inversión Física; de la Auditoría Especial de Desempeño y Legalidad, y de la Auditoría Especial de Revisión de Información de las Entidades Fiscalizables.</w:t>
      </w:r>
    </w:p>
    <w:p w14:paraId="43277AA8" w14:textId="7BD228F3" w:rsidR="00B83F84" w:rsidRPr="006D60A3" w:rsidRDefault="004F17C3" w:rsidP="00464800">
      <w:pPr>
        <w:spacing w:before="100" w:beforeAutospacing="1" w:after="100" w:afterAutospacing="1" w:line="276" w:lineRule="auto"/>
        <w:ind w:left="851" w:right="902"/>
        <w:jc w:val="both"/>
        <w:rPr>
          <w:rFonts w:ascii="Palatino Linotype" w:hAnsi="Palatino Linotype"/>
          <w:b/>
          <w:i/>
          <w:sz w:val="22"/>
        </w:rPr>
      </w:pPr>
      <w:r w:rsidRPr="006D60A3">
        <w:rPr>
          <w:rFonts w:ascii="Palatino Linotype" w:hAnsi="Palatino Linotype"/>
          <w:b/>
          <w:i/>
          <w:sz w:val="22"/>
        </w:rPr>
        <w:t>IX. Cédula de Información: Herramienta digital, vía web, desarrollada por el Órgano Superior de Fiscalización del Estado de México, con información básica de las entidades fiscalizables del Estado de México, que tiene como objetivo apoyar a los auditores para la realización de las auditorías y que la ciudadanía pueda conocer el quehacer de este Órgano Fiscalizador.</w:t>
      </w:r>
    </w:p>
    <w:p w14:paraId="10C85975" w14:textId="77777777" w:rsidR="00464800" w:rsidRPr="006D60A3" w:rsidRDefault="00464800" w:rsidP="00464800">
      <w:pPr>
        <w:spacing w:before="100" w:beforeAutospacing="1" w:after="100" w:afterAutospacing="1" w:line="276" w:lineRule="auto"/>
        <w:ind w:left="851" w:right="902"/>
        <w:jc w:val="both"/>
        <w:rPr>
          <w:rFonts w:ascii="Palatino Linotype" w:hAnsi="Palatino Linotype"/>
          <w:i/>
          <w:sz w:val="22"/>
          <w:lang w:val="es-ES"/>
        </w:rPr>
      </w:pPr>
      <w:r w:rsidRPr="006D60A3">
        <w:rPr>
          <w:rFonts w:ascii="Palatino Linotype" w:hAnsi="Palatino Linotype"/>
          <w:b/>
          <w:i/>
          <w:sz w:val="22"/>
          <w:lang w:val="es-ES"/>
        </w:rPr>
        <w:lastRenderedPageBreak/>
        <w:t xml:space="preserve">Artículo 34. </w:t>
      </w:r>
      <w:r w:rsidRPr="006D60A3">
        <w:rPr>
          <w:rFonts w:ascii="Palatino Linotype" w:hAnsi="Palatino Linotype"/>
          <w:bCs/>
          <w:i/>
          <w:sz w:val="22"/>
          <w:lang w:val="es-ES"/>
        </w:rPr>
        <w:t>L</w:t>
      </w:r>
      <w:r w:rsidRPr="006D60A3">
        <w:rPr>
          <w:rFonts w:ascii="Palatino Linotype" w:hAnsi="Palatino Linotype"/>
          <w:i/>
          <w:sz w:val="22"/>
          <w:lang w:val="es-ES"/>
        </w:rPr>
        <w:t>a Auditoría Especial de Cumplimiento Financiero e Inversión Física a través de su Titular y, sin perjuicio de lo dispuesto en otros artículos de este Reglamento, tendrá las atribuciones siguientes:</w:t>
      </w:r>
    </w:p>
    <w:p w14:paraId="726B2267" w14:textId="77777777" w:rsidR="00464800" w:rsidRPr="006D60A3" w:rsidRDefault="00464800" w:rsidP="00464800">
      <w:pPr>
        <w:numPr>
          <w:ilvl w:val="0"/>
          <w:numId w:val="38"/>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Ordenar y supervisar los actos de fiscalización derivados de convenios de coordinación, mandato y/o colaboración que se lleven a cabo con la Auditoría Superior de la Federación, la Secretaría de la Función Pública, Entes Fiscalizadores de las Entidades Federativas y Entidades de Control;</w:t>
      </w:r>
    </w:p>
    <w:p w14:paraId="757BD4ED" w14:textId="77777777" w:rsidR="00464800" w:rsidRPr="006D60A3" w:rsidRDefault="00464800" w:rsidP="00464800">
      <w:pPr>
        <w:numPr>
          <w:ilvl w:val="0"/>
          <w:numId w:val="38"/>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Instruir la verificación, en caso de mediar convenio, de la calidad de la información que proporcionen las entidades fiscalizables respecto al ejercicio y destino de los recursos públicos federales que por cualquier concepto les hayan sido ministrados;</w:t>
      </w:r>
    </w:p>
    <w:p w14:paraId="01A10B3E" w14:textId="77777777" w:rsidR="00464800" w:rsidRPr="006D60A3" w:rsidRDefault="00464800" w:rsidP="00464800">
      <w:pPr>
        <w:numPr>
          <w:ilvl w:val="0"/>
          <w:numId w:val="38"/>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 xml:space="preserve">Verificar que los recursos públicos que las personas físicas o jurídico colectivas, públicas o privadas reciban directa o indirectamente del Estado, municipios, o en su caso de la Federación, a través de fondos, fideicomisos u otra figura análoga que haya captado, recaudado, administrado, manejado, ejercido o cobrado recursos públicos, se hubiesen aplicado al fin que estaba previsto; </w:t>
      </w:r>
    </w:p>
    <w:p w14:paraId="17F8530C" w14:textId="77777777" w:rsidR="00464800" w:rsidRPr="006D60A3" w:rsidRDefault="00464800" w:rsidP="00464800">
      <w:pPr>
        <w:numPr>
          <w:ilvl w:val="0"/>
          <w:numId w:val="38"/>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Ordenar y supervisar la fiscalización de los actos relativos a la aplicación de los fondos públicos, para el cumplimiento del mecanismo de seguimiento de las medidas de seguridad que tengan por objeto la perspectiva de género y lo establecido en la Ley de Acceso de las Mujeres a una Vida Libre de Violencia del Estado de México;</w:t>
      </w:r>
    </w:p>
    <w:p w14:paraId="2A41E4B7" w14:textId="77777777" w:rsidR="00464800" w:rsidRPr="006D60A3" w:rsidRDefault="00464800" w:rsidP="00464800">
      <w:pPr>
        <w:numPr>
          <w:ilvl w:val="0"/>
          <w:numId w:val="38"/>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Instruir la revisión de la gestión financiera de las entidades fiscalizables, durante el ejercicio fiscal en curso y los ejercicios fiscales distintos al de la Cuenta Pública;</w:t>
      </w:r>
    </w:p>
    <w:p w14:paraId="5DBDB09C" w14:textId="77777777" w:rsidR="00464800" w:rsidRPr="006D60A3" w:rsidRDefault="00464800" w:rsidP="00464800">
      <w:pPr>
        <w:numPr>
          <w:ilvl w:val="0"/>
          <w:numId w:val="38"/>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Vigilar, en su caso, que las entidades fiscalizables que apliquen o ejerzan los recursos públicos, lo hayan realizado conforme a los programas aprobados y montos autorizados, con cargo a las partidas correspondientes, con apego a las disposiciones jurídicas y administrativas aplicables, y se hayan registrado en la contabilidad;</w:t>
      </w:r>
    </w:p>
    <w:p w14:paraId="4C9F56F1" w14:textId="77777777" w:rsidR="00464800" w:rsidRPr="006D60A3" w:rsidRDefault="00464800" w:rsidP="00464800">
      <w:pPr>
        <w:numPr>
          <w:ilvl w:val="0"/>
          <w:numId w:val="38"/>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Instruir la verificación de los recursos públicos que reciban las personas físicas o jurídico colectivas, públicas o privadas, por concepto de subsidios, donativos y transferencias otorgados, para constatar que se hubiesen aplicado al fin que estaba previsto;</w:t>
      </w:r>
    </w:p>
    <w:p w14:paraId="385E5586" w14:textId="77777777" w:rsidR="00464800" w:rsidRPr="006D60A3" w:rsidRDefault="00464800" w:rsidP="00464800">
      <w:pPr>
        <w:numPr>
          <w:ilvl w:val="0"/>
          <w:numId w:val="38"/>
        </w:numPr>
        <w:spacing w:before="100" w:beforeAutospacing="1" w:after="100" w:afterAutospacing="1" w:line="276" w:lineRule="auto"/>
        <w:ind w:left="851" w:right="902"/>
        <w:jc w:val="both"/>
        <w:rPr>
          <w:rFonts w:ascii="Palatino Linotype" w:hAnsi="Palatino Linotype"/>
          <w:b/>
          <w:i/>
          <w:sz w:val="22"/>
        </w:rPr>
      </w:pPr>
      <w:r w:rsidRPr="006D60A3">
        <w:rPr>
          <w:rFonts w:ascii="Palatino Linotype" w:hAnsi="Palatino Linotype"/>
          <w:i/>
          <w:sz w:val="22"/>
        </w:rPr>
        <w:t>Instruir la práctica de actos de fiscalización a los sistemas de tecnologías de información, comunicaciones y control de las entidades fiscalizables para evaluar la operación de los sistemas de cómputo, así como de las redes de comunicaciones y su aprovechamiento;</w:t>
      </w:r>
    </w:p>
    <w:p w14:paraId="2A3D1E80" w14:textId="77777777" w:rsidR="00464800" w:rsidRPr="006D60A3" w:rsidRDefault="00464800" w:rsidP="00464800">
      <w:pPr>
        <w:numPr>
          <w:ilvl w:val="0"/>
          <w:numId w:val="38"/>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lastRenderedPageBreak/>
        <w:t xml:space="preserve">Ordenar la práctica de actos de fiscalización para verificar que: </w:t>
      </w:r>
    </w:p>
    <w:p w14:paraId="5F774F26" w14:textId="77777777" w:rsidR="00464800" w:rsidRPr="006D60A3" w:rsidRDefault="00464800" w:rsidP="00464800">
      <w:pPr>
        <w:numPr>
          <w:ilvl w:val="0"/>
          <w:numId w:val="40"/>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Los ingresos, incluyendo los captados por financiamientos, correspondan a los estimados y que fueron obtenidos, registrados y controlados;</w:t>
      </w:r>
    </w:p>
    <w:p w14:paraId="31217C76" w14:textId="77777777" w:rsidR="00464800" w:rsidRPr="006D60A3" w:rsidRDefault="00464800" w:rsidP="00464800">
      <w:pPr>
        <w:numPr>
          <w:ilvl w:val="0"/>
          <w:numId w:val="40"/>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 xml:space="preserve">Los egresos se ajustaron a lo presupuestado y se aplicaron al fin establecido al cumplir con metas y objetivos previstos; </w:t>
      </w:r>
    </w:p>
    <w:p w14:paraId="4C5A0008" w14:textId="77777777" w:rsidR="00464800" w:rsidRPr="006D60A3" w:rsidRDefault="00464800" w:rsidP="00464800">
      <w:pPr>
        <w:numPr>
          <w:ilvl w:val="0"/>
          <w:numId w:val="40"/>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La contratación, registro, renegociación, administración y pago por concepto de deuda pública se realizaron conforme a lo previsto;</w:t>
      </w:r>
    </w:p>
    <w:p w14:paraId="688ADA82" w14:textId="77777777" w:rsidR="00464800" w:rsidRPr="006D60A3" w:rsidRDefault="00464800" w:rsidP="00464800">
      <w:pPr>
        <w:numPr>
          <w:ilvl w:val="0"/>
          <w:numId w:val="40"/>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 xml:space="preserve">Las erogaciones fueron debidamente justificadas y comprobadas; </w:t>
      </w:r>
    </w:p>
    <w:p w14:paraId="014F1E3F" w14:textId="77777777" w:rsidR="00464800" w:rsidRPr="006D60A3" w:rsidRDefault="00464800" w:rsidP="00464800">
      <w:pPr>
        <w:numPr>
          <w:ilvl w:val="0"/>
          <w:numId w:val="40"/>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 xml:space="preserve">Los recursos públicos asignados o transferidos se aplicaron con apego a los programas aprobados; </w:t>
      </w:r>
    </w:p>
    <w:p w14:paraId="0ECAD790" w14:textId="77777777" w:rsidR="00464800" w:rsidRPr="006D60A3" w:rsidRDefault="00464800" w:rsidP="00464800">
      <w:pPr>
        <w:numPr>
          <w:ilvl w:val="0"/>
          <w:numId w:val="40"/>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La modificación de los presupuestos, en su caso, se realizó de acuerdo con las disposiciones aplicables, y</w:t>
      </w:r>
    </w:p>
    <w:p w14:paraId="5679B648" w14:textId="77777777" w:rsidR="00464800" w:rsidRPr="006D60A3" w:rsidRDefault="00464800" w:rsidP="00464800">
      <w:pPr>
        <w:numPr>
          <w:ilvl w:val="0"/>
          <w:numId w:val="40"/>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Las remuneraciones de los servidores públicos estatales y municipales se ajusten a sus catálogos generales de puestos y tabuladores.</w:t>
      </w:r>
    </w:p>
    <w:p w14:paraId="043BD386" w14:textId="77777777" w:rsidR="00464800" w:rsidRPr="006D60A3" w:rsidRDefault="00464800" w:rsidP="00464800">
      <w:p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Y que lo anterior se ajustó a la legalidad y no causó daños o perjuicios, o ambos, en contra de la hacienda pública estatal y/o municipal o, en su caso, del patrimonio de las entidades fiscalizables;</w:t>
      </w:r>
    </w:p>
    <w:p w14:paraId="3C4BDBA5" w14:textId="77777777" w:rsidR="00464800" w:rsidRPr="006D60A3" w:rsidRDefault="00464800" w:rsidP="00464800">
      <w:pPr>
        <w:numPr>
          <w:ilvl w:val="0"/>
          <w:numId w:val="38"/>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Instruir actos de fiscalización a los procesos de contratación y ejecución de los proyectos de asociación público privada, incluyendo los proyectos de prestación de servicios o cualquier denominación similar que se utilice;</w:t>
      </w:r>
    </w:p>
    <w:p w14:paraId="4A8D710F" w14:textId="77777777" w:rsidR="00464800" w:rsidRPr="006D60A3" w:rsidRDefault="00464800" w:rsidP="00464800">
      <w:pPr>
        <w:numPr>
          <w:ilvl w:val="0"/>
          <w:numId w:val="38"/>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Ordenar y supervisar actos de fiscalización de los procesos de adquisición, desarrollo de las obras públicas, la justificación de las inversiones físicas, el cumplimiento de los estándares de calidad previstos, la razonabilidad de los montos invertidos, así como la conclusión de las obras en tiempo y forma;</w:t>
      </w:r>
    </w:p>
    <w:p w14:paraId="71AAD7B7" w14:textId="77777777" w:rsidR="00464800" w:rsidRPr="006D60A3" w:rsidRDefault="00464800" w:rsidP="00464800">
      <w:pPr>
        <w:numPr>
          <w:ilvl w:val="0"/>
          <w:numId w:val="38"/>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Instruir actos de fiscalización a las entidades fiscalizadas, para verificar que la contratación de servicios diversos, inversiones, adquisiciones, arrendamientos y el uso, destino, afectación, baja y destino final de bienes muebles e inmuebles se hayan ejecutado de acuerdo con las disposiciones jurídicas aplicables; así como la evaluación de los sistemas administrativos para constatar que existen, se aplican y están diseñados para salvaguardar sus activos y recursos;</w:t>
      </w:r>
    </w:p>
    <w:p w14:paraId="4179F939" w14:textId="77777777" w:rsidR="00464800" w:rsidRPr="006D60A3" w:rsidRDefault="00464800" w:rsidP="00464800">
      <w:pPr>
        <w:numPr>
          <w:ilvl w:val="0"/>
          <w:numId w:val="38"/>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lastRenderedPageBreak/>
        <w:t>Ordenar inspecciones y verificaciones que tengan como objeto constatar la existencia, procedencia y registro de los activos y pasivos de las entidades fiscalizables, de los fideicomisos, fondos, mandatos, los proyectos de asociaciones público privadas o cualquier otra figura análoga, para determinar la razonabilidad de las cifras mostradas en los estados financieros consolidados y particulares de la Cuenta Pública;</w:t>
      </w:r>
    </w:p>
    <w:p w14:paraId="583C655A" w14:textId="77777777" w:rsidR="00464800" w:rsidRPr="006D60A3" w:rsidRDefault="00464800" w:rsidP="00464800">
      <w:pPr>
        <w:numPr>
          <w:ilvl w:val="0"/>
          <w:numId w:val="38"/>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Ordenar la toma de muestras de materiales de construcción o suelos de las inversiones físicas de las entidades fiscalizables;</w:t>
      </w:r>
    </w:p>
    <w:p w14:paraId="19BCF30B" w14:textId="77777777" w:rsidR="00464800" w:rsidRPr="006D60A3" w:rsidRDefault="00464800" w:rsidP="00464800">
      <w:pPr>
        <w:numPr>
          <w:ilvl w:val="0"/>
          <w:numId w:val="38"/>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Ordenar pruebas de laboratorio en materia de inversión física a efecto de corroborar que los materiales observen las normas, estándares y procedimientos técnicos aplicables;</w:t>
      </w:r>
    </w:p>
    <w:p w14:paraId="120816BC" w14:textId="77777777" w:rsidR="00464800" w:rsidRPr="006D60A3" w:rsidRDefault="00464800" w:rsidP="00464800">
      <w:pPr>
        <w:numPr>
          <w:ilvl w:val="0"/>
          <w:numId w:val="38"/>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 xml:space="preserve">Instruir que los actos de fiscalización y evaluaciones se realicen en forma sistemática, organizada y objetiva, en concordancia con las normas internacionales en materia de auditoría pública y demás disposiciones aplicables; </w:t>
      </w:r>
    </w:p>
    <w:p w14:paraId="17F66C9A" w14:textId="77777777" w:rsidR="00464800" w:rsidRPr="006D60A3" w:rsidRDefault="00464800" w:rsidP="00464800">
      <w:pPr>
        <w:numPr>
          <w:ilvl w:val="0"/>
          <w:numId w:val="38"/>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Instruir la planeación específica, programación, ejecución e integración de los informes de auditorías de:</w:t>
      </w:r>
    </w:p>
    <w:p w14:paraId="1A1C298E" w14:textId="77777777" w:rsidR="00464800" w:rsidRPr="006D60A3" w:rsidRDefault="00464800" w:rsidP="00464800">
      <w:pPr>
        <w:numPr>
          <w:ilvl w:val="0"/>
          <w:numId w:val="39"/>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La captación, recaudación, administración, custodia, manejo, ejercicio y aplicación de los recursos estatales o municipales, incluyendo subsidios, transferencias, donativos y, en su caso, participaciones federales; y</w:t>
      </w:r>
    </w:p>
    <w:p w14:paraId="63697337" w14:textId="77777777" w:rsidR="00464800" w:rsidRPr="006D60A3" w:rsidRDefault="00464800" w:rsidP="00464800">
      <w:pPr>
        <w:numPr>
          <w:ilvl w:val="0"/>
          <w:numId w:val="39"/>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 xml:space="preserve">Los convenios, mandatos, fondos, fideicomisos, prestación de servicios públicos, operaciones relacionadas con la deuda pública en su contratación, evolución, registro, renegociación, administración y pago o cualquier acto que celebren o realicen. </w:t>
      </w:r>
    </w:p>
    <w:p w14:paraId="4A7E729B" w14:textId="77777777" w:rsidR="00464800" w:rsidRPr="006D60A3" w:rsidRDefault="00464800" w:rsidP="00464800">
      <w:p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Para verificar la legalidad de los mismos y que no causaron daños o perjuicios, o ambos, en contra de la hacienda pública estatal y/o municipal o, en su caso, del patrimonio de las entidades fiscalizables;</w:t>
      </w:r>
    </w:p>
    <w:p w14:paraId="354FC3BB" w14:textId="77777777" w:rsidR="00464800" w:rsidRPr="006D60A3" w:rsidRDefault="00464800" w:rsidP="00464800">
      <w:pPr>
        <w:numPr>
          <w:ilvl w:val="0"/>
          <w:numId w:val="38"/>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Instruir la implementación de los criterios generales que el CONAC y el CACEM emitan y, en su caso, proponer mejoras;</w:t>
      </w:r>
    </w:p>
    <w:p w14:paraId="4489A90D" w14:textId="77777777" w:rsidR="00464800" w:rsidRPr="006D60A3" w:rsidRDefault="00464800" w:rsidP="00464800">
      <w:pPr>
        <w:numPr>
          <w:ilvl w:val="0"/>
          <w:numId w:val="38"/>
        </w:numPr>
        <w:spacing w:before="100" w:beforeAutospacing="1" w:after="100" w:afterAutospacing="1" w:line="276" w:lineRule="auto"/>
        <w:ind w:left="851" w:right="902"/>
        <w:jc w:val="both"/>
        <w:rPr>
          <w:rFonts w:ascii="Palatino Linotype" w:hAnsi="Palatino Linotype"/>
          <w:i/>
          <w:sz w:val="22"/>
          <w:lang w:val="es-ES"/>
        </w:rPr>
      </w:pPr>
      <w:r w:rsidRPr="006D60A3">
        <w:rPr>
          <w:rFonts w:ascii="Palatino Linotype" w:hAnsi="Palatino Linotype"/>
          <w:i/>
          <w:sz w:val="22"/>
          <w:lang w:val="es-ES"/>
        </w:rPr>
        <w:t>Derogada.</w:t>
      </w:r>
    </w:p>
    <w:p w14:paraId="2B90E862" w14:textId="77777777" w:rsidR="00464800" w:rsidRPr="006D60A3" w:rsidRDefault="00464800" w:rsidP="00464800">
      <w:pPr>
        <w:numPr>
          <w:ilvl w:val="0"/>
          <w:numId w:val="38"/>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Las demás que le confieran otros ordenamientos legales, manuales, las disposiciones jurídicas aplicables y las que le asigne el Auditor Superior.</w:t>
      </w:r>
    </w:p>
    <w:p w14:paraId="0EC9B1AC" w14:textId="77777777" w:rsidR="00464800" w:rsidRPr="006D60A3" w:rsidRDefault="00464800" w:rsidP="00464800">
      <w:pPr>
        <w:spacing w:before="100" w:beforeAutospacing="1" w:after="100" w:afterAutospacing="1" w:line="276" w:lineRule="auto"/>
        <w:ind w:left="851" w:right="902"/>
        <w:jc w:val="both"/>
        <w:rPr>
          <w:rFonts w:ascii="Palatino Linotype" w:hAnsi="Palatino Linotype"/>
          <w:b/>
          <w:bCs/>
          <w:i/>
          <w:sz w:val="22"/>
        </w:rPr>
      </w:pPr>
      <w:r w:rsidRPr="006D60A3">
        <w:rPr>
          <w:rFonts w:ascii="Palatino Linotype" w:hAnsi="Palatino Linotype"/>
          <w:b/>
          <w:bCs/>
          <w:i/>
          <w:sz w:val="22"/>
        </w:rPr>
        <w:lastRenderedPageBreak/>
        <w:t>CAPÍTULO II</w:t>
      </w:r>
    </w:p>
    <w:p w14:paraId="6AB1C562" w14:textId="77777777" w:rsidR="00464800" w:rsidRPr="006D60A3" w:rsidRDefault="00464800" w:rsidP="00464800">
      <w:pPr>
        <w:spacing w:before="100" w:beforeAutospacing="1" w:after="100" w:afterAutospacing="1" w:line="276" w:lineRule="auto"/>
        <w:ind w:left="851" w:right="902"/>
        <w:jc w:val="both"/>
        <w:rPr>
          <w:rFonts w:ascii="Palatino Linotype" w:hAnsi="Palatino Linotype"/>
          <w:b/>
          <w:bCs/>
          <w:i/>
          <w:sz w:val="22"/>
        </w:rPr>
      </w:pPr>
      <w:r w:rsidRPr="006D60A3">
        <w:rPr>
          <w:rFonts w:ascii="Palatino Linotype" w:hAnsi="Palatino Linotype"/>
          <w:b/>
          <w:bCs/>
          <w:i/>
          <w:sz w:val="22"/>
        </w:rPr>
        <w:t>DE LAS ATRIBUCIONES DE LA DIRECCIÓN DE AUDITORÍA DE CUMPLIMIENTO FINANCIERO</w:t>
      </w:r>
    </w:p>
    <w:p w14:paraId="0F10B252" w14:textId="77777777" w:rsidR="00464800" w:rsidRPr="006D60A3" w:rsidRDefault="00464800" w:rsidP="00464800">
      <w:pPr>
        <w:spacing w:before="100" w:beforeAutospacing="1" w:after="100" w:afterAutospacing="1" w:line="276" w:lineRule="auto"/>
        <w:ind w:left="851" w:right="902"/>
        <w:jc w:val="both"/>
        <w:rPr>
          <w:rFonts w:ascii="Palatino Linotype" w:hAnsi="Palatino Linotype"/>
          <w:i/>
          <w:sz w:val="22"/>
          <w:lang w:val="es-ES"/>
        </w:rPr>
      </w:pPr>
      <w:r w:rsidRPr="006D60A3">
        <w:rPr>
          <w:rFonts w:ascii="Palatino Linotype" w:hAnsi="Palatino Linotype"/>
          <w:b/>
          <w:i/>
          <w:sz w:val="22"/>
          <w:lang w:val="es-ES"/>
        </w:rPr>
        <w:t xml:space="preserve">Artículo 35. </w:t>
      </w:r>
      <w:r w:rsidRPr="006D60A3">
        <w:rPr>
          <w:rFonts w:ascii="Palatino Linotype" w:hAnsi="Palatino Linotype"/>
          <w:i/>
          <w:sz w:val="22"/>
          <w:lang w:val="es-ES"/>
        </w:rPr>
        <w:t xml:space="preserve">La Dirección de Auditoría de Cumplimiento Financiero estará adscrita a la Auditoría Especial de Cumplimiento Financiero e Inversión Física y, sin perjuicio de lo dispuesto en otros artículos de este Reglamento, su Titular tendrá las atribuciones siguientes: </w:t>
      </w:r>
    </w:p>
    <w:p w14:paraId="21130CC9" w14:textId="77777777" w:rsidR="00464800" w:rsidRPr="006D60A3" w:rsidRDefault="00464800" w:rsidP="00464800">
      <w:pPr>
        <w:numPr>
          <w:ilvl w:val="0"/>
          <w:numId w:val="45"/>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Coordinar los actos de fiscalización derivados de convenios de coordinación, mandato y/o colaboración que se lleven a cabo con la Auditoría Superior de la Federación, la Secretaría de la Función Pública, Entes Fiscalizadores de las Entidades Federativas y Entidades de Control;</w:t>
      </w:r>
    </w:p>
    <w:p w14:paraId="55F19306" w14:textId="77777777" w:rsidR="00464800" w:rsidRPr="006D60A3" w:rsidRDefault="00464800" w:rsidP="00464800">
      <w:pPr>
        <w:numPr>
          <w:ilvl w:val="0"/>
          <w:numId w:val="45"/>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 xml:space="preserve">Supervisar la verificación, en caso de mediar convenio, de la calidad de la información que proporcionen las entidades fiscalizables respecto al ejercicio y destino de los recursos públicos federales que por cualquier concepto les hayan sido ministrados; </w:t>
      </w:r>
    </w:p>
    <w:p w14:paraId="7D9F9B61" w14:textId="77777777" w:rsidR="00464800" w:rsidRPr="006D60A3" w:rsidRDefault="00464800" w:rsidP="00464800">
      <w:pPr>
        <w:numPr>
          <w:ilvl w:val="0"/>
          <w:numId w:val="45"/>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Validar que los recursos públicos que las personas físicas o jurídico colectivas, públicas o privadas, reciban directa o indirectamente del Estado, municipios, o en su caso de la Federación, a través de fondos, fideicomisos u otra figura análoga que haya captado, recaudado, administrado, manejado, ejercido o cobrado recursos públicos, se hubiesen aplicado al fin que estaba previsto;</w:t>
      </w:r>
    </w:p>
    <w:p w14:paraId="24431AAF" w14:textId="77777777" w:rsidR="00464800" w:rsidRPr="006D60A3" w:rsidRDefault="00464800" w:rsidP="00464800">
      <w:pPr>
        <w:numPr>
          <w:ilvl w:val="0"/>
          <w:numId w:val="45"/>
        </w:numPr>
        <w:spacing w:before="100" w:beforeAutospacing="1" w:after="100" w:afterAutospacing="1" w:line="276" w:lineRule="auto"/>
        <w:ind w:left="851" w:right="902"/>
        <w:jc w:val="both"/>
        <w:rPr>
          <w:rFonts w:ascii="Palatino Linotype" w:hAnsi="Palatino Linotype"/>
          <w:i/>
          <w:sz w:val="22"/>
          <w:lang w:val="es-ES"/>
        </w:rPr>
      </w:pPr>
      <w:r w:rsidRPr="006D60A3">
        <w:rPr>
          <w:rFonts w:ascii="Palatino Linotype" w:hAnsi="Palatino Linotype"/>
          <w:i/>
          <w:sz w:val="22"/>
          <w:lang w:val="es-ES"/>
        </w:rPr>
        <w:t xml:space="preserve">Coordinar los actos de fiscalización de acuerdo con el Programa Anual de Auditorías e informar los resultados a su superior jerárquico; </w:t>
      </w:r>
    </w:p>
    <w:p w14:paraId="2A13F272" w14:textId="77777777" w:rsidR="00464800" w:rsidRPr="006D60A3" w:rsidRDefault="00464800" w:rsidP="00464800">
      <w:pPr>
        <w:numPr>
          <w:ilvl w:val="0"/>
          <w:numId w:val="45"/>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Dirigir la fiscalización de los actos relativos a la aplicación de los fondos públicos, para el cumplimiento del mecanismo de seguimiento de las medidas de seguridad que tengan por objeto la perspectiva de género y lo establecido en la Ley de Acceso de las Mujeres a una Vida Libre de Violencia del Estado de México;</w:t>
      </w:r>
    </w:p>
    <w:p w14:paraId="3561FFB4" w14:textId="77777777" w:rsidR="00464800" w:rsidRPr="006D60A3" w:rsidRDefault="00464800" w:rsidP="00464800">
      <w:pPr>
        <w:numPr>
          <w:ilvl w:val="0"/>
          <w:numId w:val="45"/>
        </w:numPr>
        <w:spacing w:before="100" w:beforeAutospacing="1" w:after="100" w:afterAutospacing="1" w:line="276" w:lineRule="auto"/>
        <w:ind w:left="851" w:right="902"/>
        <w:jc w:val="both"/>
        <w:rPr>
          <w:rFonts w:ascii="Palatino Linotype" w:hAnsi="Palatino Linotype"/>
          <w:b/>
          <w:i/>
          <w:sz w:val="22"/>
        </w:rPr>
      </w:pPr>
      <w:r w:rsidRPr="006D60A3">
        <w:rPr>
          <w:rFonts w:ascii="Palatino Linotype" w:hAnsi="Palatino Linotype"/>
          <w:i/>
          <w:sz w:val="22"/>
        </w:rPr>
        <w:t>Verificar la revisión de la gestión financiera de las entidades fiscalizables, durante el ejercicio fiscal en curso y los ejercicios fiscales distintos al de la Cuenta Pública;</w:t>
      </w:r>
    </w:p>
    <w:p w14:paraId="64B4D6E2" w14:textId="77777777" w:rsidR="00464800" w:rsidRPr="006D60A3" w:rsidRDefault="00464800" w:rsidP="00464800">
      <w:pPr>
        <w:numPr>
          <w:ilvl w:val="0"/>
          <w:numId w:val="45"/>
        </w:numPr>
        <w:spacing w:before="100" w:beforeAutospacing="1" w:after="100" w:afterAutospacing="1" w:line="276" w:lineRule="auto"/>
        <w:ind w:left="851" w:right="902"/>
        <w:jc w:val="both"/>
        <w:rPr>
          <w:rFonts w:ascii="Palatino Linotype" w:hAnsi="Palatino Linotype"/>
          <w:b/>
          <w:i/>
          <w:sz w:val="22"/>
        </w:rPr>
      </w:pPr>
      <w:r w:rsidRPr="006D60A3">
        <w:rPr>
          <w:rFonts w:ascii="Palatino Linotype" w:hAnsi="Palatino Linotype"/>
          <w:i/>
          <w:sz w:val="22"/>
        </w:rPr>
        <w:t>Supervisar la verificación de los recursos públicos que reciban las personas físicas o jurídico colectivas, públicas o privadas, por concepto de subsidios, donativos y transferencias otorgados, para constatar que se hubiesen aplicado al fin que estaba previsto;</w:t>
      </w:r>
    </w:p>
    <w:p w14:paraId="28D76A04" w14:textId="77777777" w:rsidR="00464800" w:rsidRPr="006D60A3" w:rsidRDefault="00464800" w:rsidP="00464800">
      <w:pPr>
        <w:numPr>
          <w:ilvl w:val="0"/>
          <w:numId w:val="45"/>
        </w:numPr>
        <w:spacing w:before="100" w:beforeAutospacing="1" w:after="100" w:afterAutospacing="1" w:line="276" w:lineRule="auto"/>
        <w:ind w:left="851" w:right="902"/>
        <w:jc w:val="both"/>
        <w:rPr>
          <w:rFonts w:ascii="Palatino Linotype" w:hAnsi="Palatino Linotype"/>
          <w:b/>
          <w:i/>
          <w:sz w:val="22"/>
        </w:rPr>
      </w:pPr>
      <w:r w:rsidRPr="006D60A3">
        <w:rPr>
          <w:rFonts w:ascii="Palatino Linotype" w:hAnsi="Palatino Linotype"/>
          <w:i/>
          <w:sz w:val="22"/>
        </w:rPr>
        <w:lastRenderedPageBreak/>
        <w:t>Vigilar, en su caso, que las entidades fiscalizables que apliquen o ejerzan los recursos públicos, lo hayan realizado conforme a los programas aprobados y montos autorizados, con cargo a las partidas correspondientes, con apego a las disposiciones jurídicas y administrativas aplicables, y se hayan registrado en la contabilidad;</w:t>
      </w:r>
    </w:p>
    <w:p w14:paraId="1D79DB0B" w14:textId="77777777" w:rsidR="00464800" w:rsidRPr="006D60A3" w:rsidRDefault="00464800" w:rsidP="00464800">
      <w:pPr>
        <w:numPr>
          <w:ilvl w:val="0"/>
          <w:numId w:val="45"/>
        </w:numPr>
        <w:spacing w:before="100" w:beforeAutospacing="1" w:after="100" w:afterAutospacing="1" w:line="276" w:lineRule="auto"/>
        <w:ind w:left="851" w:right="902"/>
        <w:jc w:val="both"/>
        <w:rPr>
          <w:rFonts w:ascii="Palatino Linotype" w:hAnsi="Palatino Linotype"/>
          <w:b/>
          <w:i/>
          <w:sz w:val="22"/>
        </w:rPr>
      </w:pPr>
      <w:r w:rsidRPr="006D60A3">
        <w:rPr>
          <w:rFonts w:ascii="Palatino Linotype" w:hAnsi="Palatino Linotype"/>
          <w:i/>
          <w:sz w:val="22"/>
        </w:rPr>
        <w:t>Coordinar la práctica de actos de fiscalización a los sistemas de tecnologías de información, comunicaciones y control de las entidades fiscalizables para evaluar la operación de los sistemas de cómputo, así como de las redes de comunicaciones y su aprovechamiento;</w:t>
      </w:r>
    </w:p>
    <w:p w14:paraId="1234ACA1" w14:textId="77777777" w:rsidR="00464800" w:rsidRPr="006D60A3" w:rsidRDefault="00464800" w:rsidP="00464800">
      <w:pPr>
        <w:numPr>
          <w:ilvl w:val="0"/>
          <w:numId w:val="45"/>
        </w:numPr>
        <w:spacing w:before="100" w:beforeAutospacing="1" w:after="100" w:afterAutospacing="1" w:line="276" w:lineRule="auto"/>
        <w:ind w:left="851" w:right="902"/>
        <w:jc w:val="both"/>
        <w:rPr>
          <w:rFonts w:ascii="Palatino Linotype" w:hAnsi="Palatino Linotype"/>
          <w:b/>
          <w:i/>
          <w:sz w:val="22"/>
        </w:rPr>
      </w:pPr>
      <w:r w:rsidRPr="006D60A3">
        <w:rPr>
          <w:rFonts w:ascii="Palatino Linotype" w:hAnsi="Palatino Linotype"/>
          <w:i/>
          <w:sz w:val="22"/>
        </w:rPr>
        <w:t xml:space="preserve">Dirigir la práctica de actos de fiscalización para verificar que: </w:t>
      </w:r>
    </w:p>
    <w:p w14:paraId="7443A57B" w14:textId="77777777" w:rsidR="00464800" w:rsidRPr="006D60A3" w:rsidRDefault="00464800" w:rsidP="00464800">
      <w:pPr>
        <w:numPr>
          <w:ilvl w:val="0"/>
          <w:numId w:val="42"/>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Los ingresos, incluyendo los captados por financiamientos, correspondan a los estimados y que fueron obtenidos, registrados y controlados;</w:t>
      </w:r>
    </w:p>
    <w:p w14:paraId="74C45A3E" w14:textId="77777777" w:rsidR="00464800" w:rsidRPr="006D60A3" w:rsidRDefault="00464800" w:rsidP="00464800">
      <w:pPr>
        <w:numPr>
          <w:ilvl w:val="0"/>
          <w:numId w:val="42"/>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 xml:space="preserve">Los egresos se ajustaron a lo presupuestado y se aplicaron al fin establecido al cumplir con metas y objetivos previstos; </w:t>
      </w:r>
    </w:p>
    <w:p w14:paraId="0C055B75" w14:textId="77777777" w:rsidR="00464800" w:rsidRPr="006D60A3" w:rsidRDefault="00464800" w:rsidP="00464800">
      <w:pPr>
        <w:numPr>
          <w:ilvl w:val="0"/>
          <w:numId w:val="42"/>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La contratación, registro, renegociación, administración y pago por concepto de deuda pública se realizaron conforme a lo previsto;</w:t>
      </w:r>
    </w:p>
    <w:p w14:paraId="39D5020E" w14:textId="77777777" w:rsidR="00464800" w:rsidRPr="006D60A3" w:rsidRDefault="00464800" w:rsidP="00464800">
      <w:pPr>
        <w:numPr>
          <w:ilvl w:val="0"/>
          <w:numId w:val="42"/>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 xml:space="preserve">Las erogaciones fueron debidamente justificadas y comprobadas; </w:t>
      </w:r>
    </w:p>
    <w:p w14:paraId="51D81F89" w14:textId="77777777" w:rsidR="00464800" w:rsidRPr="006D60A3" w:rsidRDefault="00464800" w:rsidP="00464800">
      <w:pPr>
        <w:numPr>
          <w:ilvl w:val="0"/>
          <w:numId w:val="42"/>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 xml:space="preserve">Los recursos públicos asignados o trasferidos se aplicaron con apego a los programas aprobados; </w:t>
      </w:r>
    </w:p>
    <w:p w14:paraId="5C54F0D1" w14:textId="77777777" w:rsidR="00464800" w:rsidRPr="006D60A3" w:rsidRDefault="00464800" w:rsidP="00464800">
      <w:pPr>
        <w:numPr>
          <w:ilvl w:val="0"/>
          <w:numId w:val="42"/>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La modificación de los presupuestos, en su caso, se realizó de acuerdo con las disposiciones aplicables, y</w:t>
      </w:r>
    </w:p>
    <w:p w14:paraId="5071D218" w14:textId="77777777" w:rsidR="00464800" w:rsidRPr="006D60A3" w:rsidRDefault="00464800" w:rsidP="00464800">
      <w:pPr>
        <w:numPr>
          <w:ilvl w:val="0"/>
          <w:numId w:val="42"/>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Las remuneraciones de los servidores públicos estatales y municipales se ajusten a sus catálogos generales de puestos y tabuladores.</w:t>
      </w:r>
    </w:p>
    <w:p w14:paraId="40360E35" w14:textId="77777777" w:rsidR="00464800" w:rsidRPr="006D60A3" w:rsidRDefault="00464800" w:rsidP="00464800">
      <w:p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Y que lo anterior se ajustó a la legalidad y no causó daños o perjuicios, o ambos, en contra de la hacienda pública estatal y/o municipal o, en su caso, del patrimonio de las entidades fiscalizables;</w:t>
      </w:r>
    </w:p>
    <w:p w14:paraId="4D505E56" w14:textId="77777777" w:rsidR="00464800" w:rsidRPr="006D60A3" w:rsidRDefault="00464800" w:rsidP="00464800">
      <w:pPr>
        <w:numPr>
          <w:ilvl w:val="0"/>
          <w:numId w:val="45"/>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Guiar los actos de fiscalización a los procesos de contratación y ejecución de los proyectos de asociación público privada; incluyendo los proyectos de prestación de servicios o cualquier denominación similar que se utilice;</w:t>
      </w:r>
    </w:p>
    <w:p w14:paraId="73A94F42" w14:textId="77777777" w:rsidR="00464800" w:rsidRPr="006D60A3" w:rsidRDefault="00464800" w:rsidP="00464800">
      <w:pPr>
        <w:numPr>
          <w:ilvl w:val="0"/>
          <w:numId w:val="45"/>
        </w:numPr>
        <w:spacing w:before="100" w:beforeAutospacing="1" w:after="100" w:afterAutospacing="1" w:line="276" w:lineRule="auto"/>
        <w:ind w:left="851" w:right="902"/>
        <w:jc w:val="both"/>
        <w:rPr>
          <w:rFonts w:ascii="Palatino Linotype" w:hAnsi="Palatino Linotype"/>
          <w:i/>
          <w:sz w:val="22"/>
          <w:lang w:val="es-ES"/>
        </w:rPr>
      </w:pPr>
      <w:r w:rsidRPr="006D60A3">
        <w:rPr>
          <w:rFonts w:ascii="Palatino Linotype" w:hAnsi="Palatino Linotype"/>
          <w:i/>
          <w:sz w:val="22"/>
          <w:lang w:val="es-ES"/>
        </w:rPr>
        <w:t>Derogada.</w:t>
      </w:r>
    </w:p>
    <w:p w14:paraId="19AF43C0" w14:textId="77777777" w:rsidR="00464800" w:rsidRPr="006D60A3" w:rsidRDefault="00464800" w:rsidP="00464800">
      <w:pPr>
        <w:numPr>
          <w:ilvl w:val="0"/>
          <w:numId w:val="45"/>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 xml:space="preserve">Coordinar los actos de fiscalización para verificar que la contratación de servicios diversos, inversiones, adquisiciones, arrendamientos y el uso, destino, afectación, </w:t>
      </w:r>
      <w:r w:rsidRPr="006D60A3">
        <w:rPr>
          <w:rFonts w:ascii="Palatino Linotype" w:hAnsi="Palatino Linotype"/>
          <w:i/>
          <w:sz w:val="22"/>
        </w:rPr>
        <w:lastRenderedPageBreak/>
        <w:t>baja y destino final de bienes muebles e inmuebles se hayan ejecutado de acuerdo con las disposiciones jurídicas aplicables; así como la evaluación de los sistemas administrativos para constatar que existen, se aplican y están diseñados para salvaguardar sus activos y recursos;</w:t>
      </w:r>
    </w:p>
    <w:p w14:paraId="31AFBEE2" w14:textId="77777777" w:rsidR="00464800" w:rsidRPr="006D60A3" w:rsidRDefault="00464800" w:rsidP="00464800">
      <w:pPr>
        <w:numPr>
          <w:ilvl w:val="0"/>
          <w:numId w:val="45"/>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Dirigir la práctica de actos de fiscalización de:</w:t>
      </w:r>
    </w:p>
    <w:p w14:paraId="6E171DE9" w14:textId="77777777" w:rsidR="00464800" w:rsidRPr="006D60A3" w:rsidRDefault="00464800" w:rsidP="00464800">
      <w:pPr>
        <w:numPr>
          <w:ilvl w:val="0"/>
          <w:numId w:val="41"/>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La captación, recaudación, administración, custodia, manejo, ejercicio y aplicación de los recursos estatales o municipales, incluyendo subsidios, transferencias, donativos y, en su caso, participaciones federales; y</w:t>
      </w:r>
    </w:p>
    <w:p w14:paraId="3A3C7076" w14:textId="77777777" w:rsidR="00464800" w:rsidRPr="006D60A3" w:rsidRDefault="00464800" w:rsidP="00464800">
      <w:pPr>
        <w:numPr>
          <w:ilvl w:val="0"/>
          <w:numId w:val="41"/>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 xml:space="preserve">Los convenios, mandatos, fondos, fideicomisos, prestación de servicios públicos, operaciones relacionadas con la deuda pública en su contratación, evolución, registro, renegociación, administración y pago o cualquier acto que celebren o realicen. </w:t>
      </w:r>
    </w:p>
    <w:p w14:paraId="64BBB320" w14:textId="77777777" w:rsidR="00464800" w:rsidRPr="006D60A3" w:rsidRDefault="00464800" w:rsidP="00464800">
      <w:p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Para verificar la legalidad de los mismos y que no causaron daños o perjuicios, o ambos, en contra de la hacienda pública estatal y/o municipal o, en su caso, del patrimonio de las entidades fiscalizables.</w:t>
      </w:r>
    </w:p>
    <w:p w14:paraId="46CE3FED" w14:textId="77777777" w:rsidR="00464800" w:rsidRPr="006D60A3" w:rsidRDefault="00464800" w:rsidP="00464800">
      <w:pPr>
        <w:numPr>
          <w:ilvl w:val="0"/>
          <w:numId w:val="45"/>
        </w:numPr>
        <w:spacing w:before="100" w:beforeAutospacing="1" w:after="100" w:afterAutospacing="1" w:line="276" w:lineRule="auto"/>
        <w:ind w:left="851" w:right="902"/>
        <w:jc w:val="both"/>
        <w:rPr>
          <w:rFonts w:ascii="Palatino Linotype" w:hAnsi="Palatino Linotype"/>
          <w:b/>
          <w:i/>
          <w:sz w:val="22"/>
        </w:rPr>
      </w:pPr>
      <w:r w:rsidRPr="006D60A3">
        <w:rPr>
          <w:rFonts w:ascii="Palatino Linotype" w:hAnsi="Palatino Linotype"/>
          <w:i/>
          <w:sz w:val="22"/>
        </w:rPr>
        <w:t xml:space="preserve">Vigilar que los actos de fiscalización y evaluaciones se realicen en forma sistemática, organizada y objetiva, en concordancia con las normas internacionales en materia de auditoría pública y demás disposiciones aplicables; </w:t>
      </w:r>
    </w:p>
    <w:p w14:paraId="09FCC697" w14:textId="77777777" w:rsidR="00464800" w:rsidRPr="006D60A3" w:rsidRDefault="00464800" w:rsidP="00464800">
      <w:pPr>
        <w:numPr>
          <w:ilvl w:val="0"/>
          <w:numId w:val="45"/>
        </w:numPr>
        <w:spacing w:before="100" w:beforeAutospacing="1" w:after="100" w:afterAutospacing="1" w:line="276" w:lineRule="auto"/>
        <w:ind w:left="851" w:right="902"/>
        <w:jc w:val="both"/>
        <w:rPr>
          <w:rFonts w:ascii="Palatino Linotype" w:hAnsi="Palatino Linotype"/>
          <w:b/>
          <w:i/>
          <w:sz w:val="22"/>
        </w:rPr>
      </w:pPr>
      <w:r w:rsidRPr="006D60A3">
        <w:rPr>
          <w:rFonts w:ascii="Palatino Linotype" w:hAnsi="Palatino Linotype"/>
          <w:i/>
          <w:sz w:val="22"/>
        </w:rPr>
        <w:t>Dirigir las inspecciones y verificaciones que tengan como objeto constatar la existencia, procedencia y registro de los activos y pasivos de las entidades fiscalizables, de los fideicomisos, fondos, mandatos, los proyectos de asociaciones público privadas o cualquier otra figura análoga, para determinar la razonabilidad de las cifras mostradas en los estados financieros consolidados y particulares de la Cuenta Pública;</w:t>
      </w:r>
    </w:p>
    <w:p w14:paraId="680EE5E4" w14:textId="77777777" w:rsidR="00464800" w:rsidRPr="006D60A3" w:rsidRDefault="00464800" w:rsidP="00464800">
      <w:pPr>
        <w:numPr>
          <w:ilvl w:val="0"/>
          <w:numId w:val="45"/>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Autorizar y someter a consideración de su superior jerárquico, en su caso, los documentos derivados de los actos de fiscalización realizados por las unidades administrativas a su cargo;</w:t>
      </w:r>
    </w:p>
    <w:p w14:paraId="04BAE59B" w14:textId="77777777" w:rsidR="00464800" w:rsidRPr="006D60A3" w:rsidRDefault="00464800" w:rsidP="00464800">
      <w:pPr>
        <w:numPr>
          <w:ilvl w:val="0"/>
          <w:numId w:val="45"/>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 xml:space="preserve">Coadyuvar a la elaboración del Informe de Resultados; </w:t>
      </w:r>
    </w:p>
    <w:p w14:paraId="5962D49F" w14:textId="77777777" w:rsidR="00464800" w:rsidRPr="006D60A3" w:rsidRDefault="00464800" w:rsidP="00464800">
      <w:pPr>
        <w:numPr>
          <w:ilvl w:val="0"/>
          <w:numId w:val="45"/>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Vigilar la implementación de los criterios generales que el CONAC y el CACEM emitan, y en su caso, proponer mejoras;</w:t>
      </w:r>
    </w:p>
    <w:p w14:paraId="3BCDE0C5" w14:textId="77777777" w:rsidR="00464800" w:rsidRPr="006D60A3" w:rsidRDefault="00464800" w:rsidP="00464800">
      <w:pPr>
        <w:numPr>
          <w:ilvl w:val="0"/>
          <w:numId w:val="45"/>
        </w:numPr>
        <w:spacing w:before="100" w:beforeAutospacing="1" w:after="100" w:afterAutospacing="1" w:line="276" w:lineRule="auto"/>
        <w:ind w:left="851" w:right="902"/>
        <w:jc w:val="both"/>
        <w:rPr>
          <w:rFonts w:ascii="Palatino Linotype" w:hAnsi="Palatino Linotype"/>
          <w:b/>
          <w:i/>
          <w:sz w:val="22"/>
        </w:rPr>
      </w:pPr>
      <w:r w:rsidRPr="006D60A3">
        <w:rPr>
          <w:rFonts w:ascii="Palatino Linotype" w:hAnsi="Palatino Linotype"/>
          <w:i/>
          <w:sz w:val="22"/>
        </w:rPr>
        <w:lastRenderedPageBreak/>
        <w:t>Coordinar la elaboración de la solicitud de información para el Secretario Ejecutivo del Consejo Nacional de Protección Civil, respecto del ejercicio de los recursos de los fondos de ayuda federal en materia de protección civil, y</w:t>
      </w:r>
    </w:p>
    <w:p w14:paraId="57913F97" w14:textId="77777777" w:rsidR="00464800" w:rsidRPr="006D60A3" w:rsidRDefault="00464800" w:rsidP="00464800">
      <w:pPr>
        <w:numPr>
          <w:ilvl w:val="0"/>
          <w:numId w:val="45"/>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Las demás que le confieran otros ordenamientos legales, manuales, las disposiciones jurídicas aplicables y las que le asigne su superior jerárquico.</w:t>
      </w:r>
    </w:p>
    <w:p w14:paraId="388089AA" w14:textId="77777777" w:rsidR="00464800" w:rsidRPr="006D60A3" w:rsidRDefault="00464800" w:rsidP="00464800">
      <w:pPr>
        <w:spacing w:before="100" w:beforeAutospacing="1" w:after="100" w:afterAutospacing="1" w:line="276" w:lineRule="auto"/>
        <w:ind w:left="851" w:right="902"/>
        <w:jc w:val="both"/>
        <w:rPr>
          <w:rFonts w:ascii="Palatino Linotype" w:hAnsi="Palatino Linotype"/>
          <w:b/>
          <w:i/>
          <w:sz w:val="22"/>
        </w:rPr>
      </w:pPr>
      <w:r w:rsidRPr="006D60A3">
        <w:rPr>
          <w:rFonts w:ascii="Palatino Linotype" w:hAnsi="Palatino Linotype"/>
          <w:b/>
          <w:i/>
          <w:sz w:val="22"/>
        </w:rPr>
        <w:t>CAPÍTULO III</w:t>
      </w:r>
    </w:p>
    <w:p w14:paraId="362E159A" w14:textId="77777777" w:rsidR="00464800" w:rsidRPr="006D60A3" w:rsidRDefault="00464800" w:rsidP="00464800">
      <w:pPr>
        <w:spacing w:before="100" w:beforeAutospacing="1" w:after="100" w:afterAutospacing="1" w:line="276" w:lineRule="auto"/>
        <w:ind w:left="851" w:right="902"/>
        <w:jc w:val="both"/>
        <w:rPr>
          <w:rFonts w:ascii="Palatino Linotype" w:hAnsi="Palatino Linotype"/>
          <w:b/>
          <w:i/>
          <w:sz w:val="22"/>
        </w:rPr>
      </w:pPr>
      <w:r w:rsidRPr="006D60A3">
        <w:rPr>
          <w:rFonts w:ascii="Palatino Linotype" w:hAnsi="Palatino Linotype"/>
          <w:b/>
          <w:i/>
          <w:sz w:val="22"/>
        </w:rPr>
        <w:t>DE LAS ATRIBUCIONES DE LOS DEPARTAMENTOS DE AUDITORÍA DE CUMPLIMIENTO FINANCIERO</w:t>
      </w:r>
    </w:p>
    <w:p w14:paraId="04554661" w14:textId="77777777" w:rsidR="00464800" w:rsidRPr="006D60A3" w:rsidRDefault="00464800" w:rsidP="00464800">
      <w:pPr>
        <w:spacing w:before="100" w:beforeAutospacing="1" w:after="100" w:afterAutospacing="1" w:line="276" w:lineRule="auto"/>
        <w:ind w:left="851" w:right="902"/>
        <w:jc w:val="both"/>
        <w:rPr>
          <w:rFonts w:ascii="Palatino Linotype" w:hAnsi="Palatino Linotype"/>
          <w:i/>
          <w:sz w:val="22"/>
          <w:lang w:val="es-ES"/>
        </w:rPr>
      </w:pPr>
      <w:r w:rsidRPr="006D60A3">
        <w:rPr>
          <w:rFonts w:ascii="Palatino Linotype" w:hAnsi="Palatino Linotype"/>
          <w:b/>
          <w:i/>
          <w:sz w:val="22"/>
          <w:lang w:val="es-ES"/>
        </w:rPr>
        <w:t xml:space="preserve">Artículo 36. </w:t>
      </w:r>
      <w:r w:rsidRPr="006D60A3">
        <w:rPr>
          <w:rFonts w:ascii="Palatino Linotype" w:hAnsi="Palatino Linotype"/>
          <w:i/>
          <w:sz w:val="22"/>
          <w:lang w:val="es-ES"/>
        </w:rPr>
        <w:t>Quedan adscritos a la Dirección de Auditoría de Cumplimiento Financiero los departamentos siguientes:</w:t>
      </w:r>
    </w:p>
    <w:p w14:paraId="165A4BDA" w14:textId="77777777" w:rsidR="00464800" w:rsidRPr="006D60A3" w:rsidRDefault="00464800" w:rsidP="00464800">
      <w:pPr>
        <w:numPr>
          <w:ilvl w:val="0"/>
          <w:numId w:val="46"/>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Departamento de Auditoría de Cumplimiento Financiero “A”,</w:t>
      </w:r>
    </w:p>
    <w:p w14:paraId="211CA265" w14:textId="77777777" w:rsidR="00464800" w:rsidRPr="006D60A3" w:rsidRDefault="00464800" w:rsidP="00464800">
      <w:pPr>
        <w:numPr>
          <w:ilvl w:val="0"/>
          <w:numId w:val="46"/>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Departamento de Auditoría de Cumplimiento Financiero “B”,</w:t>
      </w:r>
    </w:p>
    <w:p w14:paraId="628EB902" w14:textId="77777777" w:rsidR="00464800" w:rsidRPr="006D60A3" w:rsidRDefault="00464800" w:rsidP="00464800">
      <w:pPr>
        <w:numPr>
          <w:ilvl w:val="0"/>
          <w:numId w:val="46"/>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Departamento de Auditoría de Cumplimiento Financiero “C” y</w:t>
      </w:r>
    </w:p>
    <w:p w14:paraId="185C6409" w14:textId="77777777" w:rsidR="00464800" w:rsidRPr="006D60A3" w:rsidRDefault="00464800" w:rsidP="00464800">
      <w:pPr>
        <w:numPr>
          <w:ilvl w:val="0"/>
          <w:numId w:val="46"/>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Departamento de Auditoría de Cumplimiento Financiero “D”.</w:t>
      </w:r>
    </w:p>
    <w:p w14:paraId="79363C5D" w14:textId="77777777" w:rsidR="00464800" w:rsidRPr="006D60A3" w:rsidRDefault="00464800" w:rsidP="00464800">
      <w:p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y, sin perjuicio de lo dispuesto en otros artículos de este Reglamento, sus titulares tendrán las atribuciones siguientes:</w:t>
      </w:r>
    </w:p>
    <w:p w14:paraId="6C3177D9" w14:textId="77777777" w:rsidR="00464800" w:rsidRPr="006D60A3" w:rsidRDefault="00464800" w:rsidP="00464800">
      <w:pPr>
        <w:numPr>
          <w:ilvl w:val="0"/>
          <w:numId w:val="47"/>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Ejecutar los actos de fiscalización derivados de convenios de coordinación, mandato y/o colaboración que se lleven a cabo con la Auditoría Superior de la Federación, la Secretaría de la Función Pública, Entes Fiscalizadores de las Entidades Federativas y Entidades de Control;</w:t>
      </w:r>
    </w:p>
    <w:p w14:paraId="780204BF" w14:textId="77777777" w:rsidR="00464800" w:rsidRPr="006D60A3" w:rsidRDefault="00464800" w:rsidP="00464800">
      <w:pPr>
        <w:numPr>
          <w:ilvl w:val="0"/>
          <w:numId w:val="47"/>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 xml:space="preserve">Verificar, en caso de mediar convenio, la calidad de la información que proporcionen las entidades fiscalizables respecto al ejercicio y destino de los recursos públicos federales que por cualquier concepto les hayan sido ministrados; </w:t>
      </w:r>
    </w:p>
    <w:p w14:paraId="596DF94A" w14:textId="77777777" w:rsidR="00464800" w:rsidRPr="006D60A3" w:rsidRDefault="00464800" w:rsidP="00464800">
      <w:pPr>
        <w:numPr>
          <w:ilvl w:val="0"/>
          <w:numId w:val="47"/>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Comprobar que los recursos públicos que las personas físicas o jurídica colectivas, públicas o privadas, reciban directa o indirectamente del Estado, municipios, o en su caso de la Federación, a través de fondos, fideicomisos u otra figura análoga que haya captado, recaudado, administrado, manejado, ejercido o cobrado recursos públicos, se hubiesen aplicado al fin que estaba previsto;</w:t>
      </w:r>
    </w:p>
    <w:p w14:paraId="2FD36568" w14:textId="77777777" w:rsidR="00464800" w:rsidRPr="006D60A3" w:rsidRDefault="00464800" w:rsidP="00464800">
      <w:pPr>
        <w:numPr>
          <w:ilvl w:val="0"/>
          <w:numId w:val="47"/>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lastRenderedPageBreak/>
        <w:t xml:space="preserve">Ejecutar los actos de fiscalización de acuerdo con el Programa Anual de Auditorías e informar los resultados a su superior jerárquico; </w:t>
      </w:r>
    </w:p>
    <w:p w14:paraId="21BB7C45" w14:textId="77777777" w:rsidR="00464800" w:rsidRPr="006D60A3" w:rsidRDefault="00464800" w:rsidP="00464800">
      <w:pPr>
        <w:numPr>
          <w:ilvl w:val="0"/>
          <w:numId w:val="47"/>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Ejecutar la fiscalización de los actos relativos a la aplicación de los fondos públicos, para el cumplimiento del mecanismo de seguimiento de las medidas de seguridad que tengan por objeto la perspectiva de género y lo establecido en la Ley de Acceso de las Mujeres a una Vida Libre de Violencia del Estado de México;</w:t>
      </w:r>
    </w:p>
    <w:p w14:paraId="4BD040BB" w14:textId="77777777" w:rsidR="00464800" w:rsidRPr="006D60A3" w:rsidRDefault="00464800" w:rsidP="00464800">
      <w:pPr>
        <w:numPr>
          <w:ilvl w:val="0"/>
          <w:numId w:val="47"/>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Revisar la gestión financiera de las entidades fiscalizables, durante el ejercicio fiscal en curso y los ejercicios fiscales distintos al de la Cuenta Pública;</w:t>
      </w:r>
    </w:p>
    <w:p w14:paraId="13101BE0" w14:textId="77777777" w:rsidR="00464800" w:rsidRPr="006D60A3" w:rsidRDefault="00464800" w:rsidP="00464800">
      <w:pPr>
        <w:numPr>
          <w:ilvl w:val="0"/>
          <w:numId w:val="47"/>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Verificar que los recursos públicos que reciban las personas físicas o jurídico colectivas, públicas o privadas, por concepto de subsidios, donativos y transferencias otorgados se hubiesen aplicado al fin que estaba previsto;</w:t>
      </w:r>
    </w:p>
    <w:p w14:paraId="5C6B840D" w14:textId="77777777" w:rsidR="00464800" w:rsidRPr="006D60A3" w:rsidRDefault="00464800" w:rsidP="00464800">
      <w:pPr>
        <w:numPr>
          <w:ilvl w:val="0"/>
          <w:numId w:val="47"/>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Constatar, en su caso, que las entidades fiscalizables que apliquen o ejerzan los recursos públicos, lo hayan realizado conforme a los programas aprobados y montos autorizados, con cargo a las partidas correspondientes, con apego a las disposiciones jurídicas y administrativas aplicables, y se hayan registrado en la contabilidad;</w:t>
      </w:r>
    </w:p>
    <w:p w14:paraId="11E500BE" w14:textId="77777777" w:rsidR="00464800" w:rsidRPr="006D60A3" w:rsidRDefault="00464800" w:rsidP="00464800">
      <w:pPr>
        <w:numPr>
          <w:ilvl w:val="0"/>
          <w:numId w:val="47"/>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Realizar actos de fiscalización a los sistemas de tecnologías de información, comunicaciones y control de las entidades fiscalizables para evaluar la operación de los sistemas de cómputo, así como de las redes de comunicaciones y su aprovechamiento;</w:t>
      </w:r>
    </w:p>
    <w:p w14:paraId="33B4B8CF" w14:textId="77777777" w:rsidR="00464800" w:rsidRPr="006D60A3" w:rsidRDefault="00464800" w:rsidP="00464800">
      <w:pPr>
        <w:numPr>
          <w:ilvl w:val="0"/>
          <w:numId w:val="47"/>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 xml:space="preserve">Practicar actos de fiscalización para verificar que: </w:t>
      </w:r>
    </w:p>
    <w:p w14:paraId="4AF43F5F" w14:textId="77777777" w:rsidR="00464800" w:rsidRPr="006D60A3" w:rsidRDefault="00464800" w:rsidP="00464800">
      <w:pPr>
        <w:numPr>
          <w:ilvl w:val="0"/>
          <w:numId w:val="44"/>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Los ingresos, incluyendo los captados por financiamientos, correspondan a los estimados y que fueron obtenidos, registrados y controlados;</w:t>
      </w:r>
    </w:p>
    <w:p w14:paraId="27E7F313" w14:textId="77777777" w:rsidR="00464800" w:rsidRPr="006D60A3" w:rsidRDefault="00464800" w:rsidP="00464800">
      <w:pPr>
        <w:numPr>
          <w:ilvl w:val="0"/>
          <w:numId w:val="44"/>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 xml:space="preserve">Los egresos se ajustaron a lo presupuestado y se aplicaron al fin establecido al cumplir con metas y objetivos previstos; </w:t>
      </w:r>
    </w:p>
    <w:p w14:paraId="21A8E3E9" w14:textId="77777777" w:rsidR="00464800" w:rsidRPr="006D60A3" w:rsidRDefault="00464800" w:rsidP="00464800">
      <w:pPr>
        <w:numPr>
          <w:ilvl w:val="0"/>
          <w:numId w:val="44"/>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La contratación, registro, renegociación, administración y pago por concepto de deuda pública se realizaron conforme a lo previsto;</w:t>
      </w:r>
    </w:p>
    <w:p w14:paraId="0764D38A" w14:textId="77777777" w:rsidR="00464800" w:rsidRPr="006D60A3" w:rsidRDefault="00464800" w:rsidP="00464800">
      <w:pPr>
        <w:numPr>
          <w:ilvl w:val="0"/>
          <w:numId w:val="44"/>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Las erogaciones fueron debidamente justificadas y comprobadas;</w:t>
      </w:r>
    </w:p>
    <w:p w14:paraId="1789841A" w14:textId="77777777" w:rsidR="00464800" w:rsidRPr="006D60A3" w:rsidRDefault="00464800" w:rsidP="00464800">
      <w:pPr>
        <w:numPr>
          <w:ilvl w:val="0"/>
          <w:numId w:val="44"/>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 xml:space="preserve">Los recursos públicos asignados o transferidos se aplicaron con apego a los programas aprobados; </w:t>
      </w:r>
    </w:p>
    <w:p w14:paraId="67252985" w14:textId="77777777" w:rsidR="00464800" w:rsidRPr="006D60A3" w:rsidRDefault="00464800" w:rsidP="00464800">
      <w:pPr>
        <w:numPr>
          <w:ilvl w:val="0"/>
          <w:numId w:val="44"/>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La modificación de los presupuestos, en su caso, se realizó de acuerdo con las disposiciones aplicables, y</w:t>
      </w:r>
    </w:p>
    <w:p w14:paraId="5AF77155" w14:textId="77777777" w:rsidR="00464800" w:rsidRPr="006D60A3" w:rsidRDefault="00464800" w:rsidP="00464800">
      <w:pPr>
        <w:numPr>
          <w:ilvl w:val="0"/>
          <w:numId w:val="44"/>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Las remuneraciones de los servidores públicos estatales y municipales se ajusten a sus catálogos generales de puestos y tabuladores.</w:t>
      </w:r>
    </w:p>
    <w:p w14:paraId="2CC534FA" w14:textId="77777777" w:rsidR="00464800" w:rsidRPr="006D60A3" w:rsidRDefault="00464800" w:rsidP="00464800">
      <w:p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lastRenderedPageBreak/>
        <w:t>Y que lo anterior se ajustó a la legalidad y no causó daños o perjuicios, o ambos, en contra de la hacienda pública estatal y/o municipal o, en su caso, del patrimonio de las entidades fiscalizables;</w:t>
      </w:r>
    </w:p>
    <w:p w14:paraId="7E648A9D" w14:textId="77777777" w:rsidR="00464800" w:rsidRPr="006D60A3" w:rsidRDefault="00464800" w:rsidP="00464800">
      <w:pPr>
        <w:numPr>
          <w:ilvl w:val="0"/>
          <w:numId w:val="47"/>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Practicar los actos de fiscalización a los procesos de contratación y ejecución de los proyectos de asociación público privada, incluyendo los proyectos de prestación de servicios o cualquier denominación similar que se utilice;</w:t>
      </w:r>
    </w:p>
    <w:p w14:paraId="51CF888B" w14:textId="77777777" w:rsidR="00464800" w:rsidRPr="006D60A3" w:rsidRDefault="00464800" w:rsidP="00464800">
      <w:pPr>
        <w:numPr>
          <w:ilvl w:val="0"/>
          <w:numId w:val="47"/>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Derogada.</w:t>
      </w:r>
    </w:p>
    <w:p w14:paraId="610AF858" w14:textId="77777777" w:rsidR="00464800" w:rsidRPr="006D60A3" w:rsidRDefault="00464800" w:rsidP="00464800">
      <w:pPr>
        <w:numPr>
          <w:ilvl w:val="0"/>
          <w:numId w:val="47"/>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Realizar actos de fiscalización a las entidades fiscalizables para verificar que la contratación de servicios diversos, inversiones, adquisiciones, arrendamientos y el uso, destino, afectación, baja y destino final de bienes muebles e inmuebles se hayan ejecutado de acuerdo con las disposiciones jurídicas aplicables; así como la evaluación de los sistemas administrativos para constatar que existen, se aplican y están diseñados para salvaguardar sus activos y recursos;</w:t>
      </w:r>
    </w:p>
    <w:p w14:paraId="268BB2C4" w14:textId="77777777" w:rsidR="00464800" w:rsidRPr="006D60A3" w:rsidRDefault="00464800" w:rsidP="00464800">
      <w:pPr>
        <w:numPr>
          <w:ilvl w:val="0"/>
          <w:numId w:val="47"/>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Practicar los actos de fiscalización de:</w:t>
      </w:r>
    </w:p>
    <w:p w14:paraId="6F08904A" w14:textId="77777777" w:rsidR="00464800" w:rsidRPr="006D60A3" w:rsidRDefault="00464800" w:rsidP="00464800">
      <w:pPr>
        <w:numPr>
          <w:ilvl w:val="0"/>
          <w:numId w:val="43"/>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La captación, recaudación, administración, custodia, manejo, ejercicio y aplicación de los recursos estatales o municipales, incluyendo subsidios, transferencias, donativos y en su caso, participaciones federales; y</w:t>
      </w:r>
    </w:p>
    <w:p w14:paraId="75CACE2B" w14:textId="77777777" w:rsidR="00464800" w:rsidRPr="006D60A3" w:rsidRDefault="00464800" w:rsidP="00464800">
      <w:pPr>
        <w:numPr>
          <w:ilvl w:val="0"/>
          <w:numId w:val="43"/>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 xml:space="preserve">Los convenios, mandatos, fondos, fideicomisos, prestación de servicios públicos, operaciones relacionadas con la deuda pública en su contratación, evolución, registro, renegociación, administración y pago o cualquier acto que celebren o realicen. </w:t>
      </w:r>
    </w:p>
    <w:p w14:paraId="3A7FB068" w14:textId="77777777" w:rsidR="00464800" w:rsidRPr="006D60A3" w:rsidRDefault="00464800" w:rsidP="00464800">
      <w:p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Para verificar que lo anterior se ajustó a la legalidad y no causó daños o perjuicios, o ambos, en contra de la hacienda pública estatal y/o municipal o, en su caso, del patrimonio de las entidades fiscalizables;</w:t>
      </w:r>
    </w:p>
    <w:p w14:paraId="2D41780F" w14:textId="77777777" w:rsidR="00464800" w:rsidRPr="006D60A3" w:rsidRDefault="00464800" w:rsidP="00464800">
      <w:pPr>
        <w:numPr>
          <w:ilvl w:val="0"/>
          <w:numId w:val="47"/>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 xml:space="preserve">Llevar a cabo los actos de fiscalización y evaluación en forma sistemática, organizada y objetiva, en concordancia con las normas internacionales en materia de auditoría pública y demás disposiciones aplicables; </w:t>
      </w:r>
    </w:p>
    <w:p w14:paraId="103E389B" w14:textId="77777777" w:rsidR="00464800" w:rsidRPr="006D60A3" w:rsidRDefault="00464800" w:rsidP="00464800">
      <w:pPr>
        <w:numPr>
          <w:ilvl w:val="0"/>
          <w:numId w:val="47"/>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 xml:space="preserve">Efectuar las inspecciones y verificaciones que tengan como objeto constatar la existencia, procedencia y registro de los activos y pasivos de las entidades fiscalizables, de los fideicomisos, fondos, mandatos, los proyectos de asociaciones </w:t>
      </w:r>
      <w:r w:rsidRPr="006D60A3">
        <w:rPr>
          <w:rFonts w:ascii="Palatino Linotype" w:hAnsi="Palatino Linotype"/>
          <w:i/>
          <w:sz w:val="22"/>
        </w:rPr>
        <w:lastRenderedPageBreak/>
        <w:t>público privadas o cualquier otra figura análoga, para determinar la razonabilidad de las cifras mostradas en los estados financieros consolidados y particulares de la Cuenta Pública;</w:t>
      </w:r>
    </w:p>
    <w:p w14:paraId="452A9B19" w14:textId="77777777" w:rsidR="00464800" w:rsidRPr="006D60A3" w:rsidRDefault="00464800" w:rsidP="00464800">
      <w:pPr>
        <w:numPr>
          <w:ilvl w:val="0"/>
          <w:numId w:val="47"/>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 xml:space="preserve">Solicitar a su superior jerárquico la ampliación o disminución del número de auditores designados para los actos de fiscalización; </w:t>
      </w:r>
    </w:p>
    <w:p w14:paraId="4BD89ADE" w14:textId="77777777" w:rsidR="00464800" w:rsidRPr="006D60A3" w:rsidRDefault="00464800" w:rsidP="00464800">
      <w:pPr>
        <w:numPr>
          <w:ilvl w:val="0"/>
          <w:numId w:val="47"/>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Elaborar y someter a consideración del superior jerárquico, en su caso, los documentos derivados de los actos de fiscalización;</w:t>
      </w:r>
    </w:p>
    <w:p w14:paraId="2FCF8051" w14:textId="77777777" w:rsidR="00464800" w:rsidRPr="006D60A3" w:rsidRDefault="00464800" w:rsidP="00464800">
      <w:pPr>
        <w:numPr>
          <w:ilvl w:val="0"/>
          <w:numId w:val="47"/>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Coadyuvar a la elaboración del Informe de Resultados;</w:t>
      </w:r>
    </w:p>
    <w:p w14:paraId="624460F8" w14:textId="77777777" w:rsidR="00464800" w:rsidRPr="006D60A3" w:rsidRDefault="00464800" w:rsidP="00464800">
      <w:pPr>
        <w:numPr>
          <w:ilvl w:val="0"/>
          <w:numId w:val="47"/>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Implementar los criterios generales que el CONAC y el CACEM emitan y, en su caso, proponer mejoras;</w:t>
      </w:r>
    </w:p>
    <w:p w14:paraId="30B27C11" w14:textId="77777777" w:rsidR="00464800" w:rsidRPr="006D60A3" w:rsidRDefault="00464800" w:rsidP="00464800">
      <w:pPr>
        <w:numPr>
          <w:ilvl w:val="0"/>
          <w:numId w:val="47"/>
        </w:num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Elaborar la solicitud de información para el Secretario Ejecutivo del Consejo Nacional de Protección Civil, respecto del ejercicio de los recursos de los fondos de ayuda federal en materia de protección civil, y</w:t>
      </w:r>
    </w:p>
    <w:p w14:paraId="36EDECEC" w14:textId="3E451774" w:rsidR="00464800" w:rsidRPr="006D60A3" w:rsidRDefault="00464800" w:rsidP="00464800">
      <w:p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Las demás que le confieran otros ordenamientos legales, manuales, las disposiciones jurídicas</w:t>
      </w:r>
    </w:p>
    <w:p w14:paraId="76BD06C7" w14:textId="77777777" w:rsidR="00D026F0" w:rsidRPr="006D60A3" w:rsidRDefault="00D026F0" w:rsidP="00464800">
      <w:p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 xml:space="preserve">Auditoría Especial de Cumplimiento Financiero e Inversión Física </w:t>
      </w:r>
    </w:p>
    <w:p w14:paraId="1794EFBF" w14:textId="77777777" w:rsidR="00D026F0" w:rsidRPr="006D60A3" w:rsidRDefault="00D026F0" w:rsidP="00464800">
      <w:p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 xml:space="preserve">Objetivo: </w:t>
      </w:r>
    </w:p>
    <w:p w14:paraId="2EE984C4" w14:textId="47BE20B1" w:rsidR="00D026F0" w:rsidRPr="006D60A3" w:rsidRDefault="00D026F0" w:rsidP="00464800">
      <w:p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Instruir y coordinar los actos de fiscalización que tienen por objeto auditar la recaudación, captación, administración, ejercicio de recursos públicos, deuda pública e inversión física que incluye la ejecución, conservación y adquisición de bienes de capital, así como el objeto y destino de los recursos públicos asignados a ésta, a fin de verificar que su manejo, registro financiero y aplicación haya sido en cumplimiento a las disposiciones legales correspondientes.</w:t>
      </w:r>
    </w:p>
    <w:p w14:paraId="4F9721F4" w14:textId="4C8403B1" w:rsidR="00D026F0" w:rsidRPr="006D60A3" w:rsidRDefault="00D026F0" w:rsidP="00464800">
      <w:p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Funciones:</w:t>
      </w:r>
    </w:p>
    <w:p w14:paraId="506D7A32" w14:textId="3FB412D8" w:rsidR="00D026F0" w:rsidRPr="006D60A3" w:rsidRDefault="00D026F0" w:rsidP="00464800">
      <w:pPr>
        <w:spacing w:before="100" w:beforeAutospacing="1" w:after="100" w:afterAutospacing="1" w:line="276" w:lineRule="auto"/>
        <w:ind w:left="851" w:right="902"/>
        <w:jc w:val="both"/>
        <w:rPr>
          <w:rFonts w:ascii="Palatino Linotype" w:hAnsi="Palatino Linotype"/>
          <w:i/>
          <w:sz w:val="22"/>
        </w:rPr>
      </w:pPr>
      <w:r w:rsidRPr="006D60A3">
        <w:rPr>
          <w:rFonts w:ascii="Palatino Linotype" w:hAnsi="Palatino Linotype"/>
          <w:i/>
          <w:sz w:val="22"/>
        </w:rPr>
        <w:t>- Promover que los actos de fiscalización y evaluaciones se realicen en forma sistemática, organizada y objetiva en concordancia con las normas internacionales, en materia de auditoría pública y las normas profesionales de auditoría del SNF.</w:t>
      </w:r>
    </w:p>
    <w:p w14:paraId="17D80090" w14:textId="7A43C71A" w:rsidR="00D026F0" w:rsidRPr="006D60A3" w:rsidRDefault="00D026F0" w:rsidP="00464800">
      <w:pPr>
        <w:spacing w:before="100" w:beforeAutospacing="1" w:after="100" w:afterAutospacing="1" w:line="276" w:lineRule="auto"/>
        <w:ind w:left="851" w:right="902"/>
        <w:jc w:val="both"/>
        <w:rPr>
          <w:rFonts w:ascii="Palatino Linotype" w:hAnsi="Palatino Linotype"/>
          <w:i/>
          <w:sz w:val="22"/>
          <w:lang w:val="es-ES"/>
        </w:rPr>
      </w:pPr>
      <w:r w:rsidRPr="006D60A3">
        <w:rPr>
          <w:rFonts w:ascii="Palatino Linotype" w:hAnsi="Palatino Linotype"/>
          <w:i/>
          <w:sz w:val="22"/>
        </w:rPr>
        <w:lastRenderedPageBreak/>
        <w:t>- Autorizar las modificaciones a la planeación y ejecución que se deriven de los actos de fiscalización.</w:t>
      </w:r>
    </w:p>
    <w:p w14:paraId="5C9947A3" w14:textId="714E43F9" w:rsidR="00B83F84" w:rsidRPr="006D60A3" w:rsidRDefault="000825AF" w:rsidP="009336F1">
      <w:pPr>
        <w:spacing w:before="100" w:beforeAutospacing="1" w:after="100" w:afterAutospacing="1" w:line="360" w:lineRule="auto"/>
        <w:jc w:val="both"/>
        <w:rPr>
          <w:rFonts w:ascii="Palatino Linotype" w:hAnsi="Palatino Linotype"/>
          <w:lang w:val="es-ES"/>
        </w:rPr>
      </w:pPr>
      <w:r w:rsidRPr="006D60A3">
        <w:rPr>
          <w:rFonts w:ascii="Palatino Linotype" w:hAnsi="Palatino Linotype"/>
          <w:lang w:val="es-ES"/>
        </w:rPr>
        <w:t>De</w:t>
      </w:r>
      <w:r w:rsidR="00D026F0" w:rsidRPr="006D60A3">
        <w:rPr>
          <w:rFonts w:ascii="Palatino Linotype" w:hAnsi="Palatino Linotype"/>
          <w:lang w:val="es-ES"/>
        </w:rPr>
        <w:t xml:space="preserve"> </w:t>
      </w:r>
      <w:r w:rsidRPr="006D60A3">
        <w:rPr>
          <w:rFonts w:ascii="Palatino Linotype" w:hAnsi="Palatino Linotype"/>
          <w:lang w:val="es-ES"/>
        </w:rPr>
        <w:t>l</w:t>
      </w:r>
      <w:r w:rsidR="00D026F0" w:rsidRPr="006D60A3">
        <w:rPr>
          <w:rFonts w:ascii="Palatino Linotype" w:hAnsi="Palatino Linotype"/>
          <w:lang w:val="es-ES"/>
        </w:rPr>
        <w:t>os</w:t>
      </w:r>
      <w:r w:rsidRPr="006D60A3">
        <w:rPr>
          <w:rFonts w:ascii="Palatino Linotype" w:hAnsi="Palatino Linotype"/>
          <w:lang w:val="es-ES"/>
        </w:rPr>
        <w:t xml:space="preserve"> precepto</w:t>
      </w:r>
      <w:r w:rsidR="00D026F0" w:rsidRPr="006D60A3">
        <w:rPr>
          <w:rFonts w:ascii="Palatino Linotype" w:hAnsi="Palatino Linotype"/>
          <w:lang w:val="es-ES"/>
        </w:rPr>
        <w:t>s</w:t>
      </w:r>
      <w:r w:rsidRPr="006D60A3">
        <w:rPr>
          <w:rFonts w:ascii="Palatino Linotype" w:hAnsi="Palatino Linotype"/>
          <w:lang w:val="es-ES"/>
        </w:rPr>
        <w:t xml:space="preserve"> anterior</w:t>
      </w:r>
      <w:r w:rsidR="00464800" w:rsidRPr="006D60A3">
        <w:rPr>
          <w:rFonts w:ascii="Palatino Linotype" w:hAnsi="Palatino Linotype"/>
          <w:lang w:val="es-ES"/>
        </w:rPr>
        <w:t>es</w:t>
      </w:r>
      <w:r w:rsidRPr="006D60A3">
        <w:rPr>
          <w:rFonts w:ascii="Palatino Linotype" w:hAnsi="Palatino Linotype"/>
          <w:lang w:val="es-ES"/>
        </w:rPr>
        <w:t xml:space="preserve"> obtenemos que</w:t>
      </w:r>
      <w:r w:rsidR="002D1A9B" w:rsidRPr="006D60A3">
        <w:rPr>
          <w:rFonts w:ascii="Palatino Linotype" w:hAnsi="Palatino Linotype"/>
          <w:lang w:val="es-ES"/>
        </w:rPr>
        <w:t xml:space="preserve"> la Auditoría Especial de Cumplimiento Financiero e Inversión Física </w:t>
      </w:r>
      <w:r w:rsidRPr="006D60A3">
        <w:rPr>
          <w:rFonts w:ascii="Palatino Linotype" w:hAnsi="Palatino Linotype"/>
          <w:lang w:val="es-ES"/>
        </w:rPr>
        <w:t>tiene entre sus atribuciones</w:t>
      </w:r>
      <w:r w:rsidR="002D1A9B" w:rsidRPr="006D60A3">
        <w:rPr>
          <w:rFonts w:ascii="Palatino Linotype" w:hAnsi="Palatino Linotype"/>
          <w:lang w:val="es-ES"/>
        </w:rPr>
        <w:t xml:space="preserve"> </w:t>
      </w:r>
      <w:r w:rsidR="0076616E" w:rsidRPr="006D60A3">
        <w:rPr>
          <w:rFonts w:ascii="Palatino Linotype" w:hAnsi="Palatino Linotype"/>
          <w:lang w:val="es-ES"/>
        </w:rPr>
        <w:t xml:space="preserve">implementar </w:t>
      </w:r>
      <w:r w:rsidR="0076616E" w:rsidRPr="006D60A3">
        <w:rPr>
          <w:rFonts w:ascii="Palatino Linotype" w:hAnsi="Palatino Linotype"/>
        </w:rPr>
        <w:t>Cédulas de Información que tienen como objetivo apoyar a los auditores para la realización de las auditorías y que la ciudadanía pueda conocer el quehacer de este Órgano Fiscalizador</w:t>
      </w:r>
      <w:r w:rsidR="0076616E" w:rsidRPr="006D60A3">
        <w:rPr>
          <w:rFonts w:ascii="Palatino Linotype" w:hAnsi="Palatino Linotype"/>
          <w:lang w:val="es-ES"/>
        </w:rPr>
        <w:t xml:space="preserve">; ahora bien estos  son </w:t>
      </w:r>
      <w:r w:rsidR="00682A2F" w:rsidRPr="006D60A3">
        <w:rPr>
          <w:rFonts w:ascii="Palatino Linotype" w:hAnsi="Palatino Linotype"/>
          <w:lang w:val="es-ES"/>
        </w:rPr>
        <w:t xml:space="preserve">documentos de trabajo que </w:t>
      </w:r>
      <w:r w:rsidR="002D1A9B" w:rsidRPr="006D60A3">
        <w:rPr>
          <w:rFonts w:ascii="Palatino Linotype" w:hAnsi="Palatino Linotype"/>
          <w:lang w:val="es-ES"/>
        </w:rPr>
        <w:t xml:space="preserve">sirven </w:t>
      </w:r>
      <w:r w:rsidR="00464800" w:rsidRPr="006D60A3">
        <w:rPr>
          <w:rFonts w:ascii="Palatino Linotype" w:hAnsi="Palatino Linotype"/>
          <w:lang w:val="es-ES"/>
        </w:rPr>
        <w:t>apoyar</w:t>
      </w:r>
      <w:r w:rsidR="002D1A9B" w:rsidRPr="006D60A3">
        <w:rPr>
          <w:rFonts w:ascii="Palatino Linotype" w:hAnsi="Palatino Linotype"/>
          <w:lang w:val="es-ES"/>
        </w:rPr>
        <w:t xml:space="preserve"> a los auditores para l</w:t>
      </w:r>
      <w:r w:rsidR="00D026F0" w:rsidRPr="006D60A3">
        <w:rPr>
          <w:rFonts w:ascii="Palatino Linotype" w:hAnsi="Palatino Linotype"/>
          <w:lang w:val="es-ES"/>
        </w:rPr>
        <w:t>a rea</w:t>
      </w:r>
      <w:r w:rsidR="0076616E" w:rsidRPr="006D60A3">
        <w:rPr>
          <w:rFonts w:ascii="Palatino Linotype" w:hAnsi="Palatino Linotype"/>
          <w:lang w:val="es-ES"/>
        </w:rPr>
        <w:t xml:space="preserve">lización de las auditorías. </w:t>
      </w:r>
    </w:p>
    <w:p w14:paraId="4B429A77" w14:textId="073B9A6A" w:rsidR="002D1A9B" w:rsidRPr="006D60A3" w:rsidRDefault="002D1A9B" w:rsidP="009336F1">
      <w:pPr>
        <w:spacing w:before="100" w:beforeAutospacing="1" w:after="100" w:afterAutospacing="1" w:line="360" w:lineRule="auto"/>
        <w:jc w:val="both"/>
        <w:rPr>
          <w:rFonts w:ascii="Palatino Linotype" w:hAnsi="Palatino Linotype" w:cs="Arial"/>
        </w:rPr>
      </w:pPr>
      <w:r w:rsidRPr="006D60A3">
        <w:rPr>
          <w:rFonts w:ascii="Palatino Linotype" w:hAnsi="Palatino Linotype"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552CA9D6" w14:textId="77777777" w:rsidR="002D1A9B" w:rsidRPr="006D60A3" w:rsidRDefault="002D1A9B" w:rsidP="009336F1">
      <w:pPr>
        <w:spacing w:before="100" w:beforeAutospacing="1" w:after="100" w:afterAutospacing="1" w:line="276" w:lineRule="auto"/>
        <w:ind w:left="851" w:right="901"/>
        <w:jc w:val="both"/>
        <w:rPr>
          <w:rFonts w:ascii="Palatino Linotype" w:hAnsi="Palatino Linotype" w:cs="Arial"/>
          <w:i/>
          <w:sz w:val="22"/>
          <w:szCs w:val="22"/>
        </w:rPr>
      </w:pPr>
      <w:r w:rsidRPr="006D60A3">
        <w:rPr>
          <w:rFonts w:ascii="Palatino Linotype" w:hAnsi="Palatino Linotype" w:cs="Arial"/>
          <w:i/>
          <w:sz w:val="22"/>
          <w:szCs w:val="22"/>
        </w:rPr>
        <w:t>“</w:t>
      </w:r>
      <w:r w:rsidRPr="006D60A3">
        <w:rPr>
          <w:rFonts w:ascii="Palatino Linotype" w:hAnsi="Palatino Linotype" w:cs="Arial"/>
          <w:b/>
          <w:i/>
          <w:sz w:val="22"/>
          <w:szCs w:val="22"/>
        </w:rPr>
        <w:t xml:space="preserve">Artículo 3. </w:t>
      </w:r>
      <w:r w:rsidRPr="006D60A3">
        <w:rPr>
          <w:rFonts w:ascii="Palatino Linotype" w:hAnsi="Palatino Linotype" w:cs="Arial"/>
          <w:i/>
          <w:sz w:val="22"/>
          <w:szCs w:val="22"/>
        </w:rPr>
        <w:t>Para los efectos de la presente Ley se entenderá por:</w:t>
      </w:r>
    </w:p>
    <w:p w14:paraId="1565B338" w14:textId="77777777" w:rsidR="002D1A9B" w:rsidRPr="006D60A3" w:rsidRDefault="002D1A9B" w:rsidP="00D026F0">
      <w:pPr>
        <w:spacing w:before="100" w:beforeAutospacing="1" w:after="100" w:afterAutospacing="1"/>
        <w:ind w:left="851" w:right="901"/>
        <w:jc w:val="both"/>
        <w:rPr>
          <w:rFonts w:ascii="Palatino Linotype" w:hAnsi="Palatino Linotype" w:cs="Arial"/>
          <w:i/>
          <w:sz w:val="22"/>
          <w:szCs w:val="22"/>
        </w:rPr>
      </w:pPr>
      <w:r w:rsidRPr="006D60A3">
        <w:rPr>
          <w:rFonts w:ascii="Palatino Linotype" w:hAnsi="Palatino Linotype" w:cs="Arial"/>
          <w:b/>
          <w:i/>
          <w:sz w:val="22"/>
          <w:szCs w:val="22"/>
        </w:rPr>
        <w:t>XI. Documento:</w:t>
      </w:r>
      <w:r w:rsidRPr="006D60A3">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1547A92" w14:textId="77777777" w:rsidR="002D1A9B" w:rsidRPr="006D60A3" w:rsidRDefault="002D1A9B" w:rsidP="009336F1">
      <w:pPr>
        <w:autoSpaceDE w:val="0"/>
        <w:autoSpaceDN w:val="0"/>
        <w:adjustRightInd w:val="0"/>
        <w:spacing w:before="100" w:beforeAutospacing="1" w:after="100" w:afterAutospacing="1" w:line="360" w:lineRule="auto"/>
        <w:jc w:val="both"/>
        <w:rPr>
          <w:rFonts w:ascii="Palatino Linotype" w:hAnsi="Palatino Linotype" w:cs="Arial"/>
        </w:rPr>
      </w:pPr>
      <w:r w:rsidRPr="006D60A3">
        <w:rPr>
          <w:rFonts w:ascii="Palatino Linotype" w:hAnsi="Palatino Linotype" w:cs="Arial"/>
        </w:rPr>
        <w:lastRenderedPageBreak/>
        <w:t xml:space="preserve">Siendo aplicable el criterio </w:t>
      </w:r>
      <w:r w:rsidRPr="006D60A3">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D60A3">
        <w:rPr>
          <w:rFonts w:ascii="Palatino Linotype" w:hAnsi="Palatino Linotype" w:cs="Arial"/>
        </w:rPr>
        <w:t>cuyo rubro y texto dispone:</w:t>
      </w:r>
    </w:p>
    <w:p w14:paraId="32E6A946" w14:textId="67FF200F" w:rsidR="002D1A9B" w:rsidRPr="006D60A3" w:rsidRDefault="002D1A9B" w:rsidP="00D026F0">
      <w:pPr>
        <w:spacing w:before="100" w:beforeAutospacing="1" w:after="100" w:afterAutospacing="1" w:line="276" w:lineRule="auto"/>
        <w:ind w:left="850" w:right="901"/>
        <w:jc w:val="both"/>
        <w:rPr>
          <w:rFonts w:ascii="Palatino Linotype" w:hAnsi="Palatino Linotype" w:cs="Arial"/>
          <w:i/>
          <w:iCs/>
          <w:sz w:val="22"/>
          <w:szCs w:val="22"/>
          <w:lang w:eastAsia="es-MX"/>
        </w:rPr>
      </w:pPr>
      <w:r w:rsidRPr="006D60A3">
        <w:rPr>
          <w:rFonts w:ascii="Palatino Linotype" w:hAnsi="Palatino Linotype" w:cs="Arial"/>
          <w:i/>
          <w:iCs/>
          <w:sz w:val="22"/>
          <w:szCs w:val="22"/>
          <w:lang w:eastAsia="es-MX"/>
        </w:rPr>
        <w:t>“</w:t>
      </w:r>
      <w:r w:rsidRPr="006D60A3">
        <w:rPr>
          <w:rFonts w:ascii="Palatino Linotype" w:hAnsi="Palatino Linotype" w:cs="Arial"/>
          <w:b/>
          <w:i/>
          <w:iCs/>
          <w:sz w:val="22"/>
          <w:szCs w:val="22"/>
          <w:lang w:eastAsia="es-MX"/>
        </w:rPr>
        <w:t>CRITERIO 0002-11</w:t>
      </w:r>
      <w:r w:rsidR="00D026F0" w:rsidRPr="006D60A3">
        <w:rPr>
          <w:rFonts w:ascii="Palatino Linotype" w:hAnsi="Palatino Linotype" w:cs="Arial"/>
          <w:b/>
          <w:i/>
          <w:iCs/>
          <w:sz w:val="22"/>
          <w:szCs w:val="22"/>
          <w:lang w:eastAsia="es-MX"/>
        </w:rPr>
        <w:t xml:space="preserve">. </w:t>
      </w:r>
      <w:r w:rsidRPr="006D60A3">
        <w:rPr>
          <w:rFonts w:ascii="Palatino Linotype" w:hAnsi="Palatino Linotype" w:cs="Arial"/>
          <w:b/>
          <w:i/>
          <w:iCs/>
          <w:sz w:val="22"/>
          <w:szCs w:val="22"/>
          <w:u w:val="single"/>
          <w:lang w:eastAsia="es-MX"/>
        </w:rPr>
        <w:t xml:space="preserve">INFORMACIÓN PÚBLICA, CONCEPTO DE, EN MATERIA DE TRANSPARENCIA. INTERPRETACIÓN SISTEMÁTICA DE LOS ARTÍCULOS 2°, FRACCIÓN </w:t>
      </w:r>
      <w:r w:rsidRPr="006D60A3">
        <w:rPr>
          <w:rFonts w:ascii="Palatino Linotype" w:hAnsi="Palatino Linotype" w:cs="Arial"/>
          <w:b/>
          <w:bCs/>
          <w:i/>
          <w:iCs/>
          <w:sz w:val="22"/>
          <w:szCs w:val="22"/>
          <w:u w:val="single"/>
          <w:lang w:eastAsia="es-MX"/>
        </w:rPr>
        <w:t xml:space="preserve">V, XV, Y XVI, </w:t>
      </w:r>
      <w:r w:rsidRPr="006D60A3">
        <w:rPr>
          <w:rFonts w:ascii="Palatino Linotype" w:hAnsi="Palatino Linotype" w:cs="Arial"/>
          <w:b/>
          <w:i/>
          <w:iCs/>
          <w:sz w:val="22"/>
          <w:szCs w:val="22"/>
          <w:u w:val="single"/>
          <w:lang w:eastAsia="es-MX"/>
        </w:rPr>
        <w:t>3°, 4°, 11 Y 41.</w:t>
      </w:r>
      <w:r w:rsidRPr="006D60A3">
        <w:rPr>
          <w:rFonts w:ascii="Palatino Linotype" w:hAnsi="Palatino Linotype" w:cs="Arial"/>
          <w:i/>
          <w:iCs/>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r w:rsidR="00D026F0" w:rsidRPr="006D60A3">
        <w:rPr>
          <w:rFonts w:ascii="Palatino Linotype" w:hAnsi="Palatino Linotype" w:cs="Arial"/>
          <w:i/>
          <w:iCs/>
          <w:sz w:val="22"/>
          <w:szCs w:val="22"/>
          <w:lang w:eastAsia="es-MX"/>
        </w:rPr>
        <w:t xml:space="preserve"> </w:t>
      </w:r>
      <w:r w:rsidRPr="006D60A3">
        <w:rPr>
          <w:rFonts w:ascii="Palatino Linotype" w:hAnsi="Palatino Linotype" w:cs="Arial"/>
          <w:i/>
          <w:iCs/>
          <w:sz w:val="22"/>
          <w:szCs w:val="22"/>
          <w:lang w:eastAsia="es-MX"/>
        </w:rPr>
        <w:t>En consecuencia, el acceso a la información se refiere a que se cumplan cualquiera de los siguientes tres supuestos:</w:t>
      </w:r>
      <w:r w:rsidR="00D026F0" w:rsidRPr="006D60A3">
        <w:rPr>
          <w:rFonts w:ascii="Palatino Linotype" w:hAnsi="Palatino Linotype" w:cs="Arial"/>
          <w:i/>
          <w:iCs/>
          <w:sz w:val="22"/>
          <w:szCs w:val="22"/>
          <w:lang w:eastAsia="es-MX"/>
        </w:rPr>
        <w:t xml:space="preserve"> </w:t>
      </w:r>
      <w:r w:rsidRPr="006D60A3">
        <w:rPr>
          <w:rFonts w:ascii="Palatino Linotype" w:hAnsi="Palatino Linotype" w:cs="Arial"/>
          <w:b/>
          <w:i/>
          <w:iCs/>
          <w:sz w:val="22"/>
          <w:szCs w:val="22"/>
          <w:u w:val="single"/>
          <w:lang w:eastAsia="es-MX"/>
        </w:rPr>
        <w:t>1) Que se trate de información registrada en cualquier soporte documental, que, en ejercicio de las atribuciones conferidas, sea generada por los Sujetos Obligados;</w:t>
      </w:r>
      <w:r w:rsidR="00D026F0" w:rsidRPr="006D60A3">
        <w:rPr>
          <w:rFonts w:ascii="Palatino Linotype" w:hAnsi="Palatino Linotype" w:cs="Arial"/>
          <w:b/>
          <w:i/>
          <w:iCs/>
          <w:sz w:val="22"/>
          <w:szCs w:val="22"/>
          <w:u w:val="single"/>
          <w:lang w:eastAsia="es-MX"/>
        </w:rPr>
        <w:t xml:space="preserve"> </w:t>
      </w:r>
      <w:r w:rsidRPr="006D60A3">
        <w:rPr>
          <w:rFonts w:ascii="Palatino Linotype" w:hAnsi="Palatino Linotype" w:cs="Arial"/>
          <w:i/>
          <w:iCs/>
          <w:sz w:val="22"/>
          <w:szCs w:val="22"/>
          <w:lang w:eastAsia="es-MX"/>
        </w:rPr>
        <w:t xml:space="preserve">2) Que se trate de </w:t>
      </w:r>
      <w:r w:rsidRPr="006D60A3">
        <w:rPr>
          <w:rFonts w:ascii="Palatino Linotype" w:hAnsi="Palatino Linotype" w:cs="Arial"/>
          <w:b/>
          <w:i/>
          <w:iCs/>
          <w:sz w:val="22"/>
          <w:szCs w:val="22"/>
          <w:u w:val="single"/>
          <w:lang w:eastAsia="es-MX"/>
        </w:rPr>
        <w:t>información</w:t>
      </w:r>
      <w:r w:rsidRPr="006D60A3">
        <w:rPr>
          <w:rFonts w:ascii="Palatino Linotype" w:hAnsi="Palatino Linotype" w:cs="Arial"/>
          <w:i/>
          <w:iCs/>
          <w:sz w:val="22"/>
          <w:szCs w:val="22"/>
          <w:lang w:eastAsia="es-MX"/>
        </w:rPr>
        <w:t xml:space="preserve"> registrada en cualquier soporte documental, que, en ejercicio de las atribuciones conferidas, sea administrada por los Sujetos Obligados, y</w:t>
      </w:r>
      <w:r w:rsidR="00D026F0" w:rsidRPr="006D60A3">
        <w:rPr>
          <w:rFonts w:ascii="Palatino Linotype" w:hAnsi="Palatino Linotype" w:cs="Arial"/>
          <w:i/>
          <w:iCs/>
          <w:sz w:val="22"/>
          <w:szCs w:val="22"/>
          <w:lang w:eastAsia="es-MX"/>
        </w:rPr>
        <w:t xml:space="preserve"> </w:t>
      </w:r>
      <w:r w:rsidRPr="006D60A3">
        <w:rPr>
          <w:rFonts w:ascii="Palatino Linotype" w:hAnsi="Palatino Linotype" w:cs="Arial"/>
          <w:i/>
          <w:iCs/>
          <w:sz w:val="22"/>
          <w:szCs w:val="22"/>
          <w:lang w:eastAsia="es-MX"/>
        </w:rPr>
        <w:t>3) Que se trate de información registrada en cualquier soporte documental, que, en ejercicio de las atribuciones conferidas, se encuentre en posesión de los Sujetos Obligados.” (sic)</w:t>
      </w:r>
    </w:p>
    <w:p w14:paraId="15283C5E" w14:textId="13FA3BC8" w:rsidR="002D1A9B" w:rsidRPr="006D60A3" w:rsidRDefault="002D1A9B" w:rsidP="009336F1">
      <w:pPr>
        <w:widowControl w:val="0"/>
        <w:autoSpaceDE w:val="0"/>
        <w:autoSpaceDN w:val="0"/>
        <w:adjustRightInd w:val="0"/>
        <w:spacing w:before="100" w:beforeAutospacing="1" w:after="100" w:afterAutospacing="1" w:line="360" w:lineRule="auto"/>
        <w:jc w:val="both"/>
        <w:rPr>
          <w:rFonts w:ascii="Palatino Linotype" w:hAnsi="Palatino Linotype"/>
          <w:bCs/>
          <w:lang w:val="es-ES"/>
        </w:rPr>
      </w:pPr>
      <w:r w:rsidRPr="006D60A3">
        <w:rPr>
          <w:rFonts w:ascii="Palatino Linotype" w:hAnsi="Palatino Linotype"/>
          <w:lang w:val="es-ES"/>
        </w:rPr>
        <w:t>De todo lo dicho anteriormente, de los documentos que precisen la información solicitada</w:t>
      </w:r>
      <w:r w:rsidRPr="006D60A3">
        <w:rPr>
          <w:rFonts w:ascii="Palatino Linotype" w:eastAsia="Calibri" w:hAnsi="Palatino Linotype" w:cs="Arial"/>
        </w:rPr>
        <w:t xml:space="preserve">, existe expresión documental </w:t>
      </w:r>
      <w:r w:rsidR="001A7086" w:rsidRPr="006D60A3">
        <w:rPr>
          <w:rFonts w:ascii="Palatino Linotype" w:eastAsia="Calibri" w:hAnsi="Palatino Linotype" w:cs="Arial"/>
        </w:rPr>
        <w:t xml:space="preserve">en </w:t>
      </w:r>
      <w:r w:rsidRPr="006D60A3">
        <w:rPr>
          <w:rFonts w:ascii="Palatino Linotype" w:eastAsia="Calibri" w:hAnsi="Palatino Linotype" w:cs="Arial"/>
        </w:rPr>
        <w:t xml:space="preserve">donde </w:t>
      </w:r>
      <w:r w:rsidR="001A7086" w:rsidRPr="006D60A3">
        <w:rPr>
          <w:rFonts w:ascii="Palatino Linotype" w:eastAsia="Calibri" w:hAnsi="Palatino Linotype" w:cs="Arial"/>
        </w:rPr>
        <w:t xml:space="preserve">se </w:t>
      </w:r>
      <w:r w:rsidRPr="006D60A3">
        <w:rPr>
          <w:rFonts w:ascii="Palatino Linotype" w:eastAsia="Calibri" w:hAnsi="Palatino Linotype" w:cs="Arial"/>
        </w:rPr>
        <w:t xml:space="preserve">puede constar </w:t>
      </w:r>
      <w:r w:rsidR="001A7086" w:rsidRPr="006D60A3">
        <w:rPr>
          <w:rFonts w:ascii="Palatino Linotype" w:eastAsia="Calibri" w:hAnsi="Palatino Linotype" w:cs="Arial"/>
        </w:rPr>
        <w:t>l</w:t>
      </w:r>
      <w:r w:rsidRPr="006D60A3">
        <w:rPr>
          <w:rFonts w:ascii="Palatino Linotype" w:eastAsia="Calibri" w:hAnsi="Palatino Linotype" w:cs="Arial"/>
        </w:rPr>
        <w:t xml:space="preserve">a información, </w:t>
      </w:r>
      <w:r w:rsidR="0013209A" w:rsidRPr="006D60A3">
        <w:rPr>
          <w:rFonts w:ascii="Palatino Linotype" w:eastAsia="Calibri" w:hAnsi="Palatino Linotype" w:cs="Arial"/>
        </w:rPr>
        <w:t>a lo que resulta</w:t>
      </w:r>
      <w:r w:rsidRPr="006D60A3">
        <w:rPr>
          <w:rFonts w:ascii="Palatino Linotype" w:eastAsia="Calibri" w:hAnsi="Palatino Linotype" w:cs="Arial"/>
        </w:rPr>
        <w:t xml:space="preserve"> procedente la entrega</w:t>
      </w:r>
      <w:r w:rsidRPr="006D60A3">
        <w:rPr>
          <w:rFonts w:ascii="Palatino Linotype" w:hAnsi="Palatino Linotype"/>
          <w:lang w:val="es-ES"/>
        </w:rPr>
        <w:t xml:space="preserve">. Siendo necesario hacer hincapié que, en todo momento, los Sujetos Obligados, al analizar las solicitudes de información a ellos planteadas, deben verificar si puede o no tratarse de información que generen, posean o administren en el ejercicio de sus atribuciones o funciones y, en tal virtud, cuando </w:t>
      </w:r>
      <w:r w:rsidRPr="006D60A3">
        <w:rPr>
          <w:rFonts w:ascii="Palatino Linotype" w:hAnsi="Palatino Linotype"/>
          <w:lang w:val="es-ES"/>
        </w:rPr>
        <w:lastRenderedPageBreak/>
        <w:t>haya información relacionada con la solicitud, o bien, una expresión documental, deben atenderlas. Lo anterior, tiene apoyo en el criterio 16/17, emitido por el Pleno del INAI, el cual menciona lo siguiente:</w:t>
      </w:r>
    </w:p>
    <w:p w14:paraId="0220323C" w14:textId="77777777" w:rsidR="002D1A9B" w:rsidRPr="006D60A3" w:rsidRDefault="002D1A9B" w:rsidP="00682A2F">
      <w:pPr>
        <w:spacing w:before="100" w:beforeAutospacing="1" w:after="100" w:afterAutospacing="1" w:line="276" w:lineRule="auto"/>
        <w:ind w:left="850" w:right="901"/>
        <w:jc w:val="both"/>
        <w:rPr>
          <w:rFonts w:ascii="Palatino Linotype" w:hAnsi="Palatino Linotype"/>
          <w:i/>
          <w:iCs/>
          <w:sz w:val="22"/>
          <w:szCs w:val="22"/>
          <w:lang w:val="es-ES"/>
        </w:rPr>
      </w:pPr>
      <w:r w:rsidRPr="006D60A3">
        <w:rPr>
          <w:rFonts w:ascii="Palatino Linotype" w:hAnsi="Palatino Linotype"/>
          <w:i/>
          <w:iCs/>
          <w:sz w:val="22"/>
          <w:szCs w:val="22"/>
          <w:lang w:val="es-ES"/>
        </w:rPr>
        <w:t>“</w:t>
      </w:r>
      <w:r w:rsidRPr="006D60A3">
        <w:rPr>
          <w:rFonts w:ascii="Palatino Linotype" w:hAnsi="Palatino Linotype"/>
          <w:b/>
          <w:bCs/>
          <w:i/>
          <w:iCs/>
          <w:sz w:val="22"/>
          <w:szCs w:val="22"/>
          <w:lang w:val="es-ES"/>
        </w:rPr>
        <w:t>Expresión documental</w:t>
      </w:r>
      <w:r w:rsidRPr="006D60A3">
        <w:rPr>
          <w:rFonts w:ascii="Palatino Linotype" w:hAnsi="Palatino Linotype"/>
          <w:i/>
          <w:iCs/>
          <w:sz w:val="22"/>
          <w:szCs w:val="22"/>
          <w:lang w:val="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603E97D4" w14:textId="3F250691" w:rsidR="002D1A9B" w:rsidRPr="006D60A3" w:rsidRDefault="002D1A9B" w:rsidP="009336F1">
      <w:pPr>
        <w:spacing w:before="100" w:beforeAutospacing="1" w:after="100" w:afterAutospacing="1" w:line="360" w:lineRule="auto"/>
        <w:jc w:val="both"/>
        <w:rPr>
          <w:rFonts w:ascii="Palatino Linotype" w:hAnsi="Palatino Linotype" w:cs="Arial"/>
        </w:rPr>
      </w:pPr>
      <w:r w:rsidRPr="006D60A3">
        <w:rPr>
          <w:rFonts w:ascii="Palatino Linotype" w:eastAsia="Arial Unicode MS" w:hAnsi="Palatino Linotype" w:cs="Arial"/>
        </w:rPr>
        <w:t xml:space="preserve">De lo anterior, se desprende, que la información generada, obtenida, adquirida, transmitida, administrada o en posesión de los Sujetos Obligados, será accesible de manera permanente a cualquier persona, privilegiando el </w:t>
      </w:r>
      <w:r w:rsidRPr="006D60A3">
        <w:rPr>
          <w:rFonts w:ascii="Palatino Linotype" w:eastAsia="Arial Unicode MS" w:hAnsi="Palatino Linotype" w:cs="Arial"/>
          <w:b/>
        </w:rPr>
        <w:t>principio de máxima publicidad</w:t>
      </w:r>
      <w:r w:rsidRPr="006D60A3">
        <w:rPr>
          <w:rFonts w:ascii="Palatino Linotype" w:eastAsia="Arial Unicode MS" w:hAnsi="Palatino Linotype" w:cs="Arial"/>
        </w:rPr>
        <w:t xml:space="preserve">, </w:t>
      </w:r>
      <w:r w:rsidRPr="006D60A3">
        <w:rPr>
          <w:rFonts w:ascii="Palatino Linotype" w:hAnsi="Palatino Linotype" w:cs="Arial"/>
        </w:rPr>
        <w:t xml:space="preserve">por lo que, en ese sentido, lo procedente es que se ordene al </w:t>
      </w:r>
      <w:r w:rsidRPr="006D60A3">
        <w:rPr>
          <w:rFonts w:ascii="Palatino Linotype" w:hAnsi="Palatino Linotype" w:cs="Arial"/>
          <w:b/>
        </w:rPr>
        <w:t>SUJETO OBLIGADO</w:t>
      </w:r>
      <w:r w:rsidRPr="006D60A3">
        <w:rPr>
          <w:rFonts w:ascii="Palatino Linotype" w:hAnsi="Palatino Linotype" w:cs="Arial"/>
        </w:rPr>
        <w:t xml:space="preserve"> haga entrega </w:t>
      </w:r>
      <w:r w:rsidR="00D026F0" w:rsidRPr="006D60A3">
        <w:rPr>
          <w:rFonts w:ascii="Palatino Linotype" w:hAnsi="Palatino Linotype" w:cs="Arial"/>
        </w:rPr>
        <w:t>los documentos de trabajo que se realizan para la Auditoría Especial de Cumplimiento Financiero e Inversión Física respecto a las auditorías a los municipios vigentes al quince de mayo de dos mil veintitrés</w:t>
      </w:r>
    </w:p>
    <w:p w14:paraId="4BCC0592" w14:textId="228DC3B6" w:rsidR="002D1A9B" w:rsidRPr="006D60A3" w:rsidRDefault="002D1A9B" w:rsidP="009336F1">
      <w:pPr>
        <w:spacing w:before="100" w:beforeAutospacing="1" w:after="100" w:afterAutospacing="1" w:line="360" w:lineRule="auto"/>
        <w:jc w:val="both"/>
        <w:rPr>
          <w:rFonts w:ascii="Palatino Linotype" w:hAnsi="Palatino Linotype" w:cs="Arial"/>
          <w:color w:val="000000" w:themeColor="text1"/>
        </w:rPr>
      </w:pPr>
      <w:r w:rsidRPr="006D60A3">
        <w:rPr>
          <w:rFonts w:ascii="Palatino Linotype" w:hAnsi="Palatino Linotype" w:cs="Arial"/>
          <w:color w:val="000000" w:themeColor="text1"/>
        </w:rPr>
        <w:t xml:space="preserve">Debido a lo </w:t>
      </w:r>
      <w:r w:rsidRPr="006D60A3">
        <w:rPr>
          <w:rFonts w:ascii="Palatino Linotype" w:hAnsi="Palatino Linotype" w:cs="Arial"/>
          <w:color w:val="000000" w:themeColor="text1"/>
          <w:lang w:eastAsia="es-CO"/>
        </w:rPr>
        <w:t>anteriormente</w:t>
      </w:r>
      <w:r w:rsidRPr="006D60A3">
        <w:rPr>
          <w:rFonts w:ascii="Palatino Linotype" w:hAnsi="Palatino Linotype" w:cs="Arial"/>
          <w:color w:val="000000" w:themeColor="text1"/>
        </w:rPr>
        <w:t xml:space="preserve"> expuesto, este Instituto estima que las razones o motivos de inconformidad hechos valer por </w:t>
      </w:r>
      <w:r w:rsidR="00005D71" w:rsidRPr="006D60A3">
        <w:rPr>
          <w:rFonts w:ascii="Palatino Linotype" w:hAnsi="Palatino Linotype" w:cs="Arial"/>
          <w:b/>
          <w:lang w:val="es-ES"/>
        </w:rPr>
        <w:t>LA RECURRENTE</w:t>
      </w:r>
      <w:r w:rsidRPr="006D60A3">
        <w:rPr>
          <w:rFonts w:ascii="Palatino Linotype" w:hAnsi="Palatino Linotype" w:cs="Arial"/>
          <w:color w:val="000000" w:themeColor="text1"/>
        </w:rPr>
        <w:t xml:space="preserve"> devienen </w:t>
      </w:r>
      <w:r w:rsidRPr="006D60A3">
        <w:rPr>
          <w:rFonts w:ascii="Palatino Linotype" w:hAnsi="Palatino Linotype" w:cs="Arial"/>
          <w:b/>
          <w:color w:val="000000" w:themeColor="text1"/>
        </w:rPr>
        <w:t>fundadas</w:t>
      </w:r>
      <w:r w:rsidRPr="006D60A3">
        <w:rPr>
          <w:rFonts w:ascii="Palatino Linotype" w:hAnsi="Palatino Linotype" w:cs="Arial"/>
          <w:color w:val="000000" w:themeColor="text1"/>
        </w:rPr>
        <w:t xml:space="preserve"> y suficientes para </w:t>
      </w:r>
      <w:r w:rsidRPr="006D60A3">
        <w:rPr>
          <w:rFonts w:ascii="Palatino Linotype" w:hAnsi="Palatino Linotype" w:cs="Arial"/>
          <w:b/>
          <w:color w:val="000000" w:themeColor="text1"/>
        </w:rPr>
        <w:t xml:space="preserve">MODIFICAR </w:t>
      </w:r>
      <w:r w:rsidRPr="006D60A3">
        <w:rPr>
          <w:rFonts w:ascii="Palatino Linotype" w:hAnsi="Palatino Linotype" w:cs="Arial"/>
          <w:color w:val="000000" w:themeColor="text1"/>
        </w:rPr>
        <w:t xml:space="preserve">la respuesta del </w:t>
      </w:r>
      <w:r w:rsidRPr="006D60A3">
        <w:rPr>
          <w:rFonts w:ascii="Palatino Linotype" w:hAnsi="Palatino Linotype" w:cs="Arial"/>
          <w:b/>
          <w:color w:val="000000" w:themeColor="text1"/>
        </w:rPr>
        <w:t>SUJETO OBLIGADO</w:t>
      </w:r>
      <w:r w:rsidRPr="006D60A3">
        <w:rPr>
          <w:rFonts w:ascii="Palatino Linotype" w:hAnsi="Palatino Linotype" w:cs="Arial"/>
          <w:color w:val="000000" w:themeColor="text1"/>
        </w:rPr>
        <w:t xml:space="preserve"> y ordenarle haga entrega de la información descrita en el presente Considerando.</w:t>
      </w:r>
    </w:p>
    <w:p w14:paraId="645E437D" w14:textId="3A928550" w:rsidR="00D026F0" w:rsidRPr="006D60A3" w:rsidRDefault="002D1A9B" w:rsidP="00D026F0">
      <w:pPr>
        <w:spacing w:before="100" w:beforeAutospacing="1" w:after="100" w:afterAutospacing="1" w:line="360" w:lineRule="auto"/>
        <w:jc w:val="both"/>
        <w:rPr>
          <w:rFonts w:ascii="Palatino Linotype" w:eastAsia="Calibri" w:hAnsi="Palatino Linotype" w:cs="Arial"/>
          <w:color w:val="000000" w:themeColor="text1"/>
        </w:rPr>
      </w:pPr>
      <w:r w:rsidRPr="006D60A3">
        <w:rPr>
          <w:rFonts w:ascii="Palatino Linotype" w:eastAsia="Calibri" w:hAnsi="Palatino Linotype" w:cs="Arial"/>
          <w:color w:val="000000" w:themeColor="text1"/>
        </w:rPr>
        <w:t xml:space="preserve">Así, con fundamento en lo previsto en los artículos 5, párrafos </w:t>
      </w:r>
      <w:r w:rsidRPr="006D60A3">
        <w:rPr>
          <w:rFonts w:ascii="Palatino Linotype" w:hAnsi="Palatino Linotype"/>
          <w:color w:val="000000" w:themeColor="text1"/>
        </w:rPr>
        <w:t>trigésimo</w:t>
      </w:r>
      <w:r w:rsidR="0013209A" w:rsidRPr="006D60A3">
        <w:rPr>
          <w:rFonts w:ascii="Palatino Linotype" w:hAnsi="Palatino Linotype"/>
          <w:color w:val="000000" w:themeColor="text1"/>
        </w:rPr>
        <w:t xml:space="preserve"> segundo</w:t>
      </w:r>
      <w:r w:rsidRPr="006D60A3">
        <w:rPr>
          <w:rFonts w:ascii="Palatino Linotype" w:hAnsi="Palatino Linotype"/>
          <w:color w:val="000000" w:themeColor="text1"/>
        </w:rPr>
        <w:t xml:space="preserve">, trigésimo </w:t>
      </w:r>
      <w:r w:rsidR="0013209A" w:rsidRPr="006D60A3">
        <w:rPr>
          <w:rFonts w:ascii="Palatino Linotype" w:hAnsi="Palatino Linotype"/>
          <w:color w:val="000000" w:themeColor="text1"/>
        </w:rPr>
        <w:t>tercero</w:t>
      </w:r>
      <w:r w:rsidRPr="006D60A3">
        <w:rPr>
          <w:rFonts w:ascii="Palatino Linotype" w:hAnsi="Palatino Linotype"/>
          <w:color w:val="000000" w:themeColor="text1"/>
        </w:rPr>
        <w:t xml:space="preserve"> y trigésimo </w:t>
      </w:r>
      <w:r w:rsidR="0013209A" w:rsidRPr="006D60A3">
        <w:rPr>
          <w:rFonts w:ascii="Palatino Linotype" w:hAnsi="Palatino Linotype"/>
          <w:color w:val="000000" w:themeColor="text1"/>
        </w:rPr>
        <w:t>cuarto</w:t>
      </w:r>
      <w:r w:rsidRPr="006D60A3">
        <w:rPr>
          <w:rFonts w:ascii="Palatino Linotype" w:eastAsia="Calibri" w:hAnsi="Palatino Linotype" w:cs="Arial"/>
          <w:color w:val="000000" w:themeColor="text1"/>
        </w:rPr>
        <w:t xml:space="preserve">, fracciones IV y V de la Constitución Política del Estado Libre y Soberano de México; </w:t>
      </w:r>
      <w:r w:rsidRPr="006D60A3">
        <w:rPr>
          <w:rFonts w:ascii="Palatino Linotype" w:hAnsi="Palatino Linotype" w:cs="Arial"/>
          <w:color w:val="000000" w:themeColor="text1"/>
        </w:rPr>
        <w:t xml:space="preserve">2, fracción II, 29, 36, fracciones I y II, 176, 178, 179, </w:t>
      </w:r>
      <w:r w:rsidRPr="006D60A3">
        <w:rPr>
          <w:rFonts w:ascii="Palatino Linotype" w:hAnsi="Palatino Linotype" w:cs="Arial"/>
          <w:color w:val="000000" w:themeColor="text1"/>
        </w:rPr>
        <w:lastRenderedPageBreak/>
        <w:t>181, 185 fracción I, 186 y 188</w:t>
      </w:r>
      <w:r w:rsidRPr="006D60A3">
        <w:rPr>
          <w:rFonts w:ascii="Palatino Linotype" w:eastAsia="Calibri" w:hAnsi="Palatino Linotype" w:cs="Arial"/>
          <w:color w:val="000000" w:themeColor="text1"/>
        </w:rPr>
        <w:t xml:space="preserve"> de la Ley de Transparencia y Acceso a la Información Pública del Estado de México y Municipios, este Pleno: </w:t>
      </w:r>
    </w:p>
    <w:p w14:paraId="07783EC0" w14:textId="77777777" w:rsidR="002D1A9B" w:rsidRPr="006D60A3" w:rsidRDefault="002D1A9B" w:rsidP="00D026F0">
      <w:pPr>
        <w:spacing w:before="360" w:after="360" w:line="360" w:lineRule="auto"/>
        <w:jc w:val="center"/>
        <w:rPr>
          <w:rFonts w:ascii="Palatino Linotype" w:hAnsi="Palatino Linotype"/>
          <w:b/>
          <w:sz w:val="28"/>
        </w:rPr>
      </w:pPr>
      <w:r w:rsidRPr="006D60A3">
        <w:rPr>
          <w:rFonts w:ascii="Palatino Linotype" w:hAnsi="Palatino Linotype"/>
          <w:b/>
          <w:sz w:val="28"/>
        </w:rPr>
        <w:t>R E S U E L V E</w:t>
      </w:r>
    </w:p>
    <w:p w14:paraId="2B0BF7BC" w14:textId="30205AAB" w:rsidR="002D1A9B" w:rsidRPr="006D60A3" w:rsidRDefault="002D1A9B" w:rsidP="009336F1">
      <w:pPr>
        <w:spacing w:before="100" w:beforeAutospacing="1" w:after="100" w:afterAutospacing="1" w:line="360" w:lineRule="auto"/>
        <w:jc w:val="both"/>
        <w:rPr>
          <w:rFonts w:ascii="Palatino Linotype" w:hAnsi="Palatino Linotype" w:cs="Arial"/>
          <w:lang w:val="es-ES"/>
        </w:rPr>
      </w:pPr>
      <w:r w:rsidRPr="006D60A3">
        <w:rPr>
          <w:rFonts w:ascii="Palatino Linotype" w:hAnsi="Palatino Linotype" w:cs="Arial"/>
          <w:b/>
          <w:sz w:val="28"/>
          <w:szCs w:val="28"/>
          <w:lang w:val="es-ES"/>
        </w:rPr>
        <w:t>PRIMERO</w:t>
      </w:r>
      <w:r w:rsidRPr="006D60A3">
        <w:rPr>
          <w:rFonts w:ascii="Palatino Linotype" w:hAnsi="Palatino Linotype" w:cs="Arial"/>
          <w:sz w:val="28"/>
          <w:szCs w:val="28"/>
          <w:lang w:val="es-ES"/>
        </w:rPr>
        <w:t>.</w:t>
      </w:r>
      <w:r w:rsidRPr="006D60A3">
        <w:rPr>
          <w:rFonts w:ascii="Palatino Linotype" w:hAnsi="Palatino Linotype" w:cs="Arial"/>
          <w:lang w:val="es-ES"/>
        </w:rPr>
        <w:t xml:space="preserve"> Resultan </w:t>
      </w:r>
      <w:r w:rsidRPr="006D60A3">
        <w:rPr>
          <w:rFonts w:ascii="Palatino Linotype" w:hAnsi="Palatino Linotype" w:cs="Arial"/>
          <w:b/>
          <w:lang w:val="es-ES"/>
        </w:rPr>
        <w:t>fundadas</w:t>
      </w:r>
      <w:r w:rsidRPr="006D60A3">
        <w:rPr>
          <w:rFonts w:ascii="Palatino Linotype" w:hAnsi="Palatino Linotype" w:cs="Arial"/>
          <w:lang w:val="es-ES"/>
        </w:rPr>
        <w:t xml:space="preserve"> las razones o motivos de inconformidad planteadas por </w:t>
      </w:r>
      <w:r w:rsidR="00005D71" w:rsidRPr="006D60A3">
        <w:rPr>
          <w:rFonts w:ascii="Palatino Linotype" w:hAnsi="Palatino Linotype" w:cs="Arial"/>
          <w:b/>
          <w:color w:val="000000" w:themeColor="text1"/>
        </w:rPr>
        <w:t>LA RECURRENTE</w:t>
      </w:r>
      <w:r w:rsidRPr="006D60A3">
        <w:rPr>
          <w:rFonts w:ascii="Palatino Linotype" w:hAnsi="Palatino Linotype" w:cs="Arial"/>
          <w:b/>
          <w:lang w:val="es-ES"/>
        </w:rPr>
        <w:t xml:space="preserve"> </w:t>
      </w:r>
      <w:r w:rsidRPr="006D60A3">
        <w:rPr>
          <w:rFonts w:ascii="Palatino Linotype" w:hAnsi="Palatino Linotype" w:cs="Arial"/>
          <w:bCs/>
          <w:lang w:val="es-ES"/>
        </w:rPr>
        <w:t>en el Recurso de Revisión</w:t>
      </w:r>
      <w:r w:rsidRPr="006D60A3">
        <w:rPr>
          <w:rFonts w:ascii="Palatino Linotype" w:hAnsi="Palatino Linotype" w:cs="Arial"/>
          <w:b/>
          <w:lang w:val="es-ES"/>
        </w:rPr>
        <w:t xml:space="preserve"> </w:t>
      </w:r>
      <w:r w:rsidR="0094395E" w:rsidRPr="006D60A3">
        <w:rPr>
          <w:rFonts w:ascii="Palatino Linotype" w:hAnsi="Palatino Linotype" w:cs="Arial"/>
          <w:b/>
          <w:bCs/>
          <w:szCs w:val="22"/>
          <w:lang w:val="es-ES"/>
        </w:rPr>
        <w:t>03182</w:t>
      </w:r>
      <w:r w:rsidRPr="006D60A3">
        <w:rPr>
          <w:rFonts w:ascii="Palatino Linotype" w:hAnsi="Palatino Linotype" w:cs="Arial"/>
          <w:b/>
          <w:lang w:val="es-ES"/>
        </w:rPr>
        <w:t>/INFOEM/IP/RR/2023</w:t>
      </w:r>
      <w:r w:rsidRPr="006D60A3">
        <w:rPr>
          <w:rFonts w:ascii="Palatino Linotype" w:hAnsi="Palatino Linotype" w:cs="Arial"/>
          <w:lang w:val="es-ES"/>
        </w:rPr>
        <w:t xml:space="preserve"> y en términos del </w:t>
      </w:r>
      <w:r w:rsidRPr="006D60A3">
        <w:rPr>
          <w:rFonts w:ascii="Palatino Linotype" w:hAnsi="Palatino Linotype" w:cs="Arial"/>
          <w:b/>
          <w:bCs/>
        </w:rPr>
        <w:t>CONSIDERANDO QUINTO</w:t>
      </w:r>
      <w:r w:rsidRPr="006D60A3">
        <w:rPr>
          <w:rFonts w:ascii="Palatino Linotype" w:hAnsi="Palatino Linotype" w:cs="Arial"/>
        </w:rPr>
        <w:t xml:space="preserve"> </w:t>
      </w:r>
      <w:r w:rsidRPr="006D60A3">
        <w:rPr>
          <w:rFonts w:ascii="Palatino Linotype" w:hAnsi="Palatino Linotype" w:cs="Arial"/>
          <w:lang w:val="es-ES"/>
        </w:rPr>
        <w:t>de la presente Resolución.</w:t>
      </w:r>
    </w:p>
    <w:p w14:paraId="052BB2AE" w14:textId="2E7C2225" w:rsidR="002D1A9B" w:rsidRPr="006D60A3" w:rsidRDefault="002D1A9B" w:rsidP="009336F1">
      <w:pPr>
        <w:spacing w:before="100" w:beforeAutospacing="1" w:after="100" w:afterAutospacing="1" w:line="360" w:lineRule="auto"/>
        <w:jc w:val="both"/>
        <w:rPr>
          <w:rFonts w:ascii="Palatino Linotype" w:eastAsia="Palatino Linotype" w:hAnsi="Palatino Linotype" w:cs="Palatino Linotype"/>
        </w:rPr>
      </w:pPr>
      <w:r w:rsidRPr="006D60A3">
        <w:rPr>
          <w:rFonts w:ascii="Palatino Linotype" w:hAnsi="Palatino Linotype" w:cs="Arial"/>
          <w:b/>
          <w:sz w:val="28"/>
          <w:szCs w:val="28"/>
          <w:lang w:val="es-ES"/>
        </w:rPr>
        <w:t>SEGUNDO</w:t>
      </w:r>
      <w:r w:rsidRPr="006D60A3">
        <w:rPr>
          <w:rFonts w:ascii="Palatino Linotype" w:hAnsi="Palatino Linotype" w:cs="Arial"/>
          <w:sz w:val="28"/>
          <w:szCs w:val="28"/>
          <w:lang w:val="es-ES"/>
        </w:rPr>
        <w:t>.</w:t>
      </w:r>
      <w:r w:rsidRPr="006D60A3">
        <w:rPr>
          <w:rFonts w:ascii="Palatino Linotype" w:hAnsi="Palatino Linotype" w:cs="Arial"/>
          <w:lang w:val="es-ES"/>
        </w:rPr>
        <w:t xml:space="preserve"> </w:t>
      </w:r>
      <w:r w:rsidRPr="006D60A3">
        <w:rPr>
          <w:rFonts w:ascii="Palatino Linotype" w:eastAsia="Calibri" w:hAnsi="Palatino Linotype" w:cs="Arial"/>
        </w:rPr>
        <w:t xml:space="preserve">Se </w:t>
      </w:r>
      <w:r w:rsidRPr="006D60A3">
        <w:rPr>
          <w:rFonts w:ascii="Palatino Linotype" w:eastAsia="Calibri" w:hAnsi="Palatino Linotype" w:cs="Arial"/>
          <w:b/>
        </w:rPr>
        <w:t xml:space="preserve">MODIFICA </w:t>
      </w:r>
      <w:r w:rsidRPr="006D60A3">
        <w:rPr>
          <w:rFonts w:ascii="Palatino Linotype" w:eastAsia="Calibri" w:hAnsi="Palatino Linotype" w:cs="Arial"/>
        </w:rPr>
        <w:t xml:space="preserve">la respuesta proporcionada por el </w:t>
      </w:r>
      <w:r w:rsidR="0094395E" w:rsidRPr="006D60A3">
        <w:rPr>
          <w:rFonts w:ascii="Palatino Linotype" w:eastAsia="Calibri" w:hAnsi="Palatino Linotype" w:cs="Arial"/>
          <w:b/>
          <w:bCs/>
        </w:rPr>
        <w:t>Poder Legislativo</w:t>
      </w:r>
      <w:r w:rsidR="0094395E" w:rsidRPr="006D60A3">
        <w:rPr>
          <w:rFonts w:ascii="Palatino Linotype" w:eastAsia="Calibri" w:hAnsi="Palatino Linotype" w:cs="Arial"/>
          <w:b/>
          <w:bCs/>
          <w:lang w:val="es-ES"/>
        </w:rPr>
        <w:t xml:space="preserve"> </w:t>
      </w:r>
      <w:r w:rsidRPr="006D60A3">
        <w:rPr>
          <w:rFonts w:ascii="Palatino Linotype" w:eastAsia="Calibri" w:hAnsi="Palatino Linotype" w:cs="Arial"/>
          <w:bCs/>
          <w:lang w:val="es-ES"/>
        </w:rPr>
        <w:t xml:space="preserve">y </w:t>
      </w:r>
      <w:r w:rsidRPr="006D60A3">
        <w:rPr>
          <w:rFonts w:ascii="Palatino Linotype" w:hAnsi="Palatino Linotype" w:cs="Arial"/>
          <w:bCs/>
          <w:lang w:val="es-ES"/>
        </w:rPr>
        <w:t>se</w:t>
      </w:r>
      <w:r w:rsidRPr="006D60A3">
        <w:rPr>
          <w:rFonts w:ascii="Palatino Linotype" w:hAnsi="Palatino Linotype" w:cs="Arial"/>
          <w:lang w:val="es-ES"/>
        </w:rPr>
        <w:t xml:space="preserve"> </w:t>
      </w:r>
      <w:r w:rsidRPr="006D60A3">
        <w:rPr>
          <w:rFonts w:ascii="Palatino Linotype" w:hAnsi="Palatino Linotype" w:cs="Arial"/>
          <w:b/>
          <w:bCs/>
          <w:lang w:val="es-ES"/>
        </w:rPr>
        <w:t>ORDENA</w:t>
      </w:r>
      <w:r w:rsidRPr="006D60A3">
        <w:rPr>
          <w:rFonts w:ascii="Palatino Linotype" w:hAnsi="Palatino Linotype" w:cs="Arial"/>
          <w:lang w:val="es-ES"/>
        </w:rPr>
        <w:t xml:space="preserve"> haga entrega a</w:t>
      </w:r>
      <w:r w:rsidR="00B7771F" w:rsidRPr="006D60A3">
        <w:rPr>
          <w:rFonts w:ascii="Palatino Linotype" w:hAnsi="Palatino Linotype" w:cs="Arial"/>
          <w:lang w:val="es-ES"/>
        </w:rPr>
        <w:t xml:space="preserve"> </w:t>
      </w:r>
      <w:r w:rsidR="00B7771F" w:rsidRPr="006D60A3">
        <w:rPr>
          <w:rFonts w:ascii="Palatino Linotype" w:hAnsi="Palatino Linotype" w:cs="Arial"/>
          <w:b/>
          <w:bCs/>
          <w:lang w:val="es-ES"/>
        </w:rPr>
        <w:t>LA</w:t>
      </w:r>
      <w:r w:rsidRPr="006D60A3">
        <w:rPr>
          <w:rFonts w:ascii="Palatino Linotype" w:hAnsi="Palatino Linotype" w:cs="Arial"/>
          <w:lang w:val="es-ES"/>
        </w:rPr>
        <w:t xml:space="preserve"> </w:t>
      </w:r>
      <w:r w:rsidRPr="006D60A3">
        <w:rPr>
          <w:rFonts w:ascii="Palatino Linotype" w:hAnsi="Palatino Linotype" w:cs="Arial"/>
          <w:b/>
          <w:lang w:val="es-ES"/>
        </w:rPr>
        <w:t>RECURRENTE</w:t>
      </w:r>
      <w:r w:rsidRPr="006D60A3">
        <w:rPr>
          <w:rFonts w:ascii="Palatino Linotype" w:hAnsi="Palatino Linotype" w:cs="Arial"/>
          <w:lang w:val="es-ES"/>
        </w:rPr>
        <w:t>, vía el Sistema de Acceso a la Información Mexiquense (</w:t>
      </w:r>
      <w:r w:rsidRPr="006D60A3">
        <w:rPr>
          <w:rFonts w:ascii="Palatino Linotype" w:hAnsi="Palatino Linotype" w:cs="Arial"/>
          <w:b/>
          <w:lang w:val="es-ES"/>
        </w:rPr>
        <w:t>SAIMEX</w:t>
      </w:r>
      <w:r w:rsidR="0013209A" w:rsidRPr="006D60A3">
        <w:rPr>
          <w:rFonts w:ascii="Palatino Linotype" w:hAnsi="Palatino Linotype" w:cs="Arial"/>
          <w:lang w:val="es-ES"/>
        </w:rPr>
        <w:t>)</w:t>
      </w:r>
      <w:r w:rsidR="0013209A" w:rsidRPr="006D60A3">
        <w:rPr>
          <w:rFonts w:ascii="Palatino Linotype" w:eastAsia="Palatino Linotype" w:hAnsi="Palatino Linotype" w:cs="Palatino Linotype"/>
        </w:rPr>
        <w:t xml:space="preserve">, </w:t>
      </w:r>
      <w:r w:rsidR="001A7086" w:rsidRPr="006D60A3">
        <w:rPr>
          <w:rFonts w:ascii="Palatino Linotype" w:eastAsia="Palatino Linotype" w:hAnsi="Palatino Linotype" w:cs="Palatino Linotype"/>
        </w:rPr>
        <w:t xml:space="preserve">de </w:t>
      </w:r>
      <w:r w:rsidR="0013209A" w:rsidRPr="006D60A3">
        <w:rPr>
          <w:rFonts w:ascii="Palatino Linotype" w:eastAsia="Palatino Linotype" w:hAnsi="Palatino Linotype" w:cs="Palatino Linotype"/>
        </w:rPr>
        <w:t>lo</w:t>
      </w:r>
      <w:r w:rsidRPr="006D60A3">
        <w:rPr>
          <w:rFonts w:ascii="Palatino Linotype" w:eastAsia="Palatino Linotype" w:hAnsi="Palatino Linotype" w:cs="Palatino Linotype"/>
        </w:rPr>
        <w:t xml:space="preserve"> siguiente: </w:t>
      </w:r>
    </w:p>
    <w:p w14:paraId="78726658" w14:textId="7673A1A2" w:rsidR="002D1A9B" w:rsidRPr="006D60A3" w:rsidRDefault="002D1A9B" w:rsidP="009336F1">
      <w:pPr>
        <w:spacing w:before="100" w:beforeAutospacing="1" w:after="100" w:afterAutospacing="1" w:line="276" w:lineRule="auto"/>
        <w:ind w:left="851" w:right="902"/>
        <w:jc w:val="both"/>
        <w:rPr>
          <w:rFonts w:ascii="Palatino Linotype" w:hAnsi="Palatino Linotype"/>
          <w:i/>
          <w:color w:val="000000" w:themeColor="text1"/>
          <w:sz w:val="22"/>
          <w:szCs w:val="22"/>
        </w:rPr>
      </w:pPr>
      <w:bookmarkStart w:id="7" w:name="_Hlk125997019"/>
      <w:r w:rsidRPr="006D60A3">
        <w:rPr>
          <w:rFonts w:ascii="Palatino Linotype" w:hAnsi="Palatino Linotype"/>
          <w:i/>
          <w:color w:val="000000" w:themeColor="text1"/>
          <w:sz w:val="22"/>
          <w:szCs w:val="22"/>
        </w:rPr>
        <w:t>“</w:t>
      </w:r>
      <w:r w:rsidR="009336F1" w:rsidRPr="006D60A3">
        <w:rPr>
          <w:rFonts w:ascii="Palatino Linotype" w:hAnsi="Palatino Linotype"/>
          <w:i/>
          <w:color w:val="000000" w:themeColor="text1"/>
          <w:sz w:val="22"/>
          <w:szCs w:val="22"/>
        </w:rPr>
        <w:t>L</w:t>
      </w:r>
      <w:r w:rsidR="0094395E" w:rsidRPr="006D60A3">
        <w:rPr>
          <w:rFonts w:ascii="Palatino Linotype" w:hAnsi="Palatino Linotype"/>
          <w:i/>
          <w:color w:val="000000" w:themeColor="text1"/>
          <w:sz w:val="22"/>
          <w:szCs w:val="22"/>
        </w:rPr>
        <w:t xml:space="preserve">os documentos </w:t>
      </w:r>
      <w:r w:rsidR="00085099" w:rsidRPr="006D60A3">
        <w:rPr>
          <w:rFonts w:ascii="Palatino Linotype" w:hAnsi="Palatino Linotype"/>
          <w:i/>
          <w:color w:val="000000" w:themeColor="text1"/>
          <w:sz w:val="22"/>
          <w:szCs w:val="22"/>
        </w:rPr>
        <w:t xml:space="preserve">de trabajo que se realizan para </w:t>
      </w:r>
      <w:r w:rsidR="0094395E" w:rsidRPr="006D60A3">
        <w:rPr>
          <w:rFonts w:ascii="Palatino Linotype" w:hAnsi="Palatino Linotype"/>
          <w:i/>
          <w:color w:val="000000" w:themeColor="text1"/>
          <w:sz w:val="22"/>
          <w:szCs w:val="22"/>
        </w:rPr>
        <w:t>la Auditoría Especial de Cumplimient</w:t>
      </w:r>
      <w:r w:rsidR="00085099" w:rsidRPr="006D60A3">
        <w:rPr>
          <w:rFonts w:ascii="Palatino Linotype" w:hAnsi="Palatino Linotype"/>
          <w:i/>
          <w:color w:val="000000" w:themeColor="text1"/>
          <w:sz w:val="22"/>
          <w:szCs w:val="22"/>
        </w:rPr>
        <w:t>o Financiero e Inversión Física respecto a las auditorías a los municipios</w:t>
      </w:r>
      <w:r w:rsidR="0094395E" w:rsidRPr="006D60A3">
        <w:rPr>
          <w:rFonts w:ascii="Palatino Linotype" w:hAnsi="Palatino Linotype"/>
          <w:i/>
          <w:color w:val="000000" w:themeColor="text1"/>
          <w:sz w:val="22"/>
          <w:szCs w:val="22"/>
        </w:rPr>
        <w:t xml:space="preserve"> vigentes al quince de mayo de dos mil veintitrés</w:t>
      </w:r>
      <w:r w:rsidRPr="006D60A3">
        <w:rPr>
          <w:rFonts w:ascii="Palatino Linotype" w:hAnsi="Palatino Linotype"/>
          <w:i/>
          <w:color w:val="000000" w:themeColor="text1"/>
          <w:sz w:val="22"/>
          <w:szCs w:val="22"/>
        </w:rPr>
        <w:t>.”</w:t>
      </w:r>
    </w:p>
    <w:bookmarkEnd w:id="7"/>
    <w:p w14:paraId="57CD3375" w14:textId="77777777" w:rsidR="002D1A9B" w:rsidRPr="006D60A3" w:rsidRDefault="002D1A9B" w:rsidP="009336F1">
      <w:pPr>
        <w:tabs>
          <w:tab w:val="left" w:pos="709"/>
        </w:tabs>
        <w:spacing w:before="100" w:beforeAutospacing="1" w:after="100" w:afterAutospacing="1" w:line="360" w:lineRule="auto"/>
        <w:ind w:right="51"/>
        <w:jc w:val="both"/>
        <w:rPr>
          <w:rFonts w:ascii="Palatino Linotype" w:eastAsia="Palatino Linotype" w:hAnsi="Palatino Linotype" w:cs="Palatino Linotype"/>
          <w:lang w:eastAsia="es-MX"/>
        </w:rPr>
      </w:pPr>
      <w:r w:rsidRPr="006D60A3">
        <w:rPr>
          <w:rFonts w:ascii="Palatino Linotype" w:hAnsi="Palatino Linotype"/>
          <w:b/>
          <w:sz w:val="28"/>
          <w:szCs w:val="28"/>
        </w:rPr>
        <w:t>TERCERO.</w:t>
      </w:r>
      <w:r w:rsidRPr="006D60A3">
        <w:rPr>
          <w:rFonts w:ascii="Palatino Linotype" w:hAnsi="Palatino Linotype"/>
          <w:b/>
        </w:rPr>
        <w:t> </w:t>
      </w:r>
      <w:r w:rsidRPr="006D60A3">
        <w:rPr>
          <w:rFonts w:ascii="Palatino Linotype" w:eastAsia="Palatino Linotype" w:hAnsi="Palatino Linotype" w:cs="Palatino Linotype"/>
          <w:b/>
          <w:lang w:eastAsia="es-MX"/>
        </w:rPr>
        <w:t xml:space="preserve">NOTIFÍQUESE </w:t>
      </w:r>
      <w:r w:rsidRPr="006D60A3">
        <w:rPr>
          <w:rFonts w:ascii="Palatino Linotype" w:eastAsia="Palatino Linotype" w:hAnsi="Palatino Linotype" w:cs="Palatino Linotype"/>
          <w:lang w:eastAsia="es-MX"/>
        </w:rPr>
        <w:t xml:space="preserve">vía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w:t>
      </w:r>
      <w:r w:rsidRPr="006D60A3">
        <w:rPr>
          <w:rFonts w:ascii="Palatino Linotype" w:eastAsia="Palatino Linotype" w:hAnsi="Palatino Linotype" w:cs="Palatino Linotype"/>
          <w:lang w:eastAsia="es-MX"/>
        </w:rPr>
        <w:lastRenderedPageBreak/>
        <w:t>y 216 de la Ley de Transparencia y Acceso a la Información Pública del Estado de México y Municipios.</w:t>
      </w:r>
    </w:p>
    <w:p w14:paraId="763BE226" w14:textId="5FEFE94E" w:rsidR="002D1A9B" w:rsidRPr="006D60A3" w:rsidRDefault="002D1A9B" w:rsidP="009336F1">
      <w:pPr>
        <w:tabs>
          <w:tab w:val="left" w:pos="709"/>
        </w:tabs>
        <w:spacing w:before="100" w:beforeAutospacing="1" w:after="100" w:afterAutospacing="1" w:line="360" w:lineRule="auto"/>
        <w:ind w:right="51"/>
        <w:jc w:val="both"/>
        <w:rPr>
          <w:rFonts w:ascii="Palatino Linotype" w:eastAsia="Palatino Linotype" w:hAnsi="Palatino Linotype" w:cs="Palatino Linotype"/>
          <w:b/>
        </w:rPr>
      </w:pPr>
      <w:r w:rsidRPr="006D60A3">
        <w:rPr>
          <w:rFonts w:ascii="Palatino Linotype" w:hAnsi="Palatino Linotype" w:cs="Arial"/>
          <w:b/>
          <w:bCs/>
          <w:sz w:val="28"/>
        </w:rPr>
        <w:t>CUARTO.</w:t>
      </w:r>
      <w:r w:rsidRPr="006D60A3">
        <w:rPr>
          <w:rFonts w:ascii="Palatino Linotype" w:hAnsi="Palatino Linotype"/>
          <w:szCs w:val="17"/>
          <w:lang w:eastAsia="es-ES_tradnl"/>
        </w:rPr>
        <w:t xml:space="preserve"> </w:t>
      </w:r>
      <w:r w:rsidRPr="006D60A3">
        <w:rPr>
          <w:rFonts w:ascii="Palatino Linotype" w:hAnsi="Palatino Linotype"/>
          <w:b/>
          <w:lang w:eastAsia="es-ES_tradnl"/>
        </w:rPr>
        <w:t>NOTIFÍQUESE</w:t>
      </w:r>
      <w:r w:rsidRPr="006D60A3">
        <w:rPr>
          <w:rFonts w:ascii="Palatino Linotype" w:hAnsi="Palatino Linotype"/>
          <w:lang w:eastAsia="es-ES_tradnl"/>
        </w:rPr>
        <w:t xml:space="preserve"> a</w:t>
      </w:r>
      <w:r w:rsidR="00005D71" w:rsidRPr="006D60A3">
        <w:rPr>
          <w:rFonts w:ascii="Palatino Linotype" w:hAnsi="Palatino Linotype"/>
          <w:lang w:eastAsia="es-ES_tradnl"/>
        </w:rPr>
        <w:t xml:space="preserve"> </w:t>
      </w:r>
      <w:r w:rsidR="00005D71" w:rsidRPr="006D60A3">
        <w:rPr>
          <w:rFonts w:ascii="Palatino Linotype" w:hAnsi="Palatino Linotype"/>
          <w:b/>
          <w:bCs/>
          <w:lang w:eastAsia="es-ES_tradnl"/>
        </w:rPr>
        <w:t>LA</w:t>
      </w:r>
      <w:r w:rsidRPr="006D60A3">
        <w:rPr>
          <w:rFonts w:ascii="Palatino Linotype" w:hAnsi="Palatino Linotype"/>
          <w:lang w:eastAsia="es-ES_tradnl"/>
        </w:rPr>
        <w:t xml:space="preserve"> </w:t>
      </w:r>
      <w:r w:rsidRPr="006D60A3">
        <w:rPr>
          <w:rFonts w:ascii="Palatino Linotype" w:hAnsi="Palatino Linotype"/>
          <w:b/>
          <w:lang w:eastAsia="es-ES_tradnl"/>
        </w:rPr>
        <w:t>RECURRENTE</w:t>
      </w:r>
      <w:r w:rsidRPr="006D60A3">
        <w:rPr>
          <w:rFonts w:ascii="Palatino Linotype" w:hAnsi="Palatino Linotype"/>
          <w:lang w:eastAsia="es-ES_tradnl"/>
        </w:rPr>
        <w:t xml:space="preserve"> la presente resolución vía </w:t>
      </w:r>
      <w:r w:rsidRPr="006D60A3">
        <w:rPr>
          <w:rFonts w:ascii="Palatino Linotype" w:hAnsi="Palatino Linotype" w:cs="Arial"/>
        </w:rPr>
        <w:t>Sistema de Acceso a la Información Mexiquense</w:t>
      </w:r>
      <w:r w:rsidRPr="006D60A3">
        <w:rPr>
          <w:rFonts w:ascii="Palatino Linotype" w:hAnsi="Palatino Linotype"/>
          <w:lang w:eastAsia="es-ES_tradnl"/>
        </w:rPr>
        <w:t xml:space="preserve"> </w:t>
      </w:r>
      <w:r w:rsidRPr="006D60A3">
        <w:rPr>
          <w:rFonts w:ascii="Palatino Linotype" w:hAnsi="Palatino Linotype"/>
          <w:b/>
          <w:lang w:eastAsia="es-ES_tradnl"/>
        </w:rPr>
        <w:t>(</w:t>
      </w:r>
      <w:r w:rsidRPr="006D60A3">
        <w:rPr>
          <w:rFonts w:ascii="Palatino Linotype" w:hAnsi="Palatino Linotype"/>
          <w:b/>
          <w:bCs/>
          <w:lang w:eastAsia="es-ES_tradnl"/>
        </w:rPr>
        <w:t>SAIMEX)</w:t>
      </w:r>
      <w:r w:rsidRPr="006D60A3">
        <w:rPr>
          <w:rFonts w:ascii="Palatino Linotype" w:eastAsia="Palatino Linotype" w:hAnsi="Palatino Linotype" w:cs="Palatino Linotype"/>
          <w:bCs/>
        </w:rPr>
        <w:t>.</w:t>
      </w:r>
      <w:r w:rsidRPr="006D60A3">
        <w:rPr>
          <w:rFonts w:ascii="Palatino Linotype" w:eastAsia="Palatino Linotype" w:hAnsi="Palatino Linotype" w:cs="Palatino Linotype"/>
          <w:b/>
        </w:rPr>
        <w:t xml:space="preserve"> </w:t>
      </w:r>
    </w:p>
    <w:p w14:paraId="725FB30E" w14:textId="10FF170F" w:rsidR="002D1A9B" w:rsidRPr="006D60A3" w:rsidRDefault="002D1A9B" w:rsidP="009336F1">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6D60A3">
        <w:rPr>
          <w:rFonts w:ascii="Palatino Linotype" w:hAnsi="Palatino Linotype" w:cs="Arial"/>
          <w:b/>
          <w:bCs/>
          <w:sz w:val="28"/>
        </w:rPr>
        <w:t>QUINTO.</w:t>
      </w:r>
      <w:r w:rsidRPr="006D60A3">
        <w:rPr>
          <w:rFonts w:ascii="Palatino Linotype" w:hAnsi="Palatino Linotype"/>
          <w:szCs w:val="17"/>
          <w:lang w:eastAsia="es-ES_tradnl"/>
        </w:rPr>
        <w:t xml:space="preserve"> </w:t>
      </w:r>
      <w:r w:rsidRPr="006D60A3">
        <w:rPr>
          <w:rFonts w:ascii="Palatino Linotype" w:hAnsi="Palatino Linotype"/>
          <w:b/>
          <w:bCs/>
          <w:szCs w:val="17"/>
          <w:lang w:eastAsia="es-ES_tradnl"/>
        </w:rPr>
        <w:t>Hágase del conocimiento</w:t>
      </w:r>
      <w:r w:rsidRPr="006D60A3">
        <w:rPr>
          <w:rFonts w:ascii="Palatino Linotype" w:hAnsi="Palatino Linotype"/>
          <w:szCs w:val="17"/>
          <w:lang w:eastAsia="es-ES_tradnl"/>
        </w:rPr>
        <w:t xml:space="preserve"> a</w:t>
      </w:r>
      <w:r w:rsidR="00005D71" w:rsidRPr="006D60A3">
        <w:rPr>
          <w:rFonts w:ascii="Palatino Linotype" w:hAnsi="Palatino Linotype"/>
          <w:szCs w:val="17"/>
          <w:lang w:eastAsia="es-ES_tradnl"/>
        </w:rPr>
        <w:t xml:space="preserve"> </w:t>
      </w:r>
      <w:r w:rsidR="00005D71" w:rsidRPr="006D60A3">
        <w:rPr>
          <w:rFonts w:ascii="Palatino Linotype" w:hAnsi="Palatino Linotype"/>
          <w:b/>
          <w:bCs/>
          <w:lang w:eastAsia="es-ES_tradnl"/>
        </w:rPr>
        <w:t>LA</w:t>
      </w:r>
      <w:r w:rsidRPr="006D60A3">
        <w:rPr>
          <w:rFonts w:ascii="Palatino Linotype" w:hAnsi="Palatino Linotype"/>
          <w:szCs w:val="17"/>
          <w:lang w:eastAsia="es-ES_tradnl"/>
        </w:rPr>
        <w:t xml:space="preserve"> </w:t>
      </w:r>
      <w:r w:rsidRPr="006D60A3">
        <w:rPr>
          <w:rFonts w:ascii="Palatino Linotype" w:hAnsi="Palatino Linotype"/>
          <w:b/>
          <w:szCs w:val="17"/>
          <w:lang w:eastAsia="es-ES_tradnl"/>
        </w:rPr>
        <w:t>RECURRENTE</w:t>
      </w:r>
      <w:r w:rsidRPr="006D60A3">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 la resolución vía Juicio de Amparo en los términos de las leyes aplicables.</w:t>
      </w:r>
    </w:p>
    <w:p w14:paraId="6B7D531B" w14:textId="595E04C0" w:rsidR="00B7771F" w:rsidRPr="006D60A3" w:rsidRDefault="002D1A9B" w:rsidP="009336F1">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6D60A3">
        <w:rPr>
          <w:rFonts w:ascii="Palatino Linotype" w:hAnsi="Palatino Linotype"/>
          <w:b/>
          <w:sz w:val="28"/>
          <w:szCs w:val="28"/>
          <w:lang w:eastAsia="es-ES_tradnl"/>
        </w:rPr>
        <w:t>SEXTO.</w:t>
      </w:r>
      <w:r w:rsidRPr="006D60A3">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Start w:id="8" w:name="_GoBack"/>
      <w:bookmarkEnd w:id="8"/>
    </w:p>
    <w:p w14:paraId="51C32FCF" w14:textId="41EA2274" w:rsidR="00840835" w:rsidRPr="006D60A3" w:rsidRDefault="00840835" w:rsidP="00AC4D1B">
      <w:pPr>
        <w:spacing w:line="276" w:lineRule="auto"/>
        <w:jc w:val="both"/>
        <w:rPr>
          <w:rFonts w:ascii="Palatino Linotype" w:hAnsi="Palatino Linotype"/>
        </w:rPr>
      </w:pPr>
      <w:r w:rsidRPr="006D60A3">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w:t>
      </w:r>
      <w:r w:rsidR="00BD4816" w:rsidRPr="006D60A3">
        <w:rPr>
          <w:rFonts w:ascii="Palatino Linotype" w:hAnsi="Palatino Linotype"/>
        </w:rPr>
        <w:t xml:space="preserve">DEL ROSARIO MEJÍA AYALA; SHARON CRISTINA MORALES MARTÍNEZ; LUIS GUSTAVO PARRA NORIEGA Y GUADALUPE RAMÍREZ PEÑA; EN LA </w:t>
      </w:r>
      <w:r w:rsidR="0013209A" w:rsidRPr="006D60A3">
        <w:rPr>
          <w:rFonts w:ascii="Palatino Linotype" w:hAnsi="Palatino Linotype"/>
        </w:rPr>
        <w:t xml:space="preserve">TRIGÉSIMA SEXTA SESIÓN ORDINARIA CELEBRADA EL TRES DE OCTUBRE DE DOS </w:t>
      </w:r>
      <w:r w:rsidR="00BD4816" w:rsidRPr="006D60A3">
        <w:rPr>
          <w:rFonts w:ascii="Palatino Linotype" w:hAnsi="Palatino Linotype"/>
        </w:rPr>
        <w:t>MIL VEINTITRÉS, ANTE EL SECRETARIO TÉCNICO DEL PLENO, ALEXIS TAPIA RAMÍREZ.</w:t>
      </w:r>
    </w:p>
    <w:p w14:paraId="480DF329" w14:textId="2B8C589C" w:rsidR="00840835" w:rsidRDefault="00840835" w:rsidP="00AC4D1B">
      <w:pPr>
        <w:spacing w:line="276" w:lineRule="auto"/>
        <w:jc w:val="both"/>
        <w:rPr>
          <w:rFonts w:ascii="Palatino Linotype" w:hAnsi="Palatino Linotype"/>
          <w:sz w:val="20"/>
          <w:szCs w:val="20"/>
        </w:rPr>
      </w:pPr>
      <w:r w:rsidRPr="006D60A3">
        <w:rPr>
          <w:rFonts w:ascii="Palatino Linotype" w:hAnsi="Palatino Linotype"/>
          <w:sz w:val="20"/>
          <w:szCs w:val="20"/>
        </w:rPr>
        <w:t>SCMM/</w:t>
      </w:r>
      <w:r w:rsidR="009336F1" w:rsidRPr="006D60A3">
        <w:rPr>
          <w:rFonts w:ascii="Palatino Linotype" w:hAnsi="Palatino Linotype"/>
          <w:sz w:val="20"/>
          <w:szCs w:val="20"/>
        </w:rPr>
        <w:t>AGZ</w:t>
      </w:r>
      <w:r w:rsidRPr="006D60A3">
        <w:rPr>
          <w:rFonts w:ascii="Palatino Linotype" w:hAnsi="Palatino Linotype"/>
          <w:sz w:val="20"/>
          <w:szCs w:val="20"/>
        </w:rPr>
        <w:t>/DEMF/CCC</w:t>
      </w:r>
    </w:p>
    <w:p w14:paraId="28920036" w14:textId="77777777" w:rsidR="003B6F2C" w:rsidRPr="00840835" w:rsidRDefault="003B6F2C" w:rsidP="009336F1">
      <w:pPr>
        <w:spacing w:before="100" w:beforeAutospacing="1" w:after="100" w:afterAutospacing="1" w:line="360" w:lineRule="auto"/>
        <w:jc w:val="both"/>
        <w:textAlignment w:val="baseline"/>
        <w:rPr>
          <w:rFonts w:ascii="Palatino Linotype" w:eastAsia="Calibri" w:hAnsi="Palatino Linotype" w:cs="Arial"/>
          <w:lang w:eastAsia="es-MX"/>
        </w:rPr>
      </w:pPr>
    </w:p>
    <w:p w14:paraId="2E7E9114" w14:textId="77777777" w:rsidR="003B6F2C" w:rsidRDefault="003B6F2C" w:rsidP="009336F1">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6A44D930" w14:textId="77777777" w:rsidR="003B6F2C" w:rsidRDefault="003B6F2C" w:rsidP="009336F1">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186CBCA3" w14:textId="4E38887E" w:rsidR="003B6F2C" w:rsidRDefault="003B6F2C" w:rsidP="009336F1">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69D92722" w14:textId="4ABF29A1" w:rsidR="00B7771F" w:rsidRDefault="00B7771F" w:rsidP="009336F1">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22ACDD02" w14:textId="5CA74F32" w:rsidR="00B7771F" w:rsidRDefault="00B7771F" w:rsidP="009336F1">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19961738" w14:textId="2E0581F5" w:rsidR="00B7771F" w:rsidRDefault="00B7771F" w:rsidP="009336F1">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245759D7" w14:textId="461E4BAC" w:rsidR="00B7771F" w:rsidRDefault="00B7771F" w:rsidP="009336F1">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1349D2AA" w14:textId="77777777" w:rsidR="00B7771F" w:rsidRDefault="00B7771F" w:rsidP="009336F1">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34ABFBA9" w14:textId="77777777" w:rsidR="003B6F2C" w:rsidRPr="00C05016" w:rsidRDefault="003B6F2C" w:rsidP="009336F1">
      <w:pPr>
        <w:spacing w:before="100" w:beforeAutospacing="1" w:after="100" w:afterAutospacing="1" w:line="360" w:lineRule="auto"/>
        <w:jc w:val="both"/>
        <w:textAlignment w:val="baseline"/>
        <w:rPr>
          <w:rFonts w:ascii="Palatino Linotype" w:eastAsia="Calibri" w:hAnsi="Palatino Linotype" w:cs="Arial"/>
          <w:lang w:val="es-ES" w:eastAsia="es-MX"/>
        </w:rPr>
      </w:pPr>
    </w:p>
    <w:sectPr w:rsidR="003B6F2C" w:rsidRPr="00C05016"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682A2F" w:rsidRDefault="00682A2F" w:rsidP="00C80F8C">
      <w:r>
        <w:separator/>
      </w:r>
    </w:p>
  </w:endnote>
  <w:endnote w:type="continuationSeparator" w:id="0">
    <w:p w14:paraId="2CA1E1DE" w14:textId="77777777" w:rsidR="00682A2F" w:rsidRDefault="00682A2F" w:rsidP="00C80F8C">
      <w:r>
        <w:continuationSeparator/>
      </w:r>
    </w:p>
  </w:endnote>
  <w:endnote w:type="continuationNotice" w:id="1">
    <w:p w14:paraId="03854133" w14:textId="77777777" w:rsidR="00682A2F" w:rsidRDefault="00682A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682A2F" w:rsidRPr="0010196A" w:rsidRDefault="00682A2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C4D1B">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C4D1B">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682A2F" w:rsidRPr="0010196A" w:rsidRDefault="00682A2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C4D1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C4D1B">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682A2F" w:rsidRDefault="00682A2F" w:rsidP="00C80F8C">
      <w:r>
        <w:separator/>
      </w:r>
    </w:p>
  </w:footnote>
  <w:footnote w:type="continuationSeparator" w:id="0">
    <w:p w14:paraId="2D50F1A5" w14:textId="77777777" w:rsidR="00682A2F" w:rsidRDefault="00682A2F" w:rsidP="00C80F8C">
      <w:r>
        <w:continuationSeparator/>
      </w:r>
    </w:p>
  </w:footnote>
  <w:footnote w:type="continuationNotice" w:id="1">
    <w:p w14:paraId="5769B609" w14:textId="77777777" w:rsidR="00682A2F" w:rsidRDefault="00682A2F"/>
  </w:footnote>
  <w:footnote w:id="2">
    <w:p w14:paraId="0BDC3F16" w14:textId="77777777" w:rsidR="00682A2F" w:rsidRDefault="00682A2F" w:rsidP="0013209A">
      <w:pPr>
        <w:pStyle w:val="Textonotapie"/>
      </w:pPr>
      <w:r>
        <w:rPr>
          <w:rStyle w:val="Refdenotaalpie"/>
        </w:rPr>
        <w:footnoteRef/>
      </w:r>
      <w:r>
        <w:t xml:space="preserve"> </w:t>
      </w:r>
      <w:r w:rsidRPr="00FC2887">
        <w:t xml:space="preserve">Real academia española </w:t>
      </w:r>
      <w:r w:rsidRPr="00FC2887">
        <w:rPr>
          <w:b/>
          <w:bCs/>
          <w:i/>
          <w:iCs/>
        </w:rPr>
        <w:t>ad hoc</w:t>
      </w:r>
      <w:r w:rsidRPr="00FC2887">
        <w:t xml:space="preserve"> </w:t>
      </w:r>
      <w:r w:rsidRPr="00FC2887">
        <w:rPr>
          <w:b/>
          <w:bCs/>
        </w:rPr>
        <w:t>2. </w:t>
      </w:r>
      <w:r w:rsidRPr="00FC2887">
        <w:t xml:space="preserve">loc. adj. Adecuado, apropiado, dispuesto especialmente para un fin. </w:t>
      </w:r>
      <w:hyperlink r:id="rId1" w:history="1">
        <w:r w:rsidRPr="00FC2887">
          <w:rPr>
            <w:rStyle w:val="Hipervnculo"/>
          </w:rPr>
          <w:t>https://dle.rae.es/ad%20hoc</w:t>
        </w:r>
      </w:hyperlink>
    </w:p>
  </w:footnote>
  <w:footnote w:id="3">
    <w:p w14:paraId="00CD42D4" w14:textId="4ACC1B0F" w:rsidR="00D026F0" w:rsidRDefault="00D026F0">
      <w:pPr>
        <w:pStyle w:val="Textonotapie"/>
      </w:pPr>
      <w:r>
        <w:rPr>
          <w:rStyle w:val="Refdenotaalpie"/>
        </w:rPr>
        <w:footnoteRef/>
      </w:r>
      <w:r>
        <w:t xml:space="preserve"> </w:t>
      </w:r>
      <w:hyperlink r:id="rId2" w:history="1">
        <w:r w:rsidRPr="00715E9E">
          <w:rPr>
            <w:rStyle w:val="Hipervnculo"/>
          </w:rPr>
          <w:t>https://osfem.gob.mx/01_Organizacion/Marco_Juridico/doc/02_RIOSFEM.pdf</w:t>
        </w:r>
      </w:hyperlink>
      <w:r>
        <w:t xml:space="preserve"> </w:t>
      </w:r>
    </w:p>
    <w:p w14:paraId="1336EA17" w14:textId="77777777" w:rsidR="00D026F0" w:rsidRDefault="00D026F0">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682A2F" w:rsidRDefault="00682A2F">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682A2F" w:rsidRPr="0010196A" w:rsidRDefault="00682A2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682A2F" w:rsidRPr="008F2CCC" w14:paraId="1F097D8A" w14:textId="77777777" w:rsidTr="00F13E79">
      <w:tc>
        <w:tcPr>
          <w:tcW w:w="3261" w:type="dxa"/>
          <w:vMerge w:val="restart"/>
        </w:tcPr>
        <w:p w14:paraId="1F780A0C" w14:textId="1EFF25F4" w:rsidR="00682A2F" w:rsidRPr="008F2CCC" w:rsidRDefault="00682A2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682A2F" w:rsidRPr="00664658" w:rsidRDefault="00682A2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2D2213E3" w:rsidR="00682A2F" w:rsidRPr="00A91B31" w:rsidRDefault="00682A2F" w:rsidP="005C250B">
          <w:pPr>
            <w:jc w:val="both"/>
            <w:rPr>
              <w:rFonts w:ascii="Palatino Linotype" w:hAnsi="Palatino Linotype"/>
              <w:b/>
              <w:sz w:val="22"/>
              <w:szCs w:val="22"/>
              <w:lang w:val="es-ES_tradnl"/>
            </w:rPr>
          </w:pPr>
          <w:r>
            <w:rPr>
              <w:rFonts w:ascii="Palatino Linotype" w:hAnsi="Palatino Linotype"/>
              <w:b/>
              <w:bCs/>
              <w:sz w:val="22"/>
              <w:szCs w:val="22"/>
            </w:rPr>
            <w:t>0318</w:t>
          </w:r>
          <w:r w:rsidRPr="00F91987">
            <w:rPr>
              <w:rFonts w:ascii="Palatino Linotype" w:hAnsi="Palatino Linotype"/>
              <w:b/>
              <w:bCs/>
              <w:sz w:val="22"/>
              <w:szCs w:val="22"/>
            </w:rPr>
            <w:t>2</w:t>
          </w:r>
          <w:r w:rsidRPr="00A91B31">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682A2F" w:rsidRPr="008F2CCC" w14:paraId="049677A3" w14:textId="77777777" w:rsidTr="00F13E79">
      <w:tc>
        <w:tcPr>
          <w:tcW w:w="3261" w:type="dxa"/>
          <w:vMerge/>
        </w:tcPr>
        <w:p w14:paraId="4A21EAC1" w14:textId="5C1F145E" w:rsidR="00682A2F" w:rsidRPr="008F2CCC" w:rsidRDefault="00682A2F" w:rsidP="00D41D47">
          <w:pPr>
            <w:rPr>
              <w:rFonts w:ascii="Palatino Linotype" w:hAnsi="Palatino Linotype"/>
              <w:b/>
              <w:sz w:val="22"/>
              <w:szCs w:val="22"/>
              <w:lang w:val="es-ES_tradnl"/>
            </w:rPr>
          </w:pPr>
        </w:p>
      </w:tc>
      <w:tc>
        <w:tcPr>
          <w:tcW w:w="2835" w:type="dxa"/>
          <w:shd w:val="clear" w:color="auto" w:fill="auto"/>
        </w:tcPr>
        <w:p w14:paraId="1237BCDE" w14:textId="77777777" w:rsidR="00682A2F" w:rsidRPr="00664658" w:rsidRDefault="00682A2F"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18FA98F7" w:rsidR="00682A2F" w:rsidRPr="00A91B31" w:rsidRDefault="00682A2F" w:rsidP="002B50FF">
          <w:pPr>
            <w:jc w:val="both"/>
            <w:rPr>
              <w:sz w:val="22"/>
              <w:szCs w:val="22"/>
              <w:lang w:val="es-419"/>
            </w:rPr>
          </w:pPr>
          <w:r w:rsidRPr="00947BF3">
            <w:rPr>
              <w:rFonts w:ascii="Palatino Linotype" w:hAnsi="Palatino Linotype"/>
              <w:b/>
              <w:bCs/>
              <w:sz w:val="22"/>
              <w:szCs w:val="22"/>
            </w:rPr>
            <w:t>Poder Legislativo</w:t>
          </w:r>
        </w:p>
      </w:tc>
    </w:tr>
    <w:tr w:rsidR="00682A2F" w:rsidRPr="008F2CCC" w14:paraId="72CD087D" w14:textId="77777777" w:rsidTr="00F13E79">
      <w:trPr>
        <w:trHeight w:val="228"/>
      </w:trPr>
      <w:tc>
        <w:tcPr>
          <w:tcW w:w="3261" w:type="dxa"/>
          <w:vMerge/>
        </w:tcPr>
        <w:p w14:paraId="1B78656F" w14:textId="01E6F6F6" w:rsidR="00682A2F" w:rsidRPr="008F2CCC" w:rsidRDefault="00682A2F" w:rsidP="00070856">
          <w:pPr>
            <w:rPr>
              <w:rFonts w:ascii="Palatino Linotype" w:hAnsi="Palatino Linotype"/>
              <w:b/>
              <w:sz w:val="22"/>
              <w:szCs w:val="22"/>
              <w:lang w:val="es-ES_tradnl"/>
            </w:rPr>
          </w:pPr>
        </w:p>
      </w:tc>
      <w:tc>
        <w:tcPr>
          <w:tcW w:w="2835" w:type="dxa"/>
          <w:shd w:val="clear" w:color="auto" w:fill="auto"/>
        </w:tcPr>
        <w:p w14:paraId="74D81628" w14:textId="3839B3E6" w:rsidR="00682A2F" w:rsidRPr="00664658" w:rsidRDefault="00682A2F"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682A2F" w:rsidRPr="00A91B31" w:rsidRDefault="00682A2F"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682A2F" w:rsidRPr="0010196A" w:rsidRDefault="00682A2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682A2F" w:rsidRPr="0010196A" w:rsidRDefault="00682A2F">
    <w:pPr>
      <w:rPr>
        <w:rFonts w:ascii="Palatino Linotype" w:hAnsi="Palatino Linotype"/>
        <w:sz w:val="28"/>
        <w:szCs w:val="28"/>
      </w:rPr>
    </w:pPr>
    <w:r>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3D1983B5">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682A2F" w:rsidRPr="008F2CCC" w14:paraId="6ABABA57" w14:textId="77777777" w:rsidTr="00F13E79">
      <w:tc>
        <w:tcPr>
          <w:tcW w:w="4253" w:type="dxa"/>
          <w:vMerge w:val="restart"/>
          <w:shd w:val="clear" w:color="auto" w:fill="auto"/>
        </w:tcPr>
        <w:p w14:paraId="6AA376CC" w14:textId="1E62217E" w:rsidR="00682A2F" w:rsidRPr="008F2CCC" w:rsidRDefault="00682A2F"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682A2F" w:rsidRPr="008F2CCC" w:rsidRDefault="00682A2F"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5260D174" w:rsidR="00682A2F" w:rsidRPr="008F2CCC" w:rsidRDefault="00682A2F" w:rsidP="003305CB">
          <w:pPr>
            <w:jc w:val="both"/>
            <w:rPr>
              <w:rFonts w:ascii="Palatino Linotype" w:hAnsi="Palatino Linotype"/>
              <w:b/>
              <w:sz w:val="22"/>
              <w:szCs w:val="22"/>
              <w:lang w:val="es-ES_tradnl"/>
            </w:rPr>
          </w:pPr>
          <w:r>
            <w:rPr>
              <w:rFonts w:ascii="Palatino Linotype" w:hAnsi="Palatino Linotype"/>
              <w:b/>
              <w:bCs/>
              <w:sz w:val="22"/>
              <w:szCs w:val="22"/>
            </w:rPr>
            <w:t>0318</w:t>
          </w:r>
          <w:r w:rsidRPr="00F91987">
            <w:rPr>
              <w:rFonts w:ascii="Palatino Linotype" w:hAnsi="Palatino Linotype"/>
              <w:b/>
              <w:bCs/>
              <w:sz w:val="22"/>
              <w:szCs w:val="22"/>
            </w:rPr>
            <w:t>2</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682A2F" w:rsidRPr="008F2CCC" w14:paraId="3B45FB53" w14:textId="77777777" w:rsidTr="00F13E79">
      <w:tc>
        <w:tcPr>
          <w:tcW w:w="4253" w:type="dxa"/>
          <w:vMerge/>
          <w:shd w:val="clear" w:color="auto" w:fill="auto"/>
        </w:tcPr>
        <w:p w14:paraId="188B82EF" w14:textId="77777777" w:rsidR="00682A2F" w:rsidRPr="008F2CCC" w:rsidRDefault="00682A2F" w:rsidP="00A2780F">
          <w:pPr>
            <w:rPr>
              <w:rFonts w:ascii="Palatino Linotype" w:hAnsi="Palatino Linotype"/>
              <w:b/>
              <w:sz w:val="22"/>
              <w:szCs w:val="22"/>
              <w:lang w:val="es-ES_tradnl"/>
            </w:rPr>
          </w:pPr>
        </w:p>
      </w:tc>
      <w:tc>
        <w:tcPr>
          <w:tcW w:w="2835" w:type="dxa"/>
          <w:shd w:val="clear" w:color="auto" w:fill="auto"/>
        </w:tcPr>
        <w:p w14:paraId="3B2AD0CF" w14:textId="77777777" w:rsidR="00682A2F" w:rsidRPr="008F2CCC" w:rsidRDefault="00682A2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67501FC3" w:rsidR="00682A2F" w:rsidRPr="003305CB" w:rsidRDefault="00682A2F" w:rsidP="00DD7C89">
          <w:pPr>
            <w:jc w:val="both"/>
            <w:rPr>
              <w:rFonts w:ascii="Palatino Linotype" w:hAnsi="Palatino Linotype"/>
              <w:b/>
              <w:sz w:val="22"/>
              <w:szCs w:val="22"/>
              <w:lang w:val="es-419"/>
            </w:rPr>
          </w:pPr>
        </w:p>
      </w:tc>
    </w:tr>
    <w:tr w:rsidR="00682A2F" w:rsidRPr="008F2CCC" w14:paraId="28A493EB" w14:textId="77777777" w:rsidTr="00F13E79">
      <w:trPr>
        <w:trHeight w:val="228"/>
      </w:trPr>
      <w:tc>
        <w:tcPr>
          <w:tcW w:w="4253" w:type="dxa"/>
          <w:vMerge/>
          <w:shd w:val="clear" w:color="auto" w:fill="auto"/>
        </w:tcPr>
        <w:p w14:paraId="06C77D31" w14:textId="77777777" w:rsidR="00682A2F" w:rsidRPr="008F2CCC" w:rsidRDefault="00682A2F" w:rsidP="00E37C88">
          <w:pPr>
            <w:rPr>
              <w:rFonts w:ascii="Palatino Linotype" w:hAnsi="Palatino Linotype"/>
              <w:b/>
              <w:sz w:val="22"/>
              <w:szCs w:val="22"/>
              <w:lang w:val="es-ES_tradnl"/>
            </w:rPr>
          </w:pPr>
        </w:p>
      </w:tc>
      <w:tc>
        <w:tcPr>
          <w:tcW w:w="2835" w:type="dxa"/>
          <w:shd w:val="clear" w:color="auto" w:fill="auto"/>
        </w:tcPr>
        <w:p w14:paraId="2E1A72B4" w14:textId="77777777" w:rsidR="00682A2F" w:rsidRPr="008F2CCC" w:rsidRDefault="00682A2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76FC8DD6" w:rsidR="00682A2F" w:rsidRPr="00F67B0E" w:rsidRDefault="00682A2F" w:rsidP="00F67B0E">
          <w:pPr>
            <w:jc w:val="both"/>
            <w:rPr>
              <w:lang w:val="es-419"/>
            </w:rPr>
          </w:pPr>
          <w:r w:rsidRPr="00947BF3">
            <w:rPr>
              <w:rFonts w:ascii="Palatino Linotype" w:hAnsi="Palatino Linotype"/>
              <w:b/>
              <w:bCs/>
              <w:sz w:val="22"/>
              <w:szCs w:val="22"/>
            </w:rPr>
            <w:t>Poder Legislativo</w:t>
          </w:r>
        </w:p>
      </w:tc>
    </w:tr>
    <w:tr w:rsidR="00682A2F" w:rsidRPr="008F2CCC" w14:paraId="0F114FF0" w14:textId="77777777" w:rsidTr="00F13E79">
      <w:tc>
        <w:tcPr>
          <w:tcW w:w="4253" w:type="dxa"/>
          <w:vMerge/>
          <w:shd w:val="clear" w:color="auto" w:fill="auto"/>
        </w:tcPr>
        <w:p w14:paraId="4CCB64BA" w14:textId="77777777" w:rsidR="00682A2F" w:rsidRPr="008F2CCC" w:rsidRDefault="00682A2F" w:rsidP="00A2780F">
          <w:pPr>
            <w:rPr>
              <w:rFonts w:ascii="Palatino Linotype" w:hAnsi="Palatino Linotype"/>
              <w:b/>
              <w:sz w:val="22"/>
              <w:szCs w:val="22"/>
              <w:lang w:val="es-ES_tradnl"/>
            </w:rPr>
          </w:pPr>
        </w:p>
      </w:tc>
      <w:tc>
        <w:tcPr>
          <w:tcW w:w="2835" w:type="dxa"/>
          <w:shd w:val="clear" w:color="auto" w:fill="auto"/>
        </w:tcPr>
        <w:p w14:paraId="31E422EA" w14:textId="63649A07" w:rsidR="00682A2F" w:rsidRPr="008F2CCC" w:rsidRDefault="00682A2F"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2A8CDF31" w:rsidR="00682A2F" w:rsidRPr="008F2CCC" w:rsidRDefault="00682A2F"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82A2F" w:rsidRPr="0010196A" w:rsidRDefault="00682A2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244F8"/>
    <w:multiLevelType w:val="hybridMultilevel"/>
    <w:tmpl w:val="51244C88"/>
    <w:lvl w:ilvl="0" w:tplc="080A0017">
      <w:start w:val="1"/>
      <w:numFmt w:val="lowerLetter"/>
      <w:lvlText w:val="%1)"/>
      <w:lvlJc w:val="left"/>
      <w:pPr>
        <w:ind w:left="3479" w:hanging="360"/>
      </w:pPr>
    </w:lvl>
    <w:lvl w:ilvl="1" w:tplc="080A0019">
      <w:start w:val="1"/>
      <w:numFmt w:val="lowerLetter"/>
      <w:lvlText w:val="%2."/>
      <w:lvlJc w:val="left"/>
      <w:pPr>
        <w:ind w:left="4199" w:hanging="360"/>
      </w:pPr>
    </w:lvl>
    <w:lvl w:ilvl="2" w:tplc="080A001B">
      <w:start w:val="1"/>
      <w:numFmt w:val="lowerRoman"/>
      <w:lvlText w:val="%3."/>
      <w:lvlJc w:val="right"/>
      <w:pPr>
        <w:ind w:left="4919" w:hanging="180"/>
      </w:pPr>
    </w:lvl>
    <w:lvl w:ilvl="3" w:tplc="080A000F">
      <w:start w:val="1"/>
      <w:numFmt w:val="decimal"/>
      <w:lvlText w:val="%4."/>
      <w:lvlJc w:val="left"/>
      <w:pPr>
        <w:ind w:left="5639" w:hanging="360"/>
      </w:pPr>
    </w:lvl>
    <w:lvl w:ilvl="4" w:tplc="080A0019">
      <w:start w:val="1"/>
      <w:numFmt w:val="lowerLetter"/>
      <w:lvlText w:val="%5."/>
      <w:lvlJc w:val="left"/>
      <w:pPr>
        <w:ind w:left="6359" w:hanging="360"/>
      </w:pPr>
    </w:lvl>
    <w:lvl w:ilvl="5" w:tplc="080A001B">
      <w:start w:val="1"/>
      <w:numFmt w:val="lowerRoman"/>
      <w:lvlText w:val="%6."/>
      <w:lvlJc w:val="right"/>
      <w:pPr>
        <w:ind w:left="7079" w:hanging="180"/>
      </w:pPr>
    </w:lvl>
    <w:lvl w:ilvl="6" w:tplc="080A000F">
      <w:start w:val="1"/>
      <w:numFmt w:val="decimal"/>
      <w:lvlText w:val="%7."/>
      <w:lvlJc w:val="left"/>
      <w:pPr>
        <w:ind w:left="7799" w:hanging="360"/>
      </w:pPr>
    </w:lvl>
    <w:lvl w:ilvl="7" w:tplc="080A0019">
      <w:start w:val="1"/>
      <w:numFmt w:val="lowerLetter"/>
      <w:lvlText w:val="%8."/>
      <w:lvlJc w:val="left"/>
      <w:pPr>
        <w:ind w:left="8519" w:hanging="360"/>
      </w:pPr>
    </w:lvl>
    <w:lvl w:ilvl="8" w:tplc="080A001B">
      <w:start w:val="1"/>
      <w:numFmt w:val="lowerRoman"/>
      <w:lvlText w:val="%9."/>
      <w:lvlJc w:val="right"/>
      <w:pPr>
        <w:ind w:left="9239" w:hanging="180"/>
      </w:pPr>
    </w:lvl>
  </w:abstractNum>
  <w:abstractNum w:abstractNumId="1">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06BE4CD9"/>
    <w:multiLevelType w:val="hybridMultilevel"/>
    <w:tmpl w:val="EA1E1800"/>
    <w:lvl w:ilvl="0" w:tplc="A6E07DA0">
      <w:start w:val="1"/>
      <w:numFmt w:val="lowerLetter"/>
      <w:suff w:val="space"/>
      <w:lvlText w:val="%1)"/>
      <w:lvlJc w:val="left"/>
      <w:pPr>
        <w:ind w:left="720" w:hanging="360"/>
      </w:pPr>
      <w:rPr>
        <w:rFonts w:ascii="Bookman Old Style" w:eastAsia="Bookman Old Style" w:hAnsi="Bookman Old Style" w:cs="Arial"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0B351449"/>
    <w:multiLevelType w:val="hybridMultilevel"/>
    <w:tmpl w:val="B4D020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46C16AB"/>
    <w:multiLevelType w:val="hybridMultilevel"/>
    <w:tmpl w:val="9A2E6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7EC7C9E"/>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20980D83"/>
    <w:multiLevelType w:val="hybridMultilevel"/>
    <w:tmpl w:val="18E69CDA"/>
    <w:lvl w:ilvl="0" w:tplc="3CEA489C">
      <w:start w:val="1"/>
      <w:numFmt w:val="lowerLetter"/>
      <w:suff w:val="space"/>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23484BEA"/>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13">
    <w:nsid w:val="258A5FE9"/>
    <w:multiLevelType w:val="hybridMultilevel"/>
    <w:tmpl w:val="74AE9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7AE688C"/>
    <w:multiLevelType w:val="hybridMultilevel"/>
    <w:tmpl w:val="28EC5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F0D4C76"/>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02F2E1B"/>
    <w:multiLevelType w:val="hybridMultilevel"/>
    <w:tmpl w:val="E04A32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3C1E19AC"/>
    <w:multiLevelType w:val="hybridMultilevel"/>
    <w:tmpl w:val="91C46F4E"/>
    <w:lvl w:ilvl="0" w:tplc="F61079F8">
      <w:start w:val="1"/>
      <w:numFmt w:val="upperRoman"/>
      <w:suff w:val="space"/>
      <w:lvlText w:val="%1."/>
      <w:lvlJc w:val="left"/>
      <w:pPr>
        <w:ind w:left="720" w:hanging="360"/>
      </w:pPr>
      <w:rPr>
        <w:rFonts w:hint="default"/>
        <w:b/>
        <w:bCs/>
        <w:i w:val="0"/>
        <w:strike w:val="0"/>
        <w:dstrike w:val="0"/>
        <w:color w:val="auto"/>
        <w:sz w:val="22"/>
        <w:szCs w:val="22"/>
        <w:u w:val="none" w:color="000000"/>
        <w:vertAlign w:val="baseline"/>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22">
    <w:nsid w:val="3F5F5833"/>
    <w:multiLevelType w:val="hybridMultilevel"/>
    <w:tmpl w:val="CCA2E6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3211459"/>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435566FA"/>
    <w:multiLevelType w:val="hybridMultilevel"/>
    <w:tmpl w:val="B546A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8C32FA7"/>
    <w:multiLevelType w:val="hybridMultilevel"/>
    <w:tmpl w:val="8EB64C5C"/>
    <w:lvl w:ilvl="0" w:tplc="6E145190">
      <w:start w:val="1"/>
      <w:numFmt w:val="lowerLetter"/>
      <w:suff w:val="space"/>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4AF01CD5"/>
    <w:multiLevelType w:val="hybridMultilevel"/>
    <w:tmpl w:val="AA260AA0"/>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7">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3080F76"/>
    <w:multiLevelType w:val="hybridMultilevel"/>
    <w:tmpl w:val="55CA9342"/>
    <w:lvl w:ilvl="0" w:tplc="E6981ACC">
      <w:start w:val="1"/>
      <w:numFmt w:val="lowerLetter"/>
      <w:suff w:val="space"/>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nsid w:val="53716155"/>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nsid w:val="62424E9F"/>
    <w:multiLevelType w:val="hybridMultilevel"/>
    <w:tmpl w:val="BBA2E33C"/>
    <w:lvl w:ilvl="0" w:tplc="98B04072">
      <w:start w:val="1"/>
      <w:numFmt w:val="lowerLetter"/>
      <w:suff w:val="space"/>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nsid w:val="69DD116F"/>
    <w:multiLevelType w:val="hybridMultilevel"/>
    <w:tmpl w:val="BEF43FA4"/>
    <w:lvl w:ilvl="0" w:tplc="3D845FC0">
      <w:start w:val="1"/>
      <w:numFmt w:val="lowerLetter"/>
      <w:suff w:val="space"/>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nsid w:val="6E0170D0"/>
    <w:multiLevelType w:val="hybridMultilevel"/>
    <w:tmpl w:val="98904B18"/>
    <w:lvl w:ilvl="0" w:tplc="54BE6992">
      <w:start w:val="1"/>
      <w:numFmt w:val="upperRoman"/>
      <w:suff w:val="space"/>
      <w:lvlText w:val="%1."/>
      <w:lvlJc w:val="left"/>
      <w:pPr>
        <w:ind w:left="720" w:hanging="360"/>
      </w:pPr>
      <w:rPr>
        <w:rFonts w:hint="default"/>
        <w:b/>
        <w:bCs/>
        <w:i w:val="0"/>
        <w:strike w:val="0"/>
        <w:dstrike w:val="0"/>
        <w:color w:val="auto"/>
        <w:sz w:val="22"/>
        <w:szCs w:val="22"/>
        <w:u w:val="none" w:color="000000"/>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nsid w:val="6E852B1D"/>
    <w:multiLevelType w:val="hybridMultilevel"/>
    <w:tmpl w:val="BC267240"/>
    <w:lvl w:ilvl="0" w:tplc="92AE874A">
      <w:start w:val="1"/>
      <w:numFmt w:val="upperRoman"/>
      <w:suff w:val="space"/>
      <w:lvlText w:val="%1."/>
      <w:lvlJc w:val="left"/>
      <w:pPr>
        <w:ind w:left="720" w:hanging="360"/>
      </w:pPr>
      <w:rPr>
        <w:rFonts w:hint="default"/>
        <w:b/>
        <w:bCs/>
        <w:i w:val="0"/>
        <w:strike w:val="0"/>
        <w:dstrike w:val="0"/>
        <w:color w:val="auto"/>
        <w:sz w:val="22"/>
        <w:szCs w:val="22"/>
        <w:u w:val="none" w:color="000000"/>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nsid w:val="73DB6CB1"/>
    <w:multiLevelType w:val="hybridMultilevel"/>
    <w:tmpl w:val="F0D85332"/>
    <w:lvl w:ilvl="0" w:tplc="46FC8C32">
      <w:start w:val="1"/>
      <w:numFmt w:val="lowerLetter"/>
      <w:suff w:val="space"/>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nsid w:val="73EE48A3"/>
    <w:multiLevelType w:val="hybridMultilevel"/>
    <w:tmpl w:val="67E0905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nsid w:val="77710AAB"/>
    <w:multiLevelType w:val="hybridMultilevel"/>
    <w:tmpl w:val="055A87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2">
    <w:nsid w:val="787739E3"/>
    <w:multiLevelType w:val="hybridMultilevel"/>
    <w:tmpl w:val="1334F6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28"/>
  </w:num>
  <w:num w:numId="4">
    <w:abstractNumId w:val="24"/>
  </w:num>
  <w:num w:numId="5">
    <w:abstractNumId w:val="13"/>
  </w:num>
  <w:num w:numId="6">
    <w:abstractNumId w:val="15"/>
  </w:num>
  <w:num w:numId="7">
    <w:abstractNumId w:val="26"/>
  </w:num>
  <w:num w:numId="8">
    <w:abstractNumId w:val="4"/>
  </w:num>
  <w:num w:numId="9">
    <w:abstractNumId w:val="32"/>
  </w:num>
  <w:num w:numId="10">
    <w:abstractNumId w:val="18"/>
  </w:num>
  <w:num w:numId="11">
    <w:abstractNumId w:val="27"/>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8"/>
  </w:num>
  <w:num w:numId="16">
    <w:abstractNumId w:val="12"/>
  </w:num>
  <w:num w:numId="17">
    <w:abstractNumId w:val="20"/>
  </w:num>
  <w:num w:numId="18">
    <w:abstractNumId w:val="38"/>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5"/>
  </w:num>
  <w:num w:numId="22">
    <w:abstractNumId w:val="7"/>
  </w:num>
  <w:num w:numId="23">
    <w:abstractNumId w:val="33"/>
  </w:num>
  <w:num w:numId="24">
    <w:abstractNumId w:val="43"/>
  </w:num>
  <w:num w:numId="25">
    <w:abstractNumId w:val="2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41"/>
  </w:num>
  <w:num w:numId="30">
    <w:abstractNumId w:val="30"/>
  </w:num>
  <w:num w:numId="31">
    <w:abstractNumId w:val="16"/>
  </w:num>
  <w:num w:numId="32">
    <w:abstractNumId w:val="14"/>
  </w:num>
  <w:num w:numId="33">
    <w:abstractNumId w:val="6"/>
  </w:num>
  <w:num w:numId="34">
    <w:abstractNumId w:val="23"/>
  </w:num>
  <w:num w:numId="35">
    <w:abstractNumId w:val="11"/>
  </w:num>
  <w:num w:numId="36">
    <w:abstractNumId w:val="40"/>
  </w:num>
  <w:num w:numId="37">
    <w:abstractNumId w:val="17"/>
  </w:num>
  <w:num w:numId="38">
    <w:abstractNumId w:val="37"/>
  </w:num>
  <w:num w:numId="39">
    <w:abstractNumId w:val="34"/>
  </w:num>
  <w:num w:numId="40">
    <w:abstractNumId w:val="10"/>
  </w:num>
  <w:num w:numId="41">
    <w:abstractNumId w:val="29"/>
  </w:num>
  <w:num w:numId="42">
    <w:abstractNumId w:val="25"/>
  </w:num>
  <w:num w:numId="43">
    <w:abstractNumId w:val="39"/>
  </w:num>
  <w:num w:numId="44">
    <w:abstractNumId w:val="35"/>
  </w:num>
  <w:num w:numId="45">
    <w:abstractNumId w:val="21"/>
  </w:num>
  <w:num w:numId="46">
    <w:abstractNumId w:val="2"/>
  </w:num>
  <w:num w:numId="47">
    <w:abstractNumId w:val="3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mailMerge>
    <w:mainDocumentType w:val="mailingLabels"/>
    <w:dataType w:val="textFile"/>
    <w:activeRecord w:val="-1"/>
    <w:odso/>
  </w:mailMerge>
  <w:defaultTabStop w:val="709"/>
  <w:hyphenationZone w:val="425"/>
  <w:characterSpacingControl w:val="doNotCompress"/>
  <w:hdrShapeDefaults>
    <o:shapedefaults v:ext="edit" spidmax="583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EA"/>
    <w:rsid w:val="0000588F"/>
    <w:rsid w:val="00005D71"/>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D0B"/>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2"/>
    <w:rsid w:val="00023398"/>
    <w:rsid w:val="00023BDC"/>
    <w:rsid w:val="000244C6"/>
    <w:rsid w:val="0002471C"/>
    <w:rsid w:val="00024809"/>
    <w:rsid w:val="00024A5F"/>
    <w:rsid w:val="00024A64"/>
    <w:rsid w:val="00024A74"/>
    <w:rsid w:val="00024E68"/>
    <w:rsid w:val="000254C2"/>
    <w:rsid w:val="00025D6D"/>
    <w:rsid w:val="00025DB0"/>
    <w:rsid w:val="00026618"/>
    <w:rsid w:val="0002685C"/>
    <w:rsid w:val="0002690E"/>
    <w:rsid w:val="00026A3C"/>
    <w:rsid w:val="00027195"/>
    <w:rsid w:val="00027FDB"/>
    <w:rsid w:val="0003033D"/>
    <w:rsid w:val="00030B10"/>
    <w:rsid w:val="00030F2C"/>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936"/>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25AF"/>
    <w:rsid w:val="0008338D"/>
    <w:rsid w:val="00084079"/>
    <w:rsid w:val="0008420F"/>
    <w:rsid w:val="000847B2"/>
    <w:rsid w:val="00085099"/>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65F"/>
    <w:rsid w:val="000B2A1E"/>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02C"/>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272"/>
    <w:rsid w:val="00116376"/>
    <w:rsid w:val="001166AB"/>
    <w:rsid w:val="00116B8E"/>
    <w:rsid w:val="00116D62"/>
    <w:rsid w:val="001174A7"/>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A91"/>
    <w:rsid w:val="00124B02"/>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09A"/>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69B"/>
    <w:rsid w:val="00193B06"/>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086"/>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B05"/>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A51"/>
    <w:rsid w:val="001E6D9A"/>
    <w:rsid w:val="001E7550"/>
    <w:rsid w:val="001E7B88"/>
    <w:rsid w:val="001E7F57"/>
    <w:rsid w:val="001F0129"/>
    <w:rsid w:val="001F01FC"/>
    <w:rsid w:val="001F0238"/>
    <w:rsid w:val="001F0CAB"/>
    <w:rsid w:val="001F0F07"/>
    <w:rsid w:val="001F15B2"/>
    <w:rsid w:val="001F170F"/>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130E"/>
    <w:rsid w:val="00231DB2"/>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7C"/>
    <w:rsid w:val="002D1A9B"/>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CAB"/>
    <w:rsid w:val="002E5E0D"/>
    <w:rsid w:val="002E5E59"/>
    <w:rsid w:val="002E68B9"/>
    <w:rsid w:val="002E69B2"/>
    <w:rsid w:val="002E6DFA"/>
    <w:rsid w:val="002E7524"/>
    <w:rsid w:val="002E79BD"/>
    <w:rsid w:val="002E7B6A"/>
    <w:rsid w:val="002E7E40"/>
    <w:rsid w:val="002F0740"/>
    <w:rsid w:val="002F0C82"/>
    <w:rsid w:val="002F0E65"/>
    <w:rsid w:val="002F18E7"/>
    <w:rsid w:val="002F1A28"/>
    <w:rsid w:val="002F1A7D"/>
    <w:rsid w:val="002F21D6"/>
    <w:rsid w:val="002F267C"/>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E5D"/>
    <w:rsid w:val="00356F23"/>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28A9"/>
    <w:rsid w:val="003A3DBF"/>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6F2C"/>
    <w:rsid w:val="003B7AA0"/>
    <w:rsid w:val="003C0396"/>
    <w:rsid w:val="003C04E5"/>
    <w:rsid w:val="003C0544"/>
    <w:rsid w:val="003C0C03"/>
    <w:rsid w:val="003C0C4B"/>
    <w:rsid w:val="003C0F0A"/>
    <w:rsid w:val="003C0F1A"/>
    <w:rsid w:val="003C0FFE"/>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C19"/>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3D49"/>
    <w:rsid w:val="003F45DE"/>
    <w:rsid w:val="003F4BAB"/>
    <w:rsid w:val="003F4DDF"/>
    <w:rsid w:val="003F4F0B"/>
    <w:rsid w:val="003F5EB5"/>
    <w:rsid w:val="003F614E"/>
    <w:rsid w:val="003F623D"/>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1E1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CF2"/>
    <w:rsid w:val="004342DA"/>
    <w:rsid w:val="004343F1"/>
    <w:rsid w:val="00434458"/>
    <w:rsid w:val="00434879"/>
    <w:rsid w:val="00434C7F"/>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A53"/>
    <w:rsid w:val="00463FD6"/>
    <w:rsid w:val="0046409B"/>
    <w:rsid w:val="00464800"/>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930"/>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D6"/>
    <w:rsid w:val="004C45EE"/>
    <w:rsid w:val="004C498A"/>
    <w:rsid w:val="004C597A"/>
    <w:rsid w:val="004C5CF9"/>
    <w:rsid w:val="004C5DF9"/>
    <w:rsid w:val="004C64C2"/>
    <w:rsid w:val="004C652E"/>
    <w:rsid w:val="004C7286"/>
    <w:rsid w:val="004C771C"/>
    <w:rsid w:val="004D062E"/>
    <w:rsid w:val="004D06D1"/>
    <w:rsid w:val="004D0752"/>
    <w:rsid w:val="004D079D"/>
    <w:rsid w:val="004D0A26"/>
    <w:rsid w:val="004D0E38"/>
    <w:rsid w:val="004D0F05"/>
    <w:rsid w:val="004D1162"/>
    <w:rsid w:val="004D14B9"/>
    <w:rsid w:val="004D1753"/>
    <w:rsid w:val="004D1AD5"/>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1194"/>
    <w:rsid w:val="004E1571"/>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7C3"/>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A3"/>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312"/>
    <w:rsid w:val="005F4830"/>
    <w:rsid w:val="005F48A8"/>
    <w:rsid w:val="005F4A88"/>
    <w:rsid w:val="005F50D7"/>
    <w:rsid w:val="005F54BC"/>
    <w:rsid w:val="005F56AF"/>
    <w:rsid w:val="005F64B7"/>
    <w:rsid w:val="005F6546"/>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C11"/>
    <w:rsid w:val="00611280"/>
    <w:rsid w:val="00611408"/>
    <w:rsid w:val="00611B99"/>
    <w:rsid w:val="00611C39"/>
    <w:rsid w:val="00611C73"/>
    <w:rsid w:val="00611CCC"/>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64"/>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43A"/>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071"/>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A2F"/>
    <w:rsid w:val="00682BE9"/>
    <w:rsid w:val="00682EA5"/>
    <w:rsid w:val="006836CA"/>
    <w:rsid w:val="00683864"/>
    <w:rsid w:val="00683E62"/>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75E"/>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A54"/>
    <w:rsid w:val="006C140F"/>
    <w:rsid w:val="006C1A39"/>
    <w:rsid w:val="006C2427"/>
    <w:rsid w:val="006C24F6"/>
    <w:rsid w:val="006C2BE2"/>
    <w:rsid w:val="006C2EF9"/>
    <w:rsid w:val="006C2FB3"/>
    <w:rsid w:val="006C3A8F"/>
    <w:rsid w:val="006C3E4C"/>
    <w:rsid w:val="006C4084"/>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0A3"/>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8CB"/>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16E"/>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DB7"/>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733"/>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68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9D4"/>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266"/>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44E"/>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336B"/>
    <w:rsid w:val="00893451"/>
    <w:rsid w:val="00893F82"/>
    <w:rsid w:val="00894180"/>
    <w:rsid w:val="008950DB"/>
    <w:rsid w:val="00895B09"/>
    <w:rsid w:val="00895C31"/>
    <w:rsid w:val="00895D8A"/>
    <w:rsid w:val="00895E48"/>
    <w:rsid w:val="00896CB2"/>
    <w:rsid w:val="00897492"/>
    <w:rsid w:val="008978A4"/>
    <w:rsid w:val="008A02B6"/>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6F1"/>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95E"/>
    <w:rsid w:val="00943A1C"/>
    <w:rsid w:val="00943BBB"/>
    <w:rsid w:val="009441B1"/>
    <w:rsid w:val="0094430C"/>
    <w:rsid w:val="00944D4B"/>
    <w:rsid w:val="00944F4A"/>
    <w:rsid w:val="00944FCF"/>
    <w:rsid w:val="009455A8"/>
    <w:rsid w:val="00945F01"/>
    <w:rsid w:val="00946543"/>
    <w:rsid w:val="00946719"/>
    <w:rsid w:val="00946A34"/>
    <w:rsid w:val="00947988"/>
    <w:rsid w:val="00947BF3"/>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3F8"/>
    <w:rsid w:val="009C6744"/>
    <w:rsid w:val="009C6DB0"/>
    <w:rsid w:val="009D00C1"/>
    <w:rsid w:val="009D0D90"/>
    <w:rsid w:val="009D0ED6"/>
    <w:rsid w:val="009D0F71"/>
    <w:rsid w:val="009D11BE"/>
    <w:rsid w:val="009D1831"/>
    <w:rsid w:val="009D1BE5"/>
    <w:rsid w:val="009D1E24"/>
    <w:rsid w:val="009D201E"/>
    <w:rsid w:val="009D233C"/>
    <w:rsid w:val="009D27E2"/>
    <w:rsid w:val="009D294A"/>
    <w:rsid w:val="009D2EC8"/>
    <w:rsid w:val="009D2EDB"/>
    <w:rsid w:val="009D374B"/>
    <w:rsid w:val="009D3EC7"/>
    <w:rsid w:val="009D3F9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6C4"/>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888"/>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D1B"/>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9BD"/>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AFA"/>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71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3F84"/>
    <w:rsid w:val="00B84311"/>
    <w:rsid w:val="00B8484A"/>
    <w:rsid w:val="00B849A7"/>
    <w:rsid w:val="00B8508B"/>
    <w:rsid w:val="00B8513C"/>
    <w:rsid w:val="00B85167"/>
    <w:rsid w:val="00B85A5E"/>
    <w:rsid w:val="00B86264"/>
    <w:rsid w:val="00B86DA3"/>
    <w:rsid w:val="00B87116"/>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3E51"/>
    <w:rsid w:val="00BD44FE"/>
    <w:rsid w:val="00BD4816"/>
    <w:rsid w:val="00BD4B33"/>
    <w:rsid w:val="00BD4F5C"/>
    <w:rsid w:val="00BD5937"/>
    <w:rsid w:val="00BD5B6A"/>
    <w:rsid w:val="00BD5D75"/>
    <w:rsid w:val="00BD5E07"/>
    <w:rsid w:val="00BD6296"/>
    <w:rsid w:val="00BD64CE"/>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45C6"/>
    <w:rsid w:val="00BE48D7"/>
    <w:rsid w:val="00BE4C50"/>
    <w:rsid w:val="00BE53F7"/>
    <w:rsid w:val="00BE5AF0"/>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016"/>
    <w:rsid w:val="00C052B7"/>
    <w:rsid w:val="00C057BF"/>
    <w:rsid w:val="00C0585D"/>
    <w:rsid w:val="00C05C01"/>
    <w:rsid w:val="00C06F89"/>
    <w:rsid w:val="00C07011"/>
    <w:rsid w:val="00C07A0C"/>
    <w:rsid w:val="00C07FC5"/>
    <w:rsid w:val="00C102E0"/>
    <w:rsid w:val="00C10812"/>
    <w:rsid w:val="00C10824"/>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825"/>
    <w:rsid w:val="00C66C21"/>
    <w:rsid w:val="00C671F7"/>
    <w:rsid w:val="00C673CF"/>
    <w:rsid w:val="00C677E6"/>
    <w:rsid w:val="00C67A90"/>
    <w:rsid w:val="00C67D20"/>
    <w:rsid w:val="00C703B0"/>
    <w:rsid w:val="00C70810"/>
    <w:rsid w:val="00C70FB7"/>
    <w:rsid w:val="00C71373"/>
    <w:rsid w:val="00C71401"/>
    <w:rsid w:val="00C71888"/>
    <w:rsid w:val="00C71EAF"/>
    <w:rsid w:val="00C7220B"/>
    <w:rsid w:val="00C724A7"/>
    <w:rsid w:val="00C7267B"/>
    <w:rsid w:val="00C72785"/>
    <w:rsid w:val="00C72FC7"/>
    <w:rsid w:val="00C73084"/>
    <w:rsid w:val="00C733DB"/>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81F"/>
    <w:rsid w:val="00C84D0D"/>
    <w:rsid w:val="00C857D8"/>
    <w:rsid w:val="00C85EF1"/>
    <w:rsid w:val="00C85FDE"/>
    <w:rsid w:val="00C861E2"/>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49B"/>
    <w:rsid w:val="00C967C2"/>
    <w:rsid w:val="00CA06BA"/>
    <w:rsid w:val="00CA0E4C"/>
    <w:rsid w:val="00CA0FD7"/>
    <w:rsid w:val="00CA0FFF"/>
    <w:rsid w:val="00CA1AF4"/>
    <w:rsid w:val="00CA217B"/>
    <w:rsid w:val="00CA2D89"/>
    <w:rsid w:val="00CA328C"/>
    <w:rsid w:val="00CA402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26F0"/>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A1"/>
    <w:rsid w:val="00D43343"/>
    <w:rsid w:val="00D437C2"/>
    <w:rsid w:val="00D43A22"/>
    <w:rsid w:val="00D43DD3"/>
    <w:rsid w:val="00D440CC"/>
    <w:rsid w:val="00D44420"/>
    <w:rsid w:val="00D44655"/>
    <w:rsid w:val="00D446DF"/>
    <w:rsid w:val="00D4474E"/>
    <w:rsid w:val="00D44C70"/>
    <w:rsid w:val="00D44C9E"/>
    <w:rsid w:val="00D4518A"/>
    <w:rsid w:val="00D4568D"/>
    <w:rsid w:val="00D457D4"/>
    <w:rsid w:val="00D4624B"/>
    <w:rsid w:val="00D46933"/>
    <w:rsid w:val="00D46B88"/>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0CC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C71"/>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75"/>
    <w:rsid w:val="00E00DCC"/>
    <w:rsid w:val="00E010DD"/>
    <w:rsid w:val="00E01355"/>
    <w:rsid w:val="00E01954"/>
    <w:rsid w:val="00E01B94"/>
    <w:rsid w:val="00E01D16"/>
    <w:rsid w:val="00E02F72"/>
    <w:rsid w:val="00E03B27"/>
    <w:rsid w:val="00E03C06"/>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E74"/>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57F02"/>
    <w:rsid w:val="00E6045D"/>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2F95"/>
    <w:rsid w:val="00E73552"/>
    <w:rsid w:val="00E736AA"/>
    <w:rsid w:val="00E73A3B"/>
    <w:rsid w:val="00E74792"/>
    <w:rsid w:val="00E75059"/>
    <w:rsid w:val="00E75068"/>
    <w:rsid w:val="00E7586C"/>
    <w:rsid w:val="00E759B9"/>
    <w:rsid w:val="00E76884"/>
    <w:rsid w:val="00E76B3A"/>
    <w:rsid w:val="00E76BC6"/>
    <w:rsid w:val="00E76FC3"/>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F79"/>
    <w:rsid w:val="00E9246E"/>
    <w:rsid w:val="00E92478"/>
    <w:rsid w:val="00E92585"/>
    <w:rsid w:val="00E925FB"/>
    <w:rsid w:val="00E926F7"/>
    <w:rsid w:val="00E92A98"/>
    <w:rsid w:val="00E9369B"/>
    <w:rsid w:val="00E944BF"/>
    <w:rsid w:val="00E947D0"/>
    <w:rsid w:val="00E94D44"/>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600"/>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B55"/>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987"/>
    <w:rsid w:val="00F91A00"/>
    <w:rsid w:val="00F92094"/>
    <w:rsid w:val="00F928D1"/>
    <w:rsid w:val="00F93087"/>
    <w:rsid w:val="00F930EF"/>
    <w:rsid w:val="00F93303"/>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5A5"/>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7B2"/>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5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3219886E"/>
  <w15:docId w15:val="{E649C502-A078-426A-A85C-BF625D18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81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13"/>
      </w:numPr>
    </w:pPr>
  </w:style>
  <w:style w:type="numbering" w:customStyle="1" w:styleId="Estiloimportado14">
    <w:name w:val="Estilo importado 14"/>
    <w:rsid w:val="007061E4"/>
    <w:pPr>
      <w:numPr>
        <w:numId w:val="14"/>
      </w:numPr>
    </w:pPr>
  </w:style>
  <w:style w:type="numbering" w:customStyle="1" w:styleId="Estiloimportado22">
    <w:name w:val="Estilo importado 22"/>
    <w:rsid w:val="007061E4"/>
    <w:pPr>
      <w:numPr>
        <w:numId w:val="15"/>
      </w:numPr>
    </w:pPr>
  </w:style>
  <w:style w:type="numbering" w:customStyle="1" w:styleId="Estiloimportado212">
    <w:name w:val="Estilo importado 212"/>
    <w:rsid w:val="007061E4"/>
    <w:pPr>
      <w:numPr>
        <w:numId w:val="16"/>
      </w:numPr>
    </w:pPr>
  </w:style>
  <w:style w:type="numbering" w:customStyle="1" w:styleId="Estiloimportado24">
    <w:name w:val="Estilo importado 24"/>
    <w:rsid w:val="007061E4"/>
    <w:pPr>
      <w:numPr>
        <w:numId w:val="17"/>
      </w:numPr>
    </w:pPr>
  </w:style>
  <w:style w:type="numbering" w:customStyle="1" w:styleId="Estiloimportado112">
    <w:name w:val="Estilo importado 112"/>
    <w:rsid w:val="007061E4"/>
    <w:pPr>
      <w:numPr>
        <w:numId w:val="1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
    <w:name w:val="Tabla con cuadrícula1115"/>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1">
    <w:name w:val="Tabla con cuadrícula11151"/>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 w:type="table" w:customStyle="1" w:styleId="Tablaconcuadrcula19">
    <w:name w:val="Tabla con cuadrícula19"/>
    <w:basedOn w:val="Tablanormal"/>
    <w:next w:val="Tablaconcuadrcula"/>
    <w:uiPriority w:val="59"/>
    <w:rsid w:val="0002339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s">
    <w:name w:val="Citas"/>
    <w:basedOn w:val="Normal"/>
    <w:qFormat/>
    <w:rsid w:val="00BD4816"/>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7111284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4906258">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6654566">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7260">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562776">
      <w:bodyDiv w:val="1"/>
      <w:marLeft w:val="0"/>
      <w:marRight w:val="0"/>
      <w:marTop w:val="0"/>
      <w:marBottom w:val="0"/>
      <w:divBdr>
        <w:top w:val="none" w:sz="0" w:space="0" w:color="auto"/>
        <w:left w:val="none" w:sz="0" w:space="0" w:color="auto"/>
        <w:bottom w:val="none" w:sz="0" w:space="0" w:color="auto"/>
        <w:right w:val="none" w:sz="0" w:space="0" w:color="auto"/>
      </w:divBdr>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448019">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083507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807137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osfem.gob.mx/01_Organizacion/Marco_Juridico/doc/02_RIOSFEM.pdf" TargetMode="External"/><Relationship Id="rId1" Type="http://schemas.openxmlformats.org/officeDocument/2006/relationships/hyperlink" Target="https://dle.rae.es/ad%20h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1B7C1-C22D-4740-9517-1083DAA37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36</Pages>
  <Words>9136</Words>
  <Characters>50254</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2023-10-04T20:15:00Z</cp:lastPrinted>
  <dcterms:created xsi:type="dcterms:W3CDTF">2023-09-28T17:29:00Z</dcterms:created>
  <dcterms:modified xsi:type="dcterms:W3CDTF">2023-10-04T20:15:00Z</dcterms:modified>
</cp:coreProperties>
</file>