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67DA0150" w:rsidR="00DB52AF" w:rsidRPr="009A27E6"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9A27E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F7A22">
        <w:rPr>
          <w:rFonts w:ascii="Palatino Linotype" w:eastAsia="Times New Roman" w:hAnsi="Palatino Linotype" w:cs="Arial"/>
          <w:color w:val="000000"/>
          <w:sz w:val="24"/>
          <w:szCs w:val="24"/>
          <w:lang w:eastAsia="es-MX"/>
        </w:rPr>
        <w:t>nueve de febrero</w:t>
      </w:r>
      <w:r w:rsidRPr="009A27E6">
        <w:rPr>
          <w:rFonts w:ascii="Palatino Linotype" w:eastAsia="Times New Roman" w:hAnsi="Palatino Linotype" w:cs="Arial"/>
          <w:color w:val="000000"/>
          <w:sz w:val="24"/>
          <w:szCs w:val="24"/>
          <w:lang w:eastAsia="es-MX"/>
        </w:rPr>
        <w:t xml:space="preserve"> de dos mil </w:t>
      </w:r>
      <w:r w:rsidR="009728D8">
        <w:rPr>
          <w:rFonts w:ascii="Palatino Linotype" w:eastAsia="Times New Roman" w:hAnsi="Palatino Linotype" w:cs="Arial"/>
          <w:color w:val="000000"/>
          <w:sz w:val="24"/>
          <w:szCs w:val="24"/>
          <w:lang w:eastAsia="es-MX"/>
        </w:rPr>
        <w:t>veintitrés</w:t>
      </w:r>
      <w:r w:rsidRPr="009A27E6">
        <w:rPr>
          <w:rFonts w:ascii="Palatino Linotype" w:eastAsia="Times New Roman" w:hAnsi="Palatino Linotype" w:cs="Arial"/>
          <w:color w:val="000000"/>
          <w:sz w:val="24"/>
          <w:szCs w:val="24"/>
          <w:lang w:eastAsia="es-MX"/>
        </w:rPr>
        <w:t>.</w:t>
      </w:r>
    </w:p>
    <w:p w14:paraId="42FB219E" w14:textId="77777777" w:rsidR="00DB52AF" w:rsidRPr="009A27E6"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11AE1B9F" w:rsidR="00DB52AF" w:rsidRPr="009A27E6" w:rsidRDefault="00DB52AF" w:rsidP="00DB52AF">
      <w:pPr>
        <w:tabs>
          <w:tab w:val="left" w:pos="1701"/>
        </w:tabs>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VISTO</w:t>
      </w:r>
      <w:r w:rsidR="007342D6" w:rsidRPr="009A27E6">
        <w:rPr>
          <w:rFonts w:ascii="Palatino Linotype" w:hAnsi="Palatino Linotype" w:cs="Arial"/>
          <w:sz w:val="24"/>
          <w:szCs w:val="24"/>
        </w:rPr>
        <w:t xml:space="preserve"> </w:t>
      </w:r>
      <w:r w:rsidR="00E30CC5">
        <w:rPr>
          <w:rFonts w:ascii="Palatino Linotype" w:hAnsi="Palatino Linotype" w:cs="Arial"/>
          <w:sz w:val="24"/>
          <w:szCs w:val="24"/>
        </w:rPr>
        <w:t>el</w:t>
      </w:r>
      <w:r w:rsidRPr="009A27E6">
        <w:rPr>
          <w:rFonts w:ascii="Palatino Linotype" w:hAnsi="Palatino Linotype" w:cs="Arial"/>
          <w:sz w:val="24"/>
          <w:szCs w:val="24"/>
        </w:rPr>
        <w:t xml:space="preserve"> expediente electrónico formado</w:t>
      </w:r>
      <w:r w:rsidR="00422CC4" w:rsidRPr="009A27E6">
        <w:rPr>
          <w:rFonts w:ascii="Palatino Linotype" w:hAnsi="Palatino Linotype" w:cs="Arial"/>
          <w:sz w:val="24"/>
          <w:szCs w:val="24"/>
        </w:rPr>
        <w:t xml:space="preserve"> con motivo del</w:t>
      </w:r>
      <w:r w:rsidR="007342D6"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recurso de revisión con número </w:t>
      </w:r>
      <w:bookmarkStart w:id="0" w:name="_Hlk107776858"/>
      <w:r w:rsidR="00DF7A22">
        <w:rPr>
          <w:rFonts w:ascii="Palatino Linotype" w:hAnsi="Palatino Linotype" w:cs="Arial"/>
          <w:b/>
          <w:bCs/>
          <w:sz w:val="24"/>
          <w:szCs w:val="24"/>
          <w:lang w:eastAsia="es-MX"/>
        </w:rPr>
        <w:t>00105</w:t>
      </w:r>
      <w:r w:rsidRPr="009A27E6">
        <w:rPr>
          <w:rFonts w:ascii="Palatino Linotype" w:hAnsi="Palatino Linotype" w:cs="Arial"/>
          <w:b/>
          <w:bCs/>
          <w:sz w:val="24"/>
          <w:szCs w:val="24"/>
          <w:lang w:eastAsia="es-MX"/>
        </w:rPr>
        <w:t>/INFOEM/IP/RR/202</w:t>
      </w:r>
      <w:r w:rsidR="00DF7A22">
        <w:rPr>
          <w:rFonts w:ascii="Palatino Linotype" w:hAnsi="Palatino Linotype" w:cs="Arial"/>
          <w:b/>
          <w:bCs/>
          <w:sz w:val="24"/>
          <w:szCs w:val="24"/>
          <w:lang w:eastAsia="es-MX"/>
        </w:rPr>
        <w:t>3</w:t>
      </w:r>
      <w:r w:rsidR="0064175D" w:rsidRPr="009A27E6">
        <w:rPr>
          <w:rFonts w:ascii="Palatino Linotype" w:hAnsi="Palatino Linotype" w:cs="Arial"/>
          <w:sz w:val="24"/>
          <w:szCs w:val="24"/>
        </w:rPr>
        <w:t xml:space="preserve"> </w:t>
      </w:r>
      <w:bookmarkEnd w:id="0"/>
      <w:r w:rsidR="00422CC4" w:rsidRPr="009A27E6">
        <w:rPr>
          <w:rFonts w:ascii="Palatino Linotype" w:hAnsi="Palatino Linotype" w:cs="Arial"/>
          <w:sz w:val="24"/>
          <w:szCs w:val="24"/>
        </w:rPr>
        <w:t xml:space="preserve">interpuesto </w:t>
      </w:r>
      <w:r w:rsidR="0064175D" w:rsidRPr="009A27E6">
        <w:rPr>
          <w:rFonts w:ascii="Palatino Linotype" w:hAnsi="Palatino Linotype" w:cs="Arial"/>
          <w:sz w:val="24"/>
          <w:szCs w:val="24"/>
        </w:rPr>
        <w:t xml:space="preserve">por </w:t>
      </w:r>
      <w:r w:rsidR="00CF6E0A">
        <w:rPr>
          <w:rFonts w:ascii="Palatino Linotype" w:hAnsi="Palatino Linotype" w:cs="Arial"/>
          <w:b/>
          <w:sz w:val="24"/>
          <w:szCs w:val="24"/>
        </w:rPr>
        <w:t>XXXXXXXXXXXXXXXX</w:t>
      </w:r>
      <w:r w:rsidR="006F7068">
        <w:rPr>
          <w:rFonts w:ascii="Palatino Linotype" w:hAnsi="Palatino Linotype" w:cs="Arial"/>
          <w:sz w:val="24"/>
          <w:szCs w:val="24"/>
        </w:rPr>
        <w:t>,</w:t>
      </w:r>
      <w:r w:rsidR="006F7068">
        <w:rPr>
          <w:rFonts w:ascii="Palatino Linotype" w:hAnsi="Palatino Linotype" w:cs="Arial"/>
          <w:b/>
          <w:sz w:val="24"/>
          <w:szCs w:val="24"/>
        </w:rPr>
        <w:t xml:space="preserve"> </w:t>
      </w:r>
      <w:r w:rsidR="006F7068" w:rsidRPr="00667998">
        <w:rPr>
          <w:rFonts w:ascii="Palatino Linotype" w:hAnsi="Palatino Linotype" w:cs="Arial"/>
          <w:sz w:val="24"/>
          <w:szCs w:val="24"/>
        </w:rPr>
        <w:t xml:space="preserve">en lo sucesivo </w:t>
      </w:r>
      <w:r w:rsidR="006F7068">
        <w:rPr>
          <w:rFonts w:ascii="Palatino Linotype" w:hAnsi="Palatino Linotype" w:cs="Arial"/>
          <w:b/>
          <w:bCs/>
          <w:sz w:val="24"/>
          <w:szCs w:val="24"/>
        </w:rPr>
        <w:t xml:space="preserve">El </w:t>
      </w:r>
      <w:r w:rsidR="006F7068" w:rsidRPr="00667998">
        <w:rPr>
          <w:rFonts w:ascii="Palatino Linotype" w:hAnsi="Palatino Linotype" w:cs="Arial"/>
          <w:b/>
          <w:sz w:val="24"/>
          <w:szCs w:val="24"/>
        </w:rPr>
        <w:t>Recurrente</w:t>
      </w:r>
      <w:r w:rsidR="006F7068">
        <w:rPr>
          <w:rFonts w:ascii="Palatino Linotype" w:hAnsi="Palatino Linotype" w:cs="Arial"/>
          <w:b/>
          <w:sz w:val="24"/>
          <w:szCs w:val="24"/>
        </w:rPr>
        <w:t xml:space="preserve">, </w:t>
      </w:r>
      <w:r w:rsidRPr="009A27E6">
        <w:rPr>
          <w:rFonts w:ascii="Palatino Linotype" w:hAnsi="Palatino Linotype" w:cs="Arial"/>
          <w:sz w:val="24"/>
          <w:szCs w:val="24"/>
        </w:rPr>
        <w:t xml:space="preserve">en contra de la falta de respuesta del </w:t>
      </w:r>
      <w:r w:rsidRPr="009A27E6">
        <w:rPr>
          <w:rFonts w:ascii="Palatino Linotype" w:hAnsi="Palatino Linotype" w:cs="Arial"/>
          <w:b/>
          <w:sz w:val="24"/>
          <w:szCs w:val="24"/>
        </w:rPr>
        <w:t xml:space="preserve">Ayuntamiento de </w:t>
      </w:r>
      <w:bookmarkStart w:id="1" w:name="_GoBack"/>
      <w:bookmarkEnd w:id="1"/>
      <w:r w:rsidR="00DF7A22">
        <w:rPr>
          <w:rFonts w:ascii="Palatino Linotype" w:hAnsi="Palatino Linotype" w:cs="Arial"/>
          <w:b/>
          <w:sz w:val="24"/>
          <w:szCs w:val="24"/>
        </w:rPr>
        <w:t>Acolman</w:t>
      </w:r>
      <w:r w:rsidRPr="009A27E6">
        <w:rPr>
          <w:rFonts w:ascii="Palatino Linotype" w:hAnsi="Palatino Linotype" w:cs="Arial"/>
          <w:b/>
          <w:sz w:val="24"/>
          <w:szCs w:val="24"/>
        </w:rPr>
        <w:t xml:space="preserve">, </w:t>
      </w:r>
      <w:r w:rsidRPr="009A27E6">
        <w:rPr>
          <w:rFonts w:ascii="Palatino Linotype" w:hAnsi="Palatino Linotype" w:cs="Arial"/>
          <w:sz w:val="24"/>
          <w:szCs w:val="24"/>
        </w:rPr>
        <w:t>en lo subsecuente</w:t>
      </w:r>
      <w:r w:rsidRPr="009A27E6">
        <w:rPr>
          <w:rFonts w:ascii="Palatino Linotype" w:hAnsi="Palatino Linotype" w:cs="Arial"/>
          <w:b/>
          <w:sz w:val="24"/>
          <w:szCs w:val="24"/>
        </w:rPr>
        <w:t xml:space="preserve"> </w:t>
      </w:r>
      <w:r w:rsidR="008E0A4A">
        <w:rPr>
          <w:rFonts w:ascii="Palatino Linotype" w:hAnsi="Palatino Linotype" w:cs="Arial"/>
          <w:b/>
          <w:sz w:val="24"/>
          <w:szCs w:val="24"/>
        </w:rPr>
        <w:t>E</w:t>
      </w:r>
      <w:r w:rsidRPr="009A27E6">
        <w:rPr>
          <w:rFonts w:ascii="Palatino Linotype" w:hAnsi="Palatino Linotype" w:cs="Arial"/>
          <w:b/>
          <w:sz w:val="24"/>
          <w:szCs w:val="24"/>
        </w:rPr>
        <w:t xml:space="preserve">l Sujeto Obligado, </w:t>
      </w:r>
      <w:r w:rsidRPr="009A27E6">
        <w:rPr>
          <w:rFonts w:ascii="Palatino Linotype" w:hAnsi="Palatino Linotype" w:cs="Arial"/>
          <w:sz w:val="24"/>
          <w:szCs w:val="24"/>
        </w:rPr>
        <w:t>se procede a dictar la presente resolución.</w:t>
      </w:r>
    </w:p>
    <w:p w14:paraId="02CC145E" w14:textId="77777777" w:rsidR="00DB52AF" w:rsidRPr="009A27E6"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9A27E6" w:rsidRDefault="00DB52AF" w:rsidP="00DB52AF">
      <w:pPr>
        <w:spacing w:after="0" w:line="360" w:lineRule="auto"/>
        <w:jc w:val="center"/>
        <w:rPr>
          <w:rFonts w:ascii="Palatino Linotype" w:hAnsi="Palatino Linotype" w:cs="Arial"/>
          <w:b/>
          <w:sz w:val="24"/>
          <w:szCs w:val="24"/>
        </w:rPr>
      </w:pPr>
      <w:r w:rsidRPr="009A27E6">
        <w:rPr>
          <w:rFonts w:ascii="Palatino Linotype" w:hAnsi="Palatino Linotype" w:cs="Arial"/>
          <w:b/>
          <w:sz w:val="24"/>
          <w:szCs w:val="24"/>
        </w:rPr>
        <w:t>A N T E C E D E N T E S</w:t>
      </w:r>
    </w:p>
    <w:p w14:paraId="379B7A74" w14:textId="77777777" w:rsidR="00DB52AF" w:rsidRPr="009A27E6" w:rsidRDefault="00DB52AF" w:rsidP="00DB52AF">
      <w:pPr>
        <w:spacing w:after="0" w:line="360" w:lineRule="auto"/>
        <w:rPr>
          <w:rFonts w:ascii="Palatino Linotype" w:hAnsi="Palatino Linotype" w:cs="Arial"/>
          <w:b/>
          <w:sz w:val="24"/>
          <w:szCs w:val="24"/>
        </w:rPr>
      </w:pPr>
    </w:p>
    <w:p w14:paraId="62B58DC1" w14:textId="29D00FF1"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 xml:space="preserve">PRIMERO. </w:t>
      </w:r>
      <w:r w:rsidRPr="009A27E6">
        <w:rPr>
          <w:rFonts w:ascii="Palatino Linotype" w:hAnsi="Palatino Linotype" w:cs="Arial"/>
          <w:sz w:val="24"/>
          <w:szCs w:val="24"/>
        </w:rPr>
        <w:t xml:space="preserve">Con fecha </w:t>
      </w:r>
      <w:r w:rsidR="00DF7A22">
        <w:rPr>
          <w:rFonts w:ascii="Palatino Linotype" w:hAnsi="Palatino Linotype" w:cs="Arial"/>
          <w:sz w:val="24"/>
          <w:szCs w:val="24"/>
        </w:rPr>
        <w:t xml:space="preserve">ocho </w:t>
      </w:r>
      <w:r w:rsidR="00E30CC5">
        <w:rPr>
          <w:rFonts w:ascii="Palatino Linotype" w:hAnsi="Palatino Linotype" w:cs="Arial"/>
          <w:sz w:val="24"/>
          <w:szCs w:val="24"/>
        </w:rPr>
        <w:t>de noviembre</w:t>
      </w:r>
      <w:r w:rsidRPr="009A27E6">
        <w:rPr>
          <w:rFonts w:ascii="Palatino Linotype" w:hAnsi="Palatino Linotype" w:cs="Arial"/>
          <w:sz w:val="24"/>
          <w:szCs w:val="24"/>
        </w:rPr>
        <w:t xml:space="preserve"> de dos mil veintidós, </w:t>
      </w:r>
      <w:r w:rsidR="00E30CC5">
        <w:rPr>
          <w:rFonts w:ascii="Palatino Linotype" w:hAnsi="Palatino Linotype" w:cs="Arial"/>
          <w:sz w:val="24"/>
          <w:szCs w:val="24"/>
        </w:rPr>
        <w:t>el</w:t>
      </w:r>
      <w:r w:rsidRPr="009A27E6">
        <w:rPr>
          <w:rFonts w:ascii="Palatino Linotype" w:hAnsi="Palatino Linotype" w:cs="Arial"/>
          <w:b/>
          <w:sz w:val="24"/>
          <w:szCs w:val="24"/>
        </w:rPr>
        <w:t xml:space="preserve"> Recurrente</w:t>
      </w:r>
      <w:r w:rsidRPr="009A27E6">
        <w:rPr>
          <w:rFonts w:ascii="Palatino Linotype" w:hAnsi="Palatino Linotype" w:cs="Arial"/>
          <w:sz w:val="24"/>
          <w:szCs w:val="24"/>
        </w:rPr>
        <w:t xml:space="preserve"> presentó a través del Sistema de Acceso a la Información Mexiquense, en lo posterior el </w:t>
      </w:r>
      <w:r w:rsidRPr="009A27E6">
        <w:rPr>
          <w:rFonts w:ascii="Palatino Linotype" w:hAnsi="Palatino Linotype" w:cs="Arial"/>
          <w:b/>
          <w:sz w:val="24"/>
          <w:szCs w:val="24"/>
        </w:rPr>
        <w:t>SAIMEX</w:t>
      </w:r>
      <w:r w:rsidRPr="009A27E6">
        <w:rPr>
          <w:rFonts w:ascii="Palatino Linotype" w:hAnsi="Palatino Linotype" w:cs="Arial"/>
          <w:sz w:val="24"/>
          <w:szCs w:val="24"/>
        </w:rPr>
        <w:t xml:space="preserve">, ante </w:t>
      </w:r>
      <w:r w:rsidRPr="009A27E6">
        <w:rPr>
          <w:rFonts w:ascii="Palatino Linotype" w:hAnsi="Palatino Linotype" w:cs="Arial"/>
          <w:b/>
          <w:sz w:val="24"/>
          <w:szCs w:val="24"/>
        </w:rPr>
        <w:t>el Sujeto Obligado</w:t>
      </w:r>
      <w:r w:rsidRPr="009A27E6">
        <w:rPr>
          <w:rFonts w:ascii="Palatino Linotype" w:hAnsi="Palatino Linotype" w:cs="Arial"/>
          <w:sz w:val="24"/>
          <w:szCs w:val="24"/>
        </w:rPr>
        <w:t>, solicitu</w:t>
      </w:r>
      <w:r w:rsidR="00422CC4" w:rsidRPr="009A27E6">
        <w:rPr>
          <w:rFonts w:ascii="Palatino Linotype" w:hAnsi="Palatino Linotype" w:cs="Arial"/>
          <w:sz w:val="24"/>
          <w:szCs w:val="24"/>
        </w:rPr>
        <w:t>d</w:t>
      </w:r>
      <w:r w:rsidRPr="009A27E6">
        <w:rPr>
          <w:rFonts w:ascii="Palatino Linotype" w:hAnsi="Palatino Linotype" w:cs="Arial"/>
          <w:sz w:val="24"/>
          <w:szCs w:val="24"/>
        </w:rPr>
        <w:t xml:space="preserve"> de acceso a la información pública</w:t>
      </w:r>
      <w:r w:rsidR="00CF2D0F"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registrada bajo </w:t>
      </w:r>
      <w:r w:rsidR="00E30CC5">
        <w:rPr>
          <w:rFonts w:ascii="Palatino Linotype" w:hAnsi="Palatino Linotype" w:cs="Arial"/>
          <w:sz w:val="24"/>
          <w:szCs w:val="24"/>
        </w:rPr>
        <w:t>el</w:t>
      </w:r>
      <w:r w:rsidRPr="009A27E6">
        <w:rPr>
          <w:rFonts w:ascii="Palatino Linotype" w:hAnsi="Palatino Linotype" w:cs="Arial"/>
          <w:sz w:val="24"/>
          <w:szCs w:val="24"/>
        </w:rPr>
        <w:t xml:space="preserve"> número</w:t>
      </w:r>
      <w:r w:rsidR="00DF7A22">
        <w:rPr>
          <w:rFonts w:ascii="Palatino Linotype" w:hAnsi="Palatino Linotype" w:cs="Arial"/>
          <w:sz w:val="24"/>
          <w:szCs w:val="24"/>
        </w:rPr>
        <w:t xml:space="preserve"> </w:t>
      </w:r>
      <w:r w:rsidR="00DF7A22" w:rsidRPr="00DF7A22">
        <w:rPr>
          <w:rFonts w:ascii="Palatino Linotype" w:hAnsi="Palatino Linotype" w:cs="Arial"/>
          <w:b/>
          <w:bCs/>
          <w:sz w:val="24"/>
          <w:szCs w:val="24"/>
        </w:rPr>
        <w:t>00180/ACOLMAN/IP/2022</w:t>
      </w:r>
      <w:r w:rsidR="00422CC4" w:rsidRPr="009A27E6">
        <w:rPr>
          <w:rFonts w:ascii="Palatino Linotype" w:hAnsi="Palatino Linotype"/>
          <w:b/>
          <w:bCs/>
          <w:sz w:val="24"/>
          <w:szCs w:val="24"/>
        </w:rPr>
        <w:t xml:space="preserve">, </w:t>
      </w:r>
      <w:r w:rsidR="00422CC4" w:rsidRPr="009A27E6">
        <w:rPr>
          <w:rFonts w:ascii="Palatino Linotype" w:hAnsi="Palatino Linotype"/>
          <w:bCs/>
          <w:sz w:val="24"/>
          <w:szCs w:val="24"/>
        </w:rPr>
        <w:t xml:space="preserve">mediante </w:t>
      </w:r>
      <w:r w:rsidRPr="009A27E6">
        <w:rPr>
          <w:rFonts w:ascii="Palatino Linotype" w:hAnsi="Palatino Linotype" w:cs="Arial"/>
          <w:sz w:val="24"/>
          <w:szCs w:val="24"/>
        </w:rPr>
        <w:t>la</w:t>
      </w:r>
      <w:r w:rsidR="00422CC4" w:rsidRPr="009A27E6">
        <w:rPr>
          <w:rFonts w:ascii="Palatino Linotype" w:hAnsi="Palatino Linotype" w:cs="Arial"/>
          <w:sz w:val="24"/>
          <w:szCs w:val="24"/>
        </w:rPr>
        <w:t xml:space="preserve"> </w:t>
      </w:r>
      <w:r w:rsidR="00693747" w:rsidRPr="009A27E6">
        <w:rPr>
          <w:rFonts w:ascii="Palatino Linotype" w:hAnsi="Palatino Linotype" w:cs="Arial"/>
          <w:sz w:val="24"/>
          <w:szCs w:val="24"/>
        </w:rPr>
        <w:t>cual se</w:t>
      </w:r>
      <w:r w:rsidR="001F229C" w:rsidRPr="009A27E6">
        <w:rPr>
          <w:rFonts w:ascii="Palatino Linotype" w:hAnsi="Palatino Linotype" w:cs="Arial"/>
          <w:sz w:val="24"/>
          <w:szCs w:val="24"/>
        </w:rPr>
        <w:t xml:space="preserve"> </w:t>
      </w:r>
      <w:r w:rsidRPr="009A27E6">
        <w:rPr>
          <w:rFonts w:ascii="Palatino Linotype" w:hAnsi="Palatino Linotype" w:cs="Arial"/>
          <w:sz w:val="24"/>
          <w:szCs w:val="24"/>
        </w:rPr>
        <w:t>solicitó información en el tenor siguiente:</w:t>
      </w:r>
    </w:p>
    <w:p w14:paraId="09566B55" w14:textId="77777777" w:rsidR="007A3E3A" w:rsidRPr="009A27E6" w:rsidRDefault="007A3E3A" w:rsidP="00422CC4">
      <w:pPr>
        <w:spacing w:after="0" w:line="360" w:lineRule="auto"/>
        <w:ind w:left="567"/>
        <w:jc w:val="both"/>
        <w:rPr>
          <w:rFonts w:ascii="Palatino Linotype" w:hAnsi="Palatino Linotype" w:cs="Arial"/>
          <w:i/>
          <w:sz w:val="24"/>
          <w:szCs w:val="24"/>
        </w:rPr>
      </w:pPr>
    </w:p>
    <w:p w14:paraId="0C661BC9" w14:textId="43AACA84" w:rsidR="00EA66CD" w:rsidRDefault="00422CC4" w:rsidP="00EA66CD">
      <w:pPr>
        <w:tabs>
          <w:tab w:val="left" w:pos="5647"/>
        </w:tabs>
        <w:spacing w:after="0" w:line="360" w:lineRule="auto"/>
        <w:ind w:left="567" w:right="850"/>
        <w:jc w:val="both"/>
        <w:rPr>
          <w:rFonts w:ascii="Palatino Linotype" w:hAnsi="Palatino Linotype"/>
          <w:i/>
          <w:color w:val="000000"/>
          <w:sz w:val="24"/>
          <w:szCs w:val="24"/>
        </w:rPr>
      </w:pPr>
      <w:r w:rsidRPr="00E30CC5">
        <w:rPr>
          <w:rFonts w:ascii="Palatino Linotype" w:hAnsi="Palatino Linotype"/>
          <w:i/>
          <w:color w:val="000000"/>
        </w:rPr>
        <w:t>“</w:t>
      </w:r>
      <w:r w:rsidR="00DF7A22" w:rsidRPr="00DF7A22">
        <w:rPr>
          <w:rFonts w:ascii="Palatino Linotype" w:hAnsi="Palatino Linotype"/>
          <w:i/>
          <w:color w:val="000000"/>
        </w:rPr>
        <w:t xml:space="preserve">1. Informe si durante el periodo de la administración 2003-2006, el ciudadano de nombre Jaime Esteva Orozco laboró como Contador General en el área de la Tesorería Municipal de Acolman, solicito a su vez copia del ultimo registro de nómina que describa nombre, cargo y periodo. 2. Informe si durante y posterior al periodo de la administración 2003-2006, el ciudadano </w:t>
      </w:r>
      <w:r w:rsidR="00DF7A22" w:rsidRPr="00073635">
        <w:rPr>
          <w:rFonts w:ascii="Palatino Linotype" w:hAnsi="Palatino Linotype"/>
          <w:i/>
          <w:color w:val="000000"/>
        </w:rPr>
        <w:t xml:space="preserve">de nombre Jaime Esteva Orozco con CURP </w:t>
      </w:r>
      <w:r w:rsidR="00912EB0">
        <w:rPr>
          <w:rFonts w:ascii="Palatino Linotype" w:hAnsi="Palatino Linotype"/>
          <w:i/>
          <w:color w:val="000000"/>
        </w:rPr>
        <w:t>XXXXXXXXXXXXXXXX</w:t>
      </w:r>
      <w:r w:rsidR="00DF7A22" w:rsidRPr="00073635">
        <w:rPr>
          <w:rFonts w:ascii="Palatino Linotype" w:hAnsi="Palatino Linotype"/>
          <w:i/>
          <w:color w:val="000000"/>
        </w:rPr>
        <w:t>,</w:t>
      </w:r>
      <w:r w:rsidR="00DF7A22" w:rsidRPr="00DF7A22">
        <w:rPr>
          <w:rFonts w:ascii="Palatino Linotype" w:hAnsi="Palatino Linotype"/>
          <w:i/>
          <w:color w:val="000000"/>
        </w:rPr>
        <w:t xml:space="preserve"> estuvo sujeto a algún procedimiento administrativo, originado por la Contraloría Interna Municipal de Acolman, con respecto a </w:t>
      </w:r>
      <w:r w:rsidR="00DF7A22" w:rsidRPr="00DF7A22">
        <w:rPr>
          <w:rFonts w:ascii="Palatino Linotype" w:hAnsi="Palatino Linotype"/>
          <w:i/>
          <w:color w:val="000000"/>
        </w:rPr>
        <w:lastRenderedPageBreak/>
        <w:t>responsabilidades administrativas derivadas del servicio público Municipal. De ser afirmativo solicito Informe del estado de avance del mismo, el concepto que lo origino, y las sanciones aplicadas.</w:t>
      </w:r>
      <w:r w:rsidR="00676275" w:rsidRPr="00E30CC5">
        <w:rPr>
          <w:rFonts w:ascii="Palatino Linotype" w:hAnsi="Palatino Linotype"/>
          <w:i/>
          <w:color w:val="000000"/>
        </w:rPr>
        <w:t>”</w:t>
      </w:r>
      <w:r w:rsidRPr="009A27E6">
        <w:rPr>
          <w:rFonts w:ascii="Palatino Linotype" w:hAnsi="Palatino Linotype"/>
          <w:i/>
          <w:color w:val="000000"/>
          <w:sz w:val="24"/>
          <w:szCs w:val="24"/>
        </w:rPr>
        <w:t xml:space="preserve">  </w:t>
      </w:r>
      <w:r w:rsidRPr="009A27E6">
        <w:rPr>
          <w:rFonts w:ascii="Palatino Linotype" w:hAnsi="Palatino Linotype"/>
          <w:b/>
          <w:i/>
          <w:color w:val="000000"/>
          <w:sz w:val="24"/>
          <w:szCs w:val="24"/>
        </w:rPr>
        <w:t>(Sic)</w:t>
      </w:r>
    </w:p>
    <w:p w14:paraId="6F84949C" w14:textId="77777777" w:rsidR="00C33036" w:rsidRDefault="00C33036" w:rsidP="00DB52AF">
      <w:pPr>
        <w:spacing w:after="0" w:line="360" w:lineRule="auto"/>
        <w:jc w:val="both"/>
        <w:rPr>
          <w:rFonts w:ascii="Palatino Linotype" w:eastAsia="Times New Roman" w:hAnsi="Palatino Linotype" w:cs="Times New Roman"/>
          <w:b/>
          <w:sz w:val="24"/>
          <w:szCs w:val="24"/>
          <w:lang w:val="es-ES_tradnl" w:eastAsia="es-ES"/>
        </w:rPr>
      </w:pPr>
    </w:p>
    <w:p w14:paraId="761BF1A7" w14:textId="09A1F4AF" w:rsidR="00DB52AF" w:rsidRPr="00561E43" w:rsidRDefault="00DB52AF" w:rsidP="00DB52AF">
      <w:pPr>
        <w:spacing w:after="0" w:line="360" w:lineRule="auto"/>
        <w:jc w:val="both"/>
        <w:rPr>
          <w:rFonts w:ascii="Palatino Linotype" w:eastAsia="Times New Roman" w:hAnsi="Palatino Linotype" w:cs="Times New Roman"/>
          <w:iCs/>
          <w:sz w:val="24"/>
          <w:szCs w:val="24"/>
          <w:lang w:val="es-ES_tradnl" w:eastAsia="es-ES"/>
        </w:rPr>
      </w:pPr>
      <w:r w:rsidRPr="009A27E6">
        <w:rPr>
          <w:rFonts w:ascii="Palatino Linotype" w:eastAsia="Times New Roman" w:hAnsi="Palatino Linotype" w:cs="Times New Roman"/>
          <w:b/>
          <w:sz w:val="24"/>
          <w:szCs w:val="24"/>
          <w:lang w:val="es-ES_tradnl" w:eastAsia="es-ES"/>
        </w:rPr>
        <w:t>Modalidad de entrega:</w:t>
      </w:r>
      <w:r w:rsidRPr="009A27E6">
        <w:rPr>
          <w:rFonts w:ascii="Palatino Linotype" w:eastAsia="Times New Roman" w:hAnsi="Palatino Linotype" w:cs="Times New Roman"/>
          <w:sz w:val="24"/>
          <w:szCs w:val="24"/>
          <w:lang w:val="es-ES_tradnl" w:eastAsia="es-ES"/>
        </w:rPr>
        <w:t xml:space="preserve"> A través del SAIMEX</w:t>
      </w:r>
      <w:r w:rsidR="00561E43">
        <w:rPr>
          <w:rFonts w:ascii="Palatino Linotype" w:eastAsia="Times New Roman" w:hAnsi="Palatino Linotype" w:cs="Times New Roman"/>
          <w:sz w:val="24"/>
          <w:szCs w:val="24"/>
          <w:lang w:val="es-ES_tradnl" w:eastAsia="es-ES"/>
        </w:rPr>
        <w:t xml:space="preserve"> </w:t>
      </w:r>
    </w:p>
    <w:p w14:paraId="2912955F" w14:textId="77777777" w:rsidR="00DB52AF" w:rsidRPr="009A27E6"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76924ACE"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 xml:space="preserve">SEGUNDO. </w:t>
      </w:r>
      <w:r w:rsidR="00CF2D0F" w:rsidRPr="009A27E6">
        <w:rPr>
          <w:rFonts w:ascii="Palatino Linotype" w:hAnsi="Palatino Linotype" w:cs="Arial"/>
          <w:sz w:val="24"/>
          <w:szCs w:val="24"/>
        </w:rPr>
        <w:t>De las constancias del</w:t>
      </w:r>
      <w:r w:rsidRPr="009A27E6">
        <w:rPr>
          <w:rFonts w:ascii="Palatino Linotype" w:hAnsi="Palatino Linotype" w:cs="Arial"/>
          <w:sz w:val="24"/>
          <w:szCs w:val="24"/>
        </w:rPr>
        <w:t xml:space="preserve"> expediente electrónico SAIMEX, se aprecia que el </w:t>
      </w:r>
      <w:r w:rsidRPr="009A27E6">
        <w:rPr>
          <w:rFonts w:ascii="Palatino Linotype" w:hAnsi="Palatino Linotype" w:cs="Arial"/>
          <w:b/>
          <w:sz w:val="24"/>
          <w:szCs w:val="24"/>
        </w:rPr>
        <w:t>Sujeto Obligado</w:t>
      </w:r>
      <w:r w:rsidRPr="009A27E6">
        <w:rPr>
          <w:rFonts w:ascii="Palatino Linotype" w:hAnsi="Palatino Linotype" w:cs="Arial"/>
          <w:sz w:val="24"/>
          <w:szCs w:val="24"/>
        </w:rPr>
        <w:t xml:space="preserve"> fue omiso en dar respuesta a la solicitud de información presentada por </w:t>
      </w:r>
      <w:r w:rsidR="00E30CC5">
        <w:rPr>
          <w:rFonts w:ascii="Palatino Linotype" w:hAnsi="Palatino Linotype" w:cs="Arial"/>
          <w:sz w:val="24"/>
          <w:szCs w:val="24"/>
        </w:rPr>
        <w:t>el</w:t>
      </w:r>
      <w:r w:rsidRPr="009A27E6">
        <w:rPr>
          <w:rFonts w:ascii="Palatino Linotype" w:hAnsi="Palatino Linotype" w:cs="Arial"/>
          <w:sz w:val="24"/>
          <w:szCs w:val="24"/>
        </w:rPr>
        <w:t xml:space="preserve">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9A27E6" w:rsidRDefault="00DB52AF" w:rsidP="00DB52AF">
      <w:pPr>
        <w:spacing w:after="0" w:line="360" w:lineRule="auto"/>
        <w:jc w:val="both"/>
        <w:rPr>
          <w:rFonts w:ascii="Palatino Linotype" w:hAnsi="Palatino Linotype" w:cs="Arial"/>
          <w:sz w:val="24"/>
          <w:szCs w:val="24"/>
        </w:rPr>
      </w:pPr>
    </w:p>
    <w:p w14:paraId="7D3AE456" w14:textId="210E3CD1"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eastAsia="Times New Roman" w:hAnsi="Palatino Linotype" w:cs="Arial"/>
          <w:b/>
          <w:sz w:val="24"/>
          <w:szCs w:val="24"/>
          <w:lang w:eastAsia="es-ES"/>
        </w:rPr>
        <w:t>TERCERO</w:t>
      </w:r>
      <w:r w:rsidRPr="009A27E6">
        <w:rPr>
          <w:rFonts w:ascii="Palatino Linotype" w:hAnsi="Palatino Linotype" w:cs="Arial"/>
          <w:sz w:val="24"/>
          <w:szCs w:val="24"/>
        </w:rPr>
        <w:t xml:space="preserve">. </w:t>
      </w:r>
      <w:r w:rsidRPr="00E30CC5">
        <w:rPr>
          <w:rFonts w:ascii="Palatino Linotype" w:hAnsi="Palatino Linotype" w:cs="Arial"/>
          <w:bCs/>
          <w:sz w:val="24"/>
          <w:szCs w:val="24"/>
        </w:rPr>
        <w:t>I</w:t>
      </w:r>
      <w:r w:rsidRPr="009A27E6">
        <w:rPr>
          <w:rFonts w:ascii="Palatino Linotype" w:hAnsi="Palatino Linotype" w:cs="Arial"/>
          <w:sz w:val="24"/>
          <w:szCs w:val="24"/>
        </w:rPr>
        <w:t xml:space="preserve">nconforme ante la falta de respuesta por parte del </w:t>
      </w:r>
      <w:r w:rsidRPr="009A27E6">
        <w:rPr>
          <w:rFonts w:ascii="Palatino Linotype" w:hAnsi="Palatino Linotype" w:cs="Arial"/>
          <w:b/>
          <w:sz w:val="24"/>
          <w:szCs w:val="24"/>
        </w:rPr>
        <w:t>Sujeto Obligado</w:t>
      </w:r>
      <w:r w:rsidRPr="009A27E6">
        <w:rPr>
          <w:rFonts w:ascii="Palatino Linotype" w:hAnsi="Palatino Linotype" w:cs="Arial"/>
          <w:sz w:val="24"/>
          <w:szCs w:val="24"/>
        </w:rPr>
        <w:t xml:space="preserve">, </w:t>
      </w:r>
      <w:r w:rsidR="00E30CC5">
        <w:rPr>
          <w:rFonts w:ascii="Palatino Linotype" w:hAnsi="Palatino Linotype" w:cs="Arial"/>
          <w:sz w:val="24"/>
          <w:szCs w:val="24"/>
        </w:rPr>
        <w:t>el</w:t>
      </w:r>
      <w:r w:rsidR="00260C70"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ahora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en fecha </w:t>
      </w:r>
      <w:r w:rsidR="00C63FF1">
        <w:rPr>
          <w:rFonts w:ascii="Palatino Linotype" w:hAnsi="Palatino Linotype" w:cs="Arial"/>
          <w:sz w:val="24"/>
          <w:szCs w:val="24"/>
        </w:rPr>
        <w:t>tres de enero de dos mil veintitrés</w:t>
      </w:r>
      <w:r w:rsidRPr="009A27E6">
        <w:rPr>
          <w:rFonts w:ascii="Palatino Linotype" w:hAnsi="Palatino Linotype" w:cs="Arial"/>
          <w:sz w:val="24"/>
          <w:szCs w:val="24"/>
        </w:rPr>
        <w:t xml:space="preserve">, interpuso </w:t>
      </w:r>
      <w:r w:rsidR="00422CC4" w:rsidRPr="009A27E6">
        <w:rPr>
          <w:rFonts w:ascii="Palatino Linotype" w:hAnsi="Palatino Linotype" w:cs="Arial"/>
          <w:sz w:val="24"/>
          <w:szCs w:val="24"/>
        </w:rPr>
        <w:t>el</w:t>
      </w:r>
      <w:r w:rsidR="00260C70" w:rsidRPr="009A27E6">
        <w:rPr>
          <w:rFonts w:ascii="Palatino Linotype" w:hAnsi="Palatino Linotype" w:cs="Arial"/>
          <w:sz w:val="24"/>
          <w:szCs w:val="24"/>
        </w:rPr>
        <w:t xml:space="preserve"> </w:t>
      </w:r>
      <w:r w:rsidRPr="009A27E6">
        <w:rPr>
          <w:rFonts w:ascii="Palatino Linotype" w:hAnsi="Palatino Linotype" w:cs="Arial"/>
          <w:sz w:val="24"/>
          <w:szCs w:val="24"/>
        </w:rPr>
        <w:t>recurso de revisión,</w:t>
      </w:r>
      <w:r w:rsidR="00422CC4" w:rsidRPr="009A27E6">
        <w:rPr>
          <w:rFonts w:ascii="Palatino Linotype" w:hAnsi="Palatino Linotype" w:cs="Arial"/>
          <w:sz w:val="24"/>
          <w:szCs w:val="24"/>
        </w:rPr>
        <w:t xml:space="preserve"> mismo</w:t>
      </w:r>
      <w:r w:rsidRPr="009A27E6">
        <w:rPr>
          <w:rFonts w:ascii="Palatino Linotype" w:hAnsi="Palatino Linotype" w:cs="Arial"/>
          <w:sz w:val="24"/>
          <w:szCs w:val="24"/>
        </w:rPr>
        <w:t xml:space="preserve"> que fu</w:t>
      </w:r>
      <w:r w:rsidR="00422CC4" w:rsidRPr="009A27E6">
        <w:rPr>
          <w:rFonts w:ascii="Palatino Linotype" w:hAnsi="Palatino Linotype" w:cs="Arial"/>
          <w:sz w:val="24"/>
          <w:szCs w:val="24"/>
        </w:rPr>
        <w:t xml:space="preserve">e </w:t>
      </w:r>
      <w:r w:rsidRPr="009A27E6">
        <w:rPr>
          <w:rFonts w:ascii="Palatino Linotype" w:hAnsi="Palatino Linotype" w:cs="Arial"/>
          <w:sz w:val="24"/>
          <w:szCs w:val="24"/>
        </w:rPr>
        <w:t>registrado</w:t>
      </w:r>
      <w:r w:rsidRPr="009A27E6">
        <w:rPr>
          <w:rFonts w:ascii="Palatino Linotype" w:hAnsi="Palatino Linotype" w:cs="Arial"/>
          <w:b/>
          <w:sz w:val="24"/>
          <w:szCs w:val="24"/>
        </w:rPr>
        <w:t xml:space="preserve"> </w:t>
      </w:r>
      <w:r w:rsidRPr="009A27E6">
        <w:rPr>
          <w:rFonts w:ascii="Palatino Linotype" w:hAnsi="Palatino Linotype" w:cs="Arial"/>
          <w:sz w:val="24"/>
          <w:szCs w:val="24"/>
        </w:rPr>
        <w:t xml:space="preserve">en el sistema electrónico con número de expediente </w:t>
      </w:r>
      <w:bookmarkStart w:id="2" w:name="_Hlk107778012"/>
      <w:r w:rsidR="00C63FF1">
        <w:rPr>
          <w:rFonts w:ascii="Palatino Linotype" w:hAnsi="Palatino Linotype" w:cs="Arial"/>
          <w:b/>
          <w:bCs/>
          <w:sz w:val="24"/>
          <w:szCs w:val="24"/>
        </w:rPr>
        <w:t>00105</w:t>
      </w:r>
      <w:r w:rsidR="00693747" w:rsidRPr="009A27E6">
        <w:rPr>
          <w:rFonts w:ascii="Palatino Linotype" w:hAnsi="Palatino Linotype" w:cs="Arial"/>
          <w:b/>
          <w:bCs/>
          <w:sz w:val="24"/>
          <w:szCs w:val="24"/>
          <w:lang w:eastAsia="es-MX"/>
        </w:rPr>
        <w:t>/INFOEM/IP/RR/202</w:t>
      </w:r>
      <w:bookmarkEnd w:id="2"/>
      <w:r w:rsidR="00C63FF1">
        <w:rPr>
          <w:rFonts w:ascii="Palatino Linotype" w:hAnsi="Palatino Linotype" w:cs="Arial"/>
          <w:b/>
          <w:bCs/>
          <w:sz w:val="24"/>
          <w:szCs w:val="24"/>
          <w:lang w:eastAsia="es-MX"/>
        </w:rPr>
        <w:t>3</w:t>
      </w:r>
      <w:r w:rsidR="009A27E6"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aduciendo como acto impugnado y razones o motivos de inconformidad, </w:t>
      </w:r>
      <w:r w:rsidR="009A27E6" w:rsidRPr="009A27E6">
        <w:rPr>
          <w:rFonts w:ascii="Palatino Linotype" w:hAnsi="Palatino Linotype" w:cs="Arial"/>
          <w:sz w:val="24"/>
          <w:szCs w:val="24"/>
        </w:rPr>
        <w:t>el siguiente</w:t>
      </w:r>
      <w:r w:rsidRPr="009A27E6">
        <w:rPr>
          <w:rFonts w:ascii="Palatino Linotype" w:hAnsi="Palatino Linotype" w:cs="Arial"/>
          <w:sz w:val="24"/>
          <w:szCs w:val="24"/>
        </w:rPr>
        <w:t>:</w:t>
      </w:r>
    </w:p>
    <w:p w14:paraId="5756AFF3" w14:textId="222F918E" w:rsidR="00DB52AF" w:rsidRPr="009A27E6" w:rsidRDefault="00DB52AF" w:rsidP="00DB52AF">
      <w:pPr>
        <w:spacing w:after="0" w:line="360" w:lineRule="auto"/>
        <w:jc w:val="both"/>
        <w:rPr>
          <w:rFonts w:ascii="Palatino Linotype" w:hAnsi="Palatino Linotype" w:cs="Arial"/>
          <w:b/>
          <w:sz w:val="24"/>
          <w:szCs w:val="24"/>
        </w:rPr>
      </w:pPr>
    </w:p>
    <w:p w14:paraId="72E9422F" w14:textId="27C69F30" w:rsidR="00DB52AF" w:rsidRPr="009A27E6" w:rsidRDefault="00DB52AF" w:rsidP="001F229C">
      <w:pPr>
        <w:pStyle w:val="Prrafodelista"/>
        <w:tabs>
          <w:tab w:val="left" w:pos="3060"/>
        </w:tabs>
        <w:spacing w:line="360" w:lineRule="auto"/>
        <w:ind w:left="0"/>
        <w:jc w:val="both"/>
        <w:rPr>
          <w:rFonts w:ascii="Palatino Linotype" w:hAnsi="Palatino Linotype" w:cs="Arial"/>
          <w:b/>
        </w:rPr>
      </w:pPr>
      <w:r w:rsidRPr="009A27E6">
        <w:rPr>
          <w:rFonts w:ascii="Palatino Linotype" w:hAnsi="Palatino Linotype" w:cs="Arial"/>
          <w:b/>
        </w:rPr>
        <w:t>Acto Impugnado:</w:t>
      </w:r>
      <w:r w:rsidR="001F229C" w:rsidRPr="009A27E6">
        <w:rPr>
          <w:rFonts w:ascii="Palatino Linotype" w:hAnsi="Palatino Linotype" w:cs="Arial"/>
          <w:b/>
        </w:rPr>
        <w:tab/>
      </w:r>
    </w:p>
    <w:p w14:paraId="799CF670" w14:textId="174BD47B" w:rsidR="00DB52AF" w:rsidRPr="00E30CC5" w:rsidRDefault="009A27E6" w:rsidP="009A27E6">
      <w:pPr>
        <w:spacing w:after="0" w:line="240" w:lineRule="auto"/>
        <w:ind w:left="567"/>
        <w:jc w:val="both"/>
        <w:rPr>
          <w:rFonts w:ascii="Palatino Linotype" w:hAnsi="Palatino Linotype"/>
          <w:b/>
          <w:i/>
          <w:color w:val="000000"/>
        </w:rPr>
      </w:pPr>
      <w:r w:rsidRPr="00E30CC5">
        <w:rPr>
          <w:rFonts w:ascii="Palatino Linotype" w:eastAsia="Times New Roman" w:hAnsi="Palatino Linotype" w:cs="Times New Roman"/>
          <w:i/>
          <w:lang w:eastAsia="es-MX"/>
        </w:rPr>
        <w:t>“</w:t>
      </w:r>
      <w:r w:rsidR="00C63FF1" w:rsidRPr="00C63FF1">
        <w:rPr>
          <w:rFonts w:ascii="Palatino Linotype" w:eastAsia="Times New Roman" w:hAnsi="Palatino Linotype" w:cs="Times New Roman"/>
          <w:i/>
          <w:lang w:eastAsia="es-MX"/>
        </w:rPr>
        <w:t>La entidad municipal de Acolman no entrego información solicitada mediante solicitud de información Publica numero 00180/ACOLMAN/IP/2022 recibida en fecha 08/11/2022</w:t>
      </w:r>
      <w:r w:rsidRPr="00E30CC5">
        <w:rPr>
          <w:rFonts w:ascii="Palatino Linotype" w:hAnsi="Palatino Linotype"/>
          <w:i/>
          <w:color w:val="000000"/>
        </w:rPr>
        <w:t>” (S</w:t>
      </w:r>
      <w:r w:rsidR="00DB52AF" w:rsidRPr="00E30CC5">
        <w:rPr>
          <w:rFonts w:ascii="Palatino Linotype" w:hAnsi="Palatino Linotype"/>
          <w:i/>
          <w:color w:val="000000"/>
        </w:rPr>
        <w:t>ic)</w:t>
      </w:r>
    </w:p>
    <w:p w14:paraId="15A72026" w14:textId="77777777" w:rsidR="00DB52AF" w:rsidRPr="009A27E6" w:rsidRDefault="00DB52AF" w:rsidP="00DB52AF">
      <w:pPr>
        <w:spacing w:after="0" w:line="360" w:lineRule="auto"/>
        <w:jc w:val="both"/>
        <w:rPr>
          <w:rFonts w:ascii="Palatino Linotype" w:hAnsi="Palatino Linotype" w:cs="Arial"/>
          <w:sz w:val="24"/>
          <w:szCs w:val="24"/>
        </w:rPr>
      </w:pPr>
    </w:p>
    <w:p w14:paraId="71260F99" w14:textId="073A867D" w:rsidR="00DB52AF" w:rsidRDefault="00DB52AF" w:rsidP="00DB52AF">
      <w:pPr>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Razones o motivos de inconformidad:</w:t>
      </w:r>
    </w:p>
    <w:p w14:paraId="7A5F12B0" w14:textId="6C7BAE31" w:rsidR="00E30CC5" w:rsidRPr="00E30CC5" w:rsidRDefault="00E30CC5" w:rsidP="00E30CC5">
      <w:pPr>
        <w:spacing w:after="0" w:line="240" w:lineRule="auto"/>
        <w:ind w:left="567"/>
        <w:jc w:val="both"/>
        <w:rPr>
          <w:rFonts w:ascii="Palatino Linotype" w:hAnsi="Palatino Linotype"/>
          <w:b/>
          <w:i/>
          <w:color w:val="000000"/>
        </w:rPr>
      </w:pPr>
      <w:r w:rsidRPr="00E30CC5">
        <w:rPr>
          <w:rFonts w:ascii="Palatino Linotype" w:eastAsia="Times New Roman" w:hAnsi="Palatino Linotype" w:cs="Times New Roman"/>
          <w:i/>
          <w:lang w:eastAsia="es-MX"/>
        </w:rPr>
        <w:t>“</w:t>
      </w:r>
      <w:r w:rsidR="00C63FF1" w:rsidRPr="00C63FF1">
        <w:rPr>
          <w:rFonts w:ascii="Palatino Linotype" w:eastAsia="Times New Roman" w:hAnsi="Palatino Linotype" w:cs="Times New Roman"/>
          <w:i/>
          <w:lang w:eastAsia="es-MX"/>
        </w:rPr>
        <w:t>La entidad municipal de Acolman no entrego información solicitada mediante solicitud de información Publica numero 00180/ACOLMAN/IP/2022 recibida en fecha 08/11/2022</w:t>
      </w:r>
      <w:r w:rsidRPr="00E30CC5">
        <w:rPr>
          <w:rFonts w:ascii="Palatino Linotype" w:hAnsi="Palatino Linotype"/>
          <w:i/>
          <w:color w:val="000000"/>
        </w:rPr>
        <w:t>” (Sic)</w:t>
      </w:r>
    </w:p>
    <w:p w14:paraId="333ED8E7" w14:textId="3182FD6F" w:rsidR="00FA0BCB" w:rsidRPr="00115482" w:rsidRDefault="00FA0BCB" w:rsidP="00FA0BCB">
      <w:pPr>
        <w:spacing w:before="100" w:beforeAutospacing="1" w:after="100" w:afterAutospacing="1" w:line="360" w:lineRule="auto"/>
        <w:ind w:left="720"/>
        <w:jc w:val="both"/>
        <w:rPr>
          <w:rFonts w:ascii="Palatino Linotype" w:hAnsi="Palatino Linotype"/>
          <w:b/>
          <w:bCs/>
          <w:i/>
          <w:iCs/>
        </w:rPr>
      </w:pPr>
    </w:p>
    <w:p w14:paraId="53D3283C" w14:textId="0CD34DAF" w:rsidR="00DB52AF" w:rsidRPr="009A27E6" w:rsidRDefault="00DB52AF" w:rsidP="00DB52AF">
      <w:pPr>
        <w:spacing w:after="0" w:line="360" w:lineRule="auto"/>
        <w:jc w:val="both"/>
        <w:rPr>
          <w:rFonts w:ascii="Palatino Linotype" w:eastAsia="Times New Roman" w:hAnsi="Palatino Linotype" w:cs="Arial"/>
          <w:sz w:val="24"/>
          <w:szCs w:val="24"/>
          <w:lang w:val="es-ES_tradnl" w:eastAsia="es-ES"/>
        </w:rPr>
      </w:pPr>
      <w:r w:rsidRPr="009A27E6">
        <w:rPr>
          <w:rFonts w:ascii="Palatino Linotype" w:eastAsia="Times New Roman" w:hAnsi="Palatino Linotype" w:cs="Arial"/>
          <w:b/>
          <w:sz w:val="24"/>
          <w:szCs w:val="24"/>
          <w:lang w:eastAsia="es-ES"/>
        </w:rPr>
        <w:lastRenderedPageBreak/>
        <w:t xml:space="preserve">CUARTO. </w:t>
      </w:r>
      <w:r w:rsidRPr="009A27E6">
        <w:rPr>
          <w:rFonts w:ascii="Palatino Linotype" w:eastAsia="Times New Roman" w:hAnsi="Palatino Linotype" w:cs="Arial"/>
          <w:sz w:val="24"/>
          <w:szCs w:val="24"/>
          <w:lang w:val="es-ES" w:eastAsia="es-ES"/>
        </w:rPr>
        <w:t xml:space="preserve">En fecha </w:t>
      </w:r>
      <w:r w:rsidR="00C63FF1">
        <w:rPr>
          <w:rFonts w:ascii="Palatino Linotype" w:eastAsia="Times New Roman" w:hAnsi="Palatino Linotype" w:cs="Arial"/>
          <w:sz w:val="24"/>
          <w:szCs w:val="24"/>
          <w:lang w:val="es-ES" w:eastAsia="es-ES"/>
        </w:rPr>
        <w:t>tres de enero</w:t>
      </w:r>
      <w:r w:rsidRPr="009A27E6">
        <w:rPr>
          <w:rFonts w:ascii="Palatino Linotype" w:hAnsi="Palatino Linotype" w:cs="Arial"/>
          <w:sz w:val="24"/>
          <w:szCs w:val="24"/>
        </w:rPr>
        <w:t xml:space="preserve"> de dos mil veinti</w:t>
      </w:r>
      <w:r w:rsidR="00C63FF1">
        <w:rPr>
          <w:rFonts w:ascii="Palatino Linotype" w:hAnsi="Palatino Linotype" w:cs="Arial"/>
          <w:sz w:val="24"/>
          <w:szCs w:val="24"/>
        </w:rPr>
        <w:t>trés</w:t>
      </w:r>
      <w:r w:rsidRPr="009A27E6">
        <w:rPr>
          <w:rFonts w:ascii="Palatino Linotype" w:eastAsia="Times New Roman" w:hAnsi="Palatino Linotype" w:cs="Arial"/>
          <w:sz w:val="24"/>
          <w:szCs w:val="24"/>
          <w:lang w:val="es-ES" w:eastAsia="es-ES"/>
        </w:rPr>
        <w:t xml:space="preserve">, </w:t>
      </w:r>
      <w:r w:rsidR="00115482">
        <w:rPr>
          <w:rFonts w:ascii="Palatino Linotype" w:eastAsia="Times New Roman" w:hAnsi="Palatino Linotype" w:cs="Arial"/>
          <w:sz w:val="24"/>
          <w:szCs w:val="24"/>
          <w:lang w:val="es-ES" w:eastAsia="es-ES"/>
        </w:rPr>
        <w:t>el recurso</w:t>
      </w:r>
      <w:r w:rsidRPr="009A27E6">
        <w:rPr>
          <w:rFonts w:ascii="Palatino Linotype" w:eastAsia="Times New Roman" w:hAnsi="Palatino Linotype" w:cs="Arial"/>
          <w:sz w:val="24"/>
          <w:szCs w:val="24"/>
          <w:lang w:val="es-ES_tradnl" w:eastAsia="es-ES"/>
        </w:rPr>
        <w:t xml:space="preserve"> de </w:t>
      </w:r>
      <w:r w:rsidR="00CF2D0F" w:rsidRPr="009A27E6">
        <w:rPr>
          <w:rFonts w:ascii="Palatino Linotype" w:eastAsia="Times New Roman" w:hAnsi="Palatino Linotype" w:cs="Arial"/>
          <w:sz w:val="24"/>
          <w:szCs w:val="24"/>
          <w:lang w:val="es-ES_tradnl" w:eastAsia="es-ES"/>
        </w:rPr>
        <w:t>revisión de mérito</w:t>
      </w:r>
      <w:r w:rsidRPr="009A27E6">
        <w:rPr>
          <w:rFonts w:ascii="Palatino Linotype" w:eastAsia="Times New Roman" w:hAnsi="Palatino Linotype" w:cs="Arial"/>
          <w:sz w:val="24"/>
          <w:szCs w:val="24"/>
          <w:lang w:val="es-ES_tradnl" w:eastAsia="es-ES"/>
        </w:rPr>
        <w:t xml:space="preserve"> se envi</w:t>
      </w:r>
      <w:r w:rsidR="00115482">
        <w:rPr>
          <w:rFonts w:ascii="Palatino Linotype" w:eastAsia="Times New Roman" w:hAnsi="Palatino Linotype" w:cs="Arial"/>
          <w:sz w:val="24"/>
          <w:szCs w:val="24"/>
          <w:lang w:val="es-ES_tradnl" w:eastAsia="es-ES"/>
        </w:rPr>
        <w:t>ó</w:t>
      </w:r>
      <w:r w:rsidRPr="009A27E6">
        <w:rPr>
          <w:rFonts w:ascii="Palatino Linotype" w:eastAsia="Times New Roman" w:hAnsi="Palatino Linotype" w:cs="Arial"/>
          <w:sz w:val="24"/>
          <w:szCs w:val="24"/>
          <w:lang w:val="es-ES_tradnl" w:eastAsia="es-ES"/>
        </w:rPr>
        <w:t xml:space="preserve"> electrónicamente al Instituto de </w:t>
      </w:r>
      <w:r w:rsidRPr="009A27E6">
        <w:rPr>
          <w:rFonts w:ascii="Palatino Linotype" w:eastAsia="Arial Unicode MS" w:hAnsi="Palatino Linotype" w:cs="Arial"/>
          <w:sz w:val="24"/>
          <w:szCs w:val="24"/>
          <w:lang w:val="es-ES" w:eastAsia="es-ES"/>
        </w:rPr>
        <w:t>Transparencia</w:t>
      </w:r>
      <w:r w:rsidRPr="009A27E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A27E6">
        <w:rPr>
          <w:rFonts w:ascii="Palatino Linotype" w:eastAsia="Times New Roman" w:hAnsi="Palatino Linotype" w:cs="Times New Roman"/>
          <w:sz w:val="24"/>
          <w:szCs w:val="24"/>
          <w:lang w:val="es-ES" w:eastAsia="es-ES"/>
        </w:rPr>
        <w:t>Ley de Transparencia y Acceso a la Información Pública del Estado de México y Municipios</w:t>
      </w:r>
      <w:r w:rsidRPr="009A27E6">
        <w:rPr>
          <w:rFonts w:ascii="Palatino Linotype" w:eastAsia="Times New Roman" w:hAnsi="Palatino Linotype" w:cs="Arial"/>
          <w:sz w:val="24"/>
          <w:szCs w:val="24"/>
          <w:lang w:val="es-ES_tradnl" w:eastAsia="es-ES"/>
        </w:rPr>
        <w:t>, se turn</w:t>
      </w:r>
      <w:r w:rsidR="00115482">
        <w:rPr>
          <w:rFonts w:ascii="Palatino Linotype" w:eastAsia="Times New Roman" w:hAnsi="Palatino Linotype" w:cs="Arial"/>
          <w:sz w:val="24"/>
          <w:szCs w:val="24"/>
          <w:lang w:val="es-ES_tradnl" w:eastAsia="es-ES"/>
        </w:rPr>
        <w:t>ó</w:t>
      </w:r>
      <w:r w:rsidRPr="009A27E6">
        <w:rPr>
          <w:rFonts w:ascii="Palatino Linotype" w:eastAsia="Times New Roman" w:hAnsi="Palatino Linotype" w:cs="Arial"/>
          <w:sz w:val="24"/>
          <w:szCs w:val="24"/>
          <w:lang w:val="es-ES_tradnl" w:eastAsia="es-ES"/>
        </w:rPr>
        <w:t xml:space="preserve"> a través del</w:t>
      </w:r>
      <w:r w:rsidRPr="009A27E6">
        <w:rPr>
          <w:rFonts w:ascii="Palatino Linotype" w:eastAsia="Arial Unicode MS" w:hAnsi="Palatino Linotype" w:cs="Arial"/>
          <w:sz w:val="24"/>
          <w:szCs w:val="24"/>
          <w:lang w:val="es-ES_tradnl" w:eastAsia="es-ES"/>
        </w:rPr>
        <w:t xml:space="preserve"> </w:t>
      </w:r>
      <w:r w:rsidRPr="009A27E6">
        <w:rPr>
          <w:rFonts w:ascii="Palatino Linotype" w:eastAsia="Arial Unicode MS" w:hAnsi="Palatino Linotype" w:cs="Arial"/>
          <w:b/>
          <w:sz w:val="24"/>
          <w:szCs w:val="24"/>
          <w:lang w:val="es-ES_tradnl" w:eastAsia="es-ES"/>
        </w:rPr>
        <w:t>SAIMEX</w:t>
      </w:r>
      <w:r w:rsidRPr="009A27E6">
        <w:rPr>
          <w:rFonts w:ascii="Palatino Linotype" w:eastAsia="Times New Roman" w:hAnsi="Palatino Linotype" w:cs="Times New Roman"/>
          <w:sz w:val="24"/>
          <w:szCs w:val="24"/>
          <w:lang w:val="es-ES" w:eastAsia="es-ES"/>
        </w:rPr>
        <w:t xml:space="preserve"> al </w:t>
      </w:r>
      <w:r w:rsidRPr="009A27E6">
        <w:rPr>
          <w:rFonts w:ascii="Palatino Linotype" w:eastAsia="Times New Roman" w:hAnsi="Palatino Linotype" w:cs="Arial"/>
          <w:sz w:val="24"/>
          <w:szCs w:val="24"/>
          <w:lang w:val="es-ES_tradnl" w:eastAsia="es-ES"/>
        </w:rPr>
        <w:t xml:space="preserve">Comisionado Presidente </w:t>
      </w:r>
      <w:r w:rsidRPr="009A27E6">
        <w:rPr>
          <w:rFonts w:ascii="Palatino Linotype" w:eastAsia="Times New Roman" w:hAnsi="Palatino Linotype" w:cs="Arial"/>
          <w:b/>
          <w:sz w:val="24"/>
          <w:szCs w:val="24"/>
          <w:lang w:val="es-ES_tradnl" w:eastAsia="es-ES"/>
        </w:rPr>
        <w:t xml:space="preserve">JOSÉ MARTÍNEZ VILCHIS, </w:t>
      </w:r>
      <w:r w:rsidRPr="009A27E6">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9A27E6"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52E8C6F8" w:rsidR="00DB52AF" w:rsidRPr="009A27E6"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b/>
          <w:sz w:val="24"/>
          <w:szCs w:val="24"/>
          <w:lang w:val="es-ES_tradnl" w:eastAsia="es-ES"/>
        </w:rPr>
        <w:t xml:space="preserve">QUINTO. </w:t>
      </w:r>
      <w:r w:rsidRPr="009A27E6">
        <w:rPr>
          <w:rFonts w:ascii="Palatino Linotype" w:eastAsia="Times New Roman" w:hAnsi="Palatino Linotype" w:cs="Arial"/>
          <w:sz w:val="24"/>
          <w:szCs w:val="24"/>
          <w:lang w:val="es-ES_tradnl" w:eastAsia="es-ES"/>
        </w:rPr>
        <w:t>E</w:t>
      </w:r>
      <w:r w:rsidRPr="009A27E6">
        <w:rPr>
          <w:rFonts w:ascii="Palatino Linotype" w:eastAsia="Times New Roman" w:hAnsi="Palatino Linotype" w:cs="Arial"/>
          <w:sz w:val="24"/>
          <w:szCs w:val="24"/>
          <w:lang w:val="es-ES" w:eastAsia="es-ES"/>
        </w:rPr>
        <w:t xml:space="preserve">n fecha </w:t>
      </w:r>
      <w:r w:rsidR="00C63FF1">
        <w:rPr>
          <w:rFonts w:ascii="Palatino Linotype" w:eastAsia="Times New Roman" w:hAnsi="Palatino Linotype" w:cs="Arial"/>
          <w:sz w:val="24"/>
          <w:szCs w:val="24"/>
          <w:lang w:val="es-ES" w:eastAsia="es-ES"/>
        </w:rPr>
        <w:t>doce de enero</w:t>
      </w:r>
      <w:r w:rsidRPr="009A27E6">
        <w:rPr>
          <w:rFonts w:ascii="Palatino Linotype" w:eastAsia="Times New Roman" w:hAnsi="Palatino Linotype" w:cs="Arial"/>
          <w:sz w:val="24"/>
          <w:szCs w:val="24"/>
          <w:lang w:val="es-ES" w:eastAsia="es-ES"/>
        </w:rPr>
        <w:t xml:space="preserve"> de dos mil veinti</w:t>
      </w:r>
      <w:r w:rsidR="00C63FF1">
        <w:rPr>
          <w:rFonts w:ascii="Palatino Linotype" w:eastAsia="Times New Roman" w:hAnsi="Palatino Linotype" w:cs="Arial"/>
          <w:sz w:val="24"/>
          <w:szCs w:val="24"/>
          <w:lang w:val="es-ES" w:eastAsia="es-ES"/>
        </w:rPr>
        <w:t>trés</w:t>
      </w:r>
      <w:r w:rsidRPr="009A27E6">
        <w:rPr>
          <w:rFonts w:ascii="Palatino Linotype" w:eastAsia="Times New Roman" w:hAnsi="Palatino Linotype" w:cs="Arial"/>
          <w:sz w:val="24"/>
          <w:szCs w:val="24"/>
          <w:lang w:val="es-ES" w:eastAsia="es-ES"/>
        </w:rPr>
        <w:t xml:space="preserve">, atento a lo dispuesto en el </w:t>
      </w:r>
      <w:r w:rsidRPr="009A27E6">
        <w:rPr>
          <w:rFonts w:ascii="Palatino Linotype" w:eastAsia="Times New Roman" w:hAnsi="Palatino Linotype" w:cs="Arial"/>
          <w:sz w:val="24"/>
          <w:szCs w:val="24"/>
          <w:lang w:val="es-ES_tradnl" w:eastAsia="es-ES"/>
        </w:rPr>
        <w:t>artículo</w:t>
      </w:r>
      <w:r w:rsidRPr="009A27E6">
        <w:rPr>
          <w:rFonts w:ascii="Palatino Linotype" w:eastAsia="Times New Roman" w:hAnsi="Palatino Linotype" w:cs="Arial"/>
          <w:sz w:val="24"/>
          <w:szCs w:val="24"/>
          <w:lang w:val="es-ES" w:eastAsia="es-ES"/>
        </w:rPr>
        <w:t xml:space="preserve"> 185 fracciones I, II y IV </w:t>
      </w:r>
      <w:r w:rsidRPr="009A27E6">
        <w:rPr>
          <w:rFonts w:ascii="Palatino Linotype" w:eastAsia="Times New Roman" w:hAnsi="Palatino Linotype" w:cs="Arial"/>
          <w:sz w:val="24"/>
          <w:szCs w:val="24"/>
          <w:lang w:val="es-ES_tradnl" w:eastAsia="es-ES"/>
        </w:rPr>
        <w:t xml:space="preserve">de la </w:t>
      </w:r>
      <w:r w:rsidRPr="009A27E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A27E6">
        <w:rPr>
          <w:rFonts w:ascii="Palatino Linotype" w:eastAsia="Times New Roman" w:hAnsi="Palatino Linotype" w:cs="Arial"/>
          <w:sz w:val="24"/>
          <w:szCs w:val="24"/>
          <w:lang w:val="es-ES" w:eastAsia="es-ES"/>
        </w:rPr>
        <w:t xml:space="preserve">cordó la admisión a trámite del </w:t>
      </w:r>
      <w:r w:rsidR="00DA6DEB" w:rsidRPr="009A27E6">
        <w:rPr>
          <w:rFonts w:ascii="Palatino Linotype" w:eastAsia="Times New Roman" w:hAnsi="Palatino Linotype" w:cs="Arial"/>
          <w:sz w:val="24"/>
          <w:szCs w:val="24"/>
          <w:lang w:val="es-ES" w:eastAsia="es-ES"/>
        </w:rPr>
        <w:t xml:space="preserve">recurso </w:t>
      </w:r>
      <w:r w:rsidRPr="009A27E6">
        <w:rPr>
          <w:rFonts w:ascii="Palatino Linotype" w:eastAsia="Times New Roman" w:hAnsi="Palatino Linotype" w:cs="Arial"/>
          <w:sz w:val="24"/>
          <w:szCs w:val="24"/>
          <w:lang w:val="es-ES" w:eastAsia="es-ES"/>
        </w:rPr>
        <w:t>de revisión</w:t>
      </w:r>
      <w:r w:rsidR="00DA6DEB" w:rsidRPr="009A27E6">
        <w:rPr>
          <w:rFonts w:ascii="Palatino Linotype" w:eastAsia="Times New Roman" w:hAnsi="Palatino Linotype" w:cs="Arial"/>
          <w:sz w:val="24"/>
          <w:szCs w:val="24"/>
          <w:lang w:val="es-ES" w:eastAsia="es-ES"/>
        </w:rPr>
        <w:t xml:space="preserve"> </w:t>
      </w:r>
      <w:r w:rsidR="00C63FF1">
        <w:rPr>
          <w:rFonts w:ascii="Palatino Linotype" w:hAnsi="Palatino Linotype" w:cs="Arial"/>
          <w:b/>
          <w:bCs/>
          <w:sz w:val="24"/>
          <w:szCs w:val="24"/>
          <w:lang w:eastAsia="es-MX"/>
        </w:rPr>
        <w:t>00105</w:t>
      </w:r>
      <w:r w:rsidR="00DA6DEB" w:rsidRPr="009A27E6">
        <w:rPr>
          <w:rFonts w:ascii="Palatino Linotype" w:hAnsi="Palatino Linotype" w:cs="Arial"/>
          <w:b/>
          <w:bCs/>
          <w:sz w:val="24"/>
          <w:szCs w:val="24"/>
          <w:lang w:eastAsia="es-MX"/>
        </w:rPr>
        <w:t>/INFOEM/IP/RR/202</w:t>
      </w:r>
      <w:r w:rsidR="00C63FF1">
        <w:rPr>
          <w:rFonts w:ascii="Palatino Linotype" w:hAnsi="Palatino Linotype" w:cs="Arial"/>
          <w:b/>
          <w:bCs/>
          <w:sz w:val="24"/>
          <w:szCs w:val="24"/>
          <w:lang w:eastAsia="es-MX"/>
        </w:rPr>
        <w:t>3</w:t>
      </w:r>
      <w:r w:rsidR="00B258A8">
        <w:rPr>
          <w:rFonts w:ascii="Palatino Linotype" w:hAnsi="Palatino Linotype" w:cs="Arial"/>
          <w:sz w:val="24"/>
          <w:szCs w:val="24"/>
        </w:rPr>
        <w:t xml:space="preserve">, </w:t>
      </w:r>
      <w:r w:rsidRPr="009A27E6">
        <w:rPr>
          <w:rFonts w:ascii="Palatino Linotype" w:eastAsia="Times New Roman" w:hAnsi="Palatino Linotype" w:cs="Arial"/>
          <w:sz w:val="24"/>
          <w:szCs w:val="24"/>
          <w:lang w:val="es-ES" w:eastAsia="es-ES"/>
        </w:rPr>
        <w:t xml:space="preserve">así como la integración del expediente respectivo, </w:t>
      </w:r>
      <w:r w:rsidR="00115482">
        <w:rPr>
          <w:rFonts w:ascii="Palatino Linotype" w:eastAsia="Times New Roman" w:hAnsi="Palatino Linotype" w:cs="Arial"/>
          <w:sz w:val="24"/>
          <w:szCs w:val="24"/>
          <w:lang w:val="es-ES" w:eastAsia="es-ES"/>
        </w:rPr>
        <w:t xml:space="preserve">mismo </w:t>
      </w:r>
      <w:r w:rsidRPr="009A27E6">
        <w:rPr>
          <w:rFonts w:ascii="Palatino Linotype" w:eastAsia="Times New Roman" w:hAnsi="Palatino Linotype" w:cs="Arial"/>
          <w:sz w:val="24"/>
          <w:szCs w:val="24"/>
          <w:lang w:val="es-ES" w:eastAsia="es-ES"/>
        </w:rPr>
        <w:t>que se pus</w:t>
      </w:r>
      <w:r w:rsidR="00115482">
        <w:rPr>
          <w:rFonts w:ascii="Palatino Linotype" w:eastAsia="Times New Roman" w:hAnsi="Palatino Linotype" w:cs="Arial"/>
          <w:sz w:val="24"/>
          <w:szCs w:val="24"/>
          <w:lang w:val="es-ES" w:eastAsia="es-ES"/>
        </w:rPr>
        <w:t>o</w:t>
      </w:r>
      <w:r w:rsidRPr="009A27E6">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9A27E6"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2EE4BC7B" w:rsidR="001179E8" w:rsidRPr="009A27E6" w:rsidRDefault="00DB52AF" w:rsidP="001179E8">
      <w:pPr>
        <w:spacing w:after="0" w:line="360" w:lineRule="auto"/>
        <w:jc w:val="both"/>
        <w:rPr>
          <w:rFonts w:ascii="Palatino Linotype" w:hAnsi="Palatino Linotype" w:cs="Arial"/>
          <w:sz w:val="24"/>
          <w:szCs w:val="24"/>
        </w:rPr>
      </w:pPr>
      <w:r w:rsidRPr="009A27E6">
        <w:rPr>
          <w:rFonts w:ascii="Palatino Linotype" w:eastAsia="Times New Roman" w:hAnsi="Palatino Linotype" w:cs="Arial"/>
          <w:b/>
          <w:sz w:val="24"/>
          <w:szCs w:val="24"/>
          <w:lang w:val="es-ES_tradnl" w:eastAsia="es-ES"/>
        </w:rPr>
        <w:t>SEXTO</w:t>
      </w:r>
      <w:r w:rsidRPr="009A27E6">
        <w:rPr>
          <w:rFonts w:ascii="Palatino Linotype" w:hAnsi="Palatino Linotype" w:cs="Arial"/>
          <w:b/>
          <w:sz w:val="24"/>
          <w:szCs w:val="24"/>
        </w:rPr>
        <w:t xml:space="preserve">. </w:t>
      </w:r>
      <w:r w:rsidR="001179E8" w:rsidRPr="009A27E6">
        <w:rPr>
          <w:rFonts w:ascii="Palatino Linotype" w:hAnsi="Palatino Linotype" w:cs="Arial"/>
          <w:sz w:val="24"/>
          <w:szCs w:val="24"/>
        </w:rPr>
        <w:t xml:space="preserve">Así, una vez abierta la etapa de instrucción, en el sumario se observa que </w:t>
      </w:r>
      <w:r w:rsidR="001179E8" w:rsidRPr="009A27E6">
        <w:rPr>
          <w:rFonts w:ascii="Palatino Linotype" w:hAnsi="Palatino Linotype" w:cs="Arial"/>
          <w:b/>
          <w:bCs/>
          <w:sz w:val="24"/>
          <w:szCs w:val="24"/>
        </w:rPr>
        <w:t>El Sujeto Obligado</w:t>
      </w:r>
      <w:r w:rsidR="001179E8" w:rsidRPr="009A27E6">
        <w:rPr>
          <w:rFonts w:ascii="Palatino Linotype" w:hAnsi="Palatino Linotype" w:cs="Arial"/>
          <w:sz w:val="24"/>
          <w:szCs w:val="24"/>
        </w:rPr>
        <w:t xml:space="preserve"> fue omiso en remitir su informe justificado, por su parte, </w:t>
      </w:r>
      <w:r w:rsidR="00610518">
        <w:rPr>
          <w:rFonts w:ascii="Palatino Linotype" w:hAnsi="Palatino Linotype" w:cs="Arial"/>
          <w:b/>
          <w:bCs/>
          <w:sz w:val="24"/>
          <w:szCs w:val="24"/>
        </w:rPr>
        <w:t xml:space="preserve">El </w:t>
      </w:r>
      <w:r w:rsidR="001179E8" w:rsidRPr="009A27E6">
        <w:rPr>
          <w:rFonts w:ascii="Palatino Linotype" w:hAnsi="Palatino Linotype" w:cs="Arial"/>
          <w:b/>
          <w:bCs/>
          <w:sz w:val="24"/>
          <w:szCs w:val="24"/>
        </w:rPr>
        <w:t>Recurrente</w:t>
      </w:r>
      <w:r w:rsidR="001179E8" w:rsidRPr="009A27E6">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 </w:t>
      </w:r>
    </w:p>
    <w:p w14:paraId="6923198B" w14:textId="77777777"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hoy </w:t>
      </w:r>
      <w:r w:rsidRPr="009A27E6">
        <w:rPr>
          <w:rFonts w:ascii="Palatino Linotype" w:hAnsi="Palatino Linotype" w:cs="Arial"/>
          <w:b/>
          <w:sz w:val="24"/>
          <w:szCs w:val="24"/>
        </w:rPr>
        <w:t>Recurrente</w:t>
      </w:r>
      <w:r w:rsidRPr="009A27E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9A27E6" w:rsidRDefault="00DB52AF" w:rsidP="00DB52AF">
      <w:pPr>
        <w:spacing w:after="0" w:line="360" w:lineRule="auto"/>
        <w:jc w:val="both"/>
        <w:rPr>
          <w:rFonts w:ascii="Palatino Linotype" w:hAnsi="Palatino Linotype" w:cs="Arial"/>
          <w:sz w:val="24"/>
          <w:szCs w:val="24"/>
        </w:rPr>
      </w:pPr>
    </w:p>
    <w:p w14:paraId="13F1031F" w14:textId="77777777" w:rsidR="00DB52AF" w:rsidRPr="009A27E6" w:rsidRDefault="00DB52AF" w:rsidP="00DB52AF">
      <w:pPr>
        <w:spacing w:after="0" w:line="360" w:lineRule="auto"/>
        <w:jc w:val="both"/>
        <w:rPr>
          <w:rFonts w:ascii="Palatino Linotype" w:hAnsi="Palatino Linotype" w:cs="Arial"/>
          <w:sz w:val="24"/>
          <w:szCs w:val="24"/>
        </w:rPr>
      </w:pPr>
    </w:p>
    <w:p w14:paraId="7B910AEC" w14:textId="79C9B42C" w:rsidR="00CF2D0F" w:rsidRPr="009A27E6" w:rsidRDefault="00DB52AF" w:rsidP="00CF2D0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 xml:space="preserve">SÉPTIMO. </w:t>
      </w:r>
      <w:r w:rsidR="00CF2D0F" w:rsidRPr="009A27E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63FF1">
        <w:rPr>
          <w:rFonts w:ascii="Palatino Linotype" w:hAnsi="Palatino Linotype" w:cs="Arial"/>
          <w:sz w:val="24"/>
          <w:szCs w:val="24"/>
        </w:rPr>
        <w:t xml:space="preserve">veinticuatro </w:t>
      </w:r>
      <w:r w:rsidR="00610518">
        <w:rPr>
          <w:rFonts w:ascii="Palatino Linotype" w:hAnsi="Palatino Linotype" w:cs="Arial"/>
          <w:sz w:val="24"/>
          <w:szCs w:val="24"/>
        </w:rPr>
        <w:t xml:space="preserve">de </w:t>
      </w:r>
      <w:r w:rsidR="00C63FF1">
        <w:rPr>
          <w:rFonts w:ascii="Palatino Linotype" w:hAnsi="Palatino Linotype" w:cs="Arial"/>
          <w:sz w:val="24"/>
          <w:szCs w:val="24"/>
        </w:rPr>
        <w:t>enero</w:t>
      </w:r>
      <w:r w:rsidR="00CF2D0F" w:rsidRPr="009A27E6">
        <w:rPr>
          <w:rFonts w:ascii="Palatino Linotype" w:hAnsi="Palatino Linotype" w:cs="Arial"/>
          <w:sz w:val="24"/>
          <w:szCs w:val="24"/>
        </w:rPr>
        <w:t xml:space="preserve"> de dos mil veinti</w:t>
      </w:r>
      <w:r w:rsidR="00C63FF1">
        <w:rPr>
          <w:rFonts w:ascii="Palatino Linotype" w:hAnsi="Palatino Linotype" w:cs="Arial"/>
          <w:sz w:val="24"/>
          <w:szCs w:val="24"/>
        </w:rPr>
        <w:t>trés</w:t>
      </w:r>
      <w:r w:rsidR="00CF2D0F" w:rsidRPr="009A27E6">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9A27E6" w:rsidRDefault="00CF2D0F" w:rsidP="00F75BB1">
      <w:pPr>
        <w:spacing w:after="0" w:line="360" w:lineRule="auto"/>
        <w:jc w:val="both"/>
        <w:rPr>
          <w:rFonts w:ascii="Palatino Linotype" w:hAnsi="Palatino Linotype" w:cs="Arial"/>
          <w:bCs/>
          <w:sz w:val="24"/>
          <w:szCs w:val="24"/>
        </w:rPr>
      </w:pPr>
    </w:p>
    <w:p w14:paraId="39BE0F4C" w14:textId="77777777" w:rsidR="00DB52AF" w:rsidRPr="009A27E6" w:rsidRDefault="00DB52AF" w:rsidP="00DB52AF">
      <w:pPr>
        <w:spacing w:after="0" w:line="360" w:lineRule="auto"/>
        <w:jc w:val="both"/>
        <w:rPr>
          <w:rFonts w:ascii="Palatino Linotype" w:hAnsi="Palatino Linotype" w:cs="Arial"/>
          <w:sz w:val="24"/>
          <w:szCs w:val="24"/>
        </w:rPr>
      </w:pPr>
    </w:p>
    <w:p w14:paraId="4B5DB5B1" w14:textId="77777777" w:rsidR="00DB52AF" w:rsidRPr="009A27E6" w:rsidRDefault="00DB52AF" w:rsidP="00DB52AF">
      <w:pPr>
        <w:spacing w:after="0" w:line="360" w:lineRule="auto"/>
        <w:jc w:val="center"/>
        <w:rPr>
          <w:rFonts w:ascii="Palatino Linotype" w:hAnsi="Palatino Linotype" w:cs="Arial"/>
          <w:sz w:val="24"/>
          <w:szCs w:val="24"/>
        </w:rPr>
      </w:pPr>
      <w:r w:rsidRPr="009A27E6">
        <w:rPr>
          <w:rFonts w:ascii="Palatino Linotype" w:hAnsi="Palatino Linotype" w:cs="Arial"/>
          <w:b/>
          <w:sz w:val="24"/>
          <w:szCs w:val="24"/>
        </w:rPr>
        <w:t xml:space="preserve">C O N S I D E R A N D O </w:t>
      </w:r>
    </w:p>
    <w:p w14:paraId="65103465" w14:textId="77777777" w:rsidR="00DB52AF" w:rsidRPr="009A27E6" w:rsidRDefault="00DB52AF" w:rsidP="00DB52AF">
      <w:pPr>
        <w:spacing w:after="0" w:line="360" w:lineRule="auto"/>
        <w:jc w:val="center"/>
        <w:rPr>
          <w:rFonts w:ascii="Palatino Linotype" w:hAnsi="Palatino Linotype" w:cs="Arial"/>
          <w:sz w:val="24"/>
          <w:szCs w:val="24"/>
        </w:rPr>
      </w:pPr>
    </w:p>
    <w:p w14:paraId="39B6F284" w14:textId="77777777"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PRIMERO. De la competencia</w:t>
      </w:r>
      <w:r w:rsidRPr="009A27E6">
        <w:rPr>
          <w:rFonts w:ascii="Palatino Linotype" w:hAnsi="Palatino Linotype" w:cs="Arial"/>
          <w:sz w:val="24"/>
          <w:szCs w:val="24"/>
        </w:rPr>
        <w:t>.</w:t>
      </w:r>
    </w:p>
    <w:p w14:paraId="3A82740A" w14:textId="044FC4B2"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610518">
        <w:rPr>
          <w:rFonts w:ascii="Palatino Linotype" w:hAnsi="Palatino Linotype" w:cs="Arial"/>
          <w:sz w:val="24"/>
          <w:szCs w:val="24"/>
        </w:rPr>
        <w:t>el</w:t>
      </w:r>
      <w:r w:rsidRPr="009A27E6">
        <w:rPr>
          <w:rFonts w:ascii="Palatino Linotype" w:hAnsi="Palatino Linotype" w:cs="Arial"/>
          <w:sz w:val="24"/>
          <w:szCs w:val="24"/>
        </w:rPr>
        <w:t xml:space="preserve"> ahora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9A27E6">
        <w:rPr>
          <w:rFonts w:ascii="Palatino Linotype" w:hAnsi="Palatino Linotype" w:cs="Arial"/>
          <w:sz w:val="24"/>
          <w:szCs w:val="24"/>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9A27E6" w:rsidRDefault="00DB52AF" w:rsidP="00DB52AF">
      <w:pPr>
        <w:spacing w:after="0" w:line="360" w:lineRule="auto"/>
        <w:jc w:val="both"/>
        <w:rPr>
          <w:rFonts w:ascii="Palatino Linotype" w:hAnsi="Palatino Linotype" w:cs="Arial"/>
          <w:sz w:val="24"/>
          <w:szCs w:val="24"/>
        </w:rPr>
      </w:pPr>
    </w:p>
    <w:p w14:paraId="5DCD0EEB" w14:textId="77777777" w:rsidR="00DB52AF" w:rsidRPr="009A27E6" w:rsidRDefault="00DB52AF" w:rsidP="00DB52AF">
      <w:pPr>
        <w:autoSpaceDE w:val="0"/>
        <w:autoSpaceDN w:val="0"/>
        <w:adjustRightInd w:val="0"/>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 xml:space="preserve">SEGUNDO. Alcance del recurso de revisión. </w:t>
      </w:r>
    </w:p>
    <w:p w14:paraId="1EC23E4A"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9A27E6">
        <w:rPr>
          <w:rFonts w:ascii="Palatino Linotype" w:eastAsia="Times New Roman" w:hAnsi="Palatino Linotype" w:cs="Arial"/>
          <w:i/>
          <w:sz w:val="24"/>
          <w:szCs w:val="24"/>
          <w:lang w:val="es-ES" w:eastAsia="es-ES"/>
        </w:rPr>
        <w:t>“</w:t>
      </w:r>
      <w:r w:rsidRPr="009A27E6">
        <w:rPr>
          <w:rFonts w:ascii="Palatino Linotype" w:eastAsia="Times New Roman" w:hAnsi="Palatino Linotype" w:cs="Arial"/>
          <w:b/>
          <w:i/>
          <w:sz w:val="24"/>
          <w:szCs w:val="24"/>
          <w:lang w:val="es-ES" w:eastAsia="es-ES"/>
        </w:rPr>
        <w:t>Artículo 163.</w:t>
      </w:r>
      <w:r w:rsidRPr="009A27E6">
        <w:rPr>
          <w:rFonts w:ascii="Palatino Linotype" w:eastAsia="Times New Roman" w:hAnsi="Palatino Linotype" w:cs="Arial"/>
          <w:i/>
          <w:sz w:val="24"/>
          <w:szCs w:val="24"/>
          <w:lang w:val="es-ES" w:eastAsia="es-ES"/>
        </w:rPr>
        <w:t xml:space="preserve"> </w:t>
      </w:r>
      <w:r w:rsidRPr="009A27E6">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9A27E6"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9A27E6"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lastRenderedPageBreak/>
        <w:t>(Énfasis añadido)</w:t>
      </w:r>
    </w:p>
    <w:p w14:paraId="4819850B"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De la interpretación al precepto legal inserto, se advierte que el plazo que les asiste a los </w:t>
      </w:r>
      <w:r w:rsidRPr="009A27E6">
        <w:rPr>
          <w:rFonts w:ascii="Palatino Linotype" w:hAnsi="Palatino Linotype" w:cs="Arial"/>
          <w:b/>
          <w:sz w:val="24"/>
          <w:szCs w:val="24"/>
        </w:rPr>
        <w:t>sujetos</w:t>
      </w:r>
      <w:r w:rsidRPr="009A27E6">
        <w:rPr>
          <w:rFonts w:ascii="Palatino Linotype" w:hAnsi="Palatino Linotype" w:cs="Arial"/>
          <w:sz w:val="24"/>
          <w:szCs w:val="24"/>
        </w:rPr>
        <w:t xml:space="preserve"> </w:t>
      </w:r>
      <w:r w:rsidRPr="009A27E6">
        <w:rPr>
          <w:rFonts w:ascii="Palatino Linotype" w:hAnsi="Palatino Linotype" w:cs="Arial"/>
          <w:b/>
          <w:sz w:val="24"/>
          <w:szCs w:val="24"/>
        </w:rPr>
        <w:t>obligados</w:t>
      </w:r>
      <w:r w:rsidRPr="009A27E6">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Se constituye la figura jurídica de la </w:t>
      </w:r>
      <w:r w:rsidRPr="009A27E6">
        <w:rPr>
          <w:rFonts w:ascii="Palatino Linotype" w:hAnsi="Palatino Linotype" w:cs="Arial"/>
          <w:b/>
          <w:i/>
          <w:sz w:val="24"/>
          <w:szCs w:val="24"/>
        </w:rPr>
        <w:t>NEGATIVA FICTA</w:t>
      </w:r>
      <w:r w:rsidRPr="009A27E6">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9A27E6" w:rsidRDefault="00DB52AF" w:rsidP="00DB52AF">
      <w:pPr>
        <w:spacing w:after="0" w:line="240" w:lineRule="auto"/>
        <w:rPr>
          <w:rFonts w:ascii="Palatino Linotype" w:hAnsi="Palatino Linotype"/>
          <w:sz w:val="24"/>
          <w:szCs w:val="24"/>
        </w:rPr>
      </w:pPr>
    </w:p>
    <w:p w14:paraId="1BDB0F8D"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w:t>
      </w:r>
      <w:r w:rsidRPr="009A27E6">
        <w:rPr>
          <w:rFonts w:ascii="Palatino Linotype" w:eastAsia="Times New Roman" w:hAnsi="Palatino Linotype" w:cs="Arial"/>
          <w:b/>
          <w:i/>
          <w:sz w:val="24"/>
          <w:szCs w:val="24"/>
          <w:lang w:val="es-ES" w:eastAsia="es-ES"/>
        </w:rPr>
        <w:t>Artículo 178.</w:t>
      </w:r>
      <w:r w:rsidRPr="009A27E6">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9A27E6">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9A27E6"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lastRenderedPageBreak/>
        <w:t>(Énfasis añadido)</w:t>
      </w:r>
    </w:p>
    <w:p w14:paraId="4C616D23"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9A27E6">
        <w:rPr>
          <w:rFonts w:ascii="Palatino Linotype" w:hAnsi="Palatino Linotype" w:cs="Arial"/>
          <w:b/>
          <w:sz w:val="24"/>
          <w:szCs w:val="24"/>
        </w:rPr>
        <w:t>Sujeto Obligado</w:t>
      </w:r>
      <w:r w:rsidRPr="009A27E6">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9A27E6"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47CE6A03"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4C5C809" w14:textId="77777777" w:rsidR="00610518" w:rsidRPr="009A27E6" w:rsidRDefault="00610518" w:rsidP="00DB52AF">
      <w:pPr>
        <w:autoSpaceDE w:val="0"/>
        <w:autoSpaceDN w:val="0"/>
        <w:adjustRightInd w:val="0"/>
        <w:spacing w:after="0" w:line="360" w:lineRule="auto"/>
        <w:jc w:val="both"/>
        <w:rPr>
          <w:rFonts w:ascii="Palatino Linotype" w:hAnsi="Palatino Linotype" w:cs="Arial"/>
          <w:sz w:val="24"/>
          <w:szCs w:val="24"/>
        </w:rPr>
      </w:pPr>
    </w:p>
    <w:p w14:paraId="42B4FD52" w14:textId="0B5246E9" w:rsidR="00DB52AF" w:rsidRPr="009A27E6" w:rsidRDefault="00C63FF1" w:rsidP="00DB52AF">
      <w:pPr>
        <w:spacing w:after="0" w:line="360" w:lineRule="auto"/>
        <w:ind w:right="49"/>
        <w:jc w:val="both"/>
        <w:rPr>
          <w:rFonts w:ascii="Palatino Linotype" w:eastAsia="Times New Roman" w:hAnsi="Palatino Linotype" w:cs="Arial"/>
          <w:b/>
          <w:sz w:val="24"/>
          <w:szCs w:val="24"/>
          <w:lang w:val="es-ES" w:eastAsia="es-ES"/>
        </w:rPr>
      </w:pPr>
      <w:r w:rsidRPr="008227AB">
        <w:rPr>
          <w:rFonts w:ascii="Palatino Linotype" w:eastAsia="Times New Roman" w:hAnsi="Palatino Linotype" w:cs="Arial"/>
          <w:b/>
          <w:bCs/>
          <w:sz w:val="24"/>
          <w:szCs w:val="24"/>
          <w:lang w:val="es-ES" w:eastAsia="es-ES"/>
        </w:rPr>
        <w:t>TERCERO</w:t>
      </w:r>
      <w:r>
        <w:rPr>
          <w:rFonts w:ascii="Palatino Linotype" w:eastAsia="Times New Roman" w:hAnsi="Palatino Linotype" w:cs="Arial"/>
          <w:sz w:val="24"/>
          <w:szCs w:val="24"/>
          <w:lang w:val="es-ES" w:eastAsia="es-ES"/>
        </w:rPr>
        <w:t>.</w:t>
      </w:r>
      <w:r w:rsidR="00DB52AF" w:rsidRPr="009A27E6">
        <w:rPr>
          <w:rFonts w:ascii="Palatino Linotype" w:eastAsia="Times New Roman" w:hAnsi="Palatino Linotype" w:cs="Arial"/>
          <w:sz w:val="24"/>
          <w:szCs w:val="24"/>
          <w:lang w:val="es-ES" w:eastAsia="es-ES"/>
        </w:rPr>
        <w:t xml:space="preserve"> </w:t>
      </w:r>
      <w:r w:rsidR="00DB52AF" w:rsidRPr="009A27E6">
        <w:rPr>
          <w:rFonts w:ascii="Palatino Linotype" w:eastAsia="Times New Roman" w:hAnsi="Palatino Linotype" w:cs="Arial"/>
          <w:b/>
          <w:sz w:val="24"/>
          <w:szCs w:val="24"/>
          <w:lang w:val="es-ES" w:eastAsia="es-ES"/>
        </w:rPr>
        <w:t xml:space="preserve">De las causas de improcedencia. </w:t>
      </w:r>
    </w:p>
    <w:p w14:paraId="346707AF" w14:textId="77777777" w:rsidR="00DB52AF" w:rsidRPr="009A27E6"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A27E6">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9A27E6">
        <w:rPr>
          <w:rFonts w:ascii="Palatino Linotype" w:eastAsia="Times New Roman" w:hAnsi="Palatino Linotype" w:cs="Arial"/>
          <w:sz w:val="24"/>
          <w:szCs w:val="24"/>
          <w:vertAlign w:val="superscript"/>
          <w:lang w:val="es-ES" w:eastAsia="es-ES"/>
        </w:rPr>
        <w:footnoteReference w:id="1"/>
      </w:r>
      <w:r w:rsidRPr="009A27E6">
        <w:rPr>
          <w:rFonts w:ascii="Palatino Linotype" w:eastAsia="Times New Roman" w:hAnsi="Palatino Linotype" w:cs="Arial"/>
          <w:sz w:val="24"/>
          <w:szCs w:val="24"/>
          <w:lang w:val="es-ES" w:eastAsia="es-ES"/>
        </w:rPr>
        <w:t>.</w:t>
      </w:r>
    </w:p>
    <w:p w14:paraId="6F9E96B1" w14:textId="41980A74"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Así las cosas, del análisis del expediente</w:t>
      </w:r>
      <w:r w:rsidR="00B15986">
        <w:rPr>
          <w:rFonts w:ascii="Palatino Linotype" w:eastAsia="Times New Roman" w:hAnsi="Palatino Linotype" w:cs="Arial"/>
          <w:sz w:val="24"/>
          <w:szCs w:val="24"/>
          <w:lang w:val="es-ES" w:eastAsia="es-ES"/>
        </w:rPr>
        <w:t xml:space="preserve"> </w:t>
      </w:r>
      <w:r w:rsidRPr="009A27E6">
        <w:rPr>
          <w:rFonts w:ascii="Palatino Linotype" w:eastAsia="Times New Roman" w:hAnsi="Palatino Linotype" w:cs="Arial"/>
          <w:sz w:val="24"/>
          <w:szCs w:val="24"/>
          <w:lang w:val="es-ES" w:eastAsia="es-ES"/>
        </w:rPr>
        <w:t>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0954EFF9" w:rsidR="00DB52AF" w:rsidRDefault="00C63FF1" w:rsidP="00DB52AF">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Arial"/>
          <w:b/>
          <w:sz w:val="24"/>
          <w:szCs w:val="24"/>
          <w:lang w:val="es-ES" w:eastAsia="es-ES"/>
        </w:rPr>
        <w:t>CUARTO</w:t>
      </w:r>
      <w:r w:rsidR="00DB52AF" w:rsidRPr="009A27E6">
        <w:rPr>
          <w:rFonts w:ascii="Palatino Linotype" w:eastAsia="Times New Roman" w:hAnsi="Palatino Linotype" w:cs="Arial"/>
          <w:b/>
          <w:sz w:val="24"/>
          <w:szCs w:val="24"/>
          <w:lang w:val="es-ES" w:eastAsia="es-ES"/>
        </w:rPr>
        <w:t>. Estudio y resolución del asunto</w:t>
      </w:r>
      <w:r w:rsidR="00DB52AF" w:rsidRPr="009A27E6">
        <w:rPr>
          <w:rFonts w:ascii="Palatino Linotype" w:eastAsia="Times New Roman" w:hAnsi="Palatino Linotype" w:cs="Times New Roman"/>
          <w:b/>
          <w:sz w:val="24"/>
          <w:szCs w:val="24"/>
          <w:lang w:val="es-ES" w:eastAsia="es-ES"/>
        </w:rPr>
        <w:t xml:space="preserve">. </w:t>
      </w:r>
    </w:p>
    <w:p w14:paraId="10589311" w14:textId="2E3376C3"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sidR="00A53E39">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 xml:space="preserve">particular reviste la figura de </w:t>
      </w:r>
      <w:bookmarkStart w:id="3" w:name="_Hlk125921448"/>
      <w:r w:rsidRPr="00883102">
        <w:rPr>
          <w:rFonts w:ascii="Palatino Linotype" w:eastAsia="Palatino Linotype" w:hAnsi="Palatino Linotype" w:cs="Palatino Linotype"/>
          <w:color w:val="000000"/>
          <w:sz w:val="24"/>
          <w:szCs w:val="24"/>
          <w:lang w:val="es-ES_tradnl"/>
        </w:rPr>
        <w:lastRenderedPageBreak/>
        <w:t>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bookmarkEnd w:id="3"/>
    </w:p>
    <w:p w14:paraId="310EBF74"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DD39B89"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w:t>
      </w:r>
      <w:r w:rsidRPr="00C00092">
        <w:rPr>
          <w:rFonts w:ascii="Palatino Linotype" w:eastAsia="Palatino Linotype" w:hAnsi="Palatino Linotype" w:cs="Palatino Linotype"/>
          <w:b/>
          <w:color w:val="000000"/>
          <w:sz w:val="24"/>
          <w:szCs w:val="24"/>
          <w:lang w:val="es-ES_tradnl"/>
        </w:rPr>
        <w:t>Sujeto Obligado</w:t>
      </w:r>
      <w:r w:rsidRPr="00883102">
        <w:rPr>
          <w:rFonts w:ascii="Palatino Linotype" w:eastAsia="Palatino Linotype" w:hAnsi="Palatino Linotype" w:cs="Palatino Linotype"/>
          <w:color w:val="000000"/>
          <w:sz w:val="24"/>
          <w:szCs w:val="24"/>
          <w:lang w:val="es-ES_tradnl"/>
        </w:rPr>
        <w:t xml:space="preserve"> para dar respuesta al </w:t>
      </w:r>
      <w:r w:rsidRPr="00C00092">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5A029ACE"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0F9A7FB" w14:textId="7D9924DD"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Pr>
          <w:rFonts w:ascii="Palatino Linotype" w:eastAsia="Palatino Linotype" w:hAnsi="Palatino Linotype" w:cs="Palatino Linotype"/>
          <w:color w:val="000000"/>
          <w:sz w:val="24"/>
          <w:szCs w:val="24"/>
          <w:lang w:val="es-ES_tradnl"/>
        </w:rPr>
        <w:t>existe</w:t>
      </w:r>
      <w:r w:rsidRPr="00883102">
        <w:rPr>
          <w:rFonts w:ascii="Palatino Linotype" w:eastAsia="Palatino Linotype" w:hAnsi="Palatino Linotype" w:cs="Palatino Linotype"/>
          <w:color w:val="000000"/>
          <w:sz w:val="24"/>
          <w:szCs w:val="24"/>
          <w:lang w:val="es-ES_tradnl"/>
        </w:rPr>
        <w:t xml:space="preserv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74AE052C"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30963A4"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w:t>
      </w:r>
      <w:r w:rsidRPr="00883102">
        <w:rPr>
          <w:rFonts w:ascii="Palatino Linotype" w:eastAsia="Palatino Linotype" w:hAnsi="Palatino Linotype" w:cs="Palatino Linotype"/>
          <w:color w:val="000000"/>
          <w:sz w:val="24"/>
          <w:szCs w:val="24"/>
          <w:lang w:val="es-ES_tradnl"/>
        </w:rPr>
        <w:lastRenderedPageBreak/>
        <w:t>conozca la información contenida en los documentos que se encuentren en los archivos de los Sujetos Obligados, conforme a los artículos 4, 12, 24 último párrafo y 160 de la Ley local en la materia, que a la letra citan:</w:t>
      </w:r>
    </w:p>
    <w:p w14:paraId="2A4071C2" w14:textId="77777777" w:rsidR="001136F0" w:rsidRPr="00883102" w:rsidRDefault="001136F0" w:rsidP="001136F0">
      <w:pPr>
        <w:pStyle w:val="INFOEM"/>
        <w:rPr>
          <w:lang w:val="es-ES_tradnl"/>
        </w:rPr>
      </w:pPr>
      <w:r>
        <w:rPr>
          <w:b/>
          <w:lang w:val="es-ES_tradnl"/>
        </w:rPr>
        <w:t>“</w:t>
      </w: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58D787" w14:textId="77777777" w:rsidR="001136F0" w:rsidRPr="00883102" w:rsidRDefault="001136F0" w:rsidP="001136F0">
      <w:pPr>
        <w:pStyle w:val="INFOEM"/>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51046D" w14:textId="77777777" w:rsidR="001136F0" w:rsidRPr="00883102" w:rsidRDefault="001136F0" w:rsidP="001136F0">
      <w:pPr>
        <w:pStyle w:val="INFOEM"/>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0B238DC9" w14:textId="77777777" w:rsidR="001136F0" w:rsidRPr="00883102" w:rsidRDefault="001136F0" w:rsidP="001136F0">
      <w:pPr>
        <w:pStyle w:val="INFOEM"/>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6E0316BB" w14:textId="77777777" w:rsidR="001136F0" w:rsidRPr="00883102" w:rsidRDefault="001136F0" w:rsidP="001136F0">
      <w:pPr>
        <w:pStyle w:val="INFOEM"/>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883102">
        <w:rPr>
          <w:lang w:val="es-ES_tradnl"/>
        </w:rPr>
        <w:lastRenderedPageBreak/>
        <w:t xml:space="preserve">presentarla conforme al interés del solicitante; no estarán obligados a generarla, resumirla, efectuar cálculos o practicar investigaciones. </w:t>
      </w:r>
    </w:p>
    <w:p w14:paraId="078C056A" w14:textId="77777777" w:rsidR="001136F0" w:rsidRPr="00883102" w:rsidRDefault="001136F0" w:rsidP="001136F0">
      <w:pPr>
        <w:pStyle w:val="INFOEM"/>
        <w:rPr>
          <w:lang w:val="es-ES_tradnl"/>
        </w:rPr>
      </w:pPr>
      <w:r w:rsidRPr="00883102">
        <w:rPr>
          <w:lang w:val="es-ES_tradnl"/>
        </w:rPr>
        <w:t>(…)</w:t>
      </w:r>
    </w:p>
    <w:p w14:paraId="21B86231" w14:textId="77777777" w:rsidR="001136F0" w:rsidRPr="00883102" w:rsidRDefault="001136F0" w:rsidP="001136F0">
      <w:pPr>
        <w:pStyle w:val="INFOEM"/>
        <w:rPr>
          <w:b/>
          <w:lang w:val="es-ES_tradnl"/>
        </w:rPr>
      </w:pPr>
      <w:r w:rsidRPr="00883102">
        <w:rPr>
          <w:b/>
          <w:lang w:val="es-ES_tradnl"/>
        </w:rPr>
        <w:t xml:space="preserve">Artículo 24. </w:t>
      </w:r>
    </w:p>
    <w:p w14:paraId="399BAB7F" w14:textId="77777777" w:rsidR="001136F0" w:rsidRPr="00883102" w:rsidRDefault="001136F0" w:rsidP="001136F0">
      <w:pPr>
        <w:pStyle w:val="INFOEM"/>
        <w:rPr>
          <w:lang w:val="es-ES_tradnl"/>
        </w:rPr>
      </w:pPr>
      <w:r w:rsidRPr="00883102">
        <w:rPr>
          <w:lang w:val="es-ES_tradnl"/>
        </w:rPr>
        <w:t>(…)</w:t>
      </w:r>
    </w:p>
    <w:p w14:paraId="240EFBBC" w14:textId="77777777" w:rsidR="001136F0" w:rsidRPr="00883102" w:rsidRDefault="001136F0" w:rsidP="001136F0">
      <w:pPr>
        <w:pStyle w:val="INFOEM"/>
        <w:rPr>
          <w:lang w:val="es-ES_tradnl"/>
        </w:rPr>
      </w:pPr>
      <w:r w:rsidRPr="00883102">
        <w:rPr>
          <w:lang w:val="es-ES_tradnl"/>
        </w:rPr>
        <w:t>Los sujetos obligados solo proporcionarán la información pública que generen, administren o posean en el ejercicio de sus atribuciones.”</w:t>
      </w:r>
    </w:p>
    <w:p w14:paraId="6DDC118B" w14:textId="77777777" w:rsidR="001136F0" w:rsidRPr="00883102" w:rsidRDefault="001136F0" w:rsidP="001136F0">
      <w:pPr>
        <w:pStyle w:val="INFOEM"/>
        <w:rPr>
          <w:lang w:val="es-ES_tradnl"/>
        </w:rPr>
      </w:pPr>
      <w:r w:rsidRPr="00883102">
        <w:rPr>
          <w:lang w:val="es-ES_tradnl"/>
        </w:rPr>
        <w:t>(…)</w:t>
      </w:r>
    </w:p>
    <w:p w14:paraId="2E99EED1" w14:textId="77777777" w:rsidR="001136F0" w:rsidRPr="00883102" w:rsidRDefault="001136F0" w:rsidP="001136F0">
      <w:pPr>
        <w:pStyle w:val="INFOEM"/>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6BA25D" w14:textId="77777777" w:rsidR="001136F0" w:rsidRPr="00C00092" w:rsidRDefault="001136F0" w:rsidP="001136F0">
      <w:pPr>
        <w:pStyle w:val="INFOEM"/>
        <w:rPr>
          <w:b/>
          <w:lang w:val="es-ES_tradnl"/>
        </w:rPr>
      </w:pPr>
      <w:r w:rsidRPr="00883102">
        <w:rPr>
          <w:lang w:val="es-ES_tradnl"/>
        </w:rPr>
        <w:t>En caso que la información solicitada consista en bases de datos se deberá privilegiar la entrega de la misma en formatos abiertos.</w:t>
      </w:r>
      <w:r>
        <w:rPr>
          <w:lang w:val="es-ES_tradnl"/>
        </w:rPr>
        <w:t xml:space="preserve">” </w:t>
      </w:r>
      <w:r>
        <w:rPr>
          <w:b/>
          <w:lang w:val="es-ES_tradnl"/>
        </w:rPr>
        <w:t>(Sic)</w:t>
      </w:r>
    </w:p>
    <w:p w14:paraId="5640ACD7"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A3392E5" w14:textId="72BF7900"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que la obligación de los </w:t>
      </w:r>
      <w:r w:rsidRPr="003834CC">
        <w:rPr>
          <w:rFonts w:ascii="Palatino Linotype" w:eastAsia="Palatino Linotype" w:hAnsi="Palatino Linotype" w:cs="Palatino Linotype"/>
          <w:b/>
          <w:color w:val="000000"/>
          <w:sz w:val="24"/>
          <w:szCs w:val="24"/>
          <w:lang w:val="es-ES_tradnl"/>
        </w:rPr>
        <w:t>Sujetos Obligados</w:t>
      </w:r>
      <w:r w:rsidRPr="00883102">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w:t>
      </w:r>
      <w:r w:rsidR="008227AB" w:rsidRPr="00883102">
        <w:rPr>
          <w:rFonts w:ascii="Palatino Linotype" w:eastAsia="Palatino Linotype" w:hAnsi="Palatino Linotype" w:cs="Palatino Linotype"/>
          <w:color w:val="000000"/>
          <w:sz w:val="24"/>
          <w:szCs w:val="24"/>
          <w:lang w:val="es-ES_tradnl"/>
        </w:rPr>
        <w:t>de acuerdo con</w:t>
      </w:r>
      <w:r w:rsidRPr="00883102">
        <w:rPr>
          <w:rFonts w:ascii="Palatino Linotype" w:eastAsia="Palatino Linotype" w:hAnsi="Palatino Linotype" w:cs="Palatino Linotype"/>
          <w:color w:val="000000"/>
          <w:sz w:val="24"/>
          <w:szCs w:val="24"/>
          <w:lang w:val="es-ES_tradnl"/>
        </w:rPr>
        <w:t xml:space="preserve"> lo señalado por el artículo 166 de la Ley local en la materia, que se reproduce de la siguiente forma:</w:t>
      </w:r>
    </w:p>
    <w:p w14:paraId="7797060C" w14:textId="77777777" w:rsidR="001136F0" w:rsidRPr="003834CC" w:rsidRDefault="001136F0" w:rsidP="001136F0">
      <w:pPr>
        <w:pStyle w:val="INFOEM"/>
        <w:rPr>
          <w:b/>
          <w:lang w:val="es-ES_tradnl"/>
        </w:rPr>
      </w:pPr>
      <w:r>
        <w:rPr>
          <w:b/>
          <w:lang w:val="es-ES_tradnl"/>
        </w:rPr>
        <w:lastRenderedPageBreak/>
        <w:t>“</w:t>
      </w: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Pr>
          <w:lang w:val="es-ES_tradnl"/>
        </w:rPr>
        <w:t xml:space="preserve">” </w:t>
      </w:r>
      <w:r>
        <w:rPr>
          <w:b/>
          <w:lang w:val="es-ES_tradnl"/>
        </w:rPr>
        <w:t>(Sic)</w:t>
      </w:r>
    </w:p>
    <w:p w14:paraId="77CFF6AA" w14:textId="77777777" w:rsidR="001136F0" w:rsidRPr="00883102" w:rsidRDefault="001136F0" w:rsidP="001136F0">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0036BECA"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3834CC">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4F41F591" w14:textId="77777777" w:rsidR="001136F0" w:rsidRPr="00883102" w:rsidRDefault="001136F0" w:rsidP="001136F0">
      <w:pPr>
        <w:pStyle w:val="INFOEM"/>
        <w:rPr>
          <w:lang w:val="es-ES_tradnl"/>
        </w:rPr>
      </w:pPr>
      <w:r>
        <w:rPr>
          <w:b/>
          <w:lang w:val="es-ES_tradnl"/>
        </w:rPr>
        <w:t>“</w:t>
      </w: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30769FA2" w14:textId="77777777" w:rsidR="001136F0" w:rsidRPr="00883102" w:rsidRDefault="001136F0" w:rsidP="001136F0">
      <w:pPr>
        <w:pStyle w:val="INFOEM"/>
        <w:rPr>
          <w:lang w:val="es-ES_tradnl"/>
        </w:rPr>
      </w:pPr>
      <w:r w:rsidRPr="00883102">
        <w:rPr>
          <w:lang w:val="es-ES_tradnl"/>
        </w:rPr>
        <w:t>(...)</w:t>
      </w:r>
    </w:p>
    <w:p w14:paraId="51D6D78D" w14:textId="77777777" w:rsidR="001136F0" w:rsidRPr="00883102" w:rsidRDefault="001136F0" w:rsidP="001136F0">
      <w:pPr>
        <w:pStyle w:val="INFOEM"/>
        <w:rPr>
          <w:lang w:val="es-ES_tradnl"/>
        </w:rPr>
      </w:pPr>
      <w:r w:rsidRPr="00883102">
        <w:rPr>
          <w:lang w:val="es-ES_tradnl"/>
        </w:rPr>
        <w:t>XI. Dar acceso a la información pública que le sea requerida, en los términos de la Ley General, esta Ley y demás disposiciones jurídicas aplicables;</w:t>
      </w:r>
    </w:p>
    <w:p w14:paraId="3A1823ED" w14:textId="77777777" w:rsidR="001136F0" w:rsidRPr="003834CC" w:rsidRDefault="001136F0" w:rsidP="001136F0">
      <w:pPr>
        <w:pStyle w:val="INFOEM"/>
        <w:rPr>
          <w:b/>
          <w:lang w:val="es-ES_tradnl"/>
        </w:rPr>
      </w:pPr>
      <w:r w:rsidRPr="00883102">
        <w:rPr>
          <w:lang w:val="es-ES_tradnl"/>
        </w:rPr>
        <w:t>(...)</w:t>
      </w:r>
      <w:r>
        <w:rPr>
          <w:lang w:val="es-ES_tradnl"/>
        </w:rPr>
        <w:t xml:space="preserve">” </w:t>
      </w:r>
      <w:r>
        <w:rPr>
          <w:b/>
          <w:lang w:val="es-ES_tradnl"/>
        </w:rPr>
        <w:t>(Sic)</w:t>
      </w:r>
    </w:p>
    <w:p w14:paraId="4B26FD8F"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DA3536" w14:textId="77777777" w:rsidR="001136F0"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Pr>
          <w:rFonts w:ascii="Palatino Linotype" w:eastAsia="Palatino Linotype" w:hAnsi="Palatino Linotype" w:cs="Palatino Linotype"/>
          <w:color w:val="000000"/>
          <w:sz w:val="24"/>
          <w:szCs w:val="24"/>
          <w:lang w:val="es-ES_tradnl"/>
        </w:rPr>
        <w:t>el hoy Recurrente solicitó conocer lo siguiente:</w:t>
      </w:r>
    </w:p>
    <w:p w14:paraId="20E0C08D" w14:textId="2B266B7B" w:rsidR="008227AB" w:rsidRPr="008227AB" w:rsidRDefault="00176DDB" w:rsidP="0086647B">
      <w:pPr>
        <w:pBdr>
          <w:top w:val="nil"/>
          <w:left w:val="nil"/>
          <w:bottom w:val="nil"/>
          <w:right w:val="nil"/>
          <w:between w:val="nil"/>
        </w:pBdr>
        <w:spacing w:after="0" w:line="360" w:lineRule="auto"/>
        <w:ind w:left="426"/>
        <w:jc w:val="both"/>
        <w:rPr>
          <w:rFonts w:ascii="Palatino Linotype" w:hAnsi="Palatino Linotype"/>
          <w:iCs/>
          <w:color w:val="000000"/>
          <w:sz w:val="24"/>
          <w:szCs w:val="24"/>
        </w:rPr>
      </w:pPr>
      <w:r>
        <w:rPr>
          <w:rFonts w:ascii="Palatino Linotype" w:hAnsi="Palatino Linotype"/>
          <w:iCs/>
          <w:color w:val="000000"/>
          <w:sz w:val="24"/>
          <w:szCs w:val="24"/>
        </w:rPr>
        <w:t>D</w:t>
      </w:r>
      <w:r w:rsidR="008227AB" w:rsidRPr="008227AB">
        <w:rPr>
          <w:rFonts w:ascii="Palatino Linotype" w:hAnsi="Palatino Linotype"/>
          <w:iCs/>
          <w:color w:val="000000"/>
          <w:sz w:val="24"/>
          <w:szCs w:val="24"/>
        </w:rPr>
        <w:t>urante el periodo de la administración 2003-2006</w:t>
      </w:r>
      <w:r w:rsidR="0008357C">
        <w:rPr>
          <w:rFonts w:ascii="Palatino Linotype" w:hAnsi="Palatino Linotype"/>
          <w:iCs/>
          <w:color w:val="000000"/>
          <w:sz w:val="24"/>
          <w:szCs w:val="24"/>
        </w:rPr>
        <w:t xml:space="preserve"> del Ayuntamiento de Acolman:</w:t>
      </w:r>
    </w:p>
    <w:p w14:paraId="7EDAA113" w14:textId="04A64ABB" w:rsidR="008227AB" w:rsidRPr="0008357C" w:rsidRDefault="0008357C" w:rsidP="0008357C">
      <w:pPr>
        <w:pStyle w:val="Prrafodelista"/>
        <w:numPr>
          <w:ilvl w:val="0"/>
          <w:numId w:val="12"/>
        </w:numPr>
        <w:pBdr>
          <w:top w:val="nil"/>
          <w:left w:val="nil"/>
          <w:bottom w:val="nil"/>
          <w:right w:val="nil"/>
          <w:between w:val="nil"/>
        </w:pBdr>
        <w:spacing w:line="360" w:lineRule="auto"/>
        <w:jc w:val="both"/>
        <w:rPr>
          <w:rFonts w:ascii="Palatino Linotype" w:hAnsi="Palatino Linotype"/>
          <w:iCs/>
          <w:color w:val="000000"/>
        </w:rPr>
      </w:pPr>
      <w:r w:rsidRPr="0008357C">
        <w:rPr>
          <w:rFonts w:ascii="Palatino Linotype" w:hAnsi="Palatino Linotype"/>
          <w:iCs/>
          <w:color w:val="000000"/>
        </w:rPr>
        <w:t>Si el ciudadano</w:t>
      </w:r>
      <w:r w:rsidR="008227AB" w:rsidRPr="0008357C">
        <w:rPr>
          <w:rFonts w:ascii="Palatino Linotype" w:hAnsi="Palatino Linotype"/>
          <w:iCs/>
          <w:color w:val="000000"/>
        </w:rPr>
        <w:t xml:space="preserve"> de nombre Jaime Esteva Orozco laboró como Contador General en el área de la Tesorería Municipal de Acolman</w:t>
      </w:r>
      <w:r w:rsidRPr="0008357C">
        <w:rPr>
          <w:rFonts w:ascii="Palatino Linotype" w:hAnsi="Palatino Linotype"/>
          <w:iCs/>
          <w:color w:val="000000"/>
        </w:rPr>
        <w:t>.</w:t>
      </w:r>
    </w:p>
    <w:p w14:paraId="20E47CFF" w14:textId="31114355" w:rsidR="008227AB" w:rsidRPr="0008357C" w:rsidRDefault="008227AB" w:rsidP="0008357C">
      <w:pPr>
        <w:pStyle w:val="Prrafodelista"/>
        <w:numPr>
          <w:ilvl w:val="0"/>
          <w:numId w:val="12"/>
        </w:numPr>
        <w:pBdr>
          <w:top w:val="nil"/>
          <w:left w:val="nil"/>
          <w:bottom w:val="nil"/>
          <w:right w:val="nil"/>
          <w:between w:val="nil"/>
        </w:pBdr>
        <w:spacing w:line="360" w:lineRule="auto"/>
        <w:jc w:val="both"/>
        <w:rPr>
          <w:rFonts w:ascii="Palatino Linotype" w:hAnsi="Palatino Linotype"/>
          <w:iCs/>
          <w:color w:val="000000"/>
        </w:rPr>
      </w:pPr>
      <w:r w:rsidRPr="0008357C">
        <w:rPr>
          <w:rFonts w:ascii="Palatino Linotype" w:hAnsi="Palatino Linotype"/>
          <w:iCs/>
          <w:color w:val="000000"/>
        </w:rPr>
        <w:t>copia del último registro de nómina que describa nombre, cargo y periodo.</w:t>
      </w:r>
    </w:p>
    <w:p w14:paraId="239E4A07" w14:textId="6B4C4555" w:rsidR="008227AB" w:rsidRDefault="008227AB" w:rsidP="0008357C">
      <w:pPr>
        <w:pStyle w:val="Prrafodelista"/>
        <w:numPr>
          <w:ilvl w:val="0"/>
          <w:numId w:val="12"/>
        </w:numPr>
        <w:pBdr>
          <w:top w:val="nil"/>
          <w:left w:val="nil"/>
          <w:bottom w:val="nil"/>
          <w:right w:val="nil"/>
          <w:between w:val="nil"/>
        </w:pBdr>
        <w:spacing w:line="360" w:lineRule="auto"/>
        <w:jc w:val="both"/>
        <w:rPr>
          <w:rFonts w:ascii="Palatino Linotype" w:hAnsi="Palatino Linotype"/>
          <w:iCs/>
          <w:color w:val="000000"/>
        </w:rPr>
      </w:pPr>
      <w:r w:rsidRPr="0008357C">
        <w:rPr>
          <w:rFonts w:ascii="Palatino Linotype" w:hAnsi="Palatino Linotype"/>
          <w:iCs/>
          <w:color w:val="000000"/>
        </w:rPr>
        <w:lastRenderedPageBreak/>
        <w:t>Informe si durante y posterior al periodo de la administración 2003-2006, el ciudadano de nombre Jaime Esteva Orozco estuvo sujeto a algún procedimiento administrativo  originado por la Contraloría Interna Municipal de Acolman</w:t>
      </w:r>
      <w:r w:rsidR="0008357C">
        <w:rPr>
          <w:rFonts w:ascii="Palatino Linotype" w:hAnsi="Palatino Linotype"/>
          <w:iCs/>
          <w:color w:val="000000"/>
        </w:rPr>
        <w:t>.</w:t>
      </w:r>
    </w:p>
    <w:p w14:paraId="45A4630D" w14:textId="7285EA30" w:rsidR="001136F0" w:rsidRPr="0008357C" w:rsidRDefault="008227AB" w:rsidP="0008357C">
      <w:pPr>
        <w:pStyle w:val="Prrafodelista"/>
        <w:numPr>
          <w:ilvl w:val="0"/>
          <w:numId w:val="12"/>
        </w:numPr>
        <w:pBdr>
          <w:top w:val="nil"/>
          <w:left w:val="nil"/>
          <w:bottom w:val="nil"/>
          <w:right w:val="nil"/>
          <w:between w:val="nil"/>
        </w:pBdr>
        <w:spacing w:line="360" w:lineRule="auto"/>
        <w:jc w:val="both"/>
        <w:rPr>
          <w:rFonts w:ascii="Palatino Linotype" w:hAnsi="Palatino Linotype"/>
          <w:iCs/>
          <w:color w:val="000000"/>
        </w:rPr>
      </w:pPr>
      <w:r w:rsidRPr="0008357C">
        <w:rPr>
          <w:rFonts w:ascii="Palatino Linotype" w:hAnsi="Palatino Linotype"/>
          <w:iCs/>
          <w:color w:val="000000"/>
        </w:rPr>
        <w:t xml:space="preserve"> De ser afirmativo Informe del estado de avance del mismo, el concepto que lo origino, y las sanciones aplicadas</w:t>
      </w:r>
    </w:p>
    <w:p w14:paraId="2CEFE615" w14:textId="77777777"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F887710" w14:textId="56DC1F52"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4" w:name="_Hlk125921457"/>
      <w:r w:rsidRPr="00996F55">
        <w:rPr>
          <w:rFonts w:ascii="Palatino Linotype" w:eastAsia="Palatino Linotype" w:hAnsi="Palatino Linotype" w:cs="Palatino Linotype"/>
          <w:color w:val="000000"/>
          <w:sz w:val="24"/>
          <w:szCs w:val="24"/>
        </w:rPr>
        <w:t xml:space="preserve">Debido a que </w:t>
      </w:r>
      <w:r w:rsidRPr="00996F55">
        <w:rPr>
          <w:rFonts w:ascii="Palatino Linotype" w:eastAsia="Palatino Linotype" w:hAnsi="Palatino Linotype" w:cs="Palatino Linotype"/>
          <w:b/>
          <w:color w:val="000000"/>
          <w:sz w:val="24"/>
          <w:szCs w:val="24"/>
        </w:rPr>
        <w:t>El Sujeto Obligado</w:t>
      </w:r>
      <w:r w:rsidRPr="00996F55">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w:t>
      </w:r>
      <w:r w:rsidR="0037465B">
        <w:rPr>
          <w:rFonts w:ascii="Palatino Linotype" w:eastAsia="Palatino Linotype" w:hAnsi="Palatino Linotype" w:cs="Palatino Linotype"/>
          <w:color w:val="000000"/>
          <w:sz w:val="24"/>
          <w:szCs w:val="24"/>
        </w:rPr>
        <w:t xml:space="preserve"> la falta de entrega de la información solicitada </w:t>
      </w:r>
      <w:r w:rsidRPr="00996F55">
        <w:rPr>
          <w:rFonts w:ascii="Palatino Linotype" w:eastAsia="Palatino Linotype" w:hAnsi="Palatino Linotype" w:cs="Palatino Linotype"/>
          <w:color w:val="000000"/>
          <w:sz w:val="24"/>
          <w:szCs w:val="24"/>
        </w:rPr>
        <w:t>y dando como razones o motivos de inconformidad la falta de respuesta.</w:t>
      </w:r>
    </w:p>
    <w:p w14:paraId="414C915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71232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 xml:space="preserve">En ese orden de ideas, se tiene que </w:t>
      </w:r>
      <w:r w:rsidRPr="00996F55">
        <w:rPr>
          <w:rFonts w:ascii="Palatino Linotype" w:eastAsia="Palatino Linotype" w:hAnsi="Palatino Linotype" w:cs="Palatino Linotype"/>
          <w:b/>
          <w:color w:val="000000"/>
          <w:sz w:val="24"/>
          <w:szCs w:val="24"/>
          <w:lang w:val="es-ES_tradnl"/>
        </w:rPr>
        <w:t>El Sujeto Obligado</w:t>
      </w:r>
      <w:r w:rsidRPr="00996F55">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5C5E79D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F76064D" w14:textId="77777777"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En esa tesitura, se tiene que el presente recurso de revisión es procedente; toda vez, que se actualizan las hipótesis previstas en las fracciones VII y XI del artículo 179 de la Ley de la materia, que a la letra dice:</w:t>
      </w:r>
    </w:p>
    <w:p w14:paraId="0A5A76F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DDC8AD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lastRenderedPageBreak/>
        <w:t>“Artículo 179.</w:t>
      </w:r>
      <w:r w:rsidRPr="00996F55">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70C75642"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p>
    <w:p w14:paraId="2A45215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VII. La falta de respuesta a una solicitud de acceso a la información;</w:t>
      </w:r>
    </w:p>
    <w:p w14:paraId="391D71C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p>
    <w:p w14:paraId="39A3CC32"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XI. La falta de trámite a una solicitud;</w:t>
      </w:r>
    </w:p>
    <w:p w14:paraId="5BDD644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r w:rsidRPr="00996F55">
        <w:rPr>
          <w:rFonts w:ascii="Palatino Linotype" w:eastAsia="Palatino Linotype" w:hAnsi="Palatino Linotype" w:cs="Palatino Linotype"/>
          <w:i/>
          <w:color w:val="000000"/>
          <w:sz w:val="24"/>
          <w:szCs w:val="24"/>
          <w:lang w:val="es-ES_tradnl"/>
        </w:rPr>
        <w:t>)”</w:t>
      </w:r>
      <w:r w:rsidRPr="00996F55">
        <w:rPr>
          <w:rFonts w:ascii="Palatino Linotype" w:eastAsia="Palatino Linotype" w:hAnsi="Palatino Linotype" w:cs="Palatino Linotype"/>
          <w:b/>
          <w:i/>
          <w:color w:val="000000"/>
          <w:sz w:val="24"/>
          <w:szCs w:val="24"/>
          <w:lang w:val="es-ES_tradnl"/>
        </w:rPr>
        <w:t>(Sic)</w:t>
      </w:r>
    </w:p>
    <w:p w14:paraId="575C773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155819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996F55">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996F55">
        <w:rPr>
          <w:rFonts w:ascii="Palatino Linotype" w:eastAsia="Palatino Linotype" w:hAnsi="Palatino Linotype" w:cs="Palatino Linotype"/>
          <w:b/>
          <w:color w:val="000000"/>
          <w:sz w:val="24"/>
          <w:szCs w:val="24"/>
          <w:lang w:val="es-ES_tradnl"/>
        </w:rPr>
        <w:t xml:space="preserve"> </w:t>
      </w:r>
    </w:p>
    <w:p w14:paraId="185A7D0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27BBF06" w14:textId="77777777"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4B93AD1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05C339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“Artículo 6o.</w:t>
      </w:r>
      <w:r w:rsidRPr="00996F55">
        <w:rPr>
          <w:rFonts w:ascii="Palatino Linotype" w:eastAsia="Palatino Linotype" w:hAnsi="Palatino Linotype" w:cs="Palatino Linotype"/>
          <w:i/>
          <w:color w:val="000000"/>
          <w:sz w:val="24"/>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96F55">
        <w:rPr>
          <w:rFonts w:ascii="Palatino Linotype" w:eastAsia="Palatino Linotype" w:hAnsi="Palatino Linotype" w:cs="Palatino Linotype"/>
          <w:b/>
          <w:i/>
          <w:color w:val="000000"/>
          <w:sz w:val="24"/>
          <w:szCs w:val="24"/>
          <w:lang w:val="es-ES_tradnl"/>
        </w:rPr>
        <w:t>El derecho a la información será garantizado por el Estado.</w:t>
      </w:r>
      <w:r w:rsidRPr="00996F55">
        <w:rPr>
          <w:rFonts w:ascii="Palatino Linotype" w:eastAsia="Palatino Linotype" w:hAnsi="Palatino Linotype" w:cs="Palatino Linotype"/>
          <w:i/>
          <w:color w:val="000000"/>
          <w:sz w:val="24"/>
          <w:szCs w:val="24"/>
          <w:lang w:val="es-ES_tradnl"/>
        </w:rPr>
        <w:t xml:space="preserve"> </w:t>
      </w:r>
    </w:p>
    <w:p w14:paraId="2C338BE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Toda persona tiene derecho al libre acceso a información plural y oportuna, así como a buscar, recibir y difundir información e ideas de toda índole por cualquier medio de expresión.</w:t>
      </w:r>
    </w:p>
    <w:p w14:paraId="508B26A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lastRenderedPageBreak/>
        <w:t>Para efectos de lo dispuesto en el presente artículo se observará lo siguiente:</w:t>
      </w:r>
    </w:p>
    <w:p w14:paraId="05560F8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A. Para el ejercicio del derecho de acceso a la información, la Federación, los Estados y el Distrito Federal, en el ámbito de sus respectivas competencias, se regirán por los siguientes principios y bases:</w:t>
      </w:r>
    </w:p>
    <w:p w14:paraId="519DD55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I. Toda la información en posesión de</w:t>
      </w:r>
      <w:r w:rsidRPr="00996F55">
        <w:rPr>
          <w:rFonts w:ascii="Palatino Linotype" w:eastAsia="Palatino Linotype" w:hAnsi="Palatino Linotype" w:cs="Palatino Linotype"/>
          <w:i/>
          <w:color w:val="000000"/>
          <w:sz w:val="24"/>
          <w:szCs w:val="24"/>
          <w:lang w:val="es-ES_tradnl"/>
        </w:rPr>
        <w:t xml:space="preserve"> </w:t>
      </w:r>
      <w:r w:rsidRPr="00996F55">
        <w:rPr>
          <w:rFonts w:ascii="Palatino Linotype" w:eastAsia="Palatino Linotype" w:hAnsi="Palatino Linotype" w:cs="Palatino Linotype"/>
          <w:b/>
          <w:i/>
          <w:color w:val="000000"/>
          <w:sz w:val="24"/>
          <w:szCs w:val="24"/>
          <w:lang w:val="es-ES_tradnl"/>
        </w:rPr>
        <w:t>cualquier autoridad</w:t>
      </w:r>
      <w:r w:rsidRPr="00996F55">
        <w:rPr>
          <w:rFonts w:ascii="Palatino Linotype" w:eastAsia="Palatino Linotype" w:hAnsi="Palatino Linotype" w:cs="Palatino Linotype"/>
          <w:i/>
          <w:color w:val="000000"/>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96F55">
        <w:rPr>
          <w:rFonts w:ascii="Palatino Linotype" w:eastAsia="Palatino Linotype" w:hAnsi="Palatino Linotype" w:cs="Palatino Linotype"/>
          <w:b/>
          <w:i/>
          <w:color w:val="000000"/>
          <w:sz w:val="24"/>
          <w:szCs w:val="24"/>
          <w:lang w:val="es-ES_tradnl"/>
        </w:rPr>
        <w:t>en el ámbito federal, estatal y municipal, es pública</w:t>
      </w:r>
      <w:r w:rsidRPr="00996F55">
        <w:rPr>
          <w:rFonts w:ascii="Palatino Linotype" w:eastAsia="Palatino Linotype" w:hAnsi="Palatino Linotype" w:cs="Palatino Linotype"/>
          <w:i/>
          <w:color w:val="000000"/>
          <w:sz w:val="24"/>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96F55">
        <w:rPr>
          <w:rFonts w:ascii="Palatino Linotype" w:eastAsia="Palatino Linotype" w:hAnsi="Palatino Linotype" w:cs="Palatino Linotype"/>
          <w:b/>
          <w:i/>
          <w:color w:val="000000"/>
          <w:sz w:val="24"/>
          <w:szCs w:val="24"/>
          <w:lang w:val="es-ES_tradnl"/>
        </w:rPr>
        <w:t>Los sujetos obligados deberán documentar todo acto que derive del ejercicio de sus facultades, competencias o funciones</w:t>
      </w:r>
      <w:r w:rsidRPr="00996F55">
        <w:rPr>
          <w:rFonts w:ascii="Palatino Linotype" w:eastAsia="Palatino Linotype" w:hAnsi="Palatino Linotype" w:cs="Palatino Linotype"/>
          <w:i/>
          <w:color w:val="000000"/>
          <w:sz w:val="24"/>
          <w:szCs w:val="24"/>
          <w:lang w:val="es-ES_tradnl"/>
        </w:rPr>
        <w:t>, la ley determinará los supuestos específicos bajo los cuales procederá la declaración de inexistencia de la información.</w:t>
      </w:r>
    </w:p>
    <w:p w14:paraId="2F0DCEF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II. La información que se refiere a la vida privada y los datos personales será protegida en los términos y con las excepciones que fijen las leyes.</w:t>
      </w:r>
    </w:p>
    <w:p w14:paraId="3FC965D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lang w:val="es-ES_tradnl"/>
        </w:rPr>
      </w:pPr>
      <w:r w:rsidRPr="00996F55">
        <w:rPr>
          <w:rFonts w:ascii="Palatino Linotype" w:eastAsia="Palatino Linotype" w:hAnsi="Palatino Linotype" w:cs="Palatino Linotype"/>
          <w:b/>
          <w:bCs/>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2C55DFD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los organismos autónomos especializados e imparciales que establece esta Constitución.</w:t>
      </w:r>
    </w:p>
    <w:p w14:paraId="757863E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V. Los sujetos obligados deberán preservar sus documentos en archivos administrativos actualizados y publicarán, a través de los medios electrónicos disponibles</w:t>
      </w:r>
      <w:r w:rsidRPr="00996F55">
        <w:rPr>
          <w:rFonts w:ascii="Palatino Linotype" w:eastAsia="Palatino Linotype" w:hAnsi="Palatino Linotype" w:cs="Palatino Linotype"/>
          <w:i/>
          <w:color w:val="000000"/>
          <w:sz w:val="24"/>
          <w:szCs w:val="24"/>
          <w:lang w:val="es-ES_tradnl"/>
        </w:rPr>
        <w:t xml:space="preserve">, </w:t>
      </w:r>
      <w:r w:rsidRPr="00996F55">
        <w:rPr>
          <w:rFonts w:ascii="Palatino Linotype" w:eastAsia="Palatino Linotype" w:hAnsi="Palatino Linotype" w:cs="Palatino Linotype"/>
          <w:b/>
          <w:i/>
          <w:color w:val="000000"/>
          <w:sz w:val="24"/>
          <w:szCs w:val="24"/>
          <w:lang w:val="es-ES_tradnl"/>
        </w:rPr>
        <w:t xml:space="preserve">la información completa y actualizada sobre el ejercicio de los recursos </w:t>
      </w:r>
      <w:r w:rsidRPr="00996F55">
        <w:rPr>
          <w:rFonts w:ascii="Palatino Linotype" w:eastAsia="Palatino Linotype" w:hAnsi="Palatino Linotype" w:cs="Palatino Linotype"/>
          <w:b/>
          <w:i/>
          <w:color w:val="000000"/>
          <w:sz w:val="24"/>
          <w:szCs w:val="24"/>
          <w:lang w:val="es-ES_tradnl"/>
        </w:rPr>
        <w:lastRenderedPageBreak/>
        <w:t>públicos y los indicadores que permitan rendir cuenta del cumplimiento de sus objetivos y de los resultados obtenidos.</w:t>
      </w:r>
    </w:p>
    <w:p w14:paraId="269CEB2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 Las leyes determinarán la manera en que los sujetos obligados deberán hacer pública la información relativa a los recursos públicos que entreguen a personas físicas o morales.</w:t>
      </w:r>
    </w:p>
    <w:p w14:paraId="6CF73D5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VII. La inobservancia a las disposiciones en materia de acceso a la información pública será sancionada en los términos que dispongan las leyes.</w:t>
      </w:r>
    </w:p>
    <w:p w14:paraId="63F8450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7E3B5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w:t>
      </w:r>
    </w:p>
    <w:p w14:paraId="73B88D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La ley establecerá aquella información que se considere reservada o confidencial.</w:t>
      </w:r>
    </w:p>
    <w:p w14:paraId="0A08B20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 “ </w:t>
      </w:r>
      <w:r w:rsidRPr="00996F55">
        <w:rPr>
          <w:rFonts w:ascii="Palatino Linotype" w:eastAsia="Palatino Linotype" w:hAnsi="Palatino Linotype" w:cs="Palatino Linotype"/>
          <w:b/>
          <w:i/>
          <w:color w:val="000000"/>
          <w:sz w:val="24"/>
          <w:szCs w:val="24"/>
          <w:lang w:val="es-ES_tradnl"/>
        </w:rPr>
        <w:t>(Sic)</w:t>
      </w:r>
    </w:p>
    <w:p w14:paraId="0AA34D5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5DB4B1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38DD741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“Artículo 5. (…)</w:t>
      </w:r>
    </w:p>
    <w:p w14:paraId="22BABCE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El derecho a la información será garantizado por el Estado. La ley establecerá las previsiones que permitan asegurar la protección, el respeto y la difusión de este derecho. </w:t>
      </w:r>
    </w:p>
    <w:p w14:paraId="70ED554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BEEB9C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lastRenderedPageBreak/>
        <w:t>Este derecho se regirá por los principios y bases siguientes:</w:t>
      </w:r>
    </w:p>
    <w:p w14:paraId="7059C75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996F55">
        <w:rPr>
          <w:rFonts w:ascii="Palatino Linotype" w:eastAsia="Palatino Linotype" w:hAnsi="Palatino Linotype" w:cs="Palatino Linotype"/>
          <w:i/>
          <w:color w:val="000000"/>
          <w:sz w:val="24"/>
          <w:szCs w:val="24"/>
          <w:u w:val="single"/>
          <w:lang w:val="es-ES_tradnl"/>
        </w:rPr>
        <w:t>la administración pública municipal y sus organismos descentralizados, asimismo de cualquier persona física, jurídica colectiva o sindicato que reciba y ejerza recursos públicos o realice actos de autoridad en el ámbito estatal y municipal, es pública</w:t>
      </w:r>
      <w:r w:rsidRPr="00996F55">
        <w:rPr>
          <w:rFonts w:ascii="Palatino Linotype" w:eastAsia="Palatino Linotype" w:hAnsi="Palatino Linotype" w:cs="Palatino Linotype"/>
          <w:i/>
          <w:color w:val="000000"/>
          <w:sz w:val="24"/>
          <w:szCs w:val="24"/>
          <w:lang w:val="es-ES_tradnl"/>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41D38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B5C205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78512B4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el organismo autónomo especializado e imparcial que establece esta Constitución.</w:t>
      </w:r>
    </w:p>
    <w:p w14:paraId="5CF5364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w:t>
      </w:r>
      <w:r w:rsidRPr="00996F55">
        <w:rPr>
          <w:rFonts w:ascii="Palatino Linotype" w:eastAsia="Palatino Linotype" w:hAnsi="Palatino Linotype" w:cs="Palatino Linotype"/>
          <w:i/>
          <w:color w:val="000000"/>
          <w:sz w:val="24"/>
          <w:szCs w:val="24"/>
          <w:lang w:val="es-ES_tradnl"/>
        </w:rPr>
        <w:lastRenderedPageBreak/>
        <w:t>resoluciones que correspondan a estos procedimientos se sistematizarán para favorecer su consulta.</w:t>
      </w:r>
    </w:p>
    <w:p w14:paraId="46311225" w14:textId="77777777" w:rsidR="00996F55" w:rsidRPr="00A8354C"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lang w:val="es-ES_tradnl"/>
        </w:rPr>
      </w:pPr>
      <w:r w:rsidRPr="00A8354C">
        <w:rPr>
          <w:rFonts w:ascii="Palatino Linotype" w:eastAsia="Palatino Linotype" w:hAnsi="Palatino Linotype" w:cs="Palatino Linotype"/>
          <w:b/>
          <w:bCs/>
          <w:i/>
          <w:color w:val="000000"/>
          <w:sz w:val="24"/>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391FE0A"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VII. La ley reglamentaria, determinará la manera en que los sujetos obligados deberán hacer pública la información relativa a los recursos públicos que entreguen a personas físicas o jurídicas colectivas.” </w:t>
      </w:r>
      <w:r w:rsidRPr="00996F55">
        <w:rPr>
          <w:rFonts w:ascii="Palatino Linotype" w:eastAsia="Palatino Linotype" w:hAnsi="Palatino Linotype" w:cs="Palatino Linotype"/>
          <w:b/>
          <w:i/>
          <w:color w:val="000000"/>
          <w:sz w:val="24"/>
          <w:szCs w:val="24"/>
          <w:lang w:val="es-ES_tradnl"/>
        </w:rPr>
        <w:t>(Sic)</w:t>
      </w:r>
    </w:p>
    <w:p w14:paraId="72CBB55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F910D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Es así que, conforme a los preceptos legales citados</w:t>
      </w:r>
      <w:bookmarkEnd w:id="4"/>
      <w:r w:rsidRPr="00996F55">
        <w:rPr>
          <w:rFonts w:ascii="Palatino Linotype" w:eastAsia="Palatino Linotype" w:hAnsi="Palatino Linotype" w:cs="Palatino Linotype"/>
          <w:color w:val="000000"/>
          <w:sz w:val="24"/>
          <w:szCs w:val="24"/>
          <w:lang w:val="es-ES_tradnl"/>
        </w:rPr>
        <w:t xml:space="preserve">,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D08E01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088A1BE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En este tenor es de destacar que en cumplimiento a las obligaciones que establece nuestra Carta Magna, la Constitución Estatal y que la Ley de la materia le imponen, 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fue omiso en dar respuesta a la solicitud.</w:t>
      </w:r>
    </w:p>
    <w:p w14:paraId="355DAB2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57C24DA" w14:textId="68752DDE"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De tal manera que la omisión del Titular de la Unidad de Transparencia, como primer responsable de ello de acuerdo de lo dispuesto por el artículo 53 fracción II de la Ley de la materia, </w:t>
      </w:r>
      <w:r w:rsidR="00CE5879">
        <w:rPr>
          <w:rFonts w:ascii="Palatino Linotype" w:eastAsia="Palatino Linotype" w:hAnsi="Palatino Linotype" w:cs="Palatino Linotype"/>
          <w:color w:val="000000"/>
          <w:sz w:val="24"/>
          <w:szCs w:val="24"/>
          <w:lang w:val="es-ES"/>
        </w:rPr>
        <w:t>en</w:t>
      </w:r>
      <w:r w:rsidRPr="00996F55">
        <w:rPr>
          <w:rFonts w:ascii="Palatino Linotype" w:eastAsia="Palatino Linotype" w:hAnsi="Palatino Linotype" w:cs="Palatino Linotype"/>
          <w:color w:val="000000"/>
          <w:sz w:val="24"/>
          <w:szCs w:val="24"/>
          <w:lang w:val="es-ES"/>
        </w:rPr>
        <w:t xml:space="preserve"> atender la solicitud de información, se traduce en una conducta que ha vulnerado el derecho de acceso a la información consignado a favor del particular.</w:t>
      </w:r>
    </w:p>
    <w:p w14:paraId="669E9AA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DA0FD1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No sobra decir que, al actuar de esta forma, 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incumple con el primer mandato contenido en el párrafo tercero del artículo primero de la Constitución Política de los Estados Unidos Mexicanos que establece el deber de todas las autoridades, </w:t>
      </w:r>
      <w:r w:rsidRPr="00996F55">
        <w:rPr>
          <w:rFonts w:ascii="Palatino Linotype" w:eastAsia="Palatino Linotype" w:hAnsi="Palatino Linotype" w:cs="Palatino Linotype"/>
          <w:i/>
          <w:color w:val="000000"/>
          <w:sz w:val="24"/>
          <w:szCs w:val="24"/>
          <w:lang w:val="es-ES"/>
        </w:rPr>
        <w:t xml:space="preserve">en el ámbito de sus atribuciones, de promover, respetar, proteger y </w:t>
      </w:r>
      <w:r w:rsidRPr="00996F55">
        <w:rPr>
          <w:rFonts w:ascii="Palatino Linotype" w:eastAsia="Palatino Linotype" w:hAnsi="Palatino Linotype" w:cs="Palatino Linotype"/>
          <w:b/>
          <w:i/>
          <w:color w:val="000000"/>
          <w:sz w:val="24"/>
          <w:szCs w:val="24"/>
          <w:lang w:val="es-ES"/>
        </w:rPr>
        <w:t>garantizar</w:t>
      </w:r>
      <w:r w:rsidRPr="00996F55">
        <w:rPr>
          <w:rFonts w:ascii="Palatino Linotype" w:eastAsia="Palatino Linotype" w:hAnsi="Palatino Linotype" w:cs="Palatino Linotype"/>
          <w:i/>
          <w:color w:val="000000"/>
          <w:sz w:val="24"/>
          <w:szCs w:val="24"/>
          <w:lang w:val="es-ES"/>
        </w:rPr>
        <w:t xml:space="preserve"> los derechos humanos</w:t>
      </w:r>
      <w:r w:rsidRPr="00996F55">
        <w:rPr>
          <w:rFonts w:ascii="Palatino Linotype" w:eastAsia="Palatino Linotype" w:hAnsi="Palatino Linotype" w:cs="Palatino Linotype"/>
          <w:color w:val="000000"/>
          <w:sz w:val="24"/>
          <w:szCs w:val="24"/>
          <w:lang w:val="es-ES"/>
        </w:rPr>
        <w:t xml:space="preserve">. </w:t>
      </w:r>
    </w:p>
    <w:p w14:paraId="541A738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5CF255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sidRPr="00996F55">
        <w:rPr>
          <w:rFonts w:ascii="Palatino Linotype" w:eastAsia="Palatino Linotype" w:hAnsi="Palatino Linotype" w:cs="Palatino Linotype"/>
          <w:i/>
          <w:color w:val="000000"/>
          <w:sz w:val="24"/>
          <w:szCs w:val="24"/>
          <w:lang w:val="es-ES"/>
        </w:rPr>
        <w:t>procedimiento de acceso a la información es la garantía primaria del derecho en cuestión.</w:t>
      </w:r>
      <w:r w:rsidRPr="00996F55">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996F55">
        <w:rPr>
          <w:rFonts w:ascii="Palatino Linotype" w:eastAsia="Palatino Linotype" w:hAnsi="Palatino Linotype" w:cs="Palatino Linotype"/>
          <w:i/>
          <w:color w:val="000000"/>
          <w:sz w:val="24"/>
          <w:szCs w:val="24"/>
          <w:lang w:val="es-ES"/>
        </w:rPr>
        <w:t>investigar, sancionar y reparar las violaciones a los derechos humanos.</w:t>
      </w:r>
    </w:p>
    <w:p w14:paraId="46D7400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4AC0682B" w14:textId="77777777" w:rsidR="00996F55" w:rsidRPr="00996F55" w:rsidRDefault="00996F55" w:rsidP="00996F5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
        </w:rPr>
      </w:pPr>
      <w:r w:rsidRPr="00996F55">
        <w:rPr>
          <w:rFonts w:ascii="Palatino Linotype" w:eastAsia="Palatino Linotype" w:hAnsi="Palatino Linotype" w:cs="Palatino Linotype"/>
          <w:b/>
          <w:i/>
          <w:color w:val="000000"/>
          <w:sz w:val="24"/>
          <w:szCs w:val="24"/>
          <w:lang w:val="es-ES"/>
        </w:rPr>
        <w:t>De la versión pública</w:t>
      </w:r>
    </w:p>
    <w:p w14:paraId="52691DB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A635D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46B9D8A"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87B8A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4C4EDA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DE4F4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8950DD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9400AC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996F55">
        <w:rPr>
          <w:rFonts w:ascii="Palatino Linotype" w:eastAsia="Palatino Linotype" w:hAnsi="Palatino Linotype" w:cs="Palatino Linotype"/>
          <w:color w:val="000000"/>
          <w:sz w:val="24"/>
          <w:szCs w:val="24"/>
        </w:rPr>
        <w:lastRenderedPageBreak/>
        <w:t xml:space="preserve">deben testarse al momento de la elaboración de versiones públicas, tal es el caso del </w:t>
      </w:r>
      <w:r w:rsidRPr="00996F55">
        <w:rPr>
          <w:rFonts w:ascii="Palatino Linotype" w:eastAsia="Palatino Linotype" w:hAnsi="Palatino Linotype" w:cs="Palatino Linotype"/>
          <w:b/>
          <w:color w:val="000000"/>
          <w:sz w:val="24"/>
          <w:szCs w:val="24"/>
        </w:rPr>
        <w:t>Registro Federal de Contribuyentes</w:t>
      </w:r>
      <w:r w:rsidRPr="00996F55">
        <w:rPr>
          <w:rFonts w:ascii="Palatino Linotype" w:eastAsia="Palatino Linotype" w:hAnsi="Palatino Linotype" w:cs="Palatino Linotype"/>
          <w:color w:val="000000"/>
          <w:sz w:val="24"/>
          <w:szCs w:val="24"/>
        </w:rPr>
        <w:t xml:space="preserve"> (RFC), la </w:t>
      </w:r>
      <w:r w:rsidRPr="00996F55">
        <w:rPr>
          <w:rFonts w:ascii="Palatino Linotype" w:eastAsia="Palatino Linotype" w:hAnsi="Palatino Linotype" w:cs="Palatino Linotype"/>
          <w:b/>
          <w:color w:val="000000"/>
          <w:sz w:val="24"/>
          <w:szCs w:val="24"/>
        </w:rPr>
        <w:t>Clave Única de Registro de Población</w:t>
      </w:r>
      <w:r w:rsidRPr="00996F55">
        <w:rPr>
          <w:rFonts w:ascii="Palatino Linotype" w:eastAsia="Palatino Linotype" w:hAnsi="Palatino Linotype" w:cs="Palatino Linotype"/>
          <w:color w:val="000000"/>
          <w:sz w:val="24"/>
          <w:szCs w:val="24"/>
        </w:rPr>
        <w:t xml:space="preserve"> (CURP), la </w:t>
      </w:r>
      <w:r w:rsidRPr="00996F55">
        <w:rPr>
          <w:rFonts w:ascii="Palatino Linotype" w:eastAsia="Palatino Linotype" w:hAnsi="Palatino Linotype" w:cs="Palatino Linotype"/>
          <w:b/>
          <w:color w:val="000000"/>
          <w:sz w:val="24"/>
          <w:szCs w:val="24"/>
        </w:rPr>
        <w:t>Clave de cualquier tipo de seguridad social</w:t>
      </w:r>
      <w:r w:rsidRPr="00996F55">
        <w:rPr>
          <w:rFonts w:ascii="Palatino Linotype" w:eastAsia="Palatino Linotype" w:hAnsi="Palatino Linotype" w:cs="Palatino Linotype"/>
          <w:color w:val="000000"/>
          <w:sz w:val="24"/>
          <w:szCs w:val="24"/>
        </w:rPr>
        <w:t xml:space="preserve"> (ISSEMYM, u otros), así como, los </w:t>
      </w:r>
      <w:r w:rsidRPr="00996F55">
        <w:rPr>
          <w:rFonts w:ascii="Palatino Linotype" w:eastAsia="Palatino Linotype" w:hAnsi="Palatino Linotype" w:cs="Palatino Linotype"/>
          <w:b/>
          <w:color w:val="000000"/>
          <w:sz w:val="24"/>
          <w:szCs w:val="24"/>
        </w:rPr>
        <w:t>préstamos o descuentos</w:t>
      </w:r>
      <w:r w:rsidRPr="00996F55">
        <w:rPr>
          <w:rFonts w:ascii="Palatino Linotype" w:eastAsia="Palatino Linotype" w:hAnsi="Palatino Linotype" w:cs="Palatino Linotype"/>
          <w:color w:val="000000"/>
          <w:sz w:val="24"/>
          <w:szCs w:val="24"/>
        </w:rPr>
        <w:t xml:space="preserve"> que se le hagan a la persona y que no tengan relación con los impuestos o la cuota por seguridad social.</w:t>
      </w:r>
    </w:p>
    <w:p w14:paraId="08E9634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C93955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D4AA3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Lo anterior, es compartido por el entonces Instituto Federal de Acceso a la Información Protección de Datos (IFAI) a través del Criterio 09/2009, el cual es del tenor literal siguiente:</w:t>
      </w:r>
    </w:p>
    <w:p w14:paraId="2D9376D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440FE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
          <w:bCs/>
          <w:i/>
          <w:color w:val="000000"/>
          <w:sz w:val="24"/>
          <w:szCs w:val="24"/>
        </w:rPr>
        <w:t xml:space="preserve">“Registro Federal de Contribuyentes (RFC) de las personas físicas es un dato personal confidencial. </w:t>
      </w:r>
      <w:r w:rsidRPr="00996F55">
        <w:rPr>
          <w:rFonts w:ascii="Palatino Linotype" w:eastAsia="Palatino Linotype" w:hAnsi="Palatino Linotype" w:cs="Palatino Linotype"/>
          <w:i/>
          <w:color w:val="000000"/>
          <w:sz w:val="24"/>
          <w:szCs w:val="24"/>
        </w:rPr>
        <w:t>De conformidad con lo establecido en el artículo 18,</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fracción II de la Ley Federal de Transparencia y Acceso a la Información Pública</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 xml:space="preserve">Gubernamental </w:t>
      </w:r>
      <w:r w:rsidRPr="00996F55">
        <w:rPr>
          <w:rFonts w:ascii="Palatino Linotype" w:eastAsia="Palatino Linotype" w:hAnsi="Palatino Linotype" w:cs="Palatino Linotype"/>
          <w:i/>
          <w:color w:val="000000"/>
          <w:sz w:val="24"/>
          <w:szCs w:val="24"/>
          <w:u w:val="single"/>
        </w:rPr>
        <w:t>se considera información confidencial los datos personales que</w:t>
      </w:r>
      <w:r w:rsidRPr="00996F55">
        <w:rPr>
          <w:rFonts w:ascii="Palatino Linotype" w:eastAsia="Palatino Linotype" w:hAnsi="Palatino Linotype" w:cs="Palatino Linotype"/>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requieren el consentimiento de los individuos para su difusión, distribución o</w:t>
      </w:r>
      <w:r w:rsidRPr="00996F55">
        <w:rPr>
          <w:rFonts w:ascii="Palatino Linotype" w:eastAsia="Palatino Linotype" w:hAnsi="Palatino Linotype" w:cs="Palatino Linotype"/>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comercialización en los términos de esta Ley. Por su parte, según dispone el</w:t>
      </w:r>
      <w:r w:rsidRPr="00996F55">
        <w:rPr>
          <w:rFonts w:ascii="Palatino Linotype" w:eastAsia="Palatino Linotype" w:hAnsi="Palatino Linotype" w:cs="Palatino Linotype"/>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artículo 3, fracción II de la Ley Federal de Transparencia y Acceso a la Información</w:t>
      </w:r>
      <w:r w:rsidRPr="00996F55">
        <w:rPr>
          <w:rFonts w:ascii="Palatino Linotype" w:eastAsia="Palatino Linotype" w:hAnsi="Palatino Linotype" w:cs="Palatino Linotype"/>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Pública Gubernamental, dato personal es toda aquella información concerniente a</w:t>
      </w:r>
      <w:r w:rsidRPr="00996F55">
        <w:rPr>
          <w:rFonts w:ascii="Palatino Linotype" w:eastAsia="Palatino Linotype" w:hAnsi="Palatino Linotype" w:cs="Palatino Linotype"/>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una persona física identificada o identificable</w:t>
      </w:r>
      <w:r w:rsidRPr="00996F55">
        <w:rPr>
          <w:rFonts w:ascii="Palatino Linotype" w:eastAsia="Palatino Linotype" w:hAnsi="Palatino Linotype" w:cs="Palatino Linotype"/>
          <w:i/>
          <w:color w:val="000000"/>
          <w:sz w:val="24"/>
          <w:szCs w:val="24"/>
        </w:rPr>
        <w:t xml:space="preserve">. Para </w:t>
      </w:r>
      <w:r w:rsidRPr="00996F55">
        <w:rPr>
          <w:rFonts w:ascii="Palatino Linotype" w:eastAsia="Palatino Linotype" w:hAnsi="Palatino Linotype" w:cs="Palatino Linotype"/>
          <w:i/>
          <w:color w:val="000000"/>
          <w:sz w:val="24"/>
          <w:szCs w:val="24"/>
          <w:u w:val="single"/>
        </w:rPr>
        <w:t>obtener el RFC es necesario</w:t>
      </w:r>
      <w:r w:rsidRPr="00996F55">
        <w:rPr>
          <w:rFonts w:ascii="Palatino Linotype" w:eastAsia="Palatino Linotype" w:hAnsi="Palatino Linotype" w:cs="Palatino Linotype"/>
          <w:b/>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acreditar previamente mediante documentos oficiales (pasaporte, acta de</w:t>
      </w:r>
      <w:r w:rsidRPr="00996F55">
        <w:rPr>
          <w:rFonts w:ascii="Palatino Linotype" w:eastAsia="Palatino Linotype" w:hAnsi="Palatino Linotype" w:cs="Palatino Linotype"/>
          <w:b/>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 xml:space="preserve">nacimiento, etc.) la identidad de la persona, </w:t>
      </w:r>
      <w:r w:rsidRPr="00996F55">
        <w:rPr>
          <w:rFonts w:ascii="Palatino Linotype" w:eastAsia="Palatino Linotype" w:hAnsi="Palatino Linotype" w:cs="Palatino Linotype"/>
          <w:i/>
          <w:color w:val="000000"/>
          <w:sz w:val="24"/>
          <w:szCs w:val="24"/>
          <w:u w:val="single"/>
        </w:rPr>
        <w:lastRenderedPageBreak/>
        <w:t>su fecha y lugar de nacimiento, entre</w:t>
      </w:r>
      <w:r w:rsidRPr="00996F55">
        <w:rPr>
          <w:rFonts w:ascii="Palatino Linotype" w:eastAsia="Palatino Linotype" w:hAnsi="Palatino Linotype" w:cs="Palatino Linotype"/>
          <w:b/>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 xml:space="preserve">otros. </w:t>
      </w:r>
      <w:r w:rsidRPr="00996F55">
        <w:rPr>
          <w:rFonts w:ascii="Palatino Linotype" w:eastAsia="Palatino Linotype" w:hAnsi="Palatino Linotype" w:cs="Palatino Linotype"/>
          <w:i/>
          <w:color w:val="000000"/>
          <w:sz w:val="24"/>
          <w:szCs w:val="24"/>
        </w:rPr>
        <w:t>De acuerdo con la legislación tributaria, las personas físicas tramitan su</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inscripción en el Registro Federal de Contribuyentes con el único propósito de</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realizar mediante esa clave de identificación, operaciones o actividades de</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naturaleza tributaria. En este sentido, el artículo 79 del Código Fiscal de la</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Federación prevé que la utilización de una clave de registro no asignada por la</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autoridad constituye como una infracción en materia fiscal. De acuerdo con lo</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antes apuntado, el RFC vinculado al nombre de su titular, permite identificar la</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edad de la persona, así como su homoclave, siendo esta última única e irrepetible,</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por lo que es posible concluir que el RFC constituye un dato personal y, por tanto,</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información confidencial, de conformidad con los previsto en el artículo 18,</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fracción II de la Ley Federal de Transparencia y Acceso a la Información Pública</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Gubernamental</w:t>
      </w:r>
      <w:r w:rsidRPr="00996F55">
        <w:rPr>
          <w:rFonts w:ascii="Palatino Linotype" w:eastAsia="Palatino Linotype" w:hAnsi="Palatino Linotype" w:cs="Palatino Linotype"/>
          <w:bCs/>
          <w:i/>
          <w:color w:val="000000"/>
          <w:sz w:val="24"/>
          <w:szCs w:val="24"/>
        </w:rPr>
        <w:t xml:space="preserve">…” </w:t>
      </w:r>
    </w:p>
    <w:p w14:paraId="0722979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551E35B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(Énfasis añadido)</w:t>
      </w:r>
    </w:p>
    <w:p w14:paraId="02FEF69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A45A052"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C24318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38BBF7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w:t>
      </w:r>
      <w:r w:rsidRPr="00996F55">
        <w:rPr>
          <w:rFonts w:ascii="Palatino Linotype" w:eastAsia="Palatino Linotype" w:hAnsi="Palatino Linotype" w:cs="Palatino Linotype"/>
          <w:color w:val="000000"/>
          <w:sz w:val="24"/>
          <w:szCs w:val="24"/>
        </w:rPr>
        <w:lastRenderedPageBreak/>
        <w:t xml:space="preserve">compartido por el entonces </w:t>
      </w:r>
      <w:r w:rsidRPr="00996F55">
        <w:rPr>
          <w:rFonts w:ascii="Palatino Linotype" w:eastAsia="Palatino Linotype" w:hAnsi="Palatino Linotype" w:cs="Palatino Linotype"/>
          <w:b/>
          <w:bCs/>
          <w:color w:val="000000"/>
          <w:sz w:val="24"/>
          <w:szCs w:val="24"/>
        </w:rPr>
        <w:t xml:space="preserve">Instituto Federal de Acceso a la Información y Protección de Datos (IFAI), conforme al </w:t>
      </w:r>
      <w:r w:rsidRPr="00996F55">
        <w:rPr>
          <w:rFonts w:ascii="Palatino Linotype" w:eastAsia="Palatino Linotype" w:hAnsi="Palatino Linotype" w:cs="Palatino Linotype"/>
          <w:color w:val="000000"/>
          <w:sz w:val="24"/>
          <w:szCs w:val="24"/>
        </w:rPr>
        <w:t xml:space="preserve">criterio número 0003-10, el cual refiere: </w:t>
      </w:r>
    </w:p>
    <w:p w14:paraId="233C86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00FD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b/>
          <w:bCs/>
          <w:i/>
          <w:color w:val="000000"/>
          <w:sz w:val="24"/>
          <w:szCs w:val="24"/>
        </w:rPr>
        <w:t xml:space="preserve">“Clave Única de Registro de Población (CURP) es un dato personal confidencial. </w:t>
      </w:r>
      <w:r w:rsidRPr="00996F55">
        <w:rPr>
          <w:rFonts w:ascii="Palatino Linotype" w:eastAsia="Palatino Linotype" w:hAnsi="Palatino Linotype" w:cs="Palatino Linotype"/>
          <w:i/>
          <w:color w:val="000000"/>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996F55">
        <w:rPr>
          <w:rFonts w:ascii="Palatino Linotype" w:eastAsia="Palatino Linotype" w:hAnsi="Palatino Linotype" w:cs="Palatino Linotype"/>
          <w:b/>
          <w:bCs/>
          <w:i/>
          <w:color w:val="000000"/>
          <w:sz w:val="24"/>
          <w:szCs w:val="24"/>
        </w:rPr>
        <w:t>..</w:t>
      </w:r>
      <w:r w:rsidRPr="00996F55">
        <w:rPr>
          <w:rFonts w:ascii="Palatino Linotype" w:eastAsia="Palatino Linotype" w:hAnsi="Palatino Linotype" w:cs="Palatino Linotype"/>
          <w:i/>
          <w:color w:val="000000"/>
          <w:sz w:val="24"/>
          <w:szCs w:val="24"/>
        </w:rPr>
        <w:t>.” (Sic)</w:t>
      </w:r>
    </w:p>
    <w:p w14:paraId="0B9D264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6D3431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1C2CC5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926C5E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w:t>
      </w:r>
      <w:r w:rsidRPr="00996F55">
        <w:rPr>
          <w:rFonts w:ascii="Palatino Linotype" w:eastAsia="Palatino Linotype" w:hAnsi="Palatino Linotype" w:cs="Palatino Linotype"/>
          <w:color w:val="000000"/>
          <w:sz w:val="24"/>
          <w:szCs w:val="24"/>
        </w:rPr>
        <w:lastRenderedPageBreak/>
        <w:t>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84138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ECFFD2"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71F11D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FBB32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w:t>
      </w:r>
      <w:r w:rsidRPr="00996F55">
        <w:rPr>
          <w:rFonts w:ascii="Palatino Linotype" w:eastAsia="Palatino Linotype" w:hAnsi="Palatino Linotype" w:cs="Palatino Linotype"/>
          <w:b/>
          <w:bCs/>
          <w:i/>
          <w:color w:val="000000"/>
          <w:sz w:val="24"/>
          <w:szCs w:val="24"/>
        </w:rPr>
        <w:t>Cuarto</w:t>
      </w:r>
      <w:r w:rsidRPr="00996F55">
        <w:rPr>
          <w:rFonts w:ascii="Palatino Linotype" w:eastAsia="Palatino Linotype" w:hAnsi="Palatino Linotype" w:cs="Palatino Linotype"/>
          <w:bCs/>
          <w:i/>
          <w:color w:val="000000"/>
          <w:sz w:val="24"/>
          <w:szCs w:val="24"/>
        </w:rPr>
        <w:t xml:space="preserve">. </w:t>
      </w:r>
      <w:r w:rsidRPr="00996F55">
        <w:rPr>
          <w:rFonts w:ascii="Palatino Linotype" w:eastAsia="Palatino Linotype" w:hAnsi="Palatino Linotype" w:cs="Palatino Linotype"/>
          <w:b/>
          <w:bCs/>
          <w:i/>
          <w:color w:val="000000"/>
          <w:sz w:val="24"/>
          <w:szCs w:val="24"/>
          <w:u w:val="single"/>
        </w:rPr>
        <w:t>Para clasificar la información como reservada o confidencial,</w:t>
      </w:r>
      <w:r w:rsidRPr="00996F55">
        <w:rPr>
          <w:rFonts w:ascii="Palatino Linotype" w:eastAsia="Palatino Linotype" w:hAnsi="Palatino Linotype" w:cs="Palatino Linotype"/>
          <w:bCs/>
          <w:i/>
          <w:color w:val="000000"/>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13CCE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Los sujetos obligados deberán aplicar, de manera estricta, las excepciones al derecho de acceso a la información y sólo podrán invocarlas cuando acrediten su procedencia.</w:t>
      </w:r>
    </w:p>
    <w:p w14:paraId="0EA8CAE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w:t>
      </w:r>
    </w:p>
    <w:p w14:paraId="7C7CEBF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
          <w:bCs/>
          <w:i/>
          <w:color w:val="000000"/>
          <w:sz w:val="24"/>
          <w:szCs w:val="24"/>
        </w:rPr>
        <w:t>Quinto</w:t>
      </w:r>
      <w:r w:rsidRPr="00996F55">
        <w:rPr>
          <w:rFonts w:ascii="Palatino Linotype" w:eastAsia="Palatino Linotype" w:hAnsi="Palatino Linotype" w:cs="Palatino Linotype"/>
          <w:bCs/>
          <w:i/>
          <w:color w:val="000000"/>
          <w:sz w:val="24"/>
          <w:szCs w:val="24"/>
        </w:rPr>
        <w:t xml:space="preserve">. </w:t>
      </w:r>
      <w:r w:rsidRPr="00996F55">
        <w:rPr>
          <w:rFonts w:ascii="Palatino Linotype" w:eastAsia="Palatino Linotype" w:hAnsi="Palatino Linotype" w:cs="Palatino Linotype"/>
          <w:b/>
          <w:bCs/>
          <w:i/>
          <w:color w:val="000000"/>
          <w:sz w:val="24"/>
          <w:szCs w:val="24"/>
        </w:rPr>
        <w:t xml:space="preserve">La carga de la prueba para justificar toda negativa de acceso a la información, </w:t>
      </w:r>
      <w:r w:rsidRPr="00996F55">
        <w:rPr>
          <w:rFonts w:ascii="Palatino Linotype" w:eastAsia="Palatino Linotype" w:hAnsi="Palatino Linotype" w:cs="Palatino Linotype"/>
          <w:bCs/>
          <w:i/>
          <w:color w:val="000000"/>
          <w:sz w:val="24"/>
          <w:szCs w:val="24"/>
        </w:rPr>
        <w:t>por actualizarse cualquiera de los supuestos de clasificación previstos en la Ley General, la Ley Federal y leyes estatales, corresponderá</w:t>
      </w:r>
      <w:r w:rsidRPr="00996F55">
        <w:rPr>
          <w:rFonts w:ascii="Palatino Linotype" w:eastAsia="Palatino Linotype" w:hAnsi="Palatino Linotype" w:cs="Palatino Linotype"/>
          <w:b/>
          <w:bCs/>
          <w:i/>
          <w:color w:val="000000"/>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96F55">
        <w:rPr>
          <w:rFonts w:ascii="Palatino Linotype" w:eastAsia="Palatino Linotype" w:hAnsi="Palatino Linotype" w:cs="Palatino Linotype"/>
          <w:bCs/>
          <w:i/>
          <w:color w:val="000000"/>
          <w:sz w:val="24"/>
          <w:szCs w:val="24"/>
        </w:rPr>
        <w:t>, observando lo dispuesto en la Ley General y las demás disposiciones aplicables en la materia.</w:t>
      </w:r>
    </w:p>
    <w:p w14:paraId="5F7539B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p>
    <w:p w14:paraId="2F3443B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
          <w:bCs/>
          <w:i/>
          <w:color w:val="000000"/>
          <w:sz w:val="24"/>
          <w:szCs w:val="24"/>
        </w:rPr>
        <w:t>Octavo</w:t>
      </w:r>
      <w:r w:rsidRPr="00996F55">
        <w:rPr>
          <w:rFonts w:ascii="Palatino Linotype" w:eastAsia="Palatino Linotype" w:hAnsi="Palatino Linotype" w:cs="Palatino Linotype"/>
          <w:bCs/>
          <w:i/>
          <w:color w:val="000000"/>
          <w:sz w:val="24"/>
          <w:szCs w:val="24"/>
        </w:rPr>
        <w:t xml:space="preserve">. </w:t>
      </w:r>
      <w:r w:rsidRPr="00996F55">
        <w:rPr>
          <w:rFonts w:ascii="Palatino Linotype" w:eastAsia="Palatino Linotype" w:hAnsi="Palatino Linotype" w:cs="Palatino Linotype"/>
          <w:bCs/>
          <w:i/>
          <w:color w:val="000000"/>
          <w:sz w:val="24"/>
          <w:szCs w:val="24"/>
          <w:u w:val="single"/>
        </w:rPr>
        <w:t>Para fundar la clasificación de la información se debe señalar el artículo, fracción, inciso, párrafo o numeral de la ley o tratado internacional</w:t>
      </w:r>
      <w:r w:rsidRPr="00996F55">
        <w:rPr>
          <w:rFonts w:ascii="Palatino Linotype" w:eastAsia="Palatino Linotype" w:hAnsi="Palatino Linotype" w:cs="Palatino Linotype"/>
          <w:bCs/>
          <w:i/>
          <w:color w:val="000000"/>
          <w:sz w:val="24"/>
          <w:szCs w:val="24"/>
        </w:rPr>
        <w:t xml:space="preserve"> suscrito por el Estado mexicano que expresamente le otorga el carácter de reservada o confidencial.</w:t>
      </w:r>
    </w:p>
    <w:p w14:paraId="03160D8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Para motivar la clasificación se deberán señalar las razones o circunstancias especiales que lo llevaron a concluir que el caso particular se ajusta al supuesto previsto por la norma legal invocada como fundamento.</w:t>
      </w:r>
    </w:p>
    <w:p w14:paraId="0011FCA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w:t>
      </w:r>
    </w:p>
    <w:p w14:paraId="4D15D81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rPr>
      </w:pPr>
      <w:r w:rsidRPr="00996F55">
        <w:rPr>
          <w:rFonts w:ascii="Palatino Linotype" w:eastAsia="Palatino Linotype" w:hAnsi="Palatino Linotype" w:cs="Palatino Linotype"/>
          <w:b/>
          <w:bCs/>
          <w:i/>
          <w:color w:val="000000"/>
          <w:sz w:val="24"/>
          <w:szCs w:val="24"/>
        </w:rPr>
        <w:t>DE LA INFORMACIÓN CONFIDENCIAL</w:t>
      </w:r>
    </w:p>
    <w:p w14:paraId="5A0F401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
          <w:bCs/>
          <w:i/>
          <w:color w:val="000000"/>
          <w:sz w:val="24"/>
          <w:szCs w:val="24"/>
        </w:rPr>
        <w:t xml:space="preserve">Trigésimo octavo. </w:t>
      </w:r>
      <w:r w:rsidRPr="00996F55">
        <w:rPr>
          <w:rFonts w:ascii="Palatino Linotype" w:eastAsia="Palatino Linotype" w:hAnsi="Palatino Linotype" w:cs="Palatino Linotype"/>
          <w:bCs/>
          <w:i/>
          <w:color w:val="000000"/>
          <w:sz w:val="24"/>
          <w:szCs w:val="24"/>
        </w:rPr>
        <w:t>Se considera información confidencial:</w:t>
      </w:r>
    </w:p>
    <w:p w14:paraId="161A908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rPr>
      </w:pPr>
      <w:r w:rsidRPr="00996F55">
        <w:rPr>
          <w:rFonts w:ascii="Palatino Linotype" w:eastAsia="Palatino Linotype" w:hAnsi="Palatino Linotype" w:cs="Palatino Linotype"/>
          <w:bCs/>
          <w:i/>
          <w:color w:val="000000"/>
          <w:sz w:val="24"/>
          <w:szCs w:val="24"/>
        </w:rPr>
        <w:t xml:space="preserve">I. </w:t>
      </w:r>
      <w:r w:rsidRPr="00996F55">
        <w:rPr>
          <w:rFonts w:ascii="Palatino Linotype" w:eastAsia="Palatino Linotype" w:hAnsi="Palatino Linotype" w:cs="Palatino Linotype"/>
          <w:b/>
          <w:bCs/>
          <w:i/>
          <w:color w:val="000000"/>
          <w:sz w:val="24"/>
          <w:szCs w:val="24"/>
          <w:u w:val="single"/>
        </w:rPr>
        <w:t>Los datos personales en los términos de la norma aplicable</w:t>
      </w:r>
      <w:r w:rsidRPr="00996F55">
        <w:rPr>
          <w:rFonts w:ascii="Palatino Linotype" w:eastAsia="Palatino Linotype" w:hAnsi="Palatino Linotype" w:cs="Palatino Linotype"/>
          <w:b/>
          <w:bCs/>
          <w:i/>
          <w:color w:val="000000"/>
          <w:sz w:val="24"/>
          <w:szCs w:val="24"/>
        </w:rPr>
        <w:t>;</w:t>
      </w:r>
    </w:p>
    <w:p w14:paraId="1427E4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96F87CA"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III …</w:t>
      </w:r>
    </w:p>
    <w:p w14:paraId="26B934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La información confidencial no estará sujeta a temporalidad alguna y sólo podrán tener acceso a ella los titulares de la misma, sus representantes y los servidores públicos facultados para ello.”</w:t>
      </w:r>
    </w:p>
    <w:p w14:paraId="2A19ACE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996F55">
        <w:rPr>
          <w:rFonts w:ascii="Palatino Linotype" w:eastAsia="Palatino Linotype" w:hAnsi="Palatino Linotype" w:cs="Palatino Linotype"/>
          <w:bCs/>
          <w:color w:val="000000"/>
          <w:sz w:val="24"/>
          <w:szCs w:val="24"/>
        </w:rPr>
        <w:t>(Énfasis añadido)</w:t>
      </w:r>
    </w:p>
    <w:p w14:paraId="360B9FD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00E21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w:t>
      </w:r>
      <w:r w:rsidRPr="00996F55">
        <w:rPr>
          <w:rFonts w:ascii="Palatino Linotype" w:eastAsia="Palatino Linotype" w:hAnsi="Palatino Linotype" w:cs="Palatino Linotype"/>
          <w:color w:val="000000"/>
          <w:sz w:val="24"/>
          <w:szCs w:val="24"/>
        </w:rPr>
        <w:lastRenderedPageBreak/>
        <w:t>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7EE490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75304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Entonces, 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996F55">
        <w:rPr>
          <w:rFonts w:ascii="Palatino Linotype" w:eastAsia="Palatino Linotype" w:hAnsi="Palatino Linotype" w:cs="Palatino Linotype"/>
          <w:i/>
          <w:iCs/>
          <w:color w:val="000000"/>
          <w:sz w:val="24"/>
          <w:szCs w:val="24"/>
          <w:lang w:val="es-ES"/>
        </w:rPr>
        <w:t>.</w:t>
      </w:r>
    </w:p>
    <w:p w14:paraId="29CA8C7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A7C1F5A" w14:textId="77777777" w:rsidR="00996F55" w:rsidRPr="00996F55" w:rsidRDefault="00996F55" w:rsidP="00996F55">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
        </w:rPr>
      </w:pPr>
      <w:r w:rsidRPr="00996F55">
        <w:rPr>
          <w:rFonts w:ascii="Palatino Linotype" w:eastAsia="Palatino Linotype" w:hAnsi="Palatino Linotype" w:cs="Palatino Linotype"/>
          <w:b/>
          <w:i/>
          <w:color w:val="000000"/>
          <w:sz w:val="24"/>
          <w:szCs w:val="24"/>
          <w:lang w:val="es-ES"/>
        </w:rPr>
        <w:t>Vista al Órgano de Control Interno</w:t>
      </w:r>
    </w:p>
    <w:p w14:paraId="66CBA34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439DA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996F55">
        <w:rPr>
          <w:rFonts w:ascii="Palatino Linotype" w:eastAsia="Palatino Linotype" w:hAnsi="Palatino Linotype" w:cs="Palatino Linotype"/>
          <w:color w:val="000000"/>
          <w:sz w:val="24"/>
          <w:szCs w:val="24"/>
        </w:rPr>
        <w:lastRenderedPageBreak/>
        <w:t xml:space="preserve">realice las investigaciones pertinentes por las omisiones detectadas atribuibles al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w:t>
      </w:r>
    </w:p>
    <w:p w14:paraId="1603043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Por ello, es conveniente señalar la fracción X, del artículo 36, de la Ley de Transparencia y Acceso a la Información Pública del Estado de México y Municipios, que establece:</w:t>
      </w:r>
    </w:p>
    <w:p w14:paraId="0CC5FDA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2A0248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r w:rsidRPr="00996F55">
        <w:rPr>
          <w:rFonts w:ascii="Palatino Linotype" w:eastAsia="Palatino Linotype" w:hAnsi="Palatino Linotype" w:cs="Palatino Linotype"/>
          <w:b/>
          <w:i/>
          <w:color w:val="000000"/>
          <w:sz w:val="24"/>
          <w:szCs w:val="24"/>
        </w:rPr>
        <w:t>Artículo 36</w:t>
      </w:r>
      <w:r w:rsidRPr="00996F55">
        <w:rPr>
          <w:rFonts w:ascii="Palatino Linotype" w:eastAsia="Palatino Linotype" w:hAnsi="Palatino Linotype" w:cs="Palatino Linotype"/>
          <w:i/>
          <w:color w:val="000000"/>
          <w:sz w:val="24"/>
          <w:szCs w:val="24"/>
        </w:rPr>
        <w:t>. El Instituto tendrá, en el ámbito de su competencia, las siguientes atribuciones:</w:t>
      </w:r>
    </w:p>
    <w:p w14:paraId="74A5AEA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p>
    <w:p w14:paraId="132AEAB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b/>
          <w:i/>
          <w:color w:val="000000"/>
          <w:sz w:val="24"/>
          <w:szCs w:val="24"/>
        </w:rPr>
        <w:t>X</w:t>
      </w:r>
      <w:r w:rsidRPr="00996F55">
        <w:rPr>
          <w:rFonts w:ascii="Palatino Linotype" w:eastAsia="Palatino Linotype" w:hAnsi="Palatino Linotype" w:cs="Palatino Linotype"/>
          <w:i/>
          <w:color w:val="000000"/>
          <w:sz w:val="24"/>
          <w:szCs w:val="24"/>
        </w:rPr>
        <w:t xml:space="preserve">. Hacer del conocimiento del órgano de control interno o equivalente de cada Sujeto Obligado las infracciones a esta Ley; </w:t>
      </w:r>
    </w:p>
    <w:p w14:paraId="707ADCB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p>
    <w:p w14:paraId="34727D2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38E46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C9F91C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A8158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r w:rsidRPr="00996F55">
        <w:rPr>
          <w:rFonts w:ascii="Palatino Linotype" w:eastAsia="Palatino Linotype" w:hAnsi="Palatino Linotype" w:cs="Palatino Linotype"/>
          <w:b/>
          <w:i/>
          <w:color w:val="000000"/>
          <w:sz w:val="24"/>
          <w:szCs w:val="24"/>
        </w:rPr>
        <w:t>Artículo 190</w:t>
      </w:r>
      <w:r w:rsidRPr="00996F55">
        <w:rPr>
          <w:rFonts w:ascii="Palatino Linotype" w:eastAsia="Palatino Linotype" w:hAnsi="Palatino Linotype" w:cs="Palatino Linotype"/>
          <w:i/>
          <w:color w:val="000000"/>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4F73A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6215893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b/>
          <w:i/>
          <w:color w:val="000000"/>
          <w:sz w:val="24"/>
          <w:szCs w:val="24"/>
        </w:rPr>
        <w:t>Artículo 222</w:t>
      </w:r>
      <w:r w:rsidRPr="00996F55">
        <w:rPr>
          <w:rFonts w:ascii="Palatino Linotype" w:eastAsia="Palatino Linotype" w:hAnsi="Palatino Linotype" w:cs="Palatino Linotype"/>
          <w:i/>
          <w:color w:val="000000"/>
          <w:sz w:val="24"/>
          <w:szCs w:val="24"/>
        </w:rPr>
        <w:t>. Son causas de responsabilidad administrativa de los servidores públicos de los sujetos obligados, por incumplimiento de las obligaciones establecidas en la materia de la presente Ley, las siguientes:</w:t>
      </w:r>
    </w:p>
    <w:p w14:paraId="6F3CF27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p>
    <w:p w14:paraId="102DCA7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I. Cualquier acto u omisión que provoque la suspensión o deficiencia en la atención de las solicitudes de información;</w:t>
      </w:r>
    </w:p>
    <w:p w14:paraId="47BE1DE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II. La falta de respuesta a las solicitudes de información en los plazos señalados en la normatividad aplicable;</w:t>
      </w:r>
    </w:p>
    <w:p w14:paraId="638E613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p>
    <w:p w14:paraId="68335DB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b/>
          <w:i/>
          <w:color w:val="000000"/>
          <w:sz w:val="24"/>
          <w:szCs w:val="24"/>
        </w:rPr>
        <w:t>Artículo 223</w:t>
      </w:r>
      <w:r w:rsidRPr="00996F55">
        <w:rPr>
          <w:rFonts w:ascii="Palatino Linotype" w:eastAsia="Palatino Linotype" w:hAnsi="Palatino Linotype" w:cs="Palatino Linotype"/>
          <w:i/>
          <w:color w:val="000000"/>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9EB87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18045A" w14:textId="00B27B80"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5" w:name="_Hlk125922868"/>
      <w:r w:rsidRPr="00996F55">
        <w:rPr>
          <w:rFonts w:ascii="Palatino Linotype" w:eastAsia="Palatino Linotype" w:hAnsi="Palatino Linotype" w:cs="Palatino Linotype"/>
          <w:color w:val="000000"/>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96F55">
        <w:rPr>
          <w:rFonts w:ascii="Palatino Linotype" w:eastAsia="Palatino Linotype" w:hAnsi="Palatino Linotype" w:cs="Palatino Linotype"/>
          <w:b/>
          <w:color w:val="000000"/>
          <w:sz w:val="24"/>
          <w:szCs w:val="24"/>
        </w:rPr>
        <w:t>ORDENA</w:t>
      </w:r>
      <w:r w:rsidRPr="00996F55">
        <w:rPr>
          <w:rFonts w:ascii="Palatino Linotype" w:eastAsia="Palatino Linotype" w:hAnsi="Palatino Linotype" w:cs="Palatino Linotype"/>
          <w:color w:val="000000"/>
          <w:sz w:val="24"/>
          <w:szCs w:val="24"/>
        </w:rPr>
        <w:t xml:space="preserve"> al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 atienda la solicitud de información</w:t>
      </w:r>
      <w:r w:rsidR="00CE5879">
        <w:rPr>
          <w:rFonts w:ascii="Palatino Linotype" w:eastAsia="Palatino Linotype" w:hAnsi="Palatino Linotype" w:cs="Palatino Linotype"/>
          <w:color w:val="000000"/>
          <w:sz w:val="24"/>
          <w:szCs w:val="24"/>
        </w:rPr>
        <w:t xml:space="preserve"> </w:t>
      </w:r>
      <w:r w:rsidR="00CE5879" w:rsidRPr="00CE5879">
        <w:rPr>
          <w:rFonts w:ascii="Palatino Linotype" w:eastAsia="Palatino Linotype" w:hAnsi="Palatino Linotype" w:cs="Palatino Linotype"/>
          <w:b/>
          <w:bCs/>
          <w:color w:val="000000"/>
          <w:sz w:val="24"/>
          <w:szCs w:val="24"/>
        </w:rPr>
        <w:t>00180/ACOLMAN/IP/2022,</w:t>
      </w:r>
      <w:r w:rsidR="00B90D17" w:rsidRPr="00B90D17">
        <w:rPr>
          <w:rFonts w:ascii="Palatino Linotype" w:eastAsia="Palatino Linotype" w:hAnsi="Palatino Linotype" w:cs="Palatino Linotype"/>
          <w:b/>
          <w:bCs/>
          <w:color w:val="000000"/>
          <w:sz w:val="24"/>
          <w:szCs w:val="24"/>
        </w:rPr>
        <w:t xml:space="preserve"> </w:t>
      </w:r>
      <w:r w:rsidRPr="00996F55">
        <w:rPr>
          <w:rFonts w:ascii="Palatino Linotype" w:eastAsia="Palatino Linotype" w:hAnsi="Palatino Linotype" w:cs="Palatino Linotype"/>
          <w:color w:val="000000"/>
          <w:sz w:val="24"/>
          <w:szCs w:val="24"/>
        </w:rPr>
        <w:t>que ha sido materia del presente fallo.</w:t>
      </w:r>
    </w:p>
    <w:bookmarkEnd w:id="5"/>
    <w:p w14:paraId="056BB6F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0577D3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Por lo antes expuesto y fundado es de resolverse y,</w:t>
      </w:r>
    </w:p>
    <w:p w14:paraId="076AC1F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A0735B" w14:textId="77777777" w:rsidR="00996F55" w:rsidRPr="00996F55" w:rsidRDefault="00996F55" w:rsidP="00B90D1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lang w:val="es-ES"/>
        </w:rPr>
      </w:pPr>
      <w:r w:rsidRPr="00996F55">
        <w:rPr>
          <w:rFonts w:ascii="Palatino Linotype" w:eastAsia="Palatino Linotype" w:hAnsi="Palatino Linotype" w:cs="Palatino Linotype"/>
          <w:b/>
          <w:color w:val="000000"/>
          <w:sz w:val="24"/>
          <w:szCs w:val="24"/>
          <w:lang w:val="es-ES"/>
        </w:rPr>
        <w:t>SE    RESUELVE</w:t>
      </w:r>
    </w:p>
    <w:p w14:paraId="1776343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CBEDB42" w14:textId="7E694149"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rPr>
        <w:lastRenderedPageBreak/>
        <w:t>PRIMERO.</w:t>
      </w:r>
      <w:r w:rsidRPr="00996F55">
        <w:rPr>
          <w:rFonts w:ascii="Palatino Linotype" w:eastAsia="Palatino Linotype" w:hAnsi="Palatino Linotype" w:cs="Palatino Linotype"/>
          <w:color w:val="000000"/>
          <w:sz w:val="24"/>
          <w:szCs w:val="24"/>
        </w:rPr>
        <w:t xml:space="preserve"> Resultan fundadas las razones o motivos de inconformidad hechos valer por el </w:t>
      </w:r>
      <w:r w:rsidRPr="00996F55">
        <w:rPr>
          <w:rFonts w:ascii="Palatino Linotype" w:eastAsia="Palatino Linotype" w:hAnsi="Palatino Linotype" w:cs="Palatino Linotype"/>
          <w:b/>
          <w:color w:val="000000"/>
          <w:sz w:val="24"/>
          <w:szCs w:val="24"/>
        </w:rPr>
        <w:t>Recurrente,</w:t>
      </w:r>
      <w:r w:rsidRPr="00996F55">
        <w:rPr>
          <w:rFonts w:ascii="Palatino Linotype" w:eastAsia="Palatino Linotype" w:hAnsi="Palatino Linotype" w:cs="Palatino Linotype"/>
          <w:color w:val="000000"/>
          <w:sz w:val="24"/>
          <w:szCs w:val="24"/>
        </w:rPr>
        <w:t xml:space="preserve"> en términos del considerando </w:t>
      </w:r>
      <w:r w:rsidR="00CE5879">
        <w:rPr>
          <w:rFonts w:ascii="Palatino Linotype" w:eastAsia="Palatino Linotype" w:hAnsi="Palatino Linotype" w:cs="Palatino Linotype"/>
          <w:b/>
          <w:bCs/>
          <w:color w:val="000000"/>
          <w:sz w:val="24"/>
          <w:szCs w:val="24"/>
        </w:rPr>
        <w:t>CUARTO</w:t>
      </w:r>
      <w:r w:rsidRPr="00996F55">
        <w:rPr>
          <w:rFonts w:ascii="Palatino Linotype" w:eastAsia="Palatino Linotype" w:hAnsi="Palatino Linotype" w:cs="Palatino Linotype"/>
          <w:color w:val="000000"/>
          <w:sz w:val="24"/>
          <w:szCs w:val="24"/>
        </w:rPr>
        <w:t>, de la presente resolución.</w:t>
      </w:r>
    </w:p>
    <w:p w14:paraId="30EE375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CCC4B7" w14:textId="0D7A58AE"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rPr>
        <w:t>SEGUNDO.</w:t>
      </w:r>
      <w:r w:rsidRPr="00996F55">
        <w:rPr>
          <w:rFonts w:ascii="Palatino Linotype" w:eastAsia="Palatino Linotype" w:hAnsi="Palatino Linotype" w:cs="Palatino Linotype"/>
          <w:color w:val="000000"/>
          <w:sz w:val="24"/>
          <w:szCs w:val="24"/>
        </w:rPr>
        <w:t xml:space="preserve"> Se </w:t>
      </w:r>
      <w:r w:rsidRPr="00996F55">
        <w:rPr>
          <w:rFonts w:ascii="Palatino Linotype" w:eastAsia="Palatino Linotype" w:hAnsi="Palatino Linotype" w:cs="Palatino Linotype"/>
          <w:b/>
          <w:color w:val="000000"/>
          <w:sz w:val="24"/>
          <w:szCs w:val="24"/>
        </w:rPr>
        <w:t>ORDENA</w:t>
      </w:r>
      <w:r w:rsidRPr="00996F55">
        <w:rPr>
          <w:rFonts w:ascii="Palatino Linotype" w:eastAsia="Palatino Linotype" w:hAnsi="Palatino Linotype" w:cs="Palatino Linotype"/>
          <w:color w:val="000000"/>
          <w:sz w:val="24"/>
          <w:szCs w:val="24"/>
        </w:rPr>
        <w:t xml:space="preserve"> al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 xml:space="preserve"> atienda la solicitud de información</w:t>
      </w:r>
      <w:r w:rsidR="00CE5879">
        <w:rPr>
          <w:rFonts w:ascii="Palatino Linotype" w:eastAsia="Palatino Linotype" w:hAnsi="Palatino Linotype" w:cs="Palatino Linotype"/>
          <w:color w:val="000000"/>
          <w:sz w:val="24"/>
          <w:szCs w:val="24"/>
        </w:rPr>
        <w:t xml:space="preserve"> </w:t>
      </w:r>
      <w:r w:rsidR="00CE5879" w:rsidRPr="00CE5879">
        <w:rPr>
          <w:rFonts w:ascii="Palatino Linotype" w:eastAsia="Palatino Linotype" w:hAnsi="Palatino Linotype" w:cs="Palatino Linotype"/>
          <w:b/>
          <w:bCs/>
          <w:color w:val="000000"/>
          <w:sz w:val="24"/>
          <w:szCs w:val="24"/>
        </w:rPr>
        <w:t>00180/ACOLMAN/IP/2022,</w:t>
      </w:r>
      <w:r w:rsidRPr="00996F55">
        <w:rPr>
          <w:rFonts w:ascii="Palatino Linotype" w:eastAsia="Palatino Linotype" w:hAnsi="Palatino Linotype" w:cs="Palatino Linotype"/>
          <w:color w:val="000000"/>
          <w:sz w:val="24"/>
          <w:szCs w:val="24"/>
        </w:rPr>
        <w:t xml:space="preserve"> en términos del Considerando </w:t>
      </w:r>
      <w:r w:rsidR="00CE5879">
        <w:rPr>
          <w:rFonts w:ascii="Palatino Linotype" w:eastAsia="Palatino Linotype" w:hAnsi="Palatino Linotype" w:cs="Palatino Linotype"/>
          <w:b/>
          <w:color w:val="000000"/>
          <w:sz w:val="24"/>
          <w:szCs w:val="24"/>
        </w:rPr>
        <w:t>CUARTO</w:t>
      </w:r>
      <w:r w:rsidRPr="00996F55">
        <w:rPr>
          <w:rFonts w:ascii="Palatino Linotype" w:eastAsia="Palatino Linotype" w:hAnsi="Palatino Linotype" w:cs="Palatino Linotype"/>
          <w:b/>
          <w:color w:val="000000"/>
          <w:sz w:val="24"/>
          <w:szCs w:val="24"/>
        </w:rPr>
        <w:t xml:space="preserve"> </w:t>
      </w:r>
      <w:r w:rsidRPr="00996F55">
        <w:rPr>
          <w:rFonts w:ascii="Palatino Linotype" w:eastAsia="Palatino Linotype" w:hAnsi="Palatino Linotype" w:cs="Palatino Linotype"/>
          <w:color w:val="000000"/>
          <w:sz w:val="24"/>
          <w:szCs w:val="24"/>
        </w:rPr>
        <w:t>de esta resolución</w:t>
      </w:r>
      <w:r w:rsidRPr="00996F55">
        <w:rPr>
          <w:rFonts w:ascii="Palatino Linotype" w:eastAsia="Palatino Linotype" w:hAnsi="Palatino Linotype" w:cs="Palatino Linotype"/>
          <w:b/>
          <w:color w:val="000000"/>
          <w:sz w:val="24"/>
          <w:szCs w:val="24"/>
        </w:rPr>
        <w:t>,</w:t>
      </w:r>
      <w:r w:rsidRPr="00996F55">
        <w:rPr>
          <w:rFonts w:ascii="Palatino Linotype" w:eastAsia="Palatino Linotype" w:hAnsi="Palatino Linotype" w:cs="Palatino Linotype"/>
          <w:color w:val="000000"/>
          <w:sz w:val="24"/>
          <w:szCs w:val="24"/>
        </w:rPr>
        <w:t xml:space="preserve"> vía Sistema de Acceso a la Información Mexiquense (SAIMEX).</w:t>
      </w:r>
    </w:p>
    <w:p w14:paraId="73A3735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8D197D" w14:textId="4AC1EAEF"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rPr>
        <w:t>TERCERO.</w:t>
      </w:r>
      <w:r w:rsidRPr="00996F55">
        <w:rPr>
          <w:rFonts w:ascii="Palatino Linotype" w:eastAsia="Palatino Linotype" w:hAnsi="Palatino Linotype" w:cs="Palatino Linotype"/>
          <w:color w:val="000000"/>
          <w:sz w:val="24"/>
          <w:szCs w:val="24"/>
        </w:rPr>
        <w:t xml:space="preserve"> </w:t>
      </w:r>
      <w:r w:rsidRPr="00996F55">
        <w:rPr>
          <w:rFonts w:ascii="Palatino Linotype" w:eastAsia="Palatino Linotype" w:hAnsi="Palatino Linotype" w:cs="Palatino Linotype"/>
          <w:b/>
          <w:color w:val="000000"/>
          <w:sz w:val="24"/>
          <w:szCs w:val="24"/>
        </w:rPr>
        <w:t>Notifíquese</w:t>
      </w:r>
      <w:r w:rsidRPr="00996F55">
        <w:rPr>
          <w:rFonts w:ascii="Palatino Linotype" w:eastAsia="Palatino Linotype" w:hAnsi="Palatino Linotype" w:cs="Palatino Linotype"/>
          <w:b/>
          <w:i/>
          <w:color w:val="000000"/>
          <w:sz w:val="24"/>
          <w:szCs w:val="24"/>
        </w:rPr>
        <w:t xml:space="preserve"> </w:t>
      </w:r>
      <w:r w:rsidRPr="00996F55">
        <w:rPr>
          <w:rFonts w:ascii="Palatino Linotype" w:eastAsia="Palatino Linotype" w:hAnsi="Palatino Linotype" w:cs="Palatino Linotype"/>
          <w:color w:val="000000"/>
          <w:sz w:val="24"/>
          <w:szCs w:val="24"/>
        </w:rPr>
        <w:t>al Titular de la Unidad de Transparencia del</w:t>
      </w:r>
      <w:r w:rsidRPr="00996F55">
        <w:rPr>
          <w:rFonts w:ascii="Palatino Linotype" w:eastAsia="Palatino Linotype" w:hAnsi="Palatino Linotype" w:cs="Palatino Linotype"/>
          <w:b/>
          <w:color w:val="000000"/>
          <w:sz w:val="24"/>
          <w:szCs w:val="24"/>
        </w:rPr>
        <w:t xml:space="preserve"> Sujeto Obligado</w:t>
      </w:r>
      <w:r w:rsidRPr="00996F55">
        <w:rPr>
          <w:rFonts w:ascii="Palatino Linotype" w:eastAsia="Palatino Linotype" w:hAnsi="Palatino Linotype" w:cs="Palatino Linotype"/>
          <w:color w:val="000000"/>
          <w:sz w:val="24"/>
          <w:szCs w:val="24"/>
        </w:rPr>
        <w:t xml:space="preserve"> la presente resolución, para que conforme al artículo 186 último párrafo y 189 segundo párrafo de la Ley de Transparencia y Acceso a la Información Pública del Estado de México y </w:t>
      </w:r>
      <w:r w:rsidR="00CE5879" w:rsidRPr="00996F55">
        <w:rPr>
          <w:rFonts w:ascii="Palatino Linotype" w:eastAsia="Palatino Linotype" w:hAnsi="Palatino Linotype" w:cs="Palatino Linotype"/>
          <w:color w:val="000000"/>
          <w:sz w:val="24"/>
          <w:szCs w:val="24"/>
        </w:rPr>
        <w:t>Municipios</w:t>
      </w:r>
      <w:r w:rsidRPr="00996F55">
        <w:rPr>
          <w:rFonts w:ascii="Palatino Linotype" w:eastAsia="Palatino Linotype" w:hAnsi="Palatino Linotype" w:cs="Palatino Linotype"/>
          <w:color w:val="000000"/>
          <w:sz w:val="24"/>
          <w:szCs w:val="24"/>
        </w:rPr>
        <w:t xml:space="preserve"> dé cumplimiento a lo ordenado dentro del plazo de diez días hábiles, debiendo informar a este Instituto en un plazo de tres días hábiles siguientes sobre el cumplimiento dado a la presente.</w:t>
      </w:r>
    </w:p>
    <w:p w14:paraId="2017A98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6CE6C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lang w:val="es-ES"/>
        </w:rPr>
        <w:t xml:space="preserve">CUARTO. </w:t>
      </w:r>
      <w:r w:rsidRPr="00996F55">
        <w:rPr>
          <w:rFonts w:ascii="Palatino Linotype" w:eastAsia="Palatino Linotype" w:hAnsi="Palatino Linotype" w:cs="Palatino Linotype"/>
          <w:color w:val="000000"/>
          <w:sz w:val="24"/>
          <w:szCs w:val="24"/>
        </w:rPr>
        <w:t xml:space="preserve">Con fundamento en el artículo 198 de la Ley de Transparencia y Acceso a la Información Pública del Estado de México y Municipios, se apercibe al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 xml:space="preserve"> a que, en caso de negarse a cumplir la presente resolución o hacerlo de manera parcial se actuara de conformidad con lo previsto en los artículos 213, 214, 216 y 217 de dicha Ley.</w:t>
      </w:r>
    </w:p>
    <w:p w14:paraId="781A56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6A6CD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b/>
          <w:color w:val="000000"/>
          <w:sz w:val="24"/>
          <w:szCs w:val="24"/>
        </w:rPr>
        <w:t xml:space="preserve">QUINTO. </w:t>
      </w:r>
      <w:r w:rsidRPr="00996F55">
        <w:rPr>
          <w:rFonts w:ascii="Palatino Linotype" w:eastAsia="Palatino Linotype" w:hAnsi="Palatino Linotype" w:cs="Palatino Linotype"/>
          <w:b/>
          <w:color w:val="000000"/>
          <w:sz w:val="24"/>
          <w:szCs w:val="24"/>
          <w:lang w:val="es-ES"/>
        </w:rPr>
        <w:t>Notifíquese</w:t>
      </w:r>
      <w:r w:rsidRPr="00996F55">
        <w:rPr>
          <w:rFonts w:ascii="Palatino Linotype" w:eastAsia="Palatino Linotype" w:hAnsi="Palatino Linotype" w:cs="Palatino Linotype"/>
          <w:color w:val="000000"/>
          <w:sz w:val="24"/>
          <w:szCs w:val="24"/>
          <w:lang w:val="es-ES"/>
        </w:rPr>
        <w:t xml:space="preserve"> </w:t>
      </w:r>
      <w:r w:rsidRPr="00996F55">
        <w:rPr>
          <w:rFonts w:ascii="Palatino Linotype" w:eastAsia="Palatino Linotype" w:hAnsi="Palatino Linotype" w:cs="Palatino Linotype"/>
          <w:b/>
          <w:color w:val="000000"/>
          <w:sz w:val="24"/>
          <w:szCs w:val="24"/>
          <w:lang w:val="es-ES"/>
        </w:rPr>
        <w:t>al Recurrente</w:t>
      </w:r>
      <w:r w:rsidRPr="00996F55">
        <w:rPr>
          <w:rFonts w:ascii="Palatino Linotype" w:eastAsia="Palatino Linotype" w:hAnsi="Palatino Linotype" w:cs="Palatino Linotype"/>
          <w:color w:val="000000"/>
          <w:sz w:val="24"/>
          <w:szCs w:val="24"/>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7EDDA36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D2B4E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rPr>
        <w:t>SEXTO.</w:t>
      </w:r>
      <w:r w:rsidRPr="00996F55">
        <w:rPr>
          <w:rFonts w:ascii="Palatino Linotype" w:eastAsia="Palatino Linotype" w:hAnsi="Palatino Linotype" w:cs="Palatino Linotype"/>
          <w:color w:val="000000"/>
          <w:sz w:val="24"/>
          <w:szCs w:val="24"/>
        </w:rPr>
        <w:t xml:space="preserve"> </w:t>
      </w:r>
      <w:r w:rsidRPr="00996F55">
        <w:rPr>
          <w:rFonts w:ascii="Palatino Linotype" w:eastAsia="Palatino Linotype" w:hAnsi="Palatino Linotype" w:cs="Palatino Linotype"/>
          <w:b/>
          <w:color w:val="000000"/>
          <w:sz w:val="24"/>
          <w:szCs w:val="24"/>
        </w:rPr>
        <w:t>Notifíquese</w:t>
      </w:r>
      <w:r w:rsidRPr="00996F55">
        <w:rPr>
          <w:rFonts w:ascii="Palatino Linotype" w:eastAsia="Palatino Linotype" w:hAnsi="Palatino Linotype" w:cs="Palatino Linotype"/>
          <w:color w:val="000000"/>
          <w:sz w:val="24"/>
          <w:szCs w:val="24"/>
        </w:rPr>
        <w:t xml:space="preserve"> al </w:t>
      </w:r>
      <w:r w:rsidRPr="00996F55">
        <w:rPr>
          <w:rFonts w:ascii="Palatino Linotype" w:eastAsia="Palatino Linotype" w:hAnsi="Palatino Linotype" w:cs="Palatino Linotype"/>
          <w:b/>
          <w:color w:val="000000"/>
          <w:sz w:val="24"/>
          <w:szCs w:val="24"/>
        </w:rPr>
        <w:t>Recurrente</w:t>
      </w:r>
      <w:r w:rsidRPr="00996F55">
        <w:rPr>
          <w:rFonts w:ascii="Palatino Linotype" w:eastAsia="Palatino Linotype" w:hAnsi="Palatino Linotype" w:cs="Palatino Linotype"/>
          <w:color w:val="000000"/>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 en cumplimiento a esta Resolución.</w:t>
      </w:r>
    </w:p>
    <w:p w14:paraId="0973FAE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6C8392" w14:textId="56703734"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rPr>
        <w:t>SÉPTIMO. -</w:t>
      </w:r>
      <w:r w:rsidRPr="00996F55">
        <w:rPr>
          <w:rFonts w:ascii="Palatino Linotype" w:eastAsia="Palatino Linotype" w:hAnsi="Palatino Linotype" w:cs="Palatino Linotype"/>
          <w:color w:val="000000"/>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determine lo conducente, en </w:t>
      </w:r>
      <w:r w:rsidR="004D58D9">
        <w:rPr>
          <w:rFonts w:ascii="Palatino Linotype" w:eastAsia="Palatino Linotype" w:hAnsi="Palatino Linotype" w:cs="Palatino Linotype"/>
          <w:color w:val="000000"/>
          <w:sz w:val="24"/>
          <w:szCs w:val="24"/>
        </w:rPr>
        <w:t xml:space="preserve">términos del considerando </w:t>
      </w:r>
      <w:r w:rsidR="00CE5879">
        <w:rPr>
          <w:rFonts w:ascii="Palatino Linotype" w:eastAsia="Palatino Linotype" w:hAnsi="Palatino Linotype" w:cs="Palatino Linotype"/>
          <w:b/>
          <w:color w:val="000000"/>
          <w:sz w:val="24"/>
          <w:szCs w:val="24"/>
        </w:rPr>
        <w:t xml:space="preserve">CUARTO </w:t>
      </w:r>
      <w:r w:rsidRPr="00996F55">
        <w:rPr>
          <w:rFonts w:ascii="Palatino Linotype" w:eastAsia="Palatino Linotype" w:hAnsi="Palatino Linotype" w:cs="Palatino Linotype"/>
          <w:color w:val="000000"/>
          <w:sz w:val="24"/>
          <w:szCs w:val="24"/>
        </w:rPr>
        <w:t>de la presente resolución.</w:t>
      </w:r>
    </w:p>
    <w:p w14:paraId="7B005F3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8519F6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FE6E13" w14:textId="34D266EA" w:rsidR="00996F55" w:rsidRPr="00996F55" w:rsidRDefault="00996F55" w:rsidP="005775D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E5879">
        <w:rPr>
          <w:rFonts w:ascii="Palatino Linotype" w:eastAsia="Palatino Linotype" w:hAnsi="Palatino Linotype" w:cs="Palatino Linotype"/>
          <w:color w:val="000000"/>
          <w:sz w:val="24"/>
          <w:szCs w:val="24"/>
        </w:rPr>
        <w:t>QUINTA</w:t>
      </w:r>
      <w:r w:rsidRPr="00996F55">
        <w:rPr>
          <w:rFonts w:ascii="Palatino Linotype" w:eastAsia="Palatino Linotype" w:hAnsi="Palatino Linotype" w:cs="Palatino Linotype"/>
          <w:color w:val="000000"/>
          <w:sz w:val="24"/>
          <w:szCs w:val="24"/>
        </w:rPr>
        <w:t xml:space="preserve"> SESIÓN ORDINARIA CELEBRADA EL </w:t>
      </w:r>
      <w:r w:rsidR="00CE5879">
        <w:rPr>
          <w:rFonts w:ascii="Palatino Linotype" w:eastAsia="Palatino Linotype" w:hAnsi="Palatino Linotype" w:cs="Palatino Linotype"/>
          <w:color w:val="000000"/>
          <w:sz w:val="24"/>
          <w:szCs w:val="24"/>
        </w:rPr>
        <w:t>NUEVE DE FEBRERO</w:t>
      </w:r>
      <w:r w:rsidRPr="00996F55">
        <w:rPr>
          <w:rFonts w:ascii="Palatino Linotype" w:eastAsia="Palatino Linotype" w:hAnsi="Palatino Linotype" w:cs="Palatino Linotype"/>
          <w:color w:val="000000"/>
          <w:sz w:val="24"/>
          <w:szCs w:val="24"/>
        </w:rPr>
        <w:t xml:space="preserve"> DE DOS MIL VEINTITRÉS, ANTE EL ANTE EL SECRETARIO TÉCNICO DEL PLENO, ALEXIS TAPIA RAMÍREZ. ----------------------------------------------------------</w:t>
      </w:r>
      <w:r w:rsidR="004D58D9">
        <w:rPr>
          <w:rFonts w:ascii="Palatino Linotype" w:eastAsia="Palatino Linotype" w:hAnsi="Palatino Linotype" w:cs="Palatino Linotype"/>
          <w:color w:val="000000"/>
          <w:sz w:val="24"/>
          <w:szCs w:val="24"/>
        </w:rPr>
        <w:t>-----------------------------------------------------------------------------------------------------------------------------------------------</w:t>
      </w:r>
    </w:p>
    <w:p w14:paraId="17D183A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JMV/CCR/pgch</w:t>
      </w:r>
    </w:p>
    <w:p w14:paraId="5BB472B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A1902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24E2F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23142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C956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FD56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E64A0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B3DE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5B09F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99B2A9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BEC4F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197223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E08030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67F63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E72911F" w14:textId="77777777" w:rsidR="00D76D50" w:rsidRDefault="00D76D5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sectPr w:rsidR="00D76D50" w:rsidSect="00E33942">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7CFF1" w14:textId="77777777" w:rsidR="00B02A4D" w:rsidRDefault="00B02A4D" w:rsidP="00DB52AF">
      <w:pPr>
        <w:spacing w:after="0" w:line="240" w:lineRule="auto"/>
      </w:pPr>
      <w:r>
        <w:separator/>
      </w:r>
    </w:p>
  </w:endnote>
  <w:endnote w:type="continuationSeparator" w:id="0">
    <w:p w14:paraId="4721049F" w14:textId="77777777" w:rsidR="00B02A4D" w:rsidRDefault="00B02A4D"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37D9AC9C"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20B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E20BE">
              <w:rPr>
                <w:rFonts w:ascii="Palatino Linotype" w:hAnsi="Palatino Linotype"/>
                <w:bCs/>
                <w:noProof/>
                <w:sz w:val="20"/>
              </w:rPr>
              <w:t>31</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2B5C33E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20B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E20BE">
      <w:rPr>
        <w:rFonts w:ascii="Palatino Linotype" w:hAnsi="Palatino Linotype"/>
        <w:bCs/>
        <w:noProof/>
        <w:sz w:val="20"/>
      </w:rPr>
      <w:t>31</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49FA9" w14:textId="77777777" w:rsidR="00B02A4D" w:rsidRDefault="00B02A4D" w:rsidP="00DB52AF">
      <w:pPr>
        <w:spacing w:after="0" w:line="240" w:lineRule="auto"/>
      </w:pPr>
      <w:r>
        <w:separator/>
      </w:r>
    </w:p>
  </w:footnote>
  <w:footnote w:type="continuationSeparator" w:id="0">
    <w:p w14:paraId="49E7A644" w14:textId="77777777" w:rsidR="00B02A4D" w:rsidRDefault="00B02A4D"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33942" w14:paraId="03484DA1" w14:textId="77777777" w:rsidTr="00E33942">
      <w:trPr>
        <w:trHeight w:val="227"/>
      </w:trPr>
      <w:tc>
        <w:tcPr>
          <w:tcW w:w="5246" w:type="dxa"/>
          <w:hideMark/>
        </w:tcPr>
        <w:p w14:paraId="0B9FC23D" w14:textId="77777777" w:rsidR="00E33942" w:rsidRPr="00641471" w:rsidRDefault="00761ED2"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28C926D2" w:rsidR="00E33942"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C63FF1">
            <w:rPr>
              <w:rFonts w:ascii="Palatino Linotype" w:hAnsi="Palatino Linotype" w:cs="Arial"/>
              <w:b/>
              <w:bCs/>
              <w:sz w:val="24"/>
              <w:lang w:eastAsia="es-MX"/>
            </w:rPr>
            <w:t>00105</w:t>
          </w:r>
          <w:r w:rsidR="002568A7">
            <w:rPr>
              <w:rFonts w:ascii="Palatino Linotype" w:hAnsi="Palatino Linotype" w:cs="Arial"/>
              <w:b/>
              <w:bCs/>
              <w:sz w:val="24"/>
              <w:lang w:eastAsia="es-MX"/>
            </w:rPr>
            <w:t>/</w:t>
          </w:r>
          <w:r w:rsidR="00761ED2">
            <w:rPr>
              <w:rFonts w:ascii="Palatino Linotype" w:hAnsi="Palatino Linotype" w:cs="Arial"/>
              <w:b/>
              <w:bCs/>
              <w:sz w:val="24"/>
              <w:lang w:eastAsia="es-MX"/>
            </w:rPr>
            <w:t>INFOEM/IP/RR/202</w:t>
          </w:r>
          <w:r w:rsidR="00CB2CAE">
            <w:rPr>
              <w:rFonts w:ascii="Palatino Linotype" w:hAnsi="Palatino Linotype" w:cs="Arial"/>
              <w:b/>
              <w:bCs/>
              <w:sz w:val="24"/>
              <w:lang w:eastAsia="es-MX"/>
            </w:rPr>
            <w:t>3</w:t>
          </w:r>
          <w:r>
            <w:rPr>
              <w:rFonts w:ascii="Palatino Linotype" w:hAnsi="Palatino Linotype" w:cs="Arial"/>
              <w:b/>
              <w:bCs/>
              <w:sz w:val="24"/>
              <w:lang w:eastAsia="es-MX"/>
            </w:rPr>
            <w:t xml:space="preserve">          </w:t>
          </w:r>
        </w:p>
      </w:tc>
    </w:tr>
    <w:tr w:rsidR="00E33942" w14:paraId="152F7D1D" w14:textId="77777777" w:rsidTr="00E33942">
      <w:trPr>
        <w:trHeight w:val="242"/>
      </w:trPr>
      <w:tc>
        <w:tcPr>
          <w:tcW w:w="5246" w:type="dxa"/>
          <w:hideMark/>
        </w:tcPr>
        <w:p w14:paraId="07D6C746"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6292462E" w:rsidR="00E33942" w:rsidRPr="00641471" w:rsidRDefault="00B258A8"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C63FF1">
            <w:rPr>
              <w:rFonts w:ascii="Palatino Linotype" w:hAnsi="Palatino Linotype" w:cs="Arial"/>
              <w:b/>
              <w:szCs w:val="20"/>
            </w:rPr>
            <w:t>Acolman</w:t>
          </w:r>
        </w:p>
      </w:tc>
    </w:tr>
    <w:tr w:rsidR="00E33942" w14:paraId="6103794C" w14:textId="77777777" w:rsidTr="00E33942">
      <w:trPr>
        <w:trHeight w:val="342"/>
      </w:trPr>
      <w:tc>
        <w:tcPr>
          <w:tcW w:w="5246"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E33942" w:rsidRPr="00AE046A" w:rsidRDefault="00761ED2" w:rsidP="00E3394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E33942" w14:paraId="5C18D412" w14:textId="77777777" w:rsidTr="007342D6">
      <w:trPr>
        <w:trHeight w:val="227"/>
      </w:trPr>
      <w:tc>
        <w:tcPr>
          <w:tcW w:w="5104" w:type="dxa"/>
          <w:hideMark/>
        </w:tcPr>
        <w:p w14:paraId="6D425D0F" w14:textId="50473DE9" w:rsidR="00E33942" w:rsidRPr="00641471" w:rsidRDefault="007342D6"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6132FD4F">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6C570B12" w:rsidR="00E33942"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DF7A22">
            <w:rPr>
              <w:rFonts w:ascii="Palatino Linotype" w:hAnsi="Palatino Linotype" w:cs="Arial"/>
              <w:b/>
              <w:bCs/>
              <w:sz w:val="24"/>
              <w:lang w:eastAsia="es-MX"/>
            </w:rPr>
            <w:t>00105</w:t>
          </w:r>
          <w:r w:rsidR="00761ED2">
            <w:rPr>
              <w:rFonts w:ascii="Palatino Linotype" w:hAnsi="Palatino Linotype" w:cs="Arial"/>
              <w:b/>
              <w:bCs/>
              <w:sz w:val="24"/>
              <w:lang w:eastAsia="es-MX"/>
            </w:rPr>
            <w:t>/INFOEM/IP/RR/202</w:t>
          </w:r>
          <w:r w:rsidR="00DF7A22">
            <w:rPr>
              <w:rFonts w:ascii="Palatino Linotype" w:hAnsi="Palatino Linotype" w:cs="Arial"/>
              <w:b/>
              <w:bCs/>
              <w:sz w:val="24"/>
              <w:lang w:eastAsia="es-MX"/>
            </w:rPr>
            <w:t>3</w:t>
          </w:r>
          <w:r w:rsidR="00422CC4">
            <w:rPr>
              <w:rFonts w:ascii="Palatino Linotype" w:hAnsi="Palatino Linotype" w:cs="Arial"/>
              <w:b/>
              <w:bCs/>
              <w:sz w:val="24"/>
              <w:lang w:eastAsia="es-MX"/>
            </w:rPr>
            <w:t xml:space="preserve"> </w:t>
          </w:r>
        </w:p>
      </w:tc>
    </w:tr>
    <w:tr w:rsidR="00E33942" w14:paraId="774C0026" w14:textId="77777777" w:rsidTr="007342D6">
      <w:trPr>
        <w:trHeight w:val="242"/>
      </w:trPr>
      <w:tc>
        <w:tcPr>
          <w:tcW w:w="5104" w:type="dxa"/>
          <w:hideMark/>
        </w:tcPr>
        <w:p w14:paraId="3F8CA37C"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002EDCC4" w:rsidR="00E33942" w:rsidRPr="00641471" w:rsidRDefault="00422CC4"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DF7A22">
            <w:rPr>
              <w:rFonts w:ascii="Palatino Linotype" w:hAnsi="Palatino Linotype" w:cs="Arial"/>
              <w:b/>
              <w:szCs w:val="20"/>
            </w:rPr>
            <w:t>Acolman</w:t>
          </w:r>
        </w:p>
      </w:tc>
    </w:tr>
    <w:tr w:rsidR="00E33942" w14:paraId="4D525FD1" w14:textId="77777777" w:rsidTr="007342D6">
      <w:trPr>
        <w:trHeight w:val="342"/>
      </w:trPr>
      <w:tc>
        <w:tcPr>
          <w:tcW w:w="5104" w:type="dxa"/>
        </w:tcPr>
        <w:p w14:paraId="39AEB933"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087C7747" w:rsidR="00E33942" w:rsidRPr="00641471" w:rsidRDefault="00D0018B" w:rsidP="00AE20BE">
          <w:pPr>
            <w:tabs>
              <w:tab w:val="left" w:pos="1485"/>
            </w:tabs>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AE20BE">
            <w:rPr>
              <w:rFonts w:ascii="Palatino Linotype" w:hAnsi="Palatino Linotype" w:cs="Arial"/>
              <w:b/>
              <w:noProof/>
              <w:szCs w:val="20"/>
              <w:lang w:eastAsia="es-MX"/>
            </w:rPr>
            <w:t>XXXXXXXXXXXXXXXX</w:t>
          </w:r>
          <w:r w:rsidR="00AE20BE">
            <w:rPr>
              <w:rFonts w:ascii="Palatino Linotype" w:hAnsi="Palatino Linotype" w:cs="Arial"/>
              <w:b/>
              <w:noProof/>
              <w:szCs w:val="20"/>
              <w:lang w:eastAsia="es-MX"/>
            </w:rPr>
            <w:tab/>
          </w:r>
        </w:p>
      </w:tc>
    </w:tr>
    <w:tr w:rsidR="00E33942" w14:paraId="17B2FB2D" w14:textId="77777777" w:rsidTr="007342D6">
      <w:trPr>
        <w:trHeight w:val="342"/>
      </w:trPr>
      <w:tc>
        <w:tcPr>
          <w:tcW w:w="5104" w:type="dxa"/>
        </w:tcPr>
        <w:p w14:paraId="6C32C325"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E33942"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4"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1B6264"/>
    <w:multiLevelType w:val="hybridMultilevel"/>
    <w:tmpl w:val="19F892E0"/>
    <w:lvl w:ilvl="0" w:tplc="0CC2CE2C">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2"/>
  </w:num>
  <w:num w:numId="2">
    <w:abstractNumId w:val="10"/>
  </w:num>
  <w:num w:numId="3">
    <w:abstractNumId w:val="7"/>
  </w:num>
  <w:num w:numId="4">
    <w:abstractNumId w:val="3"/>
  </w:num>
  <w:num w:numId="5">
    <w:abstractNumId w:val="11"/>
  </w:num>
  <w:num w:numId="6">
    <w:abstractNumId w:val="1"/>
  </w:num>
  <w:num w:numId="7">
    <w:abstractNumId w:val="9"/>
  </w:num>
  <w:num w:numId="8">
    <w:abstractNumId w:val="4"/>
  </w:num>
  <w:num w:numId="9">
    <w:abstractNumId w:val="0"/>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6D24"/>
    <w:rsid w:val="00036F8B"/>
    <w:rsid w:val="00056585"/>
    <w:rsid w:val="00065DD5"/>
    <w:rsid w:val="00073635"/>
    <w:rsid w:val="0008357C"/>
    <w:rsid w:val="00093641"/>
    <w:rsid w:val="000E6EB2"/>
    <w:rsid w:val="00101358"/>
    <w:rsid w:val="001136F0"/>
    <w:rsid w:val="00115482"/>
    <w:rsid w:val="001179E8"/>
    <w:rsid w:val="00123996"/>
    <w:rsid w:val="00123E98"/>
    <w:rsid w:val="00124FDE"/>
    <w:rsid w:val="00155E3A"/>
    <w:rsid w:val="00176DDB"/>
    <w:rsid w:val="001848E7"/>
    <w:rsid w:val="001F229C"/>
    <w:rsid w:val="00254B4C"/>
    <w:rsid w:val="002568A7"/>
    <w:rsid w:val="00260C70"/>
    <w:rsid w:val="002C327E"/>
    <w:rsid w:val="002E0A08"/>
    <w:rsid w:val="002F24E7"/>
    <w:rsid w:val="002F681D"/>
    <w:rsid w:val="00306EA3"/>
    <w:rsid w:val="00326F9E"/>
    <w:rsid w:val="00340FD1"/>
    <w:rsid w:val="003620A1"/>
    <w:rsid w:val="00365A88"/>
    <w:rsid w:val="0037465B"/>
    <w:rsid w:val="0038538A"/>
    <w:rsid w:val="003C3421"/>
    <w:rsid w:val="00422CC4"/>
    <w:rsid w:val="00470099"/>
    <w:rsid w:val="004820CA"/>
    <w:rsid w:val="00485007"/>
    <w:rsid w:val="00487AE9"/>
    <w:rsid w:val="00495221"/>
    <w:rsid w:val="004D58D9"/>
    <w:rsid w:val="00534976"/>
    <w:rsid w:val="00546392"/>
    <w:rsid w:val="00561E43"/>
    <w:rsid w:val="005775D8"/>
    <w:rsid w:val="005860F2"/>
    <w:rsid w:val="005D46A5"/>
    <w:rsid w:val="005F50D9"/>
    <w:rsid w:val="00606B58"/>
    <w:rsid w:val="00610518"/>
    <w:rsid w:val="00627524"/>
    <w:rsid w:val="0064175D"/>
    <w:rsid w:val="00676275"/>
    <w:rsid w:val="00693747"/>
    <w:rsid w:val="006B1141"/>
    <w:rsid w:val="006B37A3"/>
    <w:rsid w:val="006E65BB"/>
    <w:rsid w:val="006E69E5"/>
    <w:rsid w:val="006F7068"/>
    <w:rsid w:val="007020EE"/>
    <w:rsid w:val="00710D20"/>
    <w:rsid w:val="00715CB6"/>
    <w:rsid w:val="007342D6"/>
    <w:rsid w:val="007439D0"/>
    <w:rsid w:val="00761ED2"/>
    <w:rsid w:val="0076383D"/>
    <w:rsid w:val="007830B7"/>
    <w:rsid w:val="0078731D"/>
    <w:rsid w:val="007A3E3A"/>
    <w:rsid w:val="007A57C0"/>
    <w:rsid w:val="007B092B"/>
    <w:rsid w:val="007B3EFE"/>
    <w:rsid w:val="007C7857"/>
    <w:rsid w:val="007D243E"/>
    <w:rsid w:val="007D763C"/>
    <w:rsid w:val="0082177A"/>
    <w:rsid w:val="008227AB"/>
    <w:rsid w:val="00824475"/>
    <w:rsid w:val="00827E36"/>
    <w:rsid w:val="00863788"/>
    <w:rsid w:val="0086647B"/>
    <w:rsid w:val="00870D90"/>
    <w:rsid w:val="008D02AA"/>
    <w:rsid w:val="008E0A4A"/>
    <w:rsid w:val="008F3B3C"/>
    <w:rsid w:val="00902AF3"/>
    <w:rsid w:val="0090656F"/>
    <w:rsid w:val="00912EB0"/>
    <w:rsid w:val="0092216E"/>
    <w:rsid w:val="009728D8"/>
    <w:rsid w:val="00996F55"/>
    <w:rsid w:val="009A27E6"/>
    <w:rsid w:val="009A36A6"/>
    <w:rsid w:val="009E6F3F"/>
    <w:rsid w:val="009F3998"/>
    <w:rsid w:val="009F70A3"/>
    <w:rsid w:val="00A03F77"/>
    <w:rsid w:val="00A53E39"/>
    <w:rsid w:val="00A55319"/>
    <w:rsid w:val="00A64D2E"/>
    <w:rsid w:val="00A8354C"/>
    <w:rsid w:val="00A96D33"/>
    <w:rsid w:val="00AA1583"/>
    <w:rsid w:val="00AE20BE"/>
    <w:rsid w:val="00AF373E"/>
    <w:rsid w:val="00AF413E"/>
    <w:rsid w:val="00B02A4D"/>
    <w:rsid w:val="00B15986"/>
    <w:rsid w:val="00B258A8"/>
    <w:rsid w:val="00B341D7"/>
    <w:rsid w:val="00B52620"/>
    <w:rsid w:val="00B90D17"/>
    <w:rsid w:val="00BC4721"/>
    <w:rsid w:val="00BD3648"/>
    <w:rsid w:val="00C05A05"/>
    <w:rsid w:val="00C33036"/>
    <w:rsid w:val="00C340AB"/>
    <w:rsid w:val="00C63FF1"/>
    <w:rsid w:val="00C65A9D"/>
    <w:rsid w:val="00C846B9"/>
    <w:rsid w:val="00C85AA7"/>
    <w:rsid w:val="00CA67B9"/>
    <w:rsid w:val="00CB2CAE"/>
    <w:rsid w:val="00CB3E89"/>
    <w:rsid w:val="00CC4919"/>
    <w:rsid w:val="00CD7DFF"/>
    <w:rsid w:val="00CE24CE"/>
    <w:rsid w:val="00CE5879"/>
    <w:rsid w:val="00CF2D0F"/>
    <w:rsid w:val="00CF6E0A"/>
    <w:rsid w:val="00D0018B"/>
    <w:rsid w:val="00D30ECB"/>
    <w:rsid w:val="00D721A0"/>
    <w:rsid w:val="00D76D50"/>
    <w:rsid w:val="00DA2AA3"/>
    <w:rsid w:val="00DA450B"/>
    <w:rsid w:val="00DA6DEB"/>
    <w:rsid w:val="00DB2CE2"/>
    <w:rsid w:val="00DB52AF"/>
    <w:rsid w:val="00DE1FE8"/>
    <w:rsid w:val="00DF2CCE"/>
    <w:rsid w:val="00DF7A22"/>
    <w:rsid w:val="00E309C0"/>
    <w:rsid w:val="00E30CC5"/>
    <w:rsid w:val="00E32619"/>
    <w:rsid w:val="00E33942"/>
    <w:rsid w:val="00E34C60"/>
    <w:rsid w:val="00E606A0"/>
    <w:rsid w:val="00E80756"/>
    <w:rsid w:val="00EA66CD"/>
    <w:rsid w:val="00EB706F"/>
    <w:rsid w:val="00ED1EF9"/>
    <w:rsid w:val="00EE15FB"/>
    <w:rsid w:val="00F75BB1"/>
    <w:rsid w:val="00FA0BCB"/>
    <w:rsid w:val="00FA3633"/>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docId w15:val="{2A3E0214-8392-4C5D-BA9C-A9B49D0A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31</Pages>
  <Words>7346</Words>
  <Characters>40406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cp:revision>
  <dcterms:created xsi:type="dcterms:W3CDTF">2023-02-09T01:25:00Z</dcterms:created>
  <dcterms:modified xsi:type="dcterms:W3CDTF">2023-02-28T16:48:00Z</dcterms:modified>
</cp:coreProperties>
</file>