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2F42"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veintidós de marzo de dos mil veintitrés.</w:t>
      </w:r>
    </w:p>
    <w:p w14:paraId="0DE9C594" w14:textId="77777777" w:rsidR="00DA47F9" w:rsidRPr="000F01EA" w:rsidRDefault="00543C5C">
      <w:pPr>
        <w:spacing w:before="240" w:after="240" w:line="360" w:lineRule="auto"/>
        <w:jc w:val="both"/>
        <w:rPr>
          <w:rFonts w:ascii="Palatino Linotype" w:eastAsia="Palatino Linotype" w:hAnsi="Palatino Linotype" w:cs="Palatino Linotype"/>
        </w:rPr>
      </w:pPr>
      <w:bookmarkStart w:id="0" w:name="_heading=h.30j0zll" w:colFirst="0" w:colLast="0"/>
      <w:bookmarkEnd w:id="0"/>
      <w:r w:rsidRPr="000F01EA">
        <w:rPr>
          <w:rFonts w:ascii="Palatino Linotype" w:eastAsia="Palatino Linotype" w:hAnsi="Palatino Linotype" w:cs="Palatino Linotype"/>
          <w:b/>
        </w:rPr>
        <w:t xml:space="preserve">VISTOS </w:t>
      </w:r>
      <w:r w:rsidRPr="000F01EA">
        <w:rPr>
          <w:rFonts w:ascii="Palatino Linotype" w:eastAsia="Palatino Linotype" w:hAnsi="Palatino Linotype" w:cs="Palatino Linotype"/>
        </w:rPr>
        <w:t xml:space="preserve">los expedientes relativos a los recursos de revisión </w:t>
      </w:r>
      <w:r w:rsidRPr="000F01EA">
        <w:rPr>
          <w:rFonts w:ascii="Palatino Linotype" w:eastAsia="Palatino Linotype" w:hAnsi="Palatino Linotype" w:cs="Palatino Linotype"/>
          <w:b/>
        </w:rPr>
        <w:t xml:space="preserve">14454/INFOEM/IP/RR/2022, 14467/INFOEM/IP/RR/2022  </w:t>
      </w:r>
      <w:r w:rsidRPr="000F01EA">
        <w:rPr>
          <w:rFonts w:ascii="Palatino Linotype" w:eastAsia="Palatino Linotype" w:hAnsi="Palatino Linotype" w:cs="Palatino Linotype"/>
        </w:rPr>
        <w:t xml:space="preserve">y </w:t>
      </w:r>
      <w:r w:rsidRPr="000F01EA">
        <w:rPr>
          <w:rFonts w:ascii="Palatino Linotype" w:eastAsia="Palatino Linotype" w:hAnsi="Palatino Linotype" w:cs="Palatino Linotype"/>
          <w:b/>
        </w:rPr>
        <w:t>14501/INFOEM/IP/RR/2022, acumulados</w:t>
      </w:r>
      <w:r w:rsidRPr="000F01EA">
        <w:rPr>
          <w:rFonts w:ascii="Palatino Linotype" w:eastAsia="Palatino Linotype" w:hAnsi="Palatino Linotype" w:cs="Palatino Linotype"/>
        </w:rPr>
        <w:t xml:space="preserve">, interpuestos por </w:t>
      </w:r>
      <w:r w:rsidRPr="000F01EA">
        <w:rPr>
          <w:rFonts w:ascii="Palatino Linotype" w:eastAsia="Palatino Linotype" w:hAnsi="Palatino Linotype" w:cs="Palatino Linotype"/>
          <w:b/>
        </w:rPr>
        <w:t>un particular que no proporcionó nombre o seudónimo,</w:t>
      </w:r>
      <w:r w:rsidRPr="000F01EA">
        <w:rPr>
          <w:rFonts w:ascii="Palatino Linotype" w:eastAsia="Palatino Linotype" w:hAnsi="Palatino Linotype" w:cs="Palatino Linotype"/>
        </w:rPr>
        <w:t xml:space="preserve"> en lo sucesivo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en contra de la respuesta sus solicitudes de información por parte del </w:t>
      </w:r>
      <w:r w:rsidRPr="000F01EA">
        <w:rPr>
          <w:rFonts w:ascii="Palatino Linotype" w:eastAsia="Palatino Linotype" w:hAnsi="Palatino Linotype" w:cs="Palatino Linotype"/>
          <w:b/>
        </w:rPr>
        <w:t>Sistema Municipal Para el Desarrollo Integral de la Familia de Toluca</w:t>
      </w:r>
      <w:r w:rsidRPr="000F01EA">
        <w:rPr>
          <w:rFonts w:ascii="Palatino Linotype" w:eastAsia="Palatino Linotype" w:hAnsi="Palatino Linotype" w:cs="Palatino Linotype"/>
        </w:rPr>
        <w:t xml:space="preserve">, en lo sucesivo 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 xml:space="preserve">se procede a dictar la presente resolución, con base en lo siguiente. </w:t>
      </w:r>
    </w:p>
    <w:p w14:paraId="5C4D86FF" w14:textId="77777777" w:rsidR="00DA47F9" w:rsidRPr="000F01EA" w:rsidRDefault="00543C5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F01EA">
        <w:rPr>
          <w:rFonts w:ascii="Palatino Linotype" w:eastAsia="Palatino Linotype" w:hAnsi="Palatino Linotype" w:cs="Palatino Linotype"/>
          <w:b/>
        </w:rPr>
        <w:t>I. A N T E C E D E N T E S:</w:t>
      </w:r>
    </w:p>
    <w:p w14:paraId="2540C260" w14:textId="77777777" w:rsidR="00DA47F9" w:rsidRPr="000F01EA" w:rsidRDefault="00543C5C">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0F01EA">
        <w:rPr>
          <w:rFonts w:ascii="Palatino Linotype" w:eastAsia="Palatino Linotype" w:hAnsi="Palatino Linotype" w:cs="Palatino Linotype"/>
          <w:b/>
        </w:rPr>
        <w:t>1. Solicitudes de acceso a la información.</w:t>
      </w:r>
      <w:r w:rsidRPr="000F01EA">
        <w:rPr>
          <w:rFonts w:ascii="Palatino Linotype" w:eastAsia="Palatino Linotype" w:hAnsi="Palatino Linotype" w:cs="Palatino Linotype"/>
        </w:rPr>
        <w:t xml:space="preserve"> Con fechas </w:t>
      </w:r>
      <w:r w:rsidRPr="000F01EA">
        <w:rPr>
          <w:rFonts w:ascii="Palatino Linotype" w:eastAsia="Palatino Linotype" w:hAnsi="Palatino Linotype" w:cs="Palatino Linotype"/>
          <w:b/>
        </w:rPr>
        <w:t xml:space="preserve">uno, cinco y quince de agosto de dos mil veintidós, </w:t>
      </w:r>
      <w:r w:rsidRPr="000F01EA">
        <w:rPr>
          <w:rFonts w:ascii="Palatino Linotype" w:eastAsia="Palatino Linotype" w:hAnsi="Palatino Linotype" w:cs="Palatino Linotype"/>
        </w:rPr>
        <w:t>la persona solicitante</w:t>
      </w:r>
      <w:r w:rsidRPr="000F01EA">
        <w:rPr>
          <w:rFonts w:ascii="Palatino Linotype" w:eastAsia="Palatino Linotype" w:hAnsi="Palatino Linotype" w:cs="Palatino Linotype"/>
          <w:b/>
        </w:rPr>
        <w:t xml:space="preserve"> </w:t>
      </w:r>
      <w:r w:rsidRPr="000F01EA">
        <w:rPr>
          <w:rFonts w:ascii="Palatino Linotype" w:eastAsia="Palatino Linotype" w:hAnsi="Palatino Linotype" w:cs="Palatino Linotype"/>
        </w:rPr>
        <w:t xml:space="preserve">presentó, través del Sistema de Acceso a la Información Mexiquense, en lo subsecuente el </w:t>
      </w:r>
      <w:r w:rsidRPr="000F01EA">
        <w:rPr>
          <w:rFonts w:ascii="Palatino Linotype" w:eastAsia="Palatino Linotype" w:hAnsi="Palatino Linotype" w:cs="Palatino Linotype"/>
          <w:b/>
        </w:rPr>
        <w:t xml:space="preserve">SAIMEX, </w:t>
      </w:r>
      <w:r w:rsidRPr="000F01EA">
        <w:rPr>
          <w:rFonts w:ascii="Palatino Linotype" w:eastAsia="Palatino Linotype" w:hAnsi="Palatino Linotype" w:cs="Palatino Linotype"/>
        </w:rPr>
        <w:t xml:space="preserve">ante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las solicitudes de acceso a la información pública, mediante las cuales requirió la información siguiente:</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F01EA" w:rsidRPr="000F01EA" w14:paraId="074E8E88" w14:textId="77777777">
        <w:trPr>
          <w:jc w:val="center"/>
        </w:trPr>
        <w:tc>
          <w:tcPr>
            <w:tcW w:w="2972" w:type="dxa"/>
            <w:shd w:val="clear" w:color="auto" w:fill="A6A6A6"/>
          </w:tcPr>
          <w:p w14:paraId="406D9944"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Número de solicitud</w:t>
            </w:r>
          </w:p>
        </w:tc>
        <w:tc>
          <w:tcPr>
            <w:tcW w:w="5856" w:type="dxa"/>
            <w:shd w:val="clear" w:color="auto" w:fill="A6A6A6"/>
          </w:tcPr>
          <w:p w14:paraId="479DAEFA"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Información requerida</w:t>
            </w:r>
          </w:p>
        </w:tc>
      </w:tr>
      <w:tr w:rsidR="000F01EA" w:rsidRPr="000F01EA" w14:paraId="693C5327" w14:textId="77777777">
        <w:trPr>
          <w:jc w:val="center"/>
        </w:trPr>
        <w:tc>
          <w:tcPr>
            <w:tcW w:w="2972" w:type="dxa"/>
            <w:vAlign w:val="center"/>
          </w:tcPr>
          <w:p w14:paraId="6BBEA57C"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00071/DIFTOLUCA/IP/2022</w:t>
            </w:r>
          </w:p>
          <w:p w14:paraId="0BDF7B17" w14:textId="77777777" w:rsidR="00DA47F9" w:rsidRPr="000F01EA" w:rsidRDefault="00543C5C">
            <w:pPr>
              <w:spacing w:before="120" w:after="120"/>
              <w:jc w:val="center"/>
              <w:rPr>
                <w:rFonts w:ascii="Palatino Linotype" w:eastAsia="Palatino Linotype" w:hAnsi="Palatino Linotype" w:cs="Palatino Linotype"/>
                <w:b/>
                <w:i/>
                <w:sz w:val="20"/>
                <w:szCs w:val="20"/>
              </w:rPr>
            </w:pPr>
            <w:r w:rsidRPr="000F01EA">
              <w:rPr>
                <w:rFonts w:ascii="Palatino Linotype" w:eastAsia="Palatino Linotype" w:hAnsi="Palatino Linotype" w:cs="Palatino Linotype"/>
                <w:b/>
                <w:sz w:val="20"/>
                <w:szCs w:val="20"/>
              </w:rPr>
              <w:t>144501/INFOEM/IP/RR/2022</w:t>
            </w:r>
          </w:p>
        </w:tc>
        <w:tc>
          <w:tcPr>
            <w:tcW w:w="5856" w:type="dxa"/>
          </w:tcPr>
          <w:p w14:paraId="1781CA58" w14:textId="77777777" w:rsidR="00DA47F9" w:rsidRPr="000F01EA" w:rsidRDefault="00543C5C">
            <w:pPr>
              <w:spacing w:before="120" w:after="120"/>
              <w:jc w:val="center"/>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“Solicito el Plan de Trabajo del Sistema de Gestión de Protección de Datos Personales de esta Dependencia, correspondiente al ejercicio 2019 a 2022, así como los documentos y/</w:t>
            </w:r>
            <w:proofErr w:type="spellStart"/>
            <w:r w:rsidRPr="000F01EA">
              <w:rPr>
                <w:rFonts w:ascii="Palatino Linotype" w:eastAsia="Palatino Linotype" w:hAnsi="Palatino Linotype" w:cs="Palatino Linotype"/>
                <w:i/>
                <w:sz w:val="20"/>
                <w:szCs w:val="20"/>
              </w:rPr>
              <w:t>o</w:t>
            </w:r>
            <w:proofErr w:type="spellEnd"/>
            <w:r w:rsidRPr="000F01EA">
              <w:rPr>
                <w:rFonts w:ascii="Palatino Linotype" w:eastAsia="Palatino Linotype" w:hAnsi="Palatino Linotype" w:cs="Palatino Linotype"/>
                <w:i/>
                <w:sz w:val="20"/>
                <w:szCs w:val="20"/>
              </w:rPr>
              <w:t xml:space="preserve"> oficios generados y recibidos por la Unidad de Transparencia conforme al siguiente orden: Designación de los Administradores de Bases de Datos, </w:t>
            </w:r>
            <w:r w:rsidRPr="000F01EA">
              <w:rPr>
                <w:rFonts w:ascii="Palatino Linotype" w:eastAsia="Palatino Linotype" w:hAnsi="Palatino Linotype" w:cs="Palatino Linotype"/>
                <w:i/>
                <w:sz w:val="20"/>
                <w:szCs w:val="20"/>
              </w:rPr>
              <w:lastRenderedPageBreak/>
              <w:t>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 (sic)</w:t>
            </w:r>
          </w:p>
        </w:tc>
      </w:tr>
      <w:tr w:rsidR="000F01EA" w:rsidRPr="000F01EA" w14:paraId="1EB3D34C" w14:textId="77777777">
        <w:trPr>
          <w:jc w:val="center"/>
        </w:trPr>
        <w:tc>
          <w:tcPr>
            <w:tcW w:w="2972" w:type="dxa"/>
            <w:vAlign w:val="center"/>
          </w:tcPr>
          <w:p w14:paraId="4A4F006B"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lastRenderedPageBreak/>
              <w:t>00077/DIFTOLUCA/IP/2022</w:t>
            </w:r>
          </w:p>
          <w:p w14:paraId="53CFEF5F" w14:textId="77777777" w:rsidR="00DA47F9" w:rsidRPr="000F01EA" w:rsidRDefault="00543C5C">
            <w:pPr>
              <w:spacing w:before="120" w:after="120"/>
              <w:jc w:val="center"/>
              <w:rPr>
                <w:rFonts w:ascii="Palatino Linotype" w:eastAsia="Palatino Linotype" w:hAnsi="Palatino Linotype" w:cs="Palatino Linotype"/>
                <w:b/>
                <w:i/>
                <w:sz w:val="20"/>
                <w:szCs w:val="20"/>
              </w:rPr>
            </w:pPr>
            <w:r w:rsidRPr="000F01EA">
              <w:rPr>
                <w:rFonts w:ascii="Palatino Linotype" w:eastAsia="Palatino Linotype" w:hAnsi="Palatino Linotype" w:cs="Palatino Linotype"/>
                <w:b/>
                <w:sz w:val="20"/>
                <w:szCs w:val="20"/>
              </w:rPr>
              <w:t>14467/INFOEM/IP/RR/2022</w:t>
            </w:r>
          </w:p>
        </w:tc>
        <w:tc>
          <w:tcPr>
            <w:tcW w:w="5856" w:type="dxa"/>
          </w:tcPr>
          <w:p w14:paraId="6B1EFBEE" w14:textId="77777777" w:rsidR="00DA47F9" w:rsidRPr="000F01EA" w:rsidRDefault="00543C5C">
            <w:pPr>
              <w:spacing w:before="120" w:after="120"/>
              <w:jc w:val="center"/>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“solicito el plan de trabajo del sistema de gestión de protección de datos personales del DIF de Toluca, correspondiente al ejercicio 2019 a 2022, así como los documentos y/</w:t>
            </w:r>
            <w:proofErr w:type="spellStart"/>
            <w:r w:rsidRPr="000F01EA">
              <w:rPr>
                <w:rFonts w:ascii="Palatino Linotype" w:eastAsia="Palatino Linotype" w:hAnsi="Palatino Linotype" w:cs="Palatino Linotype"/>
                <w:i/>
                <w:sz w:val="20"/>
                <w:szCs w:val="20"/>
              </w:rPr>
              <w:t>o</w:t>
            </w:r>
            <w:proofErr w:type="spellEnd"/>
            <w:r w:rsidRPr="000F01EA">
              <w:rPr>
                <w:rFonts w:ascii="Palatino Linotype" w:eastAsia="Palatino Linotype" w:hAnsi="Palatino Linotype" w:cs="Palatino Linotype"/>
                <w:i/>
                <w:sz w:val="20"/>
                <w:szCs w:val="20"/>
              </w:rPr>
              <w:t xml:space="preserve">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y los documentos de seguridad.” (sic)</w:t>
            </w:r>
          </w:p>
        </w:tc>
      </w:tr>
      <w:tr w:rsidR="000F01EA" w:rsidRPr="000F01EA" w14:paraId="5B334645" w14:textId="77777777">
        <w:trPr>
          <w:jc w:val="center"/>
        </w:trPr>
        <w:tc>
          <w:tcPr>
            <w:tcW w:w="2972" w:type="dxa"/>
            <w:vAlign w:val="center"/>
          </w:tcPr>
          <w:p w14:paraId="73BDCB92"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00088/DIFTOLUCA/IP/2022</w:t>
            </w:r>
          </w:p>
          <w:p w14:paraId="53378C62"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14454/INFOEM/IP/RR/2022</w:t>
            </w:r>
          </w:p>
        </w:tc>
        <w:tc>
          <w:tcPr>
            <w:tcW w:w="5856" w:type="dxa"/>
          </w:tcPr>
          <w:p w14:paraId="15117E9F" w14:textId="77777777" w:rsidR="00DA47F9" w:rsidRPr="000F01EA" w:rsidRDefault="00543C5C">
            <w:pPr>
              <w:spacing w:before="120" w:after="120"/>
              <w:jc w:val="center"/>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“Solicito el Plan de Trabajo del Sistema de Gestión de Protección de Datos Personales de esta Dependencia, correspondiente al ejercicio 2021 y 2022 022 los documentos oficios generados y recibidos por la Unidad de Transparencia conforme a. La Designación de los Administradores de Bases de Datos, Actualización de Avisos de Privacidad, Supervisión a las bases, medidas de seguridad, Establecer bitácora de violaciones a la seguridad de las bases de datos documentales o electrónicas, Establecer el Plan de contingencia con las Unidades Administrativas y Actualización de bases de datos, el inventario de las bases de datos y los documentos de seguridad” (sic)</w:t>
            </w:r>
          </w:p>
        </w:tc>
      </w:tr>
    </w:tbl>
    <w:p w14:paraId="591B9ADC" w14:textId="77777777" w:rsidR="00DA47F9" w:rsidRPr="000F01EA" w:rsidRDefault="00543C5C">
      <w:pP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0F01EA">
        <w:rPr>
          <w:rFonts w:ascii="Palatino Linotype" w:eastAsia="Palatino Linotype" w:hAnsi="Palatino Linotype" w:cs="Palatino Linotype"/>
          <w:b/>
        </w:rPr>
        <w:t xml:space="preserve">Modalidad elegida para la entrega de la información: </w:t>
      </w:r>
      <w:r w:rsidRPr="000F01EA">
        <w:rPr>
          <w:rFonts w:ascii="Palatino Linotype" w:eastAsia="Palatino Linotype" w:hAnsi="Palatino Linotype" w:cs="Palatino Linotype"/>
        </w:rPr>
        <w:t>a través del SAIMEX en todos los casos.</w:t>
      </w:r>
    </w:p>
    <w:p w14:paraId="1310C2F1"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2. Prórroga. </w:t>
      </w:r>
      <w:r w:rsidRPr="000F01EA">
        <w:rPr>
          <w:rFonts w:ascii="Palatino Linotype" w:eastAsia="Palatino Linotype" w:hAnsi="Palatino Linotype" w:cs="Palatino Linotype"/>
        </w:rPr>
        <w:t xml:space="preserve">Con fechas </w:t>
      </w:r>
      <w:r w:rsidRPr="000F01EA">
        <w:rPr>
          <w:rFonts w:ascii="Palatino Linotype" w:eastAsia="Palatino Linotype" w:hAnsi="Palatino Linotype" w:cs="Palatino Linotype"/>
          <w:b/>
        </w:rPr>
        <w:t xml:space="preserve">veintidós y </w:t>
      </w:r>
      <w:proofErr w:type="gramStart"/>
      <w:r w:rsidRPr="000F01EA">
        <w:rPr>
          <w:rFonts w:ascii="Palatino Linotype" w:eastAsia="Palatino Linotype" w:hAnsi="Palatino Linotype" w:cs="Palatino Linotype"/>
          <w:b/>
        </w:rPr>
        <w:t>veintiséis  de</w:t>
      </w:r>
      <w:proofErr w:type="gramEnd"/>
      <w:r w:rsidRPr="000F01EA">
        <w:rPr>
          <w:rFonts w:ascii="Palatino Linotype" w:eastAsia="Palatino Linotype" w:hAnsi="Palatino Linotype" w:cs="Palatino Linotype"/>
          <w:b/>
        </w:rPr>
        <w:t xml:space="preserve"> agosto de dos mil veintidós</w:t>
      </w:r>
      <w:r w:rsidRPr="000F01EA">
        <w:rPr>
          <w:rFonts w:ascii="Palatino Linotype" w:eastAsia="Palatino Linotype" w:hAnsi="Palatino Linotype" w:cs="Palatino Linotype"/>
        </w:rPr>
        <w:t xml:space="preserv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solicitó prórroga mediante </w:t>
      </w:r>
      <w:r w:rsidRPr="000F01EA">
        <w:rPr>
          <w:rFonts w:ascii="Palatino Linotype" w:eastAsia="Palatino Linotype" w:hAnsi="Palatino Linotype" w:cs="Palatino Linotype"/>
          <w:b/>
        </w:rPr>
        <w:t xml:space="preserve">SAIMEX, </w:t>
      </w:r>
      <w:r w:rsidRPr="000F01EA">
        <w:rPr>
          <w:rFonts w:ascii="Palatino Linotype" w:eastAsia="Palatino Linotype" w:hAnsi="Palatino Linotype" w:cs="Palatino Linotype"/>
        </w:rPr>
        <w:t>argumentando lo siguiente:</w:t>
      </w:r>
    </w:p>
    <w:p w14:paraId="051342F0" w14:textId="77777777" w:rsidR="00DA47F9" w:rsidRPr="000F01EA" w:rsidRDefault="00DA47F9">
      <w:pPr>
        <w:spacing w:before="240" w:after="240" w:line="360" w:lineRule="auto"/>
        <w:jc w:val="both"/>
        <w:rPr>
          <w:rFonts w:ascii="Palatino Linotype" w:eastAsia="Palatino Linotype" w:hAnsi="Palatino Linotype" w:cs="Palatino Linotype"/>
        </w:rPr>
      </w:pPr>
    </w:p>
    <w:tbl>
      <w:tblPr>
        <w:tblStyle w:val="af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F01EA" w:rsidRPr="000F01EA" w14:paraId="48BE54D6" w14:textId="77777777">
        <w:trPr>
          <w:jc w:val="center"/>
        </w:trPr>
        <w:tc>
          <w:tcPr>
            <w:tcW w:w="2972" w:type="dxa"/>
            <w:shd w:val="clear" w:color="auto" w:fill="A6A6A6"/>
          </w:tcPr>
          <w:p w14:paraId="4EFBAB2E"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Número de solicitud</w:t>
            </w:r>
          </w:p>
        </w:tc>
        <w:tc>
          <w:tcPr>
            <w:tcW w:w="5856" w:type="dxa"/>
            <w:shd w:val="clear" w:color="auto" w:fill="A6A6A6"/>
          </w:tcPr>
          <w:p w14:paraId="27E2F42E"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Información entregada</w:t>
            </w:r>
          </w:p>
        </w:tc>
      </w:tr>
      <w:tr w:rsidR="000F01EA" w:rsidRPr="000F01EA" w14:paraId="0DBBC99C" w14:textId="77777777">
        <w:trPr>
          <w:jc w:val="center"/>
        </w:trPr>
        <w:tc>
          <w:tcPr>
            <w:tcW w:w="2972" w:type="dxa"/>
            <w:vAlign w:val="center"/>
          </w:tcPr>
          <w:p w14:paraId="48C98490"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00071/DIFTOLUCA/IP/2022</w:t>
            </w:r>
          </w:p>
          <w:p w14:paraId="75EF5496" w14:textId="77777777" w:rsidR="00DA47F9" w:rsidRPr="000F01EA" w:rsidRDefault="00543C5C">
            <w:pPr>
              <w:spacing w:before="120" w:after="120"/>
              <w:jc w:val="center"/>
              <w:rPr>
                <w:rFonts w:ascii="Palatino Linotype" w:eastAsia="Palatino Linotype" w:hAnsi="Palatino Linotype" w:cs="Palatino Linotype"/>
                <w:b/>
                <w:i/>
                <w:sz w:val="20"/>
                <w:szCs w:val="20"/>
              </w:rPr>
            </w:pPr>
            <w:r w:rsidRPr="000F01EA">
              <w:rPr>
                <w:rFonts w:ascii="Palatino Linotype" w:eastAsia="Palatino Linotype" w:hAnsi="Palatino Linotype" w:cs="Palatino Linotype"/>
                <w:b/>
                <w:sz w:val="20"/>
                <w:szCs w:val="20"/>
              </w:rPr>
              <w:t>144501/INFOEM/IP/RR/2022</w:t>
            </w:r>
          </w:p>
        </w:tc>
        <w:tc>
          <w:tcPr>
            <w:tcW w:w="5856" w:type="dxa"/>
          </w:tcPr>
          <w:p w14:paraId="798CFB3F" w14:textId="77777777" w:rsidR="00DA47F9" w:rsidRPr="000F01EA" w:rsidRDefault="00543C5C">
            <w:pPr>
              <w:spacing w:before="120" w:after="120"/>
              <w:jc w:val="center"/>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“En atención a su solicitud de información pública, presentada a través del Sistema de Acceso a la Información Mexiquense (SAIMEX) a este Sistema para Desarrollo Integral de la Familia de Toluca y registrada con el folio 00071/DIFTOLUCA/IP/2021 y con fecha de recepción 01/08/2022, en la cual requiere: “Solicito el Plan de Trabajo del Sistema de Gestión de Protección de Datos Personales de esta Dependencia, correspondiente al ejercicio 2019 a 2022, así como los documentos y/</w:t>
            </w:r>
            <w:proofErr w:type="spellStart"/>
            <w:r w:rsidRPr="000F01EA">
              <w:rPr>
                <w:rFonts w:ascii="Palatino Linotype" w:eastAsia="Palatino Linotype" w:hAnsi="Palatino Linotype" w:cs="Palatino Linotype"/>
                <w:i/>
                <w:sz w:val="20"/>
                <w:szCs w:val="20"/>
              </w:rPr>
              <w:t>o</w:t>
            </w:r>
            <w:proofErr w:type="spellEnd"/>
            <w:r w:rsidRPr="000F01EA">
              <w:rPr>
                <w:rFonts w:ascii="Palatino Linotype" w:eastAsia="Palatino Linotype" w:hAnsi="Palatino Linotype" w:cs="Palatino Linotype"/>
                <w:i/>
                <w:sz w:val="20"/>
                <w:szCs w:val="20"/>
              </w:rPr>
              <w:t xml:space="preserve">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 (SIC) Me permito informarle que este Sistema Municipal para el Desarrollo Integral de la Familia de Toluca ha solicitado una prórroga de 7 días hábiles para dar contestación a su solicitud, esto derivado de la carga de trabajo. Sin más por el momento, reciba un cordial saludo.” (sic)</w:t>
            </w:r>
          </w:p>
          <w:p w14:paraId="308F8A5C" w14:textId="77777777" w:rsidR="00DA47F9" w:rsidRPr="000F01EA" w:rsidRDefault="00543C5C">
            <w:pPr>
              <w:spacing w:before="120" w:after="120"/>
              <w:jc w:val="both"/>
              <w:rPr>
                <w:rFonts w:ascii="Palatino Linotype" w:eastAsia="Palatino Linotype" w:hAnsi="Palatino Linotype" w:cs="Palatino Linotype"/>
                <w:sz w:val="20"/>
                <w:szCs w:val="20"/>
              </w:rPr>
            </w:pPr>
            <w:r w:rsidRPr="000F01EA">
              <w:rPr>
                <w:rFonts w:ascii="Palatino Linotype" w:eastAsia="Palatino Linotype" w:hAnsi="Palatino Linotype" w:cs="Palatino Linotype"/>
                <w:sz w:val="20"/>
                <w:szCs w:val="20"/>
              </w:rPr>
              <w:t xml:space="preserve">El </w:t>
            </w:r>
            <w:r w:rsidRPr="000F01EA">
              <w:rPr>
                <w:rFonts w:ascii="Palatino Linotype" w:eastAsia="Palatino Linotype" w:hAnsi="Palatino Linotype" w:cs="Palatino Linotype"/>
                <w:b/>
                <w:sz w:val="20"/>
                <w:szCs w:val="20"/>
              </w:rPr>
              <w:t xml:space="preserve">Sujeto Obligado </w:t>
            </w:r>
            <w:r w:rsidRPr="000F01EA">
              <w:rPr>
                <w:rFonts w:ascii="Palatino Linotype" w:eastAsia="Palatino Linotype" w:hAnsi="Palatino Linotype" w:cs="Palatino Linotype"/>
                <w:sz w:val="20"/>
                <w:szCs w:val="20"/>
              </w:rPr>
              <w:t>adjuntó el archivo “</w:t>
            </w:r>
            <w:r w:rsidRPr="000F01EA">
              <w:rPr>
                <w:rFonts w:ascii="Palatino Linotype" w:eastAsia="Palatino Linotype" w:hAnsi="Palatino Linotype" w:cs="Palatino Linotype"/>
                <w:i/>
                <w:sz w:val="20"/>
                <w:szCs w:val="20"/>
              </w:rPr>
              <w:t xml:space="preserve">pro0071-2022.pdf”, </w:t>
            </w:r>
            <w:r w:rsidRPr="000F01EA">
              <w:rPr>
                <w:rFonts w:ascii="Palatino Linotype" w:eastAsia="Palatino Linotype" w:hAnsi="Palatino Linotype" w:cs="Palatino Linotype"/>
                <w:sz w:val="20"/>
                <w:szCs w:val="20"/>
              </w:rPr>
              <w:t>mediante el cual notifica la prórroga para dar contestación a su solicitud, en los mismos términos vertidos en SAIMEX.</w:t>
            </w:r>
          </w:p>
        </w:tc>
      </w:tr>
      <w:tr w:rsidR="000F01EA" w:rsidRPr="000F01EA" w14:paraId="650A5A7F" w14:textId="77777777">
        <w:trPr>
          <w:jc w:val="center"/>
        </w:trPr>
        <w:tc>
          <w:tcPr>
            <w:tcW w:w="2972" w:type="dxa"/>
            <w:vAlign w:val="center"/>
          </w:tcPr>
          <w:p w14:paraId="78322582"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00077/DIFTOLUCA/IP/2022</w:t>
            </w:r>
          </w:p>
          <w:p w14:paraId="36D5E323" w14:textId="77777777" w:rsidR="00DA47F9" w:rsidRPr="000F01EA" w:rsidRDefault="00543C5C">
            <w:pPr>
              <w:spacing w:before="120" w:after="120"/>
              <w:jc w:val="center"/>
              <w:rPr>
                <w:rFonts w:ascii="Palatino Linotype" w:eastAsia="Palatino Linotype" w:hAnsi="Palatino Linotype" w:cs="Palatino Linotype"/>
                <w:b/>
                <w:i/>
                <w:sz w:val="20"/>
                <w:szCs w:val="20"/>
              </w:rPr>
            </w:pPr>
            <w:r w:rsidRPr="000F01EA">
              <w:rPr>
                <w:rFonts w:ascii="Palatino Linotype" w:eastAsia="Palatino Linotype" w:hAnsi="Palatino Linotype" w:cs="Palatino Linotype"/>
                <w:b/>
                <w:sz w:val="20"/>
                <w:szCs w:val="20"/>
              </w:rPr>
              <w:t>14467/INFOEM/IP/RR/2022</w:t>
            </w:r>
          </w:p>
        </w:tc>
        <w:tc>
          <w:tcPr>
            <w:tcW w:w="5856" w:type="dxa"/>
          </w:tcPr>
          <w:p w14:paraId="467799BE" w14:textId="77777777" w:rsidR="00DA47F9" w:rsidRPr="000F01EA" w:rsidRDefault="00543C5C">
            <w:pPr>
              <w:spacing w:before="120" w:after="120"/>
              <w:jc w:val="center"/>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“En atención a su solicitud de información pública, presentada a través del Sistema de Acceso a la Información Mexiquense (SAIMEX) a este Sistema para Desarrollo Integral de la Familia de Toluca y registrada con el folio 00077/DIFTOLUCA/IP/2021 y con fecha de recepción 05/08/2022, en la cual requiere: “solicito el plan de trabajo del sistema de gestión de protección de datos personales del DIF de Toluca, correspondiente al ejercicio 2019 a 2022, así como los documentos y/</w:t>
            </w:r>
            <w:proofErr w:type="spellStart"/>
            <w:r w:rsidRPr="000F01EA">
              <w:rPr>
                <w:rFonts w:ascii="Palatino Linotype" w:eastAsia="Palatino Linotype" w:hAnsi="Palatino Linotype" w:cs="Palatino Linotype"/>
                <w:i/>
                <w:sz w:val="20"/>
                <w:szCs w:val="20"/>
              </w:rPr>
              <w:t>o</w:t>
            </w:r>
            <w:proofErr w:type="spellEnd"/>
            <w:r w:rsidRPr="000F01EA">
              <w:rPr>
                <w:rFonts w:ascii="Palatino Linotype" w:eastAsia="Palatino Linotype" w:hAnsi="Palatino Linotype" w:cs="Palatino Linotype"/>
                <w:i/>
                <w:sz w:val="20"/>
                <w:szCs w:val="20"/>
              </w:rPr>
              <w:t xml:space="preserve"> oficios generados y recibidos por la unidad de transparencia conforme al siguiente orden: designación de los administradores de bases de datos, actualización de avisos de privacidad, supervisión a las bases de datos documentales o </w:t>
            </w:r>
            <w:r w:rsidRPr="000F01EA">
              <w:rPr>
                <w:rFonts w:ascii="Palatino Linotype" w:eastAsia="Palatino Linotype" w:hAnsi="Palatino Linotype" w:cs="Palatino Linotype"/>
                <w:i/>
                <w:sz w:val="20"/>
                <w:szCs w:val="20"/>
              </w:rPr>
              <w:lastRenderedPageBreak/>
              <w:t>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y los documentos de seguridad..” (SIC) Me permito informarle que este Sistema Municipal para el Desarrollo Integral de la Familia de Toluca ha solicitado una prórroga de 7 días hábiles para dar contestación a su solicitud, esto derivado de la carga de trabajo. Sin más por el momento, reciba un cordial saludo.” (sic)</w:t>
            </w:r>
          </w:p>
          <w:p w14:paraId="7551FAAB" w14:textId="77777777" w:rsidR="00DA47F9" w:rsidRPr="000F01EA" w:rsidRDefault="00543C5C">
            <w:pPr>
              <w:spacing w:before="120" w:after="120"/>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sz w:val="20"/>
                <w:szCs w:val="20"/>
              </w:rPr>
              <w:t xml:space="preserve">El </w:t>
            </w:r>
            <w:r w:rsidRPr="000F01EA">
              <w:rPr>
                <w:rFonts w:ascii="Palatino Linotype" w:eastAsia="Palatino Linotype" w:hAnsi="Palatino Linotype" w:cs="Palatino Linotype"/>
                <w:b/>
                <w:sz w:val="20"/>
                <w:szCs w:val="20"/>
              </w:rPr>
              <w:t xml:space="preserve">Sujeto Obligado </w:t>
            </w:r>
            <w:r w:rsidRPr="000F01EA">
              <w:rPr>
                <w:rFonts w:ascii="Palatino Linotype" w:eastAsia="Palatino Linotype" w:hAnsi="Palatino Linotype" w:cs="Palatino Linotype"/>
                <w:sz w:val="20"/>
                <w:szCs w:val="20"/>
              </w:rPr>
              <w:t>adjuntó el archivo “</w:t>
            </w:r>
            <w:r w:rsidRPr="000F01EA">
              <w:rPr>
                <w:rFonts w:ascii="Palatino Linotype" w:eastAsia="Palatino Linotype" w:hAnsi="Palatino Linotype" w:cs="Palatino Linotype"/>
                <w:i/>
                <w:sz w:val="20"/>
                <w:szCs w:val="20"/>
              </w:rPr>
              <w:t xml:space="preserve">077-2022.pdf”, </w:t>
            </w:r>
            <w:r w:rsidRPr="000F01EA">
              <w:rPr>
                <w:rFonts w:ascii="Palatino Linotype" w:eastAsia="Palatino Linotype" w:hAnsi="Palatino Linotype" w:cs="Palatino Linotype"/>
                <w:sz w:val="20"/>
                <w:szCs w:val="20"/>
              </w:rPr>
              <w:t>mediante el cual notifica la prórroga para dar contestación a su solicitud, en los mismos términos vertidos en SAIMEX.</w:t>
            </w:r>
          </w:p>
        </w:tc>
      </w:tr>
    </w:tbl>
    <w:p w14:paraId="593E9506"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Como refiere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50E7EDAE"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3. Respuesta. </w:t>
      </w:r>
      <w:r w:rsidRPr="000F01EA">
        <w:rPr>
          <w:rFonts w:ascii="Palatino Linotype" w:eastAsia="Palatino Linotype" w:hAnsi="Palatino Linotype" w:cs="Palatino Linotype"/>
        </w:rPr>
        <w:t xml:space="preserve">Con fechas </w:t>
      </w:r>
      <w:r w:rsidRPr="000F01EA">
        <w:rPr>
          <w:rFonts w:ascii="Palatino Linotype" w:eastAsia="Palatino Linotype" w:hAnsi="Palatino Linotype" w:cs="Palatino Linotype"/>
          <w:b/>
        </w:rPr>
        <w:t>treinta y uno de agosto, cinco y seis de septiembre de dos mil veintidós</w:t>
      </w:r>
      <w:r w:rsidRPr="000F01EA">
        <w:rPr>
          <w:rFonts w:ascii="Palatino Linotype" w:eastAsia="Palatino Linotype" w:hAnsi="Palatino Linotype" w:cs="Palatino Linotype"/>
        </w:rPr>
        <w:t xml:space="preserve">, 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 xml:space="preserve">envió su respuesta a las solicitudes de acceso a la información a través de SAIMEX, sustancialmente en los términos siguientes:   </w:t>
      </w:r>
    </w:p>
    <w:p w14:paraId="6C9618A1" w14:textId="77777777" w:rsidR="00DA47F9" w:rsidRPr="000F01EA" w:rsidRDefault="00DA47F9">
      <w:pPr>
        <w:spacing w:before="240" w:after="240" w:line="360" w:lineRule="auto"/>
        <w:jc w:val="both"/>
        <w:rPr>
          <w:rFonts w:ascii="Palatino Linotype" w:eastAsia="Palatino Linotype" w:hAnsi="Palatino Linotype" w:cs="Palatino Linotype"/>
        </w:rPr>
      </w:pP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0F01EA" w:rsidRPr="000F01EA" w14:paraId="747FF3E1" w14:textId="77777777">
        <w:tc>
          <w:tcPr>
            <w:tcW w:w="2972" w:type="dxa"/>
            <w:shd w:val="clear" w:color="auto" w:fill="A6A6A6"/>
          </w:tcPr>
          <w:p w14:paraId="553BD252"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lastRenderedPageBreak/>
              <w:t>Número de solicitud</w:t>
            </w:r>
          </w:p>
        </w:tc>
        <w:tc>
          <w:tcPr>
            <w:tcW w:w="5856" w:type="dxa"/>
            <w:shd w:val="clear" w:color="auto" w:fill="A6A6A6"/>
          </w:tcPr>
          <w:p w14:paraId="73007B1D"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Información entregada</w:t>
            </w:r>
          </w:p>
        </w:tc>
      </w:tr>
      <w:tr w:rsidR="000F01EA" w:rsidRPr="000F01EA" w14:paraId="667AA461" w14:textId="77777777">
        <w:tc>
          <w:tcPr>
            <w:tcW w:w="2972" w:type="dxa"/>
            <w:vAlign w:val="center"/>
          </w:tcPr>
          <w:p w14:paraId="6BBBF1C0"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00071/DIFTOLUCA/IP/2022</w:t>
            </w:r>
          </w:p>
          <w:p w14:paraId="24364C10" w14:textId="77777777" w:rsidR="00DA47F9" w:rsidRPr="000F01EA" w:rsidRDefault="00543C5C">
            <w:pPr>
              <w:jc w:val="center"/>
              <w:rPr>
                <w:rFonts w:ascii="Palatino Linotype" w:eastAsia="Palatino Linotype" w:hAnsi="Palatino Linotype" w:cs="Palatino Linotype"/>
                <w:b/>
                <w:i/>
                <w:sz w:val="20"/>
                <w:szCs w:val="20"/>
              </w:rPr>
            </w:pPr>
            <w:r w:rsidRPr="000F01EA">
              <w:rPr>
                <w:rFonts w:ascii="Palatino Linotype" w:eastAsia="Palatino Linotype" w:hAnsi="Palatino Linotype" w:cs="Palatino Linotype"/>
                <w:b/>
                <w:sz w:val="20"/>
                <w:szCs w:val="20"/>
              </w:rPr>
              <w:t>144501/INFOEM/IP/RR/2022</w:t>
            </w:r>
          </w:p>
        </w:tc>
        <w:tc>
          <w:tcPr>
            <w:tcW w:w="5856" w:type="dxa"/>
          </w:tcPr>
          <w:p w14:paraId="5210B849" w14:textId="77777777" w:rsidR="00DA47F9" w:rsidRPr="000F01EA" w:rsidRDefault="00543C5C">
            <w:pPr>
              <w:jc w:val="center"/>
              <w:rPr>
                <w:rFonts w:ascii="Palatino Linotype" w:eastAsia="Palatino Linotype" w:hAnsi="Palatino Linotype" w:cs="Palatino Linotype"/>
                <w:sz w:val="20"/>
                <w:szCs w:val="20"/>
              </w:rPr>
            </w:pPr>
            <w:r w:rsidRPr="000F01EA">
              <w:rPr>
                <w:rFonts w:ascii="Palatino Linotype" w:eastAsia="Palatino Linotype" w:hAnsi="Palatino Linotype" w:cs="Palatino Linotype"/>
                <w:i/>
                <w:sz w:val="20"/>
                <w:szCs w:val="20"/>
              </w:rPr>
              <w:t>“...éste Sujeto Obligado le proporciona la información requerida en un archivo adjunto...” (sic)</w:t>
            </w:r>
          </w:p>
        </w:tc>
      </w:tr>
      <w:tr w:rsidR="000F01EA" w:rsidRPr="000F01EA" w14:paraId="6E3C96C5" w14:textId="77777777">
        <w:tc>
          <w:tcPr>
            <w:tcW w:w="2972" w:type="dxa"/>
            <w:vAlign w:val="center"/>
          </w:tcPr>
          <w:p w14:paraId="0A01119B"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00077/DIFTOLUCA/IP/2022</w:t>
            </w:r>
          </w:p>
          <w:p w14:paraId="660D1E27" w14:textId="77777777" w:rsidR="00DA47F9" w:rsidRPr="000F01EA" w:rsidRDefault="00543C5C">
            <w:pPr>
              <w:jc w:val="center"/>
              <w:rPr>
                <w:rFonts w:ascii="Palatino Linotype" w:eastAsia="Palatino Linotype" w:hAnsi="Palatino Linotype" w:cs="Palatino Linotype"/>
                <w:b/>
                <w:i/>
                <w:sz w:val="20"/>
                <w:szCs w:val="20"/>
              </w:rPr>
            </w:pPr>
            <w:r w:rsidRPr="000F01EA">
              <w:rPr>
                <w:rFonts w:ascii="Palatino Linotype" w:eastAsia="Palatino Linotype" w:hAnsi="Palatino Linotype" w:cs="Palatino Linotype"/>
                <w:b/>
                <w:sz w:val="20"/>
                <w:szCs w:val="20"/>
              </w:rPr>
              <w:t>14467/INFOEM/IP/RR/2022</w:t>
            </w:r>
          </w:p>
        </w:tc>
        <w:tc>
          <w:tcPr>
            <w:tcW w:w="5856" w:type="dxa"/>
          </w:tcPr>
          <w:p w14:paraId="204ABCE0" w14:textId="77777777" w:rsidR="00DA47F9" w:rsidRPr="000F01EA" w:rsidRDefault="00543C5C">
            <w:pPr>
              <w:jc w:val="center"/>
              <w:rPr>
                <w:rFonts w:ascii="Palatino Linotype" w:eastAsia="Palatino Linotype" w:hAnsi="Palatino Linotype" w:cs="Palatino Linotype"/>
                <w:sz w:val="20"/>
                <w:szCs w:val="20"/>
              </w:rPr>
            </w:pPr>
            <w:r w:rsidRPr="000F01EA">
              <w:rPr>
                <w:rFonts w:ascii="Palatino Linotype" w:eastAsia="Palatino Linotype" w:hAnsi="Palatino Linotype" w:cs="Palatino Linotype"/>
                <w:i/>
                <w:sz w:val="20"/>
                <w:szCs w:val="20"/>
              </w:rPr>
              <w:t>“...éste Sujeto Obligado le proporciona la información requerida en un archivo adjunto...” (sic)</w:t>
            </w:r>
          </w:p>
        </w:tc>
      </w:tr>
      <w:tr w:rsidR="000F01EA" w:rsidRPr="000F01EA" w14:paraId="703726B7" w14:textId="77777777">
        <w:tc>
          <w:tcPr>
            <w:tcW w:w="2972" w:type="dxa"/>
            <w:vAlign w:val="center"/>
          </w:tcPr>
          <w:p w14:paraId="2570E2A7" w14:textId="77777777" w:rsidR="00DA47F9" w:rsidRPr="000F01EA" w:rsidRDefault="00543C5C">
            <w:pPr>
              <w:spacing w:before="120" w:after="120"/>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00088/DIFTOLUCA/IP/2022</w:t>
            </w:r>
          </w:p>
          <w:p w14:paraId="76B3E779"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14454/INFOEM/IP/RR/2022</w:t>
            </w:r>
          </w:p>
        </w:tc>
        <w:tc>
          <w:tcPr>
            <w:tcW w:w="5856" w:type="dxa"/>
            <w:vAlign w:val="center"/>
          </w:tcPr>
          <w:p w14:paraId="6EC3FFBF" w14:textId="77777777" w:rsidR="00DA47F9" w:rsidRPr="000F01EA" w:rsidRDefault="00543C5C">
            <w:pPr>
              <w:jc w:val="center"/>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“...éste Sujeto Obligado le proporciona la información requerida en un archivo adjunto...” (sic)</w:t>
            </w:r>
          </w:p>
        </w:tc>
      </w:tr>
    </w:tbl>
    <w:p w14:paraId="0ED51CB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anexó a sus respuestas los siguientes archivos:</w:t>
      </w:r>
    </w:p>
    <w:p w14:paraId="20BB510E" w14:textId="77777777" w:rsidR="00DA47F9" w:rsidRPr="000F01EA" w:rsidRDefault="00543C5C">
      <w:pPr>
        <w:tabs>
          <w:tab w:val="left" w:pos="284"/>
        </w:tabs>
        <w:spacing w:before="240" w:after="240" w:line="360" w:lineRule="auto"/>
        <w:jc w:val="both"/>
        <w:rPr>
          <w:rFonts w:ascii="Palatino Linotype" w:eastAsia="Palatino Linotype" w:hAnsi="Palatino Linotype" w:cs="Palatino Linotype"/>
          <w:i/>
          <w:sz w:val="28"/>
          <w:szCs w:val="28"/>
        </w:rPr>
      </w:pPr>
      <w:r w:rsidRPr="000F01EA">
        <w:rPr>
          <w:rFonts w:ascii="Palatino Linotype" w:eastAsia="Palatino Linotype" w:hAnsi="Palatino Linotype" w:cs="Palatino Linotype"/>
          <w:i/>
        </w:rPr>
        <w:t>- “</w:t>
      </w:r>
      <w:proofErr w:type="spellStart"/>
      <w:r w:rsidRPr="000F01EA">
        <w:rPr>
          <w:rFonts w:ascii="Palatino Linotype" w:eastAsia="Palatino Linotype" w:hAnsi="Palatino Linotype" w:cs="Palatino Linotype"/>
          <w:i/>
        </w:rPr>
        <w:t>or</w:t>
      </w:r>
      <w:proofErr w:type="spellEnd"/>
      <w:r w:rsidRPr="000F01EA">
        <w:rPr>
          <w:rFonts w:ascii="Palatino Linotype" w:eastAsia="Palatino Linotype" w:hAnsi="Palatino Linotype" w:cs="Palatino Linotype"/>
          <w:i/>
        </w:rPr>
        <w:t xml:space="preserve"> 0071-82022156.pdf”, “orfl0088--820222164.pdf”, </w:t>
      </w:r>
      <w:r w:rsidRPr="000F01EA">
        <w:rPr>
          <w:rFonts w:ascii="Palatino Linotype" w:eastAsia="Palatino Linotype" w:hAnsi="Palatino Linotype" w:cs="Palatino Linotype"/>
        </w:rPr>
        <w:t>y “</w:t>
      </w:r>
      <w:r w:rsidRPr="000F01EA">
        <w:rPr>
          <w:rFonts w:ascii="Palatino Linotype" w:eastAsia="Palatino Linotype" w:hAnsi="Palatino Linotype" w:cs="Palatino Linotype"/>
          <w:i/>
        </w:rPr>
        <w:t xml:space="preserve">orfl0077--820222167.pdf”, </w:t>
      </w:r>
      <w:r w:rsidRPr="000F01EA">
        <w:rPr>
          <w:rFonts w:ascii="Palatino Linotype" w:eastAsia="Palatino Linotype" w:hAnsi="Palatino Linotype" w:cs="Palatino Linotype"/>
        </w:rPr>
        <w:t>que contienen los oficios con números de folio 200B10200/275/2022, de fecha treinta y uno de agosto de dos mil veintidós; 200B10200/276/2022,  de fecha cinco de septiembre de dos mil veintidós; y 200B10200/278/2022, de fecha seis de septiembre de dos mil veintidós, signados por la Titular de la Unidad de Información, Planeación, Programación y Evaluación y Titular de la Unidad de Transparencia, mediante los cuales refiere lo siguiente:</w:t>
      </w:r>
    </w:p>
    <w:p w14:paraId="4D213EE2"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1. Con relación al </w:t>
      </w:r>
      <w:r w:rsidRPr="000F01EA">
        <w:rPr>
          <w:rFonts w:ascii="Palatino Linotype" w:eastAsia="Palatino Linotype" w:hAnsi="Palatino Linotype" w:cs="Palatino Linotype"/>
          <w:i/>
        </w:rPr>
        <w:t>inventario de las bases de datos</w:t>
      </w:r>
      <w:r w:rsidRPr="000F01EA">
        <w:rPr>
          <w:rFonts w:ascii="Palatino Linotype" w:eastAsia="Palatino Linotype" w:hAnsi="Palatino Linotype" w:cs="Palatino Linotype"/>
        </w:rPr>
        <w:t xml:space="preserve">, manifiesta hacer entrega de la relación de las Bases de Datos Personales que administra el Sistema Municipal para el Desarrollo Integral de la Familia de Toluca. </w:t>
      </w:r>
    </w:p>
    <w:p w14:paraId="0F7631CE"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2. Respecto de la </w:t>
      </w:r>
      <w:r w:rsidRPr="000F01EA">
        <w:rPr>
          <w:rFonts w:ascii="Palatino Linotype" w:eastAsia="Palatino Linotype" w:hAnsi="Palatino Linotype" w:cs="Palatino Linotype"/>
          <w:i/>
        </w:rPr>
        <w:t xml:space="preserve">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y documentos de seguridad </w:t>
      </w:r>
      <w:r w:rsidRPr="000F01EA">
        <w:rPr>
          <w:rFonts w:ascii="Palatino Linotype" w:eastAsia="Palatino Linotype" w:hAnsi="Palatino Linotype" w:cs="Palatino Linotype"/>
          <w:i/>
        </w:rPr>
        <w:lastRenderedPageBreak/>
        <w:t xml:space="preserve">de la dependencia, </w:t>
      </w:r>
      <w:r w:rsidRPr="000F01EA">
        <w:rPr>
          <w:rFonts w:ascii="Palatino Linotype" w:eastAsia="Palatino Linotype" w:hAnsi="Palatino Linotype" w:cs="Palatino Linotype"/>
        </w:rPr>
        <w:t xml:space="preserve">refiere que dicha información está contenida dentro del “documento de seguridad”, documento que debe contener, entre otros elementos los relativos a las obligaciones de quienes tratan datos personales incluyendo al responsable y encargado; las características del lugar donde se resguardan los sistemas y/o bases de datos personales; el inventario o la especificación detallada del tipo de datos personales a los que se les da tratamiento; la estructura y descripción de los sistemas y bases de datos personales, esto es, precisar y describir el tipo de soporte; las características del lugar donde se resguardarán; así como las medidas de seguridad, etcétera., en otras palabras, permite identificar los datos personales recabados por el SMDIF Toluca, cuyo objetivo es asegurar la integridad, confidencialidad y disponibilidad de los datos e información personal que se encuentra en poder del Sujeto Obligado, delimita las obligaciones a cargo de las personas que intervienen en el tratamiento de los datos personales, y contempla las medidas de seguridad administrativas, físicas y técnicas que deberán implementarse para el correcto manejo de la información confidencial que el SMDIF Toluca posee y administra en el ejercicio de sus atribuciones. En consecuencia, dada la propia naturaleza del documento de seguridad, al contener las medidas de seguridad, por disposición expresa del artículo 43, párrafo segundo de la  Ley de Protección de Datos Personales en Posesión de los Sujetos Obligados del Estado de México y Municipios, es información de carácter confidencial, solicitando al Comité de Transparencia la clasificación como información confidencial del documento de seguridad, correspondiente a los sistemas de datos personales registrados en el sistema </w:t>
      </w:r>
      <w:r w:rsidRPr="000F01EA">
        <w:rPr>
          <w:rFonts w:ascii="Palatino Linotype" w:eastAsia="Palatino Linotype" w:hAnsi="Palatino Linotype" w:cs="Palatino Linotype"/>
        </w:rPr>
        <w:lastRenderedPageBreak/>
        <w:t>INTRANET del INFOEM, administradas por las áreas del Sujeto Obligado, aprobándose por unanimidad de votos la clasificación del documento de seguridad como información totalmente confidencial, mediante el acuerdo SMDT-CT-E1-22-03 en la Primera sesión Extraordinaria celebrada el uno de agosto de dos mil veintidós.</w:t>
      </w:r>
    </w:p>
    <w:p w14:paraId="44616D2C"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i/>
          <w:sz w:val="28"/>
          <w:szCs w:val="28"/>
        </w:rPr>
      </w:pPr>
      <w:r w:rsidRPr="000F01EA">
        <w:rPr>
          <w:rFonts w:ascii="Palatino Linotype" w:eastAsia="Palatino Linotype" w:hAnsi="Palatino Linotype" w:cs="Palatino Linotype"/>
        </w:rPr>
        <w:t xml:space="preserve">3. Por cuanto hace a la </w:t>
      </w:r>
      <w:r w:rsidRPr="000F01EA">
        <w:rPr>
          <w:rFonts w:ascii="Palatino Linotype" w:eastAsia="Palatino Linotype" w:hAnsi="Palatino Linotype" w:cs="Palatino Linotype"/>
          <w:i/>
        </w:rPr>
        <w:t xml:space="preserve">actualización de Avisos de Privacidad, </w:t>
      </w:r>
      <w:r w:rsidRPr="000F01EA">
        <w:rPr>
          <w:rFonts w:ascii="Palatino Linotype" w:eastAsia="Palatino Linotype" w:hAnsi="Palatino Linotype" w:cs="Palatino Linotype"/>
        </w:rPr>
        <w:t xml:space="preserve">manifestó anexar los oficios con números de folio 200B10002/002/2022, 200B10600/009/2022, 200B10100/018/2022 y 200B10100/019/2022, como evidencia de la actualización de los avisos de privacidad, y, con fundamento en el artículo 161 de la Ley de Transparencia y Acceso a la Información Pública del Estado de México y Municipios hizo del conocimiento de la persona solicitante que los Avisos de privacidad integral y simplificado de los Sistemas de Datos Personales que administra el Sujeto Obligado, se encuentran publicados y disponibles en la página web </w:t>
      </w:r>
      <w:hyperlink r:id="rId8">
        <w:r w:rsidRPr="000F01EA">
          <w:rPr>
            <w:rFonts w:ascii="Palatino Linotype" w:eastAsia="Palatino Linotype" w:hAnsi="Palatino Linotype" w:cs="Palatino Linotype"/>
            <w:u w:val="single"/>
          </w:rPr>
          <w:t>https://diftoluca.gob.mx/Paginas/Transparencia/AvisosPrivacidad/index.php</w:t>
        </w:r>
      </w:hyperlink>
      <w:r w:rsidRPr="000F01EA">
        <w:rPr>
          <w:rFonts w:ascii="Palatino Linotype" w:eastAsia="Palatino Linotype" w:hAnsi="Palatino Linotype" w:cs="Palatino Linotype"/>
        </w:rPr>
        <w:t>, apartado Transparencia, en el subapartado denominado Avisos de Privacidad.</w:t>
      </w:r>
    </w:p>
    <w:p w14:paraId="68A619CF"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4. En relación con la </w:t>
      </w:r>
      <w:r w:rsidRPr="000F01EA">
        <w:rPr>
          <w:rFonts w:ascii="Palatino Linotype" w:eastAsia="Palatino Linotype" w:hAnsi="Palatino Linotype" w:cs="Palatino Linotype"/>
          <w:i/>
          <w:sz w:val="22"/>
          <w:szCs w:val="22"/>
        </w:rPr>
        <w:t xml:space="preserve">Designación de los Administradores de Bases de Datos, </w:t>
      </w:r>
      <w:r w:rsidRPr="000F01EA">
        <w:rPr>
          <w:rFonts w:ascii="Palatino Linotype" w:eastAsia="Palatino Linotype" w:hAnsi="Palatino Linotype" w:cs="Palatino Linotype"/>
        </w:rPr>
        <w:t>manifestó anexar los oficios generados y recibidos que solicitan el llenado de la “Cédula de Bases de Datos Personales”, misma que establece la designación del administrador, así como del encargado de las Bases de Datos Personales.</w:t>
      </w:r>
    </w:p>
    <w:p w14:paraId="4738F875"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5. Finalmente, respecto de los </w:t>
      </w:r>
      <w:r w:rsidRPr="000F01EA">
        <w:rPr>
          <w:rFonts w:ascii="Palatino Linotype" w:eastAsia="Palatino Linotype" w:hAnsi="Palatino Linotype" w:cs="Palatino Linotype"/>
          <w:i/>
        </w:rPr>
        <w:t xml:space="preserve">Documentos de Gestión de seguridad, </w:t>
      </w:r>
      <w:r w:rsidRPr="000F01EA">
        <w:rPr>
          <w:rFonts w:ascii="Palatino Linotype" w:eastAsia="Palatino Linotype" w:hAnsi="Palatino Linotype" w:cs="Palatino Linotype"/>
        </w:rPr>
        <w:t>manifiesta que anexa la información relacionada con el Sistema de Gestión de Seguridad de Protección de Datos Personales del Sistema Municipal para el Desarrollo Integral de la Familia de Toluca que se ha desarrollado e implementado a la fecha.</w:t>
      </w:r>
    </w:p>
    <w:p w14:paraId="6FA08DAC" w14:textId="77777777" w:rsidR="00DA47F9" w:rsidRPr="000F01EA" w:rsidRDefault="00543C5C">
      <w:pPr>
        <w:numPr>
          <w:ilvl w:val="0"/>
          <w:numId w:val="1"/>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i/>
        </w:rPr>
      </w:pPr>
      <w:r w:rsidRPr="000F01EA">
        <w:rPr>
          <w:rFonts w:ascii="Palatino Linotype" w:eastAsia="Palatino Linotype" w:hAnsi="Palatino Linotype" w:cs="Palatino Linotype"/>
          <w:i/>
        </w:rPr>
        <w:t xml:space="preserve">“BASES DE DATOS PERSONALES.pdf”, </w:t>
      </w:r>
      <w:r w:rsidRPr="000F01EA">
        <w:rPr>
          <w:rFonts w:ascii="Palatino Linotype" w:eastAsia="Palatino Linotype" w:hAnsi="Palatino Linotype" w:cs="Palatino Linotype"/>
        </w:rPr>
        <w:t>constante de nueve fojas que</w:t>
      </w:r>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contienen la relación de las Bases de datos personales que administra el Sistema Municipal para el Desarrollo Integral de la Familia de Toluca, en la que se señala Unidad Administrativa, Nombre del Administrador del archivo Base de Datos, Cargo del Administrador, así como nombre y folio del archivo o base de datos, tipo de archivo o base de datos, fin y usos y datos contenidos.</w:t>
      </w:r>
    </w:p>
    <w:p w14:paraId="7D67F245" w14:textId="77777777" w:rsidR="00DA47F9" w:rsidRPr="000F01EA" w:rsidRDefault="00543C5C">
      <w:pPr>
        <w:tabs>
          <w:tab w:val="left" w:pos="284"/>
        </w:tabs>
        <w:spacing w:before="240" w:after="240" w:line="360" w:lineRule="auto"/>
        <w:jc w:val="both"/>
        <w:rPr>
          <w:rFonts w:ascii="Palatino Linotype" w:eastAsia="Palatino Linotype" w:hAnsi="Palatino Linotype" w:cs="Palatino Linotype"/>
          <w:i/>
        </w:rPr>
      </w:pPr>
      <w:r w:rsidRPr="000F01EA">
        <w:rPr>
          <w:rFonts w:ascii="Palatino Linotype" w:eastAsia="Palatino Linotype" w:hAnsi="Palatino Linotype" w:cs="Palatino Linotype"/>
          <w:i/>
        </w:rPr>
        <w:t xml:space="preserve">- “Acuerdo SMDT-CT-E1-22-03,119.pdf” </w:t>
      </w:r>
      <w:r w:rsidRPr="000F01EA">
        <w:rPr>
          <w:rFonts w:ascii="Palatino Linotype" w:eastAsia="Palatino Linotype" w:hAnsi="Palatino Linotype" w:cs="Palatino Linotype"/>
        </w:rPr>
        <w:t xml:space="preserve">constante de una foja que contiene el punto número 5 del orden del día, del Acta de la Primera Sesión Extraordinaria del Comité de Transparencia, celebrada el uno de agosto de dos mil veintidós, mediante el cual se sometió a consideración de los integrantes el análisis y aprobación en su caso, de la propuesta de clasificación del </w:t>
      </w:r>
      <w:r w:rsidRPr="000F01EA">
        <w:rPr>
          <w:rFonts w:ascii="Palatino Linotype" w:eastAsia="Palatino Linotype" w:hAnsi="Palatino Linotype" w:cs="Palatino Linotype"/>
          <w:i/>
        </w:rPr>
        <w:t xml:space="preserve">documento de seguridad </w:t>
      </w:r>
      <w:r w:rsidRPr="000F01EA">
        <w:rPr>
          <w:rFonts w:ascii="Palatino Linotype" w:eastAsia="Palatino Linotype" w:hAnsi="Palatino Linotype" w:cs="Palatino Linotype"/>
        </w:rPr>
        <w:t>de las bases de datos personales,</w:t>
      </w:r>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en su totalidad como información confidencial en términos del artículo 43, párrafo segundo de la Ley de Protección de Datos Personales en Posesión de Sujetos Obligados del Estado de México y Municipios, aprobándose por unanimidad de votos la clasificación mediante el acuerdo SMDT-CT-E1-22-03.</w:t>
      </w:r>
    </w:p>
    <w:p w14:paraId="17C64BC3" w14:textId="77777777" w:rsidR="00DA47F9" w:rsidRPr="000F01EA" w:rsidRDefault="00543C5C">
      <w:pPr>
        <w:numPr>
          <w:ilvl w:val="0"/>
          <w:numId w:val="1"/>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i/>
        </w:rPr>
      </w:pPr>
      <w:r w:rsidRPr="000F01EA">
        <w:rPr>
          <w:rFonts w:ascii="Palatino Linotype" w:eastAsia="Palatino Linotype" w:hAnsi="Palatino Linotype" w:cs="Palatino Linotype"/>
          <w:i/>
        </w:rPr>
        <w:t xml:space="preserve"> “Trans_1.PDF”, </w:t>
      </w:r>
      <w:r w:rsidRPr="000F01EA">
        <w:rPr>
          <w:rFonts w:ascii="Palatino Linotype" w:eastAsia="Palatino Linotype" w:hAnsi="Palatino Linotype" w:cs="Palatino Linotype"/>
        </w:rPr>
        <w:t>que contiene los oficios número</w:t>
      </w:r>
      <w:r w:rsidRPr="000F01EA">
        <w:rPr>
          <w:rFonts w:ascii="Palatino Linotype" w:eastAsia="Palatino Linotype" w:hAnsi="Palatino Linotype" w:cs="Palatino Linotype"/>
          <w:sz w:val="22"/>
          <w:szCs w:val="22"/>
        </w:rPr>
        <w:t>s</w:t>
      </w:r>
      <w:r w:rsidRPr="000F01EA">
        <w:rPr>
          <w:rFonts w:ascii="Palatino Linotype" w:eastAsia="Palatino Linotype" w:hAnsi="Palatino Linotype" w:cs="Palatino Linotype"/>
        </w:rPr>
        <w:t xml:space="preserve"> de folio:</w:t>
      </w:r>
    </w:p>
    <w:p w14:paraId="2D5533B6"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i/>
        </w:rPr>
      </w:pPr>
      <w:r w:rsidRPr="000F01EA">
        <w:rPr>
          <w:rFonts w:ascii="Palatino Linotype" w:eastAsia="Palatino Linotype" w:hAnsi="Palatino Linotype" w:cs="Palatino Linotype"/>
        </w:rPr>
        <w:lastRenderedPageBreak/>
        <w:t>1. 200B10100/018/2022, de fecha catorce de enero de dos mil veintidós, signado por la Jefa de la Unidad de Información, Planeación, Programación y Evaluación, mediante el cual somete a consideración de la Jefa de la Unidad de Comunicación Social y Gobierno Digital la propuesta de: Aviso de Privacidad imágenes y fotografías para difusión; Aviso de Privacidad simplificado; Aviso de Privacidad Integral; y Aviso de Privacidad de sistemas de cámaras de vigilancia, con la finalidad de que sean revisados y se vigile que se encuentren dentro del marco normativo aplicable.</w:t>
      </w:r>
    </w:p>
    <w:p w14:paraId="38AD859D"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i/>
        </w:rPr>
      </w:pPr>
      <w:r w:rsidRPr="000F01EA">
        <w:rPr>
          <w:rFonts w:ascii="Palatino Linotype" w:eastAsia="Palatino Linotype" w:hAnsi="Palatino Linotype" w:cs="Palatino Linotype"/>
        </w:rPr>
        <w:t>2. 200B10002/002/2022, de fecha diecisiete de enero de dos mil veintidós, signando por la Jefa de la Unidad de Comunicación Social y Gobierno Digital, mediante el cual informa a la Jefa de la Unidad de Información, Planeación, Programación y Evaluación, en respuesta a la propuesta de: Aviso de Privacidad imágenes y fotografías para difusión; Aviso de Privacidad simplificado; Aviso de Privacidad Integral; y Aviso de Privacidad de sistemas de cámaras de vigilancia, que adjunta propuesta para el texto correspondiente, dicha propuesta se agrega como anexo al oficio referido.</w:t>
      </w:r>
    </w:p>
    <w:p w14:paraId="73EBB039"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i/>
        </w:rPr>
      </w:pPr>
      <w:r w:rsidRPr="000F01EA">
        <w:rPr>
          <w:rFonts w:ascii="Palatino Linotype" w:eastAsia="Palatino Linotype" w:hAnsi="Palatino Linotype" w:cs="Palatino Linotype"/>
        </w:rPr>
        <w:t xml:space="preserve">3. 200B10100/019/2022, de fecha catorce de enero de dos mil veintidós, signando por la Jefa de la Unidad de Información, Planeación, Programación y Evaluación, mediante el cual somete a consideración del Director de Servicios Jurídicos Asistenciales la propuesta de: Aviso de Privacidad imágenes y fotografías para difusión; Aviso de Privacidad simplificado; Aviso de Privacidad Integral; y Aviso </w:t>
      </w:r>
      <w:r w:rsidRPr="000F01EA">
        <w:rPr>
          <w:rFonts w:ascii="Palatino Linotype" w:eastAsia="Palatino Linotype" w:hAnsi="Palatino Linotype" w:cs="Palatino Linotype"/>
        </w:rPr>
        <w:lastRenderedPageBreak/>
        <w:t>de Privacidad de sistemas de cámaras de vigilancia, con la finalidad de que sean revisados y se vigile que se encuentren dentro del marco normativo aplicable.</w:t>
      </w:r>
    </w:p>
    <w:p w14:paraId="33D472E5"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i/>
        </w:rPr>
      </w:pPr>
      <w:r w:rsidRPr="000F01EA">
        <w:rPr>
          <w:rFonts w:ascii="Palatino Linotype" w:eastAsia="Palatino Linotype" w:hAnsi="Palatino Linotype" w:cs="Palatino Linotype"/>
        </w:rPr>
        <w:t>4. 200B10600/009/2022, de fecha diecisiete de enero de dos mil veintidós, dignado por el  Director de Servicios Jurídicos Asistenciales, mediante el cual remite las sugerencias del Aviso de Privacidad imágenes y fotografías para difusión; Aviso de Privacidad simplificado; Aviso de Privacidad Integral; y Aviso de Privacidad de sistemas de cámaras de vigilancia, en atención al oficio 200B10100/019/2022, remitido por la Jefa de la Unidad de Información, Planeación, Programación y Evaluación, atención al oficio 200B10100/019/2022.</w:t>
      </w:r>
    </w:p>
    <w:p w14:paraId="78487C27" w14:textId="77777777" w:rsidR="00DA47F9" w:rsidRPr="000F01EA" w:rsidRDefault="00543C5C">
      <w:pPr>
        <w:tabs>
          <w:tab w:val="left" w:pos="284"/>
        </w:tabs>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i/>
        </w:rPr>
        <w:t>- “ODI0071-82022157.pdf</w:t>
      </w:r>
      <w:proofErr w:type="gramStart"/>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 xml:space="preserve"> que</w:t>
      </w:r>
      <w:proofErr w:type="gramEnd"/>
      <w:r w:rsidRPr="000F01EA">
        <w:rPr>
          <w:rFonts w:ascii="Palatino Linotype" w:eastAsia="Palatino Linotype" w:hAnsi="Palatino Linotype" w:cs="Palatino Linotype"/>
        </w:rPr>
        <w:t xml:space="preserve"> contiene lo siguiente:</w:t>
      </w:r>
    </w:p>
    <w:p w14:paraId="0FCFD084"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1. CIRCULAR/UIPPE/200B10200/0018/2022, de fecha uno de julio de dos mil veintidós, signada por la Jefa de la Unidad de Información, Planeación, Programación y Evaluación, mediante la cual solicita a la Procuraduría Municipal, la Unidad de Comunicación Social y Gobierno Digital, al Órgano Interno de Control,  y Directores de Área, proporcionen, de la Cédula de Bases de Datos Personales, de manera general lo comprendido en los campos marcados con los números 1 al 14 de la Cédula de Bases de Datos Personales; en caso de ser bases de datos tipo física (archivos de papel), los campos 20al 24; en caso de ser bases de datos tipo automatizada (sistemas informáticos, sonoros, magnéticos o audiovisuales), los campos del 25 al 30, precisando que por cada base de datos se llena una Cédula.</w:t>
      </w:r>
    </w:p>
    <w:p w14:paraId="327F249B" w14:textId="77777777" w:rsidR="00DA47F9" w:rsidRPr="000F01EA" w:rsidRDefault="00543C5C">
      <w:pP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2. Oficio número 200B10600/626/2022, de fecha ocho de julio de dos mil veintidós, signado por el </w:t>
      </w:r>
      <w:proofErr w:type="gramStart"/>
      <w:r w:rsidRPr="000F01EA">
        <w:rPr>
          <w:rFonts w:ascii="Palatino Linotype" w:eastAsia="Palatino Linotype" w:hAnsi="Palatino Linotype" w:cs="Palatino Linotype"/>
        </w:rPr>
        <w:t>Director</w:t>
      </w:r>
      <w:proofErr w:type="gramEnd"/>
      <w:r w:rsidRPr="000F01EA">
        <w:rPr>
          <w:rFonts w:ascii="Palatino Linotype" w:eastAsia="Palatino Linotype" w:hAnsi="Palatino Linotype" w:cs="Palatino Linotype"/>
        </w:rPr>
        <w:t xml:space="preserve"> de Salud y Bienestar Familiar, mediante el cual remite a la Jefa de la Unidad de Información, Planeación, Programación y Evaluación las Cédulas de Bases de Datos Personales, de las áreas correspondientes de la Dirección a su cargo.</w:t>
      </w:r>
    </w:p>
    <w:p w14:paraId="52AC212E"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3. Oficio número 200B10900/464/2022, de fecha once de julio de dos mil veintidós, signado por la </w:t>
      </w:r>
      <w:proofErr w:type="gramStart"/>
      <w:r w:rsidRPr="000F01EA">
        <w:rPr>
          <w:rFonts w:ascii="Palatino Linotype" w:eastAsia="Palatino Linotype" w:hAnsi="Palatino Linotype" w:cs="Palatino Linotype"/>
        </w:rPr>
        <w:t>Directora</w:t>
      </w:r>
      <w:proofErr w:type="gramEnd"/>
      <w:r w:rsidRPr="000F01EA">
        <w:rPr>
          <w:rFonts w:ascii="Palatino Linotype" w:eastAsia="Palatino Linotype" w:hAnsi="Palatino Linotype" w:cs="Palatino Linotype"/>
        </w:rPr>
        <w:t xml:space="preserve"> de Atención a la Discapacidad, mediante el cual remite a la Jefa de la Unidad de Información, Planeación, Programación y Evaluación, la información requerida en la CIRCULAR/UIPPE/200B10200/0018/2022.</w:t>
      </w:r>
    </w:p>
    <w:p w14:paraId="3081B781"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4. Oficio número 200B10900/464/2022, de fecha once de julio de dos mil veintidós, signado por la </w:t>
      </w:r>
      <w:proofErr w:type="gramStart"/>
      <w:r w:rsidRPr="000F01EA">
        <w:rPr>
          <w:rFonts w:ascii="Palatino Linotype" w:eastAsia="Palatino Linotype" w:hAnsi="Palatino Linotype" w:cs="Palatino Linotype"/>
        </w:rPr>
        <w:t>Directora</w:t>
      </w:r>
      <w:proofErr w:type="gramEnd"/>
      <w:r w:rsidRPr="000F01EA">
        <w:rPr>
          <w:rFonts w:ascii="Palatino Linotype" w:eastAsia="Palatino Linotype" w:hAnsi="Palatino Linotype" w:cs="Palatino Linotype"/>
        </w:rPr>
        <w:t xml:space="preserve"> de Atención a la Discapacidad, mediante el cual remite a la Jefa de la Unidad de Información, Planeación, Programación y Evaluación, la información requerida en la CIRCULAR/UIPPE/200B10200/0018/2022.</w:t>
      </w:r>
    </w:p>
    <w:p w14:paraId="7B69A8E0"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5. Oficio número 200B10400/OIC/451/2022 de fecha uno de julio de dos mil veintidós, signado por el Titular del órgano Interno de Control, mediante el cual informa a la </w:t>
      </w:r>
      <w:proofErr w:type="gramStart"/>
      <w:r w:rsidRPr="000F01EA">
        <w:rPr>
          <w:rFonts w:ascii="Palatino Linotype" w:eastAsia="Palatino Linotype" w:hAnsi="Palatino Linotype" w:cs="Palatino Linotype"/>
        </w:rPr>
        <w:t>Jefa</w:t>
      </w:r>
      <w:proofErr w:type="gramEnd"/>
      <w:r w:rsidRPr="000F01EA">
        <w:rPr>
          <w:rFonts w:ascii="Palatino Linotype" w:eastAsia="Palatino Linotype" w:hAnsi="Palatino Linotype" w:cs="Palatino Linotype"/>
        </w:rPr>
        <w:t xml:space="preserve"> de la Unidad de Información, Planeación, Programación y Evaluación que la Unidad Administrativa a su cargo no maneja bases de datos personales.</w:t>
      </w:r>
    </w:p>
    <w:p w14:paraId="1F80917D"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6. Oficio número 200B10000/723/2022 de fecha cinco de julio de dos mil veintidós, signado por el </w:t>
      </w:r>
      <w:proofErr w:type="gramStart"/>
      <w:r w:rsidRPr="000F01EA">
        <w:rPr>
          <w:rFonts w:ascii="Palatino Linotype" w:eastAsia="Palatino Linotype" w:hAnsi="Palatino Linotype" w:cs="Palatino Linotype"/>
        </w:rPr>
        <w:t>Director General</w:t>
      </w:r>
      <w:proofErr w:type="gramEnd"/>
      <w:r w:rsidRPr="000F01EA">
        <w:rPr>
          <w:rFonts w:ascii="Palatino Linotype" w:eastAsia="Palatino Linotype" w:hAnsi="Palatino Linotype" w:cs="Palatino Linotype"/>
        </w:rPr>
        <w:t xml:space="preserve">, mediante el cual informa a la Jefa de la Unidad de Información, Planeación, Programación y Evaluación que la Dirección General </w:t>
      </w:r>
      <w:r w:rsidRPr="000F01EA">
        <w:rPr>
          <w:rFonts w:ascii="Palatino Linotype" w:eastAsia="Palatino Linotype" w:hAnsi="Palatino Linotype" w:cs="Palatino Linotype"/>
        </w:rPr>
        <w:lastRenderedPageBreak/>
        <w:t>no maneja bases de datos que deban ser notificadas a través de la Cédula de Bases de Datos Personales.</w:t>
      </w:r>
    </w:p>
    <w:p w14:paraId="225A227B"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7. Oficio número 200B10703/289/2022 de fecha siete de julio de dos mil veintidós, signado por el Encargado del Departamento de Desarrollo Comunitario y de Talleres, mediante el cual remite a la </w:t>
      </w:r>
      <w:proofErr w:type="gramStart"/>
      <w:r w:rsidRPr="000F01EA">
        <w:rPr>
          <w:rFonts w:ascii="Palatino Linotype" w:eastAsia="Palatino Linotype" w:hAnsi="Palatino Linotype" w:cs="Palatino Linotype"/>
        </w:rPr>
        <w:t>Jefa</w:t>
      </w:r>
      <w:proofErr w:type="gramEnd"/>
      <w:r w:rsidRPr="000F01EA">
        <w:rPr>
          <w:rFonts w:ascii="Palatino Linotype" w:eastAsia="Palatino Linotype" w:hAnsi="Palatino Linotype" w:cs="Palatino Linotype"/>
        </w:rPr>
        <w:t xml:space="preserve"> de la Unidad de Información, Planeación, Programación y Evaluación, las Cédulas de Bases de Datos Personales (física y automatizada).</w:t>
      </w:r>
    </w:p>
    <w:p w14:paraId="76E999C1" w14:textId="77777777" w:rsidR="00DA47F9" w:rsidRPr="000F01EA" w:rsidRDefault="00543C5C">
      <w:pPr>
        <w:pBdr>
          <w:top w:val="nil"/>
          <w:left w:val="nil"/>
          <w:bottom w:val="nil"/>
          <w:right w:val="nil"/>
          <w:between w:val="nil"/>
        </w:pBdr>
        <w:tabs>
          <w:tab w:val="left" w:pos="284"/>
        </w:tabs>
        <w:spacing w:before="240" w:after="240" w:line="360" w:lineRule="auto"/>
        <w:ind w:left="284"/>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8. Oficio número 200B10800/133/2022 de fecha seis de julio de dos mil veintidós, signado por la </w:t>
      </w:r>
      <w:proofErr w:type="gramStart"/>
      <w:r w:rsidRPr="000F01EA">
        <w:rPr>
          <w:rFonts w:ascii="Palatino Linotype" w:eastAsia="Palatino Linotype" w:hAnsi="Palatino Linotype" w:cs="Palatino Linotype"/>
        </w:rPr>
        <w:t>Directora</w:t>
      </w:r>
      <w:proofErr w:type="gramEnd"/>
      <w:r w:rsidRPr="000F01EA">
        <w:rPr>
          <w:rFonts w:ascii="Palatino Linotype" w:eastAsia="Palatino Linotype" w:hAnsi="Palatino Linotype" w:cs="Palatino Linotype"/>
        </w:rPr>
        <w:t xml:space="preserve"> de Programas al Adulto Mayor, mediante el cual remite a la Jefa de la Unidad de Información, Planeación, Programación y Evaluación, las Cédulas de Bases de Datos Personales correspondientes a la Dirección de Programas al Adulto Mayor y al Departamento de Programas, Casas de Día y Club de Adulto Mayor.</w:t>
      </w:r>
    </w:p>
    <w:p w14:paraId="7ABC6F7B" w14:textId="77777777" w:rsidR="00DA47F9" w:rsidRPr="000F01EA" w:rsidRDefault="00543C5C">
      <w:pPr>
        <w:numPr>
          <w:ilvl w:val="0"/>
          <w:numId w:val="1"/>
        </w:numPr>
        <w:pBdr>
          <w:top w:val="nil"/>
          <w:left w:val="nil"/>
          <w:bottom w:val="nil"/>
          <w:right w:val="nil"/>
          <w:between w:val="nil"/>
        </w:pBdr>
        <w:tabs>
          <w:tab w:val="left" w:pos="284"/>
        </w:tabs>
        <w:spacing w:before="240" w:after="240" w:line="360" w:lineRule="auto"/>
        <w:ind w:left="0" w:firstLine="0"/>
        <w:jc w:val="both"/>
        <w:rPr>
          <w:rFonts w:ascii="Palatino Linotype" w:eastAsia="Palatino Linotype" w:hAnsi="Palatino Linotype" w:cs="Palatino Linotype"/>
          <w:i/>
        </w:rPr>
      </w:pPr>
      <w:r w:rsidRPr="000F01EA">
        <w:rPr>
          <w:rFonts w:ascii="Palatino Linotype" w:eastAsia="Palatino Linotype" w:hAnsi="Palatino Linotype" w:cs="Palatino Linotype"/>
          <w:i/>
        </w:rPr>
        <w:t xml:space="preserve">Sistema de </w:t>
      </w:r>
      <w:proofErr w:type="gramStart"/>
      <w:r w:rsidRPr="000F01EA">
        <w:rPr>
          <w:rFonts w:ascii="Palatino Linotype" w:eastAsia="Palatino Linotype" w:hAnsi="Palatino Linotype" w:cs="Palatino Linotype"/>
          <w:i/>
        </w:rPr>
        <w:t xml:space="preserve">Gestión.pdf, </w:t>
      </w:r>
      <w:r w:rsidRPr="000F01EA">
        <w:rPr>
          <w:rFonts w:ascii="Palatino Linotype" w:eastAsia="Palatino Linotype" w:hAnsi="Palatino Linotype" w:cs="Palatino Linotype"/>
        </w:rPr>
        <w:t xml:space="preserve"> que</w:t>
      </w:r>
      <w:proofErr w:type="gramEnd"/>
      <w:r w:rsidRPr="000F01EA">
        <w:rPr>
          <w:rFonts w:ascii="Palatino Linotype" w:eastAsia="Palatino Linotype" w:hAnsi="Palatino Linotype" w:cs="Palatino Linotype"/>
        </w:rPr>
        <w:t xml:space="preserve"> contiene el Sistema de Gestión de Seguridad de Protección de Datos Personales del Sistema Municipal para el Desarrollo integral de la Familia de Toluca, constante de siete fojas.</w:t>
      </w:r>
    </w:p>
    <w:p w14:paraId="2A0DB0F4"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4. Interposición de los recursos de revisión. </w:t>
      </w:r>
      <w:r w:rsidRPr="000F01EA">
        <w:rPr>
          <w:rFonts w:ascii="Palatino Linotype" w:eastAsia="Palatino Linotype" w:hAnsi="Palatino Linotype" w:cs="Palatino Linotype"/>
        </w:rPr>
        <w:t xml:space="preserve">Inconforme la persona solicitante con la respuesta emitida por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en fecha </w:t>
      </w:r>
      <w:r w:rsidRPr="000F01EA">
        <w:rPr>
          <w:rFonts w:ascii="Palatino Linotype" w:eastAsia="Palatino Linotype" w:hAnsi="Palatino Linotype" w:cs="Palatino Linotype"/>
          <w:b/>
        </w:rPr>
        <w:t>siete de septiembre de dos mil veintidós</w:t>
      </w:r>
      <w:r w:rsidRPr="000F01EA">
        <w:rPr>
          <w:rFonts w:ascii="Palatino Linotype" w:eastAsia="Palatino Linotype" w:hAnsi="Palatino Linotype" w:cs="Palatino Linotype"/>
        </w:rPr>
        <w:t>, interpuso recursos de revisión a través del SAIMEX expresando lo siguiente:</w:t>
      </w:r>
    </w:p>
    <w:tbl>
      <w:tblPr>
        <w:tblStyle w:val="af4"/>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119"/>
        <w:gridCol w:w="3021"/>
      </w:tblGrid>
      <w:tr w:rsidR="000F01EA" w:rsidRPr="000F01EA" w14:paraId="1DC01CD6" w14:textId="77777777">
        <w:tc>
          <w:tcPr>
            <w:tcW w:w="2830" w:type="dxa"/>
            <w:shd w:val="clear" w:color="auto" w:fill="D9D9D9"/>
            <w:vAlign w:val="center"/>
          </w:tcPr>
          <w:p w14:paraId="6A4A5070"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lastRenderedPageBreak/>
              <w:t>Recurso de revisión</w:t>
            </w:r>
          </w:p>
        </w:tc>
        <w:tc>
          <w:tcPr>
            <w:tcW w:w="3119" w:type="dxa"/>
            <w:shd w:val="clear" w:color="auto" w:fill="D9D9D9"/>
            <w:vAlign w:val="center"/>
          </w:tcPr>
          <w:p w14:paraId="3FFCC3AF"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Acto impugnado.</w:t>
            </w:r>
          </w:p>
        </w:tc>
        <w:tc>
          <w:tcPr>
            <w:tcW w:w="3021" w:type="dxa"/>
            <w:shd w:val="clear" w:color="auto" w:fill="D9D9D9"/>
            <w:vAlign w:val="center"/>
          </w:tcPr>
          <w:p w14:paraId="5EEBF919"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Motivos de inconformidad.</w:t>
            </w:r>
          </w:p>
        </w:tc>
      </w:tr>
      <w:tr w:rsidR="000F01EA" w:rsidRPr="000F01EA" w14:paraId="2A410ACD" w14:textId="77777777">
        <w:tc>
          <w:tcPr>
            <w:tcW w:w="2830" w:type="dxa"/>
            <w:vAlign w:val="center"/>
          </w:tcPr>
          <w:p w14:paraId="6E1EEEAB" w14:textId="77777777" w:rsidR="00DA47F9" w:rsidRPr="000F01EA" w:rsidRDefault="00543C5C">
            <w:pPr>
              <w:jc w:val="center"/>
              <w:rPr>
                <w:rFonts w:ascii="Palatino Linotype" w:eastAsia="Palatino Linotype" w:hAnsi="Palatino Linotype" w:cs="Palatino Linotype"/>
                <w:sz w:val="20"/>
                <w:szCs w:val="20"/>
              </w:rPr>
            </w:pPr>
            <w:r w:rsidRPr="000F01EA">
              <w:rPr>
                <w:rFonts w:ascii="Palatino Linotype" w:eastAsia="Palatino Linotype" w:hAnsi="Palatino Linotype" w:cs="Palatino Linotype"/>
                <w:b/>
                <w:sz w:val="20"/>
                <w:szCs w:val="20"/>
              </w:rPr>
              <w:t>14454/INFOEM/IP/RR/2022</w:t>
            </w:r>
          </w:p>
        </w:tc>
        <w:tc>
          <w:tcPr>
            <w:tcW w:w="3119" w:type="dxa"/>
            <w:shd w:val="clear" w:color="auto" w:fill="auto"/>
          </w:tcPr>
          <w:p w14:paraId="33B7076A"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“no entrega la información solicitada.” (sic)</w:t>
            </w:r>
          </w:p>
        </w:tc>
        <w:tc>
          <w:tcPr>
            <w:tcW w:w="3021" w:type="dxa"/>
            <w:shd w:val="clear" w:color="auto" w:fill="auto"/>
          </w:tcPr>
          <w:p w14:paraId="0FA43990"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“no entrega la información como se solicita.” (sic)</w:t>
            </w:r>
          </w:p>
        </w:tc>
      </w:tr>
      <w:tr w:rsidR="000F01EA" w:rsidRPr="000F01EA" w14:paraId="0AD5479E" w14:textId="77777777">
        <w:tc>
          <w:tcPr>
            <w:tcW w:w="2830" w:type="dxa"/>
            <w:vAlign w:val="center"/>
          </w:tcPr>
          <w:p w14:paraId="1C482AE0" w14:textId="77777777" w:rsidR="00DA47F9" w:rsidRPr="000F01EA" w:rsidRDefault="00543C5C">
            <w:pPr>
              <w:jc w:val="center"/>
              <w:rPr>
                <w:rFonts w:ascii="Palatino Linotype" w:eastAsia="Palatino Linotype" w:hAnsi="Palatino Linotype" w:cs="Palatino Linotype"/>
                <w:sz w:val="20"/>
                <w:szCs w:val="20"/>
              </w:rPr>
            </w:pPr>
            <w:r w:rsidRPr="000F01EA">
              <w:rPr>
                <w:rFonts w:ascii="Palatino Linotype" w:eastAsia="Palatino Linotype" w:hAnsi="Palatino Linotype" w:cs="Palatino Linotype"/>
                <w:b/>
                <w:sz w:val="20"/>
                <w:szCs w:val="20"/>
              </w:rPr>
              <w:t>14467/INFOEM/IP/RR/2022</w:t>
            </w:r>
          </w:p>
        </w:tc>
        <w:tc>
          <w:tcPr>
            <w:tcW w:w="3119" w:type="dxa"/>
            <w:shd w:val="clear" w:color="auto" w:fill="auto"/>
          </w:tcPr>
          <w:p w14:paraId="17A18308"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“no entrega toda la información.” (sic)</w:t>
            </w:r>
          </w:p>
        </w:tc>
        <w:tc>
          <w:tcPr>
            <w:tcW w:w="3021" w:type="dxa"/>
            <w:shd w:val="clear" w:color="auto" w:fill="auto"/>
          </w:tcPr>
          <w:p w14:paraId="2A2C9177"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 xml:space="preserve">“niega la información </w:t>
            </w:r>
            <w:proofErr w:type="spellStart"/>
            <w:r w:rsidRPr="000F01EA">
              <w:rPr>
                <w:rFonts w:ascii="Palatino Linotype" w:eastAsia="Palatino Linotype" w:hAnsi="Palatino Linotype" w:cs="Palatino Linotype"/>
                <w:i/>
                <w:sz w:val="20"/>
                <w:szCs w:val="20"/>
              </w:rPr>
              <w:t>solicitda</w:t>
            </w:r>
            <w:proofErr w:type="spellEnd"/>
            <w:r w:rsidRPr="000F01EA">
              <w:rPr>
                <w:rFonts w:ascii="Palatino Linotype" w:eastAsia="Palatino Linotype" w:hAnsi="Palatino Linotype" w:cs="Palatino Linotype"/>
                <w:i/>
                <w:sz w:val="20"/>
                <w:szCs w:val="20"/>
              </w:rPr>
              <w:t>.” (sic)</w:t>
            </w:r>
          </w:p>
        </w:tc>
      </w:tr>
      <w:tr w:rsidR="000F01EA" w:rsidRPr="000F01EA" w14:paraId="7A4A0BA7" w14:textId="77777777">
        <w:tc>
          <w:tcPr>
            <w:tcW w:w="2830" w:type="dxa"/>
            <w:vAlign w:val="center"/>
          </w:tcPr>
          <w:p w14:paraId="33293385" w14:textId="77777777" w:rsidR="00DA47F9" w:rsidRPr="000F01EA" w:rsidRDefault="00543C5C">
            <w:pPr>
              <w:jc w:val="center"/>
              <w:rPr>
                <w:rFonts w:ascii="Palatino Linotype" w:eastAsia="Palatino Linotype" w:hAnsi="Palatino Linotype" w:cs="Palatino Linotype"/>
                <w:b/>
                <w:sz w:val="20"/>
                <w:szCs w:val="20"/>
              </w:rPr>
            </w:pPr>
            <w:r w:rsidRPr="000F01EA">
              <w:rPr>
                <w:rFonts w:ascii="Palatino Linotype" w:eastAsia="Palatino Linotype" w:hAnsi="Palatino Linotype" w:cs="Palatino Linotype"/>
                <w:b/>
                <w:sz w:val="20"/>
                <w:szCs w:val="20"/>
              </w:rPr>
              <w:t>14501/INFOEM/IP/RR/2022</w:t>
            </w:r>
          </w:p>
        </w:tc>
        <w:tc>
          <w:tcPr>
            <w:tcW w:w="3119" w:type="dxa"/>
            <w:shd w:val="clear" w:color="auto" w:fill="auto"/>
          </w:tcPr>
          <w:p w14:paraId="4EAA34DB"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 xml:space="preserve">“niega la información piden la consulte cuando no es </w:t>
            </w:r>
            <w:proofErr w:type="spellStart"/>
            <w:r w:rsidRPr="000F01EA">
              <w:rPr>
                <w:rFonts w:ascii="Palatino Linotype" w:eastAsia="Palatino Linotype" w:hAnsi="Palatino Linotype" w:cs="Palatino Linotype"/>
                <w:i/>
                <w:sz w:val="20"/>
                <w:szCs w:val="20"/>
              </w:rPr>
              <w:t>valido</w:t>
            </w:r>
            <w:proofErr w:type="spellEnd"/>
            <w:r w:rsidRPr="000F01EA">
              <w:rPr>
                <w:rFonts w:ascii="Palatino Linotype" w:eastAsia="Palatino Linotype" w:hAnsi="Palatino Linotype" w:cs="Palatino Linotype"/>
                <w:i/>
                <w:sz w:val="20"/>
                <w:szCs w:val="20"/>
              </w:rPr>
              <w:t xml:space="preserve"> la </w:t>
            </w:r>
            <w:proofErr w:type="spellStart"/>
            <w:r w:rsidRPr="000F01EA">
              <w:rPr>
                <w:rFonts w:ascii="Palatino Linotype" w:eastAsia="Palatino Linotype" w:hAnsi="Palatino Linotype" w:cs="Palatino Linotype"/>
                <w:i/>
                <w:sz w:val="20"/>
                <w:szCs w:val="20"/>
              </w:rPr>
              <w:t>pedi</w:t>
            </w:r>
            <w:proofErr w:type="spellEnd"/>
            <w:r w:rsidRPr="000F01EA">
              <w:rPr>
                <w:rFonts w:ascii="Palatino Linotype" w:eastAsia="Palatino Linotype" w:hAnsi="Palatino Linotype" w:cs="Palatino Linotype"/>
                <w:i/>
                <w:sz w:val="20"/>
                <w:szCs w:val="20"/>
              </w:rPr>
              <w:t xml:space="preserve"> por </w:t>
            </w:r>
            <w:proofErr w:type="spellStart"/>
            <w:r w:rsidRPr="000F01EA">
              <w:rPr>
                <w:rFonts w:ascii="Palatino Linotype" w:eastAsia="Palatino Linotype" w:hAnsi="Palatino Linotype" w:cs="Palatino Linotype"/>
                <w:i/>
                <w:sz w:val="20"/>
                <w:szCs w:val="20"/>
              </w:rPr>
              <w:t>saimex</w:t>
            </w:r>
            <w:proofErr w:type="spellEnd"/>
            <w:r w:rsidRPr="000F01EA">
              <w:rPr>
                <w:rFonts w:ascii="Palatino Linotype" w:eastAsia="Palatino Linotype" w:hAnsi="Palatino Linotype" w:cs="Palatino Linotype"/>
                <w:i/>
                <w:sz w:val="20"/>
                <w:szCs w:val="20"/>
              </w:rPr>
              <w:t>” (sic)</w:t>
            </w:r>
          </w:p>
        </w:tc>
        <w:tc>
          <w:tcPr>
            <w:tcW w:w="3021" w:type="dxa"/>
            <w:shd w:val="clear" w:color="auto" w:fill="auto"/>
          </w:tcPr>
          <w:p w14:paraId="72BA9098"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 xml:space="preserve">“solicito me </w:t>
            </w:r>
            <w:proofErr w:type="spellStart"/>
            <w:r w:rsidRPr="000F01EA">
              <w:rPr>
                <w:rFonts w:ascii="Palatino Linotype" w:eastAsia="Palatino Linotype" w:hAnsi="Palatino Linotype" w:cs="Palatino Linotype"/>
                <w:i/>
                <w:sz w:val="20"/>
                <w:szCs w:val="20"/>
              </w:rPr>
              <w:t>entrege</w:t>
            </w:r>
            <w:proofErr w:type="spellEnd"/>
            <w:r w:rsidRPr="000F01EA">
              <w:rPr>
                <w:rFonts w:ascii="Palatino Linotype" w:eastAsia="Palatino Linotype" w:hAnsi="Palatino Linotype" w:cs="Palatino Linotype"/>
                <w:i/>
                <w:sz w:val="20"/>
                <w:szCs w:val="20"/>
              </w:rPr>
              <w:t xml:space="preserve"> la información” (sic)</w:t>
            </w:r>
          </w:p>
        </w:tc>
      </w:tr>
    </w:tbl>
    <w:p w14:paraId="05AE105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5. Turno.</w:t>
      </w:r>
      <w:r w:rsidRPr="000F01EA">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0F01EA">
        <w:rPr>
          <w:rFonts w:ascii="Palatino Linotype" w:eastAsia="Palatino Linotype" w:hAnsi="Palatino Linotype" w:cs="Palatino Linotype"/>
          <w:b/>
        </w:rPr>
        <w:t xml:space="preserve"> Guadalupe Ramírez Peña, Sharon Cristina Morales Martínez </w:t>
      </w:r>
      <w:r w:rsidRPr="000F01EA">
        <w:rPr>
          <w:rFonts w:ascii="Palatino Linotype" w:eastAsia="Palatino Linotype" w:hAnsi="Palatino Linotype" w:cs="Palatino Linotype"/>
        </w:rPr>
        <w:t xml:space="preserve">y </w:t>
      </w:r>
      <w:r w:rsidRPr="000F01EA">
        <w:rPr>
          <w:rFonts w:ascii="Palatino Linotype" w:eastAsia="Palatino Linotype" w:hAnsi="Palatino Linotype" w:cs="Palatino Linotype"/>
          <w:b/>
        </w:rPr>
        <w:t xml:space="preserve">Luis Gustavo Parra Noriega, </w:t>
      </w:r>
      <w:r w:rsidRPr="000F01EA">
        <w:rPr>
          <w:rFonts w:ascii="Palatino Linotype" w:eastAsia="Palatino Linotype" w:hAnsi="Palatino Linotype" w:cs="Palatino Linotype"/>
        </w:rPr>
        <w:t xml:space="preserve">a efecto de que analizaran sobre su admisión o su </w:t>
      </w:r>
      <w:proofErr w:type="spellStart"/>
      <w:r w:rsidRPr="000F01EA">
        <w:rPr>
          <w:rFonts w:ascii="Palatino Linotype" w:eastAsia="Palatino Linotype" w:hAnsi="Palatino Linotype" w:cs="Palatino Linotype"/>
        </w:rPr>
        <w:t>desechamiento</w:t>
      </w:r>
      <w:proofErr w:type="spellEnd"/>
      <w:r w:rsidRPr="000F01EA">
        <w:rPr>
          <w:rFonts w:ascii="Palatino Linotype" w:eastAsia="Palatino Linotype" w:hAnsi="Palatino Linotype" w:cs="Palatino Linotype"/>
        </w:rPr>
        <w:t xml:space="preserve">. </w:t>
      </w:r>
    </w:p>
    <w:p w14:paraId="01B67BA8"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6. Admisión de los Recursos de Revisión. </w:t>
      </w:r>
      <w:r w:rsidRPr="000F01EA">
        <w:rPr>
          <w:rFonts w:ascii="Palatino Linotype" w:eastAsia="Palatino Linotype" w:hAnsi="Palatino Linotype" w:cs="Palatino Linotype"/>
        </w:rPr>
        <w:t xml:space="preserve">En fechas </w:t>
      </w:r>
      <w:r w:rsidRPr="000F01EA">
        <w:rPr>
          <w:rFonts w:ascii="Palatino Linotype" w:eastAsia="Palatino Linotype" w:hAnsi="Palatino Linotype" w:cs="Palatino Linotype"/>
          <w:b/>
        </w:rPr>
        <w:t>nueve y doce de septiembre de dos mil veintidós</w:t>
      </w:r>
      <w:r w:rsidRPr="000F01E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50B29487" w14:textId="77777777" w:rsidR="00DA47F9" w:rsidRPr="000F01EA" w:rsidRDefault="00543C5C">
      <w:pPr>
        <w:pBdr>
          <w:top w:val="nil"/>
          <w:left w:val="nil"/>
          <w:bottom w:val="nil"/>
          <w:right w:val="nil"/>
          <w:between w:val="nil"/>
        </w:pBdr>
        <w:spacing w:before="240" w:after="240" w:line="360" w:lineRule="auto"/>
        <w:jc w:val="both"/>
      </w:pPr>
      <w:r w:rsidRPr="000F01EA">
        <w:rPr>
          <w:rFonts w:ascii="Palatino Linotype" w:eastAsia="Palatino Linotype" w:hAnsi="Palatino Linotype" w:cs="Palatino Linotype"/>
          <w:b/>
        </w:rPr>
        <w:t xml:space="preserve">7. Acumulación de los recursos de revisión. </w:t>
      </w:r>
      <w:r w:rsidRPr="000F01EA">
        <w:rPr>
          <w:rFonts w:ascii="Palatino Linotype" w:eastAsia="Palatino Linotype" w:hAnsi="Palatino Linotype" w:cs="Palatino Linotype"/>
        </w:rPr>
        <w:t xml:space="preserve">Al respecto cabe señalar, que el Pleno de este Instituto, en la </w:t>
      </w:r>
      <w:r w:rsidRPr="000F01EA">
        <w:rPr>
          <w:rFonts w:ascii="Palatino Linotype" w:eastAsia="Palatino Linotype" w:hAnsi="Palatino Linotype" w:cs="Palatino Linotype"/>
          <w:b/>
        </w:rPr>
        <w:t>Trigésima Cuarta Sesión</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b/>
        </w:rPr>
        <w:t>Ordinaria</w:t>
      </w:r>
      <w:r w:rsidRPr="000F01EA">
        <w:rPr>
          <w:rFonts w:ascii="Palatino Linotype" w:eastAsia="Palatino Linotype" w:hAnsi="Palatino Linotype" w:cs="Palatino Linotype"/>
        </w:rPr>
        <w:t xml:space="preserve"> de fecha</w:t>
      </w:r>
      <w:r w:rsidRPr="000F01EA">
        <w:rPr>
          <w:rFonts w:ascii="Palatino Linotype" w:eastAsia="Palatino Linotype" w:hAnsi="Palatino Linotype" w:cs="Palatino Linotype"/>
          <w:b/>
        </w:rPr>
        <w:t xml:space="preserve"> veintiuno de septiembre de dos mil veintidós</w:t>
      </w:r>
      <w:r w:rsidRPr="000F01EA">
        <w:rPr>
          <w:rFonts w:ascii="Palatino Linotype" w:eastAsia="Palatino Linotype" w:hAnsi="Palatino Linotype" w:cs="Palatino Linotype"/>
        </w:rPr>
        <w:t xml:space="preserve">, ordenó la acumulación de los expedientes citados, a efecto de que la Comisionada </w:t>
      </w:r>
      <w:r w:rsidRPr="000F01EA">
        <w:rPr>
          <w:rFonts w:ascii="Palatino Linotype" w:eastAsia="Palatino Linotype" w:hAnsi="Palatino Linotype" w:cs="Palatino Linotype"/>
          <w:b/>
        </w:rPr>
        <w:t xml:space="preserve">Guadalupe Ramírez Peña </w:t>
      </w:r>
      <w:r w:rsidRPr="000F01EA">
        <w:rPr>
          <w:rFonts w:ascii="Palatino Linotype" w:eastAsia="Palatino Linotype" w:hAnsi="Palatino Linotype" w:cs="Palatino Linotype"/>
        </w:rPr>
        <w:t xml:space="preserve">formulara y presentara el </w:t>
      </w:r>
      <w:r w:rsidRPr="000F01EA">
        <w:rPr>
          <w:rFonts w:ascii="Palatino Linotype" w:eastAsia="Palatino Linotype" w:hAnsi="Palatino Linotype" w:cs="Palatino Linotype"/>
        </w:rPr>
        <w:lastRenderedPageBreak/>
        <w:t>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6DF8D73C" w14:textId="77777777" w:rsidR="00DA47F9" w:rsidRPr="000F01EA" w:rsidRDefault="00543C5C">
      <w:pPr>
        <w:pBdr>
          <w:top w:val="nil"/>
          <w:left w:val="nil"/>
          <w:bottom w:val="nil"/>
          <w:right w:val="nil"/>
          <w:between w:val="nil"/>
        </w:pBdr>
        <w:spacing w:before="120" w:after="120"/>
        <w:ind w:left="851" w:right="902"/>
        <w:jc w:val="both"/>
      </w:pPr>
      <w:r w:rsidRPr="000F01EA">
        <w:rPr>
          <w:rFonts w:ascii="Palatino Linotype" w:eastAsia="Palatino Linotype" w:hAnsi="Palatino Linotype" w:cs="Palatino Linotype"/>
          <w:b/>
          <w:i/>
          <w:sz w:val="22"/>
          <w:szCs w:val="22"/>
        </w:rPr>
        <w:t>Código de Procedimientos Administrativos del Estado de México</w:t>
      </w:r>
    </w:p>
    <w:p w14:paraId="7E66019E" w14:textId="77777777" w:rsidR="00DA47F9" w:rsidRPr="000F01EA" w:rsidRDefault="00543C5C">
      <w:pPr>
        <w:pBdr>
          <w:top w:val="nil"/>
          <w:left w:val="nil"/>
          <w:bottom w:val="nil"/>
          <w:right w:val="nil"/>
          <w:between w:val="nil"/>
        </w:pBdr>
        <w:spacing w:before="120" w:after="120"/>
        <w:ind w:left="851" w:right="902"/>
        <w:jc w:val="both"/>
      </w:pPr>
      <w:r w:rsidRPr="000F01EA">
        <w:rPr>
          <w:rFonts w:ascii="Palatino Linotype" w:eastAsia="Palatino Linotype" w:hAnsi="Palatino Linotype" w:cs="Palatino Linotype"/>
          <w:b/>
          <w:i/>
          <w:sz w:val="22"/>
          <w:szCs w:val="22"/>
        </w:rPr>
        <w:t>“Artículo 18.-</w:t>
      </w:r>
      <w:r w:rsidRPr="000F01EA">
        <w:rPr>
          <w:rFonts w:ascii="Palatino Linotype" w:eastAsia="Palatino Linotype" w:hAnsi="Palatino Linotype" w:cs="Palatino Linotype"/>
          <w:i/>
          <w:sz w:val="22"/>
          <w:szCs w:val="22"/>
        </w:rPr>
        <w:t xml:space="preserve"> </w:t>
      </w:r>
      <w:r w:rsidRPr="000F01EA">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0F01EA">
        <w:rPr>
          <w:rFonts w:ascii="Palatino Linotype" w:eastAsia="Palatino Linotype" w:hAnsi="Palatino Linotype" w:cs="Palatino Linotype"/>
          <w:i/>
          <w:sz w:val="22"/>
          <w:szCs w:val="22"/>
        </w:rPr>
        <w:t xml:space="preserve"> o a petición de parte, </w:t>
      </w:r>
      <w:r w:rsidRPr="000F01EA">
        <w:rPr>
          <w:rFonts w:ascii="Palatino Linotype" w:eastAsia="Palatino Linotype" w:hAnsi="Palatino Linotype" w:cs="Palatino Linotype"/>
          <w:b/>
          <w:i/>
          <w:sz w:val="22"/>
          <w:szCs w:val="22"/>
        </w:rPr>
        <w:t>cuando las partes</w:t>
      </w:r>
      <w:r w:rsidRPr="000F01EA">
        <w:rPr>
          <w:rFonts w:ascii="Palatino Linotype" w:eastAsia="Palatino Linotype" w:hAnsi="Palatino Linotype" w:cs="Palatino Linotype"/>
          <w:i/>
          <w:sz w:val="22"/>
          <w:szCs w:val="22"/>
        </w:rPr>
        <w:t xml:space="preserve"> o los actos administrativos sean iguales, se trate de actos conexos o </w:t>
      </w:r>
      <w:r w:rsidRPr="000F01EA">
        <w:rPr>
          <w:rFonts w:ascii="Palatino Linotype" w:eastAsia="Palatino Linotype" w:hAnsi="Palatino Linotype" w:cs="Palatino Linotype"/>
          <w:b/>
          <w:i/>
          <w:sz w:val="22"/>
          <w:szCs w:val="22"/>
        </w:rPr>
        <w:t>resulte conveniente el trámite unificado de los asuntos, para evitar la emisión de resoluciones contradictorias</w:t>
      </w:r>
      <w:r w:rsidRPr="000F01EA">
        <w:rPr>
          <w:rFonts w:ascii="Palatino Linotype" w:eastAsia="Palatino Linotype" w:hAnsi="Palatino Linotype" w:cs="Palatino Linotype"/>
          <w:i/>
          <w:sz w:val="22"/>
          <w:szCs w:val="22"/>
        </w:rPr>
        <w:t>. La misma regla se aplicará, en lo conducente, para la separación de los expedientes.”</w:t>
      </w:r>
    </w:p>
    <w:p w14:paraId="2A590F19" w14:textId="77777777" w:rsidR="00DA47F9" w:rsidRPr="000F01EA" w:rsidRDefault="00543C5C">
      <w:pPr>
        <w:pBdr>
          <w:top w:val="nil"/>
          <w:left w:val="nil"/>
          <w:bottom w:val="nil"/>
          <w:right w:val="nil"/>
          <w:between w:val="nil"/>
        </w:pBdr>
        <w:spacing w:before="120" w:after="120"/>
        <w:ind w:left="851" w:right="902"/>
        <w:jc w:val="both"/>
      </w:pPr>
      <w:r w:rsidRPr="000F01EA">
        <w:rPr>
          <w:rFonts w:ascii="Palatino Linotype" w:eastAsia="Palatino Linotype" w:hAnsi="Palatino Linotype" w:cs="Palatino Linotype"/>
          <w:b/>
          <w:i/>
          <w:sz w:val="22"/>
          <w:szCs w:val="22"/>
        </w:rPr>
        <w:t>Ley de Transparencia y Acceso a la Información Pública del Estado de México y Municipios</w:t>
      </w:r>
    </w:p>
    <w:p w14:paraId="35A4FFEF" w14:textId="77777777" w:rsidR="00DA47F9" w:rsidRPr="000F01EA" w:rsidRDefault="00543C5C">
      <w:pPr>
        <w:pBdr>
          <w:top w:val="nil"/>
          <w:left w:val="nil"/>
          <w:bottom w:val="nil"/>
          <w:right w:val="nil"/>
          <w:between w:val="nil"/>
        </w:pBdr>
        <w:spacing w:before="120" w:after="120"/>
        <w:ind w:left="851" w:right="902"/>
        <w:jc w:val="both"/>
      </w:pPr>
      <w:r w:rsidRPr="000F01EA">
        <w:rPr>
          <w:rFonts w:ascii="Palatino Linotype" w:eastAsia="Palatino Linotype" w:hAnsi="Palatino Linotype" w:cs="Palatino Linotype"/>
          <w:b/>
          <w:i/>
          <w:sz w:val="22"/>
          <w:szCs w:val="22"/>
        </w:rPr>
        <w:t>“Artículo 195.-</w:t>
      </w:r>
      <w:r w:rsidRPr="000F01EA">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15FB431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8. Manifestaciones. </w:t>
      </w:r>
      <w:r w:rsidRPr="000F01EA">
        <w:rPr>
          <w:rFonts w:ascii="Palatino Linotype" w:eastAsia="Palatino Linotype" w:hAnsi="Palatino Linotype" w:cs="Palatino Linotype"/>
        </w:rPr>
        <w:t xml:space="preserve">De las constancias que obran en los expedientes electrónico del SAIMEX se desprende que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no rindió su informe justificado, del mismo modo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omitió realizar manifestaciones, como se observa a continuación:</w:t>
      </w:r>
    </w:p>
    <w:p w14:paraId="6349F6A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lastRenderedPageBreak/>
        <w:drawing>
          <wp:inline distT="0" distB="0" distL="0" distR="0" wp14:anchorId="50625AF7" wp14:editId="684888F9">
            <wp:extent cx="5610225" cy="1619250"/>
            <wp:effectExtent l="0" t="0" r="0" b="0"/>
            <wp:docPr id="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610225" cy="1619250"/>
                    </a:xfrm>
                    <a:prstGeom prst="rect">
                      <a:avLst/>
                    </a:prstGeom>
                    <a:ln/>
                  </pic:spPr>
                </pic:pic>
              </a:graphicData>
            </a:graphic>
          </wp:inline>
        </w:drawing>
      </w:r>
    </w:p>
    <w:p w14:paraId="2788B6C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drawing>
          <wp:inline distT="0" distB="0" distL="0" distR="0" wp14:anchorId="41BBB118" wp14:editId="5885AA21">
            <wp:extent cx="5610225" cy="1600200"/>
            <wp:effectExtent l="0" t="0" r="0" b="0"/>
            <wp:docPr id="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10225" cy="1600200"/>
                    </a:xfrm>
                    <a:prstGeom prst="rect">
                      <a:avLst/>
                    </a:prstGeom>
                    <a:ln/>
                  </pic:spPr>
                </pic:pic>
              </a:graphicData>
            </a:graphic>
          </wp:inline>
        </w:drawing>
      </w:r>
    </w:p>
    <w:p w14:paraId="42D8635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drawing>
          <wp:inline distT="0" distB="0" distL="0" distR="0" wp14:anchorId="1ADC879C" wp14:editId="194B3A6D">
            <wp:extent cx="5610225" cy="1609725"/>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0225" cy="1609725"/>
                    </a:xfrm>
                    <a:prstGeom prst="rect">
                      <a:avLst/>
                    </a:prstGeom>
                    <a:ln/>
                  </pic:spPr>
                </pic:pic>
              </a:graphicData>
            </a:graphic>
          </wp:inline>
        </w:drawing>
      </w:r>
    </w:p>
    <w:p w14:paraId="02677D76"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9. Cierre de Instrucción. </w:t>
      </w:r>
      <w:r w:rsidRPr="000F01EA">
        <w:rPr>
          <w:rFonts w:ascii="Palatino Linotype" w:eastAsia="Palatino Linotype" w:hAnsi="Palatino Linotype" w:cs="Palatino Linotype"/>
        </w:rPr>
        <w:t xml:space="preserve">En fecha </w:t>
      </w:r>
      <w:r w:rsidRPr="000F01EA">
        <w:rPr>
          <w:rFonts w:ascii="Palatino Linotype" w:eastAsia="Palatino Linotype" w:hAnsi="Palatino Linotype" w:cs="Palatino Linotype"/>
          <w:b/>
        </w:rPr>
        <w:t>veinticuatro de octubre de dos mil veintidós</w:t>
      </w:r>
      <w:r w:rsidRPr="000F01EA">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w:t>
      </w:r>
      <w:r w:rsidRPr="000F01EA">
        <w:rPr>
          <w:rFonts w:ascii="Palatino Linotype" w:eastAsia="Palatino Linotype" w:hAnsi="Palatino Linotype" w:cs="Palatino Linotype"/>
        </w:rPr>
        <w:lastRenderedPageBreak/>
        <w:t>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14:paraId="5744D994" w14:textId="77777777" w:rsidR="00DA47F9" w:rsidRPr="000F01EA" w:rsidRDefault="00543C5C">
      <w:pPr>
        <w:spacing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10. Ampliación del término para resolver</w:t>
      </w:r>
      <w:r w:rsidRPr="000F01EA">
        <w:rPr>
          <w:rFonts w:ascii="Palatino Linotype" w:eastAsia="Palatino Linotype" w:hAnsi="Palatino Linotype" w:cs="Palatino Linotype"/>
        </w:rPr>
        <w:t xml:space="preserve">. En fecha </w:t>
      </w:r>
      <w:r w:rsidRPr="000F01EA">
        <w:rPr>
          <w:rFonts w:ascii="Palatino Linotype" w:eastAsia="Palatino Linotype" w:hAnsi="Palatino Linotype" w:cs="Palatino Linotype"/>
          <w:b/>
        </w:rPr>
        <w:t>veintidós de noviembre de dos mil veintidós</w:t>
      </w:r>
      <w:r w:rsidRPr="000F01E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75BE813"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BE2DB32"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Por ello, es menester precisar </w:t>
      </w:r>
      <w:proofErr w:type="gramStart"/>
      <w:r w:rsidRPr="000F01EA">
        <w:rPr>
          <w:rFonts w:ascii="Palatino Linotype" w:eastAsia="Palatino Linotype" w:hAnsi="Palatino Linotype" w:cs="Palatino Linotype"/>
        </w:rPr>
        <w:t>que</w:t>
      </w:r>
      <w:proofErr w:type="gramEnd"/>
      <w:r w:rsidRPr="000F01EA">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8FFF323"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1F8E2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B9D8BE4" w14:textId="77777777" w:rsidR="00DA47F9" w:rsidRPr="000F01EA" w:rsidRDefault="00543C5C">
      <w:pPr>
        <w:spacing w:before="240" w:after="240" w:line="360" w:lineRule="auto"/>
        <w:jc w:val="both"/>
        <w:rPr>
          <w:rFonts w:ascii="Palatino Linotype" w:eastAsia="Palatino Linotype" w:hAnsi="Palatino Linotype" w:cs="Palatino Linotype"/>
          <w:strike/>
        </w:rPr>
      </w:pPr>
      <w:r w:rsidRPr="000F01E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0C913B" w14:textId="77777777" w:rsidR="00DA47F9" w:rsidRPr="000F01EA" w:rsidRDefault="00543C5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7B2C5162" w14:textId="77777777" w:rsidR="00DA47F9" w:rsidRPr="000F01EA" w:rsidRDefault="00543C5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Actividad Procesal del interesado. Acciones u omisiones del interesado.</w:t>
      </w:r>
    </w:p>
    <w:p w14:paraId="6E3B0B58" w14:textId="77777777" w:rsidR="00DA47F9" w:rsidRPr="000F01EA" w:rsidRDefault="00543C5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Conducta de la Autoridad: Las Acciones u omisiones realizadas en el procedimiento. Así como si la autoridad actuó con la debida diligencia.</w:t>
      </w:r>
    </w:p>
    <w:p w14:paraId="6A2F1ACA" w14:textId="77777777" w:rsidR="00DA47F9" w:rsidRPr="000F01EA" w:rsidRDefault="00543C5C">
      <w:pPr>
        <w:numPr>
          <w:ilvl w:val="0"/>
          <w:numId w:val="2"/>
        </w:numPr>
        <w:tabs>
          <w:tab w:val="left" w:pos="993"/>
        </w:tabs>
        <w:spacing w:before="240" w:after="240" w:line="360" w:lineRule="auto"/>
        <w:ind w:left="567"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La afectación generada en la situación jurídica de la persona involucrada en el proceso: Violación a sus derechos humanos.</w:t>
      </w:r>
    </w:p>
    <w:p w14:paraId="2C239FE9"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BA7007" w14:textId="77777777" w:rsidR="00DA47F9" w:rsidRPr="000F01EA" w:rsidRDefault="00543C5C">
      <w:pPr>
        <w:spacing w:before="240" w:after="240" w:line="360" w:lineRule="auto"/>
        <w:jc w:val="both"/>
        <w:rPr>
          <w:rFonts w:ascii="Palatino Linotype" w:eastAsia="Palatino Linotype" w:hAnsi="Palatino Linotype" w:cs="Palatino Linotype"/>
          <w:b/>
        </w:rPr>
      </w:pPr>
      <w:r w:rsidRPr="000F01E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F01E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F01EA">
        <w:rPr>
          <w:rFonts w:ascii="Palatino Linotype" w:eastAsia="Palatino Linotype" w:hAnsi="Palatino Linotype" w:cs="Palatino Linotype"/>
        </w:rPr>
        <w:t>, visible en la Gaceta del Seminario Judicial de la Federación con el registro digital 205635.</w:t>
      </w:r>
    </w:p>
    <w:p w14:paraId="2468BA33"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F01EA">
        <w:rPr>
          <w:rFonts w:ascii="Palatino Linotype" w:eastAsia="Palatino Linotype" w:hAnsi="Palatino Linotype" w:cs="Palatino Linotype"/>
        </w:rPr>
        <w:lastRenderedPageBreak/>
        <w:t>los términos legales previamente establecidos por la Ley, por tratarse de causas de fuerza mayor.</w:t>
      </w:r>
    </w:p>
    <w:p w14:paraId="60BC018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793916E" w14:textId="77777777" w:rsidR="00DA47F9" w:rsidRPr="000F01EA" w:rsidRDefault="00543C5C">
      <w:pPr>
        <w:spacing w:before="240" w:after="240"/>
        <w:ind w:left="851" w:right="900"/>
        <w:jc w:val="both"/>
        <w:rPr>
          <w:rFonts w:ascii="Palatino Linotype" w:eastAsia="Palatino Linotype" w:hAnsi="Palatino Linotype" w:cs="Palatino Linotype"/>
          <w:sz w:val="22"/>
          <w:szCs w:val="22"/>
        </w:rPr>
      </w:pPr>
      <w:r w:rsidRPr="000F01EA">
        <w:rPr>
          <w:rFonts w:ascii="Palatino Linotype" w:eastAsia="Palatino Linotype" w:hAnsi="Palatino Linotype" w:cs="Palatino Linotype"/>
          <w:sz w:val="22"/>
          <w:szCs w:val="22"/>
        </w:rPr>
        <w:t xml:space="preserve"> </w:t>
      </w:r>
      <w:r w:rsidRPr="000F01EA">
        <w:rPr>
          <w:rFonts w:ascii="Palatino Linotype" w:eastAsia="Palatino Linotype" w:hAnsi="Palatino Linotype" w:cs="Palatino Linotype"/>
          <w:b/>
          <w:i/>
          <w:sz w:val="22"/>
          <w:szCs w:val="22"/>
        </w:rPr>
        <w:t>“PLAZO RAZONABLE PARA RESOLVER. DIMENSIÓN Y EFECTOS DE ESTE CONCEPTO CUANDO SE ADUCE EXCESIVA CARGA DE TRABAJO</w:t>
      </w: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3EE653" w14:textId="77777777" w:rsidR="00DA47F9" w:rsidRPr="000F01EA" w:rsidRDefault="00543C5C">
      <w:pPr>
        <w:spacing w:before="240" w:after="240"/>
        <w:ind w:left="851" w:right="900"/>
        <w:jc w:val="both"/>
        <w:rPr>
          <w:rFonts w:ascii="Palatino Linotype" w:eastAsia="Palatino Linotype" w:hAnsi="Palatino Linotype" w:cs="Palatino Linotype"/>
          <w:sz w:val="22"/>
          <w:szCs w:val="22"/>
        </w:rPr>
      </w:pPr>
      <w:r w:rsidRPr="000F01E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0F01EA">
        <w:rPr>
          <w:rFonts w:ascii="Palatino Linotype" w:eastAsia="Palatino Linotype" w:hAnsi="Palatino Linotype" w:cs="Palatino Linotype"/>
          <w:sz w:val="22"/>
          <w:szCs w:val="22"/>
        </w:rPr>
        <w:t>, visible en el Seminario Judicial de la Federación y su gaceta, con el registro digital 2002350.</w:t>
      </w:r>
    </w:p>
    <w:p w14:paraId="7F16F549"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ECCEA61"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064864A2" w14:textId="77777777" w:rsidR="00DA47F9" w:rsidRPr="000F01EA" w:rsidRDefault="00543C5C">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F01EA">
        <w:rPr>
          <w:rFonts w:ascii="Palatino Linotype" w:eastAsia="Palatino Linotype" w:hAnsi="Palatino Linotype" w:cs="Palatino Linotype"/>
          <w:b/>
        </w:rPr>
        <w:t>II. C O N S I D E R A N D O S:</w:t>
      </w:r>
    </w:p>
    <w:p w14:paraId="224942B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Primero. Competencia.</w:t>
      </w:r>
      <w:r w:rsidRPr="000F01EA">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0F01EA">
        <w:rPr>
          <w:rFonts w:ascii="Palatino Linotype" w:eastAsia="Palatino Linotype" w:hAnsi="Palatino Linotype" w:cs="Palatino Linotype"/>
        </w:rPr>
        <w:lastRenderedPageBreak/>
        <w:t xml:space="preserve">competente para conocer y resolver los presentes recursos de revisión interpuestos por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F91323B"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Segundo. Oportunidad y Procedibilidad del Recurso de Revisión</w:t>
      </w:r>
      <w:r w:rsidRPr="000F01EA">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3040F3C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 xml:space="preserve">remitió la respuesta a las solicitudes de información los días </w:t>
      </w:r>
      <w:r w:rsidRPr="000F01EA">
        <w:rPr>
          <w:rFonts w:ascii="Palatino Linotype" w:eastAsia="Palatino Linotype" w:hAnsi="Palatino Linotype" w:cs="Palatino Linotype"/>
          <w:b/>
        </w:rPr>
        <w:t xml:space="preserve">treinta y uno de agosto, y cinco y seis de septiembre de dos mil veintidós, </w:t>
      </w:r>
      <w:r w:rsidRPr="000F01EA">
        <w:rPr>
          <w:rFonts w:ascii="Palatino Linotype" w:eastAsia="Palatino Linotype" w:hAnsi="Palatino Linotype" w:cs="Palatino Linotype"/>
        </w:rPr>
        <w:t xml:space="preserve">mientras que los recursos de revisión interpuestos por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se tuvieron por presentados el día </w:t>
      </w:r>
      <w:r w:rsidRPr="000F01EA">
        <w:rPr>
          <w:rFonts w:ascii="Palatino Linotype" w:eastAsia="Palatino Linotype" w:hAnsi="Palatino Linotype" w:cs="Palatino Linotype"/>
          <w:b/>
        </w:rPr>
        <w:t>siete de septiembre de dos mil veintidós</w:t>
      </w:r>
      <w:r w:rsidRPr="000F01EA">
        <w:rPr>
          <w:rFonts w:ascii="Palatino Linotype" w:eastAsia="Palatino Linotype" w:hAnsi="Palatino Linotype" w:cs="Palatino Linotype"/>
        </w:rPr>
        <w:t>, esto es, al quinto, segundo y un día  hábil posterior en que tuvo conocimiento de las respuestas impugnadas, respectivamente.</w:t>
      </w:r>
    </w:p>
    <w:p w14:paraId="46D4D3F6"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En este sentido, se concluye que los presentes recursos de revisión se encuentran dentro de los márgenes temporales previstos las disposiciones legales referidas.</w:t>
      </w:r>
    </w:p>
    <w:p w14:paraId="6DD466D2"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08797A0F"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A efecto de sustentar lo anterior, es de suma importancia mencionar que si bien la persona solicitante </w:t>
      </w:r>
      <w:r w:rsidRPr="000F01EA">
        <w:rPr>
          <w:rFonts w:ascii="Palatino Linotype" w:eastAsia="Palatino Linotype" w:hAnsi="Palatino Linotype" w:cs="Palatino Linotype"/>
          <w:b/>
        </w:rPr>
        <w:t xml:space="preserve">no proporcionó nombre o seudónimo </w:t>
      </w:r>
      <w:r w:rsidRPr="000F01EA">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74C36FD" w14:textId="77777777" w:rsidR="00DA47F9" w:rsidRPr="000F01EA" w:rsidRDefault="00543C5C">
      <w:pPr>
        <w:spacing w:before="120" w:after="120"/>
        <w:ind w:left="851" w:right="902"/>
        <w:jc w:val="both"/>
        <w:rPr>
          <w:rFonts w:ascii="Palatino Linotype" w:eastAsia="Palatino Linotype" w:hAnsi="Palatino Linotype" w:cs="Palatino Linotype"/>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Las solicitudes anónimas</w:t>
      </w:r>
      <w:r w:rsidRPr="000F01EA">
        <w:rPr>
          <w:rFonts w:ascii="Palatino Linotype" w:eastAsia="Palatino Linotype" w:hAnsi="Palatino Linotype" w:cs="Palatino Linotype"/>
          <w:i/>
          <w:sz w:val="22"/>
          <w:szCs w:val="22"/>
        </w:rPr>
        <w:t xml:space="preserve">, con nombre incompleto o seudónimo </w:t>
      </w:r>
      <w:r w:rsidRPr="000F01EA">
        <w:rPr>
          <w:rFonts w:ascii="Palatino Linotype" w:eastAsia="Palatino Linotype" w:hAnsi="Palatino Linotype" w:cs="Palatino Linotype"/>
          <w:b/>
          <w:i/>
          <w:sz w:val="22"/>
          <w:szCs w:val="22"/>
        </w:rPr>
        <w:t>serán procedentes para su trámite por parte del sujeto obligado ante quien se presente</w:t>
      </w:r>
      <w:r w:rsidRPr="000F01EA">
        <w:rPr>
          <w:rFonts w:ascii="Palatino Linotype" w:eastAsia="Palatino Linotype" w:hAnsi="Palatino Linotype" w:cs="Palatino Linotype"/>
          <w:i/>
          <w:sz w:val="22"/>
          <w:szCs w:val="22"/>
        </w:rPr>
        <w:t>. No podrá requerirse información adicional con motivo del nombre proporcionado por el solicitante."</w:t>
      </w:r>
    </w:p>
    <w:p w14:paraId="01E661D4"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w:t>
      </w:r>
      <w:r w:rsidRPr="000F01EA">
        <w:rPr>
          <w:rFonts w:ascii="Palatino Linotype" w:eastAsia="Palatino Linotype" w:hAnsi="Palatino Linotype" w:cs="Palatino Linotype"/>
        </w:rPr>
        <w:lastRenderedPageBreak/>
        <w:t xml:space="preserve">el nombre de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por lo que, en el presente caso, al haber sido presentado el recurso de revisión vía SAIMEX, dicho requisito resulta innecesario.</w:t>
      </w:r>
    </w:p>
    <w:p w14:paraId="7E43B44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Finalmente, se advierte que resulta procedente la interposición del recurso, según lo manifestado por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en sus motivos de inconformidad, de acuerdo al artículo 179, fracción V del ordenamiento legal citado, que a la letra dice: </w:t>
      </w:r>
    </w:p>
    <w:p w14:paraId="06687685" w14:textId="77777777" w:rsidR="00DA47F9" w:rsidRPr="000F01EA" w:rsidRDefault="00543C5C">
      <w:pPr>
        <w:spacing w:before="120" w:after="120"/>
        <w:ind w:left="993"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179.</w:t>
      </w:r>
      <w:r w:rsidRPr="000F01E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0978BA1" w14:textId="77777777" w:rsidR="00DA47F9" w:rsidRPr="000F01EA" w:rsidRDefault="00543C5C">
      <w:pPr>
        <w:spacing w:before="120" w:after="120"/>
        <w:ind w:left="1134"/>
        <w:rPr>
          <w:rFonts w:ascii="Palatino Linotype" w:eastAsia="Palatino Linotype" w:hAnsi="Palatino Linotype" w:cs="Palatino Linotype"/>
          <w:b/>
          <w:i/>
          <w:sz w:val="22"/>
          <w:szCs w:val="22"/>
        </w:rPr>
      </w:pPr>
      <w:r w:rsidRPr="000F01EA">
        <w:rPr>
          <w:rFonts w:ascii="Palatino Linotype" w:eastAsia="Palatino Linotype" w:hAnsi="Palatino Linotype" w:cs="Palatino Linotype"/>
          <w:b/>
          <w:i/>
          <w:sz w:val="22"/>
          <w:szCs w:val="22"/>
        </w:rPr>
        <w:t>...</w:t>
      </w:r>
    </w:p>
    <w:p w14:paraId="00D48BFD" w14:textId="77777777" w:rsidR="00DA47F9" w:rsidRPr="000F01EA" w:rsidRDefault="00543C5C">
      <w:pPr>
        <w:spacing w:before="120" w:after="120"/>
        <w:ind w:left="1134"/>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V.</w:t>
      </w:r>
      <w:r w:rsidRPr="000F01EA">
        <w:rPr>
          <w:rFonts w:ascii="Palatino Linotype" w:eastAsia="Palatino Linotype" w:hAnsi="Palatino Linotype" w:cs="Palatino Linotype"/>
          <w:i/>
          <w:sz w:val="22"/>
          <w:szCs w:val="22"/>
        </w:rPr>
        <w:t xml:space="preserve"> La entrega de información incompleta;”</w:t>
      </w:r>
    </w:p>
    <w:p w14:paraId="750B1CFB"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Tercero. Materia de la revisión. </w:t>
      </w:r>
      <w:r w:rsidRPr="000F01E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0F01EA">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0F01EA">
        <w:rPr>
          <w:rFonts w:ascii="Palatino Linotype" w:eastAsia="Palatino Linotype" w:hAnsi="Palatino Linotype" w:cs="Palatino Linotype"/>
        </w:rPr>
        <w:t xml:space="preserve">de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o en su defecto, en caso de ser procedente, ordenar la entrega de información oportuna.</w:t>
      </w:r>
    </w:p>
    <w:p w14:paraId="4663D29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Cuarto. Estudio del asunto. </w:t>
      </w:r>
      <w:r w:rsidRPr="000F01EA">
        <w:rPr>
          <w:rFonts w:ascii="Palatino Linotype" w:eastAsia="Palatino Linotype" w:hAnsi="Palatino Linotype" w:cs="Palatino Linotype"/>
        </w:rPr>
        <w:t xml:space="preserve">Acotado lo anterior, tenemos en principio de cuentas que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7E934844"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484F3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Por su parte, la Ley de Transparencia y Acceso a la Información Pública del Estado de México y Municipios (Reglamentaria del artículo 5° de la Constitución Local), establece lo siguiente:</w:t>
      </w:r>
    </w:p>
    <w:p w14:paraId="3814BEC9" w14:textId="77777777" w:rsidR="00DA47F9" w:rsidRPr="000F01EA" w:rsidRDefault="00543C5C">
      <w:pPr>
        <w:numPr>
          <w:ilvl w:val="0"/>
          <w:numId w:val="3"/>
        </w:numPr>
        <w:pBdr>
          <w:top w:val="nil"/>
          <w:left w:val="nil"/>
          <w:bottom w:val="nil"/>
          <w:right w:val="nil"/>
          <w:between w:val="nil"/>
        </w:pBdr>
        <w:spacing w:before="240" w:after="240" w:line="360" w:lineRule="auto"/>
        <w:ind w:left="426"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El artículo 12, que, quienes generen, recopilen, administren, manejen, procesen, archiven o conserven información pública serán responsables de la misma.</w:t>
      </w:r>
    </w:p>
    <w:p w14:paraId="0EE806F4" w14:textId="77777777" w:rsidR="00DA47F9" w:rsidRPr="000F01EA" w:rsidRDefault="00543C5C">
      <w:pPr>
        <w:numPr>
          <w:ilvl w:val="0"/>
          <w:numId w:val="3"/>
        </w:numPr>
        <w:pBdr>
          <w:top w:val="nil"/>
          <w:left w:val="nil"/>
          <w:bottom w:val="nil"/>
          <w:right w:val="nil"/>
          <w:between w:val="nil"/>
        </w:pBdr>
        <w:spacing w:before="240" w:after="240" w:line="360" w:lineRule="auto"/>
        <w:ind w:left="426"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El artículo 18, que, los Sujetos Obligados deberán documentar todo acto que derive del ejercicio de sus facultades, competencias o funciones, considerando desde su origen la eventual publicidad y reutilización de la información que generen.</w:t>
      </w:r>
    </w:p>
    <w:p w14:paraId="765F81A0" w14:textId="77777777" w:rsidR="00DA47F9" w:rsidRPr="000F01EA" w:rsidRDefault="00543C5C">
      <w:pPr>
        <w:numPr>
          <w:ilvl w:val="0"/>
          <w:numId w:val="3"/>
        </w:numPr>
        <w:pBdr>
          <w:top w:val="nil"/>
          <w:left w:val="nil"/>
          <w:bottom w:val="nil"/>
          <w:right w:val="nil"/>
          <w:between w:val="nil"/>
        </w:pBdr>
        <w:spacing w:before="240" w:after="240" w:line="360" w:lineRule="auto"/>
        <w:ind w:left="426"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8FCBFC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356EBDF"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 xml:space="preserve">Artículo 3. </w:t>
      </w:r>
      <w:r w:rsidRPr="000F01EA">
        <w:rPr>
          <w:rFonts w:ascii="Palatino Linotype" w:eastAsia="Palatino Linotype" w:hAnsi="Palatino Linotype" w:cs="Palatino Linotype"/>
          <w:i/>
          <w:sz w:val="22"/>
          <w:szCs w:val="22"/>
        </w:rPr>
        <w:t>Para los efectos de la presente Ley se entenderá por:</w:t>
      </w:r>
    </w:p>
    <w:p w14:paraId="58A3A007"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p>
    <w:p w14:paraId="183F1A77"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XI. Documento:</w:t>
      </w:r>
      <w:r w:rsidRPr="000F01EA">
        <w:rPr>
          <w:rFonts w:ascii="Palatino Linotype" w:eastAsia="Palatino Linotype" w:hAnsi="Palatino Linotype" w:cs="Palatino Linotype"/>
          <w:i/>
          <w:sz w:val="22"/>
          <w:szCs w:val="22"/>
        </w:rPr>
        <w:t xml:space="preserve"> Los expedientes, reportes, estudios, actas</w:t>
      </w:r>
      <w:r w:rsidRPr="000F01EA">
        <w:rPr>
          <w:rFonts w:ascii="Palatino Linotype" w:eastAsia="Palatino Linotype" w:hAnsi="Palatino Linotype" w:cs="Palatino Linotype"/>
          <w:b/>
          <w:i/>
          <w:sz w:val="22"/>
          <w:szCs w:val="22"/>
        </w:rPr>
        <w:t>,</w:t>
      </w:r>
      <w:r w:rsidRPr="000F01E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7E70C9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DBC485" w14:textId="77777777" w:rsidR="00DA47F9" w:rsidRPr="000F01EA" w:rsidRDefault="00543C5C">
      <w:pPr>
        <w:spacing w:before="120" w:after="120"/>
        <w:ind w:left="851" w:right="902"/>
        <w:jc w:val="both"/>
        <w:rPr>
          <w:rFonts w:ascii="Palatino Linotype" w:eastAsia="Palatino Linotype" w:hAnsi="Palatino Linotype" w:cs="Palatino Linotype"/>
          <w:b/>
          <w:i/>
          <w:sz w:val="22"/>
          <w:szCs w:val="22"/>
        </w:rPr>
      </w:pPr>
      <w:r w:rsidRPr="000F01EA">
        <w:rPr>
          <w:rFonts w:ascii="Palatino Linotype" w:eastAsia="Palatino Linotype" w:hAnsi="Palatino Linotype" w:cs="Palatino Linotype"/>
          <w:b/>
          <w:sz w:val="22"/>
          <w:szCs w:val="22"/>
        </w:rPr>
        <w:lastRenderedPageBreak/>
        <w:t>“</w:t>
      </w:r>
      <w:r w:rsidRPr="000F01EA">
        <w:rPr>
          <w:rFonts w:ascii="Palatino Linotype" w:eastAsia="Palatino Linotype" w:hAnsi="Palatino Linotype" w:cs="Palatino Linotype"/>
          <w:b/>
          <w:i/>
          <w:sz w:val="22"/>
          <w:szCs w:val="22"/>
        </w:rPr>
        <w:t>CRITERIO 0002-11</w:t>
      </w:r>
    </w:p>
    <w:p w14:paraId="5B0EE1DB"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F01E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FB6998"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En </w:t>
      </w:r>
      <w:proofErr w:type="gramStart"/>
      <w:r w:rsidRPr="000F01EA">
        <w:rPr>
          <w:rFonts w:ascii="Palatino Linotype" w:eastAsia="Palatino Linotype" w:hAnsi="Palatino Linotype" w:cs="Palatino Linotype"/>
          <w:i/>
          <w:sz w:val="22"/>
          <w:szCs w:val="22"/>
        </w:rPr>
        <w:t>consecuencia</w:t>
      </w:r>
      <w:proofErr w:type="gramEnd"/>
      <w:r w:rsidRPr="000F01E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C0EE0A9"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1) </w:t>
      </w:r>
      <w:r w:rsidRPr="000F01EA">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0F01EA">
        <w:rPr>
          <w:rFonts w:ascii="Palatino Linotype" w:eastAsia="Palatino Linotype" w:hAnsi="Palatino Linotype" w:cs="Palatino Linotype"/>
          <w:b/>
          <w:i/>
          <w:sz w:val="22"/>
          <w:szCs w:val="22"/>
        </w:rPr>
        <w:t>que</w:t>
      </w:r>
      <w:proofErr w:type="gramEnd"/>
      <w:r w:rsidRPr="000F01EA">
        <w:rPr>
          <w:rFonts w:ascii="Palatino Linotype" w:eastAsia="Palatino Linotype" w:hAnsi="Palatino Linotype" w:cs="Palatino Linotype"/>
          <w:b/>
          <w:i/>
          <w:sz w:val="22"/>
          <w:szCs w:val="22"/>
        </w:rPr>
        <w:t xml:space="preserve"> en ejercicio de las atribuciones conferidas, sea generada por los Sujetos Obligados;</w:t>
      </w:r>
    </w:p>
    <w:p w14:paraId="01CD7137" w14:textId="77777777" w:rsidR="00DA47F9" w:rsidRPr="000F01EA" w:rsidRDefault="00543C5C">
      <w:pPr>
        <w:spacing w:before="120" w:after="120"/>
        <w:ind w:left="1134" w:right="902"/>
        <w:jc w:val="both"/>
        <w:rPr>
          <w:rFonts w:ascii="Palatino Linotype" w:eastAsia="Palatino Linotype" w:hAnsi="Palatino Linotype" w:cs="Palatino Linotype"/>
          <w:b/>
          <w:i/>
          <w:sz w:val="22"/>
          <w:szCs w:val="22"/>
        </w:rPr>
      </w:pPr>
      <w:r w:rsidRPr="000F01E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0F01EA">
        <w:rPr>
          <w:rFonts w:ascii="Palatino Linotype" w:eastAsia="Palatino Linotype" w:hAnsi="Palatino Linotype" w:cs="Palatino Linotype"/>
          <w:b/>
          <w:i/>
          <w:sz w:val="22"/>
          <w:szCs w:val="22"/>
        </w:rPr>
        <w:t>que</w:t>
      </w:r>
      <w:proofErr w:type="gramEnd"/>
      <w:r w:rsidRPr="000F01EA">
        <w:rPr>
          <w:rFonts w:ascii="Palatino Linotype" w:eastAsia="Palatino Linotype" w:hAnsi="Palatino Linotype" w:cs="Palatino Linotype"/>
          <w:b/>
          <w:i/>
          <w:sz w:val="22"/>
          <w:szCs w:val="22"/>
        </w:rPr>
        <w:t xml:space="preserve"> en ejercicio de las atribuciones conferidas, sea administrada por los Sujetos Obligados, y</w:t>
      </w:r>
    </w:p>
    <w:p w14:paraId="417CF8D6" w14:textId="77777777" w:rsidR="00DA47F9" w:rsidRPr="000F01EA" w:rsidRDefault="00543C5C">
      <w:pPr>
        <w:spacing w:before="120" w:after="120"/>
        <w:ind w:left="1134" w:right="902"/>
        <w:jc w:val="both"/>
        <w:rPr>
          <w:rFonts w:ascii="Palatino Linotype" w:eastAsia="Palatino Linotype" w:hAnsi="Palatino Linotype" w:cs="Palatino Linotype"/>
          <w:b/>
          <w:i/>
          <w:sz w:val="22"/>
          <w:szCs w:val="22"/>
        </w:rPr>
      </w:pPr>
      <w:r w:rsidRPr="000F01E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0F01EA">
        <w:rPr>
          <w:rFonts w:ascii="Palatino Linotype" w:eastAsia="Palatino Linotype" w:hAnsi="Palatino Linotype" w:cs="Palatino Linotype"/>
          <w:b/>
          <w:i/>
          <w:sz w:val="22"/>
          <w:szCs w:val="22"/>
        </w:rPr>
        <w:t>que</w:t>
      </w:r>
      <w:proofErr w:type="gramEnd"/>
      <w:r w:rsidRPr="000F01E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26309E0" w14:textId="77777777" w:rsidR="00DA47F9" w:rsidRPr="000F01EA" w:rsidRDefault="00543C5C">
      <w:pPr>
        <w:spacing w:before="280" w:after="28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 ahí que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F01EA">
        <w:rPr>
          <w:rFonts w:ascii="Palatino Linotype" w:eastAsia="Palatino Linotype" w:hAnsi="Palatino Linotype" w:cs="Palatino Linotype"/>
          <w:vertAlign w:val="superscript"/>
        </w:rPr>
        <w:footnoteReference w:id="1"/>
      </w:r>
      <w:r w:rsidRPr="000F01EA">
        <w:rPr>
          <w:rFonts w:ascii="Palatino Linotype" w:eastAsia="Palatino Linotype" w:hAnsi="Palatino Linotype" w:cs="Palatino Linotype"/>
        </w:rPr>
        <w:t xml:space="preserve">, así como de interés público, es decir, aquella que </w:t>
      </w:r>
      <w:r w:rsidRPr="000F01EA">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0F01EA">
        <w:rPr>
          <w:rFonts w:ascii="Palatino Linotype" w:eastAsia="Palatino Linotype" w:hAnsi="Palatino Linotype" w:cs="Palatino Linotype"/>
          <w:vertAlign w:val="superscript"/>
        </w:rPr>
        <w:footnoteReference w:id="2"/>
      </w:r>
      <w:r w:rsidRPr="000F01EA">
        <w:rPr>
          <w:rFonts w:ascii="Palatino Linotype" w:eastAsia="Palatino Linotype" w:hAnsi="Palatino Linotype" w:cs="Palatino Linotype"/>
        </w:rPr>
        <w:t>, como pudiera tratarse de aquella relacionada con las obligaciones de transparencia señaladas en los artículos 92 y 94 de la Ley de la Materia.</w:t>
      </w:r>
    </w:p>
    <w:p w14:paraId="5C7EC8F0"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Ahora bien,</w:t>
      </w:r>
      <w:r w:rsidRPr="000F01EA">
        <w:rPr>
          <w:rFonts w:ascii="Palatino Linotype" w:eastAsia="Palatino Linotype" w:hAnsi="Palatino Linotype" w:cs="Palatino Linotype"/>
          <w:b/>
        </w:rPr>
        <w:t xml:space="preserve"> </w:t>
      </w:r>
      <w:r w:rsidRPr="000F01EA">
        <w:rPr>
          <w:rFonts w:ascii="Palatino Linotype" w:eastAsia="Palatino Linotype" w:hAnsi="Palatino Linotype" w:cs="Palatino Linotype"/>
        </w:rPr>
        <w:t xml:space="preserve">para un mejor entendimiento en el tema que nos ocupa la solicitud planteada, así como de la respuesta que fue entregada por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y los motivos de informidad planteados por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en el recurso de revisión, la información que obra en el expediente electrónico será analizada a través del siguiente cuadro: </w:t>
      </w:r>
    </w:p>
    <w:tbl>
      <w:tblPr>
        <w:tblStyle w:val="af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693"/>
        <w:gridCol w:w="1559"/>
        <w:gridCol w:w="1276"/>
        <w:gridCol w:w="1320"/>
      </w:tblGrid>
      <w:tr w:rsidR="000F01EA" w:rsidRPr="000F01EA" w14:paraId="7517E391" w14:textId="77777777">
        <w:tc>
          <w:tcPr>
            <w:tcW w:w="198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6EF950E" w14:textId="77777777" w:rsidR="00DA47F9" w:rsidRPr="000F01EA" w:rsidRDefault="00543C5C">
            <w:pPr>
              <w:jc w:val="center"/>
              <w:rPr>
                <w:rFonts w:ascii="Palatino Linotype" w:eastAsia="Palatino Linotype" w:hAnsi="Palatino Linotype" w:cs="Palatino Linotype"/>
                <w:b/>
                <w:sz w:val="18"/>
                <w:szCs w:val="18"/>
              </w:rPr>
            </w:pPr>
            <w:r w:rsidRPr="000F01EA">
              <w:rPr>
                <w:rFonts w:ascii="Palatino Linotype" w:eastAsia="Palatino Linotype" w:hAnsi="Palatino Linotype" w:cs="Palatino Linotype"/>
                <w:b/>
                <w:sz w:val="18"/>
                <w:szCs w:val="18"/>
              </w:rPr>
              <w:t>Requerimiento</w:t>
            </w:r>
          </w:p>
        </w:tc>
        <w:tc>
          <w:tcPr>
            <w:tcW w:w="269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035E2D9" w14:textId="77777777" w:rsidR="00DA47F9" w:rsidRPr="000F01EA" w:rsidRDefault="00543C5C">
            <w:pPr>
              <w:jc w:val="center"/>
              <w:rPr>
                <w:rFonts w:ascii="Palatino Linotype" w:eastAsia="Palatino Linotype" w:hAnsi="Palatino Linotype" w:cs="Palatino Linotype"/>
                <w:b/>
                <w:sz w:val="18"/>
                <w:szCs w:val="18"/>
              </w:rPr>
            </w:pPr>
            <w:r w:rsidRPr="000F01EA">
              <w:rPr>
                <w:rFonts w:ascii="Palatino Linotype" w:eastAsia="Palatino Linotype" w:hAnsi="Palatino Linotype" w:cs="Palatino Linotype"/>
                <w:b/>
                <w:sz w:val="18"/>
                <w:szCs w:val="18"/>
              </w:rPr>
              <w:t>Respuesta</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4C717B" w14:textId="77777777" w:rsidR="00DA47F9" w:rsidRPr="000F01EA" w:rsidRDefault="00543C5C">
            <w:pPr>
              <w:jc w:val="center"/>
              <w:rPr>
                <w:rFonts w:ascii="Palatino Linotype" w:eastAsia="Palatino Linotype" w:hAnsi="Palatino Linotype" w:cs="Palatino Linotype"/>
                <w:b/>
                <w:sz w:val="18"/>
                <w:szCs w:val="18"/>
              </w:rPr>
            </w:pPr>
            <w:r w:rsidRPr="000F01EA">
              <w:rPr>
                <w:rFonts w:ascii="Palatino Linotype" w:eastAsia="Palatino Linotype" w:hAnsi="Palatino Linotype" w:cs="Palatino Linotype"/>
                <w:b/>
                <w:sz w:val="18"/>
                <w:szCs w:val="18"/>
              </w:rPr>
              <w:t>Motivo de inconformidad</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5AA3C92" w14:textId="77777777" w:rsidR="00DA47F9" w:rsidRPr="000F01EA" w:rsidRDefault="00543C5C">
            <w:pPr>
              <w:jc w:val="center"/>
              <w:rPr>
                <w:rFonts w:ascii="Palatino Linotype" w:eastAsia="Palatino Linotype" w:hAnsi="Palatino Linotype" w:cs="Palatino Linotype"/>
                <w:b/>
                <w:sz w:val="18"/>
                <w:szCs w:val="18"/>
              </w:rPr>
            </w:pPr>
            <w:r w:rsidRPr="000F01EA">
              <w:rPr>
                <w:rFonts w:ascii="Palatino Linotype" w:eastAsia="Palatino Linotype" w:hAnsi="Palatino Linotype" w:cs="Palatino Linotype"/>
                <w:b/>
                <w:sz w:val="18"/>
                <w:szCs w:val="18"/>
              </w:rPr>
              <w:t>Informe Justificado</w:t>
            </w:r>
          </w:p>
        </w:tc>
        <w:tc>
          <w:tcPr>
            <w:tcW w:w="132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EE2926B" w14:textId="77777777" w:rsidR="00DA47F9" w:rsidRPr="000F01EA" w:rsidRDefault="00543C5C">
            <w:pPr>
              <w:jc w:val="center"/>
              <w:rPr>
                <w:rFonts w:ascii="Palatino Linotype" w:eastAsia="Palatino Linotype" w:hAnsi="Palatino Linotype" w:cs="Palatino Linotype"/>
                <w:b/>
                <w:sz w:val="18"/>
                <w:szCs w:val="18"/>
              </w:rPr>
            </w:pPr>
            <w:r w:rsidRPr="000F01EA">
              <w:rPr>
                <w:rFonts w:ascii="Palatino Linotype" w:eastAsia="Palatino Linotype" w:hAnsi="Palatino Linotype" w:cs="Palatino Linotype"/>
                <w:b/>
                <w:sz w:val="18"/>
                <w:szCs w:val="18"/>
              </w:rPr>
              <w:t>¿Satisface el Derecho de Acceso?</w:t>
            </w:r>
          </w:p>
        </w:tc>
      </w:tr>
      <w:tr w:rsidR="000F01EA" w:rsidRPr="000F01EA" w14:paraId="14080904" w14:textId="77777777">
        <w:trPr>
          <w:trHeight w:val="1697"/>
        </w:trPr>
        <w:tc>
          <w:tcPr>
            <w:tcW w:w="1980" w:type="dxa"/>
            <w:tcBorders>
              <w:top w:val="single" w:sz="4" w:space="0" w:color="000000"/>
              <w:left w:val="single" w:sz="4" w:space="0" w:color="000000"/>
              <w:bottom w:val="single" w:sz="4" w:space="0" w:color="000000"/>
              <w:right w:val="single" w:sz="4" w:space="0" w:color="000000"/>
            </w:tcBorders>
          </w:tcPr>
          <w:p w14:paraId="30822391"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1. Plan de Trabajo del Sistema de Gestión de Protección de Datos Personales de esta Dependencia, correspondiente al ejercicio 2019 a 2022.</w:t>
            </w:r>
          </w:p>
        </w:tc>
        <w:tc>
          <w:tcPr>
            <w:tcW w:w="2693" w:type="dxa"/>
            <w:tcBorders>
              <w:top w:val="single" w:sz="4" w:space="0" w:color="000000"/>
              <w:left w:val="single" w:sz="4" w:space="0" w:color="000000"/>
              <w:bottom w:val="single" w:sz="4" w:space="0" w:color="000000"/>
              <w:right w:val="single" w:sz="4" w:space="0" w:color="000000"/>
            </w:tcBorders>
            <w:vAlign w:val="center"/>
          </w:tcPr>
          <w:p w14:paraId="0B9B4F1D" w14:textId="77777777" w:rsidR="00DA47F9" w:rsidRPr="000F01EA" w:rsidRDefault="00543C5C">
            <w:pPr>
              <w:jc w:val="center"/>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OMISO</w:t>
            </w:r>
          </w:p>
        </w:tc>
        <w:tc>
          <w:tcPr>
            <w:tcW w:w="1559" w:type="dxa"/>
            <w:vMerge w:val="restart"/>
            <w:tcBorders>
              <w:top w:val="single" w:sz="4" w:space="0" w:color="000000"/>
              <w:left w:val="single" w:sz="4" w:space="0" w:color="000000"/>
              <w:right w:val="single" w:sz="4" w:space="0" w:color="000000"/>
            </w:tcBorders>
            <w:vAlign w:val="center"/>
          </w:tcPr>
          <w:p w14:paraId="6036D26A"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“no entrega la información como se solicita.” (sic)</w:t>
            </w:r>
          </w:p>
          <w:p w14:paraId="32332644" w14:textId="77777777" w:rsidR="00DA47F9" w:rsidRPr="000F01EA" w:rsidRDefault="00DA47F9">
            <w:pPr>
              <w:jc w:val="both"/>
              <w:rPr>
                <w:rFonts w:ascii="Palatino Linotype" w:eastAsia="Palatino Linotype" w:hAnsi="Palatino Linotype" w:cs="Palatino Linotype"/>
                <w:sz w:val="18"/>
                <w:szCs w:val="18"/>
              </w:rPr>
            </w:pPr>
          </w:p>
          <w:p w14:paraId="6F4FDEE9" w14:textId="77777777" w:rsidR="00DA47F9" w:rsidRPr="000F01EA" w:rsidRDefault="00543C5C">
            <w:pPr>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 xml:space="preserve">“niega la información </w:t>
            </w:r>
            <w:proofErr w:type="spellStart"/>
            <w:r w:rsidRPr="000F01EA">
              <w:rPr>
                <w:rFonts w:ascii="Palatino Linotype" w:eastAsia="Palatino Linotype" w:hAnsi="Palatino Linotype" w:cs="Palatino Linotype"/>
                <w:i/>
                <w:sz w:val="20"/>
                <w:szCs w:val="20"/>
              </w:rPr>
              <w:t>solicitda</w:t>
            </w:r>
            <w:proofErr w:type="spellEnd"/>
            <w:r w:rsidRPr="000F01EA">
              <w:rPr>
                <w:rFonts w:ascii="Palatino Linotype" w:eastAsia="Palatino Linotype" w:hAnsi="Palatino Linotype" w:cs="Palatino Linotype"/>
                <w:i/>
                <w:sz w:val="20"/>
                <w:szCs w:val="20"/>
              </w:rPr>
              <w:t>.” (sic)</w:t>
            </w:r>
          </w:p>
          <w:p w14:paraId="6627732C" w14:textId="77777777" w:rsidR="00DA47F9" w:rsidRPr="000F01EA" w:rsidRDefault="00DA47F9">
            <w:pPr>
              <w:jc w:val="both"/>
              <w:rPr>
                <w:rFonts w:ascii="Palatino Linotype" w:eastAsia="Palatino Linotype" w:hAnsi="Palatino Linotype" w:cs="Palatino Linotype"/>
                <w:i/>
                <w:sz w:val="20"/>
                <w:szCs w:val="20"/>
              </w:rPr>
            </w:pPr>
          </w:p>
          <w:p w14:paraId="127A59CC"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i/>
                <w:sz w:val="20"/>
                <w:szCs w:val="20"/>
              </w:rPr>
              <w:t xml:space="preserve">“solicito me </w:t>
            </w:r>
            <w:proofErr w:type="spellStart"/>
            <w:r w:rsidRPr="000F01EA">
              <w:rPr>
                <w:rFonts w:ascii="Palatino Linotype" w:eastAsia="Palatino Linotype" w:hAnsi="Palatino Linotype" w:cs="Palatino Linotype"/>
                <w:i/>
                <w:sz w:val="20"/>
                <w:szCs w:val="20"/>
              </w:rPr>
              <w:t>entrege</w:t>
            </w:r>
            <w:proofErr w:type="spellEnd"/>
            <w:r w:rsidRPr="000F01EA">
              <w:rPr>
                <w:rFonts w:ascii="Palatino Linotype" w:eastAsia="Palatino Linotype" w:hAnsi="Palatino Linotype" w:cs="Palatino Linotype"/>
                <w:i/>
                <w:sz w:val="20"/>
                <w:szCs w:val="20"/>
              </w:rPr>
              <w:t xml:space="preserve"> la información” (sic)</w:t>
            </w:r>
          </w:p>
        </w:tc>
        <w:tc>
          <w:tcPr>
            <w:tcW w:w="1276" w:type="dxa"/>
            <w:tcBorders>
              <w:top w:val="single" w:sz="4" w:space="0" w:color="000000"/>
              <w:left w:val="single" w:sz="4" w:space="0" w:color="000000"/>
              <w:bottom w:val="single" w:sz="4" w:space="0" w:color="000000"/>
              <w:right w:val="single" w:sz="4" w:space="0" w:color="000000"/>
            </w:tcBorders>
            <w:vAlign w:val="center"/>
          </w:tcPr>
          <w:p w14:paraId="7AD38F6B" w14:textId="77777777" w:rsidR="00DA47F9" w:rsidRPr="000F01EA" w:rsidRDefault="00543C5C">
            <w:pPr>
              <w:jc w:val="center"/>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OMISO</w:t>
            </w:r>
          </w:p>
        </w:tc>
        <w:tc>
          <w:tcPr>
            <w:tcW w:w="1320" w:type="dxa"/>
            <w:tcBorders>
              <w:top w:val="single" w:sz="4" w:space="0" w:color="000000"/>
              <w:left w:val="single" w:sz="4" w:space="0" w:color="000000"/>
              <w:bottom w:val="single" w:sz="4" w:space="0" w:color="000000"/>
              <w:right w:val="single" w:sz="4" w:space="0" w:color="000000"/>
            </w:tcBorders>
            <w:vAlign w:val="center"/>
          </w:tcPr>
          <w:p w14:paraId="2131F170" w14:textId="77777777" w:rsidR="00DA47F9" w:rsidRPr="000F01EA" w:rsidRDefault="00543C5C">
            <w:pPr>
              <w:jc w:val="center"/>
              <w:rPr>
                <w:rFonts w:ascii="Palatino Linotype" w:eastAsia="Palatino Linotype" w:hAnsi="Palatino Linotype" w:cs="Palatino Linotype"/>
                <w:b/>
                <w:sz w:val="18"/>
                <w:szCs w:val="18"/>
              </w:rPr>
            </w:pPr>
            <w:r w:rsidRPr="000F01EA">
              <w:rPr>
                <w:rFonts w:ascii="Palatino Linotype" w:eastAsia="Palatino Linotype" w:hAnsi="Palatino Linotype" w:cs="Palatino Linotype"/>
                <w:b/>
                <w:sz w:val="18"/>
                <w:szCs w:val="18"/>
              </w:rPr>
              <w:t>NO</w:t>
            </w:r>
          </w:p>
        </w:tc>
      </w:tr>
      <w:tr w:rsidR="000F01EA" w:rsidRPr="000F01EA" w14:paraId="007F86CD" w14:textId="77777777">
        <w:trPr>
          <w:trHeight w:val="1358"/>
        </w:trPr>
        <w:tc>
          <w:tcPr>
            <w:tcW w:w="1980" w:type="dxa"/>
            <w:tcBorders>
              <w:top w:val="single" w:sz="4" w:space="0" w:color="000000"/>
              <w:left w:val="single" w:sz="4" w:space="0" w:color="000000"/>
              <w:bottom w:val="single" w:sz="4" w:space="0" w:color="000000"/>
              <w:right w:val="single" w:sz="4" w:space="0" w:color="000000"/>
            </w:tcBorders>
          </w:tcPr>
          <w:p w14:paraId="134EA231"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2. Documentos y/</w:t>
            </w:r>
            <w:proofErr w:type="spellStart"/>
            <w:r w:rsidRPr="000F01EA">
              <w:rPr>
                <w:rFonts w:ascii="Palatino Linotype" w:eastAsia="Palatino Linotype" w:hAnsi="Palatino Linotype" w:cs="Palatino Linotype"/>
                <w:sz w:val="18"/>
                <w:szCs w:val="18"/>
              </w:rPr>
              <w:t>o</w:t>
            </w:r>
            <w:proofErr w:type="spellEnd"/>
            <w:r w:rsidRPr="000F01EA">
              <w:rPr>
                <w:rFonts w:ascii="Palatino Linotype" w:eastAsia="Palatino Linotype" w:hAnsi="Palatino Linotype" w:cs="Palatino Linotype"/>
                <w:sz w:val="18"/>
                <w:szCs w:val="18"/>
              </w:rPr>
              <w:t xml:space="preserve"> oficios generados y recibidos por la Unidad de Transparencia conforme al siguiente orden: </w:t>
            </w:r>
          </w:p>
          <w:p w14:paraId="4AB0ED12"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lastRenderedPageBreak/>
              <w:t>a. Designación de los Administradores de Bases de Datos.</w:t>
            </w:r>
          </w:p>
          <w:p w14:paraId="00839905"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b. Actualización de Avisos de Privacidad.</w:t>
            </w:r>
          </w:p>
          <w:p w14:paraId="5392013F"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c. Supervisión a las bases de datos documentales o electrónicas para establecer medidas de seguridad.</w:t>
            </w:r>
          </w:p>
          <w:p w14:paraId="2346C314"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d. Establecer bitácora de violaciones a la seguridad de las bases de datos documentales o electrónicas.</w:t>
            </w:r>
          </w:p>
          <w:p w14:paraId="6CB69880"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 xml:space="preserve">e. Establecer el Plan de contingencia con las Unidades Administrativas </w:t>
            </w:r>
          </w:p>
          <w:p w14:paraId="34055638"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f. Actualización de bases de datos,</w:t>
            </w:r>
          </w:p>
          <w:p w14:paraId="4BC97597"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g. Inventario de las bases de datos.</w:t>
            </w:r>
          </w:p>
          <w:p w14:paraId="0AB0F421" w14:textId="77777777" w:rsidR="00DA47F9" w:rsidRPr="000F01EA" w:rsidRDefault="00543C5C">
            <w:pPr>
              <w:jc w:val="both"/>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h. documentos de gestión de seguridad y documentos de seguridad de la dependencia.</w:t>
            </w:r>
          </w:p>
        </w:tc>
        <w:tc>
          <w:tcPr>
            <w:tcW w:w="2693" w:type="dxa"/>
            <w:tcBorders>
              <w:top w:val="single" w:sz="4" w:space="0" w:color="000000"/>
              <w:left w:val="single" w:sz="4" w:space="0" w:color="000000"/>
              <w:bottom w:val="single" w:sz="4" w:space="0" w:color="000000"/>
              <w:right w:val="single" w:sz="4" w:space="0" w:color="000000"/>
            </w:tcBorders>
          </w:tcPr>
          <w:p w14:paraId="41925A66" w14:textId="77777777" w:rsidR="00DA47F9" w:rsidRPr="000F01EA" w:rsidRDefault="00543C5C">
            <w:pPr>
              <w:tabs>
                <w:tab w:val="left" w:pos="284"/>
              </w:tabs>
              <w:spacing w:before="120" w:after="120"/>
              <w:jc w:val="both"/>
              <w:rPr>
                <w:rFonts w:ascii="Palatino Linotype" w:eastAsia="Palatino Linotype" w:hAnsi="Palatino Linotype" w:cs="Palatino Linotype"/>
                <w:sz w:val="20"/>
                <w:szCs w:val="20"/>
              </w:rPr>
            </w:pPr>
            <w:r w:rsidRPr="000F01EA">
              <w:rPr>
                <w:rFonts w:ascii="Palatino Linotype" w:eastAsia="Palatino Linotype" w:hAnsi="Palatino Linotype" w:cs="Palatino Linotype"/>
                <w:sz w:val="20"/>
                <w:szCs w:val="20"/>
              </w:rPr>
              <w:lastRenderedPageBreak/>
              <w:t>Titular de la Unidad de Información, Planeación, Programación y Evaluación y Titular de la Unidad de Transparencia indicó lo siguiente:</w:t>
            </w:r>
          </w:p>
          <w:p w14:paraId="26A2CEAD" w14:textId="77777777" w:rsidR="00DA47F9" w:rsidRPr="000F01EA" w:rsidRDefault="00543C5C">
            <w:pPr>
              <w:tabs>
                <w:tab w:val="left" w:pos="284"/>
              </w:tabs>
              <w:spacing w:before="120" w:after="120"/>
              <w:jc w:val="both"/>
              <w:rPr>
                <w:rFonts w:ascii="Palatino Linotype" w:eastAsia="Palatino Linotype" w:hAnsi="Palatino Linotype" w:cs="Palatino Linotype"/>
                <w:sz w:val="20"/>
                <w:szCs w:val="20"/>
              </w:rPr>
            </w:pPr>
            <w:r w:rsidRPr="000F01EA">
              <w:rPr>
                <w:rFonts w:ascii="Palatino Linotype" w:eastAsia="Palatino Linotype" w:hAnsi="Palatino Linotype" w:cs="Palatino Linotype"/>
                <w:sz w:val="20"/>
                <w:szCs w:val="20"/>
              </w:rPr>
              <w:lastRenderedPageBreak/>
              <w:t xml:space="preserve">1. Con relación al </w:t>
            </w:r>
            <w:r w:rsidRPr="000F01EA">
              <w:rPr>
                <w:rFonts w:ascii="Palatino Linotype" w:eastAsia="Palatino Linotype" w:hAnsi="Palatino Linotype" w:cs="Palatino Linotype"/>
                <w:i/>
                <w:sz w:val="20"/>
                <w:szCs w:val="20"/>
              </w:rPr>
              <w:t>inventario de las bases de datos</w:t>
            </w:r>
            <w:r w:rsidRPr="000F01EA">
              <w:rPr>
                <w:rFonts w:ascii="Palatino Linotype" w:eastAsia="Palatino Linotype" w:hAnsi="Palatino Linotype" w:cs="Palatino Linotype"/>
                <w:sz w:val="20"/>
                <w:szCs w:val="20"/>
              </w:rPr>
              <w:t xml:space="preserve">, manifiesta hacer entrega de la relación de las Bases de Datos Personales que administra el Sistema Municipal para el Desarrollo Integral de la Familia de Toluca. </w:t>
            </w:r>
          </w:p>
          <w:p w14:paraId="4EDF9199" w14:textId="77777777" w:rsidR="00DA47F9" w:rsidRPr="000F01EA" w:rsidRDefault="00543C5C">
            <w:pPr>
              <w:tabs>
                <w:tab w:val="left" w:pos="284"/>
              </w:tabs>
              <w:spacing w:before="120" w:after="120"/>
              <w:jc w:val="both"/>
              <w:rPr>
                <w:rFonts w:ascii="Palatino Linotype" w:eastAsia="Palatino Linotype" w:hAnsi="Palatino Linotype" w:cs="Palatino Linotype"/>
                <w:sz w:val="20"/>
                <w:szCs w:val="20"/>
              </w:rPr>
            </w:pPr>
            <w:r w:rsidRPr="000F01EA">
              <w:rPr>
                <w:rFonts w:ascii="Palatino Linotype" w:eastAsia="Palatino Linotype" w:hAnsi="Palatino Linotype" w:cs="Palatino Linotype"/>
                <w:sz w:val="20"/>
                <w:szCs w:val="20"/>
              </w:rPr>
              <w:t xml:space="preserve">2. Respecto de la </w:t>
            </w:r>
            <w:r w:rsidRPr="000F01EA">
              <w:rPr>
                <w:rFonts w:ascii="Palatino Linotype" w:eastAsia="Palatino Linotype" w:hAnsi="Palatino Linotype" w:cs="Palatino Linotype"/>
                <w:i/>
                <w:sz w:val="20"/>
                <w:szCs w:val="20"/>
              </w:rPr>
              <w:t xml:space="preserve">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y documentos de seguridad de la dependencia, </w:t>
            </w:r>
            <w:r w:rsidRPr="000F01EA">
              <w:rPr>
                <w:rFonts w:ascii="Palatino Linotype" w:eastAsia="Palatino Linotype" w:hAnsi="Palatino Linotype" w:cs="Palatino Linotype"/>
                <w:sz w:val="20"/>
                <w:szCs w:val="20"/>
              </w:rPr>
              <w:t xml:space="preserve">refiere que dicha información está contenida dentro del “documento de seguridad”, documento que debe contener, entre otros elementos los relativos a las obligaciones de quienes tratan datos personales incluyendo al responsable y encargado; las características del lugar donde se resguardan los sistemas y/o bases de datos personales; el inventario o la especificación detallada del tipo de datos personales a los que se les da </w:t>
            </w:r>
            <w:r w:rsidRPr="000F01EA">
              <w:rPr>
                <w:rFonts w:ascii="Palatino Linotype" w:eastAsia="Palatino Linotype" w:hAnsi="Palatino Linotype" w:cs="Palatino Linotype"/>
                <w:sz w:val="20"/>
                <w:szCs w:val="20"/>
              </w:rPr>
              <w:lastRenderedPageBreak/>
              <w:t xml:space="preserve">tratamiento; la estructura y descripción de los sistemas y bases de datos personales, esto es, precisar y describir el tipo de soporte; las características del lugar donde se resguardarán; así como las medidas de seguridad, etcétera., en otras palabras, permite identificar los datos personales recabados por el SMDIF Toluca, cuyo objetivo es asegurar la integridad, confidencialidad y disponibilidad de los datos e información personal que se encuentra en poder del Sujeto Obligado, delimita las obligaciones a cargo de las personas que intervienen en el tratamiento de los datos personales, y contempla las medidas de seguridad administrativas, físicas y técnicas que deberán implementarse para el correcto manejo de la información confidencial que el SMDIF Toluca posee y administra en el ejercicio de sus atribuciones. En consecuencia, dada la propia naturaleza del documento de seguridad, al contener las medidas de seguridad, por disposición expresa del artículo 43 de la  </w:t>
            </w:r>
            <w:r w:rsidRPr="000F01EA">
              <w:rPr>
                <w:rFonts w:ascii="Palatino Linotype" w:eastAsia="Palatino Linotype" w:hAnsi="Palatino Linotype" w:cs="Palatino Linotype"/>
                <w:sz w:val="20"/>
                <w:szCs w:val="20"/>
              </w:rPr>
              <w:lastRenderedPageBreak/>
              <w:t>Ley de Protección de Datos Personales en Posesión de los Sujetos Obligados del Estado de México y Municipios, es información de carácter confidencial, solicitando al Comité de Transparencia la clasificación como información confidencial del documento de seguridad, correspondiente a los sistemas de datos personales registrados en el sistema INTRANET del INFOEM, administradas por las áreas del Sujeto Obligado, aprobándose por unanimidad de votos la clasificación del documento de seguridad como información totalmente confidencial, mediante el acuerdo SMDT-CT-E1-22-03 en la Primera sesión Extraordinaria celebrada el uno de agosto de dos mil veintidós.</w:t>
            </w:r>
          </w:p>
          <w:p w14:paraId="71E170BF" w14:textId="77777777" w:rsidR="00DA47F9" w:rsidRPr="000F01EA" w:rsidRDefault="00543C5C">
            <w:pPr>
              <w:tabs>
                <w:tab w:val="left" w:pos="284"/>
              </w:tabs>
              <w:spacing w:before="120" w:after="120"/>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sz w:val="20"/>
                <w:szCs w:val="20"/>
              </w:rPr>
              <w:t xml:space="preserve">3. Por cuanto hace a la </w:t>
            </w:r>
            <w:r w:rsidRPr="000F01EA">
              <w:rPr>
                <w:rFonts w:ascii="Palatino Linotype" w:eastAsia="Palatino Linotype" w:hAnsi="Palatino Linotype" w:cs="Palatino Linotype"/>
                <w:i/>
                <w:sz w:val="20"/>
                <w:szCs w:val="20"/>
              </w:rPr>
              <w:t xml:space="preserve">actualización de Avisos de Privacidad, </w:t>
            </w:r>
            <w:r w:rsidRPr="000F01EA">
              <w:rPr>
                <w:rFonts w:ascii="Palatino Linotype" w:eastAsia="Palatino Linotype" w:hAnsi="Palatino Linotype" w:cs="Palatino Linotype"/>
                <w:sz w:val="20"/>
                <w:szCs w:val="20"/>
              </w:rPr>
              <w:t xml:space="preserve">manifestó anexar los oficios con números de folio 200B10002/002/2022, 200B10600/009/2022, 200B10100/018/2022 y 200B10100/019/2022, como evidencia de la actualización de los avisos de privacidad, y, con fundamento en el artículo </w:t>
            </w:r>
            <w:r w:rsidRPr="000F01EA">
              <w:rPr>
                <w:rFonts w:ascii="Palatino Linotype" w:eastAsia="Palatino Linotype" w:hAnsi="Palatino Linotype" w:cs="Palatino Linotype"/>
                <w:sz w:val="20"/>
                <w:szCs w:val="20"/>
              </w:rPr>
              <w:lastRenderedPageBreak/>
              <w:t xml:space="preserve">161 de la Ley de Transparencia y Acceso a la Información Pública del Estado de México y Municipios hizo del conocimiento de la persona solicitante que los Avisos de privacidad integral y simplificado de los Sistemas de Datos Personales que administra el Sujeto Obligado, se encuentran publicados y disponibles en la página web </w:t>
            </w:r>
            <w:hyperlink r:id="rId12">
              <w:r w:rsidRPr="000F01EA">
                <w:rPr>
                  <w:rFonts w:ascii="Palatino Linotype" w:eastAsia="Palatino Linotype" w:hAnsi="Palatino Linotype" w:cs="Palatino Linotype"/>
                  <w:sz w:val="20"/>
                  <w:szCs w:val="20"/>
                  <w:u w:val="single"/>
                </w:rPr>
                <w:t>https://diftoluca.gob.mx/Paginas/Transparencia/AvisosPrivacidad/index.php</w:t>
              </w:r>
            </w:hyperlink>
            <w:r w:rsidRPr="000F01EA">
              <w:rPr>
                <w:rFonts w:ascii="Palatino Linotype" w:eastAsia="Palatino Linotype" w:hAnsi="Palatino Linotype" w:cs="Palatino Linotype"/>
                <w:sz w:val="20"/>
                <w:szCs w:val="20"/>
              </w:rPr>
              <w:t>, apartado Transparencia, en el subapartado denominado Avisos de Privacidad.</w:t>
            </w:r>
          </w:p>
          <w:p w14:paraId="70AF4B3E" w14:textId="77777777" w:rsidR="00DA47F9" w:rsidRPr="000F01EA" w:rsidRDefault="00543C5C">
            <w:pPr>
              <w:pBdr>
                <w:top w:val="nil"/>
                <w:left w:val="nil"/>
                <w:bottom w:val="nil"/>
                <w:right w:val="nil"/>
                <w:between w:val="nil"/>
              </w:pBdr>
              <w:tabs>
                <w:tab w:val="left" w:pos="284"/>
              </w:tabs>
              <w:spacing w:before="120" w:after="120"/>
              <w:jc w:val="both"/>
              <w:rPr>
                <w:rFonts w:ascii="Palatino Linotype" w:eastAsia="Palatino Linotype" w:hAnsi="Palatino Linotype" w:cs="Palatino Linotype"/>
                <w:sz w:val="20"/>
                <w:szCs w:val="20"/>
              </w:rPr>
            </w:pPr>
            <w:r w:rsidRPr="000F01EA">
              <w:rPr>
                <w:rFonts w:ascii="Palatino Linotype" w:eastAsia="Palatino Linotype" w:hAnsi="Palatino Linotype" w:cs="Palatino Linotype"/>
                <w:sz w:val="20"/>
                <w:szCs w:val="20"/>
              </w:rPr>
              <w:t xml:space="preserve">4. En relación con la </w:t>
            </w:r>
            <w:r w:rsidRPr="000F01EA">
              <w:rPr>
                <w:rFonts w:ascii="Palatino Linotype" w:eastAsia="Palatino Linotype" w:hAnsi="Palatino Linotype" w:cs="Palatino Linotype"/>
                <w:i/>
                <w:sz w:val="20"/>
                <w:szCs w:val="20"/>
              </w:rPr>
              <w:t xml:space="preserve">Designación de los Administradores de Bases de Datos, </w:t>
            </w:r>
            <w:r w:rsidRPr="000F01EA">
              <w:rPr>
                <w:rFonts w:ascii="Palatino Linotype" w:eastAsia="Palatino Linotype" w:hAnsi="Palatino Linotype" w:cs="Palatino Linotype"/>
                <w:sz w:val="20"/>
                <w:szCs w:val="20"/>
              </w:rPr>
              <w:t>manifestó anexar los oficios generados y recibidos que solicitan el llenado de la “Cédula de Bases de Datos Personales”, misma que establece la designación del administrador, así como del encargado de las Bases de Datos Personales.</w:t>
            </w:r>
          </w:p>
          <w:p w14:paraId="0FE66D1B" w14:textId="77777777" w:rsidR="00DA47F9" w:rsidRPr="000F01EA" w:rsidRDefault="00543C5C">
            <w:pPr>
              <w:pBdr>
                <w:top w:val="nil"/>
                <w:left w:val="nil"/>
                <w:bottom w:val="nil"/>
                <w:right w:val="nil"/>
                <w:between w:val="nil"/>
              </w:pBdr>
              <w:tabs>
                <w:tab w:val="left" w:pos="284"/>
              </w:tabs>
              <w:spacing w:before="120" w:after="120"/>
              <w:jc w:val="both"/>
              <w:rPr>
                <w:rFonts w:ascii="Palatino Linotype" w:eastAsia="Palatino Linotype" w:hAnsi="Palatino Linotype" w:cs="Palatino Linotype"/>
                <w:sz w:val="20"/>
                <w:szCs w:val="20"/>
              </w:rPr>
            </w:pPr>
            <w:r w:rsidRPr="000F01EA">
              <w:rPr>
                <w:rFonts w:ascii="Palatino Linotype" w:eastAsia="Palatino Linotype" w:hAnsi="Palatino Linotype" w:cs="Palatino Linotype"/>
                <w:sz w:val="20"/>
                <w:szCs w:val="20"/>
              </w:rPr>
              <w:t xml:space="preserve">5. Finalmente, respecto de los </w:t>
            </w:r>
            <w:r w:rsidRPr="000F01EA">
              <w:rPr>
                <w:rFonts w:ascii="Palatino Linotype" w:eastAsia="Palatino Linotype" w:hAnsi="Palatino Linotype" w:cs="Palatino Linotype"/>
                <w:i/>
                <w:sz w:val="20"/>
                <w:szCs w:val="20"/>
              </w:rPr>
              <w:t xml:space="preserve">Documentos de Gestión de seguridad, </w:t>
            </w:r>
            <w:r w:rsidRPr="000F01EA">
              <w:rPr>
                <w:rFonts w:ascii="Palatino Linotype" w:eastAsia="Palatino Linotype" w:hAnsi="Palatino Linotype" w:cs="Palatino Linotype"/>
                <w:sz w:val="20"/>
                <w:szCs w:val="20"/>
              </w:rPr>
              <w:t xml:space="preserve">manifiesta que anexa la información relacionada con el Sistema de Gestión de Seguridad de </w:t>
            </w:r>
            <w:r w:rsidRPr="000F01EA">
              <w:rPr>
                <w:rFonts w:ascii="Palatino Linotype" w:eastAsia="Palatino Linotype" w:hAnsi="Palatino Linotype" w:cs="Palatino Linotype"/>
                <w:sz w:val="20"/>
                <w:szCs w:val="20"/>
              </w:rPr>
              <w:lastRenderedPageBreak/>
              <w:t>Protección de Datos Personales del Sistema Municipal para el Desarrollo Integral de la Familia de Toluca que se ha desarrollado e implementado a la fecha.</w:t>
            </w:r>
          </w:p>
        </w:tc>
        <w:tc>
          <w:tcPr>
            <w:tcW w:w="1559" w:type="dxa"/>
            <w:vMerge/>
            <w:tcBorders>
              <w:top w:val="single" w:sz="4" w:space="0" w:color="000000"/>
              <w:left w:val="single" w:sz="4" w:space="0" w:color="000000"/>
              <w:right w:val="single" w:sz="4" w:space="0" w:color="000000"/>
            </w:tcBorders>
            <w:vAlign w:val="center"/>
          </w:tcPr>
          <w:p w14:paraId="15F467B9" w14:textId="77777777" w:rsidR="00DA47F9" w:rsidRPr="000F01EA" w:rsidRDefault="00DA47F9">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C3BDF8D" w14:textId="77777777" w:rsidR="00DA47F9" w:rsidRPr="000F01EA" w:rsidRDefault="00543C5C">
            <w:pPr>
              <w:jc w:val="center"/>
              <w:rPr>
                <w:rFonts w:ascii="Palatino Linotype" w:eastAsia="Palatino Linotype" w:hAnsi="Palatino Linotype" w:cs="Palatino Linotype"/>
                <w:sz w:val="18"/>
                <w:szCs w:val="18"/>
              </w:rPr>
            </w:pPr>
            <w:r w:rsidRPr="000F01EA">
              <w:rPr>
                <w:rFonts w:ascii="Palatino Linotype" w:eastAsia="Palatino Linotype" w:hAnsi="Palatino Linotype" w:cs="Palatino Linotype"/>
                <w:sz w:val="18"/>
                <w:szCs w:val="18"/>
              </w:rPr>
              <w:t>OMISO</w:t>
            </w:r>
          </w:p>
        </w:tc>
        <w:tc>
          <w:tcPr>
            <w:tcW w:w="1320" w:type="dxa"/>
            <w:tcBorders>
              <w:top w:val="single" w:sz="4" w:space="0" w:color="000000"/>
              <w:left w:val="single" w:sz="4" w:space="0" w:color="000000"/>
              <w:bottom w:val="single" w:sz="4" w:space="0" w:color="000000"/>
              <w:right w:val="single" w:sz="4" w:space="0" w:color="000000"/>
            </w:tcBorders>
            <w:vAlign w:val="center"/>
          </w:tcPr>
          <w:p w14:paraId="7FFBF8AA" w14:textId="77777777" w:rsidR="00DA47F9" w:rsidRPr="000F01EA" w:rsidRDefault="00543C5C">
            <w:pPr>
              <w:jc w:val="center"/>
              <w:rPr>
                <w:rFonts w:ascii="Palatino Linotype" w:eastAsia="Palatino Linotype" w:hAnsi="Palatino Linotype" w:cs="Palatino Linotype"/>
                <w:b/>
                <w:sz w:val="16"/>
                <w:szCs w:val="16"/>
              </w:rPr>
            </w:pPr>
            <w:r w:rsidRPr="000F01EA">
              <w:rPr>
                <w:rFonts w:ascii="Palatino Linotype" w:eastAsia="Palatino Linotype" w:hAnsi="Palatino Linotype" w:cs="Palatino Linotype"/>
                <w:b/>
                <w:sz w:val="12"/>
                <w:szCs w:val="12"/>
              </w:rPr>
              <w:t>PARCIALMENTE</w:t>
            </w:r>
          </w:p>
        </w:tc>
      </w:tr>
    </w:tbl>
    <w:p w14:paraId="37630F76"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En ese tenor, es importante precisar que, de la solicitud de información, así como la respuesta proporcionada a la misma se colige que el recurrente únicamente requiere el Plan de Trabajo del Sistema de Gestión de Protección de Datos Personales del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y los oficios que la unidad de transparencia haya girado o recibido respecto de la designación de los administradores de bases de datos; la actualización de avisos de privacidad; la supervisión a las bases de datos documentales o electrónicas para establecer medidas de seguridad; el establecimiento de la bitácora de violaciones a la seguridad de las bases de datos documentales o electrónicas; el establecimiento del plan de contingencia con las unidades administrativas; la actualización de bases de datos, y respecto del inventario de las bases de datos, documentos de gestión de seguridad y documentos de seguridad de la dependencia.</w:t>
      </w:r>
    </w:p>
    <w:p w14:paraId="6E54E30E"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ese sentido por lo que hace al </w:t>
      </w:r>
      <w:r w:rsidRPr="000F01EA">
        <w:rPr>
          <w:rFonts w:ascii="Palatino Linotype" w:eastAsia="Palatino Linotype" w:hAnsi="Palatino Linotype" w:cs="Palatino Linotype"/>
          <w:b/>
        </w:rPr>
        <w:t xml:space="preserve">requerimiento señalado en numeral 1. </w:t>
      </w:r>
      <w:r w:rsidRPr="000F01EA">
        <w:rPr>
          <w:rFonts w:ascii="Palatino Linotype" w:eastAsia="Palatino Linotype" w:hAnsi="Palatino Linotype" w:cs="Palatino Linotype"/>
          <w:b/>
          <w:i/>
        </w:rPr>
        <w:t>Plan de Trabajo del Sistema de Gestión de Protección de Datos Personales de esta Dependencia, correspondiente al ejercicio 2019 a 2022,</w:t>
      </w:r>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 xml:space="preserve">como puede advertirse del cuadro que antecede, la Unidad de Transparencia omitió pronunciarse de manera concreta respecto de este punto, es decir, su respuesta no agotó los principios de congruencia y exhaustividad, ya que no se pronunció de manera particular sobre el </w:t>
      </w:r>
      <w:r w:rsidRPr="000F01EA">
        <w:rPr>
          <w:rFonts w:ascii="Palatino Linotype" w:eastAsia="Palatino Linotype" w:hAnsi="Palatino Linotype" w:cs="Palatino Linotype"/>
        </w:rPr>
        <w:lastRenderedPageBreak/>
        <w:t>Plan de Trabajo del Sistema de Gestión de Protección de Datos Personales, resultando aplicable el Criterio 02/17 emitido por el Peno del Instituto Nacional de Transparencia y Acceso a la Información y Protección de Datos Personales, de título y texto siguientes:</w:t>
      </w:r>
    </w:p>
    <w:p w14:paraId="49977670" w14:textId="77777777" w:rsidR="00DA47F9" w:rsidRPr="000F01EA" w:rsidRDefault="00543C5C">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F01EA">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F01E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0F01EA">
        <w:rPr>
          <w:rFonts w:ascii="Palatino Linotype" w:eastAsia="Palatino Linotype" w:hAnsi="Palatino Linotype" w:cs="Palatino Linotype"/>
          <w:i/>
          <w:sz w:val="22"/>
          <w:szCs w:val="22"/>
        </w:rPr>
        <w:t xml:space="preserve">; mientras que </w:t>
      </w:r>
      <w:r w:rsidRPr="000F01EA">
        <w:rPr>
          <w:rFonts w:ascii="Palatino Linotype" w:eastAsia="Palatino Linotype" w:hAnsi="Palatino Linotype" w:cs="Palatino Linotype"/>
          <w:b/>
          <w:i/>
          <w:sz w:val="22"/>
          <w:szCs w:val="22"/>
        </w:rPr>
        <w:t>la exhaustividad significa que dicha respuesta se refiera expresamente a cada uno de los puntos solicitados</w:t>
      </w:r>
      <w:r w:rsidRPr="000F01EA">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2A78552" w14:textId="77777777" w:rsidR="00DA47F9" w:rsidRPr="000F01EA" w:rsidRDefault="00543C5C">
      <w:pPr>
        <w:spacing w:before="240" w:after="36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Por lo anterior, estima procedente en primer lugar, analizar la naturaleza de la información solicitada a fin de conocer si 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 xml:space="preserve">cuenta con obligación para conocer de lo requerido por el particular, de resultar afirmativo lo anterior, </w:t>
      </w:r>
      <w:proofErr w:type="gramStart"/>
      <w:r w:rsidRPr="000F01EA">
        <w:rPr>
          <w:rFonts w:ascii="Palatino Linotype" w:eastAsia="Palatino Linotype" w:hAnsi="Palatino Linotype" w:cs="Palatino Linotype"/>
        </w:rPr>
        <w:t>determinar  la</w:t>
      </w:r>
      <w:proofErr w:type="gramEnd"/>
      <w:r w:rsidRPr="000F01EA">
        <w:rPr>
          <w:rFonts w:ascii="Palatino Linotype" w:eastAsia="Palatino Linotype" w:hAnsi="Palatino Linotype" w:cs="Palatino Linotype"/>
        </w:rPr>
        <w:t xml:space="preserve"> naturaleza de la información; es decir, si a la misma le reviste el carácter de pública o, en su caso, se encuentra  dentro de las excepciones previstas al derecho de acceso a la  información. </w:t>
      </w:r>
    </w:p>
    <w:p w14:paraId="7FB2846F" w14:textId="77777777" w:rsidR="00DA47F9" w:rsidRPr="000F01EA" w:rsidRDefault="00543C5C">
      <w:pPr>
        <w:spacing w:before="240" w:after="36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Siendo importante comenzar señalando que el diverso 14, fracción IV, de la Ley de Protección de Datos Personales en Posesión de Sujetos Obligados del Estado de México y Municipios, establece lo siguiente:</w:t>
      </w:r>
    </w:p>
    <w:p w14:paraId="7E8F9ADE" w14:textId="77777777" w:rsidR="00DA47F9" w:rsidRPr="000F01EA" w:rsidRDefault="00543C5C">
      <w:pPr>
        <w:spacing w:before="120" w:after="120"/>
        <w:ind w:left="709"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“Del programa Estatal</w:t>
      </w:r>
    </w:p>
    <w:p w14:paraId="66354349"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Artículo 14.</w:t>
      </w:r>
      <w:r w:rsidRPr="000F01EA">
        <w:rPr>
          <w:rFonts w:ascii="Palatino Linotype" w:eastAsia="Palatino Linotype" w:hAnsi="Palatino Linotype" w:cs="Palatino Linotype"/>
          <w:i/>
          <w:sz w:val="22"/>
          <w:szCs w:val="22"/>
        </w:rPr>
        <w:t xml:space="preserve"> El Instituto será responsable de diseñar, ejecutar y evaluar un Programa Estatal de Protección de Datos Personales que defina la política pública y establezca, como mínimo, objetivos, estrategias, acciones y metas; conforme a las bases siguientes:</w:t>
      </w:r>
    </w:p>
    <w:p w14:paraId="2463457A"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p>
    <w:p w14:paraId="0F6D19C3"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VI.</w:t>
      </w:r>
      <w:r w:rsidRPr="000F01EA">
        <w:rPr>
          <w:rFonts w:ascii="Palatino Linotype" w:eastAsia="Palatino Linotype" w:hAnsi="Palatino Linotype" w:cs="Palatino Linotype"/>
          <w:i/>
          <w:sz w:val="22"/>
          <w:szCs w:val="22"/>
        </w:rPr>
        <w:t xml:space="preserve"> </w:t>
      </w:r>
      <w:r w:rsidRPr="000F01EA">
        <w:rPr>
          <w:rFonts w:ascii="Palatino Linotype" w:eastAsia="Palatino Linotype" w:hAnsi="Palatino Linotype" w:cs="Palatino Linotype"/>
          <w:b/>
          <w:i/>
          <w:sz w:val="22"/>
          <w:szCs w:val="22"/>
          <w:u w:val="single"/>
        </w:rPr>
        <w:t>Impulsar la implementación y mantenimiento de un sistema de gestión de seguridad a que se hace referencia en la presente Ley</w:t>
      </w:r>
      <w:r w:rsidRPr="000F01EA">
        <w:rPr>
          <w:rFonts w:ascii="Palatino Linotype" w:eastAsia="Palatino Linotype" w:hAnsi="Palatino Linotype" w:cs="Palatino Linotype"/>
          <w:i/>
          <w:sz w:val="22"/>
          <w:szCs w:val="22"/>
        </w:rPr>
        <w:t>, así como promover la adopción de estándares nacionales e internacionales y buenas prácticas en la materia, y …” (Sic)</w:t>
      </w:r>
    </w:p>
    <w:p w14:paraId="67820968" w14:textId="77777777" w:rsidR="00DA47F9" w:rsidRPr="000F01EA" w:rsidRDefault="00543C5C">
      <w:pPr>
        <w:spacing w:before="240" w:after="36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Del precepto citado se desprende </w:t>
      </w:r>
      <w:proofErr w:type="gramStart"/>
      <w:r w:rsidRPr="000F01EA">
        <w:rPr>
          <w:rFonts w:ascii="Palatino Linotype" w:eastAsia="Palatino Linotype" w:hAnsi="Palatino Linotype" w:cs="Palatino Linotype"/>
        </w:rPr>
        <w:t>que</w:t>
      </w:r>
      <w:proofErr w:type="gramEnd"/>
      <w:r w:rsidRPr="000F01EA">
        <w:rPr>
          <w:rFonts w:ascii="Palatino Linotype" w:eastAsia="Palatino Linotype" w:hAnsi="Palatino Linotype" w:cs="Palatino Linotype"/>
        </w:rPr>
        <w:t xml:space="preserve"> a este Instituto, como parte de sus atribuciones, le corresponde implementar y dar mantenimiento a un sistema de gestión de seguridad.</w:t>
      </w:r>
    </w:p>
    <w:p w14:paraId="02AFC422" w14:textId="77777777" w:rsidR="00DA47F9" w:rsidRPr="000F01EA" w:rsidRDefault="00543C5C">
      <w:pPr>
        <w:spacing w:before="240" w:after="36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Mientras que el artículo 47 de la Ley de Protección de Datos Personales en Posesión de Sujetos Obligados del Estado de México y Municipios, establece que las acciones relacionadas con las medidas de seguridad para el tratamiento de los datos personales serán documentadas y contenidas en un sistema de gestión: </w:t>
      </w:r>
    </w:p>
    <w:p w14:paraId="2C040EAA" w14:textId="77777777" w:rsidR="00DA47F9" w:rsidRPr="000F01EA" w:rsidRDefault="00543C5C">
      <w:pPr>
        <w:tabs>
          <w:tab w:val="left" w:pos="284"/>
          <w:tab w:val="left" w:pos="709"/>
        </w:tabs>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 “</w:t>
      </w:r>
      <w:r w:rsidRPr="000F01EA">
        <w:rPr>
          <w:rFonts w:ascii="Palatino Linotype" w:eastAsia="Palatino Linotype" w:hAnsi="Palatino Linotype" w:cs="Palatino Linotype"/>
          <w:b/>
          <w:i/>
          <w:sz w:val="22"/>
          <w:szCs w:val="22"/>
        </w:rPr>
        <w:t>Artículo 47.</w:t>
      </w:r>
      <w:r w:rsidRPr="000F01EA">
        <w:rPr>
          <w:rFonts w:ascii="Palatino Linotype" w:eastAsia="Palatino Linotype" w:hAnsi="Palatino Linotype" w:cs="Palatino Linotype"/>
          <w:i/>
          <w:sz w:val="22"/>
          <w:szCs w:val="22"/>
        </w:rPr>
        <w:t xml:space="preserve"> Las acciones relacionadas con las medidas de seguridad para el tratamiento de los datos personales serán documentadas y contenidas en un sistema de gestión. </w:t>
      </w:r>
    </w:p>
    <w:p w14:paraId="32B36016" w14:textId="77777777" w:rsidR="00DA47F9" w:rsidRPr="000F01EA" w:rsidRDefault="00543C5C">
      <w:pPr>
        <w:tabs>
          <w:tab w:val="left" w:pos="284"/>
          <w:tab w:val="left" w:pos="709"/>
        </w:tabs>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u w:val="single"/>
        </w:rPr>
        <w:lastRenderedPageBreak/>
        <w:t>Se entenderá por sistema de gestión al conjunto de elementos y actividades interrelacionadas para establecer, implementar, operar, monitorear, revisar, mantener y mejorar el tratamiento y seguridad de los datos personales</w:t>
      </w:r>
      <w:r w:rsidRPr="000F01EA">
        <w:rPr>
          <w:rFonts w:ascii="Palatino Linotype" w:eastAsia="Palatino Linotype" w:hAnsi="Palatino Linotype" w:cs="Palatino Linotype"/>
          <w:i/>
          <w:sz w:val="22"/>
          <w:szCs w:val="22"/>
        </w:rPr>
        <w:t>, de conformidad con lo previsto en la presente Ley y las demás disposiciones legales aplicables.”</w:t>
      </w:r>
    </w:p>
    <w:p w14:paraId="2679EBAF" w14:textId="77777777" w:rsidR="00DA47F9" w:rsidRPr="000F01EA" w:rsidRDefault="00543C5C">
      <w:pPr>
        <w:pBdr>
          <w:top w:val="nil"/>
          <w:left w:val="nil"/>
          <w:bottom w:val="nil"/>
          <w:right w:val="nil"/>
          <w:between w:val="nil"/>
        </w:pBdr>
        <w:ind w:left="851" w:right="900"/>
        <w:jc w:val="both"/>
      </w:pPr>
      <w:r w:rsidRPr="000F01EA">
        <w:rPr>
          <w:rFonts w:ascii="Palatino Linotype" w:eastAsia="Palatino Linotype" w:hAnsi="Palatino Linotype" w:cs="Palatino Linotype"/>
          <w:b/>
          <w:i/>
          <w:sz w:val="22"/>
          <w:szCs w:val="22"/>
        </w:rPr>
        <w:t>Revisión y actualización del documento de seguridad</w:t>
      </w:r>
    </w:p>
    <w:p w14:paraId="2E535B30" w14:textId="77777777" w:rsidR="00DA47F9" w:rsidRPr="000F01EA" w:rsidRDefault="00543C5C">
      <w:pPr>
        <w:pBdr>
          <w:top w:val="nil"/>
          <w:left w:val="nil"/>
          <w:bottom w:val="nil"/>
          <w:right w:val="nil"/>
          <w:between w:val="nil"/>
        </w:pBdr>
        <w:ind w:left="851" w:right="900"/>
        <w:jc w:val="both"/>
      </w:pPr>
      <w:r w:rsidRPr="000F01EA">
        <w:rPr>
          <w:rFonts w:ascii="Palatino Linotype" w:eastAsia="Palatino Linotype" w:hAnsi="Palatino Linotype" w:cs="Palatino Linotype"/>
          <w:b/>
          <w:i/>
          <w:sz w:val="22"/>
          <w:szCs w:val="22"/>
        </w:rPr>
        <w:t>Artículo 50</w:t>
      </w:r>
      <w:r w:rsidRPr="000F01EA">
        <w:rPr>
          <w:rFonts w:ascii="Palatino Linotype" w:eastAsia="Palatino Linotype" w:hAnsi="Palatino Linotype" w:cs="Palatino Linotype"/>
          <w:i/>
          <w:sz w:val="22"/>
          <w:szCs w:val="22"/>
        </w:rPr>
        <w:t xml:space="preserve">. </w:t>
      </w:r>
      <w:r w:rsidRPr="000F01EA">
        <w:rPr>
          <w:rFonts w:ascii="Palatino Linotype" w:eastAsia="Palatino Linotype" w:hAnsi="Palatino Linotype" w:cs="Palatino Linotype"/>
          <w:b/>
          <w:i/>
          <w:sz w:val="22"/>
          <w:szCs w:val="22"/>
        </w:rPr>
        <w:t>El responsable revisará</w:t>
      </w:r>
      <w:r w:rsidRPr="000F01EA">
        <w:rPr>
          <w:rFonts w:ascii="Palatino Linotype" w:eastAsia="Palatino Linotype" w:hAnsi="Palatino Linotype" w:cs="Palatino Linotype"/>
          <w:i/>
          <w:sz w:val="22"/>
          <w:szCs w:val="22"/>
        </w:rPr>
        <w:t xml:space="preserve"> el documento de seguridad de manera periódica y actualizarlo cuando ocurran los eventos siguientes:</w:t>
      </w:r>
    </w:p>
    <w:p w14:paraId="4EDE0645" w14:textId="77777777" w:rsidR="00DA47F9" w:rsidRPr="000F01EA" w:rsidRDefault="00543C5C">
      <w:pPr>
        <w:pBdr>
          <w:top w:val="nil"/>
          <w:left w:val="nil"/>
          <w:bottom w:val="nil"/>
          <w:right w:val="nil"/>
          <w:between w:val="nil"/>
        </w:pBdr>
        <w:ind w:left="1134" w:right="900"/>
        <w:jc w:val="both"/>
      </w:pPr>
      <w:r w:rsidRPr="000F01EA">
        <w:rPr>
          <w:rFonts w:ascii="Palatino Linotype" w:eastAsia="Palatino Linotype" w:hAnsi="Palatino Linotype" w:cs="Palatino Linotype"/>
          <w:i/>
          <w:sz w:val="22"/>
          <w:szCs w:val="22"/>
        </w:rPr>
        <w:t>I. Se produzcan modificaciones sustanciales al tratamiento de datos personales que deriven en un cambio en el nivel de riesgo.</w:t>
      </w:r>
    </w:p>
    <w:p w14:paraId="36A369FF" w14:textId="77777777" w:rsidR="00DA47F9" w:rsidRPr="000F01EA" w:rsidRDefault="00543C5C">
      <w:pPr>
        <w:pBdr>
          <w:top w:val="nil"/>
          <w:left w:val="nil"/>
          <w:bottom w:val="nil"/>
          <w:right w:val="nil"/>
          <w:between w:val="nil"/>
        </w:pBdr>
        <w:ind w:left="1134" w:right="900"/>
        <w:jc w:val="both"/>
      </w:pPr>
      <w:r w:rsidRPr="000F01EA">
        <w:rPr>
          <w:rFonts w:ascii="Palatino Linotype" w:eastAsia="Palatino Linotype" w:hAnsi="Palatino Linotype" w:cs="Palatino Linotype"/>
          <w:i/>
          <w:sz w:val="22"/>
          <w:szCs w:val="22"/>
        </w:rPr>
        <w:t>II</w:t>
      </w:r>
      <w:r w:rsidRPr="000F01EA">
        <w:rPr>
          <w:rFonts w:ascii="Palatino Linotype" w:eastAsia="Palatino Linotype" w:hAnsi="Palatino Linotype" w:cs="Palatino Linotype"/>
          <w:b/>
          <w:i/>
          <w:sz w:val="22"/>
          <w:szCs w:val="22"/>
          <w:u w:val="single"/>
        </w:rPr>
        <w:t>. Como resultado de un proceso de mejora continua, derivado del monitoreo y revisión del sistema de gestión.</w:t>
      </w:r>
    </w:p>
    <w:p w14:paraId="362628D0" w14:textId="77777777" w:rsidR="00DA47F9" w:rsidRPr="000F01EA" w:rsidRDefault="00543C5C">
      <w:pPr>
        <w:pBdr>
          <w:top w:val="nil"/>
          <w:left w:val="nil"/>
          <w:bottom w:val="nil"/>
          <w:right w:val="nil"/>
          <w:between w:val="nil"/>
        </w:pBdr>
        <w:ind w:left="1134" w:right="900"/>
        <w:jc w:val="both"/>
      </w:pPr>
      <w:r w:rsidRPr="000F01EA">
        <w:rPr>
          <w:rFonts w:ascii="Palatino Linotype" w:eastAsia="Palatino Linotype" w:hAnsi="Palatino Linotype" w:cs="Palatino Linotype"/>
          <w:i/>
          <w:sz w:val="22"/>
          <w:szCs w:val="22"/>
        </w:rPr>
        <w:t>III. Como resultado de un proceso de mejora para mitigar el impacto de una vulneración a la seguridad ocurrida.</w:t>
      </w:r>
    </w:p>
    <w:p w14:paraId="70F890D8" w14:textId="77777777" w:rsidR="00DA47F9" w:rsidRPr="000F01EA" w:rsidRDefault="00543C5C">
      <w:pPr>
        <w:pBdr>
          <w:top w:val="nil"/>
          <w:left w:val="nil"/>
          <w:bottom w:val="nil"/>
          <w:right w:val="nil"/>
          <w:between w:val="nil"/>
        </w:pBdr>
        <w:ind w:left="1134" w:right="900"/>
        <w:jc w:val="both"/>
      </w:pPr>
      <w:r w:rsidRPr="000F01EA">
        <w:rPr>
          <w:rFonts w:ascii="Palatino Linotype" w:eastAsia="Palatino Linotype" w:hAnsi="Palatino Linotype" w:cs="Palatino Linotype"/>
          <w:i/>
          <w:sz w:val="22"/>
          <w:szCs w:val="22"/>
        </w:rPr>
        <w:t>IV. Implementación de acciones correctivas y preventivas ante una violación de la seguridad de los datos personales.” (Sic)</w:t>
      </w:r>
    </w:p>
    <w:p w14:paraId="0AD9B425" w14:textId="77777777" w:rsidR="00DA47F9" w:rsidRPr="000F01EA" w:rsidRDefault="00543C5C">
      <w:pPr>
        <w:tabs>
          <w:tab w:val="left" w:pos="284"/>
          <w:tab w:val="left" w:pos="426"/>
        </w:tabs>
        <w:spacing w:before="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esa razón, de conformidad con lo que señala el artículo 33 de la Ley General de Protección de Datos Personales en Posesión de Sujetos Obligados, para establecer y mantener las medidas de seguridad para la protección de los datos personales, el responsable debe implementar un sistema de gestión contemplando los siguientes aspectos: </w:t>
      </w:r>
    </w:p>
    <w:p w14:paraId="5CE0A4B7" w14:textId="77777777" w:rsidR="00DA47F9" w:rsidRPr="000F01EA" w:rsidRDefault="00DA47F9">
      <w:pPr>
        <w:spacing w:line="360" w:lineRule="auto"/>
        <w:ind w:right="-93"/>
        <w:jc w:val="both"/>
        <w:rPr>
          <w:rFonts w:ascii="Palatino Linotype" w:eastAsia="Palatino Linotype" w:hAnsi="Palatino Linotype" w:cs="Palatino Linotype"/>
        </w:rPr>
      </w:pPr>
    </w:p>
    <w:p w14:paraId="311BDFF1"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“Artículo 33.</w:t>
      </w:r>
      <w:r w:rsidRPr="000F01EA">
        <w:rPr>
          <w:rFonts w:ascii="Palatino Linotype" w:eastAsia="Palatino Linotype" w:hAnsi="Palatino Linotype" w:cs="Palatino Linotype"/>
          <w:i/>
          <w:sz w:val="22"/>
          <w:szCs w:val="22"/>
        </w:rPr>
        <w:t xml:space="preserve"> Para establecer y mantener las medidas de seguridad para la protección de los datos personales, el responsable deberá realizar, al menos, las siguientes actividades interrelacionadas: </w:t>
      </w:r>
    </w:p>
    <w:p w14:paraId="156AE3C4"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40B0870F"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4F3A0E69"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0147A252"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II. Definir las funciones y obligaciones del personal involucrado en el tratamiento de datos personales;</w:t>
      </w:r>
    </w:p>
    <w:p w14:paraId="342AE4E7"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lastRenderedPageBreak/>
        <w:t xml:space="preserve"> III. Elaborar un inventario de datos personales y de los sistemas de tratamiento; </w:t>
      </w:r>
    </w:p>
    <w:p w14:paraId="6C9C45D6"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423018DE"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4A36D118"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34005465"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V. Realizar un análisis de brecha, comparando las medidas de seguridad existentes contra las faltantes en la organización del responsable; </w:t>
      </w:r>
    </w:p>
    <w:p w14:paraId="0BB275E5"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58618571"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 xml:space="preserve">VI. </w:t>
      </w:r>
      <w:r w:rsidRPr="000F01EA">
        <w:rPr>
          <w:rFonts w:ascii="Palatino Linotype" w:eastAsia="Palatino Linotype" w:hAnsi="Palatino Linotype" w:cs="Palatino Linotype"/>
          <w:b/>
          <w:i/>
          <w:sz w:val="22"/>
          <w:szCs w:val="22"/>
          <w:u w:val="single"/>
        </w:rPr>
        <w:t>Elaborar un plan de trabajo para la implementación de las medidas de seguridad faltantes</w:t>
      </w:r>
      <w:r w:rsidRPr="000F01EA">
        <w:rPr>
          <w:rFonts w:ascii="Palatino Linotype" w:eastAsia="Palatino Linotype" w:hAnsi="Palatino Linotype" w:cs="Palatino Linotype"/>
          <w:i/>
          <w:sz w:val="22"/>
          <w:szCs w:val="22"/>
        </w:rPr>
        <w:t xml:space="preserve">, así como las medidas para el cumplimiento cotidiano de las políticas de gestión y tratamiento de los datos personales; </w:t>
      </w:r>
    </w:p>
    <w:p w14:paraId="3049232F"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00D78178"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VII. Monitorear y revisar de manera periódica las medidas de seguridad implementadas, así como las amenazas y vulneraciones a las que están sujetos los datos personales, y </w:t>
      </w:r>
    </w:p>
    <w:p w14:paraId="668E7F54" w14:textId="77777777" w:rsidR="00DA47F9" w:rsidRPr="000F01EA" w:rsidRDefault="00DA47F9">
      <w:pPr>
        <w:tabs>
          <w:tab w:val="left" w:pos="284"/>
          <w:tab w:val="left" w:pos="426"/>
        </w:tabs>
        <w:ind w:left="567" w:right="616"/>
        <w:jc w:val="both"/>
        <w:rPr>
          <w:rFonts w:ascii="Palatino Linotype" w:eastAsia="Palatino Linotype" w:hAnsi="Palatino Linotype" w:cs="Palatino Linotype"/>
          <w:i/>
          <w:sz w:val="22"/>
          <w:szCs w:val="22"/>
        </w:rPr>
      </w:pPr>
    </w:p>
    <w:p w14:paraId="03B7B634" w14:textId="77777777" w:rsidR="00DA47F9" w:rsidRPr="000F01EA" w:rsidRDefault="00543C5C">
      <w:pPr>
        <w:tabs>
          <w:tab w:val="left" w:pos="284"/>
          <w:tab w:val="left" w:pos="426"/>
        </w:tabs>
        <w:ind w:left="567"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VIII. Diseñar y aplicar diferentes niveles de capacitación del personal bajo su mando, dependiendo de sus roles y responsabilidades respecto del tratamiento de los datos personales.” (Sic)</w:t>
      </w:r>
    </w:p>
    <w:p w14:paraId="39D58B0F" w14:textId="77777777" w:rsidR="00DA47F9" w:rsidRPr="000F01EA" w:rsidRDefault="00DA47F9">
      <w:pPr>
        <w:spacing w:line="360" w:lineRule="auto"/>
        <w:ind w:right="-93"/>
        <w:jc w:val="both"/>
        <w:rPr>
          <w:rFonts w:ascii="Palatino Linotype" w:eastAsia="Palatino Linotype" w:hAnsi="Palatino Linotype" w:cs="Palatino Linotype"/>
        </w:rPr>
      </w:pPr>
    </w:p>
    <w:p w14:paraId="504491B2" w14:textId="77777777" w:rsidR="00DA47F9" w:rsidRPr="000F01EA" w:rsidRDefault="00543C5C">
      <w:pPr>
        <w:tabs>
          <w:tab w:val="left" w:pos="284"/>
          <w:tab w:val="left" w:pos="426"/>
        </w:tabs>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Hasta este punto, podemos establecer que lo señalado anteriormente corresponde con lo solicitado por el </w:t>
      </w:r>
      <w:proofErr w:type="gramStart"/>
      <w:r w:rsidRPr="000F01EA">
        <w:rPr>
          <w:rFonts w:ascii="Palatino Linotype" w:eastAsia="Palatino Linotype" w:hAnsi="Palatino Linotype" w:cs="Palatino Linotype"/>
        </w:rPr>
        <w:t>particular,  para</w:t>
      </w:r>
      <w:proofErr w:type="gramEnd"/>
      <w:r w:rsidRPr="000F01EA">
        <w:rPr>
          <w:rFonts w:ascii="Palatino Linotype" w:eastAsia="Palatino Linotype" w:hAnsi="Palatino Linotype" w:cs="Palatino Linotype"/>
        </w:rPr>
        <w:t xml:space="preserve"> adoptar un Sistema de Gestión de Seguridad de Datos Personales el Responsable se deben contemplar, entre otros aspectos con la elaboración de un plan de trabajo para la implementación de las medidas de seguridad.</w:t>
      </w:r>
    </w:p>
    <w:p w14:paraId="71962BEF"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Siendo a través del Documento de Seguridad que se establecen las medidas de seguridad técnicas, físicas y administrativas adoptadas para garantizar la confidencialidad, integridad y disponibilidad de la información contenida en los </w:t>
      </w:r>
      <w:r w:rsidRPr="000F01EA">
        <w:rPr>
          <w:rFonts w:ascii="Palatino Linotype" w:eastAsia="Palatino Linotype" w:hAnsi="Palatino Linotype" w:cs="Palatino Linotype"/>
        </w:rPr>
        <w:lastRenderedPageBreak/>
        <w:t>sistemas y bases de datos personales, para mayor referencia se inserta el artículo 4, fracción XVIII de la Ley de Protección de Datos Personales en Posesión de los Sujetos Obligados del Estado de México y Municipios:</w:t>
      </w:r>
    </w:p>
    <w:p w14:paraId="29205A99" w14:textId="77777777" w:rsidR="00DA47F9" w:rsidRPr="000F01EA" w:rsidRDefault="00543C5C">
      <w:pPr>
        <w:spacing w:before="240" w:after="360"/>
        <w:ind w:left="708"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“Artículo 4. Para los efectos de esta Ley se entenderá por: … </w:t>
      </w:r>
    </w:p>
    <w:p w14:paraId="59407347" w14:textId="77777777" w:rsidR="00DA47F9" w:rsidRPr="000F01EA" w:rsidRDefault="00543C5C">
      <w:pPr>
        <w:spacing w:before="240" w:after="360" w:line="276" w:lineRule="auto"/>
        <w:ind w:left="708" w:right="616"/>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XVIII. </w:t>
      </w:r>
      <w:r w:rsidRPr="000F01EA">
        <w:rPr>
          <w:rFonts w:ascii="Palatino Linotype" w:eastAsia="Palatino Linotype" w:hAnsi="Palatino Linotype" w:cs="Palatino Linotype"/>
          <w:b/>
          <w:i/>
          <w:sz w:val="22"/>
          <w:szCs w:val="22"/>
        </w:rPr>
        <w:t xml:space="preserve">Documento de seguridad: </w:t>
      </w:r>
      <w:r w:rsidRPr="000F01EA">
        <w:rPr>
          <w:rFonts w:ascii="Palatino Linotype" w:eastAsia="Palatino Linotype" w:hAnsi="Palatino Linotype" w:cs="Palatino Linotype"/>
          <w:i/>
          <w:sz w:val="22"/>
          <w:szCs w:val="22"/>
        </w:rPr>
        <w:t xml:space="preserve">al </w:t>
      </w:r>
      <w:r w:rsidRPr="000F01EA">
        <w:rPr>
          <w:rFonts w:ascii="Palatino Linotype" w:eastAsia="Palatino Linotype" w:hAnsi="Palatino Linotype" w:cs="Palatino Linotype"/>
          <w:b/>
          <w:i/>
          <w:sz w:val="22"/>
          <w:szCs w:val="22"/>
          <w:u w:val="single"/>
        </w:rPr>
        <w:t>instrumento que describe y da cuenta de manera general sobre las medidas de seguridad técnicas, físicas y administrativas</w:t>
      </w:r>
      <w:r w:rsidRPr="000F01EA">
        <w:rPr>
          <w:rFonts w:ascii="Palatino Linotype" w:eastAsia="Palatino Linotype" w:hAnsi="Palatino Linotype" w:cs="Palatino Linotype"/>
          <w:i/>
          <w:sz w:val="22"/>
          <w:szCs w:val="22"/>
        </w:rPr>
        <w:t xml:space="preserve"> adoptadas por el responsable para garantizar la confidencialidad, integridad y disponibilidad de la información contenida en los sistemas y bases de datos personales.</w:t>
      </w:r>
    </w:p>
    <w:p w14:paraId="18934083" w14:textId="77777777" w:rsidR="00DA47F9" w:rsidRPr="000F01EA" w:rsidRDefault="00543C5C">
      <w:pPr>
        <w:tabs>
          <w:tab w:val="left" w:pos="284"/>
          <w:tab w:val="left" w:pos="426"/>
        </w:tabs>
        <w:spacing w:before="240" w:after="240" w:line="360" w:lineRule="auto"/>
        <w:ind w:right="51"/>
        <w:jc w:val="both"/>
        <w:rPr>
          <w:rFonts w:ascii="Palatino Linotype" w:eastAsia="Palatino Linotype" w:hAnsi="Palatino Linotype" w:cs="Palatino Linotype"/>
        </w:rPr>
      </w:pPr>
      <w:r w:rsidRPr="000F01EA">
        <w:rPr>
          <w:rFonts w:ascii="Palatino Linotype" w:eastAsia="Palatino Linotype" w:hAnsi="Palatino Linotype" w:cs="Palatino Linotype"/>
        </w:rPr>
        <w:t>En razón de lo anterior, resulta imprescindible señalar que el Instituto Nacional de Transparencia, Acceso a la Información, y Protección de Datos Personales emitió una Guía para cumplir con los principios y deberes de la Ley General de Protección de Datos Personales en Posesión de Sujetos Obligados</w:t>
      </w:r>
      <w:r w:rsidRPr="000F01EA">
        <w:rPr>
          <w:rFonts w:ascii="Palatino Linotype" w:eastAsia="Palatino Linotype" w:hAnsi="Palatino Linotype" w:cs="Palatino Linotype"/>
          <w:vertAlign w:val="superscript"/>
        </w:rPr>
        <w:footnoteReference w:id="3"/>
      </w:r>
      <w:r w:rsidRPr="000F01EA">
        <w:rPr>
          <w:rFonts w:ascii="Palatino Linotype" w:eastAsia="Palatino Linotype" w:hAnsi="Palatino Linotype" w:cs="Palatino Linotype"/>
        </w:rPr>
        <w:t>, para el sector Público, dirigida a los Sujetos Obligados que traten datos personales, dicha Guía establece que por Sistema de Gestión de Seguridad de los Datos Personales se entenderá “…</w:t>
      </w:r>
      <w:r w:rsidRPr="000F01EA">
        <w:rPr>
          <w:rFonts w:ascii="Palatino Linotype" w:eastAsia="Palatino Linotype" w:hAnsi="Palatino Linotype" w:cs="Palatino Linotype"/>
          <w:i/>
        </w:rPr>
        <w:t>al conjunto de elementos y actividades relacionadas entre sí, que le permitirán al responsable planificar, implementar, monitorear y mejorar las medidas de seguridad de carácter administrativo, físico y técnico, tomando en consideración la normatividad aplicable, así como los estándares a nivel nacional e internacional, en materia de protección de datos personales y seguridad</w:t>
      </w:r>
      <w:r w:rsidRPr="000F01EA">
        <w:rPr>
          <w:rFonts w:ascii="Palatino Linotype" w:eastAsia="Palatino Linotype" w:hAnsi="Palatino Linotype" w:cs="Palatino Linotype"/>
        </w:rPr>
        <w:t>…”</w:t>
      </w:r>
    </w:p>
    <w:p w14:paraId="641EB3A2" w14:textId="77777777" w:rsidR="00DA47F9" w:rsidRPr="000F01EA" w:rsidRDefault="00543C5C">
      <w:pPr>
        <w:tabs>
          <w:tab w:val="left" w:pos="284"/>
          <w:tab w:val="left" w:pos="426"/>
        </w:tabs>
        <w:spacing w:before="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Situación que se robustece son la siguiente captura de pantalla de la guía </w:t>
      </w:r>
      <w:proofErr w:type="gramStart"/>
      <w:r w:rsidRPr="000F01EA">
        <w:rPr>
          <w:rFonts w:ascii="Palatino Linotype" w:eastAsia="Palatino Linotype" w:hAnsi="Palatino Linotype" w:cs="Palatino Linotype"/>
        </w:rPr>
        <w:t>antes  mencionada</w:t>
      </w:r>
      <w:proofErr w:type="gramEnd"/>
      <w:r w:rsidRPr="000F01EA">
        <w:rPr>
          <w:rFonts w:ascii="Palatino Linotype" w:eastAsia="Palatino Linotype" w:hAnsi="Palatino Linotype" w:cs="Palatino Linotype"/>
        </w:rPr>
        <w:t xml:space="preserve"> que establece: </w:t>
      </w:r>
    </w:p>
    <w:p w14:paraId="08DE4A16" w14:textId="77777777" w:rsidR="00DA47F9" w:rsidRPr="000F01EA" w:rsidRDefault="00543C5C">
      <w:pPr>
        <w:spacing w:after="240" w:line="360" w:lineRule="auto"/>
        <w:jc w:val="center"/>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drawing>
          <wp:inline distT="0" distB="0" distL="0" distR="0" wp14:anchorId="760D1766" wp14:editId="6F479FE9">
            <wp:extent cx="4500000" cy="945652"/>
            <wp:effectExtent l="0" t="0" r="0" b="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59231" t="16596" r="9807" b="71837"/>
                    <a:stretch>
                      <a:fillRect/>
                    </a:stretch>
                  </pic:blipFill>
                  <pic:spPr>
                    <a:xfrm>
                      <a:off x="0" y="0"/>
                      <a:ext cx="4500000" cy="945652"/>
                    </a:xfrm>
                    <a:prstGeom prst="rect">
                      <a:avLst/>
                    </a:prstGeom>
                    <a:ln/>
                  </pic:spPr>
                </pic:pic>
              </a:graphicData>
            </a:graphic>
          </wp:inline>
        </w:drawing>
      </w:r>
      <w:r w:rsidRPr="000F01EA">
        <w:rPr>
          <w:rFonts w:ascii="Palatino Linotype" w:eastAsia="Palatino Linotype" w:hAnsi="Palatino Linotype" w:cs="Palatino Linotype"/>
          <w:noProof/>
          <w:lang w:eastAsia="es-MX"/>
        </w:rPr>
        <w:drawing>
          <wp:inline distT="0" distB="0" distL="0" distR="0" wp14:anchorId="29CE913A" wp14:editId="74A620FA">
            <wp:extent cx="4716000" cy="3404597"/>
            <wp:effectExtent l="0" t="0" r="0" b="0"/>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58555" t="50090" r="9708" b="9174"/>
                    <a:stretch>
                      <a:fillRect/>
                    </a:stretch>
                  </pic:blipFill>
                  <pic:spPr>
                    <a:xfrm>
                      <a:off x="0" y="0"/>
                      <a:ext cx="4716000" cy="3404597"/>
                    </a:xfrm>
                    <a:prstGeom prst="rect">
                      <a:avLst/>
                    </a:prstGeom>
                    <a:ln/>
                  </pic:spPr>
                </pic:pic>
              </a:graphicData>
            </a:graphic>
          </wp:inline>
        </w:drawing>
      </w:r>
      <w:r w:rsidRPr="000F01EA">
        <w:rPr>
          <w:noProof/>
          <w:lang w:eastAsia="es-MX"/>
        </w:rPr>
        <mc:AlternateContent>
          <mc:Choice Requires="wpg">
            <w:drawing>
              <wp:anchor distT="0" distB="0" distL="114300" distR="114300" simplePos="0" relativeHeight="251658240" behindDoc="0" locked="0" layoutInCell="1" hidden="0" allowOverlap="1" wp14:anchorId="244C1EE4" wp14:editId="1749E546">
                <wp:simplePos x="0" y="0"/>
                <wp:positionH relativeFrom="column">
                  <wp:posOffset>355600</wp:posOffset>
                </wp:positionH>
                <wp:positionV relativeFrom="paragraph">
                  <wp:posOffset>1358900</wp:posOffset>
                </wp:positionV>
                <wp:extent cx="4881730" cy="409015"/>
                <wp:effectExtent l="0" t="0" r="0" b="0"/>
                <wp:wrapNone/>
                <wp:docPr id="29" name="Rectángulo 29"/>
                <wp:cNvGraphicFramePr/>
                <a:graphic xmlns:a="http://schemas.openxmlformats.org/drawingml/2006/main">
                  <a:graphicData uri="http://schemas.microsoft.com/office/word/2010/wordprocessingShape">
                    <wps:wsp>
                      <wps:cNvSpPr/>
                      <wps:spPr>
                        <a:xfrm>
                          <a:off x="2933710" y="3604068"/>
                          <a:ext cx="4824580" cy="351865"/>
                        </a:xfrm>
                        <a:prstGeom prst="rect">
                          <a:avLst/>
                        </a:prstGeom>
                        <a:noFill/>
                        <a:ln w="57150" cap="flat" cmpd="sng">
                          <a:solidFill>
                            <a:srgbClr val="C00000"/>
                          </a:solidFill>
                          <a:prstDash val="solid"/>
                          <a:miter lim="800000"/>
                          <a:headEnd type="none" w="sm" len="sm"/>
                          <a:tailEnd type="none" w="sm" len="sm"/>
                        </a:ln>
                      </wps:spPr>
                      <wps:txbx>
                        <w:txbxContent>
                          <w:p w14:paraId="00451C2D" w14:textId="77777777" w:rsidR="00DA47F9" w:rsidRDefault="00DA47F9">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355600</wp:posOffset>
                </wp:positionH>
                <wp:positionV relativeFrom="paragraph">
                  <wp:posOffset>1358900</wp:posOffset>
                </wp:positionV>
                <wp:extent cx="4881730" cy="409015"/>
                <wp:effectExtent b="0" l="0" r="0" t="0"/>
                <wp:wrapNone/>
                <wp:docPr id="29" name="image8.png"/>
                <a:graphic>
                  <a:graphicData uri="http://schemas.openxmlformats.org/drawingml/2006/picture">
                    <pic:pic>
                      <pic:nvPicPr>
                        <pic:cNvPr id="0" name="image8.png"/>
                        <pic:cNvPicPr preferRelativeResize="0"/>
                      </pic:nvPicPr>
                      <pic:blipFill>
                        <a:blip r:embed="rId14"/>
                        <a:srcRect/>
                        <a:stretch>
                          <a:fillRect/>
                        </a:stretch>
                      </pic:blipFill>
                      <pic:spPr>
                        <a:xfrm>
                          <a:off x="0" y="0"/>
                          <a:ext cx="4881730" cy="409015"/>
                        </a:xfrm>
                        <a:prstGeom prst="rect"/>
                        <a:ln/>
                      </pic:spPr>
                    </pic:pic>
                  </a:graphicData>
                </a:graphic>
              </wp:anchor>
            </w:drawing>
          </mc:Fallback>
        </mc:AlternateContent>
      </w:r>
    </w:p>
    <w:p w14:paraId="52CCE79C" w14:textId="77777777" w:rsidR="00DA47F9" w:rsidRPr="000F01EA" w:rsidRDefault="00543C5C">
      <w:pPr>
        <w:tabs>
          <w:tab w:val="left" w:pos="284"/>
          <w:tab w:val="left" w:pos="426"/>
        </w:tabs>
        <w:spacing w:before="240" w:after="240" w:line="360" w:lineRule="auto"/>
        <w:ind w:right="51"/>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Dentro de la guía en cuestión, se </w:t>
      </w:r>
      <w:proofErr w:type="gramStart"/>
      <w:r w:rsidRPr="000F01EA">
        <w:rPr>
          <w:rFonts w:ascii="Palatino Linotype" w:eastAsia="Palatino Linotype" w:hAnsi="Palatino Linotype" w:cs="Palatino Linotype"/>
        </w:rPr>
        <w:t>precisa  que</w:t>
      </w:r>
      <w:proofErr w:type="gramEnd"/>
      <w:r w:rsidRPr="000F01EA">
        <w:rPr>
          <w:rFonts w:ascii="Palatino Linotype" w:eastAsia="Palatino Linotype" w:hAnsi="Palatino Linotype" w:cs="Palatino Linotype"/>
        </w:rPr>
        <w:t>, en cuanto al  “</w:t>
      </w:r>
      <w:r w:rsidRPr="000F01EA">
        <w:rPr>
          <w:rFonts w:ascii="Palatino Linotype" w:eastAsia="Palatino Linotype" w:hAnsi="Palatino Linotype" w:cs="Palatino Linotype"/>
          <w:b/>
          <w:i/>
        </w:rPr>
        <w:t xml:space="preserve">El plan de trabajo” </w:t>
      </w:r>
      <w:r w:rsidRPr="000F01EA">
        <w:rPr>
          <w:rFonts w:ascii="Palatino Linotype" w:eastAsia="Palatino Linotype" w:hAnsi="Palatino Linotype" w:cs="Palatino Linotype"/>
          <w:i/>
        </w:rPr>
        <w:t xml:space="preserve">Una vez realizados los análisis correspondientes entre los que se encuentran los de riesgos y de brecha, </w:t>
      </w:r>
      <w:r w:rsidRPr="000F01EA">
        <w:rPr>
          <w:rFonts w:ascii="Palatino Linotype" w:eastAsia="Palatino Linotype" w:hAnsi="Palatino Linotype" w:cs="Palatino Linotype"/>
          <w:b/>
          <w:i/>
          <w:u w:val="single"/>
        </w:rPr>
        <w:t>se debe elaborar un plan de trabajo con la finalidad de implementar las medidas de seguridad faltantes</w:t>
      </w:r>
      <w:r w:rsidRPr="000F01EA">
        <w:rPr>
          <w:rFonts w:ascii="Palatino Linotype" w:eastAsia="Palatino Linotype" w:hAnsi="Palatino Linotype" w:cs="Palatino Linotype"/>
          <w:i/>
        </w:rPr>
        <w:t xml:space="preserve">, así como para el cumplimiento cotidiano de las políticas de tratamiento de los datos personales. </w:t>
      </w:r>
    </w:p>
    <w:p w14:paraId="19DE3FAA" w14:textId="77777777" w:rsidR="00DA47F9" w:rsidRPr="000F01EA" w:rsidRDefault="00543C5C">
      <w:pPr>
        <w:tabs>
          <w:tab w:val="left" w:pos="284"/>
          <w:tab w:val="left" w:pos="426"/>
        </w:tabs>
        <w:spacing w:before="240" w:after="240" w:line="360" w:lineRule="auto"/>
        <w:ind w:right="51"/>
        <w:jc w:val="both"/>
        <w:rPr>
          <w:rFonts w:ascii="Palatino Linotype" w:eastAsia="Palatino Linotype" w:hAnsi="Palatino Linotype" w:cs="Palatino Linotype"/>
          <w:i/>
        </w:rPr>
      </w:pPr>
      <w:r w:rsidRPr="000F01EA">
        <w:rPr>
          <w:rFonts w:ascii="Palatino Linotype" w:eastAsia="Palatino Linotype" w:hAnsi="Palatino Linotype" w:cs="Palatino Linotype"/>
          <w:i/>
        </w:rPr>
        <w:lastRenderedPageBreak/>
        <w:t xml:space="preserve">Para ello, se deben priorizar las medidas de seguridad más relevantes e inmediatas a establecer, habrá de considerarse los recursos económicos y humanos con los que cuenta el responsable para el cumplimiento, </w:t>
      </w:r>
      <w:r w:rsidRPr="000F01EA">
        <w:rPr>
          <w:rFonts w:ascii="Palatino Linotype" w:eastAsia="Palatino Linotype" w:hAnsi="Palatino Linotype" w:cs="Palatino Linotype"/>
          <w:b/>
          <w:i/>
          <w:u w:val="single"/>
        </w:rPr>
        <w:t>como todo plan de trabajo es indispensable que se fijen fechas compromiso, personas a cargo de su cumplimiento y para su implementación</w:t>
      </w:r>
      <w:r w:rsidRPr="000F01EA">
        <w:rPr>
          <w:rFonts w:ascii="Palatino Linotype" w:eastAsia="Palatino Linotype" w:hAnsi="Palatino Linotype" w:cs="Palatino Linotype"/>
          <w:i/>
        </w:rPr>
        <w:t>.</w:t>
      </w:r>
    </w:p>
    <w:p w14:paraId="7E3D1720" w14:textId="77777777" w:rsidR="00DA47F9" w:rsidRPr="000F01EA" w:rsidRDefault="00543C5C">
      <w:pPr>
        <w:spacing w:before="240" w:after="240" w:line="360" w:lineRule="auto"/>
        <w:ind w:right="51"/>
        <w:jc w:val="both"/>
        <w:rPr>
          <w:rFonts w:ascii="Palatino Linotype" w:eastAsia="Palatino Linotype" w:hAnsi="Palatino Linotype" w:cs="Palatino Linotype"/>
        </w:rPr>
      </w:pPr>
      <w:r w:rsidRPr="000F01EA">
        <w:rPr>
          <w:rFonts w:ascii="Palatino Linotype" w:eastAsia="Palatino Linotype" w:hAnsi="Palatino Linotype" w:cs="Palatino Linotype"/>
        </w:rPr>
        <w:t>La situación anterior, se robustece con el contenido del artículo 35 de la Ley General en la materia en el cual se establece que el responsable del tratamiento de datos deberá elaborar un documento de seguridad en el que se contenga, al menos, lo siguiente:</w:t>
      </w:r>
    </w:p>
    <w:p w14:paraId="08AD1393"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35</w:t>
      </w:r>
      <w:r w:rsidRPr="000F01EA">
        <w:rPr>
          <w:rFonts w:ascii="Palatino Linotype" w:eastAsia="Palatino Linotype" w:hAnsi="Palatino Linotype" w:cs="Palatino Linotype"/>
          <w:i/>
          <w:sz w:val="22"/>
          <w:szCs w:val="22"/>
        </w:rPr>
        <w:t>. De manera particular, el responsable deberá elaborar un documento de seguridad que contenga, al menos, lo siguiente:</w:t>
      </w:r>
    </w:p>
    <w:p w14:paraId="72D4A612"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w:t>
      </w:r>
      <w:r w:rsidRPr="000F01EA">
        <w:rPr>
          <w:rFonts w:ascii="Palatino Linotype" w:eastAsia="Palatino Linotype" w:hAnsi="Palatino Linotype" w:cs="Palatino Linotype"/>
          <w:i/>
          <w:sz w:val="22"/>
          <w:szCs w:val="22"/>
        </w:rPr>
        <w:t>. El inventario de datos personales y de los sistemas de tratamiento;</w:t>
      </w:r>
    </w:p>
    <w:p w14:paraId="62F3FF2B"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Las funciones y obligaciones de las personas que traten datos personales;</w:t>
      </w:r>
    </w:p>
    <w:p w14:paraId="4590ED90"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III.</w:t>
      </w:r>
      <w:r w:rsidRPr="000F01EA">
        <w:rPr>
          <w:rFonts w:ascii="Palatino Linotype" w:eastAsia="Palatino Linotype" w:hAnsi="Palatino Linotype" w:cs="Palatino Linotype"/>
          <w:i/>
          <w:sz w:val="22"/>
          <w:szCs w:val="22"/>
        </w:rPr>
        <w:t xml:space="preserve"> El análisis de riesgos;</w:t>
      </w:r>
    </w:p>
    <w:p w14:paraId="63F67817"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IV</w:t>
      </w:r>
      <w:r w:rsidRPr="000F01EA">
        <w:rPr>
          <w:rFonts w:ascii="Palatino Linotype" w:eastAsia="Palatino Linotype" w:hAnsi="Palatino Linotype" w:cs="Palatino Linotype"/>
          <w:i/>
          <w:sz w:val="22"/>
          <w:szCs w:val="22"/>
        </w:rPr>
        <w:t>. El análisis de brecha;</w:t>
      </w:r>
    </w:p>
    <w:p w14:paraId="0169EED7"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b/>
          <w:i/>
          <w:sz w:val="22"/>
          <w:szCs w:val="22"/>
          <w:u w:val="single"/>
        </w:rPr>
      </w:pPr>
      <w:r w:rsidRPr="000F01EA">
        <w:rPr>
          <w:rFonts w:ascii="Palatino Linotype" w:eastAsia="Palatino Linotype" w:hAnsi="Palatino Linotype" w:cs="Palatino Linotype"/>
          <w:b/>
          <w:i/>
          <w:sz w:val="22"/>
          <w:szCs w:val="22"/>
          <w:u w:val="single"/>
        </w:rPr>
        <w:t>V. El plan de trabajo;</w:t>
      </w:r>
    </w:p>
    <w:p w14:paraId="57FC5178"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VI</w:t>
      </w:r>
      <w:r w:rsidRPr="000F01EA">
        <w:rPr>
          <w:rFonts w:ascii="Palatino Linotype" w:eastAsia="Palatino Linotype" w:hAnsi="Palatino Linotype" w:cs="Palatino Linotype"/>
          <w:i/>
          <w:sz w:val="22"/>
          <w:szCs w:val="22"/>
        </w:rPr>
        <w:t>. Los mecanismos de monitoreo y revisión de las medidas de seguridad, y</w:t>
      </w:r>
    </w:p>
    <w:p w14:paraId="05CE5E9C" w14:textId="77777777" w:rsidR="00DA47F9" w:rsidRPr="000F01EA" w:rsidRDefault="00543C5C">
      <w:pPr>
        <w:tabs>
          <w:tab w:val="left" w:pos="8080"/>
        </w:tabs>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VII</w:t>
      </w:r>
      <w:r w:rsidRPr="000F01EA">
        <w:rPr>
          <w:rFonts w:ascii="Palatino Linotype" w:eastAsia="Palatino Linotype" w:hAnsi="Palatino Linotype" w:cs="Palatino Linotype"/>
          <w:i/>
          <w:sz w:val="22"/>
          <w:szCs w:val="22"/>
        </w:rPr>
        <w:t>. El programa general de capacitación.”</w:t>
      </w:r>
    </w:p>
    <w:p w14:paraId="591048D5" w14:textId="77777777" w:rsidR="00DA47F9" w:rsidRPr="000F01EA" w:rsidRDefault="00543C5C">
      <w:pPr>
        <w:spacing w:before="240" w:after="240" w:line="360" w:lineRule="auto"/>
        <w:ind w:right="51"/>
        <w:jc w:val="both"/>
        <w:rPr>
          <w:rFonts w:ascii="Palatino Linotype" w:eastAsia="Palatino Linotype" w:hAnsi="Palatino Linotype" w:cs="Palatino Linotype"/>
        </w:rPr>
      </w:pPr>
      <w:r w:rsidRPr="000F01EA">
        <w:rPr>
          <w:rFonts w:ascii="Palatino Linotype" w:eastAsia="Palatino Linotype" w:hAnsi="Palatino Linotype" w:cs="Palatino Linotype"/>
        </w:rPr>
        <w:t>Por su parte, el Artículo 49 de la Ley de Protección de Datos Personales en Posesión de Sujetos Obligados del Estado de México y Municipios, que habla del contenido del documento de seguridad, estipula lo siguiente:</w:t>
      </w:r>
    </w:p>
    <w:p w14:paraId="60C6FC21" w14:textId="77777777" w:rsidR="00DA47F9" w:rsidRPr="000F01EA" w:rsidRDefault="00543C5C">
      <w:pPr>
        <w:spacing w:before="120" w:after="120"/>
        <w:ind w:left="851" w:right="902"/>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 xml:space="preserve">“Artículo 49. </w:t>
      </w:r>
      <w:r w:rsidRPr="000F01EA">
        <w:rPr>
          <w:rFonts w:ascii="Palatino Linotype" w:eastAsia="Palatino Linotype" w:hAnsi="Palatino Linotype" w:cs="Palatino Linotype"/>
          <w:i/>
          <w:sz w:val="22"/>
          <w:szCs w:val="22"/>
        </w:rPr>
        <w:t xml:space="preserve">El </w:t>
      </w:r>
      <w:r w:rsidRPr="000F01EA">
        <w:rPr>
          <w:rFonts w:ascii="Palatino Linotype" w:eastAsia="Palatino Linotype" w:hAnsi="Palatino Linotype" w:cs="Palatino Linotype"/>
          <w:b/>
          <w:i/>
          <w:sz w:val="22"/>
          <w:szCs w:val="22"/>
        </w:rPr>
        <w:t xml:space="preserve">documento de seguridad </w:t>
      </w:r>
      <w:r w:rsidRPr="000F01EA">
        <w:rPr>
          <w:rFonts w:ascii="Palatino Linotype" w:eastAsia="Palatino Linotype" w:hAnsi="Palatino Linotype" w:cs="Palatino Linotype"/>
          <w:i/>
          <w:sz w:val="22"/>
          <w:szCs w:val="22"/>
        </w:rPr>
        <w:t>deberá contener como mínimo lo siguiente:</w:t>
      </w:r>
    </w:p>
    <w:p w14:paraId="4CC35547" w14:textId="77777777" w:rsidR="00DA47F9" w:rsidRPr="000F01EA" w:rsidRDefault="00543C5C">
      <w:pPr>
        <w:spacing w:before="120" w:after="120"/>
        <w:ind w:left="1134" w:right="902"/>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lastRenderedPageBreak/>
        <w:t>...</w:t>
      </w:r>
    </w:p>
    <w:p w14:paraId="7CAB7615" w14:textId="77777777" w:rsidR="00DA47F9" w:rsidRPr="000F01EA" w:rsidRDefault="00543C5C">
      <w:pPr>
        <w:spacing w:before="120" w:after="120"/>
        <w:ind w:left="1134" w:right="902"/>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Respecto de las </w:t>
      </w:r>
      <w:r w:rsidRPr="000F01EA">
        <w:rPr>
          <w:rFonts w:ascii="Palatino Linotype" w:eastAsia="Palatino Linotype" w:hAnsi="Palatino Linotype" w:cs="Palatino Linotype"/>
          <w:b/>
          <w:i/>
          <w:sz w:val="22"/>
          <w:szCs w:val="22"/>
        </w:rPr>
        <w:t>medidas de seguridad</w:t>
      </w:r>
      <w:r w:rsidRPr="000F01EA">
        <w:rPr>
          <w:rFonts w:ascii="Palatino Linotype" w:eastAsia="Palatino Linotype" w:hAnsi="Palatino Linotype" w:cs="Palatino Linotype"/>
          <w:i/>
          <w:sz w:val="22"/>
          <w:szCs w:val="22"/>
        </w:rPr>
        <w:t xml:space="preserve"> implementadas deberá incluir lo siguiente:</w:t>
      </w:r>
    </w:p>
    <w:p w14:paraId="58DDF60B" w14:textId="77777777" w:rsidR="00DA47F9" w:rsidRPr="000F01EA" w:rsidRDefault="00543C5C">
      <w:pPr>
        <w:spacing w:before="120" w:after="120"/>
        <w:ind w:left="1418" w:right="902"/>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p>
    <w:p w14:paraId="5634EBEC" w14:textId="77777777" w:rsidR="00DA47F9" w:rsidRPr="000F01EA" w:rsidRDefault="00543C5C">
      <w:pPr>
        <w:spacing w:before="120" w:after="120"/>
        <w:ind w:left="1418" w:right="902"/>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m)</w:t>
      </w:r>
      <w:r w:rsidRPr="000F01EA">
        <w:rPr>
          <w:rFonts w:ascii="Palatino Linotype" w:eastAsia="Palatino Linotype" w:hAnsi="Palatino Linotype" w:cs="Palatino Linotype"/>
          <w:i/>
          <w:sz w:val="22"/>
          <w:szCs w:val="22"/>
        </w:rPr>
        <w:t xml:space="preserve"> El plan de trabajo.”</w:t>
      </w:r>
    </w:p>
    <w:p w14:paraId="474B941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Derivado de esta normatividad, queda especificado que </w:t>
      </w:r>
      <w:r w:rsidRPr="000F01EA">
        <w:rPr>
          <w:rFonts w:ascii="Palatino Linotype" w:eastAsia="Palatino Linotype" w:hAnsi="Palatino Linotype" w:cs="Palatino Linotype"/>
          <w:b/>
          <w:i/>
        </w:rPr>
        <w:t>el Plan de Trabajo</w:t>
      </w:r>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 xml:space="preserve">es un documento que, a su vez, forma parte del documento de seguridad, entendido como el </w:t>
      </w:r>
      <w:r w:rsidRPr="000F01EA">
        <w:rPr>
          <w:rFonts w:ascii="Palatino Linotype" w:eastAsia="Palatino Linotype" w:hAnsi="Palatino Linotype" w:cs="Palatino Linotype"/>
          <w:b/>
        </w:rPr>
        <w:t xml:space="preserve">instrumento que </w:t>
      </w:r>
      <w:r w:rsidRPr="000F01EA">
        <w:rPr>
          <w:rFonts w:ascii="Palatino Linotype" w:eastAsia="Palatino Linotype" w:hAnsi="Palatino Linotype" w:cs="Palatino Linotype"/>
          <w:b/>
          <w:u w:val="single"/>
        </w:rPr>
        <w:t>establece las medidas de seguridad</w:t>
      </w:r>
      <w:r w:rsidRPr="000F01EA">
        <w:rPr>
          <w:rFonts w:ascii="Palatino Linotype" w:eastAsia="Palatino Linotype" w:hAnsi="Palatino Linotype" w:cs="Palatino Linotype"/>
          <w:b/>
        </w:rPr>
        <w:t xml:space="preserve"> técnicas, físicas y administrativas adoptadas para garantizar la confidencialidad, integridad y disponibilidad de la información contenida en los sistemas y bases de datos personales</w:t>
      </w:r>
      <w:r w:rsidRPr="000F01EA">
        <w:rPr>
          <w:rFonts w:ascii="Palatino Linotype" w:eastAsia="Palatino Linotype" w:hAnsi="Palatino Linotype" w:cs="Palatino Linotype"/>
        </w:rPr>
        <w:t xml:space="preserve">. </w:t>
      </w:r>
    </w:p>
    <w:p w14:paraId="397D7B58"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Para mayor referencia se inserta el artículo 4, fracción XVIII de la Ley de Protección de Datos Personales en Posesión de los Sujetos Obligados del Estado de México y Municipios:</w:t>
      </w:r>
    </w:p>
    <w:p w14:paraId="1DF1A6E7" w14:textId="77777777" w:rsidR="00DA47F9" w:rsidRPr="000F01EA" w:rsidRDefault="00543C5C">
      <w:pPr>
        <w:spacing w:before="120" w:after="120"/>
        <w:ind w:left="851" w:right="1043"/>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4</w:t>
      </w:r>
      <w:r w:rsidRPr="000F01EA">
        <w:rPr>
          <w:rFonts w:ascii="Palatino Linotype" w:eastAsia="Palatino Linotype" w:hAnsi="Palatino Linotype" w:cs="Palatino Linotype"/>
          <w:i/>
          <w:sz w:val="22"/>
          <w:szCs w:val="22"/>
        </w:rPr>
        <w:t xml:space="preserve">. Para los efectos de esta Ley se entenderá por: … </w:t>
      </w:r>
    </w:p>
    <w:p w14:paraId="5A9CADC7" w14:textId="77777777" w:rsidR="00DA47F9" w:rsidRPr="000F01EA" w:rsidRDefault="00543C5C">
      <w:pPr>
        <w:spacing w:before="120" w:after="120"/>
        <w:ind w:left="1134" w:right="1043"/>
        <w:jc w:val="both"/>
        <w:rPr>
          <w:rFonts w:ascii="Palatino Linotype" w:eastAsia="Palatino Linotype" w:hAnsi="Palatino Linotype" w:cs="Palatino Linotype"/>
          <w:b/>
          <w:i/>
          <w:sz w:val="22"/>
          <w:szCs w:val="22"/>
        </w:rPr>
      </w:pPr>
      <w:r w:rsidRPr="000F01EA">
        <w:rPr>
          <w:rFonts w:ascii="Palatino Linotype" w:eastAsia="Palatino Linotype" w:hAnsi="Palatino Linotype" w:cs="Palatino Linotype"/>
          <w:b/>
          <w:i/>
          <w:sz w:val="22"/>
          <w:szCs w:val="22"/>
        </w:rPr>
        <w:t>...</w:t>
      </w:r>
    </w:p>
    <w:p w14:paraId="47C39E88" w14:textId="77777777" w:rsidR="00DA47F9" w:rsidRPr="000F01EA" w:rsidRDefault="00543C5C">
      <w:pPr>
        <w:spacing w:before="120" w:after="120"/>
        <w:ind w:left="1134" w:right="1043"/>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XVIII. Documento de seguridad</w:t>
      </w:r>
      <w:r w:rsidRPr="000F01EA">
        <w:rPr>
          <w:rFonts w:ascii="Palatino Linotype" w:eastAsia="Palatino Linotype" w:hAnsi="Palatino Linotype" w:cs="Palatino Linotype"/>
          <w:i/>
          <w:sz w:val="22"/>
          <w:szCs w:val="22"/>
        </w:rPr>
        <w:t xml:space="preserve">: al instrumento que </w:t>
      </w:r>
      <w:r w:rsidRPr="000F01EA">
        <w:rPr>
          <w:rFonts w:ascii="Palatino Linotype" w:eastAsia="Palatino Linotype" w:hAnsi="Palatino Linotype" w:cs="Palatino Linotype"/>
          <w:b/>
          <w:i/>
          <w:sz w:val="22"/>
          <w:szCs w:val="22"/>
        </w:rPr>
        <w:t xml:space="preserve">describe y da cuenta de manera general sobre las </w:t>
      </w:r>
      <w:r w:rsidRPr="000F01EA">
        <w:rPr>
          <w:rFonts w:ascii="Palatino Linotype" w:eastAsia="Palatino Linotype" w:hAnsi="Palatino Linotype" w:cs="Palatino Linotype"/>
          <w:b/>
          <w:i/>
          <w:sz w:val="22"/>
          <w:szCs w:val="22"/>
          <w:u w:val="single"/>
        </w:rPr>
        <w:t>medidas de seguridad</w:t>
      </w:r>
      <w:r w:rsidRPr="000F01EA">
        <w:rPr>
          <w:rFonts w:ascii="Palatino Linotype" w:eastAsia="Palatino Linotype" w:hAnsi="Palatino Linotype" w:cs="Palatino Linotype"/>
          <w:b/>
          <w:i/>
          <w:sz w:val="22"/>
          <w:szCs w:val="22"/>
        </w:rPr>
        <w:t xml:space="preserve"> técnicas, físicas y administrativas adoptadas</w:t>
      </w:r>
      <w:r w:rsidRPr="000F01EA">
        <w:rPr>
          <w:rFonts w:ascii="Palatino Linotype" w:eastAsia="Palatino Linotype" w:hAnsi="Palatino Linotype" w:cs="Palatino Linotype"/>
          <w:i/>
          <w:sz w:val="22"/>
          <w:szCs w:val="22"/>
        </w:rPr>
        <w:t xml:space="preserve"> por el responsable para garantizar la confidencialidad, integridad y disponibilidad de la información contenida en los sistemas y bases de datos personales.”</w:t>
      </w:r>
    </w:p>
    <w:p w14:paraId="36A5AF2F"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ese orden de ideas, en lo que respecta al </w:t>
      </w:r>
      <w:r w:rsidRPr="000F01EA">
        <w:rPr>
          <w:rFonts w:ascii="Palatino Linotype" w:eastAsia="Palatino Linotype" w:hAnsi="Palatino Linotype" w:cs="Palatino Linotype"/>
          <w:b/>
        </w:rPr>
        <w:t>Plan de Trabajo del Sistema de Gestión de Protección de Datos Personales</w:t>
      </w:r>
      <w:r w:rsidRPr="000F01EA">
        <w:rPr>
          <w:rFonts w:ascii="Palatino Linotype" w:eastAsia="Palatino Linotype" w:hAnsi="Palatino Linotype" w:cs="Palatino Linotype"/>
        </w:rPr>
        <w:t xml:space="preserve">, es un documento forma parte de las obligaciones conferidas a los Sujetos Obligados para establecer y mantener las </w:t>
      </w:r>
      <w:r w:rsidRPr="000F01EA">
        <w:rPr>
          <w:rFonts w:ascii="Palatino Linotype" w:eastAsia="Palatino Linotype" w:hAnsi="Palatino Linotype" w:cs="Palatino Linotype"/>
        </w:rPr>
        <w:lastRenderedPageBreak/>
        <w:t>medidas de seguridad; sin embargo, pudiera contener dentro de los elementos que lo conforman, parte de las medidas de seguridad referidas en párrafos que preceden y por lo tanto,</w:t>
      </w:r>
      <w:r w:rsidRPr="000F01EA">
        <w:rPr>
          <w:rFonts w:ascii="Palatino Linotype" w:eastAsia="Palatino Linotype" w:hAnsi="Palatino Linotype" w:cs="Palatino Linotype"/>
          <w:i/>
          <w:sz w:val="22"/>
          <w:szCs w:val="22"/>
        </w:rPr>
        <w:t xml:space="preserve"> </w:t>
      </w:r>
      <w:r w:rsidRPr="000F01EA">
        <w:rPr>
          <w:rFonts w:ascii="Palatino Linotype" w:eastAsia="Palatino Linotype" w:hAnsi="Palatino Linotype" w:cs="Palatino Linotype"/>
        </w:rPr>
        <w:t>deben considerarse como información de carácter confidencial, de conformidad con el artículo 46 de la Ley de Protección de Datos Personales en Posesión de Sujetos Obligados del Estado de México y Municipios, que a la letra señalan lo siguiente:</w:t>
      </w:r>
    </w:p>
    <w:p w14:paraId="0D3E6782" w14:textId="77777777" w:rsidR="00DA47F9" w:rsidRPr="000F01EA" w:rsidRDefault="00543C5C">
      <w:pPr>
        <w:pBdr>
          <w:top w:val="nil"/>
          <w:left w:val="nil"/>
          <w:bottom w:val="nil"/>
          <w:right w:val="nil"/>
          <w:between w:val="nil"/>
        </w:pBdr>
        <w:spacing w:before="120" w:after="120"/>
        <w:ind w:left="851" w:right="851"/>
        <w:jc w:val="both"/>
      </w:pPr>
      <w:r w:rsidRPr="000F01EA">
        <w:rPr>
          <w:rFonts w:ascii="Palatino Linotype" w:eastAsia="Palatino Linotype" w:hAnsi="Palatino Linotype" w:cs="Palatino Linotype"/>
          <w:b/>
          <w:i/>
          <w:sz w:val="22"/>
          <w:szCs w:val="22"/>
        </w:rPr>
        <w:t>“Actividades interrelacionadas para establecer y mantener las medidas de seguridad</w:t>
      </w:r>
    </w:p>
    <w:p w14:paraId="2E159A01" w14:textId="77777777" w:rsidR="00DA47F9" w:rsidRPr="000F01EA" w:rsidRDefault="00543C5C">
      <w:pPr>
        <w:pBdr>
          <w:top w:val="nil"/>
          <w:left w:val="nil"/>
          <w:bottom w:val="nil"/>
          <w:right w:val="nil"/>
          <w:between w:val="nil"/>
        </w:pBdr>
        <w:spacing w:before="120" w:after="120"/>
        <w:ind w:left="851" w:right="851"/>
        <w:jc w:val="both"/>
      </w:pPr>
      <w:r w:rsidRPr="000F01EA">
        <w:rPr>
          <w:rFonts w:ascii="Palatino Linotype" w:eastAsia="Palatino Linotype" w:hAnsi="Palatino Linotype" w:cs="Palatino Linotype"/>
          <w:b/>
          <w:i/>
          <w:sz w:val="22"/>
          <w:szCs w:val="22"/>
        </w:rPr>
        <w:t>Artículo 46</w:t>
      </w:r>
      <w:r w:rsidRPr="000F01EA">
        <w:rPr>
          <w:rFonts w:ascii="Palatino Linotype" w:eastAsia="Palatino Linotype" w:hAnsi="Palatino Linotype" w:cs="Palatino Linotype"/>
          <w:i/>
          <w:sz w:val="22"/>
          <w:szCs w:val="22"/>
        </w:rPr>
        <w:t>. Para establecer y mantener las medidas de seguridad para la protección de los datos personales, el responsable realizará, al menos, las actividades interrelacionadas siguientes: </w:t>
      </w:r>
    </w:p>
    <w:p w14:paraId="0DC1DF8C"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I.</w:t>
      </w:r>
      <w:r w:rsidRPr="000F01EA">
        <w:rPr>
          <w:rFonts w:ascii="Palatino Linotype" w:eastAsia="Palatino Linotype" w:hAnsi="Palatino Linotype" w:cs="Palatino Linotype"/>
          <w:i/>
          <w:sz w:val="22"/>
          <w:szCs w:val="22"/>
        </w:rPr>
        <w:t xml:space="preserve"> Crear políticas internas para la gestión y tratamiento de los datos personales, que tomen en cuenta el contexto en el que ocurren los tratamientos y el ciclo de vida de los datos personales, es decir, su obtención, uso y posterior supresión. </w:t>
      </w:r>
    </w:p>
    <w:p w14:paraId="61A9C6C3"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Definir las funciones y obligaciones del personal involucrado en el tratamiento de datos personales. </w:t>
      </w:r>
    </w:p>
    <w:p w14:paraId="493B1CED"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III.</w:t>
      </w:r>
      <w:r w:rsidRPr="000F01EA">
        <w:rPr>
          <w:rFonts w:ascii="Palatino Linotype" w:eastAsia="Palatino Linotype" w:hAnsi="Palatino Linotype" w:cs="Palatino Linotype"/>
          <w:i/>
          <w:sz w:val="22"/>
          <w:szCs w:val="22"/>
        </w:rPr>
        <w:t xml:space="preserve"> Elaborar un inventario de datos personales y de las bases y o sistemas de tratamiento. </w:t>
      </w:r>
    </w:p>
    <w:p w14:paraId="7BD19420"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IV.</w:t>
      </w:r>
      <w:r w:rsidRPr="000F01EA">
        <w:rPr>
          <w:rFonts w:ascii="Palatino Linotype" w:eastAsia="Palatino Linotype" w:hAnsi="Palatino Linotype" w:cs="Palatino Linotype"/>
          <w:i/>
          <w:sz w:val="22"/>
          <w:szCs w:val="22"/>
        </w:rPr>
        <w:t xml:space="preserve">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322C7C46"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V.</w:t>
      </w:r>
      <w:r w:rsidRPr="000F01EA">
        <w:rPr>
          <w:rFonts w:ascii="Palatino Linotype" w:eastAsia="Palatino Linotype" w:hAnsi="Palatino Linotype" w:cs="Palatino Linotype"/>
          <w:i/>
          <w:sz w:val="22"/>
          <w:szCs w:val="22"/>
        </w:rPr>
        <w:t xml:space="preserve"> Realizar un análisis de brecha, comparando las medidas de seguridad existentes contra las faltantes en la organización del responsable.</w:t>
      </w:r>
    </w:p>
    <w:p w14:paraId="6FA84B97"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VI.</w:t>
      </w:r>
      <w:r w:rsidRPr="000F01EA">
        <w:rPr>
          <w:rFonts w:ascii="Palatino Linotype" w:eastAsia="Palatino Linotype" w:hAnsi="Palatino Linotype" w:cs="Palatino Linotype"/>
          <w:i/>
          <w:sz w:val="22"/>
          <w:szCs w:val="22"/>
        </w:rPr>
        <w:t xml:space="preserve"> </w:t>
      </w:r>
      <w:r w:rsidRPr="000F01EA">
        <w:rPr>
          <w:rFonts w:ascii="Palatino Linotype" w:eastAsia="Palatino Linotype" w:hAnsi="Palatino Linotype" w:cs="Palatino Linotype"/>
          <w:b/>
          <w:i/>
          <w:sz w:val="22"/>
          <w:szCs w:val="22"/>
        </w:rPr>
        <w:t>Elaborar un plan de trabajo para la implementación de las medidas de seguridad</w:t>
      </w:r>
      <w:r w:rsidRPr="000F01EA">
        <w:rPr>
          <w:rFonts w:ascii="Palatino Linotype" w:eastAsia="Palatino Linotype" w:hAnsi="Palatino Linotype" w:cs="Palatino Linotype"/>
          <w:i/>
          <w:sz w:val="22"/>
          <w:szCs w:val="22"/>
        </w:rPr>
        <w:t xml:space="preserve"> faltantes, </w:t>
      </w:r>
      <w:r w:rsidRPr="000F01EA">
        <w:rPr>
          <w:rFonts w:ascii="Palatino Linotype" w:eastAsia="Palatino Linotype" w:hAnsi="Palatino Linotype" w:cs="Palatino Linotype"/>
          <w:b/>
          <w:i/>
          <w:sz w:val="22"/>
          <w:szCs w:val="22"/>
          <w:u w:val="single"/>
        </w:rPr>
        <w:t>así como las medidas para el cumplimiento cotidiano de las políticas de gestión y tratamiento de los datos personales</w:t>
      </w:r>
      <w:r w:rsidRPr="000F01EA">
        <w:rPr>
          <w:rFonts w:ascii="Palatino Linotype" w:eastAsia="Palatino Linotype" w:hAnsi="Palatino Linotype" w:cs="Palatino Linotype"/>
          <w:i/>
          <w:sz w:val="22"/>
          <w:szCs w:val="22"/>
        </w:rPr>
        <w:t>.</w:t>
      </w:r>
    </w:p>
    <w:p w14:paraId="2668C89B"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lastRenderedPageBreak/>
        <w:t>VII.</w:t>
      </w:r>
      <w:r w:rsidRPr="000F01EA">
        <w:rPr>
          <w:rFonts w:ascii="Palatino Linotype" w:eastAsia="Palatino Linotype" w:hAnsi="Palatino Linotype" w:cs="Palatino Linotype"/>
          <w:i/>
          <w:sz w:val="22"/>
          <w:szCs w:val="22"/>
        </w:rPr>
        <w:t xml:space="preserve"> Monitorear y revisar de manera periódica las medidas de seguridad implementadas, así como las amenazas y vulnerabilidades a las que están sujetos los datos personales. </w:t>
      </w:r>
    </w:p>
    <w:p w14:paraId="1CE4B9C1" w14:textId="77777777" w:rsidR="00DA47F9" w:rsidRPr="000F01EA" w:rsidRDefault="00543C5C">
      <w:pPr>
        <w:pBdr>
          <w:top w:val="nil"/>
          <w:left w:val="nil"/>
          <w:bottom w:val="nil"/>
          <w:right w:val="nil"/>
          <w:between w:val="nil"/>
        </w:pBdr>
        <w:spacing w:before="120" w:after="120"/>
        <w:ind w:left="1134" w:right="851"/>
        <w:jc w:val="both"/>
      </w:pPr>
      <w:r w:rsidRPr="000F01EA">
        <w:rPr>
          <w:rFonts w:ascii="Palatino Linotype" w:eastAsia="Palatino Linotype" w:hAnsi="Palatino Linotype" w:cs="Palatino Linotype"/>
          <w:b/>
          <w:i/>
          <w:sz w:val="22"/>
          <w:szCs w:val="22"/>
        </w:rPr>
        <w:t>VIII.</w:t>
      </w:r>
      <w:r w:rsidRPr="000F01EA">
        <w:rPr>
          <w:rFonts w:ascii="Palatino Linotype" w:eastAsia="Palatino Linotype" w:hAnsi="Palatino Linotype" w:cs="Palatino Linotype"/>
          <w:i/>
          <w:sz w:val="22"/>
          <w:szCs w:val="22"/>
        </w:rPr>
        <w:t xml:space="preserve"> Diseñar y aplicar diferentes niveles de capacitación del personal bajo su mando, dependiendo de sus roles y responsabilidades respecto del tratamiento de los datos personales.”</w:t>
      </w:r>
    </w:p>
    <w:p w14:paraId="0DB6D39E" w14:textId="77777777" w:rsidR="00DA47F9" w:rsidRPr="000F01EA" w:rsidRDefault="00543C5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Del artículo en cita podemos advertir que, con el propósito establecer y mantener las medidas de seguridad para la protección de los datos personales, el responsable realizará diversas actividades, entre ellas, crear políticas internas para la gestión y tratamiento de los datos personales, definir las funciones y obligaciones del personal involucrado en el tratamiento de datos personales, así como elaborar un inventario de datos personales y de las bases y o sistemas de tratamiento, mismos que al no formar parte de las medidas de seguridad adoptadas por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son susceptibles de entrega.</w:t>
      </w:r>
    </w:p>
    <w:p w14:paraId="39E11836" w14:textId="77777777" w:rsidR="00DA47F9" w:rsidRPr="000F01EA" w:rsidRDefault="00543C5C">
      <w:pPr>
        <w:pBdr>
          <w:top w:val="nil"/>
          <w:left w:val="nil"/>
          <w:bottom w:val="nil"/>
          <w:right w:val="nil"/>
          <w:between w:val="nil"/>
        </w:pBdr>
        <w:tabs>
          <w:tab w:val="left" w:pos="3105"/>
        </w:tabs>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Derivado de lo expuesto ha quedado demostrado que la normatividad aplicable contempla la elaboración de </w:t>
      </w:r>
      <w:proofErr w:type="gramStart"/>
      <w:r w:rsidRPr="000F01EA">
        <w:rPr>
          <w:rFonts w:ascii="Palatino Linotype" w:eastAsia="Palatino Linotype" w:hAnsi="Palatino Linotype" w:cs="Palatino Linotype"/>
        </w:rPr>
        <w:t>un  plan</w:t>
      </w:r>
      <w:proofErr w:type="gramEnd"/>
      <w:r w:rsidRPr="000F01EA">
        <w:rPr>
          <w:rFonts w:ascii="Palatino Linotype" w:eastAsia="Palatino Linotype" w:hAnsi="Palatino Linotype" w:cs="Palatino Linotype"/>
        </w:rPr>
        <w:t xml:space="preserve"> de trabajo, mismo que forma parte de las medidas de seguridad, del documento de seguridad.</w:t>
      </w:r>
    </w:p>
    <w:p w14:paraId="0B6A91DB"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No obstante, es de precisar que dicha información, es decir, </w:t>
      </w:r>
      <w:r w:rsidRPr="000F01EA">
        <w:rPr>
          <w:rFonts w:ascii="Palatino Linotype" w:eastAsia="Palatino Linotype" w:hAnsi="Palatino Linotype" w:cs="Palatino Linotype"/>
          <w:b/>
        </w:rPr>
        <w:t>las medidas de seguridad del referido documento de seguridad,</w:t>
      </w:r>
      <w:r w:rsidRPr="000F01EA">
        <w:rPr>
          <w:rFonts w:ascii="Palatino Linotype" w:eastAsia="Palatino Linotype" w:hAnsi="Palatino Linotype" w:cs="Palatino Linotype"/>
        </w:rPr>
        <w:t xml:space="preserve"> cuenta con carácter de confidencial, de conformidad con lo estipulado en el artículo 43, segundo párrafo, de la Ley de Protección de Datos Personales en Posesión de Sujetos Obligados del Estado de México y Municipios, a saber: </w:t>
      </w:r>
    </w:p>
    <w:p w14:paraId="126A47EB" w14:textId="77777777" w:rsidR="00DA47F9" w:rsidRPr="000F01EA" w:rsidRDefault="00DA47F9">
      <w:pPr>
        <w:spacing w:before="240" w:after="240" w:line="360" w:lineRule="auto"/>
        <w:jc w:val="both"/>
        <w:rPr>
          <w:rFonts w:ascii="Palatino Linotype" w:eastAsia="Palatino Linotype" w:hAnsi="Palatino Linotype" w:cs="Palatino Linotype"/>
        </w:rPr>
      </w:pPr>
    </w:p>
    <w:p w14:paraId="1255AF2E"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lastRenderedPageBreak/>
        <w:t>“</w:t>
      </w:r>
      <w:r w:rsidRPr="000F01EA">
        <w:rPr>
          <w:rFonts w:ascii="Palatino Linotype" w:eastAsia="Palatino Linotype" w:hAnsi="Palatino Linotype" w:cs="Palatino Linotype"/>
          <w:b/>
          <w:i/>
          <w:sz w:val="22"/>
          <w:szCs w:val="22"/>
        </w:rPr>
        <w:t>Artículo 43.</w:t>
      </w:r>
      <w:r w:rsidRPr="000F01EA">
        <w:rPr>
          <w:rFonts w:ascii="Palatino Linotype" w:eastAsia="Palatino Linotype" w:hAnsi="Palatino Linotype" w:cs="Palatino Linotype"/>
          <w:i/>
          <w:sz w:val="22"/>
          <w:szCs w:val="22"/>
        </w:rPr>
        <w:t>..</w:t>
      </w:r>
    </w:p>
    <w:p w14:paraId="7C2E4303" w14:textId="77777777" w:rsidR="00DA47F9" w:rsidRPr="000F01EA" w:rsidRDefault="00543C5C">
      <w:pPr>
        <w:spacing w:before="120" w:after="120"/>
        <w:ind w:left="851" w:right="902"/>
        <w:jc w:val="both"/>
        <w:rPr>
          <w:rFonts w:ascii="Palatino Linotype" w:eastAsia="Palatino Linotype" w:hAnsi="Palatino Linotype" w:cs="Palatino Linotype"/>
          <w:i/>
        </w:rPr>
      </w:pPr>
      <w:r w:rsidRPr="000F01EA">
        <w:rPr>
          <w:rFonts w:ascii="Palatino Linotype" w:eastAsia="Palatino Linotype" w:hAnsi="Palatino Linotype" w:cs="Palatino Linotype"/>
          <w:b/>
          <w:i/>
          <w:sz w:val="22"/>
          <w:szCs w:val="22"/>
        </w:rPr>
        <w:t xml:space="preserve">Por la naturaleza de la información, </w:t>
      </w:r>
      <w:r w:rsidRPr="000F01EA">
        <w:rPr>
          <w:rFonts w:ascii="Palatino Linotype" w:eastAsia="Palatino Linotype" w:hAnsi="Palatino Linotype" w:cs="Palatino Linotype"/>
          <w:b/>
          <w:i/>
          <w:sz w:val="22"/>
          <w:szCs w:val="22"/>
          <w:u w:val="single"/>
        </w:rPr>
        <w:t>las medidas de seguridad</w:t>
      </w:r>
      <w:r w:rsidRPr="000F01EA">
        <w:rPr>
          <w:rFonts w:ascii="Palatino Linotype" w:eastAsia="Palatino Linotype" w:hAnsi="Palatino Linotype" w:cs="Palatino Linotype"/>
          <w:b/>
          <w:i/>
          <w:sz w:val="22"/>
          <w:szCs w:val="22"/>
        </w:rPr>
        <w:t xml:space="preserve"> que se adopten </w:t>
      </w:r>
      <w:r w:rsidRPr="000F01EA">
        <w:rPr>
          <w:rFonts w:ascii="Palatino Linotype" w:eastAsia="Palatino Linotype" w:hAnsi="Palatino Linotype" w:cs="Palatino Linotype"/>
          <w:b/>
          <w:i/>
          <w:sz w:val="22"/>
          <w:szCs w:val="22"/>
          <w:u w:val="single"/>
        </w:rPr>
        <w:t>serán consideradas confidenciales</w:t>
      </w:r>
      <w:r w:rsidRPr="000F01EA">
        <w:rPr>
          <w:rFonts w:ascii="Palatino Linotype" w:eastAsia="Palatino Linotype" w:hAnsi="Palatino Linotype" w:cs="Palatino Linotype"/>
          <w:i/>
          <w:sz w:val="22"/>
          <w:szCs w:val="22"/>
        </w:rPr>
        <w:t xml:space="preserve"> y únicamente se comunicará al Instituto, para su registro, el nivel de seguridad aplicable.”</w:t>
      </w:r>
    </w:p>
    <w:p w14:paraId="15CDB8F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En este orden de ideas, la Ley de Transparencia y Acceso a la Información Pública del Estado de México y Municipios indica lo siguiente respecto a la clasificación de la información:</w:t>
      </w:r>
    </w:p>
    <w:p w14:paraId="103E6ECC" w14:textId="77777777" w:rsidR="00DA47F9" w:rsidRPr="000F01EA" w:rsidRDefault="00543C5C">
      <w:pPr>
        <w:spacing w:before="120" w:after="120"/>
        <w:ind w:left="851" w:right="902"/>
        <w:jc w:val="both"/>
        <w:rPr>
          <w:rFonts w:ascii="Palatino Linotype" w:eastAsia="Palatino Linotype" w:hAnsi="Palatino Linotype" w:cs="Palatino Linotype"/>
          <w:b/>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91</w:t>
      </w:r>
      <w:r w:rsidRPr="000F01EA">
        <w:rPr>
          <w:rFonts w:ascii="Palatino Linotype" w:eastAsia="Palatino Linotype" w:hAnsi="Palatino Linotype" w:cs="Palatino Linotype"/>
          <w:i/>
          <w:sz w:val="22"/>
          <w:szCs w:val="22"/>
        </w:rPr>
        <w:t>. El acceso a la información pública será restringido excepcionalmente, cuando ésta sea clasificada como reservada o confidencial”</w:t>
      </w:r>
    </w:p>
    <w:p w14:paraId="462D3404"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Al advertir que existe una disposición legal por la cual subsiste la clasificación de la información, el artículo 43, segundo párrafo de la Ley de Protección de Datos Personales en Posesión de Sujetos Obligados del Estado de México y Municipios, establece que </w:t>
      </w:r>
      <w:r w:rsidRPr="000F01EA">
        <w:rPr>
          <w:rFonts w:ascii="Palatino Linotype" w:eastAsia="Palatino Linotype" w:hAnsi="Palatino Linotype" w:cs="Palatino Linotype"/>
          <w:b/>
        </w:rPr>
        <w:t>las medidas de seguridad adoptadas serán consideradas confidenciales</w:t>
      </w:r>
      <w:r w:rsidRPr="000F01EA">
        <w:rPr>
          <w:rFonts w:ascii="Palatino Linotype" w:eastAsia="Palatino Linotype" w:hAnsi="Palatino Linotype" w:cs="Palatino Linotype"/>
        </w:rPr>
        <w:t xml:space="preserve">, razón por la cual no pueden ser proporcionadas a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tampoco a través de una versión pública, pues de hacerlo se pudiese causar un daño, alteración, pérdida, destrucción, uso, transferencia, acceso y/o cualquier tratamiento ilícito, no autorizado de la información que obre en las bases y sistemas de datos personales del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w:t>
      </w:r>
    </w:p>
    <w:p w14:paraId="4F31683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consecuencia, las partes que conforman las medidas de seguridad del documento de seguridad, incluido el </w:t>
      </w:r>
      <w:r w:rsidRPr="000F01EA">
        <w:rPr>
          <w:rFonts w:ascii="Palatino Linotype" w:eastAsia="Palatino Linotype" w:hAnsi="Palatino Linotype" w:cs="Palatino Linotype"/>
          <w:i/>
        </w:rPr>
        <w:t>Plan de Trabajo</w:t>
      </w:r>
      <w:r w:rsidRPr="000F01EA">
        <w:rPr>
          <w:rFonts w:ascii="Palatino Linotype" w:eastAsia="Palatino Linotype" w:hAnsi="Palatino Linotype" w:cs="Palatino Linotype"/>
        </w:rPr>
        <w:t xml:space="preserve"> y los documentos que integran dicho plan al que en su conjunto dan cuenta y contienen las medidas de seguridad adoptadas por los responsables, constituyen información confidencial, cuya clasificación no </w:t>
      </w:r>
      <w:r w:rsidRPr="000F01EA">
        <w:rPr>
          <w:rFonts w:ascii="Palatino Linotype" w:eastAsia="Palatino Linotype" w:hAnsi="Palatino Linotype" w:cs="Palatino Linotype"/>
        </w:rPr>
        <w:lastRenderedPageBreak/>
        <w:t>estará sujeta a una temporalidad como se desprende del diverso 143, segundo párrafo de la Ley de Transparencia Local, a saber:</w:t>
      </w:r>
    </w:p>
    <w:p w14:paraId="35784CB1" w14:textId="77777777" w:rsidR="00DA47F9" w:rsidRPr="000F01EA" w:rsidRDefault="00543C5C">
      <w:pPr>
        <w:spacing w:before="120" w:after="120"/>
        <w:ind w:left="851" w:right="902"/>
        <w:jc w:val="both"/>
        <w:rPr>
          <w:rFonts w:ascii="Palatino Linotype" w:eastAsia="Palatino Linotype" w:hAnsi="Palatino Linotype" w:cs="Palatino Linotype"/>
          <w:b/>
          <w:i/>
          <w:sz w:val="22"/>
          <w:szCs w:val="22"/>
        </w:rPr>
      </w:pPr>
      <w:r w:rsidRPr="000F01EA">
        <w:rPr>
          <w:rFonts w:ascii="Palatino Linotype" w:eastAsia="Palatino Linotype" w:hAnsi="Palatino Linotype" w:cs="Palatino Linotype"/>
          <w:sz w:val="22"/>
          <w:szCs w:val="22"/>
        </w:rPr>
        <w:t>“</w:t>
      </w:r>
      <w:r w:rsidRPr="000F01EA">
        <w:rPr>
          <w:rFonts w:ascii="Palatino Linotype" w:eastAsia="Palatino Linotype" w:hAnsi="Palatino Linotype" w:cs="Palatino Linotype"/>
          <w:b/>
          <w:i/>
          <w:sz w:val="22"/>
          <w:szCs w:val="22"/>
        </w:rPr>
        <w:t>Artículo 143. (…)</w:t>
      </w:r>
    </w:p>
    <w:p w14:paraId="6322F10C"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E8655E4" w14:textId="77777777" w:rsidR="00DA47F9" w:rsidRPr="000F01EA" w:rsidRDefault="00543C5C">
      <w:pPr>
        <w:spacing w:before="240" w:after="240" w:line="360" w:lineRule="auto"/>
        <w:ind w:right="51"/>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rPr>
        <w:t>En concordancia con lo anterior, el numeral Trigésimo octavo, segundo párrafo de los Lineamientos Generales en materia de Clasificación y Desclasificación de la información, así como para la elaboración de Versiones Públicas, publicado en el Diario Oficial de la Federación el quince de abril de dos mil dieciséis, señala lo siguiente</w:t>
      </w:r>
      <w:r w:rsidRPr="000F01EA">
        <w:rPr>
          <w:rFonts w:ascii="Palatino Linotype" w:eastAsia="Palatino Linotype" w:hAnsi="Palatino Linotype" w:cs="Palatino Linotype"/>
          <w:i/>
          <w:sz w:val="22"/>
          <w:szCs w:val="22"/>
        </w:rPr>
        <w:t>:</w:t>
      </w:r>
    </w:p>
    <w:p w14:paraId="1299E153"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Trigésimo octavo</w:t>
      </w:r>
      <w:r w:rsidRPr="000F01EA">
        <w:rPr>
          <w:rFonts w:ascii="Palatino Linotype" w:eastAsia="Palatino Linotype" w:hAnsi="Palatino Linotype" w:cs="Palatino Linotype"/>
          <w:i/>
          <w:sz w:val="22"/>
          <w:szCs w:val="22"/>
        </w:rPr>
        <w:t xml:space="preserve">. (…) </w:t>
      </w:r>
    </w:p>
    <w:p w14:paraId="3465EA4B"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4DA217A" w14:textId="77777777" w:rsidR="00DA47F9" w:rsidRPr="000F01EA" w:rsidRDefault="00543C5C">
      <w:pPr>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tal sentido, el </w:t>
      </w:r>
      <w:r w:rsidRPr="000F01EA">
        <w:rPr>
          <w:rFonts w:ascii="Palatino Linotype" w:eastAsia="Palatino Linotype" w:hAnsi="Palatino Linotype" w:cs="Palatino Linotype"/>
          <w:i/>
        </w:rPr>
        <w:t>plan de trabajo</w:t>
      </w:r>
      <w:r w:rsidRPr="000F01EA">
        <w:rPr>
          <w:rFonts w:ascii="Palatino Linotype" w:eastAsia="Palatino Linotype" w:hAnsi="Palatino Linotype" w:cs="Palatino Linotype"/>
        </w:rPr>
        <w:t xml:space="preserve"> forma parte del documento de seguridad y justamente considera las acciones tendentes a la protección de los sistemas de datos personales de manera preventiva y correctiva, incluso contempla las vulneraciones que han existido; en este sentido, como se trata de medidas de seguridad implementadas y los detalles de las áreas de oportunidad en la protección de los sistemas que van detectando los expertos en protección de sistemas de datos, tanto físicos como electrónicos, constituye información que en manos expertas puede ser utilizada para vulnerar los sistemas de datos personales, por lo que aplica lo </w:t>
      </w:r>
      <w:r w:rsidRPr="000F01EA">
        <w:rPr>
          <w:rFonts w:ascii="Palatino Linotype" w:eastAsia="Palatino Linotype" w:hAnsi="Palatino Linotype" w:cs="Palatino Linotype"/>
        </w:rPr>
        <w:lastRenderedPageBreak/>
        <w:t xml:space="preserve">dispuesto en el artículo 43 de la Ley de Protección de Datos Personales en Posesión de Sujetos Obligados del Estado de México y Municipios, ya que si bien, no son formalmente las medidas de seguridad implementadas, se trata del análisis de estas y su eficacia; sus áreas de oportunidad sobre lo que se debe hacer o mejorar, </w:t>
      </w:r>
      <w:r w:rsidRPr="000F01EA">
        <w:rPr>
          <w:rFonts w:ascii="Palatino Linotype" w:eastAsia="Palatino Linotype" w:hAnsi="Palatino Linotype" w:cs="Palatino Linotype"/>
          <w:b/>
        </w:rPr>
        <w:t>por lo que procede su clasificación como información confidencial, a través del acuerdo mediante el cual se funde y motive dicha clasificación</w:t>
      </w:r>
      <w:r w:rsidRPr="000F01EA">
        <w:rPr>
          <w:rFonts w:ascii="Palatino Linotype" w:eastAsia="Palatino Linotype" w:hAnsi="Palatino Linotype" w:cs="Palatino Linotype"/>
        </w:rPr>
        <w:t xml:space="preserve">, mismo que habrá de ponerse a disposición del particular. </w:t>
      </w:r>
    </w:p>
    <w:p w14:paraId="7F43242D" w14:textId="77777777" w:rsidR="00DA47F9" w:rsidRPr="000F01EA" w:rsidRDefault="00543C5C">
      <w:pPr>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Cabe señalar que no escapa de la óptica de este Organismo Garante que 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 xml:space="preserve"> en atención al requerimiento marcado con el numeral 2 de las solicitudes de información, remitió un extracto del Acta de la Primera Sesión Extraordinaria del Comité de Transparencia, celebrada el uno de agosto de dos mil veintidós, concretamente el punto número 5 del orden del día, mediante el cual se sometió a consideración de los integrantes el análisis y aprobación en su caso, de la propuesta de </w:t>
      </w:r>
      <w:r w:rsidRPr="000F01EA">
        <w:rPr>
          <w:rFonts w:ascii="Palatino Linotype" w:eastAsia="Palatino Linotype" w:hAnsi="Palatino Linotype" w:cs="Palatino Linotype"/>
          <w:b/>
        </w:rPr>
        <w:t>clasificación del documento de seguridad de las bases de datos personales</w:t>
      </w:r>
      <w:r w:rsidRPr="000F01EA">
        <w:rPr>
          <w:rFonts w:ascii="Palatino Linotype" w:eastAsia="Palatino Linotype" w:hAnsi="Palatino Linotype" w:cs="Palatino Linotype"/>
        </w:rPr>
        <w:t>,</w:t>
      </w:r>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b/>
          <w:u w:val="single"/>
        </w:rPr>
        <w:t>en su totalidad</w:t>
      </w:r>
      <w:r w:rsidRPr="000F01EA">
        <w:rPr>
          <w:rFonts w:ascii="Palatino Linotype" w:eastAsia="Palatino Linotype" w:hAnsi="Palatino Linotype" w:cs="Palatino Linotype"/>
          <w:b/>
        </w:rPr>
        <w:t xml:space="preserve"> como información confidencial, </w:t>
      </w:r>
      <w:r w:rsidRPr="000F01EA">
        <w:rPr>
          <w:rFonts w:ascii="Palatino Linotype" w:eastAsia="Palatino Linotype" w:hAnsi="Palatino Linotype" w:cs="Palatino Linotype"/>
        </w:rPr>
        <w:t>en términos del artículo 43, párrafo segundo de la Ley de Protección de Datos Personales en Posesión de Sujetos Obligados del Estado de México y Municipios, aprobándose por unanimidad de votos la clasificación mediante el acuerdo SMDT-CT-E1-22-03.</w:t>
      </w:r>
    </w:p>
    <w:p w14:paraId="4DCFD0E7" w14:textId="77777777" w:rsidR="00DA47F9" w:rsidRPr="000F01EA" w:rsidRDefault="00543C5C">
      <w:pPr>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tal contexto, en primer lugar, es evidente que al no haber remitido el Acta completa, este Organismo no cuenta con los elementos suficientes para determinar si la misma cumple con los requisitos que la normativa aplicable prevé para efectos de la clasificación, tales como: lugar y fecha de la resolución, numero de solicitud </w:t>
      </w:r>
      <w:r w:rsidRPr="000F01EA">
        <w:rPr>
          <w:rFonts w:ascii="Palatino Linotype" w:eastAsia="Palatino Linotype" w:hAnsi="Palatino Linotype" w:cs="Palatino Linotype"/>
        </w:rPr>
        <w:lastRenderedPageBreak/>
        <w:t xml:space="preserve">de la información, referencia a la información solicitada, el razonamiento lógico que demuestre que la información se encuentra contemplada dentro de las excepciones al derecho de acceso a la información a través de su clasificación como confidencial, el número del acuerdo emitido, y los nombre y firmas de los integrantes del Comité de Transparencia, toda vez que el fragmento remitido cumple únicamente con </w:t>
      </w:r>
      <w:r w:rsidRPr="000F01EA">
        <w:rPr>
          <w:rFonts w:ascii="Palatino Linotype" w:eastAsia="Palatino Linotype" w:hAnsi="Palatino Linotype" w:cs="Palatino Linotype"/>
          <w:b/>
        </w:rPr>
        <w:t>el razonamiento lógico que demuestre que la información se encuentra contemplada dentro de las excepciones al derecho de acceso a la información a través de su clasificación como confidencial</w:t>
      </w:r>
      <w:r w:rsidRPr="000F01EA">
        <w:rPr>
          <w:rFonts w:ascii="Palatino Linotype" w:eastAsia="Palatino Linotype" w:hAnsi="Palatino Linotype" w:cs="Palatino Linotype"/>
        </w:rPr>
        <w:t xml:space="preserve"> </w:t>
      </w:r>
      <w:r w:rsidRPr="000F01EA">
        <w:t xml:space="preserve">y </w:t>
      </w:r>
      <w:r w:rsidRPr="000F01EA">
        <w:rPr>
          <w:rFonts w:ascii="Palatino Linotype" w:eastAsia="Palatino Linotype" w:hAnsi="Palatino Linotype" w:cs="Palatino Linotype"/>
          <w:b/>
        </w:rPr>
        <w:t>el número del acuerdo emitido</w:t>
      </w:r>
      <w:r w:rsidRPr="000F01EA">
        <w:rPr>
          <w:rFonts w:ascii="Palatino Linotype" w:eastAsia="Palatino Linotype" w:hAnsi="Palatino Linotype" w:cs="Palatino Linotype"/>
        </w:rPr>
        <w:t>, sin acreditarse de manera fehaciente el cumplimiento de los demás elementos señalados.</w:t>
      </w:r>
    </w:p>
    <w:p w14:paraId="388DFFD1" w14:textId="77777777" w:rsidR="00DA47F9" w:rsidRPr="000F01EA" w:rsidRDefault="00543C5C">
      <w:pPr>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En segundo lugar, es necesario reiterar que el documento de seguridad, de conformidad con el artículo 49 de la Ley de Protección de Datos Personales en Posesión de Sujetos Obligados del Estado de México y Municipios, se integra de la siguiente forma:</w:t>
      </w:r>
    </w:p>
    <w:p w14:paraId="3A9BBCDC"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49</w:t>
      </w:r>
      <w:r w:rsidRPr="000F01EA">
        <w:rPr>
          <w:rFonts w:ascii="Palatino Linotype" w:eastAsia="Palatino Linotype" w:hAnsi="Palatino Linotype" w:cs="Palatino Linotype"/>
          <w:i/>
          <w:sz w:val="22"/>
          <w:szCs w:val="22"/>
        </w:rPr>
        <w:t>. El documento de seguridad deberá contener como mínimo lo siguiente:</w:t>
      </w:r>
    </w:p>
    <w:p w14:paraId="03A905CA"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 xml:space="preserve">I. </w:t>
      </w:r>
      <w:r w:rsidRPr="000F01EA">
        <w:rPr>
          <w:rFonts w:ascii="Palatino Linotype" w:eastAsia="Palatino Linotype" w:hAnsi="Palatino Linotype" w:cs="Palatino Linotype"/>
          <w:i/>
          <w:sz w:val="22"/>
          <w:szCs w:val="22"/>
        </w:rPr>
        <w:t xml:space="preserve">Respecto de los sistemas de datos personales: </w:t>
      </w:r>
    </w:p>
    <w:p w14:paraId="064FBCE6"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a)</w:t>
      </w:r>
      <w:r w:rsidRPr="000F01EA">
        <w:rPr>
          <w:rFonts w:ascii="Palatino Linotype" w:eastAsia="Palatino Linotype" w:hAnsi="Palatino Linotype" w:cs="Palatino Linotype"/>
          <w:i/>
          <w:sz w:val="22"/>
          <w:szCs w:val="22"/>
        </w:rPr>
        <w:t xml:space="preserve"> El nombre. </w:t>
      </w:r>
    </w:p>
    <w:p w14:paraId="3C0E84F8"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b)</w:t>
      </w:r>
      <w:r w:rsidRPr="000F01EA">
        <w:rPr>
          <w:rFonts w:ascii="Palatino Linotype" w:eastAsia="Palatino Linotype" w:hAnsi="Palatino Linotype" w:cs="Palatino Linotype"/>
          <w:i/>
          <w:sz w:val="22"/>
          <w:szCs w:val="22"/>
        </w:rPr>
        <w:t xml:space="preserve"> El nombre, cargo y adscripción del administrador de cada sistema y base de datos.</w:t>
      </w:r>
    </w:p>
    <w:p w14:paraId="140FE787"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c)</w:t>
      </w:r>
      <w:r w:rsidRPr="000F01EA">
        <w:rPr>
          <w:rFonts w:ascii="Palatino Linotype" w:eastAsia="Palatino Linotype" w:hAnsi="Palatino Linotype" w:cs="Palatino Linotype"/>
          <w:i/>
          <w:sz w:val="22"/>
          <w:szCs w:val="22"/>
        </w:rPr>
        <w:t xml:space="preserve"> Las funciones y obligaciones del responsable, encargado o encargados y todas las personas que traten datos personales. </w:t>
      </w:r>
    </w:p>
    <w:p w14:paraId="4131D9D2"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d)</w:t>
      </w:r>
      <w:r w:rsidRPr="000F01EA">
        <w:rPr>
          <w:rFonts w:ascii="Palatino Linotype" w:eastAsia="Palatino Linotype" w:hAnsi="Palatino Linotype" w:cs="Palatino Linotype"/>
          <w:i/>
          <w:sz w:val="22"/>
          <w:szCs w:val="22"/>
        </w:rPr>
        <w:t xml:space="preserve"> El folio del registro del sistema y base de datos. </w:t>
      </w:r>
    </w:p>
    <w:p w14:paraId="307E1479"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lastRenderedPageBreak/>
        <w:t>e)</w:t>
      </w:r>
      <w:r w:rsidRPr="000F01EA">
        <w:rPr>
          <w:rFonts w:ascii="Palatino Linotype" w:eastAsia="Palatino Linotype" w:hAnsi="Palatino Linotype" w:cs="Palatino Linotype"/>
          <w:i/>
          <w:sz w:val="22"/>
          <w:szCs w:val="22"/>
        </w:rPr>
        <w:t xml:space="preserve"> El inventario o la especificación detallada del tipo de datos personales contenidos. </w:t>
      </w:r>
    </w:p>
    <w:p w14:paraId="6FE42EDC"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f)</w:t>
      </w:r>
      <w:r w:rsidRPr="000F01EA">
        <w:rPr>
          <w:rFonts w:ascii="Palatino Linotype" w:eastAsia="Palatino Linotype" w:hAnsi="Palatino Linotype" w:cs="Palatino Linotype"/>
          <w:i/>
          <w:sz w:val="22"/>
          <w:szCs w:val="22"/>
        </w:rPr>
        <w:t xml:space="preserve"> La estructura y descripción de los sistemas y bases de datos personales, lo cual consiste en precisar y describir el tipo de soporte, así como las características del lugar donde se resguardan.</w:t>
      </w:r>
    </w:p>
    <w:p w14:paraId="1FE6A403"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Respecto de las medidas de seguridad implementadas deberá incluir lo siguiente: </w:t>
      </w:r>
    </w:p>
    <w:p w14:paraId="6E2EC4C1"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a)</w:t>
      </w:r>
      <w:r w:rsidRPr="000F01EA">
        <w:rPr>
          <w:rFonts w:ascii="Palatino Linotype" w:eastAsia="Palatino Linotype" w:hAnsi="Palatino Linotype" w:cs="Palatino Linotype"/>
          <w:i/>
          <w:sz w:val="22"/>
          <w:szCs w:val="22"/>
        </w:rPr>
        <w:t xml:space="preserve"> Transferencia y remisiones. </w:t>
      </w:r>
    </w:p>
    <w:p w14:paraId="133F0CC3"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b)</w:t>
      </w:r>
      <w:r w:rsidRPr="000F01EA">
        <w:rPr>
          <w:rFonts w:ascii="Palatino Linotype" w:eastAsia="Palatino Linotype" w:hAnsi="Palatino Linotype" w:cs="Palatino Linotype"/>
          <w:i/>
          <w:sz w:val="22"/>
          <w:szCs w:val="22"/>
        </w:rPr>
        <w:t xml:space="preserve"> Resguardo de soportes físicos y electrónicos. </w:t>
      </w:r>
    </w:p>
    <w:p w14:paraId="74D95700"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c)</w:t>
      </w:r>
      <w:r w:rsidRPr="000F01EA">
        <w:rPr>
          <w:rFonts w:ascii="Palatino Linotype" w:eastAsia="Palatino Linotype" w:hAnsi="Palatino Linotype" w:cs="Palatino Linotype"/>
          <w:i/>
          <w:sz w:val="22"/>
          <w:szCs w:val="22"/>
        </w:rPr>
        <w:t xml:space="preserve"> Bitácoras para accesos, operación cotidiana y violaciones a la seguridad de los datos personales. </w:t>
      </w:r>
    </w:p>
    <w:p w14:paraId="50EB83C0"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d)</w:t>
      </w:r>
      <w:r w:rsidRPr="000F01EA">
        <w:rPr>
          <w:rFonts w:ascii="Palatino Linotype" w:eastAsia="Palatino Linotype" w:hAnsi="Palatino Linotype" w:cs="Palatino Linotype"/>
          <w:i/>
          <w:sz w:val="22"/>
          <w:szCs w:val="22"/>
        </w:rPr>
        <w:t xml:space="preserve"> El análisis de riesgos. </w:t>
      </w:r>
    </w:p>
    <w:p w14:paraId="762A3430"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e)</w:t>
      </w:r>
      <w:r w:rsidRPr="000F01EA">
        <w:rPr>
          <w:rFonts w:ascii="Palatino Linotype" w:eastAsia="Palatino Linotype" w:hAnsi="Palatino Linotype" w:cs="Palatino Linotype"/>
          <w:i/>
          <w:sz w:val="22"/>
          <w:szCs w:val="22"/>
        </w:rPr>
        <w:t xml:space="preserve"> El análisis de brecha. </w:t>
      </w:r>
    </w:p>
    <w:p w14:paraId="4C2114AA"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f)</w:t>
      </w:r>
      <w:r w:rsidRPr="000F01EA">
        <w:rPr>
          <w:rFonts w:ascii="Palatino Linotype" w:eastAsia="Palatino Linotype" w:hAnsi="Palatino Linotype" w:cs="Palatino Linotype"/>
          <w:i/>
          <w:sz w:val="22"/>
          <w:szCs w:val="22"/>
        </w:rPr>
        <w:t xml:space="preserve"> Gestión de incidentes. </w:t>
      </w:r>
    </w:p>
    <w:p w14:paraId="2C22A815"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g)</w:t>
      </w:r>
      <w:r w:rsidRPr="000F01EA">
        <w:rPr>
          <w:rFonts w:ascii="Palatino Linotype" w:eastAsia="Palatino Linotype" w:hAnsi="Palatino Linotype" w:cs="Palatino Linotype"/>
          <w:i/>
          <w:sz w:val="22"/>
          <w:szCs w:val="22"/>
        </w:rPr>
        <w:t xml:space="preserve"> Acceso a las instalaciones. </w:t>
      </w:r>
    </w:p>
    <w:p w14:paraId="4896FDCD"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h)</w:t>
      </w:r>
      <w:r w:rsidRPr="000F01EA">
        <w:rPr>
          <w:rFonts w:ascii="Palatino Linotype" w:eastAsia="Palatino Linotype" w:hAnsi="Palatino Linotype" w:cs="Palatino Linotype"/>
          <w:i/>
          <w:sz w:val="22"/>
          <w:szCs w:val="22"/>
        </w:rPr>
        <w:t xml:space="preserve"> Identificación y autenticación.</w:t>
      </w:r>
    </w:p>
    <w:p w14:paraId="639388F2"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w:t>
      </w:r>
      <w:r w:rsidRPr="000F01EA">
        <w:rPr>
          <w:rFonts w:ascii="Palatino Linotype" w:eastAsia="Palatino Linotype" w:hAnsi="Palatino Linotype" w:cs="Palatino Linotype"/>
          <w:i/>
          <w:sz w:val="22"/>
          <w:szCs w:val="22"/>
        </w:rPr>
        <w:t xml:space="preserve"> Procedimientos de respaldo y recuperación de datos. </w:t>
      </w:r>
    </w:p>
    <w:p w14:paraId="2DF9A633"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j)</w:t>
      </w:r>
      <w:r w:rsidRPr="000F01EA">
        <w:rPr>
          <w:rFonts w:ascii="Palatino Linotype" w:eastAsia="Palatino Linotype" w:hAnsi="Palatino Linotype" w:cs="Palatino Linotype"/>
          <w:i/>
          <w:sz w:val="22"/>
          <w:szCs w:val="22"/>
        </w:rPr>
        <w:t xml:space="preserve"> Plan de contingencia. </w:t>
      </w:r>
    </w:p>
    <w:p w14:paraId="5D69B6C9"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k)</w:t>
      </w:r>
      <w:r w:rsidRPr="000F01EA">
        <w:rPr>
          <w:rFonts w:ascii="Palatino Linotype" w:eastAsia="Palatino Linotype" w:hAnsi="Palatino Linotype" w:cs="Palatino Linotype"/>
          <w:i/>
          <w:sz w:val="22"/>
          <w:szCs w:val="22"/>
        </w:rPr>
        <w:t xml:space="preserve"> Auditorías. </w:t>
      </w:r>
    </w:p>
    <w:p w14:paraId="3B962911"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l)</w:t>
      </w:r>
      <w:r w:rsidRPr="000F01EA">
        <w:rPr>
          <w:rFonts w:ascii="Palatino Linotype" w:eastAsia="Palatino Linotype" w:hAnsi="Palatino Linotype" w:cs="Palatino Linotype"/>
          <w:i/>
          <w:sz w:val="22"/>
          <w:szCs w:val="22"/>
        </w:rPr>
        <w:t xml:space="preserve"> Supresión y borrado seguro de datos.</w:t>
      </w:r>
    </w:p>
    <w:p w14:paraId="0AB2482C"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m)</w:t>
      </w:r>
      <w:r w:rsidRPr="000F01EA">
        <w:rPr>
          <w:rFonts w:ascii="Palatino Linotype" w:eastAsia="Palatino Linotype" w:hAnsi="Palatino Linotype" w:cs="Palatino Linotype"/>
          <w:i/>
          <w:sz w:val="22"/>
          <w:szCs w:val="22"/>
        </w:rPr>
        <w:t xml:space="preserve"> El plan de trabajo. </w:t>
      </w:r>
    </w:p>
    <w:p w14:paraId="74876F09"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n)</w:t>
      </w:r>
      <w:r w:rsidRPr="000F01EA">
        <w:rPr>
          <w:rFonts w:ascii="Palatino Linotype" w:eastAsia="Palatino Linotype" w:hAnsi="Palatino Linotype" w:cs="Palatino Linotype"/>
          <w:i/>
          <w:sz w:val="22"/>
          <w:szCs w:val="22"/>
        </w:rPr>
        <w:t xml:space="preserve"> Los mecanismos de monitoreo y revisión de las medidas de seguridad. </w:t>
      </w:r>
    </w:p>
    <w:p w14:paraId="0ABBAF2C" w14:textId="77777777" w:rsidR="00DA47F9" w:rsidRPr="000F01EA" w:rsidRDefault="00543C5C">
      <w:pPr>
        <w:spacing w:before="120" w:after="120"/>
        <w:ind w:left="1418"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o)</w:t>
      </w:r>
      <w:r w:rsidRPr="000F01EA">
        <w:rPr>
          <w:rFonts w:ascii="Palatino Linotype" w:eastAsia="Palatino Linotype" w:hAnsi="Palatino Linotype" w:cs="Palatino Linotype"/>
          <w:i/>
          <w:sz w:val="22"/>
          <w:szCs w:val="22"/>
        </w:rPr>
        <w:t xml:space="preserve"> El programa general de capacitación.”</w:t>
      </w:r>
    </w:p>
    <w:p w14:paraId="5D3BEB0C" w14:textId="77777777" w:rsidR="00DA47F9" w:rsidRPr="000F01EA" w:rsidRDefault="00543C5C">
      <w:pPr>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Revistiendo el carácter de confidencial únicamente el apartado señalado en la fracción II del referido precepto legal, es decir, </w:t>
      </w:r>
      <w:r w:rsidRPr="000F01EA">
        <w:rPr>
          <w:rFonts w:ascii="Palatino Linotype" w:eastAsia="Palatino Linotype" w:hAnsi="Palatino Linotype" w:cs="Palatino Linotype"/>
          <w:b/>
        </w:rPr>
        <w:t>los documentos concernientes a las medidas de seguridad</w:t>
      </w:r>
      <w:r w:rsidRPr="000F01EA">
        <w:rPr>
          <w:rFonts w:ascii="Palatino Linotype" w:eastAsia="Palatino Linotype" w:hAnsi="Palatino Linotype" w:cs="Palatino Linotype"/>
        </w:rPr>
        <w:t xml:space="preserve">, no así aquellos relacionados con los sistemas de datos personales enmarcados en la fracción I del mismo precepto legal, de conformidad  </w:t>
      </w:r>
      <w:r w:rsidRPr="000F01EA">
        <w:rPr>
          <w:rFonts w:ascii="Palatino Linotype" w:eastAsia="Palatino Linotype" w:hAnsi="Palatino Linotype" w:cs="Palatino Linotype"/>
        </w:rPr>
        <w:lastRenderedPageBreak/>
        <w:t xml:space="preserve">con lo previsto en el ya referido artículo 43, párrafo segundo de la Ley de Protección de Datos Personales Local, por lo que el documento de seguridad, en estricto sentido, debe ser clasificado de forma parcial, no en su totalidad, como pretendió hacerlo valer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w:t>
      </w:r>
    </w:p>
    <w:p w14:paraId="5EB510D0"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En tal virtud, para satisfacer el derecho de acceso a la información, el S</w:t>
      </w:r>
      <w:r w:rsidRPr="000F01EA">
        <w:rPr>
          <w:rFonts w:ascii="Palatino Linotype" w:eastAsia="Palatino Linotype" w:hAnsi="Palatino Linotype" w:cs="Palatino Linotype"/>
          <w:b/>
        </w:rPr>
        <w:t xml:space="preserve">ujeto Obligado </w:t>
      </w:r>
      <w:r w:rsidRPr="000F01EA">
        <w:rPr>
          <w:rFonts w:ascii="Palatino Linotype" w:eastAsia="Palatino Linotype" w:hAnsi="Palatino Linotype" w:cs="Palatino Linotype"/>
        </w:rPr>
        <w:t>deberá emitir un nuevo acuerdo, en el que clasifique como confidencial el Plan de Trabajo del Sistema de Gestión de Protección de Datos Personales, contenido en las medidas de Seguridad del o los documentos de seguridad del Sistema Municipal Para el Desarrollo Integral de la Familia de Toluca, en términos de los artículos 122, 132 y 143 de la  Ley de Transparencia y Acceso a la Información Pública del Estado de México y Municipios, deberá contener un razonamiento lógico, acorde a lo previsto  en los ordenamientos jurídicos en la Materia, que permita conocer al particular las condiciones y circunstancias que determinaron negar el acceso a la información; a través de la adecuada fundamentación y motivación, en el entendido de que, todo acto que la autoridad pronuncie en el ejercicio de sus atribuciones, debe expresar los fundamentos legales que le dieron origen y las razones por las que se deben aplicar al caso concreto.</w:t>
      </w:r>
    </w:p>
    <w:p w14:paraId="6352D32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Es decir, el acuerdo deberá contener un razonamiento lógico con el que se demuestre que la información solicitada por la parte</w:t>
      </w:r>
      <w:r w:rsidRPr="000F01EA">
        <w:rPr>
          <w:rFonts w:ascii="Palatino Linotype" w:eastAsia="Palatino Linotype" w:hAnsi="Palatino Linotype" w:cs="Palatino Linotype"/>
          <w:b/>
        </w:rPr>
        <w:t xml:space="preserve"> Recurrente</w:t>
      </w:r>
      <w:r w:rsidRPr="000F01EA">
        <w:rPr>
          <w:rFonts w:ascii="Palatino Linotype" w:eastAsia="Palatino Linotype" w:hAnsi="Palatino Linotype" w:cs="Palatino Linotype"/>
        </w:rPr>
        <w:t xml:space="preserve"> se encuentra en alguna de las hipótesis que contempla la misma ley; toda vez que de acuerdo a la referida Ley la carga de la prueba para justificar toda negativa de acceso a la información por </w:t>
      </w:r>
      <w:r w:rsidRPr="000F01EA">
        <w:rPr>
          <w:rFonts w:ascii="Palatino Linotype" w:eastAsia="Palatino Linotype" w:hAnsi="Palatino Linotype" w:cs="Palatino Linotype"/>
        </w:rPr>
        <w:lastRenderedPageBreak/>
        <w:t>actualizarse cualquiera de los supuestos previstos en la Ley, corresponde a los Sujetos Obligados fundando y motivando debidamente la clasificación</w:t>
      </w:r>
      <w:r w:rsidRPr="000F01EA">
        <w:rPr>
          <w:rFonts w:ascii="Palatino Linotype" w:eastAsia="Palatino Linotype" w:hAnsi="Palatino Linotype" w:cs="Palatino Linotype"/>
          <w:vertAlign w:val="superscript"/>
        </w:rPr>
        <w:footnoteReference w:id="4"/>
      </w:r>
      <w:r w:rsidRPr="000F01EA">
        <w:rPr>
          <w:rFonts w:ascii="Palatino Linotype" w:eastAsia="Palatino Linotype" w:hAnsi="Palatino Linotype" w:cs="Palatino Linotype"/>
        </w:rPr>
        <w:t>.</w:t>
      </w:r>
    </w:p>
    <w:p w14:paraId="7B7B65F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Respecto de la fundamentación y motivación, debe recordarse que la primera de ellas consiste en 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4803BD06"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Sirven de sustento a lo anterior las tesis jurisprudenciales número I.</w:t>
      </w:r>
      <w:proofErr w:type="gramStart"/>
      <w:r w:rsidRPr="000F01EA">
        <w:rPr>
          <w:rFonts w:ascii="Palatino Linotype" w:eastAsia="Palatino Linotype" w:hAnsi="Palatino Linotype" w:cs="Palatino Linotype"/>
        </w:rPr>
        <w:t>4º.A.</w:t>
      </w:r>
      <w:proofErr w:type="gramEnd"/>
      <w:r w:rsidRPr="000F01EA">
        <w:rPr>
          <w:rFonts w:ascii="Palatino Linotype" w:eastAsia="Palatino Linotype" w:hAnsi="Palatino Linotype" w:cs="Palatino Linotype"/>
        </w:rPr>
        <w:t xml:space="preserve"> J/43 y VI. 2º. J/43, publicadas en el Semanario Judicial de la Federación y su Gaceta, bajo el número de registro 175,082 y 203,143, respectivamente, cuyo texto y sentido literal es el siguiente:</w:t>
      </w:r>
    </w:p>
    <w:p w14:paraId="5277789A" w14:textId="77777777" w:rsidR="00DA47F9" w:rsidRPr="000F01EA" w:rsidRDefault="00543C5C">
      <w:pPr>
        <w:spacing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0F01EA">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0F01EA">
        <w:rPr>
          <w:rFonts w:ascii="Palatino Linotype" w:eastAsia="Palatino Linotype" w:hAnsi="Palatino Linotype" w:cs="Palatino Linotype"/>
          <w:i/>
          <w:sz w:val="22"/>
          <w:szCs w:val="22"/>
          <w:u w:val="single"/>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w:t>
      </w:r>
      <w:r w:rsidRPr="000F01EA">
        <w:rPr>
          <w:rFonts w:ascii="Palatino Linotype" w:eastAsia="Palatino Linotype" w:hAnsi="Palatino Linotype" w:cs="Palatino Linotype"/>
          <w:i/>
          <w:sz w:val="22"/>
          <w:szCs w:val="22"/>
          <w:u w:val="single"/>
        </w:rPr>
        <w:lastRenderedPageBreak/>
        <w:t>el afectado poder cuestionar y controvertir el mérito de la decisión, permitiéndole una real y auténtica defensa.</w:t>
      </w:r>
      <w:r w:rsidRPr="000F01EA">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0F01EA">
        <w:rPr>
          <w:rFonts w:ascii="Palatino Linotype" w:eastAsia="Palatino Linotype" w:hAnsi="Palatino Linotype" w:cs="Palatino Linotype"/>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0F01EA">
        <w:rPr>
          <w:rFonts w:ascii="Palatino Linotype" w:eastAsia="Palatino Linotype" w:hAnsi="Palatino Linotype" w:cs="Palatino Linotype"/>
          <w:i/>
          <w:sz w:val="22"/>
          <w:szCs w:val="22"/>
        </w:rPr>
        <w:t> del que se deduzca la relación de pertenencia lógica de los hechos al derecho invocado, que es la subsunción.”</w:t>
      </w:r>
    </w:p>
    <w:p w14:paraId="4C5A9B97" w14:textId="77777777" w:rsidR="00DA47F9" w:rsidRPr="000F01EA" w:rsidRDefault="00543C5C">
      <w:pPr>
        <w:spacing w:after="120"/>
        <w:ind w:left="851" w:right="902"/>
        <w:jc w:val="both"/>
        <w:rPr>
          <w:rFonts w:ascii="Palatino Linotype" w:eastAsia="Palatino Linotype" w:hAnsi="Palatino Linotype" w:cs="Palatino Linotype"/>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FUNDAMENTACION Y MOTIVACION. </w:t>
      </w:r>
      <w:r w:rsidRPr="000F01EA">
        <w:rPr>
          <w:rFonts w:ascii="Palatino Linotype" w:eastAsia="Palatino Linotype" w:hAnsi="Palatino Linotype" w:cs="Palatino Linotype"/>
          <w:i/>
          <w:sz w:val="22"/>
          <w:szCs w:val="22"/>
        </w:rPr>
        <w:t>La debida fundamentación y motivación legal, deben entenderse, por lo primero</w:t>
      </w:r>
      <w:r w:rsidRPr="000F01EA">
        <w:rPr>
          <w:rFonts w:ascii="Palatino Linotype" w:eastAsia="Palatino Linotype" w:hAnsi="Palatino Linotype" w:cs="Palatino Linotype"/>
          <w:b/>
          <w:i/>
          <w:sz w:val="22"/>
          <w:szCs w:val="22"/>
        </w:rPr>
        <w:t xml:space="preserve">, </w:t>
      </w:r>
      <w:r w:rsidRPr="000F01EA">
        <w:rPr>
          <w:rFonts w:ascii="Palatino Linotype" w:eastAsia="Palatino Linotype" w:hAnsi="Palatino Linotype" w:cs="Palatino Linotype"/>
          <w:i/>
          <w:sz w:val="22"/>
          <w:szCs w:val="22"/>
          <w:u w:val="single"/>
        </w:rPr>
        <w:t>la cita del precepto legal aplicable al caso, y por lo segundo, las razones, motivos o circunstancias especiales que llevaron a la autoridad a concluir que el caso particular encuadra en el supuesto previsto por la norma</w:t>
      </w:r>
      <w:r w:rsidRPr="000F01EA">
        <w:rPr>
          <w:rFonts w:ascii="Palatino Linotype" w:eastAsia="Palatino Linotype" w:hAnsi="Palatino Linotype" w:cs="Palatino Linotype"/>
          <w:i/>
          <w:sz w:val="22"/>
          <w:szCs w:val="22"/>
        </w:rPr>
        <w:t> legal invocada como fundamento.”</w:t>
      </w:r>
    </w:p>
    <w:p w14:paraId="4B0FBC0F"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Respecto del </w:t>
      </w:r>
      <w:r w:rsidRPr="000F01EA">
        <w:rPr>
          <w:rFonts w:ascii="Palatino Linotype" w:eastAsia="Palatino Linotype" w:hAnsi="Palatino Linotype" w:cs="Palatino Linotype"/>
          <w:b/>
        </w:rPr>
        <w:t>punto 2,</w:t>
      </w:r>
      <w:r w:rsidRPr="000F01EA">
        <w:rPr>
          <w:rFonts w:ascii="Palatino Linotype" w:eastAsia="Palatino Linotype" w:hAnsi="Palatino Linotype" w:cs="Palatino Linotype"/>
        </w:rPr>
        <w:t xml:space="preserve"> mediante el cual la persona solicitante requirió le fueran entregados </w:t>
      </w:r>
      <w:r w:rsidRPr="000F01EA">
        <w:rPr>
          <w:rFonts w:ascii="Palatino Linotype" w:eastAsia="Palatino Linotype" w:hAnsi="Palatino Linotype" w:cs="Palatino Linotype"/>
          <w:i/>
        </w:rPr>
        <w:t>documentos y/</w:t>
      </w:r>
      <w:proofErr w:type="spellStart"/>
      <w:r w:rsidRPr="000F01EA">
        <w:rPr>
          <w:rFonts w:ascii="Palatino Linotype" w:eastAsia="Palatino Linotype" w:hAnsi="Palatino Linotype" w:cs="Palatino Linotype"/>
          <w:i/>
        </w:rPr>
        <w:t>o</w:t>
      </w:r>
      <w:proofErr w:type="spellEnd"/>
      <w:r w:rsidRPr="000F01EA">
        <w:rPr>
          <w:rFonts w:ascii="Palatino Linotype" w:eastAsia="Palatino Linotype" w:hAnsi="Palatino Linotype" w:cs="Palatino Linotype"/>
          <w:i/>
        </w:rPr>
        <w:t xml:space="preserve"> oficios generados y recibidos por la Unidad de Transparencia </w:t>
      </w:r>
      <w:r w:rsidRPr="000F01EA">
        <w:rPr>
          <w:rFonts w:ascii="Palatino Linotype" w:eastAsia="Palatino Linotype" w:hAnsi="Palatino Linotype" w:cs="Palatino Linotype"/>
        </w:rPr>
        <w:t xml:space="preserve">conforme a: </w:t>
      </w:r>
    </w:p>
    <w:p w14:paraId="35AE5AE0"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a. Designación de los Administradores de Bases de Datos.</w:t>
      </w:r>
    </w:p>
    <w:p w14:paraId="7CE10B87"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b. Actualización de Avisos de Privacidad.</w:t>
      </w:r>
    </w:p>
    <w:p w14:paraId="6084372C"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c. Supervisión a las bases de datos documentales o electrónicas para establecer medidas de seguridad.</w:t>
      </w:r>
    </w:p>
    <w:p w14:paraId="4B457A03"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d. Establecer bitácora de violaciones a la seguridad de las bases de datos documentales o electrónicas.</w:t>
      </w:r>
    </w:p>
    <w:p w14:paraId="43669590"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e. Establecer el Plan de contingencia con las Unidades Administrativas.</w:t>
      </w:r>
    </w:p>
    <w:p w14:paraId="5184924C"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f. Actualización de bases de datos. </w:t>
      </w:r>
    </w:p>
    <w:p w14:paraId="65ED5768"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g. El inventario de las bases de datos.</w:t>
      </w:r>
    </w:p>
    <w:p w14:paraId="5D3F1CE7"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h. Documentos de gestión de seguridad y documentos de seguridad de la dependencia.</w:t>
      </w:r>
    </w:p>
    <w:p w14:paraId="5944A7E0"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Es de suma importancia reiterar que la persona solicitante no desea obtener una descripción de los elementos enlistados, ni el acceso de forma separada las documentales que den cuenta de las definiciones citadas que generó, administra o posee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sino que solicitó, de manera específica, los oficios y/o documentos que la Unidad de Transparencia giró y recibió para elaborar o actualizar los temas descritos.</w:t>
      </w:r>
    </w:p>
    <w:p w14:paraId="39E93409"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otras palabras, la persona solicitante requirió los oficios y/o documentos que giró la Unidad de Transparencia a las unidades administrativas que integran la estructura orgánica del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y los oficios y/o documentos que la Unidad de Transparencia recibió por parte de dichas unidades administrativas respecto de los temas referidos.</w:t>
      </w:r>
    </w:p>
    <w:p w14:paraId="427E1A2E"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Acotado lo anterior, derivado del análisis efectuado por este Organismo Garante, se determinó que los documentos remitidos en respuesta por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son suficientes para tener por colmados los incisos: </w:t>
      </w:r>
    </w:p>
    <w:p w14:paraId="7ABF398A"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a. Designación de los Administradores de Bases de Datos.</w:t>
      </w:r>
    </w:p>
    <w:p w14:paraId="150F5361"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b. Actualización de Avisos de Privacidad.</w:t>
      </w:r>
    </w:p>
    <w:p w14:paraId="07FE679D"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g. El inventario de las bases de datos.</w:t>
      </w:r>
    </w:p>
    <w:p w14:paraId="45D9AE6D"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h. Documentos de gestión de seguridad.</w:t>
      </w:r>
    </w:p>
    <w:p w14:paraId="4B0574DF"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Por las razones que a continuación se exponen:</w:t>
      </w:r>
    </w:p>
    <w:p w14:paraId="2B6170B8"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Respecto del </w:t>
      </w:r>
      <w:r w:rsidRPr="000F01EA">
        <w:rPr>
          <w:rFonts w:ascii="Palatino Linotype" w:eastAsia="Palatino Linotype" w:hAnsi="Palatino Linotype" w:cs="Palatino Linotype"/>
          <w:b/>
        </w:rPr>
        <w:t>inciso a.</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i/>
        </w:rPr>
        <w:t>Designación de los Administradores de Bases de Datos</w:t>
      </w:r>
      <w:r w:rsidRPr="000F01EA">
        <w:rPr>
          <w:rFonts w:ascii="Palatino Linotype" w:eastAsia="Palatino Linotype" w:hAnsi="Palatino Linotype" w:cs="Palatino Linotype"/>
        </w:rPr>
        <w:t xml:space="preserve">, la Titular de la Unidad de Transparencia indicó que anexaba los oficios generados y recibidos que solicitan el llenado de la “Cédula de Bases de Datos Personales”, misma que establece la designación del administrador, así como del encargado de las Bases de Datos Personales, oficios que se localizan en el archivo denominado </w:t>
      </w:r>
      <w:r w:rsidRPr="000F01EA">
        <w:rPr>
          <w:rFonts w:ascii="Palatino Linotype" w:eastAsia="Palatino Linotype" w:hAnsi="Palatino Linotype" w:cs="Palatino Linotype"/>
          <w:i/>
        </w:rPr>
        <w:t xml:space="preserve">“ODI0071-82022157.pdf”, </w:t>
      </w:r>
      <w:r w:rsidRPr="000F01EA">
        <w:rPr>
          <w:rFonts w:ascii="Palatino Linotype" w:eastAsia="Palatino Linotype" w:hAnsi="Palatino Linotype" w:cs="Palatino Linotype"/>
        </w:rPr>
        <w:t xml:space="preserve"> como se precisó en el antecedente 3 de la presente resolución, atendiendo de manera puntual el Derecho de acceso por cuanto hace al inciso en estudio.</w:t>
      </w:r>
    </w:p>
    <w:p w14:paraId="542E1749"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 igual forma, para atender el </w:t>
      </w:r>
      <w:r w:rsidRPr="000F01EA">
        <w:rPr>
          <w:rFonts w:ascii="Palatino Linotype" w:eastAsia="Palatino Linotype" w:hAnsi="Palatino Linotype" w:cs="Palatino Linotype"/>
          <w:b/>
        </w:rPr>
        <w:t>inciso b.</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i/>
        </w:rPr>
        <w:t>Actualización de Avisos de Privacidad</w:t>
      </w:r>
      <w:r w:rsidRPr="000F01EA">
        <w:rPr>
          <w:rFonts w:ascii="Palatino Linotype" w:eastAsia="Palatino Linotype" w:hAnsi="Palatino Linotype" w:cs="Palatino Linotype"/>
        </w:rPr>
        <w:t>, Titular de la Unidad de Transparencia manifestó anexar los oficios con números de folio 200B10002/002/2022, 200B10600/009/2022, 200B10100/018/2022 y 200B10100/019/2022, como evidencia de la actualización de los avisos de privacidad, documentos que se encuentran en el archivo denominado “</w:t>
      </w:r>
      <w:r w:rsidRPr="000F01EA">
        <w:rPr>
          <w:rFonts w:ascii="Palatino Linotype" w:eastAsia="Palatino Linotype" w:hAnsi="Palatino Linotype" w:cs="Palatino Linotype"/>
          <w:i/>
        </w:rPr>
        <w:t>Trans_1.PDF</w:t>
      </w:r>
      <w:r w:rsidRPr="000F01EA">
        <w:rPr>
          <w:rFonts w:ascii="Palatino Linotype" w:eastAsia="Palatino Linotype" w:hAnsi="Palatino Linotype" w:cs="Palatino Linotype"/>
        </w:rPr>
        <w:t>”, como se advierte en el antecedente 3 de la presente resolución, cabe señalar que dichos oficios corresponden con los emitidos y recibidos por la Jefa de la Unidad de Información, Planeación, Programación y Evaluación.</w:t>
      </w:r>
    </w:p>
    <w:p w14:paraId="07404090"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Asimismo proporcionó la dirección electrónica </w:t>
      </w:r>
      <w:hyperlink r:id="rId15">
        <w:r w:rsidRPr="000F01EA">
          <w:rPr>
            <w:rFonts w:ascii="Palatino Linotype" w:eastAsia="Palatino Linotype" w:hAnsi="Palatino Linotype" w:cs="Palatino Linotype"/>
            <w:u w:val="single"/>
          </w:rPr>
          <w:t>https://diftoluca.gob.mx/Paginas/Transparencia/AvisosPrivacidad/index.php</w:t>
        </w:r>
      </w:hyperlink>
      <w:r w:rsidRPr="000F01EA">
        <w:rPr>
          <w:rFonts w:ascii="Palatino Linotype" w:eastAsia="Palatino Linotype" w:hAnsi="Palatino Linotype" w:cs="Palatino Linotype"/>
        </w:rPr>
        <w:t xml:space="preserve"> en donde se </w:t>
      </w:r>
      <w:proofErr w:type="gramStart"/>
      <w:r w:rsidRPr="000F01EA">
        <w:rPr>
          <w:rFonts w:ascii="Palatino Linotype" w:eastAsia="Palatino Linotype" w:hAnsi="Palatino Linotype" w:cs="Palatino Linotype"/>
        </w:rPr>
        <w:t>encuentran  publicados</w:t>
      </w:r>
      <w:proofErr w:type="gramEnd"/>
      <w:r w:rsidRPr="000F01EA">
        <w:rPr>
          <w:rFonts w:ascii="Palatino Linotype" w:eastAsia="Palatino Linotype" w:hAnsi="Palatino Linotype" w:cs="Palatino Linotype"/>
        </w:rPr>
        <w:t xml:space="preserve"> y disponibles los Avisos de privacidad integral y </w:t>
      </w:r>
      <w:r w:rsidRPr="000F01EA">
        <w:rPr>
          <w:rFonts w:ascii="Palatino Linotype" w:eastAsia="Palatino Linotype" w:hAnsi="Palatino Linotype" w:cs="Palatino Linotype"/>
        </w:rPr>
        <w:lastRenderedPageBreak/>
        <w:t>simplificado de los Sistemas de Datos Personales que administra el Sujeto Obligado, como se observa a continuación:</w:t>
      </w:r>
    </w:p>
    <w:p w14:paraId="46F97D26" w14:textId="77777777" w:rsidR="00DA47F9" w:rsidRPr="000F01EA" w:rsidRDefault="00543C5C">
      <w:pPr>
        <w:spacing w:before="240" w:after="240" w:line="360" w:lineRule="auto"/>
        <w:jc w:val="center"/>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drawing>
          <wp:inline distT="0" distB="0" distL="0" distR="0" wp14:anchorId="08ED7D1C" wp14:editId="19E54403">
            <wp:extent cx="3600000" cy="2629499"/>
            <wp:effectExtent l="0" t="0" r="0" 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t="6508" b="2536"/>
                    <a:stretch>
                      <a:fillRect/>
                    </a:stretch>
                  </pic:blipFill>
                  <pic:spPr>
                    <a:xfrm>
                      <a:off x="0" y="0"/>
                      <a:ext cx="3600000" cy="2629499"/>
                    </a:xfrm>
                    <a:prstGeom prst="rect">
                      <a:avLst/>
                    </a:prstGeom>
                    <a:ln/>
                  </pic:spPr>
                </pic:pic>
              </a:graphicData>
            </a:graphic>
          </wp:inline>
        </w:drawing>
      </w:r>
    </w:p>
    <w:p w14:paraId="6C42F46B"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Información que es suficiente para tener por atendido del Derecho de acceso a la información accionado por la persona solicitante respecto del inciso en estudio.</w:t>
      </w:r>
    </w:p>
    <w:p w14:paraId="5FA79000"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Por cuanto hace al </w:t>
      </w:r>
      <w:r w:rsidRPr="000F01EA">
        <w:rPr>
          <w:rFonts w:ascii="Palatino Linotype" w:eastAsia="Palatino Linotype" w:hAnsi="Palatino Linotype" w:cs="Palatino Linotype"/>
          <w:b/>
        </w:rPr>
        <w:t>inciso g.</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i/>
        </w:rPr>
        <w:t xml:space="preserve">El inventario de las bases de datos, </w:t>
      </w:r>
      <w:r w:rsidRPr="000F01EA">
        <w:rPr>
          <w:rFonts w:ascii="Palatino Linotype" w:eastAsia="Palatino Linotype" w:hAnsi="Palatino Linotype" w:cs="Palatino Linotype"/>
        </w:rPr>
        <w:t>la Titular de la Unidad de Transparencia</w:t>
      </w:r>
      <w:r w:rsidRPr="000F01EA">
        <w:rPr>
          <w:rFonts w:ascii="Palatino Linotype" w:eastAsia="Palatino Linotype" w:hAnsi="Palatino Linotype" w:cs="Palatino Linotype"/>
          <w:i/>
        </w:rPr>
        <w:t xml:space="preserve"> </w:t>
      </w:r>
      <w:r w:rsidRPr="000F01EA">
        <w:rPr>
          <w:rFonts w:ascii="Palatino Linotype" w:eastAsia="Palatino Linotype" w:hAnsi="Palatino Linotype" w:cs="Palatino Linotype"/>
        </w:rPr>
        <w:t>hizo entrega de la relación de las Bases de Datos Personales que administra el Sistema Municipal para el Desarrollo Integral de la Familia de Toluca, la cual se localiza en el archivo “</w:t>
      </w:r>
      <w:r w:rsidRPr="000F01EA">
        <w:rPr>
          <w:rFonts w:ascii="Palatino Linotype" w:eastAsia="Palatino Linotype" w:hAnsi="Palatino Linotype" w:cs="Palatino Linotype"/>
          <w:i/>
        </w:rPr>
        <w:t>BASES DE DATOS PERSONALES.pdf</w:t>
      </w:r>
      <w:r w:rsidRPr="000F01EA">
        <w:rPr>
          <w:rFonts w:ascii="Palatino Linotype" w:eastAsia="Palatino Linotype" w:hAnsi="Palatino Linotype" w:cs="Palatino Linotype"/>
        </w:rPr>
        <w:t xml:space="preserve">”, que, como lo refirió la Servidora Pública, contiene la relación de las Bases de datos personales que administra el Sistema Municipal para el Desarrollo Integral de la Familia de Toluca, en la que se señala Unidad Administrativa, Nombre del Administrador del archivo Base de Datos, Cargo del Administrador, así como nombre y folio del </w:t>
      </w:r>
      <w:r w:rsidRPr="000F01EA">
        <w:rPr>
          <w:rFonts w:ascii="Palatino Linotype" w:eastAsia="Palatino Linotype" w:hAnsi="Palatino Linotype" w:cs="Palatino Linotype"/>
        </w:rPr>
        <w:lastRenderedPageBreak/>
        <w:t>archivo o base de datos, tipo de archivo o base de datos, fin y usos y datos contenidos, como se ilustra a continuación a manera de ejemplo:</w:t>
      </w:r>
    </w:p>
    <w:p w14:paraId="3A4C35D4" w14:textId="77777777" w:rsidR="00DA47F9" w:rsidRPr="000F01EA" w:rsidRDefault="00543C5C">
      <w:pPr>
        <w:spacing w:before="240" w:after="240" w:line="360" w:lineRule="auto"/>
        <w:jc w:val="center"/>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drawing>
          <wp:inline distT="0" distB="0" distL="0" distR="0" wp14:anchorId="0B6EDA58" wp14:editId="36BB1EBD">
            <wp:extent cx="3600000" cy="3198046"/>
            <wp:effectExtent l="0" t="0" r="0" b="0"/>
            <wp:docPr id="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t="17860"/>
                    <a:stretch>
                      <a:fillRect/>
                    </a:stretch>
                  </pic:blipFill>
                  <pic:spPr>
                    <a:xfrm>
                      <a:off x="0" y="0"/>
                      <a:ext cx="3600000" cy="3198046"/>
                    </a:xfrm>
                    <a:prstGeom prst="rect">
                      <a:avLst/>
                    </a:prstGeom>
                    <a:ln/>
                  </pic:spPr>
                </pic:pic>
              </a:graphicData>
            </a:graphic>
          </wp:inline>
        </w:drawing>
      </w:r>
    </w:p>
    <w:p w14:paraId="18B9DA17"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Documento mediante el cual se satisface el Derecho de acceso de la persona solicitante respecto del punto en estudio.</w:t>
      </w:r>
    </w:p>
    <w:p w14:paraId="2CF05031"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lo que se refiere al </w:t>
      </w:r>
      <w:r w:rsidRPr="000F01EA">
        <w:rPr>
          <w:rFonts w:ascii="Palatino Linotype" w:eastAsia="Palatino Linotype" w:hAnsi="Palatino Linotype" w:cs="Palatino Linotype"/>
          <w:b/>
        </w:rPr>
        <w:t>inciso h</w:t>
      </w:r>
      <w:r w:rsidRPr="000F01EA">
        <w:rPr>
          <w:rFonts w:ascii="Palatino Linotype" w:eastAsia="Palatino Linotype" w:hAnsi="Palatino Linotype" w:cs="Palatino Linotype"/>
        </w:rPr>
        <w:t xml:space="preserve">., concretamente respecto a </w:t>
      </w:r>
      <w:r w:rsidRPr="000F01EA">
        <w:rPr>
          <w:rFonts w:ascii="Palatino Linotype" w:eastAsia="Palatino Linotype" w:hAnsi="Palatino Linotype" w:cs="Palatino Linotype"/>
          <w:i/>
        </w:rPr>
        <w:t>Documentos de gestión de seguridad</w:t>
      </w:r>
      <w:r w:rsidRPr="000F01EA">
        <w:rPr>
          <w:rFonts w:ascii="Palatino Linotype" w:eastAsia="Palatino Linotype" w:hAnsi="Palatino Linotype" w:cs="Palatino Linotype"/>
        </w:rPr>
        <w:t xml:space="preserve">, la Titular de la Unidad de Transparencia indicó que anexaba la información relacionada con el Sistema de Gestión de Seguridad de Protección de Datos Personales del Sistema Municipal para el Desarrollo Integral de la Familia de Toluca que se ha desarrollado e implementado a la fecha de respuesta, mismo que </w:t>
      </w:r>
      <w:r w:rsidRPr="000F01EA">
        <w:rPr>
          <w:rFonts w:ascii="Palatino Linotype" w:eastAsia="Palatino Linotype" w:hAnsi="Palatino Linotype" w:cs="Palatino Linotype"/>
        </w:rPr>
        <w:lastRenderedPageBreak/>
        <w:t>se localiza en el archivo “</w:t>
      </w:r>
      <w:r w:rsidRPr="000F01EA">
        <w:rPr>
          <w:rFonts w:ascii="Palatino Linotype" w:eastAsia="Palatino Linotype" w:hAnsi="Palatino Linotype" w:cs="Palatino Linotype"/>
          <w:i/>
        </w:rPr>
        <w:t xml:space="preserve">Sistema de Gestión.pdf”, </w:t>
      </w:r>
      <w:r w:rsidRPr="000F01EA">
        <w:rPr>
          <w:rFonts w:ascii="Palatino Linotype" w:eastAsia="Palatino Linotype" w:hAnsi="Palatino Linotype" w:cs="Palatino Linotype"/>
        </w:rPr>
        <w:t>relacionado en el antecedente 3 de la presente resolución, y se ilustra a continuación:</w:t>
      </w:r>
    </w:p>
    <w:p w14:paraId="1A41253F" w14:textId="77777777" w:rsidR="00DA47F9" w:rsidRPr="000F01EA" w:rsidRDefault="00543C5C">
      <w:pPr>
        <w:spacing w:before="240" w:after="240" w:line="360" w:lineRule="auto"/>
        <w:jc w:val="center"/>
        <w:rPr>
          <w:rFonts w:ascii="Palatino Linotype" w:eastAsia="Palatino Linotype" w:hAnsi="Palatino Linotype" w:cs="Palatino Linotype"/>
        </w:rPr>
      </w:pPr>
      <w:r w:rsidRPr="000F01EA">
        <w:rPr>
          <w:rFonts w:ascii="Palatino Linotype" w:eastAsia="Palatino Linotype" w:hAnsi="Palatino Linotype" w:cs="Palatino Linotype"/>
          <w:noProof/>
          <w:lang w:eastAsia="es-MX"/>
        </w:rPr>
        <w:drawing>
          <wp:inline distT="0" distB="0" distL="0" distR="0" wp14:anchorId="4396F80D" wp14:editId="11B6D7D4">
            <wp:extent cx="4680000" cy="3583497"/>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680000" cy="3583497"/>
                    </a:xfrm>
                    <a:prstGeom prst="rect">
                      <a:avLst/>
                    </a:prstGeom>
                    <a:ln/>
                  </pic:spPr>
                </pic:pic>
              </a:graphicData>
            </a:graphic>
          </wp:inline>
        </w:drawing>
      </w:r>
    </w:p>
    <w:p w14:paraId="503E9344"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Información que si bien colma el requerimiento en estudio, por su naturaleza, toda vez que su objetivo consiste en establecer acciones e implementar medidas de seguridad en cumplimiento a los principios, deberes y obligaciones que derivan de la normatividad en la materia, para proteger los datos personales, así como la documentación en soporte físico y electrónico, almacenados en los sistemas y/o bases de datos personales, </w:t>
      </w:r>
      <w:r w:rsidRPr="000F01EA">
        <w:rPr>
          <w:rFonts w:ascii="Palatino Linotype" w:eastAsia="Palatino Linotype" w:hAnsi="Palatino Linotype" w:cs="Palatino Linotype"/>
          <w:b/>
        </w:rPr>
        <w:t xml:space="preserve">no debió hacerse del conocimiento de la persona solicitante </w:t>
      </w:r>
      <w:r w:rsidRPr="000F01EA">
        <w:rPr>
          <w:rFonts w:ascii="Palatino Linotype" w:eastAsia="Palatino Linotype" w:hAnsi="Palatino Linotype" w:cs="Palatino Linotype"/>
        </w:rPr>
        <w:t xml:space="preserve">al recaer en el supuesto previsto en el artículo 43, párrafo segundo de la </w:t>
      </w:r>
      <w:r w:rsidRPr="000F01EA">
        <w:rPr>
          <w:rFonts w:ascii="Palatino Linotype" w:eastAsia="Palatino Linotype" w:hAnsi="Palatino Linotype" w:cs="Palatino Linotype"/>
        </w:rPr>
        <w:lastRenderedPageBreak/>
        <w:t>Ley de Protección de Datos Personales Local, citado con antelación, debiendo clasificarse como información confidencial.</w:t>
      </w:r>
    </w:p>
    <w:p w14:paraId="0BA4661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Sin embargo, a nada práctico llevaría ordenar la emisión del respectivo acuerdo de clasificación, en virtud de que la información ya es del conocimiento de la persona solicitante, no obstante, se conmina al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 xml:space="preserve">para que </w:t>
      </w:r>
      <w:proofErr w:type="gramStart"/>
      <w:r w:rsidRPr="000F01EA">
        <w:rPr>
          <w:rFonts w:ascii="Palatino Linotype" w:eastAsia="Palatino Linotype" w:hAnsi="Palatino Linotype" w:cs="Palatino Linotype"/>
        </w:rPr>
        <w:t>en  próximas</w:t>
      </w:r>
      <w:proofErr w:type="gramEnd"/>
      <w:r w:rsidRPr="000F01EA">
        <w:rPr>
          <w:rFonts w:ascii="Palatino Linotype" w:eastAsia="Palatino Linotype" w:hAnsi="Palatino Linotype" w:cs="Palatino Linotype"/>
        </w:rPr>
        <w:t xml:space="preserve"> ocasiones se apegue a las disposiciones y procedimientos que la normatividad de la materia prevé respecto de los supuestos de restricción al Derecho de acceso a la información.</w:t>
      </w:r>
    </w:p>
    <w:p w14:paraId="3CECE6F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Asimismo, al considerar este Organismo Garante que podía actualizarse alguna de las causas de responsabilidad administrativa para los servidores públicos, previstas en el artículo 165 de la Ley de Protección de Datos Personales en Posesión de Sujetos Obligados del Estado de México y Municipios, al haberse expuesto datos cuya naturaleza es de carácter confidencial, con fundamento en los artículos 190 y 223 de la Ley Adjetiva, resulta procedente dar vista al Titular de la Dirección General de Protección de Datos Personales de este Órgano, para que en ejercicio de sus atribuciones contenidas en el numeral 24, fracciones V, XI, XII y XIII del Reglamento Interior del Instituto de Transparencia, Acceso a la Información Pública y Protección de Datos Personales del estado de México y Municipios, investigue y sanciones las posibles omisiones en las que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w:t>
      </w:r>
      <w:r w:rsidRPr="000F01EA">
        <w:rPr>
          <w:rFonts w:ascii="Palatino Linotype" w:eastAsia="Palatino Linotype" w:hAnsi="Palatino Linotype" w:cs="Palatino Linotype"/>
        </w:rPr>
        <w:lastRenderedPageBreak/>
        <w:t>mismas, lo deberá hacer del conocimiento del Órgano de Control Interno del Sujeto Obligado para que este determine lo que conforme derecho corresponda, cuyo resultado deberá ser informado a este Instituto.</w:t>
      </w:r>
    </w:p>
    <w:p w14:paraId="676508B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 lo hasta aquí expuesto, se arriba a la conclusión que las documentales referidas satisfacen los requerimientos de información que corresponden con los incisos </w:t>
      </w:r>
      <w:r w:rsidRPr="000F01EA">
        <w:rPr>
          <w:rFonts w:ascii="Palatino Linotype" w:eastAsia="Palatino Linotype" w:hAnsi="Palatino Linotype" w:cs="Palatino Linotype"/>
          <w:b/>
        </w:rPr>
        <w:t>a., b., g., y h,</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b/>
        </w:rPr>
        <w:t>por cuanto hace a los documentos de gestión de seguridad</w:t>
      </w:r>
      <w:r w:rsidRPr="000F01EA">
        <w:rPr>
          <w:rFonts w:ascii="Palatino Linotype" w:eastAsia="Palatino Linotype" w:hAnsi="Palatino Linotype" w:cs="Palatino Linotype"/>
        </w:rPr>
        <w:t>, al remitir la Titular de la Unidad de Transparencia los oficios y o documentos que generó y recibió y que se encuentran relacionados con la designación de los administradores de bases de datos, la actualización de avisos de privacidad, el inventario de las bases de datos y los documentos de gestión de seguridad, por lo que, al ser dichos documentos ya del conocimiento de la persona solicitante, por considerar este Instituto que se atiende lo previsto por el artículo 166 de la Ley de Transparencia y Acceso a la Información Pública del Estado de México y Municipios, en el que se dispone que las dependencias y entidades estarán obligadas a entregar los documentos que se encuentren en sus archivos, teniendo la obligación de acceso a la información por cumplida cuando se ponga a disposición del particular la información requerida, de otra manera se estaría dudando de la veracidad de la información entregada.</w:t>
      </w:r>
    </w:p>
    <w:p w14:paraId="2A0D1C4B" w14:textId="77777777" w:rsidR="00DA47F9" w:rsidRPr="000F01EA" w:rsidRDefault="00543C5C">
      <w:pPr>
        <w:spacing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 ahí, que este Instituto no este facultado para dudar de la veracidad de la información entregada, toda vez que la presunción de veracidad es un derecho o principio legal, por lo que este Organismo no está facultado para pronunciarse sobre la veracidad de la información entregada, pues no existe precepto legal alguno que </w:t>
      </w:r>
      <w:r w:rsidRPr="000F01EA">
        <w:rPr>
          <w:rFonts w:ascii="Palatino Linotype" w:eastAsia="Palatino Linotype" w:hAnsi="Palatino Linotype" w:cs="Palatino Linotype"/>
        </w:rPr>
        <w:lastRenderedPageBreak/>
        <w:t>permita pronunciamiento al respecto. Sirve de apoyo a lo anterior por analogía el criterio 31-10 emitido por el entonces Instituto Federal de Acceso a la Información y Protección de Datos, que a la letra dice:</w:t>
      </w:r>
    </w:p>
    <w:p w14:paraId="540336B9" w14:textId="77777777" w:rsidR="00DA47F9" w:rsidRPr="000F01EA" w:rsidRDefault="00543C5C">
      <w:pPr>
        <w:spacing w:before="240" w:after="240"/>
        <w:ind w:left="851" w:right="900"/>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0F01EA">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572A01"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Ahora bien, respecto de los </w:t>
      </w:r>
      <w:r w:rsidRPr="000F01EA">
        <w:rPr>
          <w:rFonts w:ascii="Palatino Linotype" w:eastAsia="Palatino Linotype" w:hAnsi="Palatino Linotype" w:cs="Palatino Linotype"/>
          <w:b/>
        </w:rPr>
        <w:t>incisos c., d., e., f</w:t>
      </w:r>
      <w:r w:rsidRPr="000F01EA">
        <w:rPr>
          <w:rFonts w:ascii="Palatino Linotype" w:eastAsia="Palatino Linotype" w:hAnsi="Palatino Linotype" w:cs="Palatino Linotype"/>
        </w:rPr>
        <w:t>., y</w:t>
      </w:r>
      <w:r w:rsidRPr="000F01EA">
        <w:rPr>
          <w:rFonts w:ascii="Palatino Linotype" w:eastAsia="Palatino Linotype" w:hAnsi="Palatino Linotype" w:cs="Palatino Linotype"/>
          <w:b/>
        </w:rPr>
        <w:t xml:space="preserve"> h</w:t>
      </w:r>
      <w:r w:rsidRPr="000F01EA">
        <w:rPr>
          <w:rFonts w:ascii="Palatino Linotype" w:eastAsia="Palatino Linotype" w:hAnsi="Palatino Linotype" w:cs="Palatino Linotype"/>
        </w:rPr>
        <w:t xml:space="preserve"> relativos a: </w:t>
      </w:r>
    </w:p>
    <w:p w14:paraId="1CF33731"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c. Supervisión a las bases de datos documentales o electrónicas para establecer medidas de seguridad.</w:t>
      </w:r>
    </w:p>
    <w:p w14:paraId="39990993"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d. Establecer bitácora de violaciones a la seguridad de las bases de datos documentales o electrónicas.</w:t>
      </w:r>
    </w:p>
    <w:p w14:paraId="3F111DC6"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e. Establecer el Plan de contingencia con las Unidades Administrativas.</w:t>
      </w:r>
    </w:p>
    <w:p w14:paraId="0EB018D0"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f. Actualización de bases de datos. </w:t>
      </w:r>
    </w:p>
    <w:p w14:paraId="14B49BE9" w14:textId="77777777" w:rsidR="00DA47F9" w:rsidRPr="000F01EA" w:rsidRDefault="00543C5C">
      <w:pPr>
        <w:spacing w:before="240" w:after="240" w:line="276" w:lineRule="auto"/>
        <w:ind w:left="426"/>
        <w:jc w:val="both"/>
        <w:rPr>
          <w:rFonts w:ascii="Palatino Linotype" w:eastAsia="Palatino Linotype" w:hAnsi="Palatino Linotype" w:cs="Palatino Linotype"/>
        </w:rPr>
      </w:pPr>
      <w:r w:rsidRPr="000F01EA">
        <w:rPr>
          <w:rFonts w:ascii="Palatino Linotype" w:eastAsia="Palatino Linotype" w:hAnsi="Palatino Linotype" w:cs="Palatino Linotype"/>
        </w:rPr>
        <w:t>h. Documentos de seguridad de la dependencia.</w:t>
      </w:r>
    </w:p>
    <w:p w14:paraId="6FCE03E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La Titular de la Unidad de Transparencia manifestó que dicha información se encuentra contenida en el documento de seguridad, por lo que, al contener este las medidas de seguridad, consideró oportuno clasificarlo en su totalidad como confidencial conforme a lo previsto en el artículo 43, párrafo segundo de la  Ley de Protección de Datos Personales en Posesión de los Sujetos Obligados del Estado de México y Municipios, sin embargo, como ya se expuso en líneas anteriores, el documento de seguridad contiene tanto información que es de carácter público, como confidencial, por lo tanto, es improcedente la clasificación del mismo en su totalidad, como pretendió hacer valer el </w:t>
      </w:r>
      <w:r w:rsidRPr="000F01EA">
        <w:rPr>
          <w:rFonts w:ascii="Palatino Linotype" w:eastAsia="Palatino Linotype" w:hAnsi="Palatino Linotype" w:cs="Palatino Linotype"/>
          <w:b/>
        </w:rPr>
        <w:t>Sujeto Obligado.</w:t>
      </w:r>
    </w:p>
    <w:p w14:paraId="4D78689E"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Tomando en consideración lo anterior, así como el hecho de que la persona solicitante requirió concretamente los oficios o documentos generados o recibidos para elaborar o actualizar los temas descritos, es evidente que derecho de acceso a la información accionado no puede tenerse por satisfecho respecto de los incisos referidos.</w:t>
      </w:r>
    </w:p>
    <w:p w14:paraId="1F525C21"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En tal sentido, se considera dable ordenar al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previa búsqueda exhaustiva y razonable, haga entrega de los oficios o documentos generados o recibidos para la supervisión a las bases de datos documentales o electrónicas para establecer medidas de seguridad; para establecer la bitácora de violaciones a la seguridad de las bases de datos documentales o electrónicas; para establecer el Plan de Contingencia con las Unidades Administrativas del Sistema Municipal Para el Desarrollo Integral de la Familia de Toluca; la actualización de bases de datos; y los documentos de seguridad del Sistema Municipal Para el Desarrollo Integral de la </w:t>
      </w:r>
      <w:r w:rsidRPr="000F01EA">
        <w:rPr>
          <w:rFonts w:ascii="Palatino Linotype" w:eastAsia="Palatino Linotype" w:hAnsi="Palatino Linotype" w:cs="Palatino Linotype"/>
        </w:rPr>
        <w:lastRenderedPageBreak/>
        <w:t xml:space="preserve">Familia de Toluca; y, en caso de no contar con ellos deberá informarlo así a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en términos de lo dispuesto por el artículo 19, párrafo segundo de la Ley de Transparencia y Acceso a la Información Pública del Estado de México y Municipios, a saber:</w:t>
      </w:r>
    </w:p>
    <w:p w14:paraId="35A51297"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19</w:t>
      </w:r>
      <w:r w:rsidRPr="000F01EA">
        <w:rPr>
          <w:rFonts w:ascii="Palatino Linotype" w:eastAsia="Palatino Linotype" w:hAnsi="Palatino Linotype" w:cs="Palatino Linotype"/>
          <w:i/>
          <w:sz w:val="22"/>
          <w:szCs w:val="22"/>
        </w:rPr>
        <w:t>…</w:t>
      </w:r>
    </w:p>
    <w:p w14:paraId="18C6F1F7"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33D52AB" w14:textId="77777777" w:rsidR="00DA47F9" w:rsidRPr="000F01EA" w:rsidRDefault="00543C5C">
      <w:pPr>
        <w:spacing w:before="240" w:after="240" w:line="360" w:lineRule="auto"/>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 el artículo 49, fracción XIII</w:t>
      </w:r>
      <w:r w:rsidRPr="000F01EA">
        <w:rPr>
          <w:rFonts w:ascii="Palatino Linotype" w:eastAsia="Palatino Linotype" w:hAnsi="Palatino Linotype" w:cs="Palatino Linotype"/>
          <w:vertAlign w:val="superscript"/>
        </w:rPr>
        <w:footnoteReference w:id="5"/>
      </w:r>
      <w:r w:rsidRPr="000F01EA">
        <w:rPr>
          <w:rFonts w:ascii="Palatino Linotype" w:eastAsia="Palatino Linotype" w:hAnsi="Palatino Linotype" w:cs="Palatino Linotype"/>
        </w:rPr>
        <w:t xml:space="preserve"> de la Ley de Transparencia y Acceso a la Información Pública del Estado de México y Municipios.</w:t>
      </w:r>
    </w:p>
    <w:p w14:paraId="02993DF8" w14:textId="77777777" w:rsidR="00DA47F9" w:rsidRPr="000F01EA" w:rsidRDefault="00543C5C">
      <w:pPr>
        <w:spacing w:before="240" w:after="240" w:line="360" w:lineRule="auto"/>
        <w:ind w:right="51"/>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 lo hasta aquí expuesto, se concluye que los motivos de inconformidad de la parte </w:t>
      </w:r>
      <w:r w:rsidRPr="000F01EA">
        <w:rPr>
          <w:rFonts w:ascii="Palatino Linotype" w:eastAsia="Palatino Linotype" w:hAnsi="Palatino Linotype" w:cs="Palatino Linotype"/>
          <w:b/>
        </w:rPr>
        <w:t xml:space="preserve">Recurrente </w:t>
      </w:r>
      <w:r w:rsidRPr="000F01EA">
        <w:rPr>
          <w:rFonts w:ascii="Palatino Linotype" w:eastAsia="Palatino Linotype" w:hAnsi="Palatino Linotype" w:cs="Palatino Linotype"/>
        </w:rPr>
        <w:t xml:space="preserve">devienen parcialmente fundados, siendo procedente </w:t>
      </w:r>
      <w:r w:rsidRPr="000F01EA">
        <w:rPr>
          <w:rFonts w:ascii="Palatino Linotype" w:eastAsia="Palatino Linotype" w:hAnsi="Palatino Linotype" w:cs="Palatino Linotype"/>
          <w:i/>
        </w:rPr>
        <w:t>Modificar</w:t>
      </w:r>
      <w:r w:rsidRPr="000F01EA">
        <w:rPr>
          <w:rFonts w:ascii="Palatino Linotype" w:eastAsia="Palatino Linotype" w:hAnsi="Palatino Linotype" w:cs="Palatino Linotype"/>
        </w:rPr>
        <w:t xml:space="preserve"> la respuesta proporcionada por el </w:t>
      </w:r>
      <w:r w:rsidRPr="000F01EA">
        <w:rPr>
          <w:rFonts w:ascii="Palatino Linotype" w:eastAsia="Palatino Linotype" w:hAnsi="Palatino Linotype" w:cs="Palatino Linotype"/>
          <w:b/>
        </w:rPr>
        <w:t xml:space="preserve">Sujeto Obligado </w:t>
      </w:r>
      <w:r w:rsidRPr="000F01E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BEB1062"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lastRenderedPageBreak/>
        <w:t>Quinto. Versión Pública.</w:t>
      </w:r>
      <w:r w:rsidRPr="000F01EA">
        <w:rPr>
          <w:rFonts w:ascii="Palatino Linotype" w:eastAsia="Palatino Linotype" w:hAnsi="Palatino Linotype" w:cs="Palatino Linotype"/>
          <w:sz w:val="28"/>
          <w:szCs w:val="28"/>
        </w:rPr>
        <w:t xml:space="preserve"> </w:t>
      </w:r>
      <w:r w:rsidRPr="000F01EA">
        <w:rPr>
          <w:rFonts w:ascii="Palatino Linotype" w:eastAsia="Palatino Linotype" w:hAnsi="Palatino Linotype" w:cs="Palatino Linotype"/>
        </w:rPr>
        <w:t>Finalmente, debe señalarse que de ser el caso en que los documentos que vayan a ser entregados por el</w:t>
      </w:r>
      <w:r w:rsidRPr="000F01EA">
        <w:rPr>
          <w:rFonts w:ascii="Palatino Linotype" w:eastAsia="Palatino Linotype" w:hAnsi="Palatino Linotype" w:cs="Palatino Linotype"/>
          <w:b/>
        </w:rPr>
        <w:t xml:space="preserve"> Sujeto Obligado</w:t>
      </w:r>
      <w:r w:rsidRPr="000F01EA">
        <w:rPr>
          <w:rFonts w:ascii="Palatino Linotype" w:eastAsia="Palatino Linotype" w:hAnsi="Palatino Linotype" w:cs="Palatino Linotype"/>
        </w:rPr>
        <w:t xml:space="preserve">, para dar cumplimiento a la presente resolución, contengan datos que deban ser clasificados,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3E06FC6"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42CC630"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r w:rsidRPr="000F01EA">
        <w:rPr>
          <w:rFonts w:ascii="Palatino Linotype" w:eastAsia="Palatino Linotype" w:hAnsi="Palatino Linotype" w:cs="Palatino Linotype"/>
          <w:b/>
          <w:i/>
          <w:sz w:val="22"/>
          <w:szCs w:val="22"/>
        </w:rPr>
        <w:t>Artículo 3</w:t>
      </w:r>
      <w:r w:rsidRPr="000F01EA">
        <w:rPr>
          <w:rFonts w:ascii="Palatino Linotype" w:eastAsia="Palatino Linotype" w:hAnsi="Palatino Linotype" w:cs="Palatino Linotype"/>
          <w:i/>
          <w:sz w:val="22"/>
          <w:szCs w:val="22"/>
        </w:rPr>
        <w:t>. Para los efectos de la presente Ley se entenderá por:</w:t>
      </w:r>
    </w:p>
    <w:p w14:paraId="64BBEF4F"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p>
    <w:p w14:paraId="18D89BAB"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IX. Datos personales</w:t>
      </w:r>
      <w:r w:rsidRPr="000F01E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8D8AD29"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XX. Información clasificada</w:t>
      </w:r>
      <w:r w:rsidRPr="000F01EA">
        <w:rPr>
          <w:rFonts w:ascii="Palatino Linotype" w:eastAsia="Palatino Linotype" w:hAnsi="Palatino Linotype" w:cs="Palatino Linotype"/>
          <w:i/>
          <w:sz w:val="22"/>
          <w:szCs w:val="22"/>
        </w:rPr>
        <w:t>: Aquella considerada por la presente Ley como reservada o confidencial;</w:t>
      </w:r>
    </w:p>
    <w:p w14:paraId="3B77E705"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 xml:space="preserve">XXI. Información confidencial: </w:t>
      </w:r>
      <w:r w:rsidRPr="000F01EA">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1E67E97"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XLV. Versión pública:</w:t>
      </w:r>
      <w:r w:rsidRPr="000F01E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02931D2F"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p>
    <w:p w14:paraId="60D33BA3"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lastRenderedPageBreak/>
        <w:t>Artículo 91.</w:t>
      </w:r>
      <w:r w:rsidRPr="000F01E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2A3C975"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Artículo 132.</w:t>
      </w:r>
      <w:r w:rsidRPr="000F01EA">
        <w:rPr>
          <w:rFonts w:ascii="Palatino Linotype" w:eastAsia="Palatino Linotype" w:hAnsi="Palatino Linotype" w:cs="Palatino Linotype"/>
          <w:i/>
          <w:sz w:val="22"/>
          <w:szCs w:val="22"/>
        </w:rPr>
        <w:t xml:space="preserve"> La clasificación de la información se llevará a cabo en el momento en que:</w:t>
      </w:r>
    </w:p>
    <w:p w14:paraId="00745943"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w:t>
      </w:r>
      <w:r w:rsidRPr="000F01EA">
        <w:rPr>
          <w:rFonts w:ascii="Palatino Linotype" w:eastAsia="Palatino Linotype" w:hAnsi="Palatino Linotype" w:cs="Palatino Linotype"/>
          <w:i/>
          <w:sz w:val="22"/>
          <w:szCs w:val="22"/>
        </w:rPr>
        <w:t>. Se reciba una solicitud de acceso a la información;</w:t>
      </w:r>
    </w:p>
    <w:p w14:paraId="0A9104F5"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Se determine mediante resolución de autoridad competente; o</w:t>
      </w:r>
    </w:p>
    <w:p w14:paraId="7877E585"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III.</w:t>
      </w:r>
      <w:r w:rsidRPr="000F01E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AAD25B4"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w:t>
      </w:r>
    </w:p>
    <w:p w14:paraId="4F8C285B"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Artículo 143</w:t>
      </w:r>
      <w:r w:rsidRPr="000F01E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EF50D37"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w:t>
      </w:r>
      <w:r w:rsidRPr="000F01E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A08CEDF"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EF51D53"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III.</w:t>
      </w:r>
      <w:r w:rsidRPr="000F01EA">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0C72CA9A"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AD33A6E"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475688E"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w:t>
      </w:r>
      <w:r w:rsidRPr="000F01EA">
        <w:rPr>
          <w:rFonts w:ascii="Palatino Linotype" w:eastAsia="Palatino Linotype" w:hAnsi="Palatino Linotype" w:cs="Palatino Linotype"/>
        </w:rPr>
        <w:lastRenderedPageBreak/>
        <w:t>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38B3DA"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55888BD"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“Quincuagésimo sexto</w:t>
      </w:r>
      <w:r w:rsidRPr="000F01EA">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70828CA1"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Quincuagésimo séptimo</w:t>
      </w:r>
      <w:r w:rsidRPr="000F01E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B59F1C0"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w:t>
      </w:r>
      <w:r w:rsidRPr="000F01E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49C36EE"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w:t>
      </w:r>
      <w:r w:rsidRPr="000F01E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7F41CAF" w14:textId="77777777" w:rsidR="00DA47F9" w:rsidRPr="000F01EA" w:rsidRDefault="00543C5C">
      <w:pPr>
        <w:spacing w:before="120" w:after="120"/>
        <w:ind w:left="1134"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III.</w:t>
      </w:r>
      <w:r w:rsidRPr="000F01E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0AFD1F59"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0F01EA">
        <w:rPr>
          <w:rFonts w:ascii="Palatino Linotype" w:eastAsia="Palatino Linotype" w:hAnsi="Palatino Linotype" w:cs="Palatino Linotype"/>
          <w:i/>
          <w:sz w:val="22"/>
          <w:szCs w:val="22"/>
        </w:rPr>
        <w:t>internaciones suscritos</w:t>
      </w:r>
      <w:proofErr w:type="gramEnd"/>
      <w:r w:rsidRPr="000F01EA">
        <w:rPr>
          <w:rFonts w:ascii="Palatino Linotype" w:eastAsia="Palatino Linotype" w:hAnsi="Palatino Linotype" w:cs="Palatino Linotype"/>
          <w:i/>
          <w:sz w:val="22"/>
          <w:szCs w:val="22"/>
        </w:rPr>
        <w:t xml:space="preserve"> por el Estado mexicano. </w:t>
      </w:r>
    </w:p>
    <w:p w14:paraId="2BA84E88" w14:textId="77777777" w:rsidR="00DA47F9" w:rsidRPr="000F01EA" w:rsidRDefault="00543C5C">
      <w:pPr>
        <w:spacing w:before="120" w:after="120"/>
        <w:ind w:left="851" w:right="902"/>
        <w:jc w:val="both"/>
        <w:rPr>
          <w:rFonts w:ascii="Palatino Linotype" w:eastAsia="Palatino Linotype" w:hAnsi="Palatino Linotype" w:cs="Palatino Linotype"/>
          <w:i/>
          <w:sz w:val="22"/>
          <w:szCs w:val="22"/>
        </w:rPr>
      </w:pPr>
      <w:r w:rsidRPr="000F01EA">
        <w:rPr>
          <w:rFonts w:ascii="Palatino Linotype" w:eastAsia="Palatino Linotype" w:hAnsi="Palatino Linotype" w:cs="Palatino Linotype"/>
          <w:b/>
          <w:i/>
          <w:sz w:val="22"/>
          <w:szCs w:val="22"/>
        </w:rPr>
        <w:t>Quincuagésimo octavo</w:t>
      </w:r>
      <w:r w:rsidRPr="000F01EA">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2D98FE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F7231E4"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0F01EA" w:rsidRPr="000F01EA" w14:paraId="257517A4" w14:textId="77777777" w:rsidTr="00DA47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Borders>
              <w:top w:val="nil"/>
              <w:left w:val="nil"/>
              <w:right w:val="nil"/>
            </w:tcBorders>
          </w:tcPr>
          <w:p w14:paraId="7AF0A84E" w14:textId="77777777" w:rsidR="00DA47F9" w:rsidRPr="000F01EA" w:rsidRDefault="00543C5C">
            <w:pPr>
              <w:jc w:val="center"/>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Parcial</w:t>
            </w:r>
          </w:p>
        </w:tc>
        <w:tc>
          <w:tcPr>
            <w:tcW w:w="4414" w:type="dxa"/>
            <w:gridSpan w:val="2"/>
            <w:tcBorders>
              <w:top w:val="nil"/>
              <w:left w:val="nil"/>
              <w:right w:val="nil"/>
            </w:tcBorders>
          </w:tcPr>
          <w:p w14:paraId="7D75A62D" w14:textId="77777777" w:rsidR="00DA47F9" w:rsidRPr="000F01EA" w:rsidRDefault="00543C5C">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Total</w:t>
            </w:r>
          </w:p>
        </w:tc>
      </w:tr>
      <w:tr w:rsidR="000F01EA" w:rsidRPr="000F01EA" w14:paraId="3685A510"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818BBD5" w14:textId="77777777" w:rsidR="00DA47F9" w:rsidRPr="000F01EA" w:rsidRDefault="00543C5C">
            <w:pPr>
              <w:jc w:val="center"/>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Concepto</w:t>
            </w:r>
          </w:p>
        </w:tc>
        <w:tc>
          <w:tcPr>
            <w:tcW w:w="3421" w:type="dxa"/>
          </w:tcPr>
          <w:p w14:paraId="07EA9846" w14:textId="77777777" w:rsidR="00DA47F9" w:rsidRPr="000F01EA" w:rsidRDefault="00543C5C">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Dónde</w:t>
            </w:r>
          </w:p>
        </w:tc>
        <w:tc>
          <w:tcPr>
            <w:tcW w:w="968" w:type="dxa"/>
          </w:tcPr>
          <w:p w14:paraId="4DE06A41" w14:textId="77777777" w:rsidR="00DA47F9" w:rsidRPr="000F01EA" w:rsidRDefault="00543C5C">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Concepto</w:t>
            </w:r>
          </w:p>
        </w:tc>
        <w:tc>
          <w:tcPr>
            <w:tcW w:w="3446" w:type="dxa"/>
          </w:tcPr>
          <w:p w14:paraId="35591BA0" w14:textId="77777777" w:rsidR="00DA47F9" w:rsidRPr="000F01EA" w:rsidRDefault="00543C5C">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Dónde</w:t>
            </w:r>
          </w:p>
        </w:tc>
      </w:tr>
      <w:tr w:rsidR="000F01EA" w:rsidRPr="000F01EA" w14:paraId="470E70BF" w14:textId="77777777" w:rsidTr="00DA47F9">
        <w:tc>
          <w:tcPr>
            <w:cnfStyle w:val="001000000000" w:firstRow="0" w:lastRow="0" w:firstColumn="1" w:lastColumn="0" w:oddVBand="0" w:evenVBand="0" w:oddHBand="0" w:evenHBand="0" w:firstRowFirstColumn="0" w:firstRowLastColumn="0" w:lastRowFirstColumn="0" w:lastRowLastColumn="0"/>
            <w:tcW w:w="8828" w:type="dxa"/>
            <w:gridSpan w:val="4"/>
          </w:tcPr>
          <w:p w14:paraId="401A2BC8" w14:textId="77777777" w:rsidR="00DA47F9" w:rsidRPr="000F01EA" w:rsidRDefault="00543C5C">
            <w:pPr>
              <w:jc w:val="center"/>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Sello oficial o logotipo del sujeto obligado</w:t>
            </w:r>
          </w:p>
        </w:tc>
      </w:tr>
      <w:tr w:rsidR="000F01EA" w:rsidRPr="000F01EA" w14:paraId="5067AE84"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008281B"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Fecha de clasificación</w:t>
            </w:r>
          </w:p>
        </w:tc>
        <w:tc>
          <w:tcPr>
            <w:tcW w:w="3421" w:type="dxa"/>
          </w:tcPr>
          <w:p w14:paraId="23F749AF"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60D2890D"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Fecha de clasificación</w:t>
            </w:r>
          </w:p>
        </w:tc>
        <w:tc>
          <w:tcPr>
            <w:tcW w:w="3446" w:type="dxa"/>
          </w:tcPr>
          <w:p w14:paraId="07E0A6B2"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F01EA" w:rsidRPr="000F01EA" w14:paraId="5BB1EADD" w14:textId="77777777" w:rsidTr="00DA47F9">
        <w:tc>
          <w:tcPr>
            <w:cnfStyle w:val="001000000000" w:firstRow="0" w:lastRow="0" w:firstColumn="1" w:lastColumn="0" w:oddVBand="0" w:evenVBand="0" w:oddHBand="0" w:evenHBand="0" w:firstRowFirstColumn="0" w:firstRowLastColumn="0" w:lastRowFirstColumn="0" w:lastRowLastColumn="0"/>
            <w:tcW w:w="993" w:type="dxa"/>
          </w:tcPr>
          <w:p w14:paraId="349ECC1B"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Área</w:t>
            </w:r>
          </w:p>
        </w:tc>
        <w:tc>
          <w:tcPr>
            <w:tcW w:w="3421" w:type="dxa"/>
          </w:tcPr>
          <w:p w14:paraId="4B08EC98"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señalará el nombre del área del cual es titular quien clasifica.</w:t>
            </w:r>
          </w:p>
        </w:tc>
        <w:tc>
          <w:tcPr>
            <w:tcW w:w="968" w:type="dxa"/>
          </w:tcPr>
          <w:p w14:paraId="30695352"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Área</w:t>
            </w:r>
          </w:p>
        </w:tc>
        <w:tc>
          <w:tcPr>
            <w:tcW w:w="3446" w:type="dxa"/>
          </w:tcPr>
          <w:p w14:paraId="53AE2AEF"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señalará el nombre del área de la cual es el titular quien clasifica.</w:t>
            </w:r>
          </w:p>
        </w:tc>
      </w:tr>
      <w:tr w:rsidR="000F01EA" w:rsidRPr="000F01EA" w14:paraId="26D6A0A2"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38C0A88"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Información reservada</w:t>
            </w:r>
          </w:p>
        </w:tc>
        <w:tc>
          <w:tcPr>
            <w:tcW w:w="3421" w:type="dxa"/>
          </w:tcPr>
          <w:p w14:paraId="3E7CF2FA"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A82260E"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Reservado</w:t>
            </w:r>
          </w:p>
        </w:tc>
        <w:tc>
          <w:tcPr>
            <w:tcW w:w="3446" w:type="dxa"/>
          </w:tcPr>
          <w:p w14:paraId="4DFABAA1"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Leyenda de información RESERVADA.</w:t>
            </w:r>
          </w:p>
        </w:tc>
      </w:tr>
      <w:tr w:rsidR="000F01EA" w:rsidRPr="000F01EA" w14:paraId="3A62626B" w14:textId="77777777" w:rsidTr="00DA47F9">
        <w:tc>
          <w:tcPr>
            <w:cnfStyle w:val="001000000000" w:firstRow="0" w:lastRow="0" w:firstColumn="1" w:lastColumn="0" w:oddVBand="0" w:evenVBand="0" w:oddHBand="0" w:evenHBand="0" w:firstRowFirstColumn="0" w:firstRowLastColumn="0" w:lastRowFirstColumn="0" w:lastRowLastColumn="0"/>
            <w:tcW w:w="993" w:type="dxa"/>
          </w:tcPr>
          <w:p w14:paraId="12DD4125"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Fundamento legal</w:t>
            </w:r>
          </w:p>
        </w:tc>
        <w:tc>
          <w:tcPr>
            <w:tcW w:w="3421" w:type="dxa"/>
          </w:tcPr>
          <w:p w14:paraId="4D18D732"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D048031"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Periodo de reserva</w:t>
            </w:r>
          </w:p>
        </w:tc>
        <w:tc>
          <w:tcPr>
            <w:tcW w:w="3446" w:type="dxa"/>
          </w:tcPr>
          <w:p w14:paraId="40B6A846"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F01EA" w:rsidRPr="000F01EA" w14:paraId="3D5837D8"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B66664E"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Ampliación del periodo de reserva</w:t>
            </w:r>
          </w:p>
        </w:tc>
        <w:tc>
          <w:tcPr>
            <w:tcW w:w="3421" w:type="dxa"/>
          </w:tcPr>
          <w:p w14:paraId="526FAA75"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0EB288B"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Fundamento legal</w:t>
            </w:r>
          </w:p>
        </w:tc>
        <w:tc>
          <w:tcPr>
            <w:tcW w:w="3446" w:type="dxa"/>
          </w:tcPr>
          <w:p w14:paraId="787F0E65"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F01EA" w:rsidRPr="000F01EA" w14:paraId="537FFBB0" w14:textId="77777777" w:rsidTr="00DA47F9">
        <w:tc>
          <w:tcPr>
            <w:cnfStyle w:val="001000000000" w:firstRow="0" w:lastRow="0" w:firstColumn="1" w:lastColumn="0" w:oddVBand="0" w:evenVBand="0" w:oddHBand="0" w:evenHBand="0" w:firstRowFirstColumn="0" w:firstRowLastColumn="0" w:lastRowFirstColumn="0" w:lastRowLastColumn="0"/>
            <w:tcW w:w="993" w:type="dxa"/>
          </w:tcPr>
          <w:p w14:paraId="7C633CBF"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Confidencial</w:t>
            </w:r>
          </w:p>
        </w:tc>
        <w:tc>
          <w:tcPr>
            <w:tcW w:w="3421" w:type="dxa"/>
          </w:tcPr>
          <w:p w14:paraId="061E5F14"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6324720"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Ampliación del periodo de reserva</w:t>
            </w:r>
          </w:p>
        </w:tc>
        <w:tc>
          <w:tcPr>
            <w:tcW w:w="3446" w:type="dxa"/>
          </w:tcPr>
          <w:p w14:paraId="61DF6DB1"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F01EA" w:rsidRPr="000F01EA" w14:paraId="2C1F5832"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E7675A"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Fundamento legal</w:t>
            </w:r>
          </w:p>
        </w:tc>
        <w:tc>
          <w:tcPr>
            <w:tcW w:w="3421" w:type="dxa"/>
          </w:tcPr>
          <w:p w14:paraId="1B74CE6D"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B1FE045"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Confidencial</w:t>
            </w:r>
          </w:p>
        </w:tc>
        <w:tc>
          <w:tcPr>
            <w:tcW w:w="3446" w:type="dxa"/>
          </w:tcPr>
          <w:p w14:paraId="40EBAB81"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Leyenda de información CONFIDENCIAL.</w:t>
            </w:r>
          </w:p>
        </w:tc>
      </w:tr>
      <w:tr w:rsidR="000F01EA" w:rsidRPr="000F01EA" w14:paraId="4FABAB9F" w14:textId="77777777" w:rsidTr="00DA47F9">
        <w:tc>
          <w:tcPr>
            <w:cnfStyle w:val="001000000000" w:firstRow="0" w:lastRow="0" w:firstColumn="1" w:lastColumn="0" w:oddVBand="0" w:evenVBand="0" w:oddHBand="0" w:evenHBand="0" w:firstRowFirstColumn="0" w:firstRowLastColumn="0" w:lastRowFirstColumn="0" w:lastRowLastColumn="0"/>
            <w:tcW w:w="993" w:type="dxa"/>
          </w:tcPr>
          <w:p w14:paraId="498731F5"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lastRenderedPageBreak/>
              <w:t>Rúbrica del titular del área</w:t>
            </w:r>
          </w:p>
        </w:tc>
        <w:tc>
          <w:tcPr>
            <w:tcW w:w="3421" w:type="dxa"/>
          </w:tcPr>
          <w:p w14:paraId="62945BE5"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Rúbrica autógrafa de quien clasifica.</w:t>
            </w:r>
          </w:p>
        </w:tc>
        <w:tc>
          <w:tcPr>
            <w:tcW w:w="968" w:type="dxa"/>
          </w:tcPr>
          <w:p w14:paraId="70963C80"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Fundamento legal</w:t>
            </w:r>
          </w:p>
        </w:tc>
        <w:tc>
          <w:tcPr>
            <w:tcW w:w="3446" w:type="dxa"/>
          </w:tcPr>
          <w:p w14:paraId="4E9BF24F"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F01EA" w:rsidRPr="000F01EA" w14:paraId="3396F56F"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7E3D452"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Fecha de desclasificación</w:t>
            </w:r>
          </w:p>
        </w:tc>
        <w:tc>
          <w:tcPr>
            <w:tcW w:w="3421" w:type="dxa"/>
          </w:tcPr>
          <w:p w14:paraId="4A55144C"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anotará la fecha en que se desclasifica el documento.</w:t>
            </w:r>
          </w:p>
        </w:tc>
        <w:tc>
          <w:tcPr>
            <w:tcW w:w="968" w:type="dxa"/>
          </w:tcPr>
          <w:p w14:paraId="3CF87E87"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Rúbrica del titular del área</w:t>
            </w:r>
          </w:p>
        </w:tc>
        <w:tc>
          <w:tcPr>
            <w:tcW w:w="3446" w:type="dxa"/>
          </w:tcPr>
          <w:p w14:paraId="241ACF7F"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Rúbrica autógrafa de quien clasifica.</w:t>
            </w:r>
          </w:p>
        </w:tc>
      </w:tr>
      <w:tr w:rsidR="000F01EA" w:rsidRPr="000F01EA" w14:paraId="3F61F0FD" w14:textId="77777777" w:rsidTr="00DA47F9">
        <w:tc>
          <w:tcPr>
            <w:cnfStyle w:val="001000000000" w:firstRow="0" w:lastRow="0" w:firstColumn="1" w:lastColumn="0" w:oddVBand="0" w:evenVBand="0" w:oddHBand="0" w:evenHBand="0" w:firstRowFirstColumn="0" w:firstRowLastColumn="0" w:lastRowFirstColumn="0" w:lastRowLastColumn="0"/>
            <w:tcW w:w="993" w:type="dxa"/>
          </w:tcPr>
          <w:p w14:paraId="415262F0" w14:textId="77777777" w:rsidR="00DA47F9" w:rsidRPr="000F01EA" w:rsidRDefault="00543C5C">
            <w:pPr>
              <w:jc w:val="both"/>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Rúbrica y cargo del servidor público</w:t>
            </w:r>
          </w:p>
        </w:tc>
        <w:tc>
          <w:tcPr>
            <w:tcW w:w="3421" w:type="dxa"/>
          </w:tcPr>
          <w:p w14:paraId="10AA7332"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Rúbrica autógrafa de quien desclasifica.</w:t>
            </w:r>
          </w:p>
        </w:tc>
        <w:tc>
          <w:tcPr>
            <w:tcW w:w="968" w:type="dxa"/>
          </w:tcPr>
          <w:p w14:paraId="76120F1E"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Fecha de desclasificación</w:t>
            </w:r>
          </w:p>
        </w:tc>
        <w:tc>
          <w:tcPr>
            <w:tcW w:w="3446" w:type="dxa"/>
          </w:tcPr>
          <w:p w14:paraId="2DDAD674"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Se anotará la fecha en que se desclasifica.</w:t>
            </w:r>
          </w:p>
        </w:tc>
      </w:tr>
      <w:tr w:rsidR="000F01EA" w:rsidRPr="000F01EA" w14:paraId="324F599B" w14:textId="77777777" w:rsidTr="00DA47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B66F360" w14:textId="77777777" w:rsidR="00DA47F9" w:rsidRPr="000F01EA" w:rsidRDefault="00DA47F9">
            <w:pPr>
              <w:jc w:val="both"/>
              <w:rPr>
                <w:rFonts w:ascii="Palatino Linotype" w:eastAsia="Palatino Linotype" w:hAnsi="Palatino Linotype" w:cs="Palatino Linotype"/>
                <w:sz w:val="12"/>
                <w:szCs w:val="12"/>
              </w:rPr>
            </w:pPr>
          </w:p>
        </w:tc>
        <w:tc>
          <w:tcPr>
            <w:tcW w:w="3421" w:type="dxa"/>
          </w:tcPr>
          <w:p w14:paraId="27937F12" w14:textId="77777777" w:rsidR="00DA47F9" w:rsidRPr="000F01EA" w:rsidRDefault="00DA47F9">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607E9D2B"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Partes o secciones reservadas o confidenciales</w:t>
            </w:r>
          </w:p>
        </w:tc>
        <w:tc>
          <w:tcPr>
            <w:tcW w:w="3446" w:type="dxa"/>
          </w:tcPr>
          <w:p w14:paraId="74606D55" w14:textId="77777777" w:rsidR="00DA47F9" w:rsidRPr="000F01EA" w:rsidRDefault="00543C5C">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 xml:space="preserve">En caso que una vez desclasificado el expediente, </w:t>
            </w:r>
            <w:proofErr w:type="spellStart"/>
            <w:r w:rsidRPr="000F01EA">
              <w:rPr>
                <w:rFonts w:ascii="Palatino Linotype" w:eastAsia="Palatino Linotype" w:hAnsi="Palatino Linotype" w:cs="Palatino Linotype"/>
                <w:sz w:val="12"/>
                <w:szCs w:val="12"/>
              </w:rPr>
              <w:t>subsistanpartes</w:t>
            </w:r>
            <w:proofErr w:type="spellEnd"/>
            <w:r w:rsidRPr="000F01EA">
              <w:rPr>
                <w:rFonts w:ascii="Palatino Linotype" w:eastAsia="Palatino Linotype" w:hAnsi="Palatino Linotype" w:cs="Palatino Linotype"/>
                <w:sz w:val="12"/>
                <w:szCs w:val="12"/>
              </w:rPr>
              <w:t xml:space="preserve"> o secciones del mismo reservadas o confidenciales, se señalará este hecho.</w:t>
            </w:r>
          </w:p>
        </w:tc>
      </w:tr>
      <w:tr w:rsidR="000F01EA" w:rsidRPr="000F01EA" w14:paraId="635409C9" w14:textId="77777777" w:rsidTr="00DA47F9">
        <w:tc>
          <w:tcPr>
            <w:cnfStyle w:val="001000000000" w:firstRow="0" w:lastRow="0" w:firstColumn="1" w:lastColumn="0" w:oddVBand="0" w:evenVBand="0" w:oddHBand="0" w:evenHBand="0" w:firstRowFirstColumn="0" w:firstRowLastColumn="0" w:lastRowFirstColumn="0" w:lastRowLastColumn="0"/>
            <w:tcW w:w="993" w:type="dxa"/>
          </w:tcPr>
          <w:p w14:paraId="292D4F60" w14:textId="77777777" w:rsidR="00DA47F9" w:rsidRPr="000F01EA" w:rsidRDefault="00DA47F9">
            <w:pPr>
              <w:jc w:val="both"/>
              <w:rPr>
                <w:rFonts w:ascii="Palatino Linotype" w:eastAsia="Palatino Linotype" w:hAnsi="Palatino Linotype" w:cs="Palatino Linotype"/>
                <w:sz w:val="12"/>
                <w:szCs w:val="12"/>
              </w:rPr>
            </w:pPr>
          </w:p>
        </w:tc>
        <w:tc>
          <w:tcPr>
            <w:tcW w:w="3421" w:type="dxa"/>
          </w:tcPr>
          <w:p w14:paraId="4A4AD4F7" w14:textId="77777777" w:rsidR="00DA47F9" w:rsidRPr="000F01EA" w:rsidRDefault="00DA47F9">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33D8DF53"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0F01EA">
              <w:rPr>
                <w:rFonts w:ascii="Palatino Linotype" w:eastAsia="Palatino Linotype" w:hAnsi="Palatino Linotype" w:cs="Palatino Linotype"/>
                <w:b/>
                <w:sz w:val="12"/>
                <w:szCs w:val="12"/>
              </w:rPr>
              <w:t>Rúbrica y cargo del servidor público</w:t>
            </w:r>
          </w:p>
        </w:tc>
        <w:tc>
          <w:tcPr>
            <w:tcW w:w="3446" w:type="dxa"/>
          </w:tcPr>
          <w:p w14:paraId="21FC3398" w14:textId="77777777" w:rsidR="00DA47F9" w:rsidRPr="000F01EA" w:rsidRDefault="00543C5C">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0F01EA">
              <w:rPr>
                <w:rFonts w:ascii="Palatino Linotype" w:eastAsia="Palatino Linotype" w:hAnsi="Palatino Linotype" w:cs="Palatino Linotype"/>
                <w:sz w:val="12"/>
                <w:szCs w:val="12"/>
              </w:rPr>
              <w:t>Rúbrica autógrafa de quien desclasifica.</w:t>
            </w:r>
          </w:p>
        </w:tc>
      </w:tr>
    </w:tbl>
    <w:p w14:paraId="2A084D5F"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Así, con fundamento en lo prescrito en los</w:t>
      </w:r>
      <w:r w:rsidRPr="000F01EA">
        <w:t xml:space="preserve"> </w:t>
      </w:r>
      <w:r w:rsidRPr="000F01EA">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B8CF7D3" w14:textId="77777777" w:rsidR="00DA47F9" w:rsidRPr="000F01EA" w:rsidRDefault="00543C5C">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0F01EA">
        <w:rPr>
          <w:rFonts w:ascii="Palatino Linotype" w:eastAsia="Palatino Linotype" w:hAnsi="Palatino Linotype" w:cs="Palatino Linotype"/>
          <w:b/>
        </w:rPr>
        <w:t>III. R E S U E L V E:</w:t>
      </w:r>
    </w:p>
    <w:p w14:paraId="0A0C29FB" w14:textId="77777777" w:rsidR="00DA47F9" w:rsidRPr="000F01EA" w:rsidRDefault="00543C5C">
      <w:pPr>
        <w:spacing w:before="240" w:after="240" w:line="360" w:lineRule="auto"/>
        <w:jc w:val="both"/>
        <w:rPr>
          <w:rFonts w:ascii="Palatino Linotype" w:eastAsia="Palatino Linotype" w:hAnsi="Palatino Linotype" w:cs="Palatino Linotype"/>
          <w:b/>
        </w:rPr>
      </w:pPr>
      <w:r w:rsidRPr="000F01EA">
        <w:rPr>
          <w:rFonts w:ascii="Palatino Linotype" w:eastAsia="Palatino Linotype" w:hAnsi="Palatino Linotype" w:cs="Palatino Linotype"/>
          <w:b/>
        </w:rPr>
        <w:t xml:space="preserve">Primero. </w:t>
      </w:r>
      <w:r w:rsidRPr="000F01EA">
        <w:rPr>
          <w:rFonts w:ascii="Palatino Linotype" w:eastAsia="Palatino Linotype" w:hAnsi="Palatino Linotype" w:cs="Palatino Linotype"/>
        </w:rPr>
        <w:t xml:space="preserve">Resultan parcialmente </w:t>
      </w:r>
      <w:r w:rsidRPr="000F01EA">
        <w:rPr>
          <w:rFonts w:ascii="Palatino Linotype" w:eastAsia="Palatino Linotype" w:hAnsi="Palatino Linotype" w:cs="Palatino Linotype"/>
          <w:b/>
        </w:rPr>
        <w:t>fundados</w:t>
      </w:r>
      <w:r w:rsidRPr="000F01EA">
        <w:rPr>
          <w:rFonts w:ascii="Palatino Linotype" w:eastAsia="Palatino Linotype" w:hAnsi="Palatino Linotype" w:cs="Palatino Linotype"/>
        </w:rPr>
        <w:t xml:space="preserve"> los motivos de inconformidad hechos valer por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en los recursos de revisión </w:t>
      </w:r>
      <w:r w:rsidRPr="000F01EA">
        <w:rPr>
          <w:rFonts w:ascii="Palatino Linotype" w:eastAsia="Palatino Linotype" w:hAnsi="Palatino Linotype" w:cs="Palatino Linotype"/>
          <w:b/>
        </w:rPr>
        <w:t>14454/INFOEM/IP/RR/2022, 14467/INFOEM/IP/RR/</w:t>
      </w:r>
      <w:proofErr w:type="gramStart"/>
      <w:r w:rsidRPr="000F01EA">
        <w:rPr>
          <w:rFonts w:ascii="Palatino Linotype" w:eastAsia="Palatino Linotype" w:hAnsi="Palatino Linotype" w:cs="Palatino Linotype"/>
          <w:b/>
        </w:rPr>
        <w:t xml:space="preserve">2022  </w:t>
      </w:r>
      <w:r w:rsidRPr="000F01EA">
        <w:rPr>
          <w:rFonts w:ascii="Palatino Linotype" w:eastAsia="Palatino Linotype" w:hAnsi="Palatino Linotype" w:cs="Palatino Linotype"/>
        </w:rPr>
        <w:t>y</w:t>
      </w:r>
      <w:proofErr w:type="gramEnd"/>
      <w:r w:rsidRPr="000F01EA">
        <w:rPr>
          <w:rFonts w:ascii="Palatino Linotype" w:eastAsia="Palatino Linotype" w:hAnsi="Palatino Linotype" w:cs="Palatino Linotype"/>
          <w:b/>
        </w:rPr>
        <w:t xml:space="preserve"> 14501/INFOEM/IP/RR/2022, </w:t>
      </w:r>
      <w:r w:rsidRPr="000F01EA">
        <w:rPr>
          <w:rFonts w:ascii="Palatino Linotype" w:eastAsia="Palatino Linotype" w:hAnsi="Palatino Linotype" w:cs="Palatino Linotype"/>
        </w:rPr>
        <w:t xml:space="preserve">por lo que, en términos del Considerando </w:t>
      </w:r>
      <w:r w:rsidRPr="000F01EA">
        <w:rPr>
          <w:rFonts w:ascii="Palatino Linotype" w:eastAsia="Palatino Linotype" w:hAnsi="Palatino Linotype" w:cs="Palatino Linotype"/>
          <w:b/>
        </w:rPr>
        <w:t>Cuarto</w:t>
      </w:r>
      <w:r w:rsidRPr="000F01EA">
        <w:rPr>
          <w:rFonts w:ascii="Palatino Linotype" w:eastAsia="Palatino Linotype" w:hAnsi="Palatino Linotype" w:cs="Palatino Linotype"/>
        </w:rPr>
        <w:t xml:space="preserve"> de la presente resolución, se</w:t>
      </w:r>
      <w:r w:rsidRPr="000F01EA">
        <w:rPr>
          <w:rFonts w:ascii="Palatino Linotype" w:eastAsia="Palatino Linotype" w:hAnsi="Palatino Linotype" w:cs="Palatino Linotype"/>
          <w:b/>
        </w:rPr>
        <w:t xml:space="preserve"> Modifican </w:t>
      </w:r>
      <w:r w:rsidRPr="000F01EA">
        <w:rPr>
          <w:rFonts w:ascii="Palatino Linotype" w:eastAsia="Palatino Linotype" w:hAnsi="Palatino Linotype" w:cs="Palatino Linotype"/>
        </w:rPr>
        <w:t>las respuestas</w:t>
      </w:r>
      <w:r w:rsidRPr="000F01EA">
        <w:rPr>
          <w:rFonts w:ascii="Palatino Linotype" w:eastAsia="Palatino Linotype" w:hAnsi="Palatino Linotype" w:cs="Palatino Linotype"/>
          <w:b/>
        </w:rPr>
        <w:t xml:space="preserve"> </w:t>
      </w:r>
      <w:r w:rsidRPr="000F01EA">
        <w:rPr>
          <w:rFonts w:ascii="Palatino Linotype" w:eastAsia="Palatino Linotype" w:hAnsi="Palatino Linotype" w:cs="Palatino Linotype"/>
        </w:rPr>
        <w:t xml:space="preserve">del </w:t>
      </w:r>
      <w:r w:rsidRPr="000F01EA">
        <w:rPr>
          <w:rFonts w:ascii="Palatino Linotype" w:eastAsia="Palatino Linotype" w:hAnsi="Palatino Linotype" w:cs="Palatino Linotype"/>
          <w:b/>
        </w:rPr>
        <w:t>Sujeto Obligado.</w:t>
      </w:r>
    </w:p>
    <w:p w14:paraId="0FB32ADF" w14:textId="77777777" w:rsidR="00DA47F9" w:rsidRPr="000F01EA" w:rsidRDefault="00543C5C">
      <w:pPr>
        <w:spacing w:before="240" w:after="240" w:line="360" w:lineRule="auto"/>
        <w:ind w:right="49"/>
        <w:jc w:val="both"/>
        <w:rPr>
          <w:rFonts w:ascii="Palatino Linotype" w:eastAsia="Palatino Linotype" w:hAnsi="Palatino Linotype" w:cs="Palatino Linotype"/>
        </w:rPr>
      </w:pPr>
      <w:r w:rsidRPr="000F01EA">
        <w:rPr>
          <w:rFonts w:ascii="Palatino Linotype" w:eastAsia="Palatino Linotype" w:hAnsi="Palatino Linotype" w:cs="Palatino Linotype"/>
          <w:b/>
        </w:rPr>
        <w:t>Segundo.</w:t>
      </w:r>
      <w:r w:rsidRPr="000F01EA">
        <w:rPr>
          <w:rFonts w:ascii="Palatino Linotype" w:eastAsia="Palatino Linotype" w:hAnsi="Palatino Linotype" w:cs="Palatino Linotype"/>
        </w:rPr>
        <w:t xml:space="preserve"> Se </w:t>
      </w:r>
      <w:r w:rsidRPr="000F01EA">
        <w:rPr>
          <w:rFonts w:ascii="Palatino Linotype" w:eastAsia="Palatino Linotype" w:hAnsi="Palatino Linotype" w:cs="Palatino Linotype"/>
          <w:b/>
        </w:rPr>
        <w:t>Ordena</w:t>
      </w:r>
      <w:r w:rsidRPr="000F01EA">
        <w:rPr>
          <w:rFonts w:ascii="Palatino Linotype" w:eastAsia="Palatino Linotype" w:hAnsi="Palatino Linotype" w:cs="Palatino Linotype"/>
        </w:rPr>
        <w:t xml:space="preserve"> al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en términos de los Considerandos </w:t>
      </w:r>
      <w:r w:rsidRPr="000F01EA">
        <w:rPr>
          <w:rFonts w:ascii="Palatino Linotype" w:eastAsia="Palatino Linotype" w:hAnsi="Palatino Linotype" w:cs="Palatino Linotype"/>
          <w:b/>
        </w:rPr>
        <w:t xml:space="preserve">Cuarto </w:t>
      </w:r>
      <w:r w:rsidRPr="000F01EA">
        <w:rPr>
          <w:rFonts w:ascii="Palatino Linotype" w:eastAsia="Palatino Linotype" w:hAnsi="Palatino Linotype" w:cs="Palatino Linotype"/>
        </w:rPr>
        <w:t xml:space="preserve">y </w:t>
      </w:r>
      <w:r w:rsidRPr="000F01EA">
        <w:rPr>
          <w:rFonts w:ascii="Palatino Linotype" w:eastAsia="Palatino Linotype" w:hAnsi="Palatino Linotype" w:cs="Palatino Linotype"/>
          <w:b/>
        </w:rPr>
        <w:t xml:space="preserve">Quinto </w:t>
      </w:r>
      <w:r w:rsidRPr="000F01EA">
        <w:rPr>
          <w:rFonts w:ascii="Palatino Linotype" w:eastAsia="Palatino Linotype" w:hAnsi="Palatino Linotype" w:cs="Palatino Linotype"/>
        </w:rPr>
        <w:t>de esta resolución, previa búsqueda exhaustiva y razonable, haga entrega, vía SAIMEX, en versión pública de lo siguiente:</w:t>
      </w:r>
    </w:p>
    <w:p w14:paraId="678078B0" w14:textId="77777777" w:rsidR="00DA47F9" w:rsidRPr="000F01EA" w:rsidRDefault="00543C5C">
      <w:pPr>
        <w:spacing w:before="240" w:after="240" w:line="360" w:lineRule="auto"/>
        <w:ind w:left="426" w:right="51"/>
        <w:jc w:val="both"/>
        <w:rPr>
          <w:rFonts w:ascii="Palatino Linotype" w:eastAsia="Palatino Linotype" w:hAnsi="Palatino Linotype" w:cs="Palatino Linotype"/>
        </w:rPr>
      </w:pPr>
      <w:r w:rsidRPr="000F01EA">
        <w:rPr>
          <w:rFonts w:ascii="Palatino Linotype" w:eastAsia="Palatino Linotype" w:hAnsi="Palatino Linotype" w:cs="Palatino Linotype"/>
        </w:rPr>
        <w:lastRenderedPageBreak/>
        <w:t>1. Oficios y/o documentos generados y/o recibidos por la Unidad de Transparencia del uno de enero de dos mil diecinueve al quince de agosto de dos mil veintidós, para llevar a cabo lo siguiente:</w:t>
      </w:r>
    </w:p>
    <w:p w14:paraId="46A2E34F" w14:textId="77777777" w:rsidR="00DA47F9" w:rsidRPr="000F01EA" w:rsidRDefault="00543C5C">
      <w:pPr>
        <w:numPr>
          <w:ilvl w:val="1"/>
          <w:numId w:val="4"/>
        </w:numPr>
        <w:pBdr>
          <w:top w:val="nil"/>
          <w:left w:val="nil"/>
          <w:bottom w:val="nil"/>
          <w:right w:val="nil"/>
          <w:between w:val="nil"/>
        </w:pBdr>
        <w:tabs>
          <w:tab w:val="left" w:pos="1276"/>
        </w:tabs>
        <w:spacing w:line="360" w:lineRule="auto"/>
        <w:ind w:left="851"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La supervisión a las bases de datos documentales o electrónicas para establecer medidas de seguridad. </w:t>
      </w:r>
    </w:p>
    <w:p w14:paraId="71F732B3" w14:textId="77777777" w:rsidR="00DA47F9" w:rsidRPr="000F01EA" w:rsidRDefault="00543C5C">
      <w:pPr>
        <w:numPr>
          <w:ilvl w:val="1"/>
          <w:numId w:val="4"/>
        </w:numPr>
        <w:pBdr>
          <w:top w:val="nil"/>
          <w:left w:val="nil"/>
          <w:bottom w:val="nil"/>
          <w:right w:val="nil"/>
          <w:between w:val="nil"/>
        </w:pBdr>
        <w:tabs>
          <w:tab w:val="left" w:pos="1276"/>
        </w:tabs>
        <w:spacing w:line="360" w:lineRule="auto"/>
        <w:ind w:left="851"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Establecer la bitácora de violaciones a la seguridad de las bases de datos documentales o electrónicas.</w:t>
      </w:r>
    </w:p>
    <w:p w14:paraId="3360F789" w14:textId="77777777" w:rsidR="00DA47F9" w:rsidRPr="000F01EA" w:rsidRDefault="00543C5C">
      <w:pPr>
        <w:numPr>
          <w:ilvl w:val="1"/>
          <w:numId w:val="4"/>
        </w:numPr>
        <w:pBdr>
          <w:top w:val="nil"/>
          <w:left w:val="nil"/>
          <w:bottom w:val="nil"/>
          <w:right w:val="nil"/>
          <w:between w:val="nil"/>
        </w:pBdr>
        <w:tabs>
          <w:tab w:val="left" w:pos="1276"/>
        </w:tabs>
        <w:spacing w:line="360" w:lineRule="auto"/>
        <w:ind w:left="851"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Establecer el plan de contingencia con las unidades administrativas.</w:t>
      </w:r>
    </w:p>
    <w:p w14:paraId="2A051C03" w14:textId="77777777" w:rsidR="00DA47F9" w:rsidRPr="000F01EA" w:rsidRDefault="00543C5C">
      <w:pPr>
        <w:numPr>
          <w:ilvl w:val="1"/>
          <w:numId w:val="4"/>
        </w:numPr>
        <w:pBdr>
          <w:top w:val="nil"/>
          <w:left w:val="nil"/>
          <w:bottom w:val="nil"/>
          <w:right w:val="nil"/>
          <w:between w:val="nil"/>
        </w:pBdr>
        <w:tabs>
          <w:tab w:val="left" w:pos="1276"/>
        </w:tabs>
        <w:spacing w:line="360" w:lineRule="auto"/>
        <w:ind w:left="851"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La actualización de bases de datos.</w:t>
      </w:r>
    </w:p>
    <w:p w14:paraId="21105F61" w14:textId="77777777" w:rsidR="00DA47F9" w:rsidRPr="000F01EA" w:rsidRDefault="00543C5C">
      <w:pPr>
        <w:numPr>
          <w:ilvl w:val="1"/>
          <w:numId w:val="4"/>
        </w:numPr>
        <w:pBdr>
          <w:top w:val="nil"/>
          <w:left w:val="nil"/>
          <w:bottom w:val="nil"/>
          <w:right w:val="nil"/>
          <w:between w:val="nil"/>
        </w:pBdr>
        <w:tabs>
          <w:tab w:val="left" w:pos="1276"/>
        </w:tabs>
        <w:spacing w:line="360" w:lineRule="auto"/>
        <w:ind w:left="851" w:firstLine="0"/>
        <w:jc w:val="both"/>
        <w:rPr>
          <w:rFonts w:ascii="Palatino Linotype" w:eastAsia="Palatino Linotype" w:hAnsi="Palatino Linotype" w:cs="Palatino Linotype"/>
        </w:rPr>
      </w:pPr>
      <w:r w:rsidRPr="000F01EA">
        <w:rPr>
          <w:rFonts w:ascii="Palatino Linotype" w:eastAsia="Palatino Linotype" w:hAnsi="Palatino Linotype" w:cs="Palatino Linotype"/>
        </w:rPr>
        <w:t>Documentos de seguridad.</w:t>
      </w:r>
    </w:p>
    <w:p w14:paraId="0C27E03D" w14:textId="77777777" w:rsidR="00DA47F9" w:rsidRPr="000F01EA" w:rsidRDefault="00543C5C">
      <w:pPr>
        <w:pBdr>
          <w:top w:val="nil"/>
          <w:left w:val="nil"/>
          <w:bottom w:val="nil"/>
          <w:right w:val="nil"/>
          <w:between w:val="nil"/>
        </w:pBdr>
        <w:ind w:left="360" w:right="-28"/>
        <w:jc w:val="both"/>
        <w:rPr>
          <w:i/>
          <w:sz w:val="20"/>
          <w:szCs w:val="20"/>
        </w:rPr>
      </w:pPr>
      <w:r w:rsidRPr="000F01EA">
        <w:rPr>
          <w:rFonts w:ascii="Palatino Linotype" w:eastAsia="Palatino Linotype" w:hAnsi="Palatino Linotype" w:cs="Palatino Linotype"/>
          <w:i/>
          <w:sz w:val="20"/>
          <w:szCs w:val="20"/>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70D22906" w14:textId="77777777" w:rsidR="00DA47F9" w:rsidRPr="000F01EA" w:rsidRDefault="00543C5C">
      <w:pPr>
        <w:spacing w:before="240" w:after="240"/>
        <w:ind w:left="360" w:right="51"/>
        <w:jc w:val="both"/>
        <w:rPr>
          <w:rFonts w:ascii="Palatino Linotype" w:eastAsia="Palatino Linotype" w:hAnsi="Palatino Linotype" w:cs="Palatino Linotype"/>
          <w:i/>
          <w:sz w:val="20"/>
          <w:szCs w:val="20"/>
        </w:rPr>
      </w:pPr>
      <w:r w:rsidRPr="000F01EA">
        <w:rPr>
          <w:rFonts w:ascii="Palatino Linotype" w:eastAsia="Palatino Linotype" w:hAnsi="Palatino Linotype" w:cs="Palatino Linotype"/>
          <w:i/>
          <w:sz w:val="20"/>
          <w:szCs w:val="20"/>
        </w:rPr>
        <w:t xml:space="preserve">Para el caso de que en sus archivos no obre información respecto del punto 1, por no haberse generado, deberá hacerlo del conocimiento de la parte </w:t>
      </w:r>
      <w:r w:rsidRPr="000F01EA">
        <w:rPr>
          <w:rFonts w:ascii="Palatino Linotype" w:eastAsia="Palatino Linotype" w:hAnsi="Palatino Linotype" w:cs="Palatino Linotype"/>
          <w:b/>
          <w:i/>
          <w:sz w:val="20"/>
          <w:szCs w:val="20"/>
        </w:rPr>
        <w:t>Recurrente</w:t>
      </w:r>
      <w:r w:rsidRPr="000F01EA">
        <w:rPr>
          <w:rFonts w:ascii="Palatino Linotype" w:eastAsia="Palatino Linotype" w:hAnsi="Palatino Linotype" w:cs="Palatino Linotype"/>
          <w:i/>
          <w:sz w:val="20"/>
          <w:szCs w:val="20"/>
        </w:rPr>
        <w:t xml:space="preserve"> de manera precisa y clara, en términos de lo dispuesto por el segundo párrafo del artículo 19 de la Ley de Transparencia Local. </w:t>
      </w:r>
    </w:p>
    <w:p w14:paraId="497CB31B" w14:textId="77777777" w:rsidR="00DA47F9" w:rsidRPr="000F01EA" w:rsidRDefault="00543C5C">
      <w:pPr>
        <w:spacing w:line="360" w:lineRule="auto"/>
        <w:ind w:left="426" w:right="-28"/>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2. El Acuerdo del Comité de Transparencia, donde confirme la clasificación de la información como confidencial del Plan de Trabajo del Sistema de Gestión de Protección de Datos Personales Sistema Municipal Para el Desarrollo Integral de la Familia de Toluca, de conformidad con los artículos 49, fracciones II y VIII, 132, fracción II y 143, fracción I, de la Ley de Transparencia y Acceso a la Información Pública del Estado de México y Municipios, así como 43 de la Ley </w:t>
      </w:r>
      <w:r w:rsidRPr="000F01EA">
        <w:rPr>
          <w:rFonts w:ascii="Palatino Linotype" w:eastAsia="Palatino Linotype" w:hAnsi="Palatino Linotype" w:cs="Palatino Linotype"/>
        </w:rPr>
        <w:lastRenderedPageBreak/>
        <w:t>de Protección de Datos Personales en Posesión de Sujetos Obligados del Estado de México y Municipios.</w:t>
      </w:r>
    </w:p>
    <w:p w14:paraId="4FEFEA40" w14:textId="77777777" w:rsidR="00DA47F9" w:rsidRPr="000F01EA" w:rsidRDefault="00543C5C">
      <w:pPr>
        <w:spacing w:before="240" w:after="240" w:line="360" w:lineRule="auto"/>
        <w:jc w:val="both"/>
        <w:rPr>
          <w:rFonts w:ascii="Palatino Linotype" w:eastAsia="Palatino Linotype" w:hAnsi="Palatino Linotype" w:cs="Palatino Linotype"/>
          <w:b/>
        </w:rPr>
      </w:pPr>
      <w:r w:rsidRPr="000F01EA">
        <w:rPr>
          <w:rFonts w:ascii="Palatino Linotype" w:eastAsia="Palatino Linotype" w:hAnsi="Palatino Linotype" w:cs="Palatino Linotype"/>
          <w:b/>
        </w:rPr>
        <w:t xml:space="preserve">Tercero. Notifíquese, </w:t>
      </w:r>
      <w:r w:rsidRPr="000F01EA">
        <w:rPr>
          <w:rFonts w:ascii="Palatino Linotype" w:eastAsia="Palatino Linotype" w:hAnsi="Palatino Linotype" w:cs="Palatino Linotype"/>
        </w:rPr>
        <w:t>vía</w:t>
      </w:r>
      <w:r w:rsidRPr="000F01EA">
        <w:rPr>
          <w:rFonts w:ascii="Palatino Linotype" w:eastAsia="Palatino Linotype" w:hAnsi="Palatino Linotype" w:cs="Palatino Linotype"/>
          <w:b/>
        </w:rPr>
        <w:t xml:space="preserve"> SAIMEX, </w:t>
      </w:r>
      <w:r w:rsidRPr="000F01EA">
        <w:rPr>
          <w:rFonts w:ascii="Palatino Linotype" w:eastAsia="Palatino Linotype" w:hAnsi="Palatino Linotype" w:cs="Palatino Linotype"/>
        </w:rPr>
        <w:t xml:space="preserve">al </w:t>
      </w:r>
      <w:proofErr w:type="gramStart"/>
      <w:r w:rsidRPr="000F01EA">
        <w:rPr>
          <w:rFonts w:ascii="Palatino Linotype" w:eastAsia="Palatino Linotype" w:hAnsi="Palatino Linotype" w:cs="Palatino Linotype"/>
        </w:rPr>
        <w:t>Responsable</w:t>
      </w:r>
      <w:proofErr w:type="gramEnd"/>
      <w:r w:rsidRPr="000F01EA">
        <w:rPr>
          <w:rFonts w:ascii="Palatino Linotype" w:eastAsia="Palatino Linotype" w:hAnsi="Palatino Linotype" w:cs="Palatino Linotype"/>
        </w:rPr>
        <w:t xml:space="preserve"> de la Unidad de Transparencia del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0F01EA">
        <w:rPr>
          <w:rFonts w:ascii="Palatino Linotype" w:eastAsia="Palatino Linotype" w:hAnsi="Palatino Linotype" w:cs="Palatino Linotype"/>
          <w:b/>
        </w:rPr>
        <w:t>.</w:t>
      </w:r>
    </w:p>
    <w:p w14:paraId="41FA721D"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F01EA">
        <w:rPr>
          <w:rFonts w:ascii="Palatino Linotype" w:eastAsia="Palatino Linotype" w:hAnsi="Palatino Linotype" w:cs="Palatino Linotype"/>
          <w:b/>
        </w:rPr>
        <w:t>Sujeto Obligado</w:t>
      </w:r>
      <w:r w:rsidRPr="000F01EA">
        <w:rPr>
          <w:rFonts w:ascii="Palatino Linotype" w:eastAsia="Palatino Linotype" w:hAnsi="Palatino Linotype" w:cs="Palatino Linotype"/>
        </w:rPr>
        <w:t xml:space="preserve"> de manera fundada y motivada, podrá solicitar una ampliación de plazo para el cumplimiento de la presente resolución.</w:t>
      </w:r>
    </w:p>
    <w:p w14:paraId="3FF8ACB5"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b/>
        </w:rPr>
        <w:t xml:space="preserve">Cuarto.  Notifíquese, </w:t>
      </w:r>
      <w:r w:rsidRPr="000F01EA">
        <w:rPr>
          <w:rFonts w:ascii="Palatino Linotype" w:eastAsia="Palatino Linotype" w:hAnsi="Palatino Linotype" w:cs="Palatino Linotype"/>
        </w:rPr>
        <w:t xml:space="preserve">vía </w:t>
      </w:r>
      <w:r w:rsidRPr="000F01EA">
        <w:rPr>
          <w:rFonts w:ascii="Palatino Linotype" w:eastAsia="Palatino Linotype" w:hAnsi="Palatino Linotype" w:cs="Palatino Linotype"/>
          <w:b/>
        </w:rPr>
        <w:t>SAIMEX</w:t>
      </w:r>
      <w:r w:rsidRPr="000F01EA">
        <w:rPr>
          <w:rFonts w:ascii="Palatino Linotype" w:eastAsia="Palatino Linotype" w:hAnsi="Palatino Linotype" w:cs="Palatino Linotype"/>
        </w:rPr>
        <w:t xml:space="preserve">, a la parte </w:t>
      </w:r>
      <w:r w:rsidRPr="000F01EA">
        <w:rPr>
          <w:rFonts w:ascii="Palatino Linotype" w:eastAsia="Palatino Linotype" w:hAnsi="Palatino Linotype" w:cs="Palatino Linotype"/>
          <w:b/>
        </w:rPr>
        <w:t>Recurrente</w:t>
      </w:r>
      <w:r w:rsidRPr="000F01EA">
        <w:rPr>
          <w:rFonts w:ascii="Palatino Linotype" w:eastAsia="Palatino Linotype" w:hAnsi="Palatino Linotype" w:cs="Palatino Linotype"/>
        </w:rPr>
        <w:t xml:space="preserve"> 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4206845B" w14:textId="77777777" w:rsidR="00DA47F9" w:rsidRPr="000F01EA" w:rsidRDefault="00543C5C">
      <w:pPr>
        <w:spacing w:before="240" w:after="240" w:line="360" w:lineRule="auto"/>
        <w:jc w:val="both"/>
        <w:rPr>
          <w:rFonts w:ascii="Palatino Linotype" w:eastAsia="Palatino Linotype" w:hAnsi="Palatino Linotype" w:cs="Palatino Linotype"/>
        </w:rPr>
      </w:pPr>
      <w:bookmarkStart w:id="3" w:name="_heading=h.1t3h5sf" w:colFirst="0" w:colLast="0"/>
      <w:bookmarkEnd w:id="3"/>
      <w:r w:rsidRPr="000F01EA">
        <w:rPr>
          <w:rFonts w:ascii="Palatino Linotype" w:eastAsia="Palatino Linotype" w:hAnsi="Palatino Linotype" w:cs="Palatino Linotype"/>
          <w:b/>
        </w:rPr>
        <w:t>Quinto.</w:t>
      </w:r>
      <w:r w:rsidRPr="000F01EA">
        <w:rPr>
          <w:rFonts w:ascii="Palatino Linotype" w:eastAsia="Palatino Linotype" w:hAnsi="Palatino Linotype" w:cs="Palatino Linotype"/>
        </w:rPr>
        <w:t xml:space="preserve"> </w:t>
      </w:r>
      <w:r w:rsidRPr="000F01EA">
        <w:rPr>
          <w:rFonts w:ascii="Palatino Linotype" w:eastAsia="Palatino Linotype" w:hAnsi="Palatino Linotype" w:cs="Palatino Linotype"/>
          <w:b/>
        </w:rPr>
        <w:t>Gírese</w:t>
      </w:r>
      <w:r w:rsidRPr="000F01EA">
        <w:rPr>
          <w:rFonts w:ascii="Palatino Linotype" w:eastAsia="Palatino Linotype" w:hAnsi="Palatino Linotype" w:cs="Palatino Linotype"/>
        </w:rPr>
        <w:t xml:space="preserve"> oficio al Titular de la Dirección General de Protección de Datos Personales de este Instituto con fundamento en el artículo 82 fracción XXVII de la </w:t>
      </w:r>
      <w:r w:rsidRPr="000F01EA">
        <w:rPr>
          <w:rFonts w:ascii="Palatino Linotype" w:eastAsia="Palatino Linotype" w:hAnsi="Palatino Linotype" w:cs="Palatino Linotype"/>
        </w:rPr>
        <w:lastRenderedPageBreak/>
        <w:t xml:space="preserve">Ley de Protección de Datos Personales en Posesión de Sujetos Obligados del Estado de México y Municipios, para que actúe en razón de su competencia, en términos de lo expuesto en el Considerando </w:t>
      </w:r>
      <w:r w:rsidRPr="000F01EA">
        <w:rPr>
          <w:rFonts w:ascii="Palatino Linotype" w:eastAsia="Palatino Linotype" w:hAnsi="Palatino Linotype" w:cs="Palatino Linotype"/>
          <w:b/>
        </w:rPr>
        <w:t>Cuarto</w:t>
      </w:r>
      <w:r w:rsidRPr="000F01EA">
        <w:rPr>
          <w:rFonts w:ascii="Palatino Linotype" w:eastAsia="Palatino Linotype" w:hAnsi="Palatino Linotype" w:cs="Palatino Linotype"/>
        </w:rPr>
        <w:t xml:space="preserve"> de la presente resolución.</w:t>
      </w:r>
    </w:p>
    <w:p w14:paraId="0F10606B" w14:textId="77777777" w:rsidR="00DA47F9" w:rsidRPr="000F01EA" w:rsidRDefault="00543C5C">
      <w:pPr>
        <w:spacing w:before="240" w:after="240" w:line="360" w:lineRule="auto"/>
        <w:jc w:val="both"/>
        <w:rPr>
          <w:rFonts w:ascii="Palatino Linotype" w:eastAsia="Palatino Linotype" w:hAnsi="Palatino Linotype" w:cs="Palatino Linotype"/>
        </w:rPr>
      </w:pPr>
      <w:r w:rsidRPr="000F01E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PRIMERA SESIÓN ORDINARIA CELEBRADA EL VEINTIDÓS DE MARZO DE DOS MIL VEINTITRÉS, ANTE EL SECRETARIO TÉCNICO DEL PLENO ALEXIS TAPIA RAMÍREZ.</w:t>
      </w:r>
    </w:p>
    <w:p w14:paraId="024F95AF" w14:textId="77777777" w:rsidR="00DA47F9" w:rsidRPr="000F01EA" w:rsidRDefault="00543C5C">
      <w:pPr>
        <w:spacing w:line="360" w:lineRule="auto"/>
        <w:ind w:right="49"/>
        <w:jc w:val="both"/>
        <w:rPr>
          <w:rFonts w:ascii="Palatino Linotype" w:eastAsia="Palatino Linotype" w:hAnsi="Palatino Linotype" w:cs="Palatino Linotype"/>
        </w:rPr>
        <w:sectPr w:rsidR="00DA47F9" w:rsidRPr="000F01EA">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pPr>
      <w:r w:rsidRPr="000F01EA">
        <w:rPr>
          <w:noProof/>
          <w:lang w:eastAsia="es-MX"/>
        </w:rPr>
        <mc:AlternateContent>
          <mc:Choice Requires="wpg">
            <w:drawing>
              <wp:anchor distT="0" distB="0" distL="114300" distR="114300" simplePos="0" relativeHeight="251659264" behindDoc="0" locked="0" layoutInCell="1" hidden="0" allowOverlap="1" wp14:anchorId="2E828FF9" wp14:editId="61DA0086">
                <wp:simplePos x="0" y="0"/>
                <wp:positionH relativeFrom="column">
                  <wp:posOffset>1</wp:posOffset>
                </wp:positionH>
                <wp:positionV relativeFrom="paragraph">
                  <wp:posOffset>0</wp:posOffset>
                </wp:positionV>
                <wp:extent cx="5629275" cy="2981325"/>
                <wp:effectExtent l="0" t="0" r="0" b="0"/>
                <wp:wrapNone/>
                <wp:docPr id="30" name="Conector recto de flecha 30"/>
                <wp:cNvGraphicFramePr/>
                <a:graphic xmlns:a="http://schemas.openxmlformats.org/drawingml/2006/main">
                  <a:graphicData uri="http://schemas.microsoft.com/office/word/2010/wordprocessingShape">
                    <wps:wsp>
                      <wps:cNvCnPr/>
                      <wps:spPr>
                        <a:xfrm>
                          <a:off x="2545650" y="2303625"/>
                          <a:ext cx="5600700" cy="295275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29275" cy="2981325"/>
                <wp:effectExtent b="0" l="0" r="0" t="0"/>
                <wp:wrapNone/>
                <wp:docPr id="30" name="image9.png"/>
                <a:graphic>
                  <a:graphicData uri="http://schemas.openxmlformats.org/drawingml/2006/picture">
                    <pic:pic>
                      <pic:nvPicPr>
                        <pic:cNvPr id="0" name="image9.png"/>
                        <pic:cNvPicPr preferRelativeResize="0"/>
                      </pic:nvPicPr>
                      <pic:blipFill>
                        <a:blip r:embed="rId23"/>
                        <a:srcRect/>
                        <a:stretch>
                          <a:fillRect/>
                        </a:stretch>
                      </pic:blipFill>
                      <pic:spPr>
                        <a:xfrm>
                          <a:off x="0" y="0"/>
                          <a:ext cx="5629275" cy="2981325"/>
                        </a:xfrm>
                        <a:prstGeom prst="rect"/>
                        <a:ln/>
                      </pic:spPr>
                    </pic:pic>
                  </a:graphicData>
                </a:graphic>
              </wp:anchor>
            </w:drawing>
          </mc:Fallback>
        </mc:AlternateContent>
      </w:r>
    </w:p>
    <w:p w14:paraId="422DFF84" w14:textId="77777777" w:rsidR="00DA47F9" w:rsidRPr="000F01EA" w:rsidRDefault="00DA47F9">
      <w:pPr>
        <w:tabs>
          <w:tab w:val="left" w:pos="709"/>
        </w:tabs>
        <w:spacing w:before="240" w:after="240" w:line="360" w:lineRule="auto"/>
        <w:jc w:val="both"/>
        <w:rPr>
          <w:rFonts w:ascii="Palatino Linotype" w:eastAsia="Palatino Linotype" w:hAnsi="Palatino Linotype" w:cs="Palatino Linotype"/>
        </w:rPr>
      </w:pPr>
      <w:bookmarkStart w:id="4" w:name="_heading=h.tyjcwt" w:colFirst="0" w:colLast="0"/>
      <w:bookmarkEnd w:id="4"/>
    </w:p>
    <w:p w14:paraId="79B0337C" w14:textId="77777777" w:rsidR="00DA47F9" w:rsidRPr="000F01EA" w:rsidRDefault="00DA47F9"/>
    <w:p w14:paraId="77B4064B" w14:textId="77777777" w:rsidR="00DA47F9" w:rsidRPr="000F01EA" w:rsidRDefault="00DA47F9"/>
    <w:sectPr w:rsidR="00DA47F9" w:rsidRPr="000F01EA">
      <w:headerReference w:type="first" r:id="rId2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30097" w14:textId="77777777" w:rsidR="005F7576" w:rsidRDefault="005F7576">
      <w:r>
        <w:separator/>
      </w:r>
    </w:p>
  </w:endnote>
  <w:endnote w:type="continuationSeparator" w:id="0">
    <w:p w14:paraId="5EDFD46B" w14:textId="77777777" w:rsidR="005F7576" w:rsidRDefault="005F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6C2D" w14:textId="77777777" w:rsidR="00DA47F9" w:rsidRDefault="00543C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501A">
      <w:rPr>
        <w:rFonts w:ascii="Arial" w:eastAsia="Arial" w:hAnsi="Arial" w:cs="Arial"/>
        <w:b/>
        <w:noProof/>
        <w:color w:val="000000"/>
        <w:sz w:val="20"/>
        <w:szCs w:val="20"/>
      </w:rPr>
      <w:t>67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501A">
      <w:rPr>
        <w:rFonts w:ascii="Arial" w:eastAsia="Arial" w:hAnsi="Arial" w:cs="Arial"/>
        <w:b/>
        <w:noProof/>
        <w:color w:val="000000"/>
        <w:sz w:val="20"/>
        <w:szCs w:val="20"/>
      </w:rPr>
      <w:t>68</w:t>
    </w:r>
    <w:r>
      <w:rPr>
        <w:rFonts w:ascii="Arial" w:eastAsia="Arial" w:hAnsi="Arial" w:cs="Arial"/>
        <w:b/>
        <w:color w:val="000000"/>
        <w:sz w:val="20"/>
        <w:szCs w:val="20"/>
      </w:rPr>
      <w:fldChar w:fldCharType="end"/>
    </w:r>
  </w:p>
  <w:p w14:paraId="01CEC9B3" w14:textId="77777777" w:rsidR="00DA47F9" w:rsidRDefault="00DA47F9">
    <w:pPr>
      <w:pBdr>
        <w:top w:val="nil"/>
        <w:left w:val="nil"/>
        <w:bottom w:val="nil"/>
        <w:right w:val="nil"/>
        <w:between w:val="nil"/>
      </w:pBdr>
      <w:tabs>
        <w:tab w:val="center" w:pos="4252"/>
        <w:tab w:val="right" w:pos="8504"/>
      </w:tabs>
      <w:rPr>
        <w:color w:val="000000"/>
      </w:rPr>
    </w:pPr>
  </w:p>
  <w:p w14:paraId="751C9936" w14:textId="77777777" w:rsidR="00DA47F9" w:rsidRDefault="00DA47F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C453" w14:textId="77777777" w:rsidR="00DA47F9" w:rsidRDefault="00543C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1501A">
      <w:rPr>
        <w:rFonts w:ascii="Arial" w:eastAsia="Arial" w:hAnsi="Arial" w:cs="Arial"/>
        <w:b/>
        <w:noProof/>
        <w:color w:val="000000"/>
        <w:sz w:val="20"/>
        <w:szCs w:val="20"/>
      </w:rPr>
      <w:t>68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1501A">
      <w:rPr>
        <w:rFonts w:ascii="Arial" w:eastAsia="Arial" w:hAnsi="Arial" w:cs="Arial"/>
        <w:b/>
        <w:noProof/>
        <w:color w:val="000000"/>
        <w:sz w:val="20"/>
        <w:szCs w:val="20"/>
      </w:rPr>
      <w:t>68</w:t>
    </w:r>
    <w:r>
      <w:rPr>
        <w:rFonts w:ascii="Arial" w:eastAsia="Arial" w:hAnsi="Arial" w:cs="Arial"/>
        <w:b/>
        <w:color w:val="000000"/>
        <w:sz w:val="20"/>
        <w:szCs w:val="20"/>
      </w:rPr>
      <w:fldChar w:fldCharType="end"/>
    </w:r>
  </w:p>
  <w:p w14:paraId="7B509764" w14:textId="77777777" w:rsidR="00DA47F9" w:rsidRDefault="00DA47F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2EFF2" w14:textId="77777777" w:rsidR="005F7576" w:rsidRDefault="005F7576">
      <w:r>
        <w:separator/>
      </w:r>
    </w:p>
  </w:footnote>
  <w:footnote w:type="continuationSeparator" w:id="0">
    <w:p w14:paraId="697EE039" w14:textId="77777777" w:rsidR="005F7576" w:rsidRDefault="005F7576">
      <w:r>
        <w:continuationSeparator/>
      </w:r>
    </w:p>
  </w:footnote>
  <w:footnote w:id="1">
    <w:p w14:paraId="02226DDA" w14:textId="77777777" w:rsidR="00DA47F9" w:rsidRDefault="00543C5C">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DDCF01A" w14:textId="77777777" w:rsidR="00DA47F9" w:rsidRDefault="00543C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FF40039" w14:textId="77777777" w:rsidR="00DA47F9" w:rsidRDefault="00543C5C">
      <w:pPr>
        <w:pBdr>
          <w:top w:val="nil"/>
          <w:left w:val="nil"/>
          <w:bottom w:val="nil"/>
          <w:right w:val="nil"/>
          <w:between w:val="nil"/>
        </w:pBdr>
        <w:ind w:right="49"/>
        <w:jc w:val="both"/>
        <w:rPr>
          <w:rFonts w:ascii="Calibri" w:eastAsia="Calibri" w:hAnsi="Calibri" w:cs="Calibri"/>
          <w:color w:val="000000"/>
          <w:sz w:val="20"/>
          <w:szCs w:val="20"/>
        </w:rPr>
      </w:pPr>
      <w:r>
        <w:rPr>
          <w:vertAlign w:val="superscript"/>
        </w:rPr>
        <w:footnoteRef/>
      </w:r>
      <w:hyperlink r:id="rId1">
        <w:r>
          <w:rPr>
            <w:rFonts w:ascii="Calibri" w:eastAsia="Calibri" w:hAnsi="Calibri" w:cs="Calibri"/>
            <w:color w:val="0000FF"/>
            <w:sz w:val="20"/>
            <w:szCs w:val="20"/>
            <w:u w:val="single"/>
          </w:rPr>
          <w:t>https://home.inai.org.mx/wp-content/documentos/DocumentosSectorPublico/_GuiaPrincipiosDeberes.pdf</w:t>
        </w:r>
      </w:hyperlink>
      <w:r>
        <w:rPr>
          <w:rFonts w:ascii="Calibri" w:eastAsia="Calibri" w:hAnsi="Calibri" w:cs="Calibri"/>
          <w:color w:val="000000"/>
          <w:sz w:val="20"/>
          <w:szCs w:val="20"/>
        </w:rPr>
        <w:t xml:space="preserve"> </w:t>
      </w:r>
    </w:p>
  </w:footnote>
  <w:footnote w:id="4">
    <w:p w14:paraId="6EB94EF7" w14:textId="77777777" w:rsidR="00DA47F9" w:rsidRDefault="00543C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Ley de Transparencia y Acceso a la Información</w:t>
      </w:r>
      <w:r>
        <w:rPr>
          <w:rFonts w:ascii="Palatino Linotype" w:eastAsia="Palatino Linotype" w:hAnsi="Palatino Linotype" w:cs="Palatino Linotype"/>
          <w:color w:val="C00000"/>
          <w:sz w:val="16"/>
          <w:szCs w:val="16"/>
        </w:rPr>
        <w:t xml:space="preserve"> </w:t>
      </w:r>
      <w:r>
        <w:rPr>
          <w:rFonts w:ascii="Palatino Linotype" w:eastAsia="Palatino Linotype" w:hAnsi="Palatino Linotype" w:cs="Palatino Linotype"/>
          <w:color w:val="000000"/>
          <w:sz w:val="16"/>
          <w:szCs w:val="16"/>
        </w:rPr>
        <w:t>Pública</w:t>
      </w:r>
      <w:r>
        <w:rPr>
          <w:rFonts w:ascii="Palatino Linotype" w:eastAsia="Palatino Linotype" w:hAnsi="Palatino Linotype" w:cs="Palatino Linotype"/>
          <w:color w:val="C00000"/>
          <w:sz w:val="16"/>
          <w:szCs w:val="16"/>
        </w:rPr>
        <w:t xml:space="preserve"> </w:t>
      </w:r>
      <w:r>
        <w:rPr>
          <w:rFonts w:ascii="Palatino Linotype" w:eastAsia="Palatino Linotype" w:hAnsi="Palatino Linotype" w:cs="Palatino Linotype"/>
          <w:color w:val="000000"/>
          <w:sz w:val="16"/>
          <w:szCs w:val="16"/>
        </w:rPr>
        <w:t>del Estado de México y Municipios.</w:t>
      </w:r>
    </w:p>
    <w:p w14:paraId="561745C7" w14:textId="77777777" w:rsidR="00DA47F9" w:rsidRDefault="00543C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55DCBA6F" w14:textId="77777777" w:rsidR="00DA47F9" w:rsidRDefault="00543C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“Artículo 149. El acuerdo que clasifique la información como confidencial deberá contener un razonamiento lógico en el que demuestre que la información se encuentra en alguna o algunas de las hipótesis previstas en la presente Ley.”</w:t>
      </w:r>
    </w:p>
  </w:footnote>
  <w:footnote w:id="5">
    <w:p w14:paraId="0FE917AF" w14:textId="77777777" w:rsidR="00DA47F9" w:rsidRDefault="00543C5C">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C3E4280" w14:textId="77777777" w:rsidR="00DA47F9" w:rsidRDefault="00543C5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4882" w14:textId="77777777" w:rsidR="00DA47F9" w:rsidRDefault="00543C5C">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0DEB8799" wp14:editId="1FBDA564">
          <wp:simplePos x="0" y="0"/>
          <wp:positionH relativeFrom="column">
            <wp:posOffset>-990593</wp:posOffset>
          </wp:positionH>
          <wp:positionV relativeFrom="paragraph">
            <wp:posOffset>-412743</wp:posOffset>
          </wp:positionV>
          <wp:extent cx="7635163" cy="9944100"/>
          <wp:effectExtent l="0" t="0" r="0" b="0"/>
          <wp:wrapNone/>
          <wp:docPr id="3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8"/>
      <w:tblW w:w="5812" w:type="dxa"/>
      <w:tblInd w:w="3119" w:type="dxa"/>
      <w:tblLayout w:type="fixed"/>
      <w:tblLook w:val="0400" w:firstRow="0" w:lastRow="0" w:firstColumn="0" w:lastColumn="0" w:noHBand="0" w:noVBand="1"/>
    </w:tblPr>
    <w:tblGrid>
      <w:gridCol w:w="2694"/>
      <w:gridCol w:w="3118"/>
    </w:tblGrid>
    <w:tr w:rsidR="00DA47F9" w14:paraId="65963888" w14:textId="77777777">
      <w:tc>
        <w:tcPr>
          <w:tcW w:w="2694" w:type="dxa"/>
          <w:vAlign w:val="center"/>
        </w:tcPr>
        <w:p w14:paraId="0EE56012" w14:textId="77777777" w:rsidR="00DA47F9" w:rsidRDefault="00543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10A358E6" w14:textId="77777777" w:rsidR="00DA47F9" w:rsidRDefault="00543C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14454/INFOEM/IP/RR/2022 y acumulados</w:t>
          </w:r>
        </w:p>
      </w:tc>
    </w:tr>
    <w:tr w:rsidR="00DA47F9" w14:paraId="0FA014F4" w14:textId="77777777">
      <w:trPr>
        <w:trHeight w:val="228"/>
      </w:trPr>
      <w:tc>
        <w:tcPr>
          <w:tcW w:w="2694" w:type="dxa"/>
          <w:vAlign w:val="center"/>
        </w:tcPr>
        <w:p w14:paraId="4F03B676" w14:textId="77777777" w:rsidR="00DA47F9" w:rsidRDefault="00543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5C7BACC6" w14:textId="77777777" w:rsidR="00DA47F9" w:rsidRDefault="00543C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DA47F9" w14:paraId="235E605C" w14:textId="77777777">
      <w:tc>
        <w:tcPr>
          <w:tcW w:w="2694" w:type="dxa"/>
          <w:vAlign w:val="center"/>
        </w:tcPr>
        <w:p w14:paraId="0B509322" w14:textId="77777777" w:rsidR="00DA47F9" w:rsidRDefault="00543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2D294590" w14:textId="77777777" w:rsidR="00DA47F9" w:rsidRDefault="00543C5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A361FD" w14:textId="77777777" w:rsidR="00DA47F9" w:rsidRDefault="00543C5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1B27" w14:textId="77777777" w:rsidR="00DA47F9" w:rsidRDefault="00543C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7"/>
      <w:tblW w:w="5953" w:type="dxa"/>
      <w:tblInd w:w="3119" w:type="dxa"/>
      <w:tblLayout w:type="fixed"/>
      <w:tblLook w:val="0400" w:firstRow="0" w:lastRow="0" w:firstColumn="0" w:lastColumn="0" w:noHBand="0" w:noVBand="1"/>
    </w:tblPr>
    <w:tblGrid>
      <w:gridCol w:w="2551"/>
      <w:gridCol w:w="3402"/>
    </w:tblGrid>
    <w:tr w:rsidR="00DA47F9" w14:paraId="0787D990" w14:textId="77777777">
      <w:tc>
        <w:tcPr>
          <w:tcW w:w="2551" w:type="dxa"/>
          <w:vAlign w:val="center"/>
        </w:tcPr>
        <w:p w14:paraId="530B8A86" w14:textId="77777777" w:rsidR="00DA47F9" w:rsidRDefault="00543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7CCE0AF8" w14:textId="77777777" w:rsidR="00DA47F9" w:rsidRDefault="00543C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14454/INFOEM/IP/RR/2022 y acumulados</w:t>
          </w:r>
        </w:p>
      </w:tc>
    </w:tr>
    <w:tr w:rsidR="00DA47F9" w14:paraId="4DD70CFA" w14:textId="77777777">
      <w:tc>
        <w:tcPr>
          <w:tcW w:w="2551" w:type="dxa"/>
          <w:vAlign w:val="center"/>
        </w:tcPr>
        <w:p w14:paraId="01B21A65" w14:textId="77777777" w:rsidR="00DA47F9" w:rsidRDefault="00543C5C">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28AB4732" w14:textId="77777777" w:rsidR="00DA47F9" w:rsidRDefault="00543C5C">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14:anchorId="497EB8A1" wp14:editId="1D7DE762">
                <wp:simplePos x="0" y="0"/>
                <wp:positionH relativeFrom="column">
                  <wp:posOffset>-4685663</wp:posOffset>
                </wp:positionH>
                <wp:positionV relativeFrom="paragraph">
                  <wp:posOffset>-913762</wp:posOffset>
                </wp:positionV>
                <wp:extent cx="7635240" cy="9942830"/>
                <wp:effectExtent l="0" t="0" r="0" b="0"/>
                <wp:wrapNone/>
                <wp:docPr id="3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DA47F9" w14:paraId="49599371" w14:textId="77777777">
      <w:trPr>
        <w:trHeight w:val="228"/>
      </w:trPr>
      <w:tc>
        <w:tcPr>
          <w:tcW w:w="2551" w:type="dxa"/>
          <w:vAlign w:val="center"/>
        </w:tcPr>
        <w:p w14:paraId="4E19AC0F" w14:textId="77777777" w:rsidR="00DA47F9" w:rsidRDefault="00543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49EAA21A" w14:textId="77777777" w:rsidR="00DA47F9" w:rsidRDefault="00543C5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DA47F9" w14:paraId="0698D237" w14:textId="77777777">
      <w:tc>
        <w:tcPr>
          <w:tcW w:w="2551" w:type="dxa"/>
          <w:vAlign w:val="center"/>
        </w:tcPr>
        <w:p w14:paraId="0C7A2148" w14:textId="77777777" w:rsidR="00DA47F9" w:rsidRDefault="00543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445B88B8" w14:textId="77777777" w:rsidR="00DA47F9" w:rsidRDefault="00543C5C">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C53384" w14:textId="77777777" w:rsidR="00DA47F9" w:rsidRDefault="00DA47F9">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1F80F" w14:textId="77777777" w:rsidR="00DA47F9" w:rsidRDefault="00543C5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C2609F4" w14:textId="77777777" w:rsidR="00DA47F9" w:rsidRDefault="00DA47F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C6F"/>
    <w:multiLevelType w:val="multilevel"/>
    <w:tmpl w:val="5F187718"/>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E07F8F"/>
    <w:multiLevelType w:val="multilevel"/>
    <w:tmpl w:val="D144DD7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383F03BB"/>
    <w:multiLevelType w:val="multilevel"/>
    <w:tmpl w:val="A63A832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645EEC"/>
    <w:multiLevelType w:val="multilevel"/>
    <w:tmpl w:val="ABF8F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7F9"/>
    <w:rsid w:val="0000125A"/>
    <w:rsid w:val="000F01EA"/>
    <w:rsid w:val="00543C5C"/>
    <w:rsid w:val="005F7576"/>
    <w:rsid w:val="009F797F"/>
    <w:rsid w:val="00C1501A"/>
    <w:rsid w:val="00DA47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4D89"/>
  <w15:docId w15:val="{D29D5057-7EB7-4833-836F-017692DA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591A48"/>
    <w:pPr>
      <w:ind w:left="708"/>
    </w:pPr>
    <w:rPr>
      <w:sz w:val="22"/>
      <w:szCs w:val="22"/>
      <w:lang w:eastAsia="en-US"/>
    </w:rPr>
  </w:style>
  <w:style w:type="table" w:styleId="Tablaconcuadrcula">
    <w:name w:val="Table Grid"/>
    <w:basedOn w:val="Tablanormal"/>
    <w:uiPriority w:val="3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6">
    <w:basedOn w:val="TableNormal0"/>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ftoluca.gob.mx/Paginas/Transparencia/AvisosPrivacidad/index.php"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iftoluca.gob.mx/Paginas/Transparencia/AvisosPrivacidad/index.ph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iftoluca.gob.mx/Paginas/Transparencia/AvisosPrivacidad/index.php" TargetMode="External"/><Relationship Id="rId23" Type="http://schemas.openxmlformats.org/officeDocument/2006/relationships/image" Target="media/image9.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8.pn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home.inai.org.mx/wp-content/documentos/DocumentosSectorPublico/_GuiaPrincipiosDebe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RSieNyVWBjEgiHeLk98/hiaYkQ==">AMUW2mVjvklJGeMNbf6Mk3LmbuWA7A25SSbxhxXvpIzHza+R55gLh/YPeg9zGXnKUaSrNHF5X5UKIVcUfs9vsNhuMZJD9ZPJ94ae6r0duXDNy8KvUIQsEDC1cMJJmvo6kzCAJ4pUSQDgSRDDGPB8ExxbXWDE81E5nhKwK+qxwQfJD/inPpTuK0o=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68</Pages>
  <Words>15568</Words>
  <Characters>85626</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2023-03-24T16:08:00Z</cp:lastPrinted>
  <dcterms:created xsi:type="dcterms:W3CDTF">2023-03-28T21:24:00Z</dcterms:created>
  <dcterms:modified xsi:type="dcterms:W3CDTF">2023-03-28T21:24:00Z</dcterms:modified>
</cp:coreProperties>
</file>