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E3C55" w14:textId="77777777" w:rsidR="007A338A" w:rsidRPr="00333646" w:rsidRDefault="007A338A" w:rsidP="007A338A">
      <w:pPr>
        <w:spacing w:before="240" w:after="0" w:line="360" w:lineRule="auto"/>
        <w:ind w:right="49"/>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A321BF" w:rsidRPr="00333646">
        <w:rPr>
          <w:rFonts w:ascii="Palatino Linotype" w:eastAsia="Palatino Linotype" w:hAnsi="Palatino Linotype" w:cs="Palatino Linotype"/>
          <w:sz w:val="24"/>
          <w:szCs w:val="24"/>
        </w:rPr>
        <w:t>nueve</w:t>
      </w:r>
      <w:r w:rsidRPr="00333646">
        <w:rPr>
          <w:rFonts w:ascii="Palatino Linotype" w:eastAsia="Palatino Linotype" w:hAnsi="Palatino Linotype" w:cs="Palatino Linotype"/>
          <w:sz w:val="24"/>
          <w:szCs w:val="24"/>
        </w:rPr>
        <w:t xml:space="preserve"> de </w:t>
      </w:r>
      <w:r w:rsidR="00F25A8D" w:rsidRPr="00333646">
        <w:rPr>
          <w:rFonts w:ascii="Palatino Linotype" w:eastAsia="Palatino Linotype" w:hAnsi="Palatino Linotype" w:cs="Palatino Linotype"/>
          <w:sz w:val="24"/>
          <w:szCs w:val="24"/>
        </w:rPr>
        <w:t>agost</w:t>
      </w:r>
      <w:r w:rsidRPr="00333646">
        <w:rPr>
          <w:rFonts w:ascii="Palatino Linotype" w:eastAsia="Palatino Linotype" w:hAnsi="Palatino Linotype" w:cs="Palatino Linotype"/>
          <w:sz w:val="24"/>
          <w:szCs w:val="24"/>
        </w:rPr>
        <w:t>o de dos mil veintitrés.</w:t>
      </w:r>
    </w:p>
    <w:p w14:paraId="2A6D5C5A" w14:textId="77777777" w:rsidR="007A338A" w:rsidRPr="00333646" w:rsidRDefault="007A338A" w:rsidP="007A338A"/>
    <w:p w14:paraId="407CA982" w14:textId="7576627B"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 xml:space="preserve">Visto </w:t>
      </w:r>
      <w:r w:rsidRPr="00333646">
        <w:rPr>
          <w:rFonts w:ascii="Palatino Linotype" w:eastAsia="Palatino Linotype" w:hAnsi="Palatino Linotype" w:cs="Palatino Linotype"/>
          <w:sz w:val="24"/>
          <w:szCs w:val="24"/>
        </w:rPr>
        <w:t xml:space="preserve">el expediente relativo al recurso de revisión número </w:t>
      </w:r>
      <w:r w:rsidRPr="00333646">
        <w:rPr>
          <w:rFonts w:ascii="Palatino Linotype" w:eastAsia="Palatino Linotype" w:hAnsi="Palatino Linotype" w:cs="Palatino Linotype"/>
          <w:b/>
          <w:sz w:val="24"/>
          <w:szCs w:val="24"/>
        </w:rPr>
        <w:t xml:space="preserve">00139/INFOEM/IP/RR/2023 </w:t>
      </w:r>
      <w:r w:rsidRPr="00333646">
        <w:rPr>
          <w:rFonts w:ascii="Palatino Linotype" w:eastAsia="Palatino Linotype" w:hAnsi="Palatino Linotype" w:cs="Palatino Linotype"/>
          <w:sz w:val="24"/>
          <w:szCs w:val="24"/>
        </w:rPr>
        <w:t xml:space="preserve">interpuesto por </w:t>
      </w:r>
      <w:r w:rsidR="001417D3">
        <w:rPr>
          <w:rFonts w:ascii="Palatino Linotype" w:eastAsia="Palatino Linotype" w:hAnsi="Palatino Linotype" w:cs="Palatino Linotype"/>
          <w:b/>
          <w:sz w:val="24"/>
          <w:szCs w:val="24"/>
        </w:rPr>
        <w:t>XXXXXXX XXXXX XXXX</w:t>
      </w:r>
      <w:r w:rsidRPr="00333646">
        <w:rPr>
          <w:rFonts w:ascii="Palatino Linotype" w:eastAsia="Palatino Linotype" w:hAnsi="Palatino Linotype" w:cs="Palatino Linotype"/>
          <w:sz w:val="24"/>
          <w:szCs w:val="24"/>
        </w:rPr>
        <w:t xml:space="preserve">, al cual en lo sucesivo se le denominara </w:t>
      </w:r>
      <w:r w:rsidRPr="00333646">
        <w:rPr>
          <w:rFonts w:ascii="Palatino Linotype" w:eastAsia="Palatino Linotype" w:hAnsi="Palatino Linotype" w:cs="Palatino Linotype"/>
          <w:b/>
          <w:sz w:val="24"/>
          <w:szCs w:val="24"/>
        </w:rPr>
        <w:t>LA PARTE RECURRENTE</w:t>
      </w:r>
      <w:r w:rsidRPr="00333646">
        <w:rPr>
          <w:rFonts w:ascii="Palatino Linotype" w:eastAsia="Palatino Linotype" w:hAnsi="Palatino Linotype" w:cs="Palatino Linotype"/>
          <w:sz w:val="24"/>
          <w:szCs w:val="24"/>
        </w:rPr>
        <w:t xml:space="preserve">, en contra de la respuesta a la solicitud de información con número de folio </w:t>
      </w:r>
      <w:r w:rsidRPr="00333646">
        <w:rPr>
          <w:rFonts w:ascii="Palatino Linotype" w:eastAsia="Palatino Linotype" w:hAnsi="Palatino Linotype" w:cs="Palatino Linotype"/>
          <w:b/>
          <w:color w:val="000000"/>
          <w:sz w:val="24"/>
          <w:szCs w:val="24"/>
        </w:rPr>
        <w:t xml:space="preserve">00308/ZUMPANGO/IP/2022 </w:t>
      </w:r>
      <w:r w:rsidRPr="00333646">
        <w:rPr>
          <w:rFonts w:ascii="Palatino Linotype" w:eastAsia="Palatino Linotype" w:hAnsi="Palatino Linotype" w:cs="Palatino Linotype"/>
          <w:sz w:val="24"/>
          <w:szCs w:val="24"/>
        </w:rPr>
        <w:t>por parte del</w:t>
      </w:r>
      <w:r w:rsidRPr="00333646">
        <w:rPr>
          <w:rFonts w:ascii="Palatino Linotype" w:eastAsia="Palatino Linotype" w:hAnsi="Palatino Linotype" w:cs="Palatino Linotype"/>
          <w:color w:val="FF0000"/>
          <w:sz w:val="24"/>
          <w:szCs w:val="24"/>
        </w:rPr>
        <w:t xml:space="preserve"> </w:t>
      </w:r>
      <w:r w:rsidR="00465111" w:rsidRPr="00333646">
        <w:rPr>
          <w:rFonts w:ascii="Palatino Linotype" w:eastAsia="Palatino Linotype" w:hAnsi="Palatino Linotype" w:cs="Palatino Linotype"/>
          <w:color w:val="000000"/>
          <w:sz w:val="24"/>
          <w:szCs w:val="24"/>
        </w:rPr>
        <w:t xml:space="preserve">Ayuntamiento de </w:t>
      </w:r>
      <w:r w:rsidR="00465111" w:rsidRPr="00333646">
        <w:rPr>
          <w:rFonts w:ascii="Palatino Linotype" w:eastAsia="Palatino Linotype" w:hAnsi="Palatino Linotype" w:cs="Palatino Linotype"/>
          <w:sz w:val="24"/>
          <w:szCs w:val="24"/>
        </w:rPr>
        <w:t>Zumpango</w:t>
      </w:r>
      <w:r w:rsidRPr="00333646">
        <w:rPr>
          <w:rFonts w:ascii="Palatino Linotype" w:eastAsia="Palatino Linotype" w:hAnsi="Palatino Linotype" w:cs="Palatino Linotype"/>
          <w:sz w:val="24"/>
          <w:szCs w:val="24"/>
        </w:rPr>
        <w:t xml:space="preserve">, en lo sucesivo </w:t>
      </w:r>
      <w:r w:rsidRPr="00333646">
        <w:rPr>
          <w:rFonts w:ascii="Palatino Linotype" w:eastAsia="Palatino Linotype" w:hAnsi="Palatino Linotype" w:cs="Palatino Linotype"/>
          <w:b/>
          <w:sz w:val="24"/>
          <w:szCs w:val="24"/>
        </w:rPr>
        <w:t>EL</w:t>
      </w:r>
      <w:r w:rsidRPr="00333646">
        <w:rPr>
          <w:rFonts w:ascii="Palatino Linotype" w:eastAsia="Palatino Linotype" w:hAnsi="Palatino Linotype" w:cs="Palatino Linotype"/>
          <w:sz w:val="24"/>
          <w:szCs w:val="24"/>
        </w:rPr>
        <w:t xml:space="preserve"> </w:t>
      </w:r>
      <w:r w:rsidRPr="00333646">
        <w:rPr>
          <w:rFonts w:ascii="Palatino Linotype" w:eastAsia="Palatino Linotype" w:hAnsi="Palatino Linotype" w:cs="Palatino Linotype"/>
          <w:b/>
          <w:sz w:val="24"/>
          <w:szCs w:val="24"/>
        </w:rPr>
        <w:t xml:space="preserve">SUJETO OBLIGADO; </w:t>
      </w:r>
      <w:r w:rsidRPr="00333646">
        <w:rPr>
          <w:rFonts w:ascii="Palatino Linotype" w:eastAsia="Palatino Linotype" w:hAnsi="Palatino Linotype" w:cs="Palatino Linotype"/>
          <w:sz w:val="24"/>
          <w:szCs w:val="24"/>
        </w:rPr>
        <w:t>se procede a dictar la presente resolución, con base en lo siguiente.</w:t>
      </w:r>
    </w:p>
    <w:p w14:paraId="097FBEA4" w14:textId="77777777" w:rsidR="007A338A" w:rsidRPr="00333646" w:rsidRDefault="007A338A" w:rsidP="007A338A"/>
    <w:p w14:paraId="04C147F6" w14:textId="77777777" w:rsidR="007A338A" w:rsidRPr="00333646" w:rsidRDefault="007A338A" w:rsidP="007A338A">
      <w:pPr>
        <w:spacing w:after="0" w:line="360" w:lineRule="auto"/>
        <w:jc w:val="center"/>
        <w:rPr>
          <w:rFonts w:ascii="Palatino Linotype" w:eastAsia="Palatino Linotype" w:hAnsi="Palatino Linotype" w:cs="Palatino Linotype"/>
          <w:b/>
          <w:sz w:val="24"/>
          <w:szCs w:val="24"/>
        </w:rPr>
      </w:pPr>
      <w:r w:rsidRPr="00333646">
        <w:rPr>
          <w:rFonts w:ascii="Palatino Linotype" w:eastAsia="Palatino Linotype" w:hAnsi="Palatino Linotype" w:cs="Palatino Linotype"/>
          <w:b/>
          <w:sz w:val="24"/>
          <w:szCs w:val="24"/>
        </w:rPr>
        <w:t>A N T E C E D E N T E S</w:t>
      </w:r>
    </w:p>
    <w:p w14:paraId="05F26C8E"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403B424D"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1.</w:t>
      </w:r>
      <w:r w:rsidRPr="00333646">
        <w:rPr>
          <w:rFonts w:ascii="Palatino Linotype" w:eastAsia="Palatino Linotype" w:hAnsi="Palatino Linotype" w:cs="Palatino Linotype"/>
          <w:sz w:val="24"/>
          <w:szCs w:val="24"/>
        </w:rPr>
        <w:t xml:space="preserve"> </w:t>
      </w:r>
      <w:r w:rsidRPr="00333646">
        <w:rPr>
          <w:rFonts w:ascii="Palatino Linotype" w:eastAsia="Palatino Linotype" w:hAnsi="Palatino Linotype" w:cs="Palatino Linotype"/>
          <w:b/>
          <w:sz w:val="24"/>
          <w:szCs w:val="24"/>
        </w:rPr>
        <w:t xml:space="preserve">SOLICITUD DE INFORMACIÓN. </w:t>
      </w:r>
      <w:r w:rsidRPr="00333646">
        <w:rPr>
          <w:rFonts w:ascii="Palatino Linotype" w:eastAsia="Palatino Linotype" w:hAnsi="Palatino Linotype" w:cs="Palatino Linotype"/>
          <w:sz w:val="24"/>
          <w:szCs w:val="24"/>
        </w:rPr>
        <w:t>Con fecha treinta de noviembre de dos mil veintidós</w:t>
      </w:r>
      <w:r w:rsidRPr="00333646">
        <w:rPr>
          <w:rFonts w:ascii="Palatino Linotype" w:eastAsia="Palatino Linotype" w:hAnsi="Palatino Linotype" w:cs="Palatino Linotype"/>
          <w:b/>
          <w:sz w:val="24"/>
          <w:szCs w:val="24"/>
        </w:rPr>
        <w:t>, LA PARTE RECURRENTE</w:t>
      </w:r>
      <w:r w:rsidRPr="00333646">
        <w:rPr>
          <w:rFonts w:ascii="Palatino Linotype" w:eastAsia="Palatino Linotype" w:hAnsi="Palatino Linotype" w:cs="Palatino Linotype"/>
          <w:sz w:val="24"/>
          <w:szCs w:val="24"/>
        </w:rPr>
        <w:t>, presentó a través del Sistema de Acceso a la Información Mexiquense (</w:t>
      </w:r>
      <w:r w:rsidRPr="00333646">
        <w:rPr>
          <w:rFonts w:ascii="Palatino Linotype" w:eastAsia="Palatino Linotype" w:hAnsi="Palatino Linotype" w:cs="Palatino Linotype"/>
          <w:b/>
          <w:sz w:val="24"/>
          <w:szCs w:val="24"/>
        </w:rPr>
        <w:t>SAIMEX)</w:t>
      </w:r>
      <w:r w:rsidRPr="00333646">
        <w:rPr>
          <w:rFonts w:ascii="Palatino Linotype" w:eastAsia="Palatino Linotype" w:hAnsi="Palatino Linotype" w:cs="Palatino Linotype"/>
          <w:sz w:val="24"/>
          <w:szCs w:val="24"/>
        </w:rPr>
        <w:t xml:space="preserve"> ante </w:t>
      </w:r>
      <w:r w:rsidRPr="00333646">
        <w:rPr>
          <w:rFonts w:ascii="Palatino Linotype" w:eastAsia="Palatino Linotype" w:hAnsi="Palatino Linotype" w:cs="Palatino Linotype"/>
          <w:b/>
          <w:sz w:val="24"/>
          <w:szCs w:val="24"/>
        </w:rPr>
        <w:t>EL SUJETO OBLIGADO</w:t>
      </w:r>
      <w:r w:rsidRPr="00333646">
        <w:rPr>
          <w:rFonts w:ascii="Palatino Linotype" w:eastAsia="Palatino Linotype" w:hAnsi="Palatino Linotype" w:cs="Palatino Linotype"/>
          <w:sz w:val="24"/>
          <w:szCs w:val="24"/>
        </w:rPr>
        <w:t>, solicitud de acceso a la información pública, registrada bajo el número de expediente</w:t>
      </w:r>
      <w:r w:rsidRPr="00333646">
        <w:rPr>
          <w:rFonts w:ascii="Verdana" w:eastAsia="Verdana" w:hAnsi="Verdana" w:cs="Verdana"/>
          <w:b/>
          <w:color w:val="FF0000"/>
        </w:rPr>
        <w:t> </w:t>
      </w:r>
      <w:r w:rsidRPr="00333646">
        <w:rPr>
          <w:rFonts w:ascii="Palatino Linotype" w:eastAsia="Palatino Linotype" w:hAnsi="Palatino Linotype" w:cs="Palatino Linotype"/>
          <w:b/>
          <w:color w:val="000000"/>
          <w:sz w:val="24"/>
          <w:szCs w:val="24"/>
        </w:rPr>
        <w:t>00308/ZUMPANGO/IP/2022</w:t>
      </w:r>
      <w:r w:rsidRPr="00333646">
        <w:rPr>
          <w:rFonts w:ascii="Palatino Linotype" w:eastAsia="Palatino Linotype" w:hAnsi="Palatino Linotype" w:cs="Palatino Linotype"/>
          <w:sz w:val="24"/>
          <w:szCs w:val="24"/>
        </w:rPr>
        <w:t>,</w:t>
      </w:r>
      <w:r w:rsidRPr="00333646">
        <w:rPr>
          <w:rFonts w:ascii="Palatino Linotype" w:eastAsia="Palatino Linotype" w:hAnsi="Palatino Linotype" w:cs="Palatino Linotype"/>
          <w:b/>
          <w:sz w:val="24"/>
          <w:szCs w:val="24"/>
        </w:rPr>
        <w:t xml:space="preserve"> </w:t>
      </w:r>
      <w:r w:rsidRPr="00333646">
        <w:rPr>
          <w:rFonts w:ascii="Palatino Linotype" w:eastAsia="Palatino Linotype" w:hAnsi="Palatino Linotype" w:cs="Palatino Linotype"/>
          <w:sz w:val="24"/>
          <w:szCs w:val="24"/>
        </w:rPr>
        <w:t>mediante el cual solicitó la siguiente información:</w:t>
      </w:r>
    </w:p>
    <w:p w14:paraId="3C6B5F16" w14:textId="77777777" w:rsidR="007A338A" w:rsidRPr="00333646" w:rsidRDefault="007A338A" w:rsidP="007A338A">
      <w:pPr>
        <w:rPr>
          <w:rFonts w:ascii="Palatino Linotype" w:eastAsia="Palatino Linotype" w:hAnsi="Palatino Linotype" w:cs="Palatino Linotype"/>
          <w:b/>
          <w:color w:val="000000"/>
          <w:sz w:val="24"/>
          <w:szCs w:val="24"/>
        </w:rPr>
      </w:pPr>
    </w:p>
    <w:p w14:paraId="7E2BA408" w14:textId="77777777" w:rsidR="007A338A" w:rsidRPr="00333646" w:rsidRDefault="007A338A" w:rsidP="007A338A">
      <w:pPr>
        <w:ind w:left="566" w:right="62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 xml:space="preserve"> “Importe de los </w:t>
      </w:r>
      <w:proofErr w:type="spellStart"/>
      <w:r w:rsidRPr="00333646">
        <w:rPr>
          <w:rFonts w:ascii="Palatino Linotype" w:eastAsia="Palatino Linotype" w:hAnsi="Palatino Linotype" w:cs="Palatino Linotype"/>
          <w:i/>
          <w:color w:val="000000"/>
        </w:rPr>
        <w:t>semaforos</w:t>
      </w:r>
      <w:proofErr w:type="spellEnd"/>
      <w:r w:rsidRPr="00333646">
        <w:rPr>
          <w:rFonts w:ascii="Palatino Linotype" w:eastAsia="Palatino Linotype" w:hAnsi="Palatino Linotype" w:cs="Palatino Linotype"/>
          <w:i/>
          <w:color w:val="000000"/>
        </w:rPr>
        <w:t xml:space="preserve"> instalados en el municipio, y documento que acredite que es de jurisdicción municipal o en su caso, estatal.” </w:t>
      </w:r>
      <w:r w:rsidRPr="00333646">
        <w:rPr>
          <w:rFonts w:ascii="Palatino Linotype" w:eastAsia="Palatino Linotype" w:hAnsi="Palatino Linotype" w:cs="Palatino Linotype"/>
          <w:i/>
        </w:rPr>
        <w:t>(Sic).</w:t>
      </w:r>
    </w:p>
    <w:p w14:paraId="6B40CD53" w14:textId="77777777" w:rsidR="007A338A" w:rsidRPr="00333646" w:rsidRDefault="007A338A" w:rsidP="007A338A">
      <w:pPr>
        <w:ind w:left="566" w:right="629"/>
        <w:jc w:val="both"/>
        <w:rPr>
          <w:rFonts w:ascii="Palatino Linotype" w:eastAsia="Palatino Linotype" w:hAnsi="Palatino Linotype" w:cs="Palatino Linotype"/>
          <w:i/>
          <w:color w:val="000000"/>
        </w:rPr>
      </w:pPr>
    </w:p>
    <w:p w14:paraId="3011E443" w14:textId="77777777" w:rsidR="007A338A" w:rsidRPr="00333646" w:rsidRDefault="007A338A" w:rsidP="007A338A">
      <w:pPr>
        <w:spacing w:after="0" w:line="360" w:lineRule="auto"/>
        <w:ind w:right="49"/>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Modalidad de entrega: A través del </w:t>
      </w:r>
      <w:r w:rsidRPr="00333646">
        <w:rPr>
          <w:rFonts w:ascii="Palatino Linotype" w:eastAsia="Palatino Linotype" w:hAnsi="Palatino Linotype" w:cs="Palatino Linotype"/>
          <w:b/>
          <w:sz w:val="24"/>
          <w:szCs w:val="24"/>
        </w:rPr>
        <w:t>SAIMEX</w:t>
      </w:r>
      <w:r w:rsidRPr="00333646">
        <w:rPr>
          <w:rFonts w:ascii="Palatino Linotype" w:eastAsia="Palatino Linotype" w:hAnsi="Palatino Linotype" w:cs="Palatino Linotype"/>
          <w:sz w:val="24"/>
          <w:szCs w:val="24"/>
        </w:rPr>
        <w:t>.</w:t>
      </w:r>
    </w:p>
    <w:p w14:paraId="396EA29A" w14:textId="77777777" w:rsidR="007A338A" w:rsidRPr="00333646" w:rsidRDefault="007A338A" w:rsidP="007A338A">
      <w:pPr>
        <w:spacing w:after="0" w:line="360" w:lineRule="auto"/>
        <w:ind w:right="-234"/>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lastRenderedPageBreak/>
        <w:t xml:space="preserve">2. RESPUESTA. </w:t>
      </w:r>
      <w:r w:rsidRPr="00333646">
        <w:rPr>
          <w:rFonts w:ascii="Palatino Linotype" w:eastAsia="Palatino Linotype" w:hAnsi="Palatino Linotype" w:cs="Palatino Linotype"/>
          <w:sz w:val="24"/>
          <w:szCs w:val="24"/>
        </w:rPr>
        <w:t xml:space="preserve">Con fecha nueve de enero del dos mil veintitrés, </w:t>
      </w:r>
      <w:r w:rsidRPr="00333646">
        <w:rPr>
          <w:rFonts w:ascii="Palatino Linotype" w:eastAsia="Palatino Linotype" w:hAnsi="Palatino Linotype" w:cs="Palatino Linotype"/>
          <w:b/>
          <w:sz w:val="24"/>
          <w:szCs w:val="24"/>
        </w:rPr>
        <w:t>EL</w:t>
      </w:r>
      <w:r w:rsidRPr="00333646">
        <w:rPr>
          <w:rFonts w:ascii="Palatino Linotype" w:eastAsia="Palatino Linotype" w:hAnsi="Palatino Linotype" w:cs="Palatino Linotype"/>
          <w:sz w:val="24"/>
          <w:szCs w:val="24"/>
        </w:rPr>
        <w:t xml:space="preserve">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6460B3A0" w14:textId="77777777" w:rsidR="007A338A" w:rsidRPr="00333646" w:rsidRDefault="007A338A" w:rsidP="007A338A">
      <w:pPr>
        <w:spacing w:after="0" w:line="360" w:lineRule="auto"/>
        <w:ind w:right="-234"/>
        <w:jc w:val="both"/>
        <w:rPr>
          <w:rFonts w:ascii="Palatino Linotype" w:eastAsia="Palatino Linotype" w:hAnsi="Palatino Linotype" w:cs="Palatino Linotype"/>
          <w:sz w:val="24"/>
          <w:szCs w:val="24"/>
        </w:rPr>
      </w:pPr>
    </w:p>
    <w:p w14:paraId="6CD7FE7A" w14:textId="77777777" w:rsidR="007A338A" w:rsidRPr="00333646" w:rsidRDefault="007A338A" w:rsidP="007A338A">
      <w:pPr>
        <w:spacing w:after="0" w:line="276" w:lineRule="auto"/>
        <w:ind w:left="851" w:right="900"/>
        <w:jc w:val="both"/>
        <w:rPr>
          <w:rFonts w:ascii="Palatino Linotype" w:eastAsia="Palatino Linotype" w:hAnsi="Palatino Linotype" w:cs="Palatino Linotype"/>
          <w:i/>
        </w:rPr>
      </w:pPr>
      <w:r w:rsidRPr="0033364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4A8A1A" w14:textId="77777777" w:rsidR="007A338A" w:rsidRPr="00333646" w:rsidRDefault="007A338A" w:rsidP="007A338A">
      <w:pPr>
        <w:spacing w:after="0" w:line="276" w:lineRule="auto"/>
        <w:ind w:left="851" w:right="900"/>
        <w:jc w:val="both"/>
        <w:rPr>
          <w:rFonts w:ascii="Palatino Linotype" w:eastAsia="Palatino Linotype" w:hAnsi="Palatino Linotype" w:cs="Palatino Linotype"/>
          <w:i/>
        </w:rPr>
      </w:pPr>
      <w:r w:rsidRPr="00333646">
        <w:rPr>
          <w:rFonts w:ascii="Palatino Linotype" w:eastAsia="Palatino Linotype" w:hAnsi="Palatino Linotype" w:cs="Palatino Linotype"/>
          <w:i/>
        </w:rPr>
        <w:t>SE ANEXA AL PRESENTE LA RESPUESTA A LA SOLICITUD 308</w:t>
      </w:r>
    </w:p>
    <w:p w14:paraId="07A0E3FC" w14:textId="77777777" w:rsidR="007A338A" w:rsidRPr="00333646" w:rsidRDefault="007A338A" w:rsidP="007A338A">
      <w:pPr>
        <w:spacing w:after="0" w:line="276" w:lineRule="auto"/>
        <w:ind w:left="851" w:right="900"/>
        <w:jc w:val="both"/>
        <w:rPr>
          <w:rFonts w:ascii="Palatino Linotype" w:eastAsia="Palatino Linotype" w:hAnsi="Palatino Linotype" w:cs="Palatino Linotype"/>
          <w:i/>
        </w:rPr>
      </w:pPr>
      <w:r w:rsidRPr="00333646">
        <w:rPr>
          <w:rFonts w:ascii="Palatino Linotype" w:eastAsia="Palatino Linotype" w:hAnsi="Palatino Linotype" w:cs="Palatino Linotype"/>
          <w:i/>
        </w:rPr>
        <w:t>ATENTAMENTE</w:t>
      </w:r>
    </w:p>
    <w:p w14:paraId="4256FA89" w14:textId="77777777" w:rsidR="007A338A" w:rsidRPr="00333646" w:rsidRDefault="007A338A" w:rsidP="007A338A">
      <w:pPr>
        <w:spacing w:after="0" w:line="276" w:lineRule="auto"/>
        <w:ind w:left="851" w:right="900"/>
        <w:jc w:val="both"/>
        <w:rPr>
          <w:rFonts w:ascii="Palatino Linotype" w:eastAsia="Palatino Linotype" w:hAnsi="Palatino Linotype" w:cs="Palatino Linotype"/>
          <w:i/>
        </w:rPr>
      </w:pPr>
      <w:r w:rsidRPr="00333646">
        <w:rPr>
          <w:rFonts w:ascii="Palatino Linotype" w:eastAsia="Palatino Linotype" w:hAnsi="Palatino Linotype" w:cs="Palatino Linotype"/>
          <w:i/>
        </w:rPr>
        <w:t>LIC. YOSELIN MOCTEZUMA HERNÁNDEZ”</w:t>
      </w:r>
    </w:p>
    <w:p w14:paraId="1DD63842" w14:textId="77777777" w:rsidR="007A338A" w:rsidRPr="00333646" w:rsidRDefault="007A338A" w:rsidP="007A338A">
      <w:pPr>
        <w:spacing w:after="0" w:line="360" w:lineRule="auto"/>
        <w:rPr>
          <w:rFonts w:ascii="Palatino Linotype" w:eastAsia="Palatino Linotype" w:hAnsi="Palatino Linotype" w:cs="Palatino Linotype"/>
        </w:rPr>
      </w:pPr>
    </w:p>
    <w:p w14:paraId="3E38F15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EL SUJETO OBLIGADO</w:t>
      </w:r>
      <w:r w:rsidRPr="00333646">
        <w:rPr>
          <w:rFonts w:ascii="Palatino Linotype" w:eastAsia="Palatino Linotype" w:hAnsi="Palatino Linotype" w:cs="Palatino Linotype"/>
          <w:sz w:val="24"/>
          <w:szCs w:val="24"/>
        </w:rPr>
        <w:t xml:space="preserve"> adjuntó a su respuesta el archivo electrónico siguiente:</w:t>
      </w:r>
    </w:p>
    <w:p w14:paraId="298EE395" w14:textId="77777777" w:rsidR="007A338A" w:rsidRPr="00333646" w:rsidRDefault="007A338A" w:rsidP="007A338A">
      <w:pPr>
        <w:spacing w:line="360" w:lineRule="auto"/>
        <w:jc w:val="both"/>
      </w:pPr>
    </w:p>
    <w:p w14:paraId="69BD8A37" w14:textId="77777777" w:rsidR="007A338A" w:rsidRPr="00333646" w:rsidRDefault="007A338A" w:rsidP="007A338A">
      <w:pPr>
        <w:spacing w:line="360" w:lineRule="auto"/>
        <w:contextualSpacing/>
        <w:jc w:val="both"/>
        <w:rPr>
          <w:rFonts w:ascii="Palatino Linotype" w:hAnsi="Palatino Linotype"/>
          <w:sz w:val="24"/>
        </w:rPr>
      </w:pPr>
      <w:r w:rsidRPr="00333646">
        <w:rPr>
          <w:rFonts w:ascii="Palatino Linotype" w:hAnsi="Palatino Linotype"/>
          <w:sz w:val="24"/>
        </w:rPr>
        <w:t>“</w:t>
      </w:r>
      <w:r w:rsidRPr="00333646">
        <w:rPr>
          <w:rFonts w:ascii="Palatino Linotype" w:hAnsi="Palatino Linotype"/>
          <w:b/>
          <w:i/>
          <w:sz w:val="24"/>
          <w:u w:val="single"/>
        </w:rPr>
        <w:t>RESPUESTA 308_01.pdf</w:t>
      </w:r>
      <w:r w:rsidRPr="00333646">
        <w:rPr>
          <w:rFonts w:ascii="Palatino Linotype" w:hAnsi="Palatino Linotype"/>
          <w:sz w:val="24"/>
        </w:rPr>
        <w:t>”: Oficio de fecha veintidós de diciembre de dos mil veintidós, signado por el Director de Servicios Públicos, mediante el cual menciona que después de una búsqueda exhaustiva en sus archivos, no encuentra información en lo solicitado, sin embargo, solo se encarga de realizar el mantenimiento a los semáforos, los costos son competencia de otra área.</w:t>
      </w:r>
    </w:p>
    <w:p w14:paraId="276C5DF0" w14:textId="77777777" w:rsidR="007A338A" w:rsidRPr="00333646" w:rsidRDefault="007A338A" w:rsidP="007A338A">
      <w:pPr>
        <w:spacing w:line="360" w:lineRule="auto"/>
        <w:contextualSpacing/>
        <w:jc w:val="both"/>
        <w:rPr>
          <w:rFonts w:ascii="Palatino Linotype" w:hAnsi="Palatino Linotype"/>
          <w:sz w:val="24"/>
        </w:rPr>
      </w:pPr>
    </w:p>
    <w:p w14:paraId="035C80A1" w14:textId="77777777" w:rsidR="007A338A" w:rsidRPr="00333646" w:rsidRDefault="007A338A" w:rsidP="007A338A">
      <w:pPr>
        <w:spacing w:after="240" w:line="360" w:lineRule="auto"/>
        <w:ind w:right="-234"/>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 xml:space="preserve">3. DEL RECURSO DE REVISIÓN. </w:t>
      </w:r>
      <w:r w:rsidRPr="00333646">
        <w:rPr>
          <w:rFonts w:ascii="Palatino Linotype" w:eastAsia="Palatino Linotype" w:hAnsi="Palatino Linotype" w:cs="Palatino Linotype"/>
          <w:sz w:val="24"/>
          <w:szCs w:val="24"/>
        </w:rPr>
        <w:t>Inconforme con la respuesta del</w:t>
      </w:r>
      <w:r w:rsidRPr="00333646">
        <w:rPr>
          <w:rFonts w:ascii="Palatino Linotype" w:eastAsia="Palatino Linotype" w:hAnsi="Palatino Linotype" w:cs="Palatino Linotype"/>
          <w:b/>
          <w:sz w:val="24"/>
          <w:szCs w:val="24"/>
        </w:rPr>
        <w:t xml:space="preserve"> SUJETO OBLIGADO, </w:t>
      </w:r>
      <w:r w:rsidRPr="00333646">
        <w:rPr>
          <w:rFonts w:ascii="Palatino Linotype" w:eastAsia="Palatino Linotype" w:hAnsi="Palatino Linotype" w:cs="Palatino Linotype"/>
          <w:sz w:val="24"/>
          <w:szCs w:val="24"/>
        </w:rPr>
        <w:t>en fecha nueve de enero de dos mil veintitrés</w:t>
      </w:r>
      <w:r w:rsidRPr="00333646">
        <w:rPr>
          <w:rFonts w:ascii="Palatino Linotype" w:eastAsia="Palatino Linotype" w:hAnsi="Palatino Linotype" w:cs="Palatino Linotype"/>
          <w:b/>
          <w:sz w:val="24"/>
          <w:szCs w:val="24"/>
        </w:rPr>
        <w:t>, LA PARTE</w:t>
      </w:r>
      <w:r w:rsidRPr="00333646">
        <w:rPr>
          <w:rFonts w:ascii="Palatino Linotype" w:eastAsia="Palatino Linotype" w:hAnsi="Palatino Linotype" w:cs="Palatino Linotype"/>
          <w:sz w:val="24"/>
          <w:szCs w:val="24"/>
        </w:rPr>
        <w:t xml:space="preserve"> </w:t>
      </w:r>
      <w:r w:rsidRPr="00333646">
        <w:rPr>
          <w:rFonts w:ascii="Palatino Linotype" w:eastAsia="Palatino Linotype" w:hAnsi="Palatino Linotype" w:cs="Palatino Linotype"/>
          <w:b/>
          <w:sz w:val="24"/>
          <w:szCs w:val="24"/>
        </w:rPr>
        <w:t xml:space="preserve">RECURRENTE </w:t>
      </w:r>
      <w:r w:rsidRPr="00333646">
        <w:rPr>
          <w:rFonts w:ascii="Palatino Linotype" w:eastAsia="Palatino Linotype" w:hAnsi="Palatino Linotype" w:cs="Palatino Linotype"/>
          <w:sz w:val="24"/>
          <w:szCs w:val="24"/>
        </w:rPr>
        <w:t>interpuso el recurso de revisión, el cual fue registrado</w:t>
      </w:r>
      <w:r w:rsidRPr="00333646">
        <w:rPr>
          <w:rFonts w:ascii="Palatino Linotype" w:eastAsia="Palatino Linotype" w:hAnsi="Palatino Linotype" w:cs="Palatino Linotype"/>
          <w:b/>
          <w:sz w:val="24"/>
          <w:szCs w:val="24"/>
        </w:rPr>
        <w:t xml:space="preserve"> </w:t>
      </w:r>
      <w:r w:rsidRPr="00333646">
        <w:rPr>
          <w:rFonts w:ascii="Palatino Linotype" w:eastAsia="Palatino Linotype" w:hAnsi="Palatino Linotype" w:cs="Palatino Linotype"/>
          <w:sz w:val="24"/>
          <w:szCs w:val="24"/>
        </w:rPr>
        <w:t xml:space="preserve">en el sistema electrónico con el expediente número </w:t>
      </w:r>
      <w:r w:rsidRPr="00333646">
        <w:rPr>
          <w:rFonts w:ascii="Palatino Linotype" w:eastAsia="Palatino Linotype" w:hAnsi="Palatino Linotype" w:cs="Palatino Linotype"/>
          <w:b/>
          <w:color w:val="000000"/>
          <w:sz w:val="24"/>
          <w:szCs w:val="24"/>
        </w:rPr>
        <w:t>00139/INFOEM/IP/RR/2023</w:t>
      </w:r>
      <w:r w:rsidRPr="00333646">
        <w:rPr>
          <w:rFonts w:ascii="Palatino Linotype" w:eastAsia="Palatino Linotype" w:hAnsi="Palatino Linotype" w:cs="Palatino Linotype"/>
          <w:sz w:val="24"/>
          <w:szCs w:val="24"/>
        </w:rPr>
        <w:t>, en el cual manifiesta, lo siguiente:</w:t>
      </w:r>
    </w:p>
    <w:p w14:paraId="0EBF5C0F" w14:textId="77777777" w:rsidR="007A338A" w:rsidRPr="00333646" w:rsidRDefault="007A338A" w:rsidP="007A338A">
      <w:pPr>
        <w:spacing w:after="240" w:line="360" w:lineRule="auto"/>
        <w:ind w:right="-234"/>
        <w:contextualSpacing/>
        <w:jc w:val="both"/>
        <w:rPr>
          <w:rFonts w:ascii="Palatino Linotype" w:eastAsia="Palatino Linotype" w:hAnsi="Palatino Linotype" w:cs="Palatino Linotype"/>
          <w:b/>
          <w:color w:val="000000"/>
          <w:sz w:val="24"/>
          <w:szCs w:val="24"/>
        </w:rPr>
      </w:pPr>
    </w:p>
    <w:p w14:paraId="5E3B6E6F" w14:textId="77777777" w:rsidR="007A338A" w:rsidRPr="00333646" w:rsidRDefault="007A338A" w:rsidP="007A338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333646">
        <w:rPr>
          <w:rFonts w:ascii="Palatino Linotype" w:eastAsia="Palatino Linotype" w:hAnsi="Palatino Linotype" w:cs="Palatino Linotype"/>
          <w:b/>
          <w:i/>
          <w:color w:val="000000"/>
          <w:sz w:val="24"/>
          <w:szCs w:val="24"/>
        </w:rPr>
        <w:lastRenderedPageBreak/>
        <w:t>Acto Impugnado:</w:t>
      </w:r>
    </w:p>
    <w:p w14:paraId="29088100" w14:textId="77777777" w:rsidR="007A338A" w:rsidRPr="00333646" w:rsidRDefault="007A338A" w:rsidP="007A338A">
      <w:pPr>
        <w:spacing w:before="240" w:after="240" w:line="276" w:lineRule="auto"/>
        <w:ind w:left="851"/>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i/>
          <w:color w:val="000000"/>
        </w:rPr>
        <w:t>La respuesta</w:t>
      </w:r>
      <w:r w:rsidRPr="00333646">
        <w:rPr>
          <w:rFonts w:ascii="Palatino Linotype" w:eastAsia="Palatino Linotype" w:hAnsi="Palatino Linotype" w:cs="Palatino Linotype"/>
          <w:i/>
        </w:rPr>
        <w:t>” [sic]</w:t>
      </w:r>
    </w:p>
    <w:p w14:paraId="4649AD53" w14:textId="77777777" w:rsidR="007A338A" w:rsidRPr="00333646" w:rsidRDefault="007A338A" w:rsidP="007A338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333646">
        <w:rPr>
          <w:rFonts w:ascii="Palatino Linotype" w:eastAsia="Palatino Linotype" w:hAnsi="Palatino Linotype" w:cs="Palatino Linotype"/>
          <w:b/>
          <w:i/>
          <w:color w:val="000000"/>
          <w:sz w:val="24"/>
          <w:szCs w:val="24"/>
        </w:rPr>
        <w:t>Razones o Motivos de Inconformidad</w:t>
      </w:r>
      <w:r w:rsidRPr="00333646">
        <w:rPr>
          <w:rFonts w:ascii="Palatino Linotype" w:eastAsia="Palatino Linotype" w:hAnsi="Palatino Linotype" w:cs="Palatino Linotype"/>
          <w:i/>
          <w:color w:val="000000"/>
          <w:sz w:val="24"/>
          <w:szCs w:val="24"/>
        </w:rPr>
        <w:t>:</w:t>
      </w:r>
    </w:p>
    <w:p w14:paraId="138B1834" w14:textId="77777777" w:rsidR="007A338A" w:rsidRPr="00333646" w:rsidRDefault="007A338A" w:rsidP="007A338A">
      <w:pPr>
        <w:spacing w:before="240" w:after="0" w:line="276" w:lineRule="auto"/>
        <w:ind w:left="851" w:right="569"/>
        <w:jc w:val="both"/>
        <w:rPr>
          <w:rFonts w:ascii="Palatino Linotype" w:eastAsia="Palatino Linotype" w:hAnsi="Palatino Linotype" w:cs="Palatino Linotype"/>
          <w:i/>
        </w:rPr>
      </w:pPr>
      <w:r w:rsidRPr="00333646">
        <w:rPr>
          <w:rFonts w:ascii="Palatino Linotype" w:eastAsia="Palatino Linotype" w:hAnsi="Palatino Linotype" w:cs="Palatino Linotype"/>
          <w:i/>
          <w:color w:val="000000"/>
          <w:sz w:val="24"/>
          <w:szCs w:val="24"/>
        </w:rPr>
        <w:t>“</w:t>
      </w:r>
      <w:r w:rsidRPr="00333646">
        <w:rPr>
          <w:rFonts w:ascii="Palatino Linotype" w:eastAsia="Palatino Linotype" w:hAnsi="Palatino Linotype" w:cs="Palatino Linotype"/>
          <w:i/>
          <w:color w:val="000000"/>
        </w:rPr>
        <w:t xml:space="preserve">Se entrega una respuesta que debió enviarse a Presidencia para que se designara al área correspondiente y no a una área donde su titular da excusas. Solicito se proporcione la información completa.” </w:t>
      </w:r>
      <w:r w:rsidRPr="00333646">
        <w:rPr>
          <w:rFonts w:ascii="Palatino Linotype" w:eastAsia="Palatino Linotype" w:hAnsi="Palatino Linotype" w:cs="Palatino Linotype"/>
          <w:i/>
        </w:rPr>
        <w:t>[sic]</w:t>
      </w:r>
    </w:p>
    <w:p w14:paraId="5A2C4E91" w14:textId="77777777" w:rsidR="007A338A" w:rsidRPr="00333646" w:rsidRDefault="007A338A" w:rsidP="007A338A">
      <w:pPr>
        <w:spacing w:line="360" w:lineRule="auto"/>
        <w:jc w:val="both"/>
        <w:rPr>
          <w:rFonts w:ascii="Palatino Linotype" w:hAnsi="Palatino Linotype"/>
          <w:sz w:val="24"/>
        </w:rPr>
      </w:pPr>
    </w:p>
    <w:p w14:paraId="70CEFC0C"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hAnsi="Palatino Linotype"/>
          <w:sz w:val="24"/>
        </w:rPr>
        <w:t xml:space="preserve"> </w:t>
      </w:r>
      <w:r w:rsidRPr="00333646">
        <w:rPr>
          <w:rFonts w:ascii="Palatino Linotype" w:eastAsia="Palatino Linotype" w:hAnsi="Palatino Linotype" w:cs="Palatino Linotype"/>
          <w:b/>
          <w:sz w:val="24"/>
          <w:szCs w:val="24"/>
        </w:rPr>
        <w:t xml:space="preserve">4. TURNO. </w:t>
      </w:r>
      <w:r w:rsidRPr="00333646">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33646">
        <w:rPr>
          <w:rFonts w:ascii="Palatino Linotype" w:eastAsia="Palatino Linotype" w:hAnsi="Palatino Linotype" w:cs="Palatino Linotype"/>
          <w:b/>
          <w:sz w:val="24"/>
          <w:szCs w:val="24"/>
        </w:rPr>
        <w:t xml:space="preserve">Guadalupe Ramírez Peña, </w:t>
      </w:r>
      <w:r w:rsidRPr="00333646">
        <w:rPr>
          <w:rFonts w:ascii="Palatino Linotype" w:eastAsia="Palatino Linotype" w:hAnsi="Palatino Linotype" w:cs="Palatino Linotype"/>
          <w:sz w:val="24"/>
          <w:szCs w:val="24"/>
        </w:rPr>
        <w:t xml:space="preserve">a efecto de que analizara sobre su admisión o su </w:t>
      </w:r>
      <w:proofErr w:type="spellStart"/>
      <w:r w:rsidRPr="00333646">
        <w:rPr>
          <w:rFonts w:ascii="Palatino Linotype" w:eastAsia="Palatino Linotype" w:hAnsi="Palatino Linotype" w:cs="Palatino Linotype"/>
          <w:sz w:val="24"/>
          <w:szCs w:val="24"/>
        </w:rPr>
        <w:t>desechamiento</w:t>
      </w:r>
      <w:proofErr w:type="spellEnd"/>
      <w:r w:rsidRPr="00333646">
        <w:rPr>
          <w:rFonts w:ascii="Palatino Linotype" w:eastAsia="Palatino Linotype" w:hAnsi="Palatino Linotype" w:cs="Palatino Linotype"/>
          <w:sz w:val="24"/>
          <w:szCs w:val="24"/>
        </w:rPr>
        <w:t>.</w:t>
      </w:r>
    </w:p>
    <w:p w14:paraId="4FA83D5D"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0446ECEF"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5. ADMISIÓN DEL RECURSO DE REVISIÓN.</w:t>
      </w:r>
      <w:r w:rsidRPr="00333646">
        <w:rPr>
          <w:rFonts w:ascii="Palatino Linotype" w:eastAsia="Palatino Linotype" w:hAnsi="Palatino Linotype" w:cs="Palatino Linotype"/>
          <w:sz w:val="24"/>
          <w:szCs w:val="24"/>
        </w:rPr>
        <w:t xml:space="preserve"> Con fecha</w:t>
      </w:r>
      <w:r w:rsidRPr="00333646">
        <w:rPr>
          <w:rFonts w:ascii="Palatino Linotype" w:eastAsia="Palatino Linotype" w:hAnsi="Palatino Linotype" w:cs="Palatino Linotype"/>
          <w:b/>
          <w:sz w:val="24"/>
          <w:szCs w:val="24"/>
        </w:rPr>
        <w:t xml:space="preserve"> doce de enero de dos mil veintitrés, </w:t>
      </w:r>
      <w:r w:rsidRPr="00333646">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33646">
        <w:rPr>
          <w:rFonts w:ascii="Palatino Linotype" w:eastAsia="Palatino Linotype" w:hAnsi="Palatino Linotype" w:cs="Palatino Linotype"/>
          <w:b/>
          <w:sz w:val="24"/>
          <w:szCs w:val="24"/>
        </w:rPr>
        <w:t xml:space="preserve">SUJETO OBLIGADO </w:t>
      </w:r>
      <w:r w:rsidRPr="00333646">
        <w:rPr>
          <w:rFonts w:ascii="Palatino Linotype" w:eastAsia="Palatino Linotype" w:hAnsi="Palatino Linotype" w:cs="Palatino Linotype"/>
          <w:sz w:val="24"/>
          <w:szCs w:val="24"/>
        </w:rPr>
        <w:t>presentará su informe justificado.</w:t>
      </w:r>
    </w:p>
    <w:p w14:paraId="2FFC3FA0" w14:textId="77777777" w:rsidR="007A338A" w:rsidRPr="00333646" w:rsidRDefault="007A338A" w:rsidP="007A338A">
      <w:pPr>
        <w:spacing w:line="360" w:lineRule="auto"/>
        <w:jc w:val="both"/>
        <w:rPr>
          <w:rFonts w:ascii="Palatino Linotype" w:hAnsi="Palatino Linotype"/>
          <w:sz w:val="24"/>
        </w:rPr>
      </w:pPr>
    </w:p>
    <w:p w14:paraId="7B21BCCE" w14:textId="77777777" w:rsidR="007A338A" w:rsidRPr="00333646" w:rsidRDefault="007A338A" w:rsidP="007A338A">
      <w:pPr>
        <w:spacing w:after="24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lastRenderedPageBreak/>
        <w:t>6. MANIFESTACIONES</w:t>
      </w:r>
      <w:r w:rsidRPr="00333646">
        <w:rPr>
          <w:rFonts w:ascii="Palatino Linotype" w:eastAsia="Palatino Linotype" w:hAnsi="Palatino Linotype" w:cs="Palatino Linotype"/>
          <w:sz w:val="24"/>
          <w:szCs w:val="24"/>
        </w:rPr>
        <w:t xml:space="preserve">. </w:t>
      </w:r>
      <w:r w:rsidRPr="00333646">
        <w:rPr>
          <w:rFonts w:ascii="Palatino Linotype" w:eastAsia="Palatino Linotype" w:hAnsi="Palatino Linotype" w:cs="Palatino Linotype"/>
          <w:b/>
          <w:sz w:val="24"/>
          <w:szCs w:val="24"/>
        </w:rPr>
        <w:t xml:space="preserve">EL SUJETO OBLIGADO </w:t>
      </w:r>
      <w:r w:rsidRPr="00333646">
        <w:rPr>
          <w:rFonts w:ascii="Palatino Linotype" w:eastAsia="Palatino Linotype" w:hAnsi="Palatino Linotype" w:cs="Palatino Linotype"/>
          <w:sz w:val="24"/>
          <w:szCs w:val="24"/>
        </w:rPr>
        <w:t>fue omiso en rendir</w:t>
      </w:r>
      <w:r w:rsidR="00011489" w:rsidRPr="00333646">
        <w:rPr>
          <w:rFonts w:ascii="Palatino Linotype" w:eastAsia="Palatino Linotype" w:hAnsi="Palatino Linotype" w:cs="Palatino Linotype"/>
          <w:sz w:val="24"/>
          <w:szCs w:val="24"/>
        </w:rPr>
        <w:t xml:space="preserve"> informe justificado</w:t>
      </w:r>
      <w:r w:rsidRPr="00333646">
        <w:rPr>
          <w:rFonts w:ascii="Palatino Linotype" w:eastAsia="Palatino Linotype" w:hAnsi="Palatino Linotype" w:cs="Palatino Linotype"/>
          <w:sz w:val="24"/>
          <w:szCs w:val="24"/>
        </w:rPr>
        <w:t xml:space="preserve">, asimismo, debe señalarse que el particular omitió </w:t>
      </w:r>
      <w:r w:rsidR="00011489" w:rsidRPr="00333646">
        <w:rPr>
          <w:rFonts w:ascii="Palatino Linotype" w:eastAsia="Palatino Linotype" w:hAnsi="Palatino Linotype" w:cs="Palatino Linotype"/>
          <w:sz w:val="24"/>
          <w:szCs w:val="24"/>
        </w:rPr>
        <w:t>realizar</w:t>
      </w:r>
      <w:r w:rsidRPr="00333646">
        <w:rPr>
          <w:rFonts w:ascii="Palatino Linotype" w:eastAsia="Palatino Linotype" w:hAnsi="Palatino Linotype" w:cs="Palatino Linotype"/>
          <w:sz w:val="24"/>
          <w:szCs w:val="24"/>
        </w:rPr>
        <w:t xml:space="preserve"> manifestaciones, alegatos o cualquier argumento que a su derecho conviniera, por lo que se tiene por precluido su derecho para tal efecto.</w:t>
      </w:r>
    </w:p>
    <w:p w14:paraId="58552950" w14:textId="77777777" w:rsidR="007A338A" w:rsidRPr="00333646" w:rsidRDefault="007A338A" w:rsidP="007A338A">
      <w:pPr>
        <w:spacing w:line="360" w:lineRule="auto"/>
        <w:jc w:val="both"/>
        <w:rPr>
          <w:rFonts w:ascii="Palatino Linotype" w:hAnsi="Palatino Linotype"/>
          <w:sz w:val="24"/>
        </w:rPr>
      </w:pPr>
      <w:r w:rsidRPr="00333646">
        <w:rPr>
          <w:noProof/>
        </w:rPr>
        <w:drawing>
          <wp:inline distT="0" distB="0" distL="0" distR="0" wp14:anchorId="1D71BBB9" wp14:editId="2F3B7011">
            <wp:extent cx="5596435" cy="154305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32" t="24442" r="29226" b="55341"/>
                    <a:stretch/>
                  </pic:blipFill>
                  <pic:spPr bwMode="auto">
                    <a:xfrm>
                      <a:off x="0" y="0"/>
                      <a:ext cx="5606392" cy="1545795"/>
                    </a:xfrm>
                    <a:prstGeom prst="rect">
                      <a:avLst/>
                    </a:prstGeom>
                    <a:ln>
                      <a:noFill/>
                    </a:ln>
                    <a:extLst>
                      <a:ext uri="{53640926-AAD7-44D8-BBD7-CCE9431645EC}">
                        <a14:shadowObscured xmlns:a14="http://schemas.microsoft.com/office/drawing/2010/main"/>
                      </a:ext>
                    </a:extLst>
                  </pic:spPr>
                </pic:pic>
              </a:graphicData>
            </a:graphic>
          </wp:inline>
        </w:drawing>
      </w:r>
    </w:p>
    <w:p w14:paraId="561ED347"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7. AMPLIACIÓN DEL TÉRMINO PARA RESOLVER</w:t>
      </w:r>
      <w:r w:rsidRPr="00333646">
        <w:rPr>
          <w:rFonts w:ascii="Palatino Linotype" w:eastAsia="Palatino Linotype" w:hAnsi="Palatino Linotype" w:cs="Palatino Linotype"/>
          <w:sz w:val="24"/>
          <w:szCs w:val="24"/>
        </w:rPr>
        <w:t>.</w:t>
      </w:r>
      <w:r w:rsidRPr="00333646">
        <w:rPr>
          <w:rFonts w:ascii="Palatino Linotype" w:eastAsia="Palatino Linotype" w:hAnsi="Palatino Linotype" w:cs="Palatino Linotype"/>
        </w:rPr>
        <w:t xml:space="preserve"> </w:t>
      </w:r>
      <w:r w:rsidRPr="00333646">
        <w:rPr>
          <w:rFonts w:ascii="Palatino Linotype" w:eastAsia="Palatino Linotype" w:hAnsi="Palatino Linotype" w:cs="Palatino Linotype"/>
          <w:sz w:val="24"/>
          <w:szCs w:val="24"/>
        </w:rPr>
        <w:t xml:space="preserve">En </w:t>
      </w:r>
      <w:r w:rsidRPr="00333646">
        <w:rPr>
          <w:rFonts w:ascii="Palatino Linotype" w:eastAsia="Palatino Linotype" w:hAnsi="Palatino Linotype" w:cs="Palatino Linotype"/>
          <w:color w:val="000000"/>
          <w:sz w:val="24"/>
          <w:szCs w:val="24"/>
        </w:rPr>
        <w:t>fecha</w:t>
      </w:r>
      <w:r w:rsidRPr="00333646">
        <w:rPr>
          <w:rFonts w:ascii="Palatino Linotype" w:eastAsia="Palatino Linotype" w:hAnsi="Palatino Linotype" w:cs="Palatino Linotype"/>
          <w:sz w:val="24"/>
          <w:szCs w:val="24"/>
        </w:rPr>
        <w:t xml:space="preserve"> veintiocho de junio</w:t>
      </w:r>
      <w:r w:rsidRPr="00333646">
        <w:rPr>
          <w:rFonts w:ascii="Palatino Linotype" w:eastAsia="Palatino Linotype" w:hAnsi="Palatino Linotype" w:cs="Palatino Linotype"/>
          <w:color w:val="000000"/>
          <w:sz w:val="24"/>
          <w:szCs w:val="24"/>
        </w:rPr>
        <w:t xml:space="preserve"> de dos mil veintitrés</w:t>
      </w:r>
      <w:r w:rsidRPr="00333646">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779C363D"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3ED9AE22"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FFA1E7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796F0248"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2B78290"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45189246"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B0579A"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3A1D966C"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C208128"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26079FCB" w14:textId="77777777" w:rsidR="007A338A" w:rsidRPr="00333646" w:rsidRDefault="007A338A" w:rsidP="007A338A">
      <w:pPr>
        <w:spacing w:after="0" w:line="360" w:lineRule="auto"/>
        <w:jc w:val="both"/>
        <w:rPr>
          <w:rFonts w:ascii="Palatino Linotype" w:eastAsia="Palatino Linotype" w:hAnsi="Palatino Linotype" w:cs="Palatino Linotype"/>
          <w:strike/>
          <w:color w:val="FF0000"/>
          <w:sz w:val="24"/>
          <w:szCs w:val="24"/>
        </w:rPr>
      </w:pPr>
      <w:r w:rsidRPr="00333646">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D89F46F" w14:textId="77777777" w:rsidR="007A338A" w:rsidRPr="00333646" w:rsidRDefault="007A338A" w:rsidP="007A338A">
      <w:pPr>
        <w:numPr>
          <w:ilvl w:val="0"/>
          <w:numId w:val="2"/>
        </w:num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0072F6F5" w14:textId="77777777" w:rsidR="007A338A" w:rsidRPr="00333646" w:rsidRDefault="007A338A" w:rsidP="007A338A">
      <w:pPr>
        <w:spacing w:after="0" w:line="360" w:lineRule="auto"/>
        <w:ind w:left="927"/>
        <w:jc w:val="both"/>
        <w:rPr>
          <w:rFonts w:ascii="Palatino Linotype" w:eastAsia="Palatino Linotype" w:hAnsi="Palatino Linotype" w:cs="Palatino Linotype"/>
          <w:sz w:val="24"/>
          <w:szCs w:val="24"/>
        </w:rPr>
      </w:pPr>
    </w:p>
    <w:p w14:paraId="5578C40F" w14:textId="77777777" w:rsidR="007A338A" w:rsidRPr="00333646" w:rsidRDefault="007A338A" w:rsidP="007A338A">
      <w:pPr>
        <w:numPr>
          <w:ilvl w:val="0"/>
          <w:numId w:val="2"/>
        </w:num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lastRenderedPageBreak/>
        <w:t>Actividad Procesal del interesado. Acciones u omisiones del interesado.</w:t>
      </w:r>
    </w:p>
    <w:p w14:paraId="15064FFD"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2E37685D" w14:textId="77777777" w:rsidR="007A338A" w:rsidRPr="00333646" w:rsidRDefault="007A338A" w:rsidP="007A338A">
      <w:pPr>
        <w:numPr>
          <w:ilvl w:val="0"/>
          <w:numId w:val="2"/>
        </w:num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1EAB8E41" w14:textId="77777777" w:rsidR="007A338A" w:rsidRPr="00333646" w:rsidRDefault="007A338A" w:rsidP="007A338A">
      <w:pPr>
        <w:spacing w:after="0" w:line="360" w:lineRule="auto"/>
        <w:ind w:left="927"/>
        <w:jc w:val="both"/>
        <w:rPr>
          <w:rFonts w:ascii="Palatino Linotype" w:eastAsia="Palatino Linotype" w:hAnsi="Palatino Linotype" w:cs="Palatino Linotype"/>
          <w:sz w:val="24"/>
          <w:szCs w:val="24"/>
        </w:rPr>
      </w:pPr>
    </w:p>
    <w:p w14:paraId="367D1E9E" w14:textId="77777777" w:rsidR="007A338A" w:rsidRPr="00333646" w:rsidRDefault="007A338A" w:rsidP="007A338A">
      <w:pPr>
        <w:spacing w:after="0" w:line="360" w:lineRule="auto"/>
        <w:ind w:left="567"/>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90C666A"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6BC1FA99"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B7B6CC"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rPr>
      </w:pPr>
    </w:p>
    <w:p w14:paraId="21EC634A" w14:textId="77777777" w:rsidR="007A338A" w:rsidRPr="00333646" w:rsidRDefault="007A338A" w:rsidP="007A338A">
      <w:pPr>
        <w:spacing w:after="0" w:line="360" w:lineRule="auto"/>
        <w:contextualSpacing/>
        <w:jc w:val="both"/>
        <w:rPr>
          <w:rFonts w:ascii="Palatino Linotype" w:eastAsia="Palatino Linotype" w:hAnsi="Palatino Linotype" w:cs="Palatino Linotype"/>
          <w:b/>
          <w:sz w:val="24"/>
          <w:szCs w:val="24"/>
        </w:rPr>
      </w:pPr>
      <w:r w:rsidRPr="00333646">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333646">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333646">
        <w:rPr>
          <w:rFonts w:ascii="Palatino Linotype" w:eastAsia="Palatino Linotype" w:hAnsi="Palatino Linotype" w:cs="Palatino Linotype"/>
          <w:sz w:val="24"/>
          <w:szCs w:val="24"/>
        </w:rPr>
        <w:t>, visible en la Gaceta del Seminario Judicial de la Federación con el registro digital 205635.</w:t>
      </w:r>
    </w:p>
    <w:p w14:paraId="04A9C3AF"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7FC4D415"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091CB8"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219F98AF"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02B14340"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656DA146"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 </w:t>
      </w:r>
      <w:r w:rsidRPr="00333646">
        <w:rPr>
          <w:rFonts w:ascii="Palatino Linotype" w:eastAsia="Palatino Linotype" w:hAnsi="Palatino Linotype" w:cs="Palatino Linotype"/>
          <w:i/>
          <w:sz w:val="24"/>
          <w:szCs w:val="24"/>
        </w:rPr>
        <w:t>“PLAZO RAZONABLE PARA RESOLVER. DIMENSIÓN Y EFECTOS DE ESTE CONCEPTO CUANDO SE ADUCE EXCESIVA CARGA DE TRABAJO.”</w:t>
      </w:r>
      <w:r w:rsidRPr="00333646">
        <w:rPr>
          <w:rFonts w:ascii="Palatino Linotype" w:eastAsia="Palatino Linotype" w:hAnsi="Palatino Linotype" w:cs="Palatino Linotype"/>
          <w:sz w:val="24"/>
          <w:szCs w:val="24"/>
        </w:rPr>
        <w:t xml:space="preserve"> consultable en el Seminario Judicial de la Federación y su gaceta, con el registro digital 2002351.</w:t>
      </w:r>
    </w:p>
    <w:p w14:paraId="39D0EF05"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1F6E759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333646">
        <w:rPr>
          <w:rFonts w:ascii="Palatino Linotype" w:eastAsia="Palatino Linotype" w:hAnsi="Palatino Linotype" w:cs="Palatino Linotype"/>
          <w:sz w:val="24"/>
          <w:szCs w:val="24"/>
        </w:rPr>
        <w:t>, visible en el Seminario Judicial de la Federación y su gaceta, con el registro digital 2002350.</w:t>
      </w:r>
    </w:p>
    <w:p w14:paraId="6BA14B50"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25D31DC5" w14:textId="77777777" w:rsidR="007A338A" w:rsidRPr="00333646" w:rsidRDefault="007A338A" w:rsidP="007A338A">
      <w:pPr>
        <w:spacing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2F29E303" w14:textId="77777777" w:rsidR="007A338A" w:rsidRPr="00333646" w:rsidRDefault="007A338A" w:rsidP="007A338A">
      <w:pPr>
        <w:spacing w:line="360" w:lineRule="auto"/>
        <w:contextualSpacing/>
        <w:jc w:val="both"/>
        <w:rPr>
          <w:rFonts w:ascii="Palatino Linotype" w:eastAsia="Palatino Linotype" w:hAnsi="Palatino Linotype" w:cs="Palatino Linotype"/>
          <w:sz w:val="24"/>
          <w:szCs w:val="24"/>
        </w:rPr>
      </w:pPr>
    </w:p>
    <w:p w14:paraId="74F6B8C3" w14:textId="77777777" w:rsidR="007A338A" w:rsidRPr="00333646" w:rsidRDefault="007A338A" w:rsidP="007A338A">
      <w:pPr>
        <w:spacing w:after="0" w:line="360" w:lineRule="auto"/>
        <w:contextualSpacing/>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b/>
          <w:sz w:val="24"/>
          <w:szCs w:val="24"/>
        </w:rPr>
        <w:t xml:space="preserve">8. CIERRE DE INSTRUCCIÓN. </w:t>
      </w:r>
      <w:r w:rsidRPr="00333646">
        <w:rPr>
          <w:rFonts w:ascii="Palatino Linotype" w:eastAsia="Palatino Linotype" w:hAnsi="Palatino Linotype" w:cs="Palatino Linotype"/>
          <w:color w:val="000000"/>
          <w:sz w:val="24"/>
          <w:szCs w:val="24"/>
        </w:rPr>
        <w:t xml:space="preserve">El veintiocho </w:t>
      </w:r>
      <w:r w:rsidRPr="00333646">
        <w:rPr>
          <w:rFonts w:ascii="Palatino Linotype" w:eastAsia="Palatino Linotype" w:hAnsi="Palatino Linotype" w:cs="Palatino Linotype"/>
          <w:sz w:val="24"/>
          <w:szCs w:val="24"/>
        </w:rPr>
        <w:t>de junio</w:t>
      </w:r>
      <w:r w:rsidRPr="00333646">
        <w:rPr>
          <w:rFonts w:ascii="Palatino Linotype" w:eastAsia="Palatino Linotype" w:hAnsi="Palatino Linotype" w:cs="Palatino Linotype"/>
          <w:color w:val="000000"/>
          <w:sz w:val="24"/>
          <w:szCs w:val="24"/>
        </w:rPr>
        <w:t xml:space="preserv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81B0667" w14:textId="77777777" w:rsidR="00011489" w:rsidRPr="00333646" w:rsidRDefault="00011489" w:rsidP="007A338A">
      <w:pPr>
        <w:spacing w:after="0" w:line="360" w:lineRule="auto"/>
        <w:jc w:val="both"/>
        <w:rPr>
          <w:rFonts w:ascii="Palatino Linotype" w:eastAsia="Palatino Linotype" w:hAnsi="Palatino Linotype" w:cs="Palatino Linotype"/>
          <w:sz w:val="24"/>
          <w:szCs w:val="24"/>
        </w:rPr>
      </w:pPr>
    </w:p>
    <w:p w14:paraId="7FD1771B"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21D330E9" w14:textId="77777777" w:rsidR="007A338A" w:rsidRPr="00333646" w:rsidRDefault="007A338A" w:rsidP="007A338A">
      <w:pPr>
        <w:spacing w:line="360" w:lineRule="auto"/>
        <w:jc w:val="both"/>
        <w:rPr>
          <w:rFonts w:ascii="Palatino Linotype" w:hAnsi="Palatino Linotype"/>
          <w:sz w:val="24"/>
        </w:rPr>
      </w:pPr>
    </w:p>
    <w:p w14:paraId="3E0815EA" w14:textId="77777777" w:rsidR="007A338A" w:rsidRPr="00333646" w:rsidRDefault="007A338A" w:rsidP="007A338A">
      <w:pPr>
        <w:widowControl w:val="0"/>
        <w:spacing w:after="0" w:line="360" w:lineRule="auto"/>
        <w:jc w:val="center"/>
        <w:rPr>
          <w:rFonts w:ascii="Palatino Linotype" w:eastAsia="Palatino Linotype" w:hAnsi="Palatino Linotype" w:cs="Palatino Linotype"/>
          <w:b/>
          <w:sz w:val="24"/>
          <w:szCs w:val="24"/>
        </w:rPr>
      </w:pPr>
      <w:r w:rsidRPr="00333646">
        <w:rPr>
          <w:rFonts w:ascii="Palatino Linotype" w:eastAsia="Palatino Linotype" w:hAnsi="Palatino Linotype" w:cs="Palatino Linotype"/>
          <w:b/>
          <w:sz w:val="24"/>
          <w:szCs w:val="24"/>
        </w:rPr>
        <w:t>C O N S I D E R A N D O S</w:t>
      </w:r>
    </w:p>
    <w:p w14:paraId="573D7F7C" w14:textId="77777777" w:rsidR="007A338A" w:rsidRPr="00333646" w:rsidRDefault="007A338A" w:rsidP="007A338A">
      <w:pPr>
        <w:spacing w:after="0" w:line="360" w:lineRule="auto"/>
        <w:jc w:val="both"/>
        <w:rPr>
          <w:rFonts w:ascii="Palatino Linotype" w:eastAsia="Palatino Linotype" w:hAnsi="Palatino Linotype" w:cs="Palatino Linotype"/>
          <w:b/>
          <w:sz w:val="24"/>
          <w:szCs w:val="24"/>
        </w:rPr>
      </w:pPr>
    </w:p>
    <w:p w14:paraId="6D508AD7"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PRIMERO. COMPETENCIA.</w:t>
      </w:r>
      <w:r w:rsidRPr="00333646">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w:t>
      </w:r>
      <w:r w:rsidR="000D5256" w:rsidRPr="00333646">
        <w:rPr>
          <w:rFonts w:ascii="Palatino Linotype" w:eastAsia="Palatino Linotype" w:hAnsi="Palatino Linotype" w:cs="Palatino Linotype"/>
          <w:sz w:val="24"/>
          <w:szCs w:val="24"/>
        </w:rPr>
        <w:t>, trigésimo tercero y trig</w:t>
      </w:r>
      <w:r w:rsidR="007924DE" w:rsidRPr="00333646">
        <w:rPr>
          <w:rFonts w:ascii="Palatino Linotype" w:eastAsia="Palatino Linotype" w:hAnsi="Palatino Linotype" w:cs="Palatino Linotype"/>
          <w:sz w:val="24"/>
          <w:szCs w:val="24"/>
        </w:rPr>
        <w:t>ésimo cuarto</w:t>
      </w:r>
      <w:r w:rsidRPr="00333646">
        <w:rPr>
          <w:rFonts w:ascii="Palatino Linotype" w:eastAsia="Palatino Linotype" w:hAnsi="Palatino Linotype" w:cs="Palatino Linotype"/>
          <w:sz w:val="24"/>
          <w:szCs w:val="24"/>
        </w:rPr>
        <w:t xml:space="preserve"> fracciones IV y V de la Constitución Política del Estado Libre y Soberano de México; 2, fracción II; 29, 36 </w:t>
      </w:r>
      <w:r w:rsidRPr="00333646">
        <w:rPr>
          <w:rFonts w:ascii="Palatino Linotype" w:eastAsia="Palatino Linotype" w:hAnsi="Palatino Linotype" w:cs="Palatino Linotype"/>
          <w:sz w:val="24"/>
          <w:szCs w:val="24"/>
        </w:rPr>
        <w:lastRenderedPageBreak/>
        <w:t xml:space="preserve">fracciones I y II; 176, 178, 181, 185, fracción I, 186 y 188 de la Ley Transparencia y Acceso a la Información Pública del Estado de México y Municipios; 9, fracciones I </w:t>
      </w:r>
      <w:r w:rsidRPr="00333646">
        <w:rPr>
          <w:rFonts w:ascii="Palatino Linotype" w:eastAsia="Palatino Linotype" w:hAnsi="Palatino Linotype" w:cs="Palatino Linotype"/>
          <w:color w:val="000000"/>
          <w:sz w:val="24"/>
          <w:szCs w:val="24"/>
        </w:rPr>
        <w:t xml:space="preserve">y XXIII </w:t>
      </w:r>
      <w:r w:rsidRPr="00333646">
        <w:rPr>
          <w:rFonts w:ascii="Palatino Linotype" w:eastAsia="Palatino Linotype" w:hAnsi="Palatino Linotype" w:cs="Palatino Linotype"/>
          <w:sz w:val="24"/>
          <w:szCs w:val="24"/>
        </w:rPr>
        <w:t xml:space="preserve">y 11 del Reglamento Interior del Instituto de Transparencia, Acceso a la Información Pública y Protección de Datos Personales del Estado de México y Municipios. </w:t>
      </w:r>
    </w:p>
    <w:p w14:paraId="45EB4F4B" w14:textId="77777777" w:rsidR="007A338A" w:rsidRPr="00333646" w:rsidRDefault="007A338A" w:rsidP="007A338A">
      <w:pPr>
        <w:spacing w:line="360" w:lineRule="auto"/>
        <w:jc w:val="both"/>
        <w:rPr>
          <w:rFonts w:ascii="Palatino Linotype" w:hAnsi="Palatino Linotype"/>
          <w:sz w:val="24"/>
        </w:rPr>
      </w:pPr>
    </w:p>
    <w:p w14:paraId="6F4DCD61" w14:textId="77777777" w:rsidR="007A338A" w:rsidRPr="00333646" w:rsidRDefault="007A338A" w:rsidP="007A338A">
      <w:pPr>
        <w:spacing w:after="0" w:line="360" w:lineRule="auto"/>
        <w:ind w:right="-234"/>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 xml:space="preserve">SEGUNDO. OPORTUNIDAD Y PROCEDIBILIDAD DEL RECURSO DE REVISIÓN.  </w:t>
      </w:r>
      <w:r w:rsidRPr="00333646">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CCF9FA" w14:textId="77777777" w:rsidR="007A338A" w:rsidRPr="00333646" w:rsidRDefault="007A338A" w:rsidP="007A338A">
      <w:pPr>
        <w:spacing w:after="0" w:line="360" w:lineRule="auto"/>
        <w:ind w:right="-234"/>
        <w:jc w:val="both"/>
        <w:rPr>
          <w:rFonts w:ascii="Palatino Linotype" w:eastAsia="Palatino Linotype" w:hAnsi="Palatino Linotype" w:cs="Palatino Linotype"/>
          <w:sz w:val="24"/>
          <w:szCs w:val="24"/>
        </w:rPr>
      </w:pPr>
    </w:p>
    <w:p w14:paraId="509EA97C"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333646">
        <w:rPr>
          <w:rFonts w:ascii="Palatino Linotype" w:eastAsia="Palatino Linotype" w:hAnsi="Palatino Linotype" w:cs="Palatino Linotype"/>
          <w:b/>
          <w:sz w:val="24"/>
          <w:szCs w:val="24"/>
        </w:rPr>
        <w:t xml:space="preserve"> EL SUJETO OBLIGADO </w:t>
      </w:r>
      <w:r w:rsidRPr="00333646">
        <w:rPr>
          <w:rFonts w:ascii="Palatino Linotype" w:eastAsia="Palatino Linotype" w:hAnsi="Palatino Linotype" w:cs="Palatino Linotype"/>
          <w:sz w:val="24"/>
          <w:szCs w:val="24"/>
        </w:rPr>
        <w:t xml:space="preserve">emitió la respuesta, toda vez que esta fue pronunciada el día nueve de enero </w:t>
      </w:r>
      <w:r w:rsidRPr="00333646">
        <w:rPr>
          <w:rFonts w:ascii="Palatino Linotype" w:eastAsia="Palatino Linotype" w:hAnsi="Palatino Linotype" w:cs="Palatino Linotype"/>
          <w:color w:val="000000"/>
          <w:sz w:val="24"/>
          <w:szCs w:val="24"/>
        </w:rPr>
        <w:t>de dos mil veintitrés</w:t>
      </w:r>
      <w:r w:rsidRPr="00333646">
        <w:rPr>
          <w:rFonts w:ascii="Palatino Linotype" w:eastAsia="Palatino Linotype" w:hAnsi="Palatino Linotype" w:cs="Palatino Linotype"/>
          <w:sz w:val="24"/>
          <w:szCs w:val="24"/>
        </w:rPr>
        <w:t xml:space="preserve">, mientras que </w:t>
      </w:r>
      <w:r w:rsidRPr="00333646">
        <w:rPr>
          <w:rFonts w:ascii="Palatino Linotype" w:eastAsia="Palatino Linotype" w:hAnsi="Palatino Linotype" w:cs="Palatino Linotype"/>
          <w:b/>
          <w:sz w:val="24"/>
          <w:szCs w:val="24"/>
        </w:rPr>
        <w:t>LA PARTE RECURRENTE</w:t>
      </w:r>
      <w:r w:rsidRPr="00333646">
        <w:rPr>
          <w:rFonts w:ascii="Palatino Linotype" w:eastAsia="Palatino Linotype" w:hAnsi="Palatino Linotype" w:cs="Palatino Linotype"/>
          <w:sz w:val="24"/>
          <w:szCs w:val="24"/>
        </w:rPr>
        <w:t xml:space="preserve"> </w:t>
      </w:r>
      <w:r w:rsidRPr="00333646">
        <w:rPr>
          <w:rFonts w:ascii="Palatino Linotype" w:eastAsia="Palatino Linotype" w:hAnsi="Palatino Linotype" w:cs="Palatino Linotype"/>
          <w:color w:val="000000"/>
          <w:sz w:val="24"/>
          <w:szCs w:val="24"/>
        </w:rPr>
        <w:t>interpuso el recurso de revisión en la misma fecha, circunstancia que no es determinante para declararlo extemporáneo, toda vez que el tiempo concedido es para delimitar el término en que puede impugnarse la respuesta, lo cual no impide que se presente antes de iniciado el plazo previsto, una vez conocida la respuesta.</w:t>
      </w:r>
    </w:p>
    <w:p w14:paraId="71D8E6B1" w14:textId="77777777" w:rsidR="007A338A" w:rsidRPr="00333646" w:rsidRDefault="007A338A" w:rsidP="007A338A">
      <w:pPr>
        <w:spacing w:line="360" w:lineRule="auto"/>
        <w:jc w:val="both"/>
        <w:rPr>
          <w:rFonts w:ascii="Palatino Linotype" w:hAnsi="Palatino Linotype"/>
          <w:sz w:val="24"/>
        </w:rPr>
      </w:pPr>
    </w:p>
    <w:p w14:paraId="2916FCAD" w14:textId="77777777" w:rsidR="007A338A" w:rsidRPr="00333646" w:rsidRDefault="007A338A" w:rsidP="007A338A">
      <w:pPr>
        <w:spacing w:after="0" w:line="360" w:lineRule="auto"/>
        <w:ind w:right="-234"/>
        <w:jc w:val="both"/>
        <w:rPr>
          <w:color w:val="000000"/>
          <w:sz w:val="24"/>
          <w:szCs w:val="24"/>
        </w:rPr>
      </w:pPr>
      <w:r w:rsidRPr="00333646">
        <w:rPr>
          <w:rFonts w:ascii="Palatino Linotype" w:eastAsia="Palatino Linotype" w:hAnsi="Palatino Linotype" w:cs="Palatino Linotype"/>
          <w:color w:val="000000"/>
          <w:sz w:val="24"/>
          <w:szCs w:val="24"/>
        </w:rPr>
        <w:lastRenderedPageBreak/>
        <w:t>Resulta aplicable el siguiente criterio de este Organismo Garante que se robustece con la jurisprudencia número la./J.41/2015 (l0a.), Décima época, sustentada por la Primera Sala de la Suprema Corte de Justicia de la Nación, visible en la página 569, libro 19, tomo I, de la Gaceta del Semanario Judicial de la Federación, del mes de junio de 2015, cuyo rubro y texto esgrimen:</w:t>
      </w:r>
      <w:r w:rsidRPr="00333646">
        <w:rPr>
          <w:i/>
          <w:color w:val="000000"/>
          <w:sz w:val="24"/>
          <w:szCs w:val="24"/>
        </w:rPr>
        <w:t> </w:t>
      </w:r>
    </w:p>
    <w:p w14:paraId="71E853BC" w14:textId="77777777" w:rsidR="007A338A" w:rsidRPr="00333646" w:rsidRDefault="007A338A" w:rsidP="007A338A">
      <w:pPr>
        <w:shd w:val="clear" w:color="auto" w:fill="FFFFFF"/>
        <w:spacing w:after="0" w:line="360" w:lineRule="auto"/>
        <w:ind w:left="567" w:right="760"/>
        <w:jc w:val="both"/>
        <w:rPr>
          <w:rFonts w:ascii="Palatino Linotype" w:eastAsia="Palatino Linotype" w:hAnsi="Palatino Linotype" w:cs="Palatino Linotype"/>
          <w:color w:val="000000"/>
        </w:rPr>
      </w:pPr>
    </w:p>
    <w:p w14:paraId="78E139CC" w14:textId="77777777" w:rsidR="007A338A" w:rsidRPr="00333646" w:rsidRDefault="007A338A" w:rsidP="007A338A">
      <w:pPr>
        <w:shd w:val="clear" w:color="auto" w:fill="FFFFFF"/>
        <w:spacing w:after="0" w:line="276" w:lineRule="auto"/>
        <w:ind w:left="851" w:right="900"/>
        <w:jc w:val="both"/>
        <w:rPr>
          <w:color w:val="000000"/>
        </w:rPr>
      </w:pPr>
      <w:r w:rsidRPr="00333646">
        <w:rPr>
          <w:rFonts w:ascii="Palatino Linotype" w:eastAsia="Palatino Linotype" w:hAnsi="Palatino Linotype" w:cs="Palatino Linotype"/>
          <w:color w:val="000000"/>
        </w:rPr>
        <w:t>"</w:t>
      </w:r>
      <w:r w:rsidRPr="00333646">
        <w:rPr>
          <w:rFonts w:ascii="Palatino Linotype" w:eastAsia="Palatino Linotype" w:hAnsi="Palatino Linotype" w:cs="Palatino Linotype"/>
          <w:i/>
          <w:color w:val="000000"/>
        </w:rPr>
        <w:t>RECURSO DE RECLAMACIÓN. SU INTERPOSICIÓN NO ES EXTEMPORÁNEA SI SE REALIZA ANTES DE QUE INICIE EL PLAZO PARA HACERLO.</w:t>
      </w:r>
    </w:p>
    <w:p w14:paraId="73733387" w14:textId="77777777" w:rsidR="007A338A" w:rsidRPr="00333646" w:rsidRDefault="007A338A" w:rsidP="007A338A">
      <w:pPr>
        <w:shd w:val="clear" w:color="auto" w:fill="FFFFFF"/>
        <w:spacing w:after="240" w:line="276" w:lineRule="auto"/>
        <w:ind w:left="851" w:right="900"/>
        <w:jc w:val="both"/>
        <w:rPr>
          <w:color w:val="000000"/>
        </w:rPr>
      </w:pPr>
      <w:r w:rsidRPr="00333646">
        <w:rPr>
          <w:rFonts w:ascii="Palatino Linotype" w:eastAsia="Palatino Linotype" w:hAnsi="Palatino Linotype" w:cs="Palatino Linotype"/>
          <w:i/>
          <w:color w:val="000000"/>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w:t>
      </w:r>
    </w:p>
    <w:p w14:paraId="258CBBF4" w14:textId="77777777" w:rsidR="007A338A" w:rsidRPr="00333646" w:rsidRDefault="007A338A" w:rsidP="007A338A">
      <w:pPr>
        <w:shd w:val="clear" w:color="auto" w:fill="FFFFFF"/>
        <w:spacing w:before="240" w:after="0" w:line="276" w:lineRule="auto"/>
        <w:ind w:left="851" w:right="900"/>
        <w:jc w:val="both"/>
        <w:rPr>
          <w:color w:val="000000"/>
        </w:rPr>
      </w:pPr>
      <w:r w:rsidRPr="00333646">
        <w:rPr>
          <w:rFonts w:ascii="Palatino Linotype" w:eastAsia="Palatino Linotype" w:hAnsi="Palatino Linotype" w:cs="Palatino Linotype"/>
          <w:i/>
          <w:color w:val="000000"/>
        </w:rPr>
        <w:t>De ahí que si dicho recurso se interpone antes de que inicie el plazo para hacerlo, su presentación no es extemporánea…</w:t>
      </w:r>
      <w:r w:rsidRPr="00333646">
        <w:rPr>
          <w:rFonts w:ascii="Palatino Linotype" w:eastAsia="Palatino Linotype" w:hAnsi="Palatino Linotype" w:cs="Palatino Linotype"/>
          <w:color w:val="000000"/>
        </w:rPr>
        <w:t>"(Sic)</w:t>
      </w:r>
    </w:p>
    <w:p w14:paraId="23134780"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p>
    <w:p w14:paraId="35AAB465"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70D757B0" w14:textId="77777777" w:rsidR="007A338A" w:rsidRPr="00333646" w:rsidRDefault="007A338A" w:rsidP="007A338A">
      <w:pPr>
        <w:spacing w:line="360" w:lineRule="auto"/>
        <w:contextualSpacing/>
        <w:rPr>
          <w:rFonts w:ascii="Palatino Linotype" w:eastAsia="Palatino Linotype" w:hAnsi="Palatino Linotype" w:cs="Palatino Linotype"/>
          <w:sz w:val="24"/>
          <w:szCs w:val="24"/>
        </w:rPr>
      </w:pPr>
    </w:p>
    <w:p w14:paraId="104BE257" w14:textId="77777777" w:rsidR="007A338A" w:rsidRPr="00333646" w:rsidRDefault="007A338A" w:rsidP="007A338A">
      <w:pPr>
        <w:spacing w:after="0" w:line="360" w:lineRule="auto"/>
        <w:contextualSpacing/>
        <w:jc w:val="both"/>
        <w:rPr>
          <w:rFonts w:ascii="Palatino Linotype" w:eastAsia="Palatino Linotype" w:hAnsi="Palatino Linotype" w:cs="Palatino Linotype"/>
          <w:b/>
          <w:sz w:val="24"/>
          <w:szCs w:val="24"/>
        </w:rPr>
      </w:pPr>
      <w:r w:rsidRPr="00333646">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sidRPr="00333646">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w:t>
      </w:r>
      <w:r w:rsidRPr="00333646">
        <w:rPr>
          <w:rFonts w:ascii="Palatino Linotype" w:eastAsia="Palatino Linotype" w:hAnsi="Palatino Linotype" w:cs="Palatino Linotype"/>
          <w:b/>
          <w:sz w:val="24"/>
          <w:szCs w:val="24"/>
        </w:rPr>
        <w:t xml:space="preserve">EL SAIMEX.  </w:t>
      </w:r>
    </w:p>
    <w:p w14:paraId="4A36F08E" w14:textId="77777777" w:rsidR="007A338A" w:rsidRPr="00333646" w:rsidRDefault="007A338A" w:rsidP="007A338A">
      <w:pPr>
        <w:spacing w:after="0" w:line="360" w:lineRule="auto"/>
        <w:jc w:val="both"/>
        <w:rPr>
          <w:rFonts w:ascii="Palatino Linotype" w:eastAsia="Palatino Linotype" w:hAnsi="Palatino Linotype" w:cs="Palatino Linotype"/>
          <w:b/>
          <w:sz w:val="24"/>
          <w:szCs w:val="24"/>
        </w:rPr>
      </w:pPr>
    </w:p>
    <w:p w14:paraId="38B76655" w14:textId="77777777" w:rsidR="007A338A" w:rsidRPr="00333646" w:rsidRDefault="007A338A" w:rsidP="007A338A">
      <w:pPr>
        <w:spacing w:after="0" w:line="360" w:lineRule="auto"/>
        <w:ind w:right="-147"/>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Finalmente, resulta procedente la interposición del recurso, según lo aducido por </w:t>
      </w:r>
      <w:r w:rsidRPr="00333646">
        <w:rPr>
          <w:rFonts w:ascii="Palatino Linotype" w:eastAsia="Palatino Linotype" w:hAnsi="Palatino Linotype" w:cs="Palatino Linotype"/>
          <w:b/>
          <w:sz w:val="24"/>
          <w:szCs w:val="24"/>
        </w:rPr>
        <w:t>LA PARTE RECURRENTE</w:t>
      </w:r>
      <w:r w:rsidRPr="00333646">
        <w:rPr>
          <w:rFonts w:ascii="Palatino Linotype" w:eastAsia="Palatino Linotype" w:hAnsi="Palatino Linotype" w:cs="Palatino Linotype"/>
          <w:sz w:val="24"/>
          <w:szCs w:val="24"/>
        </w:rPr>
        <w:t xml:space="preserve"> en sus razones o motivos de inconformidad, de acuerdo al artículo 179, </w:t>
      </w:r>
      <w:r w:rsidRPr="00333646">
        <w:rPr>
          <w:rFonts w:ascii="Palatino Linotype" w:eastAsia="Palatino Linotype" w:hAnsi="Palatino Linotype" w:cs="Palatino Linotype"/>
          <w:color w:val="000000"/>
          <w:sz w:val="24"/>
          <w:szCs w:val="24"/>
        </w:rPr>
        <w:t xml:space="preserve">fracción I </w:t>
      </w:r>
      <w:r w:rsidRPr="00333646">
        <w:rPr>
          <w:rFonts w:ascii="Palatino Linotype" w:eastAsia="Palatino Linotype" w:hAnsi="Palatino Linotype" w:cs="Palatino Linotype"/>
          <w:sz w:val="24"/>
          <w:szCs w:val="24"/>
        </w:rPr>
        <w:t>de la Ley de Transparencia y Acceso a la Información Pública del Estado de México y Municipios; que a la letra dice:</w:t>
      </w:r>
    </w:p>
    <w:p w14:paraId="6EDD902F" w14:textId="77777777" w:rsidR="007A338A" w:rsidRPr="00333646" w:rsidRDefault="007A338A" w:rsidP="007A338A">
      <w:pPr>
        <w:spacing w:after="0" w:line="360" w:lineRule="auto"/>
        <w:ind w:right="-147"/>
        <w:jc w:val="both"/>
        <w:rPr>
          <w:rFonts w:ascii="Palatino Linotype" w:eastAsia="Palatino Linotype" w:hAnsi="Palatino Linotype" w:cs="Palatino Linotype"/>
        </w:rPr>
      </w:pPr>
    </w:p>
    <w:p w14:paraId="44F15BF3" w14:textId="77777777" w:rsidR="007A338A" w:rsidRPr="00333646" w:rsidRDefault="007A338A" w:rsidP="007A338A">
      <w:pPr>
        <w:spacing w:after="0"/>
        <w:ind w:left="992" w:right="1043"/>
        <w:jc w:val="both"/>
        <w:rPr>
          <w:rFonts w:ascii="Palatino Linotype" w:eastAsia="Palatino Linotype" w:hAnsi="Palatino Linotype" w:cs="Palatino Linotype"/>
          <w:i/>
        </w:rPr>
      </w:pPr>
      <w:r w:rsidRPr="00333646">
        <w:rPr>
          <w:rFonts w:ascii="Palatino Linotype" w:eastAsia="Palatino Linotype" w:hAnsi="Palatino Linotype" w:cs="Palatino Linotype"/>
          <w:b/>
          <w:i/>
        </w:rPr>
        <w:t>“Artículo 179</w:t>
      </w:r>
      <w:r w:rsidRPr="00333646">
        <w:rPr>
          <w:rFonts w:ascii="Palatino Linotype" w:eastAsia="Palatino Linotype" w:hAnsi="Palatino Linotype" w:cs="Palatino Linotype"/>
          <w:i/>
        </w:rPr>
        <w:t xml:space="preserve">. </w:t>
      </w:r>
      <w:r w:rsidRPr="00333646">
        <w:rPr>
          <w:rFonts w:ascii="Palatino Linotype" w:eastAsia="Palatino Linotype" w:hAnsi="Palatino Linotype" w:cs="Palatino Linotype"/>
          <w:b/>
          <w:i/>
        </w:rPr>
        <w:t>El recurso de revisión</w:t>
      </w:r>
      <w:r w:rsidRPr="00333646">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333646">
        <w:rPr>
          <w:rFonts w:ascii="Palatino Linotype" w:eastAsia="Palatino Linotype" w:hAnsi="Palatino Linotype" w:cs="Palatino Linotype"/>
          <w:b/>
          <w:i/>
        </w:rPr>
        <w:t>, y procederá en contra de las siguientes causas</w:t>
      </w:r>
      <w:r w:rsidRPr="00333646">
        <w:rPr>
          <w:rFonts w:ascii="Palatino Linotype" w:eastAsia="Palatino Linotype" w:hAnsi="Palatino Linotype" w:cs="Palatino Linotype"/>
          <w:i/>
        </w:rPr>
        <w:t>:</w:t>
      </w:r>
    </w:p>
    <w:p w14:paraId="7A61634C" w14:textId="77777777" w:rsidR="007A338A" w:rsidRPr="00333646" w:rsidRDefault="007A338A" w:rsidP="007A338A">
      <w:pPr>
        <w:spacing w:after="0"/>
        <w:ind w:left="992" w:right="1043"/>
        <w:jc w:val="both"/>
        <w:rPr>
          <w:rFonts w:ascii="Palatino Linotype" w:eastAsia="Palatino Linotype" w:hAnsi="Palatino Linotype" w:cs="Palatino Linotype"/>
          <w:i/>
        </w:rPr>
      </w:pPr>
      <w:r w:rsidRPr="00333646">
        <w:rPr>
          <w:rFonts w:ascii="Palatino Linotype" w:eastAsia="Palatino Linotype" w:hAnsi="Palatino Linotype" w:cs="Palatino Linotype"/>
          <w:i/>
        </w:rPr>
        <w:t xml:space="preserve">I. La negativa a la información solicitada;” </w:t>
      </w:r>
    </w:p>
    <w:p w14:paraId="052B5BA4" w14:textId="77777777" w:rsidR="007A338A" w:rsidRPr="00333646" w:rsidRDefault="007A338A" w:rsidP="007A338A">
      <w:pPr>
        <w:rPr>
          <w:rFonts w:ascii="Palatino Linotype" w:eastAsia="Palatino Linotype" w:hAnsi="Palatino Linotype" w:cs="Palatino Linotype"/>
          <w:sz w:val="24"/>
          <w:szCs w:val="24"/>
        </w:rPr>
      </w:pPr>
    </w:p>
    <w:p w14:paraId="6B674DF6"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 xml:space="preserve">TERCERO. MATERIA DE LA REVISIÓN. </w:t>
      </w:r>
      <w:r w:rsidRPr="00333646">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sidRPr="00333646">
        <w:rPr>
          <w:rFonts w:ascii="Palatino Linotype" w:eastAsia="Palatino Linotype" w:hAnsi="Palatino Linotype" w:cs="Palatino Linotype"/>
          <w:b/>
          <w:sz w:val="24"/>
          <w:szCs w:val="24"/>
        </w:rPr>
        <w:t xml:space="preserve"> EL SUJETO OBLIGADO</w:t>
      </w:r>
      <w:r w:rsidRPr="00333646">
        <w:rPr>
          <w:rFonts w:ascii="Palatino Linotype" w:eastAsia="Palatino Linotype" w:hAnsi="Palatino Linotype" w:cs="Palatino Linotype"/>
          <w:sz w:val="24"/>
          <w:szCs w:val="24"/>
        </w:rPr>
        <w:t xml:space="preserve"> es adecuada y suficiente para satisfacer el derecho de acceso a la información pública de la parte </w:t>
      </w:r>
      <w:r w:rsidRPr="00333646">
        <w:rPr>
          <w:rFonts w:ascii="Palatino Linotype" w:eastAsia="Palatino Linotype" w:hAnsi="Palatino Linotype" w:cs="Palatino Linotype"/>
          <w:b/>
          <w:sz w:val="24"/>
          <w:szCs w:val="24"/>
        </w:rPr>
        <w:t>RECURRENTE</w:t>
      </w:r>
      <w:r w:rsidRPr="00333646">
        <w:rPr>
          <w:rFonts w:ascii="Palatino Linotype" w:eastAsia="Palatino Linotype" w:hAnsi="Palatino Linotype" w:cs="Palatino Linotype"/>
          <w:sz w:val="24"/>
          <w:szCs w:val="24"/>
        </w:rPr>
        <w:t>, o en su defecto, en caso de ser procedente, or</w:t>
      </w:r>
      <w:r w:rsidR="00016F35" w:rsidRPr="00333646">
        <w:rPr>
          <w:rFonts w:ascii="Palatino Linotype" w:eastAsia="Palatino Linotype" w:hAnsi="Palatino Linotype" w:cs="Palatino Linotype"/>
          <w:sz w:val="24"/>
          <w:szCs w:val="24"/>
        </w:rPr>
        <w:t>denar la entrega de información</w:t>
      </w:r>
      <w:r w:rsidRPr="00333646">
        <w:rPr>
          <w:rFonts w:ascii="Palatino Linotype" w:eastAsia="Palatino Linotype" w:hAnsi="Palatino Linotype" w:cs="Palatino Linotype"/>
          <w:sz w:val="24"/>
          <w:szCs w:val="24"/>
        </w:rPr>
        <w:t>.</w:t>
      </w:r>
    </w:p>
    <w:p w14:paraId="7526B6B9" w14:textId="77777777" w:rsidR="007A338A" w:rsidRPr="00333646" w:rsidRDefault="007A338A" w:rsidP="007A338A">
      <w:pPr>
        <w:spacing w:line="360" w:lineRule="auto"/>
        <w:contextualSpacing/>
        <w:jc w:val="both"/>
        <w:rPr>
          <w:rFonts w:ascii="Palatino Linotype" w:hAnsi="Palatino Linotype"/>
          <w:sz w:val="24"/>
        </w:rPr>
      </w:pPr>
    </w:p>
    <w:p w14:paraId="693CC7D2" w14:textId="77777777" w:rsidR="007A338A" w:rsidRPr="00333646" w:rsidRDefault="007A338A" w:rsidP="007A338A">
      <w:pPr>
        <w:spacing w:before="240" w:after="240"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color w:val="000000"/>
          <w:sz w:val="24"/>
          <w:szCs w:val="24"/>
        </w:rPr>
        <w:t xml:space="preserve">CUARTO. ESTUDIO Y RESOLUCIÓN DEL ASUNTO.  </w:t>
      </w:r>
      <w:r w:rsidRPr="00333646">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w:t>
      </w:r>
      <w:r w:rsidRPr="00333646">
        <w:rPr>
          <w:rFonts w:ascii="Palatino Linotype" w:eastAsia="Palatino Linotype" w:hAnsi="Palatino Linotype" w:cs="Palatino Linotype"/>
          <w:sz w:val="24"/>
          <w:szCs w:val="24"/>
        </w:rPr>
        <w:lastRenderedPageBreak/>
        <w:t>disposiciones al Derecho Interno, específicamente a nivel Constitucional, tal y como lo prevén los arábigos 1 párrafos primero, segundo y tercero y 6 apartado A fracciones I, II, III, IV, V, VI y VII que a la letra señalan:</w:t>
      </w:r>
    </w:p>
    <w:p w14:paraId="5BCAC3CA" w14:textId="77777777" w:rsidR="00465111" w:rsidRPr="00333646" w:rsidRDefault="00465111" w:rsidP="007A338A">
      <w:pPr>
        <w:spacing w:before="240" w:after="240" w:line="360" w:lineRule="auto"/>
        <w:contextualSpacing/>
        <w:jc w:val="both"/>
        <w:rPr>
          <w:rFonts w:ascii="Palatino Linotype" w:eastAsia="Palatino Linotype" w:hAnsi="Palatino Linotype" w:cs="Palatino Linotype"/>
          <w:sz w:val="24"/>
          <w:szCs w:val="24"/>
        </w:rPr>
      </w:pPr>
    </w:p>
    <w:p w14:paraId="0CC609EE" w14:textId="77777777" w:rsidR="007A338A" w:rsidRPr="00333646" w:rsidRDefault="007A338A" w:rsidP="007A338A">
      <w:pPr>
        <w:tabs>
          <w:tab w:val="left" w:pos="709"/>
        </w:tabs>
        <w:spacing w:line="276" w:lineRule="auto"/>
        <w:ind w:left="851" w:right="850"/>
        <w:jc w:val="both"/>
        <w:rPr>
          <w:rFonts w:ascii="Palatino Linotype" w:eastAsia="Palatino Linotype" w:hAnsi="Palatino Linotype" w:cs="Palatino Linotype"/>
          <w:i/>
        </w:rPr>
      </w:pPr>
      <w:r w:rsidRPr="00333646">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333646">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477B85E" w14:textId="77777777" w:rsidR="007A338A" w:rsidRPr="00333646" w:rsidRDefault="007A338A" w:rsidP="007A338A">
      <w:pPr>
        <w:tabs>
          <w:tab w:val="left" w:pos="709"/>
        </w:tabs>
        <w:spacing w:line="276" w:lineRule="auto"/>
        <w:ind w:left="851" w:right="850"/>
        <w:jc w:val="both"/>
        <w:rPr>
          <w:rFonts w:ascii="Palatino Linotype" w:eastAsia="Palatino Linotype" w:hAnsi="Palatino Linotype" w:cs="Palatino Linotype"/>
          <w:b/>
          <w:i/>
        </w:rPr>
      </w:pPr>
      <w:r w:rsidRPr="00333646">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1FE8BDE0" w14:textId="77777777" w:rsidR="007A338A" w:rsidRPr="00333646" w:rsidRDefault="007A338A" w:rsidP="007A338A">
      <w:pPr>
        <w:tabs>
          <w:tab w:val="left" w:pos="709"/>
        </w:tabs>
        <w:spacing w:line="276" w:lineRule="auto"/>
        <w:ind w:left="851" w:right="850"/>
        <w:jc w:val="both"/>
        <w:rPr>
          <w:rFonts w:ascii="Palatino Linotype" w:eastAsia="Palatino Linotype" w:hAnsi="Palatino Linotype" w:cs="Palatino Linotype"/>
          <w:i/>
        </w:rPr>
      </w:pPr>
      <w:r w:rsidRPr="00333646">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33646">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EC8F80B" w14:textId="77777777" w:rsidR="007A338A" w:rsidRPr="00333646" w:rsidRDefault="007A338A" w:rsidP="007A338A">
      <w:pPr>
        <w:tabs>
          <w:tab w:val="left" w:pos="709"/>
        </w:tabs>
        <w:spacing w:line="276" w:lineRule="auto"/>
        <w:ind w:left="851" w:right="850"/>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p>
    <w:p w14:paraId="3EE08447" w14:textId="77777777" w:rsidR="007A338A" w:rsidRPr="00333646" w:rsidRDefault="007A338A" w:rsidP="007A338A">
      <w:pPr>
        <w:spacing w:line="276" w:lineRule="auto"/>
        <w:ind w:left="851" w:right="901"/>
        <w:jc w:val="both"/>
        <w:rPr>
          <w:rFonts w:ascii="Palatino Linotype" w:eastAsia="Palatino Linotype" w:hAnsi="Palatino Linotype" w:cs="Palatino Linotype"/>
          <w:i/>
        </w:rPr>
      </w:pPr>
      <w:r w:rsidRPr="00333646">
        <w:rPr>
          <w:rFonts w:ascii="Palatino Linotype" w:eastAsia="Palatino Linotype" w:hAnsi="Palatino Linotype" w:cs="Palatino Linotype"/>
          <w:b/>
          <w:i/>
        </w:rPr>
        <w:t>“Artículo 6o.</w:t>
      </w:r>
    </w:p>
    <w:p w14:paraId="463F802B" w14:textId="77777777" w:rsidR="007A338A" w:rsidRPr="00333646" w:rsidRDefault="007A338A" w:rsidP="007A338A">
      <w:pPr>
        <w:spacing w:line="276" w:lineRule="auto"/>
        <w:ind w:left="851" w:right="901"/>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p>
    <w:p w14:paraId="0D24CC70" w14:textId="77777777" w:rsidR="007A338A" w:rsidRPr="00333646" w:rsidRDefault="007A338A" w:rsidP="007A338A">
      <w:pPr>
        <w:spacing w:line="276" w:lineRule="auto"/>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b/>
          <w:i/>
        </w:rPr>
        <w:t xml:space="preserve">A. Para el ejercicio del derecho de acceso a la información, la Federación y </w:t>
      </w:r>
      <w:r w:rsidRPr="00333646">
        <w:rPr>
          <w:rFonts w:ascii="Palatino Linotype" w:eastAsia="Palatino Linotype" w:hAnsi="Palatino Linotype" w:cs="Palatino Linotype"/>
          <w:b/>
          <w:i/>
          <w:u w:val="single"/>
        </w:rPr>
        <w:t>las entidades federativas</w:t>
      </w:r>
      <w:r w:rsidRPr="00333646">
        <w:rPr>
          <w:rFonts w:ascii="Palatino Linotype" w:eastAsia="Palatino Linotype" w:hAnsi="Palatino Linotype" w:cs="Palatino Linotype"/>
          <w:b/>
          <w:i/>
        </w:rPr>
        <w:t>,</w:t>
      </w:r>
      <w:r w:rsidRPr="00333646">
        <w:rPr>
          <w:rFonts w:ascii="Palatino Linotype" w:eastAsia="Palatino Linotype" w:hAnsi="Palatino Linotype" w:cs="Palatino Linotype"/>
          <w:i/>
        </w:rPr>
        <w:t xml:space="preserve"> en el ámbito de sus respectivas competencias, se regirán por los siguientes principios y bases:</w:t>
      </w:r>
    </w:p>
    <w:p w14:paraId="57C39DDB" w14:textId="77777777" w:rsidR="007A338A" w:rsidRPr="00333646" w:rsidRDefault="007A338A" w:rsidP="007A338A">
      <w:pPr>
        <w:spacing w:line="276" w:lineRule="auto"/>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b/>
          <w:i/>
        </w:rPr>
        <w:t xml:space="preserve">I. </w:t>
      </w:r>
      <w:r w:rsidRPr="00333646">
        <w:rPr>
          <w:rFonts w:ascii="Palatino Linotype" w:eastAsia="Palatino Linotype" w:hAnsi="Palatino Linotype" w:cs="Palatino Linotype"/>
          <w:b/>
          <w:i/>
          <w:u w:val="single"/>
        </w:rPr>
        <w:t>Toda la información en posesión de cualquier autoridad, entidad, órgano y organismo de los Poderes</w:t>
      </w:r>
      <w:r w:rsidRPr="00333646">
        <w:rPr>
          <w:rFonts w:ascii="Palatino Linotype" w:eastAsia="Palatino Linotype" w:hAnsi="Palatino Linotype" w:cs="Palatino Linotype"/>
          <w:i/>
        </w:rPr>
        <w:t xml:space="preserve"> Ejecutivo, Legislativo </w:t>
      </w:r>
      <w:r w:rsidRPr="00333646">
        <w:rPr>
          <w:rFonts w:ascii="Palatino Linotype" w:eastAsia="Palatino Linotype" w:hAnsi="Palatino Linotype" w:cs="Palatino Linotype"/>
          <w:b/>
          <w:i/>
          <w:u w:val="single"/>
        </w:rPr>
        <w:t>y Judicial</w:t>
      </w:r>
      <w:r w:rsidRPr="00333646">
        <w:rPr>
          <w:rFonts w:ascii="Palatino Linotype" w:eastAsia="Palatino Linotype" w:hAnsi="Palatino Linotype" w:cs="Palatino Linotype"/>
          <w:i/>
        </w:rPr>
        <w:t xml:space="preserve">, órganos autónomos, partidos políticos, fideicomisos y fondos públicos, así como de </w:t>
      </w:r>
      <w:r w:rsidRPr="00333646">
        <w:rPr>
          <w:rFonts w:ascii="Palatino Linotype" w:eastAsia="Palatino Linotype" w:hAnsi="Palatino Linotype" w:cs="Palatino Linotype"/>
          <w:i/>
        </w:rPr>
        <w:lastRenderedPageBreak/>
        <w:t xml:space="preserve">cualquier persona física, moral o sindicato que reciba y ejerza recursos públicos o realice actos de autoridad en el ámbito federal, estatal y municipal, </w:t>
      </w:r>
      <w:r w:rsidRPr="00333646">
        <w:rPr>
          <w:rFonts w:ascii="Palatino Linotype" w:eastAsia="Palatino Linotype" w:hAnsi="Palatino Linotype" w:cs="Palatino Linotype"/>
          <w:b/>
          <w:i/>
        </w:rPr>
        <w:t>es pública y sólo podrá ser reservada temporalmente por razones de interés público y seguridad nacional,</w:t>
      </w:r>
      <w:r w:rsidRPr="00333646">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8BCB1B" w14:textId="77777777" w:rsidR="007A338A" w:rsidRPr="00333646" w:rsidRDefault="007A338A" w:rsidP="007A338A">
      <w:pPr>
        <w:ind w:left="851" w:right="851"/>
        <w:jc w:val="both"/>
        <w:rPr>
          <w:rFonts w:ascii="Palatino Linotype" w:eastAsia="Palatino Linotype" w:hAnsi="Palatino Linotype" w:cs="Palatino Linotype"/>
          <w:b/>
          <w:i/>
        </w:rPr>
      </w:pPr>
      <w:r w:rsidRPr="00333646">
        <w:rPr>
          <w:rFonts w:ascii="Palatino Linotype" w:eastAsia="Palatino Linotype" w:hAnsi="Palatino Linotype" w:cs="Palatino Linotype"/>
          <w:i/>
        </w:rPr>
        <w:t> </w:t>
      </w:r>
      <w:r w:rsidRPr="00333646">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3BFB778B" w14:textId="77777777" w:rsidR="007A338A" w:rsidRPr="00333646" w:rsidRDefault="007A338A" w:rsidP="007A338A">
      <w:pPr>
        <w:spacing w:line="276" w:lineRule="auto"/>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i/>
        </w:rPr>
        <w:t> </w:t>
      </w:r>
      <w:r w:rsidRPr="00333646">
        <w:rPr>
          <w:rFonts w:ascii="Palatino Linotype" w:eastAsia="Palatino Linotype" w:hAnsi="Palatino Linotype" w:cs="Palatino Linotype"/>
          <w:b/>
          <w:i/>
        </w:rPr>
        <w:t xml:space="preserve">III. </w:t>
      </w:r>
      <w:r w:rsidRPr="00333646">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333646">
        <w:rPr>
          <w:rFonts w:ascii="Palatino Linotype" w:eastAsia="Palatino Linotype" w:hAnsi="Palatino Linotype" w:cs="Palatino Linotype"/>
          <w:i/>
        </w:rPr>
        <w:t xml:space="preserve"> a sus datos personales o a la rectificación de éstos.</w:t>
      </w:r>
    </w:p>
    <w:p w14:paraId="3925D3D5" w14:textId="77777777" w:rsidR="007A338A" w:rsidRPr="00333646" w:rsidRDefault="007A338A" w:rsidP="007A338A">
      <w:pPr>
        <w:spacing w:line="276" w:lineRule="auto"/>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i/>
        </w:rPr>
        <w:t> </w:t>
      </w:r>
      <w:r w:rsidRPr="00333646">
        <w:rPr>
          <w:rFonts w:ascii="Palatino Linotype" w:eastAsia="Palatino Linotype" w:hAnsi="Palatino Linotype" w:cs="Palatino Linotype"/>
          <w:b/>
          <w:i/>
        </w:rPr>
        <w:t xml:space="preserve">IV. </w:t>
      </w:r>
      <w:r w:rsidRPr="00333646">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7B3C5F07" w14:textId="77777777" w:rsidR="007A338A" w:rsidRPr="00333646" w:rsidRDefault="007A338A" w:rsidP="007A338A">
      <w:pPr>
        <w:spacing w:line="276" w:lineRule="auto"/>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b/>
          <w:i/>
        </w:rPr>
        <w:t xml:space="preserve">V. </w:t>
      </w:r>
      <w:r w:rsidRPr="00333646">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61688C7" w14:textId="77777777" w:rsidR="007A338A" w:rsidRPr="00333646" w:rsidRDefault="007A338A" w:rsidP="007A338A">
      <w:pPr>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b/>
          <w:i/>
        </w:rPr>
        <w:t xml:space="preserve">VI. </w:t>
      </w:r>
      <w:r w:rsidRPr="00333646">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98A103D" w14:textId="77777777" w:rsidR="007A338A" w:rsidRPr="00333646" w:rsidRDefault="007A338A" w:rsidP="007A338A">
      <w:pPr>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b/>
          <w:i/>
        </w:rPr>
        <w:t xml:space="preserve">VII. </w:t>
      </w:r>
      <w:r w:rsidRPr="00333646">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09DB4C1" w14:textId="77777777" w:rsidR="007A338A" w:rsidRPr="00333646" w:rsidRDefault="007A338A" w:rsidP="007A338A">
      <w:pPr>
        <w:ind w:right="851"/>
        <w:jc w:val="both"/>
        <w:rPr>
          <w:rFonts w:ascii="Palatino Linotype" w:eastAsia="Palatino Linotype" w:hAnsi="Palatino Linotype" w:cs="Palatino Linotype"/>
          <w:i/>
        </w:rPr>
      </w:pPr>
    </w:p>
    <w:p w14:paraId="3D2BF341" w14:textId="77777777" w:rsidR="007A338A" w:rsidRPr="00333646" w:rsidRDefault="007A338A" w:rsidP="007A338A">
      <w:pPr>
        <w:tabs>
          <w:tab w:val="left" w:pos="709"/>
        </w:tabs>
        <w:spacing w:before="160"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w:t>
      </w:r>
      <w:r w:rsidRPr="00333646">
        <w:rPr>
          <w:rFonts w:ascii="Palatino Linotype" w:eastAsia="Palatino Linotype" w:hAnsi="Palatino Linotype" w:cs="Palatino Linotype"/>
          <w:sz w:val="24"/>
          <w:szCs w:val="24"/>
        </w:rPr>
        <w:lastRenderedPageBreak/>
        <w:t>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A1FE5B8" w14:textId="77777777" w:rsidR="00016F35" w:rsidRPr="00333646" w:rsidRDefault="00016F35" w:rsidP="007A338A">
      <w:pPr>
        <w:spacing w:after="0" w:line="360" w:lineRule="auto"/>
        <w:jc w:val="both"/>
        <w:rPr>
          <w:rFonts w:ascii="Palatino Linotype" w:eastAsia="Palatino Linotype" w:hAnsi="Palatino Linotype" w:cs="Palatino Linotype"/>
          <w:sz w:val="24"/>
          <w:szCs w:val="24"/>
        </w:rPr>
      </w:pPr>
    </w:p>
    <w:p w14:paraId="14BCB8BC"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En primer lugar, es conveniente analizar si la respuesta del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707C590"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7032E0CE" w14:textId="77777777" w:rsidR="007A338A" w:rsidRPr="00333646" w:rsidRDefault="007A338A" w:rsidP="007A338A">
      <w:pPr>
        <w:spacing w:after="0" w:line="276" w:lineRule="auto"/>
        <w:ind w:left="851" w:right="760"/>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Artículo 4.</w:t>
      </w:r>
      <w:r w:rsidRPr="0033364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E72137" w14:textId="77777777" w:rsidR="007A338A" w:rsidRPr="00333646" w:rsidRDefault="007A338A" w:rsidP="007A338A">
      <w:pPr>
        <w:spacing w:line="276" w:lineRule="auto"/>
        <w:ind w:left="851" w:right="760"/>
        <w:jc w:val="both"/>
        <w:rPr>
          <w:rFonts w:ascii="Palatino Linotype" w:eastAsia="Palatino Linotype" w:hAnsi="Palatino Linotype" w:cs="Palatino Linotype"/>
          <w:i/>
        </w:rPr>
      </w:pPr>
      <w:r w:rsidRPr="0033364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33646">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w:t>
      </w:r>
      <w:r w:rsidRPr="00333646">
        <w:rPr>
          <w:rFonts w:ascii="Palatino Linotype" w:eastAsia="Palatino Linotype" w:hAnsi="Palatino Linotype" w:cs="Palatino Linotype"/>
          <w:i/>
        </w:rPr>
        <w:lastRenderedPageBreak/>
        <w:t>razones de interés público, en los términos de las causas legítimas y estrictamente necesarias previstas por esta Ley.</w:t>
      </w:r>
    </w:p>
    <w:p w14:paraId="3FF227DA" w14:textId="77777777" w:rsidR="007A338A" w:rsidRPr="00333646" w:rsidRDefault="007A338A" w:rsidP="007A338A">
      <w:pPr>
        <w:spacing w:line="276" w:lineRule="auto"/>
        <w:ind w:left="851" w:right="760"/>
        <w:jc w:val="both"/>
        <w:rPr>
          <w:rFonts w:ascii="Palatino Linotype" w:eastAsia="Palatino Linotype" w:hAnsi="Palatino Linotype" w:cs="Palatino Linotype"/>
          <w:i/>
        </w:rPr>
      </w:pPr>
    </w:p>
    <w:p w14:paraId="47EFAD30" w14:textId="77777777" w:rsidR="007A338A" w:rsidRPr="00333646" w:rsidRDefault="007A338A" w:rsidP="007A338A">
      <w:pPr>
        <w:spacing w:after="0" w:line="276" w:lineRule="auto"/>
        <w:ind w:left="851" w:right="760"/>
        <w:jc w:val="both"/>
        <w:rPr>
          <w:rFonts w:ascii="Palatino Linotype" w:eastAsia="Palatino Linotype" w:hAnsi="Palatino Linotype" w:cs="Palatino Linotype"/>
          <w:i/>
        </w:rPr>
      </w:pPr>
      <w:r w:rsidRPr="0033364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33646">
        <w:rPr>
          <w:rFonts w:ascii="Palatino Linotype" w:eastAsia="Palatino Linotype" w:hAnsi="Palatino Linotype" w:cs="Palatino Linotype"/>
          <w:i/>
        </w:rPr>
        <w:t>.”(Sic)</w:t>
      </w:r>
    </w:p>
    <w:p w14:paraId="50D3DFDB" w14:textId="77777777" w:rsidR="007A338A" w:rsidRPr="00333646" w:rsidRDefault="007A338A" w:rsidP="007A338A">
      <w:pPr>
        <w:spacing w:after="0" w:line="360" w:lineRule="auto"/>
        <w:ind w:left="709" w:right="760"/>
        <w:jc w:val="both"/>
        <w:rPr>
          <w:rFonts w:ascii="Palatino Linotype" w:eastAsia="Palatino Linotype" w:hAnsi="Palatino Linotype" w:cs="Palatino Linotype"/>
          <w:i/>
          <w:sz w:val="24"/>
          <w:szCs w:val="24"/>
        </w:rPr>
      </w:pPr>
    </w:p>
    <w:p w14:paraId="6B3FB118"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579CC1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2C96AD2D" w14:textId="77777777" w:rsidR="007A338A" w:rsidRPr="00333646" w:rsidRDefault="007A338A" w:rsidP="007A338A">
      <w:pPr>
        <w:spacing w:line="276" w:lineRule="auto"/>
        <w:ind w:left="567" w:right="758"/>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Artículo 12.-</w:t>
      </w:r>
      <w:r w:rsidRPr="0033364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B7E5AA3" w14:textId="77777777" w:rsidR="007A338A" w:rsidRPr="00333646" w:rsidRDefault="007A338A" w:rsidP="007A338A">
      <w:pPr>
        <w:spacing w:after="0" w:line="276" w:lineRule="auto"/>
        <w:ind w:left="567" w:right="758"/>
        <w:jc w:val="both"/>
        <w:rPr>
          <w:rFonts w:ascii="Palatino Linotype" w:eastAsia="Palatino Linotype" w:hAnsi="Palatino Linotype" w:cs="Palatino Linotype"/>
          <w:b/>
          <w:i/>
        </w:rPr>
      </w:pPr>
      <w:r w:rsidRPr="0033364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33646">
        <w:rPr>
          <w:rFonts w:ascii="Palatino Linotype" w:eastAsia="Palatino Linotype" w:hAnsi="Palatino Linotype" w:cs="Palatino Linotype"/>
          <w:i/>
        </w:rPr>
        <w:t xml:space="preserve">. </w:t>
      </w:r>
      <w:r w:rsidRPr="00333646">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2967D70A" w14:textId="77777777" w:rsidR="007A338A" w:rsidRPr="00333646" w:rsidRDefault="007A338A" w:rsidP="007A338A">
      <w:pPr>
        <w:spacing w:after="0" w:line="360" w:lineRule="auto"/>
        <w:ind w:left="567" w:right="758"/>
        <w:jc w:val="both"/>
        <w:rPr>
          <w:rFonts w:ascii="Palatino Linotype" w:eastAsia="Palatino Linotype" w:hAnsi="Palatino Linotype" w:cs="Palatino Linotype"/>
          <w:sz w:val="24"/>
          <w:szCs w:val="24"/>
        </w:rPr>
      </w:pPr>
    </w:p>
    <w:p w14:paraId="0FB15A7A"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w:t>
      </w:r>
      <w:r w:rsidRPr="00333646">
        <w:rPr>
          <w:rFonts w:ascii="Palatino Linotype" w:eastAsia="Palatino Linotype" w:hAnsi="Palatino Linotype" w:cs="Palatino Linotype"/>
          <w:sz w:val="24"/>
          <w:szCs w:val="24"/>
        </w:rPr>
        <w:lastRenderedPageBreak/>
        <w:t xml:space="preserve">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21E8A482"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74FBCCD1" w14:textId="77777777" w:rsidR="007A338A" w:rsidRPr="00333646" w:rsidRDefault="007A338A" w:rsidP="007A338A">
      <w:pPr>
        <w:spacing w:after="0" w:line="360" w:lineRule="auto"/>
        <w:ind w:right="49"/>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AED539A" w14:textId="77777777" w:rsidR="007A338A" w:rsidRPr="00333646" w:rsidRDefault="007A338A" w:rsidP="007A338A">
      <w:pPr>
        <w:spacing w:after="0" w:line="360" w:lineRule="auto"/>
        <w:ind w:right="49"/>
        <w:jc w:val="both"/>
        <w:rPr>
          <w:rFonts w:ascii="Palatino Linotype" w:eastAsia="Palatino Linotype" w:hAnsi="Palatino Linotype" w:cs="Palatino Linotype"/>
          <w:sz w:val="24"/>
          <w:szCs w:val="24"/>
        </w:rPr>
      </w:pPr>
    </w:p>
    <w:p w14:paraId="7DAD278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76D1D46F" w14:textId="77777777" w:rsidR="007A338A" w:rsidRPr="00333646" w:rsidRDefault="007A338A" w:rsidP="007A338A">
      <w:pPr>
        <w:spacing w:after="0" w:line="360" w:lineRule="auto"/>
        <w:jc w:val="both"/>
        <w:rPr>
          <w:rFonts w:ascii="Palatino Linotype" w:eastAsia="Palatino Linotype" w:hAnsi="Palatino Linotype" w:cs="Palatino Linotype"/>
        </w:rPr>
      </w:pPr>
    </w:p>
    <w:p w14:paraId="6ACF8C4D" w14:textId="77777777" w:rsidR="007A338A" w:rsidRPr="00333646" w:rsidRDefault="007A338A" w:rsidP="007A338A">
      <w:pPr>
        <w:spacing w:after="0" w:line="276" w:lineRule="auto"/>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b/>
          <w:i/>
        </w:rPr>
        <w:t>“Artículo 18.</w:t>
      </w:r>
      <w:r w:rsidRPr="00333646">
        <w:rPr>
          <w:rFonts w:ascii="Palatino Linotype" w:eastAsia="Palatino Linotype" w:hAnsi="Palatino Linotype" w:cs="Palatino Linotype"/>
          <w:i/>
        </w:rPr>
        <w:t xml:space="preserve"> </w:t>
      </w:r>
      <w:r w:rsidRPr="00333646">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333646">
        <w:rPr>
          <w:rFonts w:ascii="Palatino Linotype" w:eastAsia="Palatino Linotype" w:hAnsi="Palatino Linotype" w:cs="Palatino Linotype"/>
          <w:i/>
        </w:rPr>
        <w:t xml:space="preserve"> y reutilización de la información que generen.</w:t>
      </w:r>
    </w:p>
    <w:p w14:paraId="3746480E" w14:textId="77777777" w:rsidR="007A338A" w:rsidRPr="00333646" w:rsidRDefault="007A338A" w:rsidP="007A338A">
      <w:pPr>
        <w:spacing w:after="0" w:line="276" w:lineRule="auto"/>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b/>
          <w:i/>
        </w:rPr>
        <w:t xml:space="preserve">Artículo 19. </w:t>
      </w:r>
      <w:r w:rsidRPr="00333646">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333646">
        <w:rPr>
          <w:rFonts w:ascii="Palatino Linotype" w:eastAsia="Palatino Linotype" w:hAnsi="Palatino Linotype" w:cs="Palatino Linotype"/>
          <w:i/>
        </w:rPr>
        <w:t>.</w:t>
      </w:r>
    </w:p>
    <w:p w14:paraId="1E471216" w14:textId="77777777" w:rsidR="007A338A" w:rsidRPr="00333646" w:rsidRDefault="007A338A" w:rsidP="007A338A">
      <w:pPr>
        <w:spacing w:after="0" w:line="276" w:lineRule="auto"/>
        <w:ind w:left="851" w:right="851"/>
        <w:jc w:val="both"/>
        <w:rPr>
          <w:rFonts w:ascii="Palatino Linotype" w:eastAsia="Palatino Linotype" w:hAnsi="Palatino Linotype" w:cs="Palatino Linotype"/>
          <w:i/>
        </w:rPr>
      </w:pPr>
    </w:p>
    <w:p w14:paraId="278D9708" w14:textId="77777777" w:rsidR="007A338A" w:rsidRPr="00333646" w:rsidRDefault="007A338A" w:rsidP="007A338A">
      <w:pPr>
        <w:spacing w:after="0" w:line="276" w:lineRule="auto"/>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7DE7DADB" w14:textId="77777777" w:rsidR="007A338A" w:rsidRPr="00333646" w:rsidRDefault="007A338A" w:rsidP="007A338A">
      <w:pPr>
        <w:spacing w:after="0" w:line="276" w:lineRule="auto"/>
        <w:ind w:left="851" w:right="851"/>
        <w:jc w:val="both"/>
        <w:rPr>
          <w:rFonts w:ascii="Palatino Linotype" w:eastAsia="Palatino Linotype" w:hAnsi="Palatino Linotype" w:cs="Palatino Linotype"/>
          <w:i/>
        </w:rPr>
      </w:pPr>
      <w:r w:rsidRPr="00333646">
        <w:rPr>
          <w:rFonts w:ascii="Palatino Linotype" w:eastAsia="Palatino Linotype" w:hAnsi="Palatino Linotype" w:cs="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2C3F24E" w14:textId="77777777" w:rsidR="007A338A" w:rsidRPr="00333646" w:rsidRDefault="007A338A" w:rsidP="007A338A">
      <w:pPr>
        <w:spacing w:after="0" w:line="360" w:lineRule="auto"/>
        <w:ind w:left="851" w:right="851"/>
        <w:jc w:val="both"/>
        <w:rPr>
          <w:rFonts w:ascii="Palatino Linotype" w:eastAsia="Palatino Linotype" w:hAnsi="Palatino Linotype" w:cs="Palatino Linotype"/>
          <w:sz w:val="24"/>
          <w:szCs w:val="24"/>
        </w:rPr>
      </w:pPr>
    </w:p>
    <w:p w14:paraId="72335FCB"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7EED732"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60C27B18"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F93112"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35DC41DA" w14:textId="77777777" w:rsidR="007A338A" w:rsidRPr="00333646" w:rsidRDefault="007A338A" w:rsidP="007A338A">
      <w:pPr>
        <w:spacing w:line="276"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lastRenderedPageBreak/>
        <w:t>“</w:t>
      </w:r>
      <w:r w:rsidRPr="00333646">
        <w:rPr>
          <w:rFonts w:ascii="Palatino Linotype" w:eastAsia="Palatino Linotype" w:hAnsi="Palatino Linotype" w:cs="Palatino Linotype"/>
          <w:b/>
          <w:i/>
        </w:rPr>
        <w:t xml:space="preserve">Artículo 3. </w:t>
      </w:r>
      <w:r w:rsidRPr="00333646">
        <w:rPr>
          <w:rFonts w:ascii="Palatino Linotype" w:eastAsia="Palatino Linotype" w:hAnsi="Palatino Linotype" w:cs="Palatino Linotype"/>
          <w:i/>
        </w:rPr>
        <w:t>Para los efectos de la presente Ley se entenderá por:</w:t>
      </w:r>
    </w:p>
    <w:p w14:paraId="5DD71884" w14:textId="77777777" w:rsidR="007A338A" w:rsidRPr="00333646" w:rsidRDefault="007A338A" w:rsidP="007A338A">
      <w:pPr>
        <w:spacing w:line="276"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p>
    <w:p w14:paraId="1FD4755E" w14:textId="77777777" w:rsidR="007A338A" w:rsidRPr="00333646" w:rsidRDefault="007A338A" w:rsidP="007A338A">
      <w:pPr>
        <w:spacing w:after="0" w:line="276"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b/>
          <w:i/>
        </w:rPr>
        <w:t>XI. Documento:</w:t>
      </w:r>
      <w:r w:rsidRPr="00333646">
        <w:rPr>
          <w:rFonts w:ascii="Palatino Linotype" w:eastAsia="Palatino Linotype" w:hAnsi="Palatino Linotype" w:cs="Palatino Linotype"/>
          <w:i/>
        </w:rPr>
        <w:t xml:space="preserve"> Los expedientes, reportes, estudios, actas</w:t>
      </w:r>
      <w:r w:rsidRPr="00333646">
        <w:rPr>
          <w:rFonts w:ascii="Palatino Linotype" w:eastAsia="Palatino Linotype" w:hAnsi="Palatino Linotype" w:cs="Palatino Linotype"/>
          <w:b/>
          <w:i/>
        </w:rPr>
        <w:t>,</w:t>
      </w:r>
      <w:r w:rsidRPr="0033364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4A762D4" w14:textId="77777777" w:rsidR="007A338A" w:rsidRPr="00333646" w:rsidRDefault="007A338A" w:rsidP="007A338A">
      <w:pPr>
        <w:spacing w:after="0" w:line="360" w:lineRule="auto"/>
        <w:ind w:left="851" w:right="899"/>
        <w:jc w:val="both"/>
        <w:rPr>
          <w:rFonts w:ascii="Palatino Linotype" w:eastAsia="Palatino Linotype" w:hAnsi="Palatino Linotype" w:cs="Palatino Linotype"/>
          <w:sz w:val="24"/>
          <w:szCs w:val="24"/>
        </w:rPr>
      </w:pPr>
    </w:p>
    <w:p w14:paraId="14872407"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F7DDF2F"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3AE7E238" w14:textId="77777777" w:rsidR="007A338A" w:rsidRPr="00333646" w:rsidRDefault="007A338A" w:rsidP="007A338A">
      <w:pPr>
        <w:spacing w:line="276" w:lineRule="auto"/>
        <w:ind w:left="851" w:right="899"/>
        <w:jc w:val="both"/>
        <w:rPr>
          <w:rFonts w:ascii="Palatino Linotype" w:eastAsia="Palatino Linotype" w:hAnsi="Palatino Linotype" w:cs="Palatino Linotype"/>
          <w:b/>
          <w:i/>
        </w:rPr>
      </w:pPr>
      <w:r w:rsidRPr="00333646">
        <w:rPr>
          <w:rFonts w:ascii="Palatino Linotype" w:eastAsia="Palatino Linotype" w:hAnsi="Palatino Linotype" w:cs="Palatino Linotype"/>
          <w:b/>
        </w:rPr>
        <w:t>“</w:t>
      </w:r>
      <w:r w:rsidRPr="00333646">
        <w:rPr>
          <w:rFonts w:ascii="Palatino Linotype" w:eastAsia="Palatino Linotype" w:hAnsi="Palatino Linotype" w:cs="Palatino Linotype"/>
          <w:b/>
          <w:i/>
        </w:rPr>
        <w:t>CRITERIO 0002-11</w:t>
      </w:r>
    </w:p>
    <w:p w14:paraId="6CDE5782" w14:textId="77777777" w:rsidR="007A338A" w:rsidRPr="00333646" w:rsidRDefault="007A338A" w:rsidP="007A338A">
      <w:pPr>
        <w:spacing w:line="276"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3364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8CFF5E9" w14:textId="77777777" w:rsidR="007A338A" w:rsidRPr="00333646" w:rsidRDefault="007A338A" w:rsidP="007A338A">
      <w:pPr>
        <w:spacing w:line="276"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t>En consecuencia el acceso a la información se refiere a que se cumplan cualquiera de los siguientes tres supuestos:</w:t>
      </w:r>
    </w:p>
    <w:p w14:paraId="4D19C3D6" w14:textId="77777777" w:rsidR="007A338A" w:rsidRPr="00333646" w:rsidRDefault="007A338A" w:rsidP="007A338A">
      <w:pPr>
        <w:spacing w:line="276"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707ABA90" w14:textId="77777777" w:rsidR="007A338A" w:rsidRPr="00333646" w:rsidRDefault="007A338A" w:rsidP="007A338A">
      <w:pPr>
        <w:spacing w:line="276"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14:paraId="2F540DA4" w14:textId="77777777" w:rsidR="007A338A" w:rsidRPr="00333646" w:rsidRDefault="007A338A" w:rsidP="007A338A">
      <w:pPr>
        <w:spacing w:after="0" w:line="276"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469C12A3" w14:textId="77777777" w:rsidR="007A338A" w:rsidRPr="00333646" w:rsidRDefault="007A338A" w:rsidP="007A338A">
      <w:pPr>
        <w:tabs>
          <w:tab w:val="left" w:pos="3510"/>
        </w:tabs>
        <w:spacing w:after="0" w:line="360"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tab/>
      </w:r>
    </w:p>
    <w:p w14:paraId="6C83CAAF"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De ahí que el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33646">
        <w:rPr>
          <w:rFonts w:ascii="Palatino Linotype" w:eastAsia="Palatino Linotype" w:hAnsi="Palatino Linotype" w:cs="Palatino Linotype"/>
          <w:sz w:val="24"/>
          <w:szCs w:val="24"/>
          <w:vertAlign w:val="superscript"/>
        </w:rPr>
        <w:footnoteReference w:id="1"/>
      </w:r>
      <w:r w:rsidRPr="00333646">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33646">
        <w:rPr>
          <w:rFonts w:ascii="Palatino Linotype" w:eastAsia="Palatino Linotype" w:hAnsi="Palatino Linotype" w:cs="Palatino Linotype"/>
          <w:sz w:val="24"/>
          <w:szCs w:val="24"/>
          <w:vertAlign w:val="superscript"/>
        </w:rPr>
        <w:footnoteReference w:id="2"/>
      </w:r>
      <w:r w:rsidRPr="00333646">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170382C1"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p>
    <w:p w14:paraId="7CBBDE3B"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color w:val="000000"/>
          <w:sz w:val="24"/>
          <w:szCs w:val="24"/>
        </w:rPr>
        <w:lastRenderedPageBreak/>
        <w:t xml:space="preserve">Ahora bien, del análisis de la solicitud de información, motivo del recurso de revisión que ahora se resuelve se advierte que </w:t>
      </w:r>
      <w:r w:rsidRPr="00333646">
        <w:rPr>
          <w:rFonts w:ascii="Palatino Linotype" w:eastAsia="Palatino Linotype" w:hAnsi="Palatino Linotype" w:cs="Palatino Linotype"/>
          <w:b/>
          <w:color w:val="000000"/>
          <w:sz w:val="24"/>
          <w:szCs w:val="24"/>
        </w:rPr>
        <w:t>LA PARTE</w:t>
      </w:r>
      <w:r w:rsidRPr="00333646">
        <w:rPr>
          <w:rFonts w:ascii="Palatino Linotype" w:eastAsia="Palatino Linotype" w:hAnsi="Palatino Linotype" w:cs="Palatino Linotype"/>
          <w:color w:val="000000"/>
          <w:sz w:val="24"/>
          <w:szCs w:val="24"/>
        </w:rPr>
        <w:t xml:space="preserve"> </w:t>
      </w:r>
      <w:r w:rsidRPr="00333646">
        <w:rPr>
          <w:rFonts w:ascii="Palatino Linotype" w:eastAsia="Palatino Linotype" w:hAnsi="Palatino Linotype" w:cs="Palatino Linotype"/>
          <w:b/>
          <w:color w:val="000000"/>
          <w:sz w:val="24"/>
          <w:szCs w:val="24"/>
        </w:rPr>
        <w:t>RECURRENTE</w:t>
      </w:r>
      <w:r w:rsidRPr="00333646">
        <w:rPr>
          <w:rFonts w:ascii="Palatino Linotype" w:eastAsia="Palatino Linotype" w:hAnsi="Palatino Linotype" w:cs="Palatino Linotype"/>
          <w:color w:val="000000"/>
          <w:sz w:val="24"/>
          <w:szCs w:val="24"/>
        </w:rPr>
        <w:t xml:space="preserve"> requirió al </w:t>
      </w:r>
      <w:r w:rsidRPr="00333646">
        <w:rPr>
          <w:rFonts w:ascii="Palatino Linotype" w:eastAsia="Palatino Linotype" w:hAnsi="Palatino Linotype" w:cs="Palatino Linotype"/>
          <w:b/>
          <w:color w:val="000000"/>
          <w:sz w:val="24"/>
          <w:szCs w:val="24"/>
        </w:rPr>
        <w:t>SUJETO OBLIGADO</w:t>
      </w:r>
      <w:r w:rsidRPr="00333646">
        <w:rPr>
          <w:rFonts w:ascii="Palatino Linotype" w:eastAsia="Palatino Linotype" w:hAnsi="Palatino Linotype" w:cs="Palatino Linotype"/>
          <w:color w:val="000000"/>
          <w:sz w:val="24"/>
          <w:szCs w:val="24"/>
        </w:rPr>
        <w:t xml:space="preserve"> le proporcione</w:t>
      </w:r>
      <w:r w:rsidRPr="00333646">
        <w:rPr>
          <w:rFonts w:ascii="Palatino Linotype" w:eastAsia="Palatino Linotype" w:hAnsi="Palatino Linotype" w:cs="Palatino Linotype"/>
          <w:sz w:val="24"/>
          <w:szCs w:val="24"/>
        </w:rPr>
        <w:t xml:space="preserve"> </w:t>
      </w:r>
      <w:r w:rsidRPr="00333646">
        <w:rPr>
          <w:rFonts w:ascii="Palatino Linotype" w:hAnsi="Palatino Linotype"/>
          <w:sz w:val="24"/>
        </w:rPr>
        <w:t>de los semáforos instalados en el municipio</w:t>
      </w:r>
      <w:r w:rsidRPr="00333646">
        <w:rPr>
          <w:rFonts w:ascii="Palatino Linotype" w:eastAsia="Palatino Linotype" w:hAnsi="Palatino Linotype" w:cs="Palatino Linotype"/>
          <w:sz w:val="24"/>
          <w:szCs w:val="24"/>
        </w:rPr>
        <w:t>, la siguiente documentación:</w:t>
      </w:r>
    </w:p>
    <w:p w14:paraId="4E497F82" w14:textId="77777777" w:rsidR="003551B7" w:rsidRPr="00333646" w:rsidRDefault="003551B7" w:rsidP="007A338A">
      <w:pPr>
        <w:spacing w:after="0" w:line="360" w:lineRule="auto"/>
        <w:contextualSpacing/>
        <w:jc w:val="both"/>
        <w:rPr>
          <w:rFonts w:ascii="Palatino Linotype" w:eastAsia="Palatino Linotype" w:hAnsi="Palatino Linotype" w:cs="Palatino Linotype"/>
          <w:sz w:val="24"/>
          <w:szCs w:val="24"/>
        </w:rPr>
      </w:pPr>
    </w:p>
    <w:p w14:paraId="74AD84A7" w14:textId="77777777" w:rsidR="007A338A" w:rsidRPr="00333646" w:rsidRDefault="007A338A" w:rsidP="007A338A">
      <w:pPr>
        <w:pStyle w:val="Prrafodelista"/>
        <w:numPr>
          <w:ilvl w:val="0"/>
          <w:numId w:val="4"/>
        </w:numPr>
        <w:spacing w:line="360" w:lineRule="auto"/>
        <w:jc w:val="both"/>
        <w:rPr>
          <w:rFonts w:ascii="Palatino Linotype" w:hAnsi="Palatino Linotype"/>
          <w:sz w:val="24"/>
        </w:rPr>
      </w:pPr>
      <w:r w:rsidRPr="00333646">
        <w:rPr>
          <w:rFonts w:ascii="Palatino Linotype" w:hAnsi="Palatino Linotype"/>
          <w:sz w:val="24"/>
        </w:rPr>
        <w:t>Importe.</w:t>
      </w:r>
    </w:p>
    <w:p w14:paraId="3FC6E01F" w14:textId="77777777" w:rsidR="007A338A" w:rsidRPr="00333646" w:rsidRDefault="007A338A" w:rsidP="007A338A">
      <w:pPr>
        <w:pStyle w:val="Prrafodelista"/>
        <w:numPr>
          <w:ilvl w:val="0"/>
          <w:numId w:val="4"/>
        </w:numPr>
        <w:spacing w:line="360" w:lineRule="auto"/>
        <w:jc w:val="both"/>
        <w:rPr>
          <w:rFonts w:ascii="Palatino Linotype" w:hAnsi="Palatino Linotype"/>
          <w:sz w:val="24"/>
        </w:rPr>
      </w:pPr>
      <w:r w:rsidRPr="00333646">
        <w:rPr>
          <w:rFonts w:ascii="Palatino Linotype" w:hAnsi="Palatino Linotype"/>
          <w:sz w:val="24"/>
        </w:rPr>
        <w:t>Documento que acredite que es de jurisdicción municipal o en su caso, estatal.</w:t>
      </w:r>
    </w:p>
    <w:p w14:paraId="4B90DD01" w14:textId="77777777" w:rsidR="007A338A" w:rsidRPr="00333646" w:rsidRDefault="007A338A" w:rsidP="007A338A">
      <w:pPr>
        <w:spacing w:line="360" w:lineRule="auto"/>
        <w:contextualSpacing/>
        <w:jc w:val="both"/>
        <w:rPr>
          <w:rFonts w:ascii="Palatino Linotype" w:hAnsi="Palatino Linotype"/>
          <w:sz w:val="24"/>
        </w:rPr>
      </w:pPr>
    </w:p>
    <w:p w14:paraId="0F7B3DBE" w14:textId="77777777" w:rsidR="007A338A" w:rsidRPr="00333646" w:rsidRDefault="007A338A" w:rsidP="007A338A">
      <w:pPr>
        <w:spacing w:line="360" w:lineRule="auto"/>
        <w:contextualSpacing/>
        <w:jc w:val="both"/>
        <w:rPr>
          <w:rFonts w:ascii="Palatino Linotype" w:hAnsi="Palatino Linotype"/>
          <w:sz w:val="24"/>
        </w:rPr>
      </w:pPr>
      <w:r w:rsidRPr="00333646">
        <w:rPr>
          <w:rFonts w:ascii="Palatino Linotype" w:eastAsia="Palatino Linotype" w:hAnsi="Palatino Linotype" w:cs="Palatino Linotype"/>
          <w:sz w:val="24"/>
          <w:szCs w:val="24"/>
        </w:rPr>
        <w:t>E</w:t>
      </w:r>
      <w:r w:rsidRPr="00333646">
        <w:rPr>
          <w:rFonts w:ascii="Palatino Linotype" w:eastAsia="Palatino Linotype" w:hAnsi="Palatino Linotype" w:cs="Palatino Linotype"/>
          <w:color w:val="000000"/>
          <w:sz w:val="24"/>
          <w:szCs w:val="24"/>
        </w:rPr>
        <w:t xml:space="preserve">l </w:t>
      </w:r>
      <w:r w:rsidRPr="00333646">
        <w:rPr>
          <w:rFonts w:ascii="Palatino Linotype" w:eastAsia="Palatino Linotype" w:hAnsi="Palatino Linotype" w:cs="Palatino Linotype"/>
          <w:b/>
          <w:color w:val="000000"/>
          <w:sz w:val="24"/>
          <w:szCs w:val="24"/>
        </w:rPr>
        <w:t>SUJETO OBLIGADO</w:t>
      </w:r>
      <w:r w:rsidRPr="00333646">
        <w:rPr>
          <w:rFonts w:ascii="Palatino Linotype" w:eastAsia="Palatino Linotype" w:hAnsi="Palatino Linotype" w:cs="Palatino Linotype"/>
          <w:b/>
          <w:sz w:val="24"/>
          <w:szCs w:val="24"/>
        </w:rPr>
        <w:t xml:space="preserve"> </w:t>
      </w:r>
      <w:r w:rsidRPr="00333646">
        <w:rPr>
          <w:rFonts w:ascii="Palatino Linotype" w:eastAsia="Palatino Linotype" w:hAnsi="Palatino Linotype" w:cs="Palatino Linotype"/>
          <w:sz w:val="24"/>
          <w:szCs w:val="24"/>
        </w:rPr>
        <w:t>da respuesta a la solicitud de información</w:t>
      </w:r>
      <w:r w:rsidRPr="00333646">
        <w:rPr>
          <w:rFonts w:ascii="Palatino Linotype" w:eastAsia="Palatino Linotype" w:hAnsi="Palatino Linotype" w:cs="Palatino Linotype"/>
          <w:color w:val="000000"/>
          <w:sz w:val="24"/>
          <w:szCs w:val="24"/>
        </w:rPr>
        <w:t xml:space="preserve"> por conducto d</w:t>
      </w:r>
      <w:r w:rsidRPr="00333646">
        <w:rPr>
          <w:rFonts w:ascii="Palatino Linotype" w:eastAsia="Palatino Linotype" w:hAnsi="Palatino Linotype" w:cs="Palatino Linotype"/>
          <w:sz w:val="24"/>
          <w:szCs w:val="24"/>
        </w:rPr>
        <w:t xml:space="preserve">el </w:t>
      </w:r>
      <w:r w:rsidRPr="00333646">
        <w:rPr>
          <w:rFonts w:ascii="Palatino Linotype" w:hAnsi="Palatino Linotype"/>
          <w:sz w:val="24"/>
        </w:rPr>
        <w:t xml:space="preserve">Director de Servicios Públicos, el cual refiere que después de una búsqueda exhaustiva en sus archivos, no encuentra información en lo solicitado, sin embargo, </w:t>
      </w:r>
      <w:r w:rsidRPr="00333646">
        <w:rPr>
          <w:rFonts w:ascii="Palatino Linotype" w:hAnsi="Palatino Linotype"/>
          <w:b/>
          <w:sz w:val="24"/>
          <w:u w:val="single"/>
        </w:rPr>
        <w:t>s</w:t>
      </w:r>
      <w:r w:rsidR="00235CEA" w:rsidRPr="00333646">
        <w:rPr>
          <w:rFonts w:ascii="Palatino Linotype" w:hAnsi="Palatino Linotype"/>
          <w:b/>
          <w:sz w:val="24"/>
          <w:u w:val="single"/>
        </w:rPr>
        <w:t>ó</w:t>
      </w:r>
      <w:r w:rsidRPr="00333646">
        <w:rPr>
          <w:rFonts w:ascii="Palatino Linotype" w:hAnsi="Palatino Linotype"/>
          <w:b/>
          <w:sz w:val="24"/>
          <w:u w:val="single"/>
        </w:rPr>
        <w:t>lo se encarga de realizar el mantenimiento a los semáforos</w:t>
      </w:r>
      <w:r w:rsidRPr="00333646">
        <w:rPr>
          <w:rFonts w:ascii="Palatino Linotype" w:hAnsi="Palatino Linotype"/>
          <w:sz w:val="24"/>
        </w:rPr>
        <w:t>, los costos son competencia de otra área.</w:t>
      </w:r>
    </w:p>
    <w:p w14:paraId="05FC555A" w14:textId="77777777" w:rsidR="007A338A" w:rsidRPr="00333646" w:rsidRDefault="007A338A" w:rsidP="007A338A">
      <w:pPr>
        <w:spacing w:line="360" w:lineRule="auto"/>
        <w:contextualSpacing/>
        <w:jc w:val="both"/>
        <w:rPr>
          <w:rFonts w:ascii="Palatino Linotype" w:hAnsi="Palatino Linotype"/>
          <w:sz w:val="24"/>
        </w:rPr>
      </w:pPr>
    </w:p>
    <w:p w14:paraId="3C63216E"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u w:val="single"/>
        </w:rPr>
      </w:pPr>
      <w:r w:rsidRPr="00333646">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w:t>
      </w:r>
      <w:r w:rsidRPr="00333646">
        <w:rPr>
          <w:rFonts w:ascii="Palatino Linotype" w:eastAsia="Palatino Linotype" w:hAnsi="Palatino Linotype" w:cs="Palatino Linotype"/>
          <w:sz w:val="24"/>
          <w:szCs w:val="24"/>
          <w:u w:val="single"/>
        </w:rPr>
        <w:t>porque se proporcione la información completa.</w:t>
      </w:r>
    </w:p>
    <w:p w14:paraId="42065A98"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u w:val="single"/>
        </w:rPr>
      </w:pPr>
    </w:p>
    <w:p w14:paraId="08CE46B3" w14:textId="77777777" w:rsidR="007A338A" w:rsidRPr="00333646" w:rsidRDefault="007A338A" w:rsidP="007A338A">
      <w:pPr>
        <w:spacing w:after="0" w:line="360" w:lineRule="auto"/>
        <w:contextualSpacing/>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color w:val="000000"/>
          <w:sz w:val="24"/>
          <w:szCs w:val="24"/>
        </w:rPr>
        <w:t xml:space="preserve">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w:t>
      </w:r>
      <w:r w:rsidRPr="00333646">
        <w:rPr>
          <w:rFonts w:ascii="Palatino Linotype" w:eastAsia="Palatino Linotype" w:hAnsi="Palatino Linotype" w:cs="Palatino Linotype"/>
          <w:color w:val="000000"/>
          <w:sz w:val="24"/>
          <w:szCs w:val="24"/>
        </w:rPr>
        <w:lastRenderedPageBreak/>
        <w:t>derecho resultara conveniente, siendo ambas partes omisas en ejercer dicha prerrogativa, como se señaló en los antecedentes de la presente resolución.</w:t>
      </w:r>
    </w:p>
    <w:p w14:paraId="6C7AED75"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u w:val="single"/>
        </w:rPr>
      </w:pPr>
    </w:p>
    <w:p w14:paraId="42F496B1" w14:textId="77777777" w:rsidR="007A338A" w:rsidRPr="00333646" w:rsidRDefault="007A338A" w:rsidP="007A338A">
      <w:pPr>
        <w:spacing w:before="240" w:after="240" w:line="360" w:lineRule="auto"/>
        <w:contextualSpacing/>
        <w:jc w:val="both"/>
        <w:rPr>
          <w:rFonts w:ascii="Palatino Linotype" w:hAnsi="Palatino Linotype"/>
          <w:color w:val="000000"/>
          <w:sz w:val="24"/>
          <w:szCs w:val="24"/>
        </w:rPr>
      </w:pPr>
      <w:r w:rsidRPr="00333646">
        <w:rPr>
          <w:rFonts w:ascii="Palatino Linotype" w:hAnsi="Palatino Linotype"/>
          <w:color w:val="000000"/>
          <w:sz w:val="24"/>
          <w:szCs w:val="24"/>
        </w:rPr>
        <w:t xml:space="preserve">De esta manera, se procede al análisis de la respuesta proporcionada por </w:t>
      </w:r>
      <w:r w:rsidRPr="00333646">
        <w:rPr>
          <w:rFonts w:ascii="Palatino Linotype" w:hAnsi="Palatino Linotype"/>
          <w:b/>
          <w:color w:val="000000"/>
          <w:sz w:val="24"/>
          <w:szCs w:val="24"/>
        </w:rPr>
        <w:t>EL</w:t>
      </w:r>
      <w:r w:rsidRPr="00333646">
        <w:rPr>
          <w:rFonts w:ascii="Palatino Linotype" w:hAnsi="Palatino Linotype"/>
          <w:color w:val="000000"/>
          <w:sz w:val="24"/>
          <w:szCs w:val="24"/>
        </w:rPr>
        <w:t xml:space="preserve"> </w:t>
      </w:r>
      <w:r w:rsidRPr="00333646">
        <w:rPr>
          <w:rFonts w:ascii="Palatino Linotype" w:hAnsi="Palatino Linotype"/>
          <w:b/>
          <w:bCs/>
          <w:color w:val="000000"/>
          <w:sz w:val="24"/>
          <w:szCs w:val="24"/>
        </w:rPr>
        <w:t>SUJETO OBLIGADO</w:t>
      </w:r>
      <w:r w:rsidRPr="00333646">
        <w:rPr>
          <w:rFonts w:ascii="Palatino Linotype" w:hAnsi="Palatino Linotype"/>
          <w:bCs/>
          <w:color w:val="000000"/>
          <w:sz w:val="24"/>
          <w:szCs w:val="24"/>
        </w:rPr>
        <w:t>,</w:t>
      </w:r>
      <w:r w:rsidRPr="00333646">
        <w:rPr>
          <w:rFonts w:ascii="Palatino Linotype" w:hAnsi="Palatino Linotype"/>
          <w:color w:val="000000"/>
          <w:sz w:val="24"/>
          <w:szCs w:val="24"/>
        </w:rPr>
        <w:t xml:space="preserve"> a efecto de determinar si es suficiente para tener por colmado el derecho de acceso a la información de la parte </w:t>
      </w:r>
      <w:r w:rsidRPr="00333646">
        <w:rPr>
          <w:rFonts w:ascii="Palatino Linotype" w:hAnsi="Palatino Linotype"/>
          <w:b/>
          <w:color w:val="000000"/>
          <w:sz w:val="24"/>
          <w:szCs w:val="24"/>
        </w:rPr>
        <w:t>RECURRENTE</w:t>
      </w:r>
      <w:r w:rsidRPr="00333646">
        <w:rPr>
          <w:rFonts w:ascii="Palatino Linotype" w:hAnsi="Palatino Linotype"/>
          <w:color w:val="000000"/>
          <w:sz w:val="24"/>
          <w:szCs w:val="24"/>
        </w:rPr>
        <w:t>, o en su defecto ordenar la entrega del o los documentos que lo satisfagan.</w:t>
      </w:r>
    </w:p>
    <w:p w14:paraId="3C45E170"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u w:val="single"/>
        </w:rPr>
      </w:pPr>
    </w:p>
    <w:p w14:paraId="5FE6570F" w14:textId="77777777" w:rsidR="007A338A" w:rsidRPr="00333646" w:rsidRDefault="007A338A" w:rsidP="007A338A">
      <w:pPr>
        <w:pStyle w:val="Prrafodelista"/>
        <w:numPr>
          <w:ilvl w:val="0"/>
          <w:numId w:val="3"/>
        </w:numPr>
        <w:spacing w:after="0" w:line="360" w:lineRule="auto"/>
        <w:jc w:val="both"/>
        <w:rPr>
          <w:rFonts w:ascii="Palatino Linotype" w:eastAsia="Palatino Linotype" w:hAnsi="Palatino Linotype" w:cs="Palatino Linotype"/>
          <w:b/>
          <w:sz w:val="24"/>
          <w:szCs w:val="24"/>
        </w:rPr>
      </w:pPr>
      <w:r w:rsidRPr="00333646">
        <w:rPr>
          <w:rFonts w:ascii="Palatino Linotype" w:eastAsia="Palatino Linotype" w:hAnsi="Palatino Linotype" w:cs="Palatino Linotype"/>
          <w:b/>
          <w:sz w:val="24"/>
          <w:szCs w:val="24"/>
        </w:rPr>
        <w:t xml:space="preserve">Respecto al importe de los semáforos instalados en el municipio. </w:t>
      </w:r>
    </w:p>
    <w:p w14:paraId="22A6BE55"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u w:val="single"/>
        </w:rPr>
      </w:pPr>
    </w:p>
    <w:p w14:paraId="71E07B39"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En primera instancia resulta opo</w:t>
      </w:r>
      <w:r w:rsidR="00465111" w:rsidRPr="00333646">
        <w:rPr>
          <w:rFonts w:ascii="Palatino Linotype" w:eastAsia="Palatino Linotype" w:hAnsi="Palatino Linotype" w:cs="Palatino Linotype"/>
          <w:sz w:val="24"/>
          <w:szCs w:val="24"/>
        </w:rPr>
        <w:t>rtuno señalar el significado de importe</w:t>
      </w:r>
      <w:r w:rsidRPr="00333646">
        <w:rPr>
          <w:rFonts w:ascii="Palatino Linotype" w:eastAsia="Palatino Linotype" w:hAnsi="Palatino Linotype" w:cs="Palatino Linotype"/>
          <w:sz w:val="24"/>
          <w:szCs w:val="24"/>
        </w:rPr>
        <w:t xml:space="preserve">, que de acuerdo a la Real Academia Española, misma que se puede consultar en la liga electrónica </w:t>
      </w:r>
      <w:r w:rsidRPr="00333646">
        <w:rPr>
          <w:rFonts w:ascii="Palatino Linotype" w:eastAsia="Palatino Linotype" w:hAnsi="Palatino Linotype" w:cs="Palatino Linotype"/>
          <w:color w:val="0563C1"/>
          <w:sz w:val="24"/>
          <w:szCs w:val="24"/>
          <w:u w:val="single"/>
        </w:rPr>
        <w:t>https://dle.rae.es/importe</w:t>
      </w:r>
      <w:r w:rsidRPr="00333646">
        <w:rPr>
          <w:rFonts w:ascii="Palatino Linotype" w:eastAsia="Palatino Linotype" w:hAnsi="Palatino Linotype" w:cs="Palatino Linotype"/>
          <w:sz w:val="24"/>
          <w:szCs w:val="24"/>
        </w:rPr>
        <w:t xml:space="preserve"> es:</w:t>
      </w:r>
    </w:p>
    <w:p w14:paraId="4BE42A5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0B388C4B"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w:t>
      </w:r>
      <w:r w:rsidRPr="00333646">
        <w:rPr>
          <w:rFonts w:ascii="Palatino Linotype" w:eastAsia="Palatino Linotype" w:hAnsi="Palatino Linotype" w:cs="Palatino Linotype"/>
          <w:b/>
          <w:i/>
          <w:sz w:val="24"/>
          <w:szCs w:val="24"/>
          <w:u w:val="single"/>
        </w:rPr>
        <w:t>Cuantía de un precio, crédito, deuda o saldo.</w:t>
      </w:r>
      <w:r w:rsidRPr="00333646">
        <w:rPr>
          <w:rFonts w:ascii="Palatino Linotype" w:eastAsia="Palatino Linotype" w:hAnsi="Palatino Linotype" w:cs="Palatino Linotype"/>
          <w:sz w:val="24"/>
          <w:szCs w:val="24"/>
        </w:rPr>
        <w:t>”.</w:t>
      </w:r>
    </w:p>
    <w:p w14:paraId="136AE06E"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u w:val="single"/>
        </w:rPr>
      </w:pPr>
    </w:p>
    <w:p w14:paraId="0630A4DF"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Por lo que se entiende que requiere el documento en donde conste el precio de la instalación de los semáforos en el Ayuntamiento de Zumpango, al respecto</w:t>
      </w:r>
      <w:r w:rsidRPr="00333646">
        <w:rPr>
          <w:rFonts w:ascii="Palatino Linotype" w:eastAsia="Palatino Linotype" w:hAnsi="Palatino Linotype" w:cs="Palatino Linotype"/>
          <w:color w:val="000000"/>
          <w:sz w:val="24"/>
          <w:szCs w:val="24"/>
        </w:rPr>
        <w:t xml:space="preserve">, resulta oportuno referir que </w:t>
      </w:r>
      <w:r w:rsidRPr="00333646">
        <w:rPr>
          <w:rFonts w:ascii="Palatino Linotype" w:eastAsia="Palatino Linotype" w:hAnsi="Palatino Linotype" w:cs="Palatino Linotype"/>
          <w:sz w:val="24"/>
          <w:szCs w:val="24"/>
        </w:rPr>
        <w:t>de acuerdo a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14:paraId="1331A860" w14:textId="77777777" w:rsidR="007A338A" w:rsidRPr="00333646" w:rsidRDefault="00465111" w:rsidP="00465111">
      <w:pPr>
        <w:spacing w:line="360" w:lineRule="auto"/>
        <w:ind w:right="51"/>
        <w:contextualSpacing/>
        <w:jc w:val="both"/>
        <w:rPr>
          <w:rFonts w:ascii="Palatino Linotype" w:eastAsia="Palatino Linotype" w:hAnsi="Palatino Linotype" w:cs="Palatino Linotype"/>
          <w:sz w:val="24"/>
          <w:szCs w:val="24"/>
        </w:rPr>
      </w:pPr>
      <w:r w:rsidRPr="00333646">
        <w:rPr>
          <w:rFonts w:ascii="Palatino Linotype" w:hAnsi="Palatino Linotype"/>
          <w:sz w:val="24"/>
          <w:szCs w:val="24"/>
        </w:rPr>
        <w:lastRenderedPageBreak/>
        <w:t xml:space="preserve">Aunado a ello, se considera que no se turnó la solicitud a todas las áreas competente, </w:t>
      </w:r>
      <w:r w:rsidRPr="00333646">
        <w:rPr>
          <w:rFonts w:ascii="Palatino Linotype" w:eastAsia="Palatino Linotype" w:hAnsi="Palatino Linotype" w:cs="Palatino Linotype"/>
          <w:sz w:val="24"/>
          <w:szCs w:val="24"/>
        </w:rPr>
        <w:t xml:space="preserve">por lo que resulta oportuno </w:t>
      </w:r>
      <w:r w:rsidR="007A338A" w:rsidRPr="00333646">
        <w:rPr>
          <w:rFonts w:ascii="Palatino Linotype" w:eastAsia="Palatino Linotype" w:hAnsi="Palatino Linotype" w:cs="Palatino Linotype"/>
          <w:color w:val="000000"/>
          <w:sz w:val="24"/>
          <w:szCs w:val="24"/>
        </w:rPr>
        <w:t>citar la siguiente legislación que establece:</w:t>
      </w:r>
    </w:p>
    <w:p w14:paraId="7315288A"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p>
    <w:p w14:paraId="0DC122C8" w14:textId="77777777" w:rsidR="007A338A" w:rsidRPr="00333646" w:rsidRDefault="007A338A" w:rsidP="007A338A">
      <w:pPr>
        <w:spacing w:after="0" w:line="276" w:lineRule="auto"/>
        <w:ind w:left="851" w:right="902"/>
        <w:jc w:val="both"/>
        <w:rPr>
          <w:rFonts w:ascii="Palatino Linotype" w:eastAsia="Palatino Linotype" w:hAnsi="Palatino Linotype" w:cs="Palatino Linotype"/>
          <w:b/>
          <w:i/>
          <w:color w:val="FF0000"/>
        </w:rPr>
      </w:pPr>
      <w:r w:rsidRPr="00333646">
        <w:rPr>
          <w:rFonts w:ascii="Palatino Linotype" w:eastAsia="Palatino Linotype" w:hAnsi="Palatino Linotype" w:cs="Palatino Linotype"/>
          <w:b/>
          <w:i/>
        </w:rPr>
        <w:t>LEY ORGÁNICA MUNICIPAL DEL ESTADO DE MÉXICO</w:t>
      </w:r>
    </w:p>
    <w:p w14:paraId="456014D1" w14:textId="77777777" w:rsidR="007A338A" w:rsidRPr="00333646" w:rsidRDefault="007A338A" w:rsidP="007A338A">
      <w:pPr>
        <w:spacing w:line="276" w:lineRule="auto"/>
        <w:ind w:left="851" w:right="901"/>
        <w:jc w:val="both"/>
        <w:rPr>
          <w:rFonts w:ascii="Palatino Linotype" w:eastAsia="Palatino Linotype" w:hAnsi="Palatino Linotype" w:cs="Palatino Linotype"/>
          <w:i/>
        </w:rPr>
      </w:pPr>
      <w:r w:rsidRPr="00333646">
        <w:rPr>
          <w:rFonts w:ascii="Palatino Linotype" w:eastAsia="Palatino Linotype" w:hAnsi="Palatino Linotype" w:cs="Palatino Linotype"/>
          <w:i/>
        </w:rPr>
        <w:t>Artículo 95.- Son atribuciones del tesorero municipal:</w:t>
      </w:r>
    </w:p>
    <w:p w14:paraId="120B7EAE" w14:textId="77777777" w:rsidR="007A338A" w:rsidRPr="00333646" w:rsidRDefault="007A338A" w:rsidP="007A338A">
      <w:pPr>
        <w:spacing w:line="276" w:lineRule="auto"/>
        <w:ind w:left="851" w:right="901"/>
        <w:jc w:val="both"/>
        <w:rPr>
          <w:rFonts w:ascii="Palatino Linotype" w:eastAsia="Palatino Linotype" w:hAnsi="Palatino Linotype" w:cs="Palatino Linotype"/>
          <w:i/>
        </w:rPr>
      </w:pPr>
      <w:r w:rsidRPr="00333646">
        <w:rPr>
          <w:rFonts w:ascii="Palatino Linotype" w:eastAsia="Palatino Linotype" w:hAnsi="Palatino Linotype" w:cs="Palatino Linotype"/>
          <w:i/>
        </w:rPr>
        <w:t xml:space="preserve">I. Administrar la hacienda pública municipal, de conformidad con las disposiciones legales aplicables; </w:t>
      </w:r>
    </w:p>
    <w:p w14:paraId="5E078A23" w14:textId="77777777" w:rsidR="007A338A" w:rsidRPr="00333646" w:rsidRDefault="007A338A" w:rsidP="007A338A">
      <w:pPr>
        <w:spacing w:line="276" w:lineRule="auto"/>
        <w:ind w:left="851" w:right="901"/>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p>
    <w:p w14:paraId="624B5201" w14:textId="77777777" w:rsidR="007A338A" w:rsidRPr="00333646" w:rsidRDefault="007A338A" w:rsidP="007A338A">
      <w:pPr>
        <w:spacing w:after="0" w:line="276" w:lineRule="auto"/>
        <w:ind w:left="851" w:right="901"/>
        <w:jc w:val="both"/>
        <w:rPr>
          <w:rFonts w:ascii="Palatino Linotype" w:eastAsia="Palatino Linotype" w:hAnsi="Palatino Linotype" w:cs="Palatino Linotype"/>
          <w:i/>
        </w:rPr>
      </w:pPr>
      <w:r w:rsidRPr="00333646">
        <w:rPr>
          <w:rFonts w:ascii="Palatino Linotype" w:eastAsia="Palatino Linotype" w:hAnsi="Palatino Linotype" w:cs="Palatino Linotype"/>
          <w:i/>
        </w:rPr>
        <w:t>IV. Llevar los registros contables, financieros y administrativos de los ingresos, egresos, e inventarios;</w:t>
      </w:r>
    </w:p>
    <w:p w14:paraId="7E95E2C6" w14:textId="77777777" w:rsidR="007A338A" w:rsidRPr="00333646" w:rsidRDefault="007A338A" w:rsidP="007A338A">
      <w:pPr>
        <w:spacing w:after="0" w:line="276" w:lineRule="auto"/>
        <w:ind w:left="851" w:right="901"/>
        <w:jc w:val="both"/>
        <w:rPr>
          <w:rFonts w:ascii="Palatino Linotype" w:eastAsia="Palatino Linotype" w:hAnsi="Palatino Linotype" w:cs="Palatino Linotype"/>
          <w:i/>
        </w:rPr>
      </w:pPr>
    </w:p>
    <w:p w14:paraId="5729D424"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color w:val="000000"/>
          <w:sz w:val="24"/>
          <w:szCs w:val="24"/>
        </w:rPr>
        <w:t>De lo anterior, se advierte que el Tesorero Municipal es el responsable de administrar la hacienda pública municipal,  por lo que deberá llevar el registro contable, financiero y administrativo de los egresos.</w:t>
      </w:r>
    </w:p>
    <w:p w14:paraId="7ABC5FFC"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p>
    <w:p w14:paraId="27BB50DE" w14:textId="77777777" w:rsidR="007A338A" w:rsidRPr="00333646" w:rsidRDefault="007A338A" w:rsidP="007A338A">
      <w:pPr>
        <w:widowControl w:val="0"/>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Aunado a ello, </w:t>
      </w:r>
      <w:r w:rsidRPr="00333646">
        <w:rPr>
          <w:rFonts w:ascii="Palatino Linotype" w:eastAsia="Palatino Linotype" w:hAnsi="Palatino Linotype" w:cs="Palatino Linotype"/>
          <w:color w:val="0D0D0D"/>
          <w:sz w:val="24"/>
          <w:szCs w:val="24"/>
        </w:rPr>
        <w:t xml:space="preserve">los </w:t>
      </w:r>
      <w:r w:rsidRPr="00333646">
        <w:rPr>
          <w:rFonts w:ascii="Palatino Linotype" w:eastAsia="Palatino Linotype" w:hAnsi="Palatino Linotype" w:cs="Palatino Linotype"/>
          <w:sz w:val="24"/>
          <w:szCs w:val="24"/>
        </w:rPr>
        <w:t>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581A141D" w14:textId="77777777" w:rsidR="007A338A" w:rsidRPr="00333646" w:rsidRDefault="007A338A" w:rsidP="007A338A">
      <w:pPr>
        <w:widowControl w:val="0"/>
        <w:spacing w:after="0" w:line="360" w:lineRule="auto"/>
        <w:jc w:val="both"/>
        <w:rPr>
          <w:rFonts w:ascii="Palatino Linotype" w:eastAsia="Palatino Linotype" w:hAnsi="Palatino Linotype" w:cs="Palatino Linotype"/>
          <w:color w:val="0D0D0D"/>
          <w:sz w:val="24"/>
          <w:szCs w:val="24"/>
        </w:rPr>
      </w:pPr>
    </w:p>
    <w:p w14:paraId="7B82709A" w14:textId="77777777" w:rsidR="007A338A" w:rsidRPr="00333646" w:rsidRDefault="007A338A" w:rsidP="007A338A">
      <w:pPr>
        <w:spacing w:after="120" w:line="276" w:lineRule="auto"/>
        <w:ind w:left="851" w:right="850"/>
        <w:jc w:val="both"/>
        <w:rPr>
          <w:rFonts w:ascii="Palatino Linotype" w:eastAsia="Palatino Linotype" w:hAnsi="Palatino Linotype" w:cs="Palatino Linotype"/>
          <w:i/>
        </w:rPr>
      </w:pPr>
      <w:r w:rsidRPr="00333646">
        <w:rPr>
          <w:rFonts w:ascii="Palatino Linotype" w:eastAsia="Palatino Linotype" w:hAnsi="Palatino Linotype" w:cs="Palatino Linotype"/>
          <w:i/>
          <w:color w:val="000000"/>
        </w:rPr>
        <w:t>“</w:t>
      </w:r>
      <w:r w:rsidRPr="00333646">
        <w:rPr>
          <w:rFonts w:ascii="Palatino Linotype" w:eastAsia="Palatino Linotype" w:hAnsi="Palatino Linotype" w:cs="Palatino Linotype"/>
          <w:b/>
          <w:i/>
        </w:rPr>
        <w:t>Artículo 342.-</w:t>
      </w:r>
      <w:r w:rsidRPr="00333646">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w:t>
      </w:r>
      <w:r w:rsidRPr="00333646">
        <w:rPr>
          <w:rFonts w:ascii="Palatino Linotype" w:eastAsia="Palatino Linotype" w:hAnsi="Palatino Linotype" w:cs="Palatino Linotype"/>
          <w:i/>
          <w:color w:val="000000"/>
        </w:rPr>
        <w:t>planeación</w:t>
      </w:r>
      <w:r w:rsidRPr="00333646">
        <w:rPr>
          <w:rFonts w:ascii="Palatino Linotype" w:eastAsia="Palatino Linotype" w:hAnsi="Palatino Linotype" w:cs="Palatino Linotype"/>
          <w:i/>
        </w:rPr>
        <w:t xml:space="preserve">, programación, presupuestación, evaluación y </w:t>
      </w:r>
      <w:r w:rsidRPr="00333646">
        <w:rPr>
          <w:rFonts w:ascii="Palatino Linotype" w:eastAsia="Palatino Linotype" w:hAnsi="Palatino Linotype" w:cs="Palatino Linotype"/>
          <w:i/>
          <w:color w:val="000000"/>
        </w:rPr>
        <w:t>contabilidad</w:t>
      </w:r>
      <w:r w:rsidRPr="00333646">
        <w:rPr>
          <w:rFonts w:ascii="Palatino Linotype" w:eastAsia="Palatino Linotype" w:hAnsi="Palatino Linotype" w:cs="Palatino Linotype"/>
          <w:i/>
        </w:rPr>
        <w:t xml:space="preserve"> gubernamental. </w:t>
      </w:r>
    </w:p>
    <w:p w14:paraId="5626BC81" w14:textId="77777777" w:rsidR="007A338A" w:rsidRPr="00333646" w:rsidRDefault="007A338A" w:rsidP="007A338A">
      <w:pPr>
        <w:spacing w:before="120" w:after="120" w:line="276" w:lineRule="auto"/>
        <w:ind w:left="851" w:right="850"/>
        <w:jc w:val="both"/>
        <w:rPr>
          <w:rFonts w:ascii="Palatino Linotype" w:eastAsia="Palatino Linotype" w:hAnsi="Palatino Linotype" w:cs="Palatino Linotype"/>
          <w:b/>
          <w:i/>
        </w:rPr>
      </w:pPr>
      <w:r w:rsidRPr="00333646">
        <w:rPr>
          <w:rFonts w:ascii="Palatino Linotype" w:eastAsia="Palatino Linotype" w:hAnsi="Palatino Linotype" w:cs="Palatino Linotype"/>
          <w:b/>
          <w:i/>
          <w:color w:val="000000"/>
        </w:rPr>
        <w:t>…</w:t>
      </w:r>
    </w:p>
    <w:p w14:paraId="271A84BF" w14:textId="77777777" w:rsidR="007A338A" w:rsidRPr="00333646" w:rsidRDefault="007A338A" w:rsidP="007A338A">
      <w:pPr>
        <w:spacing w:before="120" w:after="120" w:line="276" w:lineRule="auto"/>
        <w:ind w:left="851" w:right="850"/>
        <w:jc w:val="both"/>
        <w:rPr>
          <w:rFonts w:ascii="Palatino Linotype" w:eastAsia="Palatino Linotype" w:hAnsi="Palatino Linotype" w:cs="Palatino Linotype"/>
          <w:i/>
        </w:rPr>
      </w:pPr>
      <w:r w:rsidRPr="00333646">
        <w:rPr>
          <w:rFonts w:ascii="Palatino Linotype" w:eastAsia="Palatino Linotype" w:hAnsi="Palatino Linotype" w:cs="Palatino Linotype"/>
          <w:b/>
          <w:i/>
        </w:rPr>
        <w:t>Artículo 343.-</w:t>
      </w:r>
      <w:r w:rsidRPr="00333646">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w:t>
      </w:r>
      <w:r w:rsidRPr="00333646">
        <w:rPr>
          <w:rFonts w:ascii="Palatino Linotype" w:eastAsia="Palatino Linotype" w:hAnsi="Palatino Linotype" w:cs="Palatino Linotype"/>
          <w:i/>
        </w:rPr>
        <w:lastRenderedPageBreak/>
        <w:t xml:space="preserve">ingresos, egresos y, en general, que posibilite medir la eficacia del gasto público, y contener las medidas de control interno que permitan verificar el registro de la totalidad de las operaciones financieras. </w:t>
      </w:r>
    </w:p>
    <w:p w14:paraId="3F634BBC" w14:textId="77777777" w:rsidR="007A338A" w:rsidRPr="00333646" w:rsidRDefault="007A338A" w:rsidP="007A338A">
      <w:pPr>
        <w:spacing w:before="120" w:after="120" w:line="276" w:lineRule="auto"/>
        <w:ind w:left="851" w:right="850"/>
        <w:jc w:val="both"/>
        <w:rPr>
          <w:rFonts w:ascii="Palatino Linotype" w:eastAsia="Palatino Linotype" w:hAnsi="Palatino Linotype" w:cs="Palatino Linotype"/>
          <w:i/>
        </w:rPr>
      </w:pPr>
      <w:r w:rsidRPr="00333646">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14:paraId="5F5D358D" w14:textId="77777777" w:rsidR="007A338A" w:rsidRPr="00333646" w:rsidRDefault="007A338A" w:rsidP="007A338A">
      <w:pPr>
        <w:spacing w:before="120" w:after="120" w:line="276" w:lineRule="auto"/>
        <w:ind w:left="851" w:right="850"/>
        <w:jc w:val="both"/>
        <w:rPr>
          <w:rFonts w:ascii="Palatino Linotype" w:eastAsia="Palatino Linotype" w:hAnsi="Palatino Linotype" w:cs="Palatino Linotype"/>
          <w:i/>
        </w:rPr>
      </w:pPr>
      <w:r w:rsidRPr="00333646">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33646">
        <w:rPr>
          <w:rFonts w:ascii="Palatino Linotype" w:eastAsia="Palatino Linotype" w:hAnsi="Palatino Linotype" w:cs="Palatino Linotype"/>
          <w:i/>
        </w:rPr>
        <w:t xml:space="preserve">en el caso de los Municipios se hará por la Tesorería. </w:t>
      </w:r>
    </w:p>
    <w:p w14:paraId="15DC3C4A" w14:textId="77777777" w:rsidR="007A338A" w:rsidRPr="00333646" w:rsidRDefault="007A338A" w:rsidP="007A338A">
      <w:pPr>
        <w:spacing w:before="120" w:after="120" w:line="276" w:lineRule="auto"/>
        <w:ind w:left="851" w:right="51"/>
        <w:jc w:val="both"/>
        <w:rPr>
          <w:rFonts w:ascii="Palatino Linotype" w:eastAsia="Palatino Linotype" w:hAnsi="Palatino Linotype" w:cs="Palatino Linotype"/>
          <w:i/>
        </w:rPr>
      </w:pPr>
      <w:r w:rsidRPr="00333646">
        <w:rPr>
          <w:rFonts w:ascii="Palatino Linotype" w:eastAsia="Palatino Linotype" w:hAnsi="Palatino Linotype" w:cs="Palatino Linotype"/>
          <w:i/>
        </w:rPr>
        <w:t xml:space="preserve">Derogado. </w:t>
      </w:r>
    </w:p>
    <w:p w14:paraId="3D01A319" w14:textId="77777777" w:rsidR="007A338A" w:rsidRPr="00333646" w:rsidRDefault="007A338A" w:rsidP="007A338A">
      <w:pPr>
        <w:spacing w:before="120" w:after="120" w:line="276" w:lineRule="auto"/>
        <w:ind w:left="851" w:right="850"/>
        <w:jc w:val="both"/>
        <w:rPr>
          <w:rFonts w:ascii="Palatino Linotype" w:eastAsia="Palatino Linotype" w:hAnsi="Palatino Linotype" w:cs="Palatino Linotype"/>
          <w:i/>
        </w:rPr>
      </w:pPr>
      <w:r w:rsidRPr="00333646">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333646">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02DAC31D" w14:textId="77777777" w:rsidR="007A338A" w:rsidRPr="00333646" w:rsidRDefault="007A338A" w:rsidP="007A338A">
      <w:pPr>
        <w:spacing w:before="120" w:after="120"/>
        <w:ind w:left="851" w:right="51"/>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p>
    <w:p w14:paraId="1D7BD886" w14:textId="77777777" w:rsidR="007A338A" w:rsidRPr="00333646" w:rsidRDefault="007A338A" w:rsidP="007A338A">
      <w:pPr>
        <w:spacing w:before="120" w:after="120"/>
        <w:ind w:left="851" w:right="850"/>
        <w:jc w:val="both"/>
        <w:rPr>
          <w:rFonts w:ascii="Palatino Linotype" w:eastAsia="Palatino Linotype" w:hAnsi="Palatino Linotype" w:cs="Palatino Linotype"/>
          <w:i/>
        </w:rPr>
      </w:pPr>
      <w:r w:rsidRPr="00333646">
        <w:rPr>
          <w:rFonts w:ascii="Palatino Linotype" w:eastAsia="Palatino Linotype" w:hAnsi="Palatino Linotype" w:cs="Palatino Linotype"/>
          <w:b/>
          <w:i/>
        </w:rPr>
        <w:t>Artículo 345.-</w:t>
      </w:r>
      <w:r w:rsidRPr="00333646">
        <w:rPr>
          <w:rFonts w:ascii="Palatino Linotype" w:eastAsia="Palatino Linotype" w:hAnsi="Palatino Linotype" w:cs="Palatino Linotype"/>
          <w:i/>
        </w:rPr>
        <w:t xml:space="preserve"> </w:t>
      </w:r>
      <w:r w:rsidRPr="00333646">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333646">
        <w:rPr>
          <w:rFonts w:ascii="Palatino Linotype" w:eastAsia="Palatino Linotype" w:hAnsi="Palatino Linotype" w:cs="Palatino Linotype"/>
          <w:i/>
        </w:rPr>
        <w:t xml:space="preserve">, la remitirán en un plazo que no excederá de seis meses al Archivo Contable Gubernamental. </w:t>
      </w:r>
      <w:r w:rsidRPr="00333646">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333646">
        <w:rPr>
          <w:rFonts w:ascii="Palatino Linotype" w:eastAsia="Palatino Linotype" w:hAnsi="Palatino Linotype" w:cs="Palatino Linotype"/>
          <w:i/>
        </w:rPr>
        <w:t xml:space="preserve">. </w:t>
      </w:r>
    </w:p>
    <w:p w14:paraId="332E4DDF" w14:textId="77777777" w:rsidR="007A338A" w:rsidRPr="00333646" w:rsidRDefault="007A338A" w:rsidP="007A338A">
      <w:pPr>
        <w:spacing w:before="120" w:after="120"/>
        <w:ind w:left="851" w:right="850"/>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rPr>
        <w:t>El plazo señalado en el párrafo anterior, empezará a contar a partir de la publicación en el Periódico Oficial, del decreto correspondiente.</w:t>
      </w:r>
      <w:r w:rsidRPr="00333646">
        <w:rPr>
          <w:rFonts w:ascii="Palatino Linotype" w:eastAsia="Palatino Linotype" w:hAnsi="Palatino Linotype" w:cs="Palatino Linotype"/>
          <w:i/>
          <w:color w:val="000000"/>
        </w:rPr>
        <w:t xml:space="preserve"> “</w:t>
      </w:r>
      <w:r w:rsidRPr="00333646">
        <w:rPr>
          <w:rFonts w:ascii="Palatino Linotype" w:eastAsia="Palatino Linotype" w:hAnsi="Palatino Linotype" w:cs="Palatino Linotype"/>
          <w:i/>
        </w:rPr>
        <w:t>(Sic)</w:t>
      </w:r>
      <w:r w:rsidRPr="00333646">
        <w:rPr>
          <w:rFonts w:ascii="Palatino Linotype" w:eastAsia="Palatino Linotype" w:hAnsi="Palatino Linotype" w:cs="Palatino Linotype"/>
          <w:i/>
          <w:color w:val="000000"/>
        </w:rPr>
        <w:t xml:space="preserve"> </w:t>
      </w:r>
    </w:p>
    <w:p w14:paraId="126E2F8B" w14:textId="77777777" w:rsidR="007A338A" w:rsidRPr="00333646" w:rsidRDefault="007A338A" w:rsidP="007A338A">
      <w:pPr>
        <w:spacing w:before="120" w:after="120"/>
        <w:ind w:left="851" w:right="850"/>
        <w:jc w:val="both"/>
        <w:rPr>
          <w:rFonts w:ascii="Palatino Linotype" w:eastAsia="Palatino Linotype" w:hAnsi="Palatino Linotype" w:cs="Palatino Linotype"/>
          <w:i/>
          <w:color w:val="000000"/>
        </w:rPr>
      </w:pPr>
    </w:p>
    <w:p w14:paraId="28229E92" w14:textId="77777777" w:rsidR="007A338A" w:rsidRPr="00333646" w:rsidRDefault="007A338A" w:rsidP="007A338A">
      <w:pPr>
        <w:spacing w:before="120" w:after="0" w:line="360" w:lineRule="auto"/>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sz w:val="24"/>
          <w:szCs w:val="24"/>
        </w:rPr>
        <w:lastRenderedPageBreak/>
        <w:t>De una interpretación sistemática de los artículos transcritos, se desprende primeramente que el</w:t>
      </w:r>
      <w:r w:rsidRPr="00333646">
        <w:rPr>
          <w:rFonts w:ascii="Palatino Linotype" w:eastAsia="Palatino Linotype" w:hAnsi="Palatino Linotype" w:cs="Palatino Linotype"/>
          <w:color w:val="000000"/>
          <w:sz w:val="24"/>
          <w:szCs w:val="24"/>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532A0DEC"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p>
    <w:p w14:paraId="0F64EA22" w14:textId="77777777" w:rsidR="007A338A" w:rsidRPr="00333646" w:rsidRDefault="007A338A" w:rsidP="007A338A">
      <w:pPr>
        <w:spacing w:after="0" w:line="360" w:lineRule="auto"/>
        <w:ind w:right="-232"/>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2D76D433" w14:textId="77777777" w:rsidR="007A338A" w:rsidRPr="00333646" w:rsidRDefault="007A338A" w:rsidP="007A338A">
      <w:pPr>
        <w:spacing w:after="0" w:line="360" w:lineRule="auto"/>
        <w:ind w:right="-232"/>
        <w:jc w:val="both"/>
        <w:rPr>
          <w:rFonts w:ascii="Palatino Linotype" w:eastAsia="Palatino Linotype" w:hAnsi="Palatino Linotype" w:cs="Palatino Linotype"/>
          <w:sz w:val="24"/>
          <w:szCs w:val="24"/>
        </w:rPr>
      </w:pPr>
    </w:p>
    <w:p w14:paraId="42B764B2" w14:textId="77777777" w:rsidR="007A338A" w:rsidRPr="00333646" w:rsidRDefault="007A338A" w:rsidP="007A338A">
      <w:pPr>
        <w:spacing w:after="120"/>
        <w:ind w:left="851" w:right="902"/>
        <w:jc w:val="both"/>
        <w:rPr>
          <w:rFonts w:ascii="Palatino Linotype" w:eastAsia="Palatino Linotype" w:hAnsi="Palatino Linotype" w:cs="Palatino Linotype"/>
          <w:b/>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FACTURA</w:t>
      </w:r>
    </w:p>
    <w:p w14:paraId="109ED509" w14:textId="77777777" w:rsidR="007A338A" w:rsidRPr="00333646" w:rsidRDefault="007A338A" w:rsidP="007A338A">
      <w:pPr>
        <w:spacing w:before="120" w:after="120"/>
        <w:ind w:left="851" w:right="902"/>
        <w:jc w:val="both"/>
        <w:rPr>
          <w:rFonts w:ascii="Palatino Linotype" w:eastAsia="Palatino Linotype" w:hAnsi="Palatino Linotype" w:cs="Palatino Linotype"/>
          <w:i/>
        </w:rPr>
      </w:pPr>
      <w:r w:rsidRPr="00333646">
        <w:rPr>
          <w:rFonts w:ascii="Palatino Linotype" w:eastAsia="Palatino Linotype" w:hAnsi="Palatino Linotype" w:cs="Palatino Linotype"/>
          <w:i/>
        </w:rPr>
        <w:t>Es el documento fiscal que emite la persona física o moral para comprobar la venta o adquisición de un bien y/o servicio.” (Sic)</w:t>
      </w:r>
    </w:p>
    <w:p w14:paraId="385F81FA" w14:textId="77777777" w:rsidR="007A338A" w:rsidRPr="00333646" w:rsidRDefault="007A338A" w:rsidP="007A338A">
      <w:pPr>
        <w:spacing w:before="120" w:after="120"/>
        <w:ind w:left="851" w:right="902"/>
        <w:jc w:val="both"/>
        <w:rPr>
          <w:rFonts w:ascii="Palatino Linotype" w:eastAsia="Palatino Linotype" w:hAnsi="Palatino Linotype" w:cs="Palatino Linotype"/>
          <w:i/>
        </w:rPr>
      </w:pPr>
    </w:p>
    <w:p w14:paraId="430A2724" w14:textId="77777777" w:rsidR="007A338A" w:rsidRPr="00333646" w:rsidRDefault="007A338A" w:rsidP="007A338A">
      <w:pPr>
        <w:spacing w:before="120" w:after="0" w:line="360" w:lineRule="auto"/>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sz w:val="24"/>
          <w:szCs w:val="24"/>
        </w:rPr>
        <w:t>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333646">
        <w:rPr>
          <w:rFonts w:ascii="Palatino Linotype" w:eastAsia="Palatino Linotype" w:hAnsi="Palatino Linotype" w:cs="Palatino Linotype"/>
          <w:color w:val="000000"/>
          <w:sz w:val="24"/>
          <w:szCs w:val="24"/>
        </w:rPr>
        <w:t xml:space="preserve">os recursos económicos del Estado, de los Municipios, así como de los Organismos Autónomos, se administrarán con eficiencia, eficacia y honradez, para cumplir con los objetivos y programas a los que estén destinados. </w:t>
      </w:r>
    </w:p>
    <w:p w14:paraId="778C6951"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p>
    <w:p w14:paraId="60B12F1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Al respecto, si bien es cierto que el Código Financiero del Estado de México y Municipios establece la obligación de los Municipios para llevar los registros contables y presupuestales; también lo es que, dicho ordenamiento jurídico no </w:t>
      </w:r>
      <w:r w:rsidRPr="00333646">
        <w:rPr>
          <w:rFonts w:ascii="Palatino Linotype" w:eastAsia="Palatino Linotype" w:hAnsi="Palatino Linotype" w:cs="Palatino Linotype"/>
          <w:sz w:val="24"/>
          <w:szCs w:val="24"/>
        </w:rPr>
        <w:lastRenderedPageBreak/>
        <w:t xml:space="preserve">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867E66A" w14:textId="77777777" w:rsidR="00465111" w:rsidRPr="00333646" w:rsidRDefault="00465111" w:rsidP="007A338A">
      <w:pPr>
        <w:spacing w:after="0" w:line="360" w:lineRule="auto"/>
        <w:jc w:val="both"/>
        <w:rPr>
          <w:rFonts w:ascii="Palatino Linotype" w:eastAsia="Palatino Linotype" w:hAnsi="Palatino Linotype" w:cs="Palatino Linotype"/>
          <w:sz w:val="24"/>
          <w:szCs w:val="24"/>
        </w:rPr>
      </w:pPr>
    </w:p>
    <w:p w14:paraId="14FF2350" w14:textId="77777777" w:rsidR="007A338A" w:rsidRPr="00333646" w:rsidRDefault="007A338A" w:rsidP="007A338A">
      <w:pPr>
        <w:spacing w:after="120" w:line="276" w:lineRule="auto"/>
        <w:ind w:firstLine="708"/>
        <w:jc w:val="both"/>
        <w:rPr>
          <w:rFonts w:ascii="Palatino Linotype" w:eastAsia="Palatino Linotype" w:hAnsi="Palatino Linotype" w:cs="Palatino Linotype"/>
          <w:b/>
          <w:i/>
        </w:rPr>
      </w:pPr>
      <w:r w:rsidRPr="00333646">
        <w:rPr>
          <w:rFonts w:ascii="Palatino Linotype" w:eastAsia="Palatino Linotype" w:hAnsi="Palatino Linotype" w:cs="Palatino Linotype"/>
          <w:b/>
          <w:i/>
        </w:rPr>
        <w:t xml:space="preserve">“REGISTRO CONTABLE </w:t>
      </w:r>
    </w:p>
    <w:p w14:paraId="1AFA6D63" w14:textId="77777777" w:rsidR="007A338A" w:rsidRPr="00333646" w:rsidRDefault="007A338A" w:rsidP="007A338A">
      <w:pPr>
        <w:spacing w:before="120" w:after="120" w:line="276" w:lineRule="auto"/>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t>Asiento que se realiza en los libros de contabilidad de las actividades relacionadas con el ingreso y egresos de un ente económico.” (Sic)</w:t>
      </w:r>
    </w:p>
    <w:p w14:paraId="144320B8" w14:textId="77777777" w:rsidR="007A338A" w:rsidRPr="00333646" w:rsidRDefault="007A338A" w:rsidP="007A338A">
      <w:pPr>
        <w:spacing w:before="120" w:after="120" w:line="276" w:lineRule="auto"/>
        <w:ind w:right="899" w:firstLine="708"/>
        <w:jc w:val="both"/>
        <w:rPr>
          <w:rFonts w:ascii="Palatino Linotype" w:eastAsia="Palatino Linotype" w:hAnsi="Palatino Linotype" w:cs="Palatino Linotype"/>
          <w:b/>
          <w:i/>
        </w:rPr>
      </w:pPr>
      <w:r w:rsidRPr="00333646">
        <w:rPr>
          <w:rFonts w:ascii="Palatino Linotype" w:eastAsia="Palatino Linotype" w:hAnsi="Palatino Linotype" w:cs="Palatino Linotype"/>
          <w:b/>
          <w:i/>
        </w:rPr>
        <w:t>“REGISTRO PRESUPUESTARIO</w:t>
      </w:r>
    </w:p>
    <w:p w14:paraId="6E4AFDB2" w14:textId="77777777" w:rsidR="007A338A" w:rsidRPr="00333646" w:rsidRDefault="007A338A" w:rsidP="007A338A">
      <w:pPr>
        <w:spacing w:before="120" w:after="120" w:line="276" w:lineRule="auto"/>
        <w:ind w:left="708"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14:paraId="4DF3811C" w14:textId="77777777" w:rsidR="007A338A" w:rsidRPr="00333646" w:rsidRDefault="007A338A" w:rsidP="007A338A">
      <w:pPr>
        <w:spacing w:before="120" w:after="0" w:line="360" w:lineRule="auto"/>
        <w:jc w:val="both"/>
        <w:rPr>
          <w:rFonts w:ascii="Palatino Linotype" w:eastAsia="Palatino Linotype" w:hAnsi="Palatino Linotype" w:cs="Palatino Linotype"/>
          <w:color w:val="000000"/>
          <w:sz w:val="24"/>
          <w:szCs w:val="24"/>
        </w:rPr>
      </w:pPr>
    </w:p>
    <w:p w14:paraId="11ACFB4C"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color w:val="000000"/>
          <w:sz w:val="24"/>
          <w:szCs w:val="24"/>
        </w:rPr>
        <w:t>Por otra parte, se establece que el sistema de contabilidad sobre base acumulativa total se sustentará en los principios de contabilidad gubernamental.</w:t>
      </w:r>
    </w:p>
    <w:p w14:paraId="34314A35"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p>
    <w:p w14:paraId="61F8A48D"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color w:val="000000"/>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ACD922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lastRenderedPageBreak/>
        <w:t xml:space="preserve">Correlativo a lo anterior, es preciso referir una definición de </w:t>
      </w:r>
      <w:r w:rsidRPr="00333646">
        <w:rPr>
          <w:rFonts w:ascii="Palatino Linotype" w:eastAsia="Palatino Linotype" w:hAnsi="Palatino Linotype" w:cs="Palatino Linotype"/>
          <w:i/>
          <w:sz w:val="24"/>
          <w:szCs w:val="24"/>
        </w:rPr>
        <w:t>póliza contable</w:t>
      </w:r>
      <w:r w:rsidRPr="00333646">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14:paraId="5B6C052E" w14:textId="77777777" w:rsidR="00D07914" w:rsidRPr="00333646" w:rsidRDefault="00D07914" w:rsidP="007A338A">
      <w:pPr>
        <w:spacing w:after="120"/>
        <w:ind w:left="851" w:right="899"/>
        <w:jc w:val="both"/>
        <w:rPr>
          <w:rFonts w:ascii="Palatino Linotype" w:eastAsia="Palatino Linotype" w:hAnsi="Palatino Linotype" w:cs="Palatino Linotype"/>
          <w:i/>
        </w:rPr>
      </w:pPr>
    </w:p>
    <w:p w14:paraId="5A0FA5F4" w14:textId="77777777" w:rsidR="007A338A" w:rsidRPr="00333646" w:rsidRDefault="007A338A" w:rsidP="007A338A">
      <w:pPr>
        <w:spacing w:after="120"/>
        <w:ind w:left="851" w:right="899"/>
        <w:jc w:val="both"/>
        <w:rPr>
          <w:rFonts w:ascii="Palatino Linotype" w:eastAsia="Palatino Linotype" w:hAnsi="Palatino Linotype" w:cs="Palatino Linotype"/>
          <w:b/>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PÓLIZA CONTABLE</w:t>
      </w:r>
    </w:p>
    <w:p w14:paraId="255E5F3A" w14:textId="77777777" w:rsidR="007A338A" w:rsidRPr="00333646" w:rsidRDefault="007A338A" w:rsidP="007A338A">
      <w:pPr>
        <w:spacing w:before="120" w:after="120"/>
        <w:ind w:left="851" w:right="899"/>
        <w:jc w:val="both"/>
        <w:rPr>
          <w:rFonts w:ascii="Palatino Linotype" w:eastAsia="Palatino Linotype" w:hAnsi="Palatino Linotype" w:cs="Palatino Linotype"/>
          <w:i/>
        </w:rPr>
      </w:pPr>
      <w:r w:rsidRPr="00333646">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14:paraId="307808E4" w14:textId="77777777" w:rsidR="007A338A" w:rsidRPr="00333646" w:rsidRDefault="007A338A" w:rsidP="007A338A">
      <w:pPr>
        <w:spacing w:before="120" w:after="120"/>
        <w:ind w:left="851" w:right="899"/>
        <w:jc w:val="both"/>
        <w:rPr>
          <w:rFonts w:ascii="Palatino Linotype" w:eastAsia="Palatino Linotype" w:hAnsi="Palatino Linotype" w:cs="Palatino Linotype"/>
          <w:i/>
        </w:rPr>
      </w:pPr>
    </w:p>
    <w:p w14:paraId="07F9DDFC" w14:textId="77777777" w:rsidR="007A338A" w:rsidRPr="00333646" w:rsidRDefault="007A338A" w:rsidP="007A338A">
      <w:pPr>
        <w:spacing w:before="120" w:after="0"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Así, se advierte que la </w:t>
      </w:r>
      <w:r w:rsidRPr="00333646">
        <w:rPr>
          <w:rFonts w:ascii="Palatino Linotype" w:eastAsia="Palatino Linotype" w:hAnsi="Palatino Linotype" w:cs="Palatino Linotype"/>
          <w:i/>
          <w:sz w:val="24"/>
          <w:szCs w:val="24"/>
        </w:rPr>
        <w:t>póliza contable</w:t>
      </w:r>
      <w:r w:rsidRPr="00333646">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7C5C725"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rPr>
      </w:pPr>
    </w:p>
    <w:p w14:paraId="19758B91"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En este sentido, existen diversos tipos de pólizas contables de acuerdo a las operaciones realizadas, dentro de las cuales, encontramos las llamadas </w:t>
      </w:r>
      <w:r w:rsidRPr="00333646">
        <w:rPr>
          <w:rFonts w:ascii="Palatino Linotype" w:eastAsia="Palatino Linotype" w:hAnsi="Palatino Linotype" w:cs="Palatino Linotype"/>
          <w:i/>
          <w:sz w:val="24"/>
          <w:szCs w:val="24"/>
        </w:rPr>
        <w:t>pólizas de egresos</w:t>
      </w:r>
      <w:r w:rsidRPr="00333646">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14:paraId="4D780B33"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rPr>
      </w:pPr>
    </w:p>
    <w:p w14:paraId="11526EFC" w14:textId="77777777" w:rsidR="007A338A" w:rsidRPr="00333646" w:rsidRDefault="007A338A" w:rsidP="007A338A">
      <w:pPr>
        <w:spacing w:after="0" w:line="360" w:lineRule="auto"/>
        <w:ind w:right="50"/>
        <w:contextualSpacing/>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color w:val="000000"/>
          <w:sz w:val="24"/>
          <w:szCs w:val="24"/>
        </w:rPr>
        <w:t xml:space="preserve">De este modo, </w:t>
      </w:r>
      <w:r w:rsidRPr="00333646">
        <w:rPr>
          <w:rFonts w:ascii="Palatino Linotype" w:eastAsia="Palatino Linotype" w:hAnsi="Palatino Linotype" w:cs="Palatino Linotype"/>
          <w:b/>
          <w:color w:val="000000"/>
          <w:sz w:val="24"/>
          <w:szCs w:val="24"/>
        </w:rPr>
        <w:t>EL SUJETO OBLIGADO</w:t>
      </w:r>
      <w:r w:rsidRPr="00333646">
        <w:rPr>
          <w:rFonts w:ascii="Palatino Linotype" w:eastAsia="Palatino Linotype" w:hAnsi="Palatino Linotype" w:cs="Palatino Linotype"/>
          <w:color w:val="000000"/>
          <w:sz w:val="24"/>
          <w:szCs w:val="24"/>
        </w:rPr>
        <w:t xml:space="preserve"> debe tener registro de la expedición de las pólizas de egresos; que le son requeridos a través del ejercicio del derecho fundamental de acceso a la información pública, ya que con tales documentales </w:t>
      </w:r>
      <w:r w:rsidRPr="00333646">
        <w:rPr>
          <w:rFonts w:ascii="Palatino Linotype" w:eastAsia="Palatino Linotype" w:hAnsi="Palatino Linotype" w:cs="Palatino Linotype"/>
          <w:color w:val="000000"/>
          <w:sz w:val="24"/>
          <w:szCs w:val="24"/>
        </w:rPr>
        <w:lastRenderedPageBreak/>
        <w:t xml:space="preserve">acredita y soporta el gasto realizado, es decir se hace del conocimiento de los particulares el uso y destino de los recursos públicos. </w:t>
      </w:r>
    </w:p>
    <w:p w14:paraId="227869A7" w14:textId="77777777" w:rsidR="007A338A" w:rsidRPr="00333646" w:rsidRDefault="007A338A" w:rsidP="007A338A">
      <w:pPr>
        <w:spacing w:after="0" w:line="360" w:lineRule="auto"/>
        <w:ind w:right="50"/>
        <w:contextualSpacing/>
        <w:jc w:val="both"/>
        <w:rPr>
          <w:rFonts w:ascii="Palatino Linotype" w:eastAsia="Palatino Linotype" w:hAnsi="Palatino Linotype" w:cs="Palatino Linotype"/>
          <w:color w:val="000000"/>
          <w:sz w:val="24"/>
          <w:szCs w:val="24"/>
        </w:rPr>
      </w:pPr>
    </w:p>
    <w:p w14:paraId="0079F6AD" w14:textId="77777777" w:rsidR="007A338A" w:rsidRPr="00333646" w:rsidRDefault="007A338A" w:rsidP="007A338A">
      <w:pPr>
        <w:spacing w:after="0" w:line="360" w:lineRule="auto"/>
        <w:ind w:right="50"/>
        <w:contextualSpacing/>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color w:val="000000"/>
          <w:sz w:val="24"/>
          <w:szCs w:val="24"/>
        </w:rPr>
        <w:t xml:space="preserve">De igual forma, es de suma importancia destacar que el penúltimo párrafo, del artículo 23 de la </w:t>
      </w:r>
      <w:r w:rsidRPr="00333646">
        <w:rPr>
          <w:rFonts w:ascii="Palatino Linotype" w:eastAsia="Palatino Linotype" w:hAnsi="Palatino Linotype" w:cs="Palatino Linotype"/>
          <w:sz w:val="24"/>
          <w:szCs w:val="24"/>
        </w:rPr>
        <w:t>Ley de Transparencia y Acceso a la Información Pública del Estado de México y Municipios</w:t>
      </w:r>
      <w:r w:rsidRPr="00333646">
        <w:rPr>
          <w:rFonts w:ascii="Palatino Linotype" w:eastAsia="Palatino Linotype" w:hAnsi="Palatino Linotype" w:cs="Palatino Linotype"/>
          <w:color w:val="000000"/>
          <w:sz w:val="24"/>
          <w:szCs w:val="24"/>
        </w:rPr>
        <w:t xml:space="preserve">,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61F8F781" w14:textId="77777777" w:rsidR="007A338A" w:rsidRPr="00333646" w:rsidRDefault="007A338A" w:rsidP="007A338A">
      <w:pPr>
        <w:ind w:right="50"/>
        <w:jc w:val="both"/>
        <w:rPr>
          <w:rFonts w:ascii="Palatino Linotype" w:eastAsia="Palatino Linotype" w:hAnsi="Palatino Linotype" w:cs="Palatino Linotype"/>
          <w:color w:val="000000"/>
        </w:rPr>
      </w:pPr>
    </w:p>
    <w:p w14:paraId="273BF399" w14:textId="77777777" w:rsidR="007A338A" w:rsidRPr="00333646" w:rsidRDefault="007A338A" w:rsidP="007A338A">
      <w:pPr>
        <w:spacing w:line="276" w:lineRule="auto"/>
        <w:ind w:left="851" w:right="901"/>
        <w:contextualSpacing/>
        <w:jc w:val="both"/>
        <w:rPr>
          <w:rFonts w:ascii="Palatino Linotype" w:eastAsia="Palatino Linotype" w:hAnsi="Palatino Linotype" w:cs="Palatino Linotype"/>
          <w:b/>
          <w:i/>
        </w:rPr>
      </w:pPr>
      <w:r w:rsidRPr="00333646">
        <w:rPr>
          <w:rFonts w:ascii="Palatino Linotype" w:eastAsia="Palatino Linotype" w:hAnsi="Palatino Linotype" w:cs="Palatino Linotype"/>
          <w:b/>
          <w:i/>
        </w:rPr>
        <w:t>“Artículo 23…</w:t>
      </w:r>
    </w:p>
    <w:p w14:paraId="41FCEA75" w14:textId="77777777" w:rsidR="007A338A" w:rsidRPr="00333646" w:rsidRDefault="007A338A" w:rsidP="007A338A">
      <w:pPr>
        <w:spacing w:line="276" w:lineRule="auto"/>
        <w:ind w:left="851" w:right="901"/>
        <w:contextualSpacing/>
        <w:jc w:val="both"/>
        <w:rPr>
          <w:rFonts w:ascii="Palatino Linotype" w:eastAsia="Palatino Linotype" w:hAnsi="Palatino Linotype" w:cs="Palatino Linotype"/>
          <w:i/>
        </w:rPr>
      </w:pPr>
    </w:p>
    <w:p w14:paraId="1EBB54FC" w14:textId="77777777" w:rsidR="007A338A" w:rsidRPr="00333646" w:rsidRDefault="007A338A" w:rsidP="007A338A">
      <w:pPr>
        <w:spacing w:line="276" w:lineRule="auto"/>
        <w:ind w:left="851" w:right="901"/>
        <w:contextualSpacing/>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3B81028" w14:textId="77777777" w:rsidR="007A338A" w:rsidRPr="00333646" w:rsidRDefault="007A338A" w:rsidP="007A338A">
      <w:pPr>
        <w:spacing w:after="0" w:line="276" w:lineRule="auto"/>
        <w:ind w:left="851" w:right="850"/>
        <w:contextualSpacing/>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 xml:space="preserve"> (…)”</w:t>
      </w:r>
    </w:p>
    <w:p w14:paraId="17508262" w14:textId="77777777" w:rsidR="007A338A" w:rsidRPr="00333646" w:rsidRDefault="007A338A" w:rsidP="007A338A">
      <w:pPr>
        <w:spacing w:after="0" w:line="360" w:lineRule="auto"/>
        <w:ind w:left="851" w:right="850"/>
        <w:jc w:val="both"/>
        <w:rPr>
          <w:rFonts w:ascii="Palatino Linotype" w:eastAsia="Palatino Linotype" w:hAnsi="Palatino Linotype" w:cs="Palatino Linotype"/>
          <w:i/>
          <w:color w:val="000000"/>
        </w:rPr>
      </w:pPr>
    </w:p>
    <w:p w14:paraId="06A6B7C1"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En esta tesitura, se concluye que todos los datos en que consten gastos efectuados por </w:t>
      </w:r>
      <w:r w:rsidRPr="00333646">
        <w:rPr>
          <w:rFonts w:ascii="Palatino Linotype" w:eastAsia="Palatino Linotype" w:hAnsi="Palatino Linotype" w:cs="Palatino Linotype"/>
          <w:b/>
          <w:sz w:val="24"/>
          <w:szCs w:val="24"/>
        </w:rPr>
        <w:t>EL SUJETO OBLIGADO</w:t>
      </w:r>
      <w:r w:rsidRPr="00333646">
        <w:rPr>
          <w:rFonts w:ascii="Palatino Linotype" w:eastAsia="Palatino Linotype" w:hAnsi="Palatino Linotype" w:cs="Palatino Linotype"/>
          <w:sz w:val="24"/>
          <w:szCs w:val="24"/>
        </w:rPr>
        <w:t xml:space="preserve">, es información pública; por ende, los pagos realizados mediante pólizas de egresos son públicas y susceptibles de ser entregados si son solicitados en ejercicio del derecho de acceso a la información pública. </w:t>
      </w:r>
    </w:p>
    <w:p w14:paraId="44E42BE6"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0074E6A8" w14:textId="77777777" w:rsidR="007A338A" w:rsidRPr="00333646" w:rsidRDefault="007A338A" w:rsidP="007A338A">
      <w:pPr>
        <w:spacing w:after="0" w:line="360" w:lineRule="auto"/>
        <w:jc w:val="both"/>
        <w:rPr>
          <w:rFonts w:ascii="Palatino Linotype" w:eastAsia="Palatino Linotype" w:hAnsi="Palatino Linotype" w:cs="Palatino Linotype"/>
          <w:color w:val="000000"/>
          <w:sz w:val="24"/>
          <w:szCs w:val="24"/>
        </w:rPr>
      </w:pPr>
      <w:r w:rsidRPr="00333646">
        <w:rPr>
          <w:rFonts w:ascii="Palatino Linotype" w:eastAsia="Palatino Linotype" w:hAnsi="Palatino Linotype" w:cs="Palatino Linotype"/>
          <w:color w:val="000000"/>
          <w:sz w:val="24"/>
          <w:szCs w:val="24"/>
        </w:rPr>
        <w:lastRenderedPageBreak/>
        <w:t xml:space="preserve">Como ya se mencionó anteriormente </w:t>
      </w:r>
      <w:r w:rsidRPr="00333646">
        <w:rPr>
          <w:rFonts w:ascii="Palatino Linotype" w:eastAsia="Palatino Linotype" w:hAnsi="Palatino Linotype" w:cs="Palatino Linotype"/>
          <w:b/>
          <w:color w:val="000000"/>
          <w:sz w:val="24"/>
          <w:szCs w:val="24"/>
        </w:rPr>
        <w:t xml:space="preserve">EL SUJETO OBLIGADO </w:t>
      </w:r>
      <w:r w:rsidRPr="00333646">
        <w:rPr>
          <w:rFonts w:ascii="Palatino Linotype" w:eastAsia="Palatino Linotype" w:hAnsi="Palatino Linotype" w:cs="Palatino Linotype"/>
          <w:color w:val="000000"/>
          <w:sz w:val="24"/>
          <w:szCs w:val="24"/>
        </w:rPr>
        <w:t>tiene la obligatoriedad de registrar contablemente el efecto patrimonial y presupuestal de las operaciones financieras que realizan, en el momento en que ocurran.</w:t>
      </w:r>
    </w:p>
    <w:p w14:paraId="1FC1752E" w14:textId="77777777" w:rsidR="007A338A" w:rsidRPr="00333646" w:rsidRDefault="007A338A" w:rsidP="007A338A">
      <w:pPr>
        <w:tabs>
          <w:tab w:val="left" w:pos="975"/>
        </w:tabs>
        <w:spacing w:after="0" w:line="360" w:lineRule="auto"/>
        <w:jc w:val="both"/>
        <w:rPr>
          <w:rFonts w:ascii="Palatino Linotype" w:eastAsia="Palatino Linotype" w:hAnsi="Palatino Linotype" w:cs="Palatino Linotype"/>
          <w:sz w:val="24"/>
          <w:szCs w:val="24"/>
        </w:rPr>
      </w:pPr>
    </w:p>
    <w:p w14:paraId="5BB91763" w14:textId="77777777" w:rsidR="00465111" w:rsidRPr="00333646" w:rsidRDefault="00465111" w:rsidP="00465111">
      <w:pPr>
        <w:spacing w:line="360" w:lineRule="auto"/>
        <w:ind w:right="49"/>
        <w:contextualSpacing/>
        <w:jc w:val="both"/>
        <w:rPr>
          <w:rFonts w:ascii="Palatino Linotype" w:eastAsia="Palatino Linotype" w:hAnsi="Palatino Linotype" w:cs="Palatino Linotype"/>
          <w:sz w:val="24"/>
        </w:rPr>
      </w:pPr>
      <w:r w:rsidRPr="00333646">
        <w:rPr>
          <w:rFonts w:ascii="Palatino Linotype" w:hAnsi="Palatino Linotype" w:cs="Tahoma"/>
          <w:bCs/>
          <w:sz w:val="24"/>
          <w:szCs w:val="24"/>
        </w:rPr>
        <w:t xml:space="preserve">Además de que, como se mencionó con anterioridad, </w:t>
      </w:r>
      <w:r w:rsidRPr="00333646">
        <w:rPr>
          <w:rFonts w:ascii="Palatino Linotype" w:hAnsi="Palatino Linotype" w:cs="Tahoma"/>
          <w:b/>
          <w:bCs/>
          <w:sz w:val="24"/>
          <w:szCs w:val="24"/>
        </w:rPr>
        <w:t>EL SUJETO OBLIGADO</w:t>
      </w:r>
      <w:r w:rsidRPr="00333646">
        <w:rPr>
          <w:rFonts w:ascii="Palatino Linotype" w:hAnsi="Palatino Linotype" w:cs="Tahoma"/>
          <w:bCs/>
          <w:sz w:val="24"/>
          <w:szCs w:val="24"/>
        </w:rPr>
        <w:t xml:space="preserve"> no turnó la solicitud de información a la </w:t>
      </w:r>
      <w:r w:rsidR="00CC286D" w:rsidRPr="00333646">
        <w:rPr>
          <w:rFonts w:ascii="Palatino Linotype" w:hAnsi="Palatino Linotype" w:cs="Tahoma"/>
          <w:bCs/>
          <w:sz w:val="24"/>
          <w:szCs w:val="24"/>
        </w:rPr>
        <w:t>Tesorería Municipal</w:t>
      </w:r>
      <w:r w:rsidRPr="00333646">
        <w:rPr>
          <w:rFonts w:ascii="Palatino Linotype" w:hAnsi="Palatino Linotype" w:cs="Tahoma"/>
          <w:bCs/>
          <w:sz w:val="24"/>
          <w:szCs w:val="24"/>
        </w:rPr>
        <w:t xml:space="preserve">, por lo que se aprecia, que </w:t>
      </w:r>
      <w:r w:rsidRPr="00333646">
        <w:rPr>
          <w:rFonts w:ascii="Palatino Linotype" w:hAnsi="Palatino Linotype" w:cs="Tahoma"/>
          <w:b/>
          <w:bCs/>
          <w:sz w:val="24"/>
          <w:szCs w:val="24"/>
        </w:rPr>
        <w:t>EL SUJETO OBLIGADO</w:t>
      </w:r>
      <w:r w:rsidRPr="00333646">
        <w:rPr>
          <w:rFonts w:ascii="Palatino Linotype" w:hAnsi="Palatino Linotype" w:cs="Tahoma"/>
          <w:bCs/>
          <w:sz w:val="24"/>
          <w:szCs w:val="24"/>
        </w:rPr>
        <w:t xml:space="preserve"> incumplió con </w:t>
      </w:r>
      <w:r w:rsidRPr="00333646">
        <w:rPr>
          <w:rFonts w:ascii="Palatino Linotype" w:eastAsia="Palatino Linotype" w:hAnsi="Palatino Linotype" w:cs="Palatino Linotype"/>
          <w:sz w:val="24"/>
        </w:rPr>
        <w:t xml:space="preserve">lo señalado por el artículo 162 de la Ley de Transparencia y Acceso a la Información Pública del Estado de México y Municipios, ya que, no se puede perder de vista que para otorgar respuesta a la solicitud inicial, el </w:t>
      </w:r>
      <w:r w:rsidRPr="00333646">
        <w:rPr>
          <w:rFonts w:ascii="Palatino Linotype" w:eastAsia="Palatino Linotype" w:hAnsi="Palatino Linotype" w:cs="Palatino Linotype"/>
          <w:b/>
          <w:sz w:val="24"/>
        </w:rPr>
        <w:t>SUJETO OBLIGADO</w:t>
      </w:r>
      <w:r w:rsidRPr="00333646">
        <w:rPr>
          <w:rFonts w:ascii="Palatino Linotype" w:eastAsia="Palatino Linotype" w:hAnsi="Palatino Linotype" w:cs="Palatino Linotype"/>
          <w:sz w:val="24"/>
        </w:rPr>
        <w:t xml:space="preserve">, debe turnar la solicitud a las áreas en las que debe obrar la información de acuerdo a sus atribuciones, lo que no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14:paraId="66C326B6" w14:textId="77777777" w:rsidR="00465111" w:rsidRPr="00333646" w:rsidRDefault="00465111" w:rsidP="00465111">
      <w:pPr>
        <w:spacing w:after="0" w:line="360" w:lineRule="auto"/>
        <w:contextualSpacing/>
        <w:jc w:val="both"/>
        <w:rPr>
          <w:rFonts w:ascii="Palatino Linotype" w:eastAsia="Palatino Linotype" w:hAnsi="Palatino Linotype" w:cs="Palatino Linotype"/>
          <w:sz w:val="24"/>
        </w:rPr>
      </w:pPr>
    </w:p>
    <w:p w14:paraId="67B1124B" w14:textId="77777777" w:rsidR="00465111" w:rsidRPr="00333646" w:rsidRDefault="00465111" w:rsidP="00465111">
      <w:pPr>
        <w:spacing w:before="240" w:after="240" w:line="276" w:lineRule="auto"/>
        <w:ind w:left="851" w:right="902"/>
        <w:contextualSpacing/>
        <w:jc w:val="both"/>
        <w:rPr>
          <w:rFonts w:ascii="Palatino Linotype" w:eastAsia="Palatino Linotype" w:hAnsi="Palatino Linotype" w:cs="Palatino Linotype"/>
          <w:i/>
        </w:rPr>
      </w:pPr>
      <w:r w:rsidRPr="00333646">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0F17C2F5" w14:textId="77777777" w:rsidR="00465111" w:rsidRPr="00333646" w:rsidRDefault="00465111" w:rsidP="00465111">
      <w:pPr>
        <w:spacing w:before="240" w:after="240" w:line="360" w:lineRule="auto"/>
        <w:ind w:left="851" w:right="902"/>
        <w:contextualSpacing/>
        <w:jc w:val="both"/>
        <w:rPr>
          <w:rFonts w:ascii="Palatino Linotype" w:eastAsia="Palatino Linotype" w:hAnsi="Palatino Linotype" w:cs="Palatino Linotype"/>
          <w:i/>
        </w:rPr>
      </w:pPr>
    </w:p>
    <w:p w14:paraId="1D9EE036" w14:textId="77777777" w:rsidR="00465111" w:rsidRPr="00333646" w:rsidRDefault="00465111" w:rsidP="00465111">
      <w:pPr>
        <w:shd w:val="clear" w:color="auto" w:fill="FFFFFF"/>
        <w:spacing w:before="240" w:after="240" w:line="360" w:lineRule="auto"/>
        <w:jc w:val="both"/>
        <w:rPr>
          <w:color w:val="222222"/>
          <w:sz w:val="24"/>
        </w:rPr>
      </w:pPr>
      <w:r w:rsidRPr="00333646">
        <w:rPr>
          <w:rFonts w:ascii="Palatino Linotype" w:eastAsia="Palatino Linotype" w:hAnsi="Palatino Linotype" w:cs="Palatino Linotype"/>
          <w:color w:val="222222"/>
          <w:sz w:val="24"/>
        </w:rPr>
        <w:t>En este orden de ideas, se advierte que efectivamente la Unidad de Transparencia no cumplió con lo expresado en el artículo 162 de la Ley </w:t>
      </w:r>
      <w:r w:rsidRPr="00333646">
        <w:rPr>
          <w:rFonts w:ascii="Palatino Linotype" w:eastAsia="Palatino Linotype" w:hAnsi="Palatino Linotype" w:cs="Palatino Linotype"/>
          <w:color w:val="000000"/>
          <w:sz w:val="24"/>
        </w:rPr>
        <w:t xml:space="preserve">de Transparencia y Acceso </w:t>
      </w:r>
      <w:r w:rsidRPr="00333646">
        <w:rPr>
          <w:rFonts w:ascii="Palatino Linotype" w:eastAsia="Palatino Linotype" w:hAnsi="Palatino Linotype" w:cs="Palatino Linotype"/>
          <w:color w:val="000000"/>
          <w:sz w:val="24"/>
        </w:rPr>
        <w:lastRenderedPageBreak/>
        <w:t>a la Información Pública del Estado de México y Municipios, el cual menciona lo siguiente:</w:t>
      </w:r>
    </w:p>
    <w:p w14:paraId="730C3BB9" w14:textId="77777777" w:rsidR="00465111" w:rsidRPr="00333646" w:rsidRDefault="00465111" w:rsidP="00465111">
      <w:pPr>
        <w:shd w:val="clear" w:color="auto" w:fill="FFFFFF"/>
        <w:spacing w:after="240" w:line="276" w:lineRule="auto"/>
        <w:ind w:left="993" w:right="1041"/>
        <w:contextualSpacing/>
        <w:jc w:val="both"/>
        <w:rPr>
          <w:rFonts w:ascii="Palatino Linotype" w:eastAsia="Palatino Linotype" w:hAnsi="Palatino Linotype" w:cs="Palatino Linotype"/>
          <w:i/>
          <w:color w:val="222222"/>
        </w:rPr>
      </w:pPr>
      <w:r w:rsidRPr="00333646">
        <w:rPr>
          <w:rFonts w:ascii="Palatino Linotype" w:eastAsia="Palatino Linotype" w:hAnsi="Palatino Linotype" w:cs="Palatino Linotype"/>
          <w:b/>
          <w:i/>
          <w:color w:val="222222"/>
        </w:rPr>
        <w:t>“Artículo 162.</w:t>
      </w:r>
      <w:r w:rsidRPr="00333646">
        <w:rPr>
          <w:rFonts w:ascii="Palatino Linotype" w:eastAsia="Palatino Linotype" w:hAnsi="Palatino Linotype" w:cs="Palatino Linotype"/>
          <w:i/>
          <w:color w:val="2222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375C2CAE" w14:textId="77777777" w:rsidR="00465111" w:rsidRPr="00333646" w:rsidRDefault="00465111" w:rsidP="00465111">
      <w:pPr>
        <w:shd w:val="clear" w:color="auto" w:fill="FFFFFF"/>
        <w:spacing w:after="240" w:line="360" w:lineRule="auto"/>
        <w:ind w:left="993" w:right="1041"/>
        <w:contextualSpacing/>
        <w:jc w:val="both"/>
        <w:rPr>
          <w:color w:val="222222"/>
        </w:rPr>
      </w:pPr>
    </w:p>
    <w:p w14:paraId="662AEE71" w14:textId="77777777" w:rsidR="00CC286D" w:rsidRPr="00333646" w:rsidRDefault="00465111" w:rsidP="00CC286D">
      <w:pPr>
        <w:shd w:val="clear" w:color="auto" w:fill="FFFFFF"/>
        <w:spacing w:before="240" w:line="360" w:lineRule="auto"/>
        <w:contextualSpacing/>
        <w:jc w:val="both"/>
        <w:rPr>
          <w:rFonts w:ascii="Palatino Linotype" w:eastAsia="Palatino Linotype" w:hAnsi="Palatino Linotype" w:cs="Palatino Linotype"/>
          <w:color w:val="222222"/>
          <w:sz w:val="24"/>
        </w:rPr>
      </w:pPr>
      <w:r w:rsidRPr="00333646">
        <w:rPr>
          <w:rFonts w:ascii="Palatino Linotype" w:eastAsia="Palatino Linotype" w:hAnsi="Palatino Linotype" w:cs="Palatino Linotype"/>
          <w:color w:val="222222"/>
          <w:sz w:val="24"/>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w:t>
      </w:r>
      <w:bookmarkStart w:id="0" w:name="bookmark=id.gjdgxs" w:colFirst="0" w:colLast="0"/>
      <w:bookmarkEnd w:id="0"/>
      <w:r w:rsidRPr="00333646">
        <w:rPr>
          <w:rFonts w:ascii="Palatino Linotype" w:eastAsia="Palatino Linotype" w:hAnsi="Palatino Linotype" w:cs="Palatino Linotype"/>
          <w:color w:val="222222"/>
          <w:sz w:val="24"/>
        </w:rPr>
        <w:t>cción más amplia de éste derecho</w:t>
      </w:r>
      <w:r w:rsidRPr="00333646">
        <w:rPr>
          <w:rFonts w:ascii="Palatino Linotype" w:eastAsia="Palatino Linotype" w:hAnsi="Palatino Linotype" w:cs="Palatino Linotype"/>
          <w:color w:val="222222"/>
          <w:sz w:val="24"/>
          <w:vertAlign w:val="superscript"/>
        </w:rPr>
        <w:footnoteReference w:id="3"/>
      </w:r>
      <w:r w:rsidRPr="00333646">
        <w:rPr>
          <w:rFonts w:ascii="Palatino Linotype" w:eastAsia="Palatino Linotype" w:hAnsi="Palatino Linotype" w:cs="Palatino Linotype"/>
          <w:color w:val="222222"/>
          <w:sz w:val="24"/>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w:t>
      </w:r>
      <w:r w:rsidR="00CC286D" w:rsidRPr="00333646">
        <w:rPr>
          <w:rFonts w:ascii="Palatino Linotype" w:eastAsia="Palatino Linotype" w:hAnsi="Palatino Linotype" w:cs="Palatino Linotype"/>
          <w:color w:val="222222"/>
          <w:sz w:val="24"/>
        </w:rPr>
        <w:t xml:space="preserve"> que darán trámite interno a las solicitudes que no podrán exceder de los periodos establecidos para brindar respuesta, tal cual se desprende de los siguientes artículos:</w:t>
      </w:r>
    </w:p>
    <w:p w14:paraId="180A6016" w14:textId="77777777" w:rsidR="00CC286D" w:rsidRPr="00333646" w:rsidRDefault="00CC286D" w:rsidP="00CC286D">
      <w:pPr>
        <w:shd w:val="clear" w:color="auto" w:fill="FFFFFF"/>
        <w:spacing w:before="240" w:line="360" w:lineRule="auto"/>
        <w:contextualSpacing/>
        <w:jc w:val="both"/>
        <w:rPr>
          <w:color w:val="222222"/>
          <w:sz w:val="24"/>
        </w:rPr>
      </w:pPr>
    </w:p>
    <w:p w14:paraId="6114E935" w14:textId="77777777" w:rsidR="00CC286D" w:rsidRPr="00333646" w:rsidRDefault="00CC286D" w:rsidP="00CC286D">
      <w:pPr>
        <w:shd w:val="clear" w:color="auto" w:fill="FFFFFF"/>
        <w:spacing w:line="276" w:lineRule="auto"/>
        <w:ind w:left="993" w:right="1041"/>
        <w:contextualSpacing/>
        <w:jc w:val="both"/>
        <w:rPr>
          <w:color w:val="222222"/>
        </w:rPr>
      </w:pPr>
      <w:r w:rsidRPr="00333646">
        <w:rPr>
          <w:rFonts w:ascii="Palatino Linotype" w:eastAsia="Palatino Linotype" w:hAnsi="Palatino Linotype" w:cs="Palatino Linotype"/>
          <w:b/>
          <w:i/>
          <w:color w:val="222222"/>
        </w:rPr>
        <w:t>“Artículo 160. </w:t>
      </w:r>
      <w:r w:rsidRPr="00333646">
        <w:rPr>
          <w:rFonts w:ascii="Palatino Linotype" w:eastAsia="Palatino Linotype" w:hAnsi="Palatino Linotype" w:cs="Palatino Linotype"/>
          <w:i/>
          <w:color w:val="222222"/>
        </w:rPr>
        <w:t xml:space="preserve">Los sujetos obligados deberán otorgar acceso a los documentos que se encuentren en sus archivos o que estén obligados a documentar de acuerdo con sus facultades, competencias o funciones en el formato que el </w:t>
      </w:r>
      <w:r w:rsidRPr="00333646">
        <w:rPr>
          <w:rFonts w:ascii="Palatino Linotype" w:eastAsia="Palatino Linotype" w:hAnsi="Palatino Linotype" w:cs="Palatino Linotype"/>
          <w:i/>
          <w:color w:val="222222"/>
        </w:rPr>
        <w:lastRenderedPageBreak/>
        <w:t>solicitante manifieste, de entre aquellos formatos existentes, conforme a las características físicas de la información o del lugar donde se encuentre así lo permita.</w:t>
      </w:r>
    </w:p>
    <w:p w14:paraId="7A437F73" w14:textId="77777777" w:rsidR="00CC286D" w:rsidRPr="00333646" w:rsidRDefault="00CC286D" w:rsidP="00CC286D">
      <w:pPr>
        <w:shd w:val="clear" w:color="auto" w:fill="FFFFFF"/>
        <w:spacing w:line="276" w:lineRule="auto"/>
        <w:ind w:left="993" w:right="1041"/>
        <w:contextualSpacing/>
        <w:jc w:val="both"/>
        <w:rPr>
          <w:color w:val="222222"/>
        </w:rPr>
      </w:pPr>
      <w:r w:rsidRPr="00333646">
        <w:rPr>
          <w:rFonts w:ascii="Palatino Linotype" w:eastAsia="Palatino Linotype" w:hAnsi="Palatino Linotype" w:cs="Palatino Linotype"/>
          <w:i/>
          <w:color w:val="222222"/>
        </w:rPr>
        <w:t>En caso que la información solicitada consista en bases de datos se deberá privilegiar la entrega de la misma en formatos abiertos.</w:t>
      </w:r>
    </w:p>
    <w:p w14:paraId="0A7D5FE2" w14:textId="77777777" w:rsidR="00CC286D" w:rsidRPr="00333646" w:rsidRDefault="00CC286D" w:rsidP="00CC286D">
      <w:pPr>
        <w:shd w:val="clear" w:color="auto" w:fill="FFFFFF"/>
        <w:spacing w:line="276" w:lineRule="auto"/>
        <w:ind w:left="993" w:right="1041"/>
        <w:contextualSpacing/>
        <w:jc w:val="both"/>
        <w:rPr>
          <w:color w:val="222222"/>
        </w:rPr>
      </w:pPr>
      <w:r w:rsidRPr="00333646">
        <w:rPr>
          <w:rFonts w:ascii="Palatino Linotype" w:eastAsia="Palatino Linotype" w:hAnsi="Palatino Linotype" w:cs="Palatino Linotype"/>
          <w:b/>
          <w:i/>
          <w:color w:val="222222"/>
        </w:rPr>
        <w:t>Artículo 163.</w:t>
      </w:r>
      <w:r w:rsidRPr="00333646">
        <w:rPr>
          <w:rFonts w:ascii="Palatino Linotype" w:eastAsia="Palatino Linotype" w:hAnsi="Palatino Linotype" w:cs="Palatino Linotype"/>
          <w:i/>
          <w:color w:val="222222"/>
        </w:rPr>
        <w:t> La Unidad de Transparencia deberá notificar la respuesta a la solicitud al interesado en el menor tiempo posible, que no podrá exceder de quince días hábiles, contados a partir del día siguiente a la presentación de aquélla.</w:t>
      </w:r>
    </w:p>
    <w:p w14:paraId="06D41362" w14:textId="77777777" w:rsidR="00CC286D" w:rsidRPr="00333646" w:rsidRDefault="00CC286D" w:rsidP="00CC286D">
      <w:pPr>
        <w:shd w:val="clear" w:color="auto" w:fill="FFFFFF"/>
        <w:spacing w:line="276" w:lineRule="auto"/>
        <w:ind w:left="993" w:right="1041"/>
        <w:contextualSpacing/>
        <w:jc w:val="both"/>
        <w:rPr>
          <w:color w:val="222222"/>
        </w:rPr>
      </w:pPr>
      <w:r w:rsidRPr="00333646">
        <w:rPr>
          <w:rFonts w:ascii="Palatino Linotype" w:eastAsia="Palatino Linotype" w:hAnsi="Palatino Linotype" w:cs="Palatino Linotype"/>
          <w:i/>
          <w:color w:val="2222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0F84583" w14:textId="77777777" w:rsidR="00CC286D" w:rsidRPr="00333646" w:rsidRDefault="00CC286D" w:rsidP="00CC286D">
      <w:pPr>
        <w:shd w:val="clear" w:color="auto" w:fill="FFFFFF"/>
        <w:spacing w:line="276" w:lineRule="auto"/>
        <w:ind w:left="993" w:right="1041"/>
        <w:contextualSpacing/>
        <w:jc w:val="both"/>
        <w:rPr>
          <w:color w:val="222222"/>
        </w:rPr>
      </w:pPr>
      <w:r w:rsidRPr="00333646">
        <w:rPr>
          <w:rFonts w:ascii="Palatino Linotype" w:eastAsia="Palatino Linotype" w:hAnsi="Palatino Linotype" w:cs="Palatino Linotype"/>
          <w:b/>
          <w:i/>
          <w:color w:val="222222"/>
        </w:rPr>
        <w:t>Artículo 165.</w:t>
      </w:r>
      <w:r w:rsidRPr="00333646">
        <w:rPr>
          <w:rFonts w:ascii="Palatino Linotype" w:eastAsia="Palatino Linotype" w:hAnsi="Palatino Linotype" w:cs="Palatino Linotype"/>
          <w:i/>
          <w:color w:val="222222"/>
        </w:rPr>
        <w:t> Los sujetos obligados establecerán la forma y términos en que darán trámite interno a las solicitudes en materia de acceso a la información.</w:t>
      </w:r>
    </w:p>
    <w:p w14:paraId="1F8F5AD4" w14:textId="77777777" w:rsidR="00CC286D" w:rsidRPr="00333646" w:rsidRDefault="00CC286D" w:rsidP="00CC286D">
      <w:pPr>
        <w:shd w:val="clear" w:color="auto" w:fill="FFFFFF"/>
        <w:spacing w:line="276" w:lineRule="auto"/>
        <w:ind w:left="993" w:right="1041"/>
        <w:contextualSpacing/>
        <w:jc w:val="both"/>
        <w:rPr>
          <w:color w:val="222222"/>
        </w:rPr>
      </w:pPr>
      <w:r w:rsidRPr="00333646">
        <w:rPr>
          <w:rFonts w:ascii="Palatino Linotype" w:eastAsia="Palatino Linotype" w:hAnsi="Palatino Linotype" w:cs="Palatino Linotype"/>
          <w:i/>
          <w:color w:val="222222"/>
        </w:rPr>
        <w:t>La información que se entregue en versión pública, cuya modalidad de reproducción o envío tenga un costo, procederá una vez que se acredite el pago respectivo. No puede entenderse como reproducción la elaboración de la misma.</w:t>
      </w:r>
    </w:p>
    <w:p w14:paraId="599C3F3F" w14:textId="77777777" w:rsidR="00CC286D" w:rsidRPr="00333646" w:rsidRDefault="00CC286D" w:rsidP="00CC286D">
      <w:pPr>
        <w:shd w:val="clear" w:color="auto" w:fill="FFFFFF"/>
        <w:spacing w:after="240" w:line="276" w:lineRule="auto"/>
        <w:ind w:left="993" w:right="1041"/>
        <w:contextualSpacing/>
        <w:jc w:val="both"/>
        <w:rPr>
          <w:rFonts w:ascii="Palatino Linotype" w:eastAsia="Palatino Linotype" w:hAnsi="Palatino Linotype" w:cs="Palatino Linotype"/>
          <w:i/>
          <w:color w:val="222222"/>
        </w:rPr>
      </w:pPr>
      <w:r w:rsidRPr="00333646">
        <w:rPr>
          <w:rFonts w:ascii="Palatino Linotype" w:eastAsia="Palatino Linotype" w:hAnsi="Palatino Linotype" w:cs="Palatino Linotype"/>
          <w:i/>
          <w:color w:val="222222"/>
        </w:rPr>
        <w:t>Ante la falta de respuesta a una solicitud en el plazo previsto y en caso de que proceda el acceso, los costos de reproducción y envío correrán a cargo del sujeto obligado.”(Sic)</w:t>
      </w:r>
    </w:p>
    <w:p w14:paraId="5A33319F" w14:textId="77777777" w:rsidR="00CC286D" w:rsidRPr="00333646" w:rsidRDefault="00CC286D" w:rsidP="00CC286D">
      <w:pPr>
        <w:shd w:val="clear" w:color="auto" w:fill="FFFFFF"/>
        <w:spacing w:after="240" w:line="276" w:lineRule="auto"/>
        <w:ind w:left="993" w:right="1041"/>
        <w:contextualSpacing/>
        <w:jc w:val="both"/>
        <w:rPr>
          <w:color w:val="222222"/>
          <w:sz w:val="24"/>
        </w:rPr>
      </w:pPr>
    </w:p>
    <w:p w14:paraId="79038384" w14:textId="77777777" w:rsidR="00CC286D" w:rsidRPr="00333646" w:rsidRDefault="00CC286D" w:rsidP="00CC286D">
      <w:pPr>
        <w:shd w:val="clear" w:color="auto" w:fill="FFFFFF"/>
        <w:spacing w:before="240" w:after="240" w:line="360" w:lineRule="auto"/>
        <w:contextualSpacing/>
        <w:jc w:val="both"/>
        <w:rPr>
          <w:rFonts w:ascii="Palatino Linotype" w:eastAsia="Palatino Linotype" w:hAnsi="Palatino Linotype" w:cs="Palatino Linotype"/>
          <w:color w:val="222222"/>
          <w:sz w:val="24"/>
        </w:rPr>
      </w:pPr>
      <w:r w:rsidRPr="00333646">
        <w:rPr>
          <w:rFonts w:ascii="Palatino Linotype" w:eastAsia="Palatino Linotype" w:hAnsi="Palatino Linotype" w:cs="Palatino Linotype"/>
          <w:color w:val="222222"/>
          <w:sz w:val="24"/>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333646">
        <w:rPr>
          <w:rFonts w:ascii="Palatino Linotype" w:eastAsia="Palatino Linotype" w:hAnsi="Palatino Linotype" w:cs="Palatino Linotype"/>
          <w:color w:val="222222"/>
          <w:sz w:val="24"/>
          <w:vertAlign w:val="superscript"/>
        </w:rPr>
        <w:footnoteReference w:id="4"/>
      </w:r>
      <w:r w:rsidRPr="00333646">
        <w:rPr>
          <w:rFonts w:ascii="Palatino Linotype" w:eastAsia="Palatino Linotype" w:hAnsi="Palatino Linotype" w:cs="Palatino Linotype"/>
          <w:color w:val="222222"/>
          <w:sz w:val="24"/>
        </w:rPr>
        <w:t xml:space="preserve">, situación que no se advierte en el presente </w:t>
      </w:r>
      <w:r w:rsidRPr="00333646">
        <w:rPr>
          <w:rFonts w:ascii="Palatino Linotype" w:eastAsia="Palatino Linotype" w:hAnsi="Palatino Linotype" w:cs="Palatino Linotype"/>
          <w:color w:val="222222"/>
          <w:sz w:val="24"/>
        </w:rPr>
        <w:lastRenderedPageBreak/>
        <w:t xml:space="preserve">caso, toda vez que </w:t>
      </w:r>
      <w:r w:rsidRPr="00333646">
        <w:rPr>
          <w:rFonts w:ascii="Palatino Linotype" w:eastAsia="Palatino Linotype" w:hAnsi="Palatino Linotype" w:cs="Palatino Linotype"/>
          <w:b/>
          <w:color w:val="222222"/>
          <w:sz w:val="24"/>
        </w:rPr>
        <w:t>EL SUJETO OBLIGADO</w:t>
      </w:r>
      <w:r w:rsidRPr="00333646">
        <w:rPr>
          <w:rFonts w:ascii="Palatino Linotype" w:eastAsia="Palatino Linotype" w:hAnsi="Palatino Linotype" w:cs="Palatino Linotype"/>
          <w:color w:val="222222"/>
          <w:sz w:val="24"/>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16D9483B" w14:textId="77777777" w:rsidR="00CC286D" w:rsidRPr="00333646" w:rsidRDefault="00CC286D" w:rsidP="00CC286D">
      <w:pPr>
        <w:shd w:val="clear" w:color="auto" w:fill="FFFFFF"/>
        <w:spacing w:before="240" w:after="240" w:line="360" w:lineRule="auto"/>
        <w:contextualSpacing/>
        <w:jc w:val="both"/>
        <w:rPr>
          <w:color w:val="222222"/>
          <w:sz w:val="24"/>
        </w:rPr>
      </w:pPr>
    </w:p>
    <w:p w14:paraId="28B4BADA" w14:textId="77777777" w:rsidR="00CC286D" w:rsidRPr="00333646" w:rsidRDefault="00CC286D" w:rsidP="00CC286D">
      <w:pPr>
        <w:shd w:val="clear" w:color="auto" w:fill="FFFFFF"/>
        <w:spacing w:before="240" w:after="240" w:line="360" w:lineRule="auto"/>
        <w:contextualSpacing/>
        <w:jc w:val="both"/>
        <w:rPr>
          <w:rFonts w:ascii="Palatino Linotype" w:eastAsia="Palatino Linotype" w:hAnsi="Palatino Linotype" w:cs="Palatino Linotype"/>
          <w:color w:val="222222"/>
          <w:sz w:val="24"/>
        </w:rPr>
      </w:pPr>
      <w:r w:rsidRPr="00333646">
        <w:rPr>
          <w:rFonts w:ascii="Palatino Linotype" w:eastAsia="Palatino Linotype" w:hAnsi="Palatino Linotype" w:cs="Palatino Linotype"/>
          <w:color w:val="222222"/>
          <w:sz w:val="24"/>
        </w:rPr>
        <w:t xml:space="preserve">En mérito de lo anterior, se colige que </w:t>
      </w:r>
      <w:r w:rsidRPr="00333646">
        <w:rPr>
          <w:rFonts w:ascii="Palatino Linotype" w:eastAsia="Palatino Linotype" w:hAnsi="Palatino Linotype" w:cs="Palatino Linotype"/>
          <w:b/>
          <w:color w:val="222222"/>
          <w:sz w:val="24"/>
        </w:rPr>
        <w:t>EL SUJETO OBLIGADO</w:t>
      </w:r>
      <w:r w:rsidRPr="00333646">
        <w:rPr>
          <w:rFonts w:ascii="Palatino Linotype" w:eastAsia="Palatino Linotype" w:hAnsi="Palatino Linotype" w:cs="Palatino Linotype"/>
          <w:color w:val="222222"/>
          <w:sz w:val="24"/>
        </w:rPr>
        <w:t xml:space="preserve"> debió realizar una búsqueda exhaustiva y razonable de la información peticionada en la Tesorería Municipal para que se pronunciaran respecto a la información solicitada.</w:t>
      </w:r>
    </w:p>
    <w:p w14:paraId="3871189C" w14:textId="77777777" w:rsidR="00CC286D" w:rsidRPr="00333646" w:rsidRDefault="00CC286D" w:rsidP="007A338A">
      <w:pPr>
        <w:spacing w:after="0" w:line="360" w:lineRule="auto"/>
        <w:jc w:val="both"/>
        <w:rPr>
          <w:rFonts w:ascii="Palatino Linotype" w:eastAsia="Palatino Linotype" w:hAnsi="Palatino Linotype" w:cs="Palatino Linotype"/>
          <w:sz w:val="24"/>
          <w:szCs w:val="24"/>
        </w:rPr>
      </w:pPr>
    </w:p>
    <w:p w14:paraId="65C9E339"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bookmarkStart w:id="1" w:name="_heading=h.1fob9te" w:colFirst="0" w:colLast="0"/>
      <w:bookmarkEnd w:id="1"/>
      <w:r w:rsidRPr="00333646">
        <w:rPr>
          <w:rFonts w:ascii="Palatino Linotype" w:eastAsia="Palatino Linotype" w:hAnsi="Palatino Linotype" w:cs="Palatino Linotype"/>
          <w:color w:val="000000"/>
          <w:sz w:val="24"/>
          <w:szCs w:val="24"/>
        </w:rPr>
        <w:t>Ahora bien</w:t>
      </w:r>
      <w:r w:rsidRPr="00333646">
        <w:rPr>
          <w:rFonts w:ascii="Palatino Linotype" w:eastAsia="Palatino Linotype" w:hAnsi="Palatino Linotype" w:cs="Palatino Linotype"/>
          <w:sz w:val="24"/>
          <w:szCs w:val="24"/>
        </w:rPr>
        <w:t xml:space="preserve"> 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treinta de noviembre de dos mil veintiuno al treinta de noviembre de dos mil veintidós. </w:t>
      </w:r>
    </w:p>
    <w:p w14:paraId="0D1EF7A6"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780F4B08"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Es aplicable el Criterio 03-19, emitido por el Instituto Nacional de Transparencia, Acceso a la Información y Protección de Datos Personales, que dice: </w:t>
      </w:r>
    </w:p>
    <w:p w14:paraId="7DBE66CA"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0C7A6160" w14:textId="77777777" w:rsidR="007A338A" w:rsidRPr="00333646" w:rsidRDefault="007A338A" w:rsidP="007A338A">
      <w:pPr>
        <w:spacing w:line="276" w:lineRule="auto"/>
        <w:ind w:left="850" w:right="901"/>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Periodo de búsqueda de la información.</w:t>
      </w:r>
      <w:r w:rsidRPr="00333646">
        <w:rPr>
          <w:rFonts w:ascii="Palatino Linotype" w:eastAsia="Palatino Linotype" w:hAnsi="Palatino Linotype" w:cs="Palatino Linotype"/>
          <w:i/>
        </w:rPr>
        <w:t xml:space="preserve"> En el supuesto de que el particular no haya señalado el periodo respecto del cual requiere la información, o bien, de la solicitud presentada no se adviertan elementos que permitan identificarlo, </w:t>
      </w:r>
      <w:r w:rsidRPr="00333646">
        <w:rPr>
          <w:rFonts w:ascii="Palatino Linotype" w:eastAsia="Palatino Linotype" w:hAnsi="Palatino Linotype" w:cs="Palatino Linotype"/>
          <w:i/>
        </w:rPr>
        <w:lastRenderedPageBreak/>
        <w:t>deberá considerarse, para efectos de la búsqueda de la información, que el requerimiento se refiere al año inmediato anterior, contado a partir de la fecha en que se presentó la solicitud.”</w:t>
      </w:r>
    </w:p>
    <w:p w14:paraId="4DF65B71" w14:textId="77777777" w:rsidR="005F1035" w:rsidRPr="00333646" w:rsidRDefault="005F1035" w:rsidP="005F1035">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Sin embargo, si derivado de la búsqueda que se ordena no se llegara a localizar el documento en el que conste</w:t>
      </w:r>
      <w:r w:rsidR="002327F7" w:rsidRPr="00333646">
        <w:rPr>
          <w:rFonts w:ascii="Palatino Linotype" w:hAnsi="Palatino Linotype"/>
          <w:b/>
          <w:sz w:val="24"/>
        </w:rPr>
        <w:t xml:space="preserve"> el costo de los semáforos instalados en el periodo antes señalado</w:t>
      </w:r>
      <w:r w:rsidRPr="00333646">
        <w:rPr>
          <w:rFonts w:ascii="Palatino Linotype" w:eastAsia="Palatino Linotype" w:hAnsi="Palatino Linotype" w:cs="Palatino Linotype"/>
          <w:sz w:val="24"/>
          <w:szCs w:val="24"/>
        </w:rPr>
        <w:t>,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7F1EE765" w14:textId="77777777" w:rsidR="005F1035" w:rsidRPr="00333646" w:rsidRDefault="005F1035" w:rsidP="005F1035">
      <w:pPr>
        <w:spacing w:after="120"/>
        <w:ind w:left="851" w:right="902"/>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Artículo 19</w:t>
      </w:r>
      <w:r w:rsidRPr="00333646">
        <w:rPr>
          <w:rFonts w:ascii="Palatino Linotype" w:eastAsia="Palatino Linotype" w:hAnsi="Palatino Linotype" w:cs="Palatino Linotype"/>
          <w:i/>
        </w:rPr>
        <w:t>…</w:t>
      </w:r>
    </w:p>
    <w:p w14:paraId="5FA01CBA" w14:textId="77777777" w:rsidR="005F1035" w:rsidRPr="00333646" w:rsidRDefault="005F1035" w:rsidP="005F1035">
      <w:pPr>
        <w:spacing w:before="120" w:after="120"/>
        <w:ind w:left="851" w:right="902"/>
        <w:jc w:val="both"/>
        <w:rPr>
          <w:rFonts w:ascii="Palatino Linotype" w:eastAsia="Palatino Linotype" w:hAnsi="Palatino Linotype" w:cs="Palatino Linotype"/>
          <w:i/>
        </w:rPr>
      </w:pPr>
      <w:r w:rsidRPr="00333646">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1C7B0256" w14:textId="77777777" w:rsidR="005F1035" w:rsidRPr="00333646" w:rsidRDefault="005F1035" w:rsidP="005F1035">
      <w:pPr>
        <w:spacing w:line="360" w:lineRule="auto"/>
        <w:ind w:right="51"/>
        <w:contextualSpacing/>
        <w:jc w:val="both"/>
        <w:rPr>
          <w:rFonts w:ascii="Palatino Linotype" w:hAnsi="Palatino Linotype"/>
          <w:sz w:val="24"/>
          <w:szCs w:val="24"/>
        </w:rPr>
      </w:pPr>
    </w:p>
    <w:p w14:paraId="36154CE6" w14:textId="77777777" w:rsidR="007A338A" w:rsidRPr="00333646" w:rsidRDefault="007A338A" w:rsidP="00392DB2">
      <w:pPr>
        <w:pStyle w:val="Prrafodelista"/>
        <w:numPr>
          <w:ilvl w:val="0"/>
          <w:numId w:val="3"/>
        </w:numPr>
        <w:spacing w:line="360" w:lineRule="auto"/>
        <w:jc w:val="both"/>
        <w:rPr>
          <w:rFonts w:ascii="Palatino Linotype" w:hAnsi="Palatino Linotype"/>
          <w:b/>
          <w:sz w:val="24"/>
        </w:rPr>
      </w:pPr>
      <w:r w:rsidRPr="00333646">
        <w:rPr>
          <w:rFonts w:ascii="Palatino Linotype" w:hAnsi="Palatino Linotype"/>
          <w:b/>
          <w:sz w:val="24"/>
        </w:rPr>
        <w:t xml:space="preserve">Respecto al documento que acredite </w:t>
      </w:r>
      <w:r w:rsidR="002F2126" w:rsidRPr="00333646">
        <w:rPr>
          <w:rFonts w:ascii="Palatino Linotype" w:hAnsi="Palatino Linotype"/>
          <w:b/>
          <w:sz w:val="24"/>
        </w:rPr>
        <w:t xml:space="preserve">la </w:t>
      </w:r>
      <w:r w:rsidRPr="00333646">
        <w:rPr>
          <w:rFonts w:ascii="Palatino Linotype" w:hAnsi="Palatino Linotype"/>
          <w:b/>
          <w:sz w:val="24"/>
        </w:rPr>
        <w:t xml:space="preserve"> jurisdicción </w:t>
      </w:r>
      <w:r w:rsidR="002F2126" w:rsidRPr="00333646">
        <w:rPr>
          <w:rFonts w:ascii="Palatino Linotype" w:hAnsi="Palatino Linotype"/>
          <w:b/>
          <w:sz w:val="24"/>
        </w:rPr>
        <w:t>(</w:t>
      </w:r>
      <w:r w:rsidRPr="00333646">
        <w:rPr>
          <w:rFonts w:ascii="Palatino Linotype" w:hAnsi="Palatino Linotype"/>
          <w:b/>
          <w:sz w:val="24"/>
        </w:rPr>
        <w:t>municipal o en su caso estatal</w:t>
      </w:r>
      <w:r w:rsidR="002F2126" w:rsidRPr="00333646">
        <w:rPr>
          <w:rFonts w:ascii="Palatino Linotype" w:hAnsi="Palatino Linotype"/>
          <w:b/>
          <w:sz w:val="24"/>
        </w:rPr>
        <w:t>)</w:t>
      </w:r>
      <w:r w:rsidRPr="00333646">
        <w:rPr>
          <w:rFonts w:ascii="Palatino Linotype" w:hAnsi="Palatino Linotype"/>
          <w:b/>
          <w:sz w:val="24"/>
        </w:rPr>
        <w:t xml:space="preserve">, de los semáforos instalados en el municipio. </w:t>
      </w:r>
    </w:p>
    <w:p w14:paraId="6A33DB1C" w14:textId="77777777" w:rsidR="00392DB2" w:rsidRPr="00333646" w:rsidRDefault="00392DB2" w:rsidP="00392DB2">
      <w:pPr>
        <w:spacing w:line="360" w:lineRule="auto"/>
        <w:ind w:right="51"/>
        <w:contextualSpacing/>
        <w:jc w:val="both"/>
        <w:rPr>
          <w:rFonts w:ascii="Palatino Linotype" w:hAnsi="Palatino Linotype"/>
          <w:sz w:val="24"/>
          <w:szCs w:val="24"/>
        </w:rPr>
      </w:pPr>
      <w:r w:rsidRPr="00333646">
        <w:rPr>
          <w:rFonts w:ascii="Palatino Linotype" w:hAnsi="Palatino Linotype"/>
          <w:sz w:val="24"/>
        </w:rPr>
        <w:t xml:space="preserve">Por lo que corresponde a este punto de la solicitud, únicamente se pronunció la Dirección de Servicios Públicos mencionando que únicamente se encuentra obligado realizar el mantenimiento a los semáforos, </w:t>
      </w:r>
      <w:r w:rsidRPr="00333646">
        <w:rPr>
          <w:rFonts w:ascii="Palatino Linotype" w:hAnsi="Palatino Linotype"/>
          <w:sz w:val="24"/>
          <w:szCs w:val="24"/>
        </w:rPr>
        <w:t>no obstante a ello, se considera que no se turnó la solicitud a todas las áreas competente, esto de conformidad a lo siguiente:</w:t>
      </w:r>
    </w:p>
    <w:p w14:paraId="6269ACEB" w14:textId="77777777" w:rsidR="00392DB2" w:rsidRPr="00333646" w:rsidRDefault="00392DB2" w:rsidP="00392DB2">
      <w:pPr>
        <w:spacing w:line="276" w:lineRule="auto"/>
        <w:ind w:left="851" w:right="901"/>
        <w:contextualSpacing/>
        <w:jc w:val="both"/>
        <w:rPr>
          <w:rFonts w:ascii="Palatino Linotype" w:eastAsia="Palatino Linotype" w:hAnsi="Palatino Linotype" w:cs="Palatino Linotype"/>
          <w:b/>
          <w:i/>
        </w:rPr>
      </w:pPr>
      <w:r w:rsidRPr="00333646">
        <w:rPr>
          <w:rFonts w:ascii="Palatino Linotype" w:hAnsi="Palatino Linotype"/>
          <w:b/>
          <w:i/>
        </w:rPr>
        <w:t>BANDO MUNICIPAL DE ZUMPANGO.</w:t>
      </w:r>
    </w:p>
    <w:p w14:paraId="0B1B94DB" w14:textId="77777777" w:rsidR="00392DB2" w:rsidRPr="00333646" w:rsidRDefault="00392DB2" w:rsidP="00392DB2">
      <w:pPr>
        <w:spacing w:line="276" w:lineRule="auto"/>
        <w:ind w:left="851" w:right="901"/>
        <w:contextualSpacing/>
        <w:jc w:val="both"/>
        <w:rPr>
          <w:rFonts w:ascii="Palatino Linotype" w:eastAsia="Palatino Linotype" w:hAnsi="Palatino Linotype" w:cs="Palatino Linotype"/>
          <w:b/>
          <w:i/>
        </w:rPr>
      </w:pPr>
      <w:r w:rsidRPr="00333646">
        <w:rPr>
          <w:rFonts w:ascii="Palatino Linotype" w:hAnsi="Palatino Linotype"/>
          <w:i/>
        </w:rPr>
        <w:t>Artículo 132.- Corresponde a la Coordinación de Movilidad y Transporte, el despacho de los siguientes asuntos:</w:t>
      </w:r>
    </w:p>
    <w:p w14:paraId="3C2A5519" w14:textId="77777777" w:rsidR="00392DB2" w:rsidRPr="00333646" w:rsidRDefault="00392DB2" w:rsidP="00392DB2">
      <w:pPr>
        <w:spacing w:line="276" w:lineRule="auto"/>
        <w:ind w:left="851" w:right="901"/>
        <w:contextualSpacing/>
        <w:jc w:val="both"/>
        <w:rPr>
          <w:rFonts w:ascii="Palatino Linotype" w:eastAsia="Palatino Linotype" w:hAnsi="Palatino Linotype" w:cs="Palatino Linotype"/>
          <w:b/>
          <w:i/>
        </w:rPr>
      </w:pPr>
      <w:r w:rsidRPr="00333646">
        <w:rPr>
          <w:rFonts w:ascii="Palatino Linotype" w:hAnsi="Palatino Linotype"/>
          <w:i/>
        </w:rPr>
        <w:t>(…)</w:t>
      </w:r>
    </w:p>
    <w:p w14:paraId="3F0F7B1F" w14:textId="77777777" w:rsidR="00392DB2" w:rsidRPr="00333646" w:rsidRDefault="00392DB2" w:rsidP="00392DB2">
      <w:pPr>
        <w:spacing w:line="276" w:lineRule="auto"/>
        <w:ind w:left="851" w:right="901"/>
        <w:contextualSpacing/>
        <w:jc w:val="both"/>
        <w:rPr>
          <w:rFonts w:ascii="Palatino Linotype" w:hAnsi="Palatino Linotype"/>
          <w:i/>
        </w:rPr>
      </w:pPr>
      <w:r w:rsidRPr="00333646">
        <w:rPr>
          <w:rFonts w:ascii="Palatino Linotype" w:hAnsi="Palatino Linotype"/>
          <w:i/>
        </w:rPr>
        <w:lastRenderedPageBreak/>
        <w:t xml:space="preserve">12. Autorizar la localización y características de los elementos que integran la infraestructura y el equipamiento vial de los centros de población, a través de los planes y programas de desarrollo urbano que les corresponda sancionar y aplicar. </w:t>
      </w:r>
    </w:p>
    <w:p w14:paraId="4FF32256" w14:textId="77777777" w:rsidR="00392DB2" w:rsidRPr="00333646" w:rsidRDefault="00392DB2" w:rsidP="00392DB2">
      <w:pPr>
        <w:spacing w:line="276" w:lineRule="auto"/>
        <w:ind w:right="901"/>
        <w:contextualSpacing/>
        <w:jc w:val="both"/>
        <w:rPr>
          <w:rFonts w:ascii="Palatino Linotype" w:hAnsi="Palatino Linotype"/>
          <w:sz w:val="24"/>
        </w:rPr>
      </w:pPr>
    </w:p>
    <w:p w14:paraId="3D79216C" w14:textId="77777777" w:rsidR="00392DB2" w:rsidRPr="00333646" w:rsidRDefault="00392DB2" w:rsidP="00392DB2">
      <w:pPr>
        <w:spacing w:line="360" w:lineRule="auto"/>
        <w:ind w:right="51"/>
        <w:contextualSpacing/>
        <w:jc w:val="both"/>
        <w:rPr>
          <w:rFonts w:ascii="Palatino Linotype" w:hAnsi="Palatino Linotype"/>
          <w:sz w:val="24"/>
          <w:szCs w:val="24"/>
        </w:rPr>
      </w:pPr>
      <w:r w:rsidRPr="00333646">
        <w:rPr>
          <w:rFonts w:ascii="Palatino Linotype" w:hAnsi="Palatino Linotype"/>
          <w:sz w:val="24"/>
          <w:szCs w:val="24"/>
        </w:rPr>
        <w:t xml:space="preserve">De acuerdo a lo anterior, la Coordinación de Movilidad y Transporte </w:t>
      </w:r>
      <w:r w:rsidRPr="00333646">
        <w:rPr>
          <w:rFonts w:ascii="Palatino Linotype" w:hAnsi="Palatino Linotype"/>
          <w:sz w:val="24"/>
          <w:szCs w:val="24"/>
          <w:u w:val="single"/>
        </w:rPr>
        <w:t>autoriza la localización y características de los elementos que integran la infraestructura y equipamiento vial</w:t>
      </w:r>
      <w:r w:rsidRPr="00333646">
        <w:rPr>
          <w:rFonts w:ascii="Palatino Linotype" w:hAnsi="Palatino Linotype"/>
          <w:sz w:val="24"/>
          <w:szCs w:val="24"/>
        </w:rPr>
        <w:t xml:space="preserve"> de los centros de población.</w:t>
      </w:r>
    </w:p>
    <w:p w14:paraId="6B040074" w14:textId="77777777" w:rsidR="00392DB2" w:rsidRPr="00333646" w:rsidRDefault="00392DB2" w:rsidP="00392DB2">
      <w:pPr>
        <w:spacing w:line="360" w:lineRule="auto"/>
        <w:ind w:right="51"/>
        <w:contextualSpacing/>
        <w:jc w:val="both"/>
        <w:rPr>
          <w:rFonts w:ascii="Palatino Linotype" w:hAnsi="Palatino Linotype"/>
          <w:sz w:val="24"/>
          <w:szCs w:val="24"/>
        </w:rPr>
      </w:pPr>
    </w:p>
    <w:p w14:paraId="13924247" w14:textId="77777777" w:rsidR="00392DB2" w:rsidRPr="00333646" w:rsidRDefault="00392DB2" w:rsidP="00392DB2">
      <w:pPr>
        <w:spacing w:line="360" w:lineRule="auto"/>
        <w:ind w:right="49"/>
        <w:contextualSpacing/>
        <w:jc w:val="both"/>
        <w:rPr>
          <w:rFonts w:ascii="Palatino Linotype" w:eastAsia="Palatino Linotype" w:hAnsi="Palatino Linotype" w:cs="Palatino Linotype"/>
          <w:color w:val="222222"/>
          <w:sz w:val="24"/>
        </w:rPr>
      </w:pPr>
      <w:r w:rsidRPr="00333646">
        <w:rPr>
          <w:rFonts w:ascii="Palatino Linotype" w:hAnsi="Palatino Linotype" w:cs="Tahoma"/>
          <w:bCs/>
          <w:sz w:val="24"/>
          <w:szCs w:val="24"/>
        </w:rPr>
        <w:t xml:space="preserve">Además de que, como se mencionó con anterioridad, </w:t>
      </w:r>
      <w:r w:rsidRPr="00333646">
        <w:rPr>
          <w:rFonts w:ascii="Palatino Linotype" w:hAnsi="Palatino Linotype" w:cs="Tahoma"/>
          <w:b/>
          <w:bCs/>
          <w:sz w:val="24"/>
          <w:szCs w:val="24"/>
        </w:rPr>
        <w:t>EL SUJETO OBLIGADO</w:t>
      </w:r>
      <w:r w:rsidRPr="00333646">
        <w:rPr>
          <w:rFonts w:ascii="Palatino Linotype" w:hAnsi="Palatino Linotype" w:cs="Tahoma"/>
          <w:bCs/>
          <w:sz w:val="24"/>
          <w:szCs w:val="24"/>
        </w:rPr>
        <w:t xml:space="preserve"> no turnó la solicitud de información a la Coordinación de Movilidad y Transporte, por lo que se aprecia, que </w:t>
      </w:r>
      <w:r w:rsidRPr="00333646">
        <w:rPr>
          <w:rFonts w:ascii="Palatino Linotype" w:hAnsi="Palatino Linotype" w:cs="Tahoma"/>
          <w:b/>
          <w:bCs/>
          <w:sz w:val="24"/>
          <w:szCs w:val="24"/>
        </w:rPr>
        <w:t>EL SUJETO OBLIGADO</w:t>
      </w:r>
      <w:r w:rsidRPr="00333646">
        <w:rPr>
          <w:rFonts w:ascii="Palatino Linotype" w:hAnsi="Palatino Linotype" w:cs="Tahoma"/>
          <w:bCs/>
          <w:sz w:val="24"/>
          <w:szCs w:val="24"/>
        </w:rPr>
        <w:t xml:space="preserve"> incumplió con </w:t>
      </w:r>
      <w:r w:rsidRPr="00333646">
        <w:rPr>
          <w:rFonts w:ascii="Palatino Linotype" w:eastAsia="Palatino Linotype" w:hAnsi="Palatino Linotype" w:cs="Palatino Linotype"/>
          <w:sz w:val="24"/>
        </w:rPr>
        <w:t xml:space="preserve">lo señalado por el artículo 162 de la Ley de Transparencia y Acceso a la Información Pública del Estado de México y Municipios, bajo las consideraciones señaladas con anterioridad. </w:t>
      </w:r>
    </w:p>
    <w:p w14:paraId="6D055311" w14:textId="77777777" w:rsidR="00392DB2" w:rsidRPr="00333646" w:rsidRDefault="00392DB2" w:rsidP="00392DB2">
      <w:pPr>
        <w:shd w:val="clear" w:color="auto" w:fill="FFFFFF"/>
        <w:spacing w:before="240" w:after="240" w:line="360" w:lineRule="auto"/>
        <w:contextualSpacing/>
        <w:jc w:val="both"/>
        <w:rPr>
          <w:color w:val="222222"/>
          <w:sz w:val="24"/>
        </w:rPr>
      </w:pPr>
    </w:p>
    <w:p w14:paraId="005092A3" w14:textId="77777777" w:rsidR="00392DB2" w:rsidRPr="00333646" w:rsidRDefault="00392DB2" w:rsidP="00392DB2">
      <w:pPr>
        <w:shd w:val="clear" w:color="auto" w:fill="FFFFFF"/>
        <w:spacing w:before="240" w:after="240" w:line="360" w:lineRule="auto"/>
        <w:contextualSpacing/>
        <w:jc w:val="both"/>
        <w:rPr>
          <w:rFonts w:ascii="Palatino Linotype" w:eastAsia="Palatino Linotype" w:hAnsi="Palatino Linotype" w:cs="Palatino Linotype"/>
          <w:color w:val="222222"/>
          <w:sz w:val="24"/>
        </w:rPr>
      </w:pPr>
      <w:r w:rsidRPr="00333646">
        <w:rPr>
          <w:rFonts w:ascii="Palatino Linotype" w:eastAsia="Palatino Linotype" w:hAnsi="Palatino Linotype" w:cs="Palatino Linotype"/>
          <w:color w:val="222222"/>
          <w:sz w:val="24"/>
        </w:rPr>
        <w:t xml:space="preserve">En mérito de lo anterior, se colige que </w:t>
      </w:r>
      <w:r w:rsidRPr="00333646">
        <w:rPr>
          <w:rFonts w:ascii="Palatino Linotype" w:eastAsia="Palatino Linotype" w:hAnsi="Palatino Linotype" w:cs="Palatino Linotype"/>
          <w:b/>
          <w:color w:val="222222"/>
          <w:sz w:val="24"/>
        </w:rPr>
        <w:t>EL</w:t>
      </w:r>
      <w:r w:rsidRPr="00333646">
        <w:rPr>
          <w:rFonts w:ascii="Palatino Linotype" w:eastAsia="Palatino Linotype" w:hAnsi="Palatino Linotype" w:cs="Palatino Linotype"/>
          <w:color w:val="222222"/>
          <w:sz w:val="24"/>
        </w:rPr>
        <w:t xml:space="preserve"> </w:t>
      </w:r>
      <w:r w:rsidRPr="00333646">
        <w:rPr>
          <w:rFonts w:ascii="Palatino Linotype" w:eastAsia="Palatino Linotype" w:hAnsi="Palatino Linotype" w:cs="Palatino Linotype"/>
          <w:b/>
          <w:color w:val="222222"/>
          <w:sz w:val="24"/>
        </w:rPr>
        <w:t>SUJETO OBLIGADO</w:t>
      </w:r>
      <w:r w:rsidRPr="00333646">
        <w:rPr>
          <w:rFonts w:ascii="Palatino Linotype" w:eastAsia="Palatino Linotype" w:hAnsi="Palatino Linotype" w:cs="Palatino Linotype"/>
          <w:color w:val="222222"/>
          <w:sz w:val="24"/>
        </w:rPr>
        <w:t xml:space="preserve"> debió realizar una búsqueda exhaustiva y razonable de la información peticionada en la Coordinación de Movilidad y Transporte a efecto de que</w:t>
      </w:r>
      <w:r w:rsidR="00366A94" w:rsidRPr="00333646">
        <w:rPr>
          <w:rFonts w:ascii="Palatino Linotype" w:eastAsia="Palatino Linotype" w:hAnsi="Palatino Linotype" w:cs="Palatino Linotype"/>
          <w:sz w:val="24"/>
          <w:szCs w:val="24"/>
        </w:rPr>
        <w:t xml:space="preserve"> haga entrega del documento en el que conste </w:t>
      </w:r>
      <w:r w:rsidR="00CA22DA" w:rsidRPr="00333646">
        <w:rPr>
          <w:rFonts w:ascii="Palatino Linotype" w:hAnsi="Palatino Linotype"/>
          <w:b/>
          <w:sz w:val="24"/>
        </w:rPr>
        <w:t>la  jurisdicción (municipal o en su caso estatal), de los semáforos instalados en el municipio</w:t>
      </w:r>
      <w:r w:rsidR="00366A94" w:rsidRPr="00333646">
        <w:rPr>
          <w:rFonts w:ascii="Palatino Linotype" w:eastAsia="Palatino Linotype" w:hAnsi="Palatino Linotype" w:cs="Palatino Linotype"/>
          <w:sz w:val="24"/>
          <w:szCs w:val="24"/>
        </w:rPr>
        <w:t>,</w:t>
      </w:r>
      <w:r w:rsidRPr="00333646">
        <w:rPr>
          <w:rFonts w:ascii="Palatino Linotype" w:eastAsia="Palatino Linotype" w:hAnsi="Palatino Linotype" w:cs="Palatino Linotype"/>
          <w:sz w:val="24"/>
          <w:szCs w:val="24"/>
        </w:rPr>
        <w:t xml:space="preserve"> en términos del considerando quinto de la presente resolución.</w:t>
      </w:r>
    </w:p>
    <w:p w14:paraId="2E163A94" w14:textId="77777777" w:rsidR="00366A94" w:rsidRPr="00333646" w:rsidRDefault="00366A94" w:rsidP="009A43E3">
      <w:pPr>
        <w:spacing w:before="120" w:after="120"/>
        <w:ind w:right="902"/>
        <w:jc w:val="both"/>
        <w:rPr>
          <w:rFonts w:ascii="Palatino Linotype" w:eastAsia="Palatino Linotype" w:hAnsi="Palatino Linotype" w:cs="Palatino Linotype"/>
          <w:i/>
        </w:rPr>
      </w:pPr>
    </w:p>
    <w:p w14:paraId="25D1FE8F" w14:textId="77777777" w:rsidR="00392DB2" w:rsidRPr="00333646" w:rsidRDefault="00392DB2" w:rsidP="00392DB2">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color w:val="000000"/>
          <w:sz w:val="24"/>
          <w:szCs w:val="24"/>
        </w:rPr>
        <w:t>Ahora bien</w:t>
      </w:r>
      <w:r w:rsidRPr="00333646">
        <w:rPr>
          <w:rFonts w:ascii="Palatino Linotype" w:eastAsia="Palatino Linotype" w:hAnsi="Palatino Linotype" w:cs="Palatino Linotype"/>
          <w:sz w:val="24"/>
          <w:szCs w:val="24"/>
        </w:rPr>
        <w:t xml:space="preserve"> derivado que del contenido de la solicitud de información, se advierte que el particular omitió señalar el periodo de la información requerida; por lo que  la información solicitada corresponderá al año inmediato anterior a la fecha en que fue presentada su solicitud; es decir, del treinta de noviembre de dos mil veintiuno </w:t>
      </w:r>
      <w:r w:rsidRPr="00333646">
        <w:rPr>
          <w:rFonts w:ascii="Palatino Linotype" w:eastAsia="Palatino Linotype" w:hAnsi="Palatino Linotype" w:cs="Palatino Linotype"/>
          <w:sz w:val="24"/>
          <w:szCs w:val="24"/>
        </w:rPr>
        <w:lastRenderedPageBreak/>
        <w:t xml:space="preserve">al treinta de noviembre de dos mil veintidós, siendo aplicable el Criterio 03-19 citado en el punto anterior de la solicitud. </w:t>
      </w:r>
    </w:p>
    <w:p w14:paraId="041F7E0F" w14:textId="77777777" w:rsidR="00366A94" w:rsidRPr="00333646" w:rsidRDefault="00366A94" w:rsidP="00392DB2">
      <w:pPr>
        <w:spacing w:after="0" w:line="360" w:lineRule="auto"/>
        <w:jc w:val="both"/>
        <w:rPr>
          <w:rFonts w:ascii="Palatino Linotype" w:eastAsia="Palatino Linotype" w:hAnsi="Palatino Linotype" w:cs="Palatino Linotype"/>
          <w:sz w:val="24"/>
          <w:szCs w:val="24"/>
        </w:rPr>
      </w:pPr>
    </w:p>
    <w:p w14:paraId="4733AB37" w14:textId="77777777" w:rsidR="00366A94" w:rsidRPr="00333646" w:rsidRDefault="00366A94" w:rsidP="00366A94">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Sin embargo, si derivado de la búsqueda que se ordena no se llegara a localizar</w:t>
      </w:r>
      <w:r w:rsidR="008A6F7B" w:rsidRPr="00333646">
        <w:rPr>
          <w:rFonts w:ascii="Palatino Linotype" w:eastAsia="Palatino Linotype" w:hAnsi="Palatino Linotype" w:cs="Palatino Linotype"/>
          <w:sz w:val="24"/>
          <w:szCs w:val="24"/>
        </w:rPr>
        <w:t xml:space="preserve"> el documento en el que conste </w:t>
      </w:r>
      <w:r w:rsidR="005F1035" w:rsidRPr="00333646">
        <w:rPr>
          <w:rFonts w:ascii="Palatino Linotype" w:hAnsi="Palatino Linotype"/>
          <w:b/>
          <w:sz w:val="24"/>
        </w:rPr>
        <w:t>la  jurisdicción (municipal o en su caso estatal), de los semáforos instalados en el municipio</w:t>
      </w:r>
      <w:r w:rsidRPr="00333646">
        <w:rPr>
          <w:rFonts w:ascii="Palatino Linotype" w:eastAsia="Palatino Linotype" w:hAnsi="Palatino Linotype" w:cs="Palatino Linotype"/>
          <w:sz w:val="24"/>
          <w:szCs w:val="24"/>
        </w:rPr>
        <w:t>, por no haberse generado el soporte documento donde conste ello,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243C2570" w14:textId="77777777" w:rsidR="00366A94" w:rsidRPr="00333646" w:rsidRDefault="00366A94" w:rsidP="00366A94">
      <w:pPr>
        <w:spacing w:after="120"/>
        <w:ind w:left="851" w:right="902"/>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Artículo 19</w:t>
      </w:r>
      <w:r w:rsidRPr="00333646">
        <w:rPr>
          <w:rFonts w:ascii="Palatino Linotype" w:eastAsia="Palatino Linotype" w:hAnsi="Palatino Linotype" w:cs="Palatino Linotype"/>
          <w:i/>
        </w:rPr>
        <w:t>…</w:t>
      </w:r>
    </w:p>
    <w:p w14:paraId="327505F7" w14:textId="77777777" w:rsidR="00366A94" w:rsidRPr="00333646" w:rsidRDefault="00366A94" w:rsidP="00366A94">
      <w:pPr>
        <w:spacing w:before="120" w:after="120"/>
        <w:ind w:left="851" w:right="902"/>
        <w:jc w:val="both"/>
        <w:rPr>
          <w:rFonts w:ascii="Palatino Linotype" w:eastAsia="Palatino Linotype" w:hAnsi="Palatino Linotype" w:cs="Palatino Linotype"/>
          <w:i/>
        </w:rPr>
      </w:pPr>
      <w:r w:rsidRPr="00333646">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4E72AB1F" w14:textId="77777777" w:rsidR="00392DB2" w:rsidRPr="00333646" w:rsidRDefault="00392DB2" w:rsidP="007A338A">
      <w:pPr>
        <w:spacing w:line="360" w:lineRule="auto"/>
        <w:ind w:right="51"/>
        <w:contextualSpacing/>
        <w:jc w:val="both"/>
        <w:rPr>
          <w:rFonts w:ascii="Palatino Linotype" w:hAnsi="Palatino Linotype"/>
          <w:sz w:val="24"/>
          <w:szCs w:val="24"/>
        </w:rPr>
      </w:pPr>
    </w:p>
    <w:p w14:paraId="201BAEAA"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 xml:space="preserve">QUINTO. VERSIÓN PÚBLICA. </w:t>
      </w:r>
      <w:r w:rsidRPr="00333646">
        <w:rPr>
          <w:rFonts w:ascii="Palatino Linotype" w:eastAsia="Palatino Linotype" w:hAnsi="Palatino Linotype" w:cs="Palatino Linotype"/>
          <w:sz w:val="24"/>
          <w:szCs w:val="24"/>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w:t>
      </w:r>
      <w:r w:rsidR="005A02A5" w:rsidRPr="00333646">
        <w:rPr>
          <w:rFonts w:ascii="Palatino Linotype" w:eastAsia="Palatino Linotype" w:hAnsi="Palatino Linotype" w:cs="Palatino Linotype"/>
          <w:b/>
          <w:sz w:val="24"/>
          <w:szCs w:val="24"/>
        </w:rPr>
        <w:t xml:space="preserve">DE LA PARTE RECURRENTE, </w:t>
      </w:r>
      <w:r w:rsidRPr="00333646">
        <w:rPr>
          <w:rFonts w:ascii="Palatino Linotype" w:eastAsia="Palatino Linotype" w:hAnsi="Palatino Linotype" w:cs="Palatino Linotype"/>
          <w:sz w:val="24"/>
          <w:szCs w:val="24"/>
        </w:rPr>
        <w:t>sin menoscabar el derecho a la protección de los datos personales de terceros.</w:t>
      </w:r>
    </w:p>
    <w:p w14:paraId="61086089"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196C4B21"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14:paraId="6A8ADEEB"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p>
    <w:p w14:paraId="6C96C478" w14:textId="77777777" w:rsidR="007A338A" w:rsidRPr="00333646" w:rsidRDefault="007A338A" w:rsidP="007A338A">
      <w:pPr>
        <w:ind w:left="993" w:right="1041"/>
        <w:jc w:val="both"/>
        <w:rPr>
          <w:rFonts w:ascii="Palatino Linotype" w:eastAsia="Palatino Linotype" w:hAnsi="Palatino Linotype" w:cs="Palatino Linotype"/>
          <w:b/>
          <w:i/>
        </w:rPr>
      </w:pPr>
      <w:r w:rsidRPr="00333646">
        <w:rPr>
          <w:rFonts w:ascii="Palatino Linotype" w:eastAsia="Palatino Linotype" w:hAnsi="Palatino Linotype" w:cs="Palatino Linotype"/>
          <w:b/>
          <w:i/>
        </w:rPr>
        <w:t xml:space="preserve"> “Artículo 3. Para los efectos de la presente Ley se entenderá por:</w:t>
      </w:r>
    </w:p>
    <w:p w14:paraId="6EFC2D65" w14:textId="77777777" w:rsidR="007A338A" w:rsidRPr="00333646" w:rsidRDefault="007A338A" w:rsidP="007A338A">
      <w:pPr>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b/>
          <w:i/>
        </w:rPr>
        <w:t>IX. Datos personales:</w:t>
      </w:r>
      <w:r w:rsidRPr="00333646">
        <w:rPr>
          <w:rFonts w:ascii="Palatino Linotype" w:eastAsia="Palatino Linotype" w:hAnsi="Palatino Linotype" w:cs="Palatino Linotype"/>
          <w:i/>
        </w:rPr>
        <w:t xml:space="preserve"> </w:t>
      </w:r>
      <w:r w:rsidRPr="00333646">
        <w:rPr>
          <w:rFonts w:ascii="Palatino Linotype" w:eastAsia="Palatino Linotype" w:hAnsi="Palatino Linotype" w:cs="Palatino Linotype"/>
          <w:b/>
          <w:i/>
        </w:rPr>
        <w:t>La información concerniente a una persona, identificada o identificable</w:t>
      </w:r>
      <w:r w:rsidRPr="00333646">
        <w:rPr>
          <w:rFonts w:ascii="Palatino Linotype" w:eastAsia="Palatino Linotype" w:hAnsi="Palatino Linotype" w:cs="Palatino Linotype"/>
          <w:i/>
        </w:rPr>
        <w:t xml:space="preserve"> según lo dispuesto por la Ley de Protección de Datos Personales del Estado de México;</w:t>
      </w:r>
    </w:p>
    <w:p w14:paraId="5B667AFE" w14:textId="77777777" w:rsidR="007A338A" w:rsidRPr="00333646" w:rsidRDefault="007A338A" w:rsidP="007A338A">
      <w:pPr>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b/>
          <w:i/>
        </w:rPr>
        <w:t>XX. Información clasificada:</w:t>
      </w:r>
      <w:r w:rsidRPr="00333646">
        <w:rPr>
          <w:rFonts w:ascii="Palatino Linotype" w:eastAsia="Palatino Linotype" w:hAnsi="Palatino Linotype" w:cs="Palatino Linotype"/>
          <w:i/>
        </w:rPr>
        <w:t xml:space="preserve"> Aquella considerada por la presente Ley como reservada o confidencial;</w:t>
      </w:r>
    </w:p>
    <w:p w14:paraId="0589537E" w14:textId="77777777" w:rsidR="007A338A" w:rsidRPr="00333646" w:rsidRDefault="007A338A" w:rsidP="007A338A">
      <w:pPr>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b/>
          <w:i/>
        </w:rPr>
        <w:t>XXXII. Protección de Datos Personales:</w:t>
      </w:r>
      <w:r w:rsidRPr="00333646">
        <w:rPr>
          <w:rFonts w:ascii="Palatino Linotype" w:eastAsia="Palatino Linotype" w:hAnsi="Palatino Linotype" w:cs="Palatino Linotype"/>
          <w:i/>
        </w:rPr>
        <w:t xml:space="preserve"> Derecho humano que tutela la privacidad de datos personales en poder de los sujetos obligados y sujetos particulares;</w:t>
      </w:r>
    </w:p>
    <w:p w14:paraId="0054CDDD" w14:textId="77777777" w:rsidR="007A338A" w:rsidRPr="00333646" w:rsidRDefault="007A338A" w:rsidP="007A338A">
      <w:pPr>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b/>
          <w:i/>
        </w:rPr>
        <w:t>XLV. Versión pública</w:t>
      </w:r>
      <w:r w:rsidRPr="00333646">
        <w:rPr>
          <w:rFonts w:ascii="Palatino Linotype" w:eastAsia="Palatino Linotype" w:hAnsi="Palatino Linotype" w:cs="Palatino Linotype"/>
          <w:i/>
        </w:rPr>
        <w:t>: Documento en el que se elimine, suprime o borra la información clasificada como reservada o confidencial para permitir su acceso.”</w:t>
      </w:r>
    </w:p>
    <w:p w14:paraId="506A3688" w14:textId="77777777" w:rsidR="007A338A" w:rsidRPr="00333646" w:rsidRDefault="007A338A" w:rsidP="007A338A">
      <w:pPr>
        <w:ind w:left="993" w:right="1041"/>
        <w:jc w:val="both"/>
        <w:rPr>
          <w:rFonts w:ascii="Palatino Linotype" w:eastAsia="Palatino Linotype" w:hAnsi="Palatino Linotype" w:cs="Palatino Linotype"/>
          <w:i/>
        </w:rPr>
      </w:pPr>
    </w:p>
    <w:p w14:paraId="15BACF6F" w14:textId="77777777" w:rsidR="007A338A" w:rsidRPr="00333646" w:rsidRDefault="007A338A" w:rsidP="009A43E3">
      <w:pPr>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b/>
          <w:i/>
        </w:rPr>
        <w:t>“Artículo 6.</w:t>
      </w:r>
      <w:r w:rsidRPr="00333646">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AB496E3" w14:textId="77777777" w:rsidR="007A338A" w:rsidRPr="00333646" w:rsidRDefault="007A338A" w:rsidP="007A338A">
      <w:pPr>
        <w:ind w:left="993" w:right="1041"/>
        <w:jc w:val="both"/>
        <w:rPr>
          <w:rFonts w:ascii="Palatino Linotype" w:eastAsia="Palatino Linotype" w:hAnsi="Palatino Linotype" w:cs="Palatino Linotype"/>
          <w:b/>
          <w:i/>
        </w:rPr>
      </w:pPr>
      <w:r w:rsidRPr="00333646">
        <w:rPr>
          <w:rFonts w:ascii="Palatino Linotype" w:eastAsia="Palatino Linotype" w:hAnsi="Palatino Linotype" w:cs="Palatino Linotype"/>
          <w:b/>
          <w:i/>
        </w:rPr>
        <w:t>“Artículo 137.</w:t>
      </w:r>
      <w:r w:rsidRPr="00333646">
        <w:rPr>
          <w:rFonts w:ascii="Palatino Linotype" w:eastAsia="Palatino Linotype" w:hAnsi="Palatino Linotype" w:cs="Palatino Linotype"/>
          <w:i/>
        </w:rPr>
        <w:t xml:space="preserve"> Cuando un mismo medio, impreso o electrónico, contenga información pública y reservada o confidencial, la Unidad de Transparencia </w:t>
      </w:r>
      <w:r w:rsidRPr="00333646">
        <w:rPr>
          <w:rFonts w:ascii="Palatino Linotype" w:eastAsia="Palatino Linotype" w:hAnsi="Palatino Linotype" w:cs="Palatino Linotype"/>
          <w:i/>
        </w:rPr>
        <w:lastRenderedPageBreak/>
        <w:t>para efectos de atender una solicitud de información, deberán elaborar una versión pública en la que se testen las partes o secciones clasificadas, indicando su contenido de manera genérica y fundando y motivando su clasificación.”</w:t>
      </w:r>
    </w:p>
    <w:p w14:paraId="3D0D59D5" w14:textId="77777777" w:rsidR="007A338A" w:rsidRPr="00333646" w:rsidRDefault="007A338A" w:rsidP="007A338A">
      <w:pPr>
        <w:ind w:left="993" w:right="1041"/>
        <w:jc w:val="both"/>
        <w:rPr>
          <w:rFonts w:ascii="Palatino Linotype" w:eastAsia="Palatino Linotype" w:hAnsi="Palatino Linotype" w:cs="Palatino Linotype"/>
          <w:b/>
          <w:i/>
        </w:rPr>
      </w:pPr>
    </w:p>
    <w:p w14:paraId="443C1247" w14:textId="77777777" w:rsidR="007A338A" w:rsidRPr="00333646" w:rsidRDefault="007A338A" w:rsidP="007A338A">
      <w:pPr>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b/>
          <w:i/>
        </w:rPr>
        <w:t>“Artículo 143</w:t>
      </w:r>
      <w:r w:rsidRPr="0033364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F95F5B9" w14:textId="77777777" w:rsidR="007A338A" w:rsidRPr="00333646" w:rsidRDefault="007A338A" w:rsidP="007A338A">
      <w:pPr>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b/>
          <w:i/>
        </w:rPr>
        <w:t>I.</w:t>
      </w:r>
      <w:r w:rsidRPr="00333646">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4700A26F" w14:textId="77777777" w:rsidR="007A338A" w:rsidRPr="00333646" w:rsidRDefault="007A338A" w:rsidP="007A338A">
      <w:pPr>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7E644932" w14:textId="77777777" w:rsidR="007A338A" w:rsidRPr="00333646" w:rsidRDefault="007A338A" w:rsidP="007A338A">
      <w:pPr>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6859114D" w14:textId="77777777" w:rsidR="007A338A" w:rsidRPr="00333646" w:rsidRDefault="007A338A" w:rsidP="007A338A">
      <w:pPr>
        <w:ind w:left="993" w:right="1041"/>
        <w:jc w:val="both"/>
        <w:rPr>
          <w:rFonts w:ascii="Palatino Linotype" w:eastAsia="Palatino Linotype" w:hAnsi="Palatino Linotype" w:cs="Palatino Linotype"/>
          <w:i/>
        </w:rPr>
      </w:pPr>
    </w:p>
    <w:p w14:paraId="3BF9A6D7" w14:textId="77777777" w:rsidR="007A338A" w:rsidRPr="00333646" w:rsidRDefault="007A338A" w:rsidP="007A338A">
      <w:pPr>
        <w:spacing w:after="0" w:line="360" w:lineRule="auto"/>
        <w:ind w:right="51"/>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333646">
        <w:rPr>
          <w:rFonts w:ascii="Palatino Linotype" w:eastAsia="Palatino Linotype" w:hAnsi="Palatino Linotype" w:cs="Palatino Linotype"/>
          <w:b/>
          <w:sz w:val="24"/>
          <w:szCs w:val="24"/>
        </w:rPr>
        <w:t>RECURRENTE</w:t>
      </w:r>
      <w:r w:rsidRPr="00333646">
        <w:rPr>
          <w:rFonts w:ascii="Palatino Linotype" w:eastAsia="Palatino Linotype" w:hAnsi="Palatino Linotype" w:cs="Palatino Linotype"/>
          <w:sz w:val="24"/>
          <w:szCs w:val="24"/>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w:t>
      </w:r>
      <w:r w:rsidRPr="00333646">
        <w:rPr>
          <w:rFonts w:ascii="Palatino Linotype" w:eastAsia="Palatino Linotype" w:hAnsi="Palatino Linotype" w:cs="Palatino Linotype"/>
          <w:sz w:val="24"/>
          <w:szCs w:val="24"/>
        </w:rPr>
        <w:lastRenderedPageBreak/>
        <w:t>de la Ley de Protección de Datos Personales en Posesión de Sujetos Obligados del Estado de México.</w:t>
      </w:r>
    </w:p>
    <w:p w14:paraId="73826736" w14:textId="77777777" w:rsidR="007A338A" w:rsidRPr="00333646" w:rsidRDefault="007A338A" w:rsidP="007A338A">
      <w:pPr>
        <w:spacing w:after="0" w:line="360" w:lineRule="auto"/>
        <w:ind w:right="51"/>
        <w:jc w:val="both"/>
        <w:rPr>
          <w:rFonts w:ascii="Palatino Linotype" w:eastAsia="Palatino Linotype" w:hAnsi="Palatino Linotype" w:cs="Palatino Linotype"/>
          <w:sz w:val="24"/>
          <w:szCs w:val="24"/>
        </w:rPr>
      </w:pPr>
    </w:p>
    <w:p w14:paraId="6CBE6C0A"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043AB59"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p>
    <w:p w14:paraId="1F116EF1" w14:textId="77777777" w:rsidR="007A338A" w:rsidRPr="00333646" w:rsidRDefault="007A338A" w:rsidP="007A338A">
      <w:pPr>
        <w:spacing w:after="0" w:line="360" w:lineRule="auto"/>
        <w:ind w:right="51"/>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 sino que ello deberá realizarse en términos de lo que disponen los artículos 49 fracción VIII, 53, fracción X y 59, fracción V, de la Ley en consulta, cuyo sentido literal es el siguiente:</w:t>
      </w:r>
    </w:p>
    <w:p w14:paraId="7AD9E5D2" w14:textId="77777777" w:rsidR="007A338A" w:rsidRPr="00333646" w:rsidRDefault="007A338A" w:rsidP="007A338A">
      <w:pPr>
        <w:spacing w:after="0" w:line="360" w:lineRule="auto"/>
        <w:ind w:right="51"/>
        <w:jc w:val="both"/>
        <w:rPr>
          <w:rFonts w:ascii="Palatino Linotype" w:eastAsia="Palatino Linotype" w:hAnsi="Palatino Linotype" w:cs="Palatino Linotype"/>
          <w:sz w:val="24"/>
          <w:szCs w:val="24"/>
        </w:rPr>
      </w:pPr>
    </w:p>
    <w:p w14:paraId="14529411" w14:textId="77777777" w:rsidR="007A338A" w:rsidRPr="00333646" w:rsidRDefault="007A338A" w:rsidP="007A338A">
      <w:pPr>
        <w:spacing w:line="276" w:lineRule="auto"/>
        <w:ind w:left="992" w:right="1043"/>
        <w:jc w:val="both"/>
        <w:rPr>
          <w:rFonts w:ascii="Palatino Linotype" w:eastAsia="Palatino Linotype" w:hAnsi="Palatino Linotype" w:cs="Palatino Linotype"/>
          <w:i/>
        </w:rPr>
      </w:pPr>
      <w:r w:rsidRPr="00333646">
        <w:rPr>
          <w:rFonts w:ascii="Palatino Linotype" w:eastAsia="Palatino Linotype" w:hAnsi="Palatino Linotype" w:cs="Palatino Linotype"/>
          <w:b/>
          <w:i/>
        </w:rPr>
        <w:t>“Artículo 49.</w:t>
      </w:r>
      <w:r w:rsidRPr="00333646">
        <w:rPr>
          <w:rFonts w:ascii="Palatino Linotype" w:eastAsia="Palatino Linotype" w:hAnsi="Palatino Linotype" w:cs="Palatino Linotype"/>
          <w:i/>
        </w:rPr>
        <w:t xml:space="preserve"> </w:t>
      </w:r>
      <w:r w:rsidRPr="00333646">
        <w:rPr>
          <w:rFonts w:ascii="Palatino Linotype" w:eastAsia="Palatino Linotype" w:hAnsi="Palatino Linotype" w:cs="Palatino Linotype"/>
          <w:b/>
          <w:i/>
        </w:rPr>
        <w:t>Los Comités de Transparencia</w:t>
      </w:r>
      <w:r w:rsidRPr="00333646">
        <w:rPr>
          <w:rFonts w:ascii="Palatino Linotype" w:eastAsia="Palatino Linotype" w:hAnsi="Palatino Linotype" w:cs="Palatino Linotype"/>
          <w:i/>
        </w:rPr>
        <w:t xml:space="preserve"> tendrán las siguientes atribuciones:</w:t>
      </w:r>
    </w:p>
    <w:p w14:paraId="3F06FD82" w14:textId="77777777" w:rsidR="007A338A" w:rsidRPr="00333646" w:rsidRDefault="007A338A" w:rsidP="007A338A">
      <w:pPr>
        <w:spacing w:line="276" w:lineRule="auto"/>
        <w:ind w:left="992" w:right="1043"/>
        <w:jc w:val="both"/>
        <w:rPr>
          <w:rFonts w:ascii="Palatino Linotype" w:eastAsia="Palatino Linotype" w:hAnsi="Palatino Linotype" w:cs="Palatino Linotype"/>
          <w:i/>
        </w:rPr>
      </w:pPr>
      <w:r w:rsidRPr="00333646">
        <w:rPr>
          <w:rFonts w:ascii="Palatino Linotype" w:eastAsia="Palatino Linotype" w:hAnsi="Palatino Linotype" w:cs="Palatino Linotype"/>
          <w:b/>
          <w:i/>
        </w:rPr>
        <w:t>VIII. Aprobar, modificar o revocar la clasificación de la información</w:t>
      </w:r>
      <w:r w:rsidRPr="00333646">
        <w:rPr>
          <w:rFonts w:ascii="Palatino Linotype" w:eastAsia="Palatino Linotype" w:hAnsi="Palatino Linotype" w:cs="Palatino Linotype"/>
          <w:i/>
        </w:rPr>
        <w:t>…”</w:t>
      </w:r>
    </w:p>
    <w:p w14:paraId="0A3839F3" w14:textId="77777777" w:rsidR="007A338A" w:rsidRPr="00333646" w:rsidRDefault="007A338A" w:rsidP="007A338A">
      <w:pPr>
        <w:spacing w:line="276" w:lineRule="auto"/>
        <w:ind w:left="992" w:right="1043"/>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Artículo 53.</w:t>
      </w:r>
      <w:r w:rsidRPr="00333646">
        <w:rPr>
          <w:rFonts w:ascii="Palatino Linotype" w:eastAsia="Palatino Linotype" w:hAnsi="Palatino Linotype" w:cs="Palatino Linotype"/>
          <w:i/>
        </w:rPr>
        <w:t xml:space="preserve"> Las </w:t>
      </w:r>
      <w:r w:rsidRPr="00333646">
        <w:rPr>
          <w:rFonts w:ascii="Palatino Linotype" w:eastAsia="Palatino Linotype" w:hAnsi="Palatino Linotype" w:cs="Palatino Linotype"/>
          <w:b/>
          <w:i/>
        </w:rPr>
        <w:t>Unidades de Transparencia</w:t>
      </w:r>
      <w:r w:rsidRPr="00333646">
        <w:rPr>
          <w:rFonts w:ascii="Palatino Linotype" w:eastAsia="Palatino Linotype" w:hAnsi="Palatino Linotype" w:cs="Palatino Linotype"/>
          <w:i/>
        </w:rPr>
        <w:t xml:space="preserve"> tendrán las siguientes </w:t>
      </w:r>
      <w:r w:rsidRPr="00333646">
        <w:rPr>
          <w:rFonts w:ascii="Palatino Linotype" w:eastAsia="Palatino Linotype" w:hAnsi="Palatino Linotype" w:cs="Palatino Linotype"/>
          <w:b/>
          <w:i/>
        </w:rPr>
        <w:t>funciones</w:t>
      </w:r>
      <w:r w:rsidRPr="00333646">
        <w:rPr>
          <w:rFonts w:ascii="Palatino Linotype" w:eastAsia="Palatino Linotype" w:hAnsi="Palatino Linotype" w:cs="Palatino Linotype"/>
          <w:i/>
        </w:rPr>
        <w:t>:</w:t>
      </w:r>
    </w:p>
    <w:p w14:paraId="2A13CAF6" w14:textId="77777777" w:rsidR="007A338A" w:rsidRPr="00333646" w:rsidRDefault="007A338A" w:rsidP="007A338A">
      <w:pPr>
        <w:spacing w:line="276" w:lineRule="auto"/>
        <w:ind w:left="992" w:right="1043"/>
        <w:jc w:val="both"/>
        <w:rPr>
          <w:rFonts w:ascii="Palatino Linotype" w:eastAsia="Palatino Linotype" w:hAnsi="Palatino Linotype" w:cs="Palatino Linotype"/>
          <w:i/>
        </w:rPr>
      </w:pPr>
      <w:r w:rsidRPr="00333646">
        <w:rPr>
          <w:rFonts w:ascii="Palatino Linotype" w:eastAsia="Palatino Linotype" w:hAnsi="Palatino Linotype" w:cs="Palatino Linotype"/>
          <w:b/>
          <w:i/>
        </w:rPr>
        <w:t>X. Presentar ante el Comité, el proyecto de clasificación de información</w:t>
      </w:r>
      <w:r w:rsidRPr="00333646">
        <w:rPr>
          <w:rFonts w:ascii="Palatino Linotype" w:eastAsia="Palatino Linotype" w:hAnsi="Palatino Linotype" w:cs="Palatino Linotype"/>
          <w:i/>
        </w:rPr>
        <w:t xml:space="preserve">…” </w:t>
      </w:r>
    </w:p>
    <w:p w14:paraId="545E153C" w14:textId="77777777" w:rsidR="007A338A" w:rsidRPr="00333646" w:rsidRDefault="007A338A" w:rsidP="007A338A">
      <w:pPr>
        <w:spacing w:line="276" w:lineRule="auto"/>
        <w:ind w:left="992" w:right="1043"/>
        <w:jc w:val="both"/>
        <w:rPr>
          <w:rFonts w:ascii="Palatino Linotype" w:eastAsia="Palatino Linotype" w:hAnsi="Palatino Linotype" w:cs="Palatino Linotype"/>
          <w:i/>
        </w:rPr>
      </w:pPr>
      <w:r w:rsidRPr="00333646">
        <w:rPr>
          <w:rFonts w:ascii="Palatino Linotype" w:eastAsia="Palatino Linotype" w:hAnsi="Palatino Linotype" w:cs="Palatino Linotype"/>
          <w:b/>
          <w:i/>
        </w:rPr>
        <w:t>“Artículo 59.</w:t>
      </w:r>
      <w:r w:rsidRPr="00333646">
        <w:rPr>
          <w:rFonts w:ascii="Palatino Linotype" w:eastAsia="Palatino Linotype" w:hAnsi="Palatino Linotype" w:cs="Palatino Linotype"/>
          <w:i/>
        </w:rPr>
        <w:t xml:space="preserve"> Los </w:t>
      </w:r>
      <w:r w:rsidRPr="00333646">
        <w:rPr>
          <w:rFonts w:ascii="Palatino Linotype" w:eastAsia="Palatino Linotype" w:hAnsi="Palatino Linotype" w:cs="Palatino Linotype"/>
          <w:b/>
          <w:i/>
        </w:rPr>
        <w:t>servidores públicos habilitados</w:t>
      </w:r>
      <w:r w:rsidRPr="00333646">
        <w:rPr>
          <w:rFonts w:ascii="Palatino Linotype" w:eastAsia="Palatino Linotype" w:hAnsi="Palatino Linotype" w:cs="Palatino Linotype"/>
          <w:i/>
        </w:rPr>
        <w:t xml:space="preserve"> tendrán las </w:t>
      </w:r>
      <w:r w:rsidRPr="00333646">
        <w:rPr>
          <w:rFonts w:ascii="Palatino Linotype" w:eastAsia="Palatino Linotype" w:hAnsi="Palatino Linotype" w:cs="Palatino Linotype"/>
          <w:b/>
          <w:i/>
        </w:rPr>
        <w:t>funciones</w:t>
      </w:r>
      <w:r w:rsidRPr="00333646">
        <w:rPr>
          <w:rFonts w:ascii="Palatino Linotype" w:eastAsia="Palatino Linotype" w:hAnsi="Palatino Linotype" w:cs="Palatino Linotype"/>
          <w:i/>
        </w:rPr>
        <w:t xml:space="preserve"> siguientes:</w:t>
      </w:r>
    </w:p>
    <w:p w14:paraId="38617EC8" w14:textId="77777777" w:rsidR="007A338A" w:rsidRPr="00333646" w:rsidRDefault="007A338A" w:rsidP="00392DB2">
      <w:pPr>
        <w:spacing w:line="276" w:lineRule="auto"/>
        <w:ind w:left="992" w:right="1043"/>
        <w:contextualSpacing/>
        <w:jc w:val="both"/>
        <w:rPr>
          <w:rFonts w:ascii="Palatino Linotype" w:eastAsia="Palatino Linotype" w:hAnsi="Palatino Linotype" w:cs="Palatino Linotype"/>
          <w:i/>
        </w:rPr>
      </w:pPr>
      <w:r w:rsidRPr="00333646">
        <w:rPr>
          <w:rFonts w:ascii="Palatino Linotype" w:eastAsia="Palatino Linotype" w:hAnsi="Palatino Linotype" w:cs="Palatino Linotype"/>
          <w:b/>
          <w:i/>
        </w:rPr>
        <w:lastRenderedPageBreak/>
        <w:t>V. Integrar y presentar al responsable de la Unidad de Transparencia la propuesta de clasificación de información</w:t>
      </w:r>
      <w:r w:rsidRPr="00333646">
        <w:rPr>
          <w:rFonts w:ascii="Palatino Linotype" w:eastAsia="Palatino Linotype" w:hAnsi="Palatino Linotype" w:cs="Palatino Linotype"/>
          <w:i/>
        </w:rPr>
        <w:t>, la cual tendrá los fundamentos y argumentos en que se basa dicha propuesta…” (Sic)</w:t>
      </w:r>
    </w:p>
    <w:p w14:paraId="0F498C49" w14:textId="77777777" w:rsidR="009A43E3" w:rsidRPr="00333646" w:rsidRDefault="009A43E3" w:rsidP="00392DB2">
      <w:pPr>
        <w:spacing w:line="276" w:lineRule="auto"/>
        <w:ind w:left="992" w:right="1043"/>
        <w:contextualSpacing/>
        <w:jc w:val="both"/>
        <w:rPr>
          <w:rFonts w:ascii="Palatino Linotype" w:eastAsia="Palatino Linotype" w:hAnsi="Palatino Linotype" w:cs="Palatino Linotype"/>
          <w:i/>
        </w:rPr>
      </w:pPr>
    </w:p>
    <w:p w14:paraId="139786E4" w14:textId="77777777" w:rsidR="007A338A" w:rsidRPr="00333646" w:rsidRDefault="007A338A" w:rsidP="007A338A">
      <w:pPr>
        <w:spacing w:after="0"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71E9F69"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2CD65D08"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36BBC63C" w14:textId="77777777" w:rsidR="007A338A" w:rsidRPr="00333646" w:rsidRDefault="007A338A" w:rsidP="007A338A">
      <w:pPr>
        <w:spacing w:line="360" w:lineRule="auto"/>
        <w:jc w:val="both"/>
        <w:rPr>
          <w:rFonts w:ascii="Palatino Linotype" w:eastAsia="Palatino Linotype" w:hAnsi="Palatino Linotype" w:cs="Palatino Linotype"/>
        </w:rPr>
      </w:pPr>
    </w:p>
    <w:p w14:paraId="5CB0CCD4" w14:textId="77777777" w:rsidR="007A338A" w:rsidRPr="00333646" w:rsidRDefault="007A338A" w:rsidP="007A338A">
      <w:pPr>
        <w:spacing w:after="0" w:line="276" w:lineRule="auto"/>
        <w:ind w:left="993" w:right="1041"/>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Artículo 149.</w:t>
      </w:r>
      <w:r w:rsidRPr="00333646">
        <w:rPr>
          <w:rFonts w:ascii="Palatino Linotype" w:eastAsia="Palatino Linotype" w:hAnsi="Palatino Linotype" w:cs="Palatino Linotype"/>
          <w:i/>
        </w:rPr>
        <w:t xml:space="preserve"> El </w:t>
      </w:r>
      <w:r w:rsidRPr="00333646">
        <w:rPr>
          <w:rFonts w:ascii="Palatino Linotype" w:eastAsia="Palatino Linotype" w:hAnsi="Palatino Linotype" w:cs="Palatino Linotype"/>
          <w:b/>
          <w:i/>
        </w:rPr>
        <w:t>acuerdo que clasifique la información como confidencial</w:t>
      </w:r>
      <w:r w:rsidRPr="00333646">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05AEC37A" w14:textId="77777777" w:rsidR="007A338A" w:rsidRPr="00333646" w:rsidRDefault="007A338A" w:rsidP="007A338A">
      <w:pPr>
        <w:spacing w:after="0" w:line="360" w:lineRule="auto"/>
        <w:ind w:left="993" w:right="1041"/>
        <w:jc w:val="both"/>
        <w:rPr>
          <w:rFonts w:ascii="Palatino Linotype" w:eastAsia="Palatino Linotype" w:hAnsi="Palatino Linotype" w:cs="Palatino Linotype"/>
          <w:i/>
        </w:rPr>
      </w:pPr>
    </w:p>
    <w:p w14:paraId="1C8DC65C" w14:textId="77777777" w:rsidR="007A338A" w:rsidRPr="00333646" w:rsidRDefault="007A338A" w:rsidP="007A338A">
      <w:pPr>
        <w:spacing w:after="0" w:line="360" w:lineRule="auto"/>
        <w:ind w:right="51"/>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Es decir, el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sidRPr="00333646">
        <w:rPr>
          <w:rFonts w:ascii="Palatino Linotype" w:eastAsia="Palatino Linotype" w:hAnsi="Palatino Linotype" w:cs="Palatino Linotype"/>
          <w:sz w:val="24"/>
          <w:szCs w:val="24"/>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5FF8341" w14:textId="77777777" w:rsidR="007A338A" w:rsidRPr="00333646" w:rsidRDefault="007A338A" w:rsidP="007A338A">
      <w:pPr>
        <w:spacing w:after="0" w:line="360" w:lineRule="auto"/>
        <w:ind w:right="51"/>
        <w:jc w:val="both"/>
        <w:rPr>
          <w:rFonts w:ascii="Palatino Linotype" w:eastAsia="Palatino Linotype" w:hAnsi="Palatino Linotype" w:cs="Palatino Linotype"/>
          <w:sz w:val="24"/>
          <w:szCs w:val="24"/>
        </w:rPr>
      </w:pPr>
    </w:p>
    <w:p w14:paraId="365B0132"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Es así, que 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5C49B7ED"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p>
    <w:p w14:paraId="1321D3FF" w14:textId="77777777" w:rsidR="007A338A" w:rsidRPr="00333646" w:rsidRDefault="007A338A" w:rsidP="007A338A">
      <w:pPr>
        <w:spacing w:after="0" w:line="360" w:lineRule="auto"/>
        <w:ind w:right="51"/>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3CE8966" w14:textId="77777777" w:rsidR="007A338A" w:rsidRPr="00333646" w:rsidRDefault="007A338A" w:rsidP="007A338A">
      <w:pPr>
        <w:spacing w:after="0" w:line="360" w:lineRule="auto"/>
        <w:ind w:right="51"/>
        <w:jc w:val="both"/>
        <w:rPr>
          <w:rFonts w:ascii="Palatino Linotype" w:eastAsia="Palatino Linotype" w:hAnsi="Palatino Linotype" w:cs="Palatino Linotype"/>
          <w:sz w:val="24"/>
          <w:szCs w:val="24"/>
        </w:rPr>
      </w:pPr>
    </w:p>
    <w:p w14:paraId="7579C486"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Lo anterior encuentra sustento en el criterio 10/17 emitido por el Instituto Nacional de Transparencia y Acceso a la Información Pública del Estado de México y Municipios, que a la letra dicen:</w:t>
      </w:r>
    </w:p>
    <w:p w14:paraId="5B754AE7" w14:textId="77777777" w:rsidR="007A338A" w:rsidRPr="00333646" w:rsidRDefault="007A338A" w:rsidP="007A338A">
      <w:pPr>
        <w:ind w:right="50"/>
        <w:jc w:val="both"/>
        <w:rPr>
          <w:rFonts w:ascii="Palatino Linotype" w:eastAsia="Palatino Linotype" w:hAnsi="Palatino Linotype" w:cs="Palatino Linotype"/>
        </w:rPr>
      </w:pPr>
    </w:p>
    <w:p w14:paraId="3DC7746F" w14:textId="77777777" w:rsidR="007A338A" w:rsidRPr="00333646" w:rsidRDefault="007A338A" w:rsidP="007A338A">
      <w:pPr>
        <w:spacing w:after="0" w:line="276" w:lineRule="auto"/>
        <w:ind w:left="851" w:right="1134"/>
        <w:jc w:val="both"/>
        <w:rPr>
          <w:rFonts w:ascii="Palatino Linotype" w:eastAsia="Palatino Linotype" w:hAnsi="Palatino Linotype" w:cs="Palatino Linotype"/>
          <w:i/>
        </w:rPr>
      </w:pPr>
      <w:r w:rsidRPr="00333646">
        <w:rPr>
          <w:rFonts w:ascii="Palatino Linotype" w:eastAsia="Palatino Linotype" w:hAnsi="Palatino Linotype" w:cs="Palatino Linotype"/>
          <w:b/>
          <w:i/>
        </w:rPr>
        <w:lastRenderedPageBreak/>
        <w:t>“Cuentas bancarias y/o CLABE interbancaria de personas físicas y morales privadas.</w:t>
      </w:r>
      <w:r w:rsidRPr="00333646">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w:t>
      </w:r>
      <w:bookmarkStart w:id="2" w:name="_GoBack"/>
      <w:bookmarkEnd w:id="2"/>
      <w:r w:rsidRPr="00333646">
        <w:rPr>
          <w:rFonts w:ascii="Palatino Linotype" w:eastAsia="Palatino Linotype" w:hAnsi="Palatino Linotype" w:cs="Palatino Linotype"/>
          <w:i/>
        </w:rPr>
        <w: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7CA8B1C" w14:textId="77777777" w:rsidR="007A338A" w:rsidRPr="00333646" w:rsidRDefault="007A338A" w:rsidP="007A338A">
      <w:pPr>
        <w:spacing w:after="0"/>
        <w:ind w:left="851" w:right="1134"/>
        <w:jc w:val="both"/>
        <w:rPr>
          <w:rFonts w:ascii="Palatino Linotype" w:eastAsia="Palatino Linotype" w:hAnsi="Palatino Linotype" w:cs="Palatino Linotype"/>
          <w:sz w:val="24"/>
          <w:szCs w:val="24"/>
        </w:rPr>
      </w:pPr>
    </w:p>
    <w:p w14:paraId="20478146"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2371492" w14:textId="77777777" w:rsidR="007A338A" w:rsidRPr="00333646" w:rsidRDefault="007A338A" w:rsidP="007A338A">
      <w:pPr>
        <w:ind w:right="50"/>
        <w:jc w:val="both"/>
        <w:rPr>
          <w:rFonts w:ascii="Palatino Linotype" w:eastAsia="Palatino Linotype" w:hAnsi="Palatino Linotype" w:cs="Palatino Linotype"/>
        </w:rPr>
      </w:pPr>
    </w:p>
    <w:p w14:paraId="461D2371" w14:textId="77777777" w:rsidR="007A338A" w:rsidRPr="00333646" w:rsidRDefault="007A338A" w:rsidP="007A338A">
      <w:pPr>
        <w:ind w:left="851" w:right="1134"/>
        <w:jc w:val="both"/>
        <w:rPr>
          <w:rFonts w:ascii="Palatino Linotype" w:eastAsia="Palatino Linotype" w:hAnsi="Palatino Linotype" w:cs="Palatino Linotype"/>
          <w:i/>
        </w:rPr>
      </w:pPr>
      <w:r w:rsidRPr="00333646">
        <w:rPr>
          <w:rFonts w:ascii="Palatino Linotype" w:eastAsia="Palatino Linotype" w:hAnsi="Palatino Linotype" w:cs="Palatino Linotype"/>
          <w:i/>
        </w:rPr>
        <w:t>“</w:t>
      </w:r>
      <w:r w:rsidRPr="00333646">
        <w:rPr>
          <w:rFonts w:ascii="Palatino Linotype" w:eastAsia="Palatino Linotype" w:hAnsi="Palatino Linotype" w:cs="Palatino Linotype"/>
          <w:b/>
          <w:i/>
        </w:rPr>
        <w:t>Cuentas bancarias y/o CLABE interbancaria de sujetos obligados que reciben y/o transfieren recursos públicos, son información pública.</w:t>
      </w:r>
      <w:r w:rsidRPr="00333646">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6E5905F" w14:textId="77777777" w:rsidR="007A338A" w:rsidRPr="00333646" w:rsidRDefault="007A338A" w:rsidP="007A338A">
      <w:pPr>
        <w:spacing w:before="160" w:after="0" w:line="360" w:lineRule="auto"/>
        <w:ind w:right="50"/>
        <w:jc w:val="both"/>
        <w:rPr>
          <w:rFonts w:ascii="Palatino Linotype" w:eastAsia="Palatino Linotype" w:hAnsi="Palatino Linotype" w:cs="Palatino Linotype"/>
        </w:rPr>
      </w:pPr>
    </w:p>
    <w:p w14:paraId="0FE0830D"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w:t>
      </w:r>
      <w:r w:rsidRPr="00333646">
        <w:rPr>
          <w:rFonts w:ascii="Palatino Linotype" w:eastAsia="Palatino Linotype" w:hAnsi="Palatino Linotype" w:cs="Palatino Linotype"/>
          <w:sz w:val="24"/>
          <w:szCs w:val="24"/>
        </w:rPr>
        <w:lastRenderedPageBreak/>
        <w:t>contratistas, dichos datos no deben ser suprimidos de las facturas y contratos que vayan a ser entregados.</w:t>
      </w:r>
    </w:p>
    <w:p w14:paraId="33104AD6"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p>
    <w:p w14:paraId="1313C7AA"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8DF8904"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p>
    <w:p w14:paraId="32984A80" w14:textId="77777777" w:rsidR="007A338A" w:rsidRPr="00333646" w:rsidRDefault="007A338A" w:rsidP="007A338A">
      <w:pPr>
        <w:spacing w:after="0" w:line="360" w:lineRule="auto"/>
        <w:ind w:right="50"/>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76EE7A5" w14:textId="77777777" w:rsidR="007A338A" w:rsidRPr="00333646" w:rsidRDefault="007A338A" w:rsidP="007A338A">
      <w:pPr>
        <w:spacing w:after="0" w:line="360" w:lineRule="auto"/>
        <w:ind w:right="50"/>
        <w:jc w:val="both"/>
        <w:rPr>
          <w:rFonts w:ascii="Palatino Linotype" w:eastAsia="Palatino Linotype" w:hAnsi="Palatino Linotype" w:cs="Palatino Linotype"/>
          <w:sz w:val="28"/>
          <w:szCs w:val="24"/>
        </w:rPr>
      </w:pPr>
    </w:p>
    <w:p w14:paraId="14B961F0" w14:textId="77777777" w:rsidR="000A17DA" w:rsidRPr="00333646" w:rsidRDefault="000A17DA" w:rsidP="000A17DA">
      <w:pPr>
        <w:spacing w:line="360" w:lineRule="auto"/>
        <w:jc w:val="both"/>
        <w:rPr>
          <w:rFonts w:ascii="Palatino Linotype" w:eastAsia="Palatino Linotype" w:hAnsi="Palatino Linotype" w:cs="Palatino Linotype"/>
          <w:sz w:val="24"/>
        </w:rPr>
      </w:pPr>
      <w:r w:rsidRPr="00333646">
        <w:rPr>
          <w:rFonts w:ascii="Palatino Linotype" w:eastAsia="Palatino Linotype" w:hAnsi="Palatino Linotype" w:cs="Palatino Linotype"/>
          <w:sz w:val="24"/>
        </w:rPr>
        <w:t xml:space="preserve">Al respecto, se destaca que la versión pública que elabore el </w:t>
      </w:r>
      <w:r w:rsidRPr="00333646">
        <w:rPr>
          <w:rFonts w:ascii="Palatino Linotype" w:eastAsia="Palatino Linotype" w:hAnsi="Palatino Linotype" w:cs="Palatino Linotype"/>
          <w:b/>
          <w:sz w:val="24"/>
        </w:rPr>
        <w:t>SUJETO OBLIGADO</w:t>
      </w:r>
      <w:r w:rsidRPr="00333646">
        <w:rPr>
          <w:rFonts w:ascii="Palatino Linotype" w:eastAsia="Palatino Linotype" w:hAnsi="Palatino Linotype" w:cs="Palatino Linotype"/>
          <w:sz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w:t>
      </w:r>
      <w:r w:rsidRPr="00333646">
        <w:rPr>
          <w:rFonts w:ascii="Palatino Linotype" w:eastAsia="Palatino Linotype" w:hAnsi="Palatino Linotype" w:cs="Palatino Linotype"/>
          <w:sz w:val="24"/>
        </w:rPr>
        <w:lastRenderedPageBreak/>
        <w:t xml:space="preserve">de la Ley de Transparencia y Acceso a la Información Pública del Estado de México y Municipios, ya expuesto; así como con los numerales aplicables de los </w:t>
      </w:r>
      <w:r w:rsidRPr="00333646">
        <w:rPr>
          <w:rFonts w:ascii="Palatino Linotype" w:eastAsia="Palatino Linotype" w:hAnsi="Palatino Linotype" w:cs="Palatino Linotype"/>
          <w:b/>
          <w:sz w:val="24"/>
        </w:rPr>
        <w:t>LINEAMIENTOS GENERALES EN MATERIA DE CLASIFICACIÓN Y DESCLASIFICACIÓN DE LA INFORMACIÓN, ASÍ COMO PARA LA ELABORACIÓN DE VERSIONES PÚBLICAS</w:t>
      </w:r>
      <w:r w:rsidRPr="00333646">
        <w:rPr>
          <w:rFonts w:ascii="Palatino Linotype" w:eastAsia="Palatino Linotype" w:hAnsi="Palatino Linotype" w:cs="Palatino Linotype"/>
          <w:sz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26EEE21F" w14:textId="77777777" w:rsidR="007A338A" w:rsidRPr="00333646" w:rsidRDefault="007A338A" w:rsidP="007A338A">
      <w:pPr>
        <w:ind w:left="709" w:right="709"/>
        <w:jc w:val="both"/>
        <w:rPr>
          <w:rFonts w:ascii="Palatino Linotype" w:eastAsia="Palatino Linotype" w:hAnsi="Palatino Linotype" w:cs="Palatino Linotype"/>
          <w:b/>
          <w:i/>
        </w:rPr>
      </w:pPr>
    </w:p>
    <w:p w14:paraId="35658000"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“Lineamientos Generales en materia de Clasificación y Desclasificación de la Información, así como para la elaboración de Versiones Públicas</w:t>
      </w:r>
    </w:p>
    <w:p w14:paraId="11EC5772"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i/>
          <w:color w:val="000000"/>
        </w:rPr>
        <w:t>“</w:t>
      </w:r>
      <w:r w:rsidRPr="00333646">
        <w:rPr>
          <w:rFonts w:ascii="Palatino Linotype" w:eastAsia="Palatino Linotype" w:hAnsi="Palatino Linotype" w:cs="Palatino Linotype"/>
          <w:b/>
          <w:i/>
          <w:color w:val="000000"/>
        </w:rPr>
        <w:t>Segundo.-</w:t>
      </w:r>
      <w:r w:rsidRPr="00333646">
        <w:rPr>
          <w:rFonts w:ascii="Palatino Linotype" w:eastAsia="Palatino Linotype" w:hAnsi="Palatino Linotype" w:cs="Palatino Linotype"/>
          <w:i/>
          <w:color w:val="000000"/>
        </w:rPr>
        <w:t xml:space="preserve"> Para efectos de los presentes Lineamientos Generales, se entenderá por:</w:t>
      </w:r>
    </w:p>
    <w:p w14:paraId="32E362EB"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XVIII.</w:t>
      </w:r>
      <w:r w:rsidRPr="00333646">
        <w:rPr>
          <w:rFonts w:ascii="Palatino Linotype" w:eastAsia="Palatino Linotype" w:hAnsi="Palatino Linotype" w:cs="Palatino Linotype"/>
          <w:i/>
          <w:color w:val="000000"/>
        </w:rPr>
        <w:t xml:space="preserve"> </w:t>
      </w:r>
      <w:r w:rsidRPr="00333646">
        <w:rPr>
          <w:rFonts w:ascii="Palatino Linotype" w:eastAsia="Palatino Linotype" w:hAnsi="Palatino Linotype" w:cs="Palatino Linotype"/>
          <w:b/>
          <w:i/>
          <w:color w:val="000000"/>
        </w:rPr>
        <w:t>Versión pública:</w:t>
      </w:r>
      <w:r w:rsidRPr="00333646">
        <w:rPr>
          <w:rFonts w:ascii="Palatino Linotype" w:eastAsia="Palatino Linotype" w:hAnsi="Palatino Linotype" w:cs="Palatino Linotype"/>
          <w:i/>
          <w:color w:val="000000"/>
        </w:rPr>
        <w:t xml:space="preserve"> El documento a partir del que se otorga acceso a la información, en el que se testan partes o secciones clasificadas, indicando el contenido de éstas de manera genérica, </w:t>
      </w:r>
      <w:r w:rsidRPr="00333646">
        <w:rPr>
          <w:rFonts w:ascii="Palatino Linotype" w:eastAsia="Palatino Linotype" w:hAnsi="Palatino Linotype" w:cs="Palatino Linotype"/>
          <w:b/>
          <w:i/>
          <w:color w:val="000000"/>
          <w:u w:val="single"/>
        </w:rPr>
        <w:t>fundando y motivando la</w:t>
      </w:r>
      <w:r w:rsidRPr="00333646">
        <w:rPr>
          <w:rFonts w:ascii="Palatino Linotype" w:eastAsia="Palatino Linotype" w:hAnsi="Palatino Linotype" w:cs="Palatino Linotype"/>
          <w:i/>
          <w:color w:val="000000"/>
        </w:rPr>
        <w:t xml:space="preserve"> reserva o </w:t>
      </w:r>
      <w:r w:rsidRPr="00333646">
        <w:rPr>
          <w:rFonts w:ascii="Palatino Linotype" w:eastAsia="Palatino Linotype" w:hAnsi="Palatino Linotype" w:cs="Palatino Linotype"/>
          <w:b/>
          <w:i/>
          <w:color w:val="000000"/>
          <w:u w:val="single"/>
        </w:rPr>
        <w:t>confidencialidad</w:t>
      </w:r>
      <w:r w:rsidRPr="00333646">
        <w:rPr>
          <w:rFonts w:ascii="Palatino Linotype" w:eastAsia="Palatino Linotype" w:hAnsi="Palatino Linotype" w:cs="Palatino Linotype"/>
          <w:i/>
          <w:color w:val="000000"/>
        </w:rPr>
        <w:t>, a través de la resolución que para tal efecto emita el Comité de Transparencia.</w:t>
      </w:r>
    </w:p>
    <w:p w14:paraId="5856952E"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Cuarto.</w:t>
      </w:r>
      <w:r w:rsidRPr="00333646">
        <w:rPr>
          <w:rFonts w:ascii="Palatino Linotype" w:eastAsia="Palatino Linotype" w:hAnsi="Palatino Linotype" w:cs="Palatino Linotype"/>
          <w:i/>
          <w:color w:val="00000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A5EE50"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i/>
          <w:color w:val="000000"/>
        </w:rPr>
        <w:t>Los sujetos obligados deberán aplicar, de manera estricta, las excepciones al derecho de acceso a la información y sólo podrán invocarlas cuando acrediten su procedencia.</w:t>
      </w:r>
    </w:p>
    <w:p w14:paraId="54B43C6B"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Quinto.</w:t>
      </w:r>
      <w:r w:rsidRPr="00333646">
        <w:rPr>
          <w:rFonts w:ascii="Palatino Linotype" w:eastAsia="Palatino Linotype" w:hAnsi="Palatino Linotype" w:cs="Palatino Linotype"/>
          <w:i/>
          <w:color w:val="000000"/>
        </w:rPr>
        <w:t xml:space="preserve"> La carga de la prueba para justificar toda negativa de acceso a la información, por actualizarse cualquiera de los supuestos de clasificación previstos </w:t>
      </w:r>
      <w:r w:rsidRPr="00333646">
        <w:rPr>
          <w:rFonts w:ascii="Palatino Linotype" w:eastAsia="Palatino Linotype" w:hAnsi="Palatino Linotype" w:cs="Palatino Linotype"/>
          <w:i/>
          <w:color w:val="000000"/>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7EA80B"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w:t>
      </w:r>
    </w:p>
    <w:p w14:paraId="1301794D"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Séptimo.</w:t>
      </w:r>
      <w:r w:rsidRPr="00333646">
        <w:rPr>
          <w:rFonts w:ascii="Palatino Linotype" w:eastAsia="Palatino Linotype" w:hAnsi="Palatino Linotype" w:cs="Palatino Linotype"/>
          <w:i/>
          <w:color w:val="000000"/>
        </w:rPr>
        <w:t xml:space="preserve"> La clasificación de la información se llevará a cabo en el momento en que:</w:t>
      </w:r>
    </w:p>
    <w:p w14:paraId="3A974781"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I.</w:t>
      </w:r>
      <w:r w:rsidRPr="00333646">
        <w:rPr>
          <w:rFonts w:ascii="Palatino Linotype" w:eastAsia="Palatino Linotype" w:hAnsi="Palatino Linotype" w:cs="Palatino Linotype"/>
          <w:i/>
          <w:color w:val="000000"/>
        </w:rPr>
        <w:t xml:space="preserve"> Se reciba una solicitud de acceso a la información;</w:t>
      </w:r>
    </w:p>
    <w:p w14:paraId="589EF31C"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b/>
          <w:i/>
          <w:color w:val="000000"/>
        </w:rPr>
        <w:t>II.</w:t>
      </w:r>
      <w:r w:rsidRPr="00333646">
        <w:rPr>
          <w:rFonts w:ascii="Palatino Linotype" w:eastAsia="Palatino Linotype" w:hAnsi="Palatino Linotype" w:cs="Palatino Linotype"/>
          <w:i/>
          <w:color w:val="000000"/>
        </w:rPr>
        <w:t xml:space="preserve"> Se  determine mediante resolución del Comité de Transparencia, el órgano garante </w:t>
      </w:r>
    </w:p>
    <w:p w14:paraId="64E14B71"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i/>
          <w:color w:val="000000"/>
        </w:rPr>
        <w:t>competente, o en cumplimiento a una sentencia del Poder Judicial; o</w:t>
      </w:r>
    </w:p>
    <w:p w14:paraId="321818D3"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III.</w:t>
      </w:r>
      <w:r w:rsidRPr="00333646">
        <w:rPr>
          <w:rFonts w:ascii="Palatino Linotype" w:eastAsia="Palatino Linotype" w:hAnsi="Palatino Linotype" w:cs="Palatino Linotype"/>
          <w:i/>
          <w:color w:val="000000"/>
        </w:rPr>
        <w:t xml:space="preserve"> Se generen versiones públicas para dar cumplimiento a las obligaciones de transparencia previstas en la Ley General, la Ley Federal y las correspondientes de las entidades federativas.</w:t>
      </w:r>
    </w:p>
    <w:p w14:paraId="617D2A45"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i/>
          <w:color w:val="000000"/>
        </w:rPr>
        <w:t>Los titulares de las áreas deberán revisar la clasificación al momento de la recepción de una solicitud de acceso a la información, para verificar si encuadra en una causal de reserva o de confidencialidad.</w:t>
      </w:r>
    </w:p>
    <w:p w14:paraId="19CB8E2F"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Octavo.</w:t>
      </w:r>
      <w:r w:rsidRPr="00333646">
        <w:rPr>
          <w:rFonts w:ascii="Palatino Linotype" w:eastAsia="Palatino Linotype" w:hAnsi="Palatino Linotype" w:cs="Palatino Linotype"/>
          <w:i/>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11A50E1"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i/>
          <w:color w:val="000000"/>
        </w:rPr>
        <w:t>Para motivar la clasificación se deberán señalar las razones o circunstancias especiales que lo llevaron a concluir que el caso particular se ajusta al supuesto previsto por la norma legal invocada como fundamento.</w:t>
      </w:r>
    </w:p>
    <w:p w14:paraId="599D9D3B"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0EA5C3F1"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Noveno.</w:t>
      </w:r>
      <w:r w:rsidRPr="00333646">
        <w:rPr>
          <w:rFonts w:ascii="Palatino Linotype" w:eastAsia="Palatino Linotype" w:hAnsi="Palatino Linotype" w:cs="Palatino Linotype"/>
          <w:i/>
          <w:color w:val="000000"/>
        </w:rPr>
        <w:t xml:space="preserve"> En los casos en que se solicite un documento o expediente que contenga partes o secciones clasificadas, los titulares de las áreas deberán elaborar una versión </w:t>
      </w:r>
      <w:r w:rsidRPr="00333646">
        <w:rPr>
          <w:rFonts w:ascii="Palatino Linotype" w:eastAsia="Palatino Linotype" w:hAnsi="Palatino Linotype" w:cs="Palatino Linotype"/>
          <w:i/>
          <w:color w:val="000000"/>
        </w:rPr>
        <w:lastRenderedPageBreak/>
        <w:t>pública fundando y motivando la clasificación de las partes o secciones que se testen, siguiendo los procedimientos establecidos en el Capítulo IX de los presentes lineamientos.</w:t>
      </w:r>
    </w:p>
    <w:p w14:paraId="085AB06C"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Décimo.</w:t>
      </w:r>
      <w:r w:rsidRPr="00333646">
        <w:rPr>
          <w:rFonts w:ascii="Palatino Linotype" w:eastAsia="Palatino Linotype" w:hAnsi="Palatino Linotype" w:cs="Palatino Linotype"/>
          <w:i/>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A2ED7BC"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i/>
          <w:color w:val="000000"/>
        </w:rPr>
        <w:t>En ausencia de los titulares de las áreas, la información será clasificada o desclasificada por la persona que lo supla, en términos de la normativa que rija la actuación del sujeto obligado.</w:t>
      </w:r>
    </w:p>
    <w:p w14:paraId="1216F921"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b/>
          <w:i/>
          <w:color w:val="000000"/>
        </w:rPr>
        <w:t>Décimo primero.</w:t>
      </w:r>
      <w:r w:rsidRPr="00333646">
        <w:rPr>
          <w:rFonts w:ascii="Palatino Linotype" w:eastAsia="Palatino Linotype" w:hAnsi="Palatino Linotype" w:cs="Palatino Linotype"/>
          <w:i/>
          <w:color w:val="00000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6601273" w14:textId="77777777" w:rsidR="000A17DA" w:rsidRPr="00333646" w:rsidRDefault="000A17DA" w:rsidP="00392DB2">
      <w:pPr>
        <w:pBdr>
          <w:top w:val="nil"/>
          <w:left w:val="nil"/>
          <w:bottom w:val="nil"/>
          <w:right w:val="nil"/>
          <w:between w:val="nil"/>
        </w:pBdr>
        <w:spacing w:line="276" w:lineRule="auto"/>
        <w:ind w:right="709"/>
        <w:jc w:val="both"/>
        <w:rPr>
          <w:color w:val="000000"/>
        </w:rPr>
      </w:pPr>
    </w:p>
    <w:p w14:paraId="7EB086BD"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i/>
          <w:color w:val="000000"/>
        </w:rPr>
        <w:t>[…]</w:t>
      </w:r>
    </w:p>
    <w:p w14:paraId="552DED01" w14:textId="77777777" w:rsidR="000A17DA" w:rsidRPr="00333646" w:rsidRDefault="000A17DA" w:rsidP="00392DB2">
      <w:pPr>
        <w:pBdr>
          <w:top w:val="nil"/>
          <w:left w:val="nil"/>
          <w:bottom w:val="nil"/>
          <w:right w:val="nil"/>
          <w:between w:val="nil"/>
        </w:pBdr>
        <w:spacing w:line="276" w:lineRule="auto"/>
        <w:ind w:right="709"/>
        <w:rPr>
          <w:rFonts w:ascii="Palatino Linotype" w:eastAsia="Palatino Linotype" w:hAnsi="Palatino Linotype" w:cs="Palatino Linotype"/>
          <w:b/>
          <w:i/>
          <w:color w:val="000000"/>
        </w:rPr>
      </w:pPr>
    </w:p>
    <w:p w14:paraId="5DEA3260" w14:textId="77777777" w:rsidR="000A17DA" w:rsidRPr="00333646" w:rsidRDefault="000A17DA" w:rsidP="00392DB2">
      <w:pPr>
        <w:pBdr>
          <w:top w:val="nil"/>
          <w:left w:val="nil"/>
          <w:bottom w:val="nil"/>
          <w:right w:val="nil"/>
          <w:between w:val="nil"/>
        </w:pBdr>
        <w:spacing w:line="276" w:lineRule="auto"/>
        <w:ind w:left="709" w:right="709"/>
        <w:jc w:val="center"/>
        <w:rPr>
          <w:color w:val="000000"/>
        </w:rPr>
      </w:pPr>
      <w:r w:rsidRPr="00333646">
        <w:rPr>
          <w:rFonts w:ascii="Palatino Linotype" w:eastAsia="Palatino Linotype" w:hAnsi="Palatino Linotype" w:cs="Palatino Linotype"/>
          <w:b/>
          <w:i/>
          <w:color w:val="000000"/>
        </w:rPr>
        <w:t>CAPÍTULO VIII</w:t>
      </w:r>
    </w:p>
    <w:p w14:paraId="7C9B861B" w14:textId="77777777" w:rsidR="000A17DA" w:rsidRPr="00333646" w:rsidRDefault="000A17DA" w:rsidP="00392DB2">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color w:val="000000"/>
        </w:rPr>
      </w:pPr>
      <w:r w:rsidRPr="00333646">
        <w:rPr>
          <w:rFonts w:ascii="Palatino Linotype" w:eastAsia="Palatino Linotype" w:hAnsi="Palatino Linotype" w:cs="Palatino Linotype"/>
          <w:b/>
          <w:i/>
          <w:color w:val="000000"/>
        </w:rPr>
        <w:t>DE LOS ELEMENTOS PARA LA CLASIFICACIÓN</w:t>
      </w:r>
    </w:p>
    <w:p w14:paraId="7574B5F6"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b/>
          <w:i/>
          <w:color w:val="000000"/>
        </w:rPr>
        <w:t>Quincuagésimo</w:t>
      </w:r>
      <w:r w:rsidRPr="00333646">
        <w:rPr>
          <w:rFonts w:ascii="Palatino Linotype" w:eastAsia="Palatino Linotype" w:hAnsi="Palatino Linotype" w:cs="Palatino Linotype"/>
          <w:i/>
          <w:color w:val="000000"/>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9759DD3"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b/>
          <w:i/>
          <w:color w:val="000000"/>
        </w:rPr>
        <w:t>Quincuagésimo primero</w:t>
      </w:r>
      <w:r w:rsidRPr="00333646">
        <w:rPr>
          <w:rFonts w:ascii="Palatino Linotype" w:eastAsia="Palatino Linotype" w:hAnsi="Palatino Linotype" w:cs="Palatino Linotype"/>
          <w:i/>
          <w:color w:val="000000"/>
        </w:rPr>
        <w:t>. Toda acta del Comité de Transparencia deberá contener:</w:t>
      </w:r>
    </w:p>
    <w:p w14:paraId="50345A14"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 xml:space="preserve">I. El número de sesión y fecha; </w:t>
      </w:r>
    </w:p>
    <w:p w14:paraId="0370947A"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II. El nombre del área que solicitó la clasificación de información;</w:t>
      </w:r>
    </w:p>
    <w:p w14:paraId="10FCAC51"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lastRenderedPageBreak/>
        <w:t>III. La fundamentación legal y motivación correspondiente;</w:t>
      </w:r>
    </w:p>
    <w:p w14:paraId="486B6868"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IV. La resolución o resoluciones aprobadas; y</w:t>
      </w:r>
    </w:p>
    <w:p w14:paraId="5B913479"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 xml:space="preserve">V. La rúbrica o firma digital de cada integrante del Comité de Transparencia. </w:t>
      </w:r>
    </w:p>
    <w:p w14:paraId="6C96E5DD"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Las resoluciones del Comité en las que se haya determinado confirmar o modificar la clasificación de información pública como reservada, deberán incluir, cuando menos:</w:t>
      </w:r>
    </w:p>
    <w:p w14:paraId="73FD3C4E"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I. Los motivos y razonamientos que sustenten la confirmación o modificación de la prueba de daño;</w:t>
      </w:r>
    </w:p>
    <w:p w14:paraId="54FF6143"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II. Descripción de las partes o secciones reservadas, en caso de clasificación parcial;</w:t>
      </w:r>
    </w:p>
    <w:p w14:paraId="64433AF4"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III. El periodo por el que mantendrá su clasificación y fecha de expiración; y</w:t>
      </w:r>
    </w:p>
    <w:p w14:paraId="023986E6"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IV. El nombre del titular y área encargada de realizar la versión pública del documento, en su caso.</w:t>
      </w:r>
    </w:p>
    <w:p w14:paraId="73F8DA60"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 xml:space="preserve">En los casos en que se clasifique la información como reservada siempre se entregará o anexará la prueba de daño con la respuesta al solicitante. </w:t>
      </w:r>
    </w:p>
    <w:p w14:paraId="2CDE9741"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En los casos de resoluciones del Comité de Transparencia en las que se confirme la clasificación de información confidencial solo se deberán de identificar los tipos de datos protegidos, de conformidad con el lineamiento trigésimo octavo.</w:t>
      </w:r>
    </w:p>
    <w:p w14:paraId="725D6543"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b/>
          <w:i/>
          <w:color w:val="000000"/>
        </w:rPr>
        <w:t>Quincuagésimo segundo</w:t>
      </w:r>
      <w:r w:rsidRPr="00333646">
        <w:rPr>
          <w:rFonts w:ascii="Palatino Linotype" w:eastAsia="Palatino Linotype" w:hAnsi="Palatino Linotype" w:cs="Palatino Linotype"/>
          <w:i/>
          <w:color w:val="000000"/>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402B494"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En el caso específico de la clasificación y elaboración de versiones públicas de documentos que contengan información confidencial, las áreas de los sujetos obligados deberán:</w:t>
      </w:r>
    </w:p>
    <w:p w14:paraId="76D64158"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I. Fijar la fecha en que se elaboró la versión pública y la fecha en la cual el Comité de Transparencia confirmó dicha versión;</w:t>
      </w:r>
    </w:p>
    <w:p w14:paraId="1495B3EC"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II. Señalar dentro del documento el tipo de información confidencial que fue testada en cada caso específico, de conformidad con el lineamiento trigésimo octavo; y</w:t>
      </w:r>
    </w:p>
    <w:p w14:paraId="4E242E63"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lastRenderedPageBreak/>
        <w:t>III. Señalar las personas o instancias autorizadas a acceder a la información clasificada.</w:t>
      </w:r>
    </w:p>
    <w:p w14:paraId="5D147B02" w14:textId="77777777" w:rsidR="000A17DA" w:rsidRPr="00333646" w:rsidRDefault="000A17DA" w:rsidP="00392DB2">
      <w:pPr>
        <w:pBdr>
          <w:top w:val="nil"/>
          <w:left w:val="nil"/>
          <w:bottom w:val="nil"/>
          <w:right w:val="nil"/>
          <w:between w:val="nil"/>
        </w:pBdr>
        <w:spacing w:line="276" w:lineRule="auto"/>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En los documentos de difusión electrónica, señalar en la primera hoja y en el nombre del archivo, que la versión pública corresponde a un documento que contiene información confidencial.</w:t>
      </w:r>
    </w:p>
    <w:p w14:paraId="75BFDCE8" w14:textId="77777777" w:rsidR="000A17DA" w:rsidRPr="00333646" w:rsidRDefault="000A17DA" w:rsidP="00392DB2">
      <w:pPr>
        <w:pBdr>
          <w:top w:val="nil"/>
          <w:left w:val="nil"/>
          <w:bottom w:val="nil"/>
          <w:right w:val="nil"/>
          <w:between w:val="nil"/>
        </w:pBdr>
        <w:spacing w:line="276" w:lineRule="auto"/>
        <w:ind w:left="709" w:right="709"/>
        <w:jc w:val="both"/>
        <w:rPr>
          <w:color w:val="000000"/>
        </w:rPr>
      </w:pPr>
      <w:r w:rsidRPr="00333646">
        <w:rPr>
          <w:rFonts w:ascii="Palatino Linotype" w:eastAsia="Palatino Linotype" w:hAnsi="Palatino Linotype" w:cs="Palatino Linotype"/>
          <w:b/>
          <w:i/>
          <w:color w:val="000000"/>
        </w:rPr>
        <w:t xml:space="preserve">Quincuagésimo tercero. </w:t>
      </w:r>
      <w:r w:rsidRPr="00333646">
        <w:rPr>
          <w:rFonts w:ascii="Palatino Linotype" w:eastAsia="Palatino Linotype" w:hAnsi="Palatino Linotype" w:cs="Palatino Linotype"/>
          <w:b/>
          <w:i/>
          <w:color w:val="000000"/>
          <w:u w:val="single"/>
        </w:rPr>
        <w:t>El formato para señalar la clasificación de un documento o expediente que contenga información reservada, es el siguiente:</w:t>
      </w:r>
    </w:p>
    <w:tbl>
      <w:tblPr>
        <w:tblW w:w="8833" w:type="dxa"/>
        <w:jc w:val="center"/>
        <w:tblLayout w:type="fixed"/>
        <w:tblLook w:val="0400" w:firstRow="0" w:lastRow="0" w:firstColumn="0" w:lastColumn="0" w:noHBand="0" w:noVBand="1"/>
      </w:tblPr>
      <w:tblGrid>
        <w:gridCol w:w="1660"/>
        <w:gridCol w:w="1980"/>
        <w:gridCol w:w="5193"/>
      </w:tblGrid>
      <w:tr w:rsidR="000A17DA" w:rsidRPr="00333646" w14:paraId="0D11733E" w14:textId="77777777" w:rsidTr="004622A9">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5C8AA0AC" w14:textId="77777777" w:rsidR="000A17DA" w:rsidRPr="00333646" w:rsidRDefault="000A17DA" w:rsidP="004622A9">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42D202"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7F634E"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b/>
                <w:i/>
                <w:color w:val="000000"/>
              </w:rPr>
              <w:t>Dónde:</w:t>
            </w:r>
          </w:p>
        </w:tc>
      </w:tr>
      <w:tr w:rsidR="000A17DA" w:rsidRPr="00333646" w14:paraId="79DE44AC" w14:textId="77777777" w:rsidTr="004622A9">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7EC512"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B428B"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4A3D6" w14:textId="77777777" w:rsidR="000A17DA" w:rsidRPr="00333646" w:rsidRDefault="000A17DA" w:rsidP="004622A9">
            <w:pPr>
              <w:pBdr>
                <w:top w:val="nil"/>
                <w:left w:val="nil"/>
                <w:bottom w:val="nil"/>
                <w:right w:val="nil"/>
                <w:between w:val="nil"/>
              </w:pBdr>
              <w:jc w:val="both"/>
              <w:rPr>
                <w:color w:val="000000"/>
              </w:rPr>
            </w:pPr>
            <w:r w:rsidRPr="00333646">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0A17DA" w:rsidRPr="00333646" w14:paraId="50765088" w14:textId="77777777" w:rsidTr="004622A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FD651B" w14:textId="77777777" w:rsidR="000A17DA" w:rsidRPr="00333646" w:rsidRDefault="000A17DA" w:rsidP="004622A9">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CA8EE"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89906B" w14:textId="77777777" w:rsidR="000A17DA" w:rsidRPr="00333646" w:rsidRDefault="000A17DA" w:rsidP="004622A9">
            <w:pPr>
              <w:pBdr>
                <w:top w:val="nil"/>
                <w:left w:val="nil"/>
                <w:bottom w:val="nil"/>
                <w:right w:val="nil"/>
                <w:between w:val="nil"/>
              </w:pBdr>
              <w:jc w:val="both"/>
              <w:rPr>
                <w:color w:val="000000"/>
              </w:rPr>
            </w:pPr>
            <w:r w:rsidRPr="00333646">
              <w:rPr>
                <w:rFonts w:ascii="Palatino Linotype" w:eastAsia="Palatino Linotype" w:hAnsi="Palatino Linotype" w:cs="Palatino Linotype"/>
                <w:i/>
                <w:color w:val="000000"/>
              </w:rPr>
              <w:t>Se señalará el nombre del área del cual es titular quien clasifica.</w:t>
            </w:r>
          </w:p>
        </w:tc>
      </w:tr>
      <w:tr w:rsidR="000A17DA" w:rsidRPr="00333646" w14:paraId="72561458" w14:textId="77777777" w:rsidTr="004622A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FC4E64" w14:textId="77777777" w:rsidR="000A17DA" w:rsidRPr="00333646" w:rsidRDefault="000A17DA" w:rsidP="004622A9">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83C21"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0783C0" w14:textId="77777777" w:rsidR="000A17DA" w:rsidRPr="00333646" w:rsidRDefault="000A17DA" w:rsidP="004622A9">
            <w:pPr>
              <w:pBdr>
                <w:top w:val="nil"/>
                <w:left w:val="nil"/>
                <w:bottom w:val="nil"/>
                <w:right w:val="nil"/>
                <w:between w:val="nil"/>
              </w:pBdr>
              <w:jc w:val="both"/>
              <w:rPr>
                <w:color w:val="000000"/>
              </w:rPr>
            </w:pPr>
            <w:r w:rsidRPr="00333646">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0A17DA" w:rsidRPr="00333646" w14:paraId="0836731C" w14:textId="77777777" w:rsidTr="004622A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576BA0" w14:textId="77777777" w:rsidR="000A17DA" w:rsidRPr="00333646" w:rsidRDefault="000A17DA" w:rsidP="004622A9">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8DC7A"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BEF7D5" w14:textId="77777777" w:rsidR="000A17DA" w:rsidRPr="00333646" w:rsidRDefault="000A17DA" w:rsidP="004622A9">
            <w:pPr>
              <w:pBdr>
                <w:top w:val="nil"/>
                <w:left w:val="nil"/>
                <w:bottom w:val="nil"/>
                <w:right w:val="nil"/>
                <w:between w:val="nil"/>
              </w:pBdr>
              <w:jc w:val="both"/>
              <w:rPr>
                <w:color w:val="000000"/>
              </w:rPr>
            </w:pPr>
            <w:r w:rsidRPr="00333646">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0A17DA" w:rsidRPr="00333646" w14:paraId="1D764AD8" w14:textId="77777777" w:rsidTr="004622A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EAACA6" w14:textId="77777777" w:rsidR="000A17DA" w:rsidRPr="00333646" w:rsidRDefault="000A17DA" w:rsidP="004622A9">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EE2DF9"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6A936" w14:textId="77777777" w:rsidR="000A17DA" w:rsidRPr="00333646" w:rsidRDefault="000A17DA" w:rsidP="004622A9">
            <w:pPr>
              <w:pBdr>
                <w:top w:val="nil"/>
                <w:left w:val="nil"/>
                <w:bottom w:val="nil"/>
                <w:right w:val="nil"/>
                <w:between w:val="nil"/>
              </w:pBdr>
              <w:jc w:val="both"/>
              <w:rPr>
                <w:color w:val="000000"/>
              </w:rPr>
            </w:pPr>
            <w:r w:rsidRPr="00333646">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0A17DA" w:rsidRPr="00333646" w14:paraId="48779106" w14:textId="77777777" w:rsidTr="004622A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220C38" w14:textId="77777777" w:rsidR="000A17DA" w:rsidRPr="00333646" w:rsidRDefault="000A17DA" w:rsidP="004622A9">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BB2AF"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2C476" w14:textId="77777777" w:rsidR="000A17DA" w:rsidRPr="00333646" w:rsidRDefault="000A17DA" w:rsidP="004622A9">
            <w:pPr>
              <w:pBdr>
                <w:top w:val="nil"/>
                <w:left w:val="nil"/>
                <w:bottom w:val="nil"/>
                <w:right w:val="nil"/>
                <w:between w:val="nil"/>
              </w:pBdr>
              <w:jc w:val="both"/>
              <w:rPr>
                <w:color w:val="000000"/>
              </w:rPr>
            </w:pPr>
            <w:r w:rsidRPr="00333646">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0A17DA" w:rsidRPr="00333646" w14:paraId="47D7B958" w14:textId="77777777" w:rsidTr="004622A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0368D3" w14:textId="77777777" w:rsidR="000A17DA" w:rsidRPr="00333646" w:rsidRDefault="000A17DA" w:rsidP="004622A9">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D931BB"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55ACEC" w14:textId="77777777" w:rsidR="000A17DA" w:rsidRPr="00333646" w:rsidRDefault="000A17DA" w:rsidP="004622A9">
            <w:pPr>
              <w:pBdr>
                <w:top w:val="nil"/>
                <w:left w:val="nil"/>
                <w:bottom w:val="nil"/>
                <w:right w:val="nil"/>
                <w:between w:val="nil"/>
              </w:pBdr>
              <w:jc w:val="both"/>
              <w:rPr>
                <w:color w:val="000000"/>
              </w:rPr>
            </w:pPr>
            <w:r w:rsidRPr="00333646">
              <w:rPr>
                <w:rFonts w:ascii="Palatino Linotype" w:eastAsia="Palatino Linotype" w:hAnsi="Palatino Linotype" w:cs="Palatino Linotype"/>
                <w:i/>
                <w:color w:val="000000"/>
              </w:rPr>
              <w:t>Rúbrica autógrafa o firma digital de quien clasifica.</w:t>
            </w:r>
          </w:p>
        </w:tc>
      </w:tr>
      <w:tr w:rsidR="000A17DA" w:rsidRPr="00333646" w14:paraId="12EED621" w14:textId="77777777" w:rsidTr="004622A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EE361E" w14:textId="77777777" w:rsidR="000A17DA" w:rsidRPr="00333646" w:rsidRDefault="000A17DA" w:rsidP="004622A9">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EEBE0"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BB516" w14:textId="77777777" w:rsidR="000A17DA" w:rsidRPr="00333646" w:rsidRDefault="000A17DA" w:rsidP="004622A9">
            <w:pPr>
              <w:pBdr>
                <w:top w:val="nil"/>
                <w:left w:val="nil"/>
                <w:bottom w:val="nil"/>
                <w:right w:val="nil"/>
                <w:between w:val="nil"/>
              </w:pBdr>
              <w:jc w:val="both"/>
              <w:rPr>
                <w:color w:val="000000"/>
              </w:rPr>
            </w:pPr>
            <w:r w:rsidRPr="00333646">
              <w:rPr>
                <w:rFonts w:ascii="Palatino Linotype" w:eastAsia="Palatino Linotype" w:hAnsi="Palatino Linotype" w:cs="Palatino Linotype"/>
                <w:i/>
                <w:color w:val="000000"/>
              </w:rPr>
              <w:t>Se anotará la fecha en que se desclasifica el documento.</w:t>
            </w:r>
          </w:p>
        </w:tc>
      </w:tr>
      <w:tr w:rsidR="000A17DA" w:rsidRPr="00333646" w14:paraId="1FC9E86E" w14:textId="77777777" w:rsidTr="004622A9">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995EE4" w14:textId="77777777" w:rsidR="000A17DA" w:rsidRPr="00333646" w:rsidRDefault="000A17DA" w:rsidP="004622A9">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A45CA" w14:textId="77777777" w:rsidR="000A17DA" w:rsidRPr="00333646" w:rsidRDefault="000A17DA" w:rsidP="004622A9">
            <w:pPr>
              <w:pBdr>
                <w:top w:val="nil"/>
                <w:left w:val="nil"/>
                <w:bottom w:val="nil"/>
                <w:right w:val="nil"/>
                <w:between w:val="nil"/>
              </w:pBdr>
              <w:jc w:val="center"/>
              <w:rPr>
                <w:color w:val="000000"/>
              </w:rPr>
            </w:pPr>
            <w:r w:rsidRPr="00333646">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B4450D" w14:textId="77777777" w:rsidR="000A17DA" w:rsidRPr="00333646" w:rsidRDefault="000A17DA" w:rsidP="004622A9">
            <w:pPr>
              <w:pBdr>
                <w:top w:val="nil"/>
                <w:left w:val="nil"/>
                <w:bottom w:val="nil"/>
                <w:right w:val="nil"/>
                <w:between w:val="nil"/>
              </w:pBdr>
              <w:jc w:val="both"/>
              <w:rPr>
                <w:color w:val="000000"/>
              </w:rPr>
            </w:pPr>
            <w:r w:rsidRPr="00333646">
              <w:rPr>
                <w:rFonts w:ascii="Palatino Linotype" w:eastAsia="Palatino Linotype" w:hAnsi="Palatino Linotype" w:cs="Palatino Linotype"/>
                <w:i/>
                <w:color w:val="000000"/>
              </w:rPr>
              <w:t>Rúbrica autógrafa o firma digital de quien desclasifica.</w:t>
            </w:r>
          </w:p>
        </w:tc>
      </w:tr>
      <w:tr w:rsidR="000A17DA" w:rsidRPr="00333646" w14:paraId="6838CD15" w14:textId="77777777" w:rsidTr="004622A9">
        <w:trPr>
          <w:gridAfter w:val="2"/>
          <w:wAfter w:w="7173" w:type="dxa"/>
          <w:trHeight w:val="469"/>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67C3C" w14:textId="77777777" w:rsidR="000A17DA" w:rsidRPr="00333646" w:rsidRDefault="000A17DA" w:rsidP="004622A9">
            <w:pPr>
              <w:widowControl w:val="0"/>
              <w:pBdr>
                <w:top w:val="nil"/>
                <w:left w:val="nil"/>
                <w:bottom w:val="nil"/>
                <w:right w:val="nil"/>
                <w:between w:val="nil"/>
              </w:pBdr>
              <w:spacing w:line="276" w:lineRule="auto"/>
              <w:rPr>
                <w:color w:val="000000"/>
              </w:rPr>
            </w:pPr>
          </w:p>
        </w:tc>
      </w:tr>
    </w:tbl>
    <w:p w14:paraId="66207CD0" w14:textId="77777777" w:rsidR="000A17DA" w:rsidRPr="00333646" w:rsidRDefault="000A17DA" w:rsidP="000A17DA">
      <w:pPr>
        <w:pBdr>
          <w:top w:val="nil"/>
          <w:left w:val="nil"/>
          <w:bottom w:val="nil"/>
          <w:right w:val="nil"/>
          <w:between w:val="nil"/>
        </w:pBdr>
        <w:ind w:left="709" w:right="709"/>
        <w:jc w:val="both"/>
        <w:rPr>
          <w:rFonts w:ascii="Palatino Linotype" w:eastAsia="Palatino Linotype" w:hAnsi="Palatino Linotype" w:cs="Palatino Linotype"/>
          <w:i/>
          <w:color w:val="000000"/>
        </w:rPr>
      </w:pPr>
      <w:r w:rsidRPr="00333646">
        <w:rPr>
          <w:rFonts w:ascii="Palatino Linotype" w:eastAsia="Palatino Linotype" w:hAnsi="Palatino Linotype" w:cs="Palatino Linotype"/>
          <w:i/>
          <w:color w:val="000000"/>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07611DC5" w14:textId="77777777" w:rsidR="000A17DA" w:rsidRPr="00333646" w:rsidRDefault="000A17DA" w:rsidP="000A17DA">
      <w:pPr>
        <w:pBdr>
          <w:top w:val="nil"/>
          <w:left w:val="nil"/>
          <w:bottom w:val="nil"/>
          <w:right w:val="nil"/>
          <w:between w:val="nil"/>
        </w:pBdr>
        <w:ind w:left="709" w:right="709"/>
        <w:jc w:val="both"/>
      </w:pPr>
      <w:r w:rsidRPr="00333646">
        <w:rPr>
          <w:rFonts w:ascii="Palatino Linotype" w:eastAsia="Palatino Linotype" w:hAnsi="Palatino Linotype" w:cs="Palatino Linotype"/>
          <w:i/>
          <w:color w:val="000000"/>
        </w:rPr>
        <w:t xml:space="preserve">Quincuagésimo quinto. Cada área del sujeto obligado podrá designar formalmente a una o más personas como responsables del </w:t>
      </w:r>
      <w:proofErr w:type="spellStart"/>
      <w:r w:rsidRPr="00333646">
        <w:rPr>
          <w:rFonts w:ascii="Palatino Linotype" w:eastAsia="Palatino Linotype" w:hAnsi="Palatino Linotype" w:cs="Palatino Linotype"/>
          <w:i/>
          <w:color w:val="000000"/>
        </w:rPr>
        <w:t>testado</w:t>
      </w:r>
      <w:proofErr w:type="spellEnd"/>
      <w:r w:rsidRPr="00333646">
        <w:rPr>
          <w:rFonts w:ascii="Palatino Linotype" w:eastAsia="Palatino Linotype" w:hAnsi="Palatino Linotype" w:cs="Palatino Linotype"/>
          <w:i/>
          <w:color w:val="000000"/>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333646">
        <w:t>.</w:t>
      </w:r>
    </w:p>
    <w:p w14:paraId="33BFB8C1" w14:textId="77777777" w:rsidR="007A338A" w:rsidRPr="00333646" w:rsidRDefault="007A338A" w:rsidP="007A338A">
      <w:pPr>
        <w:spacing w:after="0" w:line="360" w:lineRule="auto"/>
        <w:jc w:val="both"/>
        <w:rPr>
          <w:rFonts w:ascii="Palatino Linotype" w:eastAsia="Palatino Linotype" w:hAnsi="Palatino Linotype" w:cs="Palatino Linotype"/>
          <w:color w:val="FF0000"/>
        </w:rPr>
      </w:pPr>
    </w:p>
    <w:p w14:paraId="5D1F81B4"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14:paraId="1CBFBC12"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029EC4AD" w14:textId="77777777" w:rsidR="007A338A" w:rsidRPr="00333646" w:rsidRDefault="007A338A" w:rsidP="007A338A">
      <w:pPr>
        <w:shd w:val="clear" w:color="auto" w:fill="FFFFFF"/>
        <w:spacing w:after="0" w:line="360" w:lineRule="auto"/>
        <w:ind w:right="51"/>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333646">
        <w:rPr>
          <w:rFonts w:ascii="Palatino Linotype" w:eastAsia="Palatino Linotype" w:hAnsi="Palatino Linotype" w:cs="Palatino Linotype"/>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1FEBD4ED" w14:textId="77777777" w:rsidR="00392DB2" w:rsidRPr="00333646" w:rsidRDefault="00392DB2" w:rsidP="007A338A">
      <w:pPr>
        <w:shd w:val="clear" w:color="auto" w:fill="FFFFFF"/>
        <w:spacing w:after="0" w:line="360" w:lineRule="auto"/>
        <w:ind w:right="51"/>
        <w:jc w:val="both"/>
        <w:rPr>
          <w:rFonts w:ascii="Palatino Linotype" w:eastAsia="Palatino Linotype" w:hAnsi="Palatino Linotype" w:cs="Palatino Linotype"/>
          <w:sz w:val="24"/>
          <w:szCs w:val="24"/>
        </w:rPr>
      </w:pPr>
    </w:p>
    <w:p w14:paraId="355444CB"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CDFEF2B" w14:textId="77777777" w:rsidR="007A338A" w:rsidRPr="00333646" w:rsidRDefault="007A338A" w:rsidP="007A338A">
      <w:pPr>
        <w:spacing w:after="0" w:line="360" w:lineRule="auto"/>
        <w:ind w:right="49"/>
        <w:jc w:val="both"/>
        <w:rPr>
          <w:rFonts w:ascii="Palatino Linotype" w:eastAsia="Palatino Linotype" w:hAnsi="Palatino Linotype" w:cs="Palatino Linotype"/>
          <w:sz w:val="24"/>
          <w:szCs w:val="24"/>
        </w:rPr>
      </w:pPr>
    </w:p>
    <w:p w14:paraId="35E73324"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Así, con fundamento en lo prescrito en los artículos 5 párrafos </w:t>
      </w:r>
      <w:r w:rsidR="00625DAB" w:rsidRPr="00333646">
        <w:rPr>
          <w:rFonts w:ascii="Palatino Linotype" w:eastAsia="Palatino Linotype" w:hAnsi="Palatino Linotype" w:cs="Palatino Linotype"/>
          <w:sz w:val="24"/>
          <w:szCs w:val="24"/>
        </w:rPr>
        <w:t>trigésimo segundo, trigésimo tercero y trigésimo cuarto fracciones IV y V de la</w:t>
      </w:r>
      <w:r w:rsidRPr="00333646">
        <w:rPr>
          <w:rFonts w:ascii="Palatino Linotype" w:eastAsia="Palatino Linotype" w:hAnsi="Palatino Linotype" w:cs="Palatino Linotype"/>
          <w:sz w:val="24"/>
          <w:szCs w:val="24"/>
        </w:rPr>
        <w:t xml:space="preserve"> Constitución Política del Estado Libre y Soberano de México; 2, fracción II; 29, 36 fracciones I y II; 176, 178, 181, 185 y 186 fracción II de la Ley de Transparencia y Acceso a la Información Pública del Estado de México y Municipios, este Pleno:</w:t>
      </w:r>
    </w:p>
    <w:p w14:paraId="01A1C2ED" w14:textId="77777777" w:rsidR="007A338A" w:rsidRPr="00333646" w:rsidRDefault="007A338A" w:rsidP="007A338A">
      <w:pPr>
        <w:spacing w:after="0" w:line="360" w:lineRule="auto"/>
        <w:ind w:left="1080"/>
        <w:jc w:val="center"/>
        <w:rPr>
          <w:rFonts w:ascii="Palatino Linotype" w:eastAsia="Palatino Linotype" w:hAnsi="Palatino Linotype" w:cs="Palatino Linotype"/>
          <w:b/>
          <w:sz w:val="24"/>
          <w:szCs w:val="24"/>
        </w:rPr>
      </w:pPr>
      <w:r w:rsidRPr="00333646">
        <w:rPr>
          <w:rFonts w:ascii="Palatino Linotype" w:eastAsia="Palatino Linotype" w:hAnsi="Palatino Linotype" w:cs="Palatino Linotype"/>
          <w:b/>
          <w:sz w:val="24"/>
          <w:szCs w:val="24"/>
        </w:rPr>
        <w:t>R E S U E L V E</w:t>
      </w:r>
    </w:p>
    <w:p w14:paraId="35BF9F38" w14:textId="77777777" w:rsidR="007A338A" w:rsidRPr="00333646" w:rsidRDefault="007A338A" w:rsidP="007A338A">
      <w:pPr>
        <w:spacing w:after="0" w:line="360" w:lineRule="auto"/>
        <w:ind w:left="1080"/>
        <w:jc w:val="center"/>
        <w:rPr>
          <w:rFonts w:ascii="Palatino Linotype" w:eastAsia="Palatino Linotype" w:hAnsi="Palatino Linotype" w:cs="Palatino Linotype"/>
          <w:b/>
          <w:sz w:val="24"/>
          <w:szCs w:val="24"/>
        </w:rPr>
      </w:pPr>
    </w:p>
    <w:p w14:paraId="134BE5C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 xml:space="preserve">PRIMERO. </w:t>
      </w:r>
      <w:r w:rsidRPr="00333646">
        <w:rPr>
          <w:rFonts w:ascii="Palatino Linotype" w:eastAsia="Palatino Linotype" w:hAnsi="Palatino Linotype" w:cs="Palatino Linotype"/>
          <w:sz w:val="24"/>
          <w:szCs w:val="24"/>
        </w:rPr>
        <w:t xml:space="preserve">Resultan fundados los motivos de inconformidad hechos valer por el </w:t>
      </w:r>
      <w:r w:rsidRPr="00333646">
        <w:rPr>
          <w:rFonts w:ascii="Palatino Linotype" w:eastAsia="Palatino Linotype" w:hAnsi="Palatino Linotype" w:cs="Palatino Linotype"/>
          <w:b/>
          <w:sz w:val="24"/>
          <w:szCs w:val="24"/>
        </w:rPr>
        <w:t>RECURRENTE</w:t>
      </w:r>
      <w:r w:rsidRPr="00333646">
        <w:rPr>
          <w:rFonts w:ascii="Palatino Linotype" w:eastAsia="Palatino Linotype" w:hAnsi="Palatino Linotype" w:cs="Palatino Linotype"/>
          <w:sz w:val="24"/>
          <w:szCs w:val="24"/>
        </w:rPr>
        <w:t xml:space="preserve"> en el Recurso de Revisión </w:t>
      </w:r>
      <w:r w:rsidRPr="00333646">
        <w:rPr>
          <w:rFonts w:ascii="Palatino Linotype" w:eastAsia="Palatino Linotype" w:hAnsi="Palatino Linotype" w:cs="Palatino Linotype"/>
          <w:b/>
          <w:sz w:val="24"/>
          <w:szCs w:val="24"/>
        </w:rPr>
        <w:t xml:space="preserve">00139/INFOEM/IP/RR/2023, </w:t>
      </w:r>
      <w:r w:rsidRPr="00333646">
        <w:rPr>
          <w:rFonts w:ascii="Palatino Linotype" w:eastAsia="Palatino Linotype" w:hAnsi="Palatino Linotype" w:cs="Palatino Linotype"/>
          <w:sz w:val="24"/>
          <w:szCs w:val="24"/>
        </w:rPr>
        <w:t xml:space="preserve">por lo que, en términos del considerando </w:t>
      </w:r>
      <w:r w:rsidRPr="00333646">
        <w:rPr>
          <w:rFonts w:ascii="Palatino Linotype" w:eastAsia="Palatino Linotype" w:hAnsi="Palatino Linotype" w:cs="Palatino Linotype"/>
          <w:b/>
          <w:sz w:val="24"/>
          <w:szCs w:val="24"/>
        </w:rPr>
        <w:t xml:space="preserve">Cuarto </w:t>
      </w:r>
      <w:r w:rsidRPr="00333646">
        <w:rPr>
          <w:rFonts w:ascii="Palatino Linotype" w:eastAsia="Palatino Linotype" w:hAnsi="Palatino Linotype" w:cs="Palatino Linotype"/>
          <w:sz w:val="24"/>
          <w:szCs w:val="24"/>
        </w:rPr>
        <w:t xml:space="preserve">de esta resolución, se </w:t>
      </w:r>
      <w:r w:rsidRPr="00333646">
        <w:rPr>
          <w:rFonts w:ascii="Palatino Linotype" w:eastAsia="Palatino Linotype" w:hAnsi="Palatino Linotype" w:cs="Palatino Linotype"/>
          <w:b/>
          <w:sz w:val="24"/>
          <w:szCs w:val="24"/>
        </w:rPr>
        <w:t xml:space="preserve">REVOCA </w:t>
      </w:r>
      <w:r w:rsidRPr="00333646">
        <w:rPr>
          <w:rFonts w:ascii="Palatino Linotype" w:eastAsia="Palatino Linotype" w:hAnsi="Palatino Linotype" w:cs="Palatino Linotype"/>
          <w:sz w:val="24"/>
          <w:szCs w:val="24"/>
        </w:rPr>
        <w:t xml:space="preserve">la respuesta emitida por el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w:t>
      </w:r>
    </w:p>
    <w:p w14:paraId="61BA348B" w14:textId="77777777" w:rsidR="007A338A" w:rsidRPr="00333646" w:rsidRDefault="007A338A" w:rsidP="007A338A">
      <w:pPr>
        <w:spacing w:line="360" w:lineRule="auto"/>
        <w:ind w:right="51"/>
        <w:contextualSpacing/>
        <w:jc w:val="both"/>
        <w:rPr>
          <w:rFonts w:ascii="Palatino Linotype" w:hAnsi="Palatino Linotype"/>
          <w:sz w:val="24"/>
          <w:szCs w:val="24"/>
        </w:rPr>
      </w:pPr>
    </w:p>
    <w:p w14:paraId="3F7E9602" w14:textId="77777777" w:rsidR="007A338A" w:rsidRPr="00333646" w:rsidRDefault="007A338A" w:rsidP="007A338A">
      <w:pPr>
        <w:spacing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lastRenderedPageBreak/>
        <w:t xml:space="preserve">SEGUNDO. </w:t>
      </w:r>
      <w:r w:rsidRPr="00333646">
        <w:rPr>
          <w:rFonts w:ascii="Palatino Linotype" w:eastAsia="Palatino Linotype" w:hAnsi="Palatino Linotype" w:cs="Palatino Linotype"/>
          <w:sz w:val="24"/>
          <w:szCs w:val="24"/>
        </w:rPr>
        <w:t>Se</w:t>
      </w:r>
      <w:r w:rsidRPr="00333646">
        <w:rPr>
          <w:rFonts w:ascii="Palatino Linotype" w:eastAsia="Palatino Linotype" w:hAnsi="Palatino Linotype" w:cs="Palatino Linotype"/>
          <w:b/>
          <w:sz w:val="24"/>
          <w:szCs w:val="24"/>
        </w:rPr>
        <w:t xml:space="preserve"> ORDENA </w:t>
      </w:r>
      <w:r w:rsidRPr="00333646">
        <w:rPr>
          <w:rFonts w:ascii="Palatino Linotype" w:eastAsia="Palatino Linotype" w:hAnsi="Palatino Linotype" w:cs="Palatino Linotype"/>
          <w:sz w:val="24"/>
          <w:szCs w:val="24"/>
        </w:rPr>
        <w:t xml:space="preserve">al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 xml:space="preserve"> en términos de los Considerandos </w:t>
      </w:r>
      <w:r w:rsidRPr="00333646">
        <w:rPr>
          <w:rFonts w:ascii="Palatino Linotype" w:eastAsia="Palatino Linotype" w:hAnsi="Palatino Linotype" w:cs="Palatino Linotype"/>
          <w:b/>
          <w:sz w:val="24"/>
          <w:szCs w:val="24"/>
        </w:rPr>
        <w:t xml:space="preserve">Cuarto </w:t>
      </w:r>
      <w:r w:rsidRPr="00333646">
        <w:rPr>
          <w:rFonts w:ascii="Palatino Linotype" w:eastAsia="Palatino Linotype" w:hAnsi="Palatino Linotype" w:cs="Palatino Linotype"/>
          <w:sz w:val="24"/>
          <w:szCs w:val="24"/>
        </w:rPr>
        <w:t xml:space="preserve">y </w:t>
      </w:r>
      <w:r w:rsidRPr="00333646">
        <w:rPr>
          <w:rFonts w:ascii="Palatino Linotype" w:eastAsia="Palatino Linotype" w:hAnsi="Palatino Linotype" w:cs="Palatino Linotype"/>
          <w:b/>
          <w:sz w:val="24"/>
          <w:szCs w:val="24"/>
        </w:rPr>
        <w:t xml:space="preserve">Quinto </w:t>
      </w:r>
      <w:r w:rsidRPr="00333646">
        <w:rPr>
          <w:rFonts w:ascii="Palatino Linotype" w:eastAsia="Palatino Linotype" w:hAnsi="Palatino Linotype" w:cs="Palatino Linotype"/>
          <w:sz w:val="24"/>
          <w:szCs w:val="24"/>
        </w:rPr>
        <w:t xml:space="preserve">de esta resolución, haga entrega, vía </w:t>
      </w:r>
      <w:r w:rsidR="00DC77F7" w:rsidRPr="00333646">
        <w:rPr>
          <w:rFonts w:ascii="Palatino Linotype" w:eastAsia="Palatino Linotype" w:hAnsi="Palatino Linotype" w:cs="Palatino Linotype"/>
          <w:b/>
          <w:sz w:val="24"/>
          <w:szCs w:val="24"/>
        </w:rPr>
        <w:t xml:space="preserve">SAIMEX, </w:t>
      </w:r>
      <w:r w:rsidR="00DC77F7" w:rsidRPr="00333646">
        <w:rPr>
          <w:rFonts w:ascii="Palatino Linotype" w:eastAsia="Palatino Linotype" w:hAnsi="Palatino Linotype" w:cs="Palatino Linotype"/>
          <w:sz w:val="24"/>
          <w:szCs w:val="24"/>
        </w:rPr>
        <w:t xml:space="preserve">previa búsqueda exhaustiva y razonable, de ser el caso </w:t>
      </w:r>
      <w:r w:rsidRPr="00333646">
        <w:rPr>
          <w:rFonts w:ascii="Palatino Linotype" w:eastAsia="Palatino Linotype" w:hAnsi="Palatino Linotype" w:cs="Palatino Linotype"/>
          <w:sz w:val="24"/>
          <w:szCs w:val="24"/>
        </w:rPr>
        <w:t xml:space="preserve">en versión pública </w:t>
      </w:r>
      <w:r w:rsidR="00D87150" w:rsidRPr="00333646">
        <w:rPr>
          <w:rFonts w:ascii="Palatino Linotype" w:eastAsia="Palatino Linotype" w:hAnsi="Palatino Linotype" w:cs="Palatino Linotype"/>
          <w:sz w:val="24"/>
          <w:szCs w:val="24"/>
        </w:rPr>
        <w:t>del documento donde conste</w:t>
      </w:r>
      <w:r w:rsidRPr="00333646">
        <w:rPr>
          <w:rFonts w:ascii="Palatino Linotype" w:eastAsia="Palatino Linotype" w:hAnsi="Palatino Linotype" w:cs="Palatino Linotype"/>
          <w:sz w:val="24"/>
          <w:szCs w:val="24"/>
        </w:rPr>
        <w:t>:</w:t>
      </w:r>
    </w:p>
    <w:p w14:paraId="764D9893" w14:textId="77777777" w:rsidR="007A338A" w:rsidRPr="00333646" w:rsidRDefault="005A02A5" w:rsidP="005A02A5">
      <w:pPr>
        <w:pStyle w:val="Prrafodelista"/>
        <w:numPr>
          <w:ilvl w:val="0"/>
          <w:numId w:val="3"/>
        </w:numPr>
        <w:pBdr>
          <w:top w:val="nil"/>
          <w:left w:val="nil"/>
          <w:bottom w:val="nil"/>
          <w:right w:val="nil"/>
          <w:between w:val="nil"/>
        </w:pBdr>
        <w:spacing w:before="240" w:after="0" w:line="360" w:lineRule="auto"/>
        <w:ind w:right="-28"/>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El costo de los semáforos </w:t>
      </w:r>
      <w:r w:rsidR="009A43E3" w:rsidRPr="00333646">
        <w:rPr>
          <w:rFonts w:ascii="Palatino Linotype" w:eastAsia="Palatino Linotype" w:hAnsi="Palatino Linotype" w:cs="Palatino Linotype"/>
          <w:sz w:val="24"/>
          <w:szCs w:val="24"/>
        </w:rPr>
        <w:t xml:space="preserve">instalados </w:t>
      </w:r>
      <w:r w:rsidRPr="00333646">
        <w:rPr>
          <w:rFonts w:ascii="Palatino Linotype" w:eastAsia="Palatino Linotype" w:hAnsi="Palatino Linotype" w:cs="Palatino Linotype"/>
          <w:sz w:val="24"/>
          <w:szCs w:val="24"/>
        </w:rPr>
        <w:t>en el Municipio de Zumpango del treinta de noviembre de dos mil veintiuno al treinta de noviembre de dos mil veintidós.</w:t>
      </w:r>
    </w:p>
    <w:p w14:paraId="19E3350B" w14:textId="77777777" w:rsidR="00392DB2" w:rsidRPr="00333646" w:rsidRDefault="005F1035" w:rsidP="00366A94">
      <w:pPr>
        <w:pStyle w:val="Prrafodelista"/>
        <w:numPr>
          <w:ilvl w:val="0"/>
          <w:numId w:val="3"/>
        </w:numPr>
        <w:pBdr>
          <w:top w:val="nil"/>
          <w:left w:val="nil"/>
          <w:bottom w:val="nil"/>
          <w:right w:val="nil"/>
          <w:between w:val="nil"/>
        </w:pBdr>
        <w:spacing w:before="240" w:after="0" w:line="360" w:lineRule="auto"/>
        <w:ind w:right="-28"/>
        <w:jc w:val="both"/>
        <w:rPr>
          <w:rFonts w:ascii="Palatino Linotype" w:eastAsia="Palatino Linotype" w:hAnsi="Palatino Linotype" w:cs="Palatino Linotype"/>
          <w:sz w:val="24"/>
          <w:szCs w:val="24"/>
        </w:rPr>
      </w:pPr>
      <w:r w:rsidRPr="00333646">
        <w:rPr>
          <w:rFonts w:ascii="Palatino Linotype" w:hAnsi="Palatino Linotype"/>
          <w:b/>
          <w:sz w:val="24"/>
        </w:rPr>
        <w:t>L</w:t>
      </w:r>
      <w:r w:rsidR="00D87150" w:rsidRPr="00333646">
        <w:rPr>
          <w:rFonts w:ascii="Palatino Linotype" w:hAnsi="Palatino Linotype"/>
          <w:b/>
          <w:sz w:val="24"/>
        </w:rPr>
        <w:t>a  jurisdicción (municipal o en su caso estatal), de los semáforos instalados en el municipio</w:t>
      </w:r>
      <w:r w:rsidRPr="00333646">
        <w:rPr>
          <w:rFonts w:ascii="Palatino Linotype" w:hAnsi="Palatino Linotype"/>
          <w:b/>
          <w:sz w:val="24"/>
        </w:rPr>
        <w:t xml:space="preserve">. </w:t>
      </w:r>
    </w:p>
    <w:p w14:paraId="3C76A15E" w14:textId="77777777" w:rsidR="00366A94" w:rsidRPr="00333646" w:rsidRDefault="007A338A" w:rsidP="00366A94">
      <w:pPr>
        <w:pBdr>
          <w:top w:val="nil"/>
          <w:left w:val="nil"/>
          <w:bottom w:val="nil"/>
          <w:right w:val="nil"/>
          <w:between w:val="nil"/>
        </w:pBdr>
        <w:spacing w:before="240" w:after="0" w:line="276" w:lineRule="auto"/>
        <w:ind w:left="357" w:right="-28"/>
        <w:contextualSpacing/>
        <w:jc w:val="both"/>
        <w:rPr>
          <w:rFonts w:ascii="Palatino Linotype" w:eastAsia="Palatino Linotype" w:hAnsi="Palatino Linotype" w:cs="Palatino Linotype"/>
          <w:i/>
          <w:sz w:val="20"/>
          <w:szCs w:val="20"/>
        </w:rPr>
      </w:pPr>
      <w:r w:rsidRPr="00333646">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2E1959BB" w14:textId="77777777" w:rsidR="00366A94" w:rsidRPr="00333646" w:rsidRDefault="00366A94" w:rsidP="00366A94">
      <w:pPr>
        <w:pBdr>
          <w:top w:val="nil"/>
          <w:left w:val="nil"/>
          <w:bottom w:val="nil"/>
          <w:right w:val="nil"/>
          <w:between w:val="nil"/>
        </w:pBdr>
        <w:spacing w:before="240" w:after="0" w:line="276" w:lineRule="auto"/>
        <w:ind w:left="357" w:right="-28"/>
        <w:contextualSpacing/>
        <w:jc w:val="both"/>
        <w:rPr>
          <w:rFonts w:ascii="Palatino Linotype" w:eastAsia="Palatino Linotype" w:hAnsi="Palatino Linotype" w:cs="Palatino Linotype"/>
          <w:i/>
          <w:sz w:val="20"/>
          <w:szCs w:val="20"/>
        </w:rPr>
      </w:pPr>
    </w:p>
    <w:p w14:paraId="1D9438D2" w14:textId="77777777" w:rsidR="00366A94" w:rsidRPr="00333646" w:rsidRDefault="00366A94" w:rsidP="00366A94">
      <w:pPr>
        <w:pBdr>
          <w:top w:val="nil"/>
          <w:left w:val="nil"/>
          <w:bottom w:val="nil"/>
          <w:right w:val="nil"/>
          <w:between w:val="nil"/>
        </w:pBdr>
        <w:spacing w:before="240" w:after="0" w:line="276" w:lineRule="auto"/>
        <w:ind w:left="357" w:right="-28"/>
        <w:contextualSpacing/>
        <w:jc w:val="both"/>
        <w:rPr>
          <w:rFonts w:ascii="Palatino Linotype" w:eastAsia="Palatino Linotype" w:hAnsi="Palatino Linotype" w:cs="Palatino Linotype"/>
          <w:i/>
          <w:sz w:val="20"/>
          <w:szCs w:val="20"/>
        </w:rPr>
      </w:pPr>
      <w:r w:rsidRPr="00333646">
        <w:rPr>
          <w:rFonts w:ascii="Palatino Linotype" w:eastAsia="Palatino Linotype" w:hAnsi="Palatino Linotype" w:cs="Palatino Linotype"/>
          <w:i/>
        </w:rPr>
        <w:t>En el supuest</w:t>
      </w:r>
      <w:r w:rsidR="00250ABE" w:rsidRPr="00333646">
        <w:rPr>
          <w:rFonts w:ascii="Palatino Linotype" w:eastAsia="Palatino Linotype" w:hAnsi="Palatino Linotype" w:cs="Palatino Linotype"/>
          <w:i/>
        </w:rPr>
        <w:t>o que la información ordenada</w:t>
      </w:r>
      <w:r w:rsidRPr="00333646">
        <w:rPr>
          <w:rFonts w:ascii="Palatino Linotype" w:eastAsia="Palatino Linotype" w:hAnsi="Palatino Linotype" w:cs="Palatino Linotype"/>
          <w:i/>
        </w:rPr>
        <w:t>, no obre en los archivos del Sujeto Obligado por no haberse generado, bastará con que así lo haga del conocimiento de la parte Recurrente, de manera fundada y motivada, para tener por colmado el requerimiento de información.</w:t>
      </w:r>
    </w:p>
    <w:p w14:paraId="5A549A9E" w14:textId="77777777" w:rsidR="00366A94" w:rsidRPr="00333646" w:rsidRDefault="00366A94" w:rsidP="00366A94">
      <w:pPr>
        <w:pBdr>
          <w:top w:val="nil"/>
          <w:left w:val="nil"/>
          <w:bottom w:val="nil"/>
          <w:right w:val="nil"/>
          <w:between w:val="nil"/>
        </w:pBdr>
        <w:spacing w:before="240" w:after="0" w:line="360" w:lineRule="auto"/>
        <w:ind w:left="360" w:right="-28"/>
        <w:contextualSpacing/>
        <w:jc w:val="both"/>
        <w:rPr>
          <w:rFonts w:ascii="Palatino Linotype" w:eastAsia="Palatino Linotype" w:hAnsi="Palatino Linotype" w:cs="Palatino Linotype"/>
          <w:i/>
          <w:sz w:val="20"/>
          <w:szCs w:val="20"/>
        </w:rPr>
      </w:pPr>
    </w:p>
    <w:p w14:paraId="7ABC806D" w14:textId="77777777" w:rsidR="007A338A" w:rsidRPr="00333646" w:rsidRDefault="007A338A" w:rsidP="00366A94">
      <w:pPr>
        <w:spacing w:after="0" w:line="360" w:lineRule="auto"/>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 xml:space="preserve">TERCERO.  Notifíquese vía SAIMEX, </w:t>
      </w:r>
      <w:r w:rsidRPr="00333646">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333646">
        <w:rPr>
          <w:rFonts w:ascii="Palatino Linotype" w:eastAsia="Palatino Linotype" w:hAnsi="Palatino Linotype" w:cs="Palatino Linotype"/>
          <w:sz w:val="24"/>
          <w:szCs w:val="24"/>
        </w:rPr>
        <w:lastRenderedPageBreak/>
        <w:t>previsto en los artículos 198, 200, fracción III; 214, 215 y 216 de la Ley  de Transparencia y Acceso a la Información Pública del Estado de México y Municipios.</w:t>
      </w:r>
    </w:p>
    <w:p w14:paraId="2C97DE6B"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593C7C6C"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 xml:space="preserve">CUARTO. </w:t>
      </w:r>
      <w:r w:rsidRPr="00333646">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333646">
        <w:rPr>
          <w:rFonts w:ascii="Palatino Linotype" w:eastAsia="Palatino Linotype" w:hAnsi="Palatino Linotype" w:cs="Palatino Linotype"/>
          <w:b/>
          <w:sz w:val="24"/>
          <w:szCs w:val="24"/>
        </w:rPr>
        <w:t>Sujeto Obligado</w:t>
      </w:r>
      <w:r w:rsidRPr="00333646">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007E1501"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bookmarkStart w:id="3" w:name="_heading=h.gjdgxs" w:colFirst="0" w:colLast="0"/>
      <w:bookmarkEnd w:id="3"/>
    </w:p>
    <w:p w14:paraId="7FF86BB3"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b/>
          <w:sz w:val="24"/>
          <w:szCs w:val="24"/>
        </w:rPr>
        <w:t xml:space="preserve">QUINTO. Notifíquese vía SAIMEX, </w:t>
      </w:r>
      <w:r w:rsidRPr="00333646">
        <w:rPr>
          <w:rFonts w:ascii="Palatino Linotype" w:eastAsia="Palatino Linotype" w:hAnsi="Palatino Linotype" w:cs="Palatino Linotype"/>
          <w:sz w:val="24"/>
          <w:szCs w:val="24"/>
        </w:rPr>
        <w:t xml:space="preserve">a </w:t>
      </w:r>
      <w:r w:rsidRPr="00333646">
        <w:rPr>
          <w:rFonts w:ascii="Palatino Linotype" w:eastAsia="Palatino Linotype" w:hAnsi="Palatino Linotype" w:cs="Palatino Linotype"/>
          <w:b/>
          <w:sz w:val="24"/>
          <w:szCs w:val="24"/>
        </w:rPr>
        <w:t>la</w:t>
      </w:r>
      <w:r w:rsidRPr="00333646">
        <w:rPr>
          <w:rFonts w:ascii="Palatino Linotype" w:eastAsia="Palatino Linotype" w:hAnsi="Palatino Linotype" w:cs="Palatino Linotype"/>
          <w:sz w:val="24"/>
          <w:szCs w:val="24"/>
        </w:rPr>
        <w:t xml:space="preserve"> parte </w:t>
      </w:r>
      <w:r w:rsidRPr="00333646">
        <w:rPr>
          <w:rFonts w:ascii="Palatino Linotype" w:eastAsia="Palatino Linotype" w:hAnsi="Palatino Linotype" w:cs="Palatino Linotype"/>
          <w:b/>
          <w:sz w:val="24"/>
          <w:szCs w:val="24"/>
        </w:rPr>
        <w:t>Recurrente</w:t>
      </w:r>
      <w:r w:rsidRPr="00333646">
        <w:rPr>
          <w:rFonts w:ascii="Palatino Linotype" w:eastAsia="Palatino Linotype" w:hAnsi="Palatino Linotype" w:cs="Palatino Linotype"/>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7848B5E6" w14:textId="77777777" w:rsidR="007A338A" w:rsidRPr="00333646" w:rsidRDefault="007A338A" w:rsidP="007A338A">
      <w:pPr>
        <w:spacing w:after="0" w:line="360" w:lineRule="auto"/>
        <w:jc w:val="both"/>
        <w:rPr>
          <w:rFonts w:ascii="Palatino Linotype" w:eastAsia="Palatino Linotype" w:hAnsi="Palatino Linotype" w:cs="Palatino Linotype"/>
          <w:sz w:val="24"/>
          <w:szCs w:val="24"/>
        </w:rPr>
      </w:pPr>
    </w:p>
    <w:p w14:paraId="1877384F" w14:textId="4299FF53" w:rsidR="007A338A" w:rsidRDefault="00F25A8D" w:rsidP="007A338A">
      <w:pPr>
        <w:spacing w:line="360" w:lineRule="auto"/>
        <w:ind w:right="51"/>
        <w:contextualSpacing/>
        <w:jc w:val="both"/>
        <w:rPr>
          <w:rFonts w:ascii="Palatino Linotype" w:eastAsia="Palatino Linotype" w:hAnsi="Palatino Linotype" w:cs="Palatino Linotype"/>
          <w:sz w:val="24"/>
          <w:szCs w:val="24"/>
        </w:rPr>
      </w:pPr>
      <w:r w:rsidRPr="00333646">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A321BF" w:rsidRPr="00333646">
        <w:rPr>
          <w:rFonts w:ascii="Palatino Linotype" w:eastAsia="Palatino Linotype" w:hAnsi="Palatino Linotype" w:cs="Palatino Linotype"/>
          <w:sz w:val="24"/>
          <w:szCs w:val="24"/>
        </w:rPr>
        <w:t>OCTAVA</w:t>
      </w:r>
      <w:r w:rsidRPr="00333646">
        <w:rPr>
          <w:rFonts w:ascii="Palatino Linotype" w:eastAsia="Palatino Linotype" w:hAnsi="Palatino Linotype" w:cs="Palatino Linotype"/>
          <w:sz w:val="24"/>
          <w:szCs w:val="24"/>
        </w:rPr>
        <w:t xml:space="preserve"> SESIÓN ORDINARIA CELEBRADA EL </w:t>
      </w:r>
      <w:r w:rsidR="00A321BF" w:rsidRPr="00333646">
        <w:rPr>
          <w:rFonts w:ascii="Palatino Linotype" w:eastAsia="Palatino Linotype" w:hAnsi="Palatino Linotype" w:cs="Palatino Linotype"/>
          <w:sz w:val="24"/>
          <w:szCs w:val="24"/>
        </w:rPr>
        <w:t>NUEVE</w:t>
      </w:r>
      <w:r w:rsidRPr="00333646">
        <w:rPr>
          <w:rFonts w:ascii="Palatino Linotype" w:eastAsia="Palatino Linotype" w:hAnsi="Palatino Linotype" w:cs="Palatino Linotype"/>
          <w:sz w:val="24"/>
          <w:szCs w:val="24"/>
        </w:rPr>
        <w:t xml:space="preserve"> DE AGOSTO DE DOS MIL VEINTITRÉS, ANTE EL SECRETARIO TÉCNICO DEL PLENO ALEXIS TAPIA RAMÍREZ.</w:t>
      </w:r>
    </w:p>
    <w:p w14:paraId="28E4F2FD" w14:textId="724A9399" w:rsidR="00333646" w:rsidRDefault="00333646" w:rsidP="007A338A">
      <w:pPr>
        <w:spacing w:line="360" w:lineRule="auto"/>
        <w:ind w:right="51"/>
        <w:contextualSpacing/>
        <w:jc w:val="both"/>
        <w:rPr>
          <w:rFonts w:ascii="Palatino Linotype" w:eastAsia="Palatino Linotype" w:hAnsi="Palatino Linotype" w:cs="Palatino Linotype"/>
          <w:sz w:val="24"/>
          <w:szCs w:val="24"/>
        </w:rPr>
      </w:pPr>
    </w:p>
    <w:p w14:paraId="320D3D8F" w14:textId="40FF5CDC" w:rsidR="00333646" w:rsidRDefault="00333646" w:rsidP="007A338A">
      <w:pPr>
        <w:spacing w:line="360" w:lineRule="auto"/>
        <w:ind w:right="51"/>
        <w:contextualSpacing/>
        <w:jc w:val="both"/>
        <w:rPr>
          <w:rFonts w:ascii="Palatino Linotype" w:eastAsia="Palatino Linotype" w:hAnsi="Palatino Linotype" w:cs="Palatino Linotype"/>
          <w:sz w:val="24"/>
          <w:szCs w:val="24"/>
        </w:rPr>
      </w:pPr>
    </w:p>
    <w:p w14:paraId="1F9A2975" w14:textId="7835368E" w:rsidR="00333646" w:rsidRDefault="00333646" w:rsidP="007A338A">
      <w:pPr>
        <w:spacing w:line="360" w:lineRule="auto"/>
        <w:ind w:right="51"/>
        <w:contextualSpacing/>
        <w:jc w:val="both"/>
        <w:rPr>
          <w:rFonts w:ascii="Palatino Linotype" w:eastAsia="Palatino Linotype" w:hAnsi="Palatino Linotype" w:cs="Palatino Linotype"/>
          <w:sz w:val="24"/>
          <w:szCs w:val="24"/>
        </w:rPr>
      </w:pPr>
    </w:p>
    <w:p w14:paraId="2C7AE99C" w14:textId="0260E19D" w:rsidR="00333646" w:rsidRDefault="00333646" w:rsidP="007A338A">
      <w:pPr>
        <w:spacing w:line="360" w:lineRule="auto"/>
        <w:ind w:right="51"/>
        <w:contextualSpacing/>
        <w:jc w:val="both"/>
        <w:rPr>
          <w:rFonts w:ascii="Palatino Linotype" w:eastAsia="Palatino Linotype" w:hAnsi="Palatino Linotype" w:cs="Palatino Linotype"/>
          <w:sz w:val="24"/>
          <w:szCs w:val="24"/>
        </w:rPr>
      </w:pPr>
    </w:p>
    <w:p w14:paraId="59BBF2A4" w14:textId="77777777" w:rsidR="00333646" w:rsidRPr="00C8712B" w:rsidRDefault="00333646" w:rsidP="007A338A">
      <w:pPr>
        <w:spacing w:line="360" w:lineRule="auto"/>
        <w:ind w:right="51"/>
        <w:contextualSpacing/>
        <w:jc w:val="both"/>
        <w:rPr>
          <w:rFonts w:ascii="Palatino Linotype" w:hAnsi="Palatino Linotype"/>
          <w:sz w:val="24"/>
          <w:szCs w:val="24"/>
        </w:rPr>
      </w:pPr>
    </w:p>
    <w:p w14:paraId="30B7FD00" w14:textId="77777777" w:rsidR="00C77E6D" w:rsidRDefault="001417D3"/>
    <w:sectPr w:rsidR="00C77E6D" w:rsidSect="00733D7F">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BB1BA" w14:textId="77777777" w:rsidR="004B7A4C" w:rsidRDefault="004B7A4C" w:rsidP="007A338A">
      <w:pPr>
        <w:spacing w:after="0" w:line="240" w:lineRule="auto"/>
      </w:pPr>
      <w:r>
        <w:separator/>
      </w:r>
    </w:p>
  </w:endnote>
  <w:endnote w:type="continuationSeparator" w:id="0">
    <w:p w14:paraId="48072FFA" w14:textId="77777777" w:rsidR="004B7A4C" w:rsidRDefault="004B7A4C" w:rsidP="007A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12315" w14:textId="77777777" w:rsidR="00A325CB" w:rsidRDefault="005A02A5" w:rsidP="00A325CB">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417D3">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417D3">
      <w:rPr>
        <w:rFonts w:ascii="Arial" w:eastAsia="Arial" w:hAnsi="Arial" w:cs="Arial"/>
        <w:b/>
        <w:noProof/>
        <w:color w:val="000000"/>
        <w:sz w:val="20"/>
        <w:szCs w:val="20"/>
      </w:rPr>
      <w:t>51</w:t>
    </w:r>
    <w:r>
      <w:rPr>
        <w:rFonts w:ascii="Arial" w:eastAsia="Arial" w:hAnsi="Arial" w:cs="Arial"/>
        <w:b/>
        <w:color w:val="000000"/>
        <w:sz w:val="20"/>
        <w:szCs w:val="20"/>
      </w:rPr>
      <w:fldChar w:fldCharType="end"/>
    </w:r>
  </w:p>
  <w:p w14:paraId="427B84B7" w14:textId="77777777" w:rsidR="00A325CB" w:rsidRDefault="001417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ABCD" w14:textId="77777777" w:rsidR="00A325CB" w:rsidRDefault="005A02A5" w:rsidP="00A325CB">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417D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417D3">
      <w:rPr>
        <w:rFonts w:ascii="Arial" w:eastAsia="Arial" w:hAnsi="Arial" w:cs="Arial"/>
        <w:b/>
        <w:noProof/>
        <w:color w:val="000000"/>
        <w:sz w:val="20"/>
        <w:szCs w:val="20"/>
      </w:rPr>
      <w:t>51</w:t>
    </w:r>
    <w:r>
      <w:rPr>
        <w:rFonts w:ascii="Arial" w:eastAsia="Arial" w:hAnsi="Arial" w:cs="Arial"/>
        <w:b/>
        <w:color w:val="000000"/>
        <w:sz w:val="20"/>
        <w:szCs w:val="20"/>
      </w:rPr>
      <w:fldChar w:fldCharType="end"/>
    </w:r>
  </w:p>
  <w:p w14:paraId="2ED89032" w14:textId="77777777" w:rsidR="00A325CB" w:rsidRDefault="001417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75DBA" w14:textId="77777777" w:rsidR="004B7A4C" w:rsidRDefault="004B7A4C" w:rsidP="007A338A">
      <w:pPr>
        <w:spacing w:after="0" w:line="240" w:lineRule="auto"/>
      </w:pPr>
      <w:r>
        <w:separator/>
      </w:r>
    </w:p>
  </w:footnote>
  <w:footnote w:type="continuationSeparator" w:id="0">
    <w:p w14:paraId="6DF47B54" w14:textId="77777777" w:rsidR="004B7A4C" w:rsidRDefault="004B7A4C" w:rsidP="007A338A">
      <w:pPr>
        <w:spacing w:after="0" w:line="240" w:lineRule="auto"/>
      </w:pPr>
      <w:r>
        <w:continuationSeparator/>
      </w:r>
    </w:p>
  </w:footnote>
  <w:footnote w:id="1">
    <w:p w14:paraId="6F5DD8F4" w14:textId="77777777" w:rsidR="007A338A" w:rsidRDefault="007A338A" w:rsidP="007A338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7E590518" w14:textId="77777777" w:rsidR="007A338A" w:rsidRDefault="007A338A" w:rsidP="007A33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8255EAF" w14:textId="77777777" w:rsidR="00465111" w:rsidRDefault="00465111" w:rsidP="0046511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150 de la Ley de Transparencia y Acceso a la Información Pública del Estado de México y Municipios</w:t>
      </w:r>
    </w:p>
  </w:footnote>
  <w:footnote w:id="4">
    <w:p w14:paraId="0CAE27E2" w14:textId="77777777" w:rsidR="00CC286D" w:rsidRDefault="00CC286D" w:rsidP="00CC286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733D7F" w14:paraId="2A3A86F1" w14:textId="77777777" w:rsidTr="00D85702">
      <w:trPr>
        <w:trHeight w:val="244"/>
      </w:trPr>
      <w:tc>
        <w:tcPr>
          <w:tcW w:w="5684" w:type="dxa"/>
        </w:tcPr>
        <w:p w14:paraId="40D84270" w14:textId="77777777" w:rsidR="00733D7F" w:rsidRDefault="005A02A5" w:rsidP="00733D7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43799449" w14:textId="77777777" w:rsidR="00733D7F" w:rsidRDefault="005A02A5" w:rsidP="00733D7F">
          <w:pPr>
            <w:spacing w:after="120"/>
            <w:ind w:left="-486" w:right="214" w:firstLine="1408"/>
            <w:jc w:val="right"/>
            <w:rPr>
              <w:rFonts w:ascii="Palatino Linotype" w:eastAsia="Palatino Linotype" w:hAnsi="Palatino Linotype" w:cs="Palatino Linotype"/>
              <w:sz w:val="24"/>
              <w:szCs w:val="24"/>
            </w:rPr>
          </w:pPr>
          <w:r w:rsidRPr="00733D7F">
            <w:rPr>
              <w:rFonts w:ascii="Palatino Linotype" w:eastAsia="Palatino Linotype" w:hAnsi="Palatino Linotype" w:cs="Palatino Linotype"/>
              <w:sz w:val="24"/>
              <w:szCs w:val="24"/>
            </w:rPr>
            <w:t>00139/INFOEM/IP/RR/2023</w:t>
          </w:r>
          <w:r>
            <w:rPr>
              <w:rFonts w:ascii="Palatino Linotype" w:eastAsia="Palatino Linotype" w:hAnsi="Palatino Linotype" w:cs="Palatino Linotype"/>
              <w:sz w:val="24"/>
              <w:szCs w:val="24"/>
            </w:rPr>
            <w:t>.</w:t>
          </w:r>
        </w:p>
      </w:tc>
    </w:tr>
    <w:tr w:rsidR="00733D7F" w14:paraId="47DADF53" w14:textId="77777777" w:rsidTr="00D85702">
      <w:trPr>
        <w:trHeight w:val="210"/>
      </w:trPr>
      <w:tc>
        <w:tcPr>
          <w:tcW w:w="5684" w:type="dxa"/>
        </w:tcPr>
        <w:p w14:paraId="22579DE6" w14:textId="77777777" w:rsidR="00733D7F" w:rsidRDefault="005A02A5" w:rsidP="00733D7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16514BEF" w14:textId="77777777" w:rsidR="00733D7F" w:rsidRDefault="001417D3" w:rsidP="00733D7F">
          <w:pPr>
            <w:spacing w:after="120"/>
            <w:ind w:left="-486" w:right="214" w:firstLine="567"/>
            <w:jc w:val="right"/>
            <w:rPr>
              <w:rFonts w:ascii="Palatino Linotype" w:eastAsia="Palatino Linotype" w:hAnsi="Palatino Linotype" w:cs="Palatino Linotype"/>
              <w:sz w:val="24"/>
              <w:szCs w:val="24"/>
            </w:rPr>
          </w:pPr>
        </w:p>
      </w:tc>
    </w:tr>
    <w:tr w:rsidR="00733D7F" w14:paraId="0BFB5FF1" w14:textId="77777777" w:rsidTr="00D85702">
      <w:trPr>
        <w:trHeight w:val="261"/>
      </w:trPr>
      <w:tc>
        <w:tcPr>
          <w:tcW w:w="5684" w:type="dxa"/>
        </w:tcPr>
        <w:p w14:paraId="32B64247" w14:textId="77777777" w:rsidR="00733D7F" w:rsidRDefault="005A02A5" w:rsidP="00733D7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15197071" w14:textId="77777777" w:rsidR="00733D7F" w:rsidRDefault="005A02A5" w:rsidP="00733D7F">
          <w:pPr>
            <w:spacing w:after="0"/>
            <w:ind w:left="-495" w:right="214" w:firstLine="567"/>
            <w:jc w:val="right"/>
            <w:rPr>
              <w:rFonts w:ascii="Palatino Linotype" w:eastAsia="Palatino Linotype" w:hAnsi="Palatino Linotype" w:cs="Palatino Linotype"/>
              <w:sz w:val="24"/>
              <w:szCs w:val="24"/>
            </w:rPr>
          </w:pPr>
          <w:r w:rsidRPr="00733D7F">
            <w:rPr>
              <w:rFonts w:ascii="Palatino Linotype" w:eastAsia="Palatino Linotype" w:hAnsi="Palatino Linotype" w:cs="Palatino Linotype"/>
              <w:sz w:val="24"/>
              <w:szCs w:val="24"/>
            </w:rPr>
            <w:t>Ayuntamiento de Zumpango</w:t>
          </w:r>
          <w:r>
            <w:rPr>
              <w:rFonts w:ascii="Palatino Linotype" w:eastAsia="Palatino Linotype" w:hAnsi="Palatino Linotype" w:cs="Palatino Linotype"/>
              <w:sz w:val="24"/>
              <w:szCs w:val="24"/>
            </w:rPr>
            <w:t>.</w:t>
          </w:r>
        </w:p>
      </w:tc>
    </w:tr>
    <w:tr w:rsidR="00733D7F" w14:paraId="12306489" w14:textId="77777777" w:rsidTr="00D85702">
      <w:trPr>
        <w:trHeight w:val="368"/>
      </w:trPr>
      <w:tc>
        <w:tcPr>
          <w:tcW w:w="5684" w:type="dxa"/>
        </w:tcPr>
        <w:p w14:paraId="459C5F91" w14:textId="77777777" w:rsidR="00733D7F" w:rsidRDefault="005A02A5" w:rsidP="00733D7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1B0B0E4D" w14:textId="77777777" w:rsidR="00733D7F" w:rsidRDefault="005A02A5" w:rsidP="00733D7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58D96F6" w14:textId="77777777" w:rsidR="00733D7F" w:rsidRDefault="005A02A5">
    <w:pPr>
      <w:pStyle w:val="Encabezado"/>
    </w:pPr>
    <w:r>
      <w:rPr>
        <w:noProof/>
      </w:rPr>
      <w:drawing>
        <wp:anchor distT="0" distB="0" distL="0" distR="0" simplePos="0" relativeHeight="251660288" behindDoc="1" locked="0" layoutInCell="1" hidden="0" allowOverlap="1" wp14:anchorId="3E1CB88A" wp14:editId="6EE067E9">
          <wp:simplePos x="0" y="0"/>
          <wp:positionH relativeFrom="column">
            <wp:posOffset>-893445</wp:posOffset>
          </wp:positionH>
          <wp:positionV relativeFrom="paragraph">
            <wp:posOffset>-1530985</wp:posOffset>
          </wp:positionV>
          <wp:extent cx="7867650" cy="1013333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733D7F" w14:paraId="478FF1A7" w14:textId="77777777" w:rsidTr="00D85702">
      <w:trPr>
        <w:trHeight w:val="244"/>
      </w:trPr>
      <w:tc>
        <w:tcPr>
          <w:tcW w:w="5684" w:type="dxa"/>
        </w:tcPr>
        <w:p w14:paraId="5392C1B1" w14:textId="77777777" w:rsidR="00733D7F" w:rsidRDefault="005A02A5" w:rsidP="00733D7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401D854F" w14:textId="77777777" w:rsidR="00733D7F" w:rsidRDefault="005A02A5" w:rsidP="00733D7F">
          <w:pPr>
            <w:spacing w:after="120"/>
            <w:ind w:left="-486" w:right="214" w:firstLine="1408"/>
            <w:jc w:val="right"/>
            <w:rPr>
              <w:rFonts w:ascii="Palatino Linotype" w:eastAsia="Palatino Linotype" w:hAnsi="Palatino Linotype" w:cs="Palatino Linotype"/>
              <w:sz w:val="24"/>
              <w:szCs w:val="24"/>
            </w:rPr>
          </w:pPr>
          <w:r w:rsidRPr="00733D7F">
            <w:rPr>
              <w:rFonts w:ascii="Palatino Linotype" w:eastAsia="Palatino Linotype" w:hAnsi="Palatino Linotype" w:cs="Palatino Linotype"/>
              <w:sz w:val="24"/>
              <w:szCs w:val="24"/>
            </w:rPr>
            <w:t>00139/INFOEM/IP/RR/2023</w:t>
          </w:r>
          <w:r>
            <w:rPr>
              <w:rFonts w:ascii="Palatino Linotype" w:eastAsia="Palatino Linotype" w:hAnsi="Palatino Linotype" w:cs="Palatino Linotype"/>
              <w:sz w:val="24"/>
              <w:szCs w:val="24"/>
            </w:rPr>
            <w:t>.</w:t>
          </w:r>
        </w:p>
      </w:tc>
    </w:tr>
    <w:tr w:rsidR="00733D7F" w14:paraId="3EBCA862" w14:textId="77777777" w:rsidTr="00D85702">
      <w:trPr>
        <w:trHeight w:val="210"/>
      </w:trPr>
      <w:tc>
        <w:tcPr>
          <w:tcW w:w="5684" w:type="dxa"/>
        </w:tcPr>
        <w:p w14:paraId="78367838" w14:textId="77777777" w:rsidR="00733D7F" w:rsidRDefault="005A02A5" w:rsidP="00733D7F">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5CAEF367" w14:textId="09B6C382" w:rsidR="00733D7F" w:rsidRDefault="001417D3" w:rsidP="001417D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XXXXXXX XXXXX XXXX</w:t>
          </w:r>
        </w:p>
      </w:tc>
    </w:tr>
    <w:tr w:rsidR="00733D7F" w14:paraId="04F27E2F" w14:textId="77777777" w:rsidTr="00D85702">
      <w:trPr>
        <w:trHeight w:val="261"/>
      </w:trPr>
      <w:tc>
        <w:tcPr>
          <w:tcW w:w="5684" w:type="dxa"/>
        </w:tcPr>
        <w:p w14:paraId="66949C01" w14:textId="77777777" w:rsidR="00733D7F" w:rsidRDefault="005A02A5" w:rsidP="00733D7F">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6E31BB7C" w14:textId="77777777" w:rsidR="00733D7F" w:rsidRDefault="005A02A5" w:rsidP="00733D7F">
          <w:pPr>
            <w:spacing w:after="0"/>
            <w:ind w:left="-495" w:right="214" w:firstLine="567"/>
            <w:jc w:val="right"/>
            <w:rPr>
              <w:rFonts w:ascii="Palatino Linotype" w:eastAsia="Palatino Linotype" w:hAnsi="Palatino Linotype" w:cs="Palatino Linotype"/>
              <w:sz w:val="24"/>
              <w:szCs w:val="24"/>
            </w:rPr>
          </w:pPr>
          <w:r w:rsidRPr="00733D7F">
            <w:rPr>
              <w:rFonts w:ascii="Palatino Linotype" w:eastAsia="Palatino Linotype" w:hAnsi="Palatino Linotype" w:cs="Palatino Linotype"/>
              <w:sz w:val="24"/>
              <w:szCs w:val="24"/>
            </w:rPr>
            <w:t>Ayuntamiento de Zumpango</w:t>
          </w:r>
          <w:r>
            <w:rPr>
              <w:rFonts w:ascii="Palatino Linotype" w:eastAsia="Palatino Linotype" w:hAnsi="Palatino Linotype" w:cs="Palatino Linotype"/>
              <w:sz w:val="24"/>
              <w:szCs w:val="24"/>
            </w:rPr>
            <w:t>.</w:t>
          </w:r>
        </w:p>
      </w:tc>
    </w:tr>
    <w:tr w:rsidR="00733D7F" w14:paraId="38634435" w14:textId="77777777" w:rsidTr="00D85702">
      <w:trPr>
        <w:trHeight w:val="368"/>
      </w:trPr>
      <w:tc>
        <w:tcPr>
          <w:tcW w:w="5684" w:type="dxa"/>
        </w:tcPr>
        <w:p w14:paraId="65DF878C" w14:textId="77777777" w:rsidR="00733D7F" w:rsidRDefault="005A02A5" w:rsidP="00733D7F">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4B5FE1B9" w14:textId="77777777" w:rsidR="00733D7F" w:rsidRDefault="005A02A5" w:rsidP="00733D7F">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33C8277" w14:textId="77777777" w:rsidR="00733D7F" w:rsidRDefault="005A02A5">
    <w:pPr>
      <w:pStyle w:val="Encabezado"/>
    </w:pPr>
    <w:r>
      <w:rPr>
        <w:noProof/>
      </w:rPr>
      <w:drawing>
        <wp:anchor distT="0" distB="0" distL="0" distR="0" simplePos="0" relativeHeight="251659264" behindDoc="1" locked="0" layoutInCell="1" hidden="0" allowOverlap="1" wp14:anchorId="31FF576C" wp14:editId="2BC994CA">
          <wp:simplePos x="0" y="0"/>
          <wp:positionH relativeFrom="column">
            <wp:posOffset>-817245</wp:posOffset>
          </wp:positionH>
          <wp:positionV relativeFrom="paragraph">
            <wp:posOffset>-1511935</wp:posOffset>
          </wp:positionV>
          <wp:extent cx="7867650" cy="1013333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47B33"/>
    <w:multiLevelType w:val="multilevel"/>
    <w:tmpl w:val="2904F8D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58A63115"/>
    <w:multiLevelType w:val="hybridMultilevel"/>
    <w:tmpl w:val="9F74D730"/>
    <w:lvl w:ilvl="0" w:tplc="091493C0">
      <w:start w:val="7"/>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A131F3D"/>
    <w:multiLevelType w:val="hybridMultilevel"/>
    <w:tmpl w:val="15909926"/>
    <w:lvl w:ilvl="0" w:tplc="8EA85B7C">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1E93866"/>
    <w:multiLevelType w:val="multilevel"/>
    <w:tmpl w:val="C1C6575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8A"/>
    <w:rsid w:val="00004057"/>
    <w:rsid w:val="00011489"/>
    <w:rsid w:val="00016F35"/>
    <w:rsid w:val="00096E9D"/>
    <w:rsid w:val="000A17DA"/>
    <w:rsid w:val="000A390C"/>
    <w:rsid w:val="000B6590"/>
    <w:rsid w:val="000D5256"/>
    <w:rsid w:val="001417D3"/>
    <w:rsid w:val="0016619A"/>
    <w:rsid w:val="002327F7"/>
    <w:rsid w:val="00235CEA"/>
    <w:rsid w:val="00250ABE"/>
    <w:rsid w:val="002F2126"/>
    <w:rsid w:val="00314575"/>
    <w:rsid w:val="00333646"/>
    <w:rsid w:val="003551B7"/>
    <w:rsid w:val="00366112"/>
    <w:rsid w:val="00366A94"/>
    <w:rsid w:val="00392DB2"/>
    <w:rsid w:val="003D4E68"/>
    <w:rsid w:val="0045055F"/>
    <w:rsid w:val="00465111"/>
    <w:rsid w:val="004A39A5"/>
    <w:rsid w:val="004B7A4C"/>
    <w:rsid w:val="005A02A5"/>
    <w:rsid w:val="005B5FCC"/>
    <w:rsid w:val="005F1035"/>
    <w:rsid w:val="00625DAB"/>
    <w:rsid w:val="00765599"/>
    <w:rsid w:val="00767E1B"/>
    <w:rsid w:val="0077268D"/>
    <w:rsid w:val="007924DE"/>
    <w:rsid w:val="007A338A"/>
    <w:rsid w:val="00875B87"/>
    <w:rsid w:val="008A19F1"/>
    <w:rsid w:val="008A6F7B"/>
    <w:rsid w:val="009A43E3"/>
    <w:rsid w:val="00A217A8"/>
    <w:rsid w:val="00A321BF"/>
    <w:rsid w:val="00A51203"/>
    <w:rsid w:val="00BD50FB"/>
    <w:rsid w:val="00C601E9"/>
    <w:rsid w:val="00CA22DA"/>
    <w:rsid w:val="00CC286D"/>
    <w:rsid w:val="00D07914"/>
    <w:rsid w:val="00D31A85"/>
    <w:rsid w:val="00D87150"/>
    <w:rsid w:val="00DB618D"/>
    <w:rsid w:val="00DC77F7"/>
    <w:rsid w:val="00E8234C"/>
    <w:rsid w:val="00F25A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DB38"/>
  <w15:chartTrackingRefBased/>
  <w15:docId w15:val="{BA1B25F8-DBD2-4E08-ABA0-0F6C0F49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38A"/>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33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338A"/>
    <w:rPr>
      <w:rFonts w:ascii="Calibri" w:eastAsia="Calibri" w:hAnsi="Calibri" w:cs="Calibri"/>
      <w:lang w:eastAsia="es-MX"/>
    </w:rPr>
  </w:style>
  <w:style w:type="paragraph" w:styleId="Piedepgina">
    <w:name w:val="footer"/>
    <w:basedOn w:val="Normal"/>
    <w:link w:val="PiedepginaCar"/>
    <w:uiPriority w:val="99"/>
    <w:unhideWhenUsed/>
    <w:rsid w:val="007A33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338A"/>
    <w:rPr>
      <w:rFonts w:ascii="Calibri" w:eastAsia="Calibri" w:hAnsi="Calibri" w:cs="Calibri"/>
      <w:lang w:eastAsia="es-MX"/>
    </w:rPr>
  </w:style>
  <w:style w:type="paragraph" w:styleId="Prrafodelista">
    <w:name w:val="List Paragraph"/>
    <w:basedOn w:val="Normal"/>
    <w:uiPriority w:val="34"/>
    <w:qFormat/>
    <w:rsid w:val="007A3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12048</Words>
  <Characters>66265</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2023-08-12T19:06:00Z</cp:lastPrinted>
  <dcterms:created xsi:type="dcterms:W3CDTF">2023-08-16T18:54:00Z</dcterms:created>
  <dcterms:modified xsi:type="dcterms:W3CDTF">2023-08-16T18:54:00Z</dcterms:modified>
</cp:coreProperties>
</file>