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B5BCB" w14:textId="77777777" w:rsidR="004F1149" w:rsidRPr="006A542C" w:rsidRDefault="004F1149" w:rsidP="004F1149">
      <w:pPr>
        <w:spacing w:before="240" w:line="360" w:lineRule="auto"/>
        <w:jc w:val="both"/>
        <w:rPr>
          <w:rFonts w:ascii="Palatino Linotype" w:eastAsia="Times New Roman" w:hAnsi="Palatino Linotype" w:cs="Arial"/>
          <w:color w:val="000000"/>
          <w:sz w:val="24"/>
          <w:szCs w:val="24"/>
          <w:lang w:eastAsia="es-MX"/>
        </w:rPr>
      </w:pPr>
      <w:r w:rsidRPr="006A542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B7348" w:rsidRPr="006A542C">
        <w:rPr>
          <w:rFonts w:ascii="Palatino Linotype" w:eastAsia="Times New Roman" w:hAnsi="Palatino Linotype" w:cs="Arial"/>
          <w:color w:val="000000"/>
          <w:sz w:val="24"/>
          <w:szCs w:val="24"/>
          <w:lang w:eastAsia="es-MX"/>
        </w:rPr>
        <w:t>tres</w:t>
      </w:r>
      <w:r w:rsidRPr="006A542C">
        <w:rPr>
          <w:rFonts w:ascii="Palatino Linotype" w:eastAsia="Times New Roman" w:hAnsi="Palatino Linotype" w:cs="Arial"/>
          <w:color w:val="000000"/>
          <w:sz w:val="24"/>
          <w:szCs w:val="24"/>
          <w:lang w:eastAsia="es-MX"/>
        </w:rPr>
        <w:t xml:space="preserve"> de octubre de dos mil veintitrés.   </w:t>
      </w:r>
    </w:p>
    <w:p w14:paraId="74FD7660" w14:textId="0080056F" w:rsidR="004F1149" w:rsidRPr="006A542C" w:rsidRDefault="004F1149" w:rsidP="004F1149">
      <w:pPr>
        <w:tabs>
          <w:tab w:val="left" w:pos="1701"/>
        </w:tabs>
        <w:spacing w:before="240" w:line="360" w:lineRule="auto"/>
        <w:jc w:val="both"/>
        <w:rPr>
          <w:rFonts w:ascii="Palatino Linotype" w:hAnsi="Palatino Linotype" w:cs="Arial"/>
          <w:bCs/>
          <w:sz w:val="24"/>
        </w:rPr>
      </w:pPr>
      <w:r w:rsidRPr="006A542C">
        <w:rPr>
          <w:rFonts w:ascii="Palatino Linotype" w:hAnsi="Palatino Linotype" w:cs="Arial"/>
          <w:b/>
          <w:sz w:val="24"/>
        </w:rPr>
        <w:t>VISTO</w:t>
      </w:r>
      <w:r w:rsidRPr="006A542C">
        <w:rPr>
          <w:rFonts w:ascii="Palatino Linotype" w:hAnsi="Palatino Linotype" w:cs="Arial"/>
          <w:sz w:val="24"/>
        </w:rPr>
        <w:t xml:space="preserve"> el expediente electrónico formado con motivo del recurso de revisión número </w:t>
      </w:r>
      <w:r w:rsidRPr="006A542C">
        <w:rPr>
          <w:rFonts w:ascii="Palatino Linotype" w:hAnsi="Palatino Linotype" w:cs="Arial"/>
          <w:b/>
          <w:bCs/>
          <w:sz w:val="24"/>
        </w:rPr>
        <w:t xml:space="preserve">2550/INFOEM/IP/RR/2023, </w:t>
      </w:r>
      <w:r w:rsidRPr="006A542C">
        <w:rPr>
          <w:rFonts w:ascii="Palatino Linotype" w:hAnsi="Palatino Linotype" w:cs="Arial"/>
          <w:sz w:val="24"/>
        </w:rPr>
        <w:t xml:space="preserve">interpuesto por </w:t>
      </w:r>
      <w:r w:rsidR="004A69A4" w:rsidRPr="006A542C">
        <w:rPr>
          <w:rFonts w:ascii="Palatino Linotype" w:hAnsi="Palatino Linotype" w:cs="Arial"/>
          <w:b/>
          <w:sz w:val="24"/>
        </w:rPr>
        <w:t>XXXXXXXXXXXXXX</w:t>
      </w:r>
      <w:r w:rsidRPr="006A542C">
        <w:rPr>
          <w:rFonts w:ascii="Palatino Linotype" w:hAnsi="Palatino Linotype" w:cs="Arial"/>
          <w:b/>
          <w:bCs/>
          <w:sz w:val="24"/>
        </w:rPr>
        <w:t xml:space="preserve">, </w:t>
      </w:r>
      <w:r w:rsidRPr="006A542C">
        <w:rPr>
          <w:rFonts w:ascii="Palatino Linotype" w:hAnsi="Palatino Linotype" w:cs="Arial"/>
          <w:bCs/>
          <w:sz w:val="24"/>
        </w:rPr>
        <w:t xml:space="preserve">en lo sucesivo </w:t>
      </w:r>
      <w:r w:rsidRPr="006A542C">
        <w:rPr>
          <w:rFonts w:ascii="Palatino Linotype" w:hAnsi="Palatino Linotype" w:cs="Arial"/>
          <w:b/>
          <w:bCs/>
          <w:sz w:val="24"/>
        </w:rPr>
        <w:t xml:space="preserve">El Recurrente, </w:t>
      </w:r>
      <w:r w:rsidRPr="006A542C">
        <w:rPr>
          <w:rFonts w:ascii="Palatino Linotype" w:hAnsi="Palatino Linotype" w:cs="Arial"/>
          <w:bCs/>
          <w:sz w:val="24"/>
        </w:rPr>
        <w:t xml:space="preserve">en contra de la respuesta del </w:t>
      </w:r>
      <w:r w:rsidRPr="006A542C">
        <w:rPr>
          <w:rFonts w:ascii="Palatino Linotype" w:hAnsi="Palatino Linotype" w:cs="Arial"/>
          <w:b/>
          <w:sz w:val="24"/>
        </w:rPr>
        <w:t xml:space="preserve">Sistema de Transporte Masivo y Teleférico del Estado de México, </w:t>
      </w:r>
      <w:r w:rsidRPr="006A542C">
        <w:rPr>
          <w:rFonts w:ascii="Palatino Linotype" w:hAnsi="Palatino Linotype" w:cs="Arial"/>
          <w:bCs/>
          <w:sz w:val="24"/>
        </w:rPr>
        <w:t xml:space="preserve">en lo subsecuente </w:t>
      </w:r>
      <w:r w:rsidRPr="006A542C">
        <w:rPr>
          <w:rFonts w:ascii="Palatino Linotype" w:hAnsi="Palatino Linotype" w:cs="Arial"/>
          <w:b/>
          <w:bCs/>
          <w:sz w:val="24"/>
        </w:rPr>
        <w:t xml:space="preserve">El Sujeto Obligado, </w:t>
      </w:r>
      <w:r w:rsidRPr="006A542C">
        <w:rPr>
          <w:rFonts w:ascii="Palatino Linotype" w:hAnsi="Palatino Linotype" w:cs="Arial"/>
          <w:bCs/>
          <w:sz w:val="24"/>
        </w:rPr>
        <w:t xml:space="preserve">se procede a dictar la presente resolución. </w:t>
      </w:r>
    </w:p>
    <w:p w14:paraId="3AB335FD" w14:textId="77777777" w:rsidR="004F1149" w:rsidRPr="006A542C" w:rsidRDefault="004F1149" w:rsidP="004F1149">
      <w:pPr>
        <w:spacing w:before="240" w:after="240" w:line="360" w:lineRule="auto"/>
        <w:jc w:val="center"/>
        <w:rPr>
          <w:rFonts w:ascii="Palatino Linotype" w:hAnsi="Palatino Linotype"/>
          <w:b/>
          <w:sz w:val="28"/>
        </w:rPr>
      </w:pPr>
    </w:p>
    <w:p w14:paraId="082B0128" w14:textId="77777777" w:rsidR="004F1149" w:rsidRPr="006A542C" w:rsidRDefault="004F1149" w:rsidP="004F1149">
      <w:pPr>
        <w:spacing w:before="240" w:after="240" w:line="360" w:lineRule="auto"/>
        <w:jc w:val="center"/>
        <w:rPr>
          <w:rFonts w:ascii="Palatino Linotype" w:hAnsi="Palatino Linotype"/>
          <w:b/>
          <w:sz w:val="28"/>
        </w:rPr>
      </w:pPr>
      <w:r w:rsidRPr="006A542C">
        <w:rPr>
          <w:rFonts w:ascii="Palatino Linotype" w:hAnsi="Palatino Linotype"/>
          <w:b/>
          <w:sz w:val="28"/>
        </w:rPr>
        <w:t>A N T E C E D E N T E S   D E L   A S U N T O</w:t>
      </w:r>
    </w:p>
    <w:p w14:paraId="74D811A0" w14:textId="77777777" w:rsidR="004F1149" w:rsidRPr="006A542C" w:rsidRDefault="004F1149" w:rsidP="004F1149">
      <w:pPr>
        <w:spacing w:before="240" w:after="240" w:line="360" w:lineRule="auto"/>
        <w:jc w:val="both"/>
        <w:rPr>
          <w:rFonts w:ascii="Palatino Linotype" w:hAnsi="Palatino Linotype"/>
        </w:rPr>
      </w:pPr>
      <w:r w:rsidRPr="006A542C">
        <w:rPr>
          <w:rFonts w:ascii="Palatino Linotype" w:hAnsi="Palatino Linotype" w:cs="Arial"/>
          <w:b/>
          <w:sz w:val="28"/>
        </w:rPr>
        <w:t>PRIMERO.</w:t>
      </w:r>
      <w:r w:rsidRPr="006A542C">
        <w:rPr>
          <w:rFonts w:ascii="Palatino Linotype" w:hAnsi="Palatino Linotype" w:cs="Arial"/>
        </w:rPr>
        <w:t xml:space="preserve"> </w:t>
      </w:r>
      <w:r w:rsidRPr="006A542C">
        <w:rPr>
          <w:rFonts w:ascii="Palatino Linotype" w:hAnsi="Palatino Linotype"/>
          <w:b/>
          <w:sz w:val="28"/>
          <w:szCs w:val="28"/>
        </w:rPr>
        <w:t>De la Solicitud de Información.</w:t>
      </w:r>
    </w:p>
    <w:p w14:paraId="20292CE0" w14:textId="77777777" w:rsidR="004F1149" w:rsidRPr="006A542C" w:rsidRDefault="004F1149" w:rsidP="004F1149">
      <w:pPr>
        <w:spacing w:before="240" w:line="360" w:lineRule="auto"/>
        <w:jc w:val="both"/>
        <w:rPr>
          <w:rFonts w:ascii="Palatino Linotype" w:hAnsi="Palatino Linotype" w:cs="Arial"/>
          <w:sz w:val="24"/>
        </w:rPr>
      </w:pPr>
      <w:r w:rsidRPr="006A542C">
        <w:rPr>
          <w:rFonts w:ascii="Palatino Linotype" w:hAnsi="Palatino Linotype" w:cs="Arial"/>
          <w:sz w:val="24"/>
        </w:rPr>
        <w:t xml:space="preserve">Con fecha treinta y uno de marzo de dos mil veintitrés, </w:t>
      </w:r>
      <w:r w:rsidRPr="006A542C">
        <w:rPr>
          <w:rFonts w:ascii="Palatino Linotype" w:hAnsi="Palatino Linotype" w:cs="Arial"/>
          <w:b/>
          <w:bCs/>
          <w:sz w:val="24"/>
        </w:rPr>
        <w:t xml:space="preserve">El Recurrente </w:t>
      </w:r>
      <w:r w:rsidRPr="006A542C">
        <w:rPr>
          <w:rFonts w:ascii="Palatino Linotype" w:hAnsi="Palatino Linotype" w:cs="Arial"/>
          <w:sz w:val="24"/>
        </w:rPr>
        <w:t>presentó a través del Sistema de Acceso a la Información Mexiquense (</w:t>
      </w:r>
      <w:r w:rsidRPr="006A542C">
        <w:rPr>
          <w:rFonts w:ascii="Palatino Linotype" w:hAnsi="Palatino Linotype" w:cs="Arial"/>
          <w:b/>
          <w:sz w:val="24"/>
        </w:rPr>
        <w:t>SAIMEX</w:t>
      </w:r>
      <w:r w:rsidRPr="006A542C">
        <w:rPr>
          <w:rFonts w:ascii="Palatino Linotype" w:hAnsi="Palatino Linotype" w:cs="Arial"/>
          <w:sz w:val="24"/>
        </w:rPr>
        <w:t xml:space="preserve">) ante </w:t>
      </w:r>
      <w:r w:rsidRPr="006A542C">
        <w:rPr>
          <w:rFonts w:ascii="Palatino Linotype" w:hAnsi="Palatino Linotype" w:cs="Arial"/>
          <w:b/>
          <w:sz w:val="24"/>
        </w:rPr>
        <w:t>El Sujeto Obligado</w:t>
      </w:r>
      <w:r w:rsidRPr="006A542C">
        <w:rPr>
          <w:rFonts w:ascii="Palatino Linotype" w:hAnsi="Palatino Linotype" w:cs="Arial"/>
          <w:sz w:val="24"/>
        </w:rPr>
        <w:t xml:space="preserve">, la solicitud de acceso a la información, registrada bajo el número de expediente </w:t>
      </w:r>
      <w:r w:rsidRPr="006A542C">
        <w:rPr>
          <w:rFonts w:ascii="Palatino Linotype" w:hAnsi="Palatino Linotype" w:cs="Arial"/>
          <w:b/>
          <w:bCs/>
          <w:sz w:val="24"/>
        </w:rPr>
        <w:t xml:space="preserve">00047/STMEM/IP/2023, </w:t>
      </w:r>
      <w:r w:rsidRPr="006A542C">
        <w:rPr>
          <w:rFonts w:ascii="Palatino Linotype" w:hAnsi="Palatino Linotype" w:cs="Arial"/>
          <w:sz w:val="24"/>
        </w:rPr>
        <w:t>mediante la cual solicitó lo siguiente:</w:t>
      </w:r>
    </w:p>
    <w:p w14:paraId="66AB49B1" w14:textId="77777777" w:rsidR="004F1149" w:rsidRPr="006A542C" w:rsidRDefault="004F1149" w:rsidP="004F1149">
      <w:pPr>
        <w:pStyle w:val="Citas"/>
        <w:rPr>
          <w:b/>
          <w:bCs/>
          <w:sz w:val="24"/>
        </w:rPr>
      </w:pPr>
      <w:bookmarkStart w:id="0" w:name="_Hlk111572439"/>
      <w:r w:rsidRPr="006A542C">
        <w:t xml:space="preserve">“Solicito, copia del contrato así como facturas que amparan la contratación de la empresa que supervisara la nueva línea mexicable 2, copia del contrato bde la empresa que construyó dicha línea, así mismo requiero los términos de referencia de esta línea del mexibus.” </w:t>
      </w:r>
      <w:r w:rsidRPr="006A542C">
        <w:rPr>
          <w:b/>
          <w:bCs/>
        </w:rPr>
        <w:t>(Sic)</w:t>
      </w:r>
    </w:p>
    <w:bookmarkEnd w:id="0"/>
    <w:p w14:paraId="5436ED9B" w14:textId="77777777" w:rsidR="004F1149" w:rsidRPr="006A542C" w:rsidRDefault="004F1149" w:rsidP="004F1149">
      <w:pPr>
        <w:spacing w:before="240" w:line="360" w:lineRule="auto"/>
        <w:jc w:val="both"/>
        <w:rPr>
          <w:rFonts w:ascii="Palatino Linotype" w:hAnsi="Palatino Linotype" w:cs="Arial"/>
          <w:sz w:val="24"/>
        </w:rPr>
      </w:pPr>
      <w:r w:rsidRPr="006A542C">
        <w:rPr>
          <w:rFonts w:ascii="Palatino Linotype" w:hAnsi="Palatino Linotype" w:cs="Arial"/>
          <w:b/>
          <w:sz w:val="24"/>
        </w:rPr>
        <w:lastRenderedPageBreak/>
        <w:t xml:space="preserve">Modalidad de entrega: </w:t>
      </w:r>
      <w:r w:rsidRPr="006A542C">
        <w:rPr>
          <w:rFonts w:ascii="Palatino Linotype" w:hAnsi="Palatino Linotype" w:cs="Arial"/>
          <w:sz w:val="24"/>
        </w:rPr>
        <w:t xml:space="preserve">A través del SAIMEX. </w:t>
      </w:r>
    </w:p>
    <w:p w14:paraId="5A463923" w14:textId="77777777" w:rsidR="004F1149" w:rsidRPr="006A542C" w:rsidRDefault="004F1149" w:rsidP="004F1149">
      <w:pPr>
        <w:spacing w:before="240" w:line="360" w:lineRule="auto"/>
        <w:jc w:val="both"/>
        <w:rPr>
          <w:rFonts w:ascii="Palatino Linotype" w:hAnsi="Palatino Linotype" w:cs="Arial"/>
          <w:b/>
          <w:sz w:val="28"/>
          <w:szCs w:val="20"/>
        </w:rPr>
      </w:pPr>
      <w:r w:rsidRPr="006A542C">
        <w:rPr>
          <w:rFonts w:ascii="Palatino Linotype" w:hAnsi="Palatino Linotype" w:cs="Arial"/>
          <w:b/>
          <w:sz w:val="28"/>
        </w:rPr>
        <w:t xml:space="preserve">SEGUNDO. </w:t>
      </w:r>
      <w:r w:rsidRPr="006A542C">
        <w:rPr>
          <w:rFonts w:ascii="Palatino Linotype" w:hAnsi="Palatino Linotype" w:cs="Arial"/>
          <w:b/>
          <w:sz w:val="28"/>
          <w:szCs w:val="20"/>
        </w:rPr>
        <w:t>De la aclaración.</w:t>
      </w:r>
    </w:p>
    <w:p w14:paraId="530AC7C9" w14:textId="77777777" w:rsidR="004F1149" w:rsidRPr="006A542C" w:rsidRDefault="004F1149" w:rsidP="004F1149">
      <w:pPr>
        <w:spacing w:before="240" w:line="360" w:lineRule="auto"/>
        <w:jc w:val="both"/>
        <w:rPr>
          <w:rFonts w:ascii="Palatino Linotype" w:hAnsi="Palatino Linotype" w:cs="Arial"/>
          <w:sz w:val="24"/>
          <w:szCs w:val="24"/>
        </w:rPr>
      </w:pPr>
      <w:r w:rsidRPr="006A542C">
        <w:rPr>
          <w:rFonts w:ascii="Palatino Linotype" w:hAnsi="Palatino Linotype" w:cs="Arial"/>
          <w:sz w:val="24"/>
          <w:szCs w:val="24"/>
        </w:rPr>
        <w:t xml:space="preserve">En el expediente electrónico </w:t>
      </w:r>
      <w:r w:rsidRPr="006A542C">
        <w:rPr>
          <w:rFonts w:ascii="Palatino Linotype" w:hAnsi="Palatino Linotype" w:cs="Arial"/>
          <w:b/>
          <w:sz w:val="24"/>
          <w:szCs w:val="24"/>
        </w:rPr>
        <w:t xml:space="preserve">SAIMEX, </w:t>
      </w:r>
      <w:r w:rsidRPr="006A542C">
        <w:rPr>
          <w:rFonts w:ascii="Palatino Linotype" w:hAnsi="Palatino Linotype" w:cs="Arial"/>
          <w:sz w:val="24"/>
          <w:szCs w:val="24"/>
        </w:rPr>
        <w:t xml:space="preserve">se aprecia que el doce de abril de dos mil veintitrés, </w:t>
      </w:r>
      <w:r w:rsidRPr="006A542C">
        <w:rPr>
          <w:rFonts w:ascii="Palatino Linotype" w:hAnsi="Palatino Linotype" w:cs="Arial"/>
          <w:b/>
          <w:bCs/>
          <w:sz w:val="24"/>
          <w:szCs w:val="24"/>
        </w:rPr>
        <w:t xml:space="preserve">El Sujeto Obligado </w:t>
      </w:r>
      <w:r w:rsidRPr="006A542C">
        <w:rPr>
          <w:rFonts w:ascii="Palatino Linotype" w:hAnsi="Palatino Linotype" w:cs="Arial"/>
          <w:sz w:val="24"/>
          <w:szCs w:val="24"/>
        </w:rPr>
        <w:t>requirió aclaración a la solicitud de información; por lo que en fecha catorce de abril de dos mil veintitrés de dos mil veintitrés el Recurrente, refirió lo siguiente:</w:t>
      </w:r>
    </w:p>
    <w:p w14:paraId="5F9F3C37" w14:textId="77777777" w:rsidR="004F1149" w:rsidRPr="006A542C" w:rsidRDefault="004F1149" w:rsidP="004F1149">
      <w:pPr>
        <w:pStyle w:val="Citas"/>
      </w:pPr>
      <w:r w:rsidRPr="006A542C">
        <w:t xml:space="preserve">“Requiero empresa facturas des nueva línea mexicableqie fue inagurafa hace unos semanas así como los </w:t>
      </w:r>
      <w:r w:rsidRPr="006A542C">
        <w:rPr>
          <w:b/>
        </w:rPr>
        <w:t>términos de referencia de dicho Sistema</w:t>
      </w:r>
      <w:r w:rsidRPr="006A542C">
        <w:t>” (Sic)</w:t>
      </w:r>
    </w:p>
    <w:p w14:paraId="7AD5EDC8" w14:textId="77777777" w:rsidR="004F1149" w:rsidRPr="006A542C" w:rsidRDefault="004F1149" w:rsidP="004F1149">
      <w:pPr>
        <w:spacing w:before="240" w:line="360" w:lineRule="auto"/>
        <w:jc w:val="both"/>
        <w:rPr>
          <w:rFonts w:ascii="Palatino Linotype" w:hAnsi="Palatino Linotype" w:cs="Arial"/>
          <w:b/>
          <w:sz w:val="28"/>
          <w:szCs w:val="20"/>
        </w:rPr>
      </w:pPr>
    </w:p>
    <w:p w14:paraId="7C100FC2" w14:textId="77777777" w:rsidR="004F1149" w:rsidRPr="006A542C" w:rsidRDefault="004F1149" w:rsidP="004F1149">
      <w:pPr>
        <w:spacing w:before="240" w:line="360" w:lineRule="auto"/>
        <w:jc w:val="both"/>
        <w:rPr>
          <w:rFonts w:ascii="Palatino Linotype" w:hAnsi="Palatino Linotype" w:cs="Arial"/>
          <w:b/>
          <w:sz w:val="28"/>
        </w:rPr>
      </w:pPr>
      <w:r w:rsidRPr="006A542C">
        <w:rPr>
          <w:rFonts w:ascii="Palatino Linotype" w:hAnsi="Palatino Linotype" w:cs="Arial"/>
          <w:b/>
          <w:sz w:val="28"/>
          <w:szCs w:val="20"/>
        </w:rPr>
        <w:t>TERCERO. De la respuesta del Sujeto Obligado.</w:t>
      </w:r>
    </w:p>
    <w:p w14:paraId="0F397A4B" w14:textId="77777777" w:rsidR="004F1149" w:rsidRPr="006A542C" w:rsidRDefault="004F1149" w:rsidP="004F1149">
      <w:pPr>
        <w:spacing w:before="240" w:line="360" w:lineRule="auto"/>
        <w:jc w:val="both"/>
        <w:rPr>
          <w:rFonts w:ascii="Palatino Linotype" w:hAnsi="Palatino Linotype" w:cs="Arial"/>
          <w:sz w:val="24"/>
          <w:szCs w:val="24"/>
        </w:rPr>
      </w:pPr>
      <w:r w:rsidRPr="006A542C">
        <w:rPr>
          <w:rFonts w:ascii="Palatino Linotype" w:hAnsi="Palatino Linotype" w:cs="Arial"/>
          <w:sz w:val="24"/>
          <w:szCs w:val="24"/>
        </w:rPr>
        <w:t xml:space="preserve">En el expediente electrónico </w:t>
      </w:r>
      <w:r w:rsidRPr="006A542C">
        <w:rPr>
          <w:rFonts w:ascii="Palatino Linotype" w:hAnsi="Palatino Linotype" w:cs="Arial"/>
          <w:b/>
          <w:sz w:val="24"/>
          <w:szCs w:val="24"/>
        </w:rPr>
        <w:t xml:space="preserve">SAIMEX, </w:t>
      </w:r>
      <w:r w:rsidRPr="006A542C">
        <w:rPr>
          <w:rFonts w:ascii="Palatino Linotype" w:hAnsi="Palatino Linotype" w:cs="Arial"/>
          <w:sz w:val="24"/>
          <w:szCs w:val="24"/>
        </w:rPr>
        <w:t xml:space="preserve">se aprecia que el nueve de mayo de dos mil veintitrés, </w:t>
      </w:r>
      <w:r w:rsidRPr="006A542C">
        <w:rPr>
          <w:rFonts w:ascii="Palatino Linotype" w:hAnsi="Palatino Linotype" w:cs="Arial"/>
          <w:b/>
          <w:bCs/>
          <w:sz w:val="24"/>
          <w:szCs w:val="24"/>
        </w:rPr>
        <w:t xml:space="preserve">El Sujeto Obligado </w:t>
      </w:r>
      <w:r w:rsidRPr="006A542C">
        <w:rPr>
          <w:rFonts w:ascii="Palatino Linotype" w:hAnsi="Palatino Linotype" w:cs="Arial"/>
          <w:sz w:val="24"/>
          <w:szCs w:val="24"/>
        </w:rPr>
        <w:t xml:space="preserve">dio respuesta a la solicitud de información en los siguientes términos: </w:t>
      </w:r>
    </w:p>
    <w:p w14:paraId="2B15499E" w14:textId="77777777" w:rsidR="004F1149" w:rsidRPr="006A542C" w:rsidRDefault="004F1149" w:rsidP="004F1149">
      <w:pPr>
        <w:pStyle w:val="Citas"/>
        <w:spacing w:line="240" w:lineRule="auto"/>
        <w:jc w:val="right"/>
      </w:pPr>
      <w:bookmarkStart w:id="1" w:name="_Hlk111624603"/>
      <w:r w:rsidRPr="006A542C">
        <w:t>“Metepec, México a 09 de Mayo de 2023</w:t>
      </w:r>
    </w:p>
    <w:p w14:paraId="6AB5F8FB" w14:textId="77777777" w:rsidR="004F1149" w:rsidRPr="006A542C" w:rsidRDefault="004F1149" w:rsidP="004F1149">
      <w:pPr>
        <w:pStyle w:val="Citas"/>
        <w:spacing w:line="240" w:lineRule="auto"/>
        <w:jc w:val="right"/>
      </w:pPr>
      <w:r w:rsidRPr="006A542C">
        <w:t>Nombre del solicitante: C. Solicitante</w:t>
      </w:r>
    </w:p>
    <w:p w14:paraId="621D9311" w14:textId="77777777" w:rsidR="004F1149" w:rsidRPr="006A542C" w:rsidRDefault="004F1149" w:rsidP="004F1149">
      <w:pPr>
        <w:pStyle w:val="Citas"/>
        <w:spacing w:line="240" w:lineRule="auto"/>
        <w:jc w:val="right"/>
      </w:pPr>
      <w:r w:rsidRPr="006A542C">
        <w:t>Folio de la solicitud: 00047/STMEM/IP/2023</w:t>
      </w:r>
    </w:p>
    <w:p w14:paraId="239FE3DF" w14:textId="77777777" w:rsidR="004F1149" w:rsidRPr="006A542C" w:rsidRDefault="004F1149" w:rsidP="004F1149">
      <w:pPr>
        <w:pStyle w:val="Citas"/>
        <w:spacing w:line="240" w:lineRule="auto"/>
      </w:pPr>
      <w:r w:rsidRPr="006A542C">
        <w:t>En respuesta a la solicitud recibida, nos permitimos hacer de su conocimiento que con fundamento en el artículo 53, Fracciones: II, V y VI de la Ley de Transparencia y Acceso a la Información Pública del Estado de México y Municipios, le contestamos que:</w:t>
      </w:r>
    </w:p>
    <w:p w14:paraId="47F59CAE" w14:textId="77777777" w:rsidR="004F1149" w:rsidRPr="006A542C" w:rsidRDefault="004F1149" w:rsidP="004F1149">
      <w:pPr>
        <w:pStyle w:val="Citas"/>
        <w:spacing w:line="240" w:lineRule="auto"/>
      </w:pPr>
      <w:r w:rsidRPr="006A542C">
        <w:lastRenderedPageBreak/>
        <w:t>Que por medio del presente se da contestación a su solicitud.</w:t>
      </w:r>
    </w:p>
    <w:p w14:paraId="3488A1AB" w14:textId="77777777" w:rsidR="004F1149" w:rsidRPr="006A542C" w:rsidRDefault="004F1149" w:rsidP="004F1149">
      <w:pPr>
        <w:pStyle w:val="Citas"/>
        <w:spacing w:line="240" w:lineRule="auto"/>
      </w:pPr>
      <w:r w:rsidRPr="006A542C">
        <w:t>ATENTAMENTE</w:t>
      </w:r>
    </w:p>
    <w:p w14:paraId="78AEEA85" w14:textId="77777777" w:rsidR="004F1149" w:rsidRPr="006A542C" w:rsidRDefault="004F1149" w:rsidP="004F1149">
      <w:pPr>
        <w:pStyle w:val="Citas"/>
        <w:spacing w:line="240" w:lineRule="auto"/>
        <w:rPr>
          <w:b/>
          <w:bCs/>
        </w:rPr>
      </w:pPr>
      <w:r w:rsidRPr="006A542C">
        <w:t xml:space="preserve">LIC. GONZALO LINAS COLIN.” </w:t>
      </w:r>
      <w:r w:rsidRPr="006A542C">
        <w:rPr>
          <w:b/>
          <w:bCs/>
        </w:rPr>
        <w:t>(Sic)</w:t>
      </w:r>
    </w:p>
    <w:bookmarkEnd w:id="1"/>
    <w:p w14:paraId="6967E281" w14:textId="77777777" w:rsidR="004F1149" w:rsidRPr="006A542C" w:rsidRDefault="004F1149" w:rsidP="004F1149">
      <w:pPr>
        <w:spacing w:before="240" w:line="360" w:lineRule="auto"/>
        <w:jc w:val="both"/>
        <w:rPr>
          <w:rFonts w:ascii="Palatino Linotype" w:hAnsi="Palatino Linotype" w:cs="Arial"/>
          <w:b/>
          <w:bCs/>
          <w:sz w:val="24"/>
          <w:szCs w:val="24"/>
        </w:rPr>
      </w:pPr>
      <w:r w:rsidRPr="006A542C">
        <w:rPr>
          <w:rFonts w:ascii="Palatino Linotype" w:hAnsi="Palatino Linotype"/>
          <w:iCs/>
          <w:sz w:val="24"/>
          <w:szCs w:val="24"/>
        </w:rPr>
        <w:t xml:space="preserve">Adicionalmente, </w:t>
      </w:r>
      <w:r w:rsidRPr="006A542C">
        <w:rPr>
          <w:rFonts w:ascii="Palatino Linotype" w:hAnsi="Palatino Linotype"/>
          <w:b/>
          <w:bCs/>
          <w:iCs/>
          <w:sz w:val="24"/>
          <w:szCs w:val="24"/>
        </w:rPr>
        <w:t xml:space="preserve">El Sujeto Obligado </w:t>
      </w:r>
      <w:r w:rsidRPr="006A542C">
        <w:rPr>
          <w:rFonts w:ascii="Palatino Linotype" w:hAnsi="Palatino Linotype"/>
          <w:iCs/>
          <w:sz w:val="24"/>
          <w:szCs w:val="24"/>
        </w:rPr>
        <w:t xml:space="preserve">adjuntó los documentos electrónicos </w:t>
      </w:r>
      <w:r w:rsidRPr="006A542C">
        <w:rPr>
          <w:rFonts w:ascii="Palatino Linotype" w:hAnsi="Palatino Linotype"/>
          <w:b/>
          <w:bCs/>
          <w:iCs/>
          <w:sz w:val="24"/>
          <w:szCs w:val="24"/>
        </w:rPr>
        <w:t xml:space="preserve">“Of. 249 - SAIMEX 047.pdf”, “Of. 249 - SAIMEX 047.pdf” y “OFICIO Y RESPUSTA SAIMEX 00047.pdf”, </w:t>
      </w:r>
      <w:r w:rsidRPr="006A542C">
        <w:rPr>
          <w:rFonts w:ascii="Palatino Linotype" w:hAnsi="Palatino Linotype"/>
          <w:iCs/>
          <w:sz w:val="24"/>
          <w:szCs w:val="24"/>
        </w:rPr>
        <w:t>mismos que no se reproducen por ser del conocimiento de las partes, sin embargo, serán materia de análisis en el considerando respectivo.</w:t>
      </w:r>
    </w:p>
    <w:p w14:paraId="5169682C" w14:textId="77777777" w:rsidR="004F1149" w:rsidRPr="006A542C" w:rsidRDefault="004F1149" w:rsidP="004F1149">
      <w:pPr>
        <w:spacing w:before="240" w:line="360" w:lineRule="auto"/>
        <w:jc w:val="both"/>
        <w:rPr>
          <w:rFonts w:ascii="Palatino Linotype" w:hAnsi="Palatino Linotype" w:cs="Arial"/>
          <w:b/>
          <w:sz w:val="28"/>
        </w:rPr>
      </w:pPr>
    </w:p>
    <w:p w14:paraId="53CE3CBF" w14:textId="77777777" w:rsidR="004F1149" w:rsidRPr="006A542C" w:rsidRDefault="004F1149" w:rsidP="004F1149">
      <w:pPr>
        <w:spacing w:before="240" w:line="360" w:lineRule="auto"/>
        <w:jc w:val="both"/>
        <w:rPr>
          <w:rFonts w:ascii="Palatino Linotype" w:hAnsi="Palatino Linotype" w:cs="Arial"/>
          <w:b/>
          <w:sz w:val="28"/>
        </w:rPr>
      </w:pPr>
      <w:r w:rsidRPr="006A542C">
        <w:rPr>
          <w:rFonts w:ascii="Palatino Linotype" w:hAnsi="Palatino Linotype" w:cs="Arial"/>
          <w:b/>
          <w:sz w:val="28"/>
        </w:rPr>
        <w:t xml:space="preserve">CUARTO. </w:t>
      </w:r>
      <w:r w:rsidRPr="006A542C">
        <w:rPr>
          <w:rFonts w:ascii="Palatino Linotype" w:hAnsi="Palatino Linotype"/>
          <w:b/>
          <w:sz w:val="28"/>
        </w:rPr>
        <w:t>Del recurso de revisión.</w:t>
      </w:r>
    </w:p>
    <w:p w14:paraId="29FD4048" w14:textId="77777777" w:rsidR="004F1149" w:rsidRPr="006A542C" w:rsidRDefault="004F1149" w:rsidP="004F1149">
      <w:pPr>
        <w:spacing w:before="240" w:line="360" w:lineRule="auto"/>
        <w:jc w:val="both"/>
        <w:rPr>
          <w:rFonts w:ascii="Palatino Linotype" w:hAnsi="Palatino Linotype" w:cs="Arial"/>
          <w:sz w:val="24"/>
          <w:szCs w:val="24"/>
        </w:rPr>
      </w:pPr>
      <w:r w:rsidRPr="006A542C">
        <w:rPr>
          <w:rFonts w:ascii="Palatino Linotype" w:hAnsi="Palatino Linotype" w:cs="Arial"/>
          <w:sz w:val="24"/>
          <w:szCs w:val="24"/>
        </w:rPr>
        <w:t xml:space="preserve">Inconforme con la respuesta por </w:t>
      </w:r>
      <w:r w:rsidRPr="006A542C">
        <w:rPr>
          <w:rFonts w:ascii="Palatino Linotype" w:hAnsi="Palatino Linotype" w:cs="Arial"/>
          <w:b/>
          <w:sz w:val="24"/>
          <w:szCs w:val="24"/>
        </w:rPr>
        <w:t xml:space="preserve">El Sujeto Obligado, El Recurrente </w:t>
      </w:r>
      <w:r w:rsidRPr="006A542C">
        <w:rPr>
          <w:rFonts w:ascii="Palatino Linotype" w:hAnsi="Palatino Linotype" w:cs="Arial"/>
          <w:sz w:val="24"/>
          <w:szCs w:val="24"/>
        </w:rPr>
        <w:t xml:space="preserve">interpuso recurso de revisión, en fecha diez de mayo de dos mil veintitrés, el cual fue registrado con el expediente número </w:t>
      </w:r>
      <w:r w:rsidRPr="006A542C">
        <w:rPr>
          <w:rFonts w:ascii="Palatino Linotype" w:hAnsi="Palatino Linotype" w:cs="Arial"/>
          <w:b/>
          <w:bCs/>
          <w:sz w:val="24"/>
          <w:szCs w:val="24"/>
        </w:rPr>
        <w:t xml:space="preserve">2550/INFOEM/IP/RR/2023, </w:t>
      </w:r>
      <w:r w:rsidRPr="006A542C">
        <w:rPr>
          <w:rFonts w:ascii="Palatino Linotype" w:hAnsi="Palatino Linotype" w:cs="Arial"/>
          <w:sz w:val="24"/>
          <w:szCs w:val="24"/>
        </w:rPr>
        <w:t xml:space="preserve">en el cual arguye las siguientes manifestaciones: </w:t>
      </w:r>
    </w:p>
    <w:p w14:paraId="7397DC46" w14:textId="77777777" w:rsidR="004F1149" w:rsidRPr="006A542C" w:rsidRDefault="004F1149" w:rsidP="004F1149">
      <w:pPr>
        <w:spacing w:before="240" w:line="360" w:lineRule="auto"/>
        <w:jc w:val="both"/>
        <w:rPr>
          <w:rFonts w:ascii="Palatino Linotype" w:hAnsi="Palatino Linotype" w:cs="Arial"/>
          <w:b/>
          <w:sz w:val="24"/>
        </w:rPr>
      </w:pPr>
      <w:r w:rsidRPr="006A542C">
        <w:rPr>
          <w:rFonts w:ascii="Palatino Linotype" w:hAnsi="Palatino Linotype" w:cs="Arial"/>
          <w:b/>
          <w:sz w:val="24"/>
        </w:rPr>
        <w:t>Acto Impugnado:</w:t>
      </w:r>
    </w:p>
    <w:p w14:paraId="23EA6CA2" w14:textId="77777777" w:rsidR="004F1149" w:rsidRPr="006A542C" w:rsidRDefault="004F1149" w:rsidP="004F1149">
      <w:pPr>
        <w:pStyle w:val="Citas"/>
        <w:tabs>
          <w:tab w:val="left" w:pos="3750"/>
        </w:tabs>
        <w:rPr>
          <w:b/>
        </w:rPr>
      </w:pPr>
      <w:r w:rsidRPr="006A542C">
        <w:t xml:space="preserve">“respuesta emitida” </w:t>
      </w:r>
      <w:r w:rsidRPr="006A542C">
        <w:rPr>
          <w:b/>
          <w:bCs/>
        </w:rPr>
        <w:t>(Sic)</w:t>
      </w:r>
    </w:p>
    <w:p w14:paraId="7356386C" w14:textId="77777777" w:rsidR="004F1149" w:rsidRPr="006A542C" w:rsidRDefault="004F1149" w:rsidP="004F1149">
      <w:pPr>
        <w:spacing w:before="240" w:line="360" w:lineRule="auto"/>
        <w:jc w:val="both"/>
        <w:rPr>
          <w:rFonts w:ascii="Palatino Linotype" w:hAnsi="Palatino Linotype" w:cs="Arial"/>
          <w:sz w:val="24"/>
        </w:rPr>
      </w:pPr>
      <w:r w:rsidRPr="006A542C">
        <w:rPr>
          <w:rFonts w:ascii="Palatino Linotype" w:hAnsi="Palatino Linotype" w:cs="Arial"/>
          <w:b/>
          <w:sz w:val="24"/>
        </w:rPr>
        <w:t>Razones o Motivos de Inconformidad</w:t>
      </w:r>
      <w:r w:rsidRPr="006A542C">
        <w:rPr>
          <w:rFonts w:ascii="Palatino Linotype" w:hAnsi="Palatino Linotype" w:cs="Arial"/>
          <w:sz w:val="24"/>
        </w:rPr>
        <w:t xml:space="preserve">: </w:t>
      </w:r>
    </w:p>
    <w:p w14:paraId="4DBF8291" w14:textId="77777777" w:rsidR="004F1149" w:rsidRPr="006A542C" w:rsidRDefault="004F1149" w:rsidP="004F1149">
      <w:pPr>
        <w:spacing w:before="240" w:line="360" w:lineRule="auto"/>
        <w:ind w:left="851" w:right="425"/>
        <w:jc w:val="both"/>
        <w:rPr>
          <w:rFonts w:ascii="Palatino Linotype" w:hAnsi="Palatino Linotype"/>
          <w:i/>
          <w:iCs/>
          <w:sz w:val="24"/>
          <w:szCs w:val="24"/>
        </w:rPr>
      </w:pPr>
      <w:r w:rsidRPr="006A542C">
        <w:rPr>
          <w:rFonts w:ascii="Palatino Linotype" w:hAnsi="Palatino Linotype"/>
          <w:i/>
        </w:rPr>
        <w:t xml:space="preserve">“niegan la información, se deslindan de ella apesar que generaron y llevaron acabo los prodedimientos, como lo señala su reglamento interno . ratifico recurso y se reponga el proceso.” </w:t>
      </w:r>
      <w:r w:rsidRPr="006A542C">
        <w:rPr>
          <w:rFonts w:ascii="Palatino Linotype" w:hAnsi="Palatino Linotype"/>
          <w:b/>
          <w:bCs/>
          <w:i/>
        </w:rPr>
        <w:t>(Sic)</w:t>
      </w:r>
    </w:p>
    <w:p w14:paraId="4700CDEA" w14:textId="77777777" w:rsidR="004F1149" w:rsidRPr="006A542C" w:rsidRDefault="004F1149" w:rsidP="004F1149">
      <w:pPr>
        <w:spacing w:before="240" w:line="360" w:lineRule="auto"/>
        <w:jc w:val="both"/>
        <w:rPr>
          <w:rFonts w:ascii="Palatino Linotype" w:hAnsi="Palatino Linotype" w:cs="Arial"/>
          <w:b/>
          <w:sz w:val="28"/>
        </w:rPr>
      </w:pPr>
    </w:p>
    <w:p w14:paraId="04E870AA" w14:textId="77777777" w:rsidR="004F1149" w:rsidRPr="006A542C" w:rsidRDefault="00C514E9" w:rsidP="004F1149">
      <w:pPr>
        <w:spacing w:before="240" w:line="360" w:lineRule="auto"/>
        <w:jc w:val="both"/>
        <w:rPr>
          <w:rFonts w:ascii="Palatino Linotype" w:hAnsi="Palatino Linotype" w:cs="Arial"/>
          <w:b/>
          <w:sz w:val="24"/>
          <w:szCs w:val="24"/>
        </w:rPr>
      </w:pPr>
      <w:r w:rsidRPr="006A542C">
        <w:rPr>
          <w:rFonts w:ascii="Palatino Linotype" w:hAnsi="Palatino Linotype" w:cs="Arial"/>
          <w:b/>
          <w:color w:val="000000" w:themeColor="text1"/>
          <w:sz w:val="28"/>
          <w:szCs w:val="24"/>
        </w:rPr>
        <w:t>QUINTO</w:t>
      </w:r>
      <w:r w:rsidR="004F1149" w:rsidRPr="006A542C">
        <w:rPr>
          <w:rFonts w:ascii="Palatino Linotype" w:hAnsi="Palatino Linotype" w:cs="Arial"/>
          <w:b/>
          <w:sz w:val="28"/>
        </w:rPr>
        <w:t xml:space="preserve">. </w:t>
      </w:r>
      <w:r w:rsidR="004F1149" w:rsidRPr="006A542C">
        <w:rPr>
          <w:rFonts w:ascii="Palatino Linotype" w:hAnsi="Palatino Linotype" w:cs="Arial"/>
          <w:b/>
          <w:sz w:val="28"/>
          <w:szCs w:val="28"/>
        </w:rPr>
        <w:t>Del turno y admisión del recurso de revisión.</w:t>
      </w:r>
    </w:p>
    <w:p w14:paraId="6436D763" w14:textId="77777777" w:rsidR="004F1149" w:rsidRPr="006A542C" w:rsidRDefault="004F1149" w:rsidP="004F1149">
      <w:pPr>
        <w:spacing w:before="240" w:line="360" w:lineRule="auto"/>
        <w:jc w:val="both"/>
      </w:pPr>
      <w:r w:rsidRPr="006A542C">
        <w:rPr>
          <w:rFonts w:ascii="Palatino Linotype" w:hAnsi="Palatino Linotype" w:cs="Arial"/>
          <w:sz w:val="24"/>
          <w:szCs w:val="24"/>
        </w:rPr>
        <w:t xml:space="preserve">Medio de impugnación que le fue turnado al Comisionado Presidente </w:t>
      </w:r>
      <w:r w:rsidRPr="006A542C">
        <w:rPr>
          <w:rFonts w:ascii="Palatino Linotype" w:hAnsi="Palatino Linotype" w:cs="Arial"/>
          <w:b/>
          <w:sz w:val="24"/>
          <w:szCs w:val="24"/>
        </w:rPr>
        <w:t xml:space="preserve">José Martínez Vilchis, </w:t>
      </w:r>
      <w:r w:rsidRPr="006A542C">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w:t>
      </w:r>
      <w:r w:rsidRPr="006A542C">
        <w:rPr>
          <w:rFonts w:ascii="Palatino Linotype" w:hAnsi="Palatino Linotype" w:cs="Arial"/>
          <w:b/>
          <w:sz w:val="24"/>
          <w:szCs w:val="24"/>
        </w:rPr>
        <w:t>acuerdo de admisión</w:t>
      </w:r>
      <w:r w:rsidRPr="006A542C">
        <w:rPr>
          <w:rFonts w:ascii="Palatino Linotype" w:hAnsi="Palatino Linotype" w:cs="Arial"/>
          <w:sz w:val="24"/>
          <w:szCs w:val="24"/>
        </w:rPr>
        <w:t xml:space="preserve"> en fecha </w:t>
      </w:r>
      <w:r w:rsidR="00C514E9" w:rsidRPr="006A542C">
        <w:rPr>
          <w:rFonts w:ascii="Palatino Linotype" w:hAnsi="Palatino Linotype" w:cs="Arial"/>
          <w:sz w:val="24"/>
          <w:szCs w:val="24"/>
        </w:rPr>
        <w:t>doce de mayo</w:t>
      </w:r>
      <w:r w:rsidRPr="006A542C">
        <w:rPr>
          <w:rFonts w:ascii="Palatino Linotype" w:hAnsi="Palatino Linotype" w:cs="Arial"/>
          <w:sz w:val="24"/>
          <w:szCs w:val="24"/>
        </w:rPr>
        <w:t xml:space="preserve"> de dos mil veintitrés, determinándose en él, un plazo de siete días para que las partes manifestaran lo que a su derecho corresponda en términos del numeral ya citado.</w:t>
      </w:r>
    </w:p>
    <w:p w14:paraId="26F1E28F" w14:textId="77777777" w:rsidR="004F1149" w:rsidRPr="006A542C" w:rsidRDefault="004F1149" w:rsidP="004F1149">
      <w:pPr>
        <w:pStyle w:val="Citas"/>
        <w:ind w:left="0"/>
        <w:rPr>
          <w:b/>
          <w:i w:val="0"/>
          <w:sz w:val="24"/>
        </w:rPr>
      </w:pPr>
    </w:p>
    <w:p w14:paraId="288D4983" w14:textId="77777777" w:rsidR="004F1149" w:rsidRPr="006A542C" w:rsidRDefault="00C514E9" w:rsidP="004F1149">
      <w:pPr>
        <w:pStyle w:val="Ttulo2"/>
        <w:spacing w:line="360" w:lineRule="auto"/>
        <w:jc w:val="both"/>
        <w:rPr>
          <w:rFonts w:ascii="Palatino Linotype" w:eastAsia="Palatino Linotype" w:hAnsi="Palatino Linotype"/>
          <w:b/>
          <w:color w:val="000000" w:themeColor="text1"/>
          <w:sz w:val="28"/>
          <w:szCs w:val="24"/>
        </w:rPr>
      </w:pPr>
      <w:r w:rsidRPr="006A542C">
        <w:rPr>
          <w:rFonts w:ascii="Palatino Linotype" w:hAnsi="Palatino Linotype" w:cs="Arial"/>
          <w:b/>
          <w:color w:val="000000" w:themeColor="text1"/>
          <w:sz w:val="28"/>
          <w:szCs w:val="24"/>
        </w:rPr>
        <w:t>SEX</w:t>
      </w:r>
      <w:r w:rsidR="004F1149" w:rsidRPr="006A542C">
        <w:rPr>
          <w:rFonts w:ascii="Palatino Linotype" w:hAnsi="Palatino Linotype" w:cs="Arial"/>
          <w:b/>
          <w:color w:val="000000" w:themeColor="text1"/>
          <w:sz w:val="28"/>
          <w:szCs w:val="24"/>
        </w:rPr>
        <w:t xml:space="preserve">TO. </w:t>
      </w:r>
      <w:r w:rsidR="004F1149" w:rsidRPr="006A542C">
        <w:rPr>
          <w:rFonts w:ascii="Palatino Linotype" w:eastAsia="Palatino Linotype" w:hAnsi="Palatino Linotype"/>
          <w:b/>
          <w:color w:val="000000" w:themeColor="text1"/>
          <w:sz w:val="28"/>
          <w:szCs w:val="24"/>
        </w:rPr>
        <w:t>De la etapa de instrucción.</w:t>
      </w:r>
    </w:p>
    <w:p w14:paraId="4F49FDF5" w14:textId="77777777" w:rsidR="00C514E9" w:rsidRPr="006A542C" w:rsidRDefault="00C514E9" w:rsidP="00C514E9">
      <w:pPr>
        <w:spacing w:line="360" w:lineRule="auto"/>
        <w:jc w:val="both"/>
        <w:rPr>
          <w:rFonts w:ascii="Palatino Linotype" w:hAnsi="Palatino Linotype" w:cs="Arial"/>
          <w:b/>
          <w:i/>
          <w:sz w:val="24"/>
        </w:rPr>
      </w:pPr>
      <w:r w:rsidRPr="006A542C">
        <w:rPr>
          <w:rFonts w:ascii="Palatino Linotype" w:hAnsi="Palatino Linotype" w:cs="Arial"/>
          <w:sz w:val="24"/>
        </w:rPr>
        <w:t xml:space="preserve">De las constancias que obran en el SAIMEX, se advierte que el </w:t>
      </w:r>
      <w:r w:rsidRPr="006A542C">
        <w:rPr>
          <w:rFonts w:ascii="Palatino Linotype" w:hAnsi="Palatino Linotype" w:cs="Arial"/>
          <w:b/>
          <w:sz w:val="24"/>
        </w:rPr>
        <w:t>Sujeto Obligado</w:t>
      </w:r>
      <w:r w:rsidRPr="006A542C">
        <w:rPr>
          <w:rFonts w:ascii="Palatino Linotype" w:hAnsi="Palatino Linotype" w:cs="Arial"/>
          <w:sz w:val="24"/>
        </w:rPr>
        <w:t xml:space="preserve"> rindió su informe justificado por medio del archivo electrónico “</w:t>
      </w:r>
      <w:r w:rsidRPr="006A542C">
        <w:rPr>
          <w:rFonts w:ascii="Palatino Linotype" w:hAnsi="Palatino Linotype" w:cs="Arial"/>
          <w:b/>
          <w:i/>
          <w:sz w:val="24"/>
        </w:rPr>
        <w:t>REC DE REV 02550.pdf”</w:t>
      </w:r>
      <w:r w:rsidRPr="006A542C">
        <w:rPr>
          <w:rFonts w:ascii="Palatino Linotype" w:hAnsi="Palatino Linotype" w:cs="Arial"/>
          <w:sz w:val="24"/>
        </w:rPr>
        <w:t>, mismo que fue puesto a la vista del Recurrente.</w:t>
      </w:r>
    </w:p>
    <w:p w14:paraId="64A071E6" w14:textId="77777777" w:rsidR="00C514E9" w:rsidRPr="006A542C" w:rsidRDefault="00C514E9" w:rsidP="00C514E9">
      <w:pPr>
        <w:spacing w:line="360" w:lineRule="auto"/>
        <w:jc w:val="both"/>
        <w:rPr>
          <w:rFonts w:ascii="Palatino Linotype" w:hAnsi="Palatino Linotype" w:cs="Arial"/>
          <w:sz w:val="24"/>
        </w:rPr>
      </w:pPr>
    </w:p>
    <w:p w14:paraId="7A3E72D9" w14:textId="77777777" w:rsidR="00C514E9" w:rsidRPr="006A542C" w:rsidRDefault="00C514E9" w:rsidP="00C514E9">
      <w:pPr>
        <w:spacing w:line="360" w:lineRule="auto"/>
        <w:jc w:val="both"/>
        <w:rPr>
          <w:rFonts w:ascii="Palatino Linotype" w:hAnsi="Palatino Linotype" w:cs="Arial"/>
          <w:sz w:val="24"/>
        </w:rPr>
      </w:pPr>
      <w:r w:rsidRPr="006A542C">
        <w:rPr>
          <w:rFonts w:ascii="Palatino Linotype" w:hAnsi="Palatino Linotype" w:cs="Arial"/>
          <w:sz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8C8D70F" w14:textId="77777777" w:rsidR="004F1149" w:rsidRPr="006A542C" w:rsidRDefault="00C514E9" w:rsidP="004F1149">
      <w:pPr>
        <w:pStyle w:val="Ttulo2"/>
        <w:spacing w:line="360" w:lineRule="auto"/>
        <w:jc w:val="both"/>
        <w:rPr>
          <w:rFonts w:ascii="Palatino Linotype" w:eastAsia="Palatino Linotype" w:hAnsi="Palatino Linotype"/>
          <w:b/>
          <w:color w:val="000000" w:themeColor="text1"/>
          <w:sz w:val="32"/>
          <w:szCs w:val="24"/>
        </w:rPr>
      </w:pPr>
      <w:r w:rsidRPr="006A542C">
        <w:rPr>
          <w:rFonts w:ascii="Palatino Linotype" w:eastAsia="Palatino Linotype" w:hAnsi="Palatino Linotype"/>
          <w:b/>
          <w:color w:val="000000" w:themeColor="text1"/>
          <w:sz w:val="28"/>
          <w:szCs w:val="24"/>
        </w:rPr>
        <w:lastRenderedPageBreak/>
        <w:t>SÉPTIM</w:t>
      </w:r>
      <w:r w:rsidR="004F1149" w:rsidRPr="006A542C">
        <w:rPr>
          <w:rFonts w:ascii="Palatino Linotype" w:eastAsia="Palatino Linotype" w:hAnsi="Palatino Linotype"/>
          <w:b/>
          <w:color w:val="000000" w:themeColor="text1"/>
          <w:sz w:val="28"/>
          <w:szCs w:val="24"/>
        </w:rPr>
        <w:t>O</w:t>
      </w:r>
      <w:r w:rsidR="004F1149" w:rsidRPr="006A542C">
        <w:rPr>
          <w:rFonts w:ascii="Palatino Linotype" w:eastAsia="Palatino Linotype" w:hAnsi="Palatino Linotype"/>
          <w:b/>
          <w:color w:val="000000" w:themeColor="text1"/>
          <w:sz w:val="32"/>
          <w:szCs w:val="24"/>
        </w:rPr>
        <w:t xml:space="preserve">. </w:t>
      </w:r>
      <w:r w:rsidR="004F1149" w:rsidRPr="006A542C">
        <w:rPr>
          <w:rFonts w:ascii="Palatino Linotype" w:eastAsia="Palatino Linotype" w:hAnsi="Palatino Linotype"/>
          <w:b/>
          <w:color w:val="000000" w:themeColor="text1"/>
          <w:sz w:val="28"/>
          <w:szCs w:val="24"/>
        </w:rPr>
        <w:t>Del cierre de instrucción</w:t>
      </w:r>
      <w:r w:rsidR="004F1149" w:rsidRPr="006A542C">
        <w:rPr>
          <w:rFonts w:ascii="Palatino Linotype" w:eastAsia="Palatino Linotype" w:hAnsi="Palatino Linotype"/>
          <w:b/>
          <w:color w:val="000000" w:themeColor="text1"/>
          <w:sz w:val="32"/>
          <w:szCs w:val="24"/>
        </w:rPr>
        <w:t>.</w:t>
      </w:r>
    </w:p>
    <w:p w14:paraId="5BEF2766" w14:textId="77777777" w:rsidR="004F1149" w:rsidRPr="006A542C" w:rsidRDefault="004F1149" w:rsidP="004F114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sz w:val="24"/>
          <w:szCs w:val="24"/>
        </w:rPr>
      </w:pPr>
      <w:r w:rsidRPr="006A542C">
        <w:rPr>
          <w:rFonts w:ascii="Palatino Linotype" w:eastAsia="Palatino Linotype" w:hAnsi="Palatino Linotype" w:cs="Palatino Linotype"/>
          <w:color w:val="000000" w:themeColor="text1"/>
          <w:sz w:val="24"/>
          <w:szCs w:val="24"/>
        </w:rPr>
        <w:t xml:space="preserve">Así, una vez transcurrido el término legal, se decretó el </w:t>
      </w:r>
      <w:r w:rsidRPr="006A542C">
        <w:rPr>
          <w:rFonts w:ascii="Palatino Linotype" w:eastAsia="Palatino Linotype" w:hAnsi="Palatino Linotype" w:cs="Palatino Linotype"/>
          <w:b/>
          <w:color w:val="000000" w:themeColor="text1"/>
          <w:sz w:val="24"/>
          <w:szCs w:val="24"/>
        </w:rPr>
        <w:t>cierre de instrucción</w:t>
      </w:r>
      <w:r w:rsidRPr="006A542C">
        <w:rPr>
          <w:rFonts w:ascii="Palatino Linotype" w:eastAsia="Palatino Linotype" w:hAnsi="Palatino Linotype" w:cs="Palatino Linotype"/>
          <w:color w:val="000000" w:themeColor="text1"/>
          <w:sz w:val="24"/>
          <w:szCs w:val="24"/>
        </w:rPr>
        <w:t xml:space="preserve"> en fecha </w:t>
      </w:r>
      <w:r w:rsidR="00C514E9" w:rsidRPr="006A542C">
        <w:rPr>
          <w:rFonts w:ascii="Palatino Linotype" w:eastAsia="Palatino Linotype" w:hAnsi="Palatino Linotype" w:cs="Palatino Linotype"/>
          <w:b/>
          <w:color w:val="000000" w:themeColor="text1"/>
          <w:sz w:val="24"/>
          <w:szCs w:val="24"/>
        </w:rPr>
        <w:t>treinta y uno</w:t>
      </w:r>
      <w:r w:rsidRPr="006A542C">
        <w:rPr>
          <w:rFonts w:ascii="Palatino Linotype" w:eastAsia="Palatino Linotype" w:hAnsi="Palatino Linotype" w:cs="Palatino Linotype"/>
          <w:b/>
          <w:color w:val="000000" w:themeColor="text1"/>
          <w:sz w:val="24"/>
          <w:szCs w:val="24"/>
        </w:rPr>
        <w:t xml:space="preserve"> de mayo de dos mil veintitrés</w:t>
      </w:r>
      <w:r w:rsidRPr="006A542C">
        <w:rPr>
          <w:rFonts w:ascii="Palatino Linotype" w:eastAsia="Palatino Linotype" w:hAnsi="Palatino Linotype" w:cs="Palatino Linotype"/>
          <w:color w:val="000000" w:themeColor="text1"/>
          <w:sz w:val="24"/>
          <w:szCs w:val="24"/>
        </w:rPr>
        <w:t>, en términos del artículo 185 fracción VI de la Ley de Transparencia y Acceso a la Información Pública del Estado de México y Municipios, iniciando el término legal para dictar resolución definitiva del asunto.</w:t>
      </w:r>
    </w:p>
    <w:p w14:paraId="00C762CE"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7C2617C7"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t xml:space="preserve">Este organismo garante no pasa por alto justificar, </w:t>
      </w:r>
      <w:r w:rsidRPr="006A542C">
        <w:rPr>
          <w:rFonts w:ascii="Palatino Linotype" w:hAnsi="Palatino Linotype"/>
          <w:bCs/>
          <w:sz w:val="24"/>
          <w:szCs w:val="24"/>
          <w:lang w:val="es-ES_tradnl"/>
        </w:rPr>
        <w:t xml:space="preserve">que el plazo para emitir resolución en el presente asunto </w:t>
      </w:r>
      <w:r w:rsidRPr="006A542C">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C6B2E2B"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t xml:space="preserve"> </w:t>
      </w:r>
    </w:p>
    <w:p w14:paraId="16D71D30"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6A542C">
        <w:rPr>
          <w:rFonts w:ascii="Palatino Linotype" w:hAnsi="Palatino Linotype"/>
          <w:bCs/>
          <w:sz w:val="24"/>
          <w:szCs w:val="24"/>
          <w:lang w:val="es-ES_tradnl"/>
        </w:rPr>
        <w:t>el plazo para emitir resolución</w:t>
      </w:r>
      <w:r w:rsidRPr="006A542C">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5876DB0"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t xml:space="preserve"> </w:t>
      </w:r>
    </w:p>
    <w:p w14:paraId="4787DC11"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t xml:space="preserve">Así, en términos de lo que establecen los artículos 8.1 y 25 de la Convención Americana sobre Derechos Humanos, los recursos deben ser sencillos y resolverse en el menor </w:t>
      </w:r>
      <w:r w:rsidRPr="006A542C">
        <w:rPr>
          <w:rFonts w:ascii="Palatino Linotype" w:hAnsi="Palatino Linotype"/>
          <w:sz w:val="24"/>
          <w:szCs w:val="24"/>
          <w:lang w:val="es-ES_tradnl"/>
        </w:rPr>
        <w:lastRenderedPageBreak/>
        <w:t>tiempo posible, tomando en consideración la dilación total del procedimiento; esto es, en un plazo razonable.</w:t>
      </w:r>
    </w:p>
    <w:p w14:paraId="42125DEE"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t xml:space="preserve"> </w:t>
      </w:r>
    </w:p>
    <w:p w14:paraId="55AA4090"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7BAAA0"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t xml:space="preserve"> </w:t>
      </w:r>
    </w:p>
    <w:p w14:paraId="464DC5EB"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30AEA3B6"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6CB40B4" w14:textId="77777777" w:rsidR="00C514E9" w:rsidRPr="006A542C" w:rsidRDefault="00C514E9" w:rsidP="00C514E9">
      <w:pPr>
        <w:numPr>
          <w:ilvl w:val="0"/>
          <w:numId w:val="4"/>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b/>
          <w:sz w:val="24"/>
          <w:szCs w:val="24"/>
          <w:lang w:val="es-ES_tradnl"/>
        </w:rPr>
        <w:t>Complejidad del asunto:</w:t>
      </w:r>
      <w:r w:rsidRPr="006A542C">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2E7E0D16" w14:textId="77777777" w:rsidR="00C514E9" w:rsidRPr="006A542C" w:rsidRDefault="00C514E9" w:rsidP="00C514E9">
      <w:pPr>
        <w:numPr>
          <w:ilvl w:val="0"/>
          <w:numId w:val="4"/>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b/>
          <w:sz w:val="24"/>
          <w:szCs w:val="24"/>
          <w:lang w:val="es-ES_tradnl"/>
        </w:rPr>
        <w:t>Actividad Procesal del interesado:</w:t>
      </w:r>
      <w:r w:rsidRPr="006A542C">
        <w:rPr>
          <w:rFonts w:ascii="Palatino Linotype" w:hAnsi="Palatino Linotype"/>
          <w:sz w:val="24"/>
          <w:szCs w:val="24"/>
          <w:lang w:val="es-ES_tradnl"/>
        </w:rPr>
        <w:t xml:space="preserve"> Acciones u omisiones del interesado.</w:t>
      </w:r>
    </w:p>
    <w:p w14:paraId="34C8DAB6" w14:textId="77777777" w:rsidR="00C514E9" w:rsidRPr="006A542C" w:rsidRDefault="00C514E9" w:rsidP="00C514E9">
      <w:pPr>
        <w:numPr>
          <w:ilvl w:val="0"/>
          <w:numId w:val="4"/>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b/>
          <w:sz w:val="24"/>
          <w:szCs w:val="24"/>
          <w:lang w:val="es-ES_tradnl"/>
        </w:rPr>
        <w:t>Conducta de la Autoridad:</w:t>
      </w:r>
      <w:r w:rsidRPr="006A542C">
        <w:rPr>
          <w:rFonts w:ascii="Palatino Linotype" w:hAnsi="Palatino Linotype"/>
          <w:sz w:val="24"/>
          <w:szCs w:val="24"/>
          <w:lang w:val="es-ES_tradnl"/>
        </w:rPr>
        <w:t xml:space="preserve"> Las Acciones u omisiones realizadas en el procedimiento. Así como si la autoridad actuó con la debida diligencia.</w:t>
      </w:r>
    </w:p>
    <w:p w14:paraId="187B4A2B" w14:textId="77777777" w:rsidR="00C514E9" w:rsidRPr="006A542C" w:rsidRDefault="00C514E9" w:rsidP="00C514E9">
      <w:pPr>
        <w:numPr>
          <w:ilvl w:val="0"/>
          <w:numId w:val="4"/>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b/>
          <w:sz w:val="24"/>
          <w:szCs w:val="24"/>
          <w:lang w:val="es-ES_tradnl"/>
        </w:rPr>
        <w:t>La afectación generada en la situación jurídica de la persona involucrada en el proceso:</w:t>
      </w:r>
      <w:r w:rsidRPr="006A542C">
        <w:rPr>
          <w:rFonts w:ascii="Palatino Linotype" w:hAnsi="Palatino Linotype"/>
          <w:sz w:val="24"/>
          <w:szCs w:val="24"/>
          <w:lang w:val="es-ES_tradnl"/>
        </w:rPr>
        <w:t xml:space="preserve"> Violación a sus derechos humanos.</w:t>
      </w:r>
    </w:p>
    <w:p w14:paraId="4CD90320"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C59C29C"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6A542C">
        <w:rPr>
          <w:rFonts w:ascii="Palatino Linotype" w:hAnsi="Palatino Linotype"/>
          <w:sz w:val="24"/>
          <w:szCs w:val="24"/>
          <w:lang w:val="es-ES_tradnl"/>
        </w:rPr>
        <w:lastRenderedPageBreak/>
        <w:t>considerarse normal, debe concluirse que es una excluyente de responsabilidad en relación con la actuación del funcionario, como ha acontecido en el caso que nos ocupa.</w:t>
      </w:r>
    </w:p>
    <w:p w14:paraId="5A8BA84C"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AC44C58"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7B1928E"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250091C"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7A4181"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42FAC89"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lastRenderedPageBreak/>
        <w:t>Al respecto, también son de considerar los criterios sostenidos por el Cuarto Tribunal Colegiado en Materia Administrativa del Primer Circuito, cuyos rubros y datos de identificación son los siguientes:</w:t>
      </w:r>
    </w:p>
    <w:p w14:paraId="53FABFDC"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59F4EAF"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t>“</w:t>
      </w:r>
      <w:r w:rsidRPr="006A542C">
        <w:rPr>
          <w:rFonts w:ascii="Palatino Linotype" w:hAnsi="Palatino Linotype"/>
          <w:b/>
          <w:sz w:val="24"/>
          <w:szCs w:val="24"/>
          <w:lang w:val="es-ES_tradnl"/>
        </w:rPr>
        <w:t>PLAZO RAZONABLE PARA RESOLVER. DIMENSIÓN Y EFECTOS DE ESTE CONCEPTO CUANDO SE ADUCE EXCESIVA CARGA DE TRABAJO.”</w:t>
      </w:r>
      <w:r w:rsidRPr="006A542C">
        <w:rPr>
          <w:rFonts w:ascii="Palatino Linotype" w:hAnsi="Palatino Linotype"/>
          <w:sz w:val="24"/>
          <w:szCs w:val="24"/>
          <w:lang w:val="es-ES_tradnl"/>
        </w:rPr>
        <w:t xml:space="preserve"> consultable en el Seminario Judicial de la Federación y su gaceta, con el registro digital 2002351.</w:t>
      </w:r>
    </w:p>
    <w:p w14:paraId="5B9A81C3"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1710F26"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sz w:val="24"/>
          <w:szCs w:val="24"/>
          <w:lang w:val="es-ES_tradnl"/>
        </w:rPr>
        <w:t>“</w:t>
      </w:r>
      <w:r w:rsidRPr="006A542C">
        <w:rPr>
          <w:rFonts w:ascii="Palatino Linotype" w:hAnsi="Palatino Linotype"/>
          <w:b/>
          <w:sz w:val="24"/>
          <w:szCs w:val="24"/>
          <w:lang w:val="es-ES_tradnl"/>
        </w:rPr>
        <w:t>PLAZO RAZONABLE PARA RESOLVER. CONCEPTO Y ELEMENTOS QUE LO INTEGRAN A LA LUZ DEL DERECHO INTERNACIONAL DE LOS DERECHOS HUMANOS.”,</w:t>
      </w:r>
      <w:r w:rsidRPr="006A542C">
        <w:rPr>
          <w:rFonts w:ascii="Palatino Linotype" w:hAnsi="Palatino Linotype"/>
          <w:sz w:val="24"/>
          <w:szCs w:val="24"/>
          <w:lang w:val="es-ES_tradnl"/>
        </w:rPr>
        <w:t xml:space="preserve"> visible en el Seminario Judicial de la Federación y su gaceta, con el registro digital 2002350.</w:t>
      </w:r>
    </w:p>
    <w:p w14:paraId="795F0190"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CCBEC92" w14:textId="77777777" w:rsidR="00C514E9" w:rsidRPr="006A542C" w:rsidRDefault="00C514E9" w:rsidP="00C514E9">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6A542C">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463F6F3C" w14:textId="77777777" w:rsidR="00C514E9" w:rsidRPr="006A542C" w:rsidRDefault="00C514E9" w:rsidP="004F114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sz w:val="24"/>
          <w:szCs w:val="24"/>
        </w:rPr>
      </w:pPr>
    </w:p>
    <w:p w14:paraId="0A9B349B" w14:textId="77777777" w:rsidR="004F1149" w:rsidRPr="006A542C" w:rsidRDefault="004F1149" w:rsidP="004F1149">
      <w:pPr>
        <w:pBdr>
          <w:top w:val="nil"/>
          <w:left w:val="nil"/>
          <w:bottom w:val="nil"/>
          <w:right w:val="nil"/>
          <w:between w:val="nil"/>
        </w:pBdr>
        <w:spacing w:line="360" w:lineRule="auto"/>
        <w:contextualSpacing/>
        <w:rPr>
          <w:rFonts w:eastAsia="Palatino Linotype" w:cs="Palatino Linotype"/>
          <w:color w:val="000000"/>
          <w:szCs w:val="24"/>
        </w:rPr>
      </w:pPr>
    </w:p>
    <w:p w14:paraId="7F3DCFAF" w14:textId="77777777" w:rsidR="004F1149" w:rsidRPr="006A542C" w:rsidRDefault="004F1149" w:rsidP="004F1149">
      <w:pPr>
        <w:spacing w:before="240" w:line="360" w:lineRule="auto"/>
        <w:jc w:val="center"/>
        <w:rPr>
          <w:rFonts w:ascii="Palatino Linotype" w:hAnsi="Palatino Linotype" w:cs="Arial"/>
          <w:b/>
          <w:sz w:val="24"/>
        </w:rPr>
      </w:pPr>
    </w:p>
    <w:p w14:paraId="01556151" w14:textId="77777777" w:rsidR="004F1149" w:rsidRPr="006A542C" w:rsidRDefault="004F1149" w:rsidP="004F1149">
      <w:pPr>
        <w:spacing w:before="240" w:line="360" w:lineRule="auto"/>
        <w:jc w:val="center"/>
        <w:rPr>
          <w:rFonts w:ascii="Palatino Linotype" w:hAnsi="Palatino Linotype" w:cs="Arial"/>
          <w:b/>
          <w:sz w:val="24"/>
        </w:rPr>
      </w:pPr>
      <w:r w:rsidRPr="006A542C">
        <w:rPr>
          <w:rFonts w:ascii="Palatino Linotype" w:hAnsi="Palatino Linotype" w:cs="Arial"/>
          <w:b/>
          <w:sz w:val="24"/>
        </w:rPr>
        <w:t xml:space="preserve">C O N S I D E R A N D O </w:t>
      </w:r>
    </w:p>
    <w:p w14:paraId="438313E7" w14:textId="77777777" w:rsidR="004F1149" w:rsidRPr="006A542C" w:rsidRDefault="004F1149" w:rsidP="004F1149">
      <w:pPr>
        <w:spacing w:before="240" w:line="360" w:lineRule="auto"/>
        <w:jc w:val="both"/>
        <w:rPr>
          <w:rFonts w:ascii="Palatino Linotype" w:hAnsi="Palatino Linotype" w:cs="Arial"/>
          <w:sz w:val="24"/>
        </w:rPr>
      </w:pPr>
      <w:r w:rsidRPr="006A542C">
        <w:rPr>
          <w:rFonts w:ascii="Palatino Linotype" w:hAnsi="Palatino Linotype" w:cs="Arial"/>
          <w:b/>
          <w:sz w:val="28"/>
        </w:rPr>
        <w:t>PRIMERO.</w:t>
      </w:r>
      <w:r w:rsidRPr="006A542C">
        <w:rPr>
          <w:rFonts w:ascii="Palatino Linotype" w:hAnsi="Palatino Linotype" w:cs="Arial"/>
          <w:b/>
        </w:rPr>
        <w:t xml:space="preserve"> </w:t>
      </w:r>
      <w:r w:rsidRPr="006A542C">
        <w:rPr>
          <w:rFonts w:ascii="Palatino Linotype" w:hAnsi="Palatino Linotype" w:cs="Arial"/>
          <w:b/>
          <w:sz w:val="28"/>
          <w:szCs w:val="28"/>
        </w:rPr>
        <w:t>De la competencia</w:t>
      </w:r>
      <w:r w:rsidRPr="006A542C">
        <w:rPr>
          <w:rFonts w:ascii="Palatino Linotype" w:hAnsi="Palatino Linotype" w:cs="Arial"/>
          <w:sz w:val="28"/>
          <w:szCs w:val="28"/>
        </w:rPr>
        <w:t>.</w:t>
      </w:r>
    </w:p>
    <w:p w14:paraId="169F5698" w14:textId="77777777" w:rsidR="004F1149" w:rsidRPr="006A542C" w:rsidRDefault="004F1149" w:rsidP="004F1149">
      <w:pPr>
        <w:spacing w:before="240" w:line="360" w:lineRule="auto"/>
        <w:jc w:val="both"/>
        <w:rPr>
          <w:rFonts w:ascii="Palatino Linotype" w:eastAsia="Calibri" w:hAnsi="Palatino Linotype"/>
          <w:color w:val="000000" w:themeColor="text1"/>
          <w:sz w:val="24"/>
          <w:szCs w:val="24"/>
        </w:rPr>
      </w:pPr>
      <w:r w:rsidRPr="006A542C">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6A542C">
        <w:rPr>
          <w:rFonts w:ascii="Palatino Linotype" w:eastAsia="Calibri" w:hAnsi="Palatino Linotype"/>
          <w:color w:val="000000" w:themeColor="text1"/>
          <w:sz w:val="24"/>
          <w:szCs w:val="24"/>
        </w:rPr>
        <w:t>6, apartado A, fracción IV de la Constitución Política de los Estados Unidos Mexicanos; 5, párrafos trigésimo segundo</w:t>
      </w:r>
      <w:r w:rsidR="00C514E9" w:rsidRPr="006A542C">
        <w:rPr>
          <w:rFonts w:ascii="Palatino Linotype" w:eastAsia="Calibri" w:hAnsi="Palatino Linotype"/>
          <w:color w:val="000000" w:themeColor="text1"/>
          <w:sz w:val="24"/>
          <w:szCs w:val="24"/>
        </w:rPr>
        <w:t xml:space="preserve"> y trigésimo tercero</w:t>
      </w:r>
      <w:r w:rsidRPr="006A542C">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6A542C">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sidRPr="006A542C">
        <w:rPr>
          <w:rFonts w:ascii="Palatino Linotype" w:hAnsi="Palatino Linotype"/>
          <w:sz w:val="24"/>
        </w:rPr>
        <w:t>6, 9 fracciones I y XXIII</w:t>
      </w:r>
      <w:r w:rsidRPr="006A542C">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79C9C3B5" w14:textId="77777777" w:rsidR="004F1149" w:rsidRPr="006A542C" w:rsidRDefault="004F1149" w:rsidP="004F1149">
      <w:pPr>
        <w:spacing w:before="240" w:line="360" w:lineRule="auto"/>
        <w:jc w:val="both"/>
        <w:rPr>
          <w:rFonts w:ascii="Palatino Linotype" w:hAnsi="Palatino Linotype" w:cs="Arial"/>
          <w:sz w:val="24"/>
          <w:szCs w:val="24"/>
        </w:rPr>
      </w:pPr>
    </w:p>
    <w:p w14:paraId="4C65E353" w14:textId="77777777" w:rsidR="004F1149" w:rsidRPr="006A542C" w:rsidRDefault="004F1149" w:rsidP="004F1149">
      <w:pPr>
        <w:pStyle w:val="Prrafodelista"/>
        <w:autoSpaceDE w:val="0"/>
        <w:autoSpaceDN w:val="0"/>
        <w:adjustRightInd w:val="0"/>
        <w:spacing w:before="240" w:after="160" w:line="360" w:lineRule="auto"/>
        <w:ind w:left="0"/>
        <w:jc w:val="both"/>
        <w:rPr>
          <w:rFonts w:ascii="Palatino Linotype" w:hAnsi="Palatino Linotype" w:cs="Arial"/>
          <w:b/>
        </w:rPr>
      </w:pPr>
      <w:r w:rsidRPr="006A542C">
        <w:rPr>
          <w:rFonts w:ascii="Palatino Linotype" w:hAnsi="Palatino Linotype" w:cs="Arial"/>
          <w:b/>
          <w:sz w:val="28"/>
        </w:rPr>
        <w:t>SEGUNDO</w:t>
      </w:r>
      <w:r w:rsidRPr="006A542C">
        <w:rPr>
          <w:rFonts w:ascii="Palatino Linotype" w:hAnsi="Palatino Linotype" w:cs="Arial"/>
          <w:b/>
        </w:rPr>
        <w:t xml:space="preserve">. </w:t>
      </w:r>
      <w:r w:rsidRPr="006A542C">
        <w:rPr>
          <w:rFonts w:ascii="Palatino Linotype" w:hAnsi="Palatino Linotype" w:cs="Arial"/>
          <w:b/>
          <w:sz w:val="28"/>
          <w:szCs w:val="28"/>
        </w:rPr>
        <w:t>Sobre los alcances del recurso de revisión.</w:t>
      </w:r>
      <w:r w:rsidRPr="006A542C">
        <w:rPr>
          <w:rFonts w:ascii="Palatino Linotype" w:hAnsi="Palatino Linotype" w:cs="Arial"/>
          <w:b/>
        </w:rPr>
        <w:t xml:space="preserve"> </w:t>
      </w:r>
    </w:p>
    <w:p w14:paraId="7BCEC8A1" w14:textId="77777777" w:rsidR="004F1149" w:rsidRPr="006A542C" w:rsidRDefault="004F1149" w:rsidP="004F1149">
      <w:pPr>
        <w:pStyle w:val="Prrafodelista"/>
        <w:autoSpaceDE w:val="0"/>
        <w:autoSpaceDN w:val="0"/>
        <w:adjustRightInd w:val="0"/>
        <w:spacing w:before="240" w:after="160" w:line="360" w:lineRule="auto"/>
        <w:ind w:left="0"/>
        <w:jc w:val="both"/>
        <w:rPr>
          <w:rFonts w:ascii="Palatino Linotype" w:hAnsi="Palatino Linotype" w:cs="Arial"/>
        </w:rPr>
      </w:pPr>
      <w:r w:rsidRPr="006A542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los expedientes electrónicos, con la finalidad de reparar cualquier posible afectación al derecho de acceso a la información pública y garantizando el principio rector de máxima publicidad.</w:t>
      </w:r>
    </w:p>
    <w:p w14:paraId="46F3D4C1" w14:textId="77777777" w:rsidR="004F1149" w:rsidRPr="006A542C" w:rsidRDefault="004F1149" w:rsidP="004F114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A542C">
        <w:rPr>
          <w:rFonts w:ascii="Palatino Linotype" w:hAnsi="Palatino Linotype" w:cs="Arial"/>
          <w:b/>
          <w:sz w:val="28"/>
        </w:rPr>
        <w:lastRenderedPageBreak/>
        <w:t>TERCERO</w:t>
      </w:r>
      <w:r w:rsidRPr="006A542C">
        <w:rPr>
          <w:rFonts w:ascii="Palatino Linotype" w:hAnsi="Palatino Linotype" w:cs="Arial"/>
          <w:b/>
        </w:rPr>
        <w:t xml:space="preserve">. </w:t>
      </w:r>
      <w:r w:rsidRPr="006A542C">
        <w:rPr>
          <w:rFonts w:ascii="Palatino Linotype" w:hAnsi="Palatino Linotype" w:cs="Arial"/>
          <w:b/>
          <w:sz w:val="28"/>
          <w:szCs w:val="28"/>
        </w:rPr>
        <w:t>De las causas de improcedencia.</w:t>
      </w:r>
    </w:p>
    <w:p w14:paraId="1335CB27" w14:textId="77777777" w:rsidR="004F1149" w:rsidRPr="006A542C" w:rsidRDefault="004F1149" w:rsidP="004F1149">
      <w:pPr>
        <w:pStyle w:val="Prrafodelista"/>
        <w:autoSpaceDE w:val="0"/>
        <w:autoSpaceDN w:val="0"/>
        <w:adjustRightInd w:val="0"/>
        <w:spacing w:before="240" w:after="160" w:line="360" w:lineRule="auto"/>
        <w:ind w:left="0"/>
        <w:jc w:val="both"/>
        <w:rPr>
          <w:rFonts w:ascii="Palatino Linotype" w:hAnsi="Palatino Linotype" w:cs="Arial"/>
        </w:rPr>
      </w:pPr>
      <w:r w:rsidRPr="006A542C">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1BF653F" w14:textId="77777777" w:rsidR="004F1149" w:rsidRPr="006A542C" w:rsidRDefault="004F1149" w:rsidP="004F1149">
      <w:pPr>
        <w:pStyle w:val="Prrafodelista"/>
        <w:autoSpaceDE w:val="0"/>
        <w:autoSpaceDN w:val="0"/>
        <w:adjustRightInd w:val="0"/>
        <w:spacing w:line="360" w:lineRule="auto"/>
        <w:ind w:left="0"/>
        <w:jc w:val="both"/>
        <w:rPr>
          <w:rFonts w:ascii="Palatino Linotype" w:hAnsi="Palatino Linotype" w:cs="Arial"/>
        </w:rPr>
      </w:pPr>
      <w:r w:rsidRPr="006A542C">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A542C">
        <w:rPr>
          <w:rStyle w:val="Refdenotaalpie"/>
          <w:rFonts w:ascii="Palatino Linotype" w:hAnsi="Palatino Linotype" w:cs="Arial"/>
        </w:rPr>
        <w:footnoteReference w:id="1"/>
      </w:r>
      <w:r w:rsidRPr="006A542C">
        <w:rPr>
          <w:rFonts w:ascii="Palatino Linotype" w:hAnsi="Palatino Linotype" w:cs="Arial"/>
        </w:rPr>
        <w:t xml:space="preserve">. Así las cosas, del análisis de los </w:t>
      </w:r>
      <w:r w:rsidRPr="006A542C">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769BDFB3" w14:textId="77777777" w:rsidR="004F1149" w:rsidRPr="006A542C" w:rsidRDefault="004F1149" w:rsidP="004F1149">
      <w:pPr>
        <w:tabs>
          <w:tab w:val="left" w:pos="709"/>
        </w:tabs>
        <w:spacing w:before="240" w:line="360" w:lineRule="auto"/>
        <w:ind w:right="51"/>
        <w:jc w:val="both"/>
        <w:rPr>
          <w:rFonts w:ascii="Palatino Linotype" w:hAnsi="Palatino Linotype"/>
          <w:b/>
          <w:sz w:val="28"/>
          <w:szCs w:val="28"/>
        </w:rPr>
      </w:pPr>
    </w:p>
    <w:p w14:paraId="54E1D09C" w14:textId="77777777" w:rsidR="004F1149" w:rsidRPr="006A542C" w:rsidRDefault="004F1149" w:rsidP="004F1149">
      <w:pPr>
        <w:tabs>
          <w:tab w:val="left" w:pos="709"/>
        </w:tabs>
        <w:spacing w:before="240" w:line="360" w:lineRule="auto"/>
        <w:ind w:right="51"/>
        <w:jc w:val="both"/>
        <w:rPr>
          <w:rFonts w:ascii="Palatino Linotype" w:hAnsi="Palatino Linotype"/>
          <w:b/>
          <w:sz w:val="28"/>
          <w:szCs w:val="28"/>
        </w:rPr>
      </w:pPr>
      <w:r w:rsidRPr="006A542C">
        <w:rPr>
          <w:rFonts w:ascii="Palatino Linotype" w:hAnsi="Palatino Linotype"/>
          <w:b/>
          <w:sz w:val="28"/>
          <w:szCs w:val="28"/>
        </w:rPr>
        <w:t xml:space="preserve">CUARTO. Estudio y resolución del asunto </w:t>
      </w:r>
      <w:r w:rsidRPr="006A542C">
        <w:rPr>
          <w:rFonts w:ascii="Palatino Linotype" w:hAnsi="Palatino Linotype"/>
          <w:b/>
          <w:sz w:val="28"/>
          <w:szCs w:val="28"/>
        </w:rPr>
        <w:tab/>
      </w:r>
    </w:p>
    <w:p w14:paraId="760CD0CD" w14:textId="77777777" w:rsidR="004F1149" w:rsidRPr="006A542C" w:rsidRDefault="004F1149" w:rsidP="004F1149">
      <w:pPr>
        <w:pStyle w:val="Prrafodelista"/>
        <w:autoSpaceDE w:val="0"/>
        <w:autoSpaceDN w:val="0"/>
        <w:adjustRightInd w:val="0"/>
        <w:spacing w:before="240" w:after="160" w:line="360" w:lineRule="auto"/>
        <w:ind w:left="0"/>
        <w:jc w:val="both"/>
        <w:rPr>
          <w:rFonts w:ascii="Palatino Linotype" w:hAnsi="Palatino Linotype" w:cs="Arial"/>
        </w:rPr>
      </w:pPr>
      <w:r w:rsidRPr="006A542C">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4B34A65" w14:textId="77777777" w:rsidR="00C514E9" w:rsidRPr="006A542C" w:rsidRDefault="00C514E9" w:rsidP="004F1149">
      <w:pPr>
        <w:spacing w:before="240" w:line="360" w:lineRule="auto"/>
        <w:jc w:val="both"/>
        <w:rPr>
          <w:rFonts w:ascii="Palatino Linotype" w:hAnsi="Palatino Linotype" w:cs="Arial"/>
          <w:sz w:val="24"/>
          <w:szCs w:val="24"/>
        </w:rPr>
      </w:pPr>
    </w:p>
    <w:p w14:paraId="4D3A03B2" w14:textId="77777777" w:rsidR="004F1149" w:rsidRPr="006A542C" w:rsidRDefault="004F1149" w:rsidP="004F1149">
      <w:pPr>
        <w:spacing w:before="240" w:line="360" w:lineRule="auto"/>
        <w:jc w:val="both"/>
        <w:rPr>
          <w:rFonts w:ascii="Palatino Linotype" w:hAnsi="Palatino Linotype"/>
          <w:sz w:val="24"/>
          <w:szCs w:val="24"/>
        </w:rPr>
      </w:pPr>
      <w:r w:rsidRPr="006A542C">
        <w:rPr>
          <w:rFonts w:ascii="Palatino Linotype" w:hAnsi="Palatino Linotype"/>
          <w:sz w:val="24"/>
          <w:szCs w:val="24"/>
        </w:rPr>
        <w:t xml:space="preserve">Una vez sentado lo anterior, en una aproximación inicial, es procedente mencionar que mediante la solicitud de información </w:t>
      </w:r>
      <w:r w:rsidRPr="006A542C">
        <w:rPr>
          <w:rFonts w:ascii="Palatino Linotype" w:hAnsi="Palatino Linotype"/>
          <w:b/>
          <w:bCs/>
          <w:sz w:val="24"/>
          <w:szCs w:val="24"/>
        </w:rPr>
        <w:t xml:space="preserve">00047/STMEM/IP/2023 </w:t>
      </w:r>
      <w:r w:rsidRPr="006A542C">
        <w:rPr>
          <w:rFonts w:ascii="Palatino Linotype" w:hAnsi="Palatino Linotype"/>
          <w:sz w:val="24"/>
          <w:szCs w:val="24"/>
        </w:rPr>
        <w:t>fueron formulados requerimientos en los siguientes términos:</w:t>
      </w:r>
    </w:p>
    <w:p w14:paraId="45AC98EF" w14:textId="77777777" w:rsidR="00F206B2" w:rsidRPr="006A542C" w:rsidRDefault="00F206B2" w:rsidP="004F1149">
      <w:pPr>
        <w:spacing w:before="240" w:line="360" w:lineRule="auto"/>
        <w:jc w:val="both"/>
        <w:rPr>
          <w:rFonts w:ascii="Palatino Linotype" w:hAnsi="Palatino Linotype"/>
          <w:sz w:val="24"/>
          <w:szCs w:val="24"/>
        </w:rPr>
      </w:pPr>
      <w:r w:rsidRPr="006A542C">
        <w:rPr>
          <w:rFonts w:ascii="Palatino Linotype" w:hAnsi="Palatino Linotype"/>
          <w:sz w:val="24"/>
          <w:szCs w:val="24"/>
        </w:rPr>
        <w:lastRenderedPageBreak/>
        <w:t>De la nueva línea del Mexicable 2:</w:t>
      </w:r>
    </w:p>
    <w:p w14:paraId="0973D76D" w14:textId="77777777" w:rsidR="00F206B2" w:rsidRPr="006A542C" w:rsidRDefault="00F206B2" w:rsidP="00F206B2">
      <w:pPr>
        <w:pStyle w:val="Citas"/>
        <w:numPr>
          <w:ilvl w:val="0"/>
          <w:numId w:val="6"/>
        </w:numPr>
        <w:ind w:right="0"/>
        <w:rPr>
          <w:i w:val="0"/>
          <w:sz w:val="24"/>
        </w:rPr>
      </w:pPr>
      <w:r w:rsidRPr="006A542C">
        <w:rPr>
          <w:i w:val="0"/>
          <w:sz w:val="24"/>
        </w:rPr>
        <w:t>C</w:t>
      </w:r>
      <w:r w:rsidR="00C514E9" w:rsidRPr="006A542C">
        <w:rPr>
          <w:i w:val="0"/>
          <w:sz w:val="24"/>
        </w:rPr>
        <w:t xml:space="preserve">opia del contrato </w:t>
      </w:r>
    </w:p>
    <w:p w14:paraId="3C1C38D4" w14:textId="77777777" w:rsidR="00F206B2" w:rsidRPr="006A542C" w:rsidRDefault="00F206B2" w:rsidP="00F206B2">
      <w:pPr>
        <w:pStyle w:val="Citas"/>
        <w:numPr>
          <w:ilvl w:val="0"/>
          <w:numId w:val="6"/>
        </w:numPr>
        <w:ind w:right="0"/>
        <w:rPr>
          <w:i w:val="0"/>
          <w:sz w:val="24"/>
        </w:rPr>
      </w:pPr>
      <w:r w:rsidRPr="006A542C">
        <w:rPr>
          <w:i w:val="0"/>
          <w:sz w:val="24"/>
        </w:rPr>
        <w:t>F</w:t>
      </w:r>
      <w:r w:rsidR="00C514E9" w:rsidRPr="006A542C">
        <w:rPr>
          <w:i w:val="0"/>
          <w:sz w:val="24"/>
        </w:rPr>
        <w:t xml:space="preserve">acturas que amparan la contratación de la empresa que </w:t>
      </w:r>
      <w:r w:rsidRPr="006A542C">
        <w:rPr>
          <w:i w:val="0"/>
          <w:sz w:val="24"/>
        </w:rPr>
        <w:t xml:space="preserve">la </w:t>
      </w:r>
      <w:r w:rsidR="00C514E9" w:rsidRPr="006A542C">
        <w:rPr>
          <w:i w:val="0"/>
          <w:sz w:val="24"/>
        </w:rPr>
        <w:t>supervisa</w:t>
      </w:r>
      <w:r w:rsidRPr="006A542C">
        <w:rPr>
          <w:i w:val="0"/>
          <w:sz w:val="24"/>
        </w:rPr>
        <w:t>ra</w:t>
      </w:r>
    </w:p>
    <w:p w14:paraId="21BCFAC1" w14:textId="77777777" w:rsidR="00F206B2" w:rsidRPr="006A542C" w:rsidRDefault="00F206B2" w:rsidP="00F206B2">
      <w:pPr>
        <w:pStyle w:val="Citas"/>
        <w:numPr>
          <w:ilvl w:val="0"/>
          <w:numId w:val="6"/>
        </w:numPr>
        <w:ind w:right="0"/>
      </w:pPr>
      <w:r w:rsidRPr="006A542C">
        <w:rPr>
          <w:i w:val="0"/>
          <w:sz w:val="24"/>
        </w:rPr>
        <w:t>C</w:t>
      </w:r>
      <w:r w:rsidR="00C514E9" w:rsidRPr="006A542C">
        <w:rPr>
          <w:i w:val="0"/>
          <w:sz w:val="24"/>
        </w:rPr>
        <w:t>opia del contrato de la empresa que construyó dicha</w:t>
      </w:r>
      <w:r w:rsidRPr="006A542C">
        <w:rPr>
          <w:i w:val="0"/>
          <w:sz w:val="24"/>
        </w:rPr>
        <w:t xml:space="preserve"> línea.</w:t>
      </w:r>
    </w:p>
    <w:p w14:paraId="69EC7A81" w14:textId="77777777" w:rsidR="004F1149" w:rsidRPr="006A542C" w:rsidRDefault="00F206B2" w:rsidP="00F206B2">
      <w:pPr>
        <w:pStyle w:val="Citas"/>
        <w:numPr>
          <w:ilvl w:val="0"/>
          <w:numId w:val="6"/>
        </w:numPr>
        <w:ind w:right="0"/>
      </w:pPr>
      <w:r w:rsidRPr="006A542C">
        <w:rPr>
          <w:i w:val="0"/>
          <w:sz w:val="24"/>
        </w:rPr>
        <w:t>T</w:t>
      </w:r>
      <w:r w:rsidR="00C514E9" w:rsidRPr="006A542C">
        <w:rPr>
          <w:i w:val="0"/>
          <w:sz w:val="24"/>
        </w:rPr>
        <w:t>érminos de referencia de esta línea del mexibus</w:t>
      </w:r>
    </w:p>
    <w:p w14:paraId="30249024" w14:textId="77777777" w:rsidR="004F1149" w:rsidRPr="006A542C" w:rsidRDefault="004F1149" w:rsidP="004F1149">
      <w:pPr>
        <w:spacing w:after="0" w:line="360" w:lineRule="auto"/>
        <w:jc w:val="both"/>
        <w:rPr>
          <w:rFonts w:ascii="Palatino Linotype" w:hAnsi="Palatino Linotype" w:cs="Arial"/>
          <w:sz w:val="24"/>
        </w:rPr>
      </w:pPr>
    </w:p>
    <w:p w14:paraId="05BA706D" w14:textId="77777777" w:rsidR="00F206B2" w:rsidRPr="006A542C" w:rsidRDefault="004F1149" w:rsidP="004F1149">
      <w:pPr>
        <w:spacing w:after="0" w:line="360" w:lineRule="auto"/>
        <w:ind w:right="51"/>
        <w:jc w:val="both"/>
        <w:rPr>
          <w:rFonts w:ascii="Palatino Linotype" w:hAnsi="Palatino Linotype" w:cs="Arial"/>
          <w:sz w:val="24"/>
        </w:rPr>
      </w:pPr>
      <w:r w:rsidRPr="006A542C">
        <w:rPr>
          <w:rFonts w:ascii="Palatino Linotype" w:hAnsi="Palatino Linotype" w:cs="Arial"/>
          <w:sz w:val="24"/>
        </w:rPr>
        <w:t xml:space="preserve">El </w:t>
      </w:r>
      <w:r w:rsidRPr="006A542C">
        <w:rPr>
          <w:rFonts w:ascii="Palatino Linotype" w:hAnsi="Palatino Linotype" w:cs="Arial"/>
          <w:b/>
          <w:sz w:val="24"/>
        </w:rPr>
        <w:t>Sujeto Obligado</w:t>
      </w:r>
      <w:r w:rsidRPr="006A542C">
        <w:rPr>
          <w:rFonts w:ascii="Palatino Linotype" w:hAnsi="Palatino Linotype" w:cs="Arial"/>
          <w:sz w:val="24"/>
        </w:rPr>
        <w:t xml:space="preserve"> dio respuesta por medio d</w:t>
      </w:r>
      <w:r w:rsidR="00C514E9" w:rsidRPr="006A542C">
        <w:rPr>
          <w:rFonts w:ascii="Palatino Linotype" w:hAnsi="Palatino Linotype" w:cs="Arial"/>
          <w:sz w:val="24"/>
        </w:rPr>
        <w:t>e los documentos electrónicos denominados</w:t>
      </w:r>
      <w:r w:rsidR="00F206B2" w:rsidRPr="006A542C">
        <w:rPr>
          <w:rFonts w:ascii="Palatino Linotype" w:hAnsi="Palatino Linotype" w:cs="Arial"/>
          <w:sz w:val="24"/>
        </w:rPr>
        <w:t>:</w:t>
      </w:r>
    </w:p>
    <w:p w14:paraId="5C77B3AD" w14:textId="77777777" w:rsidR="00F206B2" w:rsidRPr="006A542C" w:rsidRDefault="00F206B2" w:rsidP="00F206B2">
      <w:pPr>
        <w:pStyle w:val="Prrafodelista"/>
        <w:numPr>
          <w:ilvl w:val="0"/>
          <w:numId w:val="5"/>
        </w:numPr>
        <w:spacing w:line="360" w:lineRule="auto"/>
        <w:ind w:right="51"/>
        <w:jc w:val="both"/>
        <w:rPr>
          <w:rFonts w:ascii="Palatino Linotype" w:hAnsi="Palatino Linotype" w:cs="Arial"/>
          <w:b/>
        </w:rPr>
      </w:pPr>
      <w:r w:rsidRPr="006A542C">
        <w:rPr>
          <w:rFonts w:ascii="Palatino Linotype" w:hAnsi="Palatino Linotype" w:cs="Arial"/>
          <w:b/>
        </w:rPr>
        <w:t>Of. 249 - SAIMEX 047.pdf:</w:t>
      </w:r>
      <w:r w:rsidR="00D45BEA" w:rsidRPr="006A542C">
        <w:rPr>
          <w:rFonts w:ascii="Palatino Linotype" w:hAnsi="Palatino Linotype" w:cs="Arial"/>
          <w:b/>
        </w:rPr>
        <w:t xml:space="preserve"> </w:t>
      </w:r>
      <w:r w:rsidR="00D45BEA" w:rsidRPr="006A542C">
        <w:rPr>
          <w:rFonts w:ascii="Palatino Linotype" w:hAnsi="Palatino Linotype" w:cs="Arial"/>
        </w:rPr>
        <w:t>constante de una foja, en formato pdf, contiene el oficio número 220C0301020000L/249/2023, de fecha veinte de abril de dos mil veintitrés,</w:t>
      </w:r>
      <w:r w:rsidR="00D350BF" w:rsidRPr="006A542C">
        <w:rPr>
          <w:rFonts w:ascii="Palatino Linotype" w:hAnsi="Palatino Linotype" w:cs="Arial"/>
        </w:rPr>
        <w:t xml:space="preserve"> firmado por el Director de Supervisión y Control, dirigido al Subdirector Jurídico y Titular de la Unidad de Transparencia, en el que refiere que no es competente para conocer la solicitud, en virtud de sus atribuciones, tal como se ilustra:</w:t>
      </w:r>
    </w:p>
    <w:p w14:paraId="7734E8E2" w14:textId="77777777" w:rsidR="00D350BF" w:rsidRPr="006A542C" w:rsidRDefault="00D350BF" w:rsidP="00D350BF">
      <w:pPr>
        <w:pStyle w:val="Citas"/>
      </w:pPr>
      <w:r w:rsidRPr="006A542C">
        <w:t xml:space="preserve">“una vez realizada la búsqueda de la </w:t>
      </w:r>
      <w:r w:rsidR="0006423F" w:rsidRPr="006A542C">
        <w:t xml:space="preserve">información en </w:t>
      </w:r>
      <w:r w:rsidRPr="006A542C">
        <w:t xml:space="preserve">los archivos de esta Dirección, se informa que no ha sido generada o recibida por este sujeto obligado, asi como no es competencia de las atribuciones de la Dirección de Supervisión y Control de este Organismo Público Descentralizado en </w:t>
      </w:r>
      <w:r w:rsidR="0006423F" w:rsidRPr="006A542C">
        <w:t>términos del…</w:t>
      </w:r>
    </w:p>
    <w:p w14:paraId="43D71BAA" w14:textId="77777777" w:rsidR="0006423F" w:rsidRPr="006A542C" w:rsidRDefault="0006423F" w:rsidP="00D350BF">
      <w:pPr>
        <w:pStyle w:val="Citas"/>
      </w:pPr>
      <w:r w:rsidRPr="006A542C">
        <w:t>(…)”</w:t>
      </w:r>
    </w:p>
    <w:p w14:paraId="2E4D2273" w14:textId="77777777" w:rsidR="00D350BF" w:rsidRPr="006A542C" w:rsidRDefault="00D350BF" w:rsidP="00D350BF">
      <w:pPr>
        <w:pStyle w:val="Prrafodelista"/>
        <w:spacing w:line="360" w:lineRule="auto"/>
        <w:ind w:left="720" w:right="51"/>
        <w:jc w:val="both"/>
        <w:rPr>
          <w:rFonts w:ascii="Palatino Linotype" w:hAnsi="Palatino Linotype" w:cs="Arial"/>
          <w:b/>
        </w:rPr>
      </w:pPr>
    </w:p>
    <w:p w14:paraId="602F5983" w14:textId="77777777" w:rsidR="004F1149" w:rsidRPr="006A542C" w:rsidRDefault="00F206B2" w:rsidP="00F206B2">
      <w:pPr>
        <w:pStyle w:val="Prrafodelista"/>
        <w:numPr>
          <w:ilvl w:val="0"/>
          <w:numId w:val="5"/>
        </w:numPr>
        <w:spacing w:line="360" w:lineRule="auto"/>
        <w:ind w:right="51"/>
        <w:jc w:val="both"/>
        <w:rPr>
          <w:rFonts w:ascii="Palatino Linotype" w:eastAsiaTheme="minorEastAsia" w:hAnsi="Palatino Linotype" w:cs="Arial"/>
          <w:b/>
          <w:lang w:val="es-ES_tradnl"/>
        </w:rPr>
      </w:pPr>
      <w:r w:rsidRPr="006A542C">
        <w:rPr>
          <w:rFonts w:ascii="Palatino Linotype" w:hAnsi="Palatino Linotype" w:cs="Arial"/>
          <w:b/>
        </w:rPr>
        <w:lastRenderedPageBreak/>
        <w:t>OFICIO Y RESPUSTA SAIMEX 00047.pdf:</w:t>
      </w:r>
      <w:r w:rsidR="0006423F" w:rsidRPr="006A542C">
        <w:rPr>
          <w:rFonts w:ascii="Palatino Linotype" w:hAnsi="Palatino Linotype" w:cs="Arial"/>
          <w:b/>
        </w:rPr>
        <w:t xml:space="preserve"> </w:t>
      </w:r>
      <w:r w:rsidR="00414047" w:rsidRPr="006A542C">
        <w:rPr>
          <w:rFonts w:ascii="Palatino Linotype" w:hAnsi="Palatino Linotype" w:cs="Arial"/>
        </w:rPr>
        <w:t>constante de seis f</w:t>
      </w:r>
      <w:r w:rsidR="0006423F" w:rsidRPr="006A542C">
        <w:rPr>
          <w:rFonts w:ascii="Palatino Linotype" w:hAnsi="Palatino Linotype" w:cs="Arial"/>
        </w:rPr>
        <w:t>ojas, en formato PDF,</w:t>
      </w:r>
      <w:r w:rsidR="00414047" w:rsidRPr="006A542C">
        <w:rPr>
          <w:rFonts w:ascii="Palatino Linotype" w:hAnsi="Palatino Linotype" w:cs="Arial"/>
        </w:rPr>
        <w:t xml:space="preserve"> contiene diversos oficios:</w:t>
      </w:r>
    </w:p>
    <w:p w14:paraId="1389D839" w14:textId="77777777" w:rsidR="00414047" w:rsidRPr="006A542C" w:rsidRDefault="00414047" w:rsidP="00414047">
      <w:pPr>
        <w:pStyle w:val="Prrafodelista"/>
        <w:numPr>
          <w:ilvl w:val="0"/>
          <w:numId w:val="7"/>
        </w:numPr>
        <w:spacing w:line="360" w:lineRule="auto"/>
        <w:ind w:right="51"/>
        <w:jc w:val="both"/>
        <w:rPr>
          <w:rFonts w:ascii="Palatino Linotype" w:hAnsi="Palatino Linotype" w:cs="Arial"/>
          <w:b/>
        </w:rPr>
      </w:pPr>
      <w:r w:rsidRPr="006A542C">
        <w:rPr>
          <w:rFonts w:ascii="Palatino Linotype" w:hAnsi="Palatino Linotype" w:cs="Arial"/>
        </w:rPr>
        <w:t xml:space="preserve">Foja 1: oficio número UT/213C03010301200/107/2023, de fecha veintiuno de abril de dos mil veintitrés, suscrito por el Titular de la Unidad de Transparencia, en el que entrega respuesta por medio del oficio referido en el punto </w:t>
      </w:r>
      <w:r w:rsidRPr="006A542C">
        <w:rPr>
          <w:rFonts w:ascii="Palatino Linotype" w:hAnsi="Palatino Linotype" w:cs="Arial"/>
          <w:b/>
        </w:rPr>
        <w:t>1.</w:t>
      </w:r>
    </w:p>
    <w:p w14:paraId="2A38D02F" w14:textId="77777777" w:rsidR="00414047" w:rsidRPr="006A542C" w:rsidRDefault="00414047" w:rsidP="00414047">
      <w:pPr>
        <w:pStyle w:val="Prrafodelista"/>
        <w:numPr>
          <w:ilvl w:val="0"/>
          <w:numId w:val="7"/>
        </w:numPr>
        <w:spacing w:line="360" w:lineRule="auto"/>
        <w:ind w:right="51"/>
        <w:jc w:val="both"/>
        <w:rPr>
          <w:rFonts w:ascii="Palatino Linotype" w:hAnsi="Palatino Linotype" w:cs="Arial"/>
          <w:b/>
        </w:rPr>
      </w:pPr>
      <w:r w:rsidRPr="006A542C">
        <w:rPr>
          <w:rFonts w:ascii="Palatino Linotype" w:hAnsi="Palatino Linotype" w:cs="Arial"/>
        </w:rPr>
        <w:t xml:space="preserve">Foja 2: oficio descrito en el punto </w:t>
      </w:r>
      <w:r w:rsidRPr="006A542C">
        <w:rPr>
          <w:rFonts w:ascii="Palatino Linotype" w:hAnsi="Palatino Linotype" w:cs="Arial"/>
          <w:b/>
        </w:rPr>
        <w:t>1.</w:t>
      </w:r>
    </w:p>
    <w:p w14:paraId="60976DDE" w14:textId="77777777" w:rsidR="00414047" w:rsidRPr="006A542C" w:rsidRDefault="00414047" w:rsidP="00414047">
      <w:pPr>
        <w:pStyle w:val="Prrafodelista"/>
        <w:numPr>
          <w:ilvl w:val="0"/>
          <w:numId w:val="7"/>
        </w:numPr>
        <w:spacing w:line="360" w:lineRule="auto"/>
        <w:ind w:right="51"/>
        <w:jc w:val="both"/>
        <w:rPr>
          <w:rFonts w:ascii="Palatino Linotype" w:hAnsi="Palatino Linotype" w:cs="Arial"/>
          <w:b/>
        </w:rPr>
      </w:pPr>
      <w:r w:rsidRPr="006A542C">
        <w:rPr>
          <w:rFonts w:ascii="Palatino Linotype" w:hAnsi="Palatino Linotype" w:cs="Arial"/>
        </w:rPr>
        <w:t>Foja 3: oficio número UT/213C03010301200/128/2023, de fecha nueve de mayo de dos mil veintitrés, suscrito por el Titular de la Unidad de Transparencia, en el que entrega respuesta por medio del oficio que se describe en el punto siguiente.</w:t>
      </w:r>
    </w:p>
    <w:p w14:paraId="2C5ED2D6" w14:textId="77777777" w:rsidR="00414047" w:rsidRPr="006A542C" w:rsidRDefault="00414047" w:rsidP="00414047">
      <w:pPr>
        <w:pStyle w:val="Prrafodelista"/>
        <w:numPr>
          <w:ilvl w:val="0"/>
          <w:numId w:val="7"/>
        </w:numPr>
        <w:spacing w:line="360" w:lineRule="auto"/>
        <w:ind w:right="51"/>
        <w:jc w:val="both"/>
        <w:rPr>
          <w:rFonts w:ascii="Palatino Linotype" w:hAnsi="Palatino Linotype" w:cs="Arial"/>
          <w:b/>
        </w:rPr>
      </w:pPr>
      <w:r w:rsidRPr="006A542C">
        <w:rPr>
          <w:rFonts w:ascii="Palatino Linotype" w:hAnsi="Palatino Linotype" w:cs="Arial"/>
        </w:rPr>
        <w:t>Foja 4: oficio número 220C0301010000L/273/2023, de fecha diecinueve de abril de dos mil veintitrés, suscrito por el Director de Planeación, Proyectos y Construcción, en el que refiere no es competencia de su Dirección conocer y atender la solicitud.</w:t>
      </w:r>
    </w:p>
    <w:p w14:paraId="4CCB38E1" w14:textId="77777777" w:rsidR="00414047" w:rsidRPr="006A542C" w:rsidRDefault="00414047" w:rsidP="00414047">
      <w:pPr>
        <w:pStyle w:val="Prrafodelista"/>
        <w:numPr>
          <w:ilvl w:val="0"/>
          <w:numId w:val="7"/>
        </w:numPr>
        <w:spacing w:line="360" w:lineRule="auto"/>
        <w:ind w:right="51"/>
        <w:jc w:val="both"/>
        <w:rPr>
          <w:rFonts w:ascii="Palatino Linotype" w:hAnsi="Palatino Linotype" w:cs="Arial"/>
          <w:b/>
        </w:rPr>
      </w:pPr>
      <w:r w:rsidRPr="006A542C">
        <w:rPr>
          <w:rFonts w:ascii="Palatino Linotype" w:hAnsi="Palatino Linotype" w:cs="Arial"/>
        </w:rPr>
        <w:t>Foja 5: oficio número UT/213C03010301200/127/2023, de fecha nueve de mayo de dos mil veintitrés, suscrito por el Titular de la Unidad de Transparencia, en el que entrega respuesta por medio del oficio que se describe en el punto siguiente.</w:t>
      </w:r>
    </w:p>
    <w:p w14:paraId="2B51E11D" w14:textId="77777777" w:rsidR="00414047" w:rsidRPr="006A542C" w:rsidRDefault="00E92A69" w:rsidP="00414047">
      <w:pPr>
        <w:pStyle w:val="Prrafodelista"/>
        <w:numPr>
          <w:ilvl w:val="0"/>
          <w:numId w:val="7"/>
        </w:numPr>
        <w:spacing w:line="360" w:lineRule="auto"/>
        <w:ind w:right="51"/>
        <w:jc w:val="both"/>
        <w:rPr>
          <w:rFonts w:ascii="Palatino Linotype" w:hAnsi="Palatino Linotype" w:cs="Arial"/>
          <w:b/>
        </w:rPr>
      </w:pPr>
      <w:r w:rsidRPr="006A542C">
        <w:rPr>
          <w:rFonts w:ascii="Palatino Linotype" w:hAnsi="Palatino Linotype" w:cs="Arial"/>
        </w:rPr>
        <w:t>Foja 6: oficio número 220C0301000001S/0511/2023, de fecha ocho de mayo de dos mil veintitrés, suscrito por el Jefe de la Unidad de Apoyo Administrativo, dirigido al Titular de la Unidad de Transparencia, en el que refiere que no se localizó documentación.</w:t>
      </w:r>
    </w:p>
    <w:p w14:paraId="7F35D30C" w14:textId="77777777" w:rsidR="00414047" w:rsidRPr="006A542C" w:rsidRDefault="00414047" w:rsidP="00414047">
      <w:pPr>
        <w:pStyle w:val="Prrafodelista"/>
        <w:spacing w:line="360" w:lineRule="auto"/>
        <w:ind w:left="720" w:right="51"/>
        <w:jc w:val="both"/>
        <w:rPr>
          <w:rFonts w:ascii="Palatino Linotype" w:eastAsiaTheme="minorEastAsia" w:hAnsi="Palatino Linotype" w:cs="Arial"/>
          <w:b/>
          <w:lang w:val="es-ES_tradnl"/>
        </w:rPr>
      </w:pPr>
    </w:p>
    <w:p w14:paraId="4EEE786E" w14:textId="77777777" w:rsidR="004F1149" w:rsidRPr="006A542C" w:rsidRDefault="004F1149" w:rsidP="004F1149">
      <w:pPr>
        <w:spacing w:after="0" w:line="360" w:lineRule="auto"/>
        <w:ind w:right="51"/>
        <w:jc w:val="center"/>
        <w:rPr>
          <w:rFonts w:ascii="Palatino Linotype" w:eastAsiaTheme="minorEastAsia" w:hAnsi="Palatino Linotype" w:cs="Arial"/>
          <w:sz w:val="24"/>
          <w:szCs w:val="24"/>
          <w:lang w:val="es-ES_tradnl" w:eastAsia="es-ES"/>
        </w:rPr>
      </w:pPr>
    </w:p>
    <w:p w14:paraId="2D8F0494" w14:textId="77777777" w:rsidR="00F206B2" w:rsidRPr="006A542C" w:rsidRDefault="00F206B2" w:rsidP="00F206B2">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6A542C">
        <w:rPr>
          <w:rFonts w:ascii="Palatino Linotype" w:eastAsia="Palatino Linotype" w:hAnsi="Palatino Linotype" w:cs="Palatino Linotype"/>
          <w:color w:val="000000"/>
          <w:sz w:val="24"/>
          <w:szCs w:val="24"/>
        </w:rPr>
        <w:t>Ante la respuesta emitida por el Sujeto Obligado, el Recurrente consideró que su derecho a la información pública había sido conculcado, por lo que interpuso el recurso de revisión al rubro citado, señalando como razones o motivos de inconformidad, lo siguiente: “</w:t>
      </w:r>
      <w:r w:rsidRPr="006A542C">
        <w:rPr>
          <w:rFonts w:ascii="Palatino Linotype" w:eastAsia="Palatino Linotype" w:hAnsi="Palatino Linotype" w:cs="Palatino Linotype"/>
          <w:i/>
          <w:color w:val="000000"/>
          <w:sz w:val="24"/>
          <w:szCs w:val="24"/>
        </w:rPr>
        <w:t>niegan la información, se deslindan de ella apesar que generaron y llevaron acabo los prodedimientos, como lo señala su reglamento interno . ratifico recurso y se reponga el proceso..” (Sic)</w:t>
      </w:r>
    </w:p>
    <w:p w14:paraId="62AF7BD4" w14:textId="77777777" w:rsidR="004F1149" w:rsidRPr="006A542C" w:rsidRDefault="004F1149" w:rsidP="004F1149">
      <w:pPr>
        <w:spacing w:after="0" w:line="360" w:lineRule="auto"/>
        <w:jc w:val="both"/>
        <w:rPr>
          <w:rFonts w:ascii="Palatino Linotype" w:hAnsi="Palatino Linotype" w:cs="Arial"/>
          <w:sz w:val="24"/>
        </w:rPr>
      </w:pPr>
    </w:p>
    <w:p w14:paraId="012E5A99" w14:textId="77777777" w:rsidR="00F206B2" w:rsidRPr="006A542C" w:rsidRDefault="00F206B2" w:rsidP="00F206B2">
      <w:pPr>
        <w:spacing w:line="360" w:lineRule="auto"/>
        <w:jc w:val="both"/>
        <w:rPr>
          <w:rFonts w:ascii="Palatino Linotype" w:hAnsi="Palatino Linotype"/>
          <w:sz w:val="24"/>
        </w:rPr>
      </w:pPr>
      <w:r w:rsidRPr="006A542C">
        <w:rPr>
          <w:rFonts w:ascii="Palatino Linotype" w:hAnsi="Palatino Linotype"/>
          <w:sz w:val="24"/>
          <w:lang w:val="es-ES_tradnl"/>
        </w:rPr>
        <w:t xml:space="preserve">Asimismo, en la etapa de manifestaciones </w:t>
      </w:r>
      <w:r w:rsidRPr="006A542C">
        <w:rPr>
          <w:rFonts w:ascii="Palatino Linotype" w:hAnsi="Palatino Linotype"/>
          <w:sz w:val="24"/>
        </w:rPr>
        <w:t xml:space="preserve">se advierte que el </w:t>
      </w:r>
      <w:r w:rsidRPr="006A542C">
        <w:rPr>
          <w:rFonts w:ascii="Palatino Linotype" w:hAnsi="Palatino Linotype"/>
          <w:b/>
          <w:sz w:val="24"/>
        </w:rPr>
        <w:t>Sujeto Obligado</w:t>
      </w:r>
      <w:r w:rsidRPr="006A542C">
        <w:rPr>
          <w:rFonts w:ascii="Palatino Linotype" w:hAnsi="Palatino Linotype"/>
          <w:sz w:val="24"/>
        </w:rPr>
        <w:t xml:space="preserve"> rindió su informe justificado mediante </w:t>
      </w:r>
      <w:r w:rsidR="00E92A69" w:rsidRPr="006A542C">
        <w:rPr>
          <w:rFonts w:ascii="Palatino Linotype" w:hAnsi="Palatino Linotype"/>
          <w:sz w:val="24"/>
        </w:rPr>
        <w:t>el</w:t>
      </w:r>
      <w:r w:rsidRPr="006A542C">
        <w:rPr>
          <w:rFonts w:ascii="Palatino Linotype" w:hAnsi="Palatino Linotype"/>
          <w:sz w:val="24"/>
        </w:rPr>
        <w:t xml:space="preserve"> siguiente archivo:</w:t>
      </w:r>
    </w:p>
    <w:p w14:paraId="6A56463E" w14:textId="77777777" w:rsidR="00F206B2" w:rsidRPr="006A542C" w:rsidRDefault="00E92A69" w:rsidP="00E92A69">
      <w:pPr>
        <w:pStyle w:val="Prrafodelista"/>
        <w:numPr>
          <w:ilvl w:val="0"/>
          <w:numId w:val="8"/>
        </w:numPr>
        <w:spacing w:line="360" w:lineRule="auto"/>
        <w:jc w:val="both"/>
        <w:rPr>
          <w:rFonts w:ascii="Palatino Linotype" w:hAnsi="Palatino Linotype" w:cs="Arial"/>
          <w:b/>
          <w:i/>
        </w:rPr>
      </w:pPr>
      <w:r w:rsidRPr="006A542C">
        <w:rPr>
          <w:rFonts w:ascii="Palatino Linotype" w:hAnsi="Palatino Linotype" w:cs="Arial"/>
          <w:b/>
          <w:i/>
        </w:rPr>
        <w:t xml:space="preserve">REC DE REV 02550.pdf: </w:t>
      </w:r>
      <w:r w:rsidRPr="006A542C">
        <w:rPr>
          <w:rFonts w:ascii="Palatino Linotype" w:hAnsi="Palatino Linotype" w:cs="Arial"/>
        </w:rPr>
        <w:t>constante de dos fojas, en formato PDF, contiene el oficio número UT/213C03010301200/135/2023, por medio del cual el Sujeto Obligado rinde su informe justificado, ratificando su respuesta.</w:t>
      </w:r>
    </w:p>
    <w:p w14:paraId="0AD1AE3E" w14:textId="77777777" w:rsidR="002E1896" w:rsidRPr="006A542C" w:rsidRDefault="002E1896" w:rsidP="007A166A">
      <w:pPr>
        <w:pStyle w:val="Sinespaciado"/>
        <w:spacing w:line="360" w:lineRule="auto"/>
        <w:jc w:val="both"/>
        <w:rPr>
          <w:rFonts w:ascii="Palatino Linotype" w:hAnsi="Palatino Linotype" w:cs="Arial"/>
        </w:rPr>
      </w:pPr>
    </w:p>
    <w:p w14:paraId="291626D0" w14:textId="77777777" w:rsidR="002E1896" w:rsidRPr="006A542C" w:rsidRDefault="002E1896" w:rsidP="007A166A">
      <w:pPr>
        <w:pStyle w:val="Sinespaciado"/>
        <w:spacing w:line="360" w:lineRule="auto"/>
        <w:jc w:val="both"/>
        <w:rPr>
          <w:rFonts w:ascii="Palatino Linotype" w:hAnsi="Palatino Linotype" w:cs="Arial"/>
        </w:rPr>
      </w:pPr>
      <w:r w:rsidRPr="006A542C">
        <w:rPr>
          <w:rFonts w:ascii="Palatino Linotype" w:hAnsi="Palatino Linotype" w:cs="Arial"/>
        </w:rPr>
        <w:t>De conformidad con el artículo 17.5 del Código Administrativo del Estado de México, serán autoridades para la aplicación del Libro Décimo Séptimo, las siguientes:</w:t>
      </w:r>
    </w:p>
    <w:p w14:paraId="51DBCC6F" w14:textId="77777777" w:rsidR="002E1896" w:rsidRPr="006A542C" w:rsidRDefault="002E1896" w:rsidP="007A166A">
      <w:pPr>
        <w:pStyle w:val="Sinespaciado"/>
        <w:spacing w:line="360" w:lineRule="auto"/>
        <w:jc w:val="both"/>
        <w:rPr>
          <w:rFonts w:ascii="Palatino Linotype" w:hAnsi="Palatino Linotype" w:cs="Arial"/>
        </w:rPr>
      </w:pPr>
    </w:p>
    <w:p w14:paraId="783E941D" w14:textId="77777777" w:rsidR="002E1896" w:rsidRPr="006A542C" w:rsidRDefault="002E1896" w:rsidP="000614A3">
      <w:pPr>
        <w:pStyle w:val="Citas"/>
        <w:numPr>
          <w:ilvl w:val="0"/>
          <w:numId w:val="11"/>
        </w:numPr>
        <w:spacing w:line="240" w:lineRule="auto"/>
      </w:pPr>
      <w:r w:rsidRPr="006A542C">
        <w:t xml:space="preserve">El Gobernador del Estado; </w:t>
      </w:r>
    </w:p>
    <w:p w14:paraId="13C51BEB" w14:textId="77777777" w:rsidR="002E1896" w:rsidRPr="006A542C" w:rsidRDefault="002E1896" w:rsidP="000614A3">
      <w:pPr>
        <w:pStyle w:val="Citas"/>
        <w:numPr>
          <w:ilvl w:val="0"/>
          <w:numId w:val="11"/>
        </w:numPr>
        <w:spacing w:line="240" w:lineRule="auto"/>
      </w:pPr>
      <w:r w:rsidRPr="006A542C">
        <w:t xml:space="preserve">El Secretario de Movilidad; </w:t>
      </w:r>
    </w:p>
    <w:p w14:paraId="0BCCB1C2" w14:textId="77777777" w:rsidR="002E1896" w:rsidRPr="006A542C" w:rsidRDefault="002E1896" w:rsidP="000614A3">
      <w:pPr>
        <w:pStyle w:val="Citas"/>
        <w:numPr>
          <w:ilvl w:val="0"/>
          <w:numId w:val="11"/>
        </w:numPr>
        <w:spacing w:line="240" w:lineRule="auto"/>
      </w:pPr>
      <w:r w:rsidRPr="006A542C">
        <w:t xml:space="preserve">La Junta de Caminos del Estado de México; </w:t>
      </w:r>
    </w:p>
    <w:p w14:paraId="46CC1979" w14:textId="77777777" w:rsidR="002E1896" w:rsidRPr="006A542C" w:rsidRDefault="002E1896" w:rsidP="000614A3">
      <w:pPr>
        <w:pStyle w:val="Citas"/>
        <w:numPr>
          <w:ilvl w:val="0"/>
          <w:numId w:val="11"/>
        </w:numPr>
        <w:spacing w:line="240" w:lineRule="auto"/>
      </w:pPr>
      <w:r w:rsidRPr="006A542C">
        <w:t xml:space="preserve">El Sistema de Autopistas, Aeropuertos, Servicios Conexos y Auxiliares del Estado de México; V. </w:t>
      </w:r>
    </w:p>
    <w:p w14:paraId="1EFA0110" w14:textId="77777777" w:rsidR="002E1896" w:rsidRPr="006A542C" w:rsidRDefault="002E1896" w:rsidP="000614A3">
      <w:pPr>
        <w:pStyle w:val="Citas"/>
        <w:numPr>
          <w:ilvl w:val="0"/>
          <w:numId w:val="11"/>
        </w:numPr>
        <w:spacing w:line="240" w:lineRule="auto"/>
      </w:pPr>
      <w:r w:rsidRPr="006A542C">
        <w:rPr>
          <w:b/>
        </w:rPr>
        <w:lastRenderedPageBreak/>
        <w:t xml:space="preserve">El Sistema de Transportes Masivo y Teleférico del Estado de México; </w:t>
      </w:r>
      <w:r w:rsidRPr="006A542C">
        <w:t xml:space="preserve">y </w:t>
      </w:r>
    </w:p>
    <w:p w14:paraId="78078EF0" w14:textId="77777777" w:rsidR="002E1896" w:rsidRPr="006A542C" w:rsidRDefault="002E1896" w:rsidP="002E1896">
      <w:pPr>
        <w:pStyle w:val="Citas"/>
        <w:numPr>
          <w:ilvl w:val="0"/>
          <w:numId w:val="11"/>
        </w:numPr>
      </w:pPr>
      <w:r w:rsidRPr="006A542C">
        <w:t>Los municipios</w:t>
      </w:r>
    </w:p>
    <w:p w14:paraId="55037C01" w14:textId="77777777" w:rsidR="002E1896" w:rsidRPr="006A542C" w:rsidRDefault="00107C36" w:rsidP="007A166A">
      <w:pPr>
        <w:pStyle w:val="Sinespaciado"/>
        <w:spacing w:line="360" w:lineRule="auto"/>
        <w:jc w:val="both"/>
        <w:rPr>
          <w:rFonts w:ascii="Palatino Linotype" w:hAnsi="Palatino Linotype" w:cs="Arial"/>
        </w:rPr>
      </w:pPr>
      <w:r w:rsidRPr="006A542C">
        <w:rPr>
          <w:rFonts w:ascii="Palatino Linotype" w:hAnsi="Palatino Linotype" w:cs="Arial"/>
        </w:rPr>
        <w:t xml:space="preserve">El Sistema de Transporte Masivo y Teleférico del Estado de México, es un organismo público descentralizado, con personalidad jurídica y patrimonio propios, que tiene por objeto la planeación, la coordinación de los programas y acciones relacionados con la infraestructura y operación de los sistemas de transporte de alta capacidad y teleférico, las estaciones de transferencia modal y las de origen-destino e intermedias que se requieren para el eficiente funcionamiento del teleférico, 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 </w:t>
      </w:r>
    </w:p>
    <w:p w14:paraId="01B92515" w14:textId="77777777" w:rsidR="00BA6409" w:rsidRPr="006A542C" w:rsidRDefault="00BA6409" w:rsidP="007A166A">
      <w:pPr>
        <w:pStyle w:val="Sinespaciado"/>
        <w:spacing w:line="360" w:lineRule="auto"/>
        <w:jc w:val="both"/>
        <w:rPr>
          <w:rFonts w:ascii="Palatino Linotype" w:hAnsi="Palatino Linotype" w:cs="Arial"/>
        </w:rPr>
      </w:pPr>
    </w:p>
    <w:p w14:paraId="36D04DA1" w14:textId="77777777" w:rsidR="00BA6409" w:rsidRPr="006A542C" w:rsidRDefault="00BA6409" w:rsidP="00197FC6">
      <w:pPr>
        <w:pStyle w:val="Sinespaciado"/>
        <w:numPr>
          <w:ilvl w:val="0"/>
          <w:numId w:val="22"/>
        </w:numPr>
        <w:spacing w:line="360" w:lineRule="auto"/>
        <w:jc w:val="both"/>
        <w:rPr>
          <w:rFonts w:ascii="Palatino Linotype" w:hAnsi="Palatino Linotype" w:cs="Arial"/>
        </w:rPr>
      </w:pPr>
      <w:r w:rsidRPr="006A542C">
        <w:rPr>
          <w:rFonts w:ascii="Palatino Linotype" w:hAnsi="Palatino Linotype" w:cs="Arial"/>
          <w:b/>
        </w:rPr>
        <w:t>Mexicable:</w:t>
      </w:r>
      <w:r w:rsidRPr="006A542C">
        <w:rPr>
          <w:rFonts w:ascii="Palatino Linotype" w:hAnsi="Palatino Linotype" w:cs="Arial"/>
        </w:rPr>
        <w:t xml:space="preserve"> es un novedoso sistema de transporte masivo que beneficia a los habitantes.</w:t>
      </w:r>
    </w:p>
    <w:p w14:paraId="703ED967" w14:textId="77777777" w:rsidR="00BA6409" w:rsidRPr="006A542C" w:rsidRDefault="00BA6409" w:rsidP="00BA6409">
      <w:pPr>
        <w:pStyle w:val="Sinespaciado"/>
        <w:numPr>
          <w:ilvl w:val="0"/>
          <w:numId w:val="22"/>
        </w:numPr>
        <w:spacing w:line="360" w:lineRule="auto"/>
        <w:jc w:val="both"/>
        <w:rPr>
          <w:rFonts w:ascii="Palatino Linotype" w:hAnsi="Palatino Linotype" w:cs="Arial"/>
        </w:rPr>
      </w:pPr>
      <w:r w:rsidRPr="006A542C">
        <w:rPr>
          <w:rFonts w:ascii="Palatino Linotype" w:hAnsi="Palatino Linotype" w:cs="Arial"/>
          <w:b/>
        </w:rPr>
        <w:t>Mexibús:</w:t>
      </w:r>
      <w:r w:rsidRPr="006A542C">
        <w:rPr>
          <w:rFonts w:ascii="Palatino Linotype" w:hAnsi="Palatino Linotype" w:cs="Arial"/>
        </w:rPr>
        <w:t xml:space="preserve"> Servicio público de transporte en autobuses de tránsito rápido bajo la modalidad de corredores, en interconexión con el Sistema de Transporte Colectivo Metro de la Ciudad de México.</w:t>
      </w:r>
    </w:p>
    <w:p w14:paraId="362732F0" w14:textId="77777777" w:rsidR="00BA6409" w:rsidRPr="006A542C" w:rsidRDefault="00BA6409" w:rsidP="007A166A">
      <w:pPr>
        <w:pStyle w:val="Sinespaciado"/>
        <w:spacing w:line="360" w:lineRule="auto"/>
        <w:jc w:val="both"/>
        <w:rPr>
          <w:rFonts w:ascii="Palatino Linotype" w:hAnsi="Palatino Linotype" w:cs="Arial"/>
        </w:rPr>
      </w:pPr>
    </w:p>
    <w:p w14:paraId="18D9F808" w14:textId="77777777" w:rsidR="00107C36" w:rsidRPr="006A542C" w:rsidRDefault="00107C36" w:rsidP="007A166A">
      <w:pPr>
        <w:pStyle w:val="Sinespaciado"/>
        <w:spacing w:line="360" w:lineRule="auto"/>
        <w:jc w:val="both"/>
        <w:rPr>
          <w:rFonts w:ascii="Palatino Linotype" w:hAnsi="Palatino Linotype" w:cs="Arial"/>
        </w:rPr>
      </w:pPr>
    </w:p>
    <w:p w14:paraId="7D0D1262" w14:textId="77777777" w:rsidR="00107C36" w:rsidRPr="006A542C" w:rsidRDefault="00107C36" w:rsidP="007A166A">
      <w:pPr>
        <w:pStyle w:val="Sinespaciado"/>
        <w:spacing w:line="360" w:lineRule="auto"/>
        <w:jc w:val="both"/>
        <w:rPr>
          <w:rFonts w:ascii="Palatino Linotype" w:hAnsi="Palatino Linotype" w:cs="Arial"/>
        </w:rPr>
      </w:pPr>
      <w:r w:rsidRPr="006A542C">
        <w:rPr>
          <w:rFonts w:ascii="Palatino Linotype" w:hAnsi="Palatino Linotype" w:cs="Arial"/>
        </w:rPr>
        <w:t xml:space="preserve">De conformidad con lo dispuesto por el numeral 17.77 del Código Administrativo del Estado de México, el </w:t>
      </w:r>
      <w:r w:rsidRPr="006A542C">
        <w:rPr>
          <w:rFonts w:ascii="Palatino Linotype" w:hAnsi="Palatino Linotype" w:cs="Arial"/>
          <w:b/>
        </w:rPr>
        <w:t>SUJETO OBLIGADO</w:t>
      </w:r>
      <w:r w:rsidRPr="006A542C">
        <w:rPr>
          <w:rFonts w:ascii="Palatino Linotype" w:hAnsi="Palatino Linotype" w:cs="Arial"/>
        </w:rPr>
        <w:t xml:space="preserve"> tendrá, entre sus atribuciones, las siguientes:</w:t>
      </w:r>
    </w:p>
    <w:p w14:paraId="798744BD" w14:textId="77777777" w:rsidR="00107C36" w:rsidRPr="006A542C" w:rsidRDefault="00107C36" w:rsidP="00107C36">
      <w:pPr>
        <w:pStyle w:val="Citas"/>
      </w:pPr>
      <w:r w:rsidRPr="006A542C">
        <w:rPr>
          <w:b/>
        </w:rPr>
        <w:lastRenderedPageBreak/>
        <w:t>Artículo 17.77.-</w:t>
      </w:r>
      <w:r w:rsidRPr="006A542C">
        <w:t xml:space="preserve"> El Sistema, para el cumplimiento de su objeto, tiene las atribuciones siguientes: </w:t>
      </w:r>
    </w:p>
    <w:p w14:paraId="556512B3" w14:textId="77777777" w:rsidR="00107C36" w:rsidRPr="006A542C" w:rsidRDefault="00107C36" w:rsidP="00107C36">
      <w:pPr>
        <w:pStyle w:val="Citas"/>
        <w:numPr>
          <w:ilvl w:val="0"/>
          <w:numId w:val="12"/>
        </w:numPr>
      </w:pPr>
      <w:r w:rsidRPr="006A542C">
        <w:rPr>
          <w:b/>
        </w:rPr>
        <w:t>Proponer y ejecutar</w:t>
      </w:r>
      <w:r w:rsidRPr="006A542C">
        <w:t xml:space="preserve"> planes, programas, proyectos y acciones para el diseño, </w:t>
      </w:r>
      <w:r w:rsidRPr="006A542C">
        <w:rPr>
          <w:b/>
        </w:rPr>
        <w:t>construcción,</w:t>
      </w:r>
      <w:r w:rsidRPr="006A542C">
        <w:t xml:space="preserve"> operación, administración, explotación, conservación, rehabilitación y </w:t>
      </w:r>
      <w:r w:rsidRPr="006A542C">
        <w:rPr>
          <w:b/>
        </w:rPr>
        <w:t>mantenimiento</w:t>
      </w:r>
      <w:r w:rsidRPr="006A542C">
        <w:t xml:space="preserve"> </w:t>
      </w:r>
      <w:r w:rsidRPr="006A542C">
        <w:rPr>
          <w:b/>
        </w:rPr>
        <w:t>de los sistemas de transporte de alta capacidad y teleférico,</w:t>
      </w:r>
      <w:r w:rsidRPr="006A542C">
        <w:t xml:space="preserve"> de las estaciones de transferencia modal, así como de las de origen-destino e intermedias que se requieren para el eficiente funcionamiento del teleférico; </w:t>
      </w:r>
    </w:p>
    <w:p w14:paraId="218B499A" w14:textId="77777777" w:rsidR="00107C36" w:rsidRPr="006A542C" w:rsidRDefault="00107C36" w:rsidP="00107C36">
      <w:pPr>
        <w:pStyle w:val="Citas"/>
        <w:numPr>
          <w:ilvl w:val="0"/>
          <w:numId w:val="12"/>
        </w:numPr>
        <w:rPr>
          <w:b/>
        </w:rPr>
      </w:pPr>
      <w:r w:rsidRPr="006A542C">
        <w:rPr>
          <w:b/>
        </w:rPr>
        <w:t>Promover y fomentar la participación de la iniciativa privada en la construcción, administración, operación, explotación, mantenimiento, rehabilitación y conservación de infraestructura y operación de transporte de alta capacidad, de estaciones de transferencia modal, así como del sistema de transporte teleférico y las estaciones de origen-destino e intermedias que se requieren para su eficiente funcionamiento;</w:t>
      </w:r>
    </w:p>
    <w:p w14:paraId="779353FC" w14:textId="77777777" w:rsidR="00107C36" w:rsidRPr="006A542C" w:rsidRDefault="00107C36" w:rsidP="00107C36">
      <w:pPr>
        <w:pStyle w:val="Citas"/>
        <w:numPr>
          <w:ilvl w:val="0"/>
          <w:numId w:val="12"/>
        </w:numPr>
        <w:rPr>
          <w:b/>
        </w:rPr>
      </w:pPr>
      <w:r w:rsidRPr="006A542C">
        <w:t>Presentar a consideración del Secretario de Movilidad, para su autorización y firma, en su caso:</w:t>
      </w:r>
      <w:r w:rsidRPr="006A542C">
        <w:rPr>
          <w:b/>
        </w:rPr>
        <w:t xml:space="preserve"> </w:t>
      </w:r>
    </w:p>
    <w:p w14:paraId="6A09EFD8" w14:textId="77777777" w:rsidR="00107C36" w:rsidRPr="006A542C" w:rsidRDefault="00107C36" w:rsidP="00107C36">
      <w:pPr>
        <w:pStyle w:val="Citas"/>
        <w:ind w:left="1571"/>
        <w:rPr>
          <w:b/>
        </w:rPr>
      </w:pPr>
      <w:r w:rsidRPr="006A542C">
        <w:rPr>
          <w:b/>
        </w:rPr>
        <w:t xml:space="preserve">a) Proyectos para otorgar o ampliar el plazo de las concesiones y contratos para la construcción, administración, operación, explotación, rehabilitación, mantenimiento y conservación de la infraestructura y operación de transporte de alta capacidad y teleférico, así como estaciones de transferencia modal y las </w:t>
      </w:r>
      <w:r w:rsidRPr="006A542C">
        <w:rPr>
          <w:b/>
        </w:rPr>
        <w:lastRenderedPageBreak/>
        <w:t xml:space="preserve">estaciones de origen-destino e intermedias que se requieren para el eficiente funcionamiento del teleférico; y </w:t>
      </w:r>
    </w:p>
    <w:p w14:paraId="1A4310B5" w14:textId="77777777" w:rsidR="00107C36" w:rsidRPr="006A542C" w:rsidRDefault="00107C36" w:rsidP="00107C36">
      <w:pPr>
        <w:pStyle w:val="Citas"/>
        <w:ind w:left="1571"/>
        <w:rPr>
          <w:b/>
        </w:rPr>
      </w:pPr>
      <w:r w:rsidRPr="006A542C">
        <w:rPr>
          <w:b/>
        </w:rPr>
        <w:t xml:space="preserve">b) Proyectos sustentados en los que se proponga la terminación anticipada, revocación o rescate de las concesiones o contratos. </w:t>
      </w:r>
    </w:p>
    <w:p w14:paraId="19E49E10" w14:textId="77777777" w:rsidR="00107C36" w:rsidRPr="006A542C" w:rsidRDefault="00107C36" w:rsidP="00107C36">
      <w:pPr>
        <w:pStyle w:val="Citas"/>
        <w:numPr>
          <w:ilvl w:val="0"/>
          <w:numId w:val="12"/>
        </w:numPr>
        <w:rPr>
          <w:b/>
        </w:rPr>
      </w:pPr>
      <w:r w:rsidRPr="006A542C">
        <w:rPr>
          <w:b/>
        </w:rPr>
        <w:t>Llevar a cabo, previa autorización del Secretario de Movilidad, los procedimientos de licitación pública hasta la publicación del fallo, para el otorgamiento de concesiones y contratos para la construcción, administración, operación, explotación, rehabilitación, mantenimiento y conservación de la infraestructura y operación de transporte de alta capacidad y teleférico, así como estaciones de transferencia modal y las estaciones de origen-destino e intermedias que se requieren para el eficiente funcionamiento del teleférico:</w:t>
      </w:r>
    </w:p>
    <w:p w14:paraId="72908907" w14:textId="77777777" w:rsidR="003B4173" w:rsidRPr="006A542C" w:rsidRDefault="003B4173" w:rsidP="003B4173">
      <w:pPr>
        <w:pStyle w:val="Sinespaciado"/>
        <w:spacing w:line="360" w:lineRule="auto"/>
        <w:jc w:val="both"/>
        <w:rPr>
          <w:rFonts w:ascii="Palatino Linotype" w:hAnsi="Palatino Linotype" w:cs="Arial"/>
        </w:rPr>
      </w:pPr>
    </w:p>
    <w:p w14:paraId="2DE5BABE" w14:textId="77777777" w:rsidR="003B4173" w:rsidRPr="006A542C" w:rsidRDefault="003B4173" w:rsidP="003B4173">
      <w:pPr>
        <w:pStyle w:val="Sinespaciado"/>
        <w:spacing w:line="360" w:lineRule="auto"/>
        <w:jc w:val="both"/>
        <w:rPr>
          <w:rFonts w:ascii="Palatino Linotype" w:hAnsi="Palatino Linotype" w:cs="Arial"/>
          <w:lang w:val="es-ES"/>
        </w:rPr>
      </w:pPr>
      <w:r w:rsidRPr="006A542C">
        <w:rPr>
          <w:rFonts w:ascii="Palatino Linotype" w:hAnsi="Palatino Linotype" w:cs="Arial"/>
          <w:lang w:val="es-ES"/>
        </w:rPr>
        <w:t>Para delimitar esferas competenciales, resulta oportuno analizar el Manuela General de Organización del Sistema de Transporte Masivo del Estado de México, mismo que establece la estructura Orgánica del Sujeto Obligado y sus atribuciones:</w:t>
      </w:r>
    </w:p>
    <w:p w14:paraId="6139E5C3" w14:textId="77777777" w:rsidR="003B4173" w:rsidRPr="006A542C" w:rsidRDefault="003B4173" w:rsidP="003B4173">
      <w:pPr>
        <w:pStyle w:val="Sinespaciado"/>
        <w:spacing w:line="360" w:lineRule="auto"/>
        <w:jc w:val="both"/>
        <w:rPr>
          <w:rFonts w:ascii="Palatino Linotype" w:hAnsi="Palatino Linotype" w:cs="Arial"/>
          <w:lang w:val="es-ES"/>
        </w:rPr>
      </w:pPr>
      <w:r w:rsidRPr="006A542C">
        <w:rPr>
          <w:rFonts w:ascii="Palatino Linotype" w:hAnsi="Palatino Linotype" w:cs="Arial"/>
          <w:noProof/>
          <w:lang w:eastAsia="es-MX"/>
        </w:rPr>
        <w:lastRenderedPageBreak/>
        <w:drawing>
          <wp:inline distT="0" distB="0" distL="0" distR="0" wp14:anchorId="0A0892B1" wp14:editId="05F03924">
            <wp:extent cx="4467849" cy="2943636"/>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7CB7CA.tmp"/>
                    <pic:cNvPicPr/>
                  </pic:nvPicPr>
                  <pic:blipFill>
                    <a:blip r:embed="rId7">
                      <a:extLst>
                        <a:ext uri="{28A0092B-C50C-407E-A947-70E740481C1C}">
                          <a14:useLocalDpi xmlns:a14="http://schemas.microsoft.com/office/drawing/2010/main" val="0"/>
                        </a:ext>
                      </a:extLst>
                    </a:blip>
                    <a:stretch>
                      <a:fillRect/>
                    </a:stretch>
                  </pic:blipFill>
                  <pic:spPr>
                    <a:xfrm>
                      <a:off x="0" y="0"/>
                      <a:ext cx="4467849" cy="2943636"/>
                    </a:xfrm>
                    <a:prstGeom prst="rect">
                      <a:avLst/>
                    </a:prstGeom>
                  </pic:spPr>
                </pic:pic>
              </a:graphicData>
            </a:graphic>
          </wp:inline>
        </w:drawing>
      </w:r>
    </w:p>
    <w:p w14:paraId="05304269" w14:textId="77777777" w:rsidR="003B4173" w:rsidRPr="006A542C" w:rsidRDefault="003B4173" w:rsidP="003B4173">
      <w:pPr>
        <w:pStyle w:val="Sinespaciado"/>
        <w:spacing w:line="360" w:lineRule="auto"/>
        <w:jc w:val="both"/>
        <w:rPr>
          <w:rFonts w:ascii="Palatino Linotype" w:hAnsi="Palatino Linotype" w:cs="Arial"/>
          <w:lang w:val="es-ES"/>
        </w:rPr>
      </w:pPr>
      <w:r w:rsidRPr="006A542C">
        <w:rPr>
          <w:rFonts w:ascii="Palatino Linotype" w:hAnsi="Palatino Linotype" w:cs="Arial"/>
          <w:noProof/>
          <w:lang w:eastAsia="es-MX"/>
        </w:rPr>
        <w:drawing>
          <wp:inline distT="0" distB="0" distL="0" distR="0" wp14:anchorId="6BCCCD54" wp14:editId="2AEDF2A6">
            <wp:extent cx="5760720" cy="4111625"/>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7CCAEB.tmp"/>
                    <pic:cNvPicPr/>
                  </pic:nvPicPr>
                  <pic:blipFill>
                    <a:blip r:embed="rId8">
                      <a:extLst>
                        <a:ext uri="{28A0092B-C50C-407E-A947-70E740481C1C}">
                          <a14:useLocalDpi xmlns:a14="http://schemas.microsoft.com/office/drawing/2010/main" val="0"/>
                        </a:ext>
                      </a:extLst>
                    </a:blip>
                    <a:stretch>
                      <a:fillRect/>
                    </a:stretch>
                  </pic:blipFill>
                  <pic:spPr>
                    <a:xfrm>
                      <a:off x="0" y="0"/>
                      <a:ext cx="5760720" cy="4111625"/>
                    </a:xfrm>
                    <a:prstGeom prst="rect">
                      <a:avLst/>
                    </a:prstGeom>
                  </pic:spPr>
                </pic:pic>
              </a:graphicData>
            </a:graphic>
          </wp:inline>
        </w:drawing>
      </w:r>
    </w:p>
    <w:p w14:paraId="27705E15" w14:textId="77777777" w:rsidR="003B4173" w:rsidRPr="006A542C" w:rsidRDefault="003B4173" w:rsidP="003B4173">
      <w:pPr>
        <w:spacing w:line="360" w:lineRule="auto"/>
        <w:jc w:val="both"/>
        <w:rPr>
          <w:rFonts w:ascii="Palatino Linotype" w:hAnsi="Palatino Linotype"/>
          <w:sz w:val="24"/>
        </w:rPr>
      </w:pPr>
      <w:r w:rsidRPr="006A542C">
        <w:rPr>
          <w:rFonts w:ascii="Palatino Linotype" w:hAnsi="Palatino Linotype"/>
          <w:sz w:val="24"/>
        </w:rPr>
        <w:lastRenderedPageBreak/>
        <w:t xml:space="preserve">De lo expuesto con anterioridad, se desprende que </w:t>
      </w:r>
      <w:r w:rsidRPr="006A542C">
        <w:rPr>
          <w:rFonts w:ascii="Palatino Linotype" w:hAnsi="Palatino Linotype"/>
          <w:b/>
          <w:sz w:val="24"/>
        </w:rPr>
        <w:t xml:space="preserve">El Sujeto Obligado </w:t>
      </w:r>
      <w:r w:rsidRPr="006A542C">
        <w:rPr>
          <w:rFonts w:ascii="Palatino Linotype" w:hAnsi="Palatino Linotype"/>
          <w:sz w:val="24"/>
        </w:rPr>
        <w:t>se auxilia de diversas Direcciones, Subdirecciones, Departamentos y Unidades Administrativas para cumplir con sus fines y objetivos, resultando de nuestro más amplio interés la Dirección G</w:t>
      </w:r>
      <w:r w:rsidR="000614A3" w:rsidRPr="006A542C">
        <w:rPr>
          <w:rFonts w:ascii="Palatino Linotype" w:hAnsi="Palatino Linotype"/>
          <w:sz w:val="24"/>
        </w:rPr>
        <w:t>eneral, la Dirección Jurídica y Financiera,</w:t>
      </w:r>
      <w:r w:rsidRPr="006A542C">
        <w:rPr>
          <w:rFonts w:ascii="Palatino Linotype" w:hAnsi="Palatino Linotype"/>
          <w:sz w:val="24"/>
        </w:rPr>
        <w:t xml:space="preserve"> la Subdirección de Obras.</w:t>
      </w:r>
    </w:p>
    <w:p w14:paraId="1CD61E5A" w14:textId="77777777" w:rsidR="002F7494" w:rsidRPr="006A542C" w:rsidRDefault="002F7494" w:rsidP="003B4173">
      <w:pPr>
        <w:spacing w:line="360" w:lineRule="auto"/>
        <w:jc w:val="both"/>
        <w:rPr>
          <w:rFonts w:ascii="Palatino Linotype" w:hAnsi="Palatino Linotype"/>
          <w:sz w:val="24"/>
        </w:rPr>
      </w:pPr>
    </w:p>
    <w:p w14:paraId="5D572A8D" w14:textId="77777777" w:rsidR="003B4173" w:rsidRPr="006A542C" w:rsidRDefault="00087591" w:rsidP="003B4173">
      <w:pPr>
        <w:pStyle w:val="Sinespaciado"/>
        <w:spacing w:line="360" w:lineRule="auto"/>
        <w:jc w:val="both"/>
        <w:rPr>
          <w:rFonts w:ascii="Palatino Linotype" w:hAnsi="Palatino Linotype" w:cs="Arial"/>
          <w:lang w:val="es-ES"/>
        </w:rPr>
      </w:pPr>
      <w:r w:rsidRPr="006A542C">
        <w:rPr>
          <w:rFonts w:ascii="Palatino Linotype" w:hAnsi="Palatino Linotype" w:cs="Arial"/>
          <w:lang w:val="es-ES"/>
        </w:rPr>
        <w:t>Ahora bien, dicho Manual establece las funciones con las que cuenta cada área y unidad administrativa, siendo de nuestro interés lo siguiente:</w:t>
      </w:r>
    </w:p>
    <w:p w14:paraId="7408447A" w14:textId="77777777" w:rsidR="00087591" w:rsidRPr="006A542C" w:rsidRDefault="00087591" w:rsidP="003B4173">
      <w:pPr>
        <w:pStyle w:val="Sinespaciado"/>
        <w:spacing w:line="360" w:lineRule="auto"/>
        <w:jc w:val="both"/>
        <w:rPr>
          <w:rFonts w:ascii="Palatino Linotype" w:hAnsi="Palatino Linotype" w:cs="Arial"/>
          <w:i/>
        </w:rPr>
      </w:pPr>
    </w:p>
    <w:p w14:paraId="7C37F3AE" w14:textId="77777777" w:rsidR="00087591" w:rsidRPr="006A542C" w:rsidRDefault="00087591" w:rsidP="00087591">
      <w:pPr>
        <w:pStyle w:val="Citas"/>
        <w:spacing w:line="240" w:lineRule="auto"/>
        <w:jc w:val="center"/>
      </w:pPr>
      <w:r w:rsidRPr="006A542C">
        <w:t>SECCIÓN SEGUNDA</w:t>
      </w:r>
    </w:p>
    <w:p w14:paraId="098C41B1" w14:textId="77777777" w:rsidR="00087591" w:rsidRPr="006A542C" w:rsidRDefault="00087591" w:rsidP="00087591">
      <w:pPr>
        <w:pStyle w:val="Citas"/>
        <w:spacing w:line="240" w:lineRule="auto"/>
        <w:jc w:val="center"/>
      </w:pPr>
      <w:r w:rsidRPr="006A542C">
        <w:t>DEL DIRECTOR GENERAL</w:t>
      </w:r>
    </w:p>
    <w:p w14:paraId="64C0D0EE" w14:textId="77777777" w:rsidR="00087591" w:rsidRPr="006A542C" w:rsidRDefault="00087591" w:rsidP="00087591">
      <w:pPr>
        <w:pStyle w:val="Citas"/>
      </w:pPr>
      <w:r w:rsidRPr="006A542C">
        <w:rPr>
          <w:b/>
        </w:rPr>
        <w:t>Artículo I I.-</w:t>
      </w:r>
      <w:r w:rsidRPr="006A542C">
        <w:t xml:space="preserve"> Al frente del Sistema habrá un Director General, quien tendrá las atribuciones siguientes:</w:t>
      </w:r>
    </w:p>
    <w:p w14:paraId="541C2C0D" w14:textId="77777777" w:rsidR="00087591" w:rsidRPr="006A542C" w:rsidRDefault="00087591" w:rsidP="00087591">
      <w:pPr>
        <w:pStyle w:val="Citas"/>
        <w:rPr>
          <w:b/>
          <w:lang w:val="es-ES"/>
        </w:rPr>
      </w:pPr>
      <w:r w:rsidRPr="006A542C">
        <w:rPr>
          <w:b/>
        </w:rPr>
        <w:t xml:space="preserve">XVIII. </w:t>
      </w:r>
      <w:r w:rsidRPr="006A542C">
        <w:rPr>
          <w:b/>
          <w:u w:val="single"/>
        </w:rPr>
        <w:t>Celebrar convenios</w:t>
      </w:r>
      <w:r w:rsidRPr="006A542C">
        <w:rPr>
          <w:b/>
        </w:rPr>
        <w:t xml:space="preserve">, </w:t>
      </w:r>
      <w:r w:rsidRPr="006A542C">
        <w:rPr>
          <w:b/>
          <w:u w:val="single"/>
        </w:rPr>
        <w:t>contratos</w:t>
      </w:r>
      <w:r w:rsidRPr="006A542C">
        <w:rPr>
          <w:b/>
        </w:rPr>
        <w:t xml:space="preserve"> y acuerdos con dependencias o entidades de la administración pública federal, estatal o municipal, organismos del sector privado o social, nacionales o extranjero</w:t>
      </w:r>
      <w:r w:rsidRPr="006A542C">
        <w:t>, dando cuenta de ello al Consejo Directivo.</w:t>
      </w:r>
    </w:p>
    <w:p w14:paraId="57D2D6A6" w14:textId="77777777" w:rsidR="00087591" w:rsidRPr="006A542C" w:rsidRDefault="00087591" w:rsidP="00087591">
      <w:pPr>
        <w:pStyle w:val="Citas"/>
        <w:rPr>
          <w:b/>
        </w:rPr>
      </w:pPr>
    </w:p>
    <w:p w14:paraId="4E8175AC" w14:textId="77777777" w:rsidR="00087591" w:rsidRPr="006A542C" w:rsidRDefault="00087591" w:rsidP="00087591">
      <w:pPr>
        <w:pStyle w:val="Citas"/>
        <w:rPr>
          <w:b/>
        </w:rPr>
      </w:pPr>
      <w:r w:rsidRPr="006A542C">
        <w:rPr>
          <w:b/>
        </w:rPr>
        <w:t xml:space="preserve">DIRECCIÓN GENERAL </w:t>
      </w:r>
    </w:p>
    <w:p w14:paraId="578C1961" w14:textId="77777777" w:rsidR="00087591" w:rsidRPr="006A542C" w:rsidRDefault="00087591" w:rsidP="00087591">
      <w:pPr>
        <w:pStyle w:val="Citas"/>
        <w:rPr>
          <w:b/>
        </w:rPr>
      </w:pPr>
      <w:r w:rsidRPr="006A542C">
        <w:rPr>
          <w:b/>
        </w:rPr>
        <w:t xml:space="preserve">OBJETIVO: </w:t>
      </w:r>
    </w:p>
    <w:p w14:paraId="34B68C89" w14:textId="77777777" w:rsidR="00087591" w:rsidRPr="006A542C" w:rsidRDefault="00087591" w:rsidP="00087591">
      <w:pPr>
        <w:pStyle w:val="Citas"/>
      </w:pPr>
      <w:r w:rsidRPr="006A542C">
        <w:t xml:space="preserve">Planear, organizar, dirigir, controlar y evaluar la construcción, operación y mantenimiento de las obras de infraestructura de transportación masiva y de las </w:t>
      </w:r>
      <w:r w:rsidRPr="006A542C">
        <w:lastRenderedPageBreak/>
        <w:t>Estaciones de Transferencia Modal que a través de la coordinación de los programas y acciones relacionadas con la infraestructura y operación del transporte de alta capacidad permita al Gobierno del Estado de México sustentar solicitudes de concesiones o permisos ante autoridades federales para la administración, operación y explotación y, en su caso, construcción de transporte de alta capacidad en territorio estatal.</w:t>
      </w:r>
    </w:p>
    <w:p w14:paraId="5A3A25A1" w14:textId="77777777" w:rsidR="00087591" w:rsidRPr="006A542C" w:rsidRDefault="00087591" w:rsidP="00087591">
      <w:pPr>
        <w:pStyle w:val="Citas"/>
      </w:pPr>
      <w:r w:rsidRPr="006A542C">
        <w:rPr>
          <w:b/>
        </w:rPr>
        <w:t>FUNCIONES:</w:t>
      </w:r>
      <w:r w:rsidRPr="006A542C">
        <w:t xml:space="preserve"> </w:t>
      </w:r>
    </w:p>
    <w:p w14:paraId="03C284BB" w14:textId="77777777" w:rsidR="000614A3" w:rsidRPr="006A542C" w:rsidRDefault="00087591" w:rsidP="00087591">
      <w:pPr>
        <w:pStyle w:val="Citas"/>
        <w:numPr>
          <w:ilvl w:val="0"/>
          <w:numId w:val="7"/>
        </w:numPr>
      </w:pPr>
      <w:r w:rsidRPr="006A542C">
        <w:t xml:space="preserve">Planear, programar, organizar, dirigir, controlar y evaluar programas y proyectos para el diseño, construcción, operación, administración, explotación, conservación, rehabilitación y mantenimiento del transporte de alta capacidad y las estaciones de transferencia modal. </w:t>
      </w:r>
    </w:p>
    <w:p w14:paraId="586ABB58" w14:textId="77777777" w:rsidR="000614A3" w:rsidRPr="006A542C" w:rsidRDefault="00087591" w:rsidP="00087591">
      <w:pPr>
        <w:pStyle w:val="Citas"/>
        <w:numPr>
          <w:ilvl w:val="0"/>
          <w:numId w:val="7"/>
        </w:numPr>
      </w:pPr>
      <w:r w:rsidRPr="006A542C">
        <w:t xml:space="preserve">Establecer las políticas y directrices para la elaboración de estudios de transportación masiva de pasajeros. </w:t>
      </w:r>
    </w:p>
    <w:p w14:paraId="11A20EC4" w14:textId="77777777" w:rsidR="00087591" w:rsidRPr="006A542C" w:rsidRDefault="00087591" w:rsidP="00087591">
      <w:pPr>
        <w:pStyle w:val="Citas"/>
        <w:numPr>
          <w:ilvl w:val="0"/>
          <w:numId w:val="7"/>
        </w:numPr>
        <w:rPr>
          <w:b/>
        </w:rPr>
      </w:pPr>
      <w:r w:rsidRPr="006A542C">
        <w:rPr>
          <w:b/>
        </w:rPr>
        <w:t xml:space="preserve">Someter a consideración del C. Secretario de Comunicaciones, los procedimientos de licitación pública hasta la publicación del fallo para el </w:t>
      </w:r>
      <w:r w:rsidRPr="006A542C">
        <w:rPr>
          <w:b/>
          <w:u w:val="single"/>
        </w:rPr>
        <w:t>otorgamiento de concesiones y contratos para la construcción</w:t>
      </w:r>
      <w:r w:rsidRPr="006A542C">
        <w:rPr>
          <w:b/>
        </w:rPr>
        <w:t xml:space="preserve">, operación, administración, explotación, conservación, rehabilitación y </w:t>
      </w:r>
      <w:r w:rsidRPr="006A542C">
        <w:rPr>
          <w:b/>
          <w:u w:val="single"/>
        </w:rPr>
        <w:t>mantenimiento de la infraestructura</w:t>
      </w:r>
      <w:r w:rsidRPr="006A542C">
        <w:rPr>
          <w:b/>
        </w:rPr>
        <w:t xml:space="preserve"> y operación de</w:t>
      </w:r>
      <w:r w:rsidR="005911B3" w:rsidRPr="006A542C">
        <w:rPr>
          <w:b/>
        </w:rPr>
        <w:t>l</w:t>
      </w:r>
      <w:r w:rsidRPr="006A542C">
        <w:rPr>
          <w:b/>
        </w:rPr>
        <w:t xml:space="preserve"> transporte de alta capacidad, así como las estaciones de transferencia modal.</w:t>
      </w:r>
    </w:p>
    <w:p w14:paraId="111D28FB" w14:textId="77777777" w:rsidR="000614A3" w:rsidRPr="006A542C" w:rsidRDefault="000614A3" w:rsidP="000614A3">
      <w:pPr>
        <w:pStyle w:val="Citas"/>
        <w:ind w:left="1080"/>
        <w:rPr>
          <w:b/>
        </w:rPr>
      </w:pPr>
    </w:p>
    <w:p w14:paraId="26B9EC5E" w14:textId="77777777" w:rsidR="000614A3" w:rsidRPr="006A542C" w:rsidRDefault="000614A3" w:rsidP="00087591">
      <w:pPr>
        <w:pStyle w:val="Citas"/>
        <w:rPr>
          <w:b/>
        </w:rPr>
      </w:pPr>
      <w:r w:rsidRPr="006A542C">
        <w:rPr>
          <w:b/>
        </w:rPr>
        <w:t xml:space="preserve">DIRECCIÓN DE PLANEACIÓN, PROYECTOS Y CONSTRUCCIÓN </w:t>
      </w:r>
    </w:p>
    <w:p w14:paraId="45AD9B0E" w14:textId="77777777" w:rsidR="000614A3" w:rsidRPr="006A542C" w:rsidRDefault="000614A3" w:rsidP="00087591">
      <w:pPr>
        <w:pStyle w:val="Citas"/>
      </w:pPr>
      <w:r w:rsidRPr="006A542C">
        <w:rPr>
          <w:b/>
        </w:rPr>
        <w:lastRenderedPageBreak/>
        <w:t xml:space="preserve">OBJETIVO: </w:t>
      </w:r>
      <w:r w:rsidRPr="006A542C">
        <w:t xml:space="preserve">Planear, controlar, coordinar y evaluar los asuntos relacionados con la realización de estudios, proyectos y obras de infraestructura del transporte masivo del Gobierno del Estado de México, con recursos propios, con financiamiento de participación privada o a través de particulares, mediante su concesionamiento. </w:t>
      </w:r>
    </w:p>
    <w:p w14:paraId="302237D0" w14:textId="77777777" w:rsidR="000614A3" w:rsidRPr="006A542C" w:rsidRDefault="000614A3" w:rsidP="00087591">
      <w:pPr>
        <w:pStyle w:val="Citas"/>
        <w:rPr>
          <w:b/>
        </w:rPr>
      </w:pPr>
      <w:r w:rsidRPr="006A542C">
        <w:rPr>
          <w:b/>
        </w:rPr>
        <w:t>FUNCIONES:</w:t>
      </w:r>
    </w:p>
    <w:p w14:paraId="2BC3E43B" w14:textId="77777777" w:rsidR="000614A3" w:rsidRPr="006A542C" w:rsidRDefault="000614A3" w:rsidP="000614A3">
      <w:pPr>
        <w:pStyle w:val="Citas"/>
        <w:numPr>
          <w:ilvl w:val="0"/>
          <w:numId w:val="7"/>
        </w:numPr>
        <w:rPr>
          <w:b/>
        </w:rPr>
      </w:pPr>
      <w:r w:rsidRPr="006A542C">
        <w:rPr>
          <w:b/>
        </w:rPr>
        <w:t>Participar en los diferentes Subcomités creados para la elaboración de bases de licitación de proyectos y construcción de obras de transporte masivo o de alta capacidad.</w:t>
      </w:r>
    </w:p>
    <w:p w14:paraId="151771B8" w14:textId="77777777" w:rsidR="003B4173" w:rsidRPr="006A542C" w:rsidRDefault="003B4173" w:rsidP="00087591">
      <w:pPr>
        <w:pStyle w:val="Citas"/>
        <w:rPr>
          <w:b/>
        </w:rPr>
      </w:pPr>
      <w:r w:rsidRPr="006A542C">
        <w:rPr>
          <w:b/>
        </w:rPr>
        <w:t>SUBDIRECCIÓN DE CONSTRUCCIÓN</w:t>
      </w:r>
    </w:p>
    <w:p w14:paraId="3F7261DB" w14:textId="77777777" w:rsidR="00087591" w:rsidRPr="006A542C" w:rsidRDefault="003B4173" w:rsidP="00087591">
      <w:pPr>
        <w:pStyle w:val="Citas"/>
      </w:pPr>
      <w:r w:rsidRPr="006A542C">
        <w:t xml:space="preserve">OBJETIVO: Revisar y supervisar la ejecución de estudios y proyectos de obra, cumpliendo con los requerimientos arquitectónicos y estructurales, así como de calidad y funcionalidad que satisfagan las necesidades de las líneas de transporte masivo o de alta capacidad y Estaciones de Transferencia Modal y atender y coordinar los asuntos relacionados con los estudios y proyectos, así como con la construcción de las obras civiles de los sistemas de transporte masivo o de alta capacidad. </w:t>
      </w:r>
    </w:p>
    <w:p w14:paraId="2220E960" w14:textId="77777777" w:rsidR="00087591" w:rsidRPr="006A542C" w:rsidRDefault="003B4173" w:rsidP="00087591">
      <w:pPr>
        <w:pStyle w:val="Citas"/>
      </w:pPr>
      <w:r w:rsidRPr="006A542C">
        <w:rPr>
          <w:b/>
        </w:rPr>
        <w:t>FUNCIONES:</w:t>
      </w:r>
      <w:r w:rsidRPr="006A542C">
        <w:t xml:space="preserve"> </w:t>
      </w:r>
    </w:p>
    <w:p w14:paraId="63A5C10B" w14:textId="77777777" w:rsidR="00087591" w:rsidRPr="006A542C" w:rsidRDefault="003B4173" w:rsidP="00087591">
      <w:pPr>
        <w:pStyle w:val="Citas"/>
        <w:numPr>
          <w:ilvl w:val="0"/>
          <w:numId w:val="7"/>
        </w:numPr>
        <w:rPr>
          <w:lang w:val="es-ES"/>
        </w:rPr>
      </w:pPr>
      <w:r w:rsidRPr="006A542C">
        <w:t xml:space="preserve">Establecer los mecanismos necesarios que permitan controlar y evaluar las obras de infraestructura y operación de transporte masivo o de alta capacidad, a cargo del Sistema de Transporte Masivo del Estado de México. </w:t>
      </w:r>
    </w:p>
    <w:p w14:paraId="68EBB389" w14:textId="77777777" w:rsidR="00087591" w:rsidRPr="006A542C" w:rsidRDefault="003B4173" w:rsidP="00087591">
      <w:pPr>
        <w:pStyle w:val="Citas"/>
        <w:numPr>
          <w:ilvl w:val="0"/>
          <w:numId w:val="7"/>
        </w:numPr>
        <w:rPr>
          <w:lang w:val="es-ES"/>
        </w:rPr>
      </w:pPr>
      <w:r w:rsidRPr="006A542C">
        <w:t xml:space="preserve">Definir los lineamientos para la ejecución de las obras de transporte masivo o de alta capacidad. </w:t>
      </w:r>
    </w:p>
    <w:p w14:paraId="3553883B" w14:textId="77777777" w:rsidR="00087591" w:rsidRPr="006A542C" w:rsidRDefault="003B4173" w:rsidP="00087591">
      <w:pPr>
        <w:pStyle w:val="Citas"/>
        <w:numPr>
          <w:ilvl w:val="0"/>
          <w:numId w:val="7"/>
        </w:numPr>
        <w:rPr>
          <w:lang w:val="es-ES"/>
        </w:rPr>
      </w:pPr>
      <w:r w:rsidRPr="006A542C">
        <w:lastRenderedPageBreak/>
        <w:t xml:space="preserve">Aprobar la entrega-recepción de obra de las líneas de transporte masivo o de alta capacidad. </w:t>
      </w:r>
    </w:p>
    <w:p w14:paraId="609E03C4" w14:textId="77777777" w:rsidR="00087591" w:rsidRPr="006A542C" w:rsidRDefault="003B4173" w:rsidP="00087591">
      <w:pPr>
        <w:pStyle w:val="Citas"/>
        <w:numPr>
          <w:ilvl w:val="0"/>
          <w:numId w:val="7"/>
        </w:numPr>
        <w:rPr>
          <w:lang w:val="es-ES"/>
        </w:rPr>
      </w:pPr>
      <w:r w:rsidRPr="006A542C">
        <w:t xml:space="preserve">Analizar los proyectos que se presentan en la ejecución de las obras y ampliaciones para transporte masivo o de alta capacidad y proponer las alternativas de solución correspondientes. </w:t>
      </w:r>
    </w:p>
    <w:p w14:paraId="29036938" w14:textId="77777777" w:rsidR="00087591" w:rsidRPr="006A542C" w:rsidRDefault="003B4173" w:rsidP="00087591">
      <w:pPr>
        <w:pStyle w:val="Citas"/>
        <w:numPr>
          <w:ilvl w:val="0"/>
          <w:numId w:val="7"/>
        </w:numPr>
        <w:rPr>
          <w:lang w:val="es-ES"/>
        </w:rPr>
      </w:pPr>
      <w:r w:rsidRPr="006A542C">
        <w:t xml:space="preserve">Participar en los trámites que las compañías constructoras tengan que realizar entre los Municipios, para las autorizaciones de obra de los sistemas de transporte masivo o de alta capacidad. </w:t>
      </w:r>
    </w:p>
    <w:p w14:paraId="02E85C38" w14:textId="77777777" w:rsidR="00087591" w:rsidRPr="006A542C" w:rsidRDefault="003B4173" w:rsidP="00087591">
      <w:pPr>
        <w:pStyle w:val="Citas"/>
        <w:numPr>
          <w:ilvl w:val="0"/>
          <w:numId w:val="7"/>
        </w:numPr>
        <w:rPr>
          <w:lang w:val="es-ES"/>
        </w:rPr>
      </w:pPr>
      <w:r w:rsidRPr="006A542C">
        <w:t xml:space="preserve">Verificar que se ejecuten las correcciones en las obras que se realicen con motivo de la construcción de los sistemas de transporte masivo o de alta capacidad. </w:t>
      </w:r>
    </w:p>
    <w:p w14:paraId="27267FC6" w14:textId="77777777" w:rsidR="00087591" w:rsidRPr="006A542C" w:rsidRDefault="003B4173" w:rsidP="00087591">
      <w:pPr>
        <w:pStyle w:val="Citas"/>
        <w:numPr>
          <w:ilvl w:val="0"/>
          <w:numId w:val="7"/>
        </w:numPr>
        <w:rPr>
          <w:b/>
          <w:lang w:val="es-ES"/>
        </w:rPr>
      </w:pPr>
      <w:r w:rsidRPr="006A542C">
        <w:rPr>
          <w:b/>
        </w:rPr>
        <w:t xml:space="preserve">Supervisar la correcta construcción de la obra civil de los sistemas de transporte masivo o de alta capacidad. </w:t>
      </w:r>
    </w:p>
    <w:p w14:paraId="0B00A7F3" w14:textId="77777777" w:rsidR="00087591" w:rsidRPr="006A542C" w:rsidRDefault="003B4173" w:rsidP="00087591">
      <w:pPr>
        <w:pStyle w:val="Citas"/>
        <w:numPr>
          <w:ilvl w:val="0"/>
          <w:numId w:val="7"/>
        </w:numPr>
        <w:rPr>
          <w:lang w:val="es-ES"/>
        </w:rPr>
      </w:pPr>
      <w:r w:rsidRPr="006A542C">
        <w:t xml:space="preserve">Supervisar la ejecución de los proyectos de las obras que sean necesarias para los sistemas de transporte masivo o de alta capacidad. </w:t>
      </w:r>
    </w:p>
    <w:p w14:paraId="3337D7AA" w14:textId="77777777" w:rsidR="00087591" w:rsidRPr="006A542C" w:rsidRDefault="003B4173" w:rsidP="00087591">
      <w:pPr>
        <w:pStyle w:val="Citas"/>
        <w:numPr>
          <w:ilvl w:val="0"/>
          <w:numId w:val="7"/>
        </w:numPr>
        <w:rPr>
          <w:lang w:val="es-ES"/>
        </w:rPr>
      </w:pPr>
      <w:r w:rsidRPr="006A542C">
        <w:t xml:space="preserve">Intervenir durante la ejecución de las obras, para proponer las modificaciones a los proyectos que así lo requieran. </w:t>
      </w:r>
    </w:p>
    <w:p w14:paraId="00596C0E" w14:textId="77777777" w:rsidR="00087591" w:rsidRPr="006A542C" w:rsidRDefault="003B4173" w:rsidP="00087591">
      <w:pPr>
        <w:pStyle w:val="Citas"/>
        <w:numPr>
          <w:ilvl w:val="0"/>
          <w:numId w:val="7"/>
        </w:numPr>
        <w:rPr>
          <w:lang w:val="es-ES"/>
        </w:rPr>
      </w:pPr>
      <w:r w:rsidRPr="006A542C">
        <w:t xml:space="preserve">Verificar los levantamientos topográficos y trazos al inicio de la obra, comprobando la planimetría y altimetría durante su ejecución. </w:t>
      </w:r>
    </w:p>
    <w:p w14:paraId="0192F9A8" w14:textId="77777777" w:rsidR="003B4173" w:rsidRPr="006A542C" w:rsidRDefault="003B4173" w:rsidP="00087591">
      <w:pPr>
        <w:pStyle w:val="Citas"/>
        <w:numPr>
          <w:ilvl w:val="0"/>
          <w:numId w:val="7"/>
        </w:numPr>
        <w:rPr>
          <w:lang w:val="es-ES"/>
        </w:rPr>
      </w:pPr>
      <w:r w:rsidRPr="006A542C">
        <w:t>Analizar las condiciones físicas de las instalaciones de su responsabilidad, en lo que a obra civil se refiere, a efecto de desarrollar e implementar medidas orientadas a prevenir averías.</w:t>
      </w:r>
    </w:p>
    <w:p w14:paraId="7E8047B8" w14:textId="77777777" w:rsidR="00087591" w:rsidRPr="006A542C" w:rsidRDefault="00087591" w:rsidP="00087591">
      <w:pPr>
        <w:pStyle w:val="Citas"/>
        <w:numPr>
          <w:ilvl w:val="0"/>
          <w:numId w:val="7"/>
        </w:numPr>
        <w:rPr>
          <w:lang w:val="es-ES"/>
        </w:rPr>
      </w:pPr>
      <w:r w:rsidRPr="006A542C">
        <w:lastRenderedPageBreak/>
        <w:t>Revisar, supervisar y aprobar los programas de mantenimiento y conservación de la infraestructura de obra civil.</w:t>
      </w:r>
    </w:p>
    <w:p w14:paraId="1A4C5412" w14:textId="77777777" w:rsidR="00087591" w:rsidRPr="006A542C" w:rsidRDefault="00087591" w:rsidP="00087591">
      <w:pPr>
        <w:pStyle w:val="Citas"/>
        <w:numPr>
          <w:ilvl w:val="0"/>
          <w:numId w:val="7"/>
        </w:numPr>
        <w:rPr>
          <w:b/>
          <w:lang w:val="es-ES"/>
        </w:rPr>
      </w:pPr>
      <w:r w:rsidRPr="006A542C">
        <w:rPr>
          <w:b/>
        </w:rPr>
        <w:t xml:space="preserve">Supervisar el cumplimiento de los procedimientos e instructivos del constructor, para el manejo de normas y especificaciones de materiales utilizados en la construcción de la obra. </w:t>
      </w:r>
    </w:p>
    <w:p w14:paraId="7D41F6E6" w14:textId="77777777" w:rsidR="00087591" w:rsidRPr="006A542C" w:rsidRDefault="00087591" w:rsidP="00087591">
      <w:pPr>
        <w:pStyle w:val="Citas"/>
        <w:numPr>
          <w:ilvl w:val="0"/>
          <w:numId w:val="7"/>
        </w:numPr>
        <w:rPr>
          <w:b/>
          <w:lang w:val="es-ES"/>
        </w:rPr>
      </w:pPr>
      <w:r w:rsidRPr="006A542C">
        <w:rPr>
          <w:b/>
        </w:rPr>
        <w:t xml:space="preserve">Verificar que se consideren las especificaciones de calidad de las materias primas, instalaciones, componentes y equipos, que sean utilizados para el desarrollo de las obras de transporte masivo o de alta capacidad. </w:t>
      </w:r>
    </w:p>
    <w:p w14:paraId="66A9D6E1" w14:textId="77777777" w:rsidR="00087591" w:rsidRPr="006A542C" w:rsidRDefault="00087591" w:rsidP="00087591">
      <w:pPr>
        <w:pStyle w:val="Citas"/>
        <w:numPr>
          <w:ilvl w:val="0"/>
          <w:numId w:val="7"/>
        </w:numPr>
        <w:rPr>
          <w:lang w:val="es-ES"/>
        </w:rPr>
      </w:pPr>
      <w:r w:rsidRPr="006A542C">
        <w:t xml:space="preserve">Participar y aprobar el análisis de los avances físicos y financieros de obras en proceso, así como la revisión, y en su caso, la aprobación de las estimaciones correspondientes. </w:t>
      </w:r>
    </w:p>
    <w:p w14:paraId="1CA5635C" w14:textId="77777777" w:rsidR="00087591" w:rsidRPr="006A542C" w:rsidRDefault="00087591" w:rsidP="00087591">
      <w:pPr>
        <w:pStyle w:val="Citas"/>
        <w:numPr>
          <w:ilvl w:val="0"/>
          <w:numId w:val="7"/>
        </w:numPr>
        <w:rPr>
          <w:lang w:val="es-ES"/>
        </w:rPr>
      </w:pPr>
      <w:r w:rsidRPr="006A542C">
        <w:t xml:space="preserve">Coadyuvar con las empresas operadoras y constructoras en la facilitación de trámites ante las autoridades federales, estatales y municipales, respecto de afectaciones, autorizaciones y permisos, relacionados con el transporte de alta capacidad y Estaciones de Transferencia Modal. </w:t>
      </w:r>
    </w:p>
    <w:p w14:paraId="0FE1904C" w14:textId="77777777" w:rsidR="00087591" w:rsidRPr="006A542C" w:rsidRDefault="00087591" w:rsidP="00087591">
      <w:pPr>
        <w:pStyle w:val="Citas"/>
        <w:numPr>
          <w:ilvl w:val="0"/>
          <w:numId w:val="7"/>
        </w:numPr>
        <w:rPr>
          <w:b/>
          <w:lang w:val="es-ES"/>
        </w:rPr>
      </w:pPr>
      <w:r w:rsidRPr="006A542C">
        <w:rPr>
          <w:b/>
        </w:rPr>
        <w:t xml:space="preserve">Promover la participación de la iniciativa privada en la construcción de vías y estaciones de alta capacidad y Estaciones de Transferencia Modal. </w:t>
      </w:r>
    </w:p>
    <w:p w14:paraId="5B697F36" w14:textId="77777777" w:rsidR="00087591" w:rsidRPr="006A542C" w:rsidRDefault="00087591" w:rsidP="00087591">
      <w:pPr>
        <w:pStyle w:val="Citas"/>
        <w:numPr>
          <w:ilvl w:val="0"/>
          <w:numId w:val="7"/>
        </w:numPr>
        <w:rPr>
          <w:lang w:val="es-ES"/>
        </w:rPr>
      </w:pPr>
      <w:r w:rsidRPr="006A542C">
        <w:t>Revisar y controlar la bitácora de obra de la construcción de las obras de transporte masivo o de alta capacidad. Desarrollar las demás funciones inherentes al área de su competencia.</w:t>
      </w:r>
    </w:p>
    <w:p w14:paraId="79421F05" w14:textId="77777777" w:rsidR="000614A3" w:rsidRPr="006A542C" w:rsidRDefault="000614A3" w:rsidP="000614A3">
      <w:pPr>
        <w:pStyle w:val="Citas"/>
        <w:ind w:left="720"/>
      </w:pPr>
      <w:r w:rsidRPr="006A542C">
        <w:rPr>
          <w:b/>
        </w:rPr>
        <w:t>DIRECCIÓN JURÍDICA Y FINANCIERA</w:t>
      </w:r>
      <w:r w:rsidRPr="006A542C">
        <w:t xml:space="preserve"> </w:t>
      </w:r>
    </w:p>
    <w:p w14:paraId="78ACEBF0" w14:textId="77777777" w:rsidR="000614A3" w:rsidRPr="006A542C" w:rsidRDefault="000614A3" w:rsidP="000614A3">
      <w:pPr>
        <w:pStyle w:val="Citas"/>
        <w:ind w:left="720"/>
      </w:pPr>
      <w:r w:rsidRPr="006A542C">
        <w:lastRenderedPageBreak/>
        <w:t xml:space="preserve">OBJETIVO: Evaluar los aspectos jurídicos y financieros necesarios para la integración de los proyectos de transportación masiva a implementarse en la entidad, con la participación de los sectores público, privado y social. </w:t>
      </w:r>
    </w:p>
    <w:p w14:paraId="1CE45066" w14:textId="77777777" w:rsidR="000614A3" w:rsidRPr="006A542C" w:rsidRDefault="000614A3" w:rsidP="000614A3">
      <w:pPr>
        <w:pStyle w:val="Citas"/>
        <w:ind w:left="720"/>
        <w:rPr>
          <w:b/>
        </w:rPr>
      </w:pPr>
      <w:r w:rsidRPr="006A542C">
        <w:rPr>
          <w:b/>
        </w:rPr>
        <w:t>FUNCIONES:</w:t>
      </w:r>
    </w:p>
    <w:p w14:paraId="7DED166B" w14:textId="77777777" w:rsidR="000614A3" w:rsidRPr="006A542C" w:rsidRDefault="000614A3" w:rsidP="000614A3">
      <w:pPr>
        <w:pStyle w:val="Citas"/>
        <w:numPr>
          <w:ilvl w:val="0"/>
          <w:numId w:val="7"/>
        </w:numPr>
        <w:rPr>
          <w:b/>
          <w:lang w:val="es-ES"/>
        </w:rPr>
      </w:pPr>
      <w:r w:rsidRPr="006A542C">
        <w:rPr>
          <w:b/>
          <w:u w:val="single"/>
        </w:rPr>
        <w:t>Diseñar las bases y convocatorias para los procedimientos de licitación pública para el otorgamiento de concesiones y contratos de construcción</w:t>
      </w:r>
      <w:r w:rsidRPr="006A542C">
        <w:rPr>
          <w:b/>
        </w:rPr>
        <w:t xml:space="preserve">, operación, administración, explotación, conservación, rehabilitación y </w:t>
      </w:r>
      <w:r w:rsidRPr="006A542C">
        <w:rPr>
          <w:b/>
          <w:u w:val="single"/>
        </w:rPr>
        <w:t>mantenimiento de la infraestructura</w:t>
      </w:r>
      <w:r w:rsidRPr="006A542C">
        <w:rPr>
          <w:b/>
        </w:rPr>
        <w:t xml:space="preserve"> y operación del transporte de alta capacidad, así como las estaciones de transferencia modal.</w:t>
      </w:r>
    </w:p>
    <w:p w14:paraId="0B81FE03" w14:textId="77777777" w:rsidR="00087591" w:rsidRPr="006A542C" w:rsidRDefault="00087591" w:rsidP="007A166A">
      <w:pPr>
        <w:pStyle w:val="Sinespaciado"/>
        <w:spacing w:line="360" w:lineRule="auto"/>
        <w:jc w:val="both"/>
        <w:rPr>
          <w:rFonts w:ascii="Palatino Linotype" w:hAnsi="Palatino Linotype" w:cs="Arial"/>
          <w:lang w:val="es-ES"/>
        </w:rPr>
      </w:pPr>
    </w:p>
    <w:p w14:paraId="14FA6560" w14:textId="77777777" w:rsidR="00107C36" w:rsidRPr="006A542C" w:rsidRDefault="003B4173" w:rsidP="007A166A">
      <w:pPr>
        <w:pStyle w:val="Sinespaciado"/>
        <w:spacing w:line="360" w:lineRule="auto"/>
        <w:jc w:val="both"/>
        <w:rPr>
          <w:rFonts w:ascii="Palatino Linotype" w:hAnsi="Palatino Linotype" w:cs="Arial"/>
          <w:lang w:val="es-ES"/>
        </w:rPr>
      </w:pPr>
      <w:r w:rsidRPr="006A542C">
        <w:rPr>
          <w:rFonts w:ascii="Palatino Linotype" w:hAnsi="Palatino Linotype" w:cs="Arial"/>
          <w:lang w:val="es-ES"/>
        </w:rPr>
        <w:t>Robustece lo anterior,</w:t>
      </w:r>
      <w:r w:rsidR="00107C36" w:rsidRPr="006A542C">
        <w:rPr>
          <w:rFonts w:ascii="Palatino Linotype" w:hAnsi="Palatino Linotype" w:cs="Arial"/>
          <w:lang w:val="es-ES"/>
        </w:rPr>
        <w:t xml:space="preserve"> el Reglamento Interno del Sistema de Transporte Masivo y Teleférico del Estado de México, en sus artículos: </w:t>
      </w:r>
    </w:p>
    <w:p w14:paraId="650FD4C3" w14:textId="77777777" w:rsidR="00074692" w:rsidRPr="006A542C" w:rsidRDefault="00107C36" w:rsidP="00074692">
      <w:pPr>
        <w:pStyle w:val="Citas"/>
        <w:spacing w:line="240" w:lineRule="auto"/>
        <w:jc w:val="center"/>
      </w:pPr>
      <w:r w:rsidRPr="006A542C">
        <w:t>CAPÍTULO II</w:t>
      </w:r>
    </w:p>
    <w:p w14:paraId="2B622238" w14:textId="77777777" w:rsidR="00074692" w:rsidRPr="006A542C" w:rsidRDefault="00107C36" w:rsidP="00074692">
      <w:pPr>
        <w:pStyle w:val="Citas"/>
        <w:spacing w:line="240" w:lineRule="auto"/>
        <w:jc w:val="center"/>
      </w:pPr>
      <w:r w:rsidRPr="006A542C">
        <w:t>DE LA DIRECCIÓN Y ADMINISTRACIÓN DEL SISTEMA</w:t>
      </w:r>
    </w:p>
    <w:p w14:paraId="6EC78EF7" w14:textId="77777777" w:rsidR="00074692" w:rsidRPr="006A542C" w:rsidRDefault="00107C36" w:rsidP="00107C36">
      <w:pPr>
        <w:pStyle w:val="Citas"/>
      </w:pPr>
      <w:r w:rsidRPr="006A542C">
        <w:rPr>
          <w:b/>
        </w:rPr>
        <w:t>Artículo 7.</w:t>
      </w:r>
      <w:r w:rsidRPr="006A542C">
        <w:t xml:space="preserve"> La dirección y administración del Sistema corresponden a: </w:t>
      </w:r>
    </w:p>
    <w:p w14:paraId="78C484A6" w14:textId="77777777" w:rsidR="00074692" w:rsidRPr="006A542C" w:rsidRDefault="00107C36" w:rsidP="00074692">
      <w:pPr>
        <w:pStyle w:val="Citas"/>
        <w:numPr>
          <w:ilvl w:val="0"/>
          <w:numId w:val="13"/>
        </w:numPr>
      </w:pPr>
      <w:r w:rsidRPr="006A542C">
        <w:t xml:space="preserve">El Consejo Directivo, y </w:t>
      </w:r>
    </w:p>
    <w:p w14:paraId="2621DC4D" w14:textId="77777777" w:rsidR="00107C36" w:rsidRPr="006A542C" w:rsidRDefault="00107C36" w:rsidP="00074692">
      <w:pPr>
        <w:pStyle w:val="Citas"/>
        <w:numPr>
          <w:ilvl w:val="0"/>
          <w:numId w:val="13"/>
        </w:numPr>
        <w:rPr>
          <w:lang w:val="es-ES"/>
        </w:rPr>
      </w:pPr>
      <w:r w:rsidRPr="006A542C">
        <w:t>Al Director General.</w:t>
      </w:r>
    </w:p>
    <w:p w14:paraId="7C0D4385" w14:textId="77777777" w:rsidR="00074692" w:rsidRPr="006A542C" w:rsidRDefault="00074692" w:rsidP="00074692">
      <w:pPr>
        <w:pStyle w:val="Citas"/>
      </w:pPr>
      <w:r w:rsidRPr="006A542C">
        <w:rPr>
          <w:b/>
        </w:rPr>
        <w:t>Artículo 10.</w:t>
      </w:r>
      <w:r w:rsidRPr="006A542C">
        <w:t xml:space="preserve"> </w:t>
      </w:r>
      <w:r w:rsidRPr="006A542C">
        <w:rPr>
          <w:b/>
        </w:rPr>
        <w:t>Corresponde al Consejo Directivo, las atribuciones siguientes</w:t>
      </w:r>
      <w:r w:rsidRPr="006A542C">
        <w:t xml:space="preserve">: </w:t>
      </w:r>
    </w:p>
    <w:p w14:paraId="23E44572" w14:textId="77777777" w:rsidR="00074692" w:rsidRPr="006A542C" w:rsidRDefault="00074692" w:rsidP="00074692">
      <w:pPr>
        <w:pStyle w:val="Citas"/>
        <w:numPr>
          <w:ilvl w:val="0"/>
          <w:numId w:val="14"/>
        </w:numPr>
      </w:pPr>
      <w:r w:rsidRPr="006A542C">
        <w:t xml:space="preserve">Establecer las políticas y lineamientos generales del Sistema; </w:t>
      </w:r>
    </w:p>
    <w:p w14:paraId="0748F145" w14:textId="77777777" w:rsidR="00074692" w:rsidRPr="006A542C" w:rsidRDefault="00074692" w:rsidP="00074692">
      <w:pPr>
        <w:pStyle w:val="Citas"/>
        <w:numPr>
          <w:ilvl w:val="0"/>
          <w:numId w:val="14"/>
        </w:numPr>
        <w:rPr>
          <w:lang w:val="es-ES"/>
        </w:rPr>
      </w:pPr>
      <w:r w:rsidRPr="006A542C">
        <w:t xml:space="preserve">Aprobar y evaluar los programas del Sistema y sus modificaciones; </w:t>
      </w:r>
    </w:p>
    <w:p w14:paraId="145CA927" w14:textId="77777777" w:rsidR="00074692" w:rsidRPr="006A542C" w:rsidRDefault="00074692" w:rsidP="00074692">
      <w:pPr>
        <w:pStyle w:val="Citas"/>
        <w:numPr>
          <w:ilvl w:val="0"/>
          <w:numId w:val="14"/>
        </w:numPr>
        <w:rPr>
          <w:lang w:val="es-ES"/>
        </w:rPr>
      </w:pPr>
      <w:r w:rsidRPr="006A542C">
        <w:lastRenderedPageBreak/>
        <w:t xml:space="preserve">Discutir y, en su caso, aprobar los proyectos y acciones que se le presenten y los que surjan en su propio seno, mismos que se someterán a consideración de la Secretaría; IV. </w:t>
      </w:r>
    </w:p>
    <w:p w14:paraId="41D202C7" w14:textId="77777777" w:rsidR="00074692" w:rsidRPr="006A542C" w:rsidRDefault="00074692" w:rsidP="00074692">
      <w:pPr>
        <w:pStyle w:val="Citas"/>
        <w:numPr>
          <w:ilvl w:val="0"/>
          <w:numId w:val="14"/>
        </w:numPr>
        <w:rPr>
          <w:lang w:val="es-ES"/>
        </w:rPr>
      </w:pPr>
      <w:r w:rsidRPr="006A542C">
        <w:rPr>
          <w:b/>
        </w:rPr>
        <w:t>Aprobar y modificar los proyectos</w:t>
      </w:r>
      <w:r w:rsidRPr="006A542C">
        <w:t xml:space="preserve"> de los programas para la planeación, </w:t>
      </w:r>
      <w:r w:rsidRPr="006A542C">
        <w:rPr>
          <w:b/>
        </w:rPr>
        <w:t>construcción, conservación, rehabilitación y mantenimiento de los sistemas de transporte masivo o de alta capacidad, teleférico,</w:t>
      </w:r>
      <w:r w:rsidRPr="006A542C">
        <w:t xml:space="preserve"> las estaciones de transferencia modal y las de origen-destino e intermedias, incluyendo aquellos que el Sistema lleve a cabo directamente, los que deberán someterse a la autorización de la Secretaría; </w:t>
      </w:r>
    </w:p>
    <w:p w14:paraId="30C15C51" w14:textId="77777777" w:rsidR="00074692" w:rsidRPr="006A542C" w:rsidRDefault="00074692" w:rsidP="00074692">
      <w:pPr>
        <w:pStyle w:val="Citas"/>
        <w:numPr>
          <w:ilvl w:val="0"/>
          <w:numId w:val="14"/>
        </w:numPr>
        <w:rPr>
          <w:lang w:val="es-ES"/>
        </w:rPr>
      </w:pPr>
      <w:r w:rsidRPr="006A542C">
        <w:t>Analizar los proyectos de solicitud de concesiones ante las autoridades federales, para la administración, operación, explotación y, en su caso, construcción de sistemas de transporte masivo o de alta capacidad, teleférico, las estaciones de transferencia modal y las de origen destino e intermedias en territorio estatal que colinden o se encuentren sobre vías o bienes de propiedad de la Federación, y someterlos a consideración de la Secretaría;</w:t>
      </w:r>
    </w:p>
    <w:p w14:paraId="04FF68F8" w14:textId="77777777" w:rsidR="00074692" w:rsidRPr="006A542C" w:rsidRDefault="00074692" w:rsidP="00074692">
      <w:pPr>
        <w:pStyle w:val="Citas"/>
      </w:pPr>
      <w:r w:rsidRPr="006A542C">
        <w:rPr>
          <w:b/>
        </w:rPr>
        <w:t>Artículo 18.</w:t>
      </w:r>
      <w:r w:rsidRPr="006A542C">
        <w:t xml:space="preserve"> Corresponde a la </w:t>
      </w:r>
      <w:r w:rsidRPr="006A542C">
        <w:rPr>
          <w:b/>
        </w:rPr>
        <w:t>Unidad de Apoyo Administrativo</w:t>
      </w:r>
      <w:r w:rsidRPr="006A542C">
        <w:t xml:space="preserve">: </w:t>
      </w:r>
    </w:p>
    <w:p w14:paraId="556AA7E4" w14:textId="77777777" w:rsidR="00074692" w:rsidRPr="006A542C" w:rsidRDefault="00074692" w:rsidP="00074692">
      <w:pPr>
        <w:pStyle w:val="Citas"/>
        <w:numPr>
          <w:ilvl w:val="0"/>
          <w:numId w:val="15"/>
        </w:numPr>
      </w:pPr>
      <w:r w:rsidRPr="006A542C">
        <w:t xml:space="preserve">Planear, organizar y controlar el suministro, administración y aplicación de los recursos humanos, materiales y financieros, así como los servicios generales necesarios para el funcionamiento de las unidades administrativas del Sistema, en términos de la normatividad en la materia; </w:t>
      </w:r>
    </w:p>
    <w:p w14:paraId="77B7BFB3" w14:textId="77777777" w:rsidR="00074692" w:rsidRPr="006A542C" w:rsidRDefault="00074692" w:rsidP="00074692">
      <w:pPr>
        <w:pStyle w:val="Citas"/>
        <w:numPr>
          <w:ilvl w:val="0"/>
          <w:numId w:val="15"/>
        </w:numPr>
        <w:rPr>
          <w:lang w:val="es-ES"/>
        </w:rPr>
      </w:pPr>
      <w:r w:rsidRPr="006A542C">
        <w:rPr>
          <w:b/>
        </w:rPr>
        <w:t>Establecer, en el ámbito de su competencia, políticas y procedimientos para la administración de los recursos humanos, materiales</w:t>
      </w:r>
      <w:r w:rsidRPr="006A542C">
        <w:t xml:space="preserve"> </w:t>
      </w:r>
      <w:r w:rsidRPr="006A542C">
        <w:rPr>
          <w:b/>
        </w:rPr>
        <w:t>y financieros</w:t>
      </w:r>
      <w:r w:rsidRPr="006A542C">
        <w:t xml:space="preserve">, así como llevar a cabo su seguimiento y control, </w:t>
      </w:r>
      <w:r w:rsidRPr="006A542C">
        <w:lastRenderedPageBreak/>
        <w:t xml:space="preserve">de acuerdo con los objetivos y estrategias definidas en los programas del Sistema; </w:t>
      </w:r>
    </w:p>
    <w:p w14:paraId="5F42291E" w14:textId="77777777" w:rsidR="00074692" w:rsidRPr="006A542C" w:rsidRDefault="00074692" w:rsidP="00074692">
      <w:pPr>
        <w:pStyle w:val="Citas"/>
        <w:numPr>
          <w:ilvl w:val="0"/>
          <w:numId w:val="15"/>
        </w:numPr>
        <w:rPr>
          <w:b/>
          <w:lang w:val="es-ES"/>
        </w:rPr>
      </w:pPr>
      <w:r w:rsidRPr="006A542C">
        <w:rPr>
          <w:b/>
        </w:rPr>
        <w:t xml:space="preserve">Integrar el anteproyecto de presupuesto anual de ingresos y egresos del Sistema, </w:t>
      </w:r>
      <w:r w:rsidRPr="006A542C">
        <w:t xml:space="preserve">y someterlo a consideración del Director General, así como </w:t>
      </w:r>
      <w:r w:rsidRPr="006A542C">
        <w:rPr>
          <w:b/>
        </w:rPr>
        <w:t xml:space="preserve">realizar la calendarización de los recursos del presupuesto autorizado y tramitar las modificaciones y ampliaciones presupuestales; </w:t>
      </w:r>
    </w:p>
    <w:p w14:paraId="08303DBE" w14:textId="77777777" w:rsidR="00074692" w:rsidRPr="006A542C" w:rsidRDefault="00074692" w:rsidP="00074692">
      <w:pPr>
        <w:pStyle w:val="Citas"/>
        <w:numPr>
          <w:ilvl w:val="0"/>
          <w:numId w:val="15"/>
        </w:numPr>
        <w:rPr>
          <w:b/>
          <w:u w:val="single"/>
          <w:lang w:val="es-ES"/>
        </w:rPr>
      </w:pPr>
      <w:r w:rsidRPr="006A542C">
        <w:rPr>
          <w:b/>
          <w:u w:val="single"/>
        </w:rPr>
        <w:t xml:space="preserve">Elaborar los estados financieros del Sistema, y realizar el registro de la contabilidad patrimonial y presupuestaria; </w:t>
      </w:r>
    </w:p>
    <w:p w14:paraId="3DBD4D55" w14:textId="77777777" w:rsidR="00074692" w:rsidRPr="006A542C" w:rsidRDefault="00074692" w:rsidP="00074692">
      <w:pPr>
        <w:pStyle w:val="Citas"/>
        <w:numPr>
          <w:ilvl w:val="0"/>
          <w:numId w:val="15"/>
        </w:numPr>
        <w:rPr>
          <w:lang w:val="es-ES"/>
        </w:rPr>
      </w:pPr>
      <w:r w:rsidRPr="006A542C">
        <w:rPr>
          <w:b/>
        </w:rPr>
        <w:t>Controlar el gasto de inversión y gasto corriente a nivel presupuestal</w:t>
      </w:r>
      <w:r w:rsidRPr="006A542C">
        <w:t xml:space="preserve">, con el propósito de evitar dispendios y desviaciones en su ejercicio; </w:t>
      </w:r>
    </w:p>
    <w:p w14:paraId="224C8F45" w14:textId="77777777" w:rsidR="000614A3" w:rsidRPr="006A542C" w:rsidRDefault="000614A3" w:rsidP="007A166A">
      <w:pPr>
        <w:pStyle w:val="Sinespaciado"/>
        <w:spacing w:line="360" w:lineRule="auto"/>
        <w:jc w:val="both"/>
        <w:rPr>
          <w:rFonts w:ascii="Palatino Linotype" w:hAnsi="Palatino Linotype" w:cs="Arial"/>
          <w:lang w:val="es-ES"/>
        </w:rPr>
      </w:pPr>
    </w:p>
    <w:p w14:paraId="6E21184A" w14:textId="77777777" w:rsidR="007A166A" w:rsidRPr="006A542C" w:rsidRDefault="007A166A" w:rsidP="007A166A">
      <w:pPr>
        <w:pStyle w:val="Sinespaciado"/>
        <w:spacing w:line="360" w:lineRule="auto"/>
        <w:jc w:val="both"/>
        <w:rPr>
          <w:rFonts w:ascii="Palatino Linotype" w:hAnsi="Palatino Linotype" w:cs="Arial"/>
          <w:lang w:val="es-ES"/>
        </w:rPr>
      </w:pPr>
      <w:r w:rsidRPr="006A542C">
        <w:rPr>
          <w:rFonts w:ascii="Palatino Linotype" w:hAnsi="Palatino Linotype" w:cs="Arial"/>
          <w:lang w:val="es-ES"/>
        </w:rPr>
        <w:t xml:space="preserve">Atento a lo anterior, es conveniente traer a contexto lo dispuesto en la Ley de la  Contratación Pública del Estado de México y Municipios, la cual tiene por objeto regular los actos relativos a la planeación, programación, presupuestación, ejecución y control de la </w:t>
      </w:r>
      <w:r w:rsidRPr="006A542C">
        <w:rPr>
          <w:rFonts w:ascii="Palatino Linotype" w:hAnsi="Palatino Linotype" w:cs="Arial"/>
          <w:b/>
          <w:u w:val="single"/>
          <w:lang w:val="es-ES"/>
        </w:rPr>
        <w:t>adquisición</w:t>
      </w:r>
      <w:r w:rsidRPr="006A542C">
        <w:rPr>
          <w:rFonts w:ascii="Palatino Linotype" w:hAnsi="Palatino Linotype" w:cs="Arial"/>
          <w:lang w:val="es-ES"/>
        </w:rPr>
        <w:t xml:space="preserve">, enajenación y arrendamiento </w:t>
      </w:r>
      <w:r w:rsidRPr="006A542C">
        <w:rPr>
          <w:rFonts w:ascii="Palatino Linotype" w:hAnsi="Palatino Linotype" w:cs="Arial"/>
          <w:b/>
          <w:u w:val="single"/>
          <w:lang w:val="es-ES"/>
        </w:rPr>
        <w:t>de bienes</w:t>
      </w:r>
      <w:r w:rsidRPr="006A542C">
        <w:rPr>
          <w:rFonts w:ascii="Palatino Linotype" w:hAnsi="Palatino Linotype" w:cs="Arial"/>
          <w:lang w:val="es-ES"/>
        </w:rPr>
        <w:t xml:space="preserve">, y la </w:t>
      </w:r>
      <w:r w:rsidRPr="006A542C">
        <w:rPr>
          <w:rFonts w:ascii="Palatino Linotype" w:hAnsi="Palatino Linotype" w:cs="Arial"/>
          <w:b/>
          <w:u w:val="single"/>
          <w:lang w:val="es-ES"/>
        </w:rPr>
        <w:t xml:space="preserve">contratación de servicios de cualquier naturaleza, que realicen </w:t>
      </w:r>
      <w:r w:rsidR="000614A3" w:rsidRPr="006A542C">
        <w:rPr>
          <w:rFonts w:ascii="Palatino Linotype" w:hAnsi="Palatino Linotype" w:cs="Arial"/>
          <w:b/>
          <w:u w:val="single"/>
          <w:lang w:val="es-ES"/>
        </w:rPr>
        <w:t>las secretarías y las unidades administrativas del Poder Ejecutivo del Estado</w:t>
      </w:r>
      <w:r w:rsidRPr="006A542C">
        <w:rPr>
          <w:rFonts w:ascii="Palatino Linotype" w:hAnsi="Palatino Linotype" w:cs="Arial"/>
          <w:lang w:val="es-ES"/>
        </w:rPr>
        <w:t xml:space="preserve">; los cuales se adjudicarán a través de </w:t>
      </w:r>
      <w:r w:rsidRPr="006A542C">
        <w:rPr>
          <w:rFonts w:ascii="Palatino Linotype" w:hAnsi="Palatino Linotype" w:cs="Arial"/>
          <w:b/>
          <w:u w:val="single"/>
          <w:lang w:val="es-ES"/>
        </w:rPr>
        <w:t>licitaciones públicas</w:t>
      </w:r>
      <w:r w:rsidRPr="006A542C">
        <w:rPr>
          <w:rFonts w:ascii="Palatino Linotype" w:hAnsi="Palatino Linotype" w:cs="Arial"/>
          <w:lang w:val="es-ES"/>
        </w:rPr>
        <w:t>, invitación restringida o adjudicación directa, mediante convocatoria pública, tal y como lo est</w:t>
      </w:r>
      <w:r w:rsidR="00F9074C" w:rsidRPr="006A542C">
        <w:rPr>
          <w:rFonts w:ascii="Palatino Linotype" w:hAnsi="Palatino Linotype" w:cs="Arial"/>
          <w:lang w:val="es-ES"/>
        </w:rPr>
        <w:t xml:space="preserve">ablece </w:t>
      </w:r>
      <w:r w:rsidR="00AB556D" w:rsidRPr="006A542C">
        <w:rPr>
          <w:rFonts w:ascii="Palatino Linotype" w:hAnsi="Palatino Linotype" w:cs="Arial"/>
          <w:lang w:val="es-ES"/>
        </w:rPr>
        <w:t xml:space="preserve">en sus </w:t>
      </w:r>
      <w:r w:rsidR="009A159D" w:rsidRPr="006A542C">
        <w:rPr>
          <w:rFonts w:ascii="Palatino Linotype" w:hAnsi="Palatino Linotype" w:cs="Arial"/>
          <w:lang w:val="es-ES"/>
        </w:rPr>
        <w:t>artículos</w:t>
      </w:r>
      <w:r w:rsidRPr="006A542C">
        <w:rPr>
          <w:rFonts w:ascii="Palatino Linotype" w:hAnsi="Palatino Linotype" w:cs="Arial"/>
          <w:lang w:val="es-ES"/>
        </w:rPr>
        <w:t>, los cuales son del tenor siguiente:</w:t>
      </w:r>
    </w:p>
    <w:p w14:paraId="06ADC101" w14:textId="77777777" w:rsidR="007A166A" w:rsidRPr="006A542C" w:rsidRDefault="007A166A" w:rsidP="007A166A">
      <w:pPr>
        <w:spacing w:after="0" w:line="240" w:lineRule="auto"/>
        <w:jc w:val="both"/>
        <w:rPr>
          <w:rFonts w:ascii="Palatino Linotype" w:eastAsia="Times New Roman" w:hAnsi="Palatino Linotype" w:cs="Arial"/>
          <w:sz w:val="24"/>
          <w:szCs w:val="24"/>
          <w:lang w:val="es-ES"/>
        </w:rPr>
      </w:pPr>
    </w:p>
    <w:p w14:paraId="52D1E90D"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b/>
          <w:bCs/>
          <w:i/>
          <w:iCs/>
          <w:lang w:val="es-ES"/>
        </w:rPr>
        <w:lastRenderedPageBreak/>
        <w:t>“Artículo 1</w:t>
      </w:r>
      <w:r w:rsidRPr="006A542C">
        <w:rPr>
          <w:rFonts w:ascii="Palatino Linotype" w:eastAsia="Times New Roman" w:hAnsi="Palatino Linotype" w:cs="Arial"/>
          <w:i/>
          <w:iCs/>
          <w:lang w:val="es-ES"/>
        </w:rPr>
        <w:t>.- </w:t>
      </w:r>
      <w:r w:rsidRPr="006A542C">
        <w:rPr>
          <w:rFonts w:ascii="Palatino Linotype" w:eastAsia="Times New Roman" w:hAnsi="Palatino Linotype" w:cs="Arial"/>
          <w:b/>
          <w:bCs/>
          <w:i/>
          <w:iCs/>
          <w:u w:val="single"/>
          <w:lang w:val="es-ES"/>
        </w:rPr>
        <w:t>Esta Ley tiene por objeto regular los actos relativos a</w:t>
      </w:r>
      <w:r w:rsidRPr="006A542C">
        <w:rPr>
          <w:rFonts w:ascii="Palatino Linotype" w:eastAsia="Times New Roman" w:hAnsi="Palatino Linotype" w:cs="Arial"/>
          <w:i/>
          <w:iCs/>
          <w:lang w:val="es-ES"/>
        </w:rPr>
        <w:t> la planeación, programación, presupuestación, ejecución y control de </w:t>
      </w:r>
      <w:r w:rsidRPr="006A542C">
        <w:rPr>
          <w:rFonts w:ascii="Palatino Linotype" w:eastAsia="Times New Roman" w:hAnsi="Palatino Linotype" w:cs="Arial"/>
          <w:b/>
          <w:bCs/>
          <w:i/>
          <w:iCs/>
          <w:u w:val="single"/>
          <w:lang w:val="es-ES"/>
        </w:rPr>
        <w:t>la adquisición, enajenación y arrendamiento de bienes, y la contratación de servicios de cualquier naturaleza</w:t>
      </w:r>
      <w:r w:rsidRPr="006A542C">
        <w:rPr>
          <w:rFonts w:ascii="Palatino Linotype" w:eastAsia="Times New Roman" w:hAnsi="Palatino Linotype" w:cs="Arial"/>
          <w:i/>
          <w:iCs/>
          <w:lang w:val="es-ES"/>
        </w:rPr>
        <w:t>, </w:t>
      </w:r>
      <w:r w:rsidRPr="006A542C">
        <w:rPr>
          <w:rFonts w:ascii="Palatino Linotype" w:eastAsia="Times New Roman" w:hAnsi="Palatino Linotype" w:cs="Arial"/>
          <w:b/>
          <w:bCs/>
          <w:i/>
          <w:iCs/>
          <w:u w:val="single"/>
          <w:lang w:val="es-ES"/>
        </w:rPr>
        <w:t>que realicen</w:t>
      </w:r>
      <w:r w:rsidRPr="006A542C">
        <w:rPr>
          <w:rFonts w:ascii="Palatino Linotype" w:eastAsia="Times New Roman" w:hAnsi="Palatino Linotype" w:cs="Arial"/>
          <w:i/>
          <w:iCs/>
          <w:lang w:val="es-ES"/>
        </w:rPr>
        <w:t>:</w:t>
      </w:r>
    </w:p>
    <w:p w14:paraId="59E67F92"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i/>
          <w:iCs/>
          <w:lang w:val="es-ES"/>
        </w:rPr>
        <w:t>…</w:t>
      </w:r>
    </w:p>
    <w:p w14:paraId="7AB8FACC" w14:textId="77777777" w:rsidR="00AB556D" w:rsidRPr="006A542C" w:rsidRDefault="00AB556D" w:rsidP="00AB556D">
      <w:pPr>
        <w:pStyle w:val="Prrafodelista"/>
        <w:numPr>
          <w:ilvl w:val="0"/>
          <w:numId w:val="17"/>
        </w:numPr>
        <w:ind w:right="567"/>
        <w:jc w:val="both"/>
        <w:rPr>
          <w:rFonts w:ascii="Palatino Linotype" w:hAnsi="Palatino Linotype" w:cs="Arial"/>
          <w:b/>
          <w:bCs/>
          <w:i/>
          <w:iCs/>
        </w:rPr>
      </w:pPr>
      <w:r w:rsidRPr="006A542C">
        <w:rPr>
          <w:rFonts w:ascii="Palatino Linotype" w:hAnsi="Palatino Linotype" w:cs="Arial"/>
          <w:b/>
          <w:bCs/>
          <w:i/>
          <w:iCs/>
        </w:rPr>
        <w:t>Las secretarías y las unidades administrativas del Poder Ejecutivo del Estado.</w:t>
      </w:r>
    </w:p>
    <w:p w14:paraId="257A607E" w14:textId="77777777" w:rsidR="00AB556D" w:rsidRPr="006A542C" w:rsidRDefault="00AB556D" w:rsidP="007A166A">
      <w:pPr>
        <w:spacing w:after="0" w:line="240" w:lineRule="auto"/>
        <w:ind w:left="567" w:right="567"/>
        <w:jc w:val="both"/>
        <w:rPr>
          <w:rFonts w:ascii="Palatino Linotype" w:eastAsia="Times New Roman" w:hAnsi="Palatino Linotype" w:cs="Arial"/>
          <w:i/>
          <w:szCs w:val="24"/>
          <w:lang w:val="es-ES"/>
        </w:rPr>
      </w:pPr>
    </w:p>
    <w:p w14:paraId="62D48954"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lang w:val="es-ES"/>
        </w:rPr>
        <w:t>Artículo 4.-</w:t>
      </w:r>
      <w:r w:rsidRPr="006A542C">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0EA54744"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 xml:space="preserve">I. La adquisición de bienes muebles. </w:t>
      </w:r>
    </w:p>
    <w:p w14:paraId="75ABB6D2"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 xml:space="preserve">II. La adquisición de bienes inmuebles, a través de compraventa. </w:t>
      </w:r>
    </w:p>
    <w:p w14:paraId="57917C31"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 xml:space="preserve">III. La enajenación de bienes muebles e inmuebles. </w:t>
      </w:r>
    </w:p>
    <w:p w14:paraId="03563ED8"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 xml:space="preserve">IV. El arrendamiento de bienes muebles e inmuebles. </w:t>
      </w:r>
    </w:p>
    <w:p w14:paraId="1EB58C2F"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 xml:space="preserve">V. La contratación de los servicios, relacionados con bienes muebles que se encuentran incorporados o adheridos a bienes inmuebles, cuya instalación o mantenimiento no implique modificación al bien inmueble. </w:t>
      </w:r>
    </w:p>
    <w:p w14:paraId="35CFA4E4"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V</w:t>
      </w:r>
      <w:r w:rsidRPr="006A542C">
        <w:rPr>
          <w:rFonts w:ascii="Palatino Linotype" w:eastAsia="Times New Roman" w:hAnsi="Palatino Linotype" w:cs="Arial"/>
          <w:b/>
          <w:i/>
          <w:szCs w:val="24"/>
          <w:lang w:val="es-ES"/>
        </w:rPr>
        <w:t xml:space="preserve">I. La contratación de los servicios de reconstrucción y mantenimiento de bienes muebles. </w:t>
      </w:r>
    </w:p>
    <w:p w14:paraId="79F5930B"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u w:val="single"/>
          <w:lang w:val="es-ES"/>
        </w:rPr>
        <w:t xml:space="preserve">VII. La contratación de los servicios </w:t>
      </w:r>
      <w:r w:rsidRPr="006A542C">
        <w:rPr>
          <w:rFonts w:ascii="Palatino Linotype" w:eastAsia="Times New Roman" w:hAnsi="Palatino Linotype" w:cs="Arial"/>
          <w:i/>
          <w:szCs w:val="24"/>
          <w:lang w:val="es-ES"/>
        </w:rPr>
        <w:t>de maquila, seguros y transportación, así como de los de limpieza y vigilancia de bienes inmuebles</w:t>
      </w:r>
    </w:p>
    <w:p w14:paraId="5D17137E"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5953A469" w14:textId="77777777" w:rsidR="007A166A" w:rsidRPr="006A542C" w:rsidRDefault="007A166A" w:rsidP="007A166A">
      <w:pPr>
        <w:spacing w:after="0" w:line="240" w:lineRule="auto"/>
        <w:ind w:left="567" w:right="567"/>
        <w:jc w:val="both"/>
        <w:rPr>
          <w:rFonts w:ascii="Palatino Linotype" w:eastAsia="Times New Roman" w:hAnsi="Palatino Linotype" w:cs="Arial"/>
          <w:b/>
          <w:i/>
          <w:szCs w:val="24"/>
          <w:u w:val="single"/>
          <w:lang w:val="es-ES"/>
        </w:rPr>
      </w:pPr>
      <w:r w:rsidRPr="006A542C">
        <w:rPr>
          <w:rFonts w:ascii="Palatino Linotype" w:eastAsia="Times New Roman" w:hAnsi="Palatino Linotype" w:cs="Arial"/>
          <w:b/>
          <w:i/>
          <w:szCs w:val="24"/>
          <w:u w:val="single"/>
          <w:lang w:val="es-ES"/>
        </w:rPr>
        <w:t>En general, otros actos que impliquen la contratación de servicios de cualquier naturaleza.</w:t>
      </w:r>
    </w:p>
    <w:p w14:paraId="78D72F9A"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b/>
          <w:bCs/>
          <w:i/>
          <w:iCs/>
          <w:lang w:val="es-ES"/>
        </w:rPr>
        <w:t>Artículo 20</w:t>
      </w:r>
      <w:r w:rsidRPr="006A542C">
        <w:rPr>
          <w:rFonts w:ascii="Palatino Linotype" w:eastAsia="Times New Roman" w:hAnsi="Palatino Linotype" w:cs="Arial"/>
          <w:i/>
          <w:iCs/>
          <w:lang w:val="es-ES"/>
        </w:rPr>
        <w:t xml:space="preserve">.- </w:t>
      </w:r>
      <w:r w:rsidRPr="006A542C">
        <w:rPr>
          <w:rFonts w:ascii="Palatino Linotype" w:eastAsia="Times New Roman" w:hAnsi="Palatino Linotype" w:cs="Arial"/>
          <w:b/>
          <w:i/>
          <w:iCs/>
          <w:u w:val="single"/>
          <w:lang w:val="es-ES"/>
        </w:rPr>
        <w:t>La Secretaría</w:t>
      </w:r>
      <w:r w:rsidRPr="006A542C">
        <w:rPr>
          <w:rFonts w:ascii="Palatino Linotype" w:eastAsia="Times New Roman" w:hAnsi="Palatino Linotype" w:cs="Arial"/>
          <w:i/>
          <w:iCs/>
          <w:lang w:val="es-ES"/>
        </w:rPr>
        <w:t xml:space="preserve"> y </w:t>
      </w:r>
      <w:r w:rsidRPr="006A542C">
        <w:rPr>
          <w:rFonts w:ascii="Palatino Linotype" w:eastAsia="Times New Roman" w:hAnsi="Palatino Linotype" w:cs="Arial"/>
          <w:bCs/>
          <w:i/>
          <w:iCs/>
          <w:lang w:val="es-ES"/>
        </w:rPr>
        <w:t xml:space="preserve">los ayuntamientos </w:t>
      </w:r>
      <w:r w:rsidRPr="006A542C">
        <w:rPr>
          <w:rFonts w:ascii="Palatino Linotype" w:eastAsia="Times New Roman" w:hAnsi="Palatino Linotype" w:cs="Arial"/>
          <w:b/>
          <w:bCs/>
          <w:i/>
          <w:iCs/>
          <w:u w:val="single"/>
          <w:lang w:val="es-ES"/>
        </w:rPr>
        <w:t>establecerán y operarán el catálogo de bienes y servicios</w:t>
      </w:r>
      <w:r w:rsidRPr="006A542C">
        <w:rPr>
          <w:rFonts w:ascii="Palatino Linotype" w:eastAsia="Times New Roman" w:hAnsi="Palatino Linotype" w:cs="Arial"/>
          <w:i/>
          <w:iCs/>
          <w:lang w:val="es-ES"/>
        </w:rPr>
        <w:t>, de acuerdo con la reglamentación respectiva. </w:t>
      </w:r>
      <w:r w:rsidRPr="006A542C">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6A542C">
        <w:rPr>
          <w:rFonts w:ascii="Palatino Linotype" w:eastAsia="Times New Roman" w:hAnsi="Palatino Linotype" w:cs="Arial"/>
          <w:i/>
          <w:iCs/>
          <w:lang w:val="es-ES"/>
        </w:rPr>
        <w:t xml:space="preserve"> bajo la modalidad de subasta inversa, </w:t>
      </w:r>
      <w:r w:rsidRPr="006A542C">
        <w:rPr>
          <w:rFonts w:ascii="Palatino Linotype" w:eastAsia="Times New Roman" w:hAnsi="Palatino Linotype" w:cs="Arial"/>
          <w:b/>
          <w:i/>
          <w:iCs/>
          <w:u w:val="single"/>
          <w:lang w:val="es-ES"/>
        </w:rPr>
        <w:t>los cuales deberán describirse genéricamente y determinarse sus especificaciones técnicas comerciales, y en su caso, sus equivalentes. Dicho catálogo deberá publicarse en el COMPRAMEX y en el portal de internet de la propia Secretaría</w:t>
      </w:r>
      <w:r w:rsidRPr="006A542C">
        <w:rPr>
          <w:rFonts w:ascii="Palatino Linotype" w:eastAsia="Times New Roman" w:hAnsi="Palatino Linotype" w:cs="Arial"/>
          <w:i/>
          <w:iCs/>
          <w:lang w:val="es-ES"/>
        </w:rPr>
        <w:t xml:space="preserve"> y, en su caso, en el de los ayuntamientos.</w:t>
      </w:r>
    </w:p>
    <w:p w14:paraId="724A1084" w14:textId="77777777" w:rsidR="00AB556D" w:rsidRPr="006A542C" w:rsidRDefault="00AB556D" w:rsidP="00AB556D">
      <w:pPr>
        <w:spacing w:after="0" w:line="240" w:lineRule="auto"/>
        <w:ind w:left="567" w:right="567"/>
        <w:jc w:val="both"/>
        <w:rPr>
          <w:rFonts w:ascii="Palatino Linotype" w:eastAsia="Times New Roman" w:hAnsi="Palatino Linotype" w:cs="Arial"/>
          <w:b/>
          <w:bCs/>
          <w:i/>
          <w:iCs/>
          <w:lang w:val="es-ES"/>
        </w:rPr>
      </w:pPr>
    </w:p>
    <w:p w14:paraId="1E68959C"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b/>
          <w:bCs/>
          <w:i/>
          <w:iCs/>
          <w:lang w:val="es-ES"/>
        </w:rPr>
        <w:t>Artículo 21.- </w:t>
      </w:r>
      <w:r w:rsidRPr="006A542C">
        <w:rPr>
          <w:rFonts w:ascii="Palatino Linotype" w:eastAsia="Times New Roman" w:hAnsi="Palatino Linotype" w:cs="Arial"/>
          <w:b/>
          <w:bCs/>
          <w:i/>
          <w:iCs/>
          <w:u w:val="single"/>
          <w:lang w:val="es-ES"/>
        </w:rPr>
        <w:t>A fin de conocer la capacidad administrativa, financiera, legal y técnica de las fuentes de suministro</w:t>
      </w:r>
      <w:r w:rsidRPr="006A542C">
        <w:rPr>
          <w:rFonts w:ascii="Palatino Linotype" w:eastAsia="Times New Roman" w:hAnsi="Palatino Linotype" w:cs="Arial"/>
          <w:i/>
          <w:iCs/>
          <w:lang w:val="es-ES"/>
        </w:rPr>
        <w:t>, la Secretaría y </w:t>
      </w:r>
      <w:r w:rsidRPr="006A542C">
        <w:rPr>
          <w:rFonts w:ascii="Palatino Linotype" w:eastAsia="Times New Roman" w:hAnsi="Palatino Linotype" w:cs="Arial"/>
          <w:b/>
          <w:bCs/>
          <w:i/>
          <w:iCs/>
          <w:u w:val="single"/>
          <w:lang w:val="es-ES"/>
        </w:rPr>
        <w:t>los ayuntamientos integrarán un catálogo de proveedores y de prestadores de servicios</w:t>
      </w:r>
      <w:r w:rsidRPr="006A542C">
        <w:rPr>
          <w:rFonts w:ascii="Palatino Linotype" w:eastAsia="Times New Roman" w:hAnsi="Palatino Linotype" w:cs="Arial"/>
          <w:i/>
          <w:iCs/>
          <w:lang w:val="es-ES"/>
        </w:rPr>
        <w:t>.</w:t>
      </w:r>
    </w:p>
    <w:p w14:paraId="2D404CAD"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i/>
          <w:iCs/>
          <w:lang w:val="es-ES"/>
        </w:rPr>
        <w:lastRenderedPageBreak/>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16CA5BDF" w14:textId="77777777" w:rsidR="00AB556D" w:rsidRPr="006A542C" w:rsidRDefault="00AB556D" w:rsidP="00AB556D">
      <w:pPr>
        <w:spacing w:after="0" w:line="240" w:lineRule="auto"/>
        <w:ind w:left="567" w:right="567"/>
        <w:jc w:val="both"/>
        <w:rPr>
          <w:rFonts w:ascii="Palatino Linotype" w:eastAsia="Times New Roman" w:hAnsi="Palatino Linotype" w:cs="Arial"/>
          <w:b/>
          <w:bCs/>
          <w:i/>
          <w:iCs/>
          <w:lang w:val="es-ES"/>
        </w:rPr>
      </w:pPr>
    </w:p>
    <w:p w14:paraId="6C333760"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b/>
          <w:bCs/>
          <w:i/>
          <w:iCs/>
          <w:lang w:val="es-ES"/>
        </w:rPr>
        <w:t>Artículo 22</w:t>
      </w:r>
      <w:r w:rsidRPr="006A542C">
        <w:rPr>
          <w:rFonts w:ascii="Palatino Linotype" w:eastAsia="Times New Roman" w:hAnsi="Palatino Linotype" w:cs="Arial"/>
          <w:i/>
          <w:iCs/>
          <w:lang w:val="es-ES"/>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r w:rsidRPr="006A542C">
        <w:rPr>
          <w:rFonts w:ascii="Palatino Linotype" w:eastAsia="Times New Roman" w:hAnsi="Palatino Linotype" w:cs="Arial"/>
          <w:b/>
          <w:i/>
          <w:iCs/>
          <w:u w:val="single"/>
          <w:lang w:val="es-ES"/>
        </w:rPr>
        <w:t>En la Secretaría</w:t>
      </w:r>
      <w:r w:rsidRPr="006A542C">
        <w:rPr>
          <w:rFonts w:ascii="Palatino Linotype" w:eastAsia="Times New Roman" w:hAnsi="Palatino Linotype" w:cs="Arial"/>
          <w:i/>
          <w:iCs/>
          <w:lang w:val="es-ES"/>
        </w:rPr>
        <w:t xml:space="preserve">, en cada entidad, tribunal administrativo y ayuntamiento se constituirá un </w:t>
      </w:r>
      <w:r w:rsidRPr="006A542C">
        <w:rPr>
          <w:rFonts w:ascii="Palatino Linotype" w:eastAsia="Times New Roman" w:hAnsi="Palatino Linotype" w:cs="Arial"/>
          <w:b/>
          <w:i/>
          <w:iCs/>
          <w:lang w:val="es-ES"/>
        </w:rPr>
        <w:t>comité de adquisiciones y servicios</w:t>
      </w:r>
      <w:r w:rsidRPr="006A542C">
        <w:rPr>
          <w:rFonts w:ascii="Palatino Linotype" w:eastAsia="Times New Roman" w:hAnsi="Palatino Linotype" w:cs="Arial"/>
          <w:i/>
          <w:iCs/>
          <w:lang w:val="es-ES"/>
        </w:rPr>
        <w:t xml:space="preserve">. </w:t>
      </w:r>
      <w:r w:rsidRPr="006A542C">
        <w:rPr>
          <w:rFonts w:ascii="Palatino Linotype" w:eastAsia="Times New Roman" w:hAnsi="Palatino Linotype" w:cs="Arial"/>
          <w:b/>
          <w:i/>
          <w:iCs/>
          <w:lang w:val="es-ES"/>
        </w:rPr>
        <w:t>La Secretaría,</w:t>
      </w:r>
      <w:r w:rsidRPr="006A542C">
        <w:rPr>
          <w:rFonts w:ascii="Palatino Linotype" w:eastAsia="Times New Roman" w:hAnsi="Palatino Linotype" w:cs="Arial"/>
          <w:i/>
          <w:iCs/>
          <w:lang w:val="es-ES"/>
        </w:rPr>
        <w:t xml:space="preserve"> las entidades, los tribunales administrativos y </w:t>
      </w:r>
      <w:r w:rsidRPr="006A542C">
        <w:rPr>
          <w:rFonts w:ascii="Palatino Linotype" w:eastAsia="Times New Roman" w:hAnsi="Palatino Linotype" w:cs="Arial"/>
          <w:bCs/>
          <w:i/>
          <w:iCs/>
          <w:lang w:val="es-ES"/>
        </w:rPr>
        <w:t>los ayuntamientos se auxiliarán de un comité de arrendamientos, adquisiciones de inmuebles y enajenaciones</w:t>
      </w:r>
      <w:r w:rsidRPr="006A542C">
        <w:rPr>
          <w:rFonts w:ascii="Palatino Linotype" w:eastAsia="Times New Roman" w:hAnsi="Palatino Linotype" w:cs="Arial"/>
          <w:i/>
          <w:iCs/>
          <w:lang w:val="es-ES"/>
        </w:rPr>
        <w:t>.”</w:t>
      </w:r>
    </w:p>
    <w:p w14:paraId="03E05504" w14:textId="77777777" w:rsidR="00AB556D" w:rsidRPr="006A542C" w:rsidRDefault="00AB556D" w:rsidP="00AB556D">
      <w:pPr>
        <w:spacing w:after="0" w:line="240" w:lineRule="auto"/>
        <w:ind w:left="567" w:right="567"/>
        <w:jc w:val="both"/>
        <w:rPr>
          <w:rFonts w:ascii="Palatino Linotype" w:eastAsia="Times New Roman" w:hAnsi="Palatino Linotype" w:cs="Arial"/>
          <w:b/>
          <w:bCs/>
          <w:i/>
          <w:iCs/>
          <w:lang w:val="es-ES"/>
        </w:rPr>
      </w:pPr>
    </w:p>
    <w:p w14:paraId="502A26BC"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b/>
          <w:bCs/>
          <w:i/>
          <w:iCs/>
          <w:lang w:val="es-ES"/>
        </w:rPr>
        <w:t>Artículo 23</w:t>
      </w:r>
      <w:r w:rsidRPr="006A542C">
        <w:rPr>
          <w:rFonts w:ascii="Palatino Linotype" w:eastAsia="Times New Roman" w:hAnsi="Palatino Linotype" w:cs="Arial"/>
          <w:i/>
          <w:iCs/>
          <w:lang w:val="es-ES"/>
        </w:rPr>
        <w:t>.- </w:t>
      </w:r>
      <w:r w:rsidRPr="006A542C">
        <w:rPr>
          <w:rFonts w:ascii="Palatino Linotype" w:eastAsia="Times New Roman" w:hAnsi="Palatino Linotype" w:cs="Arial"/>
          <w:b/>
          <w:bCs/>
          <w:i/>
          <w:iCs/>
          <w:u w:val="single"/>
          <w:lang w:val="es-ES"/>
        </w:rPr>
        <w:t>Los comités de adquisiciones y de servicios tendrán las funciones siguientes</w:t>
      </w:r>
      <w:r w:rsidRPr="006A542C">
        <w:rPr>
          <w:rFonts w:ascii="Palatino Linotype" w:eastAsia="Times New Roman" w:hAnsi="Palatino Linotype" w:cs="Arial"/>
          <w:i/>
          <w:iCs/>
          <w:lang w:val="es-ES"/>
        </w:rPr>
        <w:t>:</w:t>
      </w:r>
    </w:p>
    <w:p w14:paraId="7C1CE18B"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i/>
          <w:iCs/>
          <w:lang w:val="es-ES"/>
        </w:rPr>
        <w:t>I. Dictaminar sobre la procedencia de los casos de excepción al procedimiento de licitación pública.</w:t>
      </w:r>
    </w:p>
    <w:p w14:paraId="7B059D3C"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216DFDDC"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b/>
          <w:bCs/>
          <w:i/>
          <w:iCs/>
          <w:lang w:val="es-ES"/>
        </w:rPr>
        <w:t>III. </w:t>
      </w:r>
      <w:r w:rsidRPr="006A542C">
        <w:rPr>
          <w:rFonts w:ascii="Palatino Linotype" w:eastAsia="Times New Roman" w:hAnsi="Palatino Linotype" w:cs="Arial"/>
          <w:b/>
          <w:bCs/>
          <w:i/>
          <w:iCs/>
          <w:u w:val="single"/>
          <w:lang w:val="es-ES"/>
        </w:rPr>
        <w:t>Emitir los dictámenes de adjudicación</w:t>
      </w:r>
      <w:r w:rsidRPr="006A542C">
        <w:rPr>
          <w:rFonts w:ascii="Palatino Linotype" w:eastAsia="Times New Roman" w:hAnsi="Palatino Linotype" w:cs="Arial"/>
          <w:i/>
          <w:iCs/>
          <w:lang w:val="es-ES"/>
        </w:rPr>
        <w:t>.</w:t>
      </w:r>
    </w:p>
    <w:p w14:paraId="13B0AC87" w14:textId="77777777" w:rsidR="00AB556D" w:rsidRPr="006A542C" w:rsidRDefault="00AB556D" w:rsidP="00AB556D">
      <w:pPr>
        <w:tabs>
          <w:tab w:val="left" w:pos="5865"/>
        </w:tabs>
        <w:spacing w:after="0" w:line="240" w:lineRule="auto"/>
        <w:ind w:left="567" w:right="567"/>
        <w:jc w:val="both"/>
        <w:rPr>
          <w:rFonts w:ascii="Palatino Linotype" w:hAnsi="Palatino Linotype" w:cs="Arial"/>
          <w:i/>
          <w:iCs/>
        </w:rPr>
      </w:pPr>
      <w:r w:rsidRPr="006A542C">
        <w:rPr>
          <w:rFonts w:ascii="Palatino Linotype" w:hAnsi="Palatino Linotype" w:cs="Arial"/>
          <w:i/>
          <w:iCs/>
        </w:rPr>
        <w:t>Las demás que establezca el reglamento de esta Ley.</w:t>
      </w:r>
      <w:r w:rsidRPr="006A542C">
        <w:rPr>
          <w:rFonts w:ascii="Palatino Linotype" w:hAnsi="Palatino Linotype" w:cs="Arial"/>
          <w:i/>
          <w:iCs/>
        </w:rPr>
        <w:tab/>
      </w:r>
    </w:p>
    <w:p w14:paraId="7BD77515"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b/>
          <w:bCs/>
          <w:i/>
          <w:iCs/>
          <w:lang w:val="es-ES"/>
        </w:rPr>
        <w:t>Artículo 24</w:t>
      </w:r>
      <w:r w:rsidRPr="006A542C">
        <w:rPr>
          <w:rFonts w:ascii="Palatino Linotype" w:eastAsia="Times New Roman" w:hAnsi="Palatino Linotype" w:cs="Arial"/>
          <w:i/>
          <w:iCs/>
          <w:lang w:val="es-ES"/>
        </w:rPr>
        <w:t>.- </w:t>
      </w:r>
      <w:r w:rsidRPr="006A542C">
        <w:rPr>
          <w:rFonts w:ascii="Palatino Linotype" w:eastAsia="Times New Roman" w:hAnsi="Palatino Linotype" w:cs="Arial"/>
          <w:bCs/>
          <w:i/>
          <w:iCs/>
          <w:lang w:val="es-ES"/>
        </w:rPr>
        <w:t>El comité de arrendamientos, adquisiciones de inmuebles y enajenaciones tendrá las funciones siguientes</w:t>
      </w:r>
      <w:r w:rsidRPr="006A542C">
        <w:rPr>
          <w:rFonts w:ascii="Palatino Linotype" w:eastAsia="Times New Roman" w:hAnsi="Palatino Linotype" w:cs="Arial"/>
          <w:i/>
          <w:iCs/>
          <w:lang w:val="es-ES"/>
        </w:rPr>
        <w:t>:</w:t>
      </w:r>
    </w:p>
    <w:p w14:paraId="13B38FC2"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6A9EB2F5"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654444A8"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bCs/>
          <w:i/>
          <w:iCs/>
          <w:lang w:val="es-ES"/>
        </w:rPr>
        <w:t>III. Emitir los dictámenes de adjudicación, tratándose de adquisiciones de inmuebles y arrendamientos</w:t>
      </w:r>
      <w:r w:rsidRPr="006A542C">
        <w:rPr>
          <w:rFonts w:ascii="Palatino Linotype" w:eastAsia="Times New Roman" w:hAnsi="Palatino Linotype" w:cs="Arial"/>
          <w:i/>
          <w:iCs/>
          <w:lang w:val="es-ES"/>
        </w:rPr>
        <w:t>.</w:t>
      </w:r>
    </w:p>
    <w:p w14:paraId="070AD134"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i/>
          <w:iCs/>
          <w:lang w:val="es-ES"/>
        </w:rPr>
        <w:t>IV. Participar en los procedimientos de subasta pública, hasta dejarlos en estado de dictar el fallo de adjudicación.</w:t>
      </w:r>
    </w:p>
    <w:p w14:paraId="45086825" w14:textId="77777777" w:rsidR="00AB556D" w:rsidRPr="006A542C" w:rsidRDefault="00AB556D" w:rsidP="00AB556D">
      <w:pPr>
        <w:spacing w:after="0" w:line="240" w:lineRule="auto"/>
        <w:ind w:left="567" w:right="567"/>
        <w:jc w:val="both"/>
        <w:rPr>
          <w:rFonts w:ascii="Palatino Linotype" w:eastAsia="Times New Roman" w:hAnsi="Palatino Linotype" w:cs="Arial"/>
          <w:i/>
          <w:iCs/>
          <w:lang w:val="es-ES"/>
        </w:rPr>
      </w:pPr>
      <w:r w:rsidRPr="006A542C">
        <w:rPr>
          <w:rFonts w:ascii="Palatino Linotype" w:eastAsia="Times New Roman" w:hAnsi="Palatino Linotype" w:cs="Arial"/>
          <w:i/>
          <w:iCs/>
          <w:lang w:val="es-ES"/>
        </w:rPr>
        <w:t>V. Las demás que establezca el reglamento de esta Ley.”</w:t>
      </w:r>
    </w:p>
    <w:p w14:paraId="6E902C61" w14:textId="77777777" w:rsidR="00AB556D" w:rsidRPr="006A542C" w:rsidRDefault="00AB556D" w:rsidP="00AB556D">
      <w:pPr>
        <w:spacing w:after="0" w:line="240" w:lineRule="auto"/>
        <w:ind w:left="567" w:right="567"/>
        <w:jc w:val="both"/>
        <w:rPr>
          <w:rFonts w:ascii="Palatino Linotype" w:eastAsia="Times New Roman" w:hAnsi="Palatino Linotype" w:cs="Arial"/>
          <w:b/>
          <w:i/>
          <w:iCs/>
          <w:lang w:val="es-ES"/>
        </w:rPr>
      </w:pPr>
    </w:p>
    <w:p w14:paraId="2C037662" w14:textId="77777777" w:rsidR="00AB556D" w:rsidRPr="006A542C" w:rsidRDefault="00AB556D" w:rsidP="00AB556D">
      <w:pPr>
        <w:spacing w:after="0" w:line="240" w:lineRule="auto"/>
        <w:ind w:left="567" w:right="567"/>
        <w:jc w:val="both"/>
        <w:rPr>
          <w:rFonts w:ascii="Palatino Linotype" w:eastAsia="Times New Roman" w:hAnsi="Palatino Linotype" w:cs="Arial"/>
          <w:i/>
          <w:iCs/>
          <w:lang w:val="es-ES"/>
        </w:rPr>
      </w:pPr>
      <w:r w:rsidRPr="006A542C">
        <w:rPr>
          <w:rFonts w:ascii="Palatino Linotype" w:eastAsia="Times New Roman" w:hAnsi="Palatino Linotype" w:cs="Arial"/>
          <w:b/>
          <w:i/>
          <w:iCs/>
          <w:lang w:val="es-ES"/>
        </w:rPr>
        <w:t>Artículo 26.- </w:t>
      </w:r>
      <w:r w:rsidRPr="006A542C">
        <w:rPr>
          <w:rFonts w:ascii="Palatino Linotype" w:eastAsia="Times New Roman" w:hAnsi="Palatino Linotype" w:cs="Arial"/>
          <w:i/>
          <w:iCs/>
          <w:lang w:val="es-ES"/>
        </w:rPr>
        <w:t>Las adquisiciones, arrendamientos y servicios se adjudicarán a través de licitaciones públicas, mediante convocatoria pública.</w:t>
      </w:r>
    </w:p>
    <w:p w14:paraId="1BE14BDF" w14:textId="77777777" w:rsidR="00AB556D" w:rsidRPr="006A542C" w:rsidRDefault="00AB556D" w:rsidP="00AB556D">
      <w:pPr>
        <w:spacing w:after="0" w:line="240" w:lineRule="auto"/>
        <w:ind w:left="567" w:right="567"/>
        <w:jc w:val="both"/>
        <w:rPr>
          <w:rFonts w:ascii="Palatino Linotype" w:eastAsia="Times New Roman" w:hAnsi="Palatino Linotype" w:cs="Arial"/>
          <w:b/>
          <w:i/>
          <w:iCs/>
          <w:lang w:val="es-ES"/>
        </w:rPr>
      </w:pPr>
    </w:p>
    <w:p w14:paraId="2D285B51" w14:textId="77777777" w:rsidR="00AB556D" w:rsidRPr="006A542C" w:rsidRDefault="00AB556D" w:rsidP="00AB556D">
      <w:pPr>
        <w:spacing w:after="0" w:line="240" w:lineRule="auto"/>
        <w:ind w:left="567" w:right="567"/>
        <w:jc w:val="both"/>
        <w:rPr>
          <w:rFonts w:ascii="Palatino Linotype" w:eastAsia="Times New Roman" w:hAnsi="Palatino Linotype" w:cs="Arial"/>
          <w:i/>
          <w:iCs/>
          <w:lang w:val="es-ES"/>
        </w:rPr>
      </w:pPr>
      <w:r w:rsidRPr="006A542C">
        <w:rPr>
          <w:rFonts w:ascii="Palatino Linotype" w:eastAsia="Times New Roman" w:hAnsi="Palatino Linotype" w:cs="Arial"/>
          <w:b/>
          <w:i/>
          <w:iCs/>
          <w:lang w:val="es-ES"/>
        </w:rPr>
        <w:t>Artículo 27.-</w:t>
      </w:r>
      <w:r w:rsidRPr="006A542C">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0043F9D6" w14:textId="77777777" w:rsidR="00AB556D" w:rsidRPr="006A542C" w:rsidRDefault="00AB556D" w:rsidP="00AB556D">
      <w:pPr>
        <w:spacing w:after="0" w:line="240" w:lineRule="auto"/>
        <w:ind w:left="567" w:right="567"/>
        <w:jc w:val="both"/>
        <w:rPr>
          <w:rFonts w:ascii="Palatino Linotype" w:eastAsia="Times New Roman" w:hAnsi="Palatino Linotype" w:cs="Arial"/>
          <w:b/>
          <w:bCs/>
          <w:i/>
          <w:iCs/>
          <w:lang w:val="es-ES"/>
        </w:rPr>
      </w:pPr>
    </w:p>
    <w:p w14:paraId="4AD43E30"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b/>
          <w:bCs/>
          <w:i/>
          <w:iCs/>
          <w:lang w:val="es-ES"/>
        </w:rPr>
        <w:t>I. </w:t>
      </w:r>
      <w:r w:rsidRPr="006A542C">
        <w:rPr>
          <w:rFonts w:ascii="Palatino Linotype" w:eastAsia="Times New Roman" w:hAnsi="Palatino Linotype" w:cs="Arial"/>
          <w:b/>
          <w:bCs/>
          <w:i/>
          <w:iCs/>
          <w:u w:val="single"/>
          <w:lang w:val="es-ES"/>
        </w:rPr>
        <w:t>Invitación restringida</w:t>
      </w:r>
      <w:r w:rsidRPr="006A542C">
        <w:rPr>
          <w:rFonts w:ascii="Palatino Linotype" w:eastAsia="Times New Roman" w:hAnsi="Palatino Linotype" w:cs="Arial"/>
          <w:b/>
          <w:bCs/>
          <w:i/>
          <w:iCs/>
          <w:lang w:val="es-ES"/>
        </w:rPr>
        <w:t>.</w:t>
      </w:r>
    </w:p>
    <w:p w14:paraId="4B62A12A" w14:textId="77777777" w:rsidR="00AB556D" w:rsidRPr="006A542C" w:rsidRDefault="00AB556D" w:rsidP="00AB556D">
      <w:pPr>
        <w:spacing w:after="0" w:line="240" w:lineRule="auto"/>
        <w:ind w:left="567" w:right="567"/>
        <w:jc w:val="both"/>
        <w:rPr>
          <w:rFonts w:ascii="Palatino Linotype" w:eastAsia="Times New Roman" w:hAnsi="Palatino Linotype" w:cs="Arial"/>
          <w:sz w:val="19"/>
          <w:szCs w:val="19"/>
          <w:lang w:val="es-ES"/>
        </w:rPr>
      </w:pPr>
      <w:r w:rsidRPr="006A542C">
        <w:rPr>
          <w:rFonts w:ascii="Palatino Linotype" w:eastAsia="Times New Roman" w:hAnsi="Palatino Linotype" w:cs="Arial"/>
          <w:b/>
          <w:bCs/>
          <w:i/>
          <w:iCs/>
          <w:lang w:val="es-ES"/>
        </w:rPr>
        <w:t>II. </w:t>
      </w:r>
      <w:r w:rsidRPr="006A542C">
        <w:rPr>
          <w:rFonts w:ascii="Palatino Linotype" w:eastAsia="Times New Roman" w:hAnsi="Palatino Linotype" w:cs="Arial"/>
          <w:b/>
          <w:bCs/>
          <w:i/>
          <w:iCs/>
          <w:u w:val="single"/>
          <w:lang w:val="es-ES"/>
        </w:rPr>
        <w:t>Adjudicación directa</w:t>
      </w:r>
      <w:r w:rsidRPr="006A542C">
        <w:rPr>
          <w:rFonts w:ascii="Palatino Linotype" w:eastAsia="Times New Roman" w:hAnsi="Palatino Linotype" w:cs="Arial"/>
          <w:i/>
          <w:iCs/>
          <w:lang w:val="es-ES"/>
        </w:rPr>
        <w:t>.</w:t>
      </w:r>
    </w:p>
    <w:p w14:paraId="21CD9570" w14:textId="77777777" w:rsidR="00AB556D" w:rsidRPr="006A542C" w:rsidRDefault="00AB556D" w:rsidP="00AB556D">
      <w:pPr>
        <w:spacing w:after="0" w:line="240" w:lineRule="auto"/>
        <w:ind w:left="567" w:right="567"/>
        <w:jc w:val="both"/>
        <w:rPr>
          <w:rFonts w:ascii="Palatino Linotype" w:eastAsia="Times New Roman" w:hAnsi="Palatino Linotype" w:cs="Arial"/>
          <w:b/>
          <w:bCs/>
          <w:i/>
          <w:iCs/>
          <w:lang w:val="es-ES"/>
        </w:rPr>
      </w:pPr>
    </w:p>
    <w:p w14:paraId="66EAA09C" w14:textId="77777777" w:rsidR="00AB556D" w:rsidRPr="006A542C" w:rsidRDefault="00AB556D" w:rsidP="00AB556D">
      <w:pPr>
        <w:spacing w:after="0" w:line="240" w:lineRule="auto"/>
        <w:ind w:left="567" w:right="567"/>
        <w:jc w:val="both"/>
        <w:rPr>
          <w:rFonts w:ascii="Palatino Linotype" w:eastAsia="Times New Roman" w:hAnsi="Palatino Linotype" w:cs="Arial"/>
          <w:b/>
          <w:sz w:val="19"/>
          <w:szCs w:val="19"/>
          <w:lang w:val="es-ES"/>
        </w:rPr>
      </w:pPr>
      <w:r w:rsidRPr="006A542C">
        <w:rPr>
          <w:rFonts w:ascii="Palatino Linotype" w:eastAsia="Times New Roman" w:hAnsi="Palatino Linotype" w:cs="Arial"/>
          <w:b/>
          <w:bCs/>
          <w:i/>
          <w:iCs/>
          <w:lang w:val="es-ES"/>
        </w:rPr>
        <w:t>Artículo 39</w:t>
      </w:r>
      <w:r w:rsidRPr="006A542C">
        <w:rPr>
          <w:rFonts w:ascii="Palatino Linotype" w:eastAsia="Times New Roman" w:hAnsi="Palatino Linotype" w:cs="Arial"/>
          <w:i/>
          <w:iCs/>
          <w:lang w:val="es-ES"/>
        </w:rPr>
        <w:t>.- </w:t>
      </w:r>
      <w:r w:rsidRPr="006A542C">
        <w:rPr>
          <w:rFonts w:ascii="Palatino Linotype" w:eastAsia="Times New Roman" w:hAnsi="Palatino Linotype" w:cs="Arial"/>
          <w:b/>
          <w:bCs/>
          <w:i/>
          <w:iCs/>
          <w:u w:val="single"/>
          <w:lang w:val="es-ES"/>
        </w:rPr>
        <w:t>Para cada uno de los actos del procedimiento adquisitivo se levantará el acta respectiva</w:t>
      </w:r>
      <w:r w:rsidRPr="006A542C">
        <w:rPr>
          <w:rFonts w:ascii="Palatino Linotype" w:eastAsia="Times New Roman" w:hAnsi="Palatino Linotype" w:cs="Arial"/>
          <w:i/>
          <w:iCs/>
          <w:lang w:val="es-ES"/>
        </w:rPr>
        <w:t>, la cual será firmada por los participantes, sin que la falta de firma de alguno de ellos invalide su contenido y efectos.</w:t>
      </w:r>
      <w:r w:rsidRPr="006A542C">
        <w:rPr>
          <w:rFonts w:ascii="Palatino Linotype" w:eastAsia="Times New Roman" w:hAnsi="Palatino Linotype" w:cs="Arial"/>
          <w:b/>
          <w:i/>
          <w:iCs/>
          <w:lang w:val="es-ES"/>
        </w:rPr>
        <w:t>”</w:t>
      </w:r>
    </w:p>
    <w:p w14:paraId="52205FFB" w14:textId="77777777" w:rsidR="00AB556D" w:rsidRPr="006A542C" w:rsidRDefault="00AB556D" w:rsidP="00AB556D">
      <w:pPr>
        <w:spacing w:after="0" w:line="240" w:lineRule="auto"/>
        <w:ind w:left="567" w:right="567"/>
        <w:jc w:val="both"/>
        <w:rPr>
          <w:rFonts w:ascii="Palatino Linotype" w:eastAsia="Times New Roman" w:hAnsi="Palatino Linotype" w:cs="Arial"/>
          <w:b/>
          <w:bCs/>
          <w:i/>
          <w:iCs/>
          <w:lang w:val="es-ES"/>
        </w:rPr>
      </w:pPr>
    </w:p>
    <w:p w14:paraId="3F0EFBD2" w14:textId="77777777" w:rsidR="00AB556D" w:rsidRPr="006A542C" w:rsidRDefault="00AB556D" w:rsidP="007A166A">
      <w:pPr>
        <w:spacing w:after="0" w:line="240" w:lineRule="auto"/>
        <w:ind w:left="567" w:right="567"/>
        <w:jc w:val="both"/>
        <w:rPr>
          <w:rFonts w:ascii="Palatino Linotype" w:eastAsia="Times New Roman" w:hAnsi="Palatino Linotype" w:cs="Arial"/>
          <w:b/>
          <w:i/>
          <w:szCs w:val="24"/>
          <w:u w:val="single"/>
          <w:lang w:val="es-ES"/>
        </w:rPr>
      </w:pPr>
    </w:p>
    <w:p w14:paraId="3CDF86C0"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r w:rsidRPr="006A542C">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664136F5"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p>
    <w:p w14:paraId="6EE65295"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r w:rsidRPr="006A542C">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14FB0875"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p>
    <w:p w14:paraId="7D801A63"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r w:rsidRPr="006A542C">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14:paraId="36813669" w14:textId="77777777" w:rsidR="007A166A" w:rsidRPr="006A542C" w:rsidRDefault="007A166A" w:rsidP="007A166A">
      <w:pPr>
        <w:spacing w:after="0" w:line="240" w:lineRule="auto"/>
        <w:jc w:val="both"/>
        <w:rPr>
          <w:rFonts w:ascii="Palatino Linotype" w:eastAsia="Times New Roman" w:hAnsi="Palatino Linotype" w:cs="Arial"/>
          <w:sz w:val="24"/>
          <w:szCs w:val="24"/>
          <w:lang w:val="es-ES"/>
        </w:rPr>
      </w:pPr>
    </w:p>
    <w:p w14:paraId="16112A19"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lang w:val="es-ES"/>
        </w:rPr>
        <w:t>“Artículo 35</w:t>
      </w:r>
      <w:r w:rsidRPr="006A542C">
        <w:rPr>
          <w:rFonts w:ascii="Palatino Linotype" w:eastAsia="Times New Roman" w:hAnsi="Palatino Linotype" w:cs="Arial"/>
          <w:i/>
          <w:szCs w:val="24"/>
          <w:lang w:val="es-ES"/>
        </w:rPr>
        <w:t>.- En los procedimientos de licitación pública se observará lo siguiente:</w:t>
      </w:r>
    </w:p>
    <w:p w14:paraId="2B88AD4B"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lastRenderedPageBreak/>
        <w:t>I. El acto de presentación y apertura de propuestas se llevará a cabo por el servidor público que designe la convocante, conforme al procedimiento que se establezca en el reglamento de esta Ley.</w:t>
      </w:r>
    </w:p>
    <w:p w14:paraId="356CD02B"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2A7AC4C2"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42DB16BA"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6A03A5A6"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14:paraId="28F6C778"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14:paraId="1E4F0B3B"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VII. Se emitirá el fallo dentro de los 15 días hábiles siguientes a la publicación de la convocatoria.</w:t>
      </w:r>
    </w:p>
    <w:p w14:paraId="596E9898"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6A542C">
        <w:rPr>
          <w:rFonts w:ascii="Palatino Linotype" w:eastAsia="Times New Roman" w:hAnsi="Palatino Linotype" w:cs="Arial"/>
          <w:b/>
          <w:i/>
          <w:szCs w:val="24"/>
          <w:lang w:val="es-ES"/>
        </w:rPr>
        <w:t>”</w:t>
      </w:r>
    </w:p>
    <w:p w14:paraId="02E0E7F9" w14:textId="77777777" w:rsidR="007A166A" w:rsidRPr="006A542C" w:rsidRDefault="007A166A" w:rsidP="007A166A">
      <w:pPr>
        <w:spacing w:after="0" w:line="240" w:lineRule="auto"/>
        <w:ind w:left="567" w:right="567"/>
        <w:jc w:val="right"/>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(Énfasis añadido)</w:t>
      </w:r>
    </w:p>
    <w:p w14:paraId="092FEC64" w14:textId="77777777" w:rsidR="007A166A" w:rsidRPr="006A542C" w:rsidRDefault="007A166A" w:rsidP="007A166A">
      <w:pPr>
        <w:spacing w:after="0" w:line="240" w:lineRule="auto"/>
        <w:ind w:left="851" w:right="902"/>
        <w:jc w:val="both"/>
        <w:rPr>
          <w:rFonts w:ascii="Palatino Linotype" w:eastAsia="Times New Roman" w:hAnsi="Palatino Linotype" w:cs="Arial"/>
          <w:sz w:val="24"/>
          <w:szCs w:val="24"/>
          <w:lang w:val="es-ES"/>
        </w:rPr>
      </w:pPr>
    </w:p>
    <w:p w14:paraId="0E8C5CE6"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r w:rsidRPr="006A542C">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39D4A03D"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p>
    <w:p w14:paraId="2D1413B3"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r w:rsidRPr="006A542C">
        <w:rPr>
          <w:rFonts w:ascii="Palatino Linotype" w:eastAsia="Times New Roman" w:hAnsi="Palatino Linotype" w:cs="Arial"/>
          <w:sz w:val="24"/>
          <w:szCs w:val="24"/>
          <w:lang w:val="es-ES"/>
        </w:rPr>
        <w:t>Además, respecto al dictamen y el fallo de la adjudicación, es de señalar que la Ley en mención indica lo siguiente:</w:t>
      </w:r>
    </w:p>
    <w:p w14:paraId="7644796A" w14:textId="77777777" w:rsidR="007A166A" w:rsidRPr="006A542C" w:rsidRDefault="007A166A" w:rsidP="007A166A">
      <w:pPr>
        <w:spacing w:after="0" w:line="240" w:lineRule="auto"/>
        <w:jc w:val="both"/>
        <w:rPr>
          <w:rFonts w:ascii="Palatino Linotype" w:eastAsia="Times New Roman" w:hAnsi="Palatino Linotype" w:cs="Arial"/>
          <w:sz w:val="24"/>
          <w:szCs w:val="24"/>
          <w:lang w:val="es-ES"/>
        </w:rPr>
      </w:pPr>
    </w:p>
    <w:p w14:paraId="3BF2CAF9"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lang w:val="es-ES"/>
        </w:rPr>
        <w:t>“Artículo 37.-</w:t>
      </w:r>
      <w:r w:rsidRPr="006A542C">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6C6188D9" w14:textId="77777777" w:rsidR="007A166A" w:rsidRPr="006A542C" w:rsidRDefault="007A166A" w:rsidP="007A166A">
      <w:pPr>
        <w:spacing w:after="0" w:line="240" w:lineRule="auto"/>
        <w:ind w:left="567" w:right="567"/>
        <w:jc w:val="both"/>
        <w:rPr>
          <w:rFonts w:ascii="Palatino Linotype" w:eastAsia="Times New Roman" w:hAnsi="Palatino Linotype" w:cs="Arial"/>
          <w:b/>
          <w:i/>
          <w:szCs w:val="24"/>
          <w:lang w:val="es-ES"/>
        </w:rPr>
      </w:pPr>
    </w:p>
    <w:p w14:paraId="74CBD73A"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lang w:val="es-ES"/>
        </w:rPr>
        <w:t>Artículo 38.-</w:t>
      </w:r>
      <w:r w:rsidRPr="006A542C">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4B0CC993"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6A542C">
        <w:rPr>
          <w:rFonts w:ascii="Palatino Linotype" w:eastAsia="Times New Roman" w:hAnsi="Palatino Linotype" w:cs="Arial"/>
          <w:b/>
          <w:i/>
          <w:szCs w:val="24"/>
          <w:lang w:val="es-ES"/>
        </w:rPr>
        <w:t>”</w:t>
      </w:r>
      <w:r w:rsidRPr="006A542C">
        <w:rPr>
          <w:rFonts w:ascii="Palatino Linotype" w:eastAsia="Times New Roman" w:hAnsi="Palatino Linotype" w:cs="Arial"/>
          <w:i/>
          <w:szCs w:val="24"/>
          <w:lang w:val="es-ES"/>
        </w:rPr>
        <w:t xml:space="preserve"> </w:t>
      </w:r>
    </w:p>
    <w:p w14:paraId="449DEFD5" w14:textId="77777777" w:rsidR="007A166A" w:rsidRPr="006A542C" w:rsidRDefault="007A166A" w:rsidP="007A166A">
      <w:pPr>
        <w:spacing w:after="0" w:line="240" w:lineRule="auto"/>
        <w:ind w:left="851" w:right="902"/>
        <w:jc w:val="both"/>
        <w:rPr>
          <w:rFonts w:ascii="Palatino Linotype" w:eastAsia="Times New Roman" w:hAnsi="Palatino Linotype" w:cs="Arial"/>
          <w:i/>
          <w:sz w:val="24"/>
          <w:szCs w:val="28"/>
          <w:lang w:val="es-ES"/>
        </w:rPr>
      </w:pPr>
    </w:p>
    <w:p w14:paraId="7A0699A3"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r w:rsidRPr="006A542C">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6A410B8E"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r w:rsidRPr="006A542C">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5C6544D7"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p>
    <w:p w14:paraId="340EC86B"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lang w:val="es-ES"/>
        </w:rPr>
        <w:t>“Artículo 46.-</w:t>
      </w:r>
      <w:r w:rsidRPr="006A542C">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14:paraId="362B8252"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14:paraId="3E334846" w14:textId="77777777" w:rsidR="007A166A" w:rsidRPr="006A542C" w:rsidRDefault="007A166A" w:rsidP="007A166A">
      <w:pPr>
        <w:spacing w:after="0" w:line="240" w:lineRule="auto"/>
        <w:ind w:left="567" w:right="567"/>
        <w:jc w:val="both"/>
        <w:rPr>
          <w:rFonts w:ascii="Palatino Linotype" w:eastAsia="Times New Roman" w:hAnsi="Palatino Linotype" w:cs="Arial"/>
          <w:b/>
          <w:i/>
          <w:szCs w:val="24"/>
          <w:lang w:val="es-ES"/>
        </w:rPr>
      </w:pPr>
    </w:p>
    <w:p w14:paraId="50688004"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lang w:val="es-ES"/>
        </w:rPr>
        <w:t>Artículo 90.-</w:t>
      </w:r>
      <w:r w:rsidRPr="006A542C">
        <w:rPr>
          <w:rFonts w:ascii="Palatino Linotype" w:eastAsia="Times New Roman" w:hAnsi="Palatino Linotype" w:cs="Arial"/>
          <w:i/>
          <w:szCs w:val="24"/>
          <w:lang w:val="es-ES"/>
        </w:rPr>
        <w:t xml:space="preserve"> En el procedimiento de invitación restringida se deberá observar lo siguiente:</w:t>
      </w:r>
    </w:p>
    <w:p w14:paraId="54040A72"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p>
    <w:p w14:paraId="3A118DF5"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I. Se invitará a un mínimo de tres personas seleccionadas de entre las que se encuentren inscritas en el catálogo de proveedores y de prestadores de servicios.</w:t>
      </w:r>
    </w:p>
    <w:p w14:paraId="4E7FC1FA"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14:paraId="164162B9"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II. Las bases de la invitación restringida indicarán los aspectos de la adquisición o contratación; y</w:t>
      </w:r>
    </w:p>
    <w:p w14:paraId="657510F2" w14:textId="77777777" w:rsidR="007A166A" w:rsidRPr="006A542C" w:rsidRDefault="007A166A" w:rsidP="007A166A">
      <w:pPr>
        <w:spacing w:after="0" w:line="240" w:lineRule="auto"/>
        <w:ind w:left="567" w:right="567"/>
        <w:jc w:val="both"/>
        <w:rPr>
          <w:rFonts w:ascii="Palatino Linotype" w:eastAsia="Times New Roman" w:hAnsi="Palatino Linotype" w:cs="Arial"/>
          <w:b/>
          <w:i/>
          <w:szCs w:val="24"/>
          <w:lang w:val="es-ES"/>
        </w:rPr>
      </w:pPr>
      <w:r w:rsidRPr="006A542C">
        <w:rPr>
          <w:rFonts w:ascii="Palatino Linotype" w:eastAsia="Times New Roman" w:hAnsi="Palatino Linotype" w:cs="Arial"/>
          <w:i/>
          <w:szCs w:val="24"/>
          <w:lang w:val="es-ES"/>
        </w:rPr>
        <w:t>III. Serán aplicables, en lo conducente, las disposiciones de la licitación pública.</w:t>
      </w:r>
      <w:r w:rsidRPr="006A542C">
        <w:rPr>
          <w:rFonts w:ascii="Palatino Linotype" w:eastAsia="Times New Roman" w:hAnsi="Palatino Linotype" w:cs="Arial"/>
          <w:b/>
          <w:i/>
          <w:szCs w:val="24"/>
          <w:lang w:val="es-ES"/>
        </w:rPr>
        <w:t>”</w:t>
      </w:r>
    </w:p>
    <w:p w14:paraId="57180787" w14:textId="77777777" w:rsidR="007A166A" w:rsidRPr="006A542C" w:rsidRDefault="007A166A" w:rsidP="007A166A">
      <w:pPr>
        <w:spacing w:after="0" w:line="240" w:lineRule="auto"/>
        <w:ind w:left="709" w:right="760"/>
        <w:jc w:val="both"/>
        <w:rPr>
          <w:rFonts w:ascii="Palatino Linotype" w:eastAsia="Times New Roman" w:hAnsi="Palatino Linotype" w:cs="Arial"/>
          <w:i/>
          <w:szCs w:val="24"/>
          <w:lang w:val="es-ES"/>
        </w:rPr>
      </w:pPr>
    </w:p>
    <w:p w14:paraId="4FE5AA4C"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p>
    <w:p w14:paraId="38C300CC"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r w:rsidRPr="006A542C">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2C026E1F"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p>
    <w:p w14:paraId="74477732"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r w:rsidRPr="006A542C">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14:paraId="74B4B47E"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p>
    <w:p w14:paraId="537D4560"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r w:rsidRPr="006A542C">
        <w:rPr>
          <w:rFonts w:ascii="Palatino Linotype" w:eastAsia="Times New Roman" w:hAnsi="Palatino Linotype" w:cs="Arial"/>
          <w:sz w:val="24"/>
          <w:szCs w:val="24"/>
          <w:lang w:val="es-ES"/>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07DB5A9B"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p>
    <w:p w14:paraId="052FA0EA"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r w:rsidRPr="006A542C">
        <w:rPr>
          <w:rFonts w:ascii="Palatino Linotype" w:eastAsia="Times New Roman" w:hAnsi="Palatino Linotype" w:cs="Arial"/>
          <w:sz w:val="24"/>
          <w:szCs w:val="24"/>
          <w:lang w:val="es-ES"/>
        </w:rPr>
        <w:lastRenderedPageBreak/>
        <w:t xml:space="preserve">Además, el artículo 94 del referido Reglamento, detalla el procedimiento que se llevará a cabo en la adjudicación directa, de la siguiente manera: </w:t>
      </w:r>
    </w:p>
    <w:p w14:paraId="0F3CD1C1" w14:textId="77777777" w:rsidR="007A166A" w:rsidRPr="006A542C" w:rsidRDefault="007A166A" w:rsidP="007A166A">
      <w:pPr>
        <w:spacing w:after="0" w:line="240" w:lineRule="auto"/>
        <w:jc w:val="both"/>
        <w:rPr>
          <w:rFonts w:ascii="Palatino Linotype" w:eastAsia="Times New Roman" w:hAnsi="Palatino Linotype" w:cs="Arial"/>
          <w:sz w:val="24"/>
          <w:szCs w:val="24"/>
          <w:lang w:val="es-ES"/>
        </w:rPr>
      </w:pPr>
    </w:p>
    <w:p w14:paraId="2B479B0D" w14:textId="77777777" w:rsidR="007A166A" w:rsidRPr="006A542C" w:rsidRDefault="007A166A" w:rsidP="007A166A">
      <w:pPr>
        <w:spacing w:after="0" w:line="240" w:lineRule="auto"/>
        <w:ind w:left="567" w:right="567"/>
        <w:jc w:val="both"/>
        <w:rPr>
          <w:rFonts w:ascii="Palatino Linotype" w:eastAsia="Times New Roman" w:hAnsi="Palatino Linotype" w:cs="Arial"/>
          <w:b/>
          <w:i/>
          <w:szCs w:val="24"/>
          <w:lang w:val="es-ES"/>
        </w:rPr>
      </w:pPr>
      <w:r w:rsidRPr="006A542C">
        <w:rPr>
          <w:rFonts w:ascii="Palatino Linotype" w:eastAsia="Times New Roman" w:hAnsi="Palatino Linotype" w:cs="Arial"/>
          <w:b/>
          <w:i/>
          <w:szCs w:val="24"/>
          <w:lang w:val="es-ES"/>
        </w:rPr>
        <w:t xml:space="preserve">“Artículo 94.- En el procedimiento de adjudicación directa se observará lo siguiente: </w:t>
      </w:r>
    </w:p>
    <w:p w14:paraId="75141591"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lang w:val="es-ES"/>
        </w:rPr>
        <w:t>I.</w:t>
      </w:r>
      <w:r w:rsidRPr="006A542C">
        <w:rPr>
          <w:rFonts w:ascii="Palatino Linotype" w:eastAsia="Times New Roman" w:hAnsi="Palatino Linotype" w:cs="Arial"/>
          <w:i/>
          <w:szCs w:val="24"/>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1E8C3F55"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lang w:val="es-ES"/>
        </w:rPr>
        <w:t>II.</w:t>
      </w:r>
      <w:r w:rsidRPr="006A542C">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056669D6"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lang w:val="es-ES"/>
        </w:rPr>
        <w:t>III.</w:t>
      </w:r>
      <w:r w:rsidRPr="006A542C">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14:paraId="44F6F4EF"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lang w:val="es-ES"/>
        </w:rPr>
        <w:t>IV.</w:t>
      </w:r>
      <w:r w:rsidRPr="006A542C">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14:paraId="511F4585"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lang w:val="es-ES"/>
        </w:rPr>
        <w:t>V.</w:t>
      </w:r>
      <w:r w:rsidRPr="006A542C">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14:paraId="37BAF135"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lang w:val="es-ES"/>
        </w:rPr>
        <w:t>VI.</w:t>
      </w:r>
      <w:r w:rsidRPr="006A542C">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14:paraId="19C45BB1"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lang w:val="es-ES"/>
        </w:rPr>
        <w:t>VII.</w:t>
      </w:r>
      <w:r w:rsidRPr="006A542C">
        <w:rPr>
          <w:rFonts w:ascii="Palatino Linotype" w:eastAsia="Times New Roman" w:hAnsi="Palatino Linotype" w:cs="Arial"/>
          <w:i/>
          <w:szCs w:val="24"/>
          <w:lang w:val="es-ES"/>
        </w:rPr>
        <w:t xml:space="preserve"> Se observarán, en lo conducente, las disposiciones relativas a la contraoferta; y</w:t>
      </w:r>
    </w:p>
    <w:p w14:paraId="1CFE5C2F"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b/>
          <w:i/>
          <w:szCs w:val="24"/>
          <w:lang w:val="es-ES"/>
        </w:rPr>
        <w:t>VIII.</w:t>
      </w:r>
      <w:r w:rsidRPr="006A542C">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6A542C">
        <w:rPr>
          <w:rFonts w:ascii="Palatino Linotype" w:eastAsia="Times New Roman" w:hAnsi="Palatino Linotype" w:cs="Arial"/>
          <w:b/>
          <w:i/>
          <w:szCs w:val="24"/>
          <w:lang w:val="es-ES"/>
        </w:rPr>
        <w:t>”</w:t>
      </w:r>
      <w:r w:rsidRPr="006A542C">
        <w:rPr>
          <w:rFonts w:ascii="Palatino Linotype" w:eastAsia="Times New Roman" w:hAnsi="Palatino Linotype" w:cs="Arial"/>
          <w:i/>
          <w:szCs w:val="24"/>
          <w:lang w:val="es-ES"/>
        </w:rPr>
        <w:t xml:space="preserve"> </w:t>
      </w:r>
    </w:p>
    <w:p w14:paraId="65234A78" w14:textId="77777777" w:rsidR="007A166A" w:rsidRPr="006A542C" w:rsidRDefault="007A166A" w:rsidP="007A166A">
      <w:pPr>
        <w:spacing w:after="0" w:line="240" w:lineRule="auto"/>
        <w:ind w:left="567" w:right="567"/>
        <w:jc w:val="both"/>
        <w:rPr>
          <w:rFonts w:ascii="Palatino Linotype" w:eastAsia="Times New Roman" w:hAnsi="Palatino Linotype" w:cs="Arial"/>
          <w:i/>
          <w:szCs w:val="24"/>
          <w:lang w:val="es-ES"/>
        </w:rPr>
      </w:pPr>
      <w:r w:rsidRPr="006A542C">
        <w:rPr>
          <w:rFonts w:ascii="Palatino Linotype" w:eastAsia="Times New Roman" w:hAnsi="Palatino Linotype" w:cs="Arial"/>
          <w:i/>
          <w:szCs w:val="24"/>
          <w:lang w:val="es-ES"/>
        </w:rPr>
        <w:t>(Énfasis añadido)</w:t>
      </w:r>
    </w:p>
    <w:p w14:paraId="15ECBDCE" w14:textId="77777777" w:rsidR="007A166A" w:rsidRPr="006A542C" w:rsidRDefault="007A166A" w:rsidP="007A166A">
      <w:pPr>
        <w:spacing w:after="0" w:line="240" w:lineRule="auto"/>
        <w:ind w:left="851" w:right="851"/>
        <w:jc w:val="both"/>
        <w:rPr>
          <w:rFonts w:ascii="Palatino Linotype" w:eastAsia="Times New Roman" w:hAnsi="Palatino Linotype" w:cs="Arial"/>
          <w:i/>
          <w:sz w:val="24"/>
          <w:szCs w:val="28"/>
          <w:lang w:val="es-ES"/>
        </w:rPr>
      </w:pPr>
    </w:p>
    <w:p w14:paraId="363A4401" w14:textId="77777777" w:rsidR="007A166A" w:rsidRPr="006A542C" w:rsidRDefault="007A166A" w:rsidP="007A166A">
      <w:pPr>
        <w:spacing w:after="0" w:line="360" w:lineRule="auto"/>
        <w:jc w:val="both"/>
        <w:rPr>
          <w:rFonts w:ascii="Palatino Linotype" w:eastAsia="Times New Roman" w:hAnsi="Palatino Linotype" w:cs="Arial"/>
          <w:sz w:val="24"/>
          <w:szCs w:val="24"/>
        </w:rPr>
      </w:pPr>
      <w:r w:rsidRPr="006A542C">
        <w:rPr>
          <w:rFonts w:ascii="Palatino Linotype" w:eastAsia="Times New Roman" w:hAnsi="Palatino Linotype" w:cs="Times New Roman"/>
          <w:sz w:val="24"/>
          <w:szCs w:val="24"/>
          <w:lang w:val="es-ES"/>
        </w:rPr>
        <w:t xml:space="preserve">En este sentido, </w:t>
      </w:r>
      <w:r w:rsidRPr="006A542C">
        <w:rPr>
          <w:rFonts w:ascii="Palatino Linotype" w:eastAsia="Times New Roman" w:hAnsi="Palatino Linotype" w:cs="Arial"/>
          <w:sz w:val="24"/>
          <w:szCs w:val="24"/>
          <w:lang w:val="es-ES"/>
        </w:rPr>
        <w:t xml:space="preserve">debe decirse que los </w:t>
      </w:r>
      <w:r w:rsidRPr="006A542C">
        <w:rPr>
          <w:rFonts w:ascii="Palatino Linotype" w:eastAsia="Times New Roman" w:hAnsi="Palatino Linotype" w:cs="Arial"/>
          <w:b/>
          <w:bCs/>
          <w:sz w:val="24"/>
          <w:szCs w:val="24"/>
          <w:u w:val="single"/>
          <w:lang w:val="es-ES"/>
        </w:rPr>
        <w:t>expedientes de las adquisiciones, arrendamientos, enajenaciones y servicios</w:t>
      </w:r>
      <w:r w:rsidRPr="006A542C">
        <w:rPr>
          <w:rFonts w:ascii="Palatino Linotype" w:eastAsia="Times New Roman" w:hAnsi="Palatino Linotype" w:cs="Arial"/>
          <w:sz w:val="24"/>
          <w:szCs w:val="24"/>
          <w:lang w:val="es-ES"/>
        </w:rPr>
        <w:t xml:space="preserve">, </w:t>
      </w:r>
      <w:r w:rsidRPr="006A542C">
        <w:rPr>
          <w:rFonts w:ascii="Palatino Linotype" w:eastAsia="Times New Roman" w:hAnsi="Palatino Linotype" w:cs="Arial"/>
          <w:sz w:val="24"/>
          <w:szCs w:val="24"/>
        </w:rPr>
        <w:t>se encuentra considerada como una de las obligaciones de transparencias comunes que l</w:t>
      </w:r>
      <w:r w:rsidRPr="006A542C">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w:t>
      </w:r>
      <w:r w:rsidRPr="006A542C">
        <w:rPr>
          <w:rFonts w:ascii="Palatino Linotype" w:eastAsia="Times New Roman" w:hAnsi="Palatino Linotype" w:cs="Times New Roman"/>
          <w:sz w:val="24"/>
          <w:szCs w:val="24"/>
        </w:rPr>
        <w:lastRenderedPageBreak/>
        <w:t xml:space="preserve">facultades, atribuciones, funciones u objeto social, según corresponda; esto conforme a lo establecido en </w:t>
      </w:r>
      <w:r w:rsidRPr="006A542C">
        <w:rPr>
          <w:rFonts w:ascii="Palatino Linotype" w:eastAsia="Times New Roman" w:hAnsi="Palatino Linotype" w:cs="Arial"/>
          <w:color w:val="000000"/>
          <w:sz w:val="24"/>
          <w:szCs w:val="24"/>
        </w:rPr>
        <w:t xml:space="preserve">el </w:t>
      </w:r>
      <w:r w:rsidRPr="006A542C">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14:paraId="744FAEBB" w14:textId="77777777" w:rsidR="007A166A" w:rsidRPr="006A542C" w:rsidRDefault="007A166A" w:rsidP="007A166A">
      <w:pPr>
        <w:spacing w:after="0" w:line="240" w:lineRule="auto"/>
        <w:jc w:val="both"/>
        <w:rPr>
          <w:rFonts w:ascii="Palatino Linotype" w:eastAsia="Times New Roman" w:hAnsi="Palatino Linotype" w:cs="Arial"/>
          <w:sz w:val="24"/>
          <w:szCs w:val="24"/>
        </w:rPr>
      </w:pPr>
    </w:p>
    <w:p w14:paraId="2FEF2A01"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“Artículo 92. </w:t>
      </w:r>
      <w:r w:rsidRPr="006A542C">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2B3BC3"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i/>
          <w:iCs/>
          <w:lang w:val="es-ES"/>
        </w:rPr>
        <w:t>(…)</w:t>
      </w:r>
    </w:p>
    <w:p w14:paraId="66A061AF" w14:textId="77777777" w:rsidR="007A166A" w:rsidRPr="006A542C" w:rsidRDefault="007A166A" w:rsidP="007A166A">
      <w:pPr>
        <w:spacing w:after="0" w:line="240" w:lineRule="auto"/>
        <w:ind w:left="567" w:right="567"/>
        <w:jc w:val="both"/>
        <w:rPr>
          <w:rFonts w:ascii="Palatino Linotype" w:eastAsia="Times New Roman" w:hAnsi="Palatino Linotype" w:cs="Arial"/>
          <w:b/>
          <w:bCs/>
          <w:i/>
          <w:iCs/>
          <w:lang w:val="es-ES"/>
        </w:rPr>
      </w:pPr>
    </w:p>
    <w:p w14:paraId="31D0591B"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XXIX. </w:t>
      </w:r>
      <w:r w:rsidRPr="006A542C">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6A542C">
        <w:rPr>
          <w:rFonts w:ascii="Palatino Linotype" w:eastAsia="Times New Roman" w:hAnsi="Palatino Linotype" w:cs="Arial"/>
          <w:b/>
          <w:bCs/>
          <w:i/>
          <w:iCs/>
          <w:u w:val="single"/>
          <w:lang w:val="es-ES"/>
        </w:rPr>
        <w:t>incluyendo la versión pública del expediente respectivo y de los contratos</w:t>
      </w:r>
      <w:r w:rsidRPr="006A542C">
        <w:rPr>
          <w:rFonts w:ascii="Palatino Linotype" w:eastAsia="Times New Roman" w:hAnsi="Palatino Linotype" w:cs="Arial"/>
          <w:i/>
          <w:iCs/>
          <w:lang w:val="es-ES"/>
        </w:rPr>
        <w:t> celebrados, que deberán contener, por los menos, lo siguiente:</w:t>
      </w:r>
    </w:p>
    <w:p w14:paraId="20F7352E" w14:textId="77777777" w:rsidR="007A166A" w:rsidRPr="006A542C" w:rsidRDefault="007A166A" w:rsidP="007A166A">
      <w:pPr>
        <w:spacing w:after="0" w:line="240" w:lineRule="auto"/>
        <w:ind w:left="567" w:right="567"/>
        <w:jc w:val="both"/>
        <w:rPr>
          <w:rFonts w:ascii="Palatino Linotype" w:eastAsia="Times New Roman" w:hAnsi="Palatino Linotype" w:cs="Arial"/>
          <w:b/>
          <w:u w:val="single"/>
          <w:lang w:val="es-ES"/>
        </w:rPr>
      </w:pPr>
      <w:r w:rsidRPr="006A542C">
        <w:rPr>
          <w:rFonts w:ascii="Palatino Linotype" w:eastAsia="Times New Roman" w:hAnsi="Palatino Linotype" w:cs="Arial"/>
          <w:b/>
          <w:bCs/>
          <w:i/>
          <w:iCs/>
          <w:u w:val="single"/>
          <w:lang w:val="es-ES"/>
        </w:rPr>
        <w:t>a) </w:t>
      </w:r>
      <w:r w:rsidRPr="006A542C">
        <w:rPr>
          <w:rFonts w:ascii="Palatino Linotype" w:eastAsia="Times New Roman" w:hAnsi="Palatino Linotype" w:cs="Arial"/>
          <w:b/>
          <w:i/>
          <w:iCs/>
          <w:u w:val="single"/>
          <w:lang w:val="es-ES"/>
        </w:rPr>
        <w:t>De licitaciones públicas o procedimientos de invitación restringida:</w:t>
      </w:r>
    </w:p>
    <w:p w14:paraId="46BFED6B"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1)</w:t>
      </w:r>
      <w:r w:rsidRPr="006A542C">
        <w:rPr>
          <w:rFonts w:ascii="Palatino Linotype" w:eastAsia="Times New Roman" w:hAnsi="Palatino Linotype" w:cs="Arial"/>
          <w:i/>
          <w:iCs/>
          <w:lang w:val="es-ES"/>
        </w:rPr>
        <w:t> La convocatoria o invitación emitida, así como los fundamentos legales aplicados para llevarla a cabo;</w:t>
      </w:r>
    </w:p>
    <w:p w14:paraId="4C03F531"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2) </w:t>
      </w:r>
      <w:r w:rsidRPr="006A542C">
        <w:rPr>
          <w:rFonts w:ascii="Palatino Linotype" w:eastAsia="Times New Roman" w:hAnsi="Palatino Linotype" w:cs="Arial"/>
          <w:i/>
          <w:iCs/>
          <w:lang w:val="es-ES"/>
        </w:rPr>
        <w:t>Los nombres de los participantes o invitados;</w:t>
      </w:r>
    </w:p>
    <w:p w14:paraId="4EE2320A"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3)</w:t>
      </w:r>
      <w:r w:rsidRPr="006A542C">
        <w:rPr>
          <w:rFonts w:ascii="Palatino Linotype" w:eastAsia="Times New Roman" w:hAnsi="Palatino Linotype" w:cs="Arial"/>
          <w:i/>
          <w:iCs/>
          <w:lang w:val="es-ES"/>
        </w:rPr>
        <w:t> El nombre del ganador y las razones que lo justifican;</w:t>
      </w:r>
    </w:p>
    <w:p w14:paraId="56A69049"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4) </w:t>
      </w:r>
      <w:r w:rsidRPr="006A542C">
        <w:rPr>
          <w:rFonts w:ascii="Palatino Linotype" w:eastAsia="Times New Roman" w:hAnsi="Palatino Linotype" w:cs="Arial"/>
          <w:i/>
          <w:iCs/>
          <w:lang w:val="es-ES"/>
        </w:rPr>
        <w:t>El área solicitante y la responsable de su ejecución;</w:t>
      </w:r>
    </w:p>
    <w:p w14:paraId="4EFA1483"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5) </w:t>
      </w:r>
      <w:r w:rsidRPr="006A542C">
        <w:rPr>
          <w:rFonts w:ascii="Palatino Linotype" w:eastAsia="Times New Roman" w:hAnsi="Palatino Linotype" w:cs="Arial"/>
          <w:i/>
          <w:iCs/>
          <w:lang w:val="es-ES"/>
        </w:rPr>
        <w:t>Las convocatorias e invitaciones emitidas;</w:t>
      </w:r>
    </w:p>
    <w:p w14:paraId="6AF1D72E"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6)</w:t>
      </w:r>
      <w:r w:rsidRPr="006A542C">
        <w:rPr>
          <w:rFonts w:ascii="Palatino Linotype" w:eastAsia="Times New Roman" w:hAnsi="Palatino Linotype" w:cs="Arial"/>
          <w:i/>
          <w:iCs/>
          <w:lang w:val="es-ES"/>
        </w:rPr>
        <w:t> Los dictámenes y fallo de adjudicación;</w:t>
      </w:r>
    </w:p>
    <w:p w14:paraId="5AD8E7A3"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u w:val="single"/>
          <w:lang w:val="es-ES"/>
        </w:rPr>
        <w:t>7) El contrato y, en su caso, sus anexos</w:t>
      </w:r>
      <w:r w:rsidRPr="006A542C">
        <w:rPr>
          <w:rFonts w:ascii="Palatino Linotype" w:eastAsia="Times New Roman" w:hAnsi="Palatino Linotype" w:cs="Arial"/>
          <w:bCs/>
          <w:i/>
          <w:iCs/>
          <w:lang w:val="es-ES"/>
        </w:rPr>
        <w:t>;</w:t>
      </w:r>
    </w:p>
    <w:p w14:paraId="4E3B2FA8"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8) </w:t>
      </w:r>
      <w:r w:rsidRPr="006A542C">
        <w:rPr>
          <w:rFonts w:ascii="Palatino Linotype" w:eastAsia="Times New Roman" w:hAnsi="Palatino Linotype" w:cs="Arial"/>
          <w:i/>
          <w:iCs/>
          <w:lang w:val="es-ES"/>
        </w:rPr>
        <w:t>Los mecanismos de vigilancia y supervisión, incluyendo en su caso, los estudios de impacto urbano y ambiental, según corresponda;</w:t>
      </w:r>
    </w:p>
    <w:p w14:paraId="4FA018E5"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9) </w:t>
      </w:r>
      <w:r w:rsidRPr="006A542C">
        <w:rPr>
          <w:rFonts w:ascii="Palatino Linotype" w:eastAsia="Times New Roman" w:hAnsi="Palatino Linotype" w:cs="Arial"/>
          <w:i/>
          <w:iCs/>
          <w:lang w:val="es-ES"/>
        </w:rPr>
        <w:t>La partida presupuestal, de conformidad con el clasificador por objeto del gasto, en el caso de ser aplicable;</w:t>
      </w:r>
    </w:p>
    <w:p w14:paraId="4BE7F35D"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 xml:space="preserve">10) Origen de los recursos especificando si son federales, estatales o municipales, </w:t>
      </w:r>
      <w:r w:rsidRPr="006A542C">
        <w:rPr>
          <w:rFonts w:ascii="Palatino Linotype" w:eastAsia="Times New Roman" w:hAnsi="Palatino Linotype" w:cs="Arial"/>
          <w:i/>
          <w:iCs/>
          <w:lang w:val="es-ES"/>
        </w:rPr>
        <w:t>así como el tipo de fondo de participación o aportación respectiva;</w:t>
      </w:r>
    </w:p>
    <w:p w14:paraId="1C701F63"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11) </w:t>
      </w:r>
      <w:r w:rsidRPr="006A542C">
        <w:rPr>
          <w:rFonts w:ascii="Palatino Linotype" w:eastAsia="Times New Roman" w:hAnsi="Palatino Linotype" w:cs="Arial"/>
          <w:i/>
          <w:iCs/>
          <w:lang w:val="es-ES"/>
        </w:rPr>
        <w:t>Los convenios modificatorios que, en su caso, sean firmados, precisando el objeto y la fecha de celebración;</w:t>
      </w:r>
    </w:p>
    <w:p w14:paraId="1470E253"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12) </w:t>
      </w:r>
      <w:r w:rsidRPr="006A542C">
        <w:rPr>
          <w:rFonts w:ascii="Palatino Linotype" w:eastAsia="Times New Roman" w:hAnsi="Palatino Linotype" w:cs="Arial"/>
          <w:i/>
          <w:iCs/>
          <w:lang w:val="es-ES"/>
        </w:rPr>
        <w:t>Los informes de avance físico y financiero sobre las obras o servicios contratados;</w:t>
      </w:r>
    </w:p>
    <w:p w14:paraId="49A736F6"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13) </w:t>
      </w:r>
      <w:r w:rsidRPr="006A542C">
        <w:rPr>
          <w:rFonts w:ascii="Palatino Linotype" w:eastAsia="Times New Roman" w:hAnsi="Palatino Linotype" w:cs="Arial"/>
          <w:i/>
          <w:iCs/>
          <w:lang w:val="es-ES"/>
        </w:rPr>
        <w:t>El convenio de terminación; y</w:t>
      </w:r>
    </w:p>
    <w:p w14:paraId="2EF446AC"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14) </w:t>
      </w:r>
      <w:r w:rsidRPr="006A542C">
        <w:rPr>
          <w:rFonts w:ascii="Palatino Linotype" w:eastAsia="Times New Roman" w:hAnsi="Palatino Linotype" w:cs="Arial"/>
          <w:b/>
          <w:i/>
          <w:iCs/>
          <w:lang w:val="es-ES"/>
        </w:rPr>
        <w:t>El finiquito.</w:t>
      </w:r>
    </w:p>
    <w:p w14:paraId="6C47FD03" w14:textId="77777777" w:rsidR="007A166A" w:rsidRPr="006A542C" w:rsidRDefault="007A166A" w:rsidP="007A166A">
      <w:pPr>
        <w:spacing w:after="0" w:line="240" w:lineRule="auto"/>
        <w:ind w:left="567" w:right="567"/>
        <w:jc w:val="both"/>
        <w:rPr>
          <w:rFonts w:ascii="Palatino Linotype" w:eastAsia="Times New Roman" w:hAnsi="Palatino Linotype" w:cs="Arial"/>
          <w:b/>
          <w:u w:val="single"/>
          <w:lang w:val="es-ES"/>
        </w:rPr>
      </w:pPr>
      <w:r w:rsidRPr="006A542C">
        <w:rPr>
          <w:rFonts w:ascii="Palatino Linotype" w:eastAsia="Times New Roman" w:hAnsi="Palatino Linotype" w:cs="Arial"/>
          <w:b/>
          <w:bCs/>
          <w:i/>
          <w:iCs/>
          <w:u w:val="single"/>
          <w:lang w:val="es-ES"/>
        </w:rPr>
        <w:lastRenderedPageBreak/>
        <w:t>b) </w:t>
      </w:r>
      <w:r w:rsidRPr="006A542C">
        <w:rPr>
          <w:rFonts w:ascii="Palatino Linotype" w:eastAsia="Times New Roman" w:hAnsi="Palatino Linotype" w:cs="Arial"/>
          <w:b/>
          <w:i/>
          <w:iCs/>
          <w:u w:val="single"/>
          <w:lang w:val="es-ES"/>
        </w:rPr>
        <w:t>De las adjudicaciones directas:</w:t>
      </w:r>
    </w:p>
    <w:p w14:paraId="20C255B3"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1) </w:t>
      </w:r>
      <w:r w:rsidRPr="006A542C">
        <w:rPr>
          <w:rFonts w:ascii="Palatino Linotype" w:eastAsia="Times New Roman" w:hAnsi="Palatino Linotype" w:cs="Arial"/>
          <w:i/>
          <w:iCs/>
          <w:lang w:val="es-ES"/>
        </w:rPr>
        <w:t>La propuesta enviada por el participante;</w:t>
      </w:r>
    </w:p>
    <w:p w14:paraId="5A5E865F"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2) </w:t>
      </w:r>
      <w:r w:rsidRPr="006A542C">
        <w:rPr>
          <w:rFonts w:ascii="Palatino Linotype" w:eastAsia="Times New Roman" w:hAnsi="Palatino Linotype" w:cs="Arial"/>
          <w:i/>
          <w:iCs/>
          <w:lang w:val="es-ES"/>
        </w:rPr>
        <w:t>Los motivos y fundamentos legales aplicados para llevarla a cabo;</w:t>
      </w:r>
    </w:p>
    <w:p w14:paraId="7755DC40"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3) </w:t>
      </w:r>
      <w:r w:rsidRPr="006A542C">
        <w:rPr>
          <w:rFonts w:ascii="Palatino Linotype" w:eastAsia="Times New Roman" w:hAnsi="Palatino Linotype" w:cs="Arial"/>
          <w:i/>
          <w:iCs/>
          <w:lang w:val="es-ES"/>
        </w:rPr>
        <w:t>La autorización del ejercicio de la opción;</w:t>
      </w:r>
    </w:p>
    <w:p w14:paraId="33EF791D"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4) En su caso, las cotizaciones consideradas, especificando los nombres de los proveedores y sus montos</w:t>
      </w:r>
      <w:r w:rsidRPr="006A542C">
        <w:rPr>
          <w:rFonts w:ascii="Palatino Linotype" w:eastAsia="Times New Roman" w:hAnsi="Palatino Linotype" w:cs="Arial"/>
          <w:i/>
          <w:iCs/>
          <w:lang w:val="es-ES"/>
        </w:rPr>
        <w:t>;</w:t>
      </w:r>
    </w:p>
    <w:p w14:paraId="05061CBD"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5) </w:t>
      </w:r>
      <w:r w:rsidRPr="006A542C">
        <w:rPr>
          <w:rFonts w:ascii="Palatino Linotype" w:eastAsia="Times New Roman" w:hAnsi="Palatino Linotype" w:cs="Arial"/>
          <w:i/>
          <w:iCs/>
          <w:lang w:val="es-ES"/>
        </w:rPr>
        <w:t>El nombre de la persona física o jurídica colectiva adjudicada;</w:t>
      </w:r>
    </w:p>
    <w:p w14:paraId="568931E9"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6) </w:t>
      </w:r>
      <w:r w:rsidRPr="006A542C">
        <w:rPr>
          <w:rFonts w:ascii="Palatino Linotype" w:eastAsia="Times New Roman" w:hAnsi="Palatino Linotype" w:cs="Arial"/>
          <w:i/>
          <w:iCs/>
          <w:lang w:val="es-ES"/>
        </w:rPr>
        <w:t>La unidad administrativa solicitante y la responsable de su ejecución;</w:t>
      </w:r>
    </w:p>
    <w:p w14:paraId="684C9AC6"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7)</w:t>
      </w:r>
      <w:r w:rsidRPr="006A542C">
        <w:rPr>
          <w:rFonts w:ascii="Palatino Linotype" w:eastAsia="Times New Roman" w:hAnsi="Palatino Linotype" w:cs="Arial"/>
          <w:bCs/>
          <w:i/>
          <w:iCs/>
          <w:lang w:val="es-ES"/>
        </w:rPr>
        <w:t> El número, fecha, el monto del contrato y el plazo de entrega o de ejecución de los servicios u obra;</w:t>
      </w:r>
    </w:p>
    <w:p w14:paraId="5DDA83AE"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8) </w:t>
      </w:r>
      <w:r w:rsidRPr="006A542C">
        <w:rPr>
          <w:rFonts w:ascii="Palatino Linotype" w:eastAsia="Times New Roman" w:hAnsi="Palatino Linotype" w:cs="Arial"/>
          <w:i/>
          <w:iCs/>
          <w:lang w:val="es-ES"/>
        </w:rPr>
        <w:t>Los mecanismos de vigilancia y supervisión, incluyendo, en su caso, los estudios de impacto urbano y ambiental, según corresponda;</w:t>
      </w:r>
    </w:p>
    <w:p w14:paraId="22FA9DAD"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9) </w:t>
      </w:r>
      <w:r w:rsidRPr="006A542C">
        <w:rPr>
          <w:rFonts w:ascii="Palatino Linotype" w:eastAsia="Times New Roman" w:hAnsi="Palatino Linotype" w:cs="Arial"/>
          <w:i/>
          <w:iCs/>
          <w:lang w:val="es-ES"/>
        </w:rPr>
        <w:t>Los informes de avance sobre las obras o servicios contratados;</w:t>
      </w:r>
    </w:p>
    <w:p w14:paraId="037FCC2B" w14:textId="77777777" w:rsidR="007A166A" w:rsidRPr="006A542C" w:rsidRDefault="007A166A" w:rsidP="007A166A">
      <w:pPr>
        <w:spacing w:after="0" w:line="240" w:lineRule="auto"/>
        <w:ind w:left="567" w:right="567"/>
        <w:jc w:val="both"/>
        <w:rPr>
          <w:rFonts w:ascii="Palatino Linotype" w:eastAsia="Times New Roman" w:hAnsi="Palatino Linotype" w:cs="Arial"/>
          <w:lang w:val="es-ES"/>
        </w:rPr>
      </w:pPr>
      <w:r w:rsidRPr="006A542C">
        <w:rPr>
          <w:rFonts w:ascii="Palatino Linotype" w:eastAsia="Times New Roman" w:hAnsi="Palatino Linotype" w:cs="Arial"/>
          <w:b/>
          <w:bCs/>
          <w:i/>
          <w:iCs/>
          <w:lang w:val="es-ES"/>
        </w:rPr>
        <w:t>10) </w:t>
      </w:r>
      <w:r w:rsidRPr="006A542C">
        <w:rPr>
          <w:rFonts w:ascii="Palatino Linotype" w:eastAsia="Times New Roman" w:hAnsi="Palatino Linotype" w:cs="Arial"/>
          <w:i/>
          <w:iCs/>
          <w:lang w:val="es-ES"/>
        </w:rPr>
        <w:t>El convenio de terminación; y</w:t>
      </w:r>
    </w:p>
    <w:p w14:paraId="58C84AB0" w14:textId="77777777" w:rsidR="007A166A" w:rsidRPr="006A542C" w:rsidRDefault="007A166A" w:rsidP="007A166A">
      <w:pPr>
        <w:spacing w:after="0" w:line="240" w:lineRule="auto"/>
        <w:ind w:left="567" w:right="567"/>
        <w:jc w:val="both"/>
        <w:rPr>
          <w:rFonts w:ascii="Palatino Linotype" w:eastAsia="Times New Roman" w:hAnsi="Palatino Linotype" w:cs="Arial"/>
          <w:b/>
          <w:i/>
          <w:iCs/>
          <w:lang w:val="es-ES"/>
        </w:rPr>
      </w:pPr>
      <w:r w:rsidRPr="006A542C">
        <w:rPr>
          <w:rFonts w:ascii="Palatino Linotype" w:eastAsia="Times New Roman" w:hAnsi="Palatino Linotype" w:cs="Arial"/>
          <w:b/>
          <w:bCs/>
          <w:i/>
          <w:iCs/>
          <w:lang w:val="es-ES"/>
        </w:rPr>
        <w:t>11) </w:t>
      </w:r>
      <w:r w:rsidRPr="006A542C">
        <w:rPr>
          <w:rFonts w:ascii="Palatino Linotype" w:eastAsia="Times New Roman" w:hAnsi="Palatino Linotype" w:cs="Arial"/>
          <w:i/>
          <w:iCs/>
          <w:lang w:val="es-ES"/>
        </w:rPr>
        <w:t>El finiquito.</w:t>
      </w:r>
      <w:r w:rsidRPr="006A542C">
        <w:rPr>
          <w:rFonts w:ascii="Palatino Linotype" w:eastAsia="Times New Roman" w:hAnsi="Palatino Linotype" w:cs="Arial"/>
          <w:b/>
          <w:i/>
          <w:iCs/>
          <w:lang w:val="es-ES"/>
        </w:rPr>
        <w:t>”</w:t>
      </w:r>
    </w:p>
    <w:p w14:paraId="16E61D34" w14:textId="77777777" w:rsidR="007A166A" w:rsidRPr="006A542C" w:rsidRDefault="007A166A" w:rsidP="007A166A">
      <w:pPr>
        <w:spacing w:after="0" w:line="240" w:lineRule="auto"/>
        <w:ind w:left="851" w:right="850"/>
        <w:jc w:val="both"/>
        <w:rPr>
          <w:rFonts w:ascii="Palatino Linotype" w:eastAsia="Times New Roman" w:hAnsi="Palatino Linotype" w:cs="Arial"/>
          <w:lang w:val="es-ES"/>
        </w:rPr>
      </w:pPr>
    </w:p>
    <w:p w14:paraId="14FB1083" w14:textId="77777777" w:rsidR="007A166A" w:rsidRPr="006A542C" w:rsidRDefault="007A166A" w:rsidP="007A166A">
      <w:pPr>
        <w:spacing w:after="0" w:line="240" w:lineRule="auto"/>
        <w:ind w:left="851" w:right="850"/>
        <w:jc w:val="both"/>
        <w:rPr>
          <w:rFonts w:ascii="Palatino Linotype" w:eastAsia="Times New Roman" w:hAnsi="Palatino Linotype" w:cs="Arial"/>
          <w:lang w:val="es-ES"/>
        </w:rPr>
      </w:pPr>
    </w:p>
    <w:p w14:paraId="7EB5230A" w14:textId="77777777" w:rsidR="007A166A" w:rsidRPr="006A542C" w:rsidRDefault="007A166A" w:rsidP="007A166A">
      <w:pPr>
        <w:spacing w:after="0" w:line="360" w:lineRule="auto"/>
        <w:jc w:val="both"/>
        <w:rPr>
          <w:rFonts w:ascii="Palatino Linotype" w:eastAsia="Times New Roman" w:hAnsi="Palatino Linotype" w:cs="Arial"/>
          <w:sz w:val="24"/>
          <w:szCs w:val="24"/>
          <w:lang w:val="es-ES"/>
        </w:rPr>
      </w:pPr>
      <w:r w:rsidRPr="006A542C">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060E3258" w14:textId="77777777" w:rsidR="007A166A" w:rsidRPr="006A542C" w:rsidRDefault="007A166A" w:rsidP="004F1149">
      <w:pPr>
        <w:spacing w:after="0" w:line="360" w:lineRule="auto"/>
        <w:jc w:val="both"/>
        <w:rPr>
          <w:rFonts w:ascii="Palatino Linotype" w:eastAsia="Times New Roman" w:hAnsi="Palatino Linotype" w:cs="Arial"/>
          <w:sz w:val="24"/>
          <w:szCs w:val="24"/>
          <w:lang w:val="es-ES"/>
        </w:rPr>
      </w:pPr>
    </w:p>
    <w:p w14:paraId="69AE093F" w14:textId="77777777" w:rsidR="00301CF6" w:rsidRPr="006A542C" w:rsidRDefault="005558F1" w:rsidP="00301CF6">
      <w:pPr>
        <w:spacing w:after="0" w:line="360" w:lineRule="auto"/>
        <w:jc w:val="both"/>
        <w:rPr>
          <w:rFonts w:ascii="Palatino Linotype" w:eastAsia="Times New Roman" w:hAnsi="Palatino Linotype" w:cs="Arial"/>
          <w:sz w:val="24"/>
          <w:szCs w:val="24"/>
          <w:lang w:val="es-ES"/>
        </w:rPr>
      </w:pPr>
      <w:r w:rsidRPr="006A542C">
        <w:rPr>
          <w:rFonts w:ascii="Palatino Linotype" w:eastAsia="Times New Roman" w:hAnsi="Palatino Linotype" w:cs="Arial"/>
          <w:sz w:val="24"/>
          <w:szCs w:val="24"/>
          <w:lang w:val="es-ES"/>
        </w:rPr>
        <w:t>La Secretaría de la Función Pública</w:t>
      </w:r>
      <w:r w:rsidR="00CC7D54" w:rsidRPr="006A542C">
        <w:rPr>
          <w:rFonts w:ascii="Palatino Linotype" w:eastAsia="Times New Roman" w:hAnsi="Palatino Linotype" w:cs="Arial"/>
          <w:sz w:val="24"/>
          <w:szCs w:val="24"/>
          <w:lang w:val="es-ES"/>
        </w:rPr>
        <w:t xml:space="preserve"> por medio de</w:t>
      </w:r>
      <w:r w:rsidR="00CC7D54" w:rsidRPr="006A542C">
        <w:t xml:space="preserve"> </w:t>
      </w:r>
      <w:r w:rsidR="00CC7D54" w:rsidRPr="006A542C">
        <w:rPr>
          <w:rFonts w:ascii="Palatino Linotype" w:hAnsi="Palatino Linotype"/>
          <w:sz w:val="24"/>
        </w:rPr>
        <w:t>la “</w:t>
      </w:r>
      <w:r w:rsidR="00CC7D54" w:rsidRPr="006A542C">
        <w:rPr>
          <w:rFonts w:ascii="Palatino Linotype" w:eastAsia="Times New Roman" w:hAnsi="Palatino Linotype" w:cs="Arial"/>
          <w:sz w:val="24"/>
          <w:szCs w:val="24"/>
          <w:lang w:val="es-ES"/>
        </w:rPr>
        <w:t>Determinación del satisfactor idóneo de la necesidad detectada”, punto 1.2.2 de la “Elaboración de Términos de Referencia”,</w:t>
      </w:r>
      <w:r w:rsidRPr="006A542C">
        <w:rPr>
          <w:rFonts w:ascii="Palatino Linotype" w:eastAsia="Times New Roman" w:hAnsi="Palatino Linotype" w:cs="Arial"/>
          <w:sz w:val="24"/>
          <w:szCs w:val="24"/>
          <w:lang w:val="es-ES"/>
        </w:rPr>
        <w:t xml:space="preserve"> refiere que, e</w:t>
      </w:r>
      <w:r w:rsidR="00301CF6" w:rsidRPr="006A542C">
        <w:rPr>
          <w:rFonts w:ascii="Palatino Linotype" w:eastAsia="Times New Roman" w:hAnsi="Palatino Linotype" w:cs="Arial"/>
          <w:sz w:val="24"/>
          <w:szCs w:val="24"/>
          <w:lang w:val="es-ES"/>
        </w:rPr>
        <w:t xml:space="preserve">n los términos de referencia se describen de manera detallada las características que se pretende tenga el servicio prestado, a través del </w:t>
      </w:r>
      <w:r w:rsidR="00301CF6" w:rsidRPr="006A542C">
        <w:rPr>
          <w:rFonts w:ascii="Palatino Linotype" w:eastAsia="Times New Roman" w:hAnsi="Palatino Linotype" w:cs="Arial"/>
          <w:sz w:val="24"/>
          <w:szCs w:val="24"/>
          <w:lang w:val="es-ES"/>
        </w:rPr>
        <w:lastRenderedPageBreak/>
        <w:t xml:space="preserve">señalamiento minucioso de las actividades que lo configurarán, las características </w:t>
      </w:r>
      <w:r w:rsidR="004769D8" w:rsidRPr="006A542C">
        <w:rPr>
          <w:rFonts w:ascii="Palatino Linotype" w:eastAsia="Times New Roman" w:hAnsi="Palatino Linotype" w:cs="Arial"/>
          <w:sz w:val="24"/>
          <w:szCs w:val="24"/>
          <w:lang w:val="es-ES"/>
        </w:rPr>
        <w:t xml:space="preserve">de </w:t>
      </w:r>
      <w:r w:rsidR="00301CF6" w:rsidRPr="006A542C">
        <w:rPr>
          <w:rFonts w:ascii="Palatino Linotype" w:eastAsia="Times New Roman" w:hAnsi="Palatino Linotype" w:cs="Arial"/>
          <w:sz w:val="24"/>
          <w:szCs w:val="24"/>
          <w:lang w:val="es-ES"/>
        </w:rPr>
        <w:t>dichas actividades y los procedimientos que se espera utilice el prestador del servicio, así como el resultado final esperado de cada actividad.</w:t>
      </w:r>
    </w:p>
    <w:p w14:paraId="54A5A754" w14:textId="77777777" w:rsidR="005558F1" w:rsidRPr="006A542C" w:rsidRDefault="005558F1" w:rsidP="00301CF6">
      <w:pPr>
        <w:spacing w:after="0" w:line="360" w:lineRule="auto"/>
        <w:jc w:val="both"/>
        <w:rPr>
          <w:rFonts w:ascii="Palatino Linotype" w:eastAsia="Times New Roman" w:hAnsi="Palatino Linotype" w:cs="Arial"/>
          <w:sz w:val="24"/>
          <w:szCs w:val="24"/>
          <w:lang w:val="es-ES"/>
        </w:rPr>
      </w:pPr>
    </w:p>
    <w:p w14:paraId="72111B80" w14:textId="77777777" w:rsidR="00301CF6" w:rsidRPr="006A542C" w:rsidRDefault="00301CF6" w:rsidP="00301CF6">
      <w:pPr>
        <w:spacing w:after="0" w:line="360" w:lineRule="auto"/>
        <w:jc w:val="both"/>
        <w:rPr>
          <w:rFonts w:ascii="Palatino Linotype" w:eastAsia="Times New Roman" w:hAnsi="Palatino Linotype" w:cs="Arial"/>
          <w:sz w:val="24"/>
          <w:szCs w:val="24"/>
          <w:lang w:val="es-ES"/>
        </w:rPr>
      </w:pPr>
      <w:r w:rsidRPr="006A542C">
        <w:rPr>
          <w:rFonts w:ascii="Palatino Linotype" w:eastAsia="Times New Roman" w:hAnsi="Palatino Linotype" w:cs="Arial"/>
          <w:sz w:val="24"/>
          <w:szCs w:val="24"/>
          <w:lang w:val="es-ES"/>
        </w:rPr>
        <w:t>El documento de que se trata suele ser dividido, para facilitar la descripción del servicio, en diversos apartados, que a veces por su volumen son separados en anexos. Dichos apartados se refieren principalmente a los siguientes aspectos: a) descripción del servicio, b) metodología o forma en que se prestará el servicio; c) actividades a realizar por el prestador del servicio; d) productos o resultados esperados; e) informes a entregar por el prestador del servicio.</w:t>
      </w:r>
    </w:p>
    <w:p w14:paraId="1559037A" w14:textId="77777777" w:rsidR="004769D8" w:rsidRPr="006A542C" w:rsidRDefault="004769D8" w:rsidP="004F1149">
      <w:pPr>
        <w:spacing w:line="360" w:lineRule="auto"/>
        <w:jc w:val="both"/>
        <w:rPr>
          <w:rFonts w:ascii="Palatino Linotype" w:eastAsia="Times New Roman" w:hAnsi="Palatino Linotype" w:cs="Arial"/>
          <w:b/>
          <w:sz w:val="24"/>
          <w:szCs w:val="24"/>
          <w:lang w:val="es-ES"/>
        </w:rPr>
      </w:pPr>
    </w:p>
    <w:p w14:paraId="12E70A1C" w14:textId="77777777" w:rsidR="004F1149" w:rsidRPr="006A542C" w:rsidRDefault="004F1149" w:rsidP="004F1149">
      <w:pPr>
        <w:spacing w:line="360" w:lineRule="auto"/>
        <w:jc w:val="both"/>
        <w:rPr>
          <w:rFonts w:ascii="Palatino Linotype" w:hAnsi="Palatino Linotype" w:cs="Arial"/>
          <w:sz w:val="24"/>
          <w:szCs w:val="24"/>
        </w:rPr>
      </w:pPr>
      <w:r w:rsidRPr="006A542C">
        <w:rPr>
          <w:rFonts w:ascii="Palatino Linotype" w:hAnsi="Palatino Linotype" w:cs="Arial"/>
          <w:sz w:val="24"/>
          <w:szCs w:val="24"/>
        </w:rPr>
        <w:t>Es conveniente 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al respecto señalan:</w:t>
      </w:r>
    </w:p>
    <w:p w14:paraId="447B7CC8" w14:textId="77777777" w:rsidR="004F1149" w:rsidRPr="006A542C" w:rsidRDefault="004F1149" w:rsidP="004F1149">
      <w:pPr>
        <w:ind w:left="709" w:right="474"/>
        <w:jc w:val="both"/>
        <w:rPr>
          <w:rFonts w:ascii="Palatino Linotype" w:hAnsi="Palatino Linotype" w:cs="Arial"/>
          <w:b/>
          <w:i/>
        </w:rPr>
      </w:pPr>
      <w:r w:rsidRPr="006A542C">
        <w:rPr>
          <w:rFonts w:ascii="Palatino Linotype" w:hAnsi="Palatino Linotype" w:cs="Arial"/>
          <w:b/>
          <w:i/>
        </w:rPr>
        <w:t>XXXII. Padrón de proveedores y contratistas</w:t>
      </w:r>
    </w:p>
    <w:p w14:paraId="506EEFBA"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i/>
        </w:rPr>
        <w:t xml:space="preserve">En cumplimiento a la presente fracción, </w:t>
      </w:r>
      <w:r w:rsidRPr="006A542C">
        <w:rPr>
          <w:rFonts w:ascii="Palatino Linotype" w:hAnsi="Palatino Linotype" w:cs="Arial"/>
          <w:b/>
          <w:bCs/>
          <w:i/>
        </w:rPr>
        <w:t>los sujetos obligados deberán publicar un padrón con información relativa a las personas físicas y morales con las que celebren contratos de adquisiciones, arrendamientos, servicios, obras públicas y/o servicios relacionados con las mismas</w:t>
      </w:r>
      <w:r w:rsidRPr="006A542C">
        <w:rPr>
          <w:rFonts w:ascii="Palatino Linotype" w:hAnsi="Palatino Linotype" w:cs="Arial"/>
          <w:i/>
        </w:rPr>
        <w:t>, que deberá actualizarse por lo menos cada tres meses.</w:t>
      </w:r>
    </w:p>
    <w:p w14:paraId="4AEFA210"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i/>
        </w:rPr>
        <w:t xml:space="preserve">En el caso de los sujetos obligados regidos por la Ley de Adquisiciones, Arrendamientos y Servicios del Sector Público, el padrón deberá guardar correspondencia con el Registro </w:t>
      </w:r>
      <w:r w:rsidRPr="006A542C">
        <w:rPr>
          <w:rFonts w:ascii="Palatino Linotype" w:hAnsi="Palatino Linotype" w:cs="Arial"/>
          <w:i/>
        </w:rPr>
        <w:lastRenderedPageBreak/>
        <w:t>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66292470"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i/>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5367DAB7" w14:textId="77777777" w:rsidR="004F1149" w:rsidRPr="006A542C" w:rsidRDefault="004F1149" w:rsidP="004F1149">
      <w:pPr>
        <w:ind w:left="709" w:right="474"/>
        <w:jc w:val="both"/>
        <w:rPr>
          <w:rFonts w:ascii="Palatino Linotype" w:hAnsi="Palatino Linotype" w:cs="Arial"/>
          <w:b/>
          <w:i/>
        </w:rPr>
      </w:pPr>
      <w:r w:rsidRPr="006A542C">
        <w:rPr>
          <w:rFonts w:ascii="Palatino Linotype" w:hAnsi="Palatino Linotype" w:cs="Arial"/>
          <w:b/>
          <w:i/>
        </w:rPr>
        <w:t xml:space="preserve">Criterios sustantivos de contenido </w:t>
      </w:r>
    </w:p>
    <w:p w14:paraId="523E8C40"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i/>
        </w:rPr>
        <w:t>Criterio 1</w:t>
      </w:r>
      <w:r w:rsidRPr="006A542C">
        <w:rPr>
          <w:rFonts w:ascii="Palatino Linotype" w:hAnsi="Palatino Linotype" w:cs="Arial"/>
          <w:i/>
        </w:rPr>
        <w:t xml:space="preserve"> Ejercicio</w:t>
      </w:r>
    </w:p>
    <w:p w14:paraId="4497510F"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i/>
        </w:rPr>
        <w:t>Criterio 2</w:t>
      </w:r>
      <w:r w:rsidRPr="006A542C">
        <w:rPr>
          <w:rFonts w:ascii="Palatino Linotype" w:hAnsi="Palatino Linotype" w:cs="Arial"/>
          <w:i/>
        </w:rPr>
        <w:t xml:space="preserve"> Periodo que se informa (fecha de inicio y fecha de término con el formato día/mes/año)</w:t>
      </w:r>
    </w:p>
    <w:p w14:paraId="7C0D962B"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i/>
        </w:rPr>
        <w:t>Criterio 3</w:t>
      </w:r>
      <w:r w:rsidRPr="006A542C">
        <w:rPr>
          <w:rFonts w:ascii="Palatino Linotype" w:hAnsi="Palatino Linotype" w:cs="Arial"/>
          <w:i/>
        </w:rPr>
        <w:t xml:space="preserve"> Personería jurídica del proveedor o contratista (catálogo): Persona física/Persona moral</w:t>
      </w:r>
    </w:p>
    <w:p w14:paraId="3046FB24"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i/>
        </w:rPr>
        <w:t>Criterio 4</w:t>
      </w:r>
      <w:r w:rsidRPr="006A542C">
        <w:rPr>
          <w:rFonts w:ascii="Palatino Linotype" w:hAnsi="Palatino Linotype" w:cs="Arial"/>
          <w:i/>
        </w:rPr>
        <w:t xml:space="preserve"> </w:t>
      </w:r>
      <w:r w:rsidRPr="006A542C">
        <w:rPr>
          <w:rFonts w:ascii="Palatino Linotype" w:hAnsi="Palatino Linotype" w:cs="Arial"/>
          <w:b/>
          <w:bCs/>
          <w:i/>
          <w:u w:val="single"/>
        </w:rPr>
        <w:t>Nombre (nombre[s], primer apellido, segundo apellido), denominación o razón social del proveedor o contratista</w:t>
      </w:r>
      <w:r w:rsidRPr="006A542C">
        <w:rPr>
          <w:rFonts w:ascii="Palatino Linotype" w:hAnsi="Palatino Linotype" w:cs="Arial"/>
          <w:i/>
        </w:rPr>
        <w:t>.</w:t>
      </w:r>
    </w:p>
    <w:p w14:paraId="2E1D4FF2"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i/>
        </w:rPr>
        <w:t>Criterio 5</w:t>
      </w:r>
      <w:r w:rsidRPr="006A542C">
        <w:rPr>
          <w:rFonts w:ascii="Palatino Linotype" w:hAnsi="Palatino Linotype" w:cs="Arial"/>
          <w:i/>
        </w:rPr>
        <w:t xml:space="preserve"> Estratificación, por ejemplo, Micro empresa, pequeña empresa, mediana empresa</w:t>
      </w:r>
    </w:p>
    <w:p w14:paraId="3590D5C6"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i/>
        </w:rPr>
        <w:t>Criterio 6</w:t>
      </w:r>
      <w:r w:rsidRPr="006A542C">
        <w:rPr>
          <w:rFonts w:ascii="Palatino Linotype" w:hAnsi="Palatino Linotype" w:cs="Arial"/>
          <w:i/>
        </w:rPr>
        <w:t xml:space="preserve"> Origen del proveedor o contratista (catálogo): Nacional/Extranjero</w:t>
      </w:r>
    </w:p>
    <w:p w14:paraId="1065E520"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i/>
        </w:rPr>
        <w:t>Criterio</w:t>
      </w:r>
      <w:r w:rsidRPr="006A542C">
        <w:rPr>
          <w:rFonts w:ascii="Palatino Linotype" w:hAnsi="Palatino Linotype" w:cs="Arial"/>
          <w:i/>
        </w:rPr>
        <w:t xml:space="preserve"> </w:t>
      </w:r>
      <w:r w:rsidRPr="006A542C">
        <w:rPr>
          <w:rFonts w:ascii="Palatino Linotype" w:hAnsi="Palatino Linotype" w:cs="Arial"/>
          <w:b/>
          <w:i/>
        </w:rPr>
        <w:t>7</w:t>
      </w:r>
      <w:r w:rsidRPr="006A542C">
        <w:rPr>
          <w:rFonts w:ascii="Palatino Linotype" w:hAnsi="Palatino Linotype" w:cs="Arial"/>
          <w:i/>
        </w:rPr>
        <w:t xml:space="preserve"> País de origen si la empresa es una filial extranjera</w:t>
      </w:r>
    </w:p>
    <w:p w14:paraId="3013A816" w14:textId="77777777" w:rsidR="004F1149" w:rsidRPr="006A542C" w:rsidRDefault="004F1149" w:rsidP="004F1149">
      <w:pPr>
        <w:ind w:left="709" w:right="474"/>
        <w:jc w:val="both"/>
        <w:rPr>
          <w:rFonts w:ascii="Palatino Linotype" w:hAnsi="Palatino Linotype" w:cs="Arial"/>
          <w:b/>
          <w:i/>
        </w:rPr>
      </w:pPr>
      <w:r w:rsidRPr="006A542C">
        <w:rPr>
          <w:rFonts w:ascii="Palatino Linotype" w:hAnsi="Palatino Linotype" w:cs="Arial"/>
          <w:b/>
          <w:i/>
        </w:rPr>
        <w:t>Criterio 8</w:t>
      </w:r>
      <w:r w:rsidRPr="006A542C">
        <w:rPr>
          <w:rFonts w:ascii="Palatino Linotype" w:hAnsi="Palatino Linotype" w:cs="Arial"/>
          <w:i/>
        </w:rPr>
        <w:t xml:space="preserve"> </w:t>
      </w:r>
      <w:r w:rsidRPr="006A542C">
        <w:rPr>
          <w:rFonts w:ascii="Palatino Linotype" w:hAnsi="Palatino Linotype" w:cs="Arial"/>
          <w:b/>
          <w:i/>
        </w:rPr>
        <w:t>Registro Federal de Contribuyentes (RFC) de la persona física o moral con homoclave incluida, emitido por el Servicio de Administración Tributaria (SAT). En el caso de personas morales son 12 caracteres y en el de personas físicas 13.</w:t>
      </w:r>
    </w:p>
    <w:p w14:paraId="7D2414F4"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i/>
        </w:rPr>
        <w:t>Criterio 9</w:t>
      </w:r>
      <w:r w:rsidRPr="006A542C">
        <w:rPr>
          <w:rFonts w:ascii="Palatino Linotype" w:hAnsi="Palatino Linotype" w:cs="Arial"/>
          <w:i/>
        </w:rPr>
        <w:t xml:space="preserve"> Entidad federativa de la persona física o moral (catálogo)</w:t>
      </w:r>
    </w:p>
    <w:p w14:paraId="6C44C0FC"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i/>
        </w:rPr>
        <w:t>Criterio 10</w:t>
      </w:r>
      <w:r w:rsidRPr="006A542C">
        <w:rPr>
          <w:rFonts w:ascii="Palatino Linotype" w:hAnsi="Palatino Linotype" w:cs="Arial"/>
          <w:i/>
        </w:rPr>
        <w:t xml:space="preserve"> El proveedor o contratista realiza subcontrataciones (catálogo): Sí / No</w:t>
      </w:r>
    </w:p>
    <w:p w14:paraId="24AC7690"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i/>
        </w:rPr>
        <w:t>Criterio 11</w:t>
      </w:r>
      <w:r w:rsidRPr="006A542C">
        <w:rPr>
          <w:rFonts w:ascii="Palatino Linotype" w:hAnsi="Palatino Linotype" w:cs="Arial"/>
          <w:i/>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w:t>
      </w:r>
      <w:r w:rsidRPr="006A542C">
        <w:rPr>
          <w:rFonts w:ascii="Palatino Linotype" w:hAnsi="Palatino Linotype" w:cs="Arial"/>
          <w:i/>
        </w:rPr>
        <w:lastRenderedPageBreak/>
        <w:t xml:space="preserve">bienes muebles e intangibles, Servicios inmobiliarios, Alquiler de automóviles, camiones y otros trasportes terrestres; Alquiler de automóviles sin chofer </w:t>
      </w:r>
    </w:p>
    <w:p w14:paraId="074D4543"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i/>
        </w:rPr>
        <w:t>Criterio 12</w:t>
      </w:r>
      <w:r w:rsidRPr="006A542C">
        <w:rPr>
          <w:rFonts w:ascii="Palatino Linotype" w:hAnsi="Palatino Linotype" w:cs="Arial"/>
          <w:i/>
        </w:rPr>
        <w:t xml:space="preserve"> </w:t>
      </w:r>
      <w:r w:rsidRPr="006A542C">
        <w:rPr>
          <w:rFonts w:ascii="Palatino Linotype" w:hAnsi="Palatino Linotype" w:cs="Arial"/>
          <w:b/>
          <w:bCs/>
          <w:i/>
          <w:u w:val="single"/>
        </w:rPr>
        <w:t>Domicilio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w:t>
      </w:r>
      <w:r w:rsidRPr="006A542C">
        <w:rPr>
          <w:rFonts w:ascii="Palatino Linotype" w:hAnsi="Palatino Linotype" w:cs="Arial"/>
          <w:i/>
        </w:rPr>
        <w:t xml:space="preserve"> </w:t>
      </w:r>
    </w:p>
    <w:p w14:paraId="3A66D1BD"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i/>
        </w:rPr>
        <w:t>Criterio 13</w:t>
      </w:r>
      <w:r w:rsidRPr="006A542C">
        <w:rPr>
          <w:rFonts w:ascii="Palatino Linotype" w:hAnsi="Palatino Linotype" w:cs="Arial"/>
          <w:i/>
        </w:rPr>
        <w:t xml:space="preserve"> Domicilio en el extranjero. En caso de que el proveedor o contratista sea de otro país, se deberá incluir el domicilio el cual deberá incluir por lo menos: país, ciudad, calle y número.</w:t>
      </w:r>
    </w:p>
    <w:p w14:paraId="1589148F"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i/>
        </w:rPr>
        <w:t xml:space="preserve">Respecto del Representante legal se publicará la siguiente información: </w:t>
      </w:r>
    </w:p>
    <w:p w14:paraId="46E65DB5"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bCs/>
          <w:i/>
        </w:rPr>
        <w:t>Criterio 14</w:t>
      </w:r>
      <w:r w:rsidRPr="006A542C">
        <w:rPr>
          <w:rFonts w:ascii="Palatino Linotype" w:hAnsi="Palatino Linotype" w:cs="Arial"/>
          <w:i/>
        </w:rPr>
        <w:t xml:space="preserve"> Nombre del representante legal de la empresa, es decir, la persona que posee facultades legales para representarla </w:t>
      </w:r>
    </w:p>
    <w:p w14:paraId="0EA5C598"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bCs/>
          <w:i/>
        </w:rPr>
        <w:t>Criterio 15</w:t>
      </w:r>
      <w:r w:rsidRPr="006A542C">
        <w:rPr>
          <w:rFonts w:ascii="Palatino Linotype" w:hAnsi="Palatino Linotype" w:cs="Arial"/>
          <w:i/>
        </w:rPr>
        <w:t xml:space="preserve"> Datos de contacto: teléfono, en su caso extensión </w:t>
      </w:r>
    </w:p>
    <w:p w14:paraId="089A0DB9"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bCs/>
          <w:i/>
        </w:rPr>
        <w:t>Criterio 16</w:t>
      </w:r>
      <w:r w:rsidRPr="006A542C">
        <w:rPr>
          <w:rFonts w:ascii="Palatino Linotype" w:hAnsi="Palatino Linotype" w:cs="Arial"/>
          <w:i/>
        </w:rPr>
        <w:t xml:space="preserve"> Correo electrónico, siempre y cuando éstos hayan sido proporcionados por la empresa </w:t>
      </w:r>
    </w:p>
    <w:p w14:paraId="190D19D9" w14:textId="77777777" w:rsidR="004F1149" w:rsidRPr="006A542C" w:rsidRDefault="004F1149" w:rsidP="004F1149">
      <w:pPr>
        <w:ind w:left="709" w:right="474"/>
        <w:jc w:val="both"/>
        <w:rPr>
          <w:rFonts w:ascii="Palatino Linotype" w:hAnsi="Palatino Linotype" w:cs="Arial"/>
          <w:i/>
        </w:rPr>
      </w:pPr>
      <w:r w:rsidRPr="006A542C">
        <w:rPr>
          <w:rFonts w:ascii="Palatino Linotype" w:hAnsi="Palatino Linotype" w:cs="Arial"/>
          <w:b/>
          <w:bCs/>
          <w:i/>
          <w:u w:val="single"/>
        </w:rPr>
        <w:t>Criterio 17 Tipo de acreditación legal que posee o, en su caso, señalar que no se cuenta con uno</w:t>
      </w:r>
      <w:r w:rsidRPr="006A542C">
        <w:rPr>
          <w:rFonts w:ascii="Palatino Linotype" w:hAnsi="Palatino Linotype" w:cs="Arial"/>
          <w:b/>
          <w:i/>
        </w:rPr>
        <w:t>(…)</w:t>
      </w:r>
    </w:p>
    <w:p w14:paraId="26A550AE" w14:textId="77777777" w:rsidR="00F9074C" w:rsidRPr="006A542C" w:rsidRDefault="00F9074C" w:rsidP="00F9074C">
      <w:pPr>
        <w:pStyle w:val="Citas"/>
        <w:tabs>
          <w:tab w:val="left" w:pos="7470"/>
        </w:tabs>
        <w:ind w:left="0" w:right="72"/>
        <w:rPr>
          <w:bCs/>
          <w:i w:val="0"/>
          <w:sz w:val="24"/>
          <w:szCs w:val="24"/>
        </w:rPr>
      </w:pPr>
      <w:r w:rsidRPr="006A542C">
        <w:rPr>
          <w:rFonts w:eastAsia="Calibri"/>
          <w:i w:val="0"/>
          <w:sz w:val="24"/>
        </w:rPr>
        <w:t xml:space="preserve">Por lo anterior, debe </w:t>
      </w:r>
      <w:r w:rsidRPr="006A542C">
        <w:rPr>
          <w:bCs/>
          <w:i w:val="0"/>
          <w:sz w:val="24"/>
          <w:szCs w:val="24"/>
        </w:rPr>
        <w:t>arribarse a las siguientes consideraciones:</w:t>
      </w:r>
    </w:p>
    <w:p w14:paraId="2F14FB8E" w14:textId="77777777" w:rsidR="00F9074C" w:rsidRPr="006A542C" w:rsidRDefault="00F9074C" w:rsidP="00F9074C">
      <w:pPr>
        <w:pStyle w:val="Sinespaciado"/>
        <w:numPr>
          <w:ilvl w:val="0"/>
          <w:numId w:val="18"/>
        </w:numPr>
        <w:spacing w:line="360" w:lineRule="auto"/>
        <w:jc w:val="both"/>
        <w:rPr>
          <w:rFonts w:ascii="Palatino Linotype" w:hAnsi="Palatino Linotype"/>
        </w:rPr>
      </w:pPr>
      <w:r w:rsidRPr="006A542C">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6A542C">
        <w:rPr>
          <w:rFonts w:ascii="Palatino Linotype" w:hAnsi="Palatino Linotype"/>
          <w:b/>
          <w:bCs/>
        </w:rPr>
        <w:t xml:space="preserve">Sujetos Obligados. </w:t>
      </w:r>
    </w:p>
    <w:p w14:paraId="53032FFB" w14:textId="77777777" w:rsidR="00F9074C" w:rsidRPr="006A542C" w:rsidRDefault="00F9074C" w:rsidP="00F9074C">
      <w:pPr>
        <w:pStyle w:val="Sinespaciado"/>
        <w:numPr>
          <w:ilvl w:val="0"/>
          <w:numId w:val="18"/>
        </w:numPr>
        <w:spacing w:line="360" w:lineRule="auto"/>
        <w:jc w:val="both"/>
        <w:rPr>
          <w:rFonts w:ascii="Palatino Linotype" w:hAnsi="Palatino Linotype"/>
        </w:rPr>
      </w:pPr>
      <w:r w:rsidRPr="006A542C">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w:t>
      </w:r>
      <w:r w:rsidRPr="006A542C">
        <w:rPr>
          <w:rFonts w:ascii="Palatino Linotype" w:hAnsi="Palatino Linotype"/>
        </w:rPr>
        <w:lastRenderedPageBreak/>
        <w:t xml:space="preserve">en razón de las facultades, competencias y funciones reservadas, porción normativa inobservada por </w:t>
      </w:r>
      <w:r w:rsidRPr="006A542C">
        <w:rPr>
          <w:rFonts w:ascii="Palatino Linotype" w:hAnsi="Palatino Linotype"/>
          <w:b/>
          <w:bCs/>
        </w:rPr>
        <w:t xml:space="preserve">El Sujeto Obligado. </w:t>
      </w:r>
    </w:p>
    <w:p w14:paraId="3C548F45" w14:textId="77777777" w:rsidR="00F9074C" w:rsidRPr="006A542C" w:rsidRDefault="00F9074C" w:rsidP="00F9074C">
      <w:pPr>
        <w:pStyle w:val="Prrafodelista"/>
        <w:numPr>
          <w:ilvl w:val="0"/>
          <w:numId w:val="18"/>
        </w:numPr>
        <w:spacing w:line="360" w:lineRule="auto"/>
        <w:jc w:val="both"/>
        <w:rPr>
          <w:rFonts w:ascii="Palatino Linotype" w:hAnsi="Palatino Linotype" w:cs="Arial"/>
        </w:rPr>
      </w:pPr>
      <w:r w:rsidRPr="006A542C">
        <w:rPr>
          <w:rFonts w:ascii="Palatino Linotype" w:hAnsi="Palatino Linotype" w:cs="Arial"/>
        </w:rPr>
        <w:t xml:space="preserve">Resulta evidente para esta Ponencia que la Unidad de Transparencia del </w:t>
      </w:r>
      <w:r w:rsidRPr="006A542C">
        <w:rPr>
          <w:rFonts w:ascii="Palatino Linotype" w:hAnsi="Palatino Linotype" w:cs="Arial"/>
          <w:b/>
        </w:rPr>
        <w:t>Sujeto Obligado</w:t>
      </w:r>
      <w:r w:rsidRPr="006A542C">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6A542C">
        <w:rPr>
          <w:rFonts w:ascii="Palatino Linotype" w:hAnsi="Palatino Linotype" w:cs="Arial"/>
          <w:b/>
        </w:rPr>
        <w:t>Recurrente</w:t>
      </w:r>
      <w:r w:rsidRPr="006A542C">
        <w:rPr>
          <w:rFonts w:ascii="Palatino Linotype" w:hAnsi="Palatino Linotype" w:cs="Arial"/>
        </w:rPr>
        <w:t>.</w:t>
      </w:r>
    </w:p>
    <w:p w14:paraId="130910CD" w14:textId="77777777" w:rsidR="00F9074C" w:rsidRPr="006A542C" w:rsidRDefault="00F9074C" w:rsidP="00AB556D">
      <w:pPr>
        <w:pStyle w:val="Prrafodelista"/>
        <w:numPr>
          <w:ilvl w:val="0"/>
          <w:numId w:val="18"/>
        </w:numPr>
        <w:spacing w:line="360" w:lineRule="auto"/>
        <w:jc w:val="both"/>
        <w:rPr>
          <w:rFonts w:ascii="Palatino Linotype" w:eastAsia="Calibri" w:hAnsi="Palatino Linotype" w:cs="Arial"/>
          <w:b/>
        </w:rPr>
      </w:pPr>
      <w:r w:rsidRPr="006A542C">
        <w:rPr>
          <w:rFonts w:ascii="Palatino Linotype" w:hAnsi="Palatino Linotype"/>
        </w:rPr>
        <w:t xml:space="preserve">Que, de una interpretación sistemática al Organigrama del </w:t>
      </w:r>
      <w:r w:rsidR="002F7494" w:rsidRPr="006A542C">
        <w:rPr>
          <w:rFonts w:ascii="Palatino Linotype" w:hAnsi="Palatino Linotype"/>
        </w:rPr>
        <w:t>Sistema de Transporte Masivo y Teleférico del Estado de México,</w:t>
      </w:r>
      <w:r w:rsidRPr="006A542C">
        <w:rPr>
          <w:rFonts w:ascii="Palatino Linotype" w:hAnsi="Palatino Linotype"/>
        </w:rPr>
        <w:t xml:space="preserve"> resultan competentes</w:t>
      </w:r>
      <w:r w:rsidR="00AB556D" w:rsidRPr="006A542C">
        <w:rPr>
          <w:rFonts w:ascii="Palatino Linotype" w:hAnsi="Palatino Linotype"/>
        </w:rPr>
        <w:t>, de manera enunciativa mas no limitativa,</w:t>
      </w:r>
      <w:r w:rsidRPr="006A542C">
        <w:rPr>
          <w:rFonts w:ascii="Palatino Linotype" w:hAnsi="Palatino Linotype"/>
        </w:rPr>
        <w:t xml:space="preserve"> </w:t>
      </w:r>
      <w:r w:rsidR="002F7494" w:rsidRPr="006A542C">
        <w:rPr>
          <w:rFonts w:ascii="Palatino Linotype" w:hAnsi="Palatino Linotype"/>
        </w:rPr>
        <w:t>la Dirección General, la Dirección de Planeación, Proyectos y Construcción,</w:t>
      </w:r>
      <w:r w:rsidR="00AB556D" w:rsidRPr="006A542C">
        <w:rPr>
          <w:rFonts w:ascii="Palatino Linotype" w:hAnsi="Palatino Linotype"/>
        </w:rPr>
        <w:t xml:space="preserve"> la Subdirección de Construcción y la Dirección Jurídica y Financiera </w:t>
      </w:r>
      <w:r w:rsidRPr="006A542C">
        <w:rPr>
          <w:rFonts w:ascii="Palatino Linotype" w:hAnsi="Palatino Linotype"/>
        </w:rPr>
        <w:t xml:space="preserve">para conocer y atender la solicitud de información número </w:t>
      </w:r>
      <w:r w:rsidR="00AB556D" w:rsidRPr="006A542C">
        <w:rPr>
          <w:rFonts w:ascii="Palatino Linotype" w:hAnsi="Palatino Linotype"/>
          <w:b/>
          <w:bCs/>
          <w:lang w:val="es-MX"/>
        </w:rPr>
        <w:t>00047/STMEM/IP/2023</w:t>
      </w:r>
      <w:r w:rsidRPr="006A542C">
        <w:rPr>
          <w:rFonts w:ascii="Palatino Linotype" w:hAnsi="Palatino Linotype"/>
          <w:b/>
        </w:rPr>
        <w:t>.</w:t>
      </w:r>
    </w:p>
    <w:p w14:paraId="5DD64DEE" w14:textId="77777777" w:rsidR="00F9074C" w:rsidRPr="006A542C" w:rsidRDefault="00F9074C" w:rsidP="00F9074C">
      <w:pPr>
        <w:spacing w:after="0" w:line="360" w:lineRule="auto"/>
        <w:contextualSpacing/>
        <w:jc w:val="both"/>
        <w:rPr>
          <w:rFonts w:ascii="Palatino Linotype" w:eastAsia="Palatino Linotype" w:hAnsi="Palatino Linotype" w:cs="Palatino Linotype"/>
          <w:sz w:val="24"/>
          <w:szCs w:val="24"/>
        </w:rPr>
      </w:pPr>
    </w:p>
    <w:p w14:paraId="01788BEA" w14:textId="77777777" w:rsidR="00F9074C" w:rsidRPr="006A542C" w:rsidRDefault="00F9074C" w:rsidP="00F9074C">
      <w:pPr>
        <w:spacing w:after="0" w:line="360" w:lineRule="auto"/>
        <w:contextualSpacing/>
        <w:jc w:val="both"/>
        <w:rPr>
          <w:rFonts w:ascii="Palatino Linotype" w:eastAsia="Palatino Linotype" w:hAnsi="Palatino Linotype" w:cs="Palatino Linotype"/>
          <w:sz w:val="24"/>
          <w:szCs w:val="24"/>
        </w:rPr>
      </w:pPr>
      <w:r w:rsidRPr="006A542C">
        <w:rPr>
          <w:rFonts w:ascii="Palatino Linotype" w:eastAsia="Palatino Linotype" w:hAnsi="Palatino Linotype" w:cs="Palatino Linotype"/>
          <w:sz w:val="24"/>
          <w:szCs w:val="24"/>
        </w:rPr>
        <w:t>Por lo señalado anteriormente y en virtud de que las pretensiones del Recurrente fueron colmadas parcialmente, este Órgano Garante estima que las razones o motivos de inconformidad planteados en el recurso de revisión devienen fundados, por lo que es procedente revocar la respuesta proporcionada a la solicitud de información que es materia de esta resolución y ordenar la entrega en versión pública de ser procedente, de lo siguiente:</w:t>
      </w:r>
    </w:p>
    <w:p w14:paraId="089C4B6E" w14:textId="77777777" w:rsidR="00AB556D" w:rsidRPr="006A542C" w:rsidRDefault="00AB556D" w:rsidP="00AB556D">
      <w:pPr>
        <w:pStyle w:val="INFOEM"/>
        <w:ind w:left="0" w:right="141"/>
        <w:rPr>
          <w:rFonts w:eastAsia="Palatino Linotype" w:cs="Palatino Linotype"/>
          <w:i w:val="0"/>
          <w:sz w:val="24"/>
          <w:szCs w:val="24"/>
          <w:lang w:val="es-ES" w:eastAsia="es-ES"/>
        </w:rPr>
      </w:pPr>
      <w:r w:rsidRPr="006A542C">
        <w:rPr>
          <w:rFonts w:eastAsia="Palatino Linotype" w:cs="Palatino Linotype"/>
          <w:i w:val="0"/>
          <w:sz w:val="24"/>
          <w:szCs w:val="24"/>
          <w:lang w:val="es-ES" w:eastAsia="es-ES"/>
        </w:rPr>
        <w:t>De la Línea 2 del Mexicable, lo siguiente:</w:t>
      </w:r>
    </w:p>
    <w:p w14:paraId="6F067002" w14:textId="77777777" w:rsidR="00AB556D" w:rsidRPr="006A542C" w:rsidRDefault="00AB556D" w:rsidP="00C677AE">
      <w:pPr>
        <w:pStyle w:val="INFOEM"/>
        <w:numPr>
          <w:ilvl w:val="0"/>
          <w:numId w:val="20"/>
        </w:numPr>
        <w:ind w:right="141"/>
        <w:rPr>
          <w:rFonts w:eastAsia="Palatino Linotype" w:cs="Palatino Linotype"/>
          <w:i w:val="0"/>
          <w:sz w:val="24"/>
          <w:szCs w:val="24"/>
          <w:lang w:val="es-ES" w:eastAsia="es-ES"/>
        </w:rPr>
      </w:pPr>
      <w:r w:rsidRPr="006A542C">
        <w:rPr>
          <w:rFonts w:eastAsia="Palatino Linotype" w:cs="Palatino Linotype"/>
          <w:i w:val="0"/>
          <w:sz w:val="24"/>
          <w:szCs w:val="24"/>
          <w:lang w:val="es-ES" w:eastAsia="es-ES"/>
        </w:rPr>
        <w:t>Copia del contrato y facturas que amparan la contratación de la empresa que la supervisara.</w:t>
      </w:r>
    </w:p>
    <w:p w14:paraId="6503F925" w14:textId="77777777" w:rsidR="00AB556D" w:rsidRPr="006A542C" w:rsidRDefault="00AB556D" w:rsidP="00AB556D">
      <w:pPr>
        <w:pStyle w:val="INFOEM"/>
        <w:numPr>
          <w:ilvl w:val="0"/>
          <w:numId w:val="20"/>
        </w:numPr>
        <w:ind w:right="141"/>
        <w:rPr>
          <w:rFonts w:eastAsia="Palatino Linotype" w:cs="Palatino Linotype"/>
          <w:i w:val="0"/>
          <w:sz w:val="24"/>
          <w:szCs w:val="24"/>
          <w:lang w:val="es-ES" w:eastAsia="es-ES"/>
        </w:rPr>
      </w:pPr>
      <w:r w:rsidRPr="006A542C">
        <w:rPr>
          <w:rFonts w:eastAsia="Palatino Linotype" w:cs="Palatino Linotype"/>
          <w:i w:val="0"/>
          <w:sz w:val="24"/>
          <w:szCs w:val="24"/>
          <w:lang w:val="es-ES" w:eastAsia="es-ES"/>
        </w:rPr>
        <w:lastRenderedPageBreak/>
        <w:t>Copia del contrato de la empresa que construyó dicha línea.</w:t>
      </w:r>
    </w:p>
    <w:p w14:paraId="6479DEC6" w14:textId="77777777" w:rsidR="00AB556D" w:rsidRPr="006A542C" w:rsidRDefault="00BA6409" w:rsidP="00AB556D">
      <w:pPr>
        <w:pStyle w:val="INFOEM"/>
        <w:numPr>
          <w:ilvl w:val="0"/>
          <w:numId w:val="20"/>
        </w:numPr>
        <w:ind w:right="141"/>
        <w:rPr>
          <w:rFonts w:eastAsia="Palatino Linotype" w:cs="Palatino Linotype"/>
          <w:i w:val="0"/>
          <w:sz w:val="24"/>
          <w:szCs w:val="24"/>
          <w:lang w:val="es-ES" w:eastAsia="es-ES"/>
        </w:rPr>
      </w:pPr>
      <w:r w:rsidRPr="006A542C">
        <w:rPr>
          <w:rFonts w:eastAsia="Palatino Linotype" w:cs="Palatino Linotype"/>
          <w:i w:val="0"/>
          <w:sz w:val="24"/>
          <w:szCs w:val="24"/>
          <w:lang w:val="es-ES" w:eastAsia="es-ES"/>
        </w:rPr>
        <w:t>Términos de referencia de la</w:t>
      </w:r>
      <w:r w:rsidR="00AB556D" w:rsidRPr="006A542C">
        <w:rPr>
          <w:rFonts w:eastAsia="Palatino Linotype" w:cs="Palatino Linotype"/>
          <w:i w:val="0"/>
          <w:sz w:val="24"/>
          <w:szCs w:val="24"/>
          <w:lang w:val="es-ES" w:eastAsia="es-ES"/>
        </w:rPr>
        <w:t xml:space="preserve"> línea</w:t>
      </w:r>
      <w:r w:rsidRPr="006A542C">
        <w:rPr>
          <w:rFonts w:eastAsia="Palatino Linotype" w:cs="Palatino Linotype"/>
          <w:i w:val="0"/>
          <w:sz w:val="24"/>
          <w:szCs w:val="24"/>
          <w:lang w:val="es-ES" w:eastAsia="es-ES"/>
        </w:rPr>
        <w:t xml:space="preserve"> 2</w:t>
      </w:r>
      <w:r w:rsidR="00AB556D" w:rsidRPr="006A542C">
        <w:rPr>
          <w:rFonts w:eastAsia="Palatino Linotype" w:cs="Palatino Linotype"/>
          <w:i w:val="0"/>
          <w:sz w:val="24"/>
          <w:szCs w:val="24"/>
          <w:lang w:val="es-ES" w:eastAsia="es-ES"/>
        </w:rPr>
        <w:t xml:space="preserve"> </w:t>
      </w:r>
      <w:r w:rsidRPr="006A542C">
        <w:rPr>
          <w:rFonts w:eastAsia="Palatino Linotype" w:cs="Palatino Linotype"/>
          <w:i w:val="0"/>
          <w:sz w:val="24"/>
          <w:szCs w:val="24"/>
          <w:lang w:val="es-ES" w:eastAsia="es-ES"/>
        </w:rPr>
        <w:t>con e</w:t>
      </w:r>
      <w:r w:rsidR="00AB556D" w:rsidRPr="006A542C">
        <w:rPr>
          <w:rFonts w:eastAsia="Palatino Linotype" w:cs="Palatino Linotype"/>
          <w:i w:val="0"/>
          <w:sz w:val="24"/>
          <w:szCs w:val="24"/>
          <w:lang w:val="es-ES" w:eastAsia="es-ES"/>
        </w:rPr>
        <w:t>l mexibus</w:t>
      </w:r>
    </w:p>
    <w:p w14:paraId="32644612" w14:textId="77777777" w:rsidR="00F9074C" w:rsidRPr="006A542C" w:rsidRDefault="00F9074C" w:rsidP="00F9074C">
      <w:pPr>
        <w:pStyle w:val="INFOEM"/>
        <w:ind w:left="0" w:right="141"/>
        <w:rPr>
          <w:i w:val="0"/>
          <w:sz w:val="24"/>
        </w:rPr>
      </w:pPr>
      <w:r w:rsidRPr="006A542C">
        <w:rPr>
          <w:i w:val="0"/>
          <w:sz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A542C">
        <w:rPr>
          <w:b/>
          <w:i w:val="0"/>
          <w:sz w:val="24"/>
        </w:rPr>
        <w:t>Recurrente</w:t>
      </w:r>
      <w:r w:rsidRPr="006A542C">
        <w:rPr>
          <w:i w:val="0"/>
          <w:sz w:val="24"/>
        </w:rPr>
        <w:t>.</w:t>
      </w:r>
    </w:p>
    <w:p w14:paraId="4BE0E8D8" w14:textId="77777777" w:rsidR="004F1149" w:rsidRPr="006A542C" w:rsidRDefault="004F1149" w:rsidP="004F1149">
      <w:pPr>
        <w:tabs>
          <w:tab w:val="left" w:pos="7938"/>
        </w:tabs>
        <w:spacing w:after="0" w:line="360" w:lineRule="auto"/>
        <w:jc w:val="both"/>
        <w:rPr>
          <w:rFonts w:ascii="Palatino Linotype" w:hAnsi="Palatino Linotype" w:cs="Arial"/>
          <w:sz w:val="28"/>
          <w:szCs w:val="24"/>
        </w:rPr>
      </w:pPr>
    </w:p>
    <w:p w14:paraId="0E518B2D" w14:textId="77777777" w:rsidR="004F1149" w:rsidRPr="006A542C" w:rsidRDefault="004F1149" w:rsidP="004F1149">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A542C">
        <w:rPr>
          <w:rFonts w:ascii="Palatino Linotype" w:eastAsia="Times New Roman" w:hAnsi="Palatino Linotype" w:cs="Arial"/>
          <w:b/>
          <w:i/>
          <w:sz w:val="28"/>
          <w:szCs w:val="24"/>
          <w:lang w:val="es-ES" w:eastAsia="es-ES"/>
        </w:rPr>
        <w:t>De la versión pública</w:t>
      </w:r>
    </w:p>
    <w:p w14:paraId="6954F59E" w14:textId="77777777" w:rsidR="004F1149" w:rsidRPr="006A542C" w:rsidRDefault="004F1149" w:rsidP="004F1149">
      <w:pPr>
        <w:tabs>
          <w:tab w:val="left" w:pos="7938"/>
        </w:tabs>
        <w:spacing w:before="240" w:after="240" w:line="360" w:lineRule="auto"/>
        <w:jc w:val="both"/>
        <w:rPr>
          <w:rFonts w:ascii="Palatino Linotype" w:eastAsia="Arial Unicode MS" w:hAnsi="Palatino Linotype" w:cs="Arial"/>
          <w:sz w:val="24"/>
          <w:szCs w:val="24"/>
        </w:rPr>
      </w:pPr>
      <w:r w:rsidRPr="006A542C">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B5F980B" w14:textId="77777777" w:rsidR="004F1149" w:rsidRPr="006A542C" w:rsidRDefault="004F1149" w:rsidP="004F1149">
      <w:pPr>
        <w:spacing w:before="240" w:line="360" w:lineRule="auto"/>
        <w:ind w:left="851" w:right="851"/>
        <w:jc w:val="both"/>
        <w:rPr>
          <w:rFonts w:ascii="Palatino Linotype" w:hAnsi="Palatino Linotype" w:cs="Arial"/>
          <w:i/>
        </w:rPr>
      </w:pPr>
      <w:r w:rsidRPr="006A542C">
        <w:rPr>
          <w:rFonts w:ascii="Palatino Linotype" w:hAnsi="Palatino Linotype" w:cs="Arial"/>
          <w:i/>
        </w:rPr>
        <w:t>“Artículo 3. Para los efectos de la presente Ley se entenderá por:</w:t>
      </w:r>
    </w:p>
    <w:p w14:paraId="1D58E28C" w14:textId="77777777" w:rsidR="004F1149" w:rsidRPr="006A542C" w:rsidRDefault="004F1149" w:rsidP="004F1149">
      <w:pPr>
        <w:spacing w:before="240" w:line="360" w:lineRule="auto"/>
        <w:ind w:left="851" w:right="851"/>
        <w:jc w:val="both"/>
        <w:rPr>
          <w:rFonts w:ascii="Palatino Linotype" w:hAnsi="Palatino Linotype" w:cs="Arial"/>
          <w:i/>
        </w:rPr>
      </w:pPr>
      <w:r w:rsidRPr="006A542C">
        <w:rPr>
          <w:rFonts w:ascii="Palatino Linotype" w:hAnsi="Palatino Linotype" w:cs="Arial"/>
          <w:i/>
        </w:rPr>
        <w:t>(…)</w:t>
      </w:r>
    </w:p>
    <w:p w14:paraId="75F7D4C5" w14:textId="77777777" w:rsidR="004F1149" w:rsidRPr="006A542C" w:rsidRDefault="004F1149" w:rsidP="004F1149">
      <w:pPr>
        <w:spacing w:before="240" w:line="360" w:lineRule="auto"/>
        <w:ind w:left="851" w:right="851"/>
        <w:jc w:val="both"/>
        <w:rPr>
          <w:rFonts w:ascii="Palatino Linotype" w:hAnsi="Palatino Linotype" w:cs="Arial"/>
          <w:b/>
          <w:i/>
        </w:rPr>
      </w:pPr>
      <w:r w:rsidRPr="006A542C">
        <w:rPr>
          <w:rFonts w:ascii="Palatino Linotype" w:hAnsi="Palatino Linotype" w:cs="Arial"/>
          <w:b/>
          <w:i/>
          <w:u w:val="single"/>
        </w:rPr>
        <w:lastRenderedPageBreak/>
        <w:t>IX. Datos personales:</w:t>
      </w:r>
      <w:r w:rsidRPr="006A542C">
        <w:rPr>
          <w:rFonts w:ascii="Palatino Linotype" w:hAnsi="Palatino Linotype" w:cs="Arial"/>
          <w:b/>
          <w:i/>
        </w:rPr>
        <w:t xml:space="preserve"> </w:t>
      </w:r>
      <w:r w:rsidRPr="006A542C">
        <w:rPr>
          <w:rFonts w:ascii="Palatino Linotype" w:hAnsi="Palatino Linotype" w:cs="Arial"/>
          <w:i/>
        </w:rPr>
        <w:t>La información concerniente a una persona, identificada o identificable según lo dispuesto por la Ley de Protección de Datos Personales del Estado de México;</w:t>
      </w:r>
    </w:p>
    <w:p w14:paraId="3FAA8772" w14:textId="77777777" w:rsidR="004F1149" w:rsidRPr="006A542C" w:rsidRDefault="004F1149" w:rsidP="004F1149">
      <w:pPr>
        <w:spacing w:before="240" w:line="360" w:lineRule="auto"/>
        <w:ind w:left="851" w:right="851"/>
        <w:jc w:val="both"/>
        <w:rPr>
          <w:rFonts w:ascii="Palatino Linotype" w:hAnsi="Palatino Linotype" w:cs="Arial"/>
          <w:b/>
          <w:i/>
        </w:rPr>
      </w:pPr>
      <w:r w:rsidRPr="006A542C">
        <w:rPr>
          <w:rFonts w:ascii="Palatino Linotype" w:hAnsi="Palatino Linotype" w:cs="Arial"/>
          <w:b/>
          <w:i/>
        </w:rPr>
        <w:t>(…)</w:t>
      </w:r>
    </w:p>
    <w:p w14:paraId="0C1B0040" w14:textId="77777777" w:rsidR="004F1149" w:rsidRPr="006A542C" w:rsidRDefault="004F1149" w:rsidP="004F1149">
      <w:pPr>
        <w:spacing w:before="240" w:line="360" w:lineRule="auto"/>
        <w:ind w:left="851" w:right="851"/>
        <w:jc w:val="both"/>
        <w:rPr>
          <w:rFonts w:ascii="Palatino Linotype" w:hAnsi="Palatino Linotype" w:cs="Arial"/>
          <w:b/>
          <w:i/>
        </w:rPr>
      </w:pPr>
      <w:r w:rsidRPr="006A542C">
        <w:rPr>
          <w:rFonts w:ascii="Palatino Linotype" w:hAnsi="Palatino Linotype" w:cs="Arial"/>
          <w:b/>
          <w:i/>
          <w:u w:val="single"/>
        </w:rPr>
        <w:t>XLV. Versión pública:</w:t>
      </w:r>
      <w:r w:rsidRPr="006A542C">
        <w:rPr>
          <w:rFonts w:ascii="Palatino Linotype" w:hAnsi="Palatino Linotype" w:cs="Arial"/>
          <w:b/>
          <w:i/>
        </w:rPr>
        <w:t xml:space="preserve"> </w:t>
      </w:r>
      <w:r w:rsidRPr="006A542C">
        <w:rPr>
          <w:rFonts w:ascii="Palatino Linotype" w:hAnsi="Palatino Linotype" w:cs="Arial"/>
          <w:i/>
        </w:rPr>
        <w:t>Documento en el que se elimine, suprime o borra la información clasificada como reservada o confidencial para permitir su acceso.</w:t>
      </w:r>
    </w:p>
    <w:p w14:paraId="02E556F1" w14:textId="77777777" w:rsidR="004F1149" w:rsidRPr="006A542C" w:rsidRDefault="004F1149" w:rsidP="004F1149">
      <w:pPr>
        <w:spacing w:before="240" w:line="360" w:lineRule="auto"/>
        <w:ind w:left="851" w:right="851"/>
        <w:jc w:val="both"/>
        <w:rPr>
          <w:rFonts w:ascii="Palatino Linotype" w:hAnsi="Palatino Linotype" w:cs="Arial"/>
          <w:b/>
          <w:i/>
        </w:rPr>
      </w:pPr>
      <w:r w:rsidRPr="006A542C">
        <w:rPr>
          <w:rFonts w:ascii="Palatino Linotype" w:hAnsi="Palatino Linotype" w:cs="Arial"/>
          <w:i/>
        </w:rPr>
        <w:t xml:space="preserve">Artículo 122. </w:t>
      </w:r>
      <w:r w:rsidRPr="006A542C">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3451E2A" w14:textId="77777777" w:rsidR="004F1149" w:rsidRPr="006A542C" w:rsidRDefault="004F1149" w:rsidP="004F1149">
      <w:pPr>
        <w:spacing w:before="240" w:line="360" w:lineRule="auto"/>
        <w:ind w:left="851" w:right="851"/>
        <w:jc w:val="both"/>
        <w:rPr>
          <w:rFonts w:ascii="Palatino Linotype" w:hAnsi="Palatino Linotype" w:cs="Arial"/>
          <w:i/>
        </w:rPr>
      </w:pPr>
      <w:r w:rsidRPr="006A542C">
        <w:rPr>
          <w:rFonts w:ascii="Palatino Linotype" w:hAnsi="Palatino Linotype" w:cs="Arial"/>
          <w:i/>
        </w:rPr>
        <w:t>[…]</w:t>
      </w:r>
    </w:p>
    <w:p w14:paraId="7DA2F717" w14:textId="77777777" w:rsidR="004F1149" w:rsidRPr="006A542C" w:rsidRDefault="004F1149" w:rsidP="004F1149">
      <w:pPr>
        <w:spacing w:before="240" w:line="360" w:lineRule="auto"/>
        <w:ind w:left="851" w:right="851"/>
        <w:jc w:val="both"/>
        <w:rPr>
          <w:rFonts w:ascii="Palatino Linotype" w:hAnsi="Palatino Linotype" w:cs="Arial"/>
          <w:i/>
        </w:rPr>
      </w:pPr>
      <w:r w:rsidRPr="006A542C">
        <w:rPr>
          <w:rFonts w:ascii="Palatino Linotype" w:hAnsi="Palatino Linotype" w:cs="Arial"/>
          <w:i/>
        </w:rPr>
        <w:t>Artículo 132. La clasificación de la información se llevará a cabo en el momento en que:</w:t>
      </w:r>
    </w:p>
    <w:p w14:paraId="6FEE2949" w14:textId="77777777" w:rsidR="004F1149" w:rsidRPr="006A542C" w:rsidRDefault="004F1149" w:rsidP="004F1149">
      <w:pPr>
        <w:spacing w:before="240" w:line="360" w:lineRule="auto"/>
        <w:ind w:left="851" w:right="851"/>
        <w:jc w:val="both"/>
        <w:rPr>
          <w:rFonts w:ascii="Palatino Linotype" w:hAnsi="Palatino Linotype" w:cs="Arial"/>
          <w:i/>
        </w:rPr>
      </w:pPr>
      <w:r w:rsidRPr="006A542C">
        <w:rPr>
          <w:rFonts w:ascii="Palatino Linotype" w:hAnsi="Palatino Linotype" w:cs="Arial"/>
          <w:i/>
        </w:rPr>
        <w:t>[…]</w:t>
      </w:r>
    </w:p>
    <w:p w14:paraId="1EB2C025" w14:textId="77777777" w:rsidR="004F1149" w:rsidRPr="006A542C" w:rsidRDefault="004F1149" w:rsidP="004F1149">
      <w:pPr>
        <w:spacing w:before="240" w:line="360" w:lineRule="auto"/>
        <w:ind w:left="851" w:right="851"/>
        <w:jc w:val="both"/>
        <w:rPr>
          <w:rFonts w:ascii="Palatino Linotype" w:hAnsi="Palatino Linotype" w:cs="Arial"/>
          <w:b/>
          <w:i/>
          <w:u w:val="single"/>
        </w:rPr>
      </w:pPr>
      <w:r w:rsidRPr="006A542C">
        <w:rPr>
          <w:rFonts w:ascii="Palatino Linotype" w:hAnsi="Palatino Linotype" w:cs="Arial"/>
          <w:b/>
          <w:i/>
          <w:u w:val="single"/>
        </w:rPr>
        <w:t>II. Se determine mediante resolución de autoridad competente; o</w:t>
      </w:r>
    </w:p>
    <w:p w14:paraId="4A821133" w14:textId="77777777" w:rsidR="004F1149" w:rsidRPr="006A542C" w:rsidRDefault="004F1149" w:rsidP="004F1149">
      <w:pPr>
        <w:spacing w:before="240" w:line="360" w:lineRule="auto"/>
        <w:ind w:left="851" w:right="851"/>
        <w:jc w:val="both"/>
        <w:rPr>
          <w:rFonts w:ascii="Palatino Linotype" w:hAnsi="Palatino Linotype" w:cs="Arial"/>
          <w:b/>
          <w:i/>
        </w:rPr>
      </w:pPr>
      <w:r w:rsidRPr="006A542C">
        <w:rPr>
          <w:rFonts w:ascii="Palatino Linotype" w:hAnsi="Palatino Linotype" w:cs="Arial"/>
          <w:b/>
          <w:i/>
        </w:rPr>
        <w:t>(…)</w:t>
      </w:r>
    </w:p>
    <w:p w14:paraId="7ADAAF7C" w14:textId="77777777" w:rsidR="004F1149" w:rsidRPr="006A542C" w:rsidRDefault="004F1149" w:rsidP="004F1149">
      <w:pPr>
        <w:spacing w:before="240" w:line="360" w:lineRule="auto"/>
        <w:ind w:left="851" w:right="851"/>
        <w:jc w:val="both"/>
        <w:rPr>
          <w:rFonts w:ascii="Palatino Linotype" w:hAnsi="Palatino Linotype" w:cs="Arial"/>
          <w:b/>
          <w:i/>
        </w:rPr>
      </w:pPr>
      <w:r w:rsidRPr="006A542C">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6A542C">
        <w:rPr>
          <w:rFonts w:ascii="Palatino Linotype" w:hAnsi="Palatino Linotype" w:cs="Arial"/>
          <w:b/>
          <w:i/>
        </w:rPr>
        <w:t xml:space="preserve"> </w:t>
      </w:r>
      <w:r w:rsidRPr="006A542C">
        <w:rPr>
          <w:rFonts w:ascii="Palatino Linotype" w:hAnsi="Palatino Linotype" w:cs="Arial"/>
          <w:b/>
          <w:i/>
          <w:u w:val="single"/>
        </w:rPr>
        <w:t xml:space="preserve">de manera genérica y fundando y motivando su clasificación.” </w:t>
      </w:r>
      <w:r w:rsidRPr="006A542C">
        <w:rPr>
          <w:rFonts w:ascii="Palatino Linotype" w:hAnsi="Palatino Linotype" w:cs="Arial"/>
          <w:b/>
          <w:i/>
        </w:rPr>
        <w:t>[Sic]</w:t>
      </w:r>
    </w:p>
    <w:p w14:paraId="328B1FB5" w14:textId="77777777" w:rsidR="004F1149" w:rsidRPr="006A542C" w:rsidRDefault="004F1149" w:rsidP="004F1149">
      <w:pPr>
        <w:spacing w:after="0" w:line="360" w:lineRule="auto"/>
        <w:ind w:right="51"/>
        <w:jc w:val="both"/>
        <w:rPr>
          <w:rFonts w:ascii="Palatino Linotype" w:eastAsia="Arial Unicode MS" w:hAnsi="Palatino Linotype" w:cs="Arial"/>
          <w:sz w:val="24"/>
          <w:szCs w:val="24"/>
        </w:rPr>
      </w:pPr>
    </w:p>
    <w:p w14:paraId="1E4C3FBE" w14:textId="77777777" w:rsidR="004F1149" w:rsidRPr="006A542C" w:rsidRDefault="004F1149" w:rsidP="004F1149">
      <w:pPr>
        <w:spacing w:after="0" w:line="360" w:lineRule="auto"/>
        <w:ind w:right="51"/>
        <w:jc w:val="both"/>
        <w:rPr>
          <w:rFonts w:ascii="Palatino Linotype" w:hAnsi="Palatino Linotype" w:cs="Arial"/>
          <w:sz w:val="24"/>
          <w:szCs w:val="24"/>
        </w:rPr>
      </w:pPr>
      <w:r w:rsidRPr="006A542C">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6A542C">
        <w:rPr>
          <w:rFonts w:ascii="Palatino Linotype" w:hAnsi="Palatino Linotype" w:cs="Arial"/>
          <w:sz w:val="24"/>
          <w:szCs w:val="24"/>
        </w:rPr>
        <w:t xml:space="preserve">el </w:t>
      </w:r>
      <w:r w:rsidRPr="006A542C">
        <w:rPr>
          <w:rFonts w:ascii="Palatino Linotype" w:hAnsi="Palatino Linotype" w:cs="Arial"/>
          <w:b/>
          <w:sz w:val="24"/>
          <w:szCs w:val="24"/>
        </w:rPr>
        <w:t>Registro Federal de Contribuyentes (RFC) que no sean de proveedores</w:t>
      </w:r>
      <w:r w:rsidRPr="006A542C">
        <w:rPr>
          <w:rFonts w:ascii="Palatino Linotype" w:hAnsi="Palatino Linotype" w:cs="Arial"/>
          <w:sz w:val="24"/>
          <w:szCs w:val="24"/>
        </w:rPr>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E361F75" w14:textId="77777777" w:rsidR="004F1149" w:rsidRPr="006A542C" w:rsidRDefault="004F1149" w:rsidP="004F1149">
      <w:pPr>
        <w:spacing w:before="240" w:after="240" w:line="360" w:lineRule="auto"/>
        <w:ind w:right="-91"/>
        <w:jc w:val="both"/>
        <w:rPr>
          <w:rFonts w:ascii="Palatino Linotype" w:eastAsia="Times New Roman" w:hAnsi="Palatino Linotype" w:cs="Arial"/>
          <w:sz w:val="24"/>
          <w:szCs w:val="24"/>
          <w:lang w:eastAsia="es-MX"/>
        </w:rPr>
      </w:pPr>
      <w:r w:rsidRPr="006A542C">
        <w:rPr>
          <w:rFonts w:ascii="Palatino Linotype" w:eastAsia="Times New Roman" w:hAnsi="Palatino Linotype" w:cs="Arial"/>
          <w:sz w:val="24"/>
          <w:szCs w:val="24"/>
          <w:lang w:eastAsia="es-MX"/>
        </w:rPr>
        <w:t xml:space="preserve">Lo anterior es compartido por el ahora </w:t>
      </w:r>
      <w:r w:rsidRPr="006A542C">
        <w:rPr>
          <w:rFonts w:ascii="Palatino Linotype" w:eastAsia="Times New Roman" w:hAnsi="Palatino Linotype" w:cs="Arial"/>
          <w:b/>
          <w:bCs/>
          <w:sz w:val="24"/>
          <w:szCs w:val="24"/>
          <w:lang w:eastAsia="es-MX"/>
        </w:rPr>
        <w:t>Instituto Nacional de Transparencia, Acceso a la Información y Protección de Datos Personales</w:t>
      </w:r>
      <w:r w:rsidRPr="006A542C">
        <w:rPr>
          <w:rFonts w:ascii="Palatino Linotype" w:eastAsia="Times New Roman" w:hAnsi="Palatino Linotype" w:cs="Arial"/>
          <w:sz w:val="24"/>
          <w:szCs w:val="24"/>
          <w:lang w:eastAsia="es-MX"/>
        </w:rPr>
        <w:t xml:space="preserve"> (INAI), conforme al criterio </w:t>
      </w:r>
      <w:r w:rsidRPr="006A542C">
        <w:rPr>
          <w:rFonts w:ascii="Palatino Linotype" w:eastAsia="Times New Roman" w:hAnsi="Palatino Linotype" w:cs="Arial"/>
          <w:b/>
          <w:sz w:val="24"/>
          <w:szCs w:val="24"/>
          <w:lang w:eastAsia="es-MX"/>
        </w:rPr>
        <w:t>004/2021,</w:t>
      </w:r>
      <w:r w:rsidRPr="006A542C">
        <w:rPr>
          <w:rFonts w:ascii="Palatino Linotype" w:eastAsia="Times New Roman" w:hAnsi="Palatino Linotype" w:cs="Arial"/>
          <w:sz w:val="24"/>
          <w:szCs w:val="24"/>
          <w:lang w:eastAsia="es-MX"/>
        </w:rPr>
        <w:t xml:space="preserve"> el cual es del tenor literal siguiente:</w:t>
      </w:r>
    </w:p>
    <w:p w14:paraId="2D61B7A0" w14:textId="77777777" w:rsidR="004F1149" w:rsidRPr="006A542C" w:rsidRDefault="004F1149" w:rsidP="004F1149">
      <w:pPr>
        <w:autoSpaceDE w:val="0"/>
        <w:autoSpaceDN w:val="0"/>
        <w:adjustRightInd w:val="0"/>
        <w:spacing w:before="240" w:line="360" w:lineRule="auto"/>
        <w:ind w:left="851" w:right="851"/>
        <w:jc w:val="center"/>
        <w:rPr>
          <w:rFonts w:ascii="Palatino Linotype" w:eastAsia="Times New Roman" w:hAnsi="Palatino Linotype" w:cs="Arial"/>
          <w:b/>
          <w:bCs/>
          <w:i/>
        </w:rPr>
      </w:pPr>
      <w:r w:rsidRPr="006A542C">
        <w:rPr>
          <w:rFonts w:ascii="Palatino Linotype" w:eastAsia="Times New Roman" w:hAnsi="Palatino Linotype" w:cs="Arial"/>
          <w:bCs/>
          <w:i/>
        </w:rPr>
        <w:t>“</w:t>
      </w:r>
      <w:r w:rsidRPr="006A542C">
        <w:rPr>
          <w:rFonts w:ascii="Palatino Linotype" w:eastAsia="Times New Roman" w:hAnsi="Palatino Linotype" w:cs="Arial"/>
          <w:b/>
          <w:bCs/>
          <w:i/>
        </w:rPr>
        <w:t>Registro Federal de Contribuyentes (RFC) de personas físicas proveedores o contratistas.</w:t>
      </w:r>
    </w:p>
    <w:p w14:paraId="18CE532A" w14:textId="77777777" w:rsidR="004F1149" w:rsidRPr="006A542C" w:rsidRDefault="004F1149" w:rsidP="004F1149">
      <w:pPr>
        <w:autoSpaceDE w:val="0"/>
        <w:autoSpaceDN w:val="0"/>
        <w:adjustRightInd w:val="0"/>
        <w:spacing w:before="240" w:line="360" w:lineRule="auto"/>
        <w:ind w:left="851" w:right="851"/>
        <w:jc w:val="both"/>
        <w:rPr>
          <w:rFonts w:ascii="Palatino Linotype" w:eastAsia="Times New Roman" w:hAnsi="Palatino Linotype" w:cs="Arial"/>
          <w:bCs/>
          <w:i/>
        </w:rPr>
      </w:pPr>
      <w:r w:rsidRPr="006A542C">
        <w:rPr>
          <w:rFonts w:ascii="Palatino Linotype" w:eastAsia="Times New Roman" w:hAnsi="Palatino Linotype" w:cs="Arial"/>
          <w:bCs/>
          <w:i/>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3E592429" w14:textId="77777777" w:rsidR="004F1149" w:rsidRPr="006A542C" w:rsidRDefault="004F1149" w:rsidP="004F1149">
      <w:pPr>
        <w:autoSpaceDE w:val="0"/>
        <w:autoSpaceDN w:val="0"/>
        <w:adjustRightInd w:val="0"/>
        <w:spacing w:before="240" w:line="360" w:lineRule="auto"/>
        <w:ind w:left="851" w:right="851"/>
        <w:jc w:val="both"/>
        <w:rPr>
          <w:rFonts w:ascii="Palatino Linotype" w:eastAsia="Times New Roman" w:hAnsi="Palatino Linotype" w:cs="Arial"/>
          <w:b/>
          <w:i/>
        </w:rPr>
      </w:pPr>
      <w:r w:rsidRPr="006A542C">
        <w:rPr>
          <w:rFonts w:ascii="Palatino Linotype" w:eastAsia="Times New Roman" w:hAnsi="Palatino Linotype" w:cs="Arial"/>
          <w:b/>
          <w:i/>
        </w:rPr>
        <w:t>Precedentes:</w:t>
      </w:r>
    </w:p>
    <w:p w14:paraId="7CCD11AE" w14:textId="77777777" w:rsidR="004F1149" w:rsidRPr="006A542C" w:rsidRDefault="004F1149" w:rsidP="004F1149">
      <w:pPr>
        <w:numPr>
          <w:ilvl w:val="0"/>
          <w:numId w:val="3"/>
        </w:numPr>
        <w:autoSpaceDE w:val="0"/>
        <w:autoSpaceDN w:val="0"/>
        <w:adjustRightInd w:val="0"/>
        <w:spacing w:before="240" w:line="360" w:lineRule="auto"/>
        <w:ind w:right="851"/>
        <w:jc w:val="both"/>
        <w:rPr>
          <w:rFonts w:ascii="Palatino Linotype" w:eastAsia="Times New Roman" w:hAnsi="Palatino Linotype" w:cs="Arial"/>
          <w:i/>
        </w:rPr>
      </w:pPr>
      <w:r w:rsidRPr="006A542C">
        <w:rPr>
          <w:rFonts w:ascii="Palatino Linotype" w:eastAsia="Times New Roman" w:hAnsi="Palatino Linotype" w:cs="Arial"/>
          <w:i/>
        </w:rPr>
        <w:t>Acceso a la información Pública. RRA 3639/19.</w:t>
      </w:r>
      <w:r w:rsidRPr="006A542C">
        <w:rPr>
          <w:rFonts w:ascii="Palatino Linotype" w:eastAsia="Times New Roman" w:hAnsi="Palatino Linotype" w:cs="Arial"/>
          <w:bCs/>
          <w:i/>
        </w:rPr>
        <w:t xml:space="preserve"> </w:t>
      </w:r>
      <w:r w:rsidRPr="006A542C">
        <w:rPr>
          <w:rFonts w:ascii="Palatino Linotype" w:eastAsia="Times New Roman" w:hAnsi="Palatino Linotype" w:cs="Arial"/>
          <w:i/>
        </w:rPr>
        <w:t>Sesión del 10 de julio de 2019. Votación por mayoría. Con voto disidente del Comisionado Joel Salas Suárez. Instituto para la Protección del Ahorro Bancario. Comisionada Ponente María Patricia Kurczyn Villalobos.</w:t>
      </w:r>
    </w:p>
    <w:p w14:paraId="622C49C7" w14:textId="77777777" w:rsidR="004F1149" w:rsidRPr="006A542C" w:rsidRDefault="004F1149" w:rsidP="004F1149">
      <w:pPr>
        <w:numPr>
          <w:ilvl w:val="0"/>
          <w:numId w:val="3"/>
        </w:numPr>
        <w:autoSpaceDE w:val="0"/>
        <w:autoSpaceDN w:val="0"/>
        <w:adjustRightInd w:val="0"/>
        <w:spacing w:before="240" w:line="360" w:lineRule="auto"/>
        <w:ind w:right="851"/>
        <w:jc w:val="both"/>
        <w:rPr>
          <w:rFonts w:ascii="Palatino Linotype" w:eastAsia="Times New Roman" w:hAnsi="Palatino Linotype" w:cs="Arial"/>
          <w:bCs/>
          <w:i/>
        </w:rPr>
      </w:pPr>
      <w:r w:rsidRPr="006A542C">
        <w:rPr>
          <w:rFonts w:ascii="Palatino Linotype" w:eastAsia="Times New Roman" w:hAnsi="Palatino Linotype" w:cs="Arial"/>
          <w:i/>
        </w:rPr>
        <w:lastRenderedPageBreak/>
        <w:t>Acceso a la información Pública. RRA 7709/19.</w:t>
      </w:r>
      <w:r w:rsidRPr="006A542C">
        <w:rPr>
          <w:rFonts w:ascii="Palatino Linotype" w:eastAsia="Times New Roman" w:hAnsi="Palatino Linotype" w:cs="Arial"/>
          <w:bCs/>
          <w:i/>
        </w:rPr>
        <w:t xml:space="preserve"> </w:t>
      </w:r>
      <w:r w:rsidRPr="006A542C">
        <w:rPr>
          <w:rFonts w:ascii="Palatino Linotype" w:eastAsia="Times New Roman" w:hAnsi="Palatino Linotype" w:cs="Arial"/>
          <w:i/>
        </w:rPr>
        <w:t>Sesión del 13 de agosto de 2019. Votación por unanimidad. Con voto particular de la Comisionada Josefina Román Vergara. Suprema Corte de Justicia de la Nación. Comisionada Ponente Josefina Román Vergara.</w:t>
      </w:r>
    </w:p>
    <w:p w14:paraId="58174403" w14:textId="77777777" w:rsidR="004F1149" w:rsidRPr="006A542C" w:rsidRDefault="004F1149" w:rsidP="004F1149">
      <w:pPr>
        <w:numPr>
          <w:ilvl w:val="0"/>
          <w:numId w:val="3"/>
        </w:num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6A542C">
        <w:rPr>
          <w:rFonts w:ascii="Palatino Linotype" w:eastAsia="Times New Roman" w:hAnsi="Palatino Linotype" w:cs="Arial"/>
          <w:i/>
        </w:rPr>
        <w:t>Acceso a la información Pública. RRA 5774/19.</w:t>
      </w:r>
      <w:r w:rsidRPr="006A542C">
        <w:rPr>
          <w:rFonts w:ascii="Palatino Linotype" w:eastAsia="Times New Roman" w:hAnsi="Palatino Linotype" w:cs="Arial"/>
          <w:bCs/>
          <w:i/>
        </w:rPr>
        <w:t xml:space="preserve"> </w:t>
      </w:r>
      <w:r w:rsidRPr="006A542C">
        <w:rPr>
          <w:rFonts w:ascii="Palatino Linotype" w:eastAsia="Times New Roman" w:hAnsi="Palatino Linotype" w:cs="Arial"/>
          <w:i/>
        </w:rPr>
        <w:t>Sesión del 21 de agosto de 2019. Votación por mayoría. Con voto disidente del Comisionado Joel Salas Suárez. Secretaría de Marina. Comisionada Ponente Blanca Lilia Ibarra Cadena.” [Sic]</w:t>
      </w:r>
    </w:p>
    <w:p w14:paraId="0F991670" w14:textId="77777777" w:rsidR="004F1149" w:rsidRPr="006A542C" w:rsidRDefault="004F1149" w:rsidP="004F1149">
      <w:pPr>
        <w:autoSpaceDE w:val="0"/>
        <w:autoSpaceDN w:val="0"/>
        <w:adjustRightInd w:val="0"/>
        <w:spacing w:before="120" w:after="120"/>
        <w:ind w:left="567" w:right="850"/>
        <w:jc w:val="both"/>
        <w:rPr>
          <w:rFonts w:ascii="Palatino Linotype" w:eastAsia="Times New Roman" w:hAnsi="Palatino Linotype" w:cs="Arial"/>
          <w:i/>
        </w:rPr>
      </w:pPr>
    </w:p>
    <w:p w14:paraId="7EFE7703" w14:textId="77777777" w:rsidR="004F1149" w:rsidRPr="006A542C" w:rsidRDefault="004F1149" w:rsidP="004F1149">
      <w:pPr>
        <w:spacing w:before="240" w:after="240" w:line="360" w:lineRule="auto"/>
        <w:jc w:val="both"/>
        <w:rPr>
          <w:rFonts w:ascii="Palatino Linotype" w:hAnsi="Palatino Linotype" w:cs="Arial"/>
          <w:sz w:val="24"/>
          <w:szCs w:val="24"/>
          <w:lang w:eastAsia="es-MX"/>
        </w:rPr>
      </w:pPr>
      <w:r w:rsidRPr="006A542C">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328B45E" w14:textId="77777777" w:rsidR="004F1149" w:rsidRPr="006A542C" w:rsidRDefault="004F1149" w:rsidP="004F1149">
      <w:pPr>
        <w:spacing w:before="240" w:after="240" w:line="360" w:lineRule="auto"/>
        <w:jc w:val="both"/>
        <w:rPr>
          <w:rFonts w:ascii="Palatino Linotype" w:eastAsia="Calibri" w:hAnsi="Palatino Linotype" w:cs="Arial"/>
          <w:sz w:val="24"/>
          <w:szCs w:val="24"/>
          <w:lang w:eastAsia="es-MX"/>
        </w:rPr>
      </w:pPr>
      <w:r w:rsidRPr="006A542C">
        <w:rPr>
          <w:rFonts w:ascii="Palatino Linotype" w:hAnsi="Palatino Linotype" w:cs="Arial"/>
          <w:sz w:val="24"/>
          <w:szCs w:val="24"/>
          <w:lang w:eastAsia="es-MX"/>
        </w:rPr>
        <w:t xml:space="preserve">En cuanto a la </w:t>
      </w:r>
      <w:r w:rsidRPr="006A542C">
        <w:rPr>
          <w:rFonts w:ascii="Palatino Linotype" w:hAnsi="Palatino Linotype" w:cs="Arial"/>
          <w:sz w:val="24"/>
          <w:szCs w:val="24"/>
        </w:rPr>
        <w:t xml:space="preserve">Clave Única de Registro de Población (CURP) en virtud de que éste se </w:t>
      </w:r>
      <w:r w:rsidRPr="006A542C">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B9C1A71" w14:textId="77777777" w:rsidR="004F1149" w:rsidRPr="006A542C" w:rsidRDefault="004F1149" w:rsidP="004F1149">
      <w:pPr>
        <w:spacing w:before="240" w:after="240" w:line="360" w:lineRule="auto"/>
        <w:ind w:right="-91"/>
        <w:jc w:val="both"/>
        <w:rPr>
          <w:rFonts w:ascii="Palatino Linotype" w:eastAsia="Times New Roman" w:hAnsi="Palatino Linotype" w:cs="Arial"/>
          <w:sz w:val="24"/>
          <w:szCs w:val="24"/>
        </w:rPr>
      </w:pPr>
      <w:r w:rsidRPr="006A542C">
        <w:rPr>
          <w:rFonts w:ascii="Palatino Linotype" w:hAnsi="Palatino Linotype" w:cs="Arial"/>
          <w:sz w:val="24"/>
          <w:szCs w:val="24"/>
        </w:rPr>
        <w:t xml:space="preserve">Argumento que es compartido por el </w:t>
      </w:r>
      <w:r w:rsidRPr="006A542C">
        <w:rPr>
          <w:rStyle w:val="Textoennegrita"/>
          <w:rFonts w:ascii="Palatino Linotype" w:hAnsi="Palatino Linotype" w:cs="Arial"/>
        </w:rPr>
        <w:t xml:space="preserve">Instituto Nacional de Transparencia, Acceso a la Información y Protección de Datos Personales, conforme al </w:t>
      </w:r>
      <w:r w:rsidRPr="006A542C">
        <w:rPr>
          <w:rFonts w:ascii="Palatino Linotype" w:eastAsia="Times New Roman" w:hAnsi="Palatino Linotype" w:cs="Arial"/>
          <w:sz w:val="24"/>
          <w:szCs w:val="24"/>
        </w:rPr>
        <w:t xml:space="preserve">criterio número 18/17 el cual refiere: </w:t>
      </w:r>
    </w:p>
    <w:p w14:paraId="3EAF45E8" w14:textId="77777777" w:rsidR="004F1149" w:rsidRPr="006A542C" w:rsidRDefault="004F1149" w:rsidP="004F1149">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6A542C">
        <w:rPr>
          <w:rFonts w:ascii="Palatino Linotype" w:eastAsia="Times New Roman" w:hAnsi="Palatino Linotype" w:cs="Arial"/>
          <w:bCs/>
          <w:i/>
          <w:lang w:eastAsia="es-MX"/>
        </w:rPr>
        <w:t>“</w:t>
      </w:r>
      <w:r w:rsidRPr="006A542C">
        <w:rPr>
          <w:rFonts w:ascii="Palatino Linotype" w:eastAsia="Times New Roman" w:hAnsi="Palatino Linotype" w:cs="Arial"/>
          <w:b/>
          <w:bCs/>
          <w:i/>
          <w:lang w:eastAsia="es-MX"/>
        </w:rPr>
        <w:t>CLAVE ÚNICA DE REGISTRO DE POBLACIÓN (CURP).</w:t>
      </w:r>
    </w:p>
    <w:p w14:paraId="6519B27D" w14:textId="77777777" w:rsidR="004F1149" w:rsidRPr="006A542C" w:rsidRDefault="004F1149" w:rsidP="004F114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6A542C">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5E1641E" w14:textId="77777777" w:rsidR="004F1149" w:rsidRPr="006A542C" w:rsidRDefault="004F1149" w:rsidP="004F114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6A542C">
        <w:rPr>
          <w:rFonts w:ascii="Palatino Linotype" w:eastAsia="Times New Roman" w:hAnsi="Palatino Linotype" w:cs="Arial"/>
          <w:i/>
          <w:lang w:eastAsia="es-MX"/>
        </w:rPr>
        <w:t xml:space="preserve"> </w:t>
      </w:r>
      <w:r w:rsidRPr="006A542C">
        <w:rPr>
          <w:rFonts w:ascii="Palatino Linotype" w:eastAsia="Times New Roman" w:hAnsi="Palatino Linotype" w:cs="Arial"/>
          <w:b/>
          <w:i/>
          <w:lang w:eastAsia="es-MX"/>
        </w:rPr>
        <w:t>Resoluciones:</w:t>
      </w:r>
    </w:p>
    <w:p w14:paraId="52CA8C4B" w14:textId="77777777" w:rsidR="004F1149" w:rsidRPr="006A542C" w:rsidRDefault="004F1149" w:rsidP="004F114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6A542C">
        <w:rPr>
          <w:rFonts w:ascii="Palatino Linotype" w:eastAsia="Times New Roman" w:hAnsi="Palatino Linotype" w:cs="Arial"/>
          <w:b/>
          <w:i/>
          <w:lang w:eastAsia="es-MX"/>
        </w:rPr>
        <w:t xml:space="preserve">RRA 3995/16. </w:t>
      </w:r>
      <w:r w:rsidRPr="006A542C">
        <w:rPr>
          <w:rFonts w:ascii="Palatino Linotype" w:eastAsia="Times New Roman" w:hAnsi="Palatino Linotype" w:cs="Arial"/>
          <w:i/>
          <w:lang w:eastAsia="es-MX"/>
        </w:rPr>
        <w:t>Secretaría de la Defensa Nacional. 1 de febrero de 2017. Por unanimidad. Comisionado Ponente Rosendoevgueni Monterrey Chepov.</w:t>
      </w:r>
    </w:p>
    <w:p w14:paraId="3F74F855" w14:textId="77777777" w:rsidR="004F1149" w:rsidRPr="006A542C" w:rsidRDefault="004F1149" w:rsidP="004F114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6A542C">
        <w:rPr>
          <w:rFonts w:ascii="Palatino Linotype" w:eastAsia="Times New Roman" w:hAnsi="Palatino Linotype" w:cs="Arial"/>
          <w:b/>
          <w:i/>
          <w:lang w:eastAsia="es-MX"/>
        </w:rPr>
        <w:t xml:space="preserve">RRA </w:t>
      </w:r>
      <w:r w:rsidRPr="006A542C">
        <w:rPr>
          <w:rFonts w:ascii="Palatino Linotype" w:eastAsia="Times New Roman" w:hAnsi="Palatino Linotype" w:cs="Arial"/>
          <w:b/>
          <w:bCs/>
          <w:i/>
          <w:lang w:eastAsia="es-MX"/>
        </w:rPr>
        <w:t xml:space="preserve">0937/17. </w:t>
      </w:r>
      <w:r w:rsidRPr="006A542C">
        <w:rPr>
          <w:rFonts w:ascii="Palatino Linotype" w:eastAsia="Times New Roman" w:hAnsi="Palatino Linotype" w:cs="Arial"/>
          <w:bCs/>
          <w:i/>
          <w:lang w:eastAsia="es-MX"/>
        </w:rPr>
        <w:t xml:space="preserve">Senado de la República. </w:t>
      </w:r>
      <w:r w:rsidRPr="006A542C">
        <w:rPr>
          <w:rFonts w:ascii="Palatino Linotype" w:eastAsia="Times New Roman" w:hAnsi="Palatino Linotype" w:cs="Arial"/>
          <w:bCs/>
          <w:i/>
          <w:lang w:val="es-ES_tradnl" w:eastAsia="es-MX"/>
        </w:rPr>
        <w:t xml:space="preserve">15 de marzo de 2017. Por unanimidad. Comisionada Ponente Ximena Puente de la Mora. </w:t>
      </w:r>
    </w:p>
    <w:p w14:paraId="05679B9D" w14:textId="77777777" w:rsidR="004F1149" w:rsidRPr="006A542C" w:rsidRDefault="004F1149" w:rsidP="004F114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6A542C">
        <w:rPr>
          <w:rFonts w:ascii="Palatino Linotype" w:eastAsia="Times New Roman" w:hAnsi="Palatino Linotype" w:cs="Arial"/>
          <w:b/>
          <w:i/>
          <w:lang w:eastAsia="es-MX"/>
        </w:rPr>
        <w:t xml:space="preserve">RRA 0478/17. </w:t>
      </w:r>
      <w:r w:rsidRPr="006A542C">
        <w:rPr>
          <w:rFonts w:ascii="Palatino Linotype" w:eastAsia="Times New Roman" w:hAnsi="Palatino Linotype" w:cs="Arial"/>
          <w:i/>
          <w:lang w:eastAsia="es-MX"/>
        </w:rPr>
        <w:t xml:space="preserve">Secretaría de Relaciones Exteriores. 26 de abril de 2017. Por unanimidad. Comisionada Ponente Areli Cano Guadiana.” </w:t>
      </w:r>
      <w:r w:rsidRPr="006A542C">
        <w:rPr>
          <w:rFonts w:ascii="Palatino Linotype" w:eastAsia="Times New Roman" w:hAnsi="Palatino Linotype" w:cs="Arial"/>
          <w:b/>
          <w:i/>
          <w:lang w:eastAsia="es-MX"/>
        </w:rPr>
        <w:t>[Sic]</w:t>
      </w:r>
    </w:p>
    <w:p w14:paraId="72C99B7E" w14:textId="77777777" w:rsidR="004F1149" w:rsidRPr="006A542C" w:rsidRDefault="004F1149" w:rsidP="004F1149">
      <w:pPr>
        <w:spacing w:after="0" w:line="360" w:lineRule="auto"/>
        <w:ind w:right="51"/>
        <w:jc w:val="both"/>
        <w:rPr>
          <w:rFonts w:ascii="Palatino Linotype" w:hAnsi="Palatino Linotype" w:cs="Arial"/>
          <w:sz w:val="24"/>
          <w:szCs w:val="24"/>
        </w:rPr>
      </w:pPr>
    </w:p>
    <w:p w14:paraId="3B5F1939" w14:textId="77777777" w:rsidR="004F1149" w:rsidRPr="006A542C" w:rsidRDefault="004F1149" w:rsidP="004F1149">
      <w:pPr>
        <w:spacing w:after="0" w:line="360" w:lineRule="auto"/>
        <w:ind w:right="51"/>
        <w:jc w:val="both"/>
        <w:rPr>
          <w:rFonts w:ascii="Palatino Linotype" w:hAnsi="Palatino Linotype" w:cs="Arial"/>
          <w:sz w:val="24"/>
          <w:szCs w:val="24"/>
        </w:rPr>
      </w:pPr>
      <w:r w:rsidRPr="006A542C">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6A542C">
        <w:rPr>
          <w:rFonts w:ascii="Palatino Linotype" w:hAnsi="Palatino Linotype" w:cs="Arial"/>
          <w:b/>
          <w:sz w:val="24"/>
          <w:szCs w:val="24"/>
        </w:rPr>
        <w:t>LINEAMIENTOS GENERALES EN MATERIA DE CLASIFICACIÓN Y DESCLASIFICACIÓN DE LA INFORMACIÓN, ASÍ COMO PARA LA ELABORACIÓN DE VERSIONES PÚBLICAS,</w:t>
      </w:r>
      <w:r w:rsidRPr="006A542C">
        <w:rPr>
          <w:rFonts w:ascii="Palatino Linotype" w:hAnsi="Palatino Linotype" w:cs="Arial"/>
          <w:sz w:val="24"/>
          <w:szCs w:val="24"/>
        </w:rPr>
        <w:t xml:space="preserve"> publicados en el Diario Oficial de la Federación en fecha quince de abril </w:t>
      </w:r>
      <w:r w:rsidRPr="006A542C">
        <w:rPr>
          <w:rFonts w:ascii="Palatino Linotype" w:hAnsi="Palatino Linotype" w:cs="Arial"/>
          <w:sz w:val="24"/>
          <w:szCs w:val="24"/>
        </w:rPr>
        <w:lastRenderedPageBreak/>
        <w:t xml:space="preserve">de dos mil dieciséis, mediante Acuerdo del Consejo Nacional del Sistema Nacional de Transparencia, Acceso a la Información Pública y Protección de Datos Personales. </w:t>
      </w:r>
    </w:p>
    <w:p w14:paraId="4A5781A3" w14:textId="77777777" w:rsidR="004F1149" w:rsidRPr="006A542C" w:rsidRDefault="004F1149" w:rsidP="004F1149">
      <w:pPr>
        <w:spacing w:after="0" w:line="360" w:lineRule="auto"/>
        <w:jc w:val="both"/>
        <w:rPr>
          <w:rFonts w:ascii="Palatino Linotype" w:hAnsi="Palatino Linotype"/>
          <w:sz w:val="24"/>
          <w:szCs w:val="24"/>
        </w:rPr>
      </w:pPr>
    </w:p>
    <w:p w14:paraId="1A153391" w14:textId="77777777" w:rsidR="004F1149" w:rsidRPr="006A542C" w:rsidRDefault="004F1149" w:rsidP="004F1149">
      <w:pPr>
        <w:spacing w:after="0" w:line="360" w:lineRule="auto"/>
        <w:jc w:val="both"/>
        <w:rPr>
          <w:rFonts w:ascii="Palatino Linotype" w:hAnsi="Palatino Linotype"/>
          <w:sz w:val="24"/>
          <w:szCs w:val="24"/>
        </w:rPr>
      </w:pPr>
      <w:r w:rsidRPr="006A542C">
        <w:rPr>
          <w:rFonts w:ascii="Palatino Linotype" w:hAnsi="Palatino Linotype"/>
          <w:sz w:val="24"/>
          <w:szCs w:val="24"/>
        </w:rPr>
        <w:t xml:space="preserve">En mérito de lo expuesto en líneas anteriores, al resultar parcialmente fundados los motivos de inconformidad vertidos por la Recurrente, con fundamento en la </w:t>
      </w:r>
      <w:r w:rsidR="005B687B" w:rsidRPr="006A542C">
        <w:rPr>
          <w:rFonts w:ascii="Palatino Linotype" w:hAnsi="Palatino Linotype"/>
          <w:sz w:val="24"/>
          <w:szCs w:val="24"/>
        </w:rPr>
        <w:t>primera</w:t>
      </w:r>
      <w:r w:rsidRPr="006A542C">
        <w:rPr>
          <w:rFonts w:ascii="Palatino Linotype" w:hAnsi="Palatino Linotype"/>
          <w:sz w:val="24"/>
          <w:szCs w:val="24"/>
        </w:rPr>
        <w:t xml:space="preserve"> hipótesis del artículo 186 fracción III de la Ley de Transparencia y Acceso a la Información Pública del Estado de México y Municipios, se </w:t>
      </w:r>
      <w:r w:rsidR="005B687B" w:rsidRPr="006A542C">
        <w:rPr>
          <w:rFonts w:ascii="Palatino Linotype" w:hAnsi="Palatino Linotype"/>
          <w:b/>
          <w:sz w:val="24"/>
          <w:szCs w:val="24"/>
        </w:rPr>
        <w:t>REVO</w:t>
      </w:r>
      <w:r w:rsidRPr="006A542C">
        <w:rPr>
          <w:rFonts w:ascii="Palatino Linotype" w:hAnsi="Palatino Linotype"/>
          <w:b/>
          <w:sz w:val="24"/>
          <w:szCs w:val="24"/>
        </w:rPr>
        <w:t xml:space="preserve">CA </w:t>
      </w:r>
      <w:r w:rsidRPr="006A542C">
        <w:rPr>
          <w:rFonts w:ascii="Palatino Linotype" w:hAnsi="Palatino Linotype"/>
          <w:sz w:val="24"/>
          <w:szCs w:val="24"/>
        </w:rPr>
        <w:t xml:space="preserve">la respuesta emitida a la solicitud de información </w:t>
      </w:r>
      <w:r w:rsidRPr="006A542C">
        <w:rPr>
          <w:rFonts w:ascii="Palatino Linotype" w:hAnsi="Palatino Linotype" w:cs="Arial"/>
          <w:b/>
          <w:sz w:val="24"/>
          <w:szCs w:val="24"/>
        </w:rPr>
        <w:t>00047/STMEM/IP/2023</w:t>
      </w:r>
      <w:r w:rsidRPr="006A542C">
        <w:rPr>
          <w:rFonts w:ascii="Palatino Linotype" w:hAnsi="Palatino Linotype" w:cs="Arial"/>
          <w:sz w:val="24"/>
          <w:szCs w:val="24"/>
        </w:rPr>
        <w:t xml:space="preserve">, </w:t>
      </w:r>
      <w:r w:rsidRPr="006A542C">
        <w:rPr>
          <w:rFonts w:ascii="Palatino Linotype" w:hAnsi="Palatino Linotype"/>
          <w:sz w:val="24"/>
          <w:szCs w:val="24"/>
        </w:rPr>
        <w:t>que ha sido materia del presente fallo.</w:t>
      </w:r>
    </w:p>
    <w:p w14:paraId="3A6803FD" w14:textId="77777777" w:rsidR="004F1149" w:rsidRPr="006A542C" w:rsidRDefault="004F1149" w:rsidP="004F1149">
      <w:pPr>
        <w:autoSpaceDE w:val="0"/>
        <w:autoSpaceDN w:val="0"/>
        <w:adjustRightInd w:val="0"/>
        <w:spacing w:after="0" w:line="360" w:lineRule="auto"/>
        <w:jc w:val="both"/>
        <w:rPr>
          <w:rFonts w:ascii="Palatino Linotype" w:hAnsi="Palatino Linotype" w:cs="Arial"/>
          <w:sz w:val="24"/>
          <w:szCs w:val="24"/>
        </w:rPr>
      </w:pPr>
    </w:p>
    <w:p w14:paraId="436DD13C" w14:textId="77777777" w:rsidR="004F1149" w:rsidRPr="006A542C" w:rsidRDefault="004F1149" w:rsidP="004F1149">
      <w:pPr>
        <w:pStyle w:val="Prrafodelista"/>
        <w:spacing w:before="240" w:after="240" w:line="360" w:lineRule="auto"/>
        <w:ind w:left="0"/>
        <w:jc w:val="both"/>
        <w:rPr>
          <w:rFonts w:ascii="Palatino Linotype" w:hAnsi="Palatino Linotype"/>
        </w:rPr>
      </w:pPr>
      <w:r w:rsidRPr="006A542C">
        <w:rPr>
          <w:rFonts w:ascii="Palatino Linotype" w:hAnsi="Palatino Linotype" w:cs="Arial"/>
        </w:rPr>
        <w:t>Por lo antes expuesto y fundado es de resolverse y,</w:t>
      </w:r>
      <w:r w:rsidRPr="006A542C">
        <w:rPr>
          <w:rFonts w:ascii="Palatino Linotype" w:hAnsi="Palatino Linotype"/>
        </w:rPr>
        <w:t xml:space="preserve"> </w:t>
      </w:r>
    </w:p>
    <w:p w14:paraId="6700B9D8" w14:textId="77777777" w:rsidR="004F1149" w:rsidRPr="006A542C" w:rsidRDefault="004F1149" w:rsidP="004F1149">
      <w:pPr>
        <w:spacing w:before="240" w:line="360" w:lineRule="auto"/>
        <w:jc w:val="center"/>
        <w:rPr>
          <w:rFonts w:ascii="Palatino Linotype" w:eastAsia="Times New Roman" w:hAnsi="Palatino Linotype"/>
          <w:b/>
          <w:bCs/>
          <w:spacing w:val="60"/>
          <w:sz w:val="24"/>
          <w:szCs w:val="24"/>
          <w:lang w:val="es-ES_tradnl"/>
        </w:rPr>
      </w:pPr>
    </w:p>
    <w:p w14:paraId="21E68583" w14:textId="77777777" w:rsidR="004F1149" w:rsidRPr="006A542C" w:rsidRDefault="004F1149" w:rsidP="004F1149">
      <w:pPr>
        <w:spacing w:before="240" w:line="360" w:lineRule="auto"/>
        <w:jc w:val="center"/>
        <w:rPr>
          <w:rFonts w:ascii="Palatino Linotype" w:eastAsia="Times New Roman" w:hAnsi="Palatino Linotype"/>
          <w:b/>
          <w:bCs/>
          <w:spacing w:val="60"/>
          <w:sz w:val="24"/>
          <w:szCs w:val="24"/>
          <w:lang w:val="es-ES_tradnl"/>
        </w:rPr>
      </w:pPr>
      <w:r w:rsidRPr="006A542C">
        <w:rPr>
          <w:rFonts w:ascii="Palatino Linotype" w:eastAsia="Times New Roman" w:hAnsi="Palatino Linotype"/>
          <w:b/>
          <w:bCs/>
          <w:spacing w:val="60"/>
          <w:sz w:val="24"/>
          <w:szCs w:val="24"/>
          <w:lang w:val="es-ES_tradnl"/>
        </w:rPr>
        <w:t>SE    RESUELVE</w:t>
      </w:r>
    </w:p>
    <w:p w14:paraId="239CB79A" w14:textId="77777777" w:rsidR="004F1149" w:rsidRPr="006A542C" w:rsidRDefault="004F1149" w:rsidP="004F1149">
      <w:pPr>
        <w:spacing w:before="240" w:line="360" w:lineRule="auto"/>
        <w:jc w:val="both"/>
        <w:rPr>
          <w:rFonts w:ascii="Palatino Linotype" w:hAnsi="Palatino Linotype" w:cs="Arial"/>
          <w:sz w:val="24"/>
        </w:rPr>
      </w:pPr>
      <w:r w:rsidRPr="006A542C">
        <w:rPr>
          <w:rFonts w:ascii="Palatino Linotype" w:hAnsi="Palatino Linotype" w:cs="Arial"/>
          <w:b/>
          <w:sz w:val="28"/>
          <w:szCs w:val="24"/>
          <w:lang w:val="es-ES_tradnl"/>
        </w:rPr>
        <w:t>PRIMERO.</w:t>
      </w:r>
      <w:r w:rsidRPr="006A542C">
        <w:rPr>
          <w:rFonts w:ascii="Palatino Linotype" w:hAnsi="Palatino Linotype" w:cs="Arial"/>
          <w:sz w:val="28"/>
          <w:szCs w:val="24"/>
          <w:lang w:val="es-ES_tradnl"/>
        </w:rPr>
        <w:t xml:space="preserve"> </w:t>
      </w:r>
      <w:r w:rsidRPr="006A542C">
        <w:rPr>
          <w:rFonts w:ascii="Palatino Linotype" w:eastAsia="Times New Roman" w:hAnsi="Palatino Linotype" w:cs="Arial"/>
          <w:sz w:val="24"/>
          <w:szCs w:val="24"/>
          <w:lang w:eastAsia="es-ES"/>
        </w:rPr>
        <w:t>Se</w:t>
      </w:r>
      <w:r w:rsidRPr="006A542C">
        <w:rPr>
          <w:rFonts w:ascii="Palatino Linotype" w:eastAsia="Times New Roman" w:hAnsi="Palatino Linotype" w:cs="Arial"/>
          <w:b/>
          <w:sz w:val="24"/>
          <w:szCs w:val="24"/>
          <w:lang w:eastAsia="es-ES"/>
        </w:rPr>
        <w:t xml:space="preserve"> </w:t>
      </w:r>
      <w:r w:rsidR="005B687B" w:rsidRPr="006A542C">
        <w:rPr>
          <w:rFonts w:ascii="Palatino Linotype" w:eastAsia="Times New Roman" w:hAnsi="Palatino Linotype" w:cs="Arial"/>
          <w:b/>
          <w:sz w:val="24"/>
          <w:szCs w:val="24"/>
          <w:lang w:eastAsia="es-ES"/>
        </w:rPr>
        <w:t>REVO</w:t>
      </w:r>
      <w:r w:rsidRPr="006A542C">
        <w:rPr>
          <w:rFonts w:ascii="Palatino Linotype" w:eastAsia="Times New Roman" w:hAnsi="Palatino Linotype" w:cs="Arial"/>
          <w:b/>
          <w:sz w:val="24"/>
          <w:szCs w:val="24"/>
          <w:lang w:eastAsia="es-ES"/>
        </w:rPr>
        <w:t xml:space="preserve">CA </w:t>
      </w:r>
      <w:r w:rsidRPr="006A542C">
        <w:rPr>
          <w:rFonts w:ascii="Palatino Linotype" w:eastAsia="Times New Roman" w:hAnsi="Palatino Linotype" w:cs="Arial"/>
          <w:sz w:val="24"/>
          <w:szCs w:val="24"/>
          <w:lang w:eastAsia="es-ES"/>
        </w:rPr>
        <w:t xml:space="preserve">la respuesta del </w:t>
      </w:r>
      <w:r w:rsidRPr="006A542C">
        <w:rPr>
          <w:rFonts w:ascii="Palatino Linotype" w:eastAsia="Times New Roman" w:hAnsi="Palatino Linotype" w:cs="Arial"/>
          <w:b/>
          <w:sz w:val="24"/>
          <w:szCs w:val="24"/>
          <w:lang w:eastAsia="es-ES"/>
        </w:rPr>
        <w:t>Sujeto Obligado</w:t>
      </w:r>
      <w:r w:rsidRPr="006A542C">
        <w:rPr>
          <w:rFonts w:ascii="Palatino Linotype" w:eastAsia="Times New Roman" w:hAnsi="Palatino Linotype" w:cs="Arial"/>
          <w:sz w:val="24"/>
          <w:szCs w:val="24"/>
          <w:lang w:eastAsia="es-ES"/>
        </w:rPr>
        <w:t xml:space="preserve"> a la solicitud de acceso a la información pública</w:t>
      </w:r>
      <w:r w:rsidRPr="006A542C">
        <w:rPr>
          <w:rFonts w:ascii="Palatino Linotype" w:eastAsia="Times New Roman" w:hAnsi="Palatino Linotype" w:cs="Arial"/>
          <w:b/>
          <w:sz w:val="24"/>
          <w:szCs w:val="24"/>
          <w:lang w:eastAsia="es-ES"/>
        </w:rPr>
        <w:t xml:space="preserve"> </w:t>
      </w:r>
      <w:r w:rsidRPr="006A542C">
        <w:rPr>
          <w:rFonts w:ascii="Palatino Linotype" w:hAnsi="Palatino Linotype" w:cs="Arial"/>
          <w:b/>
          <w:sz w:val="24"/>
          <w:szCs w:val="24"/>
        </w:rPr>
        <w:t>00047/STMEM/IP/2023</w:t>
      </w:r>
      <w:r w:rsidRPr="006A542C">
        <w:rPr>
          <w:rFonts w:ascii="Palatino Linotype" w:eastAsia="Times New Roman" w:hAnsi="Palatino Linotype" w:cs="Tahoma"/>
          <w:b/>
          <w:sz w:val="24"/>
          <w:szCs w:val="24"/>
          <w:lang w:eastAsia="es-ES"/>
        </w:rPr>
        <w:t xml:space="preserve"> </w:t>
      </w:r>
      <w:r w:rsidRPr="006A542C">
        <w:rPr>
          <w:rFonts w:ascii="Palatino Linotype" w:eastAsia="Times New Roman" w:hAnsi="Palatino Linotype" w:cs="Arial"/>
          <w:sz w:val="24"/>
          <w:szCs w:val="24"/>
          <w:lang w:eastAsia="es-ES"/>
        </w:rPr>
        <w:t xml:space="preserve">por resultar parcialmente </w:t>
      </w:r>
      <w:r w:rsidRPr="006A542C">
        <w:rPr>
          <w:rFonts w:ascii="Palatino Linotype" w:eastAsia="Times New Roman" w:hAnsi="Palatino Linotype" w:cs="Arial"/>
          <w:b/>
          <w:sz w:val="24"/>
          <w:szCs w:val="24"/>
          <w:lang w:eastAsia="es-ES"/>
        </w:rPr>
        <w:t xml:space="preserve">fundados </w:t>
      </w:r>
      <w:r w:rsidRPr="006A542C">
        <w:rPr>
          <w:rFonts w:ascii="Palatino Linotype" w:eastAsia="Times New Roman" w:hAnsi="Palatino Linotype" w:cs="Arial"/>
          <w:sz w:val="24"/>
          <w:szCs w:val="24"/>
          <w:lang w:eastAsia="es-ES"/>
        </w:rPr>
        <w:t xml:space="preserve">los motivos de inconformidad vertidos por </w:t>
      </w:r>
      <w:r w:rsidR="005B687B" w:rsidRPr="006A542C">
        <w:rPr>
          <w:rFonts w:ascii="Palatino Linotype" w:eastAsia="Times New Roman" w:hAnsi="Palatino Linotype" w:cs="Arial"/>
          <w:sz w:val="24"/>
          <w:szCs w:val="24"/>
          <w:lang w:eastAsia="es-ES"/>
        </w:rPr>
        <w:t>el</w:t>
      </w:r>
      <w:r w:rsidRPr="006A542C">
        <w:rPr>
          <w:rFonts w:ascii="Palatino Linotype" w:eastAsia="Times New Roman" w:hAnsi="Palatino Linotype" w:cs="Arial"/>
          <w:sz w:val="24"/>
          <w:szCs w:val="24"/>
          <w:lang w:eastAsia="es-ES"/>
        </w:rPr>
        <w:t xml:space="preserve"> </w:t>
      </w:r>
      <w:r w:rsidRPr="006A542C">
        <w:rPr>
          <w:rFonts w:ascii="Palatino Linotype" w:eastAsia="Times New Roman" w:hAnsi="Palatino Linotype" w:cs="Arial"/>
          <w:b/>
          <w:sz w:val="24"/>
          <w:szCs w:val="24"/>
          <w:lang w:eastAsia="es-ES"/>
        </w:rPr>
        <w:t>Recurrente</w:t>
      </w:r>
      <w:r w:rsidRPr="006A542C">
        <w:rPr>
          <w:rFonts w:ascii="Palatino Linotype" w:eastAsia="Times New Roman" w:hAnsi="Palatino Linotype" w:cs="Arial"/>
          <w:sz w:val="24"/>
          <w:szCs w:val="24"/>
          <w:lang w:eastAsia="es-ES"/>
        </w:rPr>
        <w:t>, en términos del considerando</w:t>
      </w:r>
      <w:r w:rsidRPr="006A542C">
        <w:rPr>
          <w:rFonts w:ascii="Palatino Linotype" w:eastAsia="Times New Roman" w:hAnsi="Palatino Linotype" w:cs="Arial"/>
          <w:b/>
          <w:sz w:val="24"/>
          <w:szCs w:val="24"/>
          <w:lang w:eastAsia="es-ES"/>
        </w:rPr>
        <w:t xml:space="preserve"> CUARTO </w:t>
      </w:r>
      <w:r w:rsidRPr="006A542C">
        <w:rPr>
          <w:rFonts w:ascii="Palatino Linotype" w:eastAsia="Times New Roman" w:hAnsi="Palatino Linotype" w:cs="Arial"/>
          <w:sz w:val="24"/>
          <w:szCs w:val="24"/>
          <w:lang w:eastAsia="es-ES"/>
        </w:rPr>
        <w:t>de la presente Resolución.</w:t>
      </w:r>
      <w:r w:rsidRPr="006A542C">
        <w:rPr>
          <w:rFonts w:ascii="Palatino Linotype" w:hAnsi="Palatino Linotype" w:cs="Arial"/>
          <w:sz w:val="24"/>
        </w:rPr>
        <w:t xml:space="preserve"> </w:t>
      </w:r>
    </w:p>
    <w:p w14:paraId="4E3C4D96" w14:textId="77777777" w:rsidR="004F1149" w:rsidRPr="006A542C" w:rsidRDefault="004F1149" w:rsidP="004F1149">
      <w:pPr>
        <w:autoSpaceDE w:val="0"/>
        <w:autoSpaceDN w:val="0"/>
        <w:adjustRightInd w:val="0"/>
        <w:spacing w:before="240" w:line="360" w:lineRule="auto"/>
        <w:ind w:right="49"/>
        <w:jc w:val="both"/>
        <w:rPr>
          <w:rFonts w:ascii="Palatino Linotype" w:hAnsi="Palatino Linotype" w:cs="Arial"/>
          <w:sz w:val="24"/>
          <w:szCs w:val="24"/>
        </w:rPr>
      </w:pPr>
      <w:r w:rsidRPr="006A542C">
        <w:rPr>
          <w:rFonts w:ascii="Palatino Linotype" w:hAnsi="Palatino Linotype" w:cs="Arial"/>
          <w:b/>
          <w:sz w:val="28"/>
          <w:szCs w:val="24"/>
          <w:lang w:val="es-ES_tradnl"/>
        </w:rPr>
        <w:t>SEGUNDO.</w:t>
      </w:r>
      <w:r w:rsidRPr="006A542C">
        <w:rPr>
          <w:rFonts w:ascii="Palatino Linotype" w:hAnsi="Palatino Linotype" w:cs="Arial"/>
          <w:sz w:val="28"/>
          <w:szCs w:val="24"/>
        </w:rPr>
        <w:t xml:space="preserve"> </w:t>
      </w:r>
      <w:r w:rsidRPr="006A542C">
        <w:rPr>
          <w:rFonts w:ascii="Palatino Linotype" w:eastAsia="Times New Roman" w:hAnsi="Palatino Linotype" w:cs="Tahoma"/>
          <w:sz w:val="24"/>
          <w:szCs w:val="24"/>
          <w:lang w:eastAsia="es-ES"/>
        </w:rPr>
        <w:t xml:space="preserve">Se </w:t>
      </w:r>
      <w:r w:rsidRPr="006A542C">
        <w:rPr>
          <w:rFonts w:ascii="Palatino Linotype" w:eastAsia="Times New Roman" w:hAnsi="Palatino Linotype" w:cs="Tahoma"/>
          <w:b/>
          <w:sz w:val="24"/>
          <w:szCs w:val="24"/>
          <w:lang w:eastAsia="es-ES"/>
        </w:rPr>
        <w:t>ORDENA</w:t>
      </w:r>
      <w:r w:rsidRPr="006A542C">
        <w:rPr>
          <w:rFonts w:ascii="Palatino Linotype" w:eastAsia="Times New Roman" w:hAnsi="Palatino Linotype" w:cs="Tahoma"/>
          <w:sz w:val="24"/>
          <w:szCs w:val="24"/>
          <w:lang w:eastAsia="es-ES"/>
        </w:rPr>
        <w:t xml:space="preserve"> al </w:t>
      </w:r>
      <w:r w:rsidRPr="006A542C">
        <w:rPr>
          <w:rFonts w:ascii="Palatino Linotype" w:eastAsia="Times New Roman" w:hAnsi="Palatino Linotype" w:cs="Tahoma"/>
          <w:b/>
          <w:sz w:val="24"/>
          <w:szCs w:val="24"/>
          <w:lang w:eastAsia="es-ES"/>
        </w:rPr>
        <w:t>Sujeto Obligado</w:t>
      </w:r>
      <w:r w:rsidRPr="006A542C">
        <w:rPr>
          <w:rFonts w:ascii="Palatino Linotype" w:eastAsia="Times New Roman" w:hAnsi="Palatino Linotype" w:cs="Tahoma"/>
          <w:sz w:val="24"/>
          <w:szCs w:val="24"/>
          <w:lang w:eastAsia="es-ES"/>
        </w:rPr>
        <w:t xml:space="preserve"> entregar al </w:t>
      </w:r>
      <w:r w:rsidRPr="006A542C">
        <w:rPr>
          <w:rFonts w:ascii="Palatino Linotype" w:eastAsia="Times New Roman" w:hAnsi="Palatino Linotype" w:cs="Tahoma"/>
          <w:b/>
          <w:sz w:val="24"/>
          <w:szCs w:val="24"/>
          <w:lang w:eastAsia="es-ES"/>
        </w:rPr>
        <w:t>Recurrente</w:t>
      </w:r>
      <w:r w:rsidRPr="006A542C">
        <w:rPr>
          <w:rFonts w:ascii="Palatino Linotype" w:eastAsia="Times New Roman" w:hAnsi="Palatino Linotype" w:cs="Tahoma"/>
          <w:sz w:val="24"/>
          <w:szCs w:val="24"/>
          <w:lang w:eastAsia="es-ES"/>
        </w:rPr>
        <w:t>, en versión pública, a través del Sistema de Acceso a la Información Mexiquense (</w:t>
      </w:r>
      <w:r w:rsidRPr="006A542C">
        <w:rPr>
          <w:rFonts w:ascii="Palatino Linotype" w:eastAsia="Times New Roman" w:hAnsi="Palatino Linotype" w:cs="Tahoma"/>
          <w:b/>
          <w:sz w:val="24"/>
          <w:szCs w:val="24"/>
          <w:lang w:eastAsia="es-ES"/>
        </w:rPr>
        <w:t>SAIMEX</w:t>
      </w:r>
      <w:r w:rsidRPr="006A542C">
        <w:rPr>
          <w:rFonts w:ascii="Palatino Linotype" w:eastAsia="Times New Roman" w:hAnsi="Palatino Linotype" w:cs="Tahoma"/>
          <w:sz w:val="24"/>
          <w:szCs w:val="24"/>
          <w:lang w:eastAsia="es-ES"/>
        </w:rPr>
        <w:t>), lo siguiente</w:t>
      </w:r>
      <w:r w:rsidRPr="006A542C">
        <w:rPr>
          <w:rFonts w:ascii="Palatino Linotype" w:hAnsi="Palatino Linotype" w:cs="Arial"/>
          <w:sz w:val="24"/>
          <w:szCs w:val="24"/>
        </w:rPr>
        <w:t>:</w:t>
      </w:r>
    </w:p>
    <w:p w14:paraId="7A7947A2" w14:textId="77777777" w:rsidR="00BA6409" w:rsidRPr="006A542C" w:rsidRDefault="00BA6409" w:rsidP="00BA6409">
      <w:pPr>
        <w:pStyle w:val="INFOEM"/>
        <w:ind w:left="0" w:right="141"/>
        <w:rPr>
          <w:rFonts w:eastAsia="Palatino Linotype" w:cs="Palatino Linotype"/>
          <w:i w:val="0"/>
          <w:sz w:val="24"/>
          <w:szCs w:val="24"/>
          <w:lang w:val="es-ES" w:eastAsia="es-ES"/>
        </w:rPr>
      </w:pPr>
      <w:r w:rsidRPr="006A542C">
        <w:rPr>
          <w:rFonts w:eastAsia="Palatino Linotype" w:cs="Palatino Linotype"/>
          <w:i w:val="0"/>
          <w:sz w:val="24"/>
          <w:szCs w:val="24"/>
          <w:lang w:val="es-ES" w:eastAsia="es-ES"/>
        </w:rPr>
        <w:lastRenderedPageBreak/>
        <w:t>De la Línea 2 del Mexicable, lo siguiente:</w:t>
      </w:r>
    </w:p>
    <w:p w14:paraId="19BE1162" w14:textId="77777777" w:rsidR="00BA6409" w:rsidRPr="006A542C" w:rsidRDefault="00D73A49" w:rsidP="00BA6409">
      <w:pPr>
        <w:pStyle w:val="INFOEM"/>
        <w:numPr>
          <w:ilvl w:val="0"/>
          <w:numId w:val="1"/>
        </w:numPr>
        <w:ind w:right="141"/>
        <w:rPr>
          <w:rFonts w:eastAsia="Palatino Linotype" w:cs="Palatino Linotype"/>
          <w:i w:val="0"/>
          <w:sz w:val="24"/>
          <w:szCs w:val="24"/>
          <w:lang w:val="es-ES" w:eastAsia="es-ES"/>
        </w:rPr>
      </w:pPr>
      <w:r w:rsidRPr="006A542C">
        <w:rPr>
          <w:rFonts w:eastAsia="Palatino Linotype" w:cs="Palatino Linotype"/>
          <w:i w:val="0"/>
          <w:sz w:val="24"/>
          <w:szCs w:val="24"/>
          <w:lang w:val="es-ES" w:eastAsia="es-ES"/>
        </w:rPr>
        <w:t>C</w:t>
      </w:r>
      <w:r w:rsidR="00BA6409" w:rsidRPr="006A542C">
        <w:rPr>
          <w:rFonts w:eastAsia="Palatino Linotype" w:cs="Palatino Linotype"/>
          <w:i w:val="0"/>
          <w:sz w:val="24"/>
          <w:szCs w:val="24"/>
          <w:lang w:val="es-ES" w:eastAsia="es-ES"/>
        </w:rPr>
        <w:t>ontrato y facturas que amparan la contratación de la empresa que la supervisara.</w:t>
      </w:r>
    </w:p>
    <w:p w14:paraId="2BAD9613" w14:textId="77777777" w:rsidR="00BA6409" w:rsidRPr="006A542C" w:rsidRDefault="00D73A49" w:rsidP="00BA6409">
      <w:pPr>
        <w:pStyle w:val="INFOEM"/>
        <w:numPr>
          <w:ilvl w:val="0"/>
          <w:numId w:val="1"/>
        </w:numPr>
        <w:ind w:right="141"/>
        <w:rPr>
          <w:rFonts w:eastAsia="Palatino Linotype" w:cs="Palatino Linotype"/>
          <w:i w:val="0"/>
          <w:sz w:val="24"/>
          <w:szCs w:val="24"/>
          <w:lang w:val="es-ES" w:eastAsia="es-ES"/>
        </w:rPr>
      </w:pPr>
      <w:r w:rsidRPr="006A542C">
        <w:rPr>
          <w:rFonts w:eastAsia="Palatino Linotype" w:cs="Palatino Linotype"/>
          <w:i w:val="0"/>
          <w:sz w:val="24"/>
          <w:szCs w:val="24"/>
          <w:lang w:val="es-ES" w:eastAsia="es-ES"/>
        </w:rPr>
        <w:t>C</w:t>
      </w:r>
      <w:r w:rsidR="00BA6409" w:rsidRPr="006A542C">
        <w:rPr>
          <w:rFonts w:eastAsia="Palatino Linotype" w:cs="Palatino Linotype"/>
          <w:i w:val="0"/>
          <w:sz w:val="24"/>
          <w:szCs w:val="24"/>
          <w:lang w:val="es-ES" w:eastAsia="es-ES"/>
        </w:rPr>
        <w:t>ontrato de la empresa que construyó dicha línea.</w:t>
      </w:r>
    </w:p>
    <w:p w14:paraId="3D631698" w14:textId="77777777" w:rsidR="004F1149" w:rsidRPr="006A542C" w:rsidRDefault="00BA6409" w:rsidP="00BA6409">
      <w:pPr>
        <w:pStyle w:val="INFOEM"/>
        <w:numPr>
          <w:ilvl w:val="0"/>
          <w:numId w:val="1"/>
        </w:numPr>
        <w:ind w:right="141"/>
        <w:rPr>
          <w:rFonts w:eastAsia="Palatino Linotype" w:cs="Palatino Linotype"/>
          <w:i w:val="0"/>
          <w:sz w:val="24"/>
          <w:szCs w:val="24"/>
          <w:lang w:val="es-ES" w:eastAsia="es-ES"/>
        </w:rPr>
      </w:pPr>
      <w:r w:rsidRPr="006A542C">
        <w:rPr>
          <w:rFonts w:eastAsia="Palatino Linotype" w:cs="Palatino Linotype"/>
          <w:i w:val="0"/>
          <w:sz w:val="24"/>
          <w:szCs w:val="24"/>
          <w:lang w:val="es-ES" w:eastAsia="es-ES"/>
        </w:rPr>
        <w:t xml:space="preserve">Términos de referencia </w:t>
      </w:r>
    </w:p>
    <w:p w14:paraId="1D6687D5" w14:textId="77777777" w:rsidR="004F1149" w:rsidRPr="006A542C" w:rsidRDefault="004F1149" w:rsidP="004F1149">
      <w:pPr>
        <w:pStyle w:val="Sinespaciado"/>
        <w:spacing w:line="360" w:lineRule="auto"/>
        <w:ind w:left="782"/>
        <w:rPr>
          <w:rFonts w:ascii="Palatino Linotype" w:hAnsi="Palatino Linotype"/>
          <w:i/>
          <w:iCs/>
        </w:rPr>
      </w:pPr>
    </w:p>
    <w:p w14:paraId="0175BC37" w14:textId="77777777" w:rsidR="004F1149" w:rsidRPr="006A542C" w:rsidRDefault="004F1149" w:rsidP="004F1149">
      <w:pPr>
        <w:pStyle w:val="Sinespaciado"/>
        <w:spacing w:line="360" w:lineRule="auto"/>
        <w:ind w:left="782"/>
        <w:jc w:val="both"/>
        <w:rPr>
          <w:rFonts w:ascii="Palatino Linotype" w:hAnsi="Palatino Linotype" w:cs="Arial"/>
          <w:i/>
        </w:rPr>
      </w:pPr>
      <w:r w:rsidRPr="006A542C">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1CC2488C" w14:textId="77777777" w:rsidR="007F795F" w:rsidRPr="006A542C" w:rsidRDefault="007F795F" w:rsidP="004F1149">
      <w:pPr>
        <w:pStyle w:val="Sinespaciado"/>
        <w:spacing w:line="360" w:lineRule="auto"/>
        <w:ind w:left="782"/>
        <w:jc w:val="both"/>
        <w:rPr>
          <w:rFonts w:ascii="Palatino Linotype" w:hAnsi="Palatino Linotype" w:cs="Arial"/>
          <w:i/>
        </w:rPr>
      </w:pPr>
      <w:r w:rsidRPr="006A542C">
        <w:rPr>
          <w:rFonts w:ascii="Palatino Linotype" w:hAnsi="Palatino Linotype" w:cs="Arial"/>
          <w:i/>
        </w:rPr>
        <w:t>Para el caso de que EL SUJETO OBLIGADO no cuente con la información que se ordena en el numeral 1, 2 y 3 deberán emitir el Acuerdo de Inexistencia, en términos de los artículos 169 y 170 de la Ley de Transparencia y Acceso a la Información Pública del Estado de México y Municipios.</w:t>
      </w:r>
    </w:p>
    <w:p w14:paraId="6465F009" w14:textId="77777777" w:rsidR="004F1149" w:rsidRPr="006A542C" w:rsidRDefault="004F1149" w:rsidP="004F1149">
      <w:pPr>
        <w:pStyle w:val="Sinespaciado"/>
        <w:spacing w:line="360" w:lineRule="auto"/>
        <w:ind w:left="782"/>
        <w:jc w:val="both"/>
        <w:rPr>
          <w:rFonts w:ascii="Palatino Linotype" w:hAnsi="Palatino Linotype" w:cs="Arial"/>
          <w:i/>
          <w:lang w:val="es-ES"/>
        </w:rPr>
      </w:pPr>
    </w:p>
    <w:p w14:paraId="35B6720F" w14:textId="77777777" w:rsidR="004F1149" w:rsidRPr="006A542C" w:rsidRDefault="004F1149" w:rsidP="004F1149">
      <w:pPr>
        <w:autoSpaceDE w:val="0"/>
        <w:autoSpaceDN w:val="0"/>
        <w:adjustRightInd w:val="0"/>
        <w:spacing w:before="240" w:line="360" w:lineRule="auto"/>
        <w:jc w:val="both"/>
        <w:rPr>
          <w:rFonts w:ascii="Palatino Linotype" w:hAnsi="Palatino Linotype" w:cs="Arial"/>
          <w:sz w:val="24"/>
          <w:szCs w:val="24"/>
        </w:rPr>
      </w:pPr>
      <w:r w:rsidRPr="006A542C">
        <w:rPr>
          <w:rFonts w:ascii="Palatino Linotype" w:hAnsi="Palatino Linotype" w:cs="Arial"/>
          <w:b/>
          <w:sz w:val="28"/>
          <w:szCs w:val="28"/>
        </w:rPr>
        <w:t>TERCERO.</w:t>
      </w:r>
      <w:r w:rsidRPr="006A542C">
        <w:rPr>
          <w:rFonts w:ascii="Palatino Linotype" w:hAnsi="Palatino Linotype" w:cs="Arial"/>
          <w:b/>
          <w:sz w:val="24"/>
          <w:szCs w:val="24"/>
        </w:rPr>
        <w:t xml:space="preserve"> Notifíquese</w:t>
      </w:r>
      <w:r w:rsidRPr="006A542C">
        <w:rPr>
          <w:rFonts w:ascii="Palatino Linotype" w:hAnsi="Palatino Linotype" w:cs="Arial"/>
          <w:b/>
          <w:i/>
          <w:sz w:val="24"/>
          <w:szCs w:val="24"/>
        </w:rPr>
        <w:t xml:space="preserve"> </w:t>
      </w:r>
      <w:r w:rsidRPr="006A542C">
        <w:rPr>
          <w:rFonts w:ascii="Palatino Linotype" w:hAnsi="Palatino Linotype" w:cs="Arial"/>
          <w:sz w:val="24"/>
          <w:szCs w:val="24"/>
        </w:rPr>
        <w:t>al Titular de la Unidad de Transparencia del</w:t>
      </w:r>
      <w:r w:rsidRPr="006A542C">
        <w:rPr>
          <w:rFonts w:ascii="Palatino Linotype" w:hAnsi="Palatino Linotype" w:cs="Arial"/>
          <w:b/>
          <w:sz w:val="24"/>
          <w:szCs w:val="24"/>
        </w:rPr>
        <w:t xml:space="preserve"> SUJETO OBLIGADO</w:t>
      </w:r>
      <w:r w:rsidRPr="006A542C">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w:t>
      </w:r>
      <w:r w:rsidRPr="006A542C">
        <w:rPr>
          <w:rFonts w:ascii="Palatino Linotype" w:hAnsi="Palatino Linotype" w:cs="Arial"/>
          <w:sz w:val="24"/>
          <w:szCs w:val="24"/>
        </w:rPr>
        <w:lastRenderedPageBreak/>
        <w:t xml:space="preserve">sobre el cumplimiento dado a la presente </w:t>
      </w:r>
      <w:r w:rsidRPr="006A542C">
        <w:rPr>
          <w:rFonts w:ascii="Palatino Linotype" w:hAnsi="Palatino Linotype" w:cs="Arial"/>
          <w:b/>
          <w:sz w:val="24"/>
          <w:szCs w:val="32"/>
          <w:lang w:val="es-ES_tradnl"/>
        </w:rPr>
        <w:t>y</w:t>
      </w:r>
      <w:r w:rsidRPr="006A542C">
        <w:rPr>
          <w:rFonts w:ascii="Palatino Linotype" w:hAnsi="Palatino Linotype" w:cs="Arial"/>
          <w:sz w:val="24"/>
          <w:szCs w:val="32"/>
          <w:lang w:val="es-ES_tradnl"/>
        </w:rPr>
        <w:t xml:space="preserve"> </w:t>
      </w:r>
      <w:r w:rsidRPr="006A542C">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427115" w14:textId="77777777" w:rsidR="004F1149" w:rsidRPr="006A542C" w:rsidRDefault="004F1149" w:rsidP="004F1149">
      <w:pPr>
        <w:autoSpaceDE w:val="0"/>
        <w:autoSpaceDN w:val="0"/>
        <w:adjustRightInd w:val="0"/>
        <w:spacing w:before="240" w:line="360" w:lineRule="auto"/>
        <w:jc w:val="both"/>
        <w:rPr>
          <w:rFonts w:ascii="Palatino Linotype" w:hAnsi="Palatino Linotype" w:cs="Arial"/>
          <w:sz w:val="24"/>
          <w:szCs w:val="24"/>
        </w:rPr>
      </w:pPr>
    </w:p>
    <w:p w14:paraId="16F8FEFC" w14:textId="77777777" w:rsidR="004F1149" w:rsidRPr="006A542C" w:rsidRDefault="004F1149" w:rsidP="004F11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A542C">
        <w:rPr>
          <w:rFonts w:ascii="Palatino Linotype" w:eastAsia="Times New Roman" w:hAnsi="Palatino Linotype" w:cs="Arial"/>
          <w:b/>
          <w:sz w:val="26"/>
          <w:szCs w:val="26"/>
          <w:lang w:eastAsia="es-ES"/>
        </w:rPr>
        <w:t>CUARTO.</w:t>
      </w:r>
      <w:r w:rsidRPr="006A542C">
        <w:rPr>
          <w:rFonts w:ascii="Palatino Linotype" w:eastAsia="Times New Roman" w:hAnsi="Palatino Linotype" w:cs="Arial"/>
          <w:b/>
          <w:sz w:val="24"/>
          <w:szCs w:val="24"/>
          <w:lang w:eastAsia="es-ES"/>
        </w:rPr>
        <w:t xml:space="preserve"> </w:t>
      </w:r>
      <w:r w:rsidRPr="006A542C">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5AC08B" w14:textId="77777777" w:rsidR="004F1149" w:rsidRPr="006A542C" w:rsidRDefault="004F1149" w:rsidP="004F11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9997AC6" w14:textId="77777777" w:rsidR="004F1149" w:rsidRPr="006A542C" w:rsidRDefault="004F1149" w:rsidP="004F114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6A542C">
        <w:rPr>
          <w:rFonts w:ascii="Palatino Linotype" w:eastAsia="Times New Roman" w:hAnsi="Palatino Linotype" w:cs="Arial"/>
          <w:b/>
          <w:sz w:val="24"/>
          <w:szCs w:val="24"/>
          <w:lang w:eastAsia="es-ES"/>
        </w:rPr>
        <w:t xml:space="preserve">QUINTO. NOTIFÍQUESE </w:t>
      </w:r>
      <w:r w:rsidRPr="006A542C">
        <w:rPr>
          <w:rFonts w:ascii="Palatino Linotype" w:eastAsia="Times New Roman" w:hAnsi="Palatino Linotype" w:cs="Arial"/>
          <w:sz w:val="24"/>
          <w:szCs w:val="24"/>
          <w:lang w:eastAsia="es-ES"/>
        </w:rPr>
        <w:t xml:space="preserve">la presente resolución al </w:t>
      </w:r>
      <w:r w:rsidRPr="006A542C">
        <w:rPr>
          <w:rFonts w:ascii="Palatino Linotype" w:eastAsia="Times New Roman" w:hAnsi="Palatino Linotype" w:cs="Arial"/>
          <w:b/>
          <w:sz w:val="24"/>
          <w:szCs w:val="24"/>
          <w:lang w:eastAsia="es-ES"/>
        </w:rPr>
        <w:t xml:space="preserve">RECURRENTE vía </w:t>
      </w:r>
      <w:r w:rsidRPr="006A542C">
        <w:rPr>
          <w:rFonts w:ascii="Palatino Linotype" w:hAnsi="Palatino Linotype" w:cs="Arial"/>
          <w:sz w:val="24"/>
          <w:szCs w:val="24"/>
        </w:rPr>
        <w:t xml:space="preserve">Sistema de Acceso a la Información Mexiquense </w:t>
      </w:r>
      <w:r w:rsidRPr="006A542C">
        <w:rPr>
          <w:rFonts w:ascii="Palatino Linotype" w:hAnsi="Palatino Linotype" w:cs="Arial"/>
          <w:b/>
          <w:sz w:val="24"/>
          <w:szCs w:val="24"/>
        </w:rPr>
        <w:t xml:space="preserve">(SAIMEX) </w:t>
      </w:r>
      <w:r w:rsidRPr="006A542C">
        <w:rPr>
          <w:rFonts w:ascii="Palatino Linotype" w:eastAsia="Times New Roman" w:hAnsi="Palatino Linotype" w:cs="Arial"/>
          <w:sz w:val="24"/>
          <w:szCs w:val="24"/>
          <w:lang w:eastAsia="es-ES"/>
        </w:rPr>
        <w:t xml:space="preserve">y hágase de su conocimiento que, </w:t>
      </w:r>
      <w:r w:rsidRPr="006A542C">
        <w:rPr>
          <w:rFonts w:ascii="Palatino Linotype" w:eastAsia="Times New Roman" w:hAnsi="Palatino Linotype" w:cs="Times New Roman"/>
          <w:color w:val="222222"/>
          <w:sz w:val="24"/>
          <w:szCs w:val="24"/>
          <w:shd w:val="clear" w:color="auto" w:fill="FFFFFF"/>
          <w:lang w:eastAsia="es-ES"/>
        </w:rPr>
        <w:t xml:space="preserve">de conformidad con lo </w:t>
      </w:r>
      <w:r w:rsidRPr="006A542C">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6A542C">
        <w:rPr>
          <w:rFonts w:ascii="Palatino Linotype" w:eastAsia="Times New Roman" w:hAnsi="Palatino Linotype" w:cs="Times New Roman"/>
          <w:color w:val="222222"/>
          <w:sz w:val="24"/>
          <w:szCs w:val="24"/>
          <w:shd w:val="clear" w:color="auto" w:fill="FFFFFF"/>
          <w:lang w:eastAsia="es-ES"/>
        </w:rPr>
        <w:t>leyes aplicables.</w:t>
      </w:r>
    </w:p>
    <w:p w14:paraId="7007D571" w14:textId="77777777" w:rsidR="004F1149" w:rsidRPr="006A542C" w:rsidRDefault="004F1149" w:rsidP="004F1149">
      <w:pPr>
        <w:spacing w:after="0" w:line="360" w:lineRule="auto"/>
        <w:jc w:val="both"/>
        <w:rPr>
          <w:rFonts w:ascii="Palatino Linotype" w:eastAsia="Calibri" w:hAnsi="Palatino Linotype" w:cs="Times New Roman"/>
          <w:sz w:val="24"/>
          <w:szCs w:val="24"/>
          <w:lang w:eastAsia="es-ES"/>
        </w:rPr>
      </w:pPr>
    </w:p>
    <w:p w14:paraId="7794563F" w14:textId="77777777" w:rsidR="004F1149" w:rsidRPr="006A542C" w:rsidRDefault="004F1149" w:rsidP="004F1149">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6A542C">
        <w:rPr>
          <w:rFonts w:ascii="Palatino Linotype" w:hAnsi="Palatino Linotype" w:cs="Arial"/>
        </w:rPr>
        <w:t>ASÍ LO ACORDÓ, POR UNANIMIDAD DE VOTOS, EL PLENO DEL</w:t>
      </w:r>
      <w:r w:rsidRPr="006A542C">
        <w:rPr>
          <w:rFonts w:ascii="Palatino Linotype" w:eastAsia="Arial Unicode MS" w:hAnsi="Palatino Linotype" w:cs="Arial"/>
        </w:rPr>
        <w:t xml:space="preserve"> INSTITUTO DE TRANSPARENCIA, ACCESO A LA INFORMACIÓN PÚBLICA Y PROTECCIÓN DE DATOS PERSONALES DEL ESTADO DE MÉXICO Y MUNICIPIOS</w:t>
      </w:r>
      <w:r w:rsidRPr="006A542C">
        <w:rPr>
          <w:rFonts w:ascii="Palatino Linotype" w:hAnsi="Palatino Linotype" w:cs="Arial"/>
        </w:rPr>
        <w:t xml:space="preserve">, CONFORMADO POR LOS COMISIONADOS JOSÉ MARTÍNEZ VILCHIS, MARÍA DEL ROSARIO MEJÍA AYALA, SHARON CRISTINA MORALES MARTÍNEZ, LUIS GUSTAVO </w:t>
      </w:r>
      <w:r w:rsidRPr="006A542C">
        <w:rPr>
          <w:rFonts w:ascii="Palatino Linotype" w:hAnsi="Palatino Linotype" w:cs="Arial"/>
        </w:rPr>
        <w:lastRenderedPageBreak/>
        <w:t xml:space="preserve">PARRA NORIEGA Y GUADALUPE RAMÍREZ PEÑA; EN LA </w:t>
      </w:r>
      <w:r w:rsidR="00BA6409" w:rsidRPr="006A542C">
        <w:rPr>
          <w:rFonts w:ascii="Palatino Linotype" w:hAnsi="Palatino Linotype" w:cs="Arial"/>
        </w:rPr>
        <w:t>TRIGÉSIMA</w:t>
      </w:r>
      <w:r w:rsidRPr="006A542C">
        <w:rPr>
          <w:rFonts w:ascii="Palatino Linotype" w:hAnsi="Palatino Linotype" w:cs="Arial"/>
        </w:rPr>
        <w:t xml:space="preserve"> </w:t>
      </w:r>
      <w:r w:rsidR="00BA6409" w:rsidRPr="006A542C">
        <w:rPr>
          <w:rFonts w:ascii="Palatino Linotype" w:hAnsi="Palatino Linotype" w:cs="Arial"/>
        </w:rPr>
        <w:t xml:space="preserve"> SEXTA </w:t>
      </w:r>
      <w:r w:rsidRPr="006A542C">
        <w:rPr>
          <w:rFonts w:ascii="Palatino Linotype" w:hAnsi="Palatino Linotype" w:cs="Arial"/>
        </w:rPr>
        <w:t xml:space="preserve">SESIÓN ORDINARIA CELEBRADA EL </w:t>
      </w:r>
      <w:r w:rsidR="00CB7348" w:rsidRPr="006A542C">
        <w:rPr>
          <w:rFonts w:ascii="Palatino Linotype" w:hAnsi="Palatino Linotype" w:cs="Arial"/>
        </w:rPr>
        <w:t>TRES</w:t>
      </w:r>
      <w:r w:rsidR="00BA6409" w:rsidRPr="006A542C">
        <w:rPr>
          <w:rFonts w:ascii="Palatino Linotype" w:hAnsi="Palatino Linotype" w:cs="Arial"/>
        </w:rPr>
        <w:t xml:space="preserve"> DE OCTUBRE</w:t>
      </w:r>
      <w:r w:rsidRPr="006A542C">
        <w:rPr>
          <w:rFonts w:ascii="Palatino Linotype" w:hAnsi="Palatino Linotype" w:cs="Arial"/>
        </w:rPr>
        <w:t xml:space="preserve"> DE DOS MIL VEINTITRÉS, ANTE EL </w:t>
      </w:r>
      <w:r w:rsidRPr="006A542C">
        <w:rPr>
          <w:rFonts w:ascii="Palatino Linotype" w:hAnsi="Palatino Linotype" w:cs="Arial"/>
          <w:sz w:val="23"/>
          <w:szCs w:val="23"/>
        </w:rPr>
        <w:t xml:space="preserve">  SECRETARIO TÉCNICO DEL PLENO, ALEXIS TAPIA RAMÍREZ.---------------------------------------------------------------------- -----------------------------------------------------------------------------------------------------------------------------------------------------------------------------------------------------------------------------------------------------------------------------------------------------------------------------------------------------------------------------------------------------------------------------------------------------------------------------------------------------------------------------------------------------------------------------------------------------------------------------------------------------------------------------------------------------------------------------------------------------------------------------------------------------------------------------------------------------------------------------------------------------------------------------------------------------------------------------------------------------------------------------------------------------------------------------------------------------------------------------------------------------------------------------------------------------------------------------------------------------------------------------------------------------------------------------------------------------------------------------------</w:t>
      </w:r>
      <w:r w:rsidR="005D18F1" w:rsidRPr="006A542C">
        <w:rPr>
          <w:rFonts w:ascii="Palatino Linotype" w:hAnsi="Palatino Linotype" w:cs="Arial"/>
          <w:sz w:val="23"/>
          <w:szCs w:val="23"/>
        </w:rPr>
        <w:t>--------------------------------------------------------------------------------------------------------------------------------------------------------------------------------------------------------------------------------------------------------------------------------------------------------------------------------------------------------------------------------------------------------------------------------------------------------------------------------------------------------------------------------------------------------------------------------------------------------------------------------------------------------------------------------------------------------------------------------------------------------------------------------------------------------------------------------------------------------------------------------------------------------------------------------------------------------------------------------</w:t>
      </w:r>
    </w:p>
    <w:p w14:paraId="10BD9504" w14:textId="77777777" w:rsidR="004F1149" w:rsidRDefault="004F1149" w:rsidP="004F1149">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6A542C">
        <w:rPr>
          <w:rFonts w:ascii="Palatino Linotype" w:hAnsi="Palatino Linotype"/>
          <w:bCs/>
          <w:sz w:val="18"/>
          <w:szCs w:val="18"/>
        </w:rPr>
        <w:t>CCR/</w:t>
      </w:r>
      <w:r w:rsidR="00D350BF" w:rsidRPr="006A542C">
        <w:rPr>
          <w:rFonts w:ascii="Palatino Linotype" w:hAnsi="Palatino Linotype"/>
          <w:bCs/>
          <w:sz w:val="18"/>
          <w:szCs w:val="18"/>
        </w:rPr>
        <w:t>LMST</w:t>
      </w:r>
      <w:bookmarkStart w:id="2" w:name="_GoBack"/>
      <w:bookmarkEnd w:id="2"/>
    </w:p>
    <w:p w14:paraId="540A841B" w14:textId="77777777" w:rsidR="004F1149" w:rsidRDefault="004F1149" w:rsidP="004F1149">
      <w:pPr>
        <w:pStyle w:val="Citas"/>
        <w:ind w:left="0" w:right="0"/>
        <w:rPr>
          <w:i w:val="0"/>
          <w:sz w:val="24"/>
          <w:szCs w:val="24"/>
        </w:rPr>
      </w:pPr>
    </w:p>
    <w:p w14:paraId="327AEEDA" w14:textId="77777777" w:rsidR="004F1149" w:rsidRDefault="004F1149" w:rsidP="004F1149">
      <w:pPr>
        <w:pStyle w:val="Citas"/>
        <w:ind w:left="0" w:right="0"/>
        <w:rPr>
          <w:i w:val="0"/>
          <w:sz w:val="24"/>
          <w:szCs w:val="24"/>
        </w:rPr>
      </w:pPr>
    </w:p>
    <w:p w14:paraId="312A0261" w14:textId="77777777" w:rsidR="004F1149" w:rsidRPr="008758F8" w:rsidRDefault="004F1149" w:rsidP="004F1149">
      <w:pPr>
        <w:pStyle w:val="Citas"/>
        <w:ind w:left="0" w:right="0"/>
        <w:rPr>
          <w:i w:val="0"/>
          <w:sz w:val="24"/>
          <w:szCs w:val="24"/>
        </w:rPr>
      </w:pPr>
    </w:p>
    <w:p w14:paraId="33AA0D45" w14:textId="77777777" w:rsidR="004F1149" w:rsidRDefault="004F1149" w:rsidP="004F1149">
      <w:pPr>
        <w:pStyle w:val="Citas"/>
        <w:ind w:left="0" w:right="0"/>
        <w:rPr>
          <w:i w:val="0"/>
          <w:sz w:val="24"/>
          <w:szCs w:val="24"/>
        </w:rPr>
      </w:pPr>
    </w:p>
    <w:p w14:paraId="1DCBD53A" w14:textId="77777777" w:rsidR="004F1149" w:rsidRDefault="004F1149" w:rsidP="004F1149">
      <w:pPr>
        <w:pStyle w:val="Citas"/>
        <w:ind w:left="0" w:right="0"/>
        <w:rPr>
          <w:i w:val="0"/>
          <w:sz w:val="24"/>
          <w:szCs w:val="24"/>
        </w:rPr>
      </w:pPr>
    </w:p>
    <w:p w14:paraId="2FBFDEA6" w14:textId="77777777" w:rsidR="004F1149" w:rsidRDefault="004F1149" w:rsidP="004F1149">
      <w:pPr>
        <w:pStyle w:val="Citas"/>
        <w:ind w:left="0" w:right="0"/>
        <w:rPr>
          <w:i w:val="0"/>
          <w:sz w:val="24"/>
          <w:szCs w:val="24"/>
        </w:rPr>
      </w:pPr>
    </w:p>
    <w:p w14:paraId="6ECD5234" w14:textId="77777777" w:rsidR="004F1149" w:rsidRDefault="004F1149" w:rsidP="004F1149">
      <w:pPr>
        <w:pStyle w:val="Citas"/>
        <w:ind w:left="0" w:right="0"/>
        <w:rPr>
          <w:i w:val="0"/>
          <w:sz w:val="24"/>
          <w:szCs w:val="24"/>
        </w:rPr>
      </w:pPr>
    </w:p>
    <w:p w14:paraId="55D7952B" w14:textId="77777777" w:rsidR="004F1149" w:rsidRDefault="004F1149" w:rsidP="004F114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A826B43" w14:textId="77777777" w:rsidR="004F1149" w:rsidRDefault="004F1149" w:rsidP="004F114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9BE9D" w14:textId="77777777" w:rsidR="004F1149" w:rsidRDefault="004F1149" w:rsidP="004F114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F23545" w14:textId="77777777" w:rsidR="004F1149" w:rsidRDefault="004F1149" w:rsidP="004F114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F286A9" w14:textId="77777777" w:rsidR="004F1149" w:rsidRDefault="004F1149" w:rsidP="004F114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24DF21" w14:textId="77777777" w:rsidR="004F1149" w:rsidRDefault="004F1149" w:rsidP="004F114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790D7BE" w14:textId="77777777" w:rsidR="004F1149" w:rsidRDefault="004F1149" w:rsidP="004F1149">
      <w:pPr>
        <w:pStyle w:val="Citas"/>
        <w:tabs>
          <w:tab w:val="left" w:pos="7470"/>
        </w:tabs>
        <w:ind w:left="0" w:right="72"/>
        <w:rPr>
          <w:bCs/>
          <w:i w:val="0"/>
          <w:iCs/>
          <w:sz w:val="24"/>
          <w:szCs w:val="24"/>
        </w:rPr>
      </w:pPr>
    </w:p>
    <w:p w14:paraId="1AB17D4D" w14:textId="77777777" w:rsidR="004F1149" w:rsidRDefault="004F1149" w:rsidP="004F1149">
      <w:pPr>
        <w:pStyle w:val="Citas"/>
        <w:tabs>
          <w:tab w:val="left" w:pos="7470"/>
        </w:tabs>
        <w:ind w:left="0" w:right="72"/>
        <w:rPr>
          <w:bCs/>
          <w:i w:val="0"/>
          <w:iCs/>
          <w:sz w:val="24"/>
          <w:szCs w:val="24"/>
        </w:rPr>
      </w:pPr>
    </w:p>
    <w:p w14:paraId="2620AE51" w14:textId="77777777" w:rsidR="004F1149" w:rsidRDefault="004F1149" w:rsidP="004F1149"/>
    <w:p w14:paraId="4ECC2DDF" w14:textId="77777777" w:rsidR="008C1E44" w:rsidRDefault="008C1E44"/>
    <w:sectPr w:rsidR="008C1E44" w:rsidSect="00CC7D54">
      <w:headerReference w:type="default" r:id="rId9"/>
      <w:footerReference w:type="default" r:id="rId10"/>
      <w:headerReference w:type="first" r:id="rId11"/>
      <w:footerReference w:type="first" r:id="rId12"/>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1F1E4" w14:textId="77777777" w:rsidR="00177F24" w:rsidRDefault="00177F24" w:rsidP="004F1149">
      <w:pPr>
        <w:spacing w:after="0" w:line="240" w:lineRule="auto"/>
      </w:pPr>
      <w:r>
        <w:separator/>
      </w:r>
    </w:p>
  </w:endnote>
  <w:endnote w:type="continuationSeparator" w:id="0">
    <w:p w14:paraId="64F039B1" w14:textId="77777777" w:rsidR="00177F24" w:rsidRDefault="00177F24" w:rsidP="004F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CD01F" w14:textId="77777777" w:rsidR="007A166A" w:rsidRPr="000B69FA" w:rsidRDefault="007A166A" w:rsidP="007A16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542C">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542C">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17EA5" w14:textId="77777777" w:rsidR="007A166A" w:rsidRPr="000B69FA" w:rsidRDefault="007A166A" w:rsidP="007A16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7D5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7D54">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289C6" w14:textId="77777777" w:rsidR="00177F24" w:rsidRDefault="00177F24" w:rsidP="004F1149">
      <w:pPr>
        <w:spacing w:after="0" w:line="240" w:lineRule="auto"/>
      </w:pPr>
      <w:r>
        <w:separator/>
      </w:r>
    </w:p>
  </w:footnote>
  <w:footnote w:type="continuationSeparator" w:id="0">
    <w:p w14:paraId="2C60256A" w14:textId="77777777" w:rsidR="00177F24" w:rsidRDefault="00177F24" w:rsidP="004F1149">
      <w:pPr>
        <w:spacing w:after="0" w:line="240" w:lineRule="auto"/>
      </w:pPr>
      <w:r>
        <w:continuationSeparator/>
      </w:r>
    </w:p>
  </w:footnote>
  <w:footnote w:id="1">
    <w:p w14:paraId="61D1863C" w14:textId="77777777" w:rsidR="007A166A" w:rsidRPr="005552A8" w:rsidRDefault="007A166A" w:rsidP="004F114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E178A35" w14:textId="77777777" w:rsidR="007A166A" w:rsidRPr="005552A8" w:rsidRDefault="007A166A" w:rsidP="004F114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A81C3" w14:textId="77777777" w:rsidR="007A166A" w:rsidRDefault="007A166A">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AA1923C" wp14:editId="4373C7F0">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7A166A" w14:paraId="1ABAF1B1" w14:textId="77777777" w:rsidTr="007A166A">
      <w:trPr>
        <w:trHeight w:val="227"/>
      </w:trPr>
      <w:tc>
        <w:tcPr>
          <w:tcW w:w="5529" w:type="dxa"/>
          <w:hideMark/>
        </w:tcPr>
        <w:p w14:paraId="03910B8E" w14:textId="77777777" w:rsidR="007A166A" w:rsidRDefault="007A166A" w:rsidP="007A166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E7507D9" w14:textId="77777777" w:rsidR="007A166A" w:rsidRPr="00B4142F" w:rsidRDefault="007A166A" w:rsidP="007A166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2550/INFOEM/IP/RR/2023 </w:t>
          </w:r>
        </w:p>
      </w:tc>
    </w:tr>
    <w:tr w:rsidR="007A166A" w14:paraId="48988570" w14:textId="77777777" w:rsidTr="007A166A">
      <w:trPr>
        <w:trHeight w:val="242"/>
      </w:trPr>
      <w:tc>
        <w:tcPr>
          <w:tcW w:w="5529" w:type="dxa"/>
          <w:hideMark/>
        </w:tcPr>
        <w:p w14:paraId="10D6CF79" w14:textId="77777777" w:rsidR="007A166A" w:rsidRDefault="007A166A" w:rsidP="007A166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202F7" w14:textId="77777777" w:rsidR="007A166A" w:rsidRPr="00F06FED" w:rsidRDefault="007A166A" w:rsidP="007A166A">
          <w:pPr>
            <w:spacing w:after="120" w:line="256" w:lineRule="auto"/>
            <w:ind w:left="639" w:right="214"/>
            <w:jc w:val="both"/>
            <w:rPr>
              <w:rFonts w:ascii="Palatino Linotype" w:hAnsi="Palatino Linotype" w:cs="Arial"/>
            </w:rPr>
          </w:pPr>
          <w:r w:rsidRPr="004F1149">
            <w:rPr>
              <w:rFonts w:ascii="Palatino Linotype" w:hAnsi="Palatino Linotype" w:cs="Arial"/>
            </w:rPr>
            <w:t>Sistema de Transporte Masivo y Teleférico del Estado de México</w:t>
          </w:r>
        </w:p>
      </w:tc>
    </w:tr>
    <w:tr w:rsidR="007A166A" w14:paraId="1EC47062" w14:textId="77777777" w:rsidTr="007A166A">
      <w:trPr>
        <w:trHeight w:val="342"/>
      </w:trPr>
      <w:tc>
        <w:tcPr>
          <w:tcW w:w="5529" w:type="dxa"/>
          <w:hideMark/>
        </w:tcPr>
        <w:p w14:paraId="1E43ED03" w14:textId="77777777" w:rsidR="007A166A" w:rsidRDefault="007A166A" w:rsidP="007A166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EE83EF8" w14:textId="77777777" w:rsidR="007A166A" w:rsidRDefault="007A166A" w:rsidP="007A166A">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1183398" w14:textId="77777777" w:rsidR="007A166A" w:rsidRDefault="007A16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A166A" w14:paraId="25CBBC04" w14:textId="77777777" w:rsidTr="007A166A">
      <w:trPr>
        <w:trHeight w:val="227"/>
      </w:trPr>
      <w:tc>
        <w:tcPr>
          <w:tcW w:w="5529" w:type="dxa"/>
          <w:hideMark/>
        </w:tcPr>
        <w:p w14:paraId="2DD60C52" w14:textId="77777777" w:rsidR="007A166A" w:rsidRDefault="007A166A" w:rsidP="007A166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7A37BA9" w14:textId="77777777" w:rsidR="007A166A" w:rsidRPr="00B4142F" w:rsidRDefault="007A166A" w:rsidP="007A166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2550/INFOEM/IP/RR/2023 </w:t>
          </w:r>
        </w:p>
      </w:tc>
    </w:tr>
    <w:tr w:rsidR="007A166A" w14:paraId="227CB196" w14:textId="77777777" w:rsidTr="007A166A">
      <w:trPr>
        <w:trHeight w:val="196"/>
      </w:trPr>
      <w:tc>
        <w:tcPr>
          <w:tcW w:w="5529" w:type="dxa"/>
          <w:hideMark/>
        </w:tcPr>
        <w:p w14:paraId="13F8B315" w14:textId="77777777" w:rsidR="007A166A" w:rsidRDefault="007A166A" w:rsidP="007A166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6FAE6FF" w14:textId="77777777" w:rsidR="007A166A" w:rsidRPr="00F06FED" w:rsidRDefault="007A166A" w:rsidP="007A166A">
          <w:pPr>
            <w:spacing w:after="120" w:line="256" w:lineRule="auto"/>
            <w:ind w:left="639" w:right="214"/>
            <w:jc w:val="both"/>
            <w:rPr>
              <w:rFonts w:ascii="Palatino Linotype" w:hAnsi="Palatino Linotype" w:cs="Arial"/>
            </w:rPr>
          </w:pPr>
          <w:r w:rsidRPr="004F1149">
            <w:rPr>
              <w:rFonts w:ascii="Palatino Linotype" w:hAnsi="Palatino Linotype" w:cs="Arial"/>
            </w:rPr>
            <w:t>alberto luna luna</w:t>
          </w:r>
        </w:p>
      </w:tc>
    </w:tr>
    <w:tr w:rsidR="007A166A" w14:paraId="7DFD87AF" w14:textId="77777777" w:rsidTr="007A166A">
      <w:trPr>
        <w:trHeight w:val="242"/>
      </w:trPr>
      <w:tc>
        <w:tcPr>
          <w:tcW w:w="5529" w:type="dxa"/>
          <w:hideMark/>
        </w:tcPr>
        <w:p w14:paraId="24B57F04" w14:textId="77777777" w:rsidR="007A166A" w:rsidRDefault="007A166A" w:rsidP="007A166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1D686C8" w14:textId="77777777" w:rsidR="007A166A" w:rsidRDefault="007A166A" w:rsidP="007A166A">
          <w:pPr>
            <w:spacing w:after="120" w:line="256" w:lineRule="auto"/>
            <w:ind w:left="639" w:right="214"/>
            <w:jc w:val="both"/>
            <w:rPr>
              <w:rFonts w:ascii="Palatino Linotype" w:hAnsi="Palatino Linotype" w:cs="Arial"/>
              <w:szCs w:val="20"/>
            </w:rPr>
          </w:pPr>
          <w:r w:rsidRPr="004F1149">
            <w:rPr>
              <w:rFonts w:ascii="Palatino Linotype" w:hAnsi="Palatino Linotype" w:cs="Arial"/>
              <w:szCs w:val="20"/>
            </w:rPr>
            <w:t>Sistema de Transporte Masivo y Teleférico del Estado de México</w:t>
          </w:r>
        </w:p>
      </w:tc>
    </w:tr>
    <w:tr w:rsidR="007A166A" w14:paraId="71D4C94A" w14:textId="77777777" w:rsidTr="007A166A">
      <w:trPr>
        <w:trHeight w:val="342"/>
      </w:trPr>
      <w:tc>
        <w:tcPr>
          <w:tcW w:w="5529" w:type="dxa"/>
          <w:hideMark/>
        </w:tcPr>
        <w:p w14:paraId="024B4D66" w14:textId="77777777" w:rsidR="007A166A" w:rsidRDefault="007A166A" w:rsidP="007A166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DE4E93F" w14:textId="77777777" w:rsidR="007A166A" w:rsidRDefault="007A166A" w:rsidP="007A166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B3AFD98" w14:textId="77777777" w:rsidR="007A166A" w:rsidRDefault="007A166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BCA083F" wp14:editId="20AB2C5C">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064F"/>
    <w:multiLevelType w:val="hybridMultilevel"/>
    <w:tmpl w:val="656C6B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CF33AA"/>
    <w:multiLevelType w:val="hybridMultilevel"/>
    <w:tmpl w:val="66DA1624"/>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09635D50"/>
    <w:multiLevelType w:val="hybridMultilevel"/>
    <w:tmpl w:val="33C2F164"/>
    <w:lvl w:ilvl="0" w:tplc="5BB472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240CB4"/>
    <w:multiLevelType w:val="hybridMultilevel"/>
    <w:tmpl w:val="F0383684"/>
    <w:lvl w:ilvl="0" w:tplc="7876DEC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A253F34"/>
    <w:multiLevelType w:val="hybridMultilevel"/>
    <w:tmpl w:val="8D64CB38"/>
    <w:lvl w:ilvl="0" w:tplc="C5967D1E">
      <w:start w:val="1"/>
      <w:numFmt w:val="bullet"/>
      <w:lvlText w:val="-"/>
      <w:lvlJc w:val="left"/>
      <w:pPr>
        <w:ind w:left="1080" w:hanging="360"/>
      </w:pPr>
      <w:rPr>
        <w:rFonts w:ascii="Palatino Linotype" w:eastAsia="Times New Roman" w:hAnsi="Palatino Linotype" w:cs="Aria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A30DD5"/>
    <w:multiLevelType w:val="hybridMultilevel"/>
    <w:tmpl w:val="B12C6346"/>
    <w:lvl w:ilvl="0" w:tplc="2824557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45325F36"/>
    <w:multiLevelType w:val="hybridMultilevel"/>
    <w:tmpl w:val="C72C6362"/>
    <w:lvl w:ilvl="0" w:tplc="C5967D1E">
      <w:start w:val="1"/>
      <w:numFmt w:val="bullet"/>
      <w:lvlText w:val="-"/>
      <w:lvlJc w:val="left"/>
      <w:pPr>
        <w:ind w:left="1080" w:hanging="360"/>
      </w:pPr>
      <w:rPr>
        <w:rFonts w:ascii="Palatino Linotype" w:eastAsia="Times New Roman" w:hAnsi="Palatino Linotype"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AD3761"/>
    <w:multiLevelType w:val="hybridMultilevel"/>
    <w:tmpl w:val="4F549DEA"/>
    <w:lvl w:ilvl="0" w:tplc="599C420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233398C"/>
    <w:multiLevelType w:val="hybridMultilevel"/>
    <w:tmpl w:val="77AEE1BE"/>
    <w:lvl w:ilvl="0" w:tplc="ABFA1F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47E1C1C"/>
    <w:multiLevelType w:val="hybridMultilevel"/>
    <w:tmpl w:val="C9648E2C"/>
    <w:lvl w:ilvl="0" w:tplc="7D3AB8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5542CAE"/>
    <w:multiLevelType w:val="hybridMultilevel"/>
    <w:tmpl w:val="C20A7F1E"/>
    <w:lvl w:ilvl="0" w:tplc="EFEA6F6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56652D1E"/>
    <w:multiLevelType w:val="hybridMultilevel"/>
    <w:tmpl w:val="02DE784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757626"/>
    <w:multiLevelType w:val="hybridMultilevel"/>
    <w:tmpl w:val="0AB03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4B5DF3"/>
    <w:multiLevelType w:val="hybridMultilevel"/>
    <w:tmpl w:val="45A2A6F6"/>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8" w15:restartNumberingAfterBreak="0">
    <w:nsid w:val="69926543"/>
    <w:multiLevelType w:val="hybridMultilevel"/>
    <w:tmpl w:val="FA286766"/>
    <w:lvl w:ilvl="0" w:tplc="E55451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A431C6"/>
    <w:multiLevelType w:val="hybridMultilevel"/>
    <w:tmpl w:val="6478BE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C94C3F"/>
    <w:multiLevelType w:val="hybridMultilevel"/>
    <w:tmpl w:val="B012272C"/>
    <w:lvl w:ilvl="0" w:tplc="2326BB7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4884C58"/>
    <w:multiLevelType w:val="hybridMultilevel"/>
    <w:tmpl w:val="7F7A07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5"/>
  </w:num>
  <w:num w:numId="3">
    <w:abstractNumId w:val="3"/>
  </w:num>
  <w:num w:numId="4">
    <w:abstractNumId w:val="6"/>
  </w:num>
  <w:num w:numId="5">
    <w:abstractNumId w:val="19"/>
  </w:num>
  <w:num w:numId="6">
    <w:abstractNumId w:val="10"/>
  </w:num>
  <w:num w:numId="7">
    <w:abstractNumId w:val="5"/>
  </w:num>
  <w:num w:numId="8">
    <w:abstractNumId w:val="16"/>
  </w:num>
  <w:num w:numId="9">
    <w:abstractNumId w:val="18"/>
  </w:num>
  <w:num w:numId="10">
    <w:abstractNumId w:val="11"/>
  </w:num>
  <w:num w:numId="11">
    <w:abstractNumId w:val="13"/>
  </w:num>
  <w:num w:numId="12">
    <w:abstractNumId w:val="4"/>
  </w:num>
  <w:num w:numId="13">
    <w:abstractNumId w:val="8"/>
  </w:num>
  <w:num w:numId="14">
    <w:abstractNumId w:val="2"/>
  </w:num>
  <w:num w:numId="15">
    <w:abstractNumId w:val="12"/>
  </w:num>
  <w:num w:numId="16">
    <w:abstractNumId w:val="1"/>
  </w:num>
  <w:num w:numId="17">
    <w:abstractNumId w:val="20"/>
  </w:num>
  <w:num w:numId="18">
    <w:abstractNumId w:val="7"/>
  </w:num>
  <w:num w:numId="19">
    <w:abstractNumId w:val="0"/>
  </w:num>
  <w:num w:numId="20">
    <w:abstractNumId w:val="21"/>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49"/>
    <w:rsid w:val="00054CDC"/>
    <w:rsid w:val="000614A3"/>
    <w:rsid w:val="0006423F"/>
    <w:rsid w:val="00074692"/>
    <w:rsid w:val="00087591"/>
    <w:rsid w:val="00107C36"/>
    <w:rsid w:val="00177F24"/>
    <w:rsid w:val="002E1896"/>
    <w:rsid w:val="002F7494"/>
    <w:rsid w:val="00301CF6"/>
    <w:rsid w:val="003B4173"/>
    <w:rsid w:val="00414047"/>
    <w:rsid w:val="004769D8"/>
    <w:rsid w:val="004802F9"/>
    <w:rsid w:val="004A69A4"/>
    <w:rsid w:val="004E3466"/>
    <w:rsid w:val="004F1149"/>
    <w:rsid w:val="005558F1"/>
    <w:rsid w:val="005911B3"/>
    <w:rsid w:val="005B687B"/>
    <w:rsid w:val="005D18F1"/>
    <w:rsid w:val="006A542C"/>
    <w:rsid w:val="007A166A"/>
    <w:rsid w:val="007F795F"/>
    <w:rsid w:val="008C1E44"/>
    <w:rsid w:val="009A159D"/>
    <w:rsid w:val="00A02BB9"/>
    <w:rsid w:val="00AB556D"/>
    <w:rsid w:val="00BA6409"/>
    <w:rsid w:val="00C514E9"/>
    <w:rsid w:val="00C738E8"/>
    <w:rsid w:val="00C951EF"/>
    <w:rsid w:val="00CB7348"/>
    <w:rsid w:val="00CC7D54"/>
    <w:rsid w:val="00D350BF"/>
    <w:rsid w:val="00D45BEA"/>
    <w:rsid w:val="00D73A49"/>
    <w:rsid w:val="00DE27E7"/>
    <w:rsid w:val="00E92A69"/>
    <w:rsid w:val="00F206B2"/>
    <w:rsid w:val="00F907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924C26"/>
  <w15:chartTrackingRefBased/>
  <w15:docId w15:val="{F2A05393-AC4A-4B80-A64C-6113BDE5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149"/>
  </w:style>
  <w:style w:type="paragraph" w:styleId="Ttulo2">
    <w:name w:val="heading 2"/>
    <w:basedOn w:val="Normal"/>
    <w:next w:val="Normal"/>
    <w:link w:val="Ttulo2Car"/>
    <w:uiPriority w:val="9"/>
    <w:unhideWhenUsed/>
    <w:qFormat/>
    <w:rsid w:val="004F1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F114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F114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F114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F114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F114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F114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F114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F114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F114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F1149"/>
    <w:rPr>
      <w:color w:val="0563C1" w:themeColor="hyperlink"/>
      <w:u w:val="single"/>
    </w:rPr>
  </w:style>
  <w:style w:type="paragraph" w:styleId="Sinespaciado">
    <w:name w:val="No Spacing"/>
    <w:aliases w:val="Francesa,INAI"/>
    <w:link w:val="SinespaciadoCar"/>
    <w:uiPriority w:val="1"/>
    <w:qFormat/>
    <w:rsid w:val="004F114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F1149"/>
    <w:rPr>
      <w:rFonts w:ascii="Times New Roman" w:eastAsia="Times New Roman" w:hAnsi="Times New Roman" w:cs="Times New Roman"/>
      <w:sz w:val="24"/>
      <w:szCs w:val="24"/>
      <w:lang w:eastAsia="es-ES"/>
    </w:rPr>
  </w:style>
  <w:style w:type="paragraph" w:customStyle="1" w:styleId="Citas">
    <w:name w:val="Citas"/>
    <w:basedOn w:val="Normal"/>
    <w:qFormat/>
    <w:rsid w:val="004F1149"/>
    <w:pPr>
      <w:spacing w:before="240" w:line="360" w:lineRule="auto"/>
      <w:ind w:left="851" w:right="851"/>
      <w:jc w:val="both"/>
    </w:pPr>
    <w:rPr>
      <w:rFonts w:ascii="Palatino Linotype" w:hAnsi="Palatino Linotype" w:cs="Arial"/>
      <w:i/>
    </w:rPr>
  </w:style>
  <w:style w:type="character" w:styleId="Textoennegrita">
    <w:name w:val="Strong"/>
    <w:uiPriority w:val="22"/>
    <w:qFormat/>
    <w:rsid w:val="004F1149"/>
    <w:rPr>
      <w:b/>
      <w:bCs/>
    </w:rPr>
  </w:style>
  <w:style w:type="paragraph" w:customStyle="1" w:styleId="INFOEM">
    <w:name w:val="INFOEM"/>
    <w:basedOn w:val="Normal"/>
    <w:qFormat/>
    <w:rsid w:val="00F9074C"/>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81208">
      <w:bodyDiv w:val="1"/>
      <w:marLeft w:val="0"/>
      <w:marRight w:val="0"/>
      <w:marTop w:val="0"/>
      <w:marBottom w:val="0"/>
      <w:divBdr>
        <w:top w:val="none" w:sz="0" w:space="0" w:color="auto"/>
        <w:left w:val="none" w:sz="0" w:space="0" w:color="auto"/>
        <w:bottom w:val="none" w:sz="0" w:space="0" w:color="auto"/>
        <w:right w:val="none" w:sz="0" w:space="0" w:color="auto"/>
      </w:divBdr>
    </w:div>
    <w:div w:id="541943773">
      <w:bodyDiv w:val="1"/>
      <w:marLeft w:val="0"/>
      <w:marRight w:val="0"/>
      <w:marTop w:val="0"/>
      <w:marBottom w:val="0"/>
      <w:divBdr>
        <w:top w:val="none" w:sz="0" w:space="0" w:color="auto"/>
        <w:left w:val="none" w:sz="0" w:space="0" w:color="auto"/>
        <w:bottom w:val="none" w:sz="0" w:space="0" w:color="auto"/>
        <w:right w:val="none" w:sz="0" w:space="0" w:color="auto"/>
      </w:divBdr>
    </w:div>
    <w:div w:id="19006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49</Pages>
  <Words>10690</Words>
  <Characters>58795</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dcterms:created xsi:type="dcterms:W3CDTF">2023-10-03T02:35:00Z</dcterms:created>
  <dcterms:modified xsi:type="dcterms:W3CDTF">2023-11-08T20:45:00Z</dcterms:modified>
</cp:coreProperties>
</file>