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326" w:rsidRPr="00922FC2" w:rsidRDefault="00015C54">
      <w:pPr>
        <w:spacing w:before="240" w:after="240" w:line="360" w:lineRule="auto"/>
        <w:jc w:val="both"/>
        <w:rPr>
          <w:rFonts w:ascii="Palatino Linotype" w:eastAsia="Palatino Linotype" w:hAnsi="Palatino Linotype" w:cs="Palatino Linotype"/>
        </w:rPr>
      </w:pPr>
      <w:bookmarkStart w:id="0" w:name="_heading=h.tyjcwt" w:colFirst="0" w:colLast="0"/>
      <w:bookmarkEnd w:id="0"/>
      <w:r w:rsidRPr="00922FC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quince de febrero de dos mil veintitrés. </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b/>
        </w:rPr>
        <w:t>VISTO</w:t>
      </w:r>
      <w:r w:rsidRPr="00922FC2">
        <w:rPr>
          <w:rFonts w:ascii="Palatino Linotype" w:eastAsia="Palatino Linotype" w:hAnsi="Palatino Linotype" w:cs="Palatino Linotype"/>
        </w:rPr>
        <w:t xml:space="preserve"> el expediente formado con motivo del recurso de revisión </w:t>
      </w:r>
      <w:r w:rsidRPr="00922FC2">
        <w:rPr>
          <w:rFonts w:ascii="Palatino Linotype" w:eastAsia="Palatino Linotype" w:hAnsi="Palatino Linotype" w:cs="Palatino Linotype"/>
          <w:b/>
        </w:rPr>
        <w:t>11974/INFOEM/IP/RR/2022</w:t>
      </w:r>
      <w:r w:rsidRPr="00922FC2">
        <w:rPr>
          <w:rFonts w:ascii="Palatino Linotype" w:eastAsia="Palatino Linotype" w:hAnsi="Palatino Linotype" w:cs="Palatino Linotype"/>
        </w:rPr>
        <w:t xml:space="preserve">, interpuesto por </w:t>
      </w:r>
      <w:r w:rsidR="007D12AB">
        <w:rPr>
          <w:rFonts w:ascii="Palatino Linotype" w:eastAsia="Palatino Linotype" w:hAnsi="Palatino Linotype" w:cs="Palatino Linotype"/>
          <w:b/>
        </w:rPr>
        <w:t>XXXXX XXXXXX</w:t>
      </w:r>
      <w:bookmarkStart w:id="1" w:name="_GoBack"/>
      <w:bookmarkEnd w:id="1"/>
      <w:r w:rsidRPr="00922FC2">
        <w:rPr>
          <w:rFonts w:ascii="Palatino Linotype" w:eastAsia="Palatino Linotype" w:hAnsi="Palatino Linotype" w:cs="Palatino Linotype"/>
          <w:b/>
        </w:rPr>
        <w:t xml:space="preserve"> </w:t>
      </w:r>
      <w:r w:rsidRPr="00922FC2">
        <w:rPr>
          <w:rFonts w:ascii="Palatino Linotype" w:eastAsia="Palatino Linotype" w:hAnsi="Palatino Linotype" w:cs="Palatino Linotype"/>
        </w:rPr>
        <w:t>quien en lo sucesivo</w:t>
      </w:r>
      <w:r w:rsidRPr="00922FC2">
        <w:rPr>
          <w:rFonts w:ascii="Palatino Linotype" w:eastAsia="Palatino Linotype" w:hAnsi="Palatino Linotype" w:cs="Palatino Linotype"/>
          <w:b/>
        </w:rPr>
        <w:t xml:space="preserve"> </w:t>
      </w:r>
      <w:r w:rsidRPr="00922FC2">
        <w:rPr>
          <w:rFonts w:ascii="Palatino Linotype" w:eastAsia="Palatino Linotype" w:hAnsi="Palatino Linotype" w:cs="Palatino Linotype"/>
        </w:rPr>
        <w:t xml:space="preserve">será identificado en su calidad de </w:t>
      </w:r>
      <w:r w:rsidRPr="00922FC2">
        <w:rPr>
          <w:rFonts w:ascii="Palatino Linotype" w:eastAsia="Palatino Linotype" w:hAnsi="Palatino Linotype" w:cs="Palatino Linotype"/>
          <w:b/>
        </w:rPr>
        <w:t>Recurrente,</w:t>
      </w:r>
      <w:r w:rsidRPr="00922FC2">
        <w:rPr>
          <w:rFonts w:ascii="Palatino Linotype" w:eastAsia="Palatino Linotype" w:hAnsi="Palatino Linotype" w:cs="Palatino Linotype"/>
        </w:rPr>
        <w:t xml:space="preserve"> en contra de la respuesta de la </w:t>
      </w:r>
      <w:r w:rsidRPr="00922FC2">
        <w:rPr>
          <w:rFonts w:ascii="Palatino Linotype" w:eastAsia="Palatino Linotype" w:hAnsi="Palatino Linotype" w:cs="Palatino Linotype"/>
          <w:b/>
        </w:rPr>
        <w:t xml:space="preserve">Secretaría de Educación, </w:t>
      </w:r>
      <w:r w:rsidRPr="00922FC2">
        <w:rPr>
          <w:rFonts w:ascii="Palatino Linotype" w:eastAsia="Palatino Linotype" w:hAnsi="Palatino Linotype" w:cs="Palatino Linotype"/>
        </w:rPr>
        <w:t xml:space="preserve">en lo sucesivo el </w:t>
      </w:r>
      <w:r w:rsidRPr="00922FC2">
        <w:rPr>
          <w:rFonts w:ascii="Palatino Linotype" w:eastAsia="Palatino Linotype" w:hAnsi="Palatino Linotype" w:cs="Palatino Linotype"/>
          <w:b/>
        </w:rPr>
        <w:t xml:space="preserve">Sujeto Obligado, </w:t>
      </w:r>
      <w:r w:rsidRPr="00922FC2">
        <w:rPr>
          <w:rFonts w:ascii="Palatino Linotype" w:eastAsia="Palatino Linotype" w:hAnsi="Palatino Linotype" w:cs="Palatino Linotype"/>
        </w:rPr>
        <w:t xml:space="preserve">se procede a dictar la presente resolución con base en los siguientes: </w:t>
      </w:r>
    </w:p>
    <w:p w:rsidR="003B6326" w:rsidRPr="00922FC2" w:rsidRDefault="00015C54">
      <w:pPr>
        <w:spacing w:before="240" w:after="240" w:line="360" w:lineRule="auto"/>
        <w:jc w:val="center"/>
        <w:rPr>
          <w:rFonts w:ascii="Palatino Linotype" w:eastAsia="Palatino Linotype" w:hAnsi="Palatino Linotype" w:cs="Palatino Linotype"/>
          <w:b/>
          <w:sz w:val="28"/>
          <w:szCs w:val="28"/>
        </w:rPr>
      </w:pPr>
      <w:bookmarkStart w:id="2" w:name="_heading=h.3znysh7" w:colFirst="0" w:colLast="0"/>
      <w:bookmarkEnd w:id="2"/>
      <w:r w:rsidRPr="00922FC2">
        <w:rPr>
          <w:rFonts w:ascii="Palatino Linotype" w:eastAsia="Palatino Linotype" w:hAnsi="Palatino Linotype" w:cs="Palatino Linotype"/>
          <w:b/>
        </w:rPr>
        <w:t>I. A N T E C E D E N T E S</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b/>
        </w:rPr>
        <w:t>1. Solicitud de acceso a la información.</w:t>
      </w:r>
      <w:r w:rsidRPr="00922FC2">
        <w:rPr>
          <w:rFonts w:ascii="Palatino Linotype" w:eastAsia="Palatino Linotype" w:hAnsi="Palatino Linotype" w:cs="Palatino Linotype"/>
        </w:rPr>
        <w:t xml:space="preserve"> El </w:t>
      </w:r>
      <w:r w:rsidRPr="00922FC2">
        <w:rPr>
          <w:rFonts w:ascii="Palatino Linotype" w:eastAsia="Palatino Linotype" w:hAnsi="Palatino Linotype" w:cs="Palatino Linotype"/>
          <w:b/>
        </w:rPr>
        <w:t>dieciséis de junio de dos mil veintidós,</w:t>
      </w:r>
      <w:r w:rsidRPr="00922FC2">
        <w:rPr>
          <w:rFonts w:ascii="Palatino Linotype" w:eastAsia="Palatino Linotype" w:hAnsi="Palatino Linotype" w:cs="Palatino Linotype"/>
        </w:rPr>
        <w:t xml:space="preserve"> el </w:t>
      </w:r>
      <w:r w:rsidRPr="00922FC2">
        <w:rPr>
          <w:rFonts w:ascii="Palatino Linotype" w:eastAsia="Palatino Linotype" w:hAnsi="Palatino Linotype" w:cs="Palatino Linotype"/>
          <w:b/>
        </w:rPr>
        <w:t xml:space="preserve">Recurrente </w:t>
      </w:r>
      <w:r w:rsidRPr="00922FC2">
        <w:rPr>
          <w:rFonts w:ascii="Palatino Linotype" w:eastAsia="Palatino Linotype" w:hAnsi="Palatino Linotype" w:cs="Palatino Linotype"/>
        </w:rPr>
        <w:t>presentó a través del Sistema de Acceso a la Información Mexiquense (</w:t>
      </w:r>
      <w:r w:rsidRPr="00922FC2">
        <w:rPr>
          <w:rFonts w:ascii="Palatino Linotype" w:eastAsia="Palatino Linotype" w:hAnsi="Palatino Linotype" w:cs="Palatino Linotype"/>
          <w:b/>
        </w:rPr>
        <w:t>SAIMEX),</w:t>
      </w:r>
      <w:r w:rsidRPr="00922FC2">
        <w:rPr>
          <w:rFonts w:ascii="Palatino Linotype" w:eastAsia="Palatino Linotype" w:hAnsi="Palatino Linotype" w:cs="Palatino Linotype"/>
        </w:rPr>
        <w:t xml:space="preserve"> la solicitud de acceso a la información pública registrada con el número </w:t>
      </w:r>
      <w:r w:rsidRPr="00922FC2">
        <w:rPr>
          <w:rFonts w:ascii="Palatino Linotype" w:eastAsia="Palatino Linotype" w:hAnsi="Palatino Linotype" w:cs="Palatino Linotype"/>
          <w:b/>
        </w:rPr>
        <w:t xml:space="preserve">00426/SE/IP/2022, </w:t>
      </w:r>
      <w:r w:rsidRPr="00922FC2">
        <w:rPr>
          <w:rFonts w:ascii="Palatino Linotype" w:eastAsia="Palatino Linotype" w:hAnsi="Palatino Linotype" w:cs="Palatino Linotype"/>
        </w:rPr>
        <w:t xml:space="preserve">mediante la cual requirió la información siguiente: </w:t>
      </w:r>
    </w:p>
    <w:p w:rsidR="003B6326" w:rsidRPr="00922FC2" w:rsidRDefault="00015C54">
      <w:pPr>
        <w:spacing w:before="240" w:after="240" w:line="276" w:lineRule="auto"/>
        <w:ind w:left="851" w:right="616"/>
        <w:jc w:val="both"/>
        <w:rPr>
          <w:rFonts w:ascii="Palatino Linotype" w:eastAsia="Palatino Linotype" w:hAnsi="Palatino Linotype" w:cs="Palatino Linotype"/>
          <w:i/>
          <w:sz w:val="22"/>
          <w:szCs w:val="22"/>
        </w:rPr>
      </w:pPr>
      <w:bookmarkStart w:id="3" w:name="_heading=h.gjdgxs" w:colFirst="0" w:colLast="0"/>
      <w:bookmarkEnd w:id="3"/>
      <w:r w:rsidRPr="00922FC2">
        <w:rPr>
          <w:rFonts w:ascii="Palatino Linotype" w:eastAsia="Palatino Linotype" w:hAnsi="Palatino Linotype" w:cs="Palatino Linotype"/>
          <w:i/>
          <w:sz w:val="22"/>
          <w:szCs w:val="22"/>
        </w:rPr>
        <w:t>“El estatus actual del predio propiedad del municipio de Ixtlahuaca que sirve como Guardería y Escuela Primaria denominado “Solidaridad” Y “Pingos” respectivamente ubicado precisamente a un Constado de Mercado 1 de septiembre del Municipio de Ixtlahuaca México. La relación de todas las contraprestaciones que otorgan el Centro Universitario de Ixtlahuaca “CUI” por derechos de mejoras a favor del Gobierno del Estado de México y del Municipio de Ixtlahuaca México, desde fecha 1 de enero del 2020 al 5 de Junio del 2022.” (Sic)</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b/>
        </w:rPr>
        <w:t>Modalidad de Entrega:</w:t>
      </w:r>
      <w:r w:rsidRPr="00922FC2">
        <w:rPr>
          <w:rFonts w:ascii="Palatino Linotype" w:eastAsia="Palatino Linotype" w:hAnsi="Palatino Linotype" w:cs="Palatino Linotype"/>
        </w:rPr>
        <w:t xml:space="preserve"> A través del Sistema de Acceso a la Información Mexiquense (SAIMEX). </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b/>
        </w:rPr>
        <w:lastRenderedPageBreak/>
        <w:t xml:space="preserve">2. Respuesta. </w:t>
      </w:r>
      <w:r w:rsidRPr="00922FC2">
        <w:rPr>
          <w:rFonts w:ascii="Palatino Linotype" w:eastAsia="Palatino Linotype" w:hAnsi="Palatino Linotype" w:cs="Palatino Linotype"/>
        </w:rPr>
        <w:t xml:space="preserve"> El </w:t>
      </w:r>
      <w:r w:rsidRPr="00922FC2">
        <w:rPr>
          <w:rFonts w:ascii="Palatino Linotype" w:eastAsia="Palatino Linotype" w:hAnsi="Palatino Linotype" w:cs="Palatino Linotype"/>
          <w:b/>
        </w:rPr>
        <w:t>veinte de junio de dos mil veintidós</w:t>
      </w:r>
      <w:r w:rsidRPr="00922FC2">
        <w:rPr>
          <w:rFonts w:ascii="Palatino Linotype" w:eastAsia="Palatino Linotype" w:hAnsi="Palatino Linotype" w:cs="Palatino Linotype"/>
        </w:rPr>
        <w:t xml:space="preserve">, el </w:t>
      </w:r>
      <w:r w:rsidRPr="00922FC2">
        <w:rPr>
          <w:rFonts w:ascii="Palatino Linotype" w:eastAsia="Palatino Linotype" w:hAnsi="Palatino Linotype" w:cs="Palatino Linotype"/>
          <w:b/>
        </w:rPr>
        <w:t>Sujeto Obligado</w:t>
      </w:r>
      <w:r w:rsidRPr="00922FC2">
        <w:rPr>
          <w:rFonts w:ascii="Palatino Linotype" w:eastAsia="Palatino Linotype" w:hAnsi="Palatino Linotype" w:cs="Palatino Linotype"/>
        </w:rPr>
        <w:t xml:space="preserve"> respondió a la solicitud de información en los términos siguientes:</w:t>
      </w:r>
    </w:p>
    <w:p w:rsidR="003B6326" w:rsidRPr="00922FC2" w:rsidRDefault="00015C54">
      <w:pPr>
        <w:spacing w:before="240" w:after="240" w:line="276" w:lineRule="auto"/>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“De conformidad con lo dispuesto en el artículo 163 de la Ley de Transparencia y Acceso a la Información Pública del Estado de México y Municipios, se adjunta un archivo signado por la Titular de la Unidad, el que se le orienta respecto a quien podrá dirigir su solicitud de información.”</w:t>
      </w:r>
      <w:r w:rsidRPr="00922FC2">
        <w:rPr>
          <w:rFonts w:ascii="Palatino Linotype" w:eastAsia="Palatino Linotype" w:hAnsi="Palatino Linotype" w:cs="Palatino Linotype"/>
          <w:b/>
          <w:i/>
          <w:sz w:val="22"/>
          <w:szCs w:val="22"/>
        </w:rPr>
        <w:t xml:space="preserve"> (</w:t>
      </w:r>
      <w:r w:rsidRPr="00922FC2">
        <w:rPr>
          <w:rFonts w:ascii="Palatino Linotype" w:eastAsia="Palatino Linotype" w:hAnsi="Palatino Linotype" w:cs="Palatino Linotype"/>
          <w:i/>
          <w:sz w:val="22"/>
          <w:szCs w:val="22"/>
        </w:rPr>
        <w:t>Sic)</w:t>
      </w:r>
    </w:p>
    <w:p w:rsidR="003B6326" w:rsidRPr="00922FC2" w:rsidRDefault="00015C54">
      <w:pPr>
        <w:spacing w:before="240" w:after="240" w:line="360" w:lineRule="auto"/>
        <w:ind w:right="616"/>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Manifestación a la que adjuntó el archivo electrónico denominado </w:t>
      </w:r>
      <w:r w:rsidRPr="00922FC2">
        <w:rPr>
          <w:rFonts w:ascii="Palatino Linotype" w:eastAsia="Palatino Linotype" w:hAnsi="Palatino Linotype" w:cs="Palatino Linotype"/>
          <w:b/>
          <w:i/>
        </w:rPr>
        <w:t>INCOMPETENCIA 4260001.pdf</w:t>
      </w:r>
      <w:r w:rsidRPr="00922FC2">
        <w:rPr>
          <w:rFonts w:ascii="Palatino Linotype" w:eastAsia="Palatino Linotype" w:hAnsi="Palatino Linotype" w:cs="Palatino Linotype"/>
        </w:rPr>
        <w:t>en el que se advierte el documento que a continuación se inserta.</w:t>
      </w:r>
    </w:p>
    <w:p w:rsidR="003B6326" w:rsidRPr="00922FC2" w:rsidRDefault="00015C54">
      <w:pPr>
        <w:spacing w:before="240" w:after="240" w:line="360" w:lineRule="auto"/>
        <w:ind w:right="616"/>
        <w:jc w:val="center"/>
        <w:rPr>
          <w:rFonts w:ascii="Palatino Linotype" w:eastAsia="Palatino Linotype" w:hAnsi="Palatino Linotype" w:cs="Palatino Linotype"/>
        </w:rPr>
      </w:pPr>
      <w:r w:rsidRPr="00922FC2">
        <w:rPr>
          <w:rFonts w:ascii="Palatino Linotype" w:eastAsia="Palatino Linotype" w:hAnsi="Palatino Linotype" w:cs="Palatino Linotype"/>
          <w:noProof/>
          <w:lang w:val="es-MX"/>
        </w:rPr>
        <w:drawing>
          <wp:inline distT="0" distB="0" distL="0" distR="0">
            <wp:extent cx="4276515" cy="4668590"/>
            <wp:effectExtent l="0" t="0" r="0" b="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276515" cy="4668590"/>
                    </a:xfrm>
                    <a:prstGeom prst="rect">
                      <a:avLst/>
                    </a:prstGeom>
                    <a:ln/>
                  </pic:spPr>
                </pic:pic>
              </a:graphicData>
            </a:graphic>
          </wp:inline>
        </w:drawing>
      </w:r>
    </w:p>
    <w:p w:rsidR="003B6326" w:rsidRPr="00922FC2" w:rsidRDefault="003B6326">
      <w:pPr>
        <w:spacing w:before="240" w:after="240" w:line="360" w:lineRule="auto"/>
        <w:ind w:right="616"/>
        <w:jc w:val="both"/>
        <w:rPr>
          <w:rFonts w:ascii="Palatino Linotype" w:eastAsia="Palatino Linotype" w:hAnsi="Palatino Linotype" w:cs="Palatino Linotype"/>
        </w:rPr>
      </w:pPr>
    </w:p>
    <w:p w:rsidR="003B6326" w:rsidRPr="00922FC2" w:rsidRDefault="00015C54">
      <w:pPr>
        <w:spacing w:before="240" w:after="240" w:line="360" w:lineRule="auto"/>
        <w:ind w:right="49"/>
        <w:jc w:val="both"/>
        <w:rPr>
          <w:rFonts w:ascii="Palatino Linotype" w:eastAsia="Palatino Linotype" w:hAnsi="Palatino Linotype" w:cs="Palatino Linotype"/>
          <w:b/>
          <w:i/>
        </w:rPr>
      </w:pPr>
      <w:r w:rsidRPr="00922FC2">
        <w:rPr>
          <w:rFonts w:ascii="Palatino Linotype" w:eastAsia="Palatino Linotype" w:hAnsi="Palatino Linotype" w:cs="Palatino Linotype"/>
          <w:b/>
        </w:rPr>
        <w:t xml:space="preserve">3. Interposición del recurso de revisión.  </w:t>
      </w:r>
      <w:r w:rsidRPr="00922FC2">
        <w:rPr>
          <w:rFonts w:ascii="Palatino Linotype" w:eastAsia="Palatino Linotype" w:hAnsi="Palatino Linotype" w:cs="Palatino Linotype"/>
        </w:rPr>
        <w:t xml:space="preserve">El </w:t>
      </w:r>
      <w:r w:rsidRPr="00922FC2">
        <w:rPr>
          <w:rFonts w:ascii="Palatino Linotype" w:eastAsia="Palatino Linotype" w:hAnsi="Palatino Linotype" w:cs="Palatino Linotype"/>
          <w:b/>
        </w:rPr>
        <w:t xml:space="preserve">veintidós de junio de dos mil veintidós </w:t>
      </w:r>
      <w:r w:rsidRPr="00922FC2">
        <w:rPr>
          <w:rFonts w:ascii="Palatino Linotype" w:eastAsia="Palatino Linotype" w:hAnsi="Palatino Linotype" w:cs="Palatino Linotype"/>
        </w:rPr>
        <w:t xml:space="preserve">el </w:t>
      </w:r>
      <w:r w:rsidRPr="00922FC2">
        <w:rPr>
          <w:rFonts w:ascii="Palatino Linotype" w:eastAsia="Palatino Linotype" w:hAnsi="Palatino Linotype" w:cs="Palatino Linotype"/>
          <w:b/>
        </w:rPr>
        <w:t xml:space="preserve">Recurrente </w:t>
      </w:r>
      <w:r w:rsidRPr="00922FC2">
        <w:rPr>
          <w:rFonts w:ascii="Palatino Linotype" w:eastAsia="Palatino Linotype" w:hAnsi="Palatino Linotype" w:cs="Palatino Linotype"/>
        </w:rPr>
        <w:t>inconforme con la respuesta, interpuso el recurso de revisión en el que expresó lo siguiente:</w:t>
      </w:r>
    </w:p>
    <w:p w:rsidR="003B6326" w:rsidRPr="00922FC2" w:rsidRDefault="00015C54">
      <w:pPr>
        <w:spacing w:before="240" w:after="240" w:line="360" w:lineRule="auto"/>
        <w:ind w:right="49"/>
        <w:jc w:val="both"/>
        <w:rPr>
          <w:rFonts w:ascii="Palatino Linotype" w:eastAsia="Palatino Linotype" w:hAnsi="Palatino Linotype" w:cs="Palatino Linotype"/>
          <w:i/>
          <w:sz w:val="2"/>
          <w:szCs w:val="2"/>
        </w:rPr>
      </w:pPr>
      <w:r w:rsidRPr="00922FC2">
        <w:rPr>
          <w:rFonts w:ascii="Palatino Linotype" w:eastAsia="Palatino Linotype" w:hAnsi="Palatino Linotype" w:cs="Palatino Linotype"/>
          <w:b/>
        </w:rPr>
        <w:t xml:space="preserve">Acto impugnado: </w:t>
      </w:r>
    </w:p>
    <w:p w:rsidR="003B6326" w:rsidRPr="00922FC2" w:rsidRDefault="00015C54">
      <w:pPr>
        <w:spacing w:before="240" w:after="240" w:line="276" w:lineRule="auto"/>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“La respuesta de la Obligada que violenta los principios del derecho a la información." (Sic)</w:t>
      </w:r>
    </w:p>
    <w:p w:rsidR="003B6326" w:rsidRPr="00922FC2" w:rsidRDefault="00015C54">
      <w:pPr>
        <w:spacing w:before="240" w:after="240" w:line="360" w:lineRule="auto"/>
        <w:ind w:right="616"/>
        <w:jc w:val="both"/>
        <w:rPr>
          <w:rFonts w:ascii="Palatino Linotype" w:eastAsia="Palatino Linotype" w:hAnsi="Palatino Linotype" w:cs="Palatino Linotype"/>
          <w:b/>
          <w:sz w:val="22"/>
          <w:szCs w:val="22"/>
        </w:rPr>
      </w:pPr>
      <w:r w:rsidRPr="00922FC2">
        <w:rPr>
          <w:rFonts w:ascii="Palatino Linotype" w:eastAsia="Palatino Linotype" w:hAnsi="Palatino Linotype" w:cs="Palatino Linotype"/>
          <w:b/>
        </w:rPr>
        <w:t>Razones o motivos de inconformidad</w:t>
      </w:r>
      <w:r w:rsidRPr="00922FC2">
        <w:rPr>
          <w:rFonts w:ascii="Palatino Linotype" w:eastAsia="Palatino Linotype" w:hAnsi="Palatino Linotype" w:cs="Palatino Linotype"/>
          <w:b/>
          <w:sz w:val="22"/>
          <w:szCs w:val="22"/>
        </w:rPr>
        <w:t xml:space="preserve">: </w:t>
      </w:r>
    </w:p>
    <w:p w:rsidR="003B6326" w:rsidRPr="00922FC2" w:rsidRDefault="00015C54">
      <w:pPr>
        <w:spacing w:before="240" w:after="240" w:line="276" w:lineRule="auto"/>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xml:space="preserve">“La respuesta del ente obligado al desligarse y tratar de evadir su responsabilidad para otorgar la información solicitada, que de manera directa fuera señalada y fundamentada por un ente </w:t>
      </w:r>
      <w:proofErr w:type="spellStart"/>
      <w:r w:rsidRPr="00922FC2">
        <w:rPr>
          <w:rFonts w:ascii="Palatino Linotype" w:eastAsia="Palatino Linotype" w:hAnsi="Palatino Linotype" w:cs="Palatino Linotype"/>
          <w:i/>
          <w:sz w:val="22"/>
          <w:szCs w:val="22"/>
        </w:rPr>
        <w:t>publico</w:t>
      </w:r>
      <w:proofErr w:type="spellEnd"/>
      <w:r w:rsidRPr="00922FC2">
        <w:rPr>
          <w:rFonts w:ascii="Palatino Linotype" w:eastAsia="Palatino Linotype" w:hAnsi="Palatino Linotype" w:cs="Palatino Linotype"/>
          <w:i/>
          <w:sz w:val="22"/>
          <w:szCs w:val="22"/>
        </w:rPr>
        <w:t xml:space="preserve"> cuya información alude que no se encuentra en su poder y que la hoy obligada tiene la misma, por lo que se </w:t>
      </w:r>
      <w:proofErr w:type="spellStart"/>
      <w:r w:rsidRPr="00922FC2">
        <w:rPr>
          <w:rFonts w:ascii="Palatino Linotype" w:eastAsia="Palatino Linotype" w:hAnsi="Palatino Linotype" w:cs="Palatino Linotype"/>
          <w:i/>
          <w:sz w:val="22"/>
          <w:szCs w:val="22"/>
        </w:rPr>
        <w:t>esta</w:t>
      </w:r>
      <w:proofErr w:type="spellEnd"/>
      <w:r w:rsidRPr="00922FC2">
        <w:rPr>
          <w:rFonts w:ascii="Palatino Linotype" w:eastAsia="Palatino Linotype" w:hAnsi="Palatino Linotype" w:cs="Palatino Linotype"/>
          <w:i/>
          <w:sz w:val="22"/>
          <w:szCs w:val="22"/>
        </w:rPr>
        <w:t xml:space="preserve"> en el juego de evadir responsabilidad de los obligados. Como se prueba desde este momento con las documentales </w:t>
      </w:r>
      <w:proofErr w:type="spellStart"/>
      <w:r w:rsidRPr="00922FC2">
        <w:rPr>
          <w:rFonts w:ascii="Palatino Linotype" w:eastAsia="Palatino Linotype" w:hAnsi="Palatino Linotype" w:cs="Palatino Linotype"/>
          <w:i/>
          <w:sz w:val="22"/>
          <w:szCs w:val="22"/>
        </w:rPr>
        <w:t>publicas</w:t>
      </w:r>
      <w:proofErr w:type="spellEnd"/>
      <w:r w:rsidRPr="00922FC2">
        <w:rPr>
          <w:rFonts w:ascii="Palatino Linotype" w:eastAsia="Palatino Linotype" w:hAnsi="Palatino Linotype" w:cs="Palatino Linotype"/>
          <w:i/>
          <w:sz w:val="22"/>
          <w:szCs w:val="22"/>
        </w:rPr>
        <w:t xml:space="preserve"> que se anexan a la presente y que tienen relación con las razones anteriormente vertidas</w:t>
      </w:r>
      <w:r w:rsidRPr="00922FC2">
        <w:rPr>
          <w:rFonts w:ascii="Palatino Linotype" w:eastAsia="Palatino Linotype" w:hAnsi="Palatino Linotype" w:cs="Palatino Linotype"/>
          <w:b/>
          <w:i/>
          <w:sz w:val="22"/>
          <w:szCs w:val="22"/>
          <w:u w:val="single"/>
        </w:rPr>
        <w:t>.</w:t>
      </w:r>
      <w:r w:rsidRPr="00922FC2">
        <w:rPr>
          <w:rFonts w:ascii="Palatino Linotype" w:eastAsia="Palatino Linotype" w:hAnsi="Palatino Linotype" w:cs="Palatino Linotype"/>
          <w:i/>
          <w:sz w:val="22"/>
          <w:szCs w:val="22"/>
        </w:rPr>
        <w:t xml:space="preserve"> "(Sic)</w:t>
      </w:r>
    </w:p>
    <w:p w:rsidR="003B6326" w:rsidRPr="00922FC2" w:rsidRDefault="00015C54">
      <w:pPr>
        <w:spacing w:before="240" w:after="240" w:line="360" w:lineRule="auto"/>
        <w:ind w:right="616"/>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Interposición a la que adjuntó los archivos electrónicos descritos en el siguiente orden: </w:t>
      </w:r>
    </w:p>
    <w:p w:rsidR="003B6326" w:rsidRPr="00922FC2" w:rsidRDefault="00015C54">
      <w:pPr>
        <w:numPr>
          <w:ilvl w:val="0"/>
          <w:numId w:val="3"/>
        </w:numPr>
        <w:pBdr>
          <w:top w:val="nil"/>
          <w:left w:val="nil"/>
          <w:bottom w:val="nil"/>
          <w:right w:val="nil"/>
          <w:between w:val="nil"/>
        </w:pBdr>
        <w:spacing w:before="240" w:line="360" w:lineRule="auto"/>
        <w:ind w:right="616"/>
        <w:jc w:val="both"/>
        <w:rPr>
          <w:rFonts w:ascii="Palatino Linotype" w:eastAsia="Palatino Linotype" w:hAnsi="Palatino Linotype" w:cs="Palatino Linotype"/>
          <w:b/>
          <w:i/>
        </w:rPr>
      </w:pPr>
      <w:r w:rsidRPr="00922FC2">
        <w:rPr>
          <w:rFonts w:ascii="Palatino Linotype" w:eastAsia="Palatino Linotype" w:hAnsi="Palatino Linotype" w:cs="Palatino Linotype"/>
          <w:b/>
          <w:i/>
        </w:rPr>
        <w:t xml:space="preserve">“INCOMPETENCIA 4260001.pdf”: </w:t>
      </w:r>
      <w:r w:rsidRPr="00922FC2">
        <w:rPr>
          <w:rFonts w:ascii="Palatino Linotype" w:eastAsia="Palatino Linotype" w:hAnsi="Palatino Linotype" w:cs="Palatino Linotype"/>
        </w:rPr>
        <w:t>Oficio No. 2100000701000S/0944/UT/2022 de fecha veinte de junio de dos mil veintidós, suscrito y signado por la Titular de la Unidad de Transparencia del Sujeto Obligado (</w:t>
      </w:r>
      <w:r w:rsidRPr="00922FC2">
        <w:rPr>
          <w:rFonts w:ascii="Palatino Linotype" w:eastAsia="Palatino Linotype" w:hAnsi="Palatino Linotype" w:cs="Palatino Linotype"/>
          <w:b/>
          <w:u w:val="single"/>
        </w:rPr>
        <w:t>Secretaría de Educación</w:t>
      </w:r>
      <w:r w:rsidRPr="00922FC2">
        <w:rPr>
          <w:rFonts w:ascii="Palatino Linotype" w:eastAsia="Palatino Linotype" w:hAnsi="Palatino Linotype" w:cs="Palatino Linotype"/>
        </w:rPr>
        <w:t xml:space="preserve">) por medio del cual informó que la información solicitada </w:t>
      </w:r>
      <w:r w:rsidRPr="00922FC2">
        <w:rPr>
          <w:rFonts w:ascii="Palatino Linotype" w:eastAsia="Palatino Linotype" w:hAnsi="Palatino Linotype" w:cs="Palatino Linotype"/>
          <w:b/>
          <w:u w:val="single"/>
        </w:rPr>
        <w:t>es competencia de Servicios Educativos Integrados al Estado de México (SEIEM).</w:t>
      </w:r>
      <w:r w:rsidRPr="00922FC2">
        <w:rPr>
          <w:rFonts w:ascii="Palatino Linotype" w:eastAsia="Palatino Linotype" w:hAnsi="Palatino Linotype" w:cs="Palatino Linotype"/>
        </w:rPr>
        <w:t xml:space="preserve"> </w:t>
      </w:r>
    </w:p>
    <w:p w:rsidR="003B6326" w:rsidRPr="00922FC2" w:rsidRDefault="00015C54">
      <w:pPr>
        <w:numPr>
          <w:ilvl w:val="0"/>
          <w:numId w:val="3"/>
        </w:numPr>
        <w:pBdr>
          <w:top w:val="nil"/>
          <w:left w:val="nil"/>
          <w:bottom w:val="nil"/>
          <w:right w:val="nil"/>
          <w:between w:val="nil"/>
        </w:pBdr>
        <w:spacing w:line="360" w:lineRule="auto"/>
        <w:ind w:right="616"/>
        <w:jc w:val="both"/>
        <w:rPr>
          <w:rFonts w:ascii="Palatino Linotype" w:eastAsia="Palatino Linotype" w:hAnsi="Palatino Linotype" w:cs="Palatino Linotype"/>
          <w:b/>
          <w:i/>
          <w:u w:val="single"/>
        </w:rPr>
      </w:pPr>
      <w:r w:rsidRPr="00922FC2">
        <w:rPr>
          <w:rFonts w:ascii="Palatino Linotype" w:eastAsia="Palatino Linotype" w:hAnsi="Palatino Linotype" w:cs="Palatino Linotype"/>
          <w:b/>
          <w:i/>
        </w:rPr>
        <w:lastRenderedPageBreak/>
        <w:t xml:space="preserve">“Incompetencia sol 295-22.pdf”: </w:t>
      </w:r>
      <w:r w:rsidRPr="00922FC2">
        <w:rPr>
          <w:rFonts w:ascii="Palatino Linotype" w:eastAsia="Palatino Linotype" w:hAnsi="Palatino Linotype" w:cs="Palatino Linotype"/>
        </w:rPr>
        <w:t xml:space="preserve">Oficio 210C0101030000S/UT/1123/2021, de fecha veinte de junio de dos mil veintidós, emitido por el Jefe del Departamento de Legislación y Consulta y suplente del Titular de la Unidad de Transparencia </w:t>
      </w:r>
      <w:r w:rsidRPr="00922FC2">
        <w:rPr>
          <w:rFonts w:ascii="Palatino Linotype" w:eastAsia="Palatino Linotype" w:hAnsi="Palatino Linotype" w:cs="Palatino Linotype"/>
          <w:b/>
          <w:u w:val="single"/>
        </w:rPr>
        <w:t>del SEIEM</w:t>
      </w:r>
      <w:r w:rsidRPr="00922FC2">
        <w:rPr>
          <w:rFonts w:ascii="Palatino Linotype" w:eastAsia="Palatino Linotype" w:hAnsi="Palatino Linotype" w:cs="Palatino Linotype"/>
        </w:rPr>
        <w:t xml:space="preserve"> por medio del cual informó que derivado del análisis al contenido del texto de su solicitud se advierte incompetencia para atenderla y </w:t>
      </w:r>
      <w:r w:rsidRPr="00922FC2">
        <w:rPr>
          <w:rFonts w:ascii="Palatino Linotype" w:eastAsia="Palatino Linotype" w:hAnsi="Palatino Linotype" w:cs="Palatino Linotype"/>
          <w:b/>
          <w:u w:val="single"/>
        </w:rPr>
        <w:t>orienta al particular a dirigir su solicitud a la Secretaría de Finanzas y al Ayuntamiento de Ixtapaluca.</w:t>
      </w:r>
    </w:p>
    <w:p w:rsidR="003B6326" w:rsidRPr="00922FC2" w:rsidRDefault="00015C54">
      <w:pPr>
        <w:numPr>
          <w:ilvl w:val="0"/>
          <w:numId w:val="3"/>
        </w:numPr>
        <w:pBdr>
          <w:top w:val="nil"/>
          <w:left w:val="nil"/>
          <w:bottom w:val="nil"/>
          <w:right w:val="nil"/>
          <w:between w:val="nil"/>
        </w:pBdr>
        <w:spacing w:line="360" w:lineRule="auto"/>
        <w:ind w:right="616"/>
        <w:jc w:val="both"/>
        <w:rPr>
          <w:rFonts w:ascii="Palatino Linotype" w:eastAsia="Palatino Linotype" w:hAnsi="Palatino Linotype" w:cs="Palatino Linotype"/>
          <w:b/>
          <w:i/>
        </w:rPr>
      </w:pPr>
      <w:r w:rsidRPr="00922FC2">
        <w:rPr>
          <w:rFonts w:ascii="Palatino Linotype" w:eastAsia="Palatino Linotype" w:hAnsi="Palatino Linotype" w:cs="Palatino Linotype"/>
          <w:b/>
          <w:i/>
        </w:rPr>
        <w:t xml:space="preserve">“261 Acuerdo de Incompetencia.pdf”: </w:t>
      </w:r>
      <w:r w:rsidRPr="00922FC2">
        <w:rPr>
          <w:rFonts w:ascii="Palatino Linotype" w:eastAsia="Palatino Linotype" w:hAnsi="Palatino Linotype" w:cs="Palatino Linotype"/>
        </w:rPr>
        <w:t xml:space="preserve">Contiene el Acuerdo de Incompetencia de la solicitud de información pública número 00261/SF/IP/2022 de fecha nueve de junio de dos mil veintidós suscrito y signado por el Jefe de la UIPPE y Titular de la Unidad de Transparencia </w:t>
      </w:r>
      <w:r w:rsidRPr="00922FC2">
        <w:rPr>
          <w:rFonts w:ascii="Palatino Linotype" w:eastAsia="Palatino Linotype" w:hAnsi="Palatino Linotype" w:cs="Palatino Linotype"/>
          <w:b/>
          <w:u w:val="single"/>
        </w:rPr>
        <w:t>de la Secretaría de Finanzas</w:t>
      </w:r>
      <w:r w:rsidRPr="00922FC2">
        <w:rPr>
          <w:rFonts w:ascii="Palatino Linotype" w:eastAsia="Palatino Linotype" w:hAnsi="Palatino Linotype" w:cs="Palatino Linotype"/>
        </w:rPr>
        <w:t xml:space="preserve"> en el que en su parte medular refirió: </w:t>
      </w:r>
    </w:p>
    <w:p w:rsidR="003B6326" w:rsidRPr="00922FC2" w:rsidRDefault="00015C54">
      <w:pPr>
        <w:pBdr>
          <w:top w:val="nil"/>
          <w:left w:val="nil"/>
          <w:bottom w:val="nil"/>
          <w:right w:val="nil"/>
          <w:between w:val="nil"/>
        </w:pBdr>
        <w:spacing w:after="240" w:line="276" w:lineRule="auto"/>
        <w:ind w:left="720"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w:t>
      </w:r>
      <w:r w:rsidRPr="00922FC2">
        <w:rPr>
          <w:rFonts w:ascii="Palatino Linotype" w:eastAsia="Palatino Linotype" w:hAnsi="Palatino Linotype" w:cs="Palatino Linotype"/>
          <w:i/>
          <w:sz w:val="22"/>
          <w:szCs w:val="22"/>
        </w:rPr>
        <w:t>En lo referente a: “…La relación de toda las contraprestaciones que otorgan el Centro Universitario de Ixtlahuaca “CUI” por derechos de mejoras a favor del Gobierno del Estado de México y del Municipio de Ixtlahuaca México, desde fecha 1 de enero del 2020 al 5 de Junio del 2022…”se hace de su conocimiento que dicha información podría corresponder a la Secretaría de Educación del Gobierno del Estado de México, en observancia de lo señalado en los artículos 5 fracción VI y 27 fracciones XLIV de la Ley de Educación del Estado de México…”</w:t>
      </w:r>
    </w:p>
    <w:p w:rsidR="003B6326" w:rsidRPr="00922FC2" w:rsidRDefault="003B6326">
      <w:pPr>
        <w:spacing w:before="240" w:after="240" w:line="360" w:lineRule="auto"/>
        <w:ind w:right="616"/>
        <w:jc w:val="both"/>
        <w:rPr>
          <w:rFonts w:ascii="Palatino Linotype" w:eastAsia="Palatino Linotype" w:hAnsi="Palatino Linotype" w:cs="Palatino Linotype"/>
        </w:rPr>
      </w:pPr>
    </w:p>
    <w:p w:rsidR="003B6326" w:rsidRPr="00922FC2" w:rsidRDefault="003B6326">
      <w:pPr>
        <w:spacing w:before="240" w:after="240" w:line="360" w:lineRule="auto"/>
        <w:ind w:right="616"/>
        <w:jc w:val="both"/>
        <w:rPr>
          <w:rFonts w:ascii="Palatino Linotype" w:eastAsia="Palatino Linotype" w:hAnsi="Palatino Linotype" w:cs="Palatino Linotype"/>
        </w:rPr>
      </w:pPr>
    </w:p>
    <w:p w:rsidR="003B6326" w:rsidRPr="00922FC2" w:rsidRDefault="003B6326">
      <w:pPr>
        <w:spacing w:before="240" w:after="240" w:line="360" w:lineRule="auto"/>
        <w:ind w:left="851" w:right="616"/>
        <w:jc w:val="both"/>
        <w:rPr>
          <w:rFonts w:ascii="Palatino Linotype" w:eastAsia="Palatino Linotype" w:hAnsi="Palatino Linotype" w:cs="Palatino Linotype"/>
          <w:b/>
          <w:i/>
          <w:sz w:val="22"/>
          <w:szCs w:val="22"/>
        </w:rPr>
      </w:pPr>
    </w:p>
    <w:p w:rsidR="003B6326" w:rsidRPr="00922FC2" w:rsidRDefault="003B6326">
      <w:pPr>
        <w:spacing w:before="240" w:after="240" w:line="360" w:lineRule="auto"/>
        <w:jc w:val="both"/>
        <w:rPr>
          <w:rFonts w:ascii="Palatino Linotype" w:eastAsia="Palatino Linotype" w:hAnsi="Palatino Linotype" w:cs="Palatino Linotype"/>
          <w:sz w:val="2"/>
          <w:szCs w:val="2"/>
        </w:rPr>
      </w:pP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b/>
        </w:rPr>
        <w:lastRenderedPageBreak/>
        <w:t>4. Turno.</w:t>
      </w:r>
      <w:r w:rsidRPr="00922FC2">
        <w:rPr>
          <w:rFonts w:ascii="Palatino Linotype" w:eastAsia="Palatino Linotype" w:hAnsi="Palatino Linotype" w:cs="Palatino Linotype"/>
          <w:b/>
          <w:sz w:val="28"/>
          <w:szCs w:val="28"/>
        </w:rPr>
        <w:t xml:space="preserve"> </w:t>
      </w:r>
      <w:r w:rsidRPr="00922FC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22FC2">
        <w:rPr>
          <w:rFonts w:ascii="Palatino Linotype" w:eastAsia="Palatino Linotype" w:hAnsi="Palatino Linotype" w:cs="Palatino Linotype"/>
          <w:b/>
        </w:rPr>
        <w:t xml:space="preserve">Guadalupe Ramírez Peña, </w:t>
      </w:r>
      <w:r w:rsidRPr="00922FC2">
        <w:rPr>
          <w:rFonts w:ascii="Palatino Linotype" w:eastAsia="Palatino Linotype" w:hAnsi="Palatino Linotype" w:cs="Palatino Linotype"/>
        </w:rPr>
        <w:t xml:space="preserve">a efecto de que analizara sobre su admisión o su </w:t>
      </w:r>
      <w:proofErr w:type="spellStart"/>
      <w:r w:rsidRPr="00922FC2">
        <w:rPr>
          <w:rFonts w:ascii="Palatino Linotype" w:eastAsia="Palatino Linotype" w:hAnsi="Palatino Linotype" w:cs="Palatino Linotype"/>
        </w:rPr>
        <w:t>desechamiento</w:t>
      </w:r>
      <w:proofErr w:type="spellEnd"/>
      <w:r w:rsidRPr="00922FC2">
        <w:rPr>
          <w:rFonts w:ascii="Palatino Linotype" w:eastAsia="Palatino Linotype" w:hAnsi="Palatino Linotype" w:cs="Palatino Linotype"/>
        </w:rPr>
        <w:t>.</w:t>
      </w:r>
    </w:p>
    <w:p w:rsidR="003B6326" w:rsidRPr="00922FC2" w:rsidRDefault="00015C54">
      <w:pPr>
        <w:spacing w:before="240" w:after="240" w:line="360" w:lineRule="auto"/>
        <w:jc w:val="both"/>
        <w:rPr>
          <w:rFonts w:ascii="Palatino Linotype" w:eastAsia="Palatino Linotype" w:hAnsi="Palatino Linotype" w:cs="Palatino Linotype"/>
          <w:b/>
        </w:rPr>
      </w:pPr>
      <w:r w:rsidRPr="00922FC2">
        <w:rPr>
          <w:rFonts w:ascii="Palatino Linotype" w:eastAsia="Palatino Linotype" w:hAnsi="Palatino Linotype" w:cs="Palatino Linotype"/>
          <w:b/>
        </w:rPr>
        <w:t>5.</w:t>
      </w:r>
      <w:r w:rsidRPr="00922FC2">
        <w:rPr>
          <w:rFonts w:ascii="Palatino Linotype" w:eastAsia="Palatino Linotype" w:hAnsi="Palatino Linotype" w:cs="Palatino Linotype"/>
          <w:b/>
          <w:i/>
        </w:rPr>
        <w:t xml:space="preserve"> </w:t>
      </w:r>
      <w:r w:rsidRPr="00922FC2">
        <w:rPr>
          <w:rFonts w:ascii="Palatino Linotype" w:eastAsia="Palatino Linotype" w:hAnsi="Palatino Linotype" w:cs="Palatino Linotype"/>
          <w:b/>
        </w:rPr>
        <w:t>Admisión del Recurso de revisión.</w:t>
      </w:r>
      <w:r w:rsidRPr="00922FC2">
        <w:rPr>
          <w:rFonts w:ascii="Palatino Linotype" w:eastAsia="Palatino Linotype" w:hAnsi="Palatino Linotype" w:cs="Palatino Linotype"/>
          <w:sz w:val="28"/>
          <w:szCs w:val="28"/>
        </w:rPr>
        <w:t xml:space="preserve"> El</w:t>
      </w:r>
      <w:r w:rsidRPr="00922FC2">
        <w:rPr>
          <w:rFonts w:ascii="Palatino Linotype" w:eastAsia="Palatino Linotype" w:hAnsi="Palatino Linotype" w:cs="Palatino Linotype"/>
          <w:b/>
        </w:rPr>
        <w:t xml:space="preserve"> veintisiete de junio de dos mil veintidós, </w:t>
      </w:r>
      <w:r w:rsidRPr="00922FC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Pr="00922FC2">
        <w:rPr>
          <w:rFonts w:ascii="Palatino Linotype" w:eastAsia="Palatino Linotype" w:hAnsi="Palatino Linotype" w:cs="Palatino Linotype"/>
          <w:b/>
        </w:rPr>
        <w:t>Sujeto Obligado</w:t>
      </w:r>
      <w:r w:rsidRPr="00922FC2">
        <w:rPr>
          <w:rFonts w:ascii="Palatino Linotype" w:eastAsia="Palatino Linotype" w:hAnsi="Palatino Linotype" w:cs="Palatino Linotype"/>
        </w:rPr>
        <w:t xml:space="preserve"> presentara su informe justificado.</w:t>
      </w:r>
    </w:p>
    <w:p w:rsidR="003B6326" w:rsidRPr="00922FC2" w:rsidRDefault="00015C54">
      <w:pPr>
        <w:widowControl w:val="0"/>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b/>
        </w:rPr>
        <w:t>6. Manifestaciones</w:t>
      </w:r>
      <w:r w:rsidRPr="00922FC2">
        <w:rPr>
          <w:rFonts w:ascii="Palatino Linotype" w:eastAsia="Palatino Linotype" w:hAnsi="Palatino Linotype" w:cs="Palatino Linotype"/>
        </w:rPr>
        <w:t xml:space="preserve">. El </w:t>
      </w:r>
      <w:r w:rsidRPr="00922FC2">
        <w:rPr>
          <w:rFonts w:ascii="Palatino Linotype" w:eastAsia="Palatino Linotype" w:hAnsi="Palatino Linotype" w:cs="Palatino Linotype"/>
          <w:b/>
        </w:rPr>
        <w:t>treinta de junio de dos mil veintidós</w:t>
      </w:r>
      <w:r w:rsidRPr="00922FC2">
        <w:rPr>
          <w:rFonts w:ascii="Palatino Linotype" w:eastAsia="Palatino Linotype" w:hAnsi="Palatino Linotype" w:cs="Palatino Linotype"/>
        </w:rPr>
        <w:t xml:space="preserve"> el </w:t>
      </w:r>
      <w:r w:rsidRPr="00922FC2">
        <w:rPr>
          <w:rFonts w:ascii="Palatino Linotype" w:eastAsia="Palatino Linotype" w:hAnsi="Palatino Linotype" w:cs="Palatino Linotype"/>
          <w:b/>
        </w:rPr>
        <w:t xml:space="preserve">Sujeto Obligado </w:t>
      </w:r>
      <w:r w:rsidRPr="00922FC2">
        <w:rPr>
          <w:rFonts w:ascii="Palatino Linotype" w:eastAsia="Palatino Linotype" w:hAnsi="Palatino Linotype" w:cs="Palatino Linotype"/>
        </w:rPr>
        <w:t xml:space="preserve">remitió en informe justificado el archivo electrónico identificado como </w:t>
      </w:r>
      <w:r w:rsidRPr="00922FC2">
        <w:rPr>
          <w:rFonts w:ascii="Palatino Linotype" w:eastAsia="Palatino Linotype" w:hAnsi="Palatino Linotype" w:cs="Palatino Linotype"/>
          <w:b/>
          <w:i/>
        </w:rPr>
        <w:t xml:space="preserve">MANIFESTACIONES 426.pdf </w:t>
      </w:r>
      <w:r w:rsidRPr="00922FC2">
        <w:rPr>
          <w:rFonts w:ascii="Palatino Linotype" w:eastAsia="Palatino Linotype" w:hAnsi="Palatino Linotype" w:cs="Palatino Linotype"/>
        </w:rPr>
        <w:t>consistente en el oficio 21000007010000S/0987/UT/2022, suscrito y signado por el Titular de la Unidad de Transparencia, por medio del cual ratificó su incompetencia para atender la solicitud de información. Información que se hizo del conocimiento del ahora recurrente, sin que emitiera ningún pronunciamiento.</w:t>
      </w:r>
    </w:p>
    <w:p w:rsidR="003B6326" w:rsidRPr="00922FC2" w:rsidRDefault="00015C54">
      <w:pPr>
        <w:widowControl w:val="0"/>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b/>
        </w:rPr>
        <w:t>7.</w:t>
      </w:r>
      <w:r w:rsidRPr="00922FC2">
        <w:rPr>
          <w:rFonts w:ascii="Palatino Linotype" w:eastAsia="Palatino Linotype" w:hAnsi="Palatino Linotype" w:cs="Palatino Linotype"/>
        </w:rPr>
        <w:t xml:space="preserve"> </w:t>
      </w:r>
      <w:r w:rsidRPr="00922FC2">
        <w:rPr>
          <w:rFonts w:ascii="Palatino Linotype" w:eastAsia="Palatino Linotype" w:hAnsi="Palatino Linotype" w:cs="Palatino Linotype"/>
          <w:b/>
        </w:rPr>
        <w:t xml:space="preserve">Ampliación del plazo para emitir resolución. </w:t>
      </w:r>
      <w:r w:rsidRPr="00922FC2">
        <w:rPr>
          <w:rFonts w:ascii="Palatino Linotype" w:eastAsia="Palatino Linotype" w:hAnsi="Palatino Linotype" w:cs="Palatino Linotype"/>
        </w:rPr>
        <w:t xml:space="preserve">El </w:t>
      </w:r>
      <w:r w:rsidRPr="00922FC2">
        <w:rPr>
          <w:rFonts w:ascii="Palatino Linotype" w:eastAsia="Palatino Linotype" w:hAnsi="Palatino Linotype" w:cs="Palatino Linotype"/>
          <w:b/>
        </w:rPr>
        <w:t>catorce de diciembre de dos mil veintidós</w:t>
      </w:r>
      <w:r w:rsidRPr="00922FC2">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B6326" w:rsidRPr="00922FC2" w:rsidRDefault="00015C54">
      <w:pPr>
        <w:spacing w:before="240" w:after="240" w:line="360" w:lineRule="auto"/>
        <w:jc w:val="both"/>
        <w:rPr>
          <w:rFonts w:ascii="Palatino Linotype" w:eastAsia="Palatino Linotype" w:hAnsi="Palatino Linotype" w:cs="Palatino Linotype"/>
          <w:strike/>
        </w:rPr>
      </w:pPr>
      <w:r w:rsidRPr="00922FC2">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3B6326" w:rsidRPr="00922FC2" w:rsidRDefault="00015C54">
      <w:pPr>
        <w:numPr>
          <w:ilvl w:val="0"/>
          <w:numId w:val="1"/>
        </w:num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3B6326" w:rsidRPr="00922FC2" w:rsidRDefault="00015C54">
      <w:pPr>
        <w:numPr>
          <w:ilvl w:val="0"/>
          <w:numId w:val="1"/>
        </w:num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Actividad Procesal del interesado. Acciones u omisiones del interesado.</w:t>
      </w:r>
    </w:p>
    <w:p w:rsidR="003B6326" w:rsidRPr="00922FC2" w:rsidRDefault="00015C54">
      <w:pPr>
        <w:numPr>
          <w:ilvl w:val="0"/>
          <w:numId w:val="1"/>
        </w:num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Conducta de la Autoridad: Las Acciones u omisiones realizadas en el procedimiento. Así como si la autoridad actuó con la debida diligencia.</w:t>
      </w:r>
    </w:p>
    <w:p w:rsidR="003B6326" w:rsidRPr="00922FC2" w:rsidRDefault="00015C54">
      <w:pPr>
        <w:spacing w:before="240" w:after="240" w:line="360" w:lineRule="auto"/>
        <w:ind w:left="567"/>
        <w:jc w:val="both"/>
        <w:rPr>
          <w:rFonts w:ascii="Palatino Linotype" w:eastAsia="Palatino Linotype" w:hAnsi="Palatino Linotype" w:cs="Palatino Linotype"/>
        </w:rPr>
      </w:pPr>
      <w:r w:rsidRPr="00922FC2">
        <w:rPr>
          <w:rFonts w:ascii="Palatino Linotype" w:eastAsia="Palatino Linotype" w:hAnsi="Palatino Linotype" w:cs="Palatino Linotype"/>
        </w:rPr>
        <w:t>d) La afectación generada en la situación jurídica de la persona involucrada en el proceso: Violación a sus derechos humanos.</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B6326" w:rsidRPr="00922FC2" w:rsidRDefault="00015C54">
      <w:pPr>
        <w:spacing w:before="240" w:after="240" w:line="360" w:lineRule="auto"/>
        <w:jc w:val="both"/>
        <w:rPr>
          <w:rFonts w:ascii="Palatino Linotype" w:eastAsia="Palatino Linotype" w:hAnsi="Palatino Linotype" w:cs="Palatino Linotype"/>
          <w:b/>
        </w:rPr>
      </w:pPr>
      <w:r w:rsidRPr="00922FC2">
        <w:rPr>
          <w:rFonts w:ascii="Palatino Linotype" w:eastAsia="Palatino Linotype" w:hAnsi="Palatino Linotype" w:cs="Palatino Linotype"/>
        </w:rPr>
        <w:t>Argumento que encuentra sustento en la jurisprudencia P</w:t>
      </w:r>
      <w:proofErr w:type="gramStart"/>
      <w:r w:rsidRPr="00922FC2">
        <w:rPr>
          <w:rFonts w:ascii="Palatino Linotype" w:eastAsia="Palatino Linotype" w:hAnsi="Palatino Linotype" w:cs="Palatino Linotype"/>
        </w:rPr>
        <w:t>./</w:t>
      </w:r>
      <w:proofErr w:type="gramEnd"/>
      <w:r w:rsidRPr="00922FC2">
        <w:rPr>
          <w:rFonts w:ascii="Palatino Linotype" w:eastAsia="Palatino Linotype" w:hAnsi="Palatino Linotype" w:cs="Palatino Linotype"/>
        </w:rPr>
        <w:t xml:space="preserve">J. 32/92 emitida por el Pleno de la Suprema Corte de Justicia de la Nación de rubro </w:t>
      </w:r>
      <w:r w:rsidRPr="00922FC2">
        <w:rPr>
          <w:rFonts w:ascii="Palatino Linotype" w:eastAsia="Palatino Linotype" w:hAnsi="Palatino Linotype" w:cs="Palatino Linotype"/>
          <w:i/>
        </w:rPr>
        <w:t xml:space="preserve">“TÉRMINOS PROCESALES. PARA DETERMINAR SI UN FUNCIONARIO JUDICIAL ACTUÓ INDEBIDAMENTE POR NO RESPETARLOS SE DEBE ATENDER AL </w:t>
      </w:r>
      <w:r w:rsidRPr="00922FC2">
        <w:rPr>
          <w:rFonts w:ascii="Palatino Linotype" w:eastAsia="Palatino Linotype" w:hAnsi="Palatino Linotype" w:cs="Palatino Linotype"/>
          <w:i/>
        </w:rPr>
        <w:lastRenderedPageBreak/>
        <w:t>PRESUPUESTO QUE CONSIDERÓ EL LEGISLADOR AL FIJARLOS Y LAS CARACTERÍSTICAS DEL CASO.”</w:t>
      </w:r>
      <w:r w:rsidRPr="00922FC2">
        <w:rPr>
          <w:rFonts w:ascii="Palatino Linotype" w:eastAsia="Palatino Linotype" w:hAnsi="Palatino Linotype" w:cs="Palatino Linotype"/>
        </w:rPr>
        <w:t>, visible en la Gaceta del Seminario Judicial de la Federación con el registro digital 205635.</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 </w:t>
      </w:r>
      <w:r w:rsidRPr="00922FC2">
        <w:rPr>
          <w:rFonts w:ascii="Palatino Linotype" w:eastAsia="Palatino Linotype" w:hAnsi="Palatino Linotype" w:cs="Palatino Linotype"/>
          <w:i/>
        </w:rPr>
        <w:t>“PLAZO RAZONABLE PARA RESOLVER. DIMENSIÓN Y EFECTOS DE ESTE CONCEPTO CUANDO SE ADUCE EXCESIVA CARGA DE TRABAJO.”</w:t>
      </w:r>
      <w:r w:rsidRPr="00922FC2">
        <w:rPr>
          <w:rFonts w:ascii="Palatino Linotype" w:eastAsia="Palatino Linotype" w:hAnsi="Palatino Linotype" w:cs="Palatino Linotype"/>
        </w:rPr>
        <w:t xml:space="preserve"> consultable en el Seminario Judicial de la Federación y su gaceta, con el registro digital 2002351.</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i/>
        </w:rPr>
        <w:t xml:space="preserve">“PLAZO RAZONABLE PARA RESOLVER. CONCEPTO Y ELEMENTOS QUE LO INTEGRAN A LA LUZ DEL DERECHO INTERNACIONAL DE LOS DERECHOS </w:t>
      </w:r>
      <w:r w:rsidRPr="00922FC2">
        <w:rPr>
          <w:rFonts w:ascii="Palatino Linotype" w:eastAsia="Palatino Linotype" w:hAnsi="Palatino Linotype" w:cs="Palatino Linotype"/>
          <w:i/>
        </w:rPr>
        <w:lastRenderedPageBreak/>
        <w:t>HUMANOS.”</w:t>
      </w:r>
      <w:r w:rsidRPr="00922FC2">
        <w:rPr>
          <w:rFonts w:ascii="Palatino Linotype" w:eastAsia="Palatino Linotype" w:hAnsi="Palatino Linotype" w:cs="Palatino Linotype"/>
        </w:rPr>
        <w:t>, visible en el Seminario Judicial de la Federación y su gaceta, con el registro digital 2002350.</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b/>
        </w:rPr>
        <w:t xml:space="preserve">8. Cierre de instrucción. </w:t>
      </w:r>
      <w:r w:rsidRPr="00922FC2">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922FC2">
        <w:rPr>
          <w:rFonts w:ascii="Palatino Linotype" w:eastAsia="Palatino Linotype" w:hAnsi="Palatino Linotype" w:cs="Palatino Linotype"/>
          <w:b/>
        </w:rPr>
        <w:t>diez de enero de dos mil veintitrés</w:t>
      </w:r>
      <w:r w:rsidRPr="00922FC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3B6326" w:rsidRPr="00922FC2" w:rsidRDefault="00015C54">
      <w:pPr>
        <w:widowControl w:val="0"/>
        <w:spacing w:before="240" w:after="240" w:line="360" w:lineRule="auto"/>
        <w:jc w:val="both"/>
        <w:rPr>
          <w:rFonts w:ascii="Palatino Linotype" w:eastAsia="Palatino Linotype" w:hAnsi="Palatino Linotype" w:cs="Palatino Linotype"/>
          <w:b/>
        </w:rPr>
      </w:pPr>
      <w:r w:rsidRPr="00922FC2">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922FC2">
        <w:rPr>
          <w:rFonts w:ascii="Palatino Linotype" w:eastAsia="Palatino Linotype" w:hAnsi="Palatino Linotype" w:cs="Palatino Linotype"/>
          <w:b/>
        </w:rPr>
        <w:t xml:space="preserve"> </w:t>
      </w:r>
    </w:p>
    <w:p w:rsidR="003B6326" w:rsidRPr="00922FC2" w:rsidRDefault="00015C54">
      <w:pPr>
        <w:widowControl w:val="0"/>
        <w:spacing w:before="240" w:after="240" w:line="360" w:lineRule="auto"/>
        <w:jc w:val="center"/>
        <w:rPr>
          <w:rFonts w:ascii="Palatino Linotype" w:eastAsia="Palatino Linotype" w:hAnsi="Palatino Linotype" w:cs="Palatino Linotype"/>
          <w:b/>
        </w:rPr>
      </w:pPr>
      <w:r w:rsidRPr="00922FC2">
        <w:rPr>
          <w:rFonts w:ascii="Palatino Linotype" w:eastAsia="Palatino Linotype" w:hAnsi="Palatino Linotype" w:cs="Palatino Linotype"/>
          <w:b/>
        </w:rPr>
        <w:t>II. C O N S I D E R A N D O S</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b/>
        </w:rPr>
        <w:t>Primero. Competencia.</w:t>
      </w:r>
      <w:r w:rsidRPr="00922FC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sidRPr="00922FC2">
        <w:rPr>
          <w:rFonts w:ascii="Palatino Linotype" w:eastAsia="Palatino Linotype" w:hAnsi="Palatino Linotype" w:cs="Palatino Linotype"/>
        </w:rPr>
        <w:lastRenderedPageBreak/>
        <w:t>Pública del Estado de México y Municipios; 9, fracciones I y XXIV y 11 del Reglamento Interior del Instituto de Transparencia, Acceso a la Información Pública y Protección de Datos Personales del Estado de México y Municipios.</w:t>
      </w:r>
    </w:p>
    <w:p w:rsidR="003B6326" w:rsidRPr="00922FC2" w:rsidRDefault="00015C54">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922FC2">
        <w:rPr>
          <w:rFonts w:ascii="Palatino Linotype" w:eastAsia="Palatino Linotype" w:hAnsi="Palatino Linotype" w:cs="Palatino Linotype"/>
          <w:b/>
        </w:rPr>
        <w:t xml:space="preserve">Segundo. Oportunidad y </w:t>
      </w:r>
      <w:proofErr w:type="spellStart"/>
      <w:r w:rsidRPr="00922FC2">
        <w:rPr>
          <w:rFonts w:ascii="Palatino Linotype" w:eastAsia="Palatino Linotype" w:hAnsi="Palatino Linotype" w:cs="Palatino Linotype"/>
          <w:b/>
        </w:rPr>
        <w:t>Procedibilidad</w:t>
      </w:r>
      <w:proofErr w:type="spellEnd"/>
      <w:r w:rsidRPr="00922FC2">
        <w:rPr>
          <w:rFonts w:ascii="Palatino Linotype" w:eastAsia="Palatino Linotype" w:hAnsi="Palatino Linotype" w:cs="Palatino Linotype"/>
          <w:b/>
        </w:rPr>
        <w:t xml:space="preserve"> del Recurso de Revisión</w:t>
      </w:r>
      <w:r w:rsidRPr="00922FC2">
        <w:rPr>
          <w:rFonts w:ascii="Palatino Linotype" w:eastAsia="Palatino Linotype" w:hAnsi="Palatino Linotype" w:cs="Palatino Linotype"/>
        </w:rPr>
        <w:t xml:space="preserve">. Previo al estudio del fondo del asunto, se procede a analizar los requisitos de oportunidad y </w:t>
      </w:r>
      <w:proofErr w:type="spellStart"/>
      <w:r w:rsidRPr="00922FC2">
        <w:rPr>
          <w:rFonts w:ascii="Palatino Linotype" w:eastAsia="Palatino Linotype" w:hAnsi="Palatino Linotype" w:cs="Palatino Linotype"/>
        </w:rPr>
        <w:t>procedibilidad</w:t>
      </w:r>
      <w:proofErr w:type="spellEnd"/>
      <w:r w:rsidRPr="00922FC2">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3B6326" w:rsidRPr="00922FC2" w:rsidRDefault="00015C54">
      <w:pPr>
        <w:spacing w:before="240" w:after="240" w:line="360" w:lineRule="auto"/>
        <w:ind w:right="49"/>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22FC2">
        <w:rPr>
          <w:rFonts w:ascii="Palatino Linotype" w:eastAsia="Palatino Linotype" w:hAnsi="Palatino Linotype" w:cs="Palatino Linotype"/>
          <w:b/>
        </w:rPr>
        <w:t>Sujeto Obligado</w:t>
      </w:r>
      <w:r w:rsidRPr="00922FC2">
        <w:rPr>
          <w:rFonts w:ascii="Palatino Linotype" w:eastAsia="Palatino Linotype" w:hAnsi="Palatino Linotype" w:cs="Palatino Linotype"/>
        </w:rPr>
        <w:t xml:space="preserve"> respondió a la solicitud de información el </w:t>
      </w:r>
      <w:r w:rsidRPr="00922FC2">
        <w:rPr>
          <w:rFonts w:ascii="Palatino Linotype" w:eastAsia="Palatino Linotype" w:hAnsi="Palatino Linotype" w:cs="Palatino Linotype"/>
          <w:b/>
        </w:rPr>
        <w:t xml:space="preserve">veinte de junio de dos mil veintidós, </w:t>
      </w:r>
      <w:r w:rsidRPr="00922FC2">
        <w:rPr>
          <w:rFonts w:ascii="Palatino Linotype" w:eastAsia="Palatino Linotype" w:hAnsi="Palatino Linotype" w:cs="Palatino Linotype"/>
        </w:rPr>
        <w:t xml:space="preserve">mientras que el recurso de revisión se interpuso el </w:t>
      </w:r>
      <w:r w:rsidRPr="00922FC2">
        <w:rPr>
          <w:rFonts w:ascii="Palatino Linotype" w:eastAsia="Palatino Linotype" w:hAnsi="Palatino Linotype" w:cs="Palatino Linotype"/>
          <w:b/>
        </w:rPr>
        <w:t>veintidós de junio de dos mil veintidós</w:t>
      </w:r>
      <w:r w:rsidRPr="00922FC2">
        <w:rPr>
          <w:rFonts w:ascii="Palatino Linotype" w:eastAsia="Palatino Linotype" w:hAnsi="Palatino Linotype" w:cs="Palatino Linotype"/>
        </w:rPr>
        <w:t>, esto es, segundo día hábil posterior en que tuvo conocimiento de la respuesta impugnada.</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En este sentido, al considerar la fecha en que se formuló la solicitud y la fecha en que respondió a esta el </w:t>
      </w:r>
      <w:r w:rsidRPr="00922FC2">
        <w:rPr>
          <w:rFonts w:ascii="Palatino Linotype" w:eastAsia="Palatino Linotype" w:hAnsi="Palatino Linotype" w:cs="Palatino Linotype"/>
          <w:b/>
        </w:rPr>
        <w:t>Sujeto Obligado</w:t>
      </w:r>
      <w:r w:rsidRPr="00922FC2">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Por otro lado, es de suma importancia mencionar que, si bien el</w:t>
      </w:r>
      <w:r w:rsidRPr="00922FC2">
        <w:rPr>
          <w:rFonts w:ascii="Palatino Linotype" w:eastAsia="Palatino Linotype" w:hAnsi="Palatino Linotype" w:cs="Palatino Linotype"/>
          <w:b/>
        </w:rPr>
        <w:t xml:space="preserve"> Recurrente</w:t>
      </w:r>
      <w:r w:rsidRPr="00922FC2">
        <w:rPr>
          <w:rFonts w:ascii="Palatino Linotype" w:eastAsia="Palatino Linotype" w:hAnsi="Palatino Linotype" w:cs="Palatino Linotype"/>
        </w:rPr>
        <w:t xml:space="preserve"> no proporcionó nombre completo como se advierte en el detalle de seguimiento del SAIMEX, sin embargo, el no proporcionar un nombre no es motivo para archivar la </w:t>
      </w:r>
      <w:r w:rsidRPr="00922FC2">
        <w:rPr>
          <w:rFonts w:ascii="Palatino Linotype" w:eastAsia="Palatino Linotype" w:hAnsi="Palatino Linotype" w:cs="Palatino Linotype"/>
        </w:rPr>
        <w:lastRenderedPageBreak/>
        <w:t>solicitud de acceso a la información pública como concluida, conforme a lo previsto en el artículo 155, penúltimo párrafo de la Ley de Transparencia y Acceso a la Información Pública del Estado de México y Municipios que establece lo siguiente:</w:t>
      </w:r>
    </w:p>
    <w:p w:rsidR="003B6326" w:rsidRPr="00922FC2" w:rsidRDefault="00015C54">
      <w:pPr>
        <w:spacing w:before="120" w:after="120" w:line="276" w:lineRule="auto"/>
        <w:ind w:left="851" w:right="902"/>
        <w:jc w:val="both"/>
        <w:rPr>
          <w:rFonts w:ascii="Palatino Linotype" w:eastAsia="Palatino Linotype" w:hAnsi="Palatino Linotype" w:cs="Palatino Linotype"/>
          <w:sz w:val="22"/>
          <w:szCs w:val="22"/>
        </w:rPr>
      </w:pPr>
      <w:r w:rsidRPr="00922FC2">
        <w:rPr>
          <w:rFonts w:ascii="Palatino Linotype" w:eastAsia="Palatino Linotype" w:hAnsi="Palatino Linotype" w:cs="Palatino Linotype"/>
          <w:i/>
          <w:sz w:val="22"/>
          <w:szCs w:val="22"/>
        </w:rPr>
        <w:t>"</w:t>
      </w:r>
      <w:r w:rsidRPr="00922FC2">
        <w:rPr>
          <w:rFonts w:ascii="Palatino Linotype" w:eastAsia="Palatino Linotype" w:hAnsi="Palatino Linotype" w:cs="Palatino Linotype"/>
          <w:b/>
          <w:i/>
          <w:sz w:val="22"/>
          <w:szCs w:val="22"/>
        </w:rPr>
        <w:t>Las solicitudes anónimas</w:t>
      </w:r>
      <w:r w:rsidRPr="00922FC2">
        <w:rPr>
          <w:rFonts w:ascii="Palatino Linotype" w:eastAsia="Palatino Linotype" w:hAnsi="Palatino Linotype" w:cs="Palatino Linotype"/>
          <w:i/>
          <w:sz w:val="22"/>
          <w:szCs w:val="22"/>
        </w:rPr>
        <w:t>, con nombre incompleto o seudónimo </w:t>
      </w:r>
      <w:r w:rsidRPr="00922FC2">
        <w:rPr>
          <w:rFonts w:ascii="Palatino Linotype" w:eastAsia="Palatino Linotype" w:hAnsi="Palatino Linotype" w:cs="Palatino Linotype"/>
          <w:b/>
          <w:i/>
          <w:sz w:val="22"/>
          <w:szCs w:val="22"/>
        </w:rPr>
        <w:t>serán procedentes para su trámite por parte del sujeto obligado ante quien se presente</w:t>
      </w:r>
      <w:r w:rsidRPr="00922FC2">
        <w:rPr>
          <w:rFonts w:ascii="Palatino Linotype" w:eastAsia="Palatino Linotype" w:hAnsi="Palatino Linotype" w:cs="Palatino Linotype"/>
          <w:i/>
          <w:sz w:val="22"/>
          <w:szCs w:val="22"/>
        </w:rPr>
        <w:t>. No podrá requerirse información adicional con motivo del nombre proporcionado por el solicitante."</w:t>
      </w:r>
    </w:p>
    <w:p w:rsidR="003B6326" w:rsidRPr="00922FC2" w:rsidRDefault="003B6326"/>
    <w:p w:rsidR="003B6326" w:rsidRPr="00922FC2" w:rsidRDefault="00015C54">
      <w:pPr>
        <w:spacing w:before="240" w:after="240" w:line="360" w:lineRule="auto"/>
        <w:jc w:val="both"/>
        <w:rPr>
          <w:rFonts w:ascii="Palatino Linotype" w:eastAsia="Palatino Linotype" w:hAnsi="Palatino Linotype" w:cs="Palatino Linotype"/>
          <w:b/>
        </w:rPr>
      </w:pPr>
      <w:r w:rsidRPr="00922FC2">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922FC2">
        <w:rPr>
          <w:rFonts w:ascii="Palatino Linotype" w:eastAsia="Palatino Linotype" w:hAnsi="Palatino Linotype" w:cs="Palatino Linotype"/>
          <w:b/>
        </w:rPr>
        <w:t xml:space="preserve"> SAIMEX. </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Finalmente, se advierte que resulta procedente la interposición del recurso, según lo manifestado por el </w:t>
      </w:r>
      <w:r w:rsidRPr="00922FC2">
        <w:rPr>
          <w:rFonts w:ascii="Palatino Linotype" w:eastAsia="Palatino Linotype" w:hAnsi="Palatino Linotype" w:cs="Palatino Linotype"/>
          <w:b/>
        </w:rPr>
        <w:t>Recurrente</w:t>
      </w:r>
      <w:r w:rsidRPr="00922FC2">
        <w:rPr>
          <w:rFonts w:ascii="Palatino Linotype" w:eastAsia="Palatino Linotype" w:hAnsi="Palatino Linotype" w:cs="Palatino Linotype"/>
        </w:rPr>
        <w:t xml:space="preserve"> en sus motivos de inconformidad, de acuerdo al artículo 179, 179, fracciones I </w:t>
      </w:r>
      <w:proofErr w:type="gramStart"/>
      <w:r w:rsidRPr="00922FC2">
        <w:rPr>
          <w:rFonts w:ascii="Palatino Linotype" w:eastAsia="Palatino Linotype" w:hAnsi="Palatino Linotype" w:cs="Palatino Linotype"/>
        </w:rPr>
        <w:t>y  IV</w:t>
      </w:r>
      <w:proofErr w:type="gramEnd"/>
      <w:r w:rsidRPr="00922FC2">
        <w:rPr>
          <w:rFonts w:ascii="Palatino Linotype" w:eastAsia="Palatino Linotype" w:hAnsi="Palatino Linotype" w:cs="Palatino Linotype"/>
        </w:rPr>
        <w:t xml:space="preserve"> del ordenamiento legal citado, que a la letra dice: </w:t>
      </w:r>
    </w:p>
    <w:p w:rsidR="003B6326" w:rsidRPr="00922FC2" w:rsidRDefault="00015C54">
      <w:pPr>
        <w:tabs>
          <w:tab w:val="left" w:pos="7088"/>
        </w:tabs>
        <w:spacing w:before="120" w:after="120"/>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r w:rsidRPr="00922FC2">
        <w:rPr>
          <w:rFonts w:ascii="Palatino Linotype" w:eastAsia="Palatino Linotype" w:hAnsi="Palatino Linotype" w:cs="Palatino Linotype"/>
          <w:b/>
          <w:i/>
          <w:sz w:val="22"/>
          <w:szCs w:val="22"/>
        </w:rPr>
        <w:t>Artículo 179.</w:t>
      </w:r>
      <w:r w:rsidRPr="00922FC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3B6326" w:rsidRPr="00922FC2" w:rsidRDefault="00015C54">
      <w:pPr>
        <w:tabs>
          <w:tab w:val="left" w:pos="7088"/>
        </w:tabs>
        <w:spacing w:before="120" w:after="120"/>
        <w:ind w:left="993"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 xml:space="preserve">I. </w:t>
      </w:r>
      <w:r w:rsidRPr="00922FC2">
        <w:rPr>
          <w:rFonts w:ascii="Palatino Linotype" w:eastAsia="Palatino Linotype" w:hAnsi="Palatino Linotype" w:cs="Palatino Linotype"/>
          <w:i/>
          <w:sz w:val="22"/>
          <w:szCs w:val="22"/>
        </w:rPr>
        <w:t>La negativa a la información solicitada;</w:t>
      </w:r>
    </w:p>
    <w:p w:rsidR="003B6326" w:rsidRPr="00922FC2" w:rsidRDefault="00015C54">
      <w:pPr>
        <w:tabs>
          <w:tab w:val="left" w:pos="7088"/>
        </w:tabs>
        <w:spacing w:before="120" w:after="120"/>
        <w:ind w:left="993"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w:t>
      </w:r>
    </w:p>
    <w:p w:rsidR="003B6326" w:rsidRPr="00922FC2" w:rsidRDefault="00015C54">
      <w:pPr>
        <w:tabs>
          <w:tab w:val="left" w:pos="7088"/>
        </w:tabs>
        <w:spacing w:before="120" w:after="120"/>
        <w:ind w:left="993"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 xml:space="preserve">IV. </w:t>
      </w:r>
      <w:r w:rsidRPr="00922FC2">
        <w:rPr>
          <w:rFonts w:ascii="Palatino Linotype" w:eastAsia="Palatino Linotype" w:hAnsi="Palatino Linotype" w:cs="Palatino Linotype"/>
          <w:i/>
          <w:sz w:val="22"/>
          <w:szCs w:val="22"/>
        </w:rPr>
        <w:t xml:space="preserve">La declaración de incompetencia por el sujeto obligado; </w:t>
      </w:r>
    </w:p>
    <w:p w:rsidR="003B6326" w:rsidRPr="00922FC2" w:rsidRDefault="00015C54">
      <w:pPr>
        <w:tabs>
          <w:tab w:val="left" w:pos="7088"/>
        </w:tabs>
        <w:spacing w:before="120" w:after="120"/>
        <w:ind w:left="993"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w:t>
      </w:r>
      <w:r w:rsidRPr="00922FC2">
        <w:rPr>
          <w:rFonts w:ascii="Palatino Linotype" w:eastAsia="Palatino Linotype" w:hAnsi="Palatino Linotype" w:cs="Palatino Linotype"/>
          <w:i/>
          <w:sz w:val="22"/>
          <w:szCs w:val="22"/>
        </w:rPr>
        <w:t>”</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b/>
        </w:rPr>
        <w:t xml:space="preserve">Tercero. Materia de la revisión. </w:t>
      </w:r>
      <w:r w:rsidRPr="00922FC2">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922FC2">
        <w:rPr>
          <w:rFonts w:ascii="Palatino Linotype" w:eastAsia="Palatino Linotype" w:hAnsi="Palatino Linotype" w:cs="Palatino Linotype"/>
          <w:b/>
        </w:rPr>
        <w:t xml:space="preserve">verificar si la respuesta otorgada por el Sujeto Obligado es adecuada y suficiente </w:t>
      </w:r>
      <w:r w:rsidRPr="00922FC2">
        <w:rPr>
          <w:rFonts w:ascii="Palatino Linotype" w:eastAsia="Palatino Linotype" w:hAnsi="Palatino Linotype" w:cs="Palatino Linotype"/>
          <w:b/>
        </w:rPr>
        <w:lastRenderedPageBreak/>
        <w:t xml:space="preserve">para satisfacer el derecho de acceso a la información pública </w:t>
      </w:r>
      <w:r w:rsidRPr="00922FC2">
        <w:rPr>
          <w:rFonts w:ascii="Palatino Linotype" w:eastAsia="Palatino Linotype" w:hAnsi="Palatino Linotype" w:cs="Palatino Linotype"/>
        </w:rPr>
        <w:t xml:space="preserve">del </w:t>
      </w:r>
      <w:r w:rsidRPr="00922FC2">
        <w:rPr>
          <w:rFonts w:ascii="Palatino Linotype" w:eastAsia="Palatino Linotype" w:hAnsi="Palatino Linotype" w:cs="Palatino Linotype"/>
          <w:b/>
        </w:rPr>
        <w:t>Recurrente</w:t>
      </w:r>
      <w:r w:rsidRPr="00922FC2">
        <w:rPr>
          <w:rFonts w:ascii="Palatino Linotype" w:eastAsia="Palatino Linotype" w:hAnsi="Palatino Linotype" w:cs="Palatino Linotype"/>
        </w:rPr>
        <w:t>, o en su defecto, en caso de ser procedente, ordenar la entrega de información.</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b/>
        </w:rPr>
        <w:t xml:space="preserve">Cuarto. Estudio del asunto. </w:t>
      </w:r>
      <w:r w:rsidRPr="00922FC2">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3B6326" w:rsidRPr="00922FC2" w:rsidRDefault="00015C54">
      <w:pPr>
        <w:tabs>
          <w:tab w:val="left" w:pos="709"/>
        </w:tabs>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22FC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3B6326" w:rsidRPr="00922FC2" w:rsidRDefault="00015C54">
      <w:pPr>
        <w:tabs>
          <w:tab w:val="left" w:pos="709"/>
        </w:tabs>
        <w:ind w:left="851" w:right="616"/>
        <w:jc w:val="both"/>
        <w:rPr>
          <w:rFonts w:ascii="Palatino Linotype" w:eastAsia="Palatino Linotype" w:hAnsi="Palatino Linotype" w:cs="Palatino Linotype"/>
          <w:b/>
          <w:i/>
          <w:sz w:val="22"/>
          <w:szCs w:val="22"/>
        </w:rPr>
      </w:pPr>
      <w:r w:rsidRPr="00922FC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3B6326" w:rsidRPr="00922FC2" w:rsidRDefault="00015C54">
      <w:pPr>
        <w:tabs>
          <w:tab w:val="left" w:pos="709"/>
        </w:tabs>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22FC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3B6326" w:rsidRPr="00922FC2" w:rsidRDefault="00015C54">
      <w:pPr>
        <w:tabs>
          <w:tab w:val="left" w:pos="709"/>
        </w:tabs>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“Artículo 6o.</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 xml:space="preserve">A. Para el ejercicio del derecho de acceso a la información, la Federación y </w:t>
      </w:r>
      <w:r w:rsidRPr="00922FC2">
        <w:rPr>
          <w:rFonts w:ascii="Palatino Linotype" w:eastAsia="Palatino Linotype" w:hAnsi="Palatino Linotype" w:cs="Palatino Linotype"/>
          <w:b/>
          <w:i/>
          <w:sz w:val="22"/>
          <w:szCs w:val="22"/>
          <w:u w:val="single"/>
        </w:rPr>
        <w:t>las entidades federativas</w:t>
      </w:r>
      <w:r w:rsidRPr="00922FC2">
        <w:rPr>
          <w:rFonts w:ascii="Palatino Linotype" w:eastAsia="Palatino Linotype" w:hAnsi="Palatino Linotype" w:cs="Palatino Linotype"/>
          <w:b/>
          <w:i/>
          <w:sz w:val="22"/>
          <w:szCs w:val="22"/>
        </w:rPr>
        <w:t>,</w:t>
      </w:r>
      <w:r w:rsidRPr="00922FC2">
        <w:rPr>
          <w:rFonts w:ascii="Palatino Linotype" w:eastAsia="Palatino Linotype" w:hAnsi="Palatino Linotype" w:cs="Palatino Linotype"/>
          <w:i/>
          <w:sz w:val="22"/>
          <w:szCs w:val="22"/>
        </w:rPr>
        <w:t xml:space="preserve"> en el ámbito de sus respectivas competencias, se regirán por los siguientes principios y bases:</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lastRenderedPageBreak/>
        <w:t xml:space="preserve">I. </w:t>
      </w:r>
      <w:r w:rsidRPr="00922FC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22FC2">
        <w:rPr>
          <w:rFonts w:ascii="Palatino Linotype" w:eastAsia="Palatino Linotype" w:hAnsi="Palatino Linotype" w:cs="Palatino Linotype"/>
          <w:i/>
          <w:sz w:val="22"/>
          <w:szCs w:val="22"/>
        </w:rPr>
        <w:t xml:space="preserve"> Ejecutivo, Legislativo </w:t>
      </w:r>
      <w:r w:rsidRPr="00922FC2">
        <w:rPr>
          <w:rFonts w:ascii="Palatino Linotype" w:eastAsia="Palatino Linotype" w:hAnsi="Palatino Linotype" w:cs="Palatino Linotype"/>
          <w:b/>
          <w:i/>
          <w:sz w:val="22"/>
          <w:szCs w:val="22"/>
          <w:u w:val="single"/>
        </w:rPr>
        <w:t>y Judicial</w:t>
      </w:r>
      <w:r w:rsidRPr="00922FC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22FC2">
        <w:rPr>
          <w:rFonts w:ascii="Palatino Linotype" w:eastAsia="Palatino Linotype" w:hAnsi="Palatino Linotype" w:cs="Palatino Linotype"/>
          <w:b/>
          <w:i/>
          <w:sz w:val="22"/>
          <w:szCs w:val="22"/>
        </w:rPr>
        <w:t>es pública y sólo podrá ser reservada temporalmente por razones de interés público y seguridad nacional,</w:t>
      </w:r>
      <w:r w:rsidRPr="00922FC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w:t>
      </w:r>
    </w:p>
    <w:p w:rsidR="003B6326" w:rsidRPr="00922FC2" w:rsidRDefault="00015C54">
      <w:pPr>
        <w:ind w:left="851" w:right="616"/>
        <w:jc w:val="both"/>
        <w:rPr>
          <w:rFonts w:ascii="Palatino Linotype" w:eastAsia="Palatino Linotype" w:hAnsi="Palatino Linotype" w:cs="Palatino Linotype"/>
          <w:b/>
          <w:i/>
          <w:sz w:val="22"/>
          <w:szCs w:val="22"/>
        </w:rPr>
      </w:pPr>
      <w:r w:rsidRPr="00922FC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 xml:space="preserve">III. </w:t>
      </w:r>
      <w:r w:rsidRPr="00922FC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22FC2">
        <w:rPr>
          <w:rFonts w:ascii="Palatino Linotype" w:eastAsia="Palatino Linotype" w:hAnsi="Palatino Linotype" w:cs="Palatino Linotype"/>
          <w:i/>
          <w:sz w:val="22"/>
          <w:szCs w:val="22"/>
        </w:rPr>
        <w:t xml:space="preserve"> a sus datos personales o a la rectificación de éstos.</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 xml:space="preserve">IV. </w:t>
      </w:r>
      <w:r w:rsidRPr="00922FC2">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3B6326" w:rsidRPr="00922FC2" w:rsidRDefault="003B6326">
      <w:pPr>
        <w:ind w:left="851" w:right="616"/>
        <w:jc w:val="both"/>
        <w:rPr>
          <w:rFonts w:ascii="Palatino Linotype" w:eastAsia="Palatino Linotype" w:hAnsi="Palatino Linotype" w:cs="Palatino Linotype"/>
          <w:i/>
          <w:sz w:val="22"/>
          <w:szCs w:val="22"/>
        </w:rPr>
      </w:pP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 xml:space="preserve">V. </w:t>
      </w:r>
      <w:r w:rsidRPr="00922FC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 xml:space="preserve">VI. </w:t>
      </w:r>
      <w:r w:rsidRPr="00922FC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 xml:space="preserve">VII. </w:t>
      </w:r>
      <w:r w:rsidRPr="00922FC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3B6326" w:rsidRPr="00922FC2" w:rsidRDefault="003B6326">
      <w:pPr>
        <w:ind w:right="616"/>
        <w:jc w:val="both"/>
        <w:rPr>
          <w:rFonts w:ascii="Palatino Linotype" w:eastAsia="Palatino Linotype" w:hAnsi="Palatino Linotype" w:cs="Palatino Linotype"/>
          <w:i/>
          <w:sz w:val="22"/>
          <w:szCs w:val="22"/>
        </w:rPr>
      </w:pPr>
    </w:p>
    <w:p w:rsidR="003B6326" w:rsidRPr="00922FC2" w:rsidRDefault="00015C54">
      <w:pPr>
        <w:tabs>
          <w:tab w:val="left" w:pos="709"/>
        </w:tabs>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w:t>
      </w:r>
      <w:r w:rsidRPr="00922FC2">
        <w:rPr>
          <w:rFonts w:ascii="Palatino Linotype" w:eastAsia="Palatino Linotype" w:hAnsi="Palatino Linotype" w:cs="Palatino Linotype"/>
        </w:rPr>
        <w:lastRenderedPageBreak/>
        <w:t>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3B6326" w:rsidRPr="00922FC2" w:rsidRDefault="00015C54">
      <w:pPr>
        <w:spacing w:before="12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En primer lugar, es conveniente analizar si la respuesta del </w:t>
      </w:r>
      <w:r w:rsidRPr="00922FC2">
        <w:rPr>
          <w:rFonts w:ascii="Palatino Linotype" w:eastAsia="Palatino Linotype" w:hAnsi="Palatino Linotype" w:cs="Palatino Linotype"/>
          <w:b/>
        </w:rPr>
        <w:t>Sujeto Obligado</w:t>
      </w:r>
      <w:r w:rsidRPr="00922FC2">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3B6326" w:rsidRPr="00922FC2" w:rsidRDefault="00015C54">
      <w:pPr>
        <w:spacing w:before="240"/>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r w:rsidRPr="00922FC2">
        <w:rPr>
          <w:rFonts w:ascii="Palatino Linotype" w:eastAsia="Palatino Linotype" w:hAnsi="Palatino Linotype" w:cs="Palatino Linotype"/>
          <w:b/>
          <w:i/>
          <w:sz w:val="22"/>
          <w:szCs w:val="22"/>
        </w:rPr>
        <w:t>Artículo 4.</w:t>
      </w:r>
      <w:r w:rsidRPr="00922FC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22FC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22FC2">
        <w:rPr>
          <w:rFonts w:ascii="Palatino Linotype" w:eastAsia="Palatino Linotype" w:hAnsi="Palatino Linotype" w:cs="Palatino Linotype"/>
          <w:i/>
          <w:sz w:val="22"/>
          <w:szCs w:val="22"/>
        </w:rPr>
        <w:t>.”(Sic)</w:t>
      </w:r>
    </w:p>
    <w:p w:rsidR="003B6326" w:rsidRPr="00922FC2" w:rsidRDefault="003B6326">
      <w:pPr>
        <w:ind w:left="851" w:right="760"/>
        <w:jc w:val="both"/>
        <w:rPr>
          <w:rFonts w:ascii="Palatino Linotype" w:eastAsia="Palatino Linotype" w:hAnsi="Palatino Linotype" w:cs="Palatino Linotype"/>
          <w:i/>
        </w:rPr>
      </w:pP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lastRenderedPageBreak/>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r w:rsidRPr="00922FC2">
        <w:rPr>
          <w:rFonts w:ascii="Palatino Linotype" w:eastAsia="Palatino Linotype" w:hAnsi="Palatino Linotype" w:cs="Palatino Linotype"/>
          <w:b/>
          <w:i/>
          <w:sz w:val="22"/>
          <w:szCs w:val="22"/>
        </w:rPr>
        <w:t>Artículo 12.-</w:t>
      </w:r>
      <w:r w:rsidRPr="00922FC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22FC2">
        <w:rPr>
          <w:rFonts w:ascii="Palatino Linotype" w:eastAsia="Palatino Linotype" w:hAnsi="Palatino Linotype" w:cs="Palatino Linotype"/>
          <w:i/>
          <w:sz w:val="22"/>
          <w:szCs w:val="22"/>
        </w:rPr>
        <w:t xml:space="preserve">. </w:t>
      </w:r>
      <w:r w:rsidRPr="00922FC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3B6326" w:rsidRPr="00922FC2" w:rsidRDefault="003B6326">
      <w:pPr>
        <w:spacing w:line="360" w:lineRule="auto"/>
        <w:ind w:right="-93"/>
        <w:jc w:val="both"/>
        <w:rPr>
          <w:rFonts w:ascii="Palatino Linotype" w:eastAsia="Palatino Linotype" w:hAnsi="Palatino Linotype" w:cs="Palatino Linotype"/>
        </w:rPr>
      </w:pPr>
    </w:p>
    <w:p w:rsidR="003B6326" w:rsidRPr="00922FC2" w:rsidRDefault="00015C54">
      <w:pPr>
        <w:spacing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3B6326" w:rsidRPr="00922FC2" w:rsidRDefault="003B6326">
      <w:pPr>
        <w:spacing w:line="360" w:lineRule="auto"/>
        <w:jc w:val="both"/>
        <w:rPr>
          <w:rFonts w:ascii="Palatino Linotype" w:eastAsia="Palatino Linotype" w:hAnsi="Palatino Linotype" w:cs="Palatino Linotype"/>
        </w:rPr>
      </w:pPr>
    </w:p>
    <w:p w:rsidR="003B6326" w:rsidRPr="00922FC2" w:rsidRDefault="00015C54">
      <w:pPr>
        <w:spacing w:line="360" w:lineRule="auto"/>
        <w:ind w:right="49"/>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w:t>
      </w:r>
      <w:r w:rsidRPr="00922FC2">
        <w:rPr>
          <w:rFonts w:ascii="Palatino Linotype" w:eastAsia="Palatino Linotype" w:hAnsi="Palatino Linotype" w:cs="Palatino Linotype"/>
        </w:rPr>
        <w:lastRenderedPageBreak/>
        <w:t>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3B6326" w:rsidRPr="00922FC2" w:rsidRDefault="003B6326">
      <w:pPr>
        <w:spacing w:line="360" w:lineRule="auto"/>
        <w:ind w:right="49"/>
        <w:jc w:val="both"/>
        <w:rPr>
          <w:rFonts w:ascii="Palatino Linotype" w:eastAsia="Palatino Linotype" w:hAnsi="Palatino Linotype" w:cs="Palatino Linotype"/>
        </w:rPr>
      </w:pPr>
    </w:p>
    <w:p w:rsidR="003B6326" w:rsidRPr="00922FC2" w:rsidRDefault="00015C54">
      <w:pPr>
        <w:spacing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Por otra parte, conviene mencionar que la Ley de Transparencia vigente en el Estado de México refiere: </w:t>
      </w:r>
    </w:p>
    <w:p w:rsidR="003B6326" w:rsidRPr="00922FC2" w:rsidRDefault="003B6326">
      <w:pPr>
        <w:spacing w:line="360" w:lineRule="auto"/>
        <w:jc w:val="both"/>
        <w:rPr>
          <w:rFonts w:ascii="Palatino Linotype" w:eastAsia="Palatino Linotype" w:hAnsi="Palatino Linotype" w:cs="Palatino Linotype"/>
        </w:rPr>
      </w:pP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Artículo 18.</w:t>
      </w:r>
      <w:r w:rsidRPr="00922FC2">
        <w:rPr>
          <w:rFonts w:ascii="Palatino Linotype" w:eastAsia="Palatino Linotype" w:hAnsi="Palatino Linotype" w:cs="Palatino Linotype"/>
          <w:i/>
          <w:sz w:val="22"/>
          <w:szCs w:val="22"/>
        </w:rPr>
        <w:t xml:space="preserve"> </w:t>
      </w:r>
      <w:r w:rsidRPr="00922FC2">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922FC2">
        <w:rPr>
          <w:rFonts w:ascii="Palatino Linotype" w:eastAsia="Palatino Linotype" w:hAnsi="Palatino Linotype" w:cs="Palatino Linotype"/>
          <w:i/>
          <w:sz w:val="22"/>
          <w:szCs w:val="22"/>
        </w:rPr>
        <w:t xml:space="preserve"> y reutilización de la información que generen.</w:t>
      </w:r>
    </w:p>
    <w:p w:rsidR="003B6326" w:rsidRPr="00922FC2" w:rsidRDefault="003B6326">
      <w:pPr>
        <w:ind w:left="851" w:right="616"/>
        <w:jc w:val="both"/>
        <w:rPr>
          <w:rFonts w:ascii="Palatino Linotype" w:eastAsia="Palatino Linotype" w:hAnsi="Palatino Linotype" w:cs="Palatino Linotype"/>
          <w:b/>
          <w:i/>
          <w:sz w:val="22"/>
          <w:szCs w:val="22"/>
        </w:rPr>
      </w:pP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 xml:space="preserve">Artículo 19. </w:t>
      </w:r>
      <w:r w:rsidRPr="00922FC2">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922FC2">
        <w:rPr>
          <w:rFonts w:ascii="Palatino Linotype" w:eastAsia="Palatino Linotype" w:hAnsi="Palatino Linotype" w:cs="Palatino Linotype"/>
          <w:i/>
          <w:sz w:val="22"/>
          <w:szCs w:val="22"/>
        </w:rPr>
        <w:t>.</w:t>
      </w:r>
    </w:p>
    <w:p w:rsidR="003B6326" w:rsidRPr="00922FC2" w:rsidRDefault="003B6326">
      <w:pPr>
        <w:ind w:left="851" w:right="616"/>
        <w:jc w:val="both"/>
        <w:rPr>
          <w:rFonts w:ascii="Palatino Linotype" w:eastAsia="Palatino Linotype" w:hAnsi="Palatino Linotype" w:cs="Palatino Linotype"/>
          <w:i/>
          <w:sz w:val="22"/>
          <w:szCs w:val="22"/>
        </w:rPr>
      </w:pP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3B6326" w:rsidRPr="00922FC2" w:rsidRDefault="003B6326">
      <w:pPr>
        <w:ind w:left="851" w:right="616"/>
        <w:jc w:val="both"/>
        <w:rPr>
          <w:rFonts w:ascii="Palatino Linotype" w:eastAsia="Palatino Linotype" w:hAnsi="Palatino Linotype" w:cs="Palatino Linotype"/>
          <w:i/>
          <w:sz w:val="22"/>
          <w:szCs w:val="22"/>
        </w:rPr>
      </w:pP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B6326" w:rsidRPr="00922FC2" w:rsidRDefault="003B6326">
      <w:pPr>
        <w:ind w:left="851" w:right="851"/>
        <w:jc w:val="both"/>
        <w:rPr>
          <w:rFonts w:ascii="Palatino Linotype" w:eastAsia="Palatino Linotype" w:hAnsi="Palatino Linotype" w:cs="Palatino Linotype"/>
          <w:i/>
          <w:sz w:val="22"/>
          <w:szCs w:val="22"/>
        </w:rPr>
      </w:pPr>
    </w:p>
    <w:p w:rsidR="003B6326" w:rsidRPr="00922FC2" w:rsidRDefault="00015C54">
      <w:pPr>
        <w:ind w:left="851" w:right="85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Énfasis añadido.</w:t>
      </w:r>
    </w:p>
    <w:p w:rsidR="003B6326" w:rsidRPr="00922FC2" w:rsidRDefault="003B6326">
      <w:pPr>
        <w:spacing w:line="360" w:lineRule="auto"/>
        <w:jc w:val="both"/>
        <w:rPr>
          <w:rFonts w:ascii="Palatino Linotype" w:eastAsia="Palatino Linotype" w:hAnsi="Palatino Linotype" w:cs="Palatino Linotype"/>
        </w:rPr>
      </w:pPr>
    </w:p>
    <w:p w:rsidR="003B6326" w:rsidRPr="00922FC2" w:rsidRDefault="00015C54">
      <w:pPr>
        <w:spacing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w:t>
      </w:r>
      <w:r w:rsidRPr="00922FC2">
        <w:rPr>
          <w:rFonts w:ascii="Palatino Linotype" w:eastAsia="Palatino Linotype" w:hAnsi="Palatino Linotype" w:cs="Palatino Linotype"/>
        </w:rPr>
        <w:lastRenderedPageBreak/>
        <w:t>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3B6326" w:rsidRPr="00922FC2" w:rsidRDefault="003B6326">
      <w:pPr>
        <w:spacing w:line="360" w:lineRule="auto"/>
        <w:jc w:val="both"/>
        <w:rPr>
          <w:rFonts w:ascii="Palatino Linotype" w:eastAsia="Palatino Linotype" w:hAnsi="Palatino Linotype" w:cs="Palatino Linotype"/>
        </w:rPr>
      </w:pPr>
    </w:p>
    <w:p w:rsidR="003B6326" w:rsidRPr="00922FC2" w:rsidRDefault="00015C54">
      <w:pPr>
        <w:spacing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3B6326" w:rsidRPr="00922FC2" w:rsidRDefault="003B6326">
      <w:pPr>
        <w:ind w:left="851" w:right="899"/>
        <w:jc w:val="both"/>
        <w:rPr>
          <w:rFonts w:ascii="Palatino Linotype" w:eastAsia="Palatino Linotype" w:hAnsi="Palatino Linotype" w:cs="Palatino Linotype"/>
          <w:i/>
          <w:sz w:val="22"/>
          <w:szCs w:val="22"/>
        </w:rPr>
      </w:pPr>
    </w:p>
    <w:p w:rsidR="003B6326" w:rsidRPr="00922FC2" w:rsidRDefault="00015C54">
      <w:pPr>
        <w:ind w:left="851" w:right="899"/>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r w:rsidRPr="00922FC2">
        <w:rPr>
          <w:rFonts w:ascii="Palatino Linotype" w:eastAsia="Palatino Linotype" w:hAnsi="Palatino Linotype" w:cs="Palatino Linotype"/>
          <w:b/>
          <w:i/>
          <w:sz w:val="22"/>
          <w:szCs w:val="22"/>
        </w:rPr>
        <w:t xml:space="preserve">Artículo 3. </w:t>
      </w:r>
      <w:r w:rsidRPr="00922FC2">
        <w:rPr>
          <w:rFonts w:ascii="Palatino Linotype" w:eastAsia="Palatino Linotype" w:hAnsi="Palatino Linotype" w:cs="Palatino Linotype"/>
          <w:i/>
          <w:sz w:val="22"/>
          <w:szCs w:val="22"/>
        </w:rPr>
        <w:t>Para los efectos de la presente Ley se entenderá por:</w:t>
      </w:r>
    </w:p>
    <w:p w:rsidR="003B6326" w:rsidRPr="00922FC2" w:rsidRDefault="00015C54">
      <w:pPr>
        <w:ind w:left="851" w:right="899"/>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XI. Documento:</w:t>
      </w:r>
      <w:r w:rsidRPr="00922FC2">
        <w:rPr>
          <w:rFonts w:ascii="Palatino Linotype" w:eastAsia="Palatino Linotype" w:hAnsi="Palatino Linotype" w:cs="Palatino Linotype"/>
          <w:i/>
          <w:sz w:val="22"/>
          <w:szCs w:val="22"/>
        </w:rPr>
        <w:t xml:space="preserve"> Los expedientes, reportes, estudios, actas</w:t>
      </w:r>
      <w:r w:rsidRPr="00922FC2">
        <w:rPr>
          <w:rFonts w:ascii="Palatino Linotype" w:eastAsia="Palatino Linotype" w:hAnsi="Palatino Linotype" w:cs="Palatino Linotype"/>
          <w:b/>
          <w:i/>
          <w:sz w:val="22"/>
          <w:szCs w:val="22"/>
        </w:rPr>
        <w:t>,</w:t>
      </w:r>
      <w:r w:rsidRPr="00922FC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922FC2">
        <w:rPr>
          <w:rFonts w:ascii="Palatino Linotype" w:eastAsia="Palatino Linotype" w:hAnsi="Palatino Linotype" w:cs="Palatino Linotype"/>
          <w:b/>
          <w:i/>
          <w:sz w:val="22"/>
          <w:szCs w:val="22"/>
          <w:u w:val="single"/>
        </w:rPr>
        <w:t>registro que documente el ejercicio de las facultades, funciones y competencias de los sujetos obligados</w:t>
      </w:r>
      <w:r w:rsidRPr="00922FC2">
        <w:rPr>
          <w:rFonts w:ascii="Palatino Linotype" w:eastAsia="Palatino Linotype" w:hAnsi="Palatino Linotype" w:cs="Palatino Linotype"/>
          <w:i/>
          <w:sz w:val="22"/>
          <w:szCs w:val="22"/>
        </w:rPr>
        <w:t xml:space="preserve">, sus servidores públicos e integrantes, sin importar su fuente o fecha de elaboración. Los documentos podrán estar en cualquier medio, sea escrito, impreso, sonoro, visual, </w:t>
      </w:r>
      <w:r w:rsidRPr="00922FC2">
        <w:rPr>
          <w:rFonts w:ascii="Palatino Linotype" w:eastAsia="Palatino Linotype" w:hAnsi="Palatino Linotype" w:cs="Palatino Linotype"/>
          <w:b/>
          <w:i/>
          <w:sz w:val="22"/>
          <w:szCs w:val="22"/>
          <w:u w:val="single"/>
        </w:rPr>
        <w:t>electrónico, informático</w:t>
      </w:r>
      <w:r w:rsidRPr="00922FC2">
        <w:rPr>
          <w:rFonts w:ascii="Palatino Linotype" w:eastAsia="Palatino Linotype" w:hAnsi="Palatino Linotype" w:cs="Palatino Linotype"/>
          <w:i/>
          <w:sz w:val="22"/>
          <w:szCs w:val="22"/>
        </w:rPr>
        <w:t xml:space="preserve"> u holográfico…” (Sic)</w:t>
      </w:r>
    </w:p>
    <w:p w:rsidR="003B6326" w:rsidRPr="00922FC2" w:rsidRDefault="003B6326">
      <w:pPr>
        <w:ind w:left="851" w:right="899"/>
        <w:jc w:val="both"/>
        <w:rPr>
          <w:rFonts w:ascii="Palatino Linotype" w:eastAsia="Palatino Linotype" w:hAnsi="Palatino Linotype" w:cs="Palatino Linotype"/>
          <w:sz w:val="22"/>
          <w:szCs w:val="22"/>
        </w:rPr>
      </w:pPr>
    </w:p>
    <w:p w:rsidR="003B6326" w:rsidRPr="00922FC2" w:rsidRDefault="00015C54">
      <w:pPr>
        <w:spacing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922FC2">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rsidR="003B6326" w:rsidRPr="00922FC2" w:rsidRDefault="003B6326">
      <w:pPr>
        <w:ind w:left="851" w:right="899"/>
        <w:jc w:val="both"/>
        <w:rPr>
          <w:rFonts w:ascii="Palatino Linotype" w:eastAsia="Palatino Linotype" w:hAnsi="Palatino Linotype" w:cs="Palatino Linotype"/>
        </w:rPr>
      </w:pPr>
    </w:p>
    <w:p w:rsidR="003B6326" w:rsidRPr="00922FC2" w:rsidRDefault="00015C54">
      <w:pPr>
        <w:ind w:left="851" w:right="616"/>
        <w:jc w:val="both"/>
        <w:rPr>
          <w:rFonts w:ascii="Palatino Linotype" w:eastAsia="Palatino Linotype" w:hAnsi="Palatino Linotype" w:cs="Palatino Linotype"/>
          <w:b/>
          <w:i/>
          <w:sz w:val="22"/>
          <w:szCs w:val="22"/>
        </w:rPr>
      </w:pPr>
      <w:r w:rsidRPr="00922FC2">
        <w:rPr>
          <w:rFonts w:ascii="Palatino Linotype" w:eastAsia="Palatino Linotype" w:hAnsi="Palatino Linotype" w:cs="Palatino Linotype"/>
          <w:b/>
          <w:sz w:val="22"/>
          <w:szCs w:val="22"/>
        </w:rPr>
        <w:t>“</w:t>
      </w:r>
      <w:r w:rsidRPr="00922FC2">
        <w:rPr>
          <w:rFonts w:ascii="Palatino Linotype" w:eastAsia="Palatino Linotype" w:hAnsi="Palatino Linotype" w:cs="Palatino Linotype"/>
          <w:b/>
          <w:i/>
          <w:sz w:val="22"/>
          <w:szCs w:val="22"/>
        </w:rPr>
        <w:t>CRITERIO 0002-11</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22FC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En consecuencia el acceso a la información se refiere a que se cumplan cualquiera de los siguientes tres supuestos:</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3B6326" w:rsidRPr="00922FC2" w:rsidRDefault="00015C54">
      <w:pPr>
        <w:ind w:left="851" w:right="616"/>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3B6326" w:rsidRPr="00922FC2" w:rsidRDefault="00015C54">
      <w:pPr>
        <w:spacing w:before="280" w:after="28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De ahí que el </w:t>
      </w:r>
      <w:r w:rsidRPr="00922FC2">
        <w:rPr>
          <w:rFonts w:ascii="Palatino Linotype" w:eastAsia="Palatino Linotype" w:hAnsi="Palatino Linotype" w:cs="Palatino Linotype"/>
          <w:b/>
        </w:rPr>
        <w:t>Sujeto Obligado</w:t>
      </w:r>
      <w:r w:rsidRPr="00922FC2">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22FC2">
        <w:rPr>
          <w:rFonts w:ascii="Palatino Linotype" w:eastAsia="Palatino Linotype" w:hAnsi="Palatino Linotype" w:cs="Palatino Linotype"/>
          <w:vertAlign w:val="superscript"/>
        </w:rPr>
        <w:footnoteReference w:id="1"/>
      </w:r>
      <w:r w:rsidRPr="00922FC2">
        <w:rPr>
          <w:rFonts w:ascii="Palatino Linotype" w:eastAsia="Palatino Linotype" w:hAnsi="Palatino Linotype" w:cs="Palatino Linotype"/>
        </w:rPr>
        <w:t xml:space="preserve">, así como de interés público, es decir, aquella que resulta relevante o beneficiosa para la sociedad y no simplemente de interés </w:t>
      </w:r>
      <w:r w:rsidRPr="00922FC2">
        <w:rPr>
          <w:rFonts w:ascii="Palatino Linotype" w:eastAsia="Palatino Linotype" w:hAnsi="Palatino Linotype" w:cs="Palatino Linotype"/>
        </w:rPr>
        <w:lastRenderedPageBreak/>
        <w:t>individual, y cuya divulgación resulta útil para que el público comprenda las actividades que llevan a cabo los Sujetos Obligados</w:t>
      </w:r>
      <w:r w:rsidRPr="00922FC2">
        <w:rPr>
          <w:rFonts w:ascii="Palatino Linotype" w:eastAsia="Palatino Linotype" w:hAnsi="Palatino Linotype" w:cs="Palatino Linotype"/>
          <w:vertAlign w:val="superscript"/>
        </w:rPr>
        <w:footnoteReference w:id="2"/>
      </w:r>
      <w:r w:rsidRPr="00922FC2">
        <w:rPr>
          <w:rFonts w:ascii="Palatino Linotype" w:eastAsia="Palatino Linotype" w:hAnsi="Palatino Linotype" w:cs="Palatino Linotype"/>
        </w:rPr>
        <w:t>, como pudiera tratarse de aquella relacionada con las obligaciones de transparencia señaladas en los artículos 92 y 100 de la Ley de la Materia.</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En este tenor, es conveniente recordar que el entonces solicitante requirió al </w:t>
      </w:r>
      <w:r w:rsidRPr="00922FC2">
        <w:rPr>
          <w:rFonts w:ascii="Palatino Linotype" w:eastAsia="Palatino Linotype" w:hAnsi="Palatino Linotype" w:cs="Palatino Linotype"/>
          <w:b/>
        </w:rPr>
        <w:t>Sujeto Obligado</w:t>
      </w:r>
      <w:r w:rsidRPr="00922FC2">
        <w:rPr>
          <w:rFonts w:ascii="Palatino Linotype" w:eastAsia="Palatino Linotype" w:hAnsi="Palatino Linotype" w:cs="Palatino Linotype"/>
        </w:rPr>
        <w:t xml:space="preserve"> lo siguiente: </w:t>
      </w:r>
    </w:p>
    <w:p w:rsidR="003B6326" w:rsidRPr="00922FC2" w:rsidRDefault="00015C54">
      <w:pPr>
        <w:numPr>
          <w:ilvl w:val="0"/>
          <w:numId w:val="4"/>
        </w:numPr>
        <w:pBdr>
          <w:top w:val="nil"/>
          <w:left w:val="nil"/>
          <w:bottom w:val="nil"/>
          <w:right w:val="nil"/>
          <w:between w:val="nil"/>
        </w:pBdr>
        <w:tabs>
          <w:tab w:val="left" w:pos="7513"/>
        </w:tabs>
        <w:spacing w:line="360" w:lineRule="auto"/>
        <w:ind w:right="49"/>
        <w:jc w:val="both"/>
        <w:rPr>
          <w:rFonts w:ascii="Palatino Linotype" w:eastAsia="Palatino Linotype" w:hAnsi="Palatino Linotype" w:cs="Palatino Linotype"/>
        </w:rPr>
      </w:pPr>
      <w:r w:rsidRPr="00922FC2">
        <w:rPr>
          <w:rFonts w:ascii="Palatino Linotype" w:eastAsia="Palatino Linotype" w:hAnsi="Palatino Linotype" w:cs="Palatino Linotype"/>
        </w:rPr>
        <w:t>El estatus actual del predio propiedad del municipio de Ixtlahuaca que sirve como Guardería y Escuela Primaria denominado “Solidaridad” Y “Pingos” respectivamente ubicado precisamente a un Constado de Mercado 1 de septiembre del Municipio de Ixtlahuaca México; y,</w:t>
      </w:r>
    </w:p>
    <w:p w:rsidR="003B6326" w:rsidRPr="00922FC2" w:rsidRDefault="00015C54">
      <w:pPr>
        <w:numPr>
          <w:ilvl w:val="0"/>
          <w:numId w:val="4"/>
        </w:numPr>
        <w:pBdr>
          <w:top w:val="nil"/>
          <w:left w:val="nil"/>
          <w:bottom w:val="nil"/>
          <w:right w:val="nil"/>
          <w:between w:val="nil"/>
        </w:pBdr>
        <w:tabs>
          <w:tab w:val="left" w:pos="7513"/>
        </w:tabs>
        <w:spacing w:line="360" w:lineRule="auto"/>
        <w:ind w:right="49"/>
        <w:jc w:val="both"/>
        <w:rPr>
          <w:rFonts w:ascii="Palatino Linotype" w:eastAsia="Palatino Linotype" w:hAnsi="Palatino Linotype" w:cs="Palatino Linotype"/>
        </w:rPr>
      </w:pPr>
      <w:r w:rsidRPr="00922FC2">
        <w:rPr>
          <w:rFonts w:ascii="Palatino Linotype" w:eastAsia="Palatino Linotype" w:hAnsi="Palatino Linotype" w:cs="Palatino Linotype"/>
        </w:rPr>
        <w:t>La relación de todas las contraprestaciones que otorgan el Centro Universitario de Ixtlahuaca “CUI” por derechos de mejoras a favor del Gobierno del Estado de México y del Municipio de Ixtlahuaca México, desde fecha 1 de enero del 2020 al 5 de Junio del 2022.</w:t>
      </w:r>
    </w:p>
    <w:p w:rsidR="003B6326" w:rsidRPr="00922FC2" w:rsidRDefault="003B6326">
      <w:pPr>
        <w:tabs>
          <w:tab w:val="left" w:pos="7513"/>
        </w:tabs>
        <w:spacing w:line="360" w:lineRule="auto"/>
        <w:ind w:right="49"/>
        <w:jc w:val="both"/>
        <w:rPr>
          <w:rFonts w:ascii="Palatino Linotype" w:eastAsia="Palatino Linotype" w:hAnsi="Palatino Linotype" w:cs="Palatino Linotype"/>
        </w:rPr>
      </w:pPr>
    </w:p>
    <w:p w:rsidR="003B6326" w:rsidRPr="00922FC2" w:rsidRDefault="00015C54">
      <w:pPr>
        <w:tabs>
          <w:tab w:val="left" w:pos="7513"/>
        </w:tabs>
        <w:spacing w:line="360" w:lineRule="auto"/>
        <w:ind w:right="49"/>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En su respuesta, el </w:t>
      </w:r>
      <w:r w:rsidRPr="00922FC2">
        <w:rPr>
          <w:rFonts w:ascii="Palatino Linotype" w:eastAsia="Palatino Linotype" w:hAnsi="Palatino Linotype" w:cs="Palatino Linotype"/>
          <w:b/>
        </w:rPr>
        <w:t xml:space="preserve">Sujeto Obligado </w:t>
      </w:r>
      <w:r w:rsidRPr="00922FC2">
        <w:rPr>
          <w:rFonts w:ascii="Palatino Linotype" w:eastAsia="Palatino Linotype" w:hAnsi="Palatino Linotype" w:cs="Palatino Linotype"/>
        </w:rPr>
        <w:t xml:space="preserve">precisó que la información solicitada es competencia de Servicios Educativos Integrados al Estado de México (SEIEM), por lo que de conformidad con el artículo 167 de la Ley de Transparencia y Acceso a la Información Pública del Estado de México y Municipios sugirió presentar su solicitud ante la Unidad de Información de SEIEM. </w:t>
      </w:r>
    </w:p>
    <w:p w:rsidR="003B6326" w:rsidRPr="00922FC2" w:rsidRDefault="003B6326">
      <w:pPr>
        <w:tabs>
          <w:tab w:val="left" w:pos="7513"/>
        </w:tabs>
        <w:spacing w:line="360" w:lineRule="auto"/>
        <w:ind w:right="851"/>
        <w:jc w:val="both"/>
        <w:rPr>
          <w:rFonts w:ascii="Palatino Linotype" w:eastAsia="Palatino Linotype" w:hAnsi="Palatino Linotype" w:cs="Palatino Linotype"/>
        </w:rPr>
      </w:pPr>
    </w:p>
    <w:p w:rsidR="003B6326" w:rsidRPr="00922FC2" w:rsidRDefault="00015C54">
      <w:pPr>
        <w:spacing w:before="240" w:after="240" w:line="360" w:lineRule="auto"/>
        <w:jc w:val="both"/>
        <w:rPr>
          <w:rFonts w:ascii="Palatino Linotype" w:eastAsia="Palatino Linotype" w:hAnsi="Palatino Linotype" w:cs="Palatino Linotype"/>
          <w:i/>
        </w:rPr>
      </w:pPr>
      <w:r w:rsidRPr="00922FC2">
        <w:rPr>
          <w:rFonts w:ascii="Palatino Linotype" w:eastAsia="Palatino Linotype" w:hAnsi="Palatino Linotype" w:cs="Palatino Linotype"/>
        </w:rPr>
        <w:lastRenderedPageBreak/>
        <w:t xml:space="preserve">El </w:t>
      </w:r>
      <w:r w:rsidRPr="00922FC2">
        <w:rPr>
          <w:rFonts w:ascii="Palatino Linotype" w:eastAsia="Palatino Linotype" w:hAnsi="Palatino Linotype" w:cs="Palatino Linotype"/>
          <w:b/>
        </w:rPr>
        <w:t xml:space="preserve">Recurrente  </w:t>
      </w:r>
      <w:r w:rsidRPr="00922FC2">
        <w:rPr>
          <w:rFonts w:ascii="Palatino Linotype" w:eastAsia="Palatino Linotype" w:hAnsi="Palatino Linotype" w:cs="Palatino Linotype"/>
        </w:rPr>
        <w:t>inconforme con la respuesta proporcionada, interpuso el recurso de revisión en el que argumentó como razones o motivos de inconformidad</w:t>
      </w:r>
      <w:r w:rsidRPr="00922FC2">
        <w:rPr>
          <w:rFonts w:ascii="Palatino Linotype" w:eastAsia="Palatino Linotype" w:hAnsi="Palatino Linotype" w:cs="Palatino Linotype"/>
          <w:sz w:val="22"/>
          <w:szCs w:val="22"/>
        </w:rPr>
        <w:t xml:space="preserve">: </w:t>
      </w:r>
      <w:r w:rsidRPr="00922FC2">
        <w:rPr>
          <w:rFonts w:ascii="Palatino Linotype" w:eastAsia="Palatino Linotype" w:hAnsi="Palatino Linotype" w:cs="Palatino Linotype"/>
          <w:i/>
          <w:sz w:val="22"/>
          <w:szCs w:val="22"/>
        </w:rPr>
        <w:t xml:space="preserve">“La respuesta del ente obligado al desligarse y tratar de evadir su responsabilidad para otorgar la información solicitada, que de manera directa fuera señalada y fundamentada por un ente </w:t>
      </w:r>
      <w:proofErr w:type="spellStart"/>
      <w:r w:rsidRPr="00922FC2">
        <w:rPr>
          <w:rFonts w:ascii="Palatino Linotype" w:eastAsia="Palatino Linotype" w:hAnsi="Palatino Linotype" w:cs="Palatino Linotype"/>
          <w:i/>
          <w:sz w:val="22"/>
          <w:szCs w:val="22"/>
        </w:rPr>
        <w:t>publico</w:t>
      </w:r>
      <w:proofErr w:type="spellEnd"/>
      <w:r w:rsidRPr="00922FC2">
        <w:rPr>
          <w:rFonts w:ascii="Palatino Linotype" w:eastAsia="Palatino Linotype" w:hAnsi="Palatino Linotype" w:cs="Palatino Linotype"/>
          <w:i/>
          <w:sz w:val="22"/>
          <w:szCs w:val="22"/>
        </w:rPr>
        <w:t xml:space="preserve"> cuya información alude que no se encuentra en su poder y que la hoy obligada tiene la misma, por lo que se </w:t>
      </w:r>
      <w:proofErr w:type="spellStart"/>
      <w:r w:rsidRPr="00922FC2">
        <w:rPr>
          <w:rFonts w:ascii="Palatino Linotype" w:eastAsia="Palatino Linotype" w:hAnsi="Palatino Linotype" w:cs="Palatino Linotype"/>
          <w:i/>
          <w:sz w:val="22"/>
          <w:szCs w:val="22"/>
        </w:rPr>
        <w:t>esta</w:t>
      </w:r>
      <w:proofErr w:type="spellEnd"/>
      <w:r w:rsidRPr="00922FC2">
        <w:rPr>
          <w:rFonts w:ascii="Palatino Linotype" w:eastAsia="Palatino Linotype" w:hAnsi="Palatino Linotype" w:cs="Palatino Linotype"/>
          <w:i/>
          <w:sz w:val="22"/>
          <w:szCs w:val="22"/>
        </w:rPr>
        <w:t xml:space="preserve"> en el juego de evadir responsabilidad de los obligados. Como se prueba desde este momento con las documentales </w:t>
      </w:r>
      <w:proofErr w:type="spellStart"/>
      <w:r w:rsidRPr="00922FC2">
        <w:rPr>
          <w:rFonts w:ascii="Palatino Linotype" w:eastAsia="Palatino Linotype" w:hAnsi="Palatino Linotype" w:cs="Palatino Linotype"/>
          <w:i/>
          <w:sz w:val="22"/>
          <w:szCs w:val="22"/>
        </w:rPr>
        <w:t>publicas</w:t>
      </w:r>
      <w:proofErr w:type="spellEnd"/>
      <w:r w:rsidRPr="00922FC2">
        <w:rPr>
          <w:rFonts w:ascii="Palatino Linotype" w:eastAsia="Palatino Linotype" w:hAnsi="Palatino Linotype" w:cs="Palatino Linotype"/>
          <w:i/>
          <w:sz w:val="22"/>
          <w:szCs w:val="22"/>
        </w:rPr>
        <w:t xml:space="preserve"> que se anexan a la presente y que tienen relación con las razones anteriormente vertidas.” </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Pronunciamiento al que adjuntó: </w:t>
      </w:r>
    </w:p>
    <w:p w:rsidR="003B6326" w:rsidRPr="00922FC2" w:rsidRDefault="00015C54">
      <w:pPr>
        <w:numPr>
          <w:ilvl w:val="0"/>
          <w:numId w:val="2"/>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El oficio de respuesta del </w:t>
      </w:r>
      <w:r w:rsidRPr="00922FC2">
        <w:rPr>
          <w:rFonts w:ascii="Palatino Linotype" w:eastAsia="Palatino Linotype" w:hAnsi="Palatino Linotype" w:cs="Palatino Linotype"/>
          <w:b/>
        </w:rPr>
        <w:t xml:space="preserve">Sujeto Obligado (Secretaría de Educación). </w:t>
      </w:r>
    </w:p>
    <w:p w:rsidR="003B6326" w:rsidRPr="00922FC2" w:rsidRDefault="00015C5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El oficio de respuesta de </w:t>
      </w:r>
      <w:r w:rsidRPr="00922FC2">
        <w:rPr>
          <w:rFonts w:ascii="Palatino Linotype" w:eastAsia="Palatino Linotype" w:hAnsi="Palatino Linotype" w:cs="Palatino Linotype"/>
          <w:b/>
        </w:rPr>
        <w:t>Servicios Educativos Integrados al Estado de México (SEIEM)</w:t>
      </w:r>
      <w:r w:rsidRPr="00922FC2">
        <w:rPr>
          <w:rFonts w:ascii="Palatino Linotype" w:eastAsia="Palatino Linotype" w:hAnsi="Palatino Linotype" w:cs="Palatino Linotype"/>
        </w:rPr>
        <w:t xml:space="preserve"> a la solicitud 00295/SEIEM/IP/2022 en el que se advierte el mismo requerimiento y en el cual señaló que las autoridades competentes podrían ser la Secretaría de Finanzas y el Ayuntamiento de Ixtapaluca. </w:t>
      </w:r>
    </w:p>
    <w:p w:rsidR="003B6326" w:rsidRPr="00922FC2" w:rsidRDefault="00015C54">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El acuerdo de incompetencia emitido por la </w:t>
      </w:r>
      <w:r w:rsidRPr="00922FC2">
        <w:rPr>
          <w:rFonts w:ascii="Palatino Linotype" w:eastAsia="Palatino Linotype" w:hAnsi="Palatino Linotype" w:cs="Palatino Linotype"/>
          <w:b/>
        </w:rPr>
        <w:t>Secretaría de Finanzas</w:t>
      </w:r>
      <w:r w:rsidRPr="00922FC2">
        <w:rPr>
          <w:rFonts w:ascii="Palatino Linotype" w:eastAsia="Palatino Linotype" w:hAnsi="Palatino Linotype" w:cs="Palatino Linotype"/>
        </w:rPr>
        <w:t xml:space="preserve"> respecto a la solicitud de información número 00261/SF/IP/2022 en el que en su parte sustantiva manifestó que por cuanto hace al estatus del predio, es atribución del Municipio de Ixtlahuaca y en relación a las contraprestaciones que otorgan al Centro Universitario de Ixtlahuaca “CUI” dicha información podría corresponder a la Secretaría de Educación de Gobierno del Estado de México. </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lastRenderedPageBreak/>
        <w:t xml:space="preserve">Una vez interpuesto el recurso de revisión, el </w:t>
      </w:r>
      <w:r w:rsidRPr="00922FC2">
        <w:rPr>
          <w:rFonts w:ascii="Palatino Linotype" w:eastAsia="Palatino Linotype" w:hAnsi="Palatino Linotype" w:cs="Palatino Linotype"/>
          <w:b/>
        </w:rPr>
        <w:t>Sujeto Obligado</w:t>
      </w:r>
      <w:proofErr w:type="gramStart"/>
      <w:r w:rsidRPr="00922FC2">
        <w:rPr>
          <w:rFonts w:ascii="Palatino Linotype" w:eastAsia="Palatino Linotype" w:hAnsi="Palatino Linotype" w:cs="Palatino Linotype"/>
          <w:b/>
        </w:rPr>
        <w:t xml:space="preserve">, </w:t>
      </w:r>
      <w:r w:rsidRPr="00922FC2">
        <w:rPr>
          <w:rFonts w:ascii="Palatino Linotype" w:eastAsia="Palatino Linotype" w:hAnsi="Palatino Linotype" w:cs="Palatino Linotype"/>
        </w:rPr>
        <w:t xml:space="preserve"> en</w:t>
      </w:r>
      <w:proofErr w:type="gramEnd"/>
      <w:r w:rsidRPr="00922FC2">
        <w:rPr>
          <w:rFonts w:ascii="Palatino Linotype" w:eastAsia="Palatino Linotype" w:hAnsi="Palatino Linotype" w:cs="Palatino Linotype"/>
        </w:rPr>
        <w:t xml:space="preserve"> uso de su derecho para manifestar lo que a su derecho asistiera y conviniera, rindió su informe justificado en el que en términos generales manifestó: </w:t>
      </w:r>
    </w:p>
    <w:p w:rsidR="003B6326" w:rsidRPr="00922FC2" w:rsidRDefault="00015C54">
      <w:pPr>
        <w:numPr>
          <w:ilvl w:val="0"/>
          <w:numId w:val="5"/>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En relación a lo referido por el recurrente en la solicitud original: “</w:t>
      </w:r>
      <w:r w:rsidRPr="00922FC2">
        <w:rPr>
          <w:rFonts w:ascii="Palatino Linotype" w:eastAsia="Palatino Linotype" w:hAnsi="Palatino Linotype" w:cs="Palatino Linotype"/>
          <w:i/>
        </w:rPr>
        <w:t>….estatus del predio propiedad del municipio de Ixtlahuaca</w:t>
      </w:r>
      <w:r w:rsidRPr="00922FC2">
        <w:rPr>
          <w:rFonts w:ascii="Palatino Linotype" w:eastAsia="Palatino Linotype" w:hAnsi="Palatino Linotype" w:cs="Palatino Linotype"/>
        </w:rPr>
        <w:t xml:space="preserve">…” es evidente que el solicitante conoce a quien pertenece la propiedad del inmueble objeto de la solicitud, en este caso, el Municipio de Ixtlahuaca, que de acuerdo a lo establecido en el artículo 167 de la Ley de a materia, es un Sujeto Obligado distinto al que actúa,  por tanto, no es competencia de la Secretaría de Educación conocer del requerimiento; </w:t>
      </w:r>
    </w:p>
    <w:p w:rsidR="003B6326" w:rsidRPr="00922FC2" w:rsidRDefault="00015C54">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Señala también que, para el caso de que la propiedad de dicho bien inmueble fuera ostentada por el Gobierno del Estado de México le corresponde  a la Secretaria de Finanzas a través de la Dirección General de Recursos Materiales, conocer el estatus del mismo, de conformidad con lo establecido en la fracción XXV  del artículo 32 del Reglamento Interior de la Secretaría de Finanzas; </w:t>
      </w:r>
    </w:p>
    <w:p w:rsidR="003B6326" w:rsidRPr="00922FC2" w:rsidRDefault="00015C54">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Establece también que en relación a que de la solicitud se desprende “…sirve como Guardería y Escuela primaria denominada “</w:t>
      </w:r>
      <w:r w:rsidRPr="00922FC2">
        <w:rPr>
          <w:rFonts w:ascii="Palatino Linotype" w:eastAsia="Palatino Linotype" w:hAnsi="Palatino Linotype" w:cs="Palatino Linotype"/>
          <w:i/>
        </w:rPr>
        <w:t>Solidaridad</w:t>
      </w:r>
      <w:r w:rsidRPr="00922FC2">
        <w:rPr>
          <w:rFonts w:ascii="Palatino Linotype" w:eastAsia="Palatino Linotype" w:hAnsi="Palatino Linotype" w:cs="Palatino Linotype"/>
        </w:rPr>
        <w:t>” y “</w:t>
      </w:r>
      <w:r w:rsidRPr="00922FC2">
        <w:rPr>
          <w:rFonts w:ascii="Palatino Linotype" w:eastAsia="Palatino Linotype" w:hAnsi="Palatino Linotype" w:cs="Palatino Linotype"/>
          <w:i/>
        </w:rPr>
        <w:t>pingos”</w:t>
      </w:r>
      <w:r w:rsidRPr="00922FC2">
        <w:rPr>
          <w:rFonts w:ascii="Palatino Linotype" w:eastAsia="Palatino Linotype" w:hAnsi="Palatino Linotype" w:cs="Palatino Linotype"/>
        </w:rPr>
        <w:t xml:space="preserve">  ante lo cual, señala que dichos planteles se encuentran incorporados a los Servicios Educativos Integrados al Estado de México; y, </w:t>
      </w:r>
    </w:p>
    <w:p w:rsidR="003B6326" w:rsidRPr="00922FC2" w:rsidRDefault="003B6326">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3B6326" w:rsidRPr="00922FC2" w:rsidRDefault="00015C54">
      <w:pPr>
        <w:numPr>
          <w:ilvl w:val="0"/>
          <w:numId w:val="5"/>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Por cuanto hace a: </w:t>
      </w:r>
      <w:r w:rsidRPr="00922FC2">
        <w:rPr>
          <w:rFonts w:ascii="Palatino Linotype" w:eastAsia="Palatino Linotype" w:hAnsi="Palatino Linotype" w:cs="Palatino Linotype"/>
          <w:i/>
        </w:rPr>
        <w:t xml:space="preserve">“… todas las contraprestaciones que otorgan el Centro Universitario de </w:t>
      </w:r>
      <w:proofErr w:type="gramStart"/>
      <w:r w:rsidRPr="00922FC2">
        <w:rPr>
          <w:rFonts w:ascii="Palatino Linotype" w:eastAsia="Palatino Linotype" w:hAnsi="Palatino Linotype" w:cs="Palatino Linotype"/>
          <w:i/>
        </w:rPr>
        <w:t>Ixtlahuaca  CUI</w:t>
      </w:r>
      <w:proofErr w:type="gramEnd"/>
      <w:r w:rsidRPr="00922FC2">
        <w:rPr>
          <w:rFonts w:ascii="Palatino Linotype" w:eastAsia="Palatino Linotype" w:hAnsi="Palatino Linotype" w:cs="Palatino Linotype"/>
          <w:i/>
        </w:rPr>
        <w:t xml:space="preserve"> por derechos de mejoras a favor del Gobierno del Estado de México</w:t>
      </w:r>
      <w:r w:rsidRPr="00922FC2">
        <w:rPr>
          <w:rFonts w:ascii="Palatino Linotype" w:eastAsia="Palatino Linotype" w:hAnsi="Palatino Linotype" w:cs="Palatino Linotype"/>
        </w:rPr>
        <w:t xml:space="preserve">”  resulta incompetente para atender el requerimiento toda </w:t>
      </w:r>
      <w:r w:rsidRPr="00922FC2">
        <w:rPr>
          <w:rFonts w:ascii="Palatino Linotype" w:eastAsia="Palatino Linotype" w:hAnsi="Palatino Linotype" w:cs="Palatino Linotype"/>
        </w:rPr>
        <w:lastRenderedPageBreak/>
        <w:t xml:space="preserve">vez que tales conceptos no corresponde a lo establecido a la Secretaría de Educación del Estado de México.  </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Es importante referir, que el </w:t>
      </w:r>
      <w:r w:rsidRPr="00922FC2">
        <w:rPr>
          <w:rFonts w:ascii="Palatino Linotype" w:eastAsia="Palatino Linotype" w:hAnsi="Palatino Linotype" w:cs="Palatino Linotype"/>
          <w:b/>
        </w:rPr>
        <w:t>recurrente</w:t>
      </w:r>
      <w:r w:rsidRPr="00922FC2">
        <w:rPr>
          <w:rFonts w:ascii="Palatino Linotype" w:eastAsia="Palatino Linotype" w:hAnsi="Palatino Linotype" w:cs="Palatino Linotype"/>
        </w:rPr>
        <w:t xml:space="preserve"> no emitió alegatos, manifestaciones o pronunciamiento alguno que a su derecho conviniera, luego entonces, se tiene por prelucido su derecho para tal efecto.</w:t>
      </w:r>
    </w:p>
    <w:p w:rsidR="003B6326" w:rsidRPr="00922FC2" w:rsidRDefault="00015C54">
      <w:pPr>
        <w:spacing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En primer plano, a efecto de ilustrar las esferas competenciales de las entidades administrativas en cita, resulta oportuno traer a colación los artículos 30 de la Ley Orgánica de la Administración Pública del Estado de México; los numerales 4, 6 y 7 del Reglamento Interior de la Secretaría de Educación, porciones normativas que disponen a la literalidad lo siguiente:</w:t>
      </w:r>
    </w:p>
    <w:p w:rsidR="003B6326" w:rsidRPr="00922FC2" w:rsidRDefault="003B6326">
      <w:pPr>
        <w:spacing w:line="360" w:lineRule="auto"/>
        <w:jc w:val="both"/>
        <w:rPr>
          <w:rFonts w:ascii="Palatino Linotype" w:eastAsia="Palatino Linotype" w:hAnsi="Palatino Linotype" w:cs="Palatino Linotype"/>
        </w:rPr>
      </w:pP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r w:rsidRPr="00922FC2">
        <w:rPr>
          <w:rFonts w:ascii="Palatino Linotype" w:eastAsia="Palatino Linotype" w:hAnsi="Palatino Linotype" w:cs="Palatino Linotype"/>
          <w:b/>
          <w:i/>
          <w:sz w:val="22"/>
          <w:szCs w:val="22"/>
        </w:rPr>
        <w:t>Artículo 30.-</w:t>
      </w:r>
      <w:r w:rsidRPr="00922FC2">
        <w:rPr>
          <w:rFonts w:ascii="Palatino Linotype" w:eastAsia="Palatino Linotype" w:hAnsi="Palatino Linotype" w:cs="Palatino Linotype"/>
          <w:i/>
          <w:sz w:val="22"/>
          <w:szCs w:val="22"/>
        </w:rPr>
        <w:t xml:space="preserve"> A la Secretaría de Educación, corresponde el despacho de los siguientes asuntos: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I. Formular, en el ámbito que compete al Estado, la política educativa, así como la de desarrollo cultural, bienestar social y deporte</w:t>
      </w:r>
      <w:r w:rsidRPr="00922FC2">
        <w:rPr>
          <w:rFonts w:ascii="Palatino Linotype" w:eastAsia="Palatino Linotype" w:hAnsi="Palatino Linotype" w:cs="Palatino Linotype"/>
          <w:i/>
          <w:sz w:val="22"/>
          <w:szCs w:val="22"/>
        </w:rPr>
        <w:t xml:space="preserve">.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II. Planear, organizar, desarrollar, vigilar y evaluar los servicios educativos que dependen del Gobierno del Estado o sus organismos descentralizados con apego a la legislación federal y estatal vigentes</w:t>
      </w:r>
      <w:r w:rsidRPr="00922FC2">
        <w:rPr>
          <w:rFonts w:ascii="Palatino Linotype" w:eastAsia="Palatino Linotype" w:hAnsi="Palatino Linotype" w:cs="Palatino Linotype"/>
          <w:i/>
          <w:sz w:val="22"/>
          <w:szCs w:val="22"/>
        </w:rPr>
        <w:t>.</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III.</w:t>
      </w:r>
      <w:r w:rsidRPr="00922FC2">
        <w:rPr>
          <w:rFonts w:ascii="Palatino Linotype" w:eastAsia="Palatino Linotype" w:hAnsi="Palatino Linotype" w:cs="Palatino Linotype"/>
          <w:i/>
          <w:sz w:val="22"/>
          <w:szCs w:val="22"/>
        </w:rPr>
        <w:t xml:space="preserve"> Planear, desarrollar, dirigir, y vigilar la educación a cargo del Gobierno Federal y de los particulares en todos los tipos, niveles y modalidades, en términos de la legislación correspondiente.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IV.</w:t>
      </w:r>
      <w:r w:rsidRPr="00922FC2">
        <w:rPr>
          <w:rFonts w:ascii="Palatino Linotype" w:eastAsia="Palatino Linotype" w:hAnsi="Palatino Linotype" w:cs="Palatino Linotype"/>
          <w:i/>
          <w:sz w:val="22"/>
          <w:szCs w:val="22"/>
        </w:rPr>
        <w:t xml:space="preserve"> Vigilar el cumplimiento de las disposiciones jurídicas, políticas y planes del sector, a través de auditorías, revisiones e inspecciones, que se realicen a los servicios educativos que dependen del Gobierno del Estado o sus organismos descentralizados y de las instituciones educativas particulares en todos los tipos, niveles y modalidades.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V.</w:t>
      </w:r>
      <w:r w:rsidRPr="00922FC2">
        <w:rPr>
          <w:rFonts w:ascii="Palatino Linotype" w:eastAsia="Palatino Linotype" w:hAnsi="Palatino Linotype" w:cs="Palatino Linotype"/>
          <w:i/>
          <w:sz w:val="22"/>
          <w:szCs w:val="22"/>
        </w:rPr>
        <w:t xml:space="preserve"> Crear y mantener las escuelas oficiales que dependan directamente del Gobierno del Estado y autorizar la creación de las que forman parte de sus organismos descentralizados, con excepción de las instituciones de educación superior autónomas.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lastRenderedPageBreak/>
        <w:t>VI.</w:t>
      </w:r>
      <w:r w:rsidRPr="00922FC2">
        <w:rPr>
          <w:rFonts w:ascii="Palatino Linotype" w:eastAsia="Palatino Linotype" w:hAnsi="Palatino Linotype" w:cs="Palatino Linotype"/>
          <w:i/>
          <w:sz w:val="22"/>
          <w:szCs w:val="22"/>
        </w:rPr>
        <w:t xml:space="preserve"> Formular los contenidos regionales de los planes y programas de estudio y educación básica.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VII.</w:t>
      </w:r>
      <w:r w:rsidRPr="00922FC2">
        <w:rPr>
          <w:rFonts w:ascii="Palatino Linotype" w:eastAsia="Palatino Linotype" w:hAnsi="Palatino Linotype" w:cs="Palatino Linotype"/>
          <w:i/>
          <w:sz w:val="22"/>
          <w:szCs w:val="22"/>
        </w:rPr>
        <w:t xml:space="preserve"> Elaborar y, en su caso, ejecutar los convenios de coordinación que en materia educativa, cultural, de bienestar social, o deportiva celebre el Estado con el Gobierno Federal y los Municipios.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VIII.</w:t>
      </w:r>
      <w:r w:rsidRPr="00922FC2">
        <w:rPr>
          <w:rFonts w:ascii="Palatino Linotype" w:eastAsia="Palatino Linotype" w:hAnsi="Palatino Linotype" w:cs="Palatino Linotype"/>
          <w:i/>
          <w:sz w:val="22"/>
          <w:szCs w:val="22"/>
        </w:rPr>
        <w:t xml:space="preserve"> Representar al Gobierno del Estado ante todo tipo de organismos educativos.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IX.</w:t>
      </w:r>
      <w:r w:rsidRPr="00922FC2">
        <w:rPr>
          <w:rFonts w:ascii="Palatino Linotype" w:eastAsia="Palatino Linotype" w:hAnsi="Palatino Linotype" w:cs="Palatino Linotype"/>
          <w:i/>
          <w:sz w:val="22"/>
          <w:szCs w:val="22"/>
        </w:rPr>
        <w:t xml:space="preserve"> Revalidar los estudios, diplomas, grados o títulos equivalentes a la enseñanza que se imparta en el Estado y organizar el servicio social.</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w:t>
      </w:r>
      <w:r w:rsidRPr="00922FC2">
        <w:rPr>
          <w:rFonts w:ascii="Palatino Linotype" w:eastAsia="Palatino Linotype" w:hAnsi="Palatino Linotype" w:cs="Palatino Linotype"/>
          <w:i/>
          <w:sz w:val="22"/>
          <w:szCs w:val="22"/>
        </w:rPr>
        <w:t xml:space="preserve"> Mantener por sí, o en coordinación con los Gobiernos Federal y Municipal, programas permanentes de educación para adultos, de alfabetización y demás programas especiales.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XI.</w:t>
      </w:r>
      <w:r w:rsidRPr="00922FC2">
        <w:rPr>
          <w:rFonts w:ascii="Palatino Linotype" w:eastAsia="Palatino Linotype" w:hAnsi="Palatino Linotype" w:cs="Palatino Linotype"/>
          <w:i/>
          <w:sz w:val="22"/>
          <w:szCs w:val="22"/>
        </w:rPr>
        <w:t xml:space="preserve"> Promover, coordinar y fomentar los programas de educación para la salud y mejoramiento </w:t>
      </w:r>
      <w:proofErr w:type="gramStart"/>
      <w:r w:rsidRPr="00922FC2">
        <w:rPr>
          <w:rFonts w:ascii="Palatino Linotype" w:eastAsia="Palatino Linotype" w:hAnsi="Palatino Linotype" w:cs="Palatino Linotype"/>
          <w:i/>
          <w:sz w:val="22"/>
          <w:szCs w:val="22"/>
        </w:rPr>
        <w:t>del ambiente aprobados</w:t>
      </w:r>
      <w:proofErr w:type="gramEnd"/>
      <w:r w:rsidRPr="00922FC2">
        <w:rPr>
          <w:rFonts w:ascii="Palatino Linotype" w:eastAsia="Palatino Linotype" w:hAnsi="Palatino Linotype" w:cs="Palatino Linotype"/>
          <w:i/>
          <w:sz w:val="22"/>
          <w:szCs w:val="22"/>
        </w:rPr>
        <w:t xml:space="preserve"> para el Estado.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XII.</w:t>
      </w:r>
      <w:r w:rsidRPr="00922FC2">
        <w:rPr>
          <w:rFonts w:ascii="Palatino Linotype" w:eastAsia="Palatino Linotype" w:hAnsi="Palatino Linotype" w:cs="Palatino Linotype"/>
          <w:i/>
          <w:sz w:val="22"/>
          <w:szCs w:val="22"/>
        </w:rPr>
        <w:t xml:space="preserve"> Desarrollar por sí, o en coordinación con otras instancias competentes programas de atención a indígenas.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XIII.</w:t>
      </w:r>
      <w:r w:rsidRPr="00922FC2">
        <w:rPr>
          <w:rFonts w:ascii="Palatino Linotype" w:eastAsia="Palatino Linotype" w:hAnsi="Palatino Linotype" w:cs="Palatino Linotype"/>
          <w:i/>
          <w:sz w:val="22"/>
          <w:szCs w:val="22"/>
        </w:rPr>
        <w:t xml:space="preserve"> Vigilar la realización de los actos cívicos escolares de acuerdo con el calendario oficial.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XIV.</w:t>
      </w:r>
      <w:r w:rsidRPr="00922FC2">
        <w:rPr>
          <w:rFonts w:ascii="Palatino Linotype" w:eastAsia="Palatino Linotype" w:hAnsi="Palatino Linotype" w:cs="Palatino Linotype"/>
          <w:i/>
          <w:sz w:val="22"/>
          <w:szCs w:val="22"/>
        </w:rPr>
        <w:t xml:space="preserve"> Otorgar becas de conformidad con las disposiciones legales aplicables.</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XV.</w:t>
      </w:r>
      <w:r w:rsidRPr="00922FC2">
        <w:rPr>
          <w:rFonts w:ascii="Palatino Linotype" w:eastAsia="Palatino Linotype" w:hAnsi="Palatino Linotype" w:cs="Palatino Linotype"/>
          <w:i/>
          <w:sz w:val="22"/>
          <w:szCs w:val="22"/>
        </w:rPr>
        <w:t xml:space="preserve"> Coordinar, organizar, dirigir y fomentar el establecimiento de bibliotecas, hemerotecas, casas de cultura, museos y orientar sus actividades.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XVI.</w:t>
      </w:r>
      <w:r w:rsidRPr="00922FC2">
        <w:rPr>
          <w:rFonts w:ascii="Palatino Linotype" w:eastAsia="Palatino Linotype" w:hAnsi="Palatino Linotype" w:cs="Palatino Linotype"/>
          <w:i/>
          <w:sz w:val="22"/>
          <w:szCs w:val="22"/>
        </w:rPr>
        <w:t xml:space="preserve"> Fomentar y vigilar el desarrollo de la investigación científica y tecnológica de la Entidad y promover la creación de centros de investigación, laboratorios, observatorios y, en general, la infraestructura que requiera la educación formal, la investigación científica y el desarrollo tecnológico.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XVII.</w:t>
      </w:r>
      <w:r w:rsidRPr="00922FC2">
        <w:rPr>
          <w:rFonts w:ascii="Palatino Linotype" w:eastAsia="Palatino Linotype" w:hAnsi="Palatino Linotype" w:cs="Palatino Linotype"/>
          <w:i/>
          <w:sz w:val="22"/>
          <w:szCs w:val="22"/>
        </w:rPr>
        <w:t xml:space="preserve"> Impulsar las actividades de difusión y fomento cultural y la educación artística.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XVIII.</w:t>
      </w:r>
      <w:r w:rsidRPr="00922FC2">
        <w:rPr>
          <w:rFonts w:ascii="Palatino Linotype" w:eastAsia="Palatino Linotype" w:hAnsi="Palatino Linotype" w:cs="Palatino Linotype"/>
          <w:i/>
          <w:sz w:val="22"/>
          <w:szCs w:val="22"/>
        </w:rPr>
        <w:t xml:space="preserve"> Mantener al corriente el escalafón del magisterio y crear un sistema de estímulos y recompensas a la labor docente.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XIX.</w:t>
      </w:r>
      <w:r w:rsidRPr="00922FC2">
        <w:rPr>
          <w:rFonts w:ascii="Palatino Linotype" w:eastAsia="Palatino Linotype" w:hAnsi="Palatino Linotype" w:cs="Palatino Linotype"/>
          <w:i/>
          <w:sz w:val="22"/>
          <w:szCs w:val="22"/>
        </w:rPr>
        <w:t xml:space="preserve"> Administrar los asilos e instituciones de beneficencia pública del Gobierno del Estado.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XX.</w:t>
      </w:r>
      <w:r w:rsidRPr="00922FC2">
        <w:rPr>
          <w:rFonts w:ascii="Palatino Linotype" w:eastAsia="Palatino Linotype" w:hAnsi="Palatino Linotype" w:cs="Palatino Linotype"/>
          <w:i/>
          <w:sz w:val="22"/>
          <w:szCs w:val="22"/>
        </w:rPr>
        <w:t xml:space="preserve"> Coordinar con las autoridades competentes la realización de campañas para prevenir y atacar la farmacodependencia y el alcoholismo.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XXI.</w:t>
      </w:r>
      <w:r w:rsidRPr="00922FC2">
        <w:rPr>
          <w:rFonts w:ascii="Palatino Linotype" w:eastAsia="Palatino Linotype" w:hAnsi="Palatino Linotype" w:cs="Palatino Linotype"/>
          <w:i/>
          <w:sz w:val="22"/>
          <w:szCs w:val="22"/>
        </w:rPr>
        <w:t xml:space="preserve"> Proteger, mantener y acrecentar el patrimonio artístico e histórico de la entidad.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XXII.</w:t>
      </w:r>
      <w:r w:rsidRPr="00922FC2">
        <w:rPr>
          <w:rFonts w:ascii="Palatino Linotype" w:eastAsia="Palatino Linotype" w:hAnsi="Palatino Linotype" w:cs="Palatino Linotype"/>
          <w:i/>
          <w:sz w:val="22"/>
          <w:szCs w:val="22"/>
        </w:rPr>
        <w:t xml:space="preserve"> Establecer los criterios educativos y culturales en la producción radiofónica y televisiva del Gobierno del Estado.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XXIII.</w:t>
      </w:r>
      <w:r w:rsidRPr="00922FC2">
        <w:rPr>
          <w:rFonts w:ascii="Palatino Linotype" w:eastAsia="Palatino Linotype" w:hAnsi="Palatino Linotype" w:cs="Palatino Linotype"/>
          <w:i/>
          <w:sz w:val="22"/>
          <w:szCs w:val="22"/>
        </w:rPr>
        <w:t xml:space="preserve"> Coordinar, organizar y fomentar la enseñanza y la práctica de los deportes en el Estado, así como la participación en torneos y justas deportivas nacionales y extranjeras.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lastRenderedPageBreak/>
        <w:t>XXIV.</w:t>
      </w:r>
      <w:r w:rsidRPr="00922FC2">
        <w:rPr>
          <w:rFonts w:ascii="Palatino Linotype" w:eastAsia="Palatino Linotype" w:hAnsi="Palatino Linotype" w:cs="Palatino Linotype"/>
          <w:i/>
          <w:sz w:val="22"/>
          <w:szCs w:val="22"/>
        </w:rPr>
        <w:t xml:space="preserve"> Establecer, promover y fomentar los planes y programas educativos, material didáctico y libros de texto locales, con perspectiva de género, así como las políticas para prevenir y eliminar actos de discriminación.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XXV.</w:t>
      </w:r>
      <w:r w:rsidRPr="00922FC2">
        <w:rPr>
          <w:rFonts w:ascii="Palatino Linotype" w:eastAsia="Palatino Linotype" w:hAnsi="Palatino Linotype" w:cs="Palatino Linotype"/>
          <w:i/>
          <w:sz w:val="22"/>
          <w:szCs w:val="22"/>
        </w:rPr>
        <w:t xml:space="preserve"> Fomentar en su esfera de competencia la sana alimentación y activación física de la población escolar del sistema educativo del Estado de México, con especial énfasis en el cuidado de los alimentos que se expenden en las escuelas públicas y privadas de educación básica, aplicando la reglamentación conducente. La Secretaría de Educación se coordinará con la Secretaría de Salud y demás dependencias y organismos que tengan intervención en la materia, pudiendo establecer los convenios respectivos con los municipios de la Entidad. </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XXVI.</w:t>
      </w:r>
      <w:r w:rsidRPr="00922FC2">
        <w:rPr>
          <w:rFonts w:ascii="Palatino Linotype" w:eastAsia="Palatino Linotype" w:hAnsi="Palatino Linotype" w:cs="Palatino Linotype"/>
          <w:i/>
          <w:sz w:val="22"/>
          <w:szCs w:val="22"/>
        </w:rPr>
        <w:t xml:space="preserve"> Promover la transformación de las guarderías y de las escuelas del sistema tradicional por turno, en guarderías y escuelas de tiempo completo, según población objetivo, cuando lo permitan la capacitación del personal docente, las condiciones presupuestales y la infraestructura física educativa.</w:t>
      </w:r>
    </w:p>
    <w:p w:rsidR="003B6326" w:rsidRPr="00922FC2" w:rsidRDefault="00015C54">
      <w:pPr>
        <w:tabs>
          <w:tab w:val="left" w:pos="851"/>
        </w:tabs>
        <w:ind w:left="851" w:right="901"/>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b/>
          <w:i/>
          <w:sz w:val="22"/>
          <w:szCs w:val="22"/>
        </w:rPr>
        <w:t>XXVII.</w:t>
      </w:r>
      <w:r w:rsidRPr="00922FC2">
        <w:rPr>
          <w:rFonts w:ascii="Palatino Linotype" w:eastAsia="Palatino Linotype" w:hAnsi="Palatino Linotype" w:cs="Palatino Linotype"/>
          <w:i/>
          <w:sz w:val="22"/>
          <w:szCs w:val="22"/>
        </w:rPr>
        <w:t xml:space="preserve"> Las demás que señalen las leyes y reglamentos vigentes en el Estado.” (Énfasis añadido) </w:t>
      </w:r>
    </w:p>
    <w:p w:rsidR="003B6326" w:rsidRPr="00922FC2" w:rsidRDefault="003B6326">
      <w:pPr>
        <w:spacing w:before="240" w:after="240" w:line="360" w:lineRule="auto"/>
        <w:jc w:val="both"/>
        <w:rPr>
          <w:rFonts w:ascii="Palatino Linotype" w:eastAsia="Palatino Linotype" w:hAnsi="Palatino Linotype" w:cs="Palatino Linotype"/>
        </w:rPr>
      </w:pP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De lo anterior, se puede advertir que al </w:t>
      </w:r>
      <w:r w:rsidRPr="00922FC2">
        <w:rPr>
          <w:rFonts w:ascii="Palatino Linotype" w:eastAsia="Palatino Linotype" w:hAnsi="Palatino Linotype" w:cs="Palatino Linotype"/>
          <w:b/>
        </w:rPr>
        <w:t xml:space="preserve">Sujeto Obligado </w:t>
      </w:r>
      <w:r w:rsidRPr="00922FC2">
        <w:rPr>
          <w:rFonts w:ascii="Palatino Linotype" w:eastAsia="Palatino Linotype" w:hAnsi="Palatino Linotype" w:cs="Palatino Linotype"/>
        </w:rPr>
        <w:t>entre otras cosas, le corresponde formular, en el ámbito estatal, la política educativa; así como la de desarrollo cultural, bienestar social y deporte; así como, planear, organizar, desarrollar, vigilar y evaluar los servicios educativos dependientes del Gobierno del Estado o sus Organismos descentralizados.</w:t>
      </w:r>
    </w:p>
    <w:p w:rsidR="003B6326" w:rsidRPr="00922FC2" w:rsidRDefault="003B6326">
      <w:pPr>
        <w:spacing w:before="240" w:after="240" w:line="360" w:lineRule="auto"/>
        <w:jc w:val="both"/>
        <w:rPr>
          <w:rFonts w:ascii="Palatino Linotype" w:eastAsia="Palatino Linotype" w:hAnsi="Palatino Linotype" w:cs="Palatino Linotype"/>
          <w:sz w:val="4"/>
          <w:szCs w:val="4"/>
        </w:rPr>
      </w:pP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En ese sentido, del análisis que se realizó a los ordenamientos legales citados, se advierte que la </w:t>
      </w:r>
      <w:r w:rsidRPr="00922FC2">
        <w:rPr>
          <w:rFonts w:ascii="Palatino Linotype" w:eastAsia="Palatino Linotype" w:hAnsi="Palatino Linotype" w:cs="Palatino Linotype"/>
          <w:b/>
        </w:rPr>
        <w:t>Secretaría de Educación</w:t>
      </w:r>
      <w:r w:rsidRPr="00922FC2">
        <w:rPr>
          <w:rFonts w:ascii="Palatino Linotype" w:eastAsia="Palatino Linotype" w:hAnsi="Palatino Linotype" w:cs="Palatino Linotype"/>
        </w:rPr>
        <w:t xml:space="preserve">, carece de atribuciones para proporcionar la información solicitada, en consecuencia es notoriamente incompetente para atender la solicitud planteada por el particular, de conformidad con el artículo 12 de la Ley de Transparencia y Acceso a la Información Pública del Estado de México y Municipios, que establece que los sujetos obligados sólo proporcionarán la </w:t>
      </w:r>
      <w:r w:rsidRPr="00922FC2">
        <w:rPr>
          <w:rFonts w:ascii="Palatino Linotype" w:eastAsia="Palatino Linotype" w:hAnsi="Palatino Linotype" w:cs="Palatino Linotype"/>
        </w:rPr>
        <w:lastRenderedPageBreak/>
        <w:t>información pública que se les requiera y que obre en sus archivos, en el estado en que ésta se encuentre.</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Agotado lo anterior, es de recordar que el </w:t>
      </w:r>
      <w:r w:rsidRPr="00922FC2">
        <w:rPr>
          <w:rFonts w:ascii="Palatino Linotype" w:eastAsia="Palatino Linotype" w:hAnsi="Palatino Linotype" w:cs="Palatino Linotype"/>
          <w:b/>
        </w:rPr>
        <w:t xml:space="preserve">Sujeto </w:t>
      </w:r>
      <w:proofErr w:type="gramStart"/>
      <w:r w:rsidRPr="00922FC2">
        <w:rPr>
          <w:rFonts w:ascii="Palatino Linotype" w:eastAsia="Palatino Linotype" w:hAnsi="Palatino Linotype" w:cs="Palatino Linotype"/>
          <w:b/>
        </w:rPr>
        <w:t>Obligado</w:t>
      </w:r>
      <w:r w:rsidRPr="00922FC2">
        <w:rPr>
          <w:rFonts w:ascii="Palatino Linotype" w:eastAsia="Palatino Linotype" w:hAnsi="Palatino Linotype" w:cs="Palatino Linotype"/>
        </w:rPr>
        <w:t xml:space="preserve">  le</w:t>
      </w:r>
      <w:proofErr w:type="gramEnd"/>
      <w:r w:rsidRPr="00922FC2">
        <w:rPr>
          <w:rFonts w:ascii="Palatino Linotype" w:eastAsia="Palatino Linotype" w:hAnsi="Palatino Linotype" w:cs="Palatino Linotype"/>
        </w:rPr>
        <w:t xml:space="preserve"> informó al particular en respuesta,  que dirigiera su solicitud de información a Servicios Integrados al Estado de México (SEIEM) en virtud de tener  atribuciones para conocer del asunto. </w:t>
      </w:r>
    </w:p>
    <w:p w:rsidR="003B6326" w:rsidRPr="00922FC2" w:rsidRDefault="00015C54">
      <w:pPr>
        <w:spacing w:line="360" w:lineRule="auto"/>
        <w:jc w:val="both"/>
        <w:rPr>
          <w:rFonts w:ascii="Palatino Linotype" w:eastAsia="Palatino Linotype" w:hAnsi="Palatino Linotype" w:cs="Palatino Linotype"/>
        </w:rPr>
      </w:pPr>
      <w:proofErr w:type="gramStart"/>
      <w:r w:rsidRPr="00922FC2">
        <w:rPr>
          <w:rFonts w:ascii="Palatino Linotype" w:eastAsia="Palatino Linotype" w:hAnsi="Palatino Linotype" w:cs="Palatino Linotype"/>
        </w:rPr>
        <w:t>Por  lo</w:t>
      </w:r>
      <w:proofErr w:type="gramEnd"/>
      <w:r w:rsidRPr="00922FC2">
        <w:rPr>
          <w:rFonts w:ascii="Palatino Linotype" w:eastAsia="Palatino Linotype" w:hAnsi="Palatino Linotype" w:cs="Palatino Linotype"/>
        </w:rPr>
        <w:t xml:space="preserve"> anterior, este Instituto realizó un análisis de la Ley que crea al Organismo Público Descentralizado Denominado Servicios Educativos Integrados al Estado de México. Lo anterior hace sentido en virtud de que en términos del siguiente marco normativo, el </w:t>
      </w:r>
      <w:proofErr w:type="gramStart"/>
      <w:r w:rsidRPr="00922FC2">
        <w:rPr>
          <w:rFonts w:ascii="Palatino Linotype" w:eastAsia="Palatino Linotype" w:hAnsi="Palatino Linotype" w:cs="Palatino Linotype"/>
        </w:rPr>
        <w:t>SEIEM  de</w:t>
      </w:r>
      <w:proofErr w:type="gramEnd"/>
      <w:r w:rsidRPr="00922FC2">
        <w:rPr>
          <w:rFonts w:ascii="Palatino Linotype" w:eastAsia="Palatino Linotype" w:hAnsi="Palatino Linotype" w:cs="Palatino Linotype"/>
        </w:rPr>
        <w:t xml:space="preserve"> manera enunciativa, más no limitativa cuenta con las siguientes atribuciones: </w:t>
      </w:r>
    </w:p>
    <w:p w:rsidR="003B6326" w:rsidRPr="00922FC2" w:rsidRDefault="003B6326">
      <w:pPr>
        <w:spacing w:line="360" w:lineRule="auto"/>
        <w:ind w:right="539"/>
        <w:jc w:val="both"/>
      </w:pPr>
    </w:p>
    <w:p w:rsidR="003B6326" w:rsidRPr="00922FC2" w:rsidRDefault="00015C54">
      <w:pPr>
        <w:ind w:left="1134" w:right="539"/>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xml:space="preserve">Artículo 1.- Se crea el Organismo Público Descentralizado de carácter estatal, denominado Servicios Educativos Integrados al Estado de México, con personalidad jurídica y patrimonio propios. </w:t>
      </w:r>
    </w:p>
    <w:p w:rsidR="003B6326" w:rsidRPr="00922FC2" w:rsidRDefault="003B6326">
      <w:pPr>
        <w:ind w:left="1134" w:right="539"/>
        <w:jc w:val="both"/>
        <w:rPr>
          <w:rFonts w:ascii="Palatino Linotype" w:eastAsia="Palatino Linotype" w:hAnsi="Palatino Linotype" w:cs="Palatino Linotype"/>
          <w:i/>
          <w:sz w:val="22"/>
          <w:szCs w:val="22"/>
        </w:rPr>
      </w:pPr>
    </w:p>
    <w:p w:rsidR="003B6326" w:rsidRPr="00922FC2" w:rsidRDefault="00015C54">
      <w:pPr>
        <w:ind w:left="1134" w:right="539"/>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Artículo 2.- El Organismo tendrá como objeto hacerse cargo integralmente de los servicios de educación básica y normal que le transfiera la Federación.</w:t>
      </w:r>
    </w:p>
    <w:p w:rsidR="003B6326" w:rsidRPr="00922FC2" w:rsidRDefault="003B6326">
      <w:pPr>
        <w:ind w:right="-93"/>
        <w:jc w:val="both"/>
        <w:rPr>
          <w:rFonts w:ascii="Palatino Linotype" w:eastAsia="Palatino Linotype" w:hAnsi="Palatino Linotype" w:cs="Palatino Linotype"/>
          <w:i/>
          <w:sz w:val="22"/>
          <w:szCs w:val="22"/>
        </w:rPr>
      </w:pPr>
    </w:p>
    <w:p w:rsidR="003B6326" w:rsidRPr="00922FC2" w:rsidRDefault="00015C54">
      <w:pPr>
        <w:ind w:left="1134" w:right="539"/>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Artículo 3.- El Organismo de conformidad con las políticas del Ejecutivo Estatal, tendrá las siguientes atribuciones:</w:t>
      </w:r>
    </w:p>
    <w:p w:rsidR="003B6326" w:rsidRPr="00922FC2" w:rsidRDefault="00015C54">
      <w:pPr>
        <w:ind w:left="1134" w:right="539"/>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p>
    <w:p w:rsidR="003B6326" w:rsidRPr="00922FC2" w:rsidRDefault="00015C54">
      <w:pPr>
        <w:tabs>
          <w:tab w:val="left" w:pos="4962"/>
        </w:tabs>
        <w:ind w:left="1134" w:right="539"/>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xml:space="preserve">XV. Administrar los recursos humanos, financieros, técnicos y materiales, destinados al cumplimiento de su objeto. </w:t>
      </w:r>
    </w:p>
    <w:p w:rsidR="003B6326" w:rsidRPr="00922FC2" w:rsidRDefault="00015C54">
      <w:pPr>
        <w:tabs>
          <w:tab w:val="left" w:pos="4962"/>
        </w:tabs>
        <w:ind w:left="1134" w:right="539"/>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XVI. Administrar su patrimonio conforme a esta Ley y demás disposiciones aplicables.</w:t>
      </w:r>
    </w:p>
    <w:p w:rsidR="003B6326" w:rsidRPr="00922FC2" w:rsidRDefault="00015C54">
      <w:pPr>
        <w:tabs>
          <w:tab w:val="left" w:pos="4962"/>
        </w:tabs>
        <w:ind w:left="1134" w:right="539"/>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xml:space="preserve">… </w:t>
      </w:r>
    </w:p>
    <w:p w:rsidR="003B6326" w:rsidRPr="00922FC2" w:rsidRDefault="00015C54">
      <w:pPr>
        <w:tabs>
          <w:tab w:val="left" w:pos="4962"/>
        </w:tabs>
        <w:ind w:left="1134" w:right="539"/>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Artículo 4.- El patrimonio del Organismo estará constituido por:</w:t>
      </w:r>
    </w:p>
    <w:p w:rsidR="003B6326" w:rsidRPr="00922FC2" w:rsidRDefault="003B6326">
      <w:pPr>
        <w:tabs>
          <w:tab w:val="left" w:pos="4962"/>
        </w:tabs>
        <w:ind w:left="1134" w:right="539"/>
        <w:jc w:val="both"/>
        <w:rPr>
          <w:rFonts w:ascii="Palatino Linotype" w:eastAsia="Palatino Linotype" w:hAnsi="Palatino Linotype" w:cs="Palatino Linotype"/>
          <w:i/>
          <w:sz w:val="22"/>
          <w:szCs w:val="22"/>
        </w:rPr>
      </w:pPr>
    </w:p>
    <w:p w:rsidR="003B6326" w:rsidRPr="00922FC2" w:rsidRDefault="00015C54">
      <w:pPr>
        <w:tabs>
          <w:tab w:val="left" w:pos="4962"/>
        </w:tabs>
        <w:ind w:left="1134" w:right="539"/>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II. Los establecimientos escolares y demás bienes y derechos objeto de la transferencia de la Federación al Estado.</w:t>
      </w:r>
    </w:p>
    <w:p w:rsidR="003B6326" w:rsidRPr="00922FC2" w:rsidRDefault="00015C54">
      <w:pPr>
        <w:tabs>
          <w:tab w:val="left" w:pos="4962"/>
        </w:tabs>
        <w:ind w:left="1134" w:right="539"/>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p>
    <w:p w:rsidR="003B6326" w:rsidRPr="00922FC2" w:rsidRDefault="00015C54">
      <w:pPr>
        <w:tabs>
          <w:tab w:val="left" w:pos="4962"/>
        </w:tabs>
        <w:ind w:left="1134" w:right="539"/>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lastRenderedPageBreak/>
        <w:t xml:space="preserve">IV. Los derechos, bienes muebles e inmuebles que adquiera por cualquier título legal para el cumplimiento de su objeto. </w:t>
      </w:r>
    </w:p>
    <w:p w:rsidR="003B6326" w:rsidRPr="00922FC2" w:rsidRDefault="00015C54">
      <w:pPr>
        <w:tabs>
          <w:tab w:val="left" w:pos="4962"/>
        </w:tabs>
        <w:ind w:left="1134" w:right="539"/>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V. Las utilidades, intereses, dividendos, rendimientos de sus bienes, aportaciones, derechos y demás ingresos que adquiera por cualquier título legal.</w:t>
      </w:r>
    </w:p>
    <w:p w:rsidR="003B6326" w:rsidRPr="00922FC2" w:rsidRDefault="003B6326">
      <w:pPr>
        <w:spacing w:line="360" w:lineRule="auto"/>
        <w:jc w:val="both"/>
        <w:rPr>
          <w:rFonts w:ascii="Palatino Linotype" w:eastAsia="Palatino Linotype" w:hAnsi="Palatino Linotype" w:cs="Palatino Linotype"/>
          <w:sz w:val="22"/>
          <w:szCs w:val="22"/>
        </w:rPr>
      </w:pPr>
    </w:p>
    <w:p w:rsidR="003B6326" w:rsidRPr="00922FC2" w:rsidRDefault="00015C54">
      <w:pPr>
        <w:spacing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De los preceptos normativos anteriormente transcritos, se colige que Servicios Educativos Integrados al Estado de México es un Organismo Público Descentralizado de carácter estatal con personalidad jurídica y patrimonio propio, el cual tiene dentro de sus atribuciones el administrar </w:t>
      </w:r>
      <w:r w:rsidRPr="00922FC2">
        <w:rPr>
          <w:rFonts w:ascii="Palatino Linotype" w:eastAsia="Palatino Linotype" w:hAnsi="Palatino Linotype" w:cs="Palatino Linotype"/>
          <w:b/>
          <w:u w:val="single"/>
        </w:rPr>
        <w:t>los recursos humanos, financieros, técnicos y materiales, así como su patrimonio, mismo que está constituido por los derechos, bienes muebles e inmuebles y las utilidades, intereses, dividendos, rendimientos de sus bienes, aportaciones</w:t>
      </w:r>
      <w:r w:rsidRPr="00922FC2">
        <w:rPr>
          <w:rFonts w:ascii="Palatino Linotype" w:eastAsia="Palatino Linotype" w:hAnsi="Palatino Linotype" w:cs="Palatino Linotype"/>
        </w:rPr>
        <w:t xml:space="preserve">, derechos y demás ingresos que adquiera por cualquier título legal, entre otros. </w:t>
      </w:r>
    </w:p>
    <w:p w:rsidR="003B6326" w:rsidRPr="00922FC2" w:rsidRDefault="003B6326">
      <w:pPr>
        <w:spacing w:line="360" w:lineRule="auto"/>
        <w:jc w:val="both"/>
        <w:rPr>
          <w:rFonts w:ascii="Palatino Linotype" w:eastAsia="Palatino Linotype" w:hAnsi="Palatino Linotype" w:cs="Palatino Linotype"/>
        </w:rPr>
      </w:pPr>
    </w:p>
    <w:p w:rsidR="003B6326" w:rsidRPr="00922FC2" w:rsidRDefault="00015C54">
      <w:pPr>
        <w:spacing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Así las cosas, se evidencia la incompetencia de la Secretaría de Educación para poseer la información que requiere el Particular referente al estatus actual del predio propiedad del municipio de Ixtlahuaca que sirve como Guardería y Escuela Primaria denominado “Solidaridad” Y “Pingos” máxime que de la revisión al Sistema de Consulta de Centros de Trabajo, ambos centros educativos dependen de los Servicios Integrados al Estado de México, tal y como se observa en la imagen siguiente: </w:t>
      </w:r>
    </w:p>
    <w:p w:rsidR="003B6326" w:rsidRPr="00922FC2" w:rsidRDefault="003B6326">
      <w:pPr>
        <w:spacing w:line="360" w:lineRule="auto"/>
        <w:jc w:val="both"/>
        <w:rPr>
          <w:rFonts w:ascii="Palatino Linotype" w:eastAsia="Palatino Linotype" w:hAnsi="Palatino Linotype" w:cs="Palatino Linotype"/>
        </w:rPr>
      </w:pPr>
    </w:p>
    <w:p w:rsidR="003B6326" w:rsidRPr="00922FC2" w:rsidRDefault="003B6326">
      <w:pPr>
        <w:spacing w:line="360" w:lineRule="auto"/>
        <w:jc w:val="both"/>
        <w:rPr>
          <w:rFonts w:ascii="Palatino Linotype" w:eastAsia="Palatino Linotype" w:hAnsi="Palatino Linotype" w:cs="Palatino Linotype"/>
        </w:rPr>
      </w:pPr>
    </w:p>
    <w:p w:rsidR="003B6326" w:rsidRPr="00922FC2" w:rsidRDefault="00015C54">
      <w:pPr>
        <w:spacing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noProof/>
          <w:lang w:val="es-MX"/>
        </w:rPr>
        <w:lastRenderedPageBreak/>
        <w:drawing>
          <wp:inline distT="0" distB="0" distL="0" distR="0">
            <wp:extent cx="5577840" cy="5577840"/>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577840" cy="5577840"/>
                    </a:xfrm>
                    <a:prstGeom prst="rect">
                      <a:avLst/>
                    </a:prstGeom>
                    <a:ln/>
                  </pic:spPr>
                </pic:pic>
              </a:graphicData>
            </a:graphic>
          </wp:inline>
        </w:drawing>
      </w:r>
    </w:p>
    <w:p w:rsidR="003B6326" w:rsidRPr="00922FC2" w:rsidRDefault="003B6326">
      <w:pPr>
        <w:spacing w:before="240" w:after="240" w:line="360" w:lineRule="auto"/>
        <w:jc w:val="both"/>
      </w:pPr>
    </w:p>
    <w:p w:rsidR="003B6326" w:rsidRPr="00922FC2" w:rsidRDefault="00015C54">
      <w:pPr>
        <w:spacing w:before="240" w:after="240" w:line="360" w:lineRule="auto"/>
        <w:jc w:val="both"/>
        <w:rPr>
          <w:rFonts w:ascii="Palatino Linotype" w:eastAsia="Palatino Linotype" w:hAnsi="Palatino Linotype" w:cs="Palatino Linotype"/>
        </w:rPr>
      </w:pPr>
      <w:r w:rsidRPr="00922FC2">
        <w:t xml:space="preserve"> </w:t>
      </w:r>
      <w:r w:rsidRPr="00922FC2">
        <w:rPr>
          <w:rFonts w:ascii="Palatino Linotype" w:eastAsia="Palatino Linotype" w:hAnsi="Palatino Linotype" w:cs="Palatino Linotype"/>
        </w:rPr>
        <w:t xml:space="preserve">En virtud de lo encontrado, resulta dable la orientación realizada por la Secretaría de Educación del Estado del México en la inteligencia de que los Servicios Educativos Integrados al Estado de </w:t>
      </w:r>
      <w:proofErr w:type="gramStart"/>
      <w:r w:rsidRPr="00922FC2">
        <w:rPr>
          <w:rFonts w:ascii="Palatino Linotype" w:eastAsia="Palatino Linotype" w:hAnsi="Palatino Linotype" w:cs="Palatino Linotype"/>
        </w:rPr>
        <w:t>México  derivado</w:t>
      </w:r>
      <w:proofErr w:type="gramEnd"/>
      <w:r w:rsidRPr="00922FC2">
        <w:rPr>
          <w:rFonts w:ascii="Palatino Linotype" w:eastAsia="Palatino Linotype" w:hAnsi="Palatino Linotype" w:cs="Palatino Linotype"/>
        </w:rPr>
        <w:t xml:space="preserve"> de las atribuciones aquí expuesta existe la probabilidad de poseer, y/o administrar la información que puede </w:t>
      </w:r>
      <w:r w:rsidRPr="00922FC2">
        <w:rPr>
          <w:rFonts w:ascii="Palatino Linotype" w:eastAsia="Palatino Linotype" w:hAnsi="Palatino Linotype" w:cs="Palatino Linotype"/>
        </w:rPr>
        <w:lastRenderedPageBreak/>
        <w:t>dar cuenta del estatus que guarda en la actualidad del predio que sirve como Guardería y Escuela Primaria denominado “</w:t>
      </w:r>
      <w:r w:rsidRPr="00922FC2">
        <w:rPr>
          <w:rFonts w:ascii="Palatino Linotype" w:eastAsia="Palatino Linotype" w:hAnsi="Palatino Linotype" w:cs="Palatino Linotype"/>
          <w:i/>
        </w:rPr>
        <w:t>Solidaridad</w:t>
      </w:r>
      <w:r w:rsidRPr="00922FC2">
        <w:rPr>
          <w:rFonts w:ascii="Palatino Linotype" w:eastAsia="Palatino Linotype" w:hAnsi="Palatino Linotype" w:cs="Palatino Linotype"/>
        </w:rPr>
        <w:t>” y “</w:t>
      </w:r>
      <w:r w:rsidRPr="00922FC2">
        <w:rPr>
          <w:rFonts w:ascii="Palatino Linotype" w:eastAsia="Palatino Linotype" w:hAnsi="Palatino Linotype" w:cs="Palatino Linotype"/>
          <w:i/>
        </w:rPr>
        <w:t>Pingos”</w:t>
      </w:r>
      <w:r w:rsidRPr="00922FC2">
        <w:rPr>
          <w:rFonts w:ascii="Palatino Linotype" w:eastAsia="Palatino Linotype" w:hAnsi="Palatino Linotype" w:cs="Palatino Linotype"/>
        </w:rPr>
        <w:t xml:space="preserve"> en el municipio de Ixtlahuaca. </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Ahora bien, es de recordar que en vía de su Informe de Justificación el </w:t>
      </w:r>
      <w:r w:rsidRPr="00922FC2">
        <w:rPr>
          <w:rFonts w:ascii="Palatino Linotype" w:eastAsia="Palatino Linotype" w:hAnsi="Palatino Linotype" w:cs="Palatino Linotype"/>
          <w:b/>
        </w:rPr>
        <w:t>Sujeto Obligado</w:t>
      </w:r>
      <w:r w:rsidRPr="00922FC2">
        <w:rPr>
          <w:rFonts w:ascii="Palatino Linotype" w:eastAsia="Palatino Linotype" w:hAnsi="Palatino Linotype" w:cs="Palatino Linotype"/>
        </w:rPr>
        <w:t xml:space="preserve">  le orientó al Recurrente a ejercitar su derecho de acceso a la información, realizando una nueva solicitud respecto de la información requerida; así, respeto del requerimiento en donde el particular deseaba conocer: “… </w:t>
      </w:r>
      <w:r w:rsidRPr="00922FC2">
        <w:rPr>
          <w:rFonts w:ascii="Palatino Linotype" w:eastAsia="Palatino Linotype" w:hAnsi="Palatino Linotype" w:cs="Palatino Linotype"/>
          <w:i/>
        </w:rPr>
        <w:t>estatus actual del predio propiedad del municipio de Ixtlahuaca…”</w:t>
      </w:r>
      <w:r w:rsidRPr="00922FC2">
        <w:rPr>
          <w:rFonts w:ascii="Palatino Linotype" w:eastAsia="Palatino Linotype" w:hAnsi="Palatino Linotype" w:cs="Palatino Linotype"/>
        </w:rPr>
        <w:t xml:space="preserve"> se informó fuera dirigido al Ayuntamiento de Ixtlahuaca, o bien ante la  Secretaría de Finanzas del Gobierno del Estado de México.    </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En este sentido, este Órgano Garante procede al análisis de las atribuciones que la Ley de Transparencia y Acceso a la Información Pública del Estado de México y Municipios, en los artículos 3, fracción XLI y 23, de la Ley de Transparencia Local, establecen como Sujetos Obligados a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Ley de Transparencia Local.</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Para ello, es necesario partir de la Ley Orgánica Municipal del Estado de México que establece en referencia al tema que nos ocupa, lo siguiente:</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Artículo 31.- Son atribuciones de los ayuntamientos:</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lastRenderedPageBreak/>
        <w:t>…</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xml:space="preserve">XVI. </w:t>
      </w:r>
      <w:r w:rsidRPr="00922FC2">
        <w:rPr>
          <w:rFonts w:ascii="Palatino Linotype" w:eastAsia="Palatino Linotype" w:hAnsi="Palatino Linotype" w:cs="Palatino Linotype"/>
          <w:b/>
          <w:i/>
          <w:sz w:val="22"/>
          <w:szCs w:val="22"/>
        </w:rPr>
        <w:t>Acordar el destino o uso de los bienes inmuebles municipales</w:t>
      </w:r>
      <w:r w:rsidRPr="00922FC2">
        <w:rPr>
          <w:rFonts w:ascii="Palatino Linotype" w:eastAsia="Palatino Linotype" w:hAnsi="Palatino Linotype" w:cs="Palatino Linotype"/>
          <w:i/>
          <w:sz w:val="22"/>
          <w:szCs w:val="22"/>
        </w:rPr>
        <w:t>;</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Artículo 53.- Los síndicos tendrán las siguientes atribuciones:</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xml:space="preserve">VII. </w:t>
      </w:r>
      <w:r w:rsidRPr="00922FC2">
        <w:rPr>
          <w:rFonts w:ascii="Palatino Linotype" w:eastAsia="Palatino Linotype" w:hAnsi="Palatino Linotype" w:cs="Palatino Linotype"/>
          <w:b/>
          <w:i/>
          <w:sz w:val="22"/>
          <w:szCs w:val="22"/>
        </w:rPr>
        <w:t>Intervenir en la formulación del inventario general</w:t>
      </w:r>
      <w:r w:rsidRPr="00922FC2">
        <w:rPr>
          <w:rFonts w:ascii="Palatino Linotype" w:eastAsia="Palatino Linotype" w:hAnsi="Palatino Linotype" w:cs="Palatino Linotype"/>
          <w:i/>
          <w:sz w:val="22"/>
          <w:szCs w:val="22"/>
        </w:rPr>
        <w:t xml:space="preserve"> de los bienes muebles e inmuebles propiedad del municipio, haciendo que se inscriban en el libro especial, con expresión de sus valores y de todas las características de identificación, así como el uso y destino de los mismos;</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Artículo 112. El órgano interno de control municipal, tendrá a su cargo las funciones siguientes:</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xml:space="preserve">XV. </w:t>
      </w:r>
      <w:r w:rsidRPr="00922FC2">
        <w:rPr>
          <w:rFonts w:ascii="Palatino Linotype" w:eastAsia="Palatino Linotype" w:hAnsi="Palatino Linotype" w:cs="Palatino Linotype"/>
          <w:b/>
          <w:i/>
          <w:sz w:val="22"/>
          <w:szCs w:val="22"/>
        </w:rPr>
        <w:t xml:space="preserve">Participar en la elaboración y actualización del inventario general de los bienes muebles e inmuebles propiedad del municipio, que expresará las características de </w:t>
      </w:r>
      <w:r w:rsidRPr="00922FC2">
        <w:rPr>
          <w:rFonts w:ascii="Palatino Linotype" w:eastAsia="Palatino Linotype" w:hAnsi="Palatino Linotype" w:cs="Palatino Linotype"/>
          <w:b/>
          <w:i/>
          <w:sz w:val="22"/>
          <w:szCs w:val="22"/>
          <w:u w:val="single"/>
        </w:rPr>
        <w:t>identificación y destino de los mismo</w:t>
      </w:r>
      <w:r w:rsidRPr="00922FC2">
        <w:rPr>
          <w:rFonts w:ascii="Palatino Linotype" w:eastAsia="Palatino Linotype" w:hAnsi="Palatino Linotype" w:cs="Palatino Linotype"/>
          <w:b/>
          <w:i/>
          <w:sz w:val="22"/>
          <w:szCs w:val="22"/>
        </w:rPr>
        <w:t>s</w:t>
      </w:r>
      <w:r w:rsidRPr="00922FC2">
        <w:rPr>
          <w:rFonts w:ascii="Palatino Linotype" w:eastAsia="Palatino Linotype" w:hAnsi="Palatino Linotype" w:cs="Palatino Linotype"/>
          <w:i/>
          <w:sz w:val="22"/>
          <w:szCs w:val="22"/>
        </w:rPr>
        <w:t>;</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(Sic)</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De lo anterior, se observa que compete al Ayuntamiento como una de sus funciones administrar, controlar y utilizar adecuadamente los bienes muebles e inmuebles que detenten o tengan asignados, precisamente el inventario de bienes sirve para llevar un control de todos aquellos bienes muebles e inmuebles que sean de su propiedad y destinen al servicio público.</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De manera específica sobre la administración y control de los bienes propiedad del Estado y sus Municipios, la Ley de Bienes del Estado de México y sus Municipios se establece lo siguiente:</w:t>
      </w:r>
    </w:p>
    <w:p w:rsidR="003B6326" w:rsidRPr="00922FC2" w:rsidRDefault="00015C54">
      <w:pPr>
        <w:spacing w:before="240" w:after="240"/>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“Artículo 1.- La presente ley es de orden público y tiene por objeto regular el registro, destino, administración, control, posesión, uso, aprovechamiento, desincorporación y destino final de los bienes del Estado de México y de sus municipios.</w:t>
      </w:r>
    </w:p>
    <w:p w:rsidR="003B6326" w:rsidRPr="00922FC2" w:rsidRDefault="00015C54">
      <w:pPr>
        <w:spacing w:before="240" w:after="240"/>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Artículo 2.- La aplicación de esta ley corresponde</w:t>
      </w:r>
    </w:p>
    <w:p w:rsidR="003B6326" w:rsidRPr="00922FC2" w:rsidRDefault="00015C54">
      <w:pPr>
        <w:spacing w:before="240" w:after="240"/>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p>
    <w:p w:rsidR="003B6326" w:rsidRPr="00922FC2" w:rsidRDefault="00015C54">
      <w:pPr>
        <w:spacing w:before="240" w:after="240"/>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lastRenderedPageBreak/>
        <w:t xml:space="preserve">II. En el Poder Ejecutivo, a las secretarías de: Finanzas, Movilidad, Educación, Desarrollo Urbano y Obra y de la Contraloría; </w:t>
      </w:r>
    </w:p>
    <w:p w:rsidR="003B6326" w:rsidRPr="00922FC2" w:rsidRDefault="00015C54">
      <w:pPr>
        <w:spacing w:before="240" w:after="240"/>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xml:space="preserve">III. En los municipios a los órganos que determine la Ley Orgánica Municipal del Estado de México y sus reglamentos. </w:t>
      </w:r>
    </w:p>
    <w:p w:rsidR="003B6326" w:rsidRPr="00922FC2" w:rsidRDefault="00015C54">
      <w:pPr>
        <w:spacing w:before="240" w:after="240"/>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Artículo 5.- Corresponde al Ejecutivo del Estado por conducto de la Secretaría de Finanzas y a los ayuntamientos:</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I. La elaboración del padrón de bienes del dominio público y privado del Estado y de los ayuntamientos;</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xml:space="preserve"> II. Declarar cuando un bien determinado forma parte del dominio público; </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xml:space="preserve">III. Determinar </w:t>
      </w:r>
      <w:proofErr w:type="spellStart"/>
      <w:r w:rsidRPr="00922FC2">
        <w:rPr>
          <w:rFonts w:ascii="Palatino Linotype" w:eastAsia="Palatino Linotype" w:hAnsi="Palatino Linotype" w:cs="Palatino Linotype"/>
          <w:i/>
          <w:sz w:val="22"/>
          <w:szCs w:val="22"/>
        </w:rPr>
        <w:t>cuando</w:t>
      </w:r>
      <w:proofErr w:type="spellEnd"/>
      <w:r w:rsidRPr="00922FC2">
        <w:rPr>
          <w:rFonts w:ascii="Palatino Linotype" w:eastAsia="Palatino Linotype" w:hAnsi="Palatino Linotype" w:cs="Palatino Linotype"/>
          <w:i/>
          <w:sz w:val="22"/>
          <w:szCs w:val="22"/>
        </w:rPr>
        <w:t xml:space="preserve"> un bien del domino privado se incorpora al dominio público; </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xml:space="preserve">IV. Afectar los bienes al dominio público del Estado o municipios; </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xml:space="preserve">V. Desafectar del dominio público los bienes cuando éstos no sean necesarios, conforme a lo dispuesto por el artículo 61 fracción XXXVI de la Constitución Política Local; </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VI. Desincorporar bienes del patrimonio estatal o municipal, conforme a lo dispuesto por el artículo 61 fracción XXXVI de la Constitución Política del Estado Libre y Soberano de México;</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xml:space="preserve"> VII. Incorporar al dominio público, los bienes de los organismos auxiliares cuando éstos se encuentren en liquidación, o no sean necesarios para el cumplimiento del objetivo social que aquéllos tengan asignado; </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VIII. Autorizar el cambio de uso o destino de los bienes de dominio público, así como la sustitución de los usuarios cuando así convenga a las necesidades de la administración pública estatal o municipal;</w:t>
      </w:r>
    </w:p>
    <w:p w:rsidR="003B6326" w:rsidRPr="00922FC2" w:rsidRDefault="00015C54">
      <w:pPr>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p>
    <w:p w:rsidR="003B6326" w:rsidRPr="00922FC2" w:rsidRDefault="00015C54">
      <w:pPr>
        <w:ind w:left="720"/>
        <w:jc w:val="both"/>
        <w:rPr>
          <w:rFonts w:ascii="Palatino Linotype" w:eastAsia="Palatino Linotype" w:hAnsi="Palatino Linotype" w:cs="Palatino Linotype"/>
          <w:i/>
          <w:sz w:val="20"/>
          <w:szCs w:val="20"/>
        </w:rPr>
      </w:pPr>
      <w:r w:rsidRPr="00922FC2">
        <w:rPr>
          <w:rFonts w:ascii="Palatino Linotype" w:eastAsia="Palatino Linotype" w:hAnsi="Palatino Linotype" w:cs="Palatino Linotype"/>
          <w:i/>
          <w:sz w:val="22"/>
          <w:szCs w:val="22"/>
        </w:rPr>
        <w:t xml:space="preserve">Artículo 62.- </w:t>
      </w:r>
      <w:r w:rsidRPr="00922FC2">
        <w:rPr>
          <w:rFonts w:ascii="Palatino Linotype" w:eastAsia="Palatino Linotype" w:hAnsi="Palatino Linotype" w:cs="Palatino Linotype"/>
          <w:b/>
          <w:i/>
          <w:sz w:val="22"/>
          <w:szCs w:val="22"/>
          <w:u w:val="single"/>
        </w:rPr>
        <w:t xml:space="preserve">El Ejecutivo del Estado por conducto de la Secretaría de Finanzas y los ayuntamientos, </w:t>
      </w:r>
      <w:r w:rsidRPr="00922FC2">
        <w:rPr>
          <w:rFonts w:ascii="Palatino Linotype" w:eastAsia="Palatino Linotype" w:hAnsi="Palatino Linotype" w:cs="Palatino Linotype"/>
          <w:i/>
          <w:sz w:val="22"/>
          <w:szCs w:val="22"/>
        </w:rPr>
        <w:t>llevarán un registro de la propiedad de bienes del dominio público y del dominio privado que se denominará Registro Administrativo de la propiedad Pública Estatal o Municipal, según corresponda.</w:t>
      </w:r>
    </w:p>
    <w:p w:rsidR="003B6326" w:rsidRPr="00922FC2" w:rsidRDefault="003B6326">
      <w:pPr>
        <w:spacing w:before="240" w:after="240" w:line="360" w:lineRule="auto"/>
        <w:jc w:val="both"/>
        <w:rPr>
          <w:rFonts w:ascii="Palatino Linotype" w:eastAsia="Palatino Linotype" w:hAnsi="Palatino Linotype" w:cs="Palatino Linotype"/>
          <w:sz w:val="18"/>
          <w:szCs w:val="18"/>
        </w:rPr>
      </w:pP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En términos de esta normatividad, se afirma que corresponde a los Ayuntamientos y al Ejecutivo del Estado por conducto de la Secretaría de Finanzas la elaboración del padrón de bienes del dominio público y privado, así como llevar el registro </w:t>
      </w:r>
      <w:r w:rsidRPr="00922FC2">
        <w:rPr>
          <w:rFonts w:ascii="Palatino Linotype" w:eastAsia="Palatino Linotype" w:hAnsi="Palatino Linotype" w:cs="Palatino Linotype"/>
        </w:rPr>
        <w:lastRenderedPageBreak/>
        <w:t>administrativo de la propiedad pública. De la misma manera, le compete determinar la valoración actualizada de los inmuebles que integran su patrimonio.</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Entonces, como resultó claro que dentro de las funciones y atribuciones de la Secretaría de Educación del Gobierno del Estado de México no son coincidentes con la materia del requerimiento que se analiza, para el requerimiento consistente   “</w:t>
      </w:r>
      <w:r w:rsidRPr="00922FC2">
        <w:rPr>
          <w:rFonts w:ascii="Palatino Linotype" w:eastAsia="Palatino Linotype" w:hAnsi="Palatino Linotype" w:cs="Palatino Linotype"/>
          <w:i/>
        </w:rPr>
        <w:t>….estatus del predio propiedad del municipio de Ixtlahuaca</w:t>
      </w:r>
      <w:r w:rsidRPr="00922FC2">
        <w:rPr>
          <w:rFonts w:ascii="Palatino Linotype" w:eastAsia="Palatino Linotype" w:hAnsi="Palatino Linotype" w:cs="Palatino Linotype"/>
        </w:rPr>
        <w:t>…</w:t>
      </w:r>
      <w:proofErr w:type="gramStart"/>
      <w:r w:rsidRPr="00922FC2">
        <w:rPr>
          <w:rFonts w:ascii="Palatino Linotype" w:eastAsia="Palatino Linotype" w:hAnsi="Palatino Linotype" w:cs="Palatino Linotype"/>
        </w:rPr>
        <w:t xml:space="preserve">”  </w:t>
      </w:r>
      <w:r w:rsidRPr="00922FC2">
        <w:rPr>
          <w:rFonts w:ascii="Palatino Linotype" w:eastAsia="Palatino Linotype" w:hAnsi="Palatino Linotype" w:cs="Palatino Linotype"/>
          <w:b/>
          <w:u w:val="single"/>
        </w:rPr>
        <w:t>tal</w:t>
      </w:r>
      <w:proofErr w:type="gramEnd"/>
      <w:r w:rsidRPr="00922FC2">
        <w:rPr>
          <w:rFonts w:ascii="Palatino Linotype" w:eastAsia="Palatino Linotype" w:hAnsi="Palatino Linotype" w:cs="Palatino Linotype"/>
          <w:b/>
          <w:u w:val="single"/>
        </w:rPr>
        <w:t xml:space="preserve"> y como quedó acreditado, pudiendo ser el ayuntamiento de Ixtlahuaca, la Secretaria de Finanzas o propiamente los Servicios Educativos integrados al Estado de México.</w:t>
      </w:r>
      <w:r w:rsidRPr="00922FC2">
        <w:rPr>
          <w:rFonts w:ascii="Palatino Linotype" w:eastAsia="Palatino Linotype" w:hAnsi="Palatino Linotype" w:cs="Palatino Linotype"/>
        </w:rPr>
        <w:t xml:space="preserve"> </w:t>
      </w:r>
    </w:p>
    <w:p w:rsidR="003B6326" w:rsidRPr="00922FC2" w:rsidRDefault="00015C54">
      <w:pPr>
        <w:spacing w:before="240" w:after="240" w:line="360" w:lineRule="auto"/>
        <w:jc w:val="both"/>
      </w:pPr>
      <w:r w:rsidRPr="00922FC2">
        <w:rPr>
          <w:rFonts w:ascii="Palatino Linotype" w:eastAsia="Palatino Linotype" w:hAnsi="Palatino Linotype" w:cs="Palatino Linotype"/>
        </w:rPr>
        <w:t>Por otro lado, recordemos  que el particular deseaba conocer también el documento que diera cuenta de</w:t>
      </w:r>
      <w:r w:rsidRPr="00922FC2">
        <w:t xml:space="preserve"> </w:t>
      </w:r>
      <w:r w:rsidRPr="00922FC2">
        <w:rPr>
          <w:rFonts w:ascii="Palatino Linotype" w:eastAsia="Palatino Linotype" w:hAnsi="Palatino Linotype" w:cs="Palatino Linotype"/>
          <w:i/>
        </w:rPr>
        <w:t>“… todas las contraprestaciones que otorgan el Centro Universitario de Ixtlahuaca  CUI por derechos de mejoras a favor del Gobierno del Estado de México y del Municipio de Ixtlahuaca México</w:t>
      </w:r>
      <w:r w:rsidRPr="00922FC2">
        <w:rPr>
          <w:rFonts w:ascii="Palatino Linotype" w:eastAsia="Palatino Linotype" w:hAnsi="Palatino Linotype" w:cs="Palatino Linotype"/>
        </w:rPr>
        <w:t xml:space="preserve">”   ante lo cual, el SUEJTO OBLIGADO de igual manera que con el requerimiento anterior, se declara incompetente para conocer del asunto,  toda vez que tales conceptos no corresponde a lo establecido a la Secretaría de Educación del Estado de México, informando al particular su pretensión no podía ser atendida. </w:t>
      </w:r>
    </w:p>
    <w:p w:rsidR="003B6326" w:rsidRPr="00922FC2" w:rsidRDefault="00015C54">
      <w:pPr>
        <w:spacing w:before="240" w:after="240" w:line="360" w:lineRule="auto"/>
        <w:jc w:val="both"/>
        <w:rPr>
          <w:rFonts w:ascii="Palatino Linotype" w:eastAsia="Palatino Linotype" w:hAnsi="Palatino Linotype" w:cs="Palatino Linotype"/>
          <w:b/>
        </w:rPr>
      </w:pPr>
      <w:r w:rsidRPr="00922FC2">
        <w:rPr>
          <w:rFonts w:ascii="Palatino Linotype" w:eastAsia="Palatino Linotype" w:hAnsi="Palatino Linotype" w:cs="Palatino Linotype"/>
        </w:rPr>
        <w:t xml:space="preserve">Por lo señalado por parte del </w:t>
      </w:r>
      <w:r w:rsidRPr="00922FC2">
        <w:rPr>
          <w:rFonts w:ascii="Palatino Linotype" w:eastAsia="Palatino Linotype" w:hAnsi="Palatino Linotype" w:cs="Palatino Linotype"/>
          <w:b/>
        </w:rPr>
        <w:t>Sujeto Obligado</w:t>
      </w:r>
      <w:r w:rsidRPr="00922FC2">
        <w:rPr>
          <w:rFonts w:ascii="Palatino Linotype" w:eastAsia="Palatino Linotype" w:hAnsi="Palatino Linotype" w:cs="Palatino Linotype"/>
        </w:rPr>
        <w:t xml:space="preserve">, resulta de importancia para esta Autoridad a fin de calificar la incompetencia aludida, señalar que el Código Financiero del Estado de México dispone en el artículo 9, fracción II, que las contribuciones se clasifican en impuestos, derechos, contribuciones o aportaciones de mejoras, y aportaciones y cuotas de seguridad social y define a los </w:t>
      </w:r>
      <w:r w:rsidRPr="00922FC2">
        <w:rPr>
          <w:rFonts w:ascii="Palatino Linotype" w:eastAsia="Palatino Linotype" w:hAnsi="Palatino Linotype" w:cs="Palatino Linotype"/>
          <w:b/>
          <w:u w:val="single"/>
        </w:rPr>
        <w:t>Derechos</w:t>
      </w:r>
      <w:r w:rsidRPr="00922FC2">
        <w:rPr>
          <w:rFonts w:ascii="Palatino Linotype" w:eastAsia="Palatino Linotype" w:hAnsi="Palatino Linotype" w:cs="Palatino Linotype"/>
        </w:rPr>
        <w:t xml:space="preserve"> como: </w:t>
      </w:r>
      <w:r w:rsidRPr="00922FC2">
        <w:rPr>
          <w:rFonts w:ascii="Palatino Linotype" w:eastAsia="Palatino Linotype" w:hAnsi="Palatino Linotype" w:cs="Palatino Linotype"/>
          <w:b/>
        </w:rPr>
        <w:t xml:space="preserve">las contraprestaciones establecidas en ese Código, que deben pagar las personas físicas y jurídicas colectivas, por el uso o aprovechamiento de los bienes </w:t>
      </w:r>
      <w:r w:rsidRPr="00922FC2">
        <w:rPr>
          <w:rFonts w:ascii="Palatino Linotype" w:eastAsia="Palatino Linotype" w:hAnsi="Palatino Linotype" w:cs="Palatino Linotype"/>
          <w:b/>
        </w:rPr>
        <w:lastRenderedPageBreak/>
        <w:t>del dominio público de la Entidad, así como por recibir servicios que presten el Estado, sus organismos y Municipios en funciones de derecho público</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Por su parte, </w:t>
      </w:r>
      <w:r w:rsidRPr="00922FC2">
        <w:rPr>
          <w:rFonts w:ascii="Palatino Linotype" w:eastAsia="Palatino Linotype" w:hAnsi="Palatino Linotype" w:cs="Palatino Linotype"/>
          <w:b/>
          <w:u w:val="single"/>
        </w:rPr>
        <w:t xml:space="preserve">de la misma normatividad en su numeral 7 se establece </w:t>
      </w:r>
      <w:proofErr w:type="gramStart"/>
      <w:r w:rsidRPr="00922FC2">
        <w:rPr>
          <w:rFonts w:ascii="Palatino Linotype" w:eastAsia="Palatino Linotype" w:hAnsi="Palatino Linotype" w:cs="Palatino Linotype"/>
          <w:b/>
          <w:u w:val="single"/>
        </w:rPr>
        <w:t>que  para</w:t>
      </w:r>
      <w:proofErr w:type="gramEnd"/>
      <w:r w:rsidRPr="00922FC2">
        <w:rPr>
          <w:rFonts w:ascii="Palatino Linotype" w:eastAsia="Palatino Linotype" w:hAnsi="Palatino Linotype" w:cs="Palatino Linotype"/>
          <w:b/>
          <w:u w:val="single"/>
        </w:rPr>
        <w:t xml:space="preserve">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w:t>
      </w:r>
      <w:r w:rsidRPr="00922FC2">
        <w:rPr>
          <w:rFonts w:ascii="Palatino Linotype" w:eastAsia="Palatino Linotype" w:hAnsi="Palatino Linotype" w:cs="Palatino Linotype"/>
        </w:rPr>
        <w:t xml:space="preserve">. </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En resumen, tenemos que la hacienda pública estatal y </w:t>
      </w:r>
      <w:proofErr w:type="gramStart"/>
      <w:r w:rsidRPr="00922FC2">
        <w:rPr>
          <w:rFonts w:ascii="Palatino Linotype" w:eastAsia="Palatino Linotype" w:hAnsi="Palatino Linotype" w:cs="Palatino Linotype"/>
        </w:rPr>
        <w:t>municipal  se</w:t>
      </w:r>
      <w:proofErr w:type="gramEnd"/>
      <w:r w:rsidRPr="00922FC2">
        <w:rPr>
          <w:rFonts w:ascii="Palatino Linotype" w:eastAsia="Palatino Linotype" w:hAnsi="Palatino Linotype" w:cs="Palatino Linotype"/>
        </w:rPr>
        <w:t xml:space="preserve"> constituye mediante la administración, recaudación y aplicación de recursos públicos, que con la finalidad de que el Estado  y el municipio cuenten con recursos para cubrir el gasto público, tienen la facultad de percibir impuestos, aportaciones de mejoras, productos, aprovechamientos y derechos. </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Ahora bien, de acuerdo a lo establecido en la fracción II, del artículo 24 de la </w:t>
      </w:r>
      <w:proofErr w:type="gramStart"/>
      <w:r w:rsidRPr="00922FC2">
        <w:rPr>
          <w:rFonts w:ascii="Palatino Linotype" w:eastAsia="Palatino Linotype" w:hAnsi="Palatino Linotype" w:cs="Palatino Linotype"/>
        </w:rPr>
        <w:t>Ley  Orgánica</w:t>
      </w:r>
      <w:proofErr w:type="gramEnd"/>
      <w:r w:rsidRPr="00922FC2">
        <w:rPr>
          <w:rFonts w:ascii="Palatino Linotype" w:eastAsia="Palatino Linotype" w:hAnsi="Palatino Linotype" w:cs="Palatino Linotype"/>
        </w:rPr>
        <w:t xml:space="preserve"> de la Administración Pública del Estado de México, el cual señala: </w:t>
      </w:r>
    </w:p>
    <w:p w:rsidR="003B6326" w:rsidRPr="00922FC2" w:rsidRDefault="00015C54">
      <w:pPr>
        <w:spacing w:before="240" w:after="240"/>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“Artículo 24.- A la Secretaría de Finanzas, corresponde el despacho de los siguientes asuntos:</w:t>
      </w:r>
    </w:p>
    <w:p w:rsidR="003B6326" w:rsidRPr="00922FC2" w:rsidRDefault="00015C54">
      <w:pPr>
        <w:spacing w:before="240" w:after="240"/>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w:t>
      </w:r>
    </w:p>
    <w:p w:rsidR="003B6326" w:rsidRPr="00922FC2" w:rsidRDefault="00015C54">
      <w:pPr>
        <w:spacing w:before="240" w:after="240"/>
        <w:ind w:left="720"/>
        <w:jc w:val="both"/>
        <w:rPr>
          <w:rFonts w:ascii="Palatino Linotype" w:eastAsia="Palatino Linotype" w:hAnsi="Palatino Linotype" w:cs="Palatino Linotype"/>
          <w:b/>
          <w:i/>
          <w:sz w:val="22"/>
          <w:szCs w:val="22"/>
        </w:rPr>
      </w:pPr>
      <w:r w:rsidRPr="00922FC2">
        <w:rPr>
          <w:rFonts w:ascii="Palatino Linotype" w:eastAsia="Palatino Linotype" w:hAnsi="Palatino Linotype" w:cs="Palatino Linotype"/>
          <w:i/>
          <w:sz w:val="22"/>
          <w:szCs w:val="22"/>
        </w:rPr>
        <w:t xml:space="preserve">II. </w:t>
      </w:r>
      <w:r w:rsidRPr="00922FC2">
        <w:rPr>
          <w:rFonts w:ascii="Palatino Linotype" w:eastAsia="Palatino Linotype" w:hAnsi="Palatino Linotype" w:cs="Palatino Linotype"/>
          <w:b/>
          <w:i/>
          <w:sz w:val="22"/>
          <w:szCs w:val="22"/>
        </w:rPr>
        <w:t>Recaudar los impuestos, derechos, aportaciones de mejoras, productos y aprovechamientos, que correspondan al Estado; y las contribuciones federales y municipales en los términos de los convenios suscritos.</w:t>
      </w:r>
    </w:p>
    <w:p w:rsidR="003B6326" w:rsidRPr="00922FC2" w:rsidRDefault="00015C54">
      <w:pPr>
        <w:spacing w:before="240" w:after="240"/>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(Sic)</w:t>
      </w:r>
    </w:p>
    <w:p w:rsidR="003B6326" w:rsidRPr="00922FC2" w:rsidRDefault="00015C54">
      <w:pPr>
        <w:spacing w:before="240" w:after="240" w:line="360" w:lineRule="auto"/>
        <w:jc w:val="both"/>
        <w:rPr>
          <w:rFonts w:ascii="Palatino Linotype" w:eastAsia="Palatino Linotype" w:hAnsi="Palatino Linotype" w:cs="Palatino Linotype"/>
          <w:b/>
          <w:u w:val="single"/>
        </w:rPr>
      </w:pPr>
      <w:r w:rsidRPr="00922FC2">
        <w:rPr>
          <w:rFonts w:ascii="Palatino Linotype" w:eastAsia="Palatino Linotype" w:hAnsi="Palatino Linotype" w:cs="Palatino Linotype"/>
          <w:b/>
          <w:u w:val="single"/>
        </w:rPr>
        <w:t>De lo transcrito</w:t>
      </w:r>
      <w:proofErr w:type="gramStart"/>
      <w:r w:rsidRPr="00922FC2">
        <w:rPr>
          <w:rFonts w:ascii="Palatino Linotype" w:eastAsia="Palatino Linotype" w:hAnsi="Palatino Linotype" w:cs="Palatino Linotype"/>
          <w:b/>
          <w:u w:val="single"/>
        </w:rPr>
        <w:t>,  tenemos</w:t>
      </w:r>
      <w:proofErr w:type="gramEnd"/>
      <w:r w:rsidRPr="00922FC2">
        <w:rPr>
          <w:rFonts w:ascii="Palatino Linotype" w:eastAsia="Palatino Linotype" w:hAnsi="Palatino Linotype" w:cs="Palatino Linotype"/>
          <w:b/>
          <w:u w:val="single"/>
        </w:rPr>
        <w:t xml:space="preserve"> que le compete a la Secretaría de Finanzas del gobierno del Estado de México lo relativo a la recaudación con motivo del ejercicio de </w:t>
      </w:r>
      <w:r w:rsidRPr="00922FC2">
        <w:rPr>
          <w:rFonts w:ascii="Palatino Linotype" w:eastAsia="Palatino Linotype" w:hAnsi="Palatino Linotype" w:cs="Palatino Linotype"/>
          <w:b/>
          <w:u w:val="single"/>
        </w:rPr>
        <w:lastRenderedPageBreak/>
        <w:t>impuestos, derechos, aportaciones de mejoras, productos y aprovechamientos, que correspondan al Estado.</w:t>
      </w:r>
    </w:p>
    <w:p w:rsidR="003B6326" w:rsidRPr="00922FC2" w:rsidRDefault="00015C54">
      <w:pPr>
        <w:spacing w:before="280" w:after="28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Correlacionado con lo expuesto en las líneas anteriores, es una obligación común de transparencia, el dar a conocer los ingresos recibidos por cualquier concepto, entendido ingreso, como el impuesto predial pagado por los contribuyentes, lo anterior descasa en la fracción XLVII del artículo 92 </w:t>
      </w:r>
      <w:proofErr w:type="gramStart"/>
      <w:r w:rsidRPr="00922FC2">
        <w:rPr>
          <w:rFonts w:ascii="Palatino Linotype" w:eastAsia="Palatino Linotype" w:hAnsi="Palatino Linotype" w:cs="Palatino Linotype"/>
        </w:rPr>
        <w:t>de  la</w:t>
      </w:r>
      <w:proofErr w:type="gramEnd"/>
      <w:r w:rsidRPr="00922FC2">
        <w:rPr>
          <w:rFonts w:ascii="Palatino Linotype" w:eastAsia="Palatino Linotype" w:hAnsi="Palatino Linotype" w:cs="Palatino Linotype"/>
        </w:rPr>
        <w:t xml:space="preserve"> Ley  de Transparencia y Acceso a la Información  Pública del Estado de México y Municipios, que se transcribe a continuación:</w:t>
      </w:r>
    </w:p>
    <w:p w:rsidR="003B6326" w:rsidRPr="00922FC2" w:rsidRDefault="00015C54">
      <w:pPr>
        <w:spacing w:before="280" w:after="280"/>
        <w:ind w:left="851" w:right="851"/>
        <w:jc w:val="both"/>
        <w:rPr>
          <w:rFonts w:ascii="Palatino Linotype" w:eastAsia="Palatino Linotype" w:hAnsi="Palatino Linotype" w:cs="Palatino Linotype"/>
          <w:i/>
        </w:rPr>
      </w:pPr>
      <w:r w:rsidRPr="00922FC2">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B6326" w:rsidRPr="00922FC2" w:rsidRDefault="00015C54">
      <w:pPr>
        <w:spacing w:before="280" w:after="280"/>
        <w:ind w:left="851" w:right="851"/>
        <w:jc w:val="both"/>
        <w:rPr>
          <w:rFonts w:ascii="Palatino Linotype" w:eastAsia="Palatino Linotype" w:hAnsi="Palatino Linotype" w:cs="Palatino Linotype"/>
          <w:i/>
        </w:rPr>
      </w:pPr>
      <w:r w:rsidRPr="00922FC2">
        <w:rPr>
          <w:rFonts w:ascii="Palatino Linotype" w:eastAsia="Palatino Linotype" w:hAnsi="Palatino Linotype" w:cs="Palatino Linotype"/>
          <w:i/>
        </w:rPr>
        <w:t>(…)</w:t>
      </w:r>
    </w:p>
    <w:p w:rsidR="003B6326" w:rsidRPr="00922FC2" w:rsidRDefault="00015C54">
      <w:pPr>
        <w:spacing w:before="280" w:after="280"/>
        <w:ind w:left="851" w:right="851"/>
        <w:jc w:val="both"/>
        <w:rPr>
          <w:rFonts w:ascii="Palatino Linotype" w:eastAsia="Palatino Linotype" w:hAnsi="Palatino Linotype" w:cs="Palatino Linotype"/>
          <w:i/>
        </w:rPr>
      </w:pPr>
      <w:r w:rsidRPr="00922FC2">
        <w:rPr>
          <w:rFonts w:ascii="Palatino Linotype" w:eastAsia="Palatino Linotype" w:hAnsi="Palatino Linotype" w:cs="Palatino Linotype"/>
          <w:i/>
        </w:rPr>
        <w:t>XLVII. Los ingresos recibidos por cualquier concepto señalando el nombre de los responsables de recibirlos, administrarlos y ejercerlos, indicando el destino de cada uno de ellos; (…)”</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En este sentido, queda en evidencia que las funciones y atribuciones de la</w:t>
      </w:r>
      <w:r w:rsidRPr="00922FC2">
        <w:rPr>
          <w:rFonts w:ascii="Palatino Linotype" w:eastAsia="Palatino Linotype" w:hAnsi="Palatino Linotype" w:cs="Palatino Linotype"/>
          <w:b/>
        </w:rPr>
        <w:t xml:space="preserve"> Secretaría de Educación</w:t>
      </w:r>
      <w:r w:rsidRPr="00922FC2">
        <w:rPr>
          <w:rFonts w:ascii="Palatino Linotype" w:eastAsia="Palatino Linotype" w:hAnsi="Palatino Linotype" w:cs="Palatino Linotype"/>
        </w:rPr>
        <w:t xml:space="preserve">, no son coincidentes con la generación y/o posesión de los documentos que den cuenta de las contraprestaciones que en su caso haya otorgado la persona jurídica señalada,  en favor del Gobierno del Estado de México y/o del municipio siendo que en términos de la normatividad analizada corresponde a la Secretaría de Finanzas del Gobierno del Estado de México o al propio ayuntamiento de Ixtlahuaca; por lo que, no se actualiza el supuesto jurídico, previsto en los </w:t>
      </w:r>
      <w:r w:rsidRPr="00922FC2">
        <w:rPr>
          <w:rFonts w:ascii="Palatino Linotype" w:eastAsia="Palatino Linotype" w:hAnsi="Palatino Linotype" w:cs="Palatino Linotype"/>
        </w:rPr>
        <w:lastRenderedPageBreak/>
        <w:t xml:space="preserve">artículos 12 y 24, de la Ley de Transparencia y Acceso a la Información Pública del Estado de México y Municipios. </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Además, y de conformidad con lo establecido en el artículo 12, de la Ley de Transparencia y Acceso a la Información Pública del Estado de México y Municipios, anteriormente invocado el sujeto obligado sólo proporcionará la información que obra en sus archivos, lo que a contrario sensu significa que no se está obligado a proporcionar lo que no obre en sus archivos.</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rsidR="003B6326" w:rsidRPr="00922FC2" w:rsidRDefault="003B6326">
      <w:pPr>
        <w:spacing w:before="240" w:after="240"/>
        <w:ind w:left="720"/>
        <w:jc w:val="both"/>
        <w:rPr>
          <w:rFonts w:ascii="Palatino Linotype" w:eastAsia="Palatino Linotype" w:hAnsi="Palatino Linotype" w:cs="Palatino Linotype"/>
          <w:i/>
          <w:sz w:val="22"/>
          <w:szCs w:val="22"/>
        </w:rPr>
      </w:pPr>
    </w:p>
    <w:p w:rsidR="003B6326" w:rsidRPr="00922FC2" w:rsidRDefault="00015C54">
      <w:pPr>
        <w:spacing w:before="240" w:after="240"/>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B6326" w:rsidRPr="00922FC2" w:rsidRDefault="003B6326">
      <w:pPr>
        <w:spacing w:before="240" w:after="240" w:line="360" w:lineRule="auto"/>
        <w:jc w:val="both"/>
        <w:rPr>
          <w:rFonts w:ascii="Palatino Linotype" w:eastAsia="Palatino Linotype" w:hAnsi="Palatino Linotype" w:cs="Palatino Linotype"/>
        </w:rPr>
      </w:pP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Por lo tanto, bajo los principios de certeza, eficacia y objetividad, establecidos en el artículo 9, de la Ley de Transparencia y Acceso a la Información Pública del Estado </w:t>
      </w:r>
      <w:r w:rsidRPr="00922FC2">
        <w:rPr>
          <w:rFonts w:ascii="Palatino Linotype" w:eastAsia="Palatino Linotype" w:hAnsi="Palatino Linotype" w:cs="Palatino Linotype"/>
        </w:rPr>
        <w:lastRenderedPageBreak/>
        <w:t>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Recurrente para que pueda realizar las solicitudes de información ante los Sujetos Obligados correspondientes.</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En ese tenor, el </w:t>
      </w:r>
      <w:r w:rsidRPr="00922FC2">
        <w:rPr>
          <w:rFonts w:ascii="Palatino Linotype" w:eastAsia="Palatino Linotype" w:hAnsi="Palatino Linotype" w:cs="Palatino Linotype"/>
          <w:b/>
        </w:rPr>
        <w:t>Sujeto Obligado</w:t>
      </w:r>
      <w:r w:rsidRPr="00922FC2">
        <w:rPr>
          <w:rFonts w:ascii="Palatino Linotype" w:eastAsia="Palatino Linotype" w:hAnsi="Palatino Linotype" w:cs="Palatino Linotype"/>
        </w:rPr>
        <w:t xml:space="preserve"> se ajustó a lo dispuesto en el artículo 167 de la ley de la materia, ya que la solicitud fue recibida el día dieciséis (16) de junio y la declinación de competencia así como la orientación fue realizada el día veinte (20) del mismo mes y año; esto es, al segundo día hábil del que tuvo conocimiento de la solicitud,  por lo que la orientación fue realizada dentro del término para en su caso, poderlo hacer, tal y como lo dispone el artículo en cuestión:</w:t>
      </w:r>
    </w:p>
    <w:p w:rsidR="003B6326" w:rsidRPr="00922FC2" w:rsidRDefault="00015C54">
      <w:pPr>
        <w:spacing w:before="240" w:after="240"/>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xml:space="preserve">“Artículo 167. Cuando las unidades de transparencia determinen la notoria incompetencia por parte de los sujetos obligados, dentro del ámbito de aplicación, para atender la solicitud de acceso a la información, </w:t>
      </w:r>
      <w:r w:rsidRPr="00922FC2">
        <w:rPr>
          <w:rFonts w:ascii="Palatino Linotype" w:eastAsia="Palatino Linotype" w:hAnsi="Palatino Linotype" w:cs="Palatino Linotype"/>
          <w:b/>
          <w:i/>
          <w:sz w:val="22"/>
          <w:szCs w:val="22"/>
        </w:rPr>
        <w:t>deberán comunicarlo al solicitante, dentro de los tres días hábiles posteriores a la recepción de la solicitud y, en su caso orientar al solicitante, el o los sujetos</w:t>
      </w:r>
      <w:r w:rsidRPr="00922FC2">
        <w:rPr>
          <w:rFonts w:ascii="Palatino Linotype" w:eastAsia="Palatino Linotype" w:hAnsi="Palatino Linotype" w:cs="Palatino Linotype"/>
          <w:i/>
          <w:sz w:val="22"/>
          <w:szCs w:val="22"/>
        </w:rPr>
        <w:t xml:space="preserve"> obligados competentes.</w:t>
      </w:r>
    </w:p>
    <w:p w:rsidR="003B6326" w:rsidRPr="00922FC2" w:rsidRDefault="00015C54">
      <w:pPr>
        <w:spacing w:before="240" w:after="240"/>
        <w:ind w:left="720"/>
        <w:jc w:val="both"/>
        <w:rPr>
          <w:rFonts w:ascii="Palatino Linotype" w:eastAsia="Palatino Linotype" w:hAnsi="Palatino Linotype" w:cs="Palatino Linotype"/>
          <w:i/>
          <w:sz w:val="22"/>
          <w:szCs w:val="22"/>
        </w:rPr>
      </w:pPr>
      <w:r w:rsidRPr="00922FC2">
        <w:rPr>
          <w:rFonts w:ascii="Palatino Linotype" w:eastAsia="Palatino Linotype" w:hAnsi="Palatino Linotype" w:cs="Palatino Linotype"/>
          <w:i/>
          <w:sz w:val="22"/>
          <w:szCs w:val="22"/>
        </w:rPr>
        <w:t>…” (Sic)</w:t>
      </w:r>
    </w:p>
    <w:p w:rsidR="003B6326" w:rsidRPr="00922FC2" w:rsidRDefault="003B6326">
      <w:pPr>
        <w:spacing w:before="240" w:after="240" w:line="360" w:lineRule="auto"/>
        <w:jc w:val="both"/>
        <w:rPr>
          <w:rFonts w:ascii="Palatino Linotype" w:eastAsia="Palatino Linotype" w:hAnsi="Palatino Linotype" w:cs="Palatino Linotype"/>
        </w:rPr>
      </w:pP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t xml:space="preserve">Así, en mérito de lo expuesto en líneas anteriores resultan infundadas las razones o motivos de inconformidad que arguye el Recurrente, por ello con fundamento en el artículo 186, fracción II, de la Ley de Transparencia y Acceso a la Información Pública del Estado de México y Municipios, se CONFIRMA la respuesta a la solicitud de información pública </w:t>
      </w:r>
      <w:r w:rsidRPr="00922FC2">
        <w:rPr>
          <w:rFonts w:ascii="Palatino Linotype" w:eastAsia="Palatino Linotype" w:hAnsi="Palatino Linotype" w:cs="Palatino Linotype"/>
          <w:b/>
        </w:rPr>
        <w:t>00426/SE/IP/2022</w:t>
      </w:r>
      <w:r w:rsidRPr="00922FC2">
        <w:rPr>
          <w:rFonts w:ascii="Palatino Linotype" w:eastAsia="Palatino Linotype" w:hAnsi="Palatino Linotype" w:cs="Palatino Linotype"/>
        </w:rPr>
        <w:t xml:space="preserve">, que han sido materia del presente fallo.  </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3B6326" w:rsidRPr="00922FC2" w:rsidRDefault="00015C54">
      <w:pPr>
        <w:numPr>
          <w:ilvl w:val="0"/>
          <w:numId w:val="6"/>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22FC2">
        <w:rPr>
          <w:rFonts w:ascii="Palatino Linotype" w:eastAsia="Palatino Linotype" w:hAnsi="Palatino Linotype" w:cs="Palatino Linotype"/>
          <w:b/>
        </w:rPr>
        <w:t>R E S U E L V E:</w:t>
      </w:r>
    </w:p>
    <w:p w:rsidR="003B6326" w:rsidRPr="00922FC2" w:rsidRDefault="00015C54">
      <w:pPr>
        <w:spacing w:before="240" w:after="240"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b/>
        </w:rPr>
        <w:t>Primero</w:t>
      </w:r>
      <w:r w:rsidRPr="00922FC2">
        <w:rPr>
          <w:rFonts w:ascii="Palatino Linotype" w:eastAsia="Palatino Linotype" w:hAnsi="Palatino Linotype" w:cs="Palatino Linotype"/>
        </w:rPr>
        <w:t xml:space="preserve">. Se CONFIRMA la respuesta del Sujeto Obligado a la solicitud de información </w:t>
      </w:r>
      <w:r w:rsidRPr="00922FC2">
        <w:rPr>
          <w:rFonts w:ascii="Palatino Linotype" w:eastAsia="Palatino Linotype" w:hAnsi="Palatino Linotype" w:cs="Palatino Linotype"/>
          <w:b/>
        </w:rPr>
        <w:t>00426/SE/IP/2022</w:t>
      </w:r>
      <w:r w:rsidRPr="00922FC2">
        <w:rPr>
          <w:rFonts w:ascii="Palatino Linotype" w:eastAsia="Palatino Linotype" w:hAnsi="Palatino Linotype" w:cs="Palatino Linotype"/>
        </w:rPr>
        <w:t>, por resultar infundadas las razones o motivos de inconformidad hechos valer por el Recurrente, en términos del Considerando CUARTO de esta resolución.</w:t>
      </w:r>
    </w:p>
    <w:p w:rsidR="003B6326" w:rsidRPr="00922FC2" w:rsidRDefault="00015C54">
      <w:pPr>
        <w:spacing w:before="240" w:after="240" w:line="360" w:lineRule="auto"/>
        <w:ind w:right="49"/>
        <w:jc w:val="both"/>
        <w:rPr>
          <w:rFonts w:ascii="Palatino Linotype" w:eastAsia="Palatino Linotype" w:hAnsi="Palatino Linotype" w:cs="Palatino Linotype"/>
        </w:rPr>
      </w:pPr>
      <w:r w:rsidRPr="00922FC2">
        <w:rPr>
          <w:rFonts w:ascii="Palatino Linotype" w:eastAsia="Palatino Linotype" w:hAnsi="Palatino Linotype" w:cs="Palatino Linotype"/>
          <w:b/>
        </w:rPr>
        <w:t>Segundo.</w:t>
      </w:r>
      <w:r w:rsidRPr="00922FC2">
        <w:rPr>
          <w:rFonts w:ascii="Palatino Linotype" w:eastAsia="Palatino Linotype" w:hAnsi="Palatino Linotype" w:cs="Palatino Linotype"/>
          <w:b/>
          <w:sz w:val="28"/>
          <w:szCs w:val="28"/>
        </w:rPr>
        <w:t xml:space="preserve"> </w:t>
      </w:r>
      <w:r w:rsidRPr="00922FC2">
        <w:rPr>
          <w:rFonts w:ascii="Palatino Linotype" w:eastAsia="Palatino Linotype" w:hAnsi="Palatino Linotype" w:cs="Palatino Linotype"/>
        </w:rPr>
        <w:t>NOTIFÍQUESE la presente resolución, vía Sistema de Acceso a la Información Mexiquense (SAIMEX), al Titular de la Unidad de Transparencia del Sujeto Obligado.</w:t>
      </w:r>
    </w:p>
    <w:p w:rsidR="003B6326" w:rsidRPr="00922FC2" w:rsidRDefault="00015C54">
      <w:pPr>
        <w:spacing w:line="360" w:lineRule="auto"/>
        <w:jc w:val="both"/>
        <w:rPr>
          <w:rFonts w:ascii="Palatino Linotype" w:eastAsia="Palatino Linotype" w:hAnsi="Palatino Linotype" w:cs="Palatino Linotype"/>
        </w:rPr>
      </w:pPr>
      <w:r w:rsidRPr="00922FC2">
        <w:rPr>
          <w:rFonts w:ascii="Palatino Linotype" w:eastAsia="Palatino Linotype" w:hAnsi="Palatino Linotype" w:cs="Palatino Linotype"/>
          <w:b/>
        </w:rPr>
        <w:t>Tercero. NOTIFÍQUESE</w:t>
      </w:r>
      <w:r w:rsidRPr="00922FC2">
        <w:rPr>
          <w:rFonts w:ascii="Palatino Linotype" w:eastAsia="Palatino Linotype" w:hAnsi="Palatino Linotype" w:cs="Palatino Linotype"/>
        </w:rPr>
        <w:t xml:space="preserve"> a la parte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3B6326" w:rsidRPr="00922FC2" w:rsidRDefault="003B6326">
      <w:pPr>
        <w:spacing w:before="240" w:after="240" w:line="360" w:lineRule="auto"/>
        <w:jc w:val="both"/>
        <w:rPr>
          <w:rFonts w:ascii="Palatino Linotype" w:eastAsia="Palatino Linotype" w:hAnsi="Palatino Linotype" w:cs="Palatino Linotype"/>
          <w:b/>
        </w:rPr>
      </w:pPr>
    </w:p>
    <w:p w:rsidR="003B6326" w:rsidRPr="00922FC2" w:rsidRDefault="003B6326">
      <w:pPr>
        <w:spacing w:before="240" w:after="240" w:line="360" w:lineRule="auto"/>
        <w:jc w:val="both"/>
        <w:rPr>
          <w:rFonts w:ascii="Palatino Linotype" w:eastAsia="Palatino Linotype" w:hAnsi="Palatino Linotype" w:cs="Palatino Linotype"/>
          <w:b/>
        </w:rPr>
      </w:pPr>
    </w:p>
    <w:p w:rsidR="003B6326" w:rsidRPr="00922FC2" w:rsidRDefault="00015C54">
      <w:pPr>
        <w:spacing w:before="240" w:after="240" w:line="360" w:lineRule="auto"/>
        <w:jc w:val="both"/>
        <w:rPr>
          <w:rFonts w:ascii="Palatino Linotype" w:eastAsia="Palatino Linotype" w:hAnsi="Palatino Linotype" w:cs="Palatino Linotype"/>
          <w:sz w:val="20"/>
          <w:szCs w:val="20"/>
        </w:rPr>
      </w:pPr>
      <w:r w:rsidRPr="00922FC2">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DE FEBRERO DE DOS MIL VEINTITRÉS, ANTE EL SECRETARIO TÉCNICO DEL PLENO, ALEXIS TAPIA RAMÍREZ.</w:t>
      </w:r>
    </w:p>
    <w:p w:rsidR="003B6326" w:rsidRDefault="00A632A7">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lang w:val="es-MX"/>
        </w:rPr>
        <mc:AlternateContent>
          <mc:Choice Requires="wps">
            <w:drawing>
              <wp:anchor distT="0" distB="0" distL="114300" distR="114300" simplePos="0" relativeHeight="251659264" behindDoc="0" locked="0" layoutInCell="1" allowOverlap="1">
                <wp:simplePos x="0" y="0"/>
                <wp:positionH relativeFrom="column">
                  <wp:posOffset>236199</wp:posOffset>
                </wp:positionH>
                <wp:positionV relativeFrom="paragraph">
                  <wp:posOffset>30507</wp:posOffset>
                </wp:positionV>
                <wp:extent cx="5144756" cy="4541855"/>
                <wp:effectExtent l="0" t="0" r="37465" b="30480"/>
                <wp:wrapNone/>
                <wp:docPr id="1" name="Conector recto 1"/>
                <wp:cNvGraphicFramePr/>
                <a:graphic xmlns:a="http://schemas.openxmlformats.org/drawingml/2006/main">
                  <a:graphicData uri="http://schemas.microsoft.com/office/word/2010/wordprocessingShape">
                    <wps:wsp>
                      <wps:cNvCnPr/>
                      <wps:spPr>
                        <a:xfrm>
                          <a:off x="0" y="0"/>
                          <a:ext cx="5144756" cy="454185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5486E1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6pt,2.4pt" to="423.7pt,3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" strokecolor="#4f81bd [3204]"/>
            </w:pict>
          </mc:Fallback>
        </mc:AlternateContent>
      </w: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Default="00A632A7">
      <w:pPr>
        <w:spacing w:before="240" w:after="240"/>
        <w:jc w:val="both"/>
        <w:rPr>
          <w:rFonts w:ascii="Palatino Linotype" w:eastAsia="Palatino Linotype" w:hAnsi="Palatino Linotype" w:cs="Palatino Linotype"/>
          <w:sz w:val="20"/>
          <w:szCs w:val="20"/>
        </w:rPr>
      </w:pPr>
    </w:p>
    <w:p w:rsidR="00A632A7" w:rsidRPr="00922FC2" w:rsidRDefault="00A632A7">
      <w:pPr>
        <w:spacing w:before="240" w:after="240"/>
        <w:jc w:val="both"/>
        <w:rPr>
          <w:rFonts w:ascii="Palatino Linotype" w:eastAsia="Palatino Linotype" w:hAnsi="Palatino Linotype" w:cs="Palatino Linotype"/>
          <w:sz w:val="20"/>
          <w:szCs w:val="20"/>
        </w:rPr>
      </w:pPr>
    </w:p>
    <w:p w:rsidR="003B6326" w:rsidRPr="00922FC2" w:rsidRDefault="003B6326">
      <w:pPr>
        <w:spacing w:before="240" w:after="240"/>
        <w:jc w:val="both"/>
        <w:rPr>
          <w:rFonts w:ascii="Palatino Linotype" w:eastAsia="Palatino Linotype" w:hAnsi="Palatino Linotype" w:cs="Palatino Linotype"/>
          <w:sz w:val="20"/>
          <w:szCs w:val="20"/>
        </w:rPr>
      </w:pPr>
    </w:p>
    <w:p w:rsidR="003B6326" w:rsidRPr="00922FC2" w:rsidRDefault="003B6326">
      <w:pPr>
        <w:spacing w:before="240" w:after="240"/>
        <w:jc w:val="both"/>
        <w:rPr>
          <w:rFonts w:ascii="Palatino Linotype" w:eastAsia="Palatino Linotype" w:hAnsi="Palatino Linotype" w:cs="Palatino Linotype"/>
          <w:sz w:val="20"/>
          <w:szCs w:val="20"/>
        </w:rPr>
      </w:pPr>
    </w:p>
    <w:p w:rsidR="003B6326" w:rsidRPr="00922FC2" w:rsidRDefault="003B6326">
      <w:pPr>
        <w:spacing w:before="240" w:after="240"/>
        <w:jc w:val="both"/>
        <w:rPr>
          <w:rFonts w:ascii="Palatino Linotype" w:eastAsia="Palatino Linotype" w:hAnsi="Palatino Linotype" w:cs="Palatino Linotype"/>
          <w:sz w:val="20"/>
          <w:szCs w:val="20"/>
        </w:rPr>
      </w:pPr>
    </w:p>
    <w:p w:rsidR="003B6326" w:rsidRPr="00922FC2" w:rsidRDefault="003B6326">
      <w:pPr>
        <w:spacing w:before="240" w:after="240"/>
        <w:jc w:val="both"/>
        <w:rPr>
          <w:rFonts w:ascii="Palatino Linotype" w:eastAsia="Palatino Linotype" w:hAnsi="Palatino Linotype" w:cs="Palatino Linotype"/>
          <w:sz w:val="20"/>
          <w:szCs w:val="20"/>
        </w:rPr>
      </w:pPr>
    </w:p>
    <w:p w:rsidR="003B6326" w:rsidRPr="00922FC2" w:rsidRDefault="003B6326">
      <w:pPr>
        <w:spacing w:before="240" w:after="240"/>
        <w:jc w:val="both"/>
        <w:rPr>
          <w:rFonts w:ascii="Palatino Linotype" w:eastAsia="Palatino Linotype" w:hAnsi="Palatino Linotype" w:cs="Palatino Linotype"/>
          <w:sz w:val="20"/>
          <w:szCs w:val="20"/>
        </w:rPr>
      </w:pPr>
    </w:p>
    <w:p w:rsidR="003B6326" w:rsidRPr="00922FC2" w:rsidRDefault="003B6326">
      <w:pPr>
        <w:spacing w:before="240" w:after="240"/>
        <w:jc w:val="both"/>
        <w:rPr>
          <w:rFonts w:ascii="Palatino Linotype" w:eastAsia="Palatino Linotype" w:hAnsi="Palatino Linotype" w:cs="Palatino Linotype"/>
          <w:sz w:val="20"/>
          <w:szCs w:val="20"/>
        </w:rPr>
      </w:pPr>
    </w:p>
    <w:p w:rsidR="003B6326" w:rsidRPr="00922FC2" w:rsidRDefault="003B6326">
      <w:pPr>
        <w:spacing w:before="240" w:after="240"/>
        <w:jc w:val="both"/>
        <w:rPr>
          <w:rFonts w:ascii="Palatino Linotype" w:eastAsia="Palatino Linotype" w:hAnsi="Palatino Linotype" w:cs="Palatino Linotype"/>
          <w:sz w:val="20"/>
          <w:szCs w:val="20"/>
        </w:rPr>
      </w:pPr>
    </w:p>
    <w:p w:rsidR="003B6326" w:rsidRPr="00922FC2" w:rsidRDefault="003B6326">
      <w:pPr>
        <w:spacing w:before="240" w:after="240"/>
        <w:jc w:val="both"/>
        <w:rPr>
          <w:rFonts w:ascii="Palatino Linotype" w:eastAsia="Palatino Linotype" w:hAnsi="Palatino Linotype" w:cs="Palatino Linotype"/>
          <w:sz w:val="20"/>
          <w:szCs w:val="20"/>
        </w:rPr>
      </w:pPr>
    </w:p>
    <w:p w:rsidR="003B6326" w:rsidRPr="00922FC2" w:rsidRDefault="003B6326">
      <w:pPr>
        <w:spacing w:before="240" w:after="240"/>
        <w:jc w:val="both"/>
        <w:rPr>
          <w:rFonts w:ascii="Palatino Linotype" w:eastAsia="Palatino Linotype" w:hAnsi="Palatino Linotype" w:cs="Palatino Linotype"/>
          <w:sz w:val="20"/>
          <w:szCs w:val="20"/>
        </w:rPr>
      </w:pPr>
    </w:p>
    <w:p w:rsidR="003B6326" w:rsidRPr="00922FC2" w:rsidRDefault="003B6326">
      <w:pPr>
        <w:spacing w:before="240" w:after="240"/>
        <w:jc w:val="both"/>
        <w:rPr>
          <w:rFonts w:ascii="Palatino Linotype" w:eastAsia="Palatino Linotype" w:hAnsi="Palatino Linotype" w:cs="Palatino Linotype"/>
          <w:sz w:val="20"/>
          <w:szCs w:val="20"/>
        </w:rPr>
      </w:pPr>
    </w:p>
    <w:p w:rsidR="003B6326" w:rsidRPr="00922FC2" w:rsidRDefault="003B6326">
      <w:pPr>
        <w:spacing w:before="240" w:after="240"/>
        <w:jc w:val="both"/>
        <w:rPr>
          <w:rFonts w:ascii="Palatino Linotype" w:eastAsia="Palatino Linotype" w:hAnsi="Palatino Linotype" w:cs="Palatino Linotype"/>
          <w:sz w:val="20"/>
          <w:szCs w:val="20"/>
        </w:rPr>
      </w:pPr>
    </w:p>
    <w:p w:rsidR="003B6326" w:rsidRPr="00922FC2" w:rsidRDefault="003B6326">
      <w:pPr>
        <w:spacing w:before="240" w:after="240"/>
        <w:jc w:val="both"/>
        <w:rPr>
          <w:rFonts w:ascii="Palatino Linotype" w:eastAsia="Palatino Linotype" w:hAnsi="Palatino Linotype" w:cs="Palatino Linotype"/>
          <w:sz w:val="20"/>
          <w:szCs w:val="20"/>
        </w:rPr>
      </w:pPr>
    </w:p>
    <w:p w:rsidR="003B6326" w:rsidRPr="00922FC2" w:rsidRDefault="003B6326">
      <w:pPr>
        <w:spacing w:before="240" w:after="240"/>
        <w:jc w:val="both"/>
        <w:rPr>
          <w:rFonts w:ascii="Palatino Linotype" w:eastAsia="Palatino Linotype" w:hAnsi="Palatino Linotype" w:cs="Palatino Linotype"/>
          <w:sz w:val="20"/>
          <w:szCs w:val="20"/>
        </w:rPr>
      </w:pPr>
    </w:p>
    <w:sectPr w:rsidR="003B6326" w:rsidRPr="00922FC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89C" w:rsidRDefault="00F8489C">
      <w:r>
        <w:separator/>
      </w:r>
    </w:p>
  </w:endnote>
  <w:endnote w:type="continuationSeparator" w:id="0">
    <w:p w:rsidR="00F8489C" w:rsidRDefault="00F8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26" w:rsidRDefault="00015C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8379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83798">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rsidR="003B6326" w:rsidRDefault="003B632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26" w:rsidRDefault="00015C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D12A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D12AB">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rsidR="003B6326" w:rsidRDefault="003B632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89C" w:rsidRDefault="00F8489C">
      <w:r>
        <w:separator/>
      </w:r>
    </w:p>
  </w:footnote>
  <w:footnote w:type="continuationSeparator" w:id="0">
    <w:p w:rsidR="00F8489C" w:rsidRDefault="00F8489C">
      <w:r>
        <w:continuationSeparator/>
      </w:r>
    </w:p>
  </w:footnote>
  <w:footnote w:id="1">
    <w:p w:rsidR="003B6326" w:rsidRDefault="00015C54">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3B6326" w:rsidRDefault="00015C5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26" w:rsidRDefault="00015C54">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-1080128</wp:posOffset>
          </wp:positionH>
          <wp:positionV relativeFrom="paragraph">
            <wp:posOffset>-396395</wp:posOffset>
          </wp:positionV>
          <wp:extent cx="7809865" cy="10165715"/>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3B6326">
      <w:tc>
        <w:tcPr>
          <w:tcW w:w="2489" w:type="dxa"/>
          <w:shd w:val="clear" w:color="auto" w:fill="auto"/>
        </w:tcPr>
        <w:p w:rsidR="003B6326" w:rsidRDefault="00015C5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3B6326" w:rsidRDefault="00015C54">
          <w:pPr>
            <w:ind w:right="175"/>
            <w:jc w:val="both"/>
            <w:rPr>
              <w:rFonts w:ascii="Palatino Linotype" w:eastAsia="Palatino Linotype" w:hAnsi="Palatino Linotype" w:cs="Palatino Linotype"/>
              <w:b/>
            </w:rPr>
          </w:pPr>
          <w:r>
            <w:rPr>
              <w:rFonts w:ascii="Palatino Linotype" w:eastAsia="Palatino Linotype" w:hAnsi="Palatino Linotype" w:cs="Palatino Linotype"/>
              <w:b/>
            </w:rPr>
            <w:t>11974/INFOEM/IP/RR/2022</w:t>
          </w:r>
        </w:p>
      </w:tc>
    </w:tr>
    <w:tr w:rsidR="003B6326">
      <w:trPr>
        <w:trHeight w:val="228"/>
      </w:trPr>
      <w:tc>
        <w:tcPr>
          <w:tcW w:w="2489" w:type="dxa"/>
          <w:shd w:val="clear" w:color="auto" w:fill="auto"/>
          <w:vAlign w:val="center"/>
        </w:tcPr>
        <w:p w:rsidR="003B6326" w:rsidRDefault="00015C5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3B6326" w:rsidRDefault="00015C54">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Secretaría de Educación</w:t>
          </w:r>
        </w:p>
      </w:tc>
    </w:tr>
    <w:tr w:rsidR="003B6326">
      <w:trPr>
        <w:trHeight w:val="311"/>
      </w:trPr>
      <w:tc>
        <w:tcPr>
          <w:tcW w:w="2489" w:type="dxa"/>
          <w:shd w:val="clear" w:color="auto" w:fill="auto"/>
          <w:vAlign w:val="center"/>
        </w:tcPr>
        <w:p w:rsidR="003B6326" w:rsidRDefault="00015C54">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3B6326" w:rsidRDefault="00015C54">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3B6326" w:rsidRDefault="00015C5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26" w:rsidRDefault="00015C5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-699134</wp:posOffset>
          </wp:positionH>
          <wp:positionV relativeFrom="paragraph">
            <wp:posOffset>-644524</wp:posOffset>
          </wp:positionV>
          <wp:extent cx="7809865" cy="1016571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095" w:type="dxa"/>
      <w:tblInd w:w="2762" w:type="dxa"/>
      <w:tblLayout w:type="fixed"/>
      <w:tblLook w:val="0400" w:firstRow="0" w:lastRow="0" w:firstColumn="0" w:lastColumn="0" w:noHBand="0" w:noVBand="1"/>
    </w:tblPr>
    <w:tblGrid>
      <w:gridCol w:w="2551"/>
      <w:gridCol w:w="3544"/>
    </w:tblGrid>
    <w:tr w:rsidR="003B6326">
      <w:tc>
        <w:tcPr>
          <w:tcW w:w="2551" w:type="dxa"/>
          <w:shd w:val="clear" w:color="auto" w:fill="auto"/>
          <w:vAlign w:val="center"/>
        </w:tcPr>
        <w:p w:rsidR="003B6326" w:rsidRDefault="00015C5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rsidR="003B6326" w:rsidRDefault="00015C54">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11974/INFOEM/IP/RR/2022</w:t>
          </w:r>
        </w:p>
      </w:tc>
    </w:tr>
    <w:tr w:rsidR="003B6326">
      <w:trPr>
        <w:trHeight w:val="130"/>
      </w:trPr>
      <w:tc>
        <w:tcPr>
          <w:tcW w:w="2551" w:type="dxa"/>
          <w:shd w:val="clear" w:color="auto" w:fill="auto"/>
          <w:vAlign w:val="center"/>
        </w:tcPr>
        <w:p w:rsidR="003B6326" w:rsidRDefault="00015C54">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rsidR="003B6326" w:rsidRDefault="007D12AB" w:rsidP="007D12AB">
          <w:pPr>
            <w:jc w:val="both"/>
            <w:rPr>
              <w:rFonts w:ascii="Palatino Linotype" w:eastAsia="Palatino Linotype" w:hAnsi="Palatino Linotype" w:cs="Palatino Linotype"/>
              <w:b/>
            </w:rPr>
          </w:pPr>
          <w:r>
            <w:rPr>
              <w:rFonts w:ascii="Palatino Linotype" w:eastAsia="Palatino Linotype" w:hAnsi="Palatino Linotype" w:cs="Palatino Linotype"/>
              <w:b/>
            </w:rPr>
            <w:t>XXXXX XXXXXX</w:t>
          </w:r>
        </w:p>
      </w:tc>
    </w:tr>
    <w:tr w:rsidR="003B6326">
      <w:trPr>
        <w:trHeight w:val="228"/>
      </w:trPr>
      <w:tc>
        <w:tcPr>
          <w:tcW w:w="2551" w:type="dxa"/>
          <w:shd w:val="clear" w:color="auto" w:fill="auto"/>
          <w:vAlign w:val="center"/>
        </w:tcPr>
        <w:p w:rsidR="003B6326" w:rsidRDefault="00015C5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rsidR="003B6326" w:rsidRDefault="00015C54">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Secretaría de Educación</w:t>
          </w:r>
        </w:p>
      </w:tc>
    </w:tr>
    <w:tr w:rsidR="003B6326">
      <w:tc>
        <w:tcPr>
          <w:tcW w:w="2551" w:type="dxa"/>
          <w:shd w:val="clear" w:color="auto" w:fill="auto"/>
          <w:vAlign w:val="center"/>
        </w:tcPr>
        <w:p w:rsidR="003B6326" w:rsidRDefault="00015C54">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rsidR="003B6326" w:rsidRDefault="00015C54">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3B6326" w:rsidRDefault="003B632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5433E"/>
    <w:multiLevelType w:val="multilevel"/>
    <w:tmpl w:val="A2FAF6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1637B23"/>
    <w:multiLevelType w:val="multilevel"/>
    <w:tmpl w:val="7C5A1C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DCC1C7C"/>
    <w:multiLevelType w:val="multilevel"/>
    <w:tmpl w:val="E1AE5BF4"/>
    <w:lvl w:ilvl="0">
      <w:start w:val="8"/>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2DA115F"/>
    <w:multiLevelType w:val="multilevel"/>
    <w:tmpl w:val="1B9EEC8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AC7E5F"/>
    <w:multiLevelType w:val="multilevel"/>
    <w:tmpl w:val="97DC5E6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52E0121C"/>
    <w:multiLevelType w:val="multilevel"/>
    <w:tmpl w:val="E58CAE40"/>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nsid w:val="63586B63"/>
    <w:multiLevelType w:val="multilevel"/>
    <w:tmpl w:val="28688DC4"/>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326"/>
    <w:rsid w:val="00015C54"/>
    <w:rsid w:val="00170101"/>
    <w:rsid w:val="00331C58"/>
    <w:rsid w:val="003A4BB7"/>
    <w:rsid w:val="003B6326"/>
    <w:rsid w:val="007D12AB"/>
    <w:rsid w:val="00922FC2"/>
    <w:rsid w:val="00A632A7"/>
    <w:rsid w:val="00E83798"/>
    <w:rsid w:val="00F848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9BA241-E925-4C5C-A94B-26291AA8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top w:w="0" w:type="dxa"/>
        <w:left w:w="108" w:type="dxa"/>
        <w:bottom w:w="0" w:type="dxa"/>
        <w:right w:w="108" w:type="dxa"/>
      </w:tblCellMar>
    </w:tblPr>
  </w:style>
  <w:style w:type="table" w:customStyle="1" w:styleId="11">
    <w:name w:val="11"/>
    <w:basedOn w:val="TableNormal10"/>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6">
    <w:name w:val="6"/>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5">
    <w:name w:val="5"/>
    <w:basedOn w:val="TableNormal2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0"/>
    <w:rPr>
      <w:sz w:val="22"/>
      <w:szCs w:val="22"/>
    </w:rPr>
    <w:tblPr>
      <w:tblStyleRowBandSize w:val="1"/>
      <w:tblStyleColBandSize w:val="1"/>
      <w:tblCellMar>
        <w:top w:w="0" w:type="dxa"/>
        <w:left w:w="115" w:type="dxa"/>
        <w:bottom w:w="0" w:type="dxa"/>
        <w:right w:w="115" w:type="dxa"/>
      </w:tblCellMar>
    </w:tblPr>
  </w:style>
  <w:style w:type="table" w:customStyle="1" w:styleId="3">
    <w:name w:val="3"/>
    <w:basedOn w:val="TableNormal20"/>
    <w:rPr>
      <w:sz w:val="22"/>
      <w:szCs w:val="22"/>
    </w:rPr>
    <w:tblPr>
      <w:tblStyleRowBandSize w:val="1"/>
      <w:tblStyleColBandSize w:val="1"/>
      <w:tblCellMar>
        <w:top w:w="0" w:type="dxa"/>
        <w:left w:w="115" w:type="dxa"/>
        <w:bottom w:w="0" w:type="dxa"/>
        <w:right w:w="115" w:type="dxa"/>
      </w:tblCellMar>
    </w:tblPr>
  </w:style>
  <w:style w:type="table" w:customStyle="1" w:styleId="2">
    <w:name w:val="2"/>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1">
    <w:name w:val="1"/>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2"/>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70" w:type="dxa"/>
        <w:bottom w:w="0" w:type="dxa"/>
        <w:right w:w="70" w:type="dxa"/>
      </w:tblCellMar>
    </w:tblPr>
  </w:style>
  <w:style w:type="table" w:customStyle="1" w:styleId="a2">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3">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4">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5">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282C5F"/>
    <w:pPr>
      <w:numPr>
        <w:numId w:val="7"/>
      </w:numPr>
      <w:contextualSpacing/>
    </w:pPr>
  </w:style>
  <w:style w:type="paragraph" w:customStyle="1" w:styleId="INFOEM">
    <w:name w:val="INFOEM"/>
    <w:basedOn w:val="Normal"/>
    <w:qFormat/>
    <w:rsid w:val="00B3155A"/>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a6">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7">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P0oj0bQrc86PWEHPSmjPqPZ2bA==">AMUW2mVQEgGWxa69XVQ+kBfGoND2ZclGc+moIF1VnzNiBHcMWkQu2t/uqI9+IXdeSTCWFdKsW0hzLytCWrtKzc4qOcW9+PPw6iv4dtoeuRKrUjfzSIrdhnF/6Hd3C6l8lOJbxG9sKmblNUfROjVboShbKbnpTwlui74i5Lup+JcG+EtX2YVhqag=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9130</Words>
  <Characters>50220</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2023-02-17T15:49:00Z</cp:lastPrinted>
  <dcterms:created xsi:type="dcterms:W3CDTF">2023-02-23T00:06:00Z</dcterms:created>
  <dcterms:modified xsi:type="dcterms:W3CDTF">2023-02-23T00:06:00Z</dcterms:modified>
</cp:coreProperties>
</file>