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CE257C" w14:textId="4F646038" w:rsidR="00290EA9" w:rsidRPr="00707787" w:rsidRDefault="00290EA9" w:rsidP="00707787">
      <w:pPr>
        <w:spacing w:line="360" w:lineRule="auto"/>
        <w:jc w:val="both"/>
        <w:rPr>
          <w:rFonts w:ascii="Palatino Linotype" w:hAnsi="Palatino Linotype"/>
        </w:rPr>
      </w:pPr>
      <w:r w:rsidRPr="00707787">
        <w:rPr>
          <w:rFonts w:ascii="Palatino Linotype" w:hAnsi="Palatino Linotype"/>
        </w:rPr>
        <w:t xml:space="preserve">Resolución del Pleno del Instituto de Transparencia, Acceso a la Información Pública y </w:t>
      </w:r>
      <w:r w:rsidR="007043A4" w:rsidRPr="00707787">
        <w:rPr>
          <w:rFonts w:ascii="Palatino Linotype" w:hAnsi="Palatino Linotype"/>
        </w:rPr>
        <w:t xml:space="preserve"> </w:t>
      </w:r>
      <w:r w:rsidRPr="00707787">
        <w:rPr>
          <w:rFonts w:ascii="Palatino Linotype" w:hAnsi="Palatino Linotype"/>
        </w:rPr>
        <w:t xml:space="preserve">Protección de Datos Personales del Estado de México y Municipios, con domicilio en Metepec, Estado de México, </w:t>
      </w:r>
      <w:r w:rsidR="00674359" w:rsidRPr="00707787">
        <w:rPr>
          <w:rFonts w:ascii="Palatino Linotype" w:hAnsi="Palatino Linotype"/>
        </w:rPr>
        <w:t xml:space="preserve">del </w:t>
      </w:r>
      <w:r w:rsidR="00CB6BBD" w:rsidRPr="00707787">
        <w:rPr>
          <w:rFonts w:ascii="Palatino Linotype" w:hAnsi="Palatino Linotype"/>
        </w:rPr>
        <w:t>doce</w:t>
      </w:r>
      <w:r w:rsidR="00BB55A9" w:rsidRPr="00707787">
        <w:rPr>
          <w:rFonts w:ascii="Palatino Linotype" w:hAnsi="Palatino Linotype"/>
        </w:rPr>
        <w:t xml:space="preserve"> </w:t>
      </w:r>
      <w:r w:rsidRPr="00707787">
        <w:rPr>
          <w:rFonts w:ascii="Palatino Linotype" w:hAnsi="Palatino Linotype"/>
        </w:rPr>
        <w:t xml:space="preserve">de </w:t>
      </w:r>
      <w:r w:rsidR="00CB6BBD" w:rsidRPr="00707787">
        <w:rPr>
          <w:rFonts w:ascii="Palatino Linotype" w:hAnsi="Palatino Linotype"/>
        </w:rPr>
        <w:t>abril</w:t>
      </w:r>
      <w:r w:rsidR="00D50786" w:rsidRPr="00707787">
        <w:rPr>
          <w:rFonts w:ascii="Palatino Linotype" w:hAnsi="Palatino Linotype"/>
        </w:rPr>
        <w:t xml:space="preserve"> de dos mil veintitrés</w:t>
      </w:r>
      <w:r w:rsidRPr="00707787">
        <w:rPr>
          <w:rFonts w:ascii="Palatino Linotype" w:hAnsi="Palatino Linotype"/>
        </w:rPr>
        <w:t>.</w:t>
      </w:r>
    </w:p>
    <w:p w14:paraId="28464D58" w14:textId="77777777" w:rsidR="00457BB8" w:rsidRPr="00707787" w:rsidRDefault="00457BB8" w:rsidP="00707787">
      <w:pPr>
        <w:spacing w:line="360" w:lineRule="auto"/>
        <w:jc w:val="both"/>
        <w:rPr>
          <w:rFonts w:ascii="Palatino Linotype" w:hAnsi="Palatino Linotype"/>
        </w:rPr>
      </w:pPr>
    </w:p>
    <w:p w14:paraId="2C11FACB" w14:textId="3AFD1461" w:rsidR="00457BB8" w:rsidRPr="00707787" w:rsidRDefault="00457BB8" w:rsidP="00707787">
      <w:pPr>
        <w:spacing w:line="360" w:lineRule="auto"/>
        <w:jc w:val="both"/>
        <w:rPr>
          <w:rFonts w:ascii="Palatino Linotype" w:hAnsi="Palatino Linotype"/>
          <w:b/>
        </w:rPr>
      </w:pPr>
      <w:r w:rsidRPr="00707787">
        <w:rPr>
          <w:rFonts w:ascii="Palatino Linotype" w:hAnsi="Palatino Linotype"/>
          <w:b/>
        </w:rPr>
        <w:t>VISTO</w:t>
      </w:r>
      <w:r w:rsidRPr="00707787">
        <w:rPr>
          <w:rFonts w:ascii="Palatino Linotype" w:hAnsi="Palatino Linotype"/>
        </w:rPr>
        <w:t xml:space="preserve"> el exp</w:t>
      </w:r>
      <w:r w:rsidR="00CB5585" w:rsidRPr="00707787">
        <w:rPr>
          <w:rFonts w:ascii="Palatino Linotype" w:hAnsi="Palatino Linotype"/>
        </w:rPr>
        <w:t xml:space="preserve">ediente formado con motivo del </w:t>
      </w:r>
      <w:r w:rsidR="00D86297" w:rsidRPr="00707787">
        <w:rPr>
          <w:rFonts w:ascii="Palatino Linotype" w:hAnsi="Palatino Linotype"/>
        </w:rPr>
        <w:t>Recurso Revisión</w:t>
      </w:r>
      <w:r w:rsidRPr="00707787">
        <w:rPr>
          <w:rFonts w:ascii="Palatino Linotype" w:hAnsi="Palatino Linotype"/>
        </w:rPr>
        <w:t xml:space="preserve"> </w:t>
      </w:r>
      <w:r w:rsidR="00631480" w:rsidRPr="00707787">
        <w:rPr>
          <w:rFonts w:ascii="Palatino Linotype" w:hAnsi="Palatino Linotype"/>
          <w:b/>
          <w:lang w:val="es-ES_tradnl"/>
        </w:rPr>
        <w:t>14917</w:t>
      </w:r>
      <w:r w:rsidR="00CB6BBD" w:rsidRPr="00707787">
        <w:rPr>
          <w:rFonts w:ascii="Palatino Linotype" w:hAnsi="Palatino Linotype"/>
          <w:b/>
          <w:lang w:val="es-ES_tradnl"/>
        </w:rPr>
        <w:t>/INFOEM/IP/RR/2022</w:t>
      </w:r>
      <w:r w:rsidRPr="00707787">
        <w:rPr>
          <w:rFonts w:ascii="Palatino Linotype" w:hAnsi="Palatino Linotype"/>
        </w:rPr>
        <w:t xml:space="preserve">, </w:t>
      </w:r>
      <w:r w:rsidR="006C52D7" w:rsidRPr="00707787">
        <w:rPr>
          <w:rFonts w:ascii="Palatino Linotype" w:hAnsi="Palatino Linotype"/>
        </w:rPr>
        <w:t xml:space="preserve">promovido </w:t>
      </w:r>
      <w:r w:rsidR="005C250B" w:rsidRPr="00707787">
        <w:rPr>
          <w:rFonts w:ascii="Palatino Linotype" w:hAnsi="Palatino Linotype"/>
        </w:rPr>
        <w:t>por</w:t>
      </w:r>
      <w:r w:rsidR="008D625B" w:rsidRPr="00707787">
        <w:rPr>
          <w:rFonts w:ascii="Palatino Linotype" w:hAnsi="Palatino Linotype"/>
        </w:rPr>
        <w:t xml:space="preserve"> </w:t>
      </w:r>
      <w:bookmarkStart w:id="0" w:name="_GoBack"/>
      <w:r w:rsidR="00787FF1">
        <w:rPr>
          <w:rFonts w:ascii="Palatino Linotype" w:hAnsi="Palatino Linotype"/>
          <w:b/>
        </w:rPr>
        <w:t>XXXXX XXXXXXX</w:t>
      </w:r>
      <w:bookmarkEnd w:id="0"/>
      <w:r w:rsidR="005C250B" w:rsidRPr="00707787">
        <w:rPr>
          <w:rFonts w:ascii="Palatino Linotype" w:hAnsi="Palatino Linotype"/>
        </w:rPr>
        <w:t>,</w:t>
      </w:r>
      <w:r w:rsidR="005C250B" w:rsidRPr="00707787">
        <w:rPr>
          <w:rFonts w:ascii="Palatino Linotype" w:hAnsi="Palatino Linotype" w:cs="Arial"/>
          <w:b/>
          <w:lang w:val="es-ES"/>
        </w:rPr>
        <w:t xml:space="preserve"> </w:t>
      </w:r>
      <w:r w:rsidR="007E09B0" w:rsidRPr="00707787">
        <w:rPr>
          <w:rFonts w:ascii="Palatino Linotype" w:hAnsi="Palatino Linotype" w:cs="Arial"/>
          <w:lang w:val="es-ES"/>
        </w:rPr>
        <w:t xml:space="preserve">a </w:t>
      </w:r>
      <w:r w:rsidR="007E09B0" w:rsidRPr="00707787">
        <w:rPr>
          <w:rFonts w:ascii="Palatino Linotype" w:hAnsi="Palatino Linotype"/>
          <w:lang w:val="es-ES"/>
        </w:rPr>
        <w:t>quien</w:t>
      </w:r>
      <w:r w:rsidR="005C250B" w:rsidRPr="00707787">
        <w:rPr>
          <w:rFonts w:ascii="Palatino Linotype" w:hAnsi="Palatino Linotype" w:cs="Arial"/>
          <w:b/>
          <w:lang w:val="es-ES"/>
        </w:rPr>
        <w:t xml:space="preserve"> </w:t>
      </w:r>
      <w:r w:rsidR="005C250B" w:rsidRPr="00707787">
        <w:rPr>
          <w:rFonts w:ascii="Palatino Linotype" w:hAnsi="Palatino Linotype"/>
        </w:rPr>
        <w:t>en lo sucesivo se</w:t>
      </w:r>
      <w:r w:rsidR="007E09B0" w:rsidRPr="00707787">
        <w:rPr>
          <w:rFonts w:ascii="Palatino Linotype" w:hAnsi="Palatino Linotype"/>
        </w:rPr>
        <w:t xml:space="preserve"> le</w:t>
      </w:r>
      <w:r w:rsidR="005C250B" w:rsidRPr="00707787">
        <w:rPr>
          <w:rFonts w:ascii="Palatino Linotype" w:hAnsi="Palatino Linotype"/>
        </w:rPr>
        <w:t xml:space="preserve"> denominará </w:t>
      </w:r>
      <w:r w:rsidR="00646DD9" w:rsidRPr="00707787">
        <w:rPr>
          <w:rFonts w:ascii="Palatino Linotype" w:hAnsi="Palatino Linotype" w:cs="Arial"/>
          <w:b/>
          <w:lang w:val="es-ES"/>
        </w:rPr>
        <w:t>EL</w:t>
      </w:r>
      <w:r w:rsidR="005C250B" w:rsidRPr="00707787">
        <w:rPr>
          <w:rFonts w:ascii="Palatino Linotype" w:hAnsi="Palatino Linotype" w:cs="Arial"/>
          <w:b/>
          <w:lang w:val="es-ES"/>
        </w:rPr>
        <w:t xml:space="preserve"> RECURRENTE</w:t>
      </w:r>
      <w:r w:rsidR="005C250B" w:rsidRPr="00707787">
        <w:rPr>
          <w:rFonts w:ascii="Palatino Linotype" w:hAnsi="Palatino Linotype"/>
        </w:rPr>
        <w:t>,</w:t>
      </w:r>
      <w:r w:rsidRPr="00707787">
        <w:rPr>
          <w:rFonts w:ascii="Palatino Linotype" w:hAnsi="Palatino Linotype"/>
        </w:rPr>
        <w:t xml:space="preserve"> </w:t>
      </w:r>
      <w:r w:rsidR="00E24730" w:rsidRPr="00707787">
        <w:rPr>
          <w:rFonts w:ascii="Palatino Linotype" w:hAnsi="Palatino Linotype"/>
        </w:rPr>
        <w:t xml:space="preserve">en contra de </w:t>
      </w:r>
      <w:r w:rsidR="00DD7C89" w:rsidRPr="00707787">
        <w:rPr>
          <w:rFonts w:ascii="Palatino Linotype" w:hAnsi="Palatino Linotype" w:cs="Arial"/>
          <w:lang w:val="es-ES"/>
        </w:rPr>
        <w:t>la</w:t>
      </w:r>
      <w:r w:rsidR="00E24730" w:rsidRPr="00707787">
        <w:rPr>
          <w:rFonts w:ascii="Palatino Linotype" w:hAnsi="Palatino Linotype" w:cs="Arial"/>
          <w:lang w:val="es-ES"/>
        </w:rPr>
        <w:t xml:space="preserve"> respuesta</w:t>
      </w:r>
      <w:r w:rsidR="00F74502" w:rsidRPr="00707787">
        <w:rPr>
          <w:rFonts w:ascii="Palatino Linotype" w:hAnsi="Palatino Linotype" w:cs="Arial"/>
          <w:lang w:val="es-ES"/>
        </w:rPr>
        <w:t xml:space="preserve"> d</w:t>
      </w:r>
      <w:r w:rsidR="000C0B7F" w:rsidRPr="00707787">
        <w:rPr>
          <w:rFonts w:ascii="Palatino Linotype" w:hAnsi="Palatino Linotype" w:cs="Arial"/>
          <w:lang w:val="es-ES"/>
        </w:rPr>
        <w:t>e</w:t>
      </w:r>
      <w:r w:rsidR="005C250B" w:rsidRPr="00707787">
        <w:rPr>
          <w:rFonts w:ascii="Palatino Linotype" w:hAnsi="Palatino Linotype" w:cs="Arial"/>
          <w:lang w:val="es-ES"/>
        </w:rPr>
        <w:t xml:space="preserve">l </w:t>
      </w:r>
      <w:r w:rsidR="00631480" w:rsidRPr="00707787">
        <w:rPr>
          <w:rFonts w:ascii="Palatino Linotype" w:hAnsi="Palatino Linotype" w:cs="Arial"/>
          <w:b/>
        </w:rPr>
        <w:t>Instituto de Salud del Estado de México</w:t>
      </w:r>
      <w:r w:rsidRPr="00707787">
        <w:rPr>
          <w:rFonts w:ascii="Palatino Linotype" w:hAnsi="Palatino Linotype"/>
          <w:b/>
        </w:rPr>
        <w:t xml:space="preserve">, </w:t>
      </w:r>
      <w:r w:rsidR="00A66569" w:rsidRPr="00707787">
        <w:rPr>
          <w:rFonts w:ascii="Palatino Linotype" w:hAnsi="Palatino Linotype"/>
          <w:lang w:val="es-419"/>
        </w:rPr>
        <w:t xml:space="preserve">que en </w:t>
      </w:r>
      <w:r w:rsidRPr="00707787">
        <w:rPr>
          <w:rFonts w:ascii="Palatino Linotype" w:hAnsi="Palatino Linotype"/>
        </w:rPr>
        <w:t xml:space="preserve">lo sucesivo </w:t>
      </w:r>
      <w:r w:rsidR="009E2E2C" w:rsidRPr="00707787">
        <w:rPr>
          <w:rFonts w:ascii="Palatino Linotype" w:hAnsi="Palatino Linotype"/>
        </w:rPr>
        <w:t xml:space="preserve">se denominará </w:t>
      </w:r>
      <w:r w:rsidRPr="00707787">
        <w:rPr>
          <w:rFonts w:ascii="Palatino Linotype" w:hAnsi="Palatino Linotype"/>
          <w:b/>
        </w:rPr>
        <w:t>EL SUJETO OBLIGADO</w:t>
      </w:r>
      <w:r w:rsidRPr="00707787">
        <w:rPr>
          <w:rFonts w:ascii="Palatino Linotype" w:hAnsi="Palatino Linotype"/>
        </w:rPr>
        <w:t xml:space="preserve">, se procede a dictar la presente resolución con base en lo siguiente: </w:t>
      </w:r>
    </w:p>
    <w:p w14:paraId="48CEFEB5" w14:textId="77777777" w:rsidR="00457BB8" w:rsidRPr="00707787" w:rsidRDefault="00457BB8" w:rsidP="00707787">
      <w:pPr>
        <w:jc w:val="center"/>
        <w:rPr>
          <w:rFonts w:ascii="Palatino Linotype" w:hAnsi="Palatino Linotype"/>
        </w:rPr>
      </w:pPr>
    </w:p>
    <w:p w14:paraId="480E521A" w14:textId="1C45FB4A" w:rsidR="00457BB8" w:rsidRPr="00707787" w:rsidRDefault="003103D9" w:rsidP="00707787">
      <w:pPr>
        <w:jc w:val="center"/>
        <w:rPr>
          <w:rFonts w:ascii="Palatino Linotype" w:hAnsi="Palatino Linotype"/>
          <w:b/>
          <w:bCs/>
          <w:spacing w:val="40"/>
          <w:sz w:val="28"/>
        </w:rPr>
      </w:pPr>
      <w:r w:rsidRPr="00707787">
        <w:rPr>
          <w:rFonts w:ascii="Palatino Linotype" w:hAnsi="Palatino Linotype"/>
          <w:b/>
          <w:bCs/>
          <w:spacing w:val="40"/>
          <w:sz w:val="28"/>
        </w:rPr>
        <w:t>ANTECEDENTES</w:t>
      </w:r>
    </w:p>
    <w:p w14:paraId="68707BF2" w14:textId="77777777" w:rsidR="00457BB8" w:rsidRPr="00707787" w:rsidRDefault="00457BB8" w:rsidP="00707787">
      <w:pPr>
        <w:jc w:val="center"/>
        <w:rPr>
          <w:rFonts w:ascii="Palatino Linotype" w:hAnsi="Palatino Linotype"/>
          <w:b/>
          <w:bCs/>
          <w:spacing w:val="40"/>
        </w:rPr>
      </w:pPr>
    </w:p>
    <w:p w14:paraId="27A028CA" w14:textId="38A75BD8" w:rsidR="0046481A" w:rsidRPr="00707787" w:rsidRDefault="00457BB8" w:rsidP="00707787">
      <w:pPr>
        <w:spacing w:line="360" w:lineRule="auto"/>
        <w:jc w:val="both"/>
        <w:rPr>
          <w:rFonts w:ascii="Palatino Linotype" w:hAnsi="Palatino Linotype"/>
          <w:b/>
          <w:sz w:val="26"/>
          <w:szCs w:val="26"/>
        </w:rPr>
      </w:pPr>
      <w:r w:rsidRPr="00707787">
        <w:rPr>
          <w:rFonts w:ascii="Palatino Linotype" w:hAnsi="Palatino Linotype"/>
          <w:b/>
          <w:sz w:val="26"/>
          <w:szCs w:val="26"/>
        </w:rPr>
        <w:t xml:space="preserve">I. </w:t>
      </w:r>
      <w:r w:rsidR="00747069" w:rsidRPr="00707787">
        <w:rPr>
          <w:rFonts w:ascii="Palatino Linotype" w:hAnsi="Palatino Linotype"/>
          <w:b/>
          <w:sz w:val="26"/>
          <w:szCs w:val="26"/>
        </w:rPr>
        <w:t>De la Solicitud de Información</w:t>
      </w:r>
      <w:r w:rsidR="00E547B6" w:rsidRPr="00707787">
        <w:rPr>
          <w:rFonts w:ascii="Palatino Linotype" w:hAnsi="Palatino Linotype"/>
          <w:b/>
          <w:sz w:val="26"/>
          <w:szCs w:val="26"/>
        </w:rPr>
        <w:t>.</w:t>
      </w:r>
    </w:p>
    <w:p w14:paraId="4EA39801" w14:textId="09EE42A5" w:rsidR="00F67B0E" w:rsidRPr="00707787" w:rsidRDefault="00290EA9" w:rsidP="00707787">
      <w:pPr>
        <w:spacing w:line="360" w:lineRule="auto"/>
        <w:jc w:val="both"/>
        <w:rPr>
          <w:rFonts w:ascii="Palatino Linotype" w:hAnsi="Palatino Linotype" w:cs="Arial"/>
          <w:b/>
        </w:rPr>
      </w:pPr>
      <w:r w:rsidRPr="00707787">
        <w:rPr>
          <w:rFonts w:ascii="Palatino Linotype" w:hAnsi="Palatino Linotype" w:cs="Arial"/>
        </w:rPr>
        <w:t>El</w:t>
      </w:r>
      <w:r w:rsidR="00D73171" w:rsidRPr="00707787">
        <w:rPr>
          <w:rFonts w:ascii="Palatino Linotype" w:hAnsi="Palatino Linotype" w:cs="Arial"/>
        </w:rPr>
        <w:t xml:space="preserve"> </w:t>
      </w:r>
      <w:r w:rsidR="00631480" w:rsidRPr="00707787">
        <w:rPr>
          <w:rFonts w:ascii="Palatino Linotype" w:hAnsi="Palatino Linotype" w:cs="Arial"/>
          <w:b/>
        </w:rPr>
        <w:t>veinticinco</w:t>
      </w:r>
      <w:r w:rsidR="002D18A7" w:rsidRPr="00707787">
        <w:rPr>
          <w:rFonts w:ascii="Palatino Linotype" w:hAnsi="Palatino Linotype" w:cs="Arial"/>
          <w:b/>
        </w:rPr>
        <w:t xml:space="preserve"> </w:t>
      </w:r>
      <w:r w:rsidR="00D73171" w:rsidRPr="00707787">
        <w:rPr>
          <w:rFonts w:ascii="Palatino Linotype" w:hAnsi="Palatino Linotype" w:cs="Arial"/>
          <w:b/>
        </w:rPr>
        <w:t xml:space="preserve">de </w:t>
      </w:r>
      <w:r w:rsidR="00CB6BBD" w:rsidRPr="00707787">
        <w:rPr>
          <w:rFonts w:ascii="Palatino Linotype" w:hAnsi="Palatino Linotype" w:cs="Arial"/>
          <w:b/>
        </w:rPr>
        <w:t>agosto</w:t>
      </w:r>
      <w:r w:rsidR="00D73171" w:rsidRPr="00707787">
        <w:rPr>
          <w:rFonts w:ascii="Palatino Linotype" w:hAnsi="Palatino Linotype" w:cs="Arial"/>
          <w:b/>
        </w:rPr>
        <w:t xml:space="preserve"> de dos mil veintidós</w:t>
      </w:r>
      <w:r w:rsidR="00D73171" w:rsidRPr="00707787">
        <w:rPr>
          <w:rFonts w:ascii="Palatino Linotype" w:hAnsi="Palatino Linotype" w:cs="Arial"/>
        </w:rPr>
        <w:t xml:space="preserve">, </w:t>
      </w:r>
      <w:r w:rsidR="00646DD9" w:rsidRPr="00707787">
        <w:rPr>
          <w:rFonts w:ascii="Palatino Linotype" w:hAnsi="Palatino Linotype" w:cs="Arial"/>
          <w:b/>
        </w:rPr>
        <w:t>EL</w:t>
      </w:r>
      <w:r w:rsidR="00D73171" w:rsidRPr="00707787">
        <w:rPr>
          <w:rFonts w:ascii="Palatino Linotype" w:hAnsi="Palatino Linotype" w:cs="Arial"/>
          <w:b/>
        </w:rPr>
        <w:t xml:space="preserve"> RECURRENTE</w:t>
      </w:r>
      <w:r w:rsidR="0098012A" w:rsidRPr="00707787">
        <w:rPr>
          <w:rFonts w:ascii="Palatino Linotype" w:hAnsi="Palatino Linotype" w:cs="Arial"/>
        </w:rPr>
        <w:t xml:space="preserve"> presentó </w:t>
      </w:r>
      <w:r w:rsidR="002065F6" w:rsidRPr="00707787">
        <w:rPr>
          <w:rFonts w:ascii="Palatino Linotype" w:eastAsia="Palatino Linotype" w:hAnsi="Palatino Linotype" w:cs="Palatino Linotype"/>
        </w:rPr>
        <w:t xml:space="preserve">a través del </w:t>
      </w:r>
      <w:r w:rsidR="0098012A" w:rsidRPr="00707787">
        <w:rPr>
          <w:rFonts w:ascii="Palatino Linotype" w:eastAsia="Palatino Linotype" w:hAnsi="Palatino Linotype" w:cs="Palatino Linotype"/>
        </w:rPr>
        <w:t>Sistema de Acceso a la Información Mexiquense</w:t>
      </w:r>
      <w:r w:rsidR="00D73171" w:rsidRPr="00707787">
        <w:rPr>
          <w:rFonts w:ascii="Palatino Linotype" w:hAnsi="Palatino Linotype" w:cs="Arial"/>
        </w:rPr>
        <w:t xml:space="preserve">, en lo subsecuente </w:t>
      </w:r>
      <w:r w:rsidR="00D73171" w:rsidRPr="00707787">
        <w:rPr>
          <w:rFonts w:ascii="Palatino Linotype" w:hAnsi="Palatino Linotype" w:cs="Arial"/>
          <w:b/>
        </w:rPr>
        <w:t>EL SAIMEX</w:t>
      </w:r>
      <w:r w:rsidR="00D73171" w:rsidRPr="00707787">
        <w:rPr>
          <w:rFonts w:ascii="Palatino Linotype" w:hAnsi="Palatino Linotype" w:cs="Arial"/>
        </w:rPr>
        <w:t xml:space="preserve"> ante </w:t>
      </w:r>
      <w:r w:rsidR="00D73171" w:rsidRPr="00707787">
        <w:rPr>
          <w:rFonts w:ascii="Palatino Linotype" w:hAnsi="Palatino Linotype" w:cs="Arial"/>
          <w:b/>
        </w:rPr>
        <w:t>EL SUJETO OBLIGADO</w:t>
      </w:r>
      <w:r w:rsidR="00D73171" w:rsidRPr="00707787">
        <w:rPr>
          <w:rFonts w:ascii="Palatino Linotype" w:hAnsi="Palatino Linotype" w:cs="Arial"/>
        </w:rPr>
        <w:t>, la solicitud de acceso a la Información Pública, a la que se le</w:t>
      </w:r>
      <w:r w:rsidR="00181639" w:rsidRPr="00707787">
        <w:rPr>
          <w:rFonts w:ascii="Palatino Linotype" w:hAnsi="Palatino Linotype" w:cs="Arial"/>
        </w:rPr>
        <w:t xml:space="preserve"> asignó el número de expediente</w:t>
      </w:r>
      <w:r w:rsidR="00181639" w:rsidRPr="00707787">
        <w:rPr>
          <w:rFonts w:ascii="Palatino Linotype" w:hAnsi="Palatino Linotype" w:cs="Arial"/>
          <w:b/>
        </w:rPr>
        <w:t xml:space="preserve"> </w:t>
      </w:r>
      <w:r w:rsidR="00631480" w:rsidRPr="00707787">
        <w:rPr>
          <w:rFonts w:ascii="Palatino Linotype" w:hAnsi="Palatino Linotype" w:cs="Arial"/>
          <w:b/>
        </w:rPr>
        <w:t>00687/ISEM/IP/2022</w:t>
      </w:r>
      <w:r w:rsidR="00D73171" w:rsidRPr="00707787">
        <w:rPr>
          <w:rFonts w:ascii="Palatino Linotype" w:hAnsi="Palatino Linotype" w:cs="Arial"/>
        </w:rPr>
        <w:t>, mediante la cual solicitó:</w:t>
      </w:r>
    </w:p>
    <w:p w14:paraId="389904F8" w14:textId="77777777" w:rsidR="00D73171" w:rsidRPr="00707787" w:rsidRDefault="00D73171" w:rsidP="00707787">
      <w:pPr>
        <w:spacing w:line="360" w:lineRule="auto"/>
        <w:jc w:val="both"/>
        <w:rPr>
          <w:rFonts w:ascii="Palatino Linotype" w:hAnsi="Palatino Linotype" w:cs="Arial"/>
          <w:b/>
          <w:bCs/>
          <w:lang w:val="es-ES"/>
        </w:rPr>
      </w:pPr>
    </w:p>
    <w:p w14:paraId="6263163F" w14:textId="565DBC0F" w:rsidR="003A7460" w:rsidRPr="00707787" w:rsidRDefault="00457BB8" w:rsidP="00707787">
      <w:pPr>
        <w:tabs>
          <w:tab w:val="left" w:pos="851"/>
        </w:tabs>
        <w:ind w:left="851" w:right="901"/>
        <w:jc w:val="both"/>
        <w:rPr>
          <w:rFonts w:ascii="Palatino Linotype" w:hAnsi="Palatino Linotype" w:cs="Arial"/>
          <w:sz w:val="22"/>
          <w:szCs w:val="22"/>
        </w:rPr>
      </w:pPr>
      <w:r w:rsidRPr="00707787">
        <w:rPr>
          <w:rFonts w:ascii="Palatino Linotype" w:hAnsi="Palatino Linotype" w:cs="Arial"/>
          <w:i/>
          <w:sz w:val="22"/>
          <w:szCs w:val="22"/>
        </w:rPr>
        <w:t>“</w:t>
      </w:r>
      <w:r w:rsidR="00631480" w:rsidRPr="00707787">
        <w:rPr>
          <w:rFonts w:ascii="Palatino Linotype" w:hAnsi="Palatino Linotype" w:cs="Arial"/>
          <w:i/>
          <w:sz w:val="22"/>
          <w:szCs w:val="22"/>
        </w:rPr>
        <w:t xml:space="preserve">solicito saber si CLAUDIA TREVIÑO PINTOS trabaja como verificador, o en su defecto me indiquen que funciones tiene dentro de la jurisdicción de regulación sanitaria </w:t>
      </w:r>
      <w:proofErr w:type="spellStart"/>
      <w:r w:rsidR="00631480" w:rsidRPr="00707787">
        <w:rPr>
          <w:rFonts w:ascii="Palatino Linotype" w:hAnsi="Palatino Linotype" w:cs="Arial"/>
          <w:i/>
          <w:sz w:val="22"/>
          <w:szCs w:val="22"/>
        </w:rPr>
        <w:t>numero</w:t>
      </w:r>
      <w:proofErr w:type="spellEnd"/>
      <w:r w:rsidR="00631480" w:rsidRPr="00707787">
        <w:rPr>
          <w:rFonts w:ascii="Palatino Linotype" w:hAnsi="Palatino Linotype" w:cs="Arial"/>
          <w:i/>
          <w:sz w:val="22"/>
          <w:szCs w:val="22"/>
        </w:rPr>
        <w:t xml:space="preserve"> 07 en TLALNEPANTLA DE BAZ, dependiente del instituto de salud del Estado de México y se me indique, quien es su jefe directo, de igual forma requiero se me entreguen en versión publica, sus registros de asistencia testando sus datos confidenciales y los datos de otros servidores públicos de enero a la primera quincena del mes de agosto de dos MIL VEINTIDÓS, se me entregue versión publica de las ordenes de trabajo a su nombre </w:t>
      </w:r>
      <w:proofErr w:type="spellStart"/>
      <w:r w:rsidR="00631480" w:rsidRPr="00707787">
        <w:rPr>
          <w:rFonts w:ascii="Palatino Linotype" w:hAnsi="Palatino Linotype" w:cs="Arial"/>
          <w:i/>
          <w:sz w:val="22"/>
          <w:szCs w:val="22"/>
        </w:rPr>
        <w:t>de el</w:t>
      </w:r>
      <w:proofErr w:type="spellEnd"/>
      <w:r w:rsidR="00631480" w:rsidRPr="00707787">
        <w:rPr>
          <w:rFonts w:ascii="Palatino Linotype" w:hAnsi="Palatino Linotype" w:cs="Arial"/>
          <w:i/>
          <w:sz w:val="22"/>
          <w:szCs w:val="22"/>
        </w:rPr>
        <w:t xml:space="preserve"> mes de agosto de dos MIL VEINTIDÓS.</w:t>
      </w:r>
      <w:r w:rsidR="00C9398D" w:rsidRPr="00707787">
        <w:rPr>
          <w:rFonts w:ascii="Palatino Linotype" w:hAnsi="Palatino Linotype" w:cs="Arial"/>
          <w:i/>
          <w:sz w:val="22"/>
          <w:szCs w:val="22"/>
        </w:rPr>
        <w:t>”</w:t>
      </w:r>
      <w:r w:rsidR="002D18A7" w:rsidRPr="00707787">
        <w:rPr>
          <w:rFonts w:ascii="Palatino Linotype" w:hAnsi="Palatino Linotype" w:cs="Arial"/>
          <w:i/>
          <w:sz w:val="22"/>
          <w:szCs w:val="22"/>
        </w:rPr>
        <w:t xml:space="preserve"> </w:t>
      </w:r>
      <w:r w:rsidR="002D18A7" w:rsidRPr="00707787">
        <w:rPr>
          <w:rFonts w:ascii="Palatino Linotype" w:hAnsi="Palatino Linotype" w:cs="Arial"/>
          <w:sz w:val="22"/>
          <w:szCs w:val="22"/>
        </w:rPr>
        <w:t>(sic).</w:t>
      </w:r>
    </w:p>
    <w:p w14:paraId="2B52B67B" w14:textId="77777777" w:rsidR="00F2388C" w:rsidRPr="00707787" w:rsidRDefault="00F2388C" w:rsidP="00707787">
      <w:pPr>
        <w:spacing w:line="360" w:lineRule="auto"/>
        <w:jc w:val="both"/>
        <w:rPr>
          <w:rFonts w:ascii="Palatino Linotype" w:hAnsi="Palatino Linotype" w:cs="Arial"/>
        </w:rPr>
      </w:pPr>
    </w:p>
    <w:p w14:paraId="0AACC157" w14:textId="52FD9BA3" w:rsidR="004018DA" w:rsidRPr="00707787" w:rsidRDefault="004018DA" w:rsidP="00707787">
      <w:pPr>
        <w:spacing w:line="360" w:lineRule="auto"/>
        <w:jc w:val="both"/>
        <w:rPr>
          <w:rFonts w:ascii="Palatino Linotype" w:eastAsia="Calibri" w:hAnsi="Palatino Linotype" w:cs="Arial"/>
          <w:b/>
          <w:bCs/>
          <w:sz w:val="26"/>
          <w:szCs w:val="26"/>
          <w:lang w:val="es-ES" w:eastAsia="en-US"/>
        </w:rPr>
      </w:pPr>
      <w:r w:rsidRPr="00707787">
        <w:rPr>
          <w:rFonts w:ascii="Palatino Linotype" w:eastAsia="Calibri" w:hAnsi="Palatino Linotype" w:cs="Arial"/>
          <w:b/>
          <w:bCs/>
          <w:sz w:val="26"/>
          <w:szCs w:val="26"/>
          <w:lang w:val="es-ES" w:eastAsia="en-US"/>
        </w:rPr>
        <w:lastRenderedPageBreak/>
        <w:t>II. Turno de la solicitud de información.</w:t>
      </w:r>
    </w:p>
    <w:p w14:paraId="2081CAB9" w14:textId="5C29EB8D" w:rsidR="004018DA" w:rsidRPr="00707787" w:rsidRDefault="004018DA" w:rsidP="00707787">
      <w:pPr>
        <w:spacing w:line="360" w:lineRule="auto"/>
        <w:jc w:val="both"/>
        <w:rPr>
          <w:rFonts w:ascii="Palatino Linotype" w:eastAsia="Calibri" w:hAnsi="Palatino Linotype" w:cs="Arial"/>
          <w:bCs/>
          <w:lang w:val="es-ES" w:eastAsia="en-US"/>
        </w:rPr>
      </w:pPr>
      <w:r w:rsidRPr="00707787">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r w:rsidR="00037501" w:rsidRPr="00707787">
        <w:rPr>
          <w:rFonts w:ascii="Palatino Linotype" w:eastAsia="Calibri" w:hAnsi="Palatino Linotype" w:cs="Arial"/>
          <w:b/>
          <w:bCs/>
          <w:lang w:val="es-ES" w:eastAsia="en-US"/>
        </w:rPr>
        <w:t>veintinueve</w:t>
      </w:r>
      <w:r w:rsidRPr="00707787">
        <w:rPr>
          <w:rFonts w:ascii="Palatino Linotype" w:eastAsia="Calibri" w:hAnsi="Palatino Linotype" w:cs="Arial"/>
          <w:b/>
          <w:bCs/>
          <w:lang w:val="es-ES" w:eastAsia="en-US"/>
        </w:rPr>
        <w:t xml:space="preserve"> de </w:t>
      </w:r>
      <w:r w:rsidR="00CB6BBD" w:rsidRPr="00707787">
        <w:rPr>
          <w:rFonts w:ascii="Palatino Linotype" w:eastAsia="Calibri" w:hAnsi="Palatino Linotype" w:cs="Arial"/>
          <w:b/>
          <w:bCs/>
          <w:lang w:val="es-ES" w:eastAsia="en-US"/>
        </w:rPr>
        <w:t>agosto</w:t>
      </w:r>
      <w:r w:rsidRPr="00707787">
        <w:rPr>
          <w:rFonts w:ascii="Palatino Linotype" w:eastAsia="Calibri" w:hAnsi="Palatino Linotype" w:cs="Arial"/>
          <w:b/>
          <w:bCs/>
          <w:lang w:val="es-ES" w:eastAsia="en-US"/>
        </w:rPr>
        <w:t xml:space="preserve"> de dos mil veintidós</w:t>
      </w:r>
      <w:r w:rsidRPr="00707787">
        <w:rPr>
          <w:rFonts w:ascii="Palatino Linotype" w:eastAsia="Calibri" w:hAnsi="Palatino Linotype" w:cs="Arial"/>
          <w:bCs/>
          <w:lang w:val="es-ES" w:eastAsia="en-US"/>
        </w:rPr>
        <w:t>, el Titular de la Unidad de Transparencia del Sujeto Obligado, turnó el requerimiento de información a los servidores públicos habilitado que estimó pertinentes, a fin de colmar la solicitud de acceso a la información; tal y como, se aprecia en la siguiente imagen:</w:t>
      </w:r>
    </w:p>
    <w:p w14:paraId="2E4AE3D0" w14:textId="77777777" w:rsidR="004018DA" w:rsidRPr="00707787" w:rsidRDefault="004018DA" w:rsidP="00707787">
      <w:pPr>
        <w:ind w:left="851" w:right="899"/>
        <w:jc w:val="both"/>
        <w:rPr>
          <w:rFonts w:ascii="Palatino Linotype" w:hAnsi="Palatino Linotype" w:cs="Arial"/>
        </w:rPr>
      </w:pPr>
    </w:p>
    <w:p w14:paraId="01986705" w14:textId="706BA958" w:rsidR="004018DA" w:rsidRPr="00707787" w:rsidRDefault="00037501" w:rsidP="00707787">
      <w:pPr>
        <w:spacing w:line="360" w:lineRule="auto"/>
        <w:jc w:val="center"/>
        <w:rPr>
          <w:rFonts w:ascii="Palatino Linotype" w:hAnsi="Palatino Linotype" w:cs="Arial"/>
        </w:rPr>
      </w:pPr>
      <w:r w:rsidRPr="00707787">
        <w:rPr>
          <w:noProof/>
          <w:lang w:eastAsia="es-MX"/>
        </w:rPr>
        <w:drawing>
          <wp:inline distT="0" distB="0" distL="0" distR="0" wp14:anchorId="6D4C7CBE" wp14:editId="3064222C">
            <wp:extent cx="5791835" cy="10096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009650"/>
                    </a:xfrm>
                    <a:prstGeom prst="rect">
                      <a:avLst/>
                    </a:prstGeom>
                  </pic:spPr>
                </pic:pic>
              </a:graphicData>
            </a:graphic>
          </wp:inline>
        </w:drawing>
      </w:r>
    </w:p>
    <w:p w14:paraId="4EB4D719" w14:textId="77777777" w:rsidR="004018DA" w:rsidRPr="00707787" w:rsidRDefault="004018DA" w:rsidP="00707787">
      <w:pPr>
        <w:spacing w:line="360" w:lineRule="auto"/>
        <w:jc w:val="both"/>
        <w:rPr>
          <w:rFonts w:ascii="Palatino Linotype" w:hAnsi="Palatino Linotype" w:cs="Arial"/>
        </w:rPr>
      </w:pPr>
    </w:p>
    <w:p w14:paraId="69641A7F" w14:textId="3B8B42D1" w:rsidR="003A7460" w:rsidRPr="00707787" w:rsidRDefault="00216696" w:rsidP="00707787">
      <w:pPr>
        <w:spacing w:line="360" w:lineRule="auto"/>
        <w:jc w:val="both"/>
        <w:rPr>
          <w:rFonts w:ascii="Palatino Linotype" w:hAnsi="Palatino Linotype" w:cs="Arial"/>
          <w:b/>
          <w:sz w:val="26"/>
          <w:szCs w:val="26"/>
        </w:rPr>
      </w:pPr>
      <w:r w:rsidRPr="00707787">
        <w:rPr>
          <w:rFonts w:ascii="Palatino Linotype" w:hAnsi="Palatino Linotype"/>
          <w:b/>
          <w:sz w:val="26"/>
          <w:szCs w:val="26"/>
        </w:rPr>
        <w:t>II</w:t>
      </w:r>
      <w:r w:rsidR="004018DA" w:rsidRPr="00707787">
        <w:rPr>
          <w:rFonts w:ascii="Palatino Linotype" w:hAnsi="Palatino Linotype"/>
          <w:b/>
          <w:sz w:val="26"/>
          <w:szCs w:val="26"/>
        </w:rPr>
        <w:t>I</w:t>
      </w:r>
      <w:r w:rsidR="003A7460" w:rsidRPr="00707787">
        <w:rPr>
          <w:rFonts w:ascii="Palatino Linotype" w:hAnsi="Palatino Linotype"/>
          <w:b/>
          <w:sz w:val="26"/>
          <w:szCs w:val="26"/>
        </w:rPr>
        <w:t xml:space="preserve">. </w:t>
      </w:r>
      <w:r w:rsidR="003A7460" w:rsidRPr="00707787">
        <w:rPr>
          <w:rFonts w:ascii="Palatino Linotype" w:hAnsi="Palatino Linotype" w:cs="Arial"/>
          <w:b/>
          <w:sz w:val="26"/>
          <w:szCs w:val="26"/>
        </w:rPr>
        <w:t>Respuesta del Sujeto Obligado.</w:t>
      </w:r>
    </w:p>
    <w:p w14:paraId="405961B0" w14:textId="23278E90" w:rsidR="003A7460" w:rsidRPr="00707787" w:rsidRDefault="003A7460" w:rsidP="00707787">
      <w:pPr>
        <w:spacing w:line="360" w:lineRule="auto"/>
        <w:jc w:val="both"/>
        <w:rPr>
          <w:rFonts w:ascii="Palatino Linotype" w:hAnsi="Palatino Linotype" w:cs="Arial"/>
        </w:rPr>
      </w:pPr>
      <w:r w:rsidRPr="00707787">
        <w:rPr>
          <w:rFonts w:ascii="Palatino Linotype" w:hAnsi="Palatino Linotype"/>
        </w:rPr>
        <w:t xml:space="preserve">De las constancias que obran en el </w:t>
      </w:r>
      <w:r w:rsidRPr="00707787">
        <w:rPr>
          <w:rFonts w:ascii="Palatino Linotype" w:hAnsi="Palatino Linotype"/>
          <w:b/>
        </w:rPr>
        <w:t>SAIMEX,</w:t>
      </w:r>
      <w:r w:rsidRPr="00707787">
        <w:rPr>
          <w:rFonts w:ascii="Palatino Linotype" w:hAnsi="Palatino Linotype"/>
        </w:rPr>
        <w:t xml:space="preserve"> se advierte que </w:t>
      </w:r>
      <w:r w:rsidR="004A304A" w:rsidRPr="00707787">
        <w:rPr>
          <w:rFonts w:ascii="Palatino Linotype" w:hAnsi="Palatino Linotype"/>
        </w:rPr>
        <w:t>el</w:t>
      </w:r>
      <w:r w:rsidRPr="00707787">
        <w:rPr>
          <w:rFonts w:ascii="Palatino Linotype" w:hAnsi="Palatino Linotype"/>
        </w:rPr>
        <w:t xml:space="preserve"> </w:t>
      </w:r>
      <w:r w:rsidR="00037501" w:rsidRPr="00707787">
        <w:rPr>
          <w:rFonts w:ascii="Palatino Linotype" w:hAnsi="Palatino Linotype"/>
          <w:b/>
        </w:rPr>
        <w:t>catorce</w:t>
      </w:r>
      <w:r w:rsidRPr="00707787">
        <w:rPr>
          <w:rFonts w:ascii="Palatino Linotype" w:hAnsi="Palatino Linotype"/>
          <w:b/>
        </w:rPr>
        <w:t xml:space="preserve"> de </w:t>
      </w:r>
      <w:r w:rsidR="00CB6BBD" w:rsidRPr="00707787">
        <w:rPr>
          <w:rFonts w:ascii="Palatino Linotype" w:hAnsi="Palatino Linotype"/>
          <w:b/>
        </w:rPr>
        <w:t>septiembre</w:t>
      </w:r>
      <w:r w:rsidRPr="00707787">
        <w:rPr>
          <w:rFonts w:ascii="Palatino Linotype" w:hAnsi="Palatino Linotype"/>
          <w:b/>
        </w:rPr>
        <w:t xml:space="preserve"> de</w:t>
      </w:r>
      <w:r w:rsidR="00DF2F57" w:rsidRPr="00707787">
        <w:rPr>
          <w:rFonts w:ascii="Palatino Linotype" w:hAnsi="Palatino Linotype"/>
          <w:b/>
        </w:rPr>
        <w:t xml:space="preserve"> dos mil </w:t>
      </w:r>
      <w:r w:rsidR="00CB6BBD" w:rsidRPr="00707787">
        <w:rPr>
          <w:rFonts w:ascii="Palatino Linotype" w:hAnsi="Palatino Linotype"/>
          <w:b/>
        </w:rPr>
        <w:t>veintidós</w:t>
      </w:r>
      <w:r w:rsidRPr="00707787">
        <w:rPr>
          <w:rFonts w:ascii="Palatino Linotype" w:hAnsi="Palatino Linotype"/>
        </w:rPr>
        <w:t xml:space="preserve">, </w:t>
      </w:r>
      <w:r w:rsidRPr="00707787">
        <w:rPr>
          <w:rFonts w:ascii="Palatino Linotype" w:hAnsi="Palatino Linotype" w:cs="Arial"/>
          <w:b/>
        </w:rPr>
        <w:t>EL SUJETO OBLIGADO</w:t>
      </w:r>
      <w:r w:rsidRPr="00707787">
        <w:rPr>
          <w:rFonts w:ascii="Palatino Linotype" w:hAnsi="Palatino Linotype" w:cs="Arial"/>
        </w:rPr>
        <w:t xml:space="preserve"> entregó la respuesta a la solicitud de Información Pública del particular en los siguientes términos:</w:t>
      </w:r>
    </w:p>
    <w:p w14:paraId="5E1FA7E5" w14:textId="77777777" w:rsidR="003A7460" w:rsidRPr="00707787" w:rsidRDefault="003A7460" w:rsidP="00707787">
      <w:pPr>
        <w:ind w:left="851" w:right="899"/>
        <w:jc w:val="both"/>
        <w:rPr>
          <w:rFonts w:ascii="Palatino Linotype" w:hAnsi="Palatino Linotype" w:cs="Arial"/>
        </w:rPr>
      </w:pPr>
    </w:p>
    <w:p w14:paraId="72B40003" w14:textId="77777777" w:rsidR="00037501" w:rsidRPr="00707787" w:rsidRDefault="003A7460" w:rsidP="00707787">
      <w:pPr>
        <w:ind w:left="851" w:right="899"/>
        <w:jc w:val="both"/>
        <w:rPr>
          <w:rFonts w:ascii="Palatino Linotype" w:hAnsi="Palatino Linotype" w:cs="Arial"/>
          <w:i/>
          <w:sz w:val="22"/>
        </w:rPr>
      </w:pPr>
      <w:r w:rsidRPr="00707787">
        <w:rPr>
          <w:rFonts w:ascii="Palatino Linotype" w:hAnsi="Palatino Linotype" w:cs="Arial"/>
        </w:rPr>
        <w:t>“</w:t>
      </w:r>
      <w:r w:rsidR="00037501" w:rsidRPr="00707787">
        <w:rPr>
          <w:rFonts w:ascii="Palatino Linotype" w:hAnsi="Palatino Linotype" w:cs="Arial"/>
          <w:i/>
          <w:sz w:val="22"/>
        </w:rPr>
        <w:t>Metepec, México a 14 de Septiembre de 2022</w:t>
      </w:r>
    </w:p>
    <w:p w14:paraId="7E71601B" w14:textId="77777777" w:rsidR="00037501" w:rsidRPr="00707787" w:rsidRDefault="00037501" w:rsidP="00707787">
      <w:pPr>
        <w:ind w:left="851" w:right="899"/>
        <w:jc w:val="both"/>
        <w:rPr>
          <w:rFonts w:ascii="Palatino Linotype" w:hAnsi="Palatino Linotype" w:cs="Arial"/>
          <w:i/>
          <w:sz w:val="22"/>
        </w:rPr>
      </w:pPr>
      <w:r w:rsidRPr="00707787">
        <w:rPr>
          <w:rFonts w:ascii="Palatino Linotype" w:hAnsi="Palatino Linotype" w:cs="Arial"/>
          <w:i/>
          <w:sz w:val="22"/>
        </w:rPr>
        <w:t>Nombre del solicitante: C. Solicitante</w:t>
      </w:r>
    </w:p>
    <w:p w14:paraId="5E80F719" w14:textId="77777777" w:rsidR="00037501" w:rsidRPr="00707787" w:rsidRDefault="00037501" w:rsidP="00707787">
      <w:pPr>
        <w:ind w:left="851" w:right="899"/>
        <w:jc w:val="both"/>
        <w:rPr>
          <w:rFonts w:ascii="Palatino Linotype" w:hAnsi="Palatino Linotype" w:cs="Arial"/>
          <w:i/>
          <w:sz w:val="22"/>
        </w:rPr>
      </w:pPr>
      <w:r w:rsidRPr="00707787">
        <w:rPr>
          <w:rFonts w:ascii="Palatino Linotype" w:hAnsi="Palatino Linotype" w:cs="Arial"/>
          <w:i/>
          <w:sz w:val="22"/>
        </w:rPr>
        <w:t>Folio de la solicitud: 00687/ISEM/IP/2022</w:t>
      </w:r>
    </w:p>
    <w:p w14:paraId="14946DB3" w14:textId="77777777" w:rsidR="00037501" w:rsidRPr="00707787" w:rsidRDefault="00037501" w:rsidP="00707787">
      <w:pPr>
        <w:ind w:left="851" w:right="899"/>
        <w:jc w:val="both"/>
        <w:rPr>
          <w:rFonts w:ascii="Palatino Linotype" w:hAnsi="Palatino Linotype" w:cs="Arial"/>
          <w:i/>
          <w:sz w:val="22"/>
        </w:rPr>
      </w:pPr>
      <w:r w:rsidRPr="00707787">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D4129EC" w14:textId="77777777" w:rsidR="00037501" w:rsidRPr="00707787" w:rsidRDefault="00037501" w:rsidP="00707787">
      <w:pPr>
        <w:ind w:left="851" w:right="899"/>
        <w:jc w:val="both"/>
        <w:rPr>
          <w:rFonts w:ascii="Palatino Linotype" w:hAnsi="Palatino Linotype" w:cs="Arial"/>
          <w:i/>
          <w:sz w:val="22"/>
        </w:rPr>
      </w:pPr>
      <w:r w:rsidRPr="00707787">
        <w:rPr>
          <w:rFonts w:ascii="Palatino Linotype" w:hAnsi="Palatino Linotype" w:cs="Arial"/>
          <w:i/>
          <w:sz w:val="22"/>
        </w:rPr>
        <w:t>Se da atención a su solicitud.</w:t>
      </w:r>
    </w:p>
    <w:p w14:paraId="67F1F78F" w14:textId="77777777" w:rsidR="00037501" w:rsidRPr="00707787" w:rsidRDefault="00037501" w:rsidP="00707787">
      <w:pPr>
        <w:ind w:left="851" w:right="899"/>
        <w:jc w:val="both"/>
        <w:rPr>
          <w:rFonts w:ascii="Palatino Linotype" w:hAnsi="Palatino Linotype" w:cs="Arial"/>
          <w:i/>
          <w:sz w:val="22"/>
        </w:rPr>
      </w:pPr>
      <w:r w:rsidRPr="00707787">
        <w:rPr>
          <w:rFonts w:ascii="Palatino Linotype" w:hAnsi="Palatino Linotype" w:cs="Arial"/>
          <w:i/>
          <w:sz w:val="22"/>
        </w:rPr>
        <w:t>ATENTAMENTE</w:t>
      </w:r>
    </w:p>
    <w:p w14:paraId="73CF78D0" w14:textId="48B304F6" w:rsidR="003A7460" w:rsidRPr="00707787" w:rsidRDefault="00037501" w:rsidP="00707787">
      <w:pPr>
        <w:ind w:left="851" w:right="899"/>
        <w:jc w:val="both"/>
        <w:rPr>
          <w:rFonts w:ascii="Palatino Linotype" w:hAnsi="Palatino Linotype" w:cs="Arial"/>
          <w:i/>
          <w:sz w:val="22"/>
        </w:rPr>
      </w:pPr>
      <w:r w:rsidRPr="00707787">
        <w:rPr>
          <w:rFonts w:ascii="Palatino Linotype" w:hAnsi="Palatino Linotype" w:cs="Arial"/>
          <w:i/>
          <w:sz w:val="22"/>
        </w:rPr>
        <w:t>LIC. ELOINA SILVETTE DÍAZ GUTIÉRREZ</w:t>
      </w:r>
      <w:r w:rsidR="003A7460" w:rsidRPr="00707787">
        <w:rPr>
          <w:rFonts w:ascii="Palatino Linotype" w:hAnsi="Palatino Linotype" w:cs="Arial"/>
          <w:i/>
          <w:sz w:val="22"/>
        </w:rPr>
        <w:t>”</w:t>
      </w:r>
    </w:p>
    <w:p w14:paraId="0691E373" w14:textId="77777777" w:rsidR="003A7460" w:rsidRPr="00707787" w:rsidRDefault="003A7460" w:rsidP="00707787">
      <w:pPr>
        <w:ind w:left="851" w:right="899"/>
        <w:jc w:val="both"/>
        <w:rPr>
          <w:rFonts w:ascii="Palatino Linotype" w:hAnsi="Palatino Linotype" w:cs="Arial"/>
          <w:i/>
          <w:sz w:val="22"/>
        </w:rPr>
      </w:pPr>
    </w:p>
    <w:p w14:paraId="74A9D471" w14:textId="13DE3288" w:rsidR="00FC0C87" w:rsidRPr="00707787" w:rsidRDefault="00FC0C87" w:rsidP="00707787">
      <w:pPr>
        <w:spacing w:line="360" w:lineRule="auto"/>
        <w:jc w:val="both"/>
        <w:rPr>
          <w:rFonts w:ascii="Palatino Linotype" w:hAnsi="Palatino Linotype" w:cs="Arial"/>
        </w:rPr>
      </w:pPr>
      <w:r w:rsidRPr="00707787">
        <w:rPr>
          <w:rFonts w:ascii="Palatino Linotype" w:hAnsi="Palatino Linotype" w:cs="Arial"/>
        </w:rPr>
        <w:lastRenderedPageBreak/>
        <w:t>Por otra p</w:t>
      </w:r>
      <w:r w:rsidR="00216696" w:rsidRPr="00707787">
        <w:rPr>
          <w:rFonts w:ascii="Palatino Linotype" w:hAnsi="Palatino Linotype" w:cs="Arial"/>
        </w:rPr>
        <w:t xml:space="preserve">arte se agregó a la respuesta </w:t>
      </w:r>
      <w:r w:rsidR="00037501" w:rsidRPr="00707787">
        <w:rPr>
          <w:rFonts w:ascii="Palatino Linotype" w:hAnsi="Palatino Linotype" w:cs="Arial"/>
        </w:rPr>
        <w:t>los</w:t>
      </w:r>
      <w:r w:rsidR="004A304A" w:rsidRPr="00707787">
        <w:rPr>
          <w:rFonts w:ascii="Palatino Linotype" w:hAnsi="Palatino Linotype" w:cs="Arial"/>
        </w:rPr>
        <w:t xml:space="preserve"> archivo</w:t>
      </w:r>
      <w:r w:rsidR="00037501" w:rsidRPr="00707787">
        <w:rPr>
          <w:rFonts w:ascii="Palatino Linotype" w:hAnsi="Palatino Linotype" w:cs="Arial"/>
        </w:rPr>
        <w:t>s</w:t>
      </w:r>
      <w:r w:rsidR="004A304A" w:rsidRPr="00707787">
        <w:rPr>
          <w:rFonts w:ascii="Palatino Linotype" w:hAnsi="Palatino Linotype" w:cs="Arial"/>
        </w:rPr>
        <w:t xml:space="preserve"> digital</w:t>
      </w:r>
      <w:r w:rsidR="00037501" w:rsidRPr="00707787">
        <w:rPr>
          <w:rFonts w:ascii="Palatino Linotype" w:hAnsi="Palatino Linotype" w:cs="Arial"/>
        </w:rPr>
        <w:t>es</w:t>
      </w:r>
      <w:r w:rsidR="004A304A" w:rsidRPr="00707787">
        <w:rPr>
          <w:rFonts w:ascii="Palatino Linotype" w:hAnsi="Palatino Linotype" w:cs="Arial"/>
        </w:rPr>
        <w:t xml:space="preserve"> que a continuación se describe</w:t>
      </w:r>
      <w:r w:rsidR="00037501" w:rsidRPr="00707787">
        <w:rPr>
          <w:rFonts w:ascii="Palatino Linotype" w:hAnsi="Palatino Linotype" w:cs="Arial"/>
        </w:rPr>
        <w:t>n</w:t>
      </w:r>
      <w:r w:rsidR="00CE1B3D" w:rsidRPr="00707787">
        <w:rPr>
          <w:rFonts w:ascii="Palatino Linotype" w:hAnsi="Palatino Linotype" w:cs="Arial"/>
        </w:rPr>
        <w:t>:</w:t>
      </w:r>
    </w:p>
    <w:p w14:paraId="646F5D94" w14:textId="77777777" w:rsidR="00CE1B3D" w:rsidRPr="00707787" w:rsidRDefault="00CE1B3D" w:rsidP="00707787">
      <w:pPr>
        <w:spacing w:line="360" w:lineRule="auto"/>
        <w:jc w:val="both"/>
        <w:rPr>
          <w:rFonts w:ascii="Palatino Linotype" w:hAnsi="Palatino Linotype" w:cs="Arial"/>
        </w:rPr>
      </w:pPr>
    </w:p>
    <w:p w14:paraId="796DA840" w14:textId="59D359DA" w:rsidR="00B42707" w:rsidRPr="00707787" w:rsidRDefault="00CE1B3D" w:rsidP="00707787">
      <w:pPr>
        <w:pStyle w:val="Prrafodelista"/>
        <w:numPr>
          <w:ilvl w:val="0"/>
          <w:numId w:val="25"/>
        </w:numPr>
        <w:tabs>
          <w:tab w:val="left" w:pos="3450"/>
        </w:tabs>
        <w:spacing w:line="360" w:lineRule="auto"/>
        <w:jc w:val="both"/>
        <w:rPr>
          <w:rFonts w:ascii="Palatino Linotype" w:hAnsi="Palatino Linotype" w:cs="Arial"/>
          <w:b/>
          <w:bCs/>
          <w:sz w:val="26"/>
          <w:szCs w:val="26"/>
        </w:rPr>
      </w:pPr>
      <w:r w:rsidRPr="00707787">
        <w:rPr>
          <w:rFonts w:ascii="Palatino Linotype" w:hAnsi="Palatino Linotype" w:cs="Arial"/>
          <w:b/>
          <w:i/>
        </w:rPr>
        <w:t>“</w:t>
      </w:r>
      <w:r w:rsidR="00037501" w:rsidRPr="00707787">
        <w:rPr>
          <w:rFonts w:ascii="Palatino Linotype" w:hAnsi="Palatino Linotype" w:cs="Arial"/>
          <w:b/>
          <w:i/>
        </w:rPr>
        <w:t>14092022 Respuesta sol 00687 2022 686 saimex.pdf</w:t>
      </w:r>
      <w:r w:rsidRPr="00707787">
        <w:rPr>
          <w:rFonts w:ascii="Palatino Linotype" w:hAnsi="Palatino Linotype" w:cs="Arial"/>
          <w:b/>
          <w:i/>
        </w:rPr>
        <w:t xml:space="preserve">”: </w:t>
      </w:r>
      <w:r w:rsidRPr="00707787">
        <w:rPr>
          <w:rFonts w:ascii="Palatino Linotype" w:hAnsi="Palatino Linotype" w:cs="Arial"/>
        </w:rPr>
        <w:t>documento</w:t>
      </w:r>
      <w:r w:rsidR="009B180C" w:rsidRPr="00707787">
        <w:rPr>
          <w:rFonts w:ascii="Palatino Linotype" w:hAnsi="Palatino Linotype" w:cs="Arial"/>
        </w:rPr>
        <w:t xml:space="preserve"> constante de </w:t>
      </w:r>
      <w:r w:rsidR="00B42707" w:rsidRPr="00707787">
        <w:rPr>
          <w:rFonts w:ascii="Palatino Linotype" w:hAnsi="Palatino Linotype" w:cs="Arial"/>
        </w:rPr>
        <w:t>dos</w:t>
      </w:r>
      <w:r w:rsidR="008C3D4C" w:rsidRPr="00707787">
        <w:rPr>
          <w:rFonts w:ascii="Palatino Linotype" w:hAnsi="Palatino Linotype" w:cs="Arial"/>
        </w:rPr>
        <w:t xml:space="preserve"> foja</w:t>
      </w:r>
      <w:r w:rsidR="004A304A" w:rsidRPr="00707787">
        <w:rPr>
          <w:rFonts w:ascii="Palatino Linotype" w:hAnsi="Palatino Linotype" w:cs="Arial"/>
        </w:rPr>
        <w:t>s</w:t>
      </w:r>
      <w:r w:rsidR="008C3D4C" w:rsidRPr="00707787">
        <w:rPr>
          <w:rFonts w:ascii="Palatino Linotype" w:hAnsi="Palatino Linotype" w:cs="Arial"/>
        </w:rPr>
        <w:t xml:space="preserve"> útil</w:t>
      </w:r>
      <w:r w:rsidR="004A304A" w:rsidRPr="00707787">
        <w:rPr>
          <w:rFonts w:ascii="Palatino Linotype" w:hAnsi="Palatino Linotype" w:cs="Arial"/>
        </w:rPr>
        <w:t>es</w:t>
      </w:r>
      <w:r w:rsidR="009B180C" w:rsidRPr="00707787">
        <w:rPr>
          <w:rFonts w:ascii="Palatino Linotype" w:hAnsi="Palatino Linotype" w:cs="Arial"/>
        </w:rPr>
        <w:t xml:space="preserve">, </w:t>
      </w:r>
      <w:r w:rsidR="00F246A2" w:rsidRPr="00707787">
        <w:rPr>
          <w:rFonts w:ascii="Palatino Linotype" w:hAnsi="Palatino Linotype" w:cs="Arial"/>
        </w:rPr>
        <w:t>de</w:t>
      </w:r>
      <w:r w:rsidR="00562C2D" w:rsidRPr="00707787">
        <w:rPr>
          <w:rFonts w:ascii="Palatino Linotype" w:hAnsi="Palatino Linotype" w:cs="Arial"/>
        </w:rPr>
        <w:t xml:space="preserve"> cuyo contenido, se advierte </w:t>
      </w:r>
      <w:r w:rsidR="00DC09B6" w:rsidRPr="00707787">
        <w:rPr>
          <w:rFonts w:ascii="Palatino Linotype" w:hAnsi="Palatino Linotype" w:cs="Arial"/>
        </w:rPr>
        <w:t>el escrito remitido por el Jefe de</w:t>
      </w:r>
      <w:r w:rsidR="00A073EB" w:rsidRPr="00707787">
        <w:rPr>
          <w:rFonts w:ascii="Palatino Linotype" w:hAnsi="Palatino Linotype" w:cs="Arial"/>
        </w:rPr>
        <w:t xml:space="preserve"> </w:t>
      </w:r>
      <w:r w:rsidR="00DC09B6" w:rsidRPr="00707787">
        <w:rPr>
          <w:rFonts w:ascii="Palatino Linotype" w:hAnsi="Palatino Linotype" w:cs="Arial"/>
        </w:rPr>
        <w:t>la Unidad de Información, Planea</w:t>
      </w:r>
      <w:r w:rsidR="0020718C" w:rsidRPr="00707787">
        <w:rPr>
          <w:rFonts w:ascii="Palatino Linotype" w:hAnsi="Palatino Linotype" w:cs="Arial"/>
        </w:rPr>
        <w:t>ción, Programación y Evaluación</w:t>
      </w:r>
      <w:r w:rsidR="00A073EB" w:rsidRPr="00707787">
        <w:rPr>
          <w:rFonts w:ascii="Palatino Linotype" w:hAnsi="Palatino Linotype" w:cs="Arial"/>
        </w:rPr>
        <w:t>, por medio del cual refiere que mediante archivo diverso</w:t>
      </w:r>
      <w:r w:rsidR="00194ABC" w:rsidRPr="00707787">
        <w:rPr>
          <w:rFonts w:ascii="Palatino Linotype" w:hAnsi="Palatino Linotype" w:cs="Arial"/>
        </w:rPr>
        <w:t xml:space="preserve"> se </w:t>
      </w:r>
      <w:r w:rsidR="0020718C" w:rsidRPr="00707787">
        <w:rPr>
          <w:rFonts w:ascii="Palatino Linotype" w:hAnsi="Palatino Linotype" w:cs="Arial"/>
        </w:rPr>
        <w:t xml:space="preserve">anexa </w:t>
      </w:r>
      <w:r w:rsidR="00194ABC" w:rsidRPr="00707787">
        <w:rPr>
          <w:rFonts w:ascii="Palatino Linotype" w:hAnsi="Palatino Linotype" w:cs="Arial"/>
        </w:rPr>
        <w:t>el oficio con número de registro 208C010120013T/382/2022, el gafete institucional de la Servidora Pública mencionada en la solicitud de acceso a la información, así como su registro de asistencia y las órdenes de trabajo a su nombre.</w:t>
      </w:r>
    </w:p>
    <w:p w14:paraId="46F4964E" w14:textId="5C75110F" w:rsidR="00194ABC" w:rsidRPr="00707787" w:rsidRDefault="00194ABC" w:rsidP="00707787">
      <w:pPr>
        <w:pStyle w:val="Prrafodelista"/>
        <w:numPr>
          <w:ilvl w:val="0"/>
          <w:numId w:val="25"/>
        </w:numPr>
        <w:tabs>
          <w:tab w:val="left" w:pos="3450"/>
        </w:tabs>
        <w:spacing w:line="360" w:lineRule="auto"/>
        <w:jc w:val="both"/>
        <w:rPr>
          <w:rFonts w:ascii="Palatino Linotype" w:hAnsi="Palatino Linotype" w:cs="Arial"/>
          <w:b/>
          <w:bCs/>
          <w:sz w:val="26"/>
          <w:szCs w:val="26"/>
        </w:rPr>
      </w:pPr>
      <w:r w:rsidRPr="00707787">
        <w:rPr>
          <w:rFonts w:ascii="Palatino Linotype" w:hAnsi="Palatino Linotype" w:cs="Arial"/>
          <w:b/>
          <w:i/>
        </w:rPr>
        <w:t xml:space="preserve">“650 SAIMEX 687.pdf”: </w:t>
      </w:r>
      <w:r w:rsidRPr="00707787">
        <w:rPr>
          <w:rFonts w:ascii="Palatino Linotype" w:hAnsi="Palatino Linotype" w:cs="Arial"/>
        </w:rPr>
        <w:t>documento constante de sesenta fojas útiles, de cuyo contenido se advierte la documentación precisada en el párrafo que antecede.</w:t>
      </w:r>
    </w:p>
    <w:p w14:paraId="39C1D6A9" w14:textId="77777777" w:rsidR="00B42707" w:rsidRPr="00707787" w:rsidRDefault="00B42707" w:rsidP="00707787">
      <w:pPr>
        <w:tabs>
          <w:tab w:val="left" w:pos="3450"/>
        </w:tabs>
        <w:spacing w:line="360" w:lineRule="auto"/>
        <w:jc w:val="both"/>
        <w:rPr>
          <w:rFonts w:ascii="Palatino Linotype" w:hAnsi="Palatino Linotype" w:cs="Arial"/>
          <w:b/>
          <w:sz w:val="26"/>
          <w:szCs w:val="26"/>
        </w:rPr>
      </w:pPr>
    </w:p>
    <w:p w14:paraId="5AF077F6" w14:textId="04F0200C" w:rsidR="007D38BB" w:rsidRPr="00707787" w:rsidRDefault="00BE3499" w:rsidP="00707787">
      <w:pPr>
        <w:tabs>
          <w:tab w:val="left" w:pos="3450"/>
        </w:tabs>
        <w:spacing w:line="360" w:lineRule="auto"/>
        <w:jc w:val="both"/>
        <w:rPr>
          <w:rFonts w:ascii="Palatino Linotype" w:hAnsi="Palatino Linotype" w:cs="Arial"/>
          <w:b/>
          <w:bCs/>
          <w:sz w:val="26"/>
          <w:szCs w:val="26"/>
        </w:rPr>
      </w:pPr>
      <w:r w:rsidRPr="00707787">
        <w:rPr>
          <w:rFonts w:ascii="Palatino Linotype" w:hAnsi="Palatino Linotype" w:cs="Arial"/>
          <w:b/>
          <w:sz w:val="26"/>
          <w:szCs w:val="26"/>
        </w:rPr>
        <w:t>I</w:t>
      </w:r>
      <w:r w:rsidR="0098206A" w:rsidRPr="00707787">
        <w:rPr>
          <w:rFonts w:ascii="Palatino Linotype" w:hAnsi="Palatino Linotype" w:cs="Arial"/>
          <w:b/>
          <w:sz w:val="26"/>
          <w:szCs w:val="26"/>
        </w:rPr>
        <w:t>V</w:t>
      </w:r>
      <w:r w:rsidR="00E24730" w:rsidRPr="00707787">
        <w:rPr>
          <w:rFonts w:ascii="Palatino Linotype" w:hAnsi="Palatino Linotype" w:cs="Arial"/>
          <w:b/>
          <w:sz w:val="26"/>
          <w:szCs w:val="26"/>
        </w:rPr>
        <w:t>.</w:t>
      </w:r>
      <w:r w:rsidR="000171D8" w:rsidRPr="00707787">
        <w:rPr>
          <w:rFonts w:ascii="Palatino Linotype" w:hAnsi="Palatino Linotype" w:cs="Arial"/>
          <w:b/>
          <w:sz w:val="26"/>
          <w:szCs w:val="26"/>
        </w:rPr>
        <w:t xml:space="preserve"> </w:t>
      </w:r>
      <w:r w:rsidR="007D38BB" w:rsidRPr="00707787">
        <w:rPr>
          <w:rFonts w:ascii="Palatino Linotype" w:hAnsi="Palatino Linotype" w:cs="Arial"/>
          <w:b/>
          <w:bCs/>
          <w:sz w:val="26"/>
          <w:szCs w:val="26"/>
        </w:rPr>
        <w:t xml:space="preserve">Del </w:t>
      </w:r>
      <w:r w:rsidR="00D86297" w:rsidRPr="00707787">
        <w:rPr>
          <w:rFonts w:ascii="Palatino Linotype" w:hAnsi="Palatino Linotype" w:cs="Arial"/>
          <w:b/>
          <w:bCs/>
          <w:sz w:val="26"/>
          <w:szCs w:val="26"/>
        </w:rPr>
        <w:t>Recurso Revisión</w:t>
      </w:r>
      <w:r w:rsidR="00D73171" w:rsidRPr="00707787">
        <w:rPr>
          <w:rFonts w:ascii="Palatino Linotype" w:hAnsi="Palatino Linotype" w:cs="Arial"/>
          <w:b/>
          <w:bCs/>
          <w:sz w:val="26"/>
          <w:szCs w:val="26"/>
        </w:rPr>
        <w:t>.</w:t>
      </w:r>
    </w:p>
    <w:p w14:paraId="4B781BE1" w14:textId="03BD131C" w:rsidR="000957FD" w:rsidRPr="00707787" w:rsidRDefault="007A4CA7" w:rsidP="00707787">
      <w:pPr>
        <w:spacing w:line="360" w:lineRule="auto"/>
        <w:jc w:val="both"/>
        <w:rPr>
          <w:rFonts w:ascii="Palatino Linotype" w:hAnsi="Palatino Linotype" w:cs="Arial"/>
          <w:b/>
          <w:bCs/>
        </w:rPr>
      </w:pPr>
      <w:r w:rsidRPr="00707787">
        <w:rPr>
          <w:rFonts w:ascii="Palatino Linotype" w:hAnsi="Palatino Linotype" w:cs="Arial"/>
        </w:rPr>
        <w:t>Inconforme con la</w:t>
      </w:r>
      <w:r w:rsidR="000171D8" w:rsidRPr="00707787">
        <w:rPr>
          <w:rFonts w:ascii="Palatino Linotype" w:hAnsi="Palatino Linotype" w:cs="Arial"/>
        </w:rPr>
        <w:t xml:space="preserve"> respuesta, </w:t>
      </w:r>
      <w:r w:rsidRPr="00707787">
        <w:rPr>
          <w:rFonts w:ascii="Palatino Linotype" w:hAnsi="Palatino Linotype" w:cs="Arial"/>
        </w:rPr>
        <w:t>el</w:t>
      </w:r>
      <w:r w:rsidR="000171D8" w:rsidRPr="00707787">
        <w:rPr>
          <w:rFonts w:ascii="Palatino Linotype" w:hAnsi="Palatino Linotype" w:cs="Arial"/>
        </w:rPr>
        <w:t xml:space="preserve"> </w:t>
      </w:r>
      <w:r w:rsidR="00194ABC" w:rsidRPr="00707787">
        <w:rPr>
          <w:rFonts w:ascii="Palatino Linotype" w:hAnsi="Palatino Linotype" w:cs="Arial"/>
          <w:b/>
          <w:bCs/>
        </w:rPr>
        <w:t>veinte</w:t>
      </w:r>
      <w:r w:rsidR="00EA6DA7" w:rsidRPr="00707787">
        <w:rPr>
          <w:rFonts w:ascii="Palatino Linotype" w:hAnsi="Palatino Linotype" w:cs="Arial"/>
          <w:b/>
          <w:bCs/>
          <w:lang w:val="es-419"/>
        </w:rPr>
        <w:t xml:space="preserve"> </w:t>
      </w:r>
      <w:r w:rsidR="00CE22BE" w:rsidRPr="00707787">
        <w:rPr>
          <w:rFonts w:ascii="Palatino Linotype" w:hAnsi="Palatino Linotype" w:cs="Arial"/>
          <w:b/>
          <w:bCs/>
        </w:rPr>
        <w:t xml:space="preserve">de </w:t>
      </w:r>
      <w:r w:rsidR="00E049CE" w:rsidRPr="00707787">
        <w:rPr>
          <w:rFonts w:ascii="Palatino Linotype" w:hAnsi="Palatino Linotype" w:cs="Arial"/>
          <w:b/>
          <w:bCs/>
        </w:rPr>
        <w:t>septiembre</w:t>
      </w:r>
      <w:r w:rsidR="005C250B" w:rsidRPr="00707787">
        <w:rPr>
          <w:rFonts w:ascii="Palatino Linotype" w:hAnsi="Palatino Linotype" w:cs="Arial"/>
          <w:b/>
          <w:bCs/>
        </w:rPr>
        <w:t xml:space="preserve"> </w:t>
      </w:r>
      <w:r w:rsidR="00B41543" w:rsidRPr="00707787">
        <w:rPr>
          <w:rFonts w:ascii="Palatino Linotype" w:hAnsi="Palatino Linotype" w:cs="Arial"/>
          <w:b/>
          <w:bCs/>
        </w:rPr>
        <w:t xml:space="preserve">de dos mil </w:t>
      </w:r>
      <w:r w:rsidR="00E049CE" w:rsidRPr="00707787">
        <w:rPr>
          <w:rFonts w:ascii="Palatino Linotype" w:hAnsi="Palatino Linotype" w:cs="Arial"/>
          <w:b/>
          <w:bCs/>
        </w:rPr>
        <w:t>veintidós</w:t>
      </w:r>
      <w:r w:rsidR="000171D8" w:rsidRPr="00707787">
        <w:rPr>
          <w:rFonts w:ascii="Palatino Linotype" w:hAnsi="Palatino Linotype" w:cs="Arial"/>
        </w:rPr>
        <w:t xml:space="preserve">, </w:t>
      </w:r>
      <w:r w:rsidR="00723527" w:rsidRPr="00707787">
        <w:rPr>
          <w:rFonts w:ascii="Palatino Linotype" w:hAnsi="Palatino Linotype" w:cs="Arial"/>
          <w:b/>
        </w:rPr>
        <w:t>EL</w:t>
      </w:r>
      <w:r w:rsidR="00B41543" w:rsidRPr="00707787">
        <w:rPr>
          <w:rFonts w:ascii="Palatino Linotype" w:hAnsi="Palatino Linotype" w:cs="Arial"/>
          <w:b/>
        </w:rPr>
        <w:t xml:space="preserve"> </w:t>
      </w:r>
      <w:r w:rsidR="000171D8" w:rsidRPr="00707787">
        <w:rPr>
          <w:rFonts w:ascii="Palatino Linotype" w:hAnsi="Palatino Linotype" w:cs="Arial"/>
          <w:b/>
        </w:rPr>
        <w:t>RECURRENTE</w:t>
      </w:r>
      <w:r w:rsidR="000171D8" w:rsidRPr="00707787">
        <w:rPr>
          <w:rFonts w:ascii="Palatino Linotype" w:hAnsi="Palatino Linotype" w:cs="Arial"/>
        </w:rPr>
        <w:t xml:space="preserve"> interpuso el </w:t>
      </w:r>
      <w:r w:rsidR="00D86297" w:rsidRPr="00707787">
        <w:rPr>
          <w:rFonts w:ascii="Palatino Linotype" w:hAnsi="Palatino Linotype" w:cs="Arial"/>
        </w:rPr>
        <w:t>Recurso Revisión</w:t>
      </w:r>
      <w:r w:rsidR="000171D8" w:rsidRPr="00707787">
        <w:rPr>
          <w:rFonts w:ascii="Palatino Linotype" w:hAnsi="Palatino Linotype" w:cs="Arial"/>
        </w:rPr>
        <w:t xml:space="preserve"> sujeto del presente estudio, el cual fue registrado en </w:t>
      </w:r>
      <w:r w:rsidR="000171D8" w:rsidRPr="00707787">
        <w:rPr>
          <w:rFonts w:ascii="Palatino Linotype" w:hAnsi="Palatino Linotype" w:cs="Arial"/>
          <w:b/>
        </w:rPr>
        <w:t xml:space="preserve">EL SAIMEX, </w:t>
      </w:r>
      <w:r w:rsidR="000171D8" w:rsidRPr="00707787">
        <w:rPr>
          <w:rFonts w:ascii="Palatino Linotype" w:hAnsi="Palatino Linotype" w:cs="Arial"/>
          <w:bCs/>
        </w:rPr>
        <w:t>y</w:t>
      </w:r>
      <w:r w:rsidR="000171D8" w:rsidRPr="00707787">
        <w:rPr>
          <w:rFonts w:ascii="Palatino Linotype" w:hAnsi="Palatino Linotype" w:cs="Arial"/>
        </w:rPr>
        <w:t xml:space="preserve"> se le asignó el número de expediente </w:t>
      </w:r>
      <w:r w:rsidR="009E093F" w:rsidRPr="00707787">
        <w:rPr>
          <w:rFonts w:ascii="Palatino Linotype" w:hAnsi="Palatino Linotype" w:cs="Arial"/>
          <w:b/>
          <w:lang w:val="es-ES"/>
        </w:rPr>
        <w:t>14917</w:t>
      </w:r>
      <w:r w:rsidR="00E049CE" w:rsidRPr="00707787">
        <w:rPr>
          <w:rFonts w:ascii="Palatino Linotype" w:hAnsi="Palatino Linotype" w:cs="Arial"/>
          <w:b/>
          <w:lang w:val="es-ES"/>
        </w:rPr>
        <w:t>/INFOEM/IP/RR/2022</w:t>
      </w:r>
      <w:r w:rsidR="000171D8" w:rsidRPr="00707787">
        <w:rPr>
          <w:rFonts w:ascii="Palatino Linotype" w:hAnsi="Palatino Linotype" w:cs="Arial"/>
          <w:b/>
        </w:rPr>
        <w:t>,</w:t>
      </w:r>
      <w:r w:rsidR="000171D8" w:rsidRPr="00707787">
        <w:rPr>
          <w:rFonts w:ascii="Palatino Linotype" w:hAnsi="Palatino Linotype" w:cs="Arial"/>
        </w:rPr>
        <w:t xml:space="preserve"> en el que señaló como</w:t>
      </w:r>
      <w:r w:rsidR="002612A8" w:rsidRPr="00707787">
        <w:rPr>
          <w:rFonts w:ascii="Palatino Linotype" w:hAnsi="Palatino Linotype" w:cs="Arial"/>
          <w:lang w:val="es-419"/>
        </w:rPr>
        <w:t>:</w:t>
      </w:r>
    </w:p>
    <w:p w14:paraId="758850CB" w14:textId="77777777" w:rsidR="00D8393F" w:rsidRPr="00707787" w:rsidRDefault="00D8393F" w:rsidP="00707787">
      <w:pPr>
        <w:spacing w:line="360" w:lineRule="auto"/>
        <w:jc w:val="both"/>
        <w:rPr>
          <w:rFonts w:ascii="Palatino Linotype" w:hAnsi="Palatino Linotype" w:cs="Arial"/>
          <w:lang w:val="es-419"/>
        </w:rPr>
      </w:pPr>
    </w:p>
    <w:p w14:paraId="1C1F296F" w14:textId="19A46F63" w:rsidR="00597612" w:rsidRPr="00707787" w:rsidRDefault="00EA6DA7" w:rsidP="00707787">
      <w:pPr>
        <w:spacing w:line="360" w:lineRule="auto"/>
        <w:jc w:val="both"/>
        <w:rPr>
          <w:rFonts w:ascii="Palatino Linotype" w:hAnsi="Palatino Linotype" w:cs="Arial"/>
          <w:b/>
        </w:rPr>
      </w:pPr>
      <w:r w:rsidRPr="00707787">
        <w:rPr>
          <w:rFonts w:ascii="Palatino Linotype" w:hAnsi="Palatino Linotype" w:cs="Arial"/>
          <w:b/>
          <w:lang w:val="es-419"/>
        </w:rPr>
        <w:t>A</w:t>
      </w:r>
      <w:proofErr w:type="spellStart"/>
      <w:r w:rsidRPr="00707787">
        <w:rPr>
          <w:rFonts w:ascii="Palatino Linotype" w:hAnsi="Palatino Linotype" w:cs="Arial"/>
          <w:b/>
        </w:rPr>
        <w:t>cto</w:t>
      </w:r>
      <w:proofErr w:type="spellEnd"/>
      <w:r w:rsidR="000171D8" w:rsidRPr="00707787">
        <w:rPr>
          <w:rFonts w:ascii="Palatino Linotype" w:hAnsi="Palatino Linotype" w:cs="Arial"/>
          <w:b/>
        </w:rPr>
        <w:t xml:space="preserve"> impugnado</w:t>
      </w:r>
      <w:r w:rsidRPr="00707787">
        <w:rPr>
          <w:rFonts w:ascii="Palatino Linotype" w:hAnsi="Palatino Linotype" w:cs="Arial"/>
          <w:b/>
        </w:rPr>
        <w:t>:</w:t>
      </w:r>
    </w:p>
    <w:p w14:paraId="66C0D15E" w14:textId="571B2BAD" w:rsidR="00290EA9" w:rsidRPr="00707787" w:rsidRDefault="009E093F" w:rsidP="00707787">
      <w:pPr>
        <w:tabs>
          <w:tab w:val="left" w:pos="851"/>
        </w:tabs>
        <w:ind w:left="851" w:right="901"/>
        <w:jc w:val="both"/>
        <w:rPr>
          <w:rFonts w:ascii="Palatino Linotype" w:hAnsi="Palatino Linotype" w:cs="Arial"/>
          <w:sz w:val="22"/>
          <w:szCs w:val="22"/>
        </w:rPr>
      </w:pPr>
      <w:r w:rsidRPr="00707787">
        <w:rPr>
          <w:rFonts w:ascii="Palatino Linotype" w:hAnsi="Palatino Linotype" w:cs="Arial"/>
          <w:i/>
          <w:sz w:val="22"/>
          <w:szCs w:val="22"/>
        </w:rPr>
        <w:t>“LA RESPUESTA A MI SOLICITUD DE INFORMACIÓN, CONCRETAMENTE EN CUANTO A: 1.- LA OMISIÓN DE ENTREGAR LAS ORDENES DE TRABAJO A NOMBRE DE CLAUDIA TREVIÑO PINTOS.</w:t>
      </w:r>
      <w:r w:rsidR="00EA6DA7" w:rsidRPr="00707787">
        <w:rPr>
          <w:rFonts w:ascii="Palatino Linotype" w:hAnsi="Palatino Linotype" w:cs="Arial"/>
          <w:i/>
          <w:sz w:val="22"/>
          <w:szCs w:val="22"/>
        </w:rPr>
        <w:t xml:space="preserve">” </w:t>
      </w:r>
      <w:r w:rsidR="00EA6DA7" w:rsidRPr="00707787">
        <w:rPr>
          <w:rFonts w:ascii="Palatino Linotype" w:hAnsi="Palatino Linotype" w:cs="Arial"/>
          <w:sz w:val="22"/>
          <w:szCs w:val="22"/>
        </w:rPr>
        <w:t>(</w:t>
      </w:r>
      <w:r w:rsidR="00FD0CD3" w:rsidRPr="00707787">
        <w:rPr>
          <w:rFonts w:ascii="Palatino Linotype" w:hAnsi="Palatino Linotype" w:cs="Arial"/>
          <w:sz w:val="22"/>
          <w:szCs w:val="22"/>
        </w:rPr>
        <w:t>S</w:t>
      </w:r>
      <w:r w:rsidR="00EA6DA7" w:rsidRPr="00707787">
        <w:rPr>
          <w:rFonts w:ascii="Palatino Linotype" w:hAnsi="Palatino Linotype" w:cs="Arial"/>
          <w:sz w:val="22"/>
          <w:szCs w:val="22"/>
        </w:rPr>
        <w:t>ic)</w:t>
      </w:r>
      <w:r w:rsidR="00FF339D" w:rsidRPr="00707787">
        <w:rPr>
          <w:rFonts w:ascii="Palatino Linotype" w:hAnsi="Palatino Linotype" w:cs="Arial"/>
          <w:sz w:val="22"/>
          <w:szCs w:val="22"/>
        </w:rPr>
        <w:t>.</w:t>
      </w:r>
    </w:p>
    <w:p w14:paraId="60DCCFC1" w14:textId="77777777" w:rsidR="002612A8" w:rsidRPr="00707787" w:rsidRDefault="002612A8" w:rsidP="00707787">
      <w:pPr>
        <w:tabs>
          <w:tab w:val="left" w:pos="851"/>
        </w:tabs>
        <w:ind w:left="851" w:right="901"/>
        <w:jc w:val="both"/>
        <w:rPr>
          <w:rFonts w:ascii="Palatino Linotype" w:hAnsi="Palatino Linotype" w:cs="Arial"/>
          <w:sz w:val="22"/>
          <w:szCs w:val="22"/>
        </w:rPr>
      </w:pPr>
    </w:p>
    <w:p w14:paraId="475FACE5" w14:textId="77777777" w:rsidR="00707787" w:rsidRPr="00707787" w:rsidRDefault="00707787" w:rsidP="00707787">
      <w:pPr>
        <w:spacing w:line="360" w:lineRule="auto"/>
        <w:jc w:val="both"/>
        <w:rPr>
          <w:rFonts w:ascii="Palatino Linotype" w:hAnsi="Palatino Linotype" w:cs="Arial"/>
          <w:b/>
          <w:sz w:val="22"/>
          <w:szCs w:val="22"/>
        </w:rPr>
      </w:pPr>
    </w:p>
    <w:p w14:paraId="678B3F4B" w14:textId="6509E33E" w:rsidR="00D0570C" w:rsidRPr="00707787" w:rsidRDefault="002612A8" w:rsidP="00707787">
      <w:pPr>
        <w:spacing w:line="360" w:lineRule="auto"/>
        <w:jc w:val="both"/>
        <w:rPr>
          <w:rFonts w:ascii="Palatino Linotype" w:hAnsi="Palatino Linotype" w:cs="Arial"/>
          <w:b/>
          <w:sz w:val="22"/>
          <w:szCs w:val="22"/>
        </w:rPr>
      </w:pPr>
      <w:r w:rsidRPr="00707787">
        <w:rPr>
          <w:rFonts w:ascii="Palatino Linotype" w:hAnsi="Palatino Linotype" w:cs="Arial"/>
          <w:b/>
          <w:sz w:val="22"/>
          <w:szCs w:val="22"/>
        </w:rPr>
        <w:lastRenderedPageBreak/>
        <w:t>Razones o motivos de inconformidad:</w:t>
      </w:r>
    </w:p>
    <w:p w14:paraId="121B0ADD" w14:textId="2D3ACFC0" w:rsidR="002612A8" w:rsidRPr="00707787" w:rsidRDefault="002612A8" w:rsidP="00707787">
      <w:pPr>
        <w:tabs>
          <w:tab w:val="left" w:pos="851"/>
        </w:tabs>
        <w:ind w:left="851" w:right="901"/>
        <w:jc w:val="both"/>
        <w:rPr>
          <w:rFonts w:ascii="Palatino Linotype" w:hAnsi="Palatino Linotype" w:cs="Arial"/>
          <w:sz w:val="22"/>
          <w:szCs w:val="22"/>
        </w:rPr>
      </w:pPr>
      <w:r w:rsidRPr="00707787">
        <w:rPr>
          <w:rFonts w:ascii="Palatino Linotype" w:hAnsi="Palatino Linotype" w:cs="Arial"/>
          <w:i/>
          <w:sz w:val="22"/>
          <w:szCs w:val="22"/>
        </w:rPr>
        <w:t>“</w:t>
      </w:r>
      <w:r w:rsidR="009E093F" w:rsidRPr="00707787">
        <w:rPr>
          <w:rFonts w:ascii="Palatino Linotype" w:hAnsi="Palatino Linotype" w:cs="Arial"/>
          <w:i/>
          <w:sz w:val="22"/>
          <w:szCs w:val="22"/>
        </w:rPr>
        <w:t xml:space="preserve">La solicitud del documento orden de trabajo, se debe entregar tal y como se encuentra en los archivos </w:t>
      </w:r>
      <w:proofErr w:type="spellStart"/>
      <w:r w:rsidR="009E093F" w:rsidRPr="00707787">
        <w:rPr>
          <w:rFonts w:ascii="Palatino Linotype" w:hAnsi="Palatino Linotype" w:cs="Arial"/>
          <w:i/>
          <w:sz w:val="22"/>
          <w:szCs w:val="22"/>
        </w:rPr>
        <w:t>de el</w:t>
      </w:r>
      <w:proofErr w:type="spellEnd"/>
      <w:r w:rsidR="009E093F" w:rsidRPr="00707787">
        <w:rPr>
          <w:rFonts w:ascii="Palatino Linotype" w:hAnsi="Palatino Linotype" w:cs="Arial"/>
          <w:i/>
          <w:sz w:val="22"/>
          <w:szCs w:val="22"/>
        </w:rPr>
        <w:t xml:space="preserve"> sujeto obligado, de la lectura de los documentos entregados por el sujeto obligado, se advierte que forma parte integra de la orden de trabajo, el reporte diario, y la lista de asistencia, de la lectura de los reportes presuntamente firmados por ADRIANA TREVIÑO PINTO se observa que en todas las ordenes se anexo el reporte; pero el alcance de su orden incluye realizar las listas de asistencia. tanto reporte como listas de asistencia son parte de la orden de trabajo, y el sujeto obligado deliberadamente entrego la información de manera parcial, por ello solicito me sean entregadas las ordenes de trabajo que solicite a nombre de ADRIANA TREVIÑO PINTO sin alteraciones, ni de manera parcial o segmentada, tal y como se encuentran en el archivo.</w:t>
      </w:r>
      <w:r w:rsidRPr="00707787">
        <w:rPr>
          <w:rFonts w:ascii="Palatino Linotype" w:hAnsi="Palatino Linotype" w:cs="Arial"/>
          <w:i/>
          <w:sz w:val="22"/>
          <w:szCs w:val="22"/>
        </w:rPr>
        <w:t xml:space="preserve">” </w:t>
      </w:r>
      <w:r w:rsidRPr="00707787">
        <w:rPr>
          <w:rFonts w:ascii="Palatino Linotype" w:hAnsi="Palatino Linotype" w:cs="Arial"/>
          <w:sz w:val="22"/>
          <w:szCs w:val="22"/>
        </w:rPr>
        <w:t>(Sic).</w:t>
      </w:r>
    </w:p>
    <w:p w14:paraId="361E11FB" w14:textId="77777777" w:rsidR="00723527" w:rsidRPr="00707787" w:rsidRDefault="00723527" w:rsidP="00707787">
      <w:pPr>
        <w:tabs>
          <w:tab w:val="left" w:pos="851"/>
        </w:tabs>
        <w:ind w:right="901"/>
        <w:jc w:val="both"/>
        <w:rPr>
          <w:rFonts w:ascii="Palatino Linotype" w:hAnsi="Palatino Linotype" w:cs="Arial"/>
          <w:sz w:val="22"/>
          <w:szCs w:val="22"/>
        </w:rPr>
      </w:pPr>
    </w:p>
    <w:p w14:paraId="11CDF804" w14:textId="24FEA9DF" w:rsidR="007D38BB" w:rsidRPr="00707787" w:rsidRDefault="008236F3" w:rsidP="00707787">
      <w:pPr>
        <w:spacing w:line="360" w:lineRule="auto"/>
        <w:jc w:val="both"/>
        <w:rPr>
          <w:rFonts w:ascii="Palatino Linotype" w:hAnsi="Palatino Linotype" w:cs="Arial"/>
          <w:b/>
          <w:sz w:val="26"/>
          <w:szCs w:val="26"/>
        </w:rPr>
      </w:pPr>
      <w:r w:rsidRPr="00707787">
        <w:rPr>
          <w:rFonts w:ascii="Palatino Linotype" w:hAnsi="Palatino Linotype" w:cs="Arial"/>
          <w:b/>
          <w:sz w:val="26"/>
          <w:szCs w:val="26"/>
        </w:rPr>
        <w:t>V</w:t>
      </w:r>
      <w:r w:rsidR="000171D8" w:rsidRPr="00707787">
        <w:rPr>
          <w:rFonts w:ascii="Palatino Linotype" w:hAnsi="Palatino Linotype" w:cs="Arial"/>
          <w:b/>
          <w:sz w:val="26"/>
          <w:szCs w:val="26"/>
        </w:rPr>
        <w:t xml:space="preserve">. </w:t>
      </w:r>
      <w:r w:rsidR="007D38BB" w:rsidRPr="00707787">
        <w:rPr>
          <w:rFonts w:ascii="Palatino Linotype" w:hAnsi="Palatino Linotype" w:cs="Arial"/>
          <w:b/>
          <w:sz w:val="26"/>
          <w:szCs w:val="26"/>
        </w:rPr>
        <w:t xml:space="preserve">Del turno del </w:t>
      </w:r>
      <w:r w:rsidR="00D86297" w:rsidRPr="00707787">
        <w:rPr>
          <w:rFonts w:ascii="Palatino Linotype" w:hAnsi="Palatino Linotype" w:cs="Arial"/>
          <w:b/>
          <w:sz w:val="26"/>
          <w:szCs w:val="26"/>
        </w:rPr>
        <w:t>Recurso Revisión</w:t>
      </w:r>
      <w:r w:rsidR="00D8393F" w:rsidRPr="00707787">
        <w:rPr>
          <w:rFonts w:ascii="Palatino Linotype" w:hAnsi="Palatino Linotype" w:cs="Arial"/>
          <w:b/>
          <w:sz w:val="26"/>
          <w:szCs w:val="26"/>
        </w:rPr>
        <w:t>.</w:t>
      </w:r>
    </w:p>
    <w:p w14:paraId="3793C887" w14:textId="0DDCED57" w:rsidR="00113C7D" w:rsidRPr="00707787" w:rsidRDefault="007A4CA7" w:rsidP="00707787">
      <w:pPr>
        <w:spacing w:line="360" w:lineRule="auto"/>
        <w:jc w:val="both"/>
        <w:rPr>
          <w:rFonts w:ascii="Palatino Linotype" w:hAnsi="Palatino Linotype" w:cs="Arial"/>
        </w:rPr>
      </w:pPr>
      <w:r w:rsidRPr="00707787">
        <w:rPr>
          <w:rFonts w:ascii="Palatino Linotype" w:hAnsi="Palatino Linotype" w:cs="Arial"/>
        </w:rPr>
        <w:t xml:space="preserve">El </w:t>
      </w:r>
      <w:r w:rsidR="009E093F" w:rsidRPr="00707787">
        <w:rPr>
          <w:rFonts w:ascii="Palatino Linotype" w:hAnsi="Palatino Linotype" w:cs="Arial"/>
          <w:b/>
          <w:bCs/>
        </w:rPr>
        <w:t>veinte</w:t>
      </w:r>
      <w:r w:rsidR="00E70EDC" w:rsidRPr="00707787">
        <w:rPr>
          <w:rFonts w:ascii="Palatino Linotype" w:hAnsi="Palatino Linotype" w:cs="Arial"/>
          <w:b/>
          <w:bCs/>
        </w:rPr>
        <w:t xml:space="preserve"> de </w:t>
      </w:r>
      <w:r w:rsidR="00E049CE" w:rsidRPr="00707787">
        <w:rPr>
          <w:rFonts w:ascii="Palatino Linotype" w:hAnsi="Palatino Linotype" w:cs="Arial"/>
          <w:b/>
          <w:bCs/>
        </w:rPr>
        <w:t>septiembre</w:t>
      </w:r>
      <w:r w:rsidR="005C250B" w:rsidRPr="00707787">
        <w:rPr>
          <w:rFonts w:ascii="Palatino Linotype" w:hAnsi="Palatino Linotype" w:cs="Arial"/>
          <w:b/>
          <w:bCs/>
        </w:rPr>
        <w:t xml:space="preserve"> de</w:t>
      </w:r>
      <w:r w:rsidR="00B41543" w:rsidRPr="00707787">
        <w:rPr>
          <w:rFonts w:ascii="Palatino Linotype" w:hAnsi="Palatino Linotype" w:cs="Arial"/>
          <w:b/>
          <w:bCs/>
        </w:rPr>
        <w:t xml:space="preserve"> dos mil veintidós</w:t>
      </w:r>
      <w:r w:rsidR="000171D8" w:rsidRPr="00707787">
        <w:rPr>
          <w:rFonts w:ascii="Palatino Linotype" w:hAnsi="Palatino Linotype" w:cs="Arial"/>
        </w:rPr>
        <w:t xml:space="preserve">, el </w:t>
      </w:r>
      <w:r w:rsidR="00D8393F" w:rsidRPr="00707787">
        <w:rPr>
          <w:rFonts w:ascii="Palatino Linotype" w:hAnsi="Palatino Linotype" w:cs="Arial"/>
        </w:rPr>
        <w:t>medio de impugnación</w:t>
      </w:r>
      <w:r w:rsidR="000171D8" w:rsidRPr="00707787">
        <w:rPr>
          <w:rFonts w:ascii="Palatino Linotype" w:hAnsi="Palatino Linotype" w:cs="Arial"/>
        </w:rPr>
        <w:t xml:space="preserve"> que se trata se envió electrónicamente al Instituto de </w:t>
      </w:r>
      <w:r w:rsidR="000171D8" w:rsidRPr="00707787">
        <w:rPr>
          <w:rFonts w:ascii="Palatino Linotype" w:eastAsia="Arial Unicode MS" w:hAnsi="Palatino Linotype" w:cs="Arial"/>
        </w:rPr>
        <w:t>Transparencia</w:t>
      </w:r>
      <w:r w:rsidR="000171D8" w:rsidRPr="00707787">
        <w:rPr>
          <w:rFonts w:ascii="Palatino Linotype" w:hAnsi="Palatino Linotype" w:cs="Arial"/>
        </w:rPr>
        <w:t xml:space="preserve">, Acceso a la </w:t>
      </w:r>
      <w:r w:rsidR="00D86297" w:rsidRPr="00707787">
        <w:rPr>
          <w:rFonts w:ascii="Palatino Linotype" w:hAnsi="Palatino Linotype" w:cs="Arial"/>
        </w:rPr>
        <w:t>Información Pública</w:t>
      </w:r>
      <w:r w:rsidR="000171D8" w:rsidRPr="00707787">
        <w:rPr>
          <w:rFonts w:ascii="Palatino Linotype" w:hAnsi="Palatino Linotype" w:cs="Arial"/>
        </w:rPr>
        <w:t xml:space="preserve"> y Protección de Datos Personales del Estado de México y Municipios; </w:t>
      </w:r>
      <w:r w:rsidR="009E2E2C" w:rsidRPr="00707787">
        <w:rPr>
          <w:rFonts w:ascii="Palatino Linotype" w:hAnsi="Palatino Linotype" w:cs="Arial"/>
        </w:rPr>
        <w:t xml:space="preserve">por lo que, </w:t>
      </w:r>
      <w:r w:rsidR="000171D8" w:rsidRPr="00707787">
        <w:rPr>
          <w:rFonts w:ascii="Palatino Linotype" w:hAnsi="Palatino Linotype" w:cs="Arial"/>
        </w:rPr>
        <w:t xml:space="preserve">con fundamento en el artículo 185, fracción I de la </w:t>
      </w:r>
      <w:r w:rsidR="000171D8" w:rsidRPr="00707787">
        <w:rPr>
          <w:rFonts w:ascii="Palatino Linotype" w:hAnsi="Palatino Linotype"/>
        </w:rPr>
        <w:t xml:space="preserve">Ley de Transparencia y Acceso a la </w:t>
      </w:r>
      <w:r w:rsidR="00D86297" w:rsidRPr="00707787">
        <w:rPr>
          <w:rFonts w:ascii="Palatino Linotype" w:hAnsi="Palatino Linotype"/>
        </w:rPr>
        <w:t>Información Pública</w:t>
      </w:r>
      <w:r w:rsidR="000171D8" w:rsidRPr="00707787">
        <w:rPr>
          <w:rFonts w:ascii="Palatino Linotype" w:hAnsi="Palatino Linotype"/>
        </w:rPr>
        <w:t xml:space="preserve"> del Estado de México y Municipios</w:t>
      </w:r>
      <w:r w:rsidR="000171D8" w:rsidRPr="00707787">
        <w:rPr>
          <w:rFonts w:ascii="Palatino Linotype" w:hAnsi="Palatino Linotype" w:cs="Arial"/>
        </w:rPr>
        <w:t xml:space="preserve">, se turnó </w:t>
      </w:r>
      <w:r w:rsidR="00727578" w:rsidRPr="00707787">
        <w:rPr>
          <w:rFonts w:ascii="Palatino Linotype" w:hAnsi="Palatino Linotype" w:cs="Arial"/>
        </w:rPr>
        <w:t xml:space="preserve">mediante </w:t>
      </w:r>
      <w:r w:rsidR="00727578" w:rsidRPr="00707787">
        <w:rPr>
          <w:rFonts w:ascii="Palatino Linotype" w:hAnsi="Palatino Linotype" w:cs="Arial"/>
          <w:b/>
        </w:rPr>
        <w:t xml:space="preserve">EL </w:t>
      </w:r>
      <w:r w:rsidR="000171D8" w:rsidRPr="00707787">
        <w:rPr>
          <w:rFonts w:ascii="Palatino Linotype" w:eastAsia="Arial Unicode MS" w:hAnsi="Palatino Linotype" w:cs="Arial"/>
          <w:b/>
        </w:rPr>
        <w:t>SAIMEX</w:t>
      </w:r>
      <w:r w:rsidR="00B41543" w:rsidRPr="00707787">
        <w:rPr>
          <w:rFonts w:ascii="Palatino Linotype" w:hAnsi="Palatino Linotype"/>
        </w:rPr>
        <w:t xml:space="preserve">, </w:t>
      </w:r>
      <w:r w:rsidR="00A20CBF" w:rsidRPr="00707787">
        <w:rPr>
          <w:rFonts w:ascii="Palatino Linotype" w:hAnsi="Palatino Linotype"/>
        </w:rPr>
        <w:t>a</w:t>
      </w:r>
      <w:r w:rsidR="00D8393F" w:rsidRPr="00707787">
        <w:rPr>
          <w:rFonts w:ascii="Palatino Linotype" w:hAnsi="Palatino Linotype"/>
        </w:rPr>
        <w:t xml:space="preserve"> </w:t>
      </w:r>
      <w:r w:rsidR="00A20CBF" w:rsidRPr="00707787">
        <w:rPr>
          <w:rFonts w:ascii="Palatino Linotype" w:hAnsi="Palatino Linotype"/>
          <w:lang w:val="es-419"/>
        </w:rPr>
        <w:t>l</w:t>
      </w:r>
      <w:r w:rsidR="00D8393F" w:rsidRPr="00707787">
        <w:rPr>
          <w:rFonts w:ascii="Palatino Linotype" w:hAnsi="Palatino Linotype"/>
        </w:rPr>
        <w:t>a</w:t>
      </w:r>
      <w:r w:rsidR="00CE22BE" w:rsidRPr="00707787">
        <w:rPr>
          <w:rFonts w:ascii="Palatino Linotype" w:hAnsi="Palatino Linotype"/>
        </w:rPr>
        <w:t xml:space="preserve"> </w:t>
      </w:r>
      <w:r w:rsidR="0046481A" w:rsidRPr="00707787">
        <w:rPr>
          <w:rFonts w:ascii="Palatino Linotype" w:hAnsi="Palatino Linotype"/>
          <w:b/>
        </w:rPr>
        <w:t>C</w:t>
      </w:r>
      <w:r w:rsidR="000171D8" w:rsidRPr="00707787">
        <w:rPr>
          <w:rFonts w:ascii="Palatino Linotype" w:hAnsi="Palatino Linotype" w:cs="Arial"/>
          <w:b/>
        </w:rPr>
        <w:t>omisionad</w:t>
      </w:r>
      <w:r w:rsidR="00D8393F" w:rsidRPr="00707787">
        <w:rPr>
          <w:rFonts w:ascii="Palatino Linotype" w:hAnsi="Palatino Linotype" w:cs="Arial"/>
          <w:b/>
        </w:rPr>
        <w:t>a</w:t>
      </w:r>
      <w:r w:rsidR="00F02503" w:rsidRPr="00707787">
        <w:rPr>
          <w:rFonts w:ascii="Palatino Linotype" w:hAnsi="Palatino Linotype" w:cs="Arial"/>
        </w:rPr>
        <w:t xml:space="preserve"> </w:t>
      </w:r>
      <w:r w:rsidR="00E1073B" w:rsidRPr="00707787">
        <w:rPr>
          <w:rFonts w:ascii="Palatino Linotype" w:hAnsi="Palatino Linotype" w:cs="Arial"/>
          <w:b/>
        </w:rPr>
        <w:t>Sharon Cristina Morales Martínez</w:t>
      </w:r>
      <w:r w:rsidR="000171D8" w:rsidRPr="00707787">
        <w:rPr>
          <w:rFonts w:ascii="Palatino Linotype" w:hAnsi="Palatino Linotype" w:cs="Arial"/>
        </w:rPr>
        <w:t xml:space="preserve"> a efecto de decretar su admisión o desechamiento.</w:t>
      </w:r>
    </w:p>
    <w:p w14:paraId="3DCFA8A2" w14:textId="77777777" w:rsidR="00BE3499" w:rsidRPr="00707787" w:rsidRDefault="00BE3499" w:rsidP="00707787">
      <w:pPr>
        <w:spacing w:line="360" w:lineRule="auto"/>
        <w:jc w:val="both"/>
        <w:rPr>
          <w:rFonts w:ascii="Palatino Linotype" w:hAnsi="Palatino Linotype" w:cs="Arial"/>
        </w:rPr>
      </w:pPr>
    </w:p>
    <w:p w14:paraId="6E2E972C" w14:textId="65595861" w:rsidR="007D38BB" w:rsidRPr="00707787" w:rsidRDefault="007D38BB" w:rsidP="00707787">
      <w:pPr>
        <w:tabs>
          <w:tab w:val="center" w:pos="4252"/>
          <w:tab w:val="right" w:pos="8504"/>
        </w:tabs>
        <w:spacing w:line="360" w:lineRule="auto"/>
        <w:jc w:val="both"/>
        <w:rPr>
          <w:rFonts w:ascii="Palatino Linotype" w:hAnsi="Palatino Linotype" w:cs="Arial"/>
          <w:b/>
        </w:rPr>
      </w:pPr>
      <w:r w:rsidRPr="00707787">
        <w:rPr>
          <w:rFonts w:ascii="Palatino Linotype" w:hAnsi="Palatino Linotype" w:cs="Arial"/>
          <w:b/>
        </w:rPr>
        <w:t xml:space="preserve">a) Admisión del </w:t>
      </w:r>
      <w:r w:rsidR="00D86297" w:rsidRPr="00707787">
        <w:rPr>
          <w:rFonts w:ascii="Palatino Linotype" w:hAnsi="Palatino Linotype" w:cs="Arial"/>
          <w:b/>
        </w:rPr>
        <w:t>Recurso Revisión</w:t>
      </w:r>
      <w:r w:rsidR="00D8393F" w:rsidRPr="00707787">
        <w:rPr>
          <w:rFonts w:ascii="Palatino Linotype" w:hAnsi="Palatino Linotype" w:cs="Arial"/>
          <w:b/>
        </w:rPr>
        <w:t>.</w:t>
      </w:r>
    </w:p>
    <w:p w14:paraId="329FDD23" w14:textId="06076252" w:rsidR="00280C98" w:rsidRPr="00707787" w:rsidRDefault="000171D8" w:rsidP="00707787">
      <w:pPr>
        <w:tabs>
          <w:tab w:val="center" w:pos="4252"/>
          <w:tab w:val="right" w:pos="8504"/>
        </w:tabs>
        <w:spacing w:line="360" w:lineRule="auto"/>
        <w:jc w:val="both"/>
        <w:rPr>
          <w:rFonts w:ascii="Palatino Linotype" w:hAnsi="Palatino Linotype" w:cs="Arial"/>
        </w:rPr>
      </w:pPr>
      <w:r w:rsidRPr="00707787">
        <w:rPr>
          <w:rFonts w:ascii="Palatino Linotype" w:hAnsi="Palatino Linotype" w:cs="Arial"/>
        </w:rPr>
        <w:t xml:space="preserve">De las constancias </w:t>
      </w:r>
      <w:r w:rsidR="002A37AC" w:rsidRPr="00707787">
        <w:rPr>
          <w:rFonts w:ascii="Palatino Linotype" w:hAnsi="Palatino Linotype" w:cs="Arial"/>
        </w:rPr>
        <w:t>que conforman el</w:t>
      </w:r>
      <w:r w:rsidRPr="00707787">
        <w:rPr>
          <w:rFonts w:ascii="Palatino Linotype" w:hAnsi="Palatino Linotype" w:cs="Arial"/>
        </w:rPr>
        <w:t xml:space="preserve"> expediente electrónico del</w:t>
      </w:r>
      <w:r w:rsidRPr="00707787">
        <w:rPr>
          <w:rFonts w:ascii="Palatino Linotype" w:hAnsi="Palatino Linotype" w:cs="Arial"/>
          <w:b/>
        </w:rPr>
        <w:t xml:space="preserve"> SAIMEX</w:t>
      </w:r>
      <w:r w:rsidRPr="00707787">
        <w:rPr>
          <w:rFonts w:ascii="Palatino Linotype" w:hAnsi="Palatino Linotype" w:cs="Arial"/>
        </w:rPr>
        <w:t xml:space="preserve">, se advierte que </w:t>
      </w:r>
      <w:r w:rsidR="00727578" w:rsidRPr="00707787">
        <w:rPr>
          <w:rFonts w:ascii="Palatino Linotype" w:hAnsi="Palatino Linotype" w:cs="Arial"/>
        </w:rPr>
        <w:t>el</w:t>
      </w:r>
      <w:r w:rsidRPr="00707787">
        <w:rPr>
          <w:rFonts w:ascii="Palatino Linotype" w:hAnsi="Palatino Linotype" w:cs="Arial"/>
        </w:rPr>
        <w:t xml:space="preserve"> </w:t>
      </w:r>
      <w:r w:rsidR="009E093F" w:rsidRPr="00707787">
        <w:rPr>
          <w:rFonts w:ascii="Palatino Linotype" w:hAnsi="Palatino Linotype" w:cs="Arial"/>
          <w:b/>
        </w:rPr>
        <w:t>veintidós</w:t>
      </w:r>
      <w:r w:rsidR="00263D48" w:rsidRPr="00707787">
        <w:rPr>
          <w:rFonts w:ascii="Palatino Linotype" w:hAnsi="Palatino Linotype" w:cs="Arial"/>
          <w:b/>
        </w:rPr>
        <w:t xml:space="preserve"> </w:t>
      </w:r>
      <w:r w:rsidR="005C250B" w:rsidRPr="00707787">
        <w:rPr>
          <w:rFonts w:ascii="Palatino Linotype" w:hAnsi="Palatino Linotype" w:cs="Arial"/>
          <w:b/>
          <w:bCs/>
        </w:rPr>
        <w:t xml:space="preserve">de </w:t>
      </w:r>
      <w:r w:rsidR="00647F74" w:rsidRPr="00707787">
        <w:rPr>
          <w:rFonts w:ascii="Palatino Linotype" w:hAnsi="Palatino Linotype" w:cs="Arial"/>
          <w:b/>
          <w:bCs/>
        </w:rPr>
        <w:t>septiembre</w:t>
      </w:r>
      <w:r w:rsidR="005C250B" w:rsidRPr="00707787">
        <w:rPr>
          <w:rFonts w:ascii="Palatino Linotype" w:hAnsi="Palatino Linotype" w:cs="Arial"/>
          <w:b/>
          <w:bCs/>
        </w:rPr>
        <w:t xml:space="preserve"> </w:t>
      </w:r>
      <w:r w:rsidR="00B41543" w:rsidRPr="00707787">
        <w:rPr>
          <w:rFonts w:ascii="Palatino Linotype" w:hAnsi="Palatino Linotype" w:cs="Arial"/>
          <w:b/>
          <w:bCs/>
        </w:rPr>
        <w:t xml:space="preserve">de dos mil </w:t>
      </w:r>
      <w:r w:rsidR="002A37AC" w:rsidRPr="00707787">
        <w:rPr>
          <w:rFonts w:ascii="Palatino Linotype" w:hAnsi="Palatino Linotype" w:cs="Arial"/>
          <w:b/>
          <w:bCs/>
        </w:rPr>
        <w:t>veintidós</w:t>
      </w:r>
      <w:r w:rsidRPr="00707787">
        <w:rPr>
          <w:rFonts w:ascii="Palatino Linotype" w:hAnsi="Palatino Linotype" w:cs="Arial"/>
        </w:rPr>
        <w:t xml:space="preserve">, se </w:t>
      </w:r>
      <w:r w:rsidR="004D1753" w:rsidRPr="00707787">
        <w:rPr>
          <w:rFonts w:ascii="Palatino Linotype" w:hAnsi="Palatino Linotype" w:cs="Arial"/>
        </w:rPr>
        <w:t>notificó</w:t>
      </w:r>
      <w:r w:rsidRPr="00707787">
        <w:rPr>
          <w:rFonts w:ascii="Palatino Linotype" w:hAnsi="Palatino Linotype" w:cs="Arial"/>
        </w:rPr>
        <w:t xml:space="preserve"> la admisión a trámite del </w:t>
      </w:r>
      <w:r w:rsidR="00D86297" w:rsidRPr="00707787">
        <w:rPr>
          <w:rFonts w:ascii="Palatino Linotype" w:hAnsi="Palatino Linotype" w:cs="Arial"/>
        </w:rPr>
        <w:t>Recurso Revisión</w:t>
      </w:r>
      <w:r w:rsidRPr="00707787">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w:t>
      </w:r>
      <w:r w:rsidRPr="00707787">
        <w:rPr>
          <w:rFonts w:ascii="Palatino Linotype" w:hAnsi="Palatino Linotype" w:cs="Arial"/>
        </w:rPr>
        <w:lastRenderedPageBreak/>
        <w:t xml:space="preserve">Acceso a la </w:t>
      </w:r>
      <w:r w:rsidR="00D86297" w:rsidRPr="00707787">
        <w:rPr>
          <w:rFonts w:ascii="Palatino Linotype" w:hAnsi="Palatino Linotype" w:cs="Arial"/>
        </w:rPr>
        <w:t>Información Pública</w:t>
      </w:r>
      <w:r w:rsidRPr="00707787">
        <w:rPr>
          <w:rFonts w:ascii="Palatino Linotype" w:hAnsi="Palatino Linotype" w:cs="Arial"/>
        </w:rPr>
        <w:t xml:space="preserve"> del Estado de México y Municipios</w:t>
      </w:r>
      <w:r w:rsidR="00F74A05" w:rsidRPr="00707787">
        <w:rPr>
          <w:rFonts w:ascii="Palatino Linotype" w:hAnsi="Palatino Linotype" w:cs="Arial"/>
        </w:rPr>
        <w:t>;</w:t>
      </w:r>
      <w:r w:rsidRPr="00707787">
        <w:rPr>
          <w:rFonts w:ascii="Palatino Linotype" w:hAnsi="Palatino Linotype" w:cs="Arial"/>
        </w:rPr>
        <w:t xml:space="preserve"> </w:t>
      </w:r>
      <w:r w:rsidR="00263D48" w:rsidRPr="00707787">
        <w:rPr>
          <w:rFonts w:ascii="Palatino Linotype" w:hAnsi="Palatino Linotype" w:cs="Arial"/>
          <w:b/>
        </w:rPr>
        <w:t>EL</w:t>
      </w:r>
      <w:r w:rsidR="00F74A05" w:rsidRPr="00707787">
        <w:rPr>
          <w:rFonts w:ascii="Palatino Linotype" w:hAnsi="Palatino Linotype" w:cs="Arial"/>
          <w:b/>
        </w:rPr>
        <w:t xml:space="preserve"> RECURRENTE </w:t>
      </w:r>
      <w:r w:rsidRPr="00707787">
        <w:rPr>
          <w:rFonts w:ascii="Palatino Linotype" w:hAnsi="Palatino Linotype" w:cs="Arial"/>
        </w:rPr>
        <w:t>manifestara</w:t>
      </w:r>
      <w:r w:rsidR="00F74A05" w:rsidRPr="00707787">
        <w:rPr>
          <w:rFonts w:ascii="Palatino Linotype" w:hAnsi="Palatino Linotype" w:cs="Arial"/>
        </w:rPr>
        <w:t xml:space="preserve"> </w:t>
      </w:r>
      <w:r w:rsidRPr="00707787">
        <w:rPr>
          <w:rFonts w:ascii="Palatino Linotype" w:hAnsi="Palatino Linotype" w:cs="Arial"/>
        </w:rPr>
        <w:t xml:space="preserve">lo que a su derecho conviniera, a efecto de presentar pruebas </w:t>
      </w:r>
      <w:r w:rsidR="00727578" w:rsidRPr="00707787">
        <w:rPr>
          <w:rFonts w:ascii="Palatino Linotype" w:hAnsi="Palatino Linotype" w:cs="Arial"/>
        </w:rPr>
        <w:t>o</w:t>
      </w:r>
      <w:r w:rsidRPr="00707787">
        <w:rPr>
          <w:rFonts w:ascii="Palatino Linotype" w:hAnsi="Palatino Linotype" w:cs="Arial"/>
        </w:rPr>
        <w:t xml:space="preserve"> alegatos</w:t>
      </w:r>
      <w:r w:rsidR="00727578" w:rsidRPr="00707787">
        <w:rPr>
          <w:rFonts w:ascii="Palatino Linotype" w:hAnsi="Palatino Linotype" w:cs="Arial"/>
        </w:rPr>
        <w:t xml:space="preserve"> y</w:t>
      </w:r>
      <w:r w:rsidR="00D5111B" w:rsidRPr="00707787">
        <w:rPr>
          <w:rFonts w:ascii="Palatino Linotype" w:hAnsi="Palatino Linotype" w:cs="Arial"/>
        </w:rPr>
        <w:t>,</w:t>
      </w:r>
      <w:r w:rsidR="00727578" w:rsidRPr="00707787">
        <w:rPr>
          <w:rFonts w:ascii="Palatino Linotype" w:hAnsi="Palatino Linotype" w:cs="Arial"/>
        </w:rPr>
        <w:t xml:space="preserve"> en su caso, </w:t>
      </w:r>
      <w:r w:rsidRPr="00707787">
        <w:rPr>
          <w:rFonts w:ascii="Palatino Linotype" w:hAnsi="Palatino Linotype" w:cs="Arial"/>
          <w:b/>
        </w:rPr>
        <w:t xml:space="preserve">EL SUJETO OBLIGADO </w:t>
      </w:r>
      <w:r w:rsidRPr="00707787">
        <w:rPr>
          <w:rFonts w:ascii="Palatino Linotype" w:hAnsi="Palatino Linotype" w:cs="Arial"/>
        </w:rPr>
        <w:t>rindiera su</w:t>
      </w:r>
      <w:r w:rsidR="00727578" w:rsidRPr="00707787">
        <w:rPr>
          <w:rFonts w:ascii="Palatino Linotype" w:hAnsi="Palatino Linotype" w:cs="Arial"/>
        </w:rPr>
        <w:t xml:space="preserve"> correspondiente </w:t>
      </w:r>
      <w:r w:rsidRPr="00707787">
        <w:rPr>
          <w:rFonts w:ascii="Palatino Linotype" w:hAnsi="Palatino Linotype" w:cs="Arial"/>
        </w:rPr>
        <w:t>Informe Justificado.</w:t>
      </w:r>
      <w:r w:rsidR="00C17131" w:rsidRPr="00707787">
        <w:rPr>
          <w:rFonts w:ascii="Palatino Linotype" w:hAnsi="Palatino Linotype" w:cs="Arial"/>
        </w:rPr>
        <w:t>.</w:t>
      </w:r>
    </w:p>
    <w:p w14:paraId="5EC0B079" w14:textId="77777777" w:rsidR="00C17131" w:rsidRPr="00707787" w:rsidRDefault="00C17131" w:rsidP="00707787">
      <w:pPr>
        <w:tabs>
          <w:tab w:val="center" w:pos="4252"/>
          <w:tab w:val="right" w:pos="8504"/>
        </w:tabs>
        <w:spacing w:line="360" w:lineRule="auto"/>
        <w:jc w:val="both"/>
        <w:rPr>
          <w:rFonts w:ascii="Palatino Linotype" w:hAnsi="Palatino Linotype" w:cs="Arial"/>
        </w:rPr>
      </w:pPr>
    </w:p>
    <w:p w14:paraId="700EE037" w14:textId="252A5FD6" w:rsidR="00F74502" w:rsidRPr="00707787" w:rsidRDefault="00280C98" w:rsidP="00707787">
      <w:pPr>
        <w:spacing w:line="360" w:lineRule="auto"/>
        <w:jc w:val="both"/>
        <w:rPr>
          <w:rFonts w:ascii="Palatino Linotype" w:eastAsia="Arial Unicode MS" w:hAnsi="Palatino Linotype" w:cs="Arial"/>
          <w:b/>
          <w:szCs w:val="26"/>
        </w:rPr>
      </w:pPr>
      <w:r w:rsidRPr="00707787">
        <w:rPr>
          <w:rFonts w:ascii="Palatino Linotype" w:eastAsia="Arial Unicode MS" w:hAnsi="Palatino Linotype" w:cs="Arial"/>
          <w:b/>
          <w:szCs w:val="26"/>
        </w:rPr>
        <w:t xml:space="preserve">b) </w:t>
      </w:r>
      <w:r w:rsidR="00CC24AF" w:rsidRPr="00707787">
        <w:rPr>
          <w:rFonts w:ascii="Palatino Linotype" w:hAnsi="Palatino Linotype" w:cs="Arial"/>
          <w:b/>
          <w:bCs/>
          <w:szCs w:val="26"/>
        </w:rPr>
        <w:t>Manifestaciones</w:t>
      </w:r>
      <w:r w:rsidR="00263D48" w:rsidRPr="00707787">
        <w:rPr>
          <w:rFonts w:ascii="Palatino Linotype" w:hAnsi="Palatino Linotype" w:cs="Arial"/>
          <w:b/>
          <w:bCs/>
          <w:szCs w:val="26"/>
        </w:rPr>
        <w:t>.</w:t>
      </w:r>
    </w:p>
    <w:p w14:paraId="37B01137" w14:textId="52924DD7" w:rsidR="004A47F0" w:rsidRPr="00707787" w:rsidRDefault="004A47F0" w:rsidP="00707787">
      <w:pPr>
        <w:spacing w:line="360" w:lineRule="auto"/>
        <w:jc w:val="both"/>
        <w:rPr>
          <w:rFonts w:ascii="Palatino Linotype" w:eastAsia="Arial Unicode MS" w:hAnsi="Palatino Linotype" w:cs="Arial"/>
        </w:rPr>
      </w:pPr>
      <w:r w:rsidRPr="00707787">
        <w:rPr>
          <w:rFonts w:ascii="Palatino Linotype" w:eastAsia="Arial Unicode MS" w:hAnsi="Palatino Linotype" w:cs="Arial"/>
        </w:rPr>
        <w:t xml:space="preserve">De acuerdo a las constancias digitales que obran en </w:t>
      </w:r>
      <w:r w:rsidRPr="00707787">
        <w:rPr>
          <w:rFonts w:ascii="Palatino Linotype" w:eastAsia="Arial Unicode MS" w:hAnsi="Palatino Linotype" w:cs="Arial"/>
          <w:b/>
        </w:rPr>
        <w:t>EL</w:t>
      </w:r>
      <w:r w:rsidRPr="00707787">
        <w:rPr>
          <w:rFonts w:ascii="Palatino Linotype" w:eastAsia="Arial Unicode MS" w:hAnsi="Palatino Linotype" w:cs="Arial"/>
        </w:rPr>
        <w:t xml:space="preserve"> </w:t>
      </w:r>
      <w:r w:rsidRPr="00707787">
        <w:rPr>
          <w:rFonts w:ascii="Palatino Linotype" w:eastAsia="Arial Unicode MS" w:hAnsi="Palatino Linotype" w:cs="Arial"/>
          <w:b/>
        </w:rPr>
        <w:t>SAIMEX</w:t>
      </w:r>
      <w:r w:rsidRPr="00707787">
        <w:rPr>
          <w:rFonts w:ascii="Palatino Linotype" w:eastAsia="Arial Unicode MS" w:hAnsi="Palatino Linotype" w:cs="Arial"/>
        </w:rPr>
        <w:t xml:space="preserve"> se desprende que conforme a lo dispuesto en el artículo 185, fracciones II y IV de la Ley de Transparencia y Acceso a la Información Pública del Estado de México y Municipios, dentro del término legalmente concedido a </w:t>
      </w:r>
      <w:r w:rsidRPr="00707787">
        <w:rPr>
          <w:rFonts w:ascii="Palatino Linotype" w:eastAsia="Arial Unicode MS" w:hAnsi="Palatino Linotype" w:cs="Arial"/>
          <w:b/>
        </w:rPr>
        <w:t>EL RECURRENTE</w:t>
      </w:r>
      <w:r w:rsidRPr="00707787">
        <w:rPr>
          <w:rFonts w:ascii="Palatino Linotype" w:eastAsia="Arial Unicode MS" w:hAnsi="Palatino Linotype" w:cs="Arial"/>
        </w:rPr>
        <w:t>, éste no realizó manifestación alguna.</w:t>
      </w:r>
    </w:p>
    <w:p w14:paraId="6E4A8D39" w14:textId="77777777" w:rsidR="00B8742A" w:rsidRPr="00707787" w:rsidRDefault="00B8742A" w:rsidP="00707787">
      <w:pPr>
        <w:spacing w:line="360" w:lineRule="auto"/>
        <w:jc w:val="both"/>
        <w:rPr>
          <w:rFonts w:ascii="Palatino Linotype" w:eastAsia="Arial Unicode MS" w:hAnsi="Palatino Linotype" w:cs="Arial"/>
        </w:rPr>
      </w:pPr>
    </w:p>
    <w:p w14:paraId="3C28CDA1" w14:textId="39393D60" w:rsidR="00063DEF" w:rsidRPr="00707787" w:rsidRDefault="00B8742A" w:rsidP="00707787">
      <w:pPr>
        <w:spacing w:line="360" w:lineRule="auto"/>
        <w:jc w:val="both"/>
        <w:rPr>
          <w:rFonts w:ascii="Palatino Linotype" w:eastAsia="Arial Unicode MS" w:hAnsi="Palatino Linotype" w:cs="Arial"/>
        </w:rPr>
      </w:pPr>
      <w:r w:rsidRPr="00707787">
        <w:rPr>
          <w:rFonts w:ascii="Palatino Linotype" w:eastAsia="Arial Unicode MS" w:hAnsi="Palatino Linotype" w:cs="Arial"/>
        </w:rPr>
        <w:t>Por otra parte,</w:t>
      </w:r>
      <w:r w:rsidR="007A4CA7" w:rsidRPr="00707787">
        <w:rPr>
          <w:rFonts w:ascii="Palatino Linotype" w:eastAsia="Arial Unicode MS" w:hAnsi="Palatino Linotype" w:cs="Arial"/>
        </w:rPr>
        <w:t xml:space="preserve"> el </w:t>
      </w:r>
      <w:r w:rsidR="007A4CA7" w:rsidRPr="00707787">
        <w:rPr>
          <w:rFonts w:ascii="Palatino Linotype" w:eastAsia="Arial Unicode MS" w:hAnsi="Palatino Linotype" w:cs="Arial"/>
          <w:b/>
        </w:rPr>
        <w:t>SUJETO OBLIGADO</w:t>
      </w:r>
      <w:r w:rsidR="007A4CA7" w:rsidRPr="00707787">
        <w:rPr>
          <w:rFonts w:ascii="Palatino Linotype" w:eastAsia="Arial Unicode MS" w:hAnsi="Palatino Linotype" w:cs="Arial"/>
        </w:rPr>
        <w:t xml:space="preserve"> </w:t>
      </w:r>
      <w:r w:rsidR="004A47F0" w:rsidRPr="00707787">
        <w:rPr>
          <w:rFonts w:ascii="Palatino Linotype" w:eastAsia="Arial Unicode MS" w:hAnsi="Palatino Linotype" w:cs="Arial"/>
        </w:rPr>
        <w:t>proporcionó</w:t>
      </w:r>
      <w:r w:rsidR="009E093F" w:rsidRPr="00707787">
        <w:rPr>
          <w:rFonts w:ascii="Palatino Linotype" w:eastAsia="Arial Unicode MS" w:hAnsi="Palatino Linotype" w:cs="Arial"/>
        </w:rPr>
        <w:t xml:space="preserve"> su informe justificado, el cual fue puesto a la vista del particular el </w:t>
      </w:r>
      <w:r w:rsidR="002A37AC" w:rsidRPr="00707787">
        <w:rPr>
          <w:rFonts w:ascii="Palatino Linotype" w:eastAsia="Arial Unicode MS" w:hAnsi="Palatino Linotype" w:cs="Arial"/>
        </w:rPr>
        <w:t>dieciséis</w:t>
      </w:r>
      <w:r w:rsidR="009E093F" w:rsidRPr="00707787">
        <w:rPr>
          <w:rFonts w:ascii="Palatino Linotype" w:eastAsia="Arial Unicode MS" w:hAnsi="Palatino Linotype" w:cs="Arial"/>
        </w:rPr>
        <w:t xml:space="preserve"> de </w:t>
      </w:r>
      <w:r w:rsidR="002A37AC" w:rsidRPr="00707787">
        <w:rPr>
          <w:rFonts w:ascii="Palatino Linotype" w:eastAsia="Arial Unicode MS" w:hAnsi="Palatino Linotype" w:cs="Arial"/>
        </w:rPr>
        <w:t>marzo</w:t>
      </w:r>
      <w:r w:rsidR="009E093F" w:rsidRPr="00707787">
        <w:rPr>
          <w:rFonts w:ascii="Palatino Linotype" w:eastAsia="Arial Unicode MS" w:hAnsi="Palatino Linotype" w:cs="Arial"/>
        </w:rPr>
        <w:t xml:space="preserve"> de dos mil </w:t>
      </w:r>
      <w:r w:rsidR="002A37AC" w:rsidRPr="00707787">
        <w:rPr>
          <w:rFonts w:ascii="Palatino Linotype" w:eastAsia="Arial Unicode MS" w:hAnsi="Palatino Linotype" w:cs="Arial"/>
        </w:rPr>
        <w:t>veintitrés</w:t>
      </w:r>
      <w:r w:rsidR="009E093F" w:rsidRPr="00707787">
        <w:rPr>
          <w:rFonts w:ascii="Palatino Linotype" w:eastAsia="Arial Unicode MS" w:hAnsi="Palatino Linotype" w:cs="Arial"/>
        </w:rPr>
        <w:t>, por medio del cual ratifica su respuesta primigenia.</w:t>
      </w:r>
    </w:p>
    <w:p w14:paraId="0087934C" w14:textId="77777777" w:rsidR="004A47F0" w:rsidRPr="00707787" w:rsidRDefault="004A47F0" w:rsidP="00707787">
      <w:pPr>
        <w:spacing w:line="360" w:lineRule="auto"/>
        <w:jc w:val="both"/>
        <w:rPr>
          <w:rFonts w:ascii="Palatino Linotype" w:eastAsia="Arial Unicode MS" w:hAnsi="Palatino Linotype" w:cs="Arial"/>
        </w:rPr>
      </w:pPr>
    </w:p>
    <w:p w14:paraId="1AD81E80" w14:textId="3B8B45E2" w:rsidR="005E603C" w:rsidRPr="00707787" w:rsidRDefault="005E603C" w:rsidP="00707787">
      <w:pPr>
        <w:spacing w:line="360" w:lineRule="auto"/>
        <w:jc w:val="both"/>
        <w:rPr>
          <w:rFonts w:ascii="Palatino Linotype" w:eastAsia="Arial Unicode MS" w:hAnsi="Palatino Linotype" w:cs="Arial"/>
        </w:rPr>
      </w:pPr>
      <w:r w:rsidRPr="00707787">
        <w:rPr>
          <w:rFonts w:ascii="Palatino Linotype" w:eastAsia="Arial Unicode MS" w:hAnsi="Palatino Linotype" w:cs="Arial"/>
        </w:rPr>
        <w:t>Sirva de apoyo de lo anterior, la siguiente ilust</w:t>
      </w:r>
      <w:r w:rsidR="00845322" w:rsidRPr="00707787">
        <w:rPr>
          <w:rFonts w:ascii="Palatino Linotype" w:eastAsia="Arial Unicode MS" w:hAnsi="Palatino Linotype" w:cs="Arial"/>
        </w:rPr>
        <w:t>ración.</w:t>
      </w:r>
    </w:p>
    <w:p w14:paraId="344D7BA4" w14:textId="77777777" w:rsidR="005E603C" w:rsidRPr="00707787" w:rsidRDefault="005E603C" w:rsidP="00707787">
      <w:pPr>
        <w:spacing w:line="360" w:lineRule="auto"/>
        <w:jc w:val="both"/>
        <w:rPr>
          <w:rFonts w:ascii="Palatino Linotype" w:eastAsia="Arial Unicode MS" w:hAnsi="Palatino Linotype" w:cs="Arial"/>
        </w:rPr>
      </w:pPr>
    </w:p>
    <w:p w14:paraId="1B17C498" w14:textId="6CBF1FEA" w:rsidR="00CF400A" w:rsidRPr="00707787" w:rsidRDefault="009E093F" w:rsidP="00707787">
      <w:pPr>
        <w:spacing w:line="360" w:lineRule="auto"/>
        <w:jc w:val="both"/>
        <w:rPr>
          <w:rFonts w:ascii="Palatino Linotype" w:eastAsia="Arial Unicode MS" w:hAnsi="Palatino Linotype" w:cs="Arial"/>
        </w:rPr>
      </w:pPr>
      <w:r w:rsidRPr="00707787">
        <w:rPr>
          <w:noProof/>
          <w:lang w:eastAsia="es-MX"/>
        </w:rPr>
        <w:lastRenderedPageBreak/>
        <w:drawing>
          <wp:inline distT="0" distB="0" distL="0" distR="0" wp14:anchorId="7B384FF0" wp14:editId="1001DF33">
            <wp:extent cx="5791835" cy="22885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288540"/>
                    </a:xfrm>
                    <a:prstGeom prst="rect">
                      <a:avLst/>
                    </a:prstGeom>
                  </pic:spPr>
                </pic:pic>
              </a:graphicData>
            </a:graphic>
          </wp:inline>
        </w:drawing>
      </w:r>
    </w:p>
    <w:p w14:paraId="56F5C939" w14:textId="77777777" w:rsidR="007D2007" w:rsidRPr="00707787" w:rsidRDefault="007D2007" w:rsidP="00707787">
      <w:pPr>
        <w:spacing w:line="360" w:lineRule="auto"/>
        <w:jc w:val="both"/>
        <w:rPr>
          <w:rFonts w:ascii="Palatino Linotype" w:eastAsia="Arial Unicode MS" w:hAnsi="Palatino Linotype" w:cs="Arial"/>
        </w:rPr>
      </w:pPr>
    </w:p>
    <w:p w14:paraId="2B2EFDA6" w14:textId="7FD064EE" w:rsidR="00707787" w:rsidRPr="00707787" w:rsidRDefault="00707787" w:rsidP="00707787">
      <w:pPr>
        <w:spacing w:line="360" w:lineRule="auto"/>
        <w:jc w:val="both"/>
        <w:rPr>
          <w:rFonts w:ascii="Palatino Linotype" w:hAnsi="Palatino Linotype"/>
          <w:b/>
        </w:rPr>
      </w:pPr>
      <w:r w:rsidRPr="00707787">
        <w:rPr>
          <w:rFonts w:ascii="Palatino Linotype" w:hAnsi="Palatino Linotype"/>
          <w:b/>
        </w:rPr>
        <w:t>c) Acuerdo de ampliación:</w:t>
      </w:r>
    </w:p>
    <w:p w14:paraId="44C59B20" w14:textId="15840306" w:rsidR="00707787" w:rsidRPr="00707787" w:rsidRDefault="00707787" w:rsidP="00707787">
      <w:pPr>
        <w:pStyle w:val="Prrafodelista"/>
        <w:spacing w:line="360" w:lineRule="auto"/>
        <w:ind w:left="0"/>
        <w:jc w:val="both"/>
        <w:rPr>
          <w:rFonts w:ascii="Palatino Linotype" w:hAnsi="Palatino Linotype" w:cs="Arial"/>
          <w:lang w:eastAsia="es-MX"/>
        </w:rPr>
      </w:pPr>
      <w:r w:rsidRPr="00707787">
        <w:rPr>
          <w:rFonts w:ascii="Palatino Linotype" w:hAnsi="Palatino Linotype"/>
        </w:rPr>
        <w:t xml:space="preserve">El </w:t>
      </w:r>
      <w:r w:rsidRPr="00707787">
        <w:rPr>
          <w:rFonts w:ascii="Palatino Linotype" w:hAnsi="Palatino Linotype"/>
          <w:b/>
        </w:rPr>
        <w:t>diecinueve de enero de dos mil veintitrés</w:t>
      </w:r>
      <w:r w:rsidRPr="00707787">
        <w:rPr>
          <w:rFonts w:ascii="Palatino Linotype" w:hAnsi="Palatino Linotype" w:cs="Arial"/>
          <w:lang w:eastAsia="es-MX"/>
        </w:rPr>
        <w:t>, se notificó a las partes el acuerdo de ampliación del plazo para resolver los Recursos de Revisión en estudio, por un periodo de hasta quince días hábiles, de conformidad con el artículo 181, tercer párrafo de la Ley de Transparencia y Acceso a la Información Pública del Estado de México y Municipios.</w:t>
      </w:r>
    </w:p>
    <w:p w14:paraId="6BDD01F3" w14:textId="77777777" w:rsidR="00707787" w:rsidRPr="00707787" w:rsidRDefault="00707787" w:rsidP="00707787">
      <w:pPr>
        <w:spacing w:line="360" w:lineRule="auto"/>
        <w:jc w:val="both"/>
        <w:rPr>
          <w:rFonts w:ascii="Palatino Linotype" w:hAnsi="Palatino Linotype" w:cs="Arial"/>
          <w:b/>
          <w:bCs/>
          <w:lang w:val="es-419"/>
        </w:rPr>
      </w:pPr>
    </w:p>
    <w:p w14:paraId="18A0B3A0" w14:textId="77777777" w:rsidR="00707787" w:rsidRPr="00707787" w:rsidRDefault="00707787" w:rsidP="00707787">
      <w:pPr>
        <w:spacing w:line="360" w:lineRule="auto"/>
        <w:jc w:val="both"/>
        <w:rPr>
          <w:rFonts w:ascii="Palatino Linotype" w:hAnsi="Palatino Linotype" w:cs="Arial"/>
          <w:lang w:eastAsia="es-MX"/>
        </w:rPr>
      </w:pPr>
      <w:r w:rsidRPr="00707787">
        <w:rPr>
          <w:rFonts w:ascii="Palatino Linotype" w:hAnsi="Palatino Linotype" w:cs="Arial"/>
          <w:lang w:eastAsia="es-MX"/>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817CDC6" w14:textId="77777777" w:rsidR="00707787" w:rsidRPr="00707787" w:rsidRDefault="00707787" w:rsidP="00707787">
      <w:pPr>
        <w:spacing w:line="360" w:lineRule="auto"/>
        <w:jc w:val="both"/>
        <w:rPr>
          <w:rFonts w:ascii="Palatino Linotype" w:hAnsi="Palatino Linotype" w:cs="Arial"/>
          <w:lang w:eastAsia="es-MX"/>
        </w:rPr>
      </w:pPr>
    </w:p>
    <w:p w14:paraId="743E1E29" w14:textId="77777777" w:rsidR="00707787" w:rsidRPr="00707787" w:rsidRDefault="00707787" w:rsidP="00707787">
      <w:pPr>
        <w:spacing w:line="360" w:lineRule="auto"/>
        <w:jc w:val="both"/>
        <w:rPr>
          <w:rFonts w:ascii="Palatino Linotype" w:hAnsi="Palatino Linotype" w:cs="Arial"/>
          <w:lang w:eastAsia="es-MX"/>
        </w:rPr>
      </w:pPr>
      <w:r w:rsidRPr="00707787">
        <w:rPr>
          <w:rFonts w:ascii="Palatino Linotype" w:hAnsi="Palatino Linotype" w:cs="Arial"/>
          <w:lang w:eastAsia="es-MX"/>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E18070E" w14:textId="77777777" w:rsidR="00707787" w:rsidRPr="00707787" w:rsidRDefault="00707787" w:rsidP="00707787">
      <w:pPr>
        <w:spacing w:line="360" w:lineRule="auto"/>
        <w:jc w:val="both"/>
        <w:rPr>
          <w:rFonts w:ascii="Palatino Linotype" w:hAnsi="Palatino Linotype" w:cs="Arial"/>
          <w:lang w:eastAsia="es-MX"/>
        </w:rPr>
      </w:pPr>
    </w:p>
    <w:p w14:paraId="4AD356D0" w14:textId="77777777" w:rsidR="00707787" w:rsidRPr="00707787" w:rsidRDefault="00707787" w:rsidP="00707787">
      <w:pPr>
        <w:spacing w:line="360" w:lineRule="auto"/>
        <w:jc w:val="both"/>
        <w:rPr>
          <w:rFonts w:ascii="Palatino Linotype" w:hAnsi="Palatino Linotype" w:cs="Arial"/>
          <w:lang w:eastAsia="es-MX"/>
        </w:rPr>
      </w:pPr>
      <w:r w:rsidRPr="00707787">
        <w:rPr>
          <w:rFonts w:ascii="Palatino Linotype" w:hAnsi="Palatino Linotype" w:cs="Arial"/>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8B64248" w14:textId="77777777" w:rsidR="00707787" w:rsidRPr="00707787" w:rsidRDefault="00707787" w:rsidP="00707787">
      <w:pPr>
        <w:spacing w:line="360" w:lineRule="auto"/>
        <w:jc w:val="both"/>
        <w:rPr>
          <w:rFonts w:ascii="Palatino Linotype" w:hAnsi="Palatino Linotype" w:cs="Arial"/>
          <w:lang w:eastAsia="es-MX"/>
        </w:rPr>
      </w:pPr>
    </w:p>
    <w:p w14:paraId="73197A07" w14:textId="77777777" w:rsidR="00707787" w:rsidRPr="00707787" w:rsidRDefault="00707787" w:rsidP="00707787">
      <w:pPr>
        <w:spacing w:line="360" w:lineRule="auto"/>
        <w:jc w:val="both"/>
        <w:rPr>
          <w:rFonts w:ascii="Palatino Linotype" w:hAnsi="Palatino Linotype" w:cs="Arial"/>
          <w:lang w:eastAsia="es-MX"/>
        </w:rPr>
      </w:pPr>
      <w:r w:rsidRPr="00707787">
        <w:rPr>
          <w:rFonts w:ascii="Palatino Linotype" w:hAnsi="Palatino Linotype" w:cs="Arial"/>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36B4F63" w14:textId="77777777" w:rsidR="00707787" w:rsidRPr="00707787" w:rsidRDefault="00707787" w:rsidP="00707787">
      <w:pPr>
        <w:spacing w:line="360" w:lineRule="auto"/>
        <w:jc w:val="both"/>
        <w:rPr>
          <w:rFonts w:ascii="Palatino Linotype" w:hAnsi="Palatino Linotype" w:cs="Arial"/>
          <w:lang w:eastAsia="es-MX"/>
        </w:rPr>
      </w:pPr>
    </w:p>
    <w:p w14:paraId="36D151B9" w14:textId="77777777" w:rsidR="00707787" w:rsidRPr="00707787" w:rsidRDefault="00707787" w:rsidP="00707787">
      <w:pPr>
        <w:spacing w:line="360" w:lineRule="auto"/>
        <w:jc w:val="both"/>
        <w:rPr>
          <w:rFonts w:ascii="Palatino Linotype" w:hAnsi="Palatino Linotype" w:cs="Arial"/>
          <w:lang w:eastAsia="es-MX"/>
        </w:rPr>
      </w:pPr>
      <w:r w:rsidRPr="00707787">
        <w:rPr>
          <w:rFonts w:ascii="Palatino Linotype" w:hAnsi="Palatino Linotype" w:cs="Arial"/>
          <w:lang w:eastAsia="es-MX"/>
        </w:rPr>
        <w:t>Por ello, excepcionalmente, si un asunto es resuelto con posterioridad a los plazos señalados por la norma debe analizarse la razonabilidad del tiempo necesario para su resolución, atentos a los siguientes criterios:</w:t>
      </w:r>
    </w:p>
    <w:p w14:paraId="1738E7FF" w14:textId="77777777" w:rsidR="00707787" w:rsidRPr="00707787" w:rsidRDefault="00707787" w:rsidP="00707787">
      <w:pPr>
        <w:spacing w:line="360" w:lineRule="auto"/>
        <w:jc w:val="both"/>
        <w:rPr>
          <w:rFonts w:ascii="Palatino Linotype" w:hAnsi="Palatino Linotype" w:cs="Arial"/>
          <w:lang w:eastAsia="es-MX"/>
        </w:rPr>
      </w:pPr>
    </w:p>
    <w:p w14:paraId="7D28E78B" w14:textId="77777777" w:rsidR="00707787" w:rsidRPr="00707787" w:rsidRDefault="00707787" w:rsidP="00707787">
      <w:pPr>
        <w:pStyle w:val="Prrafodelista"/>
        <w:numPr>
          <w:ilvl w:val="0"/>
          <w:numId w:val="39"/>
        </w:numPr>
        <w:spacing w:line="360" w:lineRule="auto"/>
        <w:contextualSpacing/>
        <w:jc w:val="both"/>
        <w:rPr>
          <w:rFonts w:ascii="Palatino Linotype" w:hAnsi="Palatino Linotype" w:cs="Arial"/>
          <w:lang w:eastAsia="es-MX"/>
        </w:rPr>
      </w:pPr>
      <w:r w:rsidRPr="00707787">
        <w:rPr>
          <w:rFonts w:ascii="Palatino Linotype" w:hAnsi="Palatino Linotype" w:cs="Arial"/>
          <w:lang w:eastAsia="es-MX"/>
        </w:rPr>
        <w:t>Complejidad del asunto: La complejidad de la prueba, la pluralidad de sujetos procesales, el tiempo transcurrido, las características y contexto del recurso.</w:t>
      </w:r>
    </w:p>
    <w:p w14:paraId="2547AB65" w14:textId="77777777" w:rsidR="00707787" w:rsidRPr="00707787" w:rsidRDefault="00707787" w:rsidP="00707787">
      <w:pPr>
        <w:pStyle w:val="Prrafodelista"/>
        <w:numPr>
          <w:ilvl w:val="0"/>
          <w:numId w:val="39"/>
        </w:numPr>
        <w:spacing w:line="360" w:lineRule="auto"/>
        <w:contextualSpacing/>
        <w:jc w:val="both"/>
        <w:rPr>
          <w:rFonts w:ascii="Palatino Linotype" w:hAnsi="Palatino Linotype" w:cs="Arial"/>
          <w:lang w:eastAsia="es-MX"/>
        </w:rPr>
      </w:pPr>
      <w:r w:rsidRPr="00707787">
        <w:rPr>
          <w:rFonts w:ascii="Palatino Linotype" w:hAnsi="Palatino Linotype" w:cs="Arial"/>
          <w:lang w:eastAsia="es-MX"/>
        </w:rPr>
        <w:t>Actividad Procesal del interesado: Acciones u omisiones del interesado.</w:t>
      </w:r>
    </w:p>
    <w:p w14:paraId="49870ABF" w14:textId="77777777" w:rsidR="00707787" w:rsidRPr="00707787" w:rsidRDefault="00707787" w:rsidP="00707787">
      <w:pPr>
        <w:pStyle w:val="Prrafodelista"/>
        <w:numPr>
          <w:ilvl w:val="0"/>
          <w:numId w:val="39"/>
        </w:numPr>
        <w:spacing w:line="360" w:lineRule="auto"/>
        <w:contextualSpacing/>
        <w:jc w:val="both"/>
        <w:rPr>
          <w:rFonts w:ascii="Palatino Linotype" w:hAnsi="Palatino Linotype" w:cs="Arial"/>
          <w:lang w:eastAsia="es-MX"/>
        </w:rPr>
      </w:pPr>
      <w:r w:rsidRPr="00707787">
        <w:rPr>
          <w:rFonts w:ascii="Palatino Linotype" w:hAnsi="Palatino Linotype" w:cs="Arial"/>
          <w:lang w:eastAsia="es-MX"/>
        </w:rPr>
        <w:lastRenderedPageBreak/>
        <w:t>Conducta de la Autoridad: Las Acciones u omisiones realizadas en el procedimiento. Así como si la autoridad actuó con la debida diligencia.</w:t>
      </w:r>
    </w:p>
    <w:p w14:paraId="5CB41F0C" w14:textId="77777777" w:rsidR="00707787" w:rsidRPr="00707787" w:rsidRDefault="00707787" w:rsidP="00707787">
      <w:pPr>
        <w:pStyle w:val="Prrafodelista"/>
        <w:numPr>
          <w:ilvl w:val="0"/>
          <w:numId w:val="39"/>
        </w:numPr>
        <w:spacing w:line="360" w:lineRule="auto"/>
        <w:contextualSpacing/>
        <w:jc w:val="both"/>
        <w:rPr>
          <w:rFonts w:ascii="Palatino Linotype" w:hAnsi="Palatino Linotype" w:cs="Arial"/>
          <w:lang w:eastAsia="es-MX"/>
        </w:rPr>
      </w:pPr>
      <w:r w:rsidRPr="00707787">
        <w:rPr>
          <w:rFonts w:ascii="Palatino Linotype" w:hAnsi="Palatino Linotype" w:cs="Arial"/>
          <w:lang w:eastAsia="es-MX"/>
        </w:rPr>
        <w:t>La afectación generada en la situación jurídica de la persona involucrada en el proceso: Violación a sus derechos humanos.</w:t>
      </w:r>
    </w:p>
    <w:p w14:paraId="0517EB27" w14:textId="77777777" w:rsidR="00707787" w:rsidRPr="00707787" w:rsidRDefault="00707787" w:rsidP="00707787">
      <w:pPr>
        <w:spacing w:line="360" w:lineRule="auto"/>
        <w:ind w:left="360"/>
        <w:jc w:val="both"/>
        <w:rPr>
          <w:rFonts w:ascii="Palatino Linotype" w:hAnsi="Palatino Linotype" w:cs="Arial"/>
          <w:lang w:eastAsia="es-MX"/>
        </w:rPr>
      </w:pPr>
    </w:p>
    <w:p w14:paraId="01A4D7D7" w14:textId="77777777" w:rsidR="00707787" w:rsidRPr="00707787" w:rsidRDefault="00707787" w:rsidP="00707787">
      <w:pPr>
        <w:spacing w:line="360" w:lineRule="auto"/>
        <w:jc w:val="both"/>
        <w:rPr>
          <w:rFonts w:ascii="Palatino Linotype" w:hAnsi="Palatino Linotype" w:cs="Arial"/>
          <w:lang w:eastAsia="es-MX"/>
        </w:rPr>
      </w:pPr>
      <w:r w:rsidRPr="00707787">
        <w:rPr>
          <w:rFonts w:ascii="Palatino Linotype" w:hAnsi="Palatino Linotype" w:cs="Arial"/>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BF90E13" w14:textId="77777777" w:rsidR="00707787" w:rsidRPr="00707787" w:rsidRDefault="00707787" w:rsidP="00707787">
      <w:pPr>
        <w:spacing w:line="360" w:lineRule="auto"/>
        <w:jc w:val="both"/>
        <w:rPr>
          <w:rFonts w:ascii="Palatino Linotype" w:hAnsi="Palatino Linotype" w:cs="Arial"/>
          <w:lang w:eastAsia="es-MX"/>
        </w:rPr>
      </w:pPr>
    </w:p>
    <w:p w14:paraId="0C9DC6DF" w14:textId="77777777" w:rsidR="00707787" w:rsidRPr="00707787" w:rsidRDefault="00707787" w:rsidP="00707787">
      <w:pPr>
        <w:spacing w:line="360" w:lineRule="auto"/>
        <w:jc w:val="both"/>
        <w:rPr>
          <w:rFonts w:ascii="Palatino Linotype" w:hAnsi="Palatino Linotype" w:cs="Arial"/>
          <w:lang w:eastAsia="es-MX"/>
        </w:rPr>
      </w:pPr>
      <w:r w:rsidRPr="00707787">
        <w:rPr>
          <w:rFonts w:ascii="Palatino Linotype" w:hAnsi="Palatino Linotype" w:cs="Arial"/>
          <w:lang w:eastAsia="es-MX"/>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BE3216F" w14:textId="77777777" w:rsidR="00707787" w:rsidRPr="00707787" w:rsidRDefault="00707787" w:rsidP="00707787">
      <w:pPr>
        <w:spacing w:line="360" w:lineRule="auto"/>
        <w:jc w:val="both"/>
        <w:rPr>
          <w:rFonts w:ascii="Palatino Linotype" w:hAnsi="Palatino Linotype" w:cs="Arial"/>
          <w:lang w:eastAsia="es-MX"/>
        </w:rPr>
      </w:pPr>
    </w:p>
    <w:p w14:paraId="738654EF" w14:textId="77777777" w:rsidR="00707787" w:rsidRPr="00707787" w:rsidRDefault="00707787" w:rsidP="00707787">
      <w:pPr>
        <w:spacing w:line="360" w:lineRule="auto"/>
        <w:jc w:val="both"/>
        <w:rPr>
          <w:rFonts w:ascii="Palatino Linotype" w:hAnsi="Palatino Linotype" w:cs="Arial"/>
          <w:lang w:eastAsia="es-MX"/>
        </w:rPr>
      </w:pPr>
      <w:r w:rsidRPr="00707787">
        <w:rPr>
          <w:rFonts w:ascii="Palatino Linotype" w:hAnsi="Palatino Linotype" w:cs="Arial"/>
          <w:lang w:eastAsia="es-MX"/>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707787">
        <w:rPr>
          <w:rFonts w:ascii="Palatino Linotype" w:hAnsi="Palatino Linotype" w:cs="Arial"/>
          <w:lang w:eastAsia="es-MX"/>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03754076" w14:textId="77777777" w:rsidR="00707787" w:rsidRPr="00707787" w:rsidRDefault="00707787" w:rsidP="00707787">
      <w:pPr>
        <w:spacing w:line="360" w:lineRule="auto"/>
        <w:jc w:val="both"/>
        <w:rPr>
          <w:rFonts w:ascii="Palatino Linotype" w:hAnsi="Palatino Linotype" w:cs="Arial"/>
          <w:lang w:eastAsia="es-MX"/>
        </w:rPr>
      </w:pPr>
    </w:p>
    <w:p w14:paraId="4436B2D4" w14:textId="77777777" w:rsidR="00707787" w:rsidRPr="00707787" w:rsidRDefault="00707787" w:rsidP="00707787">
      <w:pPr>
        <w:spacing w:line="360" w:lineRule="auto"/>
        <w:jc w:val="both"/>
        <w:rPr>
          <w:rFonts w:ascii="Palatino Linotype" w:hAnsi="Palatino Linotype" w:cs="Arial"/>
          <w:lang w:eastAsia="es-MX"/>
        </w:rPr>
      </w:pPr>
      <w:r w:rsidRPr="00707787">
        <w:rPr>
          <w:rFonts w:ascii="Palatino Linotype" w:hAnsi="Palatino Linotype" w:cs="Arial"/>
          <w:lang w:eastAsia="es-MX"/>
        </w:rPr>
        <w:t>Al respecto, también son de considerar los criterios sostenidos por el Cuarto Tribunal Colegiado en Materia Administrativa del Primer Circuito, cuyos rubros y datos de identificación son los siguientes:</w:t>
      </w:r>
    </w:p>
    <w:p w14:paraId="01773F31" w14:textId="77777777" w:rsidR="00707787" w:rsidRPr="00707787" w:rsidRDefault="00707787" w:rsidP="00707787">
      <w:pPr>
        <w:spacing w:line="360" w:lineRule="auto"/>
        <w:jc w:val="both"/>
        <w:rPr>
          <w:rFonts w:ascii="Palatino Linotype" w:hAnsi="Palatino Linotype" w:cs="Arial"/>
          <w:lang w:eastAsia="es-MX"/>
        </w:rPr>
      </w:pPr>
    </w:p>
    <w:p w14:paraId="56BFFBEA" w14:textId="77777777" w:rsidR="00707787" w:rsidRPr="00707787" w:rsidRDefault="00707787" w:rsidP="00707787">
      <w:pPr>
        <w:spacing w:line="360" w:lineRule="auto"/>
        <w:jc w:val="both"/>
        <w:rPr>
          <w:rFonts w:ascii="Palatino Linotype" w:hAnsi="Palatino Linotype" w:cs="Arial"/>
          <w:lang w:eastAsia="es-MX"/>
        </w:rPr>
      </w:pPr>
      <w:r w:rsidRPr="00707787">
        <w:rPr>
          <w:rFonts w:ascii="Palatino Linotype" w:hAnsi="Palatino Linotype" w:cs="Arial"/>
          <w:lang w:eastAsia="es-MX"/>
        </w:rPr>
        <w:t>PLAZO RAZONABLE PARA RESOLVER. DIMENSIÓN Y EFECTOS DE ESTE CONCEPTO CUANDO SE ADUCE EXCESIVA CARGA DE TRABAJO.” consultable en el Seminario Judicial de la Federación y su gaceta, con el registro digital 2002351.</w:t>
      </w:r>
    </w:p>
    <w:p w14:paraId="1E3013EE" w14:textId="77777777" w:rsidR="00707787" w:rsidRPr="00707787" w:rsidRDefault="00707787" w:rsidP="00707787">
      <w:pPr>
        <w:spacing w:line="360" w:lineRule="auto"/>
        <w:jc w:val="both"/>
        <w:rPr>
          <w:rFonts w:ascii="Palatino Linotype" w:hAnsi="Palatino Linotype" w:cs="Arial"/>
          <w:lang w:eastAsia="es-MX"/>
        </w:rPr>
      </w:pPr>
    </w:p>
    <w:p w14:paraId="35796130" w14:textId="77777777" w:rsidR="00707787" w:rsidRPr="00707787" w:rsidRDefault="00707787" w:rsidP="00707787">
      <w:pPr>
        <w:spacing w:line="360" w:lineRule="auto"/>
        <w:jc w:val="both"/>
        <w:rPr>
          <w:rFonts w:ascii="Palatino Linotype" w:hAnsi="Palatino Linotype" w:cs="Arial"/>
          <w:lang w:eastAsia="es-MX"/>
        </w:rPr>
      </w:pPr>
      <w:r w:rsidRPr="00707787">
        <w:rPr>
          <w:rFonts w:ascii="Palatino Linotype" w:hAnsi="Palatino Linotype" w:cs="Arial"/>
          <w:lang w:eastAsia="es-MX"/>
        </w:rPr>
        <w:t>“PLAZO RAZONABLE PARA RESOLVER. CONCEPTO Y ELEMENTOS QUE LO INTEGRAN A LA LUZ DEL DERECHO INTERNACIONAL DE LOS DERECHOS HUMANOS.”, visible en el Seminario Judicial de la Federación y su gaceta, con el registro digital 2002350.</w:t>
      </w:r>
    </w:p>
    <w:p w14:paraId="0C922C1B" w14:textId="77777777" w:rsidR="00707787" w:rsidRPr="00707787" w:rsidRDefault="00707787" w:rsidP="00707787">
      <w:pPr>
        <w:spacing w:line="360" w:lineRule="auto"/>
        <w:jc w:val="both"/>
        <w:rPr>
          <w:rFonts w:ascii="Palatino Linotype" w:hAnsi="Palatino Linotype" w:cs="Arial"/>
          <w:lang w:eastAsia="es-MX"/>
        </w:rPr>
      </w:pPr>
    </w:p>
    <w:p w14:paraId="585DFB3E" w14:textId="5EB2CE17" w:rsidR="00707787" w:rsidRPr="00707787" w:rsidRDefault="00707787" w:rsidP="00707787">
      <w:pPr>
        <w:pStyle w:val="Prrafodelista"/>
        <w:spacing w:line="360" w:lineRule="auto"/>
        <w:ind w:left="0"/>
        <w:jc w:val="both"/>
        <w:rPr>
          <w:rFonts w:ascii="Palatino Linotype" w:hAnsi="Palatino Linotype" w:cs="Arial"/>
          <w:b/>
          <w:bCs/>
        </w:rPr>
      </w:pPr>
      <w:r w:rsidRPr="00707787">
        <w:rPr>
          <w:rFonts w:ascii="Palatino Linotype" w:hAnsi="Palatino Linotype" w:cs="Arial"/>
          <w:lang w:eastAsia="es-MX"/>
        </w:rPr>
        <w:t>Por ello, este organismo garante comprometido con la tutela de los derechos humanos confiados, señala que este exceso del plazo legal para resolver el presente asunto, resulta de carácter excepcional.</w:t>
      </w:r>
    </w:p>
    <w:p w14:paraId="45D8D9F9" w14:textId="4A50F058" w:rsidR="00707787" w:rsidRPr="00707787" w:rsidRDefault="00707787" w:rsidP="00707787">
      <w:pPr>
        <w:pStyle w:val="Prrafodelista"/>
        <w:spacing w:line="360" w:lineRule="auto"/>
        <w:ind w:left="0"/>
        <w:jc w:val="both"/>
        <w:rPr>
          <w:rFonts w:ascii="Palatino Linotype" w:hAnsi="Palatino Linotype" w:cs="Arial"/>
          <w:b/>
          <w:bCs/>
        </w:rPr>
      </w:pPr>
    </w:p>
    <w:p w14:paraId="1E212FB2" w14:textId="7A2F7D54" w:rsidR="00707787" w:rsidRPr="00707787" w:rsidRDefault="00707787" w:rsidP="00707787">
      <w:pPr>
        <w:pStyle w:val="Prrafodelista"/>
        <w:spacing w:line="360" w:lineRule="auto"/>
        <w:ind w:left="0"/>
        <w:jc w:val="both"/>
        <w:rPr>
          <w:rFonts w:ascii="Palatino Linotype" w:hAnsi="Palatino Linotype" w:cs="Arial"/>
          <w:b/>
          <w:bCs/>
        </w:rPr>
      </w:pPr>
    </w:p>
    <w:p w14:paraId="0AE7EC2A" w14:textId="77777777" w:rsidR="00707787" w:rsidRPr="00707787" w:rsidRDefault="00707787" w:rsidP="00707787">
      <w:pPr>
        <w:pStyle w:val="Prrafodelista"/>
        <w:spacing w:line="360" w:lineRule="auto"/>
        <w:ind w:left="0"/>
        <w:jc w:val="both"/>
        <w:rPr>
          <w:rFonts w:ascii="Palatino Linotype" w:hAnsi="Palatino Linotype" w:cs="Arial"/>
          <w:b/>
          <w:bCs/>
        </w:rPr>
      </w:pPr>
    </w:p>
    <w:p w14:paraId="49E94EF4" w14:textId="0BB56E30" w:rsidR="00F74A05" w:rsidRPr="00707787" w:rsidRDefault="00707787" w:rsidP="00707787">
      <w:pPr>
        <w:pStyle w:val="Prrafodelista"/>
        <w:spacing w:line="360" w:lineRule="auto"/>
        <w:ind w:left="0"/>
        <w:jc w:val="both"/>
        <w:rPr>
          <w:rFonts w:ascii="Palatino Linotype" w:hAnsi="Palatino Linotype" w:cs="Arial"/>
          <w:b/>
          <w:bCs/>
        </w:rPr>
      </w:pPr>
      <w:r w:rsidRPr="00707787">
        <w:rPr>
          <w:rFonts w:ascii="Palatino Linotype" w:hAnsi="Palatino Linotype" w:cs="Arial"/>
          <w:b/>
          <w:bCs/>
        </w:rPr>
        <w:lastRenderedPageBreak/>
        <w:t>d</w:t>
      </w:r>
      <w:r w:rsidR="00F74A05" w:rsidRPr="00707787">
        <w:rPr>
          <w:rFonts w:ascii="Palatino Linotype" w:hAnsi="Palatino Linotype" w:cs="Arial"/>
          <w:b/>
          <w:bCs/>
        </w:rPr>
        <w:t>) Cierre de Instrucción</w:t>
      </w:r>
      <w:r w:rsidR="00D8393F" w:rsidRPr="00707787">
        <w:rPr>
          <w:rFonts w:ascii="Palatino Linotype" w:hAnsi="Palatino Linotype" w:cs="Arial"/>
          <w:b/>
          <w:bCs/>
        </w:rPr>
        <w:t>.</w:t>
      </w:r>
    </w:p>
    <w:p w14:paraId="410ED933" w14:textId="6B834330" w:rsidR="00832240" w:rsidRPr="00707787" w:rsidRDefault="009E2E2C" w:rsidP="00707787">
      <w:pPr>
        <w:spacing w:line="360" w:lineRule="auto"/>
        <w:jc w:val="both"/>
        <w:rPr>
          <w:rFonts w:ascii="Palatino Linotype" w:hAnsi="Palatino Linotype" w:cs="Arial"/>
        </w:rPr>
      </w:pPr>
      <w:r w:rsidRPr="00707787">
        <w:rPr>
          <w:rFonts w:ascii="Palatino Linotype" w:hAnsi="Palatino Linotype"/>
        </w:rPr>
        <w:t>Una vez analizado el estado procesal que guarda el expediente, el</w:t>
      </w:r>
      <w:r w:rsidR="00BB55A9" w:rsidRPr="00707787">
        <w:rPr>
          <w:rFonts w:ascii="Palatino Linotype" w:hAnsi="Palatino Linotype"/>
        </w:rPr>
        <w:t xml:space="preserve"> </w:t>
      </w:r>
      <w:r w:rsidR="00BF5924" w:rsidRPr="00707787">
        <w:rPr>
          <w:rFonts w:ascii="Palatino Linotype" w:hAnsi="Palatino Linotype"/>
          <w:b/>
        </w:rPr>
        <w:t>once</w:t>
      </w:r>
      <w:r w:rsidR="00EC2BB8" w:rsidRPr="00707787">
        <w:rPr>
          <w:rFonts w:ascii="Palatino Linotype" w:hAnsi="Palatino Linotype"/>
          <w:b/>
          <w:bCs/>
          <w:lang w:val="es-419"/>
        </w:rPr>
        <w:t xml:space="preserve"> </w:t>
      </w:r>
      <w:r w:rsidR="00CE22BE" w:rsidRPr="00707787">
        <w:rPr>
          <w:rFonts w:ascii="Palatino Linotype" w:hAnsi="Palatino Linotype"/>
          <w:b/>
          <w:bCs/>
        </w:rPr>
        <w:t xml:space="preserve">de </w:t>
      </w:r>
      <w:r w:rsidR="00BF5924" w:rsidRPr="00707787">
        <w:rPr>
          <w:rFonts w:ascii="Palatino Linotype" w:hAnsi="Palatino Linotype"/>
          <w:b/>
          <w:bCs/>
        </w:rPr>
        <w:t>abril</w:t>
      </w:r>
      <w:r w:rsidR="00CE22BE" w:rsidRPr="00707787">
        <w:rPr>
          <w:rFonts w:ascii="Palatino Linotype" w:hAnsi="Palatino Linotype"/>
          <w:b/>
          <w:bCs/>
        </w:rPr>
        <w:t xml:space="preserve"> de dos mil </w:t>
      </w:r>
      <w:r w:rsidR="00DF2F57" w:rsidRPr="00707787">
        <w:rPr>
          <w:rFonts w:ascii="Palatino Linotype" w:hAnsi="Palatino Linotype"/>
          <w:b/>
          <w:bCs/>
        </w:rPr>
        <w:t>veintitrés</w:t>
      </w:r>
      <w:r w:rsidR="000171D8" w:rsidRPr="00707787">
        <w:rPr>
          <w:rFonts w:ascii="Palatino Linotype" w:hAnsi="Palatino Linotype"/>
        </w:rPr>
        <w:t xml:space="preserve">, </w:t>
      </w:r>
      <w:r w:rsidR="00CE22BE" w:rsidRPr="00707787">
        <w:rPr>
          <w:rFonts w:ascii="Palatino Linotype" w:hAnsi="Palatino Linotype"/>
        </w:rPr>
        <w:t>la</w:t>
      </w:r>
      <w:r w:rsidR="00F74502" w:rsidRPr="00707787">
        <w:rPr>
          <w:rFonts w:ascii="Palatino Linotype" w:hAnsi="Palatino Linotype"/>
        </w:rPr>
        <w:t xml:space="preserve"> </w:t>
      </w:r>
      <w:r w:rsidR="00C77536" w:rsidRPr="00707787">
        <w:rPr>
          <w:rFonts w:ascii="Palatino Linotype" w:hAnsi="Palatino Linotype"/>
          <w:b/>
        </w:rPr>
        <w:t>Comisionada Sharon Cristina Morales Martínez</w:t>
      </w:r>
      <w:r w:rsidR="00C77536" w:rsidRPr="00707787">
        <w:rPr>
          <w:rFonts w:ascii="Palatino Linotype" w:hAnsi="Palatino Linotype"/>
          <w:lang w:val="es-419"/>
        </w:rPr>
        <w:t xml:space="preserve"> </w:t>
      </w:r>
      <w:r w:rsidRPr="00707787">
        <w:rPr>
          <w:rFonts w:ascii="Palatino Linotype" w:hAnsi="Palatino Linotype"/>
        </w:rPr>
        <w:t>acordó el cierre de instrucción;</w:t>
      </w:r>
      <w:r w:rsidR="00C2778A" w:rsidRPr="00707787">
        <w:rPr>
          <w:rFonts w:ascii="Palatino Linotype" w:hAnsi="Palatino Linotype" w:cs="Arial"/>
        </w:rPr>
        <w:t xml:space="preserve"> así como</w:t>
      </w:r>
      <w:r w:rsidRPr="00707787">
        <w:rPr>
          <w:rFonts w:ascii="Palatino Linotype" w:hAnsi="Palatino Linotype" w:cs="Arial"/>
        </w:rPr>
        <w:t>,</w:t>
      </w:r>
      <w:r w:rsidR="00C2778A" w:rsidRPr="00707787">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707787">
        <w:rPr>
          <w:rFonts w:ascii="Palatino Linotype" w:hAnsi="Palatino Linotype" w:cs="Arial"/>
        </w:rPr>
        <w:t>Información Pública</w:t>
      </w:r>
      <w:r w:rsidR="00C2778A" w:rsidRPr="00707787">
        <w:rPr>
          <w:rFonts w:ascii="Palatino Linotype" w:hAnsi="Palatino Linotype" w:cs="Arial"/>
        </w:rPr>
        <w:t xml:space="preserve"> del Estado de México y Municipios</w:t>
      </w:r>
      <w:r w:rsidR="0028330F" w:rsidRPr="00707787">
        <w:rPr>
          <w:rFonts w:ascii="Palatino Linotype" w:hAnsi="Palatino Linotype" w:cs="Arial"/>
        </w:rPr>
        <w:t>.</w:t>
      </w:r>
    </w:p>
    <w:p w14:paraId="082FEB7B" w14:textId="77777777" w:rsidR="00E60A2A" w:rsidRPr="00707787" w:rsidRDefault="00E60A2A" w:rsidP="00707787">
      <w:pPr>
        <w:spacing w:line="360" w:lineRule="auto"/>
        <w:jc w:val="both"/>
        <w:rPr>
          <w:rFonts w:ascii="Palatino Linotype" w:hAnsi="Palatino Linotype" w:cs="Arial"/>
        </w:rPr>
      </w:pPr>
    </w:p>
    <w:p w14:paraId="3AB9D768" w14:textId="77777777" w:rsidR="000171D8" w:rsidRPr="00707787" w:rsidRDefault="000171D8" w:rsidP="00707787">
      <w:pPr>
        <w:jc w:val="center"/>
        <w:rPr>
          <w:rFonts w:ascii="Palatino Linotype" w:hAnsi="Palatino Linotype" w:cs="Arial"/>
          <w:b/>
          <w:bCs/>
          <w:spacing w:val="60"/>
          <w:sz w:val="28"/>
        </w:rPr>
      </w:pPr>
      <w:r w:rsidRPr="00707787">
        <w:rPr>
          <w:rFonts w:ascii="Palatino Linotype" w:hAnsi="Palatino Linotype" w:cs="Arial"/>
          <w:b/>
          <w:bCs/>
          <w:spacing w:val="60"/>
          <w:sz w:val="28"/>
        </w:rPr>
        <w:t>CONSIDERANDO</w:t>
      </w:r>
    </w:p>
    <w:p w14:paraId="06897FD6" w14:textId="77777777" w:rsidR="000171D8" w:rsidRPr="00707787" w:rsidRDefault="000171D8" w:rsidP="00707787">
      <w:pPr>
        <w:jc w:val="center"/>
        <w:rPr>
          <w:rFonts w:ascii="Palatino Linotype" w:hAnsi="Palatino Linotype"/>
          <w:b/>
          <w:sz w:val="28"/>
          <w:szCs w:val="28"/>
        </w:rPr>
      </w:pPr>
    </w:p>
    <w:p w14:paraId="6A5339A1" w14:textId="024657E2" w:rsidR="000957FD" w:rsidRPr="00707787" w:rsidRDefault="000171D8" w:rsidP="00707787">
      <w:pPr>
        <w:spacing w:line="360" w:lineRule="auto"/>
        <w:ind w:right="50"/>
        <w:jc w:val="both"/>
        <w:rPr>
          <w:rFonts w:ascii="Palatino Linotype" w:hAnsi="Palatino Linotype"/>
          <w:b/>
          <w:sz w:val="26"/>
          <w:szCs w:val="26"/>
        </w:rPr>
      </w:pPr>
      <w:r w:rsidRPr="00707787">
        <w:rPr>
          <w:rFonts w:ascii="Palatino Linotype" w:hAnsi="Palatino Linotype"/>
          <w:b/>
          <w:sz w:val="26"/>
          <w:szCs w:val="26"/>
        </w:rPr>
        <w:t>PRIMERO.</w:t>
      </w:r>
      <w:r w:rsidRPr="00707787">
        <w:rPr>
          <w:rFonts w:ascii="Palatino Linotype" w:hAnsi="Palatino Linotype"/>
          <w:sz w:val="26"/>
          <w:szCs w:val="26"/>
        </w:rPr>
        <w:t xml:space="preserve"> </w:t>
      </w:r>
      <w:r w:rsidRPr="00707787">
        <w:rPr>
          <w:rFonts w:ascii="Palatino Linotype" w:hAnsi="Palatino Linotype"/>
          <w:b/>
          <w:sz w:val="26"/>
          <w:szCs w:val="26"/>
        </w:rPr>
        <w:t>Competencia</w:t>
      </w:r>
      <w:r w:rsidRPr="00707787">
        <w:rPr>
          <w:rFonts w:ascii="Palatino Linotype" w:hAnsi="Palatino Linotype"/>
          <w:sz w:val="26"/>
          <w:szCs w:val="26"/>
        </w:rPr>
        <w:t>.</w:t>
      </w:r>
    </w:p>
    <w:p w14:paraId="069DAF1A" w14:textId="09F45195" w:rsidR="000957FD" w:rsidRPr="00707787" w:rsidRDefault="008B239D" w:rsidP="00707787">
      <w:pPr>
        <w:spacing w:line="360" w:lineRule="auto"/>
        <w:ind w:right="50"/>
        <w:jc w:val="both"/>
        <w:rPr>
          <w:rFonts w:ascii="Palatino Linotype" w:hAnsi="Palatino Linotype" w:cs="Arial"/>
        </w:rPr>
      </w:pPr>
      <w:r w:rsidRPr="00707787">
        <w:rPr>
          <w:rFonts w:ascii="Palatino Linotype" w:hAnsi="Palatino Linotype"/>
        </w:rPr>
        <w:t xml:space="preserve">Este Instituto de Transparencia, Acceso a la </w:t>
      </w:r>
      <w:r w:rsidR="00D86297" w:rsidRPr="00707787">
        <w:rPr>
          <w:rFonts w:ascii="Palatino Linotype" w:hAnsi="Palatino Linotype"/>
        </w:rPr>
        <w:t>Información Pública</w:t>
      </w:r>
      <w:r w:rsidRPr="00707787">
        <w:rPr>
          <w:rFonts w:ascii="Palatino Linotype" w:hAnsi="Palatino Linotype"/>
        </w:rPr>
        <w:t xml:space="preserve"> y Protección de Datos Personales del Estado de México y Municipios, es competente para </w:t>
      </w:r>
      <w:r w:rsidR="00CB5585" w:rsidRPr="00707787">
        <w:rPr>
          <w:rFonts w:ascii="Palatino Linotype" w:hAnsi="Palatino Linotype"/>
        </w:rPr>
        <w:t xml:space="preserve">conocer y resolver el presente </w:t>
      </w:r>
      <w:r w:rsidR="00D86297" w:rsidRPr="00707787">
        <w:rPr>
          <w:rFonts w:ascii="Palatino Linotype" w:hAnsi="Palatino Linotype"/>
        </w:rPr>
        <w:t>Recurso Revisión</w:t>
      </w:r>
      <w:r w:rsidRPr="00707787">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707787">
        <w:rPr>
          <w:rFonts w:ascii="Palatino Linotype" w:hAnsi="Palatino Linotype"/>
        </w:rPr>
        <w:t xml:space="preserve"> ordinal</w:t>
      </w:r>
      <w:r w:rsidRPr="00707787">
        <w:rPr>
          <w:rFonts w:ascii="Palatino Linotype" w:hAnsi="Palatino Linotype"/>
        </w:rPr>
        <w:t xml:space="preserve"> 2</w:t>
      </w:r>
      <w:r w:rsidR="00727578" w:rsidRPr="00707787">
        <w:rPr>
          <w:rFonts w:ascii="Palatino Linotype" w:hAnsi="Palatino Linotype"/>
        </w:rPr>
        <w:t>,</w:t>
      </w:r>
      <w:r w:rsidRPr="00707787">
        <w:rPr>
          <w:rFonts w:ascii="Palatino Linotype" w:hAnsi="Palatino Linotype"/>
        </w:rPr>
        <w:t xml:space="preserve"> fracción II, 13, 29, 36, fracciones I y II, 176, 178, 179, 181 párrafo tercero y 185 de la Ley de Transparencia y Acceso a la </w:t>
      </w:r>
      <w:r w:rsidR="00D86297" w:rsidRPr="00707787">
        <w:rPr>
          <w:rFonts w:ascii="Palatino Linotype" w:hAnsi="Palatino Linotype"/>
        </w:rPr>
        <w:t>Información Pública</w:t>
      </w:r>
      <w:r w:rsidRPr="00707787">
        <w:rPr>
          <w:rFonts w:ascii="Palatino Linotype" w:hAnsi="Palatino Linotype"/>
        </w:rPr>
        <w:t xml:space="preserve"> del Estado de México y Municipios</w:t>
      </w:r>
      <w:r w:rsidRPr="00707787">
        <w:rPr>
          <w:rFonts w:ascii="Palatino Linotype" w:hAnsi="Palatino Linotype" w:cs="Arial"/>
        </w:rPr>
        <w:t xml:space="preserve">; y 9, fracciones I y XXIV y 11 del Reglamento Interior del Instituto de Transparencia, Acceso a la </w:t>
      </w:r>
      <w:r w:rsidR="00D86297" w:rsidRPr="00707787">
        <w:rPr>
          <w:rFonts w:ascii="Palatino Linotype" w:hAnsi="Palatino Linotype" w:cs="Arial"/>
        </w:rPr>
        <w:t>Información Pública</w:t>
      </w:r>
      <w:r w:rsidRPr="00707787">
        <w:rPr>
          <w:rFonts w:ascii="Palatino Linotype" w:hAnsi="Palatino Linotype" w:cs="Arial"/>
        </w:rPr>
        <w:t xml:space="preserve"> y Protección de Datos Personales del Estado de México y Municipios.</w:t>
      </w:r>
    </w:p>
    <w:p w14:paraId="6A3D6AA0" w14:textId="77777777" w:rsidR="006B6B5F" w:rsidRPr="00707787" w:rsidRDefault="006B6B5F" w:rsidP="00707787">
      <w:pPr>
        <w:spacing w:line="360" w:lineRule="auto"/>
        <w:jc w:val="both"/>
        <w:rPr>
          <w:rFonts w:ascii="Palatino Linotype" w:hAnsi="Palatino Linotype" w:cs="Arial"/>
          <w:b/>
          <w:sz w:val="26"/>
          <w:szCs w:val="26"/>
        </w:rPr>
      </w:pPr>
    </w:p>
    <w:p w14:paraId="508C9D22" w14:textId="77777777" w:rsidR="004510AB" w:rsidRPr="00707787" w:rsidRDefault="000171D8" w:rsidP="00707787">
      <w:pPr>
        <w:spacing w:line="360" w:lineRule="auto"/>
        <w:jc w:val="both"/>
        <w:rPr>
          <w:rFonts w:ascii="Palatino Linotype" w:hAnsi="Palatino Linotype" w:cs="Arial"/>
          <w:b/>
          <w:sz w:val="26"/>
          <w:szCs w:val="26"/>
        </w:rPr>
      </w:pPr>
      <w:r w:rsidRPr="00707787">
        <w:rPr>
          <w:rFonts w:ascii="Palatino Linotype" w:hAnsi="Palatino Linotype" w:cs="Arial"/>
          <w:b/>
          <w:sz w:val="26"/>
          <w:szCs w:val="26"/>
        </w:rPr>
        <w:t xml:space="preserve">SEGUNDO. Interés. </w:t>
      </w:r>
    </w:p>
    <w:p w14:paraId="104423D5" w14:textId="73FCCEFD" w:rsidR="000171D8" w:rsidRPr="00707787" w:rsidRDefault="000171D8" w:rsidP="00707787">
      <w:pPr>
        <w:spacing w:line="360" w:lineRule="auto"/>
        <w:jc w:val="both"/>
        <w:rPr>
          <w:rFonts w:ascii="Palatino Linotype" w:hAnsi="Palatino Linotype" w:cs="Arial"/>
          <w:lang w:eastAsia="es-MX"/>
        </w:rPr>
      </w:pPr>
      <w:r w:rsidRPr="00707787">
        <w:rPr>
          <w:rFonts w:ascii="Palatino Linotype" w:hAnsi="Palatino Linotype" w:cs="Arial"/>
          <w:bCs/>
        </w:rPr>
        <w:t xml:space="preserve">El </w:t>
      </w:r>
      <w:r w:rsidR="00D86297" w:rsidRPr="00707787">
        <w:rPr>
          <w:rFonts w:ascii="Palatino Linotype" w:hAnsi="Palatino Linotype" w:cs="Arial"/>
          <w:bCs/>
        </w:rPr>
        <w:t>Recurso Revisión</w:t>
      </w:r>
      <w:r w:rsidRPr="00707787">
        <w:rPr>
          <w:rFonts w:ascii="Palatino Linotype" w:hAnsi="Palatino Linotype" w:cs="Arial"/>
          <w:bCs/>
        </w:rPr>
        <w:t xml:space="preserve"> fue interpuesto por parte legítima, en atención a que se presentó por </w:t>
      </w:r>
      <w:r w:rsidR="00911EBC" w:rsidRPr="00707787">
        <w:rPr>
          <w:rFonts w:ascii="Palatino Linotype" w:hAnsi="Palatino Linotype" w:cs="Arial"/>
          <w:b/>
        </w:rPr>
        <w:t>EL</w:t>
      </w:r>
      <w:r w:rsidRPr="00707787">
        <w:rPr>
          <w:rFonts w:ascii="Palatino Linotype" w:hAnsi="Palatino Linotype" w:cs="Arial"/>
          <w:b/>
          <w:bCs/>
        </w:rPr>
        <w:t xml:space="preserve"> RECURRENTE,</w:t>
      </w:r>
      <w:r w:rsidRPr="00707787">
        <w:rPr>
          <w:rFonts w:ascii="Palatino Linotype" w:hAnsi="Palatino Linotype" w:cs="Arial"/>
          <w:bCs/>
        </w:rPr>
        <w:t xml:space="preserve"> quien es la misma persona que formuló la solicitud de acceso </w:t>
      </w:r>
      <w:r w:rsidRPr="00707787">
        <w:rPr>
          <w:rFonts w:ascii="Palatino Linotype" w:hAnsi="Palatino Linotype" w:cs="Arial"/>
          <w:bCs/>
        </w:rPr>
        <w:lastRenderedPageBreak/>
        <w:t xml:space="preserve">a la </w:t>
      </w:r>
      <w:r w:rsidR="00D86297" w:rsidRPr="00707787">
        <w:rPr>
          <w:rFonts w:ascii="Palatino Linotype" w:hAnsi="Palatino Linotype" w:cs="Arial"/>
          <w:bCs/>
        </w:rPr>
        <w:t>Información Pública</w:t>
      </w:r>
      <w:r w:rsidRPr="00707787">
        <w:rPr>
          <w:rFonts w:ascii="Palatino Linotype" w:hAnsi="Palatino Linotype" w:cs="Arial"/>
          <w:bCs/>
        </w:rPr>
        <w:t xml:space="preserve"> al </w:t>
      </w:r>
      <w:r w:rsidRPr="00707787">
        <w:rPr>
          <w:rFonts w:ascii="Palatino Linotype" w:hAnsi="Palatino Linotype" w:cs="Arial"/>
          <w:b/>
          <w:bCs/>
        </w:rPr>
        <w:t>SUJETO OBLIGADO</w:t>
      </w:r>
      <w:r w:rsidR="005B5043" w:rsidRPr="00707787">
        <w:rPr>
          <w:rFonts w:ascii="Palatino Linotype" w:hAnsi="Palatino Linotype" w:cs="Arial"/>
          <w:b/>
          <w:bCs/>
        </w:rPr>
        <w:t xml:space="preserve">, </w:t>
      </w:r>
      <w:r w:rsidR="005B5043" w:rsidRPr="00707787">
        <w:rPr>
          <w:rFonts w:ascii="Palatino Linotype" w:hAnsi="Palatino Linotype" w:cs="Arial"/>
          <w:bCs/>
        </w:rPr>
        <w:t xml:space="preserve">pues para ello, es </w:t>
      </w:r>
      <w:r w:rsidR="005B5043" w:rsidRPr="00707787">
        <w:rPr>
          <w:rFonts w:ascii="Palatino Linotype" w:hAnsi="Palatino Linotype" w:cs="Arial"/>
          <w:lang w:eastAsia="es-MX"/>
        </w:rPr>
        <w:t xml:space="preserve">necesario que el particular ingrese al </w:t>
      </w:r>
      <w:r w:rsidR="005B5043" w:rsidRPr="00707787">
        <w:rPr>
          <w:rFonts w:ascii="Palatino Linotype" w:hAnsi="Palatino Linotype" w:cs="Arial"/>
          <w:b/>
          <w:lang w:eastAsia="es-MX"/>
        </w:rPr>
        <w:t xml:space="preserve">SAIMEX </w:t>
      </w:r>
      <w:r w:rsidR="005B5043" w:rsidRPr="00707787">
        <w:rPr>
          <w:rFonts w:ascii="Palatino Linotype" w:hAnsi="Palatino Linotype" w:cs="Arial"/>
          <w:lang w:eastAsia="es-MX"/>
        </w:rPr>
        <w:t>mediante la utilización de su clave de usuario y contraseña.</w:t>
      </w:r>
    </w:p>
    <w:p w14:paraId="10B1C352" w14:textId="77777777" w:rsidR="004277D2" w:rsidRPr="00707787" w:rsidRDefault="004277D2" w:rsidP="00707787">
      <w:pPr>
        <w:spacing w:line="360" w:lineRule="auto"/>
        <w:jc w:val="both"/>
        <w:rPr>
          <w:rFonts w:ascii="Palatino Linotype" w:hAnsi="Palatino Linotype" w:cs="Arial"/>
          <w:b/>
          <w:bCs/>
        </w:rPr>
      </w:pPr>
    </w:p>
    <w:p w14:paraId="73B57685" w14:textId="77777777" w:rsidR="005C250B" w:rsidRPr="00707787" w:rsidRDefault="005C250B" w:rsidP="00707787">
      <w:pPr>
        <w:autoSpaceDE w:val="0"/>
        <w:autoSpaceDN w:val="0"/>
        <w:adjustRightInd w:val="0"/>
        <w:spacing w:line="360" w:lineRule="auto"/>
        <w:ind w:right="49"/>
        <w:jc w:val="both"/>
        <w:rPr>
          <w:rFonts w:ascii="Palatino Linotype" w:hAnsi="Palatino Linotype" w:cs="Arial"/>
          <w:b/>
          <w:sz w:val="26"/>
          <w:szCs w:val="26"/>
          <w:lang w:val="es-ES"/>
        </w:rPr>
      </w:pPr>
      <w:r w:rsidRPr="00707787">
        <w:rPr>
          <w:rFonts w:ascii="Palatino Linotype" w:hAnsi="Palatino Linotype" w:cs="Arial"/>
          <w:b/>
          <w:sz w:val="26"/>
          <w:szCs w:val="26"/>
        </w:rPr>
        <w:t xml:space="preserve">TERCERO. </w:t>
      </w:r>
      <w:r w:rsidRPr="00707787">
        <w:rPr>
          <w:rFonts w:ascii="Palatino Linotype" w:hAnsi="Palatino Linotype" w:cs="Arial"/>
          <w:b/>
          <w:sz w:val="26"/>
          <w:szCs w:val="26"/>
          <w:lang w:val="es-ES"/>
        </w:rPr>
        <w:t xml:space="preserve">Oportunidad. </w:t>
      </w:r>
    </w:p>
    <w:p w14:paraId="4CAF7CD0" w14:textId="66EB16E0" w:rsidR="0028330F" w:rsidRPr="00707787" w:rsidRDefault="0028330F" w:rsidP="00707787">
      <w:pPr>
        <w:spacing w:line="360" w:lineRule="auto"/>
        <w:jc w:val="both"/>
        <w:rPr>
          <w:rFonts w:ascii="Palatino Linotype" w:hAnsi="Palatino Linotype" w:cs="Arial"/>
          <w:lang w:val="es-ES"/>
        </w:rPr>
      </w:pPr>
      <w:r w:rsidRPr="00707787">
        <w:rPr>
          <w:rFonts w:ascii="Palatino Linotype" w:hAnsi="Palatino Linotype" w:cs="Arial"/>
          <w:lang w:val="es-ES"/>
        </w:rPr>
        <w:t xml:space="preserve">El </w:t>
      </w:r>
      <w:r w:rsidR="008A6185" w:rsidRPr="00707787">
        <w:rPr>
          <w:rFonts w:ascii="Palatino Linotype" w:hAnsi="Palatino Linotype" w:cs="Arial"/>
          <w:lang w:val="es-ES"/>
        </w:rPr>
        <w:t>Recurso de Revisión</w:t>
      </w:r>
      <w:r w:rsidRPr="00707787">
        <w:rPr>
          <w:rFonts w:ascii="Palatino Linotype" w:hAnsi="Palatino Linotype" w:cs="Arial"/>
          <w:lang w:val="es-ES"/>
        </w:rPr>
        <w:t xml:space="preserve"> fue interpuesto dentro del plazo de quince días hábiles, contados a partir del día siguiente al en que </w:t>
      </w:r>
      <w:r w:rsidR="00911EBC" w:rsidRPr="00707787">
        <w:rPr>
          <w:rFonts w:ascii="Palatino Linotype" w:hAnsi="Palatino Linotype" w:cs="Arial"/>
          <w:b/>
          <w:lang w:val="es-ES"/>
        </w:rPr>
        <w:t>EL</w:t>
      </w:r>
      <w:r w:rsidRPr="00707787">
        <w:rPr>
          <w:rFonts w:ascii="Palatino Linotype" w:hAnsi="Palatino Linotype" w:cs="Arial"/>
          <w:b/>
          <w:lang w:val="es-ES"/>
        </w:rPr>
        <w:t xml:space="preserve"> RECURRENTE</w:t>
      </w:r>
      <w:r w:rsidRPr="00707787">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356A3207" w14:textId="77777777" w:rsidR="00911EBC" w:rsidRPr="00707787" w:rsidRDefault="00911EBC" w:rsidP="00707787">
      <w:pPr>
        <w:spacing w:line="360" w:lineRule="auto"/>
        <w:jc w:val="both"/>
        <w:rPr>
          <w:rFonts w:ascii="Palatino Linotype" w:hAnsi="Palatino Linotype" w:cs="Arial"/>
          <w:lang w:val="es-ES"/>
        </w:rPr>
      </w:pPr>
    </w:p>
    <w:p w14:paraId="03541441" w14:textId="27330E51" w:rsidR="0028330F" w:rsidRPr="00707787" w:rsidRDefault="0028330F" w:rsidP="00707787">
      <w:pPr>
        <w:ind w:left="851" w:right="616"/>
        <w:jc w:val="both"/>
        <w:rPr>
          <w:rFonts w:ascii="Palatino Linotype" w:hAnsi="Palatino Linotype" w:cs="Arial"/>
          <w:i/>
          <w:sz w:val="22"/>
          <w:lang w:val="es-ES"/>
        </w:rPr>
      </w:pPr>
      <w:r w:rsidRPr="00707787">
        <w:rPr>
          <w:rFonts w:ascii="Palatino Linotype" w:hAnsi="Palatino Linotype" w:cs="Arial"/>
          <w:b/>
          <w:i/>
          <w:sz w:val="22"/>
          <w:lang w:val="es-ES"/>
        </w:rPr>
        <w:t>“Artículo 178</w:t>
      </w:r>
      <w:r w:rsidRPr="00707787">
        <w:rPr>
          <w:rFonts w:ascii="Palatino Linotype" w:hAnsi="Palatino Linotype" w:cs="Arial"/>
          <w:i/>
          <w:sz w:val="22"/>
          <w:lang w:val="es-ES"/>
        </w:rPr>
        <w:t xml:space="preserve">. El solicitante podrá interponer, por sí mismo o a través de su representante, de manera directa o por medios electrónicos, </w:t>
      </w:r>
      <w:r w:rsidR="008A6185" w:rsidRPr="00707787">
        <w:rPr>
          <w:rFonts w:ascii="Palatino Linotype" w:hAnsi="Palatino Linotype" w:cs="Arial"/>
          <w:i/>
          <w:sz w:val="22"/>
          <w:lang w:val="es-ES"/>
        </w:rPr>
        <w:t>Recurso de Revisión</w:t>
      </w:r>
      <w:r w:rsidRPr="00707787">
        <w:rPr>
          <w:rFonts w:ascii="Palatino Linotype" w:hAnsi="Palatino Linotype" w:cs="Arial"/>
          <w:i/>
          <w:sz w:val="22"/>
          <w:lang w:val="es-ES"/>
        </w:rPr>
        <w:t xml:space="preserve"> ante el Instituto o ante la Unidad de Transparencia que haya conocido de la solicitud dentro de los quince días hábiles, siguientes a la fecha de la notificación de la respuesta.</w:t>
      </w:r>
    </w:p>
    <w:p w14:paraId="4B99A92D" w14:textId="77777777" w:rsidR="0028330F" w:rsidRPr="00707787" w:rsidRDefault="0028330F" w:rsidP="00707787">
      <w:pPr>
        <w:ind w:left="851" w:right="616" w:hanging="851"/>
        <w:jc w:val="both"/>
        <w:rPr>
          <w:rFonts w:ascii="Palatino Linotype" w:hAnsi="Palatino Linotype" w:cs="Arial"/>
          <w:i/>
          <w:sz w:val="10"/>
          <w:szCs w:val="10"/>
          <w:lang w:val="es-ES"/>
        </w:rPr>
      </w:pPr>
    </w:p>
    <w:p w14:paraId="60FBF997" w14:textId="77777777" w:rsidR="0028330F" w:rsidRPr="00707787" w:rsidRDefault="0028330F" w:rsidP="00707787">
      <w:pPr>
        <w:ind w:left="851" w:right="616"/>
        <w:jc w:val="both"/>
        <w:rPr>
          <w:rFonts w:ascii="Palatino Linotype" w:hAnsi="Palatino Linotype" w:cs="Arial"/>
          <w:i/>
          <w:sz w:val="22"/>
          <w:lang w:val="es-ES"/>
        </w:rPr>
      </w:pPr>
      <w:r w:rsidRPr="00707787">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707787" w:rsidRDefault="0028330F" w:rsidP="00707787">
      <w:pPr>
        <w:ind w:left="851" w:right="616" w:hanging="851"/>
        <w:jc w:val="both"/>
        <w:rPr>
          <w:rFonts w:ascii="Palatino Linotype" w:hAnsi="Palatino Linotype" w:cs="Arial"/>
          <w:i/>
          <w:sz w:val="10"/>
          <w:szCs w:val="10"/>
          <w:lang w:val="es-ES"/>
        </w:rPr>
      </w:pPr>
    </w:p>
    <w:p w14:paraId="32A9651C" w14:textId="118F9B9D" w:rsidR="0028330F" w:rsidRPr="00707787" w:rsidRDefault="0028330F" w:rsidP="00707787">
      <w:pPr>
        <w:ind w:left="851" w:right="616"/>
        <w:jc w:val="both"/>
        <w:rPr>
          <w:rFonts w:ascii="Palatino Linotype" w:hAnsi="Palatino Linotype" w:cs="Arial"/>
          <w:i/>
          <w:sz w:val="22"/>
          <w:lang w:val="es-ES"/>
        </w:rPr>
      </w:pPr>
      <w:r w:rsidRPr="00707787">
        <w:rPr>
          <w:rFonts w:ascii="Palatino Linotype" w:hAnsi="Palatino Linotype" w:cs="Arial"/>
          <w:i/>
          <w:sz w:val="22"/>
          <w:lang w:val="es-ES"/>
        </w:rPr>
        <w:t xml:space="preserve">En el caso de que se interponga ante la Unidad de Transparencia, ésta deberá remitir el </w:t>
      </w:r>
      <w:r w:rsidR="008A6185" w:rsidRPr="00707787">
        <w:rPr>
          <w:rFonts w:ascii="Palatino Linotype" w:hAnsi="Palatino Linotype" w:cs="Arial"/>
          <w:i/>
          <w:sz w:val="22"/>
          <w:lang w:val="es-ES"/>
        </w:rPr>
        <w:t>Recurso de Revisión</w:t>
      </w:r>
      <w:r w:rsidRPr="00707787">
        <w:rPr>
          <w:rFonts w:ascii="Palatino Linotype" w:hAnsi="Palatino Linotype" w:cs="Arial"/>
          <w:i/>
          <w:sz w:val="22"/>
          <w:lang w:val="es-ES"/>
        </w:rPr>
        <w:t xml:space="preserve"> al Instituto a más tardar al día siguiente de haberlo recibido.” (Sic)</w:t>
      </w:r>
    </w:p>
    <w:p w14:paraId="43D8720B" w14:textId="77777777" w:rsidR="0093432F" w:rsidRPr="00707787" w:rsidRDefault="0093432F" w:rsidP="00707787">
      <w:pPr>
        <w:ind w:left="851" w:right="616"/>
        <w:jc w:val="both"/>
        <w:rPr>
          <w:rFonts w:ascii="Palatino Linotype" w:hAnsi="Palatino Linotype" w:cs="Arial"/>
          <w:i/>
          <w:sz w:val="22"/>
          <w:lang w:val="es-ES"/>
        </w:rPr>
      </w:pPr>
    </w:p>
    <w:p w14:paraId="2798A03E" w14:textId="4EE0484A" w:rsidR="0028330F" w:rsidRPr="00707787" w:rsidRDefault="0028330F" w:rsidP="00707787">
      <w:pPr>
        <w:spacing w:line="360" w:lineRule="auto"/>
        <w:jc w:val="both"/>
        <w:rPr>
          <w:rFonts w:ascii="Palatino Linotype" w:hAnsi="Palatino Linotype" w:cs="Arial"/>
          <w:lang w:val="es-ES"/>
        </w:rPr>
      </w:pPr>
      <w:r w:rsidRPr="00707787">
        <w:rPr>
          <w:rFonts w:ascii="Palatino Linotype" w:hAnsi="Palatino Linotype" w:cs="Arial"/>
          <w:lang w:val="es-ES"/>
        </w:rPr>
        <w:t xml:space="preserve">En esa tesitura, atendiendo a que </w:t>
      </w:r>
      <w:r w:rsidRPr="00707787">
        <w:rPr>
          <w:rFonts w:ascii="Palatino Linotype" w:hAnsi="Palatino Linotype" w:cs="Arial"/>
          <w:b/>
          <w:lang w:val="es-ES"/>
        </w:rPr>
        <w:t>EL SUJETO OBLIGADO</w:t>
      </w:r>
      <w:r w:rsidRPr="00707787">
        <w:rPr>
          <w:rFonts w:ascii="Palatino Linotype" w:hAnsi="Palatino Linotype" w:cs="Arial"/>
          <w:lang w:val="es-ES"/>
        </w:rPr>
        <w:t xml:space="preserve"> notificó la respuesta a la solicitud de Acceso a la Información Pública el día</w:t>
      </w:r>
      <w:r w:rsidRPr="00707787">
        <w:rPr>
          <w:rFonts w:ascii="Palatino Linotype" w:hAnsi="Palatino Linotype" w:cs="Arial"/>
          <w:b/>
          <w:lang w:val="es-ES"/>
        </w:rPr>
        <w:t xml:space="preserve"> </w:t>
      </w:r>
      <w:r w:rsidR="00DC4D27" w:rsidRPr="00707787">
        <w:rPr>
          <w:rFonts w:ascii="Palatino Linotype" w:hAnsi="Palatino Linotype" w:cs="Arial"/>
          <w:b/>
          <w:lang w:val="es-ES"/>
        </w:rPr>
        <w:t>catorce</w:t>
      </w:r>
      <w:r w:rsidR="00F33627" w:rsidRPr="00707787">
        <w:rPr>
          <w:rFonts w:ascii="Palatino Linotype" w:hAnsi="Palatino Linotype" w:cs="Arial"/>
          <w:b/>
          <w:lang w:val="es-ES"/>
        </w:rPr>
        <w:t xml:space="preserve"> de </w:t>
      </w:r>
      <w:r w:rsidR="00B62D27" w:rsidRPr="00707787">
        <w:rPr>
          <w:rFonts w:ascii="Palatino Linotype" w:hAnsi="Palatino Linotype" w:cs="Arial"/>
          <w:b/>
          <w:lang w:val="es-ES"/>
        </w:rPr>
        <w:t>septiembre</w:t>
      </w:r>
      <w:r w:rsidRPr="00707787">
        <w:rPr>
          <w:rFonts w:ascii="Palatino Linotype" w:hAnsi="Palatino Linotype" w:cs="Arial"/>
          <w:b/>
          <w:lang w:val="es-ES"/>
        </w:rPr>
        <w:t xml:space="preserve"> de dos mil </w:t>
      </w:r>
      <w:r w:rsidR="007D2007" w:rsidRPr="00707787">
        <w:rPr>
          <w:rFonts w:ascii="Palatino Linotype" w:hAnsi="Palatino Linotype" w:cs="Arial"/>
          <w:b/>
          <w:lang w:val="es-ES"/>
        </w:rPr>
        <w:t>veintitrés</w:t>
      </w:r>
      <w:r w:rsidRPr="00707787">
        <w:rPr>
          <w:rFonts w:ascii="Palatino Linotype" w:hAnsi="Palatino Linotype" w:cs="Arial"/>
          <w:lang w:val="es-ES"/>
        </w:rPr>
        <w:t xml:space="preserve">, así, el plazo de quince días hábiles que el artículo 178 de la Ley de la materia otorga a la hoy </w:t>
      </w:r>
      <w:r w:rsidRPr="00707787">
        <w:rPr>
          <w:rFonts w:ascii="Palatino Linotype" w:hAnsi="Palatino Linotype" w:cs="Arial"/>
          <w:b/>
          <w:lang w:val="es-ES"/>
        </w:rPr>
        <w:t>RECURRENTE</w:t>
      </w:r>
      <w:r w:rsidRPr="00707787">
        <w:rPr>
          <w:rFonts w:ascii="Palatino Linotype" w:hAnsi="Palatino Linotype" w:cs="Arial"/>
          <w:lang w:val="es-ES"/>
        </w:rPr>
        <w:t xml:space="preserve"> para presentar el respectivo </w:t>
      </w:r>
      <w:r w:rsidR="008A6185" w:rsidRPr="00707787">
        <w:rPr>
          <w:rFonts w:ascii="Palatino Linotype" w:hAnsi="Palatino Linotype" w:cs="Arial"/>
          <w:lang w:val="es-ES"/>
        </w:rPr>
        <w:t>Recurso de Revisión</w:t>
      </w:r>
      <w:r w:rsidRPr="00707787">
        <w:rPr>
          <w:rFonts w:ascii="Palatino Linotype" w:hAnsi="Palatino Linotype" w:cs="Arial"/>
          <w:lang w:val="es-ES"/>
        </w:rPr>
        <w:t xml:space="preserve">, transcurrió del </w:t>
      </w:r>
      <w:r w:rsidR="008C6439" w:rsidRPr="00707787">
        <w:rPr>
          <w:rFonts w:ascii="Palatino Linotype" w:hAnsi="Palatino Linotype" w:cs="Arial"/>
          <w:b/>
          <w:lang w:val="es-ES"/>
        </w:rPr>
        <w:t>quince de septiembre</w:t>
      </w:r>
      <w:r w:rsidR="00BE1376" w:rsidRPr="00707787">
        <w:rPr>
          <w:rFonts w:ascii="Palatino Linotype" w:hAnsi="Palatino Linotype" w:cs="Arial"/>
          <w:b/>
          <w:lang w:val="es-ES"/>
        </w:rPr>
        <w:t xml:space="preserve"> al </w:t>
      </w:r>
      <w:r w:rsidR="008C6439" w:rsidRPr="00707787">
        <w:rPr>
          <w:rFonts w:ascii="Palatino Linotype" w:hAnsi="Palatino Linotype" w:cs="Arial"/>
          <w:b/>
          <w:lang w:val="es-ES"/>
        </w:rPr>
        <w:t>seis</w:t>
      </w:r>
      <w:r w:rsidRPr="00707787">
        <w:rPr>
          <w:rFonts w:ascii="Palatino Linotype" w:hAnsi="Palatino Linotype" w:cs="Arial"/>
          <w:b/>
          <w:lang w:val="es-ES"/>
        </w:rPr>
        <w:t xml:space="preserve"> </w:t>
      </w:r>
      <w:r w:rsidR="00486B5F" w:rsidRPr="00707787">
        <w:rPr>
          <w:rFonts w:ascii="Palatino Linotype" w:hAnsi="Palatino Linotype" w:cs="Arial"/>
          <w:b/>
          <w:lang w:val="es-ES"/>
        </w:rPr>
        <w:t xml:space="preserve">de </w:t>
      </w:r>
      <w:r w:rsidR="008C6439" w:rsidRPr="00707787">
        <w:rPr>
          <w:rFonts w:ascii="Palatino Linotype" w:hAnsi="Palatino Linotype" w:cs="Arial"/>
          <w:b/>
          <w:lang w:val="es-ES"/>
        </w:rPr>
        <w:t>octubre</w:t>
      </w:r>
      <w:r w:rsidR="005B50B9" w:rsidRPr="00707787">
        <w:rPr>
          <w:rFonts w:ascii="Palatino Linotype" w:hAnsi="Palatino Linotype" w:cs="Arial"/>
          <w:b/>
          <w:lang w:val="es-ES"/>
        </w:rPr>
        <w:t xml:space="preserve"> </w:t>
      </w:r>
      <w:r w:rsidRPr="00707787">
        <w:rPr>
          <w:rFonts w:ascii="Palatino Linotype" w:hAnsi="Palatino Linotype" w:cs="Arial"/>
          <w:b/>
          <w:lang w:val="es-ES"/>
        </w:rPr>
        <w:t xml:space="preserve">de dos mil </w:t>
      </w:r>
      <w:r w:rsidR="00B62D27" w:rsidRPr="00707787">
        <w:rPr>
          <w:rFonts w:ascii="Palatino Linotype" w:hAnsi="Palatino Linotype" w:cs="Arial"/>
          <w:b/>
          <w:lang w:val="es-ES"/>
        </w:rPr>
        <w:t>veintidós</w:t>
      </w:r>
      <w:r w:rsidRPr="00707787">
        <w:rPr>
          <w:rFonts w:ascii="Palatino Linotype" w:hAnsi="Palatino Linotype" w:cs="Arial"/>
          <w:lang w:val="es-ES"/>
        </w:rPr>
        <w:t>, sin contemplar en el cómputo los días</w:t>
      </w:r>
      <w:r w:rsidR="00B62D27" w:rsidRPr="00707787">
        <w:rPr>
          <w:rFonts w:ascii="Palatino Linotype" w:hAnsi="Palatino Linotype" w:cs="Arial"/>
          <w:lang w:val="es-ES"/>
        </w:rPr>
        <w:t xml:space="preserve"> diecisiete, dieciocho, veinticuatro y veinticinco de </w:t>
      </w:r>
      <w:r w:rsidR="00B62D27" w:rsidRPr="00707787">
        <w:rPr>
          <w:rFonts w:ascii="Palatino Linotype" w:hAnsi="Palatino Linotype" w:cs="Arial"/>
          <w:lang w:val="es-ES"/>
        </w:rPr>
        <w:lastRenderedPageBreak/>
        <w:t>septiembre</w:t>
      </w:r>
      <w:r w:rsidR="008C6439" w:rsidRPr="00707787">
        <w:rPr>
          <w:rFonts w:ascii="Palatino Linotype" w:hAnsi="Palatino Linotype" w:cs="Arial"/>
          <w:lang w:val="es-ES"/>
        </w:rPr>
        <w:t xml:space="preserve">, </w:t>
      </w:r>
      <w:r w:rsidR="002256E1" w:rsidRPr="00707787">
        <w:rPr>
          <w:rFonts w:ascii="Palatino Linotype" w:hAnsi="Palatino Linotype" w:cs="Arial"/>
          <w:lang w:val="es-ES"/>
        </w:rPr>
        <w:t>tres y cuatro de octubre</w:t>
      </w:r>
      <w:r w:rsidR="00B62D27" w:rsidRPr="00707787">
        <w:rPr>
          <w:rFonts w:ascii="Palatino Linotype" w:hAnsi="Palatino Linotype" w:cs="Arial"/>
          <w:lang w:val="es-ES"/>
        </w:rPr>
        <w:t xml:space="preserve"> del mismo año</w:t>
      </w:r>
      <w:r w:rsidR="00095074" w:rsidRPr="00707787">
        <w:rPr>
          <w:rFonts w:ascii="Palatino Linotype" w:hAnsi="Palatino Linotype" w:cs="Arial"/>
          <w:lang w:val="es-ES"/>
        </w:rPr>
        <w:t>,</w:t>
      </w:r>
      <w:r w:rsidR="00387F5C" w:rsidRPr="00707787">
        <w:rPr>
          <w:rFonts w:ascii="Palatino Linotype" w:hAnsi="Palatino Linotype" w:cs="Arial"/>
          <w:lang w:val="es-ES"/>
        </w:rPr>
        <w:t xml:space="preserve"> por ser</w:t>
      </w:r>
      <w:r w:rsidR="00095074" w:rsidRPr="00707787">
        <w:rPr>
          <w:rFonts w:ascii="Palatino Linotype" w:hAnsi="Palatino Linotype" w:cs="Arial"/>
          <w:lang w:val="es-ES"/>
        </w:rPr>
        <w:t xml:space="preserve"> </w:t>
      </w:r>
      <w:r w:rsidRPr="00707787">
        <w:rPr>
          <w:rFonts w:ascii="Palatino Linotype" w:hAnsi="Palatino Linotype" w:cs="Arial"/>
          <w:lang w:val="es-ES"/>
        </w:rPr>
        <w:t>considerados como días inhábiles, en términos del artículo 3, fracción X de la Ley de Transparencia y Acceso a la Información Pública de</w:t>
      </w:r>
      <w:r w:rsidR="00F33627" w:rsidRPr="00707787">
        <w:rPr>
          <w:rFonts w:ascii="Palatino Linotype" w:hAnsi="Palatino Linotype" w:cs="Arial"/>
          <w:lang w:val="es-ES"/>
        </w:rPr>
        <w:t>l Estado de México y Municipios</w:t>
      </w:r>
      <w:r w:rsidR="005B50B9" w:rsidRPr="00707787">
        <w:rPr>
          <w:rFonts w:ascii="Palatino Linotype" w:hAnsi="Palatino Linotype" w:cs="Arial"/>
          <w:lang w:val="es-ES"/>
        </w:rPr>
        <w:t>.</w:t>
      </w:r>
    </w:p>
    <w:p w14:paraId="72E7C1B4" w14:textId="77777777" w:rsidR="00973252" w:rsidRPr="00707787" w:rsidRDefault="00973252" w:rsidP="00707787">
      <w:pPr>
        <w:spacing w:line="360" w:lineRule="auto"/>
        <w:jc w:val="both"/>
        <w:rPr>
          <w:rFonts w:ascii="Palatino Linotype" w:hAnsi="Palatino Linotype" w:cs="Arial"/>
          <w:lang w:val="es-ES"/>
        </w:rPr>
      </w:pPr>
    </w:p>
    <w:p w14:paraId="3838E101" w14:textId="0BD782F0" w:rsidR="00095074" w:rsidRPr="00707787" w:rsidRDefault="00095074" w:rsidP="00707787">
      <w:pPr>
        <w:spacing w:line="360" w:lineRule="auto"/>
        <w:jc w:val="both"/>
        <w:rPr>
          <w:rFonts w:ascii="Palatino Linotype" w:hAnsi="Palatino Linotype" w:cs="Arial"/>
          <w:lang w:val="es-ES"/>
        </w:rPr>
      </w:pPr>
      <w:r w:rsidRPr="00707787">
        <w:rPr>
          <w:rFonts w:ascii="Palatino Linotype" w:hAnsi="Palatino Linotype" w:cs="Arial"/>
          <w:lang w:val="es-ES"/>
        </w:rPr>
        <w:t xml:space="preserve">Por tanto, si el Recurso de Revisión que nos ocupa, se interpuso el </w:t>
      </w:r>
      <w:r w:rsidR="002256E1" w:rsidRPr="00707787">
        <w:rPr>
          <w:rFonts w:ascii="Palatino Linotype" w:hAnsi="Palatino Linotype" w:cs="Arial"/>
          <w:b/>
          <w:lang w:val="es-ES"/>
        </w:rPr>
        <w:t>veinte</w:t>
      </w:r>
      <w:r w:rsidRPr="00707787">
        <w:rPr>
          <w:rFonts w:ascii="Palatino Linotype" w:hAnsi="Palatino Linotype" w:cs="Arial"/>
          <w:b/>
          <w:lang w:val="es-ES"/>
        </w:rPr>
        <w:t xml:space="preserve"> de </w:t>
      </w:r>
      <w:r w:rsidR="00F36CB8" w:rsidRPr="00707787">
        <w:rPr>
          <w:rFonts w:ascii="Palatino Linotype" w:hAnsi="Palatino Linotype" w:cs="Arial"/>
          <w:b/>
          <w:lang w:val="es-ES"/>
        </w:rPr>
        <w:t>septiembre</w:t>
      </w:r>
      <w:r w:rsidRPr="00707787">
        <w:rPr>
          <w:rFonts w:ascii="Palatino Linotype" w:hAnsi="Palatino Linotype" w:cs="Arial"/>
          <w:b/>
          <w:lang w:val="es-ES"/>
        </w:rPr>
        <w:t xml:space="preserve"> de dos mil </w:t>
      </w:r>
      <w:r w:rsidR="00F36CB8" w:rsidRPr="00707787">
        <w:rPr>
          <w:rFonts w:ascii="Palatino Linotype" w:hAnsi="Palatino Linotype" w:cs="Arial"/>
          <w:b/>
          <w:lang w:val="es-ES"/>
        </w:rPr>
        <w:t>veintidós</w:t>
      </w:r>
      <w:r w:rsidRPr="00707787">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03D761CB" w14:textId="77777777" w:rsidR="00370E2D" w:rsidRPr="00707787" w:rsidRDefault="00370E2D" w:rsidP="00707787">
      <w:pPr>
        <w:spacing w:line="360" w:lineRule="auto"/>
        <w:jc w:val="both"/>
        <w:rPr>
          <w:rFonts w:ascii="Palatino Linotype" w:hAnsi="Palatino Linotype" w:cs="Arial"/>
          <w:lang w:val="es-ES"/>
        </w:rPr>
      </w:pPr>
    </w:p>
    <w:p w14:paraId="71D326AF" w14:textId="09A3C9AE" w:rsidR="005C250B" w:rsidRPr="00707787" w:rsidRDefault="005C250B" w:rsidP="00707787">
      <w:pPr>
        <w:autoSpaceDE w:val="0"/>
        <w:autoSpaceDN w:val="0"/>
        <w:adjustRightInd w:val="0"/>
        <w:spacing w:line="360" w:lineRule="auto"/>
        <w:ind w:right="49"/>
        <w:jc w:val="both"/>
        <w:rPr>
          <w:rFonts w:ascii="Palatino Linotype" w:hAnsi="Palatino Linotype"/>
          <w:b/>
          <w:sz w:val="26"/>
          <w:szCs w:val="26"/>
        </w:rPr>
      </w:pPr>
      <w:r w:rsidRPr="00707787">
        <w:rPr>
          <w:rFonts w:ascii="Palatino Linotype" w:hAnsi="Palatino Linotype" w:cs="Arial"/>
          <w:b/>
          <w:sz w:val="26"/>
          <w:szCs w:val="26"/>
        </w:rPr>
        <w:t>CUARTO</w:t>
      </w:r>
      <w:r w:rsidR="0030772C" w:rsidRPr="00707787">
        <w:rPr>
          <w:rFonts w:ascii="Palatino Linotype" w:hAnsi="Palatino Linotype"/>
          <w:b/>
          <w:sz w:val="26"/>
          <w:szCs w:val="26"/>
        </w:rPr>
        <w:t>. Procedibilidad.</w:t>
      </w:r>
    </w:p>
    <w:p w14:paraId="5D1A306B" w14:textId="77777777" w:rsidR="00BE1376" w:rsidRPr="00707787" w:rsidRDefault="00BE1376" w:rsidP="00707787">
      <w:pPr>
        <w:spacing w:line="360" w:lineRule="auto"/>
        <w:jc w:val="both"/>
        <w:textAlignment w:val="baseline"/>
        <w:rPr>
          <w:rFonts w:ascii="Palatino Linotype" w:hAnsi="Palatino Linotype" w:cs="Arial"/>
          <w:lang w:val="es-ES"/>
        </w:rPr>
      </w:pPr>
      <w:r w:rsidRPr="00707787">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50C06824" w14:textId="77777777" w:rsidR="00BE1376" w:rsidRPr="00707787" w:rsidRDefault="00BE1376" w:rsidP="00707787">
      <w:pPr>
        <w:spacing w:line="360" w:lineRule="auto"/>
        <w:jc w:val="both"/>
        <w:textAlignment w:val="baseline"/>
        <w:rPr>
          <w:rFonts w:ascii="Palatino Linotype" w:hAnsi="Palatino Linotype" w:cs="Arial"/>
          <w:lang w:val="es-ES"/>
        </w:rPr>
      </w:pPr>
    </w:p>
    <w:p w14:paraId="0067FCCE" w14:textId="77777777" w:rsidR="00BE1376" w:rsidRPr="00707787" w:rsidRDefault="00BE1376" w:rsidP="00707787">
      <w:pPr>
        <w:ind w:left="851" w:right="899"/>
        <w:jc w:val="both"/>
        <w:textAlignment w:val="baseline"/>
        <w:rPr>
          <w:rFonts w:ascii="Palatino Linotype" w:hAnsi="Palatino Linotype" w:cs="Arial"/>
          <w:i/>
          <w:sz w:val="22"/>
          <w:lang w:val="es-ES"/>
        </w:rPr>
      </w:pPr>
      <w:r w:rsidRPr="00707787">
        <w:rPr>
          <w:rFonts w:ascii="Palatino Linotype" w:hAnsi="Palatino Linotype" w:cs="Arial"/>
          <w:i/>
          <w:sz w:val="22"/>
          <w:lang w:val="es-ES"/>
        </w:rPr>
        <w:t>“</w:t>
      </w:r>
      <w:r w:rsidRPr="00707787">
        <w:rPr>
          <w:rFonts w:ascii="Palatino Linotype" w:hAnsi="Palatino Linotype" w:cs="Arial"/>
          <w:b/>
          <w:i/>
          <w:sz w:val="22"/>
          <w:lang w:val="es-ES"/>
        </w:rPr>
        <w:t>Artículo 180</w:t>
      </w:r>
      <w:r w:rsidRPr="00707787">
        <w:rPr>
          <w:rFonts w:ascii="Palatino Linotype" w:hAnsi="Palatino Linotype" w:cs="Arial"/>
          <w:i/>
          <w:sz w:val="22"/>
          <w:lang w:val="es-ES"/>
        </w:rPr>
        <w:t>. El recurso de revisión contendrá:</w:t>
      </w:r>
    </w:p>
    <w:p w14:paraId="305A2881" w14:textId="77777777" w:rsidR="00BE1376" w:rsidRPr="00707787" w:rsidRDefault="00BE1376" w:rsidP="00707787">
      <w:pPr>
        <w:ind w:left="851" w:right="899"/>
        <w:jc w:val="both"/>
        <w:textAlignment w:val="baseline"/>
        <w:rPr>
          <w:rFonts w:ascii="Palatino Linotype" w:hAnsi="Palatino Linotype" w:cs="Arial"/>
          <w:i/>
          <w:sz w:val="22"/>
          <w:lang w:val="es-ES"/>
        </w:rPr>
      </w:pPr>
    </w:p>
    <w:p w14:paraId="0DD0A327" w14:textId="77777777" w:rsidR="00BE1376" w:rsidRPr="00707787" w:rsidRDefault="00BE1376" w:rsidP="00707787">
      <w:pPr>
        <w:ind w:left="851" w:right="899"/>
        <w:jc w:val="both"/>
        <w:textAlignment w:val="baseline"/>
        <w:rPr>
          <w:rFonts w:ascii="Palatino Linotype" w:hAnsi="Palatino Linotype" w:cs="Arial"/>
          <w:i/>
          <w:sz w:val="22"/>
          <w:lang w:val="es-ES"/>
        </w:rPr>
      </w:pPr>
      <w:r w:rsidRPr="00707787">
        <w:rPr>
          <w:rFonts w:ascii="Palatino Linotype" w:hAnsi="Palatino Linotype" w:cs="Arial"/>
          <w:b/>
          <w:i/>
          <w:sz w:val="22"/>
          <w:lang w:val="es-ES"/>
        </w:rPr>
        <w:t>I</w:t>
      </w:r>
      <w:r w:rsidRPr="00707787">
        <w:rPr>
          <w:rFonts w:ascii="Palatino Linotype" w:hAnsi="Palatino Linotype" w:cs="Arial"/>
          <w:i/>
          <w:sz w:val="22"/>
          <w:lang w:val="es-ES"/>
        </w:rPr>
        <w:t>. El sujeto obligado ante la cual se presentó la solicitud;</w:t>
      </w:r>
    </w:p>
    <w:p w14:paraId="180FB935" w14:textId="77777777" w:rsidR="00BE1376" w:rsidRPr="00707787" w:rsidRDefault="00BE1376" w:rsidP="00707787">
      <w:pPr>
        <w:ind w:left="851" w:right="899"/>
        <w:jc w:val="both"/>
        <w:textAlignment w:val="baseline"/>
        <w:rPr>
          <w:rFonts w:ascii="Palatino Linotype" w:hAnsi="Palatino Linotype" w:cs="Arial"/>
          <w:i/>
          <w:sz w:val="22"/>
          <w:lang w:val="es-ES"/>
        </w:rPr>
      </w:pPr>
      <w:r w:rsidRPr="00707787">
        <w:rPr>
          <w:rFonts w:ascii="Palatino Linotype" w:hAnsi="Palatino Linotype" w:cs="Arial"/>
          <w:b/>
          <w:i/>
          <w:sz w:val="22"/>
          <w:lang w:val="es-ES"/>
        </w:rPr>
        <w:t>II</w:t>
      </w:r>
      <w:r w:rsidRPr="00707787">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2E40D5E9" w14:textId="77777777" w:rsidR="00BE1376" w:rsidRPr="00707787" w:rsidRDefault="00BE1376" w:rsidP="00707787">
      <w:pPr>
        <w:ind w:left="851" w:right="899"/>
        <w:jc w:val="both"/>
        <w:textAlignment w:val="baseline"/>
        <w:rPr>
          <w:rFonts w:ascii="Palatino Linotype" w:hAnsi="Palatino Linotype" w:cs="Arial"/>
          <w:i/>
          <w:sz w:val="22"/>
          <w:lang w:val="es-ES"/>
        </w:rPr>
      </w:pPr>
      <w:r w:rsidRPr="00707787">
        <w:rPr>
          <w:rFonts w:ascii="Palatino Linotype" w:hAnsi="Palatino Linotype" w:cs="Arial"/>
          <w:b/>
          <w:i/>
          <w:sz w:val="22"/>
          <w:lang w:val="es-ES"/>
        </w:rPr>
        <w:t>III</w:t>
      </w:r>
      <w:r w:rsidRPr="00707787">
        <w:rPr>
          <w:rFonts w:ascii="Palatino Linotype" w:hAnsi="Palatino Linotype" w:cs="Arial"/>
          <w:i/>
          <w:sz w:val="22"/>
          <w:lang w:val="es-ES"/>
        </w:rPr>
        <w:t>. El número de folio de respuesta de la solicitud de acceso;</w:t>
      </w:r>
    </w:p>
    <w:p w14:paraId="085B1334" w14:textId="77777777" w:rsidR="00BE1376" w:rsidRPr="00707787" w:rsidRDefault="00BE1376" w:rsidP="00707787">
      <w:pPr>
        <w:ind w:left="851" w:right="899"/>
        <w:jc w:val="both"/>
        <w:textAlignment w:val="baseline"/>
        <w:rPr>
          <w:rFonts w:ascii="Palatino Linotype" w:hAnsi="Palatino Linotype" w:cs="Arial"/>
          <w:i/>
          <w:sz w:val="22"/>
          <w:lang w:val="es-ES"/>
        </w:rPr>
      </w:pPr>
      <w:r w:rsidRPr="00707787">
        <w:rPr>
          <w:rFonts w:ascii="Palatino Linotype" w:hAnsi="Palatino Linotype" w:cs="Arial"/>
          <w:b/>
          <w:i/>
          <w:sz w:val="22"/>
          <w:lang w:val="es-ES"/>
        </w:rPr>
        <w:t>IV</w:t>
      </w:r>
      <w:r w:rsidRPr="00707787">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28FC7747" w14:textId="77777777" w:rsidR="00BE1376" w:rsidRPr="00707787" w:rsidRDefault="00BE1376" w:rsidP="00707787">
      <w:pPr>
        <w:ind w:left="851" w:right="899"/>
        <w:jc w:val="both"/>
        <w:textAlignment w:val="baseline"/>
        <w:rPr>
          <w:rFonts w:ascii="Palatino Linotype" w:hAnsi="Palatino Linotype" w:cs="Arial"/>
          <w:i/>
          <w:sz w:val="22"/>
          <w:lang w:val="es-ES"/>
        </w:rPr>
      </w:pPr>
      <w:r w:rsidRPr="00707787">
        <w:rPr>
          <w:rFonts w:ascii="Palatino Linotype" w:hAnsi="Palatino Linotype" w:cs="Arial"/>
          <w:b/>
          <w:i/>
          <w:sz w:val="22"/>
          <w:lang w:val="es-ES"/>
        </w:rPr>
        <w:t>V</w:t>
      </w:r>
      <w:r w:rsidRPr="00707787">
        <w:rPr>
          <w:rFonts w:ascii="Palatino Linotype" w:hAnsi="Palatino Linotype" w:cs="Arial"/>
          <w:i/>
          <w:sz w:val="22"/>
          <w:lang w:val="es-ES"/>
        </w:rPr>
        <w:t>. El acto que se recurre;</w:t>
      </w:r>
    </w:p>
    <w:p w14:paraId="787899E9" w14:textId="77777777" w:rsidR="00BE1376" w:rsidRPr="00707787" w:rsidRDefault="00BE1376" w:rsidP="00707787">
      <w:pPr>
        <w:ind w:left="851" w:right="899"/>
        <w:jc w:val="both"/>
        <w:textAlignment w:val="baseline"/>
        <w:rPr>
          <w:rFonts w:ascii="Palatino Linotype" w:hAnsi="Palatino Linotype" w:cs="Arial"/>
          <w:i/>
          <w:sz w:val="22"/>
          <w:lang w:val="es-ES"/>
        </w:rPr>
      </w:pPr>
      <w:r w:rsidRPr="00707787">
        <w:rPr>
          <w:rFonts w:ascii="Palatino Linotype" w:hAnsi="Palatino Linotype" w:cs="Arial"/>
          <w:b/>
          <w:i/>
          <w:sz w:val="22"/>
          <w:lang w:val="es-ES"/>
        </w:rPr>
        <w:t>VI</w:t>
      </w:r>
      <w:r w:rsidRPr="00707787">
        <w:rPr>
          <w:rFonts w:ascii="Palatino Linotype" w:hAnsi="Palatino Linotype" w:cs="Arial"/>
          <w:i/>
          <w:sz w:val="22"/>
          <w:lang w:val="es-ES"/>
        </w:rPr>
        <w:t>. Las razones o motivos de inconformidad;</w:t>
      </w:r>
    </w:p>
    <w:p w14:paraId="45B5658C" w14:textId="77777777" w:rsidR="00BE1376" w:rsidRPr="00707787" w:rsidRDefault="00BE1376" w:rsidP="00707787">
      <w:pPr>
        <w:ind w:left="851" w:right="899"/>
        <w:jc w:val="both"/>
        <w:textAlignment w:val="baseline"/>
        <w:rPr>
          <w:rFonts w:ascii="Palatino Linotype" w:hAnsi="Palatino Linotype" w:cs="Arial"/>
          <w:i/>
          <w:sz w:val="22"/>
          <w:lang w:val="es-ES"/>
        </w:rPr>
      </w:pPr>
      <w:r w:rsidRPr="00707787">
        <w:rPr>
          <w:rFonts w:ascii="Palatino Linotype" w:hAnsi="Palatino Linotype" w:cs="Arial"/>
          <w:b/>
          <w:i/>
          <w:sz w:val="22"/>
          <w:lang w:val="es-ES"/>
        </w:rPr>
        <w:t>VII</w:t>
      </w:r>
      <w:r w:rsidRPr="00707787">
        <w:rPr>
          <w:rFonts w:ascii="Palatino Linotype" w:hAnsi="Palatino Linotype" w:cs="Arial"/>
          <w:i/>
          <w:sz w:val="22"/>
          <w:lang w:val="es-ES"/>
        </w:rPr>
        <w:t>. La copia de la respuesta que se impugna y, en su caso, de la notificación correspondiente, en el caso de respuesta de la solicitud; y</w:t>
      </w:r>
    </w:p>
    <w:p w14:paraId="5B0586E5" w14:textId="77777777" w:rsidR="00BE1376" w:rsidRPr="00707787" w:rsidRDefault="00BE1376" w:rsidP="00707787">
      <w:pPr>
        <w:ind w:left="851" w:right="899"/>
        <w:jc w:val="both"/>
        <w:textAlignment w:val="baseline"/>
        <w:rPr>
          <w:rFonts w:ascii="Palatino Linotype" w:hAnsi="Palatino Linotype" w:cs="Arial"/>
          <w:i/>
          <w:sz w:val="22"/>
          <w:lang w:val="es-ES"/>
        </w:rPr>
      </w:pPr>
      <w:r w:rsidRPr="00707787">
        <w:rPr>
          <w:rFonts w:ascii="Palatino Linotype" w:hAnsi="Palatino Linotype" w:cs="Arial"/>
          <w:b/>
          <w:i/>
          <w:sz w:val="22"/>
          <w:lang w:val="es-ES"/>
        </w:rPr>
        <w:lastRenderedPageBreak/>
        <w:t>VIII.</w:t>
      </w:r>
      <w:r w:rsidRPr="00707787">
        <w:rPr>
          <w:rFonts w:ascii="Palatino Linotype" w:hAnsi="Palatino Linotype" w:cs="Arial"/>
          <w:i/>
          <w:sz w:val="22"/>
          <w:lang w:val="es-ES"/>
        </w:rPr>
        <w:t xml:space="preserve"> Firma del recurrente, en su caso, cuando se presente por escrito, requisito sin el cual se dará trámite al recurso.</w:t>
      </w:r>
    </w:p>
    <w:p w14:paraId="7E14F3A0" w14:textId="77777777" w:rsidR="00BE1376" w:rsidRPr="00707787" w:rsidRDefault="00BE1376" w:rsidP="00707787">
      <w:pPr>
        <w:ind w:left="851" w:right="899"/>
        <w:jc w:val="both"/>
        <w:textAlignment w:val="baseline"/>
        <w:rPr>
          <w:rFonts w:ascii="Palatino Linotype" w:hAnsi="Palatino Linotype" w:cs="Arial"/>
          <w:i/>
          <w:sz w:val="22"/>
          <w:lang w:val="es-ES"/>
        </w:rPr>
      </w:pPr>
      <w:r w:rsidRPr="00707787">
        <w:rPr>
          <w:rFonts w:ascii="Palatino Linotype" w:hAnsi="Palatino Linotype" w:cs="Arial"/>
          <w:i/>
          <w:sz w:val="22"/>
          <w:lang w:val="es-ES"/>
        </w:rPr>
        <w:t>Adicionalmente, se podrán anexar las pruebas y demás elementos que considere procedentes someter a juicio del Instituto.</w:t>
      </w:r>
    </w:p>
    <w:p w14:paraId="04D34BAC" w14:textId="77777777" w:rsidR="00BE1376" w:rsidRPr="00707787" w:rsidRDefault="00BE1376" w:rsidP="00707787">
      <w:pPr>
        <w:ind w:left="851" w:right="899"/>
        <w:jc w:val="both"/>
        <w:textAlignment w:val="baseline"/>
        <w:rPr>
          <w:rFonts w:ascii="Palatino Linotype" w:hAnsi="Palatino Linotype" w:cs="Arial"/>
          <w:i/>
          <w:sz w:val="22"/>
          <w:lang w:val="es-ES"/>
        </w:rPr>
      </w:pPr>
      <w:r w:rsidRPr="00707787">
        <w:rPr>
          <w:rFonts w:ascii="Palatino Linotype" w:hAnsi="Palatino Linotype" w:cs="Arial"/>
          <w:i/>
          <w:sz w:val="22"/>
          <w:lang w:val="es-ES"/>
        </w:rPr>
        <w:t>En ningún caso será necesario que el particular ratifique el recurso de revisión interpuesto.</w:t>
      </w:r>
    </w:p>
    <w:p w14:paraId="390AB36B" w14:textId="77777777" w:rsidR="00BE1376" w:rsidRPr="00707787" w:rsidRDefault="00BE1376" w:rsidP="00707787">
      <w:pPr>
        <w:ind w:left="851" w:right="899"/>
        <w:jc w:val="both"/>
        <w:textAlignment w:val="baseline"/>
        <w:rPr>
          <w:rFonts w:ascii="Palatino Linotype" w:hAnsi="Palatino Linotype" w:cs="Arial"/>
          <w:i/>
          <w:sz w:val="22"/>
          <w:lang w:val="es-ES"/>
        </w:rPr>
      </w:pPr>
      <w:r w:rsidRPr="00707787">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50178E40" w14:textId="77777777" w:rsidR="00FD3B6A" w:rsidRPr="00707787" w:rsidRDefault="00FD3B6A" w:rsidP="00707787">
      <w:pPr>
        <w:spacing w:line="360" w:lineRule="auto"/>
        <w:jc w:val="both"/>
        <w:textAlignment w:val="baseline"/>
        <w:rPr>
          <w:rFonts w:ascii="Palatino Linotype" w:hAnsi="Palatino Linotype"/>
          <w:b/>
          <w:sz w:val="26"/>
          <w:szCs w:val="26"/>
          <w:lang w:eastAsia="es-MX"/>
        </w:rPr>
      </w:pPr>
    </w:p>
    <w:p w14:paraId="1845814D" w14:textId="77777777" w:rsidR="005B5043" w:rsidRPr="00707787" w:rsidRDefault="000171D8" w:rsidP="00707787">
      <w:pPr>
        <w:spacing w:line="360" w:lineRule="auto"/>
        <w:jc w:val="both"/>
        <w:textAlignment w:val="baseline"/>
        <w:rPr>
          <w:rFonts w:ascii="Palatino Linotype" w:hAnsi="Palatino Linotype" w:cs="Arial"/>
          <w:b/>
          <w:sz w:val="26"/>
          <w:szCs w:val="26"/>
          <w:lang w:val="es-ES" w:eastAsia="es-MX"/>
        </w:rPr>
      </w:pPr>
      <w:r w:rsidRPr="00707787">
        <w:rPr>
          <w:rFonts w:ascii="Palatino Linotype" w:hAnsi="Palatino Linotype"/>
          <w:b/>
          <w:sz w:val="26"/>
          <w:szCs w:val="26"/>
          <w:lang w:eastAsia="es-MX"/>
        </w:rPr>
        <w:t>QUINTO</w:t>
      </w:r>
      <w:r w:rsidRPr="00707787">
        <w:rPr>
          <w:rFonts w:ascii="Palatino Linotype" w:hAnsi="Palatino Linotype" w:cs="Arial"/>
          <w:b/>
          <w:sz w:val="26"/>
          <w:szCs w:val="26"/>
          <w:lang w:eastAsia="es-MX"/>
        </w:rPr>
        <w:t xml:space="preserve">. </w:t>
      </w:r>
      <w:r w:rsidRPr="00707787">
        <w:rPr>
          <w:rFonts w:ascii="Palatino Linotype" w:hAnsi="Palatino Linotype" w:cs="Arial"/>
          <w:b/>
          <w:sz w:val="26"/>
          <w:szCs w:val="26"/>
          <w:lang w:val="es-ES" w:eastAsia="es-MX"/>
        </w:rPr>
        <w:t>Estudio y resolución del asunto.</w:t>
      </w:r>
    </w:p>
    <w:p w14:paraId="15836317" w14:textId="373450C2" w:rsidR="000957FD" w:rsidRPr="00707787" w:rsidRDefault="000957FD" w:rsidP="00707787">
      <w:pPr>
        <w:spacing w:line="360" w:lineRule="auto"/>
        <w:jc w:val="both"/>
        <w:rPr>
          <w:rFonts w:ascii="Palatino Linotype" w:hAnsi="Palatino Linotype"/>
        </w:rPr>
      </w:pPr>
      <w:r w:rsidRPr="00707787">
        <w:rPr>
          <w:rFonts w:ascii="Palatino Linotype" w:eastAsia="Arial Unicode MS" w:hAnsi="Palatino Linotype" w:cs="Arial"/>
        </w:rPr>
        <w:t>Es</w:t>
      </w:r>
      <w:r w:rsidR="00370E2D" w:rsidRPr="00707787">
        <w:rPr>
          <w:rFonts w:ascii="Palatino Linotype" w:hAnsi="Palatino Linotype"/>
        </w:rPr>
        <w:t xml:space="preserve"> pertinente enfatizar</w:t>
      </w:r>
      <w:r w:rsidRPr="00707787">
        <w:rPr>
          <w:rFonts w:ascii="Palatino Linotype" w:hAnsi="Palatino Linotype"/>
        </w:rPr>
        <w:t xml:space="preserve"> lo que contempla el artículo 6°, Apartado A de la Constitución Política de los Estados Unidos Mexicanos, atinente al derecho de Acceso a la Información Pública, que señala a la letra: </w:t>
      </w:r>
    </w:p>
    <w:p w14:paraId="55460AB9" w14:textId="77777777" w:rsidR="005B50B9" w:rsidRPr="00707787" w:rsidRDefault="005B50B9" w:rsidP="00707787">
      <w:pPr>
        <w:spacing w:line="360" w:lineRule="auto"/>
        <w:jc w:val="both"/>
        <w:rPr>
          <w:rFonts w:ascii="Palatino Linotype" w:hAnsi="Palatino Linotype"/>
        </w:rPr>
      </w:pPr>
    </w:p>
    <w:p w14:paraId="5D61084E" w14:textId="3BD23CBA" w:rsidR="00370E2D" w:rsidRPr="00707787" w:rsidRDefault="000957FD" w:rsidP="00707787">
      <w:pPr>
        <w:ind w:left="851" w:right="901"/>
        <w:jc w:val="both"/>
        <w:rPr>
          <w:rFonts w:ascii="Palatino Linotype" w:hAnsi="Palatino Linotype" w:cs="Arial"/>
          <w:i/>
          <w:sz w:val="22"/>
        </w:rPr>
      </w:pPr>
      <w:r w:rsidRPr="00707787">
        <w:rPr>
          <w:rFonts w:ascii="Palatino Linotype" w:hAnsi="Palatino Linotype" w:cs="Arial"/>
          <w:i/>
          <w:sz w:val="22"/>
        </w:rPr>
        <w:t xml:space="preserve"> </w:t>
      </w:r>
      <w:r w:rsidR="00370E2D" w:rsidRPr="00707787">
        <w:rPr>
          <w:rFonts w:ascii="Palatino Linotype" w:hAnsi="Palatino Linotype" w:cs="Arial"/>
          <w:i/>
          <w:sz w:val="22"/>
        </w:rPr>
        <w:t>“</w:t>
      </w:r>
      <w:r w:rsidR="00370E2D" w:rsidRPr="00707787">
        <w:rPr>
          <w:rFonts w:ascii="Palatino Linotype" w:hAnsi="Palatino Linotype" w:cs="Arial"/>
          <w:b/>
          <w:i/>
          <w:sz w:val="22"/>
        </w:rPr>
        <w:t>Artículo 6o…</w:t>
      </w:r>
    </w:p>
    <w:p w14:paraId="6E887000" w14:textId="77777777" w:rsidR="00370E2D" w:rsidRPr="00707787" w:rsidRDefault="00370E2D" w:rsidP="00707787">
      <w:pPr>
        <w:ind w:left="851" w:right="901"/>
        <w:jc w:val="both"/>
        <w:rPr>
          <w:rFonts w:ascii="Palatino Linotype" w:hAnsi="Palatino Linotype" w:cs="Arial"/>
          <w:i/>
          <w:sz w:val="22"/>
          <w:lang w:eastAsia="es-MX"/>
        </w:rPr>
      </w:pPr>
      <w:r w:rsidRPr="00707787">
        <w:rPr>
          <w:rFonts w:ascii="Palatino Linotype" w:hAnsi="Palatino Linotype" w:cs="Arial"/>
          <w:b/>
          <w:bCs/>
          <w:i/>
          <w:sz w:val="22"/>
          <w:lang w:eastAsia="es-MX"/>
        </w:rPr>
        <w:t>A.</w:t>
      </w:r>
      <w:r w:rsidRPr="00707787">
        <w:rPr>
          <w:rFonts w:ascii="Palatino Linotype" w:hAnsi="Palatino Linotype" w:cs="Arial"/>
          <w:i/>
          <w:sz w:val="22"/>
          <w:lang w:eastAsia="es-MX"/>
        </w:rPr>
        <w:t xml:space="preserve"> Para el ejercicio del </w:t>
      </w:r>
      <w:r w:rsidRPr="00707787">
        <w:rPr>
          <w:rFonts w:ascii="Palatino Linotype" w:hAnsi="Palatino Linotype" w:cs="Arial"/>
          <w:bCs/>
          <w:i/>
          <w:sz w:val="22"/>
        </w:rPr>
        <w:t>derecho</w:t>
      </w:r>
      <w:r w:rsidRPr="00707787">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033D9DC6" w14:textId="77777777" w:rsidR="00370E2D" w:rsidRPr="00707787" w:rsidRDefault="00370E2D" w:rsidP="00707787">
      <w:pPr>
        <w:ind w:left="851" w:right="901"/>
        <w:jc w:val="both"/>
        <w:rPr>
          <w:rFonts w:ascii="Palatino Linotype" w:hAnsi="Palatino Linotype" w:cs="Arial"/>
          <w:i/>
          <w:sz w:val="22"/>
        </w:rPr>
      </w:pPr>
      <w:r w:rsidRPr="00707787">
        <w:rPr>
          <w:rFonts w:ascii="Palatino Linotype" w:hAnsi="Palatino Linotype" w:cs="Arial"/>
          <w:b/>
          <w:bCs/>
          <w:i/>
          <w:sz w:val="22"/>
          <w:lang w:eastAsia="es-MX"/>
        </w:rPr>
        <w:t xml:space="preserve">I. </w:t>
      </w:r>
      <w:r w:rsidRPr="00707787">
        <w:rPr>
          <w:rFonts w:ascii="Palatino Linotype" w:hAnsi="Palatino Linotype" w:cs="Arial"/>
          <w:i/>
          <w:sz w:val="22"/>
          <w:lang w:eastAsia="es-MX"/>
        </w:rPr>
        <w:t xml:space="preserve">Toda la información en posesión de cualquier autoridad, entidad, órgano y organismo de los Poderes Ejecutivo, </w:t>
      </w:r>
      <w:r w:rsidRPr="00707787">
        <w:rPr>
          <w:rFonts w:ascii="Palatino Linotype" w:hAnsi="Palatino Linotype" w:cs="Arial"/>
          <w:i/>
          <w:sz w:val="22"/>
        </w:rPr>
        <w:t>Legislativo</w:t>
      </w:r>
      <w:r w:rsidRPr="00707787">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07787">
        <w:rPr>
          <w:rFonts w:ascii="Palatino Linotype" w:hAnsi="Palatino Linotype" w:cs="Arial"/>
          <w:i/>
          <w:sz w:val="22"/>
        </w:rPr>
        <w:t xml:space="preserve"> </w:t>
      </w:r>
      <w:r w:rsidRPr="00707787">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6DDA6C73" w14:textId="77777777" w:rsidR="00370E2D" w:rsidRPr="00707787" w:rsidRDefault="00370E2D" w:rsidP="00707787">
      <w:pPr>
        <w:ind w:left="851" w:right="901"/>
        <w:jc w:val="both"/>
        <w:rPr>
          <w:rFonts w:ascii="Palatino Linotype" w:hAnsi="Palatino Linotype" w:cs="Arial"/>
          <w:i/>
          <w:sz w:val="22"/>
          <w:lang w:eastAsia="es-MX"/>
        </w:rPr>
      </w:pPr>
      <w:r w:rsidRPr="00707787">
        <w:rPr>
          <w:rFonts w:ascii="Palatino Linotype" w:hAnsi="Palatino Linotype" w:cs="Arial"/>
          <w:b/>
          <w:bCs/>
          <w:i/>
          <w:sz w:val="22"/>
          <w:lang w:eastAsia="es-MX"/>
        </w:rPr>
        <w:t xml:space="preserve">II. </w:t>
      </w:r>
      <w:r w:rsidRPr="00707787">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6F7F6878" w14:textId="77777777" w:rsidR="00370E2D" w:rsidRPr="00707787" w:rsidRDefault="00370E2D" w:rsidP="00707787">
      <w:pPr>
        <w:ind w:left="851" w:right="901"/>
        <w:jc w:val="both"/>
        <w:rPr>
          <w:rFonts w:ascii="Palatino Linotype" w:hAnsi="Palatino Linotype" w:cs="Arial"/>
          <w:i/>
          <w:sz w:val="22"/>
          <w:lang w:eastAsia="es-MX"/>
        </w:rPr>
      </w:pPr>
      <w:r w:rsidRPr="00707787">
        <w:rPr>
          <w:rFonts w:ascii="Palatino Linotype" w:hAnsi="Palatino Linotype" w:cs="Arial"/>
          <w:b/>
          <w:bCs/>
          <w:i/>
          <w:sz w:val="22"/>
          <w:lang w:eastAsia="es-MX"/>
        </w:rPr>
        <w:t xml:space="preserve">III. </w:t>
      </w:r>
      <w:r w:rsidRPr="00707787">
        <w:rPr>
          <w:rFonts w:ascii="Palatino Linotype" w:hAnsi="Palatino Linotype" w:cs="Arial"/>
          <w:i/>
          <w:sz w:val="22"/>
          <w:lang w:eastAsia="es-MX"/>
        </w:rPr>
        <w:t xml:space="preserve">Toda persona, sin necesidad de </w:t>
      </w:r>
      <w:r w:rsidRPr="00707787">
        <w:rPr>
          <w:rFonts w:ascii="Palatino Linotype" w:hAnsi="Palatino Linotype" w:cs="Arial"/>
          <w:i/>
          <w:sz w:val="22"/>
        </w:rPr>
        <w:t>acreditar</w:t>
      </w:r>
      <w:r w:rsidRPr="00707787">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05D7BBB5" w14:textId="77777777" w:rsidR="00370E2D" w:rsidRPr="00707787" w:rsidRDefault="00370E2D" w:rsidP="00707787">
      <w:pPr>
        <w:ind w:left="851" w:right="901"/>
        <w:jc w:val="both"/>
        <w:rPr>
          <w:rFonts w:ascii="Palatino Linotype" w:hAnsi="Palatino Linotype" w:cs="Arial"/>
          <w:i/>
          <w:sz w:val="22"/>
          <w:lang w:eastAsia="es-MX"/>
        </w:rPr>
      </w:pPr>
      <w:r w:rsidRPr="00707787">
        <w:rPr>
          <w:rFonts w:ascii="Palatino Linotype" w:hAnsi="Palatino Linotype" w:cs="Arial"/>
          <w:b/>
          <w:bCs/>
          <w:i/>
          <w:sz w:val="22"/>
          <w:lang w:eastAsia="es-MX"/>
        </w:rPr>
        <w:lastRenderedPageBreak/>
        <w:t xml:space="preserve">IV. </w:t>
      </w:r>
      <w:r w:rsidRPr="00707787">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4048C8D3" w14:textId="77777777" w:rsidR="00370E2D" w:rsidRPr="00707787" w:rsidRDefault="00370E2D" w:rsidP="00707787">
      <w:pPr>
        <w:ind w:left="851" w:right="901"/>
        <w:jc w:val="both"/>
        <w:rPr>
          <w:rFonts w:ascii="Palatino Linotype" w:hAnsi="Palatino Linotype" w:cs="Arial"/>
          <w:i/>
          <w:sz w:val="22"/>
          <w:lang w:eastAsia="es-MX"/>
        </w:rPr>
      </w:pPr>
      <w:r w:rsidRPr="00707787">
        <w:rPr>
          <w:rFonts w:ascii="Palatino Linotype" w:hAnsi="Palatino Linotype" w:cs="Arial"/>
          <w:b/>
          <w:bCs/>
          <w:i/>
          <w:sz w:val="22"/>
          <w:lang w:eastAsia="es-MX"/>
        </w:rPr>
        <w:t xml:space="preserve">V. </w:t>
      </w:r>
      <w:r w:rsidRPr="00707787">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434D17BA" w14:textId="77777777" w:rsidR="00370E2D" w:rsidRPr="00707787" w:rsidRDefault="00370E2D" w:rsidP="00707787">
      <w:pPr>
        <w:ind w:left="851" w:right="901"/>
        <w:jc w:val="both"/>
        <w:rPr>
          <w:rFonts w:ascii="Palatino Linotype" w:hAnsi="Palatino Linotype" w:cs="Arial"/>
          <w:i/>
          <w:sz w:val="22"/>
          <w:lang w:eastAsia="es-MX"/>
        </w:rPr>
      </w:pPr>
      <w:r w:rsidRPr="00707787">
        <w:rPr>
          <w:rFonts w:ascii="Palatino Linotype" w:hAnsi="Palatino Linotype" w:cs="Arial"/>
          <w:b/>
          <w:bCs/>
          <w:i/>
          <w:sz w:val="22"/>
          <w:lang w:eastAsia="es-MX"/>
        </w:rPr>
        <w:t xml:space="preserve">VI. </w:t>
      </w:r>
      <w:r w:rsidRPr="00707787">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7F940293" w14:textId="77777777" w:rsidR="00370E2D" w:rsidRPr="00707787" w:rsidRDefault="00370E2D" w:rsidP="00707787">
      <w:pPr>
        <w:ind w:left="851" w:right="901"/>
        <w:jc w:val="both"/>
        <w:rPr>
          <w:rFonts w:ascii="Palatino Linotype" w:hAnsi="Palatino Linotype" w:cs="Arial"/>
          <w:i/>
          <w:sz w:val="22"/>
        </w:rPr>
      </w:pPr>
      <w:r w:rsidRPr="00707787">
        <w:rPr>
          <w:rFonts w:ascii="Palatino Linotype" w:hAnsi="Palatino Linotype" w:cs="Arial"/>
          <w:b/>
          <w:bCs/>
          <w:i/>
          <w:sz w:val="22"/>
          <w:lang w:eastAsia="es-MX"/>
        </w:rPr>
        <w:t xml:space="preserve">VII. </w:t>
      </w:r>
      <w:r w:rsidRPr="00707787">
        <w:rPr>
          <w:rFonts w:ascii="Palatino Linotype" w:hAnsi="Palatino Linotype" w:cs="Arial"/>
          <w:i/>
          <w:sz w:val="22"/>
          <w:lang w:eastAsia="es-MX"/>
        </w:rPr>
        <w:t>La inobservancia a las disposiciones en materia de acceso a la Información Pública será sancionada en los términos que dispongan las leyes.</w:t>
      </w:r>
      <w:r w:rsidRPr="00707787">
        <w:rPr>
          <w:rFonts w:ascii="Palatino Linotype" w:hAnsi="Palatino Linotype" w:cs="Arial"/>
          <w:i/>
          <w:sz w:val="22"/>
        </w:rPr>
        <w:t xml:space="preserve">” </w:t>
      </w:r>
    </w:p>
    <w:p w14:paraId="6C33B098" w14:textId="77777777" w:rsidR="00370E2D" w:rsidRPr="00707787" w:rsidRDefault="00370E2D" w:rsidP="00707787">
      <w:pPr>
        <w:ind w:left="851" w:right="901"/>
        <w:jc w:val="both"/>
        <w:rPr>
          <w:rFonts w:ascii="Palatino Linotype" w:hAnsi="Palatino Linotype"/>
          <w:i/>
          <w:sz w:val="22"/>
        </w:rPr>
      </w:pPr>
    </w:p>
    <w:p w14:paraId="319C1978" w14:textId="7B728C55" w:rsidR="00370E2D" w:rsidRPr="00707787" w:rsidRDefault="00370E2D" w:rsidP="00707787">
      <w:pPr>
        <w:spacing w:before="100" w:beforeAutospacing="1" w:line="360" w:lineRule="auto"/>
        <w:jc w:val="both"/>
        <w:rPr>
          <w:rFonts w:ascii="Palatino Linotype" w:hAnsi="Palatino Linotype"/>
        </w:rPr>
      </w:pPr>
      <w:r w:rsidRPr="00707787">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4C89DD78" w14:textId="77777777" w:rsidR="00370E2D" w:rsidRPr="00707787" w:rsidRDefault="00370E2D" w:rsidP="00707787">
      <w:pPr>
        <w:ind w:left="851" w:right="901"/>
        <w:jc w:val="both"/>
        <w:rPr>
          <w:rFonts w:ascii="Palatino Linotype" w:hAnsi="Palatino Linotype" w:cs="Arial"/>
          <w:b/>
          <w:i/>
          <w:sz w:val="22"/>
          <w:szCs w:val="22"/>
        </w:rPr>
      </w:pPr>
      <w:r w:rsidRPr="00707787">
        <w:rPr>
          <w:rFonts w:ascii="Palatino Linotype" w:hAnsi="Palatino Linotype" w:cs="Arial"/>
          <w:i/>
          <w:sz w:val="22"/>
          <w:szCs w:val="22"/>
        </w:rPr>
        <w:t>“</w:t>
      </w:r>
      <w:r w:rsidRPr="00707787">
        <w:rPr>
          <w:rFonts w:ascii="Palatino Linotype" w:hAnsi="Palatino Linotype" w:cs="Arial"/>
          <w:b/>
          <w:i/>
          <w:sz w:val="22"/>
          <w:szCs w:val="22"/>
        </w:rPr>
        <w:t>Artículo 5…</w:t>
      </w:r>
    </w:p>
    <w:p w14:paraId="60022C5E" w14:textId="77777777" w:rsidR="00370E2D" w:rsidRPr="00707787" w:rsidRDefault="00370E2D" w:rsidP="00707787">
      <w:pPr>
        <w:ind w:left="851" w:right="901"/>
        <w:jc w:val="both"/>
        <w:rPr>
          <w:rFonts w:ascii="Palatino Linotype" w:hAnsi="Palatino Linotype" w:cs="Arial"/>
          <w:i/>
          <w:sz w:val="22"/>
          <w:szCs w:val="22"/>
        </w:rPr>
      </w:pPr>
      <w:r w:rsidRPr="00707787">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4E6D01F1" w14:textId="77777777" w:rsidR="00370E2D" w:rsidRPr="00707787" w:rsidRDefault="00370E2D" w:rsidP="00707787">
      <w:pPr>
        <w:ind w:left="851" w:right="901"/>
        <w:jc w:val="both"/>
        <w:rPr>
          <w:rFonts w:ascii="Palatino Linotype" w:hAnsi="Palatino Linotype" w:cs="Arial"/>
          <w:i/>
          <w:sz w:val="22"/>
          <w:szCs w:val="22"/>
        </w:rPr>
      </w:pPr>
    </w:p>
    <w:p w14:paraId="46F054B0" w14:textId="77777777" w:rsidR="00370E2D" w:rsidRPr="00707787" w:rsidRDefault="00370E2D" w:rsidP="00707787">
      <w:pPr>
        <w:ind w:left="851" w:right="901"/>
        <w:jc w:val="both"/>
        <w:rPr>
          <w:rFonts w:ascii="Palatino Linotype" w:hAnsi="Palatino Linotype" w:cs="Arial"/>
          <w:i/>
          <w:sz w:val="22"/>
          <w:szCs w:val="22"/>
        </w:rPr>
      </w:pPr>
      <w:r w:rsidRPr="00707787">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CEDD17C" w14:textId="77777777" w:rsidR="00370E2D" w:rsidRPr="00707787" w:rsidRDefault="00370E2D" w:rsidP="00707787">
      <w:pPr>
        <w:ind w:left="851" w:right="901"/>
        <w:jc w:val="both"/>
        <w:rPr>
          <w:rFonts w:ascii="Palatino Linotype" w:hAnsi="Palatino Linotype" w:cs="Arial"/>
          <w:i/>
          <w:sz w:val="22"/>
          <w:szCs w:val="22"/>
        </w:rPr>
      </w:pPr>
      <w:r w:rsidRPr="00707787">
        <w:rPr>
          <w:rFonts w:ascii="Palatino Linotype" w:hAnsi="Palatino Linotype" w:cs="Arial"/>
          <w:i/>
          <w:sz w:val="22"/>
          <w:szCs w:val="22"/>
        </w:rPr>
        <w:t>Este derecho se regirá por los principios y bases siguientes:</w:t>
      </w:r>
    </w:p>
    <w:p w14:paraId="1A8A4AF4" w14:textId="77777777" w:rsidR="00370E2D" w:rsidRPr="00707787" w:rsidRDefault="00370E2D" w:rsidP="00707787">
      <w:pPr>
        <w:ind w:left="851" w:right="901"/>
        <w:jc w:val="both"/>
        <w:rPr>
          <w:rFonts w:ascii="Palatino Linotype" w:hAnsi="Palatino Linotype" w:cs="Arial"/>
          <w:i/>
          <w:sz w:val="22"/>
          <w:szCs w:val="22"/>
        </w:rPr>
      </w:pPr>
    </w:p>
    <w:p w14:paraId="466A425D" w14:textId="77777777" w:rsidR="00370E2D" w:rsidRPr="00707787" w:rsidRDefault="00370E2D" w:rsidP="00707787">
      <w:pPr>
        <w:ind w:left="851" w:right="901"/>
        <w:jc w:val="both"/>
        <w:rPr>
          <w:rFonts w:ascii="Palatino Linotype" w:hAnsi="Palatino Linotype"/>
          <w:sz w:val="22"/>
          <w:szCs w:val="22"/>
        </w:rPr>
      </w:pPr>
      <w:r w:rsidRPr="00707787">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707787">
        <w:rPr>
          <w:rFonts w:ascii="Palatino Linotype" w:hAnsi="Palatino Linotype" w:cs="Arial"/>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w:t>
      </w:r>
      <w:r w:rsidRPr="00707787">
        <w:rPr>
          <w:rFonts w:ascii="Palatino Linotype" w:hAnsi="Palatino Linotype" w:cs="Arial"/>
          <w:i/>
          <w:sz w:val="22"/>
          <w:szCs w:val="22"/>
        </w:rPr>
        <w:lastRenderedPageBreak/>
        <w:t>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707787">
        <w:rPr>
          <w:rFonts w:ascii="Palatino Linotype" w:hAnsi="Palatino Linotype"/>
          <w:sz w:val="22"/>
          <w:szCs w:val="22"/>
        </w:rPr>
        <w:t xml:space="preserve"> </w:t>
      </w:r>
    </w:p>
    <w:p w14:paraId="7580CDD0" w14:textId="77777777" w:rsidR="00370E2D" w:rsidRPr="00707787" w:rsidRDefault="00370E2D" w:rsidP="00707787">
      <w:pPr>
        <w:pStyle w:val="Prrafodelista"/>
        <w:ind w:left="1571" w:right="901"/>
        <w:jc w:val="both"/>
        <w:rPr>
          <w:rFonts w:ascii="Palatino Linotype" w:hAnsi="Palatino Linotype"/>
          <w:sz w:val="22"/>
          <w:szCs w:val="22"/>
        </w:rPr>
      </w:pPr>
    </w:p>
    <w:p w14:paraId="69649135" w14:textId="77777777" w:rsidR="00370E2D" w:rsidRPr="00707787" w:rsidRDefault="00370E2D" w:rsidP="00707787">
      <w:pPr>
        <w:spacing w:line="360" w:lineRule="auto"/>
        <w:jc w:val="both"/>
        <w:rPr>
          <w:rFonts w:ascii="Palatino Linotype" w:hAnsi="Palatino Linotype"/>
        </w:rPr>
      </w:pPr>
      <w:r w:rsidRPr="00707787">
        <w:rPr>
          <w:rFonts w:ascii="Palatino Linotype" w:hAnsi="Palatino Linotype"/>
        </w:rPr>
        <w:t>Así mismo, se tiene que la Ley de Transparencia y Acceso a la Información Pública del Estado de México y Municipios, prevé en su artículo 23, lo siguiente:</w:t>
      </w:r>
    </w:p>
    <w:p w14:paraId="522386C7" w14:textId="77777777" w:rsidR="00370E2D" w:rsidRPr="00707787" w:rsidRDefault="00370E2D" w:rsidP="00707787">
      <w:pPr>
        <w:spacing w:line="360" w:lineRule="auto"/>
        <w:jc w:val="both"/>
        <w:rPr>
          <w:rFonts w:ascii="Palatino Linotype" w:hAnsi="Palatino Linotype"/>
        </w:rPr>
      </w:pPr>
    </w:p>
    <w:p w14:paraId="37F6690B" w14:textId="77777777" w:rsidR="00370E2D" w:rsidRPr="00707787" w:rsidRDefault="00370E2D" w:rsidP="00707787">
      <w:pPr>
        <w:ind w:left="851" w:right="901"/>
        <w:jc w:val="both"/>
        <w:rPr>
          <w:rFonts w:ascii="Palatino Linotype" w:hAnsi="Palatino Linotype" w:cs="Arial"/>
          <w:i/>
          <w:sz w:val="22"/>
        </w:rPr>
      </w:pPr>
      <w:r w:rsidRPr="00707787">
        <w:rPr>
          <w:rFonts w:ascii="Palatino Linotype" w:hAnsi="Palatino Linotype" w:cs="Arial"/>
          <w:i/>
          <w:sz w:val="22"/>
        </w:rPr>
        <w:t>“</w:t>
      </w:r>
      <w:r w:rsidRPr="00707787">
        <w:rPr>
          <w:rFonts w:ascii="Palatino Linotype" w:hAnsi="Palatino Linotype" w:cs="Arial"/>
          <w:b/>
          <w:i/>
          <w:sz w:val="22"/>
        </w:rPr>
        <w:t>Artículo 23.</w:t>
      </w:r>
      <w:r w:rsidRPr="00707787">
        <w:rPr>
          <w:rFonts w:ascii="Palatino Linotype" w:hAnsi="Palatino Linotype" w:cs="Arial"/>
          <w:i/>
          <w:sz w:val="22"/>
        </w:rPr>
        <w:t xml:space="preserve"> Son sujetos obligados a transparentar y permitir el acceso a su información y proteger los datos personales que obren en su poder:</w:t>
      </w:r>
    </w:p>
    <w:p w14:paraId="0328A24B" w14:textId="77777777" w:rsidR="00370E2D" w:rsidRPr="00707787" w:rsidRDefault="00370E2D" w:rsidP="00707787">
      <w:pPr>
        <w:ind w:left="851" w:right="901"/>
        <w:jc w:val="both"/>
        <w:rPr>
          <w:rFonts w:ascii="Palatino Linotype" w:hAnsi="Palatino Linotype" w:cs="Arial"/>
          <w:i/>
          <w:sz w:val="22"/>
        </w:rPr>
      </w:pPr>
    </w:p>
    <w:p w14:paraId="48E6BBD0" w14:textId="77777777" w:rsidR="00370E2D" w:rsidRPr="00707787" w:rsidRDefault="00370E2D" w:rsidP="00707787">
      <w:pPr>
        <w:ind w:left="851" w:right="901"/>
        <w:jc w:val="both"/>
        <w:rPr>
          <w:rFonts w:ascii="Palatino Linotype" w:hAnsi="Palatino Linotype" w:cs="Arial"/>
          <w:i/>
          <w:sz w:val="22"/>
        </w:rPr>
      </w:pPr>
      <w:r w:rsidRPr="00707787">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56BFE69E" w14:textId="77777777" w:rsidR="00370E2D" w:rsidRPr="00707787" w:rsidRDefault="00370E2D" w:rsidP="00707787">
      <w:pPr>
        <w:ind w:left="851" w:right="901"/>
        <w:jc w:val="both"/>
        <w:rPr>
          <w:rFonts w:ascii="Palatino Linotype" w:hAnsi="Palatino Linotype" w:cs="Arial"/>
          <w:i/>
          <w:sz w:val="22"/>
        </w:rPr>
      </w:pPr>
      <w:r w:rsidRPr="00707787">
        <w:rPr>
          <w:rFonts w:ascii="Palatino Linotype" w:hAnsi="Palatino Linotype" w:cs="Arial"/>
          <w:i/>
          <w:sz w:val="22"/>
        </w:rPr>
        <w:t>II. El Poder Legislativo del Estado, los organismos, órganos y entidades de la Legislatura y sus dependencias;</w:t>
      </w:r>
    </w:p>
    <w:p w14:paraId="1AFF13E4" w14:textId="77777777" w:rsidR="00370E2D" w:rsidRPr="00707787" w:rsidRDefault="00370E2D" w:rsidP="00707787">
      <w:pPr>
        <w:ind w:left="851" w:right="901"/>
        <w:jc w:val="both"/>
        <w:rPr>
          <w:rFonts w:ascii="Palatino Linotype" w:hAnsi="Palatino Linotype" w:cs="Arial"/>
          <w:i/>
          <w:sz w:val="22"/>
        </w:rPr>
      </w:pPr>
      <w:r w:rsidRPr="00707787">
        <w:rPr>
          <w:rFonts w:ascii="Palatino Linotype" w:hAnsi="Palatino Linotype" w:cs="Arial"/>
          <w:i/>
          <w:sz w:val="22"/>
        </w:rPr>
        <w:t>III. El Poder Judicial, sus organismos, órganos y entidades, así como el Consejo de la Judicatura del Estado;</w:t>
      </w:r>
    </w:p>
    <w:p w14:paraId="46AAD929" w14:textId="77777777" w:rsidR="00370E2D" w:rsidRPr="00707787" w:rsidRDefault="00370E2D" w:rsidP="00707787">
      <w:pPr>
        <w:ind w:left="851" w:right="901"/>
        <w:jc w:val="both"/>
        <w:rPr>
          <w:rFonts w:ascii="Palatino Linotype" w:hAnsi="Palatino Linotype" w:cs="Arial"/>
          <w:i/>
          <w:sz w:val="22"/>
        </w:rPr>
      </w:pPr>
      <w:r w:rsidRPr="00707787">
        <w:rPr>
          <w:rFonts w:ascii="Palatino Linotype" w:hAnsi="Palatino Linotype" w:cs="Arial"/>
          <w:i/>
          <w:sz w:val="22"/>
        </w:rPr>
        <w:t>IV. Los ayuntamientos y las dependencias, organismos, órganos y entidades de la administración municipal;</w:t>
      </w:r>
    </w:p>
    <w:p w14:paraId="2359D0BD" w14:textId="77777777" w:rsidR="00370E2D" w:rsidRPr="00707787" w:rsidRDefault="00370E2D" w:rsidP="00707787">
      <w:pPr>
        <w:ind w:left="851" w:right="901"/>
        <w:jc w:val="both"/>
        <w:rPr>
          <w:rFonts w:ascii="Palatino Linotype" w:hAnsi="Palatino Linotype" w:cs="Arial"/>
          <w:i/>
          <w:sz w:val="22"/>
        </w:rPr>
      </w:pPr>
      <w:r w:rsidRPr="00707787">
        <w:rPr>
          <w:rFonts w:ascii="Palatino Linotype" w:hAnsi="Palatino Linotype" w:cs="Arial"/>
          <w:i/>
          <w:sz w:val="22"/>
        </w:rPr>
        <w:t>V. Los órganos autónomos;</w:t>
      </w:r>
    </w:p>
    <w:p w14:paraId="47A9AA24" w14:textId="77777777" w:rsidR="00370E2D" w:rsidRPr="00707787" w:rsidRDefault="00370E2D" w:rsidP="00707787">
      <w:pPr>
        <w:ind w:left="851" w:right="901"/>
        <w:jc w:val="both"/>
        <w:rPr>
          <w:rFonts w:ascii="Palatino Linotype" w:hAnsi="Palatino Linotype" w:cs="Arial"/>
          <w:i/>
          <w:sz w:val="22"/>
        </w:rPr>
      </w:pPr>
      <w:r w:rsidRPr="00707787">
        <w:rPr>
          <w:rFonts w:ascii="Palatino Linotype" w:hAnsi="Palatino Linotype" w:cs="Arial"/>
          <w:i/>
          <w:sz w:val="22"/>
        </w:rPr>
        <w:t>VI. Los tribunales administrativos y autoridades jurisdiccionales en materia laboral;</w:t>
      </w:r>
    </w:p>
    <w:p w14:paraId="52F10BDB" w14:textId="77777777" w:rsidR="00370E2D" w:rsidRPr="00707787" w:rsidRDefault="00370E2D" w:rsidP="00707787">
      <w:pPr>
        <w:ind w:left="851" w:right="901"/>
        <w:jc w:val="both"/>
        <w:rPr>
          <w:rFonts w:ascii="Palatino Linotype" w:hAnsi="Palatino Linotype" w:cs="Arial"/>
          <w:i/>
          <w:sz w:val="22"/>
        </w:rPr>
      </w:pPr>
      <w:r w:rsidRPr="00707787">
        <w:rPr>
          <w:rFonts w:ascii="Palatino Linotype" w:hAnsi="Palatino Linotype" w:cs="Arial"/>
          <w:i/>
          <w:sz w:val="22"/>
        </w:rPr>
        <w:t>VII. Los partidos políticos y agrupaciones políticas, en los términos de las disposiciones aplicables;</w:t>
      </w:r>
    </w:p>
    <w:p w14:paraId="0460B62A" w14:textId="77777777" w:rsidR="00370E2D" w:rsidRPr="00707787" w:rsidRDefault="00370E2D" w:rsidP="00707787">
      <w:pPr>
        <w:ind w:left="851" w:right="901"/>
        <w:jc w:val="both"/>
        <w:rPr>
          <w:rFonts w:ascii="Palatino Linotype" w:hAnsi="Palatino Linotype" w:cs="Arial"/>
          <w:i/>
          <w:sz w:val="22"/>
        </w:rPr>
      </w:pPr>
      <w:r w:rsidRPr="00707787">
        <w:rPr>
          <w:rFonts w:ascii="Palatino Linotype" w:hAnsi="Palatino Linotype" w:cs="Arial"/>
          <w:i/>
          <w:sz w:val="22"/>
        </w:rPr>
        <w:t>VIII. Los fideicomisos y fondos públicos que cuenten con financiamiento público, parcial o total, o con participación de entidades de gobierno;</w:t>
      </w:r>
    </w:p>
    <w:p w14:paraId="0D39286D" w14:textId="77777777" w:rsidR="00370E2D" w:rsidRPr="00707787" w:rsidRDefault="00370E2D" w:rsidP="00707787">
      <w:pPr>
        <w:ind w:left="851" w:right="901"/>
        <w:jc w:val="both"/>
        <w:rPr>
          <w:rFonts w:ascii="Palatino Linotype" w:hAnsi="Palatino Linotype" w:cs="Arial"/>
          <w:i/>
          <w:sz w:val="22"/>
        </w:rPr>
      </w:pPr>
      <w:r w:rsidRPr="00707787">
        <w:rPr>
          <w:rFonts w:ascii="Palatino Linotype" w:hAnsi="Palatino Linotype" w:cs="Arial"/>
          <w:i/>
          <w:sz w:val="22"/>
        </w:rPr>
        <w:t>IX. Los sindicatos que reciban y/o ejerzan recursos públicos en el ámbito estatal y municipal;</w:t>
      </w:r>
    </w:p>
    <w:p w14:paraId="64D095CB" w14:textId="77777777" w:rsidR="00370E2D" w:rsidRPr="00707787" w:rsidRDefault="00370E2D" w:rsidP="00707787">
      <w:pPr>
        <w:ind w:left="851" w:right="901"/>
        <w:jc w:val="both"/>
        <w:rPr>
          <w:rFonts w:ascii="Palatino Linotype" w:hAnsi="Palatino Linotype" w:cs="Arial"/>
          <w:i/>
          <w:sz w:val="22"/>
        </w:rPr>
      </w:pPr>
      <w:r w:rsidRPr="00707787">
        <w:rPr>
          <w:rFonts w:ascii="Palatino Linotype" w:hAnsi="Palatino Linotype" w:cs="Arial"/>
          <w:i/>
          <w:sz w:val="22"/>
        </w:rPr>
        <w:t>X. Cualquier persona física o jurídico colectiva que reciba y ejerza recursos públicos en el ámbito estatal o municipal; y</w:t>
      </w:r>
    </w:p>
    <w:p w14:paraId="310F6F6E" w14:textId="77777777" w:rsidR="00370E2D" w:rsidRPr="00707787" w:rsidRDefault="00370E2D" w:rsidP="00707787">
      <w:pPr>
        <w:ind w:left="851" w:right="901"/>
        <w:jc w:val="both"/>
        <w:rPr>
          <w:rFonts w:ascii="Palatino Linotype" w:hAnsi="Palatino Linotype" w:cs="Arial"/>
          <w:i/>
          <w:sz w:val="22"/>
        </w:rPr>
      </w:pPr>
      <w:r w:rsidRPr="00707787">
        <w:rPr>
          <w:rFonts w:ascii="Palatino Linotype" w:hAnsi="Palatino Linotype" w:cs="Arial"/>
          <w:i/>
          <w:sz w:val="22"/>
        </w:rPr>
        <w:t>XI. Cualquier otra autoridad, entidad, órgano u organismo de los poderes estatal o municipal, que reciba recursos públicos.</w:t>
      </w:r>
    </w:p>
    <w:p w14:paraId="38328AE8" w14:textId="77777777" w:rsidR="00370E2D" w:rsidRPr="00707787" w:rsidRDefault="00370E2D" w:rsidP="00707787">
      <w:pPr>
        <w:ind w:left="851" w:right="901"/>
        <w:jc w:val="both"/>
        <w:rPr>
          <w:rFonts w:ascii="Palatino Linotype" w:hAnsi="Palatino Linotype" w:cs="Arial"/>
          <w:b/>
          <w:i/>
          <w:sz w:val="22"/>
        </w:rPr>
      </w:pPr>
      <w:r w:rsidRPr="00707787">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607A5C0" w14:textId="77777777" w:rsidR="00370E2D" w:rsidRPr="00707787" w:rsidRDefault="00370E2D" w:rsidP="00707787">
      <w:pPr>
        <w:ind w:left="851" w:right="901"/>
        <w:jc w:val="both"/>
        <w:rPr>
          <w:rFonts w:ascii="Palatino Linotype" w:hAnsi="Palatino Linotype" w:cs="Arial"/>
          <w:b/>
          <w:i/>
          <w:sz w:val="22"/>
        </w:rPr>
      </w:pPr>
      <w:r w:rsidRPr="00707787">
        <w:rPr>
          <w:rFonts w:ascii="Palatino Linotype" w:hAnsi="Palatino Linotype" w:cs="Arial"/>
          <w:b/>
          <w:i/>
          <w:sz w:val="22"/>
        </w:rPr>
        <w:lastRenderedPageBreak/>
        <w:t>Los servidores públicos deberán transparentar sus acciones así como garantizar y respetar el derecho de acceso a la Información Pública.</w:t>
      </w:r>
    </w:p>
    <w:p w14:paraId="6E6E6474" w14:textId="77777777" w:rsidR="00370E2D" w:rsidRPr="00707787" w:rsidRDefault="00370E2D" w:rsidP="00707787">
      <w:pPr>
        <w:ind w:left="851" w:right="901"/>
        <w:jc w:val="both"/>
        <w:rPr>
          <w:rFonts w:ascii="Palatino Linotype" w:hAnsi="Palatino Linotype" w:cs="Arial"/>
          <w:i/>
        </w:rPr>
      </w:pPr>
    </w:p>
    <w:p w14:paraId="1C10AEB4" w14:textId="140EEFAD" w:rsidR="00370E2D" w:rsidRPr="00707787" w:rsidRDefault="00370E2D" w:rsidP="00707787">
      <w:pPr>
        <w:spacing w:line="360" w:lineRule="auto"/>
        <w:ind w:right="49"/>
        <w:jc w:val="both"/>
        <w:rPr>
          <w:rFonts w:ascii="Palatino Linotype" w:hAnsi="Palatino Linotype" w:cs="Arial"/>
        </w:rPr>
      </w:pPr>
      <w:r w:rsidRPr="00707787">
        <w:rPr>
          <w:rFonts w:ascii="Palatino Linotype" w:hAnsi="Palatino Linotype" w:cs="Arial"/>
        </w:rPr>
        <w:t xml:space="preserve">Ahora bien, atendiendo a los preceptos legales </w:t>
      </w:r>
      <w:r w:rsidR="000957FD" w:rsidRPr="00707787">
        <w:rPr>
          <w:rFonts w:ascii="Palatino Linotype" w:hAnsi="Palatino Linotype" w:cs="Arial"/>
        </w:rPr>
        <w:t>a los cuales se hizo referencia</w:t>
      </w:r>
      <w:r w:rsidR="000A558F" w:rsidRPr="00707787">
        <w:rPr>
          <w:rFonts w:ascii="Palatino Linotype" w:hAnsi="Palatino Linotype" w:cs="Arial"/>
        </w:rPr>
        <w:t xml:space="preserve">, es preciso mencionar que, </w:t>
      </w:r>
      <w:r w:rsidR="00EA5A72" w:rsidRPr="00707787">
        <w:rPr>
          <w:rFonts w:ascii="Palatino Linotype" w:hAnsi="Palatino Linotype" w:cs="Arial"/>
        </w:rPr>
        <w:t>el</w:t>
      </w:r>
      <w:r w:rsidR="00FD3B6A" w:rsidRPr="00707787">
        <w:rPr>
          <w:rFonts w:ascii="Palatino Linotype" w:hAnsi="Palatino Linotype" w:cs="Arial"/>
        </w:rPr>
        <w:t xml:space="preserve"> </w:t>
      </w:r>
      <w:r w:rsidR="00EA5A72" w:rsidRPr="00707787">
        <w:rPr>
          <w:rFonts w:ascii="Palatino Linotype" w:hAnsi="Palatino Linotype" w:cs="Arial"/>
          <w:u w:val="single"/>
        </w:rPr>
        <w:t>Instituto de Salud del Estado de México</w:t>
      </w:r>
      <w:r w:rsidRPr="00707787">
        <w:rPr>
          <w:rFonts w:ascii="Palatino Linotype" w:hAnsi="Palatino Linotype" w:cs="Arial"/>
        </w:rPr>
        <w:t>, se encuentra dentro de los supuestos de obligatoriedad a transparentar y garantizar el Acceso a la Información Pública.</w:t>
      </w:r>
    </w:p>
    <w:p w14:paraId="470AECE8" w14:textId="77777777" w:rsidR="00370E2D" w:rsidRPr="00707787" w:rsidRDefault="00370E2D" w:rsidP="00707787">
      <w:pPr>
        <w:spacing w:line="360" w:lineRule="auto"/>
        <w:ind w:right="49"/>
        <w:jc w:val="both"/>
        <w:rPr>
          <w:rFonts w:ascii="Palatino Linotype" w:hAnsi="Palatino Linotype" w:cs="Arial"/>
        </w:rPr>
      </w:pPr>
    </w:p>
    <w:p w14:paraId="795C0086" w14:textId="01D2ED15" w:rsidR="00370E2D" w:rsidRPr="00707787" w:rsidRDefault="000957FD" w:rsidP="00707787">
      <w:pPr>
        <w:spacing w:line="360" w:lineRule="auto"/>
        <w:ind w:right="49"/>
        <w:jc w:val="both"/>
        <w:rPr>
          <w:rFonts w:ascii="Palatino Linotype" w:hAnsi="Palatino Linotype" w:cs="Arial"/>
        </w:rPr>
      </w:pPr>
      <w:r w:rsidRPr="00707787">
        <w:rPr>
          <w:rFonts w:ascii="Palatino Linotype" w:hAnsi="Palatino Linotype" w:cs="Arial"/>
        </w:rPr>
        <w:t>Lo que se concatena a que</w:t>
      </w:r>
      <w:r w:rsidR="00370E2D" w:rsidRPr="00707787">
        <w:rPr>
          <w:rFonts w:ascii="Palatino Linotype" w:hAnsi="Palatino Linotype" w:cs="Arial"/>
        </w:rPr>
        <w:t xml:space="preserve"> las autoridades locales se encuentran constreñidas a la observancia de que toda la información que generen, administren o bien posean</w:t>
      </w:r>
      <w:r w:rsidRPr="00707787">
        <w:rPr>
          <w:rFonts w:ascii="Palatino Linotype" w:hAnsi="Palatino Linotype" w:cs="Arial"/>
        </w:rPr>
        <w:t xml:space="preserve"> los Sujetos Obligados</w:t>
      </w:r>
      <w:r w:rsidR="00370E2D" w:rsidRPr="00707787">
        <w:rPr>
          <w:rFonts w:ascii="Palatino Linotype" w:hAnsi="Palatino Linotype" w:cs="Arial"/>
        </w:rPr>
        <w:t>, debe ser considerada un bien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w:t>
      </w:r>
      <w:r w:rsidR="00E52A72" w:rsidRPr="00707787">
        <w:rPr>
          <w:rFonts w:ascii="Palatino Linotype" w:hAnsi="Palatino Linotype" w:cs="Arial"/>
        </w:rPr>
        <w:t>cha actuación.</w:t>
      </w:r>
    </w:p>
    <w:p w14:paraId="77C4D9B4" w14:textId="77777777" w:rsidR="00E52A72" w:rsidRPr="00707787" w:rsidRDefault="00E52A72" w:rsidP="00707787">
      <w:pPr>
        <w:spacing w:line="360" w:lineRule="auto"/>
        <w:ind w:right="49"/>
        <w:jc w:val="both"/>
        <w:rPr>
          <w:rFonts w:ascii="Palatino Linotype" w:hAnsi="Palatino Linotype" w:cs="Arial"/>
        </w:rPr>
      </w:pPr>
    </w:p>
    <w:p w14:paraId="146F938A" w14:textId="590F9F92" w:rsidR="00370E2D" w:rsidRPr="00707787" w:rsidRDefault="00370E2D" w:rsidP="00707787">
      <w:pPr>
        <w:spacing w:line="360" w:lineRule="auto"/>
        <w:ind w:right="49"/>
        <w:jc w:val="both"/>
        <w:rPr>
          <w:rFonts w:ascii="Palatino Linotype" w:eastAsia="Palatino Linotype" w:hAnsi="Palatino Linotype" w:cs="Palatino Linotype"/>
        </w:rPr>
      </w:pPr>
      <w:r w:rsidRPr="00707787">
        <w:rPr>
          <w:rFonts w:ascii="Palatino Linotype" w:eastAsia="Palatino Linotype" w:hAnsi="Palatino Linotype" w:cs="Palatino Linotype"/>
        </w:rPr>
        <w:t xml:space="preserve">En ese tenor, para un mejor estudio y comprensión del asunto que se resuelve, es preciso recordar que, </w:t>
      </w:r>
      <w:r w:rsidRPr="00707787">
        <w:rPr>
          <w:rFonts w:ascii="Palatino Linotype" w:eastAsia="Palatino Linotype" w:hAnsi="Palatino Linotype" w:cs="Palatino Linotype"/>
          <w:b/>
        </w:rPr>
        <w:t>EL RECURRENTE</w:t>
      </w:r>
      <w:r w:rsidRPr="00707787">
        <w:rPr>
          <w:rFonts w:ascii="Palatino Linotype" w:eastAsia="Palatino Linotype" w:hAnsi="Palatino Linotype" w:cs="Palatino Linotype"/>
        </w:rPr>
        <w:t xml:space="preserve"> requirió al </w:t>
      </w:r>
      <w:r w:rsidRPr="00707787">
        <w:rPr>
          <w:rFonts w:ascii="Palatino Linotype" w:eastAsia="Palatino Linotype" w:hAnsi="Palatino Linotype" w:cs="Palatino Linotype"/>
          <w:b/>
        </w:rPr>
        <w:t xml:space="preserve">SUJETO OBLIGADO </w:t>
      </w:r>
      <w:r w:rsidRPr="00707787">
        <w:rPr>
          <w:rFonts w:ascii="Palatino Linotype" w:eastAsia="Palatino Linotype" w:hAnsi="Palatino Linotype" w:cs="Palatino Linotype"/>
        </w:rPr>
        <w:t>lo siguiente:</w:t>
      </w:r>
    </w:p>
    <w:p w14:paraId="2609B9ED" w14:textId="77777777" w:rsidR="006F3984" w:rsidRPr="00707787" w:rsidRDefault="006F3984" w:rsidP="00707787">
      <w:pPr>
        <w:spacing w:line="360" w:lineRule="auto"/>
        <w:ind w:right="49"/>
        <w:jc w:val="both"/>
        <w:rPr>
          <w:rFonts w:ascii="Palatino Linotype" w:eastAsia="Palatino Linotype" w:hAnsi="Palatino Linotype" w:cs="Palatino Linotype"/>
        </w:rPr>
      </w:pPr>
    </w:p>
    <w:p w14:paraId="01EB6997" w14:textId="3924DB49" w:rsidR="00224BC1" w:rsidRPr="00707787" w:rsidRDefault="00370E2D" w:rsidP="00707787">
      <w:pPr>
        <w:spacing w:line="360" w:lineRule="auto"/>
        <w:ind w:right="49"/>
        <w:jc w:val="both"/>
        <w:rPr>
          <w:rFonts w:ascii="Palatino Linotype" w:eastAsia="Palatino Linotype" w:hAnsi="Palatino Linotype" w:cs="Palatino Linotype"/>
          <w:i/>
          <w:sz w:val="22"/>
        </w:rPr>
      </w:pPr>
      <w:r w:rsidRPr="00707787">
        <w:rPr>
          <w:rFonts w:ascii="Palatino Linotype" w:eastAsia="Palatino Linotype" w:hAnsi="Palatino Linotype" w:cs="Palatino Linotype"/>
          <w:i/>
          <w:sz w:val="22"/>
        </w:rPr>
        <w:t>“</w:t>
      </w:r>
      <w:r w:rsidR="00EA5A72" w:rsidRPr="00707787">
        <w:rPr>
          <w:rFonts w:ascii="Palatino Linotype" w:eastAsia="Palatino Linotype" w:hAnsi="Palatino Linotype" w:cs="Palatino Linotype"/>
          <w:i/>
          <w:sz w:val="22"/>
        </w:rPr>
        <w:t xml:space="preserve">solicito saber si CLAUDIA TREVIÑO PINTOS trabaja como verificador, o en su defecto me indiquen que funciones tiene dentro de la jurisdicción de regulación sanitaria </w:t>
      </w:r>
      <w:proofErr w:type="spellStart"/>
      <w:r w:rsidR="00EA5A72" w:rsidRPr="00707787">
        <w:rPr>
          <w:rFonts w:ascii="Palatino Linotype" w:eastAsia="Palatino Linotype" w:hAnsi="Palatino Linotype" w:cs="Palatino Linotype"/>
          <w:i/>
          <w:sz w:val="22"/>
        </w:rPr>
        <w:t>numero</w:t>
      </w:r>
      <w:proofErr w:type="spellEnd"/>
      <w:r w:rsidR="00EA5A72" w:rsidRPr="00707787">
        <w:rPr>
          <w:rFonts w:ascii="Palatino Linotype" w:eastAsia="Palatino Linotype" w:hAnsi="Palatino Linotype" w:cs="Palatino Linotype"/>
          <w:i/>
          <w:sz w:val="22"/>
        </w:rPr>
        <w:t xml:space="preserve"> 07 en TLALNEPANTLA DE BAZ, dependiente del instituto de salud del Estado de México y se me indique, quien es su jefe </w:t>
      </w:r>
      <w:r w:rsidR="00EA5A72" w:rsidRPr="00707787">
        <w:rPr>
          <w:rFonts w:ascii="Palatino Linotype" w:eastAsia="Palatino Linotype" w:hAnsi="Palatino Linotype" w:cs="Palatino Linotype"/>
          <w:i/>
          <w:sz w:val="22"/>
        </w:rPr>
        <w:lastRenderedPageBreak/>
        <w:t xml:space="preserve">directo, de igual forma requiero se me entreguen en versión publica, sus registros de asistencia testando sus datos confidenciales y los datos de otros servidores públicos de enero a la primera quincena del mes de agosto de dos MIL VEINTIDÓS, se me entregue versión publica de las ordenes de trabajo a su nombre </w:t>
      </w:r>
      <w:proofErr w:type="spellStart"/>
      <w:r w:rsidR="00EA5A72" w:rsidRPr="00707787">
        <w:rPr>
          <w:rFonts w:ascii="Palatino Linotype" w:eastAsia="Palatino Linotype" w:hAnsi="Palatino Linotype" w:cs="Palatino Linotype"/>
          <w:i/>
          <w:sz w:val="22"/>
        </w:rPr>
        <w:t>de el</w:t>
      </w:r>
      <w:proofErr w:type="spellEnd"/>
      <w:r w:rsidR="00EA5A72" w:rsidRPr="00707787">
        <w:rPr>
          <w:rFonts w:ascii="Palatino Linotype" w:eastAsia="Palatino Linotype" w:hAnsi="Palatino Linotype" w:cs="Palatino Linotype"/>
          <w:i/>
          <w:sz w:val="22"/>
        </w:rPr>
        <w:t xml:space="preserve"> mes de agosto de dos MIL VEINTIDÓS.</w:t>
      </w:r>
      <w:r w:rsidRPr="00707787">
        <w:rPr>
          <w:rFonts w:ascii="Palatino Linotype" w:eastAsia="Palatino Linotype" w:hAnsi="Palatino Linotype" w:cs="Palatino Linotype"/>
          <w:i/>
          <w:sz w:val="22"/>
        </w:rPr>
        <w:t xml:space="preserve">” </w:t>
      </w:r>
      <w:r w:rsidR="006F3984" w:rsidRPr="00707787">
        <w:rPr>
          <w:rFonts w:ascii="Palatino Linotype" w:eastAsia="Palatino Linotype" w:hAnsi="Palatino Linotype" w:cs="Palatino Linotype"/>
          <w:sz w:val="22"/>
        </w:rPr>
        <w:t>(s</w:t>
      </w:r>
      <w:r w:rsidRPr="00707787">
        <w:rPr>
          <w:rFonts w:ascii="Palatino Linotype" w:eastAsia="Palatino Linotype" w:hAnsi="Palatino Linotype" w:cs="Palatino Linotype"/>
          <w:sz w:val="22"/>
        </w:rPr>
        <w:t>ic).</w:t>
      </w:r>
    </w:p>
    <w:p w14:paraId="75F88994" w14:textId="77777777" w:rsidR="00A35AC4" w:rsidRPr="00707787" w:rsidRDefault="00A35AC4" w:rsidP="00707787">
      <w:pPr>
        <w:spacing w:line="360" w:lineRule="auto"/>
        <w:ind w:right="899"/>
        <w:jc w:val="both"/>
        <w:rPr>
          <w:rFonts w:ascii="Palatino Linotype" w:eastAsia="Palatino Linotype" w:hAnsi="Palatino Linotype" w:cs="Palatino Linotype"/>
          <w:i/>
          <w:sz w:val="22"/>
        </w:rPr>
      </w:pPr>
    </w:p>
    <w:p w14:paraId="5AC2E003" w14:textId="7B330CC9" w:rsidR="00A35AC4" w:rsidRPr="00707787" w:rsidRDefault="00A35AC4" w:rsidP="00707787">
      <w:pPr>
        <w:spacing w:line="360" w:lineRule="auto"/>
        <w:ind w:right="899"/>
        <w:jc w:val="both"/>
        <w:rPr>
          <w:rFonts w:ascii="Palatino Linotype" w:eastAsia="Palatino Linotype" w:hAnsi="Palatino Linotype" w:cs="Palatino Linotype"/>
        </w:rPr>
      </w:pPr>
      <w:r w:rsidRPr="00707787">
        <w:rPr>
          <w:rFonts w:ascii="Palatino Linotype" w:eastAsia="Palatino Linotype" w:hAnsi="Palatino Linotype" w:cs="Palatino Linotype"/>
        </w:rPr>
        <w:t>Por su parte, el Sujeto Obligado en respuesta, señaló lo siguiente:</w:t>
      </w:r>
    </w:p>
    <w:p w14:paraId="544BDE1D" w14:textId="77777777" w:rsidR="00C9387C" w:rsidRPr="00707787" w:rsidRDefault="00C9387C" w:rsidP="00707787">
      <w:pPr>
        <w:spacing w:line="360" w:lineRule="auto"/>
        <w:ind w:right="899"/>
        <w:jc w:val="both"/>
        <w:rPr>
          <w:rFonts w:ascii="Palatino Linotype" w:eastAsia="Palatino Linotype" w:hAnsi="Palatino Linotype" w:cs="Palatino Linotype"/>
        </w:rPr>
      </w:pPr>
    </w:p>
    <w:p w14:paraId="2F44330C" w14:textId="77777777" w:rsidR="00EA5A72" w:rsidRPr="00707787" w:rsidRDefault="00C9387C" w:rsidP="00707787">
      <w:pPr>
        <w:spacing w:line="360" w:lineRule="auto"/>
        <w:ind w:right="899"/>
        <w:jc w:val="both"/>
        <w:rPr>
          <w:rFonts w:ascii="Palatino Linotype" w:eastAsia="Palatino Linotype" w:hAnsi="Palatino Linotype" w:cs="Palatino Linotype"/>
          <w:i/>
          <w:u w:val="single"/>
        </w:rPr>
      </w:pPr>
      <w:r w:rsidRPr="00707787">
        <w:rPr>
          <w:rFonts w:ascii="Palatino Linotype" w:eastAsia="Palatino Linotype" w:hAnsi="Palatino Linotype" w:cs="Palatino Linotype"/>
          <w:i/>
          <w:u w:val="single"/>
        </w:rPr>
        <w:t>“</w:t>
      </w:r>
      <w:r w:rsidR="00EA5A72" w:rsidRPr="00707787">
        <w:rPr>
          <w:rFonts w:ascii="Palatino Linotype" w:eastAsia="Palatino Linotype" w:hAnsi="Palatino Linotype" w:cs="Palatino Linotype"/>
          <w:i/>
          <w:u w:val="single"/>
        </w:rPr>
        <w:t>650 SAIMEX 687.pdf</w:t>
      </w:r>
    </w:p>
    <w:p w14:paraId="7D94F36B" w14:textId="66671F7C" w:rsidR="00C9387C" w:rsidRPr="00707787" w:rsidRDefault="00C9387C" w:rsidP="00707787">
      <w:pPr>
        <w:spacing w:line="360" w:lineRule="auto"/>
        <w:ind w:right="899"/>
        <w:jc w:val="both"/>
        <w:rPr>
          <w:rFonts w:ascii="Palatino Linotype" w:eastAsia="Palatino Linotype" w:hAnsi="Palatino Linotype" w:cs="Palatino Linotype"/>
          <w:i/>
          <w:u w:val="single"/>
        </w:rPr>
      </w:pPr>
      <w:r w:rsidRPr="00707787">
        <w:rPr>
          <w:rFonts w:ascii="Palatino Linotype" w:eastAsia="Palatino Linotype" w:hAnsi="Palatino Linotype" w:cs="Palatino Linotype"/>
          <w:i/>
          <w:u w:val="single"/>
        </w:rPr>
        <w:t>”:</w:t>
      </w:r>
    </w:p>
    <w:p w14:paraId="79A8C887" w14:textId="77777777" w:rsidR="000F58A1" w:rsidRPr="00707787" w:rsidRDefault="000F58A1" w:rsidP="00707787">
      <w:pPr>
        <w:spacing w:line="360" w:lineRule="auto"/>
        <w:ind w:right="49"/>
        <w:jc w:val="both"/>
        <w:rPr>
          <w:rFonts w:ascii="Palatino Linotype" w:eastAsia="Palatino Linotype" w:hAnsi="Palatino Linotype" w:cs="Palatino Linotype"/>
        </w:rPr>
      </w:pPr>
    </w:p>
    <w:p w14:paraId="20B63D77" w14:textId="51C3CAF6" w:rsidR="000F58A1" w:rsidRPr="00707787" w:rsidRDefault="00EA5A72" w:rsidP="00707787">
      <w:pPr>
        <w:spacing w:line="360" w:lineRule="auto"/>
        <w:ind w:right="49"/>
        <w:jc w:val="center"/>
        <w:rPr>
          <w:rFonts w:ascii="Palatino Linotype" w:eastAsia="Palatino Linotype" w:hAnsi="Palatino Linotype" w:cs="Palatino Linotype"/>
        </w:rPr>
      </w:pPr>
      <w:r w:rsidRPr="00707787">
        <w:rPr>
          <w:noProof/>
          <w:lang w:eastAsia="es-MX"/>
        </w:rPr>
        <w:drawing>
          <wp:inline distT="0" distB="0" distL="0" distR="0" wp14:anchorId="5F4E1276" wp14:editId="3FADF0DE">
            <wp:extent cx="5686425" cy="35718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86425" cy="3571875"/>
                    </a:xfrm>
                    <a:prstGeom prst="rect">
                      <a:avLst/>
                    </a:prstGeom>
                  </pic:spPr>
                </pic:pic>
              </a:graphicData>
            </a:graphic>
          </wp:inline>
        </w:drawing>
      </w:r>
    </w:p>
    <w:p w14:paraId="69DA720E" w14:textId="77777777" w:rsidR="00EA5A72" w:rsidRPr="00707787" w:rsidRDefault="00EA5A72" w:rsidP="00707787">
      <w:pPr>
        <w:spacing w:line="360" w:lineRule="auto"/>
        <w:ind w:right="49"/>
        <w:jc w:val="center"/>
        <w:rPr>
          <w:noProof/>
          <w:lang w:eastAsia="es-MX"/>
        </w:rPr>
      </w:pPr>
    </w:p>
    <w:p w14:paraId="3B2B3293" w14:textId="77777777" w:rsidR="00605D17" w:rsidRPr="00707787" w:rsidRDefault="00EA5A72" w:rsidP="00707787">
      <w:pPr>
        <w:spacing w:line="360" w:lineRule="auto"/>
        <w:ind w:right="49"/>
        <w:jc w:val="center"/>
        <w:rPr>
          <w:noProof/>
          <w:lang w:eastAsia="es-MX"/>
        </w:rPr>
      </w:pPr>
      <w:r w:rsidRPr="00707787">
        <w:rPr>
          <w:noProof/>
          <w:lang w:eastAsia="es-MX"/>
        </w:rPr>
        <w:lastRenderedPageBreak/>
        <w:drawing>
          <wp:inline distT="0" distB="0" distL="0" distR="0" wp14:anchorId="3EC331EB" wp14:editId="615ED8D0">
            <wp:extent cx="5791835" cy="33401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3340100"/>
                    </a:xfrm>
                    <a:prstGeom prst="rect">
                      <a:avLst/>
                    </a:prstGeom>
                  </pic:spPr>
                </pic:pic>
              </a:graphicData>
            </a:graphic>
          </wp:inline>
        </w:drawing>
      </w:r>
      <w:r w:rsidRPr="00707787">
        <w:rPr>
          <w:noProof/>
          <w:lang w:eastAsia="es-MX"/>
        </w:rPr>
        <w:t xml:space="preserve"> </w:t>
      </w:r>
    </w:p>
    <w:p w14:paraId="4B8614FD" w14:textId="77777777" w:rsidR="00605D17" w:rsidRPr="00707787" w:rsidRDefault="00605D17" w:rsidP="00707787">
      <w:pPr>
        <w:spacing w:line="360" w:lineRule="auto"/>
        <w:ind w:right="49"/>
        <w:jc w:val="center"/>
        <w:rPr>
          <w:noProof/>
          <w:lang w:eastAsia="es-MX"/>
        </w:rPr>
      </w:pPr>
    </w:p>
    <w:p w14:paraId="280A8A2B" w14:textId="03400ED8" w:rsidR="00F36CB8" w:rsidRPr="00707787" w:rsidRDefault="00EA5A72" w:rsidP="00707787">
      <w:pPr>
        <w:spacing w:line="360" w:lineRule="auto"/>
        <w:ind w:right="49"/>
        <w:jc w:val="center"/>
        <w:rPr>
          <w:rFonts w:ascii="Palatino Linotype" w:eastAsia="Palatino Linotype" w:hAnsi="Palatino Linotype" w:cs="Palatino Linotype"/>
        </w:rPr>
      </w:pPr>
      <w:r w:rsidRPr="00707787">
        <w:rPr>
          <w:noProof/>
          <w:lang w:eastAsia="es-MX"/>
        </w:rPr>
        <w:drawing>
          <wp:inline distT="0" distB="0" distL="0" distR="0" wp14:anchorId="57DA4A3B" wp14:editId="7199FA7B">
            <wp:extent cx="5743575" cy="33147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3575" cy="3314700"/>
                    </a:xfrm>
                    <a:prstGeom prst="rect">
                      <a:avLst/>
                    </a:prstGeom>
                  </pic:spPr>
                </pic:pic>
              </a:graphicData>
            </a:graphic>
          </wp:inline>
        </w:drawing>
      </w:r>
    </w:p>
    <w:p w14:paraId="71E0014E" w14:textId="1743174A" w:rsidR="00605D17" w:rsidRPr="00707787" w:rsidRDefault="00605D17" w:rsidP="00707787">
      <w:pPr>
        <w:spacing w:line="360" w:lineRule="auto"/>
        <w:ind w:right="49"/>
        <w:jc w:val="both"/>
        <w:rPr>
          <w:rFonts w:ascii="Palatino Linotype" w:eastAsia="Palatino Linotype" w:hAnsi="Palatino Linotype" w:cs="Palatino Linotype"/>
        </w:rPr>
      </w:pPr>
      <w:r w:rsidRPr="00707787">
        <w:rPr>
          <w:noProof/>
          <w:lang w:eastAsia="es-MX"/>
        </w:rPr>
        <w:lastRenderedPageBreak/>
        <w:drawing>
          <wp:inline distT="0" distB="0" distL="0" distR="0" wp14:anchorId="03E13E04" wp14:editId="7314C18B">
            <wp:extent cx="5229225" cy="69532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29225" cy="6953250"/>
                    </a:xfrm>
                    <a:prstGeom prst="rect">
                      <a:avLst/>
                    </a:prstGeom>
                  </pic:spPr>
                </pic:pic>
              </a:graphicData>
            </a:graphic>
          </wp:inline>
        </w:drawing>
      </w:r>
    </w:p>
    <w:p w14:paraId="7E51E422" w14:textId="725E9105" w:rsidR="00605D17" w:rsidRPr="00707787" w:rsidRDefault="00605D17" w:rsidP="00707787">
      <w:pPr>
        <w:spacing w:line="360" w:lineRule="auto"/>
        <w:ind w:right="49"/>
        <w:jc w:val="both"/>
        <w:rPr>
          <w:rFonts w:ascii="Palatino Linotype" w:eastAsia="Palatino Linotype" w:hAnsi="Palatino Linotype" w:cs="Palatino Linotype"/>
        </w:rPr>
      </w:pPr>
      <w:r w:rsidRPr="00707787">
        <w:rPr>
          <w:noProof/>
          <w:lang w:eastAsia="es-MX"/>
        </w:rPr>
        <w:lastRenderedPageBreak/>
        <w:drawing>
          <wp:inline distT="0" distB="0" distL="0" distR="0" wp14:anchorId="1EB9B9D9" wp14:editId="6878F0F2">
            <wp:extent cx="5791835" cy="745744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7457440"/>
                    </a:xfrm>
                    <a:prstGeom prst="rect">
                      <a:avLst/>
                    </a:prstGeom>
                  </pic:spPr>
                </pic:pic>
              </a:graphicData>
            </a:graphic>
          </wp:inline>
        </w:drawing>
      </w:r>
      <w:r w:rsidRPr="00707787">
        <w:rPr>
          <w:noProof/>
          <w:lang w:eastAsia="es-MX"/>
        </w:rPr>
        <w:t xml:space="preserve"> </w:t>
      </w:r>
      <w:r w:rsidRPr="00707787">
        <w:rPr>
          <w:noProof/>
          <w:lang w:eastAsia="es-MX"/>
        </w:rPr>
        <w:lastRenderedPageBreak/>
        <w:drawing>
          <wp:inline distT="0" distB="0" distL="0" distR="0" wp14:anchorId="71B23441" wp14:editId="44DFF20A">
            <wp:extent cx="5791835" cy="35337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3533775"/>
                    </a:xfrm>
                    <a:prstGeom prst="rect">
                      <a:avLst/>
                    </a:prstGeom>
                  </pic:spPr>
                </pic:pic>
              </a:graphicData>
            </a:graphic>
          </wp:inline>
        </w:drawing>
      </w:r>
    </w:p>
    <w:p w14:paraId="399F048C" w14:textId="77777777" w:rsidR="00605D17" w:rsidRPr="00707787" w:rsidRDefault="00605D17" w:rsidP="00707787">
      <w:pPr>
        <w:spacing w:line="360" w:lineRule="auto"/>
        <w:ind w:right="49"/>
        <w:jc w:val="both"/>
        <w:rPr>
          <w:rFonts w:ascii="Palatino Linotype" w:eastAsia="Palatino Linotype" w:hAnsi="Palatino Linotype" w:cs="Palatino Linotype"/>
        </w:rPr>
      </w:pPr>
    </w:p>
    <w:p w14:paraId="5365B156" w14:textId="709290A6" w:rsidR="000F50A6" w:rsidRPr="00707787" w:rsidRDefault="000F50A6" w:rsidP="00707787">
      <w:pPr>
        <w:spacing w:line="360" w:lineRule="auto"/>
        <w:ind w:right="49"/>
        <w:jc w:val="both"/>
        <w:rPr>
          <w:rFonts w:ascii="Palatino Linotype" w:eastAsia="Palatino Linotype" w:hAnsi="Palatino Linotype" w:cs="Palatino Linotype"/>
        </w:rPr>
      </w:pPr>
      <w:r w:rsidRPr="00707787">
        <w:rPr>
          <w:rFonts w:ascii="Palatino Linotype" w:eastAsia="Palatino Linotype" w:hAnsi="Palatino Linotype" w:cs="Palatino Linotype"/>
        </w:rPr>
        <w:t xml:space="preserve">Inconforme con la respuesta obtenida, el </w:t>
      </w:r>
      <w:r w:rsidR="007308A4" w:rsidRPr="00707787">
        <w:rPr>
          <w:rFonts w:ascii="Palatino Linotype" w:eastAsia="Palatino Linotype" w:hAnsi="Palatino Linotype" w:cs="Palatino Linotype"/>
        </w:rPr>
        <w:t xml:space="preserve">particular presentó el recurso de revisión </w:t>
      </w:r>
      <w:r w:rsidRPr="00707787">
        <w:rPr>
          <w:rFonts w:ascii="Palatino Linotype" w:eastAsia="Palatino Linotype" w:hAnsi="Palatino Linotype" w:cs="Palatino Linotype"/>
        </w:rPr>
        <w:t>en que se actúa, en el que señalo como acto impugnado y razones o motivos de inconformidad, lo que a continuación se mencionan:</w:t>
      </w:r>
    </w:p>
    <w:p w14:paraId="7F511F22" w14:textId="77777777" w:rsidR="000F50A6" w:rsidRPr="00707787" w:rsidRDefault="000F50A6" w:rsidP="00707787">
      <w:pPr>
        <w:spacing w:line="360" w:lineRule="auto"/>
        <w:ind w:right="49"/>
        <w:jc w:val="both"/>
        <w:rPr>
          <w:rFonts w:ascii="Palatino Linotype" w:eastAsia="Palatino Linotype" w:hAnsi="Palatino Linotype" w:cs="Palatino Linotype"/>
        </w:rPr>
      </w:pPr>
    </w:p>
    <w:p w14:paraId="662454F5" w14:textId="77777777" w:rsidR="000F50A6" w:rsidRPr="00707787" w:rsidRDefault="000F50A6" w:rsidP="00707787">
      <w:pPr>
        <w:spacing w:line="360" w:lineRule="auto"/>
        <w:ind w:right="49"/>
        <w:rPr>
          <w:rFonts w:ascii="Palatino Linotype" w:eastAsia="Palatino Linotype" w:hAnsi="Palatino Linotype" w:cs="Palatino Linotype"/>
          <w:b/>
        </w:rPr>
      </w:pPr>
      <w:r w:rsidRPr="00707787">
        <w:rPr>
          <w:rFonts w:ascii="Palatino Linotype" w:eastAsia="Palatino Linotype" w:hAnsi="Palatino Linotype" w:cs="Palatino Linotype"/>
          <w:b/>
        </w:rPr>
        <w:t>Acto Impugnado:</w:t>
      </w:r>
    </w:p>
    <w:p w14:paraId="1ADC33B7" w14:textId="6E598678" w:rsidR="000F50A6" w:rsidRPr="00707787" w:rsidRDefault="000F50A6" w:rsidP="00707787">
      <w:pPr>
        <w:spacing w:line="360" w:lineRule="auto"/>
        <w:ind w:right="49"/>
        <w:jc w:val="both"/>
        <w:rPr>
          <w:rFonts w:ascii="Palatino Linotype" w:eastAsia="Palatino Linotype" w:hAnsi="Palatino Linotype" w:cs="Palatino Linotype"/>
        </w:rPr>
      </w:pPr>
      <w:r w:rsidRPr="00707787">
        <w:rPr>
          <w:rFonts w:ascii="Palatino Linotype" w:eastAsia="Palatino Linotype" w:hAnsi="Palatino Linotype" w:cs="Palatino Linotype"/>
          <w:i/>
        </w:rPr>
        <w:t>“</w:t>
      </w:r>
      <w:r w:rsidR="00540715" w:rsidRPr="00707787">
        <w:rPr>
          <w:rFonts w:ascii="Palatino Linotype" w:eastAsia="Palatino Linotype" w:hAnsi="Palatino Linotype" w:cs="Palatino Linotype"/>
          <w:i/>
        </w:rPr>
        <w:t xml:space="preserve">LA RESPUESTA A MI SOLICITUD DE INFORMACIÓN, CONCRETAMENTE EN CUANTO A: 1.- </w:t>
      </w:r>
      <w:r w:rsidR="00540715" w:rsidRPr="00707787">
        <w:rPr>
          <w:rFonts w:ascii="Palatino Linotype" w:eastAsia="Palatino Linotype" w:hAnsi="Palatino Linotype" w:cs="Palatino Linotype"/>
          <w:b/>
          <w:i/>
        </w:rPr>
        <w:t>LA OMISIÓN DE ENTREGAR LAS ORDENES DE TRABAJO A NOMBRE DE CLAUDIA TREVIÑO PINTOS</w:t>
      </w:r>
      <w:r w:rsidR="00540715" w:rsidRPr="00707787">
        <w:rPr>
          <w:rFonts w:ascii="Palatino Linotype" w:eastAsia="Palatino Linotype" w:hAnsi="Palatino Linotype" w:cs="Palatino Linotype"/>
          <w:i/>
        </w:rPr>
        <w:t>.</w:t>
      </w:r>
      <w:r w:rsidRPr="00707787">
        <w:rPr>
          <w:rFonts w:ascii="Palatino Linotype" w:eastAsia="Palatino Linotype" w:hAnsi="Palatino Linotype" w:cs="Palatino Linotype"/>
          <w:i/>
        </w:rPr>
        <w:t xml:space="preserve">” </w:t>
      </w:r>
      <w:r w:rsidRPr="00707787">
        <w:rPr>
          <w:rFonts w:ascii="Palatino Linotype" w:eastAsia="Palatino Linotype" w:hAnsi="Palatino Linotype" w:cs="Palatino Linotype"/>
        </w:rPr>
        <w:t>(sic).</w:t>
      </w:r>
    </w:p>
    <w:p w14:paraId="0CB8BEDD" w14:textId="77777777" w:rsidR="000F50A6" w:rsidRPr="00707787" w:rsidRDefault="000F50A6" w:rsidP="00707787">
      <w:pPr>
        <w:spacing w:line="360" w:lineRule="auto"/>
        <w:ind w:right="49"/>
        <w:rPr>
          <w:rFonts w:ascii="Palatino Linotype" w:eastAsia="Palatino Linotype" w:hAnsi="Palatino Linotype" w:cs="Palatino Linotype"/>
          <w:sz w:val="10"/>
          <w:szCs w:val="10"/>
        </w:rPr>
      </w:pPr>
    </w:p>
    <w:p w14:paraId="267ECD6C" w14:textId="77777777" w:rsidR="000F50A6" w:rsidRPr="00707787" w:rsidRDefault="000F50A6" w:rsidP="00707787">
      <w:pPr>
        <w:spacing w:line="360" w:lineRule="auto"/>
        <w:ind w:right="49"/>
        <w:rPr>
          <w:rFonts w:ascii="Palatino Linotype" w:eastAsia="Palatino Linotype" w:hAnsi="Palatino Linotype" w:cs="Palatino Linotype"/>
          <w:b/>
        </w:rPr>
      </w:pPr>
      <w:r w:rsidRPr="00707787">
        <w:rPr>
          <w:rFonts w:ascii="Palatino Linotype" w:eastAsia="Palatino Linotype" w:hAnsi="Palatino Linotype" w:cs="Palatino Linotype"/>
          <w:b/>
        </w:rPr>
        <w:t>Razones o Motivos de la Inconformidad:</w:t>
      </w:r>
    </w:p>
    <w:p w14:paraId="699B775B" w14:textId="03E7F676" w:rsidR="000F50A6" w:rsidRPr="00707787" w:rsidRDefault="000F50A6" w:rsidP="00707787">
      <w:pPr>
        <w:spacing w:line="360" w:lineRule="auto"/>
        <w:ind w:right="49"/>
        <w:jc w:val="both"/>
        <w:rPr>
          <w:rFonts w:ascii="Palatino Linotype" w:eastAsia="Palatino Linotype" w:hAnsi="Palatino Linotype" w:cs="Palatino Linotype"/>
        </w:rPr>
      </w:pPr>
      <w:r w:rsidRPr="00707787">
        <w:rPr>
          <w:rFonts w:ascii="Palatino Linotype" w:eastAsia="Palatino Linotype" w:hAnsi="Palatino Linotype" w:cs="Palatino Linotype"/>
          <w:i/>
        </w:rPr>
        <w:t>“</w:t>
      </w:r>
      <w:r w:rsidR="00540715" w:rsidRPr="00707787">
        <w:rPr>
          <w:rFonts w:ascii="Palatino Linotype" w:eastAsia="Palatino Linotype" w:hAnsi="Palatino Linotype" w:cs="Palatino Linotype"/>
          <w:i/>
        </w:rPr>
        <w:t xml:space="preserve">La solicitud del documento orden de trabajo, se debe entregar tal y como se encuentra en los archivos </w:t>
      </w:r>
      <w:proofErr w:type="spellStart"/>
      <w:r w:rsidR="00540715" w:rsidRPr="00707787">
        <w:rPr>
          <w:rFonts w:ascii="Palatino Linotype" w:eastAsia="Palatino Linotype" w:hAnsi="Palatino Linotype" w:cs="Palatino Linotype"/>
          <w:i/>
        </w:rPr>
        <w:t>de el</w:t>
      </w:r>
      <w:proofErr w:type="spellEnd"/>
      <w:r w:rsidR="00540715" w:rsidRPr="00707787">
        <w:rPr>
          <w:rFonts w:ascii="Palatino Linotype" w:eastAsia="Palatino Linotype" w:hAnsi="Palatino Linotype" w:cs="Palatino Linotype"/>
          <w:i/>
        </w:rPr>
        <w:t xml:space="preserve"> sujeto obligado, de la lectura de los documentos entregados por el sujeto obligado, </w:t>
      </w:r>
      <w:r w:rsidR="00540715" w:rsidRPr="00707787">
        <w:rPr>
          <w:rFonts w:ascii="Palatino Linotype" w:eastAsia="Palatino Linotype" w:hAnsi="Palatino Linotype" w:cs="Palatino Linotype"/>
          <w:i/>
        </w:rPr>
        <w:lastRenderedPageBreak/>
        <w:t xml:space="preserve">se advierte que forma parte integra de la orden de trabajo, el reporte diario, y la lista de asistencia, de la lectura de los reportes presuntamente firmados por </w:t>
      </w:r>
      <w:r w:rsidR="00540715" w:rsidRPr="00707787">
        <w:rPr>
          <w:rFonts w:ascii="Palatino Linotype" w:eastAsia="Palatino Linotype" w:hAnsi="Palatino Linotype" w:cs="Palatino Linotype"/>
          <w:b/>
          <w:i/>
        </w:rPr>
        <w:t>ADRIANA TREVIÑO PINTO</w:t>
      </w:r>
      <w:r w:rsidR="00540715" w:rsidRPr="00707787">
        <w:rPr>
          <w:rFonts w:ascii="Palatino Linotype" w:eastAsia="Palatino Linotype" w:hAnsi="Palatino Linotype" w:cs="Palatino Linotype"/>
          <w:i/>
        </w:rPr>
        <w:t xml:space="preserve"> se observa que en todas las ordenes se anexo el reporte; pero el alcance de su orden incluye realizar las </w:t>
      </w:r>
      <w:r w:rsidR="00540715" w:rsidRPr="00707787">
        <w:rPr>
          <w:rFonts w:ascii="Palatino Linotype" w:eastAsia="Palatino Linotype" w:hAnsi="Palatino Linotype" w:cs="Palatino Linotype"/>
          <w:b/>
          <w:i/>
        </w:rPr>
        <w:t>listas de asistencia</w:t>
      </w:r>
      <w:r w:rsidR="00540715" w:rsidRPr="00707787">
        <w:rPr>
          <w:rFonts w:ascii="Palatino Linotype" w:eastAsia="Palatino Linotype" w:hAnsi="Palatino Linotype" w:cs="Palatino Linotype"/>
          <w:i/>
        </w:rPr>
        <w:t xml:space="preserve">. tanto reporte como </w:t>
      </w:r>
      <w:r w:rsidR="00540715" w:rsidRPr="00707787">
        <w:rPr>
          <w:rFonts w:ascii="Palatino Linotype" w:eastAsia="Palatino Linotype" w:hAnsi="Palatino Linotype" w:cs="Palatino Linotype"/>
          <w:b/>
          <w:i/>
        </w:rPr>
        <w:t>listas de asistencia son parte de la orden de trabajo</w:t>
      </w:r>
      <w:r w:rsidR="00540715" w:rsidRPr="00707787">
        <w:rPr>
          <w:rFonts w:ascii="Palatino Linotype" w:eastAsia="Palatino Linotype" w:hAnsi="Palatino Linotype" w:cs="Palatino Linotype"/>
          <w:i/>
        </w:rPr>
        <w:t xml:space="preserve">, y </w:t>
      </w:r>
      <w:r w:rsidR="00540715" w:rsidRPr="00707787">
        <w:rPr>
          <w:rFonts w:ascii="Palatino Linotype" w:eastAsia="Palatino Linotype" w:hAnsi="Palatino Linotype" w:cs="Palatino Linotype"/>
          <w:b/>
          <w:i/>
        </w:rPr>
        <w:t>el sujeto obligado deliberadamente entrego la información de manera parcial</w:t>
      </w:r>
      <w:r w:rsidR="00540715" w:rsidRPr="00707787">
        <w:rPr>
          <w:rFonts w:ascii="Palatino Linotype" w:eastAsia="Palatino Linotype" w:hAnsi="Palatino Linotype" w:cs="Palatino Linotype"/>
          <w:i/>
        </w:rPr>
        <w:t xml:space="preserve">, por ello </w:t>
      </w:r>
      <w:r w:rsidR="00540715" w:rsidRPr="00707787">
        <w:rPr>
          <w:rFonts w:ascii="Palatino Linotype" w:eastAsia="Palatino Linotype" w:hAnsi="Palatino Linotype" w:cs="Palatino Linotype"/>
          <w:b/>
          <w:i/>
        </w:rPr>
        <w:t>solicito me sean entregadas las ordenes de trabajo</w:t>
      </w:r>
      <w:r w:rsidR="00540715" w:rsidRPr="00707787">
        <w:rPr>
          <w:rFonts w:ascii="Palatino Linotype" w:eastAsia="Palatino Linotype" w:hAnsi="Palatino Linotype" w:cs="Palatino Linotype"/>
          <w:i/>
        </w:rPr>
        <w:t xml:space="preserve"> que solicite a nombre de </w:t>
      </w:r>
      <w:r w:rsidR="00540715" w:rsidRPr="00707787">
        <w:rPr>
          <w:rFonts w:ascii="Palatino Linotype" w:eastAsia="Palatino Linotype" w:hAnsi="Palatino Linotype" w:cs="Palatino Linotype"/>
          <w:b/>
          <w:i/>
        </w:rPr>
        <w:t>ADRIANA TREVIÑO PINTO</w:t>
      </w:r>
      <w:r w:rsidR="00540715" w:rsidRPr="00707787">
        <w:rPr>
          <w:rFonts w:ascii="Palatino Linotype" w:eastAsia="Palatino Linotype" w:hAnsi="Palatino Linotype" w:cs="Palatino Linotype"/>
          <w:i/>
        </w:rPr>
        <w:t xml:space="preserve"> </w:t>
      </w:r>
      <w:r w:rsidR="00540715" w:rsidRPr="00707787">
        <w:rPr>
          <w:rFonts w:ascii="Palatino Linotype" w:eastAsia="Palatino Linotype" w:hAnsi="Palatino Linotype" w:cs="Palatino Linotype"/>
          <w:b/>
          <w:i/>
        </w:rPr>
        <w:t>sin alteraciones</w:t>
      </w:r>
      <w:r w:rsidR="00540715" w:rsidRPr="00707787">
        <w:rPr>
          <w:rFonts w:ascii="Palatino Linotype" w:eastAsia="Palatino Linotype" w:hAnsi="Palatino Linotype" w:cs="Palatino Linotype"/>
          <w:i/>
        </w:rPr>
        <w:t>, ni de manera parcial o segmentada, tal y como se encuentran en el archivo.</w:t>
      </w:r>
      <w:r w:rsidRPr="00707787">
        <w:rPr>
          <w:rFonts w:ascii="Palatino Linotype" w:eastAsia="Palatino Linotype" w:hAnsi="Palatino Linotype" w:cs="Palatino Linotype"/>
          <w:i/>
        </w:rPr>
        <w:t>”</w:t>
      </w:r>
      <w:r w:rsidRPr="00707787">
        <w:rPr>
          <w:rFonts w:ascii="Palatino Linotype" w:eastAsia="Palatino Linotype" w:hAnsi="Palatino Linotype" w:cs="Palatino Linotype"/>
        </w:rPr>
        <w:t xml:space="preserve"> (</w:t>
      </w:r>
      <w:r w:rsidR="005709C0" w:rsidRPr="00707787">
        <w:rPr>
          <w:rFonts w:ascii="Palatino Linotype" w:eastAsia="Palatino Linotype" w:hAnsi="Palatino Linotype" w:cs="Palatino Linotype"/>
        </w:rPr>
        <w:t>Sic</w:t>
      </w:r>
      <w:r w:rsidRPr="00707787">
        <w:rPr>
          <w:rFonts w:ascii="Palatino Linotype" w:eastAsia="Palatino Linotype" w:hAnsi="Palatino Linotype" w:cs="Palatino Linotype"/>
        </w:rPr>
        <w:t>).</w:t>
      </w:r>
    </w:p>
    <w:p w14:paraId="0C3ED712" w14:textId="77777777" w:rsidR="000F50A6" w:rsidRPr="00707787" w:rsidRDefault="000F50A6" w:rsidP="00707787">
      <w:pPr>
        <w:spacing w:line="360" w:lineRule="auto"/>
        <w:ind w:right="49"/>
        <w:rPr>
          <w:rFonts w:ascii="Palatino Linotype" w:eastAsia="Palatino Linotype" w:hAnsi="Palatino Linotype" w:cs="Palatino Linotype"/>
        </w:rPr>
      </w:pPr>
    </w:p>
    <w:p w14:paraId="61CD8E6D" w14:textId="7F570E54" w:rsidR="000F50A6" w:rsidRPr="00707787" w:rsidRDefault="000F50A6" w:rsidP="00707787">
      <w:pPr>
        <w:spacing w:line="360" w:lineRule="auto"/>
        <w:jc w:val="both"/>
        <w:rPr>
          <w:rFonts w:ascii="Palatino Linotype" w:hAnsi="Palatino Linotype"/>
        </w:rPr>
      </w:pPr>
      <w:r w:rsidRPr="00707787">
        <w:rPr>
          <w:rFonts w:ascii="Palatino Linotype" w:hAnsi="Palatino Linotype"/>
        </w:rPr>
        <w:t xml:space="preserve">Por otra parte, se </w:t>
      </w:r>
      <w:r w:rsidR="001E0468" w:rsidRPr="00707787">
        <w:rPr>
          <w:rFonts w:ascii="Palatino Linotype" w:hAnsi="Palatino Linotype"/>
        </w:rPr>
        <w:t>reitera</w:t>
      </w:r>
      <w:r w:rsidR="00A07914" w:rsidRPr="00707787">
        <w:rPr>
          <w:rFonts w:ascii="Palatino Linotype" w:hAnsi="Palatino Linotype"/>
        </w:rPr>
        <w:t xml:space="preserve"> que el particular</w:t>
      </w:r>
      <w:r w:rsidR="007308A4" w:rsidRPr="00707787">
        <w:rPr>
          <w:rFonts w:ascii="Palatino Linotype" w:hAnsi="Palatino Linotype"/>
        </w:rPr>
        <w:t xml:space="preserve"> omitió rendir manifestaciones a modo de pruebas o alegatos; por su parte, el Sujeto Obligado mediante informe justificado r</w:t>
      </w:r>
      <w:r w:rsidR="0073314C" w:rsidRPr="00707787">
        <w:rPr>
          <w:rFonts w:ascii="Palatino Linotype" w:hAnsi="Palatino Linotype"/>
        </w:rPr>
        <w:t>atificó su respuesta primigenia.</w:t>
      </w:r>
    </w:p>
    <w:p w14:paraId="25DDD0FA" w14:textId="77777777" w:rsidR="000F50A6" w:rsidRPr="00707787" w:rsidRDefault="000F50A6" w:rsidP="00707787">
      <w:pPr>
        <w:spacing w:line="360" w:lineRule="auto"/>
        <w:jc w:val="both"/>
        <w:rPr>
          <w:rFonts w:ascii="Palatino Linotype" w:hAnsi="Palatino Linotype"/>
        </w:rPr>
      </w:pPr>
    </w:p>
    <w:p w14:paraId="20A3F4FA" w14:textId="6419D2AA" w:rsidR="000F50A6" w:rsidRPr="00707787" w:rsidRDefault="000F50A6" w:rsidP="00707787">
      <w:pPr>
        <w:widowControl w:val="0"/>
        <w:autoSpaceDE w:val="0"/>
        <w:autoSpaceDN w:val="0"/>
        <w:adjustRightInd w:val="0"/>
        <w:spacing w:line="360" w:lineRule="auto"/>
        <w:jc w:val="both"/>
        <w:rPr>
          <w:rFonts w:ascii="Palatino Linotype" w:hAnsi="Palatino Linotype"/>
        </w:rPr>
      </w:pPr>
      <w:r w:rsidRPr="00707787">
        <w:rPr>
          <w:rFonts w:ascii="Palatino Linotype" w:hAnsi="Palatino Linotype"/>
        </w:rPr>
        <w:t xml:space="preserve">Expuestas las posturas de las partes, se procede al análisis del agravio hecho valer por el particular, relativo a </w:t>
      </w:r>
      <w:r w:rsidRPr="00707787">
        <w:rPr>
          <w:rFonts w:ascii="Palatino Linotype" w:hAnsi="Palatino Linotype"/>
          <w:u w:val="single"/>
        </w:rPr>
        <w:t xml:space="preserve">la </w:t>
      </w:r>
      <w:r w:rsidR="00A07914" w:rsidRPr="00707787">
        <w:rPr>
          <w:rFonts w:ascii="Palatino Linotype" w:hAnsi="Palatino Linotype"/>
          <w:u w:val="single"/>
        </w:rPr>
        <w:t>negativa</w:t>
      </w:r>
      <w:r w:rsidR="00B61E9A" w:rsidRPr="00707787">
        <w:rPr>
          <w:rFonts w:ascii="Palatino Linotype" w:hAnsi="Palatino Linotype"/>
          <w:u w:val="single"/>
        </w:rPr>
        <w:t xml:space="preserve"> de la información </w:t>
      </w:r>
      <w:r w:rsidRPr="00707787">
        <w:rPr>
          <w:rFonts w:ascii="Palatino Linotype" w:hAnsi="Palatino Linotype"/>
        </w:rPr>
        <w:t>por parte del Sujeto Obligado.</w:t>
      </w:r>
    </w:p>
    <w:p w14:paraId="38EF8CAC" w14:textId="77777777" w:rsidR="000F50A6" w:rsidRPr="00707787" w:rsidRDefault="000F50A6" w:rsidP="00707787">
      <w:pPr>
        <w:widowControl w:val="0"/>
        <w:autoSpaceDE w:val="0"/>
        <w:autoSpaceDN w:val="0"/>
        <w:adjustRightInd w:val="0"/>
        <w:spacing w:line="360" w:lineRule="auto"/>
        <w:jc w:val="both"/>
        <w:rPr>
          <w:rFonts w:ascii="Palatino Linotype" w:hAnsi="Palatino Linotype"/>
        </w:rPr>
      </w:pPr>
    </w:p>
    <w:p w14:paraId="08195643" w14:textId="206903E6" w:rsidR="00540715" w:rsidRPr="00707787" w:rsidRDefault="007D29E5" w:rsidP="00707787">
      <w:pPr>
        <w:spacing w:before="240" w:after="240" w:line="360" w:lineRule="auto"/>
        <w:contextualSpacing/>
        <w:jc w:val="both"/>
        <w:rPr>
          <w:rFonts w:ascii="Palatino Linotype" w:eastAsia="Palatino Linotype" w:hAnsi="Palatino Linotype" w:cs="Palatino Linotype"/>
        </w:rPr>
      </w:pPr>
      <w:r w:rsidRPr="00707787">
        <w:rPr>
          <w:rFonts w:ascii="Palatino Linotype" w:eastAsia="Palatino Linotype" w:hAnsi="Palatino Linotype" w:cs="Palatino Linotype"/>
        </w:rPr>
        <w:t>En primer lugar</w:t>
      </w:r>
      <w:r w:rsidR="00540715" w:rsidRPr="00707787">
        <w:rPr>
          <w:rFonts w:ascii="Palatino Linotype" w:eastAsia="Palatino Linotype" w:hAnsi="Palatino Linotype" w:cs="Palatino Linotype"/>
        </w:rPr>
        <w:t xml:space="preserve">, resulta oportuno mencionar que de los motivos de inconformidad, se advierte que, el particular únicamente se duele sobre la falta de información correspondiente a </w:t>
      </w:r>
      <w:r w:rsidRPr="00707787">
        <w:rPr>
          <w:rFonts w:ascii="Palatino Linotype" w:eastAsia="Palatino Linotype" w:hAnsi="Palatino Linotype" w:cs="Palatino Linotype"/>
        </w:rPr>
        <w:t xml:space="preserve">las listas de asistencia que deben de integrar las órdenes de trabajo instadas, </w:t>
      </w:r>
      <w:r w:rsidR="00540715" w:rsidRPr="00707787">
        <w:rPr>
          <w:rFonts w:ascii="Palatino Linotype" w:eastAsia="Palatino Linotype" w:hAnsi="Palatino Linotype" w:cs="Palatino Linotype"/>
        </w:rPr>
        <w:t xml:space="preserve">razonamiento por lo cual, el resto de los requerimientos se declaran como </w:t>
      </w:r>
      <w:r w:rsidR="00540715" w:rsidRPr="00707787">
        <w:rPr>
          <w:rFonts w:ascii="Palatino Linotype" w:eastAsia="Palatino Linotype" w:hAnsi="Palatino Linotype" w:cs="Palatino Linotype"/>
          <w:b/>
        </w:rPr>
        <w:t>actos</w:t>
      </w:r>
      <w:r w:rsidR="00540715" w:rsidRPr="00707787">
        <w:rPr>
          <w:rFonts w:ascii="Palatino Linotype" w:eastAsia="Palatino Linotype" w:hAnsi="Palatino Linotype" w:cs="Palatino Linotype"/>
        </w:rPr>
        <w:t xml:space="preserve"> </w:t>
      </w:r>
      <w:r w:rsidR="00540715" w:rsidRPr="00707787">
        <w:rPr>
          <w:rFonts w:ascii="Palatino Linotype" w:eastAsia="Palatino Linotype" w:hAnsi="Palatino Linotype" w:cs="Palatino Linotype"/>
          <w:b/>
        </w:rPr>
        <w:t>consentidos</w:t>
      </w:r>
      <w:r w:rsidR="00540715" w:rsidRPr="00707787">
        <w:rPr>
          <w:rFonts w:ascii="Palatino Linotype" w:eastAsia="Palatino Linotype" w:hAnsi="Palatino Linotype" w:cs="Palatino Linotype"/>
        </w:rPr>
        <w:t xml:space="preserve"> por el propio solicitante, por lo que no pueden producirse efectos jurídicos tendentes a revocar, confirmar o modificar el acto reclamado.</w:t>
      </w:r>
    </w:p>
    <w:p w14:paraId="4F0EF020" w14:textId="77777777" w:rsidR="00540715" w:rsidRPr="00707787" w:rsidRDefault="00540715" w:rsidP="00707787">
      <w:pPr>
        <w:spacing w:before="240" w:after="240" w:line="360" w:lineRule="auto"/>
        <w:contextualSpacing/>
        <w:jc w:val="both"/>
        <w:rPr>
          <w:rFonts w:ascii="Palatino Linotype" w:eastAsia="Palatino Linotype" w:hAnsi="Palatino Linotype" w:cs="Palatino Linotype"/>
          <w:sz w:val="14"/>
        </w:rPr>
      </w:pPr>
    </w:p>
    <w:p w14:paraId="3B880A07" w14:textId="4AA23896" w:rsidR="00540715" w:rsidRPr="00707787" w:rsidRDefault="00540715" w:rsidP="00707787">
      <w:pPr>
        <w:spacing w:before="240" w:after="240" w:line="360" w:lineRule="auto"/>
        <w:jc w:val="both"/>
        <w:rPr>
          <w:rFonts w:ascii="Palatino Linotype" w:eastAsia="Palatino Linotype" w:hAnsi="Palatino Linotype" w:cs="Palatino Linotype"/>
        </w:rPr>
      </w:pPr>
      <w:r w:rsidRPr="00707787">
        <w:rPr>
          <w:rFonts w:ascii="Palatino Linotype" w:eastAsia="Palatino Linotype" w:hAnsi="Palatino Linotype" w:cs="Palatino Linotype"/>
        </w:rPr>
        <w:lastRenderedPageBreak/>
        <w:t>Sirve de sustento a lo anterior, por analogía, la tesis jurisprudencial número VI.3o.C. J/60, publicada en el Semanario Judicial de la Federación y su Gaceta bajo el número de registro 176,608 que a la letra dice:</w:t>
      </w:r>
    </w:p>
    <w:p w14:paraId="6CF58F0C" w14:textId="77777777" w:rsidR="00540715" w:rsidRPr="00707787" w:rsidRDefault="00540715" w:rsidP="00707787">
      <w:pPr>
        <w:spacing w:before="240" w:line="276" w:lineRule="auto"/>
        <w:ind w:left="851" w:right="902"/>
        <w:jc w:val="both"/>
        <w:rPr>
          <w:rFonts w:ascii="Palatino Linotype" w:eastAsia="Palatino Linotype" w:hAnsi="Palatino Linotype" w:cs="Palatino Linotype"/>
          <w:i/>
        </w:rPr>
      </w:pPr>
      <w:r w:rsidRPr="00707787">
        <w:rPr>
          <w:rFonts w:ascii="Palatino Linotype" w:eastAsia="Palatino Linotype" w:hAnsi="Palatino Linotype" w:cs="Palatino Linotype"/>
          <w:i/>
        </w:rPr>
        <w:t>“</w:t>
      </w:r>
      <w:r w:rsidRPr="00707787">
        <w:rPr>
          <w:rFonts w:ascii="Palatino Linotype" w:eastAsia="Palatino Linotype" w:hAnsi="Palatino Linotype" w:cs="Palatino Linotype"/>
          <w:b/>
          <w:i/>
        </w:rPr>
        <w:t>ACTOS CONSENTIDOS. SON LOS QUE NO SE IMPUGNAN MEDIANTE EL RECURSO IDÓNEO</w:t>
      </w:r>
      <w:r w:rsidRPr="00707787">
        <w:rPr>
          <w:rFonts w:ascii="Palatino Linotype" w:eastAsia="Palatino Linotype" w:hAnsi="Palatino Linotype" w:cs="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5B9F9DC" w14:textId="77777777" w:rsidR="00540715" w:rsidRPr="00707787" w:rsidRDefault="00540715" w:rsidP="00707787">
      <w:pPr>
        <w:widowControl w:val="0"/>
        <w:autoSpaceDE w:val="0"/>
        <w:autoSpaceDN w:val="0"/>
        <w:adjustRightInd w:val="0"/>
        <w:spacing w:line="360" w:lineRule="auto"/>
        <w:jc w:val="both"/>
        <w:rPr>
          <w:rFonts w:ascii="Palatino Linotype" w:hAnsi="Palatino Linotype"/>
        </w:rPr>
      </w:pPr>
    </w:p>
    <w:p w14:paraId="2A15CEE9" w14:textId="24BA5E80" w:rsidR="007D29E5" w:rsidRPr="00707787" w:rsidRDefault="007D29E5" w:rsidP="00707787">
      <w:pPr>
        <w:spacing w:line="360" w:lineRule="auto"/>
        <w:jc w:val="both"/>
        <w:rPr>
          <w:rFonts w:ascii="Palatino Linotype" w:eastAsiaTheme="minorEastAsia" w:hAnsi="Palatino Linotype" w:cstheme="minorBidi"/>
          <w:lang w:val="es-ES_tradnl"/>
        </w:rPr>
      </w:pPr>
      <w:r w:rsidRPr="00707787">
        <w:rPr>
          <w:rFonts w:ascii="Palatino Linotype" w:eastAsiaTheme="minorEastAsia" w:hAnsi="Palatino Linotype" w:cstheme="minorBidi"/>
          <w:lang w:val="es-ES_tradnl"/>
        </w:rPr>
        <w:t xml:space="preserve">No se omite señalar que respecto a las documentales remitidas por el Sujeto Obligado, este Instituto no está facultado para manifestarse sobre la veracidad de la información proporcionada; </w:t>
      </w:r>
      <w:r w:rsidRPr="00707787">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21AF911F" w14:textId="77777777" w:rsidR="007D29E5" w:rsidRPr="00707787" w:rsidRDefault="007D29E5" w:rsidP="00707787">
      <w:pPr>
        <w:jc w:val="both"/>
        <w:rPr>
          <w:rFonts w:ascii="Palatino Linotype" w:eastAsiaTheme="minorEastAsia" w:hAnsi="Palatino Linotype" w:cs="Arial"/>
          <w:sz w:val="20"/>
          <w:szCs w:val="20"/>
          <w:lang w:val="es-ES_tradnl"/>
        </w:rPr>
      </w:pPr>
    </w:p>
    <w:p w14:paraId="675F08E2" w14:textId="77777777" w:rsidR="007D29E5" w:rsidRPr="00707787" w:rsidRDefault="007D29E5" w:rsidP="00707787">
      <w:pPr>
        <w:spacing w:line="276" w:lineRule="auto"/>
        <w:ind w:left="850" w:right="899"/>
        <w:jc w:val="both"/>
        <w:rPr>
          <w:rFonts w:ascii="Palatino Linotype" w:eastAsiaTheme="minorEastAsia" w:hAnsi="Palatino Linotype" w:cs="Arial"/>
          <w:b/>
          <w:i/>
          <w:sz w:val="22"/>
          <w:szCs w:val="20"/>
          <w:lang w:val="es-ES_tradnl"/>
        </w:rPr>
      </w:pPr>
      <w:r w:rsidRPr="00707787">
        <w:rPr>
          <w:rFonts w:ascii="Palatino Linotype" w:eastAsiaTheme="minorEastAsia" w:hAnsi="Palatino Linotype" w:cs="Arial"/>
          <w:b/>
          <w:i/>
          <w:sz w:val="22"/>
          <w:szCs w:val="20"/>
          <w:lang w:val="es-ES_tradnl"/>
        </w:rPr>
        <w:t xml:space="preserve">“El Instituto Federal de Acceso a la Información y Protección de Datos no cuenta con facultades para pronunciarse respecto de la veracidad de los </w:t>
      </w:r>
    </w:p>
    <w:p w14:paraId="43E4AFE7" w14:textId="77777777" w:rsidR="007D29E5" w:rsidRPr="00707787" w:rsidRDefault="007D29E5" w:rsidP="00707787">
      <w:pPr>
        <w:spacing w:line="276" w:lineRule="auto"/>
        <w:ind w:left="850" w:right="899"/>
        <w:jc w:val="both"/>
        <w:rPr>
          <w:rFonts w:ascii="Palatino Linotype" w:eastAsiaTheme="minorEastAsia" w:hAnsi="Palatino Linotype" w:cs="Arial"/>
          <w:b/>
          <w:i/>
          <w:sz w:val="22"/>
          <w:szCs w:val="20"/>
          <w:lang w:val="es-ES_tradnl"/>
        </w:rPr>
      </w:pPr>
      <w:r w:rsidRPr="00707787">
        <w:rPr>
          <w:rFonts w:ascii="Palatino Linotype" w:eastAsiaTheme="minorEastAsia" w:hAnsi="Palatino Linotype" w:cs="Arial"/>
          <w:b/>
          <w:i/>
          <w:sz w:val="22"/>
          <w:szCs w:val="20"/>
          <w:lang w:val="es-ES_tradnl"/>
        </w:rPr>
        <w:t>documentos proporcionados por los sujetos obligados</w:t>
      </w:r>
      <w:r w:rsidRPr="00707787">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w:t>
      </w:r>
      <w:r w:rsidRPr="00707787">
        <w:rPr>
          <w:rFonts w:ascii="Palatino Linotype" w:eastAsiaTheme="minorEastAsia" w:hAnsi="Palatino Linotype" w:cs="Arial"/>
          <w:i/>
          <w:sz w:val="22"/>
          <w:szCs w:val="20"/>
          <w:lang w:val="es-ES_tradnl"/>
        </w:rPr>
        <w:lastRenderedPageBreak/>
        <w:t>causal que permita al Instituto Federal de Acceso a la Información y Protección de Datos conocer, vía recurso revisión, al respecto.</w:t>
      </w:r>
      <w:r w:rsidRPr="00707787">
        <w:rPr>
          <w:rFonts w:ascii="Palatino Linotype" w:eastAsiaTheme="minorEastAsia" w:hAnsi="Palatino Linotype" w:cs="Arial"/>
          <w:b/>
          <w:i/>
          <w:sz w:val="22"/>
          <w:szCs w:val="20"/>
          <w:lang w:val="es-ES_tradnl"/>
        </w:rPr>
        <w:t>”</w:t>
      </w:r>
      <w:r w:rsidRPr="00707787">
        <w:rPr>
          <w:rFonts w:ascii="Palatino Linotype" w:eastAsiaTheme="minorEastAsia" w:hAnsi="Palatino Linotype" w:cs="Arial"/>
          <w:i/>
          <w:sz w:val="22"/>
          <w:szCs w:val="20"/>
          <w:lang w:val="es-ES_tradnl"/>
        </w:rPr>
        <w:t xml:space="preserve"> (Sic)</w:t>
      </w:r>
    </w:p>
    <w:p w14:paraId="3AB33587" w14:textId="77777777" w:rsidR="00540715" w:rsidRPr="00707787" w:rsidRDefault="00540715" w:rsidP="00707787">
      <w:pPr>
        <w:widowControl w:val="0"/>
        <w:autoSpaceDE w:val="0"/>
        <w:autoSpaceDN w:val="0"/>
        <w:adjustRightInd w:val="0"/>
        <w:spacing w:line="360" w:lineRule="auto"/>
        <w:jc w:val="both"/>
        <w:rPr>
          <w:rFonts w:ascii="Palatino Linotype" w:hAnsi="Palatino Linotype"/>
        </w:rPr>
      </w:pPr>
    </w:p>
    <w:p w14:paraId="55A1F377" w14:textId="0B14C458" w:rsidR="00DA66B2" w:rsidRPr="00707787" w:rsidRDefault="00DA66B2" w:rsidP="00707787">
      <w:pPr>
        <w:spacing w:line="360" w:lineRule="auto"/>
        <w:ind w:right="49"/>
        <w:jc w:val="both"/>
        <w:rPr>
          <w:rFonts w:ascii="Palatino Linotype" w:eastAsiaTheme="minorEastAsia" w:hAnsi="Palatino Linotype" w:cs="Arial"/>
          <w:szCs w:val="20"/>
          <w:lang w:val="es-ES_tradnl"/>
        </w:rPr>
      </w:pPr>
      <w:r w:rsidRPr="00707787">
        <w:rPr>
          <w:rFonts w:ascii="Palatino Linotype" w:eastAsiaTheme="minorEastAsia" w:hAnsi="Palatino Linotype" w:cs="Arial"/>
          <w:szCs w:val="20"/>
          <w:lang w:val="es-ES_tradnl"/>
        </w:rPr>
        <w:t>Aunado a lo anterior, se advierte que para dar atención a la solicitud de acceso a la información, se pronunciaron los Servidores Públicos Habilitados que se estiman competentes, a saber del Coordinador de Regulación Sanitaria y Comisionado para la Protección Contra Riesgos Sanitarios y el Jefe de la Jurisdicció</w:t>
      </w:r>
      <w:r w:rsidR="00C02836" w:rsidRPr="00707787">
        <w:rPr>
          <w:rFonts w:ascii="Palatino Linotype" w:eastAsiaTheme="minorEastAsia" w:hAnsi="Palatino Linotype" w:cs="Arial"/>
          <w:szCs w:val="20"/>
          <w:lang w:val="es-ES_tradnl"/>
        </w:rPr>
        <w:t xml:space="preserve">n de Regulación Sanitaria No. 7, </w:t>
      </w:r>
      <w:r w:rsidRPr="00707787">
        <w:rPr>
          <w:rFonts w:ascii="Palatino Linotype" w:eastAsiaTheme="minorEastAsia" w:hAnsi="Palatino Linotype" w:cs="Arial"/>
          <w:szCs w:val="20"/>
          <w:lang w:val="es-ES_tradnl"/>
        </w:rPr>
        <w:t xml:space="preserve">debido a las atribuciones señaladas en el </w:t>
      </w:r>
      <w:r w:rsidR="00C02836" w:rsidRPr="00707787">
        <w:rPr>
          <w:rFonts w:ascii="Palatino Linotype" w:eastAsiaTheme="minorEastAsia" w:hAnsi="Palatino Linotype" w:cs="Arial"/>
          <w:szCs w:val="20"/>
          <w:lang w:val="es-ES_tradnl"/>
        </w:rPr>
        <w:t>Reglamento Interno del Instituto de Salud del Estado de México</w:t>
      </w:r>
      <w:r w:rsidRPr="00707787">
        <w:rPr>
          <w:rFonts w:ascii="Palatino Linotype" w:eastAsiaTheme="minorEastAsia" w:hAnsi="Palatino Linotype" w:cs="Arial"/>
          <w:szCs w:val="20"/>
          <w:lang w:val="es-ES_tradnl"/>
        </w:rPr>
        <w:t xml:space="preserve">, que a la letra mencionan lo siguiente: </w:t>
      </w:r>
    </w:p>
    <w:p w14:paraId="410603A2" w14:textId="77777777" w:rsidR="00DA66B2" w:rsidRPr="00707787" w:rsidRDefault="00DA66B2" w:rsidP="00707787">
      <w:pPr>
        <w:spacing w:line="360" w:lineRule="auto"/>
        <w:ind w:right="49"/>
        <w:jc w:val="both"/>
        <w:rPr>
          <w:rFonts w:ascii="Palatino Linotype" w:eastAsiaTheme="minorEastAsia" w:hAnsi="Palatino Linotype" w:cs="Arial"/>
          <w:szCs w:val="20"/>
          <w:lang w:val="es-ES_tradnl"/>
        </w:rPr>
      </w:pPr>
    </w:p>
    <w:p w14:paraId="59DE8BC6" w14:textId="77777777" w:rsidR="00DD59DB" w:rsidRPr="00707787" w:rsidRDefault="00DA66B2" w:rsidP="00707787">
      <w:pPr>
        <w:spacing w:line="276" w:lineRule="auto"/>
        <w:ind w:left="851" w:right="850"/>
        <w:jc w:val="both"/>
        <w:rPr>
          <w:rFonts w:ascii="Palatino Linotype" w:hAnsi="Palatino Linotype"/>
          <w:i/>
          <w:sz w:val="22"/>
          <w:szCs w:val="22"/>
        </w:rPr>
      </w:pPr>
      <w:r w:rsidRPr="00707787">
        <w:rPr>
          <w:rFonts w:ascii="Palatino Linotype" w:hAnsi="Palatino Linotype"/>
          <w:b/>
          <w:i/>
          <w:sz w:val="22"/>
          <w:szCs w:val="22"/>
        </w:rPr>
        <w:t>“</w:t>
      </w:r>
      <w:r w:rsidR="00DD59DB" w:rsidRPr="00707787">
        <w:rPr>
          <w:rFonts w:ascii="Palatino Linotype" w:hAnsi="Palatino Linotype"/>
          <w:b/>
          <w:i/>
          <w:sz w:val="22"/>
          <w:szCs w:val="22"/>
        </w:rPr>
        <w:t>Artículo 21.-</w:t>
      </w:r>
      <w:r w:rsidR="00DD59DB" w:rsidRPr="00707787">
        <w:rPr>
          <w:rFonts w:ascii="Palatino Linotype" w:hAnsi="Palatino Linotype"/>
          <w:i/>
          <w:sz w:val="22"/>
          <w:szCs w:val="22"/>
        </w:rPr>
        <w:t xml:space="preserve"> Corresponde al Coordinador de Regulación Sanitaria: </w:t>
      </w:r>
    </w:p>
    <w:p w14:paraId="78819928" w14:textId="77777777" w:rsidR="00DD59DB" w:rsidRPr="00707787" w:rsidRDefault="00DD59DB" w:rsidP="00707787">
      <w:pPr>
        <w:spacing w:line="276" w:lineRule="auto"/>
        <w:ind w:left="851" w:right="850"/>
        <w:jc w:val="both"/>
        <w:rPr>
          <w:rFonts w:ascii="Palatino Linotype" w:hAnsi="Palatino Linotype"/>
          <w:i/>
          <w:sz w:val="10"/>
          <w:szCs w:val="10"/>
        </w:rPr>
      </w:pPr>
    </w:p>
    <w:p w14:paraId="5B756292" w14:textId="77777777" w:rsidR="00DD59DB" w:rsidRPr="00707787" w:rsidRDefault="00DD59DB" w:rsidP="00707787">
      <w:pPr>
        <w:spacing w:line="276" w:lineRule="auto"/>
        <w:ind w:left="851" w:right="850"/>
        <w:jc w:val="both"/>
        <w:rPr>
          <w:rFonts w:ascii="Palatino Linotype" w:hAnsi="Palatino Linotype"/>
          <w:i/>
          <w:sz w:val="22"/>
          <w:szCs w:val="22"/>
        </w:rPr>
      </w:pPr>
      <w:r w:rsidRPr="00707787">
        <w:rPr>
          <w:rFonts w:ascii="Palatino Linotype" w:hAnsi="Palatino Linotype"/>
          <w:b/>
          <w:i/>
          <w:sz w:val="22"/>
          <w:szCs w:val="22"/>
        </w:rPr>
        <w:t>I</w:t>
      </w:r>
      <w:r w:rsidRPr="00707787">
        <w:rPr>
          <w:rFonts w:ascii="Palatino Linotype" w:hAnsi="Palatino Linotype"/>
          <w:i/>
          <w:sz w:val="22"/>
          <w:szCs w:val="22"/>
        </w:rPr>
        <w:t xml:space="preserve">. Dirigir, controlar y evaluar las funciones de regulación, control y fomento sanitarios de competencia estatal y las que realiza el Instituto de manera concurrente con el Ejecutivo Federal, en términos de la Ley General de Salud y del Código, sus reglamentos y demás disposiciones legales aplicables. </w:t>
      </w:r>
    </w:p>
    <w:p w14:paraId="22B635FA" w14:textId="77777777" w:rsidR="00DD59DB" w:rsidRPr="00707787" w:rsidRDefault="00DD59DB" w:rsidP="00707787">
      <w:pPr>
        <w:spacing w:line="276" w:lineRule="auto"/>
        <w:ind w:left="851" w:right="850"/>
        <w:jc w:val="both"/>
        <w:rPr>
          <w:rFonts w:ascii="Palatino Linotype" w:hAnsi="Palatino Linotype"/>
          <w:i/>
          <w:sz w:val="22"/>
          <w:szCs w:val="22"/>
        </w:rPr>
      </w:pPr>
      <w:r w:rsidRPr="00707787">
        <w:rPr>
          <w:rFonts w:ascii="Palatino Linotype" w:hAnsi="Palatino Linotype"/>
          <w:b/>
          <w:i/>
          <w:sz w:val="22"/>
          <w:szCs w:val="22"/>
        </w:rPr>
        <w:t>II</w:t>
      </w:r>
      <w:r w:rsidRPr="00707787">
        <w:rPr>
          <w:rFonts w:ascii="Palatino Linotype" w:hAnsi="Palatino Linotype"/>
          <w:i/>
          <w:sz w:val="22"/>
          <w:szCs w:val="22"/>
        </w:rPr>
        <w:t xml:space="preserve">. Ejercer el control sanitario sobre actividades, establecimientos y servicios de salubridad local, concurrente y descentralizada. </w:t>
      </w:r>
    </w:p>
    <w:p w14:paraId="443BE08D" w14:textId="77777777" w:rsidR="00DD59DB" w:rsidRPr="00707787" w:rsidRDefault="00DD59DB" w:rsidP="00707787">
      <w:pPr>
        <w:spacing w:line="276" w:lineRule="auto"/>
        <w:ind w:left="851" w:right="850"/>
        <w:jc w:val="both"/>
        <w:rPr>
          <w:rFonts w:ascii="Palatino Linotype" w:hAnsi="Palatino Linotype"/>
          <w:i/>
          <w:sz w:val="22"/>
          <w:szCs w:val="22"/>
        </w:rPr>
      </w:pPr>
      <w:r w:rsidRPr="00707787">
        <w:rPr>
          <w:rFonts w:ascii="Palatino Linotype" w:hAnsi="Palatino Linotype"/>
          <w:b/>
          <w:i/>
          <w:sz w:val="22"/>
          <w:szCs w:val="22"/>
        </w:rPr>
        <w:t>III</w:t>
      </w:r>
      <w:r w:rsidRPr="00707787">
        <w:rPr>
          <w:rFonts w:ascii="Palatino Linotype" w:hAnsi="Palatino Linotype"/>
          <w:i/>
          <w:sz w:val="22"/>
          <w:szCs w:val="22"/>
        </w:rPr>
        <w:t xml:space="preserve">. Ordenar la realización de visitas e informes de verificación a establecimientos y publicidad sujetos a control sanitario. </w:t>
      </w:r>
    </w:p>
    <w:p w14:paraId="28E89FE2" w14:textId="77777777" w:rsidR="00DD59DB" w:rsidRPr="00707787" w:rsidRDefault="00DD59DB" w:rsidP="00707787">
      <w:pPr>
        <w:spacing w:line="276" w:lineRule="auto"/>
        <w:ind w:left="851" w:right="850"/>
        <w:jc w:val="both"/>
        <w:rPr>
          <w:rFonts w:ascii="Palatino Linotype" w:hAnsi="Palatino Linotype"/>
          <w:i/>
          <w:sz w:val="22"/>
          <w:szCs w:val="22"/>
        </w:rPr>
      </w:pPr>
      <w:r w:rsidRPr="00707787">
        <w:rPr>
          <w:rFonts w:ascii="Palatino Linotype" w:hAnsi="Palatino Linotype"/>
          <w:b/>
          <w:i/>
          <w:sz w:val="22"/>
          <w:szCs w:val="22"/>
        </w:rPr>
        <w:t>IV</w:t>
      </w:r>
      <w:r w:rsidRPr="00707787">
        <w:rPr>
          <w:rFonts w:ascii="Palatino Linotype" w:hAnsi="Palatino Linotype"/>
          <w:i/>
          <w:sz w:val="22"/>
          <w:szCs w:val="22"/>
        </w:rPr>
        <w:t xml:space="preserve">. Imponer sanciones y medidas de seguridad, en el ámbito de su competencia, mediante las resoluciones que dicte en los procedimientos correspondientes. </w:t>
      </w:r>
    </w:p>
    <w:p w14:paraId="69290530" w14:textId="7F4A6E5A" w:rsidR="00DD59DB" w:rsidRPr="00707787" w:rsidRDefault="00DD59DB" w:rsidP="00707787">
      <w:pPr>
        <w:spacing w:line="276" w:lineRule="auto"/>
        <w:ind w:left="851" w:right="850"/>
        <w:jc w:val="both"/>
        <w:rPr>
          <w:rFonts w:ascii="Palatino Linotype" w:hAnsi="Palatino Linotype"/>
          <w:i/>
          <w:sz w:val="22"/>
          <w:szCs w:val="22"/>
        </w:rPr>
      </w:pPr>
      <w:r w:rsidRPr="00707787">
        <w:rPr>
          <w:rFonts w:ascii="Palatino Linotype" w:hAnsi="Palatino Linotype"/>
          <w:b/>
          <w:i/>
          <w:sz w:val="22"/>
          <w:szCs w:val="22"/>
        </w:rPr>
        <w:t>V.</w:t>
      </w:r>
      <w:r w:rsidRPr="00707787">
        <w:rPr>
          <w:rFonts w:ascii="Palatino Linotype" w:hAnsi="Palatino Linotype"/>
          <w:i/>
          <w:sz w:val="22"/>
          <w:szCs w:val="22"/>
        </w:rPr>
        <w:t xml:space="preserve"> Promover acciones orientadas a mejorar las condiciones sanitarias de establecimientos, servicios y actividades. </w:t>
      </w:r>
    </w:p>
    <w:p w14:paraId="0528A4F2" w14:textId="77777777" w:rsidR="00DD59DB" w:rsidRPr="00707787" w:rsidRDefault="00DD59DB" w:rsidP="00707787">
      <w:pPr>
        <w:spacing w:line="276" w:lineRule="auto"/>
        <w:ind w:left="851" w:right="850"/>
        <w:jc w:val="both"/>
        <w:rPr>
          <w:rFonts w:ascii="Palatino Linotype" w:hAnsi="Palatino Linotype"/>
          <w:i/>
          <w:sz w:val="22"/>
          <w:szCs w:val="22"/>
        </w:rPr>
      </w:pPr>
      <w:r w:rsidRPr="00707787">
        <w:rPr>
          <w:rFonts w:ascii="Palatino Linotype" w:hAnsi="Palatino Linotype"/>
          <w:b/>
          <w:i/>
          <w:sz w:val="22"/>
          <w:szCs w:val="22"/>
        </w:rPr>
        <w:t>VI</w:t>
      </w:r>
      <w:r w:rsidRPr="00707787">
        <w:rPr>
          <w:rFonts w:ascii="Palatino Linotype" w:hAnsi="Palatino Linotype"/>
          <w:i/>
          <w:sz w:val="22"/>
          <w:szCs w:val="22"/>
        </w:rPr>
        <w:t xml:space="preserve">. Expedir y validar constancias o certificados de buenas condiciones sanitarias y prácticas sanitarias, así como de superiores condiciones y prácticas sanitarias. </w:t>
      </w:r>
    </w:p>
    <w:p w14:paraId="65786DF3" w14:textId="77777777" w:rsidR="00DD59DB" w:rsidRPr="00707787" w:rsidRDefault="00DD59DB" w:rsidP="00707787">
      <w:pPr>
        <w:spacing w:line="276" w:lineRule="auto"/>
        <w:ind w:left="851" w:right="850"/>
        <w:jc w:val="both"/>
        <w:rPr>
          <w:rFonts w:ascii="Palatino Linotype" w:hAnsi="Palatino Linotype"/>
          <w:i/>
          <w:sz w:val="22"/>
          <w:szCs w:val="22"/>
        </w:rPr>
      </w:pPr>
      <w:r w:rsidRPr="00707787">
        <w:rPr>
          <w:rFonts w:ascii="Palatino Linotype" w:hAnsi="Palatino Linotype"/>
          <w:b/>
          <w:i/>
          <w:sz w:val="22"/>
          <w:szCs w:val="22"/>
        </w:rPr>
        <w:t>VII</w:t>
      </w:r>
      <w:r w:rsidRPr="00707787">
        <w:rPr>
          <w:rFonts w:ascii="Palatino Linotype" w:hAnsi="Palatino Linotype"/>
          <w:i/>
          <w:sz w:val="22"/>
          <w:szCs w:val="22"/>
        </w:rPr>
        <w:t xml:space="preserve">. Coordinar a las jurisdicciones de regulación sanitaria y disponer las acciones para el cumplimiento de sus funciones. </w:t>
      </w:r>
    </w:p>
    <w:p w14:paraId="37B0248C" w14:textId="77777777" w:rsidR="00DD59DB" w:rsidRPr="00707787" w:rsidRDefault="00DD59DB" w:rsidP="00707787">
      <w:pPr>
        <w:spacing w:line="276" w:lineRule="auto"/>
        <w:ind w:left="851" w:right="850"/>
        <w:jc w:val="both"/>
        <w:rPr>
          <w:rFonts w:ascii="Palatino Linotype" w:hAnsi="Palatino Linotype"/>
          <w:i/>
          <w:sz w:val="22"/>
          <w:szCs w:val="22"/>
        </w:rPr>
      </w:pPr>
      <w:r w:rsidRPr="00707787">
        <w:rPr>
          <w:rFonts w:ascii="Palatino Linotype" w:hAnsi="Palatino Linotype"/>
          <w:b/>
          <w:i/>
          <w:sz w:val="22"/>
          <w:szCs w:val="22"/>
        </w:rPr>
        <w:t>VIII</w:t>
      </w:r>
      <w:r w:rsidRPr="00707787">
        <w:rPr>
          <w:rFonts w:ascii="Palatino Linotype" w:hAnsi="Palatino Linotype"/>
          <w:i/>
          <w:sz w:val="22"/>
          <w:szCs w:val="22"/>
        </w:rPr>
        <w:t xml:space="preserve">. Establecer disposiciones técnicas y administrativas de regulación, control y fomento sanitario en materia de salubridad local. </w:t>
      </w:r>
    </w:p>
    <w:p w14:paraId="1B797053" w14:textId="77777777" w:rsidR="00DD59DB" w:rsidRPr="00707787" w:rsidRDefault="00DD59DB" w:rsidP="00707787">
      <w:pPr>
        <w:spacing w:line="276" w:lineRule="auto"/>
        <w:ind w:left="851" w:right="850"/>
        <w:jc w:val="both"/>
        <w:rPr>
          <w:rFonts w:ascii="Palatino Linotype" w:hAnsi="Palatino Linotype"/>
          <w:i/>
          <w:sz w:val="22"/>
          <w:szCs w:val="22"/>
        </w:rPr>
      </w:pPr>
      <w:r w:rsidRPr="00707787">
        <w:rPr>
          <w:rFonts w:ascii="Palatino Linotype" w:hAnsi="Palatino Linotype"/>
          <w:b/>
          <w:i/>
          <w:sz w:val="22"/>
          <w:szCs w:val="22"/>
        </w:rPr>
        <w:lastRenderedPageBreak/>
        <w:t>IX</w:t>
      </w:r>
      <w:r w:rsidRPr="00707787">
        <w:rPr>
          <w:rFonts w:ascii="Palatino Linotype" w:hAnsi="Palatino Linotype"/>
          <w:i/>
          <w:sz w:val="22"/>
          <w:szCs w:val="22"/>
        </w:rPr>
        <w:t xml:space="preserve">. Someter a consideración del Director General los proyectos de normas técnicas estatales, así como las políticas y lineamientos de salubridad local que deberán observar las actividades, establecimientos y servicios. </w:t>
      </w:r>
    </w:p>
    <w:p w14:paraId="1EDD9349" w14:textId="77777777" w:rsidR="00DD59DB" w:rsidRPr="00707787" w:rsidRDefault="00DD59DB" w:rsidP="00707787">
      <w:pPr>
        <w:spacing w:line="276" w:lineRule="auto"/>
        <w:ind w:left="851" w:right="850"/>
        <w:jc w:val="both"/>
        <w:rPr>
          <w:rFonts w:ascii="Palatino Linotype" w:hAnsi="Palatino Linotype"/>
          <w:i/>
          <w:sz w:val="22"/>
          <w:szCs w:val="22"/>
        </w:rPr>
      </w:pPr>
      <w:r w:rsidRPr="00707787">
        <w:rPr>
          <w:rFonts w:ascii="Palatino Linotype" w:hAnsi="Palatino Linotype"/>
          <w:b/>
          <w:i/>
          <w:sz w:val="22"/>
          <w:szCs w:val="22"/>
        </w:rPr>
        <w:t>X.</w:t>
      </w:r>
      <w:r w:rsidRPr="00707787">
        <w:rPr>
          <w:rFonts w:ascii="Palatino Linotype" w:hAnsi="Palatino Linotype"/>
          <w:i/>
          <w:sz w:val="22"/>
          <w:szCs w:val="22"/>
        </w:rPr>
        <w:t xml:space="preserve"> Las demás que le confieren otras disposiciones legales.</w:t>
      </w:r>
    </w:p>
    <w:p w14:paraId="777FBC02" w14:textId="77777777" w:rsidR="00DD59DB" w:rsidRPr="00707787" w:rsidRDefault="00DD59DB" w:rsidP="00707787">
      <w:pPr>
        <w:spacing w:line="276" w:lineRule="auto"/>
        <w:ind w:left="851" w:right="850"/>
        <w:jc w:val="both"/>
        <w:rPr>
          <w:rFonts w:ascii="Palatino Linotype" w:hAnsi="Palatino Linotype"/>
          <w:i/>
          <w:sz w:val="22"/>
          <w:szCs w:val="22"/>
        </w:rPr>
      </w:pPr>
    </w:p>
    <w:p w14:paraId="560DA94C" w14:textId="77777777" w:rsidR="00A870DE" w:rsidRPr="00707787" w:rsidRDefault="00DD59DB" w:rsidP="00707787">
      <w:pPr>
        <w:spacing w:line="276" w:lineRule="auto"/>
        <w:ind w:left="851" w:right="850"/>
        <w:jc w:val="both"/>
        <w:rPr>
          <w:rFonts w:ascii="Palatino Linotype" w:hAnsi="Palatino Linotype"/>
          <w:i/>
          <w:sz w:val="22"/>
          <w:szCs w:val="22"/>
        </w:rPr>
      </w:pPr>
      <w:r w:rsidRPr="00707787">
        <w:rPr>
          <w:rFonts w:ascii="Palatino Linotype" w:hAnsi="Palatino Linotype"/>
          <w:b/>
          <w:i/>
          <w:sz w:val="22"/>
          <w:szCs w:val="22"/>
        </w:rPr>
        <w:t>Artículo 24</w:t>
      </w:r>
      <w:r w:rsidRPr="00707787">
        <w:rPr>
          <w:rFonts w:ascii="Palatino Linotype" w:hAnsi="Palatino Linotype"/>
          <w:i/>
          <w:sz w:val="22"/>
          <w:szCs w:val="22"/>
        </w:rPr>
        <w:t xml:space="preserve">.- En el cumplimiento de sus atribuciones, la Dirección de Regulación Sanitaria se auxiliará de las Subdirecciones de Normatividad Sanitaria y de Verificación Sanitaria, así como de verificadores sanitarios. </w:t>
      </w:r>
    </w:p>
    <w:p w14:paraId="4ADD576A" w14:textId="77777777" w:rsidR="00A870DE" w:rsidRPr="00707787" w:rsidRDefault="00A870DE" w:rsidP="00707787">
      <w:pPr>
        <w:spacing w:line="276" w:lineRule="auto"/>
        <w:ind w:left="851" w:right="850"/>
        <w:jc w:val="both"/>
        <w:rPr>
          <w:rFonts w:ascii="Palatino Linotype" w:hAnsi="Palatino Linotype"/>
          <w:i/>
          <w:sz w:val="10"/>
          <w:szCs w:val="10"/>
        </w:rPr>
      </w:pPr>
    </w:p>
    <w:p w14:paraId="286F4A9C" w14:textId="77777777" w:rsidR="00A870DE" w:rsidRPr="00707787" w:rsidRDefault="00DD59DB" w:rsidP="00707787">
      <w:pPr>
        <w:spacing w:line="276" w:lineRule="auto"/>
        <w:ind w:left="851" w:right="850"/>
        <w:jc w:val="both"/>
        <w:rPr>
          <w:rFonts w:ascii="Palatino Linotype" w:hAnsi="Palatino Linotype"/>
          <w:i/>
          <w:sz w:val="22"/>
          <w:szCs w:val="22"/>
        </w:rPr>
      </w:pPr>
      <w:r w:rsidRPr="00707787">
        <w:rPr>
          <w:rFonts w:ascii="Palatino Linotype" w:hAnsi="Palatino Linotype"/>
          <w:i/>
          <w:sz w:val="22"/>
          <w:szCs w:val="22"/>
        </w:rPr>
        <w:t xml:space="preserve">Asimismo, se apoyará de las Jurisdicciones de Regulación Sanitaria, sin que ello implique una subordinación jerárquica de éstas. </w:t>
      </w:r>
    </w:p>
    <w:p w14:paraId="76618556" w14:textId="77777777" w:rsidR="00A870DE" w:rsidRPr="00707787" w:rsidRDefault="00A870DE" w:rsidP="00707787">
      <w:pPr>
        <w:spacing w:line="276" w:lineRule="auto"/>
        <w:ind w:left="851" w:right="850"/>
        <w:jc w:val="both"/>
        <w:rPr>
          <w:rFonts w:ascii="Palatino Linotype" w:hAnsi="Palatino Linotype"/>
          <w:i/>
          <w:sz w:val="22"/>
          <w:szCs w:val="22"/>
        </w:rPr>
      </w:pPr>
    </w:p>
    <w:p w14:paraId="164535DF" w14:textId="77777777" w:rsidR="00A870DE" w:rsidRPr="00707787" w:rsidRDefault="00DD59DB" w:rsidP="00707787">
      <w:pPr>
        <w:spacing w:line="276" w:lineRule="auto"/>
        <w:ind w:left="851" w:right="850"/>
        <w:jc w:val="both"/>
        <w:rPr>
          <w:rFonts w:ascii="Palatino Linotype" w:hAnsi="Palatino Linotype"/>
          <w:i/>
          <w:sz w:val="22"/>
          <w:szCs w:val="22"/>
        </w:rPr>
      </w:pPr>
      <w:r w:rsidRPr="00707787">
        <w:rPr>
          <w:rFonts w:ascii="Palatino Linotype" w:hAnsi="Palatino Linotype"/>
          <w:b/>
          <w:i/>
          <w:sz w:val="22"/>
          <w:szCs w:val="22"/>
        </w:rPr>
        <w:t>Artículo 25.</w:t>
      </w:r>
      <w:r w:rsidRPr="00707787">
        <w:rPr>
          <w:rFonts w:ascii="Palatino Linotype" w:hAnsi="Palatino Linotype"/>
          <w:i/>
          <w:sz w:val="22"/>
          <w:szCs w:val="22"/>
        </w:rPr>
        <w:t xml:space="preserve">- Corresponde a la Subdirección de Normatividad Sanitaria: </w:t>
      </w:r>
    </w:p>
    <w:p w14:paraId="7430800B" w14:textId="77777777" w:rsidR="00A870DE" w:rsidRPr="00707787" w:rsidRDefault="00A870DE" w:rsidP="00707787">
      <w:pPr>
        <w:spacing w:line="276" w:lineRule="auto"/>
        <w:ind w:left="851" w:right="850"/>
        <w:jc w:val="both"/>
        <w:rPr>
          <w:rFonts w:ascii="Palatino Linotype" w:hAnsi="Palatino Linotype"/>
          <w:i/>
          <w:sz w:val="10"/>
          <w:szCs w:val="10"/>
        </w:rPr>
      </w:pPr>
    </w:p>
    <w:p w14:paraId="03AD199D" w14:textId="77777777" w:rsidR="00A870DE" w:rsidRPr="00707787" w:rsidRDefault="00DD59DB" w:rsidP="00707787">
      <w:pPr>
        <w:spacing w:line="276" w:lineRule="auto"/>
        <w:ind w:left="851" w:right="850"/>
        <w:jc w:val="both"/>
        <w:rPr>
          <w:rFonts w:ascii="Palatino Linotype" w:hAnsi="Palatino Linotype"/>
          <w:i/>
          <w:sz w:val="22"/>
          <w:szCs w:val="22"/>
        </w:rPr>
      </w:pPr>
      <w:r w:rsidRPr="00707787">
        <w:rPr>
          <w:rFonts w:ascii="Palatino Linotype" w:hAnsi="Palatino Linotype"/>
          <w:b/>
          <w:i/>
          <w:sz w:val="22"/>
          <w:szCs w:val="22"/>
        </w:rPr>
        <w:t>I</w:t>
      </w:r>
      <w:r w:rsidRPr="00707787">
        <w:rPr>
          <w:rFonts w:ascii="Palatino Linotype" w:hAnsi="Palatino Linotype"/>
          <w:i/>
          <w:sz w:val="22"/>
          <w:szCs w:val="22"/>
        </w:rPr>
        <w:t xml:space="preserve">. Ordenar visitas e informes de verificación a establecimientos sujetos a control sanitario e imponer las sanciones que procedan en términos de la Ley General de Salud, el Código y demás disposiciones aplicables, mediante resoluciones emitidas en los procedimientos administrativos, cuando el Subdirector de Normatividad Sanitaria así lo determine. </w:t>
      </w:r>
    </w:p>
    <w:p w14:paraId="17C3EAED" w14:textId="16BC537B" w:rsidR="00826F19" w:rsidRPr="00707787" w:rsidRDefault="00DD59DB" w:rsidP="00707787">
      <w:pPr>
        <w:spacing w:line="276" w:lineRule="auto"/>
        <w:ind w:left="851" w:right="850"/>
        <w:jc w:val="both"/>
        <w:rPr>
          <w:rFonts w:ascii="Palatino Linotype" w:hAnsi="Palatino Linotype"/>
          <w:i/>
          <w:sz w:val="22"/>
          <w:szCs w:val="22"/>
        </w:rPr>
      </w:pPr>
      <w:r w:rsidRPr="00707787">
        <w:rPr>
          <w:rFonts w:ascii="Palatino Linotype" w:hAnsi="Palatino Linotype"/>
          <w:b/>
          <w:i/>
          <w:sz w:val="22"/>
          <w:szCs w:val="22"/>
        </w:rPr>
        <w:t>II</w:t>
      </w:r>
      <w:r w:rsidRPr="00707787">
        <w:rPr>
          <w:rFonts w:ascii="Palatino Linotype" w:hAnsi="Palatino Linotype"/>
          <w:i/>
          <w:sz w:val="22"/>
          <w:szCs w:val="22"/>
        </w:rPr>
        <w:t xml:space="preserve">. Calificar e imponer sanciones administrativas, consistentes en amonestación con apercibimiento, multa y clausura, de conformidad con las disposiciones en la materia. </w:t>
      </w:r>
      <w:r w:rsidRPr="00707787">
        <w:rPr>
          <w:rFonts w:ascii="Palatino Linotype" w:hAnsi="Palatino Linotype"/>
          <w:b/>
          <w:i/>
          <w:sz w:val="22"/>
          <w:szCs w:val="22"/>
        </w:rPr>
        <w:t>III</w:t>
      </w:r>
      <w:r w:rsidRPr="00707787">
        <w:rPr>
          <w:rFonts w:ascii="Palatino Linotype" w:hAnsi="Palatino Linotype"/>
          <w:i/>
          <w:sz w:val="22"/>
          <w:szCs w:val="22"/>
        </w:rPr>
        <w:t>. Dictar las medidas de seguridad sanitaria, en el ámbito de su competencia.</w:t>
      </w:r>
    </w:p>
    <w:p w14:paraId="51DB45A3" w14:textId="77777777" w:rsidR="00A870DE" w:rsidRPr="00707787" w:rsidRDefault="00826F19" w:rsidP="00707787">
      <w:pPr>
        <w:spacing w:line="276" w:lineRule="auto"/>
        <w:ind w:left="851" w:right="850"/>
        <w:jc w:val="both"/>
        <w:rPr>
          <w:rFonts w:ascii="Palatino Linotype" w:hAnsi="Palatino Linotype"/>
          <w:i/>
          <w:sz w:val="22"/>
          <w:szCs w:val="22"/>
        </w:rPr>
      </w:pPr>
      <w:r w:rsidRPr="00707787">
        <w:rPr>
          <w:rFonts w:ascii="Palatino Linotype" w:hAnsi="Palatino Linotype"/>
          <w:b/>
          <w:i/>
          <w:sz w:val="22"/>
          <w:szCs w:val="22"/>
        </w:rPr>
        <w:t>IV</w:t>
      </w:r>
      <w:r w:rsidRPr="00707787">
        <w:rPr>
          <w:rFonts w:ascii="Palatino Linotype" w:hAnsi="Palatino Linotype"/>
          <w:i/>
          <w:sz w:val="22"/>
          <w:szCs w:val="22"/>
        </w:rPr>
        <w:t xml:space="preserve">. Formular los estudios y dictámenes que sean requeridos por el Centro Nacional de la Transfusión Sanguínea y el Centro Estatal de la Transfusión Sanguínea, para sustentar la expedición, revalidación o revocación de la licencia sanitaria y del permiso de responsable. </w:t>
      </w:r>
    </w:p>
    <w:p w14:paraId="23ADD235" w14:textId="77777777" w:rsidR="00A870DE" w:rsidRPr="00707787" w:rsidRDefault="00826F19" w:rsidP="00707787">
      <w:pPr>
        <w:spacing w:line="276" w:lineRule="auto"/>
        <w:ind w:left="851" w:right="850"/>
        <w:jc w:val="both"/>
        <w:rPr>
          <w:rFonts w:ascii="Palatino Linotype" w:hAnsi="Palatino Linotype"/>
          <w:i/>
          <w:sz w:val="22"/>
          <w:szCs w:val="22"/>
        </w:rPr>
      </w:pPr>
      <w:r w:rsidRPr="00707787">
        <w:rPr>
          <w:rFonts w:ascii="Palatino Linotype" w:hAnsi="Palatino Linotype"/>
          <w:b/>
          <w:i/>
          <w:sz w:val="22"/>
          <w:szCs w:val="22"/>
        </w:rPr>
        <w:t>V</w:t>
      </w:r>
      <w:r w:rsidRPr="00707787">
        <w:rPr>
          <w:rFonts w:ascii="Palatino Linotype" w:hAnsi="Palatino Linotype"/>
          <w:i/>
          <w:sz w:val="22"/>
          <w:szCs w:val="22"/>
        </w:rPr>
        <w:t xml:space="preserve">. Evaluar los dictámenes técnicos bajo los cuales se expiden, revalidan o revocan las licencias sanitarias o los permisos de responsables. </w:t>
      </w:r>
    </w:p>
    <w:p w14:paraId="08E2FDD5" w14:textId="77777777" w:rsidR="00A870DE" w:rsidRPr="00707787" w:rsidRDefault="00826F19" w:rsidP="00707787">
      <w:pPr>
        <w:spacing w:line="276" w:lineRule="auto"/>
        <w:ind w:left="851" w:right="850"/>
        <w:jc w:val="both"/>
        <w:rPr>
          <w:rFonts w:ascii="Palatino Linotype" w:hAnsi="Palatino Linotype"/>
          <w:i/>
          <w:sz w:val="22"/>
          <w:szCs w:val="22"/>
        </w:rPr>
      </w:pPr>
      <w:r w:rsidRPr="00707787">
        <w:rPr>
          <w:rFonts w:ascii="Palatino Linotype" w:hAnsi="Palatino Linotype"/>
          <w:b/>
          <w:i/>
          <w:sz w:val="22"/>
          <w:szCs w:val="22"/>
        </w:rPr>
        <w:t>VI</w:t>
      </w:r>
      <w:r w:rsidRPr="00707787">
        <w:rPr>
          <w:rFonts w:ascii="Palatino Linotype" w:hAnsi="Palatino Linotype"/>
          <w:i/>
          <w:sz w:val="22"/>
          <w:szCs w:val="22"/>
        </w:rPr>
        <w:t xml:space="preserve">. Verificar el cumplimiento de la normatividad sanitaria respecto de la captación y distribución de sangre y sus componentes entre los bancos de sangre, servicios de transfusión y puestos de sangrado de los sectores público y privado. </w:t>
      </w:r>
    </w:p>
    <w:p w14:paraId="6B2C35FD" w14:textId="77777777" w:rsidR="00A870DE" w:rsidRPr="00707787" w:rsidRDefault="00826F19" w:rsidP="00707787">
      <w:pPr>
        <w:spacing w:line="276" w:lineRule="auto"/>
        <w:ind w:left="851" w:right="850"/>
        <w:jc w:val="both"/>
        <w:rPr>
          <w:rFonts w:ascii="Palatino Linotype" w:hAnsi="Palatino Linotype"/>
          <w:i/>
          <w:sz w:val="22"/>
          <w:szCs w:val="22"/>
        </w:rPr>
      </w:pPr>
      <w:r w:rsidRPr="00707787">
        <w:rPr>
          <w:rFonts w:ascii="Palatino Linotype" w:hAnsi="Palatino Linotype"/>
          <w:b/>
          <w:i/>
          <w:sz w:val="22"/>
          <w:szCs w:val="22"/>
        </w:rPr>
        <w:t>VII</w:t>
      </w:r>
      <w:r w:rsidRPr="00707787">
        <w:rPr>
          <w:rFonts w:ascii="Palatino Linotype" w:hAnsi="Palatino Linotype"/>
          <w:i/>
          <w:sz w:val="22"/>
          <w:szCs w:val="22"/>
        </w:rPr>
        <w:t xml:space="preserve">. Aplicar cuando conozca de algún posible riesgo sanitario, las medidas de seguridad para proteger la salud de la población. </w:t>
      </w:r>
    </w:p>
    <w:p w14:paraId="5BE12EC9" w14:textId="77777777" w:rsidR="00A870DE" w:rsidRPr="00707787" w:rsidRDefault="00826F19" w:rsidP="00707787">
      <w:pPr>
        <w:spacing w:line="276" w:lineRule="auto"/>
        <w:ind w:left="851" w:right="850"/>
        <w:jc w:val="both"/>
        <w:rPr>
          <w:rFonts w:ascii="Palatino Linotype" w:hAnsi="Palatino Linotype"/>
          <w:i/>
          <w:sz w:val="22"/>
          <w:szCs w:val="22"/>
        </w:rPr>
      </w:pPr>
      <w:r w:rsidRPr="00707787">
        <w:rPr>
          <w:rFonts w:ascii="Palatino Linotype" w:hAnsi="Palatino Linotype"/>
          <w:b/>
          <w:i/>
          <w:sz w:val="22"/>
          <w:szCs w:val="22"/>
        </w:rPr>
        <w:lastRenderedPageBreak/>
        <w:t>VIII</w:t>
      </w:r>
      <w:r w:rsidRPr="00707787">
        <w:rPr>
          <w:rFonts w:ascii="Palatino Linotype" w:hAnsi="Palatino Linotype"/>
          <w:i/>
          <w:sz w:val="22"/>
          <w:szCs w:val="22"/>
        </w:rPr>
        <w:t xml:space="preserve">. Establecer en aquellos asuntos que sean de su conocimiento, plazos para la corrección de deficiencias, con base en los resultados de las visitas o informes de verificación que realice. </w:t>
      </w:r>
    </w:p>
    <w:p w14:paraId="11374A42" w14:textId="77777777" w:rsidR="00A870DE" w:rsidRPr="00707787" w:rsidRDefault="00826F19" w:rsidP="00707787">
      <w:pPr>
        <w:spacing w:line="276" w:lineRule="auto"/>
        <w:ind w:left="851" w:right="850"/>
        <w:jc w:val="both"/>
        <w:rPr>
          <w:rFonts w:ascii="Palatino Linotype" w:hAnsi="Palatino Linotype"/>
          <w:i/>
          <w:sz w:val="22"/>
          <w:szCs w:val="22"/>
        </w:rPr>
      </w:pPr>
      <w:r w:rsidRPr="00707787">
        <w:rPr>
          <w:rFonts w:ascii="Palatino Linotype" w:hAnsi="Palatino Linotype"/>
          <w:b/>
          <w:i/>
          <w:sz w:val="22"/>
          <w:szCs w:val="22"/>
        </w:rPr>
        <w:t>IX</w:t>
      </w:r>
      <w:r w:rsidRPr="00707787">
        <w:rPr>
          <w:rFonts w:ascii="Palatino Linotype" w:hAnsi="Palatino Linotype"/>
          <w:i/>
          <w:sz w:val="22"/>
          <w:szCs w:val="22"/>
        </w:rPr>
        <w:t xml:space="preserve">. Expedir y, en su caso, revalidar o revocar las autorizaciones sanitarias, de acuerdo con la normatividad aplicable. </w:t>
      </w:r>
    </w:p>
    <w:p w14:paraId="5A4C375A" w14:textId="77777777" w:rsidR="00A870DE" w:rsidRPr="00707787" w:rsidRDefault="00826F19" w:rsidP="00707787">
      <w:pPr>
        <w:spacing w:line="276" w:lineRule="auto"/>
        <w:ind w:left="851" w:right="850"/>
        <w:jc w:val="both"/>
        <w:rPr>
          <w:rFonts w:ascii="Palatino Linotype" w:hAnsi="Palatino Linotype"/>
          <w:i/>
          <w:sz w:val="22"/>
          <w:szCs w:val="22"/>
        </w:rPr>
      </w:pPr>
      <w:r w:rsidRPr="00707787">
        <w:rPr>
          <w:rFonts w:ascii="Palatino Linotype" w:hAnsi="Palatino Linotype"/>
          <w:i/>
          <w:sz w:val="22"/>
          <w:szCs w:val="22"/>
        </w:rPr>
        <w:t xml:space="preserve">X. Recibir e instruir, en el ámbito de su competencia, recursos administrativos de inconformidad, así como emitir resolución técnica al respecto. </w:t>
      </w:r>
    </w:p>
    <w:p w14:paraId="4F8DFEA7" w14:textId="38F46431" w:rsidR="00826F19" w:rsidRPr="00707787" w:rsidRDefault="00826F19" w:rsidP="00707787">
      <w:pPr>
        <w:spacing w:line="276" w:lineRule="auto"/>
        <w:ind w:left="851" w:right="850"/>
        <w:jc w:val="both"/>
        <w:rPr>
          <w:rFonts w:ascii="Palatino Linotype" w:hAnsi="Palatino Linotype"/>
          <w:i/>
          <w:sz w:val="22"/>
          <w:szCs w:val="22"/>
        </w:rPr>
      </w:pPr>
      <w:r w:rsidRPr="00707787">
        <w:rPr>
          <w:rFonts w:ascii="Palatino Linotype" w:hAnsi="Palatino Linotype"/>
          <w:b/>
          <w:i/>
          <w:sz w:val="22"/>
          <w:szCs w:val="22"/>
        </w:rPr>
        <w:t>XI</w:t>
      </w:r>
      <w:r w:rsidRPr="00707787">
        <w:rPr>
          <w:rFonts w:ascii="Palatino Linotype" w:hAnsi="Palatino Linotype"/>
          <w:i/>
          <w:sz w:val="22"/>
          <w:szCs w:val="22"/>
        </w:rPr>
        <w:t xml:space="preserve">. Las demás que le confieren otras disposiciones legales. Las atribuciones señaladas en las fracciones II, III, IV, V y X de este artículo podrán ser ejercidas de manera directa por el Director de Regulación Sanitaria. </w:t>
      </w:r>
    </w:p>
    <w:p w14:paraId="62FA2859" w14:textId="77777777" w:rsidR="00826F19" w:rsidRPr="00707787" w:rsidRDefault="00826F19" w:rsidP="00707787">
      <w:pPr>
        <w:spacing w:line="276" w:lineRule="auto"/>
        <w:ind w:left="851" w:right="850"/>
        <w:jc w:val="both"/>
        <w:rPr>
          <w:rFonts w:ascii="Palatino Linotype" w:hAnsi="Palatino Linotype"/>
          <w:i/>
          <w:sz w:val="22"/>
          <w:szCs w:val="22"/>
        </w:rPr>
      </w:pPr>
    </w:p>
    <w:p w14:paraId="12B4863E" w14:textId="77777777" w:rsidR="00A870DE" w:rsidRPr="00707787" w:rsidRDefault="00826F19" w:rsidP="00707787">
      <w:pPr>
        <w:spacing w:line="276" w:lineRule="auto"/>
        <w:ind w:left="851" w:right="850"/>
        <w:jc w:val="both"/>
        <w:rPr>
          <w:rFonts w:ascii="Palatino Linotype" w:hAnsi="Palatino Linotype"/>
          <w:i/>
          <w:sz w:val="22"/>
          <w:szCs w:val="22"/>
        </w:rPr>
      </w:pPr>
      <w:r w:rsidRPr="00707787">
        <w:rPr>
          <w:rFonts w:ascii="Palatino Linotype" w:hAnsi="Palatino Linotype"/>
          <w:b/>
          <w:i/>
          <w:sz w:val="22"/>
          <w:szCs w:val="22"/>
        </w:rPr>
        <w:t>Artículo 26.-</w:t>
      </w:r>
      <w:r w:rsidRPr="00707787">
        <w:rPr>
          <w:rFonts w:ascii="Palatino Linotype" w:hAnsi="Palatino Linotype"/>
          <w:i/>
          <w:sz w:val="22"/>
          <w:szCs w:val="22"/>
        </w:rPr>
        <w:t xml:space="preserve"> Corresponde a la Subdirección de Verificación Sanitaria: </w:t>
      </w:r>
    </w:p>
    <w:p w14:paraId="2F24DC09" w14:textId="77777777" w:rsidR="001A3F25" w:rsidRPr="00707787" w:rsidRDefault="001A3F25" w:rsidP="00707787">
      <w:pPr>
        <w:spacing w:line="276" w:lineRule="auto"/>
        <w:ind w:left="851" w:right="850"/>
        <w:jc w:val="both"/>
        <w:rPr>
          <w:rFonts w:ascii="Palatino Linotype" w:hAnsi="Palatino Linotype"/>
          <w:i/>
          <w:sz w:val="10"/>
          <w:szCs w:val="10"/>
        </w:rPr>
      </w:pPr>
    </w:p>
    <w:p w14:paraId="27CADDC4" w14:textId="77777777" w:rsidR="00A870DE" w:rsidRPr="00707787" w:rsidRDefault="00826F19" w:rsidP="00707787">
      <w:pPr>
        <w:spacing w:line="276" w:lineRule="auto"/>
        <w:ind w:left="851" w:right="850"/>
        <w:jc w:val="both"/>
        <w:rPr>
          <w:rFonts w:ascii="Palatino Linotype" w:hAnsi="Palatino Linotype"/>
          <w:i/>
          <w:sz w:val="22"/>
          <w:szCs w:val="22"/>
        </w:rPr>
      </w:pPr>
      <w:r w:rsidRPr="00707787">
        <w:rPr>
          <w:rFonts w:ascii="Palatino Linotype" w:hAnsi="Palatino Linotype"/>
          <w:b/>
          <w:i/>
          <w:sz w:val="22"/>
          <w:szCs w:val="22"/>
        </w:rPr>
        <w:t>I</w:t>
      </w:r>
      <w:r w:rsidRPr="00707787">
        <w:rPr>
          <w:rFonts w:ascii="Palatino Linotype" w:hAnsi="Palatino Linotype"/>
          <w:i/>
          <w:sz w:val="22"/>
          <w:szCs w:val="22"/>
        </w:rPr>
        <w:t xml:space="preserve">. Realizar visitas e informes de verificación a establecimientos sujetos a control sanitario e imponer las sanciones que procedan en términos de la Ley General de Salud, el Código y demás disposiciones aplicables, mediante resoluciones emitidas en los procedimientos administrativos, cuando el Subdirector de Verificación Sanitaria así lo determine. </w:t>
      </w:r>
    </w:p>
    <w:p w14:paraId="01BF7311" w14:textId="77777777" w:rsidR="00A870DE" w:rsidRPr="00707787" w:rsidRDefault="00826F19" w:rsidP="00707787">
      <w:pPr>
        <w:spacing w:line="276" w:lineRule="auto"/>
        <w:ind w:left="851" w:right="850"/>
        <w:jc w:val="both"/>
        <w:rPr>
          <w:rFonts w:ascii="Palatino Linotype" w:hAnsi="Palatino Linotype"/>
          <w:i/>
          <w:sz w:val="22"/>
          <w:szCs w:val="22"/>
        </w:rPr>
      </w:pPr>
      <w:r w:rsidRPr="00707787">
        <w:rPr>
          <w:rFonts w:ascii="Palatino Linotype" w:hAnsi="Palatino Linotype"/>
          <w:b/>
          <w:i/>
          <w:sz w:val="22"/>
          <w:szCs w:val="22"/>
        </w:rPr>
        <w:t>II</w:t>
      </w:r>
      <w:r w:rsidRPr="00707787">
        <w:rPr>
          <w:rFonts w:ascii="Palatino Linotype" w:hAnsi="Palatino Linotype"/>
          <w:i/>
          <w:sz w:val="22"/>
          <w:szCs w:val="22"/>
        </w:rPr>
        <w:t xml:space="preserve">. Calificar la procedencia e imponer sanciones administrativas, consistentes en amonestación con apercibimiento, multa y clausura dentro de las resoluciones emitidas en los procedimientos administrativos. </w:t>
      </w:r>
    </w:p>
    <w:p w14:paraId="3539BDC0" w14:textId="77777777" w:rsidR="00A870DE" w:rsidRPr="00707787" w:rsidRDefault="00826F19" w:rsidP="00707787">
      <w:pPr>
        <w:spacing w:line="276" w:lineRule="auto"/>
        <w:ind w:left="851" w:right="850"/>
        <w:jc w:val="both"/>
        <w:rPr>
          <w:rFonts w:ascii="Palatino Linotype" w:hAnsi="Palatino Linotype"/>
          <w:i/>
          <w:sz w:val="22"/>
          <w:szCs w:val="22"/>
        </w:rPr>
      </w:pPr>
      <w:r w:rsidRPr="00707787">
        <w:rPr>
          <w:rFonts w:ascii="Palatino Linotype" w:hAnsi="Palatino Linotype"/>
          <w:b/>
          <w:i/>
          <w:sz w:val="22"/>
          <w:szCs w:val="22"/>
        </w:rPr>
        <w:t>III</w:t>
      </w:r>
      <w:r w:rsidRPr="00707787">
        <w:rPr>
          <w:rFonts w:ascii="Palatino Linotype" w:hAnsi="Palatino Linotype"/>
          <w:i/>
          <w:sz w:val="22"/>
          <w:szCs w:val="22"/>
        </w:rPr>
        <w:t xml:space="preserve">. Dictar las medidas de seguridad sanitaria a que se refieren los artículos 404 de la Ley General de Salud y 2.49 del Código. </w:t>
      </w:r>
    </w:p>
    <w:p w14:paraId="14E89876" w14:textId="77777777" w:rsidR="00A870DE" w:rsidRPr="00707787" w:rsidRDefault="00826F19" w:rsidP="00707787">
      <w:pPr>
        <w:spacing w:line="276" w:lineRule="auto"/>
        <w:ind w:left="851" w:right="850"/>
        <w:jc w:val="both"/>
        <w:rPr>
          <w:rFonts w:ascii="Palatino Linotype" w:hAnsi="Palatino Linotype"/>
          <w:i/>
          <w:sz w:val="22"/>
          <w:szCs w:val="22"/>
        </w:rPr>
      </w:pPr>
      <w:r w:rsidRPr="00707787">
        <w:rPr>
          <w:rFonts w:ascii="Palatino Linotype" w:hAnsi="Palatino Linotype"/>
          <w:b/>
          <w:i/>
          <w:sz w:val="22"/>
          <w:szCs w:val="22"/>
        </w:rPr>
        <w:t>IV</w:t>
      </w:r>
      <w:r w:rsidRPr="00707787">
        <w:rPr>
          <w:rFonts w:ascii="Palatino Linotype" w:hAnsi="Palatino Linotype"/>
          <w:i/>
          <w:sz w:val="22"/>
          <w:szCs w:val="22"/>
        </w:rPr>
        <w:t xml:space="preserve">. Aplicar las medidas de seguridad para proteger la salud de la población. </w:t>
      </w:r>
    </w:p>
    <w:p w14:paraId="0413B8CD" w14:textId="77777777" w:rsidR="00A870DE" w:rsidRPr="00707787" w:rsidRDefault="00826F19" w:rsidP="00707787">
      <w:pPr>
        <w:spacing w:line="276" w:lineRule="auto"/>
        <w:ind w:left="851" w:right="850"/>
        <w:jc w:val="both"/>
        <w:rPr>
          <w:rFonts w:ascii="Palatino Linotype" w:hAnsi="Palatino Linotype"/>
          <w:i/>
          <w:sz w:val="22"/>
          <w:szCs w:val="22"/>
        </w:rPr>
      </w:pPr>
      <w:r w:rsidRPr="00707787">
        <w:rPr>
          <w:rFonts w:ascii="Palatino Linotype" w:hAnsi="Palatino Linotype"/>
          <w:b/>
          <w:i/>
          <w:sz w:val="22"/>
          <w:szCs w:val="22"/>
        </w:rPr>
        <w:t>V</w:t>
      </w:r>
      <w:r w:rsidRPr="00707787">
        <w:rPr>
          <w:rFonts w:ascii="Palatino Linotype" w:hAnsi="Palatino Linotype"/>
          <w:i/>
          <w:sz w:val="22"/>
          <w:szCs w:val="22"/>
        </w:rPr>
        <w:t xml:space="preserve">. Establecer, en aquellos asuntos que sean de su conocimiento, plazos para la corrección de deficiencias, con base en los resultados de la visita o del informe de verificación. </w:t>
      </w:r>
    </w:p>
    <w:p w14:paraId="75C237BB" w14:textId="77777777" w:rsidR="00A870DE" w:rsidRPr="00707787" w:rsidRDefault="00826F19" w:rsidP="00707787">
      <w:pPr>
        <w:spacing w:line="276" w:lineRule="auto"/>
        <w:ind w:left="851" w:right="850"/>
        <w:jc w:val="both"/>
        <w:rPr>
          <w:rFonts w:ascii="Palatino Linotype" w:hAnsi="Palatino Linotype"/>
          <w:i/>
          <w:sz w:val="22"/>
          <w:szCs w:val="22"/>
        </w:rPr>
      </w:pPr>
      <w:r w:rsidRPr="00707787">
        <w:rPr>
          <w:rFonts w:ascii="Palatino Linotype" w:hAnsi="Palatino Linotype"/>
          <w:b/>
          <w:i/>
          <w:sz w:val="22"/>
          <w:szCs w:val="22"/>
        </w:rPr>
        <w:t>VI</w:t>
      </w:r>
      <w:r w:rsidRPr="00707787">
        <w:rPr>
          <w:rFonts w:ascii="Palatino Linotype" w:hAnsi="Palatino Linotype"/>
          <w:i/>
          <w:sz w:val="22"/>
          <w:szCs w:val="22"/>
        </w:rPr>
        <w:t xml:space="preserve">. Expedir y, en su caso, revalidar o revocar las autorizaciones sanitarias que sean de su conocimiento, de acuerdo con la normatividad aplicable. </w:t>
      </w:r>
    </w:p>
    <w:p w14:paraId="70BECFD7" w14:textId="77777777" w:rsidR="00A870DE" w:rsidRPr="00707787" w:rsidRDefault="00826F19" w:rsidP="00707787">
      <w:pPr>
        <w:spacing w:line="276" w:lineRule="auto"/>
        <w:ind w:left="851" w:right="850"/>
        <w:jc w:val="both"/>
        <w:rPr>
          <w:rFonts w:ascii="Palatino Linotype" w:hAnsi="Palatino Linotype"/>
          <w:i/>
          <w:sz w:val="22"/>
          <w:szCs w:val="22"/>
        </w:rPr>
      </w:pPr>
      <w:r w:rsidRPr="00707787">
        <w:rPr>
          <w:rFonts w:ascii="Palatino Linotype" w:hAnsi="Palatino Linotype"/>
          <w:b/>
          <w:i/>
          <w:sz w:val="22"/>
          <w:szCs w:val="22"/>
        </w:rPr>
        <w:t>VII</w:t>
      </w:r>
      <w:r w:rsidRPr="00707787">
        <w:rPr>
          <w:rFonts w:ascii="Palatino Linotype" w:hAnsi="Palatino Linotype"/>
          <w:i/>
          <w:sz w:val="22"/>
          <w:szCs w:val="22"/>
        </w:rPr>
        <w:t xml:space="preserve">. Recibir y tramitar, en el ámbito de su competencia, recursos administrativos de inconformidad, así como emitir opinión técnica al respecto. </w:t>
      </w:r>
    </w:p>
    <w:p w14:paraId="5065ADED" w14:textId="63386C6E" w:rsidR="00826F19" w:rsidRPr="00707787" w:rsidRDefault="00826F19" w:rsidP="00707787">
      <w:pPr>
        <w:spacing w:line="276" w:lineRule="auto"/>
        <w:ind w:left="851" w:right="850"/>
        <w:jc w:val="both"/>
        <w:rPr>
          <w:rFonts w:ascii="Palatino Linotype" w:hAnsi="Palatino Linotype"/>
          <w:i/>
          <w:sz w:val="22"/>
          <w:szCs w:val="22"/>
        </w:rPr>
      </w:pPr>
      <w:r w:rsidRPr="00707787">
        <w:rPr>
          <w:rFonts w:ascii="Palatino Linotype" w:hAnsi="Palatino Linotype"/>
          <w:b/>
          <w:i/>
          <w:sz w:val="22"/>
          <w:szCs w:val="22"/>
        </w:rPr>
        <w:t>VIII</w:t>
      </w:r>
      <w:r w:rsidRPr="00707787">
        <w:rPr>
          <w:rFonts w:ascii="Palatino Linotype" w:hAnsi="Palatino Linotype"/>
          <w:i/>
          <w:sz w:val="22"/>
          <w:szCs w:val="22"/>
        </w:rPr>
        <w:t xml:space="preserve">. Las demás que le confieren otras disposiciones legales. Las atribuciones señaladas en este artículo podrán ser ejercidas de manera directa por el Director de Regulación Sanitaria. </w:t>
      </w:r>
    </w:p>
    <w:p w14:paraId="70AD9DDC" w14:textId="77777777" w:rsidR="00826F19" w:rsidRPr="00707787" w:rsidRDefault="00826F19" w:rsidP="00707787">
      <w:pPr>
        <w:spacing w:line="276" w:lineRule="auto"/>
        <w:ind w:left="851" w:right="850"/>
        <w:jc w:val="both"/>
        <w:rPr>
          <w:rFonts w:ascii="Palatino Linotype" w:hAnsi="Palatino Linotype"/>
          <w:i/>
          <w:sz w:val="22"/>
          <w:szCs w:val="22"/>
        </w:rPr>
      </w:pPr>
    </w:p>
    <w:p w14:paraId="06A4A596" w14:textId="77777777" w:rsidR="00A870DE" w:rsidRPr="00707787" w:rsidRDefault="00826F19" w:rsidP="00707787">
      <w:pPr>
        <w:spacing w:line="276" w:lineRule="auto"/>
        <w:ind w:left="851" w:right="850"/>
        <w:jc w:val="both"/>
        <w:rPr>
          <w:rFonts w:ascii="Palatino Linotype" w:hAnsi="Palatino Linotype"/>
          <w:i/>
          <w:sz w:val="22"/>
          <w:szCs w:val="22"/>
        </w:rPr>
      </w:pPr>
      <w:r w:rsidRPr="00707787">
        <w:rPr>
          <w:rFonts w:ascii="Palatino Linotype" w:hAnsi="Palatino Linotype"/>
          <w:b/>
          <w:i/>
          <w:sz w:val="22"/>
          <w:szCs w:val="22"/>
        </w:rPr>
        <w:t>Artículo 27.</w:t>
      </w:r>
      <w:r w:rsidRPr="00707787">
        <w:rPr>
          <w:rFonts w:ascii="Palatino Linotype" w:hAnsi="Palatino Linotype"/>
          <w:i/>
          <w:sz w:val="22"/>
          <w:szCs w:val="22"/>
        </w:rPr>
        <w:t xml:space="preserve">- Las Jurisdicciones de Regulación Sanitaria tendrán, en su respectiva circunscripción territorial, las atribuciones siguientes: </w:t>
      </w:r>
    </w:p>
    <w:p w14:paraId="0E3F92F8" w14:textId="332BADA1" w:rsidR="00A870DE" w:rsidRPr="00707787" w:rsidRDefault="00826F19" w:rsidP="00707787">
      <w:pPr>
        <w:spacing w:line="276" w:lineRule="auto"/>
        <w:ind w:left="851" w:right="850"/>
        <w:jc w:val="both"/>
        <w:rPr>
          <w:rFonts w:ascii="Palatino Linotype" w:hAnsi="Palatino Linotype"/>
          <w:i/>
          <w:sz w:val="22"/>
          <w:szCs w:val="22"/>
        </w:rPr>
      </w:pPr>
      <w:r w:rsidRPr="00707787">
        <w:rPr>
          <w:rFonts w:ascii="Palatino Linotype" w:hAnsi="Palatino Linotype"/>
          <w:b/>
          <w:i/>
          <w:sz w:val="22"/>
          <w:szCs w:val="22"/>
        </w:rPr>
        <w:t>I</w:t>
      </w:r>
      <w:r w:rsidRPr="00707787">
        <w:rPr>
          <w:rFonts w:ascii="Palatino Linotype" w:hAnsi="Palatino Linotype"/>
          <w:i/>
          <w:sz w:val="22"/>
          <w:szCs w:val="22"/>
        </w:rPr>
        <w:t>. Realizar visitas, informes, muestreo y monitoreos de verificación a establecimientos sujetos a control sanitario e imponer las sanciones que procedan en términos de la Ley General de Salud, el Código y demás disposiciones aplicables, mediante resoluciones emitidas en los procedimientos administrativos.</w:t>
      </w:r>
    </w:p>
    <w:p w14:paraId="2DB0D906" w14:textId="77777777" w:rsidR="00A870DE" w:rsidRPr="00707787" w:rsidRDefault="00826F19" w:rsidP="00707787">
      <w:pPr>
        <w:spacing w:line="276" w:lineRule="auto"/>
        <w:ind w:left="851" w:right="850"/>
        <w:jc w:val="both"/>
        <w:rPr>
          <w:rFonts w:ascii="Palatino Linotype" w:hAnsi="Palatino Linotype"/>
          <w:i/>
          <w:sz w:val="22"/>
          <w:szCs w:val="22"/>
        </w:rPr>
      </w:pPr>
      <w:r w:rsidRPr="00707787">
        <w:rPr>
          <w:rFonts w:ascii="Palatino Linotype" w:hAnsi="Palatino Linotype"/>
          <w:b/>
          <w:i/>
          <w:sz w:val="22"/>
          <w:szCs w:val="22"/>
        </w:rPr>
        <w:t>II</w:t>
      </w:r>
      <w:r w:rsidRPr="00707787">
        <w:rPr>
          <w:rFonts w:ascii="Palatino Linotype" w:hAnsi="Palatino Linotype"/>
          <w:i/>
          <w:sz w:val="22"/>
          <w:szCs w:val="22"/>
        </w:rPr>
        <w:t xml:space="preserve">. Ordenar y ejecutar las medidas de seguridad, codificar las verificaciones e imponer las sanciones administrativas que procedan, en términos del artículo 417 de la Ley General de Salud. </w:t>
      </w:r>
    </w:p>
    <w:p w14:paraId="4E42ED84" w14:textId="77777777" w:rsidR="00A870DE" w:rsidRPr="00707787" w:rsidRDefault="00826F19" w:rsidP="00707787">
      <w:pPr>
        <w:spacing w:line="276" w:lineRule="auto"/>
        <w:ind w:left="851" w:right="850"/>
        <w:jc w:val="both"/>
        <w:rPr>
          <w:rFonts w:ascii="Palatino Linotype" w:hAnsi="Palatino Linotype"/>
          <w:i/>
          <w:sz w:val="22"/>
          <w:szCs w:val="22"/>
        </w:rPr>
      </w:pPr>
      <w:r w:rsidRPr="00707787">
        <w:rPr>
          <w:rFonts w:ascii="Palatino Linotype" w:hAnsi="Palatino Linotype"/>
          <w:b/>
          <w:i/>
          <w:sz w:val="22"/>
          <w:szCs w:val="22"/>
        </w:rPr>
        <w:t>III</w:t>
      </w:r>
      <w:r w:rsidRPr="00707787">
        <w:rPr>
          <w:rFonts w:ascii="Palatino Linotype" w:hAnsi="Palatino Linotype"/>
          <w:i/>
          <w:sz w:val="22"/>
          <w:szCs w:val="22"/>
        </w:rPr>
        <w:t xml:space="preserve">. Calificar e imponer sanciones administrativas, consistentes en amonestación con apercibimiento y multa, con base en la opinión que para tal efecto sea emitida por las áreas especializadas en la materia de que se trate. IV. Dictar las medidas de seguridad a que se refieren las fracciones </w:t>
      </w:r>
    </w:p>
    <w:p w14:paraId="7EFA7230" w14:textId="77777777" w:rsidR="00A870DE" w:rsidRPr="00707787" w:rsidRDefault="00826F19" w:rsidP="00707787">
      <w:pPr>
        <w:spacing w:line="276" w:lineRule="auto"/>
        <w:ind w:left="851" w:right="850"/>
        <w:jc w:val="both"/>
        <w:rPr>
          <w:rFonts w:ascii="Palatino Linotype" w:hAnsi="Palatino Linotype"/>
          <w:i/>
          <w:sz w:val="22"/>
          <w:szCs w:val="22"/>
        </w:rPr>
      </w:pPr>
      <w:r w:rsidRPr="00707787">
        <w:rPr>
          <w:rFonts w:ascii="Palatino Linotype" w:hAnsi="Palatino Linotype"/>
          <w:b/>
          <w:i/>
          <w:sz w:val="22"/>
          <w:szCs w:val="22"/>
        </w:rPr>
        <w:t>VII</w:t>
      </w:r>
      <w:r w:rsidRPr="00707787">
        <w:rPr>
          <w:rFonts w:ascii="Palatino Linotype" w:hAnsi="Palatino Linotype"/>
          <w:i/>
          <w:sz w:val="22"/>
          <w:szCs w:val="22"/>
        </w:rPr>
        <w:t xml:space="preserve"> y X del artículo 404 de la Ley General de Salud y las fracciones VI y VII del artículo 2.49 del Código. </w:t>
      </w:r>
    </w:p>
    <w:p w14:paraId="15E54778" w14:textId="77777777" w:rsidR="00A870DE" w:rsidRPr="00707787" w:rsidRDefault="00826F19" w:rsidP="00707787">
      <w:pPr>
        <w:spacing w:line="276" w:lineRule="auto"/>
        <w:ind w:left="851" w:right="850"/>
        <w:jc w:val="both"/>
        <w:rPr>
          <w:rFonts w:ascii="Palatino Linotype" w:hAnsi="Palatino Linotype"/>
          <w:i/>
          <w:sz w:val="22"/>
          <w:szCs w:val="22"/>
        </w:rPr>
      </w:pPr>
      <w:r w:rsidRPr="00707787">
        <w:rPr>
          <w:rFonts w:ascii="Palatino Linotype" w:hAnsi="Palatino Linotype"/>
          <w:b/>
          <w:i/>
          <w:sz w:val="22"/>
          <w:szCs w:val="22"/>
        </w:rPr>
        <w:t>V</w:t>
      </w:r>
      <w:r w:rsidRPr="00707787">
        <w:rPr>
          <w:rFonts w:ascii="Palatino Linotype" w:hAnsi="Palatino Linotype"/>
          <w:i/>
          <w:sz w:val="22"/>
          <w:szCs w:val="22"/>
        </w:rPr>
        <w:t xml:space="preserve">. Establecer plazos para la corrección de deficiencias, con base en los resultados de la visita o del informe de verificación. </w:t>
      </w:r>
    </w:p>
    <w:p w14:paraId="730371AF" w14:textId="77777777" w:rsidR="00A870DE" w:rsidRPr="00707787" w:rsidRDefault="00826F19" w:rsidP="00707787">
      <w:pPr>
        <w:spacing w:line="276" w:lineRule="auto"/>
        <w:ind w:left="851" w:right="850"/>
        <w:jc w:val="both"/>
        <w:rPr>
          <w:rFonts w:ascii="Palatino Linotype" w:hAnsi="Palatino Linotype"/>
          <w:i/>
          <w:sz w:val="22"/>
          <w:szCs w:val="22"/>
        </w:rPr>
      </w:pPr>
      <w:r w:rsidRPr="00707787">
        <w:rPr>
          <w:rFonts w:ascii="Palatino Linotype" w:hAnsi="Palatino Linotype"/>
          <w:b/>
          <w:i/>
          <w:sz w:val="22"/>
          <w:szCs w:val="22"/>
        </w:rPr>
        <w:t>VI</w:t>
      </w:r>
      <w:r w:rsidRPr="00707787">
        <w:rPr>
          <w:rFonts w:ascii="Palatino Linotype" w:hAnsi="Palatino Linotype"/>
          <w:i/>
          <w:sz w:val="22"/>
          <w:szCs w:val="22"/>
        </w:rPr>
        <w:t xml:space="preserve">. Expedir y, en su caso, revalidar o revocar las autorizaciones sanitarias que le soliciten los particulares o las autoridades competentes del Instituto. </w:t>
      </w:r>
    </w:p>
    <w:p w14:paraId="6D91A50C" w14:textId="77777777" w:rsidR="00A870DE" w:rsidRPr="00707787" w:rsidRDefault="00826F19" w:rsidP="00707787">
      <w:pPr>
        <w:spacing w:line="276" w:lineRule="auto"/>
        <w:ind w:left="851" w:right="850"/>
        <w:jc w:val="both"/>
        <w:rPr>
          <w:rFonts w:ascii="Palatino Linotype" w:hAnsi="Palatino Linotype"/>
          <w:i/>
          <w:sz w:val="22"/>
          <w:szCs w:val="22"/>
        </w:rPr>
      </w:pPr>
      <w:r w:rsidRPr="00707787">
        <w:rPr>
          <w:rFonts w:ascii="Palatino Linotype" w:hAnsi="Palatino Linotype"/>
          <w:b/>
          <w:i/>
          <w:sz w:val="22"/>
          <w:szCs w:val="22"/>
        </w:rPr>
        <w:t>VII</w:t>
      </w:r>
      <w:r w:rsidRPr="00707787">
        <w:rPr>
          <w:rFonts w:ascii="Palatino Linotype" w:hAnsi="Palatino Linotype"/>
          <w:i/>
          <w:sz w:val="22"/>
          <w:szCs w:val="22"/>
        </w:rPr>
        <w:t xml:space="preserve">. Substanciar los procedimientos jurídico-administrativos respectivos por incumplimiento de las disposiciones de la normatividad sanitaria que se consignen en las actas de verificación sanitaria. </w:t>
      </w:r>
    </w:p>
    <w:p w14:paraId="47A0558B" w14:textId="77777777" w:rsidR="00A870DE" w:rsidRPr="00707787" w:rsidRDefault="00826F19" w:rsidP="00707787">
      <w:pPr>
        <w:spacing w:line="276" w:lineRule="auto"/>
        <w:ind w:left="851" w:right="850"/>
        <w:jc w:val="both"/>
        <w:rPr>
          <w:rFonts w:ascii="Palatino Linotype" w:hAnsi="Palatino Linotype"/>
          <w:i/>
          <w:sz w:val="22"/>
          <w:szCs w:val="22"/>
        </w:rPr>
      </w:pPr>
      <w:r w:rsidRPr="00707787">
        <w:rPr>
          <w:rFonts w:ascii="Palatino Linotype" w:hAnsi="Palatino Linotype"/>
          <w:b/>
          <w:i/>
          <w:sz w:val="22"/>
          <w:szCs w:val="22"/>
        </w:rPr>
        <w:t>VIII</w:t>
      </w:r>
      <w:r w:rsidRPr="00707787">
        <w:rPr>
          <w:rFonts w:ascii="Palatino Linotype" w:hAnsi="Palatino Linotype"/>
          <w:i/>
          <w:sz w:val="22"/>
          <w:szCs w:val="22"/>
        </w:rPr>
        <w:t xml:space="preserve">. Ejecutar las órdenes de clausura que impongan como sanción las autoridades sanitarias competentes. </w:t>
      </w:r>
    </w:p>
    <w:p w14:paraId="7E4636F8" w14:textId="77777777" w:rsidR="00A870DE" w:rsidRPr="00707787" w:rsidRDefault="00826F19" w:rsidP="00707787">
      <w:pPr>
        <w:spacing w:line="276" w:lineRule="auto"/>
        <w:ind w:left="851" w:right="850"/>
        <w:jc w:val="both"/>
        <w:rPr>
          <w:rFonts w:ascii="Palatino Linotype" w:hAnsi="Palatino Linotype"/>
          <w:i/>
          <w:sz w:val="22"/>
          <w:szCs w:val="22"/>
        </w:rPr>
      </w:pPr>
      <w:r w:rsidRPr="00707787">
        <w:rPr>
          <w:rFonts w:ascii="Palatino Linotype" w:hAnsi="Palatino Linotype"/>
          <w:b/>
          <w:i/>
          <w:sz w:val="22"/>
          <w:szCs w:val="22"/>
        </w:rPr>
        <w:t>IX</w:t>
      </w:r>
      <w:r w:rsidRPr="00707787">
        <w:rPr>
          <w:rFonts w:ascii="Palatino Linotype" w:hAnsi="Palatino Linotype"/>
          <w:i/>
          <w:sz w:val="22"/>
          <w:szCs w:val="22"/>
        </w:rPr>
        <w:t xml:space="preserve">. Realizar actividades de fomento sanitario y orientación a la población para la prevención contra riesgos sanitarios. </w:t>
      </w:r>
    </w:p>
    <w:p w14:paraId="331322CA" w14:textId="77777777" w:rsidR="00A870DE" w:rsidRPr="00707787" w:rsidRDefault="00826F19" w:rsidP="00707787">
      <w:pPr>
        <w:spacing w:line="276" w:lineRule="auto"/>
        <w:ind w:left="851" w:right="850"/>
        <w:jc w:val="both"/>
        <w:rPr>
          <w:rFonts w:ascii="Palatino Linotype" w:hAnsi="Palatino Linotype"/>
          <w:i/>
          <w:sz w:val="22"/>
          <w:szCs w:val="22"/>
        </w:rPr>
      </w:pPr>
      <w:r w:rsidRPr="00707787">
        <w:rPr>
          <w:rFonts w:ascii="Palatino Linotype" w:hAnsi="Palatino Linotype"/>
          <w:b/>
          <w:i/>
          <w:sz w:val="22"/>
          <w:szCs w:val="22"/>
        </w:rPr>
        <w:t>X</w:t>
      </w:r>
      <w:r w:rsidRPr="00707787">
        <w:rPr>
          <w:rFonts w:ascii="Palatino Linotype" w:hAnsi="Palatino Linotype"/>
          <w:i/>
          <w:sz w:val="22"/>
          <w:szCs w:val="22"/>
        </w:rPr>
        <w:t xml:space="preserve">. Coordinar sus acciones con los sectores público, social y privado, en programas o actividades de control y fomento sanitario. </w:t>
      </w:r>
    </w:p>
    <w:p w14:paraId="76A4C675" w14:textId="77777777" w:rsidR="00A870DE" w:rsidRPr="00707787" w:rsidRDefault="00826F19" w:rsidP="00707787">
      <w:pPr>
        <w:spacing w:line="276" w:lineRule="auto"/>
        <w:ind w:left="851" w:right="850"/>
        <w:jc w:val="both"/>
        <w:rPr>
          <w:rFonts w:ascii="Palatino Linotype" w:hAnsi="Palatino Linotype"/>
          <w:i/>
          <w:sz w:val="22"/>
          <w:szCs w:val="22"/>
        </w:rPr>
      </w:pPr>
      <w:r w:rsidRPr="00707787">
        <w:rPr>
          <w:rFonts w:ascii="Palatino Linotype" w:hAnsi="Palatino Linotype"/>
          <w:b/>
          <w:i/>
          <w:sz w:val="22"/>
          <w:szCs w:val="22"/>
        </w:rPr>
        <w:t>XI</w:t>
      </w:r>
      <w:r w:rsidRPr="00707787">
        <w:rPr>
          <w:rFonts w:ascii="Palatino Linotype" w:hAnsi="Palatino Linotype"/>
          <w:i/>
          <w:sz w:val="22"/>
          <w:szCs w:val="22"/>
        </w:rPr>
        <w:t xml:space="preserve">. Recibir y admitir, en el ámbito de su competencia, recursos administrativos de inconformidad, así como emitir opinión técnica al respecto. </w:t>
      </w:r>
    </w:p>
    <w:p w14:paraId="2756054B" w14:textId="2A5E6374" w:rsidR="007D29E5" w:rsidRPr="00707787" w:rsidRDefault="00826F19" w:rsidP="00707787">
      <w:pPr>
        <w:spacing w:line="276" w:lineRule="auto"/>
        <w:ind w:left="851" w:right="850"/>
        <w:jc w:val="both"/>
        <w:rPr>
          <w:rFonts w:ascii="Palatino Linotype" w:hAnsi="Palatino Linotype"/>
          <w:i/>
          <w:sz w:val="22"/>
          <w:szCs w:val="22"/>
        </w:rPr>
      </w:pPr>
      <w:r w:rsidRPr="00707787">
        <w:rPr>
          <w:rFonts w:ascii="Palatino Linotype" w:hAnsi="Palatino Linotype"/>
          <w:b/>
          <w:i/>
          <w:sz w:val="22"/>
          <w:szCs w:val="22"/>
        </w:rPr>
        <w:t>XII</w:t>
      </w:r>
      <w:r w:rsidRPr="00707787">
        <w:rPr>
          <w:rFonts w:ascii="Palatino Linotype" w:hAnsi="Palatino Linotype"/>
          <w:i/>
          <w:sz w:val="22"/>
          <w:szCs w:val="22"/>
        </w:rPr>
        <w:t>. Las demás que les confieren otras disposiciones legales.</w:t>
      </w:r>
      <w:r w:rsidR="00DD59DB" w:rsidRPr="00707787">
        <w:rPr>
          <w:rFonts w:ascii="Palatino Linotype" w:hAnsi="Palatino Linotype"/>
          <w:i/>
          <w:sz w:val="22"/>
          <w:szCs w:val="22"/>
        </w:rPr>
        <w:t>”</w:t>
      </w:r>
    </w:p>
    <w:p w14:paraId="50B7FE66" w14:textId="77777777" w:rsidR="00DD59DB" w:rsidRPr="00707787" w:rsidRDefault="00DD59DB" w:rsidP="00707787">
      <w:pPr>
        <w:spacing w:line="276" w:lineRule="auto"/>
        <w:ind w:left="851" w:right="850"/>
        <w:jc w:val="both"/>
        <w:rPr>
          <w:rFonts w:ascii="Palatino Linotype" w:hAnsi="Palatino Linotype"/>
        </w:rPr>
      </w:pPr>
    </w:p>
    <w:p w14:paraId="0C8167C3" w14:textId="77777777" w:rsidR="00360D58" w:rsidRPr="00707787" w:rsidRDefault="00360D58" w:rsidP="00707787">
      <w:pPr>
        <w:spacing w:line="360" w:lineRule="auto"/>
        <w:ind w:right="51"/>
        <w:jc w:val="both"/>
        <w:rPr>
          <w:rFonts w:ascii="Palatino Linotype" w:hAnsi="Palatino Linotype"/>
        </w:rPr>
      </w:pPr>
    </w:p>
    <w:p w14:paraId="5B766434" w14:textId="401E58E7" w:rsidR="00360D58" w:rsidRPr="00707787" w:rsidRDefault="00360D58" w:rsidP="00707787">
      <w:pPr>
        <w:spacing w:line="360" w:lineRule="auto"/>
        <w:ind w:right="51"/>
        <w:jc w:val="both"/>
        <w:rPr>
          <w:rFonts w:ascii="Palatino Linotype" w:hAnsi="Palatino Linotype"/>
        </w:rPr>
      </w:pPr>
      <w:r w:rsidRPr="00707787">
        <w:rPr>
          <w:rFonts w:ascii="Palatino Linotype" w:hAnsi="Palatino Linotype"/>
        </w:rPr>
        <w:lastRenderedPageBreak/>
        <w:t xml:space="preserve">Retomando el estudio sobre las listas de asistencia que no se anexaron a la orden de trabajo, se advierte que la leyenda encontrada en la parte inferior derecha del formato </w:t>
      </w:r>
      <w:r w:rsidRPr="00707787">
        <w:rPr>
          <w:rFonts w:ascii="Palatino Linotype" w:hAnsi="Palatino Linotype"/>
          <w:b/>
        </w:rPr>
        <w:t xml:space="preserve">“orden de trabajo” </w:t>
      </w:r>
      <w:r w:rsidRPr="00707787">
        <w:rPr>
          <w:rFonts w:ascii="Palatino Linotype" w:hAnsi="Palatino Linotype"/>
        </w:rPr>
        <w:t xml:space="preserve">es derivada de una plantilla general para el mismo, lo anterior debido a que el Manual de Normas y Procedimientos para el Control Sanitario </w:t>
      </w:r>
      <w:r w:rsidR="003E2821" w:rsidRPr="00707787">
        <w:rPr>
          <w:rFonts w:ascii="Palatino Linotype" w:hAnsi="Palatino Linotype"/>
        </w:rPr>
        <w:t>en su fracción VIII (formatos e instructivos de llenado), no contempla una lista de asistencia como requisito sin el cual la orden de trabajo o el reporte de actividades sea incompleto; sirva como apoyo de lo referido anterior, las siguientes ilustraciones:</w:t>
      </w:r>
    </w:p>
    <w:p w14:paraId="298A77B0" w14:textId="77777777" w:rsidR="003E2821" w:rsidRPr="00707787" w:rsidRDefault="003E2821" w:rsidP="00707787">
      <w:pPr>
        <w:spacing w:line="360" w:lineRule="auto"/>
        <w:ind w:right="51"/>
        <w:jc w:val="both"/>
        <w:rPr>
          <w:rFonts w:ascii="Palatino Linotype" w:hAnsi="Palatino Linotype"/>
        </w:rPr>
      </w:pPr>
    </w:p>
    <w:p w14:paraId="67457812" w14:textId="5FBB60FD" w:rsidR="003E2821" w:rsidRPr="00707787" w:rsidRDefault="003E2821" w:rsidP="00707787">
      <w:pPr>
        <w:spacing w:line="360" w:lineRule="auto"/>
        <w:ind w:right="51"/>
        <w:jc w:val="both"/>
        <w:rPr>
          <w:rFonts w:ascii="Palatino Linotype" w:hAnsi="Palatino Linotype"/>
        </w:rPr>
      </w:pPr>
      <w:r w:rsidRPr="00707787">
        <w:rPr>
          <w:noProof/>
          <w:lang w:eastAsia="es-MX"/>
        </w:rPr>
        <w:drawing>
          <wp:inline distT="0" distB="0" distL="0" distR="0" wp14:anchorId="3284BF2D" wp14:editId="1AAC7373">
            <wp:extent cx="5286375" cy="48863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86375" cy="4886325"/>
                    </a:xfrm>
                    <a:prstGeom prst="rect">
                      <a:avLst/>
                    </a:prstGeom>
                  </pic:spPr>
                </pic:pic>
              </a:graphicData>
            </a:graphic>
          </wp:inline>
        </w:drawing>
      </w:r>
    </w:p>
    <w:p w14:paraId="67EEF9DA" w14:textId="3A1D0C91" w:rsidR="00360D58" w:rsidRPr="00707787" w:rsidRDefault="003E2821" w:rsidP="00707787">
      <w:pPr>
        <w:spacing w:line="360" w:lineRule="auto"/>
        <w:ind w:right="51"/>
        <w:jc w:val="both"/>
        <w:rPr>
          <w:rFonts w:ascii="Palatino Linotype" w:hAnsi="Palatino Linotype"/>
        </w:rPr>
      </w:pPr>
      <w:r w:rsidRPr="00707787">
        <w:rPr>
          <w:noProof/>
          <w:lang w:eastAsia="es-MX"/>
        </w:rPr>
        <w:lastRenderedPageBreak/>
        <w:drawing>
          <wp:inline distT="0" distB="0" distL="0" distR="0" wp14:anchorId="0777F7B6" wp14:editId="2066BD36">
            <wp:extent cx="5124450" cy="5181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24450" cy="5181600"/>
                    </a:xfrm>
                    <a:prstGeom prst="rect">
                      <a:avLst/>
                    </a:prstGeom>
                  </pic:spPr>
                </pic:pic>
              </a:graphicData>
            </a:graphic>
          </wp:inline>
        </w:drawing>
      </w:r>
    </w:p>
    <w:p w14:paraId="69A09657" w14:textId="39F56831" w:rsidR="00FF1A08" w:rsidRPr="00707787" w:rsidRDefault="00D529D5" w:rsidP="00707787">
      <w:pPr>
        <w:spacing w:line="360" w:lineRule="auto"/>
        <w:ind w:right="51"/>
        <w:jc w:val="both"/>
        <w:rPr>
          <w:rFonts w:ascii="Palatino Linotype" w:hAnsi="Palatino Linotype"/>
        </w:rPr>
      </w:pPr>
      <w:r w:rsidRPr="00707787">
        <w:rPr>
          <w:rFonts w:ascii="Palatino Linotype" w:hAnsi="Palatino Linotype"/>
        </w:rPr>
        <w:t xml:space="preserve">Ahora bien, posterior al estudio de las constancias, se advierte que el Sujeto Obligado colmó con el requerimiento planteado por el particular; sin embargo, este Órgano Garante, de conformidad con el artículo </w:t>
      </w:r>
      <w:r w:rsidR="00FF1A08" w:rsidRPr="00707787">
        <w:rPr>
          <w:rFonts w:ascii="Palatino Linotype" w:hAnsi="Palatino Linotype"/>
        </w:rPr>
        <w:t>9, fracción IV de la Ley de Transparencia Local, se advierte que al momento de presentar su respuesta, la parte solicitada no acompaño el acuerdo de Comité de Transparencia por el cual se avale la clasificación parcial de la información proporcionada.</w:t>
      </w:r>
    </w:p>
    <w:p w14:paraId="3D9C0CE1" w14:textId="77777777" w:rsidR="002F253E" w:rsidRPr="00707787" w:rsidRDefault="002F253E" w:rsidP="00707787">
      <w:pPr>
        <w:spacing w:line="360" w:lineRule="auto"/>
        <w:ind w:right="51"/>
        <w:jc w:val="both"/>
        <w:rPr>
          <w:rFonts w:ascii="Palatino Linotype" w:hAnsi="Palatino Linotype"/>
        </w:rPr>
      </w:pPr>
    </w:p>
    <w:p w14:paraId="26A6EFD4" w14:textId="6B8908FA" w:rsidR="002F253E" w:rsidRPr="00707787" w:rsidRDefault="002F253E" w:rsidP="00707787">
      <w:pPr>
        <w:spacing w:line="360" w:lineRule="auto"/>
        <w:ind w:right="51"/>
        <w:jc w:val="both"/>
        <w:rPr>
          <w:rFonts w:ascii="Palatino Linotype" w:hAnsi="Palatino Linotype"/>
        </w:rPr>
      </w:pPr>
      <w:r w:rsidRPr="00707787">
        <w:rPr>
          <w:rFonts w:ascii="Palatino Linotype" w:hAnsi="Palatino Linotype"/>
        </w:rPr>
        <w:lastRenderedPageBreak/>
        <w:t>En atención a lo establecido en el párrafo que antecede, es importante traer a colación lo establecido en los artículos 47, 48 y 49 de la Ley de Transparencia Local, que a continuación se transcriben:</w:t>
      </w:r>
    </w:p>
    <w:p w14:paraId="032A5BF4" w14:textId="77777777" w:rsidR="002F253E" w:rsidRPr="00707787" w:rsidRDefault="002F253E" w:rsidP="00707787">
      <w:pPr>
        <w:spacing w:line="360" w:lineRule="auto"/>
        <w:ind w:right="51"/>
        <w:jc w:val="both"/>
        <w:rPr>
          <w:rFonts w:ascii="Palatino Linotype" w:hAnsi="Palatino Linotype"/>
        </w:rPr>
      </w:pPr>
    </w:p>
    <w:p w14:paraId="44A54A80" w14:textId="77777777" w:rsidR="002F253E" w:rsidRPr="00707787" w:rsidRDefault="002F253E" w:rsidP="00707787">
      <w:pPr>
        <w:spacing w:line="276" w:lineRule="auto"/>
        <w:ind w:left="851" w:right="899"/>
        <w:jc w:val="both"/>
        <w:rPr>
          <w:rFonts w:ascii="Palatino Linotype" w:hAnsi="Palatino Linotype"/>
          <w:i/>
          <w:sz w:val="22"/>
          <w:szCs w:val="22"/>
        </w:rPr>
      </w:pPr>
      <w:r w:rsidRPr="00707787">
        <w:rPr>
          <w:rFonts w:ascii="Palatino Linotype" w:hAnsi="Palatino Linotype"/>
          <w:i/>
          <w:sz w:val="22"/>
          <w:szCs w:val="22"/>
        </w:rPr>
        <w:t>“</w:t>
      </w:r>
      <w:r w:rsidRPr="00707787">
        <w:rPr>
          <w:rFonts w:ascii="Palatino Linotype" w:hAnsi="Palatino Linotype"/>
          <w:b/>
          <w:i/>
          <w:sz w:val="22"/>
          <w:szCs w:val="22"/>
        </w:rPr>
        <w:t>Artículo 47</w:t>
      </w:r>
      <w:r w:rsidRPr="00707787">
        <w:rPr>
          <w:rFonts w:ascii="Palatino Linotype" w:hAnsi="Palatino Linotype"/>
          <w:i/>
          <w:sz w:val="22"/>
          <w:szCs w:val="22"/>
        </w:rPr>
        <w:t xml:space="preserve">. El Comité de Transparencia será la autoridad máxima al interior del sujeto obligado en materia del derecho de acceso a la información. </w:t>
      </w:r>
    </w:p>
    <w:p w14:paraId="5872F301" w14:textId="77777777" w:rsidR="002F253E" w:rsidRPr="00707787" w:rsidRDefault="002F253E" w:rsidP="00707787">
      <w:pPr>
        <w:spacing w:line="276" w:lineRule="auto"/>
        <w:ind w:left="851" w:right="899"/>
        <w:jc w:val="both"/>
        <w:rPr>
          <w:rFonts w:ascii="Palatino Linotype" w:hAnsi="Palatino Linotype"/>
          <w:i/>
          <w:sz w:val="22"/>
          <w:szCs w:val="22"/>
        </w:rPr>
      </w:pPr>
    </w:p>
    <w:p w14:paraId="4CE1488D" w14:textId="77777777" w:rsidR="002F253E" w:rsidRPr="00707787" w:rsidRDefault="002F253E" w:rsidP="00707787">
      <w:pPr>
        <w:spacing w:line="276" w:lineRule="auto"/>
        <w:ind w:left="851" w:right="899"/>
        <w:jc w:val="both"/>
        <w:rPr>
          <w:rFonts w:ascii="Palatino Linotype" w:hAnsi="Palatino Linotype"/>
          <w:i/>
          <w:sz w:val="22"/>
          <w:szCs w:val="22"/>
        </w:rPr>
      </w:pPr>
      <w:r w:rsidRPr="00707787">
        <w:rPr>
          <w:rFonts w:ascii="Palatino Linotype" w:hAnsi="Palatino Linotype"/>
          <w:i/>
          <w:sz w:val="22"/>
          <w:szCs w:val="22"/>
        </w:rPr>
        <w:t xml:space="preserve">El Comité de Transparencia adoptará sus resoluciones por mayoría de votos. En caso de empate, la o el Presidente tendrá voto de calidad. A sus sesiones podrán asistir como invitados aquellos que sus integrantes consideren necesarios, quienes tendrán voz pero no voto. </w:t>
      </w:r>
    </w:p>
    <w:p w14:paraId="69064ABB" w14:textId="77777777" w:rsidR="002F253E" w:rsidRPr="00707787" w:rsidRDefault="002F253E" w:rsidP="00707787">
      <w:pPr>
        <w:spacing w:line="276" w:lineRule="auto"/>
        <w:ind w:left="851" w:right="899"/>
        <w:jc w:val="both"/>
        <w:rPr>
          <w:rFonts w:ascii="Palatino Linotype" w:hAnsi="Palatino Linotype"/>
          <w:i/>
          <w:sz w:val="22"/>
          <w:szCs w:val="22"/>
        </w:rPr>
      </w:pPr>
    </w:p>
    <w:p w14:paraId="316DE357" w14:textId="77777777" w:rsidR="002F253E" w:rsidRPr="00707787" w:rsidRDefault="002F253E" w:rsidP="00707787">
      <w:pPr>
        <w:spacing w:line="276" w:lineRule="auto"/>
        <w:ind w:left="851" w:right="899"/>
        <w:jc w:val="both"/>
        <w:rPr>
          <w:rFonts w:ascii="Palatino Linotype" w:hAnsi="Palatino Linotype"/>
          <w:i/>
          <w:sz w:val="22"/>
          <w:szCs w:val="22"/>
        </w:rPr>
      </w:pPr>
      <w:r w:rsidRPr="00707787">
        <w:rPr>
          <w:rFonts w:ascii="Palatino Linotype" w:hAnsi="Palatino Linotype"/>
          <w:i/>
          <w:sz w:val="22"/>
          <w:szCs w:val="22"/>
        </w:rPr>
        <w:t xml:space="preserve">El Comité se reunirá en sesión ordinaria o extraordinaria las veces que estime necesario. El tipo de sesión se precisará en la convocatoria emitida. </w:t>
      </w:r>
    </w:p>
    <w:p w14:paraId="19042E5B" w14:textId="77777777" w:rsidR="002F253E" w:rsidRPr="00707787" w:rsidRDefault="002F253E" w:rsidP="00707787">
      <w:pPr>
        <w:spacing w:line="276" w:lineRule="auto"/>
        <w:ind w:left="851" w:right="899"/>
        <w:jc w:val="both"/>
        <w:rPr>
          <w:rFonts w:ascii="Palatino Linotype" w:hAnsi="Palatino Linotype"/>
          <w:i/>
          <w:sz w:val="22"/>
          <w:szCs w:val="22"/>
        </w:rPr>
      </w:pPr>
    </w:p>
    <w:p w14:paraId="50730F4E" w14:textId="77777777" w:rsidR="002F253E" w:rsidRPr="00707787" w:rsidRDefault="002F253E" w:rsidP="00707787">
      <w:pPr>
        <w:spacing w:line="276" w:lineRule="auto"/>
        <w:ind w:left="851" w:right="899"/>
        <w:jc w:val="both"/>
        <w:rPr>
          <w:rFonts w:ascii="Palatino Linotype" w:hAnsi="Palatino Linotype"/>
          <w:i/>
          <w:sz w:val="22"/>
          <w:szCs w:val="22"/>
        </w:rPr>
      </w:pPr>
      <w:r w:rsidRPr="00707787">
        <w:rPr>
          <w:rFonts w:ascii="Palatino Linotype" w:hAnsi="Palatino Linotype"/>
          <w:i/>
          <w:sz w:val="22"/>
          <w:szCs w:val="22"/>
        </w:rPr>
        <w:t xml:space="preserve">Los integrantes del Comité de Transparencia tendrán acceso a la información para determinar su clasificación, conforme a la normatividad aplicable previamente establecida por los sujetos obligados para el resguardo o salvaguarda de la información. </w:t>
      </w:r>
    </w:p>
    <w:p w14:paraId="67CED765" w14:textId="77777777" w:rsidR="002F253E" w:rsidRPr="00707787" w:rsidRDefault="002F253E" w:rsidP="00707787">
      <w:pPr>
        <w:spacing w:line="276" w:lineRule="auto"/>
        <w:ind w:left="851" w:right="899"/>
        <w:jc w:val="both"/>
        <w:rPr>
          <w:rFonts w:ascii="Palatino Linotype" w:hAnsi="Palatino Linotype"/>
          <w:i/>
          <w:sz w:val="22"/>
          <w:szCs w:val="22"/>
        </w:rPr>
      </w:pPr>
    </w:p>
    <w:p w14:paraId="052A19C8" w14:textId="77777777" w:rsidR="002F253E" w:rsidRPr="00707787" w:rsidRDefault="002F253E" w:rsidP="00707787">
      <w:pPr>
        <w:spacing w:line="276" w:lineRule="auto"/>
        <w:ind w:left="851" w:right="899"/>
        <w:jc w:val="both"/>
        <w:rPr>
          <w:rFonts w:ascii="Palatino Linotype" w:hAnsi="Palatino Linotype"/>
          <w:i/>
          <w:sz w:val="22"/>
          <w:szCs w:val="22"/>
        </w:rPr>
      </w:pPr>
      <w:r w:rsidRPr="00707787">
        <w:rPr>
          <w:rFonts w:ascii="Palatino Linotype" w:hAnsi="Palatino Linotype"/>
          <w:i/>
          <w:sz w:val="22"/>
          <w:szCs w:val="22"/>
        </w:rPr>
        <w:t xml:space="preserve">En las sesiones y trabajos del Comité, podrán participar como invitados permanentes, los representantes de las áreas que decida el Comité, y contará con derecho de voz, pero no voto. </w:t>
      </w:r>
    </w:p>
    <w:p w14:paraId="19F8D761" w14:textId="77777777" w:rsidR="002F253E" w:rsidRPr="00707787" w:rsidRDefault="002F253E" w:rsidP="00707787">
      <w:pPr>
        <w:spacing w:line="276" w:lineRule="auto"/>
        <w:ind w:left="851" w:right="899"/>
        <w:jc w:val="both"/>
        <w:rPr>
          <w:rFonts w:ascii="Palatino Linotype" w:hAnsi="Palatino Linotype"/>
          <w:i/>
          <w:sz w:val="22"/>
          <w:szCs w:val="22"/>
        </w:rPr>
      </w:pPr>
    </w:p>
    <w:p w14:paraId="7A6B5756" w14:textId="77777777" w:rsidR="002F253E" w:rsidRPr="00707787" w:rsidRDefault="002F253E" w:rsidP="00707787">
      <w:pPr>
        <w:spacing w:line="276" w:lineRule="auto"/>
        <w:ind w:left="851" w:right="899"/>
        <w:jc w:val="both"/>
        <w:rPr>
          <w:rFonts w:ascii="Palatino Linotype" w:hAnsi="Palatino Linotype"/>
          <w:i/>
          <w:sz w:val="22"/>
          <w:szCs w:val="22"/>
        </w:rPr>
      </w:pPr>
      <w:r w:rsidRPr="00707787">
        <w:rPr>
          <w:rFonts w:ascii="Palatino Linotype" w:hAnsi="Palatino Linotype"/>
          <w:i/>
          <w:sz w:val="22"/>
          <w:szCs w:val="22"/>
        </w:rPr>
        <w:t xml:space="preserve">Los titulares de las unidades administrativas que propongan la reserva, confidencialidad o declaren la inexistencia de información, acudirán a las sesiones de dicho Comité donde se discuta la propuesta correspondiente. </w:t>
      </w:r>
    </w:p>
    <w:p w14:paraId="1107752F" w14:textId="77777777" w:rsidR="002F253E" w:rsidRPr="00707787" w:rsidRDefault="002F253E" w:rsidP="00707787">
      <w:pPr>
        <w:spacing w:line="276" w:lineRule="auto"/>
        <w:ind w:left="851" w:right="899"/>
        <w:jc w:val="both"/>
        <w:rPr>
          <w:rFonts w:ascii="Palatino Linotype" w:hAnsi="Palatino Linotype"/>
          <w:i/>
          <w:sz w:val="22"/>
          <w:szCs w:val="22"/>
        </w:rPr>
      </w:pPr>
    </w:p>
    <w:p w14:paraId="66273908" w14:textId="77777777" w:rsidR="002F253E" w:rsidRPr="00707787" w:rsidRDefault="002F253E" w:rsidP="00707787">
      <w:pPr>
        <w:spacing w:line="276" w:lineRule="auto"/>
        <w:ind w:left="851" w:right="899"/>
        <w:jc w:val="both"/>
        <w:rPr>
          <w:rFonts w:ascii="Palatino Linotype" w:hAnsi="Palatino Linotype"/>
          <w:i/>
          <w:sz w:val="22"/>
          <w:szCs w:val="22"/>
        </w:rPr>
      </w:pPr>
      <w:r w:rsidRPr="00707787">
        <w:rPr>
          <w:rFonts w:ascii="Palatino Linotype" w:hAnsi="Palatino Linotype"/>
          <w:b/>
          <w:i/>
          <w:sz w:val="22"/>
          <w:szCs w:val="22"/>
        </w:rPr>
        <w:t>Artículo 48.</w:t>
      </w:r>
      <w:r w:rsidRPr="00707787">
        <w:rPr>
          <w:rFonts w:ascii="Palatino Linotype" w:hAnsi="Palatino Linotype"/>
          <w:i/>
          <w:sz w:val="22"/>
          <w:szCs w:val="22"/>
        </w:rPr>
        <w:t xml:space="preserve"> La clasificación, desclasificación y acceso a la información que generen o custodien las instancias de inteligencia e investigación deberá apegarse a los términos previstos en la Ley General, la presente Ley y a los protocolos de seguridad y resguardo establecidos para ello. </w:t>
      </w:r>
    </w:p>
    <w:p w14:paraId="39480764" w14:textId="77777777" w:rsidR="002F253E" w:rsidRPr="00707787" w:rsidRDefault="002F253E" w:rsidP="00707787">
      <w:pPr>
        <w:spacing w:line="276" w:lineRule="auto"/>
        <w:ind w:left="851" w:right="899"/>
        <w:jc w:val="both"/>
        <w:rPr>
          <w:rFonts w:ascii="Palatino Linotype" w:hAnsi="Palatino Linotype"/>
          <w:i/>
          <w:sz w:val="22"/>
          <w:szCs w:val="22"/>
        </w:rPr>
      </w:pPr>
    </w:p>
    <w:p w14:paraId="1954DFF7" w14:textId="77777777" w:rsidR="005074EA" w:rsidRPr="00707787" w:rsidRDefault="002F253E" w:rsidP="00707787">
      <w:pPr>
        <w:spacing w:line="276" w:lineRule="auto"/>
        <w:ind w:left="851" w:right="899"/>
        <w:jc w:val="both"/>
        <w:rPr>
          <w:rFonts w:ascii="Palatino Linotype" w:hAnsi="Palatino Linotype"/>
          <w:i/>
          <w:sz w:val="22"/>
          <w:szCs w:val="22"/>
        </w:rPr>
      </w:pPr>
      <w:r w:rsidRPr="00707787">
        <w:rPr>
          <w:rFonts w:ascii="Palatino Linotype" w:hAnsi="Palatino Linotype"/>
          <w:b/>
          <w:i/>
          <w:sz w:val="22"/>
          <w:szCs w:val="22"/>
        </w:rPr>
        <w:t>Artículo 49</w:t>
      </w:r>
      <w:r w:rsidRPr="00707787">
        <w:rPr>
          <w:rFonts w:ascii="Palatino Linotype" w:hAnsi="Palatino Linotype"/>
          <w:i/>
          <w:sz w:val="22"/>
          <w:szCs w:val="22"/>
        </w:rPr>
        <w:t xml:space="preserve">. Los Comités de Transparencia tendrán las siguientes atribuciones: </w:t>
      </w:r>
    </w:p>
    <w:p w14:paraId="4AD951D2" w14:textId="77777777" w:rsidR="005074EA" w:rsidRPr="00707787" w:rsidRDefault="005074EA" w:rsidP="00707787">
      <w:pPr>
        <w:spacing w:line="276" w:lineRule="auto"/>
        <w:ind w:left="851" w:right="899"/>
        <w:jc w:val="both"/>
        <w:rPr>
          <w:rFonts w:ascii="Palatino Linotype" w:hAnsi="Palatino Linotype"/>
          <w:i/>
          <w:sz w:val="22"/>
          <w:szCs w:val="22"/>
        </w:rPr>
      </w:pPr>
    </w:p>
    <w:p w14:paraId="0E24CEDE" w14:textId="77777777" w:rsidR="005074EA" w:rsidRPr="00707787" w:rsidRDefault="002F253E" w:rsidP="00707787">
      <w:pPr>
        <w:spacing w:line="276" w:lineRule="auto"/>
        <w:ind w:left="851" w:right="899"/>
        <w:jc w:val="both"/>
        <w:rPr>
          <w:rFonts w:ascii="Palatino Linotype" w:hAnsi="Palatino Linotype"/>
          <w:i/>
          <w:sz w:val="22"/>
          <w:szCs w:val="22"/>
        </w:rPr>
      </w:pPr>
      <w:r w:rsidRPr="00707787">
        <w:rPr>
          <w:rFonts w:ascii="Palatino Linotype" w:hAnsi="Palatino Linotype"/>
          <w:i/>
          <w:sz w:val="22"/>
          <w:szCs w:val="22"/>
        </w:rPr>
        <w:t xml:space="preserve">I. Instituir, coordinar y supervisar en términos de las disposiciones aplicables, las acciones, medidas y procedimientos que coadyuven a asegurar una mayor eficacia en la gestión y atención de las solicitudes en materia de acceso a la información; </w:t>
      </w:r>
    </w:p>
    <w:p w14:paraId="3AA40A54" w14:textId="77777777" w:rsidR="005074EA" w:rsidRPr="00707787" w:rsidRDefault="002F253E" w:rsidP="00707787">
      <w:pPr>
        <w:spacing w:line="276" w:lineRule="auto"/>
        <w:ind w:left="851" w:right="899"/>
        <w:jc w:val="both"/>
        <w:rPr>
          <w:rFonts w:ascii="Palatino Linotype" w:hAnsi="Palatino Linotype"/>
          <w:i/>
          <w:sz w:val="22"/>
          <w:szCs w:val="22"/>
        </w:rPr>
      </w:pPr>
      <w:r w:rsidRPr="00707787">
        <w:rPr>
          <w:rFonts w:ascii="Palatino Linotype" w:hAnsi="Palatino Linotype"/>
          <w:i/>
          <w:sz w:val="22"/>
          <w:szCs w:val="22"/>
        </w:rPr>
        <w:t xml:space="preserve">II. Confirmar, modificar o revocar las determinaciones que en materia de ampliación del plazo de respuesta, clasificación de la información y declaración de inexistencia o de incompetencia realicen los titulares de las áreas de los sujetos obligados; </w:t>
      </w:r>
    </w:p>
    <w:p w14:paraId="52A24735" w14:textId="77777777" w:rsidR="005074EA" w:rsidRPr="00707787" w:rsidRDefault="002F253E" w:rsidP="00707787">
      <w:pPr>
        <w:spacing w:line="276" w:lineRule="auto"/>
        <w:ind w:left="851" w:right="899"/>
        <w:jc w:val="both"/>
        <w:rPr>
          <w:rFonts w:ascii="Palatino Linotype" w:hAnsi="Palatino Linotype"/>
          <w:i/>
          <w:sz w:val="22"/>
          <w:szCs w:val="22"/>
        </w:rPr>
      </w:pPr>
      <w:r w:rsidRPr="00707787">
        <w:rPr>
          <w:rFonts w:ascii="Palatino Linotype" w:hAnsi="Palatino Linotype"/>
          <w:i/>
          <w:sz w:val="22"/>
          <w:szCs w:val="22"/>
        </w:rPr>
        <w:t xml:space="preserve">III.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 </w:t>
      </w:r>
    </w:p>
    <w:p w14:paraId="4A62F989" w14:textId="77777777" w:rsidR="005074EA" w:rsidRPr="00707787" w:rsidRDefault="002F253E" w:rsidP="00707787">
      <w:pPr>
        <w:spacing w:line="276" w:lineRule="auto"/>
        <w:ind w:left="851" w:right="899"/>
        <w:jc w:val="both"/>
        <w:rPr>
          <w:rFonts w:ascii="Palatino Linotype" w:hAnsi="Palatino Linotype"/>
          <w:i/>
          <w:sz w:val="22"/>
          <w:szCs w:val="22"/>
        </w:rPr>
      </w:pPr>
      <w:r w:rsidRPr="00707787">
        <w:rPr>
          <w:rFonts w:ascii="Palatino Linotype" w:hAnsi="Palatino Linotype"/>
          <w:i/>
          <w:sz w:val="22"/>
          <w:szCs w:val="22"/>
        </w:rPr>
        <w:t xml:space="preserve">IV. Establecer políticas para facilitar la obtención y entrega de información en las solicitudes que permita el adecuado ejercicio del derecho de acceso a la información; </w:t>
      </w:r>
    </w:p>
    <w:p w14:paraId="34189FEA" w14:textId="520BD2C9" w:rsidR="005074EA" w:rsidRPr="00707787" w:rsidRDefault="002F253E" w:rsidP="00707787">
      <w:pPr>
        <w:spacing w:line="276" w:lineRule="auto"/>
        <w:ind w:left="851" w:right="899"/>
        <w:jc w:val="both"/>
        <w:rPr>
          <w:rFonts w:ascii="Palatino Linotype" w:hAnsi="Palatino Linotype"/>
          <w:i/>
          <w:sz w:val="22"/>
          <w:szCs w:val="22"/>
        </w:rPr>
      </w:pPr>
      <w:r w:rsidRPr="00707787">
        <w:rPr>
          <w:rFonts w:ascii="Palatino Linotype" w:hAnsi="Palatino Linotype"/>
          <w:i/>
          <w:sz w:val="22"/>
          <w:szCs w:val="22"/>
        </w:rPr>
        <w:t xml:space="preserve">V. Promover la capacitación y actualización de los servidores públicos o integrantes adscritos a las unidades de transparencia; </w:t>
      </w:r>
    </w:p>
    <w:p w14:paraId="2AA256F1" w14:textId="77777777" w:rsidR="005074EA" w:rsidRPr="00707787" w:rsidRDefault="002F253E" w:rsidP="00707787">
      <w:pPr>
        <w:spacing w:line="276" w:lineRule="auto"/>
        <w:ind w:left="851" w:right="899"/>
        <w:jc w:val="both"/>
        <w:rPr>
          <w:rFonts w:ascii="Palatino Linotype" w:hAnsi="Palatino Linotype"/>
          <w:i/>
          <w:sz w:val="22"/>
          <w:szCs w:val="22"/>
        </w:rPr>
      </w:pPr>
      <w:r w:rsidRPr="00707787">
        <w:rPr>
          <w:rFonts w:ascii="Palatino Linotype" w:hAnsi="Palatino Linotype"/>
          <w:i/>
          <w:sz w:val="22"/>
          <w:szCs w:val="22"/>
        </w:rPr>
        <w:t xml:space="preserve">VI. Establecer programas de capacitación en materia de transparencia, acceso a la información, accesibilidad y protección de datos personales, para todos los servidores públicos o integrantes del sujeto obligado; </w:t>
      </w:r>
    </w:p>
    <w:p w14:paraId="3A72524E" w14:textId="77777777" w:rsidR="005074EA" w:rsidRPr="00707787" w:rsidRDefault="002F253E" w:rsidP="00707787">
      <w:pPr>
        <w:spacing w:line="276" w:lineRule="auto"/>
        <w:ind w:left="851" w:right="899"/>
        <w:jc w:val="both"/>
        <w:rPr>
          <w:rFonts w:ascii="Palatino Linotype" w:hAnsi="Palatino Linotype"/>
          <w:i/>
          <w:sz w:val="22"/>
          <w:szCs w:val="22"/>
        </w:rPr>
      </w:pPr>
      <w:r w:rsidRPr="00707787">
        <w:rPr>
          <w:rFonts w:ascii="Palatino Linotype" w:hAnsi="Palatino Linotype"/>
          <w:i/>
          <w:sz w:val="22"/>
          <w:szCs w:val="22"/>
        </w:rPr>
        <w:t xml:space="preserve">VII. Solicitar y autorizar la ampliación del plazo de reserva de la información a que se refiere esta Ley; </w:t>
      </w:r>
    </w:p>
    <w:p w14:paraId="1194DF34" w14:textId="77777777" w:rsidR="005074EA" w:rsidRPr="00707787" w:rsidRDefault="002F253E" w:rsidP="00707787">
      <w:pPr>
        <w:spacing w:line="276" w:lineRule="auto"/>
        <w:ind w:left="851" w:right="899"/>
        <w:jc w:val="both"/>
        <w:rPr>
          <w:rFonts w:ascii="Palatino Linotype" w:hAnsi="Palatino Linotype"/>
          <w:i/>
          <w:sz w:val="22"/>
          <w:szCs w:val="22"/>
        </w:rPr>
      </w:pPr>
      <w:r w:rsidRPr="00707787">
        <w:rPr>
          <w:rFonts w:ascii="Palatino Linotype" w:hAnsi="Palatino Linotype"/>
          <w:i/>
          <w:sz w:val="22"/>
          <w:szCs w:val="22"/>
        </w:rPr>
        <w:t xml:space="preserve">VIII. Aprobar, modificar o revocar la clasificación de la información; </w:t>
      </w:r>
    </w:p>
    <w:p w14:paraId="12037921" w14:textId="77777777" w:rsidR="005074EA" w:rsidRPr="00707787" w:rsidRDefault="002F253E" w:rsidP="00707787">
      <w:pPr>
        <w:spacing w:line="276" w:lineRule="auto"/>
        <w:ind w:left="851" w:right="899"/>
        <w:jc w:val="both"/>
        <w:rPr>
          <w:rFonts w:ascii="Palatino Linotype" w:hAnsi="Palatino Linotype"/>
          <w:i/>
          <w:sz w:val="22"/>
          <w:szCs w:val="22"/>
        </w:rPr>
      </w:pPr>
      <w:r w:rsidRPr="00707787">
        <w:rPr>
          <w:rFonts w:ascii="Palatino Linotype" w:hAnsi="Palatino Linotype"/>
          <w:i/>
          <w:sz w:val="22"/>
          <w:szCs w:val="22"/>
        </w:rPr>
        <w:t xml:space="preserve">IX. Supervisar la aplicación de los lineamientos en materia de acceso a la información pública para el manejo, mantenimiento y seguridad de los datos personales, así como de los criterios de clasificación expedidos por el Instituto; </w:t>
      </w:r>
    </w:p>
    <w:p w14:paraId="0A3D029B" w14:textId="77777777" w:rsidR="005074EA" w:rsidRPr="00707787" w:rsidRDefault="002F253E" w:rsidP="00707787">
      <w:pPr>
        <w:spacing w:line="276" w:lineRule="auto"/>
        <w:ind w:left="851" w:right="899"/>
        <w:jc w:val="both"/>
        <w:rPr>
          <w:rFonts w:ascii="Palatino Linotype" w:hAnsi="Palatino Linotype"/>
          <w:i/>
          <w:sz w:val="22"/>
          <w:szCs w:val="22"/>
        </w:rPr>
      </w:pPr>
      <w:r w:rsidRPr="00707787">
        <w:rPr>
          <w:rFonts w:ascii="Palatino Linotype" w:hAnsi="Palatino Linotype"/>
          <w:i/>
          <w:sz w:val="22"/>
          <w:szCs w:val="22"/>
        </w:rPr>
        <w:t xml:space="preserve">X. Elaborar un programa para facilitar la sistematización y actualización de la información, mismo que deberá remitirse al Instituto dentro de los primeros veinte días de cada año; </w:t>
      </w:r>
    </w:p>
    <w:p w14:paraId="5F08B8B7" w14:textId="77777777" w:rsidR="005074EA" w:rsidRPr="00707787" w:rsidRDefault="002F253E" w:rsidP="00707787">
      <w:pPr>
        <w:spacing w:line="276" w:lineRule="auto"/>
        <w:ind w:left="851" w:right="899"/>
        <w:jc w:val="both"/>
        <w:rPr>
          <w:rFonts w:ascii="Palatino Linotype" w:hAnsi="Palatino Linotype"/>
          <w:i/>
          <w:sz w:val="22"/>
          <w:szCs w:val="22"/>
        </w:rPr>
      </w:pPr>
      <w:r w:rsidRPr="00707787">
        <w:rPr>
          <w:rFonts w:ascii="Palatino Linotype" w:hAnsi="Palatino Linotype"/>
          <w:i/>
          <w:sz w:val="22"/>
          <w:szCs w:val="22"/>
        </w:rPr>
        <w:t xml:space="preserve">XI. Recabar y enviar al Instituto, de conformidad con los lineamientos que éste expida, los datos necesarios para la elaboración del informe anual; </w:t>
      </w:r>
    </w:p>
    <w:p w14:paraId="4BC8BF30" w14:textId="77777777" w:rsidR="005074EA" w:rsidRPr="00707787" w:rsidRDefault="002F253E" w:rsidP="00707787">
      <w:pPr>
        <w:spacing w:line="276" w:lineRule="auto"/>
        <w:ind w:left="851" w:right="899"/>
        <w:jc w:val="both"/>
        <w:rPr>
          <w:rFonts w:ascii="Palatino Linotype" w:hAnsi="Palatino Linotype"/>
          <w:i/>
          <w:sz w:val="22"/>
          <w:szCs w:val="22"/>
        </w:rPr>
      </w:pPr>
      <w:r w:rsidRPr="00707787">
        <w:rPr>
          <w:rFonts w:ascii="Palatino Linotype" w:hAnsi="Palatino Linotype"/>
          <w:i/>
          <w:sz w:val="22"/>
          <w:szCs w:val="22"/>
        </w:rPr>
        <w:t xml:space="preserve">XII. Emitir las resoluciones que correspondan para la atención de las solicitudes de información; </w:t>
      </w:r>
    </w:p>
    <w:p w14:paraId="24A4C8CF" w14:textId="1D8C9112" w:rsidR="005074EA" w:rsidRPr="00707787" w:rsidRDefault="002F253E" w:rsidP="00707787">
      <w:pPr>
        <w:spacing w:line="276" w:lineRule="auto"/>
        <w:ind w:left="851" w:right="899"/>
        <w:jc w:val="both"/>
        <w:rPr>
          <w:rFonts w:ascii="Palatino Linotype" w:hAnsi="Palatino Linotype"/>
          <w:i/>
          <w:sz w:val="22"/>
          <w:szCs w:val="22"/>
        </w:rPr>
      </w:pPr>
      <w:r w:rsidRPr="00707787">
        <w:rPr>
          <w:rFonts w:ascii="Palatino Linotype" w:hAnsi="Palatino Linotype"/>
          <w:i/>
          <w:sz w:val="22"/>
          <w:szCs w:val="22"/>
        </w:rPr>
        <w:lastRenderedPageBreak/>
        <w:t>XIII.</w:t>
      </w:r>
      <w:r w:rsidR="005074EA" w:rsidRPr="00707787">
        <w:rPr>
          <w:rFonts w:ascii="Palatino Linotype" w:hAnsi="Palatino Linotype"/>
          <w:i/>
          <w:sz w:val="22"/>
          <w:szCs w:val="22"/>
        </w:rPr>
        <w:t xml:space="preserve"> </w:t>
      </w:r>
      <w:r w:rsidRPr="00707787">
        <w:rPr>
          <w:rFonts w:ascii="Palatino Linotype" w:hAnsi="Palatino Linotype"/>
          <w:i/>
          <w:sz w:val="22"/>
          <w:szCs w:val="22"/>
        </w:rPr>
        <w:t xml:space="preserve">Dictaminar las declaratorias de inexistencia de la información que les remitan las unidades administrativas y resolver en consecuencia; XIV. Supervisar el registro y actualización de las solicitudes de acceso a la información, así como sus trámites, costos y resultados; </w:t>
      </w:r>
    </w:p>
    <w:p w14:paraId="34A63256" w14:textId="77777777" w:rsidR="005074EA" w:rsidRPr="00707787" w:rsidRDefault="002F253E" w:rsidP="00707787">
      <w:pPr>
        <w:spacing w:line="276" w:lineRule="auto"/>
        <w:ind w:left="851" w:right="899"/>
        <w:jc w:val="both"/>
        <w:rPr>
          <w:rFonts w:ascii="Palatino Linotype" w:hAnsi="Palatino Linotype"/>
          <w:i/>
          <w:sz w:val="22"/>
          <w:szCs w:val="22"/>
        </w:rPr>
      </w:pPr>
      <w:r w:rsidRPr="00707787">
        <w:rPr>
          <w:rFonts w:ascii="Palatino Linotype" w:hAnsi="Palatino Linotype"/>
          <w:i/>
          <w:sz w:val="22"/>
          <w:szCs w:val="22"/>
        </w:rPr>
        <w:t xml:space="preserve">XV. Fomentar la cultura de transparencia; </w:t>
      </w:r>
    </w:p>
    <w:p w14:paraId="1B385550" w14:textId="77777777" w:rsidR="005074EA" w:rsidRPr="00707787" w:rsidRDefault="002F253E" w:rsidP="00707787">
      <w:pPr>
        <w:spacing w:line="276" w:lineRule="auto"/>
        <w:ind w:left="851" w:right="899"/>
        <w:jc w:val="both"/>
        <w:rPr>
          <w:rFonts w:ascii="Palatino Linotype" w:hAnsi="Palatino Linotype"/>
          <w:i/>
          <w:sz w:val="22"/>
          <w:szCs w:val="22"/>
        </w:rPr>
      </w:pPr>
      <w:r w:rsidRPr="00707787">
        <w:rPr>
          <w:rFonts w:ascii="Palatino Linotype" w:hAnsi="Palatino Linotype"/>
          <w:i/>
          <w:sz w:val="22"/>
          <w:szCs w:val="22"/>
        </w:rPr>
        <w:t xml:space="preserve">XVI. Supervisar el cumplimiento de criterios y lineamientos en materia de información clasificada; XVII. Vigilar el cumplimiento de las resoluciones y recomendaciones que emita el Instituto; y </w:t>
      </w:r>
    </w:p>
    <w:p w14:paraId="0B16604F" w14:textId="02B01935" w:rsidR="002F253E" w:rsidRPr="00707787" w:rsidRDefault="002F253E" w:rsidP="00707787">
      <w:pPr>
        <w:spacing w:line="276" w:lineRule="auto"/>
        <w:ind w:left="851" w:right="899"/>
        <w:jc w:val="both"/>
        <w:rPr>
          <w:rFonts w:ascii="Palatino Linotype" w:hAnsi="Palatino Linotype"/>
          <w:i/>
          <w:sz w:val="22"/>
          <w:szCs w:val="22"/>
        </w:rPr>
      </w:pPr>
      <w:r w:rsidRPr="00707787">
        <w:rPr>
          <w:rFonts w:ascii="Palatino Linotype" w:hAnsi="Palatino Linotype"/>
          <w:i/>
          <w:sz w:val="22"/>
          <w:szCs w:val="22"/>
        </w:rPr>
        <w:t>XVIII.</w:t>
      </w:r>
      <w:r w:rsidR="005074EA" w:rsidRPr="00707787">
        <w:rPr>
          <w:rFonts w:ascii="Palatino Linotype" w:hAnsi="Palatino Linotype"/>
          <w:i/>
          <w:sz w:val="22"/>
          <w:szCs w:val="22"/>
        </w:rPr>
        <w:t xml:space="preserve"> </w:t>
      </w:r>
      <w:r w:rsidRPr="00707787">
        <w:rPr>
          <w:rFonts w:ascii="Palatino Linotype" w:hAnsi="Palatino Linotype"/>
          <w:i/>
          <w:sz w:val="22"/>
          <w:szCs w:val="22"/>
        </w:rPr>
        <w:t>Las demás que se desprendan de la presente Ley y las disposiciones jurídicas aplicables, que faciliten el acceso a la información.”</w:t>
      </w:r>
    </w:p>
    <w:p w14:paraId="1FC093DE" w14:textId="77777777" w:rsidR="00FF1A08" w:rsidRPr="00707787" w:rsidRDefault="00FF1A08" w:rsidP="00707787">
      <w:pPr>
        <w:spacing w:line="360" w:lineRule="auto"/>
        <w:ind w:right="51"/>
        <w:jc w:val="both"/>
        <w:rPr>
          <w:rFonts w:ascii="Palatino Linotype" w:hAnsi="Palatino Linotype"/>
        </w:rPr>
      </w:pPr>
    </w:p>
    <w:p w14:paraId="16AAF0A7" w14:textId="77777777" w:rsidR="00FF1A08" w:rsidRPr="00707787" w:rsidRDefault="00FF1A08" w:rsidP="00707787">
      <w:pPr>
        <w:spacing w:line="360" w:lineRule="auto"/>
        <w:ind w:right="51"/>
        <w:jc w:val="both"/>
        <w:rPr>
          <w:rFonts w:ascii="Palatino Linotype" w:hAnsi="Palatino Linotype"/>
        </w:rPr>
      </w:pPr>
    </w:p>
    <w:p w14:paraId="09D2E5AC" w14:textId="77777777" w:rsidR="00D529D5" w:rsidRPr="00707787" w:rsidRDefault="00D529D5" w:rsidP="00707787">
      <w:pPr>
        <w:spacing w:line="360" w:lineRule="auto"/>
        <w:ind w:right="51"/>
        <w:jc w:val="both"/>
        <w:rPr>
          <w:rFonts w:ascii="Palatino Linotype" w:hAnsi="Palatino Linotype"/>
        </w:rPr>
      </w:pPr>
    </w:p>
    <w:p w14:paraId="10BD1C08" w14:textId="77777777" w:rsidR="005074EA" w:rsidRPr="00707787" w:rsidRDefault="005074EA" w:rsidP="00707787">
      <w:pPr>
        <w:spacing w:line="360" w:lineRule="auto"/>
        <w:jc w:val="both"/>
        <w:rPr>
          <w:rFonts w:ascii="Palatino Linotype" w:hAnsi="Palatino Linotype" w:cs="Tahoma"/>
          <w:bCs/>
          <w:iCs/>
        </w:rPr>
      </w:pPr>
      <w:r w:rsidRPr="00707787">
        <w:rPr>
          <w:rFonts w:ascii="Palatino Linotype" w:hAnsi="Palatino Linotype" w:cs="Tahoma"/>
          <w:bCs/>
          <w:iCs/>
        </w:rPr>
        <w:t xml:space="preserve">Para motivar la confirmación de la clasificación de la información, se deberán señalar las razones, motivos o circunstancias especiales que llevaron al sujeto obligado a concluir que el caso particular se ajusta al supuesto previsto por la norma legal invocada como fundamento, lo que en el presente caso sucedió. </w:t>
      </w:r>
    </w:p>
    <w:p w14:paraId="41E90DE3" w14:textId="77777777" w:rsidR="005074EA" w:rsidRPr="00707787" w:rsidRDefault="005074EA" w:rsidP="00707787">
      <w:pPr>
        <w:spacing w:line="360" w:lineRule="auto"/>
        <w:jc w:val="both"/>
        <w:rPr>
          <w:rFonts w:ascii="Palatino Linotype" w:hAnsi="Palatino Linotype" w:cs="Tahoma"/>
          <w:bCs/>
          <w:iCs/>
        </w:rPr>
      </w:pPr>
    </w:p>
    <w:p w14:paraId="71038460" w14:textId="2CD6D067" w:rsidR="005074EA" w:rsidRPr="00707787" w:rsidRDefault="005074EA" w:rsidP="00707787">
      <w:pPr>
        <w:spacing w:line="360" w:lineRule="auto"/>
        <w:jc w:val="both"/>
        <w:rPr>
          <w:rFonts w:ascii="Palatino Linotype" w:hAnsi="Palatino Linotype" w:cs="Tahoma"/>
          <w:bCs/>
          <w:iCs/>
        </w:rPr>
      </w:pPr>
      <w:r w:rsidRPr="00707787">
        <w:rPr>
          <w:rFonts w:ascii="Palatino Linotype" w:hAnsi="Palatino Linotype" w:cs="Tahoma"/>
          <w:bCs/>
          <w:iCs/>
          <w:lang w:val="es-ES"/>
        </w:rPr>
        <w:t xml:space="preserve">Conforme a lo anterior, se considera que, para atender el requerimiento de información, el Sujeto Obligado deberá seguir el procedimiento establecido en el artículo 168 de la Ley </w:t>
      </w:r>
      <w:r w:rsidRPr="00707787">
        <w:rPr>
          <w:rFonts w:ascii="Palatino Linotype" w:hAnsi="Palatino Linotype" w:cs="Tahoma"/>
          <w:bCs/>
          <w:iCs/>
        </w:rPr>
        <w:t>de Transparencia y Acceso a la Información Pública del Estado de México y Municipios y proporcionar el Acuerdo emitido por el Comité de Transparencia</w:t>
      </w:r>
      <w:r w:rsidR="00BE1AE7" w:rsidRPr="00707787">
        <w:rPr>
          <w:rFonts w:ascii="Palatino Linotype" w:hAnsi="Palatino Linotype" w:cs="Tahoma"/>
          <w:bCs/>
          <w:iCs/>
        </w:rPr>
        <w:t>.</w:t>
      </w:r>
    </w:p>
    <w:p w14:paraId="4805C7F3" w14:textId="77777777" w:rsidR="00BE1AE7" w:rsidRPr="00707787" w:rsidRDefault="00BE1AE7" w:rsidP="00707787">
      <w:pPr>
        <w:spacing w:line="360" w:lineRule="auto"/>
        <w:jc w:val="both"/>
        <w:rPr>
          <w:rFonts w:ascii="Palatino Linotype" w:hAnsi="Palatino Linotype" w:cs="Arial"/>
          <w:lang w:eastAsia="es-CO"/>
        </w:rPr>
      </w:pPr>
    </w:p>
    <w:p w14:paraId="2EFA5B59" w14:textId="68AF72DC" w:rsidR="005074EA" w:rsidRPr="00707787" w:rsidRDefault="005074EA" w:rsidP="00707787">
      <w:pPr>
        <w:spacing w:line="360" w:lineRule="auto"/>
        <w:jc w:val="both"/>
        <w:rPr>
          <w:rFonts w:ascii="Palatino Linotype" w:hAnsi="Palatino Linotype" w:cs="Arial"/>
          <w:b/>
          <w:lang w:eastAsia="es-CO"/>
        </w:rPr>
      </w:pPr>
      <w:r w:rsidRPr="00707787">
        <w:rPr>
          <w:rFonts w:ascii="Palatino Linotype" w:hAnsi="Palatino Linotype" w:cs="Arial"/>
          <w:lang w:eastAsia="es-CO"/>
        </w:rPr>
        <w:t xml:space="preserve">En consecuencia, </w:t>
      </w:r>
      <w:r w:rsidRPr="00707787">
        <w:rPr>
          <w:rFonts w:ascii="Palatino Linotype" w:hAnsi="Palatino Linotype" w:cs="Arial"/>
          <w:b/>
          <w:lang w:eastAsia="es-CO"/>
        </w:rPr>
        <w:t>EL SUJETO OBLIGADO</w:t>
      </w:r>
      <w:r w:rsidRPr="00707787">
        <w:rPr>
          <w:rFonts w:ascii="Palatino Linotype" w:hAnsi="Palatino Linotype" w:cs="Arial"/>
          <w:lang w:eastAsia="es-CO"/>
        </w:rPr>
        <w:t xml:space="preserve"> en el caso en estudio, </w:t>
      </w:r>
      <w:r w:rsidRPr="00707787">
        <w:rPr>
          <w:rFonts w:ascii="Palatino Linotype" w:hAnsi="Palatino Linotype" w:cs="Arial"/>
          <w:b/>
          <w:lang w:eastAsia="es-CO"/>
        </w:rPr>
        <w:t>se ordena al Sujeto Obligado la entrega del Acuerdo que apruebe el Comité de Tr</w:t>
      </w:r>
      <w:r w:rsidR="00C154BB" w:rsidRPr="00707787">
        <w:rPr>
          <w:rFonts w:ascii="Palatino Linotype" w:hAnsi="Palatino Linotype" w:cs="Arial"/>
          <w:b/>
          <w:lang w:eastAsia="es-CO"/>
        </w:rPr>
        <w:t>ansparencia, donde confirme la c</w:t>
      </w:r>
      <w:r w:rsidRPr="00707787">
        <w:rPr>
          <w:rFonts w:ascii="Palatino Linotype" w:hAnsi="Palatino Linotype" w:cs="Arial"/>
          <w:b/>
          <w:lang w:eastAsia="es-CO"/>
        </w:rPr>
        <w:t>lasificación de la información entregada en respuesta.</w:t>
      </w:r>
    </w:p>
    <w:p w14:paraId="558F4491" w14:textId="77777777" w:rsidR="005074EA" w:rsidRPr="00707787" w:rsidRDefault="005074EA" w:rsidP="00707787">
      <w:pPr>
        <w:spacing w:line="360" w:lineRule="auto"/>
        <w:jc w:val="both"/>
        <w:rPr>
          <w:rFonts w:ascii="Palatino Linotype" w:hAnsi="Palatino Linotype" w:cs="Arial"/>
          <w:lang w:eastAsia="es-CO"/>
        </w:rPr>
      </w:pPr>
    </w:p>
    <w:p w14:paraId="74464358" w14:textId="2EAD54A8" w:rsidR="005074EA" w:rsidRPr="00707787" w:rsidRDefault="005074EA" w:rsidP="00707787">
      <w:pPr>
        <w:spacing w:line="360" w:lineRule="auto"/>
        <w:jc w:val="both"/>
        <w:rPr>
          <w:rFonts w:ascii="Palatino Linotype" w:hAnsi="Palatino Linotype" w:cs="Arial"/>
          <w:lang w:eastAsia="es-MX"/>
        </w:rPr>
      </w:pPr>
      <w:r w:rsidRPr="00707787">
        <w:rPr>
          <w:rFonts w:ascii="Palatino Linotype" w:hAnsi="Palatino Linotype" w:cs="Arial"/>
        </w:rPr>
        <w:t xml:space="preserve">Debido a lo </w:t>
      </w:r>
      <w:r w:rsidRPr="00707787">
        <w:rPr>
          <w:rFonts w:ascii="Palatino Linotype" w:hAnsi="Palatino Linotype" w:cs="Arial"/>
          <w:lang w:eastAsia="es-CO"/>
        </w:rPr>
        <w:t>anteriormente</w:t>
      </w:r>
      <w:r w:rsidRPr="00707787">
        <w:rPr>
          <w:rFonts w:ascii="Palatino Linotype" w:hAnsi="Palatino Linotype" w:cs="Arial"/>
        </w:rPr>
        <w:t xml:space="preserve"> expuesto, este Instituto estima que las razones o motivos de inconformidad hechos valer por </w:t>
      </w:r>
      <w:r w:rsidRPr="00707787">
        <w:rPr>
          <w:rFonts w:ascii="Palatino Linotype" w:hAnsi="Palatino Linotype" w:cs="Arial"/>
          <w:b/>
        </w:rPr>
        <w:t>EL RECURRENTE</w:t>
      </w:r>
      <w:r w:rsidRPr="00707787">
        <w:rPr>
          <w:rFonts w:ascii="Palatino Linotype" w:hAnsi="Palatino Linotype" w:cs="Arial"/>
        </w:rPr>
        <w:t xml:space="preserve"> devienen </w:t>
      </w:r>
      <w:r w:rsidR="002A37AC" w:rsidRPr="00707787">
        <w:rPr>
          <w:rFonts w:ascii="Palatino Linotype" w:hAnsi="Palatino Linotype" w:cs="Arial"/>
          <w:b/>
        </w:rPr>
        <w:t>parcialmente</w:t>
      </w:r>
      <w:r w:rsidR="002A37AC" w:rsidRPr="00707787">
        <w:rPr>
          <w:rFonts w:ascii="Palatino Linotype" w:hAnsi="Palatino Linotype" w:cs="Arial"/>
        </w:rPr>
        <w:t xml:space="preserve"> </w:t>
      </w:r>
      <w:r w:rsidRPr="00707787">
        <w:rPr>
          <w:rFonts w:ascii="Palatino Linotype" w:hAnsi="Palatino Linotype" w:cs="Arial"/>
          <w:b/>
        </w:rPr>
        <w:t>fundadas</w:t>
      </w:r>
      <w:r w:rsidRPr="00707787">
        <w:rPr>
          <w:rFonts w:ascii="Palatino Linotype" w:hAnsi="Palatino Linotype" w:cs="Arial"/>
        </w:rPr>
        <w:t xml:space="preserve"> y suficientes para </w:t>
      </w:r>
      <w:r w:rsidRPr="00707787">
        <w:rPr>
          <w:rFonts w:ascii="Palatino Linotype" w:hAnsi="Palatino Linotype" w:cs="Arial"/>
          <w:b/>
        </w:rPr>
        <w:t xml:space="preserve">MODIFICAR </w:t>
      </w:r>
      <w:r w:rsidRPr="00707787">
        <w:rPr>
          <w:rFonts w:ascii="Palatino Linotype" w:hAnsi="Palatino Linotype" w:cs="Arial"/>
        </w:rPr>
        <w:t xml:space="preserve">la respuesta del </w:t>
      </w:r>
      <w:r w:rsidRPr="00707787">
        <w:rPr>
          <w:rFonts w:ascii="Palatino Linotype" w:hAnsi="Palatino Linotype" w:cs="Arial"/>
          <w:b/>
        </w:rPr>
        <w:t>SUJETO OBLIGADO</w:t>
      </w:r>
      <w:r w:rsidRPr="00707787">
        <w:rPr>
          <w:rFonts w:ascii="Palatino Linotype" w:hAnsi="Palatino Linotype" w:cs="Arial"/>
        </w:rPr>
        <w:t xml:space="preserve"> y ordenarle haga entrega de la información descrita en el presente Considerando.</w:t>
      </w:r>
    </w:p>
    <w:p w14:paraId="46926A8C" w14:textId="77777777" w:rsidR="005074EA" w:rsidRPr="00707787" w:rsidRDefault="005074EA" w:rsidP="00707787">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7A0E6621" w14:textId="77777777" w:rsidR="005074EA" w:rsidRPr="00707787" w:rsidRDefault="005074EA" w:rsidP="00707787">
      <w:pPr>
        <w:spacing w:line="360" w:lineRule="auto"/>
        <w:jc w:val="both"/>
        <w:rPr>
          <w:rFonts w:ascii="Palatino Linotype" w:eastAsia="Calibri" w:hAnsi="Palatino Linotype" w:cs="Arial"/>
        </w:rPr>
      </w:pPr>
      <w:r w:rsidRPr="00707787">
        <w:rPr>
          <w:rFonts w:ascii="Palatino Linotype" w:eastAsia="Calibri" w:hAnsi="Palatino Linotype" w:cs="Arial"/>
        </w:rPr>
        <w:t xml:space="preserve">Así, con fundamento en lo previsto en los artículos 5, párrafos </w:t>
      </w:r>
      <w:r w:rsidRPr="00707787">
        <w:rPr>
          <w:rFonts w:ascii="Palatino Linotype" w:hAnsi="Palatino Linotype"/>
        </w:rPr>
        <w:t>trigésimo, trigésimo primero y trigésimo segundo</w:t>
      </w:r>
      <w:r w:rsidRPr="00707787">
        <w:rPr>
          <w:rFonts w:ascii="Palatino Linotype" w:eastAsia="Calibri" w:hAnsi="Palatino Linotype" w:cs="Arial"/>
        </w:rPr>
        <w:t xml:space="preserve">, fracciones IV y V de la Constitución Política del Estado Libre y Soberano de México; </w:t>
      </w:r>
      <w:r w:rsidRPr="00707787">
        <w:rPr>
          <w:rFonts w:ascii="Palatino Linotype" w:hAnsi="Palatino Linotype" w:cs="Arial"/>
        </w:rPr>
        <w:t>2, fracción II, 29, 36, fracciones I y II, 176, 178, 179, 181, 185 fracción I, 186 y 188</w:t>
      </w:r>
      <w:r w:rsidRPr="00707787">
        <w:rPr>
          <w:rFonts w:ascii="Palatino Linotype" w:eastAsia="Calibri" w:hAnsi="Palatino Linotype" w:cs="Arial"/>
        </w:rPr>
        <w:t xml:space="preserve"> de la Ley de Transparencia y Acceso a la Información Pública del Estado de México y Municipios, este Pleno: </w:t>
      </w:r>
    </w:p>
    <w:p w14:paraId="15710810" w14:textId="77777777" w:rsidR="005074EA" w:rsidRPr="00707787" w:rsidRDefault="005074EA" w:rsidP="00707787">
      <w:pPr>
        <w:spacing w:line="360" w:lineRule="auto"/>
        <w:jc w:val="both"/>
        <w:rPr>
          <w:rFonts w:ascii="Palatino Linotype" w:eastAsia="Calibri" w:hAnsi="Palatino Linotype" w:cs="Arial"/>
        </w:rPr>
      </w:pPr>
    </w:p>
    <w:p w14:paraId="2C4EFBE5" w14:textId="77777777" w:rsidR="005074EA" w:rsidRPr="00707787" w:rsidRDefault="005074EA" w:rsidP="00707787">
      <w:pPr>
        <w:spacing w:line="360" w:lineRule="auto"/>
        <w:jc w:val="center"/>
        <w:rPr>
          <w:rFonts w:ascii="Palatino Linotype" w:hAnsi="Palatino Linotype"/>
          <w:b/>
          <w:spacing w:val="60"/>
          <w:sz w:val="28"/>
          <w:szCs w:val="28"/>
        </w:rPr>
      </w:pPr>
      <w:r w:rsidRPr="00707787">
        <w:rPr>
          <w:rFonts w:ascii="Palatino Linotype" w:hAnsi="Palatino Linotype"/>
          <w:b/>
          <w:spacing w:val="60"/>
          <w:sz w:val="28"/>
          <w:szCs w:val="28"/>
        </w:rPr>
        <w:t>RESUELVE</w:t>
      </w:r>
    </w:p>
    <w:p w14:paraId="6D224EDD" w14:textId="77777777" w:rsidR="005074EA" w:rsidRPr="00707787" w:rsidRDefault="005074EA" w:rsidP="00707787">
      <w:pPr>
        <w:spacing w:line="360" w:lineRule="auto"/>
        <w:jc w:val="center"/>
        <w:rPr>
          <w:rFonts w:ascii="Palatino Linotype" w:hAnsi="Palatino Linotype"/>
          <w:b/>
          <w:spacing w:val="60"/>
          <w:sz w:val="28"/>
          <w:szCs w:val="28"/>
        </w:rPr>
      </w:pPr>
    </w:p>
    <w:p w14:paraId="583869D9" w14:textId="63F44FFC" w:rsidR="005074EA" w:rsidRPr="00707787" w:rsidRDefault="005074EA" w:rsidP="00707787">
      <w:pPr>
        <w:spacing w:line="360" w:lineRule="auto"/>
        <w:jc w:val="both"/>
        <w:rPr>
          <w:rFonts w:ascii="Palatino Linotype" w:hAnsi="Palatino Linotype" w:cs="Arial"/>
          <w:lang w:val="es-ES"/>
        </w:rPr>
      </w:pPr>
      <w:r w:rsidRPr="00707787">
        <w:rPr>
          <w:rFonts w:ascii="Palatino Linotype" w:hAnsi="Palatino Linotype" w:cs="Arial"/>
          <w:b/>
          <w:sz w:val="28"/>
          <w:szCs w:val="28"/>
          <w:lang w:val="es-ES"/>
        </w:rPr>
        <w:t>PRIMERO</w:t>
      </w:r>
      <w:r w:rsidRPr="00707787">
        <w:rPr>
          <w:rFonts w:ascii="Palatino Linotype" w:hAnsi="Palatino Linotype" w:cs="Arial"/>
          <w:sz w:val="28"/>
          <w:szCs w:val="28"/>
          <w:lang w:val="es-ES"/>
        </w:rPr>
        <w:t>.</w:t>
      </w:r>
      <w:r w:rsidRPr="00707787">
        <w:rPr>
          <w:rFonts w:ascii="Palatino Linotype" w:hAnsi="Palatino Linotype" w:cs="Arial"/>
          <w:lang w:val="es-ES"/>
        </w:rPr>
        <w:t xml:space="preserve"> Resultan </w:t>
      </w:r>
      <w:r w:rsidR="002A37AC" w:rsidRPr="00707787">
        <w:rPr>
          <w:rFonts w:ascii="Palatino Linotype" w:hAnsi="Palatino Linotype" w:cs="Arial"/>
          <w:b/>
          <w:lang w:val="es-ES"/>
        </w:rPr>
        <w:t>parcialmente</w:t>
      </w:r>
      <w:r w:rsidR="002A37AC" w:rsidRPr="00707787">
        <w:rPr>
          <w:rFonts w:ascii="Palatino Linotype" w:hAnsi="Palatino Linotype" w:cs="Arial"/>
          <w:lang w:val="es-ES"/>
        </w:rPr>
        <w:t xml:space="preserve"> </w:t>
      </w:r>
      <w:r w:rsidRPr="00707787">
        <w:rPr>
          <w:rFonts w:ascii="Palatino Linotype" w:hAnsi="Palatino Linotype" w:cs="Arial"/>
          <w:b/>
          <w:lang w:val="es-ES"/>
        </w:rPr>
        <w:t>fundadas</w:t>
      </w:r>
      <w:r w:rsidRPr="00707787">
        <w:rPr>
          <w:rFonts w:ascii="Palatino Linotype" w:hAnsi="Palatino Linotype" w:cs="Arial"/>
          <w:lang w:val="es-ES"/>
        </w:rPr>
        <w:t xml:space="preserve"> las razones o motivos de inconformidad planteadas por </w:t>
      </w:r>
      <w:r w:rsidRPr="00707787">
        <w:rPr>
          <w:rFonts w:ascii="Palatino Linotype" w:hAnsi="Palatino Linotype" w:cs="Arial"/>
          <w:b/>
          <w:lang w:val="es-ES"/>
        </w:rPr>
        <w:t xml:space="preserve">EL RECURRENTE </w:t>
      </w:r>
      <w:r w:rsidRPr="00707787">
        <w:rPr>
          <w:rFonts w:ascii="Palatino Linotype" w:hAnsi="Palatino Linotype" w:cs="Arial"/>
          <w:bCs/>
          <w:lang w:val="es-ES"/>
        </w:rPr>
        <w:t>en el Recurso de Revisión</w:t>
      </w:r>
      <w:r w:rsidRPr="00707787">
        <w:rPr>
          <w:rFonts w:ascii="Palatino Linotype" w:hAnsi="Palatino Linotype" w:cs="Arial"/>
          <w:b/>
          <w:lang w:val="es-ES"/>
        </w:rPr>
        <w:t xml:space="preserve"> </w:t>
      </w:r>
      <w:r w:rsidR="00C154BB" w:rsidRPr="00707787">
        <w:rPr>
          <w:rFonts w:ascii="Palatino Linotype" w:hAnsi="Palatino Linotype" w:cs="Arial"/>
          <w:b/>
          <w:bCs/>
          <w:szCs w:val="22"/>
        </w:rPr>
        <w:t>14917</w:t>
      </w:r>
      <w:r w:rsidRPr="00707787">
        <w:rPr>
          <w:rFonts w:ascii="Palatino Linotype" w:hAnsi="Palatino Linotype" w:cs="Arial"/>
          <w:b/>
          <w:lang w:val="es-ES"/>
        </w:rPr>
        <w:t>/INFOEM/IP/RR/2022</w:t>
      </w:r>
      <w:r w:rsidRPr="00707787">
        <w:rPr>
          <w:rFonts w:ascii="Palatino Linotype" w:hAnsi="Palatino Linotype" w:cs="Arial"/>
          <w:lang w:val="es-ES"/>
        </w:rPr>
        <w:t xml:space="preserve"> y en términos del </w:t>
      </w:r>
      <w:r w:rsidRPr="00707787">
        <w:rPr>
          <w:rFonts w:ascii="Palatino Linotype" w:hAnsi="Palatino Linotype" w:cs="Arial"/>
          <w:b/>
          <w:bCs/>
        </w:rPr>
        <w:t>Considerando Quinto</w:t>
      </w:r>
      <w:r w:rsidRPr="00707787">
        <w:rPr>
          <w:rFonts w:ascii="Palatino Linotype" w:hAnsi="Palatino Linotype" w:cs="Arial"/>
        </w:rPr>
        <w:t xml:space="preserve"> </w:t>
      </w:r>
      <w:r w:rsidRPr="00707787">
        <w:rPr>
          <w:rFonts w:ascii="Palatino Linotype" w:hAnsi="Palatino Linotype" w:cs="Arial"/>
          <w:lang w:val="es-ES"/>
        </w:rPr>
        <w:t>de la presente Resolución.</w:t>
      </w:r>
    </w:p>
    <w:p w14:paraId="07418386" w14:textId="77777777" w:rsidR="005074EA" w:rsidRPr="00707787" w:rsidRDefault="005074EA" w:rsidP="00707787">
      <w:pPr>
        <w:spacing w:line="360" w:lineRule="auto"/>
        <w:jc w:val="both"/>
        <w:rPr>
          <w:rFonts w:ascii="Palatino Linotype" w:hAnsi="Palatino Linotype" w:cs="Arial"/>
          <w:lang w:val="es-ES"/>
        </w:rPr>
      </w:pPr>
    </w:p>
    <w:p w14:paraId="775F6F69" w14:textId="48AE622F" w:rsidR="005074EA" w:rsidRPr="00707787" w:rsidRDefault="005074EA" w:rsidP="00707787">
      <w:pPr>
        <w:spacing w:line="360" w:lineRule="auto"/>
        <w:jc w:val="both"/>
        <w:rPr>
          <w:rFonts w:ascii="Palatino Linotype" w:eastAsia="Palatino Linotype" w:hAnsi="Palatino Linotype" w:cs="Palatino Linotype"/>
        </w:rPr>
      </w:pPr>
      <w:r w:rsidRPr="00707787">
        <w:rPr>
          <w:rFonts w:ascii="Palatino Linotype" w:hAnsi="Palatino Linotype" w:cs="Arial"/>
          <w:b/>
          <w:sz w:val="28"/>
          <w:szCs w:val="28"/>
          <w:lang w:val="es-ES"/>
        </w:rPr>
        <w:t>SEGUNDO</w:t>
      </w:r>
      <w:r w:rsidRPr="00707787">
        <w:rPr>
          <w:rFonts w:ascii="Palatino Linotype" w:hAnsi="Palatino Linotype" w:cs="Arial"/>
          <w:sz w:val="28"/>
          <w:szCs w:val="28"/>
          <w:lang w:val="es-ES"/>
        </w:rPr>
        <w:t>.</w:t>
      </w:r>
      <w:r w:rsidRPr="00707787">
        <w:rPr>
          <w:rFonts w:ascii="Palatino Linotype" w:hAnsi="Palatino Linotype" w:cs="Arial"/>
          <w:lang w:val="es-ES"/>
        </w:rPr>
        <w:t xml:space="preserve"> </w:t>
      </w:r>
      <w:r w:rsidRPr="00707787">
        <w:rPr>
          <w:rFonts w:ascii="Palatino Linotype" w:eastAsia="Calibri" w:hAnsi="Palatino Linotype" w:cs="Arial"/>
        </w:rPr>
        <w:t xml:space="preserve">Se </w:t>
      </w:r>
      <w:r w:rsidRPr="00707787">
        <w:rPr>
          <w:rFonts w:ascii="Palatino Linotype" w:eastAsia="Calibri" w:hAnsi="Palatino Linotype" w:cs="Arial"/>
          <w:b/>
        </w:rPr>
        <w:t xml:space="preserve">MODIFICA </w:t>
      </w:r>
      <w:r w:rsidRPr="00707787">
        <w:rPr>
          <w:rFonts w:ascii="Palatino Linotype" w:eastAsia="Calibri" w:hAnsi="Palatino Linotype" w:cs="Arial"/>
        </w:rPr>
        <w:t xml:space="preserve">la respuesta proporcionada por el </w:t>
      </w:r>
      <w:r w:rsidR="009466CB" w:rsidRPr="00707787">
        <w:rPr>
          <w:rFonts w:ascii="Palatino Linotype" w:eastAsia="Calibri" w:hAnsi="Palatino Linotype" w:cs="Arial"/>
          <w:b/>
          <w:bCs/>
        </w:rPr>
        <w:t>Instituto de Salud del Estado de México</w:t>
      </w:r>
      <w:r w:rsidRPr="00707787">
        <w:rPr>
          <w:rFonts w:ascii="Palatino Linotype" w:eastAsia="Calibri" w:hAnsi="Palatino Linotype" w:cs="Arial"/>
          <w:b/>
          <w:bCs/>
        </w:rPr>
        <w:t xml:space="preserve"> </w:t>
      </w:r>
      <w:r w:rsidRPr="00707787">
        <w:rPr>
          <w:rFonts w:ascii="Palatino Linotype" w:eastAsia="Calibri" w:hAnsi="Palatino Linotype" w:cs="Arial"/>
          <w:bCs/>
          <w:lang w:val="es-ES"/>
        </w:rPr>
        <w:t xml:space="preserve">y </w:t>
      </w:r>
      <w:r w:rsidRPr="00707787">
        <w:rPr>
          <w:rFonts w:ascii="Palatino Linotype" w:hAnsi="Palatino Linotype" w:cs="Arial"/>
          <w:bCs/>
          <w:lang w:val="es-ES"/>
        </w:rPr>
        <w:t>se</w:t>
      </w:r>
      <w:r w:rsidRPr="00707787">
        <w:rPr>
          <w:rFonts w:ascii="Palatino Linotype" w:hAnsi="Palatino Linotype" w:cs="Arial"/>
          <w:lang w:val="es-ES"/>
        </w:rPr>
        <w:t xml:space="preserve"> </w:t>
      </w:r>
      <w:r w:rsidRPr="00707787">
        <w:rPr>
          <w:rFonts w:ascii="Palatino Linotype" w:hAnsi="Palatino Linotype" w:cs="Arial"/>
          <w:b/>
          <w:bCs/>
          <w:lang w:val="es-ES"/>
        </w:rPr>
        <w:t>Ordena</w:t>
      </w:r>
      <w:r w:rsidRPr="00707787">
        <w:rPr>
          <w:rFonts w:ascii="Palatino Linotype" w:hAnsi="Palatino Linotype" w:cs="Arial"/>
          <w:lang w:val="es-ES"/>
        </w:rPr>
        <w:t xml:space="preserve"> haga entrega al </w:t>
      </w:r>
      <w:r w:rsidRPr="00707787">
        <w:rPr>
          <w:rFonts w:ascii="Palatino Linotype" w:hAnsi="Palatino Linotype" w:cs="Arial"/>
          <w:b/>
          <w:lang w:val="es-ES"/>
        </w:rPr>
        <w:t>RECURRENTE</w:t>
      </w:r>
      <w:r w:rsidRPr="00707787">
        <w:rPr>
          <w:rFonts w:ascii="Palatino Linotype" w:hAnsi="Palatino Linotype" w:cs="Arial"/>
          <w:lang w:val="es-ES"/>
        </w:rPr>
        <w:t>, vía el Sistema de Acceso a la Información Mexiquense (</w:t>
      </w:r>
      <w:r w:rsidRPr="00707787">
        <w:rPr>
          <w:rFonts w:ascii="Palatino Linotype" w:hAnsi="Palatino Linotype" w:cs="Arial"/>
          <w:b/>
          <w:lang w:val="es-ES"/>
        </w:rPr>
        <w:t>SAIMEX</w:t>
      </w:r>
      <w:r w:rsidRPr="00707787">
        <w:rPr>
          <w:rFonts w:ascii="Palatino Linotype" w:hAnsi="Palatino Linotype" w:cs="Arial"/>
          <w:lang w:val="es-ES"/>
        </w:rPr>
        <w:t>),</w:t>
      </w:r>
      <w:r w:rsidRPr="00707787">
        <w:rPr>
          <w:rFonts w:ascii="Palatino Linotype" w:eastAsia="Palatino Linotype" w:hAnsi="Palatino Linotype" w:cs="Palatino Linotype"/>
        </w:rPr>
        <w:t xml:space="preserve"> de lo siguiente: </w:t>
      </w:r>
    </w:p>
    <w:p w14:paraId="23421724" w14:textId="77777777" w:rsidR="005074EA" w:rsidRPr="00707787" w:rsidRDefault="005074EA" w:rsidP="00707787">
      <w:pPr>
        <w:spacing w:line="276" w:lineRule="auto"/>
        <w:ind w:left="850" w:right="901"/>
        <w:jc w:val="both"/>
        <w:rPr>
          <w:rFonts w:ascii="Palatino Linotype" w:eastAsia="Palatino Linotype" w:hAnsi="Palatino Linotype" w:cs="Palatino Linotype"/>
          <w:i/>
          <w:sz w:val="22"/>
          <w:szCs w:val="22"/>
        </w:rPr>
      </w:pPr>
    </w:p>
    <w:p w14:paraId="470C3341" w14:textId="1F3A5707" w:rsidR="005074EA" w:rsidRPr="00707787" w:rsidRDefault="00C154BB" w:rsidP="00707787">
      <w:pPr>
        <w:pStyle w:val="Prrafodelista"/>
        <w:numPr>
          <w:ilvl w:val="0"/>
          <w:numId w:val="38"/>
        </w:numPr>
        <w:spacing w:line="360" w:lineRule="auto"/>
        <w:jc w:val="both"/>
        <w:rPr>
          <w:rFonts w:ascii="Palatino Linotype" w:hAnsi="Palatino Linotype" w:cs="Arial"/>
          <w:lang w:val="es-ES"/>
        </w:rPr>
      </w:pPr>
      <w:r w:rsidRPr="00707787">
        <w:rPr>
          <w:rFonts w:ascii="Palatino Linotype" w:hAnsi="Palatino Linotype" w:cs="Arial"/>
          <w:lang w:val="es-ES"/>
        </w:rPr>
        <w:lastRenderedPageBreak/>
        <w:t>Acuerdo que apruebe el Comité de Transparencia, donde confirme la clasificación de la información entregada en respuesta.</w:t>
      </w:r>
    </w:p>
    <w:p w14:paraId="1C29697B" w14:textId="77777777" w:rsidR="00C154BB" w:rsidRPr="00707787" w:rsidRDefault="00C154BB" w:rsidP="00707787">
      <w:pPr>
        <w:ind w:right="899"/>
        <w:jc w:val="both"/>
        <w:rPr>
          <w:rFonts w:ascii="Palatino Linotype" w:eastAsia="Calibri" w:hAnsi="Palatino Linotype" w:cs="Arial"/>
          <w:i/>
          <w:sz w:val="22"/>
          <w:szCs w:val="22"/>
        </w:rPr>
      </w:pPr>
    </w:p>
    <w:p w14:paraId="3232106D" w14:textId="77777777" w:rsidR="00C154BB" w:rsidRPr="00707787" w:rsidRDefault="00C154BB" w:rsidP="00707787">
      <w:pPr>
        <w:tabs>
          <w:tab w:val="left" w:pos="709"/>
        </w:tabs>
        <w:spacing w:line="360" w:lineRule="auto"/>
        <w:ind w:right="51"/>
        <w:jc w:val="both"/>
        <w:rPr>
          <w:rFonts w:ascii="Palatino Linotype" w:hAnsi="Palatino Linotype"/>
          <w:shd w:val="clear" w:color="auto" w:fill="FFFFFF"/>
        </w:rPr>
      </w:pPr>
      <w:r w:rsidRPr="00707787">
        <w:rPr>
          <w:rFonts w:ascii="Palatino Linotype" w:hAnsi="Palatino Linotype"/>
          <w:b/>
          <w:sz w:val="28"/>
          <w:szCs w:val="28"/>
        </w:rPr>
        <w:t>TERCERO.</w:t>
      </w:r>
      <w:r w:rsidRPr="00707787">
        <w:rPr>
          <w:rFonts w:ascii="Palatino Linotype" w:hAnsi="Palatino Linotype"/>
          <w:b/>
        </w:rPr>
        <w:t> </w:t>
      </w:r>
      <w:r w:rsidRPr="00707787">
        <w:rPr>
          <w:rFonts w:ascii="Palatino Linotype" w:hAnsi="Palatino Linotype"/>
          <w:b/>
          <w:lang w:eastAsia="es-ES_tradnl"/>
        </w:rPr>
        <w:t xml:space="preserve">Notifíquese </w:t>
      </w:r>
      <w:r w:rsidRPr="00707787">
        <w:rPr>
          <w:rFonts w:ascii="Palatino Linotype" w:hAnsi="Palatino Linotype"/>
          <w:lang w:eastAsia="es-ES_tradnl"/>
        </w:rPr>
        <w:t xml:space="preserve">mediante </w:t>
      </w:r>
      <w:r w:rsidRPr="00707787">
        <w:rPr>
          <w:rFonts w:ascii="Palatino Linotype" w:hAnsi="Palatino Linotype" w:cs="Arial"/>
        </w:rPr>
        <w:t>Sistema de Acceso a la Información Mexiquense</w:t>
      </w:r>
      <w:r w:rsidRPr="00707787">
        <w:rPr>
          <w:rFonts w:ascii="Palatino Linotype" w:hAnsi="Palatino Linotype"/>
          <w:lang w:eastAsia="es-ES_tradnl"/>
        </w:rPr>
        <w:t xml:space="preserve"> </w:t>
      </w:r>
      <w:r w:rsidRPr="00707787">
        <w:rPr>
          <w:rFonts w:ascii="Palatino Linotype" w:hAnsi="Palatino Linotype"/>
        </w:rPr>
        <w:t>al Titular de la Unidad de Transparencia del</w:t>
      </w:r>
      <w:r w:rsidRPr="00707787">
        <w:rPr>
          <w:rFonts w:ascii="Palatino Linotype" w:hAnsi="Palatino Linotype"/>
          <w:b/>
        </w:rPr>
        <w:t> SUJETO OBLIGADO</w:t>
      </w:r>
      <w:r w:rsidRPr="00707787">
        <w:rPr>
          <w:rFonts w:ascii="Palatino Linotype" w:hAnsi="Palatino Linotype"/>
        </w:rPr>
        <w:t>, para que conforme a los artículos 186, último párrafo y 189, párrafo segundo de la Ley de</w:t>
      </w:r>
      <w:r w:rsidRPr="00707787">
        <w:rPr>
          <w:rFonts w:ascii="Palatino Linotype" w:hAnsi="Palatino Linotype"/>
          <w:shd w:val="clear" w:color="auto" w:fill="FFFFFF"/>
        </w:rPr>
        <w:t xml:space="preserve"> </w:t>
      </w:r>
      <w:r w:rsidRPr="00707787">
        <w:rPr>
          <w:rFonts w:ascii="Palatino Linotype" w:hAnsi="Palatino Linotype" w:cs="Arial"/>
        </w:rPr>
        <w:t>Transparencia</w:t>
      </w:r>
      <w:r w:rsidRPr="00707787">
        <w:rPr>
          <w:rFonts w:ascii="Palatino Linotype" w:hAnsi="Palatino Linotype"/>
          <w:shd w:val="clear" w:color="auto" w:fill="FFFFFF"/>
        </w:rPr>
        <w:t xml:space="preserve"> </w:t>
      </w:r>
      <w:r w:rsidRPr="00707787">
        <w:rPr>
          <w:rFonts w:ascii="Palatino Linotype" w:hAnsi="Palatino Linotype"/>
        </w:rPr>
        <w:t xml:space="preserve">y Acceso a la Información Pública del Estado de México y Municipios, dé </w:t>
      </w:r>
      <w:r w:rsidRPr="00707787">
        <w:rPr>
          <w:rFonts w:ascii="Palatino Linotype" w:hAnsi="Palatino Linotype" w:cs="Arial"/>
        </w:rPr>
        <w:t>cumplimiento</w:t>
      </w:r>
      <w:r w:rsidRPr="00707787">
        <w:rPr>
          <w:rFonts w:ascii="Palatino Linotype" w:hAnsi="Palatino Linotype"/>
        </w:rPr>
        <w:t xml:space="preserve"> a lo ordenado dentro del plazo de diez días hábiles, debiendo </w:t>
      </w:r>
      <w:r w:rsidRPr="00707787">
        <w:rPr>
          <w:rFonts w:ascii="Palatino Linotype" w:hAnsi="Palatino Linotype" w:cs="Arial"/>
        </w:rPr>
        <w:t>informar</w:t>
      </w:r>
      <w:r w:rsidRPr="00707787">
        <w:rPr>
          <w:rFonts w:ascii="Palatino Linotype" w:hAnsi="Palatino Linotype"/>
        </w:rPr>
        <w:t xml:space="preserve"> a este Instituto en un plazo </w:t>
      </w:r>
      <w:r w:rsidRPr="00707787">
        <w:rPr>
          <w:rFonts w:ascii="Palatino Linotype" w:hAnsi="Palatino Linotype"/>
          <w:lang w:eastAsia="es-ES_tradnl"/>
        </w:rPr>
        <w:t>de</w:t>
      </w:r>
      <w:r w:rsidRPr="00707787">
        <w:rPr>
          <w:rFonts w:ascii="Palatino Linotype" w:hAnsi="Palatino Linotype"/>
        </w:rPr>
        <w:t xml:space="preserve"> tres días hábiles siguientes sobre el cumplimiento dado a la presente resolución.</w:t>
      </w:r>
    </w:p>
    <w:p w14:paraId="45ACF206" w14:textId="77777777" w:rsidR="00C154BB" w:rsidRPr="00707787" w:rsidRDefault="00C154BB" w:rsidP="00707787">
      <w:pPr>
        <w:tabs>
          <w:tab w:val="left" w:pos="709"/>
        </w:tabs>
        <w:spacing w:line="360" w:lineRule="auto"/>
        <w:ind w:right="51"/>
        <w:jc w:val="both"/>
        <w:rPr>
          <w:rFonts w:ascii="Palatino Linotype" w:hAnsi="Palatino Linotype" w:cs="Arial"/>
          <w:b/>
          <w:bCs/>
          <w:sz w:val="28"/>
        </w:rPr>
      </w:pPr>
    </w:p>
    <w:p w14:paraId="16CDB483" w14:textId="77777777" w:rsidR="00C154BB" w:rsidRPr="00707787" w:rsidRDefault="00C154BB" w:rsidP="00707787">
      <w:pPr>
        <w:tabs>
          <w:tab w:val="left" w:pos="709"/>
        </w:tabs>
        <w:spacing w:line="360" w:lineRule="auto"/>
        <w:ind w:right="51"/>
        <w:jc w:val="both"/>
        <w:rPr>
          <w:rFonts w:ascii="Palatino Linotype" w:eastAsia="Palatino Linotype" w:hAnsi="Palatino Linotype" w:cs="Palatino Linotype"/>
          <w:b/>
        </w:rPr>
      </w:pPr>
      <w:r w:rsidRPr="00707787">
        <w:rPr>
          <w:rFonts w:ascii="Palatino Linotype" w:hAnsi="Palatino Linotype" w:cs="Arial"/>
          <w:b/>
          <w:bCs/>
          <w:sz w:val="28"/>
        </w:rPr>
        <w:t>CUARTO.</w:t>
      </w:r>
      <w:r w:rsidRPr="00707787">
        <w:rPr>
          <w:rFonts w:ascii="Palatino Linotype" w:hAnsi="Palatino Linotype"/>
          <w:szCs w:val="17"/>
          <w:lang w:eastAsia="es-ES_tradnl"/>
        </w:rPr>
        <w:t xml:space="preserve"> </w:t>
      </w:r>
      <w:r w:rsidRPr="00707787">
        <w:rPr>
          <w:rFonts w:ascii="Palatino Linotype" w:hAnsi="Palatino Linotype"/>
          <w:b/>
          <w:lang w:eastAsia="es-ES_tradnl"/>
        </w:rPr>
        <w:t>Notifíquese</w:t>
      </w:r>
      <w:r w:rsidRPr="00707787">
        <w:rPr>
          <w:rFonts w:ascii="Palatino Linotype" w:hAnsi="Palatino Linotype"/>
          <w:lang w:eastAsia="es-ES_tradnl"/>
        </w:rPr>
        <w:t xml:space="preserve"> al </w:t>
      </w:r>
      <w:r w:rsidRPr="00707787">
        <w:rPr>
          <w:rFonts w:ascii="Palatino Linotype" w:hAnsi="Palatino Linotype"/>
          <w:b/>
          <w:lang w:eastAsia="es-ES_tradnl"/>
        </w:rPr>
        <w:t>RECURRENTE</w:t>
      </w:r>
      <w:r w:rsidRPr="00707787">
        <w:rPr>
          <w:rFonts w:ascii="Palatino Linotype" w:hAnsi="Palatino Linotype"/>
          <w:lang w:eastAsia="es-ES_tradnl"/>
        </w:rPr>
        <w:t xml:space="preserve"> la presente resolución vía </w:t>
      </w:r>
      <w:r w:rsidRPr="00707787">
        <w:rPr>
          <w:rFonts w:ascii="Palatino Linotype" w:hAnsi="Palatino Linotype" w:cs="Arial"/>
        </w:rPr>
        <w:t>Sistema de Acceso a la Información Mexiquense</w:t>
      </w:r>
      <w:r w:rsidRPr="00707787">
        <w:rPr>
          <w:rFonts w:ascii="Palatino Linotype" w:hAnsi="Palatino Linotype"/>
          <w:lang w:eastAsia="es-ES_tradnl"/>
        </w:rPr>
        <w:t xml:space="preserve"> </w:t>
      </w:r>
      <w:r w:rsidRPr="00707787">
        <w:rPr>
          <w:rFonts w:ascii="Palatino Linotype" w:hAnsi="Palatino Linotype"/>
          <w:b/>
          <w:lang w:eastAsia="es-ES_tradnl"/>
        </w:rPr>
        <w:t>(</w:t>
      </w:r>
      <w:r w:rsidRPr="00707787">
        <w:rPr>
          <w:rFonts w:ascii="Palatino Linotype" w:hAnsi="Palatino Linotype"/>
          <w:b/>
          <w:bCs/>
          <w:lang w:eastAsia="es-ES_tradnl"/>
        </w:rPr>
        <w:t>SAIMEX)</w:t>
      </w:r>
      <w:r w:rsidRPr="00707787">
        <w:rPr>
          <w:rFonts w:ascii="Palatino Linotype" w:eastAsia="Palatino Linotype" w:hAnsi="Palatino Linotype" w:cs="Palatino Linotype"/>
          <w:b/>
        </w:rPr>
        <w:t xml:space="preserve"> </w:t>
      </w:r>
      <w:r w:rsidRPr="00707787">
        <w:rPr>
          <w:rFonts w:ascii="Palatino Linotype" w:eastAsia="Palatino Linotype" w:hAnsi="Palatino Linotype" w:cs="Palatino Linotype"/>
        </w:rPr>
        <w:t xml:space="preserve">y </w:t>
      </w:r>
      <w:r w:rsidRPr="00707787">
        <w:rPr>
          <w:rFonts w:ascii="Palatino Linotype" w:hAnsi="Palatino Linotype"/>
          <w:szCs w:val="17"/>
          <w:lang w:eastAsia="es-ES_tradnl"/>
        </w:rPr>
        <w:t xml:space="preserve">hágase de su conocimiento </w:t>
      </w:r>
      <w:r w:rsidRPr="00707787">
        <w:rPr>
          <w:rFonts w:ascii="Palatino Linotype" w:eastAsiaTheme="minorEastAsia" w:hAnsi="Palatino Linotype"/>
          <w:szCs w:val="17"/>
          <w:lang w:eastAsia="es-ES_tradnl"/>
        </w:rPr>
        <w:t>que de conformidad con lo establecido en el artículo 196 de la Ley de Transparencia y Acceso a la Información Pública del Estado de México y Municipios, podrá impugnarla vía Juicio de Amparo en los términos de las leyes aplicables.</w:t>
      </w:r>
    </w:p>
    <w:p w14:paraId="6C92C161" w14:textId="77777777" w:rsidR="00C154BB" w:rsidRPr="00707787" w:rsidRDefault="00C154BB" w:rsidP="00707787">
      <w:pPr>
        <w:tabs>
          <w:tab w:val="left" w:pos="709"/>
        </w:tabs>
        <w:spacing w:line="360" w:lineRule="auto"/>
        <w:ind w:right="51"/>
        <w:jc w:val="both"/>
        <w:rPr>
          <w:rFonts w:ascii="Palatino Linotype" w:hAnsi="Palatino Linotype"/>
          <w:szCs w:val="17"/>
          <w:lang w:eastAsia="es-ES_tradnl"/>
        </w:rPr>
      </w:pPr>
    </w:p>
    <w:p w14:paraId="5511A47E" w14:textId="3A2D46BF" w:rsidR="00C154BB" w:rsidRPr="00707787" w:rsidRDefault="00707787" w:rsidP="00707787">
      <w:pPr>
        <w:tabs>
          <w:tab w:val="left" w:pos="709"/>
        </w:tabs>
        <w:spacing w:line="360" w:lineRule="auto"/>
        <w:ind w:right="51"/>
        <w:jc w:val="both"/>
        <w:rPr>
          <w:rFonts w:ascii="Palatino Linotype" w:hAnsi="Palatino Linotype"/>
          <w:szCs w:val="17"/>
          <w:lang w:eastAsia="es-ES_tradnl"/>
        </w:rPr>
      </w:pPr>
      <w:r w:rsidRPr="00707787">
        <w:rPr>
          <w:rFonts w:ascii="Palatino Linotype" w:hAnsi="Palatino Linotype"/>
          <w:b/>
          <w:sz w:val="28"/>
          <w:szCs w:val="28"/>
          <w:lang w:eastAsia="es-ES_tradnl"/>
        </w:rPr>
        <w:t>QUINTO</w:t>
      </w:r>
      <w:r w:rsidR="00C154BB" w:rsidRPr="00707787">
        <w:rPr>
          <w:rFonts w:ascii="Palatino Linotype" w:hAnsi="Palatino Linotype"/>
          <w:b/>
          <w:sz w:val="28"/>
          <w:szCs w:val="28"/>
          <w:lang w:eastAsia="es-ES_tradnl"/>
        </w:rPr>
        <w:t>.</w:t>
      </w:r>
      <w:r w:rsidR="00C154BB" w:rsidRPr="00707787">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DC6B9E7" w14:textId="7E5BC96B" w:rsidR="0022582E" w:rsidRPr="00707787" w:rsidRDefault="0022582E" w:rsidP="00707787">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224AF69F" w14:textId="30E40934" w:rsidR="00707787" w:rsidRPr="00707787" w:rsidRDefault="00707787" w:rsidP="00707787">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3741E8C2" w14:textId="77777777" w:rsidR="00707787" w:rsidRPr="00707787" w:rsidRDefault="00707787" w:rsidP="00707787">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78FE0742" w14:textId="7C4B297C" w:rsidR="00ED3D20" w:rsidRPr="00707787" w:rsidRDefault="00ED3D20" w:rsidP="00707787">
      <w:pPr>
        <w:widowControl w:val="0"/>
        <w:autoSpaceDE w:val="0"/>
        <w:autoSpaceDN w:val="0"/>
        <w:adjustRightInd w:val="0"/>
        <w:spacing w:line="360" w:lineRule="auto"/>
        <w:contextualSpacing/>
        <w:jc w:val="both"/>
        <w:rPr>
          <w:rFonts w:ascii="Palatino Linotype" w:hAnsi="Palatino Linotype" w:cs="Arial"/>
        </w:rPr>
      </w:pPr>
      <w:r w:rsidRPr="00707787">
        <w:rPr>
          <w:rFonts w:ascii="Palatino Linotype" w:hAnsi="Palatino Linotype" w:cs="Arial"/>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F62FF3" w:rsidRPr="00707787">
        <w:rPr>
          <w:rFonts w:ascii="Palatino Linotype" w:hAnsi="Palatino Linotype" w:cs="Arial"/>
        </w:rPr>
        <w:t xml:space="preserve">DÉCIMA </w:t>
      </w:r>
      <w:r w:rsidR="008E0BBB" w:rsidRPr="00707787">
        <w:rPr>
          <w:rFonts w:ascii="Palatino Linotype" w:hAnsi="Palatino Linotype" w:cs="Arial"/>
        </w:rPr>
        <w:t>TERCERA</w:t>
      </w:r>
      <w:r w:rsidR="00BB55A9" w:rsidRPr="00707787">
        <w:rPr>
          <w:rFonts w:ascii="Palatino Linotype" w:hAnsi="Palatino Linotype" w:cs="Arial"/>
        </w:rPr>
        <w:t xml:space="preserve"> </w:t>
      </w:r>
      <w:r w:rsidRPr="00707787">
        <w:rPr>
          <w:rFonts w:ascii="Palatino Linotype" w:hAnsi="Palatino Linotype" w:cs="Arial"/>
        </w:rPr>
        <w:t xml:space="preserve">SESIÓN ORDINARIA CELEBRADA EL </w:t>
      </w:r>
      <w:r w:rsidR="008E0BBB" w:rsidRPr="00707787">
        <w:rPr>
          <w:rFonts w:ascii="Palatino Linotype" w:hAnsi="Palatino Linotype" w:cs="Arial"/>
        </w:rPr>
        <w:t>DOCE</w:t>
      </w:r>
      <w:r w:rsidR="00BB55A9" w:rsidRPr="00707787">
        <w:rPr>
          <w:rFonts w:ascii="Palatino Linotype" w:hAnsi="Palatino Linotype" w:cs="Arial"/>
        </w:rPr>
        <w:t xml:space="preserve"> </w:t>
      </w:r>
      <w:r w:rsidRPr="00707787">
        <w:rPr>
          <w:rFonts w:ascii="Palatino Linotype" w:hAnsi="Palatino Linotype" w:cs="Arial"/>
          <w:lang w:val="es-419"/>
        </w:rPr>
        <w:t xml:space="preserve">DE </w:t>
      </w:r>
      <w:r w:rsidR="008E0BBB" w:rsidRPr="00707787">
        <w:rPr>
          <w:rFonts w:ascii="Palatino Linotype" w:hAnsi="Palatino Linotype" w:cs="Arial"/>
        </w:rPr>
        <w:t>ABRIL</w:t>
      </w:r>
      <w:r w:rsidRPr="00707787">
        <w:rPr>
          <w:rFonts w:ascii="Palatino Linotype" w:hAnsi="Palatino Linotype" w:cs="Arial"/>
        </w:rPr>
        <w:t xml:space="preserve"> DE DOS MIL </w:t>
      </w:r>
      <w:r w:rsidR="00BA61A8" w:rsidRPr="00707787">
        <w:rPr>
          <w:rFonts w:ascii="Palatino Linotype" w:hAnsi="Palatino Linotype" w:cs="Arial"/>
        </w:rPr>
        <w:t>VEINTITRÉS</w:t>
      </w:r>
      <w:r w:rsidRPr="00707787">
        <w:rPr>
          <w:rFonts w:ascii="Palatino Linotype" w:hAnsi="Palatino Linotype" w:cs="Arial"/>
        </w:rPr>
        <w:t xml:space="preserve">, ANTE EL SECRETARIO TÉCNICO DEL PLENO, ALEXIS TAPIA RAMÍREZ. </w:t>
      </w:r>
    </w:p>
    <w:p w14:paraId="550095AB" w14:textId="77777777" w:rsidR="00E60BC9" w:rsidRPr="00707787" w:rsidRDefault="00E60BC9" w:rsidP="00707787">
      <w:pPr>
        <w:widowControl w:val="0"/>
        <w:autoSpaceDE w:val="0"/>
        <w:autoSpaceDN w:val="0"/>
        <w:adjustRightInd w:val="0"/>
        <w:spacing w:line="360" w:lineRule="auto"/>
        <w:jc w:val="both"/>
        <w:rPr>
          <w:rFonts w:ascii="Palatino Linotype" w:hAnsi="Palatino Linotype" w:cs="Arial"/>
          <w:sz w:val="6"/>
        </w:rPr>
      </w:pPr>
    </w:p>
    <w:p w14:paraId="6ADABCE0" w14:textId="171E68DD" w:rsidR="004758B2" w:rsidRPr="00707787" w:rsidRDefault="00AE4392" w:rsidP="00707787">
      <w:pPr>
        <w:tabs>
          <w:tab w:val="left" w:pos="2325"/>
        </w:tabs>
        <w:spacing w:line="360" w:lineRule="auto"/>
        <w:jc w:val="both"/>
        <w:rPr>
          <w:rFonts w:ascii="Palatino Linotype" w:eastAsiaTheme="minorEastAsia" w:hAnsi="Palatino Linotype"/>
          <w:sz w:val="16"/>
          <w:lang w:val="es-419"/>
        </w:rPr>
      </w:pPr>
      <w:r w:rsidRPr="00707787">
        <w:rPr>
          <w:rFonts w:ascii="Palatino Linotype" w:eastAsiaTheme="minorEastAsia" w:hAnsi="Palatino Linotype"/>
          <w:sz w:val="16"/>
          <w:lang w:val="es-ES_tradnl"/>
        </w:rPr>
        <w:t>SCMM</w:t>
      </w:r>
      <w:r w:rsidR="00993225" w:rsidRPr="00707787">
        <w:rPr>
          <w:rFonts w:ascii="Palatino Linotype" w:eastAsiaTheme="minorEastAsia" w:hAnsi="Palatino Linotype"/>
          <w:sz w:val="16"/>
          <w:lang w:val="es-ES_tradnl"/>
        </w:rPr>
        <w:t>/BLA/DEMF/</w:t>
      </w:r>
      <w:r w:rsidR="00176899" w:rsidRPr="00707787">
        <w:rPr>
          <w:rFonts w:ascii="Palatino Linotype" w:eastAsiaTheme="minorEastAsia" w:hAnsi="Palatino Linotype"/>
          <w:sz w:val="16"/>
          <w:lang w:val="es-419"/>
        </w:rPr>
        <w:t>DLM</w:t>
      </w:r>
    </w:p>
    <w:p w14:paraId="1C4D1F5D" w14:textId="40BE29DB" w:rsidR="00EE52D0" w:rsidRPr="00707787" w:rsidRDefault="00EE52D0" w:rsidP="00707787">
      <w:pPr>
        <w:spacing w:line="360" w:lineRule="auto"/>
        <w:rPr>
          <w:rFonts w:ascii="Palatino Linotype" w:hAnsi="Palatino Linotype"/>
          <w:b/>
          <w:sz w:val="28"/>
          <w:szCs w:val="28"/>
        </w:rPr>
      </w:pPr>
    </w:p>
    <w:p w14:paraId="5A5899D6" w14:textId="77777777" w:rsidR="00E60BC9" w:rsidRPr="00707787" w:rsidRDefault="00E60BC9" w:rsidP="00707787">
      <w:pPr>
        <w:spacing w:line="360" w:lineRule="auto"/>
        <w:rPr>
          <w:rFonts w:ascii="Palatino Linotype" w:hAnsi="Palatino Linotype"/>
          <w:b/>
          <w:sz w:val="28"/>
          <w:szCs w:val="28"/>
        </w:rPr>
      </w:pPr>
    </w:p>
    <w:p w14:paraId="14129A6F" w14:textId="77777777" w:rsidR="00E60BC9" w:rsidRPr="00707787" w:rsidRDefault="00E60BC9" w:rsidP="00707787">
      <w:pPr>
        <w:spacing w:line="360" w:lineRule="auto"/>
        <w:rPr>
          <w:rFonts w:ascii="Palatino Linotype" w:hAnsi="Palatino Linotype"/>
          <w:b/>
          <w:sz w:val="28"/>
          <w:szCs w:val="28"/>
        </w:rPr>
      </w:pPr>
    </w:p>
    <w:p w14:paraId="28BB592F" w14:textId="77777777" w:rsidR="00E60BC9" w:rsidRPr="00707787" w:rsidRDefault="00E60BC9" w:rsidP="00707787">
      <w:pPr>
        <w:spacing w:line="360" w:lineRule="auto"/>
        <w:rPr>
          <w:rFonts w:ascii="Palatino Linotype" w:hAnsi="Palatino Linotype"/>
          <w:b/>
          <w:sz w:val="28"/>
          <w:szCs w:val="28"/>
        </w:rPr>
      </w:pPr>
    </w:p>
    <w:p w14:paraId="70CC180A" w14:textId="77777777" w:rsidR="00A85848" w:rsidRPr="00707787" w:rsidRDefault="00A85848" w:rsidP="00707787">
      <w:pPr>
        <w:spacing w:line="360" w:lineRule="auto"/>
        <w:rPr>
          <w:rFonts w:ascii="Palatino Linotype" w:hAnsi="Palatino Linotype"/>
          <w:b/>
          <w:sz w:val="28"/>
          <w:szCs w:val="28"/>
        </w:rPr>
      </w:pPr>
    </w:p>
    <w:p w14:paraId="60C323FA" w14:textId="77777777" w:rsidR="00A85848" w:rsidRPr="00707787" w:rsidRDefault="00A85848" w:rsidP="00707787">
      <w:pPr>
        <w:spacing w:line="360" w:lineRule="auto"/>
        <w:rPr>
          <w:rFonts w:ascii="Palatino Linotype" w:hAnsi="Palatino Linotype"/>
          <w:b/>
          <w:sz w:val="28"/>
          <w:szCs w:val="28"/>
        </w:rPr>
      </w:pPr>
    </w:p>
    <w:p w14:paraId="394820D6" w14:textId="77777777" w:rsidR="00A85848" w:rsidRPr="00707787" w:rsidRDefault="00A85848" w:rsidP="00707787">
      <w:pPr>
        <w:spacing w:line="360" w:lineRule="auto"/>
        <w:rPr>
          <w:rFonts w:ascii="Palatino Linotype" w:hAnsi="Palatino Linotype"/>
          <w:b/>
          <w:sz w:val="28"/>
          <w:szCs w:val="28"/>
        </w:rPr>
      </w:pPr>
    </w:p>
    <w:p w14:paraId="1F20849D" w14:textId="77777777" w:rsidR="00A85848" w:rsidRPr="00707787" w:rsidRDefault="00A85848" w:rsidP="00707787">
      <w:pPr>
        <w:spacing w:line="360" w:lineRule="auto"/>
        <w:rPr>
          <w:rFonts w:ascii="Palatino Linotype" w:hAnsi="Palatino Linotype"/>
          <w:b/>
          <w:sz w:val="28"/>
          <w:szCs w:val="28"/>
        </w:rPr>
      </w:pPr>
    </w:p>
    <w:p w14:paraId="36593724" w14:textId="77777777" w:rsidR="00E60BC9" w:rsidRDefault="00E60BC9" w:rsidP="00707787">
      <w:pPr>
        <w:spacing w:line="360" w:lineRule="auto"/>
        <w:rPr>
          <w:rFonts w:ascii="Palatino Linotype" w:hAnsi="Palatino Linotype"/>
          <w:b/>
          <w:sz w:val="28"/>
          <w:szCs w:val="28"/>
        </w:rPr>
      </w:pPr>
    </w:p>
    <w:p w14:paraId="2D5FE998" w14:textId="77777777" w:rsidR="00F02398" w:rsidRDefault="00F02398" w:rsidP="00707787">
      <w:pPr>
        <w:spacing w:line="360" w:lineRule="auto"/>
        <w:rPr>
          <w:rFonts w:ascii="Palatino Linotype" w:hAnsi="Palatino Linotype"/>
          <w:b/>
          <w:sz w:val="28"/>
          <w:szCs w:val="28"/>
        </w:rPr>
      </w:pPr>
    </w:p>
    <w:p w14:paraId="53912D8E" w14:textId="77777777" w:rsidR="00F02398" w:rsidRDefault="00F02398" w:rsidP="00707787">
      <w:pPr>
        <w:spacing w:line="360" w:lineRule="auto"/>
        <w:rPr>
          <w:rFonts w:ascii="Palatino Linotype" w:hAnsi="Palatino Linotype"/>
          <w:b/>
          <w:sz w:val="28"/>
          <w:szCs w:val="28"/>
        </w:rPr>
      </w:pPr>
    </w:p>
    <w:p w14:paraId="038D896A" w14:textId="77777777" w:rsidR="00F02398" w:rsidRDefault="00F02398" w:rsidP="00707787">
      <w:pPr>
        <w:spacing w:line="360" w:lineRule="auto"/>
        <w:rPr>
          <w:rFonts w:ascii="Palatino Linotype" w:hAnsi="Palatino Linotype"/>
          <w:b/>
          <w:sz w:val="28"/>
          <w:szCs w:val="28"/>
        </w:rPr>
      </w:pPr>
    </w:p>
    <w:p w14:paraId="67DD5F67" w14:textId="77777777" w:rsidR="00F02398" w:rsidRDefault="00F02398" w:rsidP="00707787">
      <w:pPr>
        <w:spacing w:line="360" w:lineRule="auto"/>
        <w:rPr>
          <w:rFonts w:ascii="Palatino Linotype" w:hAnsi="Palatino Linotype"/>
          <w:b/>
          <w:sz w:val="28"/>
          <w:szCs w:val="28"/>
        </w:rPr>
      </w:pPr>
    </w:p>
    <w:p w14:paraId="32A1DF97" w14:textId="77777777" w:rsidR="00F02398" w:rsidRPr="00707787" w:rsidRDefault="00F02398" w:rsidP="00707787">
      <w:pPr>
        <w:spacing w:line="360" w:lineRule="auto"/>
        <w:rPr>
          <w:rFonts w:ascii="Palatino Linotype" w:hAnsi="Palatino Linotype"/>
          <w:b/>
          <w:sz w:val="28"/>
          <w:szCs w:val="28"/>
        </w:rPr>
      </w:pPr>
    </w:p>
    <w:p w14:paraId="17A53C78" w14:textId="77777777" w:rsidR="00E60BC9" w:rsidRPr="00707787" w:rsidRDefault="00E60BC9" w:rsidP="00707787">
      <w:pPr>
        <w:spacing w:line="360" w:lineRule="auto"/>
        <w:rPr>
          <w:rFonts w:ascii="Palatino Linotype" w:hAnsi="Palatino Linotype"/>
          <w:b/>
          <w:sz w:val="28"/>
          <w:szCs w:val="28"/>
        </w:rPr>
      </w:pPr>
    </w:p>
    <w:sectPr w:rsidR="00E60BC9" w:rsidRPr="00707787" w:rsidSect="006957B1">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B391A5" w14:textId="77777777" w:rsidR="002A37AC" w:rsidRDefault="002A37AC" w:rsidP="00C80F8C">
      <w:r>
        <w:separator/>
      </w:r>
    </w:p>
  </w:endnote>
  <w:endnote w:type="continuationSeparator" w:id="0">
    <w:p w14:paraId="2CA1E1DE" w14:textId="77777777" w:rsidR="002A37AC" w:rsidRDefault="002A37A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4708E" w14:textId="1DB15965" w:rsidR="002A37AC" w:rsidRPr="0010196A" w:rsidRDefault="002A37AC"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87FF1">
      <w:rPr>
        <w:rFonts w:ascii="Palatino Linotype" w:hAnsi="Palatino Linotype" w:cs="Arial"/>
        <w:bCs/>
        <w:noProof/>
        <w:sz w:val="22"/>
        <w:szCs w:val="22"/>
      </w:rPr>
      <w:t>34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87FF1">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87D5B" w14:textId="43243ECD" w:rsidR="002A37AC" w:rsidRPr="0010196A" w:rsidRDefault="002A37AC"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87FF1">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87FF1">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C1E74C" w14:textId="77777777" w:rsidR="002A37AC" w:rsidRDefault="002A37AC" w:rsidP="00C80F8C">
      <w:r>
        <w:separator/>
      </w:r>
    </w:p>
  </w:footnote>
  <w:footnote w:type="continuationSeparator" w:id="0">
    <w:p w14:paraId="2D50F1A5" w14:textId="77777777" w:rsidR="002A37AC" w:rsidRDefault="002A37AC"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FB900" w14:textId="424AEA1D" w:rsidR="002A37AC" w:rsidRDefault="00787FF1">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4C575" w14:textId="6D323160" w:rsidR="002A37AC" w:rsidRPr="0010196A" w:rsidRDefault="00787FF1"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2A37AC" w:rsidRPr="008F2CCC" w14:paraId="1F097D8A" w14:textId="77777777" w:rsidTr="00DA50F6">
      <w:tc>
        <w:tcPr>
          <w:tcW w:w="3261" w:type="dxa"/>
          <w:vMerge w:val="restart"/>
        </w:tcPr>
        <w:p w14:paraId="1F780A0C" w14:textId="1EFF25F4" w:rsidR="002A37AC" w:rsidRPr="008F2CCC" w:rsidRDefault="002A37AC"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2A37AC" w:rsidRPr="00664658" w:rsidRDefault="002A37AC"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38018534" w:rsidR="002A37AC" w:rsidRPr="00664658" w:rsidRDefault="00F02398" w:rsidP="005C250B">
          <w:pPr>
            <w:jc w:val="both"/>
            <w:rPr>
              <w:rFonts w:ascii="Palatino Linotype" w:hAnsi="Palatino Linotype"/>
              <w:b/>
              <w:sz w:val="22"/>
              <w:szCs w:val="22"/>
              <w:lang w:val="es-ES_tradnl"/>
            </w:rPr>
          </w:pPr>
          <w:r>
            <w:rPr>
              <w:rFonts w:ascii="Palatino Linotype" w:hAnsi="Palatino Linotype"/>
              <w:b/>
              <w:lang w:val="es-ES_tradnl"/>
            </w:rPr>
            <w:t>14917/INFOEM/IP/RR/2022</w:t>
          </w:r>
        </w:p>
      </w:tc>
    </w:tr>
    <w:tr w:rsidR="002A37AC" w:rsidRPr="008F2CCC" w14:paraId="049677A3" w14:textId="77777777" w:rsidTr="00DA50F6">
      <w:tc>
        <w:tcPr>
          <w:tcW w:w="3261" w:type="dxa"/>
          <w:vMerge/>
        </w:tcPr>
        <w:p w14:paraId="4A21EAC1" w14:textId="5C1F145E" w:rsidR="002A37AC" w:rsidRPr="008F2CCC" w:rsidRDefault="002A37AC" w:rsidP="00D41D47">
          <w:pPr>
            <w:rPr>
              <w:rFonts w:ascii="Palatino Linotype" w:hAnsi="Palatino Linotype"/>
              <w:b/>
              <w:sz w:val="22"/>
              <w:szCs w:val="22"/>
              <w:lang w:val="es-ES_tradnl"/>
            </w:rPr>
          </w:pPr>
        </w:p>
      </w:tc>
      <w:tc>
        <w:tcPr>
          <w:tcW w:w="2551" w:type="dxa"/>
          <w:shd w:val="clear" w:color="auto" w:fill="auto"/>
        </w:tcPr>
        <w:p w14:paraId="1237BCDE" w14:textId="77777777" w:rsidR="002A37AC" w:rsidRPr="00664658" w:rsidRDefault="002A37AC"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66BC6C54" w:rsidR="002A37AC" w:rsidRPr="00C77536" w:rsidRDefault="002A37AC" w:rsidP="00F36CB8">
          <w:pPr>
            <w:jc w:val="both"/>
            <w:rPr>
              <w:lang w:val="es-419"/>
            </w:rPr>
          </w:pPr>
          <w:r w:rsidRPr="00EA5A72">
            <w:rPr>
              <w:rFonts w:ascii="Palatino Linotype" w:hAnsi="Palatino Linotype"/>
              <w:b/>
              <w:sz w:val="22"/>
              <w:szCs w:val="22"/>
              <w:lang w:val="es-ES_tradnl"/>
            </w:rPr>
            <w:t>Instituto de Salud del Estado de México</w:t>
          </w:r>
        </w:p>
      </w:tc>
    </w:tr>
    <w:tr w:rsidR="002A37AC" w:rsidRPr="008F2CCC" w14:paraId="72CD087D" w14:textId="77777777" w:rsidTr="00DA50F6">
      <w:trPr>
        <w:trHeight w:val="228"/>
      </w:trPr>
      <w:tc>
        <w:tcPr>
          <w:tcW w:w="3261" w:type="dxa"/>
          <w:vMerge/>
        </w:tcPr>
        <w:p w14:paraId="1B78656F" w14:textId="01E6F6F6" w:rsidR="002A37AC" w:rsidRPr="008F2CCC" w:rsidRDefault="002A37AC" w:rsidP="00070856">
          <w:pPr>
            <w:rPr>
              <w:rFonts w:ascii="Palatino Linotype" w:hAnsi="Palatino Linotype"/>
              <w:b/>
              <w:sz w:val="22"/>
              <w:szCs w:val="22"/>
              <w:lang w:val="es-ES_tradnl"/>
            </w:rPr>
          </w:pPr>
        </w:p>
      </w:tc>
      <w:tc>
        <w:tcPr>
          <w:tcW w:w="2551" w:type="dxa"/>
          <w:shd w:val="clear" w:color="auto" w:fill="auto"/>
        </w:tcPr>
        <w:p w14:paraId="74D81628" w14:textId="3839B3E6" w:rsidR="002A37AC" w:rsidRPr="00664658" w:rsidRDefault="002A37AC"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2A37AC" w:rsidRPr="00664658" w:rsidRDefault="002A37AC"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2A37AC" w:rsidRPr="0010196A" w:rsidRDefault="002A37AC"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E5BC5" w14:textId="350A1FCC" w:rsidR="002A37AC" w:rsidRPr="0010196A" w:rsidRDefault="00787FF1">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2A37AC" w:rsidRPr="008F2CCC" w14:paraId="6ABABA57" w14:textId="77777777" w:rsidTr="005B5501">
      <w:tc>
        <w:tcPr>
          <w:tcW w:w="4253" w:type="dxa"/>
          <w:vMerge w:val="restart"/>
          <w:shd w:val="clear" w:color="auto" w:fill="auto"/>
        </w:tcPr>
        <w:p w14:paraId="6AA376CC" w14:textId="1E62217E" w:rsidR="002A37AC" w:rsidRPr="008F2CCC" w:rsidRDefault="002A37AC"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2A37AC" w:rsidRPr="008F2CCC" w:rsidRDefault="002A37AC"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2BA8F2D9" w:rsidR="002A37AC" w:rsidRPr="008F2CCC" w:rsidRDefault="002A37AC" w:rsidP="003305CB">
          <w:pPr>
            <w:jc w:val="both"/>
            <w:rPr>
              <w:rFonts w:ascii="Palatino Linotype" w:hAnsi="Palatino Linotype"/>
              <w:b/>
              <w:sz w:val="22"/>
              <w:szCs w:val="22"/>
              <w:lang w:val="es-ES_tradnl"/>
            </w:rPr>
          </w:pPr>
          <w:r>
            <w:rPr>
              <w:rFonts w:ascii="Palatino Linotype" w:hAnsi="Palatino Linotype"/>
              <w:b/>
              <w:sz w:val="22"/>
              <w:szCs w:val="22"/>
              <w:lang w:val="es-ES_tradnl"/>
            </w:rPr>
            <w:t>14917/INFOEM/IP/RR/2022</w:t>
          </w:r>
        </w:p>
      </w:tc>
    </w:tr>
    <w:tr w:rsidR="002A37AC" w:rsidRPr="008F2CCC" w14:paraId="3B45FB53" w14:textId="77777777" w:rsidTr="005B5501">
      <w:tc>
        <w:tcPr>
          <w:tcW w:w="4253" w:type="dxa"/>
          <w:vMerge/>
          <w:shd w:val="clear" w:color="auto" w:fill="auto"/>
        </w:tcPr>
        <w:p w14:paraId="188B82EF" w14:textId="77777777" w:rsidR="002A37AC" w:rsidRPr="008F2CCC" w:rsidRDefault="002A37AC" w:rsidP="00A2780F">
          <w:pPr>
            <w:rPr>
              <w:rFonts w:ascii="Palatino Linotype" w:hAnsi="Palatino Linotype"/>
              <w:b/>
              <w:sz w:val="22"/>
              <w:szCs w:val="22"/>
              <w:lang w:val="es-ES_tradnl"/>
            </w:rPr>
          </w:pPr>
        </w:p>
      </w:tc>
      <w:tc>
        <w:tcPr>
          <w:tcW w:w="2552" w:type="dxa"/>
          <w:shd w:val="clear" w:color="auto" w:fill="auto"/>
        </w:tcPr>
        <w:p w14:paraId="3B2AD0CF" w14:textId="77777777" w:rsidR="002A37AC" w:rsidRPr="008F2CCC" w:rsidRDefault="002A37AC"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4B0B8B64" w:rsidR="002A37AC" w:rsidRPr="003305CB" w:rsidRDefault="00787FF1" w:rsidP="00DD7C89">
          <w:pPr>
            <w:jc w:val="both"/>
            <w:rPr>
              <w:rFonts w:ascii="Palatino Linotype" w:hAnsi="Palatino Linotype"/>
              <w:b/>
              <w:sz w:val="22"/>
              <w:szCs w:val="22"/>
              <w:lang w:val="es-419"/>
            </w:rPr>
          </w:pPr>
          <w:r>
            <w:rPr>
              <w:rFonts w:ascii="Palatino Linotype" w:hAnsi="Palatino Linotype"/>
              <w:b/>
              <w:sz w:val="22"/>
              <w:szCs w:val="22"/>
              <w:lang w:val="es-419"/>
            </w:rPr>
            <w:t>XXXXX XXXXXXX</w:t>
          </w:r>
        </w:p>
      </w:tc>
    </w:tr>
    <w:tr w:rsidR="002A37AC" w:rsidRPr="008F2CCC" w14:paraId="28A493EB" w14:textId="77777777" w:rsidTr="005B5501">
      <w:trPr>
        <w:trHeight w:val="228"/>
      </w:trPr>
      <w:tc>
        <w:tcPr>
          <w:tcW w:w="4253" w:type="dxa"/>
          <w:vMerge/>
          <w:shd w:val="clear" w:color="auto" w:fill="auto"/>
        </w:tcPr>
        <w:p w14:paraId="06C77D31" w14:textId="77777777" w:rsidR="002A37AC" w:rsidRPr="008F2CCC" w:rsidRDefault="002A37AC" w:rsidP="00E37C88">
          <w:pPr>
            <w:rPr>
              <w:rFonts w:ascii="Palatino Linotype" w:hAnsi="Palatino Linotype"/>
              <w:b/>
              <w:sz w:val="22"/>
              <w:szCs w:val="22"/>
              <w:lang w:val="es-ES_tradnl"/>
            </w:rPr>
          </w:pPr>
        </w:p>
      </w:tc>
      <w:tc>
        <w:tcPr>
          <w:tcW w:w="2552" w:type="dxa"/>
          <w:shd w:val="clear" w:color="auto" w:fill="auto"/>
        </w:tcPr>
        <w:p w14:paraId="2E1A72B4" w14:textId="77777777" w:rsidR="002A37AC" w:rsidRPr="008F2CCC" w:rsidRDefault="002A37AC"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742E5567" w:rsidR="002A37AC" w:rsidRPr="00F67B0E" w:rsidRDefault="002A37AC" w:rsidP="002D18A7">
          <w:pPr>
            <w:jc w:val="both"/>
            <w:rPr>
              <w:lang w:val="es-419"/>
            </w:rPr>
          </w:pPr>
          <w:r w:rsidRPr="00631480">
            <w:rPr>
              <w:rFonts w:ascii="Palatino Linotype" w:hAnsi="Palatino Linotype"/>
              <w:b/>
              <w:sz w:val="22"/>
              <w:szCs w:val="22"/>
              <w:lang w:val="es-ES_tradnl"/>
            </w:rPr>
            <w:t>Instituto de Salud del Estado de México</w:t>
          </w:r>
        </w:p>
      </w:tc>
    </w:tr>
    <w:tr w:rsidR="002A37AC" w:rsidRPr="008F2CCC" w14:paraId="0F114FF0" w14:textId="77777777" w:rsidTr="005B5501">
      <w:tc>
        <w:tcPr>
          <w:tcW w:w="4253" w:type="dxa"/>
          <w:vMerge/>
          <w:shd w:val="clear" w:color="auto" w:fill="auto"/>
        </w:tcPr>
        <w:p w14:paraId="4CCB64BA" w14:textId="77777777" w:rsidR="002A37AC" w:rsidRPr="008F2CCC" w:rsidRDefault="002A37AC" w:rsidP="00A2780F">
          <w:pPr>
            <w:rPr>
              <w:rFonts w:ascii="Palatino Linotype" w:hAnsi="Palatino Linotype"/>
              <w:b/>
              <w:sz w:val="22"/>
              <w:szCs w:val="22"/>
              <w:lang w:val="es-ES_tradnl"/>
            </w:rPr>
          </w:pPr>
        </w:p>
      </w:tc>
      <w:tc>
        <w:tcPr>
          <w:tcW w:w="2552" w:type="dxa"/>
          <w:shd w:val="clear" w:color="auto" w:fill="auto"/>
        </w:tcPr>
        <w:p w14:paraId="31E422EA" w14:textId="63649A07" w:rsidR="002A37AC" w:rsidRPr="008F2CCC" w:rsidRDefault="002A37AC"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2A37AC" w:rsidRPr="008F2CCC" w:rsidRDefault="002A37AC"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2A37AC" w:rsidRPr="0010196A" w:rsidRDefault="002A37AC"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F3875"/>
    <w:multiLevelType w:val="hybridMultilevel"/>
    <w:tmpl w:val="42F87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E60F0F"/>
    <w:multiLevelType w:val="hybridMultilevel"/>
    <w:tmpl w:val="CBB6AD42"/>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6F2698"/>
    <w:multiLevelType w:val="hybridMultilevel"/>
    <w:tmpl w:val="48BE2B3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1F05466"/>
    <w:multiLevelType w:val="hybridMultilevel"/>
    <w:tmpl w:val="65D40832"/>
    <w:lvl w:ilvl="0" w:tplc="CF520BDC">
      <w:start w:val="1"/>
      <w:numFmt w:val="decimal"/>
      <w:lvlText w:val="%1."/>
      <w:lvlJc w:val="left"/>
      <w:pPr>
        <w:ind w:left="1080" w:hanging="360"/>
      </w:pPr>
      <w:rPr>
        <w:rFonts w:eastAsia="Times New Roman" w:cs="Arial"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1375F9"/>
    <w:multiLevelType w:val="hybridMultilevel"/>
    <w:tmpl w:val="21447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201339B5"/>
    <w:multiLevelType w:val="hybridMultilevel"/>
    <w:tmpl w:val="EEF2497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2E360DEA"/>
    <w:multiLevelType w:val="hybridMultilevel"/>
    <w:tmpl w:val="005AFEE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2F2E3773"/>
    <w:multiLevelType w:val="hybridMultilevel"/>
    <w:tmpl w:val="D2DAA89E"/>
    <w:lvl w:ilvl="0" w:tplc="5F3CD73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2F5E5606"/>
    <w:multiLevelType w:val="hybridMultilevel"/>
    <w:tmpl w:val="D16481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3FCF25E3"/>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1663AE0"/>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DF74A8D"/>
    <w:multiLevelType w:val="hybridMultilevel"/>
    <w:tmpl w:val="80C2F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6DB6762"/>
    <w:multiLevelType w:val="hybridMultilevel"/>
    <w:tmpl w:val="1C66D4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4" w15:restartNumberingAfterBreak="0">
    <w:nsid w:val="5B730C19"/>
    <w:multiLevelType w:val="hybridMultilevel"/>
    <w:tmpl w:val="AAC24E2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D1E08DC"/>
    <w:multiLevelType w:val="hybridMultilevel"/>
    <w:tmpl w:val="7982DF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15D069A"/>
    <w:multiLevelType w:val="hybridMultilevel"/>
    <w:tmpl w:val="F362913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15:restartNumberingAfterBreak="0">
    <w:nsid w:val="64DB61B5"/>
    <w:multiLevelType w:val="hybridMultilevel"/>
    <w:tmpl w:val="827EAA30"/>
    <w:lvl w:ilvl="0" w:tplc="6FFCACB2">
      <w:start w:val="1"/>
      <w:numFmt w:val="upperRoman"/>
      <w:lvlText w:val="%1."/>
      <w:lvlJc w:val="left"/>
      <w:pPr>
        <w:ind w:left="1080" w:hanging="720"/>
      </w:pPr>
      <w:rPr>
        <w:rFonts w:hint="default"/>
        <w:b/>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FBE1C1E"/>
    <w:multiLevelType w:val="hybridMultilevel"/>
    <w:tmpl w:val="C50E39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18122CB"/>
    <w:multiLevelType w:val="hybridMultilevel"/>
    <w:tmpl w:val="8E3C067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26C5900"/>
    <w:multiLevelType w:val="hybridMultilevel"/>
    <w:tmpl w:val="7982DF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4BE76E7"/>
    <w:multiLevelType w:val="hybridMultilevel"/>
    <w:tmpl w:val="65D40832"/>
    <w:lvl w:ilvl="0" w:tplc="CF520BDC">
      <w:start w:val="1"/>
      <w:numFmt w:val="decimal"/>
      <w:lvlText w:val="%1."/>
      <w:lvlJc w:val="left"/>
      <w:pPr>
        <w:ind w:left="1080" w:hanging="360"/>
      </w:pPr>
      <w:rPr>
        <w:rFonts w:eastAsia="Times New Roman" w:cs="Arial"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D2A0B5F"/>
    <w:multiLevelType w:val="hybridMultilevel"/>
    <w:tmpl w:val="5B286D5C"/>
    <w:lvl w:ilvl="0" w:tplc="71B6DAB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4"/>
  </w:num>
  <w:num w:numId="2">
    <w:abstractNumId w:val="8"/>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3"/>
  </w:num>
  <w:num w:numId="6">
    <w:abstractNumId w:val="16"/>
  </w:num>
  <w:num w:numId="7">
    <w:abstractNumId w:val="5"/>
  </w:num>
  <w:num w:numId="8">
    <w:abstractNumId w:val="19"/>
  </w:num>
  <w:num w:numId="9">
    <w:abstractNumId w:val="15"/>
  </w:num>
  <w:num w:numId="10">
    <w:abstractNumId w:val="23"/>
  </w:num>
  <w:num w:numId="11">
    <w:abstractNumId w:val="9"/>
  </w:num>
  <w:num w:numId="12">
    <w:abstractNumId w:val="33"/>
  </w:num>
  <w:num w:numId="13">
    <w:abstractNumId w:val="21"/>
  </w:num>
  <w:num w:numId="14">
    <w:abstractNumId w:val="35"/>
  </w:num>
  <w:num w:numId="15">
    <w:abstractNumId w:val="25"/>
  </w:num>
  <w:num w:numId="16">
    <w:abstractNumId w:val="6"/>
  </w:num>
  <w:num w:numId="17">
    <w:abstractNumId w:val="27"/>
  </w:num>
  <w:num w:numId="18">
    <w:abstractNumId w:val="24"/>
  </w:num>
  <w:num w:numId="19">
    <w:abstractNumId w:val="7"/>
  </w:num>
  <w:num w:numId="20">
    <w:abstractNumId w:val="31"/>
  </w:num>
  <w:num w:numId="21">
    <w:abstractNumId w:val="17"/>
  </w:num>
  <w:num w:numId="22">
    <w:abstractNumId w:val="28"/>
  </w:num>
  <w:num w:numId="23">
    <w:abstractNumId w:val="18"/>
  </w:num>
  <w:num w:numId="24">
    <w:abstractNumId w:val="36"/>
  </w:num>
  <w:num w:numId="25">
    <w:abstractNumId w:val="22"/>
  </w:num>
  <w:num w:numId="26">
    <w:abstractNumId w:val="2"/>
  </w:num>
  <w:num w:numId="27">
    <w:abstractNumId w:val="1"/>
  </w:num>
  <w:num w:numId="28">
    <w:abstractNumId w:val="10"/>
  </w:num>
  <w:num w:numId="29">
    <w:abstractNumId w:val="11"/>
  </w:num>
  <w:num w:numId="30">
    <w:abstractNumId w:val="20"/>
  </w:num>
  <w:num w:numId="31">
    <w:abstractNumId w:val="0"/>
  </w:num>
  <w:num w:numId="32">
    <w:abstractNumId w:val="29"/>
  </w:num>
  <w:num w:numId="33">
    <w:abstractNumId w:val="32"/>
  </w:num>
  <w:num w:numId="34">
    <w:abstractNumId w:val="26"/>
  </w:num>
  <w:num w:numId="35">
    <w:abstractNumId w:val="12"/>
  </w:num>
  <w:num w:numId="36">
    <w:abstractNumId w:val="4"/>
  </w:num>
  <w:num w:numId="37">
    <w:abstractNumId w:val="34"/>
  </w:num>
  <w:num w:numId="38">
    <w:abstractNumId w:val="30"/>
  </w:num>
  <w:num w:numId="39">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MX" w:vendorID="64" w:dllVersion="131078" w:nlCheck="1" w:checkStyle="0"/>
  <w:activeWritingStyle w:appName="MSWord" w:lang="es-ES_tradnl" w:vendorID="64" w:dllVersion="131078" w:nlCheck="1" w:checkStyle="1"/>
  <w:activeWritingStyle w:appName="MSWord" w:lang="es-419" w:vendorID="64" w:dllVersion="131078" w:nlCheck="1" w:checkStyle="0"/>
  <w:proofState w:spelling="clean" w:grammar="clean"/>
  <w:mailMerge>
    <w:mainDocumentType w:val="formLetters"/>
    <w:dataType w:val="textFile"/>
    <w:activeRecord w:val="-1"/>
    <w:odso/>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0A69"/>
    <w:rsid w:val="00001610"/>
    <w:rsid w:val="00001D8F"/>
    <w:rsid w:val="0000258A"/>
    <w:rsid w:val="000025F0"/>
    <w:rsid w:val="0000265E"/>
    <w:rsid w:val="000026CD"/>
    <w:rsid w:val="00002707"/>
    <w:rsid w:val="00002897"/>
    <w:rsid w:val="00002A00"/>
    <w:rsid w:val="00002E83"/>
    <w:rsid w:val="0000328A"/>
    <w:rsid w:val="00003A25"/>
    <w:rsid w:val="000041B5"/>
    <w:rsid w:val="000046A7"/>
    <w:rsid w:val="00004C7A"/>
    <w:rsid w:val="000054EA"/>
    <w:rsid w:val="0000588F"/>
    <w:rsid w:val="000060C2"/>
    <w:rsid w:val="0000633D"/>
    <w:rsid w:val="00006728"/>
    <w:rsid w:val="00006EC0"/>
    <w:rsid w:val="00006F2F"/>
    <w:rsid w:val="000074DE"/>
    <w:rsid w:val="00007558"/>
    <w:rsid w:val="000075A8"/>
    <w:rsid w:val="00007AF1"/>
    <w:rsid w:val="00007FD8"/>
    <w:rsid w:val="000104F0"/>
    <w:rsid w:val="0001080E"/>
    <w:rsid w:val="000109F4"/>
    <w:rsid w:val="00011EDE"/>
    <w:rsid w:val="000123CB"/>
    <w:rsid w:val="00012A00"/>
    <w:rsid w:val="00012E09"/>
    <w:rsid w:val="00013023"/>
    <w:rsid w:val="00013986"/>
    <w:rsid w:val="000139BF"/>
    <w:rsid w:val="00013EBF"/>
    <w:rsid w:val="000142C0"/>
    <w:rsid w:val="00014E91"/>
    <w:rsid w:val="00015BBF"/>
    <w:rsid w:val="00015DDC"/>
    <w:rsid w:val="000160C6"/>
    <w:rsid w:val="00016A2B"/>
    <w:rsid w:val="000171D8"/>
    <w:rsid w:val="00017746"/>
    <w:rsid w:val="0001796B"/>
    <w:rsid w:val="00017EBE"/>
    <w:rsid w:val="00020BD7"/>
    <w:rsid w:val="00020C5D"/>
    <w:rsid w:val="00020C9F"/>
    <w:rsid w:val="00021F54"/>
    <w:rsid w:val="00022013"/>
    <w:rsid w:val="00022350"/>
    <w:rsid w:val="000225F4"/>
    <w:rsid w:val="000229FD"/>
    <w:rsid w:val="00022A73"/>
    <w:rsid w:val="00022DCF"/>
    <w:rsid w:val="00022E8B"/>
    <w:rsid w:val="00023233"/>
    <w:rsid w:val="00023398"/>
    <w:rsid w:val="00023BDC"/>
    <w:rsid w:val="000244C6"/>
    <w:rsid w:val="0002471C"/>
    <w:rsid w:val="00024A5F"/>
    <w:rsid w:val="00024A64"/>
    <w:rsid w:val="00024E68"/>
    <w:rsid w:val="000254C2"/>
    <w:rsid w:val="00025CF5"/>
    <w:rsid w:val="00025DB0"/>
    <w:rsid w:val="0002685C"/>
    <w:rsid w:val="0002690E"/>
    <w:rsid w:val="00026A3C"/>
    <w:rsid w:val="00027195"/>
    <w:rsid w:val="0003033D"/>
    <w:rsid w:val="00030B10"/>
    <w:rsid w:val="0003134F"/>
    <w:rsid w:val="00031446"/>
    <w:rsid w:val="0003153C"/>
    <w:rsid w:val="000317FD"/>
    <w:rsid w:val="00031B70"/>
    <w:rsid w:val="00031C72"/>
    <w:rsid w:val="00031E7E"/>
    <w:rsid w:val="000321BA"/>
    <w:rsid w:val="00032398"/>
    <w:rsid w:val="00032403"/>
    <w:rsid w:val="000333BC"/>
    <w:rsid w:val="0003355B"/>
    <w:rsid w:val="000336D0"/>
    <w:rsid w:val="000337B3"/>
    <w:rsid w:val="00033871"/>
    <w:rsid w:val="000339B9"/>
    <w:rsid w:val="00033C79"/>
    <w:rsid w:val="00033E94"/>
    <w:rsid w:val="00033ED1"/>
    <w:rsid w:val="00033F56"/>
    <w:rsid w:val="00035676"/>
    <w:rsid w:val="00035CDF"/>
    <w:rsid w:val="000362C4"/>
    <w:rsid w:val="00036439"/>
    <w:rsid w:val="00036B1A"/>
    <w:rsid w:val="00036CC3"/>
    <w:rsid w:val="00036FA3"/>
    <w:rsid w:val="00037501"/>
    <w:rsid w:val="00037DDE"/>
    <w:rsid w:val="00037FDC"/>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0A5"/>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57D61"/>
    <w:rsid w:val="0006043F"/>
    <w:rsid w:val="000606B4"/>
    <w:rsid w:val="00060F73"/>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3DEF"/>
    <w:rsid w:val="00064245"/>
    <w:rsid w:val="000644B3"/>
    <w:rsid w:val="000646B0"/>
    <w:rsid w:val="0006590C"/>
    <w:rsid w:val="00065B50"/>
    <w:rsid w:val="00066A54"/>
    <w:rsid w:val="00066B22"/>
    <w:rsid w:val="00066BD2"/>
    <w:rsid w:val="00066D71"/>
    <w:rsid w:val="00067A50"/>
    <w:rsid w:val="00067C7D"/>
    <w:rsid w:val="00070856"/>
    <w:rsid w:val="00071FC4"/>
    <w:rsid w:val="000720CC"/>
    <w:rsid w:val="000725D3"/>
    <w:rsid w:val="0007261F"/>
    <w:rsid w:val="000728B7"/>
    <w:rsid w:val="00072954"/>
    <w:rsid w:val="00072CB3"/>
    <w:rsid w:val="00072F99"/>
    <w:rsid w:val="0007327E"/>
    <w:rsid w:val="000733FE"/>
    <w:rsid w:val="000734E9"/>
    <w:rsid w:val="0007367D"/>
    <w:rsid w:val="0007373E"/>
    <w:rsid w:val="00073A2F"/>
    <w:rsid w:val="0007436D"/>
    <w:rsid w:val="00074CF8"/>
    <w:rsid w:val="00075283"/>
    <w:rsid w:val="00075615"/>
    <w:rsid w:val="00075EA3"/>
    <w:rsid w:val="000763A2"/>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2D3"/>
    <w:rsid w:val="0008785D"/>
    <w:rsid w:val="00087BEE"/>
    <w:rsid w:val="00087D47"/>
    <w:rsid w:val="00090A5A"/>
    <w:rsid w:val="00090C67"/>
    <w:rsid w:val="00090CC8"/>
    <w:rsid w:val="00090F9A"/>
    <w:rsid w:val="00091451"/>
    <w:rsid w:val="000922B0"/>
    <w:rsid w:val="00092385"/>
    <w:rsid w:val="00092543"/>
    <w:rsid w:val="00092789"/>
    <w:rsid w:val="00092893"/>
    <w:rsid w:val="00092F37"/>
    <w:rsid w:val="00093F37"/>
    <w:rsid w:val="00095074"/>
    <w:rsid w:val="00095302"/>
    <w:rsid w:val="0009541B"/>
    <w:rsid w:val="000955F6"/>
    <w:rsid w:val="000957FD"/>
    <w:rsid w:val="00095950"/>
    <w:rsid w:val="0009628B"/>
    <w:rsid w:val="00096D57"/>
    <w:rsid w:val="00096E01"/>
    <w:rsid w:val="000970F0"/>
    <w:rsid w:val="0009712E"/>
    <w:rsid w:val="000973B0"/>
    <w:rsid w:val="00097B14"/>
    <w:rsid w:val="00097CBB"/>
    <w:rsid w:val="00097D26"/>
    <w:rsid w:val="000A0195"/>
    <w:rsid w:val="000A06CB"/>
    <w:rsid w:val="000A07BC"/>
    <w:rsid w:val="000A0C7C"/>
    <w:rsid w:val="000A1149"/>
    <w:rsid w:val="000A1549"/>
    <w:rsid w:val="000A2B2B"/>
    <w:rsid w:val="000A2E1A"/>
    <w:rsid w:val="000A3399"/>
    <w:rsid w:val="000A3D63"/>
    <w:rsid w:val="000A3F1E"/>
    <w:rsid w:val="000A4495"/>
    <w:rsid w:val="000A4664"/>
    <w:rsid w:val="000A4AAE"/>
    <w:rsid w:val="000A4E74"/>
    <w:rsid w:val="000A52A9"/>
    <w:rsid w:val="000A558F"/>
    <w:rsid w:val="000A5939"/>
    <w:rsid w:val="000A5A68"/>
    <w:rsid w:val="000A5A97"/>
    <w:rsid w:val="000A66D7"/>
    <w:rsid w:val="000A6B3D"/>
    <w:rsid w:val="000A6B97"/>
    <w:rsid w:val="000A6D1B"/>
    <w:rsid w:val="000A7958"/>
    <w:rsid w:val="000A7B48"/>
    <w:rsid w:val="000B11B2"/>
    <w:rsid w:val="000B126F"/>
    <w:rsid w:val="000B17C5"/>
    <w:rsid w:val="000B17FD"/>
    <w:rsid w:val="000B20AC"/>
    <w:rsid w:val="000B2F55"/>
    <w:rsid w:val="000B3326"/>
    <w:rsid w:val="000B39F0"/>
    <w:rsid w:val="000B3B27"/>
    <w:rsid w:val="000B3DC6"/>
    <w:rsid w:val="000B3EF0"/>
    <w:rsid w:val="000B3FFD"/>
    <w:rsid w:val="000B4067"/>
    <w:rsid w:val="000B432B"/>
    <w:rsid w:val="000B4567"/>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241"/>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31"/>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5436"/>
    <w:rsid w:val="000D58EC"/>
    <w:rsid w:val="000D5B10"/>
    <w:rsid w:val="000D5D68"/>
    <w:rsid w:val="000D6029"/>
    <w:rsid w:val="000D6ADD"/>
    <w:rsid w:val="000D6BA3"/>
    <w:rsid w:val="000D72D0"/>
    <w:rsid w:val="000D74DD"/>
    <w:rsid w:val="000D75A0"/>
    <w:rsid w:val="000E06D1"/>
    <w:rsid w:val="000E07B7"/>
    <w:rsid w:val="000E08CA"/>
    <w:rsid w:val="000E0B02"/>
    <w:rsid w:val="000E0D35"/>
    <w:rsid w:val="000E100D"/>
    <w:rsid w:val="000E1C5E"/>
    <w:rsid w:val="000E1C6A"/>
    <w:rsid w:val="000E1FB4"/>
    <w:rsid w:val="000E23C6"/>
    <w:rsid w:val="000E255A"/>
    <w:rsid w:val="000E2D8F"/>
    <w:rsid w:val="000E38D1"/>
    <w:rsid w:val="000E3DF7"/>
    <w:rsid w:val="000E4206"/>
    <w:rsid w:val="000E46D9"/>
    <w:rsid w:val="000E558F"/>
    <w:rsid w:val="000E5592"/>
    <w:rsid w:val="000E5C93"/>
    <w:rsid w:val="000E68DA"/>
    <w:rsid w:val="000E6A64"/>
    <w:rsid w:val="000E6C51"/>
    <w:rsid w:val="000E7182"/>
    <w:rsid w:val="000E71A3"/>
    <w:rsid w:val="000E72D5"/>
    <w:rsid w:val="000E74AC"/>
    <w:rsid w:val="000F0F1C"/>
    <w:rsid w:val="000F18FA"/>
    <w:rsid w:val="000F2185"/>
    <w:rsid w:val="000F22FE"/>
    <w:rsid w:val="000F251F"/>
    <w:rsid w:val="000F28F5"/>
    <w:rsid w:val="000F2B5F"/>
    <w:rsid w:val="000F2DAA"/>
    <w:rsid w:val="000F3899"/>
    <w:rsid w:val="000F3904"/>
    <w:rsid w:val="000F3A9D"/>
    <w:rsid w:val="000F4AC2"/>
    <w:rsid w:val="000F4C20"/>
    <w:rsid w:val="000F4F47"/>
    <w:rsid w:val="000F4F8D"/>
    <w:rsid w:val="000F50A6"/>
    <w:rsid w:val="000F54D4"/>
    <w:rsid w:val="000F55B8"/>
    <w:rsid w:val="000F55EC"/>
    <w:rsid w:val="000F58A1"/>
    <w:rsid w:val="000F59CA"/>
    <w:rsid w:val="000F5B87"/>
    <w:rsid w:val="000F62F8"/>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28A"/>
    <w:rsid w:val="0010553A"/>
    <w:rsid w:val="00106268"/>
    <w:rsid w:val="001063BB"/>
    <w:rsid w:val="001069A1"/>
    <w:rsid w:val="00106A20"/>
    <w:rsid w:val="00106B41"/>
    <w:rsid w:val="00106FBF"/>
    <w:rsid w:val="00107FBF"/>
    <w:rsid w:val="00111746"/>
    <w:rsid w:val="00111DBB"/>
    <w:rsid w:val="00111F07"/>
    <w:rsid w:val="00112988"/>
    <w:rsid w:val="00113015"/>
    <w:rsid w:val="001131FD"/>
    <w:rsid w:val="00113629"/>
    <w:rsid w:val="001136D3"/>
    <w:rsid w:val="00113C7D"/>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591"/>
    <w:rsid w:val="00122866"/>
    <w:rsid w:val="00124065"/>
    <w:rsid w:val="00124622"/>
    <w:rsid w:val="001246A7"/>
    <w:rsid w:val="001246D6"/>
    <w:rsid w:val="001247E8"/>
    <w:rsid w:val="00124F3F"/>
    <w:rsid w:val="00124F52"/>
    <w:rsid w:val="00125271"/>
    <w:rsid w:val="00125459"/>
    <w:rsid w:val="00125E62"/>
    <w:rsid w:val="0012611A"/>
    <w:rsid w:val="0012616B"/>
    <w:rsid w:val="001270BF"/>
    <w:rsid w:val="00127558"/>
    <w:rsid w:val="0012765B"/>
    <w:rsid w:val="00127E98"/>
    <w:rsid w:val="00130303"/>
    <w:rsid w:val="00130665"/>
    <w:rsid w:val="00130DB3"/>
    <w:rsid w:val="00131065"/>
    <w:rsid w:val="00131466"/>
    <w:rsid w:val="00131979"/>
    <w:rsid w:val="00131ABC"/>
    <w:rsid w:val="00132178"/>
    <w:rsid w:val="001322D3"/>
    <w:rsid w:val="001323DC"/>
    <w:rsid w:val="00132D27"/>
    <w:rsid w:val="001331EE"/>
    <w:rsid w:val="001332E3"/>
    <w:rsid w:val="00133607"/>
    <w:rsid w:val="00133D6C"/>
    <w:rsid w:val="0013449E"/>
    <w:rsid w:val="0013457A"/>
    <w:rsid w:val="00135036"/>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19F"/>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4A7"/>
    <w:rsid w:val="00160AB4"/>
    <w:rsid w:val="00160C20"/>
    <w:rsid w:val="00161318"/>
    <w:rsid w:val="00161607"/>
    <w:rsid w:val="00161664"/>
    <w:rsid w:val="001617D2"/>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2F"/>
    <w:rsid w:val="00167D9D"/>
    <w:rsid w:val="00170043"/>
    <w:rsid w:val="001701E7"/>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899"/>
    <w:rsid w:val="001769F3"/>
    <w:rsid w:val="0017754B"/>
    <w:rsid w:val="001779E0"/>
    <w:rsid w:val="00177BBD"/>
    <w:rsid w:val="00177E7F"/>
    <w:rsid w:val="00177F10"/>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778"/>
    <w:rsid w:val="00184A75"/>
    <w:rsid w:val="001854E0"/>
    <w:rsid w:val="001856A2"/>
    <w:rsid w:val="00185B0F"/>
    <w:rsid w:val="00185D81"/>
    <w:rsid w:val="00185EEA"/>
    <w:rsid w:val="00186EDD"/>
    <w:rsid w:val="00187106"/>
    <w:rsid w:val="0018725D"/>
    <w:rsid w:val="0018726A"/>
    <w:rsid w:val="00187682"/>
    <w:rsid w:val="001877EE"/>
    <w:rsid w:val="001900D7"/>
    <w:rsid w:val="001902D2"/>
    <w:rsid w:val="00190687"/>
    <w:rsid w:val="00190BFD"/>
    <w:rsid w:val="0019130A"/>
    <w:rsid w:val="00191B16"/>
    <w:rsid w:val="0019216B"/>
    <w:rsid w:val="00192B47"/>
    <w:rsid w:val="0019342B"/>
    <w:rsid w:val="0019369B"/>
    <w:rsid w:val="00193D12"/>
    <w:rsid w:val="00194ABC"/>
    <w:rsid w:val="0019504F"/>
    <w:rsid w:val="00195288"/>
    <w:rsid w:val="0019536A"/>
    <w:rsid w:val="00195609"/>
    <w:rsid w:val="00195662"/>
    <w:rsid w:val="00195F6E"/>
    <w:rsid w:val="001962AC"/>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25"/>
    <w:rsid w:val="001A3FEF"/>
    <w:rsid w:val="001A43AC"/>
    <w:rsid w:val="001A4549"/>
    <w:rsid w:val="001A474B"/>
    <w:rsid w:val="001A5211"/>
    <w:rsid w:val="001A5882"/>
    <w:rsid w:val="001A59B8"/>
    <w:rsid w:val="001A64E2"/>
    <w:rsid w:val="001A78D9"/>
    <w:rsid w:val="001A7F2F"/>
    <w:rsid w:val="001A7FF8"/>
    <w:rsid w:val="001B0393"/>
    <w:rsid w:val="001B076D"/>
    <w:rsid w:val="001B0793"/>
    <w:rsid w:val="001B1253"/>
    <w:rsid w:val="001B125C"/>
    <w:rsid w:val="001B12D9"/>
    <w:rsid w:val="001B15F4"/>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3EB"/>
    <w:rsid w:val="001C3FB7"/>
    <w:rsid w:val="001C404E"/>
    <w:rsid w:val="001C40A4"/>
    <w:rsid w:val="001C4310"/>
    <w:rsid w:val="001C45B4"/>
    <w:rsid w:val="001C4E80"/>
    <w:rsid w:val="001C55E0"/>
    <w:rsid w:val="001C6036"/>
    <w:rsid w:val="001C60DC"/>
    <w:rsid w:val="001C6441"/>
    <w:rsid w:val="001C68A2"/>
    <w:rsid w:val="001C6C69"/>
    <w:rsid w:val="001C70A8"/>
    <w:rsid w:val="001C7515"/>
    <w:rsid w:val="001D0333"/>
    <w:rsid w:val="001D03A9"/>
    <w:rsid w:val="001D0D4A"/>
    <w:rsid w:val="001D1147"/>
    <w:rsid w:val="001D1592"/>
    <w:rsid w:val="001D197C"/>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468"/>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BDB"/>
    <w:rsid w:val="001F1EC5"/>
    <w:rsid w:val="001F1F43"/>
    <w:rsid w:val="001F2A8A"/>
    <w:rsid w:val="001F3670"/>
    <w:rsid w:val="001F429F"/>
    <w:rsid w:val="001F4B32"/>
    <w:rsid w:val="001F4BE7"/>
    <w:rsid w:val="001F4EAA"/>
    <w:rsid w:val="001F5124"/>
    <w:rsid w:val="001F561B"/>
    <w:rsid w:val="001F5AC5"/>
    <w:rsid w:val="001F5B1C"/>
    <w:rsid w:val="001F6409"/>
    <w:rsid w:val="001F6D6E"/>
    <w:rsid w:val="001F6EC4"/>
    <w:rsid w:val="001F6F43"/>
    <w:rsid w:val="001F7559"/>
    <w:rsid w:val="001F7C05"/>
    <w:rsid w:val="001F7F0F"/>
    <w:rsid w:val="001F7F62"/>
    <w:rsid w:val="001F7FB1"/>
    <w:rsid w:val="00200BEF"/>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7EB"/>
    <w:rsid w:val="00205BDE"/>
    <w:rsid w:val="002064B3"/>
    <w:rsid w:val="002065F6"/>
    <w:rsid w:val="00206EF4"/>
    <w:rsid w:val="0020718C"/>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696"/>
    <w:rsid w:val="00216EF2"/>
    <w:rsid w:val="002176D1"/>
    <w:rsid w:val="00217725"/>
    <w:rsid w:val="002178DB"/>
    <w:rsid w:val="0021793F"/>
    <w:rsid w:val="00217E5B"/>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BC1"/>
    <w:rsid w:val="00224E89"/>
    <w:rsid w:val="00224F53"/>
    <w:rsid w:val="0022532E"/>
    <w:rsid w:val="002255E0"/>
    <w:rsid w:val="002256E1"/>
    <w:rsid w:val="0022582E"/>
    <w:rsid w:val="00225A03"/>
    <w:rsid w:val="00226145"/>
    <w:rsid w:val="00226CD8"/>
    <w:rsid w:val="00227335"/>
    <w:rsid w:val="0022749F"/>
    <w:rsid w:val="0022780C"/>
    <w:rsid w:val="00227D03"/>
    <w:rsid w:val="00227F49"/>
    <w:rsid w:val="00227FFD"/>
    <w:rsid w:val="0023001E"/>
    <w:rsid w:val="00230127"/>
    <w:rsid w:val="00230439"/>
    <w:rsid w:val="00230597"/>
    <w:rsid w:val="00230795"/>
    <w:rsid w:val="0023085B"/>
    <w:rsid w:val="00230CB8"/>
    <w:rsid w:val="00231113"/>
    <w:rsid w:val="0023123B"/>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1F0A"/>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2A8"/>
    <w:rsid w:val="00261902"/>
    <w:rsid w:val="00261950"/>
    <w:rsid w:val="00261AD7"/>
    <w:rsid w:val="002631A2"/>
    <w:rsid w:val="0026328C"/>
    <w:rsid w:val="00263BFE"/>
    <w:rsid w:val="00263D48"/>
    <w:rsid w:val="0026434F"/>
    <w:rsid w:val="002653BD"/>
    <w:rsid w:val="00265CEC"/>
    <w:rsid w:val="00265D9D"/>
    <w:rsid w:val="00265F1F"/>
    <w:rsid w:val="002660D2"/>
    <w:rsid w:val="0026668C"/>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2CEF"/>
    <w:rsid w:val="002740AF"/>
    <w:rsid w:val="002743A2"/>
    <w:rsid w:val="0027448C"/>
    <w:rsid w:val="002747B1"/>
    <w:rsid w:val="00274C49"/>
    <w:rsid w:val="00274E55"/>
    <w:rsid w:val="00275106"/>
    <w:rsid w:val="0027514C"/>
    <w:rsid w:val="002759EB"/>
    <w:rsid w:val="00275FC6"/>
    <w:rsid w:val="002766F9"/>
    <w:rsid w:val="002769DF"/>
    <w:rsid w:val="00277316"/>
    <w:rsid w:val="00277453"/>
    <w:rsid w:val="00277DD9"/>
    <w:rsid w:val="0028019C"/>
    <w:rsid w:val="00280C98"/>
    <w:rsid w:val="0028167B"/>
    <w:rsid w:val="00281AA4"/>
    <w:rsid w:val="0028266C"/>
    <w:rsid w:val="00282679"/>
    <w:rsid w:val="0028330F"/>
    <w:rsid w:val="00283424"/>
    <w:rsid w:val="002843D9"/>
    <w:rsid w:val="0028546D"/>
    <w:rsid w:val="002864B2"/>
    <w:rsid w:val="00286B88"/>
    <w:rsid w:val="00286DE5"/>
    <w:rsid w:val="00287BED"/>
    <w:rsid w:val="00287E1C"/>
    <w:rsid w:val="00290904"/>
    <w:rsid w:val="00290C11"/>
    <w:rsid w:val="00290C9B"/>
    <w:rsid w:val="00290EA9"/>
    <w:rsid w:val="002910B6"/>
    <w:rsid w:val="00291CD6"/>
    <w:rsid w:val="00292081"/>
    <w:rsid w:val="00292588"/>
    <w:rsid w:val="00292DCD"/>
    <w:rsid w:val="00292F2E"/>
    <w:rsid w:val="002930AD"/>
    <w:rsid w:val="002930C5"/>
    <w:rsid w:val="002930F8"/>
    <w:rsid w:val="002931A0"/>
    <w:rsid w:val="0029397F"/>
    <w:rsid w:val="00293F4A"/>
    <w:rsid w:val="00294BD2"/>
    <w:rsid w:val="00294EE7"/>
    <w:rsid w:val="00295CB1"/>
    <w:rsid w:val="002969AE"/>
    <w:rsid w:val="00296D5E"/>
    <w:rsid w:val="00296F0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7AC"/>
    <w:rsid w:val="002A3ABB"/>
    <w:rsid w:val="002A3B29"/>
    <w:rsid w:val="002A40A0"/>
    <w:rsid w:val="002A462C"/>
    <w:rsid w:val="002A4F20"/>
    <w:rsid w:val="002A4FBB"/>
    <w:rsid w:val="002A5A7C"/>
    <w:rsid w:val="002A5E0D"/>
    <w:rsid w:val="002A616A"/>
    <w:rsid w:val="002A68F1"/>
    <w:rsid w:val="002A69EA"/>
    <w:rsid w:val="002A6D36"/>
    <w:rsid w:val="002A707F"/>
    <w:rsid w:val="002A7ADC"/>
    <w:rsid w:val="002A7F0A"/>
    <w:rsid w:val="002B00D7"/>
    <w:rsid w:val="002B0232"/>
    <w:rsid w:val="002B0E2D"/>
    <w:rsid w:val="002B1211"/>
    <w:rsid w:val="002B1EFF"/>
    <w:rsid w:val="002B1F09"/>
    <w:rsid w:val="002B2608"/>
    <w:rsid w:val="002B285A"/>
    <w:rsid w:val="002B29D7"/>
    <w:rsid w:val="002B2AF8"/>
    <w:rsid w:val="002B2F18"/>
    <w:rsid w:val="002B323A"/>
    <w:rsid w:val="002B38AB"/>
    <w:rsid w:val="002B3C9B"/>
    <w:rsid w:val="002B4EDF"/>
    <w:rsid w:val="002B578D"/>
    <w:rsid w:val="002B5838"/>
    <w:rsid w:val="002B5A2B"/>
    <w:rsid w:val="002B60B8"/>
    <w:rsid w:val="002B60DC"/>
    <w:rsid w:val="002B6394"/>
    <w:rsid w:val="002B6810"/>
    <w:rsid w:val="002B6E64"/>
    <w:rsid w:val="002B7094"/>
    <w:rsid w:val="002B7129"/>
    <w:rsid w:val="002B7695"/>
    <w:rsid w:val="002B7D32"/>
    <w:rsid w:val="002B7E3F"/>
    <w:rsid w:val="002C0512"/>
    <w:rsid w:val="002C0CD3"/>
    <w:rsid w:val="002C12D5"/>
    <w:rsid w:val="002C135F"/>
    <w:rsid w:val="002C18C0"/>
    <w:rsid w:val="002C1C07"/>
    <w:rsid w:val="002C26F8"/>
    <w:rsid w:val="002C2724"/>
    <w:rsid w:val="002C34F0"/>
    <w:rsid w:val="002C3662"/>
    <w:rsid w:val="002C36AD"/>
    <w:rsid w:val="002C3A41"/>
    <w:rsid w:val="002C3B01"/>
    <w:rsid w:val="002C451D"/>
    <w:rsid w:val="002C4863"/>
    <w:rsid w:val="002C4987"/>
    <w:rsid w:val="002C6CE9"/>
    <w:rsid w:val="002C742B"/>
    <w:rsid w:val="002C783E"/>
    <w:rsid w:val="002C798F"/>
    <w:rsid w:val="002C79B8"/>
    <w:rsid w:val="002D0ADC"/>
    <w:rsid w:val="002D18A7"/>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5F2B"/>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EE1"/>
    <w:rsid w:val="002E2FB1"/>
    <w:rsid w:val="002E3112"/>
    <w:rsid w:val="002E355C"/>
    <w:rsid w:val="002E3746"/>
    <w:rsid w:val="002E39FB"/>
    <w:rsid w:val="002E3C2C"/>
    <w:rsid w:val="002E45A1"/>
    <w:rsid w:val="002E4B41"/>
    <w:rsid w:val="002E570A"/>
    <w:rsid w:val="002E5E0D"/>
    <w:rsid w:val="002E5E59"/>
    <w:rsid w:val="002E68B9"/>
    <w:rsid w:val="002E69B2"/>
    <w:rsid w:val="002E6DFA"/>
    <w:rsid w:val="002E7524"/>
    <w:rsid w:val="002E76E8"/>
    <w:rsid w:val="002E79BD"/>
    <w:rsid w:val="002E7B6A"/>
    <w:rsid w:val="002F0740"/>
    <w:rsid w:val="002F0C82"/>
    <w:rsid w:val="002F0E65"/>
    <w:rsid w:val="002F18E7"/>
    <w:rsid w:val="002F1A28"/>
    <w:rsid w:val="002F1A7D"/>
    <w:rsid w:val="002F21D6"/>
    <w:rsid w:val="002F253E"/>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CC4"/>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38"/>
    <w:rsid w:val="00304085"/>
    <w:rsid w:val="0030426C"/>
    <w:rsid w:val="00304445"/>
    <w:rsid w:val="003044B2"/>
    <w:rsid w:val="00304BA5"/>
    <w:rsid w:val="003052CB"/>
    <w:rsid w:val="003056B1"/>
    <w:rsid w:val="00305F6C"/>
    <w:rsid w:val="003060A3"/>
    <w:rsid w:val="00306604"/>
    <w:rsid w:val="00306BCD"/>
    <w:rsid w:val="00306E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A51"/>
    <w:rsid w:val="00315203"/>
    <w:rsid w:val="003154CE"/>
    <w:rsid w:val="003168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5A3"/>
    <w:rsid w:val="0032570C"/>
    <w:rsid w:val="003259B8"/>
    <w:rsid w:val="00326BB0"/>
    <w:rsid w:val="00326DBB"/>
    <w:rsid w:val="00326E8E"/>
    <w:rsid w:val="00326F37"/>
    <w:rsid w:val="00327676"/>
    <w:rsid w:val="00327DD4"/>
    <w:rsid w:val="00330120"/>
    <w:rsid w:val="00330180"/>
    <w:rsid w:val="003305CB"/>
    <w:rsid w:val="00330C3B"/>
    <w:rsid w:val="00330D04"/>
    <w:rsid w:val="0033134C"/>
    <w:rsid w:val="0033148E"/>
    <w:rsid w:val="003315BE"/>
    <w:rsid w:val="003319EE"/>
    <w:rsid w:val="00331A1A"/>
    <w:rsid w:val="00331D23"/>
    <w:rsid w:val="0033214C"/>
    <w:rsid w:val="003328F2"/>
    <w:rsid w:val="00332BD1"/>
    <w:rsid w:val="00333541"/>
    <w:rsid w:val="0033371A"/>
    <w:rsid w:val="0033392B"/>
    <w:rsid w:val="003343F4"/>
    <w:rsid w:val="003347AD"/>
    <w:rsid w:val="00334840"/>
    <w:rsid w:val="00335A01"/>
    <w:rsid w:val="00335D2F"/>
    <w:rsid w:val="00335D6D"/>
    <w:rsid w:val="00335EB8"/>
    <w:rsid w:val="00336276"/>
    <w:rsid w:val="0033635E"/>
    <w:rsid w:val="003402BA"/>
    <w:rsid w:val="003405E8"/>
    <w:rsid w:val="003408CB"/>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50354"/>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07C1"/>
    <w:rsid w:val="00360D58"/>
    <w:rsid w:val="003622CB"/>
    <w:rsid w:val="003628F4"/>
    <w:rsid w:val="0036306A"/>
    <w:rsid w:val="00363D30"/>
    <w:rsid w:val="00364487"/>
    <w:rsid w:val="00364BC7"/>
    <w:rsid w:val="00365921"/>
    <w:rsid w:val="00365C55"/>
    <w:rsid w:val="00365DB3"/>
    <w:rsid w:val="00366317"/>
    <w:rsid w:val="003663F5"/>
    <w:rsid w:val="00366DDB"/>
    <w:rsid w:val="00367092"/>
    <w:rsid w:val="00367536"/>
    <w:rsid w:val="0036781E"/>
    <w:rsid w:val="00367DBB"/>
    <w:rsid w:val="00367DDA"/>
    <w:rsid w:val="00370582"/>
    <w:rsid w:val="00370A22"/>
    <w:rsid w:val="00370E2D"/>
    <w:rsid w:val="00371DEB"/>
    <w:rsid w:val="00371F4F"/>
    <w:rsid w:val="00372082"/>
    <w:rsid w:val="00372C45"/>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A28"/>
    <w:rsid w:val="0037703B"/>
    <w:rsid w:val="00377100"/>
    <w:rsid w:val="0037796A"/>
    <w:rsid w:val="00377FA7"/>
    <w:rsid w:val="003801C2"/>
    <w:rsid w:val="003807A8"/>
    <w:rsid w:val="00380A53"/>
    <w:rsid w:val="003815E1"/>
    <w:rsid w:val="00381AAA"/>
    <w:rsid w:val="003828E3"/>
    <w:rsid w:val="00382A1D"/>
    <w:rsid w:val="0038334A"/>
    <w:rsid w:val="00383568"/>
    <w:rsid w:val="00383658"/>
    <w:rsid w:val="00383839"/>
    <w:rsid w:val="00383898"/>
    <w:rsid w:val="0038391D"/>
    <w:rsid w:val="00383ACB"/>
    <w:rsid w:val="00384274"/>
    <w:rsid w:val="00384EFB"/>
    <w:rsid w:val="00385020"/>
    <w:rsid w:val="003850EC"/>
    <w:rsid w:val="003852EA"/>
    <w:rsid w:val="00385BE0"/>
    <w:rsid w:val="0038692F"/>
    <w:rsid w:val="0038708D"/>
    <w:rsid w:val="0038767F"/>
    <w:rsid w:val="00387F5C"/>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7F0"/>
    <w:rsid w:val="00395B29"/>
    <w:rsid w:val="00395B84"/>
    <w:rsid w:val="00396D14"/>
    <w:rsid w:val="00396E36"/>
    <w:rsid w:val="00397407"/>
    <w:rsid w:val="003A0091"/>
    <w:rsid w:val="003A021D"/>
    <w:rsid w:val="003A04C3"/>
    <w:rsid w:val="003A097E"/>
    <w:rsid w:val="003A0B04"/>
    <w:rsid w:val="003A0D57"/>
    <w:rsid w:val="003A0EC4"/>
    <w:rsid w:val="003A10A9"/>
    <w:rsid w:val="003A1C98"/>
    <w:rsid w:val="003A1DFE"/>
    <w:rsid w:val="003A1FDE"/>
    <w:rsid w:val="003A1FFC"/>
    <w:rsid w:val="003A228E"/>
    <w:rsid w:val="003A2718"/>
    <w:rsid w:val="003A3FBF"/>
    <w:rsid w:val="003A41C5"/>
    <w:rsid w:val="003A468A"/>
    <w:rsid w:val="003A4E64"/>
    <w:rsid w:val="003A52A9"/>
    <w:rsid w:val="003A546B"/>
    <w:rsid w:val="003A5BF1"/>
    <w:rsid w:val="003A6DCE"/>
    <w:rsid w:val="003A71D2"/>
    <w:rsid w:val="003A71DD"/>
    <w:rsid w:val="003A73F9"/>
    <w:rsid w:val="003A7460"/>
    <w:rsid w:val="003A79AE"/>
    <w:rsid w:val="003A7A3C"/>
    <w:rsid w:val="003A7F6E"/>
    <w:rsid w:val="003B0016"/>
    <w:rsid w:val="003B0C64"/>
    <w:rsid w:val="003B0F2D"/>
    <w:rsid w:val="003B211C"/>
    <w:rsid w:val="003B2660"/>
    <w:rsid w:val="003B28B7"/>
    <w:rsid w:val="003B33D8"/>
    <w:rsid w:val="003B3728"/>
    <w:rsid w:val="003B3B43"/>
    <w:rsid w:val="003B3DD0"/>
    <w:rsid w:val="003B40CF"/>
    <w:rsid w:val="003B443B"/>
    <w:rsid w:val="003B4C16"/>
    <w:rsid w:val="003B5491"/>
    <w:rsid w:val="003B5504"/>
    <w:rsid w:val="003B5716"/>
    <w:rsid w:val="003B59E4"/>
    <w:rsid w:val="003B5C9D"/>
    <w:rsid w:val="003B63CF"/>
    <w:rsid w:val="003B6CEB"/>
    <w:rsid w:val="003B6F3C"/>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4A6A"/>
    <w:rsid w:val="003C4CB3"/>
    <w:rsid w:val="003C549A"/>
    <w:rsid w:val="003C582F"/>
    <w:rsid w:val="003C5AD5"/>
    <w:rsid w:val="003C5BE8"/>
    <w:rsid w:val="003C5FA2"/>
    <w:rsid w:val="003C653B"/>
    <w:rsid w:val="003C65F0"/>
    <w:rsid w:val="003C687A"/>
    <w:rsid w:val="003C703C"/>
    <w:rsid w:val="003C718E"/>
    <w:rsid w:val="003C736B"/>
    <w:rsid w:val="003D1122"/>
    <w:rsid w:val="003D1518"/>
    <w:rsid w:val="003D19AA"/>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21A"/>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1DAD"/>
    <w:rsid w:val="003E222D"/>
    <w:rsid w:val="003E22CB"/>
    <w:rsid w:val="003E2402"/>
    <w:rsid w:val="003E2821"/>
    <w:rsid w:val="003E2C19"/>
    <w:rsid w:val="003E349B"/>
    <w:rsid w:val="003E3694"/>
    <w:rsid w:val="003E3832"/>
    <w:rsid w:val="003E3AFA"/>
    <w:rsid w:val="003E3B2C"/>
    <w:rsid w:val="003E446F"/>
    <w:rsid w:val="003E481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3F7C5B"/>
    <w:rsid w:val="00400224"/>
    <w:rsid w:val="00400574"/>
    <w:rsid w:val="004005B5"/>
    <w:rsid w:val="0040143F"/>
    <w:rsid w:val="004015CB"/>
    <w:rsid w:val="004018DA"/>
    <w:rsid w:val="00402140"/>
    <w:rsid w:val="0040260F"/>
    <w:rsid w:val="0040268E"/>
    <w:rsid w:val="004027FA"/>
    <w:rsid w:val="00402A09"/>
    <w:rsid w:val="00402D6D"/>
    <w:rsid w:val="00402D8A"/>
    <w:rsid w:val="00402F3F"/>
    <w:rsid w:val="00402FAA"/>
    <w:rsid w:val="0040368C"/>
    <w:rsid w:val="004038F5"/>
    <w:rsid w:val="004039E6"/>
    <w:rsid w:val="0040454A"/>
    <w:rsid w:val="00404552"/>
    <w:rsid w:val="00404A9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D65"/>
    <w:rsid w:val="00410E81"/>
    <w:rsid w:val="00410F42"/>
    <w:rsid w:val="0041135E"/>
    <w:rsid w:val="00411596"/>
    <w:rsid w:val="0041180C"/>
    <w:rsid w:val="004125C6"/>
    <w:rsid w:val="00412944"/>
    <w:rsid w:val="00412BC2"/>
    <w:rsid w:val="00412D1A"/>
    <w:rsid w:val="004130E0"/>
    <w:rsid w:val="00413DA0"/>
    <w:rsid w:val="0041454B"/>
    <w:rsid w:val="00414A19"/>
    <w:rsid w:val="004150C1"/>
    <w:rsid w:val="0041542A"/>
    <w:rsid w:val="004156EC"/>
    <w:rsid w:val="0041591E"/>
    <w:rsid w:val="0041623F"/>
    <w:rsid w:val="00416281"/>
    <w:rsid w:val="00416B8C"/>
    <w:rsid w:val="00416E91"/>
    <w:rsid w:val="00417988"/>
    <w:rsid w:val="00417DEC"/>
    <w:rsid w:val="00420E57"/>
    <w:rsid w:val="00420F29"/>
    <w:rsid w:val="00420F39"/>
    <w:rsid w:val="0042113C"/>
    <w:rsid w:val="004222D4"/>
    <w:rsid w:val="00422477"/>
    <w:rsid w:val="0042247B"/>
    <w:rsid w:val="004224F4"/>
    <w:rsid w:val="00422715"/>
    <w:rsid w:val="00423153"/>
    <w:rsid w:val="00423215"/>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277D2"/>
    <w:rsid w:val="00427F16"/>
    <w:rsid w:val="0043077C"/>
    <w:rsid w:val="00430DA8"/>
    <w:rsid w:val="00431594"/>
    <w:rsid w:val="0043163B"/>
    <w:rsid w:val="00431B40"/>
    <w:rsid w:val="004325CE"/>
    <w:rsid w:val="00432DE2"/>
    <w:rsid w:val="0043310A"/>
    <w:rsid w:val="0043364B"/>
    <w:rsid w:val="0043395D"/>
    <w:rsid w:val="00433CF2"/>
    <w:rsid w:val="00434458"/>
    <w:rsid w:val="00434816"/>
    <w:rsid w:val="00434879"/>
    <w:rsid w:val="0043497F"/>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49"/>
    <w:rsid w:val="004435D7"/>
    <w:rsid w:val="004438C4"/>
    <w:rsid w:val="00443B11"/>
    <w:rsid w:val="00443FDB"/>
    <w:rsid w:val="004444AB"/>
    <w:rsid w:val="0044466E"/>
    <w:rsid w:val="00444CAE"/>
    <w:rsid w:val="00445D59"/>
    <w:rsid w:val="00445FF3"/>
    <w:rsid w:val="004460D0"/>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B3A"/>
    <w:rsid w:val="00455095"/>
    <w:rsid w:val="00455213"/>
    <w:rsid w:val="00455350"/>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9C3"/>
    <w:rsid w:val="00463FD6"/>
    <w:rsid w:val="0046481A"/>
    <w:rsid w:val="00464E47"/>
    <w:rsid w:val="0046557C"/>
    <w:rsid w:val="004656C4"/>
    <w:rsid w:val="00465A64"/>
    <w:rsid w:val="00466005"/>
    <w:rsid w:val="0046628D"/>
    <w:rsid w:val="0046686C"/>
    <w:rsid w:val="00466E30"/>
    <w:rsid w:val="004672B1"/>
    <w:rsid w:val="004678F1"/>
    <w:rsid w:val="00467FDD"/>
    <w:rsid w:val="004718FD"/>
    <w:rsid w:val="00471C89"/>
    <w:rsid w:val="00471C94"/>
    <w:rsid w:val="00472203"/>
    <w:rsid w:val="00472318"/>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CD2"/>
    <w:rsid w:val="00480EDD"/>
    <w:rsid w:val="00480FD0"/>
    <w:rsid w:val="004810CC"/>
    <w:rsid w:val="00481E81"/>
    <w:rsid w:val="00481EE4"/>
    <w:rsid w:val="004821F9"/>
    <w:rsid w:val="00482417"/>
    <w:rsid w:val="004825A2"/>
    <w:rsid w:val="0048271E"/>
    <w:rsid w:val="004829FF"/>
    <w:rsid w:val="00482B20"/>
    <w:rsid w:val="00483122"/>
    <w:rsid w:val="004836DF"/>
    <w:rsid w:val="00483AF3"/>
    <w:rsid w:val="00484100"/>
    <w:rsid w:val="004841A7"/>
    <w:rsid w:val="00484642"/>
    <w:rsid w:val="004855BC"/>
    <w:rsid w:val="004857CA"/>
    <w:rsid w:val="0048603B"/>
    <w:rsid w:val="004864D1"/>
    <w:rsid w:val="0048694F"/>
    <w:rsid w:val="00486B5F"/>
    <w:rsid w:val="004873C3"/>
    <w:rsid w:val="004901B6"/>
    <w:rsid w:val="00490366"/>
    <w:rsid w:val="004909C1"/>
    <w:rsid w:val="00490CDA"/>
    <w:rsid w:val="004914B0"/>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63F7"/>
    <w:rsid w:val="00497D47"/>
    <w:rsid w:val="00497FC5"/>
    <w:rsid w:val="004A04DD"/>
    <w:rsid w:val="004A087A"/>
    <w:rsid w:val="004A088B"/>
    <w:rsid w:val="004A1423"/>
    <w:rsid w:val="004A25EF"/>
    <w:rsid w:val="004A29D9"/>
    <w:rsid w:val="004A304A"/>
    <w:rsid w:val="004A3199"/>
    <w:rsid w:val="004A40F2"/>
    <w:rsid w:val="004A45F9"/>
    <w:rsid w:val="004A47F0"/>
    <w:rsid w:val="004A4A3B"/>
    <w:rsid w:val="004A506A"/>
    <w:rsid w:val="004A5FA9"/>
    <w:rsid w:val="004A6151"/>
    <w:rsid w:val="004A61CA"/>
    <w:rsid w:val="004A6217"/>
    <w:rsid w:val="004A6BB5"/>
    <w:rsid w:val="004A6CD2"/>
    <w:rsid w:val="004A6D90"/>
    <w:rsid w:val="004A7031"/>
    <w:rsid w:val="004A7AEE"/>
    <w:rsid w:val="004B090C"/>
    <w:rsid w:val="004B0F66"/>
    <w:rsid w:val="004B1A91"/>
    <w:rsid w:val="004B2086"/>
    <w:rsid w:val="004B2305"/>
    <w:rsid w:val="004B2C2F"/>
    <w:rsid w:val="004B2E59"/>
    <w:rsid w:val="004B3947"/>
    <w:rsid w:val="004B3B51"/>
    <w:rsid w:val="004B3DAC"/>
    <w:rsid w:val="004B4CB8"/>
    <w:rsid w:val="004B597B"/>
    <w:rsid w:val="004B5AC6"/>
    <w:rsid w:val="004B5B55"/>
    <w:rsid w:val="004B5C8D"/>
    <w:rsid w:val="004B5CAA"/>
    <w:rsid w:val="004B5D0B"/>
    <w:rsid w:val="004B60B8"/>
    <w:rsid w:val="004B674C"/>
    <w:rsid w:val="004B6890"/>
    <w:rsid w:val="004B6BE3"/>
    <w:rsid w:val="004B705B"/>
    <w:rsid w:val="004B7285"/>
    <w:rsid w:val="004B7555"/>
    <w:rsid w:val="004B7691"/>
    <w:rsid w:val="004B7782"/>
    <w:rsid w:val="004B7AE7"/>
    <w:rsid w:val="004B7EDD"/>
    <w:rsid w:val="004C060B"/>
    <w:rsid w:val="004C06CC"/>
    <w:rsid w:val="004C0779"/>
    <w:rsid w:val="004C1AE2"/>
    <w:rsid w:val="004C202E"/>
    <w:rsid w:val="004C2719"/>
    <w:rsid w:val="004C3F5F"/>
    <w:rsid w:val="004C4245"/>
    <w:rsid w:val="004C45EE"/>
    <w:rsid w:val="004C498A"/>
    <w:rsid w:val="004C597A"/>
    <w:rsid w:val="004C5CF9"/>
    <w:rsid w:val="004C5DF9"/>
    <w:rsid w:val="004C64C2"/>
    <w:rsid w:val="004C652C"/>
    <w:rsid w:val="004C652E"/>
    <w:rsid w:val="004C7286"/>
    <w:rsid w:val="004C771C"/>
    <w:rsid w:val="004C7E3F"/>
    <w:rsid w:val="004D00E4"/>
    <w:rsid w:val="004D062E"/>
    <w:rsid w:val="004D06D1"/>
    <w:rsid w:val="004D0752"/>
    <w:rsid w:val="004D0A26"/>
    <w:rsid w:val="004D0E38"/>
    <w:rsid w:val="004D0F05"/>
    <w:rsid w:val="004D1162"/>
    <w:rsid w:val="004D14B9"/>
    <w:rsid w:val="004D1753"/>
    <w:rsid w:val="004D220E"/>
    <w:rsid w:val="004D227C"/>
    <w:rsid w:val="004D22AD"/>
    <w:rsid w:val="004D251F"/>
    <w:rsid w:val="004D2AAD"/>
    <w:rsid w:val="004D44C8"/>
    <w:rsid w:val="004D456D"/>
    <w:rsid w:val="004D4829"/>
    <w:rsid w:val="004D4EEC"/>
    <w:rsid w:val="004D51E5"/>
    <w:rsid w:val="004D546C"/>
    <w:rsid w:val="004D5B01"/>
    <w:rsid w:val="004D5D80"/>
    <w:rsid w:val="004D5EF3"/>
    <w:rsid w:val="004D6483"/>
    <w:rsid w:val="004D6B55"/>
    <w:rsid w:val="004D6E48"/>
    <w:rsid w:val="004E0611"/>
    <w:rsid w:val="004E0FF6"/>
    <w:rsid w:val="004E1194"/>
    <w:rsid w:val="004E2E1D"/>
    <w:rsid w:val="004E2FC6"/>
    <w:rsid w:val="004E324B"/>
    <w:rsid w:val="004E3429"/>
    <w:rsid w:val="004E34E5"/>
    <w:rsid w:val="004E35E4"/>
    <w:rsid w:val="004E38AF"/>
    <w:rsid w:val="004E3E09"/>
    <w:rsid w:val="004E4170"/>
    <w:rsid w:val="004E4332"/>
    <w:rsid w:val="004E49DF"/>
    <w:rsid w:val="004E54B5"/>
    <w:rsid w:val="004E5727"/>
    <w:rsid w:val="004E5A11"/>
    <w:rsid w:val="004E6445"/>
    <w:rsid w:val="004E66B3"/>
    <w:rsid w:val="004E6C22"/>
    <w:rsid w:val="004E6DEF"/>
    <w:rsid w:val="004E74D1"/>
    <w:rsid w:val="004E7738"/>
    <w:rsid w:val="004E7A19"/>
    <w:rsid w:val="004E7E86"/>
    <w:rsid w:val="004E7F4E"/>
    <w:rsid w:val="004F00D5"/>
    <w:rsid w:val="004F033F"/>
    <w:rsid w:val="004F08E9"/>
    <w:rsid w:val="004F0AA1"/>
    <w:rsid w:val="004F141B"/>
    <w:rsid w:val="004F171E"/>
    <w:rsid w:val="004F178F"/>
    <w:rsid w:val="004F1E8F"/>
    <w:rsid w:val="004F2186"/>
    <w:rsid w:val="004F2412"/>
    <w:rsid w:val="004F266A"/>
    <w:rsid w:val="004F28E9"/>
    <w:rsid w:val="004F2952"/>
    <w:rsid w:val="004F37EB"/>
    <w:rsid w:val="004F3B90"/>
    <w:rsid w:val="004F47A8"/>
    <w:rsid w:val="004F4901"/>
    <w:rsid w:val="004F4C74"/>
    <w:rsid w:val="004F4D78"/>
    <w:rsid w:val="004F542F"/>
    <w:rsid w:val="004F5C0F"/>
    <w:rsid w:val="004F7168"/>
    <w:rsid w:val="004F73FB"/>
    <w:rsid w:val="004F758D"/>
    <w:rsid w:val="004F768B"/>
    <w:rsid w:val="004F7BFF"/>
    <w:rsid w:val="005003FA"/>
    <w:rsid w:val="0050040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4EA"/>
    <w:rsid w:val="005076BE"/>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702"/>
    <w:rsid w:val="00517F8D"/>
    <w:rsid w:val="0052066B"/>
    <w:rsid w:val="00520CA8"/>
    <w:rsid w:val="00521291"/>
    <w:rsid w:val="005215F0"/>
    <w:rsid w:val="00521CC2"/>
    <w:rsid w:val="0052232E"/>
    <w:rsid w:val="00522397"/>
    <w:rsid w:val="00522485"/>
    <w:rsid w:val="005225C9"/>
    <w:rsid w:val="00522A1D"/>
    <w:rsid w:val="0052318D"/>
    <w:rsid w:val="00523636"/>
    <w:rsid w:val="0052391C"/>
    <w:rsid w:val="00523D88"/>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715"/>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983"/>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2C2D"/>
    <w:rsid w:val="00564311"/>
    <w:rsid w:val="00564752"/>
    <w:rsid w:val="00564773"/>
    <w:rsid w:val="0056486B"/>
    <w:rsid w:val="00564BED"/>
    <w:rsid w:val="00564E58"/>
    <w:rsid w:val="00565584"/>
    <w:rsid w:val="0056625C"/>
    <w:rsid w:val="0056632B"/>
    <w:rsid w:val="00566E70"/>
    <w:rsid w:val="00567880"/>
    <w:rsid w:val="00567DF8"/>
    <w:rsid w:val="00567F37"/>
    <w:rsid w:val="0057021D"/>
    <w:rsid w:val="00570375"/>
    <w:rsid w:val="0057094C"/>
    <w:rsid w:val="005709C0"/>
    <w:rsid w:val="00570B4B"/>
    <w:rsid w:val="005714ED"/>
    <w:rsid w:val="00571503"/>
    <w:rsid w:val="00571728"/>
    <w:rsid w:val="00571B8B"/>
    <w:rsid w:val="00571E5C"/>
    <w:rsid w:val="005721BD"/>
    <w:rsid w:val="005722C2"/>
    <w:rsid w:val="0057287F"/>
    <w:rsid w:val="00572D72"/>
    <w:rsid w:val="0057305F"/>
    <w:rsid w:val="005743E7"/>
    <w:rsid w:val="00574774"/>
    <w:rsid w:val="00574A7B"/>
    <w:rsid w:val="00575B9D"/>
    <w:rsid w:val="00575F20"/>
    <w:rsid w:val="005764BB"/>
    <w:rsid w:val="00576B1B"/>
    <w:rsid w:val="00576BEF"/>
    <w:rsid w:val="00576C21"/>
    <w:rsid w:val="00576EBA"/>
    <w:rsid w:val="005774A6"/>
    <w:rsid w:val="005774DB"/>
    <w:rsid w:val="00577656"/>
    <w:rsid w:val="00577849"/>
    <w:rsid w:val="00577F5C"/>
    <w:rsid w:val="005806E5"/>
    <w:rsid w:val="005819DA"/>
    <w:rsid w:val="00581F80"/>
    <w:rsid w:val="0058283F"/>
    <w:rsid w:val="00582DE5"/>
    <w:rsid w:val="00583151"/>
    <w:rsid w:val="00583CBF"/>
    <w:rsid w:val="00583DB7"/>
    <w:rsid w:val="00583FFA"/>
    <w:rsid w:val="005843B8"/>
    <w:rsid w:val="00584500"/>
    <w:rsid w:val="00584634"/>
    <w:rsid w:val="0058673A"/>
    <w:rsid w:val="00586A9F"/>
    <w:rsid w:val="00586F53"/>
    <w:rsid w:val="00587C28"/>
    <w:rsid w:val="00587DB7"/>
    <w:rsid w:val="00590436"/>
    <w:rsid w:val="005905BE"/>
    <w:rsid w:val="00590B67"/>
    <w:rsid w:val="005913C2"/>
    <w:rsid w:val="005919FE"/>
    <w:rsid w:val="00591EBB"/>
    <w:rsid w:val="005925F3"/>
    <w:rsid w:val="0059283C"/>
    <w:rsid w:val="00592C49"/>
    <w:rsid w:val="005931D7"/>
    <w:rsid w:val="0059325B"/>
    <w:rsid w:val="005933D6"/>
    <w:rsid w:val="00593535"/>
    <w:rsid w:val="0059367F"/>
    <w:rsid w:val="00593857"/>
    <w:rsid w:val="0059401A"/>
    <w:rsid w:val="005942DF"/>
    <w:rsid w:val="00594446"/>
    <w:rsid w:val="005945A4"/>
    <w:rsid w:val="0059475B"/>
    <w:rsid w:val="00594C1D"/>
    <w:rsid w:val="0059512E"/>
    <w:rsid w:val="0059570E"/>
    <w:rsid w:val="0059663D"/>
    <w:rsid w:val="00596BF0"/>
    <w:rsid w:val="00597612"/>
    <w:rsid w:val="005A0144"/>
    <w:rsid w:val="005A0516"/>
    <w:rsid w:val="005A0B26"/>
    <w:rsid w:val="005A0DD9"/>
    <w:rsid w:val="005A14E6"/>
    <w:rsid w:val="005A1BA8"/>
    <w:rsid w:val="005A1F9F"/>
    <w:rsid w:val="005A2186"/>
    <w:rsid w:val="005A4B84"/>
    <w:rsid w:val="005A4D1B"/>
    <w:rsid w:val="005A523C"/>
    <w:rsid w:val="005A5A9E"/>
    <w:rsid w:val="005A5D7B"/>
    <w:rsid w:val="005A63A3"/>
    <w:rsid w:val="005A7195"/>
    <w:rsid w:val="005A7E33"/>
    <w:rsid w:val="005B0786"/>
    <w:rsid w:val="005B12C5"/>
    <w:rsid w:val="005B1384"/>
    <w:rsid w:val="005B1571"/>
    <w:rsid w:val="005B1BAB"/>
    <w:rsid w:val="005B1DCF"/>
    <w:rsid w:val="005B23C8"/>
    <w:rsid w:val="005B331F"/>
    <w:rsid w:val="005B442E"/>
    <w:rsid w:val="005B5043"/>
    <w:rsid w:val="005B50B9"/>
    <w:rsid w:val="005B5501"/>
    <w:rsid w:val="005B6571"/>
    <w:rsid w:val="005B690A"/>
    <w:rsid w:val="005B6AFF"/>
    <w:rsid w:val="005B6C71"/>
    <w:rsid w:val="005B70A2"/>
    <w:rsid w:val="005B7AD1"/>
    <w:rsid w:val="005C0B5C"/>
    <w:rsid w:val="005C0DCA"/>
    <w:rsid w:val="005C153B"/>
    <w:rsid w:val="005C1FEE"/>
    <w:rsid w:val="005C21E7"/>
    <w:rsid w:val="005C250B"/>
    <w:rsid w:val="005C267D"/>
    <w:rsid w:val="005C295E"/>
    <w:rsid w:val="005C2995"/>
    <w:rsid w:val="005C29DA"/>
    <w:rsid w:val="005C2F07"/>
    <w:rsid w:val="005C3141"/>
    <w:rsid w:val="005C3597"/>
    <w:rsid w:val="005C3C7E"/>
    <w:rsid w:val="005C45D2"/>
    <w:rsid w:val="005C4BAD"/>
    <w:rsid w:val="005C5151"/>
    <w:rsid w:val="005C54BB"/>
    <w:rsid w:val="005C57AE"/>
    <w:rsid w:val="005C6109"/>
    <w:rsid w:val="005C612B"/>
    <w:rsid w:val="005C6463"/>
    <w:rsid w:val="005C647A"/>
    <w:rsid w:val="005C6834"/>
    <w:rsid w:val="005C6980"/>
    <w:rsid w:val="005C69F2"/>
    <w:rsid w:val="005C6CB1"/>
    <w:rsid w:val="005C6D2D"/>
    <w:rsid w:val="005C71FF"/>
    <w:rsid w:val="005C7459"/>
    <w:rsid w:val="005C748D"/>
    <w:rsid w:val="005C7B8A"/>
    <w:rsid w:val="005C7BF6"/>
    <w:rsid w:val="005C7E19"/>
    <w:rsid w:val="005D0128"/>
    <w:rsid w:val="005D0555"/>
    <w:rsid w:val="005D0DCB"/>
    <w:rsid w:val="005D0F8A"/>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03C"/>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0F6C"/>
    <w:rsid w:val="005F1C83"/>
    <w:rsid w:val="005F1E1A"/>
    <w:rsid w:val="005F2534"/>
    <w:rsid w:val="005F28D3"/>
    <w:rsid w:val="005F2A5D"/>
    <w:rsid w:val="005F2B64"/>
    <w:rsid w:val="005F2BDA"/>
    <w:rsid w:val="005F31D2"/>
    <w:rsid w:val="005F3421"/>
    <w:rsid w:val="005F3AF6"/>
    <w:rsid w:val="005F4830"/>
    <w:rsid w:val="005F48A8"/>
    <w:rsid w:val="005F4A88"/>
    <w:rsid w:val="005F50D7"/>
    <w:rsid w:val="005F54BC"/>
    <w:rsid w:val="005F56AF"/>
    <w:rsid w:val="005F6AA0"/>
    <w:rsid w:val="005F6F53"/>
    <w:rsid w:val="00600A8E"/>
    <w:rsid w:val="00601150"/>
    <w:rsid w:val="006011C5"/>
    <w:rsid w:val="00601329"/>
    <w:rsid w:val="006017E2"/>
    <w:rsid w:val="00602A6F"/>
    <w:rsid w:val="00602D75"/>
    <w:rsid w:val="00603E78"/>
    <w:rsid w:val="006044B8"/>
    <w:rsid w:val="00604940"/>
    <w:rsid w:val="00604AE6"/>
    <w:rsid w:val="006053EB"/>
    <w:rsid w:val="00605BE2"/>
    <w:rsid w:val="00605D17"/>
    <w:rsid w:val="0060628C"/>
    <w:rsid w:val="006064F4"/>
    <w:rsid w:val="00606759"/>
    <w:rsid w:val="006079D6"/>
    <w:rsid w:val="00607B93"/>
    <w:rsid w:val="00610C11"/>
    <w:rsid w:val="00611280"/>
    <w:rsid w:val="00611497"/>
    <w:rsid w:val="006118BC"/>
    <w:rsid w:val="00611A95"/>
    <w:rsid w:val="00611B99"/>
    <w:rsid w:val="00611C39"/>
    <w:rsid w:val="00612329"/>
    <w:rsid w:val="00612635"/>
    <w:rsid w:val="00612762"/>
    <w:rsid w:val="00612BD9"/>
    <w:rsid w:val="00612E97"/>
    <w:rsid w:val="006133AA"/>
    <w:rsid w:val="00613633"/>
    <w:rsid w:val="006138A9"/>
    <w:rsid w:val="00613AB3"/>
    <w:rsid w:val="00613BEF"/>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27F3A"/>
    <w:rsid w:val="00630093"/>
    <w:rsid w:val="0063015E"/>
    <w:rsid w:val="00630876"/>
    <w:rsid w:val="00631480"/>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6A00"/>
    <w:rsid w:val="006370CC"/>
    <w:rsid w:val="00637B99"/>
    <w:rsid w:val="00637D80"/>
    <w:rsid w:val="00640222"/>
    <w:rsid w:val="006404C5"/>
    <w:rsid w:val="00640727"/>
    <w:rsid w:val="00640AF2"/>
    <w:rsid w:val="0064155A"/>
    <w:rsid w:val="00641A03"/>
    <w:rsid w:val="00641BB8"/>
    <w:rsid w:val="006433AB"/>
    <w:rsid w:val="00643765"/>
    <w:rsid w:val="00643C25"/>
    <w:rsid w:val="00644195"/>
    <w:rsid w:val="0064542C"/>
    <w:rsid w:val="006457A5"/>
    <w:rsid w:val="00645FF2"/>
    <w:rsid w:val="00646DD0"/>
    <w:rsid w:val="00646DD9"/>
    <w:rsid w:val="00647210"/>
    <w:rsid w:val="006473A5"/>
    <w:rsid w:val="0064794B"/>
    <w:rsid w:val="00647F42"/>
    <w:rsid w:val="00647F74"/>
    <w:rsid w:val="00650174"/>
    <w:rsid w:val="006503BC"/>
    <w:rsid w:val="006505CC"/>
    <w:rsid w:val="006509D6"/>
    <w:rsid w:val="0065162F"/>
    <w:rsid w:val="00651AEC"/>
    <w:rsid w:val="0065218E"/>
    <w:rsid w:val="00652354"/>
    <w:rsid w:val="0065247F"/>
    <w:rsid w:val="00652941"/>
    <w:rsid w:val="0065382F"/>
    <w:rsid w:val="0065388C"/>
    <w:rsid w:val="00653CF4"/>
    <w:rsid w:val="00654198"/>
    <w:rsid w:val="006546AC"/>
    <w:rsid w:val="00655403"/>
    <w:rsid w:val="00655596"/>
    <w:rsid w:val="0065631D"/>
    <w:rsid w:val="0065642B"/>
    <w:rsid w:val="006565A2"/>
    <w:rsid w:val="0065668C"/>
    <w:rsid w:val="00656BBE"/>
    <w:rsid w:val="00656CBA"/>
    <w:rsid w:val="00656EB8"/>
    <w:rsid w:val="006572BE"/>
    <w:rsid w:val="00657406"/>
    <w:rsid w:val="006578F2"/>
    <w:rsid w:val="00660118"/>
    <w:rsid w:val="00660136"/>
    <w:rsid w:val="0066098F"/>
    <w:rsid w:val="00661215"/>
    <w:rsid w:val="00661971"/>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59"/>
    <w:rsid w:val="00674367"/>
    <w:rsid w:val="00674DAF"/>
    <w:rsid w:val="006750BA"/>
    <w:rsid w:val="00675509"/>
    <w:rsid w:val="006756B8"/>
    <w:rsid w:val="00676085"/>
    <w:rsid w:val="0067612B"/>
    <w:rsid w:val="00676435"/>
    <w:rsid w:val="006767A2"/>
    <w:rsid w:val="00676933"/>
    <w:rsid w:val="00676D9E"/>
    <w:rsid w:val="00676DE3"/>
    <w:rsid w:val="0067733E"/>
    <w:rsid w:val="0067797F"/>
    <w:rsid w:val="00677D71"/>
    <w:rsid w:val="00677F34"/>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D31"/>
    <w:rsid w:val="00686FEE"/>
    <w:rsid w:val="0069045D"/>
    <w:rsid w:val="0069069F"/>
    <w:rsid w:val="00690890"/>
    <w:rsid w:val="00691360"/>
    <w:rsid w:val="00691932"/>
    <w:rsid w:val="0069219A"/>
    <w:rsid w:val="00692F31"/>
    <w:rsid w:val="00692F64"/>
    <w:rsid w:val="006930D5"/>
    <w:rsid w:val="00693490"/>
    <w:rsid w:val="0069355F"/>
    <w:rsid w:val="00693878"/>
    <w:rsid w:val="00693A79"/>
    <w:rsid w:val="00693E86"/>
    <w:rsid w:val="00694012"/>
    <w:rsid w:val="0069473D"/>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5B"/>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B5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0E74"/>
    <w:rsid w:val="006D1488"/>
    <w:rsid w:val="006D1B0A"/>
    <w:rsid w:val="006D201B"/>
    <w:rsid w:val="006D2023"/>
    <w:rsid w:val="006D2625"/>
    <w:rsid w:val="006D2CA2"/>
    <w:rsid w:val="006D2D7F"/>
    <w:rsid w:val="006D3972"/>
    <w:rsid w:val="006D40F5"/>
    <w:rsid w:val="006D4392"/>
    <w:rsid w:val="006D4A76"/>
    <w:rsid w:val="006D4CC1"/>
    <w:rsid w:val="006D4D7E"/>
    <w:rsid w:val="006D5B86"/>
    <w:rsid w:val="006D6201"/>
    <w:rsid w:val="006D6205"/>
    <w:rsid w:val="006D6E39"/>
    <w:rsid w:val="006D79EC"/>
    <w:rsid w:val="006D7EA2"/>
    <w:rsid w:val="006D7EEB"/>
    <w:rsid w:val="006D7F59"/>
    <w:rsid w:val="006E0022"/>
    <w:rsid w:val="006E0172"/>
    <w:rsid w:val="006E0836"/>
    <w:rsid w:val="006E1976"/>
    <w:rsid w:val="006E1BB0"/>
    <w:rsid w:val="006E25F7"/>
    <w:rsid w:val="006E33F7"/>
    <w:rsid w:val="006E3C33"/>
    <w:rsid w:val="006E410B"/>
    <w:rsid w:val="006E4211"/>
    <w:rsid w:val="006E4335"/>
    <w:rsid w:val="006E44EB"/>
    <w:rsid w:val="006E4715"/>
    <w:rsid w:val="006E4C49"/>
    <w:rsid w:val="006E55AA"/>
    <w:rsid w:val="006E61FC"/>
    <w:rsid w:val="006E6389"/>
    <w:rsid w:val="006E68E3"/>
    <w:rsid w:val="006E6ACF"/>
    <w:rsid w:val="006E6CFD"/>
    <w:rsid w:val="006E6E7C"/>
    <w:rsid w:val="006E71A4"/>
    <w:rsid w:val="006E79F3"/>
    <w:rsid w:val="006F0019"/>
    <w:rsid w:val="006F0727"/>
    <w:rsid w:val="006F091B"/>
    <w:rsid w:val="006F0A93"/>
    <w:rsid w:val="006F0BAE"/>
    <w:rsid w:val="006F0F3C"/>
    <w:rsid w:val="006F2C5A"/>
    <w:rsid w:val="006F3004"/>
    <w:rsid w:val="006F3059"/>
    <w:rsid w:val="006F30F8"/>
    <w:rsid w:val="006F3599"/>
    <w:rsid w:val="006F3984"/>
    <w:rsid w:val="006F3D42"/>
    <w:rsid w:val="006F3F86"/>
    <w:rsid w:val="006F4369"/>
    <w:rsid w:val="006F4D1A"/>
    <w:rsid w:val="006F55D8"/>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A96"/>
    <w:rsid w:val="00701E0E"/>
    <w:rsid w:val="0070224A"/>
    <w:rsid w:val="00702909"/>
    <w:rsid w:val="007030C5"/>
    <w:rsid w:val="00703168"/>
    <w:rsid w:val="00703582"/>
    <w:rsid w:val="00703C28"/>
    <w:rsid w:val="007042CF"/>
    <w:rsid w:val="0070431A"/>
    <w:rsid w:val="007043A4"/>
    <w:rsid w:val="007047FD"/>
    <w:rsid w:val="0070528E"/>
    <w:rsid w:val="00705741"/>
    <w:rsid w:val="007061E4"/>
    <w:rsid w:val="00706383"/>
    <w:rsid w:val="007065C5"/>
    <w:rsid w:val="007066E2"/>
    <w:rsid w:val="00707787"/>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C73"/>
    <w:rsid w:val="00715E0D"/>
    <w:rsid w:val="00716124"/>
    <w:rsid w:val="007161A6"/>
    <w:rsid w:val="00716989"/>
    <w:rsid w:val="00716F76"/>
    <w:rsid w:val="0071714C"/>
    <w:rsid w:val="007172B4"/>
    <w:rsid w:val="00717401"/>
    <w:rsid w:val="00717925"/>
    <w:rsid w:val="00717BD1"/>
    <w:rsid w:val="00720E0F"/>
    <w:rsid w:val="00721D05"/>
    <w:rsid w:val="007220B8"/>
    <w:rsid w:val="007221C6"/>
    <w:rsid w:val="00722614"/>
    <w:rsid w:val="007226F6"/>
    <w:rsid w:val="00722F25"/>
    <w:rsid w:val="0072346E"/>
    <w:rsid w:val="00723527"/>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27782"/>
    <w:rsid w:val="007304F5"/>
    <w:rsid w:val="007308A4"/>
    <w:rsid w:val="00730974"/>
    <w:rsid w:val="00730A1E"/>
    <w:rsid w:val="007312A1"/>
    <w:rsid w:val="00732266"/>
    <w:rsid w:val="007328BA"/>
    <w:rsid w:val="00732FA0"/>
    <w:rsid w:val="007330C3"/>
    <w:rsid w:val="0073311C"/>
    <w:rsid w:val="0073314C"/>
    <w:rsid w:val="007344E5"/>
    <w:rsid w:val="007347F5"/>
    <w:rsid w:val="0073525E"/>
    <w:rsid w:val="007353F0"/>
    <w:rsid w:val="00735930"/>
    <w:rsid w:val="00735F72"/>
    <w:rsid w:val="00736750"/>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790"/>
    <w:rsid w:val="00744BA4"/>
    <w:rsid w:val="00745354"/>
    <w:rsid w:val="007458B3"/>
    <w:rsid w:val="00745C77"/>
    <w:rsid w:val="007465F0"/>
    <w:rsid w:val="00746708"/>
    <w:rsid w:val="00747069"/>
    <w:rsid w:val="00747261"/>
    <w:rsid w:val="00747331"/>
    <w:rsid w:val="00747C34"/>
    <w:rsid w:val="00747F64"/>
    <w:rsid w:val="00750D6F"/>
    <w:rsid w:val="00750F1A"/>
    <w:rsid w:val="00751099"/>
    <w:rsid w:val="007517EF"/>
    <w:rsid w:val="00752248"/>
    <w:rsid w:val="007523B1"/>
    <w:rsid w:val="00752A67"/>
    <w:rsid w:val="00752E1F"/>
    <w:rsid w:val="0075343A"/>
    <w:rsid w:val="00753688"/>
    <w:rsid w:val="00753E3E"/>
    <w:rsid w:val="0075428B"/>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DA2"/>
    <w:rsid w:val="00772EB1"/>
    <w:rsid w:val="007731FC"/>
    <w:rsid w:val="0077398E"/>
    <w:rsid w:val="00773CFD"/>
    <w:rsid w:val="00773E39"/>
    <w:rsid w:val="00773E88"/>
    <w:rsid w:val="007747E8"/>
    <w:rsid w:val="00774904"/>
    <w:rsid w:val="00774E92"/>
    <w:rsid w:val="0077546D"/>
    <w:rsid w:val="00775764"/>
    <w:rsid w:val="00775786"/>
    <w:rsid w:val="00775A50"/>
    <w:rsid w:val="00775D6A"/>
    <w:rsid w:val="00775EAC"/>
    <w:rsid w:val="00775F47"/>
    <w:rsid w:val="007762FF"/>
    <w:rsid w:val="00776418"/>
    <w:rsid w:val="0077675A"/>
    <w:rsid w:val="007778AF"/>
    <w:rsid w:val="00777972"/>
    <w:rsid w:val="00777BCE"/>
    <w:rsid w:val="00777DC5"/>
    <w:rsid w:val="00777EF8"/>
    <w:rsid w:val="00777F9D"/>
    <w:rsid w:val="007808B9"/>
    <w:rsid w:val="00780B64"/>
    <w:rsid w:val="00780BA2"/>
    <w:rsid w:val="007811A7"/>
    <w:rsid w:val="007817E0"/>
    <w:rsid w:val="00781905"/>
    <w:rsid w:val="00781CF8"/>
    <w:rsid w:val="00782100"/>
    <w:rsid w:val="00782558"/>
    <w:rsid w:val="007826FA"/>
    <w:rsid w:val="00782C2E"/>
    <w:rsid w:val="00782CD2"/>
    <w:rsid w:val="00784081"/>
    <w:rsid w:val="00784B31"/>
    <w:rsid w:val="00784E73"/>
    <w:rsid w:val="0078534B"/>
    <w:rsid w:val="00785735"/>
    <w:rsid w:val="00786260"/>
    <w:rsid w:val="0078687F"/>
    <w:rsid w:val="00786F16"/>
    <w:rsid w:val="00787662"/>
    <w:rsid w:val="00787FF1"/>
    <w:rsid w:val="00790A00"/>
    <w:rsid w:val="00790CA5"/>
    <w:rsid w:val="00790CE5"/>
    <w:rsid w:val="00791C00"/>
    <w:rsid w:val="00791E3B"/>
    <w:rsid w:val="007925D7"/>
    <w:rsid w:val="0079262C"/>
    <w:rsid w:val="00792819"/>
    <w:rsid w:val="00792979"/>
    <w:rsid w:val="00792DB4"/>
    <w:rsid w:val="007930FE"/>
    <w:rsid w:val="00793619"/>
    <w:rsid w:val="00793670"/>
    <w:rsid w:val="007943FF"/>
    <w:rsid w:val="00794540"/>
    <w:rsid w:val="00794939"/>
    <w:rsid w:val="00795322"/>
    <w:rsid w:val="007955AD"/>
    <w:rsid w:val="00795DB8"/>
    <w:rsid w:val="00796094"/>
    <w:rsid w:val="0079740B"/>
    <w:rsid w:val="00797B84"/>
    <w:rsid w:val="00797B98"/>
    <w:rsid w:val="007A059E"/>
    <w:rsid w:val="007A0652"/>
    <w:rsid w:val="007A09B0"/>
    <w:rsid w:val="007A15A9"/>
    <w:rsid w:val="007A18D5"/>
    <w:rsid w:val="007A2245"/>
    <w:rsid w:val="007A227B"/>
    <w:rsid w:val="007A2AB1"/>
    <w:rsid w:val="007A2DC7"/>
    <w:rsid w:val="007A2F02"/>
    <w:rsid w:val="007A30B1"/>
    <w:rsid w:val="007A356D"/>
    <w:rsid w:val="007A3822"/>
    <w:rsid w:val="007A39BA"/>
    <w:rsid w:val="007A3B0A"/>
    <w:rsid w:val="007A402E"/>
    <w:rsid w:val="007A453B"/>
    <w:rsid w:val="007A4A82"/>
    <w:rsid w:val="007A4CA7"/>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A1B"/>
    <w:rsid w:val="007B6A47"/>
    <w:rsid w:val="007B6AD8"/>
    <w:rsid w:val="007B7F32"/>
    <w:rsid w:val="007C0CC6"/>
    <w:rsid w:val="007C0E36"/>
    <w:rsid w:val="007C13B7"/>
    <w:rsid w:val="007C13E3"/>
    <w:rsid w:val="007C1493"/>
    <w:rsid w:val="007C169B"/>
    <w:rsid w:val="007C1FBE"/>
    <w:rsid w:val="007C2056"/>
    <w:rsid w:val="007C250D"/>
    <w:rsid w:val="007C2BC5"/>
    <w:rsid w:val="007C2C4B"/>
    <w:rsid w:val="007C37B6"/>
    <w:rsid w:val="007C46D7"/>
    <w:rsid w:val="007C4AA6"/>
    <w:rsid w:val="007C4B75"/>
    <w:rsid w:val="007C500D"/>
    <w:rsid w:val="007C50E8"/>
    <w:rsid w:val="007C644A"/>
    <w:rsid w:val="007C64DA"/>
    <w:rsid w:val="007C6664"/>
    <w:rsid w:val="007C6691"/>
    <w:rsid w:val="007C673D"/>
    <w:rsid w:val="007C6991"/>
    <w:rsid w:val="007C69AF"/>
    <w:rsid w:val="007C6E51"/>
    <w:rsid w:val="007C744C"/>
    <w:rsid w:val="007C74F6"/>
    <w:rsid w:val="007C7ACB"/>
    <w:rsid w:val="007C7DB0"/>
    <w:rsid w:val="007D0756"/>
    <w:rsid w:val="007D0CE4"/>
    <w:rsid w:val="007D0F53"/>
    <w:rsid w:val="007D11ED"/>
    <w:rsid w:val="007D1283"/>
    <w:rsid w:val="007D151C"/>
    <w:rsid w:val="007D1D94"/>
    <w:rsid w:val="007D1EE8"/>
    <w:rsid w:val="007D2007"/>
    <w:rsid w:val="007D2170"/>
    <w:rsid w:val="007D2616"/>
    <w:rsid w:val="007D29E5"/>
    <w:rsid w:val="007D2BC3"/>
    <w:rsid w:val="007D2E56"/>
    <w:rsid w:val="007D3437"/>
    <w:rsid w:val="007D382E"/>
    <w:rsid w:val="007D38BB"/>
    <w:rsid w:val="007D3CE4"/>
    <w:rsid w:val="007D44BA"/>
    <w:rsid w:val="007D46F7"/>
    <w:rsid w:val="007D4FF9"/>
    <w:rsid w:val="007D506C"/>
    <w:rsid w:val="007D5250"/>
    <w:rsid w:val="007D5844"/>
    <w:rsid w:val="007D5937"/>
    <w:rsid w:val="007D59C9"/>
    <w:rsid w:val="007D5E62"/>
    <w:rsid w:val="007D5FCF"/>
    <w:rsid w:val="007D6583"/>
    <w:rsid w:val="007D66DD"/>
    <w:rsid w:val="007D6867"/>
    <w:rsid w:val="007D6C89"/>
    <w:rsid w:val="007D6D1F"/>
    <w:rsid w:val="007D6E4E"/>
    <w:rsid w:val="007D7696"/>
    <w:rsid w:val="007D7B8B"/>
    <w:rsid w:val="007D7BEF"/>
    <w:rsid w:val="007D7E2B"/>
    <w:rsid w:val="007E02A5"/>
    <w:rsid w:val="007E050D"/>
    <w:rsid w:val="007E09B0"/>
    <w:rsid w:val="007E1641"/>
    <w:rsid w:val="007E21A3"/>
    <w:rsid w:val="007E24D5"/>
    <w:rsid w:val="007E2DEB"/>
    <w:rsid w:val="007E30BA"/>
    <w:rsid w:val="007E341D"/>
    <w:rsid w:val="007E36A0"/>
    <w:rsid w:val="007E3E3F"/>
    <w:rsid w:val="007E3ED1"/>
    <w:rsid w:val="007E4B5E"/>
    <w:rsid w:val="007E4B86"/>
    <w:rsid w:val="007E4CB2"/>
    <w:rsid w:val="007E4CE9"/>
    <w:rsid w:val="007E4D39"/>
    <w:rsid w:val="007E4D42"/>
    <w:rsid w:val="007E4F2D"/>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DF2"/>
    <w:rsid w:val="00815F8D"/>
    <w:rsid w:val="00816685"/>
    <w:rsid w:val="0081688A"/>
    <w:rsid w:val="00816903"/>
    <w:rsid w:val="00816A6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FE0"/>
    <w:rsid w:val="00824389"/>
    <w:rsid w:val="00824392"/>
    <w:rsid w:val="008245DA"/>
    <w:rsid w:val="008256D6"/>
    <w:rsid w:val="0082576A"/>
    <w:rsid w:val="00826BFD"/>
    <w:rsid w:val="00826E73"/>
    <w:rsid w:val="00826F19"/>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322"/>
    <w:rsid w:val="00845969"/>
    <w:rsid w:val="00845A61"/>
    <w:rsid w:val="00845A83"/>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230"/>
    <w:rsid w:val="00857699"/>
    <w:rsid w:val="008577A8"/>
    <w:rsid w:val="008602B6"/>
    <w:rsid w:val="008603DA"/>
    <w:rsid w:val="0086079C"/>
    <w:rsid w:val="008610B2"/>
    <w:rsid w:val="00861605"/>
    <w:rsid w:val="00861EF3"/>
    <w:rsid w:val="008625E1"/>
    <w:rsid w:val="00862F05"/>
    <w:rsid w:val="00863007"/>
    <w:rsid w:val="00863151"/>
    <w:rsid w:val="008632C9"/>
    <w:rsid w:val="008635A5"/>
    <w:rsid w:val="00863A49"/>
    <w:rsid w:val="00863E3B"/>
    <w:rsid w:val="00863FCE"/>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088"/>
    <w:rsid w:val="0087019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443"/>
    <w:rsid w:val="008851BF"/>
    <w:rsid w:val="00885335"/>
    <w:rsid w:val="008856B2"/>
    <w:rsid w:val="0088574B"/>
    <w:rsid w:val="0088594E"/>
    <w:rsid w:val="00885A60"/>
    <w:rsid w:val="0088649D"/>
    <w:rsid w:val="0088649F"/>
    <w:rsid w:val="00886768"/>
    <w:rsid w:val="00886E26"/>
    <w:rsid w:val="008875A6"/>
    <w:rsid w:val="008876FD"/>
    <w:rsid w:val="00887A19"/>
    <w:rsid w:val="00890136"/>
    <w:rsid w:val="0089014F"/>
    <w:rsid w:val="00890917"/>
    <w:rsid w:val="0089181D"/>
    <w:rsid w:val="0089193E"/>
    <w:rsid w:val="00891CF9"/>
    <w:rsid w:val="0089252A"/>
    <w:rsid w:val="0089272F"/>
    <w:rsid w:val="00892774"/>
    <w:rsid w:val="008929EC"/>
    <w:rsid w:val="00892AFC"/>
    <w:rsid w:val="0089336B"/>
    <w:rsid w:val="00893451"/>
    <w:rsid w:val="00893F82"/>
    <w:rsid w:val="008950DB"/>
    <w:rsid w:val="008953BE"/>
    <w:rsid w:val="00895B09"/>
    <w:rsid w:val="00895D8A"/>
    <w:rsid w:val="00895E48"/>
    <w:rsid w:val="00897492"/>
    <w:rsid w:val="008978A4"/>
    <w:rsid w:val="008A040A"/>
    <w:rsid w:val="008A06A4"/>
    <w:rsid w:val="008A08D5"/>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6185"/>
    <w:rsid w:val="008A622A"/>
    <w:rsid w:val="008A6446"/>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5353"/>
    <w:rsid w:val="008B63C9"/>
    <w:rsid w:val="008B6925"/>
    <w:rsid w:val="008B700A"/>
    <w:rsid w:val="008B71B5"/>
    <w:rsid w:val="008B72D8"/>
    <w:rsid w:val="008B7526"/>
    <w:rsid w:val="008C01A1"/>
    <w:rsid w:val="008C0237"/>
    <w:rsid w:val="008C1343"/>
    <w:rsid w:val="008C201B"/>
    <w:rsid w:val="008C2DDE"/>
    <w:rsid w:val="008C35C0"/>
    <w:rsid w:val="008C3786"/>
    <w:rsid w:val="008C3913"/>
    <w:rsid w:val="008C3D4C"/>
    <w:rsid w:val="008C3ECF"/>
    <w:rsid w:val="008C3FBC"/>
    <w:rsid w:val="008C3FD5"/>
    <w:rsid w:val="008C3FDA"/>
    <w:rsid w:val="008C41C7"/>
    <w:rsid w:val="008C45F4"/>
    <w:rsid w:val="008C473A"/>
    <w:rsid w:val="008C4836"/>
    <w:rsid w:val="008C48E7"/>
    <w:rsid w:val="008C5DDA"/>
    <w:rsid w:val="008C5E44"/>
    <w:rsid w:val="008C5ECF"/>
    <w:rsid w:val="008C6296"/>
    <w:rsid w:val="008C6439"/>
    <w:rsid w:val="008C737C"/>
    <w:rsid w:val="008C7D57"/>
    <w:rsid w:val="008D112A"/>
    <w:rsid w:val="008D12C0"/>
    <w:rsid w:val="008D1526"/>
    <w:rsid w:val="008D15E0"/>
    <w:rsid w:val="008D2354"/>
    <w:rsid w:val="008D2375"/>
    <w:rsid w:val="008D2AF8"/>
    <w:rsid w:val="008D2B26"/>
    <w:rsid w:val="008D326D"/>
    <w:rsid w:val="008D420E"/>
    <w:rsid w:val="008D48AF"/>
    <w:rsid w:val="008D4B3D"/>
    <w:rsid w:val="008D4CA9"/>
    <w:rsid w:val="008D535D"/>
    <w:rsid w:val="008D564E"/>
    <w:rsid w:val="008D589C"/>
    <w:rsid w:val="008D5C72"/>
    <w:rsid w:val="008D5E09"/>
    <w:rsid w:val="008D6050"/>
    <w:rsid w:val="008D625B"/>
    <w:rsid w:val="008D68C3"/>
    <w:rsid w:val="008D7678"/>
    <w:rsid w:val="008D773B"/>
    <w:rsid w:val="008D7748"/>
    <w:rsid w:val="008D7D66"/>
    <w:rsid w:val="008D7EDA"/>
    <w:rsid w:val="008D7FA9"/>
    <w:rsid w:val="008E0597"/>
    <w:rsid w:val="008E06FC"/>
    <w:rsid w:val="008E0942"/>
    <w:rsid w:val="008E0BBB"/>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244"/>
    <w:rsid w:val="008E5500"/>
    <w:rsid w:val="008E5682"/>
    <w:rsid w:val="008E5A39"/>
    <w:rsid w:val="008E5BA9"/>
    <w:rsid w:val="008E60EA"/>
    <w:rsid w:val="008E628A"/>
    <w:rsid w:val="008E7111"/>
    <w:rsid w:val="008E7830"/>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A20"/>
    <w:rsid w:val="00900DA1"/>
    <w:rsid w:val="00900F9F"/>
    <w:rsid w:val="009011BB"/>
    <w:rsid w:val="00901261"/>
    <w:rsid w:val="009012A7"/>
    <w:rsid w:val="00901932"/>
    <w:rsid w:val="00901F18"/>
    <w:rsid w:val="009020DA"/>
    <w:rsid w:val="009022B6"/>
    <w:rsid w:val="00902410"/>
    <w:rsid w:val="009027DB"/>
    <w:rsid w:val="00902A0B"/>
    <w:rsid w:val="00902C31"/>
    <w:rsid w:val="00902CD7"/>
    <w:rsid w:val="009030D7"/>
    <w:rsid w:val="00903325"/>
    <w:rsid w:val="00903B60"/>
    <w:rsid w:val="00904DF5"/>
    <w:rsid w:val="009054F7"/>
    <w:rsid w:val="00905581"/>
    <w:rsid w:val="00905693"/>
    <w:rsid w:val="00905B09"/>
    <w:rsid w:val="00905B13"/>
    <w:rsid w:val="00905B9C"/>
    <w:rsid w:val="00906A95"/>
    <w:rsid w:val="0090705B"/>
    <w:rsid w:val="0090730F"/>
    <w:rsid w:val="009074AD"/>
    <w:rsid w:val="00910093"/>
    <w:rsid w:val="00910BF0"/>
    <w:rsid w:val="00910EFB"/>
    <w:rsid w:val="00910FAF"/>
    <w:rsid w:val="00911033"/>
    <w:rsid w:val="00911129"/>
    <w:rsid w:val="00911151"/>
    <w:rsid w:val="00911858"/>
    <w:rsid w:val="00911D17"/>
    <w:rsid w:val="00911E3E"/>
    <w:rsid w:val="00911EBC"/>
    <w:rsid w:val="00911F8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6EC2"/>
    <w:rsid w:val="00917A4C"/>
    <w:rsid w:val="00917A67"/>
    <w:rsid w:val="00920678"/>
    <w:rsid w:val="00920947"/>
    <w:rsid w:val="00920BB9"/>
    <w:rsid w:val="0092123F"/>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0BB5"/>
    <w:rsid w:val="00931194"/>
    <w:rsid w:val="0093124D"/>
    <w:rsid w:val="009314C0"/>
    <w:rsid w:val="009314FE"/>
    <w:rsid w:val="009317DB"/>
    <w:rsid w:val="0093204F"/>
    <w:rsid w:val="00932181"/>
    <w:rsid w:val="009332D9"/>
    <w:rsid w:val="00933F8F"/>
    <w:rsid w:val="00934200"/>
    <w:rsid w:val="0093427C"/>
    <w:rsid w:val="0093432F"/>
    <w:rsid w:val="009348FC"/>
    <w:rsid w:val="0093517B"/>
    <w:rsid w:val="00935943"/>
    <w:rsid w:val="00936347"/>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6CB"/>
    <w:rsid w:val="00946719"/>
    <w:rsid w:val="00946A34"/>
    <w:rsid w:val="00947988"/>
    <w:rsid w:val="00947C2B"/>
    <w:rsid w:val="00947C72"/>
    <w:rsid w:val="00947CF2"/>
    <w:rsid w:val="00947EE6"/>
    <w:rsid w:val="009504F5"/>
    <w:rsid w:val="00950758"/>
    <w:rsid w:val="009507C2"/>
    <w:rsid w:val="00950BCA"/>
    <w:rsid w:val="00950F35"/>
    <w:rsid w:val="00952203"/>
    <w:rsid w:val="00952DFE"/>
    <w:rsid w:val="009537A0"/>
    <w:rsid w:val="00953838"/>
    <w:rsid w:val="009539AE"/>
    <w:rsid w:val="00953A6E"/>
    <w:rsid w:val="009548C2"/>
    <w:rsid w:val="009548CA"/>
    <w:rsid w:val="00955F29"/>
    <w:rsid w:val="00955FE5"/>
    <w:rsid w:val="0095623A"/>
    <w:rsid w:val="00956D37"/>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5EE"/>
    <w:rsid w:val="00963808"/>
    <w:rsid w:val="0096414F"/>
    <w:rsid w:val="00964260"/>
    <w:rsid w:val="00964876"/>
    <w:rsid w:val="00964919"/>
    <w:rsid w:val="00964D8D"/>
    <w:rsid w:val="009650C3"/>
    <w:rsid w:val="009655D7"/>
    <w:rsid w:val="00965D0D"/>
    <w:rsid w:val="00965E02"/>
    <w:rsid w:val="009662ED"/>
    <w:rsid w:val="00966451"/>
    <w:rsid w:val="009664D0"/>
    <w:rsid w:val="00966A73"/>
    <w:rsid w:val="00967345"/>
    <w:rsid w:val="0096752B"/>
    <w:rsid w:val="00967B92"/>
    <w:rsid w:val="00967D92"/>
    <w:rsid w:val="00970496"/>
    <w:rsid w:val="00970897"/>
    <w:rsid w:val="00970E84"/>
    <w:rsid w:val="00970EA0"/>
    <w:rsid w:val="009714F5"/>
    <w:rsid w:val="009717ED"/>
    <w:rsid w:val="00971B75"/>
    <w:rsid w:val="00972312"/>
    <w:rsid w:val="009726F5"/>
    <w:rsid w:val="0097283E"/>
    <w:rsid w:val="00972F05"/>
    <w:rsid w:val="00973252"/>
    <w:rsid w:val="009739DD"/>
    <w:rsid w:val="009739F6"/>
    <w:rsid w:val="00973BFF"/>
    <w:rsid w:val="00973D02"/>
    <w:rsid w:val="00974465"/>
    <w:rsid w:val="009749E3"/>
    <w:rsid w:val="00975616"/>
    <w:rsid w:val="0097580B"/>
    <w:rsid w:val="00975EB9"/>
    <w:rsid w:val="00976AA5"/>
    <w:rsid w:val="009776B8"/>
    <w:rsid w:val="00977935"/>
    <w:rsid w:val="00977C4D"/>
    <w:rsid w:val="00977EBC"/>
    <w:rsid w:val="0098012A"/>
    <w:rsid w:val="009805B5"/>
    <w:rsid w:val="00980E78"/>
    <w:rsid w:val="009813F7"/>
    <w:rsid w:val="00981DD0"/>
    <w:rsid w:val="0098206A"/>
    <w:rsid w:val="009823F1"/>
    <w:rsid w:val="009827C2"/>
    <w:rsid w:val="00982EE5"/>
    <w:rsid w:val="0098313A"/>
    <w:rsid w:val="0098353D"/>
    <w:rsid w:val="0098399C"/>
    <w:rsid w:val="009840D9"/>
    <w:rsid w:val="0098434B"/>
    <w:rsid w:val="00984591"/>
    <w:rsid w:val="00984657"/>
    <w:rsid w:val="00984BC2"/>
    <w:rsid w:val="00984CFE"/>
    <w:rsid w:val="00985B04"/>
    <w:rsid w:val="00985DC3"/>
    <w:rsid w:val="00985E27"/>
    <w:rsid w:val="009861A9"/>
    <w:rsid w:val="0098667C"/>
    <w:rsid w:val="00986820"/>
    <w:rsid w:val="00986F93"/>
    <w:rsid w:val="0098743D"/>
    <w:rsid w:val="00987ACA"/>
    <w:rsid w:val="00987B0D"/>
    <w:rsid w:val="009901A2"/>
    <w:rsid w:val="00990AF2"/>
    <w:rsid w:val="00990BC0"/>
    <w:rsid w:val="00990E33"/>
    <w:rsid w:val="00990FB1"/>
    <w:rsid w:val="00991261"/>
    <w:rsid w:val="0099157D"/>
    <w:rsid w:val="0099177D"/>
    <w:rsid w:val="009928CB"/>
    <w:rsid w:val="00993225"/>
    <w:rsid w:val="00993500"/>
    <w:rsid w:val="00993770"/>
    <w:rsid w:val="009941A8"/>
    <w:rsid w:val="009949BE"/>
    <w:rsid w:val="00995B06"/>
    <w:rsid w:val="0099621E"/>
    <w:rsid w:val="009963B4"/>
    <w:rsid w:val="00996794"/>
    <w:rsid w:val="00996AB3"/>
    <w:rsid w:val="00997316"/>
    <w:rsid w:val="0099748E"/>
    <w:rsid w:val="009979DE"/>
    <w:rsid w:val="00997A76"/>
    <w:rsid w:val="00997AB2"/>
    <w:rsid w:val="00997C8D"/>
    <w:rsid w:val="00997CE9"/>
    <w:rsid w:val="00997D5B"/>
    <w:rsid w:val="009A0245"/>
    <w:rsid w:val="009A05D8"/>
    <w:rsid w:val="009A0628"/>
    <w:rsid w:val="009A0759"/>
    <w:rsid w:val="009A0EE3"/>
    <w:rsid w:val="009A1175"/>
    <w:rsid w:val="009A163F"/>
    <w:rsid w:val="009A19AF"/>
    <w:rsid w:val="009A1C6B"/>
    <w:rsid w:val="009A274E"/>
    <w:rsid w:val="009A294A"/>
    <w:rsid w:val="009A30EF"/>
    <w:rsid w:val="009A3B02"/>
    <w:rsid w:val="009A3CAE"/>
    <w:rsid w:val="009A415B"/>
    <w:rsid w:val="009A433D"/>
    <w:rsid w:val="009A5A47"/>
    <w:rsid w:val="009A662F"/>
    <w:rsid w:val="009A6862"/>
    <w:rsid w:val="009A6A7F"/>
    <w:rsid w:val="009A6EB9"/>
    <w:rsid w:val="009A729F"/>
    <w:rsid w:val="009A7391"/>
    <w:rsid w:val="009A7793"/>
    <w:rsid w:val="009A7EC9"/>
    <w:rsid w:val="009B0B6A"/>
    <w:rsid w:val="009B0C33"/>
    <w:rsid w:val="009B103A"/>
    <w:rsid w:val="009B15F2"/>
    <w:rsid w:val="009B180C"/>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C31"/>
    <w:rsid w:val="009B6E22"/>
    <w:rsid w:val="009B7034"/>
    <w:rsid w:val="009B756F"/>
    <w:rsid w:val="009B7C7B"/>
    <w:rsid w:val="009C0DF7"/>
    <w:rsid w:val="009C1CDE"/>
    <w:rsid w:val="009C2718"/>
    <w:rsid w:val="009C2BF8"/>
    <w:rsid w:val="009C2DA9"/>
    <w:rsid w:val="009C2DCB"/>
    <w:rsid w:val="009C341F"/>
    <w:rsid w:val="009C34D3"/>
    <w:rsid w:val="009C36D2"/>
    <w:rsid w:val="009C44F7"/>
    <w:rsid w:val="009C478A"/>
    <w:rsid w:val="009C4EB4"/>
    <w:rsid w:val="009C622E"/>
    <w:rsid w:val="009C6744"/>
    <w:rsid w:val="009C67AC"/>
    <w:rsid w:val="009C6DB0"/>
    <w:rsid w:val="009D00C1"/>
    <w:rsid w:val="009D0D90"/>
    <w:rsid w:val="009D0E12"/>
    <w:rsid w:val="009D0ED6"/>
    <w:rsid w:val="009D0F71"/>
    <w:rsid w:val="009D11BE"/>
    <w:rsid w:val="009D1831"/>
    <w:rsid w:val="009D201E"/>
    <w:rsid w:val="009D233C"/>
    <w:rsid w:val="009D27E2"/>
    <w:rsid w:val="009D294A"/>
    <w:rsid w:val="009D2EC8"/>
    <w:rsid w:val="009D2EDB"/>
    <w:rsid w:val="009D374B"/>
    <w:rsid w:val="009D3EC7"/>
    <w:rsid w:val="009D4926"/>
    <w:rsid w:val="009D5C26"/>
    <w:rsid w:val="009D60EF"/>
    <w:rsid w:val="009D617D"/>
    <w:rsid w:val="009D6335"/>
    <w:rsid w:val="009D6755"/>
    <w:rsid w:val="009D6B5A"/>
    <w:rsid w:val="009D7256"/>
    <w:rsid w:val="009D7303"/>
    <w:rsid w:val="009D79B3"/>
    <w:rsid w:val="009D7EB2"/>
    <w:rsid w:val="009E0232"/>
    <w:rsid w:val="009E0403"/>
    <w:rsid w:val="009E04FD"/>
    <w:rsid w:val="009E093F"/>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390A"/>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CFA"/>
    <w:rsid w:val="00A05730"/>
    <w:rsid w:val="00A059CF"/>
    <w:rsid w:val="00A060F8"/>
    <w:rsid w:val="00A07292"/>
    <w:rsid w:val="00A073EB"/>
    <w:rsid w:val="00A0756F"/>
    <w:rsid w:val="00A07627"/>
    <w:rsid w:val="00A07914"/>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50A9"/>
    <w:rsid w:val="00A166EE"/>
    <w:rsid w:val="00A16CFE"/>
    <w:rsid w:val="00A16D9E"/>
    <w:rsid w:val="00A17D2B"/>
    <w:rsid w:val="00A2014B"/>
    <w:rsid w:val="00A20530"/>
    <w:rsid w:val="00A20CBF"/>
    <w:rsid w:val="00A20EF5"/>
    <w:rsid w:val="00A21103"/>
    <w:rsid w:val="00A2148F"/>
    <w:rsid w:val="00A21640"/>
    <w:rsid w:val="00A2167C"/>
    <w:rsid w:val="00A21711"/>
    <w:rsid w:val="00A21B39"/>
    <w:rsid w:val="00A21C1C"/>
    <w:rsid w:val="00A21CB8"/>
    <w:rsid w:val="00A21CFC"/>
    <w:rsid w:val="00A2220E"/>
    <w:rsid w:val="00A2270F"/>
    <w:rsid w:val="00A23128"/>
    <w:rsid w:val="00A2318E"/>
    <w:rsid w:val="00A231EB"/>
    <w:rsid w:val="00A2325A"/>
    <w:rsid w:val="00A23E37"/>
    <w:rsid w:val="00A24024"/>
    <w:rsid w:val="00A2402B"/>
    <w:rsid w:val="00A243A0"/>
    <w:rsid w:val="00A24976"/>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1F7"/>
    <w:rsid w:val="00A326B5"/>
    <w:rsid w:val="00A327E0"/>
    <w:rsid w:val="00A33089"/>
    <w:rsid w:val="00A3348E"/>
    <w:rsid w:val="00A33C52"/>
    <w:rsid w:val="00A33C9D"/>
    <w:rsid w:val="00A3447A"/>
    <w:rsid w:val="00A35172"/>
    <w:rsid w:val="00A356F2"/>
    <w:rsid w:val="00A35AC4"/>
    <w:rsid w:val="00A360C9"/>
    <w:rsid w:val="00A3617A"/>
    <w:rsid w:val="00A3689D"/>
    <w:rsid w:val="00A37B4B"/>
    <w:rsid w:val="00A37C30"/>
    <w:rsid w:val="00A40452"/>
    <w:rsid w:val="00A405DD"/>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1B2"/>
    <w:rsid w:val="00A44239"/>
    <w:rsid w:val="00A44478"/>
    <w:rsid w:val="00A44768"/>
    <w:rsid w:val="00A44DC1"/>
    <w:rsid w:val="00A451FF"/>
    <w:rsid w:val="00A45495"/>
    <w:rsid w:val="00A45DBB"/>
    <w:rsid w:val="00A461B0"/>
    <w:rsid w:val="00A46288"/>
    <w:rsid w:val="00A462EE"/>
    <w:rsid w:val="00A464E2"/>
    <w:rsid w:val="00A468EC"/>
    <w:rsid w:val="00A473E7"/>
    <w:rsid w:val="00A476EF"/>
    <w:rsid w:val="00A506A9"/>
    <w:rsid w:val="00A50948"/>
    <w:rsid w:val="00A51621"/>
    <w:rsid w:val="00A51681"/>
    <w:rsid w:val="00A5257D"/>
    <w:rsid w:val="00A525E0"/>
    <w:rsid w:val="00A52823"/>
    <w:rsid w:val="00A52DF0"/>
    <w:rsid w:val="00A535FE"/>
    <w:rsid w:val="00A53691"/>
    <w:rsid w:val="00A54110"/>
    <w:rsid w:val="00A550CD"/>
    <w:rsid w:val="00A55945"/>
    <w:rsid w:val="00A560FD"/>
    <w:rsid w:val="00A56129"/>
    <w:rsid w:val="00A56197"/>
    <w:rsid w:val="00A56AE1"/>
    <w:rsid w:val="00A56E55"/>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4982"/>
    <w:rsid w:val="00A651C5"/>
    <w:rsid w:val="00A65483"/>
    <w:rsid w:val="00A65B4D"/>
    <w:rsid w:val="00A65C19"/>
    <w:rsid w:val="00A65D16"/>
    <w:rsid w:val="00A66398"/>
    <w:rsid w:val="00A66569"/>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9AC"/>
    <w:rsid w:val="00A76DA1"/>
    <w:rsid w:val="00A770A2"/>
    <w:rsid w:val="00A775D7"/>
    <w:rsid w:val="00A777C8"/>
    <w:rsid w:val="00A779C4"/>
    <w:rsid w:val="00A77A85"/>
    <w:rsid w:val="00A807F2"/>
    <w:rsid w:val="00A81140"/>
    <w:rsid w:val="00A81414"/>
    <w:rsid w:val="00A81A4A"/>
    <w:rsid w:val="00A82368"/>
    <w:rsid w:val="00A82C9E"/>
    <w:rsid w:val="00A839A4"/>
    <w:rsid w:val="00A83B78"/>
    <w:rsid w:val="00A83D88"/>
    <w:rsid w:val="00A84060"/>
    <w:rsid w:val="00A84169"/>
    <w:rsid w:val="00A846A0"/>
    <w:rsid w:val="00A846BC"/>
    <w:rsid w:val="00A84790"/>
    <w:rsid w:val="00A84AC9"/>
    <w:rsid w:val="00A84D7E"/>
    <w:rsid w:val="00A8527E"/>
    <w:rsid w:val="00A857BC"/>
    <w:rsid w:val="00A85848"/>
    <w:rsid w:val="00A85CA7"/>
    <w:rsid w:val="00A85CB9"/>
    <w:rsid w:val="00A85EDB"/>
    <w:rsid w:val="00A85EFA"/>
    <w:rsid w:val="00A8655A"/>
    <w:rsid w:val="00A86773"/>
    <w:rsid w:val="00A870DE"/>
    <w:rsid w:val="00A8775B"/>
    <w:rsid w:val="00A903D4"/>
    <w:rsid w:val="00A905D7"/>
    <w:rsid w:val="00A90A3C"/>
    <w:rsid w:val="00A90B2C"/>
    <w:rsid w:val="00A91552"/>
    <w:rsid w:val="00A91766"/>
    <w:rsid w:val="00A91863"/>
    <w:rsid w:val="00A9247A"/>
    <w:rsid w:val="00A929B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967A4"/>
    <w:rsid w:val="00A978F5"/>
    <w:rsid w:val="00AA034F"/>
    <w:rsid w:val="00AA0505"/>
    <w:rsid w:val="00AA0561"/>
    <w:rsid w:val="00AA0A8A"/>
    <w:rsid w:val="00AA0F9F"/>
    <w:rsid w:val="00AA1022"/>
    <w:rsid w:val="00AA13FA"/>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0F0A"/>
    <w:rsid w:val="00AB159D"/>
    <w:rsid w:val="00AB17BA"/>
    <w:rsid w:val="00AB1847"/>
    <w:rsid w:val="00AB2387"/>
    <w:rsid w:val="00AB272D"/>
    <w:rsid w:val="00AB2802"/>
    <w:rsid w:val="00AB2C63"/>
    <w:rsid w:val="00AB412E"/>
    <w:rsid w:val="00AB490B"/>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10D"/>
    <w:rsid w:val="00AD15E0"/>
    <w:rsid w:val="00AD18F9"/>
    <w:rsid w:val="00AD1E06"/>
    <w:rsid w:val="00AD1EF1"/>
    <w:rsid w:val="00AD1F3A"/>
    <w:rsid w:val="00AD1F41"/>
    <w:rsid w:val="00AD2090"/>
    <w:rsid w:val="00AD28BC"/>
    <w:rsid w:val="00AD2A4A"/>
    <w:rsid w:val="00AD2EC9"/>
    <w:rsid w:val="00AD2F55"/>
    <w:rsid w:val="00AD3295"/>
    <w:rsid w:val="00AD356E"/>
    <w:rsid w:val="00AD370C"/>
    <w:rsid w:val="00AD43BD"/>
    <w:rsid w:val="00AD47A6"/>
    <w:rsid w:val="00AD48BB"/>
    <w:rsid w:val="00AD5AF1"/>
    <w:rsid w:val="00AD5D99"/>
    <w:rsid w:val="00AD6316"/>
    <w:rsid w:val="00AD65CD"/>
    <w:rsid w:val="00AD66B5"/>
    <w:rsid w:val="00AD6AAF"/>
    <w:rsid w:val="00AD743B"/>
    <w:rsid w:val="00AD7765"/>
    <w:rsid w:val="00AE0492"/>
    <w:rsid w:val="00AE07B5"/>
    <w:rsid w:val="00AE0C17"/>
    <w:rsid w:val="00AE18D5"/>
    <w:rsid w:val="00AE2584"/>
    <w:rsid w:val="00AE26E7"/>
    <w:rsid w:val="00AE27B1"/>
    <w:rsid w:val="00AE281B"/>
    <w:rsid w:val="00AE2FE6"/>
    <w:rsid w:val="00AE3DC4"/>
    <w:rsid w:val="00AE402C"/>
    <w:rsid w:val="00AE4392"/>
    <w:rsid w:val="00AE4585"/>
    <w:rsid w:val="00AE45DB"/>
    <w:rsid w:val="00AE4B07"/>
    <w:rsid w:val="00AE50AE"/>
    <w:rsid w:val="00AE51C8"/>
    <w:rsid w:val="00AE5631"/>
    <w:rsid w:val="00AE67F7"/>
    <w:rsid w:val="00AE6C84"/>
    <w:rsid w:val="00AE6EA9"/>
    <w:rsid w:val="00AE6F5F"/>
    <w:rsid w:val="00AE7F1F"/>
    <w:rsid w:val="00AE7F31"/>
    <w:rsid w:val="00AF0034"/>
    <w:rsid w:val="00AF0046"/>
    <w:rsid w:val="00AF0113"/>
    <w:rsid w:val="00AF0795"/>
    <w:rsid w:val="00AF0B3B"/>
    <w:rsid w:val="00AF1159"/>
    <w:rsid w:val="00AF156F"/>
    <w:rsid w:val="00AF1B03"/>
    <w:rsid w:val="00AF2340"/>
    <w:rsid w:val="00AF2575"/>
    <w:rsid w:val="00AF2BAE"/>
    <w:rsid w:val="00AF320B"/>
    <w:rsid w:val="00AF42BB"/>
    <w:rsid w:val="00AF48E0"/>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5E05"/>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23C"/>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2AC"/>
    <w:rsid w:val="00B20602"/>
    <w:rsid w:val="00B20BC5"/>
    <w:rsid w:val="00B221DD"/>
    <w:rsid w:val="00B2226C"/>
    <w:rsid w:val="00B2247C"/>
    <w:rsid w:val="00B2286E"/>
    <w:rsid w:val="00B23010"/>
    <w:rsid w:val="00B240AE"/>
    <w:rsid w:val="00B240D0"/>
    <w:rsid w:val="00B244BD"/>
    <w:rsid w:val="00B24DBF"/>
    <w:rsid w:val="00B2544D"/>
    <w:rsid w:val="00B257FC"/>
    <w:rsid w:val="00B25963"/>
    <w:rsid w:val="00B259C8"/>
    <w:rsid w:val="00B2622D"/>
    <w:rsid w:val="00B271AA"/>
    <w:rsid w:val="00B277B4"/>
    <w:rsid w:val="00B30197"/>
    <w:rsid w:val="00B30207"/>
    <w:rsid w:val="00B30280"/>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609"/>
    <w:rsid w:val="00B37745"/>
    <w:rsid w:val="00B403B0"/>
    <w:rsid w:val="00B40B8E"/>
    <w:rsid w:val="00B40B99"/>
    <w:rsid w:val="00B41543"/>
    <w:rsid w:val="00B41C98"/>
    <w:rsid w:val="00B41D98"/>
    <w:rsid w:val="00B41F2A"/>
    <w:rsid w:val="00B4208D"/>
    <w:rsid w:val="00B422AF"/>
    <w:rsid w:val="00B424CE"/>
    <w:rsid w:val="00B42707"/>
    <w:rsid w:val="00B42713"/>
    <w:rsid w:val="00B4296F"/>
    <w:rsid w:val="00B42EEC"/>
    <w:rsid w:val="00B4329E"/>
    <w:rsid w:val="00B436DF"/>
    <w:rsid w:val="00B43884"/>
    <w:rsid w:val="00B444BC"/>
    <w:rsid w:val="00B45204"/>
    <w:rsid w:val="00B4520E"/>
    <w:rsid w:val="00B4556B"/>
    <w:rsid w:val="00B456A0"/>
    <w:rsid w:val="00B45795"/>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7DB"/>
    <w:rsid w:val="00B57B2D"/>
    <w:rsid w:val="00B57D62"/>
    <w:rsid w:val="00B57E2A"/>
    <w:rsid w:val="00B57FE5"/>
    <w:rsid w:val="00B600B2"/>
    <w:rsid w:val="00B6088B"/>
    <w:rsid w:val="00B61B23"/>
    <w:rsid w:val="00B61C6C"/>
    <w:rsid w:val="00B61E9A"/>
    <w:rsid w:val="00B61F69"/>
    <w:rsid w:val="00B621C6"/>
    <w:rsid w:val="00B626DA"/>
    <w:rsid w:val="00B62A7E"/>
    <w:rsid w:val="00B62D27"/>
    <w:rsid w:val="00B62E96"/>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DE3"/>
    <w:rsid w:val="00B720D3"/>
    <w:rsid w:val="00B72298"/>
    <w:rsid w:val="00B72EFD"/>
    <w:rsid w:val="00B7314B"/>
    <w:rsid w:val="00B73608"/>
    <w:rsid w:val="00B74B16"/>
    <w:rsid w:val="00B74E84"/>
    <w:rsid w:val="00B75029"/>
    <w:rsid w:val="00B75197"/>
    <w:rsid w:val="00B7536D"/>
    <w:rsid w:val="00B7540A"/>
    <w:rsid w:val="00B75C54"/>
    <w:rsid w:val="00B76130"/>
    <w:rsid w:val="00B76548"/>
    <w:rsid w:val="00B76607"/>
    <w:rsid w:val="00B77185"/>
    <w:rsid w:val="00B772D7"/>
    <w:rsid w:val="00B775DF"/>
    <w:rsid w:val="00B77A3F"/>
    <w:rsid w:val="00B77AF1"/>
    <w:rsid w:val="00B77C4F"/>
    <w:rsid w:val="00B8014D"/>
    <w:rsid w:val="00B80592"/>
    <w:rsid w:val="00B807F8"/>
    <w:rsid w:val="00B80AEA"/>
    <w:rsid w:val="00B81C6A"/>
    <w:rsid w:val="00B820BE"/>
    <w:rsid w:val="00B82286"/>
    <w:rsid w:val="00B82511"/>
    <w:rsid w:val="00B82778"/>
    <w:rsid w:val="00B827DF"/>
    <w:rsid w:val="00B827F4"/>
    <w:rsid w:val="00B82F91"/>
    <w:rsid w:val="00B82FF3"/>
    <w:rsid w:val="00B831A0"/>
    <w:rsid w:val="00B8359B"/>
    <w:rsid w:val="00B83895"/>
    <w:rsid w:val="00B84311"/>
    <w:rsid w:val="00B8484A"/>
    <w:rsid w:val="00B849A7"/>
    <w:rsid w:val="00B8508B"/>
    <w:rsid w:val="00B8513C"/>
    <w:rsid w:val="00B85167"/>
    <w:rsid w:val="00B85A5E"/>
    <w:rsid w:val="00B86264"/>
    <w:rsid w:val="00B86DA3"/>
    <w:rsid w:val="00B873D0"/>
    <w:rsid w:val="00B8742A"/>
    <w:rsid w:val="00B87819"/>
    <w:rsid w:val="00B8792A"/>
    <w:rsid w:val="00B902E8"/>
    <w:rsid w:val="00B905B9"/>
    <w:rsid w:val="00B90BE6"/>
    <w:rsid w:val="00B90BF5"/>
    <w:rsid w:val="00B91454"/>
    <w:rsid w:val="00B914C9"/>
    <w:rsid w:val="00B91B9B"/>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8CF"/>
    <w:rsid w:val="00B97A0D"/>
    <w:rsid w:val="00BA0A3E"/>
    <w:rsid w:val="00BA11A9"/>
    <w:rsid w:val="00BA1C82"/>
    <w:rsid w:val="00BA20C4"/>
    <w:rsid w:val="00BA2445"/>
    <w:rsid w:val="00BA2582"/>
    <w:rsid w:val="00BA2714"/>
    <w:rsid w:val="00BA33EC"/>
    <w:rsid w:val="00BA35C1"/>
    <w:rsid w:val="00BA61A8"/>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5A9"/>
    <w:rsid w:val="00BB57A0"/>
    <w:rsid w:val="00BB5DCD"/>
    <w:rsid w:val="00BB79B4"/>
    <w:rsid w:val="00BB7C0A"/>
    <w:rsid w:val="00BC0183"/>
    <w:rsid w:val="00BC07E0"/>
    <w:rsid w:val="00BC0A60"/>
    <w:rsid w:val="00BC0C35"/>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CD5"/>
    <w:rsid w:val="00BD6EC9"/>
    <w:rsid w:val="00BD7483"/>
    <w:rsid w:val="00BD7CBB"/>
    <w:rsid w:val="00BD7CF0"/>
    <w:rsid w:val="00BE0399"/>
    <w:rsid w:val="00BE04C1"/>
    <w:rsid w:val="00BE067D"/>
    <w:rsid w:val="00BE0740"/>
    <w:rsid w:val="00BE0BBC"/>
    <w:rsid w:val="00BE1376"/>
    <w:rsid w:val="00BE173C"/>
    <w:rsid w:val="00BE1AE7"/>
    <w:rsid w:val="00BE214A"/>
    <w:rsid w:val="00BE215C"/>
    <w:rsid w:val="00BE28B0"/>
    <w:rsid w:val="00BE3446"/>
    <w:rsid w:val="00BE3499"/>
    <w:rsid w:val="00BE45C6"/>
    <w:rsid w:val="00BE48D7"/>
    <w:rsid w:val="00BE4C50"/>
    <w:rsid w:val="00BE5333"/>
    <w:rsid w:val="00BE5385"/>
    <w:rsid w:val="00BE53F7"/>
    <w:rsid w:val="00BE6432"/>
    <w:rsid w:val="00BE6516"/>
    <w:rsid w:val="00BE6C6B"/>
    <w:rsid w:val="00BE6CA4"/>
    <w:rsid w:val="00BE7A84"/>
    <w:rsid w:val="00BE7C2A"/>
    <w:rsid w:val="00BE7D70"/>
    <w:rsid w:val="00BE7E7B"/>
    <w:rsid w:val="00BF04BB"/>
    <w:rsid w:val="00BF08F5"/>
    <w:rsid w:val="00BF0939"/>
    <w:rsid w:val="00BF10CC"/>
    <w:rsid w:val="00BF11BC"/>
    <w:rsid w:val="00BF13EE"/>
    <w:rsid w:val="00BF198B"/>
    <w:rsid w:val="00BF242E"/>
    <w:rsid w:val="00BF26E9"/>
    <w:rsid w:val="00BF2D9E"/>
    <w:rsid w:val="00BF2E72"/>
    <w:rsid w:val="00BF402A"/>
    <w:rsid w:val="00BF4087"/>
    <w:rsid w:val="00BF4931"/>
    <w:rsid w:val="00BF49C6"/>
    <w:rsid w:val="00BF4C9B"/>
    <w:rsid w:val="00BF520E"/>
    <w:rsid w:val="00BF5514"/>
    <w:rsid w:val="00BF564F"/>
    <w:rsid w:val="00BF5924"/>
    <w:rsid w:val="00BF6B76"/>
    <w:rsid w:val="00BF6E95"/>
    <w:rsid w:val="00BF714F"/>
    <w:rsid w:val="00BF77F3"/>
    <w:rsid w:val="00BF780D"/>
    <w:rsid w:val="00BF7837"/>
    <w:rsid w:val="00BF7944"/>
    <w:rsid w:val="00BF7D64"/>
    <w:rsid w:val="00BF7F89"/>
    <w:rsid w:val="00C003A0"/>
    <w:rsid w:val="00C003F2"/>
    <w:rsid w:val="00C00901"/>
    <w:rsid w:val="00C00D51"/>
    <w:rsid w:val="00C0161D"/>
    <w:rsid w:val="00C02182"/>
    <w:rsid w:val="00C02547"/>
    <w:rsid w:val="00C02836"/>
    <w:rsid w:val="00C02F25"/>
    <w:rsid w:val="00C03F7A"/>
    <w:rsid w:val="00C0436A"/>
    <w:rsid w:val="00C0486E"/>
    <w:rsid w:val="00C04CCB"/>
    <w:rsid w:val="00C052B7"/>
    <w:rsid w:val="00C057BF"/>
    <w:rsid w:val="00C0585D"/>
    <w:rsid w:val="00C05C01"/>
    <w:rsid w:val="00C06C0F"/>
    <w:rsid w:val="00C06F89"/>
    <w:rsid w:val="00C07011"/>
    <w:rsid w:val="00C07716"/>
    <w:rsid w:val="00C07ADC"/>
    <w:rsid w:val="00C07FC5"/>
    <w:rsid w:val="00C10812"/>
    <w:rsid w:val="00C108DF"/>
    <w:rsid w:val="00C11597"/>
    <w:rsid w:val="00C125A7"/>
    <w:rsid w:val="00C12D95"/>
    <w:rsid w:val="00C13E34"/>
    <w:rsid w:val="00C1421C"/>
    <w:rsid w:val="00C145C7"/>
    <w:rsid w:val="00C14A98"/>
    <w:rsid w:val="00C14B05"/>
    <w:rsid w:val="00C14BC7"/>
    <w:rsid w:val="00C152A8"/>
    <w:rsid w:val="00C154BB"/>
    <w:rsid w:val="00C15C58"/>
    <w:rsid w:val="00C15E2F"/>
    <w:rsid w:val="00C16092"/>
    <w:rsid w:val="00C162C5"/>
    <w:rsid w:val="00C16DE2"/>
    <w:rsid w:val="00C17131"/>
    <w:rsid w:val="00C171C5"/>
    <w:rsid w:val="00C172C8"/>
    <w:rsid w:val="00C17639"/>
    <w:rsid w:val="00C20432"/>
    <w:rsid w:val="00C2054E"/>
    <w:rsid w:val="00C2059F"/>
    <w:rsid w:val="00C20FE9"/>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78A"/>
    <w:rsid w:val="00C27D6C"/>
    <w:rsid w:val="00C30DCA"/>
    <w:rsid w:val="00C3224B"/>
    <w:rsid w:val="00C32263"/>
    <w:rsid w:val="00C32714"/>
    <w:rsid w:val="00C32CA7"/>
    <w:rsid w:val="00C3378D"/>
    <w:rsid w:val="00C33CC0"/>
    <w:rsid w:val="00C34458"/>
    <w:rsid w:val="00C34D8B"/>
    <w:rsid w:val="00C34EC6"/>
    <w:rsid w:val="00C34EFF"/>
    <w:rsid w:val="00C350D4"/>
    <w:rsid w:val="00C351E8"/>
    <w:rsid w:val="00C352C1"/>
    <w:rsid w:val="00C355C2"/>
    <w:rsid w:val="00C355F5"/>
    <w:rsid w:val="00C35AE3"/>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887"/>
    <w:rsid w:val="00C43937"/>
    <w:rsid w:val="00C43A32"/>
    <w:rsid w:val="00C43D02"/>
    <w:rsid w:val="00C441CD"/>
    <w:rsid w:val="00C4548E"/>
    <w:rsid w:val="00C45C4C"/>
    <w:rsid w:val="00C4630A"/>
    <w:rsid w:val="00C4700C"/>
    <w:rsid w:val="00C507F4"/>
    <w:rsid w:val="00C512AD"/>
    <w:rsid w:val="00C51A3E"/>
    <w:rsid w:val="00C51A7F"/>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B6D"/>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06A"/>
    <w:rsid w:val="00C66C21"/>
    <w:rsid w:val="00C671F7"/>
    <w:rsid w:val="00C673CF"/>
    <w:rsid w:val="00C677E6"/>
    <w:rsid w:val="00C67A90"/>
    <w:rsid w:val="00C70810"/>
    <w:rsid w:val="00C70FB7"/>
    <w:rsid w:val="00C71373"/>
    <w:rsid w:val="00C71401"/>
    <w:rsid w:val="00C71888"/>
    <w:rsid w:val="00C7220B"/>
    <w:rsid w:val="00C724A7"/>
    <w:rsid w:val="00C7267B"/>
    <w:rsid w:val="00C726D8"/>
    <w:rsid w:val="00C72785"/>
    <w:rsid w:val="00C72FC7"/>
    <w:rsid w:val="00C73084"/>
    <w:rsid w:val="00C733DB"/>
    <w:rsid w:val="00C7415C"/>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192"/>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2C5"/>
    <w:rsid w:val="00C9333A"/>
    <w:rsid w:val="00C934EE"/>
    <w:rsid w:val="00C9387C"/>
    <w:rsid w:val="00C93911"/>
    <w:rsid w:val="00C9398D"/>
    <w:rsid w:val="00C93FD5"/>
    <w:rsid w:val="00C94744"/>
    <w:rsid w:val="00C9571F"/>
    <w:rsid w:val="00C95979"/>
    <w:rsid w:val="00C95B7B"/>
    <w:rsid w:val="00C967C2"/>
    <w:rsid w:val="00CA0E4C"/>
    <w:rsid w:val="00CA0FD7"/>
    <w:rsid w:val="00CA0FFF"/>
    <w:rsid w:val="00CA1AF4"/>
    <w:rsid w:val="00CA217B"/>
    <w:rsid w:val="00CA2CD4"/>
    <w:rsid w:val="00CA2D89"/>
    <w:rsid w:val="00CA328C"/>
    <w:rsid w:val="00CA40D9"/>
    <w:rsid w:val="00CA421E"/>
    <w:rsid w:val="00CA4AE4"/>
    <w:rsid w:val="00CA4FFF"/>
    <w:rsid w:val="00CA538C"/>
    <w:rsid w:val="00CA574E"/>
    <w:rsid w:val="00CA5C7C"/>
    <w:rsid w:val="00CA5F76"/>
    <w:rsid w:val="00CA66DA"/>
    <w:rsid w:val="00CA6B3E"/>
    <w:rsid w:val="00CA716E"/>
    <w:rsid w:val="00CA7AC5"/>
    <w:rsid w:val="00CA7F00"/>
    <w:rsid w:val="00CB022E"/>
    <w:rsid w:val="00CB05C2"/>
    <w:rsid w:val="00CB0700"/>
    <w:rsid w:val="00CB0A14"/>
    <w:rsid w:val="00CB0D34"/>
    <w:rsid w:val="00CB14A3"/>
    <w:rsid w:val="00CB1686"/>
    <w:rsid w:val="00CB1932"/>
    <w:rsid w:val="00CB2161"/>
    <w:rsid w:val="00CB22AE"/>
    <w:rsid w:val="00CB28A0"/>
    <w:rsid w:val="00CB294E"/>
    <w:rsid w:val="00CB3007"/>
    <w:rsid w:val="00CB314D"/>
    <w:rsid w:val="00CB3319"/>
    <w:rsid w:val="00CB3426"/>
    <w:rsid w:val="00CB38EF"/>
    <w:rsid w:val="00CB4447"/>
    <w:rsid w:val="00CB51FB"/>
    <w:rsid w:val="00CB5585"/>
    <w:rsid w:val="00CB5833"/>
    <w:rsid w:val="00CB5C6A"/>
    <w:rsid w:val="00CB6118"/>
    <w:rsid w:val="00CB6497"/>
    <w:rsid w:val="00CB6556"/>
    <w:rsid w:val="00CB6BBD"/>
    <w:rsid w:val="00CB70A1"/>
    <w:rsid w:val="00CB74B8"/>
    <w:rsid w:val="00CB75B4"/>
    <w:rsid w:val="00CB77B0"/>
    <w:rsid w:val="00CB7A9F"/>
    <w:rsid w:val="00CB7BD0"/>
    <w:rsid w:val="00CC099B"/>
    <w:rsid w:val="00CC0C98"/>
    <w:rsid w:val="00CC1351"/>
    <w:rsid w:val="00CC2167"/>
    <w:rsid w:val="00CC24AF"/>
    <w:rsid w:val="00CC299D"/>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725"/>
    <w:rsid w:val="00CC6AB2"/>
    <w:rsid w:val="00CC7872"/>
    <w:rsid w:val="00CC7989"/>
    <w:rsid w:val="00CC7BDB"/>
    <w:rsid w:val="00CC7D0C"/>
    <w:rsid w:val="00CD0754"/>
    <w:rsid w:val="00CD0935"/>
    <w:rsid w:val="00CD1098"/>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54A"/>
    <w:rsid w:val="00CE1619"/>
    <w:rsid w:val="00CE1B3D"/>
    <w:rsid w:val="00CE1C3C"/>
    <w:rsid w:val="00CE1D27"/>
    <w:rsid w:val="00CE1F16"/>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67B"/>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668D"/>
    <w:rsid w:val="00CF7515"/>
    <w:rsid w:val="00D00664"/>
    <w:rsid w:val="00D00A64"/>
    <w:rsid w:val="00D00B6E"/>
    <w:rsid w:val="00D012FF"/>
    <w:rsid w:val="00D014AE"/>
    <w:rsid w:val="00D01D8E"/>
    <w:rsid w:val="00D01E19"/>
    <w:rsid w:val="00D023BF"/>
    <w:rsid w:val="00D0320A"/>
    <w:rsid w:val="00D034AE"/>
    <w:rsid w:val="00D03D86"/>
    <w:rsid w:val="00D03DD9"/>
    <w:rsid w:val="00D041DB"/>
    <w:rsid w:val="00D0570C"/>
    <w:rsid w:val="00D060F4"/>
    <w:rsid w:val="00D06221"/>
    <w:rsid w:val="00D0696D"/>
    <w:rsid w:val="00D06AB6"/>
    <w:rsid w:val="00D07B90"/>
    <w:rsid w:val="00D07DE6"/>
    <w:rsid w:val="00D07EDF"/>
    <w:rsid w:val="00D10920"/>
    <w:rsid w:val="00D10BB0"/>
    <w:rsid w:val="00D10C06"/>
    <w:rsid w:val="00D10C69"/>
    <w:rsid w:val="00D11A5A"/>
    <w:rsid w:val="00D11C0F"/>
    <w:rsid w:val="00D12978"/>
    <w:rsid w:val="00D12C93"/>
    <w:rsid w:val="00D13591"/>
    <w:rsid w:val="00D1422D"/>
    <w:rsid w:val="00D14572"/>
    <w:rsid w:val="00D148A0"/>
    <w:rsid w:val="00D14A1A"/>
    <w:rsid w:val="00D14C55"/>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E28"/>
    <w:rsid w:val="00D253F8"/>
    <w:rsid w:val="00D255A8"/>
    <w:rsid w:val="00D25733"/>
    <w:rsid w:val="00D25D8E"/>
    <w:rsid w:val="00D26144"/>
    <w:rsid w:val="00D273E1"/>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5E"/>
    <w:rsid w:val="00D476E8"/>
    <w:rsid w:val="00D47997"/>
    <w:rsid w:val="00D47B4D"/>
    <w:rsid w:val="00D47E63"/>
    <w:rsid w:val="00D5022C"/>
    <w:rsid w:val="00D50409"/>
    <w:rsid w:val="00D50504"/>
    <w:rsid w:val="00D50658"/>
    <w:rsid w:val="00D50786"/>
    <w:rsid w:val="00D50AE3"/>
    <w:rsid w:val="00D50C8F"/>
    <w:rsid w:val="00D50FD0"/>
    <w:rsid w:val="00D5111B"/>
    <w:rsid w:val="00D511C9"/>
    <w:rsid w:val="00D51347"/>
    <w:rsid w:val="00D514EE"/>
    <w:rsid w:val="00D51725"/>
    <w:rsid w:val="00D517F1"/>
    <w:rsid w:val="00D526C7"/>
    <w:rsid w:val="00D52767"/>
    <w:rsid w:val="00D529D5"/>
    <w:rsid w:val="00D53CF7"/>
    <w:rsid w:val="00D53E8C"/>
    <w:rsid w:val="00D53FB7"/>
    <w:rsid w:val="00D5480B"/>
    <w:rsid w:val="00D54AF1"/>
    <w:rsid w:val="00D54E64"/>
    <w:rsid w:val="00D5530D"/>
    <w:rsid w:val="00D55B77"/>
    <w:rsid w:val="00D5610C"/>
    <w:rsid w:val="00D566DF"/>
    <w:rsid w:val="00D56CC4"/>
    <w:rsid w:val="00D57CB6"/>
    <w:rsid w:val="00D60074"/>
    <w:rsid w:val="00D60251"/>
    <w:rsid w:val="00D607A2"/>
    <w:rsid w:val="00D609BA"/>
    <w:rsid w:val="00D611EE"/>
    <w:rsid w:val="00D61478"/>
    <w:rsid w:val="00D61554"/>
    <w:rsid w:val="00D61DE5"/>
    <w:rsid w:val="00D62461"/>
    <w:rsid w:val="00D62A02"/>
    <w:rsid w:val="00D64204"/>
    <w:rsid w:val="00D642C4"/>
    <w:rsid w:val="00D6455C"/>
    <w:rsid w:val="00D6540E"/>
    <w:rsid w:val="00D654F0"/>
    <w:rsid w:val="00D65AEB"/>
    <w:rsid w:val="00D65C1E"/>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012"/>
    <w:rsid w:val="00D75113"/>
    <w:rsid w:val="00D753F3"/>
    <w:rsid w:val="00D756C2"/>
    <w:rsid w:val="00D75F1C"/>
    <w:rsid w:val="00D76259"/>
    <w:rsid w:val="00D77400"/>
    <w:rsid w:val="00D774E5"/>
    <w:rsid w:val="00D7766D"/>
    <w:rsid w:val="00D77927"/>
    <w:rsid w:val="00D77A5E"/>
    <w:rsid w:val="00D77A78"/>
    <w:rsid w:val="00D8007C"/>
    <w:rsid w:val="00D812BF"/>
    <w:rsid w:val="00D8180F"/>
    <w:rsid w:val="00D8259E"/>
    <w:rsid w:val="00D83396"/>
    <w:rsid w:val="00D8363F"/>
    <w:rsid w:val="00D83902"/>
    <w:rsid w:val="00D8393F"/>
    <w:rsid w:val="00D8432A"/>
    <w:rsid w:val="00D849A5"/>
    <w:rsid w:val="00D84ABB"/>
    <w:rsid w:val="00D84E76"/>
    <w:rsid w:val="00D84F12"/>
    <w:rsid w:val="00D8556C"/>
    <w:rsid w:val="00D85778"/>
    <w:rsid w:val="00D86297"/>
    <w:rsid w:val="00D8682D"/>
    <w:rsid w:val="00D86DB5"/>
    <w:rsid w:val="00D87A8E"/>
    <w:rsid w:val="00D9016A"/>
    <w:rsid w:val="00D905A0"/>
    <w:rsid w:val="00D90F34"/>
    <w:rsid w:val="00D91286"/>
    <w:rsid w:val="00D91438"/>
    <w:rsid w:val="00D9186C"/>
    <w:rsid w:val="00D91E6A"/>
    <w:rsid w:val="00D91F4E"/>
    <w:rsid w:val="00D9206C"/>
    <w:rsid w:val="00D920E3"/>
    <w:rsid w:val="00D92984"/>
    <w:rsid w:val="00D92BD7"/>
    <w:rsid w:val="00D92C68"/>
    <w:rsid w:val="00D9389A"/>
    <w:rsid w:val="00D93976"/>
    <w:rsid w:val="00D93CAF"/>
    <w:rsid w:val="00D94B2E"/>
    <w:rsid w:val="00D95268"/>
    <w:rsid w:val="00D952FA"/>
    <w:rsid w:val="00D9541E"/>
    <w:rsid w:val="00D96A9B"/>
    <w:rsid w:val="00D96EC9"/>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2F3D"/>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6B2"/>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4F0"/>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B6"/>
    <w:rsid w:val="00DC09C5"/>
    <w:rsid w:val="00DC0A73"/>
    <w:rsid w:val="00DC1386"/>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27"/>
    <w:rsid w:val="00DC4D94"/>
    <w:rsid w:val="00DC4E59"/>
    <w:rsid w:val="00DC4FD1"/>
    <w:rsid w:val="00DC5D75"/>
    <w:rsid w:val="00DC6698"/>
    <w:rsid w:val="00DC6E2E"/>
    <w:rsid w:val="00DC70DE"/>
    <w:rsid w:val="00DC7579"/>
    <w:rsid w:val="00DC76FF"/>
    <w:rsid w:val="00DC79CF"/>
    <w:rsid w:val="00DC7B79"/>
    <w:rsid w:val="00DC7B95"/>
    <w:rsid w:val="00DC7F8D"/>
    <w:rsid w:val="00DC7F94"/>
    <w:rsid w:val="00DD022B"/>
    <w:rsid w:val="00DD0A94"/>
    <w:rsid w:val="00DD0D57"/>
    <w:rsid w:val="00DD1658"/>
    <w:rsid w:val="00DD1CC3"/>
    <w:rsid w:val="00DD1F1E"/>
    <w:rsid w:val="00DD242C"/>
    <w:rsid w:val="00DD298D"/>
    <w:rsid w:val="00DD2B60"/>
    <w:rsid w:val="00DD2BC1"/>
    <w:rsid w:val="00DD3673"/>
    <w:rsid w:val="00DD3ACD"/>
    <w:rsid w:val="00DD454C"/>
    <w:rsid w:val="00DD4610"/>
    <w:rsid w:val="00DD463E"/>
    <w:rsid w:val="00DD4AAF"/>
    <w:rsid w:val="00DD5205"/>
    <w:rsid w:val="00DD589B"/>
    <w:rsid w:val="00DD58C9"/>
    <w:rsid w:val="00DD59DB"/>
    <w:rsid w:val="00DD5F58"/>
    <w:rsid w:val="00DD642E"/>
    <w:rsid w:val="00DD6881"/>
    <w:rsid w:val="00DD6DED"/>
    <w:rsid w:val="00DD7161"/>
    <w:rsid w:val="00DD72E4"/>
    <w:rsid w:val="00DD739D"/>
    <w:rsid w:val="00DD777D"/>
    <w:rsid w:val="00DD7C89"/>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4E1B"/>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792"/>
    <w:rsid w:val="00DF280F"/>
    <w:rsid w:val="00DF2858"/>
    <w:rsid w:val="00DF2862"/>
    <w:rsid w:val="00DF2BFB"/>
    <w:rsid w:val="00DF2D90"/>
    <w:rsid w:val="00DF2F57"/>
    <w:rsid w:val="00DF306F"/>
    <w:rsid w:val="00DF317C"/>
    <w:rsid w:val="00DF3808"/>
    <w:rsid w:val="00DF3AE3"/>
    <w:rsid w:val="00DF46FC"/>
    <w:rsid w:val="00DF4780"/>
    <w:rsid w:val="00DF4C56"/>
    <w:rsid w:val="00DF510A"/>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4F7"/>
    <w:rsid w:val="00E049CE"/>
    <w:rsid w:val="00E0504C"/>
    <w:rsid w:val="00E05879"/>
    <w:rsid w:val="00E05A73"/>
    <w:rsid w:val="00E06C26"/>
    <w:rsid w:val="00E0755D"/>
    <w:rsid w:val="00E07710"/>
    <w:rsid w:val="00E07EB7"/>
    <w:rsid w:val="00E105F1"/>
    <w:rsid w:val="00E1073B"/>
    <w:rsid w:val="00E10CC9"/>
    <w:rsid w:val="00E110F8"/>
    <w:rsid w:val="00E120FD"/>
    <w:rsid w:val="00E12322"/>
    <w:rsid w:val="00E12B9D"/>
    <w:rsid w:val="00E13B19"/>
    <w:rsid w:val="00E146A0"/>
    <w:rsid w:val="00E149E9"/>
    <w:rsid w:val="00E14FC1"/>
    <w:rsid w:val="00E151F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11F"/>
    <w:rsid w:val="00E20286"/>
    <w:rsid w:val="00E204D2"/>
    <w:rsid w:val="00E205FC"/>
    <w:rsid w:val="00E20628"/>
    <w:rsid w:val="00E20649"/>
    <w:rsid w:val="00E209A7"/>
    <w:rsid w:val="00E20CC6"/>
    <w:rsid w:val="00E20CF0"/>
    <w:rsid w:val="00E210D1"/>
    <w:rsid w:val="00E21B1D"/>
    <w:rsid w:val="00E22056"/>
    <w:rsid w:val="00E22DC6"/>
    <w:rsid w:val="00E22E3B"/>
    <w:rsid w:val="00E22FEE"/>
    <w:rsid w:val="00E23838"/>
    <w:rsid w:val="00E23CBD"/>
    <w:rsid w:val="00E23D31"/>
    <w:rsid w:val="00E2418A"/>
    <w:rsid w:val="00E242F2"/>
    <w:rsid w:val="00E24730"/>
    <w:rsid w:val="00E2473D"/>
    <w:rsid w:val="00E252AD"/>
    <w:rsid w:val="00E25BCA"/>
    <w:rsid w:val="00E26180"/>
    <w:rsid w:val="00E2640B"/>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24D"/>
    <w:rsid w:val="00E34344"/>
    <w:rsid w:val="00E346B1"/>
    <w:rsid w:val="00E34897"/>
    <w:rsid w:val="00E34C8A"/>
    <w:rsid w:val="00E34EF4"/>
    <w:rsid w:val="00E34F74"/>
    <w:rsid w:val="00E3574D"/>
    <w:rsid w:val="00E36139"/>
    <w:rsid w:val="00E36260"/>
    <w:rsid w:val="00E37269"/>
    <w:rsid w:val="00E3749A"/>
    <w:rsid w:val="00E37C88"/>
    <w:rsid w:val="00E37D1E"/>
    <w:rsid w:val="00E4075E"/>
    <w:rsid w:val="00E40F46"/>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CBF"/>
    <w:rsid w:val="00E46EAF"/>
    <w:rsid w:val="00E4702B"/>
    <w:rsid w:val="00E4735C"/>
    <w:rsid w:val="00E475D2"/>
    <w:rsid w:val="00E4783B"/>
    <w:rsid w:val="00E47C5C"/>
    <w:rsid w:val="00E47DF2"/>
    <w:rsid w:val="00E47E04"/>
    <w:rsid w:val="00E47F88"/>
    <w:rsid w:val="00E501C2"/>
    <w:rsid w:val="00E5035C"/>
    <w:rsid w:val="00E50780"/>
    <w:rsid w:val="00E50CDB"/>
    <w:rsid w:val="00E50E9E"/>
    <w:rsid w:val="00E51040"/>
    <w:rsid w:val="00E518FF"/>
    <w:rsid w:val="00E5222F"/>
    <w:rsid w:val="00E5239F"/>
    <w:rsid w:val="00E52A72"/>
    <w:rsid w:val="00E52DD5"/>
    <w:rsid w:val="00E5313E"/>
    <w:rsid w:val="00E53410"/>
    <w:rsid w:val="00E53498"/>
    <w:rsid w:val="00E538F9"/>
    <w:rsid w:val="00E53979"/>
    <w:rsid w:val="00E5460E"/>
    <w:rsid w:val="00E547B6"/>
    <w:rsid w:val="00E54C63"/>
    <w:rsid w:val="00E54F80"/>
    <w:rsid w:val="00E55477"/>
    <w:rsid w:val="00E5559D"/>
    <w:rsid w:val="00E55C0B"/>
    <w:rsid w:val="00E5610C"/>
    <w:rsid w:val="00E5626A"/>
    <w:rsid w:val="00E5676C"/>
    <w:rsid w:val="00E56E8D"/>
    <w:rsid w:val="00E56EE0"/>
    <w:rsid w:val="00E573F7"/>
    <w:rsid w:val="00E6045D"/>
    <w:rsid w:val="00E60A2A"/>
    <w:rsid w:val="00E60BC9"/>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976"/>
    <w:rsid w:val="00E67DC4"/>
    <w:rsid w:val="00E7065A"/>
    <w:rsid w:val="00E70A61"/>
    <w:rsid w:val="00E70D08"/>
    <w:rsid w:val="00E70EDC"/>
    <w:rsid w:val="00E71060"/>
    <w:rsid w:val="00E71075"/>
    <w:rsid w:val="00E71201"/>
    <w:rsid w:val="00E714FC"/>
    <w:rsid w:val="00E71A52"/>
    <w:rsid w:val="00E71B47"/>
    <w:rsid w:val="00E72105"/>
    <w:rsid w:val="00E72B1C"/>
    <w:rsid w:val="00E72C63"/>
    <w:rsid w:val="00E73552"/>
    <w:rsid w:val="00E736AA"/>
    <w:rsid w:val="00E736D1"/>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0735"/>
    <w:rsid w:val="00E9151F"/>
    <w:rsid w:val="00E91588"/>
    <w:rsid w:val="00E915CC"/>
    <w:rsid w:val="00E91D9A"/>
    <w:rsid w:val="00E9246E"/>
    <w:rsid w:val="00E92585"/>
    <w:rsid w:val="00E925FB"/>
    <w:rsid w:val="00E92A98"/>
    <w:rsid w:val="00E9369B"/>
    <w:rsid w:val="00E947D0"/>
    <w:rsid w:val="00E94F26"/>
    <w:rsid w:val="00E958A5"/>
    <w:rsid w:val="00E95AFE"/>
    <w:rsid w:val="00E96568"/>
    <w:rsid w:val="00E96AC5"/>
    <w:rsid w:val="00E96BE8"/>
    <w:rsid w:val="00E96CDD"/>
    <w:rsid w:val="00E96EA4"/>
    <w:rsid w:val="00EA0038"/>
    <w:rsid w:val="00EA0582"/>
    <w:rsid w:val="00EA0839"/>
    <w:rsid w:val="00EA0ECA"/>
    <w:rsid w:val="00EA0F34"/>
    <w:rsid w:val="00EA1079"/>
    <w:rsid w:val="00EA131F"/>
    <w:rsid w:val="00EA1414"/>
    <w:rsid w:val="00EA1D12"/>
    <w:rsid w:val="00EA1ECC"/>
    <w:rsid w:val="00EA1EE4"/>
    <w:rsid w:val="00EA1FB6"/>
    <w:rsid w:val="00EA23FF"/>
    <w:rsid w:val="00EA27D1"/>
    <w:rsid w:val="00EA2F4B"/>
    <w:rsid w:val="00EA3C41"/>
    <w:rsid w:val="00EA4016"/>
    <w:rsid w:val="00EA4949"/>
    <w:rsid w:val="00EA4B56"/>
    <w:rsid w:val="00EA50AB"/>
    <w:rsid w:val="00EA52F7"/>
    <w:rsid w:val="00EA57A9"/>
    <w:rsid w:val="00EA5899"/>
    <w:rsid w:val="00EA5992"/>
    <w:rsid w:val="00EA5A72"/>
    <w:rsid w:val="00EA652B"/>
    <w:rsid w:val="00EA66BB"/>
    <w:rsid w:val="00EA6DA7"/>
    <w:rsid w:val="00EA6EDA"/>
    <w:rsid w:val="00EA706D"/>
    <w:rsid w:val="00EA729E"/>
    <w:rsid w:val="00EA7353"/>
    <w:rsid w:val="00EB0013"/>
    <w:rsid w:val="00EB0828"/>
    <w:rsid w:val="00EB0940"/>
    <w:rsid w:val="00EB1644"/>
    <w:rsid w:val="00EB1A29"/>
    <w:rsid w:val="00EB1B68"/>
    <w:rsid w:val="00EB1F03"/>
    <w:rsid w:val="00EB2BC1"/>
    <w:rsid w:val="00EB3012"/>
    <w:rsid w:val="00EB3302"/>
    <w:rsid w:val="00EB34EA"/>
    <w:rsid w:val="00EB3635"/>
    <w:rsid w:val="00EB3895"/>
    <w:rsid w:val="00EB456A"/>
    <w:rsid w:val="00EB4F8F"/>
    <w:rsid w:val="00EB54A7"/>
    <w:rsid w:val="00EB5645"/>
    <w:rsid w:val="00EB634E"/>
    <w:rsid w:val="00EB6371"/>
    <w:rsid w:val="00EB648C"/>
    <w:rsid w:val="00EB64EB"/>
    <w:rsid w:val="00EB6691"/>
    <w:rsid w:val="00EB6711"/>
    <w:rsid w:val="00EB6A83"/>
    <w:rsid w:val="00EB6E85"/>
    <w:rsid w:val="00EB6FA9"/>
    <w:rsid w:val="00EB7686"/>
    <w:rsid w:val="00EB7B6E"/>
    <w:rsid w:val="00EB7F61"/>
    <w:rsid w:val="00EC04D8"/>
    <w:rsid w:val="00EC0EAA"/>
    <w:rsid w:val="00EC1280"/>
    <w:rsid w:val="00EC1C48"/>
    <w:rsid w:val="00EC233D"/>
    <w:rsid w:val="00EC26E1"/>
    <w:rsid w:val="00EC298C"/>
    <w:rsid w:val="00EC2BB8"/>
    <w:rsid w:val="00EC2C26"/>
    <w:rsid w:val="00EC3861"/>
    <w:rsid w:val="00EC509C"/>
    <w:rsid w:val="00EC5301"/>
    <w:rsid w:val="00EC5CA8"/>
    <w:rsid w:val="00EC6196"/>
    <w:rsid w:val="00EC64B5"/>
    <w:rsid w:val="00EC685F"/>
    <w:rsid w:val="00EC715C"/>
    <w:rsid w:val="00EC761D"/>
    <w:rsid w:val="00ED059D"/>
    <w:rsid w:val="00ED0A62"/>
    <w:rsid w:val="00ED0EFD"/>
    <w:rsid w:val="00ED1F7C"/>
    <w:rsid w:val="00ED255A"/>
    <w:rsid w:val="00ED2644"/>
    <w:rsid w:val="00ED2D9C"/>
    <w:rsid w:val="00ED360F"/>
    <w:rsid w:val="00ED37A6"/>
    <w:rsid w:val="00ED3D20"/>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602"/>
    <w:rsid w:val="00EF1C96"/>
    <w:rsid w:val="00EF1DAE"/>
    <w:rsid w:val="00EF1F1B"/>
    <w:rsid w:val="00EF377C"/>
    <w:rsid w:val="00EF3D86"/>
    <w:rsid w:val="00EF3DC2"/>
    <w:rsid w:val="00EF3E64"/>
    <w:rsid w:val="00EF3EB6"/>
    <w:rsid w:val="00EF4240"/>
    <w:rsid w:val="00EF5FD3"/>
    <w:rsid w:val="00EF5FEF"/>
    <w:rsid w:val="00EF60CD"/>
    <w:rsid w:val="00EF6383"/>
    <w:rsid w:val="00EF645D"/>
    <w:rsid w:val="00EF65A6"/>
    <w:rsid w:val="00EF6910"/>
    <w:rsid w:val="00EF7031"/>
    <w:rsid w:val="00EF7198"/>
    <w:rsid w:val="00EF7982"/>
    <w:rsid w:val="00EF7AE9"/>
    <w:rsid w:val="00EF7CFC"/>
    <w:rsid w:val="00F00DAC"/>
    <w:rsid w:val="00F01AB5"/>
    <w:rsid w:val="00F01DBA"/>
    <w:rsid w:val="00F0219A"/>
    <w:rsid w:val="00F02398"/>
    <w:rsid w:val="00F02503"/>
    <w:rsid w:val="00F025F3"/>
    <w:rsid w:val="00F02687"/>
    <w:rsid w:val="00F02ADE"/>
    <w:rsid w:val="00F02B9C"/>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7CB"/>
    <w:rsid w:val="00F11E14"/>
    <w:rsid w:val="00F11E66"/>
    <w:rsid w:val="00F128EA"/>
    <w:rsid w:val="00F12ABA"/>
    <w:rsid w:val="00F130EE"/>
    <w:rsid w:val="00F13D3C"/>
    <w:rsid w:val="00F147AC"/>
    <w:rsid w:val="00F14A79"/>
    <w:rsid w:val="00F14D7D"/>
    <w:rsid w:val="00F15864"/>
    <w:rsid w:val="00F15FC2"/>
    <w:rsid w:val="00F15FED"/>
    <w:rsid w:val="00F1614C"/>
    <w:rsid w:val="00F164F8"/>
    <w:rsid w:val="00F1689D"/>
    <w:rsid w:val="00F16ADE"/>
    <w:rsid w:val="00F17345"/>
    <w:rsid w:val="00F17AC9"/>
    <w:rsid w:val="00F210FE"/>
    <w:rsid w:val="00F212DD"/>
    <w:rsid w:val="00F21889"/>
    <w:rsid w:val="00F218FF"/>
    <w:rsid w:val="00F21ED8"/>
    <w:rsid w:val="00F2244C"/>
    <w:rsid w:val="00F22DB4"/>
    <w:rsid w:val="00F235BC"/>
    <w:rsid w:val="00F2388C"/>
    <w:rsid w:val="00F238F9"/>
    <w:rsid w:val="00F23A32"/>
    <w:rsid w:val="00F246A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285"/>
    <w:rsid w:val="00F32A4F"/>
    <w:rsid w:val="00F32AA4"/>
    <w:rsid w:val="00F32B2F"/>
    <w:rsid w:val="00F33560"/>
    <w:rsid w:val="00F33627"/>
    <w:rsid w:val="00F33C10"/>
    <w:rsid w:val="00F3460E"/>
    <w:rsid w:val="00F35168"/>
    <w:rsid w:val="00F369F8"/>
    <w:rsid w:val="00F36CB8"/>
    <w:rsid w:val="00F3712D"/>
    <w:rsid w:val="00F37384"/>
    <w:rsid w:val="00F40701"/>
    <w:rsid w:val="00F407CB"/>
    <w:rsid w:val="00F408A1"/>
    <w:rsid w:val="00F408E3"/>
    <w:rsid w:val="00F40912"/>
    <w:rsid w:val="00F413DE"/>
    <w:rsid w:val="00F41917"/>
    <w:rsid w:val="00F430EA"/>
    <w:rsid w:val="00F43222"/>
    <w:rsid w:val="00F43858"/>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978"/>
    <w:rsid w:val="00F50E53"/>
    <w:rsid w:val="00F50EB0"/>
    <w:rsid w:val="00F50FA4"/>
    <w:rsid w:val="00F511DA"/>
    <w:rsid w:val="00F5142E"/>
    <w:rsid w:val="00F515D2"/>
    <w:rsid w:val="00F51642"/>
    <w:rsid w:val="00F5174C"/>
    <w:rsid w:val="00F51BFF"/>
    <w:rsid w:val="00F52126"/>
    <w:rsid w:val="00F521B2"/>
    <w:rsid w:val="00F52383"/>
    <w:rsid w:val="00F528C9"/>
    <w:rsid w:val="00F52B2C"/>
    <w:rsid w:val="00F52CBC"/>
    <w:rsid w:val="00F52F48"/>
    <w:rsid w:val="00F5331E"/>
    <w:rsid w:val="00F539CC"/>
    <w:rsid w:val="00F540C0"/>
    <w:rsid w:val="00F541E1"/>
    <w:rsid w:val="00F54346"/>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D65"/>
    <w:rsid w:val="00F61FD8"/>
    <w:rsid w:val="00F62034"/>
    <w:rsid w:val="00F621F3"/>
    <w:rsid w:val="00F62AAE"/>
    <w:rsid w:val="00F62AF0"/>
    <w:rsid w:val="00F62FF3"/>
    <w:rsid w:val="00F6315F"/>
    <w:rsid w:val="00F63352"/>
    <w:rsid w:val="00F640FB"/>
    <w:rsid w:val="00F64B57"/>
    <w:rsid w:val="00F64B73"/>
    <w:rsid w:val="00F64DAF"/>
    <w:rsid w:val="00F64F22"/>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17A"/>
    <w:rsid w:val="00F67B0E"/>
    <w:rsid w:val="00F70238"/>
    <w:rsid w:val="00F7024E"/>
    <w:rsid w:val="00F705FE"/>
    <w:rsid w:val="00F70754"/>
    <w:rsid w:val="00F70C1B"/>
    <w:rsid w:val="00F710AB"/>
    <w:rsid w:val="00F7149E"/>
    <w:rsid w:val="00F714AC"/>
    <w:rsid w:val="00F71583"/>
    <w:rsid w:val="00F71D98"/>
    <w:rsid w:val="00F71FA2"/>
    <w:rsid w:val="00F71FE6"/>
    <w:rsid w:val="00F7200F"/>
    <w:rsid w:val="00F72734"/>
    <w:rsid w:val="00F72E59"/>
    <w:rsid w:val="00F73129"/>
    <w:rsid w:val="00F73179"/>
    <w:rsid w:val="00F73E47"/>
    <w:rsid w:val="00F74502"/>
    <w:rsid w:val="00F745D1"/>
    <w:rsid w:val="00F74A05"/>
    <w:rsid w:val="00F74E4E"/>
    <w:rsid w:val="00F74FF2"/>
    <w:rsid w:val="00F75600"/>
    <w:rsid w:val="00F757B3"/>
    <w:rsid w:val="00F75B15"/>
    <w:rsid w:val="00F75C16"/>
    <w:rsid w:val="00F75F32"/>
    <w:rsid w:val="00F7794C"/>
    <w:rsid w:val="00F77BFA"/>
    <w:rsid w:val="00F77E02"/>
    <w:rsid w:val="00F77EC0"/>
    <w:rsid w:val="00F8044C"/>
    <w:rsid w:val="00F80560"/>
    <w:rsid w:val="00F80841"/>
    <w:rsid w:val="00F80DC2"/>
    <w:rsid w:val="00F8110B"/>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4C7A"/>
    <w:rsid w:val="00F8531B"/>
    <w:rsid w:val="00F8561A"/>
    <w:rsid w:val="00F85E1E"/>
    <w:rsid w:val="00F85FB2"/>
    <w:rsid w:val="00F86A17"/>
    <w:rsid w:val="00F86B2F"/>
    <w:rsid w:val="00F86B4C"/>
    <w:rsid w:val="00F8715B"/>
    <w:rsid w:val="00F87384"/>
    <w:rsid w:val="00F875B5"/>
    <w:rsid w:val="00F8760C"/>
    <w:rsid w:val="00F879E5"/>
    <w:rsid w:val="00F87BD0"/>
    <w:rsid w:val="00F90BE1"/>
    <w:rsid w:val="00F913D6"/>
    <w:rsid w:val="00F915EF"/>
    <w:rsid w:val="00F91A00"/>
    <w:rsid w:val="00F92094"/>
    <w:rsid w:val="00F928D1"/>
    <w:rsid w:val="00F92EEE"/>
    <w:rsid w:val="00F93087"/>
    <w:rsid w:val="00F930EF"/>
    <w:rsid w:val="00F9402A"/>
    <w:rsid w:val="00F9454F"/>
    <w:rsid w:val="00F94593"/>
    <w:rsid w:val="00F94624"/>
    <w:rsid w:val="00F9477D"/>
    <w:rsid w:val="00F94DE9"/>
    <w:rsid w:val="00F95E33"/>
    <w:rsid w:val="00F960EC"/>
    <w:rsid w:val="00F969DB"/>
    <w:rsid w:val="00F96A5D"/>
    <w:rsid w:val="00F96C31"/>
    <w:rsid w:val="00F96E7D"/>
    <w:rsid w:val="00F96EF1"/>
    <w:rsid w:val="00F97398"/>
    <w:rsid w:val="00FA041E"/>
    <w:rsid w:val="00FA0690"/>
    <w:rsid w:val="00FA06CA"/>
    <w:rsid w:val="00FA0B0A"/>
    <w:rsid w:val="00FA10AF"/>
    <w:rsid w:val="00FA1A30"/>
    <w:rsid w:val="00FA1B03"/>
    <w:rsid w:val="00FA229C"/>
    <w:rsid w:val="00FA22A4"/>
    <w:rsid w:val="00FA22CC"/>
    <w:rsid w:val="00FA259E"/>
    <w:rsid w:val="00FA2637"/>
    <w:rsid w:val="00FA3A26"/>
    <w:rsid w:val="00FA3A48"/>
    <w:rsid w:val="00FA3BF4"/>
    <w:rsid w:val="00FA425B"/>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86E"/>
    <w:rsid w:val="00FB5C39"/>
    <w:rsid w:val="00FB602C"/>
    <w:rsid w:val="00FB61EB"/>
    <w:rsid w:val="00FB637B"/>
    <w:rsid w:val="00FB6AFA"/>
    <w:rsid w:val="00FB6B8E"/>
    <w:rsid w:val="00FB6E80"/>
    <w:rsid w:val="00FB6EF3"/>
    <w:rsid w:val="00FB72D9"/>
    <w:rsid w:val="00FB7BC0"/>
    <w:rsid w:val="00FB7D7B"/>
    <w:rsid w:val="00FC013D"/>
    <w:rsid w:val="00FC09B1"/>
    <w:rsid w:val="00FC0C87"/>
    <w:rsid w:val="00FC0D3F"/>
    <w:rsid w:val="00FC0D78"/>
    <w:rsid w:val="00FC1407"/>
    <w:rsid w:val="00FC157F"/>
    <w:rsid w:val="00FC1687"/>
    <w:rsid w:val="00FC1DE2"/>
    <w:rsid w:val="00FC234D"/>
    <w:rsid w:val="00FC2361"/>
    <w:rsid w:val="00FC28DB"/>
    <w:rsid w:val="00FC3263"/>
    <w:rsid w:val="00FC3282"/>
    <w:rsid w:val="00FC4A02"/>
    <w:rsid w:val="00FC4A45"/>
    <w:rsid w:val="00FC52D9"/>
    <w:rsid w:val="00FC5C23"/>
    <w:rsid w:val="00FC63D5"/>
    <w:rsid w:val="00FC6581"/>
    <w:rsid w:val="00FC675E"/>
    <w:rsid w:val="00FC682F"/>
    <w:rsid w:val="00FC6BD0"/>
    <w:rsid w:val="00FC71DD"/>
    <w:rsid w:val="00FC7217"/>
    <w:rsid w:val="00FC76BB"/>
    <w:rsid w:val="00FC7DF3"/>
    <w:rsid w:val="00FD0744"/>
    <w:rsid w:val="00FD0CD3"/>
    <w:rsid w:val="00FD15D9"/>
    <w:rsid w:val="00FD22CB"/>
    <w:rsid w:val="00FD241D"/>
    <w:rsid w:val="00FD2E31"/>
    <w:rsid w:val="00FD37A4"/>
    <w:rsid w:val="00FD387E"/>
    <w:rsid w:val="00FD3B6A"/>
    <w:rsid w:val="00FD3CA5"/>
    <w:rsid w:val="00FD3CB1"/>
    <w:rsid w:val="00FD41F6"/>
    <w:rsid w:val="00FD491C"/>
    <w:rsid w:val="00FD50ED"/>
    <w:rsid w:val="00FD5206"/>
    <w:rsid w:val="00FD5889"/>
    <w:rsid w:val="00FD5A53"/>
    <w:rsid w:val="00FD61F9"/>
    <w:rsid w:val="00FD645D"/>
    <w:rsid w:val="00FD6506"/>
    <w:rsid w:val="00FD6D3C"/>
    <w:rsid w:val="00FD6F87"/>
    <w:rsid w:val="00FD736A"/>
    <w:rsid w:val="00FD78AF"/>
    <w:rsid w:val="00FE021D"/>
    <w:rsid w:val="00FE0478"/>
    <w:rsid w:val="00FE0D14"/>
    <w:rsid w:val="00FE135A"/>
    <w:rsid w:val="00FE221C"/>
    <w:rsid w:val="00FE22DF"/>
    <w:rsid w:val="00FE23AD"/>
    <w:rsid w:val="00FE24D0"/>
    <w:rsid w:val="00FE2BAE"/>
    <w:rsid w:val="00FE2EE3"/>
    <w:rsid w:val="00FE2F48"/>
    <w:rsid w:val="00FE307C"/>
    <w:rsid w:val="00FE435E"/>
    <w:rsid w:val="00FE49AC"/>
    <w:rsid w:val="00FE4EC9"/>
    <w:rsid w:val="00FE4FB6"/>
    <w:rsid w:val="00FE4FE2"/>
    <w:rsid w:val="00FE5042"/>
    <w:rsid w:val="00FE556C"/>
    <w:rsid w:val="00FE6082"/>
    <w:rsid w:val="00FE685C"/>
    <w:rsid w:val="00FE7A89"/>
    <w:rsid w:val="00FF0610"/>
    <w:rsid w:val="00FF08B7"/>
    <w:rsid w:val="00FF0A60"/>
    <w:rsid w:val="00FF1A08"/>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64B3"/>
    <w:rsid w:val="00FF71F0"/>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D97381FB-E0C8-4F3E-BC97-310D25CB5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qFormat/>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TtuloCar">
    <w:name w:val="Título Car"/>
    <w:basedOn w:val="Fuentedeprrafopredeter"/>
    <w:link w:val="Ttul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1218781">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7097360">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3038897">
      <w:bodyDiv w:val="1"/>
      <w:marLeft w:val="0"/>
      <w:marRight w:val="0"/>
      <w:marTop w:val="0"/>
      <w:marBottom w:val="0"/>
      <w:divBdr>
        <w:top w:val="none" w:sz="0" w:space="0" w:color="auto"/>
        <w:left w:val="none" w:sz="0" w:space="0" w:color="auto"/>
        <w:bottom w:val="none" w:sz="0" w:space="0" w:color="auto"/>
        <w:right w:val="none" w:sz="0" w:space="0" w:color="auto"/>
      </w:divBdr>
    </w:div>
    <w:div w:id="797723549">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1547902">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591536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872282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357904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0129239">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0076907">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6068834">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8943562">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DFB764-C401-4A99-A181-C4B0EB94F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36</Pages>
  <Words>7352</Words>
  <Characters>40436</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Claudia</cp:lastModifiedBy>
  <cp:revision>9</cp:revision>
  <cp:lastPrinted>2023-04-13T21:13:00Z</cp:lastPrinted>
  <dcterms:created xsi:type="dcterms:W3CDTF">2023-03-30T16:50:00Z</dcterms:created>
  <dcterms:modified xsi:type="dcterms:W3CDTF">2023-04-20T16:13:00Z</dcterms:modified>
</cp:coreProperties>
</file>