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799BE596" w:rsidR="00536C04" w:rsidRPr="00144BEA" w:rsidRDefault="00536C04" w:rsidP="00144BEA">
      <w:pPr>
        <w:spacing w:line="360" w:lineRule="auto"/>
        <w:jc w:val="both"/>
        <w:rPr>
          <w:rFonts w:ascii="Palatino Linotype" w:hAnsi="Palatino Linotype"/>
        </w:rPr>
      </w:pPr>
      <w:r w:rsidRPr="00144BEA">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00494252" w:rsidRPr="00144BEA">
        <w:rPr>
          <w:rFonts w:ascii="Palatino Linotype" w:hAnsi="Palatino Linotype"/>
        </w:rPr>
        <w:t xml:space="preserve"> celebrada el </w:t>
      </w:r>
      <w:r w:rsidR="009E5B40" w:rsidRPr="00144BEA">
        <w:rPr>
          <w:rFonts w:ascii="Palatino Linotype" w:hAnsi="Palatino Linotype"/>
        </w:rPr>
        <w:t>veintidós</w:t>
      </w:r>
      <w:r w:rsidR="009F37B6" w:rsidRPr="00144BEA">
        <w:rPr>
          <w:rFonts w:ascii="Palatino Linotype" w:hAnsi="Palatino Linotype"/>
        </w:rPr>
        <w:t xml:space="preserve"> de </w:t>
      </w:r>
      <w:r w:rsidR="009E1819" w:rsidRPr="00144BEA">
        <w:rPr>
          <w:rFonts w:ascii="Palatino Linotype" w:hAnsi="Palatino Linotype"/>
        </w:rPr>
        <w:t>febrero</w:t>
      </w:r>
      <w:r w:rsidR="00CD225F" w:rsidRPr="00144BEA">
        <w:rPr>
          <w:rFonts w:ascii="Palatino Linotype" w:hAnsi="Palatino Linotype"/>
        </w:rPr>
        <w:t xml:space="preserve"> </w:t>
      </w:r>
      <w:r w:rsidRPr="00144BEA">
        <w:rPr>
          <w:rFonts w:ascii="Palatino Linotype" w:hAnsi="Palatino Linotype"/>
        </w:rPr>
        <w:t xml:space="preserve">de dos mil </w:t>
      </w:r>
      <w:r w:rsidR="005D3027" w:rsidRPr="00144BEA">
        <w:rPr>
          <w:rFonts w:ascii="Palatino Linotype" w:hAnsi="Palatino Linotype"/>
        </w:rPr>
        <w:t>veintitrés</w:t>
      </w:r>
      <w:r w:rsidRPr="00144BEA">
        <w:rPr>
          <w:rFonts w:ascii="Palatino Linotype" w:hAnsi="Palatino Linotype"/>
        </w:rPr>
        <w:t>.</w:t>
      </w:r>
    </w:p>
    <w:p w14:paraId="4BB42F7D" w14:textId="77777777" w:rsidR="00536C04" w:rsidRPr="00144BEA" w:rsidRDefault="00536C04" w:rsidP="00144BEA">
      <w:pPr>
        <w:spacing w:line="360" w:lineRule="auto"/>
        <w:jc w:val="both"/>
        <w:rPr>
          <w:rFonts w:ascii="Palatino Linotype" w:hAnsi="Palatino Linotype"/>
        </w:rPr>
      </w:pPr>
    </w:p>
    <w:p w14:paraId="5A8EB4C3" w14:textId="6486AF5D" w:rsidR="00536C04" w:rsidRPr="00144BEA" w:rsidRDefault="00536C04" w:rsidP="00144BEA">
      <w:pPr>
        <w:spacing w:line="360" w:lineRule="auto"/>
        <w:jc w:val="both"/>
        <w:rPr>
          <w:rFonts w:ascii="Palatino Linotype" w:hAnsi="Palatino Linotype"/>
          <w:b/>
        </w:rPr>
      </w:pPr>
      <w:r w:rsidRPr="00144BEA">
        <w:rPr>
          <w:rFonts w:ascii="Palatino Linotype" w:hAnsi="Palatino Linotype"/>
          <w:b/>
        </w:rPr>
        <w:t>VISTOS</w:t>
      </w:r>
      <w:r w:rsidRPr="00144BEA">
        <w:rPr>
          <w:rFonts w:ascii="Palatino Linotype" w:hAnsi="Palatino Linotype"/>
        </w:rPr>
        <w:t xml:space="preserve"> los expedientes formados con motivo de los </w:t>
      </w:r>
      <w:r w:rsidR="00025060" w:rsidRPr="00144BEA">
        <w:rPr>
          <w:rFonts w:ascii="Palatino Linotype" w:hAnsi="Palatino Linotype"/>
        </w:rPr>
        <w:t>R</w:t>
      </w:r>
      <w:r w:rsidRPr="00144BEA">
        <w:rPr>
          <w:rFonts w:ascii="Palatino Linotype" w:hAnsi="Palatino Linotype"/>
        </w:rPr>
        <w:t xml:space="preserve">ecursos de </w:t>
      </w:r>
      <w:r w:rsidR="00025060" w:rsidRPr="00144BEA">
        <w:rPr>
          <w:rFonts w:ascii="Palatino Linotype" w:hAnsi="Palatino Linotype"/>
        </w:rPr>
        <w:t>R</w:t>
      </w:r>
      <w:r w:rsidRPr="00144BEA">
        <w:rPr>
          <w:rFonts w:ascii="Palatino Linotype" w:hAnsi="Palatino Linotype"/>
        </w:rPr>
        <w:t xml:space="preserve">evisión </w:t>
      </w:r>
      <w:r w:rsidR="009E1819" w:rsidRPr="00144BEA">
        <w:rPr>
          <w:rFonts w:ascii="Palatino Linotype" w:hAnsi="Palatino Linotype"/>
          <w:b/>
        </w:rPr>
        <w:t>13897</w:t>
      </w:r>
      <w:r w:rsidR="009F37B6" w:rsidRPr="00144BEA">
        <w:rPr>
          <w:rFonts w:ascii="Palatino Linotype" w:hAnsi="Palatino Linotype"/>
          <w:b/>
        </w:rPr>
        <w:t>/INFOEM/IP/R</w:t>
      </w:r>
      <w:r w:rsidR="00F021CF" w:rsidRPr="00144BEA">
        <w:rPr>
          <w:rFonts w:ascii="Palatino Linotype" w:hAnsi="Palatino Linotype"/>
          <w:b/>
        </w:rPr>
        <w:t>R/2022</w:t>
      </w:r>
      <w:r w:rsidR="00AE4306" w:rsidRPr="00144BEA">
        <w:rPr>
          <w:rFonts w:ascii="Palatino Linotype" w:hAnsi="Palatino Linotype"/>
          <w:b/>
        </w:rPr>
        <w:t xml:space="preserve"> </w:t>
      </w:r>
      <w:r w:rsidR="009F37B6" w:rsidRPr="00144BEA">
        <w:rPr>
          <w:rFonts w:ascii="Palatino Linotype" w:hAnsi="Palatino Linotype"/>
        </w:rPr>
        <w:t>y</w:t>
      </w:r>
      <w:r w:rsidR="00154803" w:rsidRPr="00144BEA">
        <w:rPr>
          <w:rFonts w:ascii="Palatino Linotype" w:hAnsi="Palatino Linotype"/>
          <w:b/>
        </w:rPr>
        <w:t xml:space="preserve"> </w:t>
      </w:r>
      <w:r w:rsidR="009E1819" w:rsidRPr="00144BEA">
        <w:rPr>
          <w:rFonts w:ascii="Palatino Linotype" w:hAnsi="Palatino Linotype"/>
          <w:b/>
        </w:rPr>
        <w:t>14160</w:t>
      </w:r>
      <w:r w:rsidR="009F37B6" w:rsidRPr="00144BEA">
        <w:rPr>
          <w:rFonts w:ascii="Palatino Linotype" w:hAnsi="Palatino Linotype"/>
          <w:b/>
        </w:rPr>
        <w:t>/INFOEM/IP/RR/2022,</w:t>
      </w:r>
      <w:r w:rsidRPr="00144BEA">
        <w:rPr>
          <w:rFonts w:ascii="Palatino Linotype" w:hAnsi="Palatino Linotype"/>
          <w:b/>
        </w:rPr>
        <w:t xml:space="preserve"> </w:t>
      </w:r>
      <w:r w:rsidRPr="00144BEA">
        <w:rPr>
          <w:rFonts w:ascii="Palatino Linotype" w:hAnsi="Palatino Linotype"/>
        </w:rPr>
        <w:t>promovido</w:t>
      </w:r>
      <w:r w:rsidR="00427F0E" w:rsidRPr="00144BEA">
        <w:rPr>
          <w:rFonts w:ascii="Palatino Linotype" w:hAnsi="Palatino Linotype"/>
        </w:rPr>
        <w:t xml:space="preserve">s por </w:t>
      </w:r>
      <w:r w:rsidR="006D5F1E">
        <w:rPr>
          <w:rFonts w:ascii="Palatino Linotype" w:hAnsi="Palatino Linotype"/>
          <w:b/>
        </w:rPr>
        <w:t>XXXXXXX XXXXX XXXXXXX</w:t>
      </w:r>
      <w:r w:rsidR="00427F0E" w:rsidRPr="00144BEA">
        <w:rPr>
          <w:rFonts w:ascii="Palatino Linotype" w:hAnsi="Palatino Linotype"/>
        </w:rPr>
        <w:t>,</w:t>
      </w:r>
      <w:r w:rsidR="00E44BB1" w:rsidRPr="00144BEA">
        <w:rPr>
          <w:rFonts w:ascii="Palatino Linotype" w:hAnsi="Palatino Linotype"/>
          <w:lang w:val="es-ES"/>
        </w:rPr>
        <w:t xml:space="preserve"> </w:t>
      </w:r>
      <w:r w:rsidR="00675D67" w:rsidRPr="00144BEA">
        <w:rPr>
          <w:rFonts w:ascii="Palatino Linotype" w:hAnsi="Palatino Linotype"/>
          <w:lang w:val="es-ES"/>
        </w:rPr>
        <w:t xml:space="preserve">a quien </w:t>
      </w:r>
      <w:r w:rsidRPr="00144BEA">
        <w:rPr>
          <w:rFonts w:ascii="Palatino Linotype" w:hAnsi="Palatino Linotype" w:cs="Arial"/>
        </w:rPr>
        <w:t xml:space="preserve">en lo sucesivo se denominará </w:t>
      </w:r>
      <w:r w:rsidR="00A43CB5" w:rsidRPr="00144BEA">
        <w:rPr>
          <w:rFonts w:ascii="Palatino Linotype" w:hAnsi="Palatino Linotype" w:cs="Arial"/>
          <w:b/>
        </w:rPr>
        <w:t>EL RECURRENTE</w:t>
      </w:r>
      <w:r w:rsidRPr="00144BEA">
        <w:rPr>
          <w:rFonts w:ascii="Palatino Linotype" w:hAnsi="Palatino Linotype" w:cs="Arial"/>
          <w:b/>
        </w:rPr>
        <w:t>,</w:t>
      </w:r>
      <w:r w:rsidRPr="00144BEA">
        <w:rPr>
          <w:rFonts w:ascii="Palatino Linotype" w:hAnsi="Palatino Linotype"/>
        </w:rPr>
        <w:t xml:space="preserve"> en contra de </w:t>
      </w:r>
      <w:r w:rsidR="00250720" w:rsidRPr="00144BEA">
        <w:rPr>
          <w:rFonts w:ascii="Palatino Linotype" w:hAnsi="Palatino Linotype" w:cs="Arial"/>
          <w:color w:val="000000" w:themeColor="text1"/>
          <w:lang w:val="es-ES"/>
        </w:rPr>
        <w:t>la</w:t>
      </w:r>
      <w:r w:rsidR="0092182E" w:rsidRPr="00144BEA">
        <w:rPr>
          <w:rFonts w:ascii="Palatino Linotype" w:hAnsi="Palatino Linotype" w:cs="Arial"/>
          <w:color w:val="000000" w:themeColor="text1"/>
          <w:lang w:val="es-ES"/>
        </w:rPr>
        <w:t>s</w:t>
      </w:r>
      <w:r w:rsidR="00250720" w:rsidRPr="00144BEA">
        <w:rPr>
          <w:rFonts w:ascii="Palatino Linotype" w:hAnsi="Palatino Linotype" w:cs="Arial"/>
          <w:color w:val="000000" w:themeColor="text1"/>
          <w:lang w:val="es-ES"/>
        </w:rPr>
        <w:t xml:space="preserve"> respuesta</w:t>
      </w:r>
      <w:r w:rsidR="0092182E" w:rsidRPr="00144BEA">
        <w:rPr>
          <w:rFonts w:ascii="Palatino Linotype" w:hAnsi="Palatino Linotype" w:cs="Arial"/>
          <w:color w:val="000000" w:themeColor="text1"/>
          <w:lang w:val="es-ES"/>
        </w:rPr>
        <w:t>s emitidas por</w:t>
      </w:r>
      <w:r w:rsidR="00796647" w:rsidRPr="00144BEA">
        <w:rPr>
          <w:rFonts w:ascii="Palatino Linotype" w:hAnsi="Palatino Linotype" w:cs="Arial"/>
          <w:color w:val="000000" w:themeColor="text1"/>
          <w:lang w:val="es-ES"/>
        </w:rPr>
        <w:t xml:space="preserve"> </w:t>
      </w:r>
      <w:r w:rsidR="00427F0E" w:rsidRPr="00144BEA">
        <w:rPr>
          <w:rFonts w:ascii="Palatino Linotype" w:hAnsi="Palatino Linotype" w:cs="Arial"/>
          <w:color w:val="000000" w:themeColor="text1"/>
          <w:lang w:val="es-ES"/>
        </w:rPr>
        <w:t>el</w:t>
      </w:r>
      <w:r w:rsidRPr="00144BEA">
        <w:rPr>
          <w:rFonts w:ascii="Palatino Linotype" w:hAnsi="Palatino Linotype" w:cs="Arial"/>
          <w:color w:val="000000" w:themeColor="text1"/>
          <w:lang w:val="es-ES"/>
        </w:rPr>
        <w:t xml:space="preserve"> </w:t>
      </w:r>
      <w:r w:rsidR="009E1819" w:rsidRPr="00144BEA">
        <w:rPr>
          <w:rFonts w:ascii="Palatino Linotype" w:hAnsi="Palatino Linotype"/>
          <w:b/>
        </w:rPr>
        <w:t>Ayuntamiento de Huehuetoca</w:t>
      </w:r>
      <w:r w:rsidRPr="00144BEA">
        <w:rPr>
          <w:rFonts w:ascii="Palatino Linotype" w:hAnsi="Palatino Linotype"/>
          <w:b/>
        </w:rPr>
        <w:t xml:space="preserve">, </w:t>
      </w:r>
      <w:r w:rsidR="004052A3" w:rsidRPr="00144BEA">
        <w:rPr>
          <w:rFonts w:ascii="Palatino Linotype" w:hAnsi="Palatino Linotype"/>
        </w:rPr>
        <w:t>que</w:t>
      </w:r>
      <w:r w:rsidR="00BD57ED" w:rsidRPr="00144BEA">
        <w:rPr>
          <w:rFonts w:ascii="Palatino Linotype" w:hAnsi="Palatino Linotype"/>
          <w:b/>
          <w:lang w:val="es-419"/>
        </w:rPr>
        <w:t xml:space="preserve"> </w:t>
      </w:r>
      <w:r w:rsidRPr="00144BEA">
        <w:rPr>
          <w:rFonts w:ascii="Palatino Linotype" w:hAnsi="Palatino Linotype"/>
        </w:rPr>
        <w:t xml:space="preserve">en lo sucesivo se denominará </w:t>
      </w:r>
      <w:r w:rsidRPr="00144BEA">
        <w:rPr>
          <w:rFonts w:ascii="Palatino Linotype" w:hAnsi="Palatino Linotype"/>
          <w:b/>
        </w:rPr>
        <w:t>EL SUJETO OBLIGADO</w:t>
      </w:r>
      <w:r w:rsidRPr="00144BEA">
        <w:rPr>
          <w:rFonts w:ascii="Palatino Linotype" w:hAnsi="Palatino Linotype"/>
        </w:rPr>
        <w:t xml:space="preserve">, se procede a dictar la presente resolución con base en lo siguiente: </w:t>
      </w:r>
    </w:p>
    <w:p w14:paraId="435C7970" w14:textId="77777777" w:rsidR="00885720" w:rsidRPr="00144BEA" w:rsidRDefault="00885720" w:rsidP="00144BEA">
      <w:pPr>
        <w:jc w:val="center"/>
        <w:rPr>
          <w:rFonts w:ascii="Palatino Linotype" w:hAnsi="Palatino Linotype"/>
        </w:rPr>
      </w:pPr>
    </w:p>
    <w:p w14:paraId="480E521A" w14:textId="77777777" w:rsidR="00457BB8" w:rsidRPr="00144BEA" w:rsidRDefault="00457BB8" w:rsidP="00144BEA">
      <w:pPr>
        <w:jc w:val="center"/>
        <w:rPr>
          <w:rFonts w:ascii="Palatino Linotype" w:hAnsi="Palatino Linotype"/>
          <w:b/>
          <w:bCs/>
          <w:spacing w:val="40"/>
          <w:sz w:val="28"/>
        </w:rPr>
      </w:pPr>
      <w:r w:rsidRPr="00144BEA">
        <w:rPr>
          <w:rFonts w:ascii="Palatino Linotype" w:hAnsi="Palatino Linotype"/>
          <w:b/>
          <w:bCs/>
          <w:spacing w:val="40"/>
          <w:sz w:val="28"/>
        </w:rPr>
        <w:t>RESULTANDO</w:t>
      </w:r>
    </w:p>
    <w:p w14:paraId="68707BF2" w14:textId="21A3BD16" w:rsidR="00457BB8" w:rsidRPr="00144BEA" w:rsidRDefault="00457BB8" w:rsidP="00144BEA">
      <w:pPr>
        <w:rPr>
          <w:rFonts w:ascii="Palatino Linotype" w:hAnsi="Palatino Linotype"/>
          <w:b/>
          <w:bCs/>
          <w:spacing w:val="40"/>
        </w:rPr>
      </w:pPr>
    </w:p>
    <w:p w14:paraId="7749D902" w14:textId="087922E3" w:rsidR="003404B0" w:rsidRPr="00144BEA" w:rsidRDefault="003404B0" w:rsidP="00144BEA">
      <w:pPr>
        <w:spacing w:line="360" w:lineRule="auto"/>
        <w:jc w:val="both"/>
        <w:rPr>
          <w:rFonts w:ascii="Palatino Linotype" w:hAnsi="Palatino Linotype"/>
          <w:b/>
          <w:sz w:val="28"/>
          <w:szCs w:val="28"/>
        </w:rPr>
      </w:pPr>
      <w:r w:rsidRPr="00144BEA">
        <w:rPr>
          <w:rFonts w:ascii="Palatino Linotype" w:hAnsi="Palatino Linotype"/>
          <w:b/>
          <w:sz w:val="28"/>
          <w:szCs w:val="28"/>
        </w:rPr>
        <w:t>I. De la</w:t>
      </w:r>
      <w:r w:rsidR="00701EE4" w:rsidRPr="00144BEA">
        <w:rPr>
          <w:rFonts w:ascii="Palatino Linotype" w:hAnsi="Palatino Linotype"/>
          <w:b/>
          <w:sz w:val="28"/>
          <w:szCs w:val="28"/>
        </w:rPr>
        <w:t>s</w:t>
      </w:r>
      <w:r w:rsidRPr="00144BEA">
        <w:rPr>
          <w:rFonts w:ascii="Palatino Linotype" w:hAnsi="Palatino Linotype"/>
          <w:b/>
          <w:sz w:val="28"/>
          <w:szCs w:val="28"/>
        </w:rPr>
        <w:t xml:space="preserve"> Solicitud</w:t>
      </w:r>
      <w:r w:rsidR="00701EE4" w:rsidRPr="00144BEA">
        <w:rPr>
          <w:rFonts w:ascii="Palatino Linotype" w:hAnsi="Palatino Linotype"/>
          <w:b/>
          <w:sz w:val="28"/>
          <w:szCs w:val="28"/>
        </w:rPr>
        <w:t>es</w:t>
      </w:r>
      <w:r w:rsidRPr="00144BEA">
        <w:rPr>
          <w:rFonts w:ascii="Palatino Linotype" w:hAnsi="Palatino Linotype"/>
          <w:b/>
          <w:sz w:val="28"/>
          <w:szCs w:val="28"/>
        </w:rPr>
        <w:t xml:space="preserve"> de Información</w:t>
      </w:r>
    </w:p>
    <w:p w14:paraId="2D9FAA77" w14:textId="46F8F1C8" w:rsidR="00395A8B" w:rsidRPr="00144BEA" w:rsidRDefault="00B252A2" w:rsidP="00144BEA">
      <w:pPr>
        <w:spacing w:line="360" w:lineRule="auto"/>
        <w:jc w:val="both"/>
        <w:rPr>
          <w:rFonts w:ascii="Palatino Linotype" w:hAnsi="Palatino Linotype" w:cs="Arial"/>
          <w:lang w:val="es-ES"/>
        </w:rPr>
      </w:pPr>
      <w:r w:rsidRPr="00144BEA">
        <w:rPr>
          <w:rFonts w:ascii="Palatino Linotype" w:hAnsi="Palatino Linotype" w:cs="Arial"/>
        </w:rPr>
        <w:t>El</w:t>
      </w:r>
      <w:r w:rsidR="00DC53AF" w:rsidRPr="00144BEA">
        <w:rPr>
          <w:rFonts w:ascii="Palatino Linotype" w:hAnsi="Palatino Linotype" w:cs="Arial"/>
          <w:lang w:val="es-419"/>
        </w:rPr>
        <w:t xml:space="preserve"> </w:t>
      </w:r>
      <w:r w:rsidR="009E1819" w:rsidRPr="00144BEA">
        <w:rPr>
          <w:rFonts w:ascii="Palatino Linotype" w:hAnsi="Palatino Linotype" w:cs="Arial"/>
          <w:b/>
        </w:rPr>
        <w:t>ocho</w:t>
      </w:r>
      <w:r w:rsidRPr="00144BEA">
        <w:rPr>
          <w:rFonts w:ascii="Palatino Linotype" w:hAnsi="Palatino Linotype" w:cs="Arial"/>
          <w:b/>
        </w:rPr>
        <w:t xml:space="preserve"> </w:t>
      </w:r>
      <w:r w:rsidR="00427F0E" w:rsidRPr="00144BEA">
        <w:rPr>
          <w:rFonts w:ascii="Palatino Linotype" w:hAnsi="Palatino Linotype" w:cs="Arial"/>
          <w:b/>
        </w:rPr>
        <w:t xml:space="preserve">de </w:t>
      </w:r>
      <w:r w:rsidR="009E1819" w:rsidRPr="00144BEA">
        <w:rPr>
          <w:rFonts w:ascii="Palatino Linotype" w:hAnsi="Palatino Linotype" w:cs="Arial"/>
          <w:b/>
        </w:rPr>
        <w:t>agosto</w:t>
      </w:r>
      <w:r w:rsidR="00AE4306" w:rsidRPr="00144BEA">
        <w:rPr>
          <w:rFonts w:ascii="Palatino Linotype" w:hAnsi="Palatino Linotype" w:cs="Arial"/>
          <w:b/>
        </w:rPr>
        <w:t xml:space="preserve"> </w:t>
      </w:r>
      <w:r w:rsidR="00BA428A" w:rsidRPr="00144BEA">
        <w:rPr>
          <w:rFonts w:ascii="Palatino Linotype" w:hAnsi="Palatino Linotype" w:cs="Arial"/>
          <w:b/>
        </w:rPr>
        <w:t>de</w:t>
      </w:r>
      <w:r w:rsidR="00BD57ED" w:rsidRPr="00144BEA">
        <w:rPr>
          <w:rFonts w:ascii="Palatino Linotype" w:hAnsi="Palatino Linotype" w:cs="Arial"/>
          <w:b/>
          <w:lang w:val="es-419"/>
        </w:rPr>
        <w:t xml:space="preserve"> dos mil veintidós</w:t>
      </w:r>
      <w:r w:rsidR="00536C04" w:rsidRPr="00144BEA">
        <w:rPr>
          <w:rFonts w:ascii="Palatino Linotype" w:hAnsi="Palatino Linotype"/>
          <w:lang w:val="es-ES"/>
        </w:rPr>
        <w:t xml:space="preserve">, </w:t>
      </w:r>
      <w:r w:rsidR="00A43CB5" w:rsidRPr="00144BEA">
        <w:rPr>
          <w:rFonts w:ascii="Palatino Linotype" w:hAnsi="Palatino Linotype"/>
          <w:b/>
          <w:lang w:val="es-ES"/>
        </w:rPr>
        <w:t>EL RECURRENTE</w:t>
      </w:r>
      <w:r w:rsidR="00536C04" w:rsidRPr="00144BEA">
        <w:rPr>
          <w:rFonts w:ascii="Palatino Linotype" w:hAnsi="Palatino Linotype" w:cs="Arial"/>
          <w:lang w:val="es-ES"/>
        </w:rPr>
        <w:t xml:space="preserve"> </w:t>
      </w:r>
      <w:r w:rsidR="00536C04" w:rsidRPr="00144BEA">
        <w:rPr>
          <w:rFonts w:ascii="Palatino Linotype" w:hAnsi="Palatino Linotype" w:cs="Arial"/>
        </w:rPr>
        <w:t xml:space="preserve">a través del Sistema de Acceso a la Información Mexiquense, </w:t>
      </w:r>
      <w:r w:rsidR="009932FA" w:rsidRPr="00144BEA">
        <w:rPr>
          <w:rFonts w:ascii="Palatino Linotype" w:hAnsi="Palatino Linotype" w:cs="Arial"/>
        </w:rPr>
        <w:t xml:space="preserve">que </w:t>
      </w:r>
      <w:r w:rsidR="00536C04" w:rsidRPr="00144BEA">
        <w:rPr>
          <w:rFonts w:ascii="Palatino Linotype" w:hAnsi="Palatino Linotype" w:cs="Arial"/>
        </w:rPr>
        <w:t xml:space="preserve">en lo subsecuente se denominará </w:t>
      </w:r>
      <w:r w:rsidR="00536C04" w:rsidRPr="00144BEA">
        <w:rPr>
          <w:rFonts w:ascii="Palatino Linotype" w:hAnsi="Palatino Linotype" w:cs="Arial"/>
          <w:b/>
        </w:rPr>
        <w:t>EL SAIMEX</w:t>
      </w:r>
      <w:r w:rsidR="00536C04" w:rsidRPr="00144BEA">
        <w:rPr>
          <w:rFonts w:ascii="Palatino Linotype" w:hAnsi="Palatino Linotype" w:cs="Arial"/>
        </w:rPr>
        <w:t xml:space="preserve"> </w:t>
      </w:r>
      <w:r w:rsidR="009932FA" w:rsidRPr="00144BEA">
        <w:rPr>
          <w:rFonts w:ascii="Palatino Linotype" w:hAnsi="Palatino Linotype" w:cs="Arial"/>
        </w:rPr>
        <w:t xml:space="preserve">presentó </w:t>
      </w:r>
      <w:r w:rsidR="00536C04" w:rsidRPr="00144BEA">
        <w:rPr>
          <w:rFonts w:ascii="Palatino Linotype" w:hAnsi="Palatino Linotype" w:cs="Arial"/>
        </w:rPr>
        <w:t xml:space="preserve">ante </w:t>
      </w:r>
      <w:r w:rsidR="00536C04" w:rsidRPr="00144BEA">
        <w:rPr>
          <w:rFonts w:ascii="Palatino Linotype" w:hAnsi="Palatino Linotype" w:cs="Arial"/>
          <w:b/>
        </w:rPr>
        <w:t>EL SUJETO OBLIGADO</w:t>
      </w:r>
      <w:r w:rsidR="00536C04" w:rsidRPr="00144BEA">
        <w:rPr>
          <w:rFonts w:ascii="Palatino Linotype" w:hAnsi="Palatino Linotype" w:cs="Arial"/>
          <w:lang w:val="es-ES"/>
        </w:rPr>
        <w:t>, la</w:t>
      </w:r>
      <w:r w:rsidR="007A1EF3" w:rsidRPr="00144BEA">
        <w:rPr>
          <w:rFonts w:ascii="Palatino Linotype" w:hAnsi="Palatino Linotype" w:cs="Arial"/>
          <w:lang w:val="es-ES"/>
        </w:rPr>
        <w:t>s</w:t>
      </w:r>
      <w:r w:rsidR="00536C04" w:rsidRPr="00144BEA">
        <w:rPr>
          <w:rFonts w:ascii="Palatino Linotype" w:hAnsi="Palatino Linotype" w:cs="Arial"/>
          <w:lang w:val="es-ES"/>
        </w:rPr>
        <w:t xml:space="preserve"> solicitud</w:t>
      </w:r>
      <w:r w:rsidR="007A1EF3" w:rsidRPr="00144BEA">
        <w:rPr>
          <w:rFonts w:ascii="Palatino Linotype" w:hAnsi="Palatino Linotype" w:cs="Arial"/>
          <w:lang w:val="es-ES"/>
        </w:rPr>
        <w:t>es</w:t>
      </w:r>
      <w:r w:rsidR="00536C04" w:rsidRPr="00144BEA">
        <w:rPr>
          <w:rFonts w:ascii="Palatino Linotype" w:hAnsi="Palatino Linotype" w:cs="Arial"/>
          <w:lang w:val="es-ES"/>
        </w:rPr>
        <w:t xml:space="preserve"> de acceso a la información pública,</w:t>
      </w:r>
      <w:r w:rsidR="00DC53AF" w:rsidRPr="00144BEA">
        <w:rPr>
          <w:rFonts w:ascii="Palatino Linotype" w:hAnsi="Palatino Linotype" w:cs="Arial"/>
          <w:color w:val="000000" w:themeColor="text1"/>
        </w:rPr>
        <w:t xml:space="preserve"> </w:t>
      </w:r>
      <w:r w:rsidR="00536C04" w:rsidRPr="00144BEA">
        <w:rPr>
          <w:rFonts w:ascii="Palatino Linotype" w:hAnsi="Palatino Linotype" w:cs="Arial"/>
          <w:lang w:val="es-ES"/>
        </w:rPr>
        <w:t>a la</w:t>
      </w:r>
      <w:r w:rsidR="007A1EF3" w:rsidRPr="00144BEA">
        <w:rPr>
          <w:rFonts w:ascii="Palatino Linotype" w:hAnsi="Palatino Linotype" w:cs="Arial"/>
          <w:lang w:val="es-ES"/>
        </w:rPr>
        <w:t>s</w:t>
      </w:r>
      <w:r w:rsidR="00536C04" w:rsidRPr="00144BEA">
        <w:rPr>
          <w:rFonts w:ascii="Palatino Linotype" w:hAnsi="Palatino Linotype" w:cs="Arial"/>
          <w:lang w:val="es-ES"/>
        </w:rPr>
        <w:t xml:space="preserve"> que se le</w:t>
      </w:r>
      <w:r w:rsidR="007A1EF3" w:rsidRPr="00144BEA">
        <w:rPr>
          <w:rFonts w:ascii="Palatino Linotype" w:hAnsi="Palatino Linotype" w:cs="Arial"/>
          <w:lang w:val="es-ES"/>
        </w:rPr>
        <w:t>s</w:t>
      </w:r>
      <w:r w:rsidR="00536C04" w:rsidRPr="00144BEA">
        <w:rPr>
          <w:rFonts w:ascii="Palatino Linotype" w:hAnsi="Palatino Linotype" w:cs="Arial"/>
          <w:lang w:val="es-ES"/>
        </w:rPr>
        <w:t xml:space="preserve"> asignó </w:t>
      </w:r>
      <w:r w:rsidR="007A1EF3" w:rsidRPr="00144BEA">
        <w:rPr>
          <w:rFonts w:ascii="Palatino Linotype" w:hAnsi="Palatino Linotype" w:cs="Arial"/>
          <w:lang w:val="es-ES"/>
        </w:rPr>
        <w:t>los</w:t>
      </w:r>
      <w:r w:rsidR="00536C04" w:rsidRPr="00144BEA">
        <w:rPr>
          <w:rFonts w:ascii="Palatino Linotype" w:hAnsi="Palatino Linotype" w:cs="Arial"/>
          <w:lang w:val="es-ES"/>
        </w:rPr>
        <w:t xml:space="preserve"> número</w:t>
      </w:r>
      <w:r w:rsidR="009932FA" w:rsidRPr="00144BEA">
        <w:rPr>
          <w:rFonts w:ascii="Palatino Linotype" w:hAnsi="Palatino Linotype" w:cs="Arial"/>
          <w:lang w:val="es-ES"/>
        </w:rPr>
        <w:t>s</w:t>
      </w:r>
      <w:r w:rsidR="00536C04" w:rsidRPr="00144BEA">
        <w:rPr>
          <w:rFonts w:ascii="Palatino Linotype" w:hAnsi="Palatino Linotype" w:cs="Arial"/>
          <w:lang w:val="es-ES"/>
        </w:rPr>
        <w:t xml:space="preserve"> de expediente</w:t>
      </w:r>
      <w:r w:rsidR="007A1EF3" w:rsidRPr="00144BEA">
        <w:rPr>
          <w:rFonts w:ascii="Palatino Linotype" w:hAnsi="Palatino Linotype" w:cs="Arial"/>
          <w:lang w:val="es-ES"/>
        </w:rPr>
        <w:t>s</w:t>
      </w:r>
      <w:r w:rsidR="009F37B6" w:rsidRPr="00144BEA">
        <w:rPr>
          <w:rFonts w:ascii="Palatino Linotype" w:hAnsi="Palatino Linotype" w:cs="Arial"/>
          <w:lang w:val="es-ES"/>
        </w:rPr>
        <w:t>:</w:t>
      </w:r>
      <w:r w:rsidR="00273365" w:rsidRPr="00144BEA">
        <w:rPr>
          <w:rFonts w:ascii="Palatino Linotype" w:hAnsi="Palatino Linotype" w:cs="Arial"/>
          <w:lang w:val="es-ES"/>
        </w:rPr>
        <w:t xml:space="preserve"> </w:t>
      </w:r>
      <w:r w:rsidR="009E1819" w:rsidRPr="00144BEA">
        <w:rPr>
          <w:rFonts w:ascii="Palatino Linotype" w:hAnsi="Palatino Linotype"/>
          <w:b/>
        </w:rPr>
        <w:t>00217/HUEHUETO/IP/2022</w:t>
      </w:r>
      <w:r w:rsidR="00AB65D8" w:rsidRPr="00144BEA">
        <w:rPr>
          <w:rFonts w:ascii="Palatino Linotype" w:hAnsi="Palatino Linotype"/>
          <w:b/>
        </w:rPr>
        <w:t xml:space="preserve">, </w:t>
      </w:r>
      <w:r w:rsidR="009F37B6" w:rsidRPr="00144BEA">
        <w:rPr>
          <w:rFonts w:ascii="Palatino Linotype" w:hAnsi="Palatino Linotype"/>
        </w:rPr>
        <w:t>y</w:t>
      </w:r>
      <w:r w:rsidR="009F37B6" w:rsidRPr="00144BEA">
        <w:rPr>
          <w:rFonts w:ascii="Palatino Linotype" w:hAnsi="Palatino Linotype"/>
          <w:b/>
        </w:rPr>
        <w:t xml:space="preserve"> </w:t>
      </w:r>
      <w:r w:rsidR="009E1819" w:rsidRPr="00144BEA">
        <w:rPr>
          <w:rFonts w:ascii="Palatino Linotype" w:hAnsi="Palatino Linotype"/>
          <w:b/>
        </w:rPr>
        <w:t>00213/HUEHUETO/IP/2022</w:t>
      </w:r>
      <w:r w:rsidR="00453F64" w:rsidRPr="00144BEA">
        <w:rPr>
          <w:rFonts w:ascii="Palatino Linotype" w:hAnsi="Palatino Linotype"/>
          <w:b/>
        </w:rPr>
        <w:t>,</w:t>
      </w:r>
      <w:r w:rsidR="009F37B6" w:rsidRPr="00144BEA">
        <w:rPr>
          <w:rFonts w:ascii="Palatino Linotype" w:hAnsi="Palatino Linotype"/>
          <w:b/>
        </w:rPr>
        <w:t xml:space="preserve"> </w:t>
      </w:r>
      <w:r w:rsidR="00536C04" w:rsidRPr="00144BEA">
        <w:rPr>
          <w:rFonts w:ascii="Palatino Linotype" w:hAnsi="Palatino Linotype" w:cs="Arial"/>
          <w:lang w:val="es-ES"/>
        </w:rPr>
        <w:t>mediante la</w:t>
      </w:r>
      <w:r w:rsidR="007A1EF3" w:rsidRPr="00144BEA">
        <w:rPr>
          <w:rFonts w:ascii="Palatino Linotype" w:hAnsi="Palatino Linotype" w:cs="Arial"/>
          <w:lang w:val="es-ES"/>
        </w:rPr>
        <w:t>s</w:t>
      </w:r>
      <w:r w:rsidR="00536C04" w:rsidRPr="00144BEA">
        <w:rPr>
          <w:rFonts w:ascii="Palatino Linotype" w:hAnsi="Palatino Linotype" w:cs="Arial"/>
          <w:lang w:val="es-ES"/>
        </w:rPr>
        <w:t xml:space="preserve"> cual</w:t>
      </w:r>
      <w:r w:rsidR="007A1EF3" w:rsidRPr="00144BEA">
        <w:rPr>
          <w:rFonts w:ascii="Palatino Linotype" w:hAnsi="Palatino Linotype" w:cs="Arial"/>
          <w:lang w:val="es-ES"/>
        </w:rPr>
        <w:t>es</w:t>
      </w:r>
      <w:r w:rsidR="00536C04" w:rsidRPr="00144BEA">
        <w:rPr>
          <w:rFonts w:ascii="Palatino Linotype" w:hAnsi="Palatino Linotype" w:cs="Arial"/>
          <w:lang w:val="es-ES"/>
        </w:rPr>
        <w:t xml:space="preserve"> requirió</w:t>
      </w:r>
      <w:r w:rsidR="00395A8B" w:rsidRPr="00144BEA">
        <w:rPr>
          <w:rFonts w:ascii="Palatino Linotype" w:hAnsi="Palatino Linotype" w:cs="Arial"/>
          <w:lang w:val="es-ES"/>
        </w:rPr>
        <w:t xml:space="preserve"> lo siguiente:</w:t>
      </w:r>
    </w:p>
    <w:p w14:paraId="5298AAA7" w14:textId="77777777" w:rsidR="00B77F5B" w:rsidRPr="00144BEA" w:rsidRDefault="00B77F5B" w:rsidP="00144BEA">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F44CFD" w:rsidRPr="00144BEA" w14:paraId="37AEFD27" w14:textId="77777777" w:rsidTr="00D5280F">
        <w:trPr>
          <w:tblHeader/>
          <w:jc w:val="center"/>
        </w:trPr>
        <w:tc>
          <w:tcPr>
            <w:tcW w:w="2365" w:type="dxa"/>
            <w:shd w:val="clear" w:color="auto" w:fill="000000" w:themeFill="text1"/>
            <w:vAlign w:val="center"/>
          </w:tcPr>
          <w:p w14:paraId="63D99EAF" w14:textId="77777777" w:rsidR="00F44CFD" w:rsidRPr="00144BEA" w:rsidRDefault="00F44CFD" w:rsidP="00144BEA">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144BEA">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2EA98062" w14:textId="77777777" w:rsidR="00F44CFD" w:rsidRPr="00144BEA" w:rsidRDefault="00F44CFD" w:rsidP="00144BEA">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144BEA">
              <w:rPr>
                <w:rFonts w:ascii="Palatino Linotype" w:hAnsi="Palatino Linotype"/>
                <w:b/>
                <w:color w:val="FFFFFF" w:themeColor="background1"/>
                <w:sz w:val="16"/>
                <w:szCs w:val="16"/>
              </w:rPr>
              <w:t>Contenido de la solicitud</w:t>
            </w:r>
          </w:p>
        </w:tc>
      </w:tr>
      <w:tr w:rsidR="00F44CFD" w:rsidRPr="00144BEA" w14:paraId="429D8270" w14:textId="77777777" w:rsidTr="00D5280F">
        <w:trPr>
          <w:jc w:val="center"/>
        </w:trPr>
        <w:tc>
          <w:tcPr>
            <w:tcW w:w="2365" w:type="dxa"/>
            <w:vAlign w:val="center"/>
          </w:tcPr>
          <w:p w14:paraId="636E8D87" w14:textId="7E7B5409" w:rsidR="00F44CFD" w:rsidRPr="00144BEA" w:rsidRDefault="009E1819" w:rsidP="00144BE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44BEA">
              <w:rPr>
                <w:rFonts w:ascii="Palatino Linotype" w:hAnsi="Palatino Linotype"/>
                <w:b/>
                <w:sz w:val="16"/>
                <w:szCs w:val="16"/>
              </w:rPr>
              <w:t>00217/HUEHUETO/IP/2022</w:t>
            </w:r>
          </w:p>
        </w:tc>
        <w:tc>
          <w:tcPr>
            <w:tcW w:w="4222" w:type="dxa"/>
          </w:tcPr>
          <w:p w14:paraId="2338518E" w14:textId="43EE9058" w:rsidR="00F44CFD" w:rsidRPr="00144BEA" w:rsidRDefault="00F44CFD" w:rsidP="00144BEA">
            <w:pPr>
              <w:pStyle w:val="Prrafodelista"/>
              <w:tabs>
                <w:tab w:val="left" w:pos="709"/>
              </w:tabs>
              <w:ind w:left="0"/>
              <w:jc w:val="both"/>
              <w:rPr>
                <w:rFonts w:ascii="Palatino Linotype" w:hAnsi="Palatino Linotype"/>
                <w:b/>
                <w:i/>
                <w:sz w:val="16"/>
                <w:szCs w:val="16"/>
              </w:rPr>
            </w:pPr>
            <w:r w:rsidRPr="00144BEA">
              <w:rPr>
                <w:rFonts w:ascii="Palatino Linotype" w:hAnsi="Palatino Linotype"/>
                <w:i/>
                <w:color w:val="000000"/>
                <w:sz w:val="16"/>
                <w:szCs w:val="16"/>
              </w:rPr>
              <w:t>“</w:t>
            </w:r>
            <w:r w:rsidR="009E1819" w:rsidRPr="00144BEA">
              <w:rPr>
                <w:rFonts w:ascii="Palatino Linotype" w:hAnsi="Palatino Linotype"/>
                <w:i/>
                <w:color w:val="000000"/>
                <w:sz w:val="16"/>
                <w:szCs w:val="16"/>
              </w:rPr>
              <w:t>De acuerdo a lo establecido en el Artículo 6 to. Apartado A, de la Constitución de México, solicito al Ayuntamiento de Huehuetoca me proporcione digitalizado en formato PDF todos oficios</w:t>
            </w:r>
            <w:bookmarkStart w:id="0" w:name="_GoBack"/>
            <w:bookmarkEnd w:id="0"/>
            <w:r w:rsidR="009E1819" w:rsidRPr="00144BEA">
              <w:rPr>
                <w:rFonts w:ascii="Palatino Linotype" w:hAnsi="Palatino Linotype"/>
                <w:i/>
                <w:color w:val="000000"/>
                <w:sz w:val="16"/>
                <w:szCs w:val="16"/>
              </w:rPr>
              <w:t xml:space="preserve">, notas y/o actas así cómo contratos firmados por el Director de Obras Públicas, acompañado del minutario, registro o documento </w:t>
            </w:r>
            <w:proofErr w:type="spellStart"/>
            <w:r w:rsidR="009E1819" w:rsidRPr="00144BEA">
              <w:rPr>
                <w:rFonts w:ascii="Palatino Linotype" w:hAnsi="Palatino Linotype"/>
                <w:i/>
                <w:color w:val="000000"/>
                <w:sz w:val="16"/>
                <w:szCs w:val="16"/>
              </w:rPr>
              <w:t>analogo</w:t>
            </w:r>
            <w:proofErr w:type="spellEnd"/>
            <w:r w:rsidR="009E1819" w:rsidRPr="00144BEA">
              <w:rPr>
                <w:rFonts w:ascii="Palatino Linotype" w:hAnsi="Palatino Linotype"/>
                <w:i/>
                <w:color w:val="000000"/>
                <w:sz w:val="16"/>
                <w:szCs w:val="16"/>
              </w:rPr>
              <w:t xml:space="preserve"> para su cotejo.</w:t>
            </w:r>
            <w:r w:rsidRPr="00144BEA">
              <w:rPr>
                <w:rFonts w:ascii="Palatino Linotype" w:hAnsi="Palatino Linotype"/>
                <w:i/>
                <w:color w:val="000000"/>
                <w:sz w:val="16"/>
                <w:szCs w:val="16"/>
              </w:rPr>
              <w:t>” (Sic)</w:t>
            </w:r>
          </w:p>
        </w:tc>
      </w:tr>
      <w:tr w:rsidR="00F44CFD" w:rsidRPr="00144BEA" w14:paraId="7EDCD5A5" w14:textId="77777777" w:rsidTr="00D5280F">
        <w:trPr>
          <w:jc w:val="center"/>
        </w:trPr>
        <w:tc>
          <w:tcPr>
            <w:tcW w:w="2365" w:type="dxa"/>
            <w:vAlign w:val="center"/>
          </w:tcPr>
          <w:p w14:paraId="6E00AAF3" w14:textId="49D4D8FF" w:rsidR="00F44CFD" w:rsidRPr="00144BEA" w:rsidRDefault="009E1819" w:rsidP="00144BE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44BEA">
              <w:rPr>
                <w:rFonts w:ascii="Palatino Linotype" w:hAnsi="Palatino Linotype"/>
                <w:b/>
                <w:sz w:val="16"/>
                <w:szCs w:val="16"/>
              </w:rPr>
              <w:t>00213/HUEHUETO/IP/2022</w:t>
            </w:r>
          </w:p>
        </w:tc>
        <w:tc>
          <w:tcPr>
            <w:tcW w:w="4222" w:type="dxa"/>
          </w:tcPr>
          <w:p w14:paraId="2AAB0B4A" w14:textId="4A862A8C" w:rsidR="00F44CFD" w:rsidRPr="00144BEA" w:rsidRDefault="00BC0159" w:rsidP="00144BEA">
            <w:pPr>
              <w:tabs>
                <w:tab w:val="left" w:pos="709"/>
              </w:tabs>
              <w:jc w:val="both"/>
              <w:rPr>
                <w:rFonts w:ascii="Palatino Linotype" w:hAnsi="Palatino Linotype"/>
                <w:i/>
                <w:color w:val="000000"/>
                <w:sz w:val="16"/>
                <w:szCs w:val="16"/>
              </w:rPr>
            </w:pPr>
            <w:r w:rsidRPr="00144BEA">
              <w:rPr>
                <w:rFonts w:ascii="Palatino Linotype" w:hAnsi="Palatino Linotype"/>
                <w:i/>
                <w:color w:val="000000"/>
                <w:sz w:val="16"/>
                <w:szCs w:val="16"/>
              </w:rPr>
              <w:t>“</w:t>
            </w:r>
            <w:r w:rsidR="009E1819" w:rsidRPr="00144BEA">
              <w:rPr>
                <w:rFonts w:ascii="Palatino Linotype" w:hAnsi="Palatino Linotype"/>
                <w:i/>
                <w:color w:val="000000"/>
                <w:sz w:val="16"/>
                <w:szCs w:val="16"/>
              </w:rPr>
              <w:t xml:space="preserve">De acuerdo a lo establecido en el Artículo 6 to. Apartado A, de la Constitución de México, solicito al Ayuntamiento de </w:t>
            </w:r>
            <w:r w:rsidR="009E1819" w:rsidRPr="00144BEA">
              <w:rPr>
                <w:rFonts w:ascii="Palatino Linotype" w:hAnsi="Palatino Linotype"/>
                <w:i/>
                <w:color w:val="000000"/>
                <w:sz w:val="16"/>
                <w:szCs w:val="16"/>
              </w:rPr>
              <w:lastRenderedPageBreak/>
              <w:t xml:space="preserve">Huehuetoca me proporcione digitalizado en formato PDF todos oficios, notas y/o actas así cómo contratos firmados por la Tesorera Municipal, acompañado del minutario, registro o documento </w:t>
            </w:r>
            <w:proofErr w:type="spellStart"/>
            <w:r w:rsidR="009E1819" w:rsidRPr="00144BEA">
              <w:rPr>
                <w:rFonts w:ascii="Palatino Linotype" w:hAnsi="Palatino Linotype"/>
                <w:i/>
                <w:color w:val="000000"/>
                <w:sz w:val="16"/>
                <w:szCs w:val="16"/>
              </w:rPr>
              <w:t>analogo</w:t>
            </w:r>
            <w:proofErr w:type="spellEnd"/>
            <w:r w:rsidR="009E1819" w:rsidRPr="00144BEA">
              <w:rPr>
                <w:rFonts w:ascii="Palatino Linotype" w:hAnsi="Palatino Linotype"/>
                <w:i/>
                <w:color w:val="000000"/>
                <w:sz w:val="16"/>
                <w:szCs w:val="16"/>
              </w:rPr>
              <w:t xml:space="preserve"> para su cotejo.</w:t>
            </w:r>
            <w:r w:rsidR="00F44CFD" w:rsidRPr="00144BEA">
              <w:rPr>
                <w:rFonts w:ascii="Palatino Linotype" w:hAnsi="Palatino Linotype"/>
                <w:i/>
                <w:color w:val="000000"/>
                <w:sz w:val="16"/>
                <w:szCs w:val="16"/>
              </w:rPr>
              <w:t>” (Sic)</w:t>
            </w:r>
          </w:p>
        </w:tc>
      </w:tr>
    </w:tbl>
    <w:p w14:paraId="25474962" w14:textId="41B7B147" w:rsidR="00E31D3C" w:rsidRPr="00144BEA" w:rsidRDefault="00E31D3C" w:rsidP="00144BEA">
      <w:pPr>
        <w:spacing w:line="360" w:lineRule="auto"/>
        <w:jc w:val="both"/>
        <w:rPr>
          <w:rFonts w:ascii="Palatino Linotype" w:hAnsi="Palatino Linotype" w:cs="Arial"/>
          <w:i/>
          <w:sz w:val="22"/>
          <w:szCs w:val="22"/>
        </w:rPr>
      </w:pPr>
    </w:p>
    <w:p w14:paraId="6291ABCF" w14:textId="77777777" w:rsidR="00536C04" w:rsidRPr="00144BEA" w:rsidRDefault="00536C04" w:rsidP="00144BEA">
      <w:pPr>
        <w:spacing w:line="360" w:lineRule="auto"/>
        <w:jc w:val="both"/>
        <w:rPr>
          <w:rFonts w:ascii="Palatino Linotype" w:hAnsi="Palatino Linotype" w:cs="Arial"/>
          <w:b/>
        </w:rPr>
      </w:pPr>
      <w:r w:rsidRPr="00144BEA">
        <w:rPr>
          <w:rFonts w:ascii="Palatino Linotype" w:hAnsi="Palatino Linotype" w:cs="Arial"/>
          <w:b/>
        </w:rPr>
        <w:t>MODALIDAD DE ENTREGA:</w:t>
      </w:r>
      <w:r w:rsidRPr="00144BEA">
        <w:rPr>
          <w:rFonts w:ascii="Palatino Linotype" w:hAnsi="Palatino Linotype" w:cs="Arial"/>
        </w:rPr>
        <w:t xml:space="preserve"> Vía </w:t>
      </w:r>
      <w:r w:rsidRPr="00144BEA">
        <w:rPr>
          <w:rFonts w:ascii="Palatino Linotype" w:hAnsi="Palatino Linotype" w:cs="Arial"/>
          <w:b/>
        </w:rPr>
        <w:t>SAIMEX.</w:t>
      </w:r>
    </w:p>
    <w:p w14:paraId="16244D0A" w14:textId="337A4471" w:rsidR="00D56A23" w:rsidRPr="00144BEA" w:rsidRDefault="00D56A23" w:rsidP="00144BEA">
      <w:pPr>
        <w:pStyle w:val="Prrafodelista"/>
        <w:tabs>
          <w:tab w:val="left" w:pos="709"/>
        </w:tabs>
        <w:spacing w:line="360" w:lineRule="auto"/>
        <w:ind w:left="0"/>
        <w:jc w:val="both"/>
        <w:rPr>
          <w:rFonts w:ascii="Palatino Linotype" w:hAnsi="Palatino Linotype"/>
          <w:b/>
          <w:sz w:val="28"/>
          <w:szCs w:val="28"/>
        </w:rPr>
      </w:pPr>
    </w:p>
    <w:p w14:paraId="2DFADE43" w14:textId="77777777" w:rsidR="002C742E" w:rsidRPr="00144BEA" w:rsidRDefault="002C742E" w:rsidP="00144BEA">
      <w:pPr>
        <w:spacing w:line="360" w:lineRule="auto"/>
        <w:jc w:val="both"/>
        <w:rPr>
          <w:rFonts w:ascii="Palatino Linotype" w:hAnsi="Palatino Linotype"/>
          <w:b/>
          <w:color w:val="000000" w:themeColor="text1"/>
        </w:rPr>
      </w:pPr>
      <w:r w:rsidRPr="00144BEA">
        <w:rPr>
          <w:rFonts w:ascii="Palatino Linotype" w:hAnsi="Palatino Linotype"/>
          <w:b/>
          <w:color w:val="000000" w:themeColor="text1"/>
        </w:rPr>
        <w:t>II. Turno de requerimiento del Sujeto Obligado</w:t>
      </w:r>
    </w:p>
    <w:p w14:paraId="0C2D846A" w14:textId="5DF827B7" w:rsidR="002C742E" w:rsidRPr="00144BEA" w:rsidRDefault="002C742E" w:rsidP="00144BEA">
      <w:pPr>
        <w:spacing w:line="360" w:lineRule="auto"/>
        <w:jc w:val="both"/>
        <w:rPr>
          <w:rFonts w:ascii="Palatino Linotype" w:hAnsi="Palatino Linotype"/>
          <w:bCs/>
        </w:rPr>
      </w:pPr>
      <w:r w:rsidRPr="00144BEA">
        <w:rPr>
          <w:rFonts w:ascii="Palatino Linotype" w:hAnsi="Palatino Linotype"/>
          <w:color w:val="000000" w:themeColor="text1"/>
        </w:rPr>
        <w:t xml:space="preserve">En cumplimiento al artículo 162 de la Ley de Transparencia y Acceso a la Información Pública del Estado de México y Municipios, el </w:t>
      </w:r>
      <w:r w:rsidR="00196065" w:rsidRPr="00144BEA">
        <w:rPr>
          <w:rFonts w:ascii="Palatino Linotype" w:hAnsi="Palatino Linotype"/>
          <w:b/>
          <w:color w:val="000000" w:themeColor="text1"/>
        </w:rPr>
        <w:t>dieciocho</w:t>
      </w:r>
      <w:r w:rsidRPr="00144BEA">
        <w:rPr>
          <w:rFonts w:ascii="Palatino Linotype" w:hAnsi="Palatino Linotype"/>
          <w:b/>
          <w:color w:val="000000" w:themeColor="text1"/>
        </w:rPr>
        <w:t xml:space="preserve"> de </w:t>
      </w:r>
      <w:r w:rsidR="00196065" w:rsidRPr="00144BEA">
        <w:rPr>
          <w:rFonts w:ascii="Palatino Linotype" w:hAnsi="Palatino Linotype"/>
          <w:b/>
          <w:color w:val="000000" w:themeColor="text1"/>
        </w:rPr>
        <w:t xml:space="preserve">agosto </w:t>
      </w:r>
      <w:r w:rsidRPr="00144BEA">
        <w:rPr>
          <w:rFonts w:ascii="Palatino Linotype" w:hAnsi="Palatino Linotype"/>
          <w:b/>
          <w:color w:val="000000" w:themeColor="text1"/>
        </w:rPr>
        <w:t>de dos mil veintidós</w:t>
      </w:r>
      <w:r w:rsidRPr="00144BEA">
        <w:rPr>
          <w:rFonts w:ascii="Palatino Linotype" w:hAnsi="Palatino Linotype"/>
          <w:color w:val="000000" w:themeColor="text1"/>
        </w:rPr>
        <w:t xml:space="preserve">, el Titular de la Unidad de Transparencia del </w:t>
      </w:r>
      <w:r w:rsidRPr="00144BEA">
        <w:rPr>
          <w:rFonts w:ascii="Palatino Linotype" w:hAnsi="Palatino Linotype"/>
          <w:b/>
          <w:color w:val="000000" w:themeColor="text1"/>
        </w:rPr>
        <w:t>SUJETO OBLIGADO</w:t>
      </w:r>
      <w:r w:rsidRPr="00144BEA">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144BEA">
        <w:rPr>
          <w:rFonts w:ascii="Palatino Linotype" w:hAnsi="Palatino Linotype"/>
          <w:bCs/>
        </w:rPr>
        <w:t>tal y como, se aprecia en la</w:t>
      </w:r>
      <w:r w:rsidR="00951335" w:rsidRPr="00144BEA">
        <w:rPr>
          <w:rFonts w:ascii="Palatino Linotype" w:hAnsi="Palatino Linotype"/>
          <w:bCs/>
        </w:rPr>
        <w:t>s</w:t>
      </w:r>
      <w:r w:rsidRPr="00144BEA">
        <w:rPr>
          <w:rFonts w:ascii="Palatino Linotype" w:hAnsi="Palatino Linotype"/>
          <w:bCs/>
        </w:rPr>
        <w:t xml:space="preserve"> siguiente</w:t>
      </w:r>
      <w:r w:rsidR="00951335" w:rsidRPr="00144BEA">
        <w:rPr>
          <w:rFonts w:ascii="Palatino Linotype" w:hAnsi="Palatino Linotype"/>
          <w:bCs/>
        </w:rPr>
        <w:t>s</w:t>
      </w:r>
      <w:r w:rsidRPr="00144BEA">
        <w:rPr>
          <w:rFonts w:ascii="Palatino Linotype" w:hAnsi="Palatino Linotype"/>
          <w:bCs/>
        </w:rPr>
        <w:t xml:space="preserve"> </w:t>
      </w:r>
      <w:r w:rsidR="00951335" w:rsidRPr="00144BEA">
        <w:rPr>
          <w:rFonts w:ascii="Palatino Linotype" w:hAnsi="Palatino Linotype"/>
          <w:bCs/>
        </w:rPr>
        <w:t>imágenes</w:t>
      </w:r>
      <w:r w:rsidRPr="00144BEA">
        <w:rPr>
          <w:rFonts w:ascii="Palatino Linotype" w:hAnsi="Palatino Linotype"/>
          <w:bCs/>
        </w:rPr>
        <w:t>:</w:t>
      </w:r>
    </w:p>
    <w:p w14:paraId="593D0185" w14:textId="773CBCF9" w:rsidR="00F057DA" w:rsidRPr="00144BEA" w:rsidRDefault="00196065" w:rsidP="00144BEA">
      <w:pPr>
        <w:pStyle w:val="Prrafodelista"/>
        <w:tabs>
          <w:tab w:val="left" w:pos="709"/>
        </w:tabs>
        <w:spacing w:line="360" w:lineRule="auto"/>
        <w:ind w:left="0"/>
        <w:jc w:val="both"/>
        <w:rPr>
          <w:rFonts w:ascii="Palatino Linotype" w:hAnsi="Palatino Linotype"/>
          <w:b/>
          <w:sz w:val="28"/>
          <w:szCs w:val="28"/>
        </w:rPr>
      </w:pPr>
      <w:r w:rsidRPr="00144BEA">
        <w:rPr>
          <w:rFonts w:ascii="Palatino Linotype" w:hAnsi="Palatino Linotype"/>
          <w:b/>
          <w:noProof/>
          <w:sz w:val="28"/>
          <w:szCs w:val="28"/>
          <w:lang w:eastAsia="es-MX"/>
        </w:rPr>
        <w:drawing>
          <wp:inline distT="0" distB="0" distL="0" distR="0" wp14:anchorId="702A8DBF" wp14:editId="61053321">
            <wp:extent cx="5941060" cy="703580"/>
            <wp:effectExtent l="0" t="0" r="254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703580"/>
                    </a:xfrm>
                    <a:prstGeom prst="rect">
                      <a:avLst/>
                    </a:prstGeom>
                  </pic:spPr>
                </pic:pic>
              </a:graphicData>
            </a:graphic>
          </wp:inline>
        </w:drawing>
      </w:r>
    </w:p>
    <w:p w14:paraId="57FA21E8" w14:textId="0431D1A9" w:rsidR="00CE3A5A" w:rsidRPr="00144BEA" w:rsidRDefault="00196065" w:rsidP="00144BEA">
      <w:pPr>
        <w:pStyle w:val="Prrafodelista"/>
        <w:tabs>
          <w:tab w:val="left" w:pos="709"/>
        </w:tabs>
        <w:spacing w:line="360" w:lineRule="auto"/>
        <w:ind w:left="0"/>
        <w:jc w:val="both"/>
        <w:rPr>
          <w:rFonts w:ascii="Palatino Linotype" w:hAnsi="Palatino Linotype"/>
          <w:b/>
          <w:noProof/>
          <w:sz w:val="28"/>
          <w:szCs w:val="28"/>
          <w:lang w:eastAsia="es-MX"/>
        </w:rPr>
      </w:pPr>
      <w:r w:rsidRPr="00144BEA">
        <w:rPr>
          <w:rFonts w:ascii="Palatino Linotype" w:hAnsi="Palatino Linotype"/>
          <w:b/>
          <w:noProof/>
          <w:sz w:val="28"/>
          <w:szCs w:val="28"/>
          <w:lang w:eastAsia="es-MX"/>
        </w:rPr>
        <w:drawing>
          <wp:inline distT="0" distB="0" distL="0" distR="0" wp14:anchorId="0644F765" wp14:editId="07A5AB1A">
            <wp:extent cx="5941060" cy="68643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86435"/>
                    </a:xfrm>
                    <a:prstGeom prst="rect">
                      <a:avLst/>
                    </a:prstGeom>
                  </pic:spPr>
                </pic:pic>
              </a:graphicData>
            </a:graphic>
          </wp:inline>
        </w:drawing>
      </w:r>
    </w:p>
    <w:p w14:paraId="736054BE" w14:textId="77777777" w:rsidR="00196065" w:rsidRPr="00144BEA" w:rsidRDefault="00196065" w:rsidP="00144BEA">
      <w:pPr>
        <w:pStyle w:val="Prrafodelista"/>
        <w:tabs>
          <w:tab w:val="left" w:pos="709"/>
        </w:tabs>
        <w:spacing w:line="360" w:lineRule="auto"/>
        <w:ind w:left="0"/>
        <w:jc w:val="both"/>
        <w:rPr>
          <w:rFonts w:ascii="Palatino Linotype" w:hAnsi="Palatino Linotype"/>
          <w:b/>
          <w:sz w:val="28"/>
          <w:szCs w:val="28"/>
        </w:rPr>
      </w:pPr>
    </w:p>
    <w:p w14:paraId="76B305E3" w14:textId="1766CC5C" w:rsidR="003404B0" w:rsidRPr="00144BEA" w:rsidRDefault="00FB4330" w:rsidP="00144BEA">
      <w:pPr>
        <w:pStyle w:val="Prrafodelista"/>
        <w:tabs>
          <w:tab w:val="left" w:pos="709"/>
        </w:tabs>
        <w:spacing w:line="360" w:lineRule="auto"/>
        <w:ind w:left="0"/>
        <w:jc w:val="both"/>
        <w:rPr>
          <w:rFonts w:ascii="Palatino Linotype" w:hAnsi="Palatino Linotype"/>
          <w:b/>
          <w:color w:val="000000" w:themeColor="text1"/>
        </w:rPr>
      </w:pPr>
      <w:r w:rsidRPr="00144BEA">
        <w:rPr>
          <w:rFonts w:ascii="Palatino Linotype" w:hAnsi="Palatino Linotype"/>
          <w:b/>
          <w:color w:val="000000" w:themeColor="text1"/>
        </w:rPr>
        <w:t>II</w:t>
      </w:r>
      <w:r w:rsidR="00CD6E6A" w:rsidRPr="00144BEA">
        <w:rPr>
          <w:rFonts w:ascii="Palatino Linotype" w:hAnsi="Palatino Linotype"/>
          <w:b/>
          <w:color w:val="000000" w:themeColor="text1"/>
        </w:rPr>
        <w:t>I</w:t>
      </w:r>
      <w:r w:rsidR="003404B0" w:rsidRPr="00144BEA">
        <w:rPr>
          <w:rFonts w:ascii="Palatino Linotype" w:hAnsi="Palatino Linotype"/>
          <w:b/>
          <w:color w:val="000000" w:themeColor="text1"/>
        </w:rPr>
        <w:t>. Respuesta del Sujeto Obligado</w:t>
      </w:r>
    </w:p>
    <w:p w14:paraId="048DD697" w14:textId="669C59C8" w:rsidR="00536C04" w:rsidRPr="00144BEA" w:rsidRDefault="00512E29" w:rsidP="00144BEA">
      <w:pPr>
        <w:spacing w:line="360" w:lineRule="auto"/>
        <w:jc w:val="both"/>
        <w:rPr>
          <w:rFonts w:ascii="Palatino Linotype" w:hAnsi="Palatino Linotype" w:cs="Arial"/>
          <w:color w:val="000000" w:themeColor="text1"/>
        </w:rPr>
      </w:pPr>
      <w:r w:rsidRPr="00144BEA">
        <w:rPr>
          <w:rFonts w:ascii="Palatino Linotype" w:hAnsi="Palatino Linotype" w:cs="Arial"/>
        </w:rPr>
        <w:t xml:space="preserve">Del expediente electrónico conformado en el </w:t>
      </w:r>
      <w:r w:rsidRPr="00144BEA">
        <w:rPr>
          <w:rFonts w:ascii="Palatino Linotype" w:hAnsi="Palatino Linotype" w:cs="Arial"/>
          <w:b/>
        </w:rPr>
        <w:t>SAIMEX</w:t>
      </w:r>
      <w:r w:rsidRPr="00144BEA">
        <w:rPr>
          <w:rFonts w:ascii="Palatino Linotype" w:hAnsi="Palatino Linotype" w:cs="Arial"/>
        </w:rPr>
        <w:t xml:space="preserve">, del Recurso de Revisión materia del presente estudio, se advierte que </w:t>
      </w:r>
      <w:r w:rsidR="00497CEF" w:rsidRPr="00144BEA">
        <w:rPr>
          <w:rFonts w:ascii="Palatino Linotype" w:hAnsi="Palatino Linotype" w:cs="Arial"/>
        </w:rPr>
        <w:t>el</w:t>
      </w:r>
      <w:r w:rsidRPr="00144BEA">
        <w:rPr>
          <w:rFonts w:ascii="Palatino Linotype" w:hAnsi="Palatino Linotype" w:cs="Arial"/>
        </w:rPr>
        <w:t xml:space="preserve"> </w:t>
      </w:r>
      <w:r w:rsidR="00196065" w:rsidRPr="00144BEA">
        <w:rPr>
          <w:rFonts w:ascii="Palatino Linotype" w:hAnsi="Palatino Linotype" w:cs="Arial"/>
          <w:b/>
        </w:rPr>
        <w:t>veinticinco y treinta</w:t>
      </w:r>
      <w:r w:rsidR="00CE3A5A" w:rsidRPr="00144BEA">
        <w:rPr>
          <w:rFonts w:ascii="Palatino Linotype" w:hAnsi="Palatino Linotype" w:cs="Arial"/>
          <w:b/>
        </w:rPr>
        <w:t xml:space="preserve"> de </w:t>
      </w:r>
      <w:r w:rsidR="00196065" w:rsidRPr="00144BEA">
        <w:rPr>
          <w:rFonts w:ascii="Palatino Linotype" w:hAnsi="Palatino Linotype" w:cs="Arial"/>
          <w:b/>
        </w:rPr>
        <w:t xml:space="preserve">agosto </w:t>
      </w:r>
      <w:r w:rsidRPr="00144BEA">
        <w:rPr>
          <w:rFonts w:ascii="Palatino Linotype" w:hAnsi="Palatino Linotype" w:cs="Arial"/>
          <w:b/>
        </w:rPr>
        <w:t>de dos mil veintidós</w:t>
      </w:r>
      <w:r w:rsidRPr="00144BEA">
        <w:rPr>
          <w:rFonts w:ascii="Palatino Linotype" w:hAnsi="Palatino Linotype" w:cs="Arial"/>
        </w:rPr>
        <w:t xml:space="preserve">, </w:t>
      </w:r>
      <w:r w:rsidRPr="00144BEA">
        <w:rPr>
          <w:rFonts w:ascii="Palatino Linotype" w:hAnsi="Palatino Linotype" w:cs="Arial"/>
          <w:b/>
        </w:rPr>
        <w:t xml:space="preserve">EL SUJETO OBLIGADO </w:t>
      </w:r>
      <w:r w:rsidRPr="00144BEA">
        <w:rPr>
          <w:rFonts w:ascii="Palatino Linotype" w:hAnsi="Palatino Linotype" w:cs="Arial"/>
        </w:rPr>
        <w:t>dio respuesta en los siguientes términos:</w:t>
      </w:r>
      <w:r w:rsidR="003404B0" w:rsidRPr="00144BEA">
        <w:rPr>
          <w:rFonts w:ascii="Palatino Linotype" w:hAnsi="Palatino Linotype" w:cs="Arial"/>
          <w:color w:val="000000" w:themeColor="text1"/>
        </w:rPr>
        <w:t xml:space="preserve"> </w:t>
      </w:r>
    </w:p>
    <w:p w14:paraId="1A610784" w14:textId="77777777" w:rsidR="00E31D3C" w:rsidRPr="00144BEA" w:rsidRDefault="00E31D3C" w:rsidP="00144BEA">
      <w:pPr>
        <w:spacing w:line="360" w:lineRule="auto"/>
        <w:jc w:val="both"/>
        <w:rPr>
          <w:rFonts w:ascii="Palatino Linotype" w:hAnsi="Palatino Linotype" w:cs="Arial"/>
          <w:color w:val="000000" w:themeColor="text1"/>
        </w:rPr>
      </w:pPr>
    </w:p>
    <w:p w14:paraId="1E4B85B3" w14:textId="77777777" w:rsidR="00196065" w:rsidRPr="00144BEA" w:rsidRDefault="00196065" w:rsidP="00144BEA">
      <w:pPr>
        <w:spacing w:line="360" w:lineRule="auto"/>
        <w:ind w:left="426" w:right="567"/>
        <w:jc w:val="both"/>
        <w:rPr>
          <w:rFonts w:ascii="Palatino Linotype" w:hAnsi="Palatino Linotype" w:cs="Arial"/>
          <w:b/>
          <w:color w:val="000000" w:themeColor="text1"/>
        </w:rPr>
      </w:pPr>
      <w:r w:rsidRPr="00144BEA">
        <w:rPr>
          <w:rFonts w:ascii="Palatino Linotype" w:hAnsi="Palatino Linotype" w:cs="Arial"/>
          <w:b/>
          <w:color w:val="000000" w:themeColor="text1"/>
        </w:rPr>
        <w:lastRenderedPageBreak/>
        <w:t xml:space="preserve">00217/HUEHUETO/IP/2022 </w:t>
      </w:r>
    </w:p>
    <w:p w14:paraId="54807D36" w14:textId="7FB5EB6F" w:rsidR="00BD2985" w:rsidRPr="00144BEA" w:rsidRDefault="00D729A1"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cs="Arial"/>
          <w:i/>
          <w:color w:val="000000" w:themeColor="text1"/>
          <w:sz w:val="22"/>
          <w:szCs w:val="22"/>
        </w:rPr>
        <w:t>“</w:t>
      </w:r>
      <w:r w:rsidR="00BD2985" w:rsidRPr="00144BE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160281" w14:textId="77777777" w:rsidR="00BD2985" w:rsidRPr="00144BEA" w:rsidRDefault="00BD2985" w:rsidP="00144BEA">
      <w:pPr>
        <w:spacing w:line="360" w:lineRule="auto"/>
        <w:ind w:left="426" w:right="567"/>
        <w:jc w:val="both"/>
        <w:rPr>
          <w:rFonts w:ascii="Palatino Linotype" w:hAnsi="Palatino Linotype"/>
          <w:i/>
          <w:color w:val="000000"/>
          <w:sz w:val="22"/>
          <w:szCs w:val="22"/>
        </w:rPr>
      </w:pPr>
    </w:p>
    <w:p w14:paraId="06E9BD80" w14:textId="586DFA71" w:rsidR="009D23C1" w:rsidRPr="00144BEA" w:rsidRDefault="00BD2985"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i/>
          <w:color w:val="000000"/>
          <w:sz w:val="22"/>
          <w:szCs w:val="22"/>
        </w:rPr>
        <w:t>Sirva la presente para enviarle un cordial saludo, así mismo le hago llegar la contestación en formato PDF a la presente solicitud de información por parte del Director de Obras Publicas y Mantenimiento Urbano.</w:t>
      </w:r>
      <w:r w:rsidR="00D729A1" w:rsidRPr="00144BEA">
        <w:rPr>
          <w:rFonts w:ascii="Palatino Linotype" w:hAnsi="Palatino Linotype"/>
          <w:i/>
          <w:color w:val="000000"/>
          <w:sz w:val="22"/>
          <w:szCs w:val="22"/>
        </w:rPr>
        <w:t>”</w:t>
      </w:r>
    </w:p>
    <w:p w14:paraId="7AC8CD5A" w14:textId="28981558" w:rsidR="00196065" w:rsidRPr="00144BEA" w:rsidRDefault="00BD2985" w:rsidP="00144BEA">
      <w:pPr>
        <w:spacing w:line="360" w:lineRule="auto"/>
        <w:ind w:right="567"/>
        <w:jc w:val="both"/>
        <w:rPr>
          <w:rFonts w:ascii="Palatino Linotype" w:hAnsi="Palatino Linotype"/>
          <w:color w:val="000000"/>
          <w:sz w:val="22"/>
          <w:szCs w:val="22"/>
        </w:rPr>
      </w:pPr>
      <w:r w:rsidRPr="00144BEA">
        <w:rPr>
          <w:rFonts w:ascii="Palatino Linotype" w:hAnsi="Palatino Linotype"/>
          <w:color w:val="000000"/>
          <w:sz w:val="22"/>
          <w:szCs w:val="22"/>
        </w:rPr>
        <w:t xml:space="preserve">Adjunto a la respuesta </w:t>
      </w:r>
      <w:r w:rsidRPr="00144BEA">
        <w:rPr>
          <w:rFonts w:ascii="Palatino Linotype" w:hAnsi="Palatino Linotype"/>
          <w:b/>
          <w:color w:val="000000"/>
          <w:sz w:val="22"/>
          <w:szCs w:val="22"/>
        </w:rPr>
        <w:t xml:space="preserve">EL SUJETO OBLIGADO </w:t>
      </w:r>
      <w:r w:rsidRPr="00144BEA">
        <w:rPr>
          <w:rFonts w:ascii="Palatino Linotype" w:hAnsi="Palatino Linotype"/>
          <w:color w:val="000000"/>
          <w:sz w:val="22"/>
          <w:szCs w:val="22"/>
        </w:rPr>
        <w:t xml:space="preserve">anexó el archivo denominado </w:t>
      </w:r>
      <w:r w:rsidRPr="00144BEA">
        <w:rPr>
          <w:rFonts w:ascii="Palatino Linotype" w:hAnsi="Palatino Linotype"/>
          <w:b/>
          <w:i/>
          <w:color w:val="000000"/>
          <w:sz w:val="22"/>
          <w:szCs w:val="22"/>
        </w:rPr>
        <w:t xml:space="preserve">“00217-HUEHUETO-IP-222.pdf” </w:t>
      </w:r>
      <w:r w:rsidRPr="00144BEA">
        <w:rPr>
          <w:rFonts w:ascii="Palatino Linotype" w:hAnsi="Palatino Linotype"/>
          <w:color w:val="000000"/>
          <w:sz w:val="22"/>
          <w:szCs w:val="22"/>
        </w:rPr>
        <w:t>de cuyo contenido se advierte el siguiente documento:</w:t>
      </w:r>
    </w:p>
    <w:p w14:paraId="6D779467" w14:textId="613009C8" w:rsidR="00BD2985" w:rsidRPr="00144BEA" w:rsidRDefault="00BD2985" w:rsidP="00144BEA">
      <w:pPr>
        <w:spacing w:line="360" w:lineRule="auto"/>
        <w:ind w:right="567"/>
        <w:jc w:val="both"/>
        <w:rPr>
          <w:rFonts w:ascii="Palatino Linotype" w:hAnsi="Palatino Linotype"/>
          <w:color w:val="000000"/>
          <w:sz w:val="22"/>
          <w:szCs w:val="22"/>
        </w:rPr>
      </w:pPr>
    </w:p>
    <w:p w14:paraId="0AF4230A" w14:textId="0E04EEF9" w:rsidR="00BD2985" w:rsidRPr="00144BEA" w:rsidRDefault="00BD2985" w:rsidP="00144BEA">
      <w:pPr>
        <w:spacing w:line="360" w:lineRule="auto"/>
        <w:ind w:right="567"/>
        <w:jc w:val="both"/>
        <w:rPr>
          <w:rFonts w:ascii="Palatino Linotype" w:hAnsi="Palatino Linotype" w:cs="Arial"/>
          <w:color w:val="000000" w:themeColor="text1"/>
          <w:sz w:val="22"/>
          <w:szCs w:val="22"/>
        </w:rPr>
      </w:pPr>
      <w:r w:rsidRPr="00144BEA">
        <w:rPr>
          <w:rFonts w:ascii="Palatino Linotype" w:hAnsi="Palatino Linotype" w:cs="Arial"/>
          <w:noProof/>
          <w:color w:val="000000" w:themeColor="text1"/>
          <w:sz w:val="22"/>
          <w:szCs w:val="22"/>
          <w:lang w:eastAsia="es-MX"/>
        </w:rPr>
        <w:drawing>
          <wp:inline distT="0" distB="0" distL="0" distR="0" wp14:anchorId="5CB76E16" wp14:editId="3697FAF6">
            <wp:extent cx="5875655" cy="4200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3403" cy="4213213"/>
                    </a:xfrm>
                    <a:prstGeom prst="rect">
                      <a:avLst/>
                    </a:prstGeom>
                  </pic:spPr>
                </pic:pic>
              </a:graphicData>
            </a:graphic>
          </wp:inline>
        </w:drawing>
      </w:r>
    </w:p>
    <w:p w14:paraId="1F0066EC" w14:textId="638B1B7B" w:rsidR="00196065" w:rsidRPr="00144BEA" w:rsidRDefault="00196065" w:rsidP="00144BEA">
      <w:pPr>
        <w:spacing w:line="360" w:lineRule="auto"/>
        <w:ind w:right="567"/>
        <w:jc w:val="both"/>
        <w:rPr>
          <w:rFonts w:ascii="Palatino Linotype" w:hAnsi="Palatino Linotype" w:cs="Arial"/>
          <w:b/>
          <w:color w:val="000000" w:themeColor="text1"/>
        </w:rPr>
      </w:pPr>
      <w:r w:rsidRPr="00144BEA">
        <w:rPr>
          <w:rFonts w:ascii="Palatino Linotype" w:hAnsi="Palatino Linotype" w:cs="Arial"/>
          <w:b/>
          <w:color w:val="000000" w:themeColor="text1"/>
        </w:rPr>
        <w:lastRenderedPageBreak/>
        <w:t xml:space="preserve">00213/HUEHUETO/IP/2022 </w:t>
      </w:r>
    </w:p>
    <w:p w14:paraId="6D7B0D8B" w14:textId="77777777" w:rsidR="00BD2985" w:rsidRPr="00144BEA" w:rsidRDefault="00D729A1"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cs="Arial"/>
          <w:i/>
          <w:color w:val="000000" w:themeColor="text1"/>
          <w:sz w:val="22"/>
          <w:szCs w:val="22"/>
        </w:rPr>
        <w:t>“</w:t>
      </w:r>
      <w:r w:rsidR="00BD2985" w:rsidRPr="00144BE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1EF4A9" w14:textId="24C390B3" w:rsidR="00D729A1" w:rsidRPr="00144BEA" w:rsidRDefault="00BD2985" w:rsidP="00144BEA">
      <w:pPr>
        <w:spacing w:line="360" w:lineRule="auto"/>
        <w:ind w:left="426" w:right="567"/>
        <w:jc w:val="both"/>
        <w:rPr>
          <w:rFonts w:ascii="Palatino Linotype" w:hAnsi="Palatino Linotype" w:cs="Arial"/>
          <w:i/>
          <w:color w:val="000000" w:themeColor="text1"/>
          <w:sz w:val="22"/>
          <w:szCs w:val="22"/>
        </w:rPr>
      </w:pPr>
      <w:r w:rsidRPr="00144BEA">
        <w:rPr>
          <w:rFonts w:ascii="Palatino Linotype" w:hAnsi="Palatino Linotype"/>
          <w:i/>
          <w:color w:val="000000"/>
          <w:sz w:val="22"/>
          <w:szCs w:val="22"/>
        </w:rPr>
        <w:t>Sirva este el medio para hacer llegar a usted la contestación a la presente solicitud de información por parte de la Tesorera Municipal en formato PDF.</w:t>
      </w:r>
      <w:r w:rsidR="00D729A1" w:rsidRPr="00144BEA">
        <w:rPr>
          <w:rFonts w:ascii="Palatino Linotype" w:hAnsi="Palatino Linotype"/>
          <w:i/>
          <w:color w:val="000000"/>
          <w:sz w:val="22"/>
          <w:szCs w:val="22"/>
        </w:rPr>
        <w:t>”</w:t>
      </w:r>
    </w:p>
    <w:p w14:paraId="061C242B" w14:textId="0C049995" w:rsidR="00BD2985" w:rsidRPr="00144BEA" w:rsidRDefault="00BD2985" w:rsidP="00144BEA">
      <w:pPr>
        <w:spacing w:line="360" w:lineRule="auto"/>
        <w:ind w:right="567"/>
        <w:jc w:val="both"/>
        <w:rPr>
          <w:rFonts w:ascii="Palatino Linotype" w:hAnsi="Palatino Linotype"/>
          <w:color w:val="000000"/>
          <w:sz w:val="22"/>
          <w:szCs w:val="22"/>
        </w:rPr>
      </w:pPr>
      <w:r w:rsidRPr="00144BEA">
        <w:rPr>
          <w:rFonts w:ascii="Palatino Linotype" w:hAnsi="Palatino Linotype"/>
          <w:color w:val="000000"/>
          <w:sz w:val="22"/>
          <w:szCs w:val="22"/>
        </w:rPr>
        <w:t xml:space="preserve">Adjunto a la respuesta </w:t>
      </w:r>
      <w:r w:rsidRPr="00144BEA">
        <w:rPr>
          <w:rFonts w:ascii="Palatino Linotype" w:hAnsi="Palatino Linotype"/>
          <w:b/>
          <w:color w:val="000000"/>
          <w:sz w:val="22"/>
          <w:szCs w:val="22"/>
        </w:rPr>
        <w:t xml:space="preserve">EL SUJETO OBLIGADO </w:t>
      </w:r>
      <w:r w:rsidRPr="00144BEA">
        <w:rPr>
          <w:rFonts w:ascii="Palatino Linotype" w:hAnsi="Palatino Linotype"/>
          <w:color w:val="000000"/>
          <w:sz w:val="22"/>
          <w:szCs w:val="22"/>
        </w:rPr>
        <w:t xml:space="preserve">anexó el archivo denominado </w:t>
      </w:r>
      <w:r w:rsidRPr="00144BEA">
        <w:rPr>
          <w:rFonts w:ascii="Palatino Linotype" w:hAnsi="Palatino Linotype"/>
          <w:b/>
          <w:i/>
          <w:color w:val="000000"/>
          <w:sz w:val="22"/>
          <w:szCs w:val="22"/>
        </w:rPr>
        <w:t xml:space="preserve">“00213_HUEHUETO_IP_2022.pdf” </w:t>
      </w:r>
      <w:r w:rsidRPr="00144BEA">
        <w:rPr>
          <w:rFonts w:ascii="Palatino Linotype" w:hAnsi="Palatino Linotype"/>
          <w:color w:val="000000"/>
          <w:sz w:val="22"/>
          <w:szCs w:val="22"/>
        </w:rPr>
        <w:t>de cuyo contenido se advierte el siguiente documento:</w:t>
      </w:r>
    </w:p>
    <w:p w14:paraId="2CEC8259" w14:textId="6E8612E4" w:rsidR="00497CEF" w:rsidRPr="00144BEA" w:rsidRDefault="00BD2985" w:rsidP="00144BEA">
      <w:pPr>
        <w:spacing w:line="360" w:lineRule="auto"/>
        <w:jc w:val="both"/>
        <w:rPr>
          <w:rFonts w:ascii="Palatino Linotype" w:hAnsi="Palatino Linotype" w:cs="Arial"/>
          <w:color w:val="000000" w:themeColor="text1"/>
        </w:rPr>
      </w:pPr>
      <w:r w:rsidRPr="00144BEA">
        <w:rPr>
          <w:rFonts w:ascii="Palatino Linotype" w:hAnsi="Palatino Linotype" w:cs="Arial"/>
          <w:noProof/>
          <w:color w:val="000000" w:themeColor="text1"/>
          <w:lang w:eastAsia="es-MX"/>
        </w:rPr>
        <w:drawing>
          <wp:inline distT="0" distB="0" distL="0" distR="0" wp14:anchorId="4A80304C" wp14:editId="5B6414E2">
            <wp:extent cx="5905500" cy="481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5589" cy="4819723"/>
                    </a:xfrm>
                    <a:prstGeom prst="rect">
                      <a:avLst/>
                    </a:prstGeom>
                  </pic:spPr>
                </pic:pic>
              </a:graphicData>
            </a:graphic>
          </wp:inline>
        </w:drawing>
      </w:r>
    </w:p>
    <w:p w14:paraId="288F9DA8" w14:textId="0D20B21D" w:rsidR="00BD2985" w:rsidRPr="00144BEA" w:rsidRDefault="00BD2985" w:rsidP="00144BEA">
      <w:pPr>
        <w:spacing w:line="360" w:lineRule="auto"/>
        <w:jc w:val="both"/>
        <w:rPr>
          <w:rFonts w:ascii="Palatino Linotype" w:hAnsi="Palatino Linotype" w:cs="Arial"/>
          <w:color w:val="000000" w:themeColor="text1"/>
        </w:rPr>
      </w:pPr>
      <w:r w:rsidRPr="00144BEA">
        <w:rPr>
          <w:rFonts w:ascii="Palatino Linotype" w:hAnsi="Palatino Linotype" w:cs="Arial"/>
          <w:noProof/>
          <w:color w:val="000000" w:themeColor="text1"/>
          <w:lang w:eastAsia="es-MX"/>
        </w:rPr>
        <w:lastRenderedPageBreak/>
        <w:drawing>
          <wp:inline distT="0" distB="0" distL="0" distR="0" wp14:anchorId="3A5DC659" wp14:editId="5838B801">
            <wp:extent cx="5953125" cy="3143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962" cy="3143692"/>
                    </a:xfrm>
                    <a:prstGeom prst="rect">
                      <a:avLst/>
                    </a:prstGeom>
                  </pic:spPr>
                </pic:pic>
              </a:graphicData>
            </a:graphic>
          </wp:inline>
        </w:drawing>
      </w:r>
    </w:p>
    <w:p w14:paraId="5392CA30" w14:textId="76A274C1" w:rsidR="003404B0" w:rsidRPr="00144BEA" w:rsidRDefault="0060531D" w:rsidP="00144BEA">
      <w:pPr>
        <w:pStyle w:val="Prrafodelista"/>
        <w:tabs>
          <w:tab w:val="left" w:pos="709"/>
        </w:tabs>
        <w:spacing w:line="360" w:lineRule="auto"/>
        <w:ind w:left="0"/>
        <w:jc w:val="both"/>
        <w:rPr>
          <w:rFonts w:ascii="Palatino Linotype" w:hAnsi="Palatino Linotype" w:cs="Arial"/>
          <w:b/>
          <w:bCs/>
        </w:rPr>
      </w:pPr>
      <w:r w:rsidRPr="00144BEA">
        <w:rPr>
          <w:rFonts w:ascii="Palatino Linotype" w:hAnsi="Palatino Linotype" w:cs="Arial"/>
          <w:b/>
          <w:color w:val="000000" w:themeColor="text1"/>
          <w:sz w:val="28"/>
        </w:rPr>
        <w:t>I</w:t>
      </w:r>
      <w:r w:rsidR="003B171D" w:rsidRPr="00144BEA">
        <w:rPr>
          <w:rFonts w:ascii="Palatino Linotype" w:hAnsi="Palatino Linotype" w:cs="Arial"/>
          <w:b/>
          <w:color w:val="000000" w:themeColor="text1"/>
          <w:sz w:val="28"/>
        </w:rPr>
        <w:t>V</w:t>
      </w:r>
      <w:r w:rsidR="003404B0" w:rsidRPr="00144BEA">
        <w:rPr>
          <w:rFonts w:ascii="Palatino Linotype" w:hAnsi="Palatino Linotype" w:cs="Arial"/>
          <w:b/>
          <w:color w:val="000000" w:themeColor="text1"/>
          <w:sz w:val="28"/>
        </w:rPr>
        <w:t xml:space="preserve">. </w:t>
      </w:r>
      <w:r w:rsidR="003404B0" w:rsidRPr="00144BEA">
        <w:rPr>
          <w:rFonts w:ascii="Palatino Linotype" w:hAnsi="Palatino Linotype" w:cs="Arial"/>
          <w:b/>
          <w:bCs/>
          <w:sz w:val="28"/>
          <w:szCs w:val="28"/>
        </w:rPr>
        <w:t>Del</w:t>
      </w:r>
      <w:r w:rsidR="00487551" w:rsidRPr="00144BEA">
        <w:rPr>
          <w:rFonts w:ascii="Palatino Linotype" w:hAnsi="Palatino Linotype" w:cs="Arial"/>
          <w:b/>
          <w:bCs/>
          <w:sz w:val="28"/>
          <w:szCs w:val="28"/>
          <w:lang w:val="es-419"/>
        </w:rPr>
        <w:t xml:space="preserve"> </w:t>
      </w:r>
      <w:r w:rsidR="003404B0" w:rsidRPr="00144BEA">
        <w:rPr>
          <w:rFonts w:ascii="Palatino Linotype" w:hAnsi="Palatino Linotype" w:cs="Arial"/>
          <w:b/>
          <w:bCs/>
          <w:sz w:val="28"/>
          <w:szCs w:val="28"/>
        </w:rPr>
        <w:t>Recurso de Revisión</w:t>
      </w:r>
    </w:p>
    <w:p w14:paraId="767DEE1E" w14:textId="36FBB5C6" w:rsidR="00626768" w:rsidRPr="00144BEA" w:rsidRDefault="00536C04" w:rsidP="00144BEA">
      <w:pPr>
        <w:spacing w:line="360" w:lineRule="auto"/>
        <w:jc w:val="both"/>
        <w:rPr>
          <w:rFonts w:ascii="Palatino Linotype" w:hAnsi="Palatino Linotype" w:cs="Arial"/>
          <w:color w:val="000000" w:themeColor="text1"/>
        </w:rPr>
      </w:pPr>
      <w:r w:rsidRPr="00144BEA">
        <w:rPr>
          <w:rFonts w:ascii="Palatino Linotype" w:hAnsi="Palatino Linotype" w:cs="Arial"/>
          <w:color w:val="000000" w:themeColor="text1"/>
        </w:rPr>
        <w:t>Inconforme</w:t>
      </w:r>
      <w:r w:rsidR="00B17D40" w:rsidRPr="00144BEA">
        <w:rPr>
          <w:rFonts w:ascii="Palatino Linotype" w:hAnsi="Palatino Linotype" w:cs="Arial"/>
          <w:color w:val="000000" w:themeColor="text1"/>
        </w:rPr>
        <w:t xml:space="preserve"> con </w:t>
      </w:r>
      <w:r w:rsidR="00933D95" w:rsidRPr="00144BEA">
        <w:rPr>
          <w:rFonts w:ascii="Palatino Linotype" w:hAnsi="Palatino Linotype" w:cs="Arial"/>
          <w:color w:val="000000" w:themeColor="text1"/>
        </w:rPr>
        <w:t>la</w:t>
      </w:r>
      <w:r w:rsidR="00BA7308" w:rsidRPr="00144BEA">
        <w:rPr>
          <w:rFonts w:ascii="Palatino Linotype" w:hAnsi="Palatino Linotype" w:cs="Arial"/>
          <w:color w:val="000000" w:themeColor="text1"/>
        </w:rPr>
        <w:t>s</w:t>
      </w:r>
      <w:r w:rsidR="00933D95" w:rsidRPr="00144BEA">
        <w:rPr>
          <w:rFonts w:ascii="Palatino Linotype" w:hAnsi="Palatino Linotype" w:cs="Arial"/>
          <w:color w:val="000000" w:themeColor="text1"/>
        </w:rPr>
        <w:t xml:space="preserve"> respuesta</w:t>
      </w:r>
      <w:r w:rsidR="00BA7308" w:rsidRPr="00144BEA">
        <w:rPr>
          <w:rFonts w:ascii="Palatino Linotype" w:hAnsi="Palatino Linotype" w:cs="Arial"/>
          <w:color w:val="000000" w:themeColor="text1"/>
        </w:rPr>
        <w:t>s</w:t>
      </w:r>
      <w:r w:rsidR="00933D95" w:rsidRPr="00144BEA">
        <w:rPr>
          <w:rFonts w:ascii="Palatino Linotype" w:hAnsi="Palatino Linotype" w:cs="Arial"/>
          <w:color w:val="000000" w:themeColor="text1"/>
        </w:rPr>
        <w:t xml:space="preserve">, el </w:t>
      </w:r>
      <w:r w:rsidR="00D91CF6" w:rsidRPr="00144BEA">
        <w:rPr>
          <w:rFonts w:ascii="Palatino Linotype" w:hAnsi="Palatino Linotype" w:cs="Arial"/>
          <w:b/>
          <w:bCs/>
          <w:color w:val="000000" w:themeColor="text1"/>
        </w:rPr>
        <w:t>veintiséis</w:t>
      </w:r>
      <w:r w:rsidR="00B17D40" w:rsidRPr="00144BEA">
        <w:rPr>
          <w:rFonts w:ascii="Palatino Linotype" w:hAnsi="Palatino Linotype" w:cs="Arial"/>
          <w:b/>
          <w:bCs/>
          <w:color w:val="000000" w:themeColor="text1"/>
        </w:rPr>
        <w:t xml:space="preserve"> de </w:t>
      </w:r>
      <w:r w:rsidR="00D91CF6" w:rsidRPr="00144BEA">
        <w:rPr>
          <w:rFonts w:ascii="Palatino Linotype" w:hAnsi="Palatino Linotype" w:cs="Arial"/>
          <w:b/>
          <w:bCs/>
          <w:color w:val="000000" w:themeColor="text1"/>
        </w:rPr>
        <w:t xml:space="preserve">agosto y el primero de septiembre </w:t>
      </w:r>
      <w:r w:rsidR="002D077D" w:rsidRPr="00144BEA">
        <w:rPr>
          <w:rFonts w:ascii="Palatino Linotype" w:hAnsi="Palatino Linotype" w:cs="Arial"/>
          <w:b/>
          <w:bCs/>
          <w:color w:val="000000" w:themeColor="text1"/>
        </w:rPr>
        <w:t>de dos mil veintidós</w:t>
      </w:r>
      <w:r w:rsidRPr="00144BEA">
        <w:rPr>
          <w:rFonts w:ascii="Palatino Linotype" w:hAnsi="Palatino Linotype" w:cs="Arial"/>
          <w:color w:val="000000" w:themeColor="text1"/>
        </w:rPr>
        <w:t>,</w:t>
      </w:r>
      <w:r w:rsidR="00D91CF6" w:rsidRPr="00144BEA">
        <w:rPr>
          <w:rFonts w:ascii="Palatino Linotype" w:hAnsi="Palatino Linotype" w:cs="Arial"/>
          <w:color w:val="000000" w:themeColor="text1"/>
        </w:rPr>
        <w:t xml:space="preserve"> respectivamente</w:t>
      </w:r>
      <w:r w:rsidRPr="00144BEA">
        <w:rPr>
          <w:rFonts w:ascii="Palatino Linotype" w:hAnsi="Palatino Linotype" w:cs="Arial"/>
          <w:color w:val="000000" w:themeColor="text1"/>
        </w:rPr>
        <w:t xml:space="preserve"> </w:t>
      </w:r>
      <w:r w:rsidR="00A43CB5" w:rsidRPr="00144BEA">
        <w:rPr>
          <w:rFonts w:ascii="Palatino Linotype" w:hAnsi="Palatino Linotype" w:cs="Arial"/>
          <w:b/>
          <w:color w:val="000000" w:themeColor="text1"/>
        </w:rPr>
        <w:t>EL RECURRENTE</w:t>
      </w:r>
      <w:r w:rsidRPr="00144BEA">
        <w:rPr>
          <w:rFonts w:ascii="Palatino Linotype" w:hAnsi="Palatino Linotype" w:cs="Arial"/>
          <w:color w:val="000000" w:themeColor="text1"/>
        </w:rPr>
        <w:t xml:space="preserve"> interpuso </w:t>
      </w:r>
      <w:r w:rsidR="007A1EF3" w:rsidRPr="00144BEA">
        <w:rPr>
          <w:rFonts w:ascii="Palatino Linotype" w:hAnsi="Palatino Linotype" w:cs="Arial"/>
          <w:color w:val="000000" w:themeColor="text1"/>
        </w:rPr>
        <w:t>los</w:t>
      </w:r>
      <w:r w:rsidRPr="00144BEA">
        <w:rPr>
          <w:rFonts w:ascii="Palatino Linotype" w:hAnsi="Palatino Linotype" w:cs="Arial"/>
          <w:color w:val="000000" w:themeColor="text1"/>
        </w:rPr>
        <w:t xml:space="preserve"> </w:t>
      </w:r>
      <w:r w:rsidR="00025060" w:rsidRPr="00144BEA">
        <w:rPr>
          <w:rFonts w:ascii="Palatino Linotype" w:hAnsi="Palatino Linotype" w:cs="Arial"/>
          <w:color w:val="000000" w:themeColor="text1"/>
        </w:rPr>
        <w:t>R</w:t>
      </w:r>
      <w:r w:rsidRPr="00144BEA">
        <w:rPr>
          <w:rFonts w:ascii="Palatino Linotype" w:hAnsi="Palatino Linotype" w:cs="Arial"/>
          <w:color w:val="000000" w:themeColor="text1"/>
        </w:rPr>
        <w:t>ecurso</w:t>
      </w:r>
      <w:r w:rsidR="007A1EF3" w:rsidRPr="00144BEA">
        <w:rPr>
          <w:rFonts w:ascii="Palatino Linotype" w:hAnsi="Palatino Linotype" w:cs="Arial"/>
          <w:color w:val="000000" w:themeColor="text1"/>
        </w:rPr>
        <w:t>s</w:t>
      </w:r>
      <w:r w:rsidRPr="00144BEA">
        <w:rPr>
          <w:rFonts w:ascii="Palatino Linotype" w:hAnsi="Palatino Linotype" w:cs="Arial"/>
          <w:color w:val="000000" w:themeColor="text1"/>
        </w:rPr>
        <w:t xml:space="preserve"> de </w:t>
      </w:r>
      <w:r w:rsidR="00025060" w:rsidRPr="00144BEA">
        <w:rPr>
          <w:rFonts w:ascii="Palatino Linotype" w:hAnsi="Palatino Linotype" w:cs="Arial"/>
          <w:color w:val="000000" w:themeColor="text1"/>
        </w:rPr>
        <w:t>R</w:t>
      </w:r>
      <w:r w:rsidRPr="00144BEA">
        <w:rPr>
          <w:rFonts w:ascii="Palatino Linotype" w:hAnsi="Palatino Linotype" w:cs="Arial"/>
          <w:color w:val="000000" w:themeColor="text1"/>
        </w:rPr>
        <w:t>evisión sujeto</w:t>
      </w:r>
      <w:r w:rsidR="00BA7308" w:rsidRPr="00144BEA">
        <w:rPr>
          <w:rFonts w:ascii="Palatino Linotype" w:hAnsi="Palatino Linotype" w:cs="Arial"/>
          <w:color w:val="000000" w:themeColor="text1"/>
        </w:rPr>
        <w:t>s</w:t>
      </w:r>
      <w:r w:rsidR="00CA1E01" w:rsidRPr="00144BEA">
        <w:rPr>
          <w:rFonts w:ascii="Palatino Linotype" w:hAnsi="Palatino Linotype" w:cs="Arial"/>
          <w:color w:val="000000" w:themeColor="text1"/>
        </w:rPr>
        <w:t xml:space="preserve"> </w:t>
      </w:r>
      <w:r w:rsidRPr="00144BEA">
        <w:rPr>
          <w:rFonts w:ascii="Palatino Linotype" w:hAnsi="Palatino Linotype" w:cs="Arial"/>
          <w:color w:val="000000" w:themeColor="text1"/>
        </w:rPr>
        <w:t>del presente estudio, l</w:t>
      </w:r>
      <w:r w:rsidR="007A1EF3" w:rsidRPr="00144BEA">
        <w:rPr>
          <w:rFonts w:ascii="Palatino Linotype" w:hAnsi="Palatino Linotype" w:cs="Arial"/>
          <w:color w:val="000000" w:themeColor="text1"/>
        </w:rPr>
        <w:t>os c</w:t>
      </w:r>
      <w:r w:rsidRPr="00144BEA">
        <w:rPr>
          <w:rFonts w:ascii="Palatino Linotype" w:hAnsi="Palatino Linotype" w:cs="Arial"/>
          <w:color w:val="000000" w:themeColor="text1"/>
        </w:rPr>
        <w:t>ual</w:t>
      </w:r>
      <w:r w:rsidR="007A1EF3" w:rsidRPr="00144BEA">
        <w:rPr>
          <w:rFonts w:ascii="Palatino Linotype" w:hAnsi="Palatino Linotype" w:cs="Arial"/>
          <w:color w:val="000000" w:themeColor="text1"/>
        </w:rPr>
        <w:t>es</w:t>
      </w:r>
      <w:r w:rsidRPr="00144BEA">
        <w:rPr>
          <w:rFonts w:ascii="Palatino Linotype" w:hAnsi="Palatino Linotype" w:cs="Arial"/>
          <w:color w:val="000000" w:themeColor="text1"/>
        </w:rPr>
        <w:t xml:space="preserve"> fue</w:t>
      </w:r>
      <w:r w:rsidR="007A1EF3" w:rsidRPr="00144BEA">
        <w:rPr>
          <w:rFonts w:ascii="Palatino Linotype" w:hAnsi="Palatino Linotype" w:cs="Arial"/>
          <w:color w:val="000000" w:themeColor="text1"/>
        </w:rPr>
        <w:t>ron</w:t>
      </w:r>
      <w:r w:rsidRPr="00144BEA">
        <w:rPr>
          <w:rFonts w:ascii="Palatino Linotype" w:hAnsi="Palatino Linotype" w:cs="Arial"/>
          <w:color w:val="000000" w:themeColor="text1"/>
        </w:rPr>
        <w:t xml:space="preserve"> registrado</w:t>
      </w:r>
      <w:r w:rsidR="007A1EF3" w:rsidRPr="00144BEA">
        <w:rPr>
          <w:rFonts w:ascii="Palatino Linotype" w:hAnsi="Palatino Linotype" w:cs="Arial"/>
          <w:color w:val="000000" w:themeColor="text1"/>
        </w:rPr>
        <w:t>s</w:t>
      </w:r>
      <w:r w:rsidRPr="00144BEA">
        <w:rPr>
          <w:rFonts w:ascii="Palatino Linotype" w:hAnsi="Palatino Linotype" w:cs="Arial"/>
          <w:color w:val="000000" w:themeColor="text1"/>
        </w:rPr>
        <w:t xml:space="preserve"> en </w:t>
      </w:r>
      <w:r w:rsidRPr="00144BEA">
        <w:rPr>
          <w:rFonts w:ascii="Palatino Linotype" w:hAnsi="Palatino Linotype" w:cs="Arial"/>
          <w:b/>
          <w:color w:val="000000" w:themeColor="text1"/>
        </w:rPr>
        <w:t xml:space="preserve">EL SAIMEX, </w:t>
      </w:r>
      <w:r w:rsidR="00CA1E01" w:rsidRPr="00144BEA">
        <w:rPr>
          <w:rFonts w:ascii="Palatino Linotype" w:hAnsi="Palatino Linotype" w:cs="Arial"/>
          <w:color w:val="000000" w:themeColor="text1"/>
        </w:rPr>
        <w:t xml:space="preserve">y </w:t>
      </w:r>
      <w:r w:rsidRPr="00144BEA">
        <w:rPr>
          <w:rFonts w:ascii="Palatino Linotype" w:hAnsi="Palatino Linotype" w:cs="Arial"/>
          <w:color w:val="000000" w:themeColor="text1"/>
        </w:rPr>
        <w:t>se le</w:t>
      </w:r>
      <w:r w:rsidR="007A1EF3" w:rsidRPr="00144BEA">
        <w:rPr>
          <w:rFonts w:ascii="Palatino Linotype" w:hAnsi="Palatino Linotype" w:cs="Arial"/>
          <w:color w:val="000000" w:themeColor="text1"/>
        </w:rPr>
        <w:t>s</w:t>
      </w:r>
      <w:r w:rsidRPr="00144BEA">
        <w:rPr>
          <w:rFonts w:ascii="Palatino Linotype" w:hAnsi="Palatino Linotype" w:cs="Arial"/>
          <w:color w:val="000000" w:themeColor="text1"/>
        </w:rPr>
        <w:t xml:space="preserve"> asignó l</w:t>
      </w:r>
      <w:r w:rsidR="007A1EF3" w:rsidRPr="00144BEA">
        <w:rPr>
          <w:rFonts w:ascii="Palatino Linotype" w:hAnsi="Palatino Linotype" w:cs="Arial"/>
          <w:color w:val="000000" w:themeColor="text1"/>
        </w:rPr>
        <w:t>os</w:t>
      </w:r>
      <w:r w:rsidRPr="00144BEA">
        <w:rPr>
          <w:rFonts w:ascii="Palatino Linotype" w:hAnsi="Palatino Linotype" w:cs="Arial"/>
          <w:color w:val="000000" w:themeColor="text1"/>
        </w:rPr>
        <w:t xml:space="preserve"> número</w:t>
      </w:r>
      <w:r w:rsidR="007A1EF3" w:rsidRPr="00144BEA">
        <w:rPr>
          <w:rFonts w:ascii="Palatino Linotype" w:hAnsi="Palatino Linotype" w:cs="Arial"/>
          <w:color w:val="000000" w:themeColor="text1"/>
        </w:rPr>
        <w:t>s</w:t>
      </w:r>
      <w:r w:rsidRPr="00144BEA">
        <w:rPr>
          <w:rFonts w:ascii="Palatino Linotype" w:hAnsi="Palatino Linotype" w:cs="Arial"/>
          <w:color w:val="000000" w:themeColor="text1"/>
        </w:rPr>
        <w:t xml:space="preserve"> de expediente</w:t>
      </w:r>
      <w:r w:rsidR="00573C13" w:rsidRPr="00144BEA">
        <w:rPr>
          <w:rFonts w:ascii="Palatino Linotype" w:hAnsi="Palatino Linotype" w:cs="Arial"/>
          <w:color w:val="000000" w:themeColor="text1"/>
        </w:rPr>
        <w:t>s</w:t>
      </w:r>
      <w:r w:rsidR="0013481E" w:rsidRPr="00144BEA">
        <w:rPr>
          <w:rFonts w:ascii="Palatino Linotype" w:hAnsi="Palatino Linotype"/>
          <w:b/>
        </w:rPr>
        <w:t xml:space="preserve"> </w:t>
      </w:r>
      <w:r w:rsidR="00D91CF6" w:rsidRPr="00144BEA">
        <w:rPr>
          <w:rFonts w:ascii="Palatino Linotype" w:hAnsi="Palatino Linotype"/>
          <w:b/>
        </w:rPr>
        <w:t>13897</w:t>
      </w:r>
      <w:r w:rsidR="00BA7308" w:rsidRPr="00144BEA">
        <w:rPr>
          <w:rFonts w:ascii="Palatino Linotype" w:hAnsi="Palatino Linotype"/>
          <w:b/>
        </w:rPr>
        <w:t xml:space="preserve">/INFOEM/IP/RR/2022 y </w:t>
      </w:r>
      <w:r w:rsidR="00D91CF6" w:rsidRPr="00144BEA">
        <w:rPr>
          <w:rFonts w:ascii="Palatino Linotype" w:hAnsi="Palatino Linotype"/>
          <w:b/>
        </w:rPr>
        <w:t>14160</w:t>
      </w:r>
      <w:r w:rsidR="00BA7308" w:rsidRPr="00144BEA">
        <w:rPr>
          <w:rFonts w:ascii="Palatino Linotype" w:hAnsi="Palatino Linotype"/>
          <w:b/>
        </w:rPr>
        <w:t>/INFOEM/IP/RR/2022</w:t>
      </w:r>
      <w:r w:rsidR="0013481E" w:rsidRPr="00144BEA">
        <w:rPr>
          <w:rFonts w:ascii="Palatino Linotype" w:hAnsi="Palatino Linotype"/>
          <w:b/>
        </w:rPr>
        <w:t xml:space="preserve">, </w:t>
      </w:r>
      <w:r w:rsidR="00196321" w:rsidRPr="00144BEA">
        <w:rPr>
          <w:rFonts w:ascii="Palatino Linotype" w:hAnsi="Palatino Linotype" w:cs="Arial"/>
          <w:color w:val="000000" w:themeColor="text1"/>
        </w:rPr>
        <w:t>en los</w:t>
      </w:r>
      <w:r w:rsidR="00597EF5" w:rsidRPr="00144BEA">
        <w:rPr>
          <w:rFonts w:ascii="Palatino Linotype" w:hAnsi="Palatino Linotype" w:cs="Arial"/>
          <w:color w:val="000000" w:themeColor="text1"/>
        </w:rPr>
        <w:t xml:space="preserve"> que señaló </w:t>
      </w:r>
      <w:r w:rsidR="00573C13" w:rsidRPr="00144BEA">
        <w:rPr>
          <w:rFonts w:ascii="Palatino Linotype" w:hAnsi="Palatino Linotype" w:cs="Arial"/>
          <w:color w:val="000000" w:themeColor="text1"/>
        </w:rPr>
        <w:t>lo siguiente:</w:t>
      </w:r>
    </w:p>
    <w:p w14:paraId="2A820538" w14:textId="77777777" w:rsidR="00D51882" w:rsidRPr="00144BEA" w:rsidRDefault="00D51882" w:rsidP="00144BEA">
      <w:pPr>
        <w:spacing w:line="360" w:lineRule="auto"/>
        <w:jc w:val="both"/>
        <w:rPr>
          <w:rFonts w:ascii="Palatino Linotype" w:hAnsi="Palatino Linotype" w:cs="Arial"/>
          <w:b/>
          <w:color w:val="000000" w:themeColor="text1"/>
          <w:lang w:val="es-419"/>
        </w:rPr>
      </w:pPr>
    </w:p>
    <w:p w14:paraId="728D2B74" w14:textId="009D8636" w:rsidR="00BA7308" w:rsidRPr="00144BEA" w:rsidRDefault="00D91CF6" w:rsidP="00144BEA">
      <w:pPr>
        <w:spacing w:line="360" w:lineRule="auto"/>
        <w:jc w:val="both"/>
        <w:rPr>
          <w:rFonts w:ascii="Palatino Linotype" w:hAnsi="Palatino Linotype"/>
          <w:b/>
        </w:rPr>
      </w:pPr>
      <w:r w:rsidRPr="00144BEA">
        <w:rPr>
          <w:rFonts w:ascii="Palatino Linotype" w:hAnsi="Palatino Linotype"/>
          <w:b/>
        </w:rPr>
        <w:t>13897</w:t>
      </w:r>
      <w:r w:rsidR="00BA7308" w:rsidRPr="00144BEA">
        <w:rPr>
          <w:rFonts w:ascii="Palatino Linotype" w:hAnsi="Palatino Linotype"/>
          <w:b/>
        </w:rPr>
        <w:t>/INFOEM/IP/RR/2022</w:t>
      </w:r>
    </w:p>
    <w:p w14:paraId="3703162E" w14:textId="77777777" w:rsidR="00BA7308" w:rsidRPr="00144BEA" w:rsidRDefault="00BA7308" w:rsidP="00144BEA">
      <w:pPr>
        <w:spacing w:line="360" w:lineRule="auto"/>
        <w:jc w:val="both"/>
        <w:rPr>
          <w:rFonts w:ascii="Palatino Linotype" w:hAnsi="Palatino Linotype"/>
          <w:b/>
        </w:rPr>
      </w:pPr>
    </w:p>
    <w:p w14:paraId="09453598" w14:textId="2CC9064A" w:rsidR="002500ED" w:rsidRPr="00144BEA" w:rsidRDefault="002500ED" w:rsidP="00144BEA">
      <w:pPr>
        <w:spacing w:line="360" w:lineRule="auto"/>
        <w:jc w:val="both"/>
        <w:rPr>
          <w:rFonts w:ascii="Palatino Linotype" w:hAnsi="Palatino Linotype" w:cs="Arial"/>
          <w:color w:val="000000" w:themeColor="text1"/>
        </w:rPr>
      </w:pPr>
      <w:r w:rsidRPr="00144BEA">
        <w:rPr>
          <w:rFonts w:ascii="Palatino Linotype" w:hAnsi="Palatino Linotype" w:cs="Arial"/>
          <w:b/>
          <w:color w:val="000000" w:themeColor="text1"/>
          <w:lang w:val="es-419"/>
        </w:rPr>
        <w:t>Acto</w:t>
      </w:r>
      <w:r w:rsidRPr="00144BEA">
        <w:rPr>
          <w:rFonts w:ascii="Palatino Linotype" w:hAnsi="Palatino Linotype" w:cs="Arial"/>
          <w:b/>
          <w:color w:val="000000" w:themeColor="text1"/>
        </w:rPr>
        <w:t xml:space="preserve"> impugnado:</w:t>
      </w:r>
    </w:p>
    <w:p w14:paraId="3F25B002" w14:textId="3F0E30B4" w:rsidR="002500ED" w:rsidRPr="00144BEA" w:rsidRDefault="002500ED" w:rsidP="00144BEA">
      <w:pPr>
        <w:tabs>
          <w:tab w:val="left" w:pos="851"/>
        </w:tabs>
        <w:ind w:left="851" w:right="901"/>
        <w:jc w:val="both"/>
        <w:rPr>
          <w:rFonts w:ascii="Palatino Linotype" w:hAnsi="Palatino Linotype" w:cs="Arial"/>
          <w:i/>
          <w:color w:val="000000" w:themeColor="text1"/>
          <w:sz w:val="22"/>
          <w:szCs w:val="22"/>
        </w:rPr>
      </w:pPr>
      <w:r w:rsidRPr="00144BEA">
        <w:rPr>
          <w:rFonts w:ascii="Palatino Linotype" w:hAnsi="Palatino Linotype" w:cs="Arial"/>
          <w:i/>
          <w:color w:val="000000" w:themeColor="text1"/>
          <w:sz w:val="22"/>
          <w:szCs w:val="22"/>
          <w:lang w:val="es-419"/>
        </w:rPr>
        <w:t>“</w:t>
      </w:r>
      <w:r w:rsidR="00D91CF6" w:rsidRPr="00144BEA">
        <w:rPr>
          <w:rFonts w:ascii="Palatino Linotype" w:hAnsi="Palatino Linotype" w:cs="Arial"/>
          <w:i/>
          <w:color w:val="000000" w:themeColor="text1"/>
          <w:sz w:val="22"/>
          <w:szCs w:val="22"/>
        </w:rPr>
        <w:t xml:space="preserve">No se me </w:t>
      </w:r>
      <w:proofErr w:type="spellStart"/>
      <w:r w:rsidR="00D91CF6" w:rsidRPr="00144BEA">
        <w:rPr>
          <w:rFonts w:ascii="Palatino Linotype" w:hAnsi="Palatino Linotype" w:cs="Arial"/>
          <w:i/>
          <w:color w:val="000000" w:themeColor="text1"/>
          <w:sz w:val="22"/>
          <w:szCs w:val="22"/>
        </w:rPr>
        <w:t>esta</w:t>
      </w:r>
      <w:proofErr w:type="spellEnd"/>
      <w:r w:rsidR="00D91CF6" w:rsidRPr="00144BEA">
        <w:rPr>
          <w:rFonts w:ascii="Palatino Linotype" w:hAnsi="Palatino Linotype" w:cs="Arial"/>
          <w:i/>
          <w:color w:val="000000" w:themeColor="text1"/>
          <w:sz w:val="22"/>
          <w:szCs w:val="22"/>
        </w:rPr>
        <w:t xml:space="preserve"> proporcionando </w:t>
      </w:r>
      <w:proofErr w:type="spellStart"/>
      <w:r w:rsidR="00D91CF6" w:rsidRPr="00144BEA">
        <w:rPr>
          <w:rFonts w:ascii="Palatino Linotype" w:hAnsi="Palatino Linotype" w:cs="Arial"/>
          <w:i/>
          <w:color w:val="000000" w:themeColor="text1"/>
          <w:sz w:val="22"/>
          <w:szCs w:val="22"/>
        </w:rPr>
        <w:t>la.informacion</w:t>
      </w:r>
      <w:proofErr w:type="spellEnd"/>
      <w:r w:rsidR="00D91CF6" w:rsidRPr="00144BEA">
        <w:rPr>
          <w:rFonts w:ascii="Palatino Linotype" w:hAnsi="Palatino Linotype" w:cs="Arial"/>
          <w:i/>
          <w:color w:val="000000" w:themeColor="text1"/>
          <w:sz w:val="22"/>
          <w:szCs w:val="22"/>
        </w:rPr>
        <w:t xml:space="preserve"> solicitada cuando es sabido que </w:t>
      </w:r>
      <w:proofErr w:type="spellStart"/>
      <w:r w:rsidR="00D91CF6" w:rsidRPr="00144BEA">
        <w:rPr>
          <w:rFonts w:ascii="Palatino Linotype" w:hAnsi="Palatino Linotype" w:cs="Arial"/>
          <w:i/>
          <w:color w:val="000000" w:themeColor="text1"/>
          <w:sz w:val="22"/>
          <w:szCs w:val="22"/>
        </w:rPr>
        <w:t>deven</w:t>
      </w:r>
      <w:proofErr w:type="spellEnd"/>
      <w:r w:rsidR="00D91CF6" w:rsidRPr="00144BEA">
        <w:rPr>
          <w:rFonts w:ascii="Palatino Linotype" w:hAnsi="Palatino Linotype" w:cs="Arial"/>
          <w:i/>
          <w:color w:val="000000" w:themeColor="text1"/>
          <w:sz w:val="22"/>
          <w:szCs w:val="22"/>
        </w:rPr>
        <w:t xml:space="preserve"> de contar con esta</w:t>
      </w:r>
      <w:r w:rsidRPr="00144BEA">
        <w:rPr>
          <w:rFonts w:ascii="Palatino Linotype" w:hAnsi="Palatino Linotype" w:cs="Arial"/>
          <w:i/>
          <w:color w:val="000000" w:themeColor="text1"/>
          <w:sz w:val="22"/>
          <w:szCs w:val="22"/>
        </w:rPr>
        <w:t>” (Sic)</w:t>
      </w:r>
    </w:p>
    <w:p w14:paraId="16ECCEB1" w14:textId="77777777" w:rsidR="002500ED" w:rsidRPr="00144BEA" w:rsidRDefault="002500ED" w:rsidP="00144BEA">
      <w:pPr>
        <w:tabs>
          <w:tab w:val="left" w:pos="851"/>
        </w:tabs>
        <w:ind w:left="851" w:right="901"/>
        <w:jc w:val="both"/>
        <w:rPr>
          <w:rFonts w:ascii="Palatino Linotype" w:hAnsi="Palatino Linotype" w:cs="Arial"/>
          <w:i/>
          <w:color w:val="000000" w:themeColor="text1"/>
          <w:sz w:val="22"/>
          <w:szCs w:val="22"/>
        </w:rPr>
      </w:pPr>
    </w:p>
    <w:p w14:paraId="6B68E90F" w14:textId="77777777" w:rsidR="00144BEA" w:rsidRPr="00144BEA" w:rsidRDefault="00144BEA" w:rsidP="00144BEA">
      <w:pPr>
        <w:tabs>
          <w:tab w:val="left" w:pos="851"/>
        </w:tabs>
        <w:ind w:left="851" w:right="901"/>
        <w:jc w:val="both"/>
        <w:rPr>
          <w:rFonts w:ascii="Palatino Linotype" w:hAnsi="Palatino Linotype" w:cs="Arial"/>
          <w:i/>
          <w:color w:val="000000" w:themeColor="text1"/>
          <w:sz w:val="22"/>
          <w:szCs w:val="22"/>
        </w:rPr>
      </w:pPr>
    </w:p>
    <w:p w14:paraId="32C1DFEF" w14:textId="77777777" w:rsidR="00144BEA" w:rsidRPr="00144BEA" w:rsidRDefault="00144BEA" w:rsidP="00144BEA">
      <w:pPr>
        <w:tabs>
          <w:tab w:val="left" w:pos="851"/>
        </w:tabs>
        <w:ind w:left="851" w:right="901"/>
        <w:jc w:val="both"/>
        <w:rPr>
          <w:rFonts w:ascii="Palatino Linotype" w:hAnsi="Palatino Linotype" w:cs="Arial"/>
          <w:i/>
          <w:color w:val="000000" w:themeColor="text1"/>
          <w:sz w:val="22"/>
          <w:szCs w:val="22"/>
        </w:rPr>
      </w:pPr>
    </w:p>
    <w:p w14:paraId="15C21673" w14:textId="77777777" w:rsidR="002500ED" w:rsidRPr="00144BEA" w:rsidRDefault="002500ED" w:rsidP="00144BEA">
      <w:pPr>
        <w:spacing w:line="360" w:lineRule="auto"/>
        <w:jc w:val="both"/>
        <w:rPr>
          <w:rFonts w:ascii="Palatino Linotype" w:hAnsi="Palatino Linotype" w:cs="Arial"/>
          <w:b/>
          <w:color w:val="000000" w:themeColor="text1"/>
        </w:rPr>
      </w:pPr>
      <w:r w:rsidRPr="00144BEA">
        <w:rPr>
          <w:rFonts w:ascii="Palatino Linotype" w:hAnsi="Palatino Linotype" w:cs="Arial"/>
          <w:b/>
          <w:color w:val="000000" w:themeColor="text1"/>
          <w:lang w:val="es-419"/>
        </w:rPr>
        <w:lastRenderedPageBreak/>
        <w:t>A</w:t>
      </w:r>
      <w:r w:rsidRPr="00144BEA">
        <w:rPr>
          <w:rFonts w:ascii="Palatino Linotype" w:hAnsi="Palatino Linotype" w:cs="Arial"/>
          <w:b/>
          <w:color w:val="000000" w:themeColor="text1"/>
        </w:rPr>
        <w:t>sí como razones o motivos de inconformidad:</w:t>
      </w:r>
    </w:p>
    <w:p w14:paraId="7E691C76" w14:textId="44CEA6FE" w:rsidR="005A29E8" w:rsidRPr="00144BEA" w:rsidRDefault="002500ED" w:rsidP="00144BEA">
      <w:pPr>
        <w:ind w:left="851" w:right="1134"/>
        <w:jc w:val="both"/>
        <w:rPr>
          <w:rFonts w:ascii="Palatino Linotype" w:hAnsi="Palatino Linotype" w:cs="Arial"/>
          <w:b/>
          <w:color w:val="000000" w:themeColor="text1"/>
          <w:sz w:val="28"/>
          <w:szCs w:val="28"/>
        </w:rPr>
      </w:pPr>
      <w:r w:rsidRPr="00144BEA">
        <w:rPr>
          <w:rFonts w:ascii="Palatino Linotype" w:hAnsi="Palatino Linotype" w:cs="Arial"/>
          <w:i/>
          <w:color w:val="000000" w:themeColor="text1"/>
          <w:sz w:val="22"/>
          <w:szCs w:val="22"/>
          <w:lang w:val="es-419"/>
        </w:rPr>
        <w:t>“</w:t>
      </w:r>
      <w:r w:rsidR="00D91CF6" w:rsidRPr="00144BEA">
        <w:rPr>
          <w:rFonts w:ascii="Palatino Linotype" w:hAnsi="Palatino Linotype" w:cs="Arial"/>
          <w:i/>
          <w:color w:val="000000" w:themeColor="text1"/>
          <w:sz w:val="22"/>
          <w:szCs w:val="22"/>
        </w:rPr>
        <w:t xml:space="preserve">No se me </w:t>
      </w:r>
      <w:proofErr w:type="spellStart"/>
      <w:r w:rsidR="00D91CF6" w:rsidRPr="00144BEA">
        <w:rPr>
          <w:rFonts w:ascii="Palatino Linotype" w:hAnsi="Palatino Linotype" w:cs="Arial"/>
          <w:i/>
          <w:color w:val="000000" w:themeColor="text1"/>
          <w:sz w:val="22"/>
          <w:szCs w:val="22"/>
        </w:rPr>
        <w:t>esta</w:t>
      </w:r>
      <w:proofErr w:type="spellEnd"/>
      <w:r w:rsidR="00D91CF6" w:rsidRPr="00144BEA">
        <w:rPr>
          <w:rFonts w:ascii="Palatino Linotype" w:hAnsi="Palatino Linotype" w:cs="Arial"/>
          <w:i/>
          <w:color w:val="000000" w:themeColor="text1"/>
          <w:sz w:val="22"/>
          <w:szCs w:val="22"/>
        </w:rPr>
        <w:t xml:space="preserve"> proporcionando </w:t>
      </w:r>
      <w:proofErr w:type="spellStart"/>
      <w:r w:rsidR="00D91CF6" w:rsidRPr="00144BEA">
        <w:rPr>
          <w:rFonts w:ascii="Palatino Linotype" w:hAnsi="Palatino Linotype" w:cs="Arial"/>
          <w:i/>
          <w:color w:val="000000" w:themeColor="text1"/>
          <w:sz w:val="22"/>
          <w:szCs w:val="22"/>
        </w:rPr>
        <w:t>la.informacion</w:t>
      </w:r>
      <w:proofErr w:type="spellEnd"/>
      <w:r w:rsidR="00D91CF6" w:rsidRPr="00144BEA">
        <w:rPr>
          <w:rFonts w:ascii="Palatino Linotype" w:hAnsi="Palatino Linotype" w:cs="Arial"/>
          <w:i/>
          <w:color w:val="000000" w:themeColor="text1"/>
          <w:sz w:val="22"/>
          <w:szCs w:val="22"/>
        </w:rPr>
        <w:t xml:space="preserve"> solicitada cuando es sabido que </w:t>
      </w:r>
      <w:proofErr w:type="spellStart"/>
      <w:r w:rsidR="00D91CF6" w:rsidRPr="00144BEA">
        <w:rPr>
          <w:rFonts w:ascii="Palatino Linotype" w:hAnsi="Palatino Linotype" w:cs="Arial"/>
          <w:i/>
          <w:color w:val="000000" w:themeColor="text1"/>
          <w:sz w:val="22"/>
          <w:szCs w:val="22"/>
        </w:rPr>
        <w:t>deven</w:t>
      </w:r>
      <w:proofErr w:type="spellEnd"/>
      <w:r w:rsidR="00D91CF6" w:rsidRPr="00144BEA">
        <w:rPr>
          <w:rFonts w:ascii="Palatino Linotype" w:hAnsi="Palatino Linotype" w:cs="Arial"/>
          <w:i/>
          <w:color w:val="000000" w:themeColor="text1"/>
          <w:sz w:val="22"/>
          <w:szCs w:val="22"/>
        </w:rPr>
        <w:t xml:space="preserve"> de contar con esta</w:t>
      </w:r>
      <w:r w:rsidR="00C80CB4" w:rsidRPr="00144BEA">
        <w:rPr>
          <w:rFonts w:ascii="Palatino Linotype" w:hAnsi="Palatino Linotype" w:cs="Arial"/>
          <w:i/>
          <w:color w:val="000000" w:themeColor="text1"/>
          <w:sz w:val="22"/>
          <w:szCs w:val="22"/>
        </w:rPr>
        <w:t>"</w:t>
      </w:r>
      <w:r w:rsidRPr="00144BEA">
        <w:rPr>
          <w:rFonts w:ascii="Palatino Linotype" w:hAnsi="Palatino Linotype" w:cs="Arial"/>
          <w:i/>
          <w:color w:val="000000" w:themeColor="text1"/>
          <w:sz w:val="22"/>
          <w:szCs w:val="22"/>
        </w:rPr>
        <w:t xml:space="preserve"> (Sic)</w:t>
      </w:r>
    </w:p>
    <w:p w14:paraId="041C8951" w14:textId="77777777" w:rsidR="00D51B61" w:rsidRPr="00144BEA" w:rsidRDefault="00D51B61" w:rsidP="00144BEA">
      <w:pPr>
        <w:spacing w:line="360" w:lineRule="auto"/>
        <w:jc w:val="both"/>
        <w:rPr>
          <w:rFonts w:ascii="Palatino Linotype" w:hAnsi="Palatino Linotype" w:cs="Arial"/>
          <w:b/>
          <w:color w:val="000000" w:themeColor="text1"/>
          <w:sz w:val="28"/>
          <w:szCs w:val="28"/>
        </w:rPr>
      </w:pPr>
    </w:p>
    <w:p w14:paraId="633CEAAA" w14:textId="26B371C8" w:rsidR="00BA7308" w:rsidRPr="00144BEA" w:rsidRDefault="00D91CF6" w:rsidP="00144BEA">
      <w:pPr>
        <w:spacing w:line="360" w:lineRule="auto"/>
        <w:jc w:val="both"/>
        <w:rPr>
          <w:rFonts w:ascii="Palatino Linotype" w:hAnsi="Palatino Linotype"/>
          <w:b/>
        </w:rPr>
      </w:pPr>
      <w:r w:rsidRPr="00144BEA">
        <w:rPr>
          <w:rFonts w:ascii="Palatino Linotype" w:hAnsi="Palatino Linotype"/>
          <w:b/>
        </w:rPr>
        <w:t>14160</w:t>
      </w:r>
      <w:r w:rsidR="00BA7308" w:rsidRPr="00144BEA">
        <w:rPr>
          <w:rFonts w:ascii="Palatino Linotype" w:hAnsi="Palatino Linotype"/>
          <w:b/>
        </w:rPr>
        <w:t>/INFOEM/IP/RR/2022</w:t>
      </w:r>
    </w:p>
    <w:p w14:paraId="56EDB7C8" w14:textId="330376F1" w:rsidR="00731F37" w:rsidRPr="00144BEA" w:rsidRDefault="00731F37" w:rsidP="00144BEA">
      <w:pPr>
        <w:spacing w:line="360" w:lineRule="auto"/>
        <w:jc w:val="both"/>
        <w:rPr>
          <w:rFonts w:ascii="Palatino Linotype" w:hAnsi="Palatino Linotype" w:cs="Arial"/>
          <w:color w:val="000000" w:themeColor="text1"/>
        </w:rPr>
      </w:pPr>
      <w:r w:rsidRPr="00144BEA">
        <w:rPr>
          <w:rFonts w:ascii="Palatino Linotype" w:hAnsi="Palatino Linotype" w:cs="Arial"/>
          <w:b/>
          <w:color w:val="000000" w:themeColor="text1"/>
          <w:lang w:val="es-419"/>
        </w:rPr>
        <w:t>Acto</w:t>
      </w:r>
      <w:r w:rsidRPr="00144BEA">
        <w:rPr>
          <w:rFonts w:ascii="Palatino Linotype" w:hAnsi="Palatino Linotype" w:cs="Arial"/>
          <w:b/>
          <w:color w:val="000000" w:themeColor="text1"/>
        </w:rPr>
        <w:t xml:space="preserve"> impugnado:</w:t>
      </w:r>
    </w:p>
    <w:p w14:paraId="3AF88610" w14:textId="431544F8" w:rsidR="00A769A8" w:rsidRPr="00144BEA" w:rsidRDefault="00A769A8" w:rsidP="00144BEA">
      <w:pPr>
        <w:tabs>
          <w:tab w:val="left" w:pos="851"/>
        </w:tabs>
        <w:ind w:left="851" w:right="901"/>
        <w:jc w:val="both"/>
        <w:rPr>
          <w:rFonts w:ascii="Palatino Linotype" w:hAnsi="Palatino Linotype" w:cs="Arial"/>
          <w:i/>
          <w:color w:val="000000" w:themeColor="text1"/>
          <w:sz w:val="22"/>
          <w:szCs w:val="22"/>
        </w:rPr>
      </w:pPr>
      <w:r w:rsidRPr="00144BEA">
        <w:rPr>
          <w:rFonts w:ascii="Palatino Linotype" w:hAnsi="Palatino Linotype" w:cs="Arial"/>
          <w:i/>
          <w:color w:val="000000" w:themeColor="text1"/>
          <w:sz w:val="22"/>
          <w:szCs w:val="22"/>
          <w:lang w:val="es-419"/>
        </w:rPr>
        <w:t>“</w:t>
      </w:r>
      <w:r w:rsidR="00D91CF6" w:rsidRPr="00144BEA">
        <w:rPr>
          <w:rFonts w:ascii="Palatino Linotype" w:hAnsi="Palatino Linotype" w:cs="Arial"/>
          <w:i/>
          <w:color w:val="000000" w:themeColor="text1"/>
          <w:sz w:val="22"/>
          <w:szCs w:val="22"/>
        </w:rPr>
        <w:t xml:space="preserve">Me parece absurdo el no querer transparentar la información, poniendo cómo argumento que es mucha información la cual puede ser </w:t>
      </w:r>
      <w:proofErr w:type="spellStart"/>
      <w:r w:rsidR="00D91CF6" w:rsidRPr="00144BEA">
        <w:rPr>
          <w:rFonts w:ascii="Palatino Linotype" w:hAnsi="Palatino Linotype" w:cs="Arial"/>
          <w:i/>
          <w:color w:val="000000" w:themeColor="text1"/>
          <w:sz w:val="22"/>
          <w:szCs w:val="22"/>
        </w:rPr>
        <w:t>comprida</w:t>
      </w:r>
      <w:proofErr w:type="spellEnd"/>
      <w:r w:rsidR="00D91CF6" w:rsidRPr="00144BEA">
        <w:rPr>
          <w:rFonts w:ascii="Palatino Linotype" w:hAnsi="Palatino Linotype" w:cs="Arial"/>
          <w:i/>
          <w:color w:val="000000" w:themeColor="text1"/>
          <w:sz w:val="22"/>
          <w:szCs w:val="22"/>
        </w:rPr>
        <w:t xml:space="preserve"> para que pueda ser enviada, además que no especifica cuantos documentos la compone</w:t>
      </w:r>
      <w:r w:rsidR="00C80CB4" w:rsidRPr="00144BEA">
        <w:rPr>
          <w:rFonts w:ascii="Palatino Linotype" w:hAnsi="Palatino Linotype" w:cs="Arial"/>
          <w:i/>
          <w:color w:val="000000" w:themeColor="text1"/>
          <w:sz w:val="22"/>
          <w:szCs w:val="22"/>
        </w:rPr>
        <w:t>.</w:t>
      </w:r>
      <w:r w:rsidRPr="00144BEA">
        <w:rPr>
          <w:rFonts w:ascii="Palatino Linotype" w:hAnsi="Palatino Linotype" w:cs="Arial"/>
          <w:i/>
          <w:color w:val="000000" w:themeColor="text1"/>
          <w:sz w:val="22"/>
          <w:szCs w:val="22"/>
        </w:rPr>
        <w:t>” (Sic)</w:t>
      </w:r>
    </w:p>
    <w:p w14:paraId="6B3BDE4A" w14:textId="77777777" w:rsidR="00A769A8" w:rsidRPr="00144BEA" w:rsidRDefault="00A769A8" w:rsidP="00144BEA">
      <w:pPr>
        <w:tabs>
          <w:tab w:val="left" w:pos="851"/>
        </w:tabs>
        <w:ind w:left="851" w:right="901"/>
        <w:jc w:val="both"/>
        <w:rPr>
          <w:rFonts w:ascii="Palatino Linotype" w:hAnsi="Palatino Linotype" w:cs="Arial"/>
          <w:i/>
          <w:color w:val="000000" w:themeColor="text1"/>
          <w:sz w:val="22"/>
          <w:szCs w:val="22"/>
        </w:rPr>
      </w:pPr>
    </w:p>
    <w:p w14:paraId="72CBABD9" w14:textId="77777777" w:rsidR="00A769A8" w:rsidRPr="00144BEA" w:rsidRDefault="00A769A8" w:rsidP="00144BEA">
      <w:pPr>
        <w:spacing w:line="360" w:lineRule="auto"/>
        <w:jc w:val="both"/>
        <w:rPr>
          <w:rFonts w:ascii="Palatino Linotype" w:hAnsi="Palatino Linotype" w:cs="Arial"/>
          <w:b/>
          <w:color w:val="000000" w:themeColor="text1"/>
        </w:rPr>
      </w:pPr>
      <w:r w:rsidRPr="00144BEA">
        <w:rPr>
          <w:rFonts w:ascii="Palatino Linotype" w:hAnsi="Palatino Linotype" w:cs="Arial"/>
          <w:b/>
          <w:color w:val="000000" w:themeColor="text1"/>
          <w:lang w:val="es-419"/>
        </w:rPr>
        <w:t>A</w:t>
      </w:r>
      <w:r w:rsidRPr="00144BEA">
        <w:rPr>
          <w:rFonts w:ascii="Palatino Linotype" w:hAnsi="Palatino Linotype" w:cs="Arial"/>
          <w:b/>
          <w:color w:val="000000" w:themeColor="text1"/>
        </w:rPr>
        <w:t>sí como razones o motivos de inconformidad:</w:t>
      </w:r>
    </w:p>
    <w:p w14:paraId="07EFA9CB" w14:textId="54E4A201" w:rsidR="00731F37" w:rsidRPr="00144BEA" w:rsidRDefault="00A769A8" w:rsidP="00144BEA">
      <w:pPr>
        <w:ind w:left="851" w:right="1134"/>
        <w:jc w:val="both"/>
        <w:rPr>
          <w:rFonts w:ascii="Palatino Linotype" w:hAnsi="Palatino Linotype" w:cs="Arial"/>
          <w:b/>
          <w:color w:val="000000" w:themeColor="text1"/>
          <w:sz w:val="28"/>
          <w:szCs w:val="28"/>
        </w:rPr>
      </w:pPr>
      <w:r w:rsidRPr="00144BEA">
        <w:rPr>
          <w:rFonts w:ascii="Palatino Linotype" w:hAnsi="Palatino Linotype" w:cs="Arial"/>
          <w:i/>
          <w:color w:val="000000" w:themeColor="text1"/>
          <w:sz w:val="22"/>
          <w:szCs w:val="22"/>
          <w:lang w:val="es-419"/>
        </w:rPr>
        <w:t>“</w:t>
      </w:r>
      <w:r w:rsidR="00D91CF6" w:rsidRPr="00144BEA">
        <w:rPr>
          <w:rFonts w:ascii="Palatino Linotype" w:hAnsi="Palatino Linotype" w:cs="Arial"/>
          <w:i/>
          <w:color w:val="000000" w:themeColor="text1"/>
          <w:sz w:val="22"/>
          <w:szCs w:val="22"/>
        </w:rPr>
        <w:t xml:space="preserve">Me parece absurdo el no querer transparentar la información, poniendo cómo argumento que es mucha información la cual puede ser </w:t>
      </w:r>
      <w:proofErr w:type="spellStart"/>
      <w:r w:rsidR="00D91CF6" w:rsidRPr="00144BEA">
        <w:rPr>
          <w:rFonts w:ascii="Palatino Linotype" w:hAnsi="Palatino Linotype" w:cs="Arial"/>
          <w:i/>
          <w:color w:val="000000" w:themeColor="text1"/>
          <w:sz w:val="22"/>
          <w:szCs w:val="22"/>
        </w:rPr>
        <w:t>comprida</w:t>
      </w:r>
      <w:proofErr w:type="spellEnd"/>
      <w:r w:rsidR="00D91CF6" w:rsidRPr="00144BEA">
        <w:rPr>
          <w:rFonts w:ascii="Palatino Linotype" w:hAnsi="Palatino Linotype" w:cs="Arial"/>
          <w:i/>
          <w:color w:val="000000" w:themeColor="text1"/>
          <w:sz w:val="22"/>
          <w:szCs w:val="22"/>
        </w:rPr>
        <w:t xml:space="preserve"> para que pueda ser enviada, además que no especifica cuantos documentos la compone.</w:t>
      </w:r>
      <w:r w:rsidRPr="00144BEA">
        <w:rPr>
          <w:rFonts w:ascii="Palatino Linotype" w:hAnsi="Palatino Linotype" w:cs="Arial"/>
          <w:i/>
          <w:color w:val="000000" w:themeColor="text1"/>
          <w:sz w:val="22"/>
          <w:szCs w:val="22"/>
        </w:rPr>
        <w:t>” (Sic</w:t>
      </w:r>
    </w:p>
    <w:p w14:paraId="01E536CF" w14:textId="77777777" w:rsidR="006B2B12" w:rsidRPr="00144BEA" w:rsidRDefault="006B2B12" w:rsidP="00144BEA">
      <w:pPr>
        <w:spacing w:line="360" w:lineRule="auto"/>
        <w:jc w:val="both"/>
        <w:rPr>
          <w:rFonts w:ascii="Palatino Linotype" w:hAnsi="Palatino Linotype"/>
          <w:b/>
        </w:rPr>
      </w:pPr>
    </w:p>
    <w:p w14:paraId="45B4414C" w14:textId="5494632D" w:rsidR="003404B0" w:rsidRPr="00144BEA" w:rsidRDefault="003404B0" w:rsidP="00144BEA">
      <w:pPr>
        <w:spacing w:line="360" w:lineRule="auto"/>
        <w:jc w:val="both"/>
        <w:rPr>
          <w:rFonts w:ascii="Palatino Linotype" w:hAnsi="Palatino Linotype" w:cs="Arial"/>
          <w:b/>
          <w:color w:val="000000" w:themeColor="text1"/>
          <w:sz w:val="28"/>
          <w:szCs w:val="28"/>
        </w:rPr>
      </w:pPr>
      <w:r w:rsidRPr="00144BEA">
        <w:rPr>
          <w:rFonts w:ascii="Palatino Linotype" w:hAnsi="Palatino Linotype" w:cs="Arial"/>
          <w:b/>
          <w:color w:val="000000" w:themeColor="text1"/>
          <w:sz w:val="28"/>
          <w:szCs w:val="28"/>
        </w:rPr>
        <w:t xml:space="preserve">V. </w:t>
      </w:r>
      <w:r w:rsidRPr="00144BEA">
        <w:rPr>
          <w:rFonts w:ascii="Palatino Linotype" w:hAnsi="Palatino Linotype" w:cs="Arial"/>
          <w:b/>
          <w:sz w:val="28"/>
          <w:szCs w:val="28"/>
        </w:rPr>
        <w:t>Del turno del Recurso de Revisión</w:t>
      </w:r>
    </w:p>
    <w:p w14:paraId="7D6276FD" w14:textId="7FDCDDE5" w:rsidR="009D6B53" w:rsidRPr="00144BEA" w:rsidRDefault="009D6B53" w:rsidP="00144BEA">
      <w:pPr>
        <w:spacing w:line="360" w:lineRule="auto"/>
        <w:jc w:val="both"/>
      </w:pPr>
      <w:r w:rsidRPr="00144BEA">
        <w:rPr>
          <w:rFonts w:ascii="Palatino Linotype" w:hAnsi="Palatino Linotype" w:cs="Arial"/>
          <w:color w:val="000000" w:themeColor="text1"/>
        </w:rPr>
        <w:t xml:space="preserve">El </w:t>
      </w:r>
      <w:r w:rsidR="00D91CF6" w:rsidRPr="00144BEA">
        <w:rPr>
          <w:rFonts w:ascii="Palatino Linotype" w:hAnsi="Palatino Linotype" w:cs="Arial"/>
          <w:b/>
          <w:bCs/>
          <w:color w:val="000000" w:themeColor="text1"/>
        </w:rPr>
        <w:t>veintiséis de agosto y el primero de septiembre de dos mil veintidós</w:t>
      </w:r>
      <w:r w:rsidR="00D91CF6" w:rsidRPr="00144BEA">
        <w:rPr>
          <w:rFonts w:ascii="Palatino Linotype" w:hAnsi="Palatino Linotype" w:cs="Arial"/>
          <w:color w:val="000000" w:themeColor="text1"/>
        </w:rPr>
        <w:t>, respectivamente</w:t>
      </w:r>
      <w:r w:rsidRPr="00144BEA">
        <w:rPr>
          <w:rFonts w:ascii="Palatino Linotype" w:hAnsi="Palatino Linotype" w:cs="Arial"/>
          <w:color w:val="000000" w:themeColor="text1"/>
        </w:rPr>
        <w:t xml:space="preserve">, </w:t>
      </w:r>
      <w:r w:rsidRPr="00144BEA">
        <w:rPr>
          <w:rFonts w:ascii="Palatino Linotype" w:hAnsi="Palatino Linotype"/>
          <w:color w:val="000000" w:themeColor="text1"/>
        </w:rPr>
        <w:t>los</w:t>
      </w:r>
      <w:r w:rsidRPr="00144BEA">
        <w:rPr>
          <w:rFonts w:ascii="Palatino Linotype" w:hAnsi="Palatino Linotype" w:cs="Arial"/>
          <w:color w:val="000000" w:themeColor="text1"/>
        </w:rPr>
        <w:t xml:space="preserve"> </w:t>
      </w:r>
      <w:r w:rsidR="00025060" w:rsidRPr="00144BEA">
        <w:rPr>
          <w:rFonts w:ascii="Palatino Linotype" w:hAnsi="Palatino Linotype" w:cs="Arial"/>
          <w:color w:val="000000" w:themeColor="text1"/>
        </w:rPr>
        <w:t xml:space="preserve">Recursos de Revisión </w:t>
      </w:r>
      <w:r w:rsidR="005F5D50" w:rsidRPr="00144BEA">
        <w:rPr>
          <w:rFonts w:ascii="Palatino Linotype" w:hAnsi="Palatino Linotype" w:cs="Arial"/>
          <w:color w:val="000000" w:themeColor="text1"/>
          <w:lang w:val="es-ES_tradnl"/>
        </w:rPr>
        <w:t>materia del presente estudio, se en</w:t>
      </w:r>
      <w:r w:rsidRPr="00144BEA">
        <w:rPr>
          <w:rFonts w:ascii="Palatino Linotype" w:hAnsi="Palatino Linotype" w:cs="Arial"/>
          <w:color w:val="000000" w:themeColor="text1"/>
          <w:lang w:val="es-ES_tradnl"/>
        </w:rPr>
        <w:t xml:space="preserve">viaron electrónicamente al Instituto de </w:t>
      </w:r>
      <w:r w:rsidRPr="00144BEA">
        <w:rPr>
          <w:rFonts w:ascii="Palatino Linotype" w:eastAsia="Arial Unicode MS" w:hAnsi="Palatino Linotype" w:cs="Arial"/>
          <w:color w:val="000000" w:themeColor="text1"/>
        </w:rPr>
        <w:t>Transparencia</w:t>
      </w:r>
      <w:r w:rsidRPr="00144BEA">
        <w:rPr>
          <w:rFonts w:ascii="Palatino Linotype" w:hAnsi="Palatino Linotype" w:cs="Arial"/>
          <w:color w:val="000000" w:themeColor="text1"/>
          <w:lang w:val="es-ES_tradnl"/>
        </w:rPr>
        <w:t>, Acceso a la Información Pública y Protección de Datos Personales del Estado de México y Municipios</w:t>
      </w:r>
      <w:r w:rsidR="005F5D50" w:rsidRPr="00144BEA">
        <w:rPr>
          <w:rFonts w:ascii="Palatino Linotype" w:hAnsi="Palatino Linotype" w:cs="Arial"/>
          <w:color w:val="000000" w:themeColor="text1"/>
          <w:lang w:val="es-ES_tradnl"/>
        </w:rPr>
        <w:t>,</w:t>
      </w:r>
      <w:r w:rsidRPr="00144BEA">
        <w:rPr>
          <w:rFonts w:ascii="Palatino Linotype" w:hAnsi="Palatino Linotype" w:cs="Arial"/>
          <w:color w:val="000000" w:themeColor="text1"/>
          <w:lang w:val="es-ES_tradnl"/>
        </w:rPr>
        <w:t xml:space="preserve"> </w:t>
      </w:r>
      <w:r w:rsidR="005F5D50" w:rsidRPr="00144BEA">
        <w:rPr>
          <w:rFonts w:ascii="Palatino Linotype" w:hAnsi="Palatino Linotype" w:cs="Arial"/>
          <w:color w:val="000000" w:themeColor="text1"/>
          <w:lang w:val="es-ES_tradnl"/>
        </w:rPr>
        <w:t xml:space="preserve">por lo que </w:t>
      </w:r>
      <w:r w:rsidRPr="00144BEA">
        <w:rPr>
          <w:rFonts w:ascii="Palatino Linotype" w:hAnsi="Palatino Linotype" w:cs="Arial"/>
          <w:color w:val="000000" w:themeColor="text1"/>
          <w:lang w:val="es-ES_tradnl"/>
        </w:rPr>
        <w:t xml:space="preserve">con fundamento en el artículo 185, fracción I de la </w:t>
      </w:r>
      <w:r w:rsidRPr="00144BEA">
        <w:rPr>
          <w:rFonts w:ascii="Palatino Linotype" w:hAnsi="Palatino Linotype"/>
          <w:color w:val="000000" w:themeColor="text1"/>
        </w:rPr>
        <w:t>Ley de Transparencia y Acceso a la Información Pública del Estado de México y Municipios</w:t>
      </w:r>
      <w:r w:rsidRPr="00144BEA">
        <w:rPr>
          <w:rFonts w:ascii="Palatino Linotype" w:hAnsi="Palatino Linotype" w:cs="Arial"/>
          <w:color w:val="000000" w:themeColor="text1"/>
          <w:lang w:val="es-ES_tradnl"/>
        </w:rPr>
        <w:t xml:space="preserve">, se </w:t>
      </w:r>
      <w:r w:rsidR="005E4DD9" w:rsidRPr="00144BEA">
        <w:rPr>
          <w:rFonts w:ascii="Palatino Linotype" w:hAnsi="Palatino Linotype" w:cs="Arial"/>
          <w:color w:val="000000" w:themeColor="text1"/>
          <w:lang w:val="es-ES_tradnl"/>
        </w:rPr>
        <w:t>turnó</w:t>
      </w:r>
      <w:r w:rsidRPr="00144BEA">
        <w:rPr>
          <w:rFonts w:ascii="Palatino Linotype" w:hAnsi="Palatino Linotype" w:cs="Arial"/>
          <w:color w:val="000000" w:themeColor="text1"/>
          <w:lang w:val="es-ES_tradnl"/>
        </w:rPr>
        <w:t>, a través del</w:t>
      </w:r>
      <w:r w:rsidRPr="00144BEA">
        <w:rPr>
          <w:rFonts w:ascii="Palatino Linotype" w:eastAsia="Arial Unicode MS" w:hAnsi="Palatino Linotype" w:cs="Arial"/>
          <w:color w:val="000000" w:themeColor="text1"/>
          <w:lang w:val="es-ES_tradnl"/>
        </w:rPr>
        <w:t xml:space="preserve"> </w:t>
      </w:r>
      <w:r w:rsidRPr="00144BEA">
        <w:rPr>
          <w:rFonts w:ascii="Palatino Linotype" w:eastAsia="Arial Unicode MS" w:hAnsi="Palatino Linotype" w:cs="Arial"/>
          <w:b/>
          <w:color w:val="000000" w:themeColor="text1"/>
          <w:lang w:val="es-ES_tradnl"/>
        </w:rPr>
        <w:t>SAIMEX</w:t>
      </w:r>
      <w:r w:rsidRPr="00144BEA">
        <w:rPr>
          <w:rFonts w:ascii="Palatino Linotype" w:hAnsi="Palatino Linotype"/>
          <w:color w:val="000000" w:themeColor="text1"/>
        </w:rPr>
        <w:t xml:space="preserve">, </w:t>
      </w:r>
      <w:r w:rsidR="005E4DD9" w:rsidRPr="00144BEA">
        <w:rPr>
          <w:rFonts w:ascii="Palatino Linotype" w:hAnsi="Palatino Linotype"/>
          <w:color w:val="000000" w:themeColor="text1"/>
        </w:rPr>
        <w:t>el</w:t>
      </w:r>
      <w:r w:rsidR="00C10EEE" w:rsidRPr="00144BEA">
        <w:rPr>
          <w:rFonts w:ascii="Palatino Linotype" w:hAnsi="Palatino Linotype"/>
          <w:color w:val="000000" w:themeColor="text1"/>
        </w:rPr>
        <w:t xml:space="preserve"> </w:t>
      </w:r>
      <w:r w:rsidR="00025060" w:rsidRPr="00144BEA">
        <w:rPr>
          <w:rFonts w:ascii="Palatino Linotype" w:hAnsi="Palatino Linotype"/>
          <w:color w:val="000000" w:themeColor="text1"/>
        </w:rPr>
        <w:t>R</w:t>
      </w:r>
      <w:r w:rsidRPr="00144BEA">
        <w:rPr>
          <w:rFonts w:ascii="Palatino Linotype" w:hAnsi="Palatino Linotype"/>
          <w:color w:val="000000" w:themeColor="text1"/>
        </w:rPr>
        <w:t>ecurso</w:t>
      </w:r>
      <w:r w:rsidRPr="00144BEA">
        <w:rPr>
          <w:rFonts w:ascii="Palatino Linotype" w:hAnsi="Palatino Linotype" w:cs="Arial"/>
          <w:color w:val="000000" w:themeColor="text1"/>
          <w:szCs w:val="20"/>
        </w:rPr>
        <w:t xml:space="preserve"> de </w:t>
      </w:r>
      <w:r w:rsidR="00025060" w:rsidRPr="00144BEA">
        <w:rPr>
          <w:rFonts w:ascii="Palatino Linotype" w:hAnsi="Palatino Linotype" w:cs="Arial"/>
          <w:color w:val="000000" w:themeColor="text1"/>
          <w:szCs w:val="20"/>
        </w:rPr>
        <w:t>R</w:t>
      </w:r>
      <w:r w:rsidRPr="00144BEA">
        <w:rPr>
          <w:rFonts w:ascii="Palatino Linotype" w:hAnsi="Palatino Linotype" w:cs="Arial"/>
          <w:color w:val="000000" w:themeColor="text1"/>
          <w:szCs w:val="20"/>
        </w:rPr>
        <w:t>evisión</w:t>
      </w:r>
      <w:r w:rsidR="00C10EEE" w:rsidRPr="00144BEA">
        <w:rPr>
          <w:rFonts w:ascii="Palatino Linotype" w:hAnsi="Palatino Linotype" w:cs="Arial"/>
          <w:color w:val="000000" w:themeColor="text1"/>
          <w:szCs w:val="20"/>
        </w:rPr>
        <w:t xml:space="preserve"> </w:t>
      </w:r>
      <w:r w:rsidR="00D91CF6" w:rsidRPr="00144BEA">
        <w:rPr>
          <w:rFonts w:ascii="Palatino Linotype" w:hAnsi="Palatino Linotype" w:cs="Arial"/>
          <w:b/>
          <w:color w:val="000000" w:themeColor="text1"/>
          <w:szCs w:val="20"/>
        </w:rPr>
        <w:t>13897</w:t>
      </w:r>
      <w:r w:rsidR="005E4DD9" w:rsidRPr="00144BEA">
        <w:rPr>
          <w:rFonts w:ascii="Palatino Linotype" w:hAnsi="Palatino Linotype" w:cs="Arial"/>
          <w:b/>
          <w:color w:val="000000" w:themeColor="text1"/>
          <w:szCs w:val="20"/>
        </w:rPr>
        <w:t xml:space="preserve">/INFOEM/IP/RR/2022 </w:t>
      </w:r>
      <w:r w:rsidR="00801793" w:rsidRPr="00144BEA">
        <w:rPr>
          <w:rFonts w:ascii="Palatino Linotype" w:hAnsi="Palatino Linotype"/>
        </w:rPr>
        <w:t>a</w:t>
      </w:r>
      <w:r w:rsidR="000F4F78" w:rsidRPr="00144BEA">
        <w:rPr>
          <w:rFonts w:ascii="Palatino Linotype" w:hAnsi="Palatino Linotype"/>
          <w:lang w:val="es-419"/>
        </w:rPr>
        <w:t xml:space="preserve"> </w:t>
      </w:r>
      <w:r w:rsidRPr="00144BEA">
        <w:rPr>
          <w:rFonts w:ascii="Palatino Linotype" w:hAnsi="Palatino Linotype"/>
        </w:rPr>
        <w:t>l</w:t>
      </w:r>
      <w:r w:rsidR="000F4F78" w:rsidRPr="00144BEA">
        <w:rPr>
          <w:rFonts w:ascii="Palatino Linotype" w:hAnsi="Palatino Linotype"/>
          <w:lang w:val="es-419"/>
        </w:rPr>
        <w:t xml:space="preserve">a </w:t>
      </w:r>
      <w:r w:rsidR="000F4F78" w:rsidRPr="00144BEA">
        <w:rPr>
          <w:rFonts w:ascii="Palatino Linotype" w:hAnsi="Palatino Linotype"/>
          <w:b/>
          <w:lang w:val="es-419"/>
        </w:rPr>
        <w:t>Comisionada Sharon Cristina Morales Martínez</w:t>
      </w:r>
      <w:r w:rsidR="00B110FA" w:rsidRPr="00144BEA">
        <w:rPr>
          <w:rFonts w:ascii="Palatino Linotype" w:hAnsi="Palatino Linotype"/>
          <w:b/>
        </w:rPr>
        <w:t xml:space="preserve"> y</w:t>
      </w:r>
      <w:r w:rsidRPr="00144BEA">
        <w:rPr>
          <w:rFonts w:ascii="Palatino Linotype" w:hAnsi="Palatino Linotype"/>
        </w:rPr>
        <w:t xml:space="preserve"> </w:t>
      </w:r>
      <w:r w:rsidR="002500ED" w:rsidRPr="00144BEA">
        <w:rPr>
          <w:rFonts w:ascii="Palatino Linotype" w:hAnsi="Palatino Linotype"/>
        </w:rPr>
        <w:t>el</w:t>
      </w:r>
      <w:r w:rsidRPr="00144BEA">
        <w:rPr>
          <w:rFonts w:ascii="Palatino Linotype" w:hAnsi="Palatino Linotype"/>
        </w:rPr>
        <w:t xml:space="preserve"> </w:t>
      </w:r>
      <w:r w:rsidR="00025060" w:rsidRPr="00144BEA">
        <w:rPr>
          <w:rFonts w:ascii="Palatino Linotype" w:hAnsi="Palatino Linotype"/>
        </w:rPr>
        <w:t>Recurso de R</w:t>
      </w:r>
      <w:r w:rsidRPr="00144BEA">
        <w:rPr>
          <w:rFonts w:ascii="Palatino Linotype" w:hAnsi="Palatino Linotype"/>
        </w:rPr>
        <w:t xml:space="preserve">evisión </w:t>
      </w:r>
      <w:r w:rsidR="005E4DD9" w:rsidRPr="00144BEA">
        <w:rPr>
          <w:rFonts w:ascii="Palatino Linotype" w:hAnsi="Palatino Linotype"/>
        </w:rPr>
        <w:t xml:space="preserve"> </w:t>
      </w:r>
      <w:r w:rsidR="00D91CF6" w:rsidRPr="00144BEA">
        <w:rPr>
          <w:rFonts w:ascii="Palatino Linotype" w:hAnsi="Palatino Linotype"/>
          <w:b/>
        </w:rPr>
        <w:t>14160</w:t>
      </w:r>
      <w:r w:rsidR="005E4DD9" w:rsidRPr="00144BEA">
        <w:rPr>
          <w:rFonts w:ascii="Palatino Linotype" w:hAnsi="Palatino Linotype"/>
          <w:b/>
        </w:rPr>
        <w:t xml:space="preserve">/INFOEM/IP/RR/2022 </w:t>
      </w:r>
      <w:r w:rsidR="00102F98" w:rsidRPr="00144BEA">
        <w:rPr>
          <w:rFonts w:ascii="Palatino Linotype" w:hAnsi="Palatino Linotype"/>
        </w:rPr>
        <w:t>al</w:t>
      </w:r>
      <w:r w:rsidR="00D91CF6" w:rsidRPr="00144BEA">
        <w:rPr>
          <w:rFonts w:ascii="Palatino Linotype" w:hAnsi="Palatino Linotype"/>
          <w:b/>
        </w:rPr>
        <w:t xml:space="preserve"> Comisionado Presidente</w:t>
      </w:r>
      <w:r w:rsidR="00102F98" w:rsidRPr="00144BEA">
        <w:rPr>
          <w:rFonts w:ascii="Palatino Linotype" w:hAnsi="Palatino Linotype"/>
          <w:b/>
        </w:rPr>
        <w:t xml:space="preserve"> </w:t>
      </w:r>
      <w:r w:rsidR="00D91CF6" w:rsidRPr="00144BEA">
        <w:rPr>
          <w:rFonts w:ascii="Palatino Linotype" w:hAnsi="Palatino Linotype"/>
          <w:b/>
        </w:rPr>
        <w:t xml:space="preserve">José Martínez Vilchis </w:t>
      </w:r>
      <w:r w:rsidR="00587DC6" w:rsidRPr="00144BEA">
        <w:rPr>
          <w:rFonts w:ascii="Palatino Linotype" w:hAnsi="Palatino Linotype"/>
          <w:color w:val="000000" w:themeColor="text1"/>
        </w:rPr>
        <w:t xml:space="preserve">a </w:t>
      </w:r>
      <w:r w:rsidRPr="00144BEA">
        <w:rPr>
          <w:rFonts w:ascii="Palatino Linotype" w:hAnsi="Palatino Linotype" w:cs="Arial"/>
          <w:color w:val="000000" w:themeColor="text1"/>
          <w:lang w:val="es-ES_tradnl"/>
        </w:rPr>
        <w:t>efecto de que decretaran su admisión o desechamiento.</w:t>
      </w:r>
    </w:p>
    <w:p w14:paraId="7D850418" w14:textId="6E1A8C0A" w:rsidR="009D6B53" w:rsidRPr="00144BEA" w:rsidRDefault="009D6B53" w:rsidP="00144BEA">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144BEA" w:rsidRDefault="003404B0" w:rsidP="00144BEA">
      <w:pPr>
        <w:tabs>
          <w:tab w:val="center" w:pos="4252"/>
          <w:tab w:val="right" w:pos="8504"/>
        </w:tabs>
        <w:spacing w:line="360" w:lineRule="auto"/>
        <w:jc w:val="both"/>
        <w:rPr>
          <w:rFonts w:ascii="Palatino Linotype" w:hAnsi="Palatino Linotype" w:cs="Arial"/>
          <w:b/>
          <w:color w:val="000000" w:themeColor="text1"/>
        </w:rPr>
      </w:pPr>
      <w:r w:rsidRPr="00144BEA">
        <w:rPr>
          <w:rFonts w:ascii="Palatino Linotype" w:hAnsi="Palatino Linotype" w:cs="Arial"/>
          <w:b/>
          <w:color w:val="000000" w:themeColor="text1"/>
        </w:rPr>
        <w:lastRenderedPageBreak/>
        <w:t>a) Admisión del Recurso de Revisión</w:t>
      </w:r>
    </w:p>
    <w:p w14:paraId="3933D19F" w14:textId="0EF8606E" w:rsidR="009D6B53" w:rsidRPr="00144BEA" w:rsidRDefault="009D6B53" w:rsidP="00144BEA">
      <w:pPr>
        <w:spacing w:line="360" w:lineRule="auto"/>
        <w:jc w:val="both"/>
        <w:rPr>
          <w:rFonts w:ascii="Palatino Linotype" w:hAnsi="Palatino Linotype" w:cs="Arial"/>
          <w:color w:val="000000" w:themeColor="text1"/>
        </w:rPr>
      </w:pPr>
      <w:r w:rsidRPr="00144BEA">
        <w:rPr>
          <w:rFonts w:ascii="Palatino Linotype" w:hAnsi="Palatino Linotype" w:cs="Arial"/>
          <w:color w:val="000000" w:themeColor="text1"/>
        </w:rPr>
        <w:t xml:space="preserve">De las constancias de los expedientes electrónicos </w:t>
      </w:r>
      <w:r w:rsidR="005F5D50" w:rsidRPr="00144BEA">
        <w:rPr>
          <w:rFonts w:ascii="Palatino Linotype" w:hAnsi="Palatino Linotype" w:cs="Arial"/>
          <w:color w:val="000000" w:themeColor="text1"/>
        </w:rPr>
        <w:t xml:space="preserve">que obran en </w:t>
      </w:r>
      <w:r w:rsidR="005F5D50" w:rsidRPr="00144BEA">
        <w:rPr>
          <w:rFonts w:ascii="Palatino Linotype" w:hAnsi="Palatino Linotype" w:cs="Arial"/>
          <w:b/>
          <w:color w:val="000000" w:themeColor="text1"/>
        </w:rPr>
        <w:t>EL</w:t>
      </w:r>
      <w:r w:rsidRPr="00144BEA">
        <w:rPr>
          <w:rFonts w:ascii="Palatino Linotype" w:hAnsi="Palatino Linotype" w:cs="Arial"/>
          <w:b/>
          <w:color w:val="000000" w:themeColor="text1"/>
        </w:rPr>
        <w:t xml:space="preserve"> SAIMEX</w:t>
      </w:r>
      <w:r w:rsidRPr="00144BEA">
        <w:rPr>
          <w:rFonts w:ascii="Palatino Linotype" w:hAnsi="Palatino Linotype" w:cs="Arial"/>
          <w:color w:val="000000" w:themeColor="text1"/>
        </w:rPr>
        <w:t>, se desprende que e</w:t>
      </w:r>
      <w:r w:rsidR="00487551" w:rsidRPr="00144BEA">
        <w:rPr>
          <w:rFonts w:ascii="Palatino Linotype" w:hAnsi="Palatino Linotype" w:cs="Arial"/>
          <w:color w:val="000000" w:themeColor="text1"/>
          <w:lang w:val="es-419"/>
        </w:rPr>
        <w:t xml:space="preserve">n fechas </w:t>
      </w:r>
      <w:r w:rsidR="00D91CF6" w:rsidRPr="00144BEA">
        <w:rPr>
          <w:rFonts w:ascii="Palatino Linotype" w:hAnsi="Palatino Linotype" w:cs="Arial"/>
          <w:b/>
          <w:bCs/>
          <w:color w:val="000000" w:themeColor="text1"/>
        </w:rPr>
        <w:t>treinta de agosto y siete de septiembre de dos mil veintidós</w:t>
      </w:r>
      <w:r w:rsidR="00D91CF6" w:rsidRPr="00144BEA">
        <w:rPr>
          <w:rFonts w:ascii="Palatino Linotype" w:hAnsi="Palatino Linotype" w:cs="Arial"/>
          <w:color w:val="000000" w:themeColor="text1"/>
        </w:rPr>
        <w:t>, respectivamente</w:t>
      </w:r>
      <w:r w:rsidR="00C80CB4" w:rsidRPr="00144BEA">
        <w:rPr>
          <w:rFonts w:ascii="Palatino Linotype" w:hAnsi="Palatino Linotype" w:cs="Arial"/>
          <w:color w:val="000000" w:themeColor="text1"/>
        </w:rPr>
        <w:t>,</w:t>
      </w:r>
      <w:r w:rsidRPr="00144BEA">
        <w:rPr>
          <w:rFonts w:ascii="Palatino Linotype" w:hAnsi="Palatino Linotype" w:cs="Arial"/>
          <w:color w:val="000000" w:themeColor="text1"/>
        </w:rPr>
        <w:t xml:space="preserve"> se acordó la admisión a trámite de los </w:t>
      </w:r>
      <w:r w:rsidR="00025060" w:rsidRPr="00144BEA">
        <w:rPr>
          <w:rFonts w:ascii="Palatino Linotype" w:hAnsi="Palatino Linotype" w:cs="Arial"/>
          <w:color w:val="000000" w:themeColor="text1"/>
        </w:rPr>
        <w:t>R</w:t>
      </w:r>
      <w:r w:rsidRPr="00144BEA">
        <w:rPr>
          <w:rFonts w:ascii="Palatino Linotype" w:hAnsi="Palatino Linotype" w:cs="Arial"/>
          <w:color w:val="000000" w:themeColor="text1"/>
        </w:rPr>
        <w:t xml:space="preserve">ecursos de </w:t>
      </w:r>
      <w:r w:rsidR="00025060" w:rsidRPr="00144BEA">
        <w:rPr>
          <w:rFonts w:ascii="Palatino Linotype" w:hAnsi="Palatino Linotype" w:cs="Arial"/>
          <w:color w:val="000000" w:themeColor="text1"/>
        </w:rPr>
        <w:t>R</w:t>
      </w:r>
      <w:r w:rsidRPr="00144BEA">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144BEA">
        <w:rPr>
          <w:rFonts w:ascii="Palatino Linotype" w:hAnsi="Palatino Linotype" w:cs="Arial"/>
          <w:color w:val="000000" w:themeColor="text1"/>
        </w:rPr>
        <w:t xml:space="preserve"> </w:t>
      </w:r>
      <w:r w:rsidR="00A43CB5" w:rsidRPr="00144BEA">
        <w:rPr>
          <w:rFonts w:ascii="Palatino Linotype" w:hAnsi="Palatino Linotype" w:cs="Arial"/>
          <w:b/>
          <w:color w:val="000000" w:themeColor="text1"/>
        </w:rPr>
        <w:t>EL RECURRENTE</w:t>
      </w:r>
      <w:r w:rsidR="00D01412" w:rsidRPr="00144BEA">
        <w:rPr>
          <w:rFonts w:ascii="Palatino Linotype" w:hAnsi="Palatino Linotype" w:cs="Arial"/>
          <w:b/>
          <w:color w:val="000000" w:themeColor="text1"/>
        </w:rPr>
        <w:t xml:space="preserve"> </w:t>
      </w:r>
      <w:r w:rsidR="00D01412" w:rsidRPr="00144BEA">
        <w:rPr>
          <w:rFonts w:ascii="Palatino Linotype" w:hAnsi="Palatino Linotype" w:cs="Arial"/>
          <w:color w:val="000000" w:themeColor="text1"/>
        </w:rPr>
        <w:t xml:space="preserve">manifestara lo que a su derecho conviniera, a efecto de presentar pruebas o alegatos y, en su caso, </w:t>
      </w:r>
      <w:r w:rsidR="00D01412" w:rsidRPr="00144BEA">
        <w:rPr>
          <w:rFonts w:ascii="Palatino Linotype" w:hAnsi="Palatino Linotype" w:cs="Arial"/>
          <w:b/>
          <w:color w:val="000000" w:themeColor="text1"/>
        </w:rPr>
        <w:t xml:space="preserve">EL SUJETO OBLIGADO </w:t>
      </w:r>
      <w:r w:rsidR="00D01412" w:rsidRPr="00144BEA">
        <w:rPr>
          <w:rFonts w:ascii="Palatino Linotype" w:hAnsi="Palatino Linotype" w:cs="Arial"/>
          <w:color w:val="000000" w:themeColor="text1"/>
        </w:rPr>
        <w:t>rindiera sus</w:t>
      </w:r>
      <w:r w:rsidR="00D01412" w:rsidRPr="00144BEA">
        <w:rPr>
          <w:rFonts w:ascii="Palatino Linotype" w:hAnsi="Palatino Linotype" w:cs="Arial"/>
          <w:b/>
          <w:color w:val="000000" w:themeColor="text1"/>
        </w:rPr>
        <w:t xml:space="preserve"> </w:t>
      </w:r>
      <w:r w:rsidR="00D01412" w:rsidRPr="00144BEA">
        <w:rPr>
          <w:rFonts w:ascii="Palatino Linotype" w:hAnsi="Palatino Linotype" w:cs="Arial"/>
          <w:color w:val="000000" w:themeColor="text1"/>
        </w:rPr>
        <w:t xml:space="preserve">Informes Justificados respectivamente; lo anterior, en términos de </w:t>
      </w:r>
      <w:r w:rsidRPr="00144BEA">
        <w:rPr>
          <w:rFonts w:ascii="Palatino Linotype" w:hAnsi="Palatino Linotype" w:cs="Arial"/>
          <w:color w:val="000000" w:themeColor="text1"/>
        </w:rPr>
        <w:t>lo dispuesto por el artículo 185 de la Ley de Transparencia y Acceso a la Información Pública del Estado de México y Municipios</w:t>
      </w:r>
      <w:r w:rsidR="00D01412" w:rsidRPr="00144BEA">
        <w:rPr>
          <w:rFonts w:ascii="Palatino Linotype" w:hAnsi="Palatino Linotype" w:cs="Arial"/>
          <w:color w:val="000000" w:themeColor="text1"/>
        </w:rPr>
        <w:t>.</w:t>
      </w:r>
    </w:p>
    <w:p w14:paraId="6BC48B56" w14:textId="77777777" w:rsidR="00D91CF6" w:rsidRPr="00144BEA" w:rsidRDefault="00D91CF6" w:rsidP="00144BEA">
      <w:pPr>
        <w:spacing w:line="360" w:lineRule="auto"/>
        <w:jc w:val="both"/>
        <w:rPr>
          <w:rFonts w:ascii="Palatino Linotype" w:hAnsi="Palatino Linotype" w:cs="Arial"/>
          <w:color w:val="000000" w:themeColor="text1"/>
        </w:rPr>
      </w:pPr>
    </w:p>
    <w:p w14:paraId="1B661F59" w14:textId="3C721B32" w:rsidR="003404B0" w:rsidRPr="00144BEA" w:rsidRDefault="002E7E03" w:rsidP="00144BEA">
      <w:pPr>
        <w:spacing w:line="360" w:lineRule="auto"/>
        <w:jc w:val="both"/>
        <w:rPr>
          <w:rFonts w:ascii="Palatino Linotype" w:eastAsia="Arial Unicode MS" w:hAnsi="Palatino Linotype" w:cs="Arial"/>
          <w:b/>
          <w:color w:val="000000" w:themeColor="text1"/>
          <w:lang w:val="es-419"/>
        </w:rPr>
      </w:pPr>
      <w:r w:rsidRPr="00144BEA">
        <w:rPr>
          <w:rFonts w:ascii="Palatino Linotype" w:eastAsia="Arial Unicode MS" w:hAnsi="Palatino Linotype" w:cs="Arial"/>
          <w:b/>
          <w:color w:val="000000" w:themeColor="text1"/>
        </w:rPr>
        <w:t>b</w:t>
      </w:r>
      <w:r w:rsidR="003404B0" w:rsidRPr="00144BEA">
        <w:rPr>
          <w:rFonts w:ascii="Palatino Linotype" w:eastAsia="Arial Unicode MS" w:hAnsi="Palatino Linotype" w:cs="Arial"/>
          <w:b/>
          <w:color w:val="000000" w:themeColor="text1"/>
        </w:rPr>
        <w:t xml:space="preserve">) </w:t>
      </w:r>
      <w:r w:rsidR="004016BF" w:rsidRPr="00144BEA">
        <w:rPr>
          <w:rFonts w:ascii="Palatino Linotype" w:hAnsi="Palatino Linotype" w:cs="Arial"/>
          <w:b/>
          <w:bCs/>
        </w:rPr>
        <w:t>Manifestaciones</w:t>
      </w:r>
    </w:p>
    <w:p w14:paraId="0871E087" w14:textId="2A4E2C76" w:rsidR="00756235" w:rsidRPr="00144BEA" w:rsidRDefault="00756235" w:rsidP="00144BEA">
      <w:pPr>
        <w:spacing w:line="360" w:lineRule="auto"/>
        <w:jc w:val="both"/>
        <w:rPr>
          <w:rFonts w:ascii="Palatino Linotype" w:hAnsi="Palatino Linotype" w:cs="Arial"/>
          <w:color w:val="000000" w:themeColor="text1"/>
        </w:rPr>
      </w:pPr>
      <w:r w:rsidRPr="00144BEA">
        <w:rPr>
          <w:rFonts w:ascii="Palatino Linotype" w:eastAsia="Arial Unicode MS" w:hAnsi="Palatino Linotype" w:cs="Arial"/>
          <w:color w:val="000000" w:themeColor="text1"/>
        </w:rPr>
        <w:t xml:space="preserve">Conforme a las constancias del </w:t>
      </w:r>
      <w:r w:rsidRPr="00144BEA">
        <w:rPr>
          <w:rFonts w:ascii="Palatino Linotype" w:eastAsia="Arial Unicode MS" w:hAnsi="Palatino Linotype" w:cs="Arial"/>
          <w:b/>
          <w:color w:val="000000" w:themeColor="text1"/>
        </w:rPr>
        <w:t>SAIMEX</w:t>
      </w:r>
      <w:r w:rsidRPr="00144BEA">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D45667" w:rsidRPr="00144BEA">
        <w:rPr>
          <w:rFonts w:ascii="Palatino Linotype" w:eastAsia="Arial Unicode MS" w:hAnsi="Palatino Linotype" w:cs="Arial"/>
          <w:color w:val="000000" w:themeColor="text1"/>
        </w:rPr>
        <w:t xml:space="preserve"> </w:t>
      </w:r>
      <w:r w:rsidR="00A43CB5" w:rsidRPr="00144BEA">
        <w:rPr>
          <w:rFonts w:ascii="Palatino Linotype" w:eastAsia="Arial Unicode MS" w:hAnsi="Palatino Linotype" w:cs="Arial"/>
          <w:b/>
          <w:color w:val="000000" w:themeColor="text1"/>
        </w:rPr>
        <w:t>EL RECURRENTE</w:t>
      </w:r>
      <w:r w:rsidRPr="00144BEA">
        <w:rPr>
          <w:rFonts w:ascii="Palatino Linotype" w:eastAsia="Arial Unicode MS" w:hAnsi="Palatino Linotype" w:cs="Arial"/>
          <w:color w:val="000000" w:themeColor="text1"/>
        </w:rPr>
        <w:t xml:space="preserve">, éste no realizó manifestación alguna, </w:t>
      </w:r>
      <w:r w:rsidR="005F5D50" w:rsidRPr="00144BEA">
        <w:rPr>
          <w:rFonts w:ascii="Palatino Linotype" w:eastAsia="Arial Unicode MS" w:hAnsi="Palatino Linotype" w:cs="Arial"/>
          <w:color w:val="000000" w:themeColor="text1"/>
        </w:rPr>
        <w:t>así como no</w:t>
      </w:r>
      <w:r w:rsidR="00ED3CA4" w:rsidRPr="00144BEA">
        <w:rPr>
          <w:rFonts w:ascii="Palatino Linotype" w:eastAsia="Arial Unicode MS" w:hAnsi="Palatino Linotype" w:cs="Arial"/>
          <w:color w:val="000000" w:themeColor="text1"/>
        </w:rPr>
        <w:t xml:space="preserve"> presentó pruebas o alegatos, </w:t>
      </w:r>
      <w:r w:rsidR="00C80CB4" w:rsidRPr="00144BEA">
        <w:rPr>
          <w:rFonts w:ascii="Palatino Linotype" w:eastAsia="Arial Unicode MS" w:hAnsi="Palatino Linotype" w:cs="Arial"/>
          <w:color w:val="000000" w:themeColor="text1"/>
        </w:rPr>
        <w:t xml:space="preserve">y </w:t>
      </w:r>
      <w:r w:rsidRPr="00144BEA">
        <w:rPr>
          <w:rFonts w:ascii="Palatino Linotype" w:eastAsia="Arial Unicode MS" w:hAnsi="Palatino Linotype" w:cs="Arial"/>
          <w:b/>
          <w:color w:val="000000" w:themeColor="text1"/>
        </w:rPr>
        <w:t>EL SUJETO OBLIGADO</w:t>
      </w:r>
      <w:r w:rsidRPr="00144BEA">
        <w:rPr>
          <w:rFonts w:ascii="Palatino Linotype" w:eastAsia="Arial Unicode MS" w:hAnsi="Palatino Linotype" w:cs="Arial"/>
          <w:color w:val="000000" w:themeColor="text1"/>
        </w:rPr>
        <w:t xml:space="preserve"> </w:t>
      </w:r>
      <w:r w:rsidR="00C80CB4" w:rsidRPr="00144BEA">
        <w:rPr>
          <w:rFonts w:ascii="Palatino Linotype" w:eastAsia="Arial Unicode MS" w:hAnsi="Palatino Linotype" w:cs="Arial"/>
          <w:color w:val="000000" w:themeColor="text1"/>
        </w:rPr>
        <w:t xml:space="preserve">no </w:t>
      </w:r>
      <w:r w:rsidRPr="00144BEA">
        <w:rPr>
          <w:rFonts w:ascii="Palatino Linotype" w:eastAsia="Arial Unicode MS" w:hAnsi="Palatino Linotype" w:cs="Arial"/>
          <w:color w:val="000000" w:themeColor="text1"/>
        </w:rPr>
        <w:t xml:space="preserve">rindió </w:t>
      </w:r>
      <w:r w:rsidR="00D01412" w:rsidRPr="00144BEA">
        <w:rPr>
          <w:rFonts w:ascii="Palatino Linotype" w:eastAsia="Arial Unicode MS" w:hAnsi="Palatino Linotype" w:cs="Arial"/>
          <w:color w:val="000000" w:themeColor="text1"/>
        </w:rPr>
        <w:t>los</w:t>
      </w:r>
      <w:r w:rsidRPr="00144BEA">
        <w:rPr>
          <w:rFonts w:ascii="Palatino Linotype" w:eastAsia="Arial Unicode MS" w:hAnsi="Palatino Linotype" w:cs="Arial"/>
          <w:color w:val="000000" w:themeColor="text1"/>
        </w:rPr>
        <w:t xml:space="preserve"> Informe</w:t>
      </w:r>
      <w:r w:rsidR="00D01412" w:rsidRPr="00144BEA">
        <w:rPr>
          <w:rFonts w:ascii="Palatino Linotype" w:eastAsia="Arial Unicode MS" w:hAnsi="Palatino Linotype" w:cs="Arial"/>
          <w:color w:val="000000" w:themeColor="text1"/>
        </w:rPr>
        <w:t>s</w:t>
      </w:r>
      <w:r w:rsidRPr="00144BEA">
        <w:rPr>
          <w:rFonts w:ascii="Palatino Linotype" w:eastAsia="Arial Unicode MS" w:hAnsi="Palatino Linotype" w:cs="Arial"/>
          <w:color w:val="000000" w:themeColor="text1"/>
        </w:rPr>
        <w:t xml:space="preserve"> Justificado</w:t>
      </w:r>
      <w:r w:rsidR="00D01412" w:rsidRPr="00144BEA">
        <w:rPr>
          <w:rFonts w:ascii="Palatino Linotype" w:eastAsia="Arial Unicode MS" w:hAnsi="Palatino Linotype" w:cs="Arial"/>
          <w:color w:val="000000" w:themeColor="text1"/>
        </w:rPr>
        <w:t>s correspondientes</w:t>
      </w:r>
      <w:r w:rsidRPr="00144BEA">
        <w:rPr>
          <w:rFonts w:ascii="Palatino Linotype" w:eastAsia="Arial Unicode MS" w:hAnsi="Palatino Linotype" w:cs="Arial"/>
          <w:color w:val="000000" w:themeColor="text1"/>
        </w:rPr>
        <w:t>, tal y como se aprecia en la</w:t>
      </w:r>
      <w:r w:rsidR="009D1F7B" w:rsidRPr="00144BEA">
        <w:rPr>
          <w:rFonts w:ascii="Palatino Linotype" w:eastAsia="Arial Unicode MS" w:hAnsi="Palatino Linotype" w:cs="Arial"/>
          <w:color w:val="000000" w:themeColor="text1"/>
        </w:rPr>
        <w:t>s</w:t>
      </w:r>
      <w:r w:rsidRPr="00144BEA">
        <w:rPr>
          <w:rFonts w:ascii="Palatino Linotype" w:eastAsia="Arial Unicode MS" w:hAnsi="Palatino Linotype" w:cs="Arial"/>
          <w:color w:val="000000" w:themeColor="text1"/>
        </w:rPr>
        <w:t xml:space="preserve"> siguiente</w:t>
      </w:r>
      <w:r w:rsidR="00D01412" w:rsidRPr="00144BEA">
        <w:rPr>
          <w:rFonts w:ascii="Palatino Linotype" w:eastAsia="Arial Unicode MS" w:hAnsi="Palatino Linotype" w:cs="Arial"/>
          <w:color w:val="000000" w:themeColor="text1"/>
        </w:rPr>
        <w:t>s</w:t>
      </w:r>
      <w:r w:rsidRPr="00144BEA">
        <w:rPr>
          <w:rFonts w:ascii="Palatino Linotype" w:eastAsia="Arial Unicode MS" w:hAnsi="Palatino Linotype" w:cs="Arial"/>
          <w:color w:val="000000" w:themeColor="text1"/>
        </w:rPr>
        <w:t xml:space="preserve"> </w:t>
      </w:r>
      <w:r w:rsidR="00D01412" w:rsidRPr="00144BEA">
        <w:rPr>
          <w:rFonts w:ascii="Palatino Linotype" w:eastAsia="Arial Unicode MS" w:hAnsi="Palatino Linotype" w:cs="Arial"/>
          <w:color w:val="000000" w:themeColor="text1"/>
        </w:rPr>
        <w:t>imágenes</w:t>
      </w:r>
      <w:r w:rsidRPr="00144BEA">
        <w:rPr>
          <w:rFonts w:ascii="Palatino Linotype" w:eastAsia="Arial Unicode MS" w:hAnsi="Palatino Linotype" w:cs="Arial"/>
          <w:color w:val="000000" w:themeColor="text1"/>
        </w:rPr>
        <w:t xml:space="preserve">: </w:t>
      </w:r>
      <w:r w:rsidRPr="00144BEA">
        <w:rPr>
          <w:rFonts w:ascii="Palatino Linotype" w:hAnsi="Palatino Linotype" w:cs="Arial"/>
          <w:color w:val="000000" w:themeColor="text1"/>
        </w:rPr>
        <w:t xml:space="preserve"> </w:t>
      </w:r>
    </w:p>
    <w:p w14:paraId="45EB9209" w14:textId="0E8182F1" w:rsidR="00357C81" w:rsidRPr="00144BEA" w:rsidRDefault="00D91CF6" w:rsidP="00144BEA">
      <w:pPr>
        <w:spacing w:line="360" w:lineRule="auto"/>
        <w:jc w:val="both"/>
        <w:rPr>
          <w:rFonts w:ascii="Palatino Linotype" w:hAnsi="Palatino Linotype" w:cs="Arial"/>
          <w:color w:val="000000" w:themeColor="text1"/>
        </w:rPr>
      </w:pPr>
      <w:r w:rsidRPr="00144BEA">
        <w:rPr>
          <w:rFonts w:ascii="Palatino Linotype" w:hAnsi="Palatino Linotype" w:cs="Arial"/>
          <w:noProof/>
          <w:color w:val="000000" w:themeColor="text1"/>
          <w:lang w:eastAsia="es-MX"/>
        </w:rPr>
        <w:drawing>
          <wp:inline distT="0" distB="0" distL="0" distR="0" wp14:anchorId="19891F69" wp14:editId="33EAF4C8">
            <wp:extent cx="5941060" cy="135445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1354455"/>
                    </a:xfrm>
                    <a:prstGeom prst="rect">
                      <a:avLst/>
                    </a:prstGeom>
                  </pic:spPr>
                </pic:pic>
              </a:graphicData>
            </a:graphic>
          </wp:inline>
        </w:drawing>
      </w:r>
    </w:p>
    <w:p w14:paraId="777440B3" w14:textId="696267C6" w:rsidR="009A7D9A" w:rsidRPr="00144BEA" w:rsidRDefault="00D91CF6" w:rsidP="00144BEA">
      <w:pPr>
        <w:spacing w:line="360" w:lineRule="auto"/>
        <w:jc w:val="both"/>
        <w:rPr>
          <w:rFonts w:ascii="Palatino Linotype" w:hAnsi="Palatino Linotype" w:cs="Arial"/>
          <w:color w:val="000000" w:themeColor="text1"/>
        </w:rPr>
      </w:pPr>
      <w:r w:rsidRPr="00144BEA">
        <w:rPr>
          <w:rFonts w:ascii="Palatino Linotype" w:hAnsi="Palatino Linotype" w:cs="Arial"/>
          <w:noProof/>
          <w:color w:val="000000" w:themeColor="text1"/>
          <w:lang w:eastAsia="es-MX"/>
        </w:rPr>
        <w:lastRenderedPageBreak/>
        <w:drawing>
          <wp:inline distT="0" distB="0" distL="0" distR="0" wp14:anchorId="7F33F8C8" wp14:editId="063B90E8">
            <wp:extent cx="5941060" cy="1363345"/>
            <wp:effectExtent l="0" t="0" r="254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363345"/>
                    </a:xfrm>
                    <a:prstGeom prst="rect">
                      <a:avLst/>
                    </a:prstGeom>
                  </pic:spPr>
                </pic:pic>
              </a:graphicData>
            </a:graphic>
          </wp:inline>
        </w:drawing>
      </w:r>
    </w:p>
    <w:p w14:paraId="4FB9775A" w14:textId="5E43D39E" w:rsidR="00C80CB4" w:rsidRPr="00144BEA" w:rsidRDefault="00C80CB4" w:rsidP="00144BEA">
      <w:pPr>
        <w:spacing w:line="360" w:lineRule="auto"/>
        <w:jc w:val="both"/>
        <w:rPr>
          <w:rFonts w:ascii="Palatino Linotype" w:hAnsi="Palatino Linotype" w:cs="Arial"/>
          <w:color w:val="000000" w:themeColor="text1"/>
        </w:rPr>
      </w:pPr>
    </w:p>
    <w:p w14:paraId="0F1CD069" w14:textId="6306D239" w:rsidR="002E7E03" w:rsidRPr="00144BEA" w:rsidRDefault="000F4F78" w:rsidP="00144BEA">
      <w:pPr>
        <w:tabs>
          <w:tab w:val="center" w:pos="4252"/>
          <w:tab w:val="right" w:pos="8504"/>
        </w:tabs>
        <w:spacing w:line="360" w:lineRule="auto"/>
        <w:jc w:val="both"/>
        <w:rPr>
          <w:rFonts w:ascii="Palatino Linotype" w:hAnsi="Palatino Linotype" w:cs="Arial"/>
          <w:b/>
          <w:color w:val="000000" w:themeColor="text1"/>
        </w:rPr>
      </w:pPr>
      <w:r w:rsidRPr="00144BEA">
        <w:rPr>
          <w:rFonts w:ascii="Palatino Linotype" w:hAnsi="Palatino Linotype" w:cs="Arial"/>
          <w:b/>
          <w:color w:val="000000" w:themeColor="text1"/>
        </w:rPr>
        <w:t>c</w:t>
      </w:r>
      <w:r w:rsidR="002E7E03" w:rsidRPr="00144BEA">
        <w:rPr>
          <w:rFonts w:ascii="Palatino Linotype" w:hAnsi="Palatino Linotype" w:cs="Arial"/>
          <w:b/>
          <w:color w:val="000000" w:themeColor="text1"/>
        </w:rPr>
        <w:t xml:space="preserve">) De la acumulación de recursos </w:t>
      </w:r>
    </w:p>
    <w:p w14:paraId="5F740D08" w14:textId="03B946F1" w:rsidR="002E7E03" w:rsidRPr="00144BEA" w:rsidRDefault="002E7E03" w:rsidP="00144BEA">
      <w:pPr>
        <w:spacing w:line="360" w:lineRule="auto"/>
        <w:jc w:val="both"/>
        <w:rPr>
          <w:rFonts w:ascii="Palatino Linotype" w:hAnsi="Palatino Linotype"/>
          <w:b/>
        </w:rPr>
      </w:pPr>
      <w:r w:rsidRPr="00144BEA">
        <w:rPr>
          <w:rFonts w:ascii="Palatino Linotype" w:hAnsi="Palatino Linotype" w:cs="Arial"/>
          <w:color w:val="000000" w:themeColor="text1"/>
          <w:lang w:val="es-ES_tradnl"/>
        </w:rPr>
        <w:t xml:space="preserve">Por economía procesal y </w:t>
      </w:r>
      <w:r w:rsidRPr="00144BEA">
        <w:rPr>
          <w:rFonts w:ascii="Palatino Linotype" w:hAnsi="Palatino Linotype" w:cs="Arial"/>
          <w:color w:val="000000" w:themeColor="text1"/>
        </w:rPr>
        <w:t>con la finalidad de evitar resoluciones contradictorias,</w:t>
      </w:r>
      <w:r w:rsidR="002F12C6" w:rsidRPr="00144BEA">
        <w:rPr>
          <w:rFonts w:ascii="Palatino Linotype" w:hAnsi="Palatino Linotype"/>
          <w:b/>
          <w:lang w:val="es-419"/>
        </w:rPr>
        <w:t xml:space="preserve"> </w:t>
      </w:r>
      <w:r w:rsidR="00AB5C2B" w:rsidRPr="00144BEA">
        <w:rPr>
          <w:rFonts w:ascii="Palatino Linotype" w:hAnsi="Palatino Linotype"/>
          <w:lang w:val="es-419"/>
        </w:rPr>
        <w:t>con fundamento en los</w:t>
      </w:r>
      <w:r w:rsidR="002F12C6" w:rsidRPr="00144BEA">
        <w:rPr>
          <w:rFonts w:ascii="Palatino Linotype" w:hAnsi="Palatino Linotype"/>
          <w:lang w:val="es-419"/>
        </w:rPr>
        <w:t xml:space="preserve"> artículo</w:t>
      </w:r>
      <w:r w:rsidR="00AB5C2B" w:rsidRPr="00144BEA">
        <w:rPr>
          <w:rFonts w:ascii="Palatino Linotype" w:hAnsi="Palatino Linotype"/>
          <w:lang w:val="es-419"/>
        </w:rPr>
        <w:t>s</w:t>
      </w:r>
      <w:r w:rsidR="002F12C6" w:rsidRPr="00144BEA">
        <w:rPr>
          <w:rFonts w:ascii="Palatino Linotype" w:hAnsi="Palatino Linotype"/>
          <w:lang w:val="es-419"/>
        </w:rPr>
        <w:t xml:space="preserve"> </w:t>
      </w:r>
      <w:r w:rsidR="00AB5C2B" w:rsidRPr="00144BEA">
        <w:rPr>
          <w:rFonts w:ascii="Palatino Linotype" w:hAnsi="Palatino Linotype"/>
          <w:lang w:val="es-419"/>
        </w:rPr>
        <w:t xml:space="preserve">9, fracción XXV, </w:t>
      </w:r>
      <w:r w:rsidR="002F12C6" w:rsidRPr="00144BEA">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144BEA">
        <w:rPr>
          <w:rFonts w:ascii="Palatino Linotype" w:hAnsi="Palatino Linotype"/>
          <w:lang w:val="es-419"/>
        </w:rPr>
        <w:t xml:space="preserve">en el </w:t>
      </w:r>
      <w:r w:rsidR="002F12C6" w:rsidRPr="00144BEA">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144BEA">
        <w:rPr>
          <w:rFonts w:ascii="Palatino Linotype" w:hAnsi="Palatino Linotype" w:cs="Arial"/>
          <w:color w:val="000000" w:themeColor="text1"/>
          <w:lang w:val="es-419"/>
        </w:rPr>
        <w:t xml:space="preserve"> </w:t>
      </w:r>
      <w:r w:rsidR="00AB5C2B" w:rsidRPr="00144BEA">
        <w:rPr>
          <w:rFonts w:ascii="Palatino Linotype" w:hAnsi="Palatino Linotype" w:cs="Arial"/>
          <w:color w:val="000000" w:themeColor="text1"/>
          <w:lang w:val="es-419"/>
        </w:rPr>
        <w:t xml:space="preserve">el Pleno de este instituto en la </w:t>
      </w:r>
      <w:r w:rsidR="00D91CF6" w:rsidRPr="00144BEA">
        <w:rPr>
          <w:rFonts w:ascii="Palatino Linotype" w:hAnsi="Palatino Linotype" w:cs="Arial"/>
          <w:b/>
          <w:color w:val="000000" w:themeColor="text1"/>
        </w:rPr>
        <w:t>Trigésima</w:t>
      </w:r>
      <w:r w:rsidR="00AC6942" w:rsidRPr="00144BEA">
        <w:rPr>
          <w:rFonts w:ascii="Palatino Linotype" w:hAnsi="Palatino Linotype" w:cs="Arial"/>
          <w:b/>
          <w:color w:val="000000" w:themeColor="text1"/>
        </w:rPr>
        <w:t xml:space="preserve"> </w:t>
      </w:r>
      <w:r w:rsidR="00D91CF6" w:rsidRPr="00144BEA">
        <w:rPr>
          <w:rFonts w:ascii="Palatino Linotype" w:hAnsi="Palatino Linotype" w:cs="Arial"/>
          <w:b/>
          <w:color w:val="000000" w:themeColor="text1"/>
        </w:rPr>
        <w:t>Tercera</w:t>
      </w:r>
      <w:r w:rsidR="00D45667" w:rsidRPr="00144BEA">
        <w:rPr>
          <w:rFonts w:ascii="Palatino Linotype" w:hAnsi="Palatino Linotype" w:cs="Arial"/>
          <w:b/>
          <w:color w:val="000000" w:themeColor="text1"/>
        </w:rPr>
        <w:t xml:space="preserve"> Sesión Ordinaria</w:t>
      </w:r>
      <w:r w:rsidR="00AB5C2B" w:rsidRPr="00144BEA">
        <w:rPr>
          <w:rFonts w:ascii="Palatino Linotype" w:hAnsi="Palatino Linotype" w:cs="Arial"/>
          <w:color w:val="000000" w:themeColor="text1"/>
          <w:lang w:val="es-419"/>
        </w:rPr>
        <w:t xml:space="preserve"> </w:t>
      </w:r>
      <w:r w:rsidRPr="00144BEA">
        <w:rPr>
          <w:rFonts w:ascii="Palatino Linotype" w:hAnsi="Palatino Linotype" w:cs="Arial"/>
          <w:color w:val="000000" w:themeColor="text1"/>
        </w:rPr>
        <w:t>determinó</w:t>
      </w:r>
      <w:r w:rsidR="00BA2633" w:rsidRPr="00144BEA">
        <w:rPr>
          <w:rFonts w:ascii="Palatino Linotype" w:hAnsi="Palatino Linotype" w:cs="Arial"/>
          <w:color w:val="000000" w:themeColor="text1"/>
          <w:lang w:val="es-419"/>
        </w:rPr>
        <w:t xml:space="preserve"> mediante acuerdo de</w:t>
      </w:r>
      <w:r w:rsidR="002F12C6" w:rsidRPr="00144BEA">
        <w:rPr>
          <w:rFonts w:ascii="Palatino Linotype" w:hAnsi="Palatino Linotype" w:cs="Arial"/>
          <w:color w:val="000000" w:themeColor="text1"/>
          <w:lang w:val="es-419"/>
        </w:rPr>
        <w:t xml:space="preserve"> fecha </w:t>
      </w:r>
      <w:r w:rsidR="00D91CF6" w:rsidRPr="00144BEA">
        <w:rPr>
          <w:rFonts w:ascii="Palatino Linotype" w:hAnsi="Palatino Linotype" w:cs="Arial"/>
          <w:b/>
          <w:color w:val="000000" w:themeColor="text1"/>
        </w:rPr>
        <w:t>veinte</w:t>
      </w:r>
      <w:r w:rsidR="006E0F49" w:rsidRPr="00144BEA">
        <w:rPr>
          <w:rFonts w:ascii="Palatino Linotype" w:hAnsi="Palatino Linotype" w:cs="Arial"/>
          <w:b/>
          <w:color w:val="000000" w:themeColor="text1"/>
        </w:rPr>
        <w:t xml:space="preserve"> </w:t>
      </w:r>
      <w:r w:rsidR="00973503" w:rsidRPr="00144BEA">
        <w:rPr>
          <w:rFonts w:ascii="Palatino Linotype" w:hAnsi="Palatino Linotype" w:cs="Arial"/>
          <w:b/>
          <w:color w:val="000000" w:themeColor="text1"/>
        </w:rPr>
        <w:t xml:space="preserve">de </w:t>
      </w:r>
      <w:r w:rsidR="00D91CF6" w:rsidRPr="00144BEA">
        <w:rPr>
          <w:rFonts w:ascii="Palatino Linotype" w:hAnsi="Palatino Linotype" w:cs="Arial"/>
          <w:b/>
          <w:color w:val="000000" w:themeColor="text1"/>
        </w:rPr>
        <w:t>septiembre</w:t>
      </w:r>
      <w:r w:rsidR="00973503" w:rsidRPr="00144BEA">
        <w:rPr>
          <w:rFonts w:ascii="Palatino Linotype" w:hAnsi="Palatino Linotype" w:cs="Arial"/>
          <w:b/>
          <w:color w:val="000000" w:themeColor="text1"/>
        </w:rPr>
        <w:t xml:space="preserve"> </w:t>
      </w:r>
      <w:r w:rsidR="00D45667" w:rsidRPr="00144BEA">
        <w:rPr>
          <w:rFonts w:ascii="Palatino Linotype" w:hAnsi="Palatino Linotype" w:cs="Arial"/>
          <w:b/>
          <w:color w:val="000000" w:themeColor="text1"/>
        </w:rPr>
        <w:t>de dos mil veintidós</w:t>
      </w:r>
      <w:r w:rsidR="002F12C6" w:rsidRPr="00144BEA">
        <w:rPr>
          <w:rFonts w:ascii="Palatino Linotype" w:hAnsi="Palatino Linotype" w:cs="Arial"/>
          <w:color w:val="000000" w:themeColor="text1"/>
          <w:lang w:val="es-419"/>
        </w:rPr>
        <w:t xml:space="preserve"> </w:t>
      </w:r>
      <w:r w:rsidRPr="00144BEA">
        <w:rPr>
          <w:rFonts w:ascii="Palatino Linotype" w:hAnsi="Palatino Linotype"/>
          <w:color w:val="000000" w:themeColor="text1"/>
        </w:rPr>
        <w:t>ac</w:t>
      </w:r>
      <w:r w:rsidR="00973503" w:rsidRPr="00144BEA">
        <w:rPr>
          <w:rFonts w:ascii="Palatino Linotype" w:hAnsi="Palatino Linotype"/>
          <w:color w:val="000000" w:themeColor="text1"/>
        </w:rPr>
        <w:t xml:space="preserve">umular los Recursos de Revisión </w:t>
      </w:r>
      <w:r w:rsidR="00D91CF6" w:rsidRPr="00144BEA">
        <w:rPr>
          <w:rFonts w:ascii="Palatino Linotype" w:hAnsi="Palatino Linotype"/>
          <w:b/>
        </w:rPr>
        <w:t>13897</w:t>
      </w:r>
      <w:r w:rsidR="00177E82" w:rsidRPr="00144BEA">
        <w:rPr>
          <w:rFonts w:ascii="Palatino Linotype" w:hAnsi="Palatino Linotype"/>
          <w:b/>
        </w:rPr>
        <w:t>/INFOEM/IP/RR/2022</w:t>
      </w:r>
      <w:r w:rsidR="00973503" w:rsidRPr="00144BEA">
        <w:rPr>
          <w:rFonts w:ascii="Palatino Linotype" w:hAnsi="Palatino Linotype"/>
          <w:b/>
        </w:rPr>
        <w:t xml:space="preserve">, </w:t>
      </w:r>
      <w:r w:rsidR="00973503" w:rsidRPr="00144BEA">
        <w:rPr>
          <w:rFonts w:ascii="Palatino Linotype" w:hAnsi="Palatino Linotype"/>
        </w:rPr>
        <w:t>y</w:t>
      </w:r>
      <w:r w:rsidR="00973503" w:rsidRPr="00144BEA">
        <w:rPr>
          <w:rFonts w:ascii="Palatino Linotype" w:hAnsi="Palatino Linotype"/>
          <w:b/>
        </w:rPr>
        <w:t xml:space="preserve"> </w:t>
      </w:r>
      <w:r w:rsidR="00D91CF6" w:rsidRPr="00144BEA">
        <w:rPr>
          <w:rFonts w:ascii="Palatino Linotype" w:hAnsi="Palatino Linotype"/>
          <w:b/>
        </w:rPr>
        <w:t>14160</w:t>
      </w:r>
      <w:r w:rsidR="00177E82" w:rsidRPr="00144BEA">
        <w:rPr>
          <w:rFonts w:ascii="Palatino Linotype" w:hAnsi="Palatino Linotype"/>
          <w:b/>
        </w:rPr>
        <w:t>/INFOEM/IP/RR/2022</w:t>
      </w:r>
      <w:r w:rsidR="00973503" w:rsidRPr="00144BEA">
        <w:rPr>
          <w:rFonts w:ascii="Palatino Linotype" w:hAnsi="Palatino Linotype"/>
          <w:b/>
        </w:rPr>
        <w:t>,</w:t>
      </w:r>
      <w:r w:rsidR="002F12C6" w:rsidRPr="00144BEA">
        <w:rPr>
          <w:rFonts w:ascii="Palatino Linotype" w:hAnsi="Palatino Linotype"/>
          <w:b/>
          <w:lang w:val="es-419"/>
        </w:rPr>
        <w:t xml:space="preserve"> </w:t>
      </w:r>
      <w:r w:rsidR="002F12C6" w:rsidRPr="00144BEA">
        <w:rPr>
          <w:rFonts w:ascii="Palatino Linotype" w:hAnsi="Palatino Linotype"/>
          <w:color w:val="000000" w:themeColor="text1"/>
        </w:rPr>
        <w:t>para su resolución</w:t>
      </w:r>
      <w:r w:rsidR="00AB5C2B" w:rsidRPr="00144BEA">
        <w:rPr>
          <w:rFonts w:ascii="Palatino Linotype" w:hAnsi="Palatino Linotype"/>
          <w:color w:val="000000" w:themeColor="text1"/>
          <w:lang w:val="es-419"/>
        </w:rPr>
        <w:t xml:space="preserve"> por parte </w:t>
      </w:r>
      <w:r w:rsidR="00CB16B0" w:rsidRPr="00144BEA">
        <w:rPr>
          <w:rFonts w:ascii="Palatino Linotype" w:hAnsi="Palatino Linotype"/>
          <w:color w:val="000000" w:themeColor="text1"/>
          <w:lang w:val="es-419"/>
        </w:rPr>
        <w:t xml:space="preserve">de la </w:t>
      </w:r>
      <w:r w:rsidR="00CB16B0" w:rsidRPr="00144BEA">
        <w:rPr>
          <w:rFonts w:ascii="Palatino Linotype" w:hAnsi="Palatino Linotype"/>
          <w:b/>
          <w:color w:val="000000" w:themeColor="text1"/>
          <w:lang w:val="es-419"/>
        </w:rPr>
        <w:t>Comisionada</w:t>
      </w:r>
      <w:r w:rsidR="00CB16B0" w:rsidRPr="00144BEA">
        <w:rPr>
          <w:rFonts w:ascii="Palatino Linotype" w:hAnsi="Palatino Linotype"/>
          <w:color w:val="000000" w:themeColor="text1"/>
          <w:lang w:val="es-419"/>
        </w:rPr>
        <w:t xml:space="preserve"> </w:t>
      </w:r>
      <w:r w:rsidR="00CB16B0" w:rsidRPr="00144BEA">
        <w:rPr>
          <w:rFonts w:ascii="Palatino Linotype" w:hAnsi="Palatino Linotype"/>
          <w:b/>
          <w:lang w:val="es-ES_tradnl"/>
        </w:rPr>
        <w:t>Sharon Cristina Morales Martínez</w:t>
      </w:r>
      <w:r w:rsidR="002F12C6" w:rsidRPr="00144BEA">
        <w:rPr>
          <w:rFonts w:ascii="Palatino Linotype" w:hAnsi="Palatino Linotype"/>
          <w:color w:val="000000" w:themeColor="text1"/>
        </w:rPr>
        <w:t>.</w:t>
      </w:r>
    </w:p>
    <w:p w14:paraId="0A222DCA" w14:textId="6A0C7761" w:rsidR="002E7E03" w:rsidRPr="00144BEA" w:rsidRDefault="002E7E03" w:rsidP="00144BEA">
      <w:pPr>
        <w:pStyle w:val="Prrafodelista"/>
        <w:spacing w:line="360" w:lineRule="auto"/>
        <w:ind w:left="0"/>
        <w:jc w:val="both"/>
        <w:rPr>
          <w:rFonts w:ascii="Palatino Linotype" w:hAnsi="Palatino Linotype" w:cs="Arial"/>
          <w:b/>
          <w:bCs/>
        </w:rPr>
      </w:pPr>
    </w:p>
    <w:p w14:paraId="16215FE6" w14:textId="3BD1E5B2" w:rsidR="00822473" w:rsidRPr="00144BEA" w:rsidRDefault="00822473" w:rsidP="00144BEA">
      <w:pPr>
        <w:spacing w:line="360" w:lineRule="auto"/>
        <w:jc w:val="both"/>
        <w:rPr>
          <w:rFonts w:ascii="Palatino Linotype" w:eastAsia="Palatino Linotype" w:hAnsi="Palatino Linotype" w:cs="Palatino Linotype"/>
          <w:b/>
        </w:rPr>
      </w:pPr>
      <w:r w:rsidRPr="00144BEA">
        <w:rPr>
          <w:rFonts w:ascii="Palatino Linotype" w:eastAsia="Palatino Linotype" w:hAnsi="Palatino Linotype" w:cs="Palatino Linotype"/>
          <w:b/>
        </w:rPr>
        <w:t xml:space="preserve">d) De la ampliación </w:t>
      </w:r>
    </w:p>
    <w:p w14:paraId="1968A9E9" w14:textId="2DD1427D" w:rsidR="00822473" w:rsidRPr="00144BEA" w:rsidRDefault="005A445E" w:rsidP="00144BEA">
      <w:pPr>
        <w:pStyle w:val="Prrafodelista"/>
        <w:spacing w:before="240" w:after="240" w:line="360" w:lineRule="auto"/>
        <w:ind w:left="0"/>
        <w:jc w:val="both"/>
        <w:rPr>
          <w:rFonts w:ascii="Palatino Linotype" w:eastAsia="Palatino Linotype" w:hAnsi="Palatino Linotype" w:cs="Palatino Linotype"/>
        </w:rPr>
      </w:pPr>
      <w:r w:rsidRPr="00144BEA">
        <w:rPr>
          <w:rFonts w:ascii="Palatino Linotype" w:eastAsia="Palatino Linotype" w:hAnsi="Palatino Linotype" w:cs="Palatino Linotype"/>
        </w:rPr>
        <w:t>El</w:t>
      </w:r>
      <w:r w:rsidR="00822473" w:rsidRPr="00144BEA">
        <w:rPr>
          <w:rFonts w:ascii="Palatino Linotype" w:eastAsia="Palatino Linotype" w:hAnsi="Palatino Linotype" w:cs="Palatino Linotype"/>
        </w:rPr>
        <w:t xml:space="preserve"> </w:t>
      </w:r>
      <w:r w:rsidR="00D91CF6" w:rsidRPr="00144BEA">
        <w:rPr>
          <w:rFonts w:ascii="Palatino Linotype" w:eastAsia="Palatino Linotype" w:hAnsi="Palatino Linotype" w:cs="Palatino Linotype"/>
          <w:b/>
        </w:rPr>
        <w:t>veinticinco</w:t>
      </w:r>
      <w:r w:rsidRPr="00144BEA">
        <w:rPr>
          <w:rFonts w:ascii="Palatino Linotype" w:eastAsia="Palatino Linotype" w:hAnsi="Palatino Linotype" w:cs="Palatino Linotype"/>
          <w:b/>
        </w:rPr>
        <w:t xml:space="preserve"> </w:t>
      </w:r>
      <w:r w:rsidR="00973503" w:rsidRPr="00144BEA">
        <w:rPr>
          <w:rFonts w:ascii="Palatino Linotype" w:eastAsia="Palatino Linotype" w:hAnsi="Palatino Linotype" w:cs="Palatino Linotype"/>
          <w:b/>
        </w:rPr>
        <w:t xml:space="preserve">de </w:t>
      </w:r>
      <w:r w:rsidR="00D91CF6" w:rsidRPr="00144BEA">
        <w:rPr>
          <w:rFonts w:ascii="Palatino Linotype" w:eastAsia="Palatino Linotype" w:hAnsi="Palatino Linotype" w:cs="Palatino Linotype"/>
          <w:b/>
        </w:rPr>
        <w:t>octubre</w:t>
      </w:r>
      <w:r w:rsidRPr="00144BEA">
        <w:rPr>
          <w:rFonts w:ascii="Palatino Linotype" w:eastAsia="Palatino Linotype" w:hAnsi="Palatino Linotype" w:cs="Palatino Linotype"/>
          <w:b/>
        </w:rPr>
        <w:t xml:space="preserve"> </w:t>
      </w:r>
      <w:r w:rsidR="00822473" w:rsidRPr="00144BEA">
        <w:rPr>
          <w:rFonts w:ascii="Palatino Linotype" w:eastAsia="Palatino Linotype" w:hAnsi="Palatino Linotype" w:cs="Palatino Linotype"/>
          <w:b/>
        </w:rPr>
        <w:t>de dos mil veintidós</w:t>
      </w:r>
      <w:r w:rsidR="00822473" w:rsidRPr="00144BEA">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144BEA" w:rsidRDefault="00822473" w:rsidP="00144BEA">
      <w:pPr>
        <w:spacing w:line="360" w:lineRule="auto"/>
        <w:jc w:val="both"/>
        <w:rPr>
          <w:rFonts w:ascii="Palatino Linotype" w:hAnsi="Palatino Linotype"/>
        </w:rPr>
      </w:pPr>
    </w:p>
    <w:p w14:paraId="3861A69B"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144BEA" w:rsidRDefault="00822473" w:rsidP="00144BEA">
      <w:pPr>
        <w:spacing w:line="360" w:lineRule="auto"/>
        <w:jc w:val="both"/>
        <w:rPr>
          <w:rFonts w:ascii="Palatino Linotype" w:hAnsi="Palatino Linotype"/>
        </w:rPr>
      </w:pPr>
    </w:p>
    <w:p w14:paraId="068A928F"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144BEA" w:rsidRDefault="00822473" w:rsidP="00144BEA">
      <w:pPr>
        <w:spacing w:line="360" w:lineRule="auto"/>
        <w:jc w:val="both"/>
        <w:rPr>
          <w:rFonts w:ascii="Palatino Linotype" w:hAnsi="Palatino Linotype"/>
        </w:rPr>
      </w:pPr>
    </w:p>
    <w:p w14:paraId="68DCC54A"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144BEA" w:rsidRDefault="00822473" w:rsidP="00144BEA">
      <w:pPr>
        <w:spacing w:line="360" w:lineRule="auto"/>
        <w:jc w:val="both"/>
        <w:rPr>
          <w:rFonts w:ascii="Palatino Linotype" w:hAnsi="Palatino Linotype"/>
        </w:rPr>
      </w:pPr>
    </w:p>
    <w:p w14:paraId="51AF206F"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144BEA" w:rsidRDefault="00822473" w:rsidP="00144BEA">
      <w:pPr>
        <w:spacing w:line="360" w:lineRule="auto"/>
        <w:jc w:val="both"/>
        <w:rPr>
          <w:rFonts w:ascii="Palatino Linotype" w:hAnsi="Palatino Linotype"/>
        </w:rPr>
      </w:pPr>
    </w:p>
    <w:p w14:paraId="239EB9EE" w14:textId="77777777" w:rsidR="00822473" w:rsidRPr="00144BEA" w:rsidRDefault="00822473" w:rsidP="00144BEA">
      <w:pPr>
        <w:pStyle w:val="Prrafodelista"/>
        <w:numPr>
          <w:ilvl w:val="0"/>
          <w:numId w:val="11"/>
        </w:numPr>
        <w:spacing w:line="360" w:lineRule="auto"/>
        <w:jc w:val="both"/>
        <w:rPr>
          <w:rFonts w:ascii="Palatino Linotype" w:hAnsi="Palatino Linotype"/>
        </w:rPr>
      </w:pPr>
      <w:r w:rsidRPr="00144BEA">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144BEA" w:rsidRDefault="00822473" w:rsidP="00144BEA">
      <w:pPr>
        <w:pStyle w:val="Prrafodelista"/>
        <w:numPr>
          <w:ilvl w:val="0"/>
          <w:numId w:val="11"/>
        </w:numPr>
        <w:spacing w:line="360" w:lineRule="auto"/>
        <w:jc w:val="both"/>
        <w:rPr>
          <w:rFonts w:ascii="Palatino Linotype" w:hAnsi="Palatino Linotype"/>
        </w:rPr>
      </w:pPr>
      <w:r w:rsidRPr="00144BEA">
        <w:rPr>
          <w:rFonts w:ascii="Palatino Linotype" w:hAnsi="Palatino Linotype"/>
        </w:rPr>
        <w:t>Actividad Procesal del interesado: Acciones u omisiones del interesado.</w:t>
      </w:r>
    </w:p>
    <w:p w14:paraId="59CCEFF1" w14:textId="77777777" w:rsidR="00822473" w:rsidRPr="00144BEA" w:rsidRDefault="00822473" w:rsidP="00144BEA">
      <w:pPr>
        <w:pStyle w:val="Prrafodelista"/>
        <w:numPr>
          <w:ilvl w:val="0"/>
          <w:numId w:val="11"/>
        </w:numPr>
        <w:spacing w:line="360" w:lineRule="auto"/>
        <w:jc w:val="both"/>
        <w:rPr>
          <w:rFonts w:ascii="Palatino Linotype" w:hAnsi="Palatino Linotype"/>
        </w:rPr>
      </w:pPr>
      <w:r w:rsidRPr="00144BEA">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144BEA" w:rsidRDefault="00822473" w:rsidP="00144BEA">
      <w:pPr>
        <w:pStyle w:val="Prrafodelista"/>
        <w:numPr>
          <w:ilvl w:val="0"/>
          <w:numId w:val="11"/>
        </w:numPr>
        <w:spacing w:line="360" w:lineRule="auto"/>
        <w:jc w:val="both"/>
        <w:rPr>
          <w:rFonts w:ascii="Palatino Linotype" w:hAnsi="Palatino Linotype"/>
        </w:rPr>
      </w:pPr>
      <w:r w:rsidRPr="00144BEA">
        <w:rPr>
          <w:rFonts w:ascii="Palatino Linotype" w:hAnsi="Palatino Linotype"/>
        </w:rPr>
        <w:t>La afectación generada en la situación jurídica de la persona involucrada en el proceso: Violación a sus derechos humanos.</w:t>
      </w:r>
    </w:p>
    <w:p w14:paraId="5FD33108" w14:textId="77777777" w:rsidR="00822473" w:rsidRPr="00144BEA" w:rsidRDefault="00822473" w:rsidP="00144BEA">
      <w:pPr>
        <w:spacing w:line="360" w:lineRule="auto"/>
        <w:jc w:val="both"/>
        <w:rPr>
          <w:rFonts w:ascii="Palatino Linotype" w:hAnsi="Palatino Linotype"/>
        </w:rPr>
      </w:pPr>
    </w:p>
    <w:p w14:paraId="440CFA44"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144BEA" w:rsidRDefault="00822473" w:rsidP="00144BEA">
      <w:pPr>
        <w:spacing w:line="360" w:lineRule="auto"/>
        <w:jc w:val="both"/>
        <w:rPr>
          <w:rFonts w:ascii="Palatino Linotype" w:hAnsi="Palatino Linotype"/>
        </w:rPr>
      </w:pPr>
    </w:p>
    <w:p w14:paraId="648E0B62"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t>Argumento que encuentra sustento en la jurisprudencia P</w:t>
      </w:r>
      <w:proofErr w:type="gramStart"/>
      <w:r w:rsidRPr="00144BEA">
        <w:rPr>
          <w:rFonts w:ascii="Palatino Linotype" w:hAnsi="Palatino Linotype"/>
        </w:rPr>
        <w:t>./</w:t>
      </w:r>
      <w:proofErr w:type="gramEnd"/>
      <w:r w:rsidRPr="00144BEA">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7B0AC7" w14:textId="77777777" w:rsidR="00822473" w:rsidRPr="00144BEA" w:rsidRDefault="00822473" w:rsidP="00144BEA">
      <w:pPr>
        <w:spacing w:line="360" w:lineRule="auto"/>
        <w:jc w:val="both"/>
        <w:rPr>
          <w:rFonts w:ascii="Palatino Linotype" w:hAnsi="Palatino Linotype"/>
        </w:rPr>
      </w:pPr>
      <w:r w:rsidRPr="00144BEA">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144BEA" w:rsidRDefault="00822473" w:rsidP="00144BEA">
      <w:pPr>
        <w:spacing w:line="360" w:lineRule="auto"/>
        <w:jc w:val="both"/>
        <w:rPr>
          <w:rFonts w:ascii="Palatino Linotype" w:hAnsi="Palatino Linotype"/>
        </w:rPr>
      </w:pPr>
    </w:p>
    <w:p w14:paraId="3F683EEF" w14:textId="6478F18D" w:rsidR="00822473" w:rsidRPr="00144BEA" w:rsidRDefault="00822473" w:rsidP="00144BEA">
      <w:pPr>
        <w:spacing w:line="360" w:lineRule="auto"/>
        <w:jc w:val="both"/>
        <w:rPr>
          <w:rFonts w:ascii="Palatino Linotype" w:hAnsi="Palatino Linotype"/>
        </w:rPr>
      </w:pPr>
      <w:r w:rsidRPr="00144BE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144BEA" w:rsidRDefault="00973503" w:rsidP="00144BEA">
      <w:pPr>
        <w:spacing w:line="360" w:lineRule="auto"/>
        <w:jc w:val="both"/>
        <w:rPr>
          <w:rFonts w:ascii="Palatino Linotype" w:hAnsi="Palatino Linotype"/>
        </w:rPr>
      </w:pPr>
    </w:p>
    <w:p w14:paraId="1D4323B4" w14:textId="77777777" w:rsidR="00822473" w:rsidRPr="00144BEA" w:rsidRDefault="00822473" w:rsidP="00144BEA">
      <w:pPr>
        <w:spacing w:line="360" w:lineRule="auto"/>
        <w:ind w:left="851" w:right="1134"/>
        <w:jc w:val="both"/>
        <w:rPr>
          <w:rFonts w:ascii="Palatino Linotype" w:hAnsi="Palatino Linotype"/>
        </w:rPr>
      </w:pPr>
      <w:r w:rsidRPr="00144BEA">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144BEA" w:rsidRDefault="00822473" w:rsidP="00144BEA">
      <w:pPr>
        <w:spacing w:line="360" w:lineRule="auto"/>
        <w:ind w:left="851" w:right="1134"/>
        <w:jc w:val="both"/>
        <w:rPr>
          <w:rFonts w:ascii="Palatino Linotype" w:hAnsi="Palatino Linotype"/>
        </w:rPr>
      </w:pPr>
      <w:r w:rsidRPr="00144BEA">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144BEA" w:rsidRDefault="00822473" w:rsidP="00144BEA">
      <w:pPr>
        <w:pStyle w:val="Prrafodelista"/>
        <w:spacing w:line="360" w:lineRule="auto"/>
        <w:ind w:left="0"/>
        <w:jc w:val="both"/>
        <w:rPr>
          <w:rFonts w:ascii="Palatino Linotype" w:hAnsi="Palatino Linotype"/>
        </w:rPr>
      </w:pPr>
    </w:p>
    <w:p w14:paraId="7B4CA4D1" w14:textId="400DCBD8" w:rsidR="00822473" w:rsidRPr="00144BEA" w:rsidRDefault="00822473" w:rsidP="00144BEA">
      <w:pPr>
        <w:pStyle w:val="Prrafodelista"/>
        <w:spacing w:line="360" w:lineRule="auto"/>
        <w:ind w:left="0"/>
        <w:jc w:val="both"/>
        <w:rPr>
          <w:rFonts w:ascii="Palatino Linotype" w:hAnsi="Palatino Linotype" w:cs="Arial"/>
          <w:b/>
          <w:bCs/>
        </w:rPr>
      </w:pPr>
      <w:r w:rsidRPr="00144BEA">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7D8CC525" w14:textId="77777777" w:rsidR="00822473" w:rsidRPr="00144BEA" w:rsidRDefault="00822473" w:rsidP="00144BEA">
      <w:pPr>
        <w:pStyle w:val="Prrafodelista"/>
        <w:spacing w:line="360" w:lineRule="auto"/>
        <w:ind w:left="0"/>
        <w:jc w:val="both"/>
        <w:rPr>
          <w:rFonts w:ascii="Palatino Linotype" w:hAnsi="Palatino Linotype" w:cs="Arial"/>
          <w:b/>
          <w:bCs/>
        </w:rPr>
      </w:pPr>
    </w:p>
    <w:p w14:paraId="6F1AA041" w14:textId="2A7354D6" w:rsidR="003404B0" w:rsidRPr="00144BEA" w:rsidRDefault="00672EE4" w:rsidP="00144BEA">
      <w:pPr>
        <w:pStyle w:val="Prrafodelista"/>
        <w:spacing w:line="360" w:lineRule="auto"/>
        <w:ind w:left="0"/>
        <w:jc w:val="both"/>
        <w:rPr>
          <w:rFonts w:ascii="Palatino Linotype" w:hAnsi="Palatino Linotype" w:cs="Arial"/>
          <w:b/>
          <w:bCs/>
        </w:rPr>
      </w:pPr>
      <w:r w:rsidRPr="00144BEA">
        <w:rPr>
          <w:rFonts w:ascii="Palatino Linotype" w:hAnsi="Palatino Linotype" w:cs="Arial"/>
          <w:b/>
          <w:bCs/>
        </w:rPr>
        <w:t>d</w:t>
      </w:r>
      <w:r w:rsidR="003404B0" w:rsidRPr="00144BEA">
        <w:rPr>
          <w:rFonts w:ascii="Palatino Linotype" w:hAnsi="Palatino Linotype" w:cs="Arial"/>
          <w:b/>
          <w:bCs/>
        </w:rPr>
        <w:t>) Cierre de Instrucción</w:t>
      </w:r>
    </w:p>
    <w:p w14:paraId="53B11923" w14:textId="5D6540B5" w:rsidR="003404B0" w:rsidRPr="00144BEA" w:rsidRDefault="00536C04" w:rsidP="00144BEA">
      <w:pPr>
        <w:spacing w:line="360" w:lineRule="auto"/>
        <w:jc w:val="both"/>
        <w:rPr>
          <w:rFonts w:ascii="Palatino Linotype" w:hAnsi="Palatino Linotype" w:cs="Arial"/>
        </w:rPr>
      </w:pPr>
      <w:r w:rsidRPr="00144BEA">
        <w:rPr>
          <w:rFonts w:ascii="Palatino Linotype" w:hAnsi="Palatino Linotype"/>
          <w:color w:val="000000" w:themeColor="text1"/>
        </w:rPr>
        <w:t>Una vez analizado el estado procesal que guarda</w:t>
      </w:r>
      <w:r w:rsidR="0076231C" w:rsidRPr="00144BEA">
        <w:rPr>
          <w:rFonts w:ascii="Palatino Linotype" w:hAnsi="Palatino Linotype"/>
          <w:color w:val="000000" w:themeColor="text1"/>
        </w:rPr>
        <w:t xml:space="preserve">n los </w:t>
      </w:r>
      <w:r w:rsidRPr="00144BEA">
        <w:rPr>
          <w:rFonts w:ascii="Palatino Linotype" w:hAnsi="Palatino Linotype"/>
          <w:color w:val="000000" w:themeColor="text1"/>
        </w:rPr>
        <w:t>expediente</w:t>
      </w:r>
      <w:r w:rsidR="0076231C" w:rsidRPr="00144BEA">
        <w:rPr>
          <w:rFonts w:ascii="Palatino Linotype" w:hAnsi="Palatino Linotype"/>
          <w:color w:val="000000" w:themeColor="text1"/>
        </w:rPr>
        <w:t>s</w:t>
      </w:r>
      <w:r w:rsidR="005F5D50" w:rsidRPr="00144BEA">
        <w:rPr>
          <w:rFonts w:ascii="Palatino Linotype" w:hAnsi="Palatino Linotype"/>
          <w:color w:val="000000" w:themeColor="text1"/>
        </w:rPr>
        <w:t xml:space="preserve"> de mérito</w:t>
      </w:r>
      <w:r w:rsidRPr="00144BEA">
        <w:rPr>
          <w:rFonts w:ascii="Palatino Linotype" w:hAnsi="Palatino Linotype"/>
          <w:color w:val="000000" w:themeColor="text1"/>
        </w:rPr>
        <w:t xml:space="preserve">, </w:t>
      </w:r>
      <w:r w:rsidR="00987197" w:rsidRPr="00144BEA">
        <w:rPr>
          <w:rFonts w:ascii="Palatino Linotype" w:hAnsi="Palatino Linotype"/>
          <w:color w:val="000000" w:themeColor="text1"/>
        </w:rPr>
        <w:t>e</w:t>
      </w:r>
      <w:r w:rsidR="0055487B" w:rsidRPr="00144BEA">
        <w:rPr>
          <w:rFonts w:ascii="Palatino Linotype" w:hAnsi="Palatino Linotype"/>
          <w:color w:val="000000" w:themeColor="text1"/>
        </w:rPr>
        <w:t xml:space="preserve">l </w:t>
      </w:r>
      <w:r w:rsidR="009E5B40" w:rsidRPr="00144BEA">
        <w:rPr>
          <w:rFonts w:ascii="Palatino Linotype" w:hAnsi="Palatino Linotype"/>
          <w:b/>
          <w:bCs/>
          <w:color w:val="000000" w:themeColor="text1"/>
        </w:rPr>
        <w:t>veintiuno</w:t>
      </w:r>
      <w:r w:rsidR="00216C7C" w:rsidRPr="00144BEA">
        <w:rPr>
          <w:rFonts w:ascii="Palatino Linotype" w:hAnsi="Palatino Linotype"/>
          <w:b/>
          <w:bCs/>
          <w:color w:val="000000" w:themeColor="text1"/>
        </w:rPr>
        <w:t xml:space="preserve"> de </w:t>
      </w:r>
      <w:r w:rsidR="008E563A" w:rsidRPr="00144BEA">
        <w:rPr>
          <w:rFonts w:ascii="Palatino Linotype" w:hAnsi="Palatino Linotype"/>
          <w:b/>
          <w:bCs/>
          <w:color w:val="000000" w:themeColor="text1"/>
        </w:rPr>
        <w:t>febrero</w:t>
      </w:r>
      <w:r w:rsidR="0055487B" w:rsidRPr="00144BEA">
        <w:rPr>
          <w:rFonts w:ascii="Palatino Linotype" w:hAnsi="Palatino Linotype"/>
          <w:b/>
          <w:bCs/>
          <w:color w:val="000000" w:themeColor="text1"/>
        </w:rPr>
        <w:t xml:space="preserve"> </w:t>
      </w:r>
      <w:r w:rsidR="00CB16B0" w:rsidRPr="00144BEA">
        <w:rPr>
          <w:rFonts w:ascii="Palatino Linotype" w:hAnsi="Palatino Linotype"/>
          <w:b/>
          <w:bCs/>
          <w:color w:val="000000" w:themeColor="text1"/>
        </w:rPr>
        <w:t>de</w:t>
      </w:r>
      <w:r w:rsidR="00801793" w:rsidRPr="00144BEA">
        <w:rPr>
          <w:rFonts w:ascii="Palatino Linotype" w:hAnsi="Palatino Linotype"/>
          <w:b/>
          <w:bCs/>
          <w:color w:val="000000" w:themeColor="text1"/>
        </w:rPr>
        <w:t xml:space="preserve"> dos mil veinti</w:t>
      </w:r>
      <w:r w:rsidR="00216C7C" w:rsidRPr="00144BEA">
        <w:rPr>
          <w:rFonts w:ascii="Palatino Linotype" w:hAnsi="Palatino Linotype"/>
          <w:b/>
          <w:bCs/>
          <w:color w:val="000000" w:themeColor="text1"/>
        </w:rPr>
        <w:t>trés</w:t>
      </w:r>
      <w:r w:rsidR="00C10EEE" w:rsidRPr="00144BEA">
        <w:rPr>
          <w:rFonts w:ascii="Palatino Linotype" w:hAnsi="Palatino Linotype"/>
          <w:b/>
          <w:bCs/>
          <w:color w:val="000000" w:themeColor="text1"/>
        </w:rPr>
        <w:t xml:space="preserve">, </w:t>
      </w:r>
      <w:r w:rsidRPr="00144BEA">
        <w:rPr>
          <w:rFonts w:ascii="Palatino Linotype" w:hAnsi="Palatino Linotype"/>
          <w:color w:val="000000" w:themeColor="text1"/>
        </w:rPr>
        <w:t>l</w:t>
      </w:r>
      <w:r w:rsidR="00C10EEE" w:rsidRPr="00144BEA">
        <w:rPr>
          <w:rFonts w:ascii="Palatino Linotype" w:hAnsi="Palatino Linotype"/>
          <w:color w:val="000000" w:themeColor="text1"/>
        </w:rPr>
        <w:t>a</w:t>
      </w:r>
      <w:r w:rsidRPr="00144BEA">
        <w:rPr>
          <w:rFonts w:ascii="Palatino Linotype" w:hAnsi="Palatino Linotype"/>
          <w:color w:val="000000" w:themeColor="text1"/>
        </w:rPr>
        <w:t xml:space="preserve"> </w:t>
      </w:r>
      <w:r w:rsidR="00D01412" w:rsidRPr="00144BEA">
        <w:rPr>
          <w:rFonts w:ascii="Palatino Linotype" w:hAnsi="Palatino Linotype"/>
          <w:b/>
          <w:color w:val="000000" w:themeColor="text1"/>
        </w:rPr>
        <w:t>C</w:t>
      </w:r>
      <w:r w:rsidRPr="00144BEA">
        <w:rPr>
          <w:rFonts w:ascii="Palatino Linotype" w:hAnsi="Palatino Linotype"/>
          <w:b/>
          <w:color w:val="000000" w:themeColor="text1"/>
        </w:rPr>
        <w:t>omisionad</w:t>
      </w:r>
      <w:r w:rsidR="00C10EEE" w:rsidRPr="00144BEA">
        <w:rPr>
          <w:rFonts w:ascii="Palatino Linotype" w:hAnsi="Palatino Linotype"/>
          <w:b/>
          <w:color w:val="000000" w:themeColor="text1"/>
        </w:rPr>
        <w:t>a</w:t>
      </w:r>
      <w:r w:rsidRPr="00144BEA">
        <w:rPr>
          <w:rFonts w:ascii="Palatino Linotype" w:hAnsi="Palatino Linotype"/>
          <w:color w:val="000000" w:themeColor="text1"/>
        </w:rPr>
        <w:t xml:space="preserve"> </w:t>
      </w:r>
      <w:r w:rsidR="00801793" w:rsidRPr="00144BEA">
        <w:rPr>
          <w:rFonts w:ascii="Palatino Linotype" w:hAnsi="Palatino Linotype"/>
          <w:b/>
          <w:color w:val="000000" w:themeColor="text1"/>
        </w:rPr>
        <w:t>Sharon Cristina Morales Martínez</w:t>
      </w:r>
      <w:r w:rsidR="00B517A4" w:rsidRPr="00144BEA">
        <w:rPr>
          <w:rFonts w:ascii="Palatino Linotype" w:hAnsi="Palatino Linotype"/>
          <w:b/>
          <w:color w:val="000000" w:themeColor="text1"/>
        </w:rPr>
        <w:t xml:space="preserve"> </w:t>
      </w:r>
      <w:r w:rsidR="0076231C" w:rsidRPr="00144BEA">
        <w:rPr>
          <w:rFonts w:ascii="Palatino Linotype" w:hAnsi="Palatino Linotype"/>
          <w:color w:val="000000" w:themeColor="text1"/>
        </w:rPr>
        <w:t>acordó</w:t>
      </w:r>
      <w:r w:rsidRPr="00144BEA">
        <w:rPr>
          <w:rFonts w:ascii="Palatino Linotype" w:hAnsi="Palatino Linotype"/>
          <w:color w:val="000000" w:themeColor="text1"/>
        </w:rPr>
        <w:t xml:space="preserve"> </w:t>
      </w:r>
      <w:r w:rsidR="0076231C" w:rsidRPr="00144BEA">
        <w:rPr>
          <w:rFonts w:ascii="Palatino Linotype" w:hAnsi="Palatino Linotype"/>
          <w:color w:val="000000" w:themeColor="text1"/>
        </w:rPr>
        <w:t>el</w:t>
      </w:r>
      <w:r w:rsidRPr="00144BEA">
        <w:rPr>
          <w:rFonts w:ascii="Palatino Linotype" w:hAnsi="Palatino Linotype"/>
          <w:color w:val="000000" w:themeColor="text1"/>
        </w:rPr>
        <w:t xml:space="preserve"> cierre de instrucción;</w:t>
      </w:r>
      <w:r w:rsidRPr="00144BEA">
        <w:rPr>
          <w:rFonts w:ascii="Palatino Linotype" w:hAnsi="Palatino Linotype" w:cs="Arial"/>
        </w:rPr>
        <w:t xml:space="preserve"> así como, la remisión de</w:t>
      </w:r>
      <w:r w:rsidR="00C10EEE" w:rsidRPr="00144BEA">
        <w:rPr>
          <w:rFonts w:ascii="Palatino Linotype" w:hAnsi="Palatino Linotype" w:cs="Arial"/>
        </w:rPr>
        <w:t xml:space="preserve"> los </w:t>
      </w:r>
      <w:r w:rsidRPr="00144BEA">
        <w:rPr>
          <w:rFonts w:ascii="Palatino Linotype" w:hAnsi="Palatino Linotype" w:cs="Arial"/>
        </w:rPr>
        <w:t>mismo</w:t>
      </w:r>
      <w:r w:rsidR="00C10EEE" w:rsidRPr="00144BEA">
        <w:rPr>
          <w:rFonts w:ascii="Palatino Linotype" w:hAnsi="Palatino Linotype" w:cs="Arial"/>
        </w:rPr>
        <w:t>s</w:t>
      </w:r>
      <w:r w:rsidRPr="00144BEA">
        <w:rPr>
          <w:rFonts w:ascii="Palatino Linotype" w:hAnsi="Palatino Linotype" w:cs="Arial"/>
        </w:rPr>
        <w:t xml:space="preserve"> a efecto de ser resuelto</w:t>
      </w:r>
      <w:r w:rsidR="00C10EEE" w:rsidRPr="00144BEA">
        <w:rPr>
          <w:rFonts w:ascii="Palatino Linotype" w:hAnsi="Palatino Linotype" w:cs="Arial"/>
        </w:rPr>
        <w:t>s</w:t>
      </w:r>
      <w:r w:rsidRPr="00144BEA">
        <w:rPr>
          <w:rFonts w:ascii="Palatino Linotype" w:hAnsi="Palatino Linotype" w:cs="Arial"/>
        </w:rPr>
        <w:t>, de conformidad con lo establecido en el artículo 185 fracciones VI y VIII de la Ley de Transparencia y Acceso a la Información Pública del Estado de México y Municipios</w:t>
      </w:r>
      <w:r w:rsidR="00573C13" w:rsidRPr="00144BEA">
        <w:rPr>
          <w:rFonts w:ascii="Palatino Linotype" w:hAnsi="Palatino Linotype" w:cs="Arial"/>
        </w:rPr>
        <w:t>.</w:t>
      </w:r>
    </w:p>
    <w:p w14:paraId="3B12C6AC" w14:textId="77777777" w:rsidR="00822473" w:rsidRPr="00144BEA" w:rsidRDefault="00822473" w:rsidP="00144BEA">
      <w:pPr>
        <w:ind w:right="50"/>
        <w:jc w:val="center"/>
        <w:rPr>
          <w:rFonts w:ascii="Palatino Linotype" w:hAnsi="Palatino Linotype" w:cs="Arial"/>
          <w:b/>
          <w:color w:val="000000" w:themeColor="text1"/>
          <w:sz w:val="28"/>
        </w:rPr>
      </w:pPr>
    </w:p>
    <w:p w14:paraId="307772BA" w14:textId="77777777" w:rsidR="00536C04" w:rsidRPr="00144BEA" w:rsidRDefault="00536C04" w:rsidP="00144BEA">
      <w:pPr>
        <w:jc w:val="center"/>
        <w:rPr>
          <w:rFonts w:ascii="Palatino Linotype" w:hAnsi="Palatino Linotype" w:cs="Arial"/>
          <w:b/>
          <w:bCs/>
          <w:color w:val="000000" w:themeColor="text1"/>
          <w:spacing w:val="60"/>
          <w:sz w:val="28"/>
        </w:rPr>
      </w:pPr>
      <w:r w:rsidRPr="00144BEA">
        <w:rPr>
          <w:rFonts w:ascii="Palatino Linotype" w:hAnsi="Palatino Linotype" w:cs="Arial"/>
          <w:b/>
          <w:bCs/>
          <w:color w:val="000000" w:themeColor="text1"/>
          <w:spacing w:val="60"/>
          <w:sz w:val="28"/>
        </w:rPr>
        <w:t>CONSIDERANDO</w:t>
      </w:r>
    </w:p>
    <w:p w14:paraId="588566A6" w14:textId="77777777" w:rsidR="009C497F" w:rsidRPr="00144BEA" w:rsidRDefault="009C497F" w:rsidP="00144BEA">
      <w:pPr>
        <w:spacing w:line="360" w:lineRule="auto"/>
        <w:ind w:right="50"/>
        <w:jc w:val="both"/>
        <w:rPr>
          <w:rFonts w:ascii="Palatino Linotype" w:hAnsi="Palatino Linotype"/>
          <w:b/>
          <w:color w:val="000000" w:themeColor="text1"/>
        </w:rPr>
      </w:pPr>
    </w:p>
    <w:p w14:paraId="7531711D" w14:textId="77777777" w:rsidR="00756235" w:rsidRPr="00144BEA" w:rsidRDefault="00756235" w:rsidP="00144BEA">
      <w:pPr>
        <w:spacing w:line="360" w:lineRule="auto"/>
        <w:ind w:right="50"/>
        <w:jc w:val="both"/>
        <w:rPr>
          <w:rFonts w:ascii="Palatino Linotype" w:hAnsi="Palatino Linotype"/>
          <w:b/>
          <w:color w:val="000000" w:themeColor="text1"/>
        </w:rPr>
      </w:pPr>
      <w:r w:rsidRPr="00144BEA">
        <w:rPr>
          <w:rFonts w:ascii="Palatino Linotype" w:hAnsi="Palatino Linotype"/>
          <w:b/>
          <w:color w:val="000000" w:themeColor="text1"/>
          <w:sz w:val="28"/>
          <w:szCs w:val="28"/>
        </w:rPr>
        <w:t>PRIMERO</w:t>
      </w:r>
      <w:r w:rsidRPr="00144BEA">
        <w:rPr>
          <w:rFonts w:ascii="Palatino Linotype" w:hAnsi="Palatino Linotype"/>
          <w:b/>
          <w:color w:val="000000" w:themeColor="text1"/>
        </w:rPr>
        <w:t>.</w:t>
      </w:r>
      <w:r w:rsidRPr="00144BEA">
        <w:rPr>
          <w:rFonts w:ascii="Palatino Linotype" w:hAnsi="Palatino Linotype"/>
          <w:color w:val="000000" w:themeColor="text1"/>
        </w:rPr>
        <w:t xml:space="preserve"> </w:t>
      </w:r>
      <w:r w:rsidRPr="00144BEA">
        <w:rPr>
          <w:rFonts w:ascii="Palatino Linotype" w:hAnsi="Palatino Linotype"/>
          <w:b/>
          <w:color w:val="000000" w:themeColor="text1"/>
        </w:rPr>
        <w:t>Competencia</w:t>
      </w:r>
      <w:r w:rsidRPr="00144BEA">
        <w:rPr>
          <w:rFonts w:ascii="Palatino Linotype" w:hAnsi="Palatino Linotype"/>
          <w:color w:val="000000" w:themeColor="text1"/>
        </w:rPr>
        <w:t>.</w:t>
      </w:r>
      <w:r w:rsidRPr="00144BEA">
        <w:rPr>
          <w:rFonts w:ascii="Palatino Linotype" w:hAnsi="Palatino Linotype"/>
          <w:b/>
          <w:color w:val="000000" w:themeColor="text1"/>
        </w:rPr>
        <w:t xml:space="preserve"> </w:t>
      </w:r>
    </w:p>
    <w:p w14:paraId="04CD4BF7" w14:textId="1B2FFBB2" w:rsidR="00756235" w:rsidRPr="00144BEA" w:rsidRDefault="00756235" w:rsidP="00144BEA">
      <w:pPr>
        <w:spacing w:line="360" w:lineRule="auto"/>
        <w:ind w:right="50"/>
        <w:jc w:val="both"/>
        <w:rPr>
          <w:rFonts w:ascii="Palatino Linotype" w:hAnsi="Palatino Linotype" w:cs="Arial"/>
          <w:color w:val="000000" w:themeColor="text1"/>
        </w:rPr>
      </w:pPr>
      <w:r w:rsidRPr="00144BEA">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144BEA">
        <w:rPr>
          <w:rFonts w:ascii="Palatino Linotype" w:hAnsi="Palatino Linotype"/>
          <w:color w:val="000000" w:themeColor="text1"/>
        </w:rPr>
        <w:t>los</w:t>
      </w:r>
      <w:r w:rsidRPr="00144BEA">
        <w:rPr>
          <w:rFonts w:ascii="Palatino Linotype" w:hAnsi="Palatino Linotype"/>
          <w:color w:val="000000" w:themeColor="text1"/>
        </w:rPr>
        <w:t xml:space="preserve"> presente</w:t>
      </w:r>
      <w:r w:rsidR="00025060" w:rsidRPr="00144BEA">
        <w:rPr>
          <w:rFonts w:ascii="Palatino Linotype" w:hAnsi="Palatino Linotype"/>
          <w:color w:val="000000" w:themeColor="text1"/>
        </w:rPr>
        <w:t>s</w:t>
      </w:r>
      <w:r w:rsidRPr="00144BEA">
        <w:rPr>
          <w:rFonts w:ascii="Palatino Linotype" w:hAnsi="Palatino Linotype"/>
          <w:color w:val="000000" w:themeColor="text1"/>
        </w:rPr>
        <w:t xml:space="preserve"> </w:t>
      </w:r>
      <w:r w:rsidR="00025060" w:rsidRPr="00144BEA">
        <w:rPr>
          <w:rFonts w:ascii="Palatino Linotype" w:hAnsi="Palatino Linotype"/>
          <w:color w:val="000000" w:themeColor="text1"/>
        </w:rPr>
        <w:t>R</w:t>
      </w:r>
      <w:r w:rsidRPr="00144BEA">
        <w:rPr>
          <w:rFonts w:ascii="Palatino Linotype" w:hAnsi="Palatino Linotype"/>
          <w:color w:val="000000" w:themeColor="text1"/>
        </w:rPr>
        <w:t xml:space="preserve">ecurso de </w:t>
      </w:r>
      <w:r w:rsidR="00025060" w:rsidRPr="00144BEA">
        <w:rPr>
          <w:rFonts w:ascii="Palatino Linotype" w:hAnsi="Palatino Linotype"/>
          <w:color w:val="000000" w:themeColor="text1"/>
        </w:rPr>
        <w:t>R</w:t>
      </w:r>
      <w:r w:rsidRPr="00144BEA">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44BEA">
        <w:rPr>
          <w:rFonts w:ascii="Palatino Linotype" w:hAnsi="Palatino Linotype" w:cs="Arial"/>
          <w:color w:val="000000" w:themeColor="text1"/>
        </w:rPr>
        <w:t xml:space="preserve">; y 9, fracciones I y XXIV y 11 del Reglamento </w:t>
      </w:r>
      <w:r w:rsidRPr="00144BEA">
        <w:rPr>
          <w:rFonts w:ascii="Palatino Linotype" w:hAnsi="Palatino Linotype" w:cs="Arial"/>
          <w:color w:val="000000" w:themeColor="text1"/>
        </w:rPr>
        <w:lastRenderedPageBreak/>
        <w:t>Interior del Instituto de Transparencia, Acceso a la Información Pública y Protección de Datos Personales del Estado de México y Municipios.</w:t>
      </w:r>
    </w:p>
    <w:p w14:paraId="0D102540" w14:textId="77777777" w:rsidR="0076231C" w:rsidRPr="00144BEA" w:rsidRDefault="0076231C" w:rsidP="00144BEA">
      <w:pPr>
        <w:spacing w:line="360" w:lineRule="auto"/>
        <w:jc w:val="both"/>
        <w:rPr>
          <w:rFonts w:ascii="Palatino Linotype" w:hAnsi="Palatino Linotype"/>
          <w:b/>
          <w:color w:val="000000" w:themeColor="text1"/>
        </w:rPr>
      </w:pPr>
    </w:p>
    <w:p w14:paraId="1C2D846F" w14:textId="77777777" w:rsidR="00756235" w:rsidRPr="00144BEA" w:rsidRDefault="00756235" w:rsidP="00144BEA">
      <w:pPr>
        <w:spacing w:line="360" w:lineRule="auto"/>
        <w:jc w:val="both"/>
        <w:rPr>
          <w:rFonts w:ascii="Palatino Linotype" w:hAnsi="Palatino Linotype" w:cs="Arial"/>
          <w:b/>
          <w:color w:val="000000" w:themeColor="text1"/>
        </w:rPr>
      </w:pPr>
      <w:r w:rsidRPr="00144BEA">
        <w:rPr>
          <w:rFonts w:ascii="Palatino Linotype" w:hAnsi="Palatino Linotype" w:cs="Arial"/>
          <w:b/>
          <w:color w:val="000000" w:themeColor="text1"/>
          <w:sz w:val="28"/>
        </w:rPr>
        <w:t>SEGUNDO</w:t>
      </w:r>
      <w:r w:rsidRPr="00144BEA">
        <w:rPr>
          <w:rFonts w:ascii="Palatino Linotype" w:hAnsi="Palatino Linotype" w:cs="Arial"/>
          <w:b/>
          <w:color w:val="000000" w:themeColor="text1"/>
        </w:rPr>
        <w:t xml:space="preserve">. Interés. </w:t>
      </w:r>
    </w:p>
    <w:p w14:paraId="204DEEDD" w14:textId="77777777" w:rsidR="00C83CB6" w:rsidRPr="00144BEA" w:rsidRDefault="00756235" w:rsidP="00144BEA">
      <w:pPr>
        <w:spacing w:line="360" w:lineRule="auto"/>
        <w:jc w:val="both"/>
        <w:rPr>
          <w:rFonts w:ascii="Palatino Linotype" w:hAnsi="Palatino Linotype" w:cs="Arial"/>
          <w:b/>
          <w:bCs/>
          <w:color w:val="000000" w:themeColor="text1"/>
        </w:rPr>
      </w:pPr>
      <w:r w:rsidRPr="00144BEA">
        <w:rPr>
          <w:rFonts w:ascii="Palatino Linotype" w:hAnsi="Palatino Linotype" w:cs="Arial"/>
          <w:bCs/>
          <w:color w:val="000000" w:themeColor="text1"/>
        </w:rPr>
        <w:t xml:space="preserve">Los </w:t>
      </w:r>
      <w:r w:rsidR="005E17B7" w:rsidRPr="00144BEA">
        <w:rPr>
          <w:rFonts w:ascii="Palatino Linotype" w:hAnsi="Palatino Linotype" w:cs="Arial"/>
          <w:bCs/>
          <w:color w:val="000000" w:themeColor="text1"/>
        </w:rPr>
        <w:t>R</w:t>
      </w:r>
      <w:r w:rsidRPr="00144BEA">
        <w:rPr>
          <w:rFonts w:ascii="Palatino Linotype" w:hAnsi="Palatino Linotype" w:cs="Arial"/>
          <w:bCs/>
          <w:color w:val="000000" w:themeColor="text1"/>
        </w:rPr>
        <w:t xml:space="preserve">ecursos de </w:t>
      </w:r>
      <w:r w:rsidR="005E17B7" w:rsidRPr="00144BEA">
        <w:rPr>
          <w:rFonts w:ascii="Palatino Linotype" w:hAnsi="Palatino Linotype" w:cs="Arial"/>
          <w:bCs/>
          <w:color w:val="000000" w:themeColor="text1"/>
        </w:rPr>
        <w:t>R</w:t>
      </w:r>
      <w:r w:rsidRPr="00144BEA">
        <w:rPr>
          <w:rFonts w:ascii="Palatino Linotype" w:hAnsi="Palatino Linotype" w:cs="Arial"/>
          <w:bCs/>
          <w:color w:val="000000" w:themeColor="text1"/>
        </w:rPr>
        <w:t>evisión</w:t>
      </w:r>
      <w:r w:rsidR="005F5D50" w:rsidRPr="00144BEA">
        <w:rPr>
          <w:rFonts w:ascii="Palatino Linotype" w:hAnsi="Palatino Linotype" w:cs="Arial"/>
          <w:bCs/>
          <w:color w:val="000000" w:themeColor="text1"/>
        </w:rPr>
        <w:t xml:space="preserve"> materia del presente estudio</w:t>
      </w:r>
      <w:r w:rsidRPr="00144BEA">
        <w:rPr>
          <w:rFonts w:ascii="Palatino Linotype" w:hAnsi="Palatino Linotype" w:cs="Arial"/>
          <w:bCs/>
          <w:color w:val="000000" w:themeColor="text1"/>
        </w:rPr>
        <w:t xml:space="preserve"> fueron interpuestos por parte legítima, en atención a que se presentó por </w:t>
      </w:r>
      <w:r w:rsidRPr="00144BEA">
        <w:rPr>
          <w:rFonts w:ascii="Palatino Linotype" w:hAnsi="Palatino Linotype" w:cs="Arial"/>
          <w:b/>
          <w:color w:val="000000" w:themeColor="text1"/>
        </w:rPr>
        <w:t>EL</w:t>
      </w:r>
      <w:r w:rsidRPr="00144BEA">
        <w:rPr>
          <w:rFonts w:ascii="Palatino Linotype" w:hAnsi="Palatino Linotype" w:cs="Arial"/>
          <w:b/>
          <w:bCs/>
          <w:color w:val="000000" w:themeColor="text1"/>
        </w:rPr>
        <w:t xml:space="preserve"> RECURRENTE,</w:t>
      </w:r>
      <w:r w:rsidRPr="00144BEA">
        <w:rPr>
          <w:rFonts w:ascii="Palatino Linotype" w:hAnsi="Palatino Linotype" w:cs="Arial"/>
          <w:bCs/>
          <w:color w:val="000000" w:themeColor="text1"/>
        </w:rPr>
        <w:t xml:space="preserve"> quien es la misma persona que formuló la solicitud de acceso a la información pública al </w:t>
      </w:r>
      <w:r w:rsidRPr="00144BEA">
        <w:rPr>
          <w:rFonts w:ascii="Palatino Linotype" w:hAnsi="Palatino Linotype" w:cs="Arial"/>
          <w:b/>
          <w:bCs/>
          <w:color w:val="000000" w:themeColor="text1"/>
        </w:rPr>
        <w:t>SUJETO OBLIGADO</w:t>
      </w:r>
      <w:r w:rsidR="00C83CB6" w:rsidRPr="00144BEA">
        <w:rPr>
          <w:rFonts w:ascii="Palatino Linotype" w:hAnsi="Palatino Linotype" w:cs="Arial"/>
          <w:b/>
          <w:bCs/>
          <w:color w:val="000000" w:themeColor="text1"/>
        </w:rPr>
        <w:t xml:space="preserve">, </w:t>
      </w:r>
      <w:r w:rsidR="00C83CB6" w:rsidRPr="00144BEA">
        <w:rPr>
          <w:rFonts w:ascii="Palatino Linotype" w:hAnsi="Palatino Linotype" w:cs="Arial"/>
          <w:bCs/>
          <w:color w:val="000000" w:themeColor="text1"/>
        </w:rPr>
        <w:t xml:space="preserve">pues para ello, es </w:t>
      </w:r>
      <w:r w:rsidR="00C83CB6" w:rsidRPr="00144BEA">
        <w:rPr>
          <w:rFonts w:ascii="Palatino Linotype" w:hAnsi="Palatino Linotype" w:cs="Arial"/>
          <w:color w:val="000000"/>
          <w:lang w:eastAsia="es-MX"/>
        </w:rPr>
        <w:t xml:space="preserve">necesario que el particular ingrese al </w:t>
      </w:r>
      <w:r w:rsidR="00C83CB6" w:rsidRPr="00144BEA">
        <w:rPr>
          <w:rFonts w:ascii="Palatino Linotype" w:hAnsi="Palatino Linotype" w:cs="Arial"/>
          <w:b/>
          <w:color w:val="000000"/>
          <w:lang w:eastAsia="es-MX"/>
        </w:rPr>
        <w:t xml:space="preserve">SAIMEX </w:t>
      </w:r>
      <w:r w:rsidR="00C83CB6" w:rsidRPr="00144BEA">
        <w:rPr>
          <w:rFonts w:ascii="Palatino Linotype" w:hAnsi="Palatino Linotype" w:cs="Arial"/>
          <w:color w:val="000000"/>
          <w:lang w:eastAsia="es-MX"/>
        </w:rPr>
        <w:t>mediante la utilización de su clave de usuario y contraseña.</w:t>
      </w:r>
    </w:p>
    <w:p w14:paraId="2A8DAEE5" w14:textId="77777777" w:rsidR="00822473" w:rsidRPr="00144BEA" w:rsidRDefault="00822473" w:rsidP="00144BEA">
      <w:pPr>
        <w:spacing w:line="360" w:lineRule="auto"/>
        <w:jc w:val="both"/>
        <w:rPr>
          <w:rFonts w:ascii="Palatino Linotype" w:hAnsi="Palatino Linotype" w:cs="Arial"/>
          <w:b/>
          <w:color w:val="000000" w:themeColor="text1"/>
          <w:szCs w:val="28"/>
        </w:rPr>
      </w:pPr>
    </w:p>
    <w:p w14:paraId="1E52702E" w14:textId="77777777" w:rsidR="00822473" w:rsidRPr="00144BEA" w:rsidRDefault="00822473" w:rsidP="00144BEA">
      <w:pPr>
        <w:autoSpaceDE w:val="0"/>
        <w:autoSpaceDN w:val="0"/>
        <w:adjustRightInd w:val="0"/>
        <w:spacing w:line="360" w:lineRule="auto"/>
        <w:ind w:right="49"/>
        <w:jc w:val="both"/>
        <w:rPr>
          <w:rFonts w:ascii="Palatino Linotype" w:hAnsi="Palatino Linotype" w:cs="Arial"/>
          <w:b/>
          <w:color w:val="000000" w:themeColor="text1"/>
          <w:lang w:val="es-ES"/>
        </w:rPr>
      </w:pPr>
      <w:r w:rsidRPr="00144BEA">
        <w:rPr>
          <w:rFonts w:ascii="Palatino Linotype" w:hAnsi="Palatino Linotype" w:cs="Arial"/>
          <w:b/>
          <w:color w:val="000000" w:themeColor="text1"/>
          <w:sz w:val="28"/>
          <w:szCs w:val="28"/>
        </w:rPr>
        <w:t xml:space="preserve">TERCERO. </w:t>
      </w:r>
      <w:r w:rsidRPr="00144BEA">
        <w:rPr>
          <w:rFonts w:ascii="Palatino Linotype" w:hAnsi="Palatino Linotype" w:cs="Arial"/>
          <w:b/>
          <w:color w:val="000000" w:themeColor="text1"/>
          <w:lang w:val="es-ES"/>
        </w:rPr>
        <w:t xml:space="preserve">Oportunidad. </w:t>
      </w:r>
    </w:p>
    <w:p w14:paraId="5BA64424" w14:textId="7F3BBDF4" w:rsidR="00822473" w:rsidRPr="00144BEA" w:rsidRDefault="00822473" w:rsidP="00144BEA">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144BEA">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A43CB5" w:rsidRPr="00144BEA">
        <w:rPr>
          <w:rFonts w:ascii="Palatino Linotype" w:eastAsia="Palatino Linotype" w:hAnsi="Palatino Linotype" w:cs="Palatino Linotype"/>
          <w:b/>
        </w:rPr>
        <w:t>EL RECURRENTE</w:t>
      </w:r>
      <w:r w:rsidRPr="00144BEA">
        <w:rPr>
          <w:rFonts w:ascii="Palatino Linotype" w:eastAsia="Palatino Linotype" w:hAnsi="Palatino Linotype" w:cs="Palatino Linotype"/>
          <w:b/>
          <w:color w:val="000000"/>
        </w:rPr>
        <w:t xml:space="preserve"> </w:t>
      </w:r>
      <w:r w:rsidRPr="00144BEA">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1490F219" w14:textId="77777777" w:rsidR="00822473" w:rsidRPr="00144BEA" w:rsidRDefault="00822473" w:rsidP="00144BEA">
      <w:pPr>
        <w:ind w:left="720" w:right="709"/>
        <w:jc w:val="both"/>
        <w:rPr>
          <w:rFonts w:ascii="Palatino Linotype" w:eastAsia="Palatino Linotype" w:hAnsi="Palatino Linotype" w:cs="Palatino Linotype"/>
          <w:i/>
          <w:sz w:val="22"/>
          <w:szCs w:val="22"/>
        </w:rPr>
      </w:pPr>
    </w:p>
    <w:p w14:paraId="17A45478" w14:textId="77777777" w:rsidR="00822473" w:rsidRPr="00144BEA" w:rsidRDefault="00822473" w:rsidP="00144BEA">
      <w:pPr>
        <w:ind w:left="851" w:right="899"/>
        <w:jc w:val="both"/>
        <w:rPr>
          <w:rFonts w:ascii="Palatino Linotype" w:eastAsia="Palatino Linotype" w:hAnsi="Palatino Linotype" w:cs="Palatino Linotype"/>
          <w:i/>
          <w:sz w:val="22"/>
          <w:szCs w:val="22"/>
        </w:rPr>
      </w:pPr>
      <w:r w:rsidRPr="00144BEA">
        <w:rPr>
          <w:rFonts w:ascii="Palatino Linotype" w:eastAsia="Palatino Linotype" w:hAnsi="Palatino Linotype" w:cs="Palatino Linotype"/>
          <w:i/>
          <w:sz w:val="22"/>
          <w:szCs w:val="22"/>
        </w:rPr>
        <w:t>“</w:t>
      </w:r>
      <w:r w:rsidRPr="00144BEA">
        <w:rPr>
          <w:rFonts w:ascii="Palatino Linotype" w:eastAsia="Palatino Linotype" w:hAnsi="Palatino Linotype" w:cs="Palatino Linotype"/>
          <w:b/>
          <w:i/>
          <w:sz w:val="22"/>
          <w:szCs w:val="22"/>
        </w:rPr>
        <w:t>Artículo 178.</w:t>
      </w:r>
      <w:r w:rsidRPr="00144BEA">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144BEA" w:rsidRDefault="00822473" w:rsidP="00144BEA">
      <w:pPr>
        <w:ind w:left="851" w:right="899"/>
        <w:jc w:val="both"/>
        <w:rPr>
          <w:rFonts w:ascii="Palatino Linotype" w:eastAsia="Palatino Linotype" w:hAnsi="Palatino Linotype" w:cs="Palatino Linotype"/>
          <w:i/>
          <w:sz w:val="22"/>
          <w:szCs w:val="22"/>
        </w:rPr>
      </w:pPr>
    </w:p>
    <w:p w14:paraId="12331FF6" w14:textId="77777777" w:rsidR="00822473" w:rsidRPr="00144BEA" w:rsidRDefault="00822473" w:rsidP="00144BEA">
      <w:pPr>
        <w:ind w:left="851" w:right="899"/>
        <w:jc w:val="both"/>
        <w:rPr>
          <w:rFonts w:ascii="Palatino Linotype" w:eastAsia="Palatino Linotype" w:hAnsi="Palatino Linotype" w:cs="Palatino Linotype"/>
          <w:i/>
          <w:sz w:val="22"/>
          <w:szCs w:val="22"/>
        </w:rPr>
      </w:pPr>
      <w:r w:rsidRPr="00144BEA">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144BEA" w:rsidRDefault="00822473" w:rsidP="00144BEA">
      <w:pPr>
        <w:ind w:left="851" w:right="899"/>
        <w:jc w:val="both"/>
        <w:rPr>
          <w:rFonts w:ascii="Palatino Linotype" w:eastAsia="Palatino Linotype" w:hAnsi="Palatino Linotype" w:cs="Palatino Linotype"/>
          <w:i/>
          <w:sz w:val="22"/>
          <w:szCs w:val="22"/>
        </w:rPr>
      </w:pPr>
    </w:p>
    <w:p w14:paraId="04468C99" w14:textId="77777777" w:rsidR="00822473" w:rsidRPr="00144BEA" w:rsidRDefault="00822473" w:rsidP="00144BEA">
      <w:pPr>
        <w:ind w:left="851" w:right="899"/>
        <w:jc w:val="both"/>
        <w:rPr>
          <w:rFonts w:ascii="Palatino Linotype" w:eastAsia="Palatino Linotype" w:hAnsi="Palatino Linotype" w:cs="Palatino Linotype"/>
          <w:i/>
          <w:sz w:val="22"/>
          <w:szCs w:val="22"/>
        </w:rPr>
      </w:pPr>
      <w:r w:rsidRPr="00144BEA">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18C6F7F" w14:textId="77777777" w:rsidR="00822473" w:rsidRPr="00144BEA" w:rsidRDefault="00822473" w:rsidP="00144BEA">
      <w:pPr>
        <w:ind w:left="720" w:right="709"/>
        <w:jc w:val="both"/>
        <w:rPr>
          <w:rFonts w:ascii="Palatino Linotype" w:eastAsia="Palatino Linotype" w:hAnsi="Palatino Linotype" w:cs="Palatino Linotype"/>
          <w:i/>
          <w:sz w:val="22"/>
          <w:szCs w:val="22"/>
        </w:rPr>
      </w:pPr>
    </w:p>
    <w:p w14:paraId="06DEF272" w14:textId="134BC31A" w:rsidR="00822473" w:rsidRPr="00144BEA" w:rsidRDefault="00822473" w:rsidP="00144BEA">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144BEA">
        <w:rPr>
          <w:rFonts w:ascii="Palatino Linotype" w:eastAsia="Palatino Linotype" w:hAnsi="Palatino Linotype" w:cs="Palatino Linotype"/>
        </w:rPr>
        <w:lastRenderedPageBreak/>
        <w:t xml:space="preserve">En esa tesitura, atendiendo a que </w:t>
      </w:r>
      <w:r w:rsidRPr="00144BEA">
        <w:rPr>
          <w:rFonts w:ascii="Palatino Linotype" w:eastAsia="Palatino Linotype" w:hAnsi="Palatino Linotype" w:cs="Palatino Linotype"/>
          <w:b/>
        </w:rPr>
        <w:t>EL SUJETO OBLIGADO</w:t>
      </w:r>
      <w:r w:rsidRPr="00144BEA">
        <w:rPr>
          <w:rFonts w:ascii="Palatino Linotype" w:eastAsia="Palatino Linotype" w:hAnsi="Palatino Linotype" w:cs="Palatino Linotype"/>
        </w:rPr>
        <w:t xml:space="preserve"> notificó las respuestas a las solicitudes de Acceso a la Información Pública </w:t>
      </w:r>
      <w:r w:rsidR="007E1431" w:rsidRPr="00144BEA">
        <w:rPr>
          <w:rFonts w:ascii="Palatino Linotype" w:eastAsia="Palatino Linotype" w:hAnsi="Palatino Linotype" w:cs="Palatino Linotype"/>
        </w:rPr>
        <w:t xml:space="preserve">el </w:t>
      </w:r>
      <w:r w:rsidR="008E563A" w:rsidRPr="00144BEA">
        <w:rPr>
          <w:rFonts w:ascii="Palatino Linotype" w:eastAsia="Palatino Linotype" w:hAnsi="Palatino Linotype" w:cs="Palatino Linotype"/>
          <w:b/>
        </w:rPr>
        <w:t>veinticinco y treinta de agosto</w:t>
      </w:r>
      <w:r w:rsidR="005A445E" w:rsidRPr="00144BEA">
        <w:rPr>
          <w:rFonts w:ascii="Palatino Linotype" w:eastAsia="Palatino Linotype" w:hAnsi="Palatino Linotype" w:cs="Palatino Linotype"/>
        </w:rPr>
        <w:t xml:space="preserve"> </w:t>
      </w:r>
      <w:r w:rsidR="00A753E9" w:rsidRPr="00144BEA">
        <w:rPr>
          <w:rFonts w:ascii="Palatino Linotype" w:eastAsia="Palatino Linotype" w:hAnsi="Palatino Linotype" w:cs="Palatino Linotype"/>
          <w:b/>
        </w:rPr>
        <w:t>de dos mil veintidós</w:t>
      </w:r>
      <w:r w:rsidR="008E563A" w:rsidRPr="00144BEA">
        <w:rPr>
          <w:rFonts w:ascii="Palatino Linotype" w:eastAsia="Palatino Linotype" w:hAnsi="Palatino Linotype" w:cs="Palatino Linotype"/>
          <w:b/>
        </w:rPr>
        <w:t xml:space="preserve"> respectivamente</w:t>
      </w:r>
      <w:r w:rsidRPr="00144BEA">
        <w:rPr>
          <w:rFonts w:ascii="Palatino Linotype" w:eastAsia="Palatino Linotype" w:hAnsi="Palatino Linotype" w:cs="Palatino Linotype"/>
        </w:rPr>
        <w:t>; así, el plazo de quince días hábiles que el artículo 178 de la Ley de la materia otorga al</w:t>
      </w:r>
      <w:r w:rsidRPr="00144BEA">
        <w:rPr>
          <w:rFonts w:ascii="Palatino Linotype" w:eastAsia="Palatino Linotype" w:hAnsi="Palatino Linotype" w:cs="Palatino Linotype"/>
          <w:b/>
        </w:rPr>
        <w:t xml:space="preserve"> RECURRENTE</w:t>
      </w:r>
      <w:r w:rsidRPr="00144BEA">
        <w:rPr>
          <w:rFonts w:ascii="Palatino Linotype" w:eastAsia="Palatino Linotype" w:hAnsi="Palatino Linotype" w:cs="Palatino Linotype"/>
        </w:rPr>
        <w:t xml:space="preserve"> para presentar los Recursos de Revisión, transcurrió del </w:t>
      </w:r>
      <w:r w:rsidR="008E563A" w:rsidRPr="00144BEA">
        <w:rPr>
          <w:rFonts w:ascii="Palatino Linotype" w:eastAsia="Palatino Linotype" w:hAnsi="Palatino Linotype" w:cs="Palatino Linotype"/>
          <w:b/>
        </w:rPr>
        <w:t xml:space="preserve">veintiséis de agosto al quince de septiembre y del treinta y uno de agosto al veintiuno de septiembre </w:t>
      </w:r>
      <w:r w:rsidRPr="00144BEA">
        <w:rPr>
          <w:rFonts w:ascii="Palatino Linotype" w:eastAsia="Palatino Linotype" w:hAnsi="Palatino Linotype" w:cs="Palatino Linotype"/>
          <w:b/>
        </w:rPr>
        <w:t>de dos mil veintidós</w:t>
      </w:r>
      <w:r w:rsidR="008E563A" w:rsidRPr="00144BEA">
        <w:rPr>
          <w:rFonts w:ascii="Palatino Linotype" w:eastAsia="Palatino Linotype" w:hAnsi="Palatino Linotype" w:cs="Palatino Linotype"/>
          <w:b/>
        </w:rPr>
        <w:t xml:space="preserve"> respectivamente</w:t>
      </w:r>
      <w:r w:rsidRPr="00144BEA">
        <w:rPr>
          <w:rFonts w:ascii="Palatino Linotype" w:eastAsia="Palatino Linotype" w:hAnsi="Palatino Linotype" w:cs="Palatino Linotype"/>
          <w:b/>
        </w:rPr>
        <w:t xml:space="preserve">, </w:t>
      </w:r>
      <w:r w:rsidRPr="00144BEA">
        <w:rPr>
          <w:rFonts w:ascii="Palatino Linotype" w:eastAsia="Palatino Linotype" w:hAnsi="Palatino Linotype" w:cs="Palatino Linotype"/>
        </w:rPr>
        <w:t>sin contemplar en el cómputo los días</w:t>
      </w:r>
      <w:r w:rsidR="008E563A" w:rsidRPr="00144BEA">
        <w:rPr>
          <w:rFonts w:ascii="Palatino Linotype" w:eastAsia="Palatino Linotype" w:hAnsi="Palatino Linotype" w:cs="Palatino Linotype"/>
        </w:rPr>
        <w:t xml:space="preserve"> veintisiete y veintiocho de agosto; así como el tres, cuatro, diez, once, diecisiete y dieciocho de septiembre d</w:t>
      </w:r>
      <w:r w:rsidR="00F74F3F" w:rsidRPr="00144BEA">
        <w:rPr>
          <w:rFonts w:ascii="Palatino Linotype" w:eastAsia="Palatino Linotype" w:hAnsi="Palatino Linotype" w:cs="Palatino Linotype"/>
        </w:rPr>
        <w:t xml:space="preserve">e dos mil veintidós </w:t>
      </w:r>
      <w:r w:rsidR="008E563A" w:rsidRPr="00144BEA">
        <w:rPr>
          <w:rFonts w:ascii="Palatino Linotype" w:eastAsia="Palatino Linotype" w:hAnsi="Palatino Linotype" w:cs="Palatino Linotype"/>
        </w:rPr>
        <w:t xml:space="preserve">respectivamente </w:t>
      </w:r>
      <w:r w:rsidRPr="00144BEA">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r w:rsidR="00664673" w:rsidRPr="00144BEA">
        <w:rPr>
          <w:rFonts w:ascii="Palatino Linotype" w:eastAsia="Palatino Linotype" w:hAnsi="Palatino Linotype" w:cs="Palatino Linotype"/>
          <w:color w:val="000000"/>
        </w:rPr>
        <w:t xml:space="preserve">. </w:t>
      </w:r>
    </w:p>
    <w:p w14:paraId="0C005DDE" w14:textId="77777777" w:rsidR="00664673" w:rsidRPr="00144BEA" w:rsidRDefault="00664673" w:rsidP="00144BEA">
      <w:pPr>
        <w:spacing w:line="360" w:lineRule="auto"/>
        <w:jc w:val="both"/>
        <w:rPr>
          <w:rFonts w:ascii="Palatino Linotype" w:eastAsia="Palatino Linotype" w:hAnsi="Palatino Linotype" w:cs="Palatino Linotype"/>
        </w:rPr>
      </w:pPr>
    </w:p>
    <w:p w14:paraId="32B4E7F6" w14:textId="7A6A852B" w:rsidR="00756235" w:rsidRPr="00144BEA" w:rsidRDefault="00822473" w:rsidP="00144BEA">
      <w:pPr>
        <w:spacing w:line="360" w:lineRule="auto"/>
        <w:jc w:val="both"/>
        <w:rPr>
          <w:rFonts w:ascii="Palatino Linotype" w:hAnsi="Palatino Linotype" w:cs="Arial"/>
          <w:color w:val="000000" w:themeColor="text1"/>
          <w:lang w:val="es-ES"/>
        </w:rPr>
      </w:pPr>
      <w:r w:rsidRPr="00144BEA">
        <w:rPr>
          <w:rFonts w:ascii="Palatino Linotype" w:eastAsia="Palatino Linotype" w:hAnsi="Palatino Linotype" w:cs="Palatino Linotype"/>
        </w:rPr>
        <w:t>En ese tenor, si los Recurso</w:t>
      </w:r>
      <w:r w:rsidR="00216C7C" w:rsidRPr="00144BEA">
        <w:rPr>
          <w:rFonts w:ascii="Palatino Linotype" w:eastAsia="Palatino Linotype" w:hAnsi="Palatino Linotype" w:cs="Palatino Linotype"/>
        </w:rPr>
        <w:t>s</w:t>
      </w:r>
      <w:r w:rsidRPr="00144BEA">
        <w:rPr>
          <w:rFonts w:ascii="Palatino Linotype" w:eastAsia="Palatino Linotype" w:hAnsi="Palatino Linotype" w:cs="Palatino Linotype"/>
        </w:rPr>
        <w:t xml:space="preserve"> de Revisión que nos ocupan, se presentaron el </w:t>
      </w:r>
      <w:r w:rsidR="00572768" w:rsidRPr="00144BEA">
        <w:rPr>
          <w:rFonts w:ascii="Palatino Linotype" w:eastAsia="Palatino Linotype" w:hAnsi="Palatino Linotype" w:cs="Palatino Linotype"/>
          <w:b/>
        </w:rPr>
        <w:t>veintiséis</w:t>
      </w:r>
      <w:r w:rsidR="00A753E9" w:rsidRPr="00144BEA">
        <w:rPr>
          <w:rFonts w:ascii="Palatino Linotype" w:eastAsia="Palatino Linotype" w:hAnsi="Palatino Linotype" w:cs="Palatino Linotype"/>
          <w:b/>
        </w:rPr>
        <w:t xml:space="preserve"> de </w:t>
      </w:r>
      <w:r w:rsidR="008E563A" w:rsidRPr="00144BEA">
        <w:rPr>
          <w:rFonts w:ascii="Palatino Linotype" w:eastAsia="Palatino Linotype" w:hAnsi="Palatino Linotype" w:cs="Palatino Linotype"/>
          <w:b/>
        </w:rPr>
        <w:t>agosto y el primero septiembre</w:t>
      </w:r>
      <w:r w:rsidR="00691537" w:rsidRPr="00144BEA">
        <w:rPr>
          <w:rFonts w:ascii="Palatino Linotype" w:eastAsia="Palatino Linotype" w:hAnsi="Palatino Linotype" w:cs="Palatino Linotype"/>
          <w:b/>
        </w:rPr>
        <w:t xml:space="preserve"> </w:t>
      </w:r>
      <w:r w:rsidRPr="00144BEA">
        <w:rPr>
          <w:rFonts w:ascii="Palatino Linotype" w:eastAsia="Palatino Linotype" w:hAnsi="Palatino Linotype" w:cs="Palatino Linotype"/>
          <w:b/>
        </w:rPr>
        <w:t>de dos mil veintidós</w:t>
      </w:r>
      <w:r w:rsidR="008E563A" w:rsidRPr="00144BEA">
        <w:rPr>
          <w:rFonts w:ascii="Palatino Linotype" w:eastAsia="Palatino Linotype" w:hAnsi="Palatino Linotype" w:cs="Palatino Linotype"/>
          <w:b/>
        </w:rPr>
        <w:t xml:space="preserve"> respectivamente</w:t>
      </w:r>
      <w:r w:rsidRPr="00144BEA">
        <w:rPr>
          <w:rFonts w:ascii="Palatino Linotype" w:eastAsia="Palatino Linotype" w:hAnsi="Palatino Linotype" w:cs="Palatino Linotype"/>
          <w:b/>
        </w:rPr>
        <w:t xml:space="preserve"> </w:t>
      </w:r>
      <w:r w:rsidR="00216C7C" w:rsidRPr="00144BEA">
        <w:rPr>
          <w:rFonts w:ascii="Palatino Linotype" w:eastAsia="Palatino Linotype" w:hAnsi="Palatino Linotype" w:cs="Palatino Linotype"/>
        </w:rPr>
        <w:t>estos</w:t>
      </w:r>
      <w:r w:rsidRPr="00144BEA">
        <w:rPr>
          <w:rFonts w:ascii="Palatino Linotype" w:eastAsia="Palatino Linotype" w:hAnsi="Palatino Linotype" w:cs="Palatino Linotype"/>
        </w:rPr>
        <w:t xml:space="preserve"> se encuentra</w:t>
      </w:r>
      <w:r w:rsidR="00216C7C" w:rsidRPr="00144BEA">
        <w:rPr>
          <w:rFonts w:ascii="Palatino Linotype" w:eastAsia="Palatino Linotype" w:hAnsi="Palatino Linotype" w:cs="Palatino Linotype"/>
        </w:rPr>
        <w:t>n</w:t>
      </w:r>
      <w:r w:rsidRPr="00144BEA">
        <w:rPr>
          <w:rFonts w:ascii="Palatino Linotype" w:eastAsia="Palatino Linotype" w:hAnsi="Palatino Linotype" w:cs="Palatino Linotype"/>
        </w:rPr>
        <w:t xml:space="preserve"> dentro de los márgenes temporales previstos en el citado precepto legal y, por tanto, se considera</w:t>
      </w:r>
      <w:r w:rsidR="00216C7C" w:rsidRPr="00144BEA">
        <w:rPr>
          <w:rFonts w:ascii="Palatino Linotype" w:eastAsia="Palatino Linotype" w:hAnsi="Palatino Linotype" w:cs="Palatino Linotype"/>
        </w:rPr>
        <w:t>n</w:t>
      </w:r>
      <w:r w:rsidRPr="00144BEA">
        <w:rPr>
          <w:rFonts w:ascii="Palatino Linotype" w:eastAsia="Palatino Linotype" w:hAnsi="Palatino Linotype" w:cs="Palatino Linotype"/>
        </w:rPr>
        <w:t xml:space="preserve"> oportuno</w:t>
      </w:r>
      <w:r w:rsidR="00216C7C" w:rsidRPr="00144BEA">
        <w:rPr>
          <w:rFonts w:ascii="Palatino Linotype" w:eastAsia="Palatino Linotype" w:hAnsi="Palatino Linotype" w:cs="Palatino Linotype"/>
        </w:rPr>
        <w:t>s</w:t>
      </w:r>
      <w:r w:rsidRPr="00144BEA">
        <w:rPr>
          <w:rFonts w:ascii="Palatino Linotype" w:eastAsia="Palatino Linotype" w:hAnsi="Palatino Linotype" w:cs="Palatino Linotype"/>
        </w:rPr>
        <w:t>.</w:t>
      </w:r>
    </w:p>
    <w:p w14:paraId="3311A347" w14:textId="514B0D07" w:rsidR="000171D8" w:rsidRPr="00144BEA" w:rsidRDefault="000171D8" w:rsidP="00144BEA">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144BEA" w:rsidRDefault="000C0B7F" w:rsidP="00144BEA">
      <w:pPr>
        <w:widowControl w:val="0"/>
        <w:autoSpaceDE w:val="0"/>
        <w:autoSpaceDN w:val="0"/>
        <w:adjustRightInd w:val="0"/>
        <w:spacing w:line="360" w:lineRule="auto"/>
        <w:contextualSpacing/>
        <w:jc w:val="both"/>
        <w:rPr>
          <w:rFonts w:ascii="Palatino Linotype" w:hAnsi="Palatino Linotype" w:cs="Arial"/>
        </w:rPr>
      </w:pPr>
      <w:r w:rsidRPr="00144BEA">
        <w:rPr>
          <w:rFonts w:ascii="Palatino Linotype" w:hAnsi="Palatino Linotype" w:cs="Arial"/>
          <w:b/>
          <w:sz w:val="28"/>
          <w:szCs w:val="28"/>
        </w:rPr>
        <w:t>CUARTO</w:t>
      </w:r>
      <w:r w:rsidRPr="00144BEA">
        <w:rPr>
          <w:rFonts w:ascii="Palatino Linotype" w:hAnsi="Palatino Linotype"/>
          <w:b/>
          <w:sz w:val="28"/>
          <w:szCs w:val="28"/>
        </w:rPr>
        <w:t>.</w:t>
      </w:r>
      <w:r w:rsidRPr="00144BEA">
        <w:rPr>
          <w:rFonts w:ascii="Palatino Linotype" w:hAnsi="Palatino Linotype"/>
          <w:b/>
        </w:rPr>
        <w:t xml:space="preserve"> </w:t>
      </w:r>
      <w:r w:rsidR="00FD4FD4" w:rsidRPr="00144BEA">
        <w:rPr>
          <w:rFonts w:ascii="Palatino Linotype" w:hAnsi="Palatino Linotype" w:cs="Arial"/>
          <w:b/>
        </w:rPr>
        <w:t xml:space="preserve">Justificación de la Acumulación de los </w:t>
      </w:r>
      <w:r w:rsidR="005E17B7" w:rsidRPr="00144BEA">
        <w:rPr>
          <w:rFonts w:ascii="Palatino Linotype" w:hAnsi="Palatino Linotype" w:cs="Arial"/>
          <w:b/>
        </w:rPr>
        <w:t>R</w:t>
      </w:r>
      <w:r w:rsidR="00FD4FD4" w:rsidRPr="00144BEA">
        <w:rPr>
          <w:rFonts w:ascii="Palatino Linotype" w:hAnsi="Palatino Linotype" w:cs="Arial"/>
          <w:b/>
        </w:rPr>
        <w:t>ecursos.</w:t>
      </w:r>
      <w:r w:rsidR="00FD4FD4" w:rsidRPr="00144BEA">
        <w:rPr>
          <w:rFonts w:ascii="Palatino Linotype" w:hAnsi="Palatino Linotype" w:cs="Arial"/>
        </w:rPr>
        <w:t xml:space="preserve"> </w:t>
      </w:r>
    </w:p>
    <w:p w14:paraId="0220ED74" w14:textId="7AF713A7" w:rsidR="00FD4FD4" w:rsidRPr="00144BEA" w:rsidRDefault="00FD4FD4" w:rsidP="00144BEA">
      <w:pPr>
        <w:widowControl w:val="0"/>
        <w:autoSpaceDE w:val="0"/>
        <w:autoSpaceDN w:val="0"/>
        <w:adjustRightInd w:val="0"/>
        <w:spacing w:line="360" w:lineRule="auto"/>
        <w:contextualSpacing/>
        <w:jc w:val="both"/>
        <w:rPr>
          <w:rFonts w:ascii="Palatino Linotype" w:hAnsi="Palatino Linotype"/>
        </w:rPr>
      </w:pPr>
      <w:r w:rsidRPr="00144BEA">
        <w:rPr>
          <w:rFonts w:ascii="Palatino Linotype" w:hAnsi="Palatino Linotype" w:cs="Arial"/>
        </w:rPr>
        <w:t xml:space="preserve">De las constancias que obran en los expedientes, se advierte que los </w:t>
      </w:r>
      <w:r w:rsidR="005E17B7" w:rsidRPr="00144BEA">
        <w:rPr>
          <w:rFonts w:ascii="Palatino Linotype" w:hAnsi="Palatino Linotype" w:cs="Arial"/>
        </w:rPr>
        <w:t>R</w:t>
      </w:r>
      <w:r w:rsidRPr="00144BEA">
        <w:rPr>
          <w:rFonts w:ascii="Palatino Linotype" w:hAnsi="Palatino Linotype" w:cs="Arial"/>
        </w:rPr>
        <w:t xml:space="preserve">ecursos de </w:t>
      </w:r>
      <w:r w:rsidR="005E17B7" w:rsidRPr="00144BEA">
        <w:rPr>
          <w:rFonts w:ascii="Palatino Linotype" w:hAnsi="Palatino Linotype" w:cs="Arial"/>
        </w:rPr>
        <w:t>R</w:t>
      </w:r>
      <w:r w:rsidRPr="00144BEA">
        <w:rPr>
          <w:rFonts w:ascii="Palatino Linotype" w:hAnsi="Palatino Linotype" w:cs="Arial"/>
        </w:rPr>
        <w:t>evisión</w:t>
      </w:r>
      <w:r w:rsidRPr="00144BEA">
        <w:rPr>
          <w:rFonts w:ascii="Palatino Linotype" w:hAnsi="Palatino Linotype"/>
        </w:rPr>
        <w:t xml:space="preserve"> </w:t>
      </w:r>
      <w:r w:rsidRPr="00144BEA">
        <w:rPr>
          <w:rFonts w:ascii="Palatino Linotype" w:hAnsi="Palatino Linotype" w:cs="Arial"/>
        </w:rPr>
        <w:t xml:space="preserve">fueron presentados por el mismo </w:t>
      </w:r>
      <w:r w:rsidRPr="00144BEA">
        <w:rPr>
          <w:rFonts w:ascii="Palatino Linotype" w:hAnsi="Palatino Linotype" w:cs="Arial"/>
          <w:b/>
        </w:rPr>
        <w:t xml:space="preserve">RECURRENTE </w:t>
      </w:r>
      <w:r w:rsidRPr="00144BEA">
        <w:rPr>
          <w:rFonts w:ascii="Palatino Linotype" w:hAnsi="Palatino Linotype" w:cs="Arial"/>
        </w:rPr>
        <w:t xml:space="preserve">ante el mismo </w:t>
      </w:r>
      <w:r w:rsidRPr="00144BEA">
        <w:rPr>
          <w:rFonts w:ascii="Palatino Linotype" w:hAnsi="Palatino Linotype" w:cs="Arial"/>
          <w:b/>
        </w:rPr>
        <w:t>SUJETO OBLIGADO</w:t>
      </w:r>
      <w:r w:rsidRPr="00144BEA">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w:t>
      </w:r>
      <w:r w:rsidRPr="00144BEA">
        <w:rPr>
          <w:rFonts w:ascii="Palatino Linotype" w:hAnsi="Palatino Linotype" w:cs="Arial"/>
        </w:rPr>
        <w:lastRenderedPageBreak/>
        <w:t xml:space="preserve">Código de Procedimientos Administrativos del Estado de México, de aplicación supletoria en términos del ordinal 195 de </w:t>
      </w:r>
      <w:r w:rsidRPr="00144BEA">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144BEA" w:rsidRDefault="00B9027F" w:rsidP="00144BEA">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144BEA" w:rsidRDefault="00FD4FD4" w:rsidP="00144BEA">
      <w:pPr>
        <w:tabs>
          <w:tab w:val="center" w:pos="4252"/>
          <w:tab w:val="right" w:pos="8504"/>
        </w:tabs>
        <w:spacing w:line="360" w:lineRule="auto"/>
        <w:jc w:val="both"/>
        <w:rPr>
          <w:rFonts w:ascii="Palatino Linotype" w:eastAsiaTheme="minorEastAsia" w:hAnsi="Palatino Linotype" w:cs="Arial"/>
        </w:rPr>
      </w:pPr>
      <w:r w:rsidRPr="00144BEA">
        <w:rPr>
          <w:rFonts w:ascii="Palatino Linotype" w:eastAsiaTheme="minorEastAsia" w:hAnsi="Palatino Linotype" w:cs="Arial"/>
          <w:sz w:val="22"/>
          <w:szCs w:val="22"/>
        </w:rPr>
        <w:t xml:space="preserve">De </w:t>
      </w:r>
      <w:r w:rsidRPr="00144BEA">
        <w:rPr>
          <w:rFonts w:ascii="Palatino Linotype" w:eastAsiaTheme="minorEastAsia" w:hAnsi="Palatino Linotype" w:cs="Arial"/>
        </w:rPr>
        <w:t>lo dispuesto en la normativa anterior, dicha acumulación procede cuando:</w:t>
      </w:r>
    </w:p>
    <w:p w14:paraId="5DA1FD94" w14:textId="77777777" w:rsidR="00FD4FD4" w:rsidRPr="00144BEA" w:rsidRDefault="00FD4FD4" w:rsidP="00144BEA">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144BEA" w:rsidRDefault="00FD4FD4" w:rsidP="00144BE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44BEA">
        <w:rPr>
          <w:rFonts w:ascii="Palatino Linotype" w:eastAsiaTheme="minorEastAsia" w:hAnsi="Palatino Linotype" w:cs="Arial"/>
          <w:b/>
        </w:rPr>
        <w:t>El solicitante y la información referida sean las mismas</w:t>
      </w:r>
      <w:r w:rsidRPr="00144BEA">
        <w:rPr>
          <w:rFonts w:ascii="Palatino Linotype" w:eastAsiaTheme="minorEastAsia" w:hAnsi="Palatino Linotype" w:cs="Arial"/>
        </w:rPr>
        <w:t>;</w:t>
      </w:r>
    </w:p>
    <w:p w14:paraId="0BE85911" w14:textId="77777777" w:rsidR="00FD4FD4" w:rsidRPr="00144BEA" w:rsidRDefault="00FD4FD4" w:rsidP="00144BE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44BEA">
        <w:rPr>
          <w:rFonts w:ascii="Palatino Linotype" w:eastAsiaTheme="minorEastAsia" w:hAnsi="Palatino Linotype" w:cs="Arial"/>
          <w:b/>
        </w:rPr>
        <w:t>Las partes o los actos impugnados sean iguales</w:t>
      </w:r>
      <w:r w:rsidRPr="00144BEA">
        <w:rPr>
          <w:rFonts w:ascii="Palatino Linotype" w:eastAsiaTheme="minorEastAsia" w:hAnsi="Palatino Linotype" w:cs="Arial"/>
        </w:rPr>
        <w:t>;</w:t>
      </w:r>
    </w:p>
    <w:p w14:paraId="6BAD940D" w14:textId="77777777" w:rsidR="00FD4FD4" w:rsidRPr="00144BEA" w:rsidRDefault="00FD4FD4" w:rsidP="00144BE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44BEA">
        <w:rPr>
          <w:rFonts w:ascii="Palatino Linotype" w:eastAsiaTheme="minorEastAsia" w:hAnsi="Palatino Linotype" w:cs="Arial"/>
          <w:b/>
        </w:rPr>
        <w:t>Cuando se trate del mismo solicitante</w:t>
      </w:r>
      <w:r w:rsidRPr="00144BEA">
        <w:rPr>
          <w:rFonts w:ascii="Palatino Linotype" w:eastAsiaTheme="minorEastAsia" w:hAnsi="Palatino Linotype" w:cs="Arial"/>
        </w:rPr>
        <w:t>, el mismo Sujeto Obligado, aunque se trate de solicitudes diversas; y,</w:t>
      </w:r>
    </w:p>
    <w:p w14:paraId="7D159D5F" w14:textId="77777777" w:rsidR="00FD4FD4" w:rsidRPr="00144BEA" w:rsidRDefault="00FD4FD4" w:rsidP="00144BE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44BEA">
        <w:rPr>
          <w:rFonts w:ascii="Palatino Linotype" w:eastAsiaTheme="minorEastAsia" w:hAnsi="Palatino Linotype" w:cs="Arial"/>
          <w:b/>
        </w:rPr>
        <w:t>Resulte conveniente la resolución unificada de los asuntos</w:t>
      </w:r>
      <w:r w:rsidRPr="00144BEA">
        <w:rPr>
          <w:rFonts w:ascii="Palatino Linotype" w:eastAsiaTheme="minorEastAsia" w:hAnsi="Palatino Linotype" w:cs="Arial"/>
          <w:i/>
        </w:rPr>
        <w:t>.</w:t>
      </w:r>
    </w:p>
    <w:p w14:paraId="23704461" w14:textId="77777777" w:rsidR="00B9027F" w:rsidRPr="00144BEA" w:rsidRDefault="00B9027F" w:rsidP="00144BEA">
      <w:pPr>
        <w:tabs>
          <w:tab w:val="center" w:pos="4252"/>
          <w:tab w:val="right" w:pos="8504"/>
        </w:tabs>
        <w:spacing w:line="360" w:lineRule="auto"/>
        <w:jc w:val="both"/>
        <w:rPr>
          <w:rFonts w:ascii="Palatino Linotype" w:eastAsiaTheme="minorEastAsia" w:hAnsi="Palatino Linotype" w:cs="Arial"/>
        </w:rPr>
      </w:pPr>
    </w:p>
    <w:p w14:paraId="4BFBD90E" w14:textId="326DFB4B" w:rsidR="00FD4FD4" w:rsidRPr="00144BEA" w:rsidRDefault="00FD4FD4" w:rsidP="00144BEA">
      <w:pPr>
        <w:tabs>
          <w:tab w:val="center" w:pos="4252"/>
          <w:tab w:val="right" w:pos="8504"/>
        </w:tabs>
        <w:spacing w:line="360" w:lineRule="auto"/>
        <w:jc w:val="both"/>
        <w:rPr>
          <w:rFonts w:ascii="Palatino Linotype" w:eastAsiaTheme="minorEastAsia" w:hAnsi="Palatino Linotype" w:cs="Arial"/>
        </w:rPr>
      </w:pPr>
      <w:r w:rsidRPr="00144BEA">
        <w:rPr>
          <w:rFonts w:ascii="Palatino Linotype" w:eastAsiaTheme="minorEastAsia" w:hAnsi="Palatino Linotype" w:cs="Arial"/>
        </w:rPr>
        <w:t xml:space="preserve">Así, tal y como se mencionó anteriormente, los Recursos de Revisión que nos </w:t>
      </w:r>
      <w:r w:rsidR="00B9027F" w:rsidRPr="00144BEA">
        <w:rPr>
          <w:rFonts w:ascii="Palatino Linotype" w:eastAsiaTheme="minorEastAsia" w:hAnsi="Palatino Linotype" w:cs="Arial"/>
        </w:rPr>
        <w:t xml:space="preserve">ocupan fueron interpuestos por </w:t>
      </w:r>
      <w:r w:rsidRPr="00144BEA">
        <w:rPr>
          <w:rFonts w:ascii="Palatino Linotype" w:eastAsiaTheme="minorEastAsia" w:hAnsi="Palatino Linotype" w:cs="Arial"/>
        </w:rPr>
        <w:t>l</w:t>
      </w:r>
      <w:r w:rsidR="00B9027F" w:rsidRPr="00144BEA">
        <w:rPr>
          <w:rFonts w:ascii="Palatino Linotype" w:eastAsiaTheme="minorEastAsia" w:hAnsi="Palatino Linotype" w:cs="Arial"/>
        </w:rPr>
        <w:t>a misma</w:t>
      </w:r>
      <w:r w:rsidRPr="00144BEA">
        <w:rPr>
          <w:rFonts w:ascii="Palatino Linotype" w:eastAsiaTheme="minorEastAsia" w:hAnsi="Palatino Linotype" w:cs="Arial"/>
        </w:rPr>
        <w:t xml:space="preserve"> </w:t>
      </w:r>
      <w:r w:rsidRPr="00144BEA">
        <w:rPr>
          <w:rFonts w:ascii="Palatino Linotype" w:eastAsiaTheme="minorEastAsia" w:hAnsi="Palatino Linotype" w:cs="Arial"/>
          <w:b/>
        </w:rPr>
        <w:t>RECURRENTE</w:t>
      </w:r>
      <w:r w:rsidRPr="00144BEA">
        <w:rPr>
          <w:rFonts w:ascii="Palatino Linotype" w:eastAsiaTheme="minorEastAsia" w:hAnsi="Palatino Linotype" w:cs="Arial"/>
        </w:rPr>
        <w:t xml:space="preserve"> ante el mismo </w:t>
      </w:r>
      <w:r w:rsidRPr="00144BEA">
        <w:rPr>
          <w:rFonts w:ascii="Palatino Linotype" w:eastAsiaTheme="minorEastAsia" w:hAnsi="Palatino Linotype" w:cs="Arial"/>
          <w:b/>
        </w:rPr>
        <w:t>SUJETO OBLIGADO</w:t>
      </w:r>
      <w:r w:rsidRPr="00144BEA">
        <w:rPr>
          <w:rFonts w:ascii="Palatino Linotype" w:eastAsiaTheme="minorEastAsia" w:hAnsi="Palatino Linotype" w:cs="Arial"/>
        </w:rPr>
        <w:t xml:space="preserve">; por lo que, resulta conveniente su resolución conjunta. </w:t>
      </w:r>
    </w:p>
    <w:p w14:paraId="17C2D4BE" w14:textId="77777777" w:rsidR="00FD4FD4" w:rsidRPr="00144BEA" w:rsidRDefault="00FD4FD4" w:rsidP="00144BEA">
      <w:pPr>
        <w:spacing w:line="360" w:lineRule="auto"/>
        <w:contextualSpacing/>
        <w:jc w:val="both"/>
        <w:rPr>
          <w:rFonts w:ascii="Palatino Linotype" w:hAnsi="Palatino Linotype"/>
          <w:b/>
        </w:rPr>
      </w:pPr>
    </w:p>
    <w:p w14:paraId="585C811B" w14:textId="22063F72" w:rsidR="00756235" w:rsidRPr="00144BEA" w:rsidRDefault="00756235" w:rsidP="00144BEA">
      <w:pPr>
        <w:pStyle w:val="Prrafodelista"/>
        <w:autoSpaceDE w:val="0"/>
        <w:autoSpaceDN w:val="0"/>
        <w:adjustRightInd w:val="0"/>
        <w:spacing w:line="360" w:lineRule="auto"/>
        <w:ind w:left="0" w:right="49"/>
        <w:jc w:val="both"/>
        <w:rPr>
          <w:rFonts w:ascii="Palatino Linotype" w:hAnsi="Palatino Linotype"/>
          <w:b/>
        </w:rPr>
      </w:pPr>
      <w:r w:rsidRPr="00144BEA">
        <w:rPr>
          <w:rFonts w:ascii="Palatino Linotype" w:hAnsi="Palatino Linotype"/>
          <w:b/>
          <w:color w:val="000000" w:themeColor="text1"/>
          <w:sz w:val="28"/>
        </w:rPr>
        <w:t>QUINTO</w:t>
      </w:r>
      <w:r w:rsidR="003533BB" w:rsidRPr="00144BEA">
        <w:rPr>
          <w:rFonts w:ascii="Palatino Linotype" w:hAnsi="Palatino Linotype"/>
          <w:b/>
          <w:color w:val="000000" w:themeColor="text1"/>
          <w:sz w:val="28"/>
        </w:rPr>
        <w:t xml:space="preserve">. </w:t>
      </w:r>
      <w:r w:rsidRPr="00144BEA">
        <w:rPr>
          <w:rFonts w:ascii="Palatino Linotype" w:hAnsi="Palatino Linotype"/>
          <w:b/>
        </w:rPr>
        <w:t xml:space="preserve">Procedibilidad. </w:t>
      </w:r>
    </w:p>
    <w:p w14:paraId="6DC6E8CE" w14:textId="77777777" w:rsidR="0076231C" w:rsidRPr="00144BEA" w:rsidRDefault="0076231C" w:rsidP="00144BEA">
      <w:pPr>
        <w:autoSpaceDE w:val="0"/>
        <w:autoSpaceDN w:val="0"/>
        <w:adjustRightInd w:val="0"/>
        <w:spacing w:line="360" w:lineRule="auto"/>
        <w:ind w:right="49"/>
        <w:jc w:val="both"/>
        <w:rPr>
          <w:rFonts w:ascii="Palatino Linotype" w:hAnsi="Palatino Linotype" w:cs="Arial"/>
          <w:lang w:val="es-ES" w:eastAsia="es-MX"/>
        </w:rPr>
      </w:pPr>
      <w:r w:rsidRPr="00144BEA">
        <w:rPr>
          <w:rFonts w:ascii="Palatino Linotype" w:hAnsi="Palatino Linotype" w:cs="Arial"/>
          <w:lang w:val="es-ES"/>
        </w:rPr>
        <w:t xml:space="preserve">Esté Órgano Garante considera importante precisar que conforme al artículo 180, fracción II, último párrafo de la </w:t>
      </w:r>
      <w:r w:rsidRPr="00144BEA">
        <w:rPr>
          <w:rFonts w:ascii="Palatino Linotype" w:hAnsi="Palatino Linotype" w:cs="Arial"/>
          <w:lang w:val="es-ES" w:eastAsia="es-MX"/>
        </w:rPr>
        <w:t xml:space="preserve">Ley de Transparencia y Acceso a la </w:t>
      </w:r>
      <w:r w:rsidRPr="00144BEA">
        <w:rPr>
          <w:rFonts w:ascii="Palatino Linotype" w:hAnsi="Palatino Linotype" w:cs="Arial"/>
          <w:lang w:val="es-ES"/>
        </w:rPr>
        <w:t>Información Pública</w:t>
      </w:r>
      <w:r w:rsidRPr="00144BEA">
        <w:rPr>
          <w:rFonts w:ascii="Palatino Linotype" w:hAnsi="Palatino Linotype" w:cs="Arial"/>
          <w:lang w:val="es-ES" w:eastAsia="es-MX"/>
        </w:rPr>
        <w:t xml:space="preserve"> del Estado de México y Municipios, el cual prevé que cuando las solicitudes se presenten </w:t>
      </w:r>
      <w:r w:rsidRPr="00144BEA">
        <w:rPr>
          <w:rFonts w:ascii="Palatino Linotype" w:hAnsi="Palatino Linotype" w:cs="Arial"/>
          <w:lang w:val="es-ES" w:eastAsia="es-MX"/>
        </w:rPr>
        <w:lastRenderedPageBreak/>
        <w:t xml:space="preserve">de manera electrónica no es requisito indispensable el proporcionar el nombre, tal como se muestra a continuación: </w:t>
      </w:r>
    </w:p>
    <w:p w14:paraId="02DE08C5" w14:textId="77777777" w:rsidR="0076231C" w:rsidRPr="00144BEA" w:rsidRDefault="0076231C" w:rsidP="00144BEA">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144BEA" w:rsidRDefault="0076231C" w:rsidP="00144BEA">
      <w:pPr>
        <w:tabs>
          <w:tab w:val="left" w:pos="851"/>
        </w:tabs>
        <w:ind w:left="851" w:right="901"/>
        <w:jc w:val="both"/>
        <w:rPr>
          <w:rFonts w:ascii="Palatino Linotype" w:hAnsi="Palatino Linotype"/>
          <w:b/>
          <w:i/>
          <w:sz w:val="22"/>
          <w:szCs w:val="22"/>
          <w:lang w:val="es-ES"/>
        </w:rPr>
      </w:pPr>
      <w:r w:rsidRPr="00144BEA">
        <w:rPr>
          <w:rFonts w:ascii="Palatino Linotype" w:hAnsi="Palatino Linotype"/>
          <w:b/>
          <w:i/>
          <w:sz w:val="22"/>
          <w:szCs w:val="22"/>
          <w:lang w:val="es-ES"/>
        </w:rPr>
        <w:t xml:space="preserve">“Artículo 180. </w:t>
      </w:r>
      <w:r w:rsidRPr="00144BEA">
        <w:rPr>
          <w:rFonts w:ascii="Palatino Linotype" w:hAnsi="Palatino Linotype"/>
          <w:i/>
          <w:sz w:val="22"/>
          <w:szCs w:val="22"/>
          <w:lang w:val="es-ES"/>
        </w:rPr>
        <w:t xml:space="preserve">El </w:t>
      </w:r>
      <w:r w:rsidRPr="00144BEA">
        <w:rPr>
          <w:rFonts w:ascii="Palatino Linotype" w:hAnsi="Palatino Linotype" w:cs="Arial"/>
          <w:i/>
          <w:sz w:val="22"/>
          <w:szCs w:val="22"/>
          <w:lang w:val="es-ES"/>
        </w:rPr>
        <w:t>Recurso Revisión</w:t>
      </w:r>
      <w:r w:rsidRPr="00144BEA">
        <w:rPr>
          <w:rFonts w:ascii="Palatino Linotype" w:hAnsi="Palatino Linotype"/>
          <w:i/>
          <w:sz w:val="22"/>
          <w:szCs w:val="22"/>
          <w:lang w:val="es-ES"/>
        </w:rPr>
        <w:t xml:space="preserve"> contendrá:</w:t>
      </w:r>
      <w:r w:rsidRPr="00144BEA">
        <w:rPr>
          <w:rFonts w:ascii="Palatino Linotype" w:hAnsi="Palatino Linotype"/>
          <w:b/>
          <w:i/>
          <w:sz w:val="22"/>
          <w:szCs w:val="22"/>
          <w:lang w:val="es-ES"/>
        </w:rPr>
        <w:t xml:space="preserve"> </w:t>
      </w:r>
    </w:p>
    <w:p w14:paraId="646D59C5" w14:textId="77777777" w:rsidR="0076231C" w:rsidRPr="00144BEA" w:rsidRDefault="0076231C" w:rsidP="00144BEA">
      <w:pPr>
        <w:tabs>
          <w:tab w:val="left" w:pos="851"/>
        </w:tabs>
        <w:ind w:left="851" w:right="901"/>
        <w:jc w:val="both"/>
        <w:rPr>
          <w:rFonts w:ascii="Palatino Linotype" w:hAnsi="Palatino Linotype"/>
          <w:b/>
          <w:i/>
          <w:sz w:val="22"/>
          <w:szCs w:val="22"/>
          <w:lang w:val="es-ES"/>
        </w:rPr>
      </w:pPr>
      <w:r w:rsidRPr="00144BEA">
        <w:rPr>
          <w:rFonts w:ascii="Palatino Linotype" w:hAnsi="Palatino Linotype"/>
          <w:b/>
          <w:i/>
          <w:sz w:val="22"/>
          <w:szCs w:val="22"/>
          <w:lang w:val="es-ES"/>
        </w:rPr>
        <w:t>…</w:t>
      </w:r>
    </w:p>
    <w:p w14:paraId="5219BDC5" w14:textId="77777777" w:rsidR="0076231C" w:rsidRPr="00144BEA" w:rsidRDefault="0076231C" w:rsidP="00144BEA">
      <w:pPr>
        <w:tabs>
          <w:tab w:val="left" w:pos="851"/>
        </w:tabs>
        <w:ind w:left="851" w:right="901"/>
        <w:jc w:val="both"/>
        <w:rPr>
          <w:rFonts w:ascii="Palatino Linotype" w:hAnsi="Palatino Linotype"/>
          <w:i/>
          <w:sz w:val="22"/>
          <w:szCs w:val="22"/>
          <w:lang w:val="es-ES"/>
        </w:rPr>
      </w:pPr>
      <w:r w:rsidRPr="00144BEA">
        <w:rPr>
          <w:rFonts w:ascii="Palatino Linotype" w:hAnsi="Palatino Linotype"/>
          <w:b/>
          <w:i/>
          <w:sz w:val="22"/>
          <w:szCs w:val="22"/>
          <w:lang w:val="es-ES"/>
        </w:rPr>
        <w:t xml:space="preserve">II. El nombre del solicitante </w:t>
      </w:r>
      <w:r w:rsidRPr="00144BEA">
        <w:rPr>
          <w:rFonts w:ascii="Palatino Linotype" w:hAnsi="Palatino Linotype" w:cs="Arial"/>
          <w:b/>
          <w:i/>
          <w:color w:val="222222"/>
          <w:sz w:val="22"/>
          <w:szCs w:val="22"/>
          <w:lang w:val="es-ES" w:eastAsia="es-MX"/>
        </w:rPr>
        <w:t>que</w:t>
      </w:r>
      <w:r w:rsidRPr="00144BEA">
        <w:rPr>
          <w:rFonts w:ascii="Palatino Linotype" w:hAnsi="Palatino Linotype"/>
          <w:b/>
          <w:i/>
          <w:sz w:val="22"/>
          <w:szCs w:val="22"/>
          <w:lang w:val="es-ES"/>
        </w:rPr>
        <w:t xml:space="preserve"> recurre </w:t>
      </w:r>
      <w:r w:rsidRPr="00144BEA">
        <w:rPr>
          <w:rFonts w:ascii="Palatino Linotype" w:hAnsi="Palatino Linotype"/>
          <w:i/>
          <w:sz w:val="22"/>
          <w:szCs w:val="22"/>
          <w:lang w:val="es-ES"/>
        </w:rPr>
        <w:t>o de su representante y, en su caso</w:t>
      </w:r>
      <w:proofErr w:type="gramStart"/>
      <w:r w:rsidRPr="00144BEA">
        <w:rPr>
          <w:rFonts w:ascii="Palatino Linotype" w:hAnsi="Palatino Linotype"/>
          <w:i/>
          <w:sz w:val="22"/>
          <w:szCs w:val="22"/>
          <w:lang w:val="es-ES"/>
        </w:rPr>
        <w:t>, …</w:t>
      </w:r>
      <w:proofErr w:type="gramEnd"/>
    </w:p>
    <w:p w14:paraId="40921B4A" w14:textId="77777777" w:rsidR="0076231C" w:rsidRPr="00144BEA" w:rsidRDefault="0076231C" w:rsidP="00144BEA">
      <w:pPr>
        <w:tabs>
          <w:tab w:val="left" w:pos="851"/>
        </w:tabs>
        <w:ind w:left="851" w:right="901"/>
        <w:jc w:val="both"/>
        <w:rPr>
          <w:rFonts w:ascii="Palatino Linotype" w:hAnsi="Palatino Linotype"/>
          <w:b/>
          <w:i/>
          <w:sz w:val="22"/>
          <w:szCs w:val="22"/>
          <w:lang w:val="es-ES"/>
        </w:rPr>
      </w:pPr>
      <w:r w:rsidRPr="00144BEA">
        <w:rPr>
          <w:rFonts w:ascii="Palatino Linotype" w:hAnsi="Palatino Linotype"/>
          <w:b/>
          <w:i/>
          <w:sz w:val="22"/>
          <w:szCs w:val="22"/>
          <w:lang w:val="es-ES"/>
        </w:rPr>
        <w:t xml:space="preserve">En caso de </w:t>
      </w:r>
      <w:r w:rsidRPr="00144BEA">
        <w:rPr>
          <w:rFonts w:ascii="Palatino Linotype" w:hAnsi="Palatino Linotype" w:cs="Arial"/>
          <w:b/>
          <w:i/>
          <w:color w:val="222222"/>
          <w:sz w:val="22"/>
          <w:szCs w:val="22"/>
          <w:lang w:val="es-ES" w:eastAsia="es-MX"/>
        </w:rPr>
        <w:t>que</w:t>
      </w:r>
      <w:r w:rsidRPr="00144BE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44BEA">
        <w:rPr>
          <w:rFonts w:ascii="Palatino Linotype" w:hAnsi="Palatino Linotype"/>
          <w:i/>
          <w:sz w:val="22"/>
          <w:szCs w:val="22"/>
          <w:lang w:val="es-ES"/>
        </w:rPr>
        <w:t>, IV, VII y VIII.</w:t>
      </w:r>
      <w:r w:rsidRPr="00144BEA">
        <w:rPr>
          <w:rFonts w:ascii="Palatino Linotype" w:hAnsi="Palatino Linotype"/>
          <w:b/>
          <w:i/>
          <w:sz w:val="22"/>
          <w:szCs w:val="22"/>
          <w:lang w:val="es-ES"/>
        </w:rPr>
        <w:t>”</w:t>
      </w:r>
    </w:p>
    <w:p w14:paraId="402DAEDD" w14:textId="77777777" w:rsidR="0076231C" w:rsidRPr="00144BEA" w:rsidRDefault="0076231C" w:rsidP="00144BEA">
      <w:pPr>
        <w:tabs>
          <w:tab w:val="left" w:pos="851"/>
        </w:tabs>
        <w:ind w:left="851" w:right="901"/>
        <w:jc w:val="both"/>
        <w:rPr>
          <w:rFonts w:ascii="Palatino Linotype" w:hAnsi="Palatino Linotype"/>
          <w:i/>
          <w:sz w:val="22"/>
          <w:szCs w:val="22"/>
          <w:lang w:val="es-ES"/>
        </w:rPr>
      </w:pPr>
      <w:r w:rsidRPr="00144BEA">
        <w:rPr>
          <w:rFonts w:ascii="Palatino Linotype" w:hAnsi="Palatino Linotype"/>
          <w:i/>
          <w:sz w:val="22"/>
          <w:szCs w:val="22"/>
          <w:lang w:val="es-ES"/>
        </w:rPr>
        <w:t>(Énfasis añadido)</w:t>
      </w:r>
    </w:p>
    <w:p w14:paraId="69EC44F6" w14:textId="77777777" w:rsidR="005E641F" w:rsidRPr="00144BEA" w:rsidRDefault="005E641F" w:rsidP="00144BEA">
      <w:pPr>
        <w:spacing w:line="360" w:lineRule="auto"/>
        <w:jc w:val="both"/>
        <w:rPr>
          <w:rFonts w:ascii="Palatino Linotype" w:hAnsi="Palatino Linotype"/>
          <w:lang w:val="es-ES"/>
        </w:rPr>
      </w:pPr>
    </w:p>
    <w:p w14:paraId="3C6F98BB" w14:textId="77777777" w:rsidR="0076231C" w:rsidRPr="00144BEA" w:rsidRDefault="0076231C" w:rsidP="00144BEA">
      <w:pPr>
        <w:spacing w:line="360" w:lineRule="auto"/>
        <w:jc w:val="both"/>
        <w:rPr>
          <w:rFonts w:ascii="Palatino Linotype" w:hAnsi="Palatino Linotype"/>
          <w:lang w:val="es-ES"/>
        </w:rPr>
      </w:pPr>
      <w:r w:rsidRPr="00144BEA">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144BEA">
        <w:rPr>
          <w:rFonts w:ascii="Palatino Linotype" w:hAnsi="Palatino Linotype" w:cs="Arial"/>
          <w:b/>
          <w:lang w:val="es-ES"/>
        </w:rPr>
        <w:t xml:space="preserve"> RECURRENTE;</w:t>
      </w:r>
      <w:r w:rsidRPr="00144BEA">
        <w:rPr>
          <w:rFonts w:ascii="Palatino Linotype" w:hAnsi="Palatino Linotype"/>
          <w:lang w:val="es-ES"/>
        </w:rPr>
        <w:t xml:space="preserve"> en ese sentido en el presente caso, al haber sido presentado el Recurso Revisión vía </w:t>
      </w:r>
      <w:r w:rsidRPr="00144BEA">
        <w:rPr>
          <w:rFonts w:ascii="Palatino Linotype" w:hAnsi="Palatino Linotype"/>
          <w:b/>
          <w:lang w:val="es-ES"/>
        </w:rPr>
        <w:t>SAIMEX</w:t>
      </w:r>
      <w:r w:rsidRPr="00144BEA">
        <w:rPr>
          <w:rFonts w:ascii="Palatino Linotype" w:hAnsi="Palatino Linotype"/>
          <w:lang w:val="es-ES"/>
        </w:rPr>
        <w:t>, dicho requisito resulta innecesario.</w:t>
      </w:r>
    </w:p>
    <w:p w14:paraId="1E5E04FD" w14:textId="77777777" w:rsidR="0073215D" w:rsidRPr="00144BEA" w:rsidRDefault="0073215D" w:rsidP="00144BEA">
      <w:pPr>
        <w:spacing w:line="360" w:lineRule="auto"/>
        <w:jc w:val="both"/>
        <w:rPr>
          <w:rFonts w:ascii="Palatino Linotype" w:hAnsi="Palatino Linotype"/>
          <w:lang w:val="es-ES"/>
        </w:rPr>
      </w:pPr>
    </w:p>
    <w:p w14:paraId="4613F9B5" w14:textId="77777777" w:rsidR="0076231C" w:rsidRPr="00144BEA" w:rsidRDefault="0076231C" w:rsidP="00144BEA">
      <w:pPr>
        <w:spacing w:line="360" w:lineRule="auto"/>
        <w:jc w:val="both"/>
        <w:rPr>
          <w:rFonts w:ascii="Palatino Linotype" w:hAnsi="Palatino Linotype" w:cs="Arial"/>
          <w:color w:val="000000"/>
          <w:lang w:val="es-ES"/>
        </w:rPr>
      </w:pPr>
      <w:r w:rsidRPr="00144BEA">
        <w:rPr>
          <w:rFonts w:ascii="Palatino Linotype" w:hAnsi="Palatino Linotype"/>
          <w:lang w:val="es-ES"/>
        </w:rPr>
        <w:t xml:space="preserve">Lo anterior es así, pues el artículo 15 de </w:t>
      </w:r>
      <w:r w:rsidRPr="00144BEA">
        <w:rPr>
          <w:rFonts w:ascii="Palatino Linotype" w:hAnsi="Palatino Linotype" w:cs="Arial"/>
          <w:lang w:val="es-ES" w:eastAsia="es-MX"/>
        </w:rPr>
        <w:t xml:space="preserve">Ley de Transparencia y Acceso a la </w:t>
      </w:r>
      <w:r w:rsidRPr="00144BEA">
        <w:rPr>
          <w:rFonts w:ascii="Palatino Linotype" w:hAnsi="Palatino Linotype" w:cs="Arial"/>
          <w:lang w:val="es-ES"/>
        </w:rPr>
        <w:t>Información Pública</w:t>
      </w:r>
      <w:r w:rsidRPr="00144BEA">
        <w:rPr>
          <w:rFonts w:ascii="Palatino Linotype" w:hAnsi="Palatino Linotype" w:cs="Arial"/>
          <w:lang w:val="es-ES" w:eastAsia="es-MX"/>
        </w:rPr>
        <w:t xml:space="preserve"> del Estado de México y Municipios </w:t>
      </w:r>
      <w:r w:rsidRPr="00144BEA">
        <w:rPr>
          <w:rFonts w:ascii="Palatino Linotype" w:hAnsi="Palatino Linotype" w:cs="Arial"/>
          <w:iCs/>
          <w:lang w:val="es-ES"/>
        </w:rPr>
        <w:t xml:space="preserve">prevé que, </w:t>
      </w:r>
      <w:r w:rsidRPr="00144BEA">
        <w:rPr>
          <w:rFonts w:ascii="Palatino Linotype" w:hAnsi="Palatino Linotype"/>
          <w:lang w:val="es-ES"/>
        </w:rPr>
        <w:t xml:space="preserve">toda persona tendrá acceso a la información </w:t>
      </w:r>
      <w:r w:rsidRPr="00144BEA">
        <w:rPr>
          <w:rFonts w:ascii="Palatino Linotype" w:hAnsi="Palatino Linotype" w:cs="Arial"/>
          <w:color w:val="000000"/>
          <w:lang w:val="es-ES"/>
        </w:rPr>
        <w:t xml:space="preserve">sin necesidad de acreditar interés alguno o justificar su utilización, de lo que se infiere que para el </w:t>
      </w:r>
      <w:r w:rsidRPr="00144BEA">
        <w:rPr>
          <w:rFonts w:ascii="Palatino Linotype" w:hAnsi="Palatino Linotype"/>
          <w:lang w:val="es-ES"/>
        </w:rPr>
        <w:t>ejercicio</w:t>
      </w:r>
      <w:r w:rsidRPr="00144BEA">
        <w:rPr>
          <w:rFonts w:ascii="Palatino Linotype" w:hAnsi="Palatino Linotype" w:cs="Arial"/>
          <w:color w:val="000000"/>
          <w:lang w:val="es-ES"/>
        </w:rPr>
        <w:t xml:space="preserve"> del derecho de acceso a la Información Pública, </w:t>
      </w:r>
      <w:r w:rsidRPr="00144BEA">
        <w:rPr>
          <w:rFonts w:ascii="Palatino Linotype" w:hAnsi="Palatino Linotype" w:cs="Arial"/>
          <w:b/>
          <w:color w:val="000000"/>
          <w:u w:val="single"/>
          <w:lang w:val="es-ES"/>
        </w:rPr>
        <w:t xml:space="preserve">el nombre no es un requisito </w:t>
      </w:r>
      <w:r w:rsidRPr="00144BEA">
        <w:rPr>
          <w:rFonts w:ascii="Palatino Linotype" w:hAnsi="Palatino Linotype" w:cs="Arial"/>
          <w:b/>
          <w:i/>
          <w:color w:val="000000"/>
          <w:u w:val="single"/>
          <w:lang w:val="es-ES"/>
        </w:rPr>
        <w:t>sine qua non</w:t>
      </w:r>
      <w:r w:rsidRPr="00144BEA">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144BEA" w:rsidRDefault="0076231C" w:rsidP="00144BEA">
      <w:pPr>
        <w:spacing w:line="360" w:lineRule="auto"/>
        <w:jc w:val="both"/>
        <w:rPr>
          <w:rFonts w:ascii="Palatino Linotype" w:hAnsi="Palatino Linotype" w:cs="Arial"/>
          <w:color w:val="000000"/>
          <w:lang w:val="es-ES"/>
        </w:rPr>
      </w:pPr>
    </w:p>
    <w:p w14:paraId="75F12E8E" w14:textId="77777777" w:rsidR="0076231C" w:rsidRPr="00144BEA" w:rsidRDefault="0076231C" w:rsidP="00144BEA">
      <w:pPr>
        <w:spacing w:line="360" w:lineRule="auto"/>
        <w:jc w:val="both"/>
        <w:rPr>
          <w:rFonts w:ascii="Palatino Linotype" w:hAnsi="Palatino Linotype"/>
          <w:sz w:val="22"/>
          <w:szCs w:val="22"/>
          <w:lang w:val="es-ES"/>
        </w:rPr>
      </w:pPr>
      <w:r w:rsidRPr="00144BEA">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144BEA" w:rsidRDefault="0076231C" w:rsidP="00144BEA">
      <w:pPr>
        <w:tabs>
          <w:tab w:val="left" w:pos="851"/>
        </w:tabs>
        <w:ind w:left="851" w:right="901"/>
        <w:jc w:val="both"/>
        <w:rPr>
          <w:rFonts w:ascii="Palatino Linotype" w:hAnsi="Palatino Linotype"/>
          <w:sz w:val="22"/>
          <w:szCs w:val="22"/>
          <w:lang w:val="es-ES"/>
        </w:rPr>
      </w:pPr>
    </w:p>
    <w:p w14:paraId="093F7757" w14:textId="77777777" w:rsidR="0076231C" w:rsidRPr="00144BEA" w:rsidRDefault="0076231C" w:rsidP="00144BEA">
      <w:pPr>
        <w:spacing w:line="360" w:lineRule="auto"/>
        <w:jc w:val="both"/>
        <w:rPr>
          <w:rFonts w:ascii="Palatino Linotype" w:hAnsi="Palatino Linotype"/>
          <w:lang w:val="es-ES"/>
        </w:rPr>
      </w:pPr>
      <w:r w:rsidRPr="00144BEA">
        <w:rPr>
          <w:rFonts w:ascii="Palatino Linotype" w:hAnsi="Palatino Linotype"/>
          <w:lang w:val="es-ES"/>
        </w:rPr>
        <w:t xml:space="preserve">Asimismo, se estima que el requisito relativo al nombre del </w:t>
      </w:r>
      <w:r w:rsidRPr="00144BEA">
        <w:rPr>
          <w:rFonts w:ascii="Palatino Linotype" w:hAnsi="Palatino Linotype" w:cs="Arial"/>
          <w:b/>
          <w:lang w:val="es-ES"/>
        </w:rPr>
        <w:t>RECURRENTE</w:t>
      </w:r>
      <w:r w:rsidRPr="00144BEA">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144BEA">
        <w:rPr>
          <w:rFonts w:ascii="Palatino Linotype" w:hAnsi="Palatino Linotype" w:cs="Arial"/>
          <w:b/>
          <w:lang w:val="es-ES"/>
        </w:rPr>
        <w:t>EL RECURRENTE</w:t>
      </w:r>
      <w:r w:rsidRPr="00144BEA">
        <w:rPr>
          <w:rFonts w:ascii="Palatino Linotype" w:hAnsi="Palatino Linotype"/>
          <w:lang w:val="es-ES"/>
        </w:rPr>
        <w:t xml:space="preserve"> es la misma persona que realizó la solicitud de acceso a la Información Pública que ahora se impugna.</w:t>
      </w:r>
    </w:p>
    <w:p w14:paraId="62D1F2E9" w14:textId="77777777" w:rsidR="0076231C" w:rsidRPr="00144BEA" w:rsidRDefault="0076231C" w:rsidP="00144BEA">
      <w:pPr>
        <w:tabs>
          <w:tab w:val="left" w:pos="851"/>
        </w:tabs>
        <w:ind w:left="851" w:right="901"/>
        <w:jc w:val="both"/>
        <w:rPr>
          <w:rFonts w:ascii="Palatino Linotype" w:hAnsi="Palatino Linotype"/>
          <w:sz w:val="22"/>
          <w:szCs w:val="22"/>
          <w:lang w:val="es-ES"/>
        </w:rPr>
      </w:pPr>
    </w:p>
    <w:p w14:paraId="2B60B83A" w14:textId="77777777" w:rsidR="0076231C" w:rsidRPr="00144BEA" w:rsidRDefault="0076231C" w:rsidP="00144BEA">
      <w:pPr>
        <w:spacing w:line="360" w:lineRule="auto"/>
        <w:jc w:val="both"/>
        <w:rPr>
          <w:rFonts w:ascii="Palatino Linotype" w:hAnsi="Palatino Linotype"/>
          <w:lang w:val="es-ES"/>
        </w:rPr>
      </w:pPr>
      <w:r w:rsidRPr="00144BEA">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w:t>
      </w:r>
      <w:r w:rsidRPr="00144BEA">
        <w:rPr>
          <w:rFonts w:ascii="Palatino Linotype" w:hAnsi="Palatino Linotype"/>
          <w:lang w:val="es-ES"/>
        </w:rPr>
        <w:lastRenderedPageBreak/>
        <w:t>análisis; toda vez que, se limitaría el ejercicio de un Derecho Humano, como el Derecho de Acceso a la Información Pública, por una cuestión procedimental.</w:t>
      </w:r>
    </w:p>
    <w:p w14:paraId="10BFD87B" w14:textId="77777777" w:rsidR="009C497F" w:rsidRPr="00144BEA" w:rsidRDefault="009C497F" w:rsidP="00144BEA">
      <w:pPr>
        <w:spacing w:line="360" w:lineRule="auto"/>
        <w:jc w:val="both"/>
        <w:textAlignment w:val="baseline"/>
        <w:rPr>
          <w:rFonts w:ascii="Palatino Linotype" w:hAnsi="Palatino Linotype"/>
          <w:b/>
          <w:color w:val="000000" w:themeColor="text1"/>
          <w:sz w:val="22"/>
          <w:szCs w:val="22"/>
          <w:lang w:eastAsia="es-MX"/>
        </w:rPr>
      </w:pPr>
    </w:p>
    <w:p w14:paraId="7C9ABA59" w14:textId="3E3DBEFD" w:rsidR="00756235" w:rsidRPr="00144BEA" w:rsidRDefault="00756235" w:rsidP="00144BEA">
      <w:pPr>
        <w:autoSpaceDE w:val="0"/>
        <w:autoSpaceDN w:val="0"/>
        <w:adjustRightInd w:val="0"/>
        <w:spacing w:line="360" w:lineRule="auto"/>
        <w:ind w:right="49"/>
        <w:jc w:val="both"/>
        <w:rPr>
          <w:rFonts w:ascii="Palatino Linotype" w:hAnsi="Palatino Linotype" w:cs="Arial"/>
          <w:b/>
          <w:color w:val="000000" w:themeColor="text1"/>
        </w:rPr>
      </w:pPr>
      <w:r w:rsidRPr="00144BEA">
        <w:rPr>
          <w:rFonts w:ascii="Palatino Linotype" w:hAnsi="Palatino Linotype" w:cs="Arial"/>
          <w:b/>
          <w:color w:val="000000" w:themeColor="text1"/>
          <w:sz w:val="28"/>
          <w:szCs w:val="28"/>
        </w:rPr>
        <w:t>SEXTO</w:t>
      </w:r>
      <w:r w:rsidR="003533BB" w:rsidRPr="00144BEA">
        <w:rPr>
          <w:rFonts w:ascii="Palatino Linotype" w:hAnsi="Palatino Linotype"/>
          <w:b/>
          <w:color w:val="000000" w:themeColor="text1"/>
          <w:sz w:val="28"/>
          <w:szCs w:val="28"/>
        </w:rPr>
        <w:t>.</w:t>
      </w:r>
      <w:r w:rsidR="003533BB" w:rsidRPr="00144BEA">
        <w:rPr>
          <w:rFonts w:ascii="Palatino Linotype" w:hAnsi="Palatino Linotype"/>
          <w:b/>
          <w:color w:val="000000" w:themeColor="text1"/>
        </w:rPr>
        <w:t xml:space="preserve"> </w:t>
      </w:r>
      <w:r w:rsidRPr="00144BEA">
        <w:rPr>
          <w:rFonts w:ascii="Palatino Linotype" w:hAnsi="Palatino Linotype" w:cs="Arial"/>
          <w:b/>
          <w:color w:val="000000" w:themeColor="text1"/>
        </w:rPr>
        <w:t>Estudio y resolución del asunto.</w:t>
      </w:r>
    </w:p>
    <w:p w14:paraId="60BD3D23" w14:textId="0EEB169A" w:rsidR="00B9027F" w:rsidRPr="00144BEA" w:rsidRDefault="00B9027F" w:rsidP="00144BEA">
      <w:pPr>
        <w:spacing w:line="360" w:lineRule="auto"/>
        <w:jc w:val="both"/>
        <w:rPr>
          <w:rFonts w:ascii="Palatino Linotype" w:hAnsi="Palatino Linotype" w:cs="Arial"/>
          <w:lang w:val="es-ES"/>
        </w:rPr>
      </w:pPr>
      <w:r w:rsidRPr="00144BEA">
        <w:rPr>
          <w:rFonts w:ascii="Palatino Linotype" w:hAnsi="Palatino Linotype" w:cs="Arial"/>
          <w:color w:val="000000" w:themeColor="text1"/>
        </w:rPr>
        <w:t xml:space="preserve">Una vez determinada la vía sobre la que versará el presente recurso, y previa revisión del expediente electrónico formado en </w:t>
      </w:r>
      <w:r w:rsidRPr="00144BEA">
        <w:rPr>
          <w:rFonts w:ascii="Palatino Linotype" w:hAnsi="Palatino Linotype" w:cs="Arial"/>
          <w:b/>
          <w:color w:val="000000" w:themeColor="text1"/>
        </w:rPr>
        <w:t>EL SAIMEX</w:t>
      </w:r>
      <w:r w:rsidRPr="00144BEA">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144BEA">
        <w:rPr>
          <w:rFonts w:ascii="Palatino Linotype" w:hAnsi="Palatino Linotype" w:cs="Arial"/>
          <w:color w:val="000000" w:themeColor="text1"/>
        </w:rPr>
        <w:t>Resolutora</w:t>
      </w:r>
      <w:proofErr w:type="spellEnd"/>
      <w:r w:rsidRPr="00144BEA">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144BEA">
        <w:rPr>
          <w:rFonts w:ascii="Palatino Linotype" w:hAnsi="Palatino Linotype"/>
          <w:lang w:val="es-ES"/>
        </w:rPr>
        <w:t>Constitución Política de los Estados Unidos Mexicanos,</w:t>
      </w:r>
      <w:r w:rsidR="00395C12" w:rsidRPr="00144BEA">
        <w:rPr>
          <w:rFonts w:ascii="Palatino Linotype" w:hAnsi="Palatino Linotype"/>
          <w:lang w:val="es-ES"/>
        </w:rPr>
        <w:t xml:space="preserve"> en la</w:t>
      </w:r>
      <w:r w:rsidRPr="00144BEA">
        <w:rPr>
          <w:rFonts w:ascii="Palatino Linotype" w:hAnsi="Palatino Linotype"/>
          <w:lang w:val="es-ES"/>
        </w:rPr>
        <w:t xml:space="preserve"> Constitución Política del Estado Libre y Soberano de México</w:t>
      </w:r>
      <w:r w:rsidRPr="00144BEA">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144BEA">
        <w:rPr>
          <w:rFonts w:ascii="Palatino Linotype" w:hAnsi="Palatino Linotype"/>
          <w:lang w:val="es-ES"/>
        </w:rPr>
        <w:t>Constitución Política de los Estados Unidos Mexicanos</w:t>
      </w:r>
      <w:r w:rsidRPr="00144BEA">
        <w:rPr>
          <w:rFonts w:ascii="Palatino Linotype" w:hAnsi="Palatino Linotype" w:cs="Arial"/>
          <w:color w:val="000000" w:themeColor="text1"/>
        </w:rPr>
        <w:t xml:space="preserve"> y los numerales 8 y 9 de la </w:t>
      </w:r>
      <w:r w:rsidRPr="00144BEA">
        <w:rPr>
          <w:rFonts w:ascii="Palatino Linotype" w:hAnsi="Palatino Linotype" w:cs="Arial"/>
          <w:lang w:val="es-ES"/>
        </w:rPr>
        <w:t>Ley de Transparencia y Acceso a la Información Pública del Estado de México y Municipios.</w:t>
      </w:r>
    </w:p>
    <w:p w14:paraId="226274C6" w14:textId="77777777" w:rsidR="008257AA" w:rsidRPr="00144BEA" w:rsidRDefault="008257AA" w:rsidP="00144BEA">
      <w:pPr>
        <w:spacing w:line="360" w:lineRule="auto"/>
        <w:jc w:val="both"/>
        <w:rPr>
          <w:rFonts w:ascii="Palatino Linotype" w:hAnsi="Palatino Linotype" w:cs="Arial"/>
          <w:lang w:val="es-ES"/>
        </w:rPr>
      </w:pPr>
    </w:p>
    <w:p w14:paraId="5C5B1730" w14:textId="77777777" w:rsidR="00C71171" w:rsidRPr="00144BEA" w:rsidRDefault="00C71171" w:rsidP="00144BEA">
      <w:pPr>
        <w:spacing w:line="360" w:lineRule="auto"/>
        <w:jc w:val="both"/>
        <w:rPr>
          <w:rFonts w:ascii="Palatino Linotype" w:hAnsi="Palatino Linotype"/>
        </w:rPr>
      </w:pPr>
      <w:r w:rsidRPr="00144BEA">
        <w:rPr>
          <w:rFonts w:ascii="Palatino Linotype" w:eastAsia="Arial Unicode MS" w:hAnsi="Palatino Linotype" w:cs="Arial"/>
        </w:rPr>
        <w:t>Es</w:t>
      </w:r>
      <w:r w:rsidRPr="00144BEA">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2D9566CD" w14:textId="77777777" w:rsidR="00C71171" w:rsidRPr="00144BEA" w:rsidRDefault="00C71171" w:rsidP="00144BEA">
      <w:pPr>
        <w:spacing w:line="360" w:lineRule="auto"/>
        <w:jc w:val="both"/>
        <w:rPr>
          <w:rFonts w:ascii="Palatino Linotype" w:hAnsi="Palatino Linotype"/>
        </w:rPr>
      </w:pPr>
    </w:p>
    <w:p w14:paraId="5795A28F"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 xml:space="preserve"> “</w:t>
      </w:r>
      <w:r w:rsidRPr="00144BEA">
        <w:rPr>
          <w:rFonts w:ascii="Palatino Linotype" w:hAnsi="Palatino Linotype" w:cs="Arial"/>
          <w:b/>
          <w:i/>
          <w:sz w:val="22"/>
        </w:rPr>
        <w:t>Artículo 6o…</w:t>
      </w:r>
    </w:p>
    <w:p w14:paraId="228A2ADB" w14:textId="77777777" w:rsidR="00C71171" w:rsidRPr="00144BEA" w:rsidRDefault="00C71171" w:rsidP="00144BEA">
      <w:pPr>
        <w:ind w:left="851" w:right="901"/>
        <w:jc w:val="both"/>
        <w:rPr>
          <w:rFonts w:ascii="Palatino Linotype" w:hAnsi="Palatino Linotype" w:cs="Arial"/>
          <w:i/>
          <w:sz w:val="22"/>
          <w:lang w:eastAsia="es-MX"/>
        </w:rPr>
      </w:pPr>
      <w:r w:rsidRPr="00144BEA">
        <w:rPr>
          <w:rFonts w:ascii="Palatino Linotype" w:hAnsi="Palatino Linotype" w:cs="Arial"/>
          <w:b/>
          <w:bCs/>
          <w:i/>
          <w:sz w:val="22"/>
          <w:lang w:eastAsia="es-MX"/>
        </w:rPr>
        <w:lastRenderedPageBreak/>
        <w:t>A.</w:t>
      </w:r>
      <w:r w:rsidRPr="00144BEA">
        <w:rPr>
          <w:rFonts w:ascii="Palatino Linotype" w:hAnsi="Palatino Linotype" w:cs="Arial"/>
          <w:i/>
          <w:sz w:val="22"/>
          <w:lang w:eastAsia="es-MX"/>
        </w:rPr>
        <w:t xml:space="preserve"> Para el ejercicio del </w:t>
      </w:r>
      <w:r w:rsidRPr="00144BEA">
        <w:rPr>
          <w:rFonts w:ascii="Palatino Linotype" w:hAnsi="Palatino Linotype" w:cs="Arial"/>
          <w:bCs/>
          <w:i/>
          <w:sz w:val="22"/>
        </w:rPr>
        <w:t>derecho</w:t>
      </w:r>
      <w:r w:rsidRPr="00144BEA">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99AE468"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b/>
          <w:bCs/>
          <w:i/>
          <w:sz w:val="22"/>
          <w:lang w:eastAsia="es-MX"/>
        </w:rPr>
        <w:t xml:space="preserve">I. </w:t>
      </w:r>
      <w:r w:rsidRPr="00144BEA">
        <w:rPr>
          <w:rFonts w:ascii="Palatino Linotype" w:hAnsi="Palatino Linotype" w:cs="Arial"/>
          <w:i/>
          <w:sz w:val="22"/>
          <w:lang w:eastAsia="es-MX"/>
        </w:rPr>
        <w:t xml:space="preserve">Toda la información en posesión de cualquier autoridad, entidad, órgano y organismo de los Poderes Ejecutivo, </w:t>
      </w:r>
      <w:r w:rsidRPr="00144BEA">
        <w:rPr>
          <w:rFonts w:ascii="Palatino Linotype" w:hAnsi="Palatino Linotype" w:cs="Arial"/>
          <w:i/>
          <w:sz w:val="22"/>
        </w:rPr>
        <w:t>Legislativo</w:t>
      </w:r>
      <w:r w:rsidRPr="00144BEA">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44BEA">
        <w:rPr>
          <w:rFonts w:ascii="Palatino Linotype" w:hAnsi="Palatino Linotype" w:cs="Arial"/>
          <w:i/>
          <w:sz w:val="22"/>
        </w:rPr>
        <w:t xml:space="preserve"> </w:t>
      </w:r>
      <w:r w:rsidRPr="00144BEA">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639433F" w14:textId="77777777" w:rsidR="00C71171" w:rsidRPr="00144BEA" w:rsidRDefault="00C71171" w:rsidP="00144BEA">
      <w:pPr>
        <w:ind w:left="851" w:right="901"/>
        <w:jc w:val="both"/>
        <w:rPr>
          <w:rFonts w:ascii="Palatino Linotype" w:hAnsi="Palatino Linotype" w:cs="Arial"/>
          <w:i/>
          <w:sz w:val="22"/>
          <w:lang w:eastAsia="es-MX"/>
        </w:rPr>
      </w:pPr>
      <w:r w:rsidRPr="00144BEA">
        <w:rPr>
          <w:rFonts w:ascii="Palatino Linotype" w:hAnsi="Palatino Linotype" w:cs="Arial"/>
          <w:b/>
          <w:bCs/>
          <w:i/>
          <w:sz w:val="22"/>
          <w:lang w:eastAsia="es-MX"/>
        </w:rPr>
        <w:t xml:space="preserve">II. </w:t>
      </w:r>
      <w:r w:rsidRPr="00144BEA">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DD59D14" w14:textId="77777777" w:rsidR="00C71171" w:rsidRPr="00144BEA" w:rsidRDefault="00C71171" w:rsidP="00144BEA">
      <w:pPr>
        <w:ind w:left="851" w:right="901"/>
        <w:jc w:val="both"/>
        <w:rPr>
          <w:rFonts w:ascii="Palatino Linotype" w:hAnsi="Palatino Linotype" w:cs="Arial"/>
          <w:i/>
          <w:sz w:val="22"/>
          <w:lang w:eastAsia="es-MX"/>
        </w:rPr>
      </w:pPr>
      <w:r w:rsidRPr="00144BEA">
        <w:rPr>
          <w:rFonts w:ascii="Palatino Linotype" w:hAnsi="Palatino Linotype" w:cs="Arial"/>
          <w:b/>
          <w:bCs/>
          <w:i/>
          <w:sz w:val="22"/>
          <w:lang w:eastAsia="es-MX"/>
        </w:rPr>
        <w:t xml:space="preserve">III. </w:t>
      </w:r>
      <w:r w:rsidRPr="00144BEA">
        <w:rPr>
          <w:rFonts w:ascii="Palatino Linotype" w:hAnsi="Palatino Linotype" w:cs="Arial"/>
          <w:i/>
          <w:sz w:val="22"/>
          <w:lang w:eastAsia="es-MX"/>
        </w:rPr>
        <w:t xml:space="preserve">Toda persona, sin necesidad de </w:t>
      </w:r>
      <w:r w:rsidRPr="00144BEA">
        <w:rPr>
          <w:rFonts w:ascii="Palatino Linotype" w:hAnsi="Palatino Linotype" w:cs="Arial"/>
          <w:i/>
          <w:sz w:val="22"/>
        </w:rPr>
        <w:t>acreditar</w:t>
      </w:r>
      <w:r w:rsidRPr="00144BEA">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16F7F643" w14:textId="77777777" w:rsidR="00C71171" w:rsidRPr="00144BEA" w:rsidRDefault="00C71171" w:rsidP="00144BEA">
      <w:pPr>
        <w:ind w:left="851" w:right="901"/>
        <w:jc w:val="both"/>
        <w:rPr>
          <w:rFonts w:ascii="Palatino Linotype" w:hAnsi="Palatino Linotype" w:cs="Arial"/>
          <w:i/>
          <w:sz w:val="22"/>
          <w:lang w:eastAsia="es-MX"/>
        </w:rPr>
      </w:pPr>
      <w:r w:rsidRPr="00144BEA">
        <w:rPr>
          <w:rFonts w:ascii="Palatino Linotype" w:hAnsi="Palatino Linotype" w:cs="Arial"/>
          <w:b/>
          <w:bCs/>
          <w:i/>
          <w:sz w:val="22"/>
          <w:lang w:eastAsia="es-MX"/>
        </w:rPr>
        <w:t xml:space="preserve">IV. </w:t>
      </w:r>
      <w:r w:rsidRPr="00144BEA">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1AF34B1" w14:textId="77777777" w:rsidR="00C71171" w:rsidRPr="00144BEA" w:rsidRDefault="00C71171" w:rsidP="00144BEA">
      <w:pPr>
        <w:ind w:left="851" w:right="901"/>
        <w:jc w:val="both"/>
        <w:rPr>
          <w:rFonts w:ascii="Palatino Linotype" w:hAnsi="Palatino Linotype" w:cs="Arial"/>
          <w:i/>
          <w:sz w:val="22"/>
          <w:lang w:eastAsia="es-MX"/>
        </w:rPr>
      </w:pPr>
      <w:r w:rsidRPr="00144BEA">
        <w:rPr>
          <w:rFonts w:ascii="Palatino Linotype" w:hAnsi="Palatino Linotype" w:cs="Arial"/>
          <w:b/>
          <w:bCs/>
          <w:i/>
          <w:sz w:val="22"/>
          <w:lang w:eastAsia="es-MX"/>
        </w:rPr>
        <w:t xml:space="preserve">V. </w:t>
      </w:r>
      <w:r w:rsidRPr="00144BEA">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98547A9" w14:textId="77777777" w:rsidR="00C71171" w:rsidRPr="00144BEA" w:rsidRDefault="00C71171" w:rsidP="00144BEA">
      <w:pPr>
        <w:ind w:left="851" w:right="901"/>
        <w:jc w:val="both"/>
        <w:rPr>
          <w:rFonts w:ascii="Palatino Linotype" w:hAnsi="Palatino Linotype" w:cs="Arial"/>
          <w:i/>
          <w:sz w:val="22"/>
          <w:lang w:eastAsia="es-MX"/>
        </w:rPr>
      </w:pPr>
      <w:r w:rsidRPr="00144BEA">
        <w:rPr>
          <w:rFonts w:ascii="Palatino Linotype" w:hAnsi="Palatino Linotype" w:cs="Arial"/>
          <w:b/>
          <w:bCs/>
          <w:i/>
          <w:sz w:val="22"/>
          <w:lang w:eastAsia="es-MX"/>
        </w:rPr>
        <w:t xml:space="preserve">VI. </w:t>
      </w:r>
      <w:r w:rsidRPr="00144BEA">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091B04AD"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b/>
          <w:bCs/>
          <w:i/>
          <w:sz w:val="22"/>
          <w:lang w:eastAsia="es-MX"/>
        </w:rPr>
        <w:t xml:space="preserve">VII. </w:t>
      </w:r>
      <w:r w:rsidRPr="00144BEA">
        <w:rPr>
          <w:rFonts w:ascii="Palatino Linotype" w:hAnsi="Palatino Linotype" w:cs="Arial"/>
          <w:i/>
          <w:sz w:val="22"/>
          <w:lang w:eastAsia="es-MX"/>
        </w:rPr>
        <w:t>La inobservancia a las disposiciones en materia de acceso a la Información Pública será sancionada en los términos que dispongan las leyes.</w:t>
      </w:r>
      <w:r w:rsidRPr="00144BEA">
        <w:rPr>
          <w:rFonts w:ascii="Palatino Linotype" w:hAnsi="Palatino Linotype" w:cs="Arial"/>
          <w:i/>
          <w:sz w:val="22"/>
        </w:rPr>
        <w:t xml:space="preserve">” </w:t>
      </w:r>
    </w:p>
    <w:p w14:paraId="6C8F1213" w14:textId="77777777" w:rsidR="00C71171" w:rsidRPr="00144BEA" w:rsidRDefault="00C71171" w:rsidP="00144BEA">
      <w:pPr>
        <w:ind w:left="851" w:right="901"/>
        <w:jc w:val="both"/>
        <w:rPr>
          <w:rFonts w:ascii="Palatino Linotype" w:hAnsi="Palatino Linotype"/>
          <w:i/>
          <w:sz w:val="22"/>
        </w:rPr>
      </w:pPr>
    </w:p>
    <w:p w14:paraId="47B549B4" w14:textId="77777777" w:rsidR="00C71171" w:rsidRPr="00144BEA" w:rsidRDefault="00C71171" w:rsidP="00144BEA">
      <w:pPr>
        <w:spacing w:before="100" w:beforeAutospacing="1" w:line="360" w:lineRule="auto"/>
        <w:jc w:val="both"/>
        <w:rPr>
          <w:rFonts w:ascii="Palatino Linotype" w:hAnsi="Palatino Linotype"/>
        </w:rPr>
      </w:pPr>
      <w:r w:rsidRPr="00144BEA">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10D96053" w14:textId="77777777" w:rsidR="00C71171" w:rsidRPr="00144BEA" w:rsidRDefault="00C71171" w:rsidP="00144BEA">
      <w:pPr>
        <w:ind w:left="851" w:right="901"/>
        <w:jc w:val="both"/>
        <w:rPr>
          <w:rFonts w:ascii="Palatino Linotype" w:hAnsi="Palatino Linotype" w:cs="Arial"/>
          <w:b/>
          <w:i/>
          <w:sz w:val="22"/>
          <w:szCs w:val="22"/>
        </w:rPr>
      </w:pPr>
      <w:r w:rsidRPr="00144BEA">
        <w:rPr>
          <w:rFonts w:ascii="Palatino Linotype" w:hAnsi="Palatino Linotype" w:cs="Arial"/>
          <w:i/>
          <w:sz w:val="22"/>
          <w:szCs w:val="22"/>
        </w:rPr>
        <w:t>“</w:t>
      </w:r>
      <w:r w:rsidRPr="00144BEA">
        <w:rPr>
          <w:rFonts w:ascii="Palatino Linotype" w:hAnsi="Palatino Linotype" w:cs="Arial"/>
          <w:b/>
          <w:i/>
          <w:sz w:val="22"/>
          <w:szCs w:val="22"/>
        </w:rPr>
        <w:t>Artículo 5…</w:t>
      </w:r>
    </w:p>
    <w:p w14:paraId="7E511322" w14:textId="77777777" w:rsidR="00C71171" w:rsidRPr="00144BEA" w:rsidRDefault="00C71171" w:rsidP="00144BEA">
      <w:pPr>
        <w:ind w:left="851" w:right="901"/>
        <w:jc w:val="both"/>
        <w:rPr>
          <w:rFonts w:ascii="Palatino Linotype" w:hAnsi="Palatino Linotype" w:cs="Arial"/>
          <w:i/>
          <w:sz w:val="22"/>
          <w:szCs w:val="22"/>
        </w:rPr>
      </w:pPr>
      <w:r w:rsidRPr="00144BEA">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14:paraId="07580E65" w14:textId="77777777" w:rsidR="00C71171" w:rsidRPr="00144BEA" w:rsidRDefault="00C71171" w:rsidP="00144BEA">
      <w:pPr>
        <w:ind w:left="851" w:right="901"/>
        <w:jc w:val="both"/>
        <w:rPr>
          <w:rFonts w:ascii="Palatino Linotype" w:hAnsi="Palatino Linotype" w:cs="Arial"/>
          <w:i/>
          <w:sz w:val="22"/>
          <w:szCs w:val="22"/>
        </w:rPr>
      </w:pPr>
    </w:p>
    <w:p w14:paraId="582CE2BA" w14:textId="77777777" w:rsidR="00C71171" w:rsidRPr="00144BEA" w:rsidRDefault="00C71171" w:rsidP="00144BEA">
      <w:pPr>
        <w:ind w:left="851" w:right="901"/>
        <w:jc w:val="both"/>
        <w:rPr>
          <w:rFonts w:ascii="Palatino Linotype" w:hAnsi="Palatino Linotype" w:cs="Arial"/>
          <w:i/>
          <w:sz w:val="22"/>
          <w:szCs w:val="22"/>
        </w:rPr>
      </w:pPr>
      <w:r w:rsidRPr="00144BE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D02CF96" w14:textId="77777777" w:rsidR="00C71171" w:rsidRPr="00144BEA" w:rsidRDefault="00C71171" w:rsidP="00144BEA">
      <w:pPr>
        <w:ind w:left="851" w:right="901"/>
        <w:jc w:val="both"/>
        <w:rPr>
          <w:rFonts w:ascii="Palatino Linotype" w:hAnsi="Palatino Linotype" w:cs="Arial"/>
          <w:i/>
          <w:sz w:val="22"/>
          <w:szCs w:val="22"/>
        </w:rPr>
      </w:pPr>
      <w:r w:rsidRPr="00144BEA">
        <w:rPr>
          <w:rFonts w:ascii="Palatino Linotype" w:hAnsi="Palatino Linotype" w:cs="Arial"/>
          <w:i/>
          <w:sz w:val="22"/>
          <w:szCs w:val="22"/>
        </w:rPr>
        <w:t>Este derecho se regirá por los principios y bases siguientes:</w:t>
      </w:r>
    </w:p>
    <w:p w14:paraId="7FE29B69" w14:textId="77777777" w:rsidR="00C71171" w:rsidRPr="00144BEA" w:rsidRDefault="00C71171" w:rsidP="00144BEA">
      <w:pPr>
        <w:ind w:left="851" w:right="901"/>
        <w:jc w:val="both"/>
        <w:rPr>
          <w:rFonts w:ascii="Palatino Linotype" w:hAnsi="Palatino Linotype" w:cs="Arial"/>
          <w:i/>
          <w:sz w:val="22"/>
          <w:szCs w:val="22"/>
        </w:rPr>
      </w:pPr>
    </w:p>
    <w:p w14:paraId="3370F6E4" w14:textId="77777777" w:rsidR="00C71171" w:rsidRPr="00144BEA" w:rsidRDefault="00C71171" w:rsidP="00144BEA">
      <w:pPr>
        <w:ind w:left="851" w:right="901"/>
        <w:jc w:val="both"/>
        <w:rPr>
          <w:rFonts w:ascii="Palatino Linotype" w:hAnsi="Palatino Linotype"/>
          <w:sz w:val="22"/>
          <w:szCs w:val="22"/>
        </w:rPr>
      </w:pPr>
      <w:r w:rsidRPr="00144BEA">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144BEA">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44BEA">
        <w:rPr>
          <w:rFonts w:ascii="Palatino Linotype" w:hAnsi="Palatino Linotype"/>
          <w:sz w:val="22"/>
          <w:szCs w:val="22"/>
        </w:rPr>
        <w:t xml:space="preserve"> </w:t>
      </w:r>
    </w:p>
    <w:p w14:paraId="0FBC6A77" w14:textId="77777777" w:rsidR="00C71171" w:rsidRPr="00144BEA" w:rsidRDefault="00C71171" w:rsidP="00144BEA">
      <w:pPr>
        <w:pStyle w:val="Prrafodelista"/>
        <w:ind w:left="1571" w:right="901"/>
        <w:jc w:val="both"/>
        <w:rPr>
          <w:rFonts w:ascii="Palatino Linotype" w:hAnsi="Palatino Linotype"/>
          <w:sz w:val="22"/>
          <w:szCs w:val="22"/>
        </w:rPr>
      </w:pPr>
    </w:p>
    <w:p w14:paraId="4A4CFE58" w14:textId="77777777" w:rsidR="00C71171" w:rsidRPr="00144BEA" w:rsidRDefault="00C71171" w:rsidP="00144BEA">
      <w:pPr>
        <w:spacing w:line="360" w:lineRule="auto"/>
        <w:jc w:val="both"/>
        <w:rPr>
          <w:rFonts w:ascii="Palatino Linotype" w:hAnsi="Palatino Linotype"/>
        </w:rPr>
      </w:pPr>
      <w:r w:rsidRPr="00144BEA">
        <w:rPr>
          <w:rFonts w:ascii="Palatino Linotype" w:hAnsi="Palatino Linotype"/>
        </w:rPr>
        <w:t>Así mismo, se tiene que la Ley de Transparencia y Acceso a la Información Pública del Estado de México y Municipios, prevé en su artículo 23, lo siguiente:</w:t>
      </w:r>
    </w:p>
    <w:p w14:paraId="06C648C5" w14:textId="77777777" w:rsidR="00C71171" w:rsidRPr="00144BEA" w:rsidRDefault="00C71171" w:rsidP="00144BEA">
      <w:pPr>
        <w:spacing w:line="360" w:lineRule="auto"/>
        <w:jc w:val="both"/>
        <w:rPr>
          <w:rFonts w:ascii="Palatino Linotype" w:hAnsi="Palatino Linotype"/>
        </w:rPr>
      </w:pPr>
    </w:p>
    <w:p w14:paraId="7FE25606"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w:t>
      </w:r>
      <w:r w:rsidRPr="00144BEA">
        <w:rPr>
          <w:rFonts w:ascii="Palatino Linotype" w:hAnsi="Palatino Linotype" w:cs="Arial"/>
          <w:b/>
          <w:i/>
          <w:sz w:val="22"/>
        </w:rPr>
        <w:t>Artículo 23.</w:t>
      </w:r>
      <w:r w:rsidRPr="00144BEA">
        <w:rPr>
          <w:rFonts w:ascii="Palatino Linotype" w:hAnsi="Palatino Linotype" w:cs="Arial"/>
          <w:i/>
          <w:sz w:val="22"/>
        </w:rPr>
        <w:t xml:space="preserve"> Son sujetos obligados a transparentar y permitir el acceso a su información y proteger los datos personales que obren en su poder:</w:t>
      </w:r>
    </w:p>
    <w:p w14:paraId="290B27AE" w14:textId="77777777" w:rsidR="00C71171" w:rsidRPr="00144BEA" w:rsidRDefault="00C71171" w:rsidP="00144BEA">
      <w:pPr>
        <w:ind w:left="851" w:right="901"/>
        <w:jc w:val="both"/>
        <w:rPr>
          <w:rFonts w:ascii="Palatino Linotype" w:hAnsi="Palatino Linotype" w:cs="Arial"/>
          <w:i/>
          <w:sz w:val="22"/>
        </w:rPr>
      </w:pPr>
    </w:p>
    <w:p w14:paraId="2BFE0FA9"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4CAB8AE1"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II. El Poder Legislativo del Estado, los organismos, órganos y entidades de la Legislatura y sus dependencias;</w:t>
      </w:r>
    </w:p>
    <w:p w14:paraId="6BFBB453"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III. El Poder Judicial, sus organismos, órganos y entidades, así como el Consejo de la Judicatura del Estado;</w:t>
      </w:r>
    </w:p>
    <w:p w14:paraId="3241C525" w14:textId="77777777" w:rsidR="00C71171" w:rsidRPr="00144BEA" w:rsidRDefault="00C71171" w:rsidP="00144BEA">
      <w:pPr>
        <w:ind w:left="851" w:right="901"/>
        <w:jc w:val="both"/>
        <w:rPr>
          <w:rFonts w:ascii="Palatino Linotype" w:hAnsi="Palatino Linotype" w:cs="Arial"/>
          <w:b/>
          <w:i/>
          <w:sz w:val="22"/>
        </w:rPr>
      </w:pPr>
      <w:r w:rsidRPr="00144BEA">
        <w:rPr>
          <w:rFonts w:ascii="Palatino Linotype" w:hAnsi="Palatino Linotype" w:cs="Arial"/>
          <w:b/>
          <w:i/>
          <w:sz w:val="22"/>
        </w:rPr>
        <w:lastRenderedPageBreak/>
        <w:t>IV. Los ayuntamientos y las dependencias, organismos, órganos y entidades de la administración municipal;</w:t>
      </w:r>
    </w:p>
    <w:p w14:paraId="2034F2FC"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V. Los órganos autónomos;</w:t>
      </w:r>
    </w:p>
    <w:p w14:paraId="2A5A7F85"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VI. Los tribunales administrativos y autoridades jurisdiccionales en materia laboral;</w:t>
      </w:r>
    </w:p>
    <w:p w14:paraId="6CDAE037"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VII. Los partidos políticos y agrupaciones políticas, en los términos de las disposiciones aplicables;</w:t>
      </w:r>
    </w:p>
    <w:p w14:paraId="23D88216"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VIII. Los fideicomisos y fondos públicos que cuenten con financiamiento público, parcial o total, o con participación de entidades de gobierno;</w:t>
      </w:r>
    </w:p>
    <w:p w14:paraId="4403533E"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IX. Los sindicatos que reciban y/o ejerzan recursos públicos en el ámbito estatal y municipal;</w:t>
      </w:r>
    </w:p>
    <w:p w14:paraId="4E9D55C7"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X. Cualquier persona física o jurídico colectiva que reciba y ejerza recursos públicos en el ámbito estatal o municipal; y</w:t>
      </w:r>
    </w:p>
    <w:p w14:paraId="04F08E7C" w14:textId="77777777" w:rsidR="00C71171" w:rsidRPr="00144BEA" w:rsidRDefault="00C71171" w:rsidP="00144BEA">
      <w:pPr>
        <w:ind w:left="851" w:right="901"/>
        <w:jc w:val="both"/>
        <w:rPr>
          <w:rFonts w:ascii="Palatino Linotype" w:hAnsi="Palatino Linotype" w:cs="Arial"/>
          <w:i/>
          <w:sz w:val="22"/>
        </w:rPr>
      </w:pPr>
      <w:r w:rsidRPr="00144BEA">
        <w:rPr>
          <w:rFonts w:ascii="Palatino Linotype" w:hAnsi="Palatino Linotype" w:cs="Arial"/>
          <w:i/>
          <w:sz w:val="22"/>
        </w:rPr>
        <w:t>XI. Cualquier otra autoridad, entidad, órgano u organismo de los poderes estatal o municipal, que reciba recursos públicos.</w:t>
      </w:r>
    </w:p>
    <w:p w14:paraId="1B96E0B3" w14:textId="77777777" w:rsidR="00C71171" w:rsidRPr="00144BEA" w:rsidRDefault="00C71171" w:rsidP="00144BEA">
      <w:pPr>
        <w:ind w:left="851" w:right="901"/>
        <w:jc w:val="both"/>
        <w:rPr>
          <w:rFonts w:ascii="Palatino Linotype" w:hAnsi="Palatino Linotype" w:cs="Arial"/>
          <w:b/>
          <w:i/>
          <w:sz w:val="22"/>
        </w:rPr>
      </w:pPr>
      <w:r w:rsidRPr="00144BEA">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36E89B" w14:textId="77777777" w:rsidR="00C71171" w:rsidRPr="00144BEA" w:rsidRDefault="00C71171" w:rsidP="00144BEA">
      <w:pPr>
        <w:ind w:left="851" w:right="901"/>
        <w:jc w:val="both"/>
        <w:rPr>
          <w:rFonts w:ascii="Palatino Linotype" w:hAnsi="Palatino Linotype" w:cs="Arial"/>
          <w:b/>
          <w:i/>
          <w:sz w:val="22"/>
        </w:rPr>
      </w:pPr>
      <w:r w:rsidRPr="00144BEA">
        <w:rPr>
          <w:rFonts w:ascii="Palatino Linotype" w:hAnsi="Palatino Linotype" w:cs="Arial"/>
          <w:b/>
          <w:i/>
          <w:sz w:val="22"/>
        </w:rPr>
        <w:t>Los servidores públicos deberán transparentar sus acciones así como garantizar y respetar el derecho de acceso a la Información Pública.</w:t>
      </w:r>
    </w:p>
    <w:p w14:paraId="038630EB" w14:textId="77777777" w:rsidR="00C71171" w:rsidRPr="00144BEA" w:rsidRDefault="00C71171" w:rsidP="00144BEA">
      <w:pPr>
        <w:ind w:left="851" w:right="901"/>
        <w:jc w:val="both"/>
        <w:rPr>
          <w:rFonts w:ascii="Palatino Linotype" w:hAnsi="Palatino Linotype" w:cs="Arial"/>
          <w:i/>
        </w:rPr>
      </w:pPr>
    </w:p>
    <w:p w14:paraId="4E0F5A19" w14:textId="124B9ACF" w:rsidR="00C71171" w:rsidRPr="00144BEA" w:rsidRDefault="00C71171" w:rsidP="00144BEA">
      <w:pPr>
        <w:spacing w:line="360" w:lineRule="auto"/>
        <w:ind w:right="49"/>
        <w:jc w:val="both"/>
        <w:rPr>
          <w:rFonts w:ascii="Palatino Linotype" w:hAnsi="Palatino Linotype" w:cs="Arial"/>
        </w:rPr>
      </w:pPr>
      <w:r w:rsidRPr="00144BEA">
        <w:rPr>
          <w:rFonts w:ascii="Palatino Linotype" w:hAnsi="Palatino Linotype" w:cs="Arial"/>
        </w:rPr>
        <w:t>Ahora bien, atendiendo a los preceptos legales a los cuales se hizo referenci</w:t>
      </w:r>
      <w:r w:rsidR="00A17A0A" w:rsidRPr="00144BEA">
        <w:rPr>
          <w:rFonts w:ascii="Palatino Linotype" w:hAnsi="Palatino Linotype" w:cs="Arial"/>
        </w:rPr>
        <w:t>a, es preciso mencionar que, el</w:t>
      </w:r>
      <w:r w:rsidR="00A17A0A" w:rsidRPr="00144BEA">
        <w:rPr>
          <w:rFonts w:ascii="Palatino Linotype" w:hAnsi="Palatino Linotype" w:cs="Arial"/>
          <w:u w:val="single"/>
        </w:rPr>
        <w:t xml:space="preserve"> </w:t>
      </w:r>
      <w:r w:rsidR="00216C7C" w:rsidRPr="00144BEA">
        <w:rPr>
          <w:rFonts w:ascii="Palatino Linotype" w:hAnsi="Palatino Linotype" w:cs="Arial"/>
          <w:u w:val="single"/>
        </w:rPr>
        <w:t xml:space="preserve">Ayuntamiento de </w:t>
      </w:r>
      <w:r w:rsidR="006A7A79" w:rsidRPr="00144BEA">
        <w:rPr>
          <w:rFonts w:ascii="Palatino Linotype" w:hAnsi="Palatino Linotype" w:cs="Arial"/>
          <w:u w:val="single"/>
        </w:rPr>
        <w:t>Huehuetoca</w:t>
      </w:r>
      <w:r w:rsidRPr="00144BEA">
        <w:rPr>
          <w:rFonts w:ascii="Palatino Linotype" w:hAnsi="Palatino Linotype" w:cs="Arial"/>
        </w:rPr>
        <w:t>, se encuentra dentro de los supuestos de obligatoriedad a transparentar y garantizar el Acceso a la Información Pública.</w:t>
      </w:r>
    </w:p>
    <w:p w14:paraId="3E0049CC" w14:textId="77777777" w:rsidR="00C71171" w:rsidRPr="00144BEA" w:rsidRDefault="00C71171" w:rsidP="00144BEA">
      <w:pPr>
        <w:spacing w:line="360" w:lineRule="auto"/>
        <w:ind w:right="49"/>
        <w:jc w:val="both"/>
        <w:rPr>
          <w:rFonts w:ascii="Palatino Linotype" w:hAnsi="Palatino Linotype" w:cs="Arial"/>
        </w:rPr>
      </w:pPr>
    </w:p>
    <w:p w14:paraId="2C1BF359" w14:textId="77777777" w:rsidR="00C71171" w:rsidRPr="00144BEA" w:rsidRDefault="00C71171" w:rsidP="00144BEA">
      <w:pPr>
        <w:spacing w:line="360" w:lineRule="auto"/>
        <w:ind w:right="49"/>
        <w:jc w:val="both"/>
        <w:rPr>
          <w:rFonts w:ascii="Palatino Linotype" w:hAnsi="Palatino Linotype" w:cs="Arial"/>
        </w:rPr>
      </w:pPr>
      <w:r w:rsidRPr="00144BEA">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w:t>
      </w:r>
      <w:r w:rsidRPr="00144BEA">
        <w:rPr>
          <w:rFonts w:ascii="Palatino Linotype" w:hAnsi="Palatino Linotype" w:cs="Arial"/>
        </w:rPr>
        <w:lastRenderedPageBreak/>
        <w:t>deberán motivar la clasificación de la información que consideren susceptible de tal actuación, señalando las causas especiales que los llevaron a dicha actuación.</w:t>
      </w:r>
    </w:p>
    <w:p w14:paraId="475367D0" w14:textId="77777777" w:rsidR="00C71171" w:rsidRPr="00144BEA" w:rsidRDefault="00C71171" w:rsidP="00144BEA">
      <w:pPr>
        <w:spacing w:line="360" w:lineRule="auto"/>
        <w:ind w:right="49"/>
        <w:jc w:val="both"/>
        <w:rPr>
          <w:rFonts w:ascii="Palatino Linotype" w:hAnsi="Palatino Linotype" w:cs="Arial"/>
        </w:rPr>
      </w:pPr>
    </w:p>
    <w:p w14:paraId="65C25F2B" w14:textId="1E626BE0" w:rsidR="00C71171" w:rsidRPr="00144BEA" w:rsidRDefault="00C71171" w:rsidP="00144BEA">
      <w:pPr>
        <w:spacing w:line="360" w:lineRule="auto"/>
        <w:ind w:right="49"/>
        <w:jc w:val="both"/>
        <w:rPr>
          <w:rFonts w:ascii="Palatino Linotype" w:eastAsia="Palatino Linotype" w:hAnsi="Palatino Linotype" w:cs="Palatino Linotype"/>
        </w:rPr>
      </w:pPr>
      <w:r w:rsidRPr="00144BEA">
        <w:rPr>
          <w:rFonts w:ascii="Palatino Linotype" w:eastAsia="Palatino Linotype" w:hAnsi="Palatino Linotype" w:cs="Palatino Linotype"/>
        </w:rPr>
        <w:t xml:space="preserve">En ese tenor, para un mejor estudio y comprensión del asunto que se resuelve, es preciso recordar que, </w:t>
      </w:r>
      <w:r w:rsidRPr="00144BEA">
        <w:rPr>
          <w:rFonts w:ascii="Palatino Linotype" w:eastAsia="Palatino Linotype" w:hAnsi="Palatino Linotype" w:cs="Palatino Linotype"/>
          <w:b/>
        </w:rPr>
        <w:t>EL RECURRENTE</w:t>
      </w:r>
      <w:r w:rsidRPr="00144BEA">
        <w:rPr>
          <w:rFonts w:ascii="Palatino Linotype" w:eastAsia="Palatino Linotype" w:hAnsi="Palatino Linotype" w:cs="Palatino Linotype"/>
        </w:rPr>
        <w:t xml:space="preserve"> requirió al </w:t>
      </w:r>
      <w:r w:rsidRPr="00144BEA">
        <w:rPr>
          <w:rFonts w:ascii="Palatino Linotype" w:eastAsia="Palatino Linotype" w:hAnsi="Palatino Linotype" w:cs="Palatino Linotype"/>
          <w:b/>
        </w:rPr>
        <w:t xml:space="preserve">SUJETO OBLIGADO </w:t>
      </w:r>
      <w:r w:rsidR="00701B4C" w:rsidRPr="00144BEA">
        <w:rPr>
          <w:rFonts w:ascii="Palatino Linotype" w:eastAsia="Palatino Linotype" w:hAnsi="Palatino Linotype" w:cs="Palatino Linotype"/>
        </w:rPr>
        <w:t>lo siguiente</w:t>
      </w:r>
      <w:r w:rsidRPr="00144BEA">
        <w:rPr>
          <w:rFonts w:ascii="Palatino Linotype" w:eastAsia="Palatino Linotype" w:hAnsi="Palatino Linotype" w:cs="Palatino Linotype"/>
        </w:rPr>
        <w:t>:</w:t>
      </w:r>
    </w:p>
    <w:tbl>
      <w:tblPr>
        <w:tblStyle w:val="Tablaconcuadrcula"/>
        <w:tblW w:w="0" w:type="auto"/>
        <w:jc w:val="center"/>
        <w:tblLook w:val="04A0" w:firstRow="1" w:lastRow="0" w:firstColumn="1" w:lastColumn="0" w:noHBand="0" w:noVBand="1"/>
      </w:tblPr>
      <w:tblGrid>
        <w:gridCol w:w="2365"/>
        <w:gridCol w:w="4222"/>
      </w:tblGrid>
      <w:tr w:rsidR="006A7A79" w:rsidRPr="00144BEA" w14:paraId="256539B8" w14:textId="77777777" w:rsidTr="006A7A79">
        <w:trPr>
          <w:tblHeader/>
          <w:jc w:val="center"/>
        </w:trPr>
        <w:tc>
          <w:tcPr>
            <w:tcW w:w="236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01A3C71" w14:textId="77777777" w:rsidR="006A7A79" w:rsidRPr="00144BEA" w:rsidRDefault="006A7A79" w:rsidP="00144BEA">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144BEA">
              <w:rPr>
                <w:rFonts w:ascii="Palatino Linotype" w:hAnsi="Palatino Linotype"/>
                <w:b/>
                <w:color w:val="FFFFFF" w:themeColor="background1"/>
                <w:sz w:val="16"/>
                <w:szCs w:val="16"/>
              </w:rPr>
              <w:t>Número de Solicitud</w:t>
            </w:r>
          </w:p>
        </w:tc>
        <w:tc>
          <w:tcPr>
            <w:tcW w:w="422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98D8647" w14:textId="77777777" w:rsidR="006A7A79" w:rsidRPr="00144BEA" w:rsidRDefault="006A7A79" w:rsidP="00144BEA">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144BEA">
              <w:rPr>
                <w:rFonts w:ascii="Palatino Linotype" w:hAnsi="Palatino Linotype"/>
                <w:b/>
                <w:color w:val="FFFFFF" w:themeColor="background1"/>
                <w:sz w:val="16"/>
                <w:szCs w:val="16"/>
              </w:rPr>
              <w:t>Contenido de la solicitud</w:t>
            </w:r>
          </w:p>
        </w:tc>
      </w:tr>
      <w:tr w:rsidR="006A7A79" w:rsidRPr="00144BEA" w14:paraId="15CE8BE3" w14:textId="77777777" w:rsidTr="006A7A79">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37641F36" w14:textId="77777777" w:rsidR="006A7A79" w:rsidRPr="00144BEA" w:rsidRDefault="006A7A79" w:rsidP="00144BE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44BEA">
              <w:rPr>
                <w:rFonts w:ascii="Palatino Linotype" w:hAnsi="Palatino Linotype"/>
                <w:b/>
                <w:sz w:val="16"/>
                <w:szCs w:val="16"/>
              </w:rPr>
              <w:t>00217/HUEHUETO/IP/2022</w:t>
            </w:r>
          </w:p>
        </w:tc>
        <w:tc>
          <w:tcPr>
            <w:tcW w:w="4222" w:type="dxa"/>
            <w:tcBorders>
              <w:top w:val="single" w:sz="4" w:space="0" w:color="auto"/>
              <w:left w:val="single" w:sz="4" w:space="0" w:color="auto"/>
              <w:bottom w:val="single" w:sz="4" w:space="0" w:color="auto"/>
              <w:right w:val="single" w:sz="4" w:space="0" w:color="auto"/>
            </w:tcBorders>
            <w:hideMark/>
          </w:tcPr>
          <w:p w14:paraId="170E2C84" w14:textId="77777777" w:rsidR="006A7A79" w:rsidRPr="00144BEA" w:rsidRDefault="006A7A79" w:rsidP="00144BEA">
            <w:pPr>
              <w:pStyle w:val="Prrafodelista"/>
              <w:tabs>
                <w:tab w:val="left" w:pos="709"/>
              </w:tabs>
              <w:ind w:left="0"/>
              <w:jc w:val="both"/>
              <w:rPr>
                <w:rFonts w:ascii="Palatino Linotype" w:hAnsi="Palatino Linotype"/>
                <w:b/>
                <w:i/>
                <w:sz w:val="16"/>
                <w:szCs w:val="16"/>
              </w:rPr>
            </w:pPr>
            <w:r w:rsidRPr="00144BEA">
              <w:rPr>
                <w:rFonts w:ascii="Palatino Linotype" w:hAnsi="Palatino Linotype"/>
                <w:i/>
                <w:color w:val="000000"/>
                <w:sz w:val="16"/>
                <w:szCs w:val="16"/>
              </w:rPr>
              <w:t xml:space="preserve">“De acuerdo a lo establecido en el Artículo 6 to. Apartado A, de la Constitución de México, solicito al Ayuntamiento de Huehuetoca me proporcione digitalizado en formato PDF todos oficios, notas y/o actas así cómo contratos firmados por el Director de Obras Públicas, acompañado del minutario, registro o documento </w:t>
            </w:r>
            <w:proofErr w:type="spellStart"/>
            <w:r w:rsidRPr="00144BEA">
              <w:rPr>
                <w:rFonts w:ascii="Palatino Linotype" w:hAnsi="Palatino Linotype"/>
                <w:i/>
                <w:color w:val="000000"/>
                <w:sz w:val="16"/>
                <w:szCs w:val="16"/>
              </w:rPr>
              <w:t>analogo</w:t>
            </w:r>
            <w:proofErr w:type="spellEnd"/>
            <w:r w:rsidRPr="00144BEA">
              <w:rPr>
                <w:rFonts w:ascii="Palatino Linotype" w:hAnsi="Palatino Linotype"/>
                <w:i/>
                <w:color w:val="000000"/>
                <w:sz w:val="16"/>
                <w:szCs w:val="16"/>
              </w:rPr>
              <w:t xml:space="preserve"> para su cotejo.” (Sic)</w:t>
            </w:r>
          </w:p>
        </w:tc>
      </w:tr>
      <w:tr w:rsidR="006A7A79" w:rsidRPr="00144BEA" w14:paraId="2C8F081B" w14:textId="77777777" w:rsidTr="006A7A79">
        <w:trPr>
          <w:jc w:val="center"/>
        </w:trPr>
        <w:tc>
          <w:tcPr>
            <w:tcW w:w="2365" w:type="dxa"/>
            <w:tcBorders>
              <w:top w:val="single" w:sz="4" w:space="0" w:color="auto"/>
              <w:left w:val="single" w:sz="4" w:space="0" w:color="auto"/>
              <w:bottom w:val="single" w:sz="4" w:space="0" w:color="auto"/>
              <w:right w:val="single" w:sz="4" w:space="0" w:color="auto"/>
            </w:tcBorders>
            <w:vAlign w:val="center"/>
            <w:hideMark/>
          </w:tcPr>
          <w:p w14:paraId="2FD94554" w14:textId="77777777" w:rsidR="006A7A79" w:rsidRPr="00144BEA" w:rsidRDefault="006A7A79" w:rsidP="00144BE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44BEA">
              <w:rPr>
                <w:rFonts w:ascii="Palatino Linotype" w:hAnsi="Palatino Linotype"/>
                <w:b/>
                <w:sz w:val="16"/>
                <w:szCs w:val="16"/>
              </w:rPr>
              <w:t>00213/HUEHUETO/IP/2022</w:t>
            </w:r>
          </w:p>
        </w:tc>
        <w:tc>
          <w:tcPr>
            <w:tcW w:w="4222" w:type="dxa"/>
            <w:tcBorders>
              <w:top w:val="single" w:sz="4" w:space="0" w:color="auto"/>
              <w:left w:val="single" w:sz="4" w:space="0" w:color="auto"/>
              <w:bottom w:val="single" w:sz="4" w:space="0" w:color="auto"/>
              <w:right w:val="single" w:sz="4" w:space="0" w:color="auto"/>
            </w:tcBorders>
            <w:hideMark/>
          </w:tcPr>
          <w:p w14:paraId="3D457464" w14:textId="77777777" w:rsidR="006A7A79" w:rsidRPr="00144BEA" w:rsidRDefault="006A7A79" w:rsidP="00144BEA">
            <w:pPr>
              <w:tabs>
                <w:tab w:val="left" w:pos="709"/>
              </w:tabs>
              <w:jc w:val="both"/>
              <w:rPr>
                <w:rFonts w:ascii="Palatino Linotype" w:hAnsi="Palatino Linotype"/>
                <w:i/>
                <w:color w:val="000000"/>
                <w:sz w:val="16"/>
                <w:szCs w:val="16"/>
              </w:rPr>
            </w:pPr>
            <w:r w:rsidRPr="00144BEA">
              <w:rPr>
                <w:rFonts w:ascii="Palatino Linotype" w:hAnsi="Palatino Linotype"/>
                <w:i/>
                <w:color w:val="000000"/>
                <w:sz w:val="16"/>
                <w:szCs w:val="16"/>
              </w:rPr>
              <w:t xml:space="preserve">“De acuerdo a lo establecido en el Artículo 6 to. Apartado A, de la Constitución de México, solicito al Ayuntamiento de Huehuetoca me proporcione digitalizado en formato PDF todos oficios, notas y/o actas así cómo contratos firmados por la Tesorera Municipal, acompañado del minutario, registro o documento </w:t>
            </w:r>
            <w:proofErr w:type="spellStart"/>
            <w:r w:rsidRPr="00144BEA">
              <w:rPr>
                <w:rFonts w:ascii="Palatino Linotype" w:hAnsi="Palatino Linotype"/>
                <w:i/>
                <w:color w:val="000000"/>
                <w:sz w:val="16"/>
                <w:szCs w:val="16"/>
              </w:rPr>
              <w:t>analogo</w:t>
            </w:r>
            <w:proofErr w:type="spellEnd"/>
            <w:r w:rsidRPr="00144BEA">
              <w:rPr>
                <w:rFonts w:ascii="Palatino Linotype" w:hAnsi="Palatino Linotype"/>
                <w:i/>
                <w:color w:val="000000"/>
                <w:sz w:val="16"/>
                <w:szCs w:val="16"/>
              </w:rPr>
              <w:t xml:space="preserve"> para su cotejo.” (Sic)</w:t>
            </w:r>
          </w:p>
        </w:tc>
      </w:tr>
    </w:tbl>
    <w:p w14:paraId="70F8B517" w14:textId="1D256569" w:rsidR="00216C7C" w:rsidRPr="00144BEA" w:rsidRDefault="00216C7C" w:rsidP="00144BEA">
      <w:pPr>
        <w:spacing w:line="360" w:lineRule="auto"/>
        <w:jc w:val="both"/>
        <w:rPr>
          <w:rFonts w:ascii="Palatino Linotype" w:hAnsi="Palatino Linotype" w:cs="Arial"/>
          <w:i/>
          <w:sz w:val="22"/>
          <w:szCs w:val="22"/>
        </w:rPr>
      </w:pPr>
    </w:p>
    <w:p w14:paraId="2EE4041E" w14:textId="20390934" w:rsidR="00304043" w:rsidRPr="00144BEA" w:rsidRDefault="00B06D10"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 xml:space="preserve">Al respecto el </w:t>
      </w:r>
      <w:r w:rsidRPr="00144BEA">
        <w:rPr>
          <w:rFonts w:ascii="Palatino Linotype" w:eastAsia="Palatino Linotype" w:hAnsi="Palatino Linotype" w:cs="Palatino Linotype"/>
          <w:b/>
        </w:rPr>
        <w:t xml:space="preserve">SUJETO OBLIGADO </w:t>
      </w:r>
      <w:r w:rsidRPr="00144BEA">
        <w:rPr>
          <w:rFonts w:ascii="Palatino Linotype" w:eastAsia="Palatino Linotype" w:hAnsi="Palatino Linotype" w:cs="Palatino Linotype"/>
        </w:rPr>
        <w:t>respondió en los siguientes términos.</w:t>
      </w:r>
    </w:p>
    <w:p w14:paraId="4722D460" w14:textId="77777777" w:rsidR="00216C7C" w:rsidRPr="00144BEA" w:rsidRDefault="00216C7C" w:rsidP="00144BEA">
      <w:pPr>
        <w:spacing w:line="360" w:lineRule="auto"/>
        <w:ind w:right="51"/>
        <w:jc w:val="both"/>
        <w:rPr>
          <w:rFonts w:ascii="Palatino Linotype" w:eastAsia="Palatino Linotype" w:hAnsi="Palatino Linotype" w:cs="Palatino Linotype"/>
        </w:rPr>
      </w:pPr>
    </w:p>
    <w:p w14:paraId="395BF5C4" w14:textId="77777777" w:rsidR="006A7A79" w:rsidRPr="00144BEA" w:rsidRDefault="006A7A79" w:rsidP="00144BEA">
      <w:pPr>
        <w:spacing w:line="360" w:lineRule="auto"/>
        <w:ind w:left="426" w:right="567"/>
        <w:jc w:val="both"/>
        <w:rPr>
          <w:rFonts w:ascii="Palatino Linotype" w:hAnsi="Palatino Linotype" w:cs="Arial"/>
          <w:b/>
          <w:color w:val="000000" w:themeColor="text1"/>
        </w:rPr>
      </w:pPr>
      <w:r w:rsidRPr="00144BEA">
        <w:rPr>
          <w:rFonts w:ascii="Palatino Linotype" w:hAnsi="Palatino Linotype" w:cs="Arial"/>
          <w:b/>
          <w:color w:val="000000" w:themeColor="text1"/>
        </w:rPr>
        <w:t xml:space="preserve">00217/HUEHUETO/IP/2022 </w:t>
      </w:r>
    </w:p>
    <w:p w14:paraId="17F02956" w14:textId="77777777" w:rsidR="006A7A79" w:rsidRPr="00144BEA" w:rsidRDefault="006A7A79"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cs="Arial"/>
          <w:i/>
          <w:color w:val="000000" w:themeColor="text1"/>
          <w:sz w:val="22"/>
          <w:szCs w:val="22"/>
        </w:rPr>
        <w:t>“</w:t>
      </w:r>
      <w:r w:rsidRPr="00144BE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6E8681" w14:textId="77777777" w:rsidR="006A7A79" w:rsidRPr="00144BEA" w:rsidRDefault="006A7A79" w:rsidP="00144BEA">
      <w:pPr>
        <w:spacing w:line="360" w:lineRule="auto"/>
        <w:ind w:left="426" w:right="567"/>
        <w:jc w:val="both"/>
        <w:rPr>
          <w:rFonts w:ascii="Palatino Linotype" w:hAnsi="Palatino Linotype"/>
          <w:i/>
          <w:color w:val="000000"/>
          <w:sz w:val="22"/>
          <w:szCs w:val="22"/>
        </w:rPr>
      </w:pPr>
    </w:p>
    <w:p w14:paraId="722B00E4" w14:textId="77777777" w:rsidR="006A7A79" w:rsidRPr="00144BEA" w:rsidRDefault="006A7A79"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i/>
          <w:color w:val="000000"/>
          <w:sz w:val="22"/>
          <w:szCs w:val="22"/>
        </w:rPr>
        <w:t>Sirva la presente para enviarle un cordial saludo, así mismo le hago llegar la contestación en formato PDF a la presente solicitud de información por parte del Director de Obras Publicas y Mantenimiento Urbano.”</w:t>
      </w:r>
    </w:p>
    <w:p w14:paraId="76CE18BF" w14:textId="3B1C7501" w:rsidR="006A7A79" w:rsidRPr="00144BEA" w:rsidRDefault="006A7A79" w:rsidP="00144BEA">
      <w:pPr>
        <w:spacing w:line="360" w:lineRule="auto"/>
        <w:ind w:right="567"/>
        <w:jc w:val="both"/>
        <w:rPr>
          <w:rFonts w:ascii="Palatino Linotype" w:hAnsi="Palatino Linotype"/>
          <w:color w:val="000000"/>
          <w:sz w:val="22"/>
          <w:szCs w:val="22"/>
        </w:rPr>
      </w:pPr>
      <w:r w:rsidRPr="00144BEA">
        <w:rPr>
          <w:rFonts w:ascii="Palatino Linotype" w:hAnsi="Palatino Linotype"/>
          <w:color w:val="000000"/>
          <w:sz w:val="22"/>
          <w:szCs w:val="22"/>
        </w:rPr>
        <w:t xml:space="preserve">Adjunto a la respuesta </w:t>
      </w:r>
      <w:r w:rsidRPr="00144BEA">
        <w:rPr>
          <w:rFonts w:ascii="Palatino Linotype" w:hAnsi="Palatino Linotype"/>
          <w:b/>
          <w:color w:val="000000"/>
          <w:sz w:val="22"/>
          <w:szCs w:val="22"/>
        </w:rPr>
        <w:t xml:space="preserve">EL SUJETO OBLIGADO </w:t>
      </w:r>
      <w:r w:rsidRPr="00144BEA">
        <w:rPr>
          <w:rFonts w:ascii="Palatino Linotype" w:hAnsi="Palatino Linotype"/>
          <w:color w:val="000000"/>
          <w:sz w:val="22"/>
          <w:szCs w:val="22"/>
        </w:rPr>
        <w:t xml:space="preserve">anexó el archivo denominado </w:t>
      </w:r>
      <w:r w:rsidRPr="00144BEA">
        <w:rPr>
          <w:rFonts w:ascii="Palatino Linotype" w:hAnsi="Palatino Linotype"/>
          <w:b/>
          <w:i/>
          <w:color w:val="000000"/>
          <w:sz w:val="22"/>
          <w:szCs w:val="22"/>
        </w:rPr>
        <w:t>“00217-HUEHUETO-IP-222.pdf”</w:t>
      </w:r>
      <w:r w:rsidR="002339D6" w:rsidRPr="00144BEA">
        <w:rPr>
          <w:rFonts w:ascii="Palatino Linotype" w:hAnsi="Palatino Linotype"/>
          <w:b/>
          <w:i/>
          <w:color w:val="000000"/>
          <w:sz w:val="22"/>
          <w:szCs w:val="22"/>
        </w:rPr>
        <w:t xml:space="preserve">, </w:t>
      </w:r>
      <w:r w:rsidR="002339D6" w:rsidRPr="00144BEA">
        <w:rPr>
          <w:rFonts w:ascii="Palatino Linotype" w:hAnsi="Palatino Linotype"/>
          <w:b/>
          <w:color w:val="000000"/>
          <w:sz w:val="22"/>
          <w:szCs w:val="22"/>
        </w:rPr>
        <w:t xml:space="preserve"> </w:t>
      </w:r>
      <w:r w:rsidR="002339D6" w:rsidRPr="00144BEA">
        <w:rPr>
          <w:rFonts w:ascii="Palatino Linotype" w:hAnsi="Palatino Linotype"/>
          <w:color w:val="000000"/>
          <w:sz w:val="22"/>
          <w:szCs w:val="22"/>
        </w:rPr>
        <w:t xml:space="preserve">mediante el cual el Director de Obras y Mantenimiento Urbano le pidió al </w:t>
      </w:r>
      <w:r w:rsidR="002339D6" w:rsidRPr="00144BEA">
        <w:rPr>
          <w:rFonts w:ascii="Palatino Linotype" w:hAnsi="Palatino Linotype"/>
          <w:b/>
          <w:color w:val="000000"/>
          <w:sz w:val="22"/>
          <w:szCs w:val="22"/>
        </w:rPr>
        <w:t>RECURRENTE</w:t>
      </w:r>
      <w:r w:rsidR="002339D6" w:rsidRPr="00144BEA">
        <w:rPr>
          <w:rFonts w:ascii="Palatino Linotype" w:hAnsi="Palatino Linotype"/>
          <w:color w:val="000000"/>
          <w:sz w:val="22"/>
          <w:szCs w:val="22"/>
        </w:rPr>
        <w:t xml:space="preserve"> ser más específico en su solicitud, ya que derivado de las </w:t>
      </w:r>
      <w:r w:rsidR="002339D6" w:rsidRPr="00144BEA">
        <w:rPr>
          <w:rFonts w:ascii="Palatino Linotype" w:hAnsi="Palatino Linotype"/>
          <w:color w:val="000000"/>
          <w:sz w:val="22"/>
          <w:szCs w:val="22"/>
        </w:rPr>
        <w:lastRenderedPageBreak/>
        <w:t>atribuciones que este tiene conferidas la información que posee, administra y genera es diversa, en esa tesitura, le proporciono una liga</w:t>
      </w:r>
      <w:r w:rsidR="009958A2" w:rsidRPr="00144BEA">
        <w:rPr>
          <w:rStyle w:val="Refdenotaalpie"/>
          <w:rFonts w:ascii="Palatino Linotype" w:hAnsi="Palatino Linotype"/>
          <w:color w:val="000000"/>
          <w:sz w:val="22"/>
          <w:szCs w:val="22"/>
        </w:rPr>
        <w:footnoteReference w:id="1"/>
      </w:r>
      <w:r w:rsidR="002339D6" w:rsidRPr="00144BEA">
        <w:rPr>
          <w:rFonts w:ascii="Palatino Linotype" w:hAnsi="Palatino Linotype"/>
          <w:color w:val="000000"/>
          <w:sz w:val="22"/>
          <w:szCs w:val="22"/>
        </w:rPr>
        <w:t xml:space="preserve"> para consulta el bando municipal</w:t>
      </w:r>
      <w:r w:rsidR="00572768" w:rsidRPr="00144BEA">
        <w:rPr>
          <w:rFonts w:ascii="Palatino Linotype" w:hAnsi="Palatino Linotype"/>
          <w:color w:val="000000"/>
          <w:sz w:val="22"/>
          <w:szCs w:val="22"/>
        </w:rPr>
        <w:t>.</w:t>
      </w:r>
      <w:r w:rsidR="002339D6" w:rsidRPr="00144BEA">
        <w:rPr>
          <w:rFonts w:ascii="Palatino Linotype" w:hAnsi="Palatino Linotype"/>
          <w:color w:val="000000"/>
          <w:sz w:val="22"/>
          <w:szCs w:val="22"/>
        </w:rPr>
        <w:t xml:space="preserve"> </w:t>
      </w:r>
    </w:p>
    <w:p w14:paraId="5B984335" w14:textId="77777777" w:rsidR="006A7A79" w:rsidRPr="00144BEA" w:rsidRDefault="006A7A79" w:rsidP="00144BEA">
      <w:pPr>
        <w:spacing w:line="360" w:lineRule="auto"/>
        <w:ind w:right="567"/>
        <w:jc w:val="both"/>
        <w:rPr>
          <w:rFonts w:ascii="Palatino Linotype" w:hAnsi="Palatino Linotype"/>
          <w:color w:val="000000"/>
          <w:sz w:val="22"/>
          <w:szCs w:val="22"/>
        </w:rPr>
      </w:pPr>
    </w:p>
    <w:p w14:paraId="573B1C70" w14:textId="4A3EF542" w:rsidR="006A7A79" w:rsidRPr="00144BEA" w:rsidRDefault="002339D6" w:rsidP="00144BEA">
      <w:pPr>
        <w:spacing w:line="360" w:lineRule="auto"/>
        <w:ind w:right="567"/>
        <w:jc w:val="both"/>
        <w:rPr>
          <w:rFonts w:ascii="Palatino Linotype" w:hAnsi="Palatino Linotype" w:cs="Arial"/>
          <w:color w:val="000000" w:themeColor="text1"/>
        </w:rPr>
      </w:pPr>
      <w:r w:rsidRPr="00144BEA">
        <w:rPr>
          <w:rFonts w:ascii="Palatino Linotype" w:hAnsi="Palatino Linotype" w:cs="Arial"/>
          <w:color w:val="000000" w:themeColor="text1"/>
          <w:sz w:val="22"/>
          <w:szCs w:val="22"/>
        </w:rPr>
        <w:t xml:space="preserve">En relación a la solicitud </w:t>
      </w:r>
      <w:r w:rsidR="006A7A79" w:rsidRPr="00144BEA">
        <w:rPr>
          <w:rFonts w:ascii="Palatino Linotype" w:hAnsi="Palatino Linotype" w:cs="Arial"/>
          <w:b/>
          <w:color w:val="000000" w:themeColor="text1"/>
        </w:rPr>
        <w:t>00213/HUEHUETO/IP/2022</w:t>
      </w:r>
      <w:r w:rsidRPr="00144BEA">
        <w:rPr>
          <w:rFonts w:ascii="Palatino Linotype" w:hAnsi="Palatino Linotype" w:cs="Arial"/>
          <w:b/>
          <w:color w:val="000000" w:themeColor="text1"/>
        </w:rPr>
        <w:t xml:space="preserve">, EL SUJETO OBLIGADO </w:t>
      </w:r>
      <w:r w:rsidRPr="00144BEA">
        <w:rPr>
          <w:rFonts w:ascii="Palatino Linotype" w:hAnsi="Palatino Linotype" w:cs="Arial"/>
          <w:color w:val="000000" w:themeColor="text1"/>
        </w:rPr>
        <w:t>proporcionó la siguiente respuesta:</w:t>
      </w:r>
    </w:p>
    <w:p w14:paraId="56239DF0" w14:textId="77777777" w:rsidR="002339D6" w:rsidRPr="00144BEA" w:rsidRDefault="002339D6" w:rsidP="00144BEA">
      <w:pPr>
        <w:spacing w:line="360" w:lineRule="auto"/>
        <w:ind w:right="567"/>
        <w:jc w:val="both"/>
        <w:rPr>
          <w:rFonts w:ascii="Palatino Linotype" w:hAnsi="Palatino Linotype" w:cs="Arial"/>
          <w:color w:val="000000" w:themeColor="text1"/>
        </w:rPr>
      </w:pPr>
    </w:p>
    <w:p w14:paraId="11BECD8E" w14:textId="77777777" w:rsidR="006A7A79" w:rsidRPr="00144BEA" w:rsidRDefault="006A7A79"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cs="Arial"/>
          <w:i/>
          <w:color w:val="000000" w:themeColor="text1"/>
          <w:sz w:val="22"/>
          <w:szCs w:val="22"/>
        </w:rPr>
        <w:t>“</w:t>
      </w:r>
      <w:r w:rsidRPr="00144BE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E08465" w14:textId="6C53C5A2" w:rsidR="006A7A79" w:rsidRPr="00144BEA" w:rsidRDefault="006A7A79" w:rsidP="00144BEA">
      <w:pPr>
        <w:spacing w:line="360" w:lineRule="auto"/>
        <w:ind w:left="426" w:right="567"/>
        <w:jc w:val="both"/>
        <w:rPr>
          <w:rFonts w:ascii="Palatino Linotype" w:hAnsi="Palatino Linotype"/>
          <w:i/>
          <w:color w:val="000000"/>
          <w:sz w:val="22"/>
          <w:szCs w:val="22"/>
        </w:rPr>
      </w:pPr>
      <w:r w:rsidRPr="00144BEA">
        <w:rPr>
          <w:rFonts w:ascii="Palatino Linotype" w:hAnsi="Palatino Linotype"/>
          <w:i/>
          <w:color w:val="000000"/>
          <w:sz w:val="22"/>
          <w:szCs w:val="22"/>
        </w:rPr>
        <w:t>Sirva este el medio para hacer llegar a usted la contestación a la presente solicitud de información por parte de la Tesorera Municipal en formato PDF.”</w:t>
      </w:r>
    </w:p>
    <w:p w14:paraId="64D1BDD4" w14:textId="77777777" w:rsidR="002339D6" w:rsidRPr="00144BEA" w:rsidRDefault="002339D6" w:rsidP="00144BEA">
      <w:pPr>
        <w:spacing w:line="360" w:lineRule="auto"/>
        <w:ind w:left="426" w:right="567"/>
        <w:jc w:val="both"/>
        <w:rPr>
          <w:rFonts w:ascii="Palatino Linotype" w:hAnsi="Palatino Linotype" w:cs="Arial"/>
          <w:i/>
          <w:color w:val="000000" w:themeColor="text1"/>
          <w:sz w:val="22"/>
          <w:szCs w:val="22"/>
        </w:rPr>
      </w:pPr>
    </w:p>
    <w:p w14:paraId="7320A43C" w14:textId="4E66778C" w:rsidR="00463773" w:rsidRPr="00144BEA" w:rsidRDefault="002339D6" w:rsidP="00144BEA">
      <w:pPr>
        <w:spacing w:line="360" w:lineRule="auto"/>
        <w:ind w:right="567"/>
        <w:jc w:val="both"/>
        <w:rPr>
          <w:rFonts w:ascii="Palatino Linotype" w:hAnsi="Palatino Linotype"/>
          <w:color w:val="000000"/>
          <w:sz w:val="22"/>
          <w:szCs w:val="22"/>
        </w:rPr>
      </w:pPr>
      <w:r w:rsidRPr="00144BEA">
        <w:rPr>
          <w:rFonts w:ascii="Palatino Linotype" w:hAnsi="Palatino Linotype"/>
          <w:color w:val="000000"/>
          <w:sz w:val="22"/>
          <w:szCs w:val="22"/>
        </w:rPr>
        <w:t xml:space="preserve">De igual modo, </w:t>
      </w:r>
      <w:r w:rsidR="006A7A79" w:rsidRPr="00144BEA">
        <w:rPr>
          <w:rFonts w:ascii="Palatino Linotype" w:hAnsi="Palatino Linotype"/>
          <w:b/>
          <w:color w:val="000000"/>
          <w:sz w:val="22"/>
          <w:szCs w:val="22"/>
        </w:rPr>
        <w:t xml:space="preserve">EL SUJETO OBLIGADO </w:t>
      </w:r>
      <w:r w:rsidR="00463773" w:rsidRPr="00144BEA">
        <w:rPr>
          <w:rFonts w:ascii="Palatino Linotype" w:hAnsi="Palatino Linotype"/>
          <w:color w:val="000000"/>
          <w:sz w:val="22"/>
          <w:szCs w:val="22"/>
        </w:rPr>
        <w:t xml:space="preserve"> a su respuesta </w:t>
      </w:r>
      <w:r w:rsidR="006A7A79" w:rsidRPr="00144BEA">
        <w:rPr>
          <w:rFonts w:ascii="Palatino Linotype" w:hAnsi="Palatino Linotype"/>
          <w:color w:val="000000"/>
          <w:sz w:val="22"/>
          <w:szCs w:val="22"/>
        </w:rPr>
        <w:t xml:space="preserve">anexó el archivo denominado </w:t>
      </w:r>
      <w:r w:rsidR="006A7A79" w:rsidRPr="00144BEA">
        <w:rPr>
          <w:rFonts w:ascii="Palatino Linotype" w:hAnsi="Palatino Linotype"/>
          <w:b/>
          <w:i/>
          <w:color w:val="000000"/>
          <w:sz w:val="22"/>
          <w:szCs w:val="22"/>
        </w:rPr>
        <w:t>“00213_HUEHUETO_IP_2022.pdf”</w:t>
      </w:r>
      <w:r w:rsidR="00463773" w:rsidRPr="00144BEA">
        <w:rPr>
          <w:rFonts w:ascii="Palatino Linotype" w:hAnsi="Palatino Linotype"/>
          <w:b/>
          <w:i/>
          <w:color w:val="000000"/>
          <w:sz w:val="22"/>
          <w:szCs w:val="22"/>
        </w:rPr>
        <w:t xml:space="preserve">, </w:t>
      </w:r>
      <w:r w:rsidR="006A7A79" w:rsidRPr="00144BEA">
        <w:rPr>
          <w:rFonts w:ascii="Palatino Linotype" w:hAnsi="Palatino Linotype"/>
          <w:b/>
          <w:i/>
          <w:color w:val="000000"/>
          <w:sz w:val="22"/>
          <w:szCs w:val="22"/>
        </w:rPr>
        <w:t xml:space="preserve"> </w:t>
      </w:r>
      <w:r w:rsidR="006A7A79" w:rsidRPr="00144BEA">
        <w:rPr>
          <w:rFonts w:ascii="Palatino Linotype" w:hAnsi="Palatino Linotype"/>
          <w:color w:val="000000"/>
          <w:sz w:val="22"/>
          <w:szCs w:val="22"/>
        </w:rPr>
        <w:t>de cuyo contenido se advierte el</w:t>
      </w:r>
      <w:r w:rsidR="00463773" w:rsidRPr="00144BEA">
        <w:rPr>
          <w:rFonts w:ascii="Palatino Linotype" w:hAnsi="Palatino Linotype"/>
          <w:color w:val="000000"/>
          <w:sz w:val="22"/>
          <w:szCs w:val="22"/>
        </w:rPr>
        <w:t xml:space="preserve"> oficio PMH/TM08-551/2022, a través del cual la Tesorera Municipal señala que la información solicitada por el particular pesa 37.7 GB, razón por la cual no puede subirse al SAIMEX, por superar la capacidad de este. Derivado de lo anterior, el SUJETO OBLIGADO pone a disposición del ciudadano a través de la consulta en situ. </w:t>
      </w:r>
    </w:p>
    <w:p w14:paraId="0FFFB557" w14:textId="495E59DC" w:rsidR="00463773" w:rsidRPr="00144BEA" w:rsidRDefault="00463773" w:rsidP="00144BEA">
      <w:pPr>
        <w:spacing w:line="360" w:lineRule="auto"/>
        <w:ind w:right="567"/>
        <w:jc w:val="both"/>
        <w:rPr>
          <w:rFonts w:ascii="Palatino Linotype" w:hAnsi="Palatino Linotype"/>
          <w:color w:val="000000"/>
          <w:sz w:val="22"/>
          <w:szCs w:val="22"/>
        </w:rPr>
      </w:pPr>
    </w:p>
    <w:p w14:paraId="17D4755E" w14:textId="4EC2D926" w:rsidR="00162213" w:rsidRPr="00144BEA" w:rsidRDefault="00162213" w:rsidP="00144BEA">
      <w:pPr>
        <w:spacing w:line="360" w:lineRule="auto"/>
        <w:jc w:val="both"/>
        <w:rPr>
          <w:rFonts w:ascii="Palatino Linotype" w:hAnsi="Palatino Linotype"/>
          <w:color w:val="222222"/>
          <w:lang w:eastAsia="es-MX"/>
        </w:rPr>
      </w:pPr>
      <w:r w:rsidRPr="00144BEA">
        <w:rPr>
          <w:rFonts w:ascii="Palatino Linotype" w:hAnsi="Palatino Linotype"/>
          <w:color w:val="222222"/>
          <w:lang w:eastAsia="es-MX"/>
        </w:rPr>
        <w:t xml:space="preserve">En primer término es menester señalar que </w:t>
      </w:r>
      <w:r w:rsidRPr="00144BEA">
        <w:rPr>
          <w:rFonts w:ascii="Palatino Linotype" w:hAnsi="Palatino Linotype"/>
          <w:b/>
          <w:bCs/>
          <w:color w:val="222222"/>
          <w:lang w:eastAsia="es-MX"/>
        </w:rPr>
        <w:t>EL SUJETO OBLIGADO</w:t>
      </w:r>
      <w:r w:rsidRPr="00144BEA">
        <w:rPr>
          <w:rFonts w:ascii="Palatino Linotype" w:hAnsi="Palatino Linotype"/>
          <w:color w:val="222222"/>
          <w:lang w:eastAsia="es-MX"/>
        </w:rPr>
        <w:t xml:space="preserve"> al momento de responder </w:t>
      </w:r>
      <w:r w:rsidR="006A136E" w:rsidRPr="00144BEA">
        <w:rPr>
          <w:rFonts w:ascii="Palatino Linotype" w:hAnsi="Palatino Linotype"/>
          <w:color w:val="222222"/>
          <w:lang w:eastAsia="es-MX"/>
        </w:rPr>
        <w:t xml:space="preserve">la solicitud </w:t>
      </w:r>
      <w:r w:rsidR="006A136E" w:rsidRPr="00144BEA">
        <w:rPr>
          <w:rFonts w:ascii="Palatino Linotype" w:hAnsi="Palatino Linotype" w:cs="Arial"/>
          <w:b/>
          <w:color w:val="000000" w:themeColor="text1"/>
        </w:rPr>
        <w:t>00213/HUEHUETO/IP/2022</w:t>
      </w:r>
      <w:r w:rsidRPr="00144BEA">
        <w:rPr>
          <w:rFonts w:ascii="Palatino Linotype" w:hAnsi="Palatino Linotype"/>
          <w:color w:val="222222"/>
          <w:lang w:eastAsia="es-MX"/>
        </w:rPr>
        <w:t xml:space="preserve">, asume contar con la información y que la genera, posee, recopila, maneja, archiva, conserva o administra en ejercicio de sus funciones de derecho público </w:t>
      </w:r>
      <w:r w:rsidRPr="00144BEA">
        <w:rPr>
          <w:rFonts w:ascii="Palatino Linotype" w:hAnsi="Palatino Linotype" w:cs="Arial"/>
        </w:rPr>
        <w:t xml:space="preserve">y proporcionar la información que obren en su poder </w:t>
      </w:r>
      <w:r w:rsidRPr="00144BEA">
        <w:rPr>
          <w:rFonts w:ascii="Palatino Linotype" w:hAnsi="Palatino Linotype" w:cs="Arial"/>
        </w:rPr>
        <w:lastRenderedPageBreak/>
        <w:t>conforme el estado que se encuentra y no hacer un procesamiento de la misma, ni presentarla conforme al interés del solicitante</w:t>
      </w:r>
      <w:r w:rsidRPr="00144BEA">
        <w:rPr>
          <w:rFonts w:ascii="Palatino Linotype" w:hAnsi="Palatino Linotype"/>
          <w:color w:val="222222"/>
          <w:lang w:eastAsia="es-MX"/>
        </w:rPr>
        <w:t xml:space="preserve"> motivo por el cual se actualiza el supuesto jurídico, previsto en el artículo 12 de la Ley de Transparencia y Acceso a la Información Pública del Estado de México y Municipios.</w:t>
      </w:r>
    </w:p>
    <w:p w14:paraId="4CA747DA" w14:textId="77777777" w:rsidR="00162213" w:rsidRPr="00144BEA" w:rsidRDefault="00162213" w:rsidP="00144BEA">
      <w:pPr>
        <w:jc w:val="both"/>
        <w:rPr>
          <w:rFonts w:ascii="Palatino Linotype" w:hAnsi="Palatino Linotype"/>
          <w:color w:val="222222"/>
          <w:lang w:eastAsia="es-MX"/>
        </w:rPr>
      </w:pPr>
    </w:p>
    <w:p w14:paraId="487C5295" w14:textId="77777777" w:rsidR="00162213" w:rsidRPr="00144BEA" w:rsidRDefault="00162213" w:rsidP="00144BEA">
      <w:pPr>
        <w:ind w:left="851" w:right="902"/>
        <w:jc w:val="both"/>
        <w:rPr>
          <w:rFonts w:ascii="Palatino Linotype" w:hAnsi="Palatino Linotype"/>
          <w:i/>
          <w:iCs/>
          <w:color w:val="222222"/>
          <w:sz w:val="22"/>
          <w:szCs w:val="22"/>
          <w:lang w:eastAsia="es-MX"/>
        </w:rPr>
      </w:pPr>
      <w:r w:rsidRPr="00144BEA">
        <w:rPr>
          <w:rFonts w:ascii="Palatino Linotype" w:hAnsi="Palatino Linotype"/>
          <w:i/>
          <w:iCs/>
          <w:color w:val="222222"/>
          <w:sz w:val="22"/>
          <w:szCs w:val="22"/>
          <w:lang w:eastAsia="es-MX"/>
        </w:rPr>
        <w:t>“</w:t>
      </w:r>
      <w:r w:rsidRPr="00144BEA">
        <w:rPr>
          <w:rFonts w:ascii="Palatino Linotype" w:hAnsi="Palatino Linotype"/>
          <w:b/>
          <w:bCs/>
          <w:i/>
          <w:iCs/>
          <w:color w:val="222222"/>
          <w:sz w:val="22"/>
          <w:szCs w:val="22"/>
          <w:lang w:eastAsia="es-MX"/>
        </w:rPr>
        <w:t>Artículo 12.</w:t>
      </w:r>
      <w:r w:rsidRPr="00144BE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6478F68B" w14:textId="77777777" w:rsidR="00162213" w:rsidRPr="00144BEA" w:rsidRDefault="00162213" w:rsidP="00144BEA">
      <w:pPr>
        <w:ind w:left="851" w:right="902"/>
        <w:jc w:val="both"/>
        <w:rPr>
          <w:rFonts w:ascii="Palatino Linotype" w:hAnsi="Palatino Linotype"/>
          <w:i/>
          <w:iCs/>
          <w:color w:val="222222"/>
          <w:sz w:val="22"/>
          <w:szCs w:val="22"/>
          <w:lang w:eastAsia="es-MX"/>
        </w:rPr>
      </w:pPr>
    </w:p>
    <w:p w14:paraId="0F97193A" w14:textId="77777777" w:rsidR="00162213" w:rsidRPr="00144BEA" w:rsidRDefault="00162213" w:rsidP="00144BEA">
      <w:pPr>
        <w:ind w:left="851" w:right="902"/>
        <w:jc w:val="both"/>
        <w:rPr>
          <w:rFonts w:ascii="Palatino Linotype" w:hAnsi="Palatino Linotype"/>
          <w:i/>
          <w:iCs/>
          <w:color w:val="222222"/>
          <w:sz w:val="22"/>
          <w:szCs w:val="22"/>
          <w:lang w:eastAsia="es-MX"/>
        </w:rPr>
      </w:pPr>
      <w:r w:rsidRPr="00144BE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2AF7AAC" w14:textId="77777777" w:rsidR="00162213" w:rsidRPr="00144BEA" w:rsidRDefault="00162213" w:rsidP="00144BEA">
      <w:pPr>
        <w:ind w:left="851" w:right="902"/>
        <w:jc w:val="both"/>
        <w:rPr>
          <w:rFonts w:ascii="Palatino Linotype" w:hAnsi="Palatino Linotype"/>
          <w:color w:val="222222"/>
          <w:lang w:eastAsia="es-MX"/>
        </w:rPr>
      </w:pPr>
    </w:p>
    <w:p w14:paraId="1101DF98" w14:textId="03843200" w:rsidR="00162213" w:rsidRPr="00144BEA" w:rsidRDefault="00162213" w:rsidP="00144BEA">
      <w:pPr>
        <w:spacing w:line="360" w:lineRule="auto"/>
        <w:ind w:right="-93"/>
        <w:contextualSpacing/>
        <w:jc w:val="both"/>
        <w:rPr>
          <w:rFonts w:ascii="Palatino Linotype" w:hAnsi="Palatino Linotype"/>
          <w:color w:val="222222"/>
          <w:lang w:eastAsia="es-MX"/>
        </w:rPr>
      </w:pPr>
      <w:r w:rsidRPr="00144BEA">
        <w:rPr>
          <w:rFonts w:ascii="Palatino Linotype" w:hAnsi="Palatino Linotype"/>
          <w:color w:val="222222"/>
          <w:lang w:eastAsia="es-MX"/>
        </w:rPr>
        <w:t xml:space="preserve">Del precepto anterior se obvia la competencia del </w:t>
      </w:r>
      <w:r w:rsidRPr="00144BEA">
        <w:rPr>
          <w:rFonts w:ascii="Palatino Linotype" w:hAnsi="Palatino Linotype"/>
          <w:b/>
          <w:color w:val="222222"/>
          <w:lang w:eastAsia="es-MX"/>
        </w:rPr>
        <w:t xml:space="preserve">SUJETO OBLIGADO </w:t>
      </w:r>
      <w:r w:rsidRPr="00144BEA">
        <w:rPr>
          <w:rFonts w:ascii="Palatino Linotype" w:hAnsi="Palatino Linotype"/>
          <w:color w:val="222222"/>
          <w:lang w:eastAsia="es-MX"/>
        </w:rPr>
        <w:t>de generar, poseer, recopilar, archivar, manejar, conservar</w:t>
      </w:r>
      <w:r w:rsidRPr="00144BEA">
        <w:rPr>
          <w:rFonts w:ascii="Palatino Linotype" w:hAnsi="Palatino Linotype"/>
          <w:b/>
          <w:color w:val="222222"/>
          <w:lang w:eastAsia="es-MX"/>
        </w:rPr>
        <w:t xml:space="preserve"> </w:t>
      </w:r>
      <w:r w:rsidRPr="00144BEA">
        <w:rPr>
          <w:rFonts w:ascii="Palatino Linotype" w:hAnsi="Palatino Linotype"/>
          <w:color w:val="222222"/>
          <w:lang w:eastAsia="es-MX"/>
        </w:rPr>
        <w:t>o administrar la información, puesto que, al pretender generar un cambio de modalidad, se obvia que existe fuente obligacional para generarla, poseerla, archivarla, manejarla, recopilarla o administrarla.</w:t>
      </w:r>
    </w:p>
    <w:p w14:paraId="0FEB8C29" w14:textId="0F5F089A" w:rsidR="00162213" w:rsidRPr="00144BEA" w:rsidRDefault="00162213" w:rsidP="00144BEA">
      <w:pPr>
        <w:spacing w:line="360" w:lineRule="auto"/>
        <w:ind w:right="-93"/>
        <w:contextualSpacing/>
        <w:jc w:val="both"/>
        <w:rPr>
          <w:rFonts w:ascii="Palatino Linotype" w:hAnsi="Palatino Linotype"/>
          <w:color w:val="222222"/>
          <w:lang w:eastAsia="es-MX"/>
        </w:rPr>
      </w:pPr>
    </w:p>
    <w:p w14:paraId="4BD9B138" w14:textId="6D4B637D" w:rsidR="006A136E" w:rsidRPr="00144BEA" w:rsidRDefault="006A136E" w:rsidP="00144BEA">
      <w:pPr>
        <w:spacing w:line="360" w:lineRule="auto"/>
        <w:ind w:right="-93"/>
        <w:contextualSpacing/>
        <w:jc w:val="both"/>
        <w:rPr>
          <w:rFonts w:ascii="Palatino Linotype" w:hAnsi="Palatino Linotype"/>
          <w:color w:val="222222"/>
          <w:lang w:eastAsia="es-MX"/>
        </w:rPr>
      </w:pPr>
      <w:r w:rsidRPr="00144BEA">
        <w:rPr>
          <w:rFonts w:ascii="Palatino Linotype" w:hAnsi="Palatino Linotype"/>
          <w:color w:val="222222"/>
          <w:lang w:eastAsia="es-MX"/>
        </w:rPr>
        <w:t xml:space="preserve">No obstante por lo que hace a la solicitud </w:t>
      </w:r>
      <w:r w:rsidRPr="00144BEA">
        <w:rPr>
          <w:rFonts w:ascii="Palatino Linotype" w:hAnsi="Palatino Linotype" w:cs="Arial"/>
          <w:b/>
          <w:color w:val="000000" w:themeColor="text1"/>
        </w:rPr>
        <w:t>00217/HUEHUETO/IP/2022</w:t>
      </w:r>
      <w:r w:rsidRPr="00144BEA">
        <w:rPr>
          <w:rFonts w:ascii="Palatino Linotype" w:hAnsi="Palatino Linotype"/>
          <w:color w:val="222222"/>
          <w:lang w:eastAsia="es-MX"/>
        </w:rPr>
        <w:t xml:space="preserve">, al existir un pronunciamiento por parte del </w:t>
      </w:r>
      <w:r w:rsidRPr="00144BEA">
        <w:rPr>
          <w:rFonts w:ascii="Palatino Linotype" w:hAnsi="Palatino Linotype"/>
          <w:color w:val="000000"/>
        </w:rPr>
        <w:t>Director de Obras Publicas y Mantenimiento Urbano pero donde éste no asume contar con la información sino que solo solicita se le aclare qué información se está solicitando es importante traer a colación las facultades del Director de Obras Publicas y Mantenimiento Urbano donde se encuentra la facultad de éste para generar, poseer, administrar, recopilar, archivar o concentrar la información que se está solicitando.</w:t>
      </w:r>
    </w:p>
    <w:p w14:paraId="074532C0" w14:textId="1F20D741" w:rsidR="006A136E" w:rsidRPr="00144BEA" w:rsidRDefault="006A136E" w:rsidP="00144BEA">
      <w:pPr>
        <w:spacing w:line="360" w:lineRule="auto"/>
        <w:ind w:right="-93"/>
        <w:contextualSpacing/>
        <w:jc w:val="both"/>
        <w:rPr>
          <w:rFonts w:ascii="Palatino Linotype" w:hAnsi="Palatino Linotype"/>
          <w:color w:val="222222"/>
          <w:lang w:eastAsia="es-MX"/>
        </w:rPr>
      </w:pPr>
    </w:p>
    <w:p w14:paraId="49EEAAF6" w14:textId="391AD90F" w:rsidR="006A136E" w:rsidRPr="00144BEA" w:rsidRDefault="006A136E" w:rsidP="00144BEA">
      <w:pPr>
        <w:spacing w:line="360" w:lineRule="auto"/>
        <w:ind w:right="-93"/>
        <w:contextualSpacing/>
        <w:jc w:val="both"/>
        <w:rPr>
          <w:rFonts w:ascii="Palatino Linotype" w:hAnsi="Palatino Linotype"/>
          <w:color w:val="000000"/>
        </w:rPr>
      </w:pPr>
      <w:r w:rsidRPr="00144BEA">
        <w:rPr>
          <w:rFonts w:ascii="Palatino Linotype" w:hAnsi="Palatino Linotype"/>
          <w:color w:val="222222"/>
          <w:lang w:eastAsia="es-MX"/>
        </w:rPr>
        <w:lastRenderedPageBreak/>
        <w:t xml:space="preserve">Al respecto el artículo del 191 del Bando Municipal vigente para el Ayuntamiento de Huehuetoca establece de entre las atribuciones de la Dirección de Obras y Mantenimiento de la cual es titular el </w:t>
      </w:r>
      <w:r w:rsidRPr="00144BEA">
        <w:rPr>
          <w:rFonts w:ascii="Palatino Linotype" w:hAnsi="Palatino Linotype"/>
          <w:color w:val="000000"/>
        </w:rPr>
        <w:t>Director de Obras Publicas y Mantenimiento Urbano lo siguiente:</w:t>
      </w:r>
    </w:p>
    <w:p w14:paraId="5605DFFA" w14:textId="459EBF53" w:rsidR="006A136E" w:rsidRPr="00144BEA" w:rsidRDefault="006A136E" w:rsidP="00144BEA">
      <w:pPr>
        <w:spacing w:line="360" w:lineRule="auto"/>
        <w:ind w:right="-93"/>
        <w:contextualSpacing/>
        <w:jc w:val="both"/>
        <w:rPr>
          <w:rFonts w:ascii="Palatino Linotype" w:hAnsi="Palatino Linotype"/>
          <w:color w:val="000000"/>
        </w:rPr>
      </w:pPr>
    </w:p>
    <w:p w14:paraId="761EB7B4" w14:textId="6F0DE3FC" w:rsidR="006A136E" w:rsidRPr="00144BEA" w:rsidRDefault="006A136E" w:rsidP="00144BEA">
      <w:pPr>
        <w:spacing w:line="360" w:lineRule="auto"/>
        <w:ind w:left="993" w:right="992"/>
        <w:contextualSpacing/>
        <w:jc w:val="both"/>
        <w:rPr>
          <w:rFonts w:ascii="Palatino Linotype" w:hAnsi="Palatino Linotype"/>
          <w:i/>
          <w:sz w:val="20"/>
        </w:rPr>
      </w:pPr>
      <w:r w:rsidRPr="00144BEA">
        <w:rPr>
          <w:rFonts w:ascii="Palatino Linotype" w:hAnsi="Palatino Linotype"/>
          <w:i/>
          <w:sz w:val="20"/>
        </w:rPr>
        <w:t>Artículo 191.- La Dirección de Obras y Mantenimiento Urbano, respecto de la obra pública, tendrá las siguientes atribuciones:</w:t>
      </w:r>
    </w:p>
    <w:p w14:paraId="3F35AB7E" w14:textId="77777777" w:rsidR="006A136E" w:rsidRPr="00144BEA" w:rsidRDefault="006A136E" w:rsidP="00144BEA">
      <w:pPr>
        <w:spacing w:line="360" w:lineRule="auto"/>
        <w:ind w:left="993" w:right="992"/>
        <w:contextualSpacing/>
        <w:jc w:val="both"/>
        <w:rPr>
          <w:rFonts w:ascii="Palatino Linotype" w:hAnsi="Palatino Linotype"/>
          <w:i/>
          <w:sz w:val="20"/>
        </w:rPr>
      </w:pPr>
    </w:p>
    <w:p w14:paraId="02F01E48" w14:textId="397F3020"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sz w:val="20"/>
        </w:rPr>
      </w:pPr>
      <w:r w:rsidRPr="00144BEA">
        <w:rPr>
          <w:rFonts w:ascii="Palatino Linotype" w:hAnsi="Palatino Linotype"/>
          <w:i/>
          <w:sz w:val="20"/>
        </w:rPr>
        <w:t>Realizar la programación y ejecución de las obras públicas y servicios relacionados con las mismas, que por orden expresa del Ayuntamiento requieran prioridad;</w:t>
      </w:r>
    </w:p>
    <w:p w14:paraId="36F7FB99"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Planear y coordinar los proyectos de obras y servicios relacionados con las mismas que autorice el Ayuntamiento, en apego a las disposiciones previstas en la Ley de Obras Públicas y Servicios Relacionados con las Mismas y su Reglamento; Libro Décimo Segundo del Código Administrativo del Estado de México y su Reglamento; así como en las demás leyes y reglamentos en materia de obra pública; </w:t>
      </w:r>
    </w:p>
    <w:p w14:paraId="5BADB412"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Proyectar las obras públicas y servicios relacionados con las mismas, que realice el Municipio incluyendo la conservación mantenimiento de edificios, monumentos, calles, parques y jardines; </w:t>
      </w:r>
    </w:p>
    <w:p w14:paraId="5FDD502A"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Construir y ejecutar todas aquellas obras públicas y servicios relacionados con las mismas, que aumenten y mantengan la infraestructura municipal y que estén consideradas en el programa respectivo; </w:t>
      </w:r>
    </w:p>
    <w:p w14:paraId="0C90702E"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Determinar y cuantificar los materiales y trabajos necesarios para programas de construcción y mantenimiento de obras públicas y servicios relacionados con las mismas; según lo dispuesto en la Secciones Primera y Tercera del Título Segundo del Reglamento del Libro Décimo Segundo del Código Administrativo del Estado de México; </w:t>
      </w:r>
    </w:p>
    <w:p w14:paraId="1C4C61E2"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Vigilar que se cumplan y lleven a cabo los programas de construcción y mantenimiento de obras públicas y servicios relacionados; </w:t>
      </w:r>
    </w:p>
    <w:p w14:paraId="7D758999" w14:textId="533F7F96"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Cuidar que las obras públicas y servicios relacionados con las mismas, cumplan con los requisitos de seguridad y observen las normas de construcción y términos establecidos;</w:t>
      </w:r>
    </w:p>
    <w:p w14:paraId="460E705D" w14:textId="73A78EFB"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lastRenderedPageBreak/>
        <w:t>Administrar y ejercer, en el ámbito de su competencia, de manera coordinada con la Tesorería Municipal, los recursos públicos destinados a la planeación, programación, presupuestario, contratación, ejecución y control de la obra pública, conforme a las disposiciones legales aplicables y en congruencia con los planes, programas, especificaciones técnicas, controles y procedimientos administrativos aprobados;</w:t>
      </w:r>
    </w:p>
    <w:p w14:paraId="3B3F8002"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Vigilar la construcción en las obras adjudicadas por contrato mediante un estricto seguimiento físico y financiero; </w:t>
      </w:r>
    </w:p>
    <w:p w14:paraId="79462088"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Vigilar que las obras por administración cuenten con los insumos necesarios para su ejecución, y se vigile la correcta aplicación de los materiales para garantizar la buena calidad de la obra; </w:t>
      </w:r>
    </w:p>
    <w:p w14:paraId="5510A206" w14:textId="77777777"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Integrar y verificar que se elaboren de manera correcta y completa las bitácoras y/o expedientes abiertos con motivo de la obra pública y servicios relacionados con la misma, conforme a las disposiciones legales aplicables; </w:t>
      </w:r>
    </w:p>
    <w:p w14:paraId="174ED137"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Promover la construcción de urbanización, infraestructura y equipamiento urbano; </w:t>
      </w:r>
    </w:p>
    <w:p w14:paraId="290DC68B"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Formular y conducir la política municipal en materia de obra pública e infraestructura para el desarrollo; </w:t>
      </w:r>
    </w:p>
    <w:p w14:paraId="299EA40E"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Proyectar, formular y proponer al Presidente Municipal, el Programa General de Obras Públicas, para la construcción y mejoramiento de estas, de acuerdo con la normatividad aplicable y en congruencia con el Plan de Desarrollo Municipal y con la política, objetivos y prioridades del Municipio y vigilar su ejecución; </w:t>
      </w:r>
    </w:p>
    <w:p w14:paraId="55F90B2E"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Dictar las normas generales aplicables para la ejecución de las obras de reparación, adaptación y demolición de inmuebles propiedad del Municipio que le sean asignadas; </w:t>
      </w:r>
    </w:p>
    <w:p w14:paraId="3BC23C66"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Observar la normatividad o lineamentos aplicables a las obras que se ejecuten por convenios con la Federación y el Estado; </w:t>
      </w:r>
    </w:p>
    <w:p w14:paraId="7CA8FB0B"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Vigilar que la ejecución de las obras y los servicios relacionados con las mismas, se sujeten </w:t>
      </w:r>
      <w:r w:rsidRPr="00144BEA">
        <w:rPr>
          <w:rFonts w:ascii="Palatino Linotype" w:hAnsi="Palatino Linotype"/>
          <w:b/>
          <w:i/>
          <w:sz w:val="20"/>
        </w:rPr>
        <w:t>a las condiciones del contrato</w:t>
      </w:r>
      <w:r w:rsidRPr="00144BEA">
        <w:rPr>
          <w:rFonts w:ascii="Palatino Linotype" w:hAnsi="Palatino Linotype"/>
          <w:i/>
          <w:sz w:val="20"/>
        </w:rPr>
        <w:t xml:space="preserve">; </w:t>
      </w:r>
    </w:p>
    <w:p w14:paraId="55E80A8B"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Establecer los lineamientos para la realización de estudios y proyectos de construcción de Obras Públicas; </w:t>
      </w:r>
    </w:p>
    <w:p w14:paraId="462986B6"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lastRenderedPageBreak/>
        <w:t xml:space="preserve">Autorizar para su pago, previa validación del avance y calidad de las obras; las estimaciones que presenten los contratistas, que tengan a cargo la ejecución de la obra pública municipal; </w:t>
      </w:r>
    </w:p>
    <w:p w14:paraId="0F284374"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Formular el inventario de la maquinaria y equipo de construcción propiedad del Municipio y que se encuentre bajo su resguardo, manteniéndolo actualizado; </w:t>
      </w:r>
    </w:p>
    <w:p w14:paraId="26606910"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Coordinar y supervisar que todo el proceso de las obras públicas que se realicen en el Municipio se lleve a cabo apegada a las normas de construcción, a la legislación y a los lineamientos según la naturaleza del origen de los recursos; </w:t>
      </w:r>
    </w:p>
    <w:p w14:paraId="0164A106"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Controlar y vigilar el inventario de materiales de construcción destinados a la obra pública por administración o al mantenimiento urbano; </w:t>
      </w:r>
    </w:p>
    <w:p w14:paraId="728379B4"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Integrar y autorizar con su firma, la documentación que, en materia de obra pública deba presentarse al Órgano Superior de Fiscalización del Estado de México; </w:t>
      </w:r>
    </w:p>
    <w:p w14:paraId="1655D55E"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Formular las bases y expedir la convocatoria a los concursos para la realización de las obras públicas municipales, de acuerdo con los requisitos que para dichos actos señale la legislación respectiva, vigilando su correcta ejecución; </w:t>
      </w:r>
    </w:p>
    <w:p w14:paraId="38CC7E9F" w14:textId="77777777" w:rsidR="00610153"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 xml:space="preserve">Aplicar las sanciones a los contratistas, por incumplimiento al programa de obra o al Plazo de ejecución de los trabajos de la obra pública, debidamente acordado en el contrato de obra pública; y </w:t>
      </w:r>
    </w:p>
    <w:p w14:paraId="7E252466" w14:textId="6C66A4C8" w:rsidR="006A136E" w:rsidRPr="00144BEA" w:rsidRDefault="006A136E" w:rsidP="00144BEA">
      <w:pPr>
        <w:pStyle w:val="Prrafodelista"/>
        <w:numPr>
          <w:ilvl w:val="0"/>
          <w:numId w:val="20"/>
        </w:numPr>
        <w:spacing w:line="360" w:lineRule="auto"/>
        <w:ind w:left="993" w:right="992"/>
        <w:contextualSpacing/>
        <w:jc w:val="both"/>
        <w:rPr>
          <w:rFonts w:ascii="Palatino Linotype" w:hAnsi="Palatino Linotype"/>
          <w:i/>
          <w:color w:val="222222"/>
          <w:sz w:val="20"/>
          <w:lang w:eastAsia="es-MX"/>
        </w:rPr>
      </w:pPr>
      <w:r w:rsidRPr="00144BEA">
        <w:rPr>
          <w:rFonts w:ascii="Palatino Linotype" w:hAnsi="Palatino Linotype"/>
          <w:i/>
          <w:sz w:val="20"/>
        </w:rPr>
        <w:t>Las demás que señalen las leyes, reglamentos y disposiciones legales vigentes en materia de obra pública.</w:t>
      </w:r>
    </w:p>
    <w:p w14:paraId="40D06361" w14:textId="3C6212BF" w:rsidR="006A136E" w:rsidRPr="00144BEA" w:rsidRDefault="006A136E" w:rsidP="00144BEA">
      <w:pPr>
        <w:spacing w:line="360" w:lineRule="auto"/>
        <w:ind w:right="-93"/>
        <w:contextualSpacing/>
        <w:jc w:val="both"/>
        <w:rPr>
          <w:rFonts w:ascii="Palatino Linotype" w:hAnsi="Palatino Linotype"/>
          <w:color w:val="222222"/>
          <w:lang w:eastAsia="es-MX"/>
        </w:rPr>
      </w:pPr>
    </w:p>
    <w:p w14:paraId="1975ECE6" w14:textId="3F31C2D3" w:rsidR="00610153" w:rsidRPr="00144BEA" w:rsidRDefault="00610153" w:rsidP="00144BEA">
      <w:pPr>
        <w:spacing w:line="360" w:lineRule="auto"/>
        <w:ind w:right="-93"/>
        <w:contextualSpacing/>
        <w:jc w:val="both"/>
        <w:rPr>
          <w:rFonts w:ascii="Palatino Linotype" w:hAnsi="Palatino Linotype"/>
          <w:b/>
          <w:color w:val="222222"/>
          <w:lang w:eastAsia="es-MX"/>
        </w:rPr>
      </w:pPr>
      <w:r w:rsidRPr="00144BEA">
        <w:rPr>
          <w:rFonts w:ascii="Palatino Linotype" w:hAnsi="Palatino Linotype"/>
          <w:color w:val="222222"/>
          <w:lang w:eastAsia="es-MX"/>
        </w:rPr>
        <w:t xml:space="preserve">Como podemos advertir dentro de las múltiples facultades del Director en cita, se encuentran las de celebrar contratos que es parte de la información solicitada, así como la de coordinación y comunicación con demás áreas dentro del Ayuntamiento, misma que de manera común se hace mediante documentación como lo pueden ser los oficios y notas que también es parte de la información solicitada, situación por la cual es viable ordenar se haga entrega de la misma </w:t>
      </w:r>
      <w:r w:rsidR="00144BEA">
        <w:rPr>
          <w:rFonts w:ascii="Palatino Linotype" w:hAnsi="Palatino Linotype"/>
          <w:color w:val="222222"/>
          <w:lang w:eastAsia="es-MX"/>
        </w:rPr>
        <w:t>al</w:t>
      </w:r>
      <w:r w:rsidRPr="00144BEA">
        <w:rPr>
          <w:rFonts w:ascii="Palatino Linotype" w:hAnsi="Palatino Linotype"/>
          <w:b/>
          <w:color w:val="222222"/>
          <w:lang w:eastAsia="es-MX"/>
        </w:rPr>
        <w:t xml:space="preserve"> RECURRENTE.</w:t>
      </w:r>
    </w:p>
    <w:p w14:paraId="0C1F66F2" w14:textId="1BE7ACB6" w:rsidR="00610153" w:rsidRPr="00144BEA" w:rsidRDefault="00610153" w:rsidP="00144BEA">
      <w:pPr>
        <w:spacing w:line="360" w:lineRule="auto"/>
        <w:ind w:right="-93"/>
        <w:contextualSpacing/>
        <w:jc w:val="both"/>
        <w:rPr>
          <w:rFonts w:ascii="Palatino Linotype" w:hAnsi="Palatino Linotype"/>
          <w:color w:val="222222"/>
          <w:lang w:eastAsia="es-MX"/>
        </w:rPr>
      </w:pPr>
    </w:p>
    <w:p w14:paraId="4266E7A7" w14:textId="0CE3017F" w:rsidR="00F773BC" w:rsidRPr="00144BEA" w:rsidRDefault="00463773" w:rsidP="00144BEA">
      <w:pPr>
        <w:spacing w:line="360" w:lineRule="auto"/>
        <w:jc w:val="both"/>
        <w:rPr>
          <w:rFonts w:ascii="Palatino Linotype" w:eastAsia="Palatino Linotype" w:hAnsi="Palatino Linotype" w:cs="Palatino Linotype"/>
        </w:rPr>
      </w:pPr>
      <w:r w:rsidRPr="00144BEA">
        <w:rPr>
          <w:rFonts w:ascii="Palatino Linotype" w:hAnsi="Palatino Linotype" w:cs="Arial"/>
          <w:color w:val="000000" w:themeColor="text1"/>
        </w:rPr>
        <w:lastRenderedPageBreak/>
        <w:t xml:space="preserve">Ahora bien, de las constancias que obran digitales este Órgano Garante procede a analizarlas, en ese sentido, es preciso señalar que </w:t>
      </w:r>
      <w:r w:rsidR="00F773BC" w:rsidRPr="00144BEA">
        <w:rPr>
          <w:rFonts w:ascii="Palatino Linotype" w:eastAsia="Palatino Linotype" w:hAnsi="Palatino Linotype" w:cs="Palatino Linotype"/>
        </w:rPr>
        <w:t xml:space="preserve">el artículo 155, fracción V, de la Ley de Transparencia y Acceso a la Información Pública del Estado de México y Municipios, precisa que para presentar una solicitud, </w:t>
      </w:r>
      <w:r w:rsidR="002C1E1C" w:rsidRPr="00144BEA">
        <w:rPr>
          <w:rFonts w:ascii="Palatino Linotype" w:eastAsia="Palatino Linotype" w:hAnsi="Palatino Linotype" w:cs="Palatino Linotype"/>
        </w:rPr>
        <w:t>el</w:t>
      </w:r>
      <w:r w:rsidR="00F773BC" w:rsidRPr="00144BEA">
        <w:rPr>
          <w:rFonts w:ascii="Palatino Linotype" w:eastAsia="Palatino Linotype" w:hAnsi="Palatino Linotype" w:cs="Palatino Linotype"/>
        </w:rPr>
        <w:t xml:space="preserve">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0D1C96A"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0B288F86"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Por otra parte,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E16BB02"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39110AF7"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Además,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5DDE6FA5"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396E013B"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4C320AAD"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36D06B4F"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4B19514"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66C945AA" w14:textId="171C7928"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 xml:space="preserve">Por otra parte, el Sujeto Obligado únicamente aduce </w:t>
      </w:r>
      <w:r w:rsidR="00463773" w:rsidRPr="00144BEA">
        <w:rPr>
          <w:rFonts w:ascii="Palatino Linotype" w:eastAsia="Palatino Linotype" w:hAnsi="Palatino Linotype" w:cs="Palatino Linotype"/>
        </w:rPr>
        <w:t>que la información solicitada por el particular rebasa las capacidades técnicas del SAIMEX,</w:t>
      </w:r>
      <w:r w:rsidR="008F5493" w:rsidRPr="00144BEA">
        <w:rPr>
          <w:rFonts w:ascii="Palatino Linotype" w:eastAsia="Palatino Linotype" w:hAnsi="Palatino Linotype" w:cs="Palatino Linotype"/>
        </w:rPr>
        <w:t xml:space="preserve"> ya que tiene un peso de </w:t>
      </w:r>
      <w:r w:rsidR="008F5493" w:rsidRPr="00144BEA">
        <w:rPr>
          <w:rFonts w:ascii="Palatino Linotype" w:hAnsi="Palatino Linotype"/>
          <w:color w:val="000000"/>
          <w:sz w:val="22"/>
          <w:szCs w:val="22"/>
        </w:rPr>
        <w:t xml:space="preserve">37.7 GB, en ese sentido, para atender la solicitud del ciudadano la pone a su disposición a través de la consulta directa. </w:t>
      </w:r>
      <w:r w:rsidRPr="00144BEA">
        <w:rPr>
          <w:rFonts w:ascii="Palatino Linotype" w:eastAsia="Palatino Linotype" w:hAnsi="Palatino Linotype" w:cs="Palatino Linotype"/>
        </w:rPr>
        <w:t>Sin embargo, son manifestaciones que éste Instituto no estima eficiente</w:t>
      </w:r>
      <w:r w:rsidR="008F5493" w:rsidRPr="00144BEA">
        <w:rPr>
          <w:rFonts w:ascii="Palatino Linotype" w:eastAsia="Palatino Linotype" w:hAnsi="Palatino Linotype" w:cs="Palatino Linotype"/>
        </w:rPr>
        <w:t xml:space="preserve"> para colmar  el derecho de acceso a la información del particular</w:t>
      </w:r>
      <w:r w:rsidRPr="00144BEA">
        <w:rPr>
          <w:rFonts w:ascii="Palatino Linotype" w:eastAsia="Palatino Linotype" w:hAnsi="Palatino Linotype" w:cs="Palatino Linotype"/>
        </w:rPr>
        <w:t>, toda vez que no existe pronunciamiento fehaciente para comprobar que la parte solicitada intentó cargar la información a la plataforma digital SAIMEX, más aún que por alguna cuestión técnica no se logró subir la documentación en dicho sistema electrónico</w:t>
      </w:r>
      <w:r w:rsidR="00357D23" w:rsidRPr="00144BEA">
        <w:rPr>
          <w:rFonts w:ascii="Palatino Linotype" w:eastAsia="Palatino Linotype" w:hAnsi="Palatino Linotype" w:cs="Palatino Linotype"/>
        </w:rPr>
        <w:t>.</w:t>
      </w:r>
    </w:p>
    <w:p w14:paraId="528286D7"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747BB826"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Lo dicho hasta aquí supone también que, para efecto de llevar a cabo un cambio de modalidad, el Sujeto Obligado debió además de generar una incidencia a través de la Dirección General de Informática de este Instituto, demostrar porque los documentos a entregar sobrepasan las capacidades técnicas del SAIMEX.</w:t>
      </w:r>
    </w:p>
    <w:p w14:paraId="49548609"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4AA6E767"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lastRenderedPageBreak/>
        <w:t>Basta como muestra, lo apuntado por la investigadora del Natalia Calero</w:t>
      </w:r>
      <w:r w:rsidRPr="00144BEA">
        <w:rPr>
          <w:rStyle w:val="Refdenotaalpie"/>
          <w:rFonts w:ascii="Palatino Linotype" w:eastAsia="Palatino Linotype" w:hAnsi="Palatino Linotype" w:cs="Palatino Linotype"/>
        </w:rPr>
        <w:footnoteReference w:id="2"/>
      </w:r>
      <w:r w:rsidRPr="00144BEA">
        <w:rPr>
          <w:rFonts w:ascii="Palatino Linotype" w:eastAsia="Palatino Linotype" w:hAnsi="Palatino Linotype" w:cs="Palatino Linotype"/>
        </w:rPr>
        <w:t>, respecto a cuándo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00835FC"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560BB6AC"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rPr>
        <w:t>●</w:t>
      </w:r>
      <w:r w:rsidRPr="00144BEA">
        <w:rPr>
          <w:rFonts w:ascii="Palatino Linotype" w:eastAsia="Palatino Linotype" w:hAnsi="Palatino Linotype" w:cs="Palatino Linotype"/>
          <w:i/>
          <w:sz w:val="22"/>
        </w:rPr>
        <w:tab/>
        <w:t>Las razones por las cuales la información implicaba un análisis, estudio o procesamiento de datos;</w:t>
      </w:r>
    </w:p>
    <w:p w14:paraId="1A6BD22F" w14:textId="77777777" w:rsidR="00F773BC" w:rsidRPr="00144BEA" w:rsidRDefault="00F773BC" w:rsidP="00144BEA">
      <w:pPr>
        <w:ind w:left="851" w:right="899"/>
        <w:jc w:val="both"/>
        <w:rPr>
          <w:rFonts w:ascii="Palatino Linotype" w:eastAsia="Palatino Linotype" w:hAnsi="Palatino Linotype" w:cs="Palatino Linotype"/>
          <w:i/>
          <w:sz w:val="10"/>
          <w:szCs w:val="10"/>
        </w:rPr>
      </w:pPr>
    </w:p>
    <w:p w14:paraId="356B1331"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w:t>
      </w:r>
      <w:r w:rsidRPr="00144BEA">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67CC0887" w14:textId="77777777" w:rsidR="00F773BC" w:rsidRPr="00144BEA" w:rsidRDefault="00F773BC" w:rsidP="00144BEA">
      <w:pPr>
        <w:ind w:left="851" w:right="899"/>
        <w:jc w:val="both"/>
        <w:rPr>
          <w:rFonts w:ascii="Palatino Linotype" w:eastAsia="Palatino Linotype" w:hAnsi="Palatino Linotype" w:cs="Palatino Linotype"/>
          <w:i/>
          <w:sz w:val="10"/>
          <w:szCs w:val="10"/>
        </w:rPr>
      </w:pPr>
    </w:p>
    <w:p w14:paraId="1970190F"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w:t>
      </w:r>
      <w:r w:rsidRPr="00144BEA">
        <w:rPr>
          <w:rFonts w:ascii="Palatino Linotype" w:eastAsia="Palatino Linotype" w:hAnsi="Palatino Linotype" w:cs="Palatino Linotype"/>
          <w:i/>
          <w:sz w:val="22"/>
        </w:rPr>
        <w:tab/>
        <w:t>La cantidad de recursos humanos y materiales con los que cuenta el Sujeto Obligado son insuficientes.</w:t>
      </w:r>
    </w:p>
    <w:p w14:paraId="7C7E0B25"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6CFFE3D1" w14:textId="04533BD4"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 xml:space="preserve">Llegados a este punto, es conveniente mencionar que, el </w:t>
      </w:r>
      <w:r w:rsidR="00373ADD" w:rsidRPr="00144BEA">
        <w:rPr>
          <w:rFonts w:ascii="Palatino Linotype" w:eastAsia="Palatino Linotype" w:hAnsi="Palatino Linotype" w:cs="Palatino Linotype"/>
        </w:rPr>
        <w:t>primero</w:t>
      </w:r>
      <w:r w:rsidRPr="00144BEA">
        <w:rPr>
          <w:rFonts w:ascii="Palatino Linotype" w:eastAsia="Palatino Linotype" w:hAnsi="Palatino Linotype" w:cs="Palatino Linotype"/>
        </w:rPr>
        <w:t xml:space="preserve"> de </w:t>
      </w:r>
      <w:r w:rsidR="00373ADD" w:rsidRPr="00144BEA">
        <w:rPr>
          <w:rFonts w:ascii="Palatino Linotype" w:eastAsia="Palatino Linotype" w:hAnsi="Palatino Linotype" w:cs="Palatino Linotype"/>
        </w:rPr>
        <w:t>febrero</w:t>
      </w:r>
      <w:r w:rsidRPr="00144BEA">
        <w:rPr>
          <w:rFonts w:ascii="Palatino Linotype" w:eastAsia="Palatino Linotype" w:hAnsi="Palatino Linotype" w:cs="Palatino Linotype"/>
        </w:rPr>
        <w:t xml:space="preserve"> de la presente anualidad, éste Órgano Garante, requirió al Sujeto Obligado vía correo electrónico para que en un plazo no mayor a tres días</w:t>
      </w:r>
      <w:r w:rsidRPr="00144BEA">
        <w:rPr>
          <w:rStyle w:val="Refdenotaalpie"/>
          <w:rFonts w:ascii="Palatino Linotype" w:eastAsia="Palatino Linotype" w:hAnsi="Palatino Linotype" w:cs="Palatino Linotype"/>
        </w:rPr>
        <w:footnoteReference w:id="3"/>
      </w:r>
      <w:r w:rsidRPr="00144BEA">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w:t>
      </w:r>
    </w:p>
    <w:p w14:paraId="2FD3B8F2"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686AE4AB" w14:textId="77777777" w:rsidR="00F773BC" w:rsidRPr="00144BEA" w:rsidRDefault="00F773BC" w:rsidP="00144BEA">
      <w:pPr>
        <w:pStyle w:val="Prrafodelista"/>
        <w:numPr>
          <w:ilvl w:val="0"/>
          <w:numId w:val="12"/>
        </w:num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lastRenderedPageBreak/>
        <w:t>Solicitar ante la Dirección General de Informática de este Instituto consulta de incidencia de la capacidad (MB) de la información que debe subirse al Sistema de Acceso a la Información Mexiquense (SAIMEX) o;</w:t>
      </w:r>
    </w:p>
    <w:p w14:paraId="67D35C45" w14:textId="77777777" w:rsidR="00F773BC" w:rsidRPr="00144BEA" w:rsidRDefault="00F773BC" w:rsidP="00144BEA">
      <w:pPr>
        <w:pStyle w:val="Prrafodelista"/>
        <w:numPr>
          <w:ilvl w:val="0"/>
          <w:numId w:val="12"/>
        </w:num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3287AF57" w14:textId="77777777" w:rsidR="00F773BC" w:rsidRPr="00144BEA" w:rsidRDefault="00F773BC" w:rsidP="00144BEA">
      <w:pPr>
        <w:pStyle w:val="Prrafodelista"/>
        <w:spacing w:line="360" w:lineRule="auto"/>
        <w:ind w:left="720" w:right="51"/>
        <w:jc w:val="both"/>
        <w:rPr>
          <w:rFonts w:ascii="Palatino Linotype" w:eastAsia="Palatino Linotype" w:hAnsi="Palatino Linotype" w:cs="Palatino Linotype"/>
        </w:rPr>
      </w:pPr>
    </w:p>
    <w:p w14:paraId="1A5E6224"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Hecha la salvedad que antecede, se advierte que, a la fecha, no se tiene comunicación alguna por parte del Sujeto Obligado para desahogar el requerimiento de mérito.</w:t>
      </w:r>
    </w:p>
    <w:p w14:paraId="31E7C822"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23F59E04"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20BBB4E1"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5C16E2C5"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 xml:space="preserve">Conforme a lo expuesto, este Instituto no tiene certeza que la información solicitada implicará un análisis, procesamiento y estudio, pues se desconoce si la misma obra en </w:t>
      </w:r>
      <w:r w:rsidRPr="00144BEA">
        <w:rPr>
          <w:rFonts w:ascii="Palatino Linotype" w:eastAsia="Palatino Linotype" w:hAnsi="Palatino Linotype" w:cs="Palatino Linotype"/>
        </w:rPr>
        <w:lastRenderedPageBreak/>
        <w:t>un solo expediente o en varios, o bien, la cantidad de la documentación excede las capacidades de las unidades administrativas en cuestión, para atender la solicitud, dentro del plazo establecido en la normatividad aplicable.</w:t>
      </w:r>
    </w:p>
    <w:p w14:paraId="750680E5"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158BCF86"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2FA504BF"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68B3EEA6" w14:textId="77777777" w:rsidR="00F773BC" w:rsidRPr="00144BEA" w:rsidRDefault="00F773BC" w:rsidP="00144BEA">
      <w:pPr>
        <w:ind w:left="851" w:right="899"/>
        <w:jc w:val="both"/>
        <w:rPr>
          <w:rFonts w:ascii="Palatino Linotype" w:eastAsia="Palatino Linotype" w:hAnsi="Palatino Linotype" w:cs="Palatino Linotype"/>
          <w:b/>
          <w:i/>
          <w:sz w:val="22"/>
        </w:rPr>
      </w:pPr>
      <w:r w:rsidRPr="00144BEA">
        <w:rPr>
          <w:rFonts w:ascii="Palatino Linotype" w:eastAsia="Palatino Linotype" w:hAnsi="Palatino Linotype" w:cs="Palatino Linotype"/>
          <w:i/>
          <w:sz w:val="22"/>
        </w:rPr>
        <w:t>“</w:t>
      </w:r>
      <w:r w:rsidRPr="00144BEA">
        <w:rPr>
          <w:rFonts w:ascii="Palatino Linotype" w:eastAsia="Palatino Linotype" w:hAnsi="Palatino Linotype" w:cs="Palatino Linotype"/>
          <w:b/>
          <w:i/>
          <w:sz w:val="22"/>
        </w:rPr>
        <w:t xml:space="preserve">CAPÍTULO X </w:t>
      </w:r>
    </w:p>
    <w:p w14:paraId="59D73949" w14:textId="77777777" w:rsidR="00F773BC" w:rsidRPr="00144BEA" w:rsidRDefault="00F773BC" w:rsidP="00144BEA">
      <w:pPr>
        <w:ind w:left="851" w:right="899"/>
        <w:jc w:val="both"/>
        <w:rPr>
          <w:rFonts w:ascii="Palatino Linotype" w:eastAsia="Palatino Linotype" w:hAnsi="Palatino Linotype" w:cs="Palatino Linotype"/>
          <w:b/>
          <w:i/>
          <w:sz w:val="10"/>
          <w:szCs w:val="10"/>
        </w:rPr>
      </w:pPr>
    </w:p>
    <w:p w14:paraId="30BD7D56" w14:textId="77777777" w:rsidR="00F773BC" w:rsidRPr="00144BEA" w:rsidRDefault="00F773BC" w:rsidP="00144BEA">
      <w:pPr>
        <w:ind w:left="851" w:right="899"/>
        <w:jc w:val="both"/>
        <w:rPr>
          <w:rFonts w:ascii="Palatino Linotype" w:eastAsia="Palatino Linotype" w:hAnsi="Palatino Linotype" w:cs="Palatino Linotype"/>
          <w:b/>
          <w:i/>
          <w:sz w:val="22"/>
        </w:rPr>
      </w:pPr>
      <w:r w:rsidRPr="00144BEA">
        <w:rPr>
          <w:rFonts w:ascii="Palatino Linotype" w:eastAsia="Palatino Linotype" w:hAnsi="Palatino Linotype" w:cs="Palatino Linotype"/>
          <w:b/>
          <w:i/>
          <w:sz w:val="22"/>
        </w:rPr>
        <w:t xml:space="preserve">DE LA CONSULTA DIRECTA </w:t>
      </w:r>
    </w:p>
    <w:p w14:paraId="707E2195" w14:textId="77777777" w:rsidR="00F773BC" w:rsidRPr="00144BEA" w:rsidRDefault="00F773BC" w:rsidP="00144BEA">
      <w:pPr>
        <w:ind w:left="851" w:right="899"/>
        <w:jc w:val="both"/>
        <w:rPr>
          <w:rFonts w:ascii="Palatino Linotype" w:eastAsia="Palatino Linotype" w:hAnsi="Palatino Linotype" w:cs="Palatino Linotype"/>
          <w:i/>
          <w:sz w:val="10"/>
          <w:szCs w:val="10"/>
        </w:rPr>
      </w:pPr>
    </w:p>
    <w:p w14:paraId="31DB4D10"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Sexagésimo séptimo</w:t>
      </w:r>
      <w:r w:rsidRPr="00144BEA">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45282312" w14:textId="77777777" w:rsidR="00F773BC" w:rsidRPr="00144BEA" w:rsidRDefault="00F773BC" w:rsidP="00144BEA">
      <w:pPr>
        <w:ind w:left="851" w:right="899"/>
        <w:jc w:val="both"/>
        <w:rPr>
          <w:rFonts w:ascii="Palatino Linotype" w:eastAsia="Palatino Linotype" w:hAnsi="Palatino Linotype" w:cs="Palatino Linotype"/>
          <w:i/>
          <w:sz w:val="10"/>
          <w:szCs w:val="10"/>
        </w:rPr>
      </w:pPr>
    </w:p>
    <w:p w14:paraId="2FD65596"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Sexagésimo octavo</w:t>
      </w:r>
      <w:r w:rsidRPr="00144BEA">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C9E327C" w14:textId="77777777" w:rsidR="00F773BC" w:rsidRPr="00144BEA" w:rsidRDefault="00F773BC" w:rsidP="00144BEA">
      <w:pPr>
        <w:ind w:left="851" w:right="899"/>
        <w:jc w:val="both"/>
        <w:rPr>
          <w:rFonts w:ascii="Palatino Linotype" w:eastAsia="Palatino Linotype" w:hAnsi="Palatino Linotype" w:cs="Palatino Linotype"/>
          <w:i/>
          <w:sz w:val="10"/>
          <w:szCs w:val="10"/>
        </w:rPr>
      </w:pPr>
    </w:p>
    <w:p w14:paraId="6C039476"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Sexagésimo noveno</w:t>
      </w:r>
      <w:r w:rsidRPr="00144BEA">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06375C4" w14:textId="77777777" w:rsidR="00F773BC" w:rsidRPr="00144BEA" w:rsidRDefault="00F773BC" w:rsidP="00144BEA">
      <w:pPr>
        <w:ind w:left="851" w:right="899"/>
        <w:jc w:val="both"/>
        <w:rPr>
          <w:rFonts w:ascii="Palatino Linotype" w:eastAsia="Palatino Linotype" w:hAnsi="Palatino Linotype" w:cs="Palatino Linotype"/>
          <w:i/>
          <w:sz w:val="10"/>
          <w:szCs w:val="10"/>
        </w:rPr>
      </w:pPr>
    </w:p>
    <w:p w14:paraId="62A9C6A1"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Septuagésimo.</w:t>
      </w:r>
      <w:r w:rsidRPr="00144BEA">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2635F3F1" w14:textId="77777777" w:rsidR="00F773BC" w:rsidRPr="00144BEA" w:rsidRDefault="00F773BC" w:rsidP="00144BEA">
      <w:pPr>
        <w:ind w:left="851" w:right="899"/>
        <w:jc w:val="both"/>
        <w:rPr>
          <w:rFonts w:ascii="Palatino Linotype" w:eastAsia="Palatino Linotype" w:hAnsi="Palatino Linotype" w:cs="Palatino Linotype"/>
          <w:i/>
          <w:sz w:val="22"/>
        </w:rPr>
      </w:pPr>
    </w:p>
    <w:p w14:paraId="7EDC3C23"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lastRenderedPageBreak/>
        <w:t>I.</w:t>
      </w:r>
      <w:r w:rsidRPr="00144BEA">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61FC17E1"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II.</w:t>
      </w:r>
      <w:r w:rsidRPr="00144BEA">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1F2CF4AC"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III.</w:t>
      </w:r>
      <w:r w:rsidRPr="00144BEA">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1AB32D79"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IV.</w:t>
      </w:r>
      <w:r w:rsidRPr="00144BEA">
        <w:rPr>
          <w:rFonts w:ascii="Palatino Linotype" w:eastAsia="Palatino Linotype" w:hAnsi="Palatino Linotype" w:cs="Palatino Linotype"/>
          <w:i/>
          <w:sz w:val="22"/>
        </w:rPr>
        <w:t xml:space="preserve"> Proporcionar al solicitante las facilidades y asistencia requerida para la consulta de los documentos;</w:t>
      </w:r>
    </w:p>
    <w:p w14:paraId="66E43D44"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V.</w:t>
      </w:r>
      <w:r w:rsidRPr="00144BEA">
        <w:rPr>
          <w:rFonts w:ascii="Palatino Linotype" w:eastAsia="Palatino Linotype" w:hAnsi="Palatino Linotype" w:cs="Palatino Linotype"/>
          <w:i/>
          <w:sz w:val="22"/>
        </w:rPr>
        <w:t xml:space="preserve"> Abstenerse de requerir al solicitante que acredite interés alguno; </w:t>
      </w:r>
    </w:p>
    <w:p w14:paraId="5D0F5063"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VI</w:t>
      </w:r>
      <w:r w:rsidRPr="00144BEA">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F8BDB61"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a)</w:t>
      </w:r>
      <w:r w:rsidRPr="00144BEA">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236BE3EB"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b)</w:t>
      </w:r>
      <w:r w:rsidRPr="00144BEA">
        <w:rPr>
          <w:rFonts w:ascii="Palatino Linotype" w:eastAsia="Palatino Linotype" w:hAnsi="Palatino Linotype" w:cs="Palatino Linotype"/>
          <w:i/>
          <w:sz w:val="22"/>
        </w:rPr>
        <w:t xml:space="preserve"> Equipo y personal de vigilancia;</w:t>
      </w:r>
    </w:p>
    <w:p w14:paraId="7D137360"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c)</w:t>
      </w:r>
      <w:r w:rsidRPr="00144BEA">
        <w:rPr>
          <w:rFonts w:ascii="Palatino Linotype" w:eastAsia="Palatino Linotype" w:hAnsi="Palatino Linotype" w:cs="Palatino Linotype"/>
          <w:i/>
          <w:sz w:val="22"/>
        </w:rPr>
        <w:t xml:space="preserve"> Plan de acción contra robo o vandalismo; </w:t>
      </w:r>
    </w:p>
    <w:p w14:paraId="6E3E353D"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d)</w:t>
      </w:r>
      <w:r w:rsidRPr="00144BEA">
        <w:rPr>
          <w:rFonts w:ascii="Palatino Linotype" w:eastAsia="Palatino Linotype" w:hAnsi="Palatino Linotype" w:cs="Palatino Linotype"/>
          <w:i/>
          <w:sz w:val="22"/>
        </w:rPr>
        <w:t xml:space="preserve"> Extintores de fuego de gas inocuo; </w:t>
      </w:r>
    </w:p>
    <w:p w14:paraId="638D5FAB"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e)</w:t>
      </w:r>
      <w:r w:rsidRPr="00144BEA">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19BFC5C"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f)</w:t>
      </w:r>
      <w:r w:rsidRPr="00144BEA">
        <w:rPr>
          <w:rFonts w:ascii="Palatino Linotype" w:eastAsia="Palatino Linotype" w:hAnsi="Palatino Linotype" w:cs="Palatino Linotype"/>
          <w:i/>
          <w:sz w:val="22"/>
        </w:rPr>
        <w:t xml:space="preserve"> Registro e identificación de los particulares autorizados para llevar a cabo la consulta directa, y </w:t>
      </w:r>
    </w:p>
    <w:p w14:paraId="182D3C14"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g)</w:t>
      </w:r>
      <w:r w:rsidRPr="00144BEA">
        <w:rPr>
          <w:rFonts w:ascii="Palatino Linotype" w:eastAsia="Palatino Linotype" w:hAnsi="Palatino Linotype" w:cs="Palatino Linotype"/>
          <w:i/>
          <w:sz w:val="22"/>
        </w:rPr>
        <w:t xml:space="preserve"> Las demás que, a criterio de los sujetos obligados, resulten necesarias. </w:t>
      </w:r>
    </w:p>
    <w:p w14:paraId="1A6678E6"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VII</w:t>
      </w:r>
      <w:r w:rsidRPr="00144BEA">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6838DAC8"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VIII.</w:t>
      </w:r>
      <w:r w:rsidRPr="00144BEA">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82E1294"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Septuagésimo primero.</w:t>
      </w:r>
      <w:r w:rsidRPr="00144BEA">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w:t>
      </w:r>
      <w:r w:rsidRPr="00144BEA">
        <w:rPr>
          <w:rFonts w:ascii="Palatino Linotype" w:eastAsia="Palatino Linotype" w:hAnsi="Palatino Linotype" w:cs="Palatino Linotype"/>
          <w:i/>
          <w:sz w:val="22"/>
        </w:rPr>
        <w:lastRenderedPageBreak/>
        <w:t xml:space="preserve">para asegurar en todo momento la integridad de la documentación, conforme a la resolución que, al efecto, emita el Comité de Transparencia. </w:t>
      </w:r>
    </w:p>
    <w:p w14:paraId="4A8BB57F" w14:textId="77777777" w:rsidR="00F773BC" w:rsidRPr="00144BEA" w:rsidRDefault="00F773BC" w:rsidP="00144BEA">
      <w:pPr>
        <w:ind w:left="851" w:right="899"/>
        <w:jc w:val="both"/>
        <w:rPr>
          <w:rFonts w:ascii="Palatino Linotype" w:eastAsia="Palatino Linotype" w:hAnsi="Palatino Linotype" w:cs="Palatino Linotype"/>
          <w:i/>
          <w:sz w:val="22"/>
        </w:rPr>
      </w:pPr>
    </w:p>
    <w:p w14:paraId="6CBE9B08"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674E7033"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47333CC1"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3AE84FE" w14:textId="77777777" w:rsidR="00F773BC" w:rsidRPr="00144BEA" w:rsidRDefault="00F773BC" w:rsidP="00144BEA">
      <w:pPr>
        <w:ind w:left="851" w:right="899"/>
        <w:jc w:val="both"/>
        <w:rPr>
          <w:rFonts w:ascii="Palatino Linotype" w:eastAsia="Palatino Linotype" w:hAnsi="Palatino Linotype" w:cs="Palatino Linotype"/>
          <w:i/>
          <w:sz w:val="22"/>
        </w:rPr>
      </w:pPr>
    </w:p>
    <w:p w14:paraId="2930C5B0"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b/>
          <w:i/>
          <w:sz w:val="22"/>
        </w:rPr>
        <w:t>Septuagésimo tercero</w:t>
      </w:r>
      <w:r w:rsidRPr="00144BEA">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F1CBA5E" w14:textId="77777777" w:rsidR="00F773BC" w:rsidRPr="00144BEA" w:rsidRDefault="00F773BC" w:rsidP="00144BEA">
      <w:pPr>
        <w:ind w:left="851" w:right="899"/>
        <w:jc w:val="both"/>
        <w:rPr>
          <w:rFonts w:ascii="Palatino Linotype" w:eastAsia="Palatino Linotype" w:hAnsi="Palatino Linotype" w:cs="Palatino Linotype"/>
          <w:i/>
          <w:sz w:val="22"/>
        </w:rPr>
      </w:pPr>
    </w:p>
    <w:p w14:paraId="1C26824A" w14:textId="77777777" w:rsidR="00F773BC" w:rsidRPr="00144BEA" w:rsidRDefault="00F773BC" w:rsidP="00144BEA">
      <w:pPr>
        <w:ind w:left="851" w:right="899"/>
        <w:jc w:val="both"/>
        <w:rPr>
          <w:rFonts w:ascii="Palatino Linotype" w:eastAsia="Palatino Linotype" w:hAnsi="Palatino Linotype" w:cs="Palatino Linotype"/>
          <w:i/>
          <w:sz w:val="22"/>
        </w:rPr>
      </w:pPr>
      <w:r w:rsidRPr="00144BEA">
        <w:rPr>
          <w:rFonts w:ascii="Palatino Linotype" w:eastAsia="Palatino Linotype" w:hAnsi="Palatino Linotype" w:cs="Palatino Linotype"/>
          <w:i/>
          <w:sz w:val="22"/>
        </w:rPr>
        <w:t>La información deberá ser entregada sin costo, cuando implique la entrega de no más de veinte hojas simples.”</w:t>
      </w:r>
    </w:p>
    <w:p w14:paraId="0C611811"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03E50D16" w14:textId="77777777" w:rsidR="00F773BC" w:rsidRPr="00144BEA" w:rsidRDefault="00F773BC" w:rsidP="00144BEA">
      <w:pPr>
        <w:spacing w:line="360" w:lineRule="auto"/>
        <w:ind w:right="51"/>
        <w:jc w:val="both"/>
        <w:rPr>
          <w:rFonts w:ascii="Palatino Linotype" w:eastAsia="Palatino Linotype" w:hAnsi="Palatino Linotype" w:cs="Palatino Linotype"/>
        </w:rPr>
      </w:pPr>
      <w:r w:rsidRPr="00144BEA">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14:paraId="0533AE5B" w14:textId="77777777" w:rsidR="00F773BC" w:rsidRPr="00144BEA" w:rsidRDefault="00F773BC" w:rsidP="00144BEA">
      <w:pPr>
        <w:spacing w:line="360" w:lineRule="auto"/>
        <w:ind w:right="51"/>
        <w:jc w:val="both"/>
        <w:rPr>
          <w:rFonts w:ascii="Palatino Linotype" w:eastAsia="Palatino Linotype" w:hAnsi="Palatino Linotype" w:cs="Palatino Linotype"/>
        </w:rPr>
      </w:pPr>
    </w:p>
    <w:p w14:paraId="2AB496BA" w14:textId="280B81C9" w:rsidR="00F773BC" w:rsidRPr="00144BEA" w:rsidRDefault="00F773BC" w:rsidP="00144BEA">
      <w:pPr>
        <w:spacing w:line="360" w:lineRule="auto"/>
        <w:ind w:right="51"/>
        <w:jc w:val="both"/>
        <w:rPr>
          <w:rFonts w:ascii="Palatino Linotype" w:hAnsi="Palatino Linotype" w:cs="Arial"/>
          <w:b/>
          <w:color w:val="000000" w:themeColor="text1"/>
        </w:rPr>
      </w:pPr>
      <w:r w:rsidRPr="00144BEA">
        <w:rPr>
          <w:rFonts w:ascii="Palatino Linotype" w:hAnsi="Palatino Linotype" w:cs="Arial"/>
          <w:color w:val="000000" w:themeColor="text1"/>
        </w:rPr>
        <w:t xml:space="preserve">En razón de lo anteriormente expuesto, este Órgano Garante estima que las razones o motivos de inconformidad hechos valer por </w:t>
      </w:r>
      <w:r w:rsidRPr="00144BEA">
        <w:rPr>
          <w:rFonts w:ascii="Palatino Linotype" w:hAnsi="Palatino Linotype" w:cs="Arial"/>
          <w:b/>
          <w:color w:val="000000" w:themeColor="text1"/>
        </w:rPr>
        <w:t>EL RECURRENTE</w:t>
      </w:r>
      <w:r w:rsidRPr="00144BEA">
        <w:rPr>
          <w:rFonts w:ascii="Palatino Linotype" w:hAnsi="Palatino Linotype" w:cs="Arial"/>
          <w:color w:val="000000" w:themeColor="text1"/>
        </w:rPr>
        <w:t xml:space="preserve"> devienen </w:t>
      </w:r>
      <w:r w:rsidRPr="00144BEA">
        <w:rPr>
          <w:rFonts w:ascii="Palatino Linotype" w:hAnsi="Palatino Linotype" w:cs="Arial"/>
          <w:b/>
          <w:color w:val="000000" w:themeColor="text1"/>
        </w:rPr>
        <w:t>fundadas</w:t>
      </w:r>
      <w:r w:rsidRPr="00144BEA">
        <w:rPr>
          <w:rFonts w:ascii="Palatino Linotype" w:hAnsi="Palatino Linotype" w:cs="Arial"/>
          <w:color w:val="000000" w:themeColor="text1"/>
        </w:rPr>
        <w:t xml:space="preserve"> y resultan suficientes para </w:t>
      </w:r>
      <w:r w:rsidRPr="00144BEA">
        <w:rPr>
          <w:rFonts w:ascii="Palatino Linotype" w:hAnsi="Palatino Linotype" w:cs="Arial"/>
          <w:b/>
          <w:color w:val="000000" w:themeColor="text1"/>
        </w:rPr>
        <w:t>REVOCAR</w:t>
      </w:r>
      <w:r w:rsidRPr="00144BEA">
        <w:rPr>
          <w:rFonts w:ascii="Palatino Linotype" w:hAnsi="Palatino Linotype" w:cs="Arial"/>
          <w:color w:val="000000" w:themeColor="text1"/>
        </w:rPr>
        <w:t xml:space="preserve"> la respuesta del </w:t>
      </w:r>
      <w:r w:rsidRPr="00144BEA">
        <w:rPr>
          <w:rFonts w:ascii="Palatino Linotype" w:hAnsi="Palatino Linotype" w:cs="Arial"/>
          <w:b/>
          <w:color w:val="000000" w:themeColor="text1"/>
        </w:rPr>
        <w:t>SUJETO OBLIGADO</w:t>
      </w:r>
      <w:r w:rsidRPr="00144BEA">
        <w:rPr>
          <w:rFonts w:ascii="Palatino Linotype" w:hAnsi="Palatino Linotype" w:cs="Arial"/>
          <w:color w:val="000000" w:themeColor="text1"/>
        </w:rPr>
        <w:t xml:space="preserve"> y </w:t>
      </w:r>
      <w:r w:rsidRPr="00144BEA">
        <w:rPr>
          <w:rFonts w:ascii="Palatino Linotype" w:hAnsi="Palatino Linotype" w:cs="Arial"/>
          <w:b/>
          <w:color w:val="000000" w:themeColor="text1"/>
        </w:rPr>
        <w:t xml:space="preserve">se le </w:t>
      </w:r>
      <w:r w:rsidRPr="00144BEA">
        <w:rPr>
          <w:rFonts w:ascii="Palatino Linotype" w:hAnsi="Palatino Linotype" w:cs="Arial"/>
          <w:b/>
          <w:color w:val="000000" w:themeColor="text1"/>
        </w:rPr>
        <w:lastRenderedPageBreak/>
        <w:t xml:space="preserve">ordena haga entrega </w:t>
      </w:r>
      <w:r w:rsidR="00D86BF4" w:rsidRPr="00144BEA">
        <w:rPr>
          <w:rFonts w:ascii="Palatino Linotype" w:hAnsi="Palatino Linotype" w:cs="Arial"/>
          <w:b/>
          <w:color w:val="000000" w:themeColor="text1"/>
        </w:rPr>
        <w:t xml:space="preserve">en formato PDF </w:t>
      </w:r>
      <w:r w:rsidR="00091AF7" w:rsidRPr="00144BEA">
        <w:rPr>
          <w:rFonts w:ascii="Palatino Linotype" w:hAnsi="Palatino Linotype" w:cs="Arial"/>
          <w:b/>
          <w:color w:val="000000" w:themeColor="text1"/>
        </w:rPr>
        <w:t>todos los oficios, notas y/o actas así cómo contratos firmados por el Director de Obras Públicas</w:t>
      </w:r>
      <w:r w:rsidR="00D86BF4" w:rsidRPr="00144BEA">
        <w:rPr>
          <w:rFonts w:ascii="Palatino Linotype" w:hAnsi="Palatino Linotype" w:cs="Arial"/>
          <w:b/>
          <w:color w:val="000000" w:themeColor="text1"/>
        </w:rPr>
        <w:t xml:space="preserve">, así como de la </w:t>
      </w:r>
      <w:r w:rsidR="00091AF7" w:rsidRPr="00144BEA">
        <w:rPr>
          <w:rFonts w:ascii="Palatino Linotype" w:hAnsi="Palatino Linotype" w:cs="Arial"/>
          <w:b/>
          <w:color w:val="000000" w:themeColor="text1"/>
        </w:rPr>
        <w:t>Tesorera Municipal acompañado del minutario, registro o documento análogo para su cotejo</w:t>
      </w:r>
      <w:r w:rsidRPr="00144BEA">
        <w:rPr>
          <w:rFonts w:ascii="Palatino Linotype" w:hAnsi="Palatino Linotype" w:cs="Arial"/>
          <w:color w:val="000000" w:themeColor="text1"/>
        </w:rPr>
        <w:t>; lo anterior, toda vez que el mismo asumió tener la información de mérito, puesto que no negó contar con la misma y pretendió entregarla por medio de consulta directa</w:t>
      </w:r>
      <w:r w:rsidRPr="00144BEA">
        <w:rPr>
          <w:rFonts w:ascii="Palatino Linotype" w:hAnsi="Palatino Linotype"/>
        </w:rPr>
        <w:t xml:space="preserve">. </w:t>
      </w:r>
      <w:r w:rsidRPr="00144BEA">
        <w:rPr>
          <w:rFonts w:ascii="Palatino Linotype" w:eastAsia="Calibri" w:hAnsi="Palatino Linotype" w:cs="Arial"/>
        </w:rPr>
        <w:t>Lo anterior atendiendo a los</w:t>
      </w:r>
      <w:r w:rsidRPr="00144BEA">
        <w:rPr>
          <w:rFonts w:ascii="Palatino Linotype" w:hAnsi="Palatino Linotype" w:cs="Arial"/>
          <w:color w:val="000000" w:themeColor="text1"/>
        </w:rPr>
        <w:t xml:space="preserve"> artículos </w:t>
      </w:r>
      <w:r w:rsidRPr="00144BEA">
        <w:rPr>
          <w:rFonts w:ascii="Palatino Linotype" w:hAnsi="Palatino Linotype"/>
        </w:rPr>
        <w:t>12, 160 y 161 de la Ley de Transparencia y Acceso a la Información Pública del Estado de México y Municipios</w:t>
      </w:r>
      <w:r w:rsidRPr="00144BEA">
        <w:rPr>
          <w:rFonts w:ascii="Palatino Linotype" w:hAnsi="Palatino Linotype" w:cs="Arial"/>
          <w:color w:val="000000" w:themeColor="text1"/>
        </w:rPr>
        <w:t>.</w:t>
      </w:r>
    </w:p>
    <w:p w14:paraId="7904F60B" w14:textId="77777777" w:rsidR="00D14136" w:rsidRPr="00144BEA" w:rsidRDefault="00D14136" w:rsidP="00144BEA">
      <w:pPr>
        <w:spacing w:line="360" w:lineRule="auto"/>
        <w:contextualSpacing/>
        <w:jc w:val="both"/>
        <w:rPr>
          <w:rFonts w:ascii="Palatino Linotype" w:hAnsi="Palatino Linotype"/>
          <w:b/>
        </w:rPr>
      </w:pPr>
    </w:p>
    <w:p w14:paraId="147197E8" w14:textId="77777777" w:rsidR="00D14136" w:rsidRPr="00144BEA" w:rsidRDefault="00D14136" w:rsidP="00144BEA">
      <w:pPr>
        <w:spacing w:line="360" w:lineRule="auto"/>
        <w:contextualSpacing/>
        <w:jc w:val="both"/>
        <w:rPr>
          <w:rFonts w:ascii="Palatino Linotype" w:hAnsi="Palatino Linotype"/>
          <w:b/>
        </w:rPr>
      </w:pPr>
      <w:r w:rsidRPr="00144BEA">
        <w:rPr>
          <w:rFonts w:ascii="Palatino Linotype" w:hAnsi="Palatino Linotype"/>
          <w:b/>
        </w:rPr>
        <w:t>Temporalidad.</w:t>
      </w:r>
    </w:p>
    <w:p w14:paraId="64DD62CA" w14:textId="77777777" w:rsidR="00D14136" w:rsidRPr="00144BEA" w:rsidRDefault="00D14136" w:rsidP="00144BEA">
      <w:pPr>
        <w:spacing w:line="360" w:lineRule="auto"/>
        <w:contextualSpacing/>
        <w:jc w:val="both"/>
        <w:rPr>
          <w:rFonts w:ascii="Palatino Linotype" w:hAnsi="Palatino Linotype"/>
        </w:rPr>
      </w:pPr>
    </w:p>
    <w:p w14:paraId="1C23D27A" w14:textId="2D40BF11" w:rsidR="00D14136" w:rsidRPr="00144BEA" w:rsidRDefault="00D14136" w:rsidP="00144BEA">
      <w:pPr>
        <w:spacing w:line="360" w:lineRule="auto"/>
        <w:contextualSpacing/>
        <w:jc w:val="both"/>
        <w:rPr>
          <w:rFonts w:ascii="Palatino Linotype" w:hAnsi="Palatino Linotype"/>
        </w:rPr>
      </w:pPr>
      <w:r w:rsidRPr="00144BEA">
        <w:rPr>
          <w:rFonts w:ascii="Palatino Linotype" w:hAnsi="Palatino Linotype"/>
        </w:rPr>
        <w:t xml:space="preserve"> Es de señalar que </w:t>
      </w:r>
      <w:r w:rsidR="00144BEA" w:rsidRPr="00144BEA">
        <w:rPr>
          <w:rFonts w:ascii="Palatino Linotype" w:hAnsi="Palatino Linotype"/>
          <w:b/>
        </w:rPr>
        <w:t>EL</w:t>
      </w:r>
      <w:r w:rsidRPr="00144BEA">
        <w:rPr>
          <w:rFonts w:ascii="Palatino Linotype" w:hAnsi="Palatino Linotype"/>
        </w:rPr>
        <w:t xml:space="preserve"> </w:t>
      </w:r>
      <w:r w:rsidR="00144BEA" w:rsidRPr="00144BEA">
        <w:rPr>
          <w:rFonts w:ascii="Palatino Linotype" w:hAnsi="Palatino Linotype"/>
          <w:b/>
        </w:rPr>
        <w:t>RECURRENTE</w:t>
      </w:r>
      <w:r w:rsidRPr="00144BEA">
        <w:rPr>
          <w:rFonts w:ascii="Palatino Linotype" w:hAnsi="Palatino Linotype"/>
        </w:rPr>
        <w:t xml:space="preserve"> no </w:t>
      </w:r>
      <w:r w:rsidR="005A5FEB" w:rsidRPr="00144BEA">
        <w:rPr>
          <w:rFonts w:ascii="Palatino Linotype" w:hAnsi="Palatino Linotype"/>
        </w:rPr>
        <w:t>precisó</w:t>
      </w:r>
      <w:r w:rsidRPr="00144BEA">
        <w:rPr>
          <w:rFonts w:ascii="Palatino Linotype" w:hAnsi="Palatino Linotype"/>
        </w:rPr>
        <w:t xml:space="preserve"> el periodo mediante el cual pretende conocer la información por lo cual el criterio de interpretación 03/19 del INAI que a la letra señala </w:t>
      </w:r>
      <w:r w:rsidRPr="00144BEA">
        <w:rPr>
          <w:rFonts w:ascii="Palatino Linotype" w:hAnsi="Palatino Linotype"/>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54E45CC" w14:textId="77777777" w:rsidR="00D14136" w:rsidRPr="00144BEA" w:rsidRDefault="00D14136" w:rsidP="00144BEA">
      <w:pPr>
        <w:spacing w:line="360" w:lineRule="auto"/>
        <w:contextualSpacing/>
        <w:jc w:val="both"/>
        <w:rPr>
          <w:rFonts w:ascii="Palatino Linotype" w:hAnsi="Palatino Linotype"/>
        </w:rPr>
      </w:pPr>
    </w:p>
    <w:p w14:paraId="46D874C8" w14:textId="651152FB" w:rsidR="00D14136" w:rsidRPr="00144BEA" w:rsidRDefault="006C7ABB" w:rsidP="00144BEA">
      <w:pPr>
        <w:spacing w:line="360" w:lineRule="auto"/>
        <w:contextualSpacing/>
        <w:jc w:val="both"/>
        <w:rPr>
          <w:rFonts w:ascii="Palatino Linotype" w:hAnsi="Palatino Linotype"/>
        </w:rPr>
      </w:pPr>
      <w:r w:rsidRPr="00144BEA">
        <w:rPr>
          <w:rFonts w:ascii="Palatino Linotype" w:hAnsi="Palatino Linotype"/>
        </w:rPr>
        <w:t>Por lo anterior</w:t>
      </w:r>
      <w:r w:rsidR="00D14136" w:rsidRPr="00144BEA">
        <w:rPr>
          <w:rFonts w:ascii="Palatino Linotype" w:hAnsi="Palatino Linotype"/>
        </w:rPr>
        <w:t xml:space="preserve"> es viable ordenar se entregue la información del </w:t>
      </w:r>
      <w:r w:rsidRPr="00144BEA">
        <w:rPr>
          <w:rFonts w:ascii="Palatino Linotype" w:hAnsi="Palatino Linotype"/>
        </w:rPr>
        <w:t>ocho de agosto de dos mil veintiuno al ocho de agosto de dos mil veintidós</w:t>
      </w:r>
      <w:r w:rsidR="00D14136" w:rsidRPr="00144BEA">
        <w:rPr>
          <w:rFonts w:ascii="Palatino Linotype" w:hAnsi="Palatino Linotype"/>
        </w:rPr>
        <w:t>.</w:t>
      </w:r>
    </w:p>
    <w:p w14:paraId="6D0723DA" w14:textId="77777777" w:rsidR="00F773BC" w:rsidRPr="00144BEA" w:rsidRDefault="00F773BC" w:rsidP="00144BE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1652BFC2" w14:textId="77777777" w:rsidR="00CB293B" w:rsidRPr="00144BEA" w:rsidRDefault="00CB293B" w:rsidP="00144BEA">
      <w:pPr>
        <w:spacing w:line="360" w:lineRule="auto"/>
        <w:jc w:val="both"/>
        <w:rPr>
          <w:rFonts w:ascii="Palatino Linotype" w:hAnsi="Palatino Linotype" w:cs="Arial"/>
          <w:bCs/>
        </w:rPr>
      </w:pPr>
      <w:r w:rsidRPr="00144BEA">
        <w:rPr>
          <w:rFonts w:ascii="Palatino Linotype" w:hAnsi="Palatino Linotype"/>
        </w:rPr>
        <w:t xml:space="preserve">Por lo anterior, no </w:t>
      </w:r>
      <w:r w:rsidRPr="00144BE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144BEA">
        <w:rPr>
          <w:rFonts w:ascii="Palatino Linotype" w:hAnsi="Palatino Linotype" w:cs="Arial"/>
          <w:b/>
        </w:rPr>
        <w:t>versión pública</w:t>
      </w:r>
      <w:r w:rsidRPr="00144BEA">
        <w:rPr>
          <w:rFonts w:ascii="Palatino Linotype" w:hAnsi="Palatino Linotype" w:cs="Arial"/>
        </w:rPr>
        <w:t>; pues, el</w:t>
      </w:r>
      <w:r w:rsidRPr="00144BEA">
        <w:rPr>
          <w:rFonts w:ascii="Palatino Linotype" w:hAnsi="Palatino Linotype" w:cs="Arial"/>
          <w:bCs/>
        </w:rPr>
        <w:t xml:space="preserve"> derecho de acceso a la información </w:t>
      </w:r>
      <w:r w:rsidRPr="00144BEA">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F9345CC" w14:textId="77777777" w:rsidR="00CB293B" w:rsidRPr="00144BEA" w:rsidRDefault="00CB293B" w:rsidP="00144BEA">
      <w:pPr>
        <w:spacing w:line="360" w:lineRule="auto"/>
        <w:jc w:val="both"/>
        <w:rPr>
          <w:rFonts w:ascii="Palatino Linotype" w:eastAsia="Calibri" w:hAnsi="Palatino Linotype" w:cs="Arial"/>
          <w:bCs/>
          <w:lang w:eastAsia="en-US"/>
        </w:rPr>
      </w:pPr>
    </w:p>
    <w:p w14:paraId="4FE99885" w14:textId="77777777" w:rsidR="00CB293B" w:rsidRPr="00144BEA" w:rsidRDefault="00CB293B" w:rsidP="00144BEA">
      <w:pPr>
        <w:spacing w:line="360" w:lineRule="auto"/>
        <w:jc w:val="both"/>
        <w:rPr>
          <w:rFonts w:ascii="Palatino Linotype" w:hAnsi="Palatino Linotype" w:cs="Arial"/>
          <w:bCs/>
        </w:rPr>
      </w:pPr>
      <w:r w:rsidRPr="00144BE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F8D186E" w14:textId="77777777" w:rsidR="00CB293B" w:rsidRPr="00144BEA" w:rsidRDefault="00CB293B" w:rsidP="00144BEA">
      <w:pPr>
        <w:autoSpaceDE w:val="0"/>
        <w:autoSpaceDN w:val="0"/>
        <w:adjustRightInd w:val="0"/>
        <w:ind w:right="899"/>
        <w:jc w:val="both"/>
        <w:rPr>
          <w:rFonts w:ascii="Palatino Linotype" w:hAnsi="Palatino Linotype" w:cs="Arial"/>
        </w:rPr>
      </w:pPr>
    </w:p>
    <w:p w14:paraId="72EF264C" w14:textId="77777777" w:rsidR="00CB293B" w:rsidRPr="00144BEA" w:rsidRDefault="00CB293B" w:rsidP="00144BEA">
      <w:pPr>
        <w:ind w:left="851" w:right="901"/>
        <w:jc w:val="both"/>
        <w:rPr>
          <w:rFonts w:ascii="Palatino Linotype" w:hAnsi="Palatino Linotype"/>
          <w:i/>
          <w:sz w:val="22"/>
          <w:szCs w:val="22"/>
        </w:rPr>
      </w:pPr>
      <w:r w:rsidRPr="00144BEA">
        <w:rPr>
          <w:rFonts w:ascii="Palatino Linotype" w:hAnsi="Palatino Linotype" w:cs="Arial"/>
          <w:b/>
          <w:bCs/>
          <w:i/>
          <w:noProof/>
          <w:sz w:val="22"/>
          <w:szCs w:val="22"/>
        </w:rPr>
        <w:t>“</w:t>
      </w:r>
      <w:r w:rsidRPr="00144BEA">
        <w:rPr>
          <w:rFonts w:ascii="Palatino Linotype" w:hAnsi="Palatino Linotype" w:cs="Arial"/>
          <w:b/>
          <w:bCs/>
          <w:i/>
          <w:sz w:val="22"/>
          <w:szCs w:val="22"/>
        </w:rPr>
        <w:t xml:space="preserve">Artículo 3. </w:t>
      </w:r>
      <w:r w:rsidRPr="00144BEA">
        <w:rPr>
          <w:rFonts w:ascii="Palatino Linotype" w:hAnsi="Palatino Linotype"/>
          <w:i/>
          <w:sz w:val="22"/>
          <w:szCs w:val="22"/>
        </w:rPr>
        <w:t xml:space="preserve">Para los efectos de la presente Ley se entenderá por: </w:t>
      </w:r>
    </w:p>
    <w:p w14:paraId="5B9D38DB" w14:textId="77777777" w:rsidR="00CB293B" w:rsidRPr="00144BEA" w:rsidRDefault="00CB293B" w:rsidP="00144BEA">
      <w:pPr>
        <w:ind w:left="851" w:right="899"/>
        <w:jc w:val="both"/>
        <w:rPr>
          <w:rFonts w:ascii="Palatino Linotype" w:hAnsi="Palatino Linotype" w:cs="Arial"/>
          <w:i/>
          <w:sz w:val="22"/>
          <w:szCs w:val="22"/>
        </w:rPr>
      </w:pPr>
      <w:r w:rsidRPr="00144BEA">
        <w:rPr>
          <w:rFonts w:ascii="Palatino Linotype" w:hAnsi="Palatino Linotype" w:cs="Arial"/>
          <w:b/>
          <w:i/>
          <w:sz w:val="22"/>
          <w:szCs w:val="22"/>
        </w:rPr>
        <w:t>IX.</w:t>
      </w:r>
      <w:r w:rsidRPr="00144BEA">
        <w:rPr>
          <w:rFonts w:ascii="Palatino Linotype" w:hAnsi="Palatino Linotype" w:cs="Arial"/>
          <w:i/>
          <w:sz w:val="22"/>
          <w:szCs w:val="22"/>
        </w:rPr>
        <w:t xml:space="preserve"> </w:t>
      </w:r>
      <w:r w:rsidRPr="00144BEA">
        <w:rPr>
          <w:rFonts w:ascii="Palatino Linotype" w:hAnsi="Palatino Linotype" w:cs="Arial"/>
          <w:b/>
          <w:i/>
          <w:sz w:val="22"/>
          <w:szCs w:val="22"/>
        </w:rPr>
        <w:t xml:space="preserve">Datos personales: </w:t>
      </w:r>
      <w:r w:rsidRPr="00144BEA">
        <w:rPr>
          <w:rFonts w:ascii="Palatino Linotype" w:hAnsi="Palatino Linotype" w:cs="Arial"/>
          <w:i/>
          <w:sz w:val="22"/>
          <w:szCs w:val="22"/>
        </w:rPr>
        <w:t xml:space="preserve">La información concerniente a una persona, identificada o identificable según lo dispuesto por la Ley de </w:t>
      </w:r>
      <w:r w:rsidRPr="00144BEA">
        <w:rPr>
          <w:rFonts w:ascii="Palatino Linotype" w:hAnsi="Palatino Linotype"/>
          <w:i/>
          <w:sz w:val="22"/>
          <w:szCs w:val="22"/>
        </w:rPr>
        <w:t>Protección</w:t>
      </w:r>
      <w:r w:rsidRPr="00144BEA">
        <w:rPr>
          <w:rFonts w:ascii="Palatino Linotype" w:hAnsi="Palatino Linotype" w:cs="Arial"/>
          <w:i/>
          <w:sz w:val="22"/>
          <w:szCs w:val="22"/>
        </w:rPr>
        <w:t xml:space="preserve"> de Datos Personales del Estado de México; </w:t>
      </w:r>
    </w:p>
    <w:p w14:paraId="399AFE27" w14:textId="77777777" w:rsidR="00CB293B" w:rsidRPr="00144BEA" w:rsidRDefault="00CB293B" w:rsidP="00144BEA">
      <w:pPr>
        <w:ind w:left="851" w:right="899"/>
        <w:jc w:val="both"/>
        <w:rPr>
          <w:rFonts w:ascii="Palatino Linotype" w:hAnsi="Palatino Linotype" w:cs="Arial"/>
          <w:i/>
          <w:sz w:val="22"/>
          <w:szCs w:val="22"/>
        </w:rPr>
      </w:pPr>
      <w:r w:rsidRPr="00144BEA">
        <w:rPr>
          <w:rFonts w:ascii="Palatino Linotype" w:hAnsi="Palatino Linotype" w:cs="Arial"/>
          <w:b/>
          <w:i/>
          <w:sz w:val="22"/>
          <w:szCs w:val="22"/>
        </w:rPr>
        <w:t>XX.</w:t>
      </w:r>
      <w:r w:rsidRPr="00144BEA">
        <w:rPr>
          <w:rFonts w:ascii="Palatino Linotype" w:hAnsi="Palatino Linotype" w:cs="Arial"/>
          <w:i/>
          <w:sz w:val="22"/>
          <w:szCs w:val="22"/>
        </w:rPr>
        <w:t xml:space="preserve"> </w:t>
      </w:r>
      <w:r w:rsidRPr="00144BEA">
        <w:rPr>
          <w:rFonts w:ascii="Palatino Linotype" w:hAnsi="Palatino Linotype" w:cs="Arial"/>
          <w:b/>
          <w:i/>
          <w:sz w:val="22"/>
          <w:szCs w:val="22"/>
        </w:rPr>
        <w:t>Información clasificada:</w:t>
      </w:r>
      <w:r w:rsidRPr="00144BEA">
        <w:rPr>
          <w:rFonts w:ascii="Palatino Linotype" w:hAnsi="Palatino Linotype" w:cs="Arial"/>
          <w:i/>
          <w:sz w:val="22"/>
          <w:szCs w:val="22"/>
        </w:rPr>
        <w:t xml:space="preserve"> Aquella considerada por la presente Ley como reservada o confidencial; </w:t>
      </w:r>
    </w:p>
    <w:p w14:paraId="0A14FAC8" w14:textId="77777777" w:rsidR="00CB293B" w:rsidRPr="00144BEA" w:rsidRDefault="00CB293B" w:rsidP="00144BEA">
      <w:pPr>
        <w:ind w:left="851" w:right="899"/>
        <w:jc w:val="both"/>
        <w:rPr>
          <w:rFonts w:ascii="Palatino Linotype" w:hAnsi="Palatino Linotype" w:cs="Arial"/>
          <w:i/>
          <w:sz w:val="22"/>
          <w:szCs w:val="22"/>
        </w:rPr>
      </w:pPr>
      <w:r w:rsidRPr="00144BEA">
        <w:rPr>
          <w:rFonts w:ascii="Palatino Linotype" w:hAnsi="Palatino Linotype" w:cs="Arial"/>
          <w:b/>
          <w:i/>
          <w:sz w:val="22"/>
          <w:szCs w:val="22"/>
        </w:rPr>
        <w:t>XXI.</w:t>
      </w:r>
      <w:r w:rsidRPr="00144BEA">
        <w:rPr>
          <w:rFonts w:ascii="Palatino Linotype" w:hAnsi="Palatino Linotype" w:cs="Arial"/>
          <w:i/>
          <w:sz w:val="22"/>
          <w:szCs w:val="22"/>
        </w:rPr>
        <w:t xml:space="preserve"> </w:t>
      </w:r>
      <w:r w:rsidRPr="00144BEA">
        <w:rPr>
          <w:rFonts w:ascii="Palatino Linotype" w:hAnsi="Palatino Linotype" w:cs="Arial"/>
          <w:b/>
          <w:i/>
          <w:sz w:val="22"/>
          <w:szCs w:val="22"/>
        </w:rPr>
        <w:t>Información confidencial</w:t>
      </w:r>
      <w:r w:rsidRPr="00144BE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1E5919D" w14:textId="77777777" w:rsidR="00CB293B" w:rsidRPr="00144BEA" w:rsidRDefault="00CB293B" w:rsidP="00144BEA">
      <w:pPr>
        <w:ind w:left="851" w:right="899"/>
        <w:jc w:val="both"/>
        <w:rPr>
          <w:rFonts w:ascii="Palatino Linotype" w:hAnsi="Palatino Linotype" w:cs="Arial"/>
          <w:i/>
          <w:sz w:val="22"/>
          <w:szCs w:val="22"/>
        </w:rPr>
      </w:pPr>
      <w:r w:rsidRPr="00144BEA">
        <w:rPr>
          <w:rFonts w:ascii="Palatino Linotype" w:hAnsi="Palatino Linotype" w:cs="Arial"/>
          <w:b/>
          <w:i/>
          <w:sz w:val="22"/>
          <w:szCs w:val="22"/>
        </w:rPr>
        <w:t>XLV. Versión pública:</w:t>
      </w:r>
      <w:r w:rsidRPr="00144BEA">
        <w:rPr>
          <w:rFonts w:ascii="Palatino Linotype" w:hAnsi="Palatino Linotype" w:cs="Arial"/>
          <w:i/>
          <w:sz w:val="22"/>
          <w:szCs w:val="22"/>
        </w:rPr>
        <w:t xml:space="preserve"> Documento en el que se elimine, suprime o borra la información clasificada como reservada o confidencial para permitir su acceso. </w:t>
      </w:r>
    </w:p>
    <w:p w14:paraId="3F100E66" w14:textId="77777777" w:rsidR="00CB293B" w:rsidRPr="00144BEA" w:rsidRDefault="00CB293B" w:rsidP="00144BEA">
      <w:pPr>
        <w:ind w:left="851" w:right="899"/>
        <w:jc w:val="both"/>
        <w:rPr>
          <w:rFonts w:ascii="Palatino Linotype" w:hAnsi="Palatino Linotype" w:cs="Arial"/>
          <w:i/>
          <w:sz w:val="22"/>
          <w:szCs w:val="22"/>
        </w:rPr>
      </w:pPr>
      <w:r w:rsidRPr="00144BEA">
        <w:rPr>
          <w:rFonts w:ascii="Palatino Linotype" w:hAnsi="Palatino Linotype" w:cs="Arial"/>
          <w:b/>
          <w:i/>
          <w:sz w:val="22"/>
          <w:szCs w:val="22"/>
        </w:rPr>
        <w:t>Artículo 51.</w:t>
      </w:r>
      <w:r w:rsidRPr="00144BE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44BEA">
        <w:rPr>
          <w:rFonts w:ascii="Palatino Linotype" w:hAnsi="Palatino Linotype" w:cs="Arial"/>
          <w:b/>
          <w:i/>
          <w:sz w:val="22"/>
          <w:szCs w:val="22"/>
        </w:rPr>
        <w:t xml:space="preserve">y tendrá la responsabilidad de verificar en cada caso que la misma no sea confidencial o reservada. </w:t>
      </w:r>
      <w:r w:rsidRPr="00144BEA">
        <w:rPr>
          <w:rFonts w:ascii="Palatino Linotype" w:hAnsi="Palatino Linotype" w:cs="Arial"/>
          <w:i/>
          <w:sz w:val="22"/>
          <w:szCs w:val="22"/>
        </w:rPr>
        <w:t xml:space="preserve">Dicha Unidad contará con las facultades internas </w:t>
      </w:r>
      <w:r w:rsidRPr="00144BEA">
        <w:rPr>
          <w:rFonts w:ascii="Palatino Linotype" w:hAnsi="Palatino Linotype" w:cs="Arial"/>
          <w:i/>
          <w:sz w:val="22"/>
          <w:szCs w:val="22"/>
        </w:rPr>
        <w:lastRenderedPageBreak/>
        <w:t xml:space="preserve">necesarias para gestionar la atención a las solicitudes de información en los términos de la Ley General y la presente Ley. </w:t>
      </w:r>
    </w:p>
    <w:p w14:paraId="66053B24" w14:textId="77777777" w:rsidR="00CB293B" w:rsidRPr="00144BEA" w:rsidRDefault="00CB293B" w:rsidP="00144BEA">
      <w:pPr>
        <w:ind w:left="851" w:right="899"/>
        <w:jc w:val="both"/>
        <w:rPr>
          <w:rFonts w:ascii="Palatino Linotype" w:hAnsi="Palatino Linotype" w:cs="Arial"/>
          <w:i/>
          <w:sz w:val="22"/>
          <w:szCs w:val="22"/>
        </w:rPr>
      </w:pPr>
      <w:r w:rsidRPr="00144BEA">
        <w:rPr>
          <w:rFonts w:ascii="Palatino Linotype" w:hAnsi="Palatino Linotype" w:cs="Arial"/>
          <w:b/>
          <w:i/>
          <w:sz w:val="22"/>
          <w:szCs w:val="22"/>
        </w:rPr>
        <w:t>Artículo 52.</w:t>
      </w:r>
      <w:r w:rsidRPr="00144BEA">
        <w:rPr>
          <w:rFonts w:ascii="Palatino Linotype" w:hAnsi="Palatino Linotype" w:cs="Arial"/>
          <w:i/>
          <w:sz w:val="22"/>
          <w:szCs w:val="22"/>
        </w:rPr>
        <w:t xml:space="preserve"> Las solicitudes de acceso a la información y las respuestas que se les dé, incluyendo, en su caso, </w:t>
      </w:r>
      <w:r w:rsidRPr="00144BE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44BEA">
        <w:rPr>
          <w:rFonts w:ascii="Palatino Linotype" w:hAnsi="Palatino Linotype" w:cs="Arial"/>
          <w:i/>
          <w:sz w:val="22"/>
          <w:szCs w:val="22"/>
        </w:rPr>
        <w:t>, siempre y cuando la resolución de referencia se someta a un proceso de disociación, es decir, no haga identificable al titular de tales datos personales.</w:t>
      </w:r>
      <w:r w:rsidRPr="00144BEA">
        <w:rPr>
          <w:rFonts w:ascii="Palatino Linotype" w:hAnsi="Palatino Linotype" w:cs="Arial"/>
          <w:bCs/>
          <w:i/>
          <w:noProof/>
          <w:sz w:val="22"/>
          <w:szCs w:val="22"/>
        </w:rPr>
        <w:t>”</w:t>
      </w:r>
    </w:p>
    <w:p w14:paraId="71BAB6FB" w14:textId="77777777" w:rsidR="00CB293B" w:rsidRPr="00144BEA" w:rsidRDefault="00CB293B" w:rsidP="00144BEA">
      <w:pPr>
        <w:ind w:right="899" w:firstLine="708"/>
        <w:jc w:val="both"/>
        <w:rPr>
          <w:rFonts w:ascii="Palatino Linotype" w:hAnsi="Palatino Linotype" w:cs="Arial"/>
          <w:sz w:val="22"/>
          <w:szCs w:val="22"/>
        </w:rPr>
      </w:pPr>
      <w:r w:rsidRPr="00144BEA">
        <w:rPr>
          <w:rFonts w:ascii="Palatino Linotype" w:hAnsi="Palatino Linotype" w:cs="Arial"/>
          <w:sz w:val="22"/>
          <w:szCs w:val="22"/>
        </w:rPr>
        <w:t>(Énfasis añadido)</w:t>
      </w:r>
    </w:p>
    <w:p w14:paraId="230AB266" w14:textId="77777777" w:rsidR="00CB293B" w:rsidRPr="00144BEA" w:rsidRDefault="00CB293B" w:rsidP="00144BEA">
      <w:pPr>
        <w:ind w:right="899" w:firstLine="708"/>
        <w:jc w:val="both"/>
        <w:rPr>
          <w:rFonts w:ascii="Palatino Linotype" w:hAnsi="Palatino Linotype" w:cs="Arial"/>
        </w:rPr>
      </w:pPr>
    </w:p>
    <w:p w14:paraId="6C6AA63A" w14:textId="77777777" w:rsidR="00CB293B" w:rsidRPr="00144BEA" w:rsidRDefault="00CB293B" w:rsidP="00144BEA">
      <w:pPr>
        <w:spacing w:line="360" w:lineRule="auto"/>
        <w:jc w:val="both"/>
        <w:rPr>
          <w:rFonts w:ascii="Palatino Linotype" w:hAnsi="Palatino Linotype" w:cs="Arial"/>
        </w:rPr>
      </w:pPr>
      <w:r w:rsidRPr="00144BE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2780198" w14:textId="77777777" w:rsidR="00CB293B" w:rsidRPr="00144BEA" w:rsidRDefault="00CB293B" w:rsidP="00144BEA">
      <w:pPr>
        <w:jc w:val="both"/>
        <w:rPr>
          <w:rFonts w:ascii="Palatino Linotype" w:hAnsi="Palatino Linotype" w:cs="Arial"/>
        </w:rPr>
      </w:pPr>
    </w:p>
    <w:p w14:paraId="60E20E3E" w14:textId="77777777" w:rsidR="00CB293B" w:rsidRPr="00144BEA" w:rsidRDefault="00CB293B" w:rsidP="00144BEA">
      <w:pPr>
        <w:ind w:left="851" w:right="902"/>
        <w:jc w:val="both"/>
        <w:rPr>
          <w:rFonts w:ascii="Palatino Linotype" w:eastAsia="Arial Unicode MS" w:hAnsi="Palatino Linotype" w:cs="Arial"/>
          <w:i/>
          <w:sz w:val="22"/>
          <w:szCs w:val="22"/>
        </w:rPr>
      </w:pPr>
      <w:r w:rsidRPr="00144BEA">
        <w:rPr>
          <w:rFonts w:ascii="Palatino Linotype" w:eastAsia="Arial Unicode MS" w:hAnsi="Palatino Linotype" w:cs="Arial"/>
          <w:b/>
          <w:i/>
          <w:sz w:val="22"/>
          <w:szCs w:val="22"/>
        </w:rPr>
        <w:t>“Artículo 22.</w:t>
      </w:r>
      <w:r w:rsidRPr="00144BE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B493B2F" w14:textId="77777777" w:rsidR="00CB293B" w:rsidRPr="00144BEA" w:rsidRDefault="00CB293B" w:rsidP="00144BEA">
      <w:pPr>
        <w:ind w:left="851" w:right="902"/>
        <w:jc w:val="both"/>
        <w:rPr>
          <w:rFonts w:ascii="Palatino Linotype" w:eastAsia="Arial Unicode MS" w:hAnsi="Palatino Linotype" w:cs="Arial"/>
          <w:i/>
          <w:sz w:val="22"/>
          <w:szCs w:val="22"/>
        </w:rPr>
      </w:pPr>
      <w:r w:rsidRPr="00144BEA">
        <w:rPr>
          <w:rFonts w:ascii="Palatino Linotype" w:eastAsia="Arial Unicode MS" w:hAnsi="Palatino Linotype" w:cs="Arial"/>
          <w:b/>
          <w:i/>
          <w:sz w:val="22"/>
          <w:szCs w:val="22"/>
        </w:rPr>
        <w:t>Artículo 38.</w:t>
      </w:r>
      <w:r w:rsidRPr="00144BE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44BEA">
        <w:rPr>
          <w:rFonts w:ascii="Palatino Linotype" w:eastAsia="Arial Unicode MS" w:hAnsi="Palatino Linotype" w:cs="Arial"/>
          <w:b/>
          <w:i/>
          <w:sz w:val="22"/>
          <w:szCs w:val="22"/>
        </w:rPr>
        <w:t>”</w:t>
      </w:r>
      <w:r w:rsidRPr="00144BEA">
        <w:rPr>
          <w:rFonts w:ascii="Palatino Linotype" w:eastAsia="Arial Unicode MS" w:hAnsi="Palatino Linotype" w:cs="Arial"/>
          <w:i/>
          <w:sz w:val="22"/>
          <w:szCs w:val="22"/>
        </w:rPr>
        <w:t xml:space="preserve"> </w:t>
      </w:r>
    </w:p>
    <w:p w14:paraId="23707209" w14:textId="77777777" w:rsidR="00CB293B" w:rsidRPr="00144BEA" w:rsidRDefault="00CB293B" w:rsidP="00144BEA">
      <w:pPr>
        <w:ind w:left="851" w:right="850"/>
        <w:jc w:val="both"/>
        <w:rPr>
          <w:rFonts w:ascii="Palatino Linotype" w:eastAsia="Arial Unicode MS" w:hAnsi="Palatino Linotype" w:cs="Arial"/>
          <w:i/>
          <w:sz w:val="22"/>
          <w:szCs w:val="22"/>
        </w:rPr>
      </w:pPr>
    </w:p>
    <w:p w14:paraId="2BD395B1" w14:textId="77777777" w:rsidR="00CB293B" w:rsidRPr="00144BEA" w:rsidRDefault="00CB293B" w:rsidP="00144BEA">
      <w:pPr>
        <w:spacing w:line="360" w:lineRule="auto"/>
        <w:jc w:val="both"/>
        <w:rPr>
          <w:rFonts w:ascii="Palatino Linotype" w:hAnsi="Palatino Linotype" w:cs="Arial"/>
        </w:rPr>
      </w:pPr>
      <w:r w:rsidRPr="00144BEA">
        <w:rPr>
          <w:rFonts w:ascii="Palatino Linotype" w:hAnsi="Palatino Linotype" w:cs="Arial"/>
        </w:rPr>
        <w:t xml:space="preserve">De este modo, en armonía entre los principios constitucionales de máxima publicidad y de protección de datos personales, la Ley de la materia permite la elaboración de </w:t>
      </w:r>
      <w:r w:rsidRPr="00144BEA">
        <w:rPr>
          <w:rFonts w:ascii="Palatino Linotype" w:hAnsi="Palatino Linotype" w:cs="Arial"/>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6F2279A5" w14:textId="77777777" w:rsidR="00CB293B" w:rsidRPr="00144BEA" w:rsidRDefault="00CB293B" w:rsidP="00144BEA">
      <w:pPr>
        <w:spacing w:line="360" w:lineRule="auto"/>
        <w:jc w:val="both"/>
        <w:rPr>
          <w:rFonts w:ascii="Palatino Linotype" w:hAnsi="Palatino Linotype" w:cs="Arial"/>
        </w:rPr>
      </w:pPr>
    </w:p>
    <w:p w14:paraId="18A1A0AF" w14:textId="77777777" w:rsidR="00CB293B" w:rsidRPr="00144BEA" w:rsidRDefault="00CB293B" w:rsidP="00144BEA">
      <w:pPr>
        <w:spacing w:line="360" w:lineRule="auto"/>
        <w:jc w:val="both"/>
        <w:rPr>
          <w:rFonts w:ascii="Palatino Linotype" w:hAnsi="Palatino Linotype" w:cs="Arial"/>
        </w:rPr>
      </w:pPr>
      <w:r w:rsidRPr="00144BE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44BEA">
        <w:rPr>
          <w:rFonts w:ascii="Palatino Linotype" w:eastAsia="Arial Unicode MS" w:hAnsi="Palatino Linotype" w:cs="Arial"/>
        </w:rPr>
        <w:t xml:space="preserve"> que debe ser protegida por </w:t>
      </w:r>
      <w:r w:rsidRPr="00144BEA">
        <w:rPr>
          <w:rFonts w:ascii="Palatino Linotype" w:eastAsia="Arial Unicode MS" w:hAnsi="Palatino Linotype" w:cs="Arial"/>
          <w:b/>
        </w:rPr>
        <w:t>EL SUJETO OBLIGADO,</w:t>
      </w:r>
      <w:r w:rsidRPr="00144BEA">
        <w:rPr>
          <w:rFonts w:ascii="Palatino Linotype" w:eastAsia="Arial Unicode MS" w:hAnsi="Palatino Linotype" w:cs="Arial"/>
        </w:rPr>
        <w:t xml:space="preserve"> por lo </w:t>
      </w:r>
      <w:r w:rsidRPr="00144BEA">
        <w:rPr>
          <w:rFonts w:ascii="Palatino Linotype" w:hAnsi="Palatino Linotype" w:cs="Arial"/>
        </w:rPr>
        <w:t>que, todo dato personal susceptible de clasificación debe ser protegido.</w:t>
      </w:r>
    </w:p>
    <w:p w14:paraId="0B9E293A" w14:textId="77777777" w:rsidR="00CB293B" w:rsidRPr="00144BEA" w:rsidRDefault="00CB293B" w:rsidP="00144BEA">
      <w:pPr>
        <w:spacing w:line="360" w:lineRule="auto"/>
        <w:jc w:val="both"/>
        <w:rPr>
          <w:rFonts w:ascii="Palatino Linotype" w:hAnsi="Palatino Linotype" w:cs="Arial"/>
        </w:rPr>
      </w:pPr>
    </w:p>
    <w:p w14:paraId="4DA04CC4" w14:textId="77777777" w:rsidR="00CB293B" w:rsidRPr="00144BEA" w:rsidRDefault="00CB293B" w:rsidP="00144BEA">
      <w:pPr>
        <w:spacing w:line="360" w:lineRule="auto"/>
        <w:jc w:val="both"/>
        <w:rPr>
          <w:rFonts w:ascii="Palatino Linotype" w:hAnsi="Palatino Linotype" w:cs="Arial"/>
        </w:rPr>
      </w:pPr>
      <w:r w:rsidRPr="00144BE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9ADEBF9" w14:textId="77777777" w:rsidR="00CB293B" w:rsidRPr="00144BEA" w:rsidRDefault="00CB293B" w:rsidP="00144BEA">
      <w:pPr>
        <w:spacing w:line="360" w:lineRule="auto"/>
        <w:jc w:val="both"/>
        <w:rPr>
          <w:rFonts w:ascii="Palatino Linotype" w:hAnsi="Palatino Linotype" w:cs="Arial"/>
        </w:rPr>
      </w:pPr>
    </w:p>
    <w:p w14:paraId="40427118" w14:textId="77777777" w:rsidR="00CB293B" w:rsidRPr="00144BEA" w:rsidRDefault="00CB293B" w:rsidP="00144BEA">
      <w:pPr>
        <w:spacing w:line="360" w:lineRule="auto"/>
        <w:jc w:val="both"/>
        <w:rPr>
          <w:rFonts w:ascii="Palatino Linotype" w:hAnsi="Palatino Linotype" w:cs="Arial"/>
        </w:rPr>
      </w:pPr>
      <w:r w:rsidRPr="00144BEA">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w:t>
      </w:r>
      <w:r w:rsidRPr="00144BEA">
        <w:rPr>
          <w:rFonts w:ascii="Palatino Linotype" w:hAnsi="Palatino Linotype" w:cs="Arial"/>
        </w:rPr>
        <w:lastRenderedPageBreak/>
        <w:t>en materia de Clasificación y Desclasificación de la Información, así como para la elaboración de Versiones Públicas, que literalmente expresan:</w:t>
      </w:r>
    </w:p>
    <w:p w14:paraId="4FF9840E" w14:textId="77777777" w:rsidR="00CB293B" w:rsidRPr="00144BEA" w:rsidRDefault="00CB293B" w:rsidP="00144BEA">
      <w:pPr>
        <w:jc w:val="both"/>
        <w:rPr>
          <w:rFonts w:ascii="Palatino Linotype" w:hAnsi="Palatino Linotype" w:cs="Arial"/>
        </w:rPr>
      </w:pPr>
    </w:p>
    <w:p w14:paraId="324BDADD"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 xml:space="preserve">“Artículo 49. </w:t>
      </w:r>
      <w:r w:rsidRPr="00144BEA">
        <w:rPr>
          <w:rFonts w:ascii="Palatino Linotype" w:hAnsi="Palatino Linotype" w:cs="Arial"/>
          <w:i/>
          <w:sz w:val="22"/>
          <w:szCs w:val="22"/>
        </w:rPr>
        <w:t>Los Comités de Transparencia tendrán las siguientes atribuciones:</w:t>
      </w:r>
    </w:p>
    <w:p w14:paraId="23181898"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VIII.</w:t>
      </w:r>
      <w:r w:rsidRPr="00144BEA">
        <w:rPr>
          <w:rFonts w:ascii="Palatino Linotype" w:hAnsi="Palatino Linotype" w:cs="Arial"/>
          <w:i/>
          <w:sz w:val="22"/>
          <w:szCs w:val="22"/>
        </w:rPr>
        <w:t xml:space="preserve"> Aprobar, modificar o revocar la clasificación de la información;</w:t>
      </w:r>
    </w:p>
    <w:p w14:paraId="6E743D8E"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Artículo 132.</w:t>
      </w:r>
      <w:r w:rsidRPr="00144BEA">
        <w:rPr>
          <w:rFonts w:ascii="Palatino Linotype" w:hAnsi="Palatino Linotype" w:cs="Arial"/>
          <w:i/>
          <w:sz w:val="22"/>
          <w:szCs w:val="22"/>
        </w:rPr>
        <w:t xml:space="preserve"> La clasificación de la información se llevará a cabo en el momento en que:</w:t>
      </w:r>
    </w:p>
    <w:p w14:paraId="7C6A7595"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I.</w:t>
      </w:r>
      <w:r w:rsidRPr="00144BEA">
        <w:rPr>
          <w:rFonts w:ascii="Palatino Linotype" w:hAnsi="Palatino Linotype" w:cs="Arial"/>
          <w:i/>
          <w:sz w:val="22"/>
          <w:szCs w:val="22"/>
        </w:rPr>
        <w:t xml:space="preserve"> Se reciba una solicitud de acceso a la información;</w:t>
      </w:r>
    </w:p>
    <w:p w14:paraId="1B2DBEDB"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II.</w:t>
      </w:r>
      <w:r w:rsidRPr="00144BEA">
        <w:rPr>
          <w:rFonts w:ascii="Palatino Linotype" w:hAnsi="Palatino Linotype" w:cs="Arial"/>
          <w:i/>
          <w:sz w:val="22"/>
          <w:szCs w:val="22"/>
        </w:rPr>
        <w:t xml:space="preserve"> Se determine mediante resolución de autoridad competente; o</w:t>
      </w:r>
    </w:p>
    <w:p w14:paraId="44FF966C" w14:textId="77777777" w:rsidR="00CB293B" w:rsidRPr="00144BEA" w:rsidRDefault="00CB293B" w:rsidP="00144BEA">
      <w:pPr>
        <w:ind w:left="851" w:right="902"/>
        <w:jc w:val="both"/>
        <w:rPr>
          <w:rFonts w:ascii="Palatino Linotype" w:hAnsi="Palatino Linotype" w:cs="Arial"/>
          <w:b/>
          <w:i/>
          <w:sz w:val="22"/>
          <w:szCs w:val="22"/>
        </w:rPr>
      </w:pPr>
      <w:r w:rsidRPr="00144BEA">
        <w:rPr>
          <w:rFonts w:ascii="Palatino Linotype" w:hAnsi="Palatino Linotype" w:cs="Arial"/>
          <w:i/>
          <w:sz w:val="22"/>
          <w:szCs w:val="22"/>
        </w:rPr>
        <w:t>III. Se generen versiones públicas para dar cumplimiento a las obligaciones de transparencia previstas en esta Ley.</w:t>
      </w:r>
      <w:r w:rsidRPr="00144BEA">
        <w:rPr>
          <w:rFonts w:ascii="Palatino Linotype" w:hAnsi="Palatino Linotype" w:cs="Arial"/>
          <w:b/>
          <w:i/>
          <w:sz w:val="22"/>
          <w:szCs w:val="22"/>
        </w:rPr>
        <w:t>”</w:t>
      </w:r>
    </w:p>
    <w:p w14:paraId="1C3A9649"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“Segundo.-</w:t>
      </w:r>
      <w:r w:rsidRPr="00144BEA">
        <w:rPr>
          <w:rFonts w:ascii="Palatino Linotype" w:hAnsi="Palatino Linotype" w:cs="Arial"/>
          <w:i/>
          <w:sz w:val="22"/>
          <w:szCs w:val="22"/>
        </w:rPr>
        <w:t xml:space="preserve"> Para efectos de los presentes Lineamientos Generales, se entenderá por:</w:t>
      </w:r>
    </w:p>
    <w:p w14:paraId="0EA43B53"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XVIII.</w:t>
      </w:r>
      <w:r w:rsidRPr="00144BEA">
        <w:rPr>
          <w:rFonts w:ascii="Palatino Linotype" w:hAnsi="Palatino Linotype" w:cs="Arial"/>
          <w:i/>
          <w:sz w:val="22"/>
          <w:szCs w:val="22"/>
        </w:rPr>
        <w:t xml:space="preserve">  </w:t>
      </w:r>
      <w:r w:rsidRPr="00144BEA">
        <w:rPr>
          <w:rFonts w:ascii="Palatino Linotype" w:hAnsi="Palatino Linotype" w:cs="Arial"/>
          <w:b/>
          <w:i/>
          <w:sz w:val="22"/>
          <w:szCs w:val="22"/>
        </w:rPr>
        <w:t>Versión pública:</w:t>
      </w:r>
      <w:r w:rsidRPr="00144BE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D849999"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Cuarto.</w:t>
      </w:r>
      <w:r w:rsidRPr="00144BE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3055021"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DE0021E"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Quinto.</w:t>
      </w:r>
      <w:r w:rsidRPr="00144BE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BE03C1"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Sexto.</w:t>
      </w:r>
      <w:r w:rsidRPr="00144BE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A2C832"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0E71223"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Séptimo.</w:t>
      </w:r>
      <w:r w:rsidRPr="00144BEA">
        <w:rPr>
          <w:rFonts w:ascii="Palatino Linotype" w:hAnsi="Palatino Linotype" w:cs="Arial"/>
          <w:i/>
          <w:sz w:val="22"/>
          <w:szCs w:val="22"/>
        </w:rPr>
        <w:t xml:space="preserve"> La clasificación de la información se llevará a cabo en el momento en que:</w:t>
      </w:r>
    </w:p>
    <w:p w14:paraId="2BAF98BD"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I.</w:t>
      </w:r>
      <w:r w:rsidRPr="00144BEA">
        <w:rPr>
          <w:rFonts w:ascii="Palatino Linotype" w:hAnsi="Palatino Linotype" w:cs="Arial"/>
          <w:i/>
          <w:sz w:val="22"/>
          <w:szCs w:val="22"/>
        </w:rPr>
        <w:t xml:space="preserve">        Se reciba una solicitud de acceso a la información;</w:t>
      </w:r>
    </w:p>
    <w:p w14:paraId="0A836434"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lastRenderedPageBreak/>
        <w:t>II.</w:t>
      </w:r>
      <w:r w:rsidRPr="00144BEA">
        <w:rPr>
          <w:rFonts w:ascii="Palatino Linotype" w:hAnsi="Palatino Linotype" w:cs="Arial"/>
          <w:i/>
          <w:sz w:val="22"/>
          <w:szCs w:val="22"/>
        </w:rPr>
        <w:t xml:space="preserve">       Se determine mediante resolución de autoridad competente, o</w:t>
      </w:r>
    </w:p>
    <w:p w14:paraId="6DA7D4B0"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III.</w:t>
      </w:r>
      <w:r w:rsidRPr="00144BE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A974DCF"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990F15C"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Octavo.</w:t>
      </w:r>
      <w:r w:rsidRPr="00144BE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8885D98"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27B5DC5"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1C92855"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D1D0F95"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EEBA4A4"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Noveno.</w:t>
      </w:r>
      <w:r w:rsidRPr="00144BE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17F56D"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b/>
          <w:i/>
          <w:sz w:val="22"/>
          <w:szCs w:val="22"/>
        </w:rPr>
        <w:t>Décimo.</w:t>
      </w:r>
      <w:r w:rsidRPr="00144BE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F2F4C3C" w14:textId="77777777" w:rsidR="00CB293B" w:rsidRPr="00144BEA" w:rsidRDefault="00CB293B" w:rsidP="00144BEA">
      <w:pPr>
        <w:ind w:left="851" w:right="902"/>
        <w:jc w:val="both"/>
        <w:rPr>
          <w:rFonts w:ascii="Palatino Linotype" w:hAnsi="Palatino Linotype" w:cs="Arial"/>
          <w:i/>
          <w:sz w:val="22"/>
          <w:szCs w:val="22"/>
        </w:rPr>
      </w:pPr>
      <w:r w:rsidRPr="00144BE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48C7A88" w14:textId="77777777" w:rsidR="00CB293B" w:rsidRPr="00144BEA" w:rsidRDefault="00CB293B" w:rsidP="00144BEA">
      <w:pPr>
        <w:ind w:left="851" w:right="899"/>
        <w:jc w:val="both"/>
        <w:rPr>
          <w:rFonts w:ascii="Palatino Linotype" w:hAnsi="Palatino Linotype" w:cs="Arial"/>
          <w:b/>
          <w:i/>
          <w:sz w:val="22"/>
          <w:szCs w:val="22"/>
        </w:rPr>
      </w:pPr>
      <w:r w:rsidRPr="00144BEA">
        <w:rPr>
          <w:rFonts w:ascii="Palatino Linotype" w:hAnsi="Palatino Linotype" w:cs="Arial"/>
          <w:b/>
          <w:i/>
          <w:sz w:val="22"/>
          <w:szCs w:val="22"/>
        </w:rPr>
        <w:t>Décimo primero.</w:t>
      </w:r>
      <w:r w:rsidRPr="00144BE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44BEA">
        <w:rPr>
          <w:rFonts w:ascii="Palatino Linotype" w:hAnsi="Palatino Linotype" w:cs="Arial"/>
          <w:b/>
          <w:i/>
          <w:sz w:val="22"/>
          <w:szCs w:val="22"/>
        </w:rPr>
        <w:t>”</w:t>
      </w:r>
    </w:p>
    <w:p w14:paraId="6C4579FC" w14:textId="77777777" w:rsidR="00CB293B" w:rsidRPr="00144BEA" w:rsidRDefault="00CB293B" w:rsidP="00144BEA">
      <w:pPr>
        <w:ind w:left="851" w:right="899"/>
        <w:jc w:val="both"/>
        <w:rPr>
          <w:rFonts w:ascii="Palatino Linotype" w:hAnsi="Palatino Linotype" w:cs="Arial"/>
          <w:b/>
          <w:bCs/>
          <w:i/>
          <w:noProof/>
        </w:rPr>
      </w:pPr>
    </w:p>
    <w:p w14:paraId="4065BCCC" w14:textId="77777777" w:rsidR="00CB293B" w:rsidRPr="00144BEA" w:rsidRDefault="00CB293B" w:rsidP="00144BEA">
      <w:pPr>
        <w:spacing w:line="360" w:lineRule="auto"/>
        <w:jc w:val="both"/>
        <w:rPr>
          <w:rFonts w:ascii="Palatino Linotype" w:hAnsi="Palatino Linotype" w:cs="Arial"/>
        </w:rPr>
      </w:pPr>
      <w:r w:rsidRPr="00144BEA">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A08A884" w14:textId="77777777" w:rsidR="00CB293B" w:rsidRPr="00144BEA" w:rsidRDefault="00CB293B" w:rsidP="00144BEA">
      <w:pPr>
        <w:spacing w:line="360" w:lineRule="auto"/>
        <w:ind w:right="-93"/>
        <w:jc w:val="both"/>
        <w:rPr>
          <w:rFonts w:ascii="Palatino Linotype" w:hAnsi="Palatino Linotype" w:cs="Arial"/>
          <w:lang w:eastAsia="es-MX"/>
        </w:rPr>
      </w:pPr>
    </w:p>
    <w:p w14:paraId="59359197" w14:textId="77777777" w:rsidR="00CB293B" w:rsidRPr="00144BEA" w:rsidRDefault="00CB293B" w:rsidP="00144BEA">
      <w:pPr>
        <w:autoSpaceDE w:val="0"/>
        <w:autoSpaceDN w:val="0"/>
        <w:adjustRightInd w:val="0"/>
        <w:spacing w:line="360" w:lineRule="auto"/>
        <w:ind w:right="-91"/>
        <w:jc w:val="both"/>
        <w:rPr>
          <w:rFonts w:ascii="Palatino Linotype" w:hAnsi="Palatino Linotype" w:cs="Arial"/>
          <w:lang w:eastAsia="es-CO"/>
        </w:rPr>
      </w:pPr>
      <w:r w:rsidRPr="00144BEA">
        <w:rPr>
          <w:rFonts w:ascii="Palatino Linotype" w:hAnsi="Palatino Linotype" w:cs="Arial"/>
        </w:rPr>
        <w:t xml:space="preserve">Consecuentemente, se destaca que la versión pública que elabore </w:t>
      </w:r>
      <w:r w:rsidRPr="00144BEA">
        <w:rPr>
          <w:rFonts w:ascii="Palatino Linotype" w:hAnsi="Palatino Linotype" w:cs="Arial"/>
          <w:b/>
        </w:rPr>
        <w:t>EL SUJETO OBLIGADO</w:t>
      </w:r>
      <w:r w:rsidRPr="00144BEA">
        <w:rPr>
          <w:rFonts w:ascii="Palatino Linotype" w:hAnsi="Palatino Linotype" w:cs="Arial"/>
        </w:rPr>
        <w:t xml:space="preserve"> debe cumplir con las formalidades exigidas en la Ley, por lo que para tal efecto emitirá el </w:t>
      </w:r>
      <w:r w:rsidRPr="00144BEA">
        <w:rPr>
          <w:rFonts w:ascii="Palatino Linotype" w:hAnsi="Palatino Linotype" w:cs="Arial"/>
          <w:b/>
        </w:rPr>
        <w:t>Acuerdo del Comité de Transparencia</w:t>
      </w:r>
      <w:r w:rsidRPr="00144BE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44BE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665DDC0" w14:textId="77777777" w:rsidR="00CB293B" w:rsidRPr="00144BEA" w:rsidRDefault="00CB293B" w:rsidP="00144BE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45F74A92" w14:textId="77777777" w:rsidR="00F773BC" w:rsidRPr="00144BEA" w:rsidRDefault="00F773BC" w:rsidP="00144BEA">
      <w:pPr>
        <w:widowControl w:val="0"/>
        <w:autoSpaceDE w:val="0"/>
        <w:autoSpaceDN w:val="0"/>
        <w:adjustRightInd w:val="0"/>
        <w:spacing w:line="360" w:lineRule="auto"/>
        <w:jc w:val="both"/>
        <w:rPr>
          <w:rFonts w:ascii="Palatino Linotype" w:eastAsia="Calibri" w:hAnsi="Palatino Linotype" w:cs="Arial"/>
          <w:color w:val="000000" w:themeColor="text1"/>
        </w:rPr>
      </w:pPr>
      <w:r w:rsidRPr="00144BEA">
        <w:rPr>
          <w:rFonts w:ascii="Palatino Linotype" w:eastAsia="Calibri" w:hAnsi="Palatino Linotype" w:cs="Arial"/>
          <w:color w:val="000000" w:themeColor="text1"/>
        </w:rPr>
        <w:t xml:space="preserve">Así, con </w:t>
      </w:r>
      <w:r w:rsidRPr="00144BEA">
        <w:rPr>
          <w:rFonts w:ascii="Palatino Linotype" w:hAnsi="Palatino Linotype" w:cs="Arial"/>
          <w:color w:val="000000" w:themeColor="text1"/>
        </w:rPr>
        <w:t>fundamento</w:t>
      </w:r>
      <w:r w:rsidRPr="00144BEA">
        <w:rPr>
          <w:rFonts w:ascii="Palatino Linotype" w:eastAsia="Calibri" w:hAnsi="Palatino Linotype" w:cs="Arial"/>
          <w:color w:val="000000" w:themeColor="text1"/>
        </w:rPr>
        <w:t xml:space="preserve"> en lo prescrito en los artículos 5, </w:t>
      </w:r>
      <w:r w:rsidRPr="00144BEA">
        <w:rPr>
          <w:rFonts w:ascii="Palatino Linotype" w:eastAsia="Calibri" w:hAnsi="Palatino Linotype" w:cs="Arial"/>
          <w:color w:val="000000" w:themeColor="text1"/>
          <w:lang w:val="es-ES_tradnl"/>
        </w:rPr>
        <w:t>párrafos trigésimos, trigésimos primero y trigésimos segundos</w:t>
      </w:r>
      <w:r w:rsidRPr="00144BEA">
        <w:rPr>
          <w:rFonts w:ascii="Palatino Linotype" w:hAnsi="Palatino Linotype" w:cs="Arial"/>
          <w:color w:val="000000" w:themeColor="text1"/>
        </w:rPr>
        <w:t>,</w:t>
      </w:r>
      <w:r w:rsidRPr="00144BEA">
        <w:rPr>
          <w:rFonts w:ascii="Palatino Linotype" w:hAnsi="Palatino Linotype"/>
          <w:color w:val="000000" w:themeColor="text1"/>
        </w:rPr>
        <w:t xml:space="preserve"> fracciones IV y V,</w:t>
      </w:r>
      <w:r w:rsidRPr="00144BEA">
        <w:rPr>
          <w:rFonts w:ascii="Palatino Linotype" w:eastAsia="Calibri" w:hAnsi="Palatino Linotype" w:cs="Arial"/>
          <w:color w:val="000000" w:themeColor="text1"/>
        </w:rPr>
        <w:t xml:space="preserve"> de la Constitución Política del Estado Libre y Soberano de </w:t>
      </w:r>
      <w:r w:rsidRPr="00144BEA">
        <w:rPr>
          <w:rFonts w:ascii="Palatino Linotype" w:hAnsi="Palatino Linotype" w:cs="Arial"/>
          <w:color w:val="000000" w:themeColor="text1"/>
          <w:lang w:val="es-ES_tradnl"/>
        </w:rPr>
        <w:t>México</w:t>
      </w:r>
      <w:r w:rsidRPr="00144BEA">
        <w:rPr>
          <w:rFonts w:ascii="Palatino Linotype" w:eastAsia="Calibri" w:hAnsi="Palatino Linotype" w:cs="Arial"/>
          <w:color w:val="000000" w:themeColor="text1"/>
        </w:rPr>
        <w:t xml:space="preserve">, y los artículos </w:t>
      </w:r>
      <w:r w:rsidRPr="00144BEA">
        <w:rPr>
          <w:rFonts w:ascii="Palatino Linotype" w:hAnsi="Palatino Linotype"/>
          <w:color w:val="000000" w:themeColor="text1"/>
        </w:rPr>
        <w:t xml:space="preserve">2, </w:t>
      </w:r>
      <w:r w:rsidRPr="00144BEA">
        <w:rPr>
          <w:rFonts w:ascii="Palatino Linotype" w:hAnsi="Palatino Linotype" w:cs="Arial"/>
          <w:color w:val="000000" w:themeColor="text1"/>
        </w:rPr>
        <w:t>fracción</w:t>
      </w:r>
      <w:r w:rsidRPr="00144BEA">
        <w:rPr>
          <w:rFonts w:ascii="Palatino Linotype" w:hAnsi="Palatino Linotype"/>
          <w:color w:val="000000" w:themeColor="text1"/>
        </w:rPr>
        <w:t xml:space="preserve"> II, 9, </w:t>
      </w:r>
      <w:r w:rsidRPr="00144BEA">
        <w:rPr>
          <w:rFonts w:ascii="Palatino Linotype" w:hAnsi="Palatino Linotype" w:cs="Arial"/>
          <w:color w:val="000000" w:themeColor="text1"/>
          <w:lang w:val="es-ES_tradnl"/>
        </w:rPr>
        <w:t>29</w:t>
      </w:r>
      <w:r w:rsidRPr="00144BEA">
        <w:rPr>
          <w:rFonts w:ascii="Palatino Linotype" w:hAnsi="Palatino Linotype"/>
          <w:color w:val="000000" w:themeColor="text1"/>
        </w:rPr>
        <w:t>, 36, fracciones I y II, 176, 178, 179, 181, 185, fracción I, 186 y 188,</w:t>
      </w:r>
      <w:r w:rsidRPr="00144BEA">
        <w:rPr>
          <w:rFonts w:ascii="Palatino Linotype" w:eastAsia="Calibri" w:hAnsi="Palatino Linotype" w:cs="Arial"/>
          <w:color w:val="000000" w:themeColor="text1"/>
        </w:rPr>
        <w:t xml:space="preserve"> de la Ley de Transparencia y Acceso a la Información Pública del Estado de México y </w:t>
      </w:r>
      <w:r w:rsidRPr="00144BEA">
        <w:rPr>
          <w:rFonts w:ascii="Palatino Linotype" w:hAnsi="Palatino Linotype" w:cs="Arial"/>
          <w:color w:val="000000" w:themeColor="text1"/>
        </w:rPr>
        <w:t>Municipios</w:t>
      </w:r>
      <w:r w:rsidRPr="00144BEA">
        <w:rPr>
          <w:rFonts w:ascii="Palatino Linotype" w:eastAsia="Calibri" w:hAnsi="Palatino Linotype" w:cs="Arial"/>
          <w:color w:val="000000" w:themeColor="text1"/>
        </w:rPr>
        <w:t xml:space="preserve">, </w:t>
      </w:r>
      <w:r w:rsidRPr="00144BEA">
        <w:rPr>
          <w:rFonts w:ascii="Palatino Linotype" w:hAnsi="Palatino Linotype"/>
          <w:color w:val="000000" w:themeColor="text1"/>
        </w:rPr>
        <w:t>este</w:t>
      </w:r>
      <w:r w:rsidRPr="00144BEA">
        <w:rPr>
          <w:rFonts w:ascii="Palatino Linotype" w:eastAsia="Calibri" w:hAnsi="Palatino Linotype" w:cs="Arial"/>
          <w:color w:val="000000" w:themeColor="text1"/>
        </w:rPr>
        <w:t xml:space="preserve"> Instituto:</w:t>
      </w:r>
    </w:p>
    <w:p w14:paraId="3595793E" w14:textId="77777777" w:rsidR="00E24377" w:rsidRPr="00144BEA" w:rsidRDefault="00E24377" w:rsidP="00144BEA">
      <w:pPr>
        <w:spacing w:line="360" w:lineRule="auto"/>
        <w:jc w:val="both"/>
        <w:rPr>
          <w:rFonts w:ascii="Palatino Linotype" w:hAnsi="Palatino Linotype"/>
          <w:lang w:val="es-ES"/>
        </w:rPr>
      </w:pPr>
    </w:p>
    <w:p w14:paraId="34F210B7" w14:textId="59621891" w:rsidR="009F1F3A" w:rsidRPr="00144BEA" w:rsidRDefault="00CC3DDC" w:rsidP="00144BEA">
      <w:pPr>
        <w:spacing w:line="360" w:lineRule="auto"/>
        <w:jc w:val="center"/>
        <w:rPr>
          <w:rFonts w:ascii="Palatino Linotype" w:hAnsi="Palatino Linotype"/>
          <w:b/>
          <w:bCs/>
          <w:spacing w:val="60"/>
          <w:sz w:val="28"/>
          <w:lang w:val="es-ES_tradnl"/>
        </w:rPr>
      </w:pPr>
      <w:r w:rsidRPr="00144BEA">
        <w:rPr>
          <w:rFonts w:ascii="Palatino Linotype" w:hAnsi="Palatino Linotype"/>
          <w:b/>
          <w:bCs/>
          <w:spacing w:val="60"/>
          <w:sz w:val="28"/>
          <w:lang w:val="es-ES_tradnl"/>
        </w:rPr>
        <w:lastRenderedPageBreak/>
        <w:t xml:space="preserve">SE </w:t>
      </w:r>
      <w:r w:rsidR="009F1F3A" w:rsidRPr="00144BEA">
        <w:rPr>
          <w:rFonts w:ascii="Palatino Linotype" w:hAnsi="Palatino Linotype"/>
          <w:b/>
          <w:bCs/>
          <w:spacing w:val="60"/>
          <w:sz w:val="28"/>
          <w:lang w:val="es-ES_tradnl"/>
        </w:rPr>
        <w:t>RESUELVE</w:t>
      </w:r>
    </w:p>
    <w:p w14:paraId="4577FC9E" w14:textId="77777777" w:rsidR="009F1F3A" w:rsidRPr="00144BEA" w:rsidRDefault="009F1F3A" w:rsidP="00144BEA">
      <w:pPr>
        <w:spacing w:line="360" w:lineRule="auto"/>
        <w:jc w:val="both"/>
        <w:rPr>
          <w:rFonts w:ascii="Palatino Linotype" w:hAnsi="Palatino Linotype"/>
          <w:b/>
          <w:bCs/>
          <w:spacing w:val="60"/>
          <w:lang w:val="es-ES_tradnl"/>
        </w:rPr>
      </w:pPr>
    </w:p>
    <w:p w14:paraId="2B5D8995" w14:textId="7D44BFCD" w:rsidR="00AC136D" w:rsidRPr="00144BEA" w:rsidRDefault="00AC136D" w:rsidP="00144BEA">
      <w:pPr>
        <w:spacing w:line="360" w:lineRule="auto"/>
        <w:jc w:val="both"/>
        <w:rPr>
          <w:rFonts w:ascii="Palatino Linotype" w:eastAsia="Palatino Linotype" w:hAnsi="Palatino Linotype" w:cs="Palatino Linotype"/>
          <w:color w:val="000000"/>
        </w:rPr>
      </w:pPr>
      <w:r w:rsidRPr="00144BEA">
        <w:rPr>
          <w:rFonts w:ascii="Palatino Linotype" w:eastAsia="Palatino Linotype" w:hAnsi="Palatino Linotype" w:cs="Palatino Linotype"/>
          <w:b/>
          <w:color w:val="000000"/>
          <w:sz w:val="28"/>
          <w:szCs w:val="28"/>
        </w:rPr>
        <w:t>PRIMERO</w:t>
      </w:r>
      <w:r w:rsidRPr="00144BEA">
        <w:rPr>
          <w:rFonts w:ascii="Palatino Linotype" w:eastAsia="Palatino Linotype" w:hAnsi="Palatino Linotype" w:cs="Palatino Linotype"/>
          <w:color w:val="000000"/>
          <w:sz w:val="28"/>
          <w:szCs w:val="28"/>
        </w:rPr>
        <w:t>.</w:t>
      </w:r>
      <w:r w:rsidRPr="00144BEA">
        <w:rPr>
          <w:rFonts w:ascii="Palatino Linotype" w:eastAsia="Palatino Linotype" w:hAnsi="Palatino Linotype" w:cs="Palatino Linotype"/>
          <w:color w:val="000000"/>
        </w:rPr>
        <w:t xml:space="preserve"> Resultan </w:t>
      </w:r>
      <w:r w:rsidR="00F34336" w:rsidRPr="00144BEA">
        <w:rPr>
          <w:rFonts w:ascii="Palatino Linotype" w:eastAsia="Palatino Linotype" w:hAnsi="Palatino Linotype" w:cs="Palatino Linotype"/>
          <w:b/>
          <w:color w:val="000000"/>
        </w:rPr>
        <w:t>fundada</w:t>
      </w:r>
      <w:r w:rsidRPr="00144BEA">
        <w:rPr>
          <w:rFonts w:ascii="Palatino Linotype" w:eastAsia="Palatino Linotype" w:hAnsi="Palatino Linotype" w:cs="Palatino Linotype"/>
          <w:b/>
          <w:color w:val="000000"/>
        </w:rPr>
        <w:t>s</w:t>
      </w:r>
      <w:r w:rsidRPr="00144BEA">
        <w:rPr>
          <w:rFonts w:ascii="Palatino Linotype" w:eastAsia="Palatino Linotype" w:hAnsi="Palatino Linotype" w:cs="Palatino Linotype"/>
          <w:color w:val="000000"/>
        </w:rPr>
        <w:t xml:space="preserve"> las razones o motivos de inconformidad planteadas por </w:t>
      </w:r>
      <w:r w:rsidRPr="00144BEA">
        <w:rPr>
          <w:rFonts w:ascii="Palatino Linotype" w:eastAsia="Palatino Linotype" w:hAnsi="Palatino Linotype" w:cs="Palatino Linotype"/>
          <w:b/>
          <w:color w:val="000000"/>
        </w:rPr>
        <w:t>EL RECURRENTE</w:t>
      </w:r>
      <w:r w:rsidRPr="00144BEA">
        <w:rPr>
          <w:rFonts w:ascii="Palatino Linotype" w:eastAsia="Palatino Linotype" w:hAnsi="Palatino Linotype" w:cs="Palatino Linotype"/>
          <w:color w:val="000000"/>
        </w:rPr>
        <w:t xml:space="preserve">, en términos del Considerando </w:t>
      </w:r>
      <w:r w:rsidR="00F34336" w:rsidRPr="00144BEA">
        <w:rPr>
          <w:rFonts w:ascii="Palatino Linotype" w:eastAsia="Palatino Linotype" w:hAnsi="Palatino Linotype" w:cs="Palatino Linotype"/>
          <w:b/>
          <w:color w:val="000000"/>
        </w:rPr>
        <w:t>SEXTO</w:t>
      </w:r>
      <w:r w:rsidRPr="00144BEA">
        <w:rPr>
          <w:rFonts w:ascii="Palatino Linotype" w:eastAsia="Palatino Linotype" w:hAnsi="Palatino Linotype" w:cs="Palatino Linotype"/>
          <w:color w:val="000000"/>
        </w:rPr>
        <w:t xml:space="preserve"> de la presente resolución.</w:t>
      </w:r>
    </w:p>
    <w:p w14:paraId="0A6EBCC3" w14:textId="77777777" w:rsidR="009F1F3A" w:rsidRPr="00144BEA" w:rsidRDefault="009F1F3A" w:rsidP="00144BEA">
      <w:pPr>
        <w:tabs>
          <w:tab w:val="left" w:pos="8647"/>
        </w:tabs>
        <w:spacing w:line="360" w:lineRule="auto"/>
        <w:jc w:val="both"/>
        <w:rPr>
          <w:rFonts w:ascii="Palatino Linotype" w:hAnsi="Palatino Linotype" w:cs="Arial"/>
          <w:lang w:val="es-ES"/>
        </w:rPr>
      </w:pPr>
    </w:p>
    <w:p w14:paraId="026A85AF" w14:textId="0D88C84E" w:rsidR="00D74065" w:rsidRPr="00144BEA" w:rsidRDefault="00D74065" w:rsidP="00144BEA">
      <w:pPr>
        <w:spacing w:before="100" w:beforeAutospacing="1" w:after="100" w:afterAutospacing="1" w:line="360" w:lineRule="auto"/>
        <w:jc w:val="both"/>
        <w:rPr>
          <w:rFonts w:ascii="Palatino Linotype" w:hAnsi="Palatino Linotype" w:cs="Arial"/>
          <w:color w:val="000000" w:themeColor="text1"/>
          <w:lang w:val="es-ES"/>
        </w:rPr>
      </w:pPr>
      <w:r w:rsidRPr="00144BEA">
        <w:rPr>
          <w:rFonts w:ascii="Palatino Linotype" w:eastAsia="Palatino Linotype" w:hAnsi="Palatino Linotype" w:cs="Palatino Linotype"/>
          <w:b/>
          <w:color w:val="000000"/>
          <w:sz w:val="28"/>
          <w:szCs w:val="28"/>
        </w:rPr>
        <w:t>SEGUNDO</w:t>
      </w:r>
      <w:r w:rsidRPr="00144BEA">
        <w:rPr>
          <w:rFonts w:ascii="Palatino Linotype" w:eastAsia="Palatino Linotype" w:hAnsi="Palatino Linotype" w:cs="Palatino Linotype"/>
          <w:b/>
        </w:rPr>
        <w:t xml:space="preserve">. </w:t>
      </w:r>
      <w:r w:rsidRPr="00144BEA">
        <w:rPr>
          <w:rFonts w:ascii="Palatino Linotype" w:eastAsia="Palatino Linotype" w:hAnsi="Palatino Linotype" w:cs="Palatino Linotype"/>
        </w:rPr>
        <w:t xml:space="preserve">Se </w:t>
      </w:r>
      <w:r w:rsidR="0025171D" w:rsidRPr="00144BEA">
        <w:rPr>
          <w:rFonts w:ascii="Palatino Linotype" w:eastAsia="Palatino Linotype" w:hAnsi="Palatino Linotype" w:cs="Palatino Linotype"/>
          <w:b/>
        </w:rPr>
        <w:t>REVOCAN</w:t>
      </w:r>
      <w:r w:rsidRPr="00144BEA">
        <w:rPr>
          <w:rFonts w:ascii="Palatino Linotype" w:eastAsia="Palatino Linotype" w:hAnsi="Palatino Linotype" w:cs="Palatino Linotype"/>
        </w:rPr>
        <w:t xml:space="preserve"> las respuestas del </w:t>
      </w:r>
      <w:r w:rsidRPr="00144BEA">
        <w:rPr>
          <w:rFonts w:ascii="Palatino Linotype" w:eastAsia="Palatino Linotype" w:hAnsi="Palatino Linotype" w:cs="Palatino Linotype"/>
          <w:b/>
        </w:rPr>
        <w:t>SUJETO OBLIGADO</w:t>
      </w:r>
      <w:r w:rsidR="00D86BF4" w:rsidRPr="00144BEA">
        <w:rPr>
          <w:rFonts w:ascii="Palatino Linotype" w:eastAsia="Palatino Linotype" w:hAnsi="Palatino Linotype" w:cs="Palatino Linotype"/>
          <w:b/>
        </w:rPr>
        <w:t xml:space="preserve"> </w:t>
      </w:r>
      <w:r w:rsidR="00572768" w:rsidRPr="00144BEA">
        <w:rPr>
          <w:rFonts w:ascii="Palatino Linotype" w:eastAsia="Palatino Linotype" w:hAnsi="Palatino Linotype" w:cs="Palatino Linotype"/>
        </w:rPr>
        <w:t>proporcionadas</w:t>
      </w:r>
      <w:r w:rsidR="00572768" w:rsidRPr="00144BEA">
        <w:rPr>
          <w:rFonts w:ascii="Palatino Linotype" w:eastAsia="Palatino Linotype" w:hAnsi="Palatino Linotype" w:cs="Palatino Linotype"/>
          <w:b/>
        </w:rPr>
        <w:t xml:space="preserve"> </w:t>
      </w:r>
      <w:r w:rsidR="00572768" w:rsidRPr="00144BEA">
        <w:rPr>
          <w:rFonts w:ascii="Palatino Linotype" w:eastAsia="Palatino Linotype" w:hAnsi="Palatino Linotype" w:cs="Palatino Linotype"/>
        </w:rPr>
        <w:t>en</w:t>
      </w:r>
      <w:r w:rsidR="00702E6F" w:rsidRPr="00144BEA">
        <w:rPr>
          <w:rFonts w:ascii="Palatino Linotype" w:eastAsia="Palatino Linotype" w:hAnsi="Palatino Linotype" w:cs="Palatino Linotype"/>
        </w:rPr>
        <w:t xml:space="preserve"> los Recursos de Revisión </w:t>
      </w:r>
      <w:r w:rsidR="0025171D" w:rsidRPr="00144BEA">
        <w:rPr>
          <w:rFonts w:ascii="Palatino Linotype" w:eastAsia="Palatino Linotype" w:hAnsi="Palatino Linotype" w:cs="Palatino Linotype"/>
          <w:b/>
        </w:rPr>
        <w:t>13897</w:t>
      </w:r>
      <w:r w:rsidR="00702E6F" w:rsidRPr="00144BEA">
        <w:rPr>
          <w:rFonts w:ascii="Palatino Linotype" w:eastAsia="Palatino Linotype" w:hAnsi="Palatino Linotype" w:cs="Palatino Linotype"/>
          <w:b/>
        </w:rPr>
        <w:t>/INFOEM/IP/RR/2022</w:t>
      </w:r>
      <w:r w:rsidR="00702E6F" w:rsidRPr="00144BEA">
        <w:rPr>
          <w:rFonts w:ascii="Palatino Linotype" w:eastAsia="Palatino Linotype" w:hAnsi="Palatino Linotype" w:cs="Palatino Linotype"/>
        </w:rPr>
        <w:t xml:space="preserve"> y </w:t>
      </w:r>
      <w:r w:rsidR="0025171D" w:rsidRPr="00144BEA">
        <w:rPr>
          <w:rFonts w:ascii="Palatino Linotype" w:eastAsia="Palatino Linotype" w:hAnsi="Palatino Linotype" w:cs="Palatino Linotype"/>
          <w:b/>
        </w:rPr>
        <w:t>14160</w:t>
      </w:r>
      <w:r w:rsidR="00702E6F" w:rsidRPr="00144BEA">
        <w:rPr>
          <w:rFonts w:ascii="Palatino Linotype" w:eastAsia="Palatino Linotype" w:hAnsi="Palatino Linotype" w:cs="Palatino Linotype"/>
          <w:b/>
        </w:rPr>
        <w:t>/INFOEM/IP/RR/2022</w:t>
      </w:r>
      <w:r w:rsidR="00D86BF4" w:rsidRPr="00144BEA">
        <w:rPr>
          <w:rFonts w:ascii="Palatino Linotype" w:eastAsia="Palatino Linotype" w:hAnsi="Palatino Linotype" w:cs="Palatino Linotype"/>
        </w:rPr>
        <w:t xml:space="preserve"> acumulados</w:t>
      </w:r>
      <w:r w:rsidRPr="00144BEA">
        <w:rPr>
          <w:rFonts w:ascii="Palatino Linotype" w:eastAsia="Palatino Linotype" w:hAnsi="Palatino Linotype" w:cs="Palatino Linotype"/>
          <w:b/>
        </w:rPr>
        <w:t>,</w:t>
      </w:r>
      <w:r w:rsidRPr="00144BEA">
        <w:rPr>
          <w:rFonts w:ascii="Palatino Linotype" w:eastAsia="Palatino Linotype" w:hAnsi="Palatino Linotype" w:cs="Palatino Linotype"/>
        </w:rPr>
        <w:t xml:space="preserve"> para que en términos del Considerando </w:t>
      </w:r>
      <w:r w:rsidRPr="00144BEA">
        <w:rPr>
          <w:rFonts w:ascii="Palatino Linotype" w:eastAsia="Palatino Linotype" w:hAnsi="Palatino Linotype" w:cs="Palatino Linotype"/>
          <w:b/>
        </w:rPr>
        <w:t xml:space="preserve">Sexto </w:t>
      </w:r>
      <w:r w:rsidRPr="00144BEA">
        <w:rPr>
          <w:rFonts w:ascii="Palatino Linotype" w:eastAsia="Palatino Linotype" w:hAnsi="Palatino Linotype" w:cs="Palatino Linotype"/>
        </w:rPr>
        <w:t xml:space="preserve">haga entrega al </w:t>
      </w:r>
      <w:r w:rsidR="00144BEA" w:rsidRPr="00144BEA">
        <w:rPr>
          <w:rFonts w:ascii="Palatino Linotype" w:eastAsia="Palatino Linotype" w:hAnsi="Palatino Linotype" w:cs="Palatino Linotype"/>
          <w:b/>
        </w:rPr>
        <w:t>RECURRENTE</w:t>
      </w:r>
      <w:r w:rsidRPr="00144BEA">
        <w:rPr>
          <w:rFonts w:ascii="Palatino Linotype" w:eastAsia="Palatino Linotype" w:hAnsi="Palatino Linotype" w:cs="Palatino Linotype"/>
        </w:rPr>
        <w:t xml:space="preserve"> mediante el Sistema de Acceso a la Información Mexiquense (SAIMEX)</w:t>
      </w:r>
      <w:r w:rsidR="00D86BF4" w:rsidRPr="00144BEA">
        <w:rPr>
          <w:rFonts w:ascii="Palatino Linotype" w:eastAsia="Palatino Linotype" w:hAnsi="Palatino Linotype" w:cs="Palatino Linotype"/>
        </w:rPr>
        <w:t xml:space="preserve"> en formato PDF y en</w:t>
      </w:r>
      <w:r w:rsidR="00702E6F" w:rsidRPr="00144BEA">
        <w:rPr>
          <w:rFonts w:ascii="Palatino Linotype" w:eastAsia="Palatino Linotype" w:hAnsi="Palatino Linotype" w:cs="Palatino Linotype"/>
        </w:rPr>
        <w:t xml:space="preserve"> versión pública</w:t>
      </w:r>
      <w:r w:rsidR="00572768" w:rsidRPr="00144BEA">
        <w:rPr>
          <w:rFonts w:ascii="Palatino Linotype" w:eastAsia="Palatino Linotype" w:hAnsi="Palatino Linotype" w:cs="Palatino Linotype"/>
        </w:rPr>
        <w:t>,</w:t>
      </w:r>
      <w:r w:rsidR="00702E6F" w:rsidRPr="00144BEA">
        <w:rPr>
          <w:rFonts w:ascii="Palatino Linotype" w:eastAsia="Palatino Linotype" w:hAnsi="Palatino Linotype" w:cs="Palatino Linotype"/>
        </w:rPr>
        <w:t xml:space="preserve"> </w:t>
      </w:r>
      <w:r w:rsidRPr="00144BEA">
        <w:rPr>
          <w:rFonts w:ascii="Palatino Linotype" w:hAnsi="Palatino Linotype" w:cs="Arial"/>
          <w:color w:val="000000" w:themeColor="text1"/>
          <w:lang w:val="es-ES"/>
        </w:rPr>
        <w:t>de lo siguiente:</w:t>
      </w:r>
    </w:p>
    <w:p w14:paraId="1B38C347" w14:textId="6EEBE281" w:rsidR="00D86BF4" w:rsidRPr="00144BEA" w:rsidRDefault="003618A0" w:rsidP="00144BEA">
      <w:pPr>
        <w:pStyle w:val="Prrafodelista"/>
        <w:numPr>
          <w:ilvl w:val="0"/>
          <w:numId w:val="18"/>
        </w:numPr>
        <w:spacing w:before="240" w:line="360" w:lineRule="auto"/>
        <w:ind w:right="899"/>
        <w:jc w:val="both"/>
        <w:rPr>
          <w:rFonts w:ascii="Palatino Linotype" w:eastAsia="Palatino Linotype" w:hAnsi="Palatino Linotype" w:cs="Palatino Linotype"/>
          <w:i/>
          <w:sz w:val="20"/>
          <w:szCs w:val="20"/>
        </w:rPr>
      </w:pPr>
      <w:r w:rsidRPr="00144BEA">
        <w:rPr>
          <w:rFonts w:ascii="Palatino Linotype" w:hAnsi="Palatino Linotype"/>
          <w:i/>
          <w:color w:val="000000"/>
          <w:sz w:val="20"/>
        </w:rPr>
        <w:t>Todos l</w:t>
      </w:r>
      <w:r w:rsidR="009E5B40" w:rsidRPr="00144BEA">
        <w:rPr>
          <w:rFonts w:ascii="Palatino Linotype" w:hAnsi="Palatino Linotype"/>
          <w:i/>
          <w:color w:val="000000"/>
          <w:sz w:val="20"/>
        </w:rPr>
        <w:t>os oficios, notas y/o actas así cómo contratos firmados por el Director de Obras Públicas</w:t>
      </w:r>
      <w:r w:rsidRPr="00144BEA">
        <w:rPr>
          <w:rFonts w:ascii="Palatino Linotype" w:hAnsi="Palatino Linotype"/>
          <w:i/>
          <w:color w:val="000000"/>
          <w:sz w:val="20"/>
        </w:rPr>
        <w:t xml:space="preserve">, </w:t>
      </w:r>
      <w:r w:rsidR="00D86BF4" w:rsidRPr="00144BEA">
        <w:rPr>
          <w:rFonts w:ascii="Palatino Linotype" w:hAnsi="Palatino Linotype"/>
          <w:i/>
          <w:color w:val="000000"/>
          <w:sz w:val="20"/>
        </w:rPr>
        <w:t>acompañado del minutario, registro o documento análogo para su cotejo</w:t>
      </w:r>
      <w:r w:rsidRPr="00144BEA">
        <w:rPr>
          <w:rFonts w:ascii="Palatino Linotype" w:hAnsi="Palatino Linotype"/>
          <w:i/>
          <w:color w:val="000000"/>
          <w:sz w:val="20"/>
        </w:rPr>
        <w:t xml:space="preserve">, lo anterior correspondiente al período </w:t>
      </w:r>
      <w:r w:rsidR="00D86BF4" w:rsidRPr="00144BEA">
        <w:rPr>
          <w:rFonts w:ascii="Palatino Linotype" w:hAnsi="Palatino Linotype"/>
          <w:i/>
          <w:color w:val="000000"/>
          <w:sz w:val="20"/>
        </w:rPr>
        <w:t xml:space="preserve"> del ocho de agosto de dos mil veintiuno al ocho de agosto de dos mil veintidós.</w:t>
      </w:r>
    </w:p>
    <w:p w14:paraId="2C420CB5" w14:textId="73BF1D54" w:rsidR="009E5B40" w:rsidRPr="00144BEA" w:rsidRDefault="003618A0" w:rsidP="00144BEA">
      <w:pPr>
        <w:pStyle w:val="Prrafodelista"/>
        <w:numPr>
          <w:ilvl w:val="0"/>
          <w:numId w:val="18"/>
        </w:numPr>
        <w:spacing w:before="240" w:line="360" w:lineRule="auto"/>
        <w:ind w:right="899"/>
        <w:jc w:val="both"/>
        <w:rPr>
          <w:rFonts w:ascii="Palatino Linotype" w:eastAsia="Palatino Linotype" w:hAnsi="Palatino Linotype" w:cs="Palatino Linotype"/>
          <w:i/>
          <w:sz w:val="20"/>
          <w:szCs w:val="20"/>
        </w:rPr>
      </w:pPr>
      <w:r w:rsidRPr="00144BEA">
        <w:rPr>
          <w:rFonts w:ascii="Palatino Linotype" w:hAnsi="Palatino Linotype"/>
          <w:i/>
          <w:color w:val="000000"/>
          <w:sz w:val="20"/>
        </w:rPr>
        <w:t xml:space="preserve">Todos los oficios, notas y/o actas así cómo contratos firmados por la </w:t>
      </w:r>
      <w:r w:rsidR="009E5B40" w:rsidRPr="00144BEA">
        <w:rPr>
          <w:rFonts w:ascii="Palatino Linotype" w:hAnsi="Palatino Linotype"/>
          <w:i/>
          <w:color w:val="000000"/>
          <w:sz w:val="20"/>
        </w:rPr>
        <w:t>Tesorera Municipal</w:t>
      </w:r>
      <w:r w:rsidRPr="00144BEA">
        <w:rPr>
          <w:rFonts w:ascii="Palatino Linotype" w:hAnsi="Palatino Linotype"/>
          <w:i/>
          <w:color w:val="000000"/>
          <w:sz w:val="20"/>
        </w:rPr>
        <w:t>,</w:t>
      </w:r>
      <w:r w:rsidR="009E5B40" w:rsidRPr="00144BEA">
        <w:rPr>
          <w:rFonts w:ascii="Palatino Linotype" w:hAnsi="Palatino Linotype"/>
          <w:i/>
          <w:color w:val="000000"/>
          <w:sz w:val="20"/>
        </w:rPr>
        <w:t xml:space="preserve"> acompañado del minutario, registro o documento análogo para su cotejo</w:t>
      </w:r>
      <w:r w:rsidRPr="00144BEA">
        <w:rPr>
          <w:rFonts w:ascii="Palatino Linotype" w:hAnsi="Palatino Linotype"/>
          <w:i/>
          <w:color w:val="000000"/>
          <w:sz w:val="20"/>
        </w:rPr>
        <w:t xml:space="preserve">, lo anterior correspondiente al período </w:t>
      </w:r>
      <w:r w:rsidR="001114D6" w:rsidRPr="00144BEA">
        <w:rPr>
          <w:rFonts w:ascii="Palatino Linotype" w:hAnsi="Palatino Linotype"/>
          <w:i/>
          <w:color w:val="000000"/>
          <w:sz w:val="20"/>
        </w:rPr>
        <w:t>del ocho de agosto de dos mil veintiuno al ocho de agosto de dos mil veintidós</w:t>
      </w:r>
      <w:r w:rsidR="009E5B40" w:rsidRPr="00144BEA">
        <w:rPr>
          <w:rFonts w:ascii="Palatino Linotype" w:hAnsi="Palatino Linotype"/>
          <w:i/>
          <w:color w:val="000000"/>
          <w:sz w:val="20"/>
        </w:rPr>
        <w:t>.</w:t>
      </w:r>
    </w:p>
    <w:p w14:paraId="771115AA" w14:textId="77777777" w:rsidR="00572768" w:rsidRPr="00144BEA" w:rsidRDefault="00572768" w:rsidP="00144BEA">
      <w:pPr>
        <w:pStyle w:val="Prrafodelista"/>
        <w:tabs>
          <w:tab w:val="left" w:pos="709"/>
        </w:tabs>
        <w:ind w:left="720" w:right="899"/>
        <w:jc w:val="both"/>
        <w:rPr>
          <w:rFonts w:ascii="Palatino Linotype" w:eastAsia="Palatino Linotype" w:hAnsi="Palatino Linotype" w:cs="Palatino Linotype"/>
          <w:i/>
          <w:sz w:val="20"/>
          <w:szCs w:val="20"/>
        </w:rPr>
      </w:pPr>
    </w:p>
    <w:p w14:paraId="04C5ECAE" w14:textId="7AD5CC71" w:rsidR="009A332C" w:rsidRPr="00144BEA" w:rsidRDefault="009A332C" w:rsidP="00144BEA">
      <w:pPr>
        <w:pStyle w:val="Prrafodelista"/>
        <w:tabs>
          <w:tab w:val="left" w:pos="709"/>
        </w:tabs>
        <w:ind w:left="720" w:right="899"/>
        <w:jc w:val="both"/>
        <w:rPr>
          <w:rFonts w:ascii="Palatino Linotype" w:eastAsia="Palatino Linotype" w:hAnsi="Palatino Linotype" w:cs="Palatino Linotype"/>
          <w:i/>
          <w:sz w:val="20"/>
          <w:szCs w:val="20"/>
        </w:rPr>
      </w:pPr>
      <w:r w:rsidRPr="00144BEA">
        <w:rPr>
          <w:rFonts w:ascii="Palatino Linotype" w:eastAsia="Palatino Linotype" w:hAnsi="Palatino Linotype" w:cs="Palatino Linotype"/>
          <w:i/>
          <w:sz w:val="20"/>
          <w:szCs w:val="20"/>
        </w:rPr>
        <w:t xml:space="preserve">Debiendo notificar al </w:t>
      </w:r>
      <w:r w:rsidRPr="00144BEA">
        <w:rPr>
          <w:rFonts w:ascii="Palatino Linotype" w:eastAsia="Palatino Linotype" w:hAnsi="Palatino Linotype" w:cs="Palatino Linotype"/>
          <w:b/>
          <w:i/>
          <w:sz w:val="20"/>
          <w:szCs w:val="20"/>
        </w:rPr>
        <w:t>RECURRENTE</w:t>
      </w:r>
      <w:r w:rsidRPr="00144BEA">
        <w:rPr>
          <w:rFonts w:ascii="Palatino Linotype" w:eastAsia="Palatino Linotype" w:hAnsi="Palatino Linotype" w:cs="Palatino Linotype"/>
          <w:i/>
          <w:sz w:val="20"/>
          <w:szCs w:val="20"/>
        </w:rPr>
        <w:t xml:space="preserve"> el Acuerdo de Clasificación de la información que emita el Comité de Transparencia con motivo de la versión pública.</w:t>
      </w:r>
    </w:p>
    <w:p w14:paraId="20CFD7F4" w14:textId="77777777" w:rsidR="009A332C" w:rsidRPr="00144BEA" w:rsidRDefault="009A332C" w:rsidP="00144BEA">
      <w:pPr>
        <w:spacing w:before="240" w:line="360" w:lineRule="auto"/>
        <w:ind w:right="567"/>
        <w:jc w:val="both"/>
        <w:rPr>
          <w:rFonts w:ascii="Palatino Linotype" w:hAnsi="Palatino Linotype" w:cs="Arial"/>
          <w:i/>
          <w:sz w:val="23"/>
          <w:szCs w:val="23"/>
        </w:rPr>
      </w:pPr>
    </w:p>
    <w:p w14:paraId="52B8947D" w14:textId="77777777" w:rsidR="00144BEA" w:rsidRPr="00144BEA" w:rsidRDefault="00144BEA" w:rsidP="00144BEA">
      <w:pPr>
        <w:spacing w:before="240" w:line="360" w:lineRule="auto"/>
        <w:ind w:right="567"/>
        <w:jc w:val="both"/>
        <w:rPr>
          <w:rFonts w:ascii="Palatino Linotype" w:hAnsi="Palatino Linotype" w:cs="Arial"/>
          <w:i/>
          <w:sz w:val="23"/>
          <w:szCs w:val="23"/>
        </w:rPr>
      </w:pPr>
    </w:p>
    <w:p w14:paraId="41802466" w14:textId="17720C94" w:rsidR="009F1F3A" w:rsidRPr="00144BEA" w:rsidRDefault="00D91A35" w:rsidP="00144BEA">
      <w:pPr>
        <w:autoSpaceDE w:val="0"/>
        <w:autoSpaceDN w:val="0"/>
        <w:adjustRightInd w:val="0"/>
        <w:spacing w:line="360" w:lineRule="auto"/>
        <w:ind w:right="49"/>
        <w:jc w:val="both"/>
        <w:rPr>
          <w:rFonts w:ascii="Palatino Linotype" w:hAnsi="Palatino Linotype" w:cs="Arial"/>
          <w:szCs w:val="28"/>
          <w:lang w:val="es-ES_tradnl"/>
        </w:rPr>
      </w:pPr>
      <w:r w:rsidRPr="00144BEA">
        <w:rPr>
          <w:rFonts w:ascii="Palatino Linotype" w:hAnsi="Palatino Linotype" w:cs="Arial"/>
          <w:b/>
          <w:sz w:val="28"/>
          <w:szCs w:val="28"/>
          <w:lang w:val="es-ES_tradnl"/>
        </w:rPr>
        <w:lastRenderedPageBreak/>
        <w:t>TERCERO</w:t>
      </w:r>
      <w:r w:rsidR="009F1F3A" w:rsidRPr="00144BEA">
        <w:rPr>
          <w:rFonts w:ascii="Palatino Linotype" w:hAnsi="Palatino Linotype" w:cs="Arial"/>
          <w:b/>
          <w:sz w:val="28"/>
          <w:szCs w:val="28"/>
          <w:lang w:val="es-ES_tradnl"/>
        </w:rPr>
        <w:t xml:space="preserve">. </w:t>
      </w:r>
      <w:r w:rsidR="009F1F3A" w:rsidRPr="00144BEA">
        <w:rPr>
          <w:rFonts w:ascii="Palatino Linotype" w:hAnsi="Palatino Linotype" w:cs="Arial"/>
          <w:b/>
          <w:szCs w:val="28"/>
          <w:lang w:val="es-ES_tradnl"/>
        </w:rPr>
        <w:t>NOTIFÍQUESE</w:t>
      </w:r>
      <w:r w:rsidR="009F1F3A" w:rsidRPr="00144BEA">
        <w:rPr>
          <w:rFonts w:ascii="Palatino Linotype" w:hAnsi="Palatino Linotype" w:cs="Arial"/>
          <w:b/>
          <w:sz w:val="32"/>
          <w:szCs w:val="28"/>
          <w:lang w:val="es-ES_tradnl"/>
        </w:rPr>
        <w:t xml:space="preserve"> </w:t>
      </w:r>
      <w:r w:rsidR="009F1F3A" w:rsidRPr="00144BEA">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C0141D5" w14:textId="77777777" w:rsidR="009F1F3A" w:rsidRPr="00144BEA" w:rsidRDefault="009F1F3A" w:rsidP="00144BEA">
      <w:pPr>
        <w:spacing w:line="360" w:lineRule="auto"/>
        <w:jc w:val="both"/>
        <w:rPr>
          <w:rFonts w:ascii="Palatino Linotype" w:hAnsi="Palatino Linotype" w:cs="Arial"/>
          <w:b/>
          <w:bCs/>
          <w:sz w:val="28"/>
          <w:szCs w:val="28"/>
        </w:rPr>
      </w:pPr>
    </w:p>
    <w:p w14:paraId="07476DFC" w14:textId="37F8F25F" w:rsidR="009F1F3A" w:rsidRPr="00144BEA" w:rsidRDefault="00D91A35" w:rsidP="00144BEA">
      <w:pPr>
        <w:spacing w:line="360" w:lineRule="auto"/>
        <w:jc w:val="both"/>
        <w:rPr>
          <w:rFonts w:ascii="Palatino Linotype" w:hAnsi="Palatino Linotype" w:cs="Arial"/>
          <w:bCs/>
          <w:szCs w:val="28"/>
        </w:rPr>
      </w:pPr>
      <w:r w:rsidRPr="00144BEA">
        <w:rPr>
          <w:rFonts w:ascii="Palatino Linotype" w:hAnsi="Palatino Linotype" w:cs="Arial"/>
          <w:b/>
          <w:bCs/>
          <w:sz w:val="28"/>
          <w:szCs w:val="28"/>
        </w:rPr>
        <w:t>CUARTO</w:t>
      </w:r>
      <w:r w:rsidR="009F1F3A" w:rsidRPr="00144BEA">
        <w:rPr>
          <w:rFonts w:ascii="Palatino Linotype" w:hAnsi="Palatino Linotype" w:cs="Arial"/>
          <w:b/>
          <w:bCs/>
          <w:sz w:val="28"/>
          <w:szCs w:val="28"/>
        </w:rPr>
        <w:t>.</w:t>
      </w:r>
      <w:r w:rsidR="009F1F3A" w:rsidRPr="00144BE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009F1F3A" w:rsidRPr="00144BEA">
        <w:rPr>
          <w:rFonts w:ascii="Palatino Linotype" w:hAnsi="Palatino Linotype" w:cs="Arial"/>
          <w:b/>
          <w:bCs/>
          <w:szCs w:val="28"/>
        </w:rPr>
        <w:t>Sujeto Obligado</w:t>
      </w:r>
      <w:r w:rsidR="009F1F3A" w:rsidRPr="00144BEA">
        <w:rPr>
          <w:rFonts w:ascii="Palatino Linotype" w:hAnsi="Palatino Linotype" w:cs="Arial"/>
          <w:bCs/>
          <w:szCs w:val="28"/>
        </w:rPr>
        <w:t xml:space="preserve"> de manera fundada y motivada, podrá solicitar una ampliación de plazo para el cumplimiento de la presente resolución.</w:t>
      </w:r>
    </w:p>
    <w:p w14:paraId="5A531BB6" w14:textId="77777777" w:rsidR="009F1F3A" w:rsidRPr="00144BEA" w:rsidRDefault="009F1F3A" w:rsidP="00144BEA">
      <w:pPr>
        <w:autoSpaceDE w:val="0"/>
        <w:autoSpaceDN w:val="0"/>
        <w:adjustRightInd w:val="0"/>
        <w:spacing w:line="360" w:lineRule="auto"/>
        <w:ind w:right="49"/>
        <w:jc w:val="both"/>
        <w:rPr>
          <w:rFonts w:ascii="Palatino Linotype" w:hAnsi="Palatino Linotype" w:cs="Arial"/>
          <w:b/>
          <w:szCs w:val="28"/>
        </w:rPr>
      </w:pPr>
    </w:p>
    <w:p w14:paraId="415AF3AD" w14:textId="48C843B2" w:rsidR="009F1F3A" w:rsidRPr="00144BEA" w:rsidRDefault="00D91A35" w:rsidP="00144BEA">
      <w:pPr>
        <w:spacing w:line="360" w:lineRule="auto"/>
        <w:jc w:val="both"/>
        <w:rPr>
          <w:rFonts w:ascii="Palatino Linotype" w:hAnsi="Palatino Linotype" w:cs="Tahoma"/>
          <w:bCs/>
        </w:rPr>
      </w:pPr>
      <w:r w:rsidRPr="00144BEA">
        <w:rPr>
          <w:rFonts w:ascii="Palatino Linotype" w:hAnsi="Palatino Linotype" w:cs="Arial"/>
          <w:b/>
          <w:sz w:val="28"/>
          <w:szCs w:val="28"/>
        </w:rPr>
        <w:t>QUINTO</w:t>
      </w:r>
      <w:r w:rsidR="009F1F3A" w:rsidRPr="00144BEA">
        <w:rPr>
          <w:rFonts w:ascii="Palatino Linotype" w:hAnsi="Palatino Linotype" w:cs="Arial"/>
          <w:b/>
          <w:sz w:val="28"/>
          <w:szCs w:val="28"/>
        </w:rPr>
        <w:t>.</w:t>
      </w:r>
      <w:r w:rsidR="009F1F3A" w:rsidRPr="00144BEA">
        <w:rPr>
          <w:rFonts w:ascii="Palatino Linotype" w:hAnsi="Palatino Linotype" w:cs="Arial"/>
          <w:b/>
        </w:rPr>
        <w:t xml:space="preserve"> NOTIFÍQUESE</w:t>
      </w:r>
      <w:r w:rsidR="00144BEA">
        <w:rPr>
          <w:rFonts w:ascii="Palatino Linotype" w:hAnsi="Palatino Linotype" w:cs="Arial"/>
        </w:rPr>
        <w:t xml:space="preserve"> a</w:t>
      </w:r>
      <w:r w:rsidR="009F1F3A" w:rsidRPr="00144BEA">
        <w:rPr>
          <w:rFonts w:ascii="Palatino Linotype" w:hAnsi="Palatino Linotype" w:cs="Arial"/>
        </w:rPr>
        <w:t xml:space="preserve">l </w:t>
      </w:r>
      <w:r w:rsidR="00144BEA" w:rsidRPr="00144BEA">
        <w:rPr>
          <w:rFonts w:ascii="Palatino Linotype" w:hAnsi="Palatino Linotype" w:cs="Arial"/>
          <w:b/>
        </w:rPr>
        <w:t>RECURRENTE</w:t>
      </w:r>
      <w:r w:rsidR="009F1F3A" w:rsidRPr="00144BEA">
        <w:rPr>
          <w:rFonts w:ascii="Palatino Linotype" w:hAnsi="Palatino Linotype" w:cs="Arial"/>
        </w:rPr>
        <w:t xml:space="preserve"> la presente resolución a través del Sistema de Acceso a la Información Mexiquense </w:t>
      </w:r>
      <w:r w:rsidR="009F1F3A" w:rsidRPr="00144BEA">
        <w:rPr>
          <w:rFonts w:ascii="Palatino Linotype" w:hAnsi="Palatino Linotype" w:cs="Arial"/>
          <w:b/>
        </w:rPr>
        <w:t>(SAIMEX),</w:t>
      </w:r>
      <w:r w:rsidR="009F1F3A" w:rsidRPr="00144BE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5B53803" w14:textId="46277D42" w:rsidR="00D754BA" w:rsidRPr="00144BEA" w:rsidRDefault="00D754BA" w:rsidP="00144BEA">
      <w:pPr>
        <w:widowControl w:val="0"/>
        <w:autoSpaceDE w:val="0"/>
        <w:autoSpaceDN w:val="0"/>
        <w:adjustRightInd w:val="0"/>
        <w:spacing w:line="360" w:lineRule="auto"/>
        <w:jc w:val="both"/>
        <w:rPr>
          <w:rFonts w:ascii="Palatino Linotype" w:hAnsi="Palatino Linotype" w:cs="Arial"/>
          <w:color w:val="000000" w:themeColor="text1"/>
        </w:rPr>
      </w:pPr>
    </w:p>
    <w:p w14:paraId="1A389DE5" w14:textId="77777777" w:rsidR="00144BEA" w:rsidRPr="00144BEA" w:rsidRDefault="00144BEA" w:rsidP="00144BEA">
      <w:pPr>
        <w:widowControl w:val="0"/>
        <w:autoSpaceDE w:val="0"/>
        <w:autoSpaceDN w:val="0"/>
        <w:adjustRightInd w:val="0"/>
        <w:spacing w:line="360" w:lineRule="auto"/>
        <w:jc w:val="both"/>
        <w:rPr>
          <w:rFonts w:ascii="Palatino Linotype" w:hAnsi="Palatino Linotype" w:cs="Arial"/>
          <w:color w:val="000000" w:themeColor="text1"/>
        </w:rPr>
      </w:pPr>
    </w:p>
    <w:p w14:paraId="090E25B9" w14:textId="77777777" w:rsidR="00144BEA" w:rsidRPr="00144BEA" w:rsidRDefault="00144BEA" w:rsidP="00144BEA">
      <w:pPr>
        <w:widowControl w:val="0"/>
        <w:autoSpaceDE w:val="0"/>
        <w:autoSpaceDN w:val="0"/>
        <w:adjustRightInd w:val="0"/>
        <w:spacing w:line="360" w:lineRule="auto"/>
        <w:jc w:val="both"/>
        <w:rPr>
          <w:rFonts w:ascii="Palatino Linotype" w:hAnsi="Palatino Linotype" w:cs="Arial"/>
          <w:color w:val="000000" w:themeColor="text1"/>
        </w:rPr>
      </w:pPr>
    </w:p>
    <w:p w14:paraId="7EC9E147" w14:textId="77777777" w:rsidR="00144BEA" w:rsidRPr="00144BEA" w:rsidRDefault="00144BEA" w:rsidP="00144BEA">
      <w:pPr>
        <w:widowControl w:val="0"/>
        <w:autoSpaceDE w:val="0"/>
        <w:autoSpaceDN w:val="0"/>
        <w:adjustRightInd w:val="0"/>
        <w:spacing w:line="360" w:lineRule="auto"/>
        <w:jc w:val="both"/>
        <w:rPr>
          <w:rFonts w:ascii="Palatino Linotype" w:hAnsi="Palatino Linotype" w:cs="Arial"/>
          <w:color w:val="000000" w:themeColor="text1"/>
        </w:rPr>
      </w:pPr>
    </w:p>
    <w:p w14:paraId="21D44E0A" w14:textId="77777777" w:rsidR="00144BEA" w:rsidRPr="00144BEA" w:rsidRDefault="00144BEA" w:rsidP="00144BEA">
      <w:pPr>
        <w:widowControl w:val="0"/>
        <w:autoSpaceDE w:val="0"/>
        <w:autoSpaceDN w:val="0"/>
        <w:adjustRightInd w:val="0"/>
        <w:spacing w:line="360" w:lineRule="auto"/>
        <w:jc w:val="both"/>
        <w:rPr>
          <w:rFonts w:ascii="Palatino Linotype" w:hAnsi="Palatino Linotype" w:cs="Arial"/>
          <w:color w:val="000000" w:themeColor="text1"/>
        </w:rPr>
      </w:pPr>
    </w:p>
    <w:p w14:paraId="449BEE9F" w14:textId="32639761" w:rsidR="00B9027F" w:rsidRPr="00144BEA" w:rsidRDefault="00B9027F" w:rsidP="00144BEA">
      <w:pPr>
        <w:widowControl w:val="0"/>
        <w:autoSpaceDE w:val="0"/>
        <w:autoSpaceDN w:val="0"/>
        <w:adjustRightInd w:val="0"/>
        <w:spacing w:line="360" w:lineRule="auto"/>
        <w:jc w:val="both"/>
        <w:rPr>
          <w:rFonts w:ascii="Palatino Linotype" w:hAnsi="Palatino Linotype" w:cs="Arial"/>
          <w:color w:val="000000" w:themeColor="text1"/>
        </w:rPr>
      </w:pPr>
      <w:r w:rsidRPr="00144BEA">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114D6" w:rsidRPr="00144BEA">
        <w:rPr>
          <w:rFonts w:ascii="Palatino Linotype" w:hAnsi="Palatino Linotype" w:cs="Arial"/>
          <w:color w:val="000000" w:themeColor="text1"/>
        </w:rPr>
        <w:t>SÉPTIMA</w:t>
      </w:r>
      <w:r w:rsidR="00CD225F" w:rsidRPr="00144BEA">
        <w:rPr>
          <w:rFonts w:ascii="Palatino Linotype" w:hAnsi="Palatino Linotype" w:cs="Arial"/>
          <w:color w:val="000000" w:themeColor="text1"/>
        </w:rPr>
        <w:t xml:space="preserve"> </w:t>
      </w:r>
      <w:r w:rsidRPr="00144BEA">
        <w:rPr>
          <w:rFonts w:ascii="Palatino Linotype" w:hAnsi="Palatino Linotype" w:cs="Arial"/>
          <w:color w:val="000000" w:themeColor="text1"/>
        </w:rPr>
        <w:t xml:space="preserve">SESIÓN ORDINARIA CELEBRADA EL </w:t>
      </w:r>
      <w:r w:rsidR="001114D6" w:rsidRPr="00144BEA">
        <w:rPr>
          <w:rFonts w:ascii="Palatino Linotype" w:hAnsi="Palatino Linotype" w:cs="Arial"/>
          <w:color w:val="000000" w:themeColor="text1"/>
        </w:rPr>
        <w:t>VEINTIDÓS</w:t>
      </w:r>
      <w:r w:rsidR="00402072" w:rsidRPr="00144BEA">
        <w:rPr>
          <w:rFonts w:ascii="Palatino Linotype" w:hAnsi="Palatino Linotype" w:cs="Arial"/>
          <w:color w:val="000000" w:themeColor="text1"/>
        </w:rPr>
        <w:t xml:space="preserve"> </w:t>
      </w:r>
      <w:r w:rsidRPr="00144BEA">
        <w:rPr>
          <w:rFonts w:ascii="Palatino Linotype" w:hAnsi="Palatino Linotype" w:cs="Arial"/>
          <w:color w:val="000000" w:themeColor="text1"/>
        </w:rPr>
        <w:t>DE</w:t>
      </w:r>
      <w:r w:rsidR="00CD225F" w:rsidRPr="00144BEA">
        <w:rPr>
          <w:rFonts w:ascii="Palatino Linotype" w:hAnsi="Palatino Linotype" w:cs="Arial"/>
          <w:color w:val="000000" w:themeColor="text1"/>
        </w:rPr>
        <w:t xml:space="preserve"> </w:t>
      </w:r>
      <w:r w:rsidR="009E1819" w:rsidRPr="00144BEA">
        <w:rPr>
          <w:rFonts w:ascii="Palatino Linotype" w:hAnsi="Palatino Linotype" w:cs="Arial"/>
          <w:color w:val="000000" w:themeColor="text1"/>
        </w:rPr>
        <w:t>FEBRERO</w:t>
      </w:r>
      <w:r w:rsidR="00402072" w:rsidRPr="00144BEA">
        <w:rPr>
          <w:rFonts w:ascii="Palatino Linotype" w:hAnsi="Palatino Linotype" w:cs="Arial"/>
          <w:color w:val="000000" w:themeColor="text1"/>
        </w:rPr>
        <w:t xml:space="preserve"> DE </w:t>
      </w:r>
      <w:r w:rsidRPr="00144BEA">
        <w:rPr>
          <w:rFonts w:ascii="Palatino Linotype" w:hAnsi="Palatino Linotype" w:cs="Arial"/>
          <w:color w:val="000000" w:themeColor="text1"/>
        </w:rPr>
        <w:t xml:space="preserve">DOS MIL </w:t>
      </w:r>
      <w:r w:rsidR="009A332C" w:rsidRPr="00144BEA">
        <w:rPr>
          <w:rFonts w:ascii="Palatino Linotype" w:hAnsi="Palatino Linotype" w:cs="Arial"/>
          <w:color w:val="000000" w:themeColor="text1"/>
        </w:rPr>
        <w:t>VEINTITRÉS</w:t>
      </w:r>
      <w:r w:rsidRPr="00144BEA">
        <w:rPr>
          <w:rFonts w:ascii="Palatino Linotype" w:hAnsi="Palatino Linotype" w:cs="Arial"/>
          <w:color w:val="000000" w:themeColor="text1"/>
        </w:rPr>
        <w:t xml:space="preserve">, ANTE EL SECRETARIO TÉCNICO DEL PLENO, ALEXIS TAPIA RAMÍREZ. </w:t>
      </w:r>
    </w:p>
    <w:p w14:paraId="36FDEB7A" w14:textId="3CA7D307" w:rsidR="00177BA7" w:rsidRPr="009659C5" w:rsidRDefault="00B9027F" w:rsidP="00144BEA">
      <w:pPr>
        <w:widowControl w:val="0"/>
        <w:autoSpaceDE w:val="0"/>
        <w:autoSpaceDN w:val="0"/>
        <w:adjustRightInd w:val="0"/>
        <w:spacing w:line="360" w:lineRule="auto"/>
        <w:jc w:val="both"/>
        <w:rPr>
          <w:rFonts w:ascii="Palatino Linotype" w:hAnsi="Palatino Linotype"/>
          <w:sz w:val="20"/>
        </w:rPr>
      </w:pPr>
      <w:r w:rsidRPr="00144BEA">
        <w:rPr>
          <w:rFonts w:ascii="Palatino Linotype" w:eastAsiaTheme="minorEastAsia" w:hAnsi="Palatino Linotype"/>
          <w:sz w:val="20"/>
          <w:lang w:val="es-ES_tradnl"/>
        </w:rPr>
        <w:t>SCMM/BLA/DEMF/</w:t>
      </w:r>
      <w:r w:rsidR="00746710" w:rsidRPr="00144BEA">
        <w:rPr>
          <w:rFonts w:ascii="Palatino Linotype" w:eastAsiaTheme="minorEastAsia" w:hAnsi="Palatino Linotype"/>
          <w:sz w:val="20"/>
          <w:lang w:val="es-419"/>
        </w:rPr>
        <w:t>JMMO</w:t>
      </w:r>
    </w:p>
    <w:p w14:paraId="332F197D" w14:textId="463F7492" w:rsidR="00177BA7" w:rsidRPr="009659C5" w:rsidRDefault="00177BA7" w:rsidP="00144BEA">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144BEA">
      <w:pPr>
        <w:spacing w:line="360" w:lineRule="auto"/>
        <w:jc w:val="both"/>
        <w:rPr>
          <w:rFonts w:ascii="Palatino Linotype" w:hAnsi="Palatino Linotype"/>
          <w:b/>
          <w:color w:val="000000" w:themeColor="text1"/>
          <w:sz w:val="28"/>
          <w:szCs w:val="28"/>
        </w:rPr>
      </w:pPr>
    </w:p>
    <w:sectPr w:rsidR="00EE52D0" w:rsidRPr="009659C5" w:rsidSect="00536C04">
      <w:headerReference w:type="even" r:id="rId15"/>
      <w:headerReference w:type="default" r:id="rId16"/>
      <w:footerReference w:type="default" r:id="rId17"/>
      <w:headerReference w:type="first" r:id="rId18"/>
      <w:footerReference w:type="first" r:id="rId19"/>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0D337" w14:textId="77777777" w:rsidR="00B01CF4" w:rsidRDefault="00B01CF4" w:rsidP="00C80F8C">
      <w:r>
        <w:separator/>
      </w:r>
    </w:p>
  </w:endnote>
  <w:endnote w:type="continuationSeparator" w:id="0">
    <w:p w14:paraId="6D834EED" w14:textId="77777777" w:rsidR="00B01CF4" w:rsidRDefault="00B01C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A08C241" w:rsidR="00494252" w:rsidRPr="0010196A" w:rsidRDefault="0049425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D5F1E">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D5F1E">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E187B84" w:rsidR="00494252" w:rsidRPr="0010196A" w:rsidRDefault="0049425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D5F1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D5F1E">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86EB9" w14:textId="77777777" w:rsidR="00B01CF4" w:rsidRDefault="00B01CF4" w:rsidP="00C80F8C">
      <w:r>
        <w:separator/>
      </w:r>
    </w:p>
  </w:footnote>
  <w:footnote w:type="continuationSeparator" w:id="0">
    <w:p w14:paraId="10F76A7C" w14:textId="77777777" w:rsidR="00B01CF4" w:rsidRDefault="00B01CF4" w:rsidP="00C80F8C">
      <w:r>
        <w:continuationSeparator/>
      </w:r>
    </w:p>
  </w:footnote>
  <w:footnote w:id="1">
    <w:p w14:paraId="7158410B" w14:textId="7F6A59B2" w:rsidR="009958A2" w:rsidRDefault="009958A2">
      <w:pPr>
        <w:pStyle w:val="Textonotapie"/>
      </w:pPr>
      <w:r w:rsidRPr="00EA6F0D">
        <w:rPr>
          <w:rStyle w:val="Refdenotaalpie"/>
        </w:rPr>
        <w:footnoteRef/>
      </w:r>
      <w:r w:rsidRPr="00EA6F0D">
        <w:t xml:space="preserve"> </w:t>
      </w:r>
      <w:hyperlink r:id="rId1" w:history="1">
        <w:r w:rsidRPr="00EA6F0D">
          <w:rPr>
            <w:rStyle w:val="Hipervnculo"/>
          </w:rPr>
          <w:t>https://huehuetoca.gob.mx/ano-l-no-l-febrero-05-2022-bando-municipal-2022/</w:t>
        </w:r>
      </w:hyperlink>
      <w:r w:rsidRPr="00EA6F0D">
        <w:t>.</w:t>
      </w:r>
    </w:p>
    <w:p w14:paraId="6E3BB67B" w14:textId="31A0C31F" w:rsidR="009958A2" w:rsidRDefault="009958A2">
      <w:pPr>
        <w:pStyle w:val="Textonotapie"/>
      </w:pPr>
    </w:p>
  </w:footnote>
  <w:footnote w:id="2">
    <w:p w14:paraId="306EA101" w14:textId="77777777" w:rsidR="00494252" w:rsidRDefault="00494252" w:rsidP="00F773BC">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3">
    <w:p w14:paraId="1F2376D6" w14:textId="77777777" w:rsidR="00494252" w:rsidRDefault="00494252" w:rsidP="00F773BC">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2E92B08E" w14:textId="77777777" w:rsidR="00494252" w:rsidRPr="003D521A" w:rsidRDefault="00494252" w:rsidP="00F773BC">
      <w:pPr>
        <w:pStyle w:val="Textonotapie"/>
        <w:jc w:val="both"/>
        <w:rPr>
          <w:rFonts w:ascii="Palatino Linotype" w:hAnsi="Palatino Linotype"/>
          <w:i/>
          <w:sz w:val="10"/>
          <w:szCs w:val="10"/>
        </w:rPr>
      </w:pPr>
    </w:p>
    <w:p w14:paraId="4C8C15FF" w14:textId="77777777" w:rsidR="00494252" w:rsidRDefault="00494252" w:rsidP="00F773BC">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94252" w:rsidRDefault="00B01CF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94252" w:rsidRPr="0010196A" w:rsidRDefault="00B01CF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494252" w:rsidRPr="008F2CCC" w14:paraId="1F097D8A" w14:textId="77777777" w:rsidTr="00E44BB1">
      <w:tc>
        <w:tcPr>
          <w:tcW w:w="2694" w:type="dxa"/>
          <w:vMerge w:val="restart"/>
        </w:tcPr>
        <w:p w14:paraId="1F780A0C" w14:textId="1EFF25F4" w:rsidR="00494252" w:rsidRPr="008F2CCC" w:rsidRDefault="0049425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494252" w:rsidRPr="00664658" w:rsidRDefault="0049425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02938F4" w:rsidR="00494252" w:rsidRPr="00664658" w:rsidRDefault="00494252" w:rsidP="00AE4306">
          <w:pPr>
            <w:jc w:val="both"/>
            <w:rPr>
              <w:rFonts w:ascii="Palatino Linotype" w:hAnsi="Palatino Linotype"/>
              <w:b/>
              <w:sz w:val="22"/>
              <w:szCs w:val="22"/>
              <w:lang w:val="es-ES_tradnl"/>
            </w:rPr>
          </w:pPr>
          <w:r>
            <w:rPr>
              <w:rFonts w:ascii="Palatino Linotype" w:hAnsi="Palatino Linotype"/>
              <w:b/>
              <w:sz w:val="22"/>
              <w:szCs w:val="22"/>
              <w:lang w:val="es-ES_tradnl"/>
            </w:rPr>
            <w:t>13897</w:t>
          </w:r>
          <w:r w:rsidRPr="009F37B6">
            <w:rPr>
              <w:rFonts w:ascii="Palatino Linotype" w:hAnsi="Palatino Linotype"/>
              <w:b/>
              <w:sz w:val="22"/>
              <w:szCs w:val="22"/>
              <w:lang w:val="es-ES_tradnl"/>
            </w:rPr>
            <w:t>/INFOEM/IP/RR/2022 y</w:t>
          </w:r>
          <w:r>
            <w:rPr>
              <w:rFonts w:ascii="Palatino Linotype" w:hAnsi="Palatino Linotype"/>
              <w:b/>
              <w:sz w:val="22"/>
              <w:szCs w:val="22"/>
              <w:lang w:val="es-ES_tradnl"/>
            </w:rPr>
            <w:t xml:space="preserve"> acumulado</w:t>
          </w:r>
        </w:p>
      </w:tc>
    </w:tr>
    <w:tr w:rsidR="00494252" w:rsidRPr="008F2CCC" w14:paraId="049677A3" w14:textId="77777777" w:rsidTr="00E44BB1">
      <w:tc>
        <w:tcPr>
          <w:tcW w:w="2694" w:type="dxa"/>
          <w:vMerge/>
        </w:tcPr>
        <w:p w14:paraId="4A21EAC1" w14:textId="5C1F145E" w:rsidR="00494252" w:rsidRPr="008F2CCC" w:rsidRDefault="00494252" w:rsidP="00536C04">
          <w:pPr>
            <w:rPr>
              <w:rFonts w:ascii="Palatino Linotype" w:hAnsi="Palatino Linotype"/>
              <w:b/>
              <w:sz w:val="22"/>
              <w:szCs w:val="22"/>
              <w:lang w:val="es-ES_tradnl"/>
            </w:rPr>
          </w:pPr>
        </w:p>
      </w:tc>
      <w:tc>
        <w:tcPr>
          <w:tcW w:w="2551" w:type="dxa"/>
          <w:shd w:val="clear" w:color="auto" w:fill="auto"/>
        </w:tcPr>
        <w:p w14:paraId="1237BCDE" w14:textId="77777777" w:rsidR="00494252" w:rsidRPr="00664658" w:rsidRDefault="00494252"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0F3D0DDE" w:rsidR="00494252" w:rsidRPr="00AB5C2B" w:rsidRDefault="00494252" w:rsidP="009E1819">
          <w:pPr>
            <w:jc w:val="both"/>
            <w:rPr>
              <w:rFonts w:ascii="Palatino Linotype" w:hAnsi="Palatino Linotype"/>
              <w:b/>
              <w:sz w:val="22"/>
              <w:szCs w:val="22"/>
              <w:lang w:val="es-419"/>
            </w:rPr>
          </w:pPr>
          <w:r w:rsidRPr="005D3027">
            <w:rPr>
              <w:rFonts w:ascii="Palatino Linotype" w:hAnsi="Palatino Linotype"/>
              <w:b/>
              <w:sz w:val="22"/>
              <w:szCs w:val="22"/>
              <w:lang w:val="es-ES_tradnl"/>
            </w:rPr>
            <w:t xml:space="preserve">Ayuntamiento de </w:t>
          </w:r>
          <w:r>
            <w:rPr>
              <w:rFonts w:ascii="Palatino Linotype" w:hAnsi="Palatino Linotype"/>
              <w:b/>
              <w:sz w:val="22"/>
              <w:szCs w:val="22"/>
              <w:lang w:val="es-ES_tradnl"/>
            </w:rPr>
            <w:t>Huehuetoca</w:t>
          </w:r>
        </w:p>
      </w:tc>
    </w:tr>
    <w:tr w:rsidR="00494252" w:rsidRPr="008F2CCC" w14:paraId="72CD087D" w14:textId="77777777" w:rsidTr="00E44BB1">
      <w:trPr>
        <w:trHeight w:val="228"/>
      </w:trPr>
      <w:tc>
        <w:tcPr>
          <w:tcW w:w="2694" w:type="dxa"/>
          <w:vMerge/>
        </w:tcPr>
        <w:p w14:paraId="1B78656F" w14:textId="01E6F6F6" w:rsidR="00494252" w:rsidRPr="008F2CCC" w:rsidRDefault="00494252" w:rsidP="00536C04">
          <w:pPr>
            <w:rPr>
              <w:rFonts w:ascii="Palatino Linotype" w:hAnsi="Palatino Linotype"/>
              <w:b/>
              <w:sz w:val="22"/>
              <w:szCs w:val="22"/>
              <w:lang w:val="es-ES_tradnl"/>
            </w:rPr>
          </w:pPr>
        </w:p>
      </w:tc>
      <w:tc>
        <w:tcPr>
          <w:tcW w:w="2551" w:type="dxa"/>
          <w:shd w:val="clear" w:color="auto" w:fill="auto"/>
        </w:tcPr>
        <w:p w14:paraId="74D81628" w14:textId="5DC3BCA5" w:rsidR="00494252" w:rsidRPr="00664658" w:rsidRDefault="00494252"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494252" w:rsidRPr="00664658" w:rsidRDefault="00494252"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494252" w:rsidRPr="0010196A" w:rsidRDefault="0049425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494252" w:rsidRPr="0010196A" w:rsidRDefault="00494252">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494252" w:rsidRPr="008F2CCC" w14:paraId="6ABABA57" w14:textId="77777777" w:rsidTr="00E44BB1">
      <w:tc>
        <w:tcPr>
          <w:tcW w:w="3828" w:type="dxa"/>
          <w:vMerge w:val="restart"/>
          <w:shd w:val="clear" w:color="auto" w:fill="auto"/>
        </w:tcPr>
        <w:p w14:paraId="6AA376CC" w14:textId="1E62217E" w:rsidR="00494252" w:rsidRPr="008F2CCC" w:rsidRDefault="0049425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494252" w:rsidRPr="008F2CCC" w:rsidRDefault="004942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11ABD02B" w:rsidR="00494252" w:rsidRPr="008F2CCC" w:rsidRDefault="00494252" w:rsidP="009F37B6">
          <w:pPr>
            <w:jc w:val="both"/>
            <w:rPr>
              <w:rFonts w:ascii="Palatino Linotype" w:hAnsi="Palatino Linotype"/>
              <w:b/>
              <w:sz w:val="22"/>
              <w:szCs w:val="22"/>
              <w:lang w:val="es-ES_tradnl"/>
            </w:rPr>
          </w:pPr>
          <w:r>
            <w:rPr>
              <w:rFonts w:ascii="Palatino Linotype" w:hAnsi="Palatino Linotype"/>
              <w:b/>
              <w:sz w:val="22"/>
              <w:szCs w:val="22"/>
              <w:lang w:val="es-ES_tradnl"/>
            </w:rPr>
            <w:t>13897</w:t>
          </w:r>
          <w:r w:rsidRPr="009F37B6">
            <w:rPr>
              <w:rFonts w:ascii="Palatino Linotype" w:hAnsi="Palatino Linotype"/>
              <w:b/>
              <w:sz w:val="22"/>
              <w:szCs w:val="22"/>
              <w:lang w:val="es-ES_tradnl"/>
            </w:rPr>
            <w:t>/INFOEM/IP/RR/2022 y</w:t>
          </w:r>
          <w:r>
            <w:rPr>
              <w:rFonts w:ascii="Palatino Linotype" w:hAnsi="Palatino Linotype"/>
              <w:b/>
              <w:sz w:val="22"/>
              <w:szCs w:val="22"/>
              <w:lang w:val="es-ES_tradnl"/>
            </w:rPr>
            <w:t xml:space="preserve"> acumulado</w:t>
          </w:r>
        </w:p>
      </w:tc>
    </w:tr>
    <w:tr w:rsidR="00494252" w:rsidRPr="008F2CCC" w14:paraId="3B45FB53" w14:textId="77777777" w:rsidTr="00E44BB1">
      <w:tc>
        <w:tcPr>
          <w:tcW w:w="3828" w:type="dxa"/>
          <w:vMerge/>
          <w:shd w:val="clear" w:color="auto" w:fill="auto"/>
        </w:tcPr>
        <w:p w14:paraId="188B82EF" w14:textId="77777777" w:rsidR="00494252" w:rsidRPr="008F2CCC" w:rsidRDefault="00494252" w:rsidP="00A2780F">
          <w:pPr>
            <w:rPr>
              <w:rFonts w:ascii="Palatino Linotype" w:hAnsi="Palatino Linotype"/>
              <w:b/>
              <w:sz w:val="22"/>
              <w:szCs w:val="22"/>
              <w:lang w:val="es-ES_tradnl"/>
            </w:rPr>
          </w:pPr>
        </w:p>
      </w:tc>
      <w:tc>
        <w:tcPr>
          <w:tcW w:w="2551" w:type="dxa"/>
          <w:shd w:val="clear" w:color="auto" w:fill="auto"/>
        </w:tcPr>
        <w:p w14:paraId="3B2AD0CF" w14:textId="77777777" w:rsidR="00494252" w:rsidRPr="008F2CCC" w:rsidRDefault="0049425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4D3C5B14" w:rsidR="00494252" w:rsidRPr="00234374" w:rsidRDefault="006D5F1E" w:rsidP="00C27EA8">
          <w:pPr>
            <w:jc w:val="both"/>
            <w:rPr>
              <w:rFonts w:ascii="Palatino Linotype" w:hAnsi="Palatino Linotype" w:cs="Arial"/>
              <w:b/>
              <w:bCs/>
              <w:sz w:val="22"/>
              <w:szCs w:val="22"/>
            </w:rPr>
          </w:pPr>
          <w:r>
            <w:rPr>
              <w:rFonts w:ascii="Palatino Linotype" w:hAnsi="Palatino Linotype" w:cs="Arial"/>
              <w:b/>
              <w:bCs/>
              <w:sz w:val="22"/>
              <w:szCs w:val="22"/>
            </w:rPr>
            <w:t>XXXXXXX XXXXX XXXXXXX</w:t>
          </w:r>
        </w:p>
      </w:tc>
    </w:tr>
    <w:tr w:rsidR="00494252" w:rsidRPr="008F2CCC" w14:paraId="28A493EB" w14:textId="77777777" w:rsidTr="00E44BB1">
      <w:trPr>
        <w:trHeight w:val="228"/>
      </w:trPr>
      <w:tc>
        <w:tcPr>
          <w:tcW w:w="3828" w:type="dxa"/>
          <w:vMerge/>
          <w:shd w:val="clear" w:color="auto" w:fill="auto"/>
        </w:tcPr>
        <w:p w14:paraId="06C77D31" w14:textId="77777777" w:rsidR="00494252" w:rsidRPr="008F2CCC" w:rsidRDefault="00494252" w:rsidP="00E37C88">
          <w:pPr>
            <w:rPr>
              <w:rFonts w:ascii="Palatino Linotype" w:hAnsi="Palatino Linotype"/>
              <w:b/>
              <w:sz w:val="22"/>
              <w:szCs w:val="22"/>
              <w:lang w:val="es-ES_tradnl"/>
            </w:rPr>
          </w:pPr>
        </w:p>
      </w:tc>
      <w:tc>
        <w:tcPr>
          <w:tcW w:w="2551" w:type="dxa"/>
          <w:shd w:val="clear" w:color="auto" w:fill="auto"/>
        </w:tcPr>
        <w:p w14:paraId="2E1A72B4" w14:textId="77777777" w:rsidR="00494252" w:rsidRPr="008F2CCC" w:rsidRDefault="004942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0741416" w:rsidR="00494252" w:rsidRPr="00DC41C8" w:rsidRDefault="00494252" w:rsidP="009E1819">
          <w:pPr>
            <w:jc w:val="both"/>
            <w:rPr>
              <w:rFonts w:ascii="Palatino Linotype" w:hAnsi="Palatino Linotype"/>
              <w:b/>
              <w:sz w:val="22"/>
              <w:szCs w:val="22"/>
            </w:rPr>
          </w:pPr>
          <w:r w:rsidRPr="005D3027">
            <w:rPr>
              <w:rFonts w:ascii="Palatino Linotype" w:hAnsi="Palatino Linotype"/>
              <w:b/>
              <w:sz w:val="22"/>
              <w:szCs w:val="22"/>
              <w:lang w:val="es-ES_tradnl"/>
            </w:rPr>
            <w:t xml:space="preserve">Ayuntamiento de </w:t>
          </w:r>
          <w:r>
            <w:rPr>
              <w:rFonts w:ascii="Palatino Linotype" w:hAnsi="Palatino Linotype"/>
              <w:b/>
              <w:sz w:val="22"/>
              <w:szCs w:val="22"/>
              <w:lang w:val="es-ES_tradnl"/>
            </w:rPr>
            <w:t>Huehuetoca</w:t>
          </w:r>
        </w:p>
      </w:tc>
    </w:tr>
    <w:tr w:rsidR="00494252" w:rsidRPr="008F2CCC" w14:paraId="0F114FF0" w14:textId="77777777" w:rsidTr="00E44BB1">
      <w:tc>
        <w:tcPr>
          <w:tcW w:w="3828" w:type="dxa"/>
          <w:vMerge/>
          <w:shd w:val="clear" w:color="auto" w:fill="auto"/>
        </w:tcPr>
        <w:p w14:paraId="4CCB64BA" w14:textId="77777777" w:rsidR="00494252" w:rsidRPr="008F2CCC" w:rsidRDefault="00494252" w:rsidP="00A2780F">
          <w:pPr>
            <w:rPr>
              <w:rFonts w:ascii="Palatino Linotype" w:hAnsi="Palatino Linotype"/>
              <w:b/>
              <w:sz w:val="22"/>
              <w:szCs w:val="22"/>
              <w:lang w:val="es-ES_tradnl"/>
            </w:rPr>
          </w:pPr>
        </w:p>
      </w:tc>
      <w:tc>
        <w:tcPr>
          <w:tcW w:w="2551" w:type="dxa"/>
          <w:shd w:val="clear" w:color="auto" w:fill="auto"/>
        </w:tcPr>
        <w:p w14:paraId="31E422EA" w14:textId="12F398EB" w:rsidR="00494252" w:rsidRPr="008F2CCC" w:rsidRDefault="00494252"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494252" w:rsidRPr="008F2CCC" w:rsidRDefault="00494252"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494252" w:rsidRPr="0010196A" w:rsidRDefault="00B01CF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656807"/>
    <w:multiLevelType w:val="hybridMultilevel"/>
    <w:tmpl w:val="A90A4FE2"/>
    <w:lvl w:ilvl="0" w:tplc="BF048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2"/>
  </w:num>
  <w:num w:numId="7">
    <w:abstractNumId w:val="1"/>
  </w:num>
  <w:num w:numId="8">
    <w:abstractNumId w:val="15"/>
  </w:num>
  <w:num w:numId="9">
    <w:abstractNumId w:val="0"/>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7"/>
  </w:num>
  <w:num w:numId="14">
    <w:abstractNumId w:val="13"/>
  </w:num>
  <w:num w:numId="15">
    <w:abstractNumId w:val="2"/>
  </w:num>
  <w:num w:numId="16">
    <w:abstractNumId w:val="1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4B6"/>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BA0"/>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5C"/>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AF7"/>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7DA"/>
    <w:rsid w:val="001028C2"/>
    <w:rsid w:val="0010293F"/>
    <w:rsid w:val="00102BE0"/>
    <w:rsid w:val="00102F98"/>
    <w:rsid w:val="001030D5"/>
    <w:rsid w:val="00104BFE"/>
    <w:rsid w:val="00104E56"/>
    <w:rsid w:val="0010553A"/>
    <w:rsid w:val="00106268"/>
    <w:rsid w:val="0010628C"/>
    <w:rsid w:val="001063BB"/>
    <w:rsid w:val="001069A9"/>
    <w:rsid w:val="00106A20"/>
    <w:rsid w:val="00106B41"/>
    <w:rsid w:val="00106FBF"/>
    <w:rsid w:val="00107FBF"/>
    <w:rsid w:val="001110E5"/>
    <w:rsid w:val="001114D6"/>
    <w:rsid w:val="00111746"/>
    <w:rsid w:val="00111DBB"/>
    <w:rsid w:val="00111F07"/>
    <w:rsid w:val="00112988"/>
    <w:rsid w:val="00113015"/>
    <w:rsid w:val="001131FD"/>
    <w:rsid w:val="00113629"/>
    <w:rsid w:val="001136D3"/>
    <w:rsid w:val="001149CC"/>
    <w:rsid w:val="00114BA6"/>
    <w:rsid w:val="00114CC0"/>
    <w:rsid w:val="00114DD9"/>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4BB9"/>
    <w:rsid w:val="00144BEA"/>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803"/>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21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1250"/>
    <w:rsid w:val="00181D67"/>
    <w:rsid w:val="00182009"/>
    <w:rsid w:val="001821FD"/>
    <w:rsid w:val="001825CC"/>
    <w:rsid w:val="001826A7"/>
    <w:rsid w:val="001830EE"/>
    <w:rsid w:val="001834AE"/>
    <w:rsid w:val="00183ACB"/>
    <w:rsid w:val="00183B4E"/>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065"/>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13AC"/>
    <w:rsid w:val="001C1CB2"/>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2BB6"/>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41DB"/>
    <w:rsid w:val="0021511B"/>
    <w:rsid w:val="002156E0"/>
    <w:rsid w:val="0021570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9B"/>
    <w:rsid w:val="00232BCF"/>
    <w:rsid w:val="0023377D"/>
    <w:rsid w:val="002339D6"/>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171D"/>
    <w:rsid w:val="002521F0"/>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5AF9"/>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1E1C"/>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F4B"/>
    <w:rsid w:val="002D5046"/>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BAD"/>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D23"/>
    <w:rsid w:val="00357EA5"/>
    <w:rsid w:val="0036004B"/>
    <w:rsid w:val="003604BD"/>
    <w:rsid w:val="003604F7"/>
    <w:rsid w:val="003605BA"/>
    <w:rsid w:val="00360675"/>
    <w:rsid w:val="003618A0"/>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ADD"/>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5C12"/>
    <w:rsid w:val="00396D14"/>
    <w:rsid w:val="00396E36"/>
    <w:rsid w:val="00397407"/>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2C7"/>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072"/>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08"/>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773"/>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252"/>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416"/>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49E7"/>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68"/>
    <w:rsid w:val="00572D72"/>
    <w:rsid w:val="0057305F"/>
    <w:rsid w:val="00573C13"/>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45E"/>
    <w:rsid w:val="005A4B84"/>
    <w:rsid w:val="005A4D1B"/>
    <w:rsid w:val="005A523C"/>
    <w:rsid w:val="005A5D7B"/>
    <w:rsid w:val="005A5FE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B7DBE"/>
    <w:rsid w:val="005C0DCA"/>
    <w:rsid w:val="005C1FEE"/>
    <w:rsid w:val="005C21E7"/>
    <w:rsid w:val="005C267D"/>
    <w:rsid w:val="005C295E"/>
    <w:rsid w:val="005C2995"/>
    <w:rsid w:val="005C2F07"/>
    <w:rsid w:val="005C3141"/>
    <w:rsid w:val="005C3597"/>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02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759"/>
    <w:rsid w:val="00607773"/>
    <w:rsid w:val="006079D6"/>
    <w:rsid w:val="00607B93"/>
    <w:rsid w:val="0061015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2A5E"/>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658"/>
    <w:rsid w:val="00664673"/>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537"/>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36E"/>
    <w:rsid w:val="006A1546"/>
    <w:rsid w:val="006A1AF4"/>
    <w:rsid w:val="006A1BFC"/>
    <w:rsid w:val="006A1FD3"/>
    <w:rsid w:val="006A29B9"/>
    <w:rsid w:val="006A30E8"/>
    <w:rsid w:val="006A313B"/>
    <w:rsid w:val="006A497F"/>
    <w:rsid w:val="006A5B63"/>
    <w:rsid w:val="006A6BEF"/>
    <w:rsid w:val="006A71F6"/>
    <w:rsid w:val="006A7765"/>
    <w:rsid w:val="006A7A79"/>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ABB"/>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5F1E"/>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96A"/>
    <w:rsid w:val="00701B4C"/>
    <w:rsid w:val="00701E0E"/>
    <w:rsid w:val="00701EE4"/>
    <w:rsid w:val="007021AB"/>
    <w:rsid w:val="0070224A"/>
    <w:rsid w:val="00702909"/>
    <w:rsid w:val="00702E6F"/>
    <w:rsid w:val="00703168"/>
    <w:rsid w:val="00703582"/>
    <w:rsid w:val="00703C28"/>
    <w:rsid w:val="007042CF"/>
    <w:rsid w:val="0070431A"/>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93"/>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10"/>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7A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691B"/>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883"/>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6E5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A68"/>
    <w:rsid w:val="008306AF"/>
    <w:rsid w:val="00830EC9"/>
    <w:rsid w:val="008312E0"/>
    <w:rsid w:val="00831D36"/>
    <w:rsid w:val="00831DA4"/>
    <w:rsid w:val="00831EB3"/>
    <w:rsid w:val="00831F78"/>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7CF"/>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AC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3A"/>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493"/>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196"/>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5FE"/>
    <w:rsid w:val="00993770"/>
    <w:rsid w:val="009941A8"/>
    <w:rsid w:val="009958A2"/>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3C1"/>
    <w:rsid w:val="009D27E2"/>
    <w:rsid w:val="009D294A"/>
    <w:rsid w:val="009D2EC8"/>
    <w:rsid w:val="009D2EDB"/>
    <w:rsid w:val="009D374B"/>
    <w:rsid w:val="009D3EC7"/>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1819"/>
    <w:rsid w:val="009E2354"/>
    <w:rsid w:val="009E23CA"/>
    <w:rsid w:val="009E29D0"/>
    <w:rsid w:val="009E2D79"/>
    <w:rsid w:val="009E37B2"/>
    <w:rsid w:val="009E3AFE"/>
    <w:rsid w:val="009E3EB1"/>
    <w:rsid w:val="009E44AB"/>
    <w:rsid w:val="009E4748"/>
    <w:rsid w:val="009E4E1F"/>
    <w:rsid w:val="009E4FDB"/>
    <w:rsid w:val="009E5A74"/>
    <w:rsid w:val="009E5B2F"/>
    <w:rsid w:val="009E5B40"/>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6EE"/>
    <w:rsid w:val="00A16D9E"/>
    <w:rsid w:val="00A17A0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13"/>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1BC7"/>
    <w:rsid w:val="00AF2340"/>
    <w:rsid w:val="00AF2575"/>
    <w:rsid w:val="00AF2BAE"/>
    <w:rsid w:val="00AF320B"/>
    <w:rsid w:val="00AF42BB"/>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CF4"/>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C4"/>
    <w:rsid w:val="00B1579E"/>
    <w:rsid w:val="00B15B8A"/>
    <w:rsid w:val="00B15EF9"/>
    <w:rsid w:val="00B15F43"/>
    <w:rsid w:val="00B162E4"/>
    <w:rsid w:val="00B172FD"/>
    <w:rsid w:val="00B17371"/>
    <w:rsid w:val="00B1748C"/>
    <w:rsid w:val="00B17BDF"/>
    <w:rsid w:val="00B17C73"/>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308"/>
    <w:rsid w:val="00BA7357"/>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985"/>
    <w:rsid w:val="00BD2AE7"/>
    <w:rsid w:val="00BD3A1B"/>
    <w:rsid w:val="00BD3D97"/>
    <w:rsid w:val="00BD44FE"/>
    <w:rsid w:val="00BD4959"/>
    <w:rsid w:val="00BD4B33"/>
    <w:rsid w:val="00BD4F5C"/>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8E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CB4"/>
    <w:rsid w:val="00C80F0C"/>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3B"/>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A5A"/>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136"/>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599"/>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CF7"/>
    <w:rsid w:val="00D53E8C"/>
    <w:rsid w:val="00D53FB7"/>
    <w:rsid w:val="00D5480B"/>
    <w:rsid w:val="00D54AF1"/>
    <w:rsid w:val="00D54E64"/>
    <w:rsid w:val="00D5530D"/>
    <w:rsid w:val="00D55B77"/>
    <w:rsid w:val="00D5610C"/>
    <w:rsid w:val="00D566DF"/>
    <w:rsid w:val="00D56990"/>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BF4"/>
    <w:rsid w:val="00D86DB5"/>
    <w:rsid w:val="00D87A8E"/>
    <w:rsid w:val="00D9016A"/>
    <w:rsid w:val="00D90375"/>
    <w:rsid w:val="00D90F34"/>
    <w:rsid w:val="00D91286"/>
    <w:rsid w:val="00D91438"/>
    <w:rsid w:val="00D9186C"/>
    <w:rsid w:val="00D91A35"/>
    <w:rsid w:val="00D91CF6"/>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6F0D"/>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6B"/>
    <w:rsid w:val="00EB6371"/>
    <w:rsid w:val="00EB648C"/>
    <w:rsid w:val="00EB64EB"/>
    <w:rsid w:val="00EB6691"/>
    <w:rsid w:val="00EB6711"/>
    <w:rsid w:val="00EB67C4"/>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1CF"/>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187"/>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336"/>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1E7"/>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F32"/>
    <w:rsid w:val="00F773BC"/>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330"/>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518"/>
    <w:rsid w:val="00FC09B1"/>
    <w:rsid w:val="00FC0B22"/>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A06"/>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58F"/>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36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239450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295161">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035115">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huehuetoca.gob.mx/ano-l-no-l-febrero-05-2022-bando-municipal-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C4499-7B56-4EED-A7D0-8A015C28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45</Pages>
  <Words>11163</Words>
  <Characters>61401</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2023-02-23T23:05:00Z</cp:lastPrinted>
  <dcterms:created xsi:type="dcterms:W3CDTF">2023-02-16T20:05:00Z</dcterms:created>
  <dcterms:modified xsi:type="dcterms:W3CDTF">2023-03-07T23:31:00Z</dcterms:modified>
</cp:coreProperties>
</file>