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4EB4"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w:t>
      </w:r>
      <w:r w:rsidR="00786CD2" w:rsidRPr="002C07ED">
        <w:rPr>
          <w:rFonts w:ascii="Palatino Linotype" w:eastAsia="Palatino Linotype" w:hAnsi="Palatino Linotype" w:cs="Palatino Linotype"/>
        </w:rPr>
        <w:t>t</w:t>
      </w:r>
      <w:r w:rsidR="0087791E" w:rsidRPr="002C07ED">
        <w:rPr>
          <w:rFonts w:ascii="Palatino Linotype" w:eastAsia="Palatino Linotype" w:hAnsi="Palatino Linotype" w:cs="Palatino Linotype"/>
        </w:rPr>
        <w:t>epec, Estado de México, a primero de noviembre</w:t>
      </w:r>
      <w:r w:rsidRPr="002C07ED">
        <w:rPr>
          <w:rFonts w:ascii="Palatino Linotype" w:eastAsia="Palatino Linotype" w:hAnsi="Palatino Linotype" w:cs="Palatino Linotype"/>
        </w:rPr>
        <w:t xml:space="preserve"> de dos mil veintitrés. </w:t>
      </w:r>
    </w:p>
    <w:p w14:paraId="781E31D8"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VISTO</w:t>
      </w:r>
      <w:r w:rsidRPr="002C07ED">
        <w:rPr>
          <w:rFonts w:ascii="Palatino Linotype" w:eastAsia="Palatino Linotype" w:hAnsi="Palatino Linotype" w:cs="Palatino Linotype"/>
        </w:rPr>
        <w:t xml:space="preserve"> el expediente formado con motivo del recurso de revisión </w:t>
      </w:r>
      <w:r w:rsidR="0087791E" w:rsidRPr="002C07ED">
        <w:rPr>
          <w:rFonts w:ascii="Palatino Linotype" w:eastAsia="Palatino Linotype" w:hAnsi="Palatino Linotype" w:cs="Palatino Linotype"/>
          <w:b/>
        </w:rPr>
        <w:t>04554</w:t>
      </w:r>
      <w:r w:rsidRPr="002C07ED">
        <w:rPr>
          <w:rFonts w:ascii="Palatino Linotype" w:eastAsia="Palatino Linotype" w:hAnsi="Palatino Linotype" w:cs="Palatino Linotype"/>
          <w:b/>
        </w:rPr>
        <w:t>/INFOEM/IP/RR/2023,</w:t>
      </w:r>
      <w:r w:rsidRPr="002C07ED">
        <w:rPr>
          <w:rFonts w:ascii="Palatino Linotype" w:eastAsia="Palatino Linotype" w:hAnsi="Palatino Linotype" w:cs="Palatino Linotype"/>
        </w:rPr>
        <w:t xml:space="preserve"> </w:t>
      </w:r>
      <w:r w:rsidR="0087791E" w:rsidRPr="002C07ED">
        <w:rPr>
          <w:rFonts w:ascii="Palatino Linotype" w:eastAsia="Palatino Linotype" w:hAnsi="Palatino Linotype" w:cs="Palatino Linotype"/>
        </w:rPr>
        <w:t xml:space="preserve">interpuesto por </w:t>
      </w:r>
      <w:r w:rsidR="0087791E" w:rsidRPr="002C07ED">
        <w:rPr>
          <w:rFonts w:ascii="Palatino Linotype" w:eastAsia="Palatino Linotype" w:hAnsi="Palatino Linotype" w:cs="Palatino Linotype"/>
          <w:b/>
        </w:rPr>
        <w:t>un particular que no proporcionó su nombre,</w:t>
      </w:r>
      <w:r w:rsidR="0087791E" w:rsidRPr="002C07ED">
        <w:rPr>
          <w:rFonts w:ascii="Palatino Linotype" w:eastAsia="Palatino Linotype" w:hAnsi="Palatino Linotype" w:cs="Palatino Linotype"/>
        </w:rPr>
        <w:t xml:space="preserve"> lo sucesivo se le denominara </w:t>
      </w:r>
      <w:r w:rsidR="0087791E" w:rsidRPr="002C07ED">
        <w:rPr>
          <w:rFonts w:ascii="Palatino Linotype" w:eastAsia="Palatino Linotype" w:hAnsi="Palatino Linotype" w:cs="Palatino Linotype"/>
          <w:b/>
        </w:rPr>
        <w:t>la parte RECURRENTE</w:t>
      </w:r>
      <w:r w:rsidRPr="002C07ED">
        <w:rPr>
          <w:rFonts w:ascii="Palatino Linotype" w:eastAsia="Palatino Linotype" w:hAnsi="Palatino Linotype" w:cs="Palatino Linotype"/>
          <w:b/>
        </w:rPr>
        <w:t>,</w:t>
      </w:r>
      <w:r w:rsidRPr="002C07ED">
        <w:rPr>
          <w:rFonts w:ascii="Palatino Linotype" w:eastAsia="Palatino Linotype" w:hAnsi="Palatino Linotype" w:cs="Palatino Linotype"/>
        </w:rPr>
        <w:t xml:space="preserve"> en contra de la respuesta a su solicitud por parte de la </w:t>
      </w:r>
      <w:r w:rsidR="0087791E" w:rsidRPr="002C07ED">
        <w:rPr>
          <w:rFonts w:ascii="Palatino Linotype" w:eastAsia="Palatino Linotype" w:hAnsi="Palatino Linotype" w:cs="Palatino Linotype"/>
          <w:b/>
        </w:rPr>
        <w:t>Ayuntamiento de Zinacantepec</w:t>
      </w:r>
      <w:r w:rsidRPr="002C07ED">
        <w:rPr>
          <w:rFonts w:ascii="Palatino Linotype" w:eastAsia="Palatino Linotype" w:hAnsi="Palatino Linotype" w:cs="Palatino Linotype"/>
          <w:b/>
        </w:rPr>
        <w:t xml:space="preserve">, </w:t>
      </w:r>
      <w:r w:rsidRPr="002C07ED">
        <w:rPr>
          <w:rFonts w:ascii="Palatino Linotype" w:eastAsia="Palatino Linotype" w:hAnsi="Palatino Linotype" w:cs="Palatino Linotype"/>
        </w:rPr>
        <w:t xml:space="preserve">en lo sucesivo el </w:t>
      </w:r>
      <w:r w:rsidRPr="002C07ED">
        <w:rPr>
          <w:rFonts w:ascii="Palatino Linotype" w:eastAsia="Palatino Linotype" w:hAnsi="Palatino Linotype" w:cs="Palatino Linotype"/>
          <w:b/>
        </w:rPr>
        <w:t xml:space="preserve">SUJETO OBLIGADO, </w:t>
      </w:r>
      <w:r w:rsidRPr="002C07ED">
        <w:rPr>
          <w:rFonts w:ascii="Palatino Linotype" w:eastAsia="Palatino Linotype" w:hAnsi="Palatino Linotype" w:cs="Palatino Linotype"/>
        </w:rPr>
        <w:t xml:space="preserve">se procede a dictar la presente resolución con base en los siguientes: </w:t>
      </w:r>
    </w:p>
    <w:p w14:paraId="396B1F3C" w14:textId="77777777" w:rsidR="00445B80" w:rsidRPr="002C07ED" w:rsidRDefault="004467C1">
      <w:pPr>
        <w:spacing w:before="240" w:after="240" w:line="360" w:lineRule="auto"/>
        <w:jc w:val="center"/>
        <w:rPr>
          <w:rFonts w:ascii="Palatino Linotype" w:eastAsia="Palatino Linotype" w:hAnsi="Palatino Linotype" w:cs="Palatino Linotype"/>
          <w:b/>
        </w:rPr>
      </w:pPr>
      <w:r w:rsidRPr="002C07ED">
        <w:rPr>
          <w:rFonts w:ascii="Palatino Linotype" w:eastAsia="Palatino Linotype" w:hAnsi="Palatino Linotype" w:cs="Palatino Linotype"/>
          <w:b/>
        </w:rPr>
        <w:t>I. A N T E C E D E N T E S</w:t>
      </w:r>
    </w:p>
    <w:p w14:paraId="5D9A0CB3"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1. Solicitud de acceso a la información.</w:t>
      </w:r>
      <w:r w:rsidRPr="002C07ED">
        <w:rPr>
          <w:rFonts w:ascii="Palatino Linotype" w:eastAsia="Palatino Linotype" w:hAnsi="Palatino Linotype" w:cs="Palatino Linotype"/>
        </w:rPr>
        <w:t xml:space="preserve"> Con fecha </w:t>
      </w:r>
      <w:r w:rsidR="0087791E" w:rsidRPr="002C07ED">
        <w:rPr>
          <w:rFonts w:ascii="Palatino Linotype" w:eastAsia="Palatino Linotype" w:hAnsi="Palatino Linotype" w:cs="Palatino Linotype"/>
          <w:b/>
        </w:rPr>
        <w:t>diez de julio</w:t>
      </w:r>
      <w:r w:rsidRPr="002C07ED">
        <w:rPr>
          <w:rFonts w:ascii="Palatino Linotype" w:eastAsia="Palatino Linotype" w:hAnsi="Palatino Linotype" w:cs="Palatino Linotype"/>
          <w:b/>
        </w:rPr>
        <w:t xml:space="preserve"> de dos mil veintitrés,</w:t>
      </w:r>
      <w:r w:rsidRPr="002C07ED">
        <w:rPr>
          <w:rFonts w:ascii="Palatino Linotype" w:eastAsia="Palatino Linotype" w:hAnsi="Palatino Linotype" w:cs="Palatino Linotype"/>
        </w:rPr>
        <w:t xml:space="preserve"> la parte </w:t>
      </w:r>
      <w:r w:rsidRPr="002C07ED">
        <w:rPr>
          <w:rFonts w:ascii="Palatino Linotype" w:eastAsia="Palatino Linotype" w:hAnsi="Palatino Linotype" w:cs="Palatino Linotype"/>
          <w:b/>
        </w:rPr>
        <w:t xml:space="preserve">RECURRENTE </w:t>
      </w:r>
      <w:r w:rsidRPr="002C07ED">
        <w:rPr>
          <w:rFonts w:ascii="Palatino Linotype" w:eastAsia="Palatino Linotype" w:hAnsi="Palatino Linotype" w:cs="Palatino Linotype"/>
        </w:rPr>
        <w:t xml:space="preserve">presentó, través del Sistema de Acceso a la Información Mexiquense, en lo subsecuente el </w:t>
      </w:r>
      <w:r w:rsidRPr="002C07ED">
        <w:rPr>
          <w:rFonts w:ascii="Palatino Linotype" w:eastAsia="Palatino Linotype" w:hAnsi="Palatino Linotype" w:cs="Palatino Linotype"/>
          <w:b/>
        </w:rPr>
        <w:t>SAIMEX,</w:t>
      </w:r>
      <w:r w:rsidRPr="002C07ED">
        <w:rPr>
          <w:rFonts w:ascii="Palatino Linotype" w:eastAsia="Palatino Linotype" w:hAnsi="Palatino Linotype" w:cs="Palatino Linotype"/>
        </w:rPr>
        <w:t xml:space="preserve"> ante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la solicitud de acceso a la información pública, a la que se le asignó el </w:t>
      </w:r>
      <w:r w:rsidRPr="002C07ED">
        <w:rPr>
          <w:rFonts w:ascii="Palatino Linotype" w:eastAsia="Palatino Linotype" w:hAnsi="Palatino Linotype" w:cs="Palatino Linotype"/>
          <w:b/>
        </w:rPr>
        <w:t xml:space="preserve">número </w:t>
      </w:r>
      <w:r w:rsidR="0087791E" w:rsidRPr="002C07ED">
        <w:rPr>
          <w:rFonts w:ascii="Palatino Linotype" w:eastAsia="Palatino Linotype" w:hAnsi="Palatino Linotype" w:cs="Palatino Linotype"/>
          <w:b/>
        </w:rPr>
        <w:t>00513/ZINACANT/IP/2023</w:t>
      </w:r>
      <w:r w:rsidRPr="002C07ED">
        <w:rPr>
          <w:rFonts w:ascii="Palatino Linotype" w:eastAsia="Palatino Linotype" w:hAnsi="Palatino Linotype" w:cs="Palatino Linotype"/>
          <w:b/>
        </w:rPr>
        <w:t xml:space="preserve">, </w:t>
      </w:r>
      <w:r w:rsidRPr="002C07ED">
        <w:rPr>
          <w:rFonts w:ascii="Palatino Linotype" w:eastAsia="Palatino Linotype" w:hAnsi="Palatino Linotype" w:cs="Palatino Linotype"/>
        </w:rPr>
        <w:t xml:space="preserve">mediante la cual requirió la información siguiente: </w:t>
      </w:r>
    </w:p>
    <w:p w14:paraId="79E608F0" w14:textId="77777777" w:rsidR="00445B80" w:rsidRPr="002C07ED" w:rsidRDefault="004467C1">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2C07ED">
        <w:rPr>
          <w:rFonts w:ascii="Palatino Linotype" w:eastAsia="Palatino Linotype" w:hAnsi="Palatino Linotype" w:cs="Palatino Linotype"/>
          <w:i/>
          <w:sz w:val="22"/>
          <w:szCs w:val="22"/>
        </w:rPr>
        <w:t>“</w:t>
      </w:r>
      <w:r w:rsidR="0087791E" w:rsidRPr="002C07ED">
        <w:rPr>
          <w:rFonts w:ascii="Palatino Linotype" w:eastAsia="Palatino Linotype" w:hAnsi="Palatino Linotype" w:cs="Palatino Linotype"/>
          <w:i/>
          <w:sz w:val="22"/>
          <w:szCs w:val="22"/>
        </w:rPr>
        <w:t>CUANTAS SESIONES DE CABILDO SE HAN REALIZADO</w:t>
      </w:r>
      <w:r w:rsidRPr="002C07ED">
        <w:rPr>
          <w:rFonts w:ascii="Palatino Linotype" w:eastAsia="Palatino Linotype" w:hAnsi="Palatino Linotype" w:cs="Palatino Linotype"/>
          <w:i/>
          <w:sz w:val="22"/>
          <w:szCs w:val="22"/>
        </w:rPr>
        <w:t>” (Sic)</w:t>
      </w:r>
    </w:p>
    <w:p w14:paraId="08F1DE32" w14:textId="77777777" w:rsidR="00445B80" w:rsidRPr="002C07ED" w:rsidRDefault="00445B80">
      <w:pPr>
        <w:spacing w:before="240"/>
        <w:ind w:left="851" w:right="902"/>
        <w:jc w:val="both"/>
        <w:rPr>
          <w:rFonts w:ascii="Palatino Linotype" w:eastAsia="Palatino Linotype" w:hAnsi="Palatino Linotype" w:cs="Palatino Linotype"/>
          <w:i/>
          <w:sz w:val="22"/>
          <w:szCs w:val="22"/>
        </w:rPr>
      </w:pPr>
    </w:p>
    <w:p w14:paraId="41E5D325"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Modalidad de Entrega:</w:t>
      </w:r>
      <w:r w:rsidRPr="002C07ED">
        <w:rPr>
          <w:rFonts w:ascii="Palatino Linotype" w:eastAsia="Palatino Linotype" w:hAnsi="Palatino Linotype" w:cs="Palatino Linotype"/>
        </w:rPr>
        <w:t xml:space="preserve"> A través de SAIMEX.</w:t>
      </w:r>
    </w:p>
    <w:p w14:paraId="28E20803" w14:textId="77777777" w:rsidR="00445B80" w:rsidRPr="002C07ED" w:rsidRDefault="00445B80">
      <w:pPr>
        <w:spacing w:line="360" w:lineRule="auto"/>
        <w:jc w:val="both"/>
        <w:rPr>
          <w:rFonts w:ascii="Palatino Linotype" w:eastAsia="Palatino Linotype" w:hAnsi="Palatino Linotype" w:cs="Palatino Linotype"/>
        </w:rPr>
      </w:pPr>
    </w:p>
    <w:p w14:paraId="025A1F34" w14:textId="77777777" w:rsidR="00445B80" w:rsidRPr="002C07ED" w:rsidRDefault="004467C1">
      <w:pPr>
        <w:spacing w:after="240" w:line="360" w:lineRule="auto"/>
        <w:jc w:val="both"/>
        <w:rPr>
          <w:rFonts w:ascii="Palatino Linotype" w:eastAsia="Palatino Linotype" w:hAnsi="Palatino Linotype" w:cs="Palatino Linotype"/>
          <w:b/>
        </w:rPr>
      </w:pPr>
      <w:r w:rsidRPr="002C07ED">
        <w:rPr>
          <w:rFonts w:ascii="Palatino Linotype" w:eastAsia="Palatino Linotype" w:hAnsi="Palatino Linotype" w:cs="Palatino Linotype"/>
          <w:b/>
        </w:rPr>
        <w:lastRenderedPageBreak/>
        <w:t xml:space="preserve">2. Respuesta. </w:t>
      </w:r>
      <w:r w:rsidRPr="002C07ED">
        <w:rPr>
          <w:rFonts w:ascii="Palatino Linotype" w:eastAsia="Palatino Linotype" w:hAnsi="Palatino Linotype" w:cs="Palatino Linotype"/>
        </w:rPr>
        <w:t xml:space="preserve">Con fecha </w:t>
      </w:r>
      <w:r w:rsidR="00B10343" w:rsidRPr="002C07ED">
        <w:rPr>
          <w:rFonts w:ascii="Palatino Linotype" w:eastAsia="Palatino Linotype" w:hAnsi="Palatino Linotype" w:cs="Palatino Linotype"/>
          <w:b/>
        </w:rPr>
        <w:t>catorce de agosto</w:t>
      </w:r>
      <w:r w:rsidRPr="002C07ED">
        <w:rPr>
          <w:rFonts w:ascii="Palatino Linotype" w:eastAsia="Palatino Linotype" w:hAnsi="Palatino Linotype" w:cs="Palatino Linotype"/>
          <w:b/>
        </w:rPr>
        <w:t xml:space="preserve"> de dos mil veintitrés</w:t>
      </w:r>
      <w:r w:rsidRPr="002C07ED">
        <w:rPr>
          <w:rFonts w:ascii="Palatino Linotype" w:eastAsia="Palatino Linotype" w:hAnsi="Palatino Linotype" w:cs="Palatino Linotype"/>
        </w:rPr>
        <w:t xml:space="preserve">, el </w:t>
      </w:r>
      <w:r w:rsidRPr="002C07ED">
        <w:rPr>
          <w:rFonts w:ascii="Palatino Linotype" w:eastAsia="Palatino Linotype" w:hAnsi="Palatino Linotype" w:cs="Palatino Linotype"/>
          <w:b/>
        </w:rPr>
        <w:t xml:space="preserve">SUJETO OBLIGADO </w:t>
      </w:r>
      <w:r w:rsidRPr="002C07E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566BC5A3" w14:textId="77777777" w:rsidR="00445B80" w:rsidRPr="002C07ED" w:rsidRDefault="004467C1" w:rsidP="00F52BDE">
      <w:pPr>
        <w:spacing w:before="240"/>
        <w:ind w:left="851" w:right="902"/>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00F52BDE" w:rsidRPr="002C07ED">
        <w:rPr>
          <w:rFonts w:ascii="Palatino Linotype" w:eastAsia="Palatino Linotype" w:hAnsi="Palatino Linotype" w:cs="Palatino Linotype"/>
          <w:i/>
          <w:sz w:val="22"/>
          <w:szCs w:val="22"/>
        </w:rPr>
        <w:t>…</w:t>
      </w:r>
      <w:r w:rsidR="00B10343" w:rsidRPr="002C07ED">
        <w:rPr>
          <w:rFonts w:ascii="Palatino Linotype" w:eastAsia="Palatino Linotype" w:hAnsi="Palatino Linotype" w:cs="Palatino Linotype"/>
          <w:i/>
          <w:sz w:val="22"/>
          <w:szCs w:val="22"/>
        </w:rPr>
        <w:t xml:space="preserve">Se proporciona respuesta a la solicitud de folio 00513/ZINACANT/IP/2023 a través del documento anexo </w:t>
      </w:r>
      <w:r w:rsidR="00F52BDE"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i/>
          <w:sz w:val="22"/>
          <w:szCs w:val="22"/>
        </w:rPr>
        <w:t>” (Sic)</w:t>
      </w:r>
    </w:p>
    <w:p w14:paraId="7F89DD73" w14:textId="77777777" w:rsidR="00445B80" w:rsidRPr="002C07ED" w:rsidRDefault="00445B80">
      <w:pPr>
        <w:spacing w:after="240" w:line="360" w:lineRule="auto"/>
        <w:ind w:right="49"/>
        <w:jc w:val="both"/>
        <w:rPr>
          <w:rFonts w:ascii="Palatino Linotype" w:eastAsia="Palatino Linotype" w:hAnsi="Palatino Linotype" w:cs="Palatino Linotype"/>
        </w:rPr>
      </w:pPr>
    </w:p>
    <w:p w14:paraId="67017072" w14:textId="77777777" w:rsidR="00445B80" w:rsidRPr="002C07ED" w:rsidRDefault="004467C1">
      <w:pPr>
        <w:spacing w:before="240" w:after="240"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El </w:t>
      </w:r>
      <w:r w:rsidRPr="002C07ED">
        <w:rPr>
          <w:rFonts w:ascii="Palatino Linotype" w:eastAsia="Palatino Linotype" w:hAnsi="Palatino Linotype" w:cs="Palatino Linotype"/>
          <w:b/>
        </w:rPr>
        <w:t>SUJETO OBLIGADO</w:t>
      </w:r>
      <w:r w:rsidR="009E25D7" w:rsidRPr="002C07ED">
        <w:rPr>
          <w:rFonts w:ascii="Palatino Linotype" w:eastAsia="Palatino Linotype" w:hAnsi="Palatino Linotype" w:cs="Palatino Linotype"/>
        </w:rPr>
        <w:t xml:space="preserve">, adjuntó </w:t>
      </w:r>
      <w:r w:rsidR="00B10343" w:rsidRPr="002C07ED">
        <w:rPr>
          <w:rFonts w:ascii="Palatino Linotype" w:eastAsia="Palatino Linotype" w:hAnsi="Palatino Linotype" w:cs="Palatino Linotype"/>
        </w:rPr>
        <w:t>a su respuesta los</w:t>
      </w:r>
      <w:r w:rsidRPr="002C07ED">
        <w:rPr>
          <w:rFonts w:ascii="Palatino Linotype" w:eastAsia="Palatino Linotype" w:hAnsi="Palatino Linotype" w:cs="Palatino Linotype"/>
        </w:rPr>
        <w:t xml:space="preserve"> siguiente</w:t>
      </w:r>
      <w:r w:rsidR="00B10343" w:rsidRPr="002C07ED">
        <w:rPr>
          <w:rFonts w:ascii="Palatino Linotype" w:eastAsia="Palatino Linotype" w:hAnsi="Palatino Linotype" w:cs="Palatino Linotype"/>
        </w:rPr>
        <w:t>s</w:t>
      </w:r>
      <w:r w:rsidRPr="002C07ED">
        <w:rPr>
          <w:rFonts w:ascii="Palatino Linotype" w:eastAsia="Palatino Linotype" w:hAnsi="Palatino Linotype" w:cs="Palatino Linotype"/>
        </w:rPr>
        <w:t xml:space="preserve"> archivo</w:t>
      </w:r>
      <w:r w:rsidR="00B10343" w:rsidRPr="002C07ED">
        <w:rPr>
          <w:rFonts w:ascii="Palatino Linotype" w:eastAsia="Palatino Linotype" w:hAnsi="Palatino Linotype" w:cs="Palatino Linotype"/>
        </w:rPr>
        <w:t>s</w:t>
      </w:r>
      <w:r w:rsidRPr="002C07ED">
        <w:rPr>
          <w:rFonts w:ascii="Palatino Linotype" w:eastAsia="Palatino Linotype" w:hAnsi="Palatino Linotype" w:cs="Palatino Linotype"/>
        </w:rPr>
        <w:t xml:space="preserve"> electrónico</w:t>
      </w:r>
      <w:r w:rsidR="00B10343" w:rsidRPr="002C07ED">
        <w:rPr>
          <w:rFonts w:ascii="Palatino Linotype" w:eastAsia="Palatino Linotype" w:hAnsi="Palatino Linotype" w:cs="Palatino Linotype"/>
        </w:rPr>
        <w:t>s</w:t>
      </w:r>
      <w:r w:rsidRPr="002C07ED">
        <w:rPr>
          <w:rFonts w:ascii="Palatino Linotype" w:eastAsia="Palatino Linotype" w:hAnsi="Palatino Linotype" w:cs="Palatino Linotype"/>
        </w:rPr>
        <w:t>:</w:t>
      </w:r>
    </w:p>
    <w:p w14:paraId="3D43C65E" w14:textId="77777777" w:rsidR="00B10343" w:rsidRPr="002C07ED" w:rsidRDefault="00B10343">
      <w:pPr>
        <w:spacing w:before="240" w:after="240"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rPr>
        <w:t>“</w:t>
      </w:r>
      <w:hyperlink r:id="rId8" w:tgtFrame="_blank" w:history="1">
        <w:r w:rsidRPr="002C07ED">
          <w:rPr>
            <w:rFonts w:ascii="Palatino Linotype" w:eastAsia="Palatino Linotype" w:hAnsi="Palatino Linotype" w:cs="Palatino Linotype"/>
          </w:rPr>
          <w:t>20230814200158948.pdf</w:t>
        </w:r>
      </w:hyperlink>
      <w:r w:rsidRPr="002C07ED">
        <w:rPr>
          <w:rFonts w:ascii="Palatino Linotype" w:eastAsia="Palatino Linotype" w:hAnsi="Palatino Linotype" w:cs="Palatino Linotype"/>
        </w:rPr>
        <w:t xml:space="preserve">”, el cual contiene el oficio número ZIN/SCA/0686/2023, por medio del cual el </w:t>
      </w:r>
      <w:proofErr w:type="gramStart"/>
      <w:r w:rsidRPr="002C07ED">
        <w:rPr>
          <w:rFonts w:ascii="Palatino Linotype" w:eastAsia="Palatino Linotype" w:hAnsi="Palatino Linotype" w:cs="Palatino Linotype"/>
        </w:rPr>
        <w:t>Secretario</w:t>
      </w:r>
      <w:proofErr w:type="gramEnd"/>
      <w:r w:rsidRPr="002C07ED">
        <w:rPr>
          <w:rFonts w:ascii="Palatino Linotype" w:eastAsia="Palatino Linotype" w:hAnsi="Palatino Linotype" w:cs="Palatino Linotype"/>
        </w:rPr>
        <w:t xml:space="preserve"> del Ayuntamiento del Ayuntamiento de Zinacantepec informó que enero al quince de julio del presente año, se han realizado veintiocho sesiones de cabildo.</w:t>
      </w:r>
    </w:p>
    <w:p w14:paraId="6C1DCEC6" w14:textId="77777777" w:rsidR="00B10343" w:rsidRPr="002C07ED" w:rsidRDefault="00B10343">
      <w:pPr>
        <w:spacing w:before="240" w:after="240"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rPr>
        <w:t>“</w:t>
      </w:r>
      <w:proofErr w:type="spellStart"/>
      <w:r w:rsidR="00357039">
        <w:fldChar w:fldCharType="begin"/>
      </w:r>
      <w:r w:rsidR="00357039">
        <w:instrText xml:space="preserve"> HYPERLINK "https://saimex.org.mx/saimex/solicitud/downloadAttach/1859937.page" \t "_blank" </w:instrText>
      </w:r>
      <w:r w:rsidR="00357039">
        <w:fldChar w:fldCharType="separate"/>
      </w:r>
      <w:r w:rsidRPr="002C07ED">
        <w:rPr>
          <w:rFonts w:ascii="Palatino Linotype" w:eastAsia="Palatino Linotype" w:hAnsi="Palatino Linotype" w:cs="Palatino Linotype"/>
        </w:rPr>
        <w:t>Resp</w:t>
      </w:r>
      <w:proofErr w:type="spellEnd"/>
      <w:r w:rsidRPr="002C07ED">
        <w:rPr>
          <w:rFonts w:ascii="Palatino Linotype" w:eastAsia="Palatino Linotype" w:hAnsi="Palatino Linotype" w:cs="Palatino Linotype"/>
        </w:rPr>
        <w:t>. sol. 00513-2023.pdf</w:t>
      </w:r>
      <w:r w:rsidR="00357039">
        <w:rPr>
          <w:rFonts w:ascii="Palatino Linotype" w:eastAsia="Palatino Linotype" w:hAnsi="Palatino Linotype" w:cs="Palatino Linotype"/>
        </w:rPr>
        <w:fldChar w:fldCharType="end"/>
      </w:r>
      <w:r w:rsidRPr="002C07ED">
        <w:rPr>
          <w:rFonts w:ascii="Palatino Linotype" w:eastAsia="Palatino Linotype" w:hAnsi="Palatino Linotype" w:cs="Palatino Linotype"/>
        </w:rPr>
        <w:t xml:space="preserve">”, </w:t>
      </w:r>
      <w:r w:rsidR="00E977B0" w:rsidRPr="002C07ED">
        <w:rPr>
          <w:rFonts w:ascii="Palatino Linotype" w:eastAsia="Palatino Linotype" w:hAnsi="Palatino Linotype" w:cs="Palatino Linotype"/>
        </w:rPr>
        <w:t xml:space="preserve">el cual contiene la respuesta del Titular de la Unidad de Transparencia al solicitante, mediante el cual le informó que anexaba la respuesta otorgada por la Secretaría del Ayuntamiento.  </w:t>
      </w:r>
    </w:p>
    <w:p w14:paraId="4E927ED6" w14:textId="77777777" w:rsidR="00445B80" w:rsidRPr="002C07ED" w:rsidRDefault="004467C1">
      <w:pPr>
        <w:spacing w:before="240" w:after="240"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b/>
        </w:rPr>
        <w:t xml:space="preserve">3. Interposición del recurso de revisión. </w:t>
      </w:r>
      <w:r w:rsidRPr="002C07ED">
        <w:rPr>
          <w:rFonts w:ascii="Palatino Linotype" w:eastAsia="Palatino Linotype" w:hAnsi="Palatino Linotype" w:cs="Palatino Linotype"/>
        </w:rPr>
        <w:t xml:space="preserve">Inconforme con los términos de la respuesta emitida por parte del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el </w:t>
      </w:r>
      <w:r w:rsidR="00E977B0" w:rsidRPr="002C07ED">
        <w:rPr>
          <w:rFonts w:ascii="Palatino Linotype" w:eastAsia="Palatino Linotype" w:hAnsi="Palatino Linotype" w:cs="Palatino Linotype"/>
          <w:b/>
        </w:rPr>
        <w:t>quince de agosto</w:t>
      </w:r>
      <w:r w:rsidRPr="002C07ED">
        <w:rPr>
          <w:rFonts w:ascii="Palatino Linotype" w:eastAsia="Palatino Linotype" w:hAnsi="Palatino Linotype" w:cs="Palatino Linotype"/>
          <w:b/>
        </w:rPr>
        <w:t xml:space="preserve"> de dos mil veintitrés,</w:t>
      </w:r>
      <w:r w:rsidRPr="002C07ED">
        <w:rPr>
          <w:rFonts w:ascii="Palatino Linotype" w:eastAsia="Palatino Linotype" w:hAnsi="Palatino Linotype" w:cs="Palatino Linotype"/>
        </w:rPr>
        <w:t xml:space="preserve"> la parte recurrente interpuso el recurso de revisión a través de </w:t>
      </w:r>
      <w:r w:rsidRPr="002C07ED">
        <w:rPr>
          <w:rFonts w:ascii="Palatino Linotype" w:eastAsia="Palatino Linotype" w:hAnsi="Palatino Linotype" w:cs="Palatino Linotype"/>
          <w:b/>
        </w:rPr>
        <w:t xml:space="preserve">SAIMEX, </w:t>
      </w:r>
      <w:r w:rsidRPr="002C07ED">
        <w:rPr>
          <w:rFonts w:ascii="Palatino Linotype" w:eastAsia="Palatino Linotype" w:hAnsi="Palatino Linotype" w:cs="Palatino Linotype"/>
        </w:rPr>
        <w:t>en donde se manifestó de la siguiente manera:</w:t>
      </w:r>
    </w:p>
    <w:p w14:paraId="6518A9C9" w14:textId="77777777" w:rsidR="00445B80" w:rsidRPr="002C07ED" w:rsidRDefault="004467C1">
      <w:pPr>
        <w:tabs>
          <w:tab w:val="left" w:pos="2745"/>
        </w:tabs>
        <w:spacing w:before="240" w:after="240" w:line="360" w:lineRule="auto"/>
        <w:jc w:val="both"/>
        <w:rPr>
          <w:rFonts w:ascii="Palatino Linotype" w:eastAsia="Palatino Linotype" w:hAnsi="Palatino Linotype" w:cs="Palatino Linotype"/>
          <w:b/>
        </w:rPr>
      </w:pPr>
      <w:r w:rsidRPr="002C07ED">
        <w:rPr>
          <w:rFonts w:ascii="Palatino Linotype" w:eastAsia="Palatino Linotype" w:hAnsi="Palatino Linotype" w:cs="Palatino Linotype"/>
          <w:b/>
        </w:rPr>
        <w:t xml:space="preserve">Acto impugnado: </w:t>
      </w:r>
      <w:r w:rsidRPr="002C07ED">
        <w:rPr>
          <w:rFonts w:ascii="Palatino Linotype" w:eastAsia="Palatino Linotype" w:hAnsi="Palatino Linotype" w:cs="Palatino Linotype"/>
          <w:b/>
        </w:rPr>
        <w:tab/>
      </w:r>
    </w:p>
    <w:p w14:paraId="7E36803F" w14:textId="77777777" w:rsidR="00445B80" w:rsidRPr="002C07ED" w:rsidRDefault="004467C1">
      <w:pPr>
        <w:spacing w:line="360" w:lineRule="auto"/>
        <w:ind w:left="851" w:right="900"/>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00E977B0" w:rsidRPr="002C07ED">
        <w:rPr>
          <w:rFonts w:ascii="Palatino Linotype" w:eastAsia="Palatino Linotype" w:hAnsi="Palatino Linotype" w:cs="Palatino Linotype"/>
          <w:i/>
          <w:sz w:val="22"/>
          <w:szCs w:val="22"/>
        </w:rPr>
        <w:t>NO ENTREGA INFORMACIÓN</w:t>
      </w:r>
      <w:r w:rsidR="00C57F85" w:rsidRPr="002C07ED">
        <w:rPr>
          <w:rFonts w:ascii="Palatino Linotype" w:eastAsia="Palatino Linotype" w:hAnsi="Palatino Linotype" w:cs="Palatino Linotype"/>
          <w:i/>
          <w:sz w:val="22"/>
          <w:szCs w:val="22"/>
        </w:rPr>
        <w:t>” (</w:t>
      </w:r>
      <w:r w:rsidRPr="002C07ED">
        <w:rPr>
          <w:rFonts w:ascii="Palatino Linotype" w:eastAsia="Palatino Linotype" w:hAnsi="Palatino Linotype" w:cs="Palatino Linotype"/>
          <w:i/>
          <w:sz w:val="22"/>
          <w:szCs w:val="22"/>
        </w:rPr>
        <w:t>Sic)</w:t>
      </w:r>
    </w:p>
    <w:p w14:paraId="0BE2F73D"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lastRenderedPageBreak/>
        <w:t>Y Razones o motivos de inconformidad</w:t>
      </w:r>
      <w:r w:rsidRPr="002C07ED">
        <w:rPr>
          <w:rFonts w:ascii="Palatino Linotype" w:eastAsia="Palatino Linotype" w:hAnsi="Palatino Linotype" w:cs="Palatino Linotype"/>
        </w:rPr>
        <w:t>:</w:t>
      </w:r>
    </w:p>
    <w:p w14:paraId="1D338680" w14:textId="77777777" w:rsidR="00445B80" w:rsidRPr="002C07ED" w:rsidRDefault="004467C1">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2C07ED">
        <w:rPr>
          <w:rFonts w:ascii="Palatino Linotype" w:eastAsia="Palatino Linotype" w:hAnsi="Palatino Linotype" w:cs="Palatino Linotype"/>
          <w:i/>
          <w:sz w:val="22"/>
          <w:szCs w:val="22"/>
        </w:rPr>
        <w:t xml:space="preserve"> “</w:t>
      </w:r>
      <w:r w:rsidR="00E977B0" w:rsidRPr="002C07ED">
        <w:rPr>
          <w:rFonts w:ascii="Palatino Linotype" w:eastAsia="Palatino Linotype" w:hAnsi="Palatino Linotype" w:cs="Palatino Linotype"/>
          <w:i/>
          <w:sz w:val="22"/>
          <w:szCs w:val="22"/>
        </w:rPr>
        <w:t>NO ENTREGA INFORMACIÓN</w:t>
      </w:r>
      <w:r w:rsidRPr="002C07ED">
        <w:rPr>
          <w:rFonts w:ascii="Palatino Linotype" w:eastAsia="Palatino Linotype" w:hAnsi="Palatino Linotype" w:cs="Palatino Linotype"/>
          <w:i/>
          <w:sz w:val="22"/>
          <w:szCs w:val="22"/>
        </w:rPr>
        <w:t>” (Sic)</w:t>
      </w:r>
    </w:p>
    <w:p w14:paraId="5CBB9DD6" w14:textId="77777777" w:rsidR="00445B80" w:rsidRPr="002C07ED" w:rsidRDefault="00445B80">
      <w:pPr>
        <w:spacing w:line="360" w:lineRule="auto"/>
        <w:ind w:right="51"/>
        <w:jc w:val="both"/>
        <w:rPr>
          <w:rFonts w:ascii="Palatino Linotype" w:eastAsia="Palatino Linotype" w:hAnsi="Palatino Linotype" w:cs="Palatino Linotype"/>
          <w:b/>
        </w:rPr>
      </w:pPr>
    </w:p>
    <w:p w14:paraId="24A30392" w14:textId="77777777" w:rsidR="00445B80" w:rsidRPr="002C07ED" w:rsidRDefault="004467C1">
      <w:pPr>
        <w:spacing w:line="360" w:lineRule="auto"/>
        <w:ind w:right="51"/>
        <w:jc w:val="both"/>
        <w:rPr>
          <w:rFonts w:ascii="Palatino Linotype" w:eastAsia="Palatino Linotype" w:hAnsi="Palatino Linotype" w:cs="Palatino Linotype"/>
        </w:rPr>
      </w:pPr>
      <w:r w:rsidRPr="002C07ED">
        <w:rPr>
          <w:rFonts w:ascii="Palatino Linotype" w:eastAsia="Palatino Linotype" w:hAnsi="Palatino Linotype" w:cs="Palatino Linotype"/>
          <w:b/>
        </w:rPr>
        <w:t xml:space="preserve">4. Turno. </w:t>
      </w:r>
      <w:r w:rsidRPr="002C07E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C07ED">
        <w:rPr>
          <w:rFonts w:ascii="Palatino Linotype" w:eastAsia="Palatino Linotype" w:hAnsi="Palatino Linotype" w:cs="Palatino Linotype"/>
          <w:b/>
        </w:rPr>
        <w:t xml:space="preserve">Guadalupe Ramírez Peña, </w:t>
      </w:r>
      <w:r w:rsidRPr="002C07ED">
        <w:rPr>
          <w:rFonts w:ascii="Palatino Linotype" w:eastAsia="Palatino Linotype" w:hAnsi="Palatino Linotype" w:cs="Palatino Linotype"/>
        </w:rPr>
        <w:t xml:space="preserve">a efecto de que analizara sobre su admisión o su </w:t>
      </w:r>
      <w:proofErr w:type="spellStart"/>
      <w:r w:rsidRPr="002C07ED">
        <w:rPr>
          <w:rFonts w:ascii="Palatino Linotype" w:eastAsia="Palatino Linotype" w:hAnsi="Palatino Linotype" w:cs="Palatino Linotype"/>
        </w:rPr>
        <w:t>desechamiento</w:t>
      </w:r>
      <w:proofErr w:type="spellEnd"/>
      <w:r w:rsidRPr="002C07ED">
        <w:rPr>
          <w:rFonts w:ascii="Palatino Linotype" w:eastAsia="Palatino Linotype" w:hAnsi="Palatino Linotype" w:cs="Palatino Linotype"/>
        </w:rPr>
        <w:t>.</w:t>
      </w:r>
    </w:p>
    <w:p w14:paraId="1CCCAFF0" w14:textId="77777777" w:rsidR="00445B80" w:rsidRPr="002C07ED" w:rsidRDefault="00445B80">
      <w:pPr>
        <w:spacing w:line="360" w:lineRule="auto"/>
        <w:ind w:right="51"/>
        <w:jc w:val="both"/>
        <w:rPr>
          <w:rFonts w:ascii="Palatino Linotype" w:eastAsia="Palatino Linotype" w:hAnsi="Palatino Linotype" w:cs="Palatino Linotype"/>
        </w:rPr>
      </w:pPr>
    </w:p>
    <w:p w14:paraId="738650FE" w14:textId="77777777" w:rsidR="00445B80" w:rsidRPr="002C07ED" w:rsidRDefault="004467C1">
      <w:pPr>
        <w:spacing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5. Admisión del Recurso de revisión.</w:t>
      </w:r>
      <w:r w:rsidRPr="002C07ED">
        <w:rPr>
          <w:rFonts w:ascii="Palatino Linotype" w:eastAsia="Palatino Linotype" w:hAnsi="Palatino Linotype" w:cs="Palatino Linotype"/>
        </w:rPr>
        <w:t xml:space="preserve"> Con fecha</w:t>
      </w:r>
      <w:r w:rsidR="00E977B0" w:rsidRPr="002C07ED">
        <w:rPr>
          <w:rFonts w:ascii="Palatino Linotype" w:eastAsia="Palatino Linotype" w:hAnsi="Palatino Linotype" w:cs="Palatino Linotype"/>
          <w:b/>
        </w:rPr>
        <w:t xml:space="preserve"> dieciocho</w:t>
      </w:r>
      <w:r w:rsidR="00392A81" w:rsidRPr="002C07ED">
        <w:rPr>
          <w:rFonts w:ascii="Palatino Linotype" w:eastAsia="Palatino Linotype" w:hAnsi="Palatino Linotype" w:cs="Palatino Linotype"/>
          <w:b/>
        </w:rPr>
        <w:t xml:space="preserve"> d</w:t>
      </w:r>
      <w:r w:rsidR="00E977B0" w:rsidRPr="002C07ED">
        <w:rPr>
          <w:rFonts w:ascii="Palatino Linotype" w:eastAsia="Palatino Linotype" w:hAnsi="Palatino Linotype" w:cs="Palatino Linotype"/>
          <w:b/>
        </w:rPr>
        <w:t>e agosto</w:t>
      </w:r>
      <w:r w:rsidRPr="002C07ED">
        <w:rPr>
          <w:rFonts w:ascii="Palatino Linotype" w:eastAsia="Palatino Linotype" w:hAnsi="Palatino Linotype" w:cs="Palatino Linotype"/>
          <w:b/>
        </w:rPr>
        <w:t xml:space="preserve"> de dos mil veintitrés, </w:t>
      </w:r>
      <w:r w:rsidRPr="002C07E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C07ED">
        <w:rPr>
          <w:rFonts w:ascii="Palatino Linotype" w:eastAsia="Palatino Linotype" w:hAnsi="Palatino Linotype" w:cs="Palatino Linotype"/>
          <w:b/>
        </w:rPr>
        <w:t xml:space="preserve">SUJETO OBLIGADO </w:t>
      </w:r>
      <w:r w:rsidRPr="002C07ED">
        <w:rPr>
          <w:rFonts w:ascii="Palatino Linotype" w:eastAsia="Palatino Linotype" w:hAnsi="Palatino Linotype" w:cs="Palatino Linotype"/>
        </w:rPr>
        <w:t>presentara su informe justificado.</w:t>
      </w:r>
    </w:p>
    <w:p w14:paraId="02DE1311" w14:textId="77777777" w:rsidR="00445B80" w:rsidRPr="002C07ED" w:rsidRDefault="004467C1">
      <w:pPr>
        <w:spacing w:after="240" w:line="360" w:lineRule="auto"/>
        <w:jc w:val="both"/>
        <w:rPr>
          <w:rFonts w:ascii="Palatino Linotype" w:eastAsia="Palatino Linotype" w:hAnsi="Palatino Linotype" w:cs="Palatino Linotype"/>
        </w:rPr>
      </w:pPr>
      <w:bookmarkStart w:id="2" w:name="_heading=h.2s8eyo1" w:colFirst="0" w:colLast="0"/>
      <w:bookmarkEnd w:id="2"/>
      <w:r w:rsidRPr="002C07ED">
        <w:rPr>
          <w:rFonts w:ascii="Palatino Linotype" w:eastAsia="Palatino Linotype" w:hAnsi="Palatino Linotype" w:cs="Palatino Linotype"/>
          <w:b/>
        </w:rPr>
        <w:t>6. Manifestaciones</w:t>
      </w:r>
      <w:r w:rsidRPr="002C07ED">
        <w:rPr>
          <w:rFonts w:ascii="Palatino Linotype" w:eastAsia="Palatino Linotype" w:hAnsi="Palatino Linotype" w:cs="Palatino Linotype"/>
        </w:rPr>
        <w:t xml:space="preserve">. De las constancias que obran en el expediente electrónico del SAIMEX del Recurso de Revisión </w:t>
      </w:r>
      <w:r w:rsidR="00E977B0" w:rsidRPr="002C07ED">
        <w:rPr>
          <w:rFonts w:ascii="Palatino Linotype" w:eastAsia="Palatino Linotype" w:hAnsi="Palatino Linotype" w:cs="Palatino Linotype"/>
          <w:b/>
          <w:sz w:val="22"/>
          <w:szCs w:val="22"/>
        </w:rPr>
        <w:t>04554</w:t>
      </w:r>
      <w:r w:rsidRPr="002C07ED">
        <w:rPr>
          <w:rFonts w:ascii="Palatino Linotype" w:eastAsia="Palatino Linotype" w:hAnsi="Palatino Linotype" w:cs="Palatino Linotype"/>
          <w:b/>
          <w:sz w:val="22"/>
          <w:szCs w:val="22"/>
        </w:rPr>
        <w:t xml:space="preserve">/INFOEM/IP/RR/2023, </w:t>
      </w:r>
      <w:r w:rsidRPr="002C07ED">
        <w:rPr>
          <w:rFonts w:ascii="Palatino Linotype" w:eastAsia="Palatino Linotype" w:hAnsi="Palatino Linotype" w:cs="Palatino Linotype"/>
        </w:rPr>
        <w:t xml:space="preserve">se desprende que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no rindió su informe justificado, del mismo modo </w:t>
      </w:r>
      <w:r w:rsidRPr="002C07ED">
        <w:rPr>
          <w:rFonts w:ascii="Palatino Linotype" w:eastAsia="Palatino Linotype" w:hAnsi="Palatino Linotype" w:cs="Palatino Linotype"/>
          <w:b/>
        </w:rPr>
        <w:t>la parte RECURRENTE</w:t>
      </w:r>
      <w:r w:rsidRPr="002C07ED">
        <w:rPr>
          <w:rFonts w:ascii="Palatino Linotype" w:eastAsia="Palatino Linotype" w:hAnsi="Palatino Linotype" w:cs="Palatino Linotype"/>
        </w:rPr>
        <w:t xml:space="preserve"> omitió realizar manifestaciones.</w:t>
      </w:r>
    </w:p>
    <w:p w14:paraId="1C8E3125" w14:textId="77777777" w:rsidR="00E977B0" w:rsidRPr="002C07ED" w:rsidRDefault="00E977B0">
      <w:pPr>
        <w:spacing w:after="240" w:line="360" w:lineRule="auto"/>
        <w:jc w:val="both"/>
        <w:rPr>
          <w:noProof/>
          <w:lang w:val="es-MX"/>
        </w:rPr>
      </w:pPr>
    </w:p>
    <w:p w14:paraId="1600143D" w14:textId="77777777" w:rsidR="00445B80" w:rsidRPr="002C07ED" w:rsidRDefault="00E977B0">
      <w:pPr>
        <w:spacing w:after="240" w:line="360" w:lineRule="auto"/>
        <w:jc w:val="both"/>
        <w:rPr>
          <w:rFonts w:ascii="Palatino Linotype" w:eastAsia="Palatino Linotype" w:hAnsi="Palatino Linotype" w:cs="Palatino Linotype"/>
        </w:rPr>
      </w:pPr>
      <w:r w:rsidRPr="002C07ED">
        <w:rPr>
          <w:noProof/>
          <w:lang w:val="es-MX"/>
        </w:rPr>
        <w:lastRenderedPageBreak/>
        <w:drawing>
          <wp:inline distT="0" distB="0" distL="0" distR="0" wp14:anchorId="10C84F96" wp14:editId="6FA1D92C">
            <wp:extent cx="5534025" cy="130016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4090" t="40887" r="15210" b="26658"/>
                    <a:stretch/>
                  </pic:blipFill>
                  <pic:spPr bwMode="auto">
                    <a:xfrm>
                      <a:off x="0" y="0"/>
                      <a:ext cx="5543306" cy="1302344"/>
                    </a:xfrm>
                    <a:prstGeom prst="rect">
                      <a:avLst/>
                    </a:prstGeom>
                    <a:ln>
                      <a:noFill/>
                    </a:ln>
                    <a:extLst>
                      <a:ext uri="{53640926-AAD7-44D8-BBD7-CCE9431645EC}">
                        <a14:shadowObscured xmlns:a14="http://schemas.microsoft.com/office/drawing/2010/main"/>
                      </a:ext>
                    </a:extLst>
                  </pic:spPr>
                </pic:pic>
              </a:graphicData>
            </a:graphic>
          </wp:inline>
        </w:drawing>
      </w:r>
      <w:r w:rsidR="00392A81" w:rsidRPr="002C07ED">
        <w:rPr>
          <w:noProof/>
          <w:lang w:val="es-MX"/>
        </w:rPr>
        <w:t xml:space="preserve"> </w:t>
      </w:r>
    </w:p>
    <w:p w14:paraId="1C1530B1" w14:textId="77777777" w:rsidR="00445B80" w:rsidRPr="002C07ED" w:rsidRDefault="004467C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7.-</w:t>
      </w:r>
      <w:r w:rsidRPr="002C07ED">
        <w:rPr>
          <w:rFonts w:ascii="Palatino Linotype" w:eastAsia="Palatino Linotype" w:hAnsi="Palatino Linotype" w:cs="Palatino Linotype"/>
        </w:rPr>
        <w:t xml:space="preserve"> </w:t>
      </w:r>
      <w:r w:rsidRPr="002C07ED">
        <w:rPr>
          <w:rFonts w:ascii="Palatino Linotype" w:eastAsia="Palatino Linotype" w:hAnsi="Palatino Linotype" w:cs="Palatino Linotype"/>
          <w:b/>
        </w:rPr>
        <w:t>Ampliación del plazo.</w:t>
      </w:r>
      <w:r w:rsidR="00E977B0" w:rsidRPr="002C07ED">
        <w:rPr>
          <w:rFonts w:ascii="Palatino Linotype" w:eastAsia="Palatino Linotype" w:hAnsi="Palatino Linotype" w:cs="Palatino Linotype"/>
        </w:rPr>
        <w:t xml:space="preserve"> En fecha veinticinco de octubre</w:t>
      </w:r>
      <w:r w:rsidRPr="002C07ED">
        <w:rPr>
          <w:rFonts w:ascii="Palatino Linotype" w:eastAsia="Palatino Linotype" w:hAnsi="Palatino Linotype" w:cs="Palatino Linotype"/>
        </w:rPr>
        <w:t xml:space="preserve"> del año dos mil veintitrés, con fundamento en el artículo 181, párrafo tercero de la Ley de Transparencia y Acceso a la Información Pública del Estado de México y Municipios, se acordó las ampliaciones del plazo para su resolución.</w:t>
      </w:r>
    </w:p>
    <w:p w14:paraId="73F9C98B" w14:textId="77777777" w:rsidR="00445B80" w:rsidRPr="002C07ED" w:rsidRDefault="004467C1">
      <w:pPr>
        <w:widowControl w:val="0"/>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50B5D221" w14:textId="77777777" w:rsidR="00445B80" w:rsidRPr="002C07ED" w:rsidRDefault="00445B80">
      <w:pPr>
        <w:spacing w:line="360" w:lineRule="auto"/>
        <w:jc w:val="both"/>
        <w:rPr>
          <w:rFonts w:ascii="Palatino Linotype" w:eastAsia="Palatino Linotype" w:hAnsi="Palatino Linotype" w:cs="Palatino Linotype"/>
        </w:rPr>
      </w:pPr>
    </w:p>
    <w:p w14:paraId="6A4B26E9"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0209A33" w14:textId="77777777" w:rsidR="00445B80" w:rsidRPr="002C07ED" w:rsidRDefault="00445B80">
      <w:pPr>
        <w:spacing w:line="360" w:lineRule="auto"/>
        <w:jc w:val="both"/>
        <w:rPr>
          <w:rFonts w:ascii="Palatino Linotype" w:eastAsia="Palatino Linotype" w:hAnsi="Palatino Linotype" w:cs="Palatino Linotype"/>
        </w:rPr>
      </w:pPr>
    </w:p>
    <w:p w14:paraId="5DC88366"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65B6F8" w14:textId="77777777" w:rsidR="00445B80" w:rsidRPr="002C07ED" w:rsidRDefault="00445B80">
      <w:pPr>
        <w:spacing w:line="360" w:lineRule="auto"/>
        <w:jc w:val="both"/>
        <w:rPr>
          <w:rFonts w:ascii="Palatino Linotype" w:eastAsia="Palatino Linotype" w:hAnsi="Palatino Linotype" w:cs="Palatino Linotype"/>
        </w:rPr>
      </w:pPr>
    </w:p>
    <w:p w14:paraId="09293CE9"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E127104" w14:textId="77777777" w:rsidR="00445B80" w:rsidRPr="002C07ED" w:rsidRDefault="00445B80">
      <w:pPr>
        <w:spacing w:line="360" w:lineRule="auto"/>
        <w:jc w:val="both"/>
        <w:rPr>
          <w:rFonts w:ascii="Palatino Linotype" w:eastAsia="Palatino Linotype" w:hAnsi="Palatino Linotype" w:cs="Palatino Linotype"/>
        </w:rPr>
      </w:pPr>
    </w:p>
    <w:p w14:paraId="74866D08" w14:textId="77777777" w:rsidR="00445B80" w:rsidRPr="002C07ED" w:rsidRDefault="004467C1">
      <w:pPr>
        <w:spacing w:line="360" w:lineRule="auto"/>
        <w:jc w:val="both"/>
        <w:rPr>
          <w:rFonts w:ascii="Palatino Linotype" w:eastAsia="Palatino Linotype" w:hAnsi="Palatino Linotype" w:cs="Palatino Linotype"/>
          <w:strike/>
        </w:rPr>
      </w:pPr>
      <w:r w:rsidRPr="002C07E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411D027" w14:textId="77777777" w:rsidR="00445B80" w:rsidRPr="002C07ED" w:rsidRDefault="00445B80">
      <w:pPr>
        <w:spacing w:line="360" w:lineRule="auto"/>
        <w:jc w:val="both"/>
        <w:rPr>
          <w:rFonts w:ascii="Palatino Linotype" w:eastAsia="Palatino Linotype" w:hAnsi="Palatino Linotype" w:cs="Palatino Linotype"/>
        </w:rPr>
      </w:pPr>
    </w:p>
    <w:p w14:paraId="1A6B58F0" w14:textId="77777777" w:rsidR="00445B80" w:rsidRPr="002C07ED" w:rsidRDefault="004467C1">
      <w:pPr>
        <w:numPr>
          <w:ilvl w:val="0"/>
          <w:numId w:val="4"/>
        </w:num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33FB0D4" w14:textId="77777777" w:rsidR="00445B80" w:rsidRPr="002C07ED" w:rsidRDefault="00445B80">
      <w:pPr>
        <w:spacing w:line="360" w:lineRule="auto"/>
        <w:ind w:left="927"/>
        <w:jc w:val="both"/>
        <w:rPr>
          <w:rFonts w:ascii="Palatino Linotype" w:eastAsia="Palatino Linotype" w:hAnsi="Palatino Linotype" w:cs="Palatino Linotype"/>
        </w:rPr>
      </w:pPr>
    </w:p>
    <w:p w14:paraId="5D6F6CFC" w14:textId="77777777" w:rsidR="00445B80" w:rsidRPr="002C07ED" w:rsidRDefault="004467C1">
      <w:pPr>
        <w:numPr>
          <w:ilvl w:val="0"/>
          <w:numId w:val="4"/>
        </w:num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Actividad Procesal del interesado. Acciones u omisiones del interesado.</w:t>
      </w:r>
    </w:p>
    <w:p w14:paraId="16B4F3B0" w14:textId="77777777" w:rsidR="00445B80" w:rsidRPr="002C07ED" w:rsidRDefault="00445B80">
      <w:pPr>
        <w:spacing w:line="360" w:lineRule="auto"/>
        <w:jc w:val="both"/>
        <w:rPr>
          <w:rFonts w:ascii="Palatino Linotype" w:eastAsia="Palatino Linotype" w:hAnsi="Palatino Linotype" w:cs="Palatino Linotype"/>
        </w:rPr>
      </w:pPr>
    </w:p>
    <w:p w14:paraId="36F56F3F" w14:textId="77777777" w:rsidR="00445B80" w:rsidRPr="002C07ED" w:rsidRDefault="004467C1">
      <w:pPr>
        <w:numPr>
          <w:ilvl w:val="0"/>
          <w:numId w:val="4"/>
        </w:num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Conducta de la Autoridad: Las Acciones u omisiones realizadas en el procedimiento. Así como si la autoridad actuó con la debida diligencia.</w:t>
      </w:r>
    </w:p>
    <w:p w14:paraId="00B9823B" w14:textId="77777777" w:rsidR="00445B80" w:rsidRPr="002C07ED" w:rsidRDefault="00445B80">
      <w:pPr>
        <w:spacing w:line="360" w:lineRule="auto"/>
        <w:ind w:left="708"/>
        <w:rPr>
          <w:rFonts w:ascii="Palatino Linotype" w:eastAsia="Palatino Linotype" w:hAnsi="Palatino Linotype" w:cs="Palatino Linotype"/>
        </w:rPr>
      </w:pPr>
    </w:p>
    <w:p w14:paraId="67C5C9B4" w14:textId="77777777" w:rsidR="00445B80" w:rsidRPr="002C07ED" w:rsidRDefault="004467C1">
      <w:pPr>
        <w:spacing w:line="360" w:lineRule="auto"/>
        <w:ind w:left="567"/>
        <w:jc w:val="both"/>
        <w:rPr>
          <w:rFonts w:ascii="Palatino Linotype" w:eastAsia="Palatino Linotype" w:hAnsi="Palatino Linotype" w:cs="Palatino Linotype"/>
        </w:rPr>
      </w:pPr>
      <w:r w:rsidRPr="002C07ED">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29D7E80B" w14:textId="77777777" w:rsidR="00445B80" w:rsidRPr="002C07ED" w:rsidRDefault="00445B80">
      <w:pPr>
        <w:spacing w:line="360" w:lineRule="auto"/>
        <w:jc w:val="both"/>
        <w:rPr>
          <w:rFonts w:ascii="Palatino Linotype" w:eastAsia="Palatino Linotype" w:hAnsi="Palatino Linotype" w:cs="Palatino Linotype"/>
        </w:rPr>
      </w:pPr>
    </w:p>
    <w:p w14:paraId="5AEDB148"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BB6F557" w14:textId="77777777" w:rsidR="00445B80" w:rsidRPr="002C07ED" w:rsidRDefault="00445B80">
      <w:pPr>
        <w:spacing w:line="360" w:lineRule="auto"/>
        <w:jc w:val="both"/>
        <w:rPr>
          <w:rFonts w:ascii="Palatino Linotype" w:eastAsia="Palatino Linotype" w:hAnsi="Palatino Linotype" w:cs="Palatino Linotype"/>
        </w:rPr>
      </w:pPr>
    </w:p>
    <w:p w14:paraId="64EEF0CE" w14:textId="77777777" w:rsidR="00445B80" w:rsidRPr="002C07ED" w:rsidRDefault="004467C1">
      <w:pPr>
        <w:spacing w:line="360" w:lineRule="auto"/>
        <w:jc w:val="both"/>
        <w:rPr>
          <w:rFonts w:ascii="Palatino Linotype" w:eastAsia="Palatino Linotype" w:hAnsi="Palatino Linotype" w:cs="Palatino Linotype"/>
          <w:b/>
        </w:rPr>
      </w:pPr>
      <w:r w:rsidRPr="002C07E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C07E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C07ED">
        <w:rPr>
          <w:rFonts w:ascii="Palatino Linotype" w:eastAsia="Palatino Linotype" w:hAnsi="Palatino Linotype" w:cs="Palatino Linotype"/>
        </w:rPr>
        <w:t>, visible en la Gaceta del Seminario Judicial de la Federación con el registro digital 205635.</w:t>
      </w:r>
    </w:p>
    <w:p w14:paraId="3D9905BF" w14:textId="77777777" w:rsidR="00445B80" w:rsidRPr="002C07ED" w:rsidRDefault="00445B80">
      <w:pPr>
        <w:spacing w:line="360" w:lineRule="auto"/>
        <w:jc w:val="both"/>
        <w:rPr>
          <w:rFonts w:ascii="Palatino Linotype" w:eastAsia="Palatino Linotype" w:hAnsi="Palatino Linotype" w:cs="Palatino Linotype"/>
        </w:rPr>
      </w:pPr>
    </w:p>
    <w:p w14:paraId="327E5458"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2C07ED">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33767349" w14:textId="77777777" w:rsidR="00445B80" w:rsidRPr="002C07ED" w:rsidRDefault="00445B80">
      <w:pPr>
        <w:spacing w:line="360" w:lineRule="auto"/>
        <w:jc w:val="both"/>
        <w:rPr>
          <w:rFonts w:ascii="Palatino Linotype" w:eastAsia="Palatino Linotype" w:hAnsi="Palatino Linotype" w:cs="Palatino Linotype"/>
        </w:rPr>
      </w:pPr>
    </w:p>
    <w:p w14:paraId="62317DA7"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FAE4A1C" w14:textId="77777777" w:rsidR="00445B80" w:rsidRPr="002C07ED" w:rsidRDefault="00445B80">
      <w:pPr>
        <w:spacing w:line="360" w:lineRule="auto"/>
        <w:jc w:val="both"/>
        <w:rPr>
          <w:rFonts w:ascii="Palatino Linotype" w:eastAsia="Palatino Linotype" w:hAnsi="Palatino Linotype" w:cs="Palatino Linotype"/>
        </w:rPr>
      </w:pPr>
    </w:p>
    <w:p w14:paraId="7C5DD0DC"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 </w:t>
      </w:r>
      <w:r w:rsidRPr="002C07ED">
        <w:rPr>
          <w:rFonts w:ascii="Palatino Linotype" w:eastAsia="Palatino Linotype" w:hAnsi="Palatino Linotype" w:cs="Palatino Linotype"/>
          <w:i/>
        </w:rPr>
        <w:t>“PLAZO RAZONABLE PARA RESOLVER. DIMENSIÓN Y EFECTOS DE ESTE CONCEPTO CUANDO SE ADUCE EXCESIVA CARGA DE TRABAJO.”</w:t>
      </w:r>
      <w:r w:rsidRPr="002C07ED">
        <w:rPr>
          <w:rFonts w:ascii="Palatino Linotype" w:eastAsia="Palatino Linotype" w:hAnsi="Palatino Linotype" w:cs="Palatino Linotype"/>
        </w:rPr>
        <w:t xml:space="preserve"> consultable en el Seminario Judicial de la Federación y su gaceta, con el registro digital 2002351.</w:t>
      </w:r>
    </w:p>
    <w:p w14:paraId="36228D12" w14:textId="77777777" w:rsidR="00445B80" w:rsidRPr="002C07ED" w:rsidRDefault="00445B80">
      <w:pPr>
        <w:spacing w:line="360" w:lineRule="auto"/>
        <w:jc w:val="both"/>
        <w:rPr>
          <w:rFonts w:ascii="Palatino Linotype" w:eastAsia="Palatino Linotype" w:hAnsi="Palatino Linotype" w:cs="Palatino Linotype"/>
          <w:b/>
        </w:rPr>
      </w:pPr>
    </w:p>
    <w:p w14:paraId="668ABCD6"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i/>
        </w:rPr>
        <w:t>“PLAZO RAZONABLE PARA RESOLVER. CONCEPTO Y ELEMENTOS QUE LO INTEGRAN A LA LUZ DEL DERECHO INTERNACIONAL DE LOS DERECHOS HUMANOS.”</w:t>
      </w:r>
      <w:r w:rsidRPr="002C07ED">
        <w:rPr>
          <w:rFonts w:ascii="Palatino Linotype" w:eastAsia="Palatino Linotype" w:hAnsi="Palatino Linotype" w:cs="Palatino Linotype"/>
        </w:rPr>
        <w:t>, visible en el Seminario Judicial de la Federación y su gaceta, con el registro digital 2002350.</w:t>
      </w:r>
    </w:p>
    <w:p w14:paraId="737B3AA7" w14:textId="77777777" w:rsidR="00445B80" w:rsidRPr="002C07ED" w:rsidRDefault="00445B80">
      <w:pPr>
        <w:spacing w:line="360" w:lineRule="auto"/>
        <w:jc w:val="both"/>
        <w:rPr>
          <w:rFonts w:ascii="Palatino Linotype" w:eastAsia="Palatino Linotype" w:hAnsi="Palatino Linotype" w:cs="Palatino Linotype"/>
        </w:rPr>
      </w:pPr>
    </w:p>
    <w:p w14:paraId="5985FB7F"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40E2775"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 xml:space="preserve">8. Cierre de instrucción. </w:t>
      </w:r>
      <w:r w:rsidRPr="002C07ED">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2C07ED">
        <w:rPr>
          <w:rFonts w:ascii="Palatino Linotype" w:eastAsia="Palatino Linotype" w:hAnsi="Palatino Linotype" w:cs="Palatino Linotype"/>
        </w:rPr>
        <w:lastRenderedPageBreak/>
        <w:t xml:space="preserve">con fecha </w:t>
      </w:r>
      <w:r w:rsidR="005D241C" w:rsidRPr="002C07ED">
        <w:rPr>
          <w:rFonts w:ascii="Palatino Linotype" w:eastAsia="Palatino Linotype" w:hAnsi="Palatino Linotype" w:cs="Palatino Linotype"/>
          <w:b/>
        </w:rPr>
        <w:t>veinticinco de octubre</w:t>
      </w:r>
      <w:r w:rsidRPr="002C07ED">
        <w:rPr>
          <w:rFonts w:ascii="Palatino Linotype" w:eastAsia="Palatino Linotype" w:hAnsi="Palatino Linotype" w:cs="Palatino Linotype"/>
          <w:b/>
        </w:rPr>
        <w:t xml:space="preserve"> de dos mil veintitrés</w:t>
      </w:r>
      <w:r w:rsidRPr="002C07E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E0C71B2"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E728A5D" w14:textId="77777777" w:rsidR="00445B80" w:rsidRPr="002C07ED" w:rsidRDefault="004467C1">
      <w:pPr>
        <w:widowControl w:val="0"/>
        <w:spacing w:line="360" w:lineRule="auto"/>
        <w:jc w:val="center"/>
        <w:rPr>
          <w:rFonts w:ascii="Palatino Linotype" w:eastAsia="Palatino Linotype" w:hAnsi="Palatino Linotype" w:cs="Palatino Linotype"/>
          <w:b/>
        </w:rPr>
      </w:pPr>
      <w:r w:rsidRPr="002C07ED">
        <w:rPr>
          <w:rFonts w:ascii="Palatino Linotype" w:eastAsia="Palatino Linotype" w:hAnsi="Palatino Linotype" w:cs="Palatino Linotype"/>
          <w:b/>
        </w:rPr>
        <w:t>II. C O N S I D E R A N D O S</w:t>
      </w:r>
    </w:p>
    <w:p w14:paraId="7B32DD4F" w14:textId="77777777" w:rsidR="00445B80" w:rsidRPr="002C07ED" w:rsidRDefault="00445B80">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6961237F"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Primero. Competencia.</w:t>
      </w:r>
      <w:r w:rsidRPr="002C07E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392A81" w:rsidRPr="002C07ED">
        <w:rPr>
          <w:rFonts w:ascii="Palatino Linotype" w:eastAsia="Palatino Linotype" w:hAnsi="Palatino Linotype" w:cs="Palatino Linotype"/>
        </w:rPr>
        <w:t xml:space="preserve"> segundo, trigésimo tercero y trigésimo cuarto</w:t>
      </w:r>
      <w:r w:rsidRPr="002C07ED">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E9BAC75" w14:textId="77777777" w:rsidR="00445B80" w:rsidRPr="002C07ED" w:rsidRDefault="004467C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2C07ED">
        <w:rPr>
          <w:rFonts w:ascii="Palatino Linotype" w:eastAsia="Palatino Linotype" w:hAnsi="Palatino Linotype" w:cs="Palatino Linotype"/>
          <w:b/>
        </w:rPr>
        <w:t>Segundo. Oportunidad y Procedibilidad del Recurso de Revisión</w:t>
      </w:r>
      <w:r w:rsidRPr="002C07ED">
        <w:rPr>
          <w:rFonts w:ascii="Palatino Linotype" w:eastAsia="Palatino Linotype" w:hAnsi="Palatino Linotype" w:cs="Palatino Linotype"/>
        </w:rPr>
        <w:t xml:space="preserve">. De conformidad con los requisitos de Oportunidad y Procedibilidad que deben reunir </w:t>
      </w:r>
      <w:r w:rsidRPr="002C07ED">
        <w:rPr>
          <w:rFonts w:ascii="Palatino Linotype" w:eastAsia="Palatino Linotype" w:hAnsi="Palatino Linotype" w:cs="Palatino Linotype"/>
        </w:rPr>
        <w:lastRenderedPageBreak/>
        <w:t xml:space="preserve">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emitió su respuesta a la solicitud planteada por la </w:t>
      </w:r>
      <w:r w:rsidR="009E25D7" w:rsidRPr="002C07ED">
        <w:rPr>
          <w:rFonts w:ascii="Palatino Linotype" w:eastAsia="Palatino Linotype" w:hAnsi="Palatino Linotype" w:cs="Palatino Linotype"/>
        </w:rPr>
        <w:t xml:space="preserve">persona </w:t>
      </w:r>
      <w:r w:rsidR="005D241C" w:rsidRPr="002C07ED">
        <w:rPr>
          <w:rFonts w:ascii="Palatino Linotype" w:eastAsia="Palatino Linotype" w:hAnsi="Palatino Linotype" w:cs="Palatino Linotype"/>
        </w:rPr>
        <w:t>solicitante el catorce de agosto</w:t>
      </w:r>
      <w:r w:rsidRPr="002C07ED">
        <w:rPr>
          <w:rFonts w:ascii="Palatino Linotype" w:eastAsia="Palatino Linotype" w:hAnsi="Palatino Linotype" w:cs="Palatino Linotype"/>
        </w:rPr>
        <w:t xml:space="preserve"> del año dos mil veintitrés y la 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xml:space="preserve"> presentó su r</w:t>
      </w:r>
      <w:r w:rsidR="00392A81" w:rsidRPr="002C07ED">
        <w:rPr>
          <w:rFonts w:ascii="Palatino Linotype" w:eastAsia="Palatino Linotype" w:hAnsi="Palatino Linotype" w:cs="Palatino Linotype"/>
        </w:rPr>
        <w:t>ecurso de revi</w:t>
      </w:r>
      <w:r w:rsidR="005D241C" w:rsidRPr="002C07ED">
        <w:rPr>
          <w:rFonts w:ascii="Palatino Linotype" w:eastAsia="Palatino Linotype" w:hAnsi="Palatino Linotype" w:cs="Palatino Linotype"/>
        </w:rPr>
        <w:t>sión el quince</w:t>
      </w:r>
      <w:r w:rsidRPr="002C07ED">
        <w:rPr>
          <w:rFonts w:ascii="Palatino Linotype" w:eastAsia="Palatino Linotype" w:hAnsi="Palatino Linotype" w:cs="Palatino Linotype"/>
        </w:rPr>
        <w:t xml:space="preserve"> del mis</w:t>
      </w:r>
      <w:r w:rsidR="005D241C" w:rsidRPr="002C07ED">
        <w:rPr>
          <w:rFonts w:ascii="Palatino Linotype" w:eastAsia="Palatino Linotype" w:hAnsi="Palatino Linotype" w:cs="Palatino Linotype"/>
        </w:rPr>
        <w:t>mo mes y año; esto es, al primer</w:t>
      </w:r>
      <w:r w:rsidRPr="002C07ED">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4533DEDE" w14:textId="77777777" w:rsidR="005D241C" w:rsidRPr="002C07ED" w:rsidRDefault="005D241C" w:rsidP="005D241C">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Al mismo tiempo, tras la revisión del formato de interposición del recurso, es de suma importancia señalar que la 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xml:space="preserve"> no proporcionó su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1F9C6BC" w14:textId="77777777" w:rsidR="005D241C" w:rsidRPr="002C07ED" w:rsidRDefault="005D241C" w:rsidP="005D241C">
      <w:pPr>
        <w:ind w:left="567" w:right="474"/>
        <w:jc w:val="both"/>
        <w:rPr>
          <w:rFonts w:ascii="Palatino Linotype" w:eastAsia="Palatino Linotype" w:hAnsi="Palatino Linotype" w:cs="Palatino Linotype"/>
          <w:i/>
        </w:rPr>
      </w:pPr>
    </w:p>
    <w:p w14:paraId="1649FD35" w14:textId="77777777" w:rsidR="005D241C" w:rsidRPr="002C07ED" w:rsidRDefault="005D241C" w:rsidP="005D241C">
      <w:pPr>
        <w:spacing w:after="240"/>
        <w:ind w:left="567" w:right="474"/>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Las solicitudes anónimas</w:t>
      </w:r>
      <w:r w:rsidRPr="002C07ED">
        <w:rPr>
          <w:rFonts w:ascii="Palatino Linotype" w:eastAsia="Palatino Linotype" w:hAnsi="Palatino Linotype" w:cs="Palatino Linotype"/>
          <w:i/>
          <w:sz w:val="22"/>
          <w:szCs w:val="22"/>
        </w:rPr>
        <w:t xml:space="preserve">, con nombre incompleto o seudónimo </w:t>
      </w:r>
      <w:r w:rsidRPr="002C07ED">
        <w:rPr>
          <w:rFonts w:ascii="Palatino Linotype" w:eastAsia="Palatino Linotype" w:hAnsi="Palatino Linotype" w:cs="Palatino Linotype"/>
          <w:b/>
          <w:i/>
          <w:sz w:val="22"/>
          <w:szCs w:val="22"/>
        </w:rPr>
        <w:t>serán procedentes para su trámite por parte del sujeto obligado ante quien se presente</w:t>
      </w:r>
      <w:r w:rsidRPr="002C07ED">
        <w:rPr>
          <w:rFonts w:ascii="Palatino Linotype" w:eastAsia="Palatino Linotype" w:hAnsi="Palatino Linotype" w:cs="Palatino Linotype"/>
          <w:i/>
          <w:sz w:val="22"/>
          <w:szCs w:val="22"/>
        </w:rPr>
        <w:t>. No podrá requerirse información adicional con motivo del nombre proporcionado por el solicitante."(Sic)</w:t>
      </w:r>
    </w:p>
    <w:p w14:paraId="2F8384BD" w14:textId="77777777" w:rsidR="005D241C" w:rsidRPr="002C07ED" w:rsidRDefault="005D241C" w:rsidP="005D241C">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w:t>
      </w:r>
      <w:r w:rsidRPr="002C07ED">
        <w:rPr>
          <w:rFonts w:ascii="Palatino Linotype" w:eastAsia="Palatino Linotype" w:hAnsi="Palatino Linotype" w:cs="Palatino Linotype"/>
        </w:rPr>
        <w:lastRenderedPageBreak/>
        <w:t xml:space="preserve">y cada uno de los elementos formales exigidos por el artículo 180 de la Ley de Transparencia y Acceso a la Información Pública del Estado de México y Municipios, en atención a que fue presentado mediante el formato visible en </w:t>
      </w:r>
      <w:r w:rsidRPr="002C07ED">
        <w:rPr>
          <w:rFonts w:ascii="Palatino Linotype" w:eastAsia="Palatino Linotype" w:hAnsi="Palatino Linotype" w:cs="Palatino Linotype"/>
          <w:b/>
        </w:rPr>
        <w:t>EL</w:t>
      </w:r>
      <w:r w:rsidRPr="002C07ED">
        <w:rPr>
          <w:rFonts w:ascii="Palatino Linotype" w:eastAsia="Palatino Linotype" w:hAnsi="Palatino Linotype" w:cs="Palatino Linotype"/>
        </w:rPr>
        <w:t xml:space="preserve"> </w:t>
      </w:r>
      <w:r w:rsidRPr="002C07ED">
        <w:rPr>
          <w:rFonts w:ascii="Palatino Linotype" w:eastAsia="Palatino Linotype" w:hAnsi="Palatino Linotype" w:cs="Palatino Linotype"/>
          <w:b/>
        </w:rPr>
        <w:t>SAIMEX</w:t>
      </w:r>
      <w:r w:rsidRPr="002C07ED">
        <w:rPr>
          <w:rFonts w:ascii="Palatino Linotype" w:eastAsia="Palatino Linotype" w:hAnsi="Palatino Linotype" w:cs="Palatino Linotype"/>
        </w:rPr>
        <w:t>.</w:t>
      </w:r>
    </w:p>
    <w:p w14:paraId="6388201F" w14:textId="77777777" w:rsidR="00445B80" w:rsidRPr="002C07ED" w:rsidRDefault="004467C1">
      <w:pPr>
        <w:spacing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Asimismo, resulta procedente la interpos</w:t>
      </w:r>
      <w:r w:rsidR="009E25D7" w:rsidRPr="002C07ED">
        <w:rPr>
          <w:rFonts w:ascii="Palatino Linotype" w:eastAsia="Palatino Linotype" w:hAnsi="Palatino Linotype" w:cs="Palatino Linotype"/>
        </w:rPr>
        <w:t xml:space="preserve">ición del recurso de revisión </w:t>
      </w:r>
      <w:r w:rsidRPr="002C07ED">
        <w:rPr>
          <w:rFonts w:ascii="Palatino Linotype" w:eastAsia="Palatino Linotype" w:hAnsi="Palatino Linotype" w:cs="Palatino Linotype"/>
        </w:rPr>
        <w:t>toda vez que se actualiza las hipótesis previstas en el artículo 179 fracción I de la ley de la materia, que a la letra dice:</w:t>
      </w:r>
    </w:p>
    <w:p w14:paraId="784540D1" w14:textId="77777777" w:rsidR="00445B80" w:rsidRPr="002C07ED" w:rsidRDefault="004467C1">
      <w:pPr>
        <w:ind w:left="1276" w:right="1752"/>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 xml:space="preserve">Artículo 179. </w:t>
      </w:r>
      <w:r w:rsidRPr="002C07E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3D47FEC" w14:textId="77777777" w:rsidR="00445B80" w:rsidRPr="002C07ED" w:rsidRDefault="004467C1" w:rsidP="00392A81">
      <w:pPr>
        <w:pStyle w:val="Prrafodelista"/>
        <w:numPr>
          <w:ilvl w:val="0"/>
          <w:numId w:val="5"/>
        </w:numPr>
        <w:ind w:right="1752"/>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La negativa de la información solicitada</w:t>
      </w:r>
      <w:r w:rsidR="002C52DF"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i/>
          <w:sz w:val="22"/>
          <w:szCs w:val="22"/>
        </w:rPr>
        <w:t>” (Sic)</w:t>
      </w:r>
    </w:p>
    <w:p w14:paraId="5A3C4D16" w14:textId="77777777" w:rsidR="00445B80" w:rsidRPr="002C07ED" w:rsidRDefault="004467C1">
      <w:pPr>
        <w:spacing w:before="280" w:after="28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Tercero. Materia de Revisión</w:t>
      </w:r>
      <w:r w:rsidRPr="002C07ED">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2C07E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2C07ED">
        <w:rPr>
          <w:rFonts w:ascii="Palatino Linotype" w:eastAsia="Palatino Linotype" w:hAnsi="Palatino Linotype" w:cs="Palatino Linotype"/>
        </w:rPr>
        <w:t xml:space="preserve">de la </w:t>
      </w:r>
      <w:r w:rsidR="009E25D7" w:rsidRPr="002C07ED">
        <w:rPr>
          <w:rFonts w:ascii="Palatino Linotype" w:eastAsia="Palatino Linotype" w:hAnsi="Palatino Linotype" w:cs="Palatino Linotype"/>
        </w:rPr>
        <w:t xml:space="preserve">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o en su defecto, en caso de ser procedente, ordenar la entrega de información.</w:t>
      </w:r>
    </w:p>
    <w:p w14:paraId="5666225A"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 xml:space="preserve">Cuarto. Estudio de fondo del asunto. </w:t>
      </w:r>
      <w:r w:rsidRPr="002C07ED">
        <w:rPr>
          <w:rFonts w:ascii="Palatino Linotype" w:eastAsia="Palatino Linotype" w:hAnsi="Palatino Linotype" w:cs="Palatino Linotype"/>
        </w:rPr>
        <w:t xml:space="preserve">Es conveniente analizar si la respuesta del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w:t>
      </w:r>
      <w:r w:rsidRPr="002C07ED">
        <w:rPr>
          <w:rFonts w:ascii="Palatino Linotype" w:eastAsia="Palatino Linotype" w:hAnsi="Palatino Linotype" w:cs="Palatino Linotype"/>
        </w:rPr>
        <w:lastRenderedPageBreak/>
        <w:t>como así lo establece dicha determinación, que a continuación se transcribe para un mejor entendimiento:</w:t>
      </w:r>
    </w:p>
    <w:p w14:paraId="2740BCF9" w14:textId="77777777" w:rsidR="00445B80" w:rsidRPr="002C07ED" w:rsidRDefault="004467C1">
      <w:pPr>
        <w:spacing w:before="240"/>
        <w:ind w:left="709" w:right="760"/>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Artículo 4.</w:t>
      </w:r>
      <w:r w:rsidRPr="002C07E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99E73F8" w14:textId="77777777" w:rsidR="00445B80" w:rsidRPr="002C07ED" w:rsidRDefault="004467C1">
      <w:pPr>
        <w:ind w:left="709" w:right="760"/>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C07E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ED3F74A" w14:textId="77777777" w:rsidR="00445B80" w:rsidRPr="002C07ED" w:rsidRDefault="004467C1">
      <w:pPr>
        <w:ind w:left="709" w:right="760"/>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2C07ED">
        <w:rPr>
          <w:rFonts w:ascii="Palatino Linotype" w:eastAsia="Palatino Linotype" w:hAnsi="Palatino Linotype" w:cs="Palatino Linotype"/>
          <w:i/>
          <w:sz w:val="22"/>
          <w:szCs w:val="22"/>
        </w:rPr>
        <w:t>.”(</w:t>
      </w:r>
      <w:proofErr w:type="gramEnd"/>
      <w:r w:rsidRPr="002C07ED">
        <w:rPr>
          <w:rFonts w:ascii="Palatino Linotype" w:eastAsia="Palatino Linotype" w:hAnsi="Palatino Linotype" w:cs="Palatino Linotype"/>
          <w:i/>
          <w:sz w:val="22"/>
          <w:szCs w:val="22"/>
        </w:rPr>
        <w:t>Sic)</w:t>
      </w:r>
    </w:p>
    <w:p w14:paraId="34C2B803" w14:textId="77777777" w:rsidR="00445B80" w:rsidRPr="002C07ED" w:rsidRDefault="00445B80">
      <w:pPr>
        <w:ind w:left="709" w:right="760"/>
        <w:jc w:val="both"/>
        <w:rPr>
          <w:rFonts w:ascii="Palatino Linotype" w:eastAsia="Palatino Linotype" w:hAnsi="Palatino Linotype" w:cs="Palatino Linotype"/>
          <w:i/>
        </w:rPr>
      </w:pPr>
    </w:p>
    <w:p w14:paraId="2D1A14AC"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C97CC32" w14:textId="77777777" w:rsidR="00445B80" w:rsidRPr="002C07ED" w:rsidRDefault="004467C1">
      <w:pPr>
        <w:ind w:left="567" w:right="758"/>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Artículo12.-</w:t>
      </w:r>
      <w:r w:rsidRPr="002C07E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6817F78" w14:textId="77777777" w:rsidR="00445B80" w:rsidRPr="002C07ED" w:rsidRDefault="004467C1">
      <w:pPr>
        <w:ind w:left="567" w:right="758"/>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C07ED">
        <w:rPr>
          <w:rFonts w:ascii="Palatino Linotype" w:eastAsia="Palatino Linotype" w:hAnsi="Palatino Linotype" w:cs="Palatino Linotype"/>
          <w:i/>
          <w:sz w:val="22"/>
          <w:szCs w:val="22"/>
        </w:rPr>
        <w:t xml:space="preserve">. </w:t>
      </w:r>
      <w:r w:rsidRPr="002C07ED">
        <w:rPr>
          <w:rFonts w:ascii="Palatino Linotype" w:eastAsia="Palatino Linotype" w:hAnsi="Palatino Linotype" w:cs="Palatino Linotype"/>
          <w:b/>
          <w:i/>
          <w:sz w:val="22"/>
          <w:szCs w:val="22"/>
        </w:rPr>
        <w:t xml:space="preserve">La </w:t>
      </w:r>
      <w:r w:rsidRPr="002C07ED">
        <w:rPr>
          <w:rFonts w:ascii="Palatino Linotype" w:eastAsia="Palatino Linotype" w:hAnsi="Palatino Linotype" w:cs="Palatino Linotype"/>
          <w:b/>
          <w:i/>
          <w:sz w:val="22"/>
          <w:szCs w:val="22"/>
        </w:rPr>
        <w:lastRenderedPageBreak/>
        <w:t>obligación de proporcionar información no comprende el procesamiento de la misma, ni el presentarla conforme al interés del solicitante; no estarán obligados a generarla, resumirla, efectuar cálculos o practicar investigaciones.” (Sic)</w:t>
      </w:r>
    </w:p>
    <w:p w14:paraId="7103E83F" w14:textId="77777777" w:rsidR="00445B80" w:rsidRPr="002C07ED" w:rsidRDefault="00445B80">
      <w:pPr>
        <w:spacing w:line="360" w:lineRule="auto"/>
        <w:ind w:right="-93"/>
        <w:jc w:val="both"/>
        <w:rPr>
          <w:rFonts w:ascii="Palatino Linotype" w:eastAsia="Palatino Linotype" w:hAnsi="Palatino Linotype" w:cs="Palatino Linotype"/>
        </w:rPr>
      </w:pPr>
    </w:p>
    <w:p w14:paraId="3DF1A7EE" w14:textId="77777777" w:rsidR="00445B80" w:rsidRPr="002C07ED" w:rsidRDefault="004467C1">
      <w:pPr>
        <w:spacing w:line="360" w:lineRule="auto"/>
        <w:ind w:right="-93"/>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Es decir, todo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7AC436CA" w14:textId="77777777" w:rsidR="00445B80" w:rsidRPr="002C07ED" w:rsidRDefault="00445B80">
      <w:pPr>
        <w:spacing w:line="360" w:lineRule="auto"/>
        <w:ind w:right="-93"/>
        <w:jc w:val="both"/>
        <w:rPr>
          <w:rFonts w:ascii="Palatino Linotype" w:eastAsia="Palatino Linotype" w:hAnsi="Palatino Linotype" w:cs="Palatino Linotype"/>
        </w:rPr>
      </w:pPr>
    </w:p>
    <w:p w14:paraId="5476E1B6" w14:textId="77777777" w:rsidR="00445B80" w:rsidRPr="002C07ED" w:rsidRDefault="004467C1">
      <w:pPr>
        <w:spacing w:line="360" w:lineRule="auto"/>
        <w:jc w:val="both"/>
        <w:rPr>
          <w:rFonts w:ascii="Palatino Linotype" w:eastAsia="Palatino Linotype" w:hAnsi="Palatino Linotype" w:cs="Palatino Linotype"/>
          <w:b/>
        </w:rPr>
      </w:pPr>
      <w:r w:rsidRPr="002C07E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2C07ED">
        <w:rPr>
          <w:rFonts w:ascii="Palatino Linotype" w:eastAsia="Palatino Linotype" w:hAnsi="Palatino Linotype" w:cs="Palatino Linotype"/>
          <w:b/>
        </w:rPr>
        <w:t xml:space="preserve"> </w:t>
      </w:r>
    </w:p>
    <w:p w14:paraId="6FBDE68B" w14:textId="77777777" w:rsidR="00445B80" w:rsidRPr="002C07ED" w:rsidRDefault="00445B80">
      <w:pPr>
        <w:ind w:left="851" w:right="850"/>
        <w:jc w:val="both"/>
        <w:rPr>
          <w:rFonts w:ascii="Palatino Linotype" w:eastAsia="Palatino Linotype" w:hAnsi="Palatino Linotype" w:cs="Palatino Linotype"/>
        </w:rPr>
      </w:pPr>
    </w:p>
    <w:p w14:paraId="6342641F" w14:textId="77777777" w:rsidR="00445B80" w:rsidRPr="002C07ED" w:rsidRDefault="004467C1">
      <w:pPr>
        <w:ind w:left="851" w:right="90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No existe obligación de elaborar documentos ad hoc para atender las solicitudes de acceso a la información.</w:t>
      </w:r>
      <w:r w:rsidRPr="002C07E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507DC65" w14:textId="77777777" w:rsidR="00445B80" w:rsidRPr="002C07ED" w:rsidRDefault="004467C1">
      <w:pPr>
        <w:ind w:left="851" w:right="90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 xml:space="preserve">Resoluciones: </w:t>
      </w:r>
    </w:p>
    <w:p w14:paraId="199ECE15" w14:textId="77777777" w:rsidR="00445B80" w:rsidRPr="002C07ED" w:rsidRDefault="004467C1">
      <w:pPr>
        <w:ind w:left="851" w:right="901"/>
        <w:jc w:val="both"/>
        <w:rPr>
          <w:rFonts w:ascii="Palatino Linotype" w:eastAsia="Palatino Linotype" w:hAnsi="Palatino Linotype" w:cs="Palatino Linotype"/>
          <w:i/>
          <w:sz w:val="22"/>
          <w:szCs w:val="22"/>
        </w:rPr>
      </w:pPr>
      <w:r w:rsidRPr="002C07ED">
        <w:rPr>
          <w:rFonts w:ascii="Noto Sans Symbols" w:eastAsia="Noto Sans Symbols" w:hAnsi="Noto Sans Symbols" w:cs="Noto Sans Symbols"/>
          <w:i/>
          <w:sz w:val="22"/>
          <w:szCs w:val="22"/>
        </w:rPr>
        <w:t>∙</w:t>
      </w:r>
      <w:r w:rsidRPr="002C07ED">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7C54C8BA" w14:textId="77777777" w:rsidR="00445B80" w:rsidRPr="002C07ED" w:rsidRDefault="004467C1">
      <w:pPr>
        <w:ind w:left="851" w:right="901"/>
        <w:jc w:val="both"/>
        <w:rPr>
          <w:rFonts w:ascii="Palatino Linotype" w:eastAsia="Palatino Linotype" w:hAnsi="Palatino Linotype" w:cs="Palatino Linotype"/>
          <w:i/>
          <w:sz w:val="22"/>
          <w:szCs w:val="22"/>
        </w:rPr>
      </w:pPr>
      <w:r w:rsidRPr="002C07ED">
        <w:rPr>
          <w:rFonts w:ascii="Noto Sans Symbols" w:eastAsia="Noto Sans Symbols" w:hAnsi="Noto Sans Symbols" w:cs="Noto Sans Symbols"/>
          <w:i/>
          <w:sz w:val="22"/>
          <w:szCs w:val="22"/>
        </w:rPr>
        <w:lastRenderedPageBreak/>
        <w:t>∙</w:t>
      </w:r>
      <w:r w:rsidRPr="002C07ED">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5BA58440" w14:textId="77777777" w:rsidR="00445B80" w:rsidRPr="002C07ED" w:rsidRDefault="004467C1">
      <w:pPr>
        <w:ind w:left="851" w:right="901"/>
        <w:jc w:val="both"/>
        <w:rPr>
          <w:rFonts w:ascii="Palatino Linotype" w:eastAsia="Palatino Linotype" w:hAnsi="Palatino Linotype" w:cs="Palatino Linotype"/>
          <w:i/>
          <w:sz w:val="22"/>
          <w:szCs w:val="22"/>
        </w:rPr>
      </w:pPr>
      <w:r w:rsidRPr="002C07ED">
        <w:rPr>
          <w:rFonts w:ascii="Noto Sans Symbols" w:eastAsia="Noto Sans Symbols" w:hAnsi="Noto Sans Symbols" w:cs="Noto Sans Symbols"/>
          <w:i/>
          <w:sz w:val="22"/>
          <w:szCs w:val="22"/>
        </w:rPr>
        <w:t>∙</w:t>
      </w:r>
      <w:r w:rsidRPr="002C07ED">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2C07ED">
        <w:rPr>
          <w:rFonts w:ascii="Palatino Linotype" w:eastAsia="Palatino Linotype" w:hAnsi="Palatino Linotype" w:cs="Palatino Linotype"/>
          <w:i/>
          <w:sz w:val="22"/>
          <w:szCs w:val="22"/>
        </w:rPr>
        <w:t>.”(</w:t>
      </w:r>
      <w:proofErr w:type="gramEnd"/>
      <w:r w:rsidRPr="002C07ED">
        <w:rPr>
          <w:rFonts w:ascii="Palatino Linotype" w:eastAsia="Palatino Linotype" w:hAnsi="Palatino Linotype" w:cs="Palatino Linotype"/>
          <w:i/>
          <w:sz w:val="22"/>
          <w:szCs w:val="22"/>
        </w:rPr>
        <w:t>Sic)</w:t>
      </w:r>
    </w:p>
    <w:p w14:paraId="77CF6EAD" w14:textId="77777777" w:rsidR="00445B80" w:rsidRPr="002C07ED" w:rsidRDefault="00445B80">
      <w:pPr>
        <w:spacing w:line="360" w:lineRule="auto"/>
        <w:jc w:val="both"/>
        <w:rPr>
          <w:rFonts w:ascii="Palatino Linotype" w:eastAsia="Palatino Linotype" w:hAnsi="Palatino Linotype" w:cs="Palatino Linotype"/>
        </w:rPr>
      </w:pPr>
    </w:p>
    <w:p w14:paraId="6BD5E479"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07AAD917" w14:textId="77777777" w:rsidR="00D92FF8" w:rsidRPr="002C07ED" w:rsidRDefault="00D92FF8">
      <w:pPr>
        <w:spacing w:line="360" w:lineRule="auto"/>
        <w:jc w:val="both"/>
        <w:rPr>
          <w:rFonts w:ascii="Palatino Linotype" w:eastAsia="Palatino Linotype" w:hAnsi="Palatino Linotype" w:cs="Palatino Linotype"/>
        </w:rPr>
      </w:pPr>
    </w:p>
    <w:p w14:paraId="405706D2" w14:textId="77777777" w:rsidR="00445B80" w:rsidRPr="002C07ED" w:rsidRDefault="004467C1">
      <w:pPr>
        <w:spacing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5AD7A5B" w14:textId="77777777" w:rsidR="00445B80" w:rsidRPr="002C07ED" w:rsidRDefault="00445B80">
      <w:pPr>
        <w:spacing w:line="360" w:lineRule="auto"/>
        <w:ind w:right="49"/>
        <w:jc w:val="both"/>
        <w:rPr>
          <w:rFonts w:ascii="Palatino Linotype" w:eastAsia="Palatino Linotype" w:hAnsi="Palatino Linotype" w:cs="Palatino Linotype"/>
        </w:rPr>
      </w:pPr>
    </w:p>
    <w:p w14:paraId="4B3BED9E"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w:t>
      </w:r>
      <w:r w:rsidRPr="002C07ED">
        <w:rPr>
          <w:rFonts w:ascii="Palatino Linotype" w:eastAsia="Palatino Linotype" w:hAnsi="Palatino Linotype" w:cs="Palatino Linotype"/>
        </w:rPr>
        <w:lastRenderedPageBreak/>
        <w:t xml:space="preserve">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17AA34" w14:textId="77777777" w:rsidR="00445B80" w:rsidRPr="002C07ED" w:rsidRDefault="00445B80">
      <w:pPr>
        <w:ind w:left="851" w:right="899"/>
        <w:jc w:val="both"/>
        <w:rPr>
          <w:rFonts w:ascii="Palatino Linotype" w:eastAsia="Palatino Linotype" w:hAnsi="Palatino Linotype" w:cs="Palatino Linotype"/>
          <w:i/>
          <w:sz w:val="22"/>
          <w:szCs w:val="22"/>
        </w:rPr>
      </w:pPr>
    </w:p>
    <w:p w14:paraId="07E964A3" w14:textId="77777777" w:rsidR="00445B80" w:rsidRPr="002C07ED" w:rsidRDefault="004467C1">
      <w:pPr>
        <w:ind w:left="851" w:right="89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 xml:space="preserve">Artículo 3. </w:t>
      </w:r>
      <w:r w:rsidRPr="002C07ED">
        <w:rPr>
          <w:rFonts w:ascii="Palatino Linotype" w:eastAsia="Palatino Linotype" w:hAnsi="Palatino Linotype" w:cs="Palatino Linotype"/>
          <w:i/>
          <w:sz w:val="22"/>
          <w:szCs w:val="22"/>
        </w:rPr>
        <w:t>Para los efectos de la presente Ley se entenderá por:</w:t>
      </w:r>
    </w:p>
    <w:p w14:paraId="1FC6693B" w14:textId="77777777" w:rsidR="00445B80" w:rsidRPr="002C07ED" w:rsidRDefault="004467C1">
      <w:pPr>
        <w:ind w:left="851" w:right="89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p>
    <w:p w14:paraId="19BFAFC3" w14:textId="77777777" w:rsidR="00445B80" w:rsidRPr="002C07ED" w:rsidRDefault="004467C1">
      <w:pPr>
        <w:ind w:left="851" w:right="89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XI. Documento:</w:t>
      </w:r>
      <w:r w:rsidRPr="002C07ED">
        <w:rPr>
          <w:rFonts w:ascii="Palatino Linotype" w:eastAsia="Palatino Linotype" w:hAnsi="Palatino Linotype" w:cs="Palatino Linotype"/>
          <w:i/>
          <w:sz w:val="22"/>
          <w:szCs w:val="22"/>
        </w:rPr>
        <w:t xml:space="preserve"> Los expedientes, reportes, estudios, actas</w:t>
      </w:r>
      <w:r w:rsidRPr="002C07ED">
        <w:rPr>
          <w:rFonts w:ascii="Palatino Linotype" w:eastAsia="Palatino Linotype" w:hAnsi="Palatino Linotype" w:cs="Palatino Linotype"/>
          <w:b/>
          <w:i/>
          <w:sz w:val="22"/>
          <w:szCs w:val="22"/>
        </w:rPr>
        <w:t>,</w:t>
      </w:r>
      <w:r w:rsidRPr="002C07E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9C68F93" w14:textId="77777777" w:rsidR="00445B80" w:rsidRPr="002C07ED" w:rsidRDefault="00445B80">
      <w:pPr>
        <w:ind w:left="851" w:right="899"/>
        <w:jc w:val="both"/>
        <w:rPr>
          <w:rFonts w:ascii="Palatino Linotype" w:eastAsia="Palatino Linotype" w:hAnsi="Palatino Linotype" w:cs="Palatino Linotype"/>
          <w:sz w:val="22"/>
          <w:szCs w:val="22"/>
        </w:rPr>
      </w:pPr>
    </w:p>
    <w:p w14:paraId="017EDC0A"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ACC12BE" w14:textId="77777777" w:rsidR="00445B80" w:rsidRPr="002C07ED" w:rsidRDefault="00445B80">
      <w:pPr>
        <w:ind w:left="851" w:right="899"/>
        <w:jc w:val="both"/>
        <w:rPr>
          <w:rFonts w:ascii="Palatino Linotype" w:eastAsia="Palatino Linotype" w:hAnsi="Palatino Linotype" w:cs="Palatino Linotype"/>
        </w:rPr>
      </w:pPr>
    </w:p>
    <w:p w14:paraId="01F7FC30" w14:textId="77777777" w:rsidR="00445B80" w:rsidRPr="002C07ED" w:rsidRDefault="004467C1">
      <w:pPr>
        <w:ind w:left="851" w:right="899"/>
        <w:jc w:val="both"/>
        <w:rPr>
          <w:rFonts w:ascii="Palatino Linotype" w:eastAsia="Palatino Linotype" w:hAnsi="Palatino Linotype" w:cs="Palatino Linotype"/>
          <w:b/>
          <w:i/>
          <w:sz w:val="22"/>
          <w:szCs w:val="22"/>
        </w:rPr>
      </w:pPr>
      <w:r w:rsidRPr="002C07ED">
        <w:rPr>
          <w:rFonts w:ascii="Palatino Linotype" w:eastAsia="Palatino Linotype" w:hAnsi="Palatino Linotype" w:cs="Palatino Linotype"/>
          <w:b/>
          <w:sz w:val="22"/>
          <w:szCs w:val="22"/>
        </w:rPr>
        <w:t>“</w:t>
      </w:r>
      <w:r w:rsidRPr="002C07ED">
        <w:rPr>
          <w:rFonts w:ascii="Palatino Linotype" w:eastAsia="Palatino Linotype" w:hAnsi="Palatino Linotype" w:cs="Palatino Linotype"/>
          <w:b/>
          <w:i/>
          <w:sz w:val="22"/>
          <w:szCs w:val="22"/>
        </w:rPr>
        <w:t>CRITERIO 0002-11</w:t>
      </w:r>
    </w:p>
    <w:p w14:paraId="21927184" w14:textId="77777777" w:rsidR="00445B80" w:rsidRPr="002C07ED" w:rsidRDefault="004467C1">
      <w:pPr>
        <w:ind w:left="851" w:right="89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C07E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A1991A7" w14:textId="77777777" w:rsidR="00445B80" w:rsidRPr="002C07ED" w:rsidRDefault="004467C1">
      <w:pPr>
        <w:ind w:left="851" w:right="89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 xml:space="preserve">En </w:t>
      </w:r>
      <w:proofErr w:type="gramStart"/>
      <w:r w:rsidRPr="002C07ED">
        <w:rPr>
          <w:rFonts w:ascii="Palatino Linotype" w:eastAsia="Palatino Linotype" w:hAnsi="Palatino Linotype" w:cs="Palatino Linotype"/>
          <w:i/>
          <w:sz w:val="22"/>
          <w:szCs w:val="22"/>
        </w:rPr>
        <w:t>consecuencia</w:t>
      </w:r>
      <w:proofErr w:type="gramEnd"/>
      <w:r w:rsidRPr="002C07ED">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1F55CBB" w14:textId="77777777" w:rsidR="00445B80" w:rsidRPr="002C07ED" w:rsidRDefault="004467C1">
      <w:pPr>
        <w:ind w:left="851" w:right="89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lastRenderedPageBreak/>
        <w:t xml:space="preserve">1) Que se trate de información registrada en cualquier soporte documental, </w:t>
      </w:r>
      <w:proofErr w:type="gramStart"/>
      <w:r w:rsidRPr="002C07ED">
        <w:rPr>
          <w:rFonts w:ascii="Palatino Linotype" w:eastAsia="Palatino Linotype" w:hAnsi="Palatino Linotype" w:cs="Palatino Linotype"/>
          <w:i/>
          <w:sz w:val="22"/>
          <w:szCs w:val="22"/>
        </w:rPr>
        <w:t>que</w:t>
      </w:r>
      <w:proofErr w:type="gramEnd"/>
      <w:r w:rsidRPr="002C07ED">
        <w:rPr>
          <w:rFonts w:ascii="Palatino Linotype" w:eastAsia="Palatino Linotype" w:hAnsi="Palatino Linotype" w:cs="Palatino Linotype"/>
          <w:i/>
          <w:sz w:val="22"/>
          <w:szCs w:val="22"/>
        </w:rPr>
        <w:t xml:space="preserve"> en ejercicio de las atribuciones conferidas, sea generada por los Sujetos Obligados;</w:t>
      </w:r>
    </w:p>
    <w:p w14:paraId="0CF33A18" w14:textId="77777777" w:rsidR="00445B80" w:rsidRPr="002C07ED" w:rsidRDefault="004467C1">
      <w:pPr>
        <w:ind w:left="851" w:right="899"/>
        <w:jc w:val="both"/>
        <w:rPr>
          <w:rFonts w:ascii="Palatino Linotype" w:eastAsia="Palatino Linotype" w:hAnsi="Palatino Linotype" w:cs="Palatino Linotype"/>
          <w:b/>
          <w:i/>
          <w:sz w:val="22"/>
          <w:szCs w:val="22"/>
        </w:rPr>
      </w:pPr>
      <w:r w:rsidRPr="002C07ED">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2C07ED">
        <w:rPr>
          <w:rFonts w:ascii="Palatino Linotype" w:eastAsia="Palatino Linotype" w:hAnsi="Palatino Linotype" w:cs="Palatino Linotype"/>
          <w:b/>
          <w:i/>
          <w:sz w:val="22"/>
          <w:szCs w:val="22"/>
        </w:rPr>
        <w:t>que</w:t>
      </w:r>
      <w:proofErr w:type="gramEnd"/>
      <w:r w:rsidRPr="002C07ED">
        <w:rPr>
          <w:rFonts w:ascii="Palatino Linotype" w:eastAsia="Palatino Linotype" w:hAnsi="Palatino Linotype" w:cs="Palatino Linotype"/>
          <w:b/>
          <w:i/>
          <w:sz w:val="22"/>
          <w:szCs w:val="22"/>
        </w:rPr>
        <w:t xml:space="preserve"> en ejercicio de las atribuciones conferidas, sea administrada por los Sujetos Obligados, y</w:t>
      </w:r>
    </w:p>
    <w:p w14:paraId="6A085B1F" w14:textId="77777777" w:rsidR="00445B80" w:rsidRPr="002C07ED" w:rsidRDefault="004467C1">
      <w:pPr>
        <w:ind w:left="851" w:right="899"/>
        <w:jc w:val="both"/>
        <w:rPr>
          <w:rFonts w:ascii="Palatino Linotype" w:eastAsia="Palatino Linotype" w:hAnsi="Palatino Linotype" w:cs="Palatino Linotype"/>
          <w:b/>
          <w:i/>
          <w:sz w:val="22"/>
          <w:szCs w:val="22"/>
        </w:rPr>
      </w:pPr>
      <w:r w:rsidRPr="002C07ED">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roofErr w:type="gramStart"/>
      <w:r w:rsidRPr="002C07ED">
        <w:rPr>
          <w:rFonts w:ascii="Palatino Linotype" w:eastAsia="Palatino Linotype" w:hAnsi="Palatino Linotype" w:cs="Palatino Linotype"/>
          <w:b/>
          <w:i/>
          <w:sz w:val="22"/>
          <w:szCs w:val="22"/>
        </w:rPr>
        <w:t>.”(</w:t>
      </w:r>
      <w:proofErr w:type="gramEnd"/>
      <w:r w:rsidRPr="002C07ED">
        <w:rPr>
          <w:rFonts w:ascii="Palatino Linotype" w:eastAsia="Palatino Linotype" w:hAnsi="Palatino Linotype" w:cs="Palatino Linotype"/>
          <w:b/>
          <w:i/>
          <w:sz w:val="22"/>
          <w:szCs w:val="22"/>
        </w:rPr>
        <w:t>Sic)</w:t>
      </w:r>
    </w:p>
    <w:p w14:paraId="5D9C9B23" w14:textId="77777777" w:rsidR="00445B80" w:rsidRPr="002C07ED" w:rsidRDefault="004467C1">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Precisado lo precedente, del análisis de la solicitud de información pública que motivó el recurso de revisión que ahora se resuelve, se advierte que la </w:t>
      </w:r>
      <w:r w:rsidR="00392A81" w:rsidRPr="002C07ED">
        <w:rPr>
          <w:rFonts w:ascii="Palatino Linotype" w:eastAsia="Palatino Linotype" w:hAnsi="Palatino Linotype" w:cs="Palatino Linotype"/>
        </w:rPr>
        <w:t xml:space="preserve">parte </w:t>
      </w:r>
      <w:r w:rsidR="00392A81" w:rsidRPr="002C07ED">
        <w:rPr>
          <w:rFonts w:ascii="Palatino Linotype" w:eastAsia="Palatino Linotype" w:hAnsi="Palatino Linotype" w:cs="Palatino Linotype"/>
          <w:b/>
        </w:rPr>
        <w:t>RECURRENTE</w:t>
      </w:r>
      <w:r w:rsidR="009E25D7" w:rsidRPr="002C07ED">
        <w:rPr>
          <w:rFonts w:ascii="Palatino Linotype" w:eastAsia="Palatino Linotype" w:hAnsi="Palatino Linotype" w:cs="Palatino Linotype"/>
        </w:rPr>
        <w:t xml:space="preserve"> r</w:t>
      </w:r>
      <w:r w:rsidRPr="002C07ED">
        <w:rPr>
          <w:rFonts w:ascii="Palatino Linotype" w:eastAsia="Palatino Linotype" w:hAnsi="Palatino Linotype" w:cs="Palatino Linotype"/>
        </w:rPr>
        <w:t xml:space="preserve">equirió al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le proporcionara lo siguiente:</w:t>
      </w:r>
    </w:p>
    <w:p w14:paraId="5BF8769D" w14:textId="77777777" w:rsidR="00445B80" w:rsidRPr="002C07ED" w:rsidRDefault="00D92FF8" w:rsidP="00D92FF8">
      <w:pPr>
        <w:pStyle w:val="Prrafodelista"/>
        <w:numPr>
          <w:ilvl w:val="0"/>
          <w:numId w:val="10"/>
        </w:num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CUANTAS SESIONES DE CABILDO SE HAN REALIZADO</w:t>
      </w:r>
      <w:r w:rsidR="009E25D7" w:rsidRPr="002C07ED">
        <w:rPr>
          <w:rFonts w:ascii="Palatino Linotype" w:eastAsia="Palatino Linotype" w:hAnsi="Palatino Linotype" w:cs="Palatino Linotype"/>
        </w:rPr>
        <w:t xml:space="preserve">. </w:t>
      </w:r>
    </w:p>
    <w:p w14:paraId="65EB4A43" w14:textId="77777777" w:rsidR="00273A79" w:rsidRPr="002C07ED" w:rsidRDefault="004467C1" w:rsidP="00273A79">
      <w:pPr>
        <w:spacing w:before="240" w:after="240"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En respuesta, el </w:t>
      </w:r>
      <w:r w:rsidRPr="002C07ED">
        <w:rPr>
          <w:rFonts w:ascii="Palatino Linotype" w:eastAsia="Palatino Linotype" w:hAnsi="Palatino Linotype" w:cs="Palatino Linotype"/>
          <w:b/>
        </w:rPr>
        <w:t>SUJETO OBLIGADO</w:t>
      </w:r>
      <w:r w:rsidR="002D73E9" w:rsidRPr="002C07ED">
        <w:rPr>
          <w:rFonts w:ascii="Palatino Linotype" w:eastAsia="Palatino Linotype" w:hAnsi="Palatino Linotype" w:cs="Palatino Linotype"/>
          <w:b/>
        </w:rPr>
        <w:t xml:space="preserve"> </w:t>
      </w:r>
      <w:r w:rsidR="002D73E9" w:rsidRPr="002C07ED">
        <w:rPr>
          <w:rFonts w:ascii="Palatino Linotype" w:eastAsia="Palatino Linotype" w:hAnsi="Palatino Linotype" w:cs="Palatino Linotype"/>
        </w:rPr>
        <w:t xml:space="preserve">a través de su </w:t>
      </w:r>
      <w:proofErr w:type="gramStart"/>
      <w:r w:rsidR="002D73E9" w:rsidRPr="002C07ED">
        <w:rPr>
          <w:rFonts w:ascii="Palatino Linotype" w:eastAsia="Palatino Linotype" w:hAnsi="Palatino Linotype" w:cs="Palatino Linotype"/>
        </w:rPr>
        <w:t>Secretario</w:t>
      </w:r>
      <w:proofErr w:type="gramEnd"/>
      <w:r w:rsidR="002D73E9" w:rsidRPr="002C07ED">
        <w:rPr>
          <w:rFonts w:ascii="Palatino Linotype" w:eastAsia="Palatino Linotype" w:hAnsi="Palatino Linotype" w:cs="Palatino Linotype"/>
        </w:rPr>
        <w:t xml:space="preserve"> del Ayuntamiento</w:t>
      </w:r>
      <w:r w:rsidR="002D73E9" w:rsidRPr="002C07ED">
        <w:rPr>
          <w:rFonts w:ascii="Palatino Linotype" w:eastAsia="Palatino Linotype" w:hAnsi="Palatino Linotype" w:cs="Palatino Linotype"/>
          <w:b/>
        </w:rPr>
        <w:t xml:space="preserve"> </w:t>
      </w:r>
      <w:r w:rsidR="00392A81" w:rsidRPr="002C07ED">
        <w:rPr>
          <w:rFonts w:ascii="Palatino Linotype" w:eastAsia="Palatino Linotype" w:hAnsi="Palatino Linotype" w:cs="Palatino Linotype"/>
        </w:rPr>
        <w:t xml:space="preserve">hizo del conocimiento </w:t>
      </w:r>
      <w:r w:rsidR="00273A79" w:rsidRPr="002C07ED">
        <w:rPr>
          <w:rFonts w:ascii="Palatino Linotype" w:eastAsia="Palatino Linotype" w:hAnsi="Palatino Linotype" w:cs="Palatino Linotype"/>
        </w:rPr>
        <w:t>informó que de enero al quince de julio del presente año, se han realizado veintiocho sesiones de cabildo.</w:t>
      </w:r>
    </w:p>
    <w:p w14:paraId="0E8CD565" w14:textId="77777777" w:rsidR="00445B80" w:rsidRPr="002C07ED" w:rsidRDefault="004467C1" w:rsidP="00273A79">
      <w:pPr>
        <w:spacing w:before="240" w:after="240" w:line="360" w:lineRule="auto"/>
        <w:jc w:val="both"/>
        <w:rPr>
          <w:rFonts w:ascii="Palatino Linotype" w:eastAsia="Palatino Linotype" w:hAnsi="Palatino Linotype" w:cs="Palatino Linotype"/>
          <w:b/>
          <w:u w:val="single"/>
        </w:rPr>
      </w:pPr>
      <w:r w:rsidRPr="002C07ED">
        <w:rPr>
          <w:rFonts w:ascii="Palatino Linotype" w:eastAsia="Palatino Linotype" w:hAnsi="Palatino Linotype" w:cs="Palatino Linotype"/>
        </w:rPr>
        <w:t xml:space="preserve">No obstante, la 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xml:space="preserve">, al presentar el recurso de revisión que nos ocupa, señaló como motivo de inconformidad que </w:t>
      </w:r>
      <w:r w:rsidR="002D73E9" w:rsidRPr="002C07ED">
        <w:rPr>
          <w:rFonts w:ascii="Palatino Linotype" w:eastAsia="Palatino Linotype" w:hAnsi="Palatino Linotype" w:cs="Palatino Linotype"/>
        </w:rPr>
        <w:t xml:space="preserve">no se le entregó </w:t>
      </w:r>
      <w:r w:rsidR="00273A79" w:rsidRPr="002C07ED">
        <w:rPr>
          <w:rFonts w:ascii="Palatino Linotype" w:eastAsia="Palatino Linotype" w:hAnsi="Palatino Linotype" w:cs="Palatino Linotype"/>
        </w:rPr>
        <w:t xml:space="preserve">la información. </w:t>
      </w:r>
    </w:p>
    <w:p w14:paraId="4BE32A21" w14:textId="77777777" w:rsidR="00445B80" w:rsidRPr="002C07ED" w:rsidRDefault="004467C1">
      <w:pPr>
        <w:spacing w:before="240" w:after="240" w:line="360" w:lineRule="auto"/>
        <w:ind w:right="51"/>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Ante la interposición del recurso de revisión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fue omiso en rendir su informe justificado.</w:t>
      </w:r>
    </w:p>
    <w:p w14:paraId="64D414CB" w14:textId="77777777" w:rsidR="00A7316D" w:rsidRPr="002C07ED" w:rsidRDefault="00A7316D" w:rsidP="00A7316D">
      <w:pPr>
        <w:spacing w:before="240" w:after="240"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En virtud de lo anterior, se determina que la información emitida por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en su respuesta</w:t>
      </w:r>
      <w:r w:rsidR="00273A79" w:rsidRPr="002C07ED">
        <w:rPr>
          <w:rFonts w:ascii="Palatino Linotype" w:eastAsia="Palatino Linotype" w:hAnsi="Palatino Linotype" w:cs="Palatino Linotype"/>
        </w:rPr>
        <w:t xml:space="preserve">, </w:t>
      </w:r>
      <w:r w:rsidRPr="002C07ED">
        <w:rPr>
          <w:rFonts w:ascii="Palatino Linotype" w:eastAsia="Palatino Linotype" w:hAnsi="Palatino Linotype" w:cs="Palatino Linotype"/>
        </w:rPr>
        <w:t xml:space="preserve">cumple </w:t>
      </w:r>
      <w:r w:rsidR="00273A79" w:rsidRPr="002C07ED">
        <w:rPr>
          <w:rFonts w:ascii="Palatino Linotype" w:eastAsia="Palatino Linotype" w:hAnsi="Palatino Linotype" w:cs="Palatino Linotype"/>
        </w:rPr>
        <w:t xml:space="preserve">parcialmente </w:t>
      </w:r>
      <w:r w:rsidRPr="002C07ED">
        <w:rPr>
          <w:rFonts w:ascii="Palatino Linotype" w:eastAsia="Palatino Linotype" w:hAnsi="Palatino Linotype" w:cs="Palatino Linotype"/>
        </w:rPr>
        <w:t>con lo establecido por los artículos 4, 12, 24 último párrafo y 161 de la Ley de Transparencia y Acceso a la Información Pública del Estado de México y Municipios; de ahí que, los motivos de inconformidad</w:t>
      </w:r>
      <w:r w:rsidR="00273A79" w:rsidRPr="002C07ED">
        <w:rPr>
          <w:rFonts w:ascii="Palatino Linotype" w:eastAsia="Palatino Linotype" w:hAnsi="Palatino Linotype" w:cs="Palatino Linotype"/>
        </w:rPr>
        <w:t xml:space="preserve"> acontecen fundados para modificar</w:t>
      </w:r>
      <w:r w:rsidRPr="002C07ED">
        <w:rPr>
          <w:rFonts w:ascii="Palatino Linotype" w:eastAsia="Palatino Linotype" w:hAnsi="Palatino Linotype" w:cs="Palatino Linotype"/>
        </w:rPr>
        <w:t xml:space="preserve"> la respuesta del </w:t>
      </w:r>
      <w:r w:rsidRPr="002C07ED">
        <w:rPr>
          <w:rFonts w:ascii="Palatino Linotype" w:eastAsia="Palatino Linotype" w:hAnsi="Palatino Linotype" w:cs="Palatino Linotype"/>
          <w:b/>
        </w:rPr>
        <w:t xml:space="preserve">SUJETO </w:t>
      </w:r>
      <w:r w:rsidRPr="002C07ED">
        <w:rPr>
          <w:rFonts w:ascii="Palatino Linotype" w:eastAsia="Palatino Linotype" w:hAnsi="Palatino Linotype" w:cs="Palatino Linotype"/>
          <w:b/>
        </w:rPr>
        <w:lastRenderedPageBreak/>
        <w:t>OBLIGADO</w:t>
      </w:r>
      <w:r w:rsidRPr="002C07ED">
        <w:rPr>
          <w:rFonts w:ascii="Palatino Linotype" w:eastAsia="Palatino Linotype" w:hAnsi="Palatino Linotype" w:cs="Palatino Linotype"/>
        </w:rPr>
        <w:t>, en razón de las consideraciones de derecho que a continuación se exponen:</w:t>
      </w:r>
    </w:p>
    <w:p w14:paraId="372EA3A9" w14:textId="77777777" w:rsidR="002D73E9" w:rsidRPr="002C07ED" w:rsidRDefault="00A7316D" w:rsidP="002D73E9">
      <w:pPr>
        <w:spacing w:before="240" w:after="240" w:line="360" w:lineRule="auto"/>
        <w:contextualSpacing/>
        <w:jc w:val="both"/>
        <w:rPr>
          <w:rFonts w:ascii="Palatino Linotype" w:eastAsia="MS Gothic" w:hAnsi="Palatino Linotype"/>
          <w:lang w:val="es-ES_tradnl"/>
        </w:rPr>
      </w:pPr>
      <w:r w:rsidRPr="002C07ED">
        <w:rPr>
          <w:rFonts w:ascii="Palatino Linotype" w:hAnsi="Palatino Linotype" w:cs="Arial"/>
        </w:rPr>
        <w:t xml:space="preserve">Sobre la naturaleza de la información solicitada, </w:t>
      </w:r>
      <w:r w:rsidR="002D73E9" w:rsidRPr="002C07ED">
        <w:rPr>
          <w:rFonts w:ascii="Palatino Linotype" w:hAnsi="Palatino Linotype" w:cs="Arial"/>
        </w:rPr>
        <w:t xml:space="preserve">conviene señalar que los artículos 115 fracción I párrafo cuarto de la Constitución Política de los Estados Unidos Mexicanos y 16 de la Ley Orgánica Municipal vigente en la entidad, que a la letra dicen: </w:t>
      </w:r>
    </w:p>
    <w:p w14:paraId="13496429" w14:textId="77777777" w:rsidR="002D73E9" w:rsidRPr="002C07ED" w:rsidRDefault="002D73E9" w:rsidP="002D73E9">
      <w:pPr>
        <w:ind w:left="720" w:right="142"/>
        <w:contextualSpacing/>
        <w:rPr>
          <w:rFonts w:ascii="Palatino Linotype" w:hAnsi="Palatino Linotype" w:cs="Arial"/>
        </w:rPr>
      </w:pPr>
    </w:p>
    <w:p w14:paraId="0194439A" w14:textId="77777777" w:rsidR="002D73E9" w:rsidRPr="002C07ED" w:rsidRDefault="002D73E9" w:rsidP="002D73E9">
      <w:pPr>
        <w:ind w:left="567" w:right="567"/>
        <w:contextualSpacing/>
        <w:jc w:val="both"/>
        <w:rPr>
          <w:rFonts w:ascii="Palatino Linotype" w:eastAsiaTheme="minorEastAsia" w:hAnsi="Palatino Linotype" w:cstheme="minorBidi"/>
          <w:b/>
          <w:i/>
          <w:sz w:val="22"/>
          <w:szCs w:val="22"/>
          <w:lang w:val="es-ES_tradnl"/>
        </w:rPr>
      </w:pPr>
      <w:r w:rsidRPr="002C07ED">
        <w:rPr>
          <w:rFonts w:ascii="Palatino Linotype" w:hAnsi="Palatino Linotype"/>
          <w:b/>
          <w:i/>
          <w:sz w:val="22"/>
          <w:szCs w:val="22"/>
        </w:rPr>
        <w:t>“Articulo 115.</w:t>
      </w:r>
    </w:p>
    <w:p w14:paraId="2FF22218" w14:textId="77777777" w:rsidR="002D73E9" w:rsidRPr="002C07ED" w:rsidRDefault="002D73E9" w:rsidP="002D73E9">
      <w:pPr>
        <w:ind w:left="567" w:right="567"/>
        <w:contextualSpacing/>
        <w:jc w:val="both"/>
        <w:rPr>
          <w:rFonts w:ascii="Palatino Linotype" w:hAnsi="Palatino Linotype"/>
          <w:b/>
          <w:i/>
          <w:sz w:val="22"/>
          <w:szCs w:val="22"/>
        </w:rPr>
      </w:pPr>
      <w:r w:rsidRPr="002C07ED">
        <w:rPr>
          <w:rFonts w:ascii="Palatino Linotype" w:hAnsi="Palatino Linotype"/>
          <w:b/>
          <w:i/>
          <w:sz w:val="22"/>
          <w:szCs w:val="22"/>
        </w:rPr>
        <w:t>…</w:t>
      </w:r>
    </w:p>
    <w:p w14:paraId="7712C091" w14:textId="77777777" w:rsidR="002D73E9" w:rsidRPr="002C07ED" w:rsidRDefault="002D73E9" w:rsidP="002D73E9">
      <w:pPr>
        <w:numPr>
          <w:ilvl w:val="0"/>
          <w:numId w:val="7"/>
        </w:numPr>
        <w:ind w:left="567" w:right="567" w:firstLine="0"/>
        <w:contextualSpacing/>
        <w:jc w:val="both"/>
        <w:rPr>
          <w:rFonts w:ascii="Palatino Linotype" w:hAnsi="Palatino Linotype"/>
          <w:i/>
          <w:sz w:val="22"/>
          <w:szCs w:val="22"/>
        </w:rPr>
      </w:pPr>
      <w:r w:rsidRPr="002C07ED">
        <w:rPr>
          <w:rFonts w:ascii="Palatino Linotype" w:hAnsi="Palatino Linotype"/>
          <w:i/>
          <w:sz w:val="22"/>
          <w:szCs w:val="22"/>
        </w:rPr>
        <w:t xml:space="preserve"> </w:t>
      </w:r>
      <w:r w:rsidRPr="002C07ED">
        <w:rPr>
          <w:rFonts w:ascii="Palatino Linotype" w:hAnsi="Palatino Linotype"/>
          <w:b/>
          <w:i/>
          <w:sz w:val="22"/>
          <w:szCs w:val="22"/>
        </w:rPr>
        <w:t xml:space="preserve">Cada Municipio será gobernado por un Ayuntamiento de elección popular directa, integrado por un </w:t>
      </w:r>
      <w:proofErr w:type="gramStart"/>
      <w:r w:rsidRPr="002C07ED">
        <w:rPr>
          <w:rFonts w:ascii="Palatino Linotype" w:hAnsi="Palatino Linotype"/>
          <w:b/>
          <w:i/>
          <w:sz w:val="22"/>
          <w:szCs w:val="22"/>
        </w:rPr>
        <w:t>Presidente</w:t>
      </w:r>
      <w:proofErr w:type="gramEnd"/>
      <w:r w:rsidRPr="002C07ED">
        <w:rPr>
          <w:rFonts w:ascii="Palatino Linotype" w:hAnsi="Palatino Linotype"/>
          <w:b/>
          <w:i/>
          <w:sz w:val="22"/>
          <w:szCs w:val="22"/>
        </w:rPr>
        <w:t xml:space="preserve"> Municipal y el número de regidores y síndicos que la ley determine.</w:t>
      </w:r>
      <w:r w:rsidRPr="002C07ED">
        <w:rPr>
          <w:rFonts w:ascii="Palatino Linotype" w:hAnsi="Palatino Linotype"/>
          <w:i/>
          <w:sz w:val="22"/>
          <w:szCs w:val="22"/>
        </w:rPr>
        <w:t xml:space="preserve"> La competencia que esta Constitución otorga al gobierno municipal se ejercerá por el Ayuntamiento de manera exclusiva y no habrá autoridad intermedia alguna entre éste y el gobierno del Estado</w:t>
      </w:r>
      <w:proofErr w:type="gramStart"/>
      <w:r w:rsidRPr="002C07ED">
        <w:rPr>
          <w:rFonts w:ascii="Palatino Linotype" w:hAnsi="Palatino Linotype"/>
          <w:i/>
          <w:sz w:val="22"/>
          <w:szCs w:val="22"/>
        </w:rPr>
        <w:t>.”(</w:t>
      </w:r>
      <w:proofErr w:type="gramEnd"/>
      <w:r w:rsidRPr="002C07ED">
        <w:rPr>
          <w:rFonts w:ascii="Palatino Linotype" w:hAnsi="Palatino Linotype"/>
          <w:i/>
          <w:sz w:val="22"/>
          <w:szCs w:val="22"/>
        </w:rPr>
        <w:t>Sic).</w:t>
      </w:r>
    </w:p>
    <w:p w14:paraId="25727BD1" w14:textId="77777777" w:rsidR="002D73E9" w:rsidRPr="002C07ED" w:rsidRDefault="002D73E9" w:rsidP="002D73E9">
      <w:pPr>
        <w:ind w:left="567" w:right="567"/>
        <w:contextualSpacing/>
        <w:jc w:val="both"/>
        <w:rPr>
          <w:rFonts w:ascii="Palatino Linotype" w:hAnsi="Palatino Linotype"/>
          <w:b/>
          <w:i/>
          <w:sz w:val="22"/>
          <w:szCs w:val="22"/>
        </w:rPr>
      </w:pPr>
      <w:r w:rsidRPr="002C07ED">
        <w:rPr>
          <w:rFonts w:ascii="Palatino Linotype" w:hAnsi="Palatino Linotype"/>
          <w:b/>
          <w:i/>
          <w:sz w:val="22"/>
          <w:szCs w:val="22"/>
        </w:rPr>
        <w:t>II.</w:t>
      </w:r>
      <w:r w:rsidRPr="002C07ED">
        <w:rPr>
          <w:rFonts w:ascii="Palatino Linotype" w:hAnsi="Palatino Linotype"/>
          <w:i/>
          <w:sz w:val="22"/>
          <w:szCs w:val="22"/>
        </w:rPr>
        <w:t xml:space="preserve"> </w:t>
      </w:r>
      <w:r w:rsidRPr="002C07ED">
        <w:rPr>
          <w:rFonts w:ascii="Palatino Linotype" w:hAnsi="Palatino Linotype"/>
          <w:b/>
          <w:i/>
          <w:sz w:val="22"/>
          <w:szCs w:val="22"/>
        </w:rPr>
        <w:t>Los municipios estarán investidos de personalidad jurídica y manejarán su patrimonio conforme a la ley.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14:paraId="3404C9D5" w14:textId="77777777" w:rsidR="002D73E9" w:rsidRPr="002C07ED" w:rsidRDefault="002D73E9" w:rsidP="002D73E9">
      <w:pPr>
        <w:ind w:left="567" w:right="567"/>
        <w:contextualSpacing/>
        <w:jc w:val="both"/>
        <w:rPr>
          <w:rFonts w:ascii="Palatino Linotype" w:hAnsi="Palatino Linotype"/>
          <w:i/>
          <w:sz w:val="22"/>
          <w:szCs w:val="22"/>
        </w:rPr>
      </w:pPr>
      <w:r w:rsidRPr="002C07ED">
        <w:rPr>
          <w:rFonts w:ascii="Palatino Linotype" w:hAnsi="Palatino Linotype"/>
          <w:i/>
          <w:sz w:val="22"/>
          <w:szCs w:val="22"/>
        </w:rPr>
        <w:t>…</w:t>
      </w:r>
    </w:p>
    <w:p w14:paraId="36BFC01A" w14:textId="77777777" w:rsidR="002D73E9" w:rsidRPr="002C07ED" w:rsidRDefault="002D73E9" w:rsidP="002D73E9">
      <w:pPr>
        <w:ind w:left="567" w:right="567"/>
        <w:contextualSpacing/>
        <w:jc w:val="both"/>
        <w:rPr>
          <w:rFonts w:ascii="Palatino Linotype" w:hAnsi="Palatino Linotype"/>
          <w:i/>
          <w:sz w:val="22"/>
          <w:szCs w:val="22"/>
        </w:rPr>
      </w:pPr>
      <w:r w:rsidRPr="002C07ED">
        <w:rPr>
          <w:rFonts w:ascii="Palatino Linotype" w:hAnsi="Palatino Linotype"/>
          <w:i/>
          <w:sz w:val="22"/>
          <w:szCs w:val="22"/>
        </w:rPr>
        <w:t>Artículo 16.- Los Ayuntamientos se renovarán cada tres años, iniciarán su periodo el 1 de enero del año inmediato siguiente al de las elecciones municipales ordinarias y concluirán el 31 de diciembre del año de las elecciones para su renovación; y se integrarán por:</w:t>
      </w:r>
    </w:p>
    <w:p w14:paraId="75398979" w14:textId="77777777" w:rsidR="002D73E9" w:rsidRPr="002C07ED" w:rsidRDefault="002D73E9" w:rsidP="002D73E9">
      <w:pPr>
        <w:ind w:left="567" w:right="567"/>
        <w:contextualSpacing/>
        <w:jc w:val="both"/>
        <w:rPr>
          <w:rFonts w:ascii="Palatino Linotype" w:hAnsi="Palatino Linotype"/>
          <w:i/>
          <w:sz w:val="22"/>
          <w:szCs w:val="22"/>
        </w:rPr>
      </w:pPr>
      <w:r w:rsidRPr="002C07ED">
        <w:rPr>
          <w:rFonts w:ascii="Palatino Linotype" w:hAnsi="Palatino Linotype"/>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3B5BD39B" w14:textId="77777777" w:rsidR="002D73E9" w:rsidRPr="002C07ED" w:rsidRDefault="002D73E9" w:rsidP="002D73E9">
      <w:pPr>
        <w:ind w:left="567" w:right="567"/>
        <w:contextualSpacing/>
        <w:jc w:val="both"/>
        <w:rPr>
          <w:rFonts w:ascii="Palatino Linotype" w:hAnsi="Palatino Linotype"/>
          <w:i/>
          <w:sz w:val="22"/>
          <w:szCs w:val="22"/>
        </w:rPr>
      </w:pPr>
      <w:r w:rsidRPr="002C07ED">
        <w:rPr>
          <w:rFonts w:ascii="Palatino Linotype" w:hAnsi="Palatino Linotype"/>
          <w:i/>
          <w:sz w:val="22"/>
          <w:szCs w:val="22"/>
        </w:rPr>
        <w:t xml:space="preserve">II. Un presidente, un síndico y siete regidores, electos por planilla según el principio de mayoría relativa y hasta seis regidores designados según el principio de representación </w:t>
      </w:r>
      <w:r w:rsidRPr="002C07ED">
        <w:rPr>
          <w:rFonts w:ascii="Palatino Linotype" w:hAnsi="Palatino Linotype"/>
          <w:i/>
          <w:sz w:val="22"/>
          <w:szCs w:val="22"/>
        </w:rPr>
        <w:lastRenderedPageBreak/>
        <w:t>proporcional, cuando se trate de municipios que tengan una población de más de 150 mil y menos de 500 mil habitantes;</w:t>
      </w:r>
    </w:p>
    <w:p w14:paraId="4CD1A378" w14:textId="77777777" w:rsidR="002D73E9" w:rsidRPr="002C07ED" w:rsidRDefault="002D73E9" w:rsidP="002D73E9">
      <w:pPr>
        <w:ind w:left="567" w:right="567"/>
        <w:contextualSpacing/>
        <w:jc w:val="both"/>
        <w:rPr>
          <w:rFonts w:ascii="Palatino Linotype" w:hAnsi="Palatino Linotype"/>
          <w:i/>
          <w:sz w:val="22"/>
          <w:szCs w:val="22"/>
        </w:rPr>
      </w:pPr>
      <w:r w:rsidRPr="002C07ED">
        <w:rPr>
          <w:rFonts w:ascii="Palatino Linotype" w:hAnsi="Palatino Linotype"/>
          <w:i/>
          <w:sz w:val="22"/>
          <w:szCs w:val="22"/>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14:paraId="21791B58" w14:textId="77777777" w:rsidR="002D73E9" w:rsidRPr="002C07ED" w:rsidRDefault="002D73E9" w:rsidP="002D73E9">
      <w:pPr>
        <w:ind w:left="567" w:right="567"/>
        <w:contextualSpacing/>
        <w:jc w:val="both"/>
        <w:rPr>
          <w:rFonts w:ascii="Palatino Linotype" w:hAnsi="Palatino Linotype"/>
          <w:i/>
          <w:sz w:val="22"/>
          <w:szCs w:val="22"/>
        </w:rPr>
      </w:pPr>
      <w:r w:rsidRPr="002C07ED">
        <w:rPr>
          <w:rFonts w:ascii="Palatino Linotype" w:hAnsi="Palatino Linotype"/>
          <w:i/>
          <w:sz w:val="22"/>
          <w:szCs w:val="22"/>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roofErr w:type="gramStart"/>
      <w:r w:rsidRPr="002C07ED">
        <w:rPr>
          <w:rFonts w:ascii="Palatino Linotype" w:hAnsi="Palatino Linotype"/>
          <w:i/>
          <w:sz w:val="22"/>
          <w:szCs w:val="22"/>
        </w:rPr>
        <w:t>.”(</w:t>
      </w:r>
      <w:proofErr w:type="gramEnd"/>
      <w:r w:rsidRPr="002C07ED">
        <w:rPr>
          <w:rFonts w:ascii="Palatino Linotype" w:hAnsi="Palatino Linotype"/>
          <w:i/>
          <w:sz w:val="22"/>
          <w:szCs w:val="22"/>
        </w:rPr>
        <w:t>Sic).</w:t>
      </w:r>
    </w:p>
    <w:p w14:paraId="3E1AD643" w14:textId="77777777" w:rsidR="002D73E9" w:rsidRPr="002C07ED" w:rsidRDefault="002D73E9" w:rsidP="002D73E9">
      <w:pPr>
        <w:tabs>
          <w:tab w:val="left" w:pos="567"/>
        </w:tabs>
        <w:spacing w:before="240" w:after="240" w:line="360" w:lineRule="auto"/>
        <w:ind w:left="567" w:right="567"/>
        <w:contextualSpacing/>
        <w:jc w:val="both"/>
        <w:rPr>
          <w:rFonts w:ascii="Palatino Linotype" w:eastAsia="MS Mincho" w:hAnsi="Palatino Linotype"/>
        </w:rPr>
      </w:pPr>
    </w:p>
    <w:p w14:paraId="269A9345" w14:textId="77777777" w:rsidR="002D73E9" w:rsidRPr="002C07ED" w:rsidRDefault="002D73E9" w:rsidP="002D73E9">
      <w:pPr>
        <w:spacing w:before="240" w:after="240" w:line="360" w:lineRule="auto"/>
        <w:ind w:right="-567"/>
        <w:contextualSpacing/>
        <w:jc w:val="both"/>
        <w:rPr>
          <w:rFonts w:ascii="Palatino Linotype" w:eastAsia="MS Mincho" w:hAnsi="Palatino Linotype"/>
        </w:rPr>
      </w:pPr>
      <w:r w:rsidRPr="002C07ED">
        <w:rPr>
          <w:rFonts w:ascii="Palatino Linotype" w:eastAsia="MS Mincho" w:hAnsi="Palatino Linotype"/>
        </w:rPr>
        <w:t>En este orden de ideas el artículo 28 y 48 de la Ley Orgánica Municipal del Estado de México,</w:t>
      </w:r>
      <w:r w:rsidRPr="002C07ED">
        <w:rPr>
          <w:rFonts w:ascii="Palatino Linotype" w:eastAsia="MS Mincho" w:hAnsi="Palatino Linotype"/>
          <w:b/>
        </w:rPr>
        <w:t xml:space="preserve"> </w:t>
      </w:r>
      <w:r w:rsidRPr="002C07ED">
        <w:rPr>
          <w:rFonts w:ascii="Palatino Linotype" w:eastAsia="MS Mincho" w:hAnsi="Palatino Linotype"/>
        </w:rPr>
        <w:t>establece lo siguiente:</w:t>
      </w:r>
    </w:p>
    <w:p w14:paraId="13108A1F" w14:textId="77777777" w:rsidR="002D73E9" w:rsidRPr="002C07ED" w:rsidRDefault="002D73E9" w:rsidP="002D73E9">
      <w:pPr>
        <w:spacing w:before="240" w:after="240" w:line="360" w:lineRule="auto"/>
        <w:ind w:left="426" w:right="-567"/>
        <w:contextualSpacing/>
        <w:jc w:val="both"/>
        <w:rPr>
          <w:rFonts w:ascii="Palatino Linotype" w:eastAsia="MS Mincho" w:hAnsi="Palatino Linotype"/>
        </w:rPr>
      </w:pPr>
    </w:p>
    <w:p w14:paraId="7C8F88BF" w14:textId="77777777" w:rsidR="00C57F85" w:rsidRPr="002C07ED" w:rsidRDefault="002D73E9"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w:t>
      </w:r>
      <w:r w:rsidR="00C57F85" w:rsidRPr="002C07ED">
        <w:rPr>
          <w:rFonts w:ascii="Palatino Linotype" w:hAnsi="Palatino Linotype"/>
          <w:i/>
          <w:sz w:val="22"/>
          <w:szCs w:val="22"/>
        </w:rPr>
        <w:t xml:space="preserve">Artículo 28.- Los ayuntamientos </w:t>
      </w:r>
      <w:r w:rsidR="00C57F85" w:rsidRPr="002C07ED">
        <w:rPr>
          <w:rFonts w:ascii="Palatino Linotype" w:hAnsi="Palatino Linotype"/>
          <w:b/>
          <w:i/>
          <w:sz w:val="22"/>
          <w:szCs w:val="22"/>
        </w:rPr>
        <w:t xml:space="preserve">sesionarán cuando menos una vez cada ocho días en </w:t>
      </w:r>
      <w:r w:rsidR="00C57F85" w:rsidRPr="002C07ED">
        <w:rPr>
          <w:rFonts w:ascii="Palatino Linotype" w:hAnsi="Palatino Linotype"/>
          <w:b/>
          <w:i/>
          <w:sz w:val="22"/>
          <w:szCs w:val="22"/>
          <w:u w:val="single"/>
        </w:rPr>
        <w:t>sesión ordinaria</w:t>
      </w:r>
      <w:r w:rsidR="00C57F85" w:rsidRPr="002C07ED">
        <w:rPr>
          <w:rFonts w:ascii="Palatino Linotype" w:hAnsi="Palatino Linotype"/>
          <w:b/>
          <w:i/>
          <w:sz w:val="22"/>
          <w:szCs w:val="22"/>
        </w:rPr>
        <w:t xml:space="preserve"> o cuantas veces sea necesario en asuntos de urgente resolución por medio de </w:t>
      </w:r>
      <w:r w:rsidR="00C57F85" w:rsidRPr="002C07ED">
        <w:rPr>
          <w:rFonts w:ascii="Palatino Linotype" w:hAnsi="Palatino Linotype"/>
          <w:b/>
          <w:i/>
          <w:sz w:val="22"/>
          <w:szCs w:val="22"/>
          <w:u w:val="single"/>
        </w:rPr>
        <w:t>sesiones extraordinarias</w:t>
      </w:r>
      <w:r w:rsidR="00C57F85" w:rsidRPr="002C07ED">
        <w:rPr>
          <w:rFonts w:ascii="Palatino Linotype" w:hAnsi="Palatino Linotype"/>
          <w:i/>
          <w:sz w:val="22"/>
          <w:szCs w:val="22"/>
        </w:rPr>
        <w:t xml:space="preserve">, a petición de la mayoría de sus miembros y podrán declararse en sesión permanente cuando la importancia del asunto lo requiera. </w:t>
      </w:r>
    </w:p>
    <w:p w14:paraId="297DFE26"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w:t>
      </w:r>
    </w:p>
    <w:p w14:paraId="618BCDE5"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Las sesiones de los ayuntamientos se celebrarán en la sala de cabildos; y cuando la solemnidad del caso lo requiera, en el recinto previamente declarado oficial para tal objeto. </w:t>
      </w:r>
    </w:p>
    <w:p w14:paraId="4B66BF14"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Los Ayuntamientos deberán publicar el orden del día con un mínimo de doce horas antes de la realización de las sesiones de cabildo en cualquiera de sus modalidades, en la página de internet del municipio, así como en los estrados de la Secretaría del Ayuntamiento, salvo en los casos justificados de emergencia, desastre, amenaza, peligro o riesgo de acuerdo con el Código Administrativo del Estado de México. </w:t>
      </w:r>
    </w:p>
    <w:p w14:paraId="3FBD49E4"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Los Ayuntamientos, en caso de emergencia Nacional o Estatal de carácter sanitaria o de protección civil, determinada por la autoridad competente, y por el tiempo que dure ésta, podrán sesionar a distancia, mediante el uso de las tecnologías de la información y comunicación o medios electrónicos disponibles, y que permitan la transmisión en vivo en la página oficial de internet, plataformas, redes sociales, radio </w:t>
      </w:r>
      <w:r w:rsidRPr="002C07ED">
        <w:rPr>
          <w:rFonts w:ascii="Palatino Linotype" w:hAnsi="Palatino Linotype"/>
          <w:i/>
          <w:sz w:val="22"/>
          <w:szCs w:val="22"/>
        </w:rPr>
        <w:lastRenderedPageBreak/>
        <w:t xml:space="preserve">o televisión de acceso gratuito de los municipios, en las cuales se deberá garantizar la correcta identificación de sus miembros, sus intervenciones, así como el sentido de la votación, para tales efectos el Secretario del Ayuntamiento deberá además certificar la asistencia de cada uno de los integrantes del Ayuntamiento; para lo cual deberá guardarse una copia íntegra de la sesión. </w:t>
      </w:r>
    </w:p>
    <w:p w14:paraId="5BC891AF"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b/>
          <w:i/>
          <w:sz w:val="22"/>
          <w:szCs w:val="22"/>
        </w:rPr>
        <w:t xml:space="preserve">Los ayuntamientos sesionarán en </w:t>
      </w:r>
      <w:r w:rsidRPr="002C07ED">
        <w:rPr>
          <w:rFonts w:ascii="Palatino Linotype" w:hAnsi="Palatino Linotype"/>
          <w:b/>
          <w:i/>
          <w:sz w:val="22"/>
          <w:szCs w:val="22"/>
          <w:u w:val="single"/>
        </w:rPr>
        <w:t>cabildo abierto</w:t>
      </w:r>
      <w:r w:rsidRPr="002C07ED">
        <w:rPr>
          <w:rFonts w:ascii="Palatino Linotype" w:hAnsi="Palatino Linotype"/>
          <w:b/>
          <w:i/>
          <w:sz w:val="22"/>
          <w:szCs w:val="22"/>
        </w:rPr>
        <w:t xml:space="preserve"> cuando menos bimestralmente, y de manera anual, durante el mes de agosto, se realizarán cabildos juveniles</w:t>
      </w:r>
      <w:r w:rsidRPr="002C07ED">
        <w:rPr>
          <w:rFonts w:ascii="Palatino Linotype" w:hAnsi="Palatino Linotype"/>
          <w:i/>
          <w:sz w:val="22"/>
          <w:szCs w:val="22"/>
        </w:rPr>
        <w:t xml:space="preserve">. </w:t>
      </w:r>
    </w:p>
    <w:p w14:paraId="3889C8F5"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b/>
          <w:i/>
          <w:sz w:val="22"/>
          <w:szCs w:val="22"/>
        </w:rPr>
        <w:t>El cabildo abierto son las sesiones que celebra el Ayuntamiento, en las que las personas habitantes involucradas participan directamente con derecho a voz, pero sin voto, a fin de discutir asuntos de interés y con competencia sobre el mismo</w:t>
      </w:r>
      <w:r w:rsidRPr="002C07ED">
        <w:rPr>
          <w:rFonts w:ascii="Palatino Linotype" w:hAnsi="Palatino Linotype"/>
          <w:i/>
          <w:sz w:val="22"/>
          <w:szCs w:val="22"/>
        </w:rPr>
        <w:t xml:space="preserve">. </w:t>
      </w:r>
    </w:p>
    <w:p w14:paraId="18EF2570"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b/>
          <w:i/>
          <w:sz w:val="22"/>
          <w:szCs w:val="22"/>
          <w:u w:val="single"/>
        </w:rPr>
        <w:t>El cabildo juvenil</w:t>
      </w:r>
      <w:r w:rsidRPr="002C07ED">
        <w:rPr>
          <w:rFonts w:ascii="Palatino Linotype" w:hAnsi="Palatino Linotype"/>
          <w:b/>
          <w:i/>
          <w:sz w:val="22"/>
          <w:szCs w:val="22"/>
        </w:rPr>
        <w:t xml:space="preserve"> son las sesiones que celebra el Ayuntamiento una vez al año, en el marco del Día Internacional de la Juventud, en las que las personas jóvenes habitantes del municipio participan directamente con derecho a voz, pero sin voto, a fin de incentivar su participación e involucramiento en los asuntos públicos, así como discutir cuestiones de interés para la comunidad</w:t>
      </w:r>
      <w:r w:rsidRPr="002C07ED">
        <w:rPr>
          <w:rFonts w:ascii="Palatino Linotype" w:hAnsi="Palatino Linotype"/>
          <w:i/>
          <w:sz w:val="22"/>
          <w:szCs w:val="22"/>
        </w:rPr>
        <w:t xml:space="preserve">. En este tipo de sesiones el Ayuntamiento escuchará las opiniones de los participantes quedando asentadas en las actas de las Sesiones, y podrán considerarlas al dictaminar sus resoluciones. </w:t>
      </w:r>
    </w:p>
    <w:p w14:paraId="297C09A3"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En el caso de los cabildos juveniles, la persona Titular de la Secretaría del Ayuntamiento remitirá, en un plazo de 15 días hábiles, una copia de dicha acta de sesión de cabildo al Instituto Mexiquense de la Juventud. </w:t>
      </w:r>
    </w:p>
    <w:p w14:paraId="168A84CA"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El Ayuntamiento deberá emitir una convocatoria pública quince días naturales previos a la celebración del Cabildo abierto o juvenil para que las personas habitantes del municipio que tengan interés se registren como participantes ante la Secretaría del Ayuntamiento. </w:t>
      </w:r>
    </w:p>
    <w:p w14:paraId="5B14F34D"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Para la celebración de las sesiones se deberá contar con un orden del día que contenga como mínimo: </w:t>
      </w:r>
    </w:p>
    <w:p w14:paraId="4DC6BA79"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a) Lista de Asistencia y en su caso declaración del quórum legal; </w:t>
      </w:r>
    </w:p>
    <w:p w14:paraId="5BEC8434"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b) Lectura, discusión y en su caso aprobación del acta de la sesión anterior; </w:t>
      </w:r>
    </w:p>
    <w:p w14:paraId="1B98AD56"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c) Aprobación del orden del día; </w:t>
      </w:r>
    </w:p>
    <w:p w14:paraId="4B3E8C0A"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d) Presentación de asuntos y turno a Comisiones; </w:t>
      </w:r>
    </w:p>
    <w:p w14:paraId="398F46A2"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e) Lectura, discusión y en su caso, aprobación de los acuerdos, y </w:t>
      </w:r>
    </w:p>
    <w:p w14:paraId="48957703"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f) Asuntos generales. </w:t>
      </w:r>
    </w:p>
    <w:p w14:paraId="290396D7"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w:t>
      </w:r>
      <w:r w:rsidRPr="002C07ED">
        <w:rPr>
          <w:rFonts w:ascii="Palatino Linotype" w:hAnsi="Palatino Linotype"/>
          <w:i/>
          <w:sz w:val="22"/>
          <w:szCs w:val="22"/>
        </w:rPr>
        <w:lastRenderedPageBreak/>
        <w:t>en caso de reincidencia remitirlo a la autoridad competente para la sanción procedente.</w:t>
      </w:r>
    </w:p>
    <w:p w14:paraId="09BE8D67"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w:t>
      </w:r>
    </w:p>
    <w:p w14:paraId="6E434CFB"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Artículo 48.- La persona titular de la presidencia municipal tiene las siguientes atribuciones: </w:t>
      </w:r>
    </w:p>
    <w:p w14:paraId="26ED2B9A"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I</w:t>
      </w:r>
      <w:r w:rsidRPr="002C07ED">
        <w:rPr>
          <w:rFonts w:ascii="Palatino Linotype" w:hAnsi="Palatino Linotype"/>
          <w:b/>
          <w:i/>
          <w:sz w:val="22"/>
          <w:szCs w:val="22"/>
        </w:rPr>
        <w:t>. Presidir y dirigir las sesiones del ayuntamiento</w:t>
      </w:r>
    </w:p>
    <w:p w14:paraId="73AE7481" w14:textId="77777777" w:rsidR="00C57F85" w:rsidRPr="002C07ED" w:rsidRDefault="00C57F85" w:rsidP="002D73E9">
      <w:pPr>
        <w:tabs>
          <w:tab w:val="left" w:pos="851"/>
        </w:tabs>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w:t>
      </w:r>
    </w:p>
    <w:p w14:paraId="06B87699" w14:textId="77777777" w:rsidR="00C57F85" w:rsidRPr="002C07ED" w:rsidRDefault="00C57F85" w:rsidP="002D73E9">
      <w:pPr>
        <w:tabs>
          <w:tab w:val="left" w:pos="851"/>
        </w:tabs>
        <w:spacing w:before="240" w:after="240"/>
        <w:ind w:left="851" w:right="616"/>
        <w:contextualSpacing/>
        <w:jc w:val="both"/>
        <w:rPr>
          <w:rFonts w:ascii="Palatino Linotype" w:hAnsi="Palatino Linotype"/>
          <w:b/>
          <w:i/>
          <w:sz w:val="22"/>
          <w:szCs w:val="22"/>
        </w:rPr>
      </w:pPr>
      <w:r w:rsidRPr="002C07ED">
        <w:rPr>
          <w:rFonts w:ascii="Palatino Linotype" w:hAnsi="Palatino Linotype"/>
          <w:b/>
          <w:i/>
          <w:sz w:val="22"/>
          <w:szCs w:val="22"/>
        </w:rPr>
        <w:t>V. Convocar a sesiones ordinarias y extraordinarias a los integrantes del ayuntamiento</w:t>
      </w:r>
      <w:proofErr w:type="gramStart"/>
      <w:r w:rsidRPr="002C07ED">
        <w:rPr>
          <w:rFonts w:ascii="Palatino Linotype" w:hAnsi="Palatino Linotype"/>
          <w:b/>
          <w:i/>
          <w:sz w:val="22"/>
          <w:szCs w:val="22"/>
        </w:rPr>
        <w:t>…”(</w:t>
      </w:r>
      <w:proofErr w:type="gramEnd"/>
      <w:r w:rsidRPr="002C07ED">
        <w:rPr>
          <w:rFonts w:ascii="Palatino Linotype" w:hAnsi="Palatino Linotype"/>
          <w:b/>
          <w:i/>
          <w:sz w:val="22"/>
          <w:szCs w:val="22"/>
        </w:rPr>
        <w:t>Sic)</w:t>
      </w:r>
    </w:p>
    <w:p w14:paraId="6DAA7743" w14:textId="77777777" w:rsidR="00C57F85" w:rsidRPr="002C07ED" w:rsidRDefault="00C57F85" w:rsidP="002D73E9">
      <w:pPr>
        <w:tabs>
          <w:tab w:val="left" w:pos="851"/>
        </w:tabs>
        <w:spacing w:before="240" w:after="240"/>
        <w:ind w:left="851" w:right="616"/>
        <w:contextualSpacing/>
        <w:jc w:val="both"/>
        <w:rPr>
          <w:rFonts w:ascii="Palatino Linotype" w:hAnsi="Palatino Linotype"/>
          <w:b/>
          <w:i/>
          <w:sz w:val="22"/>
          <w:szCs w:val="22"/>
        </w:rPr>
      </w:pPr>
    </w:p>
    <w:p w14:paraId="3FAE4192" w14:textId="77777777" w:rsidR="002D73E9" w:rsidRPr="002C07ED" w:rsidRDefault="002D73E9" w:rsidP="002D73E9">
      <w:pPr>
        <w:spacing w:before="240" w:after="240" w:line="360" w:lineRule="auto"/>
        <w:ind w:right="49"/>
        <w:contextualSpacing/>
        <w:jc w:val="both"/>
        <w:rPr>
          <w:rFonts w:ascii="Palatino Linotype" w:hAnsi="Palatino Linotype"/>
          <w:i/>
          <w:sz w:val="22"/>
          <w:szCs w:val="22"/>
        </w:rPr>
      </w:pPr>
      <w:r w:rsidRPr="002C07ED">
        <w:rPr>
          <w:rFonts w:ascii="Palatino Linotype" w:eastAsia="MS Mincho" w:hAnsi="Palatino Linotype"/>
        </w:rPr>
        <w:t>Es transcendental mencionar que el Ayuntamiento, como órgano colegiado y deliberante, es la autoridad máxima en un municipio, y cuyas decisiones se establecen a través de las sesiones de cabildo que para tal efecto lleve a cabo, tal y como lo establece el artículo 30 de la misma Ley Orgánica que a la letra dice:</w:t>
      </w:r>
    </w:p>
    <w:p w14:paraId="1B165E2D" w14:textId="77777777" w:rsidR="002D73E9" w:rsidRPr="002C07ED" w:rsidRDefault="002D73E9" w:rsidP="002D73E9">
      <w:pPr>
        <w:spacing w:before="240" w:after="240" w:line="360" w:lineRule="auto"/>
        <w:ind w:left="426" w:right="-567"/>
        <w:contextualSpacing/>
        <w:jc w:val="both"/>
        <w:rPr>
          <w:rFonts w:ascii="Palatino Linotype" w:hAnsi="Palatino Linotype"/>
          <w:i/>
          <w:sz w:val="22"/>
          <w:szCs w:val="22"/>
        </w:rPr>
      </w:pPr>
    </w:p>
    <w:p w14:paraId="4427998C" w14:textId="77777777" w:rsidR="00F57C3E" w:rsidRPr="002C07ED" w:rsidRDefault="002D73E9" w:rsidP="00F57C3E">
      <w:pPr>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w:t>
      </w:r>
      <w:r w:rsidR="00F57C3E" w:rsidRPr="002C07ED">
        <w:rPr>
          <w:rFonts w:ascii="Palatino Linotype" w:hAnsi="Palatino Linotype"/>
          <w:b/>
          <w:i/>
          <w:sz w:val="22"/>
          <w:szCs w:val="22"/>
        </w:rPr>
        <w:t>Artículo 30. Las sesiones del ayuntamiento serán presididas por el presidente municipal</w:t>
      </w:r>
      <w:r w:rsidR="00F57C3E" w:rsidRPr="002C07ED">
        <w:rPr>
          <w:rFonts w:ascii="Palatino Linotype" w:hAnsi="Palatino Linotype"/>
          <w:i/>
          <w:sz w:val="22"/>
          <w:szCs w:val="22"/>
        </w:rPr>
        <w:t xml:space="preserve"> o por quien lo sustituya legalmente; </w:t>
      </w:r>
      <w:r w:rsidR="00F57C3E" w:rsidRPr="002C07ED">
        <w:rPr>
          <w:rFonts w:ascii="Palatino Linotype" w:hAnsi="Palatino Linotype"/>
          <w:b/>
          <w:i/>
          <w:sz w:val="22"/>
          <w:szCs w:val="22"/>
          <w:u w:val="single"/>
        </w:rPr>
        <w:t>constarán en un libro que deberá contener las actas en las cuales deberán asentarse los extractos de los acuerdos y asuntos tratados y el resultado de la votación</w:t>
      </w:r>
      <w:r w:rsidR="00F57C3E" w:rsidRPr="002C07ED">
        <w:rPr>
          <w:rFonts w:ascii="Palatino Linotype" w:hAnsi="Palatino Linotype"/>
          <w:i/>
          <w:sz w:val="22"/>
          <w:szCs w:val="22"/>
        </w:rPr>
        <w:t xml:space="preserve">. </w:t>
      </w:r>
    </w:p>
    <w:p w14:paraId="3E3A685A" w14:textId="77777777" w:rsidR="00F57C3E" w:rsidRPr="002C07ED" w:rsidRDefault="00F57C3E" w:rsidP="00F57C3E">
      <w:pPr>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w:t>
      </w:r>
    </w:p>
    <w:p w14:paraId="61C20C06" w14:textId="77777777" w:rsidR="00F57C3E" w:rsidRPr="002C07ED" w:rsidRDefault="00F57C3E" w:rsidP="00F57C3E">
      <w:pPr>
        <w:spacing w:before="240" w:after="240"/>
        <w:ind w:left="851" w:right="616"/>
        <w:contextualSpacing/>
        <w:jc w:val="both"/>
        <w:rPr>
          <w:rFonts w:ascii="Palatino Linotype" w:hAnsi="Palatino Linotype"/>
          <w:i/>
          <w:sz w:val="22"/>
          <w:szCs w:val="22"/>
        </w:rPr>
      </w:pPr>
      <w:r w:rsidRPr="002C07ED">
        <w:rPr>
          <w:rFonts w:ascii="Palatino Linotype" w:hAnsi="Palatino Linotype"/>
          <w:b/>
          <w:i/>
          <w:sz w:val="22"/>
          <w:szCs w:val="22"/>
        </w:rPr>
        <w:t xml:space="preserve">De las actas, se les entregará copia certificada en formato físico o electrónico a los integrantes del Ayuntamiento que lo soliciten en un plazo no mayor de ocho días hábiles. </w:t>
      </w:r>
    </w:p>
    <w:p w14:paraId="6C543F62" w14:textId="77777777" w:rsidR="00F57C3E" w:rsidRPr="002C07ED" w:rsidRDefault="00F57C3E" w:rsidP="00F57C3E">
      <w:pPr>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Los documentos electrónicos en el que consten las firmas electrónicas avanzadas o el sello electrónico de los integrantes del Ayuntamiento </w:t>
      </w:r>
      <w:proofErr w:type="gramStart"/>
      <w:r w:rsidRPr="002C07ED">
        <w:rPr>
          <w:rFonts w:ascii="Palatino Linotype" w:hAnsi="Palatino Linotype"/>
          <w:i/>
          <w:sz w:val="22"/>
          <w:szCs w:val="22"/>
        </w:rPr>
        <w:t>tendrá</w:t>
      </w:r>
      <w:proofErr w:type="gramEnd"/>
      <w:r w:rsidRPr="002C07ED">
        <w:rPr>
          <w:rFonts w:ascii="Palatino Linotype" w:hAnsi="Palatino Linotype"/>
          <w:i/>
          <w:sz w:val="22"/>
          <w:szCs w:val="22"/>
        </w:rPr>
        <w:t xml:space="preserve"> el carácter de copia certificada. </w:t>
      </w:r>
    </w:p>
    <w:p w14:paraId="77108072" w14:textId="77777777" w:rsidR="00F57C3E" w:rsidRPr="002C07ED" w:rsidRDefault="00F57C3E" w:rsidP="00F57C3E">
      <w:pPr>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t xml:space="preserve">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w:t>
      </w:r>
    </w:p>
    <w:p w14:paraId="4F1C7A58" w14:textId="77777777" w:rsidR="002D73E9" w:rsidRPr="002C07ED" w:rsidRDefault="00F57C3E" w:rsidP="00F57C3E">
      <w:pPr>
        <w:spacing w:before="240" w:after="240"/>
        <w:ind w:left="851" w:right="616"/>
        <w:contextualSpacing/>
        <w:jc w:val="both"/>
        <w:rPr>
          <w:rFonts w:ascii="Palatino Linotype" w:hAnsi="Palatino Linotype"/>
          <w:i/>
          <w:sz w:val="22"/>
          <w:szCs w:val="22"/>
        </w:rPr>
      </w:pPr>
      <w:r w:rsidRPr="002C07ED">
        <w:rPr>
          <w:rFonts w:ascii="Palatino Linotype" w:hAnsi="Palatino Linotype"/>
          <w:i/>
          <w:sz w:val="22"/>
          <w:szCs w:val="22"/>
        </w:rPr>
        <w:lastRenderedPageBreak/>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r w:rsidR="002D73E9" w:rsidRPr="002C07ED">
        <w:rPr>
          <w:rFonts w:ascii="Palatino Linotype" w:hAnsi="Palatino Linotype"/>
          <w:i/>
          <w:sz w:val="22"/>
          <w:szCs w:val="22"/>
        </w:rPr>
        <w:t>” (Sic)</w:t>
      </w:r>
    </w:p>
    <w:p w14:paraId="128E4F39" w14:textId="77777777" w:rsidR="002D73E9" w:rsidRPr="002C07ED" w:rsidRDefault="002D73E9" w:rsidP="002D73E9">
      <w:pPr>
        <w:spacing w:before="240" w:after="240" w:line="360" w:lineRule="auto"/>
        <w:ind w:left="426" w:right="616"/>
        <w:contextualSpacing/>
        <w:jc w:val="both"/>
        <w:rPr>
          <w:rFonts w:ascii="Palatino Linotype" w:hAnsi="Palatino Linotype"/>
          <w:i/>
          <w:sz w:val="22"/>
          <w:szCs w:val="22"/>
        </w:rPr>
      </w:pPr>
    </w:p>
    <w:p w14:paraId="7881FB98" w14:textId="77777777" w:rsidR="002D73E9" w:rsidRPr="002C07ED" w:rsidRDefault="002D73E9" w:rsidP="002D73E9">
      <w:pPr>
        <w:spacing w:before="240" w:after="240" w:line="360" w:lineRule="auto"/>
        <w:ind w:right="-567"/>
        <w:contextualSpacing/>
        <w:jc w:val="both"/>
        <w:rPr>
          <w:rFonts w:ascii="Palatino Linotype" w:hAnsi="Palatino Linotype"/>
          <w:i/>
        </w:rPr>
      </w:pPr>
      <w:r w:rsidRPr="002C07ED">
        <w:rPr>
          <w:rFonts w:ascii="Palatino Linotype" w:hAnsi="Palatino Linotype"/>
        </w:rPr>
        <w:t>De igual forma, el artículo 91 de dicho ordenamiento señala:</w:t>
      </w:r>
    </w:p>
    <w:p w14:paraId="2D9DF7C5" w14:textId="77777777" w:rsidR="002D73E9" w:rsidRPr="002C07ED" w:rsidRDefault="002D73E9" w:rsidP="002D73E9">
      <w:pPr>
        <w:autoSpaceDE w:val="0"/>
        <w:autoSpaceDN w:val="0"/>
        <w:adjustRightInd w:val="0"/>
        <w:spacing w:before="240" w:after="240"/>
        <w:ind w:left="851"/>
        <w:contextualSpacing/>
        <w:jc w:val="both"/>
        <w:rPr>
          <w:rFonts w:ascii="Palatino Linotype" w:hAnsi="Palatino Linotype"/>
          <w:b/>
          <w:i/>
          <w:sz w:val="22"/>
        </w:rPr>
      </w:pPr>
    </w:p>
    <w:p w14:paraId="20371CA8" w14:textId="77777777" w:rsidR="00F57C3E" w:rsidRPr="002C07ED" w:rsidRDefault="002D73E9" w:rsidP="002D73E9">
      <w:pPr>
        <w:autoSpaceDE w:val="0"/>
        <w:autoSpaceDN w:val="0"/>
        <w:adjustRightInd w:val="0"/>
        <w:spacing w:before="240" w:after="240"/>
        <w:ind w:left="851" w:right="616"/>
        <w:contextualSpacing/>
        <w:jc w:val="both"/>
        <w:rPr>
          <w:rFonts w:ascii="Palatino Linotype" w:hAnsi="Palatino Linotype"/>
          <w:i/>
          <w:sz w:val="22"/>
        </w:rPr>
      </w:pPr>
      <w:r w:rsidRPr="002C07ED">
        <w:rPr>
          <w:rFonts w:ascii="Palatino Linotype" w:hAnsi="Palatino Linotype"/>
          <w:b/>
          <w:i/>
          <w:sz w:val="22"/>
        </w:rPr>
        <w:t xml:space="preserve">“Artículo 91.- </w:t>
      </w:r>
      <w:r w:rsidR="00F57C3E" w:rsidRPr="002C07ED">
        <w:rPr>
          <w:rFonts w:ascii="Palatino Linotype" w:hAnsi="Palatino Linotype"/>
          <w:b/>
          <w:i/>
          <w:sz w:val="22"/>
        </w:rPr>
        <w:t xml:space="preserve">La Secretaría del Ayuntamiento estará a cargo de un </w:t>
      </w:r>
      <w:proofErr w:type="gramStart"/>
      <w:r w:rsidR="00F57C3E" w:rsidRPr="002C07ED">
        <w:rPr>
          <w:rFonts w:ascii="Palatino Linotype" w:hAnsi="Palatino Linotype"/>
          <w:b/>
          <w:i/>
          <w:sz w:val="22"/>
        </w:rPr>
        <w:t>Secretario</w:t>
      </w:r>
      <w:proofErr w:type="gramEnd"/>
      <w:r w:rsidR="00F57C3E" w:rsidRPr="002C07ED">
        <w:rPr>
          <w:rFonts w:ascii="Palatino Linotype" w:hAnsi="Palatino Linotype"/>
          <w:i/>
          <w:sz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00F57C3E" w:rsidRPr="002C07ED">
        <w:rPr>
          <w:rFonts w:ascii="Palatino Linotype" w:hAnsi="Palatino Linotype"/>
          <w:b/>
          <w:i/>
          <w:sz w:val="22"/>
        </w:rPr>
        <w:t>sus atribuciones son las siguientes</w:t>
      </w:r>
      <w:r w:rsidR="00F57C3E" w:rsidRPr="002C07ED">
        <w:rPr>
          <w:rFonts w:ascii="Palatino Linotype" w:hAnsi="Palatino Linotype"/>
          <w:i/>
          <w:sz w:val="22"/>
        </w:rPr>
        <w:t>:</w:t>
      </w:r>
    </w:p>
    <w:p w14:paraId="7D531592" w14:textId="77777777" w:rsidR="002D73E9" w:rsidRPr="002C07ED" w:rsidRDefault="002D73E9" w:rsidP="002D73E9">
      <w:pPr>
        <w:autoSpaceDE w:val="0"/>
        <w:autoSpaceDN w:val="0"/>
        <w:adjustRightInd w:val="0"/>
        <w:spacing w:before="240" w:after="240"/>
        <w:ind w:left="851" w:right="616"/>
        <w:contextualSpacing/>
        <w:jc w:val="both"/>
        <w:rPr>
          <w:rFonts w:ascii="Palatino Linotype" w:hAnsi="Palatino Linotype"/>
          <w:b/>
          <w:i/>
          <w:sz w:val="22"/>
        </w:rPr>
      </w:pPr>
      <w:r w:rsidRPr="002C07ED">
        <w:rPr>
          <w:rFonts w:ascii="Palatino Linotype" w:hAnsi="Palatino Linotype"/>
          <w:b/>
          <w:i/>
          <w:sz w:val="22"/>
        </w:rPr>
        <w:t>I. Asistir a las sesiones del ayuntamiento y levantar las actas correspondientes;</w:t>
      </w:r>
    </w:p>
    <w:p w14:paraId="776F793F" w14:textId="77777777" w:rsidR="00273A79" w:rsidRPr="002C07ED" w:rsidRDefault="00273A79" w:rsidP="002D73E9">
      <w:pPr>
        <w:autoSpaceDE w:val="0"/>
        <w:autoSpaceDN w:val="0"/>
        <w:adjustRightInd w:val="0"/>
        <w:spacing w:before="240" w:after="240"/>
        <w:ind w:left="851" w:right="616"/>
        <w:contextualSpacing/>
        <w:jc w:val="both"/>
        <w:rPr>
          <w:rFonts w:ascii="Palatino Linotype" w:hAnsi="Palatino Linotype"/>
          <w:b/>
          <w:i/>
          <w:sz w:val="22"/>
        </w:rPr>
      </w:pPr>
      <w:r w:rsidRPr="002C07ED">
        <w:rPr>
          <w:rFonts w:ascii="Palatino Linotype" w:hAnsi="Palatino Linotype"/>
          <w:b/>
          <w:i/>
          <w:sz w:val="22"/>
        </w:rPr>
        <w:t>…</w:t>
      </w:r>
    </w:p>
    <w:p w14:paraId="0A8B65CB" w14:textId="77777777" w:rsidR="00273A79" w:rsidRPr="002C07ED" w:rsidRDefault="00273A79" w:rsidP="002D73E9">
      <w:pPr>
        <w:autoSpaceDE w:val="0"/>
        <w:autoSpaceDN w:val="0"/>
        <w:adjustRightInd w:val="0"/>
        <w:spacing w:before="240" w:after="240"/>
        <w:ind w:left="851" w:right="616"/>
        <w:contextualSpacing/>
        <w:jc w:val="both"/>
        <w:rPr>
          <w:rFonts w:ascii="Palatino Linotype" w:hAnsi="Palatino Linotype"/>
          <w:i/>
          <w:sz w:val="22"/>
        </w:rPr>
      </w:pPr>
      <w:r w:rsidRPr="002C07ED">
        <w:rPr>
          <w:rFonts w:ascii="Palatino Linotype" w:hAnsi="Palatino Linotype"/>
          <w:b/>
          <w:i/>
          <w:sz w:val="22"/>
        </w:rPr>
        <w:t>III. Dar cuenta en la primera sesión de cada mes</w:t>
      </w:r>
      <w:r w:rsidRPr="002C07ED">
        <w:rPr>
          <w:rFonts w:ascii="Palatino Linotype" w:hAnsi="Palatino Linotype"/>
          <w:i/>
          <w:sz w:val="22"/>
        </w:rPr>
        <w:t xml:space="preserve">, </w:t>
      </w:r>
      <w:r w:rsidRPr="002C07ED">
        <w:rPr>
          <w:rFonts w:ascii="Palatino Linotype" w:hAnsi="Palatino Linotype"/>
          <w:b/>
          <w:i/>
          <w:sz w:val="22"/>
        </w:rPr>
        <w:t>del número</w:t>
      </w:r>
      <w:r w:rsidRPr="002C07ED">
        <w:rPr>
          <w:rFonts w:ascii="Palatino Linotype" w:hAnsi="Palatino Linotype"/>
          <w:i/>
          <w:sz w:val="22"/>
        </w:rPr>
        <w:t xml:space="preserve"> y contenido de los expedientes pasados a comisión, con mención de los que hayan sido resueltos y de los pendientes;</w:t>
      </w:r>
    </w:p>
    <w:p w14:paraId="20CCD29F" w14:textId="77777777" w:rsidR="002D73E9" w:rsidRPr="002C07ED" w:rsidRDefault="002D73E9" w:rsidP="002D73E9">
      <w:pPr>
        <w:autoSpaceDE w:val="0"/>
        <w:autoSpaceDN w:val="0"/>
        <w:adjustRightInd w:val="0"/>
        <w:spacing w:before="240" w:after="240"/>
        <w:ind w:left="851" w:right="616"/>
        <w:contextualSpacing/>
        <w:jc w:val="both"/>
        <w:rPr>
          <w:rFonts w:ascii="Palatino Linotype" w:hAnsi="Palatino Linotype"/>
          <w:i/>
          <w:sz w:val="22"/>
        </w:rPr>
      </w:pPr>
      <w:r w:rsidRPr="002C07ED">
        <w:rPr>
          <w:rFonts w:ascii="Palatino Linotype" w:hAnsi="Palatino Linotype"/>
          <w:i/>
          <w:sz w:val="22"/>
        </w:rPr>
        <w:t>…</w:t>
      </w:r>
    </w:p>
    <w:p w14:paraId="6CB8E83D" w14:textId="77777777" w:rsidR="002D73E9" w:rsidRPr="002C07ED" w:rsidRDefault="002D73E9" w:rsidP="002D73E9">
      <w:pPr>
        <w:autoSpaceDE w:val="0"/>
        <w:autoSpaceDN w:val="0"/>
        <w:adjustRightInd w:val="0"/>
        <w:spacing w:before="240" w:after="240"/>
        <w:ind w:left="851" w:right="616"/>
        <w:contextualSpacing/>
        <w:jc w:val="both"/>
        <w:rPr>
          <w:rFonts w:ascii="Palatino Linotype" w:hAnsi="Palatino Linotype"/>
          <w:i/>
          <w:sz w:val="22"/>
        </w:rPr>
      </w:pPr>
      <w:r w:rsidRPr="002C07ED">
        <w:rPr>
          <w:rFonts w:ascii="Palatino Linotype" w:hAnsi="Palatino Linotype"/>
          <w:b/>
          <w:i/>
          <w:sz w:val="22"/>
        </w:rPr>
        <w:t>IV. Llevar y conservar los libros de actas de cabildo, obteniendo las firmas de los asistentes a las sesiones… (Sic)</w:t>
      </w:r>
    </w:p>
    <w:p w14:paraId="0CB25B22" w14:textId="77777777" w:rsidR="002D73E9" w:rsidRPr="002C07ED" w:rsidRDefault="002D73E9" w:rsidP="002D73E9">
      <w:pPr>
        <w:spacing w:before="240" w:after="240" w:line="360" w:lineRule="auto"/>
        <w:ind w:right="-567"/>
        <w:contextualSpacing/>
        <w:jc w:val="both"/>
        <w:rPr>
          <w:rFonts w:ascii="Palatino Linotype" w:hAnsi="Palatino Linotype"/>
          <w:i/>
          <w:sz w:val="22"/>
          <w:szCs w:val="22"/>
        </w:rPr>
      </w:pPr>
    </w:p>
    <w:p w14:paraId="315EDB47" w14:textId="77777777" w:rsidR="002D73E9" w:rsidRPr="002C07ED" w:rsidRDefault="002D73E9" w:rsidP="002D73E9">
      <w:pPr>
        <w:spacing w:before="240" w:after="240" w:line="360" w:lineRule="auto"/>
        <w:ind w:right="49"/>
        <w:contextualSpacing/>
        <w:jc w:val="both"/>
        <w:rPr>
          <w:rFonts w:ascii="Palatino Linotype" w:hAnsi="Palatino Linotype"/>
        </w:rPr>
      </w:pPr>
      <w:r w:rsidRPr="002C07ED">
        <w:rPr>
          <w:rFonts w:ascii="Palatino Linotype" w:eastAsia="MS Mincho" w:hAnsi="Palatino Linotype"/>
        </w:rPr>
        <w:t>Con base en lo anterior, se acredita q</w:t>
      </w:r>
      <w:r w:rsidR="00AB14B2" w:rsidRPr="002C07ED">
        <w:rPr>
          <w:rFonts w:ascii="Palatino Linotype" w:eastAsia="MS Mincho" w:hAnsi="Palatino Linotype"/>
        </w:rPr>
        <w:t>ue el Ayuntamiento de Zinacantepec</w:t>
      </w:r>
      <w:r w:rsidRPr="002C07ED">
        <w:rPr>
          <w:rFonts w:ascii="Palatino Linotype" w:eastAsia="MS Mincho" w:hAnsi="Palatino Linotype"/>
        </w:rPr>
        <w:t>, como órgano colegiado, tuvo que sesionar cuando menos una vez cada ocho días</w:t>
      </w:r>
      <w:r w:rsidR="00F57C3E" w:rsidRPr="002C07ED">
        <w:rPr>
          <w:rFonts w:ascii="Palatino Linotype" w:eastAsia="MS Mincho" w:hAnsi="Palatino Linotype"/>
        </w:rPr>
        <w:t>, cuantas veces sea necesario en asunto de urgente resolución, bimestralmente y anual, respectivamente</w:t>
      </w:r>
      <w:r w:rsidRPr="002C07ED">
        <w:rPr>
          <w:rFonts w:ascii="Palatino Linotype" w:eastAsia="MS Mincho" w:hAnsi="Palatino Linotype"/>
        </w:rPr>
        <w:t xml:space="preserve">, con la mayoría de sus integrantes y que toda </w:t>
      </w:r>
      <w:r w:rsidRPr="002C07ED">
        <w:rPr>
          <w:rFonts w:ascii="Palatino Linotype" w:hAnsi="Palatino Linotype"/>
        </w:rPr>
        <w:t xml:space="preserve">sesión constará en un libro de Actas, sesiones que presidirá el Presidente Municipal de </w:t>
      </w:r>
      <w:r w:rsidR="00CF047C" w:rsidRPr="002C07ED">
        <w:rPr>
          <w:rFonts w:ascii="Palatino Linotype" w:hAnsi="Palatino Linotype"/>
          <w:b/>
        </w:rPr>
        <w:t>SUJETO OBLIGADO</w:t>
      </w:r>
      <w:r w:rsidRPr="002C07ED">
        <w:rPr>
          <w:rFonts w:ascii="Palatino Linotype" w:hAnsi="Palatino Linotype"/>
        </w:rPr>
        <w:t>, documento que deberá publicarse en la gaceta municipal</w:t>
      </w:r>
      <w:r w:rsidR="00F57C3E" w:rsidRPr="002C07ED">
        <w:rPr>
          <w:rFonts w:ascii="Palatino Linotype" w:hAnsi="Palatino Linotype"/>
        </w:rPr>
        <w:t xml:space="preserve"> y en los estrados de la Secretaría del Ayuntamiento, </w:t>
      </w:r>
      <w:r w:rsidRPr="002C07ED">
        <w:rPr>
          <w:rFonts w:ascii="Palatino Linotype" w:hAnsi="Palatino Linotype"/>
        </w:rPr>
        <w:t xml:space="preserve">para el conocimiento de los habitantes del municipio, sólo en los casos de </w:t>
      </w:r>
      <w:r w:rsidR="00F57C3E" w:rsidRPr="002C07ED">
        <w:rPr>
          <w:rFonts w:ascii="Palatino Linotype" w:hAnsi="Palatino Linotype"/>
        </w:rPr>
        <w:t xml:space="preserve">que las sesiones que no contengan información clasificada, así como los datos de identificación de las actas que contengan </w:t>
      </w:r>
      <w:r w:rsidR="00F57C3E" w:rsidRPr="002C07ED">
        <w:rPr>
          <w:rFonts w:ascii="Palatino Linotype" w:hAnsi="Palatino Linotype"/>
        </w:rPr>
        <w:lastRenderedPageBreak/>
        <w:t>información clasificada, incluyendo en cada caso, el fundamento legal que clasifica la información</w:t>
      </w:r>
      <w:r w:rsidRPr="002C07ED">
        <w:rPr>
          <w:rFonts w:ascii="Palatino Linotype" w:hAnsi="Palatino Linotype"/>
        </w:rPr>
        <w:t xml:space="preserve">, en donde también </w:t>
      </w:r>
      <w:r w:rsidR="00F57C3E" w:rsidRPr="002C07ED">
        <w:rPr>
          <w:rFonts w:ascii="Palatino Linotype" w:hAnsi="Palatino Linotype"/>
        </w:rPr>
        <w:t xml:space="preserve">deberán estar disponibles en la página de internet del Ayuntamiento y en las oficinas de la Secretaría del Ayuntamiento </w:t>
      </w:r>
      <w:r w:rsidRPr="002C07ED">
        <w:rPr>
          <w:rFonts w:ascii="Palatino Linotype" w:hAnsi="Palatino Linotype"/>
        </w:rPr>
        <w:t>y en donde el Secretario del Ay</w:t>
      </w:r>
      <w:r w:rsidR="00AB14B2" w:rsidRPr="002C07ED">
        <w:rPr>
          <w:rFonts w:ascii="Palatino Linotype" w:hAnsi="Palatino Linotype"/>
        </w:rPr>
        <w:t>untamiento de Zinacantepec</w:t>
      </w:r>
      <w:r w:rsidRPr="002C07ED">
        <w:rPr>
          <w:rFonts w:ascii="Palatino Linotype" w:hAnsi="Palatino Linotype"/>
        </w:rPr>
        <w:t xml:space="preserve"> se debió cerciorar la correcta identificación de los miembros del Ayuntamiento, sus intervenciones y el sentido de las votación, de la cual debió guardar u</w:t>
      </w:r>
      <w:r w:rsidR="00BC4459" w:rsidRPr="002C07ED">
        <w:rPr>
          <w:rFonts w:ascii="Palatino Linotype" w:hAnsi="Palatino Linotype"/>
        </w:rPr>
        <w:t>na copia íntegra de la sesión en el libro de actas de cabildo.</w:t>
      </w:r>
    </w:p>
    <w:p w14:paraId="1F0F07EA" w14:textId="77777777" w:rsidR="00F57C3E" w:rsidRPr="002C07ED" w:rsidRDefault="00F57C3E" w:rsidP="002D73E9">
      <w:pPr>
        <w:spacing w:before="240" w:after="240" w:line="360" w:lineRule="auto"/>
        <w:ind w:right="49"/>
        <w:contextualSpacing/>
        <w:jc w:val="both"/>
        <w:rPr>
          <w:rFonts w:ascii="Palatino Linotype" w:hAnsi="Palatino Linotype"/>
        </w:rPr>
      </w:pPr>
    </w:p>
    <w:p w14:paraId="1EAF5CAC" w14:textId="77777777" w:rsidR="002D73E9" w:rsidRPr="002C07ED" w:rsidRDefault="00CF047C" w:rsidP="002D73E9">
      <w:pPr>
        <w:spacing w:before="240" w:after="240" w:line="360" w:lineRule="auto"/>
        <w:ind w:right="49"/>
        <w:contextualSpacing/>
        <w:jc w:val="both"/>
        <w:rPr>
          <w:rFonts w:ascii="Palatino Linotype" w:hAnsi="Palatino Linotype"/>
          <w:i/>
          <w:sz w:val="22"/>
          <w:szCs w:val="22"/>
        </w:rPr>
      </w:pPr>
      <w:r w:rsidRPr="002C07ED">
        <w:rPr>
          <w:rFonts w:ascii="Palatino Linotype" w:eastAsia="MS Mincho" w:hAnsi="Palatino Linotype"/>
        </w:rPr>
        <w:t>Asimismo</w:t>
      </w:r>
      <w:r w:rsidR="002D73E9" w:rsidRPr="002C07ED">
        <w:rPr>
          <w:rFonts w:ascii="Palatino Linotype" w:eastAsia="MS Mincho" w:hAnsi="Palatino Linotype"/>
        </w:rPr>
        <w:t>, es menester señalar que</w:t>
      </w:r>
      <w:r w:rsidR="002D73E9" w:rsidRPr="002C07ED">
        <w:rPr>
          <w:rFonts w:ascii="Palatino Linotype" w:hAnsi="Palatino Linotype" w:cs="Arial"/>
        </w:rPr>
        <w:t xml:space="preserve"> la información solicitada </w:t>
      </w:r>
      <w:r w:rsidR="000C053D" w:rsidRPr="002C07ED">
        <w:rPr>
          <w:rFonts w:ascii="Palatino Linotype" w:hAnsi="Palatino Linotype" w:cs="Arial"/>
        </w:rPr>
        <w:t>se encuentra estrechamente relacionada con</w:t>
      </w:r>
      <w:r w:rsidR="002D73E9" w:rsidRPr="002C07ED">
        <w:rPr>
          <w:rFonts w:ascii="Palatino Linotype" w:hAnsi="Palatino Linotype" w:cs="Arial"/>
        </w:rPr>
        <w:t xml:space="preserve"> </w:t>
      </w:r>
      <w:r w:rsidR="002D73E9" w:rsidRPr="002C07ED">
        <w:rPr>
          <w:rFonts w:ascii="Palatino Linotype" w:eastAsiaTheme="minorHAnsi" w:hAnsi="Palatino Linotype"/>
          <w:szCs w:val="22"/>
          <w:lang w:val="es-MX" w:eastAsia="en-US"/>
        </w:rPr>
        <w:t>una obl</w:t>
      </w:r>
      <w:r w:rsidR="000C053D" w:rsidRPr="002C07ED">
        <w:rPr>
          <w:rFonts w:ascii="Palatino Linotype" w:eastAsiaTheme="minorHAnsi" w:hAnsi="Palatino Linotype"/>
          <w:szCs w:val="22"/>
          <w:lang w:val="es-MX" w:eastAsia="en-US"/>
        </w:rPr>
        <w:t xml:space="preserve">igación de transparencia, </w:t>
      </w:r>
      <w:r w:rsidR="002D73E9" w:rsidRPr="002C07ED">
        <w:rPr>
          <w:rFonts w:ascii="Palatino Linotype" w:eastAsiaTheme="minorHAnsi" w:hAnsi="Palatino Linotype"/>
          <w:szCs w:val="22"/>
          <w:lang w:val="es-MX" w:eastAsia="en-US"/>
        </w:rPr>
        <w:t>conforme a lo previsto por el artículo 92 fracción L de la Ley de Transparencia y Acceso a la Información Pública del Estado de México y Municipios; que a la letra cita:</w:t>
      </w:r>
    </w:p>
    <w:p w14:paraId="488302F5" w14:textId="77777777" w:rsidR="002D73E9" w:rsidRPr="002C07ED" w:rsidRDefault="002D73E9" w:rsidP="002D73E9">
      <w:pPr>
        <w:tabs>
          <w:tab w:val="left" w:pos="567"/>
        </w:tabs>
        <w:spacing w:before="240" w:after="240"/>
        <w:ind w:left="851"/>
        <w:contextualSpacing/>
        <w:jc w:val="both"/>
        <w:rPr>
          <w:rFonts w:ascii="Palatino Linotype" w:eastAsia="Calibri" w:hAnsi="Palatino Linotype" w:cs="Arial"/>
          <w:i/>
          <w:sz w:val="22"/>
          <w:szCs w:val="22"/>
        </w:rPr>
      </w:pPr>
    </w:p>
    <w:p w14:paraId="65154DFD" w14:textId="77777777" w:rsidR="002D73E9" w:rsidRPr="002C07ED" w:rsidRDefault="002D73E9" w:rsidP="002D73E9">
      <w:pPr>
        <w:tabs>
          <w:tab w:val="left" w:pos="567"/>
        </w:tabs>
        <w:spacing w:before="240" w:after="240"/>
        <w:ind w:left="851" w:right="616"/>
        <w:contextualSpacing/>
        <w:jc w:val="both"/>
        <w:rPr>
          <w:rFonts w:ascii="Palatino Linotype" w:hAnsi="Palatino Linotype"/>
          <w:i/>
          <w:sz w:val="22"/>
          <w:szCs w:val="22"/>
        </w:rPr>
      </w:pPr>
      <w:r w:rsidRPr="002C07ED">
        <w:rPr>
          <w:rFonts w:ascii="Palatino Linotype" w:eastAsia="Calibri" w:hAnsi="Palatino Linotype" w:cs="Arial"/>
          <w:i/>
          <w:sz w:val="22"/>
          <w:szCs w:val="22"/>
        </w:rPr>
        <w:t>“</w:t>
      </w:r>
      <w:r w:rsidRPr="002C07ED">
        <w:rPr>
          <w:rFonts w:ascii="Palatino Linotype" w:hAnsi="Palatino Linotype"/>
          <w:b/>
          <w:i/>
          <w:sz w:val="22"/>
          <w:szCs w:val="22"/>
        </w:rPr>
        <w:t>Artículo 92</w:t>
      </w:r>
      <w:r w:rsidRPr="002C07ED">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5DCCB5" w14:textId="77777777" w:rsidR="002D73E9" w:rsidRPr="002C07ED" w:rsidRDefault="002D73E9" w:rsidP="002D73E9">
      <w:pPr>
        <w:spacing w:before="240" w:after="360"/>
        <w:ind w:left="851" w:right="616"/>
        <w:contextualSpacing/>
        <w:jc w:val="both"/>
        <w:rPr>
          <w:rFonts w:ascii="Palatino Linotype" w:hAnsi="Palatino Linotype"/>
          <w:i/>
          <w:sz w:val="22"/>
          <w:szCs w:val="22"/>
        </w:rPr>
      </w:pPr>
      <w:r w:rsidRPr="002C07ED">
        <w:rPr>
          <w:rFonts w:ascii="Palatino Linotype" w:hAnsi="Palatino Linotype"/>
          <w:i/>
          <w:sz w:val="22"/>
          <w:szCs w:val="22"/>
        </w:rPr>
        <w:t>…</w:t>
      </w:r>
    </w:p>
    <w:p w14:paraId="128327E1" w14:textId="77777777" w:rsidR="002D73E9" w:rsidRPr="002C07ED" w:rsidRDefault="002D73E9" w:rsidP="002D73E9">
      <w:pPr>
        <w:numPr>
          <w:ilvl w:val="0"/>
          <w:numId w:val="8"/>
        </w:numPr>
        <w:autoSpaceDE w:val="0"/>
        <w:autoSpaceDN w:val="0"/>
        <w:adjustRightInd w:val="0"/>
        <w:spacing w:before="240" w:after="240"/>
        <w:ind w:left="851" w:right="616" w:firstLine="0"/>
        <w:contextualSpacing/>
        <w:jc w:val="both"/>
        <w:rPr>
          <w:rFonts w:ascii="Palatino Linotype" w:hAnsi="Palatino Linotype"/>
          <w:i/>
          <w:sz w:val="22"/>
        </w:rPr>
      </w:pPr>
      <w:r w:rsidRPr="002C07ED">
        <w:rPr>
          <w:rFonts w:ascii="Palatino Linotype" w:hAnsi="Palatino Linotype"/>
          <w:b/>
          <w:i/>
          <w:sz w:val="22"/>
          <w:u w:val="single"/>
        </w:rPr>
        <w:t>Las actas de sesiones ordinarias y extraordinarias</w:t>
      </w:r>
      <w:r w:rsidRPr="002C07ED">
        <w:rPr>
          <w:rFonts w:ascii="Palatino Linotype" w:hAnsi="Palatino Linotype"/>
          <w:b/>
          <w:i/>
          <w:sz w:val="22"/>
        </w:rPr>
        <w:t xml:space="preserve">, </w:t>
      </w:r>
      <w:r w:rsidRPr="002C07ED">
        <w:rPr>
          <w:rFonts w:ascii="Palatino Linotype" w:hAnsi="Palatino Linotype"/>
          <w:i/>
          <w:sz w:val="22"/>
        </w:rPr>
        <w:t>así como las opiniones y recomendaciones de los consejos consultivos;</w:t>
      </w:r>
    </w:p>
    <w:p w14:paraId="4C9D9A69" w14:textId="77777777" w:rsidR="002D73E9" w:rsidRPr="002C07ED" w:rsidRDefault="002D73E9" w:rsidP="002D73E9">
      <w:pPr>
        <w:autoSpaceDE w:val="0"/>
        <w:autoSpaceDN w:val="0"/>
        <w:adjustRightInd w:val="0"/>
        <w:spacing w:before="240" w:after="240"/>
        <w:ind w:left="1571" w:right="616"/>
        <w:contextualSpacing/>
        <w:jc w:val="both"/>
        <w:rPr>
          <w:rFonts w:ascii="Palatino Linotype" w:hAnsi="Palatino Linotype"/>
          <w:b/>
          <w:i/>
          <w:sz w:val="22"/>
        </w:rPr>
      </w:pPr>
    </w:p>
    <w:p w14:paraId="55398669" w14:textId="77777777" w:rsidR="002D73E9" w:rsidRPr="002C07ED" w:rsidRDefault="002D73E9" w:rsidP="002D73E9">
      <w:pPr>
        <w:autoSpaceDE w:val="0"/>
        <w:autoSpaceDN w:val="0"/>
        <w:adjustRightInd w:val="0"/>
        <w:spacing w:before="240" w:after="240"/>
        <w:ind w:left="851" w:right="616"/>
        <w:contextualSpacing/>
        <w:jc w:val="both"/>
        <w:rPr>
          <w:rFonts w:ascii="Palatino Linotype" w:hAnsi="Palatino Linotype"/>
          <w:i/>
          <w:sz w:val="22"/>
        </w:rPr>
      </w:pPr>
      <w:r w:rsidRPr="002C07ED">
        <w:rPr>
          <w:rFonts w:ascii="Palatino Linotype" w:hAnsi="Palatino Linotype"/>
          <w:b/>
          <w:i/>
          <w:sz w:val="22"/>
        </w:rPr>
        <w:t>Artículo 94.</w:t>
      </w:r>
      <w:r w:rsidRPr="002C07ED">
        <w:rPr>
          <w:rFonts w:ascii="Palatino Linotype" w:hAnsi="Palatino Linotype"/>
          <w:i/>
          <w:sz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1AE642F0" w14:textId="77777777" w:rsidR="002D73E9" w:rsidRPr="002C07ED" w:rsidRDefault="002D73E9" w:rsidP="002D73E9">
      <w:pPr>
        <w:autoSpaceDE w:val="0"/>
        <w:autoSpaceDN w:val="0"/>
        <w:adjustRightInd w:val="0"/>
        <w:spacing w:before="240" w:after="240"/>
        <w:ind w:left="851" w:right="616"/>
        <w:contextualSpacing/>
        <w:jc w:val="both"/>
        <w:rPr>
          <w:rFonts w:ascii="Palatino Linotype" w:hAnsi="Palatino Linotype"/>
          <w:b/>
          <w:i/>
          <w:sz w:val="22"/>
        </w:rPr>
      </w:pPr>
      <w:r w:rsidRPr="002C07ED">
        <w:rPr>
          <w:rFonts w:ascii="Palatino Linotype" w:hAnsi="Palatino Linotype"/>
          <w:b/>
          <w:i/>
          <w:sz w:val="22"/>
        </w:rPr>
        <w:t>II. Adicionalmente en el caso de los municipios:</w:t>
      </w:r>
    </w:p>
    <w:p w14:paraId="0EA2AE08" w14:textId="77777777" w:rsidR="002D73E9" w:rsidRPr="002C07ED" w:rsidRDefault="002D73E9" w:rsidP="002D73E9">
      <w:pPr>
        <w:autoSpaceDE w:val="0"/>
        <w:autoSpaceDN w:val="0"/>
        <w:adjustRightInd w:val="0"/>
        <w:spacing w:before="240" w:after="240"/>
        <w:ind w:left="851" w:right="616"/>
        <w:contextualSpacing/>
        <w:jc w:val="both"/>
        <w:rPr>
          <w:rFonts w:ascii="Palatino Linotype" w:hAnsi="Palatino Linotype"/>
          <w:i/>
          <w:sz w:val="22"/>
        </w:rPr>
      </w:pPr>
      <w:r w:rsidRPr="002C07ED">
        <w:rPr>
          <w:rFonts w:ascii="Palatino Linotype" w:hAnsi="Palatino Linotype"/>
          <w:i/>
          <w:sz w:val="22"/>
        </w:rPr>
        <w:t>a) El contenido de las gacetas municipales, las cuales deberán comprender los resolutivos y acuerdos aprobados por los ayuntamientos;</w:t>
      </w:r>
    </w:p>
    <w:p w14:paraId="11FB2F44" w14:textId="77777777" w:rsidR="002D73E9" w:rsidRPr="002C07ED" w:rsidRDefault="002D73E9" w:rsidP="002D73E9">
      <w:pPr>
        <w:autoSpaceDE w:val="0"/>
        <w:autoSpaceDN w:val="0"/>
        <w:adjustRightInd w:val="0"/>
        <w:spacing w:before="240" w:after="240"/>
        <w:ind w:left="851" w:right="616"/>
        <w:contextualSpacing/>
        <w:jc w:val="both"/>
        <w:rPr>
          <w:rFonts w:ascii="Palatino Linotype" w:hAnsi="Palatino Linotype"/>
          <w:b/>
          <w:i/>
          <w:sz w:val="22"/>
        </w:rPr>
      </w:pPr>
      <w:r w:rsidRPr="002C07ED">
        <w:rPr>
          <w:rFonts w:ascii="Palatino Linotype" w:hAnsi="Palatino Linotype"/>
          <w:b/>
          <w:i/>
          <w:sz w:val="22"/>
        </w:rPr>
        <w:lastRenderedPageBreak/>
        <w:t xml:space="preserve">b) </w:t>
      </w:r>
      <w:r w:rsidRPr="002C07ED">
        <w:rPr>
          <w:rFonts w:ascii="Palatino Linotype" w:hAnsi="Palatino Linotype"/>
          <w:b/>
          <w:i/>
          <w:sz w:val="22"/>
          <w:u w:val="single"/>
        </w:rPr>
        <w:t>Las actas de sesiones de cabildo</w:t>
      </w:r>
      <w:r w:rsidRPr="002C07ED">
        <w:rPr>
          <w:rFonts w:ascii="Palatino Linotype" w:hAnsi="Palatino Linotype"/>
          <w:b/>
          <w:i/>
          <w:sz w:val="22"/>
        </w:rPr>
        <w:t xml:space="preserve">, </w:t>
      </w:r>
      <w:r w:rsidRPr="002C07ED">
        <w:rPr>
          <w:rFonts w:ascii="Palatino Linotype" w:hAnsi="Palatino Linotype"/>
          <w:b/>
          <w:i/>
          <w:sz w:val="22"/>
          <w:u w:val="single"/>
        </w:rPr>
        <w:t>los controles de asistencia de los integrantes del Ayuntamiento a las sesiones de cabildo y el sentido de votación de los miembros de cabildo sobre las iniciativas o acuerdos</w:t>
      </w:r>
      <w:r w:rsidRPr="002C07ED">
        <w:rPr>
          <w:rFonts w:ascii="Palatino Linotype" w:hAnsi="Palatino Linotype"/>
          <w:i/>
          <w:sz w:val="22"/>
        </w:rPr>
        <w:t>… (Sic)</w:t>
      </w:r>
    </w:p>
    <w:p w14:paraId="6C510CAE" w14:textId="77777777" w:rsidR="002D73E9" w:rsidRPr="002C07ED" w:rsidRDefault="002D73E9" w:rsidP="002D73E9">
      <w:pPr>
        <w:autoSpaceDE w:val="0"/>
        <w:autoSpaceDN w:val="0"/>
        <w:adjustRightInd w:val="0"/>
        <w:spacing w:before="240" w:after="240" w:line="360" w:lineRule="auto"/>
        <w:ind w:right="616"/>
        <w:contextualSpacing/>
        <w:jc w:val="both"/>
        <w:rPr>
          <w:rFonts w:ascii="Palatino Linotype" w:hAnsi="Palatino Linotype"/>
          <w:b/>
          <w:i/>
          <w:sz w:val="22"/>
        </w:rPr>
      </w:pPr>
    </w:p>
    <w:p w14:paraId="7C606C43" w14:textId="77777777" w:rsidR="00AB14B2" w:rsidRPr="002C07ED" w:rsidRDefault="00AB14B2" w:rsidP="00312101">
      <w:pPr>
        <w:widowControl w:val="0"/>
        <w:autoSpaceDE w:val="0"/>
        <w:autoSpaceDN w:val="0"/>
        <w:adjustRightInd w:val="0"/>
        <w:spacing w:before="240" w:after="240" w:line="360" w:lineRule="auto"/>
        <w:contextualSpacing/>
        <w:jc w:val="both"/>
        <w:rPr>
          <w:rFonts w:ascii="Palatino Linotype" w:hAnsi="Palatino Linotype" w:cs="Arial"/>
        </w:rPr>
      </w:pPr>
      <w:r w:rsidRPr="002C07ED">
        <w:rPr>
          <w:rFonts w:ascii="Palatino Linotype" w:eastAsia="Palatino Linotype" w:hAnsi="Palatino Linotype" w:cs="Palatino Linotype"/>
        </w:rPr>
        <w:t xml:space="preserve">Precisado lo anterior, antes del análisis de la respuesta, se debe precisar que la 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xml:space="preserve">, omitió mencionar el periodo temporal de la información solicitada, por lo que considerando la fecha de la solicitud, se determina que la información requerida es la de un año anterior; es decir del 10 de julio del año 2022 al 10 de julio del año 2023, </w:t>
      </w:r>
      <w:r w:rsidR="00312101" w:rsidRPr="002C07ED">
        <w:rPr>
          <w:rFonts w:ascii="Palatino Linotype" w:eastAsia="Palatino Linotype" w:hAnsi="Palatino Linotype" w:cs="Palatino Linotype"/>
        </w:rPr>
        <w:t>l</w:t>
      </w:r>
      <w:r w:rsidRPr="002C07ED">
        <w:rPr>
          <w:rFonts w:ascii="Palatino Linotype" w:eastAsia="MS Gothic" w:hAnsi="Palatino Linotype"/>
        </w:rPr>
        <w:t>o anterior de conformidad con el Criterio de Interpretación 03-19, emanado del Instituto Nacional de Transparencia, Acceso a la Información y Protección de Datos Personales, cuya literalidad refiere:</w:t>
      </w:r>
    </w:p>
    <w:p w14:paraId="1A264CB0" w14:textId="77777777" w:rsidR="00AB14B2" w:rsidRPr="002C07ED" w:rsidRDefault="00AB14B2" w:rsidP="00AB14B2">
      <w:pPr>
        <w:pStyle w:val="Prrafodelista"/>
        <w:rPr>
          <w:rFonts w:ascii="Palatino Linotype" w:hAnsi="Palatino Linotype" w:cs="Arial"/>
        </w:rPr>
      </w:pPr>
    </w:p>
    <w:p w14:paraId="4A58C9A3" w14:textId="77777777" w:rsidR="00AB14B2" w:rsidRPr="002C07ED" w:rsidRDefault="00312101" w:rsidP="00312101">
      <w:pPr>
        <w:ind w:left="567" w:right="567"/>
        <w:contextualSpacing/>
        <w:jc w:val="both"/>
        <w:rPr>
          <w:rFonts w:ascii="Palatino Linotype" w:eastAsia="Arial" w:hAnsi="Palatino Linotype" w:cs="Arial"/>
          <w:i/>
          <w:sz w:val="22"/>
          <w:szCs w:val="22"/>
        </w:rPr>
      </w:pPr>
      <w:r w:rsidRPr="002C07ED">
        <w:rPr>
          <w:rFonts w:ascii="Palatino Linotype" w:eastAsia="Arial" w:hAnsi="Palatino Linotype" w:cs="Arial"/>
          <w:b/>
          <w:i/>
          <w:sz w:val="22"/>
          <w:szCs w:val="22"/>
        </w:rPr>
        <w:t>“</w:t>
      </w:r>
      <w:r w:rsidR="00AB14B2" w:rsidRPr="002C07ED">
        <w:rPr>
          <w:rFonts w:ascii="Palatino Linotype" w:eastAsia="Arial" w:hAnsi="Palatino Linotype" w:cs="Arial"/>
          <w:b/>
          <w:i/>
          <w:sz w:val="22"/>
          <w:szCs w:val="22"/>
        </w:rPr>
        <w:t xml:space="preserve">Periodo de búsqueda de la información. </w:t>
      </w:r>
      <w:r w:rsidR="00AB14B2" w:rsidRPr="002C07ED">
        <w:rPr>
          <w:rFonts w:ascii="Palatino Linotype" w:eastAsia="Arial" w:hAnsi="Palatino Linotype" w:cs="Arial"/>
          <w:i/>
          <w:sz w:val="22"/>
          <w:szCs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roofErr w:type="gramStart"/>
      <w:r w:rsidR="00AB14B2" w:rsidRPr="002C07ED">
        <w:rPr>
          <w:rFonts w:ascii="Palatino Linotype" w:eastAsia="Arial" w:hAnsi="Palatino Linotype" w:cs="Arial"/>
          <w:i/>
          <w:sz w:val="22"/>
          <w:szCs w:val="22"/>
        </w:rPr>
        <w:t>.”</w:t>
      </w:r>
      <w:r w:rsidRPr="002C07ED">
        <w:rPr>
          <w:rFonts w:ascii="Palatino Linotype" w:eastAsia="Arial" w:hAnsi="Palatino Linotype" w:cs="Arial"/>
          <w:i/>
          <w:sz w:val="22"/>
          <w:szCs w:val="22"/>
        </w:rPr>
        <w:t>(</w:t>
      </w:r>
      <w:proofErr w:type="gramEnd"/>
      <w:r w:rsidRPr="002C07ED">
        <w:rPr>
          <w:rFonts w:ascii="Palatino Linotype" w:eastAsia="Arial" w:hAnsi="Palatino Linotype" w:cs="Arial"/>
          <w:i/>
          <w:sz w:val="22"/>
          <w:szCs w:val="22"/>
        </w:rPr>
        <w:t>Sic)</w:t>
      </w:r>
    </w:p>
    <w:p w14:paraId="4B3C59EA" w14:textId="77777777" w:rsidR="00AB14B2" w:rsidRPr="002C07ED" w:rsidRDefault="00AB14B2" w:rsidP="00AB14B2">
      <w:pPr>
        <w:spacing w:line="360" w:lineRule="auto"/>
        <w:ind w:left="567" w:right="567"/>
        <w:jc w:val="both"/>
        <w:rPr>
          <w:rFonts w:ascii="Palatino Linotype" w:eastAsia="Arial" w:hAnsi="Palatino Linotype" w:cs="Arial"/>
          <w:i/>
        </w:rPr>
      </w:pPr>
    </w:p>
    <w:p w14:paraId="65524ED5" w14:textId="77777777" w:rsidR="00312101" w:rsidRPr="002C07ED" w:rsidRDefault="004467C1" w:rsidP="00312101">
      <w:pPr>
        <w:spacing w:before="240" w:after="240"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Ahora bien, regresando con la respuesta del </w:t>
      </w:r>
      <w:r w:rsidRPr="002C07ED">
        <w:rPr>
          <w:rFonts w:ascii="Palatino Linotype" w:eastAsia="Palatino Linotype" w:hAnsi="Palatino Linotype" w:cs="Palatino Linotype"/>
          <w:b/>
        </w:rPr>
        <w:t>SUJETO OBLIGADO</w:t>
      </w:r>
      <w:r w:rsidR="002C52DF" w:rsidRPr="002C07ED">
        <w:rPr>
          <w:rFonts w:ascii="Palatino Linotype" w:eastAsia="Palatino Linotype" w:hAnsi="Palatino Linotype" w:cs="Palatino Linotype"/>
        </w:rPr>
        <w:t xml:space="preserve">, a través de su </w:t>
      </w:r>
      <w:r w:rsidR="00312101" w:rsidRPr="002C07ED">
        <w:rPr>
          <w:rFonts w:ascii="Palatino Linotype" w:eastAsia="Palatino Linotype" w:hAnsi="Palatino Linotype" w:cs="Palatino Linotype"/>
        </w:rPr>
        <w:t xml:space="preserve">Secretaria del Ayuntamiento, informó que de enero al quince de julio del presente año, se han realizado veintiocho sesiones de cabildo, teniéndose por colmando dicho número de sesiones de cabildo sólo por lo que respecta a dicha temporalidad del año 2023; además, que como ya se precisó la Secretaría del Ayuntamiento del Ayuntamiento de Zinacantepec es el área competente para conocer de la información solicitada, siendo que este Organismo Garante estima conveniente señalar que no está facultado para manifestarse sobre la veracidad de la información </w:t>
      </w:r>
      <w:r w:rsidR="00312101" w:rsidRPr="002C07ED">
        <w:rPr>
          <w:rFonts w:ascii="Palatino Linotype" w:eastAsia="Palatino Linotype" w:hAnsi="Palatino Linotype" w:cs="Palatino Linotype"/>
        </w:rPr>
        <w:lastRenderedPageBreak/>
        <w:t>proporcionada en respuesta como en alcance al informe justificado,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21A71FA4" w14:textId="77777777" w:rsidR="00312101" w:rsidRPr="002C07ED" w:rsidRDefault="00312101" w:rsidP="00312101">
      <w:pPr>
        <w:spacing w:before="120" w:after="120"/>
        <w:ind w:left="851" w:right="85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C07E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23759D63" w14:textId="77777777" w:rsidR="000C053D" w:rsidRPr="002C07ED" w:rsidRDefault="00312101" w:rsidP="00312101">
      <w:pPr>
        <w:spacing w:before="240" w:after="240" w:line="360" w:lineRule="auto"/>
        <w:ind w:right="49"/>
        <w:jc w:val="both"/>
        <w:rPr>
          <w:rFonts w:ascii="Palatino Linotype" w:hAnsi="Palatino Linotype" w:cs="Arial"/>
        </w:rPr>
      </w:pPr>
      <w:r w:rsidRPr="002C07ED">
        <w:rPr>
          <w:rFonts w:ascii="Palatino Linotype" w:eastAsia="Palatino Linotype" w:hAnsi="Palatino Linotype" w:cs="Palatino Linotype"/>
        </w:rPr>
        <w:t xml:space="preserve">Sin embargo, </w:t>
      </w:r>
      <w:r w:rsidR="00140341" w:rsidRPr="002C07ED">
        <w:rPr>
          <w:rFonts w:ascii="Palatino Linotype" w:eastAsia="Palatino Linotype" w:hAnsi="Palatino Linotype" w:cs="Palatino Linotype"/>
        </w:rPr>
        <w:t>lo entregado en respuesta no s</w:t>
      </w:r>
      <w:r w:rsidRPr="002C07ED">
        <w:rPr>
          <w:rFonts w:ascii="Palatino Linotype" w:eastAsia="Palatino Linotype" w:hAnsi="Palatino Linotype" w:cs="Palatino Linotype"/>
        </w:rPr>
        <w:t xml:space="preserve">e encuentra dentro del lapso </w:t>
      </w:r>
      <w:r w:rsidRPr="002C07ED">
        <w:rPr>
          <w:rFonts w:ascii="Palatino Linotype" w:hAnsi="Palatino Linotype" w:cs="Arial"/>
        </w:rPr>
        <w:t>temporal de un año anterior a la interposición de la solicitud de información; faltando la información correspondiente del diez de julio al</w:t>
      </w:r>
      <w:r w:rsidR="00CA1923" w:rsidRPr="002C07ED">
        <w:rPr>
          <w:rFonts w:ascii="Palatino Linotype" w:hAnsi="Palatino Linotype" w:cs="Arial"/>
        </w:rPr>
        <w:t xml:space="preserve"> treinta y uno de diciembre del año dos mil veintidós; por consiguiente, </w:t>
      </w:r>
      <w:r w:rsidRPr="002C07ED">
        <w:rPr>
          <w:rFonts w:ascii="Palatino Linotype" w:hAnsi="Palatino Linotype" w:cs="Arial"/>
        </w:rPr>
        <w:t xml:space="preserve">para tener colmado a cabalidad la solicitud de información del particular, debe realizarse una nueva búsqueda que abarque los extremos temporales ya establecidos y entregar el documento en donde conste </w:t>
      </w:r>
      <w:r w:rsidR="000C053D" w:rsidRPr="002C07ED">
        <w:rPr>
          <w:rFonts w:ascii="Palatino Linotype" w:hAnsi="Palatino Linotype" w:cs="Arial"/>
        </w:rPr>
        <w:t xml:space="preserve">o se pueda desprender </w:t>
      </w:r>
      <w:r w:rsidRPr="002C07ED">
        <w:rPr>
          <w:rFonts w:ascii="Palatino Linotype" w:hAnsi="Palatino Linotype" w:cs="Arial"/>
        </w:rPr>
        <w:t xml:space="preserve">el número </w:t>
      </w:r>
      <w:r w:rsidR="007B10E6" w:rsidRPr="002C07ED">
        <w:rPr>
          <w:rFonts w:ascii="Palatino Linotype" w:hAnsi="Palatino Linotype" w:cs="Arial"/>
        </w:rPr>
        <w:t xml:space="preserve">de sesiones </w:t>
      </w:r>
      <w:r w:rsidR="00CA1923" w:rsidRPr="002C07ED">
        <w:rPr>
          <w:rFonts w:ascii="Palatino Linotype" w:hAnsi="Palatino Linotype" w:cs="Arial"/>
        </w:rPr>
        <w:t xml:space="preserve">cabildo </w:t>
      </w:r>
      <w:r w:rsidR="007B10E6" w:rsidRPr="002C07ED">
        <w:rPr>
          <w:rFonts w:ascii="Palatino Linotype" w:hAnsi="Palatino Linotype" w:cs="Arial"/>
        </w:rPr>
        <w:t>celebradas</w:t>
      </w:r>
      <w:r w:rsidR="000C053D" w:rsidRPr="002C07ED">
        <w:rPr>
          <w:rFonts w:ascii="Palatino Linotype" w:hAnsi="Palatino Linotype" w:cs="Arial"/>
        </w:rPr>
        <w:t xml:space="preserve">, de ser el caso en versión pública en términos de los dispuesto por el siguiente considerando. </w:t>
      </w:r>
    </w:p>
    <w:p w14:paraId="7223AB64" w14:textId="77777777" w:rsidR="00FD41DC" w:rsidRPr="002C07ED" w:rsidRDefault="00FD41DC" w:rsidP="00FD41DC">
      <w:pPr>
        <w:pStyle w:val="NormalWeb"/>
        <w:spacing w:before="0" w:beforeAutospacing="0" w:after="0" w:afterAutospacing="0" w:line="360" w:lineRule="auto"/>
        <w:ind w:right="-91"/>
        <w:contextualSpacing/>
        <w:jc w:val="both"/>
      </w:pPr>
      <w:r w:rsidRPr="002C07ED">
        <w:rPr>
          <w:rFonts w:ascii="Palatino Linotype" w:hAnsi="Palatino Linotype" w:cs="Arial"/>
        </w:rPr>
        <w:lastRenderedPageBreak/>
        <w:t xml:space="preserve">No se omite comentar </w:t>
      </w:r>
      <w:r w:rsidRPr="002C07ED">
        <w:rPr>
          <w:rFonts w:ascii="Palatino Linotype" w:hAnsi="Palatino Linotype"/>
        </w:rPr>
        <w:t xml:space="preserve">que si bien el derecho de acceso a la información pública se satisface en aquellos casos en que se entregue el soporte documental en que conste la información pública, sin la necesidad de elaborar documentos </w:t>
      </w:r>
      <w:r w:rsidRPr="002C07ED">
        <w:rPr>
          <w:rFonts w:ascii="Palatino Linotype" w:hAnsi="Palatino Linotype"/>
          <w:i/>
          <w:iCs/>
        </w:rPr>
        <w:t>ad hoc</w:t>
      </w:r>
      <w:r w:rsidRPr="002C07ED">
        <w:rPr>
          <w:rFonts w:ascii="Palatino Linotype" w:hAnsi="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en respuesta el </w:t>
      </w:r>
      <w:r w:rsidRPr="002C07ED">
        <w:rPr>
          <w:rFonts w:ascii="Palatino Linotype" w:hAnsi="Palatino Linotype"/>
          <w:b/>
        </w:rPr>
        <w:t>SUJETO OBLIGADO</w:t>
      </w:r>
      <w:r w:rsidRPr="002C07ED">
        <w:rPr>
          <w:rFonts w:ascii="Palatino Linotype" w:hAnsi="Palatino Linotype"/>
        </w:rPr>
        <w:t xml:space="preserve">, elaboró un documento ad hoc para dar cabal cumplimiento al derecho de acceso a la información de la parte </w:t>
      </w:r>
      <w:r w:rsidRPr="002C07ED">
        <w:rPr>
          <w:rFonts w:ascii="Palatino Linotype" w:hAnsi="Palatino Linotype"/>
          <w:b/>
        </w:rPr>
        <w:t>RECURRENTE</w:t>
      </w:r>
      <w:r w:rsidRPr="002C07ED">
        <w:rPr>
          <w:rFonts w:ascii="Palatino Linotype" w:hAnsi="Palatino Linotype"/>
        </w:rPr>
        <w:t xml:space="preserve">  aún y </w:t>
      </w:r>
      <w:r w:rsidRPr="002C07ED">
        <w:rPr>
          <w:rFonts w:ascii="Palatino Linotype" w:hAnsi="Palatino Linotype"/>
          <w:b/>
          <w:bCs/>
        </w:rPr>
        <w:t>cuando no es una obligación de las autoridades</w:t>
      </w:r>
      <w:r w:rsidRPr="002C07ED">
        <w:rPr>
          <w:rFonts w:ascii="Palatino Linotype" w:hAnsi="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2C07ED">
        <w:rPr>
          <w:rFonts w:ascii="Palatino Linotype" w:hAnsi="Palatino Linotype"/>
          <w:b/>
          <w:bCs/>
        </w:rPr>
        <w:t> </w:t>
      </w:r>
    </w:p>
    <w:p w14:paraId="5D72FFA8" w14:textId="77777777" w:rsidR="00FD41DC" w:rsidRPr="002C07ED" w:rsidRDefault="00FD41DC" w:rsidP="00FD41DC"/>
    <w:p w14:paraId="1FC6B244"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4B19333"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Expedientes:</w:t>
      </w:r>
    </w:p>
    <w:p w14:paraId="4B68E3B8"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0438/08 Pemex Exploración y Producción – Alonso Lujambio Irazábal</w:t>
      </w:r>
    </w:p>
    <w:p w14:paraId="11F4DBAB"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1751/09 Laboratorios de Biológicos y Reactivos de México S.A. de C.V. –</w:t>
      </w:r>
    </w:p>
    <w:p w14:paraId="799BF015"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 xml:space="preserve">María </w:t>
      </w:r>
      <w:proofErr w:type="spellStart"/>
      <w:r w:rsidRPr="002C07ED">
        <w:rPr>
          <w:rFonts w:ascii="Palatino Linotype" w:hAnsi="Palatino Linotype"/>
          <w:i/>
          <w:iCs/>
        </w:rPr>
        <w:t>Marván</w:t>
      </w:r>
      <w:proofErr w:type="spellEnd"/>
      <w:r w:rsidRPr="002C07ED">
        <w:rPr>
          <w:rFonts w:ascii="Palatino Linotype" w:hAnsi="Palatino Linotype"/>
          <w:i/>
          <w:iCs/>
        </w:rPr>
        <w:t xml:space="preserve"> Laborde</w:t>
      </w:r>
    </w:p>
    <w:p w14:paraId="6E5641F9"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 xml:space="preserve">2868/09 Consejo Nacional de Ciencia y Tecnología – Jacqueline </w:t>
      </w:r>
      <w:proofErr w:type="spellStart"/>
      <w:r w:rsidRPr="002C07ED">
        <w:rPr>
          <w:rFonts w:ascii="Palatino Linotype" w:hAnsi="Palatino Linotype"/>
          <w:i/>
          <w:iCs/>
        </w:rPr>
        <w:t>Peschard</w:t>
      </w:r>
      <w:proofErr w:type="spellEnd"/>
    </w:p>
    <w:p w14:paraId="7E2DE078"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Mariscal</w:t>
      </w:r>
    </w:p>
    <w:p w14:paraId="410954E7"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lastRenderedPageBreak/>
        <w:t>5160/09 Secretaría de Hacienda y Crédito Público – Ángel Trinidad Zaldívar</w:t>
      </w:r>
    </w:p>
    <w:p w14:paraId="1E0AFEC2" w14:textId="77777777" w:rsidR="00FD41DC" w:rsidRPr="002C07ED" w:rsidRDefault="00FD41DC" w:rsidP="00FD41DC">
      <w:pPr>
        <w:pStyle w:val="NormalWeb"/>
        <w:spacing w:before="0" w:beforeAutospacing="0" w:after="0" w:afterAutospacing="0"/>
        <w:ind w:left="851" w:right="851"/>
        <w:jc w:val="both"/>
      </w:pPr>
      <w:r w:rsidRPr="002C07ED">
        <w:rPr>
          <w:rFonts w:ascii="Palatino Linotype" w:hAnsi="Palatino Linotype"/>
          <w:i/>
          <w:iCs/>
        </w:rPr>
        <w:t xml:space="preserve">0304/10 Instituto Nacional de Cancerología – Jacqueline </w:t>
      </w:r>
      <w:proofErr w:type="spellStart"/>
      <w:r w:rsidRPr="002C07ED">
        <w:rPr>
          <w:rFonts w:ascii="Palatino Linotype" w:hAnsi="Palatino Linotype"/>
          <w:i/>
          <w:iCs/>
        </w:rPr>
        <w:t>Peschard</w:t>
      </w:r>
      <w:proofErr w:type="spellEnd"/>
      <w:r w:rsidRPr="002C07ED">
        <w:rPr>
          <w:rFonts w:ascii="Palatino Linotype" w:hAnsi="Palatino Linotype"/>
          <w:i/>
          <w:iCs/>
        </w:rPr>
        <w:t xml:space="preserve"> Mariscal” (Sic)</w:t>
      </w:r>
    </w:p>
    <w:p w14:paraId="26DC0DFA" w14:textId="77777777" w:rsidR="000C053D" w:rsidRPr="002C07ED" w:rsidRDefault="00FD41DC" w:rsidP="00FD41DC">
      <w:pPr>
        <w:spacing w:before="240" w:after="240" w:line="360" w:lineRule="auto"/>
        <w:ind w:right="49"/>
        <w:jc w:val="both"/>
        <w:rPr>
          <w:rFonts w:ascii="Palatino Linotype" w:hAnsi="Palatino Linotype" w:cs="Arial"/>
        </w:rPr>
      </w:pPr>
      <w:r w:rsidRPr="002C07ED">
        <w:br/>
      </w:r>
      <w:r w:rsidRPr="002C07ED">
        <w:rPr>
          <w:rFonts w:ascii="Palatino Linotype" w:hAnsi="Palatino Linotype"/>
        </w:rPr>
        <w:t xml:space="preserve">Entonces, dado a que el criterio en mención establece que las autoridades </w:t>
      </w:r>
      <w:r w:rsidRPr="002C07ED">
        <w:rPr>
          <w:rFonts w:ascii="Palatino Linotype" w:hAnsi="Palatino Linotype"/>
          <w:b/>
          <w:bCs/>
        </w:rPr>
        <w:t xml:space="preserve">no están obligadas a generar documentos “ad hoc” </w:t>
      </w:r>
      <w:r w:rsidRPr="002C07ED">
        <w:rPr>
          <w:rFonts w:ascii="Palatino Linotype" w:hAnsi="Palatino Linotype"/>
        </w:rPr>
        <w:t>en contrario sensu, dicho criterio se puede interpretar resultando que las autoridades no están impedidas a generar documentos “ad hoc”; esto, siempre que con dicho documento elaborado se dé cabal cumplimiento a los requerimientos planteados.</w:t>
      </w:r>
      <w:r w:rsidR="000C053D" w:rsidRPr="002C07ED">
        <w:rPr>
          <w:rFonts w:ascii="Palatino Linotype" w:hAnsi="Palatino Linotype" w:cs="Arial"/>
        </w:rPr>
        <w:t xml:space="preserve"> </w:t>
      </w:r>
    </w:p>
    <w:p w14:paraId="6310FDD2" w14:textId="77777777" w:rsidR="005B2419" w:rsidRPr="002C07ED" w:rsidRDefault="005B2419" w:rsidP="005B2419">
      <w:pPr>
        <w:spacing w:before="240" w:after="240"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b/>
        </w:rPr>
        <w:t xml:space="preserve">Quinto. Versión Pública. </w:t>
      </w:r>
      <w:r w:rsidRPr="002C07ED">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w:t>
      </w:r>
      <w:r w:rsidR="00FD41DC" w:rsidRPr="002C07ED">
        <w:rPr>
          <w:rFonts w:ascii="Palatino Linotype" w:eastAsia="Palatino Linotype" w:hAnsi="Palatino Linotype" w:cs="Palatino Linotype"/>
        </w:rPr>
        <w:t>pública de la parte</w:t>
      </w:r>
      <w:r w:rsidRPr="002C07ED">
        <w:rPr>
          <w:rFonts w:ascii="Palatino Linotype" w:eastAsia="Palatino Linotype" w:hAnsi="Palatino Linotype" w:cs="Palatino Linotype"/>
        </w:rPr>
        <w:t xml:space="preserv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xml:space="preserve"> sin menoscabar el derecho a la protección de los datos personales de terceros.</w:t>
      </w:r>
    </w:p>
    <w:p w14:paraId="1DE63E81" w14:textId="77777777" w:rsidR="005B2419" w:rsidRPr="002C07ED" w:rsidRDefault="005B2419" w:rsidP="005B2419">
      <w:pPr>
        <w:spacing w:after="240" w:line="360" w:lineRule="auto"/>
        <w:ind w:right="50"/>
        <w:jc w:val="both"/>
        <w:rPr>
          <w:rFonts w:ascii="Palatino Linotype" w:eastAsia="Palatino Linotype" w:hAnsi="Palatino Linotype" w:cs="Palatino Linotype"/>
        </w:rPr>
      </w:pPr>
      <w:r w:rsidRPr="002C07ED">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24F88CD8" w14:textId="77777777" w:rsidR="005B2419" w:rsidRPr="002C07ED" w:rsidRDefault="005B2419" w:rsidP="005B2419">
      <w:pPr>
        <w:ind w:left="993" w:right="1041"/>
        <w:jc w:val="both"/>
        <w:rPr>
          <w:rFonts w:ascii="Palatino Linotype" w:eastAsia="Palatino Linotype" w:hAnsi="Palatino Linotype" w:cs="Palatino Linotype"/>
          <w:b/>
          <w:i/>
          <w:sz w:val="22"/>
          <w:szCs w:val="22"/>
        </w:rPr>
      </w:pPr>
      <w:r w:rsidRPr="002C07ED">
        <w:rPr>
          <w:rFonts w:ascii="Palatino Linotype" w:eastAsia="Palatino Linotype" w:hAnsi="Palatino Linotype" w:cs="Palatino Linotype"/>
          <w:b/>
          <w:i/>
          <w:sz w:val="22"/>
          <w:szCs w:val="22"/>
        </w:rPr>
        <w:lastRenderedPageBreak/>
        <w:t xml:space="preserve"> “Artículo 3. Para los efectos de la presente Ley se entenderá por:</w:t>
      </w:r>
    </w:p>
    <w:p w14:paraId="6E3FF3DD"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IX. Datos personales:</w:t>
      </w:r>
      <w:r w:rsidRPr="002C07ED">
        <w:rPr>
          <w:rFonts w:ascii="Palatino Linotype" w:eastAsia="Palatino Linotype" w:hAnsi="Palatino Linotype" w:cs="Palatino Linotype"/>
          <w:i/>
          <w:sz w:val="22"/>
          <w:szCs w:val="22"/>
        </w:rPr>
        <w:t xml:space="preserve"> </w:t>
      </w:r>
      <w:r w:rsidRPr="002C07ED">
        <w:rPr>
          <w:rFonts w:ascii="Palatino Linotype" w:eastAsia="Palatino Linotype" w:hAnsi="Palatino Linotype" w:cs="Palatino Linotype"/>
          <w:b/>
          <w:i/>
          <w:sz w:val="22"/>
          <w:szCs w:val="22"/>
        </w:rPr>
        <w:t>La información concerniente a una persona, identificada o identificable</w:t>
      </w:r>
      <w:r w:rsidRPr="002C07ED">
        <w:rPr>
          <w:rFonts w:ascii="Palatino Linotype" w:eastAsia="Palatino Linotype" w:hAnsi="Palatino Linotype" w:cs="Palatino Linotype"/>
          <w:i/>
          <w:sz w:val="22"/>
          <w:szCs w:val="22"/>
        </w:rPr>
        <w:t xml:space="preserve"> según lo dispuesto por la Ley de Protección de Datos Personales del Estado de México;</w:t>
      </w:r>
    </w:p>
    <w:p w14:paraId="267B445F"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XX. Información clasificada:</w:t>
      </w:r>
      <w:r w:rsidRPr="002C07ED">
        <w:rPr>
          <w:rFonts w:ascii="Palatino Linotype" w:eastAsia="Palatino Linotype" w:hAnsi="Palatino Linotype" w:cs="Palatino Linotype"/>
          <w:i/>
          <w:sz w:val="22"/>
          <w:szCs w:val="22"/>
        </w:rPr>
        <w:t xml:space="preserve"> Aquella considerada por la presente Ley como reservada o confidencial;</w:t>
      </w:r>
    </w:p>
    <w:p w14:paraId="61FAB751"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XXXII. Protección de Datos Personales:</w:t>
      </w:r>
      <w:r w:rsidRPr="002C07ED">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6A579137"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XLV. Versión pública</w:t>
      </w:r>
      <w:r w:rsidRPr="002C07ED">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3C6ACF4F" w14:textId="77777777" w:rsidR="005B2419" w:rsidRPr="002C07ED" w:rsidRDefault="005B2419" w:rsidP="005B2419">
      <w:pPr>
        <w:ind w:left="993" w:right="1041"/>
        <w:jc w:val="both"/>
        <w:rPr>
          <w:rFonts w:ascii="Palatino Linotype" w:eastAsia="Palatino Linotype" w:hAnsi="Palatino Linotype" w:cs="Palatino Linotype"/>
          <w:i/>
          <w:sz w:val="22"/>
          <w:szCs w:val="22"/>
        </w:rPr>
      </w:pPr>
    </w:p>
    <w:p w14:paraId="689FEBDA"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“Artículo 6.</w:t>
      </w:r>
      <w:r w:rsidRPr="002C07ED">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A280873" w14:textId="77777777" w:rsidR="005B2419" w:rsidRPr="002C07ED" w:rsidRDefault="005B2419" w:rsidP="005B2419">
      <w:pPr>
        <w:ind w:left="993" w:right="1041"/>
        <w:jc w:val="both"/>
        <w:rPr>
          <w:rFonts w:ascii="Palatino Linotype" w:eastAsia="Palatino Linotype" w:hAnsi="Palatino Linotype" w:cs="Palatino Linotype"/>
          <w:i/>
          <w:sz w:val="22"/>
          <w:szCs w:val="22"/>
        </w:rPr>
      </w:pPr>
    </w:p>
    <w:p w14:paraId="4CD90017" w14:textId="77777777" w:rsidR="005B2419" w:rsidRPr="002C07ED" w:rsidRDefault="005B2419" w:rsidP="005B2419">
      <w:pPr>
        <w:ind w:left="993" w:right="1041"/>
        <w:jc w:val="both"/>
        <w:rPr>
          <w:rFonts w:ascii="Palatino Linotype" w:eastAsia="Palatino Linotype" w:hAnsi="Palatino Linotype" w:cs="Palatino Linotype"/>
          <w:b/>
          <w:i/>
          <w:sz w:val="22"/>
          <w:szCs w:val="22"/>
        </w:rPr>
      </w:pPr>
      <w:r w:rsidRPr="002C07ED">
        <w:rPr>
          <w:rFonts w:ascii="Palatino Linotype" w:eastAsia="Palatino Linotype" w:hAnsi="Palatino Linotype" w:cs="Palatino Linotype"/>
          <w:b/>
          <w:i/>
          <w:sz w:val="22"/>
          <w:szCs w:val="22"/>
        </w:rPr>
        <w:t>“Artículo 137.</w:t>
      </w:r>
      <w:r w:rsidRPr="002C07ED">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BE543CE" w14:textId="77777777" w:rsidR="005B2419" w:rsidRPr="002C07ED" w:rsidRDefault="005B2419" w:rsidP="005B2419">
      <w:pPr>
        <w:ind w:left="993" w:right="1041"/>
        <w:jc w:val="both"/>
        <w:rPr>
          <w:rFonts w:ascii="Palatino Linotype" w:eastAsia="Palatino Linotype" w:hAnsi="Palatino Linotype" w:cs="Palatino Linotype"/>
          <w:b/>
          <w:i/>
          <w:sz w:val="22"/>
          <w:szCs w:val="22"/>
        </w:rPr>
      </w:pPr>
    </w:p>
    <w:p w14:paraId="6566FA52"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“Artículo 143</w:t>
      </w:r>
      <w:r w:rsidRPr="002C07E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A9DF661"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I.</w:t>
      </w:r>
      <w:r w:rsidRPr="002C07ED">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5901B1DE"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1116831" w14:textId="77777777" w:rsidR="005B2419" w:rsidRPr="002C07ED" w:rsidRDefault="005B2419" w:rsidP="005B2419">
      <w:pPr>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03D6F1C7" w14:textId="77777777" w:rsidR="005B2419" w:rsidRPr="002C07ED" w:rsidRDefault="005B2419" w:rsidP="005B2419">
      <w:pPr>
        <w:ind w:left="993" w:right="1041"/>
        <w:jc w:val="both"/>
        <w:rPr>
          <w:rFonts w:ascii="Palatino Linotype" w:eastAsia="Palatino Linotype" w:hAnsi="Palatino Linotype" w:cs="Palatino Linotype"/>
          <w:i/>
          <w:sz w:val="22"/>
          <w:szCs w:val="22"/>
        </w:rPr>
      </w:pPr>
    </w:p>
    <w:p w14:paraId="680607D4" w14:textId="77777777" w:rsidR="005B2419" w:rsidRPr="002C07ED" w:rsidRDefault="005B2419" w:rsidP="005B2419">
      <w:pPr>
        <w:spacing w:line="360" w:lineRule="auto"/>
        <w:ind w:right="51"/>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A67341F" w14:textId="77777777" w:rsidR="005B2419" w:rsidRPr="002C07ED" w:rsidRDefault="005B2419" w:rsidP="005B2419">
      <w:pPr>
        <w:spacing w:line="360" w:lineRule="auto"/>
        <w:ind w:right="51"/>
        <w:jc w:val="both"/>
        <w:rPr>
          <w:rFonts w:ascii="Palatino Linotype" w:eastAsia="Palatino Linotype" w:hAnsi="Palatino Linotype" w:cs="Palatino Linotype"/>
        </w:rPr>
      </w:pPr>
    </w:p>
    <w:p w14:paraId="74475683" w14:textId="77777777" w:rsidR="005B2419" w:rsidRPr="002C07ED" w:rsidRDefault="005B2419" w:rsidP="005B2419">
      <w:pPr>
        <w:spacing w:line="360" w:lineRule="auto"/>
        <w:ind w:right="50"/>
        <w:jc w:val="both"/>
        <w:rPr>
          <w:rFonts w:ascii="Palatino Linotype" w:eastAsia="Palatino Linotype" w:hAnsi="Palatino Linotype" w:cs="Palatino Linotype"/>
        </w:rPr>
      </w:pPr>
      <w:r w:rsidRPr="002C07ED">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FCEC3D7" w14:textId="77777777" w:rsidR="005B2419" w:rsidRPr="002C07ED" w:rsidRDefault="005B2419" w:rsidP="005B2419">
      <w:pPr>
        <w:spacing w:line="360" w:lineRule="auto"/>
        <w:ind w:right="51"/>
        <w:jc w:val="both"/>
        <w:rPr>
          <w:rFonts w:ascii="Palatino Linotype" w:eastAsia="Palatino Linotype" w:hAnsi="Palatino Linotype" w:cs="Palatino Linotype"/>
        </w:rPr>
      </w:pPr>
    </w:p>
    <w:p w14:paraId="6A3C10CE" w14:textId="77777777" w:rsidR="005B2419" w:rsidRPr="002C07ED" w:rsidRDefault="005B2419" w:rsidP="005B2419">
      <w:pPr>
        <w:spacing w:line="360" w:lineRule="auto"/>
        <w:ind w:right="51"/>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w:t>
      </w:r>
      <w:proofErr w:type="gramStart"/>
      <w:r w:rsidRPr="002C07ED">
        <w:rPr>
          <w:rFonts w:ascii="Palatino Linotype" w:eastAsia="Palatino Linotype" w:hAnsi="Palatino Linotype" w:cs="Palatino Linotype"/>
        </w:rPr>
        <w:t>Responsable</w:t>
      </w:r>
      <w:proofErr w:type="gramEnd"/>
      <w:r w:rsidRPr="002C07ED">
        <w:rPr>
          <w:rFonts w:ascii="Palatino Linotype" w:eastAsia="Palatino Linotype" w:hAnsi="Palatino Linotype" w:cs="Palatino Linotype"/>
        </w:rPr>
        <w:t xml:space="preserve"> de la Unidad de Transparencia del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sino que ello deberá realizarse en </w:t>
      </w:r>
      <w:r w:rsidRPr="002C07ED">
        <w:rPr>
          <w:rFonts w:ascii="Palatino Linotype" w:eastAsia="Palatino Linotype" w:hAnsi="Palatino Linotype" w:cs="Palatino Linotype"/>
        </w:rPr>
        <w:lastRenderedPageBreak/>
        <w:t>términos de lo que disponen los artículos 49 fracción VIII, 53, fracción X y 59, fracción V, de la Ley en consulta, cuyo sentido literal es el siguiente:</w:t>
      </w:r>
    </w:p>
    <w:p w14:paraId="1D5D98DD" w14:textId="77777777" w:rsidR="005B2419" w:rsidRPr="002C07ED" w:rsidRDefault="005B2419" w:rsidP="005B2419">
      <w:pPr>
        <w:spacing w:line="360" w:lineRule="auto"/>
        <w:ind w:right="51"/>
        <w:jc w:val="both"/>
        <w:rPr>
          <w:rFonts w:ascii="Palatino Linotype" w:eastAsia="Palatino Linotype" w:hAnsi="Palatino Linotype" w:cs="Palatino Linotype"/>
        </w:rPr>
      </w:pPr>
    </w:p>
    <w:p w14:paraId="2ABE0A96" w14:textId="77777777" w:rsidR="005B2419" w:rsidRPr="002C07ED" w:rsidRDefault="005B2419" w:rsidP="005B2419">
      <w:pPr>
        <w:ind w:left="992" w:right="1043"/>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“Artículo 49.</w:t>
      </w:r>
      <w:r w:rsidRPr="002C07ED">
        <w:rPr>
          <w:rFonts w:ascii="Palatino Linotype" w:eastAsia="Palatino Linotype" w:hAnsi="Palatino Linotype" w:cs="Palatino Linotype"/>
          <w:i/>
          <w:sz w:val="22"/>
          <w:szCs w:val="22"/>
        </w:rPr>
        <w:t xml:space="preserve"> </w:t>
      </w:r>
      <w:r w:rsidRPr="002C07ED">
        <w:rPr>
          <w:rFonts w:ascii="Palatino Linotype" w:eastAsia="Palatino Linotype" w:hAnsi="Palatino Linotype" w:cs="Palatino Linotype"/>
          <w:b/>
          <w:i/>
          <w:sz w:val="22"/>
          <w:szCs w:val="22"/>
        </w:rPr>
        <w:t>Los Comités de Transparencia</w:t>
      </w:r>
      <w:r w:rsidRPr="002C07ED">
        <w:rPr>
          <w:rFonts w:ascii="Palatino Linotype" w:eastAsia="Palatino Linotype" w:hAnsi="Palatino Linotype" w:cs="Palatino Linotype"/>
          <w:i/>
          <w:sz w:val="22"/>
          <w:szCs w:val="22"/>
        </w:rPr>
        <w:t xml:space="preserve"> tendrán las siguientes atribuciones:</w:t>
      </w:r>
    </w:p>
    <w:p w14:paraId="57A8EE17" w14:textId="77777777" w:rsidR="005B2419" w:rsidRPr="002C07ED" w:rsidRDefault="005B2419" w:rsidP="005B2419">
      <w:pPr>
        <w:ind w:left="992" w:right="1043"/>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VIII. Aprobar, modificar o revocar la clasificación de la información</w:t>
      </w:r>
      <w:r w:rsidRPr="002C07ED">
        <w:rPr>
          <w:rFonts w:ascii="Palatino Linotype" w:eastAsia="Palatino Linotype" w:hAnsi="Palatino Linotype" w:cs="Palatino Linotype"/>
          <w:i/>
          <w:sz w:val="22"/>
          <w:szCs w:val="22"/>
        </w:rPr>
        <w:t>…”</w:t>
      </w:r>
    </w:p>
    <w:p w14:paraId="06C2BAC8" w14:textId="77777777" w:rsidR="005B2419" w:rsidRPr="002C07ED" w:rsidRDefault="005B2419" w:rsidP="005B2419">
      <w:pPr>
        <w:ind w:left="992" w:right="1043"/>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w:t>
      </w:r>
      <w:r w:rsidRPr="002C07ED">
        <w:rPr>
          <w:rFonts w:ascii="Palatino Linotype" w:eastAsia="Palatino Linotype" w:hAnsi="Palatino Linotype" w:cs="Palatino Linotype"/>
          <w:b/>
          <w:i/>
          <w:sz w:val="22"/>
          <w:szCs w:val="22"/>
        </w:rPr>
        <w:t>Artículo 53.</w:t>
      </w:r>
      <w:r w:rsidRPr="002C07ED">
        <w:rPr>
          <w:rFonts w:ascii="Palatino Linotype" w:eastAsia="Palatino Linotype" w:hAnsi="Palatino Linotype" w:cs="Palatino Linotype"/>
          <w:i/>
          <w:sz w:val="22"/>
          <w:szCs w:val="22"/>
        </w:rPr>
        <w:t xml:space="preserve"> Las </w:t>
      </w:r>
      <w:r w:rsidRPr="002C07ED">
        <w:rPr>
          <w:rFonts w:ascii="Palatino Linotype" w:eastAsia="Palatino Linotype" w:hAnsi="Palatino Linotype" w:cs="Palatino Linotype"/>
          <w:b/>
          <w:i/>
          <w:sz w:val="22"/>
          <w:szCs w:val="22"/>
        </w:rPr>
        <w:t>Unidades de Transparencia</w:t>
      </w:r>
      <w:r w:rsidRPr="002C07ED">
        <w:rPr>
          <w:rFonts w:ascii="Palatino Linotype" w:eastAsia="Palatino Linotype" w:hAnsi="Palatino Linotype" w:cs="Palatino Linotype"/>
          <w:i/>
          <w:sz w:val="22"/>
          <w:szCs w:val="22"/>
        </w:rPr>
        <w:t xml:space="preserve"> tendrán las siguientes </w:t>
      </w:r>
      <w:r w:rsidRPr="002C07ED">
        <w:rPr>
          <w:rFonts w:ascii="Palatino Linotype" w:eastAsia="Palatino Linotype" w:hAnsi="Palatino Linotype" w:cs="Palatino Linotype"/>
          <w:b/>
          <w:i/>
          <w:sz w:val="22"/>
          <w:szCs w:val="22"/>
        </w:rPr>
        <w:t>funciones</w:t>
      </w:r>
      <w:r w:rsidRPr="002C07ED">
        <w:rPr>
          <w:rFonts w:ascii="Palatino Linotype" w:eastAsia="Palatino Linotype" w:hAnsi="Palatino Linotype" w:cs="Palatino Linotype"/>
          <w:i/>
          <w:sz w:val="22"/>
          <w:szCs w:val="22"/>
        </w:rPr>
        <w:t>:</w:t>
      </w:r>
    </w:p>
    <w:p w14:paraId="778436A3" w14:textId="77777777" w:rsidR="005B2419" w:rsidRPr="002C07ED" w:rsidRDefault="005B2419" w:rsidP="005B2419">
      <w:pPr>
        <w:ind w:left="992" w:right="1043"/>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X. Presentar ante el Comité, el proyecto de clasificación de información</w:t>
      </w:r>
      <w:r w:rsidRPr="002C07ED">
        <w:rPr>
          <w:rFonts w:ascii="Palatino Linotype" w:eastAsia="Palatino Linotype" w:hAnsi="Palatino Linotype" w:cs="Palatino Linotype"/>
          <w:i/>
          <w:sz w:val="22"/>
          <w:szCs w:val="22"/>
        </w:rPr>
        <w:t xml:space="preserve">…” </w:t>
      </w:r>
    </w:p>
    <w:p w14:paraId="2630FCF5" w14:textId="77777777" w:rsidR="005B2419" w:rsidRPr="002C07ED" w:rsidRDefault="005B2419" w:rsidP="005B2419">
      <w:pPr>
        <w:ind w:left="992" w:right="1043"/>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“Artículo 59.</w:t>
      </w:r>
      <w:r w:rsidRPr="002C07ED">
        <w:rPr>
          <w:rFonts w:ascii="Palatino Linotype" w:eastAsia="Palatino Linotype" w:hAnsi="Palatino Linotype" w:cs="Palatino Linotype"/>
          <w:i/>
          <w:sz w:val="22"/>
          <w:szCs w:val="22"/>
        </w:rPr>
        <w:t xml:space="preserve"> Los </w:t>
      </w:r>
      <w:r w:rsidRPr="002C07ED">
        <w:rPr>
          <w:rFonts w:ascii="Palatino Linotype" w:eastAsia="Palatino Linotype" w:hAnsi="Palatino Linotype" w:cs="Palatino Linotype"/>
          <w:b/>
          <w:i/>
          <w:sz w:val="22"/>
          <w:szCs w:val="22"/>
        </w:rPr>
        <w:t>servidores públicos habilitados</w:t>
      </w:r>
      <w:r w:rsidRPr="002C07ED">
        <w:rPr>
          <w:rFonts w:ascii="Palatino Linotype" w:eastAsia="Palatino Linotype" w:hAnsi="Palatino Linotype" w:cs="Palatino Linotype"/>
          <w:i/>
          <w:sz w:val="22"/>
          <w:szCs w:val="22"/>
        </w:rPr>
        <w:t xml:space="preserve"> tendrán las </w:t>
      </w:r>
      <w:r w:rsidRPr="002C07ED">
        <w:rPr>
          <w:rFonts w:ascii="Palatino Linotype" w:eastAsia="Palatino Linotype" w:hAnsi="Palatino Linotype" w:cs="Palatino Linotype"/>
          <w:b/>
          <w:i/>
          <w:sz w:val="22"/>
          <w:szCs w:val="22"/>
        </w:rPr>
        <w:t>funciones</w:t>
      </w:r>
      <w:r w:rsidRPr="002C07ED">
        <w:rPr>
          <w:rFonts w:ascii="Palatino Linotype" w:eastAsia="Palatino Linotype" w:hAnsi="Palatino Linotype" w:cs="Palatino Linotype"/>
          <w:i/>
          <w:sz w:val="22"/>
          <w:szCs w:val="22"/>
        </w:rPr>
        <w:t xml:space="preserve"> siguientes:</w:t>
      </w:r>
    </w:p>
    <w:p w14:paraId="406512A7" w14:textId="77777777" w:rsidR="005B2419" w:rsidRPr="002C07ED" w:rsidRDefault="005B2419" w:rsidP="005B2419">
      <w:pPr>
        <w:ind w:left="992" w:right="1043"/>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C07ED">
        <w:rPr>
          <w:rFonts w:ascii="Palatino Linotype" w:eastAsia="Palatino Linotype" w:hAnsi="Palatino Linotype" w:cs="Palatino Linotype"/>
          <w:i/>
          <w:sz w:val="22"/>
          <w:szCs w:val="22"/>
        </w:rPr>
        <w:t>, la cual tendrá los fundamentos y argumentos en que se basa dicha propuesta…” (Sic)</w:t>
      </w:r>
    </w:p>
    <w:p w14:paraId="00896DBC" w14:textId="77777777" w:rsidR="005B2419" w:rsidRPr="002C07ED" w:rsidRDefault="005B2419" w:rsidP="005B2419">
      <w:pPr>
        <w:ind w:left="992" w:right="1043"/>
        <w:jc w:val="both"/>
        <w:rPr>
          <w:rFonts w:ascii="Palatino Linotype" w:eastAsia="Palatino Linotype" w:hAnsi="Palatino Linotype" w:cs="Palatino Linotype"/>
          <w:i/>
          <w:sz w:val="22"/>
          <w:szCs w:val="22"/>
        </w:rPr>
      </w:pPr>
    </w:p>
    <w:p w14:paraId="33436957" w14:textId="77777777" w:rsidR="005B2419" w:rsidRPr="002C07ED" w:rsidRDefault="005B2419" w:rsidP="005B2419">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C2CF03F" w14:textId="77777777" w:rsidR="005B2419" w:rsidRPr="002C07ED" w:rsidRDefault="005B2419" w:rsidP="005B2419">
      <w:pPr>
        <w:spacing w:line="360" w:lineRule="auto"/>
        <w:jc w:val="both"/>
        <w:rPr>
          <w:rFonts w:ascii="Palatino Linotype" w:eastAsia="Palatino Linotype" w:hAnsi="Palatino Linotype" w:cs="Palatino Linotype"/>
        </w:rPr>
      </w:pPr>
    </w:p>
    <w:p w14:paraId="2309645D" w14:textId="77777777" w:rsidR="005B2419" w:rsidRPr="002C07ED" w:rsidRDefault="005B2419" w:rsidP="005B2419">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A5BF9E2" w14:textId="77777777" w:rsidR="005B2419" w:rsidRPr="002C07ED" w:rsidRDefault="005B2419" w:rsidP="005B2419">
      <w:pPr>
        <w:spacing w:after="240"/>
        <w:ind w:left="993" w:right="1041"/>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lastRenderedPageBreak/>
        <w:t>“</w:t>
      </w:r>
      <w:r w:rsidRPr="002C07ED">
        <w:rPr>
          <w:rFonts w:ascii="Palatino Linotype" w:eastAsia="Palatino Linotype" w:hAnsi="Palatino Linotype" w:cs="Palatino Linotype"/>
          <w:b/>
          <w:i/>
          <w:sz w:val="22"/>
          <w:szCs w:val="22"/>
        </w:rPr>
        <w:t>Artículo 149.</w:t>
      </w:r>
      <w:r w:rsidRPr="002C07ED">
        <w:rPr>
          <w:rFonts w:ascii="Palatino Linotype" w:eastAsia="Palatino Linotype" w:hAnsi="Palatino Linotype" w:cs="Palatino Linotype"/>
          <w:i/>
          <w:sz w:val="22"/>
          <w:szCs w:val="22"/>
        </w:rPr>
        <w:t xml:space="preserve"> El </w:t>
      </w:r>
      <w:r w:rsidRPr="002C07ED">
        <w:rPr>
          <w:rFonts w:ascii="Palatino Linotype" w:eastAsia="Palatino Linotype" w:hAnsi="Palatino Linotype" w:cs="Palatino Linotype"/>
          <w:b/>
          <w:i/>
          <w:sz w:val="22"/>
          <w:szCs w:val="22"/>
        </w:rPr>
        <w:t>acuerdo que clasifique la información como confidencial</w:t>
      </w:r>
      <w:r w:rsidRPr="002C07ED">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roofErr w:type="gramStart"/>
      <w:r w:rsidRPr="002C07ED">
        <w:rPr>
          <w:rFonts w:ascii="Palatino Linotype" w:eastAsia="Palatino Linotype" w:hAnsi="Palatino Linotype" w:cs="Palatino Linotype"/>
          <w:i/>
          <w:sz w:val="22"/>
          <w:szCs w:val="22"/>
        </w:rPr>
        <w:t>.”(</w:t>
      </w:r>
      <w:proofErr w:type="gramEnd"/>
      <w:r w:rsidRPr="002C07ED">
        <w:rPr>
          <w:rFonts w:ascii="Palatino Linotype" w:eastAsia="Palatino Linotype" w:hAnsi="Palatino Linotype" w:cs="Palatino Linotype"/>
          <w:i/>
          <w:sz w:val="22"/>
          <w:szCs w:val="22"/>
        </w:rPr>
        <w:t>Sic)</w:t>
      </w:r>
    </w:p>
    <w:p w14:paraId="758E327B" w14:textId="77777777" w:rsidR="005B2419" w:rsidRPr="002C07ED" w:rsidRDefault="005B2419" w:rsidP="005B2419">
      <w:pPr>
        <w:spacing w:before="240" w:line="360" w:lineRule="auto"/>
        <w:ind w:right="51"/>
        <w:jc w:val="both"/>
        <w:rPr>
          <w:rFonts w:ascii="Palatino Linotype" w:eastAsia="Palatino Linotype" w:hAnsi="Palatino Linotype" w:cs="Palatino Linotype"/>
          <w:i/>
          <w:sz w:val="22"/>
          <w:szCs w:val="22"/>
        </w:rPr>
      </w:pPr>
    </w:p>
    <w:p w14:paraId="6B33A1A6" w14:textId="77777777" w:rsidR="005B2419" w:rsidRPr="002C07ED" w:rsidRDefault="005B2419" w:rsidP="005B2419">
      <w:pPr>
        <w:spacing w:line="360" w:lineRule="auto"/>
        <w:ind w:right="51"/>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Es decir,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6CD5F02" w14:textId="77777777" w:rsidR="005B2419" w:rsidRPr="002C07ED" w:rsidRDefault="005B2419" w:rsidP="005B2419">
      <w:pPr>
        <w:spacing w:line="360" w:lineRule="auto"/>
        <w:ind w:right="51"/>
        <w:jc w:val="both"/>
        <w:rPr>
          <w:rFonts w:ascii="Palatino Linotype" w:eastAsia="Palatino Linotype" w:hAnsi="Palatino Linotype" w:cs="Palatino Linotype"/>
        </w:rPr>
      </w:pPr>
    </w:p>
    <w:p w14:paraId="7FC29362" w14:textId="77777777" w:rsidR="005B2419" w:rsidRPr="002C07ED" w:rsidRDefault="005B2419" w:rsidP="005B2419">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Al respecto, se destaca que la versión pública que elabore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C07ED">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C07ED">
        <w:rPr>
          <w:rFonts w:ascii="Palatino Linotype" w:eastAsia="Palatino Linotype" w:hAnsi="Palatino Linotype" w:cs="Palatino Linotype"/>
        </w:rPr>
        <w:t xml:space="preserve">, publicados en el Diario Oficial de </w:t>
      </w:r>
      <w:r w:rsidRPr="002C07ED">
        <w:rPr>
          <w:rFonts w:ascii="Palatino Linotype" w:eastAsia="Palatino Linotype" w:hAnsi="Palatino Linotype" w:cs="Palatino Linotype"/>
        </w:rPr>
        <w:lastRenderedPageBreak/>
        <w:t>la Federación en fecha dieciocho de noviembre del año dos mil veintidós, mediante Acuerdo del Consejo Nacional del Sistema Nacional de Transparencia, Acceso a la Información Pública y Protección de Datos Personales, que literalmente expresan:</w:t>
      </w:r>
    </w:p>
    <w:p w14:paraId="669D17A0" w14:textId="77777777" w:rsidR="005B2419" w:rsidRPr="002C07ED" w:rsidRDefault="005B2419" w:rsidP="005B2419">
      <w:pPr>
        <w:ind w:left="709" w:right="709"/>
        <w:jc w:val="both"/>
        <w:rPr>
          <w:rFonts w:ascii="Palatino Linotype" w:eastAsia="Palatino Linotype" w:hAnsi="Palatino Linotype" w:cs="Palatino Linotype"/>
          <w:b/>
          <w:i/>
          <w:sz w:val="22"/>
          <w:szCs w:val="22"/>
        </w:rPr>
      </w:pPr>
    </w:p>
    <w:p w14:paraId="33A04D3C"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27BFD728"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i/>
          <w:sz w:val="22"/>
          <w:szCs w:val="22"/>
        </w:rPr>
        <w:t>“</w:t>
      </w:r>
      <w:proofErr w:type="gramStart"/>
      <w:r w:rsidRPr="002C07ED">
        <w:rPr>
          <w:rFonts w:ascii="Palatino Linotype" w:eastAsia="Palatino Linotype" w:hAnsi="Palatino Linotype" w:cs="Palatino Linotype"/>
          <w:b/>
          <w:i/>
          <w:sz w:val="22"/>
          <w:szCs w:val="22"/>
        </w:rPr>
        <w:t>Segundo.-</w:t>
      </w:r>
      <w:proofErr w:type="gramEnd"/>
      <w:r w:rsidRPr="002C07ED">
        <w:rPr>
          <w:rFonts w:ascii="Palatino Linotype" w:eastAsia="Palatino Linotype" w:hAnsi="Palatino Linotype" w:cs="Palatino Linotype"/>
          <w:i/>
          <w:sz w:val="22"/>
          <w:szCs w:val="22"/>
        </w:rPr>
        <w:t xml:space="preserve"> Para efectos de los presentes Lineamientos Generales, se entenderá por:</w:t>
      </w:r>
    </w:p>
    <w:p w14:paraId="05ADE3A4"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XVIII.</w:t>
      </w:r>
      <w:r w:rsidRPr="002C07ED">
        <w:rPr>
          <w:rFonts w:ascii="Palatino Linotype" w:eastAsia="Palatino Linotype" w:hAnsi="Palatino Linotype" w:cs="Palatino Linotype"/>
          <w:i/>
          <w:sz w:val="22"/>
          <w:szCs w:val="22"/>
        </w:rPr>
        <w:t xml:space="preserve"> </w:t>
      </w:r>
      <w:r w:rsidRPr="002C07ED">
        <w:rPr>
          <w:rFonts w:ascii="Palatino Linotype" w:eastAsia="Palatino Linotype" w:hAnsi="Palatino Linotype" w:cs="Palatino Linotype"/>
          <w:b/>
          <w:i/>
          <w:sz w:val="22"/>
          <w:szCs w:val="22"/>
        </w:rPr>
        <w:t>Versión pública:</w:t>
      </w:r>
      <w:r w:rsidRPr="002C07ED">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C07ED">
        <w:rPr>
          <w:rFonts w:ascii="Palatino Linotype" w:eastAsia="Palatino Linotype" w:hAnsi="Palatino Linotype" w:cs="Palatino Linotype"/>
          <w:b/>
          <w:i/>
          <w:sz w:val="22"/>
          <w:szCs w:val="22"/>
          <w:u w:val="single"/>
        </w:rPr>
        <w:t>fundando y motivando la</w:t>
      </w:r>
      <w:r w:rsidRPr="002C07ED">
        <w:rPr>
          <w:rFonts w:ascii="Palatino Linotype" w:eastAsia="Palatino Linotype" w:hAnsi="Palatino Linotype" w:cs="Palatino Linotype"/>
          <w:i/>
          <w:sz w:val="22"/>
          <w:szCs w:val="22"/>
        </w:rPr>
        <w:t xml:space="preserve"> reserva o </w:t>
      </w:r>
      <w:r w:rsidRPr="002C07ED">
        <w:rPr>
          <w:rFonts w:ascii="Palatino Linotype" w:eastAsia="Palatino Linotype" w:hAnsi="Palatino Linotype" w:cs="Palatino Linotype"/>
          <w:b/>
          <w:i/>
          <w:sz w:val="22"/>
          <w:szCs w:val="22"/>
          <w:u w:val="single"/>
        </w:rPr>
        <w:t>confidencialidad</w:t>
      </w:r>
      <w:r w:rsidRPr="002C07ED">
        <w:rPr>
          <w:rFonts w:ascii="Palatino Linotype" w:eastAsia="Palatino Linotype" w:hAnsi="Palatino Linotype" w:cs="Palatino Linotype"/>
          <w:i/>
          <w:sz w:val="22"/>
          <w:szCs w:val="22"/>
        </w:rPr>
        <w:t>, a través de la resolución que para tal efecto emita el Comité de Transparencia.</w:t>
      </w:r>
    </w:p>
    <w:p w14:paraId="7B02B057"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Cuarto.</w:t>
      </w:r>
      <w:r w:rsidRPr="002C07ED">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33E86D"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F6869F3"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Quinto.</w:t>
      </w:r>
      <w:r w:rsidRPr="002C07ED">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3B56CA3"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w:t>
      </w:r>
    </w:p>
    <w:p w14:paraId="72158F7D"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Séptimo.</w:t>
      </w:r>
      <w:r w:rsidRPr="002C07ED">
        <w:rPr>
          <w:rFonts w:ascii="Palatino Linotype" w:eastAsia="Palatino Linotype" w:hAnsi="Palatino Linotype" w:cs="Palatino Linotype"/>
          <w:i/>
          <w:sz w:val="22"/>
          <w:szCs w:val="22"/>
        </w:rPr>
        <w:t xml:space="preserve"> La clasificación de la información se llevará a cabo en el momento en que:</w:t>
      </w:r>
    </w:p>
    <w:p w14:paraId="402EAC4A"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I.</w:t>
      </w:r>
      <w:r w:rsidRPr="002C07ED">
        <w:rPr>
          <w:rFonts w:ascii="Palatino Linotype" w:eastAsia="Palatino Linotype" w:hAnsi="Palatino Linotype" w:cs="Palatino Linotype"/>
          <w:i/>
          <w:sz w:val="22"/>
          <w:szCs w:val="22"/>
        </w:rPr>
        <w:t xml:space="preserve"> Se reciba una solicitud de acceso a la información;</w:t>
      </w:r>
    </w:p>
    <w:p w14:paraId="599472B7" w14:textId="77777777" w:rsidR="005B2419" w:rsidRPr="002C07ED" w:rsidRDefault="005B2419" w:rsidP="005B2419">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II.</w:t>
      </w:r>
      <w:r w:rsidRPr="002C07ED">
        <w:rPr>
          <w:rFonts w:ascii="Palatino Linotype" w:eastAsia="Palatino Linotype" w:hAnsi="Palatino Linotype" w:cs="Palatino Linotype"/>
          <w:i/>
          <w:sz w:val="22"/>
          <w:szCs w:val="22"/>
        </w:rPr>
        <w:t xml:space="preserve"> </w:t>
      </w:r>
      <w:proofErr w:type="gramStart"/>
      <w:r w:rsidRPr="002C07ED">
        <w:rPr>
          <w:rFonts w:ascii="Palatino Linotype" w:eastAsia="Palatino Linotype" w:hAnsi="Palatino Linotype" w:cs="Palatino Linotype"/>
          <w:i/>
          <w:sz w:val="22"/>
          <w:szCs w:val="22"/>
        </w:rPr>
        <w:t>Se  determine</w:t>
      </w:r>
      <w:proofErr w:type="gramEnd"/>
      <w:r w:rsidRPr="002C07ED">
        <w:rPr>
          <w:rFonts w:ascii="Palatino Linotype" w:eastAsia="Palatino Linotype" w:hAnsi="Palatino Linotype" w:cs="Palatino Linotype"/>
          <w:i/>
          <w:sz w:val="22"/>
          <w:szCs w:val="22"/>
        </w:rPr>
        <w:t xml:space="preserve"> mediante resolución del Comité de Transparencia, el órgano garante </w:t>
      </w:r>
    </w:p>
    <w:p w14:paraId="2F01BC89"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i/>
          <w:sz w:val="22"/>
          <w:szCs w:val="22"/>
        </w:rPr>
        <w:t>competente, o en cumplimiento a una sentencia del Poder Judicial; o</w:t>
      </w:r>
    </w:p>
    <w:p w14:paraId="70AA9661"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III.</w:t>
      </w:r>
      <w:r w:rsidRPr="002C07ED">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B57F36F"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i/>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5822CE40"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Octavo.</w:t>
      </w:r>
      <w:r w:rsidRPr="002C07ED">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4F60CA"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24102AB" w14:textId="77777777" w:rsidR="005B2419" w:rsidRPr="002C07ED" w:rsidRDefault="005B2419" w:rsidP="005B2419">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310396D"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Noveno.</w:t>
      </w:r>
      <w:r w:rsidRPr="002C07ED">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780C99"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b/>
          <w:i/>
          <w:sz w:val="22"/>
          <w:szCs w:val="22"/>
        </w:rPr>
        <w:t>Décimo.</w:t>
      </w:r>
      <w:r w:rsidRPr="002C07ED">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888291E"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A9E2E15" w14:textId="77777777" w:rsidR="005B2419" w:rsidRPr="002C07ED" w:rsidRDefault="005B2419" w:rsidP="005B2419">
      <w:pPr>
        <w:pBdr>
          <w:top w:val="nil"/>
          <w:left w:val="nil"/>
          <w:bottom w:val="nil"/>
          <w:right w:val="nil"/>
          <w:between w:val="nil"/>
        </w:pBdr>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Décimo primero.</w:t>
      </w:r>
      <w:r w:rsidRPr="002C07ED">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15A885C" w14:textId="77777777" w:rsidR="005B2419" w:rsidRPr="002C07ED" w:rsidRDefault="005B2419" w:rsidP="005B2419">
      <w:pPr>
        <w:pBdr>
          <w:top w:val="nil"/>
          <w:left w:val="nil"/>
          <w:bottom w:val="nil"/>
          <w:right w:val="nil"/>
          <w:between w:val="nil"/>
        </w:pBdr>
        <w:ind w:right="709"/>
        <w:jc w:val="both"/>
      </w:pPr>
    </w:p>
    <w:p w14:paraId="392E1C1F" w14:textId="77777777" w:rsidR="005B2419" w:rsidRPr="002C07ED" w:rsidRDefault="005B2419" w:rsidP="005B2419">
      <w:pPr>
        <w:pBdr>
          <w:top w:val="nil"/>
          <w:left w:val="nil"/>
          <w:bottom w:val="nil"/>
          <w:right w:val="nil"/>
          <w:between w:val="nil"/>
        </w:pBdr>
        <w:ind w:left="709" w:right="709"/>
        <w:jc w:val="both"/>
      </w:pPr>
      <w:r w:rsidRPr="002C07ED">
        <w:rPr>
          <w:rFonts w:ascii="Palatino Linotype" w:eastAsia="Palatino Linotype" w:hAnsi="Palatino Linotype" w:cs="Palatino Linotype"/>
          <w:i/>
          <w:sz w:val="22"/>
          <w:szCs w:val="22"/>
        </w:rPr>
        <w:t>[…]</w:t>
      </w:r>
    </w:p>
    <w:p w14:paraId="38F99DEA" w14:textId="77777777" w:rsidR="005B2419" w:rsidRPr="002C07ED" w:rsidRDefault="005B2419" w:rsidP="005B2419">
      <w:pPr>
        <w:pBdr>
          <w:top w:val="nil"/>
          <w:left w:val="nil"/>
          <w:bottom w:val="nil"/>
          <w:right w:val="nil"/>
          <w:between w:val="nil"/>
        </w:pBdr>
        <w:ind w:left="709" w:right="709"/>
        <w:jc w:val="center"/>
      </w:pPr>
      <w:r w:rsidRPr="002C07ED">
        <w:rPr>
          <w:rFonts w:ascii="Palatino Linotype" w:eastAsia="Palatino Linotype" w:hAnsi="Palatino Linotype" w:cs="Palatino Linotype"/>
          <w:b/>
          <w:i/>
          <w:sz w:val="22"/>
          <w:szCs w:val="22"/>
        </w:rPr>
        <w:t>CAPÍTULO VIII</w:t>
      </w:r>
    </w:p>
    <w:p w14:paraId="5B2BECE1" w14:textId="77777777" w:rsidR="005B2419" w:rsidRPr="002C07ED" w:rsidRDefault="005B2419" w:rsidP="005B2419">
      <w:pPr>
        <w:pBdr>
          <w:top w:val="nil"/>
          <w:left w:val="nil"/>
          <w:bottom w:val="nil"/>
          <w:right w:val="nil"/>
          <w:between w:val="nil"/>
        </w:pBdr>
        <w:spacing w:after="160"/>
        <w:ind w:left="709" w:right="709"/>
        <w:jc w:val="center"/>
        <w:rPr>
          <w:rFonts w:ascii="Palatino Linotype" w:eastAsia="Palatino Linotype" w:hAnsi="Palatino Linotype" w:cs="Palatino Linotype"/>
          <w:b/>
          <w:i/>
          <w:sz w:val="22"/>
          <w:szCs w:val="22"/>
        </w:rPr>
      </w:pPr>
      <w:r w:rsidRPr="002C07ED">
        <w:rPr>
          <w:rFonts w:ascii="Palatino Linotype" w:eastAsia="Palatino Linotype" w:hAnsi="Palatino Linotype" w:cs="Palatino Linotype"/>
          <w:b/>
          <w:i/>
          <w:sz w:val="22"/>
          <w:szCs w:val="22"/>
        </w:rPr>
        <w:t>DE LOS ELEMENTOS PARA LA CLASIFICACIÓN</w:t>
      </w:r>
    </w:p>
    <w:p w14:paraId="3F2B4988"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Quincuagésimo</w:t>
      </w:r>
      <w:r w:rsidRPr="002C07ED">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w:t>
      </w:r>
      <w:r w:rsidRPr="002C07ED">
        <w:rPr>
          <w:rFonts w:ascii="Palatino Linotype" w:eastAsia="Palatino Linotype" w:hAnsi="Palatino Linotype" w:cs="Palatino Linotype"/>
          <w:i/>
          <w:sz w:val="22"/>
          <w:szCs w:val="22"/>
        </w:rPr>
        <w:lastRenderedPageBreak/>
        <w:t>documentos o expedientes, siempre y cuando cumplan lo establecido en los presentes Lineamientos, así como en las correspondientes Leyes Generales.</w:t>
      </w:r>
    </w:p>
    <w:p w14:paraId="7AB0BF6B"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Quincuagésimo primero</w:t>
      </w:r>
      <w:r w:rsidRPr="002C07ED">
        <w:rPr>
          <w:rFonts w:ascii="Palatino Linotype" w:eastAsia="Palatino Linotype" w:hAnsi="Palatino Linotype" w:cs="Palatino Linotype"/>
          <w:i/>
          <w:sz w:val="22"/>
          <w:szCs w:val="22"/>
        </w:rPr>
        <w:t>. Toda acta del Comité de Transparencia deberá contener:</w:t>
      </w:r>
    </w:p>
    <w:p w14:paraId="69AC63FB"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 xml:space="preserve">I. El número de sesión y fecha; </w:t>
      </w:r>
    </w:p>
    <w:p w14:paraId="1584749F"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 El nombre del área que solicitó la clasificación de información;</w:t>
      </w:r>
    </w:p>
    <w:p w14:paraId="157AA279"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III. La fundamentación legal y motivación correspondiente;</w:t>
      </w:r>
    </w:p>
    <w:p w14:paraId="1CB7C3F7"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IV. La resolución o resoluciones aprobadas; y</w:t>
      </w:r>
    </w:p>
    <w:p w14:paraId="50E5A38F"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 xml:space="preserve">V. La rúbrica o firma digital de cada integrante del Comité de Transparencia. </w:t>
      </w:r>
    </w:p>
    <w:p w14:paraId="14C09412"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3AFD3854"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 Los motivos y razonamientos que sustenten la confirmación o modificación de la prueba de daño;</w:t>
      </w:r>
    </w:p>
    <w:p w14:paraId="1F66B46D"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 Descripción de las partes o secciones reservadas, en caso de clasificación parcial;</w:t>
      </w:r>
    </w:p>
    <w:p w14:paraId="42247F22"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III. El periodo por el que mantendrá su clasificación y fecha de expiración; y</w:t>
      </w:r>
    </w:p>
    <w:p w14:paraId="0D2E0469"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IV. El nombre del titular y área encargada de realizar la versión pública del documento, en su caso.</w:t>
      </w:r>
    </w:p>
    <w:p w14:paraId="396BE771"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B9AB5D6"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93EC022"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b/>
          <w:i/>
          <w:sz w:val="22"/>
          <w:szCs w:val="22"/>
        </w:rPr>
        <w:t>Quincuagésimo segundo</w:t>
      </w:r>
      <w:r w:rsidRPr="002C07E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75DE00B"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67690466"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lastRenderedPageBreak/>
        <w:t>I. Fijar la fecha en que se elaboró la versión pública y la fecha en la cual el Comité de Transparencia confirmó dicha versión;</w:t>
      </w:r>
    </w:p>
    <w:p w14:paraId="42DAA761"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9540469"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III. Señalar las personas o instancias autorizadas a acceder a la información clasificada.</w:t>
      </w:r>
    </w:p>
    <w:p w14:paraId="073A17A0"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AA902AE" w14:textId="77777777" w:rsidR="005B2419" w:rsidRPr="002C07ED" w:rsidRDefault="005B2419" w:rsidP="005B2419">
      <w:pPr>
        <w:pBdr>
          <w:top w:val="nil"/>
          <w:left w:val="nil"/>
          <w:bottom w:val="nil"/>
          <w:right w:val="nil"/>
          <w:between w:val="nil"/>
        </w:pBdr>
        <w:spacing w:after="160"/>
        <w:ind w:left="709" w:right="709"/>
        <w:jc w:val="both"/>
      </w:pPr>
      <w:r w:rsidRPr="002C07ED">
        <w:rPr>
          <w:rFonts w:ascii="Palatino Linotype" w:eastAsia="Palatino Linotype" w:hAnsi="Palatino Linotype" w:cs="Palatino Linotype"/>
          <w:b/>
          <w:i/>
          <w:sz w:val="22"/>
          <w:szCs w:val="22"/>
        </w:rPr>
        <w:t xml:space="preserve">Quincuagésimo tercero. </w:t>
      </w:r>
      <w:r w:rsidRPr="002C07ED">
        <w:rPr>
          <w:rFonts w:ascii="Palatino Linotype" w:eastAsia="Palatino Linotype" w:hAnsi="Palatino Linotype" w:cs="Palatino Linotype"/>
          <w:b/>
          <w:i/>
          <w:sz w:val="22"/>
          <w:szCs w:val="22"/>
          <w:u w:val="single"/>
        </w:rPr>
        <w:t xml:space="preserve">El formato para señalar la clasificación de un documento o expediente que contenga información reservada, es el </w:t>
      </w:r>
      <w:proofErr w:type="gramStart"/>
      <w:r w:rsidRPr="002C07ED">
        <w:rPr>
          <w:rFonts w:ascii="Palatino Linotype" w:eastAsia="Palatino Linotype" w:hAnsi="Palatino Linotype" w:cs="Palatino Linotype"/>
          <w:b/>
          <w:i/>
          <w:sz w:val="22"/>
          <w:szCs w:val="22"/>
          <w:u w:val="single"/>
        </w:rPr>
        <w:t>siguiente:</w:t>
      </w:r>
      <w:r w:rsidRPr="002C07ED">
        <w:rPr>
          <w:rFonts w:ascii="Palatino Linotype" w:eastAsia="Palatino Linotype" w:hAnsi="Palatino Linotype" w:cs="Palatino Linotype"/>
          <w:i/>
          <w:sz w:val="22"/>
          <w:szCs w:val="22"/>
        </w:rPr>
        <w:t>:</w:t>
      </w:r>
      <w:proofErr w:type="gramEnd"/>
    </w:p>
    <w:tbl>
      <w:tblPr>
        <w:tblW w:w="8833" w:type="dxa"/>
        <w:jc w:val="center"/>
        <w:tblLayout w:type="fixed"/>
        <w:tblLook w:val="0400" w:firstRow="0" w:lastRow="0" w:firstColumn="0" w:lastColumn="0" w:noHBand="0" w:noVBand="1"/>
      </w:tblPr>
      <w:tblGrid>
        <w:gridCol w:w="1660"/>
        <w:gridCol w:w="1980"/>
        <w:gridCol w:w="5193"/>
      </w:tblGrid>
      <w:tr w:rsidR="002C07ED" w:rsidRPr="002C07ED" w14:paraId="6B67D445" w14:textId="77777777" w:rsidTr="007B10E6">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20D8B7D6" w14:textId="77777777" w:rsidR="005B2419" w:rsidRPr="002C07ED" w:rsidRDefault="005B2419" w:rsidP="007B10E6"/>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11526D"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b/>
                <w:i/>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3F696"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b/>
                <w:i/>
              </w:rPr>
              <w:t>Dónde:</w:t>
            </w:r>
          </w:p>
        </w:tc>
      </w:tr>
      <w:tr w:rsidR="002C07ED" w:rsidRPr="002C07ED" w14:paraId="1EC09D24" w14:textId="77777777" w:rsidTr="007B10E6">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475DF8"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b/>
                <w:i/>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ECB329"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A1EAFC"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Se anotará la fecha en la que el Comité de Transparencia confirmó la clasificación del documento o expediente, en su caso.</w:t>
            </w:r>
          </w:p>
        </w:tc>
      </w:tr>
      <w:tr w:rsidR="002C07ED" w:rsidRPr="002C07ED" w14:paraId="5ABE0673"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592E84"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A5FE3"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D4A74"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Se señalará el nombre del área del cual es titular quien clasifica.</w:t>
            </w:r>
          </w:p>
        </w:tc>
      </w:tr>
      <w:tr w:rsidR="002C07ED" w:rsidRPr="002C07ED" w14:paraId="57329BE6"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0A6077"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38447"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9689D6"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Se indicarán las partes o páginas del documento que se clasifican como reservadas, o, en su caso, se precisará que se ha reservado el documento o expediente en su totalidad.</w:t>
            </w:r>
          </w:p>
        </w:tc>
      </w:tr>
      <w:tr w:rsidR="002C07ED" w:rsidRPr="002C07ED" w14:paraId="657A397F"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93B97F"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400909"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79E8D"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Se anotará el número de años o meses por los que se mantendrá reservado el documento, el expediente o, en su caso, las partes o secciones reservadas.</w:t>
            </w:r>
          </w:p>
        </w:tc>
      </w:tr>
      <w:tr w:rsidR="002C07ED" w:rsidRPr="002C07ED" w14:paraId="348EC9EE"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FCB8C5"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492C2B"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3035DA"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Se señalará el nombre del ordenamiento, el o los artículos, fracción(es), párrafo(s) con base en los cuales se sustente la reserva.</w:t>
            </w:r>
          </w:p>
        </w:tc>
      </w:tr>
      <w:tr w:rsidR="002C07ED" w:rsidRPr="002C07ED" w14:paraId="70DD5A3B"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E59237"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273141"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96C52"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C07ED" w:rsidRPr="002C07ED" w14:paraId="327C493A"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DB7E78"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8FB74E"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7812F6"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Rúbrica autógrafa o firma digital de quien clasifica.</w:t>
            </w:r>
          </w:p>
        </w:tc>
      </w:tr>
      <w:tr w:rsidR="002C07ED" w:rsidRPr="002C07ED" w14:paraId="5AF482EE"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11F23C"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6E287"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AD431C"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Se anotará la fecha en que se desclasifica el documento.</w:t>
            </w:r>
          </w:p>
        </w:tc>
      </w:tr>
      <w:tr w:rsidR="002C07ED" w:rsidRPr="002C07ED" w14:paraId="67389C35" w14:textId="77777777" w:rsidTr="007B10E6">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4FC4AB" w14:textId="77777777" w:rsidR="005B2419" w:rsidRPr="002C07ED" w:rsidRDefault="005B2419" w:rsidP="007B10E6">
            <w:pPr>
              <w:widowControl w:val="0"/>
              <w:pBdr>
                <w:top w:val="nil"/>
                <w:left w:val="nil"/>
                <w:bottom w:val="nil"/>
                <w:right w:val="nil"/>
                <w:between w:val="nil"/>
              </w:pBdr>
              <w:spacing w:line="276" w:lineRule="auto"/>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8B6A8" w14:textId="77777777" w:rsidR="005B2419" w:rsidRPr="002C07ED" w:rsidRDefault="005B2419" w:rsidP="007B10E6">
            <w:pPr>
              <w:pBdr>
                <w:top w:val="nil"/>
                <w:left w:val="nil"/>
                <w:bottom w:val="nil"/>
                <w:right w:val="nil"/>
                <w:between w:val="nil"/>
              </w:pBdr>
              <w:jc w:val="center"/>
            </w:pPr>
            <w:r w:rsidRPr="002C07ED">
              <w:rPr>
                <w:rFonts w:ascii="Palatino Linotype" w:eastAsia="Palatino Linotype" w:hAnsi="Palatino Linotype" w:cs="Palatino Linotype"/>
                <w:i/>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C3F91D" w14:textId="77777777" w:rsidR="005B2419" w:rsidRPr="002C07ED" w:rsidRDefault="005B2419" w:rsidP="007B10E6">
            <w:pPr>
              <w:pBdr>
                <w:top w:val="nil"/>
                <w:left w:val="nil"/>
                <w:bottom w:val="nil"/>
                <w:right w:val="nil"/>
                <w:between w:val="nil"/>
              </w:pBdr>
              <w:jc w:val="both"/>
            </w:pPr>
            <w:r w:rsidRPr="002C07ED">
              <w:rPr>
                <w:rFonts w:ascii="Palatino Linotype" w:eastAsia="Palatino Linotype" w:hAnsi="Palatino Linotype" w:cs="Palatino Linotype"/>
                <w:i/>
              </w:rPr>
              <w:t>Rúbrica autógrafa o firma digital de quien desclasifica.</w:t>
            </w:r>
          </w:p>
        </w:tc>
      </w:tr>
      <w:tr w:rsidR="002C07ED" w:rsidRPr="002C07ED" w14:paraId="4686358A" w14:textId="77777777" w:rsidTr="007B10E6">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CD92D2" w14:textId="77777777" w:rsidR="005B2419" w:rsidRPr="002C07ED" w:rsidRDefault="005B2419" w:rsidP="007B10E6">
            <w:pPr>
              <w:widowControl w:val="0"/>
              <w:pBdr>
                <w:top w:val="nil"/>
                <w:left w:val="nil"/>
                <w:bottom w:val="nil"/>
                <w:right w:val="nil"/>
                <w:between w:val="nil"/>
              </w:pBdr>
              <w:spacing w:line="276" w:lineRule="auto"/>
            </w:pPr>
          </w:p>
        </w:tc>
      </w:tr>
    </w:tbl>
    <w:p w14:paraId="25C0D244" w14:textId="77777777" w:rsidR="005B2419" w:rsidRPr="002C07ED" w:rsidRDefault="005B2419" w:rsidP="005B2419">
      <w:pPr>
        <w:pBdr>
          <w:top w:val="nil"/>
          <w:left w:val="nil"/>
          <w:bottom w:val="nil"/>
          <w:right w:val="nil"/>
          <w:between w:val="nil"/>
        </w:pBdr>
        <w:spacing w:after="160"/>
        <w:ind w:left="709" w:right="70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714F5118" w14:textId="77777777" w:rsidR="005B2419" w:rsidRPr="002C07ED" w:rsidRDefault="005B2419" w:rsidP="005B2419">
      <w:pPr>
        <w:pBdr>
          <w:top w:val="nil"/>
          <w:left w:val="nil"/>
          <w:bottom w:val="nil"/>
          <w:right w:val="nil"/>
          <w:between w:val="nil"/>
        </w:pBdr>
        <w:spacing w:after="160"/>
        <w:ind w:left="709" w:right="709"/>
        <w:jc w:val="both"/>
      </w:pPr>
      <w:r w:rsidRPr="002C07ED">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2C07ED">
        <w:rPr>
          <w:rFonts w:ascii="Palatino Linotype" w:eastAsia="Palatino Linotype" w:hAnsi="Palatino Linotype" w:cs="Palatino Linotype"/>
          <w:i/>
          <w:sz w:val="22"/>
          <w:szCs w:val="22"/>
        </w:rPr>
        <w:t>testado</w:t>
      </w:r>
      <w:proofErr w:type="spellEnd"/>
      <w:r w:rsidRPr="002C07ED">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0AE6F01F" w14:textId="77777777" w:rsidR="005B2419" w:rsidRPr="002C07ED" w:rsidRDefault="005B2419" w:rsidP="005B2419">
      <w:pPr>
        <w:jc w:val="both"/>
      </w:pPr>
    </w:p>
    <w:p w14:paraId="5896860A" w14:textId="77777777" w:rsidR="005B2419" w:rsidRPr="002C07ED" w:rsidRDefault="005B2419" w:rsidP="005B2419"/>
    <w:p w14:paraId="21A110FD" w14:textId="77777777" w:rsidR="005B2419" w:rsidRPr="002C07ED" w:rsidRDefault="005B2419" w:rsidP="005B2419">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3B158E35" w14:textId="77777777" w:rsidR="005B2419" w:rsidRPr="002C07ED" w:rsidRDefault="005B2419" w:rsidP="005B2419">
      <w:pPr>
        <w:spacing w:line="360" w:lineRule="auto"/>
        <w:jc w:val="both"/>
        <w:rPr>
          <w:rFonts w:ascii="Palatino Linotype" w:eastAsia="Palatino Linotype" w:hAnsi="Palatino Linotype" w:cs="Palatino Linotype"/>
        </w:rPr>
      </w:pPr>
    </w:p>
    <w:p w14:paraId="44FD47FE" w14:textId="77777777" w:rsidR="005B2419" w:rsidRPr="002C07ED" w:rsidRDefault="005B2419" w:rsidP="005B2419">
      <w:pPr>
        <w:shd w:val="clear" w:color="auto" w:fill="FFFFFF"/>
        <w:spacing w:line="360" w:lineRule="auto"/>
        <w:ind w:right="51"/>
        <w:jc w:val="both"/>
        <w:rPr>
          <w:rFonts w:ascii="Palatino Linotype" w:eastAsia="Palatino Linotype" w:hAnsi="Palatino Linotype" w:cs="Palatino Linotype"/>
        </w:rPr>
      </w:pPr>
      <w:r w:rsidRPr="002C07ED">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2C07ED">
        <w:rPr>
          <w:rFonts w:ascii="Palatino Linotype" w:eastAsia="Palatino Linotype" w:hAnsi="Palatino Linotype" w:cs="Palatino Linotype"/>
        </w:rPr>
        <w:lastRenderedPageBreak/>
        <w:t xml:space="preserve">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w:t>
      </w:r>
    </w:p>
    <w:p w14:paraId="43BFB2B7" w14:textId="77777777" w:rsidR="005B2419" w:rsidRPr="002C07ED" w:rsidRDefault="005B2419">
      <w:pPr>
        <w:spacing w:line="360" w:lineRule="auto"/>
        <w:jc w:val="both"/>
        <w:rPr>
          <w:rFonts w:ascii="Palatino Linotype" w:eastAsia="Palatino Linotype" w:hAnsi="Palatino Linotype" w:cs="Palatino Linotype"/>
        </w:rPr>
      </w:pPr>
    </w:p>
    <w:p w14:paraId="2C37EF59"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rPr>
        <w:t>Así, con fundamento en lo prescrito en los artículos 5 párrafos trigésimo</w:t>
      </w:r>
      <w:r w:rsidR="005B2419" w:rsidRPr="002C07ED">
        <w:rPr>
          <w:rFonts w:ascii="Palatino Linotype" w:eastAsia="Palatino Linotype" w:hAnsi="Palatino Linotype" w:cs="Palatino Linotype"/>
        </w:rPr>
        <w:t xml:space="preserve"> segundo, trigésimo tercero y trigésimo cuarto</w:t>
      </w:r>
      <w:r w:rsidRPr="002C07ED">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78E5ED24" w14:textId="77777777" w:rsidR="00445B80" w:rsidRPr="002C07ED" w:rsidRDefault="00445B80">
      <w:pPr>
        <w:spacing w:line="360" w:lineRule="auto"/>
        <w:jc w:val="both"/>
        <w:rPr>
          <w:rFonts w:ascii="Palatino Linotype" w:eastAsia="Palatino Linotype" w:hAnsi="Palatino Linotype" w:cs="Palatino Linotype"/>
        </w:rPr>
      </w:pPr>
    </w:p>
    <w:p w14:paraId="27C766AE" w14:textId="77777777" w:rsidR="00445B80" w:rsidRPr="002C07ED" w:rsidRDefault="004467C1">
      <w:pPr>
        <w:pBdr>
          <w:top w:val="nil"/>
          <w:left w:val="nil"/>
          <w:bottom w:val="nil"/>
          <w:right w:val="nil"/>
          <w:between w:val="nil"/>
        </w:pBdr>
        <w:spacing w:line="360" w:lineRule="auto"/>
        <w:jc w:val="center"/>
        <w:rPr>
          <w:rFonts w:ascii="Palatino Linotype" w:eastAsia="Palatino Linotype" w:hAnsi="Palatino Linotype" w:cs="Palatino Linotype"/>
          <w:b/>
        </w:rPr>
      </w:pPr>
      <w:r w:rsidRPr="002C07ED">
        <w:rPr>
          <w:rFonts w:ascii="Palatino Linotype" w:eastAsia="Palatino Linotype" w:hAnsi="Palatino Linotype" w:cs="Palatino Linotype"/>
          <w:b/>
        </w:rPr>
        <w:t>III. R E S U E L V E:</w:t>
      </w:r>
    </w:p>
    <w:p w14:paraId="27BAEA91" w14:textId="77777777" w:rsidR="00445B80" w:rsidRPr="002C07ED" w:rsidRDefault="00445B80">
      <w:pPr>
        <w:pBdr>
          <w:top w:val="nil"/>
          <w:left w:val="nil"/>
          <w:bottom w:val="nil"/>
          <w:right w:val="nil"/>
          <w:between w:val="nil"/>
        </w:pBdr>
        <w:spacing w:line="360" w:lineRule="auto"/>
        <w:jc w:val="center"/>
        <w:rPr>
          <w:rFonts w:ascii="Palatino Linotype" w:eastAsia="Palatino Linotype" w:hAnsi="Palatino Linotype" w:cs="Palatino Linotype"/>
          <w:b/>
        </w:rPr>
      </w:pPr>
    </w:p>
    <w:p w14:paraId="48C58FD9" w14:textId="77777777" w:rsidR="00445B80" w:rsidRPr="002C07ED" w:rsidRDefault="004467C1">
      <w:pPr>
        <w:spacing w:line="360" w:lineRule="auto"/>
        <w:jc w:val="both"/>
        <w:rPr>
          <w:rFonts w:ascii="Palatino Linotype" w:eastAsia="Palatino Linotype" w:hAnsi="Palatino Linotype" w:cs="Palatino Linotype"/>
        </w:rPr>
      </w:pPr>
      <w:bookmarkStart w:id="4" w:name="_heading=h.3dy6vkm" w:colFirst="0" w:colLast="0"/>
      <w:bookmarkEnd w:id="4"/>
      <w:r w:rsidRPr="002C07ED">
        <w:rPr>
          <w:rFonts w:ascii="Palatino Linotype" w:eastAsia="Palatino Linotype" w:hAnsi="Palatino Linotype" w:cs="Palatino Linotype"/>
          <w:b/>
        </w:rPr>
        <w:t xml:space="preserve">Primero. </w:t>
      </w:r>
      <w:r w:rsidRPr="002C07ED">
        <w:rPr>
          <w:rFonts w:ascii="Palatino Linotype" w:eastAsia="Palatino Linotype" w:hAnsi="Palatino Linotype" w:cs="Palatino Linotype"/>
        </w:rPr>
        <w:t>Resultan</w:t>
      </w:r>
      <w:r w:rsidRPr="002C07ED">
        <w:rPr>
          <w:rFonts w:ascii="Palatino Linotype" w:eastAsia="Palatino Linotype" w:hAnsi="Palatino Linotype" w:cs="Palatino Linotype"/>
          <w:b/>
        </w:rPr>
        <w:t xml:space="preserve"> FUNDADOS</w:t>
      </w:r>
      <w:r w:rsidRPr="002C07ED">
        <w:rPr>
          <w:rFonts w:ascii="Palatino Linotype" w:eastAsia="Palatino Linotype" w:hAnsi="Palatino Linotype" w:cs="Palatino Linotype"/>
        </w:rPr>
        <w:t xml:space="preserve"> los motivos de inconformidad hechos valer por la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xml:space="preserve"> en el Recurso de Revisión </w:t>
      </w:r>
      <w:r w:rsidR="00CA1923" w:rsidRPr="002C07ED">
        <w:rPr>
          <w:rFonts w:ascii="Palatino Linotype" w:eastAsia="Palatino Linotype" w:hAnsi="Palatino Linotype" w:cs="Palatino Linotype"/>
          <w:b/>
        </w:rPr>
        <w:t>04554</w:t>
      </w:r>
      <w:r w:rsidRPr="002C07ED">
        <w:rPr>
          <w:rFonts w:ascii="Palatino Linotype" w:eastAsia="Palatino Linotype" w:hAnsi="Palatino Linotype" w:cs="Palatino Linotype"/>
          <w:b/>
        </w:rPr>
        <w:t xml:space="preserve">/INFOEM/IP/RR/2023, </w:t>
      </w:r>
      <w:r w:rsidRPr="002C07ED">
        <w:rPr>
          <w:rFonts w:ascii="Palatino Linotype" w:eastAsia="Palatino Linotype" w:hAnsi="Palatino Linotype" w:cs="Palatino Linotype"/>
        </w:rPr>
        <w:t xml:space="preserve">por lo que, en términos del considerando </w:t>
      </w:r>
      <w:r w:rsidRPr="002C07ED">
        <w:rPr>
          <w:rFonts w:ascii="Palatino Linotype" w:eastAsia="Palatino Linotype" w:hAnsi="Palatino Linotype" w:cs="Palatino Linotype"/>
          <w:b/>
        </w:rPr>
        <w:t xml:space="preserve">Cuarto </w:t>
      </w:r>
      <w:r w:rsidRPr="002C07ED">
        <w:rPr>
          <w:rFonts w:ascii="Palatino Linotype" w:eastAsia="Palatino Linotype" w:hAnsi="Palatino Linotype" w:cs="Palatino Linotype"/>
        </w:rPr>
        <w:t xml:space="preserve">de esta resolución, se </w:t>
      </w:r>
      <w:r w:rsidR="00CA1923" w:rsidRPr="002C07ED">
        <w:rPr>
          <w:rFonts w:ascii="Palatino Linotype" w:eastAsia="Palatino Linotype" w:hAnsi="Palatino Linotype" w:cs="Palatino Linotype"/>
          <w:b/>
        </w:rPr>
        <w:t>MODIFICA</w:t>
      </w:r>
      <w:r w:rsidRPr="002C07ED">
        <w:rPr>
          <w:rFonts w:ascii="Palatino Linotype" w:eastAsia="Palatino Linotype" w:hAnsi="Palatino Linotype" w:cs="Palatino Linotype"/>
          <w:b/>
        </w:rPr>
        <w:t xml:space="preserve"> </w:t>
      </w:r>
      <w:r w:rsidRPr="002C07ED">
        <w:rPr>
          <w:rFonts w:ascii="Palatino Linotype" w:eastAsia="Palatino Linotype" w:hAnsi="Palatino Linotype" w:cs="Palatino Linotype"/>
        </w:rPr>
        <w:t xml:space="preserve">la respuesta emitida por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w:t>
      </w:r>
    </w:p>
    <w:p w14:paraId="5E2C4322" w14:textId="77777777" w:rsidR="00445B80" w:rsidRPr="002C07ED" w:rsidRDefault="00445B80">
      <w:pPr>
        <w:spacing w:line="360" w:lineRule="auto"/>
        <w:ind w:right="49"/>
        <w:jc w:val="both"/>
        <w:rPr>
          <w:rFonts w:ascii="Palatino Linotype" w:eastAsia="Palatino Linotype" w:hAnsi="Palatino Linotype" w:cs="Palatino Linotype"/>
          <w:b/>
        </w:rPr>
      </w:pPr>
    </w:p>
    <w:p w14:paraId="63185E3E" w14:textId="77777777" w:rsidR="00445B80" w:rsidRPr="002C07ED" w:rsidRDefault="004467C1">
      <w:pPr>
        <w:spacing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b/>
        </w:rPr>
        <w:t xml:space="preserve">Segundo. </w:t>
      </w:r>
      <w:r w:rsidRPr="002C07ED">
        <w:rPr>
          <w:rFonts w:ascii="Palatino Linotype" w:eastAsia="Palatino Linotype" w:hAnsi="Palatino Linotype" w:cs="Palatino Linotype"/>
        </w:rPr>
        <w:t>Se</w:t>
      </w:r>
      <w:r w:rsidRPr="002C07ED">
        <w:rPr>
          <w:rFonts w:ascii="Palatino Linotype" w:eastAsia="Palatino Linotype" w:hAnsi="Palatino Linotype" w:cs="Palatino Linotype"/>
          <w:b/>
        </w:rPr>
        <w:t xml:space="preserve"> ORDENA </w:t>
      </w:r>
      <w:r w:rsidRPr="002C07ED">
        <w:rPr>
          <w:rFonts w:ascii="Palatino Linotype" w:eastAsia="Palatino Linotype" w:hAnsi="Palatino Linotype" w:cs="Palatino Linotype"/>
        </w:rPr>
        <w:t xml:space="preserve">al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a que,</w:t>
      </w:r>
      <w:r w:rsidRPr="002C07ED">
        <w:rPr>
          <w:rFonts w:ascii="Palatino Linotype" w:eastAsia="Palatino Linotype" w:hAnsi="Palatino Linotype" w:cs="Palatino Linotype"/>
          <w:b/>
        </w:rPr>
        <w:t xml:space="preserve"> </w:t>
      </w:r>
      <w:r w:rsidRPr="002C07ED">
        <w:rPr>
          <w:rFonts w:ascii="Palatino Linotype" w:eastAsia="Palatino Linotype" w:hAnsi="Palatino Linotype" w:cs="Palatino Linotype"/>
        </w:rPr>
        <w:t xml:space="preserve">en términos del Considerando Cuarto y Quinto, haga entrega vía Sistema de Acceso a la Información Mexiquense, </w:t>
      </w:r>
      <w:r w:rsidR="004B7E2F" w:rsidRPr="002C07ED">
        <w:rPr>
          <w:rFonts w:ascii="Palatino Linotype" w:eastAsia="Palatino Linotype" w:hAnsi="Palatino Linotype" w:cs="Palatino Linotype"/>
        </w:rPr>
        <w:t xml:space="preserve">previa búsqueda exhaustiva y razonable, </w:t>
      </w:r>
      <w:r w:rsidRPr="002C07ED">
        <w:rPr>
          <w:rFonts w:ascii="Palatino Linotype" w:eastAsia="Palatino Linotype" w:hAnsi="Palatino Linotype" w:cs="Palatino Linotype"/>
        </w:rPr>
        <w:t xml:space="preserve">de ser el caso en versión pública, </w:t>
      </w:r>
      <w:r w:rsidR="005B2419" w:rsidRPr="002C07ED">
        <w:rPr>
          <w:rFonts w:ascii="Palatino Linotype" w:eastAsia="Palatino Linotype" w:hAnsi="Palatino Linotype" w:cs="Palatino Linotype"/>
        </w:rPr>
        <w:t>de</w:t>
      </w:r>
      <w:r w:rsidR="00CA1923" w:rsidRPr="002C07ED">
        <w:rPr>
          <w:rFonts w:ascii="Palatino Linotype" w:eastAsia="Palatino Linotype" w:hAnsi="Palatino Linotype" w:cs="Palatino Linotype"/>
        </w:rPr>
        <w:t>l documento o documentos en donde conste</w:t>
      </w:r>
      <w:r w:rsidR="005B2419" w:rsidRPr="002C07ED">
        <w:rPr>
          <w:rFonts w:ascii="Palatino Linotype" w:eastAsia="Palatino Linotype" w:hAnsi="Palatino Linotype" w:cs="Palatino Linotype"/>
        </w:rPr>
        <w:t xml:space="preserve"> </w:t>
      </w:r>
      <w:r w:rsidR="0082519C" w:rsidRPr="002C07ED">
        <w:rPr>
          <w:rFonts w:ascii="Palatino Linotype" w:eastAsia="Palatino Linotype" w:hAnsi="Palatino Linotype" w:cs="Palatino Linotype"/>
        </w:rPr>
        <w:t xml:space="preserve">o pueda conocer </w:t>
      </w:r>
      <w:r w:rsidR="005B2419" w:rsidRPr="002C07ED">
        <w:rPr>
          <w:rFonts w:ascii="Palatino Linotype" w:eastAsia="Palatino Linotype" w:hAnsi="Palatino Linotype" w:cs="Palatino Linotype"/>
        </w:rPr>
        <w:t>lo siguiente</w:t>
      </w:r>
      <w:r w:rsidRPr="002C07ED">
        <w:rPr>
          <w:rFonts w:ascii="Palatino Linotype" w:eastAsia="Palatino Linotype" w:hAnsi="Palatino Linotype" w:cs="Palatino Linotype"/>
        </w:rPr>
        <w:t>:</w:t>
      </w:r>
    </w:p>
    <w:p w14:paraId="38E46A22" w14:textId="77777777" w:rsidR="00CA1923" w:rsidRPr="002C07ED" w:rsidRDefault="00CA1923" w:rsidP="00CA1923">
      <w:pPr>
        <w:pStyle w:val="Prrafodelista"/>
        <w:numPr>
          <w:ilvl w:val="0"/>
          <w:numId w:val="1"/>
        </w:numPr>
        <w:spacing w:before="240" w:after="240" w:line="360" w:lineRule="auto"/>
        <w:ind w:right="49"/>
        <w:jc w:val="both"/>
        <w:rPr>
          <w:rFonts w:ascii="Palatino Linotype" w:eastAsia="Palatino Linotype" w:hAnsi="Palatino Linotype" w:cs="Palatino Linotype"/>
        </w:rPr>
      </w:pPr>
      <w:r w:rsidRPr="002C07ED">
        <w:rPr>
          <w:rFonts w:ascii="Palatino Linotype" w:hAnsi="Palatino Linotype" w:cs="Arial"/>
        </w:rPr>
        <w:lastRenderedPageBreak/>
        <w:t>El número de sesiones de cabildo celebradas del diez de julio al treinta y uno de diciembre del año dos mil veintidós.</w:t>
      </w:r>
    </w:p>
    <w:p w14:paraId="2DC86CA0" w14:textId="77777777" w:rsidR="00445B80" w:rsidRPr="002C07ED" w:rsidRDefault="004467C1">
      <w:pPr>
        <w:pBdr>
          <w:top w:val="nil"/>
          <w:left w:val="nil"/>
          <w:bottom w:val="nil"/>
          <w:right w:val="nil"/>
          <w:between w:val="nil"/>
        </w:pBdr>
        <w:spacing w:line="276" w:lineRule="auto"/>
        <w:ind w:left="720" w:right="49"/>
        <w:jc w:val="both"/>
        <w:rPr>
          <w:rFonts w:ascii="Palatino Linotype" w:eastAsia="Palatino Linotype" w:hAnsi="Palatino Linotype" w:cs="Palatino Linotype"/>
          <w:i/>
          <w:sz w:val="22"/>
          <w:szCs w:val="22"/>
        </w:rPr>
      </w:pPr>
      <w:r w:rsidRPr="002C07ED">
        <w:rPr>
          <w:rFonts w:ascii="Palatino Linotype" w:eastAsia="Palatino Linotype" w:hAnsi="Palatino Linotype" w:cs="Palatino Linotype"/>
          <w:i/>
          <w:sz w:val="22"/>
          <w:szCs w:val="22"/>
        </w:rPr>
        <w:t>De ser procedente 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CFBFA88" w14:textId="77777777" w:rsidR="00445B80" w:rsidRPr="002C07ED" w:rsidRDefault="00445B80">
      <w:pPr>
        <w:pBdr>
          <w:top w:val="nil"/>
          <w:left w:val="nil"/>
          <w:bottom w:val="nil"/>
          <w:right w:val="nil"/>
          <w:between w:val="nil"/>
        </w:pBdr>
        <w:spacing w:line="276" w:lineRule="auto"/>
        <w:ind w:left="720" w:right="49"/>
        <w:jc w:val="both"/>
        <w:rPr>
          <w:rFonts w:ascii="Palatino Linotype" w:eastAsia="Palatino Linotype" w:hAnsi="Palatino Linotype" w:cs="Palatino Linotype"/>
          <w:i/>
          <w:sz w:val="22"/>
          <w:szCs w:val="22"/>
        </w:rPr>
      </w:pPr>
    </w:p>
    <w:p w14:paraId="69C72D63" w14:textId="77777777" w:rsidR="00445B80" w:rsidRPr="002C07ED" w:rsidRDefault="00C07BA0">
      <w:pPr>
        <w:spacing w:line="360" w:lineRule="auto"/>
        <w:ind w:right="49"/>
        <w:jc w:val="both"/>
        <w:rPr>
          <w:rFonts w:ascii="Palatino Linotype" w:eastAsia="Palatino Linotype" w:hAnsi="Palatino Linotype" w:cs="Palatino Linotype"/>
        </w:rPr>
      </w:pPr>
      <w:bookmarkStart w:id="5" w:name="_heading=h.3znysh7" w:colFirst="0" w:colLast="0"/>
      <w:bookmarkEnd w:id="5"/>
      <w:r w:rsidRPr="002C07ED">
        <w:rPr>
          <w:rFonts w:ascii="Palatino Linotype" w:eastAsia="Palatino Linotype" w:hAnsi="Palatino Linotype" w:cs="Palatino Linotype"/>
          <w:b/>
        </w:rPr>
        <w:t>Tercero</w:t>
      </w:r>
      <w:r w:rsidR="004467C1" w:rsidRPr="002C07ED">
        <w:rPr>
          <w:rFonts w:ascii="Palatino Linotype" w:eastAsia="Palatino Linotype" w:hAnsi="Palatino Linotype" w:cs="Palatino Linotype"/>
          <w:b/>
        </w:rPr>
        <w:t xml:space="preserve">. Notifíquese, </w:t>
      </w:r>
      <w:r w:rsidR="004467C1" w:rsidRPr="002C07ED">
        <w:rPr>
          <w:rFonts w:ascii="Palatino Linotype" w:eastAsia="Palatino Linotype" w:hAnsi="Palatino Linotype" w:cs="Palatino Linotype"/>
        </w:rPr>
        <w:t xml:space="preserve">vía </w:t>
      </w:r>
      <w:r w:rsidR="004467C1" w:rsidRPr="002C07ED">
        <w:rPr>
          <w:rFonts w:ascii="Palatino Linotype" w:eastAsia="Palatino Linotype" w:hAnsi="Palatino Linotype" w:cs="Palatino Linotype"/>
          <w:b/>
        </w:rPr>
        <w:t>SAIMEX</w:t>
      </w:r>
      <w:r w:rsidR="004467C1" w:rsidRPr="002C07ED">
        <w:rPr>
          <w:rFonts w:ascii="Palatino Linotype" w:eastAsia="Palatino Linotype" w:hAnsi="Palatino Linotype" w:cs="Palatino Linotype"/>
        </w:rPr>
        <w:t xml:space="preserve">, al Titular de la Unidad de Transparencia del </w:t>
      </w:r>
      <w:r w:rsidR="004467C1" w:rsidRPr="002C07ED">
        <w:rPr>
          <w:rFonts w:ascii="Palatino Linotype" w:eastAsia="Palatino Linotype" w:hAnsi="Palatino Linotype" w:cs="Palatino Linotype"/>
          <w:b/>
        </w:rPr>
        <w:t>Sujeto Obligado,</w:t>
      </w:r>
      <w:r w:rsidR="004467C1" w:rsidRPr="002C07E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52415" w14:textId="77777777" w:rsidR="00445B80" w:rsidRPr="002C07ED" w:rsidRDefault="00445B80">
      <w:pPr>
        <w:spacing w:line="360" w:lineRule="auto"/>
        <w:jc w:val="both"/>
        <w:rPr>
          <w:rFonts w:ascii="Palatino Linotype" w:eastAsia="Palatino Linotype" w:hAnsi="Palatino Linotype" w:cs="Palatino Linotype"/>
          <w:b/>
        </w:rPr>
      </w:pPr>
    </w:p>
    <w:p w14:paraId="40E5E96F" w14:textId="77777777" w:rsidR="00445B80" w:rsidRPr="002C07ED" w:rsidRDefault="004467C1">
      <w:pPr>
        <w:spacing w:line="360" w:lineRule="auto"/>
        <w:ind w:right="49"/>
        <w:jc w:val="both"/>
        <w:rPr>
          <w:rFonts w:ascii="Palatino Linotype" w:eastAsia="Palatino Linotype" w:hAnsi="Palatino Linotype" w:cs="Palatino Linotype"/>
        </w:rPr>
      </w:pPr>
      <w:r w:rsidRPr="002C07ED">
        <w:rPr>
          <w:rFonts w:ascii="Palatino Linotype" w:eastAsia="Palatino Linotype" w:hAnsi="Palatino Linotype" w:cs="Palatino Linotype"/>
          <w:b/>
        </w:rPr>
        <w:t>Cuarto. Notifíquese vía SAIMEX</w:t>
      </w:r>
      <w:r w:rsidRPr="002C07ED">
        <w:rPr>
          <w:rFonts w:ascii="Palatino Linotype" w:eastAsia="Palatino Linotype" w:hAnsi="Palatino Linotype" w:cs="Palatino Linotype"/>
        </w:rPr>
        <w:t xml:space="preserve">, a la parte </w:t>
      </w:r>
      <w:r w:rsidRPr="002C07ED">
        <w:rPr>
          <w:rFonts w:ascii="Palatino Linotype" w:eastAsia="Palatino Linotype" w:hAnsi="Palatino Linotype" w:cs="Palatino Linotype"/>
          <w:b/>
        </w:rPr>
        <w:t>RECURRENTE</w:t>
      </w:r>
      <w:r w:rsidRPr="002C07E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w:t>
      </w:r>
      <w:r w:rsidRPr="002C07ED">
        <w:rPr>
          <w:rFonts w:ascii="Palatino Linotype" w:eastAsia="Palatino Linotype" w:hAnsi="Palatino Linotype" w:cs="Palatino Linotype"/>
        </w:rPr>
        <w:lastRenderedPageBreak/>
        <w:t>Municipios, podrá impugnar la presente resolución vía Juicio de Amparo en los términos de las leyes aplicables.</w:t>
      </w:r>
    </w:p>
    <w:p w14:paraId="4F391CD1" w14:textId="77777777" w:rsidR="00445B80" w:rsidRPr="002C07ED" w:rsidRDefault="00445B80">
      <w:pPr>
        <w:spacing w:line="360" w:lineRule="auto"/>
        <w:ind w:right="49"/>
        <w:jc w:val="both"/>
        <w:rPr>
          <w:rFonts w:ascii="Palatino Linotype" w:eastAsia="Palatino Linotype" w:hAnsi="Palatino Linotype" w:cs="Palatino Linotype"/>
        </w:rPr>
      </w:pPr>
    </w:p>
    <w:p w14:paraId="5D13616E" w14:textId="77777777" w:rsidR="00445B80" w:rsidRPr="002C07ED" w:rsidRDefault="004467C1">
      <w:pPr>
        <w:spacing w:line="360" w:lineRule="auto"/>
        <w:jc w:val="both"/>
        <w:rPr>
          <w:rFonts w:ascii="Palatino Linotype" w:eastAsia="Palatino Linotype" w:hAnsi="Palatino Linotype" w:cs="Palatino Linotype"/>
        </w:rPr>
      </w:pPr>
      <w:r w:rsidRPr="002C07ED">
        <w:rPr>
          <w:rFonts w:ascii="Palatino Linotype" w:eastAsia="Palatino Linotype" w:hAnsi="Palatino Linotype" w:cs="Palatino Linotype"/>
          <w:b/>
        </w:rPr>
        <w:t>Quinto.</w:t>
      </w:r>
      <w:r w:rsidRPr="002C07E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2C07ED">
        <w:rPr>
          <w:rFonts w:ascii="Palatino Linotype" w:eastAsia="Palatino Linotype" w:hAnsi="Palatino Linotype" w:cs="Palatino Linotype"/>
          <w:b/>
        </w:rPr>
        <w:t>SUJETO OBLIGADO</w:t>
      </w:r>
      <w:r w:rsidRPr="002C07ED">
        <w:rPr>
          <w:rFonts w:ascii="Palatino Linotype" w:eastAsia="Palatino Linotype" w:hAnsi="Palatino Linotype" w:cs="Palatino Linotype"/>
        </w:rPr>
        <w:t xml:space="preserve"> de manera fundada y motivada, podrá solicitar una ampliación de plazo para el cumplimiento de la presente resolución.</w:t>
      </w:r>
    </w:p>
    <w:p w14:paraId="4B8D9B31" w14:textId="77777777" w:rsidR="00445B80" w:rsidRPr="002C07ED" w:rsidRDefault="004467C1" w:rsidP="00BC4459">
      <w:pPr>
        <w:spacing w:before="240" w:after="240" w:line="360" w:lineRule="auto"/>
        <w:jc w:val="both"/>
        <w:rPr>
          <w:rFonts w:ascii="Palatino Linotype" w:eastAsia="Palatino Linotype" w:hAnsi="Palatino Linotype" w:cs="Palatino Linotype"/>
        </w:rPr>
      </w:pPr>
      <w:bookmarkStart w:id="6" w:name="_heading=h.1fob9te" w:colFirst="0" w:colLast="0"/>
      <w:bookmarkEnd w:id="6"/>
      <w:r w:rsidRPr="002C07E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C54CD1" w:rsidRPr="002C07ED">
        <w:rPr>
          <w:rFonts w:ascii="Palatino Linotype" w:eastAsia="Palatino Linotype" w:hAnsi="Palatino Linotype" w:cs="Palatino Linotype"/>
        </w:rPr>
        <w:t xml:space="preserve"> AUSENCIA JUSTIFICADA</w:t>
      </w:r>
      <w:r w:rsidRPr="002C07ED">
        <w:rPr>
          <w:rFonts w:ascii="Palatino Linotype" w:eastAsia="Palatino Linotype" w:hAnsi="Palatino Linotype" w:cs="Palatino Linotype"/>
        </w:rPr>
        <w:t xml:space="preserve"> Y GUADALUPE RAMÍREZ PEÑA; EN LA </w:t>
      </w:r>
      <w:r w:rsidR="00CA1923" w:rsidRPr="002C07ED">
        <w:rPr>
          <w:rFonts w:ascii="Palatino Linotype" w:eastAsia="Palatino Linotype" w:hAnsi="Palatino Linotype" w:cs="Palatino Linotype"/>
        </w:rPr>
        <w:t>TRIGÉSIMA NOVENA</w:t>
      </w:r>
      <w:r w:rsidR="00C07BA0" w:rsidRPr="002C07ED">
        <w:rPr>
          <w:rFonts w:ascii="Palatino Linotype" w:eastAsia="Palatino Linotype" w:hAnsi="Palatino Linotype" w:cs="Palatino Linotype"/>
        </w:rPr>
        <w:t xml:space="preserve"> </w:t>
      </w:r>
      <w:r w:rsidRPr="002C07ED">
        <w:rPr>
          <w:rFonts w:ascii="Palatino Linotype" w:eastAsia="Palatino Linotype" w:hAnsi="Palatino Linotype" w:cs="Palatino Linotype"/>
        </w:rPr>
        <w:t>SESIÓN ORDINARIA CELEBRADA EL</w:t>
      </w:r>
      <w:r w:rsidR="00CA1923" w:rsidRPr="002C07ED">
        <w:rPr>
          <w:rFonts w:ascii="Palatino Linotype" w:eastAsia="Palatino Linotype" w:hAnsi="Palatino Linotype" w:cs="Palatino Linotype"/>
        </w:rPr>
        <w:t xml:space="preserve"> PRIMERO DE NOVIEMBRE</w:t>
      </w:r>
      <w:r w:rsidRPr="002C07ED">
        <w:rPr>
          <w:rFonts w:ascii="Palatino Linotype" w:eastAsia="Palatino Linotype" w:hAnsi="Palatino Linotype" w:cs="Palatino Linotype"/>
        </w:rPr>
        <w:t xml:space="preserve"> DE DOS MIL VEINTITRÉS, ANTE EL SECRETARIO TÉCNICO DEL PLENO ALEXIS TAPIA RAMÍREZ.</w:t>
      </w:r>
    </w:p>
    <w:p w14:paraId="128785AA" w14:textId="77777777" w:rsidR="00445B80" w:rsidRPr="002C07ED" w:rsidRDefault="00445B80">
      <w:pPr>
        <w:spacing w:line="360" w:lineRule="auto"/>
        <w:jc w:val="both"/>
        <w:rPr>
          <w:rFonts w:ascii="Palatino Linotype" w:eastAsia="Palatino Linotype" w:hAnsi="Palatino Linotype" w:cs="Palatino Linotype"/>
        </w:rPr>
      </w:pPr>
    </w:p>
    <w:p w14:paraId="741F7C95" w14:textId="77777777" w:rsidR="00445B80" w:rsidRPr="002C07ED" w:rsidRDefault="00445B80">
      <w:pPr>
        <w:spacing w:line="360" w:lineRule="auto"/>
        <w:jc w:val="both"/>
        <w:rPr>
          <w:rFonts w:ascii="Palatino Linotype" w:eastAsia="Palatino Linotype" w:hAnsi="Palatino Linotype" w:cs="Palatino Linotype"/>
        </w:rPr>
      </w:pPr>
    </w:p>
    <w:p w14:paraId="76FB5850" w14:textId="77777777" w:rsidR="00445B80" w:rsidRPr="002C07ED" w:rsidRDefault="00445B80">
      <w:pPr>
        <w:spacing w:line="360" w:lineRule="auto"/>
        <w:jc w:val="both"/>
        <w:rPr>
          <w:rFonts w:ascii="Palatino Linotype" w:eastAsia="Palatino Linotype" w:hAnsi="Palatino Linotype" w:cs="Palatino Linotype"/>
        </w:rPr>
      </w:pPr>
    </w:p>
    <w:p w14:paraId="2377DC64" w14:textId="77777777" w:rsidR="00445B80" w:rsidRPr="002C07ED" w:rsidRDefault="00445B80">
      <w:pPr>
        <w:spacing w:line="360" w:lineRule="auto"/>
        <w:jc w:val="both"/>
        <w:rPr>
          <w:rFonts w:ascii="Palatino Linotype" w:eastAsia="Palatino Linotype" w:hAnsi="Palatino Linotype" w:cs="Palatino Linotype"/>
        </w:rPr>
      </w:pPr>
    </w:p>
    <w:p w14:paraId="484EAE63" w14:textId="77777777" w:rsidR="00445B80" w:rsidRPr="002C07ED" w:rsidRDefault="00445B80">
      <w:pPr>
        <w:spacing w:line="360" w:lineRule="auto"/>
        <w:jc w:val="both"/>
        <w:rPr>
          <w:rFonts w:ascii="Palatino Linotype" w:eastAsia="Palatino Linotype" w:hAnsi="Palatino Linotype" w:cs="Palatino Linotype"/>
        </w:rPr>
      </w:pPr>
    </w:p>
    <w:p w14:paraId="0D84DF70" w14:textId="77777777" w:rsidR="00445B80" w:rsidRPr="002C07ED" w:rsidRDefault="00445B80">
      <w:pPr>
        <w:spacing w:line="360" w:lineRule="auto"/>
        <w:jc w:val="both"/>
        <w:rPr>
          <w:rFonts w:ascii="Palatino Linotype" w:eastAsia="Palatino Linotype" w:hAnsi="Palatino Linotype" w:cs="Palatino Linotype"/>
        </w:rPr>
        <w:sectPr w:rsidR="00445B80" w:rsidRPr="002C07E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14:paraId="3D7C8C80" w14:textId="77777777" w:rsidR="00445B80" w:rsidRPr="002C07ED" w:rsidRDefault="00445B80">
      <w:pPr>
        <w:spacing w:line="360" w:lineRule="auto"/>
        <w:jc w:val="both"/>
        <w:rPr>
          <w:rFonts w:ascii="Palatino Linotype" w:eastAsia="Palatino Linotype" w:hAnsi="Palatino Linotype" w:cs="Palatino Linotype"/>
        </w:rPr>
      </w:pPr>
    </w:p>
    <w:p w14:paraId="6E26E8E8" w14:textId="77777777" w:rsidR="00445B80" w:rsidRPr="002C07ED" w:rsidRDefault="00445B80">
      <w:pPr>
        <w:spacing w:line="360" w:lineRule="auto"/>
        <w:jc w:val="both"/>
        <w:rPr>
          <w:rFonts w:ascii="Palatino Linotype" w:eastAsia="Palatino Linotype" w:hAnsi="Palatino Linotype" w:cs="Palatino Linotype"/>
        </w:rPr>
      </w:pPr>
    </w:p>
    <w:p w14:paraId="65C20763" w14:textId="77777777" w:rsidR="00445B80" w:rsidRPr="002C07ED" w:rsidRDefault="00445B80">
      <w:pPr>
        <w:spacing w:line="360" w:lineRule="auto"/>
        <w:jc w:val="both"/>
        <w:rPr>
          <w:rFonts w:ascii="Palatino Linotype" w:eastAsia="Palatino Linotype" w:hAnsi="Palatino Linotype" w:cs="Palatino Linotype"/>
        </w:rPr>
      </w:pPr>
    </w:p>
    <w:p w14:paraId="5FA24B96" w14:textId="77777777" w:rsidR="00445B80" w:rsidRPr="002C07ED" w:rsidRDefault="00445B80">
      <w:pPr>
        <w:spacing w:line="360" w:lineRule="auto"/>
        <w:jc w:val="both"/>
        <w:rPr>
          <w:rFonts w:ascii="Palatino Linotype" w:eastAsia="Palatino Linotype" w:hAnsi="Palatino Linotype" w:cs="Palatino Linotype"/>
        </w:rPr>
      </w:pPr>
    </w:p>
    <w:p w14:paraId="703AA589" w14:textId="77777777" w:rsidR="00445B80" w:rsidRPr="002C07ED" w:rsidRDefault="00445B80">
      <w:pPr>
        <w:spacing w:line="360" w:lineRule="auto"/>
        <w:jc w:val="both"/>
        <w:rPr>
          <w:rFonts w:ascii="Palatino Linotype" w:eastAsia="Palatino Linotype" w:hAnsi="Palatino Linotype" w:cs="Palatino Linotype"/>
        </w:rPr>
      </w:pPr>
    </w:p>
    <w:p w14:paraId="14ED7621" w14:textId="77777777" w:rsidR="00445B80" w:rsidRPr="002C07ED" w:rsidRDefault="00445B80">
      <w:pPr>
        <w:spacing w:line="360" w:lineRule="auto"/>
        <w:jc w:val="both"/>
        <w:rPr>
          <w:rFonts w:ascii="Palatino Linotype" w:eastAsia="Palatino Linotype" w:hAnsi="Palatino Linotype" w:cs="Palatino Linotype"/>
        </w:rPr>
      </w:pPr>
    </w:p>
    <w:p w14:paraId="74D97F1E" w14:textId="77777777" w:rsidR="00445B80" w:rsidRPr="002C07ED" w:rsidRDefault="00445B80">
      <w:pPr>
        <w:spacing w:line="360" w:lineRule="auto"/>
        <w:jc w:val="both"/>
        <w:rPr>
          <w:rFonts w:ascii="Palatino Linotype" w:eastAsia="Palatino Linotype" w:hAnsi="Palatino Linotype" w:cs="Palatino Linotype"/>
        </w:rPr>
      </w:pPr>
    </w:p>
    <w:p w14:paraId="56EE8567" w14:textId="77777777" w:rsidR="00445B80" w:rsidRPr="002C07ED" w:rsidRDefault="00445B80">
      <w:pPr>
        <w:spacing w:line="360" w:lineRule="auto"/>
        <w:jc w:val="both"/>
        <w:rPr>
          <w:rFonts w:ascii="Palatino Linotype" w:eastAsia="Palatino Linotype" w:hAnsi="Palatino Linotype" w:cs="Palatino Linotype"/>
        </w:rPr>
      </w:pPr>
    </w:p>
    <w:p w14:paraId="1780A2A7" w14:textId="77777777" w:rsidR="00445B80" w:rsidRPr="002C07ED" w:rsidRDefault="00445B80">
      <w:pPr>
        <w:spacing w:line="360" w:lineRule="auto"/>
        <w:jc w:val="both"/>
        <w:rPr>
          <w:rFonts w:ascii="Palatino Linotype" w:eastAsia="Palatino Linotype" w:hAnsi="Palatino Linotype" w:cs="Palatino Linotype"/>
        </w:rPr>
      </w:pPr>
    </w:p>
    <w:p w14:paraId="3CEC992A" w14:textId="77777777" w:rsidR="00445B80" w:rsidRPr="002C07ED" w:rsidRDefault="00445B80">
      <w:pPr>
        <w:spacing w:line="360" w:lineRule="auto"/>
        <w:jc w:val="both"/>
        <w:rPr>
          <w:rFonts w:ascii="Palatino Linotype" w:eastAsia="Palatino Linotype" w:hAnsi="Palatino Linotype" w:cs="Palatino Linotype"/>
        </w:rPr>
      </w:pPr>
    </w:p>
    <w:p w14:paraId="5BBCB872" w14:textId="77777777" w:rsidR="00445B80" w:rsidRPr="002C07ED" w:rsidRDefault="00445B80">
      <w:pPr>
        <w:spacing w:line="360" w:lineRule="auto"/>
        <w:jc w:val="both"/>
        <w:rPr>
          <w:rFonts w:ascii="Palatino Linotype" w:eastAsia="Palatino Linotype" w:hAnsi="Palatino Linotype" w:cs="Palatino Linotype"/>
        </w:rPr>
      </w:pPr>
    </w:p>
    <w:p w14:paraId="71FCE599" w14:textId="77777777" w:rsidR="00445B80" w:rsidRPr="002C07ED" w:rsidRDefault="00445B80">
      <w:pPr>
        <w:spacing w:line="360" w:lineRule="auto"/>
        <w:jc w:val="both"/>
        <w:rPr>
          <w:rFonts w:ascii="Palatino Linotype" w:eastAsia="Palatino Linotype" w:hAnsi="Palatino Linotype" w:cs="Palatino Linotype"/>
        </w:rPr>
      </w:pPr>
    </w:p>
    <w:p w14:paraId="0E0105E9" w14:textId="77777777" w:rsidR="00445B80" w:rsidRPr="002C07ED" w:rsidRDefault="00445B80">
      <w:pPr>
        <w:spacing w:line="360" w:lineRule="auto"/>
        <w:jc w:val="both"/>
        <w:rPr>
          <w:rFonts w:ascii="Palatino Linotype" w:eastAsia="Palatino Linotype" w:hAnsi="Palatino Linotype" w:cs="Palatino Linotype"/>
        </w:rPr>
      </w:pPr>
    </w:p>
    <w:p w14:paraId="584C81B4" w14:textId="77777777" w:rsidR="00445B80" w:rsidRPr="002C07ED" w:rsidRDefault="00445B80">
      <w:pPr>
        <w:spacing w:line="360" w:lineRule="auto"/>
        <w:jc w:val="both"/>
        <w:rPr>
          <w:rFonts w:ascii="Palatino Linotype" w:eastAsia="Palatino Linotype" w:hAnsi="Palatino Linotype" w:cs="Palatino Linotype"/>
        </w:rPr>
      </w:pPr>
    </w:p>
    <w:p w14:paraId="0A18A9DD" w14:textId="77777777" w:rsidR="00445B80" w:rsidRPr="002C07ED" w:rsidRDefault="00445B80">
      <w:pPr>
        <w:spacing w:line="360" w:lineRule="auto"/>
        <w:jc w:val="both"/>
        <w:rPr>
          <w:rFonts w:ascii="Palatino Linotype" w:eastAsia="Palatino Linotype" w:hAnsi="Palatino Linotype" w:cs="Palatino Linotype"/>
        </w:rPr>
      </w:pPr>
    </w:p>
    <w:p w14:paraId="6F394418" w14:textId="77777777" w:rsidR="00445B80" w:rsidRPr="002C07ED" w:rsidRDefault="00445B80">
      <w:pPr>
        <w:spacing w:line="360" w:lineRule="auto"/>
        <w:jc w:val="both"/>
        <w:rPr>
          <w:rFonts w:ascii="Palatino Linotype" w:eastAsia="Palatino Linotype" w:hAnsi="Palatino Linotype" w:cs="Palatino Linotype"/>
        </w:rPr>
      </w:pPr>
    </w:p>
    <w:p w14:paraId="02F6517F" w14:textId="77777777" w:rsidR="00445B80" w:rsidRPr="002C07ED" w:rsidRDefault="00445B80">
      <w:pPr>
        <w:spacing w:line="360" w:lineRule="auto"/>
        <w:jc w:val="both"/>
        <w:rPr>
          <w:rFonts w:ascii="Palatino Linotype" w:eastAsia="Palatino Linotype" w:hAnsi="Palatino Linotype" w:cs="Palatino Linotype"/>
        </w:rPr>
      </w:pPr>
    </w:p>
    <w:p w14:paraId="3EA12385" w14:textId="77777777" w:rsidR="00445B80" w:rsidRPr="002C07ED" w:rsidRDefault="00445B80">
      <w:pPr>
        <w:spacing w:line="360" w:lineRule="auto"/>
        <w:jc w:val="both"/>
        <w:rPr>
          <w:rFonts w:ascii="Palatino Linotype" w:eastAsia="Palatino Linotype" w:hAnsi="Palatino Linotype" w:cs="Palatino Linotype"/>
        </w:rPr>
      </w:pPr>
    </w:p>
    <w:p w14:paraId="46DC6981" w14:textId="77777777" w:rsidR="00445B80" w:rsidRPr="002C07ED" w:rsidRDefault="00445B80">
      <w:pPr>
        <w:spacing w:line="360" w:lineRule="auto"/>
        <w:jc w:val="both"/>
        <w:rPr>
          <w:rFonts w:ascii="Palatino Linotype" w:eastAsia="Palatino Linotype" w:hAnsi="Palatino Linotype" w:cs="Palatino Linotype"/>
        </w:rPr>
      </w:pPr>
    </w:p>
    <w:sectPr w:rsidR="00445B80" w:rsidRPr="002C07ED">
      <w:head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CCBD" w14:textId="77777777" w:rsidR="00995BE9" w:rsidRDefault="00995BE9">
      <w:r>
        <w:separator/>
      </w:r>
    </w:p>
  </w:endnote>
  <w:endnote w:type="continuationSeparator" w:id="0">
    <w:p w14:paraId="3D126F8F" w14:textId="77777777" w:rsidR="00995BE9" w:rsidRDefault="0099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C8E5" w14:textId="77777777" w:rsidR="007B10E6" w:rsidRDefault="007B10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8359D">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8359D">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3730EC6F" w14:textId="77777777" w:rsidR="007B10E6" w:rsidRDefault="007B10E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B575" w14:textId="77777777" w:rsidR="007B10E6" w:rsidRDefault="007B10E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C54CD1">
      <w:rPr>
        <w:rFonts w:ascii="Palatino Linotype" w:eastAsia="Palatino Linotype" w:hAnsi="Palatino Linotype" w:cs="Palatino Linotype"/>
        <w:b/>
        <w:color w:val="000000"/>
        <w:sz w:val="20"/>
        <w:szCs w:val="20"/>
      </w:rPr>
      <w:t>38</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8359D">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1D6219FB" w14:textId="77777777" w:rsidR="007B10E6" w:rsidRDefault="007B10E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6938" w14:textId="77777777" w:rsidR="00995BE9" w:rsidRDefault="00995BE9">
      <w:r>
        <w:separator/>
      </w:r>
    </w:p>
  </w:footnote>
  <w:footnote w:type="continuationSeparator" w:id="0">
    <w:p w14:paraId="31858B19" w14:textId="77777777" w:rsidR="00995BE9" w:rsidRDefault="0099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B62C" w14:textId="77777777" w:rsidR="007B10E6" w:rsidRDefault="007B10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AB62889" wp14:editId="293DCC3D">
          <wp:simplePos x="0" y="0"/>
          <wp:positionH relativeFrom="column">
            <wp:posOffset>-1080132</wp:posOffset>
          </wp:positionH>
          <wp:positionV relativeFrom="paragraph">
            <wp:posOffset>-488312</wp:posOffset>
          </wp:positionV>
          <wp:extent cx="7809865" cy="10165715"/>
          <wp:effectExtent l="0" t="0" r="0" b="0"/>
          <wp:wrapNone/>
          <wp:docPr id="1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7B10E6" w14:paraId="2DC5A76F" w14:textId="77777777">
      <w:tc>
        <w:tcPr>
          <w:tcW w:w="2489" w:type="dxa"/>
          <w:shd w:val="clear" w:color="auto" w:fill="auto"/>
        </w:tcPr>
        <w:p w14:paraId="6DB19B82" w14:textId="77777777" w:rsidR="007B10E6" w:rsidRDefault="007B1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1A7CF39" w14:textId="77777777" w:rsidR="007B10E6" w:rsidRDefault="007B10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04554/INFOEM/IP/RR/2023</w:t>
          </w:r>
        </w:p>
      </w:tc>
    </w:tr>
    <w:tr w:rsidR="007B10E6" w14:paraId="4D04FC52" w14:textId="77777777">
      <w:trPr>
        <w:trHeight w:val="228"/>
      </w:trPr>
      <w:tc>
        <w:tcPr>
          <w:tcW w:w="2489" w:type="dxa"/>
          <w:shd w:val="clear" w:color="auto" w:fill="auto"/>
          <w:vAlign w:val="center"/>
        </w:tcPr>
        <w:p w14:paraId="12B50C1E" w14:textId="77777777" w:rsidR="007B10E6" w:rsidRDefault="007B1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469E969E" w14:textId="77777777" w:rsidR="007B10E6" w:rsidRDefault="007B10E6">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B10E6" w14:paraId="682BB5A9" w14:textId="77777777">
      <w:tc>
        <w:tcPr>
          <w:tcW w:w="2489" w:type="dxa"/>
          <w:shd w:val="clear" w:color="auto" w:fill="auto"/>
          <w:vAlign w:val="center"/>
        </w:tcPr>
        <w:p w14:paraId="5350B639" w14:textId="77777777" w:rsidR="007B10E6" w:rsidRDefault="007B10E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A6B79C7" w14:textId="77777777" w:rsidR="007B10E6" w:rsidRDefault="007B10E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E50396" w14:textId="77777777" w:rsidR="007B10E6" w:rsidRDefault="007B10E6">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5F17" w14:textId="77777777" w:rsidR="007B10E6" w:rsidRDefault="007B10E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5670" w:type="dxa"/>
      <w:tblInd w:w="3261" w:type="dxa"/>
      <w:tblLayout w:type="fixed"/>
      <w:tblLook w:val="0400" w:firstRow="0" w:lastRow="0" w:firstColumn="0" w:lastColumn="0" w:noHBand="0" w:noVBand="1"/>
    </w:tblPr>
    <w:tblGrid>
      <w:gridCol w:w="2551"/>
      <w:gridCol w:w="3119"/>
    </w:tblGrid>
    <w:tr w:rsidR="007B10E6" w14:paraId="2763CCB2" w14:textId="77777777">
      <w:tc>
        <w:tcPr>
          <w:tcW w:w="2551" w:type="dxa"/>
          <w:shd w:val="clear" w:color="auto" w:fill="auto"/>
          <w:vAlign w:val="center"/>
        </w:tcPr>
        <w:p w14:paraId="3CA5CF7F" w14:textId="77777777" w:rsidR="007B10E6" w:rsidRDefault="007B1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160252" w14:textId="77777777" w:rsidR="007B10E6" w:rsidRDefault="007B10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04554/INFOEM/IP/RR/2023</w:t>
          </w:r>
        </w:p>
      </w:tc>
    </w:tr>
    <w:tr w:rsidR="007B10E6" w14:paraId="6E9A89EB" w14:textId="77777777">
      <w:trPr>
        <w:trHeight w:val="130"/>
      </w:trPr>
      <w:tc>
        <w:tcPr>
          <w:tcW w:w="2551" w:type="dxa"/>
          <w:shd w:val="clear" w:color="auto" w:fill="auto"/>
          <w:vAlign w:val="center"/>
        </w:tcPr>
        <w:p w14:paraId="3AB09863" w14:textId="77777777" w:rsidR="007B10E6" w:rsidRDefault="007B1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3D2F1FF" w14:textId="77777777" w:rsidR="007B10E6" w:rsidRDefault="007B10E6">
          <w:pPr>
            <w:tabs>
              <w:tab w:val="left" w:pos="3153"/>
            </w:tabs>
            <w:ind w:left="-45"/>
            <w:jc w:val="both"/>
            <w:rPr>
              <w:rFonts w:ascii="Palatino Linotype" w:eastAsia="Palatino Linotype" w:hAnsi="Palatino Linotype" w:cs="Palatino Linotype"/>
              <w:b/>
              <w:sz w:val="22"/>
              <w:szCs w:val="22"/>
            </w:rPr>
          </w:pPr>
        </w:p>
      </w:tc>
    </w:tr>
    <w:tr w:rsidR="007B10E6" w14:paraId="70FCB9EE" w14:textId="77777777">
      <w:trPr>
        <w:trHeight w:val="228"/>
      </w:trPr>
      <w:tc>
        <w:tcPr>
          <w:tcW w:w="2551" w:type="dxa"/>
          <w:shd w:val="clear" w:color="auto" w:fill="auto"/>
          <w:vAlign w:val="center"/>
        </w:tcPr>
        <w:p w14:paraId="39A9E4BF" w14:textId="77777777" w:rsidR="007B10E6" w:rsidRDefault="007B1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5B94E46" w14:textId="77777777" w:rsidR="007B10E6" w:rsidRDefault="007B10E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7B10E6" w14:paraId="2BBD5816" w14:textId="77777777">
      <w:tc>
        <w:tcPr>
          <w:tcW w:w="2551" w:type="dxa"/>
          <w:shd w:val="clear" w:color="auto" w:fill="auto"/>
          <w:vAlign w:val="center"/>
        </w:tcPr>
        <w:p w14:paraId="2A75CBE2" w14:textId="77777777" w:rsidR="007B10E6" w:rsidRDefault="007B10E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41B70A7" w14:textId="77777777" w:rsidR="007B10E6" w:rsidRDefault="007B10E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E91E49" w14:textId="77777777" w:rsidR="007B10E6" w:rsidRDefault="007B10E6">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42D10A0A" wp14:editId="687AFF37">
          <wp:simplePos x="0" y="0"/>
          <wp:positionH relativeFrom="column">
            <wp:posOffset>-1089657</wp:posOffset>
          </wp:positionH>
          <wp:positionV relativeFrom="paragraph">
            <wp:posOffset>-1169667</wp:posOffset>
          </wp:positionV>
          <wp:extent cx="7809865" cy="10165715"/>
          <wp:effectExtent l="0" t="0" r="0" b="0"/>
          <wp:wrapNone/>
          <wp:docPr id="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90A3" w14:textId="77777777" w:rsidR="007B10E6" w:rsidRDefault="007B10E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39F982F9" w14:textId="77777777" w:rsidR="007B10E6" w:rsidRDefault="007B10E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1"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3136FF4"/>
    <w:multiLevelType w:val="hybridMultilevel"/>
    <w:tmpl w:val="87FC4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3C67C7"/>
    <w:multiLevelType w:val="multilevel"/>
    <w:tmpl w:val="37FE5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B65307"/>
    <w:multiLevelType w:val="multilevel"/>
    <w:tmpl w:val="FC4C9C0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BB339B1"/>
    <w:multiLevelType w:val="hybridMultilevel"/>
    <w:tmpl w:val="EAB26FC2"/>
    <w:lvl w:ilvl="0" w:tplc="F0DA7A22">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7" w15:restartNumberingAfterBreak="0">
    <w:nsid w:val="6B5F64D3"/>
    <w:multiLevelType w:val="multilevel"/>
    <w:tmpl w:val="80CA2B0A"/>
    <w:lvl w:ilvl="0">
      <w:start w:val="1"/>
      <w:numFmt w:val="lowerLetter"/>
      <w:lvlText w:val="%1)"/>
      <w:lvlJc w:val="left"/>
      <w:pPr>
        <w:ind w:left="1974" w:hanging="84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6F38795D"/>
    <w:multiLevelType w:val="hybridMultilevel"/>
    <w:tmpl w:val="621E76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4301C8"/>
    <w:multiLevelType w:val="multilevel"/>
    <w:tmpl w:val="04C6695E"/>
    <w:lvl w:ilvl="0">
      <w:start w:val="1"/>
      <w:numFmt w:val="lowerLetter"/>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9"/>
  </w:num>
  <w:num w:numId="3">
    <w:abstractNumId w:val="7"/>
  </w:num>
  <w:num w:numId="4">
    <w:abstractNumId w:val="5"/>
  </w:num>
  <w:num w:numId="5">
    <w:abstractNumId w:val="6"/>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80"/>
    <w:rsid w:val="00012A79"/>
    <w:rsid w:val="000C053D"/>
    <w:rsid w:val="00140341"/>
    <w:rsid w:val="00273A79"/>
    <w:rsid w:val="00294A12"/>
    <w:rsid w:val="002C07ED"/>
    <w:rsid w:val="002C52DF"/>
    <w:rsid w:val="002D73E9"/>
    <w:rsid w:val="00312101"/>
    <w:rsid w:val="003432CD"/>
    <w:rsid w:val="00356C1C"/>
    <w:rsid w:val="00357039"/>
    <w:rsid w:val="00392A81"/>
    <w:rsid w:val="00445B80"/>
    <w:rsid w:val="004467C1"/>
    <w:rsid w:val="004A5621"/>
    <w:rsid w:val="004B7E2F"/>
    <w:rsid w:val="0057551A"/>
    <w:rsid w:val="005B2419"/>
    <w:rsid w:val="005D241C"/>
    <w:rsid w:val="006B7F89"/>
    <w:rsid w:val="006C6A3D"/>
    <w:rsid w:val="007014CF"/>
    <w:rsid w:val="007428A4"/>
    <w:rsid w:val="00786CD2"/>
    <w:rsid w:val="007B10E6"/>
    <w:rsid w:val="00823C09"/>
    <w:rsid w:val="0082519C"/>
    <w:rsid w:val="00864500"/>
    <w:rsid w:val="0087791E"/>
    <w:rsid w:val="008B4FB2"/>
    <w:rsid w:val="008B7A06"/>
    <w:rsid w:val="009332A2"/>
    <w:rsid w:val="00995BE9"/>
    <w:rsid w:val="009E25D7"/>
    <w:rsid w:val="00A630AC"/>
    <w:rsid w:val="00A7316D"/>
    <w:rsid w:val="00A75224"/>
    <w:rsid w:val="00A8359D"/>
    <w:rsid w:val="00AB14B2"/>
    <w:rsid w:val="00AE490E"/>
    <w:rsid w:val="00AF35CB"/>
    <w:rsid w:val="00B10343"/>
    <w:rsid w:val="00B7113F"/>
    <w:rsid w:val="00B84B6F"/>
    <w:rsid w:val="00BC4459"/>
    <w:rsid w:val="00C07BA0"/>
    <w:rsid w:val="00C54CD1"/>
    <w:rsid w:val="00C57F85"/>
    <w:rsid w:val="00CA1923"/>
    <w:rsid w:val="00CD3E12"/>
    <w:rsid w:val="00CF047C"/>
    <w:rsid w:val="00D92FF8"/>
    <w:rsid w:val="00DB344F"/>
    <w:rsid w:val="00DB7A1D"/>
    <w:rsid w:val="00DF3763"/>
    <w:rsid w:val="00E5616A"/>
    <w:rsid w:val="00E77501"/>
    <w:rsid w:val="00E977B0"/>
    <w:rsid w:val="00F446C2"/>
    <w:rsid w:val="00F52BDE"/>
    <w:rsid w:val="00F57C3E"/>
    <w:rsid w:val="00F62EED"/>
    <w:rsid w:val="00FD41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4026A"/>
  <w15:docId w15:val="{57B89220-6F41-47A2-A179-2F12AFBC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25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993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Mc0Ihm8abpBjidShvY1xb2t5w==">CgMxLjAyCGguZ2pkZ3hzMgloLjMwajB6bGwyCWguMnM4ZXlvMTIIaC50eWpjd3QyCWguM2R5NnZrbTIJaC4zem55c2g3MgloLjFmb2I5dGU4AHIhMTgyY3VGZXZwejdRb2ZCZnhYbWw5SHEzSHBkT0lYaFho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38</Pages>
  <Words>10066</Words>
  <Characters>55368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2023-11-06T16:51:00Z</cp:lastPrinted>
  <dcterms:created xsi:type="dcterms:W3CDTF">2023-11-16T23:08:00Z</dcterms:created>
  <dcterms:modified xsi:type="dcterms:W3CDTF">2023-11-16T23:08:00Z</dcterms:modified>
</cp:coreProperties>
</file>