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288AC" w14:textId="77777777" w:rsidR="00BB78DC" w:rsidRPr="00026796" w:rsidRDefault="008C74AF">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170798" w:rsidRPr="00026796">
        <w:rPr>
          <w:rFonts w:ascii="Palatino Linotype" w:eastAsia="Palatino Linotype" w:hAnsi="Palatino Linotype" w:cs="Palatino Linotype"/>
          <w:b/>
        </w:rPr>
        <w:t>treinta y uno</w:t>
      </w:r>
      <w:r w:rsidR="00E66C4D" w:rsidRPr="00026796">
        <w:rPr>
          <w:rFonts w:ascii="Palatino Linotype" w:eastAsia="Palatino Linotype" w:hAnsi="Palatino Linotype" w:cs="Palatino Linotype"/>
          <w:b/>
        </w:rPr>
        <w:t xml:space="preserve"> de may</w:t>
      </w:r>
      <w:r w:rsidRPr="00026796">
        <w:rPr>
          <w:rFonts w:ascii="Palatino Linotype" w:eastAsia="Palatino Linotype" w:hAnsi="Palatino Linotype" w:cs="Palatino Linotype"/>
          <w:b/>
        </w:rPr>
        <w:t>o de dos mil veintitrés</w:t>
      </w:r>
      <w:r w:rsidRPr="00026796">
        <w:rPr>
          <w:rFonts w:ascii="Palatino Linotype" w:eastAsia="Palatino Linotype" w:hAnsi="Palatino Linotype" w:cs="Palatino Linotype"/>
        </w:rPr>
        <w:t xml:space="preserve">. </w:t>
      </w:r>
    </w:p>
    <w:p w14:paraId="17D1EAA8" w14:textId="271C8BF0" w:rsidR="00BB78DC" w:rsidRPr="00026796" w:rsidRDefault="008C74AF">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b/>
        </w:rPr>
        <w:t>Visto</w:t>
      </w:r>
      <w:r w:rsidRPr="00026796">
        <w:rPr>
          <w:rFonts w:ascii="Palatino Linotype" w:eastAsia="Palatino Linotype" w:hAnsi="Palatino Linotype" w:cs="Palatino Linotype"/>
        </w:rPr>
        <w:t xml:space="preserve"> el expediente formado con motivo del recurso de revisión </w:t>
      </w:r>
      <w:r w:rsidR="00E66C4D" w:rsidRPr="00026796">
        <w:rPr>
          <w:rFonts w:ascii="Palatino Linotype" w:eastAsia="Palatino Linotype" w:hAnsi="Palatino Linotype" w:cs="Palatino Linotype"/>
          <w:b/>
        </w:rPr>
        <w:t>1648</w:t>
      </w:r>
      <w:r w:rsidRPr="00026796">
        <w:rPr>
          <w:rFonts w:ascii="Palatino Linotype" w:eastAsia="Palatino Linotype" w:hAnsi="Palatino Linotype" w:cs="Palatino Linotype"/>
          <w:b/>
        </w:rPr>
        <w:t>4/INFOEM/IP/RR/2022</w:t>
      </w:r>
      <w:r w:rsidRPr="00026796">
        <w:rPr>
          <w:rFonts w:ascii="Palatino Linotype" w:eastAsia="Palatino Linotype" w:hAnsi="Palatino Linotype" w:cs="Palatino Linotype"/>
        </w:rPr>
        <w:t>, interpuesto por</w:t>
      </w:r>
      <w:r w:rsidRPr="00026796">
        <w:rPr>
          <w:rFonts w:ascii="Palatino Linotype" w:eastAsia="Palatino Linotype" w:hAnsi="Palatino Linotype" w:cs="Palatino Linotype"/>
          <w:b/>
        </w:rPr>
        <w:t xml:space="preserve"> </w:t>
      </w:r>
      <w:r w:rsidR="002B4A4D">
        <w:rPr>
          <w:rFonts w:ascii="Palatino Linotype" w:eastAsia="Palatino Linotype" w:hAnsi="Palatino Linotype" w:cs="Palatino Linotype"/>
          <w:b/>
        </w:rPr>
        <w:t>XXXX XXXXX XXXXXX</w:t>
      </w:r>
      <w:r w:rsidRPr="00026796">
        <w:rPr>
          <w:rFonts w:ascii="Palatino Linotype" w:eastAsia="Palatino Linotype" w:hAnsi="Palatino Linotype" w:cs="Palatino Linotype"/>
          <w:b/>
        </w:rPr>
        <w:t xml:space="preserve">, </w:t>
      </w:r>
      <w:r w:rsidRPr="00026796">
        <w:rPr>
          <w:rFonts w:ascii="Palatino Linotype" w:eastAsia="Palatino Linotype" w:hAnsi="Palatino Linotype" w:cs="Palatino Linotype"/>
        </w:rPr>
        <w:t>quien en lo sucesivo</w:t>
      </w:r>
      <w:r w:rsidRPr="00026796">
        <w:rPr>
          <w:rFonts w:ascii="Palatino Linotype" w:eastAsia="Palatino Linotype" w:hAnsi="Palatino Linotype" w:cs="Palatino Linotype"/>
          <w:b/>
        </w:rPr>
        <w:t xml:space="preserve"> </w:t>
      </w:r>
      <w:r w:rsidRPr="00026796">
        <w:rPr>
          <w:rFonts w:ascii="Palatino Linotype" w:eastAsia="Palatino Linotype" w:hAnsi="Palatino Linotype" w:cs="Palatino Linotype"/>
        </w:rPr>
        <w:t xml:space="preserve">será identificada como </w:t>
      </w:r>
      <w:r w:rsidRPr="00026796">
        <w:rPr>
          <w:rFonts w:ascii="Palatino Linotype" w:eastAsia="Palatino Linotype" w:hAnsi="Palatino Linotype" w:cs="Palatino Linotype"/>
          <w:b/>
        </w:rPr>
        <w:t>la</w:t>
      </w:r>
      <w:r w:rsidRPr="00026796">
        <w:rPr>
          <w:rFonts w:ascii="Palatino Linotype" w:eastAsia="Palatino Linotype" w:hAnsi="Palatino Linotype" w:cs="Palatino Linotype"/>
        </w:rPr>
        <w:t xml:space="preserve"> </w:t>
      </w:r>
      <w:r w:rsidRPr="00026796">
        <w:rPr>
          <w:rFonts w:ascii="Palatino Linotype" w:eastAsia="Palatino Linotype" w:hAnsi="Palatino Linotype" w:cs="Palatino Linotype"/>
          <w:b/>
        </w:rPr>
        <w:t>parte</w:t>
      </w:r>
      <w:r w:rsidRPr="00026796">
        <w:rPr>
          <w:rFonts w:ascii="Palatino Linotype" w:eastAsia="Palatino Linotype" w:hAnsi="Palatino Linotype" w:cs="Palatino Linotype"/>
        </w:rPr>
        <w:t xml:space="preserve"> </w:t>
      </w:r>
      <w:r w:rsidRPr="00026796">
        <w:rPr>
          <w:rFonts w:ascii="Palatino Linotype" w:eastAsia="Palatino Linotype" w:hAnsi="Palatino Linotype" w:cs="Palatino Linotype"/>
          <w:b/>
        </w:rPr>
        <w:t>Recurrente,</w:t>
      </w:r>
      <w:r w:rsidRPr="00026796">
        <w:rPr>
          <w:rFonts w:ascii="Palatino Linotype" w:eastAsia="Palatino Linotype" w:hAnsi="Palatino Linotype" w:cs="Palatino Linotype"/>
        </w:rPr>
        <w:t xml:space="preserve"> en contra de la respuesta de </w:t>
      </w:r>
      <w:proofErr w:type="gramStart"/>
      <w:r w:rsidRPr="00026796">
        <w:rPr>
          <w:rFonts w:ascii="Palatino Linotype" w:eastAsia="Palatino Linotype" w:hAnsi="Palatino Linotype" w:cs="Palatino Linotype"/>
        </w:rPr>
        <w:t xml:space="preserve">la  </w:t>
      </w:r>
      <w:r w:rsidR="00E66C4D" w:rsidRPr="00026796">
        <w:rPr>
          <w:rFonts w:ascii="Palatino Linotype" w:eastAsia="Palatino Linotype" w:hAnsi="Palatino Linotype" w:cs="Palatino Linotype"/>
          <w:b/>
        </w:rPr>
        <w:t>Instituto</w:t>
      </w:r>
      <w:proofErr w:type="gramEnd"/>
      <w:r w:rsidR="00E66C4D" w:rsidRPr="00026796">
        <w:rPr>
          <w:rFonts w:ascii="Palatino Linotype" w:eastAsia="Palatino Linotype" w:hAnsi="Palatino Linotype" w:cs="Palatino Linotype"/>
          <w:b/>
        </w:rPr>
        <w:t xml:space="preserve"> de Seguridad Social del Estado de México y Municipios</w:t>
      </w:r>
      <w:r w:rsidRPr="00026796">
        <w:rPr>
          <w:rFonts w:ascii="Palatino Linotype" w:eastAsia="Palatino Linotype" w:hAnsi="Palatino Linotype" w:cs="Palatino Linotype"/>
          <w:b/>
        </w:rPr>
        <w:t xml:space="preserve">, </w:t>
      </w:r>
      <w:r w:rsidRPr="00026796">
        <w:rPr>
          <w:rFonts w:ascii="Palatino Linotype" w:eastAsia="Palatino Linotype" w:hAnsi="Palatino Linotype" w:cs="Palatino Linotype"/>
        </w:rPr>
        <w:t xml:space="preserve">en lo sucesivo el </w:t>
      </w:r>
      <w:r w:rsidRPr="00026796">
        <w:rPr>
          <w:rFonts w:ascii="Palatino Linotype" w:eastAsia="Palatino Linotype" w:hAnsi="Palatino Linotype" w:cs="Palatino Linotype"/>
          <w:b/>
        </w:rPr>
        <w:t xml:space="preserve">Sujeto Obligado, </w:t>
      </w:r>
      <w:r w:rsidRPr="00026796">
        <w:rPr>
          <w:rFonts w:ascii="Palatino Linotype" w:eastAsia="Palatino Linotype" w:hAnsi="Palatino Linotype" w:cs="Palatino Linotype"/>
        </w:rPr>
        <w:t xml:space="preserve">se procede a dictar la presente resolución con base en los siguientes: </w:t>
      </w:r>
    </w:p>
    <w:p w14:paraId="6B23DD09" w14:textId="77777777" w:rsidR="00BB78DC" w:rsidRPr="00026796" w:rsidRDefault="008C74AF">
      <w:pPr>
        <w:spacing w:before="240" w:after="240" w:line="360" w:lineRule="auto"/>
        <w:jc w:val="center"/>
        <w:rPr>
          <w:rFonts w:ascii="Palatino Linotype" w:eastAsia="Palatino Linotype" w:hAnsi="Palatino Linotype" w:cs="Palatino Linotype"/>
          <w:b/>
          <w:sz w:val="28"/>
          <w:szCs w:val="28"/>
        </w:rPr>
      </w:pPr>
      <w:r w:rsidRPr="00026796">
        <w:rPr>
          <w:rFonts w:ascii="Palatino Linotype" w:eastAsia="Palatino Linotype" w:hAnsi="Palatino Linotype" w:cs="Palatino Linotype"/>
          <w:b/>
        </w:rPr>
        <w:t>I. A N T E C E D E N T E S</w:t>
      </w:r>
    </w:p>
    <w:p w14:paraId="59E39057" w14:textId="77777777" w:rsidR="00BB78DC" w:rsidRPr="00026796" w:rsidRDefault="008C74AF">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b/>
        </w:rPr>
        <w:t>1. Solicitud de acceso a la información.</w:t>
      </w:r>
      <w:r w:rsidRPr="00026796">
        <w:rPr>
          <w:rFonts w:ascii="Palatino Linotype" w:eastAsia="Palatino Linotype" w:hAnsi="Palatino Linotype" w:cs="Palatino Linotype"/>
        </w:rPr>
        <w:t xml:space="preserve"> El </w:t>
      </w:r>
      <w:r w:rsidR="00E66C4D" w:rsidRPr="00026796">
        <w:rPr>
          <w:rFonts w:ascii="Palatino Linotype" w:eastAsia="Palatino Linotype" w:hAnsi="Palatino Linotype" w:cs="Palatino Linotype"/>
          <w:b/>
        </w:rPr>
        <w:t>veintiuno de octubre</w:t>
      </w:r>
      <w:r w:rsidRPr="00026796">
        <w:rPr>
          <w:rFonts w:ascii="Palatino Linotype" w:eastAsia="Palatino Linotype" w:hAnsi="Palatino Linotype" w:cs="Palatino Linotype"/>
          <w:b/>
        </w:rPr>
        <w:t xml:space="preserve"> de dos mil veintidós,</w:t>
      </w:r>
      <w:r w:rsidRPr="00026796">
        <w:rPr>
          <w:rFonts w:ascii="Palatino Linotype" w:eastAsia="Palatino Linotype" w:hAnsi="Palatino Linotype" w:cs="Palatino Linotype"/>
        </w:rPr>
        <w:t xml:space="preserve"> </w:t>
      </w:r>
      <w:r w:rsidRPr="00026796">
        <w:rPr>
          <w:rFonts w:ascii="Palatino Linotype" w:eastAsia="Palatino Linotype" w:hAnsi="Palatino Linotype" w:cs="Palatino Linotype"/>
          <w:b/>
        </w:rPr>
        <w:t>la parte</w:t>
      </w:r>
      <w:r w:rsidRPr="00026796">
        <w:rPr>
          <w:rFonts w:ascii="Palatino Linotype" w:eastAsia="Palatino Linotype" w:hAnsi="Palatino Linotype" w:cs="Palatino Linotype"/>
        </w:rPr>
        <w:t xml:space="preserve"> </w:t>
      </w:r>
      <w:r w:rsidRPr="00026796">
        <w:rPr>
          <w:rFonts w:ascii="Palatino Linotype" w:eastAsia="Palatino Linotype" w:hAnsi="Palatino Linotype" w:cs="Palatino Linotype"/>
          <w:b/>
        </w:rPr>
        <w:t xml:space="preserve">Recurrente </w:t>
      </w:r>
      <w:r w:rsidRPr="00026796">
        <w:rPr>
          <w:rFonts w:ascii="Palatino Linotype" w:eastAsia="Palatino Linotype" w:hAnsi="Palatino Linotype" w:cs="Palatino Linotype"/>
        </w:rPr>
        <w:t>presentó a través del Sistema de Acceso a la Información Mexiquense (</w:t>
      </w:r>
      <w:r w:rsidRPr="00026796">
        <w:rPr>
          <w:rFonts w:ascii="Palatino Linotype" w:eastAsia="Palatino Linotype" w:hAnsi="Palatino Linotype" w:cs="Palatino Linotype"/>
          <w:b/>
        </w:rPr>
        <w:t>SAIMEX),</w:t>
      </w:r>
      <w:r w:rsidRPr="00026796">
        <w:rPr>
          <w:rFonts w:ascii="Palatino Linotype" w:eastAsia="Palatino Linotype" w:hAnsi="Palatino Linotype" w:cs="Palatino Linotype"/>
        </w:rPr>
        <w:t xml:space="preserve"> la solicitud de acceso a la información pública registrada con el número </w:t>
      </w:r>
      <w:r w:rsidR="00E66C4D" w:rsidRPr="00026796">
        <w:rPr>
          <w:rFonts w:ascii="Palatino Linotype" w:eastAsia="Palatino Linotype" w:hAnsi="Palatino Linotype" w:cs="Palatino Linotype"/>
          <w:b/>
        </w:rPr>
        <w:t>00853/ISSEMYM/IP/2022</w:t>
      </w:r>
      <w:r w:rsidRPr="00026796">
        <w:rPr>
          <w:rFonts w:ascii="Palatino Linotype" w:eastAsia="Palatino Linotype" w:hAnsi="Palatino Linotype" w:cs="Palatino Linotype"/>
          <w:b/>
        </w:rPr>
        <w:t xml:space="preserve">, </w:t>
      </w:r>
      <w:r w:rsidRPr="00026796">
        <w:rPr>
          <w:rFonts w:ascii="Palatino Linotype" w:eastAsia="Palatino Linotype" w:hAnsi="Palatino Linotype" w:cs="Palatino Linotype"/>
        </w:rPr>
        <w:t xml:space="preserve">mediante la cual requirió la información siguiente: </w:t>
      </w:r>
    </w:p>
    <w:p w14:paraId="0A252D01" w14:textId="77777777" w:rsidR="00BB78DC" w:rsidRPr="00026796" w:rsidRDefault="008C74AF" w:rsidP="00E66C4D">
      <w:pPr>
        <w:spacing w:before="240" w:after="240" w:line="276" w:lineRule="auto"/>
        <w:ind w:left="567" w:right="900"/>
        <w:jc w:val="both"/>
        <w:rPr>
          <w:rFonts w:ascii="Palatino Linotype" w:eastAsia="Palatino Linotype" w:hAnsi="Palatino Linotype" w:cs="Palatino Linotype"/>
          <w:i/>
          <w:sz w:val="22"/>
          <w:szCs w:val="22"/>
        </w:rPr>
      </w:pPr>
      <w:bookmarkStart w:id="0" w:name="_heading=h.gjdgxs" w:colFirst="0" w:colLast="0"/>
      <w:bookmarkEnd w:id="0"/>
      <w:r w:rsidRPr="00026796">
        <w:rPr>
          <w:rFonts w:ascii="Palatino Linotype" w:eastAsia="Palatino Linotype" w:hAnsi="Palatino Linotype" w:cs="Palatino Linotype"/>
          <w:i/>
          <w:sz w:val="22"/>
          <w:szCs w:val="22"/>
        </w:rPr>
        <w:t>“</w:t>
      </w:r>
      <w:r w:rsidR="00E66C4D" w:rsidRPr="00026796">
        <w:rPr>
          <w:rFonts w:ascii="Palatino Linotype" w:eastAsia="Palatino Linotype" w:hAnsi="Palatino Linotype" w:cs="Palatino Linotype"/>
          <w:i/>
          <w:sz w:val="22"/>
          <w:szCs w:val="22"/>
        </w:rPr>
        <w:t xml:space="preserve">Entregarme del hospital materno infantil del niño, del área de urgencias </w:t>
      </w:r>
      <w:r w:rsidR="00E66C4D" w:rsidRPr="00026796">
        <w:rPr>
          <w:rFonts w:ascii="Palatino Linotype" w:eastAsia="Palatino Linotype" w:hAnsi="Palatino Linotype" w:cs="Palatino Linotype"/>
          <w:b/>
          <w:i/>
          <w:sz w:val="22"/>
          <w:szCs w:val="22"/>
        </w:rPr>
        <w:t xml:space="preserve">nombre del doctor responsable el </w:t>
      </w:r>
      <w:proofErr w:type="spellStart"/>
      <w:r w:rsidR="00E66C4D" w:rsidRPr="00026796">
        <w:rPr>
          <w:rFonts w:ascii="Palatino Linotype" w:eastAsia="Palatino Linotype" w:hAnsi="Palatino Linotype" w:cs="Palatino Linotype"/>
          <w:b/>
          <w:i/>
          <w:sz w:val="22"/>
          <w:szCs w:val="22"/>
        </w:rPr>
        <w:t>dia</w:t>
      </w:r>
      <w:proofErr w:type="spellEnd"/>
      <w:r w:rsidR="00E66C4D" w:rsidRPr="00026796">
        <w:rPr>
          <w:rFonts w:ascii="Palatino Linotype" w:eastAsia="Palatino Linotype" w:hAnsi="Palatino Linotype" w:cs="Palatino Linotype"/>
          <w:b/>
          <w:i/>
          <w:sz w:val="22"/>
          <w:szCs w:val="22"/>
        </w:rPr>
        <w:t xml:space="preserve"> 20 de octubre del año 2022 en un horario de las 20:00 horas a las 2 de la madrugada del 21 de octubre, dentro de ese horario, cantidad de afiliados solicitaron el servicio, cantidad de pacientes atendidos, cuántos ya no se quedaron a ser atendidos por el largo tiempo de estar en sala de espera, con documentos probatorios en versión </w:t>
      </w:r>
      <w:proofErr w:type="spellStart"/>
      <w:r w:rsidR="00E66C4D" w:rsidRPr="00026796">
        <w:rPr>
          <w:rFonts w:ascii="Palatino Linotype" w:eastAsia="Palatino Linotype" w:hAnsi="Palatino Linotype" w:cs="Palatino Linotype"/>
          <w:b/>
          <w:i/>
          <w:sz w:val="22"/>
          <w:szCs w:val="22"/>
        </w:rPr>
        <w:t>publica</w:t>
      </w:r>
      <w:proofErr w:type="spellEnd"/>
      <w:r w:rsidR="00E66C4D" w:rsidRPr="00026796">
        <w:rPr>
          <w:rFonts w:ascii="Palatino Linotype" w:eastAsia="Palatino Linotype" w:hAnsi="Palatino Linotype" w:cs="Palatino Linotype"/>
          <w:b/>
          <w:i/>
          <w:sz w:val="22"/>
          <w:szCs w:val="22"/>
        </w:rPr>
        <w:t xml:space="preserve">. Documento en dónde conste el origen, el inventor del </w:t>
      </w:r>
      <w:proofErr w:type="spellStart"/>
      <w:r w:rsidR="00E66C4D" w:rsidRPr="00026796">
        <w:rPr>
          <w:rFonts w:ascii="Palatino Linotype" w:eastAsia="Palatino Linotype" w:hAnsi="Palatino Linotype" w:cs="Palatino Linotype"/>
          <w:b/>
          <w:i/>
          <w:sz w:val="22"/>
          <w:szCs w:val="22"/>
        </w:rPr>
        <w:t>triage</w:t>
      </w:r>
      <w:proofErr w:type="spellEnd"/>
      <w:r w:rsidR="00E66C4D" w:rsidRPr="00026796">
        <w:rPr>
          <w:rFonts w:ascii="Palatino Linotype" w:eastAsia="Palatino Linotype" w:hAnsi="Palatino Linotype" w:cs="Palatino Linotype"/>
          <w:b/>
          <w:i/>
          <w:sz w:val="22"/>
          <w:szCs w:val="22"/>
        </w:rPr>
        <w:t xml:space="preserve"> que no sirve para nada, más que para brindar un servicio pésimo en el área de urgencias, </w:t>
      </w:r>
      <w:r w:rsidR="00E66C4D" w:rsidRPr="00026796">
        <w:rPr>
          <w:rFonts w:ascii="Palatino Linotype" w:eastAsia="Palatino Linotype" w:hAnsi="Palatino Linotype" w:cs="Palatino Linotype"/>
          <w:b/>
          <w:i/>
          <w:sz w:val="22"/>
          <w:szCs w:val="22"/>
        </w:rPr>
        <w:lastRenderedPageBreak/>
        <w:t xml:space="preserve">cuando llegan pacientes con temperatura de 39 grados y ni un paracetamol suministrado y largas horas de espera, mientras que el personal médico cenando, siendo sorprendidos </w:t>
      </w:r>
      <w:proofErr w:type="spellStart"/>
      <w:r w:rsidR="00E66C4D" w:rsidRPr="00026796">
        <w:rPr>
          <w:rFonts w:ascii="Palatino Linotype" w:eastAsia="Palatino Linotype" w:hAnsi="Palatino Linotype" w:cs="Palatino Linotype"/>
          <w:b/>
          <w:i/>
          <w:sz w:val="22"/>
          <w:szCs w:val="22"/>
        </w:rPr>
        <w:t>Haste</w:t>
      </w:r>
      <w:proofErr w:type="spellEnd"/>
      <w:r w:rsidR="00E66C4D" w:rsidRPr="00026796">
        <w:rPr>
          <w:rFonts w:ascii="Palatino Linotype" w:eastAsia="Palatino Linotype" w:hAnsi="Palatino Linotype" w:cs="Palatino Linotype"/>
          <w:b/>
          <w:i/>
          <w:sz w:val="22"/>
          <w:szCs w:val="22"/>
        </w:rPr>
        <w:t xml:space="preserve"> que llegó un traslado. Nombre de la recepcionista en ese horario. Ante quien se puede presentar una queja por el mal servicio. Sistema de evaluación del </w:t>
      </w:r>
      <w:proofErr w:type="spellStart"/>
      <w:r w:rsidR="00E66C4D" w:rsidRPr="00026796">
        <w:rPr>
          <w:rFonts w:ascii="Palatino Linotype" w:eastAsia="Palatino Linotype" w:hAnsi="Palatino Linotype" w:cs="Palatino Linotype"/>
          <w:b/>
          <w:i/>
          <w:sz w:val="22"/>
          <w:szCs w:val="22"/>
        </w:rPr>
        <w:t>triage</w:t>
      </w:r>
      <w:proofErr w:type="spellEnd"/>
      <w:r w:rsidR="00E66C4D" w:rsidRPr="00026796">
        <w:rPr>
          <w:rFonts w:ascii="Palatino Linotype" w:eastAsia="Palatino Linotype" w:hAnsi="Palatino Linotype" w:cs="Palatino Linotype"/>
          <w:b/>
          <w:i/>
          <w:sz w:val="22"/>
          <w:szCs w:val="22"/>
        </w:rPr>
        <w:t xml:space="preserve">, </w:t>
      </w:r>
      <w:proofErr w:type="gramStart"/>
      <w:r w:rsidR="00E66C4D" w:rsidRPr="00026796">
        <w:rPr>
          <w:rFonts w:ascii="Palatino Linotype" w:eastAsia="Palatino Linotype" w:hAnsi="Palatino Linotype" w:cs="Palatino Linotype"/>
          <w:b/>
          <w:i/>
          <w:sz w:val="22"/>
          <w:szCs w:val="22"/>
        </w:rPr>
        <w:t>algunas vez</w:t>
      </w:r>
      <w:proofErr w:type="gramEnd"/>
      <w:r w:rsidR="00E66C4D" w:rsidRPr="00026796">
        <w:rPr>
          <w:rFonts w:ascii="Palatino Linotype" w:eastAsia="Palatino Linotype" w:hAnsi="Palatino Linotype" w:cs="Palatino Linotype"/>
          <w:b/>
          <w:i/>
          <w:sz w:val="22"/>
          <w:szCs w:val="22"/>
        </w:rPr>
        <w:t>, han evaluado que no sirve. Dar vista al contralor de la presente solicitud de información como integrante del comité de transparencia de dicha institución</w:t>
      </w:r>
      <w:r w:rsidRPr="00026796">
        <w:rPr>
          <w:rFonts w:ascii="Palatino Linotype" w:eastAsia="Palatino Linotype" w:hAnsi="Palatino Linotype" w:cs="Palatino Linotype"/>
          <w:i/>
          <w:sz w:val="22"/>
          <w:szCs w:val="22"/>
        </w:rPr>
        <w:t>” (Sic) (Énfasis añadido)</w:t>
      </w:r>
    </w:p>
    <w:p w14:paraId="4F3C3935" w14:textId="77777777" w:rsidR="00BB78DC" w:rsidRPr="00026796" w:rsidRDefault="008C74AF" w:rsidP="00E66C4D">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b/>
        </w:rPr>
        <w:t>Modalidad de Entrega:</w:t>
      </w:r>
      <w:r w:rsidRPr="00026796">
        <w:rPr>
          <w:rFonts w:ascii="Palatino Linotype" w:eastAsia="Palatino Linotype" w:hAnsi="Palatino Linotype" w:cs="Palatino Linotype"/>
        </w:rPr>
        <w:t xml:space="preserve"> A través del Sistema de Acceso a la Información Mexiquense (</w:t>
      </w:r>
      <w:r w:rsidRPr="00026796">
        <w:rPr>
          <w:rFonts w:ascii="Palatino Linotype" w:eastAsia="Palatino Linotype" w:hAnsi="Palatino Linotype" w:cs="Palatino Linotype"/>
          <w:b/>
        </w:rPr>
        <w:t>SAIMEX</w:t>
      </w:r>
      <w:r w:rsidRPr="00026796">
        <w:rPr>
          <w:rFonts w:ascii="Palatino Linotype" w:eastAsia="Palatino Linotype" w:hAnsi="Palatino Linotype" w:cs="Palatino Linotype"/>
        </w:rPr>
        <w:t>)</w:t>
      </w:r>
    </w:p>
    <w:p w14:paraId="546B88C9" w14:textId="77777777" w:rsidR="00BB78DC" w:rsidRPr="00026796" w:rsidRDefault="008C74AF">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b/>
        </w:rPr>
        <w:t xml:space="preserve">2. Respuesta. </w:t>
      </w:r>
      <w:r w:rsidRPr="00026796">
        <w:rPr>
          <w:rFonts w:ascii="Palatino Linotype" w:eastAsia="Palatino Linotype" w:hAnsi="Palatino Linotype" w:cs="Palatino Linotype"/>
        </w:rPr>
        <w:t xml:space="preserve"> El </w:t>
      </w:r>
      <w:r w:rsidR="00E66C4D" w:rsidRPr="00026796">
        <w:rPr>
          <w:rFonts w:ascii="Palatino Linotype" w:eastAsia="Palatino Linotype" w:hAnsi="Palatino Linotype" w:cs="Palatino Linotype"/>
          <w:b/>
        </w:rPr>
        <w:t>nueve de nov</w:t>
      </w:r>
      <w:r w:rsidRPr="00026796">
        <w:rPr>
          <w:rFonts w:ascii="Palatino Linotype" w:eastAsia="Palatino Linotype" w:hAnsi="Palatino Linotype" w:cs="Palatino Linotype"/>
          <w:b/>
        </w:rPr>
        <w:t>iembre de dos mil veintidós</w:t>
      </w:r>
      <w:r w:rsidRPr="00026796">
        <w:rPr>
          <w:rFonts w:ascii="Palatino Linotype" w:eastAsia="Palatino Linotype" w:hAnsi="Palatino Linotype" w:cs="Palatino Linotype"/>
        </w:rPr>
        <w:t xml:space="preserve">, el </w:t>
      </w:r>
      <w:r w:rsidRPr="00026796">
        <w:rPr>
          <w:rFonts w:ascii="Palatino Linotype" w:eastAsia="Palatino Linotype" w:hAnsi="Palatino Linotype" w:cs="Palatino Linotype"/>
          <w:b/>
        </w:rPr>
        <w:t>Sujeto Obligado</w:t>
      </w:r>
      <w:r w:rsidRPr="00026796">
        <w:rPr>
          <w:rFonts w:ascii="Palatino Linotype" w:eastAsia="Palatino Linotype" w:hAnsi="Palatino Linotype" w:cs="Palatino Linotype"/>
        </w:rPr>
        <w:t xml:space="preserve"> respondió a la solicitud de acceso a la información en los términos siguientes:   </w:t>
      </w:r>
    </w:p>
    <w:p w14:paraId="3C6B5B64" w14:textId="77777777" w:rsidR="00E66C4D" w:rsidRPr="00026796" w:rsidRDefault="008C74AF" w:rsidP="00E66C4D">
      <w:pPr>
        <w:spacing w:before="240" w:after="240" w:line="276" w:lineRule="auto"/>
        <w:ind w:left="851" w:right="900"/>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w:t>
      </w:r>
      <w:r w:rsidR="00E66C4D" w:rsidRPr="00026796">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D9DD308" w14:textId="77777777" w:rsidR="00E66C4D" w:rsidRPr="00026796" w:rsidRDefault="00E66C4D" w:rsidP="00E66C4D">
      <w:pPr>
        <w:spacing w:before="240" w:after="240" w:line="276" w:lineRule="auto"/>
        <w:ind w:left="851" w:right="900"/>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Como archivos adjuntos, encontrará el oficio que dará respuesta a su solicitud de información.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horas. Es indispensable que al presentarse lo realice con cubrebocas y pluma o bolígrafo personal, como medidas de seguridad sanitaria.</w:t>
      </w:r>
    </w:p>
    <w:p w14:paraId="2AB5D397" w14:textId="77777777" w:rsidR="00E66C4D" w:rsidRPr="00026796" w:rsidRDefault="00E66C4D" w:rsidP="00E66C4D">
      <w:pPr>
        <w:spacing w:before="240" w:after="240" w:line="276" w:lineRule="auto"/>
        <w:ind w:left="851" w:right="900"/>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ATENTAMENTE</w:t>
      </w:r>
    </w:p>
    <w:p w14:paraId="1C832119" w14:textId="77777777" w:rsidR="00BB78DC" w:rsidRPr="00026796" w:rsidRDefault="00E66C4D" w:rsidP="00E66C4D">
      <w:pPr>
        <w:spacing w:before="240" w:after="240" w:line="276" w:lineRule="auto"/>
        <w:ind w:left="851" w:right="900"/>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LIC. EN URBANISMO ABRAHAM ISRAEL BADÍA VARGAS</w:t>
      </w:r>
      <w:r w:rsidR="008C74AF" w:rsidRPr="00026796">
        <w:rPr>
          <w:rFonts w:ascii="Palatino Linotype" w:eastAsia="Palatino Linotype" w:hAnsi="Palatino Linotype" w:cs="Palatino Linotype"/>
          <w:i/>
          <w:sz w:val="22"/>
          <w:szCs w:val="22"/>
        </w:rPr>
        <w:t xml:space="preserve">” (Sic) </w:t>
      </w:r>
    </w:p>
    <w:p w14:paraId="6D997C5E" w14:textId="77777777" w:rsidR="00BB78DC" w:rsidRPr="00026796" w:rsidRDefault="008C74AF">
      <w:pPr>
        <w:spacing w:before="240" w:after="240" w:line="276" w:lineRule="auto"/>
        <w:ind w:left="851" w:right="900"/>
        <w:jc w:val="both"/>
        <w:rPr>
          <w:rFonts w:ascii="Palatino Linotype" w:eastAsia="Palatino Linotype" w:hAnsi="Palatino Linotype" w:cs="Palatino Linotype"/>
          <w:b/>
          <w:sz w:val="22"/>
          <w:szCs w:val="22"/>
        </w:rPr>
      </w:pPr>
      <w:r w:rsidRPr="00026796">
        <w:rPr>
          <w:rFonts w:ascii="Palatino Linotype" w:eastAsia="Palatino Linotype" w:hAnsi="Palatino Linotype" w:cs="Palatino Linotype"/>
          <w:b/>
          <w:sz w:val="22"/>
          <w:szCs w:val="22"/>
        </w:rPr>
        <w:lastRenderedPageBreak/>
        <w:t>Archivos adjuntos:</w:t>
      </w:r>
    </w:p>
    <w:p w14:paraId="34451C82" w14:textId="77777777" w:rsidR="00E66C4D" w:rsidRPr="00026796" w:rsidRDefault="008C74AF" w:rsidP="00E66C4D">
      <w:pPr>
        <w:spacing w:before="240" w:after="240" w:line="360" w:lineRule="auto"/>
        <w:ind w:left="851" w:right="900"/>
        <w:jc w:val="both"/>
        <w:rPr>
          <w:rFonts w:ascii="Palatino Linotype" w:eastAsia="Palatino Linotype" w:hAnsi="Palatino Linotype" w:cs="Palatino Linotype"/>
          <w:sz w:val="22"/>
          <w:szCs w:val="22"/>
        </w:rPr>
      </w:pPr>
      <w:r w:rsidRPr="00026796">
        <w:rPr>
          <w:rFonts w:ascii="Palatino Linotype" w:eastAsia="Palatino Linotype" w:hAnsi="Palatino Linotype" w:cs="Palatino Linotype"/>
          <w:b/>
          <w:i/>
          <w:sz w:val="22"/>
          <w:szCs w:val="22"/>
        </w:rPr>
        <w:t>“</w:t>
      </w:r>
      <w:r w:rsidR="00E66C4D" w:rsidRPr="00026796">
        <w:rPr>
          <w:rFonts w:ascii="Palatino Linotype" w:eastAsia="Palatino Linotype" w:hAnsi="Palatino Linotype" w:cs="Palatino Linotype"/>
          <w:b/>
          <w:i/>
          <w:sz w:val="22"/>
          <w:szCs w:val="22"/>
        </w:rPr>
        <w:t>RESPUESTA 853.IP.pdf</w:t>
      </w:r>
      <w:r w:rsidRPr="00026796">
        <w:rPr>
          <w:rFonts w:ascii="Palatino Linotype" w:eastAsia="Palatino Linotype" w:hAnsi="Palatino Linotype" w:cs="Palatino Linotype"/>
          <w:b/>
          <w:i/>
          <w:sz w:val="22"/>
          <w:szCs w:val="22"/>
        </w:rPr>
        <w:t>”:</w:t>
      </w:r>
      <w:r w:rsidRPr="00026796">
        <w:rPr>
          <w:rFonts w:ascii="Palatino Linotype" w:eastAsia="Palatino Linotype" w:hAnsi="Palatino Linotype" w:cs="Palatino Linotype"/>
          <w:sz w:val="22"/>
          <w:szCs w:val="22"/>
        </w:rPr>
        <w:t xml:space="preserve"> </w:t>
      </w:r>
      <w:r w:rsidR="00E66C4D" w:rsidRPr="00026796">
        <w:rPr>
          <w:rFonts w:ascii="Palatino Linotype" w:eastAsia="Palatino Linotype" w:hAnsi="Palatino Linotype" w:cs="Palatino Linotype"/>
          <w:szCs w:val="22"/>
        </w:rPr>
        <w:t xml:space="preserve">Documento de tres fojas en el que el </w:t>
      </w:r>
      <w:r w:rsidR="00E66C4D" w:rsidRPr="00026796">
        <w:rPr>
          <w:rFonts w:ascii="Palatino Linotype" w:eastAsia="Palatino Linotype" w:hAnsi="Palatino Linotype" w:cs="Palatino Linotype"/>
          <w:b/>
          <w:szCs w:val="22"/>
        </w:rPr>
        <w:t>Sujeto Obligado</w:t>
      </w:r>
      <w:r w:rsidR="00E66C4D" w:rsidRPr="00026796">
        <w:rPr>
          <w:rFonts w:ascii="Palatino Linotype" w:eastAsia="Palatino Linotype" w:hAnsi="Palatino Linotype" w:cs="Palatino Linotype"/>
          <w:szCs w:val="22"/>
        </w:rPr>
        <w:t xml:space="preserve"> otorga respuesta a los planteamientos del particular. </w:t>
      </w:r>
    </w:p>
    <w:p w14:paraId="5A637287" w14:textId="16266AEC" w:rsidR="00E66C4D" w:rsidRPr="00026796" w:rsidRDefault="002B4A4D" w:rsidP="00E66C4D">
      <w:pPr>
        <w:spacing w:before="240" w:after="240" w:line="276" w:lineRule="auto"/>
        <w:ind w:left="851" w:right="900"/>
        <w:jc w:val="both"/>
        <w:rPr>
          <w:rFonts w:ascii="Palatino Linotype" w:eastAsia="Palatino Linotype" w:hAnsi="Palatino Linotype" w:cs="Palatino Linotype"/>
          <w:sz w:val="22"/>
          <w:szCs w:val="22"/>
        </w:rPr>
      </w:pPr>
      <w:r>
        <w:rPr>
          <w:noProof/>
        </w:rPr>
        <w:drawing>
          <wp:inline distT="0" distB="0" distL="0" distR="0" wp14:anchorId="5AE0941C" wp14:editId="5E50EA37">
            <wp:extent cx="4543425" cy="5637653"/>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889" t="13282" r="36694" b="15174"/>
                    <a:stretch/>
                  </pic:blipFill>
                  <pic:spPr bwMode="auto">
                    <a:xfrm>
                      <a:off x="0" y="0"/>
                      <a:ext cx="4554968" cy="5651976"/>
                    </a:xfrm>
                    <a:prstGeom prst="rect">
                      <a:avLst/>
                    </a:prstGeom>
                    <a:ln>
                      <a:noFill/>
                    </a:ln>
                    <a:extLst>
                      <a:ext uri="{53640926-AAD7-44D8-BBD7-CCE9431645EC}">
                        <a14:shadowObscured xmlns:a14="http://schemas.microsoft.com/office/drawing/2010/main"/>
                      </a:ext>
                    </a:extLst>
                  </pic:spPr>
                </pic:pic>
              </a:graphicData>
            </a:graphic>
          </wp:inline>
        </w:drawing>
      </w:r>
    </w:p>
    <w:p w14:paraId="342D93F0" w14:textId="77777777" w:rsidR="00E66C4D" w:rsidRPr="00026796" w:rsidRDefault="00E66C4D" w:rsidP="00E66C4D">
      <w:pPr>
        <w:spacing w:before="240" w:after="240" w:line="276" w:lineRule="auto"/>
        <w:ind w:left="851" w:right="900"/>
        <w:jc w:val="both"/>
        <w:rPr>
          <w:rFonts w:ascii="Palatino Linotype" w:eastAsia="Palatino Linotype" w:hAnsi="Palatino Linotype" w:cs="Palatino Linotype"/>
          <w:sz w:val="22"/>
          <w:szCs w:val="22"/>
        </w:rPr>
      </w:pPr>
      <w:r w:rsidRPr="00026796">
        <w:rPr>
          <w:rFonts w:ascii="Palatino Linotype" w:eastAsia="Palatino Linotype" w:hAnsi="Palatino Linotype" w:cs="Palatino Linotype"/>
          <w:noProof/>
          <w:sz w:val="22"/>
          <w:szCs w:val="22"/>
        </w:rPr>
        <w:lastRenderedPageBreak/>
        <w:drawing>
          <wp:inline distT="0" distB="0" distL="0" distR="0" wp14:anchorId="4FD62DBF" wp14:editId="66A5E3E8">
            <wp:extent cx="5033129" cy="6600825"/>
            <wp:effectExtent l="19050" t="19050" r="1524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37704" cy="6606825"/>
                    </a:xfrm>
                    <a:prstGeom prst="rect">
                      <a:avLst/>
                    </a:prstGeom>
                    <a:ln>
                      <a:solidFill>
                        <a:schemeClr val="tx1"/>
                      </a:solidFill>
                    </a:ln>
                  </pic:spPr>
                </pic:pic>
              </a:graphicData>
            </a:graphic>
          </wp:inline>
        </w:drawing>
      </w:r>
    </w:p>
    <w:p w14:paraId="5391316F" w14:textId="77777777" w:rsidR="00E66C4D" w:rsidRPr="00026796" w:rsidRDefault="00E66C4D" w:rsidP="00E66C4D">
      <w:pPr>
        <w:spacing w:before="240" w:after="240" w:line="276" w:lineRule="auto"/>
        <w:ind w:left="851" w:right="900"/>
        <w:jc w:val="both"/>
        <w:rPr>
          <w:rFonts w:ascii="Palatino Linotype" w:eastAsia="Palatino Linotype" w:hAnsi="Palatino Linotype" w:cs="Palatino Linotype"/>
          <w:sz w:val="22"/>
          <w:szCs w:val="22"/>
        </w:rPr>
      </w:pPr>
      <w:r w:rsidRPr="00026796">
        <w:rPr>
          <w:rFonts w:ascii="Palatino Linotype" w:eastAsia="Palatino Linotype" w:hAnsi="Palatino Linotype" w:cs="Palatino Linotype"/>
          <w:noProof/>
          <w:sz w:val="22"/>
          <w:szCs w:val="22"/>
        </w:rPr>
        <w:lastRenderedPageBreak/>
        <w:drawing>
          <wp:anchor distT="0" distB="0" distL="114300" distR="114300" simplePos="0" relativeHeight="251658240" behindDoc="0" locked="0" layoutInCell="1" allowOverlap="1" wp14:anchorId="05252E3A" wp14:editId="7E6B0C9B">
            <wp:simplePos x="0" y="0"/>
            <wp:positionH relativeFrom="column">
              <wp:posOffset>215265</wp:posOffset>
            </wp:positionH>
            <wp:positionV relativeFrom="paragraph">
              <wp:posOffset>19050</wp:posOffset>
            </wp:positionV>
            <wp:extent cx="5060559" cy="5905500"/>
            <wp:effectExtent l="19050" t="19050" r="26035" b="1905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060559" cy="5905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4224199" w14:textId="77777777" w:rsidR="00BB78DC" w:rsidRPr="00026796" w:rsidRDefault="008C74AF">
      <w:pPr>
        <w:spacing w:before="240" w:after="240" w:line="360" w:lineRule="auto"/>
        <w:ind w:right="49"/>
        <w:jc w:val="both"/>
        <w:rPr>
          <w:rFonts w:ascii="Palatino Linotype" w:eastAsia="Palatino Linotype" w:hAnsi="Palatino Linotype" w:cs="Palatino Linotype"/>
        </w:rPr>
      </w:pPr>
      <w:r w:rsidRPr="00026796">
        <w:rPr>
          <w:rFonts w:ascii="Palatino Linotype" w:eastAsia="Palatino Linotype" w:hAnsi="Palatino Linotype" w:cs="Palatino Linotype"/>
          <w:b/>
        </w:rPr>
        <w:t xml:space="preserve">3. Interposición del recurso de revisión.  </w:t>
      </w:r>
      <w:r w:rsidRPr="00026796">
        <w:rPr>
          <w:rFonts w:ascii="Palatino Linotype" w:eastAsia="Palatino Linotype" w:hAnsi="Palatino Linotype" w:cs="Palatino Linotype"/>
        </w:rPr>
        <w:t xml:space="preserve">El </w:t>
      </w:r>
      <w:r w:rsidR="00E66C4D" w:rsidRPr="00026796">
        <w:rPr>
          <w:rFonts w:ascii="Palatino Linotype" w:eastAsia="Palatino Linotype" w:hAnsi="Palatino Linotype" w:cs="Palatino Linotype"/>
          <w:b/>
        </w:rPr>
        <w:t>quince de nov</w:t>
      </w:r>
      <w:r w:rsidRPr="00026796">
        <w:rPr>
          <w:rFonts w:ascii="Palatino Linotype" w:eastAsia="Palatino Linotype" w:hAnsi="Palatino Linotype" w:cs="Palatino Linotype"/>
          <w:b/>
        </w:rPr>
        <w:t xml:space="preserve">iembre de dos mil veintidós, la parte Recurrente, </w:t>
      </w:r>
      <w:r w:rsidRPr="00026796">
        <w:rPr>
          <w:rFonts w:ascii="Palatino Linotype" w:eastAsia="Palatino Linotype" w:hAnsi="Palatino Linotype" w:cs="Palatino Linotype"/>
        </w:rPr>
        <w:t>inconforme con la respuesta, presentó el recurso de revisión a través del cual expresó lo siguiente:</w:t>
      </w:r>
    </w:p>
    <w:p w14:paraId="313B4EFE" w14:textId="77777777" w:rsidR="00BB78DC" w:rsidRPr="00026796" w:rsidRDefault="008C74AF">
      <w:pPr>
        <w:spacing w:before="240" w:after="240" w:line="360" w:lineRule="auto"/>
        <w:ind w:left="567"/>
        <w:rPr>
          <w:rFonts w:ascii="Palatino Linotype" w:eastAsia="Palatino Linotype" w:hAnsi="Palatino Linotype" w:cs="Palatino Linotype"/>
          <w:b/>
        </w:rPr>
      </w:pPr>
      <w:r w:rsidRPr="00026796">
        <w:rPr>
          <w:rFonts w:ascii="Palatino Linotype" w:eastAsia="Palatino Linotype" w:hAnsi="Palatino Linotype" w:cs="Palatino Linotype"/>
          <w:b/>
        </w:rPr>
        <w:lastRenderedPageBreak/>
        <w:t>a) Acto impugnado.</w:t>
      </w:r>
    </w:p>
    <w:p w14:paraId="4B5239E5" w14:textId="77777777" w:rsidR="00BB78DC" w:rsidRPr="00026796" w:rsidRDefault="008C74AF">
      <w:pPr>
        <w:spacing w:before="240" w:after="240" w:line="276" w:lineRule="auto"/>
        <w:ind w:left="851" w:right="900"/>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w:t>
      </w:r>
      <w:r w:rsidR="00E66C4D" w:rsidRPr="00026796">
        <w:rPr>
          <w:rFonts w:ascii="Palatino Linotype" w:eastAsia="Palatino Linotype" w:hAnsi="Palatino Linotype" w:cs="Palatino Linotype"/>
          <w:i/>
          <w:sz w:val="22"/>
          <w:szCs w:val="22"/>
        </w:rPr>
        <w:t>Respuesta</w:t>
      </w:r>
      <w:r w:rsidRPr="00026796">
        <w:rPr>
          <w:rFonts w:ascii="Palatino Linotype" w:eastAsia="Palatino Linotype" w:hAnsi="Palatino Linotype" w:cs="Palatino Linotype"/>
          <w:i/>
          <w:sz w:val="22"/>
          <w:szCs w:val="22"/>
        </w:rPr>
        <w:t>” (Sic)</w:t>
      </w:r>
    </w:p>
    <w:p w14:paraId="2C83D4F1" w14:textId="77777777" w:rsidR="00BB78DC" w:rsidRPr="00026796" w:rsidRDefault="008C74AF">
      <w:pPr>
        <w:spacing w:before="240" w:after="240" w:line="360" w:lineRule="auto"/>
        <w:ind w:left="567"/>
        <w:jc w:val="both"/>
        <w:rPr>
          <w:rFonts w:ascii="Palatino Linotype" w:eastAsia="Palatino Linotype" w:hAnsi="Palatino Linotype" w:cs="Palatino Linotype"/>
          <w:b/>
        </w:rPr>
      </w:pPr>
      <w:r w:rsidRPr="00026796">
        <w:rPr>
          <w:rFonts w:ascii="Palatino Linotype" w:eastAsia="Palatino Linotype" w:hAnsi="Palatino Linotype" w:cs="Palatino Linotype"/>
          <w:b/>
        </w:rPr>
        <w:t>b) Motivos de inconformidad.</w:t>
      </w:r>
    </w:p>
    <w:p w14:paraId="588CF7B8" w14:textId="77777777" w:rsidR="00BB78DC" w:rsidRPr="00026796" w:rsidRDefault="008C74AF">
      <w:pPr>
        <w:spacing w:before="240" w:after="240" w:line="276" w:lineRule="auto"/>
        <w:ind w:left="851" w:right="900"/>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w:t>
      </w:r>
      <w:r w:rsidR="00E66C4D" w:rsidRPr="00026796">
        <w:rPr>
          <w:rFonts w:ascii="Palatino Linotype" w:eastAsia="Palatino Linotype" w:hAnsi="Palatino Linotype" w:cs="Palatino Linotype"/>
          <w:b/>
          <w:i/>
          <w:sz w:val="22"/>
          <w:szCs w:val="22"/>
          <w:u w:val="single"/>
        </w:rPr>
        <w:t>La respuesta del sujeto obligado</w:t>
      </w:r>
      <w:r w:rsidRPr="00026796">
        <w:rPr>
          <w:rFonts w:ascii="Palatino Linotype" w:eastAsia="Palatino Linotype" w:hAnsi="Palatino Linotype" w:cs="Palatino Linotype"/>
          <w:i/>
          <w:sz w:val="22"/>
          <w:szCs w:val="22"/>
        </w:rPr>
        <w:t>” (Sic) (Énfasis añadido)</w:t>
      </w:r>
    </w:p>
    <w:p w14:paraId="33082357" w14:textId="77777777" w:rsidR="00BB78DC" w:rsidRPr="00026796" w:rsidRDefault="00BB78DC">
      <w:pPr>
        <w:spacing w:before="240" w:after="240" w:line="360" w:lineRule="auto"/>
        <w:jc w:val="both"/>
        <w:rPr>
          <w:rFonts w:ascii="Palatino Linotype" w:eastAsia="Palatino Linotype" w:hAnsi="Palatino Linotype" w:cs="Palatino Linotype"/>
          <w:sz w:val="2"/>
          <w:szCs w:val="2"/>
        </w:rPr>
      </w:pPr>
    </w:p>
    <w:p w14:paraId="5A407DBF" w14:textId="77777777" w:rsidR="00BB78DC" w:rsidRPr="00026796" w:rsidRDefault="008C74AF">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b/>
        </w:rPr>
        <w:t>4. Turno.</w:t>
      </w:r>
      <w:r w:rsidRPr="00026796">
        <w:rPr>
          <w:rFonts w:ascii="Palatino Linotype" w:eastAsia="Palatino Linotype" w:hAnsi="Palatino Linotype" w:cs="Palatino Linotype"/>
          <w:b/>
          <w:sz w:val="28"/>
          <w:szCs w:val="28"/>
        </w:rPr>
        <w:t xml:space="preserve"> </w:t>
      </w:r>
      <w:r w:rsidRPr="00026796">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026796">
        <w:rPr>
          <w:rFonts w:ascii="Palatino Linotype" w:eastAsia="Palatino Linotype" w:hAnsi="Palatino Linotype" w:cs="Palatino Linotype"/>
          <w:b/>
        </w:rPr>
        <w:t xml:space="preserve">Comisionada Guadalupe Ramírez Peña, </w:t>
      </w:r>
      <w:r w:rsidRPr="00026796">
        <w:rPr>
          <w:rFonts w:ascii="Palatino Linotype" w:eastAsia="Palatino Linotype" w:hAnsi="Palatino Linotype" w:cs="Palatino Linotype"/>
        </w:rPr>
        <w:t xml:space="preserve">a efecto de que analizara sobre su admisión o su </w:t>
      </w:r>
      <w:proofErr w:type="spellStart"/>
      <w:r w:rsidRPr="00026796">
        <w:rPr>
          <w:rFonts w:ascii="Palatino Linotype" w:eastAsia="Palatino Linotype" w:hAnsi="Palatino Linotype" w:cs="Palatino Linotype"/>
        </w:rPr>
        <w:t>desechamiento</w:t>
      </w:r>
      <w:proofErr w:type="spellEnd"/>
      <w:r w:rsidRPr="00026796">
        <w:rPr>
          <w:rFonts w:ascii="Palatino Linotype" w:eastAsia="Palatino Linotype" w:hAnsi="Palatino Linotype" w:cs="Palatino Linotype"/>
        </w:rPr>
        <w:t>.</w:t>
      </w:r>
    </w:p>
    <w:p w14:paraId="7724EA9D" w14:textId="77777777" w:rsidR="00BB78DC" w:rsidRPr="00026796" w:rsidRDefault="008C74AF">
      <w:pPr>
        <w:spacing w:before="240" w:after="240" w:line="360" w:lineRule="auto"/>
        <w:jc w:val="both"/>
        <w:rPr>
          <w:rFonts w:ascii="Palatino Linotype" w:eastAsia="Palatino Linotype" w:hAnsi="Palatino Linotype" w:cs="Palatino Linotype"/>
          <w:b/>
        </w:rPr>
      </w:pPr>
      <w:r w:rsidRPr="00026796">
        <w:rPr>
          <w:rFonts w:ascii="Palatino Linotype" w:eastAsia="Palatino Linotype" w:hAnsi="Palatino Linotype" w:cs="Palatino Linotype"/>
          <w:b/>
        </w:rPr>
        <w:t>5.</w:t>
      </w:r>
      <w:r w:rsidRPr="00026796">
        <w:rPr>
          <w:rFonts w:ascii="Palatino Linotype" w:eastAsia="Palatino Linotype" w:hAnsi="Palatino Linotype" w:cs="Palatino Linotype"/>
          <w:b/>
          <w:i/>
        </w:rPr>
        <w:t xml:space="preserve"> </w:t>
      </w:r>
      <w:r w:rsidRPr="00026796">
        <w:rPr>
          <w:rFonts w:ascii="Palatino Linotype" w:eastAsia="Palatino Linotype" w:hAnsi="Palatino Linotype" w:cs="Palatino Linotype"/>
          <w:b/>
        </w:rPr>
        <w:t>Admisión del Recurso de revisión.</w:t>
      </w:r>
      <w:r w:rsidRPr="00026796">
        <w:rPr>
          <w:rFonts w:ascii="Palatino Linotype" w:eastAsia="Palatino Linotype" w:hAnsi="Palatino Linotype" w:cs="Palatino Linotype"/>
          <w:sz w:val="28"/>
          <w:szCs w:val="28"/>
        </w:rPr>
        <w:t xml:space="preserve"> El</w:t>
      </w:r>
      <w:r w:rsidR="00E66C4D" w:rsidRPr="00026796">
        <w:rPr>
          <w:rFonts w:ascii="Palatino Linotype" w:eastAsia="Palatino Linotype" w:hAnsi="Palatino Linotype" w:cs="Palatino Linotype"/>
          <w:b/>
        </w:rPr>
        <w:t xml:space="preserve"> dieciocho de noviembre</w:t>
      </w:r>
      <w:r w:rsidRPr="00026796">
        <w:rPr>
          <w:rFonts w:ascii="Palatino Linotype" w:eastAsia="Palatino Linotype" w:hAnsi="Palatino Linotype" w:cs="Palatino Linotype"/>
          <w:b/>
        </w:rPr>
        <w:t xml:space="preserve"> de dos mil veintidós, </w:t>
      </w:r>
      <w:r w:rsidRPr="00026796">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Sujeto Obligado presentara su informe justificado.</w:t>
      </w:r>
    </w:p>
    <w:p w14:paraId="5E498E42" w14:textId="77777777" w:rsidR="00BB78DC" w:rsidRPr="00026796" w:rsidRDefault="008C74AF">
      <w:pPr>
        <w:widowControl w:val="0"/>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b/>
        </w:rPr>
        <w:t>6. Manifestaciones</w:t>
      </w:r>
      <w:r w:rsidRPr="00026796">
        <w:rPr>
          <w:rFonts w:ascii="Palatino Linotype" w:eastAsia="Palatino Linotype" w:hAnsi="Palatino Linotype" w:cs="Palatino Linotype"/>
        </w:rPr>
        <w:t>.</w:t>
      </w:r>
      <w:r w:rsidRPr="00026796">
        <w:rPr>
          <w:rFonts w:ascii="Palatino Linotype" w:eastAsia="Palatino Linotype" w:hAnsi="Palatino Linotype" w:cs="Palatino Linotype"/>
          <w:sz w:val="28"/>
          <w:szCs w:val="28"/>
        </w:rPr>
        <w:t xml:space="preserve"> </w:t>
      </w:r>
      <w:r w:rsidRPr="00026796">
        <w:rPr>
          <w:rFonts w:ascii="Palatino Linotype" w:eastAsia="Palatino Linotype" w:hAnsi="Palatino Linotype" w:cs="Palatino Linotype"/>
        </w:rPr>
        <w:t xml:space="preserve">El </w:t>
      </w:r>
      <w:r w:rsidRPr="00026796">
        <w:rPr>
          <w:rFonts w:ascii="Palatino Linotype" w:eastAsia="Palatino Linotype" w:hAnsi="Palatino Linotype" w:cs="Palatino Linotype"/>
          <w:b/>
        </w:rPr>
        <w:t xml:space="preserve">Sujeto Obligado </w:t>
      </w:r>
      <w:r w:rsidRPr="00026796">
        <w:rPr>
          <w:rFonts w:ascii="Palatino Linotype" w:eastAsia="Palatino Linotype" w:hAnsi="Palatino Linotype" w:cs="Palatino Linotype"/>
        </w:rPr>
        <w:t xml:space="preserve">rindió su informe justificado el </w:t>
      </w:r>
      <w:r w:rsidR="00E66C4D" w:rsidRPr="00026796">
        <w:rPr>
          <w:rFonts w:ascii="Palatino Linotype" w:eastAsia="Palatino Linotype" w:hAnsi="Palatino Linotype" w:cs="Palatino Linotype"/>
          <w:b/>
        </w:rPr>
        <w:t>dieciocho de noviem</w:t>
      </w:r>
      <w:r w:rsidRPr="00026796">
        <w:rPr>
          <w:rFonts w:ascii="Palatino Linotype" w:eastAsia="Palatino Linotype" w:hAnsi="Palatino Linotype" w:cs="Palatino Linotype"/>
          <w:b/>
        </w:rPr>
        <w:t>bre de dos mil veintidós</w:t>
      </w:r>
      <w:r w:rsidRPr="00026796">
        <w:rPr>
          <w:rFonts w:ascii="Palatino Linotype" w:eastAsia="Palatino Linotype" w:hAnsi="Palatino Linotype" w:cs="Palatino Linotype"/>
        </w:rPr>
        <w:t xml:space="preserve">, mediante el archivo electrónico </w:t>
      </w:r>
      <w:r w:rsidRPr="00026796">
        <w:rPr>
          <w:rFonts w:ascii="Palatino Linotype" w:eastAsia="Palatino Linotype" w:hAnsi="Palatino Linotype" w:cs="Palatino Linotype"/>
          <w:b/>
          <w:i/>
        </w:rPr>
        <w:t>“</w:t>
      </w:r>
      <w:r w:rsidR="00E66C4D" w:rsidRPr="00026796">
        <w:rPr>
          <w:rFonts w:ascii="Palatino Linotype" w:eastAsia="Palatino Linotype" w:hAnsi="Palatino Linotype" w:cs="Palatino Linotype"/>
          <w:b/>
          <w:i/>
        </w:rPr>
        <w:t>SOLICITAR PREVENCION 853.IP.pdf</w:t>
      </w:r>
      <w:r w:rsidRPr="00026796">
        <w:rPr>
          <w:rFonts w:ascii="Palatino Linotype" w:eastAsia="Palatino Linotype" w:hAnsi="Palatino Linotype" w:cs="Palatino Linotype"/>
          <w:b/>
          <w:i/>
        </w:rPr>
        <w:t xml:space="preserve">”, </w:t>
      </w:r>
      <w:r w:rsidR="0091142C" w:rsidRPr="00026796">
        <w:rPr>
          <w:rFonts w:ascii="Palatino Linotype" w:eastAsia="Palatino Linotype" w:hAnsi="Palatino Linotype" w:cs="Palatino Linotype"/>
        </w:rPr>
        <w:t xml:space="preserve">oficio en el que </w:t>
      </w:r>
      <w:r w:rsidR="00E66C4D" w:rsidRPr="00026796">
        <w:rPr>
          <w:rFonts w:ascii="Palatino Linotype" w:eastAsia="Palatino Linotype" w:hAnsi="Palatino Linotype" w:cs="Palatino Linotype"/>
        </w:rPr>
        <w:t xml:space="preserve">refiere que la causa de inconformidad de la parte Recurrente no está dentro de los supuestos establecidos en el artículo 179 </w:t>
      </w:r>
      <w:r w:rsidR="00E66C4D" w:rsidRPr="00026796">
        <w:rPr>
          <w:rFonts w:ascii="Palatino Linotype" w:eastAsia="Palatino Linotype" w:hAnsi="Palatino Linotype" w:cs="Palatino Linotype"/>
        </w:rPr>
        <w:lastRenderedPageBreak/>
        <w:t xml:space="preserve">de la Ley de Transparencia Local, por lo que conforme el artículo 180 fracción VI, la parte Recurrente </w:t>
      </w:r>
      <w:r w:rsidR="0091142C" w:rsidRPr="00026796">
        <w:rPr>
          <w:rFonts w:ascii="Palatino Linotype" w:eastAsia="Palatino Linotype" w:hAnsi="Palatino Linotype" w:cs="Palatino Linotype"/>
        </w:rPr>
        <w:t>no ha manifestado que información no cumple con lo solicitado</w:t>
      </w:r>
      <w:r w:rsidRPr="00026796">
        <w:rPr>
          <w:rFonts w:ascii="Palatino Linotype" w:eastAsia="Palatino Linotype" w:hAnsi="Palatino Linotype" w:cs="Palatino Linotype"/>
        </w:rPr>
        <w:t xml:space="preserve">, es de precisar que esta documentación se puso a la vista del particular mediante acuerdo de fecha </w:t>
      </w:r>
      <w:r w:rsidR="0091142C" w:rsidRPr="00026796">
        <w:rPr>
          <w:rFonts w:ascii="Palatino Linotype" w:eastAsia="Palatino Linotype" w:hAnsi="Palatino Linotype" w:cs="Palatino Linotype"/>
          <w:b/>
        </w:rPr>
        <w:t>veinticinco de abril</w:t>
      </w:r>
      <w:r w:rsidRPr="00026796">
        <w:rPr>
          <w:rFonts w:ascii="Palatino Linotype" w:eastAsia="Palatino Linotype" w:hAnsi="Palatino Linotype" w:cs="Palatino Linotype"/>
          <w:b/>
        </w:rPr>
        <w:t xml:space="preserve"> de dos mil veintitrés</w:t>
      </w:r>
      <w:r w:rsidRPr="00026796">
        <w:rPr>
          <w:rFonts w:ascii="Palatino Linotype" w:eastAsia="Palatino Linotype" w:hAnsi="Palatino Linotype" w:cs="Palatino Linotype"/>
        </w:rPr>
        <w:t xml:space="preserve">, signado por la Comisionada Ponente, asimismo por cuanto hace a </w:t>
      </w:r>
      <w:r w:rsidRPr="00026796">
        <w:rPr>
          <w:rFonts w:ascii="Palatino Linotype" w:eastAsia="Palatino Linotype" w:hAnsi="Palatino Linotype" w:cs="Palatino Linotype"/>
          <w:b/>
        </w:rPr>
        <w:t xml:space="preserve">la parte Recurrente </w:t>
      </w:r>
      <w:r w:rsidRPr="00026796">
        <w:rPr>
          <w:rFonts w:ascii="Palatino Linotype" w:eastAsia="Palatino Linotype" w:hAnsi="Palatino Linotype" w:cs="Palatino Linotype"/>
        </w:rPr>
        <w:t>no realizó manifestaciones, ni formuló alegatos y no ofreció medios de prueba, por lo tanto, se tiene por precluido su derecho para tal efecto.</w:t>
      </w:r>
    </w:p>
    <w:p w14:paraId="46E35251" w14:textId="77777777" w:rsidR="0091142C" w:rsidRPr="00026796" w:rsidRDefault="0091142C">
      <w:pPr>
        <w:widowControl w:val="0"/>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noProof/>
        </w:rPr>
        <w:drawing>
          <wp:inline distT="0" distB="0" distL="0" distR="0" wp14:anchorId="6BCF9695" wp14:editId="15D0D123">
            <wp:extent cx="5612130" cy="2062480"/>
            <wp:effectExtent l="19050" t="19050" r="26670" b="139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062480"/>
                    </a:xfrm>
                    <a:prstGeom prst="rect">
                      <a:avLst/>
                    </a:prstGeom>
                    <a:ln>
                      <a:solidFill>
                        <a:schemeClr val="tx1"/>
                      </a:solidFill>
                    </a:ln>
                  </pic:spPr>
                </pic:pic>
              </a:graphicData>
            </a:graphic>
          </wp:inline>
        </w:drawing>
      </w:r>
    </w:p>
    <w:p w14:paraId="19D9CD30" w14:textId="77777777" w:rsidR="00BB78DC" w:rsidRPr="00026796" w:rsidRDefault="008C74AF">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b/>
        </w:rPr>
        <w:t xml:space="preserve">7. Ampliación de plazo. </w:t>
      </w:r>
      <w:r w:rsidRPr="00026796">
        <w:rPr>
          <w:rFonts w:ascii="Palatino Linotype" w:eastAsia="Palatino Linotype" w:hAnsi="Palatino Linotype" w:cs="Palatino Linotype"/>
        </w:rPr>
        <w:t xml:space="preserve">El </w:t>
      </w:r>
      <w:r w:rsidR="0091142C" w:rsidRPr="00026796">
        <w:rPr>
          <w:rFonts w:ascii="Palatino Linotype" w:eastAsia="Palatino Linotype" w:hAnsi="Palatino Linotype" w:cs="Palatino Linotype"/>
          <w:b/>
        </w:rPr>
        <w:t>veintiséis de abril</w:t>
      </w:r>
      <w:r w:rsidRPr="00026796">
        <w:rPr>
          <w:rFonts w:ascii="Palatino Linotype" w:eastAsia="Palatino Linotype" w:hAnsi="Palatino Linotype" w:cs="Palatino Linotype"/>
          <w:b/>
        </w:rPr>
        <w:t xml:space="preserve"> de dos mil veintitrés</w:t>
      </w:r>
      <w:r w:rsidRPr="00026796">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53A16328" w14:textId="77777777" w:rsidR="0091142C" w:rsidRPr="00026796" w:rsidRDefault="0091142C" w:rsidP="0091142C">
      <w:pPr>
        <w:spacing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año dos mil veintidós, que, en comparación </w:t>
      </w:r>
      <w:r w:rsidRPr="00026796">
        <w:rPr>
          <w:rFonts w:ascii="Palatino Linotype" w:eastAsia="Palatino Linotype" w:hAnsi="Palatino Linotype" w:cs="Palatino Linotype"/>
        </w:rPr>
        <w:lastRenderedPageBreak/>
        <w:t>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14:paraId="7165E2A0" w14:textId="77777777" w:rsidR="00BB78DC" w:rsidRPr="00026796" w:rsidRDefault="008C74AF">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rPr>
        <w:t xml:space="preserve">Por ello, es menester precisar </w:t>
      </w:r>
      <w:proofErr w:type="gramStart"/>
      <w:r w:rsidRPr="00026796">
        <w:rPr>
          <w:rFonts w:ascii="Palatino Linotype" w:eastAsia="Palatino Linotype" w:hAnsi="Palatino Linotype" w:cs="Palatino Linotype"/>
        </w:rPr>
        <w:t>que</w:t>
      </w:r>
      <w:proofErr w:type="gramEnd"/>
      <w:r w:rsidRPr="00026796">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CB3FFF2" w14:textId="77777777" w:rsidR="00BB78DC" w:rsidRPr="00026796" w:rsidRDefault="008C74AF">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06ECF70" w14:textId="77777777" w:rsidR="00BB78DC" w:rsidRPr="00026796" w:rsidRDefault="008C74AF">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618E483" w14:textId="77777777" w:rsidR="00BB78DC" w:rsidRPr="00026796" w:rsidRDefault="008C74AF">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w:t>
      </w:r>
    </w:p>
    <w:p w14:paraId="440353DA" w14:textId="77777777" w:rsidR="00BB78DC" w:rsidRPr="00026796" w:rsidRDefault="008C74AF">
      <w:pPr>
        <w:numPr>
          <w:ilvl w:val="0"/>
          <w:numId w:val="3"/>
        </w:numPr>
        <w:pBdr>
          <w:top w:val="nil"/>
          <w:left w:val="nil"/>
          <w:bottom w:val="nil"/>
          <w:right w:val="nil"/>
          <w:between w:val="nil"/>
        </w:pBdr>
        <w:spacing w:before="240" w:line="360" w:lineRule="auto"/>
        <w:ind w:left="426" w:right="900"/>
        <w:jc w:val="both"/>
        <w:rPr>
          <w:rFonts w:ascii="Palatino Linotype" w:eastAsia="Palatino Linotype" w:hAnsi="Palatino Linotype" w:cs="Palatino Linotype"/>
        </w:rPr>
      </w:pPr>
      <w:r w:rsidRPr="00026796">
        <w:rPr>
          <w:rFonts w:ascii="Palatino Linotype" w:eastAsia="Palatino Linotype" w:hAnsi="Palatino Linotype" w:cs="Palatino Linotype"/>
          <w:b/>
        </w:rPr>
        <w:lastRenderedPageBreak/>
        <w:t>Complejidad del Asunto:</w:t>
      </w:r>
      <w:r w:rsidRPr="00026796">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4EB49901" w14:textId="77777777" w:rsidR="00BB78DC" w:rsidRPr="00026796" w:rsidRDefault="008C74AF">
      <w:pPr>
        <w:numPr>
          <w:ilvl w:val="0"/>
          <w:numId w:val="3"/>
        </w:numPr>
        <w:pBdr>
          <w:top w:val="nil"/>
          <w:left w:val="nil"/>
          <w:bottom w:val="nil"/>
          <w:right w:val="nil"/>
          <w:between w:val="nil"/>
        </w:pBdr>
        <w:spacing w:line="360" w:lineRule="auto"/>
        <w:ind w:left="426" w:right="900"/>
        <w:jc w:val="both"/>
        <w:rPr>
          <w:rFonts w:ascii="Palatino Linotype" w:eastAsia="Palatino Linotype" w:hAnsi="Palatino Linotype" w:cs="Palatino Linotype"/>
        </w:rPr>
      </w:pPr>
      <w:r w:rsidRPr="00026796">
        <w:rPr>
          <w:rFonts w:ascii="Palatino Linotype" w:eastAsia="Palatino Linotype" w:hAnsi="Palatino Linotype" w:cs="Palatino Linotype"/>
          <w:b/>
        </w:rPr>
        <w:t>Actividad Procesal del interesado.</w:t>
      </w:r>
      <w:r w:rsidRPr="00026796">
        <w:rPr>
          <w:rFonts w:ascii="Palatino Linotype" w:eastAsia="Palatino Linotype" w:hAnsi="Palatino Linotype" w:cs="Palatino Linotype"/>
        </w:rPr>
        <w:t xml:space="preserve"> Acciones u omisiones del interesado.</w:t>
      </w:r>
    </w:p>
    <w:p w14:paraId="015E87CB" w14:textId="77777777" w:rsidR="00BB78DC" w:rsidRPr="00026796" w:rsidRDefault="008C74AF">
      <w:pPr>
        <w:numPr>
          <w:ilvl w:val="0"/>
          <w:numId w:val="3"/>
        </w:numPr>
        <w:pBdr>
          <w:top w:val="nil"/>
          <w:left w:val="nil"/>
          <w:bottom w:val="nil"/>
          <w:right w:val="nil"/>
          <w:between w:val="nil"/>
        </w:pBdr>
        <w:spacing w:line="360" w:lineRule="auto"/>
        <w:ind w:left="426" w:right="900"/>
        <w:jc w:val="both"/>
        <w:rPr>
          <w:rFonts w:ascii="Palatino Linotype" w:eastAsia="Palatino Linotype" w:hAnsi="Palatino Linotype" w:cs="Palatino Linotype"/>
        </w:rPr>
      </w:pPr>
      <w:r w:rsidRPr="00026796">
        <w:rPr>
          <w:rFonts w:ascii="Palatino Linotype" w:eastAsia="Palatino Linotype" w:hAnsi="Palatino Linotype" w:cs="Palatino Linotype"/>
          <w:b/>
        </w:rPr>
        <w:t>Conducta de la Autoridad:</w:t>
      </w:r>
      <w:r w:rsidRPr="00026796">
        <w:rPr>
          <w:rFonts w:ascii="Palatino Linotype" w:eastAsia="Palatino Linotype" w:hAnsi="Palatino Linotype" w:cs="Palatino Linotype"/>
        </w:rPr>
        <w:t xml:space="preserve"> Las Acciones u omisiones realizadas en el procedimiento. Así como si la autoridad actuó con la debida diligencia.</w:t>
      </w:r>
    </w:p>
    <w:p w14:paraId="228C34B7" w14:textId="77777777" w:rsidR="00BB78DC" w:rsidRPr="00026796" w:rsidRDefault="008C74AF">
      <w:pPr>
        <w:numPr>
          <w:ilvl w:val="0"/>
          <w:numId w:val="3"/>
        </w:numPr>
        <w:pBdr>
          <w:top w:val="nil"/>
          <w:left w:val="nil"/>
          <w:bottom w:val="nil"/>
          <w:right w:val="nil"/>
          <w:between w:val="nil"/>
        </w:pBdr>
        <w:spacing w:after="240" w:line="360" w:lineRule="auto"/>
        <w:ind w:left="426" w:right="900"/>
        <w:jc w:val="both"/>
        <w:rPr>
          <w:rFonts w:ascii="Palatino Linotype" w:eastAsia="Palatino Linotype" w:hAnsi="Palatino Linotype" w:cs="Palatino Linotype"/>
        </w:rPr>
      </w:pPr>
      <w:r w:rsidRPr="00026796">
        <w:rPr>
          <w:rFonts w:ascii="Palatino Linotype" w:eastAsia="Palatino Linotype" w:hAnsi="Palatino Linotype" w:cs="Palatino Linotype"/>
          <w:b/>
        </w:rPr>
        <w:t>La afectación generada en la situación jurídica de la persona involucrada en el proceso:</w:t>
      </w:r>
      <w:r w:rsidRPr="00026796">
        <w:rPr>
          <w:rFonts w:ascii="Palatino Linotype" w:eastAsia="Palatino Linotype" w:hAnsi="Palatino Linotype" w:cs="Palatino Linotype"/>
        </w:rPr>
        <w:t xml:space="preserve"> Violación a sus derechos humanos.</w:t>
      </w:r>
    </w:p>
    <w:p w14:paraId="77CF0C45" w14:textId="77777777" w:rsidR="00BB78DC" w:rsidRPr="00026796" w:rsidRDefault="008C74AF">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D16BCD2" w14:textId="77777777" w:rsidR="00BB78DC" w:rsidRPr="00026796" w:rsidRDefault="008C74AF">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026796">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026796">
        <w:rPr>
          <w:rFonts w:ascii="Palatino Linotype" w:eastAsia="Palatino Linotype" w:hAnsi="Palatino Linotype" w:cs="Palatino Linotype"/>
          <w:i/>
        </w:rPr>
        <w:lastRenderedPageBreak/>
        <w:t>CARACTERÍSTICAS DEL CASO.”</w:t>
      </w:r>
      <w:r w:rsidRPr="00026796">
        <w:rPr>
          <w:rFonts w:ascii="Palatino Linotype" w:eastAsia="Palatino Linotype" w:hAnsi="Palatino Linotype" w:cs="Palatino Linotype"/>
        </w:rPr>
        <w:t>, visible en la Gaceta del Seminario Judicial de la Federación con el registro digital 205635.</w:t>
      </w:r>
    </w:p>
    <w:p w14:paraId="4C56AF5C" w14:textId="77777777" w:rsidR="00BB78DC" w:rsidRPr="00026796" w:rsidRDefault="008C74AF">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4924BEB" w14:textId="77777777" w:rsidR="00BB78DC" w:rsidRPr="00026796" w:rsidRDefault="008C74AF">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B7734A2" w14:textId="77777777" w:rsidR="00BB78DC" w:rsidRPr="00026796" w:rsidRDefault="008C74AF">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rPr>
        <w:t> </w:t>
      </w:r>
      <w:r w:rsidRPr="00026796">
        <w:rPr>
          <w:rFonts w:ascii="Palatino Linotype" w:eastAsia="Palatino Linotype" w:hAnsi="Palatino Linotype" w:cs="Palatino Linotype"/>
          <w:i/>
        </w:rPr>
        <w:t>“PLAZO RAZONABLE PARA RESOLVER. DIMENSIÓN Y EFECTOS DE ESTE CONCEPTO CUANDO SE ADUCE EXCESIVA CARGA DE TRABAJO.”</w:t>
      </w:r>
      <w:r w:rsidRPr="00026796">
        <w:rPr>
          <w:rFonts w:ascii="Palatino Linotype" w:eastAsia="Palatino Linotype" w:hAnsi="Palatino Linotype" w:cs="Palatino Linotype"/>
        </w:rPr>
        <w:t xml:space="preserve"> consultable en el Seminario Judicial de la Federación y su gaceta, con el registro digital 2002351.</w:t>
      </w:r>
    </w:p>
    <w:p w14:paraId="572B28E1" w14:textId="77777777" w:rsidR="00BB78DC" w:rsidRPr="00026796" w:rsidRDefault="008C74AF">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i/>
        </w:rPr>
        <w:t xml:space="preserve">“PLAZO RAZONABLE PARA RESOLVER. CONCEPTO Y ELEMENTOS QUE LO INTEGRAN A LA LUZ DEL DERECHO INTERNACIONAL DE LOS DERECHOS </w:t>
      </w:r>
      <w:r w:rsidRPr="00026796">
        <w:rPr>
          <w:rFonts w:ascii="Palatino Linotype" w:eastAsia="Palatino Linotype" w:hAnsi="Palatino Linotype" w:cs="Palatino Linotype"/>
          <w:i/>
        </w:rPr>
        <w:lastRenderedPageBreak/>
        <w:t>HUMANOS.”</w:t>
      </w:r>
      <w:r w:rsidRPr="00026796">
        <w:rPr>
          <w:rFonts w:ascii="Palatino Linotype" w:eastAsia="Palatino Linotype" w:hAnsi="Palatino Linotype" w:cs="Palatino Linotype"/>
        </w:rPr>
        <w:t>, visible en el Seminario Judicial de la Federación y su gaceta, con el registro digital 2002350.</w:t>
      </w:r>
    </w:p>
    <w:p w14:paraId="2DCC2DA9" w14:textId="77777777" w:rsidR="00BB78DC" w:rsidRPr="00026796" w:rsidRDefault="008C74AF">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0D0071C8" w14:textId="77777777" w:rsidR="00BB78DC" w:rsidRPr="00026796" w:rsidRDefault="008C74AF">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b/>
        </w:rPr>
        <w:t xml:space="preserve">8. Cierre de instrucción. </w:t>
      </w:r>
      <w:r w:rsidRPr="00026796">
        <w:rPr>
          <w:rFonts w:ascii="Palatino Linotype" w:eastAsia="Palatino Linotype" w:hAnsi="Palatino Linotype" w:cs="Palatino Linotype"/>
        </w:rPr>
        <w:t xml:space="preserve">Una vez transcurrido el periodo otorgado a las partes para realizar sus manifestaciones y no habiendo documentos que integrar al expediente, mediante acuerdo de fecha </w:t>
      </w:r>
      <w:r w:rsidR="0091142C" w:rsidRPr="00026796">
        <w:rPr>
          <w:rFonts w:ascii="Palatino Linotype" w:eastAsia="Palatino Linotype" w:hAnsi="Palatino Linotype" w:cs="Palatino Linotype"/>
          <w:b/>
        </w:rPr>
        <w:t>dos de may</w:t>
      </w:r>
      <w:r w:rsidRPr="00026796">
        <w:rPr>
          <w:rFonts w:ascii="Palatino Linotype" w:eastAsia="Palatino Linotype" w:hAnsi="Palatino Linotype" w:cs="Palatino Linotype"/>
          <w:b/>
        </w:rPr>
        <w:t>o de dos mil veintitrés</w:t>
      </w:r>
      <w:r w:rsidRPr="00026796">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6519C0C6" w14:textId="77777777" w:rsidR="00BB78DC" w:rsidRPr="00026796" w:rsidRDefault="008C74AF">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rPr>
        <w:t xml:space="preserve">En razón de que fue debidamente sustanciado el expediente electrónico y no existen diligencias pendientes de desahogo, se emite la Resolución que conforme a Derecho proceda, de acuerdo con los siguientes: </w:t>
      </w:r>
    </w:p>
    <w:p w14:paraId="280551D5" w14:textId="77777777" w:rsidR="00BB78DC" w:rsidRPr="00026796" w:rsidRDefault="008C74AF">
      <w:pPr>
        <w:widowControl w:val="0"/>
        <w:spacing w:before="240" w:after="240" w:line="360" w:lineRule="auto"/>
        <w:jc w:val="center"/>
        <w:rPr>
          <w:rFonts w:ascii="Palatino Linotype" w:eastAsia="Palatino Linotype" w:hAnsi="Palatino Linotype" w:cs="Palatino Linotype"/>
          <w:b/>
        </w:rPr>
      </w:pPr>
      <w:r w:rsidRPr="00026796">
        <w:rPr>
          <w:rFonts w:ascii="Palatino Linotype" w:eastAsia="Palatino Linotype" w:hAnsi="Palatino Linotype" w:cs="Palatino Linotype"/>
          <w:b/>
        </w:rPr>
        <w:t>II. C O N S I D E R A N D O</w:t>
      </w:r>
    </w:p>
    <w:p w14:paraId="6F21336A" w14:textId="77777777" w:rsidR="00BB78DC" w:rsidRPr="00026796" w:rsidRDefault="008C74AF">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b/>
        </w:rPr>
        <w:t>Primero. Competencia.</w:t>
      </w:r>
      <w:r w:rsidRPr="00026796">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w:t>
      </w:r>
      <w:r w:rsidRPr="00026796">
        <w:rPr>
          <w:rFonts w:ascii="Palatino Linotype" w:eastAsia="Palatino Linotype" w:hAnsi="Palatino Linotype" w:cs="Palatino Linotype"/>
        </w:rPr>
        <w:lastRenderedPageBreak/>
        <w:t>del Estado Libre y Soberano de México; 2, fracción II; 29, 36 fracciones I y II; 176, 178, 181, 185, fracción I, 186 y 188 de la Ley Transparencia y Acceso a la Información Pública del Estado de México y Mu</w:t>
      </w:r>
      <w:r w:rsidR="0091142C" w:rsidRPr="00026796">
        <w:rPr>
          <w:rFonts w:ascii="Palatino Linotype" w:eastAsia="Palatino Linotype" w:hAnsi="Palatino Linotype" w:cs="Palatino Linotype"/>
        </w:rPr>
        <w:t>nicipios; 9, fracciones I y XXIII</w:t>
      </w:r>
      <w:r w:rsidRPr="00026796">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67BE5DF2" w14:textId="77777777" w:rsidR="00BB78DC" w:rsidRPr="00026796" w:rsidRDefault="008C74AF">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026796">
        <w:rPr>
          <w:rFonts w:ascii="Palatino Linotype" w:eastAsia="Palatino Linotype" w:hAnsi="Palatino Linotype" w:cs="Palatino Linotype"/>
          <w:b/>
        </w:rPr>
        <w:t>Segundo. Oportunidad y Procedibilidad del Recurso de Revisión</w:t>
      </w:r>
      <w:r w:rsidRPr="00026796">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D26F13F" w14:textId="77777777" w:rsidR="00BB78DC" w:rsidRPr="00026796" w:rsidRDefault="008C74AF">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026796">
        <w:rPr>
          <w:rFonts w:ascii="Palatino Linotype" w:eastAsia="Palatino Linotype" w:hAnsi="Palatino Linotype" w:cs="Palatino Linotype"/>
          <w:b/>
        </w:rPr>
        <w:t>Sujeto Obligado</w:t>
      </w:r>
      <w:r w:rsidRPr="00026796">
        <w:rPr>
          <w:rFonts w:ascii="Palatino Linotype" w:eastAsia="Palatino Linotype" w:hAnsi="Palatino Linotype" w:cs="Palatino Linotype"/>
        </w:rPr>
        <w:t xml:space="preserve"> respondió a la solicitud de información el </w:t>
      </w:r>
      <w:r w:rsidR="0091142C" w:rsidRPr="00026796">
        <w:rPr>
          <w:rFonts w:ascii="Palatino Linotype" w:eastAsia="Palatino Linotype" w:hAnsi="Palatino Linotype" w:cs="Palatino Linotype"/>
          <w:b/>
        </w:rPr>
        <w:t>nueve de nov</w:t>
      </w:r>
      <w:r w:rsidRPr="00026796">
        <w:rPr>
          <w:rFonts w:ascii="Palatino Linotype" w:eastAsia="Palatino Linotype" w:hAnsi="Palatino Linotype" w:cs="Palatino Linotype"/>
          <w:b/>
        </w:rPr>
        <w:t xml:space="preserve">iembre de dos mil veintidós, </w:t>
      </w:r>
      <w:r w:rsidRPr="00026796">
        <w:rPr>
          <w:rFonts w:ascii="Palatino Linotype" w:eastAsia="Palatino Linotype" w:hAnsi="Palatino Linotype" w:cs="Palatino Linotype"/>
        </w:rPr>
        <w:t xml:space="preserve">mientras que el recurso de revisión se interpuso el </w:t>
      </w:r>
      <w:r w:rsidR="0091142C" w:rsidRPr="00026796">
        <w:rPr>
          <w:rFonts w:ascii="Palatino Linotype" w:eastAsia="Palatino Linotype" w:hAnsi="Palatino Linotype" w:cs="Palatino Linotype"/>
          <w:b/>
        </w:rPr>
        <w:t>quince de nov</w:t>
      </w:r>
      <w:r w:rsidRPr="00026796">
        <w:rPr>
          <w:rFonts w:ascii="Palatino Linotype" w:eastAsia="Palatino Linotype" w:hAnsi="Palatino Linotype" w:cs="Palatino Linotype"/>
          <w:b/>
        </w:rPr>
        <w:t>iembre de dos mil veintidós</w:t>
      </w:r>
      <w:r w:rsidRPr="00026796">
        <w:rPr>
          <w:rFonts w:ascii="Palatino Linotype" w:eastAsia="Palatino Linotype" w:hAnsi="Palatino Linotype" w:cs="Palatino Linotype"/>
        </w:rPr>
        <w:t xml:space="preserve">, esto es, el </w:t>
      </w:r>
      <w:r w:rsidR="0091142C" w:rsidRPr="00026796">
        <w:rPr>
          <w:rFonts w:ascii="Palatino Linotype" w:eastAsia="Palatino Linotype" w:hAnsi="Palatino Linotype" w:cs="Palatino Linotype"/>
          <w:b/>
        </w:rPr>
        <w:t>cuar</w:t>
      </w:r>
      <w:r w:rsidRPr="00026796">
        <w:rPr>
          <w:rFonts w:ascii="Palatino Linotype" w:eastAsia="Palatino Linotype" w:hAnsi="Palatino Linotype" w:cs="Palatino Linotype"/>
          <w:b/>
        </w:rPr>
        <w:t>to día hábil</w:t>
      </w:r>
      <w:r w:rsidRPr="00026796">
        <w:rPr>
          <w:rFonts w:ascii="Palatino Linotype" w:eastAsia="Palatino Linotype" w:hAnsi="Palatino Linotype" w:cs="Palatino Linotype"/>
        </w:rPr>
        <w:t xml:space="preserve"> posterior en que tuvo conocimiento de la respuesta impugnada.</w:t>
      </w:r>
    </w:p>
    <w:p w14:paraId="2A01B9AE" w14:textId="77777777" w:rsidR="0091142C" w:rsidRPr="00026796" w:rsidRDefault="0091142C" w:rsidP="0091142C">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rPr>
        <w:t xml:space="preserve">En este sentido, al considerar la fecha en que se formuló la solicitud y la fecha en que respondió a esta el </w:t>
      </w:r>
      <w:r w:rsidRPr="00026796">
        <w:rPr>
          <w:rFonts w:ascii="Palatino Linotype" w:eastAsia="Palatino Linotype" w:hAnsi="Palatino Linotype" w:cs="Palatino Linotype"/>
          <w:b/>
        </w:rPr>
        <w:t>Sujeto Obligado</w:t>
      </w:r>
      <w:r w:rsidRPr="00026796">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1F3D201B" w14:textId="77777777" w:rsidR="00BB78DC" w:rsidRPr="00026796" w:rsidRDefault="008C74A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rPr>
        <w:lastRenderedPageBreak/>
        <w:t xml:space="preserve">Asimismo, por cuanto hace a la procedibilidad del  recurso de revisión, es de suma importancia señalar que </w:t>
      </w:r>
      <w:r w:rsidRPr="00026796">
        <w:rPr>
          <w:rFonts w:ascii="Palatino Linotype" w:eastAsia="Palatino Linotype" w:hAnsi="Palatino Linotype" w:cs="Palatino Linotype"/>
          <w:b/>
        </w:rPr>
        <w:t>la parte Recurrente</w:t>
      </w:r>
      <w:r w:rsidRPr="00026796">
        <w:rPr>
          <w:rFonts w:ascii="Palatino Linotype" w:eastAsia="Palatino Linotype" w:hAnsi="Palatino Linotype" w:cs="Palatino Linotype"/>
        </w:rPr>
        <w:t xml:space="preserve">, no señaló nombre </w:t>
      </w:r>
      <w:r w:rsidR="0091142C" w:rsidRPr="00026796">
        <w:rPr>
          <w:rFonts w:ascii="Palatino Linotype" w:eastAsia="Palatino Linotype" w:hAnsi="Palatino Linotype" w:cs="Palatino Linotype"/>
        </w:rPr>
        <w:t xml:space="preserve">completo </w:t>
      </w:r>
      <w:r w:rsidRPr="00026796">
        <w:rPr>
          <w:rFonts w:ascii="Palatino Linotype" w:eastAsia="Palatino Linotype" w:hAnsi="Palatino Linotype" w:cs="Palatino Linotype"/>
        </w:rPr>
        <w:t>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70561C3" w14:textId="77777777" w:rsidR="00BB78DC" w:rsidRPr="00026796" w:rsidRDefault="008C74AF">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748420EC" w14:textId="77777777" w:rsidR="00BB78DC" w:rsidRPr="00026796" w:rsidRDefault="008C74AF">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rPr>
        <w:t>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BEFE896" w14:textId="77777777" w:rsidR="00363C39" w:rsidRPr="00026796" w:rsidRDefault="00363C39" w:rsidP="00363C39">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026796">
        <w:rPr>
          <w:rFonts w:ascii="Palatino Linotype" w:eastAsia="Palatino Linotype" w:hAnsi="Palatino Linotype" w:cs="Palatino Linotype"/>
        </w:rPr>
        <w:t xml:space="preserve">Ahora bien, resulta procedente la interposición del recurso, según lo aducido por la parte recurrente en sus razones o motivos de inconformidad, de acuerdo al artículo 179, </w:t>
      </w:r>
      <w:r w:rsidR="00E023E0" w:rsidRPr="00026796">
        <w:rPr>
          <w:rFonts w:ascii="Palatino Linotype" w:eastAsia="Palatino Linotype" w:hAnsi="Palatino Linotype" w:cs="Palatino Linotype"/>
        </w:rPr>
        <w:t>fracción V</w:t>
      </w:r>
      <w:r w:rsidRPr="00026796">
        <w:rPr>
          <w:rFonts w:ascii="Palatino Linotype" w:eastAsia="Palatino Linotype" w:hAnsi="Palatino Linotype" w:cs="Palatino Linotype"/>
        </w:rPr>
        <w:t xml:space="preserve"> de la Ley de Transparencia y Acceso a la Información Pública del Estado de México y Municipios; que a la letra dice:</w:t>
      </w:r>
    </w:p>
    <w:p w14:paraId="0DBA76DF" w14:textId="77777777" w:rsidR="00363C39" w:rsidRPr="00026796" w:rsidRDefault="00363C39" w:rsidP="00363C3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b/>
          <w:i/>
          <w:sz w:val="22"/>
          <w:szCs w:val="22"/>
        </w:rPr>
        <w:t>“Artículo 179</w:t>
      </w:r>
      <w:r w:rsidRPr="00026796">
        <w:rPr>
          <w:rFonts w:ascii="Palatino Linotype" w:eastAsia="Palatino Linotype" w:hAnsi="Palatino Linotype" w:cs="Palatino Linotype"/>
          <w:i/>
          <w:sz w:val="22"/>
          <w:szCs w:val="22"/>
        </w:rPr>
        <w:t xml:space="preserve">. </w:t>
      </w:r>
      <w:r w:rsidRPr="00026796">
        <w:rPr>
          <w:rFonts w:ascii="Palatino Linotype" w:eastAsia="Palatino Linotype" w:hAnsi="Palatino Linotype" w:cs="Palatino Linotype"/>
          <w:b/>
          <w:i/>
          <w:sz w:val="22"/>
          <w:szCs w:val="22"/>
        </w:rPr>
        <w:t>El recurso de revisión</w:t>
      </w:r>
      <w:r w:rsidRPr="00026796">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026796">
        <w:rPr>
          <w:rFonts w:ascii="Palatino Linotype" w:eastAsia="Palatino Linotype" w:hAnsi="Palatino Linotype" w:cs="Palatino Linotype"/>
          <w:b/>
          <w:i/>
          <w:sz w:val="22"/>
          <w:szCs w:val="22"/>
        </w:rPr>
        <w:t>, y procederá en contra de las siguientes causas</w:t>
      </w:r>
      <w:r w:rsidRPr="00026796">
        <w:rPr>
          <w:rFonts w:ascii="Palatino Linotype" w:eastAsia="Palatino Linotype" w:hAnsi="Palatino Linotype" w:cs="Palatino Linotype"/>
          <w:i/>
          <w:sz w:val="22"/>
          <w:szCs w:val="22"/>
        </w:rPr>
        <w:t>:</w:t>
      </w:r>
    </w:p>
    <w:p w14:paraId="456EFB37" w14:textId="77777777" w:rsidR="00363C39" w:rsidRPr="00026796" w:rsidRDefault="00363C39" w:rsidP="00363C3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lastRenderedPageBreak/>
        <w:t>…</w:t>
      </w:r>
    </w:p>
    <w:p w14:paraId="4DA83B48" w14:textId="77777777" w:rsidR="00363C39" w:rsidRPr="00026796" w:rsidRDefault="00363C39" w:rsidP="00363C3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sz w:val="22"/>
          <w:szCs w:val="22"/>
        </w:rPr>
      </w:pPr>
      <w:r w:rsidRPr="00026796">
        <w:rPr>
          <w:rFonts w:ascii="Palatino Linotype" w:eastAsia="Palatino Linotype" w:hAnsi="Palatino Linotype" w:cs="Palatino Linotype"/>
          <w:b/>
          <w:i/>
          <w:sz w:val="22"/>
          <w:szCs w:val="22"/>
        </w:rPr>
        <w:t>V. La entrega de información incompleta;</w:t>
      </w:r>
    </w:p>
    <w:p w14:paraId="49F70BE0" w14:textId="77777777" w:rsidR="00363C39" w:rsidRPr="00026796" w:rsidRDefault="00363C39" w:rsidP="00363C3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 (Sic)</w:t>
      </w:r>
    </w:p>
    <w:p w14:paraId="258F7E99" w14:textId="77777777" w:rsidR="00363C39" w:rsidRPr="00026796" w:rsidRDefault="00363C39" w:rsidP="00363C39">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b/>
        </w:rPr>
        <w:t xml:space="preserve">Tercero. Materia de la revisión. </w:t>
      </w:r>
      <w:r w:rsidRPr="00026796">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026796">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026796">
        <w:rPr>
          <w:rFonts w:ascii="Palatino Linotype" w:eastAsia="Palatino Linotype" w:hAnsi="Palatino Linotype" w:cs="Palatino Linotype"/>
        </w:rPr>
        <w:t xml:space="preserve">de </w:t>
      </w:r>
      <w:r w:rsidRPr="00026796">
        <w:rPr>
          <w:rFonts w:ascii="Palatino Linotype" w:eastAsia="Palatino Linotype" w:hAnsi="Palatino Linotype" w:cs="Palatino Linotype"/>
          <w:b/>
        </w:rPr>
        <w:t>la parte Recurrente,</w:t>
      </w:r>
      <w:r w:rsidRPr="00026796">
        <w:rPr>
          <w:rFonts w:ascii="Palatino Linotype" w:eastAsia="Palatino Linotype" w:hAnsi="Palatino Linotype" w:cs="Palatino Linotype"/>
        </w:rPr>
        <w:t xml:space="preserve"> o en su defecto, en caso de ser procedente, ordenar la entrega de información oportuna.</w:t>
      </w:r>
    </w:p>
    <w:p w14:paraId="0CF86E7B" w14:textId="77777777" w:rsidR="00363C39" w:rsidRPr="00026796" w:rsidRDefault="00363C39" w:rsidP="00363C39">
      <w:pPr>
        <w:pBdr>
          <w:top w:val="nil"/>
          <w:left w:val="nil"/>
          <w:bottom w:val="nil"/>
          <w:right w:val="nil"/>
          <w:between w:val="nil"/>
        </w:pBdr>
        <w:spacing w:before="240" w:after="240" w:line="360" w:lineRule="auto"/>
        <w:jc w:val="both"/>
      </w:pPr>
      <w:r w:rsidRPr="00026796">
        <w:rPr>
          <w:rFonts w:ascii="Palatino Linotype" w:eastAsia="Palatino Linotype" w:hAnsi="Palatino Linotype" w:cs="Palatino Linotype"/>
          <w:b/>
        </w:rPr>
        <w:t xml:space="preserve">Cuarto. Estudio del asunto. </w:t>
      </w:r>
      <w:r w:rsidRPr="00026796">
        <w:rPr>
          <w:rFonts w:ascii="Palatino Linotype" w:eastAsia="Palatino Linotype" w:hAnsi="Palatino Linotype" w:cs="Palatino Linotype"/>
        </w:rPr>
        <w:t xml:space="preserve">Antes de entrar al análisis de los pronunciamientos del </w:t>
      </w:r>
      <w:r w:rsidRPr="00026796">
        <w:rPr>
          <w:rFonts w:ascii="Palatino Linotype" w:eastAsia="Palatino Linotype" w:hAnsi="Palatino Linotype" w:cs="Palatino Linotype"/>
          <w:b/>
        </w:rPr>
        <w:t>Sujeto Obligado</w:t>
      </w:r>
      <w:r w:rsidRPr="00026796">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1B30F52" w14:textId="77777777" w:rsidR="00363C39" w:rsidRPr="00026796" w:rsidRDefault="00363C39" w:rsidP="00363C39">
      <w:pPr>
        <w:pBdr>
          <w:top w:val="nil"/>
          <w:left w:val="nil"/>
          <w:bottom w:val="nil"/>
          <w:right w:val="nil"/>
          <w:between w:val="nil"/>
        </w:pBdr>
        <w:spacing w:before="240" w:after="240"/>
        <w:ind w:left="851" w:right="850"/>
        <w:jc w:val="both"/>
      </w:pPr>
      <w:r w:rsidRPr="00026796">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026796">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D5F7DD4" w14:textId="77777777" w:rsidR="00363C39" w:rsidRPr="00026796" w:rsidRDefault="00363C39" w:rsidP="00363C39">
      <w:pPr>
        <w:pBdr>
          <w:top w:val="nil"/>
          <w:left w:val="nil"/>
          <w:bottom w:val="nil"/>
          <w:right w:val="nil"/>
          <w:between w:val="nil"/>
        </w:pBdr>
        <w:spacing w:before="240" w:after="240"/>
        <w:ind w:left="851" w:right="850"/>
        <w:jc w:val="both"/>
      </w:pPr>
      <w:r w:rsidRPr="00026796">
        <w:rPr>
          <w:rFonts w:ascii="Palatino Linotype" w:eastAsia="Palatino Linotype" w:hAnsi="Palatino Linotype" w:cs="Palatino Linotype"/>
          <w:b/>
          <w:i/>
          <w:sz w:val="22"/>
          <w:szCs w:val="22"/>
        </w:rPr>
        <w:lastRenderedPageBreak/>
        <w:t>Las normas relativas a los derechos humanos se interpretarán de conformidad con esta Constitución y con los tratados internacionales de la materia favoreciendo en todo tiempo a las personas la protección más amplia.</w:t>
      </w:r>
    </w:p>
    <w:p w14:paraId="136AFAF8" w14:textId="77777777" w:rsidR="00363C39" w:rsidRPr="00026796" w:rsidRDefault="00363C39" w:rsidP="00363C39">
      <w:pPr>
        <w:pBdr>
          <w:top w:val="nil"/>
          <w:left w:val="nil"/>
          <w:bottom w:val="nil"/>
          <w:right w:val="nil"/>
          <w:between w:val="nil"/>
        </w:pBdr>
        <w:spacing w:before="240" w:after="240"/>
        <w:ind w:left="851" w:right="850"/>
        <w:jc w:val="both"/>
      </w:pPr>
      <w:r w:rsidRPr="00026796">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26796">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0A2AC47A" w14:textId="77777777" w:rsidR="00363C39" w:rsidRPr="00026796" w:rsidRDefault="00363C39" w:rsidP="00363C39">
      <w:pPr>
        <w:pBdr>
          <w:top w:val="nil"/>
          <w:left w:val="nil"/>
          <w:bottom w:val="nil"/>
          <w:right w:val="nil"/>
          <w:between w:val="nil"/>
        </w:pBdr>
        <w:spacing w:before="240" w:after="240"/>
        <w:ind w:left="851" w:right="850"/>
        <w:jc w:val="both"/>
      </w:pPr>
      <w:r w:rsidRPr="00026796">
        <w:rPr>
          <w:rFonts w:ascii="Palatino Linotype" w:eastAsia="Palatino Linotype" w:hAnsi="Palatino Linotype" w:cs="Palatino Linotype"/>
          <w:i/>
          <w:sz w:val="22"/>
          <w:szCs w:val="22"/>
        </w:rPr>
        <w:t>[…]</w:t>
      </w:r>
    </w:p>
    <w:p w14:paraId="25C041A2" w14:textId="77777777" w:rsidR="00363C39" w:rsidRPr="00026796" w:rsidRDefault="00363C39" w:rsidP="00363C39">
      <w:pPr>
        <w:pBdr>
          <w:top w:val="nil"/>
          <w:left w:val="nil"/>
          <w:bottom w:val="nil"/>
          <w:right w:val="nil"/>
          <w:between w:val="nil"/>
        </w:pBdr>
        <w:spacing w:before="240" w:after="240"/>
        <w:ind w:left="851" w:right="901"/>
        <w:jc w:val="both"/>
      </w:pPr>
      <w:r w:rsidRPr="00026796">
        <w:rPr>
          <w:rFonts w:ascii="Palatino Linotype" w:eastAsia="Palatino Linotype" w:hAnsi="Palatino Linotype" w:cs="Palatino Linotype"/>
          <w:b/>
          <w:i/>
          <w:sz w:val="22"/>
          <w:szCs w:val="22"/>
        </w:rPr>
        <w:t>“Artículo 6o.</w:t>
      </w:r>
    </w:p>
    <w:p w14:paraId="5BA29800" w14:textId="77777777" w:rsidR="00363C39" w:rsidRPr="00026796" w:rsidRDefault="00363C39" w:rsidP="00363C39">
      <w:pPr>
        <w:pBdr>
          <w:top w:val="nil"/>
          <w:left w:val="nil"/>
          <w:bottom w:val="nil"/>
          <w:right w:val="nil"/>
          <w:between w:val="nil"/>
        </w:pBdr>
        <w:spacing w:before="240" w:after="240"/>
        <w:ind w:left="851" w:right="901"/>
        <w:jc w:val="both"/>
      </w:pPr>
      <w:r w:rsidRPr="00026796">
        <w:rPr>
          <w:rFonts w:ascii="Palatino Linotype" w:eastAsia="Palatino Linotype" w:hAnsi="Palatino Linotype" w:cs="Palatino Linotype"/>
          <w:i/>
          <w:sz w:val="22"/>
          <w:szCs w:val="22"/>
        </w:rPr>
        <w:t>[...]</w:t>
      </w:r>
    </w:p>
    <w:p w14:paraId="07AE2207" w14:textId="77777777" w:rsidR="00363C39" w:rsidRPr="00026796" w:rsidRDefault="00363C39" w:rsidP="00363C39">
      <w:pPr>
        <w:pBdr>
          <w:top w:val="nil"/>
          <w:left w:val="nil"/>
          <w:bottom w:val="nil"/>
          <w:right w:val="nil"/>
          <w:between w:val="nil"/>
        </w:pBdr>
        <w:spacing w:before="240" w:after="240"/>
        <w:ind w:left="851" w:right="851"/>
        <w:jc w:val="both"/>
      </w:pPr>
      <w:r w:rsidRPr="00026796">
        <w:rPr>
          <w:rFonts w:ascii="Palatino Linotype" w:eastAsia="Palatino Linotype" w:hAnsi="Palatino Linotype" w:cs="Palatino Linotype"/>
          <w:b/>
          <w:i/>
          <w:sz w:val="22"/>
          <w:szCs w:val="22"/>
        </w:rPr>
        <w:t xml:space="preserve">A. Para el ejercicio del derecho de acceso a la información, la Federación y </w:t>
      </w:r>
      <w:r w:rsidRPr="00026796">
        <w:rPr>
          <w:rFonts w:ascii="Palatino Linotype" w:eastAsia="Palatino Linotype" w:hAnsi="Palatino Linotype" w:cs="Palatino Linotype"/>
          <w:b/>
          <w:i/>
          <w:sz w:val="22"/>
          <w:szCs w:val="22"/>
          <w:u w:val="single"/>
        </w:rPr>
        <w:t>las entidades federativas</w:t>
      </w:r>
      <w:r w:rsidRPr="00026796">
        <w:rPr>
          <w:rFonts w:ascii="Palatino Linotype" w:eastAsia="Palatino Linotype" w:hAnsi="Palatino Linotype" w:cs="Palatino Linotype"/>
          <w:b/>
          <w:i/>
          <w:sz w:val="22"/>
          <w:szCs w:val="22"/>
        </w:rPr>
        <w:t>,</w:t>
      </w:r>
      <w:r w:rsidRPr="00026796">
        <w:rPr>
          <w:rFonts w:ascii="Palatino Linotype" w:eastAsia="Palatino Linotype" w:hAnsi="Palatino Linotype" w:cs="Palatino Linotype"/>
          <w:i/>
          <w:sz w:val="22"/>
          <w:szCs w:val="22"/>
        </w:rPr>
        <w:t xml:space="preserve"> en el ámbito de sus respectivas competencias, se regirán por los siguientes principios y bases:</w:t>
      </w:r>
    </w:p>
    <w:p w14:paraId="3E5C1AD8" w14:textId="77777777" w:rsidR="00363C39" w:rsidRPr="00026796" w:rsidRDefault="00363C39" w:rsidP="00363C39">
      <w:pPr>
        <w:pBdr>
          <w:top w:val="nil"/>
          <w:left w:val="nil"/>
          <w:bottom w:val="nil"/>
          <w:right w:val="nil"/>
          <w:between w:val="nil"/>
        </w:pBdr>
        <w:spacing w:before="240" w:after="240"/>
        <w:ind w:left="851" w:right="851"/>
        <w:jc w:val="both"/>
      </w:pPr>
      <w:r w:rsidRPr="00026796">
        <w:rPr>
          <w:rFonts w:ascii="Palatino Linotype" w:eastAsia="Palatino Linotype" w:hAnsi="Palatino Linotype" w:cs="Palatino Linotype"/>
          <w:i/>
          <w:sz w:val="22"/>
          <w:szCs w:val="22"/>
        </w:rPr>
        <w:t> </w:t>
      </w:r>
      <w:r w:rsidRPr="00026796">
        <w:rPr>
          <w:rFonts w:ascii="Palatino Linotype" w:eastAsia="Palatino Linotype" w:hAnsi="Palatino Linotype" w:cs="Palatino Linotype"/>
          <w:b/>
          <w:i/>
          <w:sz w:val="22"/>
          <w:szCs w:val="22"/>
        </w:rPr>
        <w:t xml:space="preserve">I. </w:t>
      </w:r>
      <w:r w:rsidRPr="00026796">
        <w:rPr>
          <w:rFonts w:ascii="Palatino Linotype" w:eastAsia="Palatino Linotype" w:hAnsi="Palatino Linotype" w:cs="Palatino Linotype"/>
          <w:b/>
          <w:i/>
          <w:sz w:val="22"/>
          <w:szCs w:val="22"/>
          <w:u w:val="single"/>
        </w:rPr>
        <w:t>Toda la información en posesión de cualquier autoridad, entidad, órgano y organismo de los Poderes</w:t>
      </w:r>
      <w:r w:rsidRPr="00026796">
        <w:rPr>
          <w:rFonts w:ascii="Palatino Linotype" w:eastAsia="Palatino Linotype" w:hAnsi="Palatino Linotype" w:cs="Palatino Linotype"/>
          <w:i/>
          <w:sz w:val="22"/>
          <w:szCs w:val="22"/>
        </w:rPr>
        <w:t xml:space="preserve"> Ejecutivo, Legislativo </w:t>
      </w:r>
      <w:r w:rsidRPr="00026796">
        <w:rPr>
          <w:rFonts w:ascii="Palatino Linotype" w:eastAsia="Palatino Linotype" w:hAnsi="Palatino Linotype" w:cs="Palatino Linotype"/>
          <w:b/>
          <w:i/>
          <w:sz w:val="22"/>
          <w:szCs w:val="22"/>
          <w:u w:val="single"/>
        </w:rPr>
        <w:t>y Judicial</w:t>
      </w:r>
      <w:r w:rsidRPr="00026796">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026796">
        <w:rPr>
          <w:rFonts w:ascii="Palatino Linotype" w:eastAsia="Palatino Linotype" w:hAnsi="Palatino Linotype" w:cs="Palatino Linotype"/>
          <w:b/>
          <w:i/>
          <w:sz w:val="22"/>
          <w:szCs w:val="22"/>
        </w:rPr>
        <w:t>es pública y sólo podrá ser reservada temporalmente por razones de interés público y seguridad nacional,</w:t>
      </w:r>
      <w:r w:rsidRPr="00026796">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E7EA210" w14:textId="77777777" w:rsidR="00363C39" w:rsidRPr="00026796" w:rsidRDefault="00363C39" w:rsidP="00363C39">
      <w:pPr>
        <w:pBdr>
          <w:top w:val="nil"/>
          <w:left w:val="nil"/>
          <w:bottom w:val="nil"/>
          <w:right w:val="nil"/>
          <w:between w:val="nil"/>
        </w:pBdr>
        <w:spacing w:before="240" w:after="240"/>
        <w:ind w:left="851" w:right="851"/>
        <w:jc w:val="both"/>
      </w:pPr>
      <w:r w:rsidRPr="00026796">
        <w:rPr>
          <w:rFonts w:ascii="Palatino Linotype" w:eastAsia="Palatino Linotype" w:hAnsi="Palatino Linotype" w:cs="Palatino Linotype"/>
          <w:i/>
          <w:sz w:val="22"/>
          <w:szCs w:val="22"/>
        </w:rPr>
        <w:t> </w:t>
      </w:r>
      <w:r w:rsidRPr="00026796">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0B1C389A" w14:textId="77777777" w:rsidR="00363C39" w:rsidRPr="00026796" w:rsidRDefault="00363C39" w:rsidP="00363C39">
      <w:pPr>
        <w:pBdr>
          <w:top w:val="nil"/>
          <w:left w:val="nil"/>
          <w:bottom w:val="nil"/>
          <w:right w:val="nil"/>
          <w:between w:val="nil"/>
        </w:pBdr>
        <w:spacing w:before="240" w:after="240"/>
        <w:ind w:left="851" w:right="851"/>
        <w:jc w:val="both"/>
      </w:pPr>
      <w:r w:rsidRPr="00026796">
        <w:rPr>
          <w:rFonts w:ascii="Palatino Linotype" w:eastAsia="Palatino Linotype" w:hAnsi="Palatino Linotype" w:cs="Palatino Linotype"/>
          <w:i/>
          <w:sz w:val="22"/>
          <w:szCs w:val="22"/>
        </w:rPr>
        <w:lastRenderedPageBreak/>
        <w:t> </w:t>
      </w:r>
      <w:r w:rsidRPr="00026796">
        <w:rPr>
          <w:rFonts w:ascii="Palatino Linotype" w:eastAsia="Palatino Linotype" w:hAnsi="Palatino Linotype" w:cs="Palatino Linotype"/>
          <w:b/>
          <w:i/>
          <w:sz w:val="22"/>
          <w:szCs w:val="22"/>
        </w:rPr>
        <w:t xml:space="preserve">III. </w:t>
      </w:r>
      <w:r w:rsidRPr="00026796">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026796">
        <w:rPr>
          <w:rFonts w:ascii="Palatino Linotype" w:eastAsia="Palatino Linotype" w:hAnsi="Palatino Linotype" w:cs="Palatino Linotype"/>
          <w:i/>
          <w:sz w:val="22"/>
          <w:szCs w:val="22"/>
        </w:rPr>
        <w:t xml:space="preserve"> a sus datos personales o a la rectificación de éstos.</w:t>
      </w:r>
    </w:p>
    <w:p w14:paraId="54B417ED" w14:textId="77777777" w:rsidR="00363C39" w:rsidRPr="00026796" w:rsidRDefault="00363C39" w:rsidP="00363C39">
      <w:pPr>
        <w:pBdr>
          <w:top w:val="nil"/>
          <w:left w:val="nil"/>
          <w:bottom w:val="nil"/>
          <w:right w:val="nil"/>
          <w:between w:val="nil"/>
        </w:pBdr>
        <w:spacing w:before="240" w:after="240"/>
        <w:ind w:left="851" w:right="851"/>
        <w:jc w:val="both"/>
      </w:pPr>
      <w:r w:rsidRPr="00026796">
        <w:rPr>
          <w:rFonts w:ascii="Palatino Linotype" w:eastAsia="Palatino Linotype" w:hAnsi="Palatino Linotype" w:cs="Palatino Linotype"/>
          <w:i/>
          <w:sz w:val="22"/>
          <w:szCs w:val="22"/>
        </w:rPr>
        <w:t> </w:t>
      </w:r>
      <w:r w:rsidRPr="00026796">
        <w:rPr>
          <w:rFonts w:ascii="Palatino Linotype" w:eastAsia="Palatino Linotype" w:hAnsi="Palatino Linotype" w:cs="Palatino Linotype"/>
          <w:b/>
          <w:i/>
          <w:sz w:val="22"/>
          <w:szCs w:val="22"/>
        </w:rPr>
        <w:t xml:space="preserve">IV. </w:t>
      </w:r>
      <w:r w:rsidRPr="00026796">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C06D0D7" w14:textId="77777777" w:rsidR="00363C39" w:rsidRPr="00026796" w:rsidRDefault="00363C39" w:rsidP="00363C39">
      <w:pPr>
        <w:pBdr>
          <w:top w:val="nil"/>
          <w:left w:val="nil"/>
          <w:bottom w:val="nil"/>
          <w:right w:val="nil"/>
          <w:between w:val="nil"/>
        </w:pBdr>
        <w:spacing w:before="240" w:after="240"/>
        <w:ind w:left="851" w:right="851"/>
        <w:jc w:val="both"/>
      </w:pPr>
      <w:r w:rsidRPr="00026796">
        <w:rPr>
          <w:rFonts w:ascii="Palatino Linotype" w:eastAsia="Palatino Linotype" w:hAnsi="Palatino Linotype" w:cs="Palatino Linotype"/>
          <w:b/>
          <w:i/>
          <w:sz w:val="22"/>
          <w:szCs w:val="22"/>
        </w:rPr>
        <w:t xml:space="preserve">V. </w:t>
      </w:r>
      <w:r w:rsidRPr="00026796">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C86979B" w14:textId="77777777" w:rsidR="00363C39" w:rsidRPr="00026796" w:rsidRDefault="00363C39" w:rsidP="00363C39">
      <w:pPr>
        <w:pBdr>
          <w:top w:val="nil"/>
          <w:left w:val="nil"/>
          <w:bottom w:val="nil"/>
          <w:right w:val="nil"/>
          <w:between w:val="nil"/>
        </w:pBdr>
        <w:spacing w:before="240" w:after="240"/>
        <w:ind w:left="851" w:right="851"/>
        <w:jc w:val="both"/>
      </w:pPr>
      <w:r w:rsidRPr="00026796">
        <w:rPr>
          <w:rFonts w:ascii="Palatino Linotype" w:eastAsia="Palatino Linotype" w:hAnsi="Palatino Linotype" w:cs="Palatino Linotype"/>
          <w:i/>
          <w:sz w:val="22"/>
          <w:szCs w:val="22"/>
        </w:rPr>
        <w:t> </w:t>
      </w:r>
      <w:r w:rsidRPr="00026796">
        <w:rPr>
          <w:rFonts w:ascii="Palatino Linotype" w:eastAsia="Palatino Linotype" w:hAnsi="Palatino Linotype" w:cs="Palatino Linotype"/>
          <w:b/>
          <w:i/>
          <w:sz w:val="22"/>
          <w:szCs w:val="22"/>
        </w:rPr>
        <w:t xml:space="preserve">VI. </w:t>
      </w:r>
      <w:r w:rsidRPr="00026796">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272E46E" w14:textId="77777777" w:rsidR="00363C39" w:rsidRPr="00026796" w:rsidRDefault="00363C39" w:rsidP="00363C39">
      <w:pPr>
        <w:pBdr>
          <w:top w:val="nil"/>
          <w:left w:val="nil"/>
          <w:bottom w:val="nil"/>
          <w:right w:val="nil"/>
          <w:between w:val="nil"/>
        </w:pBdr>
        <w:spacing w:before="240" w:after="240"/>
        <w:ind w:left="851" w:right="851"/>
        <w:jc w:val="both"/>
      </w:pPr>
      <w:r w:rsidRPr="00026796">
        <w:rPr>
          <w:rFonts w:ascii="Palatino Linotype" w:eastAsia="Palatino Linotype" w:hAnsi="Palatino Linotype" w:cs="Palatino Linotype"/>
          <w:i/>
          <w:sz w:val="22"/>
          <w:szCs w:val="22"/>
        </w:rPr>
        <w:t> </w:t>
      </w:r>
      <w:r w:rsidRPr="00026796">
        <w:rPr>
          <w:rFonts w:ascii="Palatino Linotype" w:eastAsia="Palatino Linotype" w:hAnsi="Palatino Linotype" w:cs="Palatino Linotype"/>
          <w:b/>
          <w:i/>
          <w:sz w:val="22"/>
          <w:szCs w:val="22"/>
        </w:rPr>
        <w:t xml:space="preserve">VII. </w:t>
      </w:r>
      <w:r w:rsidRPr="00026796">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CB248F8" w14:textId="77777777" w:rsidR="00363C39" w:rsidRPr="00026796" w:rsidRDefault="00363C39" w:rsidP="00363C39">
      <w:pPr>
        <w:pBdr>
          <w:top w:val="nil"/>
          <w:left w:val="nil"/>
          <w:bottom w:val="nil"/>
          <w:right w:val="nil"/>
          <w:between w:val="nil"/>
        </w:pBdr>
        <w:spacing w:before="240" w:after="240" w:line="360" w:lineRule="auto"/>
        <w:jc w:val="both"/>
      </w:pPr>
      <w:r w:rsidRPr="00026796">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EA63959" w14:textId="77777777" w:rsidR="00363C39" w:rsidRPr="00026796" w:rsidRDefault="00363C39" w:rsidP="00363C39">
      <w:pPr>
        <w:pBdr>
          <w:top w:val="nil"/>
          <w:left w:val="nil"/>
          <w:bottom w:val="nil"/>
          <w:right w:val="nil"/>
          <w:between w:val="nil"/>
        </w:pBdr>
        <w:spacing w:before="240" w:after="240"/>
        <w:ind w:left="709" w:right="760"/>
        <w:jc w:val="both"/>
      </w:pPr>
      <w:r w:rsidRPr="00026796">
        <w:rPr>
          <w:rFonts w:ascii="Palatino Linotype" w:eastAsia="Palatino Linotype" w:hAnsi="Palatino Linotype" w:cs="Palatino Linotype"/>
          <w:i/>
          <w:sz w:val="22"/>
          <w:szCs w:val="22"/>
        </w:rPr>
        <w:lastRenderedPageBreak/>
        <w:t>“</w:t>
      </w:r>
      <w:r w:rsidRPr="00026796">
        <w:rPr>
          <w:rFonts w:ascii="Palatino Linotype" w:eastAsia="Palatino Linotype" w:hAnsi="Palatino Linotype" w:cs="Palatino Linotype"/>
          <w:b/>
          <w:i/>
          <w:sz w:val="22"/>
          <w:szCs w:val="22"/>
        </w:rPr>
        <w:t>Artículo 4</w:t>
      </w:r>
      <w:r w:rsidRPr="00026796">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19F2CA80" w14:textId="77777777" w:rsidR="00363C39" w:rsidRPr="00026796" w:rsidRDefault="00363C39" w:rsidP="00363C39">
      <w:pPr>
        <w:pBdr>
          <w:top w:val="nil"/>
          <w:left w:val="nil"/>
          <w:bottom w:val="nil"/>
          <w:right w:val="nil"/>
          <w:between w:val="nil"/>
        </w:pBdr>
        <w:spacing w:before="240" w:after="240"/>
        <w:ind w:left="709" w:right="760"/>
        <w:jc w:val="both"/>
      </w:pPr>
      <w:r w:rsidRPr="0002679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24F48B3" w14:textId="77777777" w:rsidR="00363C39" w:rsidRPr="00026796" w:rsidRDefault="00363C39" w:rsidP="00363C39">
      <w:pPr>
        <w:pBdr>
          <w:top w:val="nil"/>
          <w:left w:val="nil"/>
          <w:bottom w:val="nil"/>
          <w:right w:val="nil"/>
          <w:between w:val="nil"/>
        </w:pBdr>
        <w:spacing w:before="240" w:after="240"/>
        <w:ind w:left="709" w:right="760"/>
        <w:jc w:val="both"/>
      </w:pPr>
      <w:r w:rsidRPr="00026796">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026796">
        <w:rPr>
          <w:rFonts w:ascii="Palatino Linotype" w:eastAsia="Palatino Linotype" w:hAnsi="Palatino Linotype" w:cs="Palatino Linotype"/>
          <w:i/>
          <w:sz w:val="22"/>
          <w:szCs w:val="22"/>
        </w:rPr>
        <w:t>.”(</w:t>
      </w:r>
      <w:proofErr w:type="gramEnd"/>
      <w:r w:rsidRPr="00026796">
        <w:rPr>
          <w:rFonts w:ascii="Palatino Linotype" w:eastAsia="Palatino Linotype" w:hAnsi="Palatino Linotype" w:cs="Palatino Linotype"/>
          <w:i/>
          <w:sz w:val="22"/>
          <w:szCs w:val="22"/>
        </w:rPr>
        <w:t>Sic)</w:t>
      </w:r>
    </w:p>
    <w:p w14:paraId="06A4B759" w14:textId="77777777" w:rsidR="00363C39" w:rsidRPr="00026796" w:rsidRDefault="00363C39" w:rsidP="00363C39">
      <w:pPr>
        <w:pBdr>
          <w:top w:val="nil"/>
          <w:left w:val="nil"/>
          <w:bottom w:val="nil"/>
          <w:right w:val="nil"/>
          <w:between w:val="nil"/>
        </w:pBdr>
        <w:spacing w:before="240" w:after="240" w:line="360" w:lineRule="auto"/>
        <w:jc w:val="both"/>
      </w:pPr>
      <w:r w:rsidRPr="00026796">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781A8D46" w14:textId="77777777" w:rsidR="00363C39" w:rsidRPr="00026796" w:rsidRDefault="00363C39" w:rsidP="00363C39">
      <w:pPr>
        <w:pBdr>
          <w:top w:val="nil"/>
          <w:left w:val="nil"/>
          <w:bottom w:val="nil"/>
          <w:right w:val="nil"/>
          <w:between w:val="nil"/>
        </w:pBdr>
        <w:spacing w:before="240" w:after="240"/>
        <w:ind w:left="567" w:right="758"/>
        <w:jc w:val="both"/>
      </w:pPr>
      <w:r w:rsidRPr="00026796">
        <w:rPr>
          <w:rFonts w:ascii="Palatino Linotype" w:eastAsia="Palatino Linotype" w:hAnsi="Palatino Linotype" w:cs="Palatino Linotype"/>
          <w:i/>
          <w:sz w:val="22"/>
          <w:szCs w:val="22"/>
        </w:rPr>
        <w:t>“</w:t>
      </w:r>
      <w:r w:rsidRPr="00026796">
        <w:rPr>
          <w:rFonts w:ascii="Palatino Linotype" w:eastAsia="Palatino Linotype" w:hAnsi="Palatino Linotype" w:cs="Palatino Linotype"/>
          <w:b/>
          <w:i/>
          <w:sz w:val="22"/>
          <w:szCs w:val="22"/>
        </w:rPr>
        <w:t>Artículo 12</w:t>
      </w:r>
      <w:r w:rsidRPr="00026796">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2DAA9C42" w14:textId="77777777" w:rsidR="00363C39" w:rsidRPr="00026796" w:rsidRDefault="00363C39" w:rsidP="00363C39">
      <w:pPr>
        <w:pBdr>
          <w:top w:val="nil"/>
          <w:left w:val="nil"/>
          <w:bottom w:val="nil"/>
          <w:right w:val="nil"/>
          <w:between w:val="nil"/>
        </w:pBdr>
        <w:spacing w:before="240" w:after="240"/>
        <w:ind w:left="567" w:right="758"/>
        <w:jc w:val="both"/>
      </w:pPr>
      <w:r w:rsidRPr="00026796">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05396420" w14:textId="77777777" w:rsidR="00363C39" w:rsidRPr="00026796" w:rsidRDefault="00363C39" w:rsidP="00363C39">
      <w:pPr>
        <w:pBdr>
          <w:top w:val="nil"/>
          <w:left w:val="nil"/>
          <w:bottom w:val="nil"/>
          <w:right w:val="nil"/>
          <w:between w:val="nil"/>
        </w:pBdr>
        <w:spacing w:before="240" w:after="240" w:line="360" w:lineRule="auto"/>
        <w:jc w:val="both"/>
      </w:pPr>
      <w:r w:rsidRPr="00026796">
        <w:rPr>
          <w:rFonts w:ascii="Palatino Linotype" w:eastAsia="Palatino Linotype" w:hAnsi="Palatino Linotype" w:cs="Palatino Linotype"/>
        </w:rPr>
        <w:lastRenderedPageBreak/>
        <w:t>Es decir, que el derecho de acceso a la información pública se satisface en aquellos casos en que se entregue documento en que conste la información requerida, toda vez que, los Sujetos Obligados</w:t>
      </w:r>
      <w:r w:rsidRPr="00026796">
        <w:rPr>
          <w:rFonts w:ascii="Palatino Linotype" w:eastAsia="Palatino Linotype" w:hAnsi="Palatino Linotype" w:cs="Palatino Linotype"/>
          <w:b/>
        </w:rPr>
        <w:t xml:space="preserve"> </w:t>
      </w:r>
      <w:r w:rsidRPr="00026796">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026796">
        <w:rPr>
          <w:rFonts w:ascii="Palatino Linotype" w:eastAsia="Palatino Linotype" w:hAnsi="Palatino Linotype" w:cs="Palatino Linotype"/>
          <w:i/>
        </w:rPr>
        <w:t>ad hoc</w:t>
      </w:r>
      <w:r w:rsidRPr="00026796">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05C2D26E" w14:textId="77777777" w:rsidR="00363C39" w:rsidRPr="00026796" w:rsidRDefault="00363C39" w:rsidP="00363C39">
      <w:pPr>
        <w:pBdr>
          <w:top w:val="nil"/>
          <w:left w:val="nil"/>
          <w:bottom w:val="nil"/>
          <w:right w:val="nil"/>
          <w:between w:val="nil"/>
        </w:pBdr>
        <w:spacing w:before="240" w:after="240"/>
        <w:ind w:left="567" w:right="567"/>
        <w:jc w:val="both"/>
      </w:pPr>
      <w:r w:rsidRPr="00026796">
        <w:rPr>
          <w:rFonts w:ascii="Palatino Linotype" w:eastAsia="Palatino Linotype" w:hAnsi="Palatino Linotype" w:cs="Palatino Linotype"/>
          <w:b/>
          <w:i/>
          <w:sz w:val="22"/>
          <w:szCs w:val="22"/>
        </w:rPr>
        <w:t>03/17</w:t>
      </w:r>
    </w:p>
    <w:p w14:paraId="1E0F7F49" w14:textId="77777777" w:rsidR="00363C39" w:rsidRPr="00026796" w:rsidRDefault="00363C39" w:rsidP="00363C39">
      <w:pPr>
        <w:pBdr>
          <w:top w:val="nil"/>
          <w:left w:val="nil"/>
          <w:bottom w:val="nil"/>
          <w:right w:val="nil"/>
          <w:between w:val="nil"/>
        </w:pBdr>
        <w:spacing w:before="240" w:after="240"/>
        <w:ind w:left="567" w:right="567"/>
        <w:jc w:val="both"/>
      </w:pPr>
      <w:r w:rsidRPr="00026796">
        <w:rPr>
          <w:rFonts w:ascii="Palatino Linotype" w:eastAsia="Palatino Linotype" w:hAnsi="Palatino Linotype" w:cs="Palatino Linotype"/>
          <w:b/>
          <w:i/>
          <w:sz w:val="22"/>
          <w:szCs w:val="22"/>
        </w:rPr>
        <w:t>“NO EXISTE OBLIGACIÓN DE ELABORAR DOCUMENTOS AD HOC PARA ATENDER LAS SOLICITUDES DE ACCESO A LA INFORMACIÓN.</w:t>
      </w:r>
    </w:p>
    <w:p w14:paraId="5392C545" w14:textId="77777777" w:rsidR="00363C39" w:rsidRPr="00026796" w:rsidRDefault="00363C39" w:rsidP="00363C39">
      <w:pPr>
        <w:pBdr>
          <w:top w:val="nil"/>
          <w:left w:val="nil"/>
          <w:bottom w:val="nil"/>
          <w:right w:val="nil"/>
          <w:between w:val="nil"/>
        </w:pBdr>
        <w:spacing w:before="240" w:after="240"/>
        <w:ind w:left="567" w:right="567"/>
        <w:jc w:val="both"/>
      </w:pPr>
      <w:r w:rsidRPr="00026796">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40A6D949" w14:textId="77777777" w:rsidR="00363C39" w:rsidRPr="00026796" w:rsidRDefault="00363C39" w:rsidP="00363C39">
      <w:pPr>
        <w:pBdr>
          <w:top w:val="nil"/>
          <w:left w:val="nil"/>
          <w:bottom w:val="nil"/>
          <w:right w:val="nil"/>
          <w:between w:val="nil"/>
        </w:pBdr>
        <w:spacing w:before="240" w:after="240" w:line="360" w:lineRule="auto"/>
        <w:jc w:val="both"/>
      </w:pPr>
      <w:r w:rsidRPr="00026796">
        <w:rPr>
          <w:rFonts w:ascii="Palatino Linotype" w:eastAsia="Palatino Linotype" w:hAnsi="Palatino Linotype" w:cs="Palatino Linotype"/>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w:t>
      </w:r>
      <w:r w:rsidRPr="00026796">
        <w:rPr>
          <w:rFonts w:ascii="Palatino Linotype" w:eastAsia="Palatino Linotype" w:hAnsi="Palatino Linotype" w:cs="Palatino Linotype"/>
        </w:rPr>
        <w:lastRenderedPageBreak/>
        <w:t>persona, lo que implica que es deber de los Sujetos Obligados, garantizar el Derecho de Acceso a la Información Pública.</w:t>
      </w:r>
    </w:p>
    <w:p w14:paraId="5BEA8A9A" w14:textId="77777777" w:rsidR="00363C39" w:rsidRPr="00026796" w:rsidRDefault="00363C39" w:rsidP="00363C39">
      <w:pPr>
        <w:pBdr>
          <w:top w:val="nil"/>
          <w:left w:val="nil"/>
          <w:bottom w:val="nil"/>
          <w:right w:val="nil"/>
          <w:between w:val="nil"/>
        </w:pBdr>
        <w:spacing w:before="240" w:after="240" w:line="360" w:lineRule="auto"/>
        <w:ind w:right="49"/>
        <w:jc w:val="both"/>
      </w:pPr>
      <w:r w:rsidRPr="00026796">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FD421EB" w14:textId="77777777" w:rsidR="00363C39" w:rsidRPr="00026796" w:rsidRDefault="00363C39" w:rsidP="00363C39">
      <w:pPr>
        <w:pBdr>
          <w:top w:val="nil"/>
          <w:left w:val="nil"/>
          <w:bottom w:val="nil"/>
          <w:right w:val="nil"/>
          <w:between w:val="nil"/>
        </w:pBdr>
        <w:spacing w:before="240" w:after="240" w:line="360" w:lineRule="auto"/>
        <w:jc w:val="both"/>
      </w:pPr>
      <w:r w:rsidRPr="00026796">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8260466" w14:textId="77777777" w:rsidR="00363C39" w:rsidRPr="00026796" w:rsidRDefault="00363C39" w:rsidP="00363C39">
      <w:pPr>
        <w:pBdr>
          <w:top w:val="nil"/>
          <w:left w:val="nil"/>
          <w:bottom w:val="nil"/>
          <w:right w:val="nil"/>
          <w:between w:val="nil"/>
        </w:pBdr>
        <w:spacing w:before="240" w:after="240"/>
        <w:ind w:left="567" w:right="567"/>
        <w:jc w:val="both"/>
      </w:pPr>
      <w:r w:rsidRPr="00026796">
        <w:rPr>
          <w:rFonts w:ascii="Palatino Linotype" w:eastAsia="Palatino Linotype" w:hAnsi="Palatino Linotype" w:cs="Palatino Linotype"/>
          <w:i/>
          <w:sz w:val="22"/>
          <w:szCs w:val="22"/>
        </w:rPr>
        <w:t>“</w:t>
      </w:r>
      <w:r w:rsidRPr="00026796">
        <w:rPr>
          <w:rFonts w:ascii="Palatino Linotype" w:eastAsia="Palatino Linotype" w:hAnsi="Palatino Linotype" w:cs="Palatino Linotype"/>
          <w:b/>
          <w:i/>
          <w:sz w:val="22"/>
          <w:szCs w:val="22"/>
        </w:rPr>
        <w:t xml:space="preserve">Artículo 3. </w:t>
      </w:r>
      <w:r w:rsidRPr="00026796">
        <w:rPr>
          <w:rFonts w:ascii="Palatino Linotype" w:eastAsia="Palatino Linotype" w:hAnsi="Palatino Linotype" w:cs="Palatino Linotype"/>
          <w:i/>
          <w:sz w:val="22"/>
          <w:szCs w:val="22"/>
        </w:rPr>
        <w:t>Para los efectos de la presente Ley se entenderá por:</w:t>
      </w:r>
    </w:p>
    <w:p w14:paraId="0583703C" w14:textId="77777777" w:rsidR="00363C39" w:rsidRPr="00026796" w:rsidRDefault="00363C39" w:rsidP="00363C39">
      <w:pPr>
        <w:pBdr>
          <w:top w:val="nil"/>
          <w:left w:val="nil"/>
          <w:bottom w:val="nil"/>
          <w:right w:val="nil"/>
          <w:between w:val="nil"/>
        </w:pBdr>
        <w:spacing w:before="240" w:after="240"/>
        <w:ind w:left="567" w:right="567"/>
        <w:jc w:val="both"/>
      </w:pPr>
      <w:r w:rsidRPr="00026796">
        <w:rPr>
          <w:rFonts w:ascii="Palatino Linotype" w:eastAsia="Palatino Linotype" w:hAnsi="Palatino Linotype" w:cs="Palatino Linotype"/>
          <w:i/>
          <w:sz w:val="22"/>
          <w:szCs w:val="22"/>
        </w:rPr>
        <w:t>…</w:t>
      </w:r>
    </w:p>
    <w:p w14:paraId="1E756399" w14:textId="77777777" w:rsidR="00363C39" w:rsidRPr="00026796" w:rsidRDefault="00363C39" w:rsidP="00363C39">
      <w:pPr>
        <w:pBdr>
          <w:top w:val="nil"/>
          <w:left w:val="nil"/>
          <w:bottom w:val="nil"/>
          <w:right w:val="nil"/>
          <w:between w:val="nil"/>
        </w:pBdr>
        <w:spacing w:before="240" w:after="240"/>
        <w:ind w:left="567" w:right="567"/>
        <w:jc w:val="both"/>
      </w:pPr>
      <w:r w:rsidRPr="00026796">
        <w:rPr>
          <w:rFonts w:ascii="Palatino Linotype" w:eastAsia="Palatino Linotype" w:hAnsi="Palatino Linotype" w:cs="Palatino Linotype"/>
          <w:b/>
          <w:i/>
          <w:sz w:val="22"/>
          <w:szCs w:val="22"/>
        </w:rPr>
        <w:t>XI. Documento:</w:t>
      </w:r>
      <w:r w:rsidRPr="00026796">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w:t>
      </w:r>
      <w:r w:rsidRPr="00026796">
        <w:rPr>
          <w:rFonts w:ascii="Palatino Linotype" w:eastAsia="Palatino Linotype" w:hAnsi="Palatino Linotype" w:cs="Palatino Linotype"/>
          <w:i/>
          <w:sz w:val="22"/>
          <w:szCs w:val="22"/>
        </w:rPr>
        <w:lastRenderedPageBreak/>
        <w:t>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026796">
        <w:rPr>
          <w:rFonts w:ascii="Palatino Linotype" w:eastAsia="Palatino Linotype" w:hAnsi="Palatino Linotype" w:cs="Palatino Linotype"/>
          <w:b/>
          <w:i/>
          <w:sz w:val="22"/>
          <w:szCs w:val="22"/>
        </w:rPr>
        <w:t>…</w:t>
      </w:r>
      <w:r w:rsidRPr="00026796">
        <w:rPr>
          <w:rFonts w:ascii="Palatino Linotype" w:eastAsia="Palatino Linotype" w:hAnsi="Palatino Linotype" w:cs="Palatino Linotype"/>
          <w:i/>
          <w:sz w:val="22"/>
          <w:szCs w:val="22"/>
        </w:rPr>
        <w:t>” (Sic)</w:t>
      </w:r>
    </w:p>
    <w:p w14:paraId="187AA818" w14:textId="77777777" w:rsidR="00363C39" w:rsidRPr="00026796" w:rsidRDefault="00363C39" w:rsidP="00363C39">
      <w:pPr>
        <w:pBdr>
          <w:top w:val="nil"/>
          <w:left w:val="nil"/>
          <w:bottom w:val="nil"/>
          <w:right w:val="nil"/>
          <w:between w:val="nil"/>
        </w:pBdr>
        <w:spacing w:before="240" w:after="240" w:line="360" w:lineRule="auto"/>
        <w:jc w:val="both"/>
      </w:pPr>
      <w:r w:rsidRPr="00026796">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48F6D72" w14:textId="77777777" w:rsidR="00363C39" w:rsidRPr="00026796" w:rsidRDefault="00363C39" w:rsidP="00363C39">
      <w:pPr>
        <w:pBdr>
          <w:top w:val="nil"/>
          <w:left w:val="nil"/>
          <w:bottom w:val="nil"/>
          <w:right w:val="nil"/>
          <w:between w:val="nil"/>
        </w:pBdr>
        <w:spacing w:before="240" w:after="240"/>
        <w:ind w:left="567" w:right="567"/>
        <w:jc w:val="both"/>
      </w:pPr>
      <w:r w:rsidRPr="00026796">
        <w:rPr>
          <w:rFonts w:ascii="Palatino Linotype" w:eastAsia="Palatino Linotype" w:hAnsi="Palatino Linotype" w:cs="Palatino Linotype"/>
          <w:b/>
          <w:sz w:val="22"/>
          <w:szCs w:val="22"/>
        </w:rPr>
        <w:t>“</w:t>
      </w:r>
      <w:r w:rsidRPr="00026796">
        <w:rPr>
          <w:rFonts w:ascii="Palatino Linotype" w:eastAsia="Palatino Linotype" w:hAnsi="Palatino Linotype" w:cs="Palatino Linotype"/>
          <w:b/>
          <w:i/>
          <w:sz w:val="22"/>
          <w:szCs w:val="22"/>
        </w:rPr>
        <w:t>CRITERIO 0002-11</w:t>
      </w:r>
    </w:p>
    <w:p w14:paraId="7D668840" w14:textId="77777777" w:rsidR="00363C39" w:rsidRPr="00026796" w:rsidRDefault="00363C39" w:rsidP="00363C39">
      <w:pPr>
        <w:pBdr>
          <w:top w:val="nil"/>
          <w:left w:val="nil"/>
          <w:bottom w:val="nil"/>
          <w:right w:val="nil"/>
          <w:between w:val="nil"/>
        </w:pBdr>
        <w:spacing w:before="240" w:after="240"/>
        <w:ind w:left="567" w:right="567"/>
        <w:jc w:val="both"/>
      </w:pPr>
      <w:r w:rsidRPr="00026796">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026796">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185F749" w14:textId="77777777" w:rsidR="00363C39" w:rsidRPr="00026796" w:rsidRDefault="00363C39" w:rsidP="00363C39">
      <w:pPr>
        <w:pBdr>
          <w:top w:val="nil"/>
          <w:left w:val="nil"/>
          <w:bottom w:val="nil"/>
          <w:right w:val="nil"/>
          <w:between w:val="nil"/>
        </w:pBdr>
        <w:spacing w:before="240" w:after="240"/>
        <w:ind w:left="567" w:right="567"/>
        <w:jc w:val="both"/>
      </w:pPr>
      <w:r w:rsidRPr="00026796">
        <w:rPr>
          <w:rFonts w:ascii="Palatino Linotype" w:eastAsia="Palatino Linotype" w:hAnsi="Palatino Linotype" w:cs="Palatino Linotype"/>
          <w:i/>
          <w:sz w:val="22"/>
          <w:szCs w:val="22"/>
        </w:rPr>
        <w:t xml:space="preserve">En </w:t>
      </w:r>
      <w:proofErr w:type="gramStart"/>
      <w:r w:rsidRPr="00026796">
        <w:rPr>
          <w:rFonts w:ascii="Palatino Linotype" w:eastAsia="Palatino Linotype" w:hAnsi="Palatino Linotype" w:cs="Palatino Linotype"/>
          <w:i/>
          <w:sz w:val="22"/>
          <w:szCs w:val="22"/>
        </w:rPr>
        <w:t>consecuencia</w:t>
      </w:r>
      <w:proofErr w:type="gramEnd"/>
      <w:r w:rsidRPr="00026796">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B6C850E" w14:textId="77777777" w:rsidR="00363C39" w:rsidRPr="00026796" w:rsidRDefault="00363C39" w:rsidP="00363C39">
      <w:pPr>
        <w:numPr>
          <w:ilvl w:val="0"/>
          <w:numId w:val="5"/>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 xml:space="preserve">Que se trate de información registrada en cualquier soporte documental, </w:t>
      </w:r>
      <w:proofErr w:type="gramStart"/>
      <w:r w:rsidRPr="00026796">
        <w:rPr>
          <w:rFonts w:ascii="Palatino Linotype" w:eastAsia="Palatino Linotype" w:hAnsi="Palatino Linotype" w:cs="Palatino Linotype"/>
          <w:i/>
          <w:sz w:val="22"/>
          <w:szCs w:val="22"/>
        </w:rPr>
        <w:t>que</w:t>
      </w:r>
      <w:proofErr w:type="gramEnd"/>
      <w:r w:rsidRPr="00026796">
        <w:rPr>
          <w:rFonts w:ascii="Palatino Linotype" w:eastAsia="Palatino Linotype" w:hAnsi="Palatino Linotype" w:cs="Palatino Linotype"/>
          <w:i/>
          <w:sz w:val="22"/>
          <w:szCs w:val="22"/>
        </w:rPr>
        <w:t xml:space="preserve"> en ejercicio de las atribuciones conferidas, sea generada por los Sujetos Obligados;</w:t>
      </w:r>
    </w:p>
    <w:p w14:paraId="3D396C9D" w14:textId="77777777" w:rsidR="00363C39" w:rsidRPr="00026796" w:rsidRDefault="00363C39" w:rsidP="00363C39">
      <w:pPr>
        <w:numPr>
          <w:ilvl w:val="0"/>
          <w:numId w:val="5"/>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 xml:space="preserve">Que se trate de información registrada en cualquier soporte documental, </w:t>
      </w:r>
      <w:proofErr w:type="gramStart"/>
      <w:r w:rsidRPr="00026796">
        <w:rPr>
          <w:rFonts w:ascii="Palatino Linotype" w:eastAsia="Palatino Linotype" w:hAnsi="Palatino Linotype" w:cs="Palatino Linotype"/>
          <w:i/>
          <w:sz w:val="22"/>
          <w:szCs w:val="22"/>
        </w:rPr>
        <w:t>que</w:t>
      </w:r>
      <w:proofErr w:type="gramEnd"/>
      <w:r w:rsidRPr="00026796">
        <w:rPr>
          <w:rFonts w:ascii="Palatino Linotype" w:eastAsia="Palatino Linotype" w:hAnsi="Palatino Linotype" w:cs="Palatino Linotype"/>
          <w:i/>
          <w:sz w:val="22"/>
          <w:szCs w:val="22"/>
        </w:rPr>
        <w:t xml:space="preserve"> en ejercicio de las atribuciones conferidas, sea administrada por los Sujetos Obligados, y</w:t>
      </w:r>
    </w:p>
    <w:p w14:paraId="5F0886B2" w14:textId="77777777" w:rsidR="00363C39" w:rsidRPr="00026796" w:rsidRDefault="00363C39" w:rsidP="00363C39">
      <w:pPr>
        <w:pBdr>
          <w:top w:val="nil"/>
          <w:left w:val="nil"/>
          <w:bottom w:val="nil"/>
          <w:right w:val="nil"/>
          <w:between w:val="nil"/>
        </w:pBdr>
        <w:spacing w:before="240" w:after="240"/>
        <w:ind w:left="567" w:right="567" w:hanging="284"/>
        <w:jc w:val="both"/>
      </w:pPr>
      <w:r w:rsidRPr="00026796">
        <w:rPr>
          <w:rFonts w:ascii="Palatino Linotype" w:eastAsia="Palatino Linotype" w:hAnsi="Palatino Linotype" w:cs="Palatino Linotype"/>
          <w:i/>
          <w:sz w:val="22"/>
          <w:szCs w:val="22"/>
        </w:rPr>
        <w:t xml:space="preserve">3. </w:t>
      </w:r>
      <w:r w:rsidRPr="00026796">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026796">
        <w:rPr>
          <w:rFonts w:ascii="Palatino Linotype" w:eastAsia="Palatino Linotype" w:hAnsi="Palatino Linotype" w:cs="Palatino Linotype"/>
          <w:b/>
          <w:i/>
          <w:sz w:val="22"/>
          <w:szCs w:val="22"/>
        </w:rPr>
        <w:t>que</w:t>
      </w:r>
      <w:proofErr w:type="gramEnd"/>
      <w:r w:rsidRPr="00026796">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65243553" w14:textId="77777777" w:rsidR="00363C39" w:rsidRPr="00026796" w:rsidRDefault="00363C39" w:rsidP="00363C39">
      <w:pPr>
        <w:pBdr>
          <w:top w:val="nil"/>
          <w:left w:val="nil"/>
          <w:bottom w:val="nil"/>
          <w:right w:val="nil"/>
          <w:between w:val="nil"/>
        </w:pBdr>
        <w:spacing w:before="240" w:after="240" w:line="360" w:lineRule="auto"/>
        <w:jc w:val="both"/>
      </w:pPr>
      <w:r w:rsidRPr="00026796">
        <w:rPr>
          <w:rFonts w:ascii="Palatino Linotype" w:eastAsia="Palatino Linotype" w:hAnsi="Palatino Linotype" w:cs="Palatino Linotype"/>
        </w:rPr>
        <w:lastRenderedPageBreak/>
        <w:t xml:space="preserve">De ahí que el </w:t>
      </w:r>
      <w:r w:rsidRPr="00026796">
        <w:rPr>
          <w:rFonts w:ascii="Palatino Linotype" w:eastAsia="Palatino Linotype" w:hAnsi="Palatino Linotype" w:cs="Palatino Linotype"/>
          <w:b/>
        </w:rPr>
        <w:t>Sujeto Obligado</w:t>
      </w:r>
      <w:r w:rsidRPr="00026796">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391EA91D" w14:textId="77777777" w:rsidR="00363C39" w:rsidRPr="00026796" w:rsidRDefault="00363C39" w:rsidP="00363C39">
      <w:pPr>
        <w:pBdr>
          <w:top w:val="nil"/>
          <w:left w:val="nil"/>
          <w:bottom w:val="nil"/>
          <w:right w:val="nil"/>
          <w:between w:val="nil"/>
        </w:pBdr>
        <w:spacing w:before="240" w:after="240" w:line="360" w:lineRule="auto"/>
        <w:jc w:val="both"/>
      </w:pPr>
      <w:r w:rsidRPr="00026796">
        <w:rPr>
          <w:rFonts w:ascii="Palatino Linotype" w:eastAsia="Palatino Linotype" w:hAnsi="Palatino Linotype" w:cs="Palatino Linotype"/>
        </w:rPr>
        <w:t xml:space="preserve">Ahora bien, para profundizar en el estudio del presente asunto, es conveniente recordar que la parte solicitante requirió al </w:t>
      </w:r>
      <w:r w:rsidRPr="00026796">
        <w:rPr>
          <w:rFonts w:ascii="Palatino Linotype" w:eastAsia="Palatino Linotype" w:hAnsi="Palatino Linotype" w:cs="Palatino Linotype"/>
          <w:b/>
        </w:rPr>
        <w:t>Sujeto Obligado</w:t>
      </w:r>
      <w:r w:rsidRPr="00026796">
        <w:rPr>
          <w:rFonts w:ascii="Palatino Linotype" w:eastAsia="Palatino Linotype" w:hAnsi="Palatino Linotype" w:cs="Palatino Linotype"/>
        </w:rPr>
        <w:t>, le proporcionara lo siguiente:</w:t>
      </w:r>
    </w:p>
    <w:p w14:paraId="684A8FF4" w14:textId="77777777" w:rsidR="00170798" w:rsidRPr="00026796" w:rsidRDefault="00170798" w:rsidP="00170798">
      <w:pPr>
        <w:spacing w:before="240" w:after="240" w:line="360" w:lineRule="auto"/>
        <w:ind w:left="567"/>
        <w:jc w:val="both"/>
        <w:rPr>
          <w:rFonts w:ascii="Palatino Linotype" w:eastAsia="Palatino Linotype" w:hAnsi="Palatino Linotype" w:cs="Palatino Linotype"/>
          <w:b/>
          <w:sz w:val="22"/>
        </w:rPr>
      </w:pPr>
      <w:r w:rsidRPr="00026796">
        <w:rPr>
          <w:rFonts w:ascii="Palatino Linotype" w:eastAsia="Palatino Linotype" w:hAnsi="Palatino Linotype" w:cs="Palatino Linotype"/>
          <w:b/>
          <w:sz w:val="22"/>
        </w:rPr>
        <w:t>D</w:t>
      </w:r>
      <w:r w:rsidR="00363C39" w:rsidRPr="00026796">
        <w:rPr>
          <w:rFonts w:ascii="Palatino Linotype" w:eastAsia="Palatino Linotype" w:hAnsi="Palatino Linotype" w:cs="Palatino Linotype"/>
          <w:b/>
          <w:sz w:val="22"/>
        </w:rPr>
        <w:t>el hospital materno infantil del</w:t>
      </w:r>
      <w:r w:rsidRPr="00026796">
        <w:rPr>
          <w:rFonts w:ascii="Palatino Linotype" w:eastAsia="Palatino Linotype" w:hAnsi="Palatino Linotype" w:cs="Palatino Linotype"/>
          <w:b/>
          <w:sz w:val="22"/>
        </w:rPr>
        <w:t xml:space="preserve"> niño: </w:t>
      </w:r>
    </w:p>
    <w:p w14:paraId="0F817C5A" w14:textId="77777777" w:rsidR="00170798" w:rsidRPr="00026796" w:rsidRDefault="00170798" w:rsidP="00170798">
      <w:pPr>
        <w:pStyle w:val="Prrafodelista"/>
        <w:numPr>
          <w:ilvl w:val="0"/>
          <w:numId w:val="6"/>
        </w:numPr>
        <w:spacing w:before="240" w:after="240" w:line="360" w:lineRule="auto"/>
        <w:ind w:left="567" w:right="900" w:hanging="283"/>
        <w:jc w:val="both"/>
        <w:rPr>
          <w:rFonts w:ascii="Palatino Linotype" w:eastAsia="Palatino Linotype" w:hAnsi="Palatino Linotype" w:cs="Palatino Linotype"/>
          <w:sz w:val="22"/>
        </w:rPr>
      </w:pPr>
      <w:r w:rsidRPr="00026796">
        <w:rPr>
          <w:rFonts w:ascii="Palatino Linotype" w:eastAsia="Palatino Linotype" w:hAnsi="Palatino Linotype" w:cs="Palatino Linotype"/>
          <w:sz w:val="22"/>
        </w:rPr>
        <w:t>D</w:t>
      </w:r>
      <w:r w:rsidR="00363C39" w:rsidRPr="00026796">
        <w:rPr>
          <w:rFonts w:ascii="Palatino Linotype" w:eastAsia="Palatino Linotype" w:hAnsi="Palatino Linotype" w:cs="Palatino Linotype"/>
          <w:sz w:val="22"/>
        </w:rPr>
        <w:t>el área de urgencias</w:t>
      </w:r>
      <w:r w:rsidRPr="00026796">
        <w:rPr>
          <w:rFonts w:ascii="Palatino Linotype" w:eastAsia="Palatino Linotype" w:hAnsi="Palatino Linotype" w:cs="Palatino Linotype"/>
          <w:sz w:val="22"/>
        </w:rPr>
        <w:t>,</w:t>
      </w:r>
      <w:r w:rsidR="00363C39" w:rsidRPr="00026796">
        <w:rPr>
          <w:rFonts w:ascii="Palatino Linotype" w:eastAsia="Palatino Linotype" w:hAnsi="Palatino Linotype" w:cs="Palatino Linotype"/>
          <w:sz w:val="22"/>
        </w:rPr>
        <w:t xml:space="preserve"> nombre del doctor responsable el </w:t>
      </w:r>
      <w:r w:rsidRPr="00026796">
        <w:rPr>
          <w:rFonts w:ascii="Palatino Linotype" w:eastAsia="Palatino Linotype" w:hAnsi="Palatino Linotype" w:cs="Palatino Linotype"/>
          <w:sz w:val="22"/>
        </w:rPr>
        <w:t>día</w:t>
      </w:r>
      <w:r w:rsidR="00363C39" w:rsidRPr="00026796">
        <w:rPr>
          <w:rFonts w:ascii="Palatino Linotype" w:eastAsia="Palatino Linotype" w:hAnsi="Palatino Linotype" w:cs="Palatino Linotype"/>
          <w:sz w:val="22"/>
        </w:rPr>
        <w:t xml:space="preserve"> 20 de octubre del año 2022 en un horario de las 20:00 horas a las 2 de </w:t>
      </w:r>
      <w:r w:rsidRPr="00026796">
        <w:rPr>
          <w:rFonts w:ascii="Palatino Linotype" w:eastAsia="Palatino Linotype" w:hAnsi="Palatino Linotype" w:cs="Palatino Linotype"/>
          <w:sz w:val="22"/>
        </w:rPr>
        <w:t>la madrugada del 21 de octubre.</w:t>
      </w:r>
    </w:p>
    <w:p w14:paraId="758C5412" w14:textId="77777777" w:rsidR="00170798" w:rsidRPr="00026796" w:rsidRDefault="00170798" w:rsidP="00170798">
      <w:pPr>
        <w:pStyle w:val="Prrafodelista"/>
        <w:numPr>
          <w:ilvl w:val="0"/>
          <w:numId w:val="6"/>
        </w:numPr>
        <w:spacing w:before="240" w:after="240" w:line="360" w:lineRule="auto"/>
        <w:ind w:left="567" w:right="900" w:hanging="283"/>
        <w:jc w:val="both"/>
        <w:rPr>
          <w:rFonts w:ascii="Palatino Linotype" w:eastAsia="Palatino Linotype" w:hAnsi="Palatino Linotype" w:cs="Palatino Linotype"/>
          <w:sz w:val="22"/>
        </w:rPr>
      </w:pPr>
      <w:r w:rsidRPr="00026796">
        <w:rPr>
          <w:rFonts w:ascii="Palatino Linotype" w:eastAsia="Palatino Linotype" w:hAnsi="Palatino Linotype" w:cs="Palatino Linotype"/>
          <w:sz w:val="22"/>
        </w:rPr>
        <w:t>Dentro</w:t>
      </w:r>
      <w:r w:rsidR="00363C39" w:rsidRPr="00026796">
        <w:rPr>
          <w:rFonts w:ascii="Palatino Linotype" w:eastAsia="Palatino Linotype" w:hAnsi="Palatino Linotype" w:cs="Palatino Linotype"/>
          <w:sz w:val="22"/>
        </w:rPr>
        <w:t xml:space="preserve"> de ese horario, cantidad de afiliados</w:t>
      </w:r>
      <w:r w:rsidRPr="00026796">
        <w:rPr>
          <w:rFonts w:ascii="Palatino Linotype" w:eastAsia="Palatino Linotype" w:hAnsi="Palatino Linotype" w:cs="Palatino Linotype"/>
          <w:sz w:val="22"/>
        </w:rPr>
        <w:t xml:space="preserve"> que</w:t>
      </w:r>
      <w:r w:rsidR="00363C39" w:rsidRPr="00026796">
        <w:rPr>
          <w:rFonts w:ascii="Palatino Linotype" w:eastAsia="Palatino Linotype" w:hAnsi="Palatino Linotype" w:cs="Palatino Linotype"/>
          <w:sz w:val="22"/>
        </w:rPr>
        <w:t xml:space="preserve"> solicitaron el servicio, cantidad de pacientes atendidos, cuántos ya no se quedaron a ser atendidos por el largo tiempo de estar en sala de espera, con documentos probatorios en versión </w:t>
      </w:r>
      <w:r w:rsidR="00E1419F" w:rsidRPr="00026796">
        <w:rPr>
          <w:rFonts w:ascii="Palatino Linotype" w:eastAsia="Palatino Linotype" w:hAnsi="Palatino Linotype" w:cs="Palatino Linotype"/>
          <w:sz w:val="22"/>
        </w:rPr>
        <w:t>pública</w:t>
      </w:r>
      <w:r w:rsidR="00363C39" w:rsidRPr="00026796">
        <w:rPr>
          <w:rFonts w:ascii="Palatino Linotype" w:eastAsia="Palatino Linotype" w:hAnsi="Palatino Linotype" w:cs="Palatino Linotype"/>
          <w:sz w:val="22"/>
        </w:rPr>
        <w:t>.</w:t>
      </w:r>
    </w:p>
    <w:p w14:paraId="23822C67" w14:textId="77777777" w:rsidR="00170798" w:rsidRPr="00026796" w:rsidRDefault="00363C39" w:rsidP="00170798">
      <w:pPr>
        <w:pStyle w:val="Prrafodelista"/>
        <w:numPr>
          <w:ilvl w:val="0"/>
          <w:numId w:val="6"/>
        </w:numPr>
        <w:spacing w:before="240" w:after="240" w:line="360" w:lineRule="auto"/>
        <w:ind w:left="567" w:right="900" w:hanging="283"/>
        <w:jc w:val="both"/>
        <w:rPr>
          <w:rFonts w:ascii="Palatino Linotype" w:eastAsia="Palatino Linotype" w:hAnsi="Palatino Linotype" w:cs="Palatino Linotype"/>
          <w:sz w:val="22"/>
        </w:rPr>
      </w:pPr>
      <w:r w:rsidRPr="00026796">
        <w:rPr>
          <w:rFonts w:ascii="Palatino Linotype" w:eastAsia="Palatino Linotype" w:hAnsi="Palatino Linotype" w:cs="Palatino Linotype"/>
          <w:sz w:val="22"/>
        </w:rPr>
        <w:t xml:space="preserve">Documento en dónde conste el origen, el inventor del </w:t>
      </w:r>
      <w:proofErr w:type="spellStart"/>
      <w:r w:rsidRPr="00026796">
        <w:rPr>
          <w:rFonts w:ascii="Palatino Linotype" w:eastAsia="Palatino Linotype" w:hAnsi="Palatino Linotype" w:cs="Palatino Linotype"/>
          <w:sz w:val="22"/>
        </w:rPr>
        <w:t>triage</w:t>
      </w:r>
      <w:proofErr w:type="spellEnd"/>
      <w:r w:rsidRPr="00026796">
        <w:rPr>
          <w:rFonts w:ascii="Palatino Linotype" w:eastAsia="Palatino Linotype" w:hAnsi="Palatino Linotype" w:cs="Palatino Linotype"/>
          <w:sz w:val="22"/>
        </w:rPr>
        <w:t xml:space="preserve"> </w:t>
      </w:r>
    </w:p>
    <w:p w14:paraId="53EE3A9E" w14:textId="77777777" w:rsidR="00170798" w:rsidRPr="00026796" w:rsidRDefault="00363C39" w:rsidP="00170798">
      <w:pPr>
        <w:pStyle w:val="Prrafodelista"/>
        <w:numPr>
          <w:ilvl w:val="0"/>
          <w:numId w:val="6"/>
        </w:numPr>
        <w:spacing w:before="240" w:after="240" w:line="360" w:lineRule="auto"/>
        <w:ind w:left="567" w:right="900" w:hanging="283"/>
        <w:jc w:val="both"/>
        <w:rPr>
          <w:rFonts w:ascii="Palatino Linotype" w:eastAsia="Palatino Linotype" w:hAnsi="Palatino Linotype" w:cs="Palatino Linotype"/>
          <w:sz w:val="22"/>
        </w:rPr>
      </w:pPr>
      <w:r w:rsidRPr="00026796">
        <w:rPr>
          <w:rFonts w:ascii="Palatino Linotype" w:eastAsia="Palatino Linotype" w:hAnsi="Palatino Linotype" w:cs="Palatino Linotype"/>
          <w:sz w:val="22"/>
        </w:rPr>
        <w:t>Nombre de l</w:t>
      </w:r>
      <w:r w:rsidR="00170798" w:rsidRPr="00026796">
        <w:rPr>
          <w:rFonts w:ascii="Palatino Linotype" w:eastAsia="Palatino Linotype" w:hAnsi="Palatino Linotype" w:cs="Palatino Linotype"/>
          <w:sz w:val="22"/>
        </w:rPr>
        <w:t>a recepcionista en ese horario.</w:t>
      </w:r>
    </w:p>
    <w:p w14:paraId="754B9902" w14:textId="77777777" w:rsidR="00170798" w:rsidRPr="00026796" w:rsidRDefault="00363C39" w:rsidP="00170798">
      <w:pPr>
        <w:pStyle w:val="Prrafodelista"/>
        <w:numPr>
          <w:ilvl w:val="0"/>
          <w:numId w:val="6"/>
        </w:numPr>
        <w:spacing w:before="240" w:after="240" w:line="360" w:lineRule="auto"/>
        <w:ind w:left="567" w:right="900" w:hanging="283"/>
        <w:jc w:val="both"/>
        <w:rPr>
          <w:rFonts w:ascii="Palatino Linotype" w:eastAsia="Palatino Linotype" w:hAnsi="Palatino Linotype" w:cs="Palatino Linotype"/>
          <w:sz w:val="22"/>
        </w:rPr>
      </w:pPr>
      <w:r w:rsidRPr="00026796">
        <w:rPr>
          <w:rFonts w:ascii="Palatino Linotype" w:eastAsia="Palatino Linotype" w:hAnsi="Palatino Linotype" w:cs="Palatino Linotype"/>
          <w:sz w:val="22"/>
        </w:rPr>
        <w:t xml:space="preserve">Ante quien se puede presentar una queja por el mal servicio. </w:t>
      </w:r>
    </w:p>
    <w:p w14:paraId="7039EB38" w14:textId="77777777" w:rsidR="00170798" w:rsidRPr="00026796" w:rsidRDefault="00363C39" w:rsidP="00170798">
      <w:pPr>
        <w:pStyle w:val="Prrafodelista"/>
        <w:numPr>
          <w:ilvl w:val="0"/>
          <w:numId w:val="6"/>
        </w:numPr>
        <w:spacing w:before="240" w:after="240" w:line="360" w:lineRule="auto"/>
        <w:ind w:left="567" w:right="900" w:hanging="283"/>
        <w:jc w:val="both"/>
        <w:rPr>
          <w:rFonts w:ascii="Palatino Linotype" w:eastAsia="Palatino Linotype" w:hAnsi="Palatino Linotype" w:cs="Palatino Linotype"/>
          <w:sz w:val="22"/>
        </w:rPr>
      </w:pPr>
      <w:r w:rsidRPr="00026796">
        <w:rPr>
          <w:rFonts w:ascii="Palatino Linotype" w:eastAsia="Palatino Linotype" w:hAnsi="Palatino Linotype" w:cs="Palatino Linotype"/>
          <w:sz w:val="22"/>
        </w:rPr>
        <w:t>Si</w:t>
      </w:r>
      <w:r w:rsidR="00170798" w:rsidRPr="00026796">
        <w:rPr>
          <w:rFonts w:ascii="Palatino Linotype" w:eastAsia="Palatino Linotype" w:hAnsi="Palatino Linotype" w:cs="Palatino Linotype"/>
          <w:sz w:val="22"/>
        </w:rPr>
        <w:t xml:space="preserve">stema de evaluación del </w:t>
      </w:r>
      <w:proofErr w:type="spellStart"/>
      <w:r w:rsidR="00170798" w:rsidRPr="00026796">
        <w:rPr>
          <w:rFonts w:ascii="Palatino Linotype" w:eastAsia="Palatino Linotype" w:hAnsi="Palatino Linotype" w:cs="Palatino Linotype"/>
          <w:sz w:val="22"/>
        </w:rPr>
        <w:t>triage</w:t>
      </w:r>
      <w:proofErr w:type="spellEnd"/>
    </w:p>
    <w:p w14:paraId="7901A92B" w14:textId="77777777" w:rsidR="00363C39" w:rsidRPr="00026796" w:rsidRDefault="00363C39" w:rsidP="00170798">
      <w:pPr>
        <w:pStyle w:val="Prrafodelista"/>
        <w:numPr>
          <w:ilvl w:val="0"/>
          <w:numId w:val="6"/>
        </w:numPr>
        <w:spacing w:before="240" w:after="240" w:line="276" w:lineRule="auto"/>
        <w:ind w:left="567" w:right="900" w:hanging="141"/>
        <w:jc w:val="both"/>
        <w:rPr>
          <w:rFonts w:ascii="Palatino Linotype" w:eastAsia="Palatino Linotype" w:hAnsi="Palatino Linotype" w:cs="Palatino Linotype"/>
          <w:sz w:val="22"/>
        </w:rPr>
      </w:pPr>
      <w:r w:rsidRPr="00026796">
        <w:rPr>
          <w:rFonts w:ascii="Palatino Linotype" w:eastAsia="Palatino Linotype" w:hAnsi="Palatino Linotype" w:cs="Palatino Linotype"/>
          <w:sz w:val="22"/>
        </w:rPr>
        <w:lastRenderedPageBreak/>
        <w:t>Dar vista al contralor de la presente solicitud de información como integrante del comité de transparencia de dicha institución</w:t>
      </w:r>
      <w:r w:rsidR="00170798" w:rsidRPr="00026796">
        <w:rPr>
          <w:rFonts w:ascii="Palatino Linotype" w:eastAsia="Palatino Linotype" w:hAnsi="Palatino Linotype" w:cs="Palatino Linotype"/>
          <w:sz w:val="22"/>
        </w:rPr>
        <w:t>.</w:t>
      </w:r>
    </w:p>
    <w:p w14:paraId="4FC3D121" w14:textId="77777777" w:rsidR="00170798" w:rsidRPr="00026796" w:rsidRDefault="00170798" w:rsidP="00B73732">
      <w:pPr>
        <w:tabs>
          <w:tab w:val="left" w:pos="7513"/>
        </w:tabs>
        <w:adjustRightInd w:val="0"/>
        <w:spacing w:after="240" w:line="360" w:lineRule="auto"/>
        <w:ind w:right="49"/>
        <w:contextualSpacing/>
        <w:jc w:val="both"/>
        <w:rPr>
          <w:rFonts w:ascii="Palatino Linotype" w:eastAsia="Palatino Linotype" w:hAnsi="Palatino Linotype" w:cs="Palatino Linotype"/>
          <w:lang w:eastAsia="es-ES"/>
        </w:rPr>
      </w:pPr>
      <w:r w:rsidRPr="00026796">
        <w:rPr>
          <w:rFonts w:ascii="Palatino Linotype" w:hAnsi="Palatino Linotype" w:cs="Arial"/>
          <w:lang w:eastAsia="es-ES"/>
        </w:rPr>
        <w:t xml:space="preserve">El </w:t>
      </w:r>
      <w:r w:rsidRPr="00026796">
        <w:rPr>
          <w:rFonts w:ascii="Palatino Linotype" w:hAnsi="Palatino Linotype" w:cs="Arial"/>
          <w:b/>
          <w:lang w:eastAsia="es-ES"/>
        </w:rPr>
        <w:t xml:space="preserve">Sujeto Obligado </w:t>
      </w:r>
      <w:r w:rsidRPr="00026796">
        <w:rPr>
          <w:rFonts w:ascii="Palatino Linotype" w:hAnsi="Palatino Linotype" w:cs="Arial"/>
          <w:lang w:eastAsia="es-ES"/>
        </w:rPr>
        <w:t xml:space="preserve">en respuesta remitió </w:t>
      </w:r>
      <w:r w:rsidR="00B73732" w:rsidRPr="00026796">
        <w:rPr>
          <w:rFonts w:ascii="Palatino Linotype" w:hAnsi="Palatino Linotype" w:cs="Arial"/>
          <w:lang w:eastAsia="es-ES"/>
        </w:rPr>
        <w:t xml:space="preserve">un archivo en el que otorga respuesta a los planteamientos del particular; </w:t>
      </w:r>
      <w:r w:rsidR="00B73732" w:rsidRPr="00026796">
        <w:rPr>
          <w:rFonts w:ascii="Palatino Linotype" w:eastAsia="Palatino Linotype" w:hAnsi="Palatino Linotype" w:cs="Palatino Linotype"/>
          <w:lang w:eastAsia="es-ES"/>
        </w:rPr>
        <w:t>u</w:t>
      </w:r>
      <w:r w:rsidRPr="00026796">
        <w:rPr>
          <w:rFonts w:ascii="Palatino Linotype" w:eastAsia="Palatino Linotype" w:hAnsi="Palatino Linotype" w:cs="Palatino Linotype"/>
          <w:lang w:eastAsia="es-ES"/>
        </w:rPr>
        <w:t xml:space="preserve">na vez conocida la respuesta emitida por el </w:t>
      </w:r>
      <w:r w:rsidRPr="00026796">
        <w:rPr>
          <w:rFonts w:ascii="Palatino Linotype" w:eastAsia="Palatino Linotype" w:hAnsi="Palatino Linotype" w:cs="Palatino Linotype"/>
          <w:b/>
          <w:lang w:eastAsia="es-ES"/>
        </w:rPr>
        <w:t>Sujeto Obligado</w:t>
      </w:r>
      <w:r w:rsidRPr="00026796">
        <w:rPr>
          <w:rFonts w:ascii="Palatino Linotype" w:eastAsia="Palatino Linotype" w:hAnsi="Palatino Linotype" w:cs="Palatino Linotype"/>
          <w:lang w:eastAsia="es-ES"/>
        </w:rPr>
        <w:t xml:space="preserve">, </w:t>
      </w:r>
      <w:r w:rsidR="00B73732" w:rsidRPr="00026796">
        <w:rPr>
          <w:rFonts w:ascii="Palatino Linotype" w:eastAsia="Palatino Linotype" w:hAnsi="Palatino Linotype" w:cs="Palatino Linotype"/>
          <w:b/>
          <w:lang w:eastAsia="es-ES"/>
        </w:rPr>
        <w:t>la parte</w:t>
      </w:r>
      <w:r w:rsidRPr="00026796">
        <w:rPr>
          <w:rFonts w:ascii="Palatino Linotype" w:eastAsia="Palatino Linotype" w:hAnsi="Palatino Linotype" w:cs="Palatino Linotype"/>
          <w:b/>
          <w:lang w:eastAsia="es-ES"/>
        </w:rPr>
        <w:t xml:space="preserve"> Recurrente</w:t>
      </w:r>
      <w:r w:rsidRPr="00026796">
        <w:rPr>
          <w:rFonts w:ascii="Palatino Linotype" w:eastAsia="Palatino Linotype" w:hAnsi="Palatino Linotype" w:cs="Palatino Linotype"/>
          <w:lang w:eastAsia="es-ES"/>
        </w:rPr>
        <w:t xml:space="preserve">, al no estar conforme con los términos de la misma, interpuso el recurso de revisión que nos ocupa, donde señaló en sus razones o motivos de inconformidad lo siguiente: </w:t>
      </w:r>
      <w:r w:rsidR="00B73732" w:rsidRPr="00026796">
        <w:rPr>
          <w:rFonts w:ascii="Palatino Linotype" w:eastAsia="Palatino Linotype" w:hAnsi="Palatino Linotype" w:cs="Palatino Linotype"/>
          <w:i/>
          <w:lang w:eastAsia="es-ES"/>
        </w:rPr>
        <w:t>“La respuesta del sujeto obligado”</w:t>
      </w:r>
      <w:r w:rsidR="00B73732" w:rsidRPr="00026796">
        <w:rPr>
          <w:rFonts w:ascii="Palatino Linotype" w:eastAsia="Palatino Linotype" w:hAnsi="Palatino Linotype" w:cs="Palatino Linotype"/>
          <w:lang w:eastAsia="es-ES"/>
        </w:rPr>
        <w:t>,</w:t>
      </w:r>
      <w:r w:rsidRPr="00026796">
        <w:rPr>
          <w:rFonts w:ascii="Palatino Linotype" w:eastAsia="Palatino Linotype" w:hAnsi="Palatino Linotype" w:cs="Palatino Linotype"/>
          <w:i/>
          <w:lang w:eastAsia="es-ES"/>
        </w:rPr>
        <w:t xml:space="preserve"> </w:t>
      </w:r>
      <w:r w:rsidRPr="00026796">
        <w:rPr>
          <w:rFonts w:ascii="Palatino Linotype" w:eastAsia="Palatino Linotype" w:hAnsi="Palatino Linotype" w:cs="Palatino Linotype"/>
          <w:lang w:eastAsia="es-ES"/>
        </w:rPr>
        <w:t>es decir, su inconformidad medularmente versa sobre la</w:t>
      </w:r>
      <w:r w:rsidR="00E1419F" w:rsidRPr="00026796">
        <w:rPr>
          <w:rFonts w:ascii="Palatino Linotype" w:eastAsia="Palatino Linotype" w:hAnsi="Palatino Linotype" w:cs="Palatino Linotype"/>
          <w:lang w:eastAsia="es-ES"/>
        </w:rPr>
        <w:t xml:space="preserve"> respuesta proporcionada por el sujeto obligado, por lo que se debe analizar si la misma colma todos y cada </w:t>
      </w:r>
      <w:proofErr w:type="spellStart"/>
      <w:r w:rsidR="00E1419F" w:rsidRPr="00026796">
        <w:rPr>
          <w:rFonts w:ascii="Palatino Linotype" w:eastAsia="Palatino Linotype" w:hAnsi="Palatino Linotype" w:cs="Palatino Linotype"/>
          <w:lang w:eastAsia="es-ES"/>
        </w:rPr>
        <w:t>unos</w:t>
      </w:r>
      <w:proofErr w:type="spellEnd"/>
      <w:r w:rsidR="00E1419F" w:rsidRPr="00026796">
        <w:rPr>
          <w:rFonts w:ascii="Palatino Linotype" w:eastAsia="Palatino Linotype" w:hAnsi="Palatino Linotype" w:cs="Palatino Linotype"/>
          <w:lang w:eastAsia="es-ES"/>
        </w:rPr>
        <w:t xml:space="preserve"> de los puntos de la solicitud. </w:t>
      </w:r>
      <w:r w:rsidR="00B73732" w:rsidRPr="00026796">
        <w:rPr>
          <w:rFonts w:ascii="Palatino Linotype" w:eastAsia="Palatino Linotype" w:hAnsi="Palatino Linotype" w:cs="Palatino Linotype"/>
          <w:lang w:eastAsia="es-ES"/>
        </w:rPr>
        <w:t xml:space="preserve"> </w:t>
      </w:r>
    </w:p>
    <w:p w14:paraId="263AB83B" w14:textId="77777777" w:rsidR="00B73732" w:rsidRPr="00026796" w:rsidRDefault="00B73732" w:rsidP="00B73732">
      <w:pPr>
        <w:tabs>
          <w:tab w:val="left" w:pos="7513"/>
        </w:tabs>
        <w:adjustRightInd w:val="0"/>
        <w:spacing w:after="240" w:line="360" w:lineRule="auto"/>
        <w:ind w:right="49"/>
        <w:contextualSpacing/>
        <w:jc w:val="both"/>
        <w:rPr>
          <w:rFonts w:ascii="Palatino Linotype" w:hAnsi="Palatino Linotype" w:cs="Arial"/>
          <w:lang w:eastAsia="es-ES"/>
        </w:rPr>
      </w:pPr>
    </w:p>
    <w:p w14:paraId="35BA6FB9" w14:textId="77777777" w:rsidR="00170798" w:rsidRPr="00026796" w:rsidRDefault="00170798" w:rsidP="00170798">
      <w:pPr>
        <w:spacing w:before="240" w:after="240" w:line="360" w:lineRule="auto"/>
        <w:jc w:val="both"/>
        <w:rPr>
          <w:rFonts w:ascii="Palatino Linotype" w:eastAsia="Palatino Linotype" w:hAnsi="Palatino Linotype" w:cs="Palatino Linotype"/>
          <w:lang w:eastAsia="es-ES"/>
        </w:rPr>
      </w:pPr>
      <w:r w:rsidRPr="00026796">
        <w:rPr>
          <w:rFonts w:ascii="Palatino Linotype" w:eastAsia="Palatino Linotype" w:hAnsi="Palatino Linotype" w:cs="Palatino Linotype"/>
          <w:lang w:eastAsia="es-ES"/>
        </w:rPr>
        <w:t xml:space="preserve">Así las cosas, durante la etapa de manifestaciones, el </w:t>
      </w:r>
      <w:r w:rsidRPr="00026796">
        <w:rPr>
          <w:rFonts w:ascii="Palatino Linotype" w:eastAsia="Palatino Linotype" w:hAnsi="Palatino Linotype" w:cs="Palatino Linotype"/>
          <w:b/>
          <w:lang w:eastAsia="es-ES"/>
        </w:rPr>
        <w:t>Sujeto Obligado</w:t>
      </w:r>
      <w:r w:rsidRPr="00026796">
        <w:rPr>
          <w:rFonts w:ascii="Palatino Linotype" w:eastAsia="Palatino Linotype" w:hAnsi="Palatino Linotype" w:cs="Palatino Linotype"/>
          <w:lang w:eastAsia="es-ES"/>
        </w:rPr>
        <w:t xml:space="preserve"> rindió su informe justificado, en el que</w:t>
      </w:r>
      <w:r w:rsidR="00B73732" w:rsidRPr="00026796">
        <w:rPr>
          <w:rFonts w:ascii="Palatino Linotype" w:eastAsia="Palatino Linotype" w:hAnsi="Palatino Linotype" w:cs="Palatino Linotype"/>
          <w:lang w:eastAsia="es-ES"/>
        </w:rPr>
        <w:t xml:space="preserve"> solicitó a este Instituto se desahogara la prevención</w:t>
      </w:r>
      <w:r w:rsidR="00E023E0" w:rsidRPr="00026796">
        <w:rPr>
          <w:rFonts w:ascii="Palatino Linotype" w:eastAsia="Palatino Linotype" w:hAnsi="Palatino Linotype" w:cs="Palatino Linotype"/>
          <w:lang w:eastAsia="es-ES"/>
        </w:rPr>
        <w:t xml:space="preserve">, al considerar que la inconformidad vertida por el particular en su escrito </w:t>
      </w:r>
      <w:proofErr w:type="spellStart"/>
      <w:r w:rsidR="00E023E0" w:rsidRPr="00026796">
        <w:rPr>
          <w:rFonts w:ascii="Palatino Linotype" w:eastAsia="Palatino Linotype" w:hAnsi="Palatino Linotype" w:cs="Palatino Linotype"/>
          <w:lang w:eastAsia="es-ES"/>
        </w:rPr>
        <w:t>recursal</w:t>
      </w:r>
      <w:proofErr w:type="spellEnd"/>
      <w:r w:rsidR="00E023E0" w:rsidRPr="00026796">
        <w:rPr>
          <w:rFonts w:ascii="Palatino Linotype" w:eastAsia="Palatino Linotype" w:hAnsi="Palatino Linotype" w:cs="Palatino Linotype"/>
          <w:lang w:eastAsia="es-ES"/>
        </w:rPr>
        <w:t xml:space="preserve"> no actualiza alguno de los supuestos del artículo 179 de la Ley de Transparencia Local, </w:t>
      </w:r>
      <w:r w:rsidRPr="00026796">
        <w:rPr>
          <w:rFonts w:ascii="Palatino Linotype" w:eastAsia="Palatino Linotype" w:hAnsi="Palatino Linotype" w:cs="Palatino Linotype"/>
          <w:lang w:eastAsia="es-ES"/>
        </w:rPr>
        <w:t xml:space="preserve"> </w:t>
      </w:r>
      <w:r w:rsidR="00B73732" w:rsidRPr="00026796">
        <w:rPr>
          <w:rFonts w:ascii="Palatino Linotype" w:eastAsia="Palatino Linotype" w:hAnsi="Palatino Linotype" w:cs="Palatino Linotype"/>
          <w:lang w:eastAsia="es-ES"/>
        </w:rPr>
        <w:t xml:space="preserve">es de mencionar que </w:t>
      </w:r>
      <w:r w:rsidRPr="00026796">
        <w:rPr>
          <w:rFonts w:ascii="Palatino Linotype" w:eastAsia="Palatino Linotype" w:hAnsi="Palatino Linotype" w:cs="Palatino Linotype"/>
          <w:b/>
          <w:lang w:eastAsia="es-ES"/>
        </w:rPr>
        <w:t xml:space="preserve">la </w:t>
      </w:r>
      <w:r w:rsidR="00B73732" w:rsidRPr="00026796">
        <w:rPr>
          <w:rFonts w:ascii="Palatino Linotype" w:eastAsia="Palatino Linotype" w:hAnsi="Palatino Linotype" w:cs="Palatino Linotype"/>
          <w:b/>
          <w:lang w:eastAsia="es-ES"/>
        </w:rPr>
        <w:t xml:space="preserve">parte </w:t>
      </w:r>
      <w:r w:rsidRPr="00026796">
        <w:rPr>
          <w:rFonts w:ascii="Palatino Linotype" w:eastAsia="Palatino Linotype" w:hAnsi="Palatino Linotype" w:cs="Palatino Linotype"/>
          <w:b/>
          <w:lang w:eastAsia="es-ES"/>
        </w:rPr>
        <w:t>Recurrente</w:t>
      </w:r>
      <w:r w:rsidRPr="00026796">
        <w:rPr>
          <w:rFonts w:ascii="Palatino Linotype" w:eastAsia="Palatino Linotype" w:hAnsi="Palatino Linotype" w:cs="Palatino Linotype"/>
          <w:lang w:eastAsia="es-ES"/>
        </w:rPr>
        <w:t xml:space="preserve"> fue omisa en emitir sus manifestaciones, alegatos o cualquier pronunciamiento que conforme a derecho corresponda, por lo que se tiene por precluido su derecho para tal efecto.</w:t>
      </w:r>
    </w:p>
    <w:p w14:paraId="4C5CE034" w14:textId="77777777" w:rsidR="00B22CB8" w:rsidRPr="00026796" w:rsidRDefault="00B22CB8" w:rsidP="00170798">
      <w:pPr>
        <w:spacing w:before="240" w:after="240" w:line="360" w:lineRule="auto"/>
        <w:jc w:val="both"/>
        <w:rPr>
          <w:rFonts w:ascii="Palatino Linotype" w:eastAsia="Palatino Linotype" w:hAnsi="Palatino Linotype" w:cs="Palatino Linotype"/>
          <w:lang w:eastAsia="es-ES"/>
        </w:rPr>
      </w:pPr>
      <w:r w:rsidRPr="00026796">
        <w:rPr>
          <w:rFonts w:ascii="Palatino Linotype" w:eastAsia="Palatino Linotype" w:hAnsi="Palatino Linotype" w:cs="Palatino Linotype"/>
          <w:lang w:eastAsia="es-ES"/>
        </w:rPr>
        <w:t xml:space="preserve">Previo estudio del asunto es importante hacer del conocimiento de las partes </w:t>
      </w:r>
      <w:proofErr w:type="gramStart"/>
      <w:r w:rsidRPr="00026796">
        <w:rPr>
          <w:rFonts w:ascii="Palatino Linotype" w:eastAsia="Palatino Linotype" w:hAnsi="Palatino Linotype" w:cs="Palatino Linotype"/>
          <w:lang w:eastAsia="es-ES"/>
        </w:rPr>
        <w:t>que</w:t>
      </w:r>
      <w:proofErr w:type="gramEnd"/>
      <w:r w:rsidRPr="00026796">
        <w:rPr>
          <w:rFonts w:ascii="Palatino Linotype" w:eastAsia="Palatino Linotype" w:hAnsi="Palatino Linotype" w:cs="Palatino Linotype"/>
          <w:lang w:eastAsia="es-ES"/>
        </w:rPr>
        <w:t xml:space="preserve"> si bien es cierto, las manifestaciones de </w:t>
      </w:r>
      <w:r w:rsidRPr="00026796">
        <w:rPr>
          <w:rFonts w:ascii="Palatino Linotype" w:eastAsia="Palatino Linotype" w:hAnsi="Palatino Linotype" w:cs="Palatino Linotype"/>
          <w:b/>
          <w:lang w:eastAsia="es-ES"/>
        </w:rPr>
        <w:t>la parte Recurrente</w:t>
      </w:r>
      <w:r w:rsidRPr="00026796">
        <w:rPr>
          <w:rFonts w:ascii="Palatino Linotype" w:eastAsia="Palatino Linotype" w:hAnsi="Palatino Linotype" w:cs="Palatino Linotype"/>
          <w:lang w:eastAsia="es-ES"/>
        </w:rPr>
        <w:t xml:space="preserve"> en su escrito </w:t>
      </w:r>
      <w:proofErr w:type="spellStart"/>
      <w:r w:rsidRPr="00026796">
        <w:rPr>
          <w:rFonts w:ascii="Palatino Linotype" w:eastAsia="Palatino Linotype" w:hAnsi="Palatino Linotype" w:cs="Palatino Linotype"/>
          <w:lang w:eastAsia="es-ES"/>
        </w:rPr>
        <w:t>recursal</w:t>
      </w:r>
      <w:proofErr w:type="spellEnd"/>
      <w:r w:rsidRPr="00026796">
        <w:rPr>
          <w:rFonts w:ascii="Palatino Linotype" w:eastAsia="Palatino Linotype" w:hAnsi="Palatino Linotype" w:cs="Palatino Linotype"/>
          <w:lang w:eastAsia="es-ES"/>
        </w:rPr>
        <w:t xml:space="preserve"> no expresan de manera clara el motivo de su inconformidad, no menos cierto es que al realizar un análisis exhaustivo de la respuesta otorgada, es posible visualizar sus </w:t>
      </w:r>
      <w:r w:rsidRPr="00026796">
        <w:rPr>
          <w:rFonts w:ascii="Palatino Linotype" w:eastAsia="Palatino Linotype" w:hAnsi="Palatino Linotype" w:cs="Palatino Linotype"/>
          <w:lang w:eastAsia="es-ES"/>
        </w:rPr>
        <w:lastRenderedPageBreak/>
        <w:t xml:space="preserve">deficiencias y, en consecuencia contar con elementos suficientes para emitir la resolución que conforme a derecho corresponda. </w:t>
      </w:r>
    </w:p>
    <w:p w14:paraId="2211F61F" w14:textId="77777777" w:rsidR="006F1240" w:rsidRPr="00026796" w:rsidRDefault="00B22CB8" w:rsidP="00B73732">
      <w:pPr>
        <w:spacing w:before="240" w:after="240" w:line="360" w:lineRule="auto"/>
        <w:jc w:val="both"/>
        <w:rPr>
          <w:rFonts w:ascii="Palatino Linotype" w:eastAsia="Palatino Linotype" w:hAnsi="Palatino Linotype" w:cs="Palatino Linotype"/>
          <w:lang w:eastAsia="es-ES"/>
        </w:rPr>
      </w:pPr>
      <w:r w:rsidRPr="00026796">
        <w:rPr>
          <w:rFonts w:ascii="Palatino Linotype" w:eastAsia="Palatino Linotype" w:hAnsi="Palatino Linotype" w:cs="Palatino Linotype"/>
          <w:lang w:eastAsia="es-ES"/>
        </w:rPr>
        <w:t>Abordado lo anterior</w:t>
      </w:r>
      <w:r w:rsidR="00B73732" w:rsidRPr="00026796">
        <w:rPr>
          <w:rFonts w:ascii="Palatino Linotype" w:eastAsia="Palatino Linotype" w:hAnsi="Palatino Linotype" w:cs="Palatino Linotype"/>
          <w:lang w:eastAsia="es-ES"/>
        </w:rPr>
        <w:t xml:space="preserve">, </w:t>
      </w:r>
      <w:r w:rsidRPr="00026796">
        <w:rPr>
          <w:rFonts w:ascii="Palatino Linotype" w:eastAsia="Palatino Linotype" w:hAnsi="Palatino Linotype" w:cs="Palatino Linotype"/>
          <w:lang w:eastAsia="es-ES"/>
        </w:rPr>
        <w:t xml:space="preserve">al entrar a la materia del asunto, </w:t>
      </w:r>
      <w:r w:rsidR="00B73732" w:rsidRPr="00026796">
        <w:rPr>
          <w:rFonts w:ascii="Palatino Linotype" w:eastAsia="Palatino Linotype" w:hAnsi="Palatino Linotype" w:cs="Palatino Linotype"/>
          <w:lang w:eastAsia="es-ES"/>
        </w:rPr>
        <w:t xml:space="preserve">se tiene que el </w:t>
      </w:r>
      <w:r w:rsidR="00B73732" w:rsidRPr="00026796">
        <w:rPr>
          <w:rFonts w:ascii="Palatino Linotype" w:eastAsia="Palatino Linotype" w:hAnsi="Palatino Linotype" w:cs="Palatino Linotype"/>
          <w:b/>
          <w:lang w:eastAsia="es-ES"/>
        </w:rPr>
        <w:t>Sujeto Obligado</w:t>
      </w:r>
      <w:r w:rsidR="00B73732" w:rsidRPr="00026796">
        <w:rPr>
          <w:rFonts w:ascii="Palatino Linotype" w:eastAsia="Palatino Linotype" w:hAnsi="Palatino Linotype" w:cs="Palatino Linotype"/>
          <w:lang w:eastAsia="es-ES"/>
        </w:rPr>
        <w:t xml:space="preserve"> otorgó respuesta a los planteamientos formulados por el particular, </w:t>
      </w:r>
      <w:r w:rsidR="006F1240" w:rsidRPr="00026796">
        <w:rPr>
          <w:rFonts w:ascii="Palatino Linotype" w:eastAsia="Palatino Linotype" w:hAnsi="Palatino Linotype" w:cs="Palatino Linotype"/>
          <w:lang w:eastAsia="es-ES"/>
        </w:rPr>
        <w:t xml:space="preserve">esto por conducto del servidor público habilitado de la Coordinación de Servicios de Salud, </w:t>
      </w:r>
      <w:proofErr w:type="gramStart"/>
      <w:r w:rsidR="006F1240" w:rsidRPr="00026796">
        <w:rPr>
          <w:rFonts w:ascii="Palatino Linotype" w:eastAsia="Palatino Linotype" w:hAnsi="Palatino Linotype" w:cs="Palatino Linotype"/>
          <w:lang w:eastAsia="es-ES"/>
        </w:rPr>
        <w:t>quien</w:t>
      </w:r>
      <w:proofErr w:type="gramEnd"/>
      <w:r w:rsidR="006F1240" w:rsidRPr="00026796">
        <w:rPr>
          <w:rFonts w:ascii="Palatino Linotype" w:eastAsia="Palatino Linotype" w:hAnsi="Palatino Linotype" w:cs="Palatino Linotype"/>
          <w:lang w:eastAsia="es-ES"/>
        </w:rPr>
        <w:t xml:space="preserve"> de conformidad con el Manual General de Organización del Instituto de Seguridad Social del Estado de México y Municipios, cuenta con las siguientes atribuciones: </w:t>
      </w:r>
    </w:p>
    <w:p w14:paraId="261BC4D3" w14:textId="77777777" w:rsidR="006F1240" w:rsidRPr="00026796" w:rsidRDefault="006F1240" w:rsidP="006F1240">
      <w:pPr>
        <w:spacing w:before="240" w:after="240" w:line="276" w:lineRule="auto"/>
        <w:ind w:left="567" w:right="1041"/>
        <w:jc w:val="both"/>
        <w:rPr>
          <w:rFonts w:ascii="Palatino Linotype" w:eastAsia="Palatino Linotype" w:hAnsi="Palatino Linotype" w:cs="Palatino Linotype"/>
          <w:i/>
          <w:sz w:val="22"/>
          <w:lang w:eastAsia="es-ES"/>
        </w:rPr>
      </w:pPr>
      <w:r w:rsidRPr="00026796">
        <w:rPr>
          <w:rFonts w:ascii="Palatino Linotype" w:eastAsia="Palatino Linotype" w:hAnsi="Palatino Linotype" w:cs="Palatino Linotype"/>
          <w:i/>
          <w:sz w:val="22"/>
          <w:lang w:eastAsia="es-ES"/>
        </w:rPr>
        <w:t>“207C0401400000L COORDINACIÓN DE SERVICIOS DE SALUD</w:t>
      </w:r>
    </w:p>
    <w:p w14:paraId="125AAA06" w14:textId="77777777" w:rsidR="006F1240" w:rsidRPr="00026796" w:rsidRDefault="006F1240" w:rsidP="006F1240">
      <w:pPr>
        <w:spacing w:before="240" w:after="240" w:line="276" w:lineRule="auto"/>
        <w:ind w:left="567" w:right="1041"/>
        <w:jc w:val="both"/>
        <w:rPr>
          <w:rFonts w:ascii="Palatino Linotype" w:eastAsia="Palatino Linotype" w:hAnsi="Palatino Linotype" w:cs="Palatino Linotype"/>
          <w:i/>
          <w:sz w:val="22"/>
          <w:lang w:eastAsia="es-ES"/>
        </w:rPr>
      </w:pPr>
      <w:r w:rsidRPr="00026796">
        <w:rPr>
          <w:rFonts w:ascii="Palatino Linotype" w:eastAsia="Palatino Linotype" w:hAnsi="Palatino Linotype" w:cs="Palatino Linotype"/>
          <w:b/>
          <w:i/>
          <w:sz w:val="22"/>
          <w:u w:val="single"/>
          <w:lang w:eastAsia="es-ES"/>
        </w:rPr>
        <w:t>OBJETIVO: Proporcionar atención integral a la salud a las y los servidores públicos y dependientes económicos sujetos al régimen de seguridad social del Instituto</w:t>
      </w:r>
      <w:r w:rsidRPr="00026796">
        <w:rPr>
          <w:rFonts w:ascii="Palatino Linotype" w:eastAsia="Palatino Linotype" w:hAnsi="Palatino Linotype" w:cs="Palatino Linotype"/>
          <w:i/>
          <w:sz w:val="22"/>
          <w:lang w:eastAsia="es-ES"/>
        </w:rPr>
        <w:t>, bajo criterios de corresponsabilidad en el marco normativo aplicable en la materia.</w:t>
      </w:r>
    </w:p>
    <w:p w14:paraId="3B3953B7" w14:textId="77777777" w:rsidR="006F1240" w:rsidRPr="00026796" w:rsidRDefault="006F1240" w:rsidP="006F1240">
      <w:pPr>
        <w:spacing w:before="240" w:after="240" w:line="276" w:lineRule="auto"/>
        <w:ind w:left="567" w:right="1041"/>
        <w:jc w:val="both"/>
        <w:rPr>
          <w:rFonts w:ascii="Palatino Linotype" w:eastAsia="Palatino Linotype" w:hAnsi="Palatino Linotype" w:cs="Palatino Linotype"/>
          <w:i/>
          <w:sz w:val="22"/>
          <w:lang w:eastAsia="es-ES"/>
        </w:rPr>
      </w:pPr>
      <w:r w:rsidRPr="00026796">
        <w:rPr>
          <w:rFonts w:ascii="Palatino Linotype" w:eastAsia="Palatino Linotype" w:hAnsi="Palatino Linotype" w:cs="Palatino Linotype"/>
          <w:i/>
          <w:sz w:val="22"/>
          <w:lang w:eastAsia="es-ES"/>
        </w:rPr>
        <w:t>FUNCIONES:</w:t>
      </w:r>
    </w:p>
    <w:p w14:paraId="214D5B6A" w14:textId="77777777" w:rsidR="006F1240" w:rsidRPr="00026796" w:rsidRDefault="006F1240" w:rsidP="006F1240">
      <w:pPr>
        <w:spacing w:before="240" w:after="240" w:line="276" w:lineRule="auto"/>
        <w:ind w:left="567" w:right="1041"/>
        <w:jc w:val="both"/>
        <w:rPr>
          <w:rFonts w:ascii="Palatino Linotype" w:eastAsia="Palatino Linotype" w:hAnsi="Palatino Linotype" w:cs="Palatino Linotype"/>
          <w:b/>
          <w:i/>
          <w:sz w:val="22"/>
          <w:lang w:eastAsia="es-ES"/>
        </w:rPr>
      </w:pPr>
      <w:r w:rsidRPr="00026796">
        <w:rPr>
          <w:rFonts w:ascii="Palatino Linotype" w:eastAsia="Palatino Linotype" w:hAnsi="Palatino Linotype" w:cs="Palatino Linotype"/>
          <w:i/>
          <w:sz w:val="22"/>
          <w:lang w:eastAsia="es-ES"/>
        </w:rPr>
        <w:t xml:space="preserve">− </w:t>
      </w:r>
      <w:r w:rsidRPr="00026796">
        <w:rPr>
          <w:rFonts w:ascii="Palatino Linotype" w:eastAsia="Palatino Linotype" w:hAnsi="Palatino Linotype" w:cs="Palatino Linotype"/>
          <w:b/>
          <w:i/>
          <w:sz w:val="22"/>
          <w:lang w:eastAsia="es-ES"/>
        </w:rPr>
        <w:t>Planear, dirigir y evaluar los servicios de salud que se otorgan a las y los derechohabientes, de conformidad con las políticas y acuerdos emitidos por el Consejo Directivo y la Dirección General del Instituto.</w:t>
      </w:r>
    </w:p>
    <w:p w14:paraId="2FB8B35F" w14:textId="77777777" w:rsidR="006F1240" w:rsidRPr="00026796" w:rsidRDefault="006F1240" w:rsidP="006F1240">
      <w:pPr>
        <w:spacing w:before="240" w:after="240" w:line="276" w:lineRule="auto"/>
        <w:ind w:left="567" w:right="1041"/>
        <w:jc w:val="both"/>
        <w:rPr>
          <w:rFonts w:ascii="Palatino Linotype" w:eastAsia="Palatino Linotype" w:hAnsi="Palatino Linotype" w:cs="Palatino Linotype"/>
          <w:b/>
          <w:i/>
          <w:sz w:val="22"/>
          <w:lang w:eastAsia="es-ES"/>
        </w:rPr>
      </w:pPr>
      <w:r w:rsidRPr="00026796">
        <w:rPr>
          <w:rFonts w:ascii="Palatino Linotype" w:eastAsia="Palatino Linotype" w:hAnsi="Palatino Linotype" w:cs="Palatino Linotype"/>
          <w:i/>
          <w:sz w:val="22"/>
          <w:lang w:eastAsia="es-ES"/>
        </w:rPr>
        <w:t xml:space="preserve"> − </w:t>
      </w:r>
      <w:r w:rsidRPr="00026796">
        <w:rPr>
          <w:rFonts w:ascii="Palatino Linotype" w:eastAsia="Palatino Linotype" w:hAnsi="Palatino Linotype" w:cs="Palatino Linotype"/>
          <w:b/>
          <w:i/>
          <w:sz w:val="22"/>
          <w:lang w:eastAsia="es-ES"/>
        </w:rPr>
        <w:t>Planear y dirigir las acciones relativas a medicina preventiva, vigilancia epidemiológica, atención médica de urgencias, atención hospitalaria y salud en el trabajo, en el marco de mejora continua de los procesos</w:t>
      </w:r>
    </w:p>
    <w:p w14:paraId="5BC61063" w14:textId="77777777" w:rsidR="006F1240" w:rsidRPr="00026796" w:rsidRDefault="006F1240" w:rsidP="006F1240">
      <w:pPr>
        <w:spacing w:before="240" w:after="240" w:line="276" w:lineRule="auto"/>
        <w:ind w:left="567" w:right="1041"/>
        <w:jc w:val="both"/>
        <w:rPr>
          <w:rFonts w:ascii="Palatino Linotype" w:eastAsia="Palatino Linotype" w:hAnsi="Palatino Linotype" w:cs="Palatino Linotype"/>
          <w:i/>
          <w:sz w:val="22"/>
          <w:lang w:eastAsia="es-ES"/>
        </w:rPr>
      </w:pPr>
      <w:r w:rsidRPr="00026796">
        <w:rPr>
          <w:rFonts w:ascii="Palatino Linotype" w:eastAsia="Palatino Linotype" w:hAnsi="Palatino Linotype" w:cs="Palatino Linotype"/>
          <w:i/>
          <w:sz w:val="22"/>
          <w:lang w:eastAsia="es-ES"/>
        </w:rPr>
        <w:t>…</w:t>
      </w:r>
    </w:p>
    <w:p w14:paraId="586F8DBD" w14:textId="77777777" w:rsidR="006F1240" w:rsidRPr="00026796" w:rsidRDefault="006F1240" w:rsidP="006F1240">
      <w:pPr>
        <w:spacing w:before="240" w:after="240" w:line="276" w:lineRule="auto"/>
        <w:ind w:left="567" w:right="1041"/>
        <w:jc w:val="both"/>
        <w:rPr>
          <w:rFonts w:ascii="Palatino Linotype" w:eastAsia="Palatino Linotype" w:hAnsi="Palatino Linotype" w:cs="Palatino Linotype"/>
          <w:i/>
          <w:sz w:val="22"/>
          <w:lang w:eastAsia="es-ES"/>
        </w:rPr>
      </w:pPr>
      <w:r w:rsidRPr="00026796">
        <w:rPr>
          <w:rFonts w:ascii="Palatino Linotype" w:eastAsia="Palatino Linotype" w:hAnsi="Palatino Linotype" w:cs="Palatino Linotype"/>
          <w:i/>
          <w:sz w:val="22"/>
          <w:lang w:eastAsia="es-ES"/>
        </w:rPr>
        <w:t xml:space="preserve">− </w:t>
      </w:r>
      <w:r w:rsidRPr="00026796">
        <w:rPr>
          <w:rFonts w:ascii="Palatino Linotype" w:eastAsia="Palatino Linotype" w:hAnsi="Palatino Linotype" w:cs="Palatino Linotype"/>
          <w:b/>
          <w:i/>
          <w:sz w:val="22"/>
          <w:lang w:eastAsia="es-ES"/>
        </w:rPr>
        <w:t xml:space="preserve">Desarrollar estrategias para la atención de las y los derechohabientes en el nivel de atención que les corresponda, de acuerdo a la capacidad instalada para la solución de sus problemas de salud, con el propósito de </w:t>
      </w:r>
      <w:r w:rsidRPr="00026796">
        <w:rPr>
          <w:rFonts w:ascii="Palatino Linotype" w:eastAsia="Palatino Linotype" w:hAnsi="Palatino Linotype" w:cs="Palatino Linotype"/>
          <w:b/>
          <w:i/>
          <w:sz w:val="22"/>
          <w:lang w:eastAsia="es-ES"/>
        </w:rPr>
        <w:lastRenderedPageBreak/>
        <w:t>facilitar la continuidad de la atención</w:t>
      </w:r>
      <w:r w:rsidRPr="00026796">
        <w:rPr>
          <w:rFonts w:ascii="Palatino Linotype" w:eastAsia="Palatino Linotype" w:hAnsi="Palatino Linotype" w:cs="Palatino Linotype"/>
          <w:i/>
          <w:sz w:val="22"/>
          <w:lang w:eastAsia="es-ES"/>
        </w:rPr>
        <w:t>.</w:t>
      </w:r>
      <w:r w:rsidR="007103A3" w:rsidRPr="00026796">
        <w:rPr>
          <w:rFonts w:ascii="Palatino Linotype" w:eastAsia="Palatino Linotype" w:hAnsi="Palatino Linotype" w:cs="Palatino Linotype"/>
          <w:i/>
          <w:sz w:val="22"/>
          <w:lang w:eastAsia="es-ES"/>
        </w:rPr>
        <w:t>”</w:t>
      </w:r>
      <w:r w:rsidRPr="00026796">
        <w:rPr>
          <w:rFonts w:ascii="Palatino Linotype" w:eastAsia="Palatino Linotype" w:hAnsi="Palatino Linotype" w:cs="Palatino Linotype"/>
          <w:i/>
          <w:sz w:val="22"/>
          <w:lang w:eastAsia="es-ES"/>
        </w:rPr>
        <w:cr/>
      </w:r>
    </w:p>
    <w:p w14:paraId="4A9D7B74" w14:textId="77777777" w:rsidR="00B73732" w:rsidRPr="00026796" w:rsidRDefault="007103A3" w:rsidP="00B73732">
      <w:pPr>
        <w:spacing w:before="240" w:after="240" w:line="360" w:lineRule="auto"/>
        <w:jc w:val="both"/>
        <w:rPr>
          <w:rFonts w:ascii="Palatino Linotype" w:eastAsia="Palatino Linotype" w:hAnsi="Palatino Linotype" w:cs="Palatino Linotype"/>
          <w:lang w:eastAsia="es-ES"/>
        </w:rPr>
      </w:pPr>
      <w:r w:rsidRPr="00026796">
        <w:rPr>
          <w:rFonts w:ascii="Palatino Linotype" w:eastAsia="Palatino Linotype" w:hAnsi="Palatino Linotype" w:cs="Palatino Linotype"/>
          <w:lang w:eastAsia="es-ES"/>
        </w:rPr>
        <w:t>Derivado</w:t>
      </w:r>
      <w:r w:rsidR="00B73732" w:rsidRPr="00026796">
        <w:rPr>
          <w:rFonts w:ascii="Palatino Linotype" w:eastAsia="Palatino Linotype" w:hAnsi="Palatino Linotype" w:cs="Palatino Linotype"/>
          <w:lang w:eastAsia="es-ES"/>
        </w:rPr>
        <w:t xml:space="preserve"> de esto conviene esquematizar lo remitido en respuesta por el </w:t>
      </w:r>
      <w:r w:rsidR="00B73732" w:rsidRPr="00026796">
        <w:rPr>
          <w:rFonts w:ascii="Palatino Linotype" w:eastAsia="Palatino Linotype" w:hAnsi="Palatino Linotype" w:cs="Palatino Linotype"/>
          <w:b/>
          <w:lang w:eastAsia="es-ES"/>
        </w:rPr>
        <w:t>servidor público habilitado de la Coordinación de Servicios de Salud</w:t>
      </w:r>
      <w:r w:rsidR="00B73732" w:rsidRPr="00026796">
        <w:rPr>
          <w:rFonts w:ascii="Palatino Linotype" w:eastAsia="Palatino Linotype" w:hAnsi="Palatino Linotype" w:cs="Palatino Linotype"/>
          <w:lang w:eastAsia="es-ES"/>
        </w:rPr>
        <w:t>, en el siguiente cuadro de análisis, esto con la fin</w:t>
      </w:r>
      <w:r w:rsidR="006F1240" w:rsidRPr="00026796">
        <w:rPr>
          <w:rFonts w:ascii="Palatino Linotype" w:eastAsia="Palatino Linotype" w:hAnsi="Palatino Linotype" w:cs="Palatino Linotype"/>
          <w:lang w:eastAsia="es-ES"/>
        </w:rPr>
        <w:t>alidad de determinar si se colmaron los</w:t>
      </w:r>
      <w:r w:rsidR="00B73732" w:rsidRPr="00026796">
        <w:rPr>
          <w:rFonts w:ascii="Palatino Linotype" w:eastAsia="Palatino Linotype" w:hAnsi="Palatino Linotype" w:cs="Palatino Linotype"/>
          <w:lang w:eastAsia="es-ES"/>
        </w:rPr>
        <w:t xml:space="preserve"> requerimiento</w:t>
      </w:r>
      <w:r w:rsidR="006F1240" w:rsidRPr="00026796">
        <w:rPr>
          <w:rFonts w:ascii="Palatino Linotype" w:eastAsia="Palatino Linotype" w:hAnsi="Palatino Linotype" w:cs="Palatino Linotype"/>
          <w:lang w:eastAsia="es-ES"/>
        </w:rPr>
        <w:t>s</w:t>
      </w:r>
      <w:r w:rsidR="00B73732" w:rsidRPr="00026796">
        <w:rPr>
          <w:rFonts w:ascii="Palatino Linotype" w:eastAsia="Palatino Linotype" w:hAnsi="Palatino Linotype" w:cs="Palatino Linotype"/>
          <w:lang w:eastAsia="es-ES"/>
        </w:rPr>
        <w:t xml:space="preserve"> de </w:t>
      </w:r>
      <w:r w:rsidR="00B73732" w:rsidRPr="00026796">
        <w:rPr>
          <w:rFonts w:ascii="Palatino Linotype" w:eastAsia="Palatino Linotype" w:hAnsi="Palatino Linotype" w:cs="Palatino Linotype"/>
          <w:b/>
          <w:lang w:eastAsia="es-ES"/>
        </w:rPr>
        <w:t>la parte Recurrente</w:t>
      </w:r>
      <w:r w:rsidR="00B73732" w:rsidRPr="00026796">
        <w:rPr>
          <w:rFonts w:ascii="Palatino Linotype" w:eastAsia="Palatino Linotype" w:hAnsi="Palatino Linotype" w:cs="Palatino Linotype"/>
          <w:lang w:eastAsia="es-ES"/>
        </w:rPr>
        <w:t>.</w:t>
      </w:r>
    </w:p>
    <w:p w14:paraId="1695EB48" w14:textId="77777777" w:rsidR="00E023E0" w:rsidRPr="00026796" w:rsidRDefault="00E023E0" w:rsidP="00B73732">
      <w:pPr>
        <w:spacing w:before="240" w:after="240" w:line="360" w:lineRule="auto"/>
        <w:jc w:val="both"/>
        <w:rPr>
          <w:rFonts w:ascii="Palatino Linotype" w:eastAsia="Palatino Linotype" w:hAnsi="Palatino Linotype" w:cs="Palatino Linotype"/>
          <w:lang w:eastAsia="es-ES"/>
        </w:rPr>
      </w:pPr>
    </w:p>
    <w:tbl>
      <w:tblPr>
        <w:tblStyle w:val="Tablaconcuadrcula"/>
        <w:tblW w:w="0" w:type="auto"/>
        <w:tblLook w:val="04A0" w:firstRow="1" w:lastRow="0" w:firstColumn="1" w:lastColumn="0" w:noHBand="0" w:noVBand="1"/>
      </w:tblPr>
      <w:tblGrid>
        <w:gridCol w:w="2159"/>
        <w:gridCol w:w="2324"/>
        <w:gridCol w:w="4345"/>
      </w:tblGrid>
      <w:tr w:rsidR="00026796" w:rsidRPr="00026796" w14:paraId="61A78017" w14:textId="77777777" w:rsidTr="00B73732">
        <w:tc>
          <w:tcPr>
            <w:tcW w:w="3130" w:type="dxa"/>
            <w:shd w:val="clear" w:color="auto" w:fill="FFC000"/>
          </w:tcPr>
          <w:p w14:paraId="106FF057" w14:textId="77777777" w:rsidR="00B73732" w:rsidRPr="00026796" w:rsidRDefault="00B73732" w:rsidP="006F1240">
            <w:pPr>
              <w:spacing w:before="240" w:after="240" w:line="276" w:lineRule="auto"/>
              <w:ind w:right="49"/>
              <w:jc w:val="center"/>
              <w:rPr>
                <w:rFonts w:ascii="Palatino Linotype" w:eastAsia="Palatino Linotype" w:hAnsi="Palatino Linotype" w:cs="Palatino Linotype"/>
                <w:b/>
                <w:sz w:val="20"/>
              </w:rPr>
            </w:pPr>
            <w:r w:rsidRPr="00026796">
              <w:rPr>
                <w:rFonts w:ascii="Palatino Linotype" w:eastAsia="Palatino Linotype" w:hAnsi="Palatino Linotype" w:cs="Palatino Linotype"/>
                <w:b/>
                <w:sz w:val="20"/>
              </w:rPr>
              <w:t>Requerimiento de información</w:t>
            </w:r>
          </w:p>
        </w:tc>
        <w:tc>
          <w:tcPr>
            <w:tcW w:w="3224" w:type="dxa"/>
            <w:shd w:val="clear" w:color="auto" w:fill="FFC000"/>
          </w:tcPr>
          <w:p w14:paraId="31640283" w14:textId="77777777" w:rsidR="00B73732" w:rsidRPr="00026796" w:rsidRDefault="00B73732" w:rsidP="006F1240">
            <w:pPr>
              <w:spacing w:before="240" w:after="240" w:line="276" w:lineRule="auto"/>
              <w:ind w:right="49"/>
              <w:jc w:val="center"/>
              <w:rPr>
                <w:rFonts w:ascii="Palatino Linotype" w:eastAsia="Palatino Linotype" w:hAnsi="Palatino Linotype" w:cs="Palatino Linotype"/>
                <w:b/>
                <w:sz w:val="20"/>
              </w:rPr>
            </w:pPr>
            <w:r w:rsidRPr="00026796">
              <w:rPr>
                <w:rFonts w:ascii="Palatino Linotype" w:eastAsia="Palatino Linotype" w:hAnsi="Palatino Linotype" w:cs="Palatino Linotype"/>
                <w:b/>
                <w:sz w:val="20"/>
              </w:rPr>
              <w:t>Pronunciamiento del Sujeto Obligado</w:t>
            </w:r>
          </w:p>
        </w:tc>
        <w:tc>
          <w:tcPr>
            <w:tcW w:w="2474" w:type="dxa"/>
            <w:shd w:val="clear" w:color="auto" w:fill="FFC000"/>
          </w:tcPr>
          <w:p w14:paraId="64C12B50" w14:textId="77777777" w:rsidR="00B73732" w:rsidRPr="00026796" w:rsidRDefault="00B73732" w:rsidP="006F1240">
            <w:pPr>
              <w:spacing w:before="240" w:after="240" w:line="276" w:lineRule="auto"/>
              <w:ind w:right="49"/>
              <w:jc w:val="center"/>
              <w:rPr>
                <w:rFonts w:ascii="Palatino Linotype" w:eastAsia="Palatino Linotype" w:hAnsi="Palatino Linotype" w:cs="Palatino Linotype"/>
                <w:b/>
                <w:sz w:val="20"/>
              </w:rPr>
            </w:pPr>
            <w:r w:rsidRPr="00026796">
              <w:rPr>
                <w:rFonts w:ascii="Palatino Linotype" w:eastAsia="Palatino Linotype" w:hAnsi="Palatino Linotype" w:cs="Palatino Linotype"/>
                <w:b/>
                <w:sz w:val="20"/>
              </w:rPr>
              <w:t>¿Colma?</w:t>
            </w:r>
          </w:p>
        </w:tc>
      </w:tr>
      <w:tr w:rsidR="00026796" w:rsidRPr="00026796" w14:paraId="1850CB58" w14:textId="77777777" w:rsidTr="00B73732">
        <w:tc>
          <w:tcPr>
            <w:tcW w:w="3130" w:type="dxa"/>
          </w:tcPr>
          <w:p w14:paraId="71E9DF00" w14:textId="77777777" w:rsidR="00B73732" w:rsidRPr="00026796" w:rsidRDefault="00B73732" w:rsidP="00A91CDE">
            <w:pPr>
              <w:spacing w:before="240" w:after="240" w:line="276" w:lineRule="auto"/>
              <w:jc w:val="both"/>
              <w:rPr>
                <w:rFonts w:ascii="Palatino Linotype" w:eastAsia="Palatino Linotype" w:hAnsi="Palatino Linotype" w:cs="Palatino Linotype"/>
              </w:rPr>
            </w:pPr>
            <w:r w:rsidRPr="00026796">
              <w:rPr>
                <w:rFonts w:ascii="Palatino Linotype" w:eastAsia="Palatino Linotype" w:hAnsi="Palatino Linotype" w:cs="Palatino Linotype"/>
                <w:sz w:val="20"/>
                <w:szCs w:val="22"/>
              </w:rPr>
              <w:t xml:space="preserve">“…del hospital materno infantil del niño, del área de urgencias nombre del doctor responsable el día 20 de octubre del año 2022 </w:t>
            </w:r>
            <w:r w:rsidR="006F1240" w:rsidRPr="00026796">
              <w:rPr>
                <w:rFonts w:ascii="Palatino Linotype" w:eastAsia="Palatino Linotype" w:hAnsi="Palatino Linotype" w:cs="Palatino Linotype"/>
                <w:sz w:val="20"/>
                <w:szCs w:val="22"/>
              </w:rPr>
              <w:t>en un horario de las 20:00 horas a las 2 de la madrugada del 21 de octubre.</w:t>
            </w:r>
          </w:p>
        </w:tc>
        <w:tc>
          <w:tcPr>
            <w:tcW w:w="3224" w:type="dxa"/>
          </w:tcPr>
          <w:p w14:paraId="341CEB60" w14:textId="77777777" w:rsidR="00B73732" w:rsidRPr="00026796" w:rsidRDefault="00B73732" w:rsidP="001A2EFA">
            <w:pPr>
              <w:spacing w:before="240" w:after="240"/>
              <w:ind w:right="49"/>
              <w:jc w:val="both"/>
              <w:rPr>
                <w:rFonts w:ascii="Palatino Linotype" w:eastAsia="Palatino Linotype" w:hAnsi="Palatino Linotype" w:cs="Palatino Linotype"/>
                <w:b/>
              </w:rPr>
            </w:pPr>
            <w:r w:rsidRPr="00026796">
              <w:rPr>
                <w:rFonts w:ascii="Palatino Linotype" w:eastAsia="Palatino Linotype" w:hAnsi="Palatino Linotype" w:cs="Palatino Linotype"/>
                <w:b/>
                <w:sz w:val="20"/>
              </w:rPr>
              <w:t xml:space="preserve">Los nombres de los doctores son </w:t>
            </w:r>
            <w:proofErr w:type="spellStart"/>
            <w:r w:rsidRPr="00026796">
              <w:rPr>
                <w:rFonts w:ascii="Palatino Linotype" w:eastAsia="Palatino Linotype" w:hAnsi="Palatino Linotype" w:cs="Palatino Linotype"/>
                <w:b/>
                <w:sz w:val="20"/>
              </w:rPr>
              <w:t>Juanemilio</w:t>
            </w:r>
            <w:proofErr w:type="spellEnd"/>
            <w:r w:rsidRPr="00026796">
              <w:rPr>
                <w:rFonts w:ascii="Palatino Linotype" w:eastAsia="Palatino Linotype" w:hAnsi="Palatino Linotype" w:cs="Palatino Linotype"/>
                <w:b/>
                <w:sz w:val="20"/>
              </w:rPr>
              <w:t xml:space="preserve"> Sánchez Duarte y Fortino Bautista López. </w:t>
            </w:r>
          </w:p>
        </w:tc>
        <w:tc>
          <w:tcPr>
            <w:tcW w:w="2474" w:type="dxa"/>
          </w:tcPr>
          <w:p w14:paraId="547E9CC3" w14:textId="77777777" w:rsidR="00B73732" w:rsidRPr="00026796" w:rsidRDefault="00B73732" w:rsidP="00B73732">
            <w:pPr>
              <w:spacing w:before="240" w:after="240"/>
              <w:ind w:right="49"/>
              <w:jc w:val="center"/>
              <w:rPr>
                <w:rFonts w:ascii="Palatino Linotype" w:eastAsia="Palatino Linotype" w:hAnsi="Palatino Linotype" w:cs="Palatino Linotype"/>
                <w:b/>
                <w:sz w:val="20"/>
              </w:rPr>
            </w:pPr>
            <w:r w:rsidRPr="00026796">
              <w:rPr>
                <w:rFonts w:ascii="Palatino Linotype" w:eastAsia="Palatino Linotype" w:hAnsi="Palatino Linotype" w:cs="Palatino Linotype"/>
                <w:b/>
                <w:sz w:val="22"/>
              </w:rPr>
              <w:t>Sí</w:t>
            </w:r>
          </w:p>
        </w:tc>
      </w:tr>
      <w:tr w:rsidR="00026796" w:rsidRPr="00026796" w14:paraId="1C775173" w14:textId="77777777" w:rsidTr="00B73732">
        <w:tc>
          <w:tcPr>
            <w:tcW w:w="3130" w:type="dxa"/>
          </w:tcPr>
          <w:p w14:paraId="6E95B506" w14:textId="77777777" w:rsidR="00B73732" w:rsidRPr="00026796" w:rsidRDefault="00B73732" w:rsidP="00A91CDE">
            <w:pPr>
              <w:spacing w:before="240" w:after="240" w:line="276" w:lineRule="auto"/>
              <w:jc w:val="both"/>
              <w:rPr>
                <w:rFonts w:ascii="Palatino Linotype" w:eastAsia="Palatino Linotype" w:hAnsi="Palatino Linotype" w:cs="Palatino Linotype"/>
              </w:rPr>
            </w:pPr>
            <w:r w:rsidRPr="00026796">
              <w:rPr>
                <w:rFonts w:ascii="Palatino Linotype" w:eastAsia="Palatino Linotype" w:hAnsi="Palatino Linotype" w:cs="Palatino Linotype"/>
                <w:i/>
                <w:sz w:val="20"/>
                <w:szCs w:val="22"/>
              </w:rPr>
              <w:t>“…</w:t>
            </w:r>
            <w:r w:rsidRPr="00026796">
              <w:rPr>
                <w:rFonts w:ascii="Palatino Linotype" w:eastAsia="Palatino Linotype" w:hAnsi="Palatino Linotype" w:cs="Palatino Linotype"/>
                <w:sz w:val="20"/>
                <w:szCs w:val="22"/>
              </w:rPr>
              <w:t xml:space="preserve">dentro de ese horario, cantidad de afiliados solicitaron el servicio, cantidad de pacientes atendidos, cuántos ya no se quedaron a ser </w:t>
            </w:r>
            <w:r w:rsidRPr="00026796">
              <w:rPr>
                <w:rFonts w:ascii="Palatino Linotype" w:eastAsia="Palatino Linotype" w:hAnsi="Palatino Linotype" w:cs="Palatino Linotype"/>
                <w:sz w:val="20"/>
                <w:szCs w:val="22"/>
              </w:rPr>
              <w:lastRenderedPageBreak/>
              <w:t xml:space="preserve">atendidos por el largo tiempo de estar en sala de espera, </w:t>
            </w:r>
            <w:r w:rsidRPr="00026796">
              <w:rPr>
                <w:rFonts w:ascii="Palatino Linotype" w:eastAsia="Palatino Linotype" w:hAnsi="Palatino Linotype" w:cs="Palatino Linotype"/>
                <w:b/>
                <w:sz w:val="20"/>
                <w:szCs w:val="22"/>
                <w:u w:val="single"/>
              </w:rPr>
              <w:t xml:space="preserve">con documentos probatorios en versión </w:t>
            </w:r>
            <w:proofErr w:type="spellStart"/>
            <w:r w:rsidRPr="00026796">
              <w:rPr>
                <w:rFonts w:ascii="Palatino Linotype" w:eastAsia="Palatino Linotype" w:hAnsi="Palatino Linotype" w:cs="Palatino Linotype"/>
                <w:b/>
                <w:sz w:val="20"/>
                <w:szCs w:val="22"/>
                <w:u w:val="single"/>
              </w:rPr>
              <w:t>publica</w:t>
            </w:r>
            <w:proofErr w:type="spellEnd"/>
            <w:r w:rsidRPr="00026796">
              <w:rPr>
                <w:rFonts w:ascii="Palatino Linotype" w:eastAsia="Palatino Linotype" w:hAnsi="Palatino Linotype" w:cs="Palatino Linotype"/>
                <w:sz w:val="20"/>
                <w:szCs w:val="22"/>
              </w:rPr>
              <w:t>.</w:t>
            </w:r>
            <w:r w:rsidRPr="00026796">
              <w:rPr>
                <w:rFonts w:ascii="Palatino Linotype" w:eastAsia="Palatino Linotype" w:hAnsi="Palatino Linotype" w:cs="Palatino Linotype"/>
                <w:i/>
                <w:sz w:val="20"/>
                <w:szCs w:val="22"/>
              </w:rPr>
              <w:t xml:space="preserve"> </w:t>
            </w:r>
          </w:p>
        </w:tc>
        <w:tc>
          <w:tcPr>
            <w:tcW w:w="3224" w:type="dxa"/>
          </w:tcPr>
          <w:p w14:paraId="004EA104" w14:textId="77777777" w:rsidR="00B73732" w:rsidRPr="00026796" w:rsidRDefault="00B73732" w:rsidP="001A2EFA">
            <w:pPr>
              <w:spacing w:before="240" w:after="240"/>
              <w:ind w:right="49"/>
              <w:jc w:val="both"/>
              <w:rPr>
                <w:rFonts w:ascii="Palatino Linotype" w:eastAsia="Palatino Linotype" w:hAnsi="Palatino Linotype" w:cs="Palatino Linotype"/>
                <w:b/>
              </w:rPr>
            </w:pPr>
            <w:r w:rsidRPr="00026796">
              <w:rPr>
                <w:rFonts w:ascii="Palatino Linotype" w:eastAsia="Palatino Linotype" w:hAnsi="Palatino Linotype" w:cs="Palatino Linotype"/>
                <w:b/>
                <w:sz w:val="20"/>
              </w:rPr>
              <w:lastRenderedPageBreak/>
              <w:t>Los pacientes atendidos fueron 26 pacientes y 5 pacientes no fueron atendidos.</w:t>
            </w:r>
          </w:p>
        </w:tc>
        <w:tc>
          <w:tcPr>
            <w:tcW w:w="2474" w:type="dxa"/>
          </w:tcPr>
          <w:p w14:paraId="6383D76A" w14:textId="77777777" w:rsidR="00B73732" w:rsidRPr="00026796" w:rsidRDefault="00B73732" w:rsidP="00B73732">
            <w:pPr>
              <w:spacing w:before="240" w:after="240"/>
              <w:ind w:right="49"/>
              <w:jc w:val="center"/>
              <w:rPr>
                <w:rFonts w:ascii="Palatino Linotype" w:eastAsia="Palatino Linotype" w:hAnsi="Palatino Linotype" w:cs="Palatino Linotype"/>
                <w:b/>
                <w:sz w:val="20"/>
              </w:rPr>
            </w:pPr>
            <w:r w:rsidRPr="00026796">
              <w:rPr>
                <w:rFonts w:ascii="Palatino Linotype" w:eastAsia="Palatino Linotype" w:hAnsi="Palatino Linotype" w:cs="Palatino Linotype"/>
                <w:b/>
                <w:sz w:val="20"/>
              </w:rPr>
              <w:t>Parcialmente</w:t>
            </w:r>
          </w:p>
          <w:p w14:paraId="53EBE9DB" w14:textId="77777777" w:rsidR="006F1240" w:rsidRPr="00026796" w:rsidRDefault="00B22CB8" w:rsidP="006F1240">
            <w:pPr>
              <w:spacing w:before="240" w:after="240"/>
              <w:ind w:right="49"/>
              <w:jc w:val="both"/>
              <w:rPr>
                <w:rFonts w:ascii="Palatino Linotype" w:eastAsia="Palatino Linotype" w:hAnsi="Palatino Linotype" w:cs="Palatino Linotype"/>
                <w:b/>
                <w:sz w:val="20"/>
              </w:rPr>
            </w:pPr>
            <w:r w:rsidRPr="00026796">
              <w:rPr>
                <w:rFonts w:ascii="Palatino Linotype" w:eastAsia="Palatino Linotype" w:hAnsi="Palatino Linotype" w:cs="Palatino Linotype"/>
                <w:b/>
                <w:sz w:val="18"/>
              </w:rPr>
              <w:t xml:space="preserve">Observaciones: </w:t>
            </w:r>
            <w:r w:rsidRPr="00026796">
              <w:rPr>
                <w:rFonts w:ascii="Palatino Linotype" w:eastAsia="Palatino Linotype" w:hAnsi="Palatino Linotype" w:cs="Palatino Linotype"/>
                <w:sz w:val="18"/>
              </w:rPr>
              <w:t>No se remitieron los documentos comprobatorios requeridos por el particular.</w:t>
            </w:r>
            <w:r w:rsidRPr="00026796">
              <w:rPr>
                <w:rFonts w:ascii="Palatino Linotype" w:eastAsia="Palatino Linotype" w:hAnsi="Palatino Linotype" w:cs="Palatino Linotype"/>
                <w:b/>
                <w:sz w:val="18"/>
              </w:rPr>
              <w:t xml:space="preserve"> </w:t>
            </w:r>
          </w:p>
        </w:tc>
      </w:tr>
      <w:tr w:rsidR="00026796" w:rsidRPr="00026796" w14:paraId="21B49689" w14:textId="77777777" w:rsidTr="00B73732">
        <w:tc>
          <w:tcPr>
            <w:tcW w:w="3130" w:type="dxa"/>
          </w:tcPr>
          <w:p w14:paraId="287C68EB" w14:textId="77777777" w:rsidR="00B73732" w:rsidRPr="00026796" w:rsidRDefault="00B73732" w:rsidP="00A91CDE">
            <w:pPr>
              <w:spacing w:before="240" w:after="240" w:line="276" w:lineRule="auto"/>
              <w:jc w:val="both"/>
              <w:rPr>
                <w:rFonts w:ascii="Palatino Linotype" w:eastAsia="Palatino Linotype" w:hAnsi="Palatino Linotype" w:cs="Palatino Linotype"/>
                <w:sz w:val="20"/>
                <w:szCs w:val="22"/>
              </w:rPr>
            </w:pPr>
            <w:r w:rsidRPr="00026796">
              <w:rPr>
                <w:rFonts w:ascii="Palatino Linotype" w:eastAsia="Palatino Linotype" w:hAnsi="Palatino Linotype" w:cs="Palatino Linotype"/>
                <w:b/>
                <w:sz w:val="20"/>
                <w:szCs w:val="22"/>
              </w:rPr>
              <w:t>“…</w:t>
            </w:r>
            <w:r w:rsidRPr="00026796">
              <w:rPr>
                <w:rFonts w:ascii="Palatino Linotype" w:eastAsia="Palatino Linotype" w:hAnsi="Palatino Linotype" w:cs="Palatino Linotype"/>
                <w:b/>
                <w:sz w:val="20"/>
                <w:szCs w:val="22"/>
                <w:u w:val="single"/>
              </w:rPr>
              <w:t xml:space="preserve">Documento en dónde conste el origen, el inventor del </w:t>
            </w:r>
            <w:proofErr w:type="spellStart"/>
            <w:r w:rsidRPr="00026796">
              <w:rPr>
                <w:rFonts w:ascii="Palatino Linotype" w:eastAsia="Palatino Linotype" w:hAnsi="Palatino Linotype" w:cs="Palatino Linotype"/>
                <w:b/>
                <w:sz w:val="20"/>
                <w:szCs w:val="22"/>
                <w:u w:val="single"/>
              </w:rPr>
              <w:t>triage</w:t>
            </w:r>
            <w:proofErr w:type="spellEnd"/>
            <w:r w:rsidRPr="00026796">
              <w:rPr>
                <w:rFonts w:ascii="Palatino Linotype" w:eastAsia="Palatino Linotype" w:hAnsi="Palatino Linotype" w:cs="Palatino Linotype"/>
                <w:sz w:val="20"/>
                <w:szCs w:val="22"/>
              </w:rPr>
              <w:t xml:space="preserve"> que no sirve para nada, más que para brindar un servicio pésimo en el área de urgencias, cuando llegan pacientes con temperatura de 39 grados y ni un paracetamol suministrado y largas horas de espera, mientras que el personal médico cenando, siendo sorprendidos </w:t>
            </w:r>
            <w:proofErr w:type="spellStart"/>
            <w:r w:rsidRPr="00026796">
              <w:rPr>
                <w:rFonts w:ascii="Palatino Linotype" w:eastAsia="Palatino Linotype" w:hAnsi="Palatino Linotype" w:cs="Palatino Linotype"/>
                <w:sz w:val="20"/>
                <w:szCs w:val="22"/>
              </w:rPr>
              <w:t>Haste</w:t>
            </w:r>
            <w:proofErr w:type="spellEnd"/>
            <w:r w:rsidRPr="00026796">
              <w:rPr>
                <w:rFonts w:ascii="Palatino Linotype" w:eastAsia="Palatino Linotype" w:hAnsi="Palatino Linotype" w:cs="Palatino Linotype"/>
                <w:sz w:val="20"/>
                <w:szCs w:val="22"/>
              </w:rPr>
              <w:t xml:space="preserve"> que llegó un traslado. </w:t>
            </w:r>
          </w:p>
          <w:p w14:paraId="47D1C56E" w14:textId="77777777" w:rsidR="00984643" w:rsidRPr="00026796" w:rsidRDefault="00984643" w:rsidP="00A91CDE">
            <w:pPr>
              <w:spacing w:before="240" w:after="240" w:line="276" w:lineRule="auto"/>
              <w:jc w:val="both"/>
              <w:rPr>
                <w:rFonts w:ascii="Palatino Linotype" w:eastAsia="Palatino Linotype" w:hAnsi="Palatino Linotype" w:cs="Palatino Linotype"/>
                <w:b/>
                <w:sz w:val="20"/>
                <w:szCs w:val="22"/>
                <w:u w:val="single"/>
              </w:rPr>
            </w:pPr>
            <w:r w:rsidRPr="00026796">
              <w:rPr>
                <w:rFonts w:ascii="Palatino Linotype" w:eastAsia="Palatino Linotype" w:hAnsi="Palatino Linotype" w:cs="Palatino Linotype"/>
                <w:b/>
                <w:sz w:val="20"/>
                <w:szCs w:val="22"/>
                <w:u w:val="single"/>
              </w:rPr>
              <w:t xml:space="preserve">Sistema de evaluación del </w:t>
            </w:r>
            <w:proofErr w:type="spellStart"/>
            <w:r w:rsidRPr="00026796">
              <w:rPr>
                <w:rFonts w:ascii="Palatino Linotype" w:eastAsia="Palatino Linotype" w:hAnsi="Palatino Linotype" w:cs="Palatino Linotype"/>
                <w:b/>
                <w:sz w:val="20"/>
                <w:szCs w:val="22"/>
                <w:u w:val="single"/>
              </w:rPr>
              <w:t>triage</w:t>
            </w:r>
            <w:proofErr w:type="spellEnd"/>
          </w:p>
          <w:p w14:paraId="558FE06E" w14:textId="77777777" w:rsidR="001309E2" w:rsidRPr="00026796" w:rsidRDefault="005833B2" w:rsidP="00A91CDE">
            <w:pPr>
              <w:spacing w:before="240" w:after="240" w:line="276" w:lineRule="auto"/>
              <w:jc w:val="both"/>
              <w:rPr>
                <w:rFonts w:ascii="Palatino Linotype" w:eastAsia="Palatino Linotype" w:hAnsi="Palatino Linotype" w:cs="Palatino Linotype"/>
                <w:b/>
                <w:u w:val="single"/>
              </w:rPr>
            </w:pPr>
            <w:r w:rsidRPr="00026796">
              <w:rPr>
                <w:rFonts w:ascii="Palatino Linotype" w:eastAsia="Palatino Linotype" w:hAnsi="Palatino Linotype" w:cs="Palatino Linotype"/>
                <w:b/>
                <w:sz w:val="20"/>
                <w:u w:val="single"/>
              </w:rPr>
              <w:t xml:space="preserve"> </w:t>
            </w:r>
          </w:p>
        </w:tc>
        <w:tc>
          <w:tcPr>
            <w:tcW w:w="3224" w:type="dxa"/>
          </w:tcPr>
          <w:p w14:paraId="0BA1C324" w14:textId="77777777" w:rsidR="00B73732" w:rsidRPr="00026796" w:rsidRDefault="00B73732" w:rsidP="001A2EFA">
            <w:pPr>
              <w:spacing w:before="240" w:after="240"/>
              <w:ind w:right="49"/>
              <w:jc w:val="both"/>
              <w:rPr>
                <w:rFonts w:ascii="Palatino Linotype" w:eastAsia="Palatino Linotype" w:hAnsi="Palatino Linotype" w:cs="Palatino Linotype"/>
                <w:b/>
                <w:sz w:val="20"/>
              </w:rPr>
            </w:pPr>
            <w:r w:rsidRPr="00026796">
              <w:rPr>
                <w:rFonts w:ascii="Palatino Linotype" w:eastAsia="Palatino Linotype" w:hAnsi="Palatino Linotype" w:cs="Palatino Linotype"/>
                <w:b/>
                <w:sz w:val="20"/>
              </w:rPr>
              <w:t xml:space="preserve">Se hace de su conocimiento que el TRIAGE es un sistema de selección y clasificación basados en necesidades y recursos disponibles, la primera vez que hablamos de TRIAGE en un entorno civil debemos situarnos en Estados Unidos. </w:t>
            </w:r>
          </w:p>
          <w:p w14:paraId="57C7F420" w14:textId="77777777" w:rsidR="00B73732" w:rsidRPr="00026796" w:rsidRDefault="00B73732" w:rsidP="001A2EFA">
            <w:pPr>
              <w:spacing w:before="240" w:after="240"/>
              <w:ind w:right="49"/>
              <w:jc w:val="both"/>
              <w:rPr>
                <w:rFonts w:ascii="Palatino Linotype" w:eastAsia="Palatino Linotype" w:hAnsi="Palatino Linotype" w:cs="Palatino Linotype"/>
                <w:b/>
                <w:sz w:val="20"/>
              </w:rPr>
            </w:pPr>
            <w:r w:rsidRPr="00026796">
              <w:rPr>
                <w:rFonts w:ascii="Palatino Linotype" w:eastAsia="Palatino Linotype" w:hAnsi="Palatino Linotype" w:cs="Palatino Linotype"/>
                <w:b/>
                <w:sz w:val="20"/>
              </w:rPr>
              <w:t xml:space="preserve">El doctor Richard </w:t>
            </w:r>
            <w:proofErr w:type="spellStart"/>
            <w:r w:rsidRPr="00026796">
              <w:rPr>
                <w:rFonts w:ascii="Palatino Linotype" w:eastAsia="Palatino Linotype" w:hAnsi="Palatino Linotype" w:cs="Palatino Linotype"/>
                <w:b/>
                <w:sz w:val="20"/>
              </w:rPr>
              <w:t>Weinerman</w:t>
            </w:r>
            <w:proofErr w:type="spellEnd"/>
            <w:r w:rsidRPr="00026796">
              <w:rPr>
                <w:rFonts w:ascii="Palatino Linotype" w:eastAsia="Palatino Linotype" w:hAnsi="Palatino Linotype" w:cs="Palatino Linotype"/>
                <w:b/>
                <w:sz w:val="20"/>
              </w:rPr>
              <w:t xml:space="preserve">, en Baltimore, en el estado de </w:t>
            </w:r>
            <w:proofErr w:type="spellStart"/>
            <w:r w:rsidRPr="00026796">
              <w:rPr>
                <w:rFonts w:ascii="Palatino Linotype" w:eastAsia="Palatino Linotype" w:hAnsi="Palatino Linotype" w:cs="Palatino Linotype"/>
                <w:b/>
                <w:sz w:val="20"/>
              </w:rPr>
              <w:t>Meryland</w:t>
            </w:r>
            <w:proofErr w:type="spellEnd"/>
            <w:r w:rsidRPr="00026796">
              <w:rPr>
                <w:rFonts w:ascii="Palatino Linotype" w:eastAsia="Palatino Linotype" w:hAnsi="Palatino Linotype" w:cs="Palatino Linotype"/>
                <w:b/>
                <w:sz w:val="20"/>
              </w:rPr>
              <w:t xml:space="preserve">, creó un sistema de </w:t>
            </w:r>
            <w:proofErr w:type="spellStart"/>
            <w:r w:rsidRPr="00026796">
              <w:rPr>
                <w:rFonts w:ascii="Palatino Linotype" w:eastAsia="Palatino Linotype" w:hAnsi="Palatino Linotype" w:cs="Palatino Linotype"/>
                <w:b/>
                <w:sz w:val="20"/>
              </w:rPr>
              <w:t>Triage</w:t>
            </w:r>
            <w:proofErr w:type="spellEnd"/>
            <w:r w:rsidRPr="00026796">
              <w:rPr>
                <w:rFonts w:ascii="Palatino Linotype" w:eastAsia="Palatino Linotype" w:hAnsi="Palatino Linotype" w:cs="Palatino Linotype"/>
                <w:b/>
                <w:sz w:val="20"/>
              </w:rPr>
              <w:t xml:space="preserve"> hospitalario en 1964 y este está dividida a los enfermos según tres niveles de gravedad los cuales son los siguientes: no urgentes, urgentes y emergentes. </w:t>
            </w:r>
          </w:p>
          <w:p w14:paraId="2CED445F" w14:textId="77777777" w:rsidR="00B73732" w:rsidRPr="00026796" w:rsidRDefault="00B73732" w:rsidP="001A2EFA">
            <w:pPr>
              <w:spacing w:before="240" w:after="240"/>
              <w:ind w:right="49"/>
              <w:jc w:val="both"/>
              <w:rPr>
                <w:rFonts w:ascii="Palatino Linotype" w:eastAsia="Palatino Linotype" w:hAnsi="Palatino Linotype" w:cs="Palatino Linotype"/>
                <w:b/>
                <w:sz w:val="20"/>
              </w:rPr>
            </w:pPr>
            <w:r w:rsidRPr="00026796">
              <w:rPr>
                <w:rFonts w:ascii="Palatino Linotype" w:eastAsia="Palatino Linotype" w:hAnsi="Palatino Linotype" w:cs="Palatino Linotype"/>
                <w:b/>
                <w:sz w:val="20"/>
              </w:rPr>
              <w:t xml:space="preserve">Asimismo señala que el </w:t>
            </w:r>
            <w:proofErr w:type="spellStart"/>
            <w:r w:rsidRPr="00026796">
              <w:rPr>
                <w:rFonts w:ascii="Palatino Linotype" w:eastAsia="Palatino Linotype" w:hAnsi="Palatino Linotype" w:cs="Palatino Linotype"/>
                <w:b/>
                <w:sz w:val="20"/>
              </w:rPr>
              <w:t>Triage</w:t>
            </w:r>
            <w:proofErr w:type="spellEnd"/>
            <w:r w:rsidRPr="00026796">
              <w:rPr>
                <w:rFonts w:ascii="Palatino Linotype" w:eastAsia="Palatino Linotype" w:hAnsi="Palatino Linotype" w:cs="Palatino Linotype"/>
                <w:b/>
                <w:sz w:val="20"/>
              </w:rPr>
              <w:t xml:space="preserve"> significa ordenar o clasificar a los pacientes para recibir tratamiento y es un proceso </w:t>
            </w:r>
            <w:r w:rsidRPr="00026796">
              <w:rPr>
                <w:rFonts w:ascii="Palatino Linotype" w:eastAsia="Palatino Linotype" w:hAnsi="Palatino Linotype" w:cs="Palatino Linotype"/>
                <w:b/>
                <w:sz w:val="20"/>
              </w:rPr>
              <w:lastRenderedPageBreak/>
              <w:t xml:space="preserve">impredecible para el correcto funcionamiento de un servicio de urgencias, este organiza el flujo de pacientes asegurando que los más urgentes sean atendidos antes, se trata de un procedimiento realizado generalmente en pocos minutos y con poca información, pero tiene una repercusión crítica en la atención de los pacientes en el funcionamiento general del servicios, una herramienta de clasificación validada (escala de 5 niveles) y una estructura física y organizativa determinadas. </w:t>
            </w:r>
          </w:p>
          <w:p w14:paraId="2564B4B3" w14:textId="77777777" w:rsidR="00B73732" w:rsidRPr="00026796" w:rsidRDefault="00B73732" w:rsidP="001A2EFA">
            <w:pPr>
              <w:spacing w:before="240" w:after="240"/>
              <w:ind w:right="49"/>
              <w:jc w:val="both"/>
              <w:rPr>
                <w:rFonts w:ascii="Palatino Linotype" w:eastAsia="Palatino Linotype" w:hAnsi="Palatino Linotype" w:cs="Palatino Linotype"/>
                <w:b/>
                <w:sz w:val="20"/>
              </w:rPr>
            </w:pPr>
            <w:r w:rsidRPr="00026796">
              <w:rPr>
                <w:rFonts w:ascii="Palatino Linotype" w:eastAsia="Palatino Linotype" w:hAnsi="Palatino Linotype" w:cs="Palatino Linotype"/>
                <w:b/>
                <w:sz w:val="20"/>
              </w:rPr>
              <w:t xml:space="preserve">El proceso en general debe incluir una valoración del estado en general (idealmente el triángulo de evolución pediátrica, después de una breve información recopilada que identifique el motivo de consulta de mayor prioridad, factores de riesgo personales (edad, enfermedades </w:t>
            </w:r>
            <w:r w:rsidRPr="00026796">
              <w:rPr>
                <w:rFonts w:ascii="Palatino Linotype" w:eastAsia="Palatino Linotype" w:hAnsi="Palatino Linotype" w:cs="Palatino Linotype"/>
                <w:b/>
                <w:sz w:val="20"/>
              </w:rPr>
              <w:lastRenderedPageBreak/>
              <w:t xml:space="preserve">de base) y serie de determinantes que pueden cambiar la prioridad (dolor, constantes, mecanismo traumatológico, </w:t>
            </w:r>
            <w:proofErr w:type="spellStart"/>
            <w:r w:rsidRPr="00026796">
              <w:rPr>
                <w:rFonts w:ascii="Palatino Linotype" w:eastAsia="Palatino Linotype" w:hAnsi="Palatino Linotype" w:cs="Palatino Linotype"/>
                <w:b/>
                <w:sz w:val="20"/>
              </w:rPr>
              <w:t>etc</w:t>
            </w:r>
            <w:proofErr w:type="spellEnd"/>
            <w:r w:rsidRPr="00026796">
              <w:rPr>
                <w:rFonts w:ascii="Palatino Linotype" w:eastAsia="Palatino Linotype" w:hAnsi="Palatino Linotype" w:cs="Palatino Linotype"/>
                <w:b/>
                <w:sz w:val="20"/>
              </w:rPr>
              <w:t xml:space="preserve">) la existencia de una sistemática de </w:t>
            </w:r>
            <w:proofErr w:type="spellStart"/>
            <w:r w:rsidRPr="00026796">
              <w:rPr>
                <w:rFonts w:ascii="Palatino Linotype" w:eastAsia="Palatino Linotype" w:hAnsi="Palatino Linotype" w:cs="Palatino Linotype"/>
                <w:b/>
                <w:sz w:val="20"/>
              </w:rPr>
              <w:t>Triage</w:t>
            </w:r>
            <w:proofErr w:type="spellEnd"/>
            <w:r w:rsidRPr="00026796">
              <w:rPr>
                <w:rFonts w:ascii="Palatino Linotype" w:eastAsia="Palatino Linotype" w:hAnsi="Palatino Linotype" w:cs="Palatino Linotype"/>
                <w:b/>
                <w:sz w:val="20"/>
              </w:rPr>
              <w:t xml:space="preserve"> es uno de los requisitos de calidad exigidos por los estándares internacionales de calidad y debe incluirse como parte esencial de un servicio de urgencias hospitalario. </w:t>
            </w:r>
          </w:p>
          <w:p w14:paraId="2374F5BF" w14:textId="77777777" w:rsidR="00B73732" w:rsidRPr="00026796" w:rsidRDefault="00B73732" w:rsidP="001A2EFA">
            <w:pPr>
              <w:spacing w:before="240" w:after="240"/>
              <w:ind w:right="49"/>
              <w:jc w:val="both"/>
              <w:rPr>
                <w:rFonts w:ascii="Palatino Linotype" w:eastAsia="Palatino Linotype" w:hAnsi="Palatino Linotype" w:cs="Palatino Linotype"/>
              </w:rPr>
            </w:pPr>
            <w:r w:rsidRPr="00026796">
              <w:rPr>
                <w:rFonts w:ascii="Palatino Linotype" w:eastAsia="Palatino Linotype" w:hAnsi="Palatino Linotype" w:cs="Palatino Linotype"/>
                <w:b/>
                <w:sz w:val="20"/>
              </w:rPr>
              <w:t xml:space="preserve">Se ha demostrado la importancia de este proceso que es fundamental e imprescindible para el correcto funcionamiento de los servicios de urgencias de todas las unidades médicas a nivel nacional e internacional, la disponibilidad de un sistema </w:t>
            </w:r>
            <w:proofErr w:type="spellStart"/>
            <w:r w:rsidRPr="00026796">
              <w:rPr>
                <w:rFonts w:ascii="Palatino Linotype" w:eastAsia="Palatino Linotype" w:hAnsi="Palatino Linotype" w:cs="Palatino Linotype"/>
                <w:b/>
                <w:sz w:val="20"/>
              </w:rPr>
              <w:t>Triage</w:t>
            </w:r>
            <w:proofErr w:type="spellEnd"/>
            <w:r w:rsidRPr="00026796">
              <w:rPr>
                <w:rFonts w:ascii="Palatino Linotype" w:eastAsia="Palatino Linotype" w:hAnsi="Palatino Linotype" w:cs="Palatino Linotype"/>
                <w:b/>
                <w:sz w:val="20"/>
              </w:rPr>
              <w:t xml:space="preserve"> es considerado hoy en día un indicador de calidad riesgo y efectividad. Existiendo guías diagnostico terapéuticas, que como sabemos es un </w:t>
            </w:r>
            <w:r w:rsidRPr="00026796">
              <w:rPr>
                <w:rFonts w:ascii="Palatino Linotype" w:eastAsia="Palatino Linotype" w:hAnsi="Palatino Linotype" w:cs="Palatino Linotype"/>
                <w:b/>
                <w:sz w:val="20"/>
              </w:rPr>
              <w:lastRenderedPageBreak/>
              <w:t>“conjunto de recomendaciones basadas en una revisión sistemática de la evidencia y en la evaluación de los riesgos beneficios de las diferentes alternativas, con el objetivo de optimizar la atención sanitaria a los pacientes.</w:t>
            </w:r>
          </w:p>
        </w:tc>
        <w:tc>
          <w:tcPr>
            <w:tcW w:w="2474" w:type="dxa"/>
          </w:tcPr>
          <w:p w14:paraId="59045523" w14:textId="77777777" w:rsidR="00B73732" w:rsidRPr="00026796" w:rsidRDefault="005833B2" w:rsidP="005833B2">
            <w:pPr>
              <w:spacing w:before="240" w:after="240"/>
              <w:ind w:right="49"/>
              <w:jc w:val="center"/>
              <w:rPr>
                <w:rFonts w:ascii="Palatino Linotype" w:eastAsia="Palatino Linotype" w:hAnsi="Palatino Linotype" w:cs="Palatino Linotype"/>
                <w:b/>
                <w:sz w:val="22"/>
              </w:rPr>
            </w:pPr>
            <w:r w:rsidRPr="00026796">
              <w:rPr>
                <w:rFonts w:ascii="Palatino Linotype" w:eastAsia="Palatino Linotype" w:hAnsi="Palatino Linotype" w:cs="Palatino Linotype"/>
                <w:b/>
                <w:sz w:val="22"/>
              </w:rPr>
              <w:lastRenderedPageBreak/>
              <w:t>Sí</w:t>
            </w:r>
          </w:p>
          <w:p w14:paraId="1642F4C3" w14:textId="77777777" w:rsidR="00442835" w:rsidRPr="00026796" w:rsidRDefault="00442835" w:rsidP="00442835">
            <w:pPr>
              <w:spacing w:before="240" w:after="240"/>
              <w:ind w:right="49"/>
              <w:jc w:val="both"/>
              <w:rPr>
                <w:rFonts w:ascii="Palatino Linotype" w:eastAsia="Palatino Linotype" w:hAnsi="Palatino Linotype" w:cs="Palatino Linotype"/>
                <w:b/>
                <w:sz w:val="18"/>
                <w:szCs w:val="18"/>
              </w:rPr>
            </w:pPr>
            <w:r w:rsidRPr="00026796">
              <w:rPr>
                <w:rFonts w:ascii="Palatino Linotype" w:eastAsia="Palatino Linotype" w:hAnsi="Palatino Linotype" w:cs="Palatino Linotype"/>
                <w:b/>
                <w:sz w:val="18"/>
                <w:szCs w:val="18"/>
              </w:rPr>
              <w:t xml:space="preserve">Observaciones: </w:t>
            </w:r>
            <w:r w:rsidRPr="00026796">
              <w:rPr>
                <w:rFonts w:ascii="Palatino Linotype" w:eastAsia="Palatino Linotype" w:hAnsi="Palatino Linotype" w:cs="Palatino Linotype"/>
                <w:sz w:val="18"/>
                <w:szCs w:val="18"/>
              </w:rPr>
              <w:t>Por lo que se refiere a “</w:t>
            </w:r>
            <w:r w:rsidRPr="00026796">
              <w:rPr>
                <w:rFonts w:ascii="Palatino Linotype" w:eastAsia="Palatino Linotype" w:hAnsi="Palatino Linotype" w:cs="Palatino Linotype"/>
                <w:i/>
                <w:sz w:val="18"/>
                <w:szCs w:val="18"/>
              </w:rPr>
              <w:t xml:space="preserve">que no sirve para nada, más que para brindar un servicio pésimo en el área de urgencias, cuando llegan pacientes con temperatura de 39 grados y ni un paracetamol suministrado y largas horas de espera, mientras que el personal médico cenando, siendo sorprendidos </w:t>
            </w:r>
            <w:proofErr w:type="spellStart"/>
            <w:r w:rsidRPr="00026796">
              <w:rPr>
                <w:rFonts w:ascii="Palatino Linotype" w:eastAsia="Palatino Linotype" w:hAnsi="Palatino Linotype" w:cs="Palatino Linotype"/>
                <w:i/>
                <w:sz w:val="18"/>
                <w:szCs w:val="18"/>
              </w:rPr>
              <w:t>Haste</w:t>
            </w:r>
            <w:proofErr w:type="spellEnd"/>
            <w:r w:rsidRPr="00026796">
              <w:rPr>
                <w:rFonts w:ascii="Palatino Linotype" w:eastAsia="Palatino Linotype" w:hAnsi="Palatino Linotype" w:cs="Palatino Linotype"/>
                <w:i/>
                <w:sz w:val="18"/>
                <w:szCs w:val="18"/>
              </w:rPr>
              <w:t xml:space="preserve"> que llegó un traslado.</w:t>
            </w:r>
            <w:r w:rsidRPr="00026796">
              <w:rPr>
                <w:rFonts w:ascii="Palatino Linotype" w:eastAsia="Palatino Linotype" w:hAnsi="Palatino Linotype" w:cs="Palatino Linotype"/>
                <w:sz w:val="18"/>
                <w:szCs w:val="18"/>
              </w:rPr>
              <w:t>”, se trata de planteamientos subjetivos que no son atendibles mediante el derecho de acceso a la información pública</w:t>
            </w:r>
            <w:r w:rsidR="00B22CB8" w:rsidRPr="00026796">
              <w:rPr>
                <w:rFonts w:ascii="Palatino Linotype" w:eastAsia="Palatino Linotype" w:hAnsi="Palatino Linotype" w:cs="Palatino Linotype"/>
                <w:sz w:val="18"/>
                <w:szCs w:val="18"/>
              </w:rPr>
              <w:t>.</w:t>
            </w:r>
          </w:p>
        </w:tc>
      </w:tr>
      <w:tr w:rsidR="00026796" w:rsidRPr="00026796" w14:paraId="3B948B74" w14:textId="77777777" w:rsidTr="00B73732">
        <w:tc>
          <w:tcPr>
            <w:tcW w:w="3130" w:type="dxa"/>
          </w:tcPr>
          <w:p w14:paraId="27FFDA5E" w14:textId="77777777" w:rsidR="00B73732" w:rsidRPr="00026796" w:rsidRDefault="00B73732" w:rsidP="00A91CDE">
            <w:pPr>
              <w:spacing w:before="240" w:after="240" w:line="276" w:lineRule="auto"/>
              <w:jc w:val="both"/>
              <w:rPr>
                <w:rFonts w:ascii="Palatino Linotype" w:eastAsia="Palatino Linotype" w:hAnsi="Palatino Linotype" w:cs="Palatino Linotype"/>
              </w:rPr>
            </w:pPr>
            <w:r w:rsidRPr="00026796">
              <w:rPr>
                <w:rFonts w:ascii="Palatino Linotype" w:eastAsia="Palatino Linotype" w:hAnsi="Palatino Linotype" w:cs="Palatino Linotype"/>
                <w:sz w:val="20"/>
                <w:szCs w:val="22"/>
              </w:rPr>
              <w:lastRenderedPageBreak/>
              <w:t xml:space="preserve">“…Nombre de la recepcionista en ese horario…” </w:t>
            </w:r>
          </w:p>
        </w:tc>
        <w:tc>
          <w:tcPr>
            <w:tcW w:w="3224" w:type="dxa"/>
          </w:tcPr>
          <w:p w14:paraId="1D68FE66" w14:textId="77777777" w:rsidR="00B73732" w:rsidRPr="00026796" w:rsidRDefault="00B73732" w:rsidP="001A2EFA">
            <w:pPr>
              <w:spacing w:before="240" w:after="240"/>
              <w:ind w:right="49"/>
              <w:jc w:val="both"/>
              <w:rPr>
                <w:rFonts w:ascii="Palatino Linotype" w:eastAsia="Palatino Linotype" w:hAnsi="Palatino Linotype" w:cs="Palatino Linotype"/>
                <w:b/>
              </w:rPr>
            </w:pPr>
            <w:r w:rsidRPr="00026796">
              <w:rPr>
                <w:rFonts w:ascii="Palatino Linotype" w:eastAsia="Palatino Linotype" w:hAnsi="Palatino Linotype" w:cs="Palatino Linotype"/>
                <w:b/>
                <w:sz w:val="20"/>
              </w:rPr>
              <w:t xml:space="preserve">El nombre de las recepcionistas que cubrieron guardia en la fecha y hora señalada fueron: Liliana </w:t>
            </w:r>
            <w:proofErr w:type="spellStart"/>
            <w:r w:rsidRPr="00026796">
              <w:rPr>
                <w:rFonts w:ascii="Palatino Linotype" w:eastAsia="Palatino Linotype" w:hAnsi="Palatino Linotype" w:cs="Palatino Linotype"/>
                <w:b/>
                <w:sz w:val="20"/>
              </w:rPr>
              <w:t>Itzetl</w:t>
            </w:r>
            <w:proofErr w:type="spellEnd"/>
            <w:r w:rsidRPr="00026796">
              <w:rPr>
                <w:rFonts w:ascii="Palatino Linotype" w:eastAsia="Palatino Linotype" w:hAnsi="Palatino Linotype" w:cs="Palatino Linotype"/>
                <w:b/>
                <w:sz w:val="20"/>
              </w:rPr>
              <w:t xml:space="preserve"> Sanabria Arizmendi y Ana Karen Gutiérrez Galindo.</w:t>
            </w:r>
          </w:p>
        </w:tc>
        <w:tc>
          <w:tcPr>
            <w:tcW w:w="2474" w:type="dxa"/>
          </w:tcPr>
          <w:p w14:paraId="5FF45603" w14:textId="77777777" w:rsidR="00B73732" w:rsidRPr="00026796" w:rsidRDefault="005833B2" w:rsidP="005833B2">
            <w:pPr>
              <w:spacing w:before="240" w:after="240"/>
              <w:ind w:right="49"/>
              <w:jc w:val="center"/>
              <w:rPr>
                <w:rFonts w:ascii="Palatino Linotype" w:eastAsia="Palatino Linotype" w:hAnsi="Palatino Linotype" w:cs="Palatino Linotype"/>
                <w:b/>
                <w:sz w:val="20"/>
              </w:rPr>
            </w:pPr>
            <w:r w:rsidRPr="00026796">
              <w:rPr>
                <w:rFonts w:ascii="Palatino Linotype" w:eastAsia="Palatino Linotype" w:hAnsi="Palatino Linotype" w:cs="Palatino Linotype"/>
                <w:b/>
                <w:sz w:val="22"/>
              </w:rPr>
              <w:t>Sí</w:t>
            </w:r>
          </w:p>
        </w:tc>
      </w:tr>
      <w:tr w:rsidR="00026796" w:rsidRPr="00026796" w14:paraId="04F73CB1" w14:textId="77777777" w:rsidTr="00B73732">
        <w:tc>
          <w:tcPr>
            <w:tcW w:w="3130" w:type="dxa"/>
          </w:tcPr>
          <w:p w14:paraId="4CB6BD3A" w14:textId="77777777" w:rsidR="00B73732" w:rsidRPr="00026796" w:rsidRDefault="00B73732" w:rsidP="00071627">
            <w:pPr>
              <w:spacing w:before="240" w:after="240" w:line="276" w:lineRule="auto"/>
              <w:jc w:val="both"/>
              <w:rPr>
                <w:rFonts w:ascii="Palatino Linotype" w:eastAsia="Palatino Linotype" w:hAnsi="Palatino Linotype" w:cs="Palatino Linotype"/>
                <w:sz w:val="22"/>
                <w:szCs w:val="22"/>
              </w:rPr>
            </w:pPr>
            <w:r w:rsidRPr="00026796">
              <w:rPr>
                <w:rFonts w:ascii="Palatino Linotype" w:eastAsia="Palatino Linotype" w:hAnsi="Palatino Linotype" w:cs="Palatino Linotype"/>
                <w:sz w:val="20"/>
                <w:szCs w:val="22"/>
              </w:rPr>
              <w:t xml:space="preserve">“…Ante quien se puede presentar una queja por el mal servicio…” </w:t>
            </w:r>
          </w:p>
        </w:tc>
        <w:tc>
          <w:tcPr>
            <w:tcW w:w="3224" w:type="dxa"/>
          </w:tcPr>
          <w:p w14:paraId="19863CFA" w14:textId="77777777" w:rsidR="00B73732" w:rsidRPr="00026796" w:rsidRDefault="00B73732" w:rsidP="001A2EFA">
            <w:pPr>
              <w:spacing w:before="240" w:after="240"/>
              <w:ind w:right="49"/>
              <w:jc w:val="both"/>
              <w:rPr>
                <w:rFonts w:ascii="Palatino Linotype" w:eastAsia="Palatino Linotype" w:hAnsi="Palatino Linotype" w:cs="Palatino Linotype"/>
                <w:b/>
              </w:rPr>
            </w:pPr>
            <w:r w:rsidRPr="00026796">
              <w:rPr>
                <w:rFonts w:ascii="Palatino Linotype" w:eastAsia="Palatino Linotype" w:hAnsi="Palatino Linotype" w:cs="Palatino Linotype"/>
                <w:b/>
                <w:sz w:val="20"/>
              </w:rPr>
              <w:t>Se ingresa la queja en el Sistema Unificado de Gestión para la Atención y Orientación al Usuario de los Servicios de Salud.</w:t>
            </w:r>
          </w:p>
        </w:tc>
        <w:tc>
          <w:tcPr>
            <w:tcW w:w="2474" w:type="dxa"/>
          </w:tcPr>
          <w:p w14:paraId="4DDE13AB" w14:textId="77777777" w:rsidR="00B73732" w:rsidRPr="00026796" w:rsidRDefault="005833B2" w:rsidP="005833B2">
            <w:pPr>
              <w:spacing w:before="240" w:after="240"/>
              <w:ind w:right="49"/>
              <w:jc w:val="center"/>
              <w:rPr>
                <w:rFonts w:ascii="Palatino Linotype" w:eastAsia="Palatino Linotype" w:hAnsi="Palatino Linotype" w:cs="Palatino Linotype"/>
                <w:b/>
                <w:sz w:val="22"/>
              </w:rPr>
            </w:pPr>
            <w:r w:rsidRPr="00026796">
              <w:rPr>
                <w:rFonts w:ascii="Palatino Linotype" w:eastAsia="Palatino Linotype" w:hAnsi="Palatino Linotype" w:cs="Palatino Linotype"/>
                <w:b/>
                <w:sz w:val="22"/>
              </w:rPr>
              <w:t>Sí</w:t>
            </w:r>
          </w:p>
          <w:p w14:paraId="5BA56096" w14:textId="77777777" w:rsidR="00AC5519" w:rsidRPr="00026796" w:rsidRDefault="00B22CB8" w:rsidP="00B22CB8">
            <w:pPr>
              <w:spacing w:before="240" w:after="240"/>
              <w:ind w:right="49"/>
              <w:jc w:val="both"/>
              <w:rPr>
                <w:rFonts w:ascii="Palatino Linotype" w:eastAsia="Palatino Linotype" w:hAnsi="Palatino Linotype" w:cs="Palatino Linotype"/>
                <w:sz w:val="18"/>
              </w:rPr>
            </w:pPr>
            <w:r w:rsidRPr="00026796">
              <w:rPr>
                <w:rFonts w:ascii="Palatino Linotype" w:eastAsia="Palatino Linotype" w:hAnsi="Palatino Linotype" w:cs="Palatino Linotype"/>
                <w:b/>
                <w:sz w:val="18"/>
              </w:rPr>
              <w:t xml:space="preserve">Observaciones: </w:t>
            </w:r>
            <w:r w:rsidRPr="00026796">
              <w:rPr>
                <w:rFonts w:ascii="Palatino Linotype" w:eastAsia="Palatino Linotype" w:hAnsi="Palatino Linotype" w:cs="Palatino Linotype"/>
                <w:sz w:val="18"/>
              </w:rPr>
              <w:t xml:space="preserve">Los Lineamientos para el uso de la Herramienta SUG Atención y Orientación al Usuario de los Servicios de Salud, señalan que su objetivo es </w:t>
            </w:r>
            <w:r w:rsidR="00AC5519" w:rsidRPr="00026796">
              <w:rPr>
                <w:rFonts w:ascii="Palatino Linotype" w:eastAsia="Palatino Linotype" w:hAnsi="Palatino Linotype" w:cs="Palatino Linotype"/>
                <w:sz w:val="18"/>
              </w:rPr>
              <w:t>tutelar los derechos y consolidar la mejora en el establecimiento y la población que atiende, aplica a los establecimientos de atención médica del sector salud de las entidades federativas.</w:t>
            </w:r>
          </w:p>
          <w:p w14:paraId="72772FAF" w14:textId="77777777" w:rsidR="00AC5519" w:rsidRPr="00026796" w:rsidRDefault="00AC5519" w:rsidP="00B22CB8">
            <w:pPr>
              <w:spacing w:before="240" w:after="240"/>
              <w:ind w:right="49"/>
              <w:jc w:val="both"/>
              <w:rPr>
                <w:rFonts w:ascii="Palatino Linotype" w:eastAsia="Palatino Linotype" w:hAnsi="Palatino Linotype" w:cs="Palatino Linotype"/>
                <w:sz w:val="18"/>
              </w:rPr>
            </w:pPr>
            <w:r w:rsidRPr="00026796">
              <w:rPr>
                <w:rFonts w:ascii="Palatino Linotype" w:eastAsia="Palatino Linotype" w:hAnsi="Palatino Linotype" w:cs="Palatino Linotype"/>
                <w:noProof/>
                <w:sz w:val="20"/>
              </w:rPr>
              <w:lastRenderedPageBreak/>
              <w:drawing>
                <wp:inline distT="0" distB="0" distL="0" distR="0" wp14:anchorId="06F3DAB3" wp14:editId="5419B43B">
                  <wp:extent cx="2338777" cy="1590675"/>
                  <wp:effectExtent l="19050" t="19050" r="2349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40048" cy="1591539"/>
                          </a:xfrm>
                          <a:prstGeom prst="rect">
                            <a:avLst/>
                          </a:prstGeom>
                          <a:ln>
                            <a:solidFill>
                              <a:sysClr val="windowText" lastClr="000000"/>
                            </a:solidFill>
                          </a:ln>
                        </pic:spPr>
                      </pic:pic>
                    </a:graphicData>
                  </a:graphic>
                </wp:inline>
              </w:drawing>
            </w:r>
          </w:p>
          <w:p w14:paraId="616D3A91" w14:textId="77777777" w:rsidR="00AC5519" w:rsidRPr="00026796" w:rsidRDefault="00AC5519" w:rsidP="00B22CB8">
            <w:pPr>
              <w:spacing w:before="240" w:after="240"/>
              <w:ind w:right="49"/>
              <w:jc w:val="both"/>
              <w:rPr>
                <w:rFonts w:ascii="Palatino Linotype" w:eastAsia="Palatino Linotype" w:hAnsi="Palatino Linotype" w:cs="Palatino Linotype"/>
                <w:sz w:val="18"/>
              </w:rPr>
            </w:pPr>
            <w:r w:rsidRPr="00026796">
              <w:rPr>
                <w:rFonts w:ascii="Palatino Linotype" w:eastAsia="Palatino Linotype" w:hAnsi="Palatino Linotype" w:cs="Palatino Linotype"/>
                <w:sz w:val="18"/>
              </w:rPr>
              <w:t xml:space="preserve">Se hace del conocimiento del particular, los medios en los que se pueden presentar dichas quejas. </w:t>
            </w:r>
          </w:p>
          <w:p w14:paraId="366CBF64" w14:textId="77777777" w:rsidR="00B22CB8" w:rsidRPr="00026796" w:rsidRDefault="00AC5519" w:rsidP="00B22CB8">
            <w:pPr>
              <w:spacing w:before="240" w:after="240"/>
              <w:ind w:right="49"/>
              <w:jc w:val="both"/>
              <w:rPr>
                <w:rFonts w:ascii="Palatino Linotype" w:eastAsia="Palatino Linotype" w:hAnsi="Palatino Linotype" w:cs="Palatino Linotype"/>
                <w:b/>
                <w:sz w:val="18"/>
              </w:rPr>
            </w:pPr>
            <w:r w:rsidRPr="00026796">
              <w:rPr>
                <w:rFonts w:ascii="Palatino Linotype" w:eastAsia="Palatino Linotype" w:hAnsi="Palatino Linotype" w:cs="Palatino Linotype"/>
                <w:b/>
                <w:noProof/>
                <w:sz w:val="18"/>
              </w:rPr>
              <w:drawing>
                <wp:inline distT="0" distB="0" distL="0" distR="0" wp14:anchorId="792425E7" wp14:editId="7ACF1363">
                  <wp:extent cx="2545080" cy="1385424"/>
                  <wp:effectExtent l="19050" t="19050" r="26670" b="2476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57205" cy="1392024"/>
                          </a:xfrm>
                          <a:prstGeom prst="rect">
                            <a:avLst/>
                          </a:prstGeom>
                          <a:ln>
                            <a:solidFill>
                              <a:schemeClr val="tx1"/>
                            </a:solidFill>
                          </a:ln>
                        </pic:spPr>
                      </pic:pic>
                    </a:graphicData>
                  </a:graphic>
                </wp:inline>
              </w:drawing>
            </w:r>
          </w:p>
        </w:tc>
      </w:tr>
    </w:tbl>
    <w:p w14:paraId="1BE01238" w14:textId="77777777" w:rsidR="006F1240" w:rsidRPr="00026796" w:rsidRDefault="00442835">
      <w:pPr>
        <w:spacing w:before="240" w:after="240" w:line="360" w:lineRule="auto"/>
        <w:jc w:val="both"/>
        <w:rPr>
          <w:rFonts w:ascii="Palatino Linotype" w:eastAsia="Palatino Linotype" w:hAnsi="Palatino Linotype" w:cs="Palatino Linotype"/>
          <w:szCs w:val="22"/>
        </w:rPr>
      </w:pPr>
      <w:bookmarkStart w:id="2" w:name="_heading=h.2et92p0" w:colFirst="0" w:colLast="0"/>
      <w:bookmarkEnd w:id="2"/>
      <w:r w:rsidRPr="00026796">
        <w:rPr>
          <w:rFonts w:ascii="Palatino Linotype" w:eastAsia="Palatino Linotype" w:hAnsi="Palatino Linotype" w:cs="Palatino Linotype"/>
        </w:rPr>
        <w:lastRenderedPageBreak/>
        <w:t xml:space="preserve">De lo anteriormente analizado, se advierte que el </w:t>
      </w:r>
      <w:r w:rsidRPr="00026796">
        <w:rPr>
          <w:rFonts w:ascii="Palatino Linotype" w:eastAsia="Palatino Linotype" w:hAnsi="Palatino Linotype" w:cs="Palatino Linotype"/>
          <w:b/>
        </w:rPr>
        <w:t>Sujeto Obligado</w:t>
      </w:r>
      <w:r w:rsidRPr="00026796">
        <w:rPr>
          <w:rFonts w:ascii="Palatino Linotype" w:eastAsia="Palatino Linotype" w:hAnsi="Palatino Linotype" w:cs="Palatino Linotype"/>
        </w:rPr>
        <w:t xml:space="preserve"> colmó parcialmente los requerimientos de información del particular, puesto que en el punto correspondiente a </w:t>
      </w:r>
      <w:r w:rsidR="00984643" w:rsidRPr="00026796">
        <w:rPr>
          <w:rFonts w:ascii="Palatino Linotype" w:eastAsia="Palatino Linotype" w:hAnsi="Palatino Linotype" w:cs="Palatino Linotype"/>
          <w:i/>
          <w:sz w:val="22"/>
          <w:szCs w:val="22"/>
        </w:rPr>
        <w:t xml:space="preserve">“…cantidad de afiliados solicitaron el servicio, cantidad de pacientes atendidos, cuántos ya no se quedaron a ser atendidos, con documentos probatorios en versión </w:t>
      </w:r>
      <w:proofErr w:type="spellStart"/>
      <w:r w:rsidR="00984643" w:rsidRPr="00026796">
        <w:rPr>
          <w:rFonts w:ascii="Palatino Linotype" w:eastAsia="Palatino Linotype" w:hAnsi="Palatino Linotype" w:cs="Palatino Linotype"/>
          <w:i/>
          <w:sz w:val="22"/>
          <w:szCs w:val="22"/>
        </w:rPr>
        <w:t>publica</w:t>
      </w:r>
      <w:proofErr w:type="spellEnd"/>
      <w:r w:rsidR="00984643" w:rsidRPr="00026796">
        <w:rPr>
          <w:rFonts w:ascii="Palatino Linotype" w:eastAsia="Palatino Linotype" w:hAnsi="Palatino Linotype" w:cs="Palatino Linotype"/>
          <w:i/>
          <w:sz w:val="22"/>
          <w:szCs w:val="22"/>
        </w:rPr>
        <w:t>.</w:t>
      </w:r>
      <w:r w:rsidRPr="00026796">
        <w:rPr>
          <w:rFonts w:ascii="Palatino Linotype" w:eastAsia="Palatino Linotype" w:hAnsi="Palatino Linotype" w:cs="Palatino Linotype"/>
          <w:i/>
          <w:sz w:val="22"/>
          <w:szCs w:val="22"/>
        </w:rPr>
        <w:t xml:space="preserve">”, </w:t>
      </w:r>
      <w:r w:rsidRPr="00026796">
        <w:rPr>
          <w:rFonts w:ascii="Palatino Linotype" w:eastAsia="Palatino Linotype" w:hAnsi="Palatino Linotype" w:cs="Palatino Linotype"/>
          <w:szCs w:val="22"/>
        </w:rPr>
        <w:t xml:space="preserve">únicamente proporcionó los datos numéricos, esto sin adjuntar los documentos comprobatorios. </w:t>
      </w:r>
    </w:p>
    <w:p w14:paraId="7E279F7E" w14:textId="77777777" w:rsidR="005401C3" w:rsidRPr="00026796" w:rsidRDefault="00442835">
      <w:pPr>
        <w:spacing w:before="240" w:after="240" w:line="360" w:lineRule="auto"/>
        <w:jc w:val="both"/>
        <w:rPr>
          <w:rFonts w:ascii="Palatino Linotype" w:eastAsia="Palatino Linotype" w:hAnsi="Palatino Linotype" w:cs="Palatino Linotype"/>
          <w:szCs w:val="22"/>
        </w:rPr>
      </w:pPr>
      <w:r w:rsidRPr="00026796">
        <w:rPr>
          <w:rFonts w:ascii="Palatino Linotype" w:eastAsia="Palatino Linotype" w:hAnsi="Palatino Linotype" w:cs="Palatino Linotype"/>
          <w:szCs w:val="22"/>
        </w:rPr>
        <w:t xml:space="preserve">En tal tesitura, este Organismo Garante procedió a consultar el marco normativo que rige al </w:t>
      </w:r>
      <w:r w:rsidRPr="00026796">
        <w:rPr>
          <w:rFonts w:ascii="Palatino Linotype" w:eastAsia="Palatino Linotype" w:hAnsi="Palatino Linotype" w:cs="Palatino Linotype"/>
          <w:b/>
          <w:szCs w:val="22"/>
        </w:rPr>
        <w:t>Sujeto Obligado</w:t>
      </w:r>
      <w:r w:rsidRPr="00026796">
        <w:rPr>
          <w:rFonts w:ascii="Palatino Linotype" w:eastAsia="Palatino Linotype" w:hAnsi="Palatino Linotype" w:cs="Palatino Linotype"/>
          <w:szCs w:val="22"/>
        </w:rPr>
        <w:t xml:space="preserve">, localizando en el Manual de Operación para el Acceso al Servicio Médico, los lineamientos para acceder a los servicios médicos que ofrecen las distintas unidades que conforman el Instituto de Seguridad Social del Estado de </w:t>
      </w:r>
      <w:r w:rsidRPr="00026796">
        <w:rPr>
          <w:rFonts w:ascii="Palatino Linotype" w:eastAsia="Palatino Linotype" w:hAnsi="Palatino Linotype" w:cs="Palatino Linotype"/>
          <w:szCs w:val="22"/>
        </w:rPr>
        <w:lastRenderedPageBreak/>
        <w:t>México y Municipios, por lo que a continuación se insertarán los supuestos en los que los derechohabientes acuden a estas instalaciones con el propósito de obtener un servicio m</w:t>
      </w:r>
      <w:r w:rsidR="005401C3" w:rsidRPr="00026796">
        <w:rPr>
          <w:rFonts w:ascii="Palatino Linotype" w:eastAsia="Palatino Linotype" w:hAnsi="Palatino Linotype" w:cs="Palatino Linotype"/>
          <w:szCs w:val="22"/>
        </w:rPr>
        <w:t>édico, para efecto de vislumbrar si en estos procedimientos se genera soporte documental alguno en el que se dé cuenta de lo requerido</w:t>
      </w:r>
      <w:r w:rsidRPr="00026796">
        <w:rPr>
          <w:rFonts w:ascii="Palatino Linotype" w:eastAsia="Palatino Linotype" w:hAnsi="Palatino Linotype" w:cs="Palatino Linotype"/>
          <w:szCs w:val="22"/>
        </w:rPr>
        <w:t>:</w:t>
      </w:r>
    </w:p>
    <w:p w14:paraId="511EAAF8" w14:textId="77777777" w:rsidR="00A6309D" w:rsidRPr="00026796" w:rsidRDefault="00A6309D">
      <w:pPr>
        <w:spacing w:before="240" w:after="240" w:line="360" w:lineRule="auto"/>
        <w:jc w:val="both"/>
        <w:rPr>
          <w:rFonts w:ascii="Palatino Linotype" w:eastAsia="Palatino Linotype" w:hAnsi="Palatino Linotype" w:cs="Palatino Linotype"/>
          <w:szCs w:val="22"/>
        </w:rPr>
      </w:pPr>
      <w:r w:rsidRPr="00026796">
        <w:rPr>
          <w:rFonts w:ascii="Palatino Linotype" w:eastAsia="Palatino Linotype" w:hAnsi="Palatino Linotype" w:cs="Palatino Linotype"/>
          <w:noProof/>
          <w:szCs w:val="22"/>
        </w:rPr>
        <w:lastRenderedPageBreak/>
        <mc:AlternateContent>
          <mc:Choice Requires="wps">
            <w:drawing>
              <wp:anchor distT="0" distB="0" distL="114300" distR="114300" simplePos="0" relativeHeight="251662336" behindDoc="0" locked="0" layoutInCell="1" allowOverlap="1" wp14:anchorId="7527C28F" wp14:editId="115FE30F">
                <wp:simplePos x="0" y="0"/>
                <wp:positionH relativeFrom="column">
                  <wp:posOffset>62865</wp:posOffset>
                </wp:positionH>
                <wp:positionV relativeFrom="paragraph">
                  <wp:posOffset>3650615</wp:posOffset>
                </wp:positionV>
                <wp:extent cx="5457825" cy="2371725"/>
                <wp:effectExtent l="57150" t="38100" r="85725" b="104775"/>
                <wp:wrapNone/>
                <wp:docPr id="14" name="Rectángulo 14"/>
                <wp:cNvGraphicFramePr/>
                <a:graphic xmlns:a="http://schemas.openxmlformats.org/drawingml/2006/main">
                  <a:graphicData uri="http://schemas.microsoft.com/office/word/2010/wordprocessingShape">
                    <wps:wsp>
                      <wps:cNvSpPr/>
                      <wps:spPr>
                        <a:xfrm>
                          <a:off x="0" y="0"/>
                          <a:ext cx="5457825" cy="2371725"/>
                        </a:xfrm>
                        <a:prstGeom prst="rect">
                          <a:avLst/>
                        </a:prstGeom>
                        <a:noFill/>
                        <a:ln w="28575">
                          <a:solidFill>
                            <a:srgbClr val="FFC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E39CDD" id="Rectángulo 14" o:spid="_x0000_s1026" style="position:absolute;margin-left:4.95pt;margin-top:287.45pt;width:429.75pt;height:186.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b2jQIAAHEFAAAOAAAAZHJzL2Uyb0RvYy54bWysVN1q2zAUvh/sHYTuV8dpsnSmTgkpGYPS&#10;lraj14osJQZZRztS/vY2e5a92I5kxw1doTB2Y5+j853/n8urfWPYVqGvwZY8PxtwpqyEqrarkn9/&#10;Wny64MwHYSthwKqSH5TnV9OPHy53rlBDWIOpFDIyYn2xcyVfh+CKLPNyrRrhz8ApS0IN2IhALK6y&#10;CsWOrDcmGw4Gn7MdYOUQpPKeXq9bIZ8m+1orGe609iowU3KKLaQvpu8yfrPppShWKNy6ll0Y4h+i&#10;aERtyWlv6loEwTZY/2WqqSWCBx3OJDQZaF1LlXKgbPLBq2we18KplAsVx7u+TP7/mZW323tkdUW9&#10;G3FmRUM9eqCq/f5lVxsDjF6pRDvnC0I+unvsOE9kzHevsYl/yoTtU1kPfVnVPjBJj+PReHIxHHMm&#10;STY8n+QTYshO9qLu0IevChoWiZIjRZDKKbY3PrTQIyR6s7CojaF3URjLdmT1YjwZJw0Ppq6iNAo9&#10;rpZzg2wrqP2LxXwwSB0nxycw4oylaGKSbVqJCgejWgcPSlOFKJG89RBnU/VmhZTKhrxLyFhCRzVN&#10;IfSK5+8rdvioqtLc9srD95V7jeQZbOiVm9oCvmXA9CHrFn+sQJt3LMESqgMNB0K7Nd7JRU3tuRE+&#10;3AukNaGFotUPd/TRBqgN0FGcrQF/vvUe8TS9JOVsR2tXcv9jI1BxZr5Zmusv+WgU9zQxNDdDYvBU&#10;sjyV2E0zB2ptTkfGyURGfDBHUiM0z3QhZtEriYSV5LvkMuCRmYf2HNCNkWo2SzDaTSfCjX108tj1&#10;OH5P+2eBrpvRQON9C8cVFcWrUW2xsR8WZpsAuk5z/FLXrt6012kTuhsUD8cpn1Avl3L6BwAA//8D&#10;AFBLAwQUAAYACAAAACEAhFs6Md4AAAAJAQAADwAAAGRycy9kb3ducmV2LnhtbEyPwU7DMAyG70i8&#10;Q2QkbiwpKqUtTSeE2IULYuMBssZrqzVOadKt4+kxJ7jZ+n79/lytFzeIE06h96QhWSkQSI23PbUa&#10;PnebuxxEiIasGTyhhgsGWNfXV5UprT/TB562sRVcQqE0GroYx1LK0HToTFj5EYnZwU/ORF6nVtrJ&#10;nLncDfJeqUw60xNf6MyILx02x+3sNLxvksucjPjVvfbHt92hyZT6zrS+vVmen0BEXOJfGH71WR1q&#10;dtr7mWwQg4ai4KCGh8eUB+Z5VqQg9gzSPAVZV/L/B/UPAAAA//8DAFBLAQItABQABgAIAAAAIQC2&#10;gziS/gAAAOEBAAATAAAAAAAAAAAAAAAAAAAAAABbQ29udGVudF9UeXBlc10ueG1sUEsBAi0AFAAG&#10;AAgAAAAhADj9If/WAAAAlAEAAAsAAAAAAAAAAAAAAAAALwEAAF9yZWxzLy5yZWxzUEsBAi0AFAAG&#10;AAgAAAAhAAD6ZvaNAgAAcQUAAA4AAAAAAAAAAAAAAAAALgIAAGRycy9lMm9Eb2MueG1sUEsBAi0A&#10;FAAGAAgAAAAhAIRbOjHeAAAACQEAAA8AAAAAAAAAAAAAAAAA5wQAAGRycy9kb3ducmV2LnhtbFBL&#10;BQYAAAAABAAEAPMAAADyBQAAAAA=&#10;" filled="f" strokecolor="#ffc000" strokeweight="2.25pt">
                <v:shadow on="t" color="black" opacity="22937f" origin=",.5" offset="0,.63889mm"/>
              </v:rect>
            </w:pict>
          </mc:Fallback>
        </mc:AlternateContent>
      </w:r>
      <w:r w:rsidRPr="00026796">
        <w:rPr>
          <w:rFonts w:ascii="Palatino Linotype" w:eastAsia="Palatino Linotype" w:hAnsi="Palatino Linotype" w:cs="Palatino Linotype"/>
          <w:noProof/>
          <w:szCs w:val="22"/>
        </w:rPr>
        <w:drawing>
          <wp:inline distT="0" distB="0" distL="0" distR="0" wp14:anchorId="26967AB6" wp14:editId="75EE5DCC">
            <wp:extent cx="5612130" cy="7353935"/>
            <wp:effectExtent l="19050" t="19050" r="26670" b="184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7353935"/>
                    </a:xfrm>
                    <a:prstGeom prst="rect">
                      <a:avLst/>
                    </a:prstGeom>
                    <a:ln>
                      <a:solidFill>
                        <a:schemeClr val="tx1"/>
                      </a:solidFill>
                    </a:ln>
                  </pic:spPr>
                </pic:pic>
              </a:graphicData>
            </a:graphic>
          </wp:inline>
        </w:drawing>
      </w:r>
    </w:p>
    <w:p w14:paraId="2091D239" w14:textId="77777777" w:rsidR="00442835" w:rsidRPr="00026796" w:rsidRDefault="00A6309D" w:rsidP="005401C3">
      <w:pPr>
        <w:spacing w:before="240" w:after="240" w:line="360" w:lineRule="auto"/>
        <w:rPr>
          <w:rFonts w:ascii="Palatino Linotype" w:eastAsia="Palatino Linotype" w:hAnsi="Palatino Linotype" w:cs="Palatino Linotype"/>
          <w:szCs w:val="22"/>
        </w:rPr>
      </w:pPr>
      <w:r w:rsidRPr="00026796">
        <w:rPr>
          <w:rFonts w:ascii="Palatino Linotype" w:eastAsia="Palatino Linotype" w:hAnsi="Palatino Linotype" w:cs="Palatino Linotype"/>
          <w:noProof/>
          <w:szCs w:val="22"/>
        </w:rPr>
        <w:lastRenderedPageBreak/>
        <mc:AlternateContent>
          <mc:Choice Requires="wps">
            <w:drawing>
              <wp:anchor distT="0" distB="0" distL="114300" distR="114300" simplePos="0" relativeHeight="251659264" behindDoc="0" locked="0" layoutInCell="1" allowOverlap="1" wp14:anchorId="54915877" wp14:editId="66FBA2B9">
                <wp:simplePos x="0" y="0"/>
                <wp:positionH relativeFrom="column">
                  <wp:posOffset>158115</wp:posOffset>
                </wp:positionH>
                <wp:positionV relativeFrom="paragraph">
                  <wp:posOffset>2107566</wp:posOffset>
                </wp:positionV>
                <wp:extent cx="3686175" cy="1028700"/>
                <wp:effectExtent l="57150" t="38100" r="85725" b="95250"/>
                <wp:wrapNone/>
                <wp:docPr id="9" name="Rectángulo 9"/>
                <wp:cNvGraphicFramePr/>
                <a:graphic xmlns:a="http://schemas.openxmlformats.org/drawingml/2006/main">
                  <a:graphicData uri="http://schemas.microsoft.com/office/word/2010/wordprocessingShape">
                    <wps:wsp>
                      <wps:cNvSpPr/>
                      <wps:spPr>
                        <a:xfrm>
                          <a:off x="0" y="0"/>
                          <a:ext cx="3686175" cy="1028700"/>
                        </a:xfrm>
                        <a:prstGeom prst="rect">
                          <a:avLst/>
                        </a:prstGeom>
                        <a:noFill/>
                        <a:ln w="38100">
                          <a:solidFill>
                            <a:srgbClr val="FFC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344B11" id="Rectángulo 9" o:spid="_x0000_s1026" style="position:absolute;margin-left:12.45pt;margin-top:165.95pt;width:290.25pt;height:8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AMiwIAAG8FAAAOAAAAZHJzL2Uyb0RvYy54bWysVNtqGzEQfS/0H4Tem911bo7JOhgHl0JI&#10;TJKSZ1kr2QtajTqSb/2bfkt/rCPtemPSQKD0RTuzcz9zub7ZNYZtFPoabMmLk5wzZSVUtV2W/Pvz&#10;7MuQMx+ErYQBq0q+V57fjD9/ut66kRrACkylkJET60dbV/JVCG6UZV6uVCP8CThlSagBGxGIxWVW&#10;odiS98Zkgzy/yLaAlUOQynv6e9sK+Tj511rJ8KC1V4GZklNuIb2Y3kV8s/G1GC1RuFUtuzTEP2TR&#10;iNpS0N7VrQiCrbH+y1VTSwQPOpxIaDLQupYq1UDVFPmbap5WwqlUC4HjXQ+T/39u5f1mjqyuSn7F&#10;mRUNteiRQPv9yy7XBthVBGjr/Ij0ntwcO84TGavdaWzil+pguwTqvgdV7QKT9PP0YnhRXJ5zJklW&#10;5IPhZZ5gz17NHfrwVUHDIlFypAQSmGJz5wOFJNWDSoxmYVYbkzpnLNtSiGFBPqPIg6mrKE0MLhdT&#10;g2wjqPmz2TTvAx+pkW9jKUQssi0rUWFvVPRh7KPShA8VUrQR4mSq3q2QUtlQRJiSJ9KOZppS6A1P&#10;Pzbs9KOpSlPbGw8+Nu4tUmSwoTduagv4ngPTp6xb/QMCbd0RggVUexoNhHZnvJOzmtpzJ3yYC6Ql&#10;oXWixQ8P9GgD1AboKM5WgD/f+x/1aXZJytmWlq7k/sdaoOLMfLM01VfF2Vnc0sScnV8OiMFjyeJY&#10;YtfNFKi1BZ0YJxMZ9YM5kBqheaH7MIlRSSSspNgllwEPzDS0x4AujFSTSVKjzXQi3NknJw9dj+P3&#10;vHsR6LoZDTTe93BYUDF6M6qtbuyHhck6gK7THL/i2uFNW50Gp7tA8Wwc80nr9U6O/wAAAP//AwBQ&#10;SwMEFAAGAAgAAAAhALsClXLdAAAACgEAAA8AAABkcnMvZG93bnJldi54bWxMj8FOwzAMhu9IvENk&#10;JC6IJV3LREvTaRriATomzllj2mqNUzXZ2r095gQ3W/70/5/L7eIGccUp9J40JCsFAqnxtqdWw/Hz&#10;4/kVRIiGrBk8oYYbBthW93elKayfqcbrIbaCQygURkMX41hIGZoOnQkrPyLx7dtPzkRep1baycwc&#10;7ga5VmojnemJGzoz4r7D5ny4OC5JapnXtP963zVpdztK9eTms9aPD8vuDUTEJf7B8KvP6lCx08lf&#10;yAYxaFhnOZMa0jThgYGNeslAnDRkeZqDrEr5/4XqBwAA//8DAFBLAQItABQABgAIAAAAIQC2gziS&#10;/gAAAOEBAAATAAAAAAAAAAAAAAAAAAAAAABbQ29udGVudF9UeXBlc10ueG1sUEsBAi0AFAAGAAgA&#10;AAAhADj9If/WAAAAlAEAAAsAAAAAAAAAAAAAAAAALwEAAF9yZWxzLy5yZWxzUEsBAi0AFAAGAAgA&#10;AAAhAIee0AyLAgAAbwUAAA4AAAAAAAAAAAAAAAAALgIAAGRycy9lMm9Eb2MueG1sUEsBAi0AFAAG&#10;AAgAAAAhALsClXLdAAAACgEAAA8AAAAAAAAAAAAAAAAA5QQAAGRycy9kb3ducmV2LnhtbFBLBQYA&#10;AAAABAAEAPMAAADvBQAAAAA=&#10;" filled="f" strokecolor="#ffc000" strokeweight="3pt">
                <v:shadow on="t" color="black" opacity="22937f" origin=",.5" offset="0,.63889mm"/>
              </v:rect>
            </w:pict>
          </mc:Fallback>
        </mc:AlternateContent>
      </w:r>
      <w:r w:rsidR="005401C3" w:rsidRPr="00026796">
        <w:rPr>
          <w:rFonts w:ascii="Palatino Linotype" w:eastAsia="Palatino Linotype" w:hAnsi="Palatino Linotype" w:cs="Palatino Linotype"/>
          <w:noProof/>
          <w:szCs w:val="22"/>
        </w:rPr>
        <w:drawing>
          <wp:inline distT="0" distB="0" distL="0" distR="0" wp14:anchorId="5E9E76B6" wp14:editId="003D065A">
            <wp:extent cx="5612130" cy="3472815"/>
            <wp:effectExtent l="19050" t="19050" r="26670" b="133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472815"/>
                    </a:xfrm>
                    <a:prstGeom prst="rect">
                      <a:avLst/>
                    </a:prstGeom>
                    <a:ln>
                      <a:solidFill>
                        <a:schemeClr val="tx1"/>
                      </a:solidFill>
                    </a:ln>
                  </pic:spPr>
                </pic:pic>
              </a:graphicData>
            </a:graphic>
          </wp:inline>
        </w:drawing>
      </w:r>
    </w:p>
    <w:p w14:paraId="153A9E4A" w14:textId="77777777" w:rsidR="00442835" w:rsidRPr="00026796" w:rsidRDefault="005401C3">
      <w:pPr>
        <w:spacing w:before="240" w:after="240" w:line="360" w:lineRule="auto"/>
        <w:jc w:val="both"/>
        <w:rPr>
          <w:rFonts w:ascii="Palatino Linotype" w:eastAsia="Palatino Linotype" w:hAnsi="Palatino Linotype" w:cs="Palatino Linotype"/>
          <w:sz w:val="32"/>
        </w:rPr>
      </w:pPr>
      <w:r w:rsidRPr="00026796">
        <w:rPr>
          <w:rFonts w:ascii="Palatino Linotype" w:eastAsia="Palatino Linotype" w:hAnsi="Palatino Linotype" w:cs="Palatino Linotype"/>
          <w:noProof/>
          <w:sz w:val="32"/>
        </w:rPr>
        <w:lastRenderedPageBreak/>
        <w:drawing>
          <wp:inline distT="0" distB="0" distL="0" distR="0" wp14:anchorId="40296331" wp14:editId="0ECF26FF">
            <wp:extent cx="5612130" cy="7328535"/>
            <wp:effectExtent l="19050" t="19050" r="26670" b="247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7328535"/>
                    </a:xfrm>
                    <a:prstGeom prst="rect">
                      <a:avLst/>
                    </a:prstGeom>
                    <a:ln>
                      <a:solidFill>
                        <a:schemeClr val="tx1"/>
                      </a:solidFill>
                    </a:ln>
                  </pic:spPr>
                </pic:pic>
              </a:graphicData>
            </a:graphic>
          </wp:inline>
        </w:drawing>
      </w:r>
    </w:p>
    <w:p w14:paraId="04D73E99" w14:textId="77777777" w:rsidR="005401C3" w:rsidRPr="00026796" w:rsidRDefault="00A6309D">
      <w:pPr>
        <w:spacing w:before="240" w:after="240" w:line="360" w:lineRule="auto"/>
        <w:jc w:val="both"/>
        <w:rPr>
          <w:rFonts w:ascii="Palatino Linotype" w:eastAsia="Palatino Linotype" w:hAnsi="Palatino Linotype" w:cs="Palatino Linotype"/>
          <w:sz w:val="32"/>
        </w:rPr>
      </w:pPr>
      <w:r w:rsidRPr="00026796">
        <w:rPr>
          <w:rFonts w:ascii="Palatino Linotype" w:eastAsia="Palatino Linotype" w:hAnsi="Palatino Linotype" w:cs="Palatino Linotype"/>
          <w:noProof/>
          <w:sz w:val="32"/>
        </w:rPr>
        <w:lastRenderedPageBreak/>
        <mc:AlternateContent>
          <mc:Choice Requires="wps">
            <w:drawing>
              <wp:anchor distT="0" distB="0" distL="114300" distR="114300" simplePos="0" relativeHeight="251660288" behindDoc="0" locked="0" layoutInCell="1" allowOverlap="1" wp14:anchorId="3C17BE7B" wp14:editId="75F35736">
                <wp:simplePos x="0" y="0"/>
                <wp:positionH relativeFrom="column">
                  <wp:posOffset>91440</wp:posOffset>
                </wp:positionH>
                <wp:positionV relativeFrom="paragraph">
                  <wp:posOffset>2479040</wp:posOffset>
                </wp:positionV>
                <wp:extent cx="4314825" cy="1104900"/>
                <wp:effectExtent l="57150" t="38100" r="85725" b="95250"/>
                <wp:wrapNone/>
                <wp:docPr id="10" name="Rectángulo 10"/>
                <wp:cNvGraphicFramePr/>
                <a:graphic xmlns:a="http://schemas.openxmlformats.org/drawingml/2006/main">
                  <a:graphicData uri="http://schemas.microsoft.com/office/word/2010/wordprocessingShape">
                    <wps:wsp>
                      <wps:cNvSpPr/>
                      <wps:spPr>
                        <a:xfrm>
                          <a:off x="0" y="0"/>
                          <a:ext cx="4314825" cy="1104900"/>
                        </a:xfrm>
                        <a:prstGeom prst="rect">
                          <a:avLst/>
                        </a:prstGeom>
                        <a:noFill/>
                        <a:ln w="38100">
                          <a:solidFill>
                            <a:srgbClr val="FFC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B4F59F" id="Rectángulo 10" o:spid="_x0000_s1026" style="position:absolute;margin-left:7.2pt;margin-top:195.2pt;width:339.75pt;height:8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ajgIAAHEFAAAOAAAAZHJzL2Uyb0RvYy54bWysVM1u2zAMvg/YOwi6r7bTdGuDOkWQIsOA&#10;oi3aDj0rspQYkEWNUuJkb7Nn2YuNkh036AoUGHaxRZH8KH78ubzaNYZtFfoabMmLk5wzZSVUtV2V&#10;/PvT4tM5Zz4IWwkDVpV8rzy/mn78cNm6iRrBGkylkBGI9ZPWlXwdgptkmZdr1Qh/Ak5ZUmrARgQS&#10;cZVVKFpCb0w2yvPPWQtYOQSpvKfb607JpwlfayXDndZeBWZKTm8L6Yvpu4zfbHopJisUbl3L/hni&#10;H17RiNpS0AHqWgTBNlj/BdXUEsGDDicSmgy0rqVKOVA2Rf4qm8e1cCrlQuR4N9Dk/x+svN3eI6sr&#10;qh3RY0VDNXog1n7/squNAUa3RFHr/IQsH9099pKnY8x3p7GJf8qE7RKt+4FWtQtM0uX4tBifj844&#10;k6Qrinx8kSfU7MXdoQ9fFTQsHkqO9IJEp9je+EAhyfRgEqNZWNTGpNoZy9qSn54XhBlVHkxdRW0S&#10;cLWcG2RbQeVfLOb5EPjIjLCNpRAxyS6tdAp7oyKGsQ9KE0OUSNFFiL2pBlghpbKhiDQlJLKObpqe&#10;MDievu/Y20dXlfp2cB697zx4pMhgw+Dc1BbwLQAzPFl39gcGurwjBUuo9tQcCN3UeCcXNZXnRvhw&#10;L5DGhDqGRj/c0UcboDJAf+JsDfjzrftoT91LWs5aGruS+x8bgYoz881SX18U43Gc0ySMz76MSMBj&#10;zfJYYzfNHKi0BS0ZJ9Mx2gdzOGqE5pk2xCxGJZWwkmKXXAY8CPPQrQPaMVLNZsmMZtOJcGMfnTxU&#10;Pbbf0+5ZoOt7NFB738JhRMXkVat2trEeFmabALpOffzCa883zXVqnH4HxcVxLCerl005/QMAAP//&#10;AwBQSwMEFAAGAAgAAAAhAO1U2w7cAAAACgEAAA8AAABkcnMvZG93bnJldi54bWxMj8FOwzAQRO9I&#10;/IO1SFwQtUtKRNI4VVXEB6StOLvxNokar6PYbdK/ZznBbUczmnlbbGbXixuOofOkYblQIJBqbztq&#10;NBwPX68fIEI0ZE3vCTXcMcCmfHwoTG79RBXe9rERXEIhNxraGIdcylC36ExY+AGJvbMfnYksx0ba&#10;0Uxc7nr5plQqnemIF1oz4K7F+rK/Oh5ZVjKraPf9ua2T9n6U6sVNF62fn+btGkTEOf6F4Ref0aFk&#10;ppO/kg2iZ71acVJDkik+OJBmSQbipOE9ZUuWhfz/QvkDAAD//wMAUEsBAi0AFAAGAAgAAAAhALaD&#10;OJL+AAAA4QEAABMAAAAAAAAAAAAAAAAAAAAAAFtDb250ZW50X1R5cGVzXS54bWxQSwECLQAUAAYA&#10;CAAAACEAOP0h/9YAAACUAQAACwAAAAAAAAAAAAAAAAAvAQAAX3JlbHMvLnJlbHNQSwECLQAUAAYA&#10;CAAAACEAYtqP2o4CAABxBQAADgAAAAAAAAAAAAAAAAAuAgAAZHJzL2Uyb0RvYy54bWxQSwECLQAU&#10;AAYACAAAACEA7VTbDtwAAAAKAQAADwAAAAAAAAAAAAAAAADoBAAAZHJzL2Rvd25yZXYueG1sUEsF&#10;BgAAAAAEAAQA8wAAAPEFAAAAAA==&#10;" filled="f" strokecolor="#ffc000" strokeweight="3pt">
                <v:shadow on="t" color="black" opacity="22937f" origin=",.5" offset="0,.63889mm"/>
              </v:rect>
            </w:pict>
          </mc:Fallback>
        </mc:AlternateContent>
      </w:r>
      <w:r w:rsidR="005401C3" w:rsidRPr="00026796">
        <w:rPr>
          <w:rFonts w:ascii="Palatino Linotype" w:eastAsia="Palatino Linotype" w:hAnsi="Palatino Linotype" w:cs="Palatino Linotype"/>
          <w:noProof/>
          <w:sz w:val="32"/>
        </w:rPr>
        <w:drawing>
          <wp:inline distT="0" distB="0" distL="0" distR="0" wp14:anchorId="1365AD5A" wp14:editId="3EB81D8D">
            <wp:extent cx="5612130" cy="3630930"/>
            <wp:effectExtent l="19050" t="19050" r="26670" b="266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630930"/>
                    </a:xfrm>
                    <a:prstGeom prst="rect">
                      <a:avLst/>
                    </a:prstGeom>
                    <a:ln>
                      <a:solidFill>
                        <a:schemeClr val="tx1"/>
                      </a:solidFill>
                    </a:ln>
                  </pic:spPr>
                </pic:pic>
              </a:graphicData>
            </a:graphic>
          </wp:inline>
        </w:drawing>
      </w:r>
    </w:p>
    <w:p w14:paraId="50893285" w14:textId="77777777" w:rsidR="005401C3" w:rsidRPr="00026796" w:rsidRDefault="00A6309D">
      <w:pPr>
        <w:spacing w:before="240" w:after="240" w:line="360" w:lineRule="auto"/>
        <w:jc w:val="both"/>
        <w:rPr>
          <w:rFonts w:ascii="Palatino Linotype" w:eastAsia="Palatino Linotype" w:hAnsi="Palatino Linotype" w:cs="Palatino Linotype"/>
          <w:sz w:val="32"/>
        </w:rPr>
      </w:pPr>
      <w:r w:rsidRPr="00026796">
        <w:rPr>
          <w:rFonts w:ascii="Palatino Linotype" w:eastAsia="Palatino Linotype" w:hAnsi="Palatino Linotype" w:cs="Palatino Linotype"/>
          <w:noProof/>
          <w:sz w:val="32"/>
        </w:rPr>
        <w:lastRenderedPageBreak/>
        <mc:AlternateContent>
          <mc:Choice Requires="wps">
            <w:drawing>
              <wp:anchor distT="0" distB="0" distL="114300" distR="114300" simplePos="0" relativeHeight="251661312" behindDoc="0" locked="0" layoutInCell="1" allowOverlap="1" wp14:anchorId="38528B7B" wp14:editId="51BDBEAE">
                <wp:simplePos x="0" y="0"/>
                <wp:positionH relativeFrom="column">
                  <wp:posOffset>15241</wp:posOffset>
                </wp:positionH>
                <wp:positionV relativeFrom="paragraph">
                  <wp:posOffset>3850640</wp:posOffset>
                </wp:positionV>
                <wp:extent cx="5612130" cy="1885950"/>
                <wp:effectExtent l="57150" t="38100" r="83820" b="95250"/>
                <wp:wrapNone/>
                <wp:docPr id="12" name="Rectángulo 12"/>
                <wp:cNvGraphicFramePr/>
                <a:graphic xmlns:a="http://schemas.openxmlformats.org/drawingml/2006/main">
                  <a:graphicData uri="http://schemas.microsoft.com/office/word/2010/wordprocessingShape">
                    <wps:wsp>
                      <wps:cNvSpPr/>
                      <wps:spPr>
                        <a:xfrm>
                          <a:off x="0" y="0"/>
                          <a:ext cx="5612130" cy="1885950"/>
                        </a:xfrm>
                        <a:prstGeom prst="rect">
                          <a:avLst/>
                        </a:prstGeom>
                        <a:noFill/>
                        <a:ln w="38100">
                          <a:solidFill>
                            <a:srgbClr val="FFC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43C892" id="Rectángulo 12" o:spid="_x0000_s1026" style="position:absolute;margin-left:1.2pt;margin-top:303.2pt;width:441.9pt;height:14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hdjwIAAHEFAAAOAAAAZHJzL2Uyb0RvYy54bWysVNtu2zAMfR+wfxD0vtpOmy4N6hRBigwD&#10;irZoO/RZkaXEgCxqlHLb3+xb9mOlZMcNugIFhr3YonhIioeXy6tdY9hGoa/Blrw4yTlTVkJV22XJ&#10;fzzNv4w480HYShiwquR75fnV5POny60bqwGswFQKGTmxfrx1JV+F4MZZ5uVKNcKfgFOWlBqwEYFE&#10;XGYVii15b0w2yPPzbAtYOQSpvKfb61bJJ8m/1kqGO629CsyUnN4W0hfTdxG/2eRSjJco3KqW3TPE&#10;P7yiEbWloL2raxEEW2P9l6umlggedDiR0GSgdS1VyoGyKfI32TyuhFMpFyLHu54m///cytvNPbK6&#10;otoNOLOioRo9EGt/ftvl2gCjW6Jo6/yYkI/uHjvJ0zHmu9PYxD9lwnaJ1n1Pq9oFJulyeF4MilNi&#10;X5KuGI2GF8NEfPZq7tCHbwoaFg8lR3pBolNsbnygkAQ9QGI0C/PamFQ7Y9m25KejIs+ThQdTV1Eb&#10;cR6Xi5lBthFU/vl8lhOo9XYEI9/GUoiYZJtWOoW9UdGHsQ9KE0OUSNFGiL2perdCSmVD0flN6Gim&#10;6Qm94enHhh0+mqrUt73x4GPj3iJFBht646a2gO85MP2TdYs/MNDmHSlYQLWn5kBop8Y7Oa+pPDfC&#10;h3uBNCZUUhr9cEcfbYDKAN2JsxXgr/fuI566l7ScbWnsSu5/rgUqzsx3S319UZydxTlNwtnw64AE&#10;PNYsjjV23cyASlvQknEyHSM+mMNRIzTPtCGmMSqphJUUu+Qy4EGYhXYd0I6RajpNMJpNJ8KNfXTy&#10;UPXYfk+7Z4Gu69FA7X0LhxEV4zet2mJjPSxM1wF0nfr4ldeOb5rr1N7dDoqL41hOqNdNOXkBAAD/&#10;/wMAUEsDBBQABgAIAAAAIQDoCupq3QAAAAkBAAAPAAAAZHJzL2Rvd25yZXYueG1sTI/BbsIwEETv&#10;lfgHa5F6qYpNQFFI4yBE1Q8IRT2bZBtHxOsoNiT8fben9rarGc28Kfaz68Udx9B50rBeKRBItW86&#10;ajWcPz9eMxAhGmpM7wk1PDDAvlw8FSZv/EQV3k+xFRxCITcabIxDLmWoLToTVn5AYu3bj85EfsdW&#10;NqOZONz1MlEqlc50xA3WDHi0WF9PN8cl60ruKjp+vR/qjX2cpXpx01Xr5+V8eAMRcY5/ZvjFZ3Qo&#10;menib9QE0WtItmzUkKqUD9azLE1AXDTs1GYLsizk/wXlDwAAAP//AwBQSwECLQAUAAYACAAAACEA&#10;toM4kv4AAADhAQAAEwAAAAAAAAAAAAAAAAAAAAAAW0NvbnRlbnRfVHlwZXNdLnhtbFBLAQItABQA&#10;BgAIAAAAIQA4/SH/1gAAAJQBAAALAAAAAAAAAAAAAAAAAC8BAABfcmVscy8ucmVsc1BLAQItABQA&#10;BgAIAAAAIQC8wzhdjwIAAHEFAAAOAAAAAAAAAAAAAAAAAC4CAABkcnMvZTJvRG9jLnhtbFBLAQIt&#10;ABQABgAIAAAAIQDoCupq3QAAAAkBAAAPAAAAAAAAAAAAAAAAAOkEAABkcnMvZG93bnJldi54bWxQ&#10;SwUGAAAAAAQABADzAAAA8wUAAAAA&#10;" filled="f" strokecolor="#ffc000" strokeweight="3pt">
                <v:shadow on="t" color="black" opacity="22937f" origin=",.5" offset="0,.63889mm"/>
              </v:rect>
            </w:pict>
          </mc:Fallback>
        </mc:AlternateContent>
      </w:r>
      <w:r w:rsidRPr="00026796">
        <w:rPr>
          <w:rFonts w:ascii="Palatino Linotype" w:eastAsia="Palatino Linotype" w:hAnsi="Palatino Linotype" w:cs="Palatino Linotype"/>
          <w:noProof/>
          <w:sz w:val="32"/>
        </w:rPr>
        <w:drawing>
          <wp:inline distT="0" distB="0" distL="0" distR="0" wp14:anchorId="7749009C" wp14:editId="46A953FD">
            <wp:extent cx="5612130" cy="7342505"/>
            <wp:effectExtent l="19050" t="19050" r="26670" b="1079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7342505"/>
                    </a:xfrm>
                    <a:prstGeom prst="rect">
                      <a:avLst/>
                    </a:prstGeom>
                    <a:ln>
                      <a:solidFill>
                        <a:schemeClr val="tx1"/>
                      </a:solidFill>
                    </a:ln>
                  </pic:spPr>
                </pic:pic>
              </a:graphicData>
            </a:graphic>
          </wp:inline>
        </w:drawing>
      </w:r>
    </w:p>
    <w:p w14:paraId="3A640856" w14:textId="77777777" w:rsidR="00A6309D" w:rsidRPr="00026796" w:rsidRDefault="002A493C">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rPr>
        <w:lastRenderedPageBreak/>
        <w:t xml:space="preserve">De manera que como se </w:t>
      </w:r>
      <w:r w:rsidR="004A2D3F" w:rsidRPr="00026796">
        <w:rPr>
          <w:rFonts w:ascii="Palatino Linotype" w:eastAsia="Palatino Linotype" w:hAnsi="Palatino Linotype" w:cs="Palatino Linotype"/>
        </w:rPr>
        <w:t xml:space="preserve">vislumbra de las ilustraciones insertadas con anterioridad, se aprecia que </w:t>
      </w:r>
      <w:r w:rsidR="00CE4FA0" w:rsidRPr="00026796">
        <w:rPr>
          <w:rFonts w:ascii="Palatino Linotype" w:eastAsia="Palatino Linotype" w:hAnsi="Palatino Linotype" w:cs="Palatino Linotype"/>
        </w:rPr>
        <w:t xml:space="preserve">para los casos en que los particulares acudan a las instalaciones médicas del Instituto de Seguridad Social del Estado de México y Municipios, se advierte que no sólo se revisará la vigencia de sus derechos, además se registrarán los datos de los pacientes en un </w:t>
      </w:r>
      <w:r w:rsidR="00CE4FA0" w:rsidRPr="00026796">
        <w:rPr>
          <w:rFonts w:ascii="Palatino Linotype" w:eastAsia="Palatino Linotype" w:hAnsi="Palatino Linotype" w:cs="Palatino Linotype"/>
          <w:b/>
        </w:rPr>
        <w:t>Informe Diario de Atención Médica</w:t>
      </w:r>
      <w:r w:rsidR="00CE4FA0" w:rsidRPr="00026796">
        <w:rPr>
          <w:rFonts w:ascii="Palatino Linotype" w:eastAsia="Palatino Linotype" w:hAnsi="Palatino Linotype" w:cs="Palatino Linotype"/>
        </w:rPr>
        <w:t xml:space="preserve">, el cual de conformidad con el </w:t>
      </w:r>
      <w:proofErr w:type="spellStart"/>
      <w:r w:rsidR="00CE4FA0" w:rsidRPr="00026796">
        <w:rPr>
          <w:rFonts w:ascii="Palatino Linotype" w:eastAsia="Palatino Linotype" w:hAnsi="Palatino Linotype" w:cs="Palatino Linotype"/>
        </w:rPr>
        <w:t>multireferido</w:t>
      </w:r>
      <w:proofErr w:type="spellEnd"/>
      <w:r w:rsidR="00CE4FA0" w:rsidRPr="00026796">
        <w:rPr>
          <w:rFonts w:ascii="Palatino Linotype" w:eastAsia="Palatino Linotype" w:hAnsi="Palatino Linotype" w:cs="Palatino Linotype"/>
        </w:rPr>
        <w:t xml:space="preserve"> Manual de Operación para el Acceso al Servicio Médico, contiene los siguientes elementos: </w:t>
      </w:r>
    </w:p>
    <w:p w14:paraId="2AA093ED" w14:textId="77777777" w:rsidR="00CE4FA0" w:rsidRPr="00026796" w:rsidRDefault="00CE4FA0">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noProof/>
        </w:rPr>
        <w:drawing>
          <wp:inline distT="0" distB="0" distL="0" distR="0" wp14:anchorId="6907D95D" wp14:editId="6D2AB76C">
            <wp:extent cx="5612130" cy="3628390"/>
            <wp:effectExtent l="19050" t="19050" r="26670" b="1016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3628390"/>
                    </a:xfrm>
                    <a:prstGeom prst="rect">
                      <a:avLst/>
                    </a:prstGeom>
                    <a:ln>
                      <a:solidFill>
                        <a:schemeClr val="tx1"/>
                      </a:solidFill>
                    </a:ln>
                  </pic:spPr>
                </pic:pic>
              </a:graphicData>
            </a:graphic>
          </wp:inline>
        </w:drawing>
      </w:r>
    </w:p>
    <w:p w14:paraId="6D57A5EA" w14:textId="77777777" w:rsidR="00B254B5" w:rsidRPr="00026796" w:rsidRDefault="00CE4FA0" w:rsidP="00B254B5">
      <w:pPr>
        <w:pStyle w:val="Prrafodelista"/>
        <w:numPr>
          <w:ilvl w:val="0"/>
          <w:numId w:val="7"/>
        </w:numPr>
        <w:spacing w:before="240" w:after="240" w:line="276" w:lineRule="auto"/>
        <w:ind w:left="567" w:right="900" w:hanging="283"/>
        <w:jc w:val="both"/>
        <w:rPr>
          <w:rFonts w:ascii="Palatino Linotype" w:eastAsia="Palatino Linotype" w:hAnsi="Palatino Linotype" w:cs="Palatino Linotype"/>
          <w:sz w:val="22"/>
        </w:rPr>
      </w:pPr>
      <w:r w:rsidRPr="00026796">
        <w:rPr>
          <w:rFonts w:ascii="Palatino Linotype" w:eastAsia="Palatino Linotype" w:hAnsi="Palatino Linotype" w:cs="Palatino Linotype"/>
          <w:sz w:val="22"/>
        </w:rPr>
        <w:t xml:space="preserve">Se anotará el nombre completo de la unidad </w:t>
      </w:r>
      <w:r w:rsidR="00B254B5" w:rsidRPr="00026796">
        <w:rPr>
          <w:rFonts w:ascii="Palatino Linotype" w:eastAsia="Palatino Linotype" w:hAnsi="Palatino Linotype" w:cs="Palatino Linotype"/>
          <w:sz w:val="22"/>
        </w:rPr>
        <w:t xml:space="preserve">médica donde se elabora el informe, horario: matutino, vespertino, nocturno o especial, al que corresponde el informe. </w:t>
      </w:r>
    </w:p>
    <w:p w14:paraId="5684F266" w14:textId="77777777" w:rsidR="00B254B5" w:rsidRPr="00026796" w:rsidRDefault="00B254B5" w:rsidP="00B254B5">
      <w:pPr>
        <w:pStyle w:val="Prrafodelista"/>
        <w:numPr>
          <w:ilvl w:val="0"/>
          <w:numId w:val="7"/>
        </w:numPr>
        <w:spacing w:before="240" w:after="240" w:line="276" w:lineRule="auto"/>
        <w:ind w:left="567" w:right="900" w:hanging="283"/>
        <w:jc w:val="both"/>
        <w:rPr>
          <w:rFonts w:ascii="Palatino Linotype" w:eastAsia="Palatino Linotype" w:hAnsi="Palatino Linotype" w:cs="Palatino Linotype"/>
          <w:sz w:val="22"/>
        </w:rPr>
      </w:pPr>
      <w:r w:rsidRPr="00026796">
        <w:rPr>
          <w:rFonts w:ascii="Palatino Linotype" w:eastAsia="Palatino Linotype" w:hAnsi="Palatino Linotype" w:cs="Palatino Linotype"/>
          <w:sz w:val="22"/>
        </w:rPr>
        <w:lastRenderedPageBreak/>
        <w:t xml:space="preserve">Se inscribirá el apellido paterno, materno y nombre del médico que otorgó la atención médica, así como el número consecutivo que corresponda al paciente atendido. </w:t>
      </w:r>
    </w:p>
    <w:p w14:paraId="45541E94" w14:textId="77777777" w:rsidR="00B254B5" w:rsidRPr="00026796" w:rsidRDefault="00B254B5" w:rsidP="00B254B5">
      <w:pPr>
        <w:pStyle w:val="Prrafodelista"/>
        <w:numPr>
          <w:ilvl w:val="0"/>
          <w:numId w:val="7"/>
        </w:numPr>
        <w:spacing w:before="240" w:after="240" w:line="276" w:lineRule="auto"/>
        <w:ind w:left="567" w:right="900" w:hanging="283"/>
        <w:jc w:val="both"/>
        <w:rPr>
          <w:rFonts w:ascii="Palatino Linotype" w:eastAsia="Palatino Linotype" w:hAnsi="Palatino Linotype" w:cs="Palatino Linotype"/>
          <w:sz w:val="22"/>
        </w:rPr>
      </w:pPr>
      <w:r w:rsidRPr="00026796">
        <w:rPr>
          <w:rFonts w:ascii="Palatino Linotype" w:eastAsia="Palatino Linotype" w:hAnsi="Palatino Linotype" w:cs="Palatino Linotype"/>
          <w:sz w:val="22"/>
        </w:rPr>
        <w:t>Se anotará la clave ISSEMYM completa del paciente que recibe atención médica, así como el tipo de derechohabiente al que corresponda: servidor público, cónyuge, hijo (a), ascendientes en línea directa, otros dependientes.</w:t>
      </w:r>
    </w:p>
    <w:p w14:paraId="4725E058" w14:textId="77777777" w:rsidR="00B254B5" w:rsidRPr="00026796" w:rsidRDefault="00B254B5" w:rsidP="00B254B5">
      <w:pPr>
        <w:pStyle w:val="Prrafodelista"/>
        <w:numPr>
          <w:ilvl w:val="0"/>
          <w:numId w:val="7"/>
        </w:numPr>
        <w:spacing w:before="240" w:after="240" w:line="276" w:lineRule="auto"/>
        <w:ind w:left="567" w:right="900" w:hanging="283"/>
        <w:jc w:val="both"/>
        <w:rPr>
          <w:rFonts w:ascii="Palatino Linotype" w:eastAsia="Palatino Linotype" w:hAnsi="Palatino Linotype" w:cs="Palatino Linotype"/>
          <w:sz w:val="22"/>
        </w:rPr>
      </w:pPr>
      <w:r w:rsidRPr="00026796">
        <w:rPr>
          <w:rFonts w:ascii="Palatino Linotype" w:eastAsia="Palatino Linotype" w:hAnsi="Palatino Linotype" w:cs="Palatino Linotype"/>
          <w:sz w:val="22"/>
        </w:rPr>
        <w:t xml:space="preserve">Anotar apellido paterno, materno y nombre del paciente que recibió la atención médica, asimismo su sexo y edad.  </w:t>
      </w:r>
    </w:p>
    <w:p w14:paraId="131C5BE0" w14:textId="77777777" w:rsidR="00B254B5" w:rsidRPr="00026796" w:rsidRDefault="00B254B5" w:rsidP="00B254B5">
      <w:pPr>
        <w:pStyle w:val="Prrafodelista"/>
        <w:numPr>
          <w:ilvl w:val="0"/>
          <w:numId w:val="7"/>
        </w:numPr>
        <w:spacing w:before="240" w:after="240" w:line="276" w:lineRule="auto"/>
        <w:ind w:left="567" w:right="900" w:hanging="283"/>
        <w:jc w:val="both"/>
        <w:rPr>
          <w:rFonts w:ascii="Palatino Linotype" w:eastAsia="Palatino Linotype" w:hAnsi="Palatino Linotype" w:cs="Palatino Linotype"/>
          <w:sz w:val="22"/>
        </w:rPr>
      </w:pPr>
      <w:r w:rsidRPr="00026796">
        <w:rPr>
          <w:rFonts w:ascii="Palatino Linotype" w:eastAsia="Palatino Linotype" w:hAnsi="Palatino Linotype" w:cs="Palatino Linotype"/>
          <w:sz w:val="22"/>
        </w:rPr>
        <w:t>Nombre de la especialidad, en su caso, en donde se otorgó la atención médica.</w:t>
      </w:r>
    </w:p>
    <w:p w14:paraId="41FD53ED" w14:textId="77777777" w:rsidR="00B254B5" w:rsidRPr="00026796" w:rsidRDefault="00B254B5" w:rsidP="00B254B5">
      <w:pPr>
        <w:pStyle w:val="Prrafodelista"/>
        <w:numPr>
          <w:ilvl w:val="0"/>
          <w:numId w:val="7"/>
        </w:numPr>
        <w:spacing w:before="240" w:after="240" w:line="276" w:lineRule="auto"/>
        <w:ind w:left="567" w:right="900" w:hanging="283"/>
        <w:jc w:val="both"/>
        <w:rPr>
          <w:rFonts w:ascii="Palatino Linotype" w:eastAsia="Palatino Linotype" w:hAnsi="Palatino Linotype" w:cs="Palatino Linotype"/>
          <w:sz w:val="22"/>
        </w:rPr>
      </w:pPr>
      <w:r w:rsidRPr="00026796">
        <w:rPr>
          <w:rFonts w:ascii="Palatino Linotype" w:eastAsia="Palatino Linotype" w:hAnsi="Palatino Linotype" w:cs="Palatino Linotype"/>
          <w:sz w:val="22"/>
        </w:rPr>
        <w:t xml:space="preserve">En caso de que la atención haya sido proporcionada por un médico suplente, anotar su apellido </w:t>
      </w:r>
      <w:proofErr w:type="spellStart"/>
      <w:r w:rsidRPr="00026796">
        <w:rPr>
          <w:rFonts w:ascii="Palatino Linotype" w:eastAsia="Palatino Linotype" w:hAnsi="Palatino Linotype" w:cs="Palatino Linotype"/>
          <w:sz w:val="22"/>
        </w:rPr>
        <w:t>parterno</w:t>
      </w:r>
      <w:proofErr w:type="spellEnd"/>
      <w:r w:rsidRPr="00026796">
        <w:rPr>
          <w:rFonts w:ascii="Palatino Linotype" w:eastAsia="Palatino Linotype" w:hAnsi="Palatino Linotype" w:cs="Palatino Linotype"/>
          <w:sz w:val="22"/>
        </w:rPr>
        <w:t xml:space="preserve">, materno y su nombre. </w:t>
      </w:r>
    </w:p>
    <w:p w14:paraId="2E8983BD" w14:textId="77777777" w:rsidR="00B254B5" w:rsidRPr="00026796" w:rsidRDefault="00B254B5" w:rsidP="00B254B5">
      <w:pPr>
        <w:pStyle w:val="Prrafodelista"/>
        <w:numPr>
          <w:ilvl w:val="0"/>
          <w:numId w:val="7"/>
        </w:numPr>
        <w:spacing w:before="240" w:after="240" w:line="276" w:lineRule="auto"/>
        <w:ind w:left="567" w:right="900" w:hanging="283"/>
        <w:jc w:val="both"/>
        <w:rPr>
          <w:rFonts w:ascii="Palatino Linotype" w:eastAsia="Palatino Linotype" w:hAnsi="Palatino Linotype" w:cs="Palatino Linotype"/>
          <w:sz w:val="22"/>
        </w:rPr>
      </w:pPr>
      <w:r w:rsidRPr="00026796">
        <w:rPr>
          <w:rFonts w:ascii="Palatino Linotype" w:eastAsia="Palatino Linotype" w:hAnsi="Palatino Linotype" w:cs="Palatino Linotype"/>
          <w:sz w:val="22"/>
        </w:rPr>
        <w:t xml:space="preserve">Anotar una “X” en la columna que corresponda indicando si es la primera vez que acude a recibir atención médica por el padecimiento actual o es una consulta subsecuente. </w:t>
      </w:r>
    </w:p>
    <w:p w14:paraId="6C8FBEED" w14:textId="77777777" w:rsidR="00B254B5" w:rsidRPr="00026796" w:rsidRDefault="00B254B5" w:rsidP="00B254B5">
      <w:pPr>
        <w:pStyle w:val="Prrafodelista"/>
        <w:numPr>
          <w:ilvl w:val="0"/>
          <w:numId w:val="7"/>
        </w:numPr>
        <w:spacing w:before="240" w:after="240" w:line="276" w:lineRule="auto"/>
        <w:ind w:left="567" w:right="900" w:hanging="283"/>
        <w:jc w:val="both"/>
        <w:rPr>
          <w:rFonts w:ascii="Palatino Linotype" w:eastAsia="Palatino Linotype" w:hAnsi="Palatino Linotype" w:cs="Palatino Linotype"/>
          <w:sz w:val="22"/>
        </w:rPr>
      </w:pPr>
      <w:r w:rsidRPr="00026796">
        <w:rPr>
          <w:rFonts w:ascii="Palatino Linotype" w:eastAsia="Palatino Linotype" w:hAnsi="Palatino Linotype" w:cs="Palatino Linotype"/>
          <w:sz w:val="22"/>
        </w:rPr>
        <w:t>Anotar una “X” si, por cualquier causa, la atención médica no fue otorgada.</w:t>
      </w:r>
    </w:p>
    <w:p w14:paraId="619C7F0F" w14:textId="77777777" w:rsidR="00B254B5" w:rsidRPr="00026796" w:rsidRDefault="00B254B5" w:rsidP="00B254B5">
      <w:pPr>
        <w:pStyle w:val="Prrafodelista"/>
        <w:numPr>
          <w:ilvl w:val="0"/>
          <w:numId w:val="7"/>
        </w:numPr>
        <w:spacing w:before="240" w:after="240" w:line="276" w:lineRule="auto"/>
        <w:ind w:left="567" w:right="900" w:hanging="283"/>
        <w:jc w:val="both"/>
        <w:rPr>
          <w:rFonts w:ascii="Palatino Linotype" w:eastAsia="Palatino Linotype" w:hAnsi="Palatino Linotype" w:cs="Palatino Linotype"/>
          <w:sz w:val="22"/>
        </w:rPr>
      </w:pPr>
      <w:r w:rsidRPr="00026796">
        <w:rPr>
          <w:rFonts w:ascii="Palatino Linotype" w:eastAsia="Palatino Linotype" w:hAnsi="Palatino Linotype" w:cs="Palatino Linotype"/>
          <w:sz w:val="22"/>
        </w:rPr>
        <w:t xml:space="preserve">Anotar en cada caso atendido, la clave del diagnóstico y el nombre del padecimiento en el renglón que corresponda al nombre del paciente, de acuerdo a la clasificación internacional de enfermedades. </w:t>
      </w:r>
    </w:p>
    <w:p w14:paraId="4BC3511E" w14:textId="77777777" w:rsidR="00B254B5" w:rsidRPr="00026796" w:rsidRDefault="00B254B5" w:rsidP="00B254B5">
      <w:pPr>
        <w:pStyle w:val="Prrafodelista"/>
        <w:numPr>
          <w:ilvl w:val="0"/>
          <w:numId w:val="7"/>
        </w:numPr>
        <w:spacing w:before="240" w:after="240" w:line="276" w:lineRule="auto"/>
        <w:ind w:left="567" w:right="900" w:hanging="283"/>
        <w:jc w:val="both"/>
        <w:rPr>
          <w:rFonts w:ascii="Palatino Linotype" w:eastAsia="Palatino Linotype" w:hAnsi="Palatino Linotype" w:cs="Palatino Linotype"/>
          <w:sz w:val="22"/>
        </w:rPr>
      </w:pPr>
      <w:r w:rsidRPr="00026796">
        <w:rPr>
          <w:rFonts w:ascii="Palatino Linotype" w:eastAsia="Palatino Linotype" w:hAnsi="Palatino Linotype" w:cs="Palatino Linotype"/>
          <w:sz w:val="22"/>
        </w:rPr>
        <w:t>Anotar con números arábigos el día, mes y año en que se elabora el informe.</w:t>
      </w:r>
    </w:p>
    <w:p w14:paraId="1F0BD09B" w14:textId="77777777" w:rsidR="00B254B5" w:rsidRPr="00026796" w:rsidRDefault="00B254B5" w:rsidP="00B254B5">
      <w:pPr>
        <w:pStyle w:val="Prrafodelista"/>
        <w:numPr>
          <w:ilvl w:val="0"/>
          <w:numId w:val="7"/>
        </w:numPr>
        <w:spacing w:before="240" w:after="240" w:line="276" w:lineRule="auto"/>
        <w:ind w:left="567" w:right="900" w:hanging="283"/>
        <w:jc w:val="both"/>
        <w:rPr>
          <w:rFonts w:ascii="Palatino Linotype" w:eastAsia="Palatino Linotype" w:hAnsi="Palatino Linotype" w:cs="Palatino Linotype"/>
          <w:sz w:val="22"/>
        </w:rPr>
      </w:pPr>
      <w:r w:rsidRPr="00026796">
        <w:rPr>
          <w:rFonts w:ascii="Palatino Linotype" w:eastAsia="Palatino Linotype" w:hAnsi="Palatino Linotype" w:cs="Palatino Linotype"/>
          <w:sz w:val="22"/>
        </w:rPr>
        <w:t xml:space="preserve">Para cada paciente atendido, anotar la clave del auxiliar de diagnóstico que fue indicado, en su caso, y el folio de la solicitud del mismo. </w:t>
      </w:r>
    </w:p>
    <w:p w14:paraId="234E8295" w14:textId="77777777" w:rsidR="00B254B5" w:rsidRPr="00026796" w:rsidRDefault="00B254B5" w:rsidP="00B254B5">
      <w:pPr>
        <w:pStyle w:val="Prrafodelista"/>
        <w:numPr>
          <w:ilvl w:val="0"/>
          <w:numId w:val="7"/>
        </w:numPr>
        <w:spacing w:before="240" w:after="240" w:line="276" w:lineRule="auto"/>
        <w:ind w:left="567" w:right="900" w:hanging="283"/>
        <w:jc w:val="both"/>
        <w:rPr>
          <w:rFonts w:ascii="Palatino Linotype" w:eastAsia="Palatino Linotype" w:hAnsi="Palatino Linotype" w:cs="Palatino Linotype"/>
          <w:sz w:val="22"/>
        </w:rPr>
      </w:pPr>
      <w:r w:rsidRPr="00026796">
        <w:rPr>
          <w:rFonts w:ascii="Palatino Linotype" w:eastAsia="Palatino Linotype" w:hAnsi="Palatino Linotype" w:cs="Palatino Linotype"/>
          <w:sz w:val="22"/>
        </w:rPr>
        <w:t xml:space="preserve">Si el paciente atendido requirió de incapacidad, se anotará el número de folio de la misma y el número de días que ampara. </w:t>
      </w:r>
    </w:p>
    <w:p w14:paraId="15F4516B" w14:textId="77777777" w:rsidR="00B254B5" w:rsidRPr="00026796" w:rsidRDefault="00B44D8A" w:rsidP="00B254B5">
      <w:pPr>
        <w:pStyle w:val="Prrafodelista"/>
        <w:numPr>
          <w:ilvl w:val="0"/>
          <w:numId w:val="7"/>
        </w:numPr>
        <w:spacing w:before="240" w:after="240" w:line="276" w:lineRule="auto"/>
        <w:ind w:left="567" w:right="900" w:hanging="283"/>
        <w:jc w:val="both"/>
        <w:rPr>
          <w:rFonts w:ascii="Palatino Linotype" w:eastAsia="Palatino Linotype" w:hAnsi="Palatino Linotype" w:cs="Palatino Linotype"/>
          <w:sz w:val="22"/>
        </w:rPr>
      </w:pPr>
      <w:r w:rsidRPr="00026796">
        <w:rPr>
          <w:rFonts w:ascii="Palatino Linotype" w:eastAsia="Palatino Linotype" w:hAnsi="Palatino Linotype" w:cs="Palatino Linotype"/>
          <w:sz w:val="22"/>
        </w:rPr>
        <w:t>Anotar el número de recetas que se requirieron que se requirieron para el tratamiento del paciente atendido.</w:t>
      </w:r>
    </w:p>
    <w:p w14:paraId="58E42DB1" w14:textId="77777777" w:rsidR="002B5F41" w:rsidRPr="00026796" w:rsidRDefault="00B44D8A" w:rsidP="00AC5519">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rPr>
        <w:t>Como puede vislumbrarse, en este Informe Diario de Atención Médica se da cuenta de</w:t>
      </w:r>
      <w:r w:rsidR="00AC5519" w:rsidRPr="00026796">
        <w:rPr>
          <w:rFonts w:ascii="Palatino Linotype" w:eastAsia="Palatino Linotype" w:hAnsi="Palatino Linotype" w:cs="Palatino Linotype"/>
        </w:rPr>
        <w:t xml:space="preserve"> una serie de información tanto de</w:t>
      </w:r>
      <w:r w:rsidRPr="00026796">
        <w:rPr>
          <w:rFonts w:ascii="Palatino Linotype" w:eastAsia="Palatino Linotype" w:hAnsi="Palatino Linotype" w:cs="Palatino Linotype"/>
        </w:rPr>
        <w:t xml:space="preserve"> los pacientes que acuden a las unid</w:t>
      </w:r>
      <w:r w:rsidR="00AC5519" w:rsidRPr="00026796">
        <w:rPr>
          <w:rFonts w:ascii="Palatino Linotype" w:eastAsia="Palatino Linotype" w:hAnsi="Palatino Linotype" w:cs="Palatino Linotype"/>
        </w:rPr>
        <w:t xml:space="preserve">ades médicas, sus padecimientos, clave ISSEMYM y tipo de derechohabiente, los cuales </w:t>
      </w:r>
      <w:r w:rsidR="002B5F41" w:rsidRPr="00026796">
        <w:rPr>
          <w:rFonts w:ascii="Palatino Linotype" w:eastAsia="Palatino Linotype" w:hAnsi="Palatino Linotype" w:cs="Palatino Linotype"/>
        </w:rPr>
        <w:t xml:space="preserve">deberán clasificarse en virtud de las siguientes consideraciones: </w:t>
      </w:r>
    </w:p>
    <w:p w14:paraId="44B9C581" w14:textId="77777777" w:rsidR="002B5F41" w:rsidRPr="00026796" w:rsidRDefault="002B5F41" w:rsidP="002B5F41">
      <w:pPr>
        <w:numPr>
          <w:ilvl w:val="0"/>
          <w:numId w:val="1"/>
        </w:numPr>
        <w:spacing w:after="160" w:line="360" w:lineRule="auto"/>
        <w:jc w:val="both"/>
        <w:rPr>
          <w:rFonts w:ascii="Palatino Linotype" w:eastAsia="Palatino Linotype" w:hAnsi="Palatino Linotype" w:cs="Palatino Linotype"/>
          <w:sz w:val="22"/>
          <w:szCs w:val="22"/>
        </w:rPr>
      </w:pPr>
      <w:r w:rsidRPr="00026796">
        <w:rPr>
          <w:rFonts w:ascii="Palatino Linotype" w:eastAsia="Palatino Linotype" w:hAnsi="Palatino Linotype" w:cs="Palatino Linotype"/>
          <w:b/>
          <w:sz w:val="22"/>
          <w:szCs w:val="22"/>
        </w:rPr>
        <w:lastRenderedPageBreak/>
        <w:t xml:space="preserve">Nombres de personas que no son servidores públicos </w:t>
      </w:r>
    </w:p>
    <w:p w14:paraId="25DAB66A" w14:textId="77777777" w:rsidR="002B5F41" w:rsidRPr="00026796" w:rsidRDefault="002B5F41" w:rsidP="002B5F41">
      <w:pPr>
        <w:spacing w:line="360" w:lineRule="auto"/>
        <w:jc w:val="both"/>
        <w:rPr>
          <w:rFonts w:ascii="Palatino Linotype" w:eastAsia="Palatino Linotype" w:hAnsi="Palatino Linotype" w:cs="Palatino Linotype"/>
          <w:b/>
        </w:rPr>
      </w:pPr>
      <w:r w:rsidRPr="00026796">
        <w:rPr>
          <w:rFonts w:ascii="Palatino Linotype" w:eastAsia="Palatino Linotype" w:hAnsi="Palatino Linotype" w:cs="Palatino Linotype"/>
        </w:rPr>
        <w:t xml:space="preserve">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026796">
        <w:rPr>
          <w:rFonts w:ascii="Palatino Linotype" w:eastAsia="Palatino Linotype" w:hAnsi="Palatino Linotype" w:cs="Palatino Linotype"/>
          <w:i/>
        </w:rPr>
        <w:t>per se</w:t>
      </w:r>
      <w:r w:rsidRPr="00026796">
        <w:rPr>
          <w:rFonts w:ascii="Palatino Linotype" w:eastAsia="Palatino Linotype" w:hAnsi="Palatino Linotype" w:cs="Palatino Linotype"/>
        </w:rPr>
        <w:t xml:space="preserve"> es un elemento que hace a una persona física identificada o identificable, por lo que, </w:t>
      </w:r>
      <w:r w:rsidRPr="00026796">
        <w:rPr>
          <w:rFonts w:ascii="Palatino Linotype" w:eastAsia="Palatino Linotype" w:hAnsi="Palatino Linotype" w:cs="Palatino Linotype"/>
          <w:b/>
        </w:rPr>
        <w:t>se considera un dato personal.</w:t>
      </w:r>
    </w:p>
    <w:p w14:paraId="5294BE19" w14:textId="77777777" w:rsidR="002B5F41" w:rsidRPr="00026796" w:rsidRDefault="002B5F41" w:rsidP="002B5F41">
      <w:pPr>
        <w:spacing w:line="360" w:lineRule="auto"/>
        <w:jc w:val="both"/>
        <w:rPr>
          <w:rFonts w:ascii="Palatino Linotype" w:eastAsia="Palatino Linotype" w:hAnsi="Palatino Linotype" w:cs="Palatino Linotype"/>
          <w:b/>
        </w:rPr>
      </w:pPr>
    </w:p>
    <w:p w14:paraId="2F4DAAC3" w14:textId="77777777" w:rsidR="002B5F41" w:rsidRPr="00026796" w:rsidRDefault="002B5F41" w:rsidP="002B5F41">
      <w:pPr>
        <w:spacing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sz w:val="22"/>
          <w:szCs w:val="22"/>
        </w:rPr>
        <w:t xml:space="preserve">En efecto, en el caso particular, por la naturaleza de la información que se solicita el nombre de los </w:t>
      </w:r>
      <w:proofErr w:type="gramStart"/>
      <w:r w:rsidRPr="00026796">
        <w:rPr>
          <w:rFonts w:ascii="Palatino Linotype" w:eastAsia="Palatino Linotype" w:hAnsi="Palatino Linotype" w:cs="Palatino Linotype"/>
          <w:sz w:val="22"/>
          <w:szCs w:val="22"/>
        </w:rPr>
        <w:t>particulares  constituye</w:t>
      </w:r>
      <w:proofErr w:type="gramEnd"/>
      <w:r w:rsidRPr="00026796">
        <w:rPr>
          <w:rFonts w:ascii="Palatino Linotype" w:eastAsia="Palatino Linotype" w:hAnsi="Palatino Linotype" w:cs="Palatino Linotype"/>
          <w:sz w:val="22"/>
          <w:szCs w:val="22"/>
        </w:rPr>
        <w:t xml:space="preserve"> un dato personal confidencial, por lo que actualiza el supuesto previsto en el artículo 143 </w:t>
      </w:r>
      <w:r w:rsidRPr="00026796">
        <w:rPr>
          <w:rFonts w:ascii="Palatino Linotype" w:eastAsia="Palatino Linotype" w:hAnsi="Palatino Linotype" w:cs="Palatino Linotype"/>
        </w:rPr>
        <w:t xml:space="preserve">fracción I de la Ley de Transparencia y Acceso a la Información Pública del Estado de México y Municipios y por tanto, procede su eliminación de las versiones públicas. </w:t>
      </w:r>
    </w:p>
    <w:p w14:paraId="519CC0F9" w14:textId="77777777" w:rsidR="002B5F41" w:rsidRPr="00026796" w:rsidRDefault="002B5F41" w:rsidP="002B5F41">
      <w:pPr>
        <w:pStyle w:val="Prrafodelista"/>
        <w:numPr>
          <w:ilvl w:val="0"/>
          <w:numId w:val="10"/>
        </w:numPr>
        <w:spacing w:line="360" w:lineRule="auto"/>
        <w:jc w:val="both"/>
        <w:rPr>
          <w:rFonts w:ascii="Palatino Linotype" w:eastAsia="Palatino Linotype" w:hAnsi="Palatino Linotype" w:cs="Palatino Linotype"/>
          <w:b/>
        </w:rPr>
      </w:pPr>
      <w:r w:rsidRPr="00026796">
        <w:rPr>
          <w:rFonts w:ascii="Palatino Linotype" w:eastAsia="Palatino Linotype" w:hAnsi="Palatino Linotype" w:cs="Palatino Linotype"/>
          <w:b/>
        </w:rPr>
        <w:t>Aspectos de salud.</w:t>
      </w:r>
    </w:p>
    <w:p w14:paraId="05A3EAE6" w14:textId="77777777" w:rsidR="002B5F41" w:rsidRPr="00026796" w:rsidRDefault="002B5F41" w:rsidP="002B5F41">
      <w:pPr>
        <w:spacing w:line="360" w:lineRule="auto"/>
        <w:jc w:val="both"/>
        <w:rPr>
          <w:rFonts w:ascii="Palatino Linotype" w:eastAsia="Palatino Linotype" w:hAnsi="Palatino Linotype" w:cs="Palatino Linotype"/>
          <w:b/>
        </w:rPr>
      </w:pPr>
    </w:p>
    <w:p w14:paraId="7C77363E" w14:textId="77777777" w:rsidR="002B5F41" w:rsidRPr="00026796" w:rsidRDefault="002B5F41" w:rsidP="002B5F41">
      <w:pPr>
        <w:spacing w:line="360" w:lineRule="auto"/>
        <w:jc w:val="both"/>
        <w:rPr>
          <w:rFonts w:ascii="Palatino Linotype" w:eastAsia="Palatino Linotype" w:hAnsi="Palatino Linotype" w:cs="Palatino Linotype"/>
          <w:b/>
        </w:rPr>
      </w:pPr>
      <w:r w:rsidRPr="00026796">
        <w:rPr>
          <w:rFonts w:ascii="Palatino Linotype" w:eastAsia="Palatino Linotype" w:hAnsi="Palatino Linotype" w:cs="Palatino Linotype"/>
        </w:rPr>
        <w:t>Al respecto, se advierte que las condiciones de salud de las personas atañen a su vida privada, en atención a que son parte del estado físico, psicológico, entre otros, que le involucran y atañen únicamente a la persona; por lo que, identificar a la persona con su estado de salud, no corresponde a información que se relacione con uso de recursos públicos o actos de autoridad que deban ser transparentados, debe resaltarse que esta información se considera dentro de los datos personales sensibles, en términos del artículo 4, fracción XII de la Ley de Protección de Datos Personales en Posesión de Sujetos Obligados del Estado de México y Municipios.</w:t>
      </w:r>
    </w:p>
    <w:p w14:paraId="0468EDAD" w14:textId="77777777" w:rsidR="002B5F41" w:rsidRPr="00026796" w:rsidRDefault="002B5F41" w:rsidP="002B5F41">
      <w:pPr>
        <w:widowControl w:val="0"/>
        <w:tabs>
          <w:tab w:val="left" w:pos="1701"/>
          <w:tab w:val="left" w:pos="1843"/>
        </w:tabs>
        <w:spacing w:line="360" w:lineRule="auto"/>
        <w:jc w:val="both"/>
        <w:rPr>
          <w:rFonts w:ascii="Palatino Linotype" w:eastAsia="Palatino Linotype" w:hAnsi="Palatino Linotype" w:cs="Palatino Linotype"/>
        </w:rPr>
      </w:pPr>
    </w:p>
    <w:p w14:paraId="4872B0C8" w14:textId="77777777" w:rsidR="002B5F41" w:rsidRPr="00026796" w:rsidRDefault="002B5F41" w:rsidP="002B5F41">
      <w:pPr>
        <w:widowControl w:val="0"/>
        <w:tabs>
          <w:tab w:val="left" w:pos="1701"/>
          <w:tab w:val="left" w:pos="1843"/>
        </w:tabs>
        <w:spacing w:line="276" w:lineRule="auto"/>
        <w:ind w:left="567" w:right="900"/>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 xml:space="preserve">“XII. </w:t>
      </w:r>
      <w:r w:rsidRPr="00026796">
        <w:rPr>
          <w:rFonts w:ascii="Palatino Linotype" w:eastAsia="Palatino Linotype" w:hAnsi="Palatino Linotype" w:cs="Palatino Linotype"/>
          <w:b/>
          <w:i/>
          <w:sz w:val="22"/>
          <w:szCs w:val="22"/>
        </w:rPr>
        <w:t>Datos personales sensibles</w:t>
      </w:r>
      <w:r w:rsidRPr="00026796">
        <w:rPr>
          <w:rFonts w:ascii="Palatino Linotype" w:eastAsia="Palatino Linotype" w:hAnsi="Palatino Linotype" w:cs="Palatino Linotype"/>
          <w:i/>
          <w:sz w:val="22"/>
          <w:szCs w:val="22"/>
        </w:rPr>
        <w:t xml:space="preserve">: a las referentes de la esfera de su titular cuya utilización indebida pueda dar origen a discriminación o conlleve un riesgo grave para éste. </w:t>
      </w:r>
      <w:r w:rsidRPr="00026796">
        <w:rPr>
          <w:rFonts w:ascii="Palatino Linotype" w:eastAsia="Palatino Linotype" w:hAnsi="Palatino Linotype" w:cs="Palatino Linotype"/>
          <w:b/>
          <w:i/>
          <w:sz w:val="22"/>
          <w:szCs w:val="22"/>
          <w:u w:val="single"/>
        </w:rPr>
        <w:t>De manera enunciativa más no limitativa, se consideran sensibles los datos personales que puedan revelar aspectos como</w:t>
      </w:r>
      <w:r w:rsidRPr="00026796">
        <w:rPr>
          <w:rFonts w:ascii="Palatino Linotype" w:eastAsia="Palatino Linotype" w:hAnsi="Palatino Linotype" w:cs="Palatino Linotype"/>
          <w:i/>
          <w:sz w:val="22"/>
          <w:szCs w:val="22"/>
        </w:rPr>
        <w:t xml:space="preserve"> origen racial o étnico, </w:t>
      </w:r>
      <w:r w:rsidRPr="00026796">
        <w:rPr>
          <w:rFonts w:ascii="Palatino Linotype" w:eastAsia="Palatino Linotype" w:hAnsi="Palatino Linotype" w:cs="Palatino Linotype"/>
          <w:b/>
          <w:i/>
          <w:sz w:val="22"/>
          <w:szCs w:val="22"/>
          <w:u w:val="single"/>
        </w:rPr>
        <w:t>estado de salud física o mental, presente o futura</w:t>
      </w:r>
      <w:r w:rsidRPr="00026796">
        <w:rPr>
          <w:rFonts w:ascii="Palatino Linotype" w:eastAsia="Palatino Linotype" w:hAnsi="Palatino Linotype" w:cs="Palatino Linotype"/>
          <w:i/>
          <w:sz w:val="22"/>
          <w:szCs w:val="22"/>
        </w:rPr>
        <w:t>, información genética, creencias religiosas, filosóficas y morales, opiniones políticas y preferencia sexual.”</w:t>
      </w:r>
    </w:p>
    <w:p w14:paraId="72F4C591" w14:textId="77777777" w:rsidR="002B5F41" w:rsidRPr="00026796" w:rsidRDefault="002B5F41" w:rsidP="002B5F41">
      <w:pPr>
        <w:widowControl w:val="0"/>
        <w:tabs>
          <w:tab w:val="left" w:pos="1701"/>
          <w:tab w:val="left" w:pos="1843"/>
        </w:tabs>
        <w:spacing w:line="360" w:lineRule="auto"/>
        <w:jc w:val="both"/>
        <w:rPr>
          <w:rFonts w:ascii="Palatino Linotype" w:eastAsia="Palatino Linotype" w:hAnsi="Palatino Linotype" w:cs="Palatino Linotype"/>
        </w:rPr>
      </w:pPr>
    </w:p>
    <w:p w14:paraId="334C2E82" w14:textId="77777777" w:rsidR="002B5F41" w:rsidRPr="00026796" w:rsidRDefault="002B5F41" w:rsidP="002B5F41">
      <w:pPr>
        <w:widowControl w:val="0"/>
        <w:tabs>
          <w:tab w:val="left" w:pos="1701"/>
          <w:tab w:val="left" w:pos="1843"/>
        </w:tabs>
        <w:spacing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rPr>
        <w:t xml:space="preserve">Por lo tanto, además de clasificar los datos personales referidos con antelación, también deberá clasificar aquellos que revelen el estado de salud física o mental de los particulares, ello en razón de </w:t>
      </w:r>
      <w:proofErr w:type="gramStart"/>
      <w:r w:rsidRPr="00026796">
        <w:rPr>
          <w:rFonts w:ascii="Palatino Linotype" w:eastAsia="Palatino Linotype" w:hAnsi="Palatino Linotype" w:cs="Palatino Linotype"/>
        </w:rPr>
        <w:t>que  dichos</w:t>
      </w:r>
      <w:proofErr w:type="gramEnd"/>
      <w:r w:rsidRPr="00026796">
        <w:rPr>
          <w:rFonts w:ascii="Palatino Linotype" w:eastAsia="Palatino Linotype" w:hAnsi="Palatino Linotype" w:cs="Palatino Linotype"/>
        </w:rPr>
        <w:t xml:space="preserve"> datos actualizan el supuesto previsto en el artículo 143 fracción I de la Ley de Transparencia y Acceso a la Información Pública del Estado de México y Municipios.</w:t>
      </w:r>
    </w:p>
    <w:p w14:paraId="0CA0FB2F" w14:textId="77777777" w:rsidR="002B5F41" w:rsidRPr="00026796" w:rsidRDefault="002B5F41" w:rsidP="002B5F41">
      <w:pPr>
        <w:pStyle w:val="Prrafodelista"/>
        <w:numPr>
          <w:ilvl w:val="0"/>
          <w:numId w:val="10"/>
        </w:numPr>
        <w:spacing w:before="240" w:after="240" w:line="360" w:lineRule="auto"/>
        <w:jc w:val="both"/>
        <w:rPr>
          <w:rFonts w:ascii="Palatino Linotype" w:eastAsia="Palatino Linotype" w:hAnsi="Palatino Linotype" w:cs="Palatino Linotype"/>
          <w:b/>
        </w:rPr>
      </w:pPr>
      <w:r w:rsidRPr="00026796">
        <w:rPr>
          <w:rFonts w:ascii="Palatino Linotype" w:eastAsia="Palatino Linotype" w:hAnsi="Palatino Linotype" w:cs="Palatino Linotype"/>
          <w:b/>
        </w:rPr>
        <w:t>Clave ISSEMYM</w:t>
      </w:r>
    </w:p>
    <w:p w14:paraId="16D0F844" w14:textId="77777777" w:rsidR="002B5F41" w:rsidRPr="00026796" w:rsidRDefault="002B5F41" w:rsidP="002B5F41">
      <w:pPr>
        <w:pStyle w:val="NormalWeb"/>
        <w:spacing w:before="0" w:beforeAutospacing="0" w:after="0" w:afterAutospacing="0" w:line="360" w:lineRule="auto"/>
        <w:jc w:val="both"/>
        <w:rPr>
          <w:sz w:val="32"/>
        </w:rPr>
      </w:pPr>
      <w:r w:rsidRPr="00026796">
        <w:rPr>
          <w:rFonts w:ascii="Palatino Linotype" w:hAnsi="Palatino Linotype"/>
          <w:szCs w:val="20"/>
        </w:rPr>
        <w:t>El artículo 9° del Ley de Seguridad Social para los Servidores Públicos del Estado de México y Municipios, dispone que el ISSEMYM expedirá documentos de identificación para facilitar el acceso a las prestaciones a que tengan derecho. </w:t>
      </w:r>
    </w:p>
    <w:p w14:paraId="69D11966" w14:textId="77777777" w:rsidR="002B5F41" w:rsidRPr="00026796" w:rsidRDefault="002B5F41" w:rsidP="002B5F41">
      <w:pPr>
        <w:spacing w:line="360" w:lineRule="auto"/>
        <w:rPr>
          <w:sz w:val="32"/>
        </w:rPr>
      </w:pPr>
    </w:p>
    <w:p w14:paraId="15C84FF3" w14:textId="77777777" w:rsidR="002B5F41" w:rsidRPr="00026796" w:rsidRDefault="002B5F41" w:rsidP="002B5F41">
      <w:pPr>
        <w:pStyle w:val="NormalWeb"/>
        <w:spacing w:before="0" w:beforeAutospacing="0" w:after="0" w:afterAutospacing="0" w:line="360" w:lineRule="auto"/>
        <w:ind w:left="34"/>
        <w:jc w:val="both"/>
        <w:rPr>
          <w:sz w:val="32"/>
        </w:rPr>
      </w:pPr>
      <w:r w:rsidRPr="00026796">
        <w:rPr>
          <w:rFonts w:ascii="Palatino Linotype" w:hAnsi="Palatino Linotype"/>
          <w:szCs w:val="20"/>
        </w:rPr>
        <w:t xml:space="preserve">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w:t>
      </w:r>
      <w:r w:rsidRPr="00026796">
        <w:rPr>
          <w:rFonts w:ascii="Palatino Linotype" w:hAnsi="Palatino Linotype"/>
          <w:szCs w:val="20"/>
        </w:rPr>
        <w:lastRenderedPageBreak/>
        <w:t>identificable al trabajador con el objetivo de poder proporcionar los servicios que brinda el ISSEMYM. </w:t>
      </w:r>
    </w:p>
    <w:p w14:paraId="40AFD45A" w14:textId="77777777" w:rsidR="002B5F41" w:rsidRPr="00026796" w:rsidRDefault="002B5F41" w:rsidP="002B5F41">
      <w:pPr>
        <w:pStyle w:val="NormalWeb"/>
        <w:spacing w:before="0" w:beforeAutospacing="0" w:after="0" w:afterAutospacing="0" w:line="360" w:lineRule="auto"/>
        <w:ind w:left="34"/>
        <w:jc w:val="both"/>
        <w:rPr>
          <w:sz w:val="32"/>
        </w:rPr>
      </w:pPr>
      <w:r w:rsidRPr="00026796">
        <w:rPr>
          <w:rFonts w:ascii="Palatino Linotype" w:hAnsi="Palatino Linotype"/>
          <w:szCs w:val="20"/>
        </w:rPr>
        <w:t>En ese sentido, la clave ISSEMYM es un dato personal que permite identificar que una persona ya trabajó o trabaja en alguna institución pública del Estado de México, por la que tiene o tuvo derecho a esta prestación de seguridad social; por tal motivo, es un dato personal confidencial que actualiza el supuesto del artículo 143, fracción I de la Ley de Transparencia y Acceso a la Información Pública del Estado de México y Municipios.</w:t>
      </w:r>
    </w:p>
    <w:p w14:paraId="34724794" w14:textId="77777777" w:rsidR="00AC5519" w:rsidRPr="00026796" w:rsidRDefault="00AC5519" w:rsidP="00AC5519">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rPr>
        <w:t xml:space="preserve">Por lo tanto, </w:t>
      </w:r>
      <w:r w:rsidR="0043105D" w:rsidRPr="00026796">
        <w:rPr>
          <w:rFonts w:ascii="Palatino Linotype" w:eastAsia="Palatino Linotype" w:hAnsi="Palatino Linotype" w:cs="Palatino Linotype"/>
        </w:rPr>
        <w:t xml:space="preserve">estos datos que obran en el Informe Diario de Atención Médica </w:t>
      </w:r>
      <w:r w:rsidRPr="00026796">
        <w:rPr>
          <w:rFonts w:ascii="Palatino Linotype" w:eastAsia="Palatino Linotype" w:hAnsi="Palatino Linotype" w:cs="Palatino Linotype"/>
        </w:rPr>
        <w:t>actualiza</w:t>
      </w:r>
      <w:r w:rsidR="0043105D" w:rsidRPr="00026796">
        <w:rPr>
          <w:rFonts w:ascii="Palatino Linotype" w:eastAsia="Palatino Linotype" w:hAnsi="Palatino Linotype" w:cs="Palatino Linotype"/>
        </w:rPr>
        <w:t>n</w:t>
      </w:r>
      <w:r w:rsidRPr="00026796">
        <w:rPr>
          <w:rFonts w:ascii="Palatino Linotype" w:eastAsia="Palatino Linotype" w:hAnsi="Palatino Linotype" w:cs="Palatino Linotype"/>
        </w:rPr>
        <w:t xml:space="preserve"> el supuesto previsto en el artículo 143 fracción I de la Ley de Transparencia y Acceso a la Información Pública del Estado de México y Municipios y, en consecuencia, no es susceptible de dejarse visible, sin embargo, debe resaltarse que es posible la entrega de la información en versión pública, esto es, dejando visibles los siguientes datos: </w:t>
      </w:r>
    </w:p>
    <w:p w14:paraId="1F30CC2A" w14:textId="77777777" w:rsidR="00AC5519" w:rsidRPr="00026796" w:rsidRDefault="002B5F41" w:rsidP="00AC5519">
      <w:pPr>
        <w:pStyle w:val="Prrafodelista"/>
        <w:numPr>
          <w:ilvl w:val="0"/>
          <w:numId w:val="7"/>
        </w:numPr>
        <w:spacing w:before="240" w:after="240" w:line="276" w:lineRule="auto"/>
        <w:ind w:left="567" w:right="900" w:hanging="283"/>
        <w:jc w:val="both"/>
        <w:rPr>
          <w:rFonts w:ascii="Palatino Linotype" w:eastAsia="Palatino Linotype" w:hAnsi="Palatino Linotype" w:cs="Palatino Linotype"/>
          <w:sz w:val="22"/>
        </w:rPr>
      </w:pPr>
      <w:r w:rsidRPr="00026796">
        <w:rPr>
          <w:rFonts w:ascii="Palatino Linotype" w:eastAsia="Palatino Linotype" w:hAnsi="Palatino Linotype" w:cs="Palatino Linotype"/>
          <w:sz w:val="22"/>
        </w:rPr>
        <w:t>N</w:t>
      </w:r>
      <w:r w:rsidR="00AC5519" w:rsidRPr="00026796">
        <w:rPr>
          <w:rFonts w:ascii="Palatino Linotype" w:eastAsia="Palatino Linotype" w:hAnsi="Palatino Linotype" w:cs="Palatino Linotype"/>
          <w:sz w:val="22"/>
        </w:rPr>
        <w:t xml:space="preserve">ombre completo de la unidad médica donde se elabora el informe, horario: matutino, vespertino, nocturno o especial, al que corresponde el informe. </w:t>
      </w:r>
    </w:p>
    <w:p w14:paraId="2E15211B" w14:textId="77777777" w:rsidR="00AC5519" w:rsidRPr="00026796" w:rsidRDefault="002B5F41" w:rsidP="00AC5519">
      <w:pPr>
        <w:pStyle w:val="Prrafodelista"/>
        <w:numPr>
          <w:ilvl w:val="0"/>
          <w:numId w:val="7"/>
        </w:numPr>
        <w:spacing w:before="240" w:after="240" w:line="276" w:lineRule="auto"/>
        <w:ind w:left="567" w:right="900" w:hanging="283"/>
        <w:jc w:val="both"/>
        <w:rPr>
          <w:rFonts w:ascii="Palatino Linotype" w:eastAsia="Palatino Linotype" w:hAnsi="Palatino Linotype" w:cs="Palatino Linotype"/>
          <w:sz w:val="22"/>
        </w:rPr>
      </w:pPr>
      <w:r w:rsidRPr="00026796">
        <w:rPr>
          <w:rFonts w:ascii="Palatino Linotype" w:eastAsia="Palatino Linotype" w:hAnsi="Palatino Linotype" w:cs="Palatino Linotype"/>
          <w:sz w:val="22"/>
        </w:rPr>
        <w:t>N</w:t>
      </w:r>
      <w:r w:rsidR="00AC5519" w:rsidRPr="00026796">
        <w:rPr>
          <w:rFonts w:ascii="Palatino Linotype" w:eastAsia="Palatino Linotype" w:hAnsi="Palatino Linotype" w:cs="Palatino Linotype"/>
          <w:sz w:val="22"/>
        </w:rPr>
        <w:t xml:space="preserve">ombre del médico que otorgó la atención médica, así como el número consecutivo que corresponda al paciente atendido. </w:t>
      </w:r>
    </w:p>
    <w:p w14:paraId="7BA3C4F9" w14:textId="77777777" w:rsidR="00AC5519" w:rsidRPr="00026796" w:rsidRDefault="00AC5519" w:rsidP="00AC5519">
      <w:pPr>
        <w:pStyle w:val="Prrafodelista"/>
        <w:numPr>
          <w:ilvl w:val="0"/>
          <w:numId w:val="7"/>
        </w:numPr>
        <w:spacing w:before="240" w:after="240" w:line="276" w:lineRule="auto"/>
        <w:ind w:left="567" w:right="900" w:hanging="283"/>
        <w:jc w:val="both"/>
        <w:rPr>
          <w:rFonts w:ascii="Palatino Linotype" w:eastAsia="Palatino Linotype" w:hAnsi="Palatino Linotype" w:cs="Palatino Linotype"/>
          <w:sz w:val="22"/>
        </w:rPr>
      </w:pPr>
      <w:r w:rsidRPr="00026796">
        <w:rPr>
          <w:rFonts w:ascii="Palatino Linotype" w:eastAsia="Palatino Linotype" w:hAnsi="Palatino Linotype" w:cs="Palatino Linotype"/>
          <w:sz w:val="22"/>
        </w:rPr>
        <w:t>Nombre de la especialidad, en su caso, en donde se otorgó la atención médica.</w:t>
      </w:r>
    </w:p>
    <w:p w14:paraId="54C87F30" w14:textId="77777777" w:rsidR="00AC5519" w:rsidRPr="00026796" w:rsidRDefault="00AC5519" w:rsidP="00AC5519">
      <w:pPr>
        <w:pStyle w:val="Prrafodelista"/>
        <w:numPr>
          <w:ilvl w:val="0"/>
          <w:numId w:val="7"/>
        </w:numPr>
        <w:spacing w:before="240" w:after="240" w:line="276" w:lineRule="auto"/>
        <w:ind w:left="567" w:right="900" w:hanging="283"/>
        <w:jc w:val="both"/>
        <w:rPr>
          <w:rFonts w:ascii="Palatino Linotype" w:eastAsia="Palatino Linotype" w:hAnsi="Palatino Linotype" w:cs="Palatino Linotype"/>
          <w:sz w:val="22"/>
        </w:rPr>
      </w:pPr>
      <w:r w:rsidRPr="00026796">
        <w:rPr>
          <w:rFonts w:ascii="Palatino Linotype" w:eastAsia="Palatino Linotype" w:hAnsi="Palatino Linotype" w:cs="Palatino Linotype"/>
          <w:sz w:val="22"/>
        </w:rPr>
        <w:t xml:space="preserve">En caso de que la atención haya sido proporcionada por un médico suplente, anotar su nombre. </w:t>
      </w:r>
    </w:p>
    <w:p w14:paraId="2AC442A9" w14:textId="77777777" w:rsidR="00AC5519" w:rsidRPr="00026796" w:rsidRDefault="00AC5519" w:rsidP="00AC5519">
      <w:pPr>
        <w:pStyle w:val="Prrafodelista"/>
        <w:numPr>
          <w:ilvl w:val="0"/>
          <w:numId w:val="7"/>
        </w:numPr>
        <w:spacing w:before="240" w:after="240" w:line="276" w:lineRule="auto"/>
        <w:ind w:left="567" w:right="900" w:hanging="283"/>
        <w:jc w:val="both"/>
        <w:rPr>
          <w:rFonts w:ascii="Palatino Linotype" w:eastAsia="Palatino Linotype" w:hAnsi="Palatino Linotype" w:cs="Palatino Linotype"/>
          <w:sz w:val="22"/>
        </w:rPr>
      </w:pPr>
      <w:r w:rsidRPr="00026796">
        <w:rPr>
          <w:rFonts w:ascii="Palatino Linotype" w:eastAsia="Palatino Linotype" w:hAnsi="Palatino Linotype" w:cs="Palatino Linotype"/>
          <w:sz w:val="22"/>
        </w:rPr>
        <w:t xml:space="preserve">Anotar una “X” en la columna que corresponda indicando si es la primera vez que acude a recibir atención médica por el padecimiento actual o es una consulta subsecuente. </w:t>
      </w:r>
    </w:p>
    <w:p w14:paraId="463E084A" w14:textId="77777777" w:rsidR="00AC5519" w:rsidRPr="00026796" w:rsidRDefault="00AC5519" w:rsidP="00AC5519">
      <w:pPr>
        <w:pStyle w:val="Prrafodelista"/>
        <w:numPr>
          <w:ilvl w:val="0"/>
          <w:numId w:val="7"/>
        </w:numPr>
        <w:spacing w:before="240" w:after="240" w:line="276" w:lineRule="auto"/>
        <w:ind w:left="567" w:right="900" w:hanging="283"/>
        <w:jc w:val="both"/>
        <w:rPr>
          <w:rFonts w:ascii="Palatino Linotype" w:eastAsia="Palatino Linotype" w:hAnsi="Palatino Linotype" w:cs="Palatino Linotype"/>
          <w:sz w:val="22"/>
        </w:rPr>
      </w:pPr>
      <w:r w:rsidRPr="00026796">
        <w:rPr>
          <w:rFonts w:ascii="Palatino Linotype" w:eastAsia="Palatino Linotype" w:hAnsi="Palatino Linotype" w:cs="Palatino Linotype"/>
          <w:sz w:val="22"/>
        </w:rPr>
        <w:t>Anotar una “X” si, por cualquier causa, la atención médica no fue otorgada.</w:t>
      </w:r>
    </w:p>
    <w:p w14:paraId="54D0CFE1" w14:textId="77777777" w:rsidR="00AC5519" w:rsidRPr="00026796" w:rsidRDefault="002B5F41" w:rsidP="00AC5519">
      <w:pPr>
        <w:pStyle w:val="Prrafodelista"/>
        <w:numPr>
          <w:ilvl w:val="0"/>
          <w:numId w:val="7"/>
        </w:numPr>
        <w:spacing w:before="240" w:after="240" w:line="276" w:lineRule="auto"/>
        <w:ind w:left="567" w:right="900" w:hanging="283"/>
        <w:jc w:val="both"/>
        <w:rPr>
          <w:rFonts w:ascii="Palatino Linotype" w:eastAsia="Palatino Linotype" w:hAnsi="Palatino Linotype" w:cs="Palatino Linotype"/>
          <w:sz w:val="22"/>
        </w:rPr>
      </w:pPr>
      <w:r w:rsidRPr="00026796">
        <w:rPr>
          <w:rFonts w:ascii="Palatino Linotype" w:eastAsia="Palatino Linotype" w:hAnsi="Palatino Linotype" w:cs="Palatino Linotype"/>
          <w:sz w:val="22"/>
        </w:rPr>
        <w:lastRenderedPageBreak/>
        <w:t>D</w:t>
      </w:r>
      <w:r w:rsidR="00AC5519" w:rsidRPr="00026796">
        <w:rPr>
          <w:rFonts w:ascii="Palatino Linotype" w:eastAsia="Palatino Linotype" w:hAnsi="Palatino Linotype" w:cs="Palatino Linotype"/>
          <w:sz w:val="22"/>
        </w:rPr>
        <w:t>ía, mes y año en que se elabora el informe.</w:t>
      </w:r>
    </w:p>
    <w:p w14:paraId="69C3D223" w14:textId="77777777" w:rsidR="00AC5519" w:rsidRPr="00026796" w:rsidRDefault="00AC5519" w:rsidP="00AC5519">
      <w:pPr>
        <w:pStyle w:val="Prrafodelista"/>
        <w:numPr>
          <w:ilvl w:val="0"/>
          <w:numId w:val="7"/>
        </w:numPr>
        <w:spacing w:before="240" w:after="240" w:line="276" w:lineRule="auto"/>
        <w:ind w:left="567" w:right="900" w:hanging="283"/>
        <w:jc w:val="both"/>
        <w:rPr>
          <w:rFonts w:ascii="Palatino Linotype" w:eastAsia="Palatino Linotype" w:hAnsi="Palatino Linotype" w:cs="Palatino Linotype"/>
          <w:sz w:val="22"/>
        </w:rPr>
      </w:pPr>
      <w:r w:rsidRPr="00026796">
        <w:rPr>
          <w:rFonts w:ascii="Palatino Linotype" w:eastAsia="Palatino Linotype" w:hAnsi="Palatino Linotype" w:cs="Palatino Linotype"/>
          <w:sz w:val="22"/>
        </w:rPr>
        <w:t xml:space="preserve">Si el paciente atendido requirió de incapacidad, se anotará el número de folio de la incapacidad y número de días que ampara. </w:t>
      </w:r>
    </w:p>
    <w:p w14:paraId="18617C08" w14:textId="77777777" w:rsidR="00AC5519" w:rsidRPr="00026796" w:rsidRDefault="002B5F41" w:rsidP="00AC5519">
      <w:pPr>
        <w:pStyle w:val="Prrafodelista"/>
        <w:numPr>
          <w:ilvl w:val="0"/>
          <w:numId w:val="7"/>
        </w:numPr>
        <w:spacing w:before="240" w:after="240" w:line="276" w:lineRule="auto"/>
        <w:ind w:left="567" w:right="900" w:hanging="283"/>
        <w:jc w:val="both"/>
        <w:rPr>
          <w:rFonts w:ascii="Palatino Linotype" w:eastAsia="Palatino Linotype" w:hAnsi="Palatino Linotype" w:cs="Palatino Linotype"/>
          <w:sz w:val="22"/>
        </w:rPr>
      </w:pPr>
      <w:r w:rsidRPr="00026796">
        <w:rPr>
          <w:rFonts w:ascii="Palatino Linotype" w:eastAsia="Palatino Linotype" w:hAnsi="Palatino Linotype" w:cs="Palatino Linotype"/>
          <w:sz w:val="22"/>
        </w:rPr>
        <w:t>N</w:t>
      </w:r>
      <w:r w:rsidR="00AC5519" w:rsidRPr="00026796">
        <w:rPr>
          <w:rFonts w:ascii="Palatino Linotype" w:eastAsia="Palatino Linotype" w:hAnsi="Palatino Linotype" w:cs="Palatino Linotype"/>
          <w:sz w:val="22"/>
        </w:rPr>
        <w:t>úmero de recetas que se requirieron que se requirieron para el tratamiento del paciente atendido.</w:t>
      </w:r>
    </w:p>
    <w:p w14:paraId="6EE00749" w14:textId="77777777" w:rsidR="0043105D" w:rsidRPr="00026796" w:rsidRDefault="002B5F41" w:rsidP="0043105D">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rPr>
        <w:t xml:space="preserve">Por lo que con esta información, el particular podrá advertir realizar un cruce de información y visualizar el número de pacientes que fueron atendidos, los que no fueron atendidos, así como los doctores que le atendieron, es necesario resaltar que la justificación para divulgar esta información la encontramos en hacer del conocimiento público las actividades que realiza un doctor en su carácter de funcionario adscrito a una unidad médica de una institución pública dentro de su jornada laboral, por lo tanto, resulta pertinente ordenar su entrega en versión pública, esto es, testando la información señalada con antelación. </w:t>
      </w:r>
    </w:p>
    <w:p w14:paraId="23846732" w14:textId="77777777" w:rsidR="0043105D" w:rsidRPr="00026796" w:rsidRDefault="0043105D" w:rsidP="0043105D">
      <w:pPr>
        <w:spacing w:before="240" w:after="240" w:line="360" w:lineRule="auto"/>
        <w:jc w:val="both"/>
        <w:rPr>
          <w:rFonts w:ascii="Palatino Linotype" w:eastAsia="Palatino Linotype" w:hAnsi="Palatino Linotype" w:cs="Palatino Linotype"/>
        </w:rPr>
      </w:pPr>
      <w:r w:rsidRPr="00026796">
        <w:rPr>
          <w:rFonts w:ascii="Palatino Linotype" w:eastAsiaTheme="minorEastAsia" w:hAnsi="Palatino Linotype" w:cs="Arial"/>
          <w:szCs w:val="28"/>
          <w:lang w:eastAsia="es-ES"/>
        </w:rPr>
        <w:t xml:space="preserve">Por último y no menos importante, no pasa desapercibido para este Organismo Garante que </w:t>
      </w:r>
      <w:r w:rsidRPr="00026796">
        <w:rPr>
          <w:rFonts w:ascii="Palatino Linotype" w:eastAsiaTheme="minorEastAsia" w:hAnsi="Palatino Linotype" w:cs="Arial"/>
          <w:b/>
          <w:szCs w:val="28"/>
          <w:lang w:eastAsia="es-ES"/>
        </w:rPr>
        <w:t>la parte Recurrente</w:t>
      </w:r>
      <w:r w:rsidRPr="00026796">
        <w:rPr>
          <w:rFonts w:ascii="Palatino Linotype" w:eastAsiaTheme="minorEastAsia" w:hAnsi="Palatino Linotype" w:cs="Arial"/>
          <w:szCs w:val="28"/>
          <w:lang w:eastAsia="es-ES"/>
        </w:rPr>
        <w:t xml:space="preserve"> en su solicitud de información señaló lo siguiente: </w:t>
      </w:r>
    </w:p>
    <w:p w14:paraId="29779D64" w14:textId="77777777" w:rsidR="0043105D" w:rsidRPr="00026796" w:rsidRDefault="0043105D" w:rsidP="0043105D">
      <w:pPr>
        <w:ind w:left="567" w:right="616"/>
        <w:jc w:val="both"/>
        <w:rPr>
          <w:rFonts w:ascii="Palatino Linotype" w:eastAsiaTheme="minorEastAsia" w:hAnsi="Palatino Linotype" w:cs="Arial"/>
          <w:sz w:val="22"/>
          <w:szCs w:val="22"/>
          <w:lang w:eastAsia="es-ES"/>
        </w:rPr>
      </w:pPr>
      <w:r w:rsidRPr="00026796">
        <w:rPr>
          <w:rFonts w:ascii="Palatino Linotype" w:eastAsiaTheme="minorEastAsia" w:hAnsi="Palatino Linotype" w:cs="Arial"/>
          <w:i/>
          <w:sz w:val="22"/>
          <w:szCs w:val="22"/>
          <w:lang w:val="es-ES" w:eastAsia="es-ES"/>
        </w:rPr>
        <w:t>“…</w:t>
      </w:r>
      <w:r w:rsidRPr="00026796">
        <w:rPr>
          <w:rFonts w:ascii="Palatino Linotype" w:eastAsiaTheme="minorEastAsia" w:hAnsi="Palatino Linotype" w:cs="Arial"/>
          <w:i/>
          <w:sz w:val="22"/>
          <w:szCs w:val="22"/>
          <w:lang w:eastAsia="es-ES"/>
        </w:rPr>
        <w:t>Dar vista al contralor de la presente solicitud de información como integrante del comité de transparencia de dicha institución</w:t>
      </w:r>
      <w:r w:rsidRPr="00026796">
        <w:rPr>
          <w:rFonts w:ascii="Palatino Linotype" w:eastAsiaTheme="minorEastAsia" w:hAnsi="Palatino Linotype" w:cs="Arial"/>
          <w:i/>
          <w:sz w:val="22"/>
          <w:szCs w:val="22"/>
          <w:lang w:val="es-ES" w:eastAsia="es-ES"/>
        </w:rPr>
        <w:t>.”</w:t>
      </w:r>
    </w:p>
    <w:p w14:paraId="6CDDCFF4" w14:textId="77777777" w:rsidR="0043105D" w:rsidRPr="00026796" w:rsidRDefault="0043105D" w:rsidP="0043105D">
      <w:pPr>
        <w:spacing w:line="360" w:lineRule="auto"/>
        <w:contextualSpacing/>
        <w:jc w:val="both"/>
        <w:rPr>
          <w:rFonts w:ascii="Palatino Linotype" w:eastAsiaTheme="minorEastAsia" w:hAnsi="Palatino Linotype" w:cs="Arial"/>
          <w:lang w:eastAsia="es-ES"/>
        </w:rPr>
      </w:pPr>
    </w:p>
    <w:p w14:paraId="147FC08D" w14:textId="77777777" w:rsidR="0043105D" w:rsidRPr="00026796" w:rsidRDefault="0043105D" w:rsidP="0043105D">
      <w:pPr>
        <w:spacing w:line="360" w:lineRule="auto"/>
        <w:contextualSpacing/>
        <w:jc w:val="both"/>
        <w:rPr>
          <w:rFonts w:ascii="Palatino Linotype" w:eastAsiaTheme="minorEastAsia" w:hAnsi="Palatino Linotype" w:cs="Arial"/>
          <w:szCs w:val="28"/>
          <w:lang w:eastAsia="es-ES"/>
        </w:rPr>
      </w:pPr>
      <w:r w:rsidRPr="00026796">
        <w:rPr>
          <w:rFonts w:ascii="Palatino Linotype" w:eastAsiaTheme="minorEastAsia" w:hAnsi="Palatino Linotype" w:cstheme="minorBidi"/>
          <w:szCs w:val="28"/>
          <w:lang w:eastAsia="es-ES"/>
        </w:rPr>
        <w:t xml:space="preserve">En ese sentido, es necesario resaltar que el recurso de revisión previsto en la Ley de la materia no es el medio para investigar y en su caso, sancionar a servidores públicos, por lo que se dejan a salvo los derechos del particular para que acuda ante las instancias competentes. </w:t>
      </w:r>
    </w:p>
    <w:p w14:paraId="040A8CE9" w14:textId="77777777" w:rsidR="00B73FB3" w:rsidRPr="00026796" w:rsidRDefault="001D2937" w:rsidP="00B73FB3">
      <w:pPr>
        <w:spacing w:before="240" w:after="240" w:line="360" w:lineRule="auto"/>
        <w:ind w:right="49"/>
        <w:jc w:val="both"/>
        <w:rPr>
          <w:rFonts w:ascii="Palatino Linotype" w:eastAsia="Palatino Linotype" w:hAnsi="Palatino Linotype" w:cs="Palatino Linotype"/>
          <w:b/>
          <w:bCs/>
        </w:rPr>
      </w:pPr>
      <w:r w:rsidRPr="00026796">
        <w:rPr>
          <w:rFonts w:ascii="Palatino Linotype" w:eastAsia="Palatino Linotype" w:hAnsi="Palatino Linotype" w:cs="Palatino Linotype"/>
        </w:rPr>
        <w:t xml:space="preserve">En mérito de lo expuesto, esta autoridad estima que las razones o motivos de inconformidad hechos valer por </w:t>
      </w:r>
      <w:r w:rsidRPr="00026796">
        <w:rPr>
          <w:rFonts w:ascii="Palatino Linotype" w:eastAsia="Palatino Linotype" w:hAnsi="Palatino Linotype" w:cs="Palatino Linotype"/>
          <w:b/>
        </w:rPr>
        <w:t xml:space="preserve">la </w:t>
      </w:r>
      <w:r w:rsidR="00B73FB3" w:rsidRPr="00026796">
        <w:rPr>
          <w:rFonts w:ascii="Palatino Linotype" w:eastAsia="Palatino Linotype" w:hAnsi="Palatino Linotype" w:cs="Palatino Linotype"/>
          <w:b/>
        </w:rPr>
        <w:t>parte</w:t>
      </w:r>
      <w:r w:rsidR="00B73FB3" w:rsidRPr="00026796">
        <w:rPr>
          <w:rFonts w:ascii="Palatino Linotype" w:eastAsia="Palatino Linotype" w:hAnsi="Palatino Linotype" w:cs="Palatino Linotype"/>
        </w:rPr>
        <w:t xml:space="preserve"> </w:t>
      </w:r>
      <w:r w:rsidRPr="00026796">
        <w:rPr>
          <w:rFonts w:ascii="Palatino Linotype" w:eastAsia="Palatino Linotype" w:hAnsi="Palatino Linotype" w:cs="Palatino Linotype"/>
          <w:b/>
        </w:rPr>
        <w:t>Recurrente</w:t>
      </w:r>
      <w:r w:rsidR="00B73FB3" w:rsidRPr="00026796">
        <w:rPr>
          <w:rFonts w:ascii="Palatino Linotype" w:eastAsia="Palatino Linotype" w:hAnsi="Palatino Linotype" w:cs="Palatino Linotype"/>
        </w:rPr>
        <w:t xml:space="preserve"> se estiman </w:t>
      </w:r>
      <w:r w:rsidRPr="00026796">
        <w:rPr>
          <w:rFonts w:ascii="Palatino Linotype" w:eastAsia="Palatino Linotype" w:hAnsi="Palatino Linotype" w:cs="Palatino Linotype"/>
        </w:rPr>
        <w:t xml:space="preserve">parcialmente </w:t>
      </w:r>
      <w:r w:rsidRPr="00026796">
        <w:rPr>
          <w:rFonts w:ascii="Palatino Linotype" w:eastAsia="Palatino Linotype" w:hAnsi="Palatino Linotype" w:cs="Palatino Linotype"/>
        </w:rPr>
        <w:lastRenderedPageBreak/>
        <w:t>fundados; por lo que, lo procedente es </w:t>
      </w:r>
      <w:r w:rsidRPr="00026796">
        <w:rPr>
          <w:rFonts w:ascii="Palatino Linotype" w:eastAsia="Palatino Linotype" w:hAnsi="Palatino Linotype" w:cs="Palatino Linotype"/>
          <w:b/>
        </w:rPr>
        <w:t>MODIFICAR</w:t>
      </w:r>
      <w:r w:rsidRPr="00026796">
        <w:rPr>
          <w:rFonts w:ascii="Palatino Linotype" w:eastAsia="Palatino Linotype" w:hAnsi="Palatino Linotype" w:cs="Palatino Linotype"/>
        </w:rPr>
        <w:t xml:space="preserve"> la respuesta del </w:t>
      </w:r>
      <w:r w:rsidRPr="00026796">
        <w:rPr>
          <w:rFonts w:ascii="Palatino Linotype" w:eastAsia="Palatino Linotype" w:hAnsi="Palatino Linotype" w:cs="Palatino Linotype"/>
          <w:b/>
        </w:rPr>
        <w:t>Sujeto Obligado y ordenar la entrega de lo siguiente</w:t>
      </w:r>
      <w:r w:rsidR="002B5F41" w:rsidRPr="00026796">
        <w:rPr>
          <w:rFonts w:ascii="Palatino Linotype" w:eastAsia="Palatino Linotype" w:hAnsi="Palatino Linotype" w:cs="Palatino Linotype"/>
          <w:b/>
        </w:rPr>
        <w:t xml:space="preserve"> en versión pública</w:t>
      </w:r>
      <w:r w:rsidRPr="00026796">
        <w:rPr>
          <w:rFonts w:ascii="Palatino Linotype" w:eastAsia="Palatino Linotype" w:hAnsi="Palatino Linotype" w:cs="Palatino Linotype"/>
          <w:b/>
        </w:rPr>
        <w:t>:</w:t>
      </w:r>
    </w:p>
    <w:p w14:paraId="23CC7627" w14:textId="77777777" w:rsidR="002B0F3A" w:rsidRPr="00026796" w:rsidRDefault="00B73FB3" w:rsidP="008752D3">
      <w:pPr>
        <w:spacing w:before="240" w:after="240" w:line="276" w:lineRule="auto"/>
        <w:ind w:left="567" w:right="900"/>
        <w:jc w:val="both"/>
        <w:rPr>
          <w:rFonts w:ascii="Palatino Linotype" w:eastAsia="Palatino Linotype" w:hAnsi="Palatino Linotype" w:cs="Palatino Linotype"/>
          <w:b/>
          <w:i/>
          <w:sz w:val="22"/>
        </w:rPr>
      </w:pPr>
      <w:r w:rsidRPr="00026796">
        <w:rPr>
          <w:rFonts w:ascii="Palatino Linotype" w:eastAsia="Palatino Linotype" w:hAnsi="Palatino Linotype" w:cs="Palatino Linotype"/>
          <w:b/>
          <w:i/>
          <w:sz w:val="22"/>
        </w:rPr>
        <w:t xml:space="preserve">• Informe Diario de Atención Médica </w:t>
      </w:r>
      <w:r w:rsidR="008752D3" w:rsidRPr="00026796">
        <w:rPr>
          <w:rFonts w:ascii="Palatino Linotype" w:eastAsia="Palatino Linotype" w:hAnsi="Palatino Linotype" w:cs="Palatino Linotype"/>
          <w:b/>
          <w:i/>
          <w:sz w:val="22"/>
        </w:rPr>
        <w:t>generado en las fechas referidas en la solicitud de información</w:t>
      </w:r>
      <w:r w:rsidR="0043105D" w:rsidRPr="00026796">
        <w:rPr>
          <w:rFonts w:ascii="Palatino Linotype" w:eastAsia="Palatino Linotype" w:hAnsi="Palatino Linotype" w:cs="Palatino Linotype"/>
          <w:b/>
          <w:i/>
          <w:sz w:val="22"/>
        </w:rPr>
        <w:t>.</w:t>
      </w:r>
    </w:p>
    <w:p w14:paraId="75DD6FC9" w14:textId="77777777" w:rsidR="0043105D" w:rsidRPr="00026796" w:rsidRDefault="0043105D" w:rsidP="0043105D">
      <w:pPr>
        <w:spacing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b/>
        </w:rPr>
        <w:t xml:space="preserve">Quinto. Versión Pública. </w:t>
      </w:r>
      <w:r w:rsidRPr="00026796">
        <w:rPr>
          <w:rFonts w:ascii="Palatino Linotype" w:eastAsia="Palatino Linotype" w:hAnsi="Palatino Linotype" w:cs="Palatino Linotype"/>
        </w:rPr>
        <w:t xml:space="preserve">Finalmente para la entrega de los soportes documentales que deberá proporcionar el </w:t>
      </w:r>
      <w:r w:rsidRPr="00026796">
        <w:rPr>
          <w:rFonts w:ascii="Palatino Linotype" w:eastAsia="Palatino Linotype" w:hAnsi="Palatino Linotype" w:cs="Palatino Linotype"/>
          <w:b/>
        </w:rPr>
        <w:t>Sujeto Obligado</w:t>
      </w:r>
      <w:r w:rsidRPr="00026796">
        <w:rPr>
          <w:rFonts w:ascii="Palatino Linotype" w:eastAsia="Palatino Linotype" w:hAnsi="Palatino Linotype" w:cs="Palatino Linotype"/>
        </w:rPr>
        <w:t xml:space="preserve">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026796">
        <w:rPr>
          <w:rFonts w:ascii="Palatino Linotype" w:eastAsia="Palatino Linotype" w:hAnsi="Palatino Linotype" w:cs="Palatino Linotype"/>
          <w:b/>
        </w:rPr>
        <w:t>Sujeto Obligado</w:t>
      </w:r>
      <w:r w:rsidRPr="00026796">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14:paraId="4B166602" w14:textId="77777777" w:rsidR="0043105D" w:rsidRPr="00026796" w:rsidRDefault="0043105D" w:rsidP="0043105D">
      <w:pPr>
        <w:spacing w:before="240" w:after="240" w:line="360" w:lineRule="auto"/>
        <w:ind w:right="50"/>
        <w:jc w:val="both"/>
        <w:rPr>
          <w:rFonts w:ascii="Palatino Linotype" w:eastAsia="Palatino Linotype" w:hAnsi="Palatino Linotype" w:cs="Palatino Linotype"/>
        </w:rPr>
      </w:pPr>
      <w:r w:rsidRPr="00026796">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35543B76" w14:textId="77777777" w:rsidR="0043105D" w:rsidRPr="00026796" w:rsidRDefault="0043105D" w:rsidP="0043105D">
      <w:pPr>
        <w:spacing w:before="120" w:after="120"/>
        <w:ind w:left="567" w:right="902"/>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w:t>
      </w:r>
      <w:r w:rsidRPr="00026796">
        <w:rPr>
          <w:rFonts w:ascii="Palatino Linotype" w:eastAsia="Palatino Linotype" w:hAnsi="Palatino Linotype" w:cs="Palatino Linotype"/>
          <w:b/>
          <w:i/>
          <w:sz w:val="22"/>
          <w:szCs w:val="22"/>
        </w:rPr>
        <w:t>Artículo 3</w:t>
      </w:r>
      <w:r w:rsidRPr="00026796">
        <w:rPr>
          <w:rFonts w:ascii="Palatino Linotype" w:eastAsia="Palatino Linotype" w:hAnsi="Palatino Linotype" w:cs="Palatino Linotype"/>
          <w:i/>
          <w:sz w:val="22"/>
          <w:szCs w:val="22"/>
        </w:rPr>
        <w:t>. Para los efectos de la presente Ley se entenderá por:</w:t>
      </w:r>
    </w:p>
    <w:p w14:paraId="7B79E472" w14:textId="77777777" w:rsidR="0043105D" w:rsidRPr="00026796" w:rsidRDefault="0043105D" w:rsidP="0043105D">
      <w:pPr>
        <w:spacing w:before="120" w:after="120"/>
        <w:ind w:left="567" w:right="902"/>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w:t>
      </w:r>
    </w:p>
    <w:p w14:paraId="0E3DEDAA" w14:textId="77777777" w:rsidR="0043105D" w:rsidRPr="00026796" w:rsidRDefault="0043105D" w:rsidP="0043105D">
      <w:pPr>
        <w:spacing w:before="120" w:after="120"/>
        <w:ind w:left="567" w:right="902"/>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b/>
          <w:i/>
          <w:sz w:val="22"/>
          <w:szCs w:val="22"/>
        </w:rPr>
        <w:t>IX. Datos personales:</w:t>
      </w:r>
      <w:r w:rsidRPr="00026796">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78D35D29" w14:textId="77777777" w:rsidR="0043105D" w:rsidRPr="00026796" w:rsidRDefault="0043105D" w:rsidP="0043105D">
      <w:pPr>
        <w:spacing w:before="120" w:after="120"/>
        <w:ind w:left="567" w:right="902"/>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b/>
          <w:i/>
          <w:sz w:val="22"/>
          <w:szCs w:val="22"/>
        </w:rPr>
        <w:t>XX. Información clasificada</w:t>
      </w:r>
      <w:r w:rsidRPr="00026796">
        <w:rPr>
          <w:rFonts w:ascii="Palatino Linotype" w:eastAsia="Palatino Linotype" w:hAnsi="Palatino Linotype" w:cs="Palatino Linotype"/>
          <w:i/>
          <w:sz w:val="22"/>
          <w:szCs w:val="22"/>
        </w:rPr>
        <w:t>: Aquella considerada por la presente Ley como reservada o confidencial;</w:t>
      </w:r>
    </w:p>
    <w:p w14:paraId="5FA9D5E5" w14:textId="77777777" w:rsidR="0043105D" w:rsidRPr="00026796" w:rsidRDefault="0043105D" w:rsidP="0043105D">
      <w:pPr>
        <w:spacing w:before="120" w:after="120"/>
        <w:ind w:left="567" w:right="902"/>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b/>
          <w:i/>
          <w:sz w:val="22"/>
          <w:szCs w:val="22"/>
        </w:rPr>
        <w:lastRenderedPageBreak/>
        <w:t>XXI. Información confidencial:</w:t>
      </w:r>
      <w:r w:rsidRPr="00026796">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17F9087" w14:textId="77777777" w:rsidR="0043105D" w:rsidRPr="00026796" w:rsidRDefault="0043105D" w:rsidP="0043105D">
      <w:pPr>
        <w:spacing w:before="120" w:after="120"/>
        <w:ind w:left="567" w:right="902"/>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b/>
          <w:i/>
          <w:sz w:val="22"/>
          <w:szCs w:val="22"/>
        </w:rPr>
        <w:t>XLV. Versión pública:</w:t>
      </w:r>
      <w:r w:rsidRPr="00026796">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65D858D1" w14:textId="77777777" w:rsidR="0043105D" w:rsidRPr="00026796" w:rsidRDefault="0043105D" w:rsidP="0043105D">
      <w:pPr>
        <w:spacing w:before="120" w:after="120"/>
        <w:ind w:left="567" w:right="902"/>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w:t>
      </w:r>
    </w:p>
    <w:p w14:paraId="37D43898" w14:textId="77777777" w:rsidR="0043105D" w:rsidRPr="00026796" w:rsidRDefault="0043105D" w:rsidP="0043105D">
      <w:pPr>
        <w:spacing w:before="120" w:after="120"/>
        <w:ind w:left="567" w:right="902"/>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b/>
          <w:i/>
          <w:sz w:val="22"/>
          <w:szCs w:val="22"/>
        </w:rPr>
        <w:t xml:space="preserve">Artículo 91. </w:t>
      </w:r>
      <w:r w:rsidRPr="00026796">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638C03EC" w14:textId="77777777" w:rsidR="0043105D" w:rsidRPr="00026796" w:rsidRDefault="0043105D" w:rsidP="0043105D">
      <w:pPr>
        <w:spacing w:before="120" w:after="120"/>
        <w:ind w:left="567" w:right="902"/>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b/>
          <w:i/>
          <w:sz w:val="22"/>
          <w:szCs w:val="22"/>
        </w:rPr>
        <w:t xml:space="preserve">Artículo 132. </w:t>
      </w:r>
      <w:r w:rsidRPr="00026796">
        <w:rPr>
          <w:rFonts w:ascii="Palatino Linotype" w:eastAsia="Palatino Linotype" w:hAnsi="Palatino Linotype" w:cs="Palatino Linotype"/>
          <w:i/>
          <w:sz w:val="22"/>
          <w:szCs w:val="22"/>
        </w:rPr>
        <w:t>La clasificación de la información se llevará a cabo en el momento en que:</w:t>
      </w:r>
    </w:p>
    <w:p w14:paraId="0D7F535F" w14:textId="77777777" w:rsidR="0043105D" w:rsidRPr="00026796" w:rsidRDefault="0043105D" w:rsidP="0043105D">
      <w:pPr>
        <w:spacing w:before="120" w:after="120"/>
        <w:ind w:left="567" w:right="902"/>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b/>
          <w:i/>
          <w:sz w:val="22"/>
          <w:szCs w:val="22"/>
        </w:rPr>
        <w:t>I</w:t>
      </w:r>
      <w:r w:rsidRPr="00026796">
        <w:rPr>
          <w:rFonts w:ascii="Palatino Linotype" w:eastAsia="Palatino Linotype" w:hAnsi="Palatino Linotype" w:cs="Palatino Linotype"/>
          <w:i/>
          <w:sz w:val="22"/>
          <w:szCs w:val="22"/>
        </w:rPr>
        <w:t>. Se reciba una solicitud de acceso a la información;</w:t>
      </w:r>
    </w:p>
    <w:p w14:paraId="68AE26CC" w14:textId="77777777" w:rsidR="0043105D" w:rsidRPr="00026796" w:rsidRDefault="0043105D" w:rsidP="0043105D">
      <w:pPr>
        <w:spacing w:before="120" w:after="120"/>
        <w:ind w:left="567" w:right="902"/>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b/>
          <w:i/>
          <w:sz w:val="22"/>
          <w:szCs w:val="22"/>
        </w:rPr>
        <w:t>II</w:t>
      </w:r>
      <w:r w:rsidRPr="00026796">
        <w:rPr>
          <w:rFonts w:ascii="Palatino Linotype" w:eastAsia="Palatino Linotype" w:hAnsi="Palatino Linotype" w:cs="Palatino Linotype"/>
          <w:i/>
          <w:sz w:val="22"/>
          <w:szCs w:val="22"/>
        </w:rPr>
        <w:t>. Se determine mediante resolución de autoridad competente; o</w:t>
      </w:r>
    </w:p>
    <w:p w14:paraId="7C133E4A" w14:textId="77777777" w:rsidR="0043105D" w:rsidRPr="00026796" w:rsidRDefault="0043105D" w:rsidP="0043105D">
      <w:pPr>
        <w:spacing w:before="120" w:after="120"/>
        <w:ind w:left="567" w:right="902"/>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b/>
          <w:i/>
          <w:sz w:val="22"/>
          <w:szCs w:val="22"/>
        </w:rPr>
        <w:t>III</w:t>
      </w:r>
      <w:r w:rsidRPr="00026796">
        <w:rPr>
          <w:rFonts w:ascii="Palatino Linotype" w:eastAsia="Palatino Linotype" w:hAnsi="Palatino Linotype" w:cs="Palatino Linotype"/>
          <w:i/>
          <w:sz w:val="22"/>
          <w:szCs w:val="22"/>
        </w:rPr>
        <w:t>. Se generen versiones públicas para dar cumplimiento a las obligaciones de transparencia previstas en esta Ley.</w:t>
      </w:r>
    </w:p>
    <w:p w14:paraId="0949A974" w14:textId="77777777" w:rsidR="0043105D" w:rsidRPr="00026796" w:rsidRDefault="0043105D" w:rsidP="0043105D">
      <w:pPr>
        <w:spacing w:before="120" w:after="120"/>
        <w:ind w:left="567" w:right="902"/>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w:t>
      </w:r>
    </w:p>
    <w:p w14:paraId="69F67153" w14:textId="77777777" w:rsidR="0043105D" w:rsidRPr="00026796" w:rsidRDefault="0043105D" w:rsidP="0043105D">
      <w:pPr>
        <w:spacing w:before="120" w:after="120"/>
        <w:ind w:left="567" w:right="902"/>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b/>
          <w:i/>
          <w:sz w:val="22"/>
          <w:szCs w:val="22"/>
        </w:rPr>
        <w:t>Artículo 143</w:t>
      </w:r>
      <w:r w:rsidRPr="00026796">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E66611C" w14:textId="77777777" w:rsidR="0043105D" w:rsidRPr="00026796" w:rsidRDefault="0043105D" w:rsidP="0043105D">
      <w:pPr>
        <w:spacing w:before="120" w:after="120"/>
        <w:ind w:left="567" w:right="902"/>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b/>
          <w:i/>
          <w:sz w:val="22"/>
          <w:szCs w:val="22"/>
        </w:rPr>
        <w:t>I.</w:t>
      </w:r>
      <w:r w:rsidRPr="00026796">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28A82E7D" w14:textId="77777777" w:rsidR="0043105D" w:rsidRPr="00026796" w:rsidRDefault="0043105D" w:rsidP="0043105D">
      <w:pPr>
        <w:spacing w:before="120" w:after="120"/>
        <w:ind w:left="567" w:right="902"/>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b/>
          <w:i/>
          <w:sz w:val="22"/>
          <w:szCs w:val="22"/>
        </w:rPr>
        <w:t>II.</w:t>
      </w:r>
      <w:r w:rsidRPr="00026796">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70C378B" w14:textId="77777777" w:rsidR="0043105D" w:rsidRPr="00026796" w:rsidRDefault="0043105D" w:rsidP="0043105D">
      <w:pPr>
        <w:spacing w:before="120" w:after="120"/>
        <w:ind w:left="567" w:right="902"/>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b/>
          <w:i/>
          <w:sz w:val="22"/>
          <w:szCs w:val="22"/>
        </w:rPr>
        <w:t>III</w:t>
      </w:r>
      <w:r w:rsidRPr="00026796">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0ABBA9F0" w14:textId="77777777" w:rsidR="0043105D" w:rsidRPr="00026796" w:rsidRDefault="0043105D" w:rsidP="0043105D">
      <w:pPr>
        <w:spacing w:before="120" w:after="120"/>
        <w:ind w:left="567" w:right="902"/>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5C7318E1" w14:textId="77777777" w:rsidR="0043105D" w:rsidRPr="00026796" w:rsidRDefault="0043105D" w:rsidP="0043105D">
      <w:pPr>
        <w:spacing w:before="120" w:after="120"/>
        <w:ind w:left="567" w:right="902"/>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68E4E86" w14:textId="77777777" w:rsidR="0043105D" w:rsidRPr="00026796" w:rsidRDefault="0043105D" w:rsidP="0043105D">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C673BE7" w14:textId="77777777" w:rsidR="0043105D" w:rsidRPr="00026796" w:rsidRDefault="0043105D" w:rsidP="0043105D">
      <w:pPr>
        <w:spacing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026796">
        <w:rPr>
          <w:rFonts w:ascii="Palatino Linotype" w:eastAsia="Palatino Linotype" w:hAnsi="Palatino Linotype" w:cs="Palatino Linotype"/>
          <w:b/>
        </w:rPr>
        <w:t>Sujeto Obligado</w:t>
      </w:r>
      <w:r w:rsidRPr="00026796">
        <w:rPr>
          <w:rFonts w:ascii="Palatino Linotype" w:eastAsia="Palatino Linotype" w:hAnsi="Palatino Linotype" w:cs="Palatino Linotype"/>
        </w:rPr>
        <w:t>, siendo estas las siguientes:</w:t>
      </w:r>
    </w:p>
    <w:p w14:paraId="7F71E2DB" w14:textId="77777777" w:rsidR="0043105D" w:rsidRPr="00026796" w:rsidRDefault="0043105D" w:rsidP="0043105D">
      <w:pPr>
        <w:spacing w:line="360" w:lineRule="auto"/>
        <w:jc w:val="both"/>
        <w:rPr>
          <w:rFonts w:ascii="Palatino Linotype" w:eastAsia="Palatino Linotype" w:hAnsi="Palatino Linotype" w:cs="Palatino Linotype"/>
        </w:rPr>
      </w:pPr>
    </w:p>
    <w:p w14:paraId="4F18F8DF" w14:textId="77777777" w:rsidR="0043105D" w:rsidRPr="00026796" w:rsidRDefault="0043105D" w:rsidP="0043105D">
      <w:pPr>
        <w:spacing w:line="276" w:lineRule="auto"/>
        <w:ind w:left="567"/>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 xml:space="preserve">“CAPÍTULO VIII </w:t>
      </w:r>
    </w:p>
    <w:p w14:paraId="0C107308" w14:textId="77777777" w:rsidR="0043105D" w:rsidRPr="00026796" w:rsidRDefault="0043105D" w:rsidP="0043105D">
      <w:pPr>
        <w:spacing w:line="276" w:lineRule="auto"/>
        <w:ind w:left="567"/>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 xml:space="preserve">DE LOS ELEMENTOS PARA LA CLASIFICACIÓN </w:t>
      </w:r>
    </w:p>
    <w:p w14:paraId="6E19C296" w14:textId="77777777" w:rsidR="0043105D" w:rsidRPr="00026796" w:rsidRDefault="0043105D" w:rsidP="0043105D">
      <w:pPr>
        <w:spacing w:line="276" w:lineRule="auto"/>
        <w:ind w:left="567" w:right="900"/>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b/>
          <w:i/>
          <w:sz w:val="22"/>
          <w:szCs w:val="22"/>
        </w:rPr>
        <w:t>Quincuagésimo.</w:t>
      </w:r>
      <w:r w:rsidRPr="00026796">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D4AD5AC" w14:textId="77777777" w:rsidR="0043105D" w:rsidRPr="00026796" w:rsidRDefault="0043105D" w:rsidP="0043105D">
      <w:pPr>
        <w:spacing w:line="276" w:lineRule="auto"/>
        <w:ind w:left="567" w:right="900"/>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b/>
          <w:i/>
          <w:sz w:val="22"/>
          <w:szCs w:val="22"/>
        </w:rPr>
        <w:t>Quincuagésimo primero.</w:t>
      </w:r>
      <w:r w:rsidRPr="00026796">
        <w:rPr>
          <w:rFonts w:ascii="Palatino Linotype" w:eastAsia="Palatino Linotype" w:hAnsi="Palatino Linotype" w:cs="Palatino Linotype"/>
          <w:i/>
          <w:sz w:val="22"/>
          <w:szCs w:val="22"/>
        </w:rPr>
        <w:t xml:space="preserve"> Toda acta del Comité de Transparencia deberá contener: </w:t>
      </w:r>
    </w:p>
    <w:p w14:paraId="6AF417F3" w14:textId="77777777" w:rsidR="0043105D" w:rsidRPr="00026796" w:rsidRDefault="0043105D" w:rsidP="0043105D">
      <w:pPr>
        <w:numPr>
          <w:ilvl w:val="1"/>
          <w:numId w:val="12"/>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 xml:space="preserve">El número de sesión y fecha; </w:t>
      </w:r>
    </w:p>
    <w:p w14:paraId="3147B7D8" w14:textId="77777777" w:rsidR="0043105D" w:rsidRPr="00026796" w:rsidRDefault="0043105D" w:rsidP="0043105D">
      <w:pPr>
        <w:numPr>
          <w:ilvl w:val="1"/>
          <w:numId w:val="1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 xml:space="preserve">El nombre del área que solicitó la clasificación de información; </w:t>
      </w:r>
    </w:p>
    <w:p w14:paraId="2764A8F8" w14:textId="77777777" w:rsidR="0043105D" w:rsidRPr="00026796" w:rsidRDefault="0043105D" w:rsidP="0043105D">
      <w:pPr>
        <w:numPr>
          <w:ilvl w:val="1"/>
          <w:numId w:val="1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 xml:space="preserve">La fundamentación legal y motivación correspondiente; </w:t>
      </w:r>
    </w:p>
    <w:p w14:paraId="5BB30137" w14:textId="77777777" w:rsidR="0043105D" w:rsidRPr="00026796" w:rsidRDefault="0043105D" w:rsidP="0043105D">
      <w:pPr>
        <w:numPr>
          <w:ilvl w:val="1"/>
          <w:numId w:val="1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 xml:space="preserve">La resolución o resoluciones aprobadas; y </w:t>
      </w:r>
    </w:p>
    <w:p w14:paraId="7D4293FC" w14:textId="77777777" w:rsidR="0043105D" w:rsidRPr="00026796" w:rsidRDefault="0043105D" w:rsidP="0043105D">
      <w:pPr>
        <w:numPr>
          <w:ilvl w:val="1"/>
          <w:numId w:val="1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lastRenderedPageBreak/>
        <w:t xml:space="preserve">La rúbrica o firma digital de cada integrante del Comité de Transparencia. </w:t>
      </w:r>
    </w:p>
    <w:p w14:paraId="7E343828" w14:textId="77777777" w:rsidR="0043105D" w:rsidRPr="00026796" w:rsidRDefault="0043105D" w:rsidP="0043105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345B626C" w14:textId="77777777" w:rsidR="0043105D" w:rsidRPr="00026796" w:rsidRDefault="0043105D" w:rsidP="0043105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I. Los motivos y razonamientos que sustenten la confirmación o modificación de la prueba de daño;</w:t>
      </w:r>
    </w:p>
    <w:p w14:paraId="30DBA7DF" w14:textId="77777777" w:rsidR="0043105D" w:rsidRPr="00026796" w:rsidRDefault="0043105D" w:rsidP="0043105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 xml:space="preserve">II. Descripción de las partes o secciones reservadas, en caso de clasificación parcial; </w:t>
      </w:r>
    </w:p>
    <w:p w14:paraId="75C3D94B" w14:textId="77777777" w:rsidR="0043105D" w:rsidRPr="00026796" w:rsidRDefault="0043105D" w:rsidP="0043105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 xml:space="preserve">III. El periodo por el que mantendrá su clasificación y fecha de expiración; y </w:t>
      </w:r>
    </w:p>
    <w:p w14:paraId="757416CB" w14:textId="77777777" w:rsidR="0043105D" w:rsidRPr="00026796" w:rsidRDefault="0043105D" w:rsidP="0043105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019B5007" w14:textId="77777777" w:rsidR="0043105D" w:rsidRPr="00026796" w:rsidRDefault="0043105D" w:rsidP="0043105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E59CDC5" w14:textId="77777777" w:rsidR="0043105D" w:rsidRPr="00026796" w:rsidRDefault="0043105D" w:rsidP="0043105D">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026796">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637E55F" w14:textId="77777777" w:rsidR="0043105D" w:rsidRPr="00026796" w:rsidRDefault="0043105D" w:rsidP="0043105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b/>
          <w:i/>
          <w:sz w:val="22"/>
          <w:szCs w:val="22"/>
        </w:rPr>
        <w:t xml:space="preserve">Quincuagésimo segundo. </w:t>
      </w:r>
      <w:r w:rsidRPr="00026796">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967348A" w14:textId="77777777" w:rsidR="0043105D" w:rsidRPr="00026796" w:rsidRDefault="0043105D" w:rsidP="0043105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075799D5" w14:textId="77777777" w:rsidR="0043105D" w:rsidRPr="00026796" w:rsidRDefault="0043105D" w:rsidP="0043105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I. Fijar la fecha en que se elaboró la versión pública y la fecha en la cual el Comité de</w:t>
      </w:r>
    </w:p>
    <w:p w14:paraId="46B5320E" w14:textId="77777777" w:rsidR="0043105D" w:rsidRPr="00026796" w:rsidRDefault="0043105D" w:rsidP="0043105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Transparencia confirmó dicha versión;</w:t>
      </w:r>
    </w:p>
    <w:p w14:paraId="304E2D56" w14:textId="77777777" w:rsidR="0043105D" w:rsidRPr="00026796" w:rsidRDefault="0043105D" w:rsidP="0043105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422E0573" w14:textId="77777777" w:rsidR="0043105D" w:rsidRPr="00026796" w:rsidRDefault="0043105D" w:rsidP="0043105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III. Señalar las personas o instancias autorizadas a acceder a la información clasificada.</w:t>
      </w:r>
    </w:p>
    <w:p w14:paraId="7A93D202" w14:textId="77777777" w:rsidR="0043105D" w:rsidRPr="00026796" w:rsidRDefault="0043105D" w:rsidP="0043105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lastRenderedPageBreak/>
        <w:t>En los documentos de difusión electrónica, señalar en la primera hoja y en el nombre del archivo, que la versión pública corresponde a un documento que contiene información confidencial.</w:t>
      </w:r>
      <w:r w:rsidRPr="00026796">
        <w:rPr>
          <w:noProof/>
        </w:rPr>
        <w:drawing>
          <wp:anchor distT="0" distB="0" distL="114300" distR="114300" simplePos="0" relativeHeight="251664384" behindDoc="0" locked="0" layoutInCell="1" hidden="0" allowOverlap="1" wp14:anchorId="1ACBA6FE" wp14:editId="11D22263">
            <wp:simplePos x="0" y="0"/>
            <wp:positionH relativeFrom="column">
              <wp:posOffset>377190</wp:posOffset>
            </wp:positionH>
            <wp:positionV relativeFrom="paragraph">
              <wp:posOffset>798830</wp:posOffset>
            </wp:positionV>
            <wp:extent cx="4568190" cy="330200"/>
            <wp:effectExtent l="0" t="0" r="0" b="0"/>
            <wp:wrapTopAndBottom distT="0" dist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4568190" cy="330200"/>
                    </a:xfrm>
                    <a:prstGeom prst="rect">
                      <a:avLst/>
                    </a:prstGeom>
                    <a:ln/>
                  </pic:spPr>
                </pic:pic>
              </a:graphicData>
            </a:graphic>
          </wp:anchor>
        </w:drawing>
      </w:r>
    </w:p>
    <w:p w14:paraId="13EC90A3" w14:textId="77777777" w:rsidR="0043105D" w:rsidRPr="00026796" w:rsidRDefault="0043105D" w:rsidP="0043105D">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026796">
        <w:rPr>
          <w:rFonts w:ascii="Palatino Linotype" w:eastAsia="Palatino Linotype" w:hAnsi="Palatino Linotype" w:cs="Palatino Linotype"/>
          <w:b/>
          <w:i/>
          <w:noProof/>
          <w:sz w:val="22"/>
          <w:szCs w:val="22"/>
        </w:rPr>
        <w:drawing>
          <wp:inline distT="0" distB="0" distL="0" distR="0" wp14:anchorId="457DE7B6" wp14:editId="0A2F105B">
            <wp:extent cx="4576404" cy="5139653"/>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4576404" cy="5139653"/>
                    </a:xfrm>
                    <a:prstGeom prst="rect">
                      <a:avLst/>
                    </a:prstGeom>
                    <a:ln/>
                  </pic:spPr>
                </pic:pic>
              </a:graphicData>
            </a:graphic>
          </wp:inline>
        </w:drawing>
      </w:r>
    </w:p>
    <w:p w14:paraId="75758511" w14:textId="77777777" w:rsidR="0043105D" w:rsidRPr="00026796" w:rsidRDefault="0043105D" w:rsidP="0043105D">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387EE4CC" w14:textId="77777777" w:rsidR="0043105D" w:rsidRPr="00026796" w:rsidRDefault="0043105D" w:rsidP="0043105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b/>
          <w:i/>
          <w:sz w:val="22"/>
          <w:szCs w:val="22"/>
        </w:rPr>
        <w:t xml:space="preserve">Quincuagésimo cuarto. </w:t>
      </w:r>
      <w:r w:rsidRPr="00026796">
        <w:rPr>
          <w:rFonts w:ascii="Palatino Linotype" w:eastAsia="Palatino Linotype" w:hAnsi="Palatino Linotype" w:cs="Palatino Linotype"/>
          <w:i/>
          <w:sz w:val="22"/>
          <w:szCs w:val="22"/>
        </w:rPr>
        <w:t xml:space="preserve">Cuando el Comité de Transparencia confirme la clasificación de documentos reservados y/o confidenciales, sea total o parcialmente; se deberá anexar al expediente la resolución que determinó la clasificación o, en su </w:t>
      </w:r>
      <w:r w:rsidRPr="00026796">
        <w:rPr>
          <w:rFonts w:ascii="Palatino Linotype" w:eastAsia="Palatino Linotype" w:hAnsi="Palatino Linotype" w:cs="Palatino Linotype"/>
          <w:i/>
          <w:sz w:val="22"/>
          <w:szCs w:val="22"/>
        </w:rPr>
        <w:lastRenderedPageBreak/>
        <w:t>defecto, identificar en la carátula del expediente del cual formen parte, la fecha y sesión del Comité de Transparencia en la que se confirmó dicha clasificación.</w:t>
      </w:r>
    </w:p>
    <w:p w14:paraId="771C3741" w14:textId="77777777" w:rsidR="0043105D" w:rsidRPr="00026796" w:rsidRDefault="0043105D" w:rsidP="0043105D">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1080ADF4" w14:textId="77777777" w:rsidR="0043105D" w:rsidRPr="00026796" w:rsidRDefault="0043105D" w:rsidP="0043105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b/>
          <w:i/>
          <w:sz w:val="22"/>
          <w:szCs w:val="22"/>
        </w:rPr>
        <w:t xml:space="preserve">Quincuagésimo quinto. </w:t>
      </w:r>
      <w:r w:rsidRPr="00026796">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026796">
        <w:rPr>
          <w:rFonts w:ascii="Palatino Linotype" w:eastAsia="Palatino Linotype" w:hAnsi="Palatino Linotype" w:cs="Palatino Linotype"/>
          <w:i/>
          <w:sz w:val="22"/>
          <w:szCs w:val="22"/>
        </w:rPr>
        <w:t>testado</w:t>
      </w:r>
      <w:proofErr w:type="spellEnd"/>
      <w:r w:rsidRPr="00026796">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14:paraId="339E2E80" w14:textId="77777777" w:rsidR="00DC3B40" w:rsidRPr="00026796" w:rsidRDefault="0043105D" w:rsidP="0043105D">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026796">
        <w:rPr>
          <w:rFonts w:ascii="Palatino Linotype" w:eastAsia="Palatino Linotype" w:hAnsi="Palatino Linotype" w:cs="Palatino Linotype"/>
          <w:b/>
        </w:rPr>
        <w:t>Sujeto Obligado</w:t>
      </w:r>
      <w:r w:rsidRPr="00026796">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66ABB91" w14:textId="77777777" w:rsidR="00B73FB3" w:rsidRPr="00026796" w:rsidRDefault="00B73FB3" w:rsidP="00B73FB3">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rPr>
        <w:t>Por lo anteriormente expuesto y con fundamento en lo prescrito en los artículos 5 párrafos trigésimo, trigésimo primero y trigésimo segundo de la Constitución Política del Estado Libre y Soberano de México; 2, fracción II; 29, 36 fracciones I y II; 176, 178, 181, 185 y 186 fracción III de la Ley de Transparencia y Acceso a la Información Pública del Estado de México y Municipios, este Pleno:</w:t>
      </w:r>
    </w:p>
    <w:p w14:paraId="57AA8610" w14:textId="77777777" w:rsidR="00B73FB3" w:rsidRPr="00026796" w:rsidRDefault="00B73FB3" w:rsidP="00B73FB3">
      <w:pPr>
        <w:numPr>
          <w:ilvl w:val="0"/>
          <w:numId w:val="9"/>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026796">
        <w:rPr>
          <w:rFonts w:ascii="Palatino Linotype" w:eastAsia="Palatino Linotype" w:hAnsi="Palatino Linotype" w:cs="Palatino Linotype"/>
          <w:b/>
        </w:rPr>
        <w:lastRenderedPageBreak/>
        <w:t>R E S U E L V E:</w:t>
      </w:r>
    </w:p>
    <w:p w14:paraId="43E5EC3A" w14:textId="77777777" w:rsidR="00B73FB3" w:rsidRPr="00026796" w:rsidRDefault="00B73FB3" w:rsidP="00B73FB3">
      <w:pPr>
        <w:spacing w:before="240" w:after="240" w:line="360" w:lineRule="auto"/>
        <w:jc w:val="both"/>
        <w:rPr>
          <w:rFonts w:ascii="Palatino Linotype" w:eastAsia="Palatino Linotype" w:hAnsi="Palatino Linotype" w:cs="Palatino Linotype"/>
        </w:rPr>
      </w:pPr>
      <w:bookmarkStart w:id="3" w:name="_heading=h.3znysh7" w:colFirst="0" w:colLast="0"/>
      <w:bookmarkEnd w:id="3"/>
      <w:r w:rsidRPr="00026796">
        <w:rPr>
          <w:rFonts w:ascii="Palatino Linotype" w:eastAsia="Palatino Linotype" w:hAnsi="Palatino Linotype" w:cs="Palatino Linotype"/>
          <w:b/>
        </w:rPr>
        <w:t xml:space="preserve">Primero. </w:t>
      </w:r>
      <w:r w:rsidRPr="00026796">
        <w:rPr>
          <w:rFonts w:ascii="Palatino Linotype" w:eastAsia="Palatino Linotype" w:hAnsi="Palatino Linotype" w:cs="Palatino Linotype"/>
        </w:rPr>
        <w:t xml:space="preserve">Resultan </w:t>
      </w:r>
      <w:r w:rsidRPr="00026796">
        <w:rPr>
          <w:rFonts w:ascii="Palatino Linotype" w:eastAsia="Palatino Linotype" w:hAnsi="Palatino Linotype" w:cs="Palatino Linotype"/>
          <w:b/>
        </w:rPr>
        <w:t>parcialmente fundadas</w:t>
      </w:r>
      <w:r w:rsidRPr="00026796">
        <w:rPr>
          <w:rFonts w:ascii="Palatino Linotype" w:eastAsia="Palatino Linotype" w:hAnsi="Palatino Linotype" w:cs="Palatino Linotype"/>
        </w:rPr>
        <w:t xml:space="preserve"> las razones o motivos de inconformidad hechos valer por </w:t>
      </w:r>
      <w:r w:rsidRPr="00026796">
        <w:rPr>
          <w:rFonts w:ascii="Palatino Linotype" w:eastAsia="Palatino Linotype" w:hAnsi="Palatino Linotype" w:cs="Palatino Linotype"/>
          <w:b/>
        </w:rPr>
        <w:t>la parte Recurrente</w:t>
      </w:r>
      <w:r w:rsidRPr="00026796">
        <w:rPr>
          <w:rFonts w:ascii="Palatino Linotype" w:eastAsia="Palatino Linotype" w:hAnsi="Palatino Linotype" w:cs="Palatino Linotype"/>
        </w:rPr>
        <w:t xml:space="preserve"> en el recurso de revisión </w:t>
      </w:r>
      <w:r w:rsidRPr="00026796">
        <w:rPr>
          <w:rFonts w:ascii="Palatino Linotype" w:eastAsia="Palatino Linotype" w:hAnsi="Palatino Linotype" w:cs="Palatino Linotype"/>
          <w:b/>
        </w:rPr>
        <w:t>16484/INFOEM/IP/RR/2022</w:t>
      </w:r>
      <w:r w:rsidRPr="00026796">
        <w:rPr>
          <w:rFonts w:ascii="Palatino Linotype" w:eastAsia="Palatino Linotype" w:hAnsi="Palatino Linotype" w:cs="Palatino Linotype"/>
        </w:rPr>
        <w:t xml:space="preserve">; por lo que, en términos del </w:t>
      </w:r>
      <w:r w:rsidRPr="00026796">
        <w:rPr>
          <w:rFonts w:ascii="Palatino Linotype" w:eastAsia="Palatino Linotype" w:hAnsi="Palatino Linotype" w:cs="Palatino Linotype"/>
          <w:b/>
        </w:rPr>
        <w:t>Considerando</w:t>
      </w:r>
      <w:r w:rsidRPr="00026796">
        <w:rPr>
          <w:rFonts w:ascii="Palatino Linotype" w:eastAsia="Palatino Linotype" w:hAnsi="Palatino Linotype" w:cs="Palatino Linotype"/>
        </w:rPr>
        <w:t xml:space="preserve"> </w:t>
      </w:r>
      <w:r w:rsidRPr="00026796">
        <w:rPr>
          <w:rFonts w:ascii="Palatino Linotype" w:eastAsia="Palatino Linotype" w:hAnsi="Palatino Linotype" w:cs="Palatino Linotype"/>
          <w:b/>
        </w:rPr>
        <w:t xml:space="preserve">Cuarto </w:t>
      </w:r>
      <w:r w:rsidRPr="00026796">
        <w:rPr>
          <w:rFonts w:ascii="Palatino Linotype" w:eastAsia="Palatino Linotype" w:hAnsi="Palatino Linotype" w:cs="Palatino Linotype"/>
        </w:rPr>
        <w:t xml:space="preserve">de esta resolución, se </w:t>
      </w:r>
      <w:r w:rsidRPr="00026796">
        <w:rPr>
          <w:rFonts w:ascii="Palatino Linotype" w:eastAsia="Palatino Linotype" w:hAnsi="Palatino Linotype" w:cs="Palatino Linotype"/>
          <w:b/>
        </w:rPr>
        <w:t xml:space="preserve">MODIFICA </w:t>
      </w:r>
      <w:r w:rsidRPr="00026796">
        <w:rPr>
          <w:rFonts w:ascii="Palatino Linotype" w:eastAsia="Palatino Linotype" w:hAnsi="Palatino Linotype" w:cs="Palatino Linotype"/>
        </w:rPr>
        <w:t xml:space="preserve">la respuesta emitida por el </w:t>
      </w:r>
      <w:r w:rsidRPr="00026796">
        <w:rPr>
          <w:rFonts w:ascii="Palatino Linotype" w:eastAsia="Palatino Linotype" w:hAnsi="Palatino Linotype" w:cs="Palatino Linotype"/>
          <w:b/>
        </w:rPr>
        <w:t>Sujeto Obligado.</w:t>
      </w:r>
    </w:p>
    <w:p w14:paraId="66A453CC" w14:textId="77777777" w:rsidR="00B73FB3" w:rsidRPr="00026796" w:rsidRDefault="00B73FB3" w:rsidP="00B73FB3">
      <w:pPr>
        <w:spacing w:before="240" w:after="240" w:line="360" w:lineRule="auto"/>
        <w:ind w:right="49"/>
        <w:jc w:val="both"/>
        <w:rPr>
          <w:rFonts w:ascii="Palatino Linotype" w:eastAsia="Palatino Linotype" w:hAnsi="Palatino Linotype" w:cs="Palatino Linotype"/>
          <w:b/>
          <w:bCs/>
        </w:rPr>
      </w:pPr>
      <w:bookmarkStart w:id="4" w:name="_heading=h.1fob9te" w:colFirst="0" w:colLast="0"/>
      <w:bookmarkEnd w:id="4"/>
      <w:r w:rsidRPr="00026796">
        <w:rPr>
          <w:rFonts w:ascii="Palatino Linotype" w:eastAsia="Palatino Linotype" w:hAnsi="Palatino Linotype" w:cs="Palatino Linotype"/>
          <w:b/>
        </w:rPr>
        <w:t xml:space="preserve">Segundo. </w:t>
      </w:r>
      <w:r w:rsidRPr="00026796">
        <w:rPr>
          <w:rFonts w:ascii="Palatino Linotype" w:eastAsia="Palatino Linotype" w:hAnsi="Palatino Linotype" w:cs="Palatino Linotype"/>
        </w:rPr>
        <w:t xml:space="preserve">Se </w:t>
      </w:r>
      <w:r w:rsidRPr="00026796">
        <w:rPr>
          <w:rFonts w:ascii="Palatino Linotype" w:eastAsia="Palatino Linotype" w:hAnsi="Palatino Linotype" w:cs="Palatino Linotype"/>
          <w:b/>
        </w:rPr>
        <w:t xml:space="preserve">Ordena </w:t>
      </w:r>
      <w:r w:rsidRPr="00026796">
        <w:rPr>
          <w:rFonts w:ascii="Palatino Linotype" w:eastAsia="Palatino Linotype" w:hAnsi="Palatino Linotype" w:cs="Palatino Linotype"/>
        </w:rPr>
        <w:t xml:space="preserve">al </w:t>
      </w:r>
      <w:r w:rsidRPr="00026796">
        <w:rPr>
          <w:rFonts w:ascii="Palatino Linotype" w:eastAsia="Palatino Linotype" w:hAnsi="Palatino Linotype" w:cs="Palatino Linotype"/>
          <w:b/>
        </w:rPr>
        <w:t>Sujeto Obligado</w:t>
      </w:r>
      <w:r w:rsidRPr="00026796">
        <w:rPr>
          <w:rFonts w:ascii="Palatino Linotype" w:eastAsia="Palatino Linotype" w:hAnsi="Palatino Linotype" w:cs="Palatino Linotype"/>
        </w:rPr>
        <w:t xml:space="preserve"> haga entrega, a</w:t>
      </w:r>
      <w:r w:rsidRPr="00026796">
        <w:rPr>
          <w:rFonts w:ascii="Palatino Linotype" w:eastAsia="Palatino Linotype" w:hAnsi="Palatino Linotype" w:cs="Palatino Linotype"/>
          <w:b/>
        </w:rPr>
        <w:t xml:space="preserve"> la</w:t>
      </w:r>
      <w:r w:rsidRPr="00026796">
        <w:rPr>
          <w:rFonts w:ascii="Palatino Linotype" w:eastAsia="Palatino Linotype" w:hAnsi="Palatino Linotype" w:cs="Palatino Linotype"/>
        </w:rPr>
        <w:t xml:space="preserve"> </w:t>
      </w:r>
      <w:r w:rsidRPr="00026796">
        <w:rPr>
          <w:rFonts w:ascii="Palatino Linotype" w:eastAsia="Palatino Linotype" w:hAnsi="Palatino Linotype" w:cs="Palatino Linotype"/>
          <w:b/>
        </w:rPr>
        <w:t>parte</w:t>
      </w:r>
      <w:r w:rsidRPr="00026796">
        <w:rPr>
          <w:rFonts w:ascii="Palatino Linotype" w:eastAsia="Palatino Linotype" w:hAnsi="Palatino Linotype" w:cs="Palatino Linotype"/>
        </w:rPr>
        <w:t xml:space="preserve"> </w:t>
      </w:r>
      <w:r w:rsidRPr="00026796">
        <w:rPr>
          <w:rFonts w:ascii="Palatino Linotype" w:eastAsia="Palatino Linotype" w:hAnsi="Palatino Linotype" w:cs="Palatino Linotype"/>
          <w:b/>
        </w:rPr>
        <w:t>Recurrente</w:t>
      </w:r>
      <w:r w:rsidRPr="00026796">
        <w:rPr>
          <w:rFonts w:ascii="Palatino Linotype" w:eastAsia="Palatino Linotype" w:hAnsi="Palatino Linotype" w:cs="Palatino Linotype"/>
        </w:rPr>
        <w:t xml:space="preserve"> vía SAIMEX</w:t>
      </w:r>
      <w:r w:rsidRPr="00026796">
        <w:rPr>
          <w:rFonts w:ascii="Palatino Linotype" w:eastAsia="Palatino Linotype" w:hAnsi="Palatino Linotype" w:cs="Palatino Linotype"/>
          <w:b/>
        </w:rPr>
        <w:t xml:space="preserve">, </w:t>
      </w:r>
      <w:r w:rsidRPr="00026796">
        <w:rPr>
          <w:rFonts w:ascii="Palatino Linotype" w:eastAsia="Palatino Linotype" w:hAnsi="Palatino Linotype" w:cs="Palatino Linotype"/>
        </w:rPr>
        <w:t>en términos de</w:t>
      </w:r>
      <w:r w:rsidR="0043105D" w:rsidRPr="00026796">
        <w:rPr>
          <w:rFonts w:ascii="Palatino Linotype" w:eastAsia="Palatino Linotype" w:hAnsi="Palatino Linotype" w:cs="Palatino Linotype"/>
          <w:b/>
        </w:rPr>
        <w:t xml:space="preserve"> los</w:t>
      </w:r>
      <w:r w:rsidRPr="00026796">
        <w:rPr>
          <w:rFonts w:ascii="Palatino Linotype" w:eastAsia="Palatino Linotype" w:hAnsi="Palatino Linotype" w:cs="Palatino Linotype"/>
          <w:b/>
        </w:rPr>
        <w:t xml:space="preserve"> Considerando</w:t>
      </w:r>
      <w:r w:rsidR="0043105D" w:rsidRPr="00026796">
        <w:rPr>
          <w:rFonts w:ascii="Palatino Linotype" w:eastAsia="Palatino Linotype" w:hAnsi="Palatino Linotype" w:cs="Palatino Linotype"/>
          <w:b/>
        </w:rPr>
        <w:t>s</w:t>
      </w:r>
      <w:r w:rsidRPr="00026796">
        <w:rPr>
          <w:rFonts w:ascii="Palatino Linotype" w:eastAsia="Palatino Linotype" w:hAnsi="Palatino Linotype" w:cs="Palatino Linotype"/>
        </w:rPr>
        <w:t xml:space="preserve"> </w:t>
      </w:r>
      <w:r w:rsidR="0043105D" w:rsidRPr="00026796">
        <w:rPr>
          <w:rFonts w:ascii="Palatino Linotype" w:eastAsia="Palatino Linotype" w:hAnsi="Palatino Linotype" w:cs="Palatino Linotype"/>
          <w:b/>
        </w:rPr>
        <w:t>Cuarto y Quinto, en versión pública</w:t>
      </w:r>
      <w:r w:rsidRPr="00026796">
        <w:rPr>
          <w:rFonts w:ascii="Palatino Linotype" w:eastAsia="Palatino Linotype" w:hAnsi="Palatino Linotype" w:cs="Palatino Linotype"/>
          <w:b/>
        </w:rPr>
        <w:t xml:space="preserve"> de </w:t>
      </w:r>
      <w:r w:rsidRPr="00026796">
        <w:rPr>
          <w:rFonts w:ascii="Palatino Linotype" w:eastAsia="Palatino Linotype" w:hAnsi="Palatino Linotype" w:cs="Palatino Linotype"/>
          <w:b/>
          <w:bCs/>
        </w:rPr>
        <w:t>lo siguiente:</w:t>
      </w:r>
    </w:p>
    <w:p w14:paraId="492F9412" w14:textId="77777777" w:rsidR="0043105D" w:rsidRPr="00026796" w:rsidRDefault="00C80CC7" w:rsidP="0043105D">
      <w:pPr>
        <w:spacing w:before="240" w:after="240" w:line="276" w:lineRule="auto"/>
        <w:ind w:left="567" w:right="900"/>
        <w:jc w:val="both"/>
        <w:rPr>
          <w:rFonts w:ascii="Palatino Linotype" w:eastAsia="Palatino Linotype" w:hAnsi="Palatino Linotype" w:cs="Palatino Linotype"/>
          <w:b/>
          <w:i/>
          <w:sz w:val="22"/>
        </w:rPr>
      </w:pPr>
      <w:r w:rsidRPr="00026796">
        <w:rPr>
          <w:rFonts w:ascii="Palatino Linotype" w:eastAsia="Palatino Linotype" w:hAnsi="Palatino Linotype" w:cs="Palatino Linotype"/>
          <w:b/>
          <w:i/>
          <w:sz w:val="22"/>
        </w:rPr>
        <w:t>Del Hospital Materno Infantil del Niño, del área de urgencias,</w:t>
      </w:r>
      <w:r w:rsidR="00B83519" w:rsidRPr="00026796">
        <w:rPr>
          <w:rFonts w:ascii="Palatino Linotype" w:eastAsia="Palatino Linotype" w:hAnsi="Palatino Linotype" w:cs="Palatino Linotype"/>
          <w:b/>
          <w:i/>
          <w:sz w:val="22"/>
        </w:rPr>
        <w:t xml:space="preserve"> el i</w:t>
      </w:r>
      <w:r w:rsidR="0043105D" w:rsidRPr="00026796">
        <w:rPr>
          <w:rFonts w:ascii="Palatino Linotype" w:eastAsia="Palatino Linotype" w:hAnsi="Palatino Linotype" w:cs="Palatino Linotype"/>
          <w:b/>
          <w:i/>
          <w:sz w:val="22"/>
        </w:rPr>
        <w:t>nforme Diari</w:t>
      </w:r>
      <w:r w:rsidRPr="00026796">
        <w:rPr>
          <w:rFonts w:ascii="Palatino Linotype" w:eastAsia="Palatino Linotype" w:hAnsi="Palatino Linotype" w:cs="Palatino Linotype"/>
          <w:b/>
          <w:i/>
          <w:sz w:val="22"/>
        </w:rPr>
        <w:t xml:space="preserve">o de Atención Médica correspondiente a las fechas y horarios referidos </w:t>
      </w:r>
      <w:r w:rsidR="008752D3" w:rsidRPr="00026796">
        <w:rPr>
          <w:rFonts w:ascii="Palatino Linotype" w:eastAsia="Palatino Linotype" w:hAnsi="Palatino Linotype" w:cs="Palatino Linotype"/>
          <w:b/>
          <w:i/>
          <w:sz w:val="22"/>
        </w:rPr>
        <w:t>en la solicitud de información</w:t>
      </w:r>
      <w:r w:rsidR="0043105D" w:rsidRPr="00026796">
        <w:rPr>
          <w:rFonts w:ascii="Palatino Linotype" w:eastAsia="Palatino Linotype" w:hAnsi="Palatino Linotype" w:cs="Palatino Linotype"/>
          <w:b/>
          <w:i/>
          <w:sz w:val="22"/>
        </w:rPr>
        <w:t>.</w:t>
      </w:r>
    </w:p>
    <w:p w14:paraId="41506402" w14:textId="77777777" w:rsidR="0043105D" w:rsidRPr="00026796" w:rsidRDefault="0043105D" w:rsidP="0043105D">
      <w:pPr>
        <w:spacing w:before="240" w:after="240" w:line="276" w:lineRule="auto"/>
        <w:ind w:left="567" w:right="900"/>
        <w:jc w:val="both"/>
        <w:rPr>
          <w:rFonts w:ascii="Palatino Linotype" w:eastAsia="Palatino Linotype" w:hAnsi="Palatino Linotype" w:cs="Palatino Linotype"/>
          <w:i/>
          <w:sz w:val="22"/>
          <w:szCs w:val="22"/>
        </w:rPr>
      </w:pPr>
      <w:r w:rsidRPr="00026796">
        <w:rPr>
          <w:rFonts w:ascii="Palatino Linotype" w:eastAsia="Palatino Linotype" w:hAnsi="Palatino Linotype" w:cs="Palatino Linotype"/>
          <w:i/>
          <w:sz w:val="22"/>
          <w:szCs w:val="22"/>
        </w:rPr>
        <w:t>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w:t>
      </w:r>
      <w:r w:rsidRPr="00026796">
        <w:rPr>
          <w:rFonts w:ascii="Palatino Linotype" w:eastAsia="Palatino Linotype" w:hAnsi="Palatino Linotype" w:cs="Palatino Linotype"/>
          <w:b/>
          <w:i/>
          <w:sz w:val="22"/>
          <w:szCs w:val="22"/>
        </w:rPr>
        <w:t xml:space="preserve"> Recurrente</w:t>
      </w:r>
      <w:r w:rsidRPr="00026796">
        <w:rPr>
          <w:rFonts w:ascii="Palatino Linotype" w:eastAsia="Palatino Linotype" w:hAnsi="Palatino Linotype" w:cs="Palatino Linotype"/>
          <w:i/>
          <w:sz w:val="22"/>
          <w:szCs w:val="22"/>
        </w:rPr>
        <w:t>.</w:t>
      </w:r>
    </w:p>
    <w:p w14:paraId="44198907" w14:textId="77777777" w:rsidR="00B73FB3" w:rsidRPr="00026796" w:rsidRDefault="00B73FB3" w:rsidP="00B73FB3">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b/>
        </w:rPr>
        <w:t>Tercero</w:t>
      </w:r>
      <w:r w:rsidRPr="00026796">
        <w:rPr>
          <w:rFonts w:ascii="Palatino Linotype" w:eastAsia="Palatino Linotype" w:hAnsi="Palatino Linotype" w:cs="Palatino Linotype"/>
          <w:b/>
          <w:sz w:val="28"/>
          <w:szCs w:val="28"/>
        </w:rPr>
        <w:t xml:space="preserve">.  </w:t>
      </w:r>
      <w:r w:rsidRPr="00026796">
        <w:rPr>
          <w:rFonts w:ascii="Palatino Linotype" w:eastAsia="Palatino Linotype" w:hAnsi="Palatino Linotype" w:cs="Palatino Linotype"/>
          <w:b/>
        </w:rPr>
        <w:t>Notifíquese vía SAIMEX,</w:t>
      </w:r>
      <w:r w:rsidRPr="00026796">
        <w:rPr>
          <w:rFonts w:ascii="Palatino Linotype" w:eastAsia="Palatino Linotype" w:hAnsi="Palatino Linotype" w:cs="Palatino Linotype"/>
          <w:b/>
          <w:sz w:val="28"/>
          <w:szCs w:val="28"/>
        </w:rPr>
        <w:t xml:space="preserve"> </w:t>
      </w:r>
      <w:r w:rsidRPr="00026796">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w:t>
      </w:r>
      <w:r w:rsidRPr="00026796">
        <w:rPr>
          <w:rFonts w:ascii="Palatino Linotype" w:eastAsia="Palatino Linotype" w:hAnsi="Palatino Linotype" w:cs="Palatino Linotype"/>
        </w:rPr>
        <w:lastRenderedPageBreak/>
        <w:t>manera parcial, se le impondrá una medida de apremio de conformidad con lo previsto en los artículos 198, 200, fracción III; 214, 215 y 216 de la Ley  de Transparencia y Acceso a la Información Pública del Estado de México y Municipios.</w:t>
      </w:r>
    </w:p>
    <w:p w14:paraId="22AAA564" w14:textId="77777777" w:rsidR="00B73FB3" w:rsidRPr="00026796" w:rsidRDefault="00B73FB3" w:rsidP="00B73FB3">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b/>
        </w:rPr>
        <w:t>Cuarto</w:t>
      </w:r>
      <w:r w:rsidRPr="00026796">
        <w:rPr>
          <w:rFonts w:ascii="Palatino Linotype" w:eastAsia="Palatino Linotype" w:hAnsi="Palatino Linotype" w:cs="Palatino Linotype"/>
          <w:b/>
          <w:sz w:val="28"/>
          <w:szCs w:val="28"/>
        </w:rPr>
        <w:t xml:space="preserve">. </w:t>
      </w:r>
      <w:r w:rsidRPr="00026796">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026796">
        <w:rPr>
          <w:rFonts w:ascii="Palatino Linotype" w:eastAsia="Palatino Linotype" w:hAnsi="Palatino Linotype" w:cs="Palatino Linotype"/>
          <w:b/>
        </w:rPr>
        <w:t>Sujeto Obligado</w:t>
      </w:r>
      <w:r w:rsidRPr="00026796">
        <w:rPr>
          <w:rFonts w:ascii="Palatino Linotype" w:eastAsia="Palatino Linotype" w:hAnsi="Palatino Linotype" w:cs="Palatino Linotype"/>
        </w:rPr>
        <w:t xml:space="preserve"> de manera fundada y motivada, podrá solicitar una ampliación de plazo para el cumplimiento de la presente resolución.</w:t>
      </w:r>
    </w:p>
    <w:p w14:paraId="0797AAA0" w14:textId="77777777" w:rsidR="00B73FB3" w:rsidRPr="00026796" w:rsidRDefault="00B73FB3">
      <w:pPr>
        <w:spacing w:before="240" w:after="240" w:line="360" w:lineRule="auto"/>
        <w:jc w:val="both"/>
        <w:rPr>
          <w:rFonts w:ascii="Palatino Linotype" w:hAnsi="Palatino Linotype" w:cs="Arial"/>
        </w:rPr>
      </w:pPr>
      <w:r w:rsidRPr="00026796">
        <w:rPr>
          <w:rFonts w:ascii="Palatino Linotype" w:eastAsia="Palatino Linotype" w:hAnsi="Palatino Linotype" w:cs="Palatino Linotype"/>
          <w:b/>
        </w:rPr>
        <w:t>Quinto</w:t>
      </w:r>
      <w:r w:rsidRPr="00026796">
        <w:rPr>
          <w:rFonts w:ascii="Palatino Linotype" w:eastAsia="Palatino Linotype" w:hAnsi="Palatino Linotype" w:cs="Palatino Linotype"/>
          <w:b/>
          <w:sz w:val="28"/>
          <w:szCs w:val="28"/>
        </w:rPr>
        <w:t xml:space="preserve">. </w:t>
      </w:r>
      <w:r w:rsidRPr="00026796">
        <w:rPr>
          <w:rFonts w:ascii="Palatino Linotype" w:hAnsi="Palatino Linotype"/>
          <w:b/>
          <w:bCs/>
        </w:rPr>
        <w:t xml:space="preserve">Notifíquese, </w:t>
      </w:r>
      <w:r w:rsidRPr="00026796">
        <w:rPr>
          <w:rFonts w:ascii="Palatino Linotype" w:hAnsi="Palatino Linotype"/>
        </w:rPr>
        <w:t xml:space="preserve">vía </w:t>
      </w:r>
      <w:r w:rsidRPr="00026796">
        <w:rPr>
          <w:rFonts w:ascii="Palatino Linotype" w:hAnsi="Palatino Linotype"/>
          <w:b/>
          <w:bCs/>
        </w:rPr>
        <w:t>SAIMEX</w:t>
      </w:r>
      <w:r w:rsidRPr="00026796">
        <w:rPr>
          <w:rFonts w:ascii="Palatino Linotype" w:hAnsi="Palatino Linotype"/>
        </w:rPr>
        <w:t xml:space="preserve">, a </w:t>
      </w:r>
      <w:r w:rsidRPr="00026796">
        <w:rPr>
          <w:rFonts w:ascii="Palatino Linotype" w:hAnsi="Palatino Linotype"/>
          <w:b/>
        </w:rPr>
        <w:t>la parte Recurrente</w:t>
      </w:r>
      <w:r w:rsidRPr="00026796">
        <w:rPr>
          <w:rFonts w:ascii="Palatino Linotype" w:hAnsi="Palatino Linotype"/>
        </w:rPr>
        <w:t xml:space="preserve"> la presente resolución, así como, que de conformidad con lo establecido en el artículo 196 de la Ley de Transparencia y Acceso a la Información Pública del Estado de México y Municipios, </w:t>
      </w:r>
      <w:r w:rsidRPr="00026796">
        <w:rPr>
          <w:rFonts w:ascii="Palatino Linotype" w:hAnsi="Palatino Linotype" w:cs="Arial"/>
        </w:rPr>
        <w:t>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60795F90" w14:textId="77777777" w:rsidR="00BB78DC" w:rsidRDefault="008C74AF">
      <w:pPr>
        <w:spacing w:before="240" w:after="240" w:line="360" w:lineRule="auto"/>
        <w:jc w:val="both"/>
        <w:rPr>
          <w:rFonts w:ascii="Palatino Linotype" w:eastAsia="Palatino Linotype" w:hAnsi="Palatino Linotype" w:cs="Palatino Linotype"/>
        </w:rPr>
      </w:pPr>
      <w:r w:rsidRPr="00026796">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026796">
        <w:rPr>
          <w:rFonts w:ascii="Palatino Linotype" w:eastAsia="Palatino Linotype" w:hAnsi="Palatino Linotype" w:cs="Palatino Linotype"/>
        </w:rPr>
        <w:lastRenderedPageBreak/>
        <w:t>R</w:t>
      </w:r>
      <w:r w:rsidR="00B73FB3" w:rsidRPr="00026796">
        <w:rPr>
          <w:rFonts w:ascii="Palatino Linotype" w:eastAsia="Palatino Linotype" w:hAnsi="Palatino Linotype" w:cs="Palatino Linotype"/>
        </w:rPr>
        <w:t>AMÍREZ PEÑA; EN LA VIGÉSI</w:t>
      </w:r>
      <w:r w:rsidR="001A2EFA" w:rsidRPr="00026796">
        <w:rPr>
          <w:rFonts w:ascii="Palatino Linotype" w:eastAsia="Palatino Linotype" w:hAnsi="Palatino Linotype" w:cs="Palatino Linotype"/>
        </w:rPr>
        <w:t>M</w:t>
      </w:r>
      <w:r w:rsidRPr="00026796">
        <w:rPr>
          <w:rFonts w:ascii="Palatino Linotype" w:eastAsia="Palatino Linotype" w:hAnsi="Palatino Linotype" w:cs="Palatino Linotype"/>
        </w:rPr>
        <w:t>A SESIÓN OR</w:t>
      </w:r>
      <w:r w:rsidR="001A2EFA" w:rsidRPr="00026796">
        <w:rPr>
          <w:rFonts w:ascii="Palatino Linotype" w:eastAsia="Palatino Linotype" w:hAnsi="Palatino Linotype" w:cs="Palatino Linotype"/>
        </w:rPr>
        <w:t xml:space="preserve">DINARIA CELEBRADA EL </w:t>
      </w:r>
      <w:r w:rsidR="00B73FB3" w:rsidRPr="00026796">
        <w:rPr>
          <w:rFonts w:ascii="Palatino Linotype" w:eastAsia="Palatino Linotype" w:hAnsi="Palatino Linotype" w:cs="Palatino Linotype"/>
        </w:rPr>
        <w:t xml:space="preserve">TREINTA Y UNO </w:t>
      </w:r>
      <w:r w:rsidR="001A2EFA" w:rsidRPr="00026796">
        <w:rPr>
          <w:rFonts w:ascii="Palatino Linotype" w:eastAsia="Palatino Linotype" w:hAnsi="Palatino Linotype" w:cs="Palatino Linotype"/>
        </w:rPr>
        <w:t>DE MAY</w:t>
      </w:r>
      <w:r w:rsidRPr="00026796">
        <w:rPr>
          <w:rFonts w:ascii="Palatino Linotype" w:eastAsia="Palatino Linotype" w:hAnsi="Palatino Linotype" w:cs="Palatino Linotype"/>
        </w:rPr>
        <w:t>O DE DOS MIL VEINTITRÉS, ANTE EL SECRETARIO TÉCNICO DEL PLENO, ALEXIS TAPIA RAMÍREZ.</w:t>
      </w:r>
    </w:p>
    <w:p w14:paraId="2B54144B" w14:textId="77777777" w:rsidR="00445BF7" w:rsidRDefault="00445B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mc:AlternateContent>
          <mc:Choice Requires="wps">
            <w:drawing>
              <wp:anchor distT="0" distB="0" distL="114300" distR="114300" simplePos="0" relativeHeight="251665408" behindDoc="0" locked="0" layoutInCell="1" allowOverlap="1" wp14:anchorId="4A93215D" wp14:editId="0973D05E">
                <wp:simplePos x="0" y="0"/>
                <wp:positionH relativeFrom="column">
                  <wp:posOffset>323362</wp:posOffset>
                </wp:positionH>
                <wp:positionV relativeFrom="paragraph">
                  <wp:posOffset>277051</wp:posOffset>
                </wp:positionV>
                <wp:extent cx="5018567" cy="5613991"/>
                <wp:effectExtent l="0" t="0" r="29845" b="25400"/>
                <wp:wrapNone/>
                <wp:docPr id="16" name="Conector recto 16"/>
                <wp:cNvGraphicFramePr/>
                <a:graphic xmlns:a="http://schemas.openxmlformats.org/drawingml/2006/main">
                  <a:graphicData uri="http://schemas.microsoft.com/office/word/2010/wordprocessingShape">
                    <wps:wsp>
                      <wps:cNvCnPr/>
                      <wps:spPr>
                        <a:xfrm>
                          <a:off x="0" y="0"/>
                          <a:ext cx="5018567" cy="5613991"/>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A5E28A8" id="Conector recto 1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5.45pt,21.8pt" to="420.6pt,4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c+iuwEAAMcDAAAOAAAAZHJzL2Uyb0RvYy54bWysU9tu2zAMfR+wfxD0vthukaw14vQhxfYy&#10;bMEuH6DKVCxAN1Ba7Pz9KDlxh23AsKEvupGH5Dmktg+TNewEGLV3HW9WNWfgpO+1O3b829d3b+44&#10;i0m4XhjvoONniPxh9/rVdgwt3PjBmx6QURAX2zF0fEgptFUV5QBWxJUP4MioPFqR6IrHqkcxUnRr&#10;qpu63lSjxz6glxAjvT7ORr4r8ZUCmT4pFSEx03GqLZUVy/qU12q3Fe0RRRi0vJQh/qMKK7SjpEuo&#10;R5EE+476t1BWS/TRq7SS3lZeKS2hcCA2Tf0Lmy+DCFC4kDgxLDLFlwsrP54OyHRPvdtw5oSlHu2p&#10;UzJ5ZJg3RgZSaQyxJee9O+DlFsMBM+VJoc07kWFTUfa8KAtTYpIe13Vzt9685UySbb1pbu/vmxy1&#10;eoYHjOk9eMvyoeNGu0xdtOL0IabZ9epCuFzOXEA5pbOB7GzcZ1BEh1I2BV0GCfYG2UnQCAgpwaVC&#10;iFIX7wxT2pgFWP8dePHPUChD9i/gBVEye5cWsNXO45+yp+mqlpr9rwrMvLMET74/l9YUaWhairiX&#10;yc7j+PO9wJ//3+4HAAAA//8DAFBLAwQUAAYACAAAACEANBWqj94AAAAJAQAADwAAAGRycy9kb3du&#10;cmV2LnhtbEyPzU7DMBCE70i8g7VI3Oimob8hToWKQNyqFsR5G2/jQGyH2E0CT485wXE0o5lv8s1o&#10;GtFz52tnJUwnCQi2pVO1rSS8vjzerED4QFZR4yxL+GIPm+LyIqdMucHuuT+ESsQS6zOSoENoM0Rf&#10;ajbkJ65lG72T6wyFKLsKVUdDLDcNpkmyQEO1jQuaWt5qLj8OZyMB9/r7Abf0/jkfnp9ofOtP2Oyk&#10;vL4a7+9ABB7DXxh+8SM6FJHp6M5WedFImCfrmJQwu12AiP5qNk1BHCWs0+USsMjx/4PiBwAA//8D&#10;AFBLAQItABQABgAIAAAAIQC2gziS/gAAAOEBAAATAAAAAAAAAAAAAAAAAAAAAABbQ29udGVudF9U&#10;eXBlc10ueG1sUEsBAi0AFAAGAAgAAAAhADj9If/WAAAAlAEAAAsAAAAAAAAAAAAAAAAALwEAAF9y&#10;ZWxzLy5yZWxzUEsBAi0AFAAGAAgAAAAhAHyxz6K7AQAAxwMAAA4AAAAAAAAAAAAAAAAALgIAAGRy&#10;cy9lMm9Eb2MueG1sUEsBAi0AFAAGAAgAAAAhADQVqo/eAAAACQEAAA8AAAAAAAAAAAAAAAAAFQQA&#10;AGRycy9kb3ducmV2LnhtbFBLBQYAAAAABAAEAPMAAAAgBQAAAAA=&#10;" strokecolor="#f68c36 [3049]"/>
            </w:pict>
          </mc:Fallback>
        </mc:AlternateContent>
      </w:r>
    </w:p>
    <w:p w14:paraId="539B5A2F" w14:textId="77777777" w:rsidR="00445BF7" w:rsidRDefault="00445BF7">
      <w:pPr>
        <w:spacing w:before="240" w:after="240" w:line="360" w:lineRule="auto"/>
        <w:jc w:val="both"/>
        <w:rPr>
          <w:rFonts w:ascii="Palatino Linotype" w:eastAsia="Palatino Linotype" w:hAnsi="Palatino Linotype" w:cs="Palatino Linotype"/>
        </w:rPr>
      </w:pPr>
    </w:p>
    <w:p w14:paraId="09DFAE38" w14:textId="77777777" w:rsidR="00445BF7" w:rsidRPr="00026796" w:rsidRDefault="00445BF7">
      <w:pPr>
        <w:spacing w:before="240" w:after="240" w:line="360" w:lineRule="auto"/>
        <w:jc w:val="both"/>
        <w:rPr>
          <w:rFonts w:ascii="Palatino Linotype" w:hAnsi="Palatino Linotype" w:cs="Arial"/>
        </w:rPr>
        <w:sectPr w:rsidR="00445BF7" w:rsidRPr="00026796">
          <w:headerReference w:type="default" r:id="rId22"/>
          <w:footerReference w:type="default" r:id="rId23"/>
          <w:headerReference w:type="first" r:id="rId24"/>
          <w:footerReference w:type="first" r:id="rId25"/>
          <w:pgSz w:w="12240" w:h="15840"/>
          <w:pgMar w:top="1985" w:right="1701" w:bottom="1701" w:left="1701" w:header="709" w:footer="709" w:gutter="0"/>
          <w:pgNumType w:start="1"/>
          <w:cols w:space="720"/>
          <w:titlePg/>
        </w:sectPr>
      </w:pPr>
    </w:p>
    <w:p w14:paraId="652B5875" w14:textId="77777777" w:rsidR="00BB78DC" w:rsidRPr="00026796" w:rsidRDefault="00BB78DC">
      <w:pPr>
        <w:spacing w:before="240" w:after="240" w:line="360" w:lineRule="auto"/>
        <w:jc w:val="both"/>
        <w:rPr>
          <w:rFonts w:ascii="Palatino Linotype" w:eastAsia="Palatino Linotype" w:hAnsi="Palatino Linotype" w:cs="Palatino Linotype"/>
          <w:sz w:val="20"/>
          <w:szCs w:val="20"/>
        </w:rPr>
      </w:pPr>
    </w:p>
    <w:p w14:paraId="4AED7099" w14:textId="77777777" w:rsidR="00BB78DC" w:rsidRPr="00026796" w:rsidRDefault="00BB78DC">
      <w:pPr>
        <w:spacing w:before="240" w:after="240" w:line="360" w:lineRule="auto"/>
        <w:jc w:val="both"/>
        <w:rPr>
          <w:rFonts w:ascii="Palatino Linotype" w:eastAsia="Palatino Linotype" w:hAnsi="Palatino Linotype" w:cs="Palatino Linotype"/>
          <w:sz w:val="20"/>
          <w:szCs w:val="20"/>
        </w:rPr>
      </w:pPr>
    </w:p>
    <w:p w14:paraId="12056D3C" w14:textId="77777777" w:rsidR="00BB78DC" w:rsidRPr="00026796" w:rsidRDefault="00BB78DC">
      <w:pPr>
        <w:spacing w:before="240" w:after="240" w:line="360" w:lineRule="auto"/>
        <w:jc w:val="both"/>
        <w:rPr>
          <w:rFonts w:ascii="Palatino Linotype" w:eastAsia="Palatino Linotype" w:hAnsi="Palatino Linotype" w:cs="Palatino Linotype"/>
          <w:sz w:val="20"/>
          <w:szCs w:val="20"/>
        </w:rPr>
      </w:pPr>
    </w:p>
    <w:p w14:paraId="753C4D7E" w14:textId="77777777" w:rsidR="00BB78DC" w:rsidRPr="00026796" w:rsidRDefault="00BB78DC">
      <w:pPr>
        <w:spacing w:before="240" w:after="240" w:line="360" w:lineRule="auto"/>
        <w:jc w:val="both"/>
        <w:rPr>
          <w:rFonts w:ascii="Palatino Linotype" w:eastAsia="Palatino Linotype" w:hAnsi="Palatino Linotype" w:cs="Palatino Linotype"/>
          <w:sz w:val="20"/>
          <w:szCs w:val="20"/>
        </w:rPr>
      </w:pPr>
    </w:p>
    <w:p w14:paraId="2575CB8B" w14:textId="77777777" w:rsidR="00BB78DC" w:rsidRPr="00026796" w:rsidRDefault="00BB78DC">
      <w:pPr>
        <w:spacing w:before="240" w:after="240" w:line="360" w:lineRule="auto"/>
        <w:jc w:val="both"/>
        <w:rPr>
          <w:rFonts w:ascii="Palatino Linotype" w:eastAsia="Palatino Linotype" w:hAnsi="Palatino Linotype" w:cs="Palatino Linotype"/>
          <w:sz w:val="20"/>
          <w:szCs w:val="20"/>
        </w:rPr>
      </w:pPr>
    </w:p>
    <w:p w14:paraId="330E5536" w14:textId="77777777" w:rsidR="00BB78DC" w:rsidRPr="00026796" w:rsidRDefault="00BB78DC">
      <w:pPr>
        <w:spacing w:before="240" w:after="240" w:line="360" w:lineRule="auto"/>
        <w:jc w:val="both"/>
        <w:rPr>
          <w:rFonts w:ascii="Palatino Linotype" w:eastAsia="Palatino Linotype" w:hAnsi="Palatino Linotype" w:cs="Palatino Linotype"/>
          <w:sz w:val="20"/>
          <w:szCs w:val="20"/>
        </w:rPr>
      </w:pPr>
    </w:p>
    <w:p w14:paraId="47E7B78F" w14:textId="77777777" w:rsidR="00BB78DC" w:rsidRPr="00026796" w:rsidRDefault="00BB78DC">
      <w:pPr>
        <w:spacing w:before="240" w:after="240" w:line="360" w:lineRule="auto"/>
        <w:jc w:val="both"/>
        <w:rPr>
          <w:rFonts w:ascii="Palatino Linotype" w:eastAsia="Palatino Linotype" w:hAnsi="Palatino Linotype" w:cs="Palatino Linotype"/>
          <w:sz w:val="20"/>
          <w:szCs w:val="20"/>
        </w:rPr>
      </w:pPr>
    </w:p>
    <w:p w14:paraId="1F79B29B" w14:textId="77777777" w:rsidR="00BB78DC" w:rsidRPr="00026796" w:rsidRDefault="00BB78DC">
      <w:pPr>
        <w:spacing w:before="240" w:after="240" w:line="360" w:lineRule="auto"/>
        <w:jc w:val="both"/>
        <w:rPr>
          <w:rFonts w:ascii="Palatino Linotype" w:eastAsia="Palatino Linotype" w:hAnsi="Palatino Linotype" w:cs="Palatino Linotype"/>
          <w:sz w:val="20"/>
          <w:szCs w:val="20"/>
        </w:rPr>
      </w:pPr>
    </w:p>
    <w:sectPr w:rsidR="00BB78DC" w:rsidRPr="00026796">
      <w:headerReference w:type="first" r:id="rId2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650F8" w14:textId="77777777" w:rsidR="00141D83" w:rsidRDefault="00141D83">
      <w:r>
        <w:separator/>
      </w:r>
    </w:p>
  </w:endnote>
  <w:endnote w:type="continuationSeparator" w:id="0">
    <w:p w14:paraId="68B0A888" w14:textId="77777777" w:rsidR="00141D83" w:rsidRDefault="00141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5246" w14:textId="77777777" w:rsidR="00BB78DC" w:rsidRDefault="008C74A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76868">
      <w:rPr>
        <w:rFonts w:ascii="Palatino Linotype" w:eastAsia="Palatino Linotype" w:hAnsi="Palatino Linotype" w:cs="Palatino Linotype"/>
        <w:b/>
        <w:noProof/>
        <w:color w:val="000000"/>
        <w:sz w:val="20"/>
        <w:szCs w:val="20"/>
      </w:rPr>
      <w:t>50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76868">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14:paraId="09ED1A14" w14:textId="77777777" w:rsidR="00BB78DC" w:rsidRDefault="00BB78D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362CF" w14:textId="77777777" w:rsidR="00BB78DC" w:rsidRDefault="008C74A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7686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76868">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14:paraId="781291FC" w14:textId="77777777" w:rsidR="00BB78DC" w:rsidRDefault="00BB78D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D68FC" w14:textId="77777777" w:rsidR="00141D83" w:rsidRDefault="00141D83">
      <w:r>
        <w:separator/>
      </w:r>
    </w:p>
  </w:footnote>
  <w:footnote w:type="continuationSeparator" w:id="0">
    <w:p w14:paraId="5B3DD715" w14:textId="77777777" w:rsidR="00141D83" w:rsidRDefault="00141D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269A" w14:textId="77777777" w:rsidR="00BB78DC" w:rsidRDefault="008C74AF">
    <w:pPr>
      <w:rPr>
        <w:rFonts w:ascii="Cambria" w:eastAsia="Cambria" w:hAnsi="Cambria" w:cs="Cambria"/>
        <w:color w:val="000000"/>
      </w:rPr>
    </w:pPr>
    <w:r>
      <w:rPr>
        <w:noProof/>
      </w:rPr>
      <w:drawing>
        <wp:anchor distT="0" distB="0" distL="0" distR="0" simplePos="0" relativeHeight="251658240" behindDoc="1" locked="0" layoutInCell="1" hidden="0" allowOverlap="1" wp14:anchorId="6616153A" wp14:editId="78393AE4">
          <wp:simplePos x="0" y="0"/>
          <wp:positionH relativeFrom="column">
            <wp:posOffset>-965198</wp:posOffset>
          </wp:positionH>
          <wp:positionV relativeFrom="paragraph">
            <wp:posOffset>-453388</wp:posOffset>
          </wp:positionV>
          <wp:extent cx="7809865" cy="10165715"/>
          <wp:effectExtent l="0" t="0" r="0" b="0"/>
          <wp:wrapNone/>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7"/>
      <w:tblW w:w="5953" w:type="dxa"/>
      <w:tblInd w:w="3261" w:type="dxa"/>
      <w:tblLayout w:type="fixed"/>
      <w:tblLook w:val="0400" w:firstRow="0" w:lastRow="0" w:firstColumn="0" w:lastColumn="0" w:noHBand="0" w:noVBand="1"/>
    </w:tblPr>
    <w:tblGrid>
      <w:gridCol w:w="2489"/>
      <w:gridCol w:w="3464"/>
    </w:tblGrid>
    <w:tr w:rsidR="00BB78DC" w14:paraId="1F230585" w14:textId="77777777">
      <w:tc>
        <w:tcPr>
          <w:tcW w:w="2489" w:type="dxa"/>
          <w:shd w:val="clear" w:color="auto" w:fill="auto"/>
        </w:tcPr>
        <w:p w14:paraId="59BCD542" w14:textId="77777777" w:rsidR="00BB78DC" w:rsidRDefault="008C74AF">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3C4E33B9" w14:textId="77777777" w:rsidR="00BB78DC" w:rsidRDefault="00E66C4D">
          <w:pPr>
            <w:ind w:right="175"/>
            <w:jc w:val="both"/>
            <w:rPr>
              <w:rFonts w:ascii="Palatino Linotype" w:eastAsia="Palatino Linotype" w:hAnsi="Palatino Linotype" w:cs="Palatino Linotype"/>
              <w:b/>
            </w:rPr>
          </w:pPr>
          <w:r>
            <w:rPr>
              <w:rFonts w:ascii="Palatino Linotype" w:eastAsia="Palatino Linotype" w:hAnsi="Palatino Linotype" w:cs="Palatino Linotype"/>
              <w:b/>
            </w:rPr>
            <w:t>1648</w:t>
          </w:r>
          <w:r w:rsidR="008C74AF">
            <w:rPr>
              <w:rFonts w:ascii="Palatino Linotype" w:eastAsia="Palatino Linotype" w:hAnsi="Palatino Linotype" w:cs="Palatino Linotype"/>
              <w:b/>
            </w:rPr>
            <w:t>4/INFOEM/IP/RR/2022</w:t>
          </w:r>
        </w:p>
      </w:tc>
    </w:tr>
    <w:tr w:rsidR="00BB78DC" w14:paraId="5E6C4646" w14:textId="77777777">
      <w:trPr>
        <w:trHeight w:val="228"/>
      </w:trPr>
      <w:tc>
        <w:tcPr>
          <w:tcW w:w="2489" w:type="dxa"/>
          <w:shd w:val="clear" w:color="auto" w:fill="auto"/>
          <w:vAlign w:val="center"/>
        </w:tcPr>
        <w:p w14:paraId="1D977378" w14:textId="77777777" w:rsidR="00BB78DC" w:rsidRDefault="008C74AF">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56358641" w14:textId="77777777" w:rsidR="00BB78DC" w:rsidRDefault="00E66C4D" w:rsidP="00E66C4D">
          <w:pPr>
            <w:ind w:left="-45" w:right="452"/>
            <w:jc w:val="both"/>
            <w:rPr>
              <w:rFonts w:ascii="Palatino Linotype" w:eastAsia="Palatino Linotype" w:hAnsi="Palatino Linotype" w:cs="Palatino Linotype"/>
              <w:b/>
            </w:rPr>
          </w:pPr>
          <w:r w:rsidRPr="00E66C4D">
            <w:rPr>
              <w:rFonts w:ascii="Palatino Linotype" w:eastAsia="Palatino Linotype" w:hAnsi="Palatino Linotype" w:cs="Palatino Linotype"/>
              <w:b/>
            </w:rPr>
            <w:t>Instituto de Seguridad Social del Estado de México y Municipios</w:t>
          </w:r>
        </w:p>
      </w:tc>
    </w:tr>
    <w:tr w:rsidR="00BB78DC" w14:paraId="1770A919" w14:textId="77777777">
      <w:tc>
        <w:tcPr>
          <w:tcW w:w="2489" w:type="dxa"/>
          <w:shd w:val="clear" w:color="auto" w:fill="auto"/>
          <w:vAlign w:val="center"/>
        </w:tcPr>
        <w:p w14:paraId="7AD0E363" w14:textId="77777777" w:rsidR="00BB78DC" w:rsidRDefault="008C74AF">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3AB045C0" w14:textId="77777777" w:rsidR="00BB78DC" w:rsidRDefault="008C74AF">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5813EF75" w14:textId="77777777" w:rsidR="00BB78DC" w:rsidRDefault="008C74AF">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6E78D" w14:textId="77777777" w:rsidR="00BB78DC" w:rsidRDefault="00BB78D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6"/>
      <w:tblW w:w="5953" w:type="dxa"/>
      <w:tblInd w:w="3261" w:type="dxa"/>
      <w:tblLayout w:type="fixed"/>
      <w:tblLook w:val="0400" w:firstRow="0" w:lastRow="0" w:firstColumn="0" w:lastColumn="0" w:noHBand="0" w:noVBand="1"/>
    </w:tblPr>
    <w:tblGrid>
      <w:gridCol w:w="2551"/>
      <w:gridCol w:w="3402"/>
    </w:tblGrid>
    <w:tr w:rsidR="00BB78DC" w14:paraId="2DDF56DE" w14:textId="77777777">
      <w:tc>
        <w:tcPr>
          <w:tcW w:w="2551" w:type="dxa"/>
          <w:shd w:val="clear" w:color="auto" w:fill="auto"/>
          <w:vAlign w:val="center"/>
        </w:tcPr>
        <w:p w14:paraId="350DB67C" w14:textId="77777777" w:rsidR="00BB78DC" w:rsidRDefault="008C74AF">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14:paraId="6A1E779B" w14:textId="77777777" w:rsidR="00BB78DC" w:rsidRDefault="00E66C4D">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1648</w:t>
          </w:r>
          <w:r w:rsidR="008C74AF">
            <w:rPr>
              <w:rFonts w:ascii="Palatino Linotype" w:eastAsia="Palatino Linotype" w:hAnsi="Palatino Linotype" w:cs="Palatino Linotype"/>
              <w:b/>
            </w:rPr>
            <w:t>4/INFOEM/IP/RR/2022</w:t>
          </w:r>
        </w:p>
      </w:tc>
    </w:tr>
    <w:tr w:rsidR="00BB78DC" w14:paraId="0965BC3B" w14:textId="77777777">
      <w:trPr>
        <w:trHeight w:val="130"/>
      </w:trPr>
      <w:tc>
        <w:tcPr>
          <w:tcW w:w="2551" w:type="dxa"/>
          <w:shd w:val="clear" w:color="auto" w:fill="auto"/>
          <w:vAlign w:val="center"/>
        </w:tcPr>
        <w:p w14:paraId="6C144927" w14:textId="77777777" w:rsidR="00BB78DC" w:rsidRDefault="008C74AF">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14:paraId="61475A72" w14:textId="60A0FE7F" w:rsidR="00BB78DC" w:rsidRDefault="002B4A4D">
          <w:pPr>
            <w:ind w:left="-45"/>
            <w:jc w:val="both"/>
            <w:rPr>
              <w:rFonts w:ascii="Palatino Linotype" w:eastAsia="Palatino Linotype" w:hAnsi="Palatino Linotype" w:cs="Palatino Linotype"/>
              <w:b/>
            </w:rPr>
          </w:pPr>
          <w:r>
            <w:rPr>
              <w:rFonts w:ascii="Palatino Linotype" w:eastAsia="Palatino Linotype" w:hAnsi="Palatino Linotype" w:cs="Palatino Linotype"/>
              <w:b/>
            </w:rPr>
            <w:t>XXXX XXXXX XXXXXX</w:t>
          </w:r>
        </w:p>
      </w:tc>
    </w:tr>
    <w:tr w:rsidR="00BB78DC" w14:paraId="0307F2DF" w14:textId="77777777">
      <w:trPr>
        <w:trHeight w:val="228"/>
      </w:trPr>
      <w:tc>
        <w:tcPr>
          <w:tcW w:w="2551" w:type="dxa"/>
          <w:shd w:val="clear" w:color="auto" w:fill="auto"/>
          <w:vAlign w:val="center"/>
        </w:tcPr>
        <w:p w14:paraId="1EF2DDBB" w14:textId="77777777" w:rsidR="00BB78DC" w:rsidRDefault="008C74AF">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14:paraId="66310E8C" w14:textId="77777777" w:rsidR="00BB78DC" w:rsidRDefault="00E66C4D">
          <w:pPr>
            <w:ind w:left="-45" w:right="-115"/>
            <w:jc w:val="both"/>
            <w:rPr>
              <w:rFonts w:ascii="Palatino Linotype" w:eastAsia="Palatino Linotype" w:hAnsi="Palatino Linotype" w:cs="Palatino Linotype"/>
              <w:b/>
            </w:rPr>
          </w:pPr>
          <w:r w:rsidRPr="00E66C4D">
            <w:rPr>
              <w:rFonts w:ascii="Palatino Linotype" w:eastAsia="Palatino Linotype" w:hAnsi="Palatino Linotype" w:cs="Palatino Linotype"/>
              <w:b/>
            </w:rPr>
            <w:t>Instituto de Seguridad Social del Estado de México y Municipios</w:t>
          </w:r>
        </w:p>
      </w:tc>
    </w:tr>
    <w:tr w:rsidR="00BB78DC" w14:paraId="51B7E633" w14:textId="77777777">
      <w:tc>
        <w:tcPr>
          <w:tcW w:w="2551" w:type="dxa"/>
          <w:shd w:val="clear" w:color="auto" w:fill="auto"/>
          <w:vAlign w:val="center"/>
        </w:tcPr>
        <w:p w14:paraId="62FCF89A" w14:textId="77777777" w:rsidR="00BB78DC" w:rsidRDefault="008C74AF">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14:paraId="1DDA1081" w14:textId="77777777" w:rsidR="00BB78DC" w:rsidRDefault="008C74AF">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17071B5B" w14:textId="77777777" w:rsidR="00BB78DC" w:rsidRDefault="008C74AF">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46954173" wp14:editId="66FCC618">
          <wp:simplePos x="0" y="0"/>
          <wp:positionH relativeFrom="column">
            <wp:posOffset>-1175381</wp:posOffset>
          </wp:positionH>
          <wp:positionV relativeFrom="paragraph">
            <wp:posOffset>-1325241</wp:posOffset>
          </wp:positionV>
          <wp:extent cx="7809865" cy="10165715"/>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FB564" w14:textId="77777777" w:rsidR="00BB78DC" w:rsidRDefault="00BB78D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14:paraId="229E9C44" w14:textId="77777777" w:rsidR="00BB78DC" w:rsidRDefault="00BB78DC">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537E2"/>
    <w:multiLevelType w:val="multilevel"/>
    <w:tmpl w:val="37947B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F86461"/>
    <w:multiLevelType w:val="multilevel"/>
    <w:tmpl w:val="578C13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8F3038"/>
    <w:multiLevelType w:val="multilevel"/>
    <w:tmpl w:val="3DFA1FBC"/>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3565387"/>
    <w:multiLevelType w:val="hybridMultilevel"/>
    <w:tmpl w:val="076066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8C849B3"/>
    <w:multiLevelType w:val="multilevel"/>
    <w:tmpl w:val="54661D06"/>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9E03780"/>
    <w:multiLevelType w:val="multilevel"/>
    <w:tmpl w:val="C2223210"/>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FFE614B"/>
    <w:multiLevelType w:val="hybridMultilevel"/>
    <w:tmpl w:val="BC8A79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7CF4CD0"/>
    <w:multiLevelType w:val="multilevel"/>
    <w:tmpl w:val="25D81F32"/>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74BF049E"/>
    <w:multiLevelType w:val="hybridMultilevel"/>
    <w:tmpl w:val="7510716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7B2102FA"/>
    <w:multiLevelType w:val="multilevel"/>
    <w:tmpl w:val="B784E8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7B9D0F3F"/>
    <w:multiLevelType w:val="hybridMultilevel"/>
    <w:tmpl w:val="1A6CF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8"/>
  </w:num>
  <w:num w:numId="4">
    <w:abstractNumId w:val="0"/>
  </w:num>
  <w:num w:numId="5">
    <w:abstractNumId w:val="10"/>
  </w:num>
  <w:num w:numId="6">
    <w:abstractNumId w:val="9"/>
  </w:num>
  <w:num w:numId="7">
    <w:abstractNumId w:val="11"/>
  </w:num>
  <w:num w:numId="8">
    <w:abstractNumId w:val="4"/>
  </w:num>
  <w:num w:numId="9">
    <w:abstractNumId w:val="6"/>
  </w:num>
  <w:num w:numId="10">
    <w:abstractNumId w:val="7"/>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8DC"/>
    <w:rsid w:val="00026796"/>
    <w:rsid w:val="00071627"/>
    <w:rsid w:val="001309E2"/>
    <w:rsid w:val="00141D83"/>
    <w:rsid w:val="001471E0"/>
    <w:rsid w:val="00170798"/>
    <w:rsid w:val="001A2EFA"/>
    <w:rsid w:val="001D2937"/>
    <w:rsid w:val="001E1DF0"/>
    <w:rsid w:val="001F73F6"/>
    <w:rsid w:val="002113E3"/>
    <w:rsid w:val="00291433"/>
    <w:rsid w:val="002A493C"/>
    <w:rsid w:val="002B0F3A"/>
    <w:rsid w:val="002B4A4D"/>
    <w:rsid w:val="002B5F41"/>
    <w:rsid w:val="002D5D3B"/>
    <w:rsid w:val="00363C39"/>
    <w:rsid w:val="003955E7"/>
    <w:rsid w:val="003E7759"/>
    <w:rsid w:val="0043105D"/>
    <w:rsid w:val="00442835"/>
    <w:rsid w:val="00445BF7"/>
    <w:rsid w:val="00471608"/>
    <w:rsid w:val="004A2D3F"/>
    <w:rsid w:val="005401C3"/>
    <w:rsid w:val="005833B2"/>
    <w:rsid w:val="00684232"/>
    <w:rsid w:val="006B1143"/>
    <w:rsid w:val="006F1240"/>
    <w:rsid w:val="007103A3"/>
    <w:rsid w:val="00764ED4"/>
    <w:rsid w:val="007704C2"/>
    <w:rsid w:val="008752D3"/>
    <w:rsid w:val="00896FD6"/>
    <w:rsid w:val="008C74AF"/>
    <w:rsid w:val="0091142C"/>
    <w:rsid w:val="00984643"/>
    <w:rsid w:val="009F0489"/>
    <w:rsid w:val="009F3DC0"/>
    <w:rsid w:val="00A6309D"/>
    <w:rsid w:val="00A91CDE"/>
    <w:rsid w:val="00AC5519"/>
    <w:rsid w:val="00B22CB8"/>
    <w:rsid w:val="00B254B5"/>
    <w:rsid w:val="00B44D8A"/>
    <w:rsid w:val="00B73732"/>
    <w:rsid w:val="00B73FB3"/>
    <w:rsid w:val="00B75CF4"/>
    <w:rsid w:val="00B83519"/>
    <w:rsid w:val="00BA2EFC"/>
    <w:rsid w:val="00BB78DC"/>
    <w:rsid w:val="00BE7325"/>
    <w:rsid w:val="00C80CC7"/>
    <w:rsid w:val="00CE4FA0"/>
    <w:rsid w:val="00D76868"/>
    <w:rsid w:val="00D815D1"/>
    <w:rsid w:val="00DC3B40"/>
    <w:rsid w:val="00DD61BB"/>
    <w:rsid w:val="00DF0C72"/>
    <w:rsid w:val="00E023E0"/>
    <w:rsid w:val="00E1419F"/>
    <w:rsid w:val="00E66C4D"/>
    <w:rsid w:val="00FA73C7"/>
    <w:rsid w:val="00FD31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0FC81"/>
  <w15:docId w15:val="{E7AF2B41-BF66-4C44-A2B1-75DB1CD71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9B4"/>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rPr>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rPr>
      <w:lang w:val="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rPr>
  </w:style>
  <w:style w:type="paragraph" w:styleId="Lista2">
    <w:name w:val="List 2"/>
    <w:basedOn w:val="Normal"/>
    <w:uiPriority w:val="99"/>
    <w:unhideWhenUsed/>
    <w:rsid w:val="00603D72"/>
    <w:pPr>
      <w:ind w:left="566" w:hanging="283"/>
      <w:contextualSpacing/>
    </w:pPr>
    <w:rPr>
      <w:lang w:val="es-ES"/>
    </w:rPr>
  </w:style>
  <w:style w:type="paragraph" w:styleId="Lista3">
    <w:name w:val="List 3"/>
    <w:basedOn w:val="Normal"/>
    <w:uiPriority w:val="99"/>
    <w:unhideWhenUsed/>
    <w:rsid w:val="00603D72"/>
    <w:pPr>
      <w:ind w:left="849" w:hanging="283"/>
      <w:contextualSpacing/>
    </w:pPr>
    <w:rPr>
      <w:lang w:val="es-ES"/>
    </w:rPr>
  </w:style>
  <w:style w:type="paragraph" w:styleId="Listaconvietas3">
    <w:name w:val="List Bullet 3"/>
    <w:basedOn w:val="Normal"/>
    <w:uiPriority w:val="99"/>
    <w:unhideWhenUsed/>
    <w:rsid w:val="00603D72"/>
    <w:pPr>
      <w:numPr>
        <w:numId w:val="2"/>
      </w:numPr>
      <w:contextualSpacing/>
    </w:pPr>
    <w:rPr>
      <w:lang w:val="es-ES"/>
    </w:rPr>
  </w:style>
  <w:style w:type="paragraph" w:styleId="Continuarlista">
    <w:name w:val="List Continue"/>
    <w:basedOn w:val="Normal"/>
    <w:uiPriority w:val="99"/>
    <w:unhideWhenUsed/>
    <w:rsid w:val="00603D72"/>
    <w:pPr>
      <w:spacing w:after="120"/>
      <w:ind w:left="283"/>
      <w:contextualSpacing/>
    </w:pPr>
    <w:rPr>
      <w:lang w:val="es-ES"/>
    </w:rPr>
  </w:style>
  <w:style w:type="paragraph" w:styleId="Continuarlista2">
    <w:name w:val="List Continue 2"/>
    <w:basedOn w:val="Normal"/>
    <w:uiPriority w:val="99"/>
    <w:unhideWhenUsed/>
    <w:rsid w:val="00603D72"/>
    <w:pPr>
      <w:spacing w:after="120"/>
      <w:ind w:left="566"/>
      <w:contextualSpacing/>
    </w:pPr>
    <w:rPr>
      <w:lang w:val="es-ES"/>
    </w:rPr>
  </w:style>
  <w:style w:type="paragraph" w:styleId="Textoindependiente">
    <w:name w:val="Body Text"/>
    <w:basedOn w:val="Normal"/>
    <w:link w:val="TextoindependienteCar"/>
    <w:uiPriority w:val="99"/>
    <w:unhideWhenUsed/>
    <w:rsid w:val="00603D72"/>
    <w:pPr>
      <w:spacing w:after="120"/>
    </w:pPr>
    <w:rPr>
      <w:lang w:val="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3">
    <w:name w:val="3"/>
    <w:basedOn w:val="TableNormal2"/>
    <w:rPr>
      <w:sz w:val="22"/>
      <w:szCs w:val="22"/>
    </w:rPr>
    <w:tblPr>
      <w:tblStyleRowBandSize w:val="1"/>
      <w:tblStyleColBandSize w:val="1"/>
      <w:tblCellMar>
        <w:left w:w="108" w:type="dxa"/>
        <w:right w:w="108" w:type="dxa"/>
      </w:tblCellMar>
    </w:tblPr>
  </w:style>
  <w:style w:type="table" w:customStyle="1" w:styleId="2">
    <w:name w:val="2"/>
    <w:basedOn w:val="TableNormal2"/>
    <w:tblPr>
      <w:tblStyleRowBandSize w:val="1"/>
      <w:tblStyleColBandSize w:val="1"/>
      <w:tblCellMar>
        <w:left w:w="115" w:type="dxa"/>
        <w:right w:w="115" w:type="dxa"/>
      </w:tblCellMar>
    </w:tblPr>
  </w:style>
  <w:style w:type="table" w:customStyle="1" w:styleId="1">
    <w:name w:val="1"/>
    <w:basedOn w:val="TableNormal2"/>
    <w:tblPr>
      <w:tblStyleRowBandSize w:val="1"/>
      <w:tblStyleColBandSize w:val="1"/>
      <w:tblCellMar>
        <w:left w:w="115" w:type="dxa"/>
        <w:right w:w="115" w:type="dxa"/>
      </w:tblCellMar>
    </w:tbl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rPr>
      <w:sz w:val="22"/>
      <w:szCs w:val="22"/>
    </w:rPr>
    <w:tblPr>
      <w:tblStyleRowBandSize w:val="1"/>
      <w:tblStyleColBandSize w:val="1"/>
      <w:tblCellMar>
        <w:left w:w="115" w:type="dxa"/>
        <w:right w:w="115" w:type="dxa"/>
      </w:tblCellMar>
    </w:tblPr>
  </w:style>
  <w:style w:type="table" w:customStyle="1" w:styleId="a2">
    <w:basedOn w:val="TableNormal2"/>
    <w:rPr>
      <w:sz w:val="22"/>
      <w:szCs w:val="22"/>
    </w:rPr>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B979FC"/>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2"/>
      <w:szCs w:val="22"/>
    </w:rPr>
    <w:tblPr>
      <w:tblStyleRowBandSize w:val="1"/>
      <w:tblStyleColBandSize w:val="1"/>
      <w:tblCellMar>
        <w:left w:w="115" w:type="dxa"/>
        <w:right w:w="115" w:type="dxa"/>
      </w:tblCellMar>
    </w:tblPr>
  </w:style>
  <w:style w:type="table" w:customStyle="1" w:styleId="a5">
    <w:basedOn w:val="TableNormal1"/>
    <w:rPr>
      <w:sz w:val="22"/>
      <w:szCs w:val="22"/>
    </w:rPr>
    <w:tblPr>
      <w:tblStyleRowBandSize w:val="1"/>
      <w:tblStyleColBandSize w:val="1"/>
      <w:tblCellMar>
        <w:left w:w="115" w:type="dxa"/>
        <w:right w:w="115" w:type="dxa"/>
      </w:tblCellMar>
    </w:tblPr>
  </w:style>
  <w:style w:type="table" w:customStyle="1" w:styleId="a6">
    <w:basedOn w:val="TableNormal0"/>
    <w:rPr>
      <w:sz w:val="22"/>
      <w:szCs w:val="22"/>
    </w:rPr>
    <w:tblPr>
      <w:tblStyleRowBandSize w:val="1"/>
      <w:tblStyleColBandSize w:val="1"/>
      <w:tblCellMar>
        <w:left w:w="115" w:type="dxa"/>
        <w:right w:w="115" w:type="dxa"/>
      </w:tblCellMar>
    </w:tblPr>
  </w:style>
  <w:style w:type="table" w:customStyle="1" w:styleId="a7">
    <w:basedOn w:val="TableNormal0"/>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3914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mjo/w5qOKuoN0QUWO5VqrVlX7w==">AMUW2mVQeJIrnbvfAb5kik+A6sQZnRX/QNJZxGFGSjCDrUwbqQ9MIdf0C+wu6K6XgtLW+vKuIdJk++y01vVvtW0B1OO2VPv0e9OiZ1BaWxaq89yDGLD4+1pI/ajOP96gB/JxihT83QwhYO3xwaVwcadrm2LfKv0+wfEiHCYnFJuBXdOaeBocBRw=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51</Pages>
  <Words>9278</Words>
  <Characters>51031</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VILLAGOMEZ</cp:lastModifiedBy>
  <cp:revision>2</cp:revision>
  <cp:lastPrinted>2023-06-02T17:59:00Z</cp:lastPrinted>
  <dcterms:created xsi:type="dcterms:W3CDTF">2023-06-07T00:50:00Z</dcterms:created>
  <dcterms:modified xsi:type="dcterms:W3CDTF">2023-06-07T00:50:00Z</dcterms:modified>
</cp:coreProperties>
</file>