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62D5" w:rsidRPr="007F3443" w:rsidRDefault="00537E63">
      <w:pPr>
        <w:spacing w:before="240" w:after="240" w:line="360" w:lineRule="auto"/>
        <w:jc w:val="both"/>
        <w:rPr>
          <w:rFonts w:ascii="Palatino Linotype" w:eastAsia="Palatino Linotype" w:hAnsi="Palatino Linotype" w:cs="Palatino Linotype"/>
          <w:b/>
        </w:rPr>
      </w:pPr>
      <w:bookmarkStart w:id="0" w:name="_heading=h.gjdgxs" w:colFirst="0" w:colLast="0"/>
      <w:bookmarkStart w:id="1" w:name="_GoBack"/>
      <w:bookmarkEnd w:id="0"/>
      <w:bookmarkEnd w:id="1"/>
      <w:r w:rsidRPr="007F3443">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w:t>
      </w:r>
      <w:r w:rsidRPr="007F3443">
        <w:rPr>
          <w:rFonts w:ascii="Palatino Linotype" w:eastAsia="Palatino Linotype" w:hAnsi="Palatino Linotype" w:cs="Palatino Linotype"/>
          <w:b/>
        </w:rPr>
        <w:t>veintiséis de abril del dos mil veintitrés.</w:t>
      </w:r>
    </w:p>
    <w:p w:rsidR="006062D5" w:rsidRPr="007F3443" w:rsidRDefault="00537E63">
      <w:pPr>
        <w:spacing w:before="240" w:after="240" w:line="360" w:lineRule="auto"/>
        <w:jc w:val="both"/>
        <w:rPr>
          <w:rFonts w:ascii="Palatino Linotype" w:eastAsia="Palatino Linotype" w:hAnsi="Palatino Linotype" w:cs="Palatino Linotype"/>
        </w:rPr>
      </w:pPr>
      <w:bookmarkStart w:id="2" w:name="_heading=h.30j0zll" w:colFirst="0" w:colLast="0"/>
      <w:bookmarkEnd w:id="2"/>
      <w:r w:rsidRPr="007F3443">
        <w:rPr>
          <w:rFonts w:ascii="Palatino Linotype" w:eastAsia="Palatino Linotype" w:hAnsi="Palatino Linotype" w:cs="Palatino Linotype"/>
          <w:b/>
        </w:rPr>
        <w:t xml:space="preserve">Visto </w:t>
      </w:r>
      <w:r w:rsidRPr="007F3443">
        <w:rPr>
          <w:rFonts w:ascii="Palatino Linotype" w:eastAsia="Palatino Linotype" w:hAnsi="Palatino Linotype" w:cs="Palatino Linotype"/>
        </w:rPr>
        <w:t xml:space="preserve">el expediente relativo al recurso de revisión </w:t>
      </w:r>
      <w:r w:rsidRPr="007F3443">
        <w:rPr>
          <w:rFonts w:ascii="Palatino Linotype" w:eastAsia="Palatino Linotype" w:hAnsi="Palatino Linotype" w:cs="Palatino Linotype"/>
          <w:b/>
        </w:rPr>
        <w:t>17604/INFOEM/ICR-184/IP/RR/2022</w:t>
      </w:r>
      <w:r w:rsidRPr="007F3443">
        <w:rPr>
          <w:rFonts w:ascii="Palatino Linotype" w:eastAsia="Palatino Linotype" w:hAnsi="Palatino Linotype" w:cs="Palatino Linotype"/>
        </w:rPr>
        <w:t xml:space="preserve">, interpuesto por un </w:t>
      </w:r>
      <w:r w:rsidRPr="007F3443">
        <w:rPr>
          <w:rFonts w:ascii="Palatino Linotype" w:eastAsia="Palatino Linotype" w:hAnsi="Palatino Linotype" w:cs="Palatino Linotype"/>
          <w:b/>
        </w:rPr>
        <w:t>particular de manera anónima,</w:t>
      </w:r>
      <w:r w:rsidRPr="007F3443">
        <w:rPr>
          <w:rFonts w:ascii="Palatino Linotype" w:eastAsia="Palatino Linotype" w:hAnsi="Palatino Linotype" w:cs="Palatino Linotype"/>
        </w:rPr>
        <w:t xml:space="preserve"> en lo sucesivo la </w:t>
      </w:r>
      <w:r w:rsidRPr="007F3443">
        <w:rPr>
          <w:rFonts w:ascii="Palatino Linotype" w:eastAsia="Palatino Linotype" w:hAnsi="Palatino Linotype" w:cs="Palatino Linotype"/>
          <w:b/>
        </w:rPr>
        <w:t>parte Recurrente</w:t>
      </w:r>
      <w:r w:rsidRPr="007F3443">
        <w:rPr>
          <w:rFonts w:ascii="Palatino Linotype" w:eastAsia="Palatino Linotype" w:hAnsi="Palatino Linotype" w:cs="Palatino Linotype"/>
        </w:rPr>
        <w:t xml:space="preserve">, en contra de la falta de respuesta del </w:t>
      </w:r>
      <w:r w:rsidRPr="007F3443">
        <w:rPr>
          <w:rFonts w:ascii="Palatino Linotype" w:eastAsia="Palatino Linotype" w:hAnsi="Palatino Linotype" w:cs="Palatino Linotype"/>
          <w:b/>
        </w:rPr>
        <w:t xml:space="preserve">Ayuntamiento de Zinacantepec, </w:t>
      </w:r>
      <w:r w:rsidRPr="007F3443">
        <w:rPr>
          <w:rFonts w:ascii="Palatino Linotype" w:eastAsia="Palatino Linotype" w:hAnsi="Palatino Linotype" w:cs="Palatino Linotype"/>
        </w:rPr>
        <w:t xml:space="preserve">en lo sucesivo el </w:t>
      </w:r>
      <w:r w:rsidRPr="007F3443">
        <w:rPr>
          <w:rFonts w:ascii="Palatino Linotype" w:eastAsia="Palatino Linotype" w:hAnsi="Palatino Linotype" w:cs="Palatino Linotype"/>
          <w:b/>
        </w:rPr>
        <w:t xml:space="preserve">Sujeto Obligado, </w:t>
      </w:r>
      <w:r w:rsidRPr="007F3443">
        <w:rPr>
          <w:rFonts w:ascii="Palatino Linotype" w:eastAsia="Palatino Linotype" w:hAnsi="Palatino Linotype" w:cs="Palatino Linotype"/>
        </w:rPr>
        <w:t xml:space="preserve">al cumplimiento a la determinación del diverso con número </w:t>
      </w:r>
      <w:r w:rsidRPr="007F3443">
        <w:rPr>
          <w:rFonts w:ascii="Palatino Linotype" w:eastAsia="Palatino Linotype" w:hAnsi="Palatino Linotype" w:cs="Palatino Linotype"/>
          <w:b/>
        </w:rPr>
        <w:t xml:space="preserve">17604/INFOEM/IP/RR/2022  </w:t>
      </w:r>
      <w:r w:rsidRPr="007F3443">
        <w:rPr>
          <w:rFonts w:ascii="Palatino Linotype" w:eastAsia="Palatino Linotype" w:hAnsi="Palatino Linotype" w:cs="Palatino Linotype"/>
        </w:rPr>
        <w:t xml:space="preserve">se procede a dictar la presente resolución con base en los siguientes: </w:t>
      </w:r>
    </w:p>
    <w:p w:rsidR="006062D5" w:rsidRPr="007F3443" w:rsidRDefault="00537E63">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7F3443">
        <w:rPr>
          <w:rFonts w:ascii="Palatino Linotype" w:eastAsia="Palatino Linotype" w:hAnsi="Palatino Linotype" w:cs="Palatino Linotype"/>
          <w:b/>
        </w:rPr>
        <w:t>I. A N T E C E D E N T E S</w:t>
      </w:r>
    </w:p>
    <w:p w:rsidR="006062D5" w:rsidRPr="007F3443" w:rsidRDefault="00537E63">
      <w:pPr>
        <w:spacing w:before="240" w:after="240" w:line="360" w:lineRule="auto"/>
        <w:jc w:val="both"/>
        <w:rPr>
          <w:rFonts w:ascii="Palatino Linotype" w:eastAsia="Palatino Linotype" w:hAnsi="Palatino Linotype" w:cs="Palatino Linotype"/>
        </w:rPr>
      </w:pPr>
      <w:r w:rsidRPr="007F3443">
        <w:rPr>
          <w:rFonts w:ascii="Palatino Linotype" w:eastAsia="Palatino Linotype" w:hAnsi="Palatino Linotype" w:cs="Palatino Linotype"/>
          <w:b/>
        </w:rPr>
        <w:t xml:space="preserve">1. Solicitud de acceso a la información. </w:t>
      </w:r>
      <w:r w:rsidRPr="007F3443">
        <w:rPr>
          <w:rFonts w:ascii="Palatino Linotype" w:eastAsia="Palatino Linotype" w:hAnsi="Palatino Linotype" w:cs="Palatino Linotype"/>
        </w:rPr>
        <w:t xml:space="preserve">El </w:t>
      </w:r>
      <w:r w:rsidRPr="007F3443">
        <w:rPr>
          <w:rFonts w:ascii="Palatino Linotype" w:eastAsia="Palatino Linotype" w:hAnsi="Palatino Linotype" w:cs="Palatino Linotype"/>
          <w:b/>
        </w:rPr>
        <w:t>dieciocho de noviembre de dos mil veintidós</w:t>
      </w:r>
      <w:r w:rsidRPr="007F3443">
        <w:rPr>
          <w:rFonts w:ascii="Palatino Linotype" w:eastAsia="Palatino Linotype" w:hAnsi="Palatino Linotype" w:cs="Palatino Linotype"/>
        </w:rPr>
        <w:t xml:space="preserve">, la </w:t>
      </w:r>
      <w:r w:rsidRPr="007F3443">
        <w:rPr>
          <w:rFonts w:ascii="Palatino Linotype" w:eastAsia="Palatino Linotype" w:hAnsi="Palatino Linotype" w:cs="Palatino Linotype"/>
          <w:b/>
        </w:rPr>
        <w:t>parte Recurrente</w:t>
      </w:r>
      <w:r w:rsidRPr="007F3443">
        <w:rPr>
          <w:rFonts w:ascii="Palatino Linotype" w:eastAsia="Palatino Linotype" w:hAnsi="Palatino Linotype" w:cs="Palatino Linotype"/>
        </w:rPr>
        <w:t xml:space="preserve"> formuló su solicitud de acceso a información pública al </w:t>
      </w:r>
      <w:r w:rsidRPr="007F3443">
        <w:rPr>
          <w:rFonts w:ascii="Palatino Linotype" w:eastAsia="Palatino Linotype" w:hAnsi="Palatino Linotype" w:cs="Palatino Linotype"/>
          <w:b/>
        </w:rPr>
        <w:t>Sujeto Obligado</w:t>
      </w:r>
      <w:r w:rsidRPr="007F3443">
        <w:rPr>
          <w:rFonts w:ascii="Palatino Linotype" w:eastAsia="Palatino Linotype" w:hAnsi="Palatino Linotype" w:cs="Palatino Linotype"/>
        </w:rPr>
        <w:t xml:space="preserve"> a través del Sistema de Acceso a la Información Mexiquense, en adelante </w:t>
      </w:r>
      <w:r w:rsidRPr="007F3443">
        <w:rPr>
          <w:rFonts w:ascii="Palatino Linotype" w:eastAsia="Palatino Linotype" w:hAnsi="Palatino Linotype" w:cs="Palatino Linotype"/>
          <w:b/>
        </w:rPr>
        <w:t>SAIMEX,</w:t>
      </w:r>
      <w:r w:rsidRPr="007F3443">
        <w:rPr>
          <w:rFonts w:ascii="Palatino Linotype" w:eastAsia="Palatino Linotype" w:hAnsi="Palatino Linotype" w:cs="Palatino Linotype"/>
        </w:rPr>
        <w:t xml:space="preserve"> requiriendo lo siguiente:</w:t>
      </w:r>
    </w:p>
    <w:p w:rsidR="006062D5" w:rsidRPr="007F3443" w:rsidRDefault="00537E63">
      <w:pPr>
        <w:pBdr>
          <w:top w:val="nil"/>
          <w:left w:val="nil"/>
          <w:bottom w:val="nil"/>
          <w:right w:val="nil"/>
          <w:between w:val="nil"/>
        </w:pBdr>
        <w:spacing w:before="240" w:after="240" w:line="276" w:lineRule="auto"/>
        <w:ind w:left="851" w:right="900"/>
        <w:jc w:val="both"/>
        <w:rPr>
          <w:rFonts w:ascii="Palatino Linotype" w:eastAsia="Palatino Linotype" w:hAnsi="Palatino Linotype" w:cs="Palatino Linotype"/>
          <w:i/>
          <w:sz w:val="22"/>
          <w:szCs w:val="22"/>
        </w:rPr>
      </w:pPr>
      <w:r w:rsidRPr="007F3443">
        <w:rPr>
          <w:rFonts w:ascii="Palatino Linotype" w:eastAsia="Palatino Linotype" w:hAnsi="Palatino Linotype" w:cs="Palatino Linotype"/>
          <w:i/>
          <w:sz w:val="22"/>
          <w:szCs w:val="22"/>
        </w:rPr>
        <w:t xml:space="preserve">“SOLICITO EL </w:t>
      </w:r>
      <w:r w:rsidRPr="007F3443">
        <w:rPr>
          <w:rFonts w:ascii="Palatino Linotype" w:eastAsia="Palatino Linotype" w:hAnsi="Palatino Linotype" w:cs="Palatino Linotype"/>
          <w:b/>
          <w:i/>
          <w:sz w:val="22"/>
          <w:szCs w:val="22"/>
        </w:rPr>
        <w:t>COMPROBANTE DEL ÚLTIMO GRADO DE ESTUDIOS DE LOS SERVIDORES PÚBLICOS ADSCRITOS A LA DIRECCIÓN DE SERVICIOS PÚBLICOS ASÍ COMO TODOS SUS RECIBOS DE NÓMINA DEL AÑO 2022”</w:t>
      </w:r>
      <w:r w:rsidRPr="007F3443">
        <w:rPr>
          <w:rFonts w:ascii="Palatino Linotype" w:eastAsia="Palatino Linotype" w:hAnsi="Palatino Linotype" w:cs="Palatino Linotype"/>
          <w:i/>
          <w:sz w:val="22"/>
          <w:szCs w:val="22"/>
        </w:rPr>
        <w:t xml:space="preserve"> (Sic) (Énfasis añadido)</w:t>
      </w:r>
    </w:p>
    <w:p w:rsidR="006062D5" w:rsidRPr="007F3443" w:rsidRDefault="00537E63">
      <w:pPr>
        <w:spacing w:before="240" w:after="240" w:line="360" w:lineRule="auto"/>
        <w:jc w:val="both"/>
        <w:rPr>
          <w:rFonts w:ascii="Palatino Linotype" w:eastAsia="Palatino Linotype" w:hAnsi="Palatino Linotype" w:cs="Palatino Linotype"/>
        </w:rPr>
      </w:pPr>
      <w:r w:rsidRPr="007F3443">
        <w:rPr>
          <w:rFonts w:ascii="Palatino Linotype" w:eastAsia="Palatino Linotype" w:hAnsi="Palatino Linotype" w:cs="Palatino Linotype"/>
          <w:b/>
        </w:rPr>
        <w:t xml:space="preserve">Modalidad elegida para la entrega de la información: </w:t>
      </w:r>
      <w:r w:rsidRPr="007F3443">
        <w:rPr>
          <w:rFonts w:ascii="Palatino Linotype" w:eastAsia="Palatino Linotype" w:hAnsi="Palatino Linotype" w:cs="Palatino Linotype"/>
        </w:rPr>
        <w:t>a través del SAIMEX.</w:t>
      </w:r>
    </w:p>
    <w:p w:rsidR="006062D5" w:rsidRPr="007F3443" w:rsidRDefault="006062D5">
      <w:pPr>
        <w:spacing w:before="240" w:after="240" w:line="360" w:lineRule="auto"/>
        <w:jc w:val="both"/>
        <w:rPr>
          <w:rFonts w:ascii="Palatino Linotype" w:eastAsia="Palatino Linotype" w:hAnsi="Palatino Linotype" w:cs="Palatino Linotype"/>
          <w:b/>
        </w:rPr>
      </w:pPr>
    </w:p>
    <w:p w:rsidR="006062D5" w:rsidRPr="007F3443" w:rsidRDefault="00537E63">
      <w:pPr>
        <w:spacing w:before="240" w:after="240" w:line="360" w:lineRule="auto"/>
        <w:jc w:val="both"/>
        <w:rPr>
          <w:rFonts w:ascii="Palatino Linotype" w:eastAsia="Palatino Linotype" w:hAnsi="Palatino Linotype" w:cs="Palatino Linotype"/>
        </w:rPr>
      </w:pPr>
      <w:r w:rsidRPr="007F3443">
        <w:rPr>
          <w:rFonts w:ascii="Palatino Linotype" w:eastAsia="Palatino Linotype" w:hAnsi="Palatino Linotype" w:cs="Palatino Linotype"/>
          <w:b/>
        </w:rPr>
        <w:lastRenderedPageBreak/>
        <w:t xml:space="preserve">2. Solicitud de Aclaración. </w:t>
      </w:r>
      <w:r w:rsidRPr="007F3443">
        <w:rPr>
          <w:rFonts w:ascii="Palatino Linotype" w:eastAsia="Palatino Linotype" w:hAnsi="Palatino Linotype" w:cs="Palatino Linotype"/>
        </w:rPr>
        <w:t xml:space="preserve">Con fecha </w:t>
      </w:r>
      <w:r w:rsidRPr="007F3443">
        <w:rPr>
          <w:rFonts w:ascii="Palatino Linotype" w:eastAsia="Palatino Linotype" w:hAnsi="Palatino Linotype" w:cs="Palatino Linotype"/>
          <w:b/>
        </w:rPr>
        <w:t>veintiocho de noviembre de dos mil veintidós</w:t>
      </w:r>
      <w:r w:rsidRPr="007F3443">
        <w:rPr>
          <w:rFonts w:ascii="Palatino Linotype" w:eastAsia="Palatino Linotype" w:hAnsi="Palatino Linotype" w:cs="Palatino Linotype"/>
        </w:rPr>
        <w:t xml:space="preserve">, el sujeto obligado requirió a la parte </w:t>
      </w:r>
      <w:r w:rsidRPr="007F3443">
        <w:rPr>
          <w:rFonts w:ascii="Palatino Linotype" w:eastAsia="Palatino Linotype" w:hAnsi="Palatino Linotype" w:cs="Palatino Linotype"/>
          <w:b/>
        </w:rPr>
        <w:t xml:space="preserve">Recurrente </w:t>
      </w:r>
      <w:r w:rsidRPr="007F3443">
        <w:rPr>
          <w:rFonts w:ascii="Palatino Linotype" w:eastAsia="Palatino Linotype" w:hAnsi="Palatino Linotype" w:cs="Palatino Linotype"/>
        </w:rPr>
        <w:t>aclarara la solicitud de información pública planteadas, en los siguientes términos:</w:t>
      </w:r>
    </w:p>
    <w:p w:rsidR="006062D5" w:rsidRPr="007F3443" w:rsidRDefault="00537E63">
      <w:pPr>
        <w:spacing w:before="240" w:after="240"/>
        <w:ind w:left="851" w:right="902"/>
        <w:jc w:val="both"/>
        <w:rPr>
          <w:rFonts w:ascii="Palatino Linotype" w:eastAsia="Palatino Linotype" w:hAnsi="Palatino Linotype" w:cs="Palatino Linotype"/>
          <w:i/>
          <w:sz w:val="22"/>
          <w:szCs w:val="22"/>
        </w:rPr>
      </w:pPr>
      <w:r w:rsidRPr="007F3443">
        <w:rPr>
          <w:rFonts w:ascii="Palatino Linotype" w:eastAsia="Palatino Linotype" w:hAnsi="Palatino Linotype" w:cs="Palatino Linotype"/>
          <w:i/>
          <w:sz w:val="22"/>
          <w:szCs w:val="22"/>
        </w:rPr>
        <w:t xml:space="preserve">“Con fundamento en el </w:t>
      </w:r>
      <w:proofErr w:type="spellStart"/>
      <w:r w:rsidRPr="007F3443">
        <w:rPr>
          <w:rFonts w:ascii="Palatino Linotype" w:eastAsia="Palatino Linotype" w:hAnsi="Palatino Linotype" w:cs="Palatino Linotype"/>
          <w:i/>
          <w:sz w:val="22"/>
          <w:szCs w:val="22"/>
        </w:rPr>
        <w:t>articulo</w:t>
      </w:r>
      <w:proofErr w:type="spellEnd"/>
      <w:r w:rsidRPr="007F3443">
        <w:rPr>
          <w:rFonts w:ascii="Palatino Linotype" w:eastAsia="Palatino Linotype" w:hAnsi="Palatino Linotype" w:cs="Palatino Linotype"/>
          <w:i/>
          <w:sz w:val="22"/>
          <w:szCs w:val="22"/>
        </w:rPr>
        <w:t xml:space="preserve"> 159 de la Ley de Transparencia y Acceso a la Información Pública del Estado de México y Municipios, se le requiere para que dentro del plazo de diez días hábiles realice lo siguiente:</w:t>
      </w:r>
    </w:p>
    <w:p w:rsidR="006062D5" w:rsidRPr="007F3443" w:rsidRDefault="00537E63">
      <w:pPr>
        <w:spacing w:before="240" w:after="240"/>
        <w:ind w:left="851" w:right="902"/>
        <w:jc w:val="both"/>
        <w:rPr>
          <w:rFonts w:ascii="Palatino Linotype" w:eastAsia="Palatino Linotype" w:hAnsi="Palatino Linotype" w:cs="Palatino Linotype"/>
          <w:i/>
          <w:sz w:val="22"/>
          <w:szCs w:val="22"/>
        </w:rPr>
      </w:pPr>
      <w:r w:rsidRPr="007F3443">
        <w:rPr>
          <w:rFonts w:ascii="Palatino Linotype" w:eastAsia="Palatino Linotype" w:hAnsi="Palatino Linotype" w:cs="Palatino Linotype"/>
          <w:i/>
          <w:sz w:val="22"/>
          <w:szCs w:val="22"/>
        </w:rPr>
        <w:t>Este Sujeto Obligado requiere ampliar los datos de su solicitud a efecto de asegurar la continuidad del proceso de acceso a la información, por lo que se le solicita la aclaración de su solicitud, especificando correctamente los elementos requeridos, no omito mencionar que su aclaración deberá ir encaminada en lo solicitado previamente, dado que en caso de que no fuera así, esta Unidad de Transparencia procederá a dar incompetencia por inconsistencias en su petición; Lo anterior se requiere para que esta Unidad de Transparencia cuente con los elementos necesarios que permitan realizar una búsqueda exhaustiva en los archivos municipales.</w:t>
      </w:r>
    </w:p>
    <w:p w:rsidR="006062D5" w:rsidRPr="007F3443" w:rsidRDefault="00537E63">
      <w:pPr>
        <w:spacing w:before="240" w:after="240"/>
        <w:ind w:left="851" w:right="902"/>
        <w:jc w:val="both"/>
        <w:rPr>
          <w:rFonts w:ascii="Palatino Linotype" w:eastAsia="Palatino Linotype" w:hAnsi="Palatino Linotype" w:cs="Palatino Linotype"/>
          <w:i/>
          <w:sz w:val="22"/>
          <w:szCs w:val="22"/>
        </w:rPr>
      </w:pPr>
      <w:r w:rsidRPr="007F3443">
        <w:rPr>
          <w:rFonts w:ascii="Palatino Linotype" w:eastAsia="Palatino Linotype" w:hAnsi="Palatino Linotype" w:cs="Palatino Linotype"/>
          <w:i/>
          <w:sz w:val="22"/>
          <w:szCs w:val="22"/>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rsidR="006062D5" w:rsidRPr="007F3443" w:rsidRDefault="00537E63">
      <w:pPr>
        <w:spacing w:before="240" w:after="240"/>
        <w:ind w:left="851" w:right="902"/>
        <w:jc w:val="both"/>
        <w:rPr>
          <w:rFonts w:ascii="Palatino Linotype" w:eastAsia="Palatino Linotype" w:hAnsi="Palatino Linotype" w:cs="Palatino Linotype"/>
          <w:i/>
          <w:sz w:val="22"/>
          <w:szCs w:val="22"/>
        </w:rPr>
      </w:pPr>
      <w:r w:rsidRPr="007F3443">
        <w:rPr>
          <w:rFonts w:ascii="Palatino Linotype" w:eastAsia="Palatino Linotype" w:hAnsi="Palatino Linotype" w:cs="Palatino Linotype"/>
          <w:i/>
          <w:sz w:val="22"/>
          <w:szCs w:val="22"/>
        </w:rPr>
        <w:t>ATENTAMENTE</w:t>
      </w:r>
    </w:p>
    <w:p w:rsidR="006062D5" w:rsidRPr="007F3443" w:rsidRDefault="00537E63">
      <w:pPr>
        <w:spacing w:before="240" w:after="240"/>
        <w:ind w:left="851" w:right="902"/>
        <w:jc w:val="both"/>
        <w:rPr>
          <w:rFonts w:ascii="Palatino Linotype" w:eastAsia="Palatino Linotype" w:hAnsi="Palatino Linotype" w:cs="Palatino Linotype"/>
          <w:b/>
          <w:i/>
          <w:sz w:val="22"/>
          <w:szCs w:val="22"/>
        </w:rPr>
      </w:pPr>
      <w:r w:rsidRPr="007F3443">
        <w:rPr>
          <w:rFonts w:ascii="Palatino Linotype" w:eastAsia="Palatino Linotype" w:hAnsi="Palatino Linotype" w:cs="Palatino Linotype"/>
          <w:i/>
          <w:sz w:val="22"/>
          <w:szCs w:val="22"/>
        </w:rPr>
        <w:t>ING. JESUS EMMANUEL ENCASTIN RENDON” (sic)</w:t>
      </w:r>
    </w:p>
    <w:p w:rsidR="006062D5" w:rsidRPr="007F3443" w:rsidRDefault="00537E63">
      <w:pPr>
        <w:spacing w:before="240" w:after="240" w:line="360" w:lineRule="auto"/>
        <w:jc w:val="both"/>
        <w:rPr>
          <w:rFonts w:ascii="Palatino Linotype" w:eastAsia="Palatino Linotype" w:hAnsi="Palatino Linotype" w:cs="Palatino Linotype"/>
        </w:rPr>
      </w:pPr>
      <w:r w:rsidRPr="007F3443">
        <w:rPr>
          <w:rFonts w:ascii="Palatino Linotype" w:eastAsia="Palatino Linotype" w:hAnsi="Palatino Linotype" w:cs="Palatino Linotype"/>
          <w:b/>
        </w:rPr>
        <w:t xml:space="preserve">3. Aclaración. </w:t>
      </w:r>
      <w:r w:rsidRPr="007F3443">
        <w:rPr>
          <w:rFonts w:ascii="Palatino Linotype" w:eastAsia="Palatino Linotype" w:hAnsi="Palatino Linotype" w:cs="Palatino Linotype"/>
        </w:rPr>
        <w:t xml:space="preserve">De las constancias que obran en el expediente en el que se actúa, se advierte que la persona solicitante desahogó dicho requerimiento, en fecha </w:t>
      </w:r>
      <w:r w:rsidRPr="007F3443">
        <w:rPr>
          <w:rFonts w:ascii="Palatino Linotype" w:eastAsia="Palatino Linotype" w:hAnsi="Palatino Linotype" w:cs="Palatino Linotype"/>
          <w:b/>
        </w:rPr>
        <w:t xml:space="preserve">veintiocho de noviembre de dos mil veintidós, </w:t>
      </w:r>
      <w:r w:rsidRPr="007F3443">
        <w:rPr>
          <w:rFonts w:ascii="Palatino Linotype" w:eastAsia="Palatino Linotype" w:hAnsi="Palatino Linotype" w:cs="Palatino Linotype"/>
        </w:rPr>
        <w:t>manifestando lo siguiente:</w:t>
      </w:r>
    </w:p>
    <w:p w:rsidR="006062D5" w:rsidRPr="007F3443" w:rsidRDefault="00537E63">
      <w:pPr>
        <w:spacing w:before="240" w:after="240"/>
        <w:ind w:left="851" w:right="902"/>
        <w:jc w:val="both"/>
        <w:rPr>
          <w:rFonts w:ascii="Palatino Linotype" w:eastAsia="Palatino Linotype" w:hAnsi="Palatino Linotype" w:cs="Palatino Linotype"/>
          <w:b/>
          <w:i/>
          <w:sz w:val="22"/>
          <w:szCs w:val="22"/>
        </w:rPr>
      </w:pPr>
      <w:r w:rsidRPr="007F3443">
        <w:rPr>
          <w:rFonts w:ascii="Palatino Linotype" w:eastAsia="Palatino Linotype" w:hAnsi="Palatino Linotype" w:cs="Palatino Linotype"/>
          <w:i/>
          <w:sz w:val="22"/>
          <w:szCs w:val="22"/>
        </w:rPr>
        <w:t>“...LA SOLICITUD ES MUY ESPECÍFICA...” (Sic)</w:t>
      </w:r>
    </w:p>
    <w:p w:rsidR="006062D5" w:rsidRPr="007F3443" w:rsidRDefault="00537E63">
      <w:pPr>
        <w:spacing w:before="240" w:after="240" w:line="360" w:lineRule="auto"/>
        <w:jc w:val="both"/>
        <w:rPr>
          <w:rFonts w:ascii="Palatino Linotype" w:eastAsia="Palatino Linotype" w:hAnsi="Palatino Linotype" w:cs="Palatino Linotype"/>
          <w:b/>
        </w:rPr>
      </w:pPr>
      <w:r w:rsidRPr="007F3443">
        <w:rPr>
          <w:rFonts w:ascii="Palatino Linotype" w:eastAsia="Palatino Linotype" w:hAnsi="Palatino Linotype" w:cs="Palatino Linotype"/>
          <w:b/>
        </w:rPr>
        <w:lastRenderedPageBreak/>
        <w:t xml:space="preserve">4. Respuesta. </w:t>
      </w:r>
      <w:r w:rsidRPr="007F3443">
        <w:rPr>
          <w:rFonts w:ascii="Palatino Linotype" w:eastAsia="Palatino Linotype" w:hAnsi="Palatino Linotype" w:cs="Palatino Linotype"/>
        </w:rPr>
        <w:t xml:space="preserve">De las constancias que obran en SAIMEX, se observa que el </w:t>
      </w:r>
      <w:r w:rsidRPr="007F3443">
        <w:rPr>
          <w:rFonts w:ascii="Palatino Linotype" w:eastAsia="Palatino Linotype" w:hAnsi="Palatino Linotype" w:cs="Palatino Linotype"/>
          <w:b/>
        </w:rPr>
        <w:t>Sujeto Obligado</w:t>
      </w:r>
      <w:r w:rsidRPr="007F3443">
        <w:rPr>
          <w:rFonts w:ascii="Palatino Linotype" w:eastAsia="Palatino Linotype" w:hAnsi="Palatino Linotype" w:cs="Palatino Linotype"/>
        </w:rPr>
        <w:t xml:space="preserve"> no emitió respuesta a la solicitud de información formulada por la persona solicitante.</w:t>
      </w:r>
    </w:p>
    <w:p w:rsidR="006062D5" w:rsidRPr="007F3443" w:rsidRDefault="00537E63">
      <w:pPr>
        <w:spacing w:before="240" w:after="240" w:line="360" w:lineRule="auto"/>
        <w:jc w:val="both"/>
        <w:rPr>
          <w:rFonts w:ascii="Palatino Linotype" w:eastAsia="Palatino Linotype" w:hAnsi="Palatino Linotype" w:cs="Palatino Linotype"/>
        </w:rPr>
      </w:pPr>
      <w:r w:rsidRPr="007F3443">
        <w:rPr>
          <w:rFonts w:ascii="Palatino Linotype" w:eastAsia="Palatino Linotype" w:hAnsi="Palatino Linotype" w:cs="Palatino Linotype"/>
          <w:b/>
        </w:rPr>
        <w:t xml:space="preserve">5. Interposición del recurso de revisión. </w:t>
      </w:r>
      <w:r w:rsidRPr="007F3443">
        <w:rPr>
          <w:rFonts w:ascii="Palatino Linotype" w:eastAsia="Palatino Linotype" w:hAnsi="Palatino Linotype" w:cs="Palatino Linotype"/>
        </w:rPr>
        <w:t xml:space="preserve">Inconforme la persona solicitante con la falta de respuesta del </w:t>
      </w:r>
      <w:r w:rsidRPr="007F3443">
        <w:rPr>
          <w:rFonts w:ascii="Palatino Linotype" w:eastAsia="Palatino Linotype" w:hAnsi="Palatino Linotype" w:cs="Palatino Linotype"/>
          <w:b/>
        </w:rPr>
        <w:t>Sujeto Obligado</w:t>
      </w:r>
      <w:r w:rsidRPr="007F3443">
        <w:rPr>
          <w:rFonts w:ascii="Palatino Linotype" w:eastAsia="Palatino Linotype" w:hAnsi="Palatino Linotype" w:cs="Palatino Linotype"/>
        </w:rPr>
        <w:t xml:space="preserve">, en fecha </w:t>
      </w:r>
      <w:r w:rsidRPr="007F3443">
        <w:rPr>
          <w:rFonts w:ascii="Palatino Linotype" w:eastAsia="Palatino Linotype" w:hAnsi="Palatino Linotype" w:cs="Palatino Linotype"/>
          <w:b/>
        </w:rPr>
        <w:t>veintiuno de diciembre de dos mil veintidós,</w:t>
      </w:r>
      <w:r w:rsidRPr="007F3443">
        <w:rPr>
          <w:rFonts w:ascii="Palatino Linotype" w:eastAsia="Palatino Linotype" w:hAnsi="Palatino Linotype" w:cs="Palatino Linotype"/>
        </w:rPr>
        <w:t xml:space="preserve"> interpuso el recurso de revisión a través de </w:t>
      </w:r>
      <w:r w:rsidRPr="007F3443">
        <w:rPr>
          <w:rFonts w:ascii="Palatino Linotype" w:eastAsia="Palatino Linotype" w:hAnsi="Palatino Linotype" w:cs="Palatino Linotype"/>
          <w:b/>
        </w:rPr>
        <w:t xml:space="preserve">SAIMEX, </w:t>
      </w:r>
      <w:r w:rsidRPr="007F3443">
        <w:rPr>
          <w:rFonts w:ascii="Palatino Linotype" w:eastAsia="Palatino Linotype" w:hAnsi="Palatino Linotype" w:cs="Palatino Linotype"/>
        </w:rPr>
        <w:t>en donde se manifestó de la siguiente manera:</w:t>
      </w:r>
    </w:p>
    <w:p w:rsidR="006062D5" w:rsidRPr="007F3443" w:rsidRDefault="00537E63">
      <w:pPr>
        <w:tabs>
          <w:tab w:val="left" w:pos="2745"/>
        </w:tabs>
        <w:spacing w:before="240" w:after="240" w:line="360" w:lineRule="auto"/>
        <w:jc w:val="both"/>
        <w:rPr>
          <w:rFonts w:ascii="Palatino Linotype" w:eastAsia="Palatino Linotype" w:hAnsi="Palatino Linotype" w:cs="Palatino Linotype"/>
          <w:b/>
        </w:rPr>
      </w:pPr>
      <w:r w:rsidRPr="007F3443">
        <w:rPr>
          <w:rFonts w:ascii="Palatino Linotype" w:eastAsia="Palatino Linotype" w:hAnsi="Palatino Linotype" w:cs="Palatino Linotype"/>
          <w:b/>
        </w:rPr>
        <w:t xml:space="preserve">Acto impugnado: </w:t>
      </w:r>
    </w:p>
    <w:p w:rsidR="006062D5" w:rsidRPr="007F3443" w:rsidRDefault="00537E63">
      <w:pPr>
        <w:tabs>
          <w:tab w:val="left" w:pos="2745"/>
        </w:tabs>
        <w:spacing w:before="240" w:after="240"/>
        <w:ind w:left="851" w:right="900"/>
        <w:jc w:val="both"/>
        <w:rPr>
          <w:rFonts w:ascii="Palatino Linotype" w:eastAsia="Palatino Linotype" w:hAnsi="Palatino Linotype" w:cs="Palatino Linotype"/>
          <w:i/>
          <w:sz w:val="22"/>
          <w:szCs w:val="22"/>
        </w:rPr>
      </w:pPr>
      <w:r w:rsidRPr="007F3443">
        <w:rPr>
          <w:rFonts w:ascii="Palatino Linotype" w:eastAsia="Palatino Linotype" w:hAnsi="Palatino Linotype" w:cs="Palatino Linotype"/>
          <w:i/>
          <w:sz w:val="22"/>
          <w:szCs w:val="22"/>
        </w:rPr>
        <w:t>“NO ENTREGA INFORMACIÓN“(Sic)</w:t>
      </w:r>
    </w:p>
    <w:p w:rsidR="006062D5" w:rsidRPr="007F3443" w:rsidRDefault="00537E63">
      <w:pPr>
        <w:spacing w:line="360" w:lineRule="auto"/>
        <w:jc w:val="both"/>
        <w:rPr>
          <w:rFonts w:ascii="Palatino Linotype" w:eastAsia="Palatino Linotype" w:hAnsi="Palatino Linotype" w:cs="Palatino Linotype"/>
        </w:rPr>
      </w:pPr>
      <w:r w:rsidRPr="007F3443">
        <w:rPr>
          <w:rFonts w:ascii="Palatino Linotype" w:eastAsia="Palatino Linotype" w:hAnsi="Palatino Linotype" w:cs="Palatino Linotype"/>
          <w:b/>
        </w:rPr>
        <w:t>Razones o motivos de inconformidad</w:t>
      </w:r>
      <w:r w:rsidRPr="007F3443">
        <w:rPr>
          <w:rFonts w:ascii="Palatino Linotype" w:eastAsia="Palatino Linotype" w:hAnsi="Palatino Linotype" w:cs="Palatino Linotype"/>
        </w:rPr>
        <w:t>:</w:t>
      </w:r>
    </w:p>
    <w:p w:rsidR="006062D5" w:rsidRPr="007F3443" w:rsidRDefault="00537E63">
      <w:pPr>
        <w:ind w:left="851" w:right="902"/>
        <w:jc w:val="both"/>
        <w:rPr>
          <w:rFonts w:ascii="Palatino Linotype" w:eastAsia="Palatino Linotype" w:hAnsi="Palatino Linotype" w:cs="Palatino Linotype"/>
          <w:i/>
          <w:sz w:val="22"/>
          <w:szCs w:val="22"/>
        </w:rPr>
      </w:pPr>
      <w:r w:rsidRPr="007F3443">
        <w:rPr>
          <w:rFonts w:ascii="Palatino Linotype" w:eastAsia="Palatino Linotype" w:hAnsi="Palatino Linotype" w:cs="Palatino Linotype"/>
          <w:i/>
          <w:sz w:val="22"/>
          <w:szCs w:val="22"/>
        </w:rPr>
        <w:t xml:space="preserve"> “NO ENTREGA INFORMACIÓN” (Sic)</w:t>
      </w:r>
    </w:p>
    <w:p w:rsidR="006062D5" w:rsidRPr="007F3443" w:rsidRDefault="00537E63">
      <w:pPr>
        <w:spacing w:before="240" w:after="240" w:line="360" w:lineRule="auto"/>
        <w:ind w:right="51"/>
        <w:jc w:val="both"/>
        <w:rPr>
          <w:rFonts w:ascii="Palatino Linotype" w:eastAsia="Palatino Linotype" w:hAnsi="Palatino Linotype" w:cs="Palatino Linotype"/>
          <w:b/>
        </w:rPr>
      </w:pPr>
      <w:r w:rsidRPr="007F3443">
        <w:rPr>
          <w:rFonts w:ascii="Palatino Linotype" w:eastAsia="Palatino Linotype" w:hAnsi="Palatino Linotype" w:cs="Palatino Linotype"/>
          <w:b/>
        </w:rPr>
        <w:t>6. Trámite del Recurso de Revisión ante el Instituto.</w:t>
      </w:r>
    </w:p>
    <w:p w:rsidR="006062D5" w:rsidRPr="007F3443" w:rsidRDefault="00537E63">
      <w:pPr>
        <w:spacing w:before="240" w:after="240" w:line="360" w:lineRule="auto"/>
        <w:ind w:right="51"/>
        <w:jc w:val="both"/>
        <w:rPr>
          <w:rFonts w:ascii="Palatino Linotype" w:eastAsia="Palatino Linotype" w:hAnsi="Palatino Linotype" w:cs="Palatino Linotype"/>
        </w:rPr>
      </w:pPr>
      <w:r w:rsidRPr="007F3443">
        <w:rPr>
          <w:rFonts w:ascii="Palatino Linotype" w:eastAsia="Palatino Linotype" w:hAnsi="Palatino Linotype" w:cs="Palatino Linotype"/>
          <w:b/>
        </w:rPr>
        <w:t xml:space="preserve">a. Turno. </w:t>
      </w:r>
      <w:r w:rsidRPr="007F3443">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7F3443">
        <w:rPr>
          <w:rFonts w:ascii="Palatino Linotype" w:eastAsia="Palatino Linotype" w:hAnsi="Palatino Linotype" w:cs="Palatino Linotype"/>
          <w:b/>
        </w:rPr>
        <w:t xml:space="preserve">Guadalupe Ramírez Peña, </w:t>
      </w:r>
      <w:r w:rsidRPr="007F3443">
        <w:rPr>
          <w:rFonts w:ascii="Palatino Linotype" w:eastAsia="Palatino Linotype" w:hAnsi="Palatino Linotype" w:cs="Palatino Linotype"/>
        </w:rPr>
        <w:t xml:space="preserve">a efecto de que analizara sobre su admisión o su </w:t>
      </w:r>
      <w:proofErr w:type="spellStart"/>
      <w:r w:rsidRPr="007F3443">
        <w:rPr>
          <w:rFonts w:ascii="Palatino Linotype" w:eastAsia="Palatino Linotype" w:hAnsi="Palatino Linotype" w:cs="Palatino Linotype"/>
        </w:rPr>
        <w:t>desechamiento</w:t>
      </w:r>
      <w:proofErr w:type="spellEnd"/>
      <w:r w:rsidRPr="007F3443">
        <w:rPr>
          <w:rFonts w:ascii="Palatino Linotype" w:eastAsia="Palatino Linotype" w:hAnsi="Palatino Linotype" w:cs="Palatino Linotype"/>
        </w:rPr>
        <w:t>.</w:t>
      </w:r>
    </w:p>
    <w:p w:rsidR="006062D5" w:rsidRPr="007F3443" w:rsidRDefault="00537E63">
      <w:pPr>
        <w:spacing w:before="240" w:after="240" w:line="360" w:lineRule="auto"/>
        <w:jc w:val="both"/>
        <w:rPr>
          <w:rFonts w:ascii="Palatino Linotype" w:eastAsia="Palatino Linotype" w:hAnsi="Palatino Linotype" w:cs="Palatino Linotype"/>
        </w:rPr>
      </w:pPr>
      <w:r w:rsidRPr="007F3443">
        <w:rPr>
          <w:rFonts w:ascii="Palatino Linotype" w:eastAsia="Palatino Linotype" w:hAnsi="Palatino Linotype" w:cs="Palatino Linotype"/>
          <w:b/>
        </w:rPr>
        <w:t>b. Admisión del Recurso de revisión.</w:t>
      </w:r>
      <w:r w:rsidRPr="007F3443">
        <w:rPr>
          <w:rFonts w:ascii="Palatino Linotype" w:eastAsia="Palatino Linotype" w:hAnsi="Palatino Linotype" w:cs="Palatino Linotype"/>
        </w:rPr>
        <w:t xml:space="preserve"> Con fecha</w:t>
      </w:r>
      <w:r w:rsidRPr="007F3443">
        <w:rPr>
          <w:rFonts w:ascii="Palatino Linotype" w:eastAsia="Palatino Linotype" w:hAnsi="Palatino Linotype" w:cs="Palatino Linotype"/>
          <w:b/>
        </w:rPr>
        <w:t xml:space="preserve"> once de enero de dos mil veintitrés, </w:t>
      </w:r>
      <w:r w:rsidRPr="007F3443">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w:t>
      </w:r>
      <w:r w:rsidRPr="007F3443">
        <w:rPr>
          <w:rFonts w:ascii="Palatino Linotype" w:eastAsia="Palatino Linotype" w:hAnsi="Palatino Linotype" w:cs="Palatino Linotype"/>
        </w:rPr>
        <w:lastRenderedPageBreak/>
        <w:t xml:space="preserve">trámite el recurso de revisión que ahora se resuelve, dando un plazo máximo de siete días hábiles para que las partes manifestaran lo que a su derecho resultara conveniente, ofrecieran pruebas, formularan alegatos y el </w:t>
      </w:r>
      <w:r w:rsidRPr="007F3443">
        <w:rPr>
          <w:rFonts w:ascii="Palatino Linotype" w:eastAsia="Palatino Linotype" w:hAnsi="Palatino Linotype" w:cs="Palatino Linotype"/>
          <w:b/>
        </w:rPr>
        <w:t xml:space="preserve">Sujeto Obligado </w:t>
      </w:r>
      <w:r w:rsidRPr="007F3443">
        <w:rPr>
          <w:rFonts w:ascii="Palatino Linotype" w:eastAsia="Palatino Linotype" w:hAnsi="Palatino Linotype" w:cs="Palatino Linotype"/>
        </w:rPr>
        <w:t>presentara su informe justificado.</w:t>
      </w:r>
    </w:p>
    <w:p w:rsidR="006062D5" w:rsidRPr="007F3443" w:rsidRDefault="00537E63">
      <w:pPr>
        <w:spacing w:before="240" w:after="240" w:line="360" w:lineRule="auto"/>
        <w:ind w:right="49"/>
        <w:jc w:val="both"/>
        <w:rPr>
          <w:rFonts w:ascii="Palatino Linotype" w:eastAsia="Palatino Linotype" w:hAnsi="Palatino Linotype" w:cs="Palatino Linotype"/>
        </w:rPr>
      </w:pPr>
      <w:bookmarkStart w:id="3" w:name="_heading=h.2s8eyo1" w:colFirst="0" w:colLast="0"/>
      <w:bookmarkEnd w:id="3"/>
      <w:r w:rsidRPr="007F3443">
        <w:rPr>
          <w:rFonts w:ascii="Palatino Linotype" w:eastAsia="Palatino Linotype" w:hAnsi="Palatino Linotype" w:cs="Palatino Linotype"/>
          <w:b/>
        </w:rPr>
        <w:t>c. Manifestaciones</w:t>
      </w:r>
      <w:r w:rsidRPr="007F3443">
        <w:rPr>
          <w:rFonts w:ascii="Palatino Linotype" w:eastAsia="Palatino Linotype" w:hAnsi="Palatino Linotype" w:cs="Palatino Linotype"/>
        </w:rPr>
        <w:t xml:space="preserve">. De las constancias que integran el expediente electrónico en que se actúa se advierte que en fecha </w:t>
      </w:r>
      <w:r w:rsidRPr="007F3443">
        <w:rPr>
          <w:rFonts w:ascii="Palatino Linotype" w:eastAsia="Palatino Linotype" w:hAnsi="Palatino Linotype" w:cs="Palatino Linotype"/>
          <w:b/>
        </w:rPr>
        <w:t xml:space="preserve">doce de enero de dos mil veintitrés, </w:t>
      </w:r>
      <w:r w:rsidRPr="007F3443">
        <w:rPr>
          <w:rFonts w:ascii="Palatino Linotype" w:eastAsia="Palatino Linotype" w:hAnsi="Palatino Linotype" w:cs="Palatino Linotype"/>
        </w:rPr>
        <w:t xml:space="preserve">el </w:t>
      </w:r>
      <w:r w:rsidRPr="007F3443">
        <w:rPr>
          <w:rFonts w:ascii="Palatino Linotype" w:eastAsia="Palatino Linotype" w:hAnsi="Palatino Linotype" w:cs="Palatino Linotype"/>
          <w:b/>
        </w:rPr>
        <w:t>Sujeto Obligado</w:t>
      </w:r>
      <w:r w:rsidRPr="007F3443">
        <w:rPr>
          <w:rFonts w:ascii="Palatino Linotype" w:eastAsia="Palatino Linotype" w:hAnsi="Palatino Linotype" w:cs="Palatino Linotype"/>
        </w:rPr>
        <w:t xml:space="preserve"> remitió el escrito emitido por el titular de la Unidad de Transparencia, mediante el cual manifiesta lo siguiente:</w:t>
      </w:r>
    </w:p>
    <w:p w:rsidR="006062D5" w:rsidRPr="007F3443" w:rsidRDefault="00537E63">
      <w:pPr>
        <w:spacing w:before="120" w:after="120"/>
        <w:ind w:left="851" w:right="902"/>
        <w:jc w:val="both"/>
        <w:rPr>
          <w:rFonts w:ascii="Palatino Linotype" w:eastAsia="Palatino Linotype" w:hAnsi="Palatino Linotype" w:cs="Palatino Linotype"/>
          <w:i/>
          <w:sz w:val="22"/>
          <w:szCs w:val="22"/>
        </w:rPr>
      </w:pPr>
      <w:r w:rsidRPr="007F3443">
        <w:rPr>
          <w:rFonts w:ascii="Palatino Linotype" w:eastAsia="Palatino Linotype" w:hAnsi="Palatino Linotype" w:cs="Palatino Linotype"/>
          <w:i/>
          <w:sz w:val="22"/>
          <w:szCs w:val="22"/>
        </w:rPr>
        <w:t>“Con el fin de poder darle una oportuna contestación al hoy recurrente le informo que este Sujeto Obligado al realizar un análisis en su solicitud procedió a turnarla al Servidor Público Habilitado poseedor de la información, mismo que informa que lo solicitado se puede consultar dentro del sistema de Información Pública de Oficio Mexiquense (IPOMEX), cabe recalcar que en dicho sistema se puede consultar toda la información que este Sujeto Obligado debe transparentar en apego al artículo 92 de Ley en Materia, por lo tanto se proporciona enlace para su consulta:</w:t>
      </w:r>
    </w:p>
    <w:p w:rsidR="006062D5" w:rsidRPr="007F3443" w:rsidRDefault="00B31803">
      <w:pPr>
        <w:spacing w:before="120" w:after="120"/>
        <w:ind w:left="851" w:right="902"/>
        <w:jc w:val="both"/>
        <w:rPr>
          <w:rFonts w:ascii="Palatino Linotype" w:eastAsia="Palatino Linotype" w:hAnsi="Palatino Linotype" w:cs="Palatino Linotype"/>
          <w:i/>
          <w:sz w:val="22"/>
          <w:szCs w:val="22"/>
        </w:rPr>
      </w:pPr>
      <w:hyperlink r:id="rId8">
        <w:r w:rsidR="00537E63" w:rsidRPr="007F3443">
          <w:rPr>
            <w:rFonts w:ascii="Palatino Linotype" w:eastAsia="Palatino Linotype" w:hAnsi="Palatino Linotype" w:cs="Palatino Linotype"/>
            <w:i/>
            <w:sz w:val="22"/>
            <w:szCs w:val="22"/>
            <w:u w:val="single"/>
          </w:rPr>
          <w:t>https://www.ipomex.org.mx/ipo3/lgt/indice/ZINACANTEPEC/art_92_xii/4.web</w:t>
        </w:r>
      </w:hyperlink>
      <w:r w:rsidR="00537E63" w:rsidRPr="007F3443">
        <w:rPr>
          <w:rFonts w:ascii="Palatino Linotype" w:eastAsia="Palatino Linotype" w:hAnsi="Palatino Linotype" w:cs="Palatino Linotype"/>
          <w:i/>
          <w:sz w:val="22"/>
          <w:szCs w:val="22"/>
        </w:rPr>
        <w:t>” (Sic)</w:t>
      </w:r>
    </w:p>
    <w:p w:rsidR="006062D5" w:rsidRPr="007F3443" w:rsidRDefault="00537E63">
      <w:pPr>
        <w:spacing w:before="240" w:after="240" w:line="360" w:lineRule="auto"/>
        <w:jc w:val="both"/>
        <w:rPr>
          <w:rFonts w:ascii="Palatino Linotype" w:eastAsia="Palatino Linotype" w:hAnsi="Palatino Linotype" w:cs="Palatino Linotype"/>
        </w:rPr>
      </w:pPr>
      <w:r w:rsidRPr="007F3443">
        <w:rPr>
          <w:rFonts w:ascii="Palatino Linotype" w:eastAsia="Palatino Linotype" w:hAnsi="Palatino Linotype" w:cs="Palatino Linotype"/>
        </w:rPr>
        <w:t xml:space="preserve">Una vez analizado el documento, se determinó hacerlo del conocimiento de la parte </w:t>
      </w:r>
      <w:r w:rsidRPr="007F3443">
        <w:rPr>
          <w:rFonts w:ascii="Palatino Linotype" w:eastAsia="Palatino Linotype" w:hAnsi="Palatino Linotype" w:cs="Palatino Linotype"/>
          <w:b/>
        </w:rPr>
        <w:t xml:space="preserve">Recurrente </w:t>
      </w:r>
      <w:r w:rsidRPr="007F3443">
        <w:rPr>
          <w:rFonts w:ascii="Palatino Linotype" w:eastAsia="Palatino Linotype" w:hAnsi="Palatino Linotype" w:cs="Palatino Linotype"/>
        </w:rPr>
        <w:t>mediante</w:t>
      </w:r>
      <w:r w:rsidRPr="007F3443">
        <w:rPr>
          <w:rFonts w:ascii="Palatino Linotype" w:eastAsia="Palatino Linotype" w:hAnsi="Palatino Linotype" w:cs="Palatino Linotype"/>
          <w:b/>
        </w:rPr>
        <w:t xml:space="preserve"> </w:t>
      </w:r>
      <w:r w:rsidRPr="007F3443">
        <w:rPr>
          <w:rFonts w:ascii="Palatino Linotype" w:eastAsia="Palatino Linotype" w:hAnsi="Palatino Linotype" w:cs="Palatino Linotype"/>
        </w:rPr>
        <w:t>acuerdo signado por la Comisionada Ponente el</w:t>
      </w:r>
      <w:r w:rsidRPr="007F3443">
        <w:rPr>
          <w:rFonts w:ascii="Palatino Linotype" w:eastAsia="Palatino Linotype" w:hAnsi="Palatino Linotype" w:cs="Palatino Linotype"/>
          <w:b/>
        </w:rPr>
        <w:t xml:space="preserve"> tres de febrero de dos mil veintitrés, </w:t>
      </w:r>
      <w:r w:rsidRPr="007F3443">
        <w:rPr>
          <w:rFonts w:ascii="Palatino Linotype" w:eastAsia="Palatino Linotype" w:hAnsi="Palatino Linotype" w:cs="Palatino Linotype"/>
        </w:rPr>
        <w:t>con la finalidad de que manifestara lo que a su derecho estimara conveniente, siendo omisa en ejercer dicha prerrogativa.</w:t>
      </w:r>
    </w:p>
    <w:p w:rsidR="006062D5" w:rsidRPr="007F3443" w:rsidRDefault="00537E63">
      <w:pPr>
        <w:spacing w:before="240" w:after="240" w:line="360" w:lineRule="auto"/>
        <w:jc w:val="both"/>
        <w:rPr>
          <w:rFonts w:ascii="Palatino Linotype" w:eastAsia="Palatino Linotype" w:hAnsi="Palatino Linotype" w:cs="Palatino Linotype"/>
        </w:rPr>
      </w:pPr>
      <w:r w:rsidRPr="007F3443">
        <w:rPr>
          <w:rFonts w:ascii="Palatino Linotype" w:eastAsia="Palatino Linotype" w:hAnsi="Palatino Linotype" w:cs="Palatino Linotype"/>
          <w:noProof/>
          <w:lang w:eastAsia="es-MX"/>
        </w:rPr>
        <w:lastRenderedPageBreak/>
        <w:drawing>
          <wp:inline distT="0" distB="0" distL="0" distR="0">
            <wp:extent cx="5581015" cy="1938655"/>
            <wp:effectExtent l="0" t="0" r="0" b="0"/>
            <wp:docPr id="100"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a:stretch>
                      <a:fillRect/>
                    </a:stretch>
                  </pic:blipFill>
                  <pic:spPr>
                    <a:xfrm>
                      <a:off x="0" y="0"/>
                      <a:ext cx="5581015" cy="1938655"/>
                    </a:xfrm>
                    <a:prstGeom prst="rect">
                      <a:avLst/>
                    </a:prstGeom>
                    <a:ln/>
                  </pic:spPr>
                </pic:pic>
              </a:graphicData>
            </a:graphic>
          </wp:inline>
        </w:drawing>
      </w:r>
    </w:p>
    <w:p w:rsidR="006062D5" w:rsidRPr="007F3443" w:rsidRDefault="00537E63">
      <w:pPr>
        <w:widowControl w:val="0"/>
        <w:spacing w:after="240" w:line="360" w:lineRule="auto"/>
        <w:jc w:val="both"/>
        <w:rPr>
          <w:rFonts w:ascii="Palatino Linotype" w:eastAsia="Palatino Linotype" w:hAnsi="Palatino Linotype" w:cs="Palatino Linotype"/>
        </w:rPr>
      </w:pPr>
      <w:r w:rsidRPr="007F3443">
        <w:rPr>
          <w:rFonts w:ascii="Palatino Linotype" w:eastAsia="Palatino Linotype" w:hAnsi="Palatino Linotype" w:cs="Palatino Linotype"/>
          <w:b/>
        </w:rPr>
        <w:t>d. Ampliación del plazo para emitir resolución.</w:t>
      </w:r>
      <w:r w:rsidRPr="007F3443">
        <w:rPr>
          <w:rFonts w:ascii="Palatino Linotype" w:eastAsia="Palatino Linotype" w:hAnsi="Palatino Linotype" w:cs="Palatino Linotype"/>
        </w:rPr>
        <w:t xml:space="preserve"> El </w:t>
      </w:r>
      <w:r w:rsidRPr="007F3443">
        <w:rPr>
          <w:rFonts w:ascii="Palatino Linotype" w:eastAsia="Palatino Linotype" w:hAnsi="Palatino Linotype" w:cs="Palatino Linotype"/>
          <w:b/>
        </w:rPr>
        <w:t>quince de febrero de dos mil veintitrés</w:t>
      </w:r>
      <w:r w:rsidRPr="007F3443">
        <w:rPr>
          <w:rFonts w:ascii="Palatino Linotype" w:eastAsia="Palatino Linotype" w:hAnsi="Palatino Linotype" w:cs="Palatino Linotype"/>
        </w:rPr>
        <w:t>, este Instituto con fundamento en el artículo 181, párrafo tercero, de la Ley de Transparencia y Acceso a la Información Pública del Estado de México y Municipios, determinó mediante el acuerdo respectivo, ampliar por quince días hábiles adicionales el plazo para emitir la presente resolución.</w:t>
      </w:r>
    </w:p>
    <w:p w:rsidR="006062D5" w:rsidRPr="007F3443" w:rsidRDefault="00537E63">
      <w:pPr>
        <w:spacing w:before="240" w:after="240" w:line="360" w:lineRule="auto"/>
        <w:jc w:val="both"/>
        <w:rPr>
          <w:rFonts w:ascii="Palatino Linotype" w:eastAsia="Palatino Linotype" w:hAnsi="Palatino Linotype" w:cs="Palatino Linotype"/>
          <w:b/>
        </w:rPr>
      </w:pPr>
      <w:r w:rsidRPr="007F3443">
        <w:rPr>
          <w:rFonts w:ascii="Palatino Linotype" w:eastAsia="Palatino Linotype" w:hAnsi="Palatino Linotype" w:cs="Palatino Linotype"/>
          <w:b/>
        </w:rPr>
        <w:t xml:space="preserve">e. Cierre de instrucción. </w:t>
      </w:r>
      <w:r w:rsidRPr="007F3443">
        <w:rPr>
          <w:rFonts w:ascii="Palatino Linotype" w:eastAsia="Palatino Linotype" w:hAnsi="Palatino Linotype" w:cs="Palatino Linotype"/>
        </w:rPr>
        <w:t xml:space="preserve">Una vez transcurrido el periodo otorgado a las partes para realizar sus manifestaciones y no habiendo documentos que integrar al expediente, con fecha </w:t>
      </w:r>
      <w:r w:rsidRPr="007F3443">
        <w:rPr>
          <w:rFonts w:ascii="Palatino Linotype" w:eastAsia="Palatino Linotype" w:hAnsi="Palatino Linotype" w:cs="Palatino Linotype"/>
          <w:b/>
        </w:rPr>
        <w:t>quince de febrero de dos mil veintitrés</w:t>
      </w:r>
      <w:r w:rsidRPr="007F3443">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rsidR="006062D5" w:rsidRPr="007F3443" w:rsidRDefault="00537E63">
      <w:pPr>
        <w:spacing w:line="360" w:lineRule="auto"/>
        <w:jc w:val="both"/>
        <w:rPr>
          <w:rFonts w:ascii="Palatino Linotype" w:eastAsia="Palatino Linotype" w:hAnsi="Palatino Linotype" w:cs="Palatino Linotype"/>
          <w:b/>
        </w:rPr>
      </w:pPr>
      <w:r w:rsidRPr="007F3443">
        <w:rPr>
          <w:rFonts w:ascii="Palatino Linotype" w:eastAsia="Palatino Linotype" w:hAnsi="Palatino Linotype" w:cs="Palatino Linotype"/>
          <w:b/>
        </w:rPr>
        <w:t xml:space="preserve">f. Resolución del Recurso de Revisión. </w:t>
      </w:r>
      <w:r w:rsidRPr="007F3443">
        <w:rPr>
          <w:rFonts w:ascii="Palatino Linotype" w:eastAsia="Palatino Linotype" w:hAnsi="Palatino Linotype" w:cs="Palatino Linotype"/>
        </w:rPr>
        <w:t xml:space="preserve">El </w:t>
      </w:r>
      <w:r w:rsidRPr="007F3443">
        <w:rPr>
          <w:rFonts w:ascii="Palatino Linotype" w:eastAsia="Palatino Linotype" w:hAnsi="Palatino Linotype" w:cs="Palatino Linotype"/>
          <w:b/>
        </w:rPr>
        <w:t>veintidós de febrero de dos mil veintitrés</w:t>
      </w:r>
      <w:r w:rsidRPr="007F3443">
        <w:rPr>
          <w:rFonts w:ascii="Palatino Linotype" w:eastAsia="Palatino Linotype" w:hAnsi="Palatino Linotype" w:cs="Palatino Linotype"/>
        </w:rPr>
        <w:t xml:space="preserve">, el Pleno del Instituto de Transparencia, Accesos la Información Pública y Protección de Datos Personales del Estado de México y Municipios, durante la Séptima Sesión Ordinaria, aprobó por unanimidad de votos; emitiendo voto </w:t>
      </w:r>
      <w:r w:rsidRPr="007F3443">
        <w:rPr>
          <w:rFonts w:ascii="Palatino Linotype" w:eastAsia="Palatino Linotype" w:hAnsi="Palatino Linotype" w:cs="Palatino Linotype"/>
        </w:rPr>
        <w:lastRenderedPageBreak/>
        <w:t>particular el Comisionado Luis Gustavo Parra Noriega, la Resolución del Recurso de Revisión, en la cual se determinó lo siguiente:</w:t>
      </w:r>
    </w:p>
    <w:p w:rsidR="006062D5" w:rsidRPr="007F3443" w:rsidRDefault="00537E63">
      <w:pPr>
        <w:spacing w:before="240" w:after="240" w:line="276" w:lineRule="auto"/>
        <w:ind w:left="567" w:right="616"/>
        <w:jc w:val="both"/>
        <w:rPr>
          <w:rFonts w:ascii="Palatino Linotype" w:eastAsia="Palatino Linotype" w:hAnsi="Palatino Linotype" w:cs="Palatino Linotype"/>
          <w:i/>
          <w:sz w:val="22"/>
          <w:szCs w:val="22"/>
        </w:rPr>
      </w:pPr>
      <w:r w:rsidRPr="007F3443">
        <w:rPr>
          <w:rFonts w:ascii="Palatino Linotype" w:eastAsia="Palatino Linotype" w:hAnsi="Palatino Linotype" w:cs="Palatino Linotype"/>
          <w:i/>
          <w:sz w:val="22"/>
          <w:szCs w:val="22"/>
        </w:rPr>
        <w:t>“Primero. Resultan fundados los motivos de inconformidad de la parte Recurrente, en el recurso de revisión 17604/INFOEM/IP/RR/2022, en términos del Considerando Cuarto de la presente resolución.</w:t>
      </w:r>
    </w:p>
    <w:p w:rsidR="006062D5" w:rsidRPr="007F3443" w:rsidRDefault="00537E63">
      <w:pPr>
        <w:spacing w:before="240" w:after="240" w:line="276" w:lineRule="auto"/>
        <w:ind w:left="567" w:right="616"/>
        <w:jc w:val="both"/>
        <w:rPr>
          <w:rFonts w:ascii="Palatino Linotype" w:eastAsia="Palatino Linotype" w:hAnsi="Palatino Linotype" w:cs="Palatino Linotype"/>
          <w:i/>
          <w:sz w:val="22"/>
          <w:szCs w:val="22"/>
        </w:rPr>
      </w:pPr>
      <w:r w:rsidRPr="007F3443">
        <w:rPr>
          <w:rFonts w:ascii="Palatino Linotype" w:eastAsia="Palatino Linotype" w:hAnsi="Palatino Linotype" w:cs="Palatino Linotype"/>
          <w:i/>
          <w:sz w:val="22"/>
          <w:szCs w:val="22"/>
        </w:rPr>
        <w:t>Segundo. Se Ordena al Sujeto Obligado, en términos de los Considerandos Cuarto y Quinto de esta resolución, y haga entrega, vía SAIMEX, previa búsqueda exhaustiva y razonable, de ser el caso en versión pública, de lo siguiente:</w:t>
      </w:r>
    </w:p>
    <w:p w:rsidR="006062D5" w:rsidRPr="007F3443" w:rsidRDefault="00537E63">
      <w:pPr>
        <w:spacing w:before="240" w:after="240" w:line="276" w:lineRule="auto"/>
        <w:ind w:left="567" w:right="616"/>
        <w:jc w:val="both"/>
        <w:rPr>
          <w:rFonts w:ascii="Palatino Linotype" w:eastAsia="Palatino Linotype" w:hAnsi="Palatino Linotype" w:cs="Palatino Linotype"/>
          <w:b/>
          <w:i/>
          <w:sz w:val="22"/>
          <w:szCs w:val="22"/>
        </w:rPr>
      </w:pPr>
      <w:r w:rsidRPr="007F3443">
        <w:rPr>
          <w:rFonts w:ascii="Palatino Linotype" w:eastAsia="Palatino Linotype" w:hAnsi="Palatino Linotype" w:cs="Palatino Linotype"/>
          <w:b/>
          <w:i/>
          <w:sz w:val="22"/>
          <w:szCs w:val="22"/>
        </w:rPr>
        <w:t>1.- Documento que acredite el último grado de estudios de los servidores públicos adscritos a la Dirección de Servicios Públicos, en funciones al dieciocho de noviembre de dos mil veintidós.</w:t>
      </w:r>
    </w:p>
    <w:p w:rsidR="006062D5" w:rsidRPr="007F3443" w:rsidRDefault="00537E63">
      <w:pPr>
        <w:spacing w:before="240" w:after="240" w:line="276" w:lineRule="auto"/>
        <w:ind w:left="567" w:right="616"/>
        <w:jc w:val="both"/>
        <w:rPr>
          <w:rFonts w:ascii="Palatino Linotype" w:eastAsia="Palatino Linotype" w:hAnsi="Palatino Linotype" w:cs="Palatino Linotype"/>
          <w:b/>
          <w:i/>
          <w:sz w:val="22"/>
          <w:szCs w:val="22"/>
        </w:rPr>
      </w:pPr>
      <w:r w:rsidRPr="007F3443">
        <w:rPr>
          <w:rFonts w:ascii="Palatino Linotype" w:eastAsia="Palatino Linotype" w:hAnsi="Palatino Linotype" w:cs="Palatino Linotype"/>
          <w:b/>
          <w:i/>
          <w:sz w:val="22"/>
          <w:szCs w:val="22"/>
        </w:rPr>
        <w:t xml:space="preserve">2.-Recibos de nómina de los servidores públicos adscritos a la Dirección de Servicios Públicos, generados del 1 de enero al 15 de noviembre de 2022. </w:t>
      </w:r>
    </w:p>
    <w:p w:rsidR="006062D5" w:rsidRPr="007F3443" w:rsidRDefault="00537E63">
      <w:pPr>
        <w:spacing w:before="240" w:after="240" w:line="276" w:lineRule="auto"/>
        <w:ind w:left="567" w:right="616"/>
        <w:jc w:val="both"/>
        <w:rPr>
          <w:rFonts w:ascii="Palatino Linotype" w:eastAsia="Palatino Linotype" w:hAnsi="Palatino Linotype" w:cs="Palatino Linotype"/>
          <w:b/>
          <w:i/>
          <w:sz w:val="22"/>
          <w:szCs w:val="22"/>
        </w:rPr>
      </w:pPr>
      <w:r w:rsidRPr="007F3443">
        <w:rPr>
          <w:rFonts w:ascii="Palatino Linotype" w:eastAsia="Palatino Linotype" w:hAnsi="Palatino Linotype" w:cs="Palatino Linotype"/>
          <w:i/>
          <w:sz w:val="22"/>
          <w:szCs w:val="22"/>
        </w:rPr>
        <w:t xml:space="preserve">Para la entrega en versión pública, deberá emitir el Acuerdo del Comité de Transparencia en términos de la Ley de Transparencia y Acceso a la Información Pública del Estado de México y Municipios, en el que funde y motive las razones sobre los datos que se supriman o eliminen, y se ponga a disposición de la parte Recurrente.” </w:t>
      </w:r>
    </w:p>
    <w:p w:rsidR="006062D5" w:rsidRPr="007F3443" w:rsidRDefault="00537E63">
      <w:pPr>
        <w:spacing w:line="360" w:lineRule="auto"/>
        <w:jc w:val="both"/>
        <w:rPr>
          <w:rFonts w:ascii="Palatino Linotype" w:eastAsia="Palatino Linotype" w:hAnsi="Palatino Linotype" w:cs="Palatino Linotype"/>
        </w:rPr>
      </w:pPr>
      <w:r w:rsidRPr="007F3443">
        <w:rPr>
          <w:rFonts w:ascii="Palatino Linotype" w:eastAsia="Palatino Linotype" w:hAnsi="Palatino Linotype" w:cs="Palatino Linotype"/>
          <w:b/>
        </w:rPr>
        <w:t xml:space="preserve">g. Notificación de la Resolución del Recurso de Revisión 17604/INFOEM/IP/RR/2022. </w:t>
      </w:r>
      <w:r w:rsidRPr="007F3443">
        <w:rPr>
          <w:rFonts w:ascii="Palatino Linotype" w:eastAsia="Palatino Linotype" w:hAnsi="Palatino Linotype" w:cs="Palatino Linotype"/>
        </w:rPr>
        <w:t xml:space="preserve">El </w:t>
      </w:r>
      <w:r w:rsidRPr="007F3443">
        <w:rPr>
          <w:rFonts w:ascii="Palatino Linotype" w:eastAsia="Palatino Linotype" w:hAnsi="Palatino Linotype" w:cs="Palatino Linotype"/>
          <w:b/>
        </w:rPr>
        <w:t>veintisiete de febrero</w:t>
      </w:r>
      <w:r w:rsidRPr="007F3443">
        <w:rPr>
          <w:rFonts w:ascii="Palatino Linotype" w:eastAsia="Palatino Linotype" w:hAnsi="Palatino Linotype" w:cs="Palatino Linotype"/>
        </w:rPr>
        <w:t xml:space="preserve"> </w:t>
      </w:r>
      <w:r w:rsidRPr="007F3443">
        <w:rPr>
          <w:rFonts w:ascii="Palatino Linotype" w:eastAsia="Palatino Linotype" w:hAnsi="Palatino Linotype" w:cs="Palatino Linotype"/>
          <w:b/>
        </w:rPr>
        <w:t>de dos mil veintitrés</w:t>
      </w:r>
      <w:r w:rsidRPr="007F3443">
        <w:rPr>
          <w:rFonts w:ascii="Palatino Linotype" w:eastAsia="Palatino Linotype" w:hAnsi="Palatino Linotype" w:cs="Palatino Linotype"/>
        </w:rPr>
        <w:t xml:space="preserve">, se notificó a las partes la resolución del Medio de Impugnación previamente referido, por medio del Sistema de Acceso a la Información Mexiquense (SAIMEX). </w:t>
      </w:r>
    </w:p>
    <w:p w:rsidR="006062D5" w:rsidRPr="007F3443" w:rsidRDefault="006062D5">
      <w:pPr>
        <w:spacing w:line="360" w:lineRule="auto"/>
        <w:jc w:val="both"/>
        <w:rPr>
          <w:rFonts w:ascii="Palatino Linotype" w:eastAsia="Palatino Linotype" w:hAnsi="Palatino Linotype" w:cs="Palatino Linotype"/>
        </w:rPr>
      </w:pPr>
    </w:p>
    <w:p w:rsidR="006062D5" w:rsidRPr="007F3443" w:rsidRDefault="00537E63">
      <w:pPr>
        <w:spacing w:line="360" w:lineRule="auto"/>
        <w:jc w:val="both"/>
        <w:rPr>
          <w:rFonts w:ascii="Palatino Linotype" w:eastAsia="Palatino Linotype" w:hAnsi="Palatino Linotype" w:cs="Palatino Linotype"/>
        </w:rPr>
      </w:pPr>
      <w:r w:rsidRPr="007F3443">
        <w:rPr>
          <w:rFonts w:ascii="Palatino Linotype" w:eastAsia="Palatino Linotype" w:hAnsi="Palatino Linotype" w:cs="Palatino Linotype"/>
          <w:b/>
        </w:rPr>
        <w:t xml:space="preserve">h. Acuerdo de Cumplimiento/Incumplimiento del Recurso de Revisión. </w:t>
      </w:r>
      <w:r w:rsidRPr="007F3443">
        <w:rPr>
          <w:rFonts w:ascii="Palatino Linotype" w:eastAsia="Palatino Linotype" w:hAnsi="Palatino Linotype" w:cs="Palatino Linotype"/>
        </w:rPr>
        <w:t xml:space="preserve">El </w:t>
      </w:r>
      <w:r w:rsidRPr="007F3443">
        <w:rPr>
          <w:rFonts w:ascii="Palatino Linotype" w:eastAsia="Palatino Linotype" w:hAnsi="Palatino Linotype" w:cs="Palatino Linotype"/>
          <w:b/>
        </w:rPr>
        <w:t>veinticuatro de marzo de dos mil veintitrés</w:t>
      </w:r>
      <w:r w:rsidRPr="007F3443">
        <w:rPr>
          <w:rFonts w:ascii="Palatino Linotype" w:eastAsia="Palatino Linotype" w:hAnsi="Palatino Linotype" w:cs="Palatino Linotype"/>
        </w:rPr>
        <w:t xml:space="preserve">, la Dirección de Cumplimientos de este </w:t>
      </w:r>
      <w:r w:rsidRPr="007F3443">
        <w:rPr>
          <w:rFonts w:ascii="Palatino Linotype" w:eastAsia="Palatino Linotype" w:hAnsi="Palatino Linotype" w:cs="Palatino Linotype"/>
        </w:rPr>
        <w:lastRenderedPageBreak/>
        <w:t>Instituto notificó a las partes, el acuerdo de incumplimiento a la resolución del recurso de revisión que se resuelve.</w:t>
      </w:r>
    </w:p>
    <w:p w:rsidR="006062D5" w:rsidRPr="007F3443" w:rsidRDefault="006062D5">
      <w:pPr>
        <w:spacing w:line="360" w:lineRule="auto"/>
        <w:jc w:val="both"/>
        <w:rPr>
          <w:rFonts w:ascii="Palatino Linotype" w:eastAsia="Palatino Linotype" w:hAnsi="Palatino Linotype" w:cs="Palatino Linotype"/>
        </w:rPr>
      </w:pPr>
    </w:p>
    <w:p w:rsidR="006062D5" w:rsidRPr="007F3443" w:rsidRDefault="00537E63">
      <w:pPr>
        <w:ind w:left="567" w:right="851"/>
        <w:jc w:val="both"/>
        <w:rPr>
          <w:rFonts w:ascii="Palatino Linotype" w:eastAsia="Palatino Linotype" w:hAnsi="Palatino Linotype" w:cs="Palatino Linotype"/>
          <w:i/>
          <w:sz w:val="22"/>
          <w:szCs w:val="22"/>
        </w:rPr>
      </w:pPr>
      <w:r w:rsidRPr="007F3443">
        <w:rPr>
          <w:rFonts w:ascii="Palatino Linotype" w:eastAsia="Palatino Linotype" w:hAnsi="Palatino Linotype" w:cs="Palatino Linotype"/>
          <w:i/>
          <w:sz w:val="22"/>
          <w:szCs w:val="22"/>
        </w:rPr>
        <w:t xml:space="preserve">“Con fundamento en el artículo 200, fracción I de la Ley de Transparencia y Acceso a la Información Pública del Estado de México y Municipios, se les hace de su conocimiento de las partes, el Acuerdo de Incumplimiento a la Resolución del Recurso de Revisión al rubro indicado, emitido en fecha ----------------, que deriva de la solicitud de información señalada, para su conocimiento y efectos legales procedentes.” (Sic) </w:t>
      </w:r>
    </w:p>
    <w:p w:rsidR="006062D5" w:rsidRPr="007F3443" w:rsidRDefault="006062D5">
      <w:pPr>
        <w:spacing w:line="276" w:lineRule="auto"/>
        <w:ind w:left="567" w:right="851"/>
        <w:jc w:val="both"/>
        <w:rPr>
          <w:rFonts w:ascii="Palatino Linotype" w:eastAsia="Palatino Linotype" w:hAnsi="Palatino Linotype" w:cs="Palatino Linotype"/>
          <w:i/>
          <w:sz w:val="22"/>
          <w:szCs w:val="22"/>
        </w:rPr>
      </w:pPr>
    </w:p>
    <w:p w:rsidR="006062D5" w:rsidRPr="007F3443" w:rsidRDefault="00537E63">
      <w:pPr>
        <w:spacing w:line="276" w:lineRule="auto"/>
        <w:ind w:left="567" w:right="851"/>
        <w:jc w:val="both"/>
        <w:rPr>
          <w:rFonts w:ascii="Palatino Linotype" w:eastAsia="Palatino Linotype" w:hAnsi="Palatino Linotype" w:cs="Palatino Linotype"/>
          <w:b/>
          <w:sz w:val="22"/>
          <w:szCs w:val="22"/>
        </w:rPr>
      </w:pPr>
      <w:r w:rsidRPr="007F3443">
        <w:rPr>
          <w:rFonts w:ascii="Palatino Linotype" w:eastAsia="Palatino Linotype" w:hAnsi="Palatino Linotype" w:cs="Palatino Linotype"/>
          <w:b/>
          <w:sz w:val="22"/>
          <w:szCs w:val="22"/>
        </w:rPr>
        <w:t>Archivos adjuntos:</w:t>
      </w:r>
    </w:p>
    <w:p w:rsidR="006062D5" w:rsidRPr="007F3443" w:rsidRDefault="00537E63">
      <w:pPr>
        <w:spacing w:line="360" w:lineRule="auto"/>
        <w:ind w:left="567" w:right="851"/>
        <w:jc w:val="both"/>
        <w:rPr>
          <w:rFonts w:ascii="Palatino Linotype" w:eastAsia="Palatino Linotype" w:hAnsi="Palatino Linotype" w:cs="Palatino Linotype"/>
          <w:sz w:val="22"/>
          <w:szCs w:val="22"/>
        </w:rPr>
      </w:pPr>
      <w:r w:rsidRPr="007F3443">
        <w:rPr>
          <w:rFonts w:ascii="Palatino Linotype" w:eastAsia="Palatino Linotype" w:hAnsi="Palatino Linotype" w:cs="Palatino Linotype"/>
          <w:b/>
          <w:i/>
          <w:sz w:val="22"/>
          <w:szCs w:val="22"/>
        </w:rPr>
        <w:t xml:space="preserve">“AI-RR-17604-2022.pdf”: </w:t>
      </w:r>
      <w:r w:rsidRPr="007F3443">
        <w:rPr>
          <w:rFonts w:ascii="Palatino Linotype" w:eastAsia="Palatino Linotype" w:hAnsi="Palatino Linotype" w:cs="Palatino Linotype"/>
          <w:sz w:val="22"/>
          <w:szCs w:val="22"/>
        </w:rPr>
        <w:t>Documento de seis fojas que consiste en el acuerdo de incumplimiento.</w:t>
      </w:r>
    </w:p>
    <w:p w:rsidR="006062D5" w:rsidRPr="007F3443" w:rsidRDefault="006062D5">
      <w:pPr>
        <w:spacing w:line="276" w:lineRule="auto"/>
        <w:ind w:left="567" w:right="851"/>
        <w:jc w:val="both"/>
        <w:rPr>
          <w:rFonts w:ascii="Palatino Linotype" w:eastAsia="Palatino Linotype" w:hAnsi="Palatino Linotype" w:cs="Palatino Linotype"/>
        </w:rPr>
      </w:pPr>
    </w:p>
    <w:p w:rsidR="006062D5" w:rsidRPr="007F3443" w:rsidRDefault="00537E63">
      <w:pPr>
        <w:spacing w:line="276" w:lineRule="auto"/>
        <w:ind w:left="567" w:right="851"/>
        <w:jc w:val="both"/>
        <w:rPr>
          <w:rFonts w:ascii="Palatino Linotype" w:eastAsia="Palatino Linotype" w:hAnsi="Palatino Linotype" w:cs="Palatino Linotype"/>
        </w:rPr>
      </w:pPr>
      <w:r w:rsidRPr="007F3443">
        <w:rPr>
          <w:rFonts w:ascii="Palatino Linotype" w:eastAsia="Palatino Linotype" w:hAnsi="Palatino Linotype" w:cs="Palatino Linotype"/>
          <w:noProof/>
          <w:lang w:eastAsia="es-MX"/>
        </w:rPr>
        <w:lastRenderedPageBreak/>
        <w:drawing>
          <wp:inline distT="0" distB="0" distL="0" distR="0">
            <wp:extent cx="4898630" cy="5572477"/>
            <wp:effectExtent l="0" t="0" r="0" b="0"/>
            <wp:docPr id="102"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0"/>
                    <a:srcRect/>
                    <a:stretch>
                      <a:fillRect/>
                    </a:stretch>
                  </pic:blipFill>
                  <pic:spPr>
                    <a:xfrm>
                      <a:off x="0" y="0"/>
                      <a:ext cx="4898630" cy="5572477"/>
                    </a:xfrm>
                    <a:prstGeom prst="rect">
                      <a:avLst/>
                    </a:prstGeom>
                    <a:ln/>
                  </pic:spPr>
                </pic:pic>
              </a:graphicData>
            </a:graphic>
          </wp:inline>
        </w:drawing>
      </w:r>
    </w:p>
    <w:p w:rsidR="006062D5" w:rsidRPr="007F3443" w:rsidRDefault="006062D5">
      <w:pPr>
        <w:spacing w:line="276" w:lineRule="auto"/>
        <w:ind w:left="567" w:right="851"/>
        <w:jc w:val="both"/>
        <w:rPr>
          <w:rFonts w:ascii="Palatino Linotype" w:eastAsia="Palatino Linotype" w:hAnsi="Palatino Linotype" w:cs="Palatino Linotype"/>
          <w:b/>
          <w:i/>
          <w:sz w:val="22"/>
          <w:szCs w:val="22"/>
        </w:rPr>
      </w:pPr>
    </w:p>
    <w:p w:rsidR="006062D5" w:rsidRPr="007F3443" w:rsidRDefault="00537E63">
      <w:pPr>
        <w:spacing w:line="276" w:lineRule="auto"/>
        <w:ind w:left="567" w:right="851"/>
        <w:jc w:val="both"/>
        <w:rPr>
          <w:rFonts w:ascii="Palatino Linotype" w:eastAsia="Palatino Linotype" w:hAnsi="Palatino Linotype" w:cs="Palatino Linotype"/>
          <w:sz w:val="22"/>
          <w:szCs w:val="22"/>
        </w:rPr>
      </w:pPr>
      <w:r w:rsidRPr="007F3443">
        <w:rPr>
          <w:rFonts w:ascii="Palatino Linotype" w:eastAsia="Palatino Linotype" w:hAnsi="Palatino Linotype" w:cs="Palatino Linotype"/>
          <w:b/>
          <w:i/>
          <w:sz w:val="22"/>
          <w:szCs w:val="22"/>
        </w:rPr>
        <w:t xml:space="preserve"> “OF-SJ-RR-17604-2022.pdf”: </w:t>
      </w:r>
      <w:r w:rsidRPr="007F3443">
        <w:rPr>
          <w:rFonts w:ascii="Palatino Linotype" w:eastAsia="Palatino Linotype" w:hAnsi="Palatino Linotype" w:cs="Palatino Linotype"/>
          <w:sz w:val="22"/>
          <w:szCs w:val="22"/>
        </w:rPr>
        <w:t>Oficio INFOEM/STP/DC/1595/2023, signado por el Director de Cumplimientos, mediante el cual solicita que se notifique al superior jerárquico del responsable de dar cumplimiento a la resolución de mérito, a efecto de que dé cumplimiento a la misma en un periodo no mayor a cinco días hábiles.</w:t>
      </w:r>
    </w:p>
    <w:p w:rsidR="006062D5" w:rsidRPr="007F3443" w:rsidRDefault="006062D5">
      <w:pPr>
        <w:spacing w:line="276" w:lineRule="auto"/>
        <w:ind w:left="567" w:right="851"/>
        <w:jc w:val="both"/>
        <w:rPr>
          <w:rFonts w:ascii="Palatino Linotype" w:eastAsia="Palatino Linotype" w:hAnsi="Palatino Linotype" w:cs="Palatino Linotype"/>
          <w:sz w:val="22"/>
          <w:szCs w:val="22"/>
        </w:rPr>
      </w:pPr>
    </w:p>
    <w:p w:rsidR="006062D5" w:rsidRPr="007F3443" w:rsidRDefault="00537E63">
      <w:pPr>
        <w:spacing w:line="276" w:lineRule="auto"/>
        <w:ind w:left="567" w:right="851"/>
        <w:jc w:val="both"/>
        <w:rPr>
          <w:rFonts w:ascii="Palatino Linotype" w:eastAsia="Palatino Linotype" w:hAnsi="Palatino Linotype" w:cs="Palatino Linotype"/>
          <w:sz w:val="22"/>
          <w:szCs w:val="22"/>
        </w:rPr>
      </w:pPr>
      <w:r w:rsidRPr="007F3443">
        <w:rPr>
          <w:rFonts w:ascii="Palatino Linotype" w:eastAsia="Palatino Linotype" w:hAnsi="Palatino Linotype" w:cs="Palatino Linotype"/>
          <w:noProof/>
          <w:sz w:val="22"/>
          <w:szCs w:val="22"/>
          <w:lang w:eastAsia="es-MX"/>
        </w:rPr>
        <w:lastRenderedPageBreak/>
        <w:drawing>
          <wp:inline distT="0" distB="0" distL="0" distR="0">
            <wp:extent cx="4733688" cy="5220038"/>
            <wp:effectExtent l="0" t="0" r="0" b="0"/>
            <wp:docPr id="10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a:stretch>
                      <a:fillRect/>
                    </a:stretch>
                  </pic:blipFill>
                  <pic:spPr>
                    <a:xfrm>
                      <a:off x="0" y="0"/>
                      <a:ext cx="4733688" cy="5220038"/>
                    </a:xfrm>
                    <a:prstGeom prst="rect">
                      <a:avLst/>
                    </a:prstGeom>
                    <a:ln/>
                  </pic:spPr>
                </pic:pic>
              </a:graphicData>
            </a:graphic>
          </wp:inline>
        </w:drawing>
      </w:r>
    </w:p>
    <w:p w:rsidR="006062D5" w:rsidRPr="007F3443" w:rsidRDefault="006062D5">
      <w:pPr>
        <w:spacing w:line="276" w:lineRule="auto"/>
        <w:ind w:left="567" w:right="851"/>
        <w:jc w:val="center"/>
        <w:rPr>
          <w:rFonts w:ascii="Palatino Linotype" w:eastAsia="Palatino Linotype" w:hAnsi="Palatino Linotype" w:cs="Palatino Linotype"/>
          <w:b/>
          <w:i/>
          <w:sz w:val="22"/>
          <w:szCs w:val="22"/>
        </w:rPr>
      </w:pPr>
    </w:p>
    <w:p w:rsidR="006062D5" w:rsidRPr="007F3443" w:rsidRDefault="006062D5">
      <w:pPr>
        <w:spacing w:line="360" w:lineRule="auto"/>
        <w:jc w:val="both"/>
        <w:rPr>
          <w:rFonts w:ascii="Palatino Linotype" w:eastAsia="Palatino Linotype" w:hAnsi="Palatino Linotype" w:cs="Palatino Linotype"/>
        </w:rPr>
      </w:pPr>
    </w:p>
    <w:p w:rsidR="006062D5" w:rsidRPr="007F3443" w:rsidRDefault="00537E63">
      <w:pPr>
        <w:spacing w:line="360" w:lineRule="auto"/>
        <w:jc w:val="both"/>
        <w:rPr>
          <w:rFonts w:ascii="Palatino Linotype" w:eastAsia="Palatino Linotype" w:hAnsi="Palatino Linotype" w:cs="Palatino Linotype"/>
        </w:rPr>
      </w:pPr>
      <w:r w:rsidRPr="007F3443">
        <w:rPr>
          <w:rFonts w:ascii="Palatino Linotype" w:eastAsia="Palatino Linotype" w:hAnsi="Palatino Linotype" w:cs="Palatino Linotype"/>
          <w:b/>
        </w:rPr>
        <w:t xml:space="preserve">5. Interposición del Segundo Recurso de Revisión </w:t>
      </w:r>
      <w:r w:rsidRPr="007F3443">
        <w:rPr>
          <w:rFonts w:ascii="Palatino Linotype" w:eastAsia="Palatino Linotype" w:hAnsi="Palatino Linotype" w:cs="Palatino Linotype"/>
          <w:b/>
          <w:sz w:val="22"/>
          <w:szCs w:val="22"/>
        </w:rPr>
        <w:t>17604/INFOEM/ICR-184/IP/RR/2022</w:t>
      </w:r>
      <w:r w:rsidRPr="007F3443">
        <w:rPr>
          <w:rFonts w:ascii="Palatino Linotype" w:eastAsia="Palatino Linotype" w:hAnsi="Palatino Linotype" w:cs="Palatino Linotype"/>
          <w:b/>
        </w:rPr>
        <w:t xml:space="preserve">. </w:t>
      </w:r>
      <w:r w:rsidRPr="007F3443">
        <w:rPr>
          <w:rFonts w:ascii="Palatino Linotype" w:eastAsia="Palatino Linotype" w:hAnsi="Palatino Linotype" w:cs="Palatino Linotype"/>
        </w:rPr>
        <w:t xml:space="preserve">El </w:t>
      </w:r>
      <w:r w:rsidRPr="007F3443">
        <w:rPr>
          <w:rFonts w:ascii="Palatino Linotype" w:eastAsia="Palatino Linotype" w:hAnsi="Palatino Linotype" w:cs="Palatino Linotype"/>
          <w:b/>
        </w:rPr>
        <w:t>veintiocho de marzo de dos mil veintitrés</w:t>
      </w:r>
      <w:r w:rsidRPr="007F3443">
        <w:rPr>
          <w:rFonts w:ascii="Palatino Linotype" w:eastAsia="Palatino Linotype" w:hAnsi="Palatino Linotype" w:cs="Palatino Linotype"/>
        </w:rPr>
        <w:t xml:space="preserve">, </w:t>
      </w:r>
      <w:r w:rsidRPr="007F3443">
        <w:rPr>
          <w:rFonts w:ascii="Palatino Linotype" w:eastAsia="Palatino Linotype" w:hAnsi="Palatino Linotype" w:cs="Palatino Linotype"/>
          <w:b/>
        </w:rPr>
        <w:t>la parte</w:t>
      </w:r>
      <w:r w:rsidRPr="007F3443">
        <w:rPr>
          <w:rFonts w:ascii="Palatino Linotype" w:eastAsia="Palatino Linotype" w:hAnsi="Palatino Linotype" w:cs="Palatino Linotype"/>
        </w:rPr>
        <w:t xml:space="preserve"> </w:t>
      </w:r>
      <w:r w:rsidRPr="007F3443">
        <w:rPr>
          <w:rFonts w:ascii="Palatino Linotype" w:eastAsia="Palatino Linotype" w:hAnsi="Palatino Linotype" w:cs="Palatino Linotype"/>
          <w:b/>
        </w:rPr>
        <w:t xml:space="preserve">Recurrente </w:t>
      </w:r>
      <w:r w:rsidRPr="007F3443">
        <w:rPr>
          <w:rFonts w:ascii="Palatino Linotype" w:eastAsia="Palatino Linotype" w:hAnsi="Palatino Linotype" w:cs="Palatino Linotype"/>
        </w:rPr>
        <w:t xml:space="preserve">interpuso Recurso de Revisión en este Instituto, a través del Sistema de Acceso a la Información Mexiquense (SAIMEX), en contra de la falta de respuesta del </w:t>
      </w:r>
      <w:r w:rsidRPr="007F3443">
        <w:rPr>
          <w:rFonts w:ascii="Palatino Linotype" w:eastAsia="Palatino Linotype" w:hAnsi="Palatino Linotype" w:cs="Palatino Linotype"/>
          <w:b/>
        </w:rPr>
        <w:t xml:space="preserve">Sujeto </w:t>
      </w:r>
      <w:r w:rsidRPr="007F3443">
        <w:rPr>
          <w:rFonts w:ascii="Palatino Linotype" w:eastAsia="Palatino Linotype" w:hAnsi="Palatino Linotype" w:cs="Palatino Linotype"/>
          <w:b/>
        </w:rPr>
        <w:lastRenderedPageBreak/>
        <w:t>Obligado,</w:t>
      </w:r>
      <w:r w:rsidRPr="007F3443">
        <w:rPr>
          <w:rFonts w:ascii="Palatino Linotype" w:eastAsia="Palatino Linotype" w:hAnsi="Palatino Linotype" w:cs="Palatino Linotype"/>
        </w:rPr>
        <w:t xml:space="preserve"> en cumplimiento a la resolución referida en el antecedente 4, expresando las siguientes manifestaciones:</w:t>
      </w:r>
    </w:p>
    <w:p w:rsidR="006062D5" w:rsidRPr="007F3443" w:rsidRDefault="00537E63">
      <w:pPr>
        <w:numPr>
          <w:ilvl w:val="0"/>
          <w:numId w:val="7"/>
        </w:numPr>
        <w:pBdr>
          <w:top w:val="nil"/>
          <w:left w:val="nil"/>
          <w:bottom w:val="nil"/>
          <w:right w:val="nil"/>
          <w:between w:val="nil"/>
        </w:pBdr>
        <w:spacing w:line="360" w:lineRule="auto"/>
        <w:ind w:right="567"/>
        <w:jc w:val="both"/>
        <w:rPr>
          <w:rFonts w:ascii="Palatino Linotype" w:eastAsia="Palatino Linotype" w:hAnsi="Palatino Linotype" w:cs="Palatino Linotype"/>
          <w:b/>
        </w:rPr>
      </w:pPr>
      <w:r w:rsidRPr="007F3443">
        <w:rPr>
          <w:rFonts w:ascii="Palatino Linotype" w:eastAsia="Palatino Linotype" w:hAnsi="Palatino Linotype" w:cs="Palatino Linotype"/>
          <w:b/>
        </w:rPr>
        <w:t>Acto Impugnado</w:t>
      </w:r>
    </w:p>
    <w:p w:rsidR="006062D5" w:rsidRPr="007F3443" w:rsidRDefault="00537E63">
      <w:pPr>
        <w:ind w:left="567" w:right="1013"/>
        <w:jc w:val="both"/>
        <w:rPr>
          <w:rFonts w:ascii="Palatino Linotype" w:eastAsia="Palatino Linotype" w:hAnsi="Palatino Linotype" w:cs="Palatino Linotype"/>
          <w:i/>
          <w:sz w:val="22"/>
          <w:szCs w:val="22"/>
        </w:rPr>
      </w:pPr>
      <w:r w:rsidRPr="007F3443">
        <w:rPr>
          <w:rFonts w:ascii="Palatino Linotype" w:eastAsia="Palatino Linotype" w:hAnsi="Palatino Linotype" w:cs="Palatino Linotype"/>
          <w:i/>
          <w:sz w:val="22"/>
          <w:szCs w:val="22"/>
        </w:rPr>
        <w:t>“no entrega información” (Sic.)</w:t>
      </w:r>
    </w:p>
    <w:p w:rsidR="006062D5" w:rsidRPr="007F3443" w:rsidRDefault="006062D5">
      <w:pPr>
        <w:spacing w:line="360" w:lineRule="auto"/>
        <w:ind w:left="567" w:right="567"/>
        <w:jc w:val="both"/>
        <w:rPr>
          <w:rFonts w:ascii="Palatino Linotype" w:eastAsia="Palatino Linotype" w:hAnsi="Palatino Linotype" w:cs="Palatino Linotype"/>
          <w:i/>
        </w:rPr>
      </w:pPr>
    </w:p>
    <w:p w:rsidR="006062D5" w:rsidRPr="007F3443" w:rsidRDefault="00537E63">
      <w:pPr>
        <w:numPr>
          <w:ilvl w:val="0"/>
          <w:numId w:val="7"/>
        </w:numPr>
        <w:pBdr>
          <w:top w:val="nil"/>
          <w:left w:val="nil"/>
          <w:bottom w:val="nil"/>
          <w:right w:val="nil"/>
          <w:between w:val="nil"/>
        </w:pBdr>
        <w:spacing w:line="360" w:lineRule="auto"/>
        <w:ind w:right="567"/>
        <w:jc w:val="both"/>
        <w:rPr>
          <w:rFonts w:ascii="Palatino Linotype" w:eastAsia="Palatino Linotype" w:hAnsi="Palatino Linotype" w:cs="Palatino Linotype"/>
          <w:b/>
        </w:rPr>
      </w:pPr>
      <w:r w:rsidRPr="007F3443">
        <w:rPr>
          <w:rFonts w:ascii="Palatino Linotype" w:eastAsia="Palatino Linotype" w:hAnsi="Palatino Linotype" w:cs="Palatino Linotype"/>
          <w:b/>
        </w:rPr>
        <w:t>Razones o Motivos de la Inconformidad</w:t>
      </w:r>
    </w:p>
    <w:p w:rsidR="006062D5" w:rsidRPr="007F3443" w:rsidRDefault="00537E63">
      <w:pPr>
        <w:spacing w:line="276" w:lineRule="auto"/>
        <w:ind w:left="567" w:right="567"/>
        <w:jc w:val="both"/>
        <w:rPr>
          <w:rFonts w:ascii="Palatino Linotype" w:eastAsia="Palatino Linotype" w:hAnsi="Palatino Linotype" w:cs="Palatino Linotype"/>
          <w:sz w:val="22"/>
          <w:szCs w:val="22"/>
        </w:rPr>
      </w:pPr>
      <w:r w:rsidRPr="007F3443">
        <w:rPr>
          <w:rFonts w:ascii="Palatino Linotype" w:eastAsia="Palatino Linotype" w:hAnsi="Palatino Linotype" w:cs="Palatino Linotype"/>
          <w:i/>
          <w:sz w:val="22"/>
          <w:szCs w:val="22"/>
        </w:rPr>
        <w:t>“no entrega información” (Sic)</w:t>
      </w:r>
    </w:p>
    <w:p w:rsidR="006062D5" w:rsidRPr="007F3443" w:rsidRDefault="006062D5">
      <w:pPr>
        <w:widowControl w:val="0"/>
        <w:spacing w:line="360" w:lineRule="auto"/>
        <w:jc w:val="both"/>
        <w:rPr>
          <w:rFonts w:ascii="Palatino Linotype" w:eastAsia="Palatino Linotype" w:hAnsi="Palatino Linotype" w:cs="Palatino Linotype"/>
          <w:b/>
        </w:rPr>
      </w:pPr>
    </w:p>
    <w:p w:rsidR="006062D5" w:rsidRPr="007F3443" w:rsidRDefault="00537E63">
      <w:pPr>
        <w:spacing w:line="360" w:lineRule="auto"/>
        <w:jc w:val="both"/>
        <w:rPr>
          <w:rFonts w:ascii="Palatino Linotype" w:eastAsia="Palatino Linotype" w:hAnsi="Palatino Linotype" w:cs="Palatino Linotype"/>
        </w:rPr>
      </w:pPr>
      <w:r w:rsidRPr="007F3443">
        <w:rPr>
          <w:rFonts w:ascii="Palatino Linotype" w:eastAsia="Palatino Linotype" w:hAnsi="Palatino Linotype" w:cs="Palatino Linotype"/>
          <w:b/>
        </w:rPr>
        <w:t>6. Trámite del Recurso de Revisión con número 17604/INFOEM/ICR-184/IP/RR/2022 ante el Instituto.</w:t>
      </w:r>
    </w:p>
    <w:p w:rsidR="006062D5" w:rsidRPr="007F3443" w:rsidRDefault="006062D5">
      <w:pPr>
        <w:spacing w:line="360" w:lineRule="auto"/>
        <w:jc w:val="both"/>
        <w:rPr>
          <w:rFonts w:ascii="Palatino Linotype" w:eastAsia="Palatino Linotype" w:hAnsi="Palatino Linotype" w:cs="Palatino Linotype"/>
          <w:b/>
        </w:rPr>
      </w:pPr>
    </w:p>
    <w:p w:rsidR="006062D5" w:rsidRPr="007F3443" w:rsidRDefault="00537E63">
      <w:pPr>
        <w:spacing w:line="360" w:lineRule="auto"/>
        <w:jc w:val="both"/>
        <w:rPr>
          <w:rFonts w:ascii="Palatino Linotype" w:eastAsia="Palatino Linotype" w:hAnsi="Palatino Linotype" w:cs="Palatino Linotype"/>
        </w:rPr>
      </w:pPr>
      <w:r w:rsidRPr="007F3443">
        <w:rPr>
          <w:rFonts w:ascii="Palatino Linotype" w:eastAsia="Palatino Linotype" w:hAnsi="Palatino Linotype" w:cs="Palatino Linotype"/>
          <w:b/>
        </w:rPr>
        <w:t xml:space="preserve">a) Turno del Recurso de Revisión. </w:t>
      </w:r>
      <w:r w:rsidRPr="007F3443">
        <w:rPr>
          <w:rFonts w:ascii="Palatino Linotype" w:eastAsia="Palatino Linotype" w:hAnsi="Palatino Linotype" w:cs="Palatino Linotype"/>
        </w:rPr>
        <w:t xml:space="preserve">El </w:t>
      </w:r>
      <w:r w:rsidRPr="007F3443">
        <w:rPr>
          <w:rFonts w:ascii="Palatino Linotype" w:eastAsia="Palatino Linotype" w:hAnsi="Palatino Linotype" w:cs="Palatino Linotype"/>
          <w:b/>
        </w:rPr>
        <w:t>veinte de febrero de dos mil veintitrés</w:t>
      </w:r>
      <w:r w:rsidRPr="007F3443">
        <w:rPr>
          <w:rFonts w:ascii="Palatino Linotype" w:eastAsia="Palatino Linotype" w:hAnsi="Palatino Linotype" w:cs="Palatino Linotype"/>
        </w:rPr>
        <w:t xml:space="preserve">, el Sistema de Acceso a la Información Mexiquense (SAIMEX), asignó el número de expediente </w:t>
      </w:r>
      <w:r w:rsidRPr="007F3443">
        <w:rPr>
          <w:rFonts w:ascii="Palatino Linotype" w:eastAsia="Palatino Linotype" w:hAnsi="Palatino Linotype" w:cs="Palatino Linotype"/>
          <w:b/>
        </w:rPr>
        <w:t xml:space="preserve">17604/INFOEM/ICR-184/IP/RR/2022, </w:t>
      </w:r>
      <w:r w:rsidRPr="007F3443">
        <w:rPr>
          <w:rFonts w:ascii="Palatino Linotype" w:eastAsia="Palatino Linotype" w:hAnsi="Palatino Linotype" w:cs="Palatino Linotype"/>
        </w:rPr>
        <w:t xml:space="preserve">al Medio de Impugnación que nos ocupa, con base en el sistema aprobado por el Pleno de este Organismo Garante y lo turnó a la </w:t>
      </w:r>
      <w:r w:rsidRPr="007F3443">
        <w:rPr>
          <w:rFonts w:ascii="Palatino Linotype" w:eastAsia="Palatino Linotype" w:hAnsi="Palatino Linotype" w:cs="Palatino Linotype"/>
          <w:b/>
        </w:rPr>
        <w:t>Comisionada Ponente Guadalupe Ramírez Peña</w:t>
      </w:r>
      <w:r w:rsidRPr="007F3443">
        <w:rPr>
          <w:rFonts w:ascii="Palatino Linotype" w:eastAsia="Palatino Linotype" w:hAnsi="Palatino Linotype" w:cs="Palatino Linotype"/>
        </w:rPr>
        <w:t>, para los efectos del artículo 185, fracción I de la Ley de Transparencia y Acceso a la Información Pública del Estado de México y Municipios.</w:t>
      </w:r>
    </w:p>
    <w:p w:rsidR="006062D5" w:rsidRPr="007F3443" w:rsidRDefault="006062D5">
      <w:pPr>
        <w:spacing w:line="360" w:lineRule="auto"/>
        <w:jc w:val="both"/>
        <w:rPr>
          <w:rFonts w:ascii="Palatino Linotype" w:eastAsia="Palatino Linotype" w:hAnsi="Palatino Linotype" w:cs="Palatino Linotype"/>
        </w:rPr>
      </w:pPr>
    </w:p>
    <w:p w:rsidR="006062D5" w:rsidRPr="007F3443" w:rsidRDefault="00537E63">
      <w:pPr>
        <w:spacing w:line="360" w:lineRule="auto"/>
        <w:jc w:val="both"/>
        <w:rPr>
          <w:rFonts w:ascii="Palatino Linotype" w:eastAsia="Palatino Linotype" w:hAnsi="Palatino Linotype" w:cs="Palatino Linotype"/>
          <w:b/>
        </w:rPr>
      </w:pPr>
      <w:r w:rsidRPr="007F3443">
        <w:rPr>
          <w:rFonts w:ascii="Palatino Linotype" w:eastAsia="Palatino Linotype" w:hAnsi="Palatino Linotype" w:cs="Palatino Linotype"/>
          <w:b/>
        </w:rPr>
        <w:t xml:space="preserve">b) Admisión del Recurso de Revisión. </w:t>
      </w:r>
      <w:r w:rsidRPr="007F3443">
        <w:rPr>
          <w:rFonts w:ascii="Palatino Linotype" w:eastAsia="Palatino Linotype" w:hAnsi="Palatino Linotype" w:cs="Palatino Linotype"/>
        </w:rPr>
        <w:t xml:space="preserve">El </w:t>
      </w:r>
      <w:r w:rsidRPr="007F3443">
        <w:rPr>
          <w:rFonts w:ascii="Palatino Linotype" w:eastAsia="Palatino Linotype" w:hAnsi="Palatino Linotype" w:cs="Palatino Linotype"/>
          <w:b/>
        </w:rPr>
        <w:t>treinta y uno de marzo de dos mil veintitrés</w:t>
      </w:r>
      <w:r w:rsidRPr="007F3443">
        <w:rPr>
          <w:rFonts w:ascii="Palatino Linotype" w:eastAsia="Palatino Linotype" w:hAnsi="Palatino Linotype" w:cs="Palatino Linotype"/>
        </w:rPr>
        <w:t>, se acordó la admisión del Recurso de Revisión interpuesto por la parte</w:t>
      </w:r>
      <w:r w:rsidRPr="007F3443">
        <w:rPr>
          <w:rFonts w:ascii="Palatino Linotype" w:eastAsia="Palatino Linotype" w:hAnsi="Palatino Linotype" w:cs="Palatino Linotype"/>
          <w:b/>
        </w:rPr>
        <w:t xml:space="preserve"> Recurrente</w:t>
      </w:r>
      <w:r w:rsidRPr="007F3443">
        <w:rPr>
          <w:rFonts w:ascii="Palatino Linotype" w:eastAsia="Palatino Linotype" w:hAnsi="Palatino Linotype" w:cs="Palatino Linotype"/>
        </w:rPr>
        <w:t xml:space="preserve"> en contra del </w:t>
      </w:r>
      <w:r w:rsidRPr="007F3443">
        <w:rPr>
          <w:rFonts w:ascii="Palatino Linotype" w:eastAsia="Palatino Linotype" w:hAnsi="Palatino Linotype" w:cs="Palatino Linotype"/>
          <w:b/>
        </w:rPr>
        <w:t>Sujeto Obligado</w:t>
      </w:r>
      <w:r w:rsidRPr="007F3443">
        <w:rPr>
          <w:rFonts w:ascii="Palatino Linotype" w:eastAsia="Palatino Linotype" w:hAnsi="Palatino Linotype" w:cs="Palatino Linotype"/>
        </w:rPr>
        <w:t xml:space="preserve">, en términos del artículo 185, fracciones I, II y IV de la Ley de Transparencia y Acceso a la Información Pública del Estado de México y Municipios, el cual fue notificado a las partes a través del Sistema de </w:t>
      </w:r>
      <w:r w:rsidRPr="007F3443">
        <w:rPr>
          <w:rFonts w:ascii="Palatino Linotype" w:eastAsia="Palatino Linotype" w:hAnsi="Palatino Linotype" w:cs="Palatino Linotype"/>
        </w:rPr>
        <w:lastRenderedPageBreak/>
        <w:t>Acceso a la Información Mexiquense (SAIMEX), en el que se les otorgó un plazo de siete días hábiles posteriores, para que manifestaran lo que a su derecho conviniera y formularan alegatos.</w:t>
      </w:r>
      <w:r w:rsidRPr="007F3443">
        <w:rPr>
          <w:rFonts w:ascii="Palatino Linotype" w:eastAsia="Palatino Linotype" w:hAnsi="Palatino Linotype" w:cs="Palatino Linotype"/>
          <w:b/>
        </w:rPr>
        <w:t xml:space="preserve"> </w:t>
      </w:r>
    </w:p>
    <w:p w:rsidR="006062D5" w:rsidRPr="007F3443" w:rsidRDefault="006062D5">
      <w:pPr>
        <w:spacing w:line="360" w:lineRule="auto"/>
        <w:jc w:val="both"/>
        <w:rPr>
          <w:rFonts w:ascii="Palatino Linotype" w:eastAsia="Palatino Linotype" w:hAnsi="Palatino Linotype" w:cs="Palatino Linotype"/>
          <w:b/>
        </w:rPr>
      </w:pPr>
    </w:p>
    <w:p w:rsidR="006062D5" w:rsidRPr="007F3443" w:rsidRDefault="00537E63">
      <w:pPr>
        <w:spacing w:line="360" w:lineRule="auto"/>
        <w:jc w:val="both"/>
        <w:rPr>
          <w:rFonts w:ascii="Palatino Linotype" w:eastAsia="Palatino Linotype" w:hAnsi="Palatino Linotype" w:cs="Palatino Linotype"/>
        </w:rPr>
      </w:pPr>
      <w:r w:rsidRPr="007F3443">
        <w:rPr>
          <w:rFonts w:ascii="Palatino Linotype" w:eastAsia="Palatino Linotype" w:hAnsi="Palatino Linotype" w:cs="Palatino Linotype"/>
          <w:b/>
        </w:rPr>
        <w:t xml:space="preserve">c) Manifestaciones o Informe Justificado. </w:t>
      </w:r>
      <w:r w:rsidRPr="007F3443">
        <w:rPr>
          <w:rFonts w:ascii="Palatino Linotype" w:eastAsia="Palatino Linotype" w:hAnsi="Palatino Linotype" w:cs="Palatino Linotype"/>
        </w:rPr>
        <w:t xml:space="preserve">De las constancias del expediente electrónico del SAIMEX, se observa que las partes fueron omisas para emitir su informe justificado, alegatos o cualquier tipo de manifestaciones que a su derecho conviniera,  por lo que se tiene por </w:t>
      </w:r>
      <w:proofErr w:type="spellStart"/>
      <w:r w:rsidRPr="007F3443">
        <w:rPr>
          <w:rFonts w:ascii="Palatino Linotype" w:eastAsia="Palatino Linotype" w:hAnsi="Palatino Linotype" w:cs="Palatino Linotype"/>
        </w:rPr>
        <w:t>precluido</w:t>
      </w:r>
      <w:proofErr w:type="spellEnd"/>
      <w:r w:rsidRPr="007F3443">
        <w:rPr>
          <w:rFonts w:ascii="Palatino Linotype" w:eastAsia="Palatino Linotype" w:hAnsi="Palatino Linotype" w:cs="Palatino Linotype"/>
        </w:rPr>
        <w:t xml:space="preserve"> su derecho para tal efecto.</w:t>
      </w:r>
    </w:p>
    <w:p w:rsidR="006062D5" w:rsidRPr="007F3443" w:rsidRDefault="00537E63">
      <w:pPr>
        <w:spacing w:line="360" w:lineRule="auto"/>
        <w:jc w:val="both"/>
        <w:rPr>
          <w:rFonts w:ascii="Palatino Linotype" w:eastAsia="Palatino Linotype" w:hAnsi="Palatino Linotype" w:cs="Palatino Linotype"/>
        </w:rPr>
      </w:pPr>
      <w:r w:rsidRPr="007F3443">
        <w:rPr>
          <w:rFonts w:ascii="Palatino Linotype" w:eastAsia="Palatino Linotype" w:hAnsi="Palatino Linotype" w:cs="Palatino Linotype"/>
          <w:noProof/>
          <w:lang w:eastAsia="es-MX"/>
        </w:rPr>
        <w:drawing>
          <wp:inline distT="0" distB="0" distL="0" distR="0">
            <wp:extent cx="5581015" cy="1484630"/>
            <wp:effectExtent l="0" t="0" r="0" b="0"/>
            <wp:docPr id="104"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2"/>
                    <a:srcRect/>
                    <a:stretch>
                      <a:fillRect/>
                    </a:stretch>
                  </pic:blipFill>
                  <pic:spPr>
                    <a:xfrm>
                      <a:off x="0" y="0"/>
                      <a:ext cx="5581015" cy="1484630"/>
                    </a:xfrm>
                    <a:prstGeom prst="rect">
                      <a:avLst/>
                    </a:prstGeom>
                    <a:ln/>
                  </pic:spPr>
                </pic:pic>
              </a:graphicData>
            </a:graphic>
          </wp:inline>
        </w:drawing>
      </w:r>
    </w:p>
    <w:p w:rsidR="006062D5" w:rsidRPr="007F3443" w:rsidRDefault="00537E63">
      <w:pPr>
        <w:spacing w:line="360" w:lineRule="auto"/>
        <w:jc w:val="both"/>
        <w:rPr>
          <w:rFonts w:ascii="Palatino Linotype" w:eastAsia="Palatino Linotype" w:hAnsi="Palatino Linotype" w:cs="Palatino Linotype"/>
        </w:rPr>
      </w:pPr>
      <w:r w:rsidRPr="007F3443">
        <w:rPr>
          <w:rFonts w:ascii="Palatino Linotype" w:eastAsia="Palatino Linotype" w:hAnsi="Palatino Linotype" w:cs="Palatino Linotype"/>
          <w:b/>
        </w:rPr>
        <w:t>d) Cierre de instrucción.</w:t>
      </w:r>
      <w:r w:rsidRPr="007F3443">
        <w:rPr>
          <w:rFonts w:ascii="Palatino Linotype" w:eastAsia="Palatino Linotype" w:hAnsi="Palatino Linotype" w:cs="Palatino Linotype"/>
        </w:rPr>
        <w:t xml:space="preserve"> El </w:t>
      </w:r>
      <w:r w:rsidRPr="007F3443">
        <w:rPr>
          <w:rFonts w:ascii="Palatino Linotype" w:eastAsia="Palatino Linotype" w:hAnsi="Palatino Linotype" w:cs="Palatino Linotype"/>
          <w:b/>
        </w:rPr>
        <w:t>diecinueve de abril de dos mil veintitrés</w:t>
      </w:r>
      <w:r w:rsidRPr="007F3443">
        <w:rPr>
          <w:rFonts w:ascii="Palatino Linotype" w:eastAsia="Palatino Linotype" w:hAnsi="Palatino Linotype" w:cs="Palatino Linotype"/>
        </w:rPr>
        <w:t xml:space="preserve">,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el mismo día, a través del Sistema de Acceso a la Información Mexiquense (SAIMEX). </w:t>
      </w:r>
    </w:p>
    <w:p w:rsidR="006062D5" w:rsidRPr="007F3443" w:rsidRDefault="00537E63">
      <w:pPr>
        <w:pBdr>
          <w:top w:val="nil"/>
          <w:left w:val="nil"/>
          <w:bottom w:val="nil"/>
          <w:right w:val="nil"/>
          <w:between w:val="nil"/>
        </w:pBdr>
        <w:spacing w:before="240" w:after="240" w:line="360" w:lineRule="auto"/>
        <w:jc w:val="both"/>
      </w:pPr>
      <w:r w:rsidRPr="007F3443">
        <w:rPr>
          <w:rFonts w:ascii="Palatino Linotype" w:eastAsia="Palatino Linotype" w:hAnsi="Palatino Linotype" w:cs="Palatino Linotype"/>
        </w:rPr>
        <w:t>En razón de que fue debidamente sustanciado el expediente electrónico y no existe diligencia pendiente de desahogo, se emite la Resolución que conforme a Derecho proceda, de acuerdo con los siguientes: </w:t>
      </w:r>
    </w:p>
    <w:p w:rsidR="006062D5" w:rsidRPr="007F3443" w:rsidRDefault="00537E63">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7F3443">
        <w:rPr>
          <w:rFonts w:ascii="Palatino Linotype" w:eastAsia="Palatino Linotype" w:hAnsi="Palatino Linotype" w:cs="Palatino Linotype"/>
          <w:b/>
        </w:rPr>
        <w:lastRenderedPageBreak/>
        <w:t>II. C O N S I D E R A N D O S</w:t>
      </w:r>
    </w:p>
    <w:p w:rsidR="006062D5" w:rsidRPr="007F3443" w:rsidRDefault="00537E63">
      <w:pPr>
        <w:spacing w:before="240" w:after="240" w:line="360" w:lineRule="auto"/>
        <w:jc w:val="both"/>
        <w:rPr>
          <w:rFonts w:ascii="Palatino Linotype" w:eastAsia="Palatino Linotype" w:hAnsi="Palatino Linotype" w:cs="Palatino Linotype"/>
        </w:rPr>
      </w:pPr>
      <w:r w:rsidRPr="007F3443">
        <w:rPr>
          <w:rFonts w:ascii="Palatino Linotype" w:eastAsia="Palatino Linotype" w:hAnsi="Palatino Linotype" w:cs="Palatino Linotype"/>
          <w:b/>
        </w:rPr>
        <w:t>Primero. Competencia.</w:t>
      </w:r>
      <w:r w:rsidRPr="007F3443">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w:t>
      </w:r>
      <w:r w:rsidRPr="007F3443">
        <w:rPr>
          <w:rFonts w:ascii="Palatino Linotype" w:eastAsia="Palatino Linotype" w:hAnsi="Palatino Linotype" w:cs="Palatino Linotype"/>
          <w:b/>
        </w:rPr>
        <w:t>la parte</w:t>
      </w:r>
      <w:r w:rsidRPr="007F3443">
        <w:rPr>
          <w:rFonts w:ascii="Palatino Linotype" w:eastAsia="Palatino Linotype" w:hAnsi="Palatino Linotype" w:cs="Palatino Linotype"/>
        </w:rPr>
        <w:t xml:space="preserve"> </w:t>
      </w:r>
      <w:r w:rsidRPr="007F3443">
        <w:rPr>
          <w:rFonts w:ascii="Palatino Linotype" w:eastAsia="Palatino Linotype" w:hAnsi="Palatino Linotype" w:cs="Palatino Linotype"/>
          <w:b/>
        </w:rPr>
        <w:t>Recurrente</w:t>
      </w:r>
      <w:r w:rsidRPr="007F3443">
        <w:rPr>
          <w:rFonts w:ascii="Palatino Linotype" w:eastAsia="Palatino Linotype" w:hAnsi="Palatino Linotype" w:cs="Palatino Linotype"/>
        </w:rPr>
        <w:t>,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rsidR="006062D5" w:rsidRPr="007F3443" w:rsidRDefault="00537E63">
      <w:pPr>
        <w:spacing w:line="360" w:lineRule="auto"/>
        <w:jc w:val="both"/>
        <w:rPr>
          <w:rFonts w:ascii="Palatino Linotype" w:eastAsia="Palatino Linotype" w:hAnsi="Palatino Linotype" w:cs="Palatino Linotype"/>
        </w:rPr>
      </w:pPr>
      <w:r w:rsidRPr="007F3443">
        <w:rPr>
          <w:rFonts w:ascii="Palatino Linotype" w:eastAsia="Palatino Linotype" w:hAnsi="Palatino Linotype" w:cs="Palatino Linotype"/>
          <w:b/>
        </w:rPr>
        <w:t xml:space="preserve">Segundo. Oportunidad y </w:t>
      </w:r>
      <w:proofErr w:type="spellStart"/>
      <w:r w:rsidRPr="007F3443">
        <w:rPr>
          <w:rFonts w:ascii="Palatino Linotype" w:eastAsia="Palatino Linotype" w:hAnsi="Palatino Linotype" w:cs="Palatino Linotype"/>
          <w:b/>
        </w:rPr>
        <w:t>Procedibilidad</w:t>
      </w:r>
      <w:proofErr w:type="spellEnd"/>
      <w:r w:rsidRPr="007F3443">
        <w:rPr>
          <w:rFonts w:ascii="Palatino Linotype" w:eastAsia="Palatino Linotype" w:hAnsi="Palatino Linotype" w:cs="Palatino Linotype"/>
          <w:b/>
        </w:rPr>
        <w:t xml:space="preserve">. </w:t>
      </w:r>
      <w:r w:rsidRPr="007F3443">
        <w:rPr>
          <w:rFonts w:ascii="Palatino Linotype" w:eastAsia="Palatino Linotype" w:hAnsi="Palatino Linotype" w:cs="Palatino Linotype"/>
        </w:rPr>
        <w:t>Es de precisar que la</w:t>
      </w:r>
      <w:r w:rsidRPr="007F3443">
        <w:rPr>
          <w:rFonts w:ascii="Palatino Linotype" w:eastAsia="Palatino Linotype" w:hAnsi="Palatino Linotype" w:cs="Palatino Linotype"/>
          <w:b/>
        </w:rPr>
        <w:t xml:space="preserve"> </w:t>
      </w:r>
      <w:r w:rsidRPr="007F3443">
        <w:rPr>
          <w:rFonts w:ascii="Palatino Linotype" w:eastAsia="Palatino Linotype" w:hAnsi="Palatino Linotype" w:cs="Palatino Linotype"/>
        </w:rPr>
        <w:t xml:space="preserve">Ley de Transparencia y Acceso a la Información Pública del Estado de México y Municipios, describe el mecanismo de procedencia de los recursos de revisión, como se dispone en los artículos 163 y 166, del tenor literal siguiente: </w:t>
      </w:r>
    </w:p>
    <w:p w:rsidR="006062D5" w:rsidRPr="007F3443" w:rsidRDefault="006062D5">
      <w:pPr>
        <w:spacing w:line="360" w:lineRule="auto"/>
        <w:jc w:val="both"/>
        <w:rPr>
          <w:rFonts w:ascii="Palatino Linotype" w:eastAsia="Palatino Linotype" w:hAnsi="Palatino Linotype" w:cs="Palatino Linotype"/>
        </w:rPr>
      </w:pPr>
    </w:p>
    <w:p w:rsidR="006062D5" w:rsidRPr="007F3443" w:rsidRDefault="00537E63">
      <w:pPr>
        <w:spacing w:line="276" w:lineRule="auto"/>
        <w:ind w:left="851" w:right="851"/>
        <w:jc w:val="both"/>
        <w:rPr>
          <w:rFonts w:ascii="Palatino Linotype" w:eastAsia="Palatino Linotype" w:hAnsi="Palatino Linotype" w:cs="Palatino Linotype"/>
          <w:i/>
        </w:rPr>
      </w:pPr>
      <w:r w:rsidRPr="007F3443">
        <w:rPr>
          <w:rFonts w:ascii="Palatino Linotype" w:eastAsia="Palatino Linotype" w:hAnsi="Palatino Linotype" w:cs="Palatino Linotype"/>
          <w:i/>
          <w:sz w:val="22"/>
          <w:szCs w:val="22"/>
        </w:rPr>
        <w:t>“</w:t>
      </w:r>
      <w:r w:rsidRPr="007F3443">
        <w:rPr>
          <w:rFonts w:ascii="Palatino Linotype" w:eastAsia="Palatino Linotype" w:hAnsi="Palatino Linotype" w:cs="Palatino Linotype"/>
          <w:b/>
          <w:i/>
          <w:sz w:val="22"/>
          <w:szCs w:val="22"/>
        </w:rPr>
        <w:t xml:space="preserve">Artículo 163. </w:t>
      </w:r>
      <w:r w:rsidRPr="007F3443">
        <w:rPr>
          <w:rFonts w:ascii="Palatino Linotype" w:eastAsia="Palatino Linotype" w:hAnsi="Palatino Linotype" w:cs="Palatino Linotype"/>
          <w:i/>
          <w:sz w:val="22"/>
          <w:szCs w:val="22"/>
        </w:rPr>
        <w:t xml:space="preserve">La Unidad de Transparencia deberá notificar la respuesta a la solicitud al interesado en el menor tiempo posible, que no podrá exceder de quince días hábiles, contados a partir del día siguiente a la presentación de aquélla. </w:t>
      </w:r>
    </w:p>
    <w:p w:rsidR="006062D5" w:rsidRPr="007F3443" w:rsidRDefault="00537E63">
      <w:pPr>
        <w:spacing w:line="276" w:lineRule="auto"/>
        <w:ind w:left="851" w:right="851"/>
        <w:jc w:val="both"/>
        <w:rPr>
          <w:rFonts w:ascii="Palatino Linotype" w:eastAsia="Palatino Linotype" w:hAnsi="Palatino Linotype" w:cs="Palatino Linotype"/>
          <w:i/>
        </w:rPr>
      </w:pPr>
      <w:r w:rsidRPr="007F3443">
        <w:rPr>
          <w:rFonts w:ascii="Palatino Linotype" w:eastAsia="Palatino Linotype" w:hAnsi="Palatino Linotype" w:cs="Palatino Linotype"/>
          <w:i/>
          <w:sz w:val="22"/>
          <w:szCs w:val="22"/>
        </w:rPr>
        <w:t>…</w:t>
      </w:r>
    </w:p>
    <w:p w:rsidR="006062D5" w:rsidRPr="007F3443" w:rsidRDefault="00537E63">
      <w:pPr>
        <w:spacing w:line="276" w:lineRule="auto"/>
        <w:ind w:left="851" w:right="851"/>
        <w:jc w:val="both"/>
        <w:rPr>
          <w:rFonts w:ascii="Palatino Linotype" w:eastAsia="Palatino Linotype" w:hAnsi="Palatino Linotype" w:cs="Palatino Linotype"/>
          <w:i/>
        </w:rPr>
      </w:pPr>
      <w:r w:rsidRPr="007F3443">
        <w:rPr>
          <w:rFonts w:ascii="Palatino Linotype" w:eastAsia="Palatino Linotype" w:hAnsi="Palatino Linotype" w:cs="Palatino Linotype"/>
          <w:b/>
          <w:i/>
          <w:sz w:val="22"/>
          <w:szCs w:val="22"/>
        </w:rPr>
        <w:t>Artículo 166.</w:t>
      </w:r>
      <w:r w:rsidRPr="007F3443">
        <w:rPr>
          <w:rFonts w:ascii="Palatino Linotype" w:eastAsia="Palatino Linotype" w:hAnsi="Palatino Linotype" w:cs="Palatino Linotype"/>
          <w:i/>
          <w:sz w:val="22"/>
          <w:szCs w:val="22"/>
        </w:rPr>
        <w:t xml:space="preserve"> […]</w:t>
      </w:r>
    </w:p>
    <w:p w:rsidR="006062D5" w:rsidRPr="007F3443" w:rsidRDefault="00537E63">
      <w:pPr>
        <w:spacing w:line="276" w:lineRule="auto"/>
        <w:ind w:left="851" w:right="851"/>
        <w:jc w:val="both"/>
        <w:rPr>
          <w:rFonts w:ascii="Palatino Linotype" w:eastAsia="Palatino Linotype" w:hAnsi="Palatino Linotype" w:cs="Palatino Linotype"/>
          <w:i/>
          <w:sz w:val="22"/>
          <w:szCs w:val="22"/>
        </w:rPr>
      </w:pPr>
      <w:r w:rsidRPr="007F3443">
        <w:rPr>
          <w:rFonts w:ascii="Palatino Linotype" w:eastAsia="Palatino Linotype" w:hAnsi="Palatino Linotype" w:cs="Palatino Linotype"/>
          <w:i/>
          <w:sz w:val="22"/>
          <w:szCs w:val="22"/>
        </w:rPr>
        <w:t xml:space="preserve">Cuando el sujeto obligado no entregue la respuesta a la solicitud dentro del plazo previsto en la Ley, la solicitud se entenderá negada y el solicitante podrá interponer el recurso de revisión previsto en este ordenamiento.” </w:t>
      </w:r>
    </w:p>
    <w:p w:rsidR="006062D5" w:rsidRPr="007F3443" w:rsidRDefault="006062D5">
      <w:pPr>
        <w:spacing w:line="276" w:lineRule="auto"/>
        <w:ind w:left="851" w:right="851"/>
        <w:jc w:val="both"/>
        <w:rPr>
          <w:rFonts w:ascii="Palatino Linotype" w:eastAsia="Palatino Linotype" w:hAnsi="Palatino Linotype" w:cs="Palatino Linotype"/>
          <w:i/>
        </w:rPr>
      </w:pPr>
    </w:p>
    <w:p w:rsidR="006062D5" w:rsidRPr="007F3443" w:rsidRDefault="00537E63">
      <w:pPr>
        <w:spacing w:line="360" w:lineRule="auto"/>
        <w:jc w:val="both"/>
        <w:rPr>
          <w:rFonts w:ascii="Palatino Linotype" w:eastAsia="Palatino Linotype" w:hAnsi="Palatino Linotype" w:cs="Palatino Linotype"/>
        </w:rPr>
      </w:pPr>
      <w:r w:rsidRPr="007F3443">
        <w:rPr>
          <w:rFonts w:ascii="Palatino Linotype" w:eastAsia="Palatino Linotype" w:hAnsi="Palatino Linotype" w:cs="Palatino Linotype"/>
        </w:rPr>
        <w:t>De la interpretación sistemática a los preceptos legales insertos,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 la persona solicitante le asiste el derecho para presentar el recurso de revisión.</w:t>
      </w:r>
    </w:p>
    <w:p w:rsidR="006062D5" w:rsidRPr="007F3443" w:rsidRDefault="006062D5">
      <w:pPr>
        <w:spacing w:line="360" w:lineRule="auto"/>
        <w:jc w:val="both"/>
        <w:rPr>
          <w:rFonts w:ascii="Palatino Linotype" w:eastAsia="Palatino Linotype" w:hAnsi="Palatino Linotype" w:cs="Palatino Linotype"/>
        </w:rPr>
      </w:pPr>
    </w:p>
    <w:p w:rsidR="006062D5" w:rsidRPr="007F3443" w:rsidRDefault="00537E63">
      <w:pPr>
        <w:spacing w:line="360" w:lineRule="auto"/>
        <w:jc w:val="both"/>
        <w:rPr>
          <w:rFonts w:ascii="Palatino Linotype" w:eastAsia="Palatino Linotype" w:hAnsi="Palatino Linotype" w:cs="Palatino Linotype"/>
        </w:rPr>
      </w:pPr>
      <w:r w:rsidRPr="007F3443">
        <w:rPr>
          <w:rFonts w:ascii="Palatino Linotype" w:eastAsia="Palatino Linotype" w:hAnsi="Palatino Linotype" w:cs="Palatino Linotype"/>
        </w:rPr>
        <w:t>En tal sentido, se constituye lo que en la doctrina se conoce como negativa ficta, figura jurídica cuya esencia consiste en atribuir un efecto negativo al silencio de la autoridad administrativa frente a las instancias y solicitudes que hagan los particulares.</w:t>
      </w:r>
    </w:p>
    <w:p w:rsidR="006062D5" w:rsidRPr="007F3443" w:rsidRDefault="006062D5">
      <w:pPr>
        <w:spacing w:line="360" w:lineRule="auto"/>
        <w:jc w:val="both"/>
        <w:rPr>
          <w:rFonts w:ascii="Palatino Linotype" w:eastAsia="Palatino Linotype" w:hAnsi="Palatino Linotype" w:cs="Palatino Linotype"/>
        </w:rPr>
      </w:pPr>
    </w:p>
    <w:p w:rsidR="006062D5" w:rsidRPr="007F3443" w:rsidRDefault="00537E63">
      <w:pPr>
        <w:spacing w:line="360" w:lineRule="auto"/>
        <w:jc w:val="both"/>
        <w:rPr>
          <w:rFonts w:ascii="Palatino Linotype" w:eastAsia="Palatino Linotype" w:hAnsi="Palatino Linotype" w:cs="Palatino Linotype"/>
        </w:rPr>
      </w:pPr>
      <w:r w:rsidRPr="007F3443">
        <w:rPr>
          <w:rFonts w:ascii="Palatino Linotype" w:eastAsia="Palatino Linotype" w:hAnsi="Palatino Linotype" w:cs="Palatino Linotype"/>
        </w:rPr>
        <w:t>Por su parte, el artículo 178 del citado ordenamiento, establece:</w:t>
      </w:r>
    </w:p>
    <w:p w:rsidR="006062D5" w:rsidRPr="007F3443" w:rsidRDefault="006062D5">
      <w:pPr>
        <w:spacing w:line="360" w:lineRule="auto"/>
        <w:jc w:val="both"/>
        <w:rPr>
          <w:rFonts w:ascii="Palatino Linotype" w:eastAsia="Palatino Linotype" w:hAnsi="Palatino Linotype" w:cs="Palatino Linotype"/>
          <w:i/>
        </w:rPr>
      </w:pPr>
    </w:p>
    <w:p w:rsidR="006062D5" w:rsidRPr="007F3443" w:rsidRDefault="00537E63">
      <w:pPr>
        <w:spacing w:line="276" w:lineRule="auto"/>
        <w:ind w:left="567" w:right="616"/>
        <w:jc w:val="both"/>
        <w:rPr>
          <w:rFonts w:ascii="Palatino Linotype" w:eastAsia="Palatino Linotype" w:hAnsi="Palatino Linotype" w:cs="Palatino Linotype"/>
          <w:b/>
          <w:i/>
          <w:sz w:val="22"/>
          <w:szCs w:val="22"/>
        </w:rPr>
      </w:pPr>
      <w:r w:rsidRPr="007F3443">
        <w:rPr>
          <w:rFonts w:ascii="Palatino Linotype" w:eastAsia="Palatino Linotype" w:hAnsi="Palatino Linotype" w:cs="Palatino Linotype"/>
          <w:i/>
          <w:sz w:val="22"/>
          <w:szCs w:val="22"/>
        </w:rPr>
        <w:t>“</w:t>
      </w:r>
      <w:r w:rsidRPr="007F3443">
        <w:rPr>
          <w:rFonts w:ascii="Palatino Linotype" w:eastAsia="Palatino Linotype" w:hAnsi="Palatino Linotype" w:cs="Palatino Linotype"/>
          <w:b/>
          <w:i/>
          <w:sz w:val="22"/>
          <w:szCs w:val="22"/>
        </w:rPr>
        <w:t xml:space="preserve">Artículo 178. </w:t>
      </w:r>
      <w:r w:rsidRPr="007F3443">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r w:rsidRPr="007F3443">
        <w:rPr>
          <w:rFonts w:ascii="Palatino Linotype" w:eastAsia="Palatino Linotype" w:hAnsi="Palatino Linotype" w:cs="Palatino Linotype"/>
          <w:b/>
          <w:i/>
          <w:sz w:val="22"/>
          <w:szCs w:val="22"/>
        </w:rPr>
        <w:t>.</w:t>
      </w:r>
    </w:p>
    <w:p w:rsidR="006062D5" w:rsidRPr="007F3443" w:rsidRDefault="006062D5">
      <w:pPr>
        <w:spacing w:line="276" w:lineRule="auto"/>
        <w:ind w:left="567" w:right="616"/>
        <w:jc w:val="both"/>
        <w:rPr>
          <w:rFonts w:ascii="Palatino Linotype" w:eastAsia="Palatino Linotype" w:hAnsi="Palatino Linotype" w:cs="Palatino Linotype"/>
          <w:b/>
          <w:i/>
          <w:sz w:val="22"/>
          <w:szCs w:val="22"/>
        </w:rPr>
      </w:pPr>
    </w:p>
    <w:p w:rsidR="006062D5" w:rsidRPr="007F3443" w:rsidRDefault="00537E63">
      <w:pPr>
        <w:spacing w:line="276" w:lineRule="auto"/>
        <w:ind w:left="567" w:right="616"/>
        <w:jc w:val="both"/>
        <w:rPr>
          <w:rFonts w:ascii="Palatino Linotype" w:eastAsia="Palatino Linotype" w:hAnsi="Palatino Linotype" w:cs="Palatino Linotype"/>
          <w:b/>
          <w:i/>
          <w:sz w:val="22"/>
          <w:szCs w:val="22"/>
        </w:rPr>
      </w:pPr>
      <w:r w:rsidRPr="007F3443">
        <w:rPr>
          <w:rFonts w:ascii="Palatino Linotype" w:eastAsia="Palatino Linotype" w:hAnsi="Palatino Linotype" w:cs="Palatino Linotype"/>
          <w:i/>
          <w:sz w:val="22"/>
          <w:szCs w:val="22"/>
        </w:rPr>
        <w:t>A falta de respuesta del sujeto obligado, dentro de los plazos establecidos en esta Ley, a una solicitud de acceso a la información pública, el recurso podrá ser interpuesto en cualquier momento,</w:t>
      </w:r>
      <w:r w:rsidRPr="007F3443">
        <w:t xml:space="preserve"> </w:t>
      </w:r>
      <w:r w:rsidRPr="007F3443">
        <w:rPr>
          <w:rFonts w:ascii="Palatino Linotype" w:eastAsia="Palatino Linotype" w:hAnsi="Palatino Linotype" w:cs="Palatino Linotype"/>
          <w:i/>
          <w:sz w:val="22"/>
          <w:szCs w:val="22"/>
        </w:rPr>
        <w:t>acompañado con el documento que pruebe la fecha en que presentó la solicitud</w:t>
      </w:r>
      <w:r w:rsidRPr="007F3443">
        <w:rPr>
          <w:rFonts w:ascii="Palatino Linotype" w:eastAsia="Palatino Linotype" w:hAnsi="Palatino Linotype" w:cs="Palatino Linotype"/>
          <w:b/>
          <w:i/>
          <w:sz w:val="22"/>
          <w:szCs w:val="22"/>
        </w:rPr>
        <w:t>.”</w:t>
      </w:r>
    </w:p>
    <w:p w:rsidR="006062D5" w:rsidRPr="007F3443" w:rsidRDefault="006062D5">
      <w:pPr>
        <w:spacing w:line="360" w:lineRule="auto"/>
        <w:ind w:left="851" w:right="851"/>
        <w:jc w:val="both"/>
        <w:rPr>
          <w:rFonts w:ascii="Palatino Linotype" w:eastAsia="Palatino Linotype" w:hAnsi="Palatino Linotype" w:cs="Palatino Linotype"/>
          <w:i/>
        </w:rPr>
      </w:pPr>
    </w:p>
    <w:p w:rsidR="006062D5" w:rsidRPr="007F3443" w:rsidRDefault="00537E63">
      <w:pPr>
        <w:spacing w:line="360" w:lineRule="auto"/>
        <w:jc w:val="both"/>
        <w:rPr>
          <w:rFonts w:ascii="Palatino Linotype" w:eastAsia="Palatino Linotype" w:hAnsi="Palatino Linotype" w:cs="Palatino Linotype"/>
        </w:rPr>
      </w:pPr>
      <w:r w:rsidRPr="007F3443">
        <w:rPr>
          <w:rFonts w:ascii="Palatino Linotype" w:eastAsia="Palatino Linotype" w:hAnsi="Palatino Linotype" w:cs="Palatino Linotype"/>
        </w:rPr>
        <w:lastRenderedPageBreak/>
        <w:t xml:space="preserve">De lo anterior, se advierte que el recurso de revisión no se ha de interponer dentro del plazo de quince días hábiles, a partir de la fecha en que el </w:t>
      </w:r>
      <w:r w:rsidRPr="007F3443">
        <w:rPr>
          <w:rFonts w:ascii="Palatino Linotype" w:eastAsia="Palatino Linotype" w:hAnsi="Palatino Linotype" w:cs="Palatino Linotype"/>
          <w:b/>
        </w:rPr>
        <w:t xml:space="preserve">Sujeto Obligado </w:t>
      </w:r>
      <w:r w:rsidRPr="007F3443">
        <w:rPr>
          <w:rFonts w:ascii="Palatino Linotype" w:eastAsia="Palatino Linotype" w:hAnsi="Palatino Linotype" w:cs="Palatino Linotype"/>
        </w:rPr>
        <w:t xml:space="preserve">da respuesta a la solicitud de información; sin embargo, tratándose de negativa ficta no existe resolución que se haga del conocimiento de la persona solicitante a partir de la cual pueda computarse dicho plazo, por lo que se concluye que </w:t>
      </w:r>
      <w:r w:rsidRPr="007F3443">
        <w:rPr>
          <w:rFonts w:ascii="Palatino Linotype" w:eastAsia="Palatino Linotype" w:hAnsi="Palatino Linotype" w:cs="Palatino Linotype"/>
          <w:b/>
          <w:u w:val="single"/>
        </w:rPr>
        <w:t>la interposición del recurso de revisión puede ser en cualquier momento.</w:t>
      </w:r>
    </w:p>
    <w:p w:rsidR="006062D5" w:rsidRPr="007F3443" w:rsidRDefault="006062D5">
      <w:pPr>
        <w:spacing w:line="360" w:lineRule="auto"/>
        <w:jc w:val="both"/>
        <w:rPr>
          <w:rFonts w:ascii="Palatino Linotype" w:eastAsia="Palatino Linotype" w:hAnsi="Palatino Linotype" w:cs="Palatino Linotype"/>
        </w:rPr>
      </w:pPr>
    </w:p>
    <w:p w:rsidR="006062D5" w:rsidRPr="007F3443" w:rsidRDefault="00537E63">
      <w:pPr>
        <w:spacing w:line="360" w:lineRule="auto"/>
        <w:jc w:val="both"/>
        <w:rPr>
          <w:rFonts w:ascii="Palatino Linotype" w:eastAsia="Palatino Linotype" w:hAnsi="Palatino Linotype" w:cs="Palatino Linotype"/>
        </w:rPr>
      </w:pPr>
      <w:r w:rsidRPr="007F3443">
        <w:rPr>
          <w:rFonts w:ascii="Palatino Linotype" w:eastAsia="Palatino Linotype" w:hAnsi="Palatino Linotype" w:cs="Palatino Linotype"/>
        </w:rPr>
        <w:t xml:space="preserve">La negativa ficta constituye una presunción legal, en el entendido de que donde no hubo respuesta por parte del </w:t>
      </w:r>
      <w:r w:rsidRPr="007F3443">
        <w:rPr>
          <w:rFonts w:ascii="Palatino Linotype" w:eastAsia="Palatino Linotype" w:hAnsi="Palatino Linotype" w:cs="Palatino Linotype"/>
          <w:b/>
        </w:rPr>
        <w:t xml:space="preserve">Sujeto Obligado </w:t>
      </w:r>
      <w:r w:rsidRPr="007F3443">
        <w:rPr>
          <w:rFonts w:ascii="Palatino Linotype" w:eastAsia="Palatino Linotype" w:hAnsi="Palatino Linotype" w:cs="Palatino Linotype"/>
        </w:rPr>
        <w:t>existe por lo tanto, una resolución de rechazo ante la solicitud del ciudadano; ya que efectivamente, dicha figura se encuentra íntimamente vinculada con el Derecho de Petición, consagrado en nuestra Constitución, es por ello que constituye un instrumento que garantiza la posibilidad de defensa del particular en contra de la incertidumbre jurídica y que tiende a realizar ese Estado de Derecho en el que, el particular, tiene siempre una vía de defensa en contra de los actos autoritarios que le perjudican.</w:t>
      </w:r>
    </w:p>
    <w:p w:rsidR="006062D5" w:rsidRPr="007F3443" w:rsidRDefault="006062D5">
      <w:pPr>
        <w:spacing w:line="360" w:lineRule="auto"/>
        <w:jc w:val="both"/>
        <w:rPr>
          <w:rFonts w:ascii="Palatino Linotype" w:eastAsia="Palatino Linotype" w:hAnsi="Palatino Linotype" w:cs="Palatino Linotype"/>
        </w:rPr>
      </w:pPr>
    </w:p>
    <w:p w:rsidR="006062D5" w:rsidRPr="007F3443" w:rsidRDefault="00537E63">
      <w:pPr>
        <w:spacing w:line="360" w:lineRule="auto"/>
        <w:jc w:val="both"/>
        <w:rPr>
          <w:rFonts w:ascii="Palatino Linotype" w:eastAsia="Palatino Linotype" w:hAnsi="Palatino Linotype" w:cs="Palatino Linotype"/>
        </w:rPr>
      </w:pPr>
      <w:r w:rsidRPr="007F3443">
        <w:rPr>
          <w:rFonts w:ascii="Palatino Linotype" w:eastAsia="Palatino Linotype" w:hAnsi="Palatino Linotype" w:cs="Palatino Linotype"/>
        </w:rPr>
        <w:t xml:space="preserve">En el marco del derecho de acceso a la información pública, la figura de la negativa ficta brinda al ciudadano la oportunidad de inconformarse en los casos en que estime violentado su derecho; permitiendo a este Instituto cumplir los principios por los cuales la misma ley se rige que atienden a la simplicidad y rapidez al acceso a la información, por lo tanto antes de que se actualice un recurso extemporáneo, se actualiza la omisión del Sujeto Obligado de dar respuesta, por lo que este Organismo Garante del derecho de acceso a la información y en aras de privilegiar </w:t>
      </w:r>
      <w:r w:rsidRPr="007F3443">
        <w:rPr>
          <w:rFonts w:ascii="Palatino Linotype" w:eastAsia="Palatino Linotype" w:hAnsi="Palatino Linotype" w:cs="Palatino Linotype"/>
        </w:rPr>
        <w:lastRenderedPageBreak/>
        <w:t xml:space="preserve">el principio de máxima publicidad deberá dar entrada al estudio del fondo del recurso interpuesto en dichos casos y no optar por el </w:t>
      </w:r>
      <w:proofErr w:type="spellStart"/>
      <w:r w:rsidRPr="007F3443">
        <w:rPr>
          <w:rFonts w:ascii="Palatino Linotype" w:eastAsia="Palatino Linotype" w:hAnsi="Palatino Linotype" w:cs="Palatino Linotype"/>
        </w:rPr>
        <w:t>desechamiento</w:t>
      </w:r>
      <w:proofErr w:type="spellEnd"/>
      <w:r w:rsidRPr="007F3443">
        <w:rPr>
          <w:rFonts w:ascii="Palatino Linotype" w:eastAsia="Palatino Linotype" w:hAnsi="Palatino Linotype" w:cs="Palatino Linotype"/>
        </w:rPr>
        <w:t xml:space="preserve"> del mismo.</w:t>
      </w:r>
    </w:p>
    <w:p w:rsidR="006062D5" w:rsidRPr="007F3443" w:rsidRDefault="006062D5">
      <w:pPr>
        <w:spacing w:line="360" w:lineRule="auto"/>
        <w:jc w:val="both"/>
        <w:rPr>
          <w:rFonts w:ascii="Palatino Linotype" w:eastAsia="Palatino Linotype" w:hAnsi="Palatino Linotype" w:cs="Palatino Linotype"/>
        </w:rPr>
      </w:pPr>
    </w:p>
    <w:p w:rsidR="006062D5" w:rsidRPr="007F3443" w:rsidRDefault="00537E63">
      <w:pPr>
        <w:spacing w:line="360" w:lineRule="auto"/>
        <w:jc w:val="both"/>
        <w:rPr>
          <w:rFonts w:ascii="Palatino Linotype" w:eastAsia="Palatino Linotype" w:hAnsi="Palatino Linotype" w:cs="Palatino Linotype"/>
        </w:rPr>
      </w:pPr>
      <w:r w:rsidRPr="007F3443">
        <w:rPr>
          <w:rFonts w:ascii="Palatino Linotype" w:eastAsia="Palatino Linotype" w:hAnsi="Palatino Linotype" w:cs="Palatino Linotype"/>
        </w:rPr>
        <w:t xml:space="preserve">Por lo tanto, con la finalidad de no reducir ni limitar el derecho de acceso a la información y concederle una protección más eficaz al solicitante para impugnar el silencio del </w:t>
      </w:r>
      <w:r w:rsidRPr="007F3443">
        <w:rPr>
          <w:rFonts w:ascii="Palatino Linotype" w:eastAsia="Palatino Linotype" w:hAnsi="Palatino Linotype" w:cs="Palatino Linotype"/>
          <w:b/>
        </w:rPr>
        <w:t>Sujeto Obligado</w:t>
      </w:r>
      <w:r w:rsidRPr="007F3443">
        <w:rPr>
          <w:rFonts w:ascii="Palatino Linotype" w:eastAsia="Palatino Linotype" w:hAnsi="Palatino Linotype" w:cs="Palatino Linotype"/>
        </w:rPr>
        <w:t>, este tiene la posibilidad de impugnar dicha omisión en cualquier tiempo mediante el recurso de revisión y con ello satisfacer su pretensión; postura que ha sido adoptada mediante criterio número 001-15, aprobado por el Pleno del Instituto de Transparencia, Acceso a la Información Pública y Protección de Datos Personales del Estado de México y Municipios y publicado en el Periódico Oficial del Estado de México “Gaceta del Gobierno”, el veintitrés de abril de dos mil quince, que establece:</w:t>
      </w:r>
    </w:p>
    <w:p w:rsidR="006062D5" w:rsidRPr="007F3443" w:rsidRDefault="006062D5">
      <w:pPr>
        <w:spacing w:line="276" w:lineRule="auto"/>
        <w:jc w:val="both"/>
        <w:rPr>
          <w:rFonts w:ascii="Palatino Linotype" w:eastAsia="Palatino Linotype" w:hAnsi="Palatino Linotype" w:cs="Palatino Linotype"/>
          <w:i/>
        </w:rPr>
      </w:pPr>
    </w:p>
    <w:p w:rsidR="006062D5" w:rsidRPr="007F3443" w:rsidRDefault="00537E63">
      <w:pPr>
        <w:tabs>
          <w:tab w:val="left" w:pos="1276"/>
        </w:tabs>
        <w:spacing w:line="276" w:lineRule="auto"/>
        <w:ind w:left="567" w:right="616"/>
        <w:jc w:val="both"/>
        <w:rPr>
          <w:rFonts w:ascii="Palatino Linotype" w:eastAsia="Palatino Linotype" w:hAnsi="Palatino Linotype" w:cs="Palatino Linotype"/>
          <w:i/>
        </w:rPr>
      </w:pPr>
      <w:r w:rsidRPr="007F3443">
        <w:rPr>
          <w:rFonts w:ascii="Palatino Linotype" w:eastAsia="Palatino Linotype" w:hAnsi="Palatino Linotype" w:cs="Palatino Linotype"/>
          <w:b/>
          <w:i/>
          <w:sz w:val="22"/>
          <w:szCs w:val="22"/>
        </w:rPr>
        <w:t>“CRITERIO 0001-15. NEGATIVA FICTA. PLAZO PARA INTERPONER EL RECURSO DE REVISIÓN TRATÁNDOSE DE</w:t>
      </w:r>
      <w:r w:rsidRPr="007F3443">
        <w:rPr>
          <w:rFonts w:ascii="Palatino Linotype" w:eastAsia="Palatino Linotype" w:hAnsi="Palatino Linotype" w:cs="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Pr="007F3443">
        <w:rPr>
          <w:rFonts w:ascii="Palatino Linotype" w:eastAsia="Palatino Linotype" w:hAnsi="Palatino Linotype" w:cs="Palatino Linotype"/>
          <w:i/>
        </w:rPr>
        <w:t xml:space="preserve"> </w:t>
      </w:r>
    </w:p>
    <w:p w:rsidR="006062D5" w:rsidRPr="007F3443" w:rsidRDefault="006062D5">
      <w:pPr>
        <w:spacing w:line="276" w:lineRule="auto"/>
        <w:ind w:left="851" w:right="851"/>
        <w:jc w:val="both"/>
        <w:rPr>
          <w:rFonts w:ascii="Palatino Linotype" w:eastAsia="Palatino Linotype" w:hAnsi="Palatino Linotype" w:cs="Palatino Linotype"/>
          <w:i/>
        </w:rPr>
      </w:pPr>
    </w:p>
    <w:p w:rsidR="006062D5" w:rsidRPr="007F3443" w:rsidRDefault="00537E63">
      <w:pPr>
        <w:spacing w:line="360" w:lineRule="auto"/>
        <w:jc w:val="both"/>
        <w:rPr>
          <w:rFonts w:ascii="Palatino Linotype" w:eastAsia="Palatino Linotype" w:hAnsi="Palatino Linotype" w:cs="Palatino Linotype"/>
        </w:rPr>
      </w:pPr>
      <w:r w:rsidRPr="007F3443">
        <w:rPr>
          <w:rFonts w:ascii="Palatino Linotype" w:eastAsia="Palatino Linotype" w:hAnsi="Palatino Linotype" w:cs="Palatino Linotype"/>
        </w:rPr>
        <w:t xml:space="preserve">Al mismo tiempo, por cuanto hace a la </w:t>
      </w:r>
      <w:proofErr w:type="spellStart"/>
      <w:r w:rsidRPr="007F3443">
        <w:rPr>
          <w:rFonts w:ascii="Palatino Linotype" w:eastAsia="Palatino Linotype" w:hAnsi="Palatino Linotype" w:cs="Palatino Linotype"/>
        </w:rPr>
        <w:t>procedibilidad</w:t>
      </w:r>
      <w:proofErr w:type="spellEnd"/>
      <w:r w:rsidRPr="007F3443">
        <w:rPr>
          <w:rFonts w:ascii="Palatino Linotype" w:eastAsia="Palatino Linotype" w:hAnsi="Palatino Linotype" w:cs="Palatino Linotype"/>
        </w:rPr>
        <w:t xml:space="preserve">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rsidR="006062D5" w:rsidRPr="007F3443" w:rsidRDefault="00537E63">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7F3443">
        <w:rPr>
          <w:rFonts w:ascii="Palatino Linotype" w:eastAsia="Palatino Linotype" w:hAnsi="Palatino Linotype" w:cs="Palatino Linotype"/>
        </w:rPr>
        <w:t xml:space="preserve">Asimismo, por cuanto hace a la </w:t>
      </w:r>
      <w:proofErr w:type="spellStart"/>
      <w:r w:rsidRPr="007F3443">
        <w:rPr>
          <w:rFonts w:ascii="Palatino Linotype" w:eastAsia="Palatino Linotype" w:hAnsi="Palatino Linotype" w:cs="Palatino Linotype"/>
        </w:rPr>
        <w:t>procedibilidad</w:t>
      </w:r>
      <w:proofErr w:type="spellEnd"/>
      <w:r w:rsidRPr="007F3443">
        <w:rPr>
          <w:rFonts w:ascii="Palatino Linotype" w:eastAsia="Palatino Linotype" w:hAnsi="Palatino Linotype" w:cs="Palatino Linotype"/>
        </w:rPr>
        <w:t xml:space="preserve"> del  recurso de revisión, es de suma importancia señalar que </w:t>
      </w:r>
      <w:r w:rsidRPr="007F3443">
        <w:rPr>
          <w:rFonts w:ascii="Palatino Linotype" w:eastAsia="Palatino Linotype" w:hAnsi="Palatino Linotype" w:cs="Palatino Linotype"/>
          <w:b/>
        </w:rPr>
        <w:t>la parte Recurrente</w:t>
      </w:r>
      <w:r w:rsidRPr="007F3443">
        <w:rPr>
          <w:rFonts w:ascii="Palatino Linotype" w:eastAsia="Palatino Linotype" w:hAnsi="Palatino Linotype" w:cs="Palatino Linotype"/>
        </w:rPr>
        <w:t>, no señaló nombre o seudónimo con el cual desee ser identificado, como se advierte en el detalle de seguimiento del SAIMEX, no obstante lo anterior, no proporcionar el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6062D5" w:rsidRPr="007F3443" w:rsidRDefault="00537E63">
      <w:pPr>
        <w:pBdr>
          <w:top w:val="nil"/>
          <w:left w:val="nil"/>
          <w:bottom w:val="nil"/>
          <w:right w:val="nil"/>
          <w:between w:val="nil"/>
        </w:pBdr>
        <w:spacing w:before="240" w:after="240" w:line="276" w:lineRule="auto"/>
        <w:ind w:left="851" w:right="616"/>
        <w:jc w:val="both"/>
        <w:rPr>
          <w:rFonts w:ascii="Palatino Linotype" w:eastAsia="Palatino Linotype" w:hAnsi="Palatino Linotype" w:cs="Palatino Linotype"/>
          <w:i/>
          <w:sz w:val="22"/>
          <w:szCs w:val="22"/>
        </w:rPr>
      </w:pPr>
      <w:r w:rsidRPr="007F3443">
        <w:rPr>
          <w:rFonts w:ascii="Palatino Linotype" w:eastAsia="Palatino Linotype" w:hAnsi="Palatino Linotype" w:cs="Palatino Linotype"/>
          <w:i/>
          <w:sz w:val="22"/>
          <w:szCs w:val="22"/>
        </w:rPr>
        <w:t>"Las solicitudes anónimas, con nombre incompleto o seudónimo serán procedentes para su trámite por parte del sujeto obligado ante quien se presente. No podrá requerirse información adicional con motivo del nombre proporcionado por el solicitante."</w:t>
      </w:r>
    </w:p>
    <w:p w:rsidR="006062D5" w:rsidRPr="007F3443" w:rsidRDefault="00537E63">
      <w:pPr>
        <w:pBdr>
          <w:top w:val="nil"/>
          <w:left w:val="nil"/>
          <w:bottom w:val="nil"/>
          <w:right w:val="nil"/>
          <w:between w:val="nil"/>
        </w:pBdr>
        <w:spacing w:before="240" w:after="240" w:line="360" w:lineRule="auto"/>
        <w:jc w:val="both"/>
      </w:pPr>
      <w:r w:rsidRPr="007F3443">
        <w:rPr>
          <w:rFonts w:ascii="Palatino Linotype" w:eastAsia="Palatino Linotype" w:hAnsi="Palatino Linotype" w:cs="Palatino Linotype"/>
        </w:rPr>
        <w:t>Finalmente, antes de entrar al estudio de la presente resolución es preciso determinar si resulta procedente la interposición del recurso de revisión, toda vez que se actualiza la hipótesis prevista en el artículo 179, fracción VII de la ley de la materia, que a la letra dice:</w:t>
      </w:r>
    </w:p>
    <w:p w:rsidR="006062D5" w:rsidRPr="007F3443" w:rsidRDefault="00537E63">
      <w:pPr>
        <w:pBdr>
          <w:top w:val="nil"/>
          <w:left w:val="nil"/>
          <w:bottom w:val="nil"/>
          <w:right w:val="nil"/>
          <w:between w:val="nil"/>
        </w:pBdr>
        <w:ind w:left="567" w:right="851"/>
        <w:jc w:val="both"/>
      </w:pPr>
      <w:r w:rsidRPr="007F3443">
        <w:rPr>
          <w:rFonts w:ascii="Palatino Linotype" w:eastAsia="Palatino Linotype" w:hAnsi="Palatino Linotype" w:cs="Palatino Linotype"/>
          <w:i/>
          <w:sz w:val="22"/>
          <w:szCs w:val="22"/>
        </w:rPr>
        <w:lastRenderedPageBreak/>
        <w:t>“</w:t>
      </w:r>
      <w:r w:rsidRPr="007F3443">
        <w:rPr>
          <w:rFonts w:ascii="Palatino Linotype" w:eastAsia="Palatino Linotype" w:hAnsi="Palatino Linotype" w:cs="Palatino Linotype"/>
          <w:b/>
          <w:i/>
          <w:sz w:val="22"/>
          <w:szCs w:val="22"/>
        </w:rPr>
        <w:t xml:space="preserve">Artículo 179. </w:t>
      </w:r>
      <w:r w:rsidRPr="007F3443">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rsidR="006062D5" w:rsidRPr="007F3443" w:rsidRDefault="00537E63">
      <w:pPr>
        <w:pBdr>
          <w:top w:val="nil"/>
          <w:left w:val="nil"/>
          <w:bottom w:val="nil"/>
          <w:right w:val="nil"/>
          <w:between w:val="nil"/>
        </w:pBdr>
        <w:ind w:left="567" w:right="851"/>
        <w:jc w:val="both"/>
      </w:pPr>
      <w:r w:rsidRPr="007F3443">
        <w:rPr>
          <w:rFonts w:ascii="Palatino Linotype" w:eastAsia="Palatino Linotype" w:hAnsi="Palatino Linotype" w:cs="Palatino Linotype"/>
          <w:i/>
        </w:rPr>
        <w:t>…</w:t>
      </w:r>
    </w:p>
    <w:p w:rsidR="006062D5" w:rsidRPr="007F3443" w:rsidRDefault="00537E63">
      <w:pPr>
        <w:pBdr>
          <w:top w:val="nil"/>
          <w:left w:val="nil"/>
          <w:bottom w:val="nil"/>
          <w:right w:val="nil"/>
          <w:between w:val="nil"/>
        </w:pBdr>
        <w:ind w:left="567" w:right="851"/>
        <w:jc w:val="both"/>
      </w:pPr>
      <w:r w:rsidRPr="007F3443">
        <w:rPr>
          <w:rFonts w:ascii="Palatino Linotype" w:eastAsia="Palatino Linotype" w:hAnsi="Palatino Linotype" w:cs="Palatino Linotype"/>
          <w:b/>
          <w:i/>
          <w:sz w:val="22"/>
          <w:szCs w:val="22"/>
        </w:rPr>
        <w:t xml:space="preserve">VII. </w:t>
      </w:r>
      <w:r w:rsidRPr="007F3443">
        <w:rPr>
          <w:rFonts w:ascii="Palatino Linotype" w:eastAsia="Palatino Linotype" w:hAnsi="Palatino Linotype" w:cs="Palatino Linotype"/>
          <w:i/>
          <w:sz w:val="22"/>
          <w:szCs w:val="22"/>
        </w:rPr>
        <w:t>La falta de respuesta a una solicitud de acceso a la información;</w:t>
      </w:r>
    </w:p>
    <w:p w:rsidR="006062D5" w:rsidRPr="007F3443" w:rsidRDefault="00537E63">
      <w:pPr>
        <w:pBdr>
          <w:top w:val="nil"/>
          <w:left w:val="nil"/>
          <w:bottom w:val="nil"/>
          <w:right w:val="nil"/>
          <w:between w:val="nil"/>
        </w:pBdr>
        <w:ind w:left="567" w:right="851"/>
        <w:jc w:val="both"/>
      </w:pPr>
      <w:r w:rsidRPr="007F3443">
        <w:rPr>
          <w:rFonts w:ascii="Palatino Linotype" w:eastAsia="Palatino Linotype" w:hAnsi="Palatino Linotype" w:cs="Palatino Linotype"/>
          <w:b/>
          <w:i/>
          <w:sz w:val="22"/>
          <w:szCs w:val="22"/>
        </w:rPr>
        <w:t>…</w:t>
      </w:r>
    </w:p>
    <w:p w:rsidR="006062D5" w:rsidRPr="007F3443" w:rsidRDefault="006062D5">
      <w:pPr>
        <w:ind w:left="567"/>
      </w:pPr>
    </w:p>
    <w:p w:rsidR="006062D5" w:rsidRPr="007F3443" w:rsidRDefault="00537E63">
      <w:pPr>
        <w:pBdr>
          <w:top w:val="nil"/>
          <w:left w:val="nil"/>
          <w:bottom w:val="nil"/>
          <w:right w:val="nil"/>
          <w:between w:val="nil"/>
        </w:pBdr>
        <w:ind w:left="567" w:right="851"/>
        <w:jc w:val="both"/>
      </w:pPr>
      <w:r w:rsidRPr="007F3443">
        <w:rPr>
          <w:rFonts w:ascii="Palatino Linotype" w:eastAsia="Palatino Linotype" w:hAnsi="Palatino Linotype" w:cs="Palatino Linotype"/>
          <w:i/>
          <w:sz w:val="22"/>
          <w:szCs w:val="22"/>
        </w:rPr>
        <w:t xml:space="preserve">La respuesta que den los sujetos obligados derivada de la resolución a un recurso de revisión que proceda por las causales señaladas en las fracciones IV, </w:t>
      </w:r>
      <w:r w:rsidRPr="007F3443">
        <w:rPr>
          <w:rFonts w:ascii="Palatino Linotype" w:eastAsia="Palatino Linotype" w:hAnsi="Palatino Linotype" w:cs="Palatino Linotype"/>
          <w:b/>
          <w:i/>
          <w:sz w:val="22"/>
          <w:szCs w:val="22"/>
        </w:rPr>
        <w:t>VII,</w:t>
      </w:r>
      <w:r w:rsidRPr="007F3443">
        <w:rPr>
          <w:rFonts w:ascii="Palatino Linotype" w:eastAsia="Palatino Linotype" w:hAnsi="Palatino Linotype" w:cs="Palatino Linotype"/>
          <w:i/>
          <w:sz w:val="22"/>
          <w:szCs w:val="22"/>
        </w:rPr>
        <w:t xml:space="preserve"> IX, X, XI y XII es susceptible de ser impugnada de nueva cuenta, mediante recurso de revisión, ante el Instituto.”</w:t>
      </w:r>
    </w:p>
    <w:p w:rsidR="006062D5" w:rsidRPr="007F3443" w:rsidRDefault="00537E63">
      <w:pPr>
        <w:pBdr>
          <w:top w:val="nil"/>
          <w:left w:val="nil"/>
          <w:bottom w:val="nil"/>
          <w:right w:val="nil"/>
          <w:between w:val="nil"/>
        </w:pBdr>
        <w:spacing w:before="240" w:after="240" w:line="360" w:lineRule="auto"/>
        <w:jc w:val="both"/>
      </w:pPr>
      <w:r w:rsidRPr="007F3443">
        <w:rPr>
          <w:rFonts w:ascii="Palatino Linotype" w:eastAsia="Palatino Linotype" w:hAnsi="Palatino Linotype" w:cs="Palatino Linotype"/>
        </w:rPr>
        <w:t xml:space="preserve">El precepto legal citado, establece como supuesto de procedencia del recurso de revisión, en aquellos casos en que la parte </w:t>
      </w:r>
      <w:r w:rsidRPr="007F3443">
        <w:rPr>
          <w:rFonts w:ascii="Palatino Linotype" w:eastAsia="Palatino Linotype" w:hAnsi="Palatino Linotype" w:cs="Palatino Linotype"/>
          <w:b/>
        </w:rPr>
        <w:t xml:space="preserve">Recurrente </w:t>
      </w:r>
      <w:r w:rsidRPr="007F3443">
        <w:rPr>
          <w:rFonts w:ascii="Palatino Linotype" w:eastAsia="Palatino Linotype" w:hAnsi="Palatino Linotype" w:cs="Palatino Linotype"/>
        </w:rPr>
        <w:t xml:space="preserve">estime negado el acceso a la información por la falta de respuesta por el </w:t>
      </w:r>
      <w:r w:rsidRPr="007F3443">
        <w:rPr>
          <w:rFonts w:ascii="Palatino Linotype" w:eastAsia="Palatino Linotype" w:hAnsi="Palatino Linotype" w:cs="Palatino Linotype"/>
          <w:b/>
        </w:rPr>
        <w:t>Sujeto Obligado</w:t>
      </w:r>
      <w:r w:rsidRPr="007F3443">
        <w:rPr>
          <w:rFonts w:ascii="Palatino Linotype" w:eastAsia="Palatino Linotype" w:hAnsi="Palatino Linotype" w:cs="Palatino Linotype"/>
        </w:rPr>
        <w:t xml:space="preserve">, en este asunto se actualiza la hipótesis jurídica citada, en atención a que la parte </w:t>
      </w:r>
      <w:r w:rsidRPr="007F3443">
        <w:rPr>
          <w:rFonts w:ascii="Palatino Linotype" w:eastAsia="Palatino Linotype" w:hAnsi="Palatino Linotype" w:cs="Palatino Linotype"/>
          <w:b/>
        </w:rPr>
        <w:t>Recurrente</w:t>
      </w:r>
      <w:r w:rsidRPr="007F3443">
        <w:rPr>
          <w:rFonts w:ascii="Palatino Linotype" w:eastAsia="Palatino Linotype" w:hAnsi="Palatino Linotype" w:cs="Palatino Linotype"/>
        </w:rPr>
        <w:t xml:space="preserve"> combate falta de trámite por el </w:t>
      </w:r>
      <w:r w:rsidRPr="007F3443">
        <w:rPr>
          <w:rFonts w:ascii="Palatino Linotype" w:eastAsia="Palatino Linotype" w:hAnsi="Palatino Linotype" w:cs="Palatino Linotype"/>
          <w:b/>
        </w:rPr>
        <w:t>Sujeto Obligado</w:t>
      </w:r>
      <w:r w:rsidRPr="007F3443">
        <w:rPr>
          <w:rFonts w:ascii="Palatino Linotype" w:eastAsia="Palatino Linotype" w:hAnsi="Palatino Linotype" w:cs="Palatino Linotype"/>
        </w:rPr>
        <w:t xml:space="preserve"> y expresa motivos de inconformidad en contra de dicha circunstancia.</w:t>
      </w:r>
    </w:p>
    <w:p w:rsidR="006062D5" w:rsidRPr="007F3443" w:rsidRDefault="00537E63">
      <w:pPr>
        <w:pBdr>
          <w:top w:val="nil"/>
          <w:left w:val="nil"/>
          <w:bottom w:val="nil"/>
          <w:right w:val="nil"/>
          <w:between w:val="nil"/>
        </w:pBdr>
        <w:spacing w:line="360" w:lineRule="auto"/>
        <w:jc w:val="both"/>
      </w:pPr>
      <w:r w:rsidRPr="007F3443">
        <w:rPr>
          <w:rFonts w:ascii="Palatino Linotype" w:eastAsia="Palatino Linotype" w:hAnsi="Palatino Linotype" w:cs="Palatino Linotype"/>
          <w:b/>
        </w:rPr>
        <w:t xml:space="preserve">Tercero. Del estudio de las causas de improcedencia. </w:t>
      </w:r>
      <w:r w:rsidRPr="007F3443">
        <w:rPr>
          <w:rFonts w:ascii="Palatino Linotype" w:eastAsia="Palatino Linotype" w:hAnsi="Palatino Linotype" w:cs="Palatino Linotype"/>
        </w:rPr>
        <w:t xml:space="preserve">El estudio de las causas de improcedencia que se hagan valer por las partes o que se advierta de oficio por este Instituto deben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w:t>
      </w:r>
      <w:r w:rsidRPr="007F3443">
        <w:rPr>
          <w:rFonts w:ascii="Palatino Linotype" w:eastAsia="Palatino Linotype" w:hAnsi="Palatino Linotype" w:cs="Palatino Linotype"/>
        </w:rPr>
        <w:lastRenderedPageBreak/>
        <w:t>acceso a la justicia, ya que éste no se coarta por regular causas de improcedencia y sobreseimiento con tales fines.</w:t>
      </w:r>
    </w:p>
    <w:p w:rsidR="006062D5" w:rsidRPr="007F3443" w:rsidRDefault="006062D5">
      <w:pPr>
        <w:spacing w:line="360" w:lineRule="auto"/>
        <w:jc w:val="both"/>
        <w:rPr>
          <w:rFonts w:ascii="Palatino Linotype" w:eastAsia="Palatino Linotype" w:hAnsi="Palatino Linotype" w:cs="Palatino Linotype"/>
          <w:b/>
        </w:rPr>
      </w:pPr>
    </w:p>
    <w:p w:rsidR="006062D5" w:rsidRPr="007F3443" w:rsidRDefault="00537E63">
      <w:pPr>
        <w:spacing w:line="360" w:lineRule="auto"/>
        <w:jc w:val="both"/>
        <w:rPr>
          <w:rFonts w:ascii="Palatino Linotype" w:eastAsia="Palatino Linotype" w:hAnsi="Palatino Linotype" w:cs="Palatino Linotype"/>
        </w:rPr>
      </w:pPr>
      <w:r w:rsidRPr="007F3443">
        <w:rPr>
          <w:rFonts w:ascii="Palatino Linotype" w:eastAsia="Palatino Linotype" w:hAnsi="Palatino Linotype" w:cs="Palatino Linotype"/>
          <w:b/>
        </w:rPr>
        <w:t xml:space="preserve">Cuarto. Estudio del asunto. </w:t>
      </w:r>
      <w:r w:rsidRPr="007F3443">
        <w:rPr>
          <w:rFonts w:ascii="Palatino Linotype" w:eastAsia="Palatino Linotype" w:hAnsi="Palatino Linotype" w:cs="Palatino Linotype"/>
        </w:rPr>
        <w:t>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rsidR="006062D5" w:rsidRPr="007F3443" w:rsidRDefault="006062D5">
      <w:pPr>
        <w:spacing w:line="360" w:lineRule="auto"/>
        <w:jc w:val="both"/>
        <w:rPr>
          <w:rFonts w:ascii="Palatino Linotype" w:eastAsia="Palatino Linotype" w:hAnsi="Palatino Linotype" w:cs="Palatino Linotype"/>
        </w:rPr>
      </w:pPr>
    </w:p>
    <w:p w:rsidR="006062D5" w:rsidRPr="007F3443" w:rsidRDefault="00537E63">
      <w:pPr>
        <w:tabs>
          <w:tab w:val="left" w:pos="709"/>
        </w:tabs>
        <w:ind w:left="851" w:right="850"/>
        <w:jc w:val="both"/>
        <w:rPr>
          <w:rFonts w:ascii="Palatino Linotype" w:eastAsia="Palatino Linotype" w:hAnsi="Palatino Linotype" w:cs="Palatino Linotype"/>
          <w:i/>
          <w:sz w:val="22"/>
          <w:szCs w:val="22"/>
        </w:rPr>
      </w:pPr>
      <w:r w:rsidRPr="007F3443">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7F3443">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rsidR="006062D5" w:rsidRPr="007F3443" w:rsidRDefault="00537E63">
      <w:pPr>
        <w:tabs>
          <w:tab w:val="left" w:pos="709"/>
        </w:tabs>
        <w:ind w:left="851" w:right="850"/>
        <w:jc w:val="both"/>
        <w:rPr>
          <w:rFonts w:ascii="Palatino Linotype" w:eastAsia="Palatino Linotype" w:hAnsi="Palatino Linotype" w:cs="Palatino Linotype"/>
          <w:b/>
          <w:i/>
          <w:sz w:val="22"/>
          <w:szCs w:val="22"/>
        </w:rPr>
      </w:pPr>
      <w:r w:rsidRPr="007F3443">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rsidR="006062D5" w:rsidRPr="007F3443" w:rsidRDefault="00537E63">
      <w:pPr>
        <w:tabs>
          <w:tab w:val="left" w:pos="709"/>
        </w:tabs>
        <w:ind w:left="851" w:right="850"/>
        <w:jc w:val="both"/>
        <w:rPr>
          <w:rFonts w:ascii="Palatino Linotype" w:eastAsia="Palatino Linotype" w:hAnsi="Palatino Linotype" w:cs="Palatino Linotype"/>
          <w:i/>
          <w:sz w:val="22"/>
          <w:szCs w:val="22"/>
        </w:rPr>
      </w:pPr>
      <w:r w:rsidRPr="007F3443">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7F3443">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rsidR="006062D5" w:rsidRPr="007F3443" w:rsidRDefault="00537E63">
      <w:pPr>
        <w:tabs>
          <w:tab w:val="left" w:pos="709"/>
        </w:tabs>
        <w:ind w:left="851" w:right="850"/>
        <w:jc w:val="both"/>
        <w:rPr>
          <w:rFonts w:ascii="Palatino Linotype" w:eastAsia="Palatino Linotype" w:hAnsi="Palatino Linotype" w:cs="Palatino Linotype"/>
          <w:i/>
          <w:sz w:val="22"/>
          <w:szCs w:val="22"/>
        </w:rPr>
      </w:pPr>
      <w:r w:rsidRPr="007F3443">
        <w:rPr>
          <w:rFonts w:ascii="Palatino Linotype" w:eastAsia="Palatino Linotype" w:hAnsi="Palatino Linotype" w:cs="Palatino Linotype"/>
          <w:i/>
          <w:sz w:val="22"/>
          <w:szCs w:val="22"/>
        </w:rPr>
        <w:t>[…]</w:t>
      </w:r>
    </w:p>
    <w:p w:rsidR="006062D5" w:rsidRPr="007F3443" w:rsidRDefault="00537E63">
      <w:pPr>
        <w:ind w:left="851" w:right="901"/>
        <w:jc w:val="both"/>
        <w:rPr>
          <w:rFonts w:ascii="Palatino Linotype" w:eastAsia="Palatino Linotype" w:hAnsi="Palatino Linotype" w:cs="Palatino Linotype"/>
          <w:i/>
          <w:sz w:val="22"/>
          <w:szCs w:val="22"/>
        </w:rPr>
      </w:pPr>
      <w:r w:rsidRPr="007F3443">
        <w:rPr>
          <w:rFonts w:ascii="Palatino Linotype" w:eastAsia="Palatino Linotype" w:hAnsi="Palatino Linotype" w:cs="Palatino Linotype"/>
          <w:b/>
          <w:i/>
          <w:sz w:val="22"/>
          <w:szCs w:val="22"/>
        </w:rPr>
        <w:t>“Artículo 6o.</w:t>
      </w:r>
    </w:p>
    <w:p w:rsidR="006062D5" w:rsidRPr="007F3443" w:rsidRDefault="00537E63">
      <w:pPr>
        <w:ind w:left="851" w:right="901"/>
        <w:jc w:val="both"/>
        <w:rPr>
          <w:rFonts w:ascii="Palatino Linotype" w:eastAsia="Palatino Linotype" w:hAnsi="Palatino Linotype" w:cs="Palatino Linotype"/>
          <w:i/>
          <w:sz w:val="22"/>
          <w:szCs w:val="22"/>
        </w:rPr>
      </w:pPr>
      <w:r w:rsidRPr="007F3443">
        <w:rPr>
          <w:rFonts w:ascii="Palatino Linotype" w:eastAsia="Palatino Linotype" w:hAnsi="Palatino Linotype" w:cs="Palatino Linotype"/>
          <w:i/>
          <w:sz w:val="22"/>
          <w:szCs w:val="22"/>
        </w:rPr>
        <w:t>[...]</w:t>
      </w:r>
    </w:p>
    <w:p w:rsidR="006062D5" w:rsidRPr="007F3443" w:rsidRDefault="00537E63">
      <w:pPr>
        <w:ind w:left="851" w:right="851"/>
        <w:jc w:val="both"/>
        <w:rPr>
          <w:rFonts w:ascii="Palatino Linotype" w:eastAsia="Palatino Linotype" w:hAnsi="Palatino Linotype" w:cs="Palatino Linotype"/>
          <w:i/>
          <w:sz w:val="22"/>
          <w:szCs w:val="22"/>
        </w:rPr>
      </w:pPr>
      <w:r w:rsidRPr="007F3443">
        <w:rPr>
          <w:rFonts w:ascii="Palatino Linotype" w:eastAsia="Palatino Linotype" w:hAnsi="Palatino Linotype" w:cs="Palatino Linotype"/>
          <w:b/>
          <w:i/>
          <w:sz w:val="22"/>
          <w:szCs w:val="22"/>
        </w:rPr>
        <w:t xml:space="preserve">A. Para el ejercicio del derecho de acceso a la información, la Federación y </w:t>
      </w:r>
      <w:r w:rsidRPr="007F3443">
        <w:rPr>
          <w:rFonts w:ascii="Palatino Linotype" w:eastAsia="Palatino Linotype" w:hAnsi="Palatino Linotype" w:cs="Palatino Linotype"/>
          <w:b/>
          <w:i/>
          <w:sz w:val="22"/>
          <w:szCs w:val="22"/>
          <w:u w:val="single"/>
        </w:rPr>
        <w:t>las entidades federativas</w:t>
      </w:r>
      <w:r w:rsidRPr="007F3443">
        <w:rPr>
          <w:rFonts w:ascii="Palatino Linotype" w:eastAsia="Palatino Linotype" w:hAnsi="Palatino Linotype" w:cs="Palatino Linotype"/>
          <w:b/>
          <w:i/>
          <w:sz w:val="22"/>
          <w:szCs w:val="22"/>
        </w:rPr>
        <w:t>,</w:t>
      </w:r>
      <w:r w:rsidRPr="007F3443">
        <w:rPr>
          <w:rFonts w:ascii="Palatino Linotype" w:eastAsia="Palatino Linotype" w:hAnsi="Palatino Linotype" w:cs="Palatino Linotype"/>
          <w:i/>
          <w:sz w:val="22"/>
          <w:szCs w:val="22"/>
        </w:rPr>
        <w:t xml:space="preserve"> en el ámbito de sus respectivas competencias, se regirán por los siguientes principios y bases:</w:t>
      </w:r>
    </w:p>
    <w:p w:rsidR="006062D5" w:rsidRPr="007F3443" w:rsidRDefault="00537E63">
      <w:pPr>
        <w:ind w:left="851" w:right="851"/>
        <w:jc w:val="both"/>
        <w:rPr>
          <w:rFonts w:ascii="Palatino Linotype" w:eastAsia="Palatino Linotype" w:hAnsi="Palatino Linotype" w:cs="Palatino Linotype"/>
          <w:i/>
          <w:sz w:val="22"/>
          <w:szCs w:val="22"/>
        </w:rPr>
      </w:pPr>
      <w:r w:rsidRPr="007F3443">
        <w:rPr>
          <w:rFonts w:ascii="Palatino Linotype" w:eastAsia="Palatino Linotype" w:hAnsi="Palatino Linotype" w:cs="Palatino Linotype"/>
          <w:i/>
          <w:sz w:val="22"/>
          <w:szCs w:val="22"/>
        </w:rPr>
        <w:lastRenderedPageBreak/>
        <w:t> </w:t>
      </w:r>
    </w:p>
    <w:p w:rsidR="006062D5" w:rsidRPr="007F3443" w:rsidRDefault="00537E63">
      <w:pPr>
        <w:ind w:left="851" w:right="851"/>
        <w:jc w:val="both"/>
        <w:rPr>
          <w:rFonts w:ascii="Palatino Linotype" w:eastAsia="Palatino Linotype" w:hAnsi="Palatino Linotype" w:cs="Palatino Linotype"/>
          <w:i/>
          <w:sz w:val="22"/>
          <w:szCs w:val="22"/>
        </w:rPr>
      </w:pPr>
      <w:r w:rsidRPr="007F3443">
        <w:rPr>
          <w:rFonts w:ascii="Palatino Linotype" w:eastAsia="Palatino Linotype" w:hAnsi="Palatino Linotype" w:cs="Palatino Linotype"/>
          <w:b/>
          <w:i/>
          <w:sz w:val="22"/>
          <w:szCs w:val="22"/>
        </w:rPr>
        <w:t xml:space="preserve">I. </w:t>
      </w:r>
      <w:r w:rsidRPr="007F3443">
        <w:rPr>
          <w:rFonts w:ascii="Palatino Linotype" w:eastAsia="Palatino Linotype" w:hAnsi="Palatino Linotype" w:cs="Palatino Linotype"/>
          <w:b/>
          <w:i/>
          <w:sz w:val="22"/>
          <w:szCs w:val="22"/>
          <w:u w:val="single"/>
        </w:rPr>
        <w:t>Toda la información en posesión de cualquier autoridad, entidad, órgano y organismo de los Poderes</w:t>
      </w:r>
      <w:r w:rsidRPr="007F3443">
        <w:rPr>
          <w:rFonts w:ascii="Palatino Linotype" w:eastAsia="Palatino Linotype" w:hAnsi="Palatino Linotype" w:cs="Palatino Linotype"/>
          <w:i/>
          <w:sz w:val="22"/>
          <w:szCs w:val="22"/>
        </w:rPr>
        <w:t xml:space="preserve"> Ejecutivo, Legislativo </w:t>
      </w:r>
      <w:r w:rsidRPr="007F3443">
        <w:rPr>
          <w:rFonts w:ascii="Palatino Linotype" w:eastAsia="Palatino Linotype" w:hAnsi="Palatino Linotype" w:cs="Palatino Linotype"/>
          <w:b/>
          <w:i/>
          <w:sz w:val="22"/>
          <w:szCs w:val="22"/>
          <w:u w:val="single"/>
        </w:rPr>
        <w:t>y Judicial</w:t>
      </w:r>
      <w:r w:rsidRPr="007F3443">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7F3443">
        <w:rPr>
          <w:rFonts w:ascii="Palatino Linotype" w:eastAsia="Palatino Linotype" w:hAnsi="Palatino Linotype" w:cs="Palatino Linotype"/>
          <w:b/>
          <w:i/>
          <w:sz w:val="22"/>
          <w:szCs w:val="22"/>
        </w:rPr>
        <w:t>es pública y sólo podrá ser reservada temporalmente por razones de interés público y seguridad nacional,</w:t>
      </w:r>
      <w:r w:rsidRPr="007F3443">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6062D5" w:rsidRPr="007F3443" w:rsidRDefault="00537E63">
      <w:pPr>
        <w:ind w:left="851" w:right="851"/>
        <w:jc w:val="both"/>
        <w:rPr>
          <w:rFonts w:ascii="Palatino Linotype" w:eastAsia="Palatino Linotype" w:hAnsi="Palatino Linotype" w:cs="Palatino Linotype"/>
          <w:i/>
          <w:sz w:val="22"/>
          <w:szCs w:val="22"/>
        </w:rPr>
      </w:pPr>
      <w:r w:rsidRPr="007F3443">
        <w:rPr>
          <w:rFonts w:ascii="Palatino Linotype" w:eastAsia="Palatino Linotype" w:hAnsi="Palatino Linotype" w:cs="Palatino Linotype"/>
          <w:i/>
          <w:sz w:val="22"/>
          <w:szCs w:val="22"/>
        </w:rPr>
        <w:t> </w:t>
      </w:r>
    </w:p>
    <w:p w:rsidR="006062D5" w:rsidRPr="007F3443" w:rsidRDefault="00537E63">
      <w:pPr>
        <w:ind w:left="851" w:right="851"/>
        <w:jc w:val="both"/>
        <w:rPr>
          <w:rFonts w:ascii="Palatino Linotype" w:eastAsia="Palatino Linotype" w:hAnsi="Palatino Linotype" w:cs="Palatino Linotype"/>
          <w:b/>
          <w:i/>
          <w:sz w:val="22"/>
          <w:szCs w:val="22"/>
        </w:rPr>
      </w:pPr>
      <w:r w:rsidRPr="007F3443">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rsidR="006062D5" w:rsidRPr="007F3443" w:rsidRDefault="00537E63">
      <w:pPr>
        <w:ind w:left="851" w:right="851"/>
        <w:jc w:val="both"/>
        <w:rPr>
          <w:rFonts w:ascii="Palatino Linotype" w:eastAsia="Palatino Linotype" w:hAnsi="Palatino Linotype" w:cs="Palatino Linotype"/>
          <w:i/>
          <w:sz w:val="22"/>
          <w:szCs w:val="22"/>
        </w:rPr>
      </w:pPr>
      <w:r w:rsidRPr="007F3443">
        <w:rPr>
          <w:rFonts w:ascii="Palatino Linotype" w:eastAsia="Palatino Linotype" w:hAnsi="Palatino Linotype" w:cs="Palatino Linotype"/>
          <w:i/>
          <w:sz w:val="22"/>
          <w:szCs w:val="22"/>
        </w:rPr>
        <w:t> </w:t>
      </w:r>
    </w:p>
    <w:p w:rsidR="006062D5" w:rsidRPr="007F3443" w:rsidRDefault="00537E63">
      <w:pPr>
        <w:ind w:left="851" w:right="851"/>
        <w:jc w:val="both"/>
        <w:rPr>
          <w:rFonts w:ascii="Palatino Linotype" w:eastAsia="Palatino Linotype" w:hAnsi="Palatino Linotype" w:cs="Palatino Linotype"/>
          <w:i/>
          <w:sz w:val="22"/>
          <w:szCs w:val="22"/>
        </w:rPr>
      </w:pPr>
      <w:r w:rsidRPr="007F3443">
        <w:rPr>
          <w:rFonts w:ascii="Palatino Linotype" w:eastAsia="Palatino Linotype" w:hAnsi="Palatino Linotype" w:cs="Palatino Linotype"/>
          <w:b/>
          <w:i/>
          <w:sz w:val="22"/>
          <w:szCs w:val="22"/>
        </w:rPr>
        <w:t xml:space="preserve">III. </w:t>
      </w:r>
      <w:r w:rsidRPr="007F3443">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7F3443">
        <w:rPr>
          <w:rFonts w:ascii="Palatino Linotype" w:eastAsia="Palatino Linotype" w:hAnsi="Palatino Linotype" w:cs="Palatino Linotype"/>
          <w:i/>
          <w:sz w:val="22"/>
          <w:szCs w:val="22"/>
        </w:rPr>
        <w:t xml:space="preserve"> a sus datos personales o a la rectificación de éstos.</w:t>
      </w:r>
    </w:p>
    <w:p w:rsidR="006062D5" w:rsidRPr="007F3443" w:rsidRDefault="00537E63">
      <w:pPr>
        <w:ind w:left="851" w:right="851"/>
        <w:jc w:val="both"/>
        <w:rPr>
          <w:rFonts w:ascii="Palatino Linotype" w:eastAsia="Palatino Linotype" w:hAnsi="Palatino Linotype" w:cs="Palatino Linotype"/>
          <w:i/>
          <w:sz w:val="22"/>
          <w:szCs w:val="22"/>
        </w:rPr>
      </w:pPr>
      <w:r w:rsidRPr="007F3443">
        <w:rPr>
          <w:rFonts w:ascii="Palatino Linotype" w:eastAsia="Palatino Linotype" w:hAnsi="Palatino Linotype" w:cs="Palatino Linotype"/>
          <w:i/>
          <w:sz w:val="22"/>
          <w:szCs w:val="22"/>
        </w:rPr>
        <w:t> </w:t>
      </w:r>
    </w:p>
    <w:p w:rsidR="006062D5" w:rsidRPr="007F3443" w:rsidRDefault="00537E63">
      <w:pPr>
        <w:ind w:left="851" w:right="851"/>
        <w:jc w:val="both"/>
        <w:rPr>
          <w:rFonts w:ascii="Palatino Linotype" w:eastAsia="Palatino Linotype" w:hAnsi="Palatino Linotype" w:cs="Palatino Linotype"/>
          <w:i/>
          <w:sz w:val="22"/>
          <w:szCs w:val="22"/>
        </w:rPr>
      </w:pPr>
      <w:r w:rsidRPr="007F3443">
        <w:rPr>
          <w:rFonts w:ascii="Palatino Linotype" w:eastAsia="Palatino Linotype" w:hAnsi="Palatino Linotype" w:cs="Palatino Linotype"/>
          <w:b/>
          <w:i/>
          <w:sz w:val="22"/>
          <w:szCs w:val="22"/>
        </w:rPr>
        <w:t xml:space="preserve">IV. </w:t>
      </w:r>
      <w:r w:rsidRPr="007F3443">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rsidR="006062D5" w:rsidRPr="007F3443" w:rsidRDefault="006062D5">
      <w:pPr>
        <w:ind w:left="851" w:right="851"/>
        <w:jc w:val="both"/>
        <w:rPr>
          <w:rFonts w:ascii="Palatino Linotype" w:eastAsia="Palatino Linotype" w:hAnsi="Palatino Linotype" w:cs="Palatino Linotype"/>
          <w:i/>
          <w:sz w:val="22"/>
          <w:szCs w:val="22"/>
        </w:rPr>
      </w:pPr>
    </w:p>
    <w:p w:rsidR="006062D5" w:rsidRPr="007F3443" w:rsidRDefault="00537E63">
      <w:pPr>
        <w:ind w:left="851" w:right="851"/>
        <w:jc w:val="both"/>
        <w:rPr>
          <w:rFonts w:ascii="Palatino Linotype" w:eastAsia="Palatino Linotype" w:hAnsi="Palatino Linotype" w:cs="Palatino Linotype"/>
          <w:i/>
          <w:sz w:val="22"/>
          <w:szCs w:val="22"/>
        </w:rPr>
      </w:pPr>
      <w:r w:rsidRPr="007F3443">
        <w:rPr>
          <w:rFonts w:ascii="Palatino Linotype" w:eastAsia="Palatino Linotype" w:hAnsi="Palatino Linotype" w:cs="Palatino Linotype"/>
          <w:b/>
          <w:i/>
          <w:sz w:val="22"/>
          <w:szCs w:val="22"/>
        </w:rPr>
        <w:t xml:space="preserve">V. </w:t>
      </w:r>
      <w:r w:rsidRPr="007F3443">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6062D5" w:rsidRPr="007F3443" w:rsidRDefault="00537E63">
      <w:pPr>
        <w:ind w:left="851" w:right="851"/>
        <w:jc w:val="both"/>
        <w:rPr>
          <w:rFonts w:ascii="Palatino Linotype" w:eastAsia="Palatino Linotype" w:hAnsi="Palatino Linotype" w:cs="Palatino Linotype"/>
          <w:i/>
          <w:sz w:val="22"/>
          <w:szCs w:val="22"/>
        </w:rPr>
      </w:pPr>
      <w:r w:rsidRPr="007F3443">
        <w:rPr>
          <w:rFonts w:ascii="Palatino Linotype" w:eastAsia="Palatino Linotype" w:hAnsi="Palatino Linotype" w:cs="Palatino Linotype"/>
          <w:i/>
          <w:sz w:val="22"/>
          <w:szCs w:val="22"/>
        </w:rPr>
        <w:t> </w:t>
      </w:r>
    </w:p>
    <w:p w:rsidR="006062D5" w:rsidRPr="007F3443" w:rsidRDefault="00537E63">
      <w:pPr>
        <w:ind w:left="851" w:right="851"/>
        <w:jc w:val="both"/>
        <w:rPr>
          <w:rFonts w:ascii="Palatino Linotype" w:eastAsia="Palatino Linotype" w:hAnsi="Palatino Linotype" w:cs="Palatino Linotype"/>
          <w:i/>
          <w:sz w:val="22"/>
          <w:szCs w:val="22"/>
        </w:rPr>
      </w:pPr>
      <w:r w:rsidRPr="007F3443">
        <w:rPr>
          <w:rFonts w:ascii="Palatino Linotype" w:eastAsia="Palatino Linotype" w:hAnsi="Palatino Linotype" w:cs="Palatino Linotype"/>
          <w:b/>
          <w:i/>
          <w:sz w:val="22"/>
          <w:szCs w:val="22"/>
        </w:rPr>
        <w:t xml:space="preserve">VI. </w:t>
      </w:r>
      <w:r w:rsidRPr="007F3443">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rsidR="006062D5" w:rsidRPr="007F3443" w:rsidRDefault="00537E63">
      <w:pPr>
        <w:ind w:left="851" w:right="851"/>
        <w:jc w:val="both"/>
        <w:rPr>
          <w:rFonts w:ascii="Palatino Linotype" w:eastAsia="Palatino Linotype" w:hAnsi="Palatino Linotype" w:cs="Palatino Linotype"/>
          <w:i/>
          <w:sz w:val="22"/>
          <w:szCs w:val="22"/>
        </w:rPr>
      </w:pPr>
      <w:r w:rsidRPr="007F3443">
        <w:rPr>
          <w:rFonts w:ascii="Palatino Linotype" w:eastAsia="Palatino Linotype" w:hAnsi="Palatino Linotype" w:cs="Palatino Linotype"/>
          <w:i/>
          <w:sz w:val="22"/>
          <w:szCs w:val="22"/>
        </w:rPr>
        <w:t> </w:t>
      </w:r>
    </w:p>
    <w:p w:rsidR="006062D5" w:rsidRPr="007F3443" w:rsidRDefault="00537E63">
      <w:pPr>
        <w:ind w:left="851" w:right="851"/>
        <w:jc w:val="both"/>
        <w:rPr>
          <w:rFonts w:ascii="Palatino Linotype" w:eastAsia="Palatino Linotype" w:hAnsi="Palatino Linotype" w:cs="Palatino Linotype"/>
          <w:i/>
          <w:sz w:val="22"/>
          <w:szCs w:val="22"/>
        </w:rPr>
      </w:pPr>
      <w:r w:rsidRPr="007F3443">
        <w:rPr>
          <w:rFonts w:ascii="Palatino Linotype" w:eastAsia="Palatino Linotype" w:hAnsi="Palatino Linotype" w:cs="Palatino Linotype"/>
          <w:b/>
          <w:i/>
          <w:sz w:val="22"/>
          <w:szCs w:val="22"/>
        </w:rPr>
        <w:t xml:space="preserve">VII. </w:t>
      </w:r>
      <w:r w:rsidRPr="007F3443">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 [...]”</w:t>
      </w:r>
    </w:p>
    <w:p w:rsidR="006062D5" w:rsidRPr="007F3443" w:rsidRDefault="006062D5">
      <w:pPr>
        <w:ind w:right="851"/>
        <w:jc w:val="both"/>
        <w:rPr>
          <w:rFonts w:ascii="Palatino Linotype" w:eastAsia="Palatino Linotype" w:hAnsi="Palatino Linotype" w:cs="Palatino Linotype"/>
          <w:i/>
          <w:sz w:val="22"/>
          <w:szCs w:val="22"/>
        </w:rPr>
      </w:pPr>
    </w:p>
    <w:p w:rsidR="006062D5" w:rsidRPr="007F3443" w:rsidRDefault="00537E63">
      <w:pPr>
        <w:tabs>
          <w:tab w:val="left" w:pos="709"/>
        </w:tabs>
        <w:spacing w:before="240" w:after="240" w:line="360" w:lineRule="auto"/>
        <w:jc w:val="both"/>
        <w:rPr>
          <w:rFonts w:ascii="Palatino Linotype" w:eastAsia="Palatino Linotype" w:hAnsi="Palatino Linotype" w:cs="Palatino Linotype"/>
        </w:rPr>
      </w:pPr>
      <w:r w:rsidRPr="007F3443">
        <w:rPr>
          <w:rFonts w:ascii="Palatino Linotype" w:eastAsia="Palatino Linotype" w:hAnsi="Palatino Linotype" w:cs="Palatino Linotype"/>
        </w:rPr>
        <w:lastRenderedPageBreak/>
        <w:t>Así, de la interpretación sistémica de los numerales inmersos en los instrumentos legales Internacionales y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el presente sujeto obligado debe cumplir con dichos dispositivos legales.</w:t>
      </w:r>
    </w:p>
    <w:p w:rsidR="006062D5" w:rsidRPr="007F3443" w:rsidRDefault="00537E63">
      <w:pPr>
        <w:spacing w:before="240" w:after="240" w:line="360" w:lineRule="auto"/>
        <w:jc w:val="both"/>
        <w:rPr>
          <w:rFonts w:ascii="Palatino Linotype" w:eastAsia="Palatino Linotype" w:hAnsi="Palatino Linotype" w:cs="Palatino Linotype"/>
        </w:rPr>
      </w:pPr>
      <w:r w:rsidRPr="007F3443">
        <w:rPr>
          <w:rFonts w:ascii="Palatino Linotype" w:eastAsia="Palatino Linotype" w:hAnsi="Palatino Linotype" w:cs="Palatino Linotype"/>
        </w:rPr>
        <w:t>Esto es,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rsidR="006062D5" w:rsidRPr="007F3443" w:rsidRDefault="00537E63">
      <w:pPr>
        <w:spacing w:before="240"/>
        <w:ind w:left="709" w:right="760"/>
        <w:jc w:val="both"/>
        <w:rPr>
          <w:rFonts w:ascii="Palatino Linotype" w:eastAsia="Palatino Linotype" w:hAnsi="Palatino Linotype" w:cs="Palatino Linotype"/>
          <w:i/>
          <w:sz w:val="22"/>
          <w:szCs w:val="22"/>
        </w:rPr>
      </w:pPr>
      <w:r w:rsidRPr="007F3443">
        <w:rPr>
          <w:rFonts w:ascii="Palatino Linotype" w:eastAsia="Palatino Linotype" w:hAnsi="Palatino Linotype" w:cs="Palatino Linotype"/>
          <w:i/>
          <w:sz w:val="22"/>
          <w:szCs w:val="22"/>
        </w:rPr>
        <w:t>“</w:t>
      </w:r>
      <w:r w:rsidRPr="007F3443">
        <w:rPr>
          <w:rFonts w:ascii="Palatino Linotype" w:eastAsia="Palatino Linotype" w:hAnsi="Palatino Linotype" w:cs="Palatino Linotype"/>
          <w:b/>
          <w:i/>
          <w:sz w:val="22"/>
          <w:szCs w:val="22"/>
        </w:rPr>
        <w:t>Artículo 4</w:t>
      </w:r>
      <w:r w:rsidRPr="007F3443">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rsidR="006062D5" w:rsidRPr="007F3443" w:rsidRDefault="00537E63">
      <w:pPr>
        <w:ind w:left="709" w:right="760"/>
        <w:jc w:val="both"/>
        <w:rPr>
          <w:rFonts w:ascii="Palatino Linotype" w:eastAsia="Palatino Linotype" w:hAnsi="Palatino Linotype" w:cs="Palatino Linotype"/>
          <w:b/>
          <w:i/>
          <w:sz w:val="22"/>
          <w:szCs w:val="22"/>
        </w:rPr>
      </w:pPr>
      <w:r w:rsidRPr="007F3443">
        <w:rPr>
          <w:rFonts w:ascii="Palatino Linotype" w:eastAsia="Palatino Linotype" w:hAnsi="Palatino Linotype" w:cs="Palatino Linotype"/>
          <w:b/>
          <w:i/>
          <w:sz w:val="22"/>
          <w:szCs w:val="22"/>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w:t>
      </w:r>
      <w:r w:rsidRPr="007F3443">
        <w:rPr>
          <w:rFonts w:ascii="Palatino Linotype" w:eastAsia="Palatino Linotype" w:hAnsi="Palatino Linotype" w:cs="Palatino Linotype"/>
          <w:b/>
          <w:i/>
          <w:sz w:val="22"/>
          <w:szCs w:val="22"/>
        </w:rPr>
        <w:lastRenderedPageBreak/>
        <w:t>Ley de Transparencia y Acceso a la Información Pública del Estado de México y Municipios 29 como reservada temporalmente por razones de interés público, en los términos de las causas legítimas y estrictamente necesarias previstas por esta Ley.</w:t>
      </w:r>
    </w:p>
    <w:p w:rsidR="006062D5" w:rsidRPr="007F3443" w:rsidRDefault="00537E63">
      <w:pPr>
        <w:ind w:left="709" w:right="760"/>
        <w:jc w:val="both"/>
        <w:rPr>
          <w:rFonts w:ascii="Palatino Linotype" w:eastAsia="Palatino Linotype" w:hAnsi="Palatino Linotype" w:cs="Palatino Linotype"/>
          <w:i/>
          <w:sz w:val="22"/>
          <w:szCs w:val="22"/>
        </w:rPr>
      </w:pPr>
      <w:r w:rsidRPr="007F3443">
        <w:rPr>
          <w:rFonts w:ascii="Palatino Linotype" w:eastAsia="Palatino Linotype" w:hAnsi="Palatino Linotype" w:cs="Palatino Linotype"/>
          <w:i/>
          <w:sz w:val="22"/>
          <w:szCs w:val="22"/>
        </w:rPr>
        <w:t>Los sujetos obligados deben poner en práctica, políticas y programas de acceso a la información que se apeguen a criterios de publicidad, veracidad, oportunidad, precisión y suficiencia en beneficio de los solicitantes.”(Sic)</w:t>
      </w:r>
    </w:p>
    <w:p w:rsidR="006062D5" w:rsidRPr="007F3443" w:rsidRDefault="006062D5">
      <w:pPr>
        <w:spacing w:line="360" w:lineRule="auto"/>
        <w:jc w:val="both"/>
        <w:rPr>
          <w:rFonts w:ascii="Palatino Linotype" w:eastAsia="Palatino Linotype" w:hAnsi="Palatino Linotype" w:cs="Palatino Linotype"/>
        </w:rPr>
      </w:pPr>
    </w:p>
    <w:p w:rsidR="006062D5" w:rsidRPr="007F3443" w:rsidRDefault="00537E63">
      <w:pPr>
        <w:spacing w:line="360" w:lineRule="auto"/>
        <w:jc w:val="both"/>
        <w:rPr>
          <w:rFonts w:ascii="Palatino Linotype" w:eastAsia="Palatino Linotype" w:hAnsi="Palatino Linotype" w:cs="Palatino Linotype"/>
        </w:rPr>
      </w:pPr>
      <w:r w:rsidRPr="007F3443">
        <w:rPr>
          <w:rFonts w:ascii="Palatino Linotype" w:eastAsia="Palatino Linotype" w:hAnsi="Palatino Linotype" w:cs="Palatino Linotype"/>
        </w:rPr>
        <w:t xml:space="preserve">De lo precedente, se desprende que los Sujetos Obligados tiene la obligación o deber de atender las solicitudes de acceso a la información pública que se les hagan de su conocimiento y proporcionar la información pública que obren en su poder como así lo establece el </w:t>
      </w:r>
      <w:r w:rsidRPr="007F3443">
        <w:rPr>
          <w:rFonts w:ascii="Palatino Linotype" w:eastAsia="Palatino Linotype" w:hAnsi="Palatino Linotype" w:cs="Palatino Linotype"/>
          <w:b/>
        </w:rPr>
        <w:t>artículo 12</w:t>
      </w:r>
      <w:r w:rsidRPr="007F3443">
        <w:rPr>
          <w:rFonts w:ascii="Palatino Linotype" w:eastAsia="Palatino Linotype" w:hAnsi="Palatino Linotype" w:cs="Palatino Linotype"/>
        </w:rPr>
        <w:t xml:space="preserve"> de la Ley de Transparencia y Acceso a la Información Pública del Estado de México y Municipios, el cual a la letra dice:</w:t>
      </w:r>
    </w:p>
    <w:p w:rsidR="006062D5" w:rsidRPr="007F3443" w:rsidRDefault="006062D5">
      <w:pPr>
        <w:spacing w:line="360" w:lineRule="auto"/>
        <w:jc w:val="both"/>
        <w:rPr>
          <w:rFonts w:ascii="Palatino Linotype" w:eastAsia="Palatino Linotype" w:hAnsi="Palatino Linotype" w:cs="Palatino Linotype"/>
        </w:rPr>
      </w:pPr>
    </w:p>
    <w:p w:rsidR="006062D5" w:rsidRPr="007F3443" w:rsidRDefault="00537E63">
      <w:pPr>
        <w:ind w:left="851" w:right="851"/>
        <w:jc w:val="both"/>
        <w:rPr>
          <w:rFonts w:ascii="Palatino Linotype" w:eastAsia="Palatino Linotype" w:hAnsi="Palatino Linotype" w:cs="Palatino Linotype"/>
          <w:i/>
          <w:sz w:val="22"/>
          <w:szCs w:val="22"/>
        </w:rPr>
      </w:pPr>
      <w:r w:rsidRPr="007F3443">
        <w:rPr>
          <w:rFonts w:ascii="Palatino Linotype" w:eastAsia="Palatino Linotype" w:hAnsi="Palatino Linotype" w:cs="Palatino Linotype"/>
          <w:i/>
          <w:sz w:val="22"/>
          <w:szCs w:val="22"/>
        </w:rPr>
        <w:t>“</w:t>
      </w:r>
      <w:r w:rsidRPr="007F3443">
        <w:rPr>
          <w:rFonts w:ascii="Palatino Linotype" w:eastAsia="Palatino Linotype" w:hAnsi="Palatino Linotype" w:cs="Palatino Linotype"/>
          <w:b/>
          <w:i/>
          <w:sz w:val="22"/>
          <w:szCs w:val="22"/>
        </w:rPr>
        <w:t>Artículo 12</w:t>
      </w:r>
      <w:r w:rsidRPr="007F3443">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rsidR="006062D5" w:rsidRPr="007F3443" w:rsidRDefault="006062D5">
      <w:pPr>
        <w:ind w:left="851" w:right="851"/>
        <w:jc w:val="both"/>
        <w:rPr>
          <w:rFonts w:ascii="Palatino Linotype" w:eastAsia="Palatino Linotype" w:hAnsi="Palatino Linotype" w:cs="Palatino Linotype"/>
          <w:i/>
          <w:sz w:val="22"/>
          <w:szCs w:val="22"/>
        </w:rPr>
      </w:pPr>
    </w:p>
    <w:p w:rsidR="006062D5" w:rsidRPr="007F3443" w:rsidRDefault="00537E63">
      <w:pPr>
        <w:ind w:left="851" w:right="851"/>
        <w:jc w:val="both"/>
        <w:rPr>
          <w:rFonts w:ascii="Palatino Linotype" w:eastAsia="Palatino Linotype" w:hAnsi="Palatino Linotype" w:cs="Palatino Linotype"/>
          <w:i/>
          <w:sz w:val="22"/>
          <w:szCs w:val="22"/>
        </w:rPr>
      </w:pPr>
      <w:r w:rsidRPr="007F3443">
        <w:rPr>
          <w:rFonts w:ascii="Palatino Linotype" w:eastAsia="Palatino Linotype" w:hAnsi="Palatino Linotype" w:cs="Palatino Linotype"/>
          <w:i/>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(Sic)</w:t>
      </w:r>
    </w:p>
    <w:p w:rsidR="006062D5" w:rsidRPr="007F3443" w:rsidRDefault="006062D5">
      <w:pPr>
        <w:spacing w:line="360" w:lineRule="auto"/>
        <w:jc w:val="both"/>
        <w:rPr>
          <w:rFonts w:ascii="Palatino Linotype" w:eastAsia="Palatino Linotype" w:hAnsi="Palatino Linotype" w:cs="Palatino Linotype"/>
        </w:rPr>
      </w:pPr>
    </w:p>
    <w:p w:rsidR="006062D5" w:rsidRPr="007F3443" w:rsidRDefault="00537E63">
      <w:pPr>
        <w:spacing w:line="360" w:lineRule="auto"/>
        <w:jc w:val="both"/>
        <w:rPr>
          <w:rFonts w:ascii="Palatino Linotype" w:eastAsia="Palatino Linotype" w:hAnsi="Palatino Linotype" w:cs="Palatino Linotype"/>
        </w:rPr>
      </w:pPr>
      <w:r w:rsidRPr="007F3443">
        <w:rPr>
          <w:rFonts w:ascii="Palatino Linotype" w:eastAsia="Palatino Linotype" w:hAnsi="Palatino Linotype" w:cs="Palatino Linotype"/>
        </w:rPr>
        <w:t>Es decir, que el derecho de acceso a la información pública se satisface en aquellos casos en que se entregue documento en que conste la información requerida, toda vez que, los Sujetos Obligados</w:t>
      </w:r>
      <w:r w:rsidRPr="007F3443">
        <w:rPr>
          <w:rFonts w:ascii="Palatino Linotype" w:eastAsia="Palatino Linotype" w:hAnsi="Palatino Linotype" w:cs="Palatino Linotype"/>
          <w:b/>
        </w:rPr>
        <w:t xml:space="preserve"> </w:t>
      </w:r>
      <w:r w:rsidRPr="007F3443">
        <w:rPr>
          <w:rFonts w:ascii="Palatino Linotype" w:eastAsia="Palatino Linotype" w:hAnsi="Palatino Linotype" w:cs="Palatino Linotype"/>
        </w:rPr>
        <w:t xml:space="preserve">no tienen el deber de generar, poseer o administrar la información pública con el grado de detalle solicitado; esto es, que no tienen el deber de generar un documento </w:t>
      </w:r>
      <w:r w:rsidRPr="007F3443">
        <w:rPr>
          <w:rFonts w:ascii="Palatino Linotype" w:eastAsia="Palatino Linotype" w:hAnsi="Palatino Linotype" w:cs="Palatino Linotype"/>
          <w:i/>
        </w:rPr>
        <w:t>ad hoc</w:t>
      </w:r>
      <w:r w:rsidRPr="007F3443">
        <w:rPr>
          <w:rFonts w:ascii="Palatino Linotype" w:eastAsia="Palatino Linotype" w:hAnsi="Palatino Linotype" w:cs="Palatino Linotype"/>
        </w:rPr>
        <w:t xml:space="preserve">, para satisfacer el derecho de acceso a la información pública, como así lo establece el criterio 03/17 emitidos por el Instituto </w:t>
      </w:r>
      <w:r w:rsidRPr="007F3443">
        <w:rPr>
          <w:rFonts w:ascii="Palatino Linotype" w:eastAsia="Palatino Linotype" w:hAnsi="Palatino Linotype" w:cs="Palatino Linotype"/>
        </w:rPr>
        <w:lastRenderedPageBreak/>
        <w:t>Nacional de Transparencia, Acceso a la Información Pública y Protección de Datos Personales, los cuales señalan lo siguiente:</w:t>
      </w:r>
    </w:p>
    <w:p w:rsidR="006062D5" w:rsidRPr="007F3443" w:rsidRDefault="006062D5">
      <w:pPr>
        <w:ind w:right="851"/>
        <w:jc w:val="both"/>
        <w:rPr>
          <w:rFonts w:ascii="Palatino Linotype" w:eastAsia="Palatino Linotype" w:hAnsi="Palatino Linotype" w:cs="Palatino Linotype"/>
          <w:b/>
          <w:i/>
          <w:sz w:val="22"/>
          <w:szCs w:val="22"/>
        </w:rPr>
      </w:pPr>
    </w:p>
    <w:p w:rsidR="006062D5" w:rsidRPr="007F3443" w:rsidRDefault="00537E63">
      <w:pPr>
        <w:ind w:left="851" w:right="851"/>
        <w:jc w:val="both"/>
        <w:rPr>
          <w:rFonts w:ascii="Palatino Linotype" w:eastAsia="Palatino Linotype" w:hAnsi="Palatino Linotype" w:cs="Palatino Linotype"/>
          <w:b/>
          <w:i/>
          <w:sz w:val="22"/>
          <w:szCs w:val="22"/>
        </w:rPr>
      </w:pPr>
      <w:r w:rsidRPr="007F3443">
        <w:rPr>
          <w:rFonts w:ascii="Palatino Linotype" w:eastAsia="Palatino Linotype" w:hAnsi="Palatino Linotype" w:cs="Palatino Linotype"/>
          <w:b/>
          <w:i/>
          <w:sz w:val="22"/>
          <w:szCs w:val="22"/>
        </w:rPr>
        <w:t>03/17</w:t>
      </w:r>
    </w:p>
    <w:p w:rsidR="006062D5" w:rsidRPr="007F3443" w:rsidRDefault="00537E63">
      <w:pPr>
        <w:ind w:left="851" w:right="851"/>
        <w:jc w:val="both"/>
        <w:rPr>
          <w:rFonts w:ascii="Palatino Linotype" w:eastAsia="Palatino Linotype" w:hAnsi="Palatino Linotype" w:cs="Palatino Linotype"/>
          <w:b/>
          <w:i/>
          <w:sz w:val="22"/>
          <w:szCs w:val="22"/>
        </w:rPr>
      </w:pPr>
      <w:r w:rsidRPr="007F3443">
        <w:rPr>
          <w:rFonts w:ascii="Palatino Linotype" w:eastAsia="Palatino Linotype" w:hAnsi="Palatino Linotype" w:cs="Palatino Linotype"/>
          <w:b/>
          <w:i/>
          <w:sz w:val="22"/>
          <w:szCs w:val="22"/>
        </w:rPr>
        <w:t>“NO EXISTE OBLIGACIÓN DE ELABORAR DOCUMENTOS AD HOC PARA ATENDER LAS SOLICITUDES DE ACCESO A LA INFORM ACIÓN.</w:t>
      </w:r>
    </w:p>
    <w:p w:rsidR="006062D5" w:rsidRPr="007F3443" w:rsidRDefault="00537E63">
      <w:pPr>
        <w:ind w:left="851" w:right="851"/>
        <w:jc w:val="both"/>
        <w:rPr>
          <w:rFonts w:ascii="Palatino Linotype" w:eastAsia="Palatino Linotype" w:hAnsi="Palatino Linotype" w:cs="Palatino Linotype"/>
          <w:i/>
          <w:sz w:val="22"/>
          <w:szCs w:val="22"/>
        </w:rPr>
      </w:pPr>
      <w:r w:rsidRPr="007F3443">
        <w:rPr>
          <w:rFonts w:ascii="Palatino Linotype" w:eastAsia="Palatino Linotype" w:hAnsi="Palatino Linotype" w:cs="Palatino Linotype"/>
          <w:i/>
          <w:sz w:val="22"/>
          <w:szCs w:val="22"/>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información."(Sic)</w:t>
      </w:r>
    </w:p>
    <w:p w:rsidR="006062D5" w:rsidRPr="007F3443" w:rsidRDefault="006062D5">
      <w:pPr>
        <w:spacing w:line="360" w:lineRule="auto"/>
        <w:jc w:val="both"/>
        <w:rPr>
          <w:rFonts w:ascii="Palatino Linotype" w:eastAsia="Palatino Linotype" w:hAnsi="Palatino Linotype" w:cs="Palatino Linotype"/>
        </w:rPr>
      </w:pPr>
    </w:p>
    <w:p w:rsidR="006062D5" w:rsidRPr="007F3443" w:rsidRDefault="00537E63">
      <w:pPr>
        <w:spacing w:line="360" w:lineRule="auto"/>
        <w:jc w:val="both"/>
        <w:rPr>
          <w:rFonts w:ascii="Palatino Linotype" w:eastAsia="Palatino Linotype" w:hAnsi="Palatino Linotype" w:cs="Palatino Linotype"/>
        </w:rPr>
      </w:pPr>
      <w:r w:rsidRPr="007F3443">
        <w:rPr>
          <w:rFonts w:ascii="Palatino Linotype" w:eastAsia="Palatino Linotype" w:hAnsi="Palatino Linotype" w:cs="Palatino Linotype"/>
        </w:rPr>
        <w:t xml:space="preserve">Por otra parte, conviene mencionar que la Ley de Transparencia vigente en el Estado de México refiere: </w:t>
      </w:r>
    </w:p>
    <w:p w:rsidR="006062D5" w:rsidRPr="007F3443" w:rsidRDefault="006062D5">
      <w:pPr>
        <w:spacing w:line="360" w:lineRule="auto"/>
        <w:jc w:val="both"/>
        <w:rPr>
          <w:rFonts w:ascii="Palatino Linotype" w:eastAsia="Palatino Linotype" w:hAnsi="Palatino Linotype" w:cs="Palatino Linotype"/>
        </w:rPr>
      </w:pPr>
    </w:p>
    <w:p w:rsidR="006062D5" w:rsidRPr="007F3443" w:rsidRDefault="00537E63">
      <w:pPr>
        <w:ind w:left="851" w:right="851"/>
        <w:jc w:val="both"/>
        <w:rPr>
          <w:rFonts w:ascii="Palatino Linotype" w:eastAsia="Palatino Linotype" w:hAnsi="Palatino Linotype" w:cs="Palatino Linotype"/>
          <w:i/>
          <w:sz w:val="22"/>
          <w:szCs w:val="22"/>
        </w:rPr>
      </w:pPr>
      <w:r w:rsidRPr="007F3443">
        <w:rPr>
          <w:rFonts w:ascii="Palatino Linotype" w:eastAsia="Palatino Linotype" w:hAnsi="Palatino Linotype" w:cs="Palatino Linotype"/>
          <w:b/>
          <w:i/>
          <w:sz w:val="22"/>
          <w:szCs w:val="22"/>
        </w:rPr>
        <w:t>“Artículo 18.</w:t>
      </w:r>
      <w:r w:rsidRPr="007F3443">
        <w:rPr>
          <w:rFonts w:ascii="Palatino Linotype" w:eastAsia="Palatino Linotype" w:hAnsi="Palatino Linotype" w:cs="Palatino Linotype"/>
          <w:i/>
          <w:sz w:val="22"/>
          <w:szCs w:val="22"/>
        </w:rPr>
        <w:t xml:space="preserve"> </w:t>
      </w:r>
      <w:r w:rsidRPr="007F3443">
        <w:rPr>
          <w:rFonts w:ascii="Palatino Linotype" w:eastAsia="Palatino Linotype" w:hAnsi="Palatino Linotype" w:cs="Palatino Linotype"/>
          <w:b/>
          <w:i/>
          <w:sz w:val="22"/>
          <w:szCs w:val="22"/>
          <w:u w:val="single"/>
        </w:rPr>
        <w:t>Los sujetos obligados deberán documentar todo acto que derive del ejercicio de sus facultades, competencias o funciones, considerando desde su origen la eventual publicidad</w:t>
      </w:r>
      <w:r w:rsidRPr="007F3443">
        <w:rPr>
          <w:rFonts w:ascii="Palatino Linotype" w:eastAsia="Palatino Linotype" w:hAnsi="Palatino Linotype" w:cs="Palatino Linotype"/>
          <w:i/>
          <w:sz w:val="22"/>
          <w:szCs w:val="22"/>
        </w:rPr>
        <w:t xml:space="preserve"> y reutilización de la información que generen.</w:t>
      </w:r>
    </w:p>
    <w:p w:rsidR="006062D5" w:rsidRPr="007F3443" w:rsidRDefault="006062D5">
      <w:pPr>
        <w:ind w:left="851" w:right="851"/>
        <w:jc w:val="both"/>
        <w:rPr>
          <w:rFonts w:ascii="Palatino Linotype" w:eastAsia="Palatino Linotype" w:hAnsi="Palatino Linotype" w:cs="Palatino Linotype"/>
          <w:b/>
          <w:i/>
          <w:sz w:val="22"/>
          <w:szCs w:val="22"/>
        </w:rPr>
      </w:pPr>
    </w:p>
    <w:p w:rsidR="006062D5" w:rsidRPr="007F3443" w:rsidRDefault="00537E63">
      <w:pPr>
        <w:ind w:left="851" w:right="851"/>
        <w:jc w:val="both"/>
        <w:rPr>
          <w:rFonts w:ascii="Palatino Linotype" w:eastAsia="Palatino Linotype" w:hAnsi="Palatino Linotype" w:cs="Palatino Linotype"/>
          <w:i/>
          <w:sz w:val="22"/>
          <w:szCs w:val="22"/>
        </w:rPr>
      </w:pPr>
      <w:r w:rsidRPr="007F3443">
        <w:rPr>
          <w:rFonts w:ascii="Palatino Linotype" w:eastAsia="Palatino Linotype" w:hAnsi="Palatino Linotype" w:cs="Palatino Linotype"/>
          <w:b/>
          <w:i/>
          <w:sz w:val="22"/>
          <w:szCs w:val="22"/>
        </w:rPr>
        <w:t xml:space="preserve">Artículo 19. </w:t>
      </w:r>
      <w:r w:rsidRPr="007F3443">
        <w:rPr>
          <w:rFonts w:ascii="Palatino Linotype" w:eastAsia="Palatino Linotype" w:hAnsi="Palatino Linotype" w:cs="Palatino Linotype"/>
          <w:b/>
          <w:i/>
          <w:sz w:val="22"/>
          <w:szCs w:val="22"/>
          <w:u w:val="single"/>
        </w:rPr>
        <w:t>Se presume que la información debe existir si se refiere a las facultades, competencias y funciones que los ordenamientos jurídicos aplicables otorgan a los sujetos obligados</w:t>
      </w:r>
      <w:r w:rsidRPr="007F3443">
        <w:rPr>
          <w:rFonts w:ascii="Palatino Linotype" w:eastAsia="Palatino Linotype" w:hAnsi="Palatino Linotype" w:cs="Palatino Linotype"/>
          <w:i/>
          <w:sz w:val="22"/>
          <w:szCs w:val="22"/>
        </w:rPr>
        <w:t>.</w:t>
      </w:r>
    </w:p>
    <w:p w:rsidR="006062D5" w:rsidRPr="007F3443" w:rsidRDefault="006062D5">
      <w:pPr>
        <w:ind w:left="851" w:right="851"/>
        <w:jc w:val="both"/>
        <w:rPr>
          <w:rFonts w:ascii="Palatino Linotype" w:eastAsia="Palatino Linotype" w:hAnsi="Palatino Linotype" w:cs="Palatino Linotype"/>
          <w:i/>
          <w:sz w:val="22"/>
          <w:szCs w:val="22"/>
        </w:rPr>
      </w:pPr>
    </w:p>
    <w:p w:rsidR="006062D5" w:rsidRPr="007F3443" w:rsidRDefault="00537E63">
      <w:pPr>
        <w:ind w:left="851" w:right="851"/>
        <w:jc w:val="both"/>
        <w:rPr>
          <w:rFonts w:ascii="Palatino Linotype" w:eastAsia="Palatino Linotype" w:hAnsi="Palatino Linotype" w:cs="Palatino Linotype"/>
          <w:i/>
          <w:sz w:val="22"/>
          <w:szCs w:val="22"/>
        </w:rPr>
      </w:pPr>
      <w:r w:rsidRPr="007F3443">
        <w:rPr>
          <w:rFonts w:ascii="Palatino Linotype" w:eastAsia="Palatino Linotype" w:hAnsi="Palatino Linotype" w:cs="Palatino Linotype"/>
          <w:i/>
          <w:sz w:val="22"/>
          <w:szCs w:val="22"/>
        </w:rPr>
        <w:t xml:space="preserve">En los casos en que ciertas facultades, competencias o funciones no se hayan ejercido, se debe motivar la respuesta en función de las causas que motiven tal circunstancia. </w:t>
      </w:r>
    </w:p>
    <w:p w:rsidR="006062D5" w:rsidRPr="007F3443" w:rsidRDefault="006062D5">
      <w:pPr>
        <w:ind w:left="851" w:right="851"/>
        <w:jc w:val="both"/>
        <w:rPr>
          <w:rFonts w:ascii="Palatino Linotype" w:eastAsia="Palatino Linotype" w:hAnsi="Palatino Linotype" w:cs="Palatino Linotype"/>
          <w:i/>
          <w:sz w:val="22"/>
          <w:szCs w:val="22"/>
        </w:rPr>
      </w:pPr>
    </w:p>
    <w:p w:rsidR="006062D5" w:rsidRPr="007F3443" w:rsidRDefault="00537E63">
      <w:pPr>
        <w:ind w:left="851" w:right="851"/>
        <w:jc w:val="both"/>
        <w:rPr>
          <w:rFonts w:ascii="Palatino Linotype" w:eastAsia="Palatino Linotype" w:hAnsi="Palatino Linotype" w:cs="Palatino Linotype"/>
          <w:i/>
          <w:sz w:val="22"/>
          <w:szCs w:val="22"/>
        </w:rPr>
      </w:pPr>
      <w:r w:rsidRPr="007F3443">
        <w:rPr>
          <w:rFonts w:ascii="Palatino Linotype" w:eastAsia="Palatino Linotype" w:hAnsi="Palatino Linotype" w:cs="Palatino Linotype"/>
          <w:i/>
          <w:sz w:val="22"/>
          <w:szCs w:val="22"/>
        </w:rPr>
        <w:lastRenderedPageBreak/>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rsidR="006062D5" w:rsidRPr="007F3443" w:rsidRDefault="006062D5">
      <w:pPr>
        <w:ind w:left="851" w:right="851"/>
        <w:jc w:val="both"/>
        <w:rPr>
          <w:rFonts w:ascii="Palatino Linotype" w:eastAsia="Palatino Linotype" w:hAnsi="Palatino Linotype" w:cs="Palatino Linotype"/>
          <w:i/>
          <w:sz w:val="22"/>
          <w:szCs w:val="22"/>
        </w:rPr>
      </w:pPr>
    </w:p>
    <w:p w:rsidR="006062D5" w:rsidRPr="007F3443" w:rsidRDefault="00537E63">
      <w:pPr>
        <w:ind w:left="851" w:right="851"/>
        <w:jc w:val="both"/>
        <w:rPr>
          <w:rFonts w:ascii="Palatino Linotype" w:eastAsia="Palatino Linotype" w:hAnsi="Palatino Linotype" w:cs="Palatino Linotype"/>
          <w:i/>
          <w:sz w:val="22"/>
          <w:szCs w:val="22"/>
        </w:rPr>
      </w:pPr>
      <w:r w:rsidRPr="007F3443">
        <w:rPr>
          <w:rFonts w:ascii="Palatino Linotype" w:eastAsia="Palatino Linotype" w:hAnsi="Palatino Linotype" w:cs="Palatino Linotype"/>
          <w:i/>
          <w:sz w:val="22"/>
          <w:szCs w:val="22"/>
        </w:rPr>
        <w:t>(Énfasis añadido)</w:t>
      </w:r>
    </w:p>
    <w:p w:rsidR="006062D5" w:rsidRPr="007F3443" w:rsidRDefault="00537E63">
      <w:pPr>
        <w:spacing w:before="240" w:after="240" w:line="360" w:lineRule="auto"/>
        <w:jc w:val="both"/>
        <w:rPr>
          <w:rFonts w:ascii="Palatino Linotype" w:eastAsia="Palatino Linotype" w:hAnsi="Palatino Linotype" w:cs="Palatino Linotype"/>
        </w:rPr>
      </w:pPr>
      <w:r w:rsidRPr="007F3443">
        <w:rPr>
          <w:rFonts w:ascii="Palatino Linotype" w:eastAsia="Palatino Linotype" w:hAnsi="Palatino Linotype" w:cs="Palatino Linotype"/>
        </w:rPr>
        <w:t>De los dispositivos legales en comento, se aprecia que todo acto de autoridad en el ejercicio de sus funciones y atribuciones debe estar documentado, por lo que para dar atención a una solicitud de información el Sujeto Obligado debe entregar el soporte documental en donde conste la información requerida, debiendo contemplar que no se trate de información reservada o confidencial, por lo que debe cuidar dicha información a través del acuerdo clasificatorio del comité de transparencia y la versión pública que emita cada Sujeto Obligado; como así se establece en la Ley de Transparencia y Acceso a la Información Pública del Estado de México y Municipios.</w:t>
      </w:r>
    </w:p>
    <w:p w:rsidR="006062D5" w:rsidRPr="007F3443" w:rsidRDefault="00537E63">
      <w:pPr>
        <w:spacing w:before="240" w:after="240" w:line="360" w:lineRule="auto"/>
        <w:jc w:val="both"/>
        <w:rPr>
          <w:rFonts w:ascii="Palatino Linotype" w:eastAsia="Palatino Linotype" w:hAnsi="Palatino Linotype" w:cs="Palatino Linotype"/>
        </w:rPr>
      </w:pPr>
      <w:r w:rsidRPr="007F3443">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w:t>
      </w:r>
      <w:r w:rsidRPr="007F3443">
        <w:rPr>
          <w:rFonts w:ascii="Palatino Linotype" w:eastAsia="Palatino Linotype" w:hAnsi="Palatino Linotype" w:cs="Palatino Linotype"/>
          <w:b/>
        </w:rPr>
        <w:t>cualquier otro registro que documente el ejercicio de las facultades, funciones, obligaciones y competencias de los Sujetos Obligados</w:t>
      </w:r>
      <w:r w:rsidRPr="007F3443">
        <w:rPr>
          <w:rFonts w:ascii="Palatino Linotype" w:eastAsia="Palatino Linotype" w:hAnsi="Palatino Linotype" w:cs="Palatino Linotype"/>
        </w:rPr>
        <w:t xml:space="preserve">; </w:t>
      </w:r>
      <w:r w:rsidRPr="007F3443">
        <w:rPr>
          <w:rFonts w:ascii="Palatino Linotype" w:eastAsia="Palatino Linotype" w:hAnsi="Palatino Linotype" w:cs="Palatino Linotype"/>
          <w:b/>
        </w:rPr>
        <w:t>los que, podrán estar en cualquier medio</w:t>
      </w:r>
      <w:r w:rsidRPr="007F3443">
        <w:rPr>
          <w:rFonts w:ascii="Palatino Linotype" w:eastAsia="Palatino Linotype" w:hAnsi="Palatino Linotype" w:cs="Palatino Linotype"/>
        </w:rPr>
        <w:t xml:space="preserve">, sea escrito, impreso, sonoro, visual, </w:t>
      </w:r>
      <w:r w:rsidRPr="007F3443">
        <w:rPr>
          <w:rFonts w:ascii="Palatino Linotype" w:eastAsia="Palatino Linotype" w:hAnsi="Palatino Linotype" w:cs="Palatino Linotype"/>
          <w:b/>
        </w:rPr>
        <w:t>electrónico</w:t>
      </w:r>
      <w:r w:rsidRPr="007F3443">
        <w:rPr>
          <w:rFonts w:ascii="Palatino Linotype" w:eastAsia="Palatino Linotype" w:hAnsi="Palatino Linotype" w:cs="Palatino Linotype"/>
        </w:rPr>
        <w:t xml:space="preserve">, informático u holográfico, esto es, </w:t>
      </w:r>
      <w:r w:rsidRPr="007F3443">
        <w:rPr>
          <w:rFonts w:ascii="Palatino Linotype" w:eastAsia="Palatino Linotype" w:hAnsi="Palatino Linotype" w:cs="Palatino Linotype"/>
          <w:b/>
        </w:rPr>
        <w:t xml:space="preserve">el derecho de acceso a la información pública, se define en cuanto a su alcance y resultado material, el acceso a los archivos, registros y documentos públicos, administrados, generados </w:t>
      </w:r>
      <w:r w:rsidRPr="007F3443">
        <w:rPr>
          <w:rFonts w:ascii="Palatino Linotype" w:eastAsia="Palatino Linotype" w:hAnsi="Palatino Linotype" w:cs="Palatino Linotype"/>
          <w:b/>
        </w:rPr>
        <w:lastRenderedPageBreak/>
        <w:t>o en posesión de los órganos u organismos públicos, en virtud del ejercicio de sus funciones de derecho público, sin importar su fuente, soporte o fecha de elaboración.</w:t>
      </w:r>
    </w:p>
    <w:p w:rsidR="006062D5" w:rsidRPr="007F3443" w:rsidRDefault="00537E63">
      <w:pPr>
        <w:spacing w:before="280" w:after="280" w:line="360" w:lineRule="auto"/>
        <w:jc w:val="both"/>
        <w:rPr>
          <w:rFonts w:ascii="Palatino Linotype" w:eastAsia="Palatino Linotype" w:hAnsi="Palatino Linotype" w:cs="Palatino Linotype"/>
        </w:rPr>
      </w:pPr>
      <w:r w:rsidRPr="007F3443">
        <w:rPr>
          <w:rFonts w:ascii="Palatino Linotype" w:eastAsia="Palatino Linotype" w:hAnsi="Palatino Linotype" w:cs="Palatino Linotype"/>
        </w:rPr>
        <w:t xml:space="preserve">De ahí que el </w:t>
      </w:r>
      <w:r w:rsidRPr="007F3443">
        <w:rPr>
          <w:rFonts w:ascii="Palatino Linotype" w:eastAsia="Palatino Linotype" w:hAnsi="Palatino Linotype" w:cs="Palatino Linotype"/>
          <w:b/>
        </w:rPr>
        <w:t>Sujeto Obligado</w:t>
      </w:r>
      <w:r w:rsidRPr="007F3443">
        <w:rPr>
          <w:rFonts w:ascii="Palatino Linotype" w:eastAsia="Palatino Linotype" w:hAnsi="Palatino Linotype" w:cs="Palatino Linotype"/>
        </w:rPr>
        <w:t xml:space="preserve"> cuenta con el deber de satisfacer las solicitudes de acceso a la información que le sean formuladas y entregar la información pública que obre en sus archivos pudiendo ser de manera electrónica; más aún si la misma se trata de información relativa a obligaciones de transparencia, la cual se relaciona con aquella que se genere de acuerdo con sus facultades, atribuciones y obligaciones señaladas por la Ley en la materia</w:t>
      </w:r>
      <w:r w:rsidRPr="007F3443">
        <w:rPr>
          <w:rFonts w:ascii="Palatino Linotype" w:eastAsia="Palatino Linotype" w:hAnsi="Palatino Linotype" w:cs="Palatino Linotype"/>
          <w:vertAlign w:val="superscript"/>
        </w:rPr>
        <w:footnoteReference w:id="1"/>
      </w:r>
      <w:r w:rsidRPr="007F3443">
        <w:rPr>
          <w:rFonts w:ascii="Palatino Linotype" w:eastAsia="Palatino Linotype" w:hAnsi="Palatino Linotype" w:cs="Palatino Linotype"/>
        </w:rPr>
        <w:t>, así como de interés público, es decir, aquella que resulta relevante o beneficiosa para la sociedad y no simplemente de interés individual, y cuya divulgación resulta útil para que el público comprenda las actividades que llevan a cabo los Sujetos Obligados</w:t>
      </w:r>
      <w:r w:rsidRPr="007F3443">
        <w:rPr>
          <w:rFonts w:ascii="Palatino Linotype" w:eastAsia="Palatino Linotype" w:hAnsi="Palatino Linotype" w:cs="Palatino Linotype"/>
          <w:vertAlign w:val="superscript"/>
        </w:rPr>
        <w:footnoteReference w:id="2"/>
      </w:r>
      <w:r w:rsidRPr="007F3443">
        <w:rPr>
          <w:rFonts w:ascii="Palatino Linotype" w:eastAsia="Palatino Linotype" w:hAnsi="Palatino Linotype" w:cs="Palatino Linotype"/>
        </w:rPr>
        <w:t>, como pudiera tratarse de aquella relacionada con las obligaciones de transparencia señaladas en los artículos 92 y 100 de la Ley de la Materia.</w:t>
      </w:r>
    </w:p>
    <w:p w:rsidR="006062D5" w:rsidRPr="007F3443" w:rsidRDefault="00537E63">
      <w:pPr>
        <w:pBdr>
          <w:top w:val="nil"/>
          <w:left w:val="nil"/>
          <w:bottom w:val="nil"/>
          <w:right w:val="nil"/>
          <w:between w:val="nil"/>
        </w:pBdr>
        <w:tabs>
          <w:tab w:val="left" w:pos="426"/>
        </w:tabs>
        <w:spacing w:before="240" w:line="360" w:lineRule="auto"/>
        <w:jc w:val="both"/>
        <w:rPr>
          <w:rFonts w:ascii="Palatino Linotype" w:eastAsia="Palatino Linotype" w:hAnsi="Palatino Linotype" w:cs="Palatino Linotype"/>
        </w:rPr>
      </w:pPr>
      <w:r w:rsidRPr="007F3443">
        <w:rPr>
          <w:rFonts w:ascii="Palatino Linotype" w:eastAsia="Palatino Linotype" w:hAnsi="Palatino Linotype" w:cs="Palatino Linotype"/>
        </w:rPr>
        <w:t>En este sentido, es conveniente recordar y analizar las constancias que obran en el expediente electrónico para efecto de determinar si hubo una violación al derecho de acceso a la información pública del particular.</w:t>
      </w:r>
    </w:p>
    <w:p w:rsidR="006062D5" w:rsidRPr="007F3443" w:rsidRDefault="00537E63">
      <w:pPr>
        <w:pBdr>
          <w:top w:val="nil"/>
          <w:left w:val="nil"/>
          <w:bottom w:val="nil"/>
          <w:right w:val="nil"/>
          <w:between w:val="nil"/>
        </w:pBdr>
        <w:tabs>
          <w:tab w:val="left" w:pos="426"/>
        </w:tabs>
        <w:spacing w:before="240" w:line="360" w:lineRule="auto"/>
        <w:jc w:val="both"/>
        <w:rPr>
          <w:rFonts w:ascii="Palatino Linotype" w:eastAsia="Palatino Linotype" w:hAnsi="Palatino Linotype" w:cs="Palatino Linotype"/>
        </w:rPr>
      </w:pPr>
      <w:r w:rsidRPr="007F3443">
        <w:rPr>
          <w:rFonts w:ascii="Palatino Linotype" w:eastAsia="Palatino Linotype" w:hAnsi="Palatino Linotype" w:cs="Palatino Linotype"/>
        </w:rPr>
        <w:lastRenderedPageBreak/>
        <w:t xml:space="preserve">Precisado lo anterior, conviene señalar que el particular requirió al </w:t>
      </w:r>
      <w:r w:rsidRPr="007F3443">
        <w:rPr>
          <w:rFonts w:ascii="Palatino Linotype" w:eastAsia="Palatino Linotype" w:hAnsi="Palatino Linotype" w:cs="Palatino Linotype"/>
          <w:b/>
        </w:rPr>
        <w:t>Sujeto Obligado</w:t>
      </w:r>
      <w:r w:rsidRPr="007F3443">
        <w:rPr>
          <w:rFonts w:ascii="Palatino Linotype" w:eastAsia="Palatino Linotype" w:hAnsi="Palatino Linotype" w:cs="Palatino Linotype"/>
        </w:rPr>
        <w:t>, lo siguiente:</w:t>
      </w:r>
    </w:p>
    <w:p w:rsidR="006062D5" w:rsidRPr="007F3443" w:rsidRDefault="00537E63">
      <w:pPr>
        <w:pBdr>
          <w:top w:val="nil"/>
          <w:left w:val="nil"/>
          <w:bottom w:val="nil"/>
          <w:right w:val="nil"/>
          <w:between w:val="nil"/>
        </w:pBdr>
        <w:tabs>
          <w:tab w:val="left" w:pos="426"/>
        </w:tabs>
        <w:spacing w:before="240" w:line="360" w:lineRule="auto"/>
        <w:ind w:left="567" w:right="851"/>
        <w:jc w:val="both"/>
        <w:rPr>
          <w:rFonts w:ascii="Palatino Linotype" w:eastAsia="Palatino Linotype" w:hAnsi="Palatino Linotype" w:cs="Palatino Linotype"/>
          <w:b/>
        </w:rPr>
      </w:pPr>
      <w:r w:rsidRPr="007F3443">
        <w:rPr>
          <w:rFonts w:ascii="Palatino Linotype" w:eastAsia="Palatino Linotype" w:hAnsi="Palatino Linotype" w:cs="Palatino Linotype"/>
          <w:b/>
        </w:rPr>
        <w:t>De los servidores públicos adscritos a la Dirección de Servicios Públicos:</w:t>
      </w:r>
    </w:p>
    <w:p w:rsidR="006062D5" w:rsidRPr="007F3443" w:rsidRDefault="00537E63">
      <w:pPr>
        <w:numPr>
          <w:ilvl w:val="0"/>
          <w:numId w:val="1"/>
        </w:numPr>
        <w:pBdr>
          <w:top w:val="nil"/>
          <w:left w:val="nil"/>
          <w:bottom w:val="nil"/>
          <w:right w:val="nil"/>
          <w:between w:val="nil"/>
        </w:pBdr>
        <w:tabs>
          <w:tab w:val="left" w:pos="4962"/>
        </w:tabs>
        <w:spacing w:line="360" w:lineRule="auto"/>
        <w:jc w:val="both"/>
        <w:rPr>
          <w:rFonts w:ascii="Palatino Linotype" w:eastAsia="Palatino Linotype" w:hAnsi="Palatino Linotype" w:cs="Palatino Linotype"/>
          <w:sz w:val="22"/>
          <w:szCs w:val="22"/>
        </w:rPr>
      </w:pPr>
      <w:r w:rsidRPr="007F3443">
        <w:rPr>
          <w:rFonts w:ascii="Palatino Linotype" w:eastAsia="Palatino Linotype" w:hAnsi="Palatino Linotype" w:cs="Palatino Linotype"/>
          <w:sz w:val="22"/>
          <w:szCs w:val="22"/>
        </w:rPr>
        <w:t xml:space="preserve">El comprobante del último grado de estudios </w:t>
      </w:r>
    </w:p>
    <w:p w:rsidR="006062D5" w:rsidRPr="007F3443" w:rsidRDefault="00537E63">
      <w:pPr>
        <w:numPr>
          <w:ilvl w:val="0"/>
          <w:numId w:val="1"/>
        </w:numPr>
        <w:pBdr>
          <w:top w:val="nil"/>
          <w:left w:val="nil"/>
          <w:bottom w:val="nil"/>
          <w:right w:val="nil"/>
          <w:between w:val="nil"/>
        </w:pBdr>
        <w:tabs>
          <w:tab w:val="left" w:pos="4962"/>
        </w:tabs>
        <w:spacing w:line="360" w:lineRule="auto"/>
        <w:jc w:val="both"/>
        <w:rPr>
          <w:rFonts w:ascii="Palatino Linotype" w:eastAsia="Palatino Linotype" w:hAnsi="Palatino Linotype" w:cs="Palatino Linotype"/>
          <w:sz w:val="22"/>
          <w:szCs w:val="22"/>
        </w:rPr>
      </w:pPr>
      <w:r w:rsidRPr="007F3443">
        <w:rPr>
          <w:rFonts w:ascii="Palatino Linotype" w:eastAsia="Palatino Linotype" w:hAnsi="Palatino Linotype" w:cs="Palatino Linotype"/>
          <w:sz w:val="22"/>
          <w:szCs w:val="22"/>
        </w:rPr>
        <w:t>Todos sus recibos de nómina del año 2022.</w:t>
      </w:r>
    </w:p>
    <w:p w:rsidR="006062D5" w:rsidRPr="007F3443" w:rsidRDefault="006062D5">
      <w:pPr>
        <w:tabs>
          <w:tab w:val="left" w:pos="4962"/>
        </w:tabs>
        <w:spacing w:line="360" w:lineRule="auto"/>
        <w:jc w:val="both"/>
        <w:rPr>
          <w:rFonts w:ascii="Palatino Linotype" w:eastAsia="Palatino Linotype" w:hAnsi="Palatino Linotype" w:cs="Palatino Linotype"/>
        </w:rPr>
      </w:pPr>
    </w:p>
    <w:p w:rsidR="006062D5" w:rsidRPr="007F3443" w:rsidRDefault="00537E63">
      <w:pPr>
        <w:tabs>
          <w:tab w:val="left" w:pos="4962"/>
        </w:tabs>
        <w:spacing w:line="360" w:lineRule="auto"/>
        <w:jc w:val="both"/>
        <w:rPr>
          <w:rFonts w:ascii="Palatino Linotype" w:eastAsia="Palatino Linotype" w:hAnsi="Palatino Linotype" w:cs="Palatino Linotype"/>
        </w:rPr>
      </w:pPr>
      <w:r w:rsidRPr="007F3443">
        <w:rPr>
          <w:rFonts w:ascii="Palatino Linotype" w:eastAsia="Palatino Linotype" w:hAnsi="Palatino Linotype" w:cs="Palatino Linotype"/>
        </w:rPr>
        <w:t xml:space="preserve">Ante la falta de respuesta del </w:t>
      </w:r>
      <w:r w:rsidRPr="007F3443">
        <w:rPr>
          <w:rFonts w:ascii="Palatino Linotype" w:eastAsia="Palatino Linotype" w:hAnsi="Palatino Linotype" w:cs="Palatino Linotype"/>
          <w:b/>
        </w:rPr>
        <w:t>Sujeto Obligado</w:t>
      </w:r>
      <w:r w:rsidRPr="007F3443">
        <w:rPr>
          <w:rFonts w:ascii="Palatino Linotype" w:eastAsia="Palatino Linotype" w:hAnsi="Palatino Linotype" w:cs="Palatino Linotype"/>
        </w:rPr>
        <w:t xml:space="preserve">, </w:t>
      </w:r>
      <w:r w:rsidRPr="007F3443">
        <w:rPr>
          <w:rFonts w:ascii="Palatino Linotype" w:eastAsia="Palatino Linotype" w:hAnsi="Palatino Linotype" w:cs="Palatino Linotype"/>
          <w:b/>
        </w:rPr>
        <w:t>la parte</w:t>
      </w:r>
      <w:r w:rsidRPr="007F3443">
        <w:rPr>
          <w:rFonts w:ascii="Palatino Linotype" w:eastAsia="Palatino Linotype" w:hAnsi="Palatino Linotype" w:cs="Palatino Linotype"/>
        </w:rPr>
        <w:t xml:space="preserve"> </w:t>
      </w:r>
      <w:r w:rsidRPr="007F3443">
        <w:rPr>
          <w:rFonts w:ascii="Palatino Linotype" w:eastAsia="Palatino Linotype" w:hAnsi="Palatino Linotype" w:cs="Palatino Linotype"/>
          <w:b/>
        </w:rPr>
        <w:t>Recurrente</w:t>
      </w:r>
      <w:r w:rsidRPr="007F3443">
        <w:rPr>
          <w:rFonts w:ascii="Palatino Linotype" w:eastAsia="Palatino Linotype" w:hAnsi="Palatino Linotype" w:cs="Palatino Linotype"/>
        </w:rPr>
        <w:t xml:space="preserve">, justamente se inconformó por la negativa de no entregar la información requerida, lo cual actualiza el supuesto previsto en el artículo 179, fracción VII, de la Ley de Transparencia y Acceso a la Información Pública del Estado de México y Municipios. </w:t>
      </w:r>
    </w:p>
    <w:p w:rsidR="006062D5" w:rsidRPr="007F3443" w:rsidRDefault="00537E63">
      <w:pPr>
        <w:spacing w:before="240" w:after="240" w:line="360" w:lineRule="auto"/>
        <w:jc w:val="both"/>
        <w:rPr>
          <w:rFonts w:ascii="Palatino Linotype" w:eastAsia="Palatino Linotype" w:hAnsi="Palatino Linotype" w:cs="Palatino Linotype"/>
        </w:rPr>
      </w:pPr>
      <w:r w:rsidRPr="007F3443">
        <w:rPr>
          <w:rFonts w:ascii="Palatino Linotype" w:eastAsia="Palatino Linotype" w:hAnsi="Palatino Linotype" w:cs="Palatino Linotype"/>
        </w:rPr>
        <w:t xml:space="preserve">Teniendo estas premisas en cuenta, conviene iniciar el presente estudio señalando que al no turnarse las solicitudes a los servidores públicos habilitados, no se satisfizo en su totalidad el derecho de acceso el derecho de acceso a la información pública del ahora </w:t>
      </w:r>
      <w:r w:rsidRPr="007F3443">
        <w:rPr>
          <w:rFonts w:ascii="Palatino Linotype" w:eastAsia="Palatino Linotype" w:hAnsi="Palatino Linotype" w:cs="Palatino Linotype"/>
          <w:b/>
        </w:rPr>
        <w:t>Recurrente</w:t>
      </w:r>
      <w:r w:rsidRPr="007F3443">
        <w:rPr>
          <w:rFonts w:ascii="Palatino Linotype" w:eastAsia="Palatino Linotype" w:hAnsi="Palatino Linotype" w:cs="Palatino Linotype"/>
        </w:rPr>
        <w:t xml:space="preserve">, toda vez que se incumplió con el principio de exhaustividad, pues se reitera que no existe una correcta búsqueda exhaustiva y razonable de la información solicitada por la parte solicitante, lo anterior es así, en razón de que como se verá en las próximas líneas argumentativas, para otorgar mayor certeza jurídica al particular de que se realizaron las gestiones necesarias para obtener la información, dichos requerimientos debieron turnarse a su vez a los servidores públicos habilitados competentes, en ese sentido, concierne a los sujetos obligados seguir el procedimiento para la atención a las solicitudes de acceso a la información, </w:t>
      </w:r>
      <w:r w:rsidRPr="007F3443">
        <w:rPr>
          <w:rFonts w:ascii="Palatino Linotype" w:eastAsia="Palatino Linotype" w:hAnsi="Palatino Linotype" w:cs="Palatino Linotype"/>
        </w:rPr>
        <w:lastRenderedPageBreak/>
        <w:t xml:space="preserve">establecido en los artículos 151, 160, 162, 163, 164, 165 y 166, de la Ley de Transparencia y Acceso a la Información Pública del Estado de México y Municipios, el cual es el siguiente: </w:t>
      </w:r>
    </w:p>
    <w:p w:rsidR="006062D5" w:rsidRPr="007F3443" w:rsidRDefault="00537E63">
      <w:pPr>
        <w:spacing w:after="240" w:line="360" w:lineRule="auto"/>
        <w:jc w:val="both"/>
        <w:rPr>
          <w:rFonts w:ascii="Palatino Linotype" w:eastAsia="Palatino Linotype" w:hAnsi="Palatino Linotype" w:cs="Palatino Linotype"/>
        </w:rPr>
      </w:pPr>
      <w:r w:rsidRPr="007F3443">
        <w:rPr>
          <w:rFonts w:ascii="Palatino Linotype" w:eastAsia="Palatino Linotype" w:hAnsi="Palatino Linotype" w:cs="Palatino Linotype"/>
        </w:rPr>
        <w:t xml:space="preserve">• Las Unidades de Transparencia de los sujetos obligados deben garantizar las medidas y condiciones de accesibilidad para que toda persona pueda ejercer el derecho de acceso a la información; por lo que, son las responsables de hacer las notificaciones correspondientes, además de llevar a cabo todas las gestiones necesarias para facilitar el acceso de la información; </w:t>
      </w:r>
    </w:p>
    <w:p w:rsidR="006062D5" w:rsidRPr="007F3443" w:rsidRDefault="00537E63">
      <w:pPr>
        <w:spacing w:after="240" w:line="360" w:lineRule="auto"/>
        <w:jc w:val="both"/>
        <w:rPr>
          <w:rFonts w:ascii="Palatino Linotype" w:eastAsia="Palatino Linotype" w:hAnsi="Palatino Linotype" w:cs="Palatino Linotype"/>
        </w:rPr>
      </w:pPr>
      <w:r w:rsidRPr="007F3443">
        <w:rPr>
          <w:rFonts w:ascii="Palatino Linotype" w:eastAsia="Palatino Linotype" w:hAnsi="Palatino Linotype" w:cs="Palatino Linotype"/>
        </w:rPr>
        <w:t xml:space="preserve">• La respuesta a los requerimientos informativos, deberá notificarse al interesado en el menor tiempo posible, que no podrá exceder de quince días hábiles, contados a partir del día siguiente a la presentación de esta. </w:t>
      </w:r>
    </w:p>
    <w:p w:rsidR="006062D5" w:rsidRPr="007F3443" w:rsidRDefault="00537E63">
      <w:pPr>
        <w:spacing w:after="240" w:line="360" w:lineRule="auto"/>
        <w:jc w:val="both"/>
        <w:rPr>
          <w:rFonts w:ascii="Palatino Linotype" w:eastAsia="Palatino Linotype" w:hAnsi="Palatino Linotype" w:cs="Palatino Linotype"/>
        </w:rPr>
      </w:pPr>
      <w:r w:rsidRPr="007F3443">
        <w:rPr>
          <w:rFonts w:ascii="Palatino Linotype" w:eastAsia="Palatino Linotype" w:hAnsi="Palatino Linotype" w:cs="Palatino Linotype"/>
        </w:rPr>
        <w:t xml:space="preserve">Excepcionalmente, el plazo referido podrá ampliarse por siete días hábiles más, cuando existan razones fundadas y motivadas, a través del Comité de Transparencia; </w:t>
      </w:r>
    </w:p>
    <w:p w:rsidR="006062D5" w:rsidRPr="007F3443" w:rsidRDefault="00537E63">
      <w:pPr>
        <w:spacing w:after="240" w:line="360" w:lineRule="auto"/>
        <w:jc w:val="both"/>
        <w:rPr>
          <w:rFonts w:ascii="Palatino Linotype" w:eastAsia="Palatino Linotype" w:hAnsi="Palatino Linotype" w:cs="Palatino Linotype"/>
        </w:rPr>
      </w:pPr>
      <w:r w:rsidRPr="007F3443">
        <w:rPr>
          <w:rFonts w:ascii="Palatino Linotype" w:eastAsia="Palatino Linotype" w:hAnsi="Palatino Linotype" w:cs="Palatino Linotype"/>
        </w:rPr>
        <w:t xml:space="preserve">• 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que se encuentren en sus archivos o que estén constreñidos a elaborar; </w:t>
      </w:r>
    </w:p>
    <w:p w:rsidR="006062D5" w:rsidRPr="007F3443" w:rsidRDefault="00537E63">
      <w:pPr>
        <w:spacing w:after="240" w:line="360" w:lineRule="auto"/>
        <w:jc w:val="both"/>
        <w:rPr>
          <w:rFonts w:ascii="Palatino Linotype" w:eastAsia="Palatino Linotype" w:hAnsi="Palatino Linotype" w:cs="Palatino Linotype"/>
        </w:rPr>
      </w:pPr>
      <w:r w:rsidRPr="007F3443">
        <w:rPr>
          <w:rFonts w:ascii="Palatino Linotype" w:eastAsia="Palatino Linotype" w:hAnsi="Palatino Linotype" w:cs="Palatino Linotype"/>
        </w:rPr>
        <w:lastRenderedPageBreak/>
        <w:t xml:space="preserve">• El acceso se dará en la modalidad de entrega y en su caso, de envío elegido por la solicitante, cuando no pueda entregarse en dicha modalidad, el Sujeto Obligado deberá ofrecer otras; por lo cual, deberá fundar y motivar la necesidad de modificar el medio de entrega, y </w:t>
      </w:r>
    </w:p>
    <w:p w:rsidR="006062D5" w:rsidRPr="007F3443" w:rsidRDefault="00537E63">
      <w:pPr>
        <w:spacing w:after="240" w:line="360" w:lineRule="auto"/>
        <w:jc w:val="both"/>
        <w:rPr>
          <w:rFonts w:ascii="Palatino Linotype" w:eastAsia="Palatino Linotype" w:hAnsi="Palatino Linotype" w:cs="Palatino Linotype"/>
        </w:rPr>
      </w:pPr>
      <w:r w:rsidRPr="007F3443">
        <w:rPr>
          <w:rFonts w:ascii="Palatino Linotype" w:eastAsia="Palatino Linotype" w:hAnsi="Palatino Linotype" w:cs="Palatino Linotype"/>
        </w:rPr>
        <w:t>• Las Unidades de Transparencia, tendrán disponible la información requerida durante un plazo mínimo de sesenta días hábiles, contados a partir de que la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rsidR="006062D5" w:rsidRPr="007F3443" w:rsidRDefault="00537E63">
      <w:pPr>
        <w:shd w:val="clear" w:color="auto" w:fill="FFFFFF"/>
        <w:spacing w:before="240" w:after="240" w:line="360" w:lineRule="auto"/>
        <w:jc w:val="both"/>
        <w:rPr>
          <w:rFonts w:ascii="Palatino Linotype" w:eastAsia="Palatino Linotype" w:hAnsi="Palatino Linotype" w:cs="Palatino Linotype"/>
        </w:rPr>
      </w:pPr>
      <w:r w:rsidRPr="007F3443">
        <w:rPr>
          <w:rFonts w:ascii="Palatino Linotype" w:eastAsia="Palatino Linotype" w:hAnsi="Palatino Linotype" w:cs="Palatino Linotype"/>
        </w:rPr>
        <w:t xml:space="preserve">En este orden de ideas, se reitera que el </w:t>
      </w:r>
      <w:r w:rsidRPr="007F3443">
        <w:rPr>
          <w:rFonts w:ascii="Palatino Linotype" w:eastAsia="Palatino Linotype" w:hAnsi="Palatino Linotype" w:cs="Palatino Linotype"/>
          <w:b/>
        </w:rPr>
        <w:t>Sujeto Obligado</w:t>
      </w:r>
      <w:r w:rsidRPr="007F3443">
        <w:rPr>
          <w:rFonts w:ascii="Palatino Linotype" w:eastAsia="Palatino Linotype" w:hAnsi="Palatino Linotype" w:cs="Palatino Linotype"/>
        </w:rPr>
        <w:t xml:space="preserve"> debió turnar la solicitud a las áreas competentes para conocer de la solicitud de información para efecto de que emitieran su respuesta dentro de los plazos establecidos por la legislación, como en el caso concreto lo procedente era turnar estos requerimiento  </w:t>
      </w:r>
    </w:p>
    <w:p w:rsidR="006062D5" w:rsidRPr="007F3443" w:rsidRDefault="00537E63">
      <w:pPr>
        <w:spacing w:before="240" w:after="240" w:line="360" w:lineRule="auto"/>
        <w:jc w:val="both"/>
        <w:rPr>
          <w:rFonts w:ascii="Palatino Linotype" w:eastAsia="Palatino Linotype" w:hAnsi="Palatino Linotype" w:cs="Palatino Linotype"/>
        </w:rPr>
      </w:pPr>
      <w:r w:rsidRPr="007F3443">
        <w:rPr>
          <w:rFonts w:ascii="Palatino Linotype" w:eastAsia="Palatino Linotype" w:hAnsi="Palatino Linotype" w:cs="Palatino Linotype"/>
        </w:rPr>
        <w:t xml:space="preserve">En el caso concreto, derivado de las constancias que obran en el expediente electrónico, no se advierte que el Titular de la Unidad de Transparencia hubiera turnado la solicitud de información a las áreas competentes para contar con la información solicitada, como pudiera ser la Tesorería Municipal o la Dirección de Administración, siendo la primera el único Órgano de la Administración Pública Municipal autorizado para efectuar las erogaciones que realice con cargo al presupuesto aprobado por el Ayuntamiento de conformidad al artículo 95 fracciones I, II, III, y IV de la Ley Orgánica Municipal del Estado de México; mientras </w:t>
      </w:r>
      <w:r w:rsidRPr="007F3443">
        <w:rPr>
          <w:rFonts w:ascii="Palatino Linotype" w:eastAsia="Palatino Linotype" w:hAnsi="Palatino Linotype" w:cs="Palatino Linotype"/>
        </w:rPr>
        <w:lastRenderedPageBreak/>
        <w:t>que la segunda tiene a su cargo, entre otras atribuciones las de promover y vigilar el cumplimiento de los lineamientos sobre los procesos de reclutamiento y selección de personal.</w:t>
      </w:r>
    </w:p>
    <w:p w:rsidR="006062D5" w:rsidRPr="007F3443" w:rsidRDefault="00537E63">
      <w:pPr>
        <w:spacing w:before="240" w:after="240" w:line="360" w:lineRule="auto"/>
        <w:jc w:val="both"/>
        <w:rPr>
          <w:rFonts w:ascii="Palatino Linotype" w:eastAsia="Palatino Linotype" w:hAnsi="Palatino Linotype" w:cs="Palatino Linotype"/>
        </w:rPr>
      </w:pPr>
      <w:r w:rsidRPr="007F3443">
        <w:rPr>
          <w:rFonts w:ascii="Palatino Linotype" w:eastAsia="Palatino Linotype" w:hAnsi="Palatino Linotype" w:cs="Palatino Linotype"/>
        </w:rPr>
        <w:t>Es de vital importancia señalar que dentro de la estructura orgánica de la Administración Pública Municipal, se cuenta con la Dirección de Servicios Públicos, tal como se desprende de la cita al Bando Municipal:</w:t>
      </w:r>
    </w:p>
    <w:p w:rsidR="006062D5" w:rsidRPr="007F3443" w:rsidRDefault="00537E63">
      <w:pPr>
        <w:spacing w:before="240" w:after="240" w:line="276" w:lineRule="auto"/>
        <w:ind w:left="567" w:right="900"/>
        <w:jc w:val="both"/>
        <w:rPr>
          <w:rFonts w:ascii="Palatino Linotype" w:eastAsia="Palatino Linotype" w:hAnsi="Palatino Linotype" w:cs="Palatino Linotype"/>
          <w:i/>
          <w:sz w:val="22"/>
          <w:szCs w:val="22"/>
        </w:rPr>
      </w:pPr>
      <w:r w:rsidRPr="007F3443">
        <w:rPr>
          <w:rFonts w:ascii="Palatino Linotype" w:eastAsia="Palatino Linotype" w:hAnsi="Palatino Linotype" w:cs="Palatino Linotype"/>
          <w:i/>
          <w:sz w:val="22"/>
          <w:szCs w:val="22"/>
        </w:rPr>
        <w:t>“Artículo 21. El Presidente Municipal para el ejercicio de sus funciones, se auxiliará de las siguientes Unidades Administrativas:</w:t>
      </w:r>
    </w:p>
    <w:p w:rsidR="006062D5" w:rsidRPr="007F3443" w:rsidRDefault="00537E63">
      <w:pPr>
        <w:spacing w:before="240" w:after="240" w:line="276" w:lineRule="auto"/>
        <w:ind w:left="567" w:right="900"/>
        <w:jc w:val="both"/>
        <w:rPr>
          <w:rFonts w:ascii="Palatino Linotype" w:eastAsia="Palatino Linotype" w:hAnsi="Palatino Linotype" w:cs="Palatino Linotype"/>
          <w:i/>
          <w:sz w:val="22"/>
          <w:szCs w:val="22"/>
        </w:rPr>
      </w:pPr>
      <w:r w:rsidRPr="007F3443">
        <w:rPr>
          <w:rFonts w:ascii="Palatino Linotype" w:eastAsia="Palatino Linotype" w:hAnsi="Palatino Linotype" w:cs="Palatino Linotype"/>
          <w:i/>
          <w:sz w:val="22"/>
          <w:szCs w:val="22"/>
        </w:rPr>
        <w:t>…</w:t>
      </w:r>
    </w:p>
    <w:p w:rsidR="006062D5" w:rsidRPr="007F3443" w:rsidRDefault="00537E63">
      <w:pPr>
        <w:spacing w:before="240" w:after="240" w:line="276" w:lineRule="auto"/>
        <w:ind w:left="567"/>
        <w:jc w:val="both"/>
        <w:rPr>
          <w:rFonts w:ascii="Palatino Linotype" w:eastAsia="Palatino Linotype" w:hAnsi="Palatino Linotype" w:cs="Palatino Linotype"/>
          <w:i/>
          <w:sz w:val="22"/>
          <w:szCs w:val="22"/>
        </w:rPr>
      </w:pPr>
      <w:r w:rsidRPr="007F3443">
        <w:rPr>
          <w:rFonts w:ascii="Palatino Linotype" w:eastAsia="Palatino Linotype" w:hAnsi="Palatino Linotype" w:cs="Palatino Linotype"/>
          <w:i/>
          <w:sz w:val="22"/>
          <w:szCs w:val="22"/>
        </w:rPr>
        <w:t>I. DEPENDENCIAS ADMINISTRATIVAS:</w:t>
      </w:r>
    </w:p>
    <w:p w:rsidR="006062D5" w:rsidRPr="007F3443" w:rsidRDefault="00537E63">
      <w:pPr>
        <w:spacing w:before="240" w:after="240" w:line="276" w:lineRule="auto"/>
        <w:ind w:left="567"/>
        <w:jc w:val="both"/>
        <w:rPr>
          <w:rFonts w:ascii="Palatino Linotype" w:eastAsia="Palatino Linotype" w:hAnsi="Palatino Linotype" w:cs="Palatino Linotype"/>
          <w:i/>
          <w:sz w:val="22"/>
          <w:szCs w:val="22"/>
        </w:rPr>
      </w:pPr>
      <w:r w:rsidRPr="007F3443">
        <w:rPr>
          <w:rFonts w:ascii="Palatino Linotype" w:eastAsia="Palatino Linotype" w:hAnsi="Palatino Linotype" w:cs="Palatino Linotype"/>
          <w:i/>
          <w:sz w:val="22"/>
          <w:szCs w:val="22"/>
        </w:rPr>
        <w:t>…</w:t>
      </w:r>
    </w:p>
    <w:p w:rsidR="006062D5" w:rsidRPr="007F3443" w:rsidRDefault="00537E63">
      <w:pPr>
        <w:spacing w:before="240" w:after="240" w:line="276" w:lineRule="auto"/>
        <w:ind w:left="567"/>
        <w:jc w:val="both"/>
        <w:rPr>
          <w:rFonts w:ascii="Palatino Linotype" w:eastAsia="Palatino Linotype" w:hAnsi="Palatino Linotype" w:cs="Palatino Linotype"/>
          <w:b/>
          <w:u w:val="single"/>
        </w:rPr>
      </w:pPr>
      <w:r w:rsidRPr="007F3443">
        <w:rPr>
          <w:rFonts w:ascii="Palatino Linotype" w:eastAsia="Palatino Linotype" w:hAnsi="Palatino Linotype" w:cs="Palatino Linotype"/>
          <w:b/>
          <w:i/>
          <w:sz w:val="22"/>
          <w:szCs w:val="22"/>
          <w:u w:val="single"/>
        </w:rPr>
        <w:t xml:space="preserve">10. Dirección de Servicios Públicos.” </w:t>
      </w:r>
      <w:r w:rsidRPr="007F3443">
        <w:rPr>
          <w:rFonts w:ascii="Palatino Linotype" w:eastAsia="Palatino Linotype" w:hAnsi="Palatino Linotype" w:cs="Palatino Linotype"/>
          <w:i/>
          <w:sz w:val="22"/>
          <w:szCs w:val="22"/>
        </w:rPr>
        <w:t>(Sic) (Énfasis añadido)</w:t>
      </w:r>
    </w:p>
    <w:p w:rsidR="006062D5" w:rsidRPr="007F3443" w:rsidRDefault="006062D5">
      <w:pPr>
        <w:spacing w:line="360" w:lineRule="auto"/>
        <w:jc w:val="both"/>
        <w:rPr>
          <w:rFonts w:ascii="Palatino Linotype" w:eastAsia="Palatino Linotype" w:hAnsi="Palatino Linotype" w:cs="Palatino Linotype"/>
        </w:rPr>
      </w:pPr>
    </w:p>
    <w:p w:rsidR="006062D5" w:rsidRPr="007F3443" w:rsidRDefault="00537E63">
      <w:pPr>
        <w:spacing w:line="360" w:lineRule="auto"/>
        <w:jc w:val="both"/>
        <w:rPr>
          <w:rFonts w:ascii="Palatino Linotype" w:eastAsia="Palatino Linotype" w:hAnsi="Palatino Linotype" w:cs="Palatino Linotype"/>
        </w:rPr>
      </w:pPr>
      <w:r w:rsidRPr="007F3443">
        <w:rPr>
          <w:rFonts w:ascii="Palatino Linotype" w:eastAsia="Palatino Linotype" w:hAnsi="Palatino Linotype" w:cs="Palatino Linotype"/>
        </w:rPr>
        <w:t>Acotado lo anterior, para un mejor entendimiento, conviene dividir el estudio del presente estudio en dos partes:</w:t>
      </w:r>
    </w:p>
    <w:p w:rsidR="006062D5" w:rsidRPr="007F3443" w:rsidRDefault="006062D5">
      <w:pPr>
        <w:spacing w:line="360" w:lineRule="auto"/>
        <w:jc w:val="both"/>
        <w:rPr>
          <w:rFonts w:ascii="Palatino Linotype" w:eastAsia="Palatino Linotype" w:hAnsi="Palatino Linotype" w:cs="Palatino Linotype"/>
        </w:rPr>
      </w:pPr>
    </w:p>
    <w:p w:rsidR="006062D5" w:rsidRPr="007F3443" w:rsidRDefault="00537E63">
      <w:pPr>
        <w:numPr>
          <w:ilvl w:val="0"/>
          <w:numId w:val="2"/>
        </w:numPr>
        <w:pBdr>
          <w:top w:val="nil"/>
          <w:left w:val="nil"/>
          <w:bottom w:val="nil"/>
          <w:right w:val="nil"/>
          <w:between w:val="nil"/>
        </w:pBdr>
        <w:spacing w:line="360" w:lineRule="auto"/>
        <w:ind w:left="0" w:hanging="142"/>
        <w:jc w:val="both"/>
        <w:rPr>
          <w:rFonts w:ascii="Palatino Linotype" w:eastAsia="Palatino Linotype" w:hAnsi="Palatino Linotype" w:cs="Palatino Linotype"/>
          <w:b/>
          <w:sz w:val="22"/>
          <w:szCs w:val="22"/>
        </w:rPr>
      </w:pPr>
      <w:r w:rsidRPr="007F3443">
        <w:rPr>
          <w:rFonts w:ascii="Palatino Linotype" w:eastAsia="Palatino Linotype" w:hAnsi="Palatino Linotype" w:cs="Palatino Linotype"/>
          <w:b/>
          <w:sz w:val="22"/>
          <w:szCs w:val="22"/>
        </w:rPr>
        <w:t>De los recibos de nómina</w:t>
      </w:r>
    </w:p>
    <w:p w:rsidR="006062D5" w:rsidRPr="007F3443" w:rsidRDefault="006062D5">
      <w:pPr>
        <w:spacing w:line="360" w:lineRule="auto"/>
        <w:jc w:val="both"/>
        <w:rPr>
          <w:rFonts w:ascii="Palatino Linotype" w:eastAsia="Palatino Linotype" w:hAnsi="Palatino Linotype" w:cs="Palatino Linotype"/>
        </w:rPr>
      </w:pPr>
    </w:p>
    <w:p w:rsidR="006062D5" w:rsidRPr="007F3443" w:rsidRDefault="00537E63">
      <w:pPr>
        <w:spacing w:line="360" w:lineRule="auto"/>
        <w:jc w:val="both"/>
        <w:rPr>
          <w:rFonts w:ascii="Palatino Linotype" w:eastAsia="Palatino Linotype" w:hAnsi="Palatino Linotype" w:cs="Palatino Linotype"/>
          <w:i/>
        </w:rPr>
      </w:pPr>
      <w:r w:rsidRPr="007F3443">
        <w:rPr>
          <w:rFonts w:ascii="Palatino Linotype" w:eastAsia="Palatino Linotype" w:hAnsi="Palatino Linotype" w:cs="Palatino Linotype"/>
        </w:rPr>
        <w:t>En primera instancia, sobre la naturaleza de la información solicitada, conviene precisar que si bien el término “</w:t>
      </w:r>
      <w:r w:rsidRPr="007F3443">
        <w:rPr>
          <w:rFonts w:ascii="Palatino Linotype" w:eastAsia="Palatino Linotype" w:hAnsi="Palatino Linotype" w:cs="Palatino Linotype"/>
          <w:i/>
        </w:rPr>
        <w:t xml:space="preserve">nómina” </w:t>
      </w:r>
      <w:r w:rsidRPr="007F3443">
        <w:rPr>
          <w:rFonts w:ascii="Palatino Linotype" w:eastAsia="Palatino Linotype" w:hAnsi="Palatino Linotype" w:cs="Palatino Linotype"/>
        </w:rPr>
        <w:t xml:space="preserve">no está definido en nuestra legislación, también lo es que el “Glosario de Términos para el Proceso de Planeación, Programación, </w:t>
      </w:r>
      <w:proofErr w:type="spellStart"/>
      <w:r w:rsidRPr="007F3443">
        <w:rPr>
          <w:rFonts w:ascii="Palatino Linotype" w:eastAsia="Palatino Linotype" w:hAnsi="Palatino Linotype" w:cs="Palatino Linotype"/>
        </w:rPr>
        <w:t>Presupuestación</w:t>
      </w:r>
      <w:proofErr w:type="spellEnd"/>
      <w:r w:rsidRPr="007F3443">
        <w:rPr>
          <w:rFonts w:ascii="Palatino Linotype" w:eastAsia="Palatino Linotype" w:hAnsi="Palatino Linotype" w:cs="Palatino Linotype"/>
        </w:rPr>
        <w:t xml:space="preserve"> y Evaluación en la Administración Pública”, </w:t>
      </w:r>
      <w:r w:rsidRPr="007F3443">
        <w:rPr>
          <w:rFonts w:ascii="Palatino Linotype" w:eastAsia="Palatino Linotype" w:hAnsi="Palatino Linotype" w:cs="Palatino Linotype"/>
        </w:rPr>
        <w:lastRenderedPageBreak/>
        <w:t xml:space="preserve">elaborado por el Grupo de Trabajo de Sistemas de Información Financiera, Contable y Presupuestal de la Comisión Permanente de Funcionarios Fiscales del Instituto para el Desarrollo Técnico de las Haciendas Públicas (INDETEC), la definen como el </w:t>
      </w:r>
      <w:r w:rsidRPr="007F3443">
        <w:rPr>
          <w:rFonts w:ascii="Palatino Linotype" w:eastAsia="Palatino Linotype" w:hAnsi="Palatino Linotype" w:cs="Palatino Linotype"/>
          <w:i/>
        </w:rPr>
        <w:t>listado general de los trabajadores de una institución, en</w:t>
      </w:r>
      <w:r w:rsidRPr="007F3443">
        <w:rPr>
          <w:rFonts w:ascii="Palatino Linotype" w:eastAsia="Palatino Linotype" w:hAnsi="Palatino Linotype" w:cs="Palatino Linotype"/>
          <w:b/>
          <w:i/>
        </w:rPr>
        <w:t xml:space="preserve"> </w:t>
      </w:r>
      <w:r w:rsidRPr="007F3443">
        <w:rPr>
          <w:rFonts w:ascii="Palatino Linotype" w:eastAsia="Palatino Linotype" w:hAnsi="Palatino Linotype" w:cs="Palatino Linotype"/>
          <w:i/>
        </w:rPr>
        <w:t xml:space="preserve">el cual se </w:t>
      </w:r>
      <w:r w:rsidRPr="007F3443">
        <w:rPr>
          <w:rFonts w:ascii="Palatino Linotype" w:eastAsia="Palatino Linotype" w:hAnsi="Palatino Linotype" w:cs="Palatino Linotype"/>
          <w:b/>
          <w:i/>
        </w:rPr>
        <w:t xml:space="preserve">asientan las </w:t>
      </w:r>
      <w:r w:rsidRPr="007F3443">
        <w:rPr>
          <w:rFonts w:ascii="Palatino Linotype" w:eastAsia="Palatino Linotype" w:hAnsi="Palatino Linotype" w:cs="Palatino Linotype"/>
          <w:b/>
          <w:i/>
          <w:u w:val="single"/>
        </w:rPr>
        <w:t>percepciones brutas, deducciones y alcance neto de las mismas</w:t>
      </w:r>
      <w:r w:rsidRPr="007F3443">
        <w:rPr>
          <w:rFonts w:ascii="Palatino Linotype" w:eastAsia="Palatino Linotype" w:hAnsi="Palatino Linotype" w:cs="Palatino Linotype"/>
          <w:i/>
        </w:rPr>
        <w:t>; la nómina es utilizada para</w:t>
      </w:r>
      <w:r w:rsidRPr="007F3443">
        <w:rPr>
          <w:rFonts w:ascii="Palatino Linotype" w:eastAsia="Palatino Linotype" w:hAnsi="Palatino Linotype" w:cs="Palatino Linotype"/>
          <w:b/>
          <w:i/>
        </w:rPr>
        <w:t xml:space="preserve"> efectuar los pagos periódicos</w:t>
      </w:r>
      <w:r w:rsidRPr="007F3443">
        <w:rPr>
          <w:rFonts w:ascii="Palatino Linotype" w:eastAsia="Palatino Linotype" w:hAnsi="Palatino Linotype" w:cs="Palatino Linotype"/>
          <w:i/>
        </w:rPr>
        <w:t xml:space="preserve"> (semanales, quincenales o</w:t>
      </w:r>
      <w:r w:rsidRPr="007F3443">
        <w:rPr>
          <w:rFonts w:ascii="Palatino Linotype" w:eastAsia="Palatino Linotype" w:hAnsi="Palatino Linotype" w:cs="Palatino Linotype"/>
          <w:b/>
          <w:i/>
        </w:rPr>
        <w:t xml:space="preserve"> </w:t>
      </w:r>
      <w:r w:rsidRPr="007F3443">
        <w:rPr>
          <w:rFonts w:ascii="Palatino Linotype" w:eastAsia="Palatino Linotype" w:hAnsi="Palatino Linotype" w:cs="Palatino Linotype"/>
          <w:i/>
        </w:rPr>
        <w:t xml:space="preserve">mensuales) a los trabajadores por concepto de </w:t>
      </w:r>
      <w:r w:rsidRPr="007F3443">
        <w:rPr>
          <w:rFonts w:ascii="Palatino Linotype" w:eastAsia="Palatino Linotype" w:hAnsi="Palatino Linotype" w:cs="Palatino Linotype"/>
          <w:b/>
          <w:i/>
        </w:rPr>
        <w:t>sueldos y salarios</w:t>
      </w:r>
      <w:r w:rsidRPr="007F3443">
        <w:rPr>
          <w:rFonts w:ascii="Palatino Linotype" w:eastAsia="Palatino Linotype" w:hAnsi="Palatino Linotype" w:cs="Palatino Linotype"/>
          <w:i/>
        </w:rPr>
        <w:t>.</w:t>
      </w:r>
    </w:p>
    <w:p w:rsidR="006062D5" w:rsidRPr="007F3443" w:rsidRDefault="00537E63">
      <w:pPr>
        <w:spacing w:before="240" w:after="360" w:line="360" w:lineRule="auto"/>
        <w:jc w:val="both"/>
        <w:rPr>
          <w:rFonts w:ascii="Palatino Linotype" w:eastAsia="Palatino Linotype" w:hAnsi="Palatino Linotype" w:cs="Palatino Linotype"/>
        </w:rPr>
      </w:pPr>
      <w:r w:rsidRPr="007F3443">
        <w:rPr>
          <w:rFonts w:ascii="Palatino Linotype" w:eastAsia="Palatino Linotype" w:hAnsi="Palatino Linotype" w:cs="Palatino Linotype"/>
        </w:rPr>
        <w:t>En tal sentido, es oportuno traer a colación el contenido del artículo 350 del Código Financiero del Estado de México y Municipios, en el que se establece la obligación a cargo de las entidades fiscalizables, -como lo es el Sujeto Obligado-, de comunicar al Órgano Superior de Fiscalización del Estado de México, todo lo relacionado con la información contable, presupuestal y financiera, en los términos siguientes:</w:t>
      </w:r>
    </w:p>
    <w:p w:rsidR="006062D5" w:rsidRPr="007F3443" w:rsidRDefault="00537E63">
      <w:pPr>
        <w:spacing w:after="160" w:line="259" w:lineRule="auto"/>
        <w:ind w:left="851" w:right="849"/>
        <w:jc w:val="both"/>
        <w:rPr>
          <w:rFonts w:ascii="Palatino Linotype" w:eastAsia="Palatino Linotype" w:hAnsi="Palatino Linotype" w:cs="Palatino Linotype"/>
          <w:i/>
          <w:sz w:val="22"/>
          <w:szCs w:val="22"/>
        </w:rPr>
      </w:pPr>
      <w:r w:rsidRPr="007F3443">
        <w:rPr>
          <w:rFonts w:ascii="Palatino Linotype" w:eastAsia="Palatino Linotype" w:hAnsi="Palatino Linotype" w:cs="Palatino Linotype"/>
          <w:i/>
          <w:sz w:val="22"/>
          <w:szCs w:val="22"/>
        </w:rPr>
        <w:t xml:space="preserve"> “</w:t>
      </w:r>
      <w:r w:rsidRPr="007F3443">
        <w:rPr>
          <w:rFonts w:ascii="Palatino Linotype" w:eastAsia="Palatino Linotype" w:hAnsi="Palatino Linotype" w:cs="Palatino Linotype"/>
          <w:b/>
          <w:i/>
          <w:sz w:val="22"/>
          <w:szCs w:val="22"/>
        </w:rPr>
        <w:t>Artículo 350.-</w:t>
      </w:r>
      <w:r w:rsidRPr="007F3443">
        <w:rPr>
          <w:rFonts w:ascii="Palatino Linotype" w:eastAsia="Palatino Linotype" w:hAnsi="Palatino Linotype" w:cs="Palatino Linotype"/>
          <w:i/>
          <w:sz w:val="22"/>
          <w:szCs w:val="22"/>
        </w:rPr>
        <w:t xml:space="preserve"> La Secretaría y </w:t>
      </w:r>
      <w:r w:rsidRPr="007F3443">
        <w:rPr>
          <w:rFonts w:ascii="Palatino Linotype" w:eastAsia="Palatino Linotype" w:hAnsi="Palatino Linotype" w:cs="Palatino Linotype"/>
          <w:b/>
          <w:i/>
          <w:sz w:val="22"/>
          <w:szCs w:val="22"/>
        </w:rPr>
        <w:t>las tesorerías</w:t>
      </w:r>
      <w:r w:rsidRPr="007F3443">
        <w:rPr>
          <w:rFonts w:ascii="Palatino Linotype" w:eastAsia="Palatino Linotype" w:hAnsi="Palatino Linotype" w:cs="Palatino Linotype"/>
          <w:i/>
          <w:sz w:val="22"/>
          <w:szCs w:val="22"/>
        </w:rPr>
        <w:t xml:space="preserve"> enviarán al Órgano Superior, de manera trimestral, dentro de los primeros veinte días hábiles posteriores al término del trimestre que se informa, para su análisis, la siguiente información:</w:t>
      </w:r>
    </w:p>
    <w:p w:rsidR="006062D5" w:rsidRPr="007F3443" w:rsidRDefault="00537E63">
      <w:pPr>
        <w:spacing w:after="160" w:line="259" w:lineRule="auto"/>
        <w:ind w:left="1134" w:right="849"/>
        <w:jc w:val="both"/>
        <w:rPr>
          <w:rFonts w:ascii="Palatino Linotype" w:eastAsia="Palatino Linotype" w:hAnsi="Palatino Linotype" w:cs="Palatino Linotype"/>
          <w:i/>
          <w:sz w:val="22"/>
          <w:szCs w:val="22"/>
        </w:rPr>
      </w:pPr>
      <w:r w:rsidRPr="007F3443">
        <w:rPr>
          <w:rFonts w:ascii="Palatino Linotype" w:eastAsia="Palatino Linotype" w:hAnsi="Palatino Linotype" w:cs="Palatino Linotype"/>
          <w:b/>
          <w:i/>
          <w:sz w:val="22"/>
          <w:szCs w:val="22"/>
        </w:rPr>
        <w:t>I.</w:t>
      </w:r>
      <w:r w:rsidRPr="007F3443">
        <w:rPr>
          <w:rFonts w:ascii="Palatino Linotype" w:eastAsia="Palatino Linotype" w:hAnsi="Palatino Linotype" w:cs="Palatino Linotype"/>
          <w:i/>
          <w:sz w:val="22"/>
          <w:szCs w:val="22"/>
        </w:rPr>
        <w:t xml:space="preserve"> Patrimonial. </w:t>
      </w:r>
    </w:p>
    <w:p w:rsidR="006062D5" w:rsidRPr="007F3443" w:rsidRDefault="00537E63">
      <w:pPr>
        <w:spacing w:after="160" w:line="259" w:lineRule="auto"/>
        <w:ind w:left="1134" w:right="849"/>
        <w:jc w:val="both"/>
        <w:rPr>
          <w:rFonts w:ascii="Palatino Linotype" w:eastAsia="Palatino Linotype" w:hAnsi="Palatino Linotype" w:cs="Palatino Linotype"/>
          <w:i/>
          <w:sz w:val="22"/>
          <w:szCs w:val="22"/>
        </w:rPr>
      </w:pPr>
      <w:r w:rsidRPr="007F3443">
        <w:rPr>
          <w:rFonts w:ascii="Palatino Linotype" w:eastAsia="Palatino Linotype" w:hAnsi="Palatino Linotype" w:cs="Palatino Linotype"/>
          <w:b/>
          <w:i/>
          <w:sz w:val="22"/>
          <w:szCs w:val="22"/>
        </w:rPr>
        <w:t>II</w:t>
      </w:r>
      <w:r w:rsidRPr="007F3443">
        <w:rPr>
          <w:rFonts w:ascii="Palatino Linotype" w:eastAsia="Palatino Linotype" w:hAnsi="Palatino Linotype" w:cs="Palatino Linotype"/>
          <w:i/>
          <w:sz w:val="22"/>
          <w:szCs w:val="22"/>
        </w:rPr>
        <w:t xml:space="preserve">. Presupuestal. </w:t>
      </w:r>
    </w:p>
    <w:p w:rsidR="006062D5" w:rsidRPr="007F3443" w:rsidRDefault="00537E63">
      <w:pPr>
        <w:spacing w:after="160" w:line="259" w:lineRule="auto"/>
        <w:ind w:left="1134" w:right="849"/>
        <w:jc w:val="both"/>
        <w:rPr>
          <w:rFonts w:ascii="Palatino Linotype" w:eastAsia="Palatino Linotype" w:hAnsi="Palatino Linotype" w:cs="Palatino Linotype"/>
          <w:i/>
          <w:sz w:val="22"/>
          <w:szCs w:val="22"/>
        </w:rPr>
      </w:pPr>
      <w:r w:rsidRPr="007F3443">
        <w:rPr>
          <w:rFonts w:ascii="Palatino Linotype" w:eastAsia="Palatino Linotype" w:hAnsi="Palatino Linotype" w:cs="Palatino Linotype"/>
          <w:b/>
          <w:i/>
          <w:sz w:val="22"/>
          <w:szCs w:val="22"/>
        </w:rPr>
        <w:t>III</w:t>
      </w:r>
      <w:r w:rsidRPr="007F3443">
        <w:rPr>
          <w:rFonts w:ascii="Palatino Linotype" w:eastAsia="Palatino Linotype" w:hAnsi="Palatino Linotype" w:cs="Palatino Linotype"/>
          <w:i/>
          <w:sz w:val="22"/>
          <w:szCs w:val="22"/>
        </w:rPr>
        <w:t>. De la obra pública.</w:t>
      </w:r>
    </w:p>
    <w:p w:rsidR="006062D5" w:rsidRPr="007F3443" w:rsidRDefault="00537E63">
      <w:pPr>
        <w:spacing w:after="160" w:line="259" w:lineRule="auto"/>
        <w:ind w:left="1134" w:right="849"/>
        <w:jc w:val="both"/>
        <w:rPr>
          <w:rFonts w:ascii="Palatino Linotype" w:eastAsia="Palatino Linotype" w:hAnsi="Palatino Linotype" w:cs="Palatino Linotype"/>
          <w:b/>
          <w:i/>
          <w:sz w:val="22"/>
          <w:szCs w:val="22"/>
        </w:rPr>
      </w:pPr>
      <w:r w:rsidRPr="007F3443">
        <w:rPr>
          <w:rFonts w:ascii="Palatino Linotype" w:eastAsia="Palatino Linotype" w:hAnsi="Palatino Linotype" w:cs="Palatino Linotype"/>
          <w:b/>
          <w:i/>
          <w:sz w:val="22"/>
          <w:szCs w:val="22"/>
        </w:rPr>
        <w:t>IV. De nómina.</w:t>
      </w:r>
    </w:p>
    <w:p w:rsidR="006062D5" w:rsidRPr="007F3443" w:rsidRDefault="00537E63">
      <w:pPr>
        <w:spacing w:after="160" w:line="259" w:lineRule="auto"/>
        <w:ind w:left="1134" w:right="849"/>
        <w:jc w:val="both"/>
        <w:rPr>
          <w:rFonts w:ascii="Palatino Linotype" w:eastAsia="Palatino Linotype" w:hAnsi="Palatino Linotype" w:cs="Palatino Linotype"/>
          <w:i/>
          <w:sz w:val="22"/>
          <w:szCs w:val="22"/>
        </w:rPr>
      </w:pPr>
      <w:r w:rsidRPr="007F3443">
        <w:rPr>
          <w:rFonts w:ascii="Palatino Linotype" w:eastAsia="Palatino Linotype" w:hAnsi="Palatino Linotype" w:cs="Palatino Linotype"/>
          <w:b/>
          <w:i/>
          <w:sz w:val="22"/>
          <w:szCs w:val="22"/>
        </w:rPr>
        <w:t>V</w:t>
      </w:r>
      <w:r w:rsidRPr="007F3443">
        <w:rPr>
          <w:rFonts w:ascii="Palatino Linotype" w:eastAsia="Palatino Linotype" w:hAnsi="Palatino Linotype" w:cs="Palatino Linotype"/>
          <w:i/>
          <w:sz w:val="22"/>
          <w:szCs w:val="22"/>
        </w:rPr>
        <w:t xml:space="preserve">. Avance del cumplimiento del Plan de Desarrollo del Estado de México. </w:t>
      </w:r>
    </w:p>
    <w:p w:rsidR="006062D5" w:rsidRPr="007F3443" w:rsidRDefault="00537E63">
      <w:pPr>
        <w:spacing w:after="160" w:line="259" w:lineRule="auto"/>
        <w:ind w:left="851" w:right="849"/>
        <w:jc w:val="both"/>
        <w:rPr>
          <w:rFonts w:ascii="Palatino Linotype" w:eastAsia="Palatino Linotype" w:hAnsi="Palatino Linotype" w:cs="Palatino Linotype"/>
          <w:i/>
          <w:sz w:val="22"/>
          <w:szCs w:val="22"/>
        </w:rPr>
      </w:pPr>
      <w:r w:rsidRPr="007F3443">
        <w:rPr>
          <w:rFonts w:ascii="Palatino Linotype" w:eastAsia="Palatino Linotype" w:hAnsi="Palatino Linotype" w:cs="Palatino Linotype"/>
          <w:i/>
          <w:sz w:val="22"/>
          <w:szCs w:val="22"/>
        </w:rPr>
        <w:t>Los informes trimestrales deberán contener la evolución de las finanzas públicas integradas con los comentarios correspondientes y los estados financieros consolidados, así como un reporte de los ingresos y egresos de los organismos auxiliares.</w:t>
      </w:r>
    </w:p>
    <w:p w:rsidR="006062D5" w:rsidRPr="007F3443" w:rsidRDefault="00537E63">
      <w:pPr>
        <w:spacing w:after="160" w:line="259" w:lineRule="auto"/>
        <w:ind w:left="851" w:right="849"/>
        <w:jc w:val="both"/>
        <w:rPr>
          <w:rFonts w:ascii="Palatino Linotype" w:eastAsia="Palatino Linotype" w:hAnsi="Palatino Linotype" w:cs="Palatino Linotype"/>
          <w:b/>
          <w:i/>
          <w:sz w:val="22"/>
          <w:szCs w:val="22"/>
        </w:rPr>
      </w:pPr>
      <w:r w:rsidRPr="007F3443">
        <w:rPr>
          <w:rFonts w:ascii="Palatino Linotype" w:eastAsia="Palatino Linotype" w:hAnsi="Palatino Linotype" w:cs="Palatino Linotype"/>
          <w:i/>
          <w:sz w:val="22"/>
          <w:szCs w:val="22"/>
        </w:rPr>
        <w:lastRenderedPageBreak/>
        <w:t>El informe trimestral correspondiente al cuarto trimestre se entregará junto con las Cuentas Públicas del ejercicio fiscal de que se trate</w:t>
      </w:r>
      <w:r w:rsidRPr="007F3443">
        <w:rPr>
          <w:rFonts w:ascii="Palatino Linotype" w:eastAsia="Palatino Linotype" w:hAnsi="Palatino Linotype" w:cs="Palatino Linotype"/>
          <w:b/>
          <w:i/>
          <w:sz w:val="22"/>
          <w:szCs w:val="22"/>
        </w:rPr>
        <w:t>.”</w:t>
      </w:r>
    </w:p>
    <w:p w:rsidR="006062D5" w:rsidRPr="007F3443" w:rsidRDefault="00537E63">
      <w:pPr>
        <w:spacing w:before="240" w:after="360" w:line="360" w:lineRule="auto"/>
        <w:jc w:val="both"/>
        <w:rPr>
          <w:rFonts w:ascii="Palatino Linotype" w:eastAsia="Palatino Linotype" w:hAnsi="Palatino Linotype" w:cs="Palatino Linotype"/>
        </w:rPr>
      </w:pPr>
      <w:r w:rsidRPr="007F3443">
        <w:rPr>
          <w:rFonts w:ascii="Palatino Linotype" w:eastAsia="Palatino Linotype" w:hAnsi="Palatino Linotype" w:cs="Palatino Linotype"/>
        </w:rPr>
        <w:t>Por su parte la Ley del Trabajo de los Servidores Públicos del Estado y Municipios, en su artículo 220-K fracciones II y IV y último párrafo, establecen lo siguiente:</w:t>
      </w:r>
    </w:p>
    <w:p w:rsidR="006062D5" w:rsidRPr="007F3443" w:rsidRDefault="00537E63">
      <w:pPr>
        <w:tabs>
          <w:tab w:val="left" w:pos="9072"/>
        </w:tabs>
        <w:spacing w:after="160" w:line="259" w:lineRule="auto"/>
        <w:ind w:left="851" w:right="902"/>
        <w:jc w:val="both"/>
        <w:rPr>
          <w:rFonts w:ascii="Palatino Linotype" w:eastAsia="Palatino Linotype" w:hAnsi="Palatino Linotype" w:cs="Palatino Linotype"/>
          <w:i/>
          <w:sz w:val="22"/>
          <w:szCs w:val="22"/>
        </w:rPr>
      </w:pPr>
      <w:r w:rsidRPr="007F3443">
        <w:rPr>
          <w:rFonts w:ascii="Palatino Linotype" w:eastAsia="Palatino Linotype" w:hAnsi="Palatino Linotype" w:cs="Palatino Linotype"/>
          <w:b/>
          <w:i/>
          <w:sz w:val="22"/>
          <w:szCs w:val="22"/>
        </w:rPr>
        <w:t>“ARTÍCULO 220 K.-</w:t>
      </w:r>
      <w:r w:rsidRPr="007F3443">
        <w:rPr>
          <w:rFonts w:ascii="Palatino Linotype" w:eastAsia="Palatino Linotype" w:hAnsi="Palatino Linotype" w:cs="Palatino Linotype"/>
          <w:i/>
          <w:sz w:val="22"/>
          <w:szCs w:val="22"/>
        </w:rPr>
        <w:t xml:space="preserve"> La institución o dependencia pública tiene la obligación de conservar y exhibir en el proceso los documentos que a continuación se precisan:</w:t>
      </w:r>
    </w:p>
    <w:p w:rsidR="006062D5" w:rsidRPr="007F3443" w:rsidRDefault="00537E63">
      <w:pPr>
        <w:tabs>
          <w:tab w:val="left" w:pos="9072"/>
        </w:tabs>
        <w:spacing w:after="160" w:line="259" w:lineRule="auto"/>
        <w:ind w:left="1134" w:right="902"/>
        <w:jc w:val="both"/>
        <w:rPr>
          <w:rFonts w:ascii="Palatino Linotype" w:eastAsia="Palatino Linotype" w:hAnsi="Palatino Linotype" w:cs="Palatino Linotype"/>
          <w:i/>
          <w:sz w:val="22"/>
          <w:szCs w:val="22"/>
        </w:rPr>
      </w:pPr>
      <w:r w:rsidRPr="007F3443">
        <w:rPr>
          <w:rFonts w:ascii="Palatino Linotype" w:eastAsia="Palatino Linotype" w:hAnsi="Palatino Linotype" w:cs="Palatino Linotype"/>
          <w:i/>
          <w:sz w:val="22"/>
          <w:szCs w:val="22"/>
        </w:rPr>
        <w:t>(…)</w:t>
      </w:r>
    </w:p>
    <w:p w:rsidR="006062D5" w:rsidRPr="007F3443" w:rsidRDefault="00537E63">
      <w:pPr>
        <w:tabs>
          <w:tab w:val="left" w:pos="9072"/>
        </w:tabs>
        <w:spacing w:after="160" w:line="259" w:lineRule="auto"/>
        <w:ind w:left="1134" w:right="902"/>
        <w:jc w:val="both"/>
        <w:rPr>
          <w:rFonts w:ascii="Palatino Linotype" w:eastAsia="Palatino Linotype" w:hAnsi="Palatino Linotype" w:cs="Palatino Linotype"/>
          <w:i/>
          <w:sz w:val="22"/>
          <w:szCs w:val="22"/>
        </w:rPr>
      </w:pPr>
      <w:r w:rsidRPr="007F3443">
        <w:rPr>
          <w:rFonts w:ascii="Palatino Linotype" w:eastAsia="Palatino Linotype" w:hAnsi="Palatino Linotype" w:cs="Palatino Linotype"/>
          <w:i/>
          <w:sz w:val="22"/>
          <w:szCs w:val="22"/>
        </w:rPr>
        <w:t xml:space="preserve">II. </w:t>
      </w:r>
      <w:r w:rsidRPr="007F3443">
        <w:rPr>
          <w:rFonts w:ascii="Palatino Linotype" w:eastAsia="Palatino Linotype" w:hAnsi="Palatino Linotype" w:cs="Palatino Linotype"/>
          <w:b/>
          <w:i/>
          <w:sz w:val="22"/>
          <w:szCs w:val="22"/>
        </w:rPr>
        <w:t>Recibos de pagos de salarios</w:t>
      </w:r>
      <w:r w:rsidRPr="007F3443">
        <w:rPr>
          <w:rFonts w:ascii="Palatino Linotype" w:eastAsia="Palatino Linotype" w:hAnsi="Palatino Linotype" w:cs="Palatino Linotype"/>
          <w:i/>
          <w:sz w:val="22"/>
          <w:szCs w:val="22"/>
        </w:rPr>
        <w:t xml:space="preserve"> o las constancias documentales del pago de salario cuando sea por depósito o mediante información electrónica;</w:t>
      </w:r>
    </w:p>
    <w:p w:rsidR="006062D5" w:rsidRPr="007F3443" w:rsidRDefault="00537E63">
      <w:pPr>
        <w:tabs>
          <w:tab w:val="left" w:pos="9072"/>
        </w:tabs>
        <w:spacing w:after="160" w:line="259" w:lineRule="auto"/>
        <w:ind w:left="1134" w:right="902"/>
        <w:jc w:val="both"/>
        <w:rPr>
          <w:rFonts w:ascii="Palatino Linotype" w:eastAsia="Palatino Linotype" w:hAnsi="Palatino Linotype" w:cs="Palatino Linotype"/>
          <w:i/>
          <w:sz w:val="22"/>
          <w:szCs w:val="22"/>
        </w:rPr>
      </w:pPr>
      <w:r w:rsidRPr="007F3443">
        <w:rPr>
          <w:rFonts w:ascii="Palatino Linotype" w:eastAsia="Palatino Linotype" w:hAnsi="Palatino Linotype" w:cs="Palatino Linotype"/>
          <w:i/>
          <w:sz w:val="22"/>
          <w:szCs w:val="22"/>
        </w:rPr>
        <w:t>(…)</w:t>
      </w:r>
    </w:p>
    <w:p w:rsidR="006062D5" w:rsidRPr="007F3443" w:rsidRDefault="006062D5">
      <w:pPr>
        <w:tabs>
          <w:tab w:val="left" w:pos="9072"/>
        </w:tabs>
        <w:spacing w:after="160" w:line="259" w:lineRule="auto"/>
        <w:ind w:left="1134" w:right="902"/>
        <w:jc w:val="both"/>
        <w:rPr>
          <w:rFonts w:ascii="Palatino Linotype" w:eastAsia="Palatino Linotype" w:hAnsi="Palatino Linotype" w:cs="Palatino Linotype"/>
          <w:i/>
          <w:sz w:val="22"/>
          <w:szCs w:val="22"/>
        </w:rPr>
      </w:pPr>
    </w:p>
    <w:p w:rsidR="006062D5" w:rsidRPr="007F3443" w:rsidRDefault="00537E63">
      <w:pPr>
        <w:tabs>
          <w:tab w:val="left" w:pos="9072"/>
        </w:tabs>
        <w:spacing w:after="160" w:line="259" w:lineRule="auto"/>
        <w:ind w:left="1134" w:right="902"/>
        <w:jc w:val="both"/>
        <w:rPr>
          <w:rFonts w:ascii="Palatino Linotype" w:eastAsia="Palatino Linotype" w:hAnsi="Palatino Linotype" w:cs="Palatino Linotype"/>
          <w:i/>
          <w:sz w:val="22"/>
          <w:szCs w:val="22"/>
        </w:rPr>
      </w:pPr>
      <w:r w:rsidRPr="007F3443">
        <w:rPr>
          <w:rFonts w:ascii="Palatino Linotype" w:eastAsia="Palatino Linotype" w:hAnsi="Palatino Linotype" w:cs="Palatino Linotype"/>
          <w:i/>
          <w:sz w:val="22"/>
          <w:szCs w:val="22"/>
        </w:rPr>
        <w:t>IV. Recibos o las constancias de depósito o del medio de información magnética o electrónica que sean utilizadas para el pago de salarios, prima vacacional, aguinaldo y demás prestaciones establecidas en la presente ley; y…</w:t>
      </w:r>
    </w:p>
    <w:p w:rsidR="006062D5" w:rsidRPr="007F3443" w:rsidRDefault="00537E63">
      <w:pPr>
        <w:tabs>
          <w:tab w:val="left" w:pos="9072"/>
        </w:tabs>
        <w:spacing w:after="160" w:line="259" w:lineRule="auto"/>
        <w:ind w:left="851" w:right="902"/>
        <w:jc w:val="both"/>
        <w:rPr>
          <w:rFonts w:ascii="Palatino Linotype" w:eastAsia="Palatino Linotype" w:hAnsi="Palatino Linotype" w:cs="Palatino Linotype"/>
          <w:i/>
          <w:sz w:val="22"/>
          <w:szCs w:val="22"/>
        </w:rPr>
      </w:pPr>
      <w:r w:rsidRPr="007F3443">
        <w:rPr>
          <w:rFonts w:ascii="Palatino Linotype" w:eastAsia="Palatino Linotype" w:hAnsi="Palatino Linotype" w:cs="Palatino Linotype"/>
          <w:i/>
          <w:sz w:val="22"/>
          <w:szCs w:val="22"/>
        </w:rPr>
        <w:t>Los documentos señalados en la fracción I de este artículo, deberán conservarse mientras dure la relación laboral y hasta un año después; los señalados por las fracciones II, III, IV durante el último año y un año después de que se extinga la relación laboral, y los mencionados en la fracción V, conforme lo señalen las leyes que los rijan.</w:t>
      </w:r>
    </w:p>
    <w:p w:rsidR="006062D5" w:rsidRPr="007F3443" w:rsidRDefault="00537E63">
      <w:pPr>
        <w:tabs>
          <w:tab w:val="left" w:pos="9072"/>
        </w:tabs>
        <w:spacing w:after="160" w:line="259" w:lineRule="auto"/>
        <w:ind w:left="851" w:right="902"/>
        <w:jc w:val="both"/>
        <w:rPr>
          <w:rFonts w:ascii="Palatino Linotype" w:eastAsia="Palatino Linotype" w:hAnsi="Palatino Linotype" w:cs="Palatino Linotype"/>
          <w:i/>
          <w:sz w:val="22"/>
          <w:szCs w:val="22"/>
        </w:rPr>
      </w:pPr>
      <w:r w:rsidRPr="007F3443">
        <w:rPr>
          <w:rFonts w:ascii="Palatino Linotype" w:eastAsia="Palatino Linotype" w:hAnsi="Palatino Linotype" w:cs="Palatino Linotype"/>
          <w:i/>
          <w:sz w:val="22"/>
          <w:szCs w:val="22"/>
        </w:rPr>
        <w:t>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p>
    <w:p w:rsidR="006062D5" w:rsidRPr="007F3443" w:rsidRDefault="006062D5">
      <w:pPr>
        <w:tabs>
          <w:tab w:val="left" w:pos="9072"/>
        </w:tabs>
        <w:spacing w:after="160" w:line="259" w:lineRule="auto"/>
        <w:ind w:left="851" w:right="902"/>
        <w:jc w:val="both"/>
        <w:rPr>
          <w:rFonts w:ascii="Palatino Linotype" w:eastAsia="Palatino Linotype" w:hAnsi="Palatino Linotype" w:cs="Palatino Linotype"/>
          <w:i/>
          <w:sz w:val="22"/>
          <w:szCs w:val="22"/>
        </w:rPr>
      </w:pPr>
    </w:p>
    <w:p w:rsidR="006062D5" w:rsidRPr="007F3443" w:rsidRDefault="00537E63">
      <w:pPr>
        <w:spacing w:after="120" w:line="259" w:lineRule="auto"/>
        <w:ind w:left="851" w:right="902"/>
        <w:jc w:val="both"/>
        <w:rPr>
          <w:rFonts w:ascii="Palatino Linotype" w:eastAsia="Palatino Linotype" w:hAnsi="Palatino Linotype" w:cs="Palatino Linotype"/>
          <w:i/>
          <w:sz w:val="22"/>
          <w:szCs w:val="22"/>
        </w:rPr>
      </w:pPr>
      <w:r w:rsidRPr="007F3443">
        <w:rPr>
          <w:rFonts w:ascii="Palatino Linotype" w:eastAsia="Palatino Linotype" w:hAnsi="Palatino Linotype" w:cs="Palatino Linotype"/>
          <w:i/>
          <w:sz w:val="22"/>
          <w:szCs w:val="22"/>
        </w:rPr>
        <w:lastRenderedPageBreak/>
        <w:t>El incumplimiento por lo dispuesto por este artículo, establecerá la presunción de ser ciertos los hechos que el actor exprese en su demanda, en relación con tales documentos, salvo prueba en contrario.”</w:t>
      </w:r>
    </w:p>
    <w:p w:rsidR="006062D5" w:rsidRPr="007F3443" w:rsidRDefault="00537E63">
      <w:pPr>
        <w:spacing w:before="120" w:line="360" w:lineRule="auto"/>
        <w:jc w:val="both"/>
        <w:rPr>
          <w:rFonts w:ascii="Palatino Linotype" w:eastAsia="Palatino Linotype" w:hAnsi="Palatino Linotype" w:cs="Palatino Linotype"/>
        </w:rPr>
      </w:pPr>
      <w:r w:rsidRPr="007F3443">
        <w:rPr>
          <w:rFonts w:ascii="Palatino Linotype" w:eastAsia="Palatino Linotype" w:hAnsi="Palatino Linotype" w:cs="Palatino Linotype"/>
        </w:rPr>
        <w:t xml:space="preserve">Sobre la base del precepto legal citado, se advierte que </w:t>
      </w:r>
      <w:r w:rsidRPr="007F3443">
        <w:rPr>
          <w:rFonts w:ascii="Palatino Linotype" w:eastAsia="Palatino Linotype" w:hAnsi="Palatino Linotype" w:cs="Palatino Linotype"/>
          <w:i/>
        </w:rPr>
        <w:t>toda institución pública o dependencia pública del Estado de México debe conservar las constancias de pago de salarios, prima vacacional, aguinaldo y demás prestaciones legales de acuerdo con la forma en que se haya realizado el pago; es decir, en efectivo, cheque, depósito, transferencia u otra, debiendo conservar dicha documentación durante el último año y un año después de que se extingue la relación laboral a través de los sistemas de digitalización o de información magnética o electrónica</w:t>
      </w:r>
      <w:r w:rsidRPr="007F3443">
        <w:rPr>
          <w:rFonts w:ascii="Palatino Linotype" w:eastAsia="Palatino Linotype" w:hAnsi="Palatino Linotype" w:cs="Palatino Linotype"/>
        </w:rPr>
        <w:t>.</w:t>
      </w:r>
    </w:p>
    <w:p w:rsidR="006062D5" w:rsidRPr="007F3443" w:rsidRDefault="006062D5">
      <w:pPr>
        <w:spacing w:line="360" w:lineRule="auto"/>
        <w:jc w:val="both"/>
        <w:rPr>
          <w:rFonts w:ascii="Palatino Linotype" w:eastAsia="Palatino Linotype" w:hAnsi="Palatino Linotype" w:cs="Palatino Linotype"/>
        </w:rPr>
      </w:pPr>
    </w:p>
    <w:p w:rsidR="006062D5" w:rsidRPr="007F3443" w:rsidRDefault="00537E63">
      <w:pPr>
        <w:spacing w:line="360" w:lineRule="auto"/>
        <w:jc w:val="both"/>
        <w:rPr>
          <w:rFonts w:ascii="Palatino Linotype" w:eastAsia="Palatino Linotype" w:hAnsi="Palatino Linotype" w:cs="Palatino Linotype"/>
        </w:rPr>
      </w:pPr>
      <w:r w:rsidRPr="007F3443">
        <w:rPr>
          <w:rFonts w:ascii="Palatino Linotype" w:eastAsia="Palatino Linotype" w:hAnsi="Palatino Linotype" w:cs="Palatino Linotype"/>
        </w:rPr>
        <w:t xml:space="preserve">Por tanto, los </w:t>
      </w:r>
      <w:r w:rsidRPr="007F3443">
        <w:rPr>
          <w:rFonts w:ascii="Palatino Linotype" w:eastAsia="Palatino Linotype" w:hAnsi="Palatino Linotype" w:cs="Palatino Linotype"/>
          <w:i/>
        </w:rPr>
        <w:t xml:space="preserve">recibos de nómina o comprobantes digitales por concepto de nómina </w:t>
      </w:r>
      <w:r w:rsidRPr="007F3443">
        <w:rPr>
          <w:rFonts w:ascii="Palatino Linotype" w:eastAsia="Palatino Linotype" w:hAnsi="Palatino Linotype" w:cs="Palatino Linotype"/>
        </w:rPr>
        <w:t>tienen como objetivo presentar la información del pago de las remuneraciones de cada uno de los servidores públicos de la entidad fiscalizable de que se trate correspondiente a un periodo determinado.</w:t>
      </w:r>
    </w:p>
    <w:p w:rsidR="006062D5" w:rsidRPr="007F3443" w:rsidRDefault="006062D5">
      <w:pPr>
        <w:spacing w:line="360" w:lineRule="auto"/>
        <w:jc w:val="both"/>
        <w:rPr>
          <w:rFonts w:ascii="Palatino Linotype" w:eastAsia="Palatino Linotype" w:hAnsi="Palatino Linotype" w:cs="Palatino Linotype"/>
        </w:rPr>
      </w:pPr>
    </w:p>
    <w:p w:rsidR="006062D5" w:rsidRPr="007F3443" w:rsidRDefault="00537E63">
      <w:pPr>
        <w:spacing w:line="360" w:lineRule="auto"/>
        <w:jc w:val="both"/>
        <w:rPr>
          <w:rFonts w:ascii="Palatino Linotype" w:eastAsia="Palatino Linotype" w:hAnsi="Palatino Linotype" w:cs="Palatino Linotype"/>
        </w:rPr>
      </w:pPr>
      <w:r w:rsidRPr="007F3443">
        <w:rPr>
          <w:rFonts w:ascii="Palatino Linotype" w:eastAsia="Palatino Linotype" w:hAnsi="Palatino Linotype" w:cs="Palatino Linotype"/>
        </w:rPr>
        <w:t>Para conocer lo que debe contener la información correspondiente a la nómina, es necesario señalar que, al Órgano Superior de Fiscalización del Estado de México, OSFEM, le asiste la facultad de emitir los lineamientos para la integración del informe trimestral, en términos de la fracción XI del artículo 8 de la Ley de Fiscalización Superior del Estado de México, que es del tenor literal siguiente:</w:t>
      </w:r>
    </w:p>
    <w:p w:rsidR="006062D5" w:rsidRPr="007F3443" w:rsidRDefault="006062D5">
      <w:pPr>
        <w:spacing w:line="360" w:lineRule="auto"/>
        <w:jc w:val="both"/>
        <w:rPr>
          <w:rFonts w:ascii="Palatino Linotype" w:eastAsia="Palatino Linotype" w:hAnsi="Palatino Linotype" w:cs="Palatino Linotype"/>
        </w:rPr>
      </w:pPr>
    </w:p>
    <w:p w:rsidR="006062D5" w:rsidRPr="007F3443" w:rsidRDefault="00537E63">
      <w:pPr>
        <w:spacing w:line="276" w:lineRule="auto"/>
        <w:ind w:left="851" w:right="902"/>
        <w:jc w:val="both"/>
        <w:rPr>
          <w:rFonts w:ascii="Palatino Linotype" w:eastAsia="Palatino Linotype" w:hAnsi="Palatino Linotype" w:cs="Palatino Linotype"/>
          <w:i/>
          <w:sz w:val="22"/>
          <w:szCs w:val="22"/>
        </w:rPr>
      </w:pPr>
      <w:r w:rsidRPr="007F3443">
        <w:rPr>
          <w:rFonts w:ascii="Palatino Linotype" w:eastAsia="Palatino Linotype" w:hAnsi="Palatino Linotype" w:cs="Palatino Linotype"/>
          <w:b/>
          <w:i/>
          <w:sz w:val="22"/>
          <w:szCs w:val="22"/>
        </w:rPr>
        <w:t>“Artículo 8.-</w:t>
      </w:r>
      <w:r w:rsidRPr="007F3443">
        <w:rPr>
          <w:rFonts w:ascii="Palatino Linotype" w:eastAsia="Palatino Linotype" w:hAnsi="Palatino Linotype" w:cs="Palatino Linotype"/>
          <w:i/>
          <w:sz w:val="22"/>
          <w:szCs w:val="22"/>
        </w:rPr>
        <w:t xml:space="preserve"> El </w:t>
      </w:r>
      <w:r w:rsidRPr="007F3443">
        <w:rPr>
          <w:rFonts w:ascii="Palatino Linotype" w:eastAsia="Palatino Linotype" w:hAnsi="Palatino Linotype" w:cs="Palatino Linotype"/>
          <w:b/>
          <w:i/>
          <w:sz w:val="22"/>
          <w:szCs w:val="22"/>
        </w:rPr>
        <w:t>Órgano Superior</w:t>
      </w:r>
      <w:r w:rsidRPr="007F3443">
        <w:rPr>
          <w:rFonts w:ascii="Palatino Linotype" w:eastAsia="Palatino Linotype" w:hAnsi="Palatino Linotype" w:cs="Palatino Linotype"/>
          <w:i/>
          <w:sz w:val="22"/>
          <w:szCs w:val="22"/>
        </w:rPr>
        <w:t xml:space="preserve"> tendrá las siguientes atribuciones:</w:t>
      </w:r>
    </w:p>
    <w:p w:rsidR="006062D5" w:rsidRPr="007F3443" w:rsidRDefault="00537E63">
      <w:pPr>
        <w:spacing w:line="276" w:lineRule="auto"/>
        <w:ind w:left="1134" w:right="902"/>
        <w:jc w:val="both"/>
        <w:rPr>
          <w:rFonts w:ascii="Palatino Linotype" w:eastAsia="Palatino Linotype" w:hAnsi="Palatino Linotype" w:cs="Palatino Linotype"/>
          <w:i/>
          <w:sz w:val="22"/>
          <w:szCs w:val="22"/>
        </w:rPr>
      </w:pPr>
      <w:r w:rsidRPr="007F3443">
        <w:rPr>
          <w:rFonts w:ascii="Palatino Linotype" w:eastAsia="Palatino Linotype" w:hAnsi="Palatino Linotype" w:cs="Palatino Linotype"/>
          <w:i/>
          <w:sz w:val="22"/>
          <w:szCs w:val="22"/>
        </w:rPr>
        <w:t>…</w:t>
      </w:r>
    </w:p>
    <w:p w:rsidR="006062D5" w:rsidRPr="007F3443" w:rsidRDefault="00537E63">
      <w:pPr>
        <w:spacing w:line="276" w:lineRule="auto"/>
        <w:ind w:left="1134" w:right="902"/>
        <w:jc w:val="both"/>
        <w:rPr>
          <w:rFonts w:ascii="Palatino Linotype" w:eastAsia="Palatino Linotype" w:hAnsi="Palatino Linotype" w:cs="Palatino Linotype"/>
          <w:i/>
          <w:sz w:val="22"/>
          <w:szCs w:val="22"/>
        </w:rPr>
      </w:pPr>
      <w:r w:rsidRPr="007F3443">
        <w:rPr>
          <w:rFonts w:ascii="Palatino Linotype" w:eastAsia="Palatino Linotype" w:hAnsi="Palatino Linotype" w:cs="Palatino Linotype"/>
          <w:b/>
          <w:i/>
          <w:sz w:val="22"/>
          <w:szCs w:val="22"/>
        </w:rPr>
        <w:lastRenderedPageBreak/>
        <w:t>XI</w:t>
      </w:r>
      <w:r w:rsidRPr="007F3443">
        <w:rPr>
          <w:rFonts w:ascii="Palatino Linotype" w:eastAsia="Palatino Linotype" w:hAnsi="Palatino Linotype" w:cs="Palatino Linotype"/>
          <w:i/>
          <w:sz w:val="22"/>
          <w:szCs w:val="22"/>
        </w:rPr>
        <w:t>. Establecer los lineamientos, criterios, procedimientos, métodos y sistemas, así como todas aquellas disposiciones de carácter general para las acciones de control y evaluación, necesarios para la fiscalización de las cuentas públicas y los informes trimestrales;”</w:t>
      </w:r>
    </w:p>
    <w:p w:rsidR="006062D5" w:rsidRPr="007F3443" w:rsidRDefault="006062D5">
      <w:pPr>
        <w:spacing w:line="276" w:lineRule="auto"/>
        <w:ind w:left="1134" w:right="902"/>
        <w:jc w:val="both"/>
        <w:rPr>
          <w:rFonts w:ascii="Palatino Linotype" w:eastAsia="Palatino Linotype" w:hAnsi="Palatino Linotype" w:cs="Palatino Linotype"/>
          <w:i/>
          <w:sz w:val="22"/>
          <w:szCs w:val="22"/>
        </w:rPr>
      </w:pPr>
    </w:p>
    <w:p w:rsidR="006062D5" w:rsidRPr="007F3443" w:rsidRDefault="00537E63">
      <w:pPr>
        <w:spacing w:line="360" w:lineRule="auto"/>
        <w:jc w:val="both"/>
        <w:rPr>
          <w:rFonts w:ascii="Palatino Linotype" w:eastAsia="Palatino Linotype" w:hAnsi="Palatino Linotype" w:cs="Palatino Linotype"/>
        </w:rPr>
      </w:pPr>
      <w:r w:rsidRPr="007F3443">
        <w:rPr>
          <w:rFonts w:ascii="Palatino Linotype" w:eastAsia="Palatino Linotype" w:hAnsi="Palatino Linotype" w:cs="Palatino Linotype"/>
        </w:rPr>
        <w:t>Estos lineamientos son de observancia general para todos los servidores públicos de las entidades fiscalizables que desempeñen un empleo, cargo o comisión, de cualquier naturaleza en alguno de los poderes del Estado, en los ayuntamientos de los municipios y organismos auxiliares, así como los titulares o quienes hagan sus veces en empresas de participación estatal o municipal, sociedades o asociaciones asimiladas a éstas y en los fideicomisos públicos, y que manejen recursos públicos, como lo son los municipios; en atención a ello, el informe trimestral deberá ser presentado al OSFEM dentro de los veinte días posteriores al término del trimestre correspondiente de acuerdo a lo establecido en el artículo 350 del Código Financiero del Estado de México citado con antelación.</w:t>
      </w:r>
    </w:p>
    <w:p w:rsidR="006062D5" w:rsidRPr="007F3443" w:rsidRDefault="006062D5">
      <w:pPr>
        <w:spacing w:line="360" w:lineRule="auto"/>
        <w:jc w:val="both"/>
        <w:rPr>
          <w:rFonts w:ascii="Palatino Linotype" w:eastAsia="Palatino Linotype" w:hAnsi="Palatino Linotype" w:cs="Palatino Linotype"/>
          <w:i/>
        </w:rPr>
      </w:pPr>
    </w:p>
    <w:p w:rsidR="006062D5" w:rsidRPr="007F3443" w:rsidRDefault="00537E63">
      <w:pPr>
        <w:spacing w:line="360" w:lineRule="auto"/>
        <w:jc w:val="both"/>
        <w:rPr>
          <w:rFonts w:ascii="Palatino Linotype" w:eastAsia="Palatino Linotype" w:hAnsi="Palatino Linotype" w:cs="Palatino Linotype"/>
        </w:rPr>
      </w:pPr>
      <w:r w:rsidRPr="007F3443">
        <w:rPr>
          <w:rFonts w:ascii="Palatino Linotype" w:eastAsia="Palatino Linotype" w:hAnsi="Palatino Linotype" w:cs="Palatino Linotype"/>
        </w:rPr>
        <w:t>La información documental comprobatoria de los informes trimestrales presentados, debe conservarse en los archivos de la entidad fiscalizada -municipio- en original y debidamente integrada en términos de los lineamientos de referencia, pues son susceptibles de revisión directa por el Órgano Superior de Fiscalización del Estado de México.</w:t>
      </w:r>
    </w:p>
    <w:p w:rsidR="006062D5" w:rsidRPr="007F3443" w:rsidRDefault="006062D5">
      <w:pPr>
        <w:spacing w:line="360" w:lineRule="auto"/>
        <w:jc w:val="both"/>
        <w:rPr>
          <w:rFonts w:ascii="Palatino Linotype" w:eastAsia="Palatino Linotype" w:hAnsi="Palatino Linotype" w:cs="Palatino Linotype"/>
        </w:rPr>
      </w:pPr>
    </w:p>
    <w:p w:rsidR="006062D5" w:rsidRPr="007F3443" w:rsidRDefault="00537E63">
      <w:pPr>
        <w:spacing w:after="80" w:line="360" w:lineRule="auto"/>
        <w:ind w:right="49"/>
        <w:jc w:val="both"/>
        <w:rPr>
          <w:rFonts w:ascii="Palatino Linotype" w:eastAsia="Palatino Linotype" w:hAnsi="Palatino Linotype" w:cs="Palatino Linotype"/>
        </w:rPr>
      </w:pPr>
      <w:r w:rsidRPr="007F3443">
        <w:rPr>
          <w:rFonts w:ascii="Palatino Linotype" w:eastAsia="Palatino Linotype" w:hAnsi="Palatino Linotype" w:cs="Palatino Linotype"/>
        </w:rPr>
        <w:t xml:space="preserve">En este contexto, el Órgano Superior de Fiscalización del Estado de México, emite en cada ejercicio fiscal los Lineamientos para la integración y entrega del Informe Trimestral Municipal, para el ejercicio 2022 y los Instructivos de llenado </w:t>
      </w:r>
      <w:r w:rsidRPr="007F3443">
        <w:rPr>
          <w:rFonts w:ascii="Palatino Linotype" w:eastAsia="Palatino Linotype" w:hAnsi="Palatino Linotype" w:cs="Palatino Linotype"/>
        </w:rPr>
        <w:lastRenderedPageBreak/>
        <w:t>correspondientes, mismos que se encuentran disponibles en su sitio de internet</w:t>
      </w:r>
      <w:r w:rsidRPr="007F3443">
        <w:rPr>
          <w:rFonts w:ascii="Palatino Linotype" w:eastAsia="Palatino Linotype" w:hAnsi="Palatino Linotype" w:cs="Palatino Linotype"/>
          <w:vertAlign w:val="superscript"/>
        </w:rPr>
        <w:footnoteReference w:id="3"/>
      </w:r>
      <w:r w:rsidRPr="007F3443">
        <w:rPr>
          <w:rFonts w:ascii="Palatino Linotype" w:eastAsia="Palatino Linotype" w:hAnsi="Palatino Linotype" w:cs="Palatino Linotype"/>
        </w:rPr>
        <w:t>, con la finalidad de definir los criterios, los formatos y la documentación necesaria para presentar los informes trimestrales, que deben ser entregados a través de cuatro módulos, que contienen la siguiente información:</w:t>
      </w:r>
    </w:p>
    <w:p w:rsidR="006062D5" w:rsidRPr="007F3443" w:rsidRDefault="00537E63">
      <w:pPr>
        <w:spacing w:before="80" w:after="160" w:line="360" w:lineRule="auto"/>
        <w:ind w:right="49"/>
        <w:jc w:val="center"/>
        <w:rPr>
          <w:rFonts w:ascii="Palatino Linotype" w:eastAsia="Palatino Linotype" w:hAnsi="Palatino Linotype" w:cs="Palatino Linotype"/>
          <w:sz w:val="22"/>
          <w:szCs w:val="22"/>
        </w:rPr>
      </w:pPr>
      <w:r w:rsidRPr="007F3443">
        <w:rPr>
          <w:rFonts w:ascii="Palatino Linotype" w:eastAsia="Palatino Linotype" w:hAnsi="Palatino Linotype" w:cs="Palatino Linotype"/>
          <w:noProof/>
          <w:sz w:val="22"/>
          <w:szCs w:val="22"/>
          <w:lang w:eastAsia="es-MX"/>
        </w:rPr>
        <w:drawing>
          <wp:inline distT="0" distB="0" distL="0" distR="0">
            <wp:extent cx="5610225" cy="2324100"/>
            <wp:effectExtent l="0" t="0" r="0" b="0"/>
            <wp:docPr id="10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3"/>
                    <a:srcRect/>
                    <a:stretch>
                      <a:fillRect/>
                    </a:stretch>
                  </pic:blipFill>
                  <pic:spPr>
                    <a:xfrm>
                      <a:off x="0" y="0"/>
                      <a:ext cx="5610225" cy="2324100"/>
                    </a:xfrm>
                    <a:prstGeom prst="rect">
                      <a:avLst/>
                    </a:prstGeom>
                    <a:ln/>
                  </pic:spPr>
                </pic:pic>
              </a:graphicData>
            </a:graphic>
          </wp:inline>
        </w:drawing>
      </w:r>
    </w:p>
    <w:p w:rsidR="006062D5" w:rsidRPr="007F3443" w:rsidRDefault="00537E63">
      <w:pPr>
        <w:spacing w:before="240" w:after="160" w:line="360" w:lineRule="auto"/>
        <w:ind w:right="49"/>
        <w:jc w:val="both"/>
        <w:rPr>
          <w:rFonts w:ascii="Palatino Linotype" w:eastAsia="Palatino Linotype" w:hAnsi="Palatino Linotype" w:cs="Palatino Linotype"/>
          <w:sz w:val="22"/>
          <w:szCs w:val="22"/>
        </w:rPr>
      </w:pPr>
      <w:r w:rsidRPr="007F3443">
        <w:rPr>
          <w:rFonts w:ascii="Palatino Linotype" w:eastAsia="Palatino Linotype" w:hAnsi="Palatino Linotype" w:cs="Palatino Linotype"/>
          <w:sz w:val="22"/>
          <w:szCs w:val="22"/>
        </w:rPr>
        <w:t xml:space="preserve">La información que con motivo de la nómina genera el </w:t>
      </w:r>
      <w:r w:rsidRPr="007F3443">
        <w:rPr>
          <w:rFonts w:ascii="Palatino Linotype" w:eastAsia="Palatino Linotype" w:hAnsi="Palatino Linotype" w:cs="Palatino Linotype"/>
          <w:b/>
          <w:sz w:val="22"/>
          <w:szCs w:val="22"/>
        </w:rPr>
        <w:t>Sujeto Obligado</w:t>
      </w:r>
      <w:r w:rsidRPr="007F3443">
        <w:rPr>
          <w:rFonts w:ascii="Palatino Linotype" w:eastAsia="Palatino Linotype" w:hAnsi="Palatino Linotype" w:cs="Palatino Linotype"/>
          <w:sz w:val="22"/>
          <w:szCs w:val="22"/>
        </w:rPr>
        <w:t xml:space="preserve">, se encuentra contenida en el Módulo 4 Información administrativa, </w:t>
      </w:r>
      <w:proofErr w:type="spellStart"/>
      <w:r w:rsidRPr="007F3443">
        <w:rPr>
          <w:rFonts w:ascii="Palatino Linotype" w:eastAsia="Palatino Linotype" w:hAnsi="Palatino Linotype" w:cs="Palatino Linotype"/>
          <w:sz w:val="22"/>
          <w:szCs w:val="22"/>
        </w:rPr>
        <w:t>Submódulo</w:t>
      </w:r>
      <w:proofErr w:type="spellEnd"/>
      <w:r w:rsidRPr="007F3443">
        <w:rPr>
          <w:rFonts w:ascii="Palatino Linotype" w:eastAsia="Palatino Linotype" w:hAnsi="Palatino Linotype" w:cs="Palatino Linotype"/>
          <w:sz w:val="22"/>
          <w:szCs w:val="22"/>
        </w:rPr>
        <w:t xml:space="preserve"> Nómina y Comprobantes Fiscales, como se muestra a continuación:</w:t>
      </w:r>
    </w:p>
    <w:p w:rsidR="006062D5" w:rsidRPr="007F3443" w:rsidRDefault="00537E63">
      <w:pPr>
        <w:spacing w:before="240" w:after="160" w:line="360" w:lineRule="auto"/>
        <w:ind w:right="49"/>
        <w:jc w:val="both"/>
        <w:rPr>
          <w:rFonts w:ascii="Palatino Linotype" w:eastAsia="Palatino Linotype" w:hAnsi="Palatino Linotype" w:cs="Palatino Linotype"/>
          <w:sz w:val="22"/>
          <w:szCs w:val="22"/>
        </w:rPr>
      </w:pPr>
      <w:r w:rsidRPr="007F3443">
        <w:rPr>
          <w:rFonts w:ascii="Palatino Linotype" w:eastAsia="Palatino Linotype" w:hAnsi="Palatino Linotype" w:cs="Palatino Linotype"/>
          <w:noProof/>
          <w:sz w:val="22"/>
          <w:szCs w:val="22"/>
          <w:lang w:eastAsia="es-MX"/>
        </w:rPr>
        <w:lastRenderedPageBreak/>
        <w:drawing>
          <wp:inline distT="0" distB="0" distL="0" distR="0">
            <wp:extent cx="5610225" cy="2495550"/>
            <wp:effectExtent l="0" t="0" r="0" b="0"/>
            <wp:docPr id="106"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4"/>
                    <a:srcRect/>
                    <a:stretch>
                      <a:fillRect/>
                    </a:stretch>
                  </pic:blipFill>
                  <pic:spPr>
                    <a:xfrm>
                      <a:off x="0" y="0"/>
                      <a:ext cx="5610225" cy="2495550"/>
                    </a:xfrm>
                    <a:prstGeom prst="rect">
                      <a:avLst/>
                    </a:prstGeom>
                    <a:ln/>
                  </pic:spPr>
                </pic:pic>
              </a:graphicData>
            </a:graphic>
          </wp:inline>
        </w:drawing>
      </w:r>
      <w:r w:rsidRPr="007F3443">
        <w:rPr>
          <w:rFonts w:ascii="Palatino Linotype" w:eastAsia="Palatino Linotype" w:hAnsi="Palatino Linotype" w:cs="Palatino Linotype"/>
          <w:sz w:val="22"/>
          <w:szCs w:val="22"/>
        </w:rPr>
        <w:t xml:space="preserve"> </w:t>
      </w:r>
      <w:r w:rsidRPr="007F3443">
        <w:rPr>
          <w:noProof/>
          <w:lang w:eastAsia="es-MX"/>
        </w:rPr>
        <mc:AlternateContent>
          <mc:Choice Requires="wpg">
            <w:drawing>
              <wp:anchor distT="0" distB="0" distL="114300" distR="114300" simplePos="0" relativeHeight="251658240" behindDoc="0" locked="0" layoutInCell="1" hidden="0" allowOverlap="1">
                <wp:simplePos x="0" y="0"/>
                <wp:positionH relativeFrom="column">
                  <wp:posOffset>76201</wp:posOffset>
                </wp:positionH>
                <wp:positionV relativeFrom="paragraph">
                  <wp:posOffset>1930400</wp:posOffset>
                </wp:positionV>
                <wp:extent cx="5476875" cy="581025"/>
                <wp:effectExtent l="0" t="0" r="0" b="0"/>
                <wp:wrapNone/>
                <wp:docPr id="97" name="Rectángulo 97"/>
                <wp:cNvGraphicFramePr/>
                <a:graphic xmlns:a="http://schemas.openxmlformats.org/drawingml/2006/main">
                  <a:graphicData uri="http://schemas.microsoft.com/office/word/2010/wordprocessingShape">
                    <wps:wsp>
                      <wps:cNvSpPr/>
                      <wps:spPr>
                        <a:xfrm>
                          <a:off x="2626613" y="3508538"/>
                          <a:ext cx="5438775" cy="542925"/>
                        </a:xfrm>
                        <a:prstGeom prst="rect">
                          <a:avLst/>
                        </a:prstGeom>
                        <a:noFill/>
                        <a:ln w="38100" cap="flat" cmpd="sng">
                          <a:solidFill>
                            <a:srgbClr val="C00000"/>
                          </a:solidFill>
                          <a:prstDash val="solid"/>
                          <a:round/>
                          <a:headEnd type="none" w="sm" len="sm"/>
                          <a:tailEnd type="none" w="sm" len="sm"/>
                        </a:ln>
                      </wps:spPr>
                      <wps:txbx>
                        <w:txbxContent>
                          <w:p w:rsidR="006062D5" w:rsidRDefault="006062D5">
                            <w:pPr>
                              <w:spacing w:line="258" w:lineRule="auto"/>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76201</wp:posOffset>
                </wp:positionH>
                <wp:positionV relativeFrom="paragraph">
                  <wp:posOffset>1930400</wp:posOffset>
                </wp:positionV>
                <wp:extent cx="5476875" cy="581025"/>
                <wp:effectExtent b="0" l="0" r="0" t="0"/>
                <wp:wrapNone/>
                <wp:docPr id="97" name="image9.png"/>
                <a:graphic>
                  <a:graphicData uri="http://schemas.openxmlformats.org/drawingml/2006/picture">
                    <pic:pic>
                      <pic:nvPicPr>
                        <pic:cNvPr id="0" name="image9.png"/>
                        <pic:cNvPicPr preferRelativeResize="0"/>
                      </pic:nvPicPr>
                      <pic:blipFill>
                        <a:blip r:embed="rId15"/>
                        <a:srcRect/>
                        <a:stretch>
                          <a:fillRect/>
                        </a:stretch>
                      </pic:blipFill>
                      <pic:spPr>
                        <a:xfrm>
                          <a:off x="0" y="0"/>
                          <a:ext cx="5476875" cy="581025"/>
                        </a:xfrm>
                        <a:prstGeom prst="rect"/>
                        <a:ln/>
                      </pic:spPr>
                    </pic:pic>
                  </a:graphicData>
                </a:graphic>
              </wp:anchor>
            </w:drawing>
          </mc:Fallback>
        </mc:AlternateContent>
      </w:r>
    </w:p>
    <w:p w:rsidR="006062D5" w:rsidRPr="007F3443" w:rsidRDefault="006062D5">
      <w:pPr>
        <w:spacing w:before="240" w:after="360" w:line="360" w:lineRule="auto"/>
        <w:rPr>
          <w:rFonts w:ascii="Palatino Linotype" w:eastAsia="Palatino Linotype" w:hAnsi="Palatino Linotype" w:cs="Palatino Linotype"/>
        </w:rPr>
      </w:pPr>
    </w:p>
    <w:p w:rsidR="006062D5" w:rsidRPr="007F3443" w:rsidRDefault="00537E63">
      <w:pPr>
        <w:spacing w:line="360" w:lineRule="auto"/>
        <w:jc w:val="both"/>
        <w:rPr>
          <w:rFonts w:ascii="Palatino Linotype" w:eastAsia="Palatino Linotype" w:hAnsi="Palatino Linotype" w:cs="Palatino Linotype"/>
        </w:rPr>
      </w:pPr>
      <w:r w:rsidRPr="007F3443">
        <w:rPr>
          <w:rFonts w:ascii="Calibri" w:eastAsia="Calibri" w:hAnsi="Calibri" w:cs="Calibri"/>
          <w:noProof/>
          <w:sz w:val="22"/>
          <w:szCs w:val="22"/>
          <w:lang w:eastAsia="es-MX"/>
        </w:rPr>
        <w:lastRenderedPageBreak/>
        <w:drawing>
          <wp:inline distT="0" distB="0" distL="0" distR="0">
            <wp:extent cx="5609305" cy="7380664"/>
            <wp:effectExtent l="0" t="0" r="0" b="0"/>
            <wp:docPr id="105" name="image7.png" descr="Interfaz de usuario gráfica&#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7.png" descr="Interfaz de usuario gráfica&#10;&#10;Descripción generada automáticamente"/>
                    <pic:cNvPicPr preferRelativeResize="0"/>
                  </pic:nvPicPr>
                  <pic:blipFill>
                    <a:blip r:embed="rId16"/>
                    <a:srcRect l="34623" t="19010" r="36354" b="13095"/>
                    <a:stretch>
                      <a:fillRect/>
                    </a:stretch>
                  </pic:blipFill>
                  <pic:spPr>
                    <a:xfrm>
                      <a:off x="0" y="0"/>
                      <a:ext cx="5609305" cy="7380664"/>
                    </a:xfrm>
                    <a:prstGeom prst="rect">
                      <a:avLst/>
                    </a:prstGeom>
                    <a:ln/>
                  </pic:spPr>
                </pic:pic>
              </a:graphicData>
            </a:graphic>
          </wp:inline>
        </w:drawing>
      </w:r>
    </w:p>
    <w:p w:rsidR="006062D5" w:rsidRPr="007F3443" w:rsidRDefault="00537E63">
      <w:pPr>
        <w:spacing w:line="360" w:lineRule="auto"/>
        <w:jc w:val="both"/>
        <w:rPr>
          <w:rFonts w:ascii="Palatino Linotype" w:eastAsia="Palatino Linotype" w:hAnsi="Palatino Linotype" w:cs="Palatino Linotype"/>
        </w:rPr>
      </w:pPr>
      <w:r w:rsidRPr="007F3443">
        <w:rPr>
          <w:rFonts w:ascii="Palatino Linotype" w:eastAsia="Palatino Linotype" w:hAnsi="Palatino Linotype" w:cs="Palatino Linotype"/>
        </w:rPr>
        <w:lastRenderedPageBreak/>
        <w:t xml:space="preserve">En estas condiciones, resulta claro que la información de mérito fue generada en ejercicio de las atribuciones del </w:t>
      </w:r>
      <w:r w:rsidRPr="007F3443">
        <w:rPr>
          <w:rFonts w:ascii="Palatino Linotype" w:eastAsia="Palatino Linotype" w:hAnsi="Palatino Linotype" w:cs="Palatino Linotype"/>
          <w:b/>
        </w:rPr>
        <w:t>Sujeto Obligado</w:t>
      </w:r>
      <w:r w:rsidRPr="007F3443">
        <w:rPr>
          <w:rFonts w:ascii="Palatino Linotype" w:eastAsia="Palatino Linotype" w:hAnsi="Palatino Linotype" w:cs="Palatino Linotype"/>
        </w:rPr>
        <w:t xml:space="preserve"> de acuerdo a lo dispuesto por los artículos 4, segundo párrafo y 12, segundo párrafo de la Ley de Transparencia y Acceso a la Información Pública del Estado de México y Municipios; consecuentemente debe obrar en sus archivos de conformidad a lo que señala el artículo 19 de la Ley de Transparencia Local que establece que debe presumirse la existencia de la información, si se refiere a las facultades, competencias y funciones que los ordenamientos jurídicos aplicables otorgan a los Sujetos Obligados.</w:t>
      </w:r>
    </w:p>
    <w:p w:rsidR="006062D5" w:rsidRPr="007F3443" w:rsidRDefault="006062D5">
      <w:pPr>
        <w:spacing w:line="360" w:lineRule="auto"/>
        <w:jc w:val="both"/>
        <w:rPr>
          <w:rFonts w:ascii="Palatino Linotype" w:eastAsia="Palatino Linotype" w:hAnsi="Palatino Linotype" w:cs="Palatino Linotype"/>
        </w:rPr>
      </w:pPr>
    </w:p>
    <w:p w:rsidR="006062D5" w:rsidRPr="007F3443" w:rsidRDefault="00537E63">
      <w:pPr>
        <w:spacing w:line="360" w:lineRule="auto"/>
        <w:jc w:val="both"/>
        <w:rPr>
          <w:rFonts w:ascii="Palatino Linotype" w:eastAsia="Palatino Linotype" w:hAnsi="Palatino Linotype" w:cs="Palatino Linotype"/>
        </w:rPr>
      </w:pPr>
      <w:r w:rsidRPr="007F3443">
        <w:rPr>
          <w:rFonts w:ascii="Palatino Linotype" w:eastAsia="Palatino Linotype" w:hAnsi="Palatino Linotype" w:cs="Palatino Linotype"/>
        </w:rPr>
        <w:t>En tal contexto, se estima procedente ordenar la entrega del soporte documental del que se desprenda la información solicitada, en versión pública conforme al considerando quinto.</w:t>
      </w:r>
    </w:p>
    <w:p w:rsidR="006062D5" w:rsidRPr="007F3443" w:rsidRDefault="006062D5">
      <w:pPr>
        <w:spacing w:line="360" w:lineRule="auto"/>
        <w:jc w:val="both"/>
        <w:rPr>
          <w:rFonts w:ascii="Palatino Linotype" w:eastAsia="Palatino Linotype" w:hAnsi="Palatino Linotype" w:cs="Palatino Linotype"/>
        </w:rPr>
      </w:pPr>
    </w:p>
    <w:p w:rsidR="006062D5" w:rsidRPr="007F3443" w:rsidRDefault="00537E63">
      <w:pPr>
        <w:spacing w:line="360" w:lineRule="auto"/>
        <w:jc w:val="both"/>
        <w:rPr>
          <w:rFonts w:ascii="Palatino Linotype" w:eastAsia="Palatino Linotype" w:hAnsi="Palatino Linotype" w:cs="Palatino Linotype"/>
        </w:rPr>
      </w:pPr>
      <w:r w:rsidRPr="007F3443">
        <w:rPr>
          <w:rFonts w:ascii="Palatino Linotype" w:eastAsia="Palatino Linotype" w:hAnsi="Palatino Linotype" w:cs="Palatino Linotype"/>
        </w:rPr>
        <w:t>Además, de que la información que se ordena, es de interés general y de alcance público, puesto que la ciudadanía tiene derecho a saber cuál es el gasto ejercido para el pago de remuneraciones por servicios personales al realizar las funciones públicas; esto es, su acceso permite transparentar la aplicación de los recursos públicos que son otorgados para el cumplimiento de sus funciones, ello conforme a lo dispuesto por los artículos 7 y 23 de la Ley de Transparencia y Acceso a la Información Pública del Estado de México y Municipios, que establece como deber de los Sujetos Obligados el hacer pública toda la información respecto a los montos y nombres de las personas a quienes se entreguen recursos públicos y con ello transparentar la forma, términos, causas y finalidad en la disposición de esos recursos; precepto legal que es del tenor siguiente:</w:t>
      </w:r>
    </w:p>
    <w:p w:rsidR="006062D5" w:rsidRPr="007F3443" w:rsidRDefault="00537E63">
      <w:pPr>
        <w:spacing w:after="160" w:line="259" w:lineRule="auto"/>
        <w:ind w:left="851" w:right="851"/>
        <w:jc w:val="both"/>
        <w:rPr>
          <w:rFonts w:ascii="Palatino Linotype" w:eastAsia="Palatino Linotype" w:hAnsi="Palatino Linotype" w:cs="Palatino Linotype"/>
          <w:i/>
          <w:sz w:val="22"/>
          <w:szCs w:val="22"/>
          <w:u w:val="single"/>
        </w:rPr>
      </w:pPr>
      <w:r w:rsidRPr="007F3443">
        <w:rPr>
          <w:rFonts w:ascii="Palatino Linotype" w:eastAsia="Palatino Linotype" w:hAnsi="Palatino Linotype" w:cs="Palatino Linotype"/>
          <w:b/>
          <w:i/>
          <w:sz w:val="22"/>
          <w:szCs w:val="22"/>
          <w:u w:val="single"/>
        </w:rPr>
        <w:lastRenderedPageBreak/>
        <w:t>“Artículo 7. El Estado de México garantizará el efectivo acceso de toda persona a la información en posesión de cualquier entidad,</w:t>
      </w:r>
      <w:r w:rsidRPr="007F3443">
        <w:rPr>
          <w:rFonts w:ascii="Palatino Linotype" w:eastAsia="Palatino Linotype" w:hAnsi="Palatino Linotype" w:cs="Palatino Linotype"/>
          <w:i/>
          <w:sz w:val="22"/>
          <w:szCs w:val="22"/>
        </w:rPr>
        <w:t xml:space="preserve"> autoridad, órgano y organismo de los poderes Ejecutivo, Legislativo y Judicial, órganos autónomos, partidos políticos, fideicomisos y fondos públicos, así como de cualquier persona física, jurídico colectiva o sindicato </w:t>
      </w:r>
      <w:r w:rsidRPr="007F3443">
        <w:rPr>
          <w:rFonts w:ascii="Palatino Linotype" w:eastAsia="Palatino Linotype" w:hAnsi="Palatino Linotype" w:cs="Palatino Linotype"/>
          <w:b/>
          <w:i/>
          <w:sz w:val="22"/>
          <w:szCs w:val="22"/>
          <w:u w:val="single"/>
        </w:rPr>
        <w:t>que reciba y ejerza recursos públicos</w:t>
      </w:r>
      <w:r w:rsidRPr="007F3443">
        <w:rPr>
          <w:rFonts w:ascii="Palatino Linotype" w:eastAsia="Palatino Linotype" w:hAnsi="Palatino Linotype" w:cs="Palatino Linotype"/>
          <w:i/>
          <w:sz w:val="22"/>
          <w:szCs w:val="22"/>
        </w:rPr>
        <w:t xml:space="preserve"> o realice actos de autoridad </w:t>
      </w:r>
      <w:r w:rsidRPr="007F3443">
        <w:rPr>
          <w:rFonts w:ascii="Palatino Linotype" w:eastAsia="Palatino Linotype" w:hAnsi="Palatino Linotype" w:cs="Palatino Linotype"/>
          <w:b/>
          <w:i/>
          <w:sz w:val="22"/>
          <w:szCs w:val="22"/>
          <w:u w:val="single"/>
        </w:rPr>
        <w:t>en el ámbito de competencia del Estado de México y sus municipios</w:t>
      </w:r>
      <w:r w:rsidRPr="007F3443">
        <w:rPr>
          <w:rFonts w:ascii="Palatino Linotype" w:eastAsia="Palatino Linotype" w:hAnsi="Palatino Linotype" w:cs="Palatino Linotype"/>
          <w:i/>
          <w:sz w:val="22"/>
          <w:szCs w:val="22"/>
          <w:u w:val="single"/>
        </w:rPr>
        <w:t>.</w:t>
      </w:r>
    </w:p>
    <w:p w:rsidR="006062D5" w:rsidRPr="007F3443" w:rsidRDefault="00537E63">
      <w:pPr>
        <w:spacing w:after="160" w:line="259" w:lineRule="auto"/>
        <w:ind w:left="851" w:right="851"/>
        <w:jc w:val="both"/>
        <w:rPr>
          <w:rFonts w:ascii="Palatino Linotype" w:eastAsia="Palatino Linotype" w:hAnsi="Palatino Linotype" w:cs="Palatino Linotype"/>
          <w:i/>
          <w:sz w:val="22"/>
          <w:szCs w:val="22"/>
        </w:rPr>
      </w:pPr>
      <w:r w:rsidRPr="007F3443">
        <w:rPr>
          <w:rFonts w:ascii="Palatino Linotype" w:eastAsia="Palatino Linotype" w:hAnsi="Palatino Linotype" w:cs="Palatino Linotype"/>
          <w:i/>
          <w:sz w:val="22"/>
          <w:szCs w:val="22"/>
        </w:rPr>
        <w:t>Artículo 23. Son sujetos obligados a transparentar y permitir el acceso a su información y proteger los datos personales que obren en su poder:</w:t>
      </w:r>
    </w:p>
    <w:p w:rsidR="006062D5" w:rsidRPr="007F3443" w:rsidRDefault="00537E63">
      <w:pPr>
        <w:spacing w:after="160" w:line="259" w:lineRule="auto"/>
        <w:ind w:left="851" w:right="851"/>
        <w:jc w:val="both"/>
        <w:rPr>
          <w:rFonts w:ascii="Palatino Linotype" w:eastAsia="Palatino Linotype" w:hAnsi="Palatino Linotype" w:cs="Palatino Linotype"/>
          <w:i/>
          <w:sz w:val="22"/>
          <w:szCs w:val="22"/>
        </w:rPr>
      </w:pPr>
      <w:r w:rsidRPr="007F3443">
        <w:rPr>
          <w:rFonts w:ascii="Palatino Linotype" w:eastAsia="Palatino Linotype" w:hAnsi="Palatino Linotype" w:cs="Palatino Linotype"/>
          <w:i/>
          <w:sz w:val="22"/>
          <w:szCs w:val="22"/>
        </w:rPr>
        <w:t>(…)</w:t>
      </w:r>
    </w:p>
    <w:p w:rsidR="006062D5" w:rsidRPr="007F3443" w:rsidRDefault="00537E63">
      <w:pPr>
        <w:spacing w:after="160" w:line="259" w:lineRule="auto"/>
        <w:ind w:left="851" w:right="851"/>
        <w:jc w:val="both"/>
        <w:rPr>
          <w:rFonts w:ascii="Palatino Linotype" w:eastAsia="Palatino Linotype" w:hAnsi="Palatino Linotype" w:cs="Palatino Linotype"/>
          <w:b/>
          <w:i/>
          <w:sz w:val="22"/>
          <w:szCs w:val="22"/>
          <w:u w:val="single"/>
        </w:rPr>
      </w:pPr>
      <w:r w:rsidRPr="007F3443">
        <w:rPr>
          <w:rFonts w:ascii="Palatino Linotype" w:eastAsia="Palatino Linotype" w:hAnsi="Palatino Linotype" w:cs="Palatino Linotype"/>
          <w:b/>
          <w:i/>
          <w:sz w:val="22"/>
          <w:szCs w:val="22"/>
          <w:u w:val="single"/>
        </w:rPr>
        <w:t>IV. Los ayuntamientos y las dependencias, organismos, órganos y entidades de la administración municipal;</w:t>
      </w:r>
    </w:p>
    <w:p w:rsidR="006062D5" w:rsidRPr="007F3443" w:rsidRDefault="00537E63">
      <w:pPr>
        <w:spacing w:after="160" w:line="259" w:lineRule="auto"/>
        <w:ind w:left="851" w:right="851"/>
        <w:jc w:val="both"/>
        <w:rPr>
          <w:rFonts w:ascii="Palatino Linotype" w:eastAsia="Palatino Linotype" w:hAnsi="Palatino Linotype" w:cs="Palatino Linotype"/>
          <w:i/>
          <w:sz w:val="22"/>
          <w:szCs w:val="22"/>
        </w:rPr>
      </w:pPr>
      <w:r w:rsidRPr="007F3443">
        <w:rPr>
          <w:rFonts w:ascii="Palatino Linotype" w:eastAsia="Palatino Linotype" w:hAnsi="Palatino Linotype" w:cs="Palatino Linotype"/>
          <w:i/>
          <w:sz w:val="22"/>
          <w:szCs w:val="22"/>
        </w:rPr>
        <w:t>(…)</w:t>
      </w:r>
    </w:p>
    <w:p w:rsidR="006062D5" w:rsidRPr="007F3443" w:rsidRDefault="00537E63">
      <w:pPr>
        <w:spacing w:after="160" w:line="259" w:lineRule="auto"/>
        <w:ind w:left="851" w:right="851"/>
        <w:jc w:val="both"/>
        <w:rPr>
          <w:rFonts w:ascii="Palatino Linotype" w:eastAsia="Palatino Linotype" w:hAnsi="Palatino Linotype" w:cs="Palatino Linotype"/>
          <w:b/>
          <w:i/>
          <w:sz w:val="22"/>
          <w:szCs w:val="22"/>
          <w:u w:val="single"/>
        </w:rPr>
      </w:pPr>
      <w:r w:rsidRPr="007F3443">
        <w:rPr>
          <w:rFonts w:ascii="Palatino Linotype" w:eastAsia="Palatino Linotype" w:hAnsi="Palatino Linotype" w:cs="Palatino Linotype"/>
          <w:b/>
          <w:i/>
          <w:sz w:val="22"/>
          <w:szCs w:val="22"/>
          <w:u w:val="single"/>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6062D5" w:rsidRPr="007F3443" w:rsidRDefault="00537E63">
      <w:pPr>
        <w:spacing w:after="160" w:line="259" w:lineRule="auto"/>
        <w:ind w:left="851" w:right="851"/>
        <w:jc w:val="both"/>
        <w:rPr>
          <w:rFonts w:ascii="Palatino Linotype" w:eastAsia="Palatino Linotype" w:hAnsi="Palatino Linotype" w:cs="Palatino Linotype"/>
          <w:b/>
          <w:i/>
          <w:sz w:val="22"/>
          <w:szCs w:val="22"/>
        </w:rPr>
      </w:pPr>
      <w:r w:rsidRPr="007F3443">
        <w:rPr>
          <w:rFonts w:ascii="Palatino Linotype" w:eastAsia="Palatino Linotype" w:hAnsi="Palatino Linotype" w:cs="Palatino Linotype"/>
          <w:i/>
          <w:sz w:val="22"/>
          <w:szCs w:val="22"/>
        </w:rPr>
        <w:t>Los servidores públicos deberán transparentar sus acciones así como garantizar y respetar el derecho de acceso a la información pública.”</w:t>
      </w:r>
      <w:r w:rsidRPr="007F3443">
        <w:rPr>
          <w:rFonts w:ascii="Palatino Linotype" w:eastAsia="Palatino Linotype" w:hAnsi="Palatino Linotype" w:cs="Palatino Linotype"/>
          <w:b/>
          <w:i/>
          <w:sz w:val="22"/>
          <w:szCs w:val="22"/>
        </w:rPr>
        <w:t xml:space="preserve"> [Sic]</w:t>
      </w:r>
    </w:p>
    <w:p w:rsidR="006062D5" w:rsidRPr="007F3443" w:rsidRDefault="006062D5">
      <w:pPr>
        <w:spacing w:after="160" w:line="360" w:lineRule="auto"/>
        <w:jc w:val="both"/>
        <w:rPr>
          <w:rFonts w:ascii="Palatino Linotype" w:eastAsia="Palatino Linotype" w:hAnsi="Palatino Linotype" w:cs="Palatino Linotype"/>
          <w:sz w:val="22"/>
          <w:szCs w:val="22"/>
        </w:rPr>
      </w:pPr>
    </w:p>
    <w:p w:rsidR="006062D5" w:rsidRPr="007F3443" w:rsidRDefault="00537E63">
      <w:pPr>
        <w:spacing w:after="160" w:line="360" w:lineRule="auto"/>
        <w:jc w:val="both"/>
        <w:rPr>
          <w:rFonts w:ascii="Palatino Linotype" w:eastAsia="Palatino Linotype" w:hAnsi="Palatino Linotype" w:cs="Palatino Linotype"/>
        </w:rPr>
      </w:pPr>
      <w:r w:rsidRPr="007F3443">
        <w:rPr>
          <w:rFonts w:ascii="Palatino Linotype" w:eastAsia="Palatino Linotype" w:hAnsi="Palatino Linotype" w:cs="Palatino Linotype"/>
        </w:rPr>
        <w:t xml:space="preserve">Sirve de sustento por analogía, para justificar la publicidad sobre los datos relativos a los montos por concepto de pago de las remuneraciones, los criterios </w:t>
      </w:r>
      <w:r w:rsidRPr="007F3443">
        <w:rPr>
          <w:rFonts w:ascii="Palatino Linotype" w:eastAsia="Palatino Linotype" w:hAnsi="Palatino Linotype" w:cs="Palatino Linotype"/>
          <w:b/>
        </w:rPr>
        <w:t>01/2003</w:t>
      </w:r>
      <w:r w:rsidRPr="007F3443">
        <w:rPr>
          <w:rFonts w:ascii="Palatino Linotype" w:eastAsia="Palatino Linotype" w:hAnsi="Palatino Linotype" w:cs="Palatino Linotype"/>
        </w:rPr>
        <w:t xml:space="preserve"> y </w:t>
      </w:r>
      <w:r w:rsidRPr="007F3443">
        <w:rPr>
          <w:rFonts w:ascii="Palatino Linotype" w:eastAsia="Palatino Linotype" w:hAnsi="Palatino Linotype" w:cs="Palatino Linotype"/>
          <w:b/>
        </w:rPr>
        <w:t>02/2003</w:t>
      </w:r>
      <w:r w:rsidRPr="007F3443">
        <w:rPr>
          <w:rFonts w:ascii="Palatino Linotype" w:eastAsia="Palatino Linotype" w:hAnsi="Palatino Linotype" w:cs="Palatino Linotype"/>
        </w:rPr>
        <w:t xml:space="preserve"> emitidos por el Comité de Acceso a la Información Pública y Protección de Datos Personales de la Suprema Corte de Justicia de la Nación que a continuación se citan: </w:t>
      </w:r>
    </w:p>
    <w:p w:rsidR="006062D5" w:rsidRPr="007F3443" w:rsidRDefault="00537E63">
      <w:pPr>
        <w:spacing w:after="160" w:line="259" w:lineRule="auto"/>
        <w:ind w:left="851" w:right="851"/>
        <w:rPr>
          <w:rFonts w:ascii="Palatino Linotype" w:eastAsia="Palatino Linotype" w:hAnsi="Palatino Linotype" w:cs="Palatino Linotype"/>
          <w:b/>
          <w:i/>
          <w:sz w:val="22"/>
          <w:szCs w:val="22"/>
        </w:rPr>
      </w:pPr>
      <w:r w:rsidRPr="007F3443">
        <w:rPr>
          <w:rFonts w:ascii="Palatino Linotype" w:eastAsia="Palatino Linotype" w:hAnsi="Palatino Linotype" w:cs="Palatino Linotype"/>
          <w:b/>
          <w:i/>
          <w:sz w:val="22"/>
          <w:szCs w:val="22"/>
        </w:rPr>
        <w:t>“Criterio 01/2003.</w:t>
      </w:r>
    </w:p>
    <w:p w:rsidR="006062D5" w:rsidRPr="007F3443" w:rsidRDefault="00537E63">
      <w:pPr>
        <w:spacing w:after="160" w:line="259" w:lineRule="auto"/>
        <w:ind w:left="851" w:right="851"/>
        <w:jc w:val="both"/>
        <w:rPr>
          <w:rFonts w:ascii="Palatino Linotype" w:eastAsia="Palatino Linotype" w:hAnsi="Palatino Linotype" w:cs="Palatino Linotype"/>
          <w:i/>
          <w:sz w:val="22"/>
          <w:szCs w:val="22"/>
        </w:rPr>
      </w:pPr>
      <w:r w:rsidRPr="007F3443">
        <w:rPr>
          <w:rFonts w:ascii="Palatino Linotype" w:eastAsia="Palatino Linotype" w:hAnsi="Palatino Linotype" w:cs="Palatino Linotype"/>
          <w:b/>
          <w:i/>
          <w:sz w:val="22"/>
          <w:szCs w:val="22"/>
        </w:rPr>
        <w:lastRenderedPageBreak/>
        <w:t>INGRESOS DE LOS SERVIDORES PÚBLICOS. CONSTITUYEN INFORMACIÓN PÚBLICA AÚN Y CUANDO SU DIFUSIÓN PUEDE AFECTAR LA VIDA O LA SEGURIDAD DE AQUELLOS.</w:t>
      </w:r>
      <w:r w:rsidRPr="007F3443">
        <w:rPr>
          <w:rFonts w:ascii="Palatino Linotype" w:eastAsia="Palatino Linotype" w:hAnsi="Palatino Linotype" w:cs="Palatino Linotype"/>
          <w:i/>
          <w:sz w:val="22"/>
          <w:szCs w:val="22"/>
        </w:rPr>
        <w:t xml:space="preserve"> </w:t>
      </w:r>
    </w:p>
    <w:p w:rsidR="006062D5" w:rsidRPr="007F3443" w:rsidRDefault="00537E63">
      <w:pPr>
        <w:spacing w:after="160" w:line="259" w:lineRule="auto"/>
        <w:ind w:left="851" w:right="851"/>
        <w:jc w:val="both"/>
        <w:rPr>
          <w:rFonts w:ascii="Palatino Linotype" w:eastAsia="Palatino Linotype" w:hAnsi="Palatino Linotype" w:cs="Palatino Linotype"/>
          <w:i/>
          <w:sz w:val="22"/>
          <w:szCs w:val="22"/>
          <w:u w:val="single"/>
        </w:rPr>
      </w:pPr>
      <w:r w:rsidRPr="007F3443">
        <w:rPr>
          <w:rFonts w:ascii="Palatino Linotype" w:eastAsia="Palatino Linotype" w:hAnsi="Palatino Linotype" w:cs="Palatino Linotype"/>
          <w:i/>
          <w:sz w:val="22"/>
          <w:szCs w:val="22"/>
        </w:rPr>
        <w:t xml:space="preserve">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información, como una obligación de trasparencia, </w:t>
      </w:r>
      <w:r w:rsidRPr="007F3443">
        <w:rPr>
          <w:rFonts w:ascii="Palatino Linotype" w:eastAsia="Palatino Linotype" w:hAnsi="Palatino Linotype" w:cs="Palatino Linotype"/>
          <w:b/>
          <w:i/>
          <w:sz w:val="22"/>
          <w:szCs w:val="22"/>
          <w:u w:val="single"/>
        </w:rPr>
        <w:t>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r w:rsidRPr="007F3443">
        <w:rPr>
          <w:rFonts w:ascii="Palatino Linotype" w:eastAsia="Palatino Linotype" w:hAnsi="Palatino Linotype" w:cs="Palatino Linotype"/>
          <w:i/>
          <w:sz w:val="22"/>
          <w:szCs w:val="22"/>
          <w:u w:val="single"/>
        </w:rPr>
        <w:t>…”</w:t>
      </w:r>
    </w:p>
    <w:p w:rsidR="006062D5" w:rsidRPr="007F3443" w:rsidRDefault="006062D5">
      <w:pPr>
        <w:spacing w:after="160" w:line="259" w:lineRule="auto"/>
        <w:ind w:left="851" w:right="851"/>
        <w:jc w:val="both"/>
        <w:rPr>
          <w:rFonts w:ascii="Palatino Linotype" w:eastAsia="Palatino Linotype" w:hAnsi="Palatino Linotype" w:cs="Palatino Linotype"/>
          <w:i/>
          <w:sz w:val="22"/>
          <w:szCs w:val="22"/>
        </w:rPr>
      </w:pPr>
    </w:p>
    <w:p w:rsidR="006062D5" w:rsidRPr="007F3443" w:rsidRDefault="00537E63">
      <w:pPr>
        <w:spacing w:after="160" w:line="259" w:lineRule="auto"/>
        <w:ind w:left="851" w:right="851"/>
        <w:rPr>
          <w:rFonts w:ascii="Palatino Linotype" w:eastAsia="Palatino Linotype" w:hAnsi="Palatino Linotype" w:cs="Palatino Linotype"/>
          <w:b/>
          <w:i/>
          <w:sz w:val="22"/>
          <w:szCs w:val="22"/>
        </w:rPr>
      </w:pPr>
      <w:r w:rsidRPr="007F3443">
        <w:rPr>
          <w:rFonts w:ascii="Palatino Linotype" w:eastAsia="Palatino Linotype" w:hAnsi="Palatino Linotype" w:cs="Palatino Linotype"/>
          <w:b/>
          <w:i/>
          <w:sz w:val="22"/>
          <w:szCs w:val="22"/>
        </w:rPr>
        <w:t>“Criterio 02/2003.</w:t>
      </w:r>
    </w:p>
    <w:p w:rsidR="006062D5" w:rsidRPr="007F3443" w:rsidRDefault="00537E63">
      <w:pPr>
        <w:spacing w:after="160" w:line="259" w:lineRule="auto"/>
        <w:ind w:left="851" w:right="851"/>
        <w:jc w:val="both"/>
        <w:rPr>
          <w:rFonts w:ascii="Palatino Linotype" w:eastAsia="Palatino Linotype" w:hAnsi="Palatino Linotype" w:cs="Palatino Linotype"/>
          <w:i/>
          <w:sz w:val="22"/>
          <w:szCs w:val="22"/>
        </w:rPr>
      </w:pPr>
      <w:r w:rsidRPr="007F3443">
        <w:rPr>
          <w:rFonts w:ascii="Palatino Linotype" w:eastAsia="Palatino Linotype" w:hAnsi="Palatino Linotype" w:cs="Palatino Linotype"/>
          <w:b/>
          <w:i/>
          <w:sz w:val="22"/>
          <w:szCs w:val="22"/>
        </w:rPr>
        <w:t>INGRESOS DE LOS SERVIDORES PÚBLICOS, SON INFORMACIÓN PÚBLICA AÚN Y CUANDO CONSTITUYEN DATOS PERSONALES QUE SE REFIEREN AL PATRIMONIO DE AQUÉLLOS.</w:t>
      </w:r>
      <w:r w:rsidRPr="007F3443">
        <w:rPr>
          <w:rFonts w:ascii="Palatino Linotype" w:eastAsia="Palatino Linotype" w:hAnsi="Palatino Linotype" w:cs="Palatino Linotype"/>
          <w:i/>
          <w:sz w:val="22"/>
          <w:szCs w:val="22"/>
        </w:rPr>
        <w:t xml:space="preserve"> </w:t>
      </w:r>
    </w:p>
    <w:p w:rsidR="006062D5" w:rsidRPr="007F3443" w:rsidRDefault="00537E63">
      <w:pPr>
        <w:spacing w:line="276" w:lineRule="auto"/>
        <w:ind w:left="851" w:right="851"/>
        <w:jc w:val="both"/>
        <w:rPr>
          <w:rFonts w:ascii="Palatino Linotype" w:eastAsia="Palatino Linotype" w:hAnsi="Palatino Linotype" w:cs="Palatino Linotype"/>
          <w:b/>
          <w:i/>
          <w:sz w:val="22"/>
          <w:szCs w:val="22"/>
        </w:rPr>
      </w:pPr>
      <w:r w:rsidRPr="007F3443">
        <w:rPr>
          <w:rFonts w:ascii="Palatino Linotype" w:eastAsia="Palatino Linotype" w:hAnsi="Palatino Linotype" w:cs="Palatino Linotype"/>
          <w:i/>
          <w:sz w:val="22"/>
          <w:szCs w:val="22"/>
        </w:rPr>
        <w:t xml:space="preserve">De la interpretación 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trata de datos personales relativos a su patrimonio, para su difusión no se requiere consentimiento de aquellos, </w:t>
      </w:r>
      <w:r w:rsidRPr="007F3443">
        <w:rPr>
          <w:rFonts w:ascii="Palatino Linotype" w:eastAsia="Palatino Linotype" w:hAnsi="Palatino Linotype" w:cs="Palatino Linotype"/>
          <w:b/>
          <w:i/>
          <w:sz w:val="22"/>
          <w:szCs w:val="22"/>
          <w:u w:val="single"/>
        </w:rPr>
        <w:t xml:space="preserve">lo que deriva del hecho de que en términos de los previsto en el citado ordenamiento deben ponerse a disposición del público a través de medios remotos o locales de comunicación electrónica, tanto el directorio de servidores públicos como </w:t>
      </w:r>
      <w:r w:rsidRPr="007F3443">
        <w:rPr>
          <w:rFonts w:ascii="Palatino Linotype" w:eastAsia="Palatino Linotype" w:hAnsi="Palatino Linotype" w:cs="Palatino Linotype"/>
          <w:b/>
          <w:i/>
          <w:sz w:val="22"/>
          <w:szCs w:val="22"/>
          <w:u w:val="single"/>
        </w:rPr>
        <w:lastRenderedPageBreak/>
        <w:t>las remuneraciones mensuales por puesto incluso</w:t>
      </w:r>
      <w:r w:rsidRPr="007F3443">
        <w:rPr>
          <w:rFonts w:ascii="Palatino Linotype" w:eastAsia="Palatino Linotype" w:hAnsi="Palatino Linotype" w:cs="Palatino Linotype"/>
          <w:i/>
          <w:sz w:val="22"/>
          <w:szCs w:val="22"/>
        </w:rPr>
        <w:t xml:space="preserve"> el sistema de compensación…” </w:t>
      </w:r>
      <w:r w:rsidRPr="007F3443">
        <w:rPr>
          <w:rFonts w:ascii="Palatino Linotype" w:eastAsia="Palatino Linotype" w:hAnsi="Palatino Linotype" w:cs="Palatino Linotype"/>
          <w:b/>
          <w:i/>
          <w:sz w:val="22"/>
          <w:szCs w:val="22"/>
        </w:rPr>
        <w:t>[Sic]</w:t>
      </w:r>
    </w:p>
    <w:p w:rsidR="006062D5" w:rsidRPr="007F3443" w:rsidRDefault="006062D5">
      <w:pPr>
        <w:spacing w:line="360" w:lineRule="auto"/>
        <w:jc w:val="both"/>
        <w:rPr>
          <w:rFonts w:ascii="Palatino Linotype" w:eastAsia="Palatino Linotype" w:hAnsi="Palatino Linotype" w:cs="Palatino Linotype"/>
        </w:rPr>
      </w:pPr>
    </w:p>
    <w:p w:rsidR="006062D5" w:rsidRPr="007F3443" w:rsidRDefault="00537E63">
      <w:pPr>
        <w:spacing w:line="360" w:lineRule="auto"/>
        <w:jc w:val="both"/>
        <w:rPr>
          <w:rFonts w:ascii="Palatino Linotype" w:eastAsia="Palatino Linotype" w:hAnsi="Palatino Linotype" w:cs="Palatino Linotype"/>
        </w:rPr>
      </w:pPr>
      <w:r w:rsidRPr="007F3443">
        <w:rPr>
          <w:rFonts w:ascii="Palatino Linotype" w:eastAsia="Palatino Linotype" w:hAnsi="Palatino Linotype" w:cs="Palatino Linotype"/>
        </w:rPr>
        <w:t xml:space="preserve">Ahora bien, el artículo 70 de la Ley General de Transparencia y Acceso a la Información Pública dispone lo siguiente: </w:t>
      </w:r>
    </w:p>
    <w:p w:rsidR="006062D5" w:rsidRPr="007F3443" w:rsidRDefault="006062D5">
      <w:pPr>
        <w:spacing w:line="360" w:lineRule="auto"/>
        <w:jc w:val="both"/>
        <w:rPr>
          <w:rFonts w:ascii="Palatino Linotype" w:eastAsia="Palatino Linotype" w:hAnsi="Palatino Linotype" w:cs="Palatino Linotype"/>
          <w:sz w:val="22"/>
          <w:szCs w:val="22"/>
        </w:rPr>
      </w:pPr>
    </w:p>
    <w:p w:rsidR="006062D5" w:rsidRPr="007F3443" w:rsidRDefault="00537E63">
      <w:pPr>
        <w:spacing w:line="276" w:lineRule="auto"/>
        <w:ind w:left="851" w:right="900"/>
        <w:jc w:val="both"/>
        <w:rPr>
          <w:rFonts w:ascii="Palatino Linotype" w:eastAsia="Palatino Linotype" w:hAnsi="Palatino Linotype" w:cs="Palatino Linotype"/>
          <w:i/>
          <w:sz w:val="22"/>
          <w:szCs w:val="22"/>
        </w:rPr>
      </w:pPr>
      <w:r w:rsidRPr="007F3443">
        <w:rPr>
          <w:rFonts w:ascii="Palatino Linotype" w:eastAsia="Palatino Linotype" w:hAnsi="Palatino Linotype" w:cs="Palatino Linotype"/>
          <w:i/>
          <w:sz w:val="22"/>
          <w:szCs w:val="22"/>
        </w:rPr>
        <w:t xml:space="preserve">Artículo 70. En la Ley Federal y de las Entidades Federativas se contemplará que los sujetos obligados pongan a disposición del público y mantengan actualizada, en los respectivos medios electrónicos, de acuerdo con sus facultades, atribuciones, funciones u objeto social, según corresponda, la información, por lo menos, de los temas, documentos y políticas que a continuación se señalan: </w:t>
      </w:r>
    </w:p>
    <w:p w:rsidR="006062D5" w:rsidRPr="007F3443" w:rsidRDefault="00537E63">
      <w:pPr>
        <w:spacing w:line="276" w:lineRule="auto"/>
        <w:ind w:left="851" w:right="900"/>
        <w:jc w:val="both"/>
        <w:rPr>
          <w:rFonts w:ascii="Palatino Linotype" w:eastAsia="Palatino Linotype" w:hAnsi="Palatino Linotype" w:cs="Palatino Linotype"/>
          <w:i/>
          <w:sz w:val="22"/>
          <w:szCs w:val="22"/>
        </w:rPr>
      </w:pPr>
      <w:r w:rsidRPr="007F3443">
        <w:rPr>
          <w:rFonts w:ascii="Palatino Linotype" w:eastAsia="Palatino Linotype" w:hAnsi="Palatino Linotype" w:cs="Palatino Linotype"/>
          <w:i/>
          <w:sz w:val="22"/>
          <w:szCs w:val="22"/>
        </w:rPr>
        <w:t xml:space="preserve">… </w:t>
      </w:r>
    </w:p>
    <w:p w:rsidR="006062D5" w:rsidRPr="007F3443" w:rsidRDefault="00537E63">
      <w:pPr>
        <w:spacing w:line="276" w:lineRule="auto"/>
        <w:ind w:left="851" w:right="900"/>
        <w:jc w:val="both"/>
        <w:rPr>
          <w:rFonts w:ascii="Palatino Linotype" w:eastAsia="Palatino Linotype" w:hAnsi="Palatino Linotype" w:cs="Palatino Linotype"/>
          <w:i/>
          <w:sz w:val="22"/>
          <w:szCs w:val="22"/>
        </w:rPr>
      </w:pPr>
      <w:r w:rsidRPr="007F3443">
        <w:rPr>
          <w:rFonts w:ascii="Palatino Linotype" w:eastAsia="Palatino Linotype" w:hAnsi="Palatino Linotype" w:cs="Palatino Linotype"/>
          <w:i/>
          <w:sz w:val="22"/>
          <w:szCs w:val="22"/>
        </w:rPr>
        <w:t xml:space="preserve">VIII.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 </w:t>
      </w:r>
    </w:p>
    <w:p w:rsidR="006062D5" w:rsidRPr="007F3443" w:rsidRDefault="006062D5">
      <w:pPr>
        <w:spacing w:line="360" w:lineRule="auto"/>
        <w:jc w:val="both"/>
        <w:rPr>
          <w:rFonts w:ascii="Calibri" w:eastAsia="Calibri" w:hAnsi="Calibri" w:cs="Calibri"/>
          <w:sz w:val="22"/>
          <w:szCs w:val="22"/>
        </w:rPr>
      </w:pPr>
    </w:p>
    <w:p w:rsidR="006062D5" w:rsidRPr="007F3443" w:rsidRDefault="00537E63">
      <w:pPr>
        <w:spacing w:line="360" w:lineRule="auto"/>
        <w:ind w:right="49"/>
        <w:jc w:val="both"/>
        <w:rPr>
          <w:rFonts w:ascii="Palatino Linotype" w:eastAsia="Palatino Linotype" w:hAnsi="Palatino Linotype" w:cs="Palatino Linotype"/>
        </w:rPr>
      </w:pPr>
      <w:r w:rsidRPr="007F3443">
        <w:rPr>
          <w:rFonts w:ascii="Palatino Linotype" w:eastAsia="Palatino Linotype" w:hAnsi="Palatino Linotype" w:cs="Palatino Linotype"/>
        </w:rPr>
        <w:t xml:space="preserve">Robustece lo anterior, el artículo 92, fracción VIII de la Ley de Transparencia y Acceso a la Información Pública del Estado de México y Municipios, señala: </w:t>
      </w:r>
    </w:p>
    <w:p w:rsidR="006062D5" w:rsidRPr="007F3443" w:rsidRDefault="006062D5">
      <w:pPr>
        <w:spacing w:line="360" w:lineRule="auto"/>
        <w:ind w:right="49"/>
        <w:jc w:val="both"/>
        <w:rPr>
          <w:rFonts w:ascii="Palatino Linotype" w:eastAsia="Palatino Linotype" w:hAnsi="Palatino Linotype" w:cs="Palatino Linotype"/>
          <w:sz w:val="22"/>
          <w:szCs w:val="22"/>
        </w:rPr>
      </w:pPr>
    </w:p>
    <w:p w:rsidR="006062D5" w:rsidRPr="007F3443" w:rsidRDefault="00537E63">
      <w:pPr>
        <w:spacing w:line="276" w:lineRule="auto"/>
        <w:ind w:left="851" w:right="900"/>
        <w:jc w:val="both"/>
        <w:rPr>
          <w:rFonts w:ascii="Palatino Linotype" w:eastAsia="Palatino Linotype" w:hAnsi="Palatino Linotype" w:cs="Palatino Linotype"/>
          <w:i/>
          <w:sz w:val="22"/>
          <w:szCs w:val="22"/>
        </w:rPr>
      </w:pPr>
      <w:r w:rsidRPr="007F3443">
        <w:rPr>
          <w:rFonts w:ascii="Palatino Linotype" w:eastAsia="Palatino Linotype" w:hAnsi="Palatino Linotype" w:cs="Palatino Linotype"/>
          <w:i/>
          <w:sz w:val="22"/>
          <w:szCs w:val="22"/>
        </w:rPr>
        <w:t xml:space="preserve">“Artículo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rsidR="006062D5" w:rsidRPr="007F3443" w:rsidRDefault="00537E63">
      <w:pPr>
        <w:spacing w:line="276" w:lineRule="auto"/>
        <w:ind w:left="851" w:right="900"/>
        <w:jc w:val="both"/>
        <w:rPr>
          <w:rFonts w:ascii="Palatino Linotype" w:eastAsia="Palatino Linotype" w:hAnsi="Palatino Linotype" w:cs="Palatino Linotype"/>
          <w:i/>
          <w:sz w:val="22"/>
          <w:szCs w:val="22"/>
        </w:rPr>
      </w:pPr>
      <w:r w:rsidRPr="007F3443">
        <w:rPr>
          <w:rFonts w:ascii="Palatino Linotype" w:eastAsia="Palatino Linotype" w:hAnsi="Palatino Linotype" w:cs="Palatino Linotype"/>
          <w:i/>
          <w:sz w:val="22"/>
          <w:szCs w:val="22"/>
        </w:rPr>
        <w:t>(…)</w:t>
      </w:r>
    </w:p>
    <w:p w:rsidR="006062D5" w:rsidRPr="007F3443" w:rsidRDefault="00537E63">
      <w:pPr>
        <w:spacing w:line="276" w:lineRule="auto"/>
        <w:ind w:left="851" w:right="900"/>
        <w:jc w:val="both"/>
        <w:rPr>
          <w:rFonts w:ascii="Palatino Linotype" w:eastAsia="Palatino Linotype" w:hAnsi="Palatino Linotype" w:cs="Palatino Linotype"/>
          <w:i/>
          <w:sz w:val="22"/>
          <w:szCs w:val="22"/>
        </w:rPr>
      </w:pPr>
      <w:r w:rsidRPr="007F3443">
        <w:rPr>
          <w:rFonts w:ascii="Palatino Linotype" w:eastAsia="Palatino Linotype" w:hAnsi="Palatino Linotype" w:cs="Palatino Linotype"/>
          <w:i/>
          <w:sz w:val="22"/>
          <w:szCs w:val="22"/>
        </w:rPr>
        <w:t>VIII.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rsidR="006062D5" w:rsidRPr="007F3443" w:rsidRDefault="006062D5">
      <w:pPr>
        <w:spacing w:line="360" w:lineRule="auto"/>
        <w:jc w:val="both"/>
        <w:rPr>
          <w:rFonts w:ascii="Calibri" w:eastAsia="Calibri" w:hAnsi="Calibri" w:cs="Calibri"/>
          <w:sz w:val="22"/>
          <w:szCs w:val="22"/>
        </w:rPr>
      </w:pPr>
    </w:p>
    <w:p w:rsidR="006062D5" w:rsidRPr="007F3443" w:rsidRDefault="00537E63">
      <w:pPr>
        <w:spacing w:line="360" w:lineRule="auto"/>
        <w:jc w:val="both"/>
        <w:rPr>
          <w:rFonts w:ascii="Palatino Linotype" w:eastAsia="Palatino Linotype" w:hAnsi="Palatino Linotype" w:cs="Palatino Linotype"/>
        </w:rPr>
      </w:pPr>
      <w:r w:rsidRPr="007F3443">
        <w:rPr>
          <w:rFonts w:ascii="Palatino Linotype" w:eastAsia="Palatino Linotype" w:hAnsi="Palatino Linotype" w:cs="Palatino Linotype"/>
        </w:rPr>
        <w:lastRenderedPageBreak/>
        <w:t>En este sentido, la Ley de Transparencia y Acceso a la Información Pública del Estado de México y Municipios refiere que los Sujetos Obligados deberán tener disponible en medio impreso o electrónico, de manera permanente y actualizada, de forma sencilla, precisa y entendible para los particulares, las remuneraciones que perciban los servidores públicos de acuerdo con lo establecido en el Código Financiero del Estado de México y Municipios.</w:t>
      </w:r>
    </w:p>
    <w:p w:rsidR="006062D5" w:rsidRPr="007F3443" w:rsidRDefault="00537E63">
      <w:pPr>
        <w:shd w:val="clear" w:color="auto" w:fill="FFFFFF"/>
        <w:spacing w:before="240" w:after="240" w:line="360" w:lineRule="auto"/>
        <w:jc w:val="both"/>
        <w:rPr>
          <w:rFonts w:ascii="Palatino Linotype" w:eastAsia="Palatino Linotype" w:hAnsi="Palatino Linotype" w:cs="Palatino Linotype"/>
        </w:rPr>
      </w:pPr>
      <w:r w:rsidRPr="007F3443">
        <w:rPr>
          <w:rFonts w:ascii="Palatino Linotype" w:eastAsia="Palatino Linotype" w:hAnsi="Palatino Linotype" w:cs="Palatino Linotype"/>
        </w:rPr>
        <w:t>No pasa desapercibido para este Organismo Garante que si bien es cierto, el particular requiere los recibos de nómina de los servidores públicos adscritos a la Dirección de Servicios Públicos generados durante el año 2022, no menos cierto es que la solicitud de información ingresó el dieciocho de noviembre de dos mil veintidós, por lo que para dar cumplimiento a este punto, bastará con que entregue dichos recibos generados del 1 de enero al 15 de noviembre de 2022, esto en virtud de que como se apuntó en líneas anteriores, estos soportes documentales se generan de manera quincenal.</w:t>
      </w:r>
    </w:p>
    <w:p w:rsidR="006062D5" w:rsidRPr="007F3443" w:rsidRDefault="00537E63">
      <w:pPr>
        <w:shd w:val="clear" w:color="auto" w:fill="FFFFFF"/>
        <w:spacing w:before="240" w:after="240" w:line="360" w:lineRule="auto"/>
        <w:jc w:val="both"/>
        <w:rPr>
          <w:rFonts w:ascii="Palatino Linotype" w:eastAsia="Palatino Linotype" w:hAnsi="Palatino Linotype" w:cs="Palatino Linotype"/>
        </w:rPr>
      </w:pPr>
      <w:r w:rsidRPr="007F3443">
        <w:rPr>
          <w:rFonts w:ascii="Palatino Linotype" w:eastAsia="Palatino Linotype" w:hAnsi="Palatino Linotype" w:cs="Palatino Linotype"/>
        </w:rPr>
        <w:t>•</w:t>
      </w:r>
      <w:r w:rsidRPr="007F3443">
        <w:rPr>
          <w:rFonts w:ascii="Palatino Linotype" w:eastAsia="Palatino Linotype" w:hAnsi="Palatino Linotype" w:cs="Palatino Linotype"/>
          <w:b/>
        </w:rPr>
        <w:t>Del comprobante del último grado de estudios</w:t>
      </w:r>
    </w:p>
    <w:p w:rsidR="006062D5" w:rsidRPr="007F3443" w:rsidRDefault="00537E63">
      <w:pPr>
        <w:spacing w:line="360" w:lineRule="auto"/>
        <w:jc w:val="both"/>
        <w:rPr>
          <w:rFonts w:ascii="Palatino Linotype" w:eastAsia="Palatino Linotype" w:hAnsi="Palatino Linotype" w:cs="Palatino Linotype"/>
        </w:rPr>
      </w:pPr>
      <w:r w:rsidRPr="007F3443">
        <w:rPr>
          <w:rFonts w:ascii="Palatino Linotype" w:eastAsia="Palatino Linotype" w:hAnsi="Palatino Linotype" w:cs="Palatino Linotype"/>
        </w:rPr>
        <w:t>Por otra parte, debemos recordar que otro punto de la solicitud es el último grado de estudios, por lo que debe tenerse en cuenta lo dispuesto en el artículo 60  de la Ley General de Educación, 3.27 fracción IV, 3.28, 3.29 y 3.31 segundo párrafo del Código Administrativo del Estado de México, que prevén:</w:t>
      </w:r>
    </w:p>
    <w:p w:rsidR="006062D5" w:rsidRPr="007F3443" w:rsidRDefault="006062D5">
      <w:pPr>
        <w:spacing w:line="360" w:lineRule="auto"/>
        <w:jc w:val="both"/>
        <w:rPr>
          <w:rFonts w:ascii="Palatino Linotype" w:eastAsia="Palatino Linotype" w:hAnsi="Palatino Linotype" w:cs="Palatino Linotype"/>
          <w:i/>
          <w:sz w:val="20"/>
          <w:szCs w:val="20"/>
        </w:rPr>
      </w:pPr>
    </w:p>
    <w:p w:rsidR="006062D5" w:rsidRPr="007F3443" w:rsidRDefault="00537E63">
      <w:pPr>
        <w:spacing w:after="120" w:line="276" w:lineRule="auto"/>
        <w:ind w:left="851" w:right="902"/>
        <w:jc w:val="both"/>
        <w:rPr>
          <w:rFonts w:ascii="Palatino Linotype" w:eastAsia="Palatino Linotype" w:hAnsi="Palatino Linotype" w:cs="Palatino Linotype"/>
          <w:i/>
          <w:sz w:val="22"/>
          <w:szCs w:val="22"/>
        </w:rPr>
      </w:pPr>
      <w:r w:rsidRPr="007F3443">
        <w:rPr>
          <w:rFonts w:ascii="Palatino Linotype" w:eastAsia="Palatino Linotype" w:hAnsi="Palatino Linotype" w:cs="Palatino Linotype"/>
          <w:b/>
          <w:i/>
          <w:sz w:val="20"/>
          <w:szCs w:val="20"/>
        </w:rPr>
        <w:t>“</w:t>
      </w:r>
      <w:r w:rsidRPr="007F3443">
        <w:rPr>
          <w:rFonts w:ascii="Palatino Linotype" w:eastAsia="Palatino Linotype" w:hAnsi="Palatino Linotype" w:cs="Palatino Linotype"/>
          <w:b/>
          <w:i/>
          <w:sz w:val="22"/>
          <w:szCs w:val="22"/>
        </w:rPr>
        <w:t>ARTÍCULO 60.-</w:t>
      </w:r>
      <w:r w:rsidRPr="007F3443">
        <w:rPr>
          <w:rFonts w:ascii="Palatino Linotype" w:eastAsia="Palatino Linotype" w:hAnsi="Palatino Linotype" w:cs="Palatino Linotype"/>
          <w:i/>
          <w:sz w:val="22"/>
          <w:szCs w:val="22"/>
        </w:rPr>
        <w:t xml:space="preserve"> Los estudios realizados dentro del sistema educativo nacional tendrán validez en toda la República.</w:t>
      </w:r>
    </w:p>
    <w:p w:rsidR="006062D5" w:rsidRPr="007F3443" w:rsidRDefault="00537E63">
      <w:pPr>
        <w:spacing w:after="120" w:line="276" w:lineRule="auto"/>
        <w:ind w:left="851" w:right="902"/>
        <w:jc w:val="both"/>
        <w:rPr>
          <w:rFonts w:ascii="Palatino Linotype" w:eastAsia="Palatino Linotype" w:hAnsi="Palatino Linotype" w:cs="Palatino Linotype"/>
          <w:i/>
          <w:sz w:val="22"/>
          <w:szCs w:val="22"/>
        </w:rPr>
      </w:pPr>
      <w:r w:rsidRPr="007F3443">
        <w:rPr>
          <w:rFonts w:ascii="Palatino Linotype" w:eastAsia="Palatino Linotype" w:hAnsi="Palatino Linotype" w:cs="Palatino Linotype"/>
          <w:i/>
          <w:sz w:val="22"/>
          <w:szCs w:val="22"/>
        </w:rPr>
        <w:lastRenderedPageBreak/>
        <w:t>Las instituciones del sistema educativo nacional expedirán certificados y otorgarán constancias, diplomas, títulos o grados académicos a las personas que hayan concluido estudios de conformidad con los requisitos establecidos en los planes y programas de estudio correspondientes. Dichos certificados, constancias, diplomas, títulos y grados deberán registrarse en el Sistema de Información y Gestión Educativa y tendrán validez en toda la República.</w:t>
      </w:r>
    </w:p>
    <w:p w:rsidR="006062D5" w:rsidRPr="007F3443" w:rsidRDefault="00537E63">
      <w:pPr>
        <w:spacing w:before="240" w:after="240" w:line="360" w:lineRule="auto"/>
        <w:ind w:right="49"/>
        <w:jc w:val="both"/>
        <w:rPr>
          <w:rFonts w:ascii="Palatino Linotype" w:eastAsia="Palatino Linotype" w:hAnsi="Palatino Linotype" w:cs="Palatino Linotype"/>
        </w:rPr>
      </w:pPr>
      <w:r w:rsidRPr="007F3443">
        <w:rPr>
          <w:rFonts w:ascii="Palatino Linotype" w:eastAsia="Palatino Linotype" w:hAnsi="Palatino Linotype" w:cs="Palatino Linotype"/>
        </w:rPr>
        <w:t>De lo dispuesto en el preceptos legales en cita, se obtiene que en materia de educación, es aplicable en la entidad lo dispuesto en la Ley General de Educación, por lo que en términos de dicha ley, el estudio educativo realizado dentro del sistema educativo nacional tiene validez en toda la República; siendo una obligación de las instituciones educativas expedir certificadas y otorgar constancias, diplomas, títulos o grados académicos a las personas que hayan concluido estudios de conformidad con los requisitos establecidos en los planes y programas de estudio correspondientes.</w:t>
      </w:r>
    </w:p>
    <w:p w:rsidR="006062D5" w:rsidRPr="007F3443" w:rsidRDefault="00537E63">
      <w:pPr>
        <w:spacing w:before="240" w:after="240" w:line="360" w:lineRule="auto"/>
        <w:jc w:val="both"/>
        <w:rPr>
          <w:rFonts w:ascii="Palatino Linotype" w:eastAsia="Palatino Linotype" w:hAnsi="Palatino Linotype" w:cs="Palatino Linotype"/>
        </w:rPr>
      </w:pPr>
      <w:r w:rsidRPr="007F3443">
        <w:rPr>
          <w:rFonts w:ascii="Palatino Linotype" w:eastAsia="Palatino Linotype" w:hAnsi="Palatino Linotype" w:cs="Palatino Linotype"/>
        </w:rPr>
        <w:t xml:space="preserve">Ante los argumentos planteados, se puede concluir que constituyen documentos probatorios de estudios; los certificados, constancias, diplomas, títulos y/o cédula profesional, por tratarse de la expresión documental que permite acreditar el grado de estudios de los servidores públicos, por lo que el </w:t>
      </w:r>
      <w:r w:rsidRPr="007F3443">
        <w:rPr>
          <w:rFonts w:ascii="Palatino Linotype" w:eastAsia="Palatino Linotype" w:hAnsi="Palatino Linotype" w:cs="Palatino Linotype"/>
          <w:b/>
        </w:rPr>
        <w:t>Sujeto Obligado</w:t>
      </w:r>
      <w:r w:rsidRPr="007F3443">
        <w:rPr>
          <w:rFonts w:ascii="Palatino Linotype" w:eastAsia="Palatino Linotype" w:hAnsi="Palatino Linotype" w:cs="Palatino Linotype"/>
        </w:rPr>
        <w:t xml:space="preserve"> deberá hacer entrega del soporte documental en el que conste el último grado de estudios de los servidores públicos adscritos a la dirección de servicios públicos en funciones al dieciocho de noviembre de dos mil veintidós, salvaguardando los datos personales que en ellos consten, en atención al considerando siguiente.</w:t>
      </w:r>
    </w:p>
    <w:p w:rsidR="006062D5" w:rsidRPr="007F3443" w:rsidRDefault="00537E63">
      <w:pPr>
        <w:spacing w:before="240" w:after="240" w:line="360" w:lineRule="auto"/>
        <w:jc w:val="both"/>
        <w:rPr>
          <w:rFonts w:ascii="Palatino Linotype" w:eastAsia="Palatino Linotype" w:hAnsi="Palatino Linotype" w:cs="Palatino Linotype"/>
        </w:rPr>
      </w:pPr>
      <w:r w:rsidRPr="007F3443">
        <w:rPr>
          <w:rFonts w:ascii="Palatino Linotype" w:eastAsia="Palatino Linotype" w:hAnsi="Palatino Linotype" w:cs="Palatino Linotype"/>
        </w:rPr>
        <w:lastRenderedPageBreak/>
        <w:t xml:space="preserve">Ahora bien, cabe señalar que los documentos que den cuenta de lo solicitado, pudieran contener diversos datos, los cuales podrían ser considerados confidenciales. </w:t>
      </w:r>
    </w:p>
    <w:p w:rsidR="006062D5" w:rsidRPr="007F3443" w:rsidRDefault="00537E63">
      <w:pPr>
        <w:spacing w:line="360" w:lineRule="auto"/>
        <w:jc w:val="both"/>
        <w:rPr>
          <w:rFonts w:ascii="Palatino Linotype" w:eastAsia="Palatino Linotype" w:hAnsi="Palatino Linotype" w:cs="Palatino Linotype"/>
        </w:rPr>
      </w:pPr>
      <w:r w:rsidRPr="007F3443">
        <w:rPr>
          <w:rFonts w:ascii="Palatino Linotype" w:eastAsia="Palatino Linotype" w:hAnsi="Palatino Linotype" w:cs="Palatino Linotype"/>
        </w:rPr>
        <w:t>Conforme a lo anterior, se procede analizar si los datos que pudiera contener el documento solicitada deben ser considerados como confidenciales o públicos; en principio, cabe mencionar que el artículo 6°, Apartado A), fracción II, de la Constitución Política de los Estados Unidos Mexicanos, prevé que la información que se refiere a la vida privada y los datos personales, será protegida en los términos y con las excepciones que fijen las leyes. Igualmente, el segundo párrafo del artículo 16 de dicho ordenamiento, dispone que 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p>
    <w:p w:rsidR="006062D5" w:rsidRPr="007F3443" w:rsidRDefault="006062D5">
      <w:pPr>
        <w:spacing w:line="360" w:lineRule="auto"/>
        <w:jc w:val="both"/>
        <w:rPr>
          <w:rFonts w:ascii="Palatino Linotype" w:eastAsia="Palatino Linotype" w:hAnsi="Palatino Linotype" w:cs="Palatino Linotype"/>
        </w:rPr>
      </w:pPr>
    </w:p>
    <w:p w:rsidR="006062D5" w:rsidRPr="007F3443" w:rsidRDefault="00537E63">
      <w:pPr>
        <w:spacing w:line="360" w:lineRule="auto"/>
        <w:jc w:val="both"/>
        <w:rPr>
          <w:rFonts w:ascii="Palatino Linotype" w:eastAsia="Palatino Linotype" w:hAnsi="Palatino Linotype" w:cs="Palatino Linotype"/>
        </w:rPr>
      </w:pPr>
      <w:r w:rsidRPr="007F3443">
        <w:rPr>
          <w:rFonts w:ascii="Palatino Linotype" w:eastAsia="Palatino Linotype" w:hAnsi="Palatino Linotype" w:cs="Palatino Linotype"/>
        </w:rPr>
        <w:t xml:space="preserve">Por su parte, la Ley General de Transparencia y Acceso a la Información Pública, en su artículo 116, dispone que se considera información confidencial la que contenga datos personales concernientes a una persona física identificada o identificable. Además, el artículo 5°, fracciones I y II de la Constitución Política del Estado Libre y Soberano de México, prevé que toda la información en posesión de los Sujetos Obligados será pública; no obstante, aquella referente a la intimidad de la vida </w:t>
      </w:r>
      <w:r w:rsidRPr="007F3443">
        <w:rPr>
          <w:rFonts w:ascii="Palatino Linotype" w:eastAsia="Palatino Linotype" w:hAnsi="Palatino Linotype" w:cs="Palatino Linotype"/>
        </w:rPr>
        <w:lastRenderedPageBreak/>
        <w:t>privada y la imagen de las personas, será protegida a través de un marco jurídico rígido, de tratamiento y manejo de datos personales.</w:t>
      </w:r>
    </w:p>
    <w:p w:rsidR="006062D5" w:rsidRPr="007F3443" w:rsidRDefault="006062D5">
      <w:pPr>
        <w:spacing w:line="360" w:lineRule="auto"/>
        <w:jc w:val="both"/>
        <w:rPr>
          <w:rFonts w:ascii="Palatino Linotype" w:eastAsia="Palatino Linotype" w:hAnsi="Palatino Linotype" w:cs="Palatino Linotype"/>
        </w:rPr>
      </w:pPr>
    </w:p>
    <w:p w:rsidR="006062D5" w:rsidRPr="007F3443" w:rsidRDefault="00537E63">
      <w:pPr>
        <w:spacing w:line="360" w:lineRule="auto"/>
        <w:jc w:val="both"/>
        <w:rPr>
          <w:rFonts w:ascii="Palatino Linotype" w:eastAsia="Palatino Linotype" w:hAnsi="Palatino Linotype" w:cs="Palatino Linotype"/>
        </w:rPr>
      </w:pPr>
      <w:r w:rsidRPr="007F3443">
        <w:rPr>
          <w:rFonts w:ascii="Palatino Linotype" w:eastAsia="Palatino Linotype" w:hAnsi="Palatino Linotype" w:cs="Palatino Linotype"/>
        </w:rPr>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w:t>
      </w:r>
    </w:p>
    <w:p w:rsidR="006062D5" w:rsidRPr="007F3443" w:rsidRDefault="006062D5">
      <w:pPr>
        <w:spacing w:line="360" w:lineRule="auto"/>
        <w:jc w:val="both"/>
        <w:rPr>
          <w:rFonts w:ascii="Palatino Linotype" w:eastAsia="Palatino Linotype" w:hAnsi="Palatino Linotype" w:cs="Palatino Linotype"/>
        </w:rPr>
      </w:pPr>
    </w:p>
    <w:p w:rsidR="006062D5" w:rsidRPr="007F3443" w:rsidRDefault="00537E63">
      <w:pPr>
        <w:spacing w:line="360" w:lineRule="auto"/>
        <w:jc w:val="both"/>
        <w:rPr>
          <w:rFonts w:ascii="Palatino Linotype" w:eastAsia="Palatino Linotype" w:hAnsi="Palatino Linotype" w:cs="Palatino Linotype"/>
        </w:rPr>
      </w:pPr>
      <w:r w:rsidRPr="007F3443">
        <w:rPr>
          <w:rFonts w:ascii="Palatino Linotype" w:eastAsia="Palatino Linotype" w:hAnsi="Palatino Linotype" w:cs="Palatino Linotype"/>
        </w:rPr>
        <w:t>En concordancia con lo previo, el artículo 143, fracción I, de la Ley previamente citada, establece que la información privada y los datos personales, concernientes a una persona física o jurídica colectiva identificada o identificable son confidenciales.</w:t>
      </w:r>
    </w:p>
    <w:p w:rsidR="006062D5" w:rsidRPr="007F3443" w:rsidRDefault="006062D5">
      <w:pPr>
        <w:spacing w:line="360" w:lineRule="auto"/>
        <w:jc w:val="both"/>
        <w:rPr>
          <w:rFonts w:ascii="Palatino Linotype" w:eastAsia="Palatino Linotype" w:hAnsi="Palatino Linotype" w:cs="Palatino Linotype"/>
        </w:rPr>
      </w:pPr>
    </w:p>
    <w:p w:rsidR="006062D5" w:rsidRPr="007F3443" w:rsidRDefault="00537E63">
      <w:pPr>
        <w:spacing w:line="360" w:lineRule="auto"/>
        <w:jc w:val="both"/>
        <w:rPr>
          <w:rFonts w:ascii="Palatino Linotype" w:eastAsia="Palatino Linotype" w:hAnsi="Palatino Linotype" w:cs="Palatino Linotype"/>
        </w:rPr>
      </w:pPr>
      <w:r w:rsidRPr="007F3443">
        <w:rPr>
          <w:rFonts w:ascii="Palatino Linotype" w:eastAsia="Palatino Linotype" w:hAnsi="Palatino Linotype" w:cs="Palatino Linotype"/>
        </w:rPr>
        <w:t>Asimismo,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rsidR="006062D5" w:rsidRPr="007F3443" w:rsidRDefault="006062D5">
      <w:pPr>
        <w:shd w:val="clear" w:color="auto" w:fill="FFFFFF"/>
        <w:spacing w:line="360" w:lineRule="auto"/>
        <w:jc w:val="both"/>
        <w:rPr>
          <w:rFonts w:ascii="Palatino Linotype" w:eastAsia="Palatino Linotype" w:hAnsi="Palatino Linotype" w:cs="Palatino Linotype"/>
        </w:rPr>
      </w:pPr>
    </w:p>
    <w:p w:rsidR="006062D5" w:rsidRPr="007F3443" w:rsidRDefault="00537E63">
      <w:pPr>
        <w:spacing w:line="360" w:lineRule="auto"/>
        <w:jc w:val="both"/>
        <w:rPr>
          <w:rFonts w:ascii="Palatino Linotype" w:eastAsia="Palatino Linotype" w:hAnsi="Palatino Linotype" w:cs="Palatino Linotype"/>
        </w:rPr>
      </w:pPr>
      <w:r w:rsidRPr="007F3443">
        <w:rPr>
          <w:rFonts w:ascii="Palatino Linotype" w:eastAsia="Palatino Linotype" w:hAnsi="Palatino Linotype" w:cs="Palatino Linotype"/>
        </w:rPr>
        <w:lastRenderedPageBreak/>
        <w:t>En términos de lo expuesto, la documentación y aquellos datos que se consideren confidenciales, serán una limitante del derecho de acceso a la información, siempre y cuando:</w:t>
      </w:r>
    </w:p>
    <w:p w:rsidR="006062D5" w:rsidRPr="007F3443" w:rsidRDefault="006062D5">
      <w:pPr>
        <w:spacing w:line="360" w:lineRule="auto"/>
        <w:jc w:val="both"/>
        <w:rPr>
          <w:rFonts w:ascii="Palatino Linotype" w:eastAsia="Palatino Linotype" w:hAnsi="Palatino Linotype" w:cs="Palatino Linotype"/>
        </w:rPr>
      </w:pPr>
    </w:p>
    <w:p w:rsidR="006062D5" w:rsidRPr="007F3443" w:rsidRDefault="00537E63">
      <w:pPr>
        <w:numPr>
          <w:ilvl w:val="0"/>
          <w:numId w:val="4"/>
        </w:numPr>
        <w:spacing w:line="360" w:lineRule="auto"/>
        <w:jc w:val="both"/>
        <w:rPr>
          <w:rFonts w:ascii="Palatino Linotype" w:eastAsia="Palatino Linotype" w:hAnsi="Palatino Linotype" w:cs="Palatino Linotype"/>
        </w:rPr>
      </w:pPr>
      <w:r w:rsidRPr="007F3443">
        <w:rPr>
          <w:rFonts w:ascii="Palatino Linotype" w:eastAsia="Palatino Linotype" w:hAnsi="Palatino Linotype" w:cs="Palatino Linotype"/>
        </w:rPr>
        <w:t xml:space="preserve">Se trate de datos personales o información privada; esto es, información concerniente a una persona física o jurídico colectiva y que esta sea identificada o identificable. </w:t>
      </w:r>
    </w:p>
    <w:p w:rsidR="006062D5" w:rsidRPr="007F3443" w:rsidRDefault="006062D5">
      <w:pPr>
        <w:spacing w:line="360" w:lineRule="auto"/>
        <w:jc w:val="both"/>
        <w:rPr>
          <w:rFonts w:ascii="Palatino Linotype" w:eastAsia="Palatino Linotype" w:hAnsi="Palatino Linotype" w:cs="Palatino Linotype"/>
        </w:rPr>
      </w:pPr>
    </w:p>
    <w:p w:rsidR="006062D5" w:rsidRPr="007F3443" w:rsidRDefault="00537E63">
      <w:pPr>
        <w:numPr>
          <w:ilvl w:val="0"/>
          <w:numId w:val="4"/>
        </w:numPr>
        <w:spacing w:line="360" w:lineRule="auto"/>
        <w:jc w:val="both"/>
        <w:rPr>
          <w:rFonts w:ascii="Palatino Linotype" w:eastAsia="Palatino Linotype" w:hAnsi="Palatino Linotype" w:cs="Palatino Linotype"/>
        </w:rPr>
      </w:pPr>
      <w:r w:rsidRPr="007F3443">
        <w:rPr>
          <w:rFonts w:ascii="Palatino Linotype" w:eastAsia="Palatino Linotype" w:hAnsi="Palatino Linotype" w:cs="Palatino Linotype"/>
        </w:rPr>
        <w:t xml:space="preserve">Para la difusión de los datos, se requiera el consentimiento del titular. </w:t>
      </w:r>
    </w:p>
    <w:p w:rsidR="006062D5" w:rsidRPr="007F3443" w:rsidRDefault="006062D5">
      <w:pPr>
        <w:spacing w:line="360" w:lineRule="auto"/>
        <w:jc w:val="both"/>
        <w:rPr>
          <w:rFonts w:ascii="Palatino Linotype" w:eastAsia="Palatino Linotype" w:hAnsi="Palatino Linotype" w:cs="Palatino Linotype"/>
        </w:rPr>
      </w:pPr>
    </w:p>
    <w:p w:rsidR="006062D5" w:rsidRPr="007F3443" w:rsidRDefault="00537E63">
      <w:pPr>
        <w:spacing w:line="360" w:lineRule="auto"/>
        <w:jc w:val="both"/>
        <w:rPr>
          <w:rFonts w:ascii="Palatino Linotype" w:eastAsia="Palatino Linotype" w:hAnsi="Palatino Linotype" w:cs="Palatino Linotype"/>
        </w:rPr>
      </w:pPr>
      <w:r w:rsidRPr="007F3443">
        <w:rPr>
          <w:rFonts w:ascii="Palatino Linotype" w:eastAsia="Palatino Linotype" w:hAnsi="Palatino Linotype" w:cs="Palatino Linotype"/>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o jurídico colectiva identificada o identificable (cuando su identidad pueda determinarse directa o indirectamente a través de cualquier documento informativo físico o electrónico), establecida en cualquier formato o modalidad. </w:t>
      </w:r>
    </w:p>
    <w:p w:rsidR="006062D5" w:rsidRPr="007F3443" w:rsidRDefault="006062D5">
      <w:pPr>
        <w:spacing w:line="360" w:lineRule="auto"/>
        <w:jc w:val="both"/>
        <w:rPr>
          <w:rFonts w:ascii="Palatino Linotype" w:eastAsia="Palatino Linotype" w:hAnsi="Palatino Linotype" w:cs="Palatino Linotype"/>
        </w:rPr>
      </w:pPr>
    </w:p>
    <w:p w:rsidR="006062D5" w:rsidRPr="007F3443" w:rsidRDefault="00537E63">
      <w:pPr>
        <w:spacing w:line="360" w:lineRule="auto"/>
        <w:jc w:val="both"/>
        <w:rPr>
          <w:rFonts w:ascii="Palatino Linotype" w:eastAsia="Palatino Linotype" w:hAnsi="Palatino Linotype" w:cs="Palatino Linotype"/>
        </w:rPr>
      </w:pPr>
      <w:r w:rsidRPr="007F3443">
        <w:rPr>
          <w:rFonts w:ascii="Palatino Linotype" w:eastAsia="Palatino Linotype" w:hAnsi="Palatino Linotype" w:cs="Palatino Linotype"/>
        </w:rPr>
        <w:t>Además, en el artículo 5° de dicho ordenamiento jurídico, establece que es la Ley aplicable para todo tratamiento de datos personales.</w:t>
      </w:r>
    </w:p>
    <w:p w:rsidR="006062D5" w:rsidRPr="007F3443" w:rsidRDefault="006062D5">
      <w:pPr>
        <w:spacing w:line="360" w:lineRule="auto"/>
        <w:jc w:val="both"/>
        <w:rPr>
          <w:rFonts w:ascii="Palatino Linotype" w:eastAsia="Palatino Linotype" w:hAnsi="Palatino Linotype" w:cs="Palatino Linotype"/>
        </w:rPr>
      </w:pPr>
    </w:p>
    <w:p w:rsidR="006062D5" w:rsidRPr="007F3443" w:rsidRDefault="00537E63">
      <w:pPr>
        <w:spacing w:line="360" w:lineRule="auto"/>
        <w:jc w:val="both"/>
        <w:rPr>
          <w:rFonts w:ascii="Palatino Linotype" w:eastAsia="Palatino Linotype" w:hAnsi="Palatino Linotype" w:cs="Palatino Linotype"/>
        </w:rPr>
      </w:pPr>
      <w:r w:rsidRPr="007F3443">
        <w:rPr>
          <w:rFonts w:ascii="Palatino Linotype" w:eastAsia="Palatino Linotype" w:hAnsi="Palatino Linotype" w:cs="Palatino Linotype"/>
        </w:rPr>
        <w:t xml:space="preserve">En ese orden de ideas, los artículos 6°, 7°, 8° y 14 de la Ley de Protección de Datos Personales en Posesión de Sujetos Obligados del Estado de México y Municipios </w:t>
      </w:r>
      <w:r w:rsidRPr="007F3443">
        <w:rPr>
          <w:rFonts w:ascii="Palatino Linotype" w:eastAsia="Palatino Linotype" w:hAnsi="Palatino Linotype" w:cs="Palatino Linotype"/>
        </w:rPr>
        <w:lastRenderedPageBreak/>
        <w:t>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rsidR="006062D5" w:rsidRPr="007F3443" w:rsidRDefault="006062D5">
      <w:pPr>
        <w:spacing w:line="360" w:lineRule="auto"/>
        <w:jc w:val="both"/>
        <w:rPr>
          <w:rFonts w:ascii="Palatino Linotype" w:eastAsia="Palatino Linotype" w:hAnsi="Palatino Linotype" w:cs="Palatino Linotype"/>
        </w:rPr>
      </w:pPr>
    </w:p>
    <w:p w:rsidR="006062D5" w:rsidRPr="007F3443" w:rsidRDefault="00537E63">
      <w:pPr>
        <w:spacing w:line="360" w:lineRule="auto"/>
        <w:jc w:val="both"/>
        <w:rPr>
          <w:rFonts w:ascii="Palatino Linotype" w:eastAsia="Palatino Linotype" w:hAnsi="Palatino Linotype" w:cs="Palatino Linotype"/>
        </w:rPr>
      </w:pPr>
      <w:r w:rsidRPr="007F3443">
        <w:rPr>
          <w:rFonts w:ascii="Palatino Linotype" w:eastAsia="Palatino Linotype" w:hAnsi="Palatino Linotype" w:cs="Palatino Linotype"/>
        </w:rPr>
        <w:t>En este sentido, un dato personal es cualquier información que pueda hacer a una persona física o jurídica colectiva identificada e identificable.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rsidR="006062D5" w:rsidRPr="007F3443" w:rsidRDefault="006062D5">
      <w:pPr>
        <w:spacing w:line="360" w:lineRule="auto"/>
        <w:jc w:val="both"/>
        <w:rPr>
          <w:rFonts w:ascii="Palatino Linotype" w:eastAsia="Palatino Linotype" w:hAnsi="Palatino Linotype" w:cs="Palatino Linotype"/>
        </w:rPr>
      </w:pPr>
    </w:p>
    <w:p w:rsidR="006062D5" w:rsidRPr="007F3443" w:rsidRDefault="00537E63">
      <w:pPr>
        <w:spacing w:line="360" w:lineRule="auto"/>
        <w:jc w:val="both"/>
        <w:rPr>
          <w:rFonts w:ascii="Palatino Linotype" w:eastAsia="Palatino Linotype" w:hAnsi="Palatino Linotype" w:cs="Palatino Linotype"/>
        </w:rPr>
      </w:pPr>
      <w:r w:rsidRPr="007F3443">
        <w:rPr>
          <w:rFonts w:ascii="Palatino Linotype" w:eastAsia="Palatino Linotype" w:hAnsi="Palatino Linotype" w:cs="Palatino Linotype"/>
        </w:rPr>
        <w:t>Por lo cual, la confidencialidad de los datos personales, tiene por objetivo establecer el límite del derecho de acceso a la información a partir del derecho a la intimidad y la vida privada de los individuos. Sobre el particular, el legislador realizó un análisis en donde se ponderaban dos derechos: el derecho a la intimidad y la protección de los datos personales versus el interés público de conocer el ejercicio de atribuciones y de recursos públicos de las instituciones y es a partir de ahí, en donde las instituciones públicas deben determinar la publicidad de su información.</w:t>
      </w:r>
    </w:p>
    <w:p w:rsidR="006062D5" w:rsidRPr="007F3443" w:rsidRDefault="006062D5">
      <w:pPr>
        <w:spacing w:line="360" w:lineRule="auto"/>
        <w:jc w:val="both"/>
        <w:rPr>
          <w:rFonts w:ascii="Palatino Linotype" w:eastAsia="Palatino Linotype" w:hAnsi="Palatino Linotype" w:cs="Palatino Linotype"/>
        </w:rPr>
      </w:pPr>
    </w:p>
    <w:p w:rsidR="006062D5" w:rsidRPr="007F3443" w:rsidRDefault="00537E63">
      <w:pPr>
        <w:spacing w:line="360" w:lineRule="auto"/>
        <w:jc w:val="both"/>
        <w:rPr>
          <w:rFonts w:ascii="Palatino Linotype" w:eastAsia="Palatino Linotype" w:hAnsi="Palatino Linotype" w:cs="Palatino Linotype"/>
        </w:rPr>
      </w:pPr>
      <w:r w:rsidRPr="007F3443">
        <w:rPr>
          <w:rFonts w:ascii="Palatino Linotype" w:eastAsia="Palatino Linotype" w:hAnsi="Palatino Linotype" w:cs="Palatino Linotype"/>
        </w:rPr>
        <w:lastRenderedPageBreak/>
        <w:t>De tal suerte, las instituciones públicas tienen la doble responsabilidad, por un lado, de proteger los datos personales y por otro, darles publicidad cuando la relevancia de esos datos sea de interés público.</w:t>
      </w:r>
    </w:p>
    <w:p w:rsidR="006062D5" w:rsidRPr="007F3443" w:rsidRDefault="006062D5">
      <w:pPr>
        <w:shd w:val="clear" w:color="auto" w:fill="FFFFFF"/>
        <w:spacing w:line="360" w:lineRule="auto"/>
        <w:jc w:val="both"/>
        <w:rPr>
          <w:rFonts w:ascii="Palatino Linotype" w:eastAsia="Palatino Linotype" w:hAnsi="Palatino Linotype" w:cs="Palatino Linotype"/>
        </w:rPr>
      </w:pPr>
    </w:p>
    <w:p w:rsidR="006062D5" w:rsidRPr="007F3443" w:rsidRDefault="00537E63">
      <w:pPr>
        <w:shd w:val="clear" w:color="auto" w:fill="FFFFFF"/>
        <w:spacing w:line="360" w:lineRule="auto"/>
        <w:jc w:val="both"/>
        <w:rPr>
          <w:rFonts w:ascii="Palatino Linotype" w:eastAsia="Palatino Linotype" w:hAnsi="Palatino Linotype" w:cs="Palatino Linotype"/>
        </w:rPr>
      </w:pPr>
      <w:r w:rsidRPr="007F3443">
        <w:rPr>
          <w:rFonts w:ascii="Palatino Linotype" w:eastAsia="Palatino Linotype" w:hAnsi="Palatino Linotype" w:cs="Palatino Linotype"/>
        </w:rPr>
        <w:t>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cumplimiento de requisitos legales, cumplimiento de atribuciones, entre otros; información que necesariamente está vinculada con datos personales, que pierden la protección en beneficio del interés público (no por eso dejan de ser datos personales, sólo que no están protegidos en la confidencialidad).</w:t>
      </w:r>
    </w:p>
    <w:p w:rsidR="006062D5" w:rsidRPr="007F3443" w:rsidRDefault="006062D5">
      <w:pPr>
        <w:spacing w:line="360" w:lineRule="auto"/>
        <w:jc w:val="both"/>
        <w:rPr>
          <w:rFonts w:ascii="Palatino Linotype" w:eastAsia="Palatino Linotype" w:hAnsi="Palatino Linotype" w:cs="Palatino Linotype"/>
        </w:rPr>
      </w:pPr>
    </w:p>
    <w:p w:rsidR="006062D5" w:rsidRPr="007F3443" w:rsidRDefault="00537E63">
      <w:pPr>
        <w:spacing w:line="360" w:lineRule="auto"/>
        <w:jc w:val="both"/>
        <w:rPr>
          <w:rFonts w:ascii="Palatino Linotype" w:eastAsia="Palatino Linotype" w:hAnsi="Palatino Linotype" w:cs="Palatino Linotype"/>
        </w:rPr>
      </w:pPr>
      <w:r w:rsidRPr="007F3443">
        <w:rPr>
          <w:rFonts w:ascii="Palatino Linotype" w:eastAsia="Palatino Linotype" w:hAnsi="Palatino Linotype" w:cs="Palatino Linotype"/>
        </w:rPr>
        <w:t>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el derecho de las personas a la autodeterminación informativa y el derecho a la vida privada; tratándose de los datos personales que obran en los archivos de las instituciones públicas, la regla es clara, ya que los datos personales que permiten verificar el desempeño de los servidores públicos y el cumplimiento de obligaciones legales, transparentan la gestión pública y favorecen la rendición de cuentas, constituyen información de naturaleza pública, en razón de que el beneficio de su publicidad es mayor que el beneficio de su clasificación, aun tratándose de información personal.</w:t>
      </w:r>
    </w:p>
    <w:p w:rsidR="006062D5" w:rsidRPr="007F3443" w:rsidRDefault="006062D5">
      <w:pPr>
        <w:spacing w:line="360" w:lineRule="auto"/>
        <w:jc w:val="both"/>
        <w:rPr>
          <w:rFonts w:ascii="Palatino Linotype" w:eastAsia="Palatino Linotype" w:hAnsi="Palatino Linotype" w:cs="Palatino Linotype"/>
        </w:rPr>
      </w:pPr>
    </w:p>
    <w:p w:rsidR="006062D5" w:rsidRPr="007F3443" w:rsidRDefault="00537E63">
      <w:pPr>
        <w:spacing w:line="360" w:lineRule="auto"/>
        <w:jc w:val="both"/>
        <w:rPr>
          <w:rFonts w:ascii="Palatino Linotype" w:eastAsia="Palatino Linotype" w:hAnsi="Palatino Linotype" w:cs="Palatino Linotype"/>
        </w:rPr>
      </w:pPr>
      <w:r w:rsidRPr="007F3443">
        <w:rPr>
          <w:rFonts w:ascii="Palatino Linotype" w:eastAsia="Palatino Linotype" w:hAnsi="Palatino Linotype" w:cs="Palatino Linotype"/>
        </w:rPr>
        <w:t>Ahora bien, cuando las personas tienen una relación comercial, laboral, de servicios, trámites o del tipo que sea, necesariamente por un tema de interés público, debe cederse un poco de privacidad, de tal forma que la gente en general pueda verificar el debido desempeño de los servidores públicos, la aplicación de la ley y el ejercicio de recursos públicos; sin embargo, esto obliga a un ejercicio de ponderación en donde únicamente se privilegie la publicidad de los datos esenciales para la transparencia y rendición de cuentas, sin afectar la vida privada de las personas.</w:t>
      </w:r>
    </w:p>
    <w:p w:rsidR="006062D5" w:rsidRPr="007F3443" w:rsidRDefault="006062D5">
      <w:pPr>
        <w:spacing w:line="360" w:lineRule="auto"/>
        <w:jc w:val="both"/>
        <w:rPr>
          <w:rFonts w:ascii="Palatino Linotype" w:eastAsia="Palatino Linotype" w:hAnsi="Palatino Linotype" w:cs="Palatino Linotype"/>
        </w:rPr>
      </w:pPr>
    </w:p>
    <w:p w:rsidR="006062D5" w:rsidRPr="007F3443" w:rsidRDefault="00537E63">
      <w:pPr>
        <w:spacing w:line="360" w:lineRule="auto"/>
        <w:jc w:val="both"/>
        <w:rPr>
          <w:rFonts w:ascii="Palatino Linotype" w:eastAsia="Palatino Linotype" w:hAnsi="Palatino Linotype" w:cs="Palatino Linotype"/>
        </w:rPr>
      </w:pPr>
      <w:r w:rsidRPr="007F3443">
        <w:rPr>
          <w:rFonts w:ascii="Palatino Linotype" w:eastAsia="Palatino Linotype" w:hAnsi="Palatino Linotype" w:cs="Palatino Linotype"/>
        </w:rPr>
        <w:t>Bajo ese contexto, se analizarán si los datos referidos, deben ser considerados confidenciales o públicos.</w:t>
      </w:r>
    </w:p>
    <w:p w:rsidR="006062D5" w:rsidRPr="007F3443" w:rsidRDefault="006062D5">
      <w:pPr>
        <w:spacing w:line="360" w:lineRule="auto"/>
        <w:jc w:val="both"/>
        <w:rPr>
          <w:rFonts w:ascii="Palatino Linotype" w:eastAsia="Palatino Linotype" w:hAnsi="Palatino Linotype" w:cs="Palatino Linotype"/>
        </w:rPr>
      </w:pPr>
    </w:p>
    <w:p w:rsidR="006062D5" w:rsidRPr="007F3443" w:rsidRDefault="00537E63">
      <w:pPr>
        <w:numPr>
          <w:ilvl w:val="0"/>
          <w:numId w:val="6"/>
        </w:numPr>
        <w:spacing w:after="160" w:line="360" w:lineRule="auto"/>
        <w:jc w:val="both"/>
        <w:rPr>
          <w:rFonts w:ascii="Palatino Linotype" w:eastAsia="Palatino Linotype" w:hAnsi="Palatino Linotype" w:cs="Palatino Linotype"/>
          <w:b/>
        </w:rPr>
      </w:pPr>
      <w:r w:rsidRPr="007F3443">
        <w:rPr>
          <w:rFonts w:ascii="Palatino Linotype" w:eastAsia="Palatino Linotype" w:hAnsi="Palatino Linotype" w:cs="Palatino Linotype"/>
          <w:b/>
        </w:rPr>
        <w:t>Clave Única de Registro de Población (CURP).</w:t>
      </w:r>
    </w:p>
    <w:p w:rsidR="006062D5" w:rsidRPr="007F3443" w:rsidRDefault="006062D5">
      <w:pPr>
        <w:spacing w:line="360" w:lineRule="auto"/>
        <w:jc w:val="both"/>
        <w:rPr>
          <w:rFonts w:ascii="Palatino Linotype" w:eastAsia="Palatino Linotype" w:hAnsi="Palatino Linotype" w:cs="Palatino Linotype"/>
        </w:rPr>
      </w:pPr>
    </w:p>
    <w:p w:rsidR="006062D5" w:rsidRPr="007F3443" w:rsidRDefault="00537E63">
      <w:pPr>
        <w:spacing w:line="360" w:lineRule="auto"/>
        <w:jc w:val="both"/>
        <w:rPr>
          <w:rFonts w:ascii="Palatino Linotype" w:eastAsia="Palatino Linotype" w:hAnsi="Palatino Linotype" w:cs="Palatino Linotype"/>
        </w:rPr>
      </w:pPr>
      <w:r w:rsidRPr="007F3443">
        <w:rPr>
          <w:rFonts w:ascii="Palatino Linotype" w:eastAsia="Palatino Linotype" w:hAnsi="Palatino Linotype" w:cs="Palatino Linotype"/>
        </w:rPr>
        <w:t>El artículo 36 de la Constitución Política de los Estados Unidos Mexicanos, dispone la obligación de los ciudadanos de inscribirse en el Registro Nacional de Ciudadanos; además, el diverso 85 de la Ley General de Población, prevé que corresponde a la Secretaría de Gobernación el registro y acreditación de la identidad de todas las personas residentes en el país y de los nacionales que residan en el extranjero.</w:t>
      </w:r>
    </w:p>
    <w:p w:rsidR="006062D5" w:rsidRPr="007F3443" w:rsidRDefault="006062D5">
      <w:pPr>
        <w:spacing w:line="360" w:lineRule="auto"/>
        <w:jc w:val="both"/>
        <w:rPr>
          <w:rFonts w:ascii="Palatino Linotype" w:eastAsia="Palatino Linotype" w:hAnsi="Palatino Linotype" w:cs="Palatino Linotype"/>
        </w:rPr>
      </w:pPr>
    </w:p>
    <w:p w:rsidR="006062D5" w:rsidRPr="007F3443" w:rsidRDefault="00537E63">
      <w:pPr>
        <w:spacing w:line="360" w:lineRule="auto"/>
        <w:jc w:val="both"/>
        <w:rPr>
          <w:rFonts w:ascii="Palatino Linotype" w:eastAsia="Palatino Linotype" w:hAnsi="Palatino Linotype" w:cs="Palatino Linotype"/>
        </w:rPr>
      </w:pPr>
      <w:r w:rsidRPr="007F3443">
        <w:rPr>
          <w:rFonts w:ascii="Palatino Linotype" w:eastAsia="Palatino Linotype" w:hAnsi="Palatino Linotype" w:cs="Palatino Linotype"/>
        </w:rPr>
        <w:t xml:space="preserve">Acorde con lo anterior, el artículo 22 del Reglamento Interior de la Secretaría de Gobernación, establece en su fracción III, que la Dirección General del Registro </w:t>
      </w:r>
      <w:r w:rsidRPr="007F3443">
        <w:rPr>
          <w:rFonts w:ascii="Palatino Linotype" w:eastAsia="Palatino Linotype" w:hAnsi="Palatino Linotype" w:cs="Palatino Linotype"/>
        </w:rPr>
        <w:lastRenderedPageBreak/>
        <w:t>Nacional de Población e Identificación Personal tiene la atribución de asignar y depurar la Clave Única de Registro de Población a todas las personas residentes en el país, así como a los mexicanos que residan en el extranjero.</w:t>
      </w:r>
    </w:p>
    <w:p w:rsidR="006062D5" w:rsidRPr="007F3443" w:rsidRDefault="006062D5">
      <w:pPr>
        <w:spacing w:line="360" w:lineRule="auto"/>
        <w:jc w:val="both"/>
        <w:rPr>
          <w:rFonts w:ascii="Palatino Linotype" w:eastAsia="Palatino Linotype" w:hAnsi="Palatino Linotype" w:cs="Palatino Linotype"/>
        </w:rPr>
      </w:pPr>
    </w:p>
    <w:p w:rsidR="006062D5" w:rsidRPr="007F3443" w:rsidRDefault="00537E63">
      <w:pPr>
        <w:spacing w:line="360" w:lineRule="auto"/>
        <w:jc w:val="both"/>
        <w:rPr>
          <w:rFonts w:ascii="Palatino Linotype" w:eastAsia="Palatino Linotype" w:hAnsi="Palatino Linotype" w:cs="Palatino Linotype"/>
        </w:rPr>
      </w:pPr>
      <w:r w:rsidRPr="007F3443">
        <w:rPr>
          <w:rFonts w:ascii="Palatino Linotype" w:eastAsia="Palatino Linotype" w:hAnsi="Palatino Linotype" w:cs="Palatino Linotype"/>
        </w:rPr>
        <w:t xml:space="preserve">En ese orden de ideas, la Secretaría de Gobernación en las direcciones </w:t>
      </w:r>
      <w:hyperlink r:id="rId17">
        <w:r w:rsidRPr="007F3443">
          <w:rPr>
            <w:rFonts w:ascii="Palatino Linotype" w:eastAsia="Palatino Linotype" w:hAnsi="Palatino Linotype" w:cs="Palatino Linotype"/>
            <w:u w:val="single"/>
          </w:rPr>
          <w:t>https://consultas.curp.gob.mx/CurpSP/html/informacionecurpPS.html</w:t>
        </w:r>
      </w:hyperlink>
      <w:r w:rsidRPr="007F3443">
        <w:rPr>
          <w:rFonts w:ascii="Palatino Linotype" w:eastAsia="Palatino Linotype" w:hAnsi="Palatino Linotype" w:cs="Palatino Linotype"/>
        </w:rPr>
        <w:t xml:space="preserve"> y </w:t>
      </w:r>
      <w:hyperlink r:id="rId18">
        <w:r w:rsidRPr="007F3443">
          <w:rPr>
            <w:rFonts w:ascii="Palatino Linotype" w:eastAsia="Palatino Linotype" w:hAnsi="Palatino Linotype" w:cs="Palatino Linotype"/>
            <w:u w:val="single"/>
          </w:rPr>
          <w:t>https://www.gob.mx/segob/renapo/acciones-y-programas/clave-unica-de-registro-de-poblacion-curp-142226</w:t>
        </w:r>
      </w:hyperlink>
      <w:r w:rsidRPr="007F3443">
        <w:rPr>
          <w:rFonts w:ascii="Palatino Linotype" w:eastAsia="Palatino Linotype" w:hAnsi="Palatino Linotype" w:cs="Palatino Linotype"/>
        </w:rPr>
        <w:t xml:space="preserve"> (consultadas el siete de febrero de dos mil veintitrés), estableció que la Clave Única del Registro de Población, es un instrumento de registro que se asigna a todas las personas que viven en el territorio nacional, así como a los mexicanos que residen en el extranjero y se compone de dieciocho elementos, representados por letras y números, que </w:t>
      </w:r>
      <w:r w:rsidRPr="007F3443">
        <w:rPr>
          <w:rFonts w:ascii="Palatino Linotype" w:eastAsia="Palatino Linotype" w:hAnsi="Palatino Linotype" w:cs="Palatino Linotype"/>
          <w:b/>
        </w:rPr>
        <w:t>se generan a partir de los datos contenidos en el documento probatorio de la identidad</w:t>
      </w:r>
      <w:r w:rsidRPr="007F3443">
        <w:rPr>
          <w:rFonts w:ascii="Palatino Linotype" w:eastAsia="Palatino Linotype" w:hAnsi="Palatino Linotype" w:cs="Palatino Linotype"/>
        </w:rPr>
        <w:t xml:space="preserve"> </w:t>
      </w:r>
      <w:r w:rsidRPr="007F3443">
        <w:rPr>
          <w:rFonts w:ascii="Palatino Linotype" w:eastAsia="Palatino Linotype" w:hAnsi="Palatino Linotype" w:cs="Palatino Linotype"/>
          <w:b/>
        </w:rPr>
        <w:t xml:space="preserve">del interesado </w:t>
      </w:r>
      <w:r w:rsidRPr="007F3443">
        <w:rPr>
          <w:rFonts w:ascii="Palatino Linotype" w:eastAsia="Palatino Linotype" w:hAnsi="Palatino Linotype" w:cs="Palatino Linotype"/>
        </w:rPr>
        <w:t>(acta de nacimiento, carta de naturalización o documento migratorio) de la siguiente forma:</w:t>
      </w:r>
    </w:p>
    <w:p w:rsidR="006062D5" w:rsidRPr="007F3443" w:rsidRDefault="006062D5">
      <w:pPr>
        <w:spacing w:line="360" w:lineRule="auto"/>
        <w:jc w:val="both"/>
        <w:rPr>
          <w:rFonts w:ascii="Palatino Linotype" w:eastAsia="Palatino Linotype" w:hAnsi="Palatino Linotype" w:cs="Palatino Linotype"/>
        </w:rPr>
      </w:pPr>
    </w:p>
    <w:p w:rsidR="006062D5" w:rsidRPr="007F3443" w:rsidRDefault="00537E63">
      <w:pPr>
        <w:numPr>
          <w:ilvl w:val="0"/>
          <w:numId w:val="3"/>
        </w:numPr>
        <w:spacing w:after="160" w:line="360" w:lineRule="auto"/>
        <w:jc w:val="both"/>
        <w:rPr>
          <w:rFonts w:ascii="Palatino Linotype" w:eastAsia="Palatino Linotype" w:hAnsi="Palatino Linotype" w:cs="Palatino Linotype"/>
        </w:rPr>
      </w:pPr>
      <w:r w:rsidRPr="007F3443">
        <w:rPr>
          <w:rFonts w:ascii="Palatino Linotype" w:eastAsia="Palatino Linotype" w:hAnsi="Palatino Linotype" w:cs="Palatino Linotype"/>
        </w:rPr>
        <w:t>El primero y segundo apellidos, así como al nombre de pila;</w:t>
      </w:r>
    </w:p>
    <w:p w:rsidR="006062D5" w:rsidRPr="007F3443" w:rsidRDefault="00537E63">
      <w:pPr>
        <w:numPr>
          <w:ilvl w:val="0"/>
          <w:numId w:val="3"/>
        </w:numPr>
        <w:spacing w:after="160" w:line="360" w:lineRule="auto"/>
        <w:jc w:val="both"/>
        <w:rPr>
          <w:rFonts w:ascii="Palatino Linotype" w:eastAsia="Palatino Linotype" w:hAnsi="Palatino Linotype" w:cs="Palatino Linotype"/>
        </w:rPr>
      </w:pPr>
      <w:r w:rsidRPr="007F3443">
        <w:rPr>
          <w:rFonts w:ascii="Palatino Linotype" w:eastAsia="Palatino Linotype" w:hAnsi="Palatino Linotype" w:cs="Palatino Linotype"/>
        </w:rPr>
        <w:t>La fecha de nacimiento;</w:t>
      </w:r>
    </w:p>
    <w:p w:rsidR="006062D5" w:rsidRPr="007F3443" w:rsidRDefault="00537E63">
      <w:pPr>
        <w:numPr>
          <w:ilvl w:val="0"/>
          <w:numId w:val="3"/>
        </w:numPr>
        <w:spacing w:after="160" w:line="360" w:lineRule="auto"/>
        <w:jc w:val="both"/>
        <w:rPr>
          <w:rFonts w:ascii="Palatino Linotype" w:eastAsia="Palatino Linotype" w:hAnsi="Palatino Linotype" w:cs="Palatino Linotype"/>
        </w:rPr>
      </w:pPr>
      <w:r w:rsidRPr="007F3443">
        <w:rPr>
          <w:rFonts w:ascii="Palatino Linotype" w:eastAsia="Palatino Linotype" w:hAnsi="Palatino Linotype" w:cs="Palatino Linotype"/>
        </w:rPr>
        <w:t>El sexo, y</w:t>
      </w:r>
    </w:p>
    <w:p w:rsidR="006062D5" w:rsidRPr="007F3443" w:rsidRDefault="00537E63">
      <w:pPr>
        <w:numPr>
          <w:ilvl w:val="0"/>
          <w:numId w:val="3"/>
        </w:numPr>
        <w:spacing w:after="160" w:line="360" w:lineRule="auto"/>
        <w:jc w:val="both"/>
        <w:rPr>
          <w:rFonts w:ascii="Palatino Linotype" w:eastAsia="Palatino Linotype" w:hAnsi="Palatino Linotype" w:cs="Palatino Linotype"/>
        </w:rPr>
      </w:pPr>
      <w:r w:rsidRPr="007F3443">
        <w:rPr>
          <w:rFonts w:ascii="Palatino Linotype" w:eastAsia="Palatino Linotype" w:hAnsi="Palatino Linotype" w:cs="Palatino Linotype"/>
        </w:rPr>
        <w:t>La entidad federativa de nacimiento.</w:t>
      </w:r>
    </w:p>
    <w:p w:rsidR="006062D5" w:rsidRPr="007F3443" w:rsidRDefault="006062D5">
      <w:pPr>
        <w:spacing w:line="360" w:lineRule="auto"/>
        <w:jc w:val="both"/>
        <w:rPr>
          <w:rFonts w:ascii="Palatino Linotype" w:eastAsia="Palatino Linotype" w:hAnsi="Palatino Linotype" w:cs="Palatino Linotype"/>
        </w:rPr>
      </w:pPr>
    </w:p>
    <w:p w:rsidR="006062D5" w:rsidRPr="007F3443" w:rsidRDefault="00537E63">
      <w:pPr>
        <w:spacing w:line="360" w:lineRule="auto"/>
        <w:jc w:val="both"/>
        <w:rPr>
          <w:rFonts w:ascii="Palatino Linotype" w:eastAsia="Palatino Linotype" w:hAnsi="Palatino Linotype" w:cs="Palatino Linotype"/>
        </w:rPr>
      </w:pPr>
      <w:r w:rsidRPr="007F3443">
        <w:rPr>
          <w:rFonts w:ascii="Palatino Linotype" w:eastAsia="Palatino Linotype" w:hAnsi="Palatino Linotype" w:cs="Palatino Linotype"/>
        </w:rPr>
        <w:t>Los dos últimos elementos de la Clave Única de Registro de Población evitan la duplicidad de la Clave y garantizan su correcta integración.</w:t>
      </w:r>
    </w:p>
    <w:p w:rsidR="006062D5" w:rsidRPr="007F3443" w:rsidRDefault="006062D5">
      <w:pPr>
        <w:spacing w:line="360" w:lineRule="auto"/>
        <w:jc w:val="both"/>
        <w:rPr>
          <w:rFonts w:ascii="Palatino Linotype" w:eastAsia="Palatino Linotype" w:hAnsi="Palatino Linotype" w:cs="Palatino Linotype"/>
        </w:rPr>
      </w:pPr>
    </w:p>
    <w:p w:rsidR="006062D5" w:rsidRPr="007F3443" w:rsidRDefault="00537E63">
      <w:pPr>
        <w:spacing w:line="360" w:lineRule="auto"/>
        <w:jc w:val="both"/>
        <w:rPr>
          <w:rFonts w:ascii="Palatino Linotype" w:eastAsia="Palatino Linotype" w:hAnsi="Palatino Linotype" w:cs="Palatino Linotype"/>
        </w:rPr>
      </w:pPr>
      <w:r w:rsidRPr="007F3443">
        <w:rPr>
          <w:rFonts w:ascii="Palatino Linotype" w:eastAsia="Palatino Linotype" w:hAnsi="Palatino Linotype" w:cs="Palatino Linotype"/>
        </w:rPr>
        <w:t>Como se desprende de lo anterior, la Clave Única de Registro de Población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rsidR="006062D5" w:rsidRPr="007F3443" w:rsidRDefault="006062D5">
      <w:pPr>
        <w:spacing w:line="360" w:lineRule="auto"/>
        <w:jc w:val="both"/>
        <w:rPr>
          <w:rFonts w:ascii="Palatino Linotype" w:eastAsia="Palatino Linotype" w:hAnsi="Palatino Linotype" w:cs="Palatino Linotype"/>
        </w:rPr>
      </w:pPr>
    </w:p>
    <w:p w:rsidR="006062D5" w:rsidRPr="007F3443" w:rsidRDefault="00537E63">
      <w:pPr>
        <w:spacing w:line="360" w:lineRule="auto"/>
        <w:jc w:val="both"/>
        <w:rPr>
          <w:rFonts w:ascii="Palatino Linotype" w:eastAsia="Palatino Linotype" w:hAnsi="Palatino Linotype" w:cs="Palatino Linotype"/>
        </w:rPr>
      </w:pPr>
      <w:r w:rsidRPr="007F3443">
        <w:rPr>
          <w:rFonts w:ascii="Palatino Linotype" w:eastAsia="Palatino Linotype" w:hAnsi="Palatino Linotype" w:cs="Palatino Linotype"/>
        </w:rPr>
        <w:t>Situación que se robustece, con el Criterio 18/17, emitido por el Instituto Nacional de Transparencia, Acceso a la Información y Protección de Datos Personales, que establece lo siguiente:</w:t>
      </w:r>
    </w:p>
    <w:p w:rsidR="006062D5" w:rsidRPr="007F3443" w:rsidRDefault="006062D5">
      <w:pPr>
        <w:spacing w:line="360" w:lineRule="auto"/>
        <w:jc w:val="both"/>
        <w:rPr>
          <w:rFonts w:ascii="Palatino Linotype" w:eastAsia="Palatino Linotype" w:hAnsi="Palatino Linotype" w:cs="Palatino Linotype"/>
        </w:rPr>
      </w:pPr>
    </w:p>
    <w:p w:rsidR="006062D5" w:rsidRPr="007F3443" w:rsidRDefault="00537E63">
      <w:pPr>
        <w:spacing w:line="276" w:lineRule="auto"/>
        <w:ind w:left="567" w:right="567"/>
        <w:jc w:val="both"/>
        <w:rPr>
          <w:rFonts w:ascii="Palatino Linotype" w:eastAsia="Palatino Linotype" w:hAnsi="Palatino Linotype" w:cs="Palatino Linotype"/>
          <w:i/>
          <w:sz w:val="22"/>
          <w:szCs w:val="22"/>
        </w:rPr>
      </w:pPr>
      <w:r w:rsidRPr="007F3443">
        <w:rPr>
          <w:rFonts w:ascii="Palatino Linotype" w:eastAsia="Palatino Linotype" w:hAnsi="Palatino Linotype" w:cs="Palatino Linotype"/>
          <w:b/>
          <w:i/>
          <w:sz w:val="22"/>
          <w:szCs w:val="22"/>
        </w:rPr>
        <w:t xml:space="preserve">“Clave Única de Registro de Población (CURP). </w:t>
      </w:r>
      <w:r w:rsidRPr="007F3443">
        <w:rPr>
          <w:rFonts w:ascii="Palatino Linotype" w:eastAsia="Palatino Linotype" w:hAnsi="Palatino Linotype" w:cs="Palatino Linotype"/>
          <w:i/>
          <w:sz w:val="22"/>
          <w:szCs w:val="22"/>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rsidR="006062D5" w:rsidRPr="007F3443" w:rsidRDefault="006062D5">
      <w:pPr>
        <w:spacing w:line="360" w:lineRule="auto"/>
        <w:jc w:val="both"/>
        <w:rPr>
          <w:rFonts w:ascii="Palatino Linotype" w:eastAsia="Palatino Linotype" w:hAnsi="Palatino Linotype" w:cs="Palatino Linotype"/>
        </w:rPr>
      </w:pPr>
    </w:p>
    <w:p w:rsidR="006062D5" w:rsidRPr="007F3443" w:rsidRDefault="00537E63">
      <w:pPr>
        <w:spacing w:line="360" w:lineRule="auto"/>
        <w:jc w:val="both"/>
        <w:rPr>
          <w:rFonts w:ascii="Palatino Linotype" w:eastAsia="Palatino Linotype" w:hAnsi="Palatino Linotype" w:cs="Palatino Linotype"/>
        </w:rPr>
      </w:pPr>
      <w:r w:rsidRPr="007F3443">
        <w:rPr>
          <w:rFonts w:ascii="Palatino Linotype" w:eastAsia="Palatino Linotype" w:hAnsi="Palatino Linotype" w:cs="Palatino Linotype"/>
        </w:rPr>
        <w:t xml:space="preserve">De acuerdo con lo anterior, resulta procedente la clasificación de la Clave Única de Registro de Población, por tratarse de un dato personal confidencial, en términos del artículo 143, fracción I, de la Ley de Transparencia y Acceso a la Información Pública del Estado de México y Municipios. </w:t>
      </w:r>
    </w:p>
    <w:p w:rsidR="006062D5" w:rsidRPr="007F3443" w:rsidRDefault="006062D5">
      <w:pPr>
        <w:spacing w:line="360" w:lineRule="auto"/>
        <w:jc w:val="both"/>
        <w:rPr>
          <w:rFonts w:ascii="Palatino Linotype" w:eastAsia="Palatino Linotype" w:hAnsi="Palatino Linotype" w:cs="Palatino Linotype"/>
        </w:rPr>
      </w:pPr>
    </w:p>
    <w:p w:rsidR="006062D5" w:rsidRPr="007F3443" w:rsidRDefault="00537E63">
      <w:pPr>
        <w:numPr>
          <w:ilvl w:val="0"/>
          <w:numId w:val="6"/>
        </w:numPr>
        <w:spacing w:after="160" w:line="360" w:lineRule="auto"/>
        <w:jc w:val="both"/>
        <w:rPr>
          <w:rFonts w:ascii="Palatino Linotype" w:eastAsia="Palatino Linotype" w:hAnsi="Palatino Linotype" w:cs="Palatino Linotype"/>
          <w:b/>
        </w:rPr>
      </w:pPr>
      <w:r w:rsidRPr="007F3443">
        <w:rPr>
          <w:rFonts w:ascii="Palatino Linotype" w:eastAsia="Palatino Linotype" w:hAnsi="Palatino Linotype" w:cs="Palatino Linotype"/>
          <w:b/>
        </w:rPr>
        <w:t>Matrícula o número de cuenta, de expediente o de control.</w:t>
      </w:r>
    </w:p>
    <w:p w:rsidR="006062D5" w:rsidRPr="007F3443" w:rsidRDefault="006062D5">
      <w:pPr>
        <w:spacing w:line="360" w:lineRule="auto"/>
        <w:jc w:val="both"/>
        <w:rPr>
          <w:rFonts w:ascii="Palatino Linotype" w:eastAsia="Palatino Linotype" w:hAnsi="Palatino Linotype" w:cs="Palatino Linotype"/>
        </w:rPr>
      </w:pPr>
    </w:p>
    <w:p w:rsidR="006062D5" w:rsidRPr="007F3443" w:rsidRDefault="00537E63">
      <w:pPr>
        <w:spacing w:line="360" w:lineRule="auto"/>
        <w:jc w:val="both"/>
        <w:rPr>
          <w:rFonts w:ascii="Palatino Linotype" w:eastAsia="Palatino Linotype" w:hAnsi="Palatino Linotype" w:cs="Palatino Linotype"/>
        </w:rPr>
      </w:pPr>
      <w:r w:rsidRPr="007F3443">
        <w:rPr>
          <w:rFonts w:ascii="Palatino Linotype" w:eastAsia="Palatino Linotype" w:hAnsi="Palatino Linotype" w:cs="Palatino Linotype"/>
        </w:rPr>
        <w:t>Ahora bien, por lo que hace a la matrícula, el número de cuenta, de expediente o de control, estos corresponden a un medio de identificación dentro de una institución educativa o bien, en una materia o asignatura en específico, por lo que, solo le atañe a la Institución Escolar y alumno dicha información, al ser datos meramente administrativos y académicos; además, que pudieran hacer identificables a los estudiantes, con la vinculación de otros datos.</w:t>
      </w:r>
    </w:p>
    <w:p w:rsidR="006062D5" w:rsidRPr="007F3443" w:rsidRDefault="00537E63">
      <w:pPr>
        <w:spacing w:line="360" w:lineRule="auto"/>
        <w:jc w:val="both"/>
        <w:rPr>
          <w:rFonts w:ascii="Palatino Linotype" w:eastAsia="Palatino Linotype" w:hAnsi="Palatino Linotype" w:cs="Palatino Linotype"/>
        </w:rPr>
      </w:pPr>
      <w:r w:rsidRPr="007F3443">
        <w:rPr>
          <w:rFonts w:ascii="Palatino Linotype" w:eastAsia="Palatino Linotype" w:hAnsi="Palatino Linotype" w:cs="Palatino Linotype"/>
        </w:rPr>
        <w:t> </w:t>
      </w:r>
    </w:p>
    <w:p w:rsidR="006062D5" w:rsidRPr="007F3443" w:rsidRDefault="00537E63">
      <w:pPr>
        <w:spacing w:line="360" w:lineRule="auto"/>
        <w:jc w:val="both"/>
        <w:rPr>
          <w:rFonts w:ascii="Palatino Linotype" w:eastAsia="Palatino Linotype" w:hAnsi="Palatino Linotype" w:cs="Palatino Linotype"/>
        </w:rPr>
      </w:pPr>
      <w:r w:rsidRPr="007F3443">
        <w:rPr>
          <w:rFonts w:ascii="Palatino Linotype" w:eastAsia="Palatino Linotype" w:hAnsi="Palatino Linotype" w:cs="Palatino Linotype"/>
        </w:rPr>
        <w:t>De tales circunstancias, se considera que el dato en comento, es información confidencial lo cual atañe únicamente a los alumnos y a la institución educativa, por lo que, son clasificados en términos del artículo 143, fracción I de la Ley de la materia.</w:t>
      </w:r>
    </w:p>
    <w:p w:rsidR="006062D5" w:rsidRPr="007F3443" w:rsidRDefault="006062D5">
      <w:pPr>
        <w:spacing w:line="360" w:lineRule="auto"/>
        <w:jc w:val="both"/>
        <w:rPr>
          <w:rFonts w:ascii="Palatino Linotype" w:eastAsia="Palatino Linotype" w:hAnsi="Palatino Linotype" w:cs="Palatino Linotype"/>
        </w:rPr>
      </w:pPr>
    </w:p>
    <w:p w:rsidR="006062D5" w:rsidRPr="007F3443" w:rsidRDefault="00537E63">
      <w:pPr>
        <w:numPr>
          <w:ilvl w:val="0"/>
          <w:numId w:val="6"/>
        </w:numPr>
        <w:spacing w:after="160" w:line="360" w:lineRule="auto"/>
        <w:jc w:val="both"/>
        <w:rPr>
          <w:rFonts w:ascii="Palatino Linotype" w:eastAsia="Palatino Linotype" w:hAnsi="Palatino Linotype" w:cs="Palatino Linotype"/>
        </w:rPr>
      </w:pPr>
      <w:r w:rsidRPr="007F3443">
        <w:rPr>
          <w:rFonts w:ascii="Palatino Linotype" w:eastAsia="Palatino Linotype" w:hAnsi="Palatino Linotype" w:cs="Palatino Linotype"/>
          <w:b/>
        </w:rPr>
        <w:t>Calificaciones, créditos y promedio.</w:t>
      </w:r>
    </w:p>
    <w:p w:rsidR="006062D5" w:rsidRPr="007F3443" w:rsidRDefault="006062D5">
      <w:pPr>
        <w:spacing w:line="360" w:lineRule="auto"/>
        <w:jc w:val="both"/>
        <w:rPr>
          <w:rFonts w:ascii="Palatino Linotype" w:eastAsia="Palatino Linotype" w:hAnsi="Palatino Linotype" w:cs="Palatino Linotype"/>
        </w:rPr>
      </w:pPr>
    </w:p>
    <w:p w:rsidR="006062D5" w:rsidRPr="007F3443" w:rsidRDefault="00537E63">
      <w:pPr>
        <w:spacing w:line="360" w:lineRule="auto"/>
        <w:jc w:val="both"/>
        <w:rPr>
          <w:rFonts w:ascii="Palatino Linotype" w:eastAsia="Palatino Linotype" w:hAnsi="Palatino Linotype" w:cs="Palatino Linotype"/>
        </w:rPr>
      </w:pPr>
      <w:r w:rsidRPr="007F3443">
        <w:rPr>
          <w:rFonts w:ascii="Palatino Linotype" w:eastAsia="Palatino Linotype" w:hAnsi="Palatino Linotype" w:cs="Palatino Linotype"/>
        </w:rPr>
        <w:t>Por lo que hace a la calificación, cabe precisar que dicho dato da cuenta del grado de conocimientos adquiridos, en una materia o durante el desarrollo escolar, los cuales únicamente corresponden únicamente a cuestiones relacionadas con el ámbito privado de las personas, al dar cuenta del desempeño de los alumnos durante el curso de las diversas carreras con las que cuenta el Sujeto Obligado.</w:t>
      </w:r>
    </w:p>
    <w:p w:rsidR="006062D5" w:rsidRPr="007F3443" w:rsidRDefault="00537E63">
      <w:pPr>
        <w:spacing w:line="360" w:lineRule="auto"/>
        <w:jc w:val="both"/>
        <w:rPr>
          <w:rFonts w:ascii="Palatino Linotype" w:eastAsia="Palatino Linotype" w:hAnsi="Palatino Linotype" w:cs="Palatino Linotype"/>
        </w:rPr>
      </w:pPr>
      <w:r w:rsidRPr="007F3443">
        <w:rPr>
          <w:rFonts w:ascii="Palatino Linotype" w:eastAsia="Palatino Linotype" w:hAnsi="Palatino Linotype" w:cs="Palatino Linotype"/>
        </w:rPr>
        <w:t> </w:t>
      </w:r>
    </w:p>
    <w:p w:rsidR="006062D5" w:rsidRPr="007F3443" w:rsidRDefault="00537E63">
      <w:pPr>
        <w:spacing w:line="360" w:lineRule="auto"/>
        <w:jc w:val="both"/>
        <w:rPr>
          <w:rFonts w:ascii="Palatino Linotype" w:eastAsia="Palatino Linotype" w:hAnsi="Palatino Linotype" w:cs="Palatino Linotype"/>
        </w:rPr>
      </w:pPr>
      <w:r w:rsidRPr="007F3443">
        <w:rPr>
          <w:rFonts w:ascii="Palatino Linotype" w:eastAsia="Palatino Linotype" w:hAnsi="Palatino Linotype" w:cs="Palatino Linotype"/>
        </w:rPr>
        <w:t xml:space="preserve">En ese contexto, se trae a colación la tesis aislada número 2a. LXIII/2008, emitida por la Segunda Sala de la Suprema Corte de Justicia de la Nación, publicada en la Gaceta </w:t>
      </w:r>
      <w:r w:rsidRPr="007F3443">
        <w:rPr>
          <w:rFonts w:ascii="Palatino Linotype" w:eastAsia="Palatino Linotype" w:hAnsi="Palatino Linotype" w:cs="Palatino Linotype"/>
        </w:rPr>
        <w:lastRenderedPageBreak/>
        <w:t>del Semanario Judicial de la Federación, Tomo XXVII, de mayo de 2008, página 229, de la Novena Época, materia constitucional, que prevé la garantía de seguridad jurídica de los individuos a no ser molestados en su persona, familia, papeles o posesiones, salvo cuando medie mandato de autoridad competente debidamente fundado y motivado, de lo que deriva la inviolabilidad del domicilio, y cuya finalidad primordial es el respeto a un ámbito de la vida privada personal y familiar que debe quedar excluido del conocimiento ajeno y de las intromisiones de los demás, con la limitante prevista en la Constitución Política de los Estados Unidos Mexicanos.</w:t>
      </w:r>
    </w:p>
    <w:p w:rsidR="006062D5" w:rsidRPr="007F3443" w:rsidRDefault="00537E63">
      <w:pPr>
        <w:spacing w:line="360" w:lineRule="auto"/>
        <w:jc w:val="both"/>
        <w:rPr>
          <w:rFonts w:ascii="Palatino Linotype" w:eastAsia="Palatino Linotype" w:hAnsi="Palatino Linotype" w:cs="Palatino Linotype"/>
        </w:rPr>
      </w:pPr>
      <w:r w:rsidRPr="007F3443">
        <w:rPr>
          <w:rFonts w:ascii="Palatino Linotype" w:eastAsia="Palatino Linotype" w:hAnsi="Palatino Linotype" w:cs="Palatino Linotype"/>
        </w:rPr>
        <w:t> </w:t>
      </w:r>
    </w:p>
    <w:p w:rsidR="006062D5" w:rsidRPr="007F3443" w:rsidRDefault="00537E63">
      <w:pPr>
        <w:spacing w:line="360" w:lineRule="auto"/>
        <w:jc w:val="both"/>
        <w:rPr>
          <w:rFonts w:ascii="Palatino Linotype" w:eastAsia="Palatino Linotype" w:hAnsi="Palatino Linotype" w:cs="Palatino Linotype"/>
        </w:rPr>
      </w:pPr>
      <w:r w:rsidRPr="007F3443">
        <w:rPr>
          <w:rFonts w:ascii="Palatino Linotype" w:eastAsia="Palatino Linotype" w:hAnsi="Palatino Linotype" w:cs="Palatino Linotype"/>
        </w:rPr>
        <w:t>En atención con lo anterior, se considera que las calificaciones obtenidas por un servidor público, es información íntima de los alumnos, pues corresponde a su desempeño escolar, lo cual únicamente atañe a estos, por lo que se considera que es un dato confidencial.</w:t>
      </w:r>
    </w:p>
    <w:p w:rsidR="006062D5" w:rsidRPr="007F3443" w:rsidRDefault="006062D5">
      <w:pPr>
        <w:spacing w:line="360" w:lineRule="auto"/>
        <w:jc w:val="both"/>
        <w:rPr>
          <w:rFonts w:ascii="Palatino Linotype" w:eastAsia="Palatino Linotype" w:hAnsi="Palatino Linotype" w:cs="Palatino Linotype"/>
        </w:rPr>
      </w:pPr>
    </w:p>
    <w:p w:rsidR="006062D5" w:rsidRPr="007F3443" w:rsidRDefault="00537E63">
      <w:pPr>
        <w:spacing w:line="360" w:lineRule="auto"/>
        <w:jc w:val="both"/>
        <w:rPr>
          <w:rFonts w:ascii="Palatino Linotype" w:eastAsia="Palatino Linotype" w:hAnsi="Palatino Linotype" w:cs="Palatino Linotype"/>
        </w:rPr>
      </w:pPr>
      <w:r w:rsidRPr="007F3443">
        <w:rPr>
          <w:rFonts w:ascii="Palatino Linotype" w:eastAsia="Palatino Linotype" w:hAnsi="Palatino Linotype" w:cs="Palatino Linotype"/>
        </w:rPr>
        <w:t xml:space="preserve">Ahora bien, por lo que hace a los créditos, en la página de la Secretaría de Educación Pública (consultado el veinticuatro de septiembre de dos mil veinte, a las trece horas, con treinta minutos en el vínculo electrónico </w:t>
      </w:r>
      <w:hyperlink r:id="rId19">
        <w:r w:rsidRPr="007F3443">
          <w:rPr>
            <w:rFonts w:ascii="Palatino Linotype" w:eastAsia="Palatino Linotype" w:hAnsi="Palatino Linotype" w:cs="Palatino Linotype"/>
            <w:u w:val="single"/>
          </w:rPr>
          <w:t>https://www.dgespe.sep.gob.mx/reforma_curricular/planes/lepree/creditos</w:t>
        </w:r>
      </w:hyperlink>
      <w:r w:rsidRPr="007F3443">
        <w:rPr>
          <w:rFonts w:ascii="Palatino Linotype" w:eastAsia="Palatino Linotype" w:hAnsi="Palatino Linotype" w:cs="Palatino Linotype"/>
        </w:rPr>
        <w:t>), establece que los créditos académicos es una unidad de medida del trabajo que realiza el estudiante y cuantifica las actividades de aprendizaje consideradas en los planes de estudio; además, representa un valor para realizar intercambios, con otras instituciones de Educación Superior.</w:t>
      </w:r>
    </w:p>
    <w:p w:rsidR="006062D5" w:rsidRPr="007F3443" w:rsidRDefault="006062D5">
      <w:pPr>
        <w:spacing w:line="360" w:lineRule="auto"/>
        <w:jc w:val="both"/>
        <w:rPr>
          <w:rFonts w:ascii="Palatino Linotype" w:eastAsia="Palatino Linotype" w:hAnsi="Palatino Linotype" w:cs="Palatino Linotype"/>
        </w:rPr>
      </w:pPr>
    </w:p>
    <w:p w:rsidR="006062D5" w:rsidRPr="007F3443" w:rsidRDefault="00537E63">
      <w:pPr>
        <w:spacing w:line="360" w:lineRule="auto"/>
        <w:jc w:val="both"/>
        <w:rPr>
          <w:rFonts w:ascii="Palatino Linotype" w:eastAsia="Palatino Linotype" w:hAnsi="Palatino Linotype" w:cs="Palatino Linotype"/>
        </w:rPr>
      </w:pPr>
      <w:r w:rsidRPr="007F3443">
        <w:rPr>
          <w:rFonts w:ascii="Palatino Linotype" w:eastAsia="Palatino Linotype" w:hAnsi="Palatino Linotype" w:cs="Palatino Linotype"/>
        </w:rPr>
        <w:lastRenderedPageBreak/>
        <w:t xml:space="preserve">En ese orden de ideas, el documento denominado Sistema de Asignación y Transferencia de Créditos Académico, de la Secretaría de Educación Pública (consultados el tres de diciembre de dos mil veinte, a las diecinueve horas, en la liga </w:t>
      </w:r>
      <w:hyperlink r:id="rId20">
        <w:r w:rsidRPr="007F3443">
          <w:rPr>
            <w:rFonts w:ascii="Palatino Linotype" w:eastAsia="Palatino Linotype" w:hAnsi="Palatino Linotype" w:cs="Palatino Linotype"/>
            <w:u w:val="single"/>
          </w:rPr>
          <w:t>http://ces.cs.buap.mx/SATCA.pdf</w:t>
        </w:r>
      </w:hyperlink>
      <w:r w:rsidRPr="007F3443">
        <w:rPr>
          <w:rFonts w:ascii="Palatino Linotype" w:eastAsia="Palatino Linotype" w:hAnsi="Palatino Linotype" w:cs="Palatino Linotype"/>
        </w:rPr>
        <w:t>), establece que el sistema de créditos permite:</w:t>
      </w:r>
    </w:p>
    <w:p w:rsidR="006062D5" w:rsidRPr="007F3443" w:rsidRDefault="006062D5">
      <w:pPr>
        <w:spacing w:line="360" w:lineRule="auto"/>
        <w:jc w:val="both"/>
        <w:rPr>
          <w:rFonts w:ascii="Palatino Linotype" w:eastAsia="Palatino Linotype" w:hAnsi="Palatino Linotype" w:cs="Palatino Linotype"/>
        </w:rPr>
      </w:pPr>
    </w:p>
    <w:p w:rsidR="006062D5" w:rsidRPr="007F3443" w:rsidRDefault="00537E63">
      <w:pPr>
        <w:numPr>
          <w:ilvl w:val="0"/>
          <w:numId w:val="5"/>
        </w:numPr>
        <w:spacing w:after="160" w:line="360" w:lineRule="auto"/>
        <w:jc w:val="both"/>
        <w:rPr>
          <w:rFonts w:ascii="Palatino Linotype" w:eastAsia="Palatino Linotype" w:hAnsi="Palatino Linotype" w:cs="Palatino Linotype"/>
        </w:rPr>
      </w:pPr>
      <w:r w:rsidRPr="007F3443">
        <w:rPr>
          <w:rFonts w:ascii="Palatino Linotype" w:eastAsia="Palatino Linotype" w:hAnsi="Palatino Linotype" w:cs="Palatino Linotype"/>
        </w:rPr>
        <w:t>Acreditar lo que un estudiante aprende, independiente de los ciclos escolares, etapas formativas, grados y lugar;</w:t>
      </w:r>
    </w:p>
    <w:p w:rsidR="006062D5" w:rsidRPr="007F3443" w:rsidRDefault="00537E63">
      <w:pPr>
        <w:numPr>
          <w:ilvl w:val="0"/>
          <w:numId w:val="5"/>
        </w:numPr>
        <w:spacing w:after="160" w:line="360" w:lineRule="auto"/>
        <w:jc w:val="both"/>
        <w:rPr>
          <w:rFonts w:ascii="Palatino Linotype" w:eastAsia="Palatino Linotype" w:hAnsi="Palatino Linotype" w:cs="Palatino Linotype"/>
        </w:rPr>
      </w:pPr>
      <w:r w:rsidRPr="007F3443">
        <w:rPr>
          <w:rFonts w:ascii="Palatino Linotype" w:eastAsia="Palatino Linotype" w:hAnsi="Palatino Linotype" w:cs="Palatino Linotype"/>
        </w:rPr>
        <w:t xml:space="preserve">Acreditar aprendizajes situados en ambientes reales y </w:t>
      </w:r>
      <w:proofErr w:type="spellStart"/>
      <w:r w:rsidRPr="007F3443">
        <w:rPr>
          <w:rFonts w:ascii="Palatino Linotype" w:eastAsia="Palatino Linotype" w:hAnsi="Palatino Linotype" w:cs="Palatino Linotype"/>
        </w:rPr>
        <w:t>transdisciplinarios</w:t>
      </w:r>
      <w:proofErr w:type="spellEnd"/>
      <w:r w:rsidRPr="007F3443">
        <w:rPr>
          <w:rFonts w:ascii="Palatino Linotype" w:eastAsia="Palatino Linotype" w:hAnsi="Palatino Linotype" w:cs="Palatino Linotype"/>
        </w:rPr>
        <w:t>, y</w:t>
      </w:r>
    </w:p>
    <w:p w:rsidR="006062D5" w:rsidRPr="007F3443" w:rsidRDefault="00537E63">
      <w:pPr>
        <w:numPr>
          <w:ilvl w:val="0"/>
          <w:numId w:val="5"/>
        </w:numPr>
        <w:spacing w:after="160" w:line="360" w:lineRule="auto"/>
        <w:jc w:val="both"/>
        <w:rPr>
          <w:rFonts w:ascii="Palatino Linotype" w:eastAsia="Palatino Linotype" w:hAnsi="Palatino Linotype" w:cs="Palatino Linotype"/>
        </w:rPr>
      </w:pPr>
      <w:r w:rsidRPr="007F3443">
        <w:rPr>
          <w:rFonts w:ascii="Palatino Linotype" w:eastAsia="Palatino Linotype" w:hAnsi="Palatino Linotype" w:cs="Palatino Linotype"/>
        </w:rPr>
        <w:t>Evaluar los avances del aprendizaje de suma de créditos.</w:t>
      </w:r>
    </w:p>
    <w:p w:rsidR="006062D5" w:rsidRPr="007F3443" w:rsidRDefault="006062D5">
      <w:pPr>
        <w:spacing w:line="360" w:lineRule="auto"/>
        <w:jc w:val="both"/>
        <w:rPr>
          <w:rFonts w:ascii="Palatino Linotype" w:eastAsia="Palatino Linotype" w:hAnsi="Palatino Linotype" w:cs="Palatino Linotype"/>
        </w:rPr>
      </w:pPr>
    </w:p>
    <w:p w:rsidR="006062D5" w:rsidRPr="007F3443" w:rsidRDefault="00537E63">
      <w:pPr>
        <w:spacing w:line="360" w:lineRule="auto"/>
        <w:jc w:val="both"/>
        <w:rPr>
          <w:rFonts w:ascii="Palatino Linotype" w:eastAsia="Palatino Linotype" w:hAnsi="Palatino Linotype" w:cs="Palatino Linotype"/>
        </w:rPr>
      </w:pPr>
      <w:r w:rsidRPr="007F3443">
        <w:rPr>
          <w:rFonts w:ascii="Palatino Linotype" w:eastAsia="Palatino Linotype" w:hAnsi="Palatino Linotype" w:cs="Palatino Linotype"/>
        </w:rPr>
        <w:t>Como se logra observar, los créditos dan cuenta de los aprendizajes que ha obtenido el estudiante; por lo que, también da cuenta grado de conocimientos adquiridos en una asignatura y, por lo tanto, corresponden a cuestiones relacionadas con el ámbito privado del servidor público.</w:t>
      </w:r>
    </w:p>
    <w:p w:rsidR="006062D5" w:rsidRPr="007F3443" w:rsidRDefault="006062D5">
      <w:pPr>
        <w:spacing w:line="360" w:lineRule="auto"/>
        <w:jc w:val="both"/>
        <w:rPr>
          <w:rFonts w:ascii="Palatino Linotype" w:eastAsia="Palatino Linotype" w:hAnsi="Palatino Linotype" w:cs="Palatino Linotype"/>
        </w:rPr>
      </w:pPr>
    </w:p>
    <w:p w:rsidR="006062D5" w:rsidRPr="007F3443" w:rsidRDefault="00537E63">
      <w:pPr>
        <w:spacing w:line="360" w:lineRule="auto"/>
        <w:jc w:val="both"/>
        <w:rPr>
          <w:rFonts w:ascii="Palatino Linotype" w:eastAsia="Palatino Linotype" w:hAnsi="Palatino Linotype" w:cs="Palatino Linotype"/>
        </w:rPr>
      </w:pPr>
      <w:r w:rsidRPr="007F3443">
        <w:rPr>
          <w:rFonts w:ascii="Palatino Linotype" w:eastAsia="Palatino Linotype" w:hAnsi="Palatino Linotype" w:cs="Palatino Linotype"/>
        </w:rPr>
        <w:t>Finalmente, el promedio es la suma de las calificaciones y créditos, respectivamente que obtuvo una persona, durante un determinado curso, carrera, entre otros, por lo que, refleja el grado de conocimientos adquiridos durante el desarrollo escolar, lo cual, corresponde a una cuestión privada del servidor público.</w:t>
      </w:r>
    </w:p>
    <w:p w:rsidR="006062D5" w:rsidRPr="007F3443" w:rsidRDefault="006062D5">
      <w:pPr>
        <w:spacing w:line="360" w:lineRule="auto"/>
        <w:jc w:val="both"/>
        <w:rPr>
          <w:rFonts w:ascii="Palatino Linotype" w:eastAsia="Palatino Linotype" w:hAnsi="Palatino Linotype" w:cs="Palatino Linotype"/>
        </w:rPr>
      </w:pPr>
    </w:p>
    <w:p w:rsidR="006062D5" w:rsidRPr="007F3443" w:rsidRDefault="00537E63">
      <w:pPr>
        <w:spacing w:line="360" w:lineRule="auto"/>
        <w:jc w:val="both"/>
        <w:rPr>
          <w:rFonts w:ascii="Palatino Linotype" w:eastAsia="Palatino Linotype" w:hAnsi="Palatino Linotype" w:cs="Palatino Linotype"/>
        </w:rPr>
      </w:pPr>
      <w:r w:rsidRPr="007F3443">
        <w:rPr>
          <w:rFonts w:ascii="Palatino Linotype" w:eastAsia="Palatino Linotype" w:hAnsi="Palatino Linotype" w:cs="Palatino Linotype"/>
        </w:rPr>
        <w:t xml:space="preserve">En ese contexto, toda vez que las calificaciones, créditos y promedios obtenidos, dan cuenta del desempeño obtenido dentro de una asignatura, lo cual, únicamente concierne a la vida íntima de este y forma parte de su vida privada; al respecto cabe </w:t>
      </w:r>
      <w:r w:rsidRPr="007F3443">
        <w:rPr>
          <w:rFonts w:ascii="Palatino Linotype" w:eastAsia="Palatino Linotype" w:hAnsi="Palatino Linotype" w:cs="Palatino Linotype"/>
        </w:rPr>
        <w:lastRenderedPageBreak/>
        <w:t>señalar lo previsto en la tesis aislada número 1a. CCXIV/2009, emitida por la Primera Sala de la Suprema Corte de Justicia de la Nación, publicada en la Gaceta del Semanario Judicial de la Federación, Tomo XXX, de diciembre de 2009, página 277, de la Novena Época, materia constitucional, que establece lo siguiente:</w:t>
      </w:r>
    </w:p>
    <w:p w:rsidR="006062D5" w:rsidRPr="007F3443" w:rsidRDefault="006062D5">
      <w:pPr>
        <w:spacing w:line="360" w:lineRule="auto"/>
        <w:jc w:val="both"/>
        <w:rPr>
          <w:rFonts w:ascii="Palatino Linotype" w:eastAsia="Palatino Linotype" w:hAnsi="Palatino Linotype" w:cs="Palatino Linotype"/>
        </w:rPr>
      </w:pPr>
    </w:p>
    <w:p w:rsidR="006062D5" w:rsidRPr="007F3443" w:rsidRDefault="00537E63">
      <w:pPr>
        <w:spacing w:line="276" w:lineRule="auto"/>
        <w:ind w:left="567" w:right="567"/>
        <w:jc w:val="both"/>
        <w:rPr>
          <w:rFonts w:ascii="Palatino Linotype" w:eastAsia="Palatino Linotype" w:hAnsi="Palatino Linotype" w:cs="Palatino Linotype"/>
          <w:i/>
          <w:sz w:val="22"/>
          <w:szCs w:val="22"/>
        </w:rPr>
      </w:pPr>
      <w:r w:rsidRPr="007F3443">
        <w:rPr>
          <w:rFonts w:ascii="Palatino Linotype" w:eastAsia="Palatino Linotype" w:hAnsi="Palatino Linotype" w:cs="Palatino Linotype"/>
          <w:i/>
          <w:sz w:val="22"/>
          <w:szCs w:val="22"/>
        </w:rPr>
        <w:t>“</w:t>
      </w:r>
      <w:r w:rsidRPr="007F3443">
        <w:rPr>
          <w:rFonts w:ascii="Palatino Linotype" w:eastAsia="Palatino Linotype" w:hAnsi="Palatino Linotype" w:cs="Palatino Linotype"/>
          <w:b/>
          <w:i/>
          <w:sz w:val="22"/>
          <w:szCs w:val="22"/>
        </w:rPr>
        <w:t xml:space="preserve">DERECHO A LA VIDA PRIVADA. SU CONTENIDO GENERAL Y LA IMPORTANCIA DE NO DESCONTEXTUALIZAR LAS REFERENCIAS A LA MISMA. </w:t>
      </w:r>
      <w:r w:rsidRPr="007F3443">
        <w:rPr>
          <w:rFonts w:ascii="Palatino Linotype" w:eastAsia="Palatino Linotype" w:hAnsi="Palatino Linotype" w:cs="Palatino Linotype"/>
          <w:i/>
          <w:sz w:val="22"/>
          <w:szCs w:val="22"/>
        </w:rPr>
        <w:t xml:space="preserve">La Suprema Corte de Justicia de la Nación se ha referido en varias tesis a los rasgos característicos de la noción de lo ‘privado’. Así, lo ha relacionado con: lo que no constituye vida pública; el ámbito reservado frente a la acción y el conocimiento de los demás; lo que se desea compartir únicamente con aquellos que uno elige; las actividades de las personas en la esfera particular, relacionadas con el hogar y la familia; o aquello que las personas no desempeñan con el carácter de servidores públicos. Por otro lado, el derecho a la vida privada (o intimidad) está reconocido y protegido en declaraciones y tratados de derechos humanos que forman parte del orden jurídico mexicano, como la Declaración Universal de los Derechos Humanos (artículo 12), el Pacto Internacional de Derechos Civiles y Políticos (artículo 17), la Convención Americana sobre Derechos Humanos (artículo 11) y la Convención sobre los Derechos del Niño (artículo 16). Al interpretar estas disposiciones, los organismos internacionales han destacado que la noción de vida privada atañe a la esfera de la vida en la que las personas pueden expresar libremente su identidad, ya sea en sus relaciones con los demás o en lo individual, y han destacado su vinculación con un amplio abanico de otros derechos, como la inviolabilidad de la correspondencia y de las comunicaciones en general, la inviolabilidad del domicilio, las garantías respecto de los registros personales y corporales, las relacionadas con la recopilación y registro de información personal en bancos de datos y otros dispositivos; el derecho a una vivienda adecuada, a la salud y a la igualdad; los derechos reproductivos, o la protección en caso de desalojos forzados. Las afirmaciones contenidas en las resoluciones nacionales e internacionales son útiles en la medida en que no se tomen de manera descontextualizada, emerjan de un análisis cuidadoso de los diferentes escenarios jurídicos en los que la idea de privacidad entra en juego y no se pretenda derivar de ellas un concepto mecánico de vida privada, de referentes fijos e inmutables. Lo único que estas resoluciones permiten reconstruir, en </w:t>
      </w:r>
      <w:r w:rsidRPr="007F3443">
        <w:rPr>
          <w:rFonts w:ascii="Palatino Linotype" w:eastAsia="Palatino Linotype" w:hAnsi="Palatino Linotype" w:cs="Palatino Linotype"/>
          <w:i/>
          <w:sz w:val="22"/>
          <w:szCs w:val="22"/>
        </w:rPr>
        <w:lastRenderedPageBreak/>
        <w:t xml:space="preserve">términos abstractos, es la imagen general que evoca la idea de privacidad en nuestro contexto cultural. </w:t>
      </w:r>
      <w:r w:rsidRPr="007F3443">
        <w:rPr>
          <w:rFonts w:ascii="Palatino Linotype" w:eastAsia="Palatino Linotype" w:hAnsi="Palatino Linotype" w:cs="Palatino Linotype"/>
          <w:b/>
          <w:i/>
          <w:sz w:val="22"/>
          <w:szCs w:val="22"/>
        </w:rPr>
        <w:t>Según esta noción, las personas tienen derecho a gozar de un ámbito de proyección de su existencia que quede reservado de la invasión y la mirada de los demás, que les concierna sólo a ellos y les provea de condiciones adecuadas para el despliegue de su individualidad -para el desarrollo de su autonomía y su libertad-.</w:t>
      </w:r>
      <w:r w:rsidRPr="007F3443">
        <w:rPr>
          <w:rFonts w:ascii="Palatino Linotype" w:eastAsia="Palatino Linotype" w:hAnsi="Palatino Linotype" w:cs="Palatino Linotype"/>
          <w:i/>
          <w:sz w:val="22"/>
          <w:szCs w:val="22"/>
        </w:rPr>
        <w:t xml:space="preserve"> A un nivel más concreto, la misma idea puede describirse apelando al derecho de las personas a mantener fuera del conocimiento de los demás (o, a veces, dentro del círculo de sus personas más próximas) ciertas manifestaciones o dimensiones de su existencia (conducta, datos, información, objetos) y al correspondiente derecho a que los demás no las invadan sin su consentimiento. </w:t>
      </w:r>
      <w:r w:rsidRPr="007F3443">
        <w:rPr>
          <w:rFonts w:ascii="Palatino Linotype" w:eastAsia="Palatino Linotype" w:hAnsi="Palatino Linotype" w:cs="Palatino Linotype"/>
          <w:b/>
          <w:i/>
          <w:sz w:val="22"/>
          <w:szCs w:val="22"/>
        </w:rPr>
        <w:t>En un sentido amplio, entonces, la protección constitucional de la vida privada implica poder conducir parte de la vida de uno protegido de la mirada y las injerencias de los demás</w:t>
      </w:r>
      <w:r w:rsidRPr="007F3443">
        <w:rPr>
          <w:rFonts w:ascii="Palatino Linotype" w:eastAsia="Palatino Linotype" w:hAnsi="Palatino Linotype" w:cs="Palatino Linotype"/>
          <w:i/>
          <w:sz w:val="22"/>
          <w:szCs w:val="22"/>
        </w:rPr>
        <w:t>, y guarda conexiones de variado tipo con pretensiones más concretas que los textos constitucionales actuales reconocen a veces como derechos conexos: el derecho de poder tomar libremente ciertas decisiones atinentes al propio plan de vida, el derecho a ver protegidas ciertas manifestaciones de integridad física y moral, el derecho al honor o reputación, el derecho a no ser presentado bajo una falsa apariencia, el derecho a impedir la divulgación de ciertos hechos o la publicación no autorizada de cierto tipo de fotografías, la protección contra el espionaje, la protección contra el uso abusivo de las comunicaciones privadas, o la protección contra la divulgación de informaciones comunicadas o recibidas confidencialmente por un particular.”</w:t>
      </w:r>
    </w:p>
    <w:p w:rsidR="006062D5" w:rsidRPr="007F3443" w:rsidRDefault="006062D5">
      <w:pPr>
        <w:spacing w:line="360" w:lineRule="auto"/>
        <w:jc w:val="both"/>
        <w:rPr>
          <w:rFonts w:ascii="Palatino Linotype" w:eastAsia="Palatino Linotype" w:hAnsi="Palatino Linotype" w:cs="Palatino Linotype"/>
        </w:rPr>
      </w:pPr>
    </w:p>
    <w:p w:rsidR="006062D5" w:rsidRPr="007F3443" w:rsidRDefault="00537E63">
      <w:pPr>
        <w:spacing w:line="360" w:lineRule="auto"/>
        <w:jc w:val="both"/>
        <w:rPr>
          <w:rFonts w:ascii="Palatino Linotype" w:eastAsia="Palatino Linotype" w:hAnsi="Palatino Linotype" w:cs="Palatino Linotype"/>
          <w:b/>
        </w:rPr>
      </w:pPr>
      <w:r w:rsidRPr="007F3443">
        <w:rPr>
          <w:rFonts w:ascii="Palatino Linotype" w:eastAsia="Palatino Linotype" w:hAnsi="Palatino Linotype" w:cs="Palatino Linotype"/>
        </w:rPr>
        <w:t xml:space="preserve">De conformidad con lo señalado, se colige que </w:t>
      </w:r>
      <w:r w:rsidRPr="007F3443">
        <w:rPr>
          <w:rFonts w:ascii="Palatino Linotype" w:eastAsia="Palatino Linotype" w:hAnsi="Palatino Linotype" w:cs="Palatino Linotype"/>
          <w:b/>
        </w:rPr>
        <w:t>las actividades que realicen los particulares, dentro del ámbito privado, o dentro de la esfera particular, es información que debe protegerse.</w:t>
      </w:r>
    </w:p>
    <w:p w:rsidR="006062D5" w:rsidRPr="007F3443" w:rsidRDefault="006062D5">
      <w:pPr>
        <w:spacing w:line="360" w:lineRule="auto"/>
        <w:jc w:val="both"/>
        <w:rPr>
          <w:rFonts w:ascii="Palatino Linotype" w:eastAsia="Palatino Linotype" w:hAnsi="Palatino Linotype" w:cs="Palatino Linotype"/>
        </w:rPr>
      </w:pPr>
    </w:p>
    <w:p w:rsidR="006062D5" w:rsidRPr="007F3443" w:rsidRDefault="00537E63">
      <w:pPr>
        <w:spacing w:line="360" w:lineRule="auto"/>
        <w:jc w:val="both"/>
        <w:rPr>
          <w:rFonts w:ascii="Palatino Linotype" w:eastAsia="Palatino Linotype" w:hAnsi="Palatino Linotype" w:cs="Palatino Linotype"/>
        </w:rPr>
      </w:pPr>
      <w:r w:rsidRPr="007F3443">
        <w:rPr>
          <w:rFonts w:ascii="Palatino Linotype" w:eastAsia="Palatino Linotype" w:hAnsi="Palatino Linotype" w:cs="Palatino Linotype"/>
        </w:rPr>
        <w:t xml:space="preserve">Conforme a lo anterior y lo expuesto, se advierte que el desempeño escolar de una persona, es información íntima de este, lo cual concierne también a su vida privada; por lo cual, se considera que las calificaciones, créditos y promedio, son </w:t>
      </w:r>
      <w:r w:rsidRPr="007F3443">
        <w:rPr>
          <w:rFonts w:ascii="Palatino Linotype" w:eastAsia="Palatino Linotype" w:hAnsi="Palatino Linotype" w:cs="Palatino Linotype"/>
        </w:rPr>
        <w:lastRenderedPageBreak/>
        <w:t>confidenciales, en términos del artículo 143, fracción I, de la Ley de Transparencia y Acceso a la Información Pública del Estado de México y Municipios.</w:t>
      </w:r>
    </w:p>
    <w:p w:rsidR="006062D5" w:rsidRPr="007F3443" w:rsidRDefault="006062D5">
      <w:pPr>
        <w:spacing w:line="360" w:lineRule="auto"/>
        <w:jc w:val="both"/>
        <w:rPr>
          <w:rFonts w:ascii="Palatino Linotype" w:eastAsia="Palatino Linotype" w:hAnsi="Palatino Linotype" w:cs="Palatino Linotype"/>
        </w:rPr>
      </w:pPr>
    </w:p>
    <w:p w:rsidR="006062D5" w:rsidRPr="007F3443" w:rsidRDefault="00537E63">
      <w:pPr>
        <w:numPr>
          <w:ilvl w:val="0"/>
          <w:numId w:val="6"/>
        </w:numPr>
        <w:spacing w:after="160" w:line="360" w:lineRule="auto"/>
        <w:jc w:val="both"/>
        <w:rPr>
          <w:rFonts w:ascii="Palatino Linotype" w:eastAsia="Palatino Linotype" w:hAnsi="Palatino Linotype" w:cs="Palatino Linotype"/>
          <w:b/>
        </w:rPr>
      </w:pPr>
      <w:r w:rsidRPr="007F3443">
        <w:rPr>
          <w:rFonts w:ascii="Palatino Linotype" w:eastAsia="Palatino Linotype" w:hAnsi="Palatino Linotype" w:cs="Palatino Linotype"/>
          <w:b/>
        </w:rPr>
        <w:t>Número de cédula profesional.</w:t>
      </w:r>
    </w:p>
    <w:p w:rsidR="006062D5" w:rsidRPr="007F3443" w:rsidRDefault="006062D5">
      <w:pPr>
        <w:spacing w:line="360" w:lineRule="auto"/>
        <w:jc w:val="both"/>
        <w:rPr>
          <w:rFonts w:ascii="Palatino Linotype" w:eastAsia="Palatino Linotype" w:hAnsi="Palatino Linotype" w:cs="Palatino Linotype"/>
        </w:rPr>
      </w:pPr>
    </w:p>
    <w:p w:rsidR="006062D5" w:rsidRPr="007F3443" w:rsidRDefault="00537E63">
      <w:pPr>
        <w:spacing w:line="360" w:lineRule="auto"/>
        <w:jc w:val="both"/>
        <w:rPr>
          <w:rFonts w:ascii="Palatino Linotype" w:eastAsia="Palatino Linotype" w:hAnsi="Palatino Linotype" w:cs="Palatino Linotype"/>
        </w:rPr>
      </w:pPr>
      <w:r w:rsidRPr="007F3443">
        <w:rPr>
          <w:rFonts w:ascii="Palatino Linotype" w:eastAsia="Palatino Linotype" w:hAnsi="Palatino Linotype" w:cs="Palatino Linotype"/>
        </w:rPr>
        <w:t xml:space="preserve">Al respeto, es necesario señalar que la cédula profesional, es aquel documento con validez legal, para certificar o demostrar que efectivamente una persona está calificado para ejercer la profesión para la cual se ha preparado y ha recibido un título profesional, conforme a lo referido en la página oficial de la Secretaría de Educación Pública (consultada el veintidós de septiembre de dos mil veinte, a las quince horas, en la liga </w:t>
      </w:r>
      <w:hyperlink r:id="rId21">
        <w:r w:rsidRPr="007F3443">
          <w:rPr>
            <w:rFonts w:ascii="Palatino Linotype" w:eastAsia="Palatino Linotype" w:hAnsi="Palatino Linotype" w:cs="Palatino Linotype"/>
            <w:u w:val="single"/>
          </w:rPr>
          <w:t>http://consultatucedula.mx/</w:t>
        </w:r>
      </w:hyperlink>
      <w:r w:rsidRPr="007F3443">
        <w:rPr>
          <w:rFonts w:ascii="Palatino Linotype" w:eastAsia="Palatino Linotype" w:hAnsi="Palatino Linotype" w:cs="Palatino Linotype"/>
        </w:rPr>
        <w:t>).</w:t>
      </w:r>
    </w:p>
    <w:p w:rsidR="006062D5" w:rsidRPr="007F3443" w:rsidRDefault="006062D5">
      <w:pPr>
        <w:spacing w:line="360" w:lineRule="auto"/>
        <w:jc w:val="both"/>
        <w:rPr>
          <w:rFonts w:ascii="Palatino Linotype" w:eastAsia="Palatino Linotype" w:hAnsi="Palatino Linotype" w:cs="Palatino Linotype"/>
        </w:rPr>
      </w:pPr>
    </w:p>
    <w:p w:rsidR="006062D5" w:rsidRPr="007F3443" w:rsidRDefault="00537E63">
      <w:pPr>
        <w:spacing w:line="360" w:lineRule="auto"/>
        <w:jc w:val="both"/>
        <w:rPr>
          <w:rFonts w:ascii="Palatino Linotype" w:eastAsia="Palatino Linotype" w:hAnsi="Palatino Linotype" w:cs="Palatino Linotype"/>
        </w:rPr>
      </w:pPr>
      <w:r w:rsidRPr="007F3443">
        <w:rPr>
          <w:rFonts w:ascii="Palatino Linotype" w:eastAsia="Palatino Linotype" w:hAnsi="Palatino Linotype" w:cs="Palatino Linotype"/>
        </w:rPr>
        <w:t>En ese orden de ideas, la cédula profesional, es el documento que adquiere toda persona a quien legalmente se le haya expedido título profesional o grado académico equivalente, con efectos de patente, previo registro de dicho título o grado la cual es otorgada por la Dirección General de Profesiones de la Secretaría de Educación Pública, ya que dicha autoridad tiene atribuciones para expedir la cédula correspondiente para el ejercicio profesional y para su identidad en todas sus actividades profesionales, lo anterior toma sustento en los artículos 3° y 23, fracción IV, de la Ley Reglamentaria del Artículo 5° Constitucional, Relativo al Ejercicio de las Profesiones en la Ciudad de México.</w:t>
      </w:r>
    </w:p>
    <w:p w:rsidR="006062D5" w:rsidRPr="007F3443" w:rsidRDefault="006062D5">
      <w:pPr>
        <w:spacing w:line="360" w:lineRule="auto"/>
        <w:jc w:val="both"/>
        <w:rPr>
          <w:rFonts w:ascii="Palatino Linotype" w:eastAsia="Palatino Linotype" w:hAnsi="Palatino Linotype" w:cs="Palatino Linotype"/>
        </w:rPr>
      </w:pPr>
    </w:p>
    <w:p w:rsidR="006062D5" w:rsidRPr="007F3443" w:rsidRDefault="00537E63">
      <w:pPr>
        <w:spacing w:line="360" w:lineRule="auto"/>
        <w:jc w:val="both"/>
        <w:rPr>
          <w:rFonts w:ascii="Palatino Linotype" w:eastAsia="Palatino Linotype" w:hAnsi="Palatino Linotype" w:cs="Palatino Linotype"/>
        </w:rPr>
      </w:pPr>
      <w:r w:rsidRPr="007F3443">
        <w:rPr>
          <w:rFonts w:ascii="Palatino Linotype" w:eastAsia="Palatino Linotype" w:hAnsi="Palatino Linotype" w:cs="Palatino Linotype"/>
        </w:rPr>
        <w:lastRenderedPageBreak/>
        <w:t>En ese contexto, el documento en cuestión da cuenta de la preparación y sirve como medios de identificación, para que su titular lo relacionen con el nivel de estudios con que cuenta, por lo que, se trata de un documento de naturaleza pública; además, que puede dar el grado máximo de estudios de la persona en cuestión.</w:t>
      </w:r>
    </w:p>
    <w:p w:rsidR="006062D5" w:rsidRPr="007F3443" w:rsidRDefault="006062D5">
      <w:pPr>
        <w:spacing w:line="360" w:lineRule="auto"/>
        <w:jc w:val="both"/>
        <w:rPr>
          <w:rFonts w:ascii="Palatino Linotype" w:eastAsia="Palatino Linotype" w:hAnsi="Palatino Linotype" w:cs="Palatino Linotype"/>
        </w:rPr>
      </w:pPr>
    </w:p>
    <w:p w:rsidR="006062D5" w:rsidRPr="007F3443" w:rsidRDefault="00537E63">
      <w:pPr>
        <w:spacing w:line="360" w:lineRule="auto"/>
        <w:jc w:val="both"/>
        <w:rPr>
          <w:rFonts w:ascii="Palatino Linotype" w:eastAsia="Palatino Linotype" w:hAnsi="Palatino Linotype" w:cs="Palatino Linotype"/>
        </w:rPr>
      </w:pPr>
      <w:r w:rsidRPr="007F3443">
        <w:rPr>
          <w:rFonts w:ascii="Palatino Linotype" w:eastAsia="Palatino Linotype" w:hAnsi="Palatino Linotype" w:cs="Palatino Linotype"/>
        </w:rPr>
        <w:t>Además, que dicho número forma parte del Registro Nacional de Profesionistas, y da cuenta de que algún profesionista, en el presente caso, tiene registrado su título, con efectos de patente; por lo que, se considera que el número, al formar parte de un registro público, no actualiza, la causal de clasificación prevista en el artículo 143, fracción I, de la Ley de Transparencia y Acceso a la Información Pública del Estado de México.</w:t>
      </w:r>
    </w:p>
    <w:p w:rsidR="006062D5" w:rsidRPr="007F3443" w:rsidRDefault="006062D5">
      <w:pPr>
        <w:spacing w:line="360" w:lineRule="auto"/>
        <w:jc w:val="both"/>
        <w:rPr>
          <w:rFonts w:ascii="Palatino Linotype" w:eastAsia="Palatino Linotype" w:hAnsi="Palatino Linotype" w:cs="Palatino Linotype"/>
        </w:rPr>
      </w:pPr>
    </w:p>
    <w:p w:rsidR="006062D5" w:rsidRPr="007F3443" w:rsidRDefault="00537E63">
      <w:pPr>
        <w:numPr>
          <w:ilvl w:val="0"/>
          <w:numId w:val="6"/>
        </w:numPr>
        <w:spacing w:after="160" w:line="360" w:lineRule="auto"/>
        <w:jc w:val="both"/>
        <w:rPr>
          <w:rFonts w:ascii="Palatino Linotype" w:eastAsia="Palatino Linotype" w:hAnsi="Palatino Linotype" w:cs="Palatino Linotype"/>
          <w:b/>
        </w:rPr>
      </w:pPr>
      <w:r w:rsidRPr="007F3443">
        <w:rPr>
          <w:rFonts w:ascii="Palatino Linotype" w:eastAsia="Palatino Linotype" w:hAnsi="Palatino Linotype" w:cs="Palatino Linotype"/>
          <w:b/>
        </w:rPr>
        <w:t>Fotografía.</w:t>
      </w:r>
    </w:p>
    <w:p w:rsidR="006062D5" w:rsidRPr="007F3443" w:rsidRDefault="006062D5">
      <w:pPr>
        <w:spacing w:line="360" w:lineRule="auto"/>
        <w:ind w:right="-93"/>
        <w:jc w:val="both"/>
        <w:rPr>
          <w:rFonts w:ascii="Palatino Linotype" w:eastAsia="Palatino Linotype" w:hAnsi="Palatino Linotype" w:cs="Palatino Linotype"/>
        </w:rPr>
      </w:pPr>
    </w:p>
    <w:p w:rsidR="006062D5" w:rsidRPr="007F3443" w:rsidRDefault="00537E63">
      <w:pPr>
        <w:spacing w:line="360" w:lineRule="auto"/>
        <w:ind w:right="-93"/>
        <w:jc w:val="both"/>
        <w:rPr>
          <w:rFonts w:ascii="Palatino Linotype" w:eastAsia="Palatino Linotype" w:hAnsi="Palatino Linotype" w:cs="Palatino Linotype"/>
        </w:rPr>
      </w:pPr>
      <w:r w:rsidRPr="007F3443">
        <w:rPr>
          <w:rFonts w:ascii="Palatino Linotype" w:eastAsia="Palatino Linotype" w:hAnsi="Palatino Linotype" w:cs="Palatino Linotype"/>
        </w:rPr>
        <w:t xml:space="preserve">Por lo que hace a las fotografías, es preciso señalar que estas </w:t>
      </w:r>
      <w:r w:rsidRPr="007F3443">
        <w:rPr>
          <w:rFonts w:ascii="Palatino Linotype" w:eastAsia="Palatino Linotype" w:hAnsi="Palatino Linotype" w:cs="Palatino Linotype"/>
          <w:b/>
        </w:rPr>
        <w:t>dan cuenta de las características físicas de los particulares.</w:t>
      </w:r>
      <w:r w:rsidRPr="007F3443">
        <w:rPr>
          <w:rFonts w:ascii="Palatino Linotype" w:eastAsia="Palatino Linotype" w:hAnsi="Palatino Linotype" w:cs="Palatino Linotype"/>
        </w:rPr>
        <w:t xml:space="preserve"> Por lo que, no debe perderse de vista que la imagen personal es la apariencia física, la cual puede ser captada en dibujo, pintura, escultura, fotografía, y video; la imagen así captada puede ser reproducida, publicada y divulgada por diversos medios, desde volantes impresos de la forma más rudimentaria, hasta filmaciones y fotografías transmitidas por televisión, cine, video, correo electrónico o Internet.</w:t>
      </w:r>
    </w:p>
    <w:p w:rsidR="006062D5" w:rsidRPr="007F3443" w:rsidRDefault="006062D5">
      <w:pPr>
        <w:spacing w:line="360" w:lineRule="auto"/>
        <w:ind w:right="-93"/>
        <w:jc w:val="both"/>
        <w:rPr>
          <w:rFonts w:ascii="Palatino Linotype" w:eastAsia="Palatino Linotype" w:hAnsi="Palatino Linotype" w:cs="Palatino Linotype"/>
        </w:rPr>
      </w:pPr>
    </w:p>
    <w:p w:rsidR="006062D5" w:rsidRPr="007F3443" w:rsidRDefault="00537E63">
      <w:pPr>
        <w:spacing w:line="360" w:lineRule="auto"/>
        <w:ind w:right="-93"/>
        <w:jc w:val="both"/>
        <w:rPr>
          <w:rFonts w:ascii="Palatino Linotype" w:eastAsia="Palatino Linotype" w:hAnsi="Palatino Linotype" w:cs="Palatino Linotype"/>
        </w:rPr>
      </w:pPr>
      <w:r w:rsidRPr="007F3443">
        <w:rPr>
          <w:rFonts w:ascii="Palatino Linotype" w:eastAsia="Palatino Linotype" w:hAnsi="Palatino Linotype" w:cs="Palatino Linotype"/>
        </w:rPr>
        <w:lastRenderedPageBreak/>
        <w:t>De esa forma, el derecho a la imagen como la representación gráfica de la persona y el derecho a la propia imagen como facultad para permitir o impedir su obtención, reproducción, difusión y distribución por parte de un tercero.</w:t>
      </w:r>
    </w:p>
    <w:p w:rsidR="006062D5" w:rsidRPr="007F3443" w:rsidRDefault="006062D5">
      <w:pPr>
        <w:spacing w:line="360" w:lineRule="auto"/>
        <w:ind w:right="-93"/>
        <w:jc w:val="both"/>
        <w:rPr>
          <w:rFonts w:ascii="Palatino Linotype" w:eastAsia="Palatino Linotype" w:hAnsi="Palatino Linotype" w:cs="Palatino Linotype"/>
        </w:rPr>
      </w:pPr>
    </w:p>
    <w:p w:rsidR="006062D5" w:rsidRPr="007F3443" w:rsidRDefault="00537E63">
      <w:pPr>
        <w:spacing w:line="360" w:lineRule="auto"/>
        <w:ind w:right="-93"/>
        <w:jc w:val="both"/>
        <w:rPr>
          <w:rFonts w:ascii="Palatino Linotype" w:eastAsia="Palatino Linotype" w:hAnsi="Palatino Linotype" w:cs="Palatino Linotype"/>
        </w:rPr>
      </w:pPr>
      <w:r w:rsidRPr="007F3443">
        <w:rPr>
          <w:rFonts w:ascii="Palatino Linotype" w:eastAsia="Palatino Linotype" w:hAnsi="Palatino Linotype" w:cs="Palatino Linotype"/>
        </w:rPr>
        <w:t>Al respecto, el Pleno de la Suprema Corte de Justicia de la Nación se ha pronunciado en el mismo sentido en la siguiente tesis:</w:t>
      </w:r>
    </w:p>
    <w:p w:rsidR="006062D5" w:rsidRPr="007F3443" w:rsidRDefault="006062D5">
      <w:pPr>
        <w:spacing w:line="360" w:lineRule="auto"/>
        <w:ind w:right="-93"/>
        <w:jc w:val="both"/>
        <w:rPr>
          <w:rFonts w:ascii="Palatino Linotype" w:eastAsia="Palatino Linotype" w:hAnsi="Palatino Linotype" w:cs="Palatino Linotype"/>
        </w:rPr>
      </w:pPr>
    </w:p>
    <w:p w:rsidR="006062D5" w:rsidRPr="007F3443" w:rsidRDefault="00537E63">
      <w:pPr>
        <w:spacing w:line="276" w:lineRule="auto"/>
        <w:ind w:left="567" w:right="567"/>
        <w:jc w:val="both"/>
        <w:rPr>
          <w:rFonts w:ascii="Palatino Linotype" w:eastAsia="Palatino Linotype" w:hAnsi="Palatino Linotype" w:cs="Palatino Linotype"/>
          <w:i/>
          <w:sz w:val="22"/>
          <w:szCs w:val="22"/>
        </w:rPr>
      </w:pPr>
      <w:r w:rsidRPr="007F3443">
        <w:rPr>
          <w:rFonts w:ascii="Palatino Linotype" w:eastAsia="Palatino Linotype" w:hAnsi="Palatino Linotype" w:cs="Palatino Linotype"/>
          <w:b/>
          <w:i/>
          <w:sz w:val="22"/>
          <w:szCs w:val="22"/>
        </w:rPr>
        <w:t xml:space="preserve">“DERECHOS A LA INTIMIDAD, PROPIA IMAGEN, IDENTIDAD PERSONAL Y SEXUAL. CONSTITUYEN DERECHOS DE DEFENSA Y GARANTÍA ESENCIAL PARA LA CONDICIÓN HUMANA. </w:t>
      </w:r>
      <w:r w:rsidRPr="007F3443">
        <w:rPr>
          <w:rFonts w:ascii="Palatino Linotype" w:eastAsia="Palatino Linotype" w:hAnsi="Palatino Linotype" w:cs="Palatino Linotype"/>
          <w:i/>
          <w:sz w:val="22"/>
          <w:szCs w:val="22"/>
        </w:rPr>
        <w:t xml:space="preserve">Dentro de los derechos personalísimos se encuentran necesariamente comprendidos el derecho a la intimidad y a la propia imagen, así como a la identidad personal y sexual; entendiéndose por el primero, el derecho del individuo a no ser conocido por otros en ciertos aspectos de su vida y, por ende, el poder de decisión sobre la publicidad o información de datos relativos a su persona, familia, pensamientos o sentimientos; a la propia imagen, como aquel derecho de decidir, en forma libre, sobre la manera en que elige mostrarse frente a los demás; a la identidad personal, entendida como el derecho de todo individuo a ser uno mismo, en la propia conciencia y en la opinión de los demás, es decir, es la forma en que se ve a sí mismo y se proyecta en la sociedad, de acuerdo con sus caracteres físicos e internos y sus acciones, que lo individualizan ante la sociedad y permiten identificarlo; y que implica, por tanto, la identidad sexual, al ser la manera en que cada individuo se proyecta frente a sí y ante la sociedad desde su perspectiva sexual, no sólo en cuanto a sus preferencias sexuales sino, primordialmente, en cuanto a cómo se percibe él, con base en sus sentimientos y convicciones más profundos de pertenencia o no al sexo que legalmente le fue asignado al nacer y que, de acuerdo a ese ajuste personalísimo en el desarrollo de cada individuo, proyectará su vida en todos los ámbitos, privado y público, por lo que al ser la sexualidad un elemento esencial de la persona y de su psique, la autodeterminación sexual forma parte de ese ámbito propio y reservado de lo íntimo, la parte de la vida que se desea mantener fuera del alcance de terceros o del conocimiento público. </w:t>
      </w:r>
      <w:r w:rsidRPr="007F3443">
        <w:rPr>
          <w:rFonts w:ascii="Palatino Linotype" w:eastAsia="Palatino Linotype" w:hAnsi="Palatino Linotype" w:cs="Palatino Linotype"/>
          <w:b/>
          <w:i/>
          <w:sz w:val="22"/>
          <w:szCs w:val="22"/>
        </w:rPr>
        <w:t xml:space="preserve">Por consiguiente, al constituir derechos inherentes a la persona, fuera de la injerencia de los demás, se configuran como derechos de defensa y garantía </w:t>
      </w:r>
      <w:r w:rsidRPr="007F3443">
        <w:rPr>
          <w:rFonts w:ascii="Palatino Linotype" w:eastAsia="Palatino Linotype" w:hAnsi="Palatino Linotype" w:cs="Palatino Linotype"/>
          <w:b/>
          <w:i/>
          <w:sz w:val="22"/>
          <w:szCs w:val="22"/>
        </w:rPr>
        <w:lastRenderedPageBreak/>
        <w:t xml:space="preserve">esencial para la condición humana, ya que pueden reclamarse tanto en defensa de la intimidad violada o amenazada, como exigir del Estado que prevenga la existencia de eventuales intromisiones que los lesionen </w:t>
      </w:r>
      <w:r w:rsidRPr="007F3443">
        <w:rPr>
          <w:rFonts w:ascii="Palatino Linotype" w:eastAsia="Palatino Linotype" w:hAnsi="Palatino Linotype" w:cs="Palatino Linotype"/>
          <w:i/>
          <w:sz w:val="22"/>
          <w:szCs w:val="22"/>
        </w:rPr>
        <w:t xml:space="preserve">por lo que, si bien no son absolutos, </w:t>
      </w:r>
      <w:r w:rsidRPr="007F3443">
        <w:rPr>
          <w:rFonts w:ascii="Palatino Linotype" w:eastAsia="Palatino Linotype" w:hAnsi="Palatino Linotype" w:cs="Palatino Linotype"/>
          <w:b/>
          <w:i/>
          <w:sz w:val="22"/>
          <w:szCs w:val="22"/>
        </w:rPr>
        <w:t>sólo por ley podrá justificarse su intromisión, siempre que medie un interés superior</w:t>
      </w:r>
      <w:r w:rsidRPr="007F3443">
        <w:rPr>
          <w:rFonts w:ascii="Palatino Linotype" w:eastAsia="Palatino Linotype" w:hAnsi="Palatino Linotype" w:cs="Palatino Linotype"/>
          <w:i/>
          <w:sz w:val="22"/>
          <w:szCs w:val="22"/>
        </w:rPr>
        <w:t>.”</w:t>
      </w:r>
    </w:p>
    <w:p w:rsidR="006062D5" w:rsidRPr="007F3443" w:rsidRDefault="006062D5">
      <w:pPr>
        <w:spacing w:line="360" w:lineRule="auto"/>
        <w:ind w:right="-93"/>
        <w:jc w:val="both"/>
        <w:rPr>
          <w:rFonts w:ascii="Palatino Linotype" w:eastAsia="Palatino Linotype" w:hAnsi="Palatino Linotype" w:cs="Palatino Linotype"/>
          <w:sz w:val="22"/>
          <w:szCs w:val="22"/>
        </w:rPr>
      </w:pPr>
    </w:p>
    <w:p w:rsidR="006062D5" w:rsidRPr="007F3443" w:rsidRDefault="00537E63">
      <w:pPr>
        <w:spacing w:line="360" w:lineRule="auto"/>
        <w:ind w:right="-93"/>
        <w:jc w:val="both"/>
        <w:rPr>
          <w:rFonts w:ascii="Palatino Linotype" w:eastAsia="Palatino Linotype" w:hAnsi="Palatino Linotype" w:cs="Palatino Linotype"/>
        </w:rPr>
      </w:pPr>
      <w:r w:rsidRPr="007F3443">
        <w:rPr>
          <w:rFonts w:ascii="Palatino Linotype" w:eastAsia="Palatino Linotype" w:hAnsi="Palatino Linotype" w:cs="Palatino Linotype"/>
        </w:rPr>
        <w:t xml:space="preserve">Así, se advierte que el Máximo Tribunal reconoce que el derecho a la imagen está relacionado con el derecho a la identidad; es decir, el derecho del individuo a no ser conocido por otros en ciertos aspectos de su vida y a la propia imagen, como aquel derecho de decidir, en forma libre, sobre la manera en que elige mostrarse frente a los demás, es la forma en que se ve a sí mismo y se proyecta en la sociedad, de acuerdo con sus caracteres físicos e internos y sus acciones, que lo individualizan ante la sociedad y permiten identificarlo. </w:t>
      </w:r>
    </w:p>
    <w:p w:rsidR="006062D5" w:rsidRPr="007F3443" w:rsidRDefault="006062D5">
      <w:pPr>
        <w:spacing w:line="360" w:lineRule="auto"/>
        <w:ind w:right="-93"/>
        <w:jc w:val="both"/>
        <w:rPr>
          <w:rFonts w:ascii="Palatino Linotype" w:eastAsia="Palatino Linotype" w:hAnsi="Palatino Linotype" w:cs="Palatino Linotype"/>
        </w:rPr>
      </w:pPr>
    </w:p>
    <w:p w:rsidR="006062D5" w:rsidRPr="007F3443" w:rsidRDefault="00537E63">
      <w:pPr>
        <w:spacing w:line="360" w:lineRule="auto"/>
        <w:ind w:right="-93"/>
        <w:jc w:val="both"/>
        <w:rPr>
          <w:rFonts w:ascii="Palatino Linotype" w:eastAsia="Palatino Linotype" w:hAnsi="Palatino Linotype" w:cs="Palatino Linotype"/>
        </w:rPr>
      </w:pPr>
      <w:r w:rsidRPr="007F3443">
        <w:rPr>
          <w:rFonts w:ascii="Palatino Linotype" w:eastAsia="Palatino Linotype" w:hAnsi="Palatino Linotype" w:cs="Palatino Linotype"/>
        </w:rPr>
        <w:t xml:space="preserve">En este tenor, el derecho a la imagen es un derecho inherente a la persona a mantenerse fuera de la injerencia de los demás y se configura como un derecho de defensa y garantía esencial para la condición humana, que pueden reclamarse tanto en defensa de la intimidad violada o amenazada, así como exigir del Estado que prevenga la existencia de eventuales intromisiones que los lesionen; si bien no son absolutos, sólo por ley podrá justificarse su intromisión y siempre que medie un interés superior; elementos que en la especie no se cumplen. </w:t>
      </w:r>
    </w:p>
    <w:p w:rsidR="006062D5" w:rsidRPr="007F3443" w:rsidRDefault="006062D5">
      <w:pPr>
        <w:spacing w:line="360" w:lineRule="auto"/>
        <w:jc w:val="both"/>
        <w:rPr>
          <w:rFonts w:ascii="Palatino Linotype" w:eastAsia="Palatino Linotype" w:hAnsi="Palatino Linotype" w:cs="Palatino Linotype"/>
        </w:rPr>
      </w:pPr>
    </w:p>
    <w:p w:rsidR="006062D5" w:rsidRPr="007F3443" w:rsidRDefault="00537E63">
      <w:pPr>
        <w:spacing w:line="360" w:lineRule="auto"/>
        <w:jc w:val="both"/>
        <w:rPr>
          <w:rFonts w:ascii="Palatino Linotype" w:eastAsia="Palatino Linotype" w:hAnsi="Palatino Linotype" w:cs="Palatino Linotype"/>
        </w:rPr>
      </w:pPr>
      <w:r w:rsidRPr="007F3443">
        <w:rPr>
          <w:rFonts w:ascii="Palatino Linotype" w:eastAsia="Palatino Linotype" w:hAnsi="Palatino Linotype" w:cs="Palatino Linotype"/>
        </w:rPr>
        <w:t xml:space="preserve">Ahora bien, no pasa desapercibido que la fotografía, en el presente caso, se trata de servidores públicos; por lo que, se trae a colación, por analogía, el Criterio 05/09, emitido por el pleno del </w:t>
      </w:r>
      <w:proofErr w:type="spellStart"/>
      <w:r w:rsidRPr="007F3443">
        <w:rPr>
          <w:rFonts w:ascii="Palatino Linotype" w:eastAsia="Palatino Linotype" w:hAnsi="Palatino Linotype" w:cs="Palatino Linotype"/>
        </w:rPr>
        <w:t>del</w:t>
      </w:r>
      <w:proofErr w:type="spellEnd"/>
      <w:r w:rsidRPr="007F3443">
        <w:rPr>
          <w:rFonts w:ascii="Palatino Linotype" w:eastAsia="Palatino Linotype" w:hAnsi="Palatino Linotype" w:cs="Palatino Linotype"/>
        </w:rPr>
        <w:t xml:space="preserve"> entonces Instituto Federal de Acceso a la Información </w:t>
      </w:r>
      <w:r w:rsidRPr="007F3443">
        <w:rPr>
          <w:rFonts w:ascii="Palatino Linotype" w:eastAsia="Palatino Linotype" w:hAnsi="Palatino Linotype" w:cs="Palatino Linotype"/>
        </w:rPr>
        <w:lastRenderedPageBreak/>
        <w:t>y Protección de Datos, que establece que la fotografía de servidores públicos es un dato personal confidencial, al ser la reproducción fiel de las características físicas de una persona en un momento determinado, por lo que representan un instrumento de identificación, proyección exterior y factor imprescindible para su propio reconocimiento como sujeto individual.</w:t>
      </w:r>
    </w:p>
    <w:p w:rsidR="006062D5" w:rsidRPr="007F3443" w:rsidRDefault="006062D5">
      <w:pPr>
        <w:tabs>
          <w:tab w:val="left" w:pos="4962"/>
        </w:tabs>
        <w:spacing w:line="360" w:lineRule="auto"/>
        <w:jc w:val="both"/>
        <w:rPr>
          <w:rFonts w:ascii="Palatino Linotype" w:eastAsia="Palatino Linotype" w:hAnsi="Palatino Linotype" w:cs="Palatino Linotype"/>
        </w:rPr>
      </w:pPr>
    </w:p>
    <w:p w:rsidR="006062D5" w:rsidRPr="007F3443" w:rsidRDefault="00537E63">
      <w:pPr>
        <w:tabs>
          <w:tab w:val="left" w:pos="4962"/>
        </w:tabs>
        <w:spacing w:line="360" w:lineRule="auto"/>
        <w:jc w:val="both"/>
        <w:rPr>
          <w:rFonts w:ascii="Palatino Linotype" w:eastAsia="Palatino Linotype" w:hAnsi="Palatino Linotype" w:cs="Palatino Linotype"/>
        </w:rPr>
      </w:pPr>
      <w:r w:rsidRPr="007F3443">
        <w:rPr>
          <w:rFonts w:ascii="Palatino Linotype" w:eastAsia="Palatino Linotype" w:hAnsi="Palatino Linotype" w:cs="Palatino Linotype"/>
        </w:rPr>
        <w:t>No obstante, lo anterior, la mayoría del Pleno de este Instituto ha sostenido, que la fotografía de los servidores públicos que tengan categoría de mando medio o superior, será de naturaleza pública, toda vez que existe un interés público de dar a conocer dichos datos, por sus atribuciones y funciones de Dirección que desarrolla.</w:t>
      </w:r>
    </w:p>
    <w:p w:rsidR="006062D5" w:rsidRPr="007F3443" w:rsidRDefault="006062D5">
      <w:pPr>
        <w:tabs>
          <w:tab w:val="left" w:pos="4962"/>
        </w:tabs>
        <w:spacing w:line="360" w:lineRule="auto"/>
        <w:jc w:val="both"/>
        <w:rPr>
          <w:rFonts w:ascii="Palatino Linotype" w:eastAsia="Palatino Linotype" w:hAnsi="Palatino Linotype" w:cs="Palatino Linotype"/>
        </w:rPr>
      </w:pPr>
    </w:p>
    <w:p w:rsidR="006062D5" w:rsidRPr="007F3443" w:rsidRDefault="00537E63">
      <w:pPr>
        <w:tabs>
          <w:tab w:val="left" w:pos="4962"/>
        </w:tabs>
        <w:spacing w:line="360" w:lineRule="auto"/>
        <w:jc w:val="both"/>
        <w:rPr>
          <w:rFonts w:ascii="Palatino Linotype" w:eastAsia="Palatino Linotype" w:hAnsi="Palatino Linotype" w:cs="Palatino Linotype"/>
        </w:rPr>
      </w:pPr>
      <w:r w:rsidRPr="007F3443">
        <w:rPr>
          <w:rFonts w:ascii="Palatino Linotype" w:eastAsia="Palatino Linotype" w:hAnsi="Palatino Linotype" w:cs="Palatino Linotype"/>
        </w:rPr>
        <w:t>Lo anterior, se robustece con el Criterio 03/19, emitido por el Pleno de este Instituto, que precisa lo siguiente:</w:t>
      </w:r>
    </w:p>
    <w:p w:rsidR="006062D5" w:rsidRPr="007F3443" w:rsidRDefault="006062D5">
      <w:pPr>
        <w:tabs>
          <w:tab w:val="left" w:pos="4962"/>
        </w:tabs>
        <w:spacing w:line="360" w:lineRule="auto"/>
        <w:jc w:val="both"/>
        <w:rPr>
          <w:rFonts w:ascii="Palatino Linotype" w:eastAsia="Palatino Linotype" w:hAnsi="Palatino Linotype" w:cs="Palatino Linotype"/>
          <w:sz w:val="22"/>
          <w:szCs w:val="22"/>
        </w:rPr>
      </w:pPr>
    </w:p>
    <w:p w:rsidR="006062D5" w:rsidRPr="007F3443" w:rsidRDefault="00537E63">
      <w:pPr>
        <w:tabs>
          <w:tab w:val="left" w:pos="4962"/>
        </w:tabs>
        <w:spacing w:line="276" w:lineRule="auto"/>
        <w:ind w:left="567" w:right="567"/>
        <w:jc w:val="both"/>
        <w:rPr>
          <w:rFonts w:ascii="Palatino Linotype" w:eastAsia="Palatino Linotype" w:hAnsi="Palatino Linotype" w:cs="Palatino Linotype"/>
          <w:i/>
          <w:sz w:val="22"/>
          <w:szCs w:val="22"/>
        </w:rPr>
      </w:pPr>
      <w:r w:rsidRPr="007F3443">
        <w:rPr>
          <w:rFonts w:ascii="Palatino Linotype" w:eastAsia="Palatino Linotype" w:hAnsi="Palatino Linotype" w:cs="Palatino Linotype"/>
          <w:b/>
          <w:i/>
          <w:sz w:val="22"/>
          <w:szCs w:val="22"/>
        </w:rPr>
        <w:t xml:space="preserve">“SERVIDORES PÚBLICOS CON CATEGORÍA DE MANDO MEDIO Y SUPERIOR. LA FOTOGRAFÍA DE AQUELLOS ES DE CARÁCTER PÚBLICO. </w:t>
      </w:r>
      <w:r w:rsidRPr="007F3443">
        <w:rPr>
          <w:rFonts w:ascii="Palatino Linotype" w:eastAsia="Palatino Linotype" w:hAnsi="Palatino Linotype" w:cs="Palatino Linotype"/>
          <w:i/>
          <w:sz w:val="22"/>
          <w:szCs w:val="22"/>
        </w:rPr>
        <w:t xml:space="preserve">Al tenor de los artículos 3, fracción IX, 143, fracción I de la Ley de Transparencia y Acceso a la Información Pública del Estado de México y Municipios, en relación con el 4, fracción XI de La Ley de Protección de Datos Personales en Posesión de Sujetos Obligados del Estado de México y Municipios, se considera un dato personal la información concerniente a una persona física o jurídica colectiva identificada o identificable, para lo cual se entiende por identificable cuando su identidad pueda determinarse directa o indirectamente a través de cualquier documento informativo físico o electrónico, que permite clasificarse como información confidencial. En ese sentido, la fotografía por regla general es un dato personal de carácter confidencial que revela plenamente la identidad de su titular, por ser la reproducción fiel y directa de su imagen que incluye los rasgos fisionómicos que lo hacen identificable. No obstante, tratándose de servidores públicos, éstos cuentan con un espectro menor de protección a </w:t>
      </w:r>
      <w:r w:rsidRPr="007F3443">
        <w:rPr>
          <w:rFonts w:ascii="Palatino Linotype" w:eastAsia="Palatino Linotype" w:hAnsi="Palatino Linotype" w:cs="Palatino Linotype"/>
          <w:i/>
          <w:sz w:val="22"/>
          <w:szCs w:val="22"/>
        </w:rPr>
        <w:lastRenderedPageBreak/>
        <w:t xml:space="preserve">sus datos personales en comparación con cualquier otra persona física, en razón del interés público que revisten sus funciones, por lo que, aquellos con la calidad de mando medio y/o superior, por mayoría de razón, sus actividades se encuentran sujetas a un escrutinio público mayor, coexistiendo un interés público de conocer su fotografía y así asociarla, en su caso, con su nombre, cargo, y función, lo que genera un beneficio mayor la divulgación de dicho dato personal que su clasificación, ya que sus atribuciones van enfocadas a las actividades de dirección en el sector gubernamental, toma de decisiones y emisión de actos que pudieren generar molestia e incluso en algunos casos, al contacto directo con la ciudadanía. Determinación de publicidad basada en una prueba de interés público, a través de sus tres </w:t>
      </w:r>
      <w:proofErr w:type="spellStart"/>
      <w:r w:rsidRPr="007F3443">
        <w:rPr>
          <w:rFonts w:ascii="Palatino Linotype" w:eastAsia="Palatino Linotype" w:hAnsi="Palatino Linotype" w:cs="Palatino Linotype"/>
          <w:i/>
          <w:sz w:val="22"/>
          <w:szCs w:val="22"/>
        </w:rPr>
        <w:t>subprincipios</w:t>
      </w:r>
      <w:proofErr w:type="spellEnd"/>
      <w:r w:rsidRPr="007F3443">
        <w:rPr>
          <w:rFonts w:ascii="Palatino Linotype" w:eastAsia="Palatino Linotype" w:hAnsi="Palatino Linotype" w:cs="Palatino Linotype"/>
          <w:i/>
          <w:sz w:val="22"/>
          <w:szCs w:val="22"/>
        </w:rPr>
        <w:t>, en tanto que es idónea al perseguir un fin constitucionalmente válido consagrado en los artículos 6 de la Constitución Política de los Estados Unidos Mexicanos y 5 de la Constitución del Estado Libre y Soberano de México, bajo el eje rector del principio de máxima publicidad y rendición de cuentas, para garantizar el derecho de acceso a la información de todo gobernado; necesaria en virtud de que no existe otro medio menos lesivo hacia sus titulares que permita satisfacer el interés público y proporcional, en razón de que la publicidad de su fotografía representa un mayor beneficio a la sociedad en comparación con la afectación que se pudiera causar a sus titulares.”</w:t>
      </w:r>
    </w:p>
    <w:p w:rsidR="006062D5" w:rsidRPr="007F3443" w:rsidRDefault="006062D5">
      <w:pPr>
        <w:tabs>
          <w:tab w:val="left" w:pos="4962"/>
        </w:tabs>
        <w:spacing w:line="360" w:lineRule="auto"/>
        <w:jc w:val="both"/>
        <w:rPr>
          <w:rFonts w:ascii="Palatino Linotype" w:eastAsia="Palatino Linotype" w:hAnsi="Palatino Linotype" w:cs="Palatino Linotype"/>
          <w:sz w:val="22"/>
          <w:szCs w:val="22"/>
        </w:rPr>
      </w:pPr>
    </w:p>
    <w:p w:rsidR="006062D5" w:rsidRPr="007F3443" w:rsidRDefault="00537E63">
      <w:pPr>
        <w:tabs>
          <w:tab w:val="left" w:pos="4962"/>
        </w:tabs>
        <w:spacing w:line="360" w:lineRule="auto"/>
        <w:jc w:val="both"/>
        <w:rPr>
          <w:rFonts w:ascii="Palatino Linotype" w:eastAsia="Palatino Linotype" w:hAnsi="Palatino Linotype" w:cs="Palatino Linotype"/>
        </w:rPr>
      </w:pPr>
      <w:r w:rsidRPr="007F3443">
        <w:rPr>
          <w:rFonts w:ascii="Palatino Linotype" w:eastAsia="Palatino Linotype" w:hAnsi="Palatino Linotype" w:cs="Palatino Linotype"/>
        </w:rPr>
        <w:t>Como se logra observar, la fotografía de servidores públicos que ocupan puestos de mandos medios o superiores, no actualizan la causal de clasificación prevista en el artículo 143, fracción I, de la Ley de Transparencia y Acceso a la Información Pública del Estado de México y Municipios; no obstante, el dato de aquellos trabajadores que no ostenten las categorías previamente señaladas, es confidencial.</w:t>
      </w:r>
    </w:p>
    <w:p w:rsidR="006062D5" w:rsidRPr="007F3443" w:rsidRDefault="006062D5">
      <w:pPr>
        <w:spacing w:line="360" w:lineRule="auto"/>
        <w:jc w:val="both"/>
        <w:rPr>
          <w:rFonts w:ascii="Palatino Linotype" w:eastAsia="Palatino Linotype" w:hAnsi="Palatino Linotype" w:cs="Palatino Linotype"/>
        </w:rPr>
      </w:pPr>
    </w:p>
    <w:p w:rsidR="006062D5" w:rsidRPr="007F3443" w:rsidRDefault="00537E63">
      <w:pPr>
        <w:numPr>
          <w:ilvl w:val="0"/>
          <w:numId w:val="6"/>
        </w:numPr>
        <w:spacing w:after="160" w:line="360" w:lineRule="auto"/>
        <w:jc w:val="both"/>
        <w:rPr>
          <w:rFonts w:ascii="Palatino Linotype" w:eastAsia="Palatino Linotype" w:hAnsi="Palatino Linotype" w:cs="Palatino Linotype"/>
        </w:rPr>
      </w:pPr>
      <w:r w:rsidRPr="007F3443">
        <w:rPr>
          <w:rFonts w:ascii="Palatino Linotype" w:eastAsia="Palatino Linotype" w:hAnsi="Palatino Linotype" w:cs="Palatino Linotype"/>
          <w:b/>
        </w:rPr>
        <w:t>Firma de servidores públicos.</w:t>
      </w:r>
    </w:p>
    <w:p w:rsidR="006062D5" w:rsidRPr="007F3443" w:rsidRDefault="006062D5">
      <w:pPr>
        <w:spacing w:line="360" w:lineRule="auto"/>
        <w:jc w:val="both"/>
        <w:rPr>
          <w:rFonts w:ascii="Palatino Linotype" w:eastAsia="Palatino Linotype" w:hAnsi="Palatino Linotype" w:cs="Palatino Linotype"/>
        </w:rPr>
      </w:pPr>
    </w:p>
    <w:p w:rsidR="006062D5" w:rsidRPr="007F3443" w:rsidRDefault="00537E63">
      <w:pPr>
        <w:spacing w:line="360" w:lineRule="auto"/>
        <w:jc w:val="both"/>
        <w:rPr>
          <w:rFonts w:ascii="Palatino Linotype" w:eastAsia="Palatino Linotype" w:hAnsi="Palatino Linotype" w:cs="Palatino Linotype"/>
        </w:rPr>
      </w:pPr>
      <w:r w:rsidRPr="007F3443">
        <w:rPr>
          <w:rFonts w:ascii="Palatino Linotype" w:eastAsia="Palatino Linotype" w:hAnsi="Palatino Linotype" w:cs="Palatino Linotype"/>
        </w:rPr>
        <w:t xml:space="preserve">Sobre dicho dato, cabe precisar que, en el presente caso, se trata de los servidores públicos en su calidad de particular, por lo que, es de señalar que la firma es un dato </w:t>
      </w:r>
      <w:r w:rsidRPr="007F3443">
        <w:rPr>
          <w:rFonts w:ascii="Palatino Linotype" w:eastAsia="Palatino Linotype" w:hAnsi="Palatino Linotype" w:cs="Palatino Linotype"/>
        </w:rPr>
        <w:lastRenderedPageBreak/>
        <w:t>personal confidencial y únicamente será público dicho dato cuando sirva para la emisión de un acto de autoridad, en ejercicio de sus funciones.</w:t>
      </w:r>
    </w:p>
    <w:p w:rsidR="006062D5" w:rsidRPr="007F3443" w:rsidRDefault="006062D5">
      <w:pPr>
        <w:spacing w:line="360" w:lineRule="auto"/>
        <w:jc w:val="both"/>
        <w:rPr>
          <w:rFonts w:ascii="Palatino Linotype" w:eastAsia="Palatino Linotype" w:hAnsi="Palatino Linotype" w:cs="Palatino Linotype"/>
        </w:rPr>
      </w:pPr>
    </w:p>
    <w:p w:rsidR="006062D5" w:rsidRPr="007F3443" w:rsidRDefault="00537E63">
      <w:pPr>
        <w:spacing w:line="360" w:lineRule="auto"/>
        <w:jc w:val="both"/>
        <w:rPr>
          <w:rFonts w:ascii="Palatino Linotype" w:eastAsia="Palatino Linotype" w:hAnsi="Palatino Linotype" w:cs="Palatino Linotype"/>
        </w:rPr>
      </w:pPr>
      <w:r w:rsidRPr="007F3443">
        <w:rPr>
          <w:rFonts w:ascii="Palatino Linotype" w:eastAsia="Palatino Linotype" w:hAnsi="Palatino Linotype" w:cs="Palatino Linotype"/>
        </w:rPr>
        <w:t xml:space="preserve">Lo anterior, es así, toda vez que la firma de servidores públicos, vinculada al ejercicio de la función pública es información de naturaleza pública, pues documenta y rinde cuentas sobre el debido ejercicio de sus atribuciones, lo cual acontece en el presente caso, pues garantiza que los trabajadores recibieron sus remuneraciones quincenales. </w:t>
      </w:r>
    </w:p>
    <w:p w:rsidR="006062D5" w:rsidRPr="007F3443" w:rsidRDefault="006062D5">
      <w:pPr>
        <w:spacing w:line="360" w:lineRule="auto"/>
        <w:jc w:val="both"/>
        <w:rPr>
          <w:rFonts w:ascii="Palatino Linotype" w:eastAsia="Palatino Linotype" w:hAnsi="Palatino Linotype" w:cs="Palatino Linotype"/>
        </w:rPr>
      </w:pPr>
    </w:p>
    <w:p w:rsidR="006062D5" w:rsidRPr="007F3443" w:rsidRDefault="00537E63">
      <w:pPr>
        <w:spacing w:line="360" w:lineRule="auto"/>
        <w:jc w:val="both"/>
        <w:rPr>
          <w:rFonts w:ascii="Palatino Linotype" w:eastAsia="Palatino Linotype" w:hAnsi="Palatino Linotype" w:cs="Palatino Linotype"/>
        </w:rPr>
      </w:pPr>
      <w:r w:rsidRPr="007F3443">
        <w:rPr>
          <w:rFonts w:ascii="Palatino Linotype" w:eastAsia="Palatino Linotype" w:hAnsi="Palatino Linotype" w:cs="Palatino Linotype"/>
        </w:rPr>
        <w:t>La publicidad de dichos datos, se robustece, con el criterio 02/19, emitido por el Instituto Nacional de Transparencia, Acceso a la Información y Protección de Datos Personales, que establece lo siguiente:</w:t>
      </w:r>
    </w:p>
    <w:p w:rsidR="006062D5" w:rsidRPr="007F3443" w:rsidRDefault="006062D5">
      <w:pPr>
        <w:spacing w:line="360" w:lineRule="auto"/>
        <w:jc w:val="both"/>
        <w:rPr>
          <w:rFonts w:ascii="Palatino Linotype" w:eastAsia="Palatino Linotype" w:hAnsi="Palatino Linotype" w:cs="Palatino Linotype"/>
          <w:sz w:val="22"/>
          <w:szCs w:val="22"/>
        </w:rPr>
      </w:pPr>
    </w:p>
    <w:p w:rsidR="006062D5" w:rsidRPr="007F3443" w:rsidRDefault="00537E63">
      <w:pPr>
        <w:spacing w:line="276" w:lineRule="auto"/>
        <w:ind w:left="567" w:right="567"/>
        <w:jc w:val="both"/>
        <w:rPr>
          <w:rFonts w:ascii="Palatino Linotype" w:eastAsia="Palatino Linotype" w:hAnsi="Palatino Linotype" w:cs="Palatino Linotype"/>
          <w:i/>
          <w:sz w:val="22"/>
          <w:szCs w:val="22"/>
        </w:rPr>
      </w:pPr>
      <w:r w:rsidRPr="007F3443">
        <w:rPr>
          <w:rFonts w:ascii="Palatino Linotype" w:eastAsia="Palatino Linotype" w:hAnsi="Palatino Linotype" w:cs="Palatino Linotype"/>
          <w:b/>
          <w:i/>
          <w:sz w:val="22"/>
          <w:szCs w:val="22"/>
        </w:rPr>
        <w:t>“Firma y rúbrica de servidores públicos.</w:t>
      </w:r>
      <w:r w:rsidRPr="007F3443">
        <w:rPr>
          <w:rFonts w:ascii="Palatino Linotype" w:eastAsia="Palatino Linotype" w:hAnsi="Palatino Linotype" w:cs="Palatino Linotype"/>
          <w:i/>
          <w:sz w:val="22"/>
          <w:szCs w:val="22"/>
        </w:rPr>
        <w:t xml:space="preserve"> Si bien la firma y la rúbrica son datos personales confidenciales, cuando un servidor público emite un acto como autoridad, en ejercicio de las funciones que tiene conferidas, la firma o rúbrica mediante la cual se valida dicho acto es pública.”</w:t>
      </w:r>
    </w:p>
    <w:p w:rsidR="006062D5" w:rsidRPr="007F3443" w:rsidRDefault="00537E63">
      <w:pPr>
        <w:spacing w:before="240" w:after="240" w:line="360" w:lineRule="auto"/>
        <w:jc w:val="both"/>
        <w:rPr>
          <w:rFonts w:ascii="Palatino Linotype" w:eastAsia="Palatino Linotype" w:hAnsi="Palatino Linotype" w:cs="Palatino Linotype"/>
          <w:sz w:val="22"/>
          <w:szCs w:val="22"/>
        </w:rPr>
      </w:pPr>
      <w:r w:rsidRPr="007F3443">
        <w:rPr>
          <w:rFonts w:ascii="Palatino Linotype" w:eastAsia="Palatino Linotype" w:hAnsi="Palatino Linotype" w:cs="Palatino Linotype"/>
          <w:sz w:val="22"/>
          <w:szCs w:val="22"/>
        </w:rPr>
        <w:t>Conforme a lo expuesto, en el presente caso, procede la clasificación, en términos del artículo 143, fracción I de la Ley de Transparencia y Acceso a la Información Pública del Estado de México y Municipios, de la firma localizada en el documento comprobatoria de nivel de estudios, pues da cuenta de la aceptación de un grado ante la Secretaría de Educación Pública.</w:t>
      </w:r>
    </w:p>
    <w:p w:rsidR="006062D5" w:rsidRPr="007F3443" w:rsidRDefault="00537E63">
      <w:pPr>
        <w:spacing w:line="360" w:lineRule="auto"/>
        <w:jc w:val="both"/>
        <w:rPr>
          <w:rFonts w:ascii="Palatino Linotype" w:eastAsia="Palatino Linotype" w:hAnsi="Palatino Linotype" w:cs="Palatino Linotype"/>
        </w:rPr>
      </w:pPr>
      <w:r w:rsidRPr="007F3443">
        <w:rPr>
          <w:rFonts w:ascii="Palatino Linotype" w:eastAsia="Palatino Linotype" w:hAnsi="Palatino Linotype" w:cs="Palatino Linotype"/>
        </w:rPr>
        <w:t xml:space="preserve">Conforme a lo anterior, resulta procedente ordenar la entrega de los documentos que obren en los archivos del Sujeto Obligado donde conste el último grado o nivel </w:t>
      </w:r>
      <w:r w:rsidRPr="007F3443">
        <w:rPr>
          <w:rFonts w:ascii="Palatino Linotype" w:eastAsia="Palatino Linotype" w:hAnsi="Palatino Linotype" w:cs="Palatino Linotype"/>
        </w:rPr>
        <w:lastRenderedPageBreak/>
        <w:t>de estudios, en donde deberá clasificar en términos del artículo previamente referido, la Clave Única de Registro de Población, la matrícula, el número de cuenta, de expediente o de control, las calificaciones, los créditos, los promedios, la cadena original de la cédula, la firma del alumno y fotografía de aquellos servidores públicos que no ostenten cargos de mando medio o superior, los cuales se precisan de manera enunciativa, más no limitativa; además, deberá proporcionar el Acuerdo, donde el Comité de Transparencia de manera fundada y motivada, confirme la clasificación de dichos datos, en términos del diverso 168 de la Ley de la materia.</w:t>
      </w:r>
    </w:p>
    <w:p w:rsidR="006062D5" w:rsidRPr="007F3443" w:rsidRDefault="00537E63">
      <w:pPr>
        <w:spacing w:before="240" w:after="240" w:line="360" w:lineRule="auto"/>
        <w:ind w:right="49"/>
        <w:jc w:val="both"/>
        <w:rPr>
          <w:rFonts w:ascii="Palatino Linotype" w:eastAsia="Palatino Linotype" w:hAnsi="Palatino Linotype" w:cs="Palatino Linotype"/>
        </w:rPr>
      </w:pPr>
      <w:r w:rsidRPr="007F3443">
        <w:rPr>
          <w:rFonts w:ascii="Palatino Linotype" w:eastAsia="Palatino Linotype" w:hAnsi="Palatino Linotype" w:cs="Palatino Linotype"/>
        </w:rPr>
        <w:t xml:space="preserve">Acotado lo anterior, resulta importante destacar que en efecto, el </w:t>
      </w:r>
      <w:r w:rsidRPr="007F3443">
        <w:rPr>
          <w:rFonts w:ascii="Palatino Linotype" w:eastAsia="Palatino Linotype" w:hAnsi="Palatino Linotype" w:cs="Palatino Linotype"/>
          <w:b/>
        </w:rPr>
        <w:t>Sujeto Obligado</w:t>
      </w:r>
      <w:r w:rsidRPr="007F3443">
        <w:rPr>
          <w:rFonts w:ascii="Palatino Linotype" w:eastAsia="Palatino Linotype" w:hAnsi="Palatino Linotype" w:cs="Palatino Linotype"/>
        </w:rPr>
        <w:t xml:space="preserve"> no garantizó el derecho de acceso a la información del particular, toda vez que dentro de los plazos establecidos por la legislación, no otorgó respuesta, aunado al hecho de que ya hubo una primera resolución que no fue atendida, por lo que en términos del marco normativo planteado, el </w:t>
      </w:r>
      <w:r w:rsidRPr="007F3443">
        <w:rPr>
          <w:rFonts w:ascii="Palatino Linotype" w:eastAsia="Palatino Linotype" w:hAnsi="Palatino Linotype" w:cs="Palatino Linotype"/>
          <w:b/>
        </w:rPr>
        <w:t>Ayuntamiento de Zinacantepec</w:t>
      </w:r>
      <w:r w:rsidRPr="007F3443">
        <w:rPr>
          <w:rFonts w:ascii="Palatino Linotype" w:eastAsia="Palatino Linotype" w:hAnsi="Palatino Linotype" w:cs="Palatino Linotype"/>
        </w:rPr>
        <w:t xml:space="preserve"> puede generar, poseer o administrar, la siguiente información:</w:t>
      </w:r>
    </w:p>
    <w:p w:rsidR="006062D5" w:rsidRPr="007F3443" w:rsidRDefault="00537E63">
      <w:pPr>
        <w:spacing w:line="360" w:lineRule="auto"/>
        <w:ind w:left="567" w:right="851"/>
        <w:jc w:val="both"/>
        <w:rPr>
          <w:rFonts w:ascii="Palatino Linotype" w:eastAsia="Palatino Linotype" w:hAnsi="Palatino Linotype" w:cs="Palatino Linotype"/>
          <w:b/>
        </w:rPr>
      </w:pPr>
      <w:r w:rsidRPr="007F3443">
        <w:rPr>
          <w:rFonts w:ascii="Palatino Linotype" w:eastAsia="Palatino Linotype" w:hAnsi="Palatino Linotype" w:cs="Palatino Linotype"/>
          <w:b/>
          <w:sz w:val="22"/>
          <w:szCs w:val="22"/>
        </w:rPr>
        <w:t>De los servidores públicos adscritos a la Dirección de Servicios Públicos:</w:t>
      </w:r>
    </w:p>
    <w:p w:rsidR="006062D5" w:rsidRPr="007F3443" w:rsidRDefault="00537E63">
      <w:pPr>
        <w:spacing w:before="240" w:after="240" w:line="276" w:lineRule="auto"/>
        <w:ind w:left="567" w:right="900"/>
        <w:jc w:val="both"/>
        <w:rPr>
          <w:rFonts w:ascii="Palatino Linotype" w:eastAsia="Palatino Linotype" w:hAnsi="Palatino Linotype" w:cs="Palatino Linotype"/>
          <w:i/>
          <w:sz w:val="22"/>
          <w:szCs w:val="22"/>
        </w:rPr>
      </w:pPr>
      <w:r w:rsidRPr="007F3443">
        <w:rPr>
          <w:rFonts w:ascii="Palatino Linotype" w:eastAsia="Palatino Linotype" w:hAnsi="Palatino Linotype" w:cs="Palatino Linotype"/>
          <w:i/>
          <w:sz w:val="22"/>
          <w:szCs w:val="22"/>
        </w:rPr>
        <w:t>1.- Documento que acredite el último grado de estudios de los servidores públicos, en funciones al dieciocho de noviembre de dos mil veintidós.</w:t>
      </w:r>
    </w:p>
    <w:p w:rsidR="006062D5" w:rsidRPr="007F3443" w:rsidRDefault="00537E63">
      <w:pPr>
        <w:spacing w:before="240" w:after="240" w:line="276" w:lineRule="auto"/>
        <w:ind w:left="567" w:right="900"/>
        <w:jc w:val="both"/>
        <w:rPr>
          <w:rFonts w:ascii="Palatino Linotype" w:eastAsia="Palatino Linotype" w:hAnsi="Palatino Linotype" w:cs="Palatino Linotype"/>
          <w:i/>
          <w:sz w:val="22"/>
          <w:szCs w:val="22"/>
        </w:rPr>
      </w:pPr>
      <w:r w:rsidRPr="007F3443">
        <w:rPr>
          <w:rFonts w:ascii="Palatino Linotype" w:eastAsia="Palatino Linotype" w:hAnsi="Palatino Linotype" w:cs="Palatino Linotype"/>
          <w:i/>
          <w:sz w:val="22"/>
          <w:szCs w:val="22"/>
        </w:rPr>
        <w:t>2.-Recibos de nómina, generados del 1 de enero al 15 de noviembre de 2022.</w:t>
      </w:r>
    </w:p>
    <w:p w:rsidR="006062D5" w:rsidRPr="007F3443" w:rsidRDefault="00537E63">
      <w:pPr>
        <w:spacing w:before="240" w:after="240" w:line="360" w:lineRule="auto"/>
        <w:ind w:right="49"/>
        <w:jc w:val="both"/>
        <w:rPr>
          <w:rFonts w:ascii="Palatino Linotype" w:eastAsia="Palatino Linotype" w:hAnsi="Palatino Linotype" w:cs="Palatino Linotype"/>
        </w:rPr>
      </w:pPr>
      <w:r w:rsidRPr="007F3443">
        <w:rPr>
          <w:rFonts w:ascii="Palatino Linotype" w:eastAsia="Palatino Linotype" w:hAnsi="Palatino Linotype" w:cs="Palatino Linotype"/>
        </w:rPr>
        <w:t xml:space="preserve">Es por ello que se estima pertinente ordenar al </w:t>
      </w:r>
      <w:r w:rsidRPr="007F3443">
        <w:rPr>
          <w:rFonts w:ascii="Palatino Linotype" w:eastAsia="Palatino Linotype" w:hAnsi="Palatino Linotype" w:cs="Palatino Linotype"/>
          <w:b/>
        </w:rPr>
        <w:t xml:space="preserve">Sujeto Obligado, la entrega de esta documentación, </w:t>
      </w:r>
      <w:r w:rsidRPr="007F3443">
        <w:rPr>
          <w:rFonts w:ascii="Palatino Linotype" w:eastAsia="Palatino Linotype" w:hAnsi="Palatino Linotype" w:cs="Palatino Linotype"/>
        </w:rPr>
        <w:t>en versión pública de ser procedente, ello conforme a lo que dispone el siguiente considerando.</w:t>
      </w:r>
    </w:p>
    <w:p w:rsidR="006062D5" w:rsidRPr="007F3443" w:rsidRDefault="00537E63">
      <w:pPr>
        <w:spacing w:before="240" w:after="240" w:line="360" w:lineRule="auto"/>
        <w:ind w:right="51"/>
        <w:jc w:val="both"/>
        <w:rPr>
          <w:rFonts w:ascii="Palatino Linotype" w:eastAsia="Palatino Linotype" w:hAnsi="Palatino Linotype" w:cs="Palatino Linotype"/>
        </w:rPr>
      </w:pPr>
      <w:r w:rsidRPr="007F3443">
        <w:rPr>
          <w:rFonts w:ascii="Palatino Linotype" w:eastAsia="Palatino Linotype" w:hAnsi="Palatino Linotype" w:cs="Palatino Linotype"/>
          <w:b/>
          <w:sz w:val="22"/>
          <w:szCs w:val="22"/>
        </w:rPr>
        <w:lastRenderedPageBreak/>
        <w:t xml:space="preserve">Quinto. Versión Pública. </w:t>
      </w:r>
      <w:r w:rsidRPr="007F3443">
        <w:rPr>
          <w:rFonts w:ascii="Palatino Linotype" w:eastAsia="Palatino Linotype" w:hAnsi="Palatino Linotype" w:cs="Palatino Linotype"/>
        </w:rPr>
        <w:t>Como fue debidamente apuntado, el </w:t>
      </w:r>
      <w:r w:rsidRPr="007F3443">
        <w:rPr>
          <w:rFonts w:ascii="Palatino Linotype" w:eastAsia="Palatino Linotype" w:hAnsi="Palatino Linotype" w:cs="Palatino Linotype"/>
          <w:b/>
        </w:rPr>
        <w:t>Sujeto Obligado</w:t>
      </w:r>
      <w:r w:rsidRPr="007F3443">
        <w:rPr>
          <w:rFonts w:ascii="Palatino Linotype" w:eastAsia="Palatino Linotype" w:hAnsi="Palatino Linotype" w:cs="Palatino Linotype"/>
        </w:rPr>
        <w:t> debe satisfacer la solicitud de acceso a la información; sin embargo, dada la naturaleza de la información de la cual se ordena su entrega, deberá hacerse en versión pública, toda vez que en los documentos que se ordenan, existe la posibilidad de que obren datos que son considerados confidenciales, cuyo acceso debe ser restringido que deben testarse al momento de la versión pública, atento a lo siguiente:</w:t>
      </w:r>
    </w:p>
    <w:p w:rsidR="006062D5" w:rsidRPr="007F3443" w:rsidRDefault="00537E63">
      <w:pPr>
        <w:spacing w:before="240" w:after="240" w:line="360" w:lineRule="auto"/>
        <w:ind w:right="49"/>
        <w:jc w:val="both"/>
        <w:rPr>
          <w:rFonts w:ascii="Palatino Linotype" w:eastAsia="Palatino Linotype" w:hAnsi="Palatino Linotype" w:cs="Palatino Linotype"/>
        </w:rPr>
      </w:pPr>
      <w:r w:rsidRPr="007F3443">
        <w:rPr>
          <w:rFonts w:ascii="Palatino Linotype" w:eastAsia="Palatino Linotype" w:hAnsi="Palatino Linotype" w:cs="Palatino Linotype"/>
        </w:rPr>
        <w:t>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garanticen la rendición de cuentas y la transparencia en el ejercicio de las atribuciones que tienen conferidas.</w:t>
      </w:r>
    </w:p>
    <w:p w:rsidR="006062D5" w:rsidRPr="007F3443" w:rsidRDefault="00537E63">
      <w:pPr>
        <w:spacing w:before="240" w:after="240" w:line="360" w:lineRule="auto"/>
        <w:ind w:right="49"/>
        <w:jc w:val="both"/>
        <w:rPr>
          <w:rFonts w:ascii="Palatino Linotype" w:eastAsia="Palatino Linotype" w:hAnsi="Palatino Linotype" w:cs="Palatino Linotype"/>
        </w:rPr>
      </w:pPr>
      <w:r w:rsidRPr="007F3443">
        <w:rPr>
          <w:rFonts w:ascii="Palatino Linotype" w:eastAsia="Palatino Linotype" w:hAnsi="Palatino Linotype" w:cs="Palatino Linotype"/>
        </w:rPr>
        <w:t>De este modo, en armonía entre los principios constitucionales de máxima publicidad y de protección de datos personales, la ley permite la elaboración de versiones públicas en las que se suprima aquella información relacionada con la vida privada de las personas.</w:t>
      </w:r>
    </w:p>
    <w:p w:rsidR="006062D5" w:rsidRPr="007F3443" w:rsidRDefault="00537E63">
      <w:pPr>
        <w:spacing w:before="240" w:after="240" w:line="360" w:lineRule="auto"/>
        <w:ind w:right="49"/>
        <w:jc w:val="both"/>
        <w:rPr>
          <w:rFonts w:ascii="Palatino Linotype" w:eastAsia="Palatino Linotype" w:hAnsi="Palatino Linotype" w:cs="Palatino Linotype"/>
        </w:rPr>
      </w:pPr>
      <w:r w:rsidRPr="007F3443">
        <w:rPr>
          <w:rFonts w:ascii="Palatino Linotype" w:eastAsia="Palatino Linotype" w:hAnsi="Palatino Linotype" w:cs="Palatino Linotype"/>
        </w:rPr>
        <w:t xml:space="preserve">Al respecto, los artículos 3, fracciones IX, XX, XXI, XXXII, XLV; 6, 91, 137, 143 </w:t>
      </w:r>
      <w:proofErr w:type="gramStart"/>
      <w:r w:rsidRPr="007F3443">
        <w:rPr>
          <w:rFonts w:ascii="Palatino Linotype" w:eastAsia="Palatino Linotype" w:hAnsi="Palatino Linotype" w:cs="Palatino Linotype"/>
        </w:rPr>
        <w:t>fracción</w:t>
      </w:r>
      <w:proofErr w:type="gramEnd"/>
      <w:r w:rsidRPr="007F3443">
        <w:rPr>
          <w:rFonts w:ascii="Palatino Linotype" w:eastAsia="Palatino Linotype" w:hAnsi="Palatino Linotype" w:cs="Palatino Linotype"/>
        </w:rPr>
        <w:t xml:space="preserve"> I, de la Ley de Transparencia y Acceso a la Información Pública del Estado de México y Municipios vigente establecen:</w:t>
      </w:r>
    </w:p>
    <w:p w:rsidR="006062D5" w:rsidRPr="007F3443" w:rsidRDefault="00537E63">
      <w:pPr>
        <w:spacing w:before="120" w:after="120" w:line="259" w:lineRule="auto"/>
        <w:ind w:left="851" w:right="902"/>
        <w:jc w:val="both"/>
        <w:rPr>
          <w:rFonts w:ascii="Palatino Linotype" w:eastAsia="Palatino Linotype" w:hAnsi="Palatino Linotype" w:cs="Palatino Linotype"/>
          <w:i/>
          <w:sz w:val="22"/>
          <w:szCs w:val="22"/>
        </w:rPr>
      </w:pPr>
      <w:r w:rsidRPr="007F3443">
        <w:rPr>
          <w:rFonts w:ascii="Palatino Linotype" w:eastAsia="Palatino Linotype" w:hAnsi="Palatino Linotype" w:cs="Palatino Linotype"/>
          <w:sz w:val="22"/>
          <w:szCs w:val="22"/>
        </w:rPr>
        <w:t> </w:t>
      </w:r>
      <w:r w:rsidRPr="007F3443">
        <w:rPr>
          <w:rFonts w:ascii="Palatino Linotype" w:eastAsia="Palatino Linotype" w:hAnsi="Palatino Linotype" w:cs="Palatino Linotype"/>
          <w:i/>
          <w:sz w:val="22"/>
          <w:szCs w:val="22"/>
        </w:rPr>
        <w:t>“</w:t>
      </w:r>
      <w:r w:rsidRPr="007F3443">
        <w:rPr>
          <w:rFonts w:ascii="Palatino Linotype" w:eastAsia="Palatino Linotype" w:hAnsi="Palatino Linotype" w:cs="Palatino Linotype"/>
          <w:b/>
          <w:i/>
          <w:sz w:val="22"/>
          <w:szCs w:val="22"/>
        </w:rPr>
        <w:t>Artículo 3.</w:t>
      </w:r>
      <w:r w:rsidRPr="007F3443">
        <w:rPr>
          <w:rFonts w:ascii="Palatino Linotype" w:eastAsia="Palatino Linotype" w:hAnsi="Palatino Linotype" w:cs="Palatino Linotype"/>
          <w:i/>
          <w:sz w:val="22"/>
          <w:szCs w:val="22"/>
        </w:rPr>
        <w:t xml:space="preserve"> Para los efectos de la presente Ley se entenderá por:</w:t>
      </w:r>
    </w:p>
    <w:p w:rsidR="006062D5" w:rsidRPr="007F3443" w:rsidRDefault="00537E63">
      <w:pPr>
        <w:tabs>
          <w:tab w:val="left" w:pos="1276"/>
        </w:tabs>
        <w:spacing w:before="120" w:after="120" w:line="259" w:lineRule="auto"/>
        <w:ind w:left="1134" w:right="902"/>
        <w:jc w:val="both"/>
        <w:rPr>
          <w:rFonts w:ascii="Palatino Linotype" w:eastAsia="Palatino Linotype" w:hAnsi="Palatino Linotype" w:cs="Palatino Linotype"/>
          <w:i/>
          <w:sz w:val="22"/>
          <w:szCs w:val="22"/>
        </w:rPr>
      </w:pPr>
      <w:r w:rsidRPr="007F3443">
        <w:rPr>
          <w:rFonts w:ascii="Palatino Linotype" w:eastAsia="Palatino Linotype" w:hAnsi="Palatino Linotype" w:cs="Palatino Linotype"/>
          <w:i/>
          <w:sz w:val="22"/>
          <w:szCs w:val="22"/>
        </w:rPr>
        <w:t>(…)</w:t>
      </w:r>
    </w:p>
    <w:p w:rsidR="006062D5" w:rsidRPr="007F3443" w:rsidRDefault="00537E63">
      <w:pPr>
        <w:tabs>
          <w:tab w:val="left" w:pos="1276"/>
        </w:tabs>
        <w:spacing w:before="120" w:after="120" w:line="259" w:lineRule="auto"/>
        <w:ind w:left="1134" w:right="902"/>
        <w:jc w:val="both"/>
        <w:rPr>
          <w:rFonts w:ascii="Palatino Linotype" w:eastAsia="Palatino Linotype" w:hAnsi="Palatino Linotype" w:cs="Palatino Linotype"/>
          <w:i/>
          <w:sz w:val="22"/>
          <w:szCs w:val="22"/>
        </w:rPr>
      </w:pPr>
      <w:r w:rsidRPr="007F3443">
        <w:rPr>
          <w:rFonts w:ascii="Palatino Linotype" w:eastAsia="Palatino Linotype" w:hAnsi="Palatino Linotype" w:cs="Palatino Linotype"/>
          <w:b/>
          <w:i/>
          <w:sz w:val="22"/>
          <w:szCs w:val="22"/>
        </w:rPr>
        <w:lastRenderedPageBreak/>
        <w:t>IX. Datos personales</w:t>
      </w:r>
      <w:r w:rsidRPr="007F3443">
        <w:rPr>
          <w:rFonts w:ascii="Palatino Linotype" w:eastAsia="Palatino Linotype" w:hAnsi="Palatino Linotype" w:cs="Palatino Linotype"/>
          <w:i/>
          <w:sz w:val="22"/>
          <w:szCs w:val="22"/>
        </w:rPr>
        <w:t>: La información concerniente a una persona, identificada o identificable según lo dispuesto por la Ley de Protección de Datos Personales del Estado de México;</w:t>
      </w:r>
    </w:p>
    <w:p w:rsidR="006062D5" w:rsidRPr="007F3443" w:rsidRDefault="00537E63">
      <w:pPr>
        <w:tabs>
          <w:tab w:val="left" w:pos="1276"/>
        </w:tabs>
        <w:spacing w:before="120" w:after="120" w:line="259" w:lineRule="auto"/>
        <w:ind w:left="1134" w:right="902"/>
        <w:jc w:val="both"/>
        <w:rPr>
          <w:rFonts w:ascii="Palatino Linotype" w:eastAsia="Palatino Linotype" w:hAnsi="Palatino Linotype" w:cs="Palatino Linotype"/>
          <w:i/>
          <w:sz w:val="22"/>
          <w:szCs w:val="22"/>
        </w:rPr>
      </w:pPr>
      <w:r w:rsidRPr="007F3443">
        <w:rPr>
          <w:rFonts w:ascii="Palatino Linotype" w:eastAsia="Palatino Linotype" w:hAnsi="Palatino Linotype" w:cs="Palatino Linotype"/>
          <w:i/>
          <w:sz w:val="22"/>
          <w:szCs w:val="22"/>
        </w:rPr>
        <w:t>(…)</w:t>
      </w:r>
    </w:p>
    <w:p w:rsidR="006062D5" w:rsidRPr="007F3443" w:rsidRDefault="00537E63">
      <w:pPr>
        <w:tabs>
          <w:tab w:val="left" w:pos="1276"/>
        </w:tabs>
        <w:spacing w:before="120" w:after="120" w:line="259" w:lineRule="auto"/>
        <w:ind w:left="1134" w:right="902"/>
        <w:jc w:val="both"/>
        <w:rPr>
          <w:rFonts w:ascii="Palatino Linotype" w:eastAsia="Palatino Linotype" w:hAnsi="Palatino Linotype" w:cs="Palatino Linotype"/>
          <w:i/>
          <w:sz w:val="22"/>
          <w:szCs w:val="22"/>
        </w:rPr>
      </w:pPr>
      <w:r w:rsidRPr="007F3443">
        <w:rPr>
          <w:rFonts w:ascii="Palatino Linotype" w:eastAsia="Palatino Linotype" w:hAnsi="Palatino Linotype" w:cs="Palatino Linotype"/>
          <w:b/>
          <w:i/>
          <w:sz w:val="22"/>
          <w:szCs w:val="22"/>
        </w:rPr>
        <w:t>XX. Información clasificada</w:t>
      </w:r>
      <w:r w:rsidRPr="007F3443">
        <w:rPr>
          <w:rFonts w:ascii="Palatino Linotype" w:eastAsia="Palatino Linotype" w:hAnsi="Palatino Linotype" w:cs="Palatino Linotype"/>
          <w:i/>
          <w:sz w:val="22"/>
          <w:szCs w:val="22"/>
        </w:rPr>
        <w:t>: Aquella considerada por la presente Ley como reservada o confidencial;</w:t>
      </w:r>
    </w:p>
    <w:p w:rsidR="006062D5" w:rsidRPr="007F3443" w:rsidRDefault="00537E63">
      <w:pPr>
        <w:tabs>
          <w:tab w:val="left" w:pos="1276"/>
        </w:tabs>
        <w:spacing w:before="120" w:after="120" w:line="259" w:lineRule="auto"/>
        <w:ind w:left="1134" w:right="902"/>
        <w:jc w:val="both"/>
        <w:rPr>
          <w:rFonts w:ascii="Palatino Linotype" w:eastAsia="Palatino Linotype" w:hAnsi="Palatino Linotype" w:cs="Palatino Linotype"/>
          <w:i/>
          <w:sz w:val="22"/>
          <w:szCs w:val="22"/>
        </w:rPr>
      </w:pPr>
      <w:r w:rsidRPr="007F3443">
        <w:rPr>
          <w:rFonts w:ascii="Palatino Linotype" w:eastAsia="Palatino Linotype" w:hAnsi="Palatino Linotype" w:cs="Palatino Linotype"/>
          <w:b/>
          <w:i/>
          <w:sz w:val="22"/>
          <w:szCs w:val="22"/>
        </w:rPr>
        <w:t>XXI. Información confidencial</w:t>
      </w:r>
      <w:r w:rsidRPr="007F3443">
        <w:rPr>
          <w:rFonts w:ascii="Palatino Linotype" w:eastAsia="Palatino Linotype" w:hAnsi="Palatino Linotype" w:cs="Palatino Linotype"/>
          <w:i/>
          <w:sz w:val="22"/>
          <w:szCs w:val="22"/>
        </w:rPr>
        <w:t>: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6062D5" w:rsidRPr="007F3443" w:rsidRDefault="00537E63">
      <w:pPr>
        <w:tabs>
          <w:tab w:val="left" w:pos="1276"/>
        </w:tabs>
        <w:spacing w:before="120" w:after="120" w:line="259" w:lineRule="auto"/>
        <w:ind w:left="1134" w:right="902"/>
        <w:jc w:val="both"/>
        <w:rPr>
          <w:rFonts w:ascii="Palatino Linotype" w:eastAsia="Palatino Linotype" w:hAnsi="Palatino Linotype" w:cs="Palatino Linotype"/>
          <w:i/>
          <w:sz w:val="22"/>
          <w:szCs w:val="22"/>
        </w:rPr>
      </w:pPr>
      <w:r w:rsidRPr="007F3443">
        <w:rPr>
          <w:rFonts w:ascii="Palatino Linotype" w:eastAsia="Palatino Linotype" w:hAnsi="Palatino Linotype" w:cs="Palatino Linotype"/>
          <w:i/>
          <w:sz w:val="22"/>
          <w:szCs w:val="22"/>
        </w:rPr>
        <w:t>(…)</w:t>
      </w:r>
    </w:p>
    <w:p w:rsidR="006062D5" w:rsidRPr="007F3443" w:rsidRDefault="00537E63">
      <w:pPr>
        <w:tabs>
          <w:tab w:val="left" w:pos="1276"/>
        </w:tabs>
        <w:spacing w:before="120" w:after="120" w:line="259" w:lineRule="auto"/>
        <w:ind w:left="1134" w:right="902"/>
        <w:jc w:val="both"/>
        <w:rPr>
          <w:rFonts w:ascii="Palatino Linotype" w:eastAsia="Palatino Linotype" w:hAnsi="Palatino Linotype" w:cs="Palatino Linotype"/>
          <w:i/>
          <w:sz w:val="22"/>
          <w:szCs w:val="22"/>
        </w:rPr>
      </w:pPr>
      <w:r w:rsidRPr="007F3443">
        <w:rPr>
          <w:rFonts w:ascii="Palatino Linotype" w:eastAsia="Palatino Linotype" w:hAnsi="Palatino Linotype" w:cs="Palatino Linotype"/>
          <w:b/>
          <w:i/>
          <w:sz w:val="22"/>
          <w:szCs w:val="22"/>
        </w:rPr>
        <w:t>XXXII. Protección de Datos Personales</w:t>
      </w:r>
      <w:r w:rsidRPr="007F3443">
        <w:rPr>
          <w:rFonts w:ascii="Palatino Linotype" w:eastAsia="Palatino Linotype" w:hAnsi="Palatino Linotype" w:cs="Palatino Linotype"/>
          <w:i/>
          <w:sz w:val="22"/>
          <w:szCs w:val="22"/>
        </w:rPr>
        <w:t>: Derecho humano que tutela la privacidad de datos personales en poder de los sujetos obligados y sujetos particulares;</w:t>
      </w:r>
    </w:p>
    <w:p w:rsidR="006062D5" w:rsidRPr="007F3443" w:rsidRDefault="00537E63">
      <w:pPr>
        <w:tabs>
          <w:tab w:val="left" w:pos="1276"/>
        </w:tabs>
        <w:spacing w:before="120" w:after="120" w:line="259" w:lineRule="auto"/>
        <w:ind w:left="1134" w:right="902"/>
        <w:jc w:val="both"/>
        <w:rPr>
          <w:rFonts w:ascii="Palatino Linotype" w:eastAsia="Palatino Linotype" w:hAnsi="Palatino Linotype" w:cs="Palatino Linotype"/>
          <w:i/>
          <w:sz w:val="22"/>
          <w:szCs w:val="22"/>
        </w:rPr>
      </w:pPr>
      <w:r w:rsidRPr="007F3443">
        <w:rPr>
          <w:rFonts w:ascii="Palatino Linotype" w:eastAsia="Palatino Linotype" w:hAnsi="Palatino Linotype" w:cs="Palatino Linotype"/>
          <w:i/>
          <w:sz w:val="22"/>
          <w:szCs w:val="22"/>
        </w:rPr>
        <w:t>(…)</w:t>
      </w:r>
    </w:p>
    <w:p w:rsidR="006062D5" w:rsidRPr="007F3443" w:rsidRDefault="00537E63">
      <w:pPr>
        <w:tabs>
          <w:tab w:val="left" w:pos="1276"/>
        </w:tabs>
        <w:spacing w:before="120" w:after="120" w:line="259" w:lineRule="auto"/>
        <w:ind w:left="567" w:right="902"/>
        <w:jc w:val="both"/>
        <w:rPr>
          <w:rFonts w:ascii="Palatino Linotype" w:eastAsia="Palatino Linotype" w:hAnsi="Palatino Linotype" w:cs="Palatino Linotype"/>
          <w:i/>
          <w:sz w:val="22"/>
          <w:szCs w:val="22"/>
        </w:rPr>
      </w:pPr>
      <w:r w:rsidRPr="007F3443">
        <w:rPr>
          <w:rFonts w:ascii="Palatino Linotype" w:eastAsia="Palatino Linotype" w:hAnsi="Palatino Linotype" w:cs="Palatino Linotype"/>
          <w:b/>
          <w:i/>
          <w:sz w:val="22"/>
          <w:szCs w:val="22"/>
        </w:rPr>
        <w:t>XLV. Versión pública</w:t>
      </w:r>
      <w:r w:rsidRPr="007F3443">
        <w:rPr>
          <w:rFonts w:ascii="Palatino Linotype" w:eastAsia="Palatino Linotype" w:hAnsi="Palatino Linotype" w:cs="Palatino Linotype"/>
          <w:i/>
          <w:sz w:val="22"/>
          <w:szCs w:val="22"/>
        </w:rPr>
        <w:t>: Documento en el que se elimine, suprime o borra la información clasificada como reservada o confidencial para permitir su acceso.</w:t>
      </w:r>
    </w:p>
    <w:p w:rsidR="006062D5" w:rsidRPr="007F3443" w:rsidRDefault="00537E63">
      <w:pPr>
        <w:spacing w:before="120" w:after="120" w:line="259" w:lineRule="auto"/>
        <w:ind w:left="567" w:right="902"/>
        <w:jc w:val="both"/>
        <w:rPr>
          <w:rFonts w:ascii="Palatino Linotype" w:eastAsia="Palatino Linotype" w:hAnsi="Palatino Linotype" w:cs="Palatino Linotype"/>
          <w:i/>
          <w:sz w:val="22"/>
          <w:szCs w:val="22"/>
        </w:rPr>
      </w:pPr>
      <w:r w:rsidRPr="007F3443">
        <w:rPr>
          <w:rFonts w:ascii="Palatino Linotype" w:eastAsia="Palatino Linotype" w:hAnsi="Palatino Linotype" w:cs="Palatino Linotype"/>
          <w:b/>
          <w:i/>
          <w:sz w:val="22"/>
          <w:szCs w:val="22"/>
        </w:rPr>
        <w:t> Artículo 6</w:t>
      </w:r>
      <w:r w:rsidRPr="007F3443">
        <w:rPr>
          <w:rFonts w:ascii="Palatino Linotype" w:eastAsia="Palatino Linotype" w:hAnsi="Palatino Linotype" w:cs="Palatino Linotype"/>
          <w:i/>
          <w:sz w:val="22"/>
          <w:szCs w:val="22"/>
        </w:rPr>
        <w:t>.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rsidR="006062D5" w:rsidRPr="007F3443" w:rsidRDefault="00537E63">
      <w:pPr>
        <w:spacing w:before="120" w:after="120" w:line="259" w:lineRule="auto"/>
        <w:ind w:left="567" w:right="902"/>
        <w:jc w:val="both"/>
        <w:rPr>
          <w:rFonts w:ascii="Palatino Linotype" w:eastAsia="Palatino Linotype" w:hAnsi="Palatino Linotype" w:cs="Palatino Linotype"/>
          <w:i/>
          <w:sz w:val="22"/>
          <w:szCs w:val="22"/>
        </w:rPr>
      </w:pPr>
      <w:r w:rsidRPr="007F3443">
        <w:rPr>
          <w:rFonts w:ascii="Palatino Linotype" w:eastAsia="Palatino Linotype" w:hAnsi="Palatino Linotype" w:cs="Palatino Linotype"/>
          <w:i/>
          <w:sz w:val="22"/>
          <w:szCs w:val="22"/>
        </w:rPr>
        <w:t> (…)</w:t>
      </w:r>
    </w:p>
    <w:p w:rsidR="006062D5" w:rsidRPr="007F3443" w:rsidRDefault="00537E63">
      <w:pPr>
        <w:spacing w:before="120" w:after="120" w:line="259" w:lineRule="auto"/>
        <w:ind w:left="567" w:right="902"/>
        <w:jc w:val="both"/>
        <w:rPr>
          <w:rFonts w:ascii="Palatino Linotype" w:eastAsia="Palatino Linotype" w:hAnsi="Palatino Linotype" w:cs="Palatino Linotype"/>
          <w:i/>
          <w:sz w:val="22"/>
          <w:szCs w:val="22"/>
        </w:rPr>
      </w:pPr>
      <w:r w:rsidRPr="007F3443">
        <w:rPr>
          <w:rFonts w:ascii="Palatino Linotype" w:eastAsia="Palatino Linotype" w:hAnsi="Palatino Linotype" w:cs="Palatino Linotype"/>
          <w:b/>
          <w:i/>
          <w:sz w:val="22"/>
          <w:szCs w:val="22"/>
        </w:rPr>
        <w:t>Artículo 91.</w:t>
      </w:r>
      <w:r w:rsidRPr="007F3443">
        <w:rPr>
          <w:rFonts w:ascii="Palatino Linotype" w:eastAsia="Palatino Linotype" w:hAnsi="Palatino Linotype" w:cs="Palatino Linotype"/>
          <w:i/>
          <w:sz w:val="22"/>
          <w:szCs w:val="22"/>
        </w:rPr>
        <w:t xml:space="preserve"> El acceso a la información pública será restringido excepcionalmente, cuando ésta sea clasificada como reservada o confidencial.</w:t>
      </w:r>
    </w:p>
    <w:p w:rsidR="006062D5" w:rsidRPr="007F3443" w:rsidRDefault="00537E63">
      <w:pPr>
        <w:spacing w:before="120" w:after="120" w:line="259" w:lineRule="auto"/>
        <w:ind w:left="567" w:right="902"/>
        <w:jc w:val="both"/>
        <w:rPr>
          <w:rFonts w:ascii="Palatino Linotype" w:eastAsia="Palatino Linotype" w:hAnsi="Palatino Linotype" w:cs="Palatino Linotype"/>
          <w:i/>
          <w:sz w:val="22"/>
          <w:szCs w:val="22"/>
        </w:rPr>
      </w:pPr>
      <w:r w:rsidRPr="007F3443">
        <w:rPr>
          <w:rFonts w:ascii="Palatino Linotype" w:eastAsia="Palatino Linotype" w:hAnsi="Palatino Linotype" w:cs="Palatino Linotype"/>
          <w:i/>
          <w:sz w:val="22"/>
          <w:szCs w:val="22"/>
        </w:rPr>
        <w:t>(…)</w:t>
      </w:r>
    </w:p>
    <w:p w:rsidR="006062D5" w:rsidRPr="007F3443" w:rsidRDefault="00537E63">
      <w:pPr>
        <w:spacing w:before="120" w:after="120" w:line="259" w:lineRule="auto"/>
        <w:ind w:left="567" w:right="902"/>
        <w:jc w:val="both"/>
        <w:rPr>
          <w:rFonts w:ascii="Palatino Linotype" w:eastAsia="Palatino Linotype" w:hAnsi="Palatino Linotype" w:cs="Palatino Linotype"/>
          <w:i/>
          <w:sz w:val="22"/>
          <w:szCs w:val="22"/>
        </w:rPr>
      </w:pPr>
      <w:r w:rsidRPr="007F3443">
        <w:rPr>
          <w:rFonts w:ascii="Palatino Linotype" w:eastAsia="Palatino Linotype" w:hAnsi="Palatino Linotype" w:cs="Palatino Linotype"/>
          <w:b/>
          <w:i/>
          <w:sz w:val="22"/>
          <w:szCs w:val="22"/>
        </w:rPr>
        <w:t>Artículo 137.</w:t>
      </w:r>
      <w:r w:rsidRPr="007F3443">
        <w:rPr>
          <w:rFonts w:ascii="Palatino Linotype" w:eastAsia="Palatino Linotype" w:hAnsi="Palatino Linotype" w:cs="Palatino Linotype"/>
          <w:i/>
          <w:sz w:val="22"/>
          <w:szCs w:val="22"/>
        </w:rPr>
        <w:t xml:space="preserve"> Cuando un mismo medio, impreso o electrónico, contenga información pública y reservada o confidencial, la Unidad de Transparencia para </w:t>
      </w:r>
      <w:r w:rsidRPr="007F3443">
        <w:rPr>
          <w:rFonts w:ascii="Palatino Linotype" w:eastAsia="Palatino Linotype" w:hAnsi="Palatino Linotype" w:cs="Palatino Linotype"/>
          <w:i/>
          <w:sz w:val="22"/>
          <w:szCs w:val="22"/>
        </w:rPr>
        <w:lastRenderedPageBreak/>
        <w:t>efectos de atender una solicitud de información, deberán elaborar una versión pública en la que se testen las partes o secciones clasificadas, indicando su contenido de manera genérica y fundando y motivando su clasificación.</w:t>
      </w:r>
    </w:p>
    <w:p w:rsidR="006062D5" w:rsidRPr="007F3443" w:rsidRDefault="00537E63">
      <w:pPr>
        <w:spacing w:before="120" w:after="120" w:line="259" w:lineRule="auto"/>
        <w:ind w:left="567" w:right="902"/>
        <w:jc w:val="both"/>
        <w:rPr>
          <w:rFonts w:ascii="Palatino Linotype" w:eastAsia="Palatino Linotype" w:hAnsi="Palatino Linotype" w:cs="Palatino Linotype"/>
          <w:i/>
          <w:sz w:val="22"/>
          <w:szCs w:val="22"/>
        </w:rPr>
      </w:pPr>
      <w:r w:rsidRPr="007F3443">
        <w:rPr>
          <w:rFonts w:ascii="Palatino Linotype" w:eastAsia="Palatino Linotype" w:hAnsi="Palatino Linotype" w:cs="Palatino Linotype"/>
          <w:b/>
          <w:i/>
          <w:sz w:val="22"/>
          <w:szCs w:val="22"/>
        </w:rPr>
        <w:t> Artículo 143.</w:t>
      </w:r>
      <w:r w:rsidRPr="007F3443">
        <w:rPr>
          <w:rFonts w:ascii="Palatino Linotype" w:eastAsia="Palatino Linotype" w:hAnsi="Palatino Linotype" w:cs="Palatino Linotype"/>
          <w:i/>
          <w:sz w:val="22"/>
          <w:szCs w:val="22"/>
        </w:rPr>
        <w:t xml:space="preserve"> Para los efectos de esta Ley se considera información confidencial, la clasificada como tal, de manera permanente, por su naturaleza, cuando:</w:t>
      </w:r>
    </w:p>
    <w:p w:rsidR="006062D5" w:rsidRPr="007F3443" w:rsidRDefault="00537E63">
      <w:pPr>
        <w:spacing w:before="120" w:after="120" w:line="259" w:lineRule="auto"/>
        <w:ind w:left="567" w:right="902"/>
        <w:jc w:val="both"/>
        <w:rPr>
          <w:rFonts w:ascii="Palatino Linotype" w:eastAsia="Palatino Linotype" w:hAnsi="Palatino Linotype" w:cs="Palatino Linotype"/>
          <w:i/>
          <w:sz w:val="22"/>
          <w:szCs w:val="22"/>
        </w:rPr>
      </w:pPr>
      <w:r w:rsidRPr="007F3443">
        <w:rPr>
          <w:rFonts w:ascii="Palatino Linotype" w:eastAsia="Palatino Linotype" w:hAnsi="Palatino Linotype" w:cs="Palatino Linotype"/>
          <w:b/>
          <w:i/>
          <w:sz w:val="22"/>
          <w:szCs w:val="22"/>
        </w:rPr>
        <w:t>I.</w:t>
      </w:r>
      <w:r w:rsidRPr="007F3443">
        <w:rPr>
          <w:rFonts w:ascii="Palatino Linotype" w:eastAsia="Palatino Linotype" w:hAnsi="Palatino Linotype" w:cs="Palatino Linotype"/>
          <w:i/>
          <w:sz w:val="22"/>
          <w:szCs w:val="22"/>
        </w:rPr>
        <w:t xml:space="preserve"> Se refiera a la información privada y los datos personales concernientes a una persona física o jurídico colectiva identificada o identificable...”</w:t>
      </w:r>
    </w:p>
    <w:p w:rsidR="006062D5" w:rsidRPr="007F3443" w:rsidRDefault="00537E63">
      <w:pPr>
        <w:spacing w:before="240" w:after="240" w:line="360" w:lineRule="auto"/>
        <w:ind w:right="50"/>
        <w:jc w:val="both"/>
        <w:rPr>
          <w:rFonts w:ascii="Palatino Linotype" w:eastAsia="Palatino Linotype" w:hAnsi="Palatino Linotype" w:cs="Palatino Linotype"/>
        </w:rPr>
      </w:pPr>
      <w:r w:rsidRPr="007F3443">
        <w:rPr>
          <w:rFonts w:ascii="Palatino Linotype" w:eastAsia="Palatino Linotype" w:hAnsi="Palatino Linotype" w:cs="Palatino Linotype"/>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w:t>
      </w:r>
      <w:r w:rsidRPr="007F3443">
        <w:rPr>
          <w:rFonts w:ascii="Palatino Linotype" w:eastAsia="Palatino Linotype" w:hAnsi="Palatino Linotype" w:cs="Palatino Linotype"/>
          <w:b/>
        </w:rPr>
        <w:t>Sujeto Obligado</w:t>
      </w:r>
      <w:r w:rsidRPr="007F3443">
        <w:rPr>
          <w:rFonts w:ascii="Palatino Linotype" w:eastAsia="Palatino Linotype" w:hAnsi="Palatino Linotype" w:cs="Palatino Linotype"/>
        </w:rPr>
        <w:t xml:space="preserve"> deberá proceder a testar los datos personales que se encuentre contenidos en los documentos a entregar para satisfacer el derecho de acceso a la información pública de la parte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los que señala la fracción XII del artículo 4 de la Ley de Protección de Datos Personales en posesión de Sujeto Obligados del Estado de México.</w:t>
      </w:r>
    </w:p>
    <w:p w:rsidR="006062D5" w:rsidRPr="007F3443" w:rsidRDefault="00537E63">
      <w:pPr>
        <w:spacing w:before="240" w:after="240" w:line="360" w:lineRule="auto"/>
        <w:ind w:right="50"/>
        <w:jc w:val="both"/>
        <w:rPr>
          <w:rFonts w:ascii="Palatino Linotype" w:eastAsia="Palatino Linotype" w:hAnsi="Palatino Linotype" w:cs="Palatino Linotype"/>
        </w:rPr>
      </w:pPr>
      <w:r w:rsidRPr="007F3443">
        <w:rPr>
          <w:rFonts w:ascii="Palatino Linotype" w:eastAsia="Palatino Linotype" w:hAnsi="Palatino Linotype" w:cs="Palatino Linotype"/>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rsidR="006062D5" w:rsidRPr="007F3443" w:rsidRDefault="00537E63">
      <w:pPr>
        <w:spacing w:before="240" w:after="240" w:line="360" w:lineRule="auto"/>
        <w:jc w:val="both"/>
        <w:rPr>
          <w:rFonts w:ascii="Palatino Linotype" w:eastAsia="Palatino Linotype" w:hAnsi="Palatino Linotype" w:cs="Palatino Linotype"/>
        </w:rPr>
      </w:pPr>
      <w:r w:rsidRPr="007F3443">
        <w:rPr>
          <w:rFonts w:ascii="Palatino Linotype" w:eastAsia="Palatino Linotype" w:hAnsi="Palatino Linotype" w:cs="Palatino Linotype"/>
        </w:rPr>
        <w:lastRenderedPageBreak/>
        <w:t xml:space="preserve">En el caso específico, dada la naturaleza de la información que se ordena, si bien tiene el carácter información pública en razón de que se trata de documentos que se encuentran en posesión del </w:t>
      </w:r>
      <w:r w:rsidRPr="007F3443">
        <w:rPr>
          <w:rFonts w:ascii="Palatino Linotype" w:eastAsia="Palatino Linotype" w:hAnsi="Palatino Linotype" w:cs="Palatino Linotype"/>
          <w:b/>
        </w:rPr>
        <w:t>Sujeto Obligado</w:t>
      </w:r>
      <w:r w:rsidRPr="007F3443">
        <w:rPr>
          <w:rFonts w:ascii="Palatino Linotype" w:eastAsia="Palatino Linotype" w:hAnsi="Palatino Linotype" w:cs="Palatino Linotype"/>
        </w:rPr>
        <w:t xml:space="preserve">, derivado del ejercicio de sus atribuciones, tal como quedo acotado en el cuerpo de la presente Resolución, también contienen los datos personales de servidores públicos, que de hacerse públicos afectarían su intimidad y vida privada; es por ello que es criterio reiterado en las resoluciones de este Pleno que, además de los datos especificados en la Ley de Transparencia y Acceso a la Información Pública del Estado de México y Municipios, se consideran confidenciales y por tanto deben testarse al momento de la elaboración de versiones públicas el </w:t>
      </w:r>
      <w:r w:rsidRPr="007F3443">
        <w:rPr>
          <w:rFonts w:ascii="Palatino Linotype" w:eastAsia="Palatino Linotype" w:hAnsi="Palatino Linotype" w:cs="Palatino Linotype"/>
          <w:b/>
        </w:rPr>
        <w:t>Registro Federal de Contribuyentes</w:t>
      </w:r>
      <w:r w:rsidRPr="007F3443">
        <w:rPr>
          <w:rFonts w:ascii="Palatino Linotype" w:eastAsia="Palatino Linotype" w:hAnsi="Palatino Linotype" w:cs="Palatino Linotype"/>
        </w:rPr>
        <w:t xml:space="preserve"> (RFC), la </w:t>
      </w:r>
      <w:r w:rsidRPr="007F3443">
        <w:rPr>
          <w:rFonts w:ascii="Palatino Linotype" w:eastAsia="Palatino Linotype" w:hAnsi="Palatino Linotype" w:cs="Palatino Linotype"/>
          <w:b/>
        </w:rPr>
        <w:t>Clave Única de Registro de Población</w:t>
      </w:r>
      <w:r w:rsidRPr="007F3443">
        <w:rPr>
          <w:rFonts w:ascii="Palatino Linotype" w:eastAsia="Palatino Linotype" w:hAnsi="Palatino Linotype" w:cs="Palatino Linotype"/>
        </w:rPr>
        <w:t xml:space="preserve"> (CURP), la </w:t>
      </w:r>
      <w:r w:rsidRPr="007F3443">
        <w:rPr>
          <w:rFonts w:ascii="Palatino Linotype" w:eastAsia="Palatino Linotype" w:hAnsi="Palatino Linotype" w:cs="Palatino Linotype"/>
          <w:b/>
        </w:rPr>
        <w:t>Clave de cualquier tipo de seguridad social</w:t>
      </w:r>
      <w:r w:rsidRPr="007F3443">
        <w:rPr>
          <w:rFonts w:ascii="Palatino Linotype" w:eastAsia="Palatino Linotype" w:hAnsi="Palatino Linotype" w:cs="Palatino Linotype"/>
        </w:rPr>
        <w:t xml:space="preserve"> (ISSEMYM, u otros), los </w:t>
      </w:r>
      <w:r w:rsidRPr="007F3443">
        <w:rPr>
          <w:rFonts w:ascii="Palatino Linotype" w:eastAsia="Palatino Linotype" w:hAnsi="Palatino Linotype" w:cs="Palatino Linotype"/>
          <w:b/>
        </w:rPr>
        <w:t>números de cuentas bancarias</w:t>
      </w:r>
      <w:r w:rsidRPr="007F3443">
        <w:rPr>
          <w:rFonts w:ascii="Palatino Linotype" w:eastAsia="Palatino Linotype" w:hAnsi="Palatino Linotype" w:cs="Palatino Linotype"/>
        </w:rPr>
        <w:t xml:space="preserve">, claves estandarizadas – interbancarias - (CLABES) y de tarjetas, los </w:t>
      </w:r>
      <w:r w:rsidRPr="007F3443">
        <w:rPr>
          <w:rFonts w:ascii="Palatino Linotype" w:eastAsia="Palatino Linotype" w:hAnsi="Palatino Linotype" w:cs="Palatino Linotype"/>
          <w:b/>
        </w:rPr>
        <w:t>préstamos o descuentos</w:t>
      </w:r>
      <w:r w:rsidRPr="007F3443">
        <w:rPr>
          <w:rFonts w:ascii="Palatino Linotype" w:eastAsia="Palatino Linotype" w:hAnsi="Palatino Linotype" w:cs="Palatino Linotype"/>
        </w:rPr>
        <w:t xml:space="preserve"> que se le hagan a la persona y que no tengan relación con los impuestos o la cuota por seguridad social, el</w:t>
      </w:r>
      <w:r w:rsidRPr="007F3443">
        <w:rPr>
          <w:rFonts w:ascii="Palatino Linotype" w:eastAsia="Palatino Linotype" w:hAnsi="Palatino Linotype" w:cs="Palatino Linotype"/>
          <w:b/>
        </w:rPr>
        <w:t xml:space="preserve"> número de empleado, </w:t>
      </w:r>
      <w:r w:rsidRPr="007F3443">
        <w:rPr>
          <w:rFonts w:ascii="Palatino Linotype" w:eastAsia="Palatino Linotype" w:hAnsi="Palatino Linotype" w:cs="Palatino Linotype"/>
        </w:rPr>
        <w:t xml:space="preserve">así como de ser el caso, el </w:t>
      </w:r>
      <w:r w:rsidRPr="007F3443">
        <w:rPr>
          <w:rFonts w:ascii="Palatino Linotype" w:eastAsia="Palatino Linotype" w:hAnsi="Palatino Linotype" w:cs="Palatino Linotype"/>
          <w:b/>
        </w:rPr>
        <w:t>folio fiscal</w:t>
      </w:r>
      <w:r w:rsidRPr="007F3443">
        <w:rPr>
          <w:rFonts w:ascii="Palatino Linotype" w:eastAsia="Palatino Linotype" w:hAnsi="Palatino Linotype" w:cs="Palatino Linotype"/>
        </w:rPr>
        <w:t xml:space="preserve">, la  </w:t>
      </w:r>
      <w:r w:rsidRPr="007F3443">
        <w:rPr>
          <w:rFonts w:ascii="Palatino Linotype" w:eastAsia="Palatino Linotype" w:hAnsi="Palatino Linotype" w:cs="Palatino Linotype"/>
          <w:b/>
        </w:rPr>
        <w:t xml:space="preserve">cadena original, </w:t>
      </w:r>
      <w:r w:rsidRPr="007F3443">
        <w:rPr>
          <w:rFonts w:ascii="Palatino Linotype" w:eastAsia="Palatino Linotype" w:hAnsi="Palatino Linotype" w:cs="Palatino Linotype"/>
        </w:rPr>
        <w:t>los</w:t>
      </w:r>
      <w:r w:rsidRPr="007F3443">
        <w:rPr>
          <w:rFonts w:ascii="Palatino Linotype" w:eastAsia="Palatino Linotype" w:hAnsi="Palatino Linotype" w:cs="Palatino Linotype"/>
          <w:b/>
        </w:rPr>
        <w:t xml:space="preserve"> códigos bidimensionales o códigos QR,</w:t>
      </w:r>
      <w:r w:rsidRPr="007F3443">
        <w:rPr>
          <w:rFonts w:ascii="Palatino Linotype" w:eastAsia="Palatino Linotype" w:hAnsi="Palatino Linotype" w:cs="Palatino Linotype"/>
        </w:rPr>
        <w:t xml:space="preserve"> y cualquier información de carácter fiscal, bajo las siguientes consideraciones. </w:t>
      </w:r>
    </w:p>
    <w:p w:rsidR="006062D5" w:rsidRPr="007F3443" w:rsidRDefault="00537E63">
      <w:pPr>
        <w:spacing w:before="240" w:after="240" w:line="360" w:lineRule="auto"/>
        <w:ind w:right="50"/>
        <w:jc w:val="both"/>
        <w:rPr>
          <w:rFonts w:ascii="Palatino Linotype" w:eastAsia="Palatino Linotype" w:hAnsi="Palatino Linotype" w:cs="Palatino Linotype"/>
        </w:rPr>
      </w:pPr>
      <w:r w:rsidRPr="007F3443">
        <w:rPr>
          <w:rFonts w:ascii="Palatino Linotype" w:eastAsia="Palatino Linotype" w:hAnsi="Palatino Linotype" w:cs="Palatino Linotype"/>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rsidR="006062D5" w:rsidRPr="007F3443" w:rsidRDefault="00537E63">
      <w:pPr>
        <w:spacing w:before="240" w:after="240" w:line="360" w:lineRule="auto"/>
        <w:jc w:val="both"/>
        <w:rPr>
          <w:rFonts w:ascii="Palatino Linotype" w:eastAsia="Palatino Linotype" w:hAnsi="Palatino Linotype" w:cs="Palatino Linotype"/>
        </w:rPr>
      </w:pPr>
      <w:r w:rsidRPr="007F3443">
        <w:rPr>
          <w:rFonts w:ascii="Palatino Linotype" w:eastAsia="Palatino Linotype" w:hAnsi="Palatino Linotype" w:cs="Palatino Linotype"/>
        </w:rPr>
        <w:t xml:space="preserve">Por cuanto hace al Registro Federal de Contribuyentes de las personas físicas, constituye un dato personal, pues se genera con caracteres alfanuméricos a partir </w:t>
      </w:r>
      <w:r w:rsidRPr="007F3443">
        <w:rPr>
          <w:rFonts w:ascii="Palatino Linotype" w:eastAsia="Palatino Linotype" w:hAnsi="Palatino Linotype" w:cs="Palatino Linotype"/>
        </w:rPr>
        <w:lastRenderedPageBreak/>
        <w:t xml:space="preserve">del nombre y la fecha de nacimiento de cada persona, y finalmente la </w:t>
      </w:r>
      <w:proofErr w:type="spellStart"/>
      <w:r w:rsidRPr="007F3443">
        <w:rPr>
          <w:rFonts w:ascii="Palatino Linotype" w:eastAsia="Palatino Linotype" w:hAnsi="Palatino Linotype" w:cs="Palatino Linotype"/>
        </w:rPr>
        <w:t>homoclave</w:t>
      </w:r>
      <w:proofErr w:type="spellEnd"/>
      <w:r w:rsidRPr="007F3443">
        <w:rPr>
          <w:rFonts w:ascii="Palatino Linotype" w:eastAsia="Palatino Linotype" w:hAnsi="Palatino Linotype" w:cs="Palatino Linotype"/>
        </w:rPr>
        <w:t>, por lo que para su obtención es necesario acreditar ante la autoridad fiscal previamente la identidad de la persona, su fecha de nacimiento, entre otros aspectos.</w:t>
      </w:r>
    </w:p>
    <w:p w:rsidR="006062D5" w:rsidRPr="007F3443" w:rsidRDefault="00537E63">
      <w:pPr>
        <w:spacing w:before="240" w:after="240" w:line="360" w:lineRule="auto"/>
        <w:jc w:val="both"/>
        <w:rPr>
          <w:rFonts w:ascii="Palatino Linotype" w:eastAsia="Palatino Linotype" w:hAnsi="Palatino Linotype" w:cs="Palatino Linotype"/>
        </w:rPr>
      </w:pPr>
      <w:r w:rsidRPr="007F3443">
        <w:rPr>
          <w:rFonts w:ascii="Palatino Linotype" w:eastAsia="Palatino Linotype" w:hAnsi="Palatino Linotype" w:cs="Palatino Linotype"/>
        </w:rPr>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rsidR="006062D5" w:rsidRPr="007F3443" w:rsidRDefault="00537E63">
      <w:pPr>
        <w:spacing w:before="240" w:after="240" w:line="360" w:lineRule="auto"/>
        <w:jc w:val="both"/>
        <w:rPr>
          <w:rFonts w:ascii="Palatino Linotype" w:eastAsia="Palatino Linotype" w:hAnsi="Palatino Linotype" w:cs="Palatino Linotype"/>
        </w:rPr>
      </w:pPr>
      <w:r w:rsidRPr="007F3443">
        <w:rPr>
          <w:rFonts w:ascii="Palatino Linotype" w:eastAsia="Palatino Linotype" w:hAnsi="Palatino Linotype" w:cs="Palatino Linotype"/>
        </w:rPr>
        <w:t>Lo anterior es compartido por el Instituto Nacional de Transparencia, Acceso a la Información y Protección de Datos Personales, INAI, a través del Criterio 19/17, el cual es del tenor literal siguiente:</w:t>
      </w:r>
    </w:p>
    <w:p w:rsidR="006062D5" w:rsidRPr="007F3443" w:rsidRDefault="00537E63">
      <w:pPr>
        <w:spacing w:after="160" w:line="259" w:lineRule="auto"/>
        <w:ind w:left="851" w:right="900"/>
        <w:jc w:val="both"/>
        <w:rPr>
          <w:rFonts w:ascii="Palatino Linotype" w:eastAsia="Palatino Linotype" w:hAnsi="Palatino Linotype" w:cs="Palatino Linotype"/>
          <w:i/>
          <w:sz w:val="22"/>
          <w:szCs w:val="22"/>
        </w:rPr>
      </w:pPr>
      <w:r w:rsidRPr="007F3443">
        <w:rPr>
          <w:rFonts w:ascii="Palatino Linotype" w:eastAsia="Palatino Linotype" w:hAnsi="Palatino Linotype" w:cs="Palatino Linotype"/>
          <w:b/>
          <w:i/>
          <w:sz w:val="22"/>
          <w:szCs w:val="22"/>
        </w:rPr>
        <w:t xml:space="preserve"> “Registro Federal de Contribuyentes (RFC) de personas físicas</w:t>
      </w:r>
      <w:r w:rsidRPr="007F3443">
        <w:rPr>
          <w:rFonts w:ascii="Palatino Linotype" w:eastAsia="Palatino Linotype" w:hAnsi="Palatino Linotype" w:cs="Palatino Linotype"/>
          <w:i/>
          <w:sz w:val="22"/>
          <w:szCs w:val="22"/>
        </w:rPr>
        <w:t>. El RFC es una clave de carácter fiscal, única e irrepetible, que permite identificar al titular, su edad y fecha de nacimiento, por lo que es un dato personal de carácter confidencial.”</w:t>
      </w:r>
    </w:p>
    <w:p w:rsidR="006062D5" w:rsidRPr="007F3443" w:rsidRDefault="00537E63">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7F3443">
        <w:rPr>
          <w:rFonts w:ascii="Palatino Linotype" w:eastAsia="Palatino Linotype" w:hAnsi="Palatino Linotype" w:cs="Palatino Linotype"/>
        </w:rPr>
        <w:t xml:space="preserve">Así, el Registro Federal de Contribuyentes, RFC, se vincula al nombre de su titular y permite identificar la edad de la persona, su fecha de nacimiento, así como su </w:t>
      </w:r>
      <w:proofErr w:type="spellStart"/>
      <w:r w:rsidRPr="007F3443">
        <w:rPr>
          <w:rFonts w:ascii="Palatino Linotype" w:eastAsia="Palatino Linotype" w:hAnsi="Palatino Linotype" w:cs="Palatino Linotype"/>
        </w:rPr>
        <w:t>homoclave</w:t>
      </w:r>
      <w:proofErr w:type="spellEnd"/>
      <w:r w:rsidRPr="007F3443">
        <w:rPr>
          <w:rFonts w:ascii="Palatino Linotype" w:eastAsia="Palatino Linotype" w:hAnsi="Palatino Linotype" w:cs="Palatino Linotype"/>
        </w:rPr>
        <w:t>,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fracciones XI y XII de la Ley de Protección de Datos Personales en Posesión de los Sujetos Obligados del Estado de México y Municipios.</w:t>
      </w:r>
    </w:p>
    <w:p w:rsidR="006062D5" w:rsidRPr="007F3443" w:rsidRDefault="00537E63">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7F3443">
        <w:rPr>
          <w:rFonts w:ascii="Palatino Linotype" w:eastAsia="Palatino Linotype" w:hAnsi="Palatino Linotype" w:cs="Palatino Linotype"/>
        </w:rPr>
        <w:lastRenderedPageBreak/>
        <w:t>De igual manera la Clave Única de Registro de Población, CURP, constituye un dato personal, ya que tiene como finalidad registrar a cada una de las personas que integran la población del país, con datos que permitan certificar y acreditar fehacientemente su identidad, en virtud de que se integra por datos personales que únicamente le conciernen a un particular como son su fecha de nacimiento, su nombre, sus apellidos y su lugar de nacimiento; información que permite distinguirlo del resto de los habitantes, por tal motivo, se considera que es de carácter confidencial.</w:t>
      </w:r>
    </w:p>
    <w:p w:rsidR="006062D5" w:rsidRPr="007F3443" w:rsidRDefault="00537E63">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7F3443">
        <w:rPr>
          <w:rFonts w:ascii="Palatino Linotype" w:eastAsia="Palatino Linotype" w:hAnsi="Palatino Linotype" w:cs="Palatino Linotype"/>
        </w:rPr>
        <w:t>Argumento que es compartido por el Instituto Nacional de Transparencia, Acceso a la Información y Protección de Datos Personales, INAI, conforme al criterio 18/17, el cual refiere:</w:t>
      </w:r>
    </w:p>
    <w:p w:rsidR="006062D5" w:rsidRPr="007F3443" w:rsidRDefault="00537E63">
      <w:pPr>
        <w:spacing w:after="160" w:line="259" w:lineRule="auto"/>
        <w:ind w:left="851" w:right="851"/>
        <w:jc w:val="both"/>
        <w:rPr>
          <w:rFonts w:ascii="Palatino Linotype" w:eastAsia="Palatino Linotype" w:hAnsi="Palatino Linotype" w:cs="Palatino Linotype"/>
          <w:i/>
          <w:sz w:val="22"/>
          <w:szCs w:val="22"/>
        </w:rPr>
      </w:pPr>
      <w:r w:rsidRPr="007F3443">
        <w:rPr>
          <w:rFonts w:ascii="Palatino Linotype" w:eastAsia="Palatino Linotype" w:hAnsi="Palatino Linotype" w:cs="Palatino Linotype"/>
          <w:b/>
          <w:i/>
          <w:sz w:val="22"/>
          <w:szCs w:val="22"/>
        </w:rPr>
        <w:t xml:space="preserve"> “Clave Única de Registro de Población (CURP). </w:t>
      </w:r>
      <w:r w:rsidRPr="007F3443">
        <w:rPr>
          <w:rFonts w:ascii="Palatino Linotype" w:eastAsia="Palatino Linotype" w:hAnsi="Palatino Linotype" w:cs="Palatino Linotype"/>
          <w:i/>
          <w:sz w:val="22"/>
          <w:szCs w:val="22"/>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6062D5" w:rsidRPr="007F3443" w:rsidRDefault="00537E63">
      <w:pPr>
        <w:spacing w:before="240" w:after="240" w:line="360" w:lineRule="auto"/>
        <w:jc w:val="both"/>
        <w:rPr>
          <w:rFonts w:ascii="Palatino Linotype" w:eastAsia="Palatino Linotype" w:hAnsi="Palatino Linotype" w:cs="Palatino Linotype"/>
        </w:rPr>
      </w:pPr>
      <w:r w:rsidRPr="007F3443">
        <w:rPr>
          <w:rFonts w:ascii="Palatino Linotype" w:eastAsia="Palatino Linotype" w:hAnsi="Palatino Linotype" w:cs="Palatino Linotype"/>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rsidR="006062D5" w:rsidRPr="007F3443" w:rsidRDefault="00537E63">
      <w:pPr>
        <w:spacing w:before="240" w:after="240" w:line="360" w:lineRule="auto"/>
        <w:jc w:val="both"/>
        <w:rPr>
          <w:rFonts w:ascii="Palatino Linotype" w:eastAsia="Palatino Linotype" w:hAnsi="Palatino Linotype" w:cs="Palatino Linotype"/>
        </w:rPr>
      </w:pPr>
      <w:r w:rsidRPr="007F3443">
        <w:rPr>
          <w:rFonts w:ascii="Palatino Linotype" w:eastAsia="Palatino Linotype" w:hAnsi="Palatino Linotype" w:cs="Palatino Linotype"/>
        </w:rPr>
        <w:t xml:space="preserve">Respecto de los números de cuentas bancarias, claves estandarizadas –interbancarias- (CLABES) y de tarjetas, el Pleno de este Instituto ha determinado </w:t>
      </w:r>
      <w:r w:rsidRPr="007F3443">
        <w:rPr>
          <w:rFonts w:ascii="Palatino Linotype" w:eastAsia="Palatino Linotype" w:hAnsi="Palatino Linotype" w:cs="Palatino Linotype"/>
        </w:rPr>
        <w:lastRenderedPageBreak/>
        <w:t>que esa información debe clasificarse como confidencial, y elaborarse una versión pública en la que se teste la misma.</w:t>
      </w:r>
    </w:p>
    <w:p w:rsidR="006062D5" w:rsidRPr="007F3443" w:rsidRDefault="00537E63">
      <w:pPr>
        <w:spacing w:before="240" w:after="240" w:line="360" w:lineRule="auto"/>
        <w:jc w:val="both"/>
        <w:rPr>
          <w:rFonts w:ascii="Palatino Linotype" w:eastAsia="Palatino Linotype" w:hAnsi="Palatino Linotype" w:cs="Palatino Linotype"/>
        </w:rPr>
      </w:pPr>
      <w:r w:rsidRPr="007F3443">
        <w:rPr>
          <w:rFonts w:ascii="Palatino Linotype" w:eastAsia="Palatino Linotype" w:hAnsi="Palatino Linotype" w:cs="Palatino Linotype"/>
        </w:rPr>
        <w:t>Igualmente, resulta importante destacar que el número de cuenta bancaria de las personas físicas es información que sólo su titular o personas autorizadas poseen para el acceso o consulta de información patrimonial, o para la realización de operaciones bancarias de diversa naturaleza, por lo que la difusión pública del mismo facilitaría la afectación al patrimonio del titular de la cuenta.</w:t>
      </w:r>
    </w:p>
    <w:p w:rsidR="006062D5" w:rsidRPr="007F3443" w:rsidRDefault="00537E63">
      <w:pPr>
        <w:spacing w:before="240" w:after="240" w:line="360" w:lineRule="auto"/>
        <w:jc w:val="both"/>
        <w:rPr>
          <w:rFonts w:ascii="Palatino Linotype" w:eastAsia="Palatino Linotype" w:hAnsi="Palatino Linotype" w:cs="Palatino Linotype"/>
        </w:rPr>
      </w:pPr>
      <w:r w:rsidRPr="007F3443">
        <w:rPr>
          <w:rFonts w:ascii="Palatino Linotype" w:eastAsia="Palatino Linotype" w:hAnsi="Palatino Linotype" w:cs="Palatino Linotype"/>
        </w:rPr>
        <w:t>Por lo anterior, el número de cuenta bancaria debe ser clasificado como confidencial con fundamento en las fracciones I y II del artículo 143 de la Ley de la Materia vigente en la Entidad; en razón de que con su difusión se estaría poniendo en riesgo la seguridad de su titular.</w:t>
      </w:r>
    </w:p>
    <w:p w:rsidR="006062D5" w:rsidRPr="007F3443" w:rsidRDefault="00537E63">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7F3443">
        <w:rPr>
          <w:rFonts w:ascii="Palatino Linotype" w:eastAsia="Palatino Linotype" w:hAnsi="Palatino Linotype" w:cs="Palatino Linotype"/>
        </w:rPr>
        <w:t xml:space="preserve">En esa virtud, este Pleno determina que dicha información no puede ser del dominio público, toda vez que se podría dar un uso inadecuado a la misma o cometer algún ilícito o fraude como ya ha sido expuesto. </w:t>
      </w:r>
    </w:p>
    <w:p w:rsidR="006062D5" w:rsidRPr="007F3443" w:rsidRDefault="00537E63">
      <w:pPr>
        <w:spacing w:before="240" w:after="240" w:line="360" w:lineRule="auto"/>
        <w:jc w:val="both"/>
        <w:rPr>
          <w:rFonts w:ascii="Palatino Linotype" w:eastAsia="Palatino Linotype" w:hAnsi="Palatino Linotype" w:cs="Palatino Linotype"/>
        </w:rPr>
      </w:pPr>
      <w:r w:rsidRPr="007F3443">
        <w:rPr>
          <w:rFonts w:ascii="Palatino Linotype" w:eastAsia="Palatino Linotype" w:hAnsi="Palatino Linotype" w:cs="Palatino Linotype"/>
        </w:rPr>
        <w:t>Lo anterior no es así tratándose de las cuentas bancarias o claves interbancarias de los Sujetos Obligados ya que su publicidad cede a la rendición de cuentas al transparentar la forma en que son administrados los recursos públicos.</w:t>
      </w:r>
    </w:p>
    <w:p w:rsidR="006062D5" w:rsidRPr="007F3443" w:rsidRDefault="00537E63">
      <w:pPr>
        <w:spacing w:before="240" w:after="240" w:line="360" w:lineRule="auto"/>
        <w:jc w:val="both"/>
        <w:rPr>
          <w:rFonts w:ascii="Palatino Linotype" w:eastAsia="Palatino Linotype" w:hAnsi="Palatino Linotype" w:cs="Palatino Linotype"/>
        </w:rPr>
      </w:pPr>
      <w:r w:rsidRPr="007F3443">
        <w:rPr>
          <w:rFonts w:ascii="Palatino Linotype" w:eastAsia="Palatino Linotype" w:hAnsi="Palatino Linotype" w:cs="Palatino Linotype"/>
        </w:rPr>
        <w:t>Lo argumentado encuentra sustento en los criterios 10/17 y 11/17 emitidos por el Instituto Nacional de Transparencia, Acceso a la Información y Protección de Datos Personales, INAI, que llevan por rubro y texto los siguientes:</w:t>
      </w:r>
    </w:p>
    <w:p w:rsidR="006062D5" w:rsidRPr="007F3443" w:rsidRDefault="00537E63">
      <w:pPr>
        <w:spacing w:before="240" w:after="240" w:line="259" w:lineRule="auto"/>
        <w:ind w:left="851" w:right="900"/>
        <w:jc w:val="both"/>
        <w:rPr>
          <w:rFonts w:ascii="Palatino Linotype" w:eastAsia="Palatino Linotype" w:hAnsi="Palatino Linotype" w:cs="Palatino Linotype"/>
          <w:i/>
          <w:sz w:val="22"/>
          <w:szCs w:val="22"/>
        </w:rPr>
      </w:pPr>
      <w:r w:rsidRPr="007F3443">
        <w:rPr>
          <w:rFonts w:ascii="Palatino Linotype" w:eastAsia="Palatino Linotype" w:hAnsi="Palatino Linotype" w:cs="Palatino Linotype"/>
          <w:i/>
          <w:sz w:val="22"/>
          <w:szCs w:val="22"/>
        </w:rPr>
        <w:lastRenderedPageBreak/>
        <w:t>“</w:t>
      </w:r>
      <w:r w:rsidRPr="007F3443">
        <w:rPr>
          <w:rFonts w:ascii="Palatino Linotype" w:eastAsia="Palatino Linotype" w:hAnsi="Palatino Linotype" w:cs="Palatino Linotype"/>
          <w:b/>
          <w:i/>
          <w:sz w:val="22"/>
          <w:szCs w:val="22"/>
        </w:rPr>
        <w:t>Cuentas bancarias y/o CLABE interbancaria de personas físicas y morales privadas.</w:t>
      </w:r>
      <w:r w:rsidRPr="007F3443">
        <w:rPr>
          <w:rFonts w:ascii="Palatino Linotype" w:eastAsia="Palatino Linotype" w:hAnsi="Palatino Linotype" w:cs="Palatino Linotype"/>
          <w:i/>
          <w:sz w:val="22"/>
          <w:szCs w:val="22"/>
        </w:rPr>
        <w:t>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rsidR="006062D5" w:rsidRPr="007F3443" w:rsidRDefault="00537E63">
      <w:pPr>
        <w:spacing w:before="240" w:after="240" w:line="259" w:lineRule="auto"/>
        <w:ind w:left="851" w:right="900"/>
        <w:jc w:val="both"/>
        <w:rPr>
          <w:rFonts w:ascii="Palatino Linotype" w:eastAsia="Palatino Linotype" w:hAnsi="Palatino Linotype" w:cs="Palatino Linotype"/>
          <w:i/>
          <w:sz w:val="22"/>
          <w:szCs w:val="22"/>
        </w:rPr>
      </w:pPr>
      <w:r w:rsidRPr="007F3443">
        <w:rPr>
          <w:rFonts w:ascii="Palatino Linotype" w:eastAsia="Palatino Linotype" w:hAnsi="Palatino Linotype" w:cs="Palatino Linotype"/>
          <w:b/>
          <w:i/>
          <w:sz w:val="22"/>
          <w:szCs w:val="22"/>
        </w:rPr>
        <w:t>Cuentas bancarias y/o CLABE interbancaria de sujetos obligados que reciben y/o transfieren recursos públicos, son información pública.</w:t>
      </w:r>
      <w:r w:rsidRPr="007F3443">
        <w:rPr>
          <w:rFonts w:ascii="Palatino Linotype" w:eastAsia="Palatino Linotype" w:hAnsi="Palatino Linotype" w:cs="Palatino Linotype"/>
          <w:i/>
          <w:sz w:val="22"/>
          <w:szCs w:val="22"/>
        </w:rPr>
        <w:t xml:space="preserve"> La difusión de las cuentas bancarias y claves interbancarias pertenecientes a un sujeto obligado favorece la rendición de cuentas al transparentar la forma en que se administran los recursos públicos, razón por la cual no pueden considerarse como información clasificada.”</w:t>
      </w:r>
    </w:p>
    <w:p w:rsidR="006062D5" w:rsidRPr="007F3443" w:rsidRDefault="00537E63">
      <w:pPr>
        <w:spacing w:before="240" w:after="240" w:line="360" w:lineRule="auto"/>
        <w:jc w:val="both"/>
        <w:rPr>
          <w:rFonts w:ascii="Palatino Linotype" w:eastAsia="Palatino Linotype" w:hAnsi="Palatino Linotype" w:cs="Palatino Linotype"/>
        </w:rPr>
      </w:pPr>
      <w:r w:rsidRPr="007F3443">
        <w:rPr>
          <w:rFonts w:ascii="Palatino Linotype" w:eastAsia="Palatino Linotype" w:hAnsi="Palatino Linotype" w:cs="Palatino Linotype"/>
        </w:rPr>
        <w:t xml:space="preserve">Por cuanto hace a los </w:t>
      </w:r>
      <w:r w:rsidRPr="007F3443">
        <w:rPr>
          <w:rFonts w:ascii="Palatino Linotype" w:eastAsia="Palatino Linotype" w:hAnsi="Palatino Linotype" w:cs="Palatino Linotype"/>
          <w:b/>
        </w:rPr>
        <w:t>préstamos o descuentos de carácter personal</w:t>
      </w:r>
      <w:r w:rsidRPr="007F3443">
        <w:rPr>
          <w:rFonts w:ascii="Palatino Linotype" w:eastAsia="Palatino Linotype" w:hAnsi="Palatino Linotype" w:cs="Palatino Linotype"/>
        </w:rPr>
        <w:t>, en virtud de no tener relación con la prestación del servicio y al no involucrar instituciones públicas, se consideran datos confidenciales.</w:t>
      </w:r>
    </w:p>
    <w:p w:rsidR="006062D5" w:rsidRPr="007F3443" w:rsidRDefault="00537E63">
      <w:pPr>
        <w:spacing w:before="240" w:after="240" w:line="360" w:lineRule="auto"/>
        <w:jc w:val="both"/>
        <w:rPr>
          <w:rFonts w:ascii="Palatino Linotype" w:eastAsia="Palatino Linotype" w:hAnsi="Palatino Linotype" w:cs="Palatino Linotype"/>
          <w:sz w:val="22"/>
          <w:szCs w:val="22"/>
        </w:rPr>
      </w:pPr>
      <w:r w:rsidRPr="007F3443">
        <w:rPr>
          <w:rFonts w:ascii="Palatino Linotype" w:eastAsia="Palatino Linotype" w:hAnsi="Palatino Linotype" w:cs="Palatino Linotype"/>
          <w:sz w:val="22"/>
          <w:szCs w:val="22"/>
        </w:rPr>
        <w:t>Para entender los límites y alcances de esta restricción, es oportuno recurrir al artículo 84 de la Ley del Trabajo de los Servidores Públicos del Estado y Municipios:</w:t>
      </w:r>
    </w:p>
    <w:p w:rsidR="006062D5" w:rsidRPr="007F3443" w:rsidRDefault="00537E63">
      <w:pPr>
        <w:spacing w:before="240" w:after="240" w:line="259" w:lineRule="auto"/>
        <w:ind w:left="851" w:right="900"/>
        <w:jc w:val="both"/>
        <w:rPr>
          <w:rFonts w:ascii="Palatino Linotype" w:eastAsia="Palatino Linotype" w:hAnsi="Palatino Linotype" w:cs="Palatino Linotype"/>
          <w:b/>
          <w:i/>
          <w:sz w:val="22"/>
          <w:szCs w:val="22"/>
        </w:rPr>
      </w:pPr>
      <w:r w:rsidRPr="007F3443">
        <w:rPr>
          <w:rFonts w:ascii="Palatino Linotype" w:eastAsia="Palatino Linotype" w:hAnsi="Palatino Linotype" w:cs="Palatino Linotype"/>
          <w:b/>
          <w:i/>
          <w:sz w:val="22"/>
          <w:szCs w:val="22"/>
        </w:rPr>
        <w:t xml:space="preserve">“ARTÍCULO 84. </w:t>
      </w:r>
      <w:r w:rsidRPr="007F3443">
        <w:rPr>
          <w:rFonts w:ascii="Palatino Linotype" w:eastAsia="Palatino Linotype" w:hAnsi="Palatino Linotype" w:cs="Palatino Linotype"/>
          <w:i/>
          <w:sz w:val="22"/>
          <w:szCs w:val="22"/>
        </w:rPr>
        <w:t>Sólo podrán hacerse retenciones, descuentos o deducciones al sueldo de los servidores públicos por concepto de:</w:t>
      </w:r>
    </w:p>
    <w:p w:rsidR="006062D5" w:rsidRPr="007F3443" w:rsidRDefault="00537E63">
      <w:pPr>
        <w:spacing w:after="160" w:line="259" w:lineRule="auto"/>
        <w:ind w:left="993" w:right="902"/>
        <w:jc w:val="both"/>
        <w:rPr>
          <w:rFonts w:ascii="Palatino Linotype" w:eastAsia="Palatino Linotype" w:hAnsi="Palatino Linotype" w:cs="Palatino Linotype"/>
          <w:i/>
          <w:sz w:val="22"/>
          <w:szCs w:val="22"/>
        </w:rPr>
      </w:pPr>
      <w:r w:rsidRPr="007F3443">
        <w:rPr>
          <w:rFonts w:ascii="Palatino Linotype" w:eastAsia="Palatino Linotype" w:hAnsi="Palatino Linotype" w:cs="Palatino Linotype"/>
          <w:i/>
          <w:sz w:val="22"/>
          <w:szCs w:val="22"/>
        </w:rPr>
        <w:t>I. Gravámenes fiscales relacionados con el sueldo;</w:t>
      </w:r>
    </w:p>
    <w:p w:rsidR="006062D5" w:rsidRPr="007F3443" w:rsidRDefault="00537E63">
      <w:pPr>
        <w:spacing w:after="160" w:line="259" w:lineRule="auto"/>
        <w:ind w:left="993" w:right="902"/>
        <w:jc w:val="both"/>
        <w:rPr>
          <w:rFonts w:ascii="Palatino Linotype" w:eastAsia="Palatino Linotype" w:hAnsi="Palatino Linotype" w:cs="Palatino Linotype"/>
          <w:i/>
          <w:sz w:val="22"/>
          <w:szCs w:val="22"/>
        </w:rPr>
      </w:pPr>
      <w:r w:rsidRPr="007F3443">
        <w:rPr>
          <w:rFonts w:ascii="Palatino Linotype" w:eastAsia="Palatino Linotype" w:hAnsi="Palatino Linotype" w:cs="Palatino Linotype"/>
          <w:i/>
          <w:sz w:val="22"/>
          <w:szCs w:val="22"/>
        </w:rPr>
        <w:t>II. Deudas contraídas con las instituciones públicas o dependencias por concepto de anticipos de sueldo, pagos hechos con exceso, errores o pérdidas debidamente comprobados;</w:t>
      </w:r>
    </w:p>
    <w:p w:rsidR="006062D5" w:rsidRPr="007F3443" w:rsidRDefault="00537E63">
      <w:pPr>
        <w:spacing w:after="160" w:line="259" w:lineRule="auto"/>
        <w:ind w:left="993" w:right="902"/>
        <w:jc w:val="both"/>
        <w:rPr>
          <w:rFonts w:ascii="Palatino Linotype" w:eastAsia="Palatino Linotype" w:hAnsi="Palatino Linotype" w:cs="Palatino Linotype"/>
          <w:i/>
          <w:sz w:val="22"/>
          <w:szCs w:val="22"/>
        </w:rPr>
      </w:pPr>
      <w:r w:rsidRPr="007F3443">
        <w:rPr>
          <w:rFonts w:ascii="Palatino Linotype" w:eastAsia="Palatino Linotype" w:hAnsi="Palatino Linotype" w:cs="Palatino Linotype"/>
          <w:i/>
          <w:sz w:val="22"/>
          <w:szCs w:val="22"/>
        </w:rPr>
        <w:t>III. Cuotas sindicales;</w:t>
      </w:r>
    </w:p>
    <w:p w:rsidR="006062D5" w:rsidRPr="007F3443" w:rsidRDefault="00537E63">
      <w:pPr>
        <w:spacing w:after="160" w:line="259" w:lineRule="auto"/>
        <w:ind w:left="993" w:right="902"/>
        <w:jc w:val="both"/>
        <w:rPr>
          <w:rFonts w:ascii="Palatino Linotype" w:eastAsia="Palatino Linotype" w:hAnsi="Palatino Linotype" w:cs="Palatino Linotype"/>
          <w:i/>
          <w:sz w:val="22"/>
          <w:szCs w:val="22"/>
        </w:rPr>
      </w:pPr>
      <w:r w:rsidRPr="007F3443">
        <w:rPr>
          <w:rFonts w:ascii="Palatino Linotype" w:eastAsia="Palatino Linotype" w:hAnsi="Palatino Linotype" w:cs="Palatino Linotype"/>
          <w:i/>
          <w:sz w:val="22"/>
          <w:szCs w:val="22"/>
        </w:rPr>
        <w:lastRenderedPageBreak/>
        <w:t>IV. Cuotas de aportación a fondos para la constitución de cooperativas y de cajas de ahorro, siempre que el servidor público hubiese manifestado previamente, de manera expresa, su conformidad;</w:t>
      </w:r>
    </w:p>
    <w:p w:rsidR="006062D5" w:rsidRPr="007F3443" w:rsidRDefault="00537E63">
      <w:pPr>
        <w:spacing w:after="160" w:line="259" w:lineRule="auto"/>
        <w:ind w:left="993" w:right="902"/>
        <w:jc w:val="both"/>
        <w:rPr>
          <w:rFonts w:ascii="Palatino Linotype" w:eastAsia="Palatino Linotype" w:hAnsi="Palatino Linotype" w:cs="Palatino Linotype"/>
          <w:i/>
          <w:sz w:val="22"/>
          <w:szCs w:val="22"/>
        </w:rPr>
      </w:pPr>
      <w:r w:rsidRPr="007F3443">
        <w:rPr>
          <w:rFonts w:ascii="Palatino Linotype" w:eastAsia="Palatino Linotype" w:hAnsi="Palatino Linotype" w:cs="Palatino Linotype"/>
          <w:i/>
          <w:sz w:val="22"/>
          <w:szCs w:val="22"/>
        </w:rPr>
        <w:t>V. Descuentos ordenados por el Instituto de Seguridad Social del Estado de México y Municipios, con motivo de cuotas y obligaciones contraídas con éste por los servidores públicos;</w:t>
      </w:r>
    </w:p>
    <w:p w:rsidR="006062D5" w:rsidRPr="007F3443" w:rsidRDefault="00537E63">
      <w:pPr>
        <w:spacing w:after="160" w:line="259" w:lineRule="auto"/>
        <w:ind w:left="993" w:right="902"/>
        <w:jc w:val="both"/>
        <w:rPr>
          <w:rFonts w:ascii="Palatino Linotype" w:eastAsia="Palatino Linotype" w:hAnsi="Palatino Linotype" w:cs="Palatino Linotype"/>
          <w:i/>
          <w:sz w:val="22"/>
          <w:szCs w:val="22"/>
        </w:rPr>
      </w:pPr>
      <w:r w:rsidRPr="007F3443">
        <w:rPr>
          <w:rFonts w:ascii="Palatino Linotype" w:eastAsia="Palatino Linotype" w:hAnsi="Palatino Linotype" w:cs="Palatino Linotype"/>
          <w:i/>
          <w:sz w:val="22"/>
          <w:szCs w:val="22"/>
        </w:rPr>
        <w:t>VI. Obligaciones a cargo del servidor público con las que haya consentido, derivadas de la adquisición o del uso de habitaciones consideradas como de interés social;</w:t>
      </w:r>
    </w:p>
    <w:p w:rsidR="006062D5" w:rsidRPr="007F3443" w:rsidRDefault="00537E63">
      <w:pPr>
        <w:spacing w:after="160" w:line="259" w:lineRule="auto"/>
        <w:ind w:left="993" w:right="902"/>
        <w:jc w:val="both"/>
        <w:rPr>
          <w:rFonts w:ascii="Palatino Linotype" w:eastAsia="Palatino Linotype" w:hAnsi="Palatino Linotype" w:cs="Palatino Linotype"/>
          <w:i/>
          <w:sz w:val="22"/>
          <w:szCs w:val="22"/>
        </w:rPr>
      </w:pPr>
      <w:r w:rsidRPr="007F3443">
        <w:rPr>
          <w:rFonts w:ascii="Palatino Linotype" w:eastAsia="Palatino Linotype" w:hAnsi="Palatino Linotype" w:cs="Palatino Linotype"/>
          <w:i/>
          <w:sz w:val="22"/>
          <w:szCs w:val="22"/>
        </w:rPr>
        <w:t>VII. Faltas de puntualidad o de asistencia injustificadas;</w:t>
      </w:r>
    </w:p>
    <w:p w:rsidR="006062D5" w:rsidRPr="007F3443" w:rsidRDefault="00537E63">
      <w:pPr>
        <w:spacing w:after="160" w:line="259" w:lineRule="auto"/>
        <w:ind w:left="993" w:right="902"/>
        <w:jc w:val="both"/>
        <w:rPr>
          <w:rFonts w:ascii="Palatino Linotype" w:eastAsia="Palatino Linotype" w:hAnsi="Palatino Linotype" w:cs="Palatino Linotype"/>
          <w:i/>
          <w:sz w:val="22"/>
          <w:szCs w:val="22"/>
        </w:rPr>
      </w:pPr>
      <w:r w:rsidRPr="007F3443">
        <w:rPr>
          <w:rFonts w:ascii="Palatino Linotype" w:eastAsia="Palatino Linotype" w:hAnsi="Palatino Linotype" w:cs="Palatino Linotype"/>
          <w:b/>
          <w:i/>
          <w:sz w:val="22"/>
          <w:szCs w:val="22"/>
        </w:rPr>
        <w:t>VIII. Pensiones alimenticias ordenadas por la autoridad judicial;</w:t>
      </w:r>
      <w:r w:rsidRPr="007F3443">
        <w:rPr>
          <w:rFonts w:ascii="Palatino Linotype" w:eastAsia="Palatino Linotype" w:hAnsi="Palatino Linotype" w:cs="Palatino Linotype"/>
          <w:i/>
          <w:sz w:val="22"/>
          <w:szCs w:val="22"/>
        </w:rPr>
        <w:t xml:space="preserve"> o</w:t>
      </w:r>
    </w:p>
    <w:p w:rsidR="006062D5" w:rsidRPr="007F3443" w:rsidRDefault="00537E63">
      <w:pPr>
        <w:spacing w:after="160" w:line="259" w:lineRule="auto"/>
        <w:ind w:left="993" w:right="902"/>
        <w:jc w:val="both"/>
        <w:rPr>
          <w:rFonts w:ascii="Palatino Linotype" w:eastAsia="Palatino Linotype" w:hAnsi="Palatino Linotype" w:cs="Palatino Linotype"/>
          <w:b/>
          <w:i/>
          <w:sz w:val="22"/>
          <w:szCs w:val="22"/>
        </w:rPr>
      </w:pPr>
      <w:r w:rsidRPr="007F3443">
        <w:rPr>
          <w:rFonts w:ascii="Palatino Linotype" w:eastAsia="Palatino Linotype" w:hAnsi="Palatino Linotype" w:cs="Palatino Linotype"/>
          <w:b/>
          <w:i/>
          <w:sz w:val="22"/>
          <w:szCs w:val="22"/>
        </w:rPr>
        <w:t>IX. Cualquier otro convenido con instituciones de servicios y aceptado por el servidor público.</w:t>
      </w:r>
    </w:p>
    <w:p w:rsidR="006062D5" w:rsidRPr="007F3443" w:rsidRDefault="00537E63">
      <w:pPr>
        <w:spacing w:before="240" w:after="240" w:line="259" w:lineRule="auto"/>
        <w:ind w:left="851" w:right="900"/>
        <w:jc w:val="both"/>
        <w:rPr>
          <w:rFonts w:ascii="Palatino Linotype" w:eastAsia="Palatino Linotype" w:hAnsi="Palatino Linotype" w:cs="Palatino Linotype"/>
          <w:i/>
          <w:sz w:val="22"/>
          <w:szCs w:val="22"/>
        </w:rPr>
      </w:pPr>
      <w:r w:rsidRPr="007F3443">
        <w:rPr>
          <w:rFonts w:ascii="Palatino Linotype" w:eastAsia="Palatino Linotype" w:hAnsi="Palatino Linotype" w:cs="Palatino Linotype"/>
          <w:i/>
          <w:sz w:val="22"/>
          <w:szCs w:val="22"/>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 (Sic)</w:t>
      </w:r>
    </w:p>
    <w:p w:rsidR="006062D5" w:rsidRPr="007F3443" w:rsidRDefault="00537E63">
      <w:pPr>
        <w:spacing w:before="240" w:after="240" w:line="360" w:lineRule="auto"/>
        <w:jc w:val="both"/>
        <w:rPr>
          <w:rFonts w:ascii="Palatino Linotype" w:eastAsia="Palatino Linotype" w:hAnsi="Palatino Linotype" w:cs="Palatino Linotype"/>
        </w:rPr>
      </w:pPr>
      <w:r w:rsidRPr="007F3443">
        <w:rPr>
          <w:rFonts w:ascii="Palatino Linotype" w:eastAsia="Palatino Linotype" w:hAnsi="Palatino Linotype" w:cs="Palatino Linotype"/>
        </w:rPr>
        <w:t>Como se puede observar, la Ley del Trabajo de mérito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instituciones privadas que no se relacionen con el gasto público, son información que debe clasificarse como confidencial.</w:t>
      </w:r>
    </w:p>
    <w:p w:rsidR="006062D5" w:rsidRPr="007F3443" w:rsidRDefault="00537E63">
      <w:pPr>
        <w:spacing w:before="240" w:after="240" w:line="360" w:lineRule="auto"/>
        <w:jc w:val="both"/>
        <w:rPr>
          <w:rFonts w:ascii="Palatino Linotype" w:eastAsia="Palatino Linotype" w:hAnsi="Palatino Linotype" w:cs="Palatino Linotype"/>
        </w:rPr>
      </w:pPr>
      <w:r w:rsidRPr="007F3443">
        <w:rPr>
          <w:rFonts w:ascii="Palatino Linotype" w:eastAsia="Palatino Linotype" w:hAnsi="Palatino Linotype" w:cs="Palatino Linotype"/>
        </w:rPr>
        <w:lastRenderedPageBreak/>
        <w:t xml:space="preserve">Con relación al </w:t>
      </w:r>
      <w:r w:rsidRPr="007F3443">
        <w:rPr>
          <w:rFonts w:ascii="Palatino Linotype" w:eastAsia="Palatino Linotype" w:hAnsi="Palatino Linotype" w:cs="Palatino Linotype"/>
          <w:b/>
        </w:rPr>
        <w:t>número de empleado</w:t>
      </w:r>
      <w:r w:rsidRPr="007F3443">
        <w:rPr>
          <w:rFonts w:ascii="Palatino Linotype" w:eastAsia="Palatino Linotype" w:hAnsi="Palatino Linotype" w:cs="Palatino Linotype"/>
        </w:rPr>
        <w:t xml:space="preserve"> debe precisarse que este constituye un código, en virtud del cual, los trabajadores pueden acceder a un sistema de datos o información de la dependencia o entidad a la que pertenecen, a fin de presentar consultas relacionadas con su situación laboral particular, siendo un número único, permanente e intransferible que se asigna para llevar un registro de los trabajadores</w:t>
      </w:r>
      <w:r w:rsidRPr="007F3443">
        <w:rPr>
          <w:rFonts w:ascii="Palatino Linotype" w:eastAsia="Palatino Linotype" w:hAnsi="Palatino Linotype" w:cs="Palatino Linotype"/>
          <w:vertAlign w:val="superscript"/>
        </w:rPr>
        <w:footnoteReference w:id="4"/>
      </w:r>
      <w:r w:rsidRPr="007F3443">
        <w:rPr>
          <w:rFonts w:ascii="Palatino Linotype" w:eastAsia="Palatino Linotype" w:hAnsi="Palatino Linotype" w:cs="Palatino Linotype"/>
        </w:rPr>
        <w:t>.</w:t>
      </w:r>
    </w:p>
    <w:p w:rsidR="006062D5" w:rsidRPr="007F3443" w:rsidRDefault="00537E63">
      <w:pPr>
        <w:spacing w:before="240" w:after="240" w:line="360" w:lineRule="auto"/>
        <w:jc w:val="both"/>
        <w:rPr>
          <w:rFonts w:ascii="Palatino Linotype" w:eastAsia="Palatino Linotype" w:hAnsi="Palatino Linotype" w:cs="Palatino Linotype"/>
        </w:rPr>
      </w:pPr>
      <w:r w:rsidRPr="007F3443">
        <w:rPr>
          <w:rFonts w:ascii="Palatino Linotype" w:eastAsia="Palatino Linotype" w:hAnsi="Palatino Linotype" w:cs="Palatino Linotype"/>
        </w:rPr>
        <w:t>Bajo esos argumentos, se entendería que la información relativa al número de empleado constituye información confidencial al tratarse de un número de identificación personal a través del cual se puede consultar la situación laboral personal, empero el Pleno del el Instituto Nacional de Transparencia, Acceso a la Información, y Protección de Datos Personales, INAI  se ha pronunciado sobre su publicidad, a través del criterio 06/19, que indica lo siguiente:</w:t>
      </w:r>
    </w:p>
    <w:p w:rsidR="006062D5" w:rsidRPr="007F3443" w:rsidRDefault="00537E63">
      <w:pPr>
        <w:tabs>
          <w:tab w:val="left" w:pos="7655"/>
        </w:tabs>
        <w:spacing w:before="240" w:after="240" w:line="259" w:lineRule="auto"/>
        <w:ind w:left="993" w:right="992"/>
        <w:jc w:val="both"/>
        <w:rPr>
          <w:rFonts w:ascii="Palatino Linotype" w:eastAsia="Palatino Linotype" w:hAnsi="Palatino Linotype" w:cs="Palatino Linotype"/>
          <w:i/>
          <w:sz w:val="22"/>
          <w:szCs w:val="22"/>
        </w:rPr>
      </w:pPr>
      <w:r w:rsidRPr="007F3443">
        <w:rPr>
          <w:rFonts w:ascii="Palatino Linotype" w:eastAsia="Palatino Linotype" w:hAnsi="Palatino Linotype" w:cs="Palatino Linotype"/>
          <w:b/>
          <w:i/>
          <w:sz w:val="22"/>
          <w:szCs w:val="22"/>
        </w:rPr>
        <w:t xml:space="preserve">“Número de empleado. </w:t>
      </w:r>
      <w:r w:rsidRPr="007F3443">
        <w:rPr>
          <w:rFonts w:ascii="Palatino Linotype" w:eastAsia="Palatino Linotype" w:hAnsi="Palatino Linotype" w:cs="Palatino Linotype"/>
          <w:i/>
          <w:sz w:val="22"/>
          <w:szCs w:val="22"/>
        </w:rPr>
        <w:t>Cuando el número de empleado o su equivalente, se integra con datos personales de los trabajadores o funciona como una clave de acceso que no requiere adicionalmente de una contraseña para ingresar a sistemas o bases de datos personales, procede su clasificación como información confidencial.”</w:t>
      </w:r>
    </w:p>
    <w:p w:rsidR="006062D5" w:rsidRPr="007F3443" w:rsidRDefault="00537E63">
      <w:pPr>
        <w:spacing w:before="240" w:after="240" w:line="360" w:lineRule="auto"/>
        <w:jc w:val="both"/>
        <w:rPr>
          <w:rFonts w:ascii="Palatino Linotype" w:eastAsia="Palatino Linotype" w:hAnsi="Palatino Linotype" w:cs="Palatino Linotype"/>
        </w:rPr>
      </w:pPr>
      <w:r w:rsidRPr="007F3443">
        <w:rPr>
          <w:rFonts w:ascii="Palatino Linotype" w:eastAsia="Palatino Linotype" w:hAnsi="Palatino Linotype" w:cs="Palatino Linotype"/>
        </w:rPr>
        <w:t xml:space="preserve">En atención al criterio de interpretación, se advierten dos supuestos para catalogar la información concerniente al número de empleado o equivalente, el primero es considerar la información como confidencial, siempre y cuando se integre con datos personales o que permita acceder a ellos sin necesidad de alguna contraseña, y el segundo supuesto es considerar que la información es susceptible de entregarse </w:t>
      </w:r>
      <w:r w:rsidRPr="007F3443">
        <w:rPr>
          <w:rFonts w:ascii="Palatino Linotype" w:eastAsia="Palatino Linotype" w:hAnsi="Palatino Linotype" w:cs="Palatino Linotype"/>
        </w:rPr>
        <w:lastRenderedPageBreak/>
        <w:t xml:space="preserve">siempre que requiera una contraseña para acceder a los datos personales o cuando su conformación no revele los mismos, por consiguiente, en el caso concreto, el </w:t>
      </w:r>
      <w:r w:rsidRPr="007F3443">
        <w:rPr>
          <w:rFonts w:ascii="Palatino Linotype" w:eastAsia="Palatino Linotype" w:hAnsi="Palatino Linotype" w:cs="Palatino Linotype"/>
          <w:b/>
        </w:rPr>
        <w:t>Sujeto Obligado</w:t>
      </w:r>
      <w:r w:rsidRPr="007F3443">
        <w:rPr>
          <w:rFonts w:ascii="Palatino Linotype" w:eastAsia="Palatino Linotype" w:hAnsi="Palatino Linotype" w:cs="Palatino Linotype"/>
        </w:rPr>
        <w:t xml:space="preserve"> deberá acatar lo establecido y de ser procedente, entregará el número de empleado o equivalente de los servidores públicos materia de la solicitud, o en su caso, los clasificará como información confidencial, a través del Acuerdo emitido por su Comité de Transparencia conforme a la Ley de la Materia.</w:t>
      </w:r>
    </w:p>
    <w:p w:rsidR="006062D5" w:rsidRPr="007F3443" w:rsidRDefault="00537E63">
      <w:pPr>
        <w:spacing w:before="240" w:after="240" w:line="360" w:lineRule="auto"/>
        <w:jc w:val="both"/>
        <w:rPr>
          <w:rFonts w:ascii="Palatino Linotype" w:eastAsia="Palatino Linotype" w:hAnsi="Palatino Linotype" w:cs="Palatino Linotype"/>
        </w:rPr>
      </w:pPr>
      <w:r w:rsidRPr="007F3443">
        <w:rPr>
          <w:rFonts w:ascii="Palatino Linotype" w:eastAsia="Palatino Linotype" w:hAnsi="Palatino Linotype" w:cs="Palatino Linotype"/>
          <w:b/>
        </w:rPr>
        <w:t>De la información fiscal</w:t>
      </w:r>
      <w:r w:rsidRPr="007F3443">
        <w:rPr>
          <w:rFonts w:ascii="Palatino Linotype" w:eastAsia="Palatino Linotype" w:hAnsi="Palatino Linotype" w:cs="Palatino Linotype"/>
        </w:rPr>
        <w:t xml:space="preserve">: </w:t>
      </w:r>
    </w:p>
    <w:p w:rsidR="006062D5" w:rsidRPr="007F3443" w:rsidRDefault="00537E63">
      <w:pPr>
        <w:spacing w:before="240" w:after="240" w:line="360" w:lineRule="auto"/>
        <w:jc w:val="both"/>
        <w:rPr>
          <w:rFonts w:ascii="Palatino Linotype" w:eastAsia="Palatino Linotype" w:hAnsi="Palatino Linotype" w:cs="Palatino Linotype"/>
        </w:rPr>
      </w:pPr>
      <w:r w:rsidRPr="007F3443">
        <w:rPr>
          <w:rFonts w:ascii="Palatino Linotype" w:eastAsia="Palatino Linotype" w:hAnsi="Palatino Linotype" w:cs="Palatino Linotype"/>
        </w:rPr>
        <w:t xml:space="preserve">La </w:t>
      </w:r>
      <w:r w:rsidRPr="007F3443">
        <w:rPr>
          <w:rFonts w:ascii="Palatino Linotype" w:eastAsia="Palatino Linotype" w:hAnsi="Palatino Linotype" w:cs="Palatino Linotype"/>
          <w:b/>
        </w:rPr>
        <w:t>Cadena Original</w:t>
      </w:r>
      <w:r w:rsidRPr="007F3443">
        <w:rPr>
          <w:rFonts w:ascii="Palatino Linotype" w:eastAsia="Palatino Linotype" w:hAnsi="Palatino Linotype" w:cs="Palatino Linotype"/>
        </w:rPr>
        <w:t xml:space="preserve"> es la secuencia de datos formada con la información contenida dentro de los comprobantes fiscales, entre los que podría encontrarse de manera enunciativa, más no limitativa, el RFC del receptor, es decir del servidor público. En dicho supuesto, la cadena original constituiría información que únicamente atañe al contribuyente, siendo tarea del </w:t>
      </w:r>
      <w:r w:rsidRPr="007F3443">
        <w:rPr>
          <w:rFonts w:ascii="Palatino Linotype" w:eastAsia="Palatino Linotype" w:hAnsi="Palatino Linotype" w:cs="Palatino Linotype"/>
          <w:b/>
        </w:rPr>
        <w:t>Sujeto Obligado</w:t>
      </w:r>
      <w:r w:rsidRPr="007F3443">
        <w:rPr>
          <w:rFonts w:ascii="Palatino Linotype" w:eastAsia="Palatino Linotype" w:hAnsi="Palatino Linotype" w:cs="Palatino Linotype"/>
        </w:rPr>
        <w:t xml:space="preserve"> analizar dicha circunstancia con la finalidad de proteger, de ser el caso, la información a través de su clasificación por actualizarse el supuesto de confidencialidad.</w:t>
      </w:r>
    </w:p>
    <w:p w:rsidR="006062D5" w:rsidRPr="007F3443" w:rsidRDefault="00537E63">
      <w:pPr>
        <w:spacing w:before="240" w:after="240" w:line="360" w:lineRule="auto"/>
        <w:jc w:val="both"/>
        <w:rPr>
          <w:rFonts w:ascii="Palatino Linotype" w:eastAsia="Palatino Linotype" w:hAnsi="Palatino Linotype" w:cs="Palatino Linotype"/>
        </w:rPr>
      </w:pPr>
      <w:r w:rsidRPr="007F3443">
        <w:rPr>
          <w:rFonts w:ascii="Palatino Linotype" w:eastAsia="Palatino Linotype" w:hAnsi="Palatino Linotype" w:cs="Palatino Linotype"/>
        </w:rPr>
        <w:t xml:space="preserve">Los </w:t>
      </w:r>
      <w:r w:rsidRPr="007F3443">
        <w:rPr>
          <w:rFonts w:ascii="Palatino Linotype" w:eastAsia="Palatino Linotype" w:hAnsi="Palatino Linotype" w:cs="Palatino Linotype"/>
          <w:b/>
        </w:rPr>
        <w:t>códigos bidimensionales</w:t>
      </w:r>
      <w:r w:rsidRPr="007F3443">
        <w:rPr>
          <w:rFonts w:ascii="Palatino Linotype" w:eastAsia="Palatino Linotype" w:hAnsi="Palatino Linotype" w:cs="Palatino Linotype"/>
        </w:rPr>
        <w:t xml:space="preserve"> o </w:t>
      </w:r>
      <w:r w:rsidRPr="007F3443">
        <w:rPr>
          <w:rFonts w:ascii="Palatino Linotype" w:eastAsia="Palatino Linotype" w:hAnsi="Palatino Linotype" w:cs="Palatino Linotype"/>
          <w:b/>
        </w:rPr>
        <w:t xml:space="preserve">códigos QR, </w:t>
      </w:r>
      <w:r w:rsidRPr="007F3443">
        <w:rPr>
          <w:rFonts w:ascii="Palatino Linotype" w:eastAsia="Palatino Linotype" w:hAnsi="Palatino Linotype" w:cs="Palatino Linotype"/>
        </w:rPr>
        <w:t xml:space="preserve">al corresponder a barras en dos dimensiones que, al igual que los códigos de barras o códigos unidimensionales, son utilizados para almacenar diversos tipos de datos de manera codificada, los cuales a través de lectores que pueden ser obtenidos por cualquier persona, pueden contener datos personales, no susceptibles de conocimiento público, debiendo el </w:t>
      </w:r>
      <w:r w:rsidRPr="007F3443">
        <w:rPr>
          <w:rFonts w:ascii="Palatino Linotype" w:eastAsia="Palatino Linotype" w:hAnsi="Palatino Linotype" w:cs="Palatino Linotype"/>
          <w:b/>
        </w:rPr>
        <w:t xml:space="preserve">Sujeto Obligado </w:t>
      </w:r>
      <w:r w:rsidRPr="007F3443">
        <w:rPr>
          <w:rFonts w:ascii="Palatino Linotype" w:eastAsia="Palatino Linotype" w:hAnsi="Palatino Linotype" w:cs="Palatino Linotype"/>
        </w:rPr>
        <w:t>analizar dicha circunstancia con la finalidad de determinar si se actualiza algún supuesto de confidencialidad.</w:t>
      </w:r>
    </w:p>
    <w:p w:rsidR="006062D5" w:rsidRPr="007F3443" w:rsidRDefault="00537E63">
      <w:pPr>
        <w:spacing w:before="240" w:after="240" w:line="360" w:lineRule="auto"/>
        <w:jc w:val="both"/>
        <w:rPr>
          <w:rFonts w:ascii="Palatino Linotype" w:eastAsia="Palatino Linotype" w:hAnsi="Palatino Linotype" w:cs="Palatino Linotype"/>
        </w:rPr>
      </w:pPr>
      <w:r w:rsidRPr="007F3443">
        <w:rPr>
          <w:rFonts w:ascii="Palatino Linotype" w:eastAsia="Palatino Linotype" w:hAnsi="Palatino Linotype" w:cs="Palatino Linotype"/>
        </w:rPr>
        <w:lastRenderedPageBreak/>
        <w:t xml:space="preserve">En tal sentido, si derivado del análisis efectuado por </w:t>
      </w:r>
      <w:r w:rsidRPr="007F3443">
        <w:rPr>
          <w:rFonts w:ascii="Palatino Linotype" w:eastAsia="Palatino Linotype" w:hAnsi="Palatino Linotype" w:cs="Palatino Linotype"/>
          <w:b/>
        </w:rPr>
        <w:t xml:space="preserve">Sujeto Obligado </w:t>
      </w:r>
      <w:r w:rsidRPr="007F3443">
        <w:rPr>
          <w:rFonts w:ascii="Palatino Linotype" w:eastAsia="Palatino Linotype" w:hAnsi="Palatino Linotype" w:cs="Palatino Linotype"/>
        </w:rPr>
        <w:t>en el presente caso, se desprende que, de la información fiscal contenida en los comprobantes fiscales digitales por internet, tales como cadenas, sellos digitales y/o códigos bidimensionales, se pueden obtener datos personales como el Registro Federal de Contribuyentes, la Clave Única del Registro de Población, entre otros no susceptibles de conocimiento público que, de difundirse, pudieran hacer identificable a una persona, en este sentido, en su caso, deberá clasificarla como confidencial, de manera fundada y motivada en términos del artículo 143, fracción I de la Ley de Transparencia y Acceso a la Información Pública del Estado de México y Municipios.</w:t>
      </w:r>
    </w:p>
    <w:p w:rsidR="006062D5" w:rsidRPr="007F3443" w:rsidRDefault="00537E63">
      <w:pPr>
        <w:widowControl w:val="0"/>
        <w:spacing w:before="240" w:after="240" w:line="360" w:lineRule="auto"/>
        <w:jc w:val="both"/>
        <w:rPr>
          <w:rFonts w:ascii="Palatino Linotype" w:eastAsia="Palatino Linotype" w:hAnsi="Palatino Linotype" w:cs="Palatino Linotype"/>
        </w:rPr>
      </w:pPr>
      <w:r w:rsidRPr="007F3443">
        <w:rPr>
          <w:rFonts w:ascii="Palatino Linotype" w:eastAsia="Palatino Linotype" w:hAnsi="Palatino Linotype" w:cs="Palatino Linotype"/>
        </w:rPr>
        <w:t xml:space="preserve">El Acuerdo de Clasificación de Información, se emitirá en términos de lo dispuesto tanto como en los en los artículos 128 y 129 de la Ley de Transparencia y Acceso a la Información Pública del Estado de México y Municipios, como en los Lineamientos Generales en Materia de Clasificación y Desclasificación de la Información, así como para la elaboración de Versiones Públicas, publicados en el Diario Oficial de la Federación en fecha quince de abril de la presente anualidad, mediante ACUERDO del Consejo Nacional del Sistema Nacional de Transparencia, Acceso a la Información Pública y Protección de Datos Personales, motivando la referida clasificación al señalar las </w:t>
      </w:r>
      <w:r w:rsidRPr="007F3443">
        <w:rPr>
          <w:rFonts w:ascii="Palatino Linotype" w:eastAsia="Palatino Linotype" w:hAnsi="Palatino Linotype" w:cs="Palatino Linotype"/>
          <w:b/>
          <w:u w:val="single"/>
        </w:rPr>
        <w:t>razones, motivos o circunstancias especiales</w:t>
      </w:r>
      <w:r w:rsidRPr="007F3443">
        <w:rPr>
          <w:rFonts w:ascii="Palatino Linotype" w:eastAsia="Palatino Linotype" w:hAnsi="Palatino Linotype" w:cs="Palatino Linotype"/>
        </w:rPr>
        <w:t xml:space="preserve"> que lo llevaron a concluir que el caso concreto, se ajustó a los supuestos previstos en la normatividad legal invocada como fundamento, para dichos efectos, debe proceder a su vez a realizar una prueba de daño, en la que se justificaran las razones, motivos y circunstancias que avalen que la divulgación de la información representa un </w:t>
      </w:r>
      <w:r w:rsidRPr="007F3443">
        <w:rPr>
          <w:rFonts w:ascii="Palatino Linotype" w:eastAsia="Palatino Linotype" w:hAnsi="Palatino Linotype" w:cs="Palatino Linotype"/>
        </w:rPr>
        <w:lastRenderedPageBreak/>
        <w:t>riesgo real, demostrable e identificable de perjuicio significativo al interés público o a la seguridad nacional; que el riesgo de perjuicio que supondría la divulgación supera el interés público general de que se difunda, y que la limitación sea adecuada al principio de proporcionalidad y representa el medio menos restrictivo disponible para evitar el perjuicio.</w:t>
      </w:r>
    </w:p>
    <w:p w:rsidR="006062D5" w:rsidRPr="007F3443" w:rsidRDefault="00537E63">
      <w:pPr>
        <w:spacing w:before="240" w:after="240" w:line="360" w:lineRule="auto"/>
        <w:ind w:right="50"/>
        <w:jc w:val="both"/>
        <w:rPr>
          <w:rFonts w:ascii="Palatino Linotype" w:eastAsia="Palatino Linotype" w:hAnsi="Palatino Linotype" w:cs="Palatino Linotype"/>
        </w:rPr>
      </w:pPr>
      <w:r w:rsidRPr="007F3443">
        <w:rPr>
          <w:rFonts w:ascii="Palatino Linotype" w:eastAsia="Palatino Linotype" w:hAnsi="Palatino Linotype" w:cs="Palatino Linotype"/>
        </w:rPr>
        <w:t>En tal contexto, es de señalar que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rsidR="006062D5" w:rsidRPr="007F3443" w:rsidRDefault="00537E63">
      <w:pPr>
        <w:spacing w:before="120" w:after="120" w:line="259" w:lineRule="auto"/>
        <w:ind w:left="567" w:right="900"/>
        <w:jc w:val="both"/>
        <w:rPr>
          <w:rFonts w:ascii="Palatino Linotype" w:eastAsia="Palatino Linotype" w:hAnsi="Palatino Linotype" w:cs="Palatino Linotype"/>
          <w:i/>
          <w:sz w:val="22"/>
          <w:szCs w:val="22"/>
        </w:rPr>
      </w:pPr>
      <w:r w:rsidRPr="007F3443">
        <w:rPr>
          <w:rFonts w:ascii="Palatino Linotype" w:eastAsia="Palatino Linotype" w:hAnsi="Palatino Linotype" w:cs="Palatino Linotype"/>
          <w:b/>
          <w:i/>
          <w:sz w:val="22"/>
          <w:szCs w:val="22"/>
        </w:rPr>
        <w:t>“Artículo 49.</w:t>
      </w:r>
      <w:r w:rsidRPr="007F3443">
        <w:rPr>
          <w:rFonts w:ascii="Palatino Linotype" w:eastAsia="Palatino Linotype" w:hAnsi="Palatino Linotype" w:cs="Palatino Linotype"/>
          <w:i/>
          <w:sz w:val="22"/>
          <w:szCs w:val="22"/>
        </w:rPr>
        <w:t xml:space="preserve"> </w:t>
      </w:r>
      <w:r w:rsidRPr="007F3443">
        <w:rPr>
          <w:rFonts w:ascii="Palatino Linotype" w:eastAsia="Palatino Linotype" w:hAnsi="Palatino Linotype" w:cs="Palatino Linotype"/>
          <w:b/>
          <w:i/>
          <w:sz w:val="22"/>
          <w:szCs w:val="22"/>
        </w:rPr>
        <w:t>Los Comités de Transparencia</w:t>
      </w:r>
      <w:r w:rsidRPr="007F3443">
        <w:rPr>
          <w:rFonts w:ascii="Palatino Linotype" w:eastAsia="Palatino Linotype" w:hAnsi="Palatino Linotype" w:cs="Palatino Linotype"/>
          <w:i/>
          <w:sz w:val="22"/>
          <w:szCs w:val="22"/>
        </w:rPr>
        <w:t xml:space="preserve"> tendrán las siguientes atribuciones:</w:t>
      </w:r>
    </w:p>
    <w:p w:rsidR="006062D5" w:rsidRPr="007F3443" w:rsidRDefault="00537E63">
      <w:pPr>
        <w:spacing w:before="120" w:after="120" w:line="259" w:lineRule="auto"/>
        <w:ind w:left="567" w:right="900"/>
        <w:jc w:val="both"/>
        <w:rPr>
          <w:rFonts w:ascii="Palatino Linotype" w:eastAsia="Palatino Linotype" w:hAnsi="Palatino Linotype" w:cs="Palatino Linotype"/>
          <w:i/>
          <w:sz w:val="22"/>
          <w:szCs w:val="22"/>
        </w:rPr>
      </w:pPr>
      <w:r w:rsidRPr="007F3443">
        <w:rPr>
          <w:rFonts w:ascii="Palatino Linotype" w:eastAsia="Palatino Linotype" w:hAnsi="Palatino Linotype" w:cs="Palatino Linotype"/>
          <w:b/>
          <w:i/>
          <w:sz w:val="22"/>
          <w:szCs w:val="22"/>
        </w:rPr>
        <w:t>VIII. Aprobar, modificar o revocar la clasificación de la información</w:t>
      </w:r>
      <w:r w:rsidRPr="007F3443">
        <w:rPr>
          <w:rFonts w:ascii="Palatino Linotype" w:eastAsia="Palatino Linotype" w:hAnsi="Palatino Linotype" w:cs="Palatino Linotype"/>
          <w:i/>
          <w:sz w:val="22"/>
          <w:szCs w:val="22"/>
        </w:rPr>
        <w:t>…”</w:t>
      </w:r>
    </w:p>
    <w:p w:rsidR="006062D5" w:rsidRPr="007F3443" w:rsidRDefault="00537E63">
      <w:pPr>
        <w:spacing w:before="120" w:after="120" w:line="259" w:lineRule="auto"/>
        <w:ind w:left="567" w:right="900"/>
        <w:jc w:val="both"/>
        <w:rPr>
          <w:rFonts w:ascii="Palatino Linotype" w:eastAsia="Palatino Linotype" w:hAnsi="Palatino Linotype" w:cs="Palatino Linotype"/>
          <w:i/>
          <w:sz w:val="22"/>
          <w:szCs w:val="22"/>
        </w:rPr>
      </w:pPr>
      <w:r w:rsidRPr="007F3443">
        <w:rPr>
          <w:rFonts w:ascii="Palatino Linotype" w:eastAsia="Palatino Linotype" w:hAnsi="Palatino Linotype" w:cs="Palatino Linotype"/>
          <w:i/>
          <w:sz w:val="22"/>
          <w:szCs w:val="22"/>
        </w:rPr>
        <w:t>“</w:t>
      </w:r>
      <w:r w:rsidRPr="007F3443">
        <w:rPr>
          <w:rFonts w:ascii="Palatino Linotype" w:eastAsia="Palatino Linotype" w:hAnsi="Palatino Linotype" w:cs="Palatino Linotype"/>
          <w:b/>
          <w:i/>
          <w:sz w:val="22"/>
          <w:szCs w:val="22"/>
        </w:rPr>
        <w:t>Artículo 53.</w:t>
      </w:r>
      <w:r w:rsidRPr="007F3443">
        <w:rPr>
          <w:rFonts w:ascii="Palatino Linotype" w:eastAsia="Palatino Linotype" w:hAnsi="Palatino Linotype" w:cs="Palatino Linotype"/>
          <w:i/>
          <w:sz w:val="22"/>
          <w:szCs w:val="22"/>
        </w:rPr>
        <w:t xml:space="preserve"> Las </w:t>
      </w:r>
      <w:r w:rsidRPr="007F3443">
        <w:rPr>
          <w:rFonts w:ascii="Palatino Linotype" w:eastAsia="Palatino Linotype" w:hAnsi="Palatino Linotype" w:cs="Palatino Linotype"/>
          <w:b/>
          <w:i/>
          <w:sz w:val="22"/>
          <w:szCs w:val="22"/>
        </w:rPr>
        <w:t>Unidades de Transparencia</w:t>
      </w:r>
      <w:r w:rsidRPr="007F3443">
        <w:rPr>
          <w:rFonts w:ascii="Palatino Linotype" w:eastAsia="Palatino Linotype" w:hAnsi="Palatino Linotype" w:cs="Palatino Linotype"/>
          <w:i/>
          <w:sz w:val="22"/>
          <w:szCs w:val="22"/>
        </w:rPr>
        <w:t xml:space="preserve"> tendrán las siguientes </w:t>
      </w:r>
      <w:r w:rsidRPr="007F3443">
        <w:rPr>
          <w:rFonts w:ascii="Palatino Linotype" w:eastAsia="Palatino Linotype" w:hAnsi="Palatino Linotype" w:cs="Palatino Linotype"/>
          <w:b/>
          <w:i/>
          <w:sz w:val="22"/>
          <w:szCs w:val="22"/>
        </w:rPr>
        <w:t>funciones</w:t>
      </w:r>
      <w:r w:rsidRPr="007F3443">
        <w:rPr>
          <w:rFonts w:ascii="Palatino Linotype" w:eastAsia="Palatino Linotype" w:hAnsi="Palatino Linotype" w:cs="Palatino Linotype"/>
          <w:i/>
          <w:sz w:val="22"/>
          <w:szCs w:val="22"/>
        </w:rPr>
        <w:t>:</w:t>
      </w:r>
    </w:p>
    <w:p w:rsidR="006062D5" w:rsidRPr="007F3443" w:rsidRDefault="00537E63">
      <w:pPr>
        <w:spacing w:before="120" w:after="120" w:line="259" w:lineRule="auto"/>
        <w:ind w:left="567" w:right="900"/>
        <w:jc w:val="both"/>
        <w:rPr>
          <w:rFonts w:ascii="Palatino Linotype" w:eastAsia="Palatino Linotype" w:hAnsi="Palatino Linotype" w:cs="Palatino Linotype"/>
          <w:i/>
          <w:sz w:val="22"/>
          <w:szCs w:val="22"/>
        </w:rPr>
      </w:pPr>
      <w:r w:rsidRPr="007F3443">
        <w:rPr>
          <w:rFonts w:ascii="Palatino Linotype" w:eastAsia="Palatino Linotype" w:hAnsi="Palatino Linotype" w:cs="Palatino Linotype"/>
          <w:b/>
          <w:i/>
          <w:sz w:val="22"/>
          <w:szCs w:val="22"/>
        </w:rPr>
        <w:t>X. Presentar ante el Comité, el proyecto de clasificación de información</w:t>
      </w:r>
      <w:r w:rsidRPr="007F3443">
        <w:rPr>
          <w:rFonts w:ascii="Palatino Linotype" w:eastAsia="Palatino Linotype" w:hAnsi="Palatino Linotype" w:cs="Palatino Linotype"/>
          <w:i/>
          <w:sz w:val="22"/>
          <w:szCs w:val="22"/>
        </w:rPr>
        <w:t xml:space="preserve">…” </w:t>
      </w:r>
    </w:p>
    <w:p w:rsidR="006062D5" w:rsidRPr="007F3443" w:rsidRDefault="00537E63">
      <w:pPr>
        <w:spacing w:before="120" w:after="120" w:line="259" w:lineRule="auto"/>
        <w:ind w:left="567" w:right="900"/>
        <w:jc w:val="both"/>
        <w:rPr>
          <w:rFonts w:ascii="Palatino Linotype" w:eastAsia="Palatino Linotype" w:hAnsi="Palatino Linotype" w:cs="Palatino Linotype"/>
          <w:i/>
          <w:sz w:val="22"/>
          <w:szCs w:val="22"/>
        </w:rPr>
      </w:pPr>
      <w:r w:rsidRPr="007F3443">
        <w:rPr>
          <w:rFonts w:ascii="Palatino Linotype" w:eastAsia="Palatino Linotype" w:hAnsi="Palatino Linotype" w:cs="Palatino Linotype"/>
          <w:b/>
          <w:i/>
          <w:sz w:val="22"/>
          <w:szCs w:val="22"/>
        </w:rPr>
        <w:t>“Artículo 59.</w:t>
      </w:r>
      <w:r w:rsidRPr="007F3443">
        <w:rPr>
          <w:rFonts w:ascii="Palatino Linotype" w:eastAsia="Palatino Linotype" w:hAnsi="Palatino Linotype" w:cs="Palatino Linotype"/>
          <w:i/>
          <w:sz w:val="22"/>
          <w:szCs w:val="22"/>
        </w:rPr>
        <w:t xml:space="preserve"> Los </w:t>
      </w:r>
      <w:r w:rsidRPr="007F3443">
        <w:rPr>
          <w:rFonts w:ascii="Palatino Linotype" w:eastAsia="Palatino Linotype" w:hAnsi="Palatino Linotype" w:cs="Palatino Linotype"/>
          <w:b/>
          <w:i/>
          <w:sz w:val="22"/>
          <w:szCs w:val="22"/>
        </w:rPr>
        <w:t>servidores públicos habilitados</w:t>
      </w:r>
      <w:r w:rsidRPr="007F3443">
        <w:rPr>
          <w:rFonts w:ascii="Palatino Linotype" w:eastAsia="Palatino Linotype" w:hAnsi="Palatino Linotype" w:cs="Palatino Linotype"/>
          <w:i/>
          <w:sz w:val="22"/>
          <w:szCs w:val="22"/>
        </w:rPr>
        <w:t xml:space="preserve"> tendrán las </w:t>
      </w:r>
      <w:r w:rsidRPr="007F3443">
        <w:rPr>
          <w:rFonts w:ascii="Palatino Linotype" w:eastAsia="Palatino Linotype" w:hAnsi="Palatino Linotype" w:cs="Palatino Linotype"/>
          <w:b/>
          <w:i/>
          <w:sz w:val="22"/>
          <w:szCs w:val="22"/>
        </w:rPr>
        <w:t>funciones</w:t>
      </w:r>
      <w:r w:rsidRPr="007F3443">
        <w:rPr>
          <w:rFonts w:ascii="Palatino Linotype" w:eastAsia="Palatino Linotype" w:hAnsi="Palatino Linotype" w:cs="Palatino Linotype"/>
          <w:i/>
          <w:sz w:val="22"/>
          <w:szCs w:val="22"/>
        </w:rPr>
        <w:t xml:space="preserve"> siguientes:</w:t>
      </w:r>
    </w:p>
    <w:p w:rsidR="006062D5" w:rsidRPr="007F3443" w:rsidRDefault="00537E63">
      <w:pPr>
        <w:spacing w:before="120" w:after="120" w:line="259" w:lineRule="auto"/>
        <w:ind w:left="567" w:right="900"/>
        <w:jc w:val="both"/>
        <w:rPr>
          <w:rFonts w:ascii="Palatino Linotype" w:eastAsia="Palatino Linotype" w:hAnsi="Palatino Linotype" w:cs="Palatino Linotype"/>
          <w:i/>
          <w:sz w:val="22"/>
          <w:szCs w:val="22"/>
        </w:rPr>
      </w:pPr>
      <w:r w:rsidRPr="007F3443">
        <w:rPr>
          <w:rFonts w:ascii="Palatino Linotype" w:eastAsia="Palatino Linotype" w:hAnsi="Palatino Linotype" w:cs="Palatino Linotype"/>
          <w:b/>
          <w:i/>
          <w:sz w:val="22"/>
          <w:szCs w:val="22"/>
        </w:rPr>
        <w:t>V. Integrar y presentar al responsable de la Unidad de Transparencia la propuesta de clasificación de información</w:t>
      </w:r>
      <w:r w:rsidRPr="007F3443">
        <w:rPr>
          <w:rFonts w:ascii="Palatino Linotype" w:eastAsia="Palatino Linotype" w:hAnsi="Palatino Linotype" w:cs="Palatino Linotype"/>
          <w:i/>
          <w:sz w:val="22"/>
          <w:szCs w:val="22"/>
        </w:rPr>
        <w:t>, la cual tendrá los fundamentos y argumentos en que se basa dicha propuesta…”</w:t>
      </w:r>
    </w:p>
    <w:p w:rsidR="006062D5" w:rsidRPr="007F3443" w:rsidRDefault="00537E63">
      <w:pPr>
        <w:spacing w:before="240" w:after="240" w:line="360" w:lineRule="auto"/>
        <w:jc w:val="both"/>
        <w:rPr>
          <w:rFonts w:ascii="Palatino Linotype" w:eastAsia="Palatino Linotype" w:hAnsi="Palatino Linotype" w:cs="Palatino Linotype"/>
        </w:rPr>
      </w:pPr>
      <w:r w:rsidRPr="007F3443">
        <w:rPr>
          <w:rFonts w:ascii="Palatino Linotype" w:eastAsia="Palatino Linotype" w:hAnsi="Palatino Linotype" w:cs="Palatino Linotype"/>
        </w:rPr>
        <w:t xml:space="preserve">Denotándose de dichos elementos normativos que el determinar la clasificación de la información es un trabajo en conjunto tanto de los Servidores Públicos Habilitados, de las Unidades de Transparencia y del Comité de Transparencia del </w:t>
      </w:r>
      <w:r w:rsidRPr="007F3443">
        <w:rPr>
          <w:rFonts w:ascii="Palatino Linotype" w:eastAsia="Palatino Linotype" w:hAnsi="Palatino Linotype" w:cs="Palatino Linotype"/>
        </w:rPr>
        <w:lastRenderedPageBreak/>
        <w:t>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rsidR="006062D5" w:rsidRPr="007F3443" w:rsidRDefault="00537E63">
      <w:pPr>
        <w:spacing w:before="240" w:after="240" w:line="360" w:lineRule="auto"/>
        <w:jc w:val="both"/>
        <w:rPr>
          <w:rFonts w:ascii="Palatino Linotype" w:eastAsia="Palatino Linotype" w:hAnsi="Palatino Linotype" w:cs="Palatino Linotype"/>
          <w:sz w:val="22"/>
          <w:szCs w:val="22"/>
        </w:rPr>
      </w:pPr>
      <w:r w:rsidRPr="007F3443">
        <w:rPr>
          <w:rFonts w:ascii="Palatino Linotype" w:eastAsia="Palatino Linotype" w:hAnsi="Palatino Linotype" w:cs="Palatino Linotype"/>
        </w:rPr>
        <w:t>Para lo cual, a su vez en el caso de información de carácter confidencial, se debe atender a lo que señala el artículo 149 de la Ley de Transparencia Local vigente, que se lee como sigue</w:t>
      </w:r>
      <w:r w:rsidRPr="007F3443">
        <w:rPr>
          <w:rFonts w:ascii="Palatino Linotype" w:eastAsia="Palatino Linotype" w:hAnsi="Palatino Linotype" w:cs="Palatino Linotype"/>
          <w:sz w:val="22"/>
          <w:szCs w:val="22"/>
        </w:rPr>
        <w:t>:</w:t>
      </w:r>
    </w:p>
    <w:p w:rsidR="006062D5" w:rsidRPr="007F3443" w:rsidRDefault="00537E63">
      <w:pPr>
        <w:spacing w:after="240" w:line="259" w:lineRule="auto"/>
        <w:ind w:left="851" w:right="900"/>
        <w:jc w:val="both"/>
        <w:rPr>
          <w:rFonts w:ascii="Palatino Linotype" w:eastAsia="Palatino Linotype" w:hAnsi="Palatino Linotype" w:cs="Palatino Linotype"/>
          <w:i/>
          <w:sz w:val="22"/>
          <w:szCs w:val="22"/>
        </w:rPr>
      </w:pPr>
      <w:r w:rsidRPr="007F3443">
        <w:rPr>
          <w:rFonts w:ascii="Palatino Linotype" w:eastAsia="Palatino Linotype" w:hAnsi="Palatino Linotype" w:cs="Palatino Linotype"/>
          <w:i/>
          <w:sz w:val="22"/>
          <w:szCs w:val="22"/>
        </w:rPr>
        <w:t>“</w:t>
      </w:r>
      <w:r w:rsidRPr="007F3443">
        <w:rPr>
          <w:rFonts w:ascii="Palatino Linotype" w:eastAsia="Palatino Linotype" w:hAnsi="Palatino Linotype" w:cs="Palatino Linotype"/>
          <w:b/>
          <w:i/>
          <w:sz w:val="22"/>
          <w:szCs w:val="22"/>
        </w:rPr>
        <w:t>Artículo 149.</w:t>
      </w:r>
      <w:r w:rsidRPr="007F3443">
        <w:rPr>
          <w:rFonts w:ascii="Palatino Linotype" w:eastAsia="Palatino Linotype" w:hAnsi="Palatino Linotype" w:cs="Palatino Linotype"/>
          <w:i/>
          <w:sz w:val="22"/>
          <w:szCs w:val="22"/>
        </w:rPr>
        <w:t xml:space="preserve"> El </w:t>
      </w:r>
      <w:r w:rsidRPr="007F3443">
        <w:rPr>
          <w:rFonts w:ascii="Palatino Linotype" w:eastAsia="Palatino Linotype" w:hAnsi="Palatino Linotype" w:cs="Palatino Linotype"/>
          <w:b/>
          <w:i/>
          <w:sz w:val="22"/>
          <w:szCs w:val="22"/>
        </w:rPr>
        <w:t>acuerdo que clasifique la información como confidencial</w:t>
      </w:r>
      <w:r w:rsidRPr="007F3443">
        <w:rPr>
          <w:rFonts w:ascii="Palatino Linotype" w:eastAsia="Palatino Linotype" w:hAnsi="Palatino Linotype" w:cs="Palatino Linotype"/>
          <w:i/>
          <w:sz w:val="22"/>
          <w:szCs w:val="22"/>
        </w:rPr>
        <w:t xml:space="preserve"> deberá contener un razonamiento lógico en el que demuestre que la información se encuentra en alguna o algunas de las hipótesis previstas en la presente Ley.” (Sic)</w:t>
      </w:r>
    </w:p>
    <w:p w:rsidR="006062D5" w:rsidRPr="007F3443" w:rsidRDefault="00537E63">
      <w:pPr>
        <w:spacing w:before="240" w:after="240" w:line="360" w:lineRule="auto"/>
        <w:ind w:right="51"/>
        <w:jc w:val="both"/>
        <w:rPr>
          <w:rFonts w:ascii="Palatino Linotype" w:eastAsia="Palatino Linotype" w:hAnsi="Palatino Linotype" w:cs="Palatino Linotype"/>
        </w:rPr>
      </w:pPr>
      <w:r w:rsidRPr="007F3443">
        <w:rPr>
          <w:rFonts w:ascii="Palatino Linotype" w:eastAsia="Palatino Linotype" w:hAnsi="Palatino Linotype" w:cs="Palatino Linotype"/>
        </w:rPr>
        <w:t xml:space="preserve">Es decir, el </w:t>
      </w:r>
      <w:r w:rsidRPr="007F3443">
        <w:rPr>
          <w:rFonts w:ascii="Palatino Linotype" w:eastAsia="Palatino Linotype" w:hAnsi="Palatino Linotype" w:cs="Palatino Linotype"/>
          <w:b/>
        </w:rPr>
        <w:t>Sujeto Obligado</w:t>
      </w:r>
      <w:r w:rsidRPr="007F3443">
        <w:rPr>
          <w:rFonts w:ascii="Palatino Linotype" w:eastAsia="Palatino Linotype" w:hAnsi="Palatino Linotype" w:cs="Palatino Linotype"/>
        </w:rPr>
        <w:t xml:space="preserve">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parte solicitante.</w:t>
      </w:r>
    </w:p>
    <w:p w:rsidR="006062D5" w:rsidRPr="007F3443" w:rsidRDefault="00537E63">
      <w:pPr>
        <w:spacing w:before="240" w:after="240" w:line="360" w:lineRule="auto"/>
        <w:ind w:right="49"/>
        <w:jc w:val="both"/>
        <w:rPr>
          <w:rFonts w:ascii="Palatino Linotype" w:eastAsia="Palatino Linotype" w:hAnsi="Palatino Linotype" w:cs="Palatino Linotype"/>
        </w:rPr>
      </w:pPr>
      <w:r w:rsidRPr="007F3443">
        <w:rPr>
          <w:rFonts w:ascii="Palatino Linotype" w:eastAsia="Palatino Linotype" w:hAnsi="Palatino Linotype" w:cs="Palatino Linotype"/>
        </w:rPr>
        <w:t xml:space="preserve">Por último, respecto a la versión pública de los documentos que contenga la información solicitada, cabe señalar que el Comité de Transparencia del </w:t>
      </w:r>
      <w:r w:rsidRPr="007F3443">
        <w:rPr>
          <w:rFonts w:ascii="Palatino Linotype" w:eastAsia="Palatino Linotype" w:hAnsi="Palatino Linotype" w:cs="Palatino Linotype"/>
          <w:b/>
        </w:rPr>
        <w:t xml:space="preserve">Sujeto </w:t>
      </w:r>
      <w:r w:rsidRPr="007F3443">
        <w:rPr>
          <w:rFonts w:ascii="Palatino Linotype" w:eastAsia="Palatino Linotype" w:hAnsi="Palatino Linotype" w:cs="Palatino Linotype"/>
          <w:b/>
        </w:rPr>
        <w:lastRenderedPageBreak/>
        <w:t>Obligado</w:t>
      </w:r>
      <w:r w:rsidRPr="007F3443">
        <w:rPr>
          <w:rFonts w:ascii="Palatino Linotype" w:eastAsia="Palatino Linotype" w:hAnsi="Palatino Linotype" w:cs="Palatino Linotype"/>
        </w:rPr>
        <w:t>, deberá emitir el acuerdo de clasificación de información debidamente fundado y motivado, en términos del numeral 132, fracciones II y III de la Ley de Transparencia y Acceso a la Información Pública del Estado de México y Municipios, así como los Lineamientos Segundo, fracción XVIII, y del Cuarto al Décimo Primero de los “Lineamientos Generales en materia de Clasificación y Desclasificación de la Información, así como para la elaboración de Versiones Públicas”, que literalmente expresan:</w:t>
      </w:r>
    </w:p>
    <w:p w:rsidR="006062D5" w:rsidRPr="007F3443" w:rsidRDefault="00537E63">
      <w:pPr>
        <w:tabs>
          <w:tab w:val="left" w:pos="8222"/>
        </w:tabs>
        <w:spacing w:before="120" w:after="120" w:line="259" w:lineRule="auto"/>
        <w:ind w:left="567" w:right="1134"/>
        <w:jc w:val="both"/>
        <w:rPr>
          <w:rFonts w:ascii="Palatino Linotype" w:eastAsia="Palatino Linotype" w:hAnsi="Palatino Linotype" w:cs="Palatino Linotype"/>
          <w:b/>
          <w:i/>
          <w:sz w:val="21"/>
          <w:szCs w:val="21"/>
        </w:rPr>
      </w:pPr>
      <w:bookmarkStart w:id="4" w:name="_heading=h.1t3h5sf" w:colFirst="0" w:colLast="0"/>
      <w:bookmarkEnd w:id="4"/>
      <w:r w:rsidRPr="007F3443">
        <w:rPr>
          <w:rFonts w:ascii="Palatino Linotype" w:eastAsia="Palatino Linotype" w:hAnsi="Palatino Linotype" w:cs="Palatino Linotype"/>
          <w:i/>
          <w:sz w:val="21"/>
          <w:szCs w:val="21"/>
        </w:rPr>
        <w:t>“</w:t>
      </w:r>
      <w:r w:rsidRPr="007F3443">
        <w:rPr>
          <w:rFonts w:ascii="Palatino Linotype" w:eastAsia="Palatino Linotype" w:hAnsi="Palatino Linotype" w:cs="Palatino Linotype"/>
          <w:b/>
          <w:i/>
          <w:sz w:val="21"/>
          <w:szCs w:val="21"/>
        </w:rPr>
        <w:t>Artículo 132.</w:t>
      </w:r>
      <w:r w:rsidRPr="007F3443">
        <w:rPr>
          <w:rFonts w:ascii="Palatino Linotype" w:eastAsia="Palatino Linotype" w:hAnsi="Palatino Linotype" w:cs="Palatino Linotype"/>
          <w:i/>
          <w:sz w:val="21"/>
          <w:szCs w:val="21"/>
        </w:rPr>
        <w:t xml:space="preserve"> </w:t>
      </w:r>
      <w:r w:rsidRPr="007F3443">
        <w:rPr>
          <w:rFonts w:ascii="Palatino Linotype" w:eastAsia="Palatino Linotype" w:hAnsi="Palatino Linotype" w:cs="Palatino Linotype"/>
          <w:b/>
          <w:i/>
          <w:sz w:val="21"/>
          <w:szCs w:val="21"/>
        </w:rPr>
        <w:t>La clasificación de la información se llevará a cabo en el momento en que:</w:t>
      </w:r>
    </w:p>
    <w:p w:rsidR="006062D5" w:rsidRPr="007F3443" w:rsidRDefault="00537E63">
      <w:pPr>
        <w:tabs>
          <w:tab w:val="left" w:pos="8222"/>
        </w:tabs>
        <w:spacing w:before="120" w:after="120" w:line="259" w:lineRule="auto"/>
        <w:ind w:left="567" w:right="1134"/>
        <w:jc w:val="both"/>
        <w:rPr>
          <w:rFonts w:ascii="Palatino Linotype" w:eastAsia="Palatino Linotype" w:hAnsi="Palatino Linotype" w:cs="Palatino Linotype"/>
          <w:i/>
          <w:sz w:val="21"/>
          <w:szCs w:val="21"/>
        </w:rPr>
      </w:pPr>
      <w:r w:rsidRPr="007F3443">
        <w:rPr>
          <w:rFonts w:ascii="Palatino Linotype" w:eastAsia="Palatino Linotype" w:hAnsi="Palatino Linotype" w:cs="Palatino Linotype"/>
          <w:i/>
          <w:sz w:val="21"/>
          <w:szCs w:val="21"/>
        </w:rPr>
        <w:t>…</w:t>
      </w:r>
    </w:p>
    <w:p w:rsidR="006062D5" w:rsidRPr="007F3443" w:rsidRDefault="00537E63">
      <w:pPr>
        <w:tabs>
          <w:tab w:val="left" w:pos="8222"/>
        </w:tabs>
        <w:spacing w:before="120" w:after="120" w:line="259" w:lineRule="auto"/>
        <w:ind w:left="567" w:right="1134"/>
        <w:jc w:val="both"/>
        <w:rPr>
          <w:rFonts w:ascii="Palatino Linotype" w:eastAsia="Palatino Linotype" w:hAnsi="Palatino Linotype" w:cs="Palatino Linotype"/>
          <w:i/>
          <w:sz w:val="21"/>
          <w:szCs w:val="21"/>
        </w:rPr>
      </w:pPr>
      <w:r w:rsidRPr="007F3443">
        <w:rPr>
          <w:rFonts w:ascii="Palatino Linotype" w:eastAsia="Palatino Linotype" w:hAnsi="Palatino Linotype" w:cs="Palatino Linotype"/>
          <w:b/>
          <w:i/>
          <w:sz w:val="21"/>
          <w:szCs w:val="21"/>
        </w:rPr>
        <w:t>II.</w:t>
      </w:r>
      <w:r w:rsidRPr="007F3443">
        <w:rPr>
          <w:rFonts w:ascii="Palatino Linotype" w:eastAsia="Palatino Linotype" w:hAnsi="Palatino Linotype" w:cs="Palatino Linotype"/>
          <w:i/>
          <w:sz w:val="21"/>
          <w:szCs w:val="21"/>
        </w:rPr>
        <w:t xml:space="preserve"> Se determine mediante resolución de autoridad competente; o</w:t>
      </w:r>
    </w:p>
    <w:p w:rsidR="006062D5" w:rsidRPr="007F3443" w:rsidRDefault="00537E63">
      <w:pPr>
        <w:tabs>
          <w:tab w:val="left" w:pos="8222"/>
        </w:tabs>
        <w:spacing w:before="120" w:after="120" w:line="259" w:lineRule="auto"/>
        <w:ind w:left="567" w:right="1134"/>
        <w:jc w:val="both"/>
        <w:rPr>
          <w:rFonts w:ascii="Palatino Linotype" w:eastAsia="Palatino Linotype" w:hAnsi="Palatino Linotype" w:cs="Palatino Linotype"/>
          <w:i/>
          <w:sz w:val="21"/>
          <w:szCs w:val="21"/>
        </w:rPr>
      </w:pPr>
      <w:r w:rsidRPr="007F3443">
        <w:rPr>
          <w:rFonts w:ascii="Palatino Linotype" w:eastAsia="Palatino Linotype" w:hAnsi="Palatino Linotype" w:cs="Palatino Linotype"/>
          <w:b/>
          <w:i/>
          <w:sz w:val="21"/>
          <w:szCs w:val="21"/>
        </w:rPr>
        <w:t>III</w:t>
      </w:r>
      <w:r w:rsidRPr="007F3443">
        <w:rPr>
          <w:rFonts w:ascii="Palatino Linotype" w:eastAsia="Palatino Linotype" w:hAnsi="Palatino Linotype" w:cs="Palatino Linotype"/>
          <w:i/>
          <w:sz w:val="21"/>
          <w:szCs w:val="21"/>
        </w:rPr>
        <w:t xml:space="preserve">. </w:t>
      </w:r>
      <w:r w:rsidRPr="007F3443">
        <w:rPr>
          <w:rFonts w:ascii="Palatino Linotype" w:eastAsia="Palatino Linotype" w:hAnsi="Palatino Linotype" w:cs="Palatino Linotype"/>
          <w:b/>
          <w:i/>
          <w:sz w:val="21"/>
          <w:szCs w:val="21"/>
        </w:rPr>
        <w:t>Se generen versiones públicas para dar cumplimiento a las obligaciones de transparencia previstas en esta Ley</w:t>
      </w:r>
      <w:r w:rsidRPr="007F3443">
        <w:rPr>
          <w:rFonts w:ascii="Palatino Linotype" w:eastAsia="Palatino Linotype" w:hAnsi="Palatino Linotype" w:cs="Palatino Linotype"/>
          <w:i/>
          <w:sz w:val="21"/>
          <w:szCs w:val="21"/>
        </w:rPr>
        <w:t>.”</w:t>
      </w:r>
    </w:p>
    <w:p w:rsidR="006062D5" w:rsidRPr="007F3443" w:rsidRDefault="00537E63">
      <w:pPr>
        <w:tabs>
          <w:tab w:val="left" w:pos="8222"/>
        </w:tabs>
        <w:spacing w:before="120" w:after="120" w:line="259" w:lineRule="auto"/>
        <w:ind w:left="567" w:right="1134"/>
        <w:jc w:val="both"/>
        <w:rPr>
          <w:rFonts w:ascii="Palatino Linotype" w:eastAsia="Palatino Linotype" w:hAnsi="Palatino Linotype" w:cs="Palatino Linotype"/>
          <w:i/>
          <w:sz w:val="21"/>
          <w:szCs w:val="21"/>
        </w:rPr>
      </w:pPr>
      <w:r w:rsidRPr="007F3443">
        <w:rPr>
          <w:rFonts w:ascii="Palatino Linotype" w:eastAsia="Palatino Linotype" w:hAnsi="Palatino Linotype" w:cs="Palatino Linotype"/>
          <w:i/>
          <w:sz w:val="21"/>
          <w:szCs w:val="21"/>
        </w:rPr>
        <w:t>“</w:t>
      </w:r>
      <w:r w:rsidRPr="007F3443">
        <w:rPr>
          <w:rFonts w:ascii="Palatino Linotype" w:eastAsia="Palatino Linotype" w:hAnsi="Palatino Linotype" w:cs="Palatino Linotype"/>
          <w:b/>
          <w:i/>
          <w:sz w:val="21"/>
          <w:szCs w:val="21"/>
        </w:rPr>
        <w:t>Segundo.-</w:t>
      </w:r>
      <w:r w:rsidRPr="007F3443">
        <w:rPr>
          <w:rFonts w:ascii="Palatino Linotype" w:eastAsia="Palatino Linotype" w:hAnsi="Palatino Linotype" w:cs="Palatino Linotype"/>
          <w:i/>
          <w:sz w:val="21"/>
          <w:szCs w:val="21"/>
        </w:rPr>
        <w:t xml:space="preserve"> Para efectos de los presentes Lineamientos Generales, se entenderá por:</w:t>
      </w:r>
    </w:p>
    <w:p w:rsidR="006062D5" w:rsidRPr="007F3443" w:rsidRDefault="00537E63">
      <w:pPr>
        <w:tabs>
          <w:tab w:val="left" w:pos="8222"/>
        </w:tabs>
        <w:spacing w:before="120" w:after="120" w:line="259" w:lineRule="auto"/>
        <w:ind w:left="567" w:right="1134"/>
        <w:jc w:val="both"/>
        <w:rPr>
          <w:rFonts w:ascii="Palatino Linotype" w:eastAsia="Palatino Linotype" w:hAnsi="Palatino Linotype" w:cs="Palatino Linotype"/>
          <w:i/>
          <w:sz w:val="21"/>
          <w:szCs w:val="21"/>
        </w:rPr>
      </w:pPr>
      <w:r w:rsidRPr="007F3443">
        <w:rPr>
          <w:rFonts w:ascii="Palatino Linotype" w:eastAsia="Palatino Linotype" w:hAnsi="Palatino Linotype" w:cs="Palatino Linotype"/>
          <w:b/>
          <w:i/>
          <w:sz w:val="21"/>
          <w:szCs w:val="21"/>
        </w:rPr>
        <w:t>XVIII.</w:t>
      </w:r>
      <w:r w:rsidRPr="007F3443">
        <w:rPr>
          <w:rFonts w:ascii="Palatino Linotype" w:eastAsia="Palatino Linotype" w:hAnsi="Palatino Linotype" w:cs="Palatino Linotype"/>
          <w:i/>
          <w:sz w:val="21"/>
          <w:szCs w:val="21"/>
        </w:rPr>
        <w:t xml:space="preserve"> </w:t>
      </w:r>
      <w:r w:rsidRPr="007F3443">
        <w:rPr>
          <w:rFonts w:ascii="Palatino Linotype" w:eastAsia="Palatino Linotype" w:hAnsi="Palatino Linotype" w:cs="Palatino Linotype"/>
          <w:b/>
          <w:i/>
          <w:sz w:val="21"/>
          <w:szCs w:val="21"/>
        </w:rPr>
        <w:t>Versión pública:</w:t>
      </w:r>
      <w:r w:rsidRPr="007F3443">
        <w:rPr>
          <w:rFonts w:ascii="Palatino Linotype" w:eastAsia="Palatino Linotype" w:hAnsi="Palatino Linotype" w:cs="Palatino Linotype"/>
          <w:i/>
          <w:sz w:val="21"/>
          <w:szCs w:val="21"/>
        </w:rPr>
        <w:t xml:space="preserve"> El documento a partir del que se otorga acceso a la información, en el que se testan partes o secciones clasificadas, indicando el contenido de éstas de manera genérica, </w:t>
      </w:r>
      <w:r w:rsidRPr="007F3443">
        <w:rPr>
          <w:rFonts w:ascii="Palatino Linotype" w:eastAsia="Palatino Linotype" w:hAnsi="Palatino Linotype" w:cs="Palatino Linotype"/>
          <w:b/>
          <w:i/>
          <w:sz w:val="21"/>
          <w:szCs w:val="21"/>
        </w:rPr>
        <w:t>fundando y motivando la</w:t>
      </w:r>
      <w:r w:rsidRPr="007F3443">
        <w:rPr>
          <w:rFonts w:ascii="Palatino Linotype" w:eastAsia="Palatino Linotype" w:hAnsi="Palatino Linotype" w:cs="Palatino Linotype"/>
          <w:i/>
          <w:sz w:val="21"/>
          <w:szCs w:val="21"/>
        </w:rPr>
        <w:t xml:space="preserve"> reserva o </w:t>
      </w:r>
      <w:r w:rsidRPr="007F3443">
        <w:rPr>
          <w:rFonts w:ascii="Palatino Linotype" w:eastAsia="Palatino Linotype" w:hAnsi="Palatino Linotype" w:cs="Palatino Linotype"/>
          <w:b/>
          <w:i/>
          <w:sz w:val="21"/>
          <w:szCs w:val="21"/>
        </w:rPr>
        <w:t>confidencialidad</w:t>
      </w:r>
      <w:r w:rsidRPr="007F3443">
        <w:rPr>
          <w:rFonts w:ascii="Palatino Linotype" w:eastAsia="Palatino Linotype" w:hAnsi="Palatino Linotype" w:cs="Palatino Linotype"/>
          <w:i/>
          <w:sz w:val="21"/>
          <w:szCs w:val="21"/>
        </w:rPr>
        <w:t>, a través de la resolución que para tal efecto emita el Comité de Transparencia.</w:t>
      </w:r>
    </w:p>
    <w:p w:rsidR="006062D5" w:rsidRPr="007F3443" w:rsidRDefault="00537E63">
      <w:pPr>
        <w:tabs>
          <w:tab w:val="left" w:pos="8222"/>
        </w:tabs>
        <w:spacing w:before="120" w:after="120" w:line="259" w:lineRule="auto"/>
        <w:ind w:left="567" w:right="1134"/>
        <w:jc w:val="both"/>
        <w:rPr>
          <w:rFonts w:ascii="Palatino Linotype" w:eastAsia="Palatino Linotype" w:hAnsi="Palatino Linotype" w:cs="Palatino Linotype"/>
          <w:i/>
          <w:sz w:val="21"/>
          <w:szCs w:val="21"/>
        </w:rPr>
      </w:pPr>
      <w:r w:rsidRPr="007F3443">
        <w:rPr>
          <w:rFonts w:ascii="Palatino Linotype" w:eastAsia="Palatino Linotype" w:hAnsi="Palatino Linotype" w:cs="Palatino Linotype"/>
          <w:b/>
          <w:i/>
          <w:sz w:val="21"/>
          <w:szCs w:val="21"/>
        </w:rPr>
        <w:t>Cuarto.</w:t>
      </w:r>
      <w:r w:rsidRPr="007F3443">
        <w:rPr>
          <w:rFonts w:ascii="Palatino Linotype" w:eastAsia="Palatino Linotype" w:hAnsi="Palatino Linotype" w:cs="Palatino Linotype"/>
          <w:i/>
          <w:sz w:val="21"/>
          <w:szCs w:val="21"/>
        </w:rPr>
        <w:t xml:space="preserve"> </w:t>
      </w:r>
      <w:r w:rsidRPr="007F3443">
        <w:rPr>
          <w:rFonts w:ascii="Palatino Linotype" w:eastAsia="Palatino Linotype" w:hAnsi="Palatino Linotype" w:cs="Palatino Linotype"/>
          <w:b/>
          <w:i/>
          <w:sz w:val="21"/>
          <w:szCs w:val="21"/>
        </w:rPr>
        <w:t>Para clasificar la información como</w:t>
      </w:r>
      <w:r w:rsidRPr="007F3443">
        <w:rPr>
          <w:rFonts w:ascii="Palatino Linotype" w:eastAsia="Palatino Linotype" w:hAnsi="Palatino Linotype" w:cs="Palatino Linotype"/>
          <w:i/>
          <w:sz w:val="21"/>
          <w:szCs w:val="21"/>
        </w:rPr>
        <w:t xml:space="preserve"> reservada o </w:t>
      </w:r>
      <w:r w:rsidRPr="007F3443">
        <w:rPr>
          <w:rFonts w:ascii="Palatino Linotype" w:eastAsia="Palatino Linotype" w:hAnsi="Palatino Linotype" w:cs="Palatino Linotype"/>
          <w:b/>
          <w:i/>
          <w:sz w:val="21"/>
          <w:szCs w:val="21"/>
        </w:rPr>
        <w:t>confidencial, de manera total o parcial, el titular del área del sujeto obligado deberá atender lo dispuesto por el Título Sexto de la Ley General</w:t>
      </w:r>
      <w:r w:rsidRPr="007F3443">
        <w:rPr>
          <w:rFonts w:ascii="Palatino Linotype" w:eastAsia="Palatino Linotype" w:hAnsi="Palatino Linotype" w:cs="Palatino Linotype"/>
          <w:i/>
          <w:sz w:val="21"/>
          <w:szCs w:val="21"/>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6062D5" w:rsidRPr="007F3443" w:rsidRDefault="00537E63">
      <w:pPr>
        <w:tabs>
          <w:tab w:val="left" w:pos="8222"/>
        </w:tabs>
        <w:spacing w:before="120" w:after="120" w:line="259" w:lineRule="auto"/>
        <w:ind w:left="567" w:right="1134"/>
        <w:jc w:val="both"/>
        <w:rPr>
          <w:rFonts w:ascii="Palatino Linotype" w:eastAsia="Palatino Linotype" w:hAnsi="Palatino Linotype" w:cs="Palatino Linotype"/>
          <w:i/>
          <w:sz w:val="21"/>
          <w:szCs w:val="21"/>
        </w:rPr>
      </w:pPr>
      <w:r w:rsidRPr="007F3443">
        <w:rPr>
          <w:rFonts w:ascii="Palatino Linotype" w:eastAsia="Palatino Linotype" w:hAnsi="Palatino Linotype" w:cs="Palatino Linotype"/>
          <w:i/>
          <w:sz w:val="21"/>
          <w:szCs w:val="21"/>
        </w:rPr>
        <w:t>Los sujetos obligados deberán aplicar, de manera estricta, las excepciones al derecho de acceso a la información y sólo podrán invocarlas cuando acrediten su procedencia.</w:t>
      </w:r>
    </w:p>
    <w:p w:rsidR="006062D5" w:rsidRPr="007F3443" w:rsidRDefault="00537E63">
      <w:pPr>
        <w:tabs>
          <w:tab w:val="left" w:pos="8222"/>
        </w:tabs>
        <w:spacing w:before="120" w:after="120" w:line="259" w:lineRule="auto"/>
        <w:ind w:left="567" w:right="1134"/>
        <w:jc w:val="both"/>
        <w:rPr>
          <w:rFonts w:ascii="Palatino Linotype" w:eastAsia="Palatino Linotype" w:hAnsi="Palatino Linotype" w:cs="Palatino Linotype"/>
          <w:i/>
          <w:sz w:val="21"/>
          <w:szCs w:val="21"/>
        </w:rPr>
      </w:pPr>
      <w:r w:rsidRPr="007F3443">
        <w:rPr>
          <w:rFonts w:ascii="Palatino Linotype" w:eastAsia="Palatino Linotype" w:hAnsi="Palatino Linotype" w:cs="Palatino Linotype"/>
          <w:b/>
          <w:i/>
          <w:sz w:val="21"/>
          <w:szCs w:val="21"/>
        </w:rPr>
        <w:t>Quinto.</w:t>
      </w:r>
      <w:r w:rsidRPr="007F3443">
        <w:rPr>
          <w:rFonts w:ascii="Palatino Linotype" w:eastAsia="Palatino Linotype" w:hAnsi="Palatino Linotype" w:cs="Palatino Linotype"/>
          <w:i/>
          <w:sz w:val="21"/>
          <w:szCs w:val="21"/>
        </w:rPr>
        <w:t xml:space="preserve"> La carga de la prueba para justificar toda negativa de acceso a la información, por actualizarse cualquiera de los supuestos de clasificación previstos en la Ley General, la Ley Federal y leyes estatales, corresponderá a los sujetos </w:t>
      </w:r>
      <w:r w:rsidRPr="007F3443">
        <w:rPr>
          <w:rFonts w:ascii="Palatino Linotype" w:eastAsia="Palatino Linotype" w:hAnsi="Palatino Linotype" w:cs="Palatino Linotype"/>
          <w:i/>
          <w:sz w:val="21"/>
          <w:szCs w:val="21"/>
        </w:rPr>
        <w:lastRenderedPageBreak/>
        <w:t>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6062D5" w:rsidRPr="007F3443" w:rsidRDefault="00537E63">
      <w:pPr>
        <w:tabs>
          <w:tab w:val="left" w:pos="8222"/>
        </w:tabs>
        <w:spacing w:before="120" w:after="120" w:line="259" w:lineRule="auto"/>
        <w:ind w:left="567" w:right="1134"/>
        <w:jc w:val="both"/>
        <w:rPr>
          <w:rFonts w:ascii="Palatino Linotype" w:eastAsia="Palatino Linotype" w:hAnsi="Palatino Linotype" w:cs="Palatino Linotype"/>
          <w:i/>
          <w:sz w:val="21"/>
          <w:szCs w:val="21"/>
        </w:rPr>
      </w:pPr>
      <w:r w:rsidRPr="007F3443">
        <w:rPr>
          <w:rFonts w:ascii="Palatino Linotype" w:eastAsia="Palatino Linotype" w:hAnsi="Palatino Linotype" w:cs="Palatino Linotype"/>
          <w:b/>
          <w:i/>
          <w:sz w:val="21"/>
          <w:szCs w:val="21"/>
        </w:rPr>
        <w:t>Sexto.</w:t>
      </w:r>
      <w:r w:rsidRPr="007F3443">
        <w:rPr>
          <w:rFonts w:ascii="Palatino Linotype" w:eastAsia="Palatino Linotype" w:hAnsi="Palatino Linotype" w:cs="Palatino Linotype"/>
          <w:i/>
          <w:sz w:val="21"/>
          <w:szCs w:val="21"/>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rsidR="006062D5" w:rsidRPr="007F3443" w:rsidRDefault="00537E63">
      <w:pPr>
        <w:tabs>
          <w:tab w:val="left" w:pos="8222"/>
        </w:tabs>
        <w:spacing w:before="120" w:after="120" w:line="259" w:lineRule="auto"/>
        <w:ind w:left="851" w:right="1134"/>
        <w:jc w:val="both"/>
        <w:rPr>
          <w:rFonts w:ascii="Palatino Linotype" w:eastAsia="Palatino Linotype" w:hAnsi="Palatino Linotype" w:cs="Palatino Linotype"/>
          <w:i/>
          <w:sz w:val="21"/>
          <w:szCs w:val="21"/>
        </w:rPr>
      </w:pPr>
      <w:r w:rsidRPr="007F3443">
        <w:rPr>
          <w:rFonts w:ascii="Palatino Linotype" w:eastAsia="Palatino Linotype" w:hAnsi="Palatino Linotype" w:cs="Palatino Linotype"/>
          <w:i/>
          <w:sz w:val="21"/>
          <w:szCs w:val="21"/>
        </w:rPr>
        <w:t>La clasificación de información se realizará conforme a un análisis caso por caso, mediante la aplicación de la prueba de daño y de interés público.</w:t>
      </w:r>
    </w:p>
    <w:p w:rsidR="006062D5" w:rsidRPr="007F3443" w:rsidRDefault="00537E63">
      <w:pPr>
        <w:tabs>
          <w:tab w:val="left" w:pos="8222"/>
        </w:tabs>
        <w:spacing w:before="120" w:after="120" w:line="259" w:lineRule="auto"/>
        <w:ind w:left="851" w:right="1134"/>
        <w:jc w:val="both"/>
        <w:rPr>
          <w:rFonts w:ascii="Palatino Linotype" w:eastAsia="Palatino Linotype" w:hAnsi="Palatino Linotype" w:cs="Palatino Linotype"/>
          <w:i/>
          <w:sz w:val="21"/>
          <w:szCs w:val="21"/>
        </w:rPr>
      </w:pPr>
      <w:r w:rsidRPr="007F3443">
        <w:rPr>
          <w:rFonts w:ascii="Palatino Linotype" w:eastAsia="Palatino Linotype" w:hAnsi="Palatino Linotype" w:cs="Palatino Linotype"/>
          <w:b/>
          <w:i/>
          <w:sz w:val="21"/>
          <w:szCs w:val="21"/>
        </w:rPr>
        <w:t>Séptimo.</w:t>
      </w:r>
      <w:r w:rsidRPr="007F3443">
        <w:rPr>
          <w:rFonts w:ascii="Palatino Linotype" w:eastAsia="Palatino Linotype" w:hAnsi="Palatino Linotype" w:cs="Palatino Linotype"/>
          <w:i/>
          <w:sz w:val="21"/>
          <w:szCs w:val="21"/>
        </w:rPr>
        <w:t xml:space="preserve"> La clasificación de la información se llevará a cabo en el momento en que:</w:t>
      </w:r>
    </w:p>
    <w:p w:rsidR="006062D5" w:rsidRPr="007F3443" w:rsidRDefault="00537E63">
      <w:pPr>
        <w:tabs>
          <w:tab w:val="left" w:pos="8222"/>
        </w:tabs>
        <w:spacing w:before="120" w:after="120" w:line="259" w:lineRule="auto"/>
        <w:ind w:left="1134" w:right="1134"/>
        <w:jc w:val="both"/>
        <w:rPr>
          <w:rFonts w:ascii="Palatino Linotype" w:eastAsia="Palatino Linotype" w:hAnsi="Palatino Linotype" w:cs="Palatino Linotype"/>
          <w:i/>
          <w:sz w:val="21"/>
          <w:szCs w:val="21"/>
        </w:rPr>
      </w:pPr>
      <w:r w:rsidRPr="007F3443">
        <w:rPr>
          <w:rFonts w:ascii="Palatino Linotype" w:eastAsia="Palatino Linotype" w:hAnsi="Palatino Linotype" w:cs="Palatino Linotype"/>
          <w:b/>
          <w:i/>
          <w:sz w:val="21"/>
          <w:szCs w:val="21"/>
        </w:rPr>
        <w:t>I.</w:t>
      </w:r>
      <w:r w:rsidRPr="007F3443">
        <w:rPr>
          <w:rFonts w:ascii="Palatino Linotype" w:eastAsia="Palatino Linotype" w:hAnsi="Palatino Linotype" w:cs="Palatino Linotype"/>
          <w:i/>
          <w:sz w:val="21"/>
          <w:szCs w:val="21"/>
        </w:rPr>
        <w:t xml:space="preserve"> Se reciba una solicitud de acceso a la información;</w:t>
      </w:r>
    </w:p>
    <w:p w:rsidR="006062D5" w:rsidRPr="007F3443" w:rsidRDefault="00537E63">
      <w:pPr>
        <w:tabs>
          <w:tab w:val="left" w:pos="8222"/>
        </w:tabs>
        <w:spacing w:before="120" w:after="120" w:line="259" w:lineRule="auto"/>
        <w:ind w:left="1134" w:right="1134"/>
        <w:jc w:val="both"/>
        <w:rPr>
          <w:rFonts w:ascii="Palatino Linotype" w:eastAsia="Palatino Linotype" w:hAnsi="Palatino Linotype" w:cs="Palatino Linotype"/>
          <w:i/>
          <w:sz w:val="21"/>
          <w:szCs w:val="21"/>
        </w:rPr>
      </w:pPr>
      <w:r w:rsidRPr="007F3443">
        <w:rPr>
          <w:rFonts w:ascii="Palatino Linotype" w:eastAsia="Palatino Linotype" w:hAnsi="Palatino Linotype" w:cs="Palatino Linotype"/>
          <w:b/>
          <w:i/>
          <w:sz w:val="21"/>
          <w:szCs w:val="21"/>
        </w:rPr>
        <w:t>II.</w:t>
      </w:r>
      <w:r w:rsidRPr="007F3443">
        <w:rPr>
          <w:rFonts w:ascii="Palatino Linotype" w:eastAsia="Palatino Linotype" w:hAnsi="Palatino Linotype" w:cs="Palatino Linotype"/>
          <w:i/>
          <w:sz w:val="21"/>
          <w:szCs w:val="21"/>
        </w:rPr>
        <w:t xml:space="preserve"> Se determine mediante resolución de autoridad competente, o</w:t>
      </w:r>
    </w:p>
    <w:p w:rsidR="006062D5" w:rsidRPr="007F3443" w:rsidRDefault="00537E63">
      <w:pPr>
        <w:tabs>
          <w:tab w:val="left" w:pos="8222"/>
        </w:tabs>
        <w:spacing w:before="120" w:after="120" w:line="259" w:lineRule="auto"/>
        <w:ind w:left="1134" w:right="1134"/>
        <w:jc w:val="both"/>
        <w:rPr>
          <w:rFonts w:ascii="Palatino Linotype" w:eastAsia="Palatino Linotype" w:hAnsi="Palatino Linotype" w:cs="Palatino Linotype"/>
          <w:i/>
          <w:sz w:val="21"/>
          <w:szCs w:val="21"/>
        </w:rPr>
      </w:pPr>
      <w:r w:rsidRPr="007F3443">
        <w:rPr>
          <w:rFonts w:ascii="Palatino Linotype" w:eastAsia="Palatino Linotype" w:hAnsi="Palatino Linotype" w:cs="Palatino Linotype"/>
          <w:b/>
          <w:i/>
          <w:sz w:val="21"/>
          <w:szCs w:val="21"/>
        </w:rPr>
        <w:t>III.</w:t>
      </w:r>
      <w:r w:rsidRPr="007F3443">
        <w:rPr>
          <w:rFonts w:ascii="Palatino Linotype" w:eastAsia="Palatino Linotype" w:hAnsi="Palatino Linotype" w:cs="Palatino Linotype"/>
          <w:i/>
          <w:sz w:val="21"/>
          <w:szCs w:val="21"/>
        </w:rPr>
        <w:t xml:space="preserve"> Se generen versiones públicas para dar cumplimiento a las obligaciones de transparencia previstas en la Ley General, la Ley Federal y las correspondientes de las entidades federativas.</w:t>
      </w:r>
    </w:p>
    <w:p w:rsidR="006062D5" w:rsidRPr="007F3443" w:rsidRDefault="00537E63">
      <w:pPr>
        <w:tabs>
          <w:tab w:val="left" w:pos="8222"/>
        </w:tabs>
        <w:spacing w:before="120" w:after="120" w:line="259" w:lineRule="auto"/>
        <w:ind w:left="851" w:right="1134"/>
        <w:jc w:val="both"/>
        <w:rPr>
          <w:rFonts w:ascii="Palatino Linotype" w:eastAsia="Palatino Linotype" w:hAnsi="Palatino Linotype" w:cs="Palatino Linotype"/>
          <w:i/>
          <w:sz w:val="21"/>
          <w:szCs w:val="21"/>
        </w:rPr>
      </w:pPr>
      <w:r w:rsidRPr="007F3443">
        <w:rPr>
          <w:rFonts w:ascii="Palatino Linotype" w:eastAsia="Palatino Linotype" w:hAnsi="Palatino Linotype" w:cs="Palatino Linotype"/>
          <w:i/>
          <w:sz w:val="21"/>
          <w:szCs w:val="21"/>
        </w:rPr>
        <w:t>Los titulares de las áreas deberán revisar la clasificación al momento de la recepción de una solicitud de acceso a la información, para verificar si encuadra en una causal de reserva o de confidencialidad.</w:t>
      </w:r>
    </w:p>
    <w:p w:rsidR="006062D5" w:rsidRPr="007F3443" w:rsidRDefault="00537E63">
      <w:pPr>
        <w:tabs>
          <w:tab w:val="left" w:pos="8222"/>
        </w:tabs>
        <w:spacing w:before="120" w:after="120" w:line="259" w:lineRule="auto"/>
        <w:ind w:left="851" w:right="1134"/>
        <w:jc w:val="both"/>
        <w:rPr>
          <w:rFonts w:ascii="Palatino Linotype" w:eastAsia="Palatino Linotype" w:hAnsi="Palatino Linotype" w:cs="Palatino Linotype"/>
          <w:i/>
          <w:sz w:val="21"/>
          <w:szCs w:val="21"/>
        </w:rPr>
      </w:pPr>
      <w:r w:rsidRPr="007F3443">
        <w:rPr>
          <w:rFonts w:ascii="Palatino Linotype" w:eastAsia="Palatino Linotype" w:hAnsi="Palatino Linotype" w:cs="Palatino Linotype"/>
          <w:b/>
          <w:i/>
          <w:sz w:val="21"/>
          <w:szCs w:val="21"/>
        </w:rPr>
        <w:t>Octavo.</w:t>
      </w:r>
      <w:r w:rsidRPr="007F3443">
        <w:rPr>
          <w:rFonts w:ascii="Palatino Linotype" w:eastAsia="Palatino Linotype" w:hAnsi="Palatino Linotype" w:cs="Palatino Linotype"/>
          <w:i/>
          <w:sz w:val="21"/>
          <w:szCs w:val="21"/>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rsidR="006062D5" w:rsidRPr="007F3443" w:rsidRDefault="00537E63">
      <w:pPr>
        <w:tabs>
          <w:tab w:val="left" w:pos="8222"/>
        </w:tabs>
        <w:spacing w:before="120" w:after="120" w:line="259" w:lineRule="auto"/>
        <w:ind w:left="851" w:right="1134"/>
        <w:jc w:val="both"/>
        <w:rPr>
          <w:rFonts w:ascii="Palatino Linotype" w:eastAsia="Palatino Linotype" w:hAnsi="Palatino Linotype" w:cs="Palatino Linotype"/>
          <w:i/>
          <w:sz w:val="21"/>
          <w:szCs w:val="21"/>
        </w:rPr>
      </w:pPr>
      <w:r w:rsidRPr="007F3443">
        <w:rPr>
          <w:rFonts w:ascii="Palatino Linotype" w:eastAsia="Palatino Linotype" w:hAnsi="Palatino Linotype" w:cs="Palatino Linotype"/>
          <w:i/>
          <w:sz w:val="21"/>
          <w:szCs w:val="21"/>
        </w:rPr>
        <w:t>Para motivar la clasificación se deberán señalar las razones o circunstancias especiales que lo llevaron a concluir que el caso particular se ajusta al supuesto previsto por la norma legal invocada como fundamento.</w:t>
      </w:r>
    </w:p>
    <w:p w:rsidR="006062D5" w:rsidRPr="007F3443" w:rsidRDefault="00537E63">
      <w:pPr>
        <w:tabs>
          <w:tab w:val="left" w:pos="8222"/>
        </w:tabs>
        <w:spacing w:before="120" w:after="120" w:line="259" w:lineRule="auto"/>
        <w:ind w:left="851" w:right="1134"/>
        <w:jc w:val="both"/>
        <w:rPr>
          <w:rFonts w:ascii="Palatino Linotype" w:eastAsia="Palatino Linotype" w:hAnsi="Palatino Linotype" w:cs="Palatino Linotype"/>
          <w:i/>
          <w:sz w:val="21"/>
          <w:szCs w:val="21"/>
        </w:rPr>
      </w:pPr>
      <w:r w:rsidRPr="007F3443">
        <w:rPr>
          <w:rFonts w:ascii="Palatino Linotype" w:eastAsia="Palatino Linotype" w:hAnsi="Palatino Linotype" w:cs="Palatino Linotype"/>
          <w:i/>
          <w:sz w:val="21"/>
          <w:szCs w:val="21"/>
        </w:rPr>
        <w:t>En caso de referirse a información reservada, la motivación de la clasificación también deberá comprender las circunstancias que justifican el establecimiento de determinado plazo de reserva.</w:t>
      </w:r>
    </w:p>
    <w:p w:rsidR="006062D5" w:rsidRPr="007F3443" w:rsidRDefault="00537E63">
      <w:pPr>
        <w:tabs>
          <w:tab w:val="left" w:pos="8222"/>
        </w:tabs>
        <w:spacing w:before="120" w:after="120" w:line="259" w:lineRule="auto"/>
        <w:ind w:left="851" w:right="1134"/>
        <w:jc w:val="both"/>
        <w:rPr>
          <w:rFonts w:ascii="Palatino Linotype" w:eastAsia="Palatino Linotype" w:hAnsi="Palatino Linotype" w:cs="Palatino Linotype"/>
          <w:i/>
          <w:sz w:val="21"/>
          <w:szCs w:val="21"/>
        </w:rPr>
      </w:pPr>
      <w:r w:rsidRPr="007F3443">
        <w:rPr>
          <w:rFonts w:ascii="Palatino Linotype" w:eastAsia="Palatino Linotype" w:hAnsi="Palatino Linotype" w:cs="Palatino Linotype"/>
          <w:i/>
          <w:sz w:val="21"/>
          <w:szCs w:val="21"/>
        </w:rPr>
        <w:t xml:space="preserve">Tratándose de información clasificada como confidencial respecto de la cual se haya determinado su conservación permanente por tener valor histórico, ésta </w:t>
      </w:r>
      <w:r w:rsidRPr="007F3443">
        <w:rPr>
          <w:rFonts w:ascii="Palatino Linotype" w:eastAsia="Palatino Linotype" w:hAnsi="Palatino Linotype" w:cs="Palatino Linotype"/>
          <w:i/>
          <w:sz w:val="21"/>
          <w:szCs w:val="21"/>
        </w:rPr>
        <w:lastRenderedPageBreak/>
        <w:t>conservará tal carácter de conformidad con la normativa aplicable en materia de archivos.</w:t>
      </w:r>
    </w:p>
    <w:p w:rsidR="006062D5" w:rsidRPr="007F3443" w:rsidRDefault="00537E63">
      <w:pPr>
        <w:tabs>
          <w:tab w:val="left" w:pos="8222"/>
        </w:tabs>
        <w:spacing w:before="120" w:after="120" w:line="259" w:lineRule="auto"/>
        <w:ind w:left="851" w:right="1134"/>
        <w:jc w:val="both"/>
        <w:rPr>
          <w:rFonts w:ascii="Palatino Linotype" w:eastAsia="Palatino Linotype" w:hAnsi="Palatino Linotype" w:cs="Palatino Linotype"/>
          <w:i/>
          <w:sz w:val="21"/>
          <w:szCs w:val="21"/>
        </w:rPr>
      </w:pPr>
      <w:r w:rsidRPr="007F3443">
        <w:rPr>
          <w:rFonts w:ascii="Palatino Linotype" w:eastAsia="Palatino Linotype" w:hAnsi="Palatino Linotype" w:cs="Palatino Linotype"/>
          <w:i/>
          <w:sz w:val="21"/>
          <w:szCs w:val="21"/>
        </w:rPr>
        <w:t>Los documentos contenidos en los archivos históricos y los identificados como históricos confidenciales no serán susceptibles de clasificación como reservados.</w:t>
      </w:r>
    </w:p>
    <w:p w:rsidR="006062D5" w:rsidRPr="007F3443" w:rsidRDefault="00537E63">
      <w:pPr>
        <w:tabs>
          <w:tab w:val="left" w:pos="8222"/>
        </w:tabs>
        <w:spacing w:before="120" w:after="120" w:line="259" w:lineRule="auto"/>
        <w:ind w:left="851" w:right="1134"/>
        <w:jc w:val="both"/>
        <w:rPr>
          <w:rFonts w:ascii="Palatino Linotype" w:eastAsia="Palatino Linotype" w:hAnsi="Palatino Linotype" w:cs="Palatino Linotype"/>
          <w:i/>
          <w:sz w:val="21"/>
          <w:szCs w:val="21"/>
        </w:rPr>
      </w:pPr>
      <w:r w:rsidRPr="007F3443">
        <w:rPr>
          <w:rFonts w:ascii="Palatino Linotype" w:eastAsia="Palatino Linotype" w:hAnsi="Palatino Linotype" w:cs="Palatino Linotype"/>
          <w:b/>
          <w:i/>
          <w:sz w:val="21"/>
          <w:szCs w:val="21"/>
        </w:rPr>
        <w:t>Noveno.</w:t>
      </w:r>
      <w:r w:rsidRPr="007F3443">
        <w:rPr>
          <w:rFonts w:ascii="Palatino Linotype" w:eastAsia="Palatino Linotype" w:hAnsi="Palatino Linotype" w:cs="Palatino Linotype"/>
          <w:i/>
          <w:sz w:val="21"/>
          <w:szCs w:val="21"/>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6062D5" w:rsidRPr="007F3443" w:rsidRDefault="00537E63">
      <w:pPr>
        <w:tabs>
          <w:tab w:val="left" w:pos="8222"/>
        </w:tabs>
        <w:spacing w:before="120" w:after="120" w:line="259" w:lineRule="auto"/>
        <w:ind w:left="851" w:right="1134"/>
        <w:jc w:val="both"/>
        <w:rPr>
          <w:rFonts w:ascii="Palatino Linotype" w:eastAsia="Palatino Linotype" w:hAnsi="Palatino Linotype" w:cs="Palatino Linotype"/>
          <w:i/>
          <w:sz w:val="21"/>
          <w:szCs w:val="21"/>
        </w:rPr>
      </w:pPr>
      <w:r w:rsidRPr="007F3443">
        <w:rPr>
          <w:rFonts w:ascii="Palatino Linotype" w:eastAsia="Palatino Linotype" w:hAnsi="Palatino Linotype" w:cs="Palatino Linotype"/>
          <w:b/>
          <w:i/>
          <w:sz w:val="21"/>
          <w:szCs w:val="21"/>
        </w:rPr>
        <w:t>Décimo.</w:t>
      </w:r>
      <w:r w:rsidRPr="007F3443">
        <w:rPr>
          <w:rFonts w:ascii="Palatino Linotype" w:eastAsia="Palatino Linotype" w:hAnsi="Palatino Linotype" w:cs="Palatino Linotype"/>
          <w:i/>
          <w:sz w:val="21"/>
          <w:szCs w:val="21"/>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6062D5" w:rsidRPr="007F3443" w:rsidRDefault="00537E63">
      <w:pPr>
        <w:tabs>
          <w:tab w:val="left" w:pos="8222"/>
        </w:tabs>
        <w:spacing w:before="120" w:after="120" w:line="259" w:lineRule="auto"/>
        <w:ind w:left="851" w:right="1134"/>
        <w:jc w:val="both"/>
        <w:rPr>
          <w:rFonts w:ascii="Palatino Linotype" w:eastAsia="Palatino Linotype" w:hAnsi="Palatino Linotype" w:cs="Palatino Linotype"/>
          <w:i/>
          <w:sz w:val="21"/>
          <w:szCs w:val="21"/>
        </w:rPr>
      </w:pPr>
      <w:r w:rsidRPr="007F3443">
        <w:rPr>
          <w:rFonts w:ascii="Palatino Linotype" w:eastAsia="Palatino Linotype" w:hAnsi="Palatino Linotype" w:cs="Palatino Linotype"/>
          <w:i/>
          <w:sz w:val="21"/>
          <w:szCs w:val="21"/>
        </w:rPr>
        <w:t>En ausencia de los titulares de las áreas, la información será clasificada o desclasificada por la persona que lo supla, en términos de la normativa que rija la actuación del sujeto obligado.</w:t>
      </w:r>
    </w:p>
    <w:p w:rsidR="006062D5" w:rsidRPr="007F3443" w:rsidRDefault="00537E63">
      <w:pPr>
        <w:tabs>
          <w:tab w:val="left" w:pos="8222"/>
        </w:tabs>
        <w:spacing w:before="120" w:after="120" w:line="259" w:lineRule="auto"/>
        <w:ind w:left="851" w:right="1134"/>
        <w:jc w:val="both"/>
        <w:rPr>
          <w:rFonts w:ascii="Palatino Linotype" w:eastAsia="Palatino Linotype" w:hAnsi="Palatino Linotype" w:cs="Palatino Linotype"/>
          <w:i/>
          <w:sz w:val="21"/>
          <w:szCs w:val="21"/>
        </w:rPr>
      </w:pPr>
      <w:r w:rsidRPr="007F3443">
        <w:rPr>
          <w:rFonts w:ascii="Palatino Linotype" w:eastAsia="Palatino Linotype" w:hAnsi="Palatino Linotype" w:cs="Palatino Linotype"/>
          <w:b/>
          <w:i/>
          <w:sz w:val="21"/>
          <w:szCs w:val="21"/>
        </w:rPr>
        <w:t>Décimo primero.</w:t>
      </w:r>
      <w:r w:rsidRPr="007F3443">
        <w:rPr>
          <w:rFonts w:ascii="Palatino Linotype" w:eastAsia="Palatino Linotype" w:hAnsi="Palatino Linotype" w:cs="Palatino Linotype"/>
          <w:i/>
          <w:sz w:val="21"/>
          <w:szCs w:val="21"/>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 </w:t>
      </w:r>
    </w:p>
    <w:p w:rsidR="006062D5" w:rsidRPr="007F3443" w:rsidRDefault="00537E63">
      <w:pPr>
        <w:spacing w:before="240" w:after="240" w:line="360" w:lineRule="auto"/>
        <w:jc w:val="both"/>
        <w:rPr>
          <w:rFonts w:ascii="Palatino Linotype" w:eastAsia="Palatino Linotype" w:hAnsi="Palatino Linotype" w:cs="Palatino Linotype"/>
        </w:rPr>
      </w:pPr>
      <w:bookmarkStart w:id="5" w:name="_heading=h.4d34og8" w:colFirst="0" w:colLast="0"/>
      <w:bookmarkEnd w:id="5"/>
      <w:r w:rsidRPr="007F3443">
        <w:rPr>
          <w:rFonts w:ascii="Palatino Linotype" w:eastAsia="Palatino Linotype" w:hAnsi="Palatino Linotype" w:cs="Palatino Linotype"/>
        </w:rPr>
        <w:t xml:space="preserve">Asimismo, deberá observar los numerales Quincuagésimo tercero y Quincuagésimo quinto de los Lineamientos Generales en Materia de Clasificación y Desclasificación de la Información </w:t>
      </w:r>
      <w:proofErr w:type="spellStart"/>
      <w:r w:rsidRPr="007F3443">
        <w:rPr>
          <w:rFonts w:ascii="Palatino Linotype" w:eastAsia="Palatino Linotype" w:hAnsi="Palatino Linotype" w:cs="Palatino Linotype"/>
        </w:rPr>
        <w:t>supraindicados</w:t>
      </w:r>
      <w:proofErr w:type="spellEnd"/>
      <w:r w:rsidRPr="007F3443">
        <w:rPr>
          <w:rFonts w:ascii="Palatino Linotype" w:eastAsia="Palatino Linotype" w:hAnsi="Palatino Linotype" w:cs="Palatino Linotype"/>
        </w:rPr>
        <w:t xml:space="preserve">, que establecen los formatos para la clasificación parcial y total de los documentos, conforme a lo siguiente: </w:t>
      </w:r>
    </w:p>
    <w:p w:rsidR="006062D5" w:rsidRPr="007F3443" w:rsidRDefault="00537E63">
      <w:pPr>
        <w:spacing w:after="160" w:line="259" w:lineRule="auto"/>
        <w:ind w:left="851" w:right="900"/>
        <w:jc w:val="center"/>
        <w:rPr>
          <w:rFonts w:ascii="Palatino Linotype" w:eastAsia="Palatino Linotype" w:hAnsi="Palatino Linotype" w:cs="Palatino Linotype"/>
          <w:b/>
          <w:i/>
          <w:sz w:val="22"/>
          <w:szCs w:val="22"/>
        </w:rPr>
      </w:pPr>
      <w:r w:rsidRPr="007F3443">
        <w:rPr>
          <w:rFonts w:ascii="Palatino Linotype" w:eastAsia="Palatino Linotype" w:hAnsi="Palatino Linotype" w:cs="Palatino Linotype"/>
          <w:b/>
          <w:i/>
          <w:sz w:val="22"/>
          <w:szCs w:val="22"/>
        </w:rPr>
        <w:t>CAPÍTULO VIII</w:t>
      </w:r>
    </w:p>
    <w:p w:rsidR="006062D5" w:rsidRPr="007F3443" w:rsidRDefault="00537E63">
      <w:pPr>
        <w:spacing w:after="160" w:line="259" w:lineRule="auto"/>
        <w:ind w:left="851" w:right="900"/>
        <w:jc w:val="center"/>
        <w:rPr>
          <w:rFonts w:ascii="Palatino Linotype" w:eastAsia="Palatino Linotype" w:hAnsi="Palatino Linotype" w:cs="Palatino Linotype"/>
          <w:b/>
          <w:i/>
          <w:sz w:val="22"/>
          <w:szCs w:val="22"/>
        </w:rPr>
      </w:pPr>
      <w:r w:rsidRPr="007F3443">
        <w:rPr>
          <w:rFonts w:ascii="Palatino Linotype" w:eastAsia="Palatino Linotype" w:hAnsi="Palatino Linotype" w:cs="Palatino Linotype"/>
          <w:b/>
          <w:i/>
          <w:sz w:val="22"/>
          <w:szCs w:val="22"/>
        </w:rPr>
        <w:t>DE LA LEYENDA DE CLASIFICACIÓN</w:t>
      </w:r>
    </w:p>
    <w:p w:rsidR="006062D5" w:rsidRPr="007F3443" w:rsidRDefault="00537E63">
      <w:pPr>
        <w:spacing w:after="160" w:line="259" w:lineRule="auto"/>
        <w:ind w:left="851" w:right="900"/>
        <w:jc w:val="both"/>
        <w:rPr>
          <w:rFonts w:ascii="Palatino Linotype" w:eastAsia="Palatino Linotype" w:hAnsi="Palatino Linotype" w:cs="Palatino Linotype"/>
          <w:i/>
          <w:sz w:val="22"/>
          <w:szCs w:val="22"/>
        </w:rPr>
      </w:pPr>
      <w:r w:rsidRPr="007F3443">
        <w:rPr>
          <w:rFonts w:ascii="Palatino Linotype" w:eastAsia="Palatino Linotype" w:hAnsi="Palatino Linotype" w:cs="Palatino Linotype"/>
          <w:i/>
          <w:sz w:val="22"/>
          <w:szCs w:val="22"/>
        </w:rPr>
        <w:t>…</w:t>
      </w:r>
    </w:p>
    <w:p w:rsidR="006062D5" w:rsidRPr="007F3443" w:rsidRDefault="00537E63">
      <w:pPr>
        <w:spacing w:after="160" w:line="259" w:lineRule="auto"/>
        <w:ind w:left="851" w:right="900"/>
        <w:jc w:val="both"/>
        <w:rPr>
          <w:rFonts w:ascii="Palatino Linotype" w:eastAsia="Palatino Linotype" w:hAnsi="Palatino Linotype" w:cs="Palatino Linotype"/>
          <w:i/>
          <w:sz w:val="22"/>
          <w:szCs w:val="22"/>
        </w:rPr>
      </w:pPr>
      <w:r w:rsidRPr="007F3443">
        <w:rPr>
          <w:rFonts w:ascii="Palatino Linotype" w:eastAsia="Palatino Linotype" w:hAnsi="Palatino Linotype" w:cs="Palatino Linotype"/>
          <w:b/>
          <w:i/>
          <w:sz w:val="22"/>
          <w:szCs w:val="22"/>
        </w:rPr>
        <w:lastRenderedPageBreak/>
        <w:t xml:space="preserve">Quincuagésimo tercero. </w:t>
      </w:r>
      <w:r w:rsidRPr="007F3443">
        <w:rPr>
          <w:rFonts w:ascii="Palatino Linotype" w:eastAsia="Palatino Linotype" w:hAnsi="Palatino Linotype" w:cs="Palatino Linotype"/>
          <w:b/>
          <w:i/>
          <w:sz w:val="22"/>
          <w:szCs w:val="22"/>
          <w:u w:val="single"/>
        </w:rPr>
        <w:t>El formato para señalar la clasificación parcial de un documento</w:t>
      </w:r>
      <w:r w:rsidRPr="007F3443">
        <w:rPr>
          <w:rFonts w:ascii="Palatino Linotype" w:eastAsia="Palatino Linotype" w:hAnsi="Palatino Linotype" w:cs="Palatino Linotype"/>
          <w:i/>
          <w:sz w:val="22"/>
          <w:szCs w:val="22"/>
        </w:rPr>
        <w:t>, es el siguiente:</w:t>
      </w:r>
    </w:p>
    <w:p w:rsidR="006062D5" w:rsidRPr="007F3443" w:rsidRDefault="00537E63">
      <w:pPr>
        <w:spacing w:after="160" w:line="259" w:lineRule="auto"/>
        <w:ind w:left="851" w:right="900"/>
        <w:jc w:val="both"/>
        <w:rPr>
          <w:rFonts w:ascii="Palatino Linotype" w:eastAsia="Palatino Linotype" w:hAnsi="Palatino Linotype" w:cs="Palatino Linotype"/>
          <w:b/>
          <w:i/>
          <w:sz w:val="22"/>
          <w:szCs w:val="22"/>
        </w:rPr>
      </w:pPr>
      <w:r w:rsidRPr="007F3443">
        <w:rPr>
          <w:rFonts w:ascii="Palatino Linotype" w:eastAsia="Palatino Linotype" w:hAnsi="Palatino Linotype" w:cs="Palatino Linotype"/>
          <w:b/>
          <w:i/>
          <w:sz w:val="22"/>
          <w:szCs w:val="22"/>
        </w:rPr>
        <w:t>...</w:t>
      </w:r>
    </w:p>
    <w:p w:rsidR="006062D5" w:rsidRPr="007F3443" w:rsidRDefault="00537E63">
      <w:pPr>
        <w:spacing w:after="160" w:line="259" w:lineRule="auto"/>
        <w:ind w:left="851" w:right="900"/>
        <w:jc w:val="both"/>
        <w:rPr>
          <w:rFonts w:ascii="Palatino Linotype" w:eastAsia="Palatino Linotype" w:hAnsi="Palatino Linotype" w:cs="Palatino Linotype"/>
          <w:i/>
          <w:sz w:val="22"/>
          <w:szCs w:val="22"/>
        </w:rPr>
      </w:pPr>
      <w:r w:rsidRPr="007F3443">
        <w:rPr>
          <w:rFonts w:ascii="Palatino Linotype" w:eastAsia="Palatino Linotype" w:hAnsi="Palatino Linotype" w:cs="Palatino Linotype"/>
          <w:b/>
          <w:i/>
          <w:sz w:val="22"/>
          <w:szCs w:val="22"/>
        </w:rPr>
        <w:t>Quincuagésimo quinto</w:t>
      </w:r>
      <w:r w:rsidRPr="007F3443">
        <w:rPr>
          <w:rFonts w:ascii="Palatino Linotype" w:eastAsia="Palatino Linotype" w:hAnsi="Palatino Linotype" w:cs="Palatino Linotype"/>
          <w:i/>
          <w:sz w:val="22"/>
          <w:szCs w:val="22"/>
        </w:rPr>
        <w:t>. Los documentos que integren un expediente reservado o confidencial en su totalidad no deberán marcarse en lo individual.</w:t>
      </w:r>
    </w:p>
    <w:p w:rsidR="006062D5" w:rsidRPr="007F3443" w:rsidRDefault="00537E63">
      <w:pPr>
        <w:spacing w:after="160" w:line="259" w:lineRule="auto"/>
        <w:ind w:left="851" w:right="900"/>
        <w:jc w:val="both"/>
        <w:rPr>
          <w:rFonts w:ascii="Palatino Linotype" w:eastAsia="Palatino Linotype" w:hAnsi="Palatino Linotype" w:cs="Palatino Linotype"/>
          <w:i/>
          <w:sz w:val="22"/>
          <w:szCs w:val="22"/>
        </w:rPr>
      </w:pPr>
      <w:r w:rsidRPr="007F3443">
        <w:rPr>
          <w:rFonts w:ascii="Palatino Linotype" w:eastAsia="Palatino Linotype" w:hAnsi="Palatino Linotype" w:cs="Palatino Linotype"/>
          <w:i/>
          <w:sz w:val="22"/>
          <w:szCs w:val="22"/>
        </w:rPr>
        <w:t>Una vez desclasificados los expedientes, si existieren documentos que tuvieran el carácter de reservados o confidenciales, deberán ser marcados.</w:t>
      </w:r>
    </w:p>
    <w:p w:rsidR="006062D5" w:rsidRPr="007F3443" w:rsidRDefault="00537E63">
      <w:pPr>
        <w:spacing w:after="160" w:line="259" w:lineRule="auto"/>
        <w:ind w:left="851" w:right="900"/>
        <w:jc w:val="both"/>
        <w:rPr>
          <w:rFonts w:ascii="Palatino Linotype" w:eastAsia="Palatino Linotype" w:hAnsi="Palatino Linotype" w:cs="Palatino Linotype"/>
          <w:i/>
          <w:sz w:val="22"/>
          <w:szCs w:val="22"/>
        </w:rPr>
      </w:pPr>
      <w:r w:rsidRPr="007F3443">
        <w:rPr>
          <w:rFonts w:ascii="Palatino Linotype" w:eastAsia="Palatino Linotype" w:hAnsi="Palatino Linotype" w:cs="Palatino Linotype"/>
          <w:i/>
          <w:sz w:val="22"/>
          <w:szCs w:val="22"/>
        </w:rPr>
        <w:t>El formato para señalar la clasificación de expedientes que por su naturaleza sean en su totalidad reservados o confidenciales, es el siguiente:”</w:t>
      </w:r>
    </w:p>
    <w:tbl>
      <w:tblPr>
        <w:tblStyle w:val="aa"/>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3421"/>
        <w:gridCol w:w="968"/>
        <w:gridCol w:w="3446"/>
      </w:tblGrid>
      <w:tr w:rsidR="007F3443" w:rsidRPr="007F3443" w:rsidTr="006062D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gridSpan w:val="2"/>
          </w:tcPr>
          <w:p w:rsidR="006062D5" w:rsidRPr="007F3443" w:rsidRDefault="00537E63">
            <w:pPr>
              <w:jc w:val="center"/>
              <w:rPr>
                <w:rFonts w:ascii="Palatino Linotype" w:eastAsia="Palatino Linotype" w:hAnsi="Palatino Linotype" w:cs="Palatino Linotype"/>
                <w:sz w:val="12"/>
                <w:szCs w:val="12"/>
              </w:rPr>
            </w:pPr>
            <w:r w:rsidRPr="007F3443">
              <w:rPr>
                <w:rFonts w:ascii="Palatino Linotype" w:eastAsia="Palatino Linotype" w:hAnsi="Palatino Linotype" w:cs="Palatino Linotype"/>
                <w:sz w:val="12"/>
                <w:szCs w:val="12"/>
              </w:rPr>
              <w:t>Parcial</w:t>
            </w:r>
          </w:p>
        </w:tc>
        <w:tc>
          <w:tcPr>
            <w:tcW w:w="4414" w:type="dxa"/>
            <w:gridSpan w:val="2"/>
          </w:tcPr>
          <w:p w:rsidR="006062D5" w:rsidRPr="007F3443" w:rsidRDefault="00537E63">
            <w:pPr>
              <w:jc w:val="center"/>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7F3443">
              <w:rPr>
                <w:rFonts w:ascii="Palatino Linotype" w:eastAsia="Palatino Linotype" w:hAnsi="Palatino Linotype" w:cs="Palatino Linotype"/>
                <w:sz w:val="12"/>
                <w:szCs w:val="12"/>
              </w:rPr>
              <w:t>Total</w:t>
            </w:r>
          </w:p>
        </w:tc>
      </w:tr>
      <w:tr w:rsidR="007F3443" w:rsidRPr="007F3443" w:rsidTr="006062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rsidR="006062D5" w:rsidRPr="007F3443" w:rsidRDefault="00537E63">
            <w:pPr>
              <w:jc w:val="center"/>
              <w:rPr>
                <w:rFonts w:ascii="Palatino Linotype" w:eastAsia="Palatino Linotype" w:hAnsi="Palatino Linotype" w:cs="Palatino Linotype"/>
                <w:sz w:val="12"/>
                <w:szCs w:val="12"/>
              </w:rPr>
            </w:pPr>
            <w:r w:rsidRPr="007F3443">
              <w:rPr>
                <w:rFonts w:ascii="Palatino Linotype" w:eastAsia="Palatino Linotype" w:hAnsi="Palatino Linotype" w:cs="Palatino Linotype"/>
                <w:sz w:val="12"/>
                <w:szCs w:val="12"/>
              </w:rPr>
              <w:t>Concepto</w:t>
            </w:r>
          </w:p>
        </w:tc>
        <w:tc>
          <w:tcPr>
            <w:tcW w:w="3421" w:type="dxa"/>
          </w:tcPr>
          <w:p w:rsidR="006062D5" w:rsidRPr="007F3443" w:rsidRDefault="00537E63">
            <w:pPr>
              <w:jc w:val="center"/>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sidRPr="007F3443">
              <w:rPr>
                <w:rFonts w:ascii="Palatino Linotype" w:eastAsia="Palatino Linotype" w:hAnsi="Palatino Linotype" w:cs="Palatino Linotype"/>
                <w:b/>
                <w:sz w:val="12"/>
                <w:szCs w:val="12"/>
              </w:rPr>
              <w:t>Dónde</w:t>
            </w:r>
          </w:p>
        </w:tc>
        <w:tc>
          <w:tcPr>
            <w:tcW w:w="968" w:type="dxa"/>
          </w:tcPr>
          <w:p w:rsidR="006062D5" w:rsidRPr="007F3443" w:rsidRDefault="00537E63">
            <w:pPr>
              <w:jc w:val="center"/>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sidRPr="007F3443">
              <w:rPr>
                <w:rFonts w:ascii="Palatino Linotype" w:eastAsia="Palatino Linotype" w:hAnsi="Palatino Linotype" w:cs="Palatino Linotype"/>
                <w:b/>
                <w:sz w:val="12"/>
                <w:szCs w:val="12"/>
              </w:rPr>
              <w:t>Concepto</w:t>
            </w:r>
          </w:p>
        </w:tc>
        <w:tc>
          <w:tcPr>
            <w:tcW w:w="3446" w:type="dxa"/>
          </w:tcPr>
          <w:p w:rsidR="006062D5" w:rsidRPr="007F3443" w:rsidRDefault="00537E63">
            <w:pPr>
              <w:jc w:val="center"/>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sidRPr="007F3443">
              <w:rPr>
                <w:rFonts w:ascii="Palatino Linotype" w:eastAsia="Palatino Linotype" w:hAnsi="Palatino Linotype" w:cs="Palatino Linotype"/>
                <w:b/>
                <w:sz w:val="12"/>
                <w:szCs w:val="12"/>
              </w:rPr>
              <w:t>Dónde</w:t>
            </w:r>
          </w:p>
        </w:tc>
      </w:tr>
      <w:tr w:rsidR="007F3443" w:rsidRPr="007F3443" w:rsidTr="006062D5">
        <w:tc>
          <w:tcPr>
            <w:cnfStyle w:val="001000000000" w:firstRow="0" w:lastRow="0" w:firstColumn="1" w:lastColumn="0" w:oddVBand="0" w:evenVBand="0" w:oddHBand="0" w:evenHBand="0" w:firstRowFirstColumn="0" w:firstRowLastColumn="0" w:lastRowFirstColumn="0" w:lastRowLastColumn="0"/>
            <w:tcW w:w="8828" w:type="dxa"/>
            <w:gridSpan w:val="4"/>
          </w:tcPr>
          <w:p w:rsidR="006062D5" w:rsidRPr="007F3443" w:rsidRDefault="00537E63">
            <w:pPr>
              <w:jc w:val="center"/>
              <w:rPr>
                <w:rFonts w:ascii="Palatino Linotype" w:eastAsia="Palatino Linotype" w:hAnsi="Palatino Linotype" w:cs="Palatino Linotype"/>
                <w:sz w:val="12"/>
                <w:szCs w:val="12"/>
              </w:rPr>
            </w:pPr>
            <w:r w:rsidRPr="007F3443">
              <w:rPr>
                <w:rFonts w:ascii="Palatino Linotype" w:eastAsia="Palatino Linotype" w:hAnsi="Palatino Linotype" w:cs="Palatino Linotype"/>
                <w:sz w:val="12"/>
                <w:szCs w:val="12"/>
              </w:rPr>
              <w:t>Sello oficial o logotipo del sujeto obligado</w:t>
            </w:r>
          </w:p>
        </w:tc>
      </w:tr>
      <w:tr w:rsidR="007F3443" w:rsidRPr="007F3443" w:rsidTr="006062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rsidR="006062D5" w:rsidRPr="007F3443" w:rsidRDefault="00537E63">
            <w:pPr>
              <w:jc w:val="both"/>
              <w:rPr>
                <w:rFonts w:ascii="Palatino Linotype" w:eastAsia="Palatino Linotype" w:hAnsi="Palatino Linotype" w:cs="Palatino Linotype"/>
                <w:sz w:val="12"/>
                <w:szCs w:val="12"/>
              </w:rPr>
            </w:pPr>
            <w:r w:rsidRPr="007F3443">
              <w:rPr>
                <w:rFonts w:ascii="Palatino Linotype" w:eastAsia="Palatino Linotype" w:hAnsi="Palatino Linotype" w:cs="Palatino Linotype"/>
                <w:sz w:val="12"/>
                <w:szCs w:val="12"/>
              </w:rPr>
              <w:t>Fecha de clasificación</w:t>
            </w:r>
          </w:p>
        </w:tc>
        <w:tc>
          <w:tcPr>
            <w:tcW w:w="3421" w:type="dxa"/>
          </w:tcPr>
          <w:p w:rsidR="006062D5" w:rsidRPr="007F3443" w:rsidRDefault="00537E63">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sidRPr="007F3443">
              <w:rPr>
                <w:rFonts w:ascii="Palatino Linotype" w:eastAsia="Palatino Linotype" w:hAnsi="Palatino Linotype" w:cs="Palatino Linotype"/>
                <w:sz w:val="12"/>
                <w:szCs w:val="12"/>
              </w:rPr>
              <w:t>Se anotará la fecha en la que el Comité de Transparencia confirmó la clasificación del documento, en su caso.</w:t>
            </w:r>
          </w:p>
        </w:tc>
        <w:tc>
          <w:tcPr>
            <w:tcW w:w="968" w:type="dxa"/>
          </w:tcPr>
          <w:p w:rsidR="006062D5" w:rsidRPr="007F3443" w:rsidRDefault="00537E63">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sidRPr="007F3443">
              <w:rPr>
                <w:rFonts w:ascii="Palatino Linotype" w:eastAsia="Palatino Linotype" w:hAnsi="Palatino Linotype" w:cs="Palatino Linotype"/>
                <w:b/>
                <w:sz w:val="12"/>
                <w:szCs w:val="12"/>
              </w:rPr>
              <w:t>Fecha de clasificación</w:t>
            </w:r>
          </w:p>
        </w:tc>
        <w:tc>
          <w:tcPr>
            <w:tcW w:w="3446" w:type="dxa"/>
          </w:tcPr>
          <w:p w:rsidR="006062D5" w:rsidRPr="007F3443" w:rsidRDefault="00537E63">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sidRPr="007F3443">
              <w:rPr>
                <w:rFonts w:ascii="Palatino Linotype" w:eastAsia="Palatino Linotype" w:hAnsi="Palatino Linotype" w:cs="Palatino Linotype"/>
                <w:sz w:val="12"/>
                <w:szCs w:val="12"/>
              </w:rPr>
              <w:t>Se anotará la fecha en la que el Comité de Transparencia confirmó la clasificación del documento, en su caso.</w:t>
            </w:r>
          </w:p>
        </w:tc>
      </w:tr>
      <w:tr w:rsidR="007F3443" w:rsidRPr="007F3443" w:rsidTr="006062D5">
        <w:tc>
          <w:tcPr>
            <w:cnfStyle w:val="001000000000" w:firstRow="0" w:lastRow="0" w:firstColumn="1" w:lastColumn="0" w:oddVBand="0" w:evenVBand="0" w:oddHBand="0" w:evenHBand="0" w:firstRowFirstColumn="0" w:firstRowLastColumn="0" w:lastRowFirstColumn="0" w:lastRowLastColumn="0"/>
            <w:tcW w:w="993" w:type="dxa"/>
          </w:tcPr>
          <w:p w:rsidR="006062D5" w:rsidRPr="007F3443" w:rsidRDefault="00537E63">
            <w:pPr>
              <w:jc w:val="both"/>
              <w:rPr>
                <w:rFonts w:ascii="Palatino Linotype" w:eastAsia="Palatino Linotype" w:hAnsi="Palatino Linotype" w:cs="Palatino Linotype"/>
                <w:sz w:val="12"/>
                <w:szCs w:val="12"/>
              </w:rPr>
            </w:pPr>
            <w:r w:rsidRPr="007F3443">
              <w:rPr>
                <w:rFonts w:ascii="Palatino Linotype" w:eastAsia="Palatino Linotype" w:hAnsi="Palatino Linotype" w:cs="Palatino Linotype"/>
                <w:sz w:val="12"/>
                <w:szCs w:val="12"/>
              </w:rPr>
              <w:t>Área</w:t>
            </w:r>
          </w:p>
        </w:tc>
        <w:tc>
          <w:tcPr>
            <w:tcW w:w="3421" w:type="dxa"/>
          </w:tcPr>
          <w:p w:rsidR="006062D5" w:rsidRPr="007F3443" w:rsidRDefault="00537E63">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7F3443">
              <w:rPr>
                <w:rFonts w:ascii="Palatino Linotype" w:eastAsia="Palatino Linotype" w:hAnsi="Palatino Linotype" w:cs="Palatino Linotype"/>
                <w:sz w:val="12"/>
                <w:szCs w:val="12"/>
              </w:rPr>
              <w:t>Se señalará el nombre del área del cual es titular quien clasifica.</w:t>
            </w:r>
          </w:p>
        </w:tc>
        <w:tc>
          <w:tcPr>
            <w:tcW w:w="968" w:type="dxa"/>
          </w:tcPr>
          <w:p w:rsidR="006062D5" w:rsidRPr="007F3443" w:rsidRDefault="00537E63">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b/>
                <w:sz w:val="12"/>
                <w:szCs w:val="12"/>
              </w:rPr>
            </w:pPr>
            <w:r w:rsidRPr="007F3443">
              <w:rPr>
                <w:rFonts w:ascii="Palatino Linotype" w:eastAsia="Palatino Linotype" w:hAnsi="Palatino Linotype" w:cs="Palatino Linotype"/>
                <w:b/>
                <w:sz w:val="12"/>
                <w:szCs w:val="12"/>
              </w:rPr>
              <w:t>Área</w:t>
            </w:r>
          </w:p>
        </w:tc>
        <w:tc>
          <w:tcPr>
            <w:tcW w:w="3446" w:type="dxa"/>
          </w:tcPr>
          <w:p w:rsidR="006062D5" w:rsidRPr="007F3443" w:rsidRDefault="00537E63">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7F3443">
              <w:rPr>
                <w:rFonts w:ascii="Palatino Linotype" w:eastAsia="Palatino Linotype" w:hAnsi="Palatino Linotype" w:cs="Palatino Linotype"/>
                <w:sz w:val="12"/>
                <w:szCs w:val="12"/>
              </w:rPr>
              <w:t>Se señalará el nombre del área de la cual es el titular quien clasifica.</w:t>
            </w:r>
          </w:p>
        </w:tc>
      </w:tr>
      <w:tr w:rsidR="007F3443" w:rsidRPr="007F3443" w:rsidTr="006062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rsidR="006062D5" w:rsidRPr="007F3443" w:rsidRDefault="00537E63">
            <w:pPr>
              <w:jc w:val="both"/>
              <w:rPr>
                <w:rFonts w:ascii="Palatino Linotype" w:eastAsia="Palatino Linotype" w:hAnsi="Palatino Linotype" w:cs="Palatino Linotype"/>
                <w:sz w:val="12"/>
                <w:szCs w:val="12"/>
              </w:rPr>
            </w:pPr>
            <w:r w:rsidRPr="007F3443">
              <w:rPr>
                <w:rFonts w:ascii="Palatino Linotype" w:eastAsia="Palatino Linotype" w:hAnsi="Palatino Linotype" w:cs="Palatino Linotype"/>
                <w:sz w:val="12"/>
                <w:szCs w:val="12"/>
              </w:rPr>
              <w:t>Información reservada</w:t>
            </w:r>
          </w:p>
        </w:tc>
        <w:tc>
          <w:tcPr>
            <w:tcW w:w="3421" w:type="dxa"/>
          </w:tcPr>
          <w:p w:rsidR="006062D5" w:rsidRPr="007F3443" w:rsidRDefault="00537E63">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sidRPr="007F3443">
              <w:rPr>
                <w:rFonts w:ascii="Palatino Linotype" w:eastAsia="Palatino Linotype" w:hAnsi="Palatino Linotype" w:cs="Palatino Linotype"/>
                <w:sz w:val="12"/>
                <w:szCs w:val="12"/>
              </w:rPr>
              <w:t xml:space="preserve">Se indicarán, en su caso, las partes o páginas del documento que se clasifican como reservadas. Si el documento fuera reservado en su totalidad, se </w:t>
            </w:r>
            <w:proofErr w:type="gramStart"/>
            <w:r w:rsidRPr="007F3443">
              <w:rPr>
                <w:rFonts w:ascii="Palatino Linotype" w:eastAsia="Palatino Linotype" w:hAnsi="Palatino Linotype" w:cs="Palatino Linotype"/>
                <w:sz w:val="12"/>
                <w:szCs w:val="12"/>
              </w:rPr>
              <w:t>anotarán</w:t>
            </w:r>
            <w:proofErr w:type="gramEnd"/>
            <w:r w:rsidRPr="007F3443">
              <w:rPr>
                <w:rFonts w:ascii="Palatino Linotype" w:eastAsia="Palatino Linotype" w:hAnsi="Palatino Linotype" w:cs="Palatino Linotype"/>
                <w:sz w:val="12"/>
                <w:szCs w:val="12"/>
              </w:rPr>
              <w:t xml:space="preserve"> todas las páginas que lo conforman. Si el documento no contiene información reservada, se tachará este apartado.</w:t>
            </w:r>
          </w:p>
        </w:tc>
        <w:tc>
          <w:tcPr>
            <w:tcW w:w="968" w:type="dxa"/>
          </w:tcPr>
          <w:p w:rsidR="006062D5" w:rsidRPr="007F3443" w:rsidRDefault="00537E63">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sidRPr="007F3443">
              <w:rPr>
                <w:rFonts w:ascii="Palatino Linotype" w:eastAsia="Palatino Linotype" w:hAnsi="Palatino Linotype" w:cs="Palatino Linotype"/>
                <w:b/>
                <w:sz w:val="12"/>
                <w:szCs w:val="12"/>
              </w:rPr>
              <w:t>Reservado</w:t>
            </w:r>
          </w:p>
        </w:tc>
        <w:tc>
          <w:tcPr>
            <w:tcW w:w="3446" w:type="dxa"/>
          </w:tcPr>
          <w:p w:rsidR="006062D5" w:rsidRPr="007F3443" w:rsidRDefault="00537E63">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sidRPr="007F3443">
              <w:rPr>
                <w:rFonts w:ascii="Palatino Linotype" w:eastAsia="Palatino Linotype" w:hAnsi="Palatino Linotype" w:cs="Palatino Linotype"/>
                <w:sz w:val="12"/>
                <w:szCs w:val="12"/>
              </w:rPr>
              <w:t>Leyenda de información RESERVADA.</w:t>
            </w:r>
          </w:p>
        </w:tc>
      </w:tr>
      <w:tr w:rsidR="007F3443" w:rsidRPr="007F3443" w:rsidTr="006062D5">
        <w:tc>
          <w:tcPr>
            <w:cnfStyle w:val="001000000000" w:firstRow="0" w:lastRow="0" w:firstColumn="1" w:lastColumn="0" w:oddVBand="0" w:evenVBand="0" w:oddHBand="0" w:evenHBand="0" w:firstRowFirstColumn="0" w:firstRowLastColumn="0" w:lastRowFirstColumn="0" w:lastRowLastColumn="0"/>
            <w:tcW w:w="993" w:type="dxa"/>
          </w:tcPr>
          <w:p w:rsidR="006062D5" w:rsidRPr="007F3443" w:rsidRDefault="00537E63">
            <w:pPr>
              <w:jc w:val="both"/>
              <w:rPr>
                <w:rFonts w:ascii="Palatino Linotype" w:eastAsia="Palatino Linotype" w:hAnsi="Palatino Linotype" w:cs="Palatino Linotype"/>
                <w:sz w:val="12"/>
                <w:szCs w:val="12"/>
              </w:rPr>
            </w:pPr>
            <w:r w:rsidRPr="007F3443">
              <w:rPr>
                <w:rFonts w:ascii="Palatino Linotype" w:eastAsia="Palatino Linotype" w:hAnsi="Palatino Linotype" w:cs="Palatino Linotype"/>
                <w:sz w:val="12"/>
                <w:szCs w:val="12"/>
              </w:rPr>
              <w:t>Fundamento legal</w:t>
            </w:r>
          </w:p>
        </w:tc>
        <w:tc>
          <w:tcPr>
            <w:tcW w:w="3421" w:type="dxa"/>
          </w:tcPr>
          <w:p w:rsidR="006062D5" w:rsidRPr="007F3443" w:rsidRDefault="00537E63">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7F3443">
              <w:rPr>
                <w:rFonts w:ascii="Palatino Linotype" w:eastAsia="Palatino Linotype" w:hAnsi="Palatino Linotype" w:cs="Palatino Linotype"/>
                <w:sz w:val="12"/>
                <w:szCs w:val="12"/>
              </w:rPr>
              <w:t>Se señalará el nombre del ordenamiento, el o los artículos, fracción(es), párrafo(s) con base en los cuales se sustente la reserva.</w:t>
            </w:r>
          </w:p>
        </w:tc>
        <w:tc>
          <w:tcPr>
            <w:tcW w:w="968" w:type="dxa"/>
          </w:tcPr>
          <w:p w:rsidR="006062D5" w:rsidRPr="007F3443" w:rsidRDefault="00537E63">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b/>
                <w:sz w:val="12"/>
                <w:szCs w:val="12"/>
              </w:rPr>
            </w:pPr>
            <w:r w:rsidRPr="007F3443">
              <w:rPr>
                <w:rFonts w:ascii="Palatino Linotype" w:eastAsia="Palatino Linotype" w:hAnsi="Palatino Linotype" w:cs="Palatino Linotype"/>
                <w:b/>
                <w:sz w:val="12"/>
                <w:szCs w:val="12"/>
              </w:rPr>
              <w:t>Periodo de reserva</w:t>
            </w:r>
          </w:p>
        </w:tc>
        <w:tc>
          <w:tcPr>
            <w:tcW w:w="3446" w:type="dxa"/>
          </w:tcPr>
          <w:p w:rsidR="006062D5" w:rsidRPr="007F3443" w:rsidRDefault="00537E63">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7F3443">
              <w:rPr>
                <w:rFonts w:ascii="Palatino Linotype" w:eastAsia="Palatino Linotype" w:hAnsi="Palatino Linotype" w:cs="Palatino Linotype"/>
                <w:sz w:val="12"/>
                <w:szCs w:val="12"/>
              </w:rPr>
              <w:t>Se anotará el número de años o meses por los que se mantendrá el documento o las partes del mismo como reservado. Si el expediente no es reservado, sino confidencial, deberá tacharse este apartado.</w:t>
            </w:r>
          </w:p>
        </w:tc>
      </w:tr>
      <w:tr w:rsidR="007F3443" w:rsidRPr="007F3443" w:rsidTr="006062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rsidR="006062D5" w:rsidRPr="007F3443" w:rsidRDefault="00537E63">
            <w:pPr>
              <w:jc w:val="both"/>
              <w:rPr>
                <w:rFonts w:ascii="Palatino Linotype" w:eastAsia="Palatino Linotype" w:hAnsi="Palatino Linotype" w:cs="Palatino Linotype"/>
                <w:sz w:val="12"/>
                <w:szCs w:val="12"/>
              </w:rPr>
            </w:pPr>
            <w:r w:rsidRPr="007F3443">
              <w:rPr>
                <w:rFonts w:ascii="Palatino Linotype" w:eastAsia="Palatino Linotype" w:hAnsi="Palatino Linotype" w:cs="Palatino Linotype"/>
                <w:sz w:val="12"/>
                <w:szCs w:val="12"/>
              </w:rPr>
              <w:t>Ampliación del periodo de reserva</w:t>
            </w:r>
          </w:p>
        </w:tc>
        <w:tc>
          <w:tcPr>
            <w:tcW w:w="3421" w:type="dxa"/>
          </w:tcPr>
          <w:p w:rsidR="006062D5" w:rsidRPr="007F3443" w:rsidRDefault="00537E63">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sidRPr="007F3443">
              <w:rPr>
                <w:rFonts w:ascii="Palatino Linotype" w:eastAsia="Palatino Linotype" w:hAnsi="Palatino Linotype" w:cs="Palatino Linotype"/>
                <w:sz w:val="12"/>
                <w:szCs w:val="12"/>
              </w:rPr>
              <w:t>En caso de haber solicitado la ampliación del periodo de reserva originalmente establecido, se deberá anotar el número de años o meses por los que se amplía la reserva.</w:t>
            </w:r>
          </w:p>
        </w:tc>
        <w:tc>
          <w:tcPr>
            <w:tcW w:w="968" w:type="dxa"/>
          </w:tcPr>
          <w:p w:rsidR="006062D5" w:rsidRPr="007F3443" w:rsidRDefault="00537E63">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sidRPr="007F3443">
              <w:rPr>
                <w:rFonts w:ascii="Palatino Linotype" w:eastAsia="Palatino Linotype" w:hAnsi="Palatino Linotype" w:cs="Palatino Linotype"/>
                <w:b/>
                <w:sz w:val="12"/>
                <w:szCs w:val="12"/>
              </w:rPr>
              <w:t>Fundamento legal</w:t>
            </w:r>
          </w:p>
        </w:tc>
        <w:tc>
          <w:tcPr>
            <w:tcW w:w="3446" w:type="dxa"/>
          </w:tcPr>
          <w:p w:rsidR="006062D5" w:rsidRPr="007F3443" w:rsidRDefault="00537E63">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sidRPr="007F3443">
              <w:rPr>
                <w:rFonts w:ascii="Palatino Linotype" w:eastAsia="Palatino Linotype" w:hAnsi="Palatino Linotype" w:cs="Palatino Linotype"/>
                <w:sz w:val="12"/>
                <w:szCs w:val="12"/>
              </w:rPr>
              <w:t>Se señalará el nombre del o de los ordenamientos jurídicos, el o los artículos, fracción(es), párrafo(s) con base en los cuales se sustenta la reserva.</w:t>
            </w:r>
          </w:p>
        </w:tc>
      </w:tr>
      <w:tr w:rsidR="007F3443" w:rsidRPr="007F3443" w:rsidTr="006062D5">
        <w:tc>
          <w:tcPr>
            <w:cnfStyle w:val="001000000000" w:firstRow="0" w:lastRow="0" w:firstColumn="1" w:lastColumn="0" w:oddVBand="0" w:evenVBand="0" w:oddHBand="0" w:evenHBand="0" w:firstRowFirstColumn="0" w:firstRowLastColumn="0" w:lastRowFirstColumn="0" w:lastRowLastColumn="0"/>
            <w:tcW w:w="993" w:type="dxa"/>
          </w:tcPr>
          <w:p w:rsidR="006062D5" w:rsidRPr="007F3443" w:rsidRDefault="00537E63">
            <w:pPr>
              <w:jc w:val="both"/>
              <w:rPr>
                <w:rFonts w:ascii="Palatino Linotype" w:eastAsia="Palatino Linotype" w:hAnsi="Palatino Linotype" w:cs="Palatino Linotype"/>
                <w:sz w:val="12"/>
                <w:szCs w:val="12"/>
              </w:rPr>
            </w:pPr>
            <w:r w:rsidRPr="007F3443">
              <w:rPr>
                <w:rFonts w:ascii="Palatino Linotype" w:eastAsia="Palatino Linotype" w:hAnsi="Palatino Linotype" w:cs="Palatino Linotype"/>
                <w:sz w:val="12"/>
                <w:szCs w:val="12"/>
              </w:rPr>
              <w:t>Confidencial</w:t>
            </w:r>
          </w:p>
        </w:tc>
        <w:tc>
          <w:tcPr>
            <w:tcW w:w="3421" w:type="dxa"/>
          </w:tcPr>
          <w:p w:rsidR="006062D5" w:rsidRPr="007F3443" w:rsidRDefault="00537E63">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7F3443">
              <w:rPr>
                <w:rFonts w:ascii="Palatino Linotype" w:eastAsia="Palatino Linotype" w:hAnsi="Palatino Linotype" w:cs="Palatino Linotype"/>
                <w:sz w:val="12"/>
                <w:szCs w:val="12"/>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c>
          <w:tcPr>
            <w:tcW w:w="968" w:type="dxa"/>
          </w:tcPr>
          <w:p w:rsidR="006062D5" w:rsidRPr="007F3443" w:rsidRDefault="00537E63">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b/>
                <w:sz w:val="12"/>
                <w:szCs w:val="12"/>
              </w:rPr>
            </w:pPr>
            <w:r w:rsidRPr="007F3443">
              <w:rPr>
                <w:rFonts w:ascii="Palatino Linotype" w:eastAsia="Palatino Linotype" w:hAnsi="Palatino Linotype" w:cs="Palatino Linotype"/>
                <w:b/>
                <w:sz w:val="12"/>
                <w:szCs w:val="12"/>
              </w:rPr>
              <w:t>Ampliación del periodo de reserva</w:t>
            </w:r>
          </w:p>
        </w:tc>
        <w:tc>
          <w:tcPr>
            <w:tcW w:w="3446" w:type="dxa"/>
          </w:tcPr>
          <w:p w:rsidR="006062D5" w:rsidRPr="007F3443" w:rsidRDefault="00537E63">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7F3443">
              <w:rPr>
                <w:rFonts w:ascii="Palatino Linotype" w:eastAsia="Palatino Linotype" w:hAnsi="Palatino Linotype" w:cs="Palatino Linotype"/>
                <w:sz w:val="12"/>
                <w:szCs w:val="12"/>
              </w:rPr>
              <w:t>En caso de haber solicitado la ampliación del periodo de reserva originalmente establecido, se deberá anotar el número de años o meses por los que se amplía la reserva.</w:t>
            </w:r>
          </w:p>
        </w:tc>
      </w:tr>
      <w:tr w:rsidR="007F3443" w:rsidRPr="007F3443" w:rsidTr="006062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rsidR="006062D5" w:rsidRPr="007F3443" w:rsidRDefault="00537E63">
            <w:pPr>
              <w:jc w:val="both"/>
              <w:rPr>
                <w:rFonts w:ascii="Palatino Linotype" w:eastAsia="Palatino Linotype" w:hAnsi="Palatino Linotype" w:cs="Palatino Linotype"/>
                <w:sz w:val="12"/>
                <w:szCs w:val="12"/>
              </w:rPr>
            </w:pPr>
            <w:r w:rsidRPr="007F3443">
              <w:rPr>
                <w:rFonts w:ascii="Palatino Linotype" w:eastAsia="Palatino Linotype" w:hAnsi="Palatino Linotype" w:cs="Palatino Linotype"/>
                <w:sz w:val="12"/>
                <w:szCs w:val="12"/>
              </w:rPr>
              <w:t>Fundamento legal</w:t>
            </w:r>
          </w:p>
        </w:tc>
        <w:tc>
          <w:tcPr>
            <w:tcW w:w="3421" w:type="dxa"/>
          </w:tcPr>
          <w:p w:rsidR="006062D5" w:rsidRPr="007F3443" w:rsidRDefault="00537E63">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sidRPr="007F3443">
              <w:rPr>
                <w:rFonts w:ascii="Palatino Linotype" w:eastAsia="Palatino Linotype" w:hAnsi="Palatino Linotype" w:cs="Palatino Linotype"/>
                <w:sz w:val="12"/>
                <w:szCs w:val="12"/>
              </w:rPr>
              <w:t>Se señalará el nombre del ordenamiento, el o los artículos, fracción(es), párrafo(s) con base en los cuales se sustente la confidencialidad.</w:t>
            </w:r>
          </w:p>
        </w:tc>
        <w:tc>
          <w:tcPr>
            <w:tcW w:w="968" w:type="dxa"/>
          </w:tcPr>
          <w:p w:rsidR="006062D5" w:rsidRPr="007F3443" w:rsidRDefault="00537E63">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sidRPr="007F3443">
              <w:rPr>
                <w:rFonts w:ascii="Palatino Linotype" w:eastAsia="Palatino Linotype" w:hAnsi="Palatino Linotype" w:cs="Palatino Linotype"/>
                <w:b/>
                <w:sz w:val="12"/>
                <w:szCs w:val="12"/>
              </w:rPr>
              <w:t>Confidencial</w:t>
            </w:r>
          </w:p>
        </w:tc>
        <w:tc>
          <w:tcPr>
            <w:tcW w:w="3446" w:type="dxa"/>
          </w:tcPr>
          <w:p w:rsidR="006062D5" w:rsidRPr="007F3443" w:rsidRDefault="00537E63">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sidRPr="007F3443">
              <w:rPr>
                <w:rFonts w:ascii="Palatino Linotype" w:eastAsia="Palatino Linotype" w:hAnsi="Palatino Linotype" w:cs="Palatino Linotype"/>
                <w:sz w:val="12"/>
                <w:szCs w:val="12"/>
              </w:rPr>
              <w:t>Leyenda de información CONFIDENCIAL.</w:t>
            </w:r>
          </w:p>
        </w:tc>
      </w:tr>
      <w:tr w:rsidR="007F3443" w:rsidRPr="007F3443" w:rsidTr="006062D5">
        <w:tc>
          <w:tcPr>
            <w:cnfStyle w:val="001000000000" w:firstRow="0" w:lastRow="0" w:firstColumn="1" w:lastColumn="0" w:oddVBand="0" w:evenVBand="0" w:oddHBand="0" w:evenHBand="0" w:firstRowFirstColumn="0" w:firstRowLastColumn="0" w:lastRowFirstColumn="0" w:lastRowLastColumn="0"/>
            <w:tcW w:w="993" w:type="dxa"/>
          </w:tcPr>
          <w:p w:rsidR="006062D5" w:rsidRPr="007F3443" w:rsidRDefault="00537E63">
            <w:pPr>
              <w:jc w:val="both"/>
              <w:rPr>
                <w:rFonts w:ascii="Palatino Linotype" w:eastAsia="Palatino Linotype" w:hAnsi="Palatino Linotype" w:cs="Palatino Linotype"/>
                <w:sz w:val="12"/>
                <w:szCs w:val="12"/>
              </w:rPr>
            </w:pPr>
            <w:r w:rsidRPr="007F3443">
              <w:rPr>
                <w:rFonts w:ascii="Palatino Linotype" w:eastAsia="Palatino Linotype" w:hAnsi="Palatino Linotype" w:cs="Palatino Linotype"/>
                <w:sz w:val="12"/>
                <w:szCs w:val="12"/>
              </w:rPr>
              <w:t>Rúbrica del titular del área</w:t>
            </w:r>
          </w:p>
        </w:tc>
        <w:tc>
          <w:tcPr>
            <w:tcW w:w="3421" w:type="dxa"/>
          </w:tcPr>
          <w:p w:rsidR="006062D5" w:rsidRPr="007F3443" w:rsidRDefault="00537E63">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7F3443">
              <w:rPr>
                <w:rFonts w:ascii="Palatino Linotype" w:eastAsia="Palatino Linotype" w:hAnsi="Palatino Linotype" w:cs="Palatino Linotype"/>
                <w:sz w:val="12"/>
                <w:szCs w:val="12"/>
              </w:rPr>
              <w:t>Rúbrica autógrafa de quien clasifica.</w:t>
            </w:r>
          </w:p>
        </w:tc>
        <w:tc>
          <w:tcPr>
            <w:tcW w:w="968" w:type="dxa"/>
          </w:tcPr>
          <w:p w:rsidR="006062D5" w:rsidRPr="007F3443" w:rsidRDefault="00537E63">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b/>
                <w:sz w:val="12"/>
                <w:szCs w:val="12"/>
              </w:rPr>
            </w:pPr>
            <w:r w:rsidRPr="007F3443">
              <w:rPr>
                <w:rFonts w:ascii="Palatino Linotype" w:eastAsia="Palatino Linotype" w:hAnsi="Palatino Linotype" w:cs="Palatino Linotype"/>
                <w:b/>
                <w:sz w:val="12"/>
                <w:szCs w:val="12"/>
              </w:rPr>
              <w:t>Fundamento legal</w:t>
            </w:r>
          </w:p>
        </w:tc>
        <w:tc>
          <w:tcPr>
            <w:tcW w:w="3446" w:type="dxa"/>
          </w:tcPr>
          <w:p w:rsidR="006062D5" w:rsidRPr="007F3443" w:rsidRDefault="00537E63">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7F3443">
              <w:rPr>
                <w:rFonts w:ascii="Palatino Linotype" w:eastAsia="Palatino Linotype" w:hAnsi="Palatino Linotype" w:cs="Palatino Linotype"/>
                <w:sz w:val="12"/>
                <w:szCs w:val="12"/>
              </w:rPr>
              <w:t>Se señalará el nombre del o de los ordenamientos jurídicos, el o los artículos, fracción(es), párrafo(s) con base en los cuales se sustente la confidencialidad.</w:t>
            </w:r>
          </w:p>
        </w:tc>
      </w:tr>
      <w:tr w:rsidR="007F3443" w:rsidRPr="007F3443" w:rsidTr="006062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rsidR="006062D5" w:rsidRPr="007F3443" w:rsidRDefault="00537E63">
            <w:pPr>
              <w:jc w:val="both"/>
              <w:rPr>
                <w:rFonts w:ascii="Palatino Linotype" w:eastAsia="Palatino Linotype" w:hAnsi="Palatino Linotype" w:cs="Palatino Linotype"/>
                <w:sz w:val="12"/>
                <w:szCs w:val="12"/>
              </w:rPr>
            </w:pPr>
            <w:r w:rsidRPr="007F3443">
              <w:rPr>
                <w:rFonts w:ascii="Palatino Linotype" w:eastAsia="Palatino Linotype" w:hAnsi="Palatino Linotype" w:cs="Palatino Linotype"/>
                <w:sz w:val="12"/>
                <w:szCs w:val="12"/>
              </w:rPr>
              <w:t>Fecha de desclasificación</w:t>
            </w:r>
          </w:p>
        </w:tc>
        <w:tc>
          <w:tcPr>
            <w:tcW w:w="3421" w:type="dxa"/>
          </w:tcPr>
          <w:p w:rsidR="006062D5" w:rsidRPr="007F3443" w:rsidRDefault="00537E63">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sidRPr="007F3443">
              <w:rPr>
                <w:rFonts w:ascii="Palatino Linotype" w:eastAsia="Palatino Linotype" w:hAnsi="Palatino Linotype" w:cs="Palatino Linotype"/>
                <w:sz w:val="12"/>
                <w:szCs w:val="12"/>
              </w:rPr>
              <w:t>Se anotará la fecha en que se desclasifica el documento.</w:t>
            </w:r>
          </w:p>
        </w:tc>
        <w:tc>
          <w:tcPr>
            <w:tcW w:w="968" w:type="dxa"/>
          </w:tcPr>
          <w:p w:rsidR="006062D5" w:rsidRPr="007F3443" w:rsidRDefault="00537E63">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sidRPr="007F3443">
              <w:rPr>
                <w:rFonts w:ascii="Palatino Linotype" w:eastAsia="Palatino Linotype" w:hAnsi="Palatino Linotype" w:cs="Palatino Linotype"/>
                <w:b/>
                <w:sz w:val="12"/>
                <w:szCs w:val="12"/>
              </w:rPr>
              <w:t>Rúbrica del titular del área</w:t>
            </w:r>
          </w:p>
        </w:tc>
        <w:tc>
          <w:tcPr>
            <w:tcW w:w="3446" w:type="dxa"/>
          </w:tcPr>
          <w:p w:rsidR="006062D5" w:rsidRPr="007F3443" w:rsidRDefault="00537E63">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sidRPr="007F3443">
              <w:rPr>
                <w:rFonts w:ascii="Palatino Linotype" w:eastAsia="Palatino Linotype" w:hAnsi="Palatino Linotype" w:cs="Palatino Linotype"/>
                <w:sz w:val="12"/>
                <w:szCs w:val="12"/>
              </w:rPr>
              <w:t>Rúbrica autógrafa de quien clasifica.</w:t>
            </w:r>
          </w:p>
        </w:tc>
      </w:tr>
      <w:tr w:rsidR="007F3443" w:rsidRPr="007F3443" w:rsidTr="006062D5">
        <w:tc>
          <w:tcPr>
            <w:cnfStyle w:val="001000000000" w:firstRow="0" w:lastRow="0" w:firstColumn="1" w:lastColumn="0" w:oddVBand="0" w:evenVBand="0" w:oddHBand="0" w:evenHBand="0" w:firstRowFirstColumn="0" w:firstRowLastColumn="0" w:lastRowFirstColumn="0" w:lastRowLastColumn="0"/>
            <w:tcW w:w="993" w:type="dxa"/>
          </w:tcPr>
          <w:p w:rsidR="006062D5" w:rsidRPr="007F3443" w:rsidRDefault="00537E63">
            <w:pPr>
              <w:jc w:val="both"/>
              <w:rPr>
                <w:rFonts w:ascii="Palatino Linotype" w:eastAsia="Palatino Linotype" w:hAnsi="Palatino Linotype" w:cs="Palatino Linotype"/>
                <w:sz w:val="12"/>
                <w:szCs w:val="12"/>
              </w:rPr>
            </w:pPr>
            <w:r w:rsidRPr="007F3443">
              <w:rPr>
                <w:rFonts w:ascii="Palatino Linotype" w:eastAsia="Palatino Linotype" w:hAnsi="Palatino Linotype" w:cs="Palatino Linotype"/>
                <w:sz w:val="12"/>
                <w:szCs w:val="12"/>
              </w:rPr>
              <w:t>Rúbrica y cargo del servidor público</w:t>
            </w:r>
          </w:p>
        </w:tc>
        <w:tc>
          <w:tcPr>
            <w:tcW w:w="3421" w:type="dxa"/>
          </w:tcPr>
          <w:p w:rsidR="006062D5" w:rsidRPr="007F3443" w:rsidRDefault="00537E63">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7F3443">
              <w:rPr>
                <w:rFonts w:ascii="Palatino Linotype" w:eastAsia="Palatino Linotype" w:hAnsi="Palatino Linotype" w:cs="Palatino Linotype"/>
                <w:sz w:val="12"/>
                <w:szCs w:val="12"/>
              </w:rPr>
              <w:t>Rúbrica autógrafa de quien desclasifica.</w:t>
            </w:r>
          </w:p>
        </w:tc>
        <w:tc>
          <w:tcPr>
            <w:tcW w:w="968" w:type="dxa"/>
          </w:tcPr>
          <w:p w:rsidR="006062D5" w:rsidRPr="007F3443" w:rsidRDefault="00537E63">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b/>
                <w:sz w:val="12"/>
                <w:szCs w:val="12"/>
              </w:rPr>
            </w:pPr>
            <w:r w:rsidRPr="007F3443">
              <w:rPr>
                <w:rFonts w:ascii="Palatino Linotype" w:eastAsia="Palatino Linotype" w:hAnsi="Palatino Linotype" w:cs="Palatino Linotype"/>
                <w:b/>
                <w:sz w:val="12"/>
                <w:szCs w:val="12"/>
              </w:rPr>
              <w:t>Fecha de desclasificación</w:t>
            </w:r>
          </w:p>
        </w:tc>
        <w:tc>
          <w:tcPr>
            <w:tcW w:w="3446" w:type="dxa"/>
          </w:tcPr>
          <w:p w:rsidR="006062D5" w:rsidRPr="007F3443" w:rsidRDefault="00537E63">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7F3443">
              <w:rPr>
                <w:rFonts w:ascii="Palatino Linotype" w:eastAsia="Palatino Linotype" w:hAnsi="Palatino Linotype" w:cs="Palatino Linotype"/>
                <w:sz w:val="12"/>
                <w:szCs w:val="12"/>
              </w:rPr>
              <w:t>Se anotará la fecha en que se desclasifica.</w:t>
            </w:r>
          </w:p>
        </w:tc>
      </w:tr>
      <w:tr w:rsidR="007F3443" w:rsidRPr="007F3443" w:rsidTr="006062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rsidR="006062D5" w:rsidRPr="007F3443" w:rsidRDefault="006062D5">
            <w:pPr>
              <w:jc w:val="both"/>
              <w:rPr>
                <w:rFonts w:ascii="Palatino Linotype" w:eastAsia="Palatino Linotype" w:hAnsi="Palatino Linotype" w:cs="Palatino Linotype"/>
                <w:sz w:val="12"/>
                <w:szCs w:val="12"/>
              </w:rPr>
            </w:pPr>
          </w:p>
        </w:tc>
        <w:tc>
          <w:tcPr>
            <w:tcW w:w="3421" w:type="dxa"/>
          </w:tcPr>
          <w:p w:rsidR="006062D5" w:rsidRPr="007F3443" w:rsidRDefault="006062D5">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p>
        </w:tc>
        <w:tc>
          <w:tcPr>
            <w:tcW w:w="968" w:type="dxa"/>
          </w:tcPr>
          <w:p w:rsidR="006062D5" w:rsidRPr="007F3443" w:rsidRDefault="00537E63">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sidRPr="007F3443">
              <w:rPr>
                <w:rFonts w:ascii="Palatino Linotype" w:eastAsia="Palatino Linotype" w:hAnsi="Palatino Linotype" w:cs="Palatino Linotype"/>
                <w:b/>
                <w:sz w:val="12"/>
                <w:szCs w:val="12"/>
              </w:rPr>
              <w:t>Partes o secciones reservadas o confidenciales</w:t>
            </w:r>
          </w:p>
        </w:tc>
        <w:tc>
          <w:tcPr>
            <w:tcW w:w="3446" w:type="dxa"/>
          </w:tcPr>
          <w:p w:rsidR="006062D5" w:rsidRPr="007F3443" w:rsidRDefault="00537E63">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sidRPr="007F3443">
              <w:rPr>
                <w:rFonts w:ascii="Palatino Linotype" w:eastAsia="Palatino Linotype" w:hAnsi="Palatino Linotype" w:cs="Palatino Linotype"/>
                <w:sz w:val="12"/>
                <w:szCs w:val="12"/>
              </w:rPr>
              <w:t xml:space="preserve">En caso que una vez desclasificado el expediente, </w:t>
            </w:r>
            <w:proofErr w:type="spellStart"/>
            <w:r w:rsidRPr="007F3443">
              <w:rPr>
                <w:rFonts w:ascii="Palatino Linotype" w:eastAsia="Palatino Linotype" w:hAnsi="Palatino Linotype" w:cs="Palatino Linotype"/>
                <w:sz w:val="12"/>
                <w:szCs w:val="12"/>
              </w:rPr>
              <w:t>subsistanpartes</w:t>
            </w:r>
            <w:proofErr w:type="spellEnd"/>
            <w:r w:rsidRPr="007F3443">
              <w:rPr>
                <w:rFonts w:ascii="Palatino Linotype" w:eastAsia="Palatino Linotype" w:hAnsi="Palatino Linotype" w:cs="Palatino Linotype"/>
                <w:sz w:val="12"/>
                <w:szCs w:val="12"/>
              </w:rPr>
              <w:t xml:space="preserve"> o secciones del mismo reservadas o confidenciales, se señalará este hecho.</w:t>
            </w:r>
          </w:p>
        </w:tc>
      </w:tr>
      <w:tr w:rsidR="007F3443" w:rsidRPr="007F3443" w:rsidTr="006062D5">
        <w:tc>
          <w:tcPr>
            <w:cnfStyle w:val="001000000000" w:firstRow="0" w:lastRow="0" w:firstColumn="1" w:lastColumn="0" w:oddVBand="0" w:evenVBand="0" w:oddHBand="0" w:evenHBand="0" w:firstRowFirstColumn="0" w:firstRowLastColumn="0" w:lastRowFirstColumn="0" w:lastRowLastColumn="0"/>
            <w:tcW w:w="993" w:type="dxa"/>
          </w:tcPr>
          <w:p w:rsidR="006062D5" w:rsidRPr="007F3443" w:rsidRDefault="006062D5">
            <w:pPr>
              <w:jc w:val="both"/>
              <w:rPr>
                <w:rFonts w:ascii="Palatino Linotype" w:eastAsia="Palatino Linotype" w:hAnsi="Palatino Linotype" w:cs="Palatino Linotype"/>
                <w:sz w:val="12"/>
                <w:szCs w:val="12"/>
              </w:rPr>
            </w:pPr>
          </w:p>
        </w:tc>
        <w:tc>
          <w:tcPr>
            <w:tcW w:w="3421" w:type="dxa"/>
          </w:tcPr>
          <w:p w:rsidR="006062D5" w:rsidRPr="007F3443" w:rsidRDefault="006062D5">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p>
        </w:tc>
        <w:tc>
          <w:tcPr>
            <w:tcW w:w="968" w:type="dxa"/>
          </w:tcPr>
          <w:p w:rsidR="006062D5" w:rsidRPr="007F3443" w:rsidRDefault="00537E63">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b/>
                <w:sz w:val="12"/>
                <w:szCs w:val="12"/>
              </w:rPr>
            </w:pPr>
            <w:r w:rsidRPr="007F3443">
              <w:rPr>
                <w:rFonts w:ascii="Palatino Linotype" w:eastAsia="Palatino Linotype" w:hAnsi="Palatino Linotype" w:cs="Palatino Linotype"/>
                <w:b/>
                <w:sz w:val="12"/>
                <w:szCs w:val="12"/>
              </w:rPr>
              <w:t>Rúbrica y cargo del servidor público</w:t>
            </w:r>
          </w:p>
        </w:tc>
        <w:tc>
          <w:tcPr>
            <w:tcW w:w="3446" w:type="dxa"/>
          </w:tcPr>
          <w:p w:rsidR="006062D5" w:rsidRPr="007F3443" w:rsidRDefault="00537E63">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7F3443">
              <w:rPr>
                <w:rFonts w:ascii="Palatino Linotype" w:eastAsia="Palatino Linotype" w:hAnsi="Palatino Linotype" w:cs="Palatino Linotype"/>
                <w:sz w:val="12"/>
                <w:szCs w:val="12"/>
              </w:rPr>
              <w:t>Rúbrica autógrafa de quien desclasifica.</w:t>
            </w:r>
          </w:p>
        </w:tc>
      </w:tr>
    </w:tbl>
    <w:p w:rsidR="006062D5" w:rsidRPr="007F3443" w:rsidRDefault="006062D5">
      <w:pPr>
        <w:spacing w:before="240" w:after="240" w:line="360" w:lineRule="auto"/>
        <w:jc w:val="both"/>
        <w:rPr>
          <w:rFonts w:ascii="Palatino Linotype" w:eastAsia="Palatino Linotype" w:hAnsi="Palatino Linotype" w:cs="Palatino Linotype"/>
          <w:b/>
        </w:rPr>
      </w:pPr>
    </w:p>
    <w:p w:rsidR="006062D5" w:rsidRPr="007F3443" w:rsidRDefault="00537E63">
      <w:pPr>
        <w:spacing w:before="240" w:after="240" w:line="360" w:lineRule="auto"/>
        <w:jc w:val="both"/>
        <w:rPr>
          <w:rFonts w:ascii="Palatino Linotype" w:eastAsia="Palatino Linotype" w:hAnsi="Palatino Linotype" w:cs="Palatino Linotype"/>
        </w:rPr>
      </w:pPr>
      <w:r w:rsidRPr="007F3443">
        <w:rPr>
          <w:rFonts w:ascii="Palatino Linotype" w:eastAsia="Palatino Linotype" w:hAnsi="Palatino Linotype" w:cs="Palatino Linotype"/>
        </w:rPr>
        <w:t>Así, con fundamento en lo prescrito en los</w:t>
      </w:r>
      <w:r w:rsidRPr="007F3443">
        <w:t xml:space="preserve"> </w:t>
      </w:r>
      <w:r w:rsidRPr="007F3443">
        <w:rPr>
          <w:rFonts w:ascii="Palatino Linotype" w:eastAsia="Palatino Linotype" w:hAnsi="Palatino Linotype" w:cs="Palatino Linotype"/>
        </w:rPr>
        <w:t>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rsidR="006062D5" w:rsidRPr="007F3443" w:rsidRDefault="00537E63">
      <w:pPr>
        <w:pBdr>
          <w:top w:val="nil"/>
          <w:left w:val="nil"/>
          <w:bottom w:val="nil"/>
          <w:right w:val="nil"/>
          <w:between w:val="nil"/>
        </w:pBdr>
        <w:spacing w:before="280" w:after="280" w:line="360" w:lineRule="auto"/>
        <w:jc w:val="center"/>
        <w:rPr>
          <w:rFonts w:ascii="Palatino Linotype" w:eastAsia="Palatino Linotype" w:hAnsi="Palatino Linotype" w:cs="Palatino Linotype"/>
          <w:b/>
        </w:rPr>
      </w:pPr>
      <w:r w:rsidRPr="007F3443">
        <w:rPr>
          <w:rFonts w:ascii="Palatino Linotype" w:eastAsia="Palatino Linotype" w:hAnsi="Palatino Linotype" w:cs="Palatino Linotype"/>
          <w:b/>
        </w:rPr>
        <w:t>III. R E S U E L V E</w:t>
      </w:r>
    </w:p>
    <w:p w:rsidR="006062D5" w:rsidRPr="007F3443" w:rsidRDefault="00537E63">
      <w:pPr>
        <w:spacing w:line="360" w:lineRule="auto"/>
        <w:ind w:right="49"/>
        <w:jc w:val="both"/>
        <w:rPr>
          <w:rFonts w:ascii="Palatino Linotype" w:eastAsia="Palatino Linotype" w:hAnsi="Palatino Linotype" w:cs="Palatino Linotype"/>
        </w:rPr>
      </w:pPr>
      <w:bookmarkStart w:id="6" w:name="_heading=h.3znysh7" w:colFirst="0" w:colLast="0"/>
      <w:bookmarkEnd w:id="6"/>
      <w:r w:rsidRPr="007F3443">
        <w:rPr>
          <w:rFonts w:ascii="Palatino Linotype" w:eastAsia="Palatino Linotype" w:hAnsi="Palatino Linotype" w:cs="Palatino Linotype"/>
          <w:b/>
        </w:rPr>
        <w:t>Primero.</w:t>
      </w:r>
      <w:r w:rsidRPr="007F3443">
        <w:rPr>
          <w:rFonts w:ascii="Palatino Linotype" w:eastAsia="Palatino Linotype" w:hAnsi="Palatino Linotype" w:cs="Palatino Linotype"/>
          <w:sz w:val="22"/>
          <w:szCs w:val="22"/>
        </w:rPr>
        <w:t xml:space="preserve"> </w:t>
      </w:r>
      <w:r w:rsidRPr="007F3443">
        <w:rPr>
          <w:rFonts w:ascii="Palatino Linotype" w:eastAsia="Palatino Linotype" w:hAnsi="Palatino Linotype" w:cs="Palatino Linotype"/>
        </w:rPr>
        <w:t xml:space="preserve">Resultan </w:t>
      </w:r>
      <w:r w:rsidRPr="007F3443">
        <w:rPr>
          <w:rFonts w:ascii="Palatino Linotype" w:eastAsia="Palatino Linotype" w:hAnsi="Palatino Linotype" w:cs="Palatino Linotype"/>
          <w:b/>
        </w:rPr>
        <w:t>fundadas</w:t>
      </w:r>
      <w:r w:rsidRPr="007F3443">
        <w:rPr>
          <w:rFonts w:ascii="Palatino Linotype" w:eastAsia="Palatino Linotype" w:hAnsi="Palatino Linotype" w:cs="Palatino Linotype"/>
        </w:rPr>
        <w:t xml:space="preserve"> las razones o motivos de inconformidad hechos valer por </w:t>
      </w:r>
      <w:r w:rsidRPr="007F3443">
        <w:rPr>
          <w:rFonts w:ascii="Palatino Linotype" w:eastAsia="Palatino Linotype" w:hAnsi="Palatino Linotype" w:cs="Palatino Linotype"/>
          <w:b/>
        </w:rPr>
        <w:t xml:space="preserve">la parte Recurrente, </w:t>
      </w:r>
      <w:r w:rsidRPr="007F3443">
        <w:rPr>
          <w:rFonts w:ascii="Palatino Linotype" w:eastAsia="Palatino Linotype" w:hAnsi="Palatino Linotype" w:cs="Palatino Linotype"/>
        </w:rPr>
        <w:t>en el recurso de revisión</w:t>
      </w:r>
      <w:r w:rsidRPr="007F3443">
        <w:rPr>
          <w:rFonts w:ascii="Palatino Linotype" w:eastAsia="Palatino Linotype" w:hAnsi="Palatino Linotype" w:cs="Palatino Linotype"/>
          <w:b/>
        </w:rPr>
        <w:t xml:space="preserve"> 17604/INFOEM/ICR-184/IP/RR/2022, </w:t>
      </w:r>
      <w:r w:rsidRPr="007F3443">
        <w:rPr>
          <w:rFonts w:ascii="Palatino Linotype" w:eastAsia="Palatino Linotype" w:hAnsi="Palatino Linotype" w:cs="Palatino Linotype"/>
        </w:rPr>
        <w:t xml:space="preserve">en términos del </w:t>
      </w:r>
      <w:r w:rsidRPr="007F3443">
        <w:rPr>
          <w:rFonts w:ascii="Palatino Linotype" w:eastAsia="Palatino Linotype" w:hAnsi="Palatino Linotype" w:cs="Palatino Linotype"/>
          <w:b/>
        </w:rPr>
        <w:t>Considerando</w:t>
      </w:r>
      <w:r w:rsidRPr="007F3443">
        <w:rPr>
          <w:rFonts w:ascii="Palatino Linotype" w:eastAsia="Palatino Linotype" w:hAnsi="Palatino Linotype" w:cs="Palatino Linotype"/>
        </w:rPr>
        <w:t xml:space="preserve"> </w:t>
      </w:r>
      <w:r w:rsidRPr="007F3443">
        <w:rPr>
          <w:rFonts w:ascii="Palatino Linotype" w:eastAsia="Palatino Linotype" w:hAnsi="Palatino Linotype" w:cs="Palatino Linotype"/>
          <w:b/>
        </w:rPr>
        <w:t xml:space="preserve">Cuarto </w:t>
      </w:r>
      <w:r w:rsidRPr="007F3443">
        <w:rPr>
          <w:rFonts w:ascii="Palatino Linotype" w:eastAsia="Palatino Linotype" w:hAnsi="Palatino Linotype" w:cs="Palatino Linotype"/>
        </w:rPr>
        <w:t>de la presente resolución.</w:t>
      </w:r>
    </w:p>
    <w:p w:rsidR="006062D5" w:rsidRPr="007F3443" w:rsidRDefault="006062D5">
      <w:pPr>
        <w:spacing w:line="360" w:lineRule="auto"/>
        <w:jc w:val="both"/>
        <w:rPr>
          <w:rFonts w:ascii="Palatino Linotype" w:eastAsia="Palatino Linotype" w:hAnsi="Palatino Linotype" w:cs="Palatino Linotype"/>
          <w:b/>
        </w:rPr>
      </w:pPr>
    </w:p>
    <w:p w:rsidR="006062D5" w:rsidRPr="007F3443" w:rsidRDefault="00537E63">
      <w:pPr>
        <w:spacing w:line="360" w:lineRule="auto"/>
        <w:jc w:val="both"/>
        <w:rPr>
          <w:rFonts w:ascii="Palatino Linotype" w:eastAsia="Palatino Linotype" w:hAnsi="Palatino Linotype" w:cs="Palatino Linotype"/>
        </w:rPr>
      </w:pPr>
      <w:r w:rsidRPr="007F3443">
        <w:rPr>
          <w:rFonts w:ascii="Palatino Linotype" w:eastAsia="Palatino Linotype" w:hAnsi="Palatino Linotype" w:cs="Palatino Linotype"/>
          <w:b/>
        </w:rPr>
        <w:t>Segundo</w:t>
      </w:r>
      <w:r w:rsidRPr="007F3443">
        <w:rPr>
          <w:rFonts w:ascii="Palatino Linotype" w:eastAsia="Palatino Linotype" w:hAnsi="Palatino Linotype" w:cs="Palatino Linotype"/>
        </w:rPr>
        <w:t>. Se</w:t>
      </w:r>
      <w:r w:rsidRPr="007F3443">
        <w:rPr>
          <w:rFonts w:ascii="Palatino Linotype" w:eastAsia="Palatino Linotype" w:hAnsi="Palatino Linotype" w:cs="Palatino Linotype"/>
          <w:b/>
        </w:rPr>
        <w:t> ORDENA </w:t>
      </w:r>
      <w:r w:rsidRPr="007F3443">
        <w:rPr>
          <w:rFonts w:ascii="Palatino Linotype" w:eastAsia="Palatino Linotype" w:hAnsi="Palatino Linotype" w:cs="Palatino Linotype"/>
        </w:rPr>
        <w:t xml:space="preserve">al </w:t>
      </w:r>
      <w:r w:rsidRPr="007F3443">
        <w:rPr>
          <w:rFonts w:ascii="Palatino Linotype" w:eastAsia="Palatino Linotype" w:hAnsi="Palatino Linotype" w:cs="Palatino Linotype"/>
          <w:b/>
        </w:rPr>
        <w:t xml:space="preserve">Sujeto Obligado, </w:t>
      </w:r>
      <w:r w:rsidRPr="007F3443">
        <w:rPr>
          <w:rFonts w:ascii="Palatino Linotype" w:eastAsia="Palatino Linotype" w:hAnsi="Palatino Linotype" w:cs="Palatino Linotype"/>
        </w:rPr>
        <w:t xml:space="preserve">que en términos de los </w:t>
      </w:r>
      <w:r w:rsidRPr="007F3443">
        <w:rPr>
          <w:rFonts w:ascii="Palatino Linotype" w:eastAsia="Palatino Linotype" w:hAnsi="Palatino Linotype" w:cs="Palatino Linotype"/>
          <w:b/>
        </w:rPr>
        <w:t>Considerandos</w:t>
      </w:r>
      <w:r w:rsidRPr="007F3443">
        <w:rPr>
          <w:rFonts w:ascii="Palatino Linotype" w:eastAsia="Palatino Linotype" w:hAnsi="Palatino Linotype" w:cs="Palatino Linotype"/>
        </w:rPr>
        <w:t xml:space="preserve"> </w:t>
      </w:r>
      <w:r w:rsidRPr="007F3443">
        <w:rPr>
          <w:rFonts w:ascii="Palatino Linotype" w:eastAsia="Palatino Linotype" w:hAnsi="Palatino Linotype" w:cs="Palatino Linotype"/>
          <w:b/>
        </w:rPr>
        <w:t xml:space="preserve">Cuarto y Quinto </w:t>
      </w:r>
      <w:r w:rsidRPr="007F3443">
        <w:rPr>
          <w:rFonts w:ascii="Palatino Linotype" w:eastAsia="Palatino Linotype" w:hAnsi="Palatino Linotype" w:cs="Palatino Linotype"/>
        </w:rPr>
        <w:t xml:space="preserve">de esta resolución, entregue a la parte </w:t>
      </w:r>
      <w:r w:rsidRPr="007F3443">
        <w:rPr>
          <w:rFonts w:ascii="Palatino Linotype" w:eastAsia="Palatino Linotype" w:hAnsi="Palatino Linotype" w:cs="Palatino Linotype"/>
          <w:b/>
        </w:rPr>
        <w:t>Recurrente,</w:t>
      </w:r>
      <w:r w:rsidRPr="007F3443">
        <w:rPr>
          <w:rFonts w:ascii="Palatino Linotype" w:eastAsia="Palatino Linotype" w:hAnsi="Palatino Linotype" w:cs="Palatino Linotype"/>
        </w:rPr>
        <w:t xml:space="preserve">  vía Sistema de Acceso a la Información Mexiquense (SAIMEX), </w:t>
      </w:r>
      <w:r w:rsidRPr="007F3443">
        <w:rPr>
          <w:rFonts w:ascii="Palatino Linotype" w:eastAsia="Palatino Linotype" w:hAnsi="Palatino Linotype" w:cs="Palatino Linotype"/>
          <w:b/>
        </w:rPr>
        <w:t xml:space="preserve"> </w:t>
      </w:r>
      <w:r w:rsidRPr="007F3443">
        <w:rPr>
          <w:rFonts w:ascii="Palatino Linotype" w:eastAsia="Palatino Linotype" w:hAnsi="Palatino Linotype" w:cs="Palatino Linotype"/>
        </w:rPr>
        <w:t xml:space="preserve">previa búsqueda exhaustiva y razonable, en </w:t>
      </w:r>
      <w:r w:rsidRPr="007F3443">
        <w:rPr>
          <w:rFonts w:ascii="Palatino Linotype" w:eastAsia="Palatino Linotype" w:hAnsi="Palatino Linotype" w:cs="Palatino Linotype"/>
          <w:b/>
        </w:rPr>
        <w:t>versión pública</w:t>
      </w:r>
      <w:r w:rsidRPr="007F3443">
        <w:rPr>
          <w:rFonts w:ascii="Palatino Linotype" w:eastAsia="Palatino Linotype" w:hAnsi="Palatino Linotype" w:cs="Palatino Linotype"/>
        </w:rPr>
        <w:t>, de</w:t>
      </w:r>
      <w:r w:rsidRPr="007F3443">
        <w:rPr>
          <w:rFonts w:ascii="Palatino Linotype" w:eastAsia="Palatino Linotype" w:hAnsi="Palatino Linotype" w:cs="Palatino Linotype"/>
          <w:b/>
        </w:rPr>
        <w:t xml:space="preserve"> </w:t>
      </w:r>
      <w:r w:rsidRPr="007F3443">
        <w:rPr>
          <w:rFonts w:ascii="Palatino Linotype" w:eastAsia="Palatino Linotype" w:hAnsi="Palatino Linotype" w:cs="Palatino Linotype"/>
        </w:rPr>
        <w:t>lo siguiente:</w:t>
      </w:r>
    </w:p>
    <w:p w:rsidR="006062D5" w:rsidRPr="007F3443" w:rsidRDefault="006062D5">
      <w:pPr>
        <w:spacing w:line="360" w:lineRule="auto"/>
        <w:jc w:val="both"/>
        <w:rPr>
          <w:rFonts w:ascii="Palatino Linotype" w:eastAsia="Palatino Linotype" w:hAnsi="Palatino Linotype" w:cs="Palatino Linotype"/>
        </w:rPr>
      </w:pPr>
    </w:p>
    <w:p w:rsidR="006062D5" w:rsidRPr="007F3443" w:rsidRDefault="00537E63">
      <w:pPr>
        <w:spacing w:line="360" w:lineRule="auto"/>
        <w:ind w:left="567" w:right="851"/>
        <w:jc w:val="both"/>
        <w:rPr>
          <w:rFonts w:ascii="Palatino Linotype" w:eastAsia="Palatino Linotype" w:hAnsi="Palatino Linotype" w:cs="Palatino Linotype"/>
          <w:b/>
        </w:rPr>
      </w:pPr>
      <w:r w:rsidRPr="007F3443">
        <w:rPr>
          <w:rFonts w:ascii="Palatino Linotype" w:eastAsia="Palatino Linotype" w:hAnsi="Palatino Linotype" w:cs="Palatino Linotype"/>
          <w:b/>
          <w:sz w:val="22"/>
          <w:szCs w:val="22"/>
        </w:rPr>
        <w:t>De los servidores públicos adscritos a la Dirección de Servicios Públicos:</w:t>
      </w:r>
    </w:p>
    <w:p w:rsidR="006062D5" w:rsidRPr="007F3443" w:rsidRDefault="00537E63">
      <w:pPr>
        <w:spacing w:before="240" w:after="240" w:line="276" w:lineRule="auto"/>
        <w:ind w:left="567" w:right="900"/>
        <w:jc w:val="both"/>
        <w:rPr>
          <w:rFonts w:ascii="Palatino Linotype" w:eastAsia="Palatino Linotype" w:hAnsi="Palatino Linotype" w:cs="Palatino Linotype"/>
          <w:i/>
          <w:sz w:val="22"/>
          <w:szCs w:val="22"/>
        </w:rPr>
      </w:pPr>
      <w:r w:rsidRPr="007F3443">
        <w:rPr>
          <w:rFonts w:ascii="Palatino Linotype" w:eastAsia="Palatino Linotype" w:hAnsi="Palatino Linotype" w:cs="Palatino Linotype"/>
          <w:i/>
          <w:sz w:val="22"/>
          <w:szCs w:val="22"/>
        </w:rPr>
        <w:t>1.- Documento que acredite el último grado de estudios de los servidores públicos, en funciones al dieciocho de noviembre de dos mil veintidós.</w:t>
      </w:r>
    </w:p>
    <w:p w:rsidR="006062D5" w:rsidRPr="007F3443" w:rsidRDefault="00537E63">
      <w:pPr>
        <w:spacing w:before="240" w:after="240" w:line="276" w:lineRule="auto"/>
        <w:ind w:left="567" w:right="900"/>
        <w:jc w:val="both"/>
        <w:rPr>
          <w:rFonts w:ascii="Palatino Linotype" w:eastAsia="Palatino Linotype" w:hAnsi="Palatino Linotype" w:cs="Palatino Linotype"/>
          <w:i/>
          <w:sz w:val="22"/>
          <w:szCs w:val="22"/>
        </w:rPr>
      </w:pPr>
      <w:r w:rsidRPr="007F3443">
        <w:rPr>
          <w:rFonts w:ascii="Palatino Linotype" w:eastAsia="Palatino Linotype" w:hAnsi="Palatino Linotype" w:cs="Palatino Linotype"/>
          <w:i/>
          <w:sz w:val="22"/>
          <w:szCs w:val="22"/>
        </w:rPr>
        <w:t>2.-Recibos de nómina, generados del 1 de enero al 15 de noviembre de 2022.</w:t>
      </w:r>
    </w:p>
    <w:p w:rsidR="006062D5" w:rsidRPr="007F3443" w:rsidRDefault="00537E63">
      <w:pPr>
        <w:spacing w:before="120" w:after="120"/>
        <w:ind w:left="567" w:right="851"/>
        <w:jc w:val="both"/>
        <w:rPr>
          <w:rFonts w:ascii="Palatino Linotype" w:eastAsia="Palatino Linotype" w:hAnsi="Palatino Linotype" w:cs="Palatino Linotype"/>
          <w:i/>
          <w:sz w:val="22"/>
          <w:szCs w:val="22"/>
        </w:rPr>
      </w:pPr>
      <w:r w:rsidRPr="007F3443">
        <w:rPr>
          <w:rFonts w:ascii="Palatino Linotype" w:eastAsia="Palatino Linotype" w:hAnsi="Palatino Linotype" w:cs="Palatino Linotype"/>
          <w:i/>
          <w:sz w:val="22"/>
          <w:szCs w:val="22"/>
        </w:rPr>
        <w:t xml:space="preserve">Para la entrega en versión pública deberá emitir el Acuerdo del Comité de Transparencia en términos de los artículos 49, fracción VIII y 132 fracción II de la </w:t>
      </w:r>
      <w:r w:rsidRPr="007F3443">
        <w:rPr>
          <w:rFonts w:ascii="Palatino Linotype" w:eastAsia="Palatino Linotype" w:hAnsi="Palatino Linotype" w:cs="Palatino Linotype"/>
          <w:i/>
          <w:sz w:val="22"/>
          <w:szCs w:val="22"/>
        </w:rPr>
        <w:lastRenderedPageBreak/>
        <w:t>Ley de Transparencia y Acceso a la Información Pública del Estado de México y Municipios, en el que funde y motive las razones sobre los datos que se supriman o eliminen y se ponga a disposición de la parte Recurrente.</w:t>
      </w:r>
    </w:p>
    <w:p w:rsidR="006062D5" w:rsidRPr="007F3443" w:rsidRDefault="006062D5">
      <w:pPr>
        <w:spacing w:line="276" w:lineRule="auto"/>
        <w:ind w:left="567" w:right="851"/>
        <w:jc w:val="both"/>
        <w:rPr>
          <w:rFonts w:ascii="Palatino Linotype" w:eastAsia="Palatino Linotype" w:hAnsi="Palatino Linotype" w:cs="Palatino Linotype"/>
          <w:i/>
          <w:sz w:val="22"/>
          <w:szCs w:val="22"/>
        </w:rPr>
      </w:pPr>
    </w:p>
    <w:p w:rsidR="006062D5" w:rsidRPr="007F3443" w:rsidRDefault="00537E63">
      <w:pPr>
        <w:spacing w:before="240" w:after="240" w:line="360" w:lineRule="auto"/>
        <w:jc w:val="both"/>
        <w:rPr>
          <w:rFonts w:ascii="Palatino Linotype" w:eastAsia="Palatino Linotype" w:hAnsi="Palatino Linotype" w:cs="Palatino Linotype"/>
        </w:rPr>
      </w:pPr>
      <w:bookmarkStart w:id="7" w:name="_heading=h.2et92p0" w:colFirst="0" w:colLast="0"/>
      <w:bookmarkEnd w:id="7"/>
      <w:r w:rsidRPr="007F3443">
        <w:rPr>
          <w:rFonts w:ascii="Palatino Linotype" w:eastAsia="Palatino Linotype" w:hAnsi="Palatino Linotype" w:cs="Palatino Linotype"/>
          <w:b/>
        </w:rPr>
        <w:t>Tercero</w:t>
      </w:r>
      <w:r w:rsidRPr="007F3443">
        <w:rPr>
          <w:rFonts w:ascii="Palatino Linotype" w:eastAsia="Palatino Linotype" w:hAnsi="Palatino Linotype" w:cs="Palatino Linotype"/>
          <w:b/>
          <w:sz w:val="28"/>
          <w:szCs w:val="28"/>
        </w:rPr>
        <w:t xml:space="preserve">.  </w:t>
      </w:r>
      <w:r w:rsidRPr="007F3443">
        <w:rPr>
          <w:rFonts w:ascii="Palatino Linotype" w:eastAsia="Palatino Linotype" w:hAnsi="Palatino Linotype" w:cs="Palatino Linotype"/>
          <w:b/>
        </w:rPr>
        <w:t>Notifíquese vía SAIMEX,</w:t>
      </w:r>
      <w:r w:rsidRPr="007F3443">
        <w:rPr>
          <w:rFonts w:ascii="Palatino Linotype" w:eastAsia="Palatino Linotype" w:hAnsi="Palatino Linotype" w:cs="Palatino Linotype"/>
          <w:b/>
          <w:sz w:val="28"/>
          <w:szCs w:val="28"/>
        </w:rPr>
        <w:t xml:space="preserve"> </w:t>
      </w:r>
      <w:r w:rsidRPr="007F3443">
        <w:rPr>
          <w:rFonts w:ascii="Palatino Linotype" w:eastAsia="Palatino Linotype" w:hAnsi="Palatino Linotype" w:cs="Palatino Linotype"/>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6062D5" w:rsidRPr="007F3443" w:rsidRDefault="00537E63">
      <w:pPr>
        <w:spacing w:before="240" w:after="240" w:line="360" w:lineRule="auto"/>
        <w:jc w:val="both"/>
        <w:rPr>
          <w:rFonts w:ascii="Palatino Linotype" w:eastAsia="Palatino Linotype" w:hAnsi="Palatino Linotype" w:cs="Palatino Linotype"/>
        </w:rPr>
      </w:pPr>
      <w:r w:rsidRPr="007F3443">
        <w:rPr>
          <w:rFonts w:ascii="Palatino Linotype" w:eastAsia="Palatino Linotype" w:hAnsi="Palatino Linotype" w:cs="Palatino Linotype"/>
          <w:b/>
        </w:rPr>
        <w:t xml:space="preserve">Cuarto. Notifíquese </w:t>
      </w:r>
      <w:r w:rsidRPr="007F3443">
        <w:rPr>
          <w:rFonts w:ascii="Palatino Linotype" w:eastAsia="Palatino Linotype" w:hAnsi="Palatino Linotype" w:cs="Palatino Linotype"/>
        </w:rPr>
        <w:t>la presente resolución al</w:t>
      </w:r>
      <w:r w:rsidRPr="007F3443">
        <w:rPr>
          <w:rFonts w:ascii="Palatino Linotype" w:eastAsia="Palatino Linotype" w:hAnsi="Palatino Linotype" w:cs="Palatino Linotype"/>
          <w:b/>
        </w:rPr>
        <w:t xml:space="preserve"> Recurrente</w:t>
      </w:r>
      <w:r w:rsidRPr="007F3443">
        <w:rPr>
          <w:rFonts w:ascii="Palatino Linotype" w:eastAsia="Palatino Linotype" w:hAnsi="Palatino Linotype" w:cs="Palatino Linotype"/>
        </w:rPr>
        <w:t xml:space="preserve"> mediante el Sistema de Acceso a la Información Mexiquense (SAIMEX) y hágase de su conocimiento que, de conformidad con lo establecido en el artículo 196 de la Ley de Transparencia y Acceso a la Información Pública del Estado de México y Municipios, podrá impugnarla vía juicio de amparo en los términos de las leyes aplicables podrá promover el Juicio de Amparo en los términos de las leyes aplicables. </w:t>
      </w:r>
    </w:p>
    <w:p w:rsidR="00C63DCB" w:rsidRPr="007F3443" w:rsidRDefault="00C63DCB">
      <w:pPr>
        <w:spacing w:before="240" w:after="240" w:line="360" w:lineRule="auto"/>
        <w:jc w:val="both"/>
        <w:rPr>
          <w:rFonts w:ascii="Palatino Linotype" w:eastAsia="Palatino Linotype" w:hAnsi="Palatino Linotype" w:cs="Palatino Linotype"/>
        </w:rPr>
      </w:pPr>
    </w:p>
    <w:p w:rsidR="006062D5" w:rsidRDefault="00537E63">
      <w:pPr>
        <w:spacing w:line="360" w:lineRule="auto"/>
        <w:ind w:right="49"/>
        <w:jc w:val="both"/>
        <w:rPr>
          <w:rFonts w:ascii="Palatino Linotype" w:eastAsia="Palatino Linotype" w:hAnsi="Palatino Linotype" w:cs="Palatino Linotype"/>
        </w:rPr>
      </w:pPr>
      <w:bookmarkStart w:id="8" w:name="_heading=h.1fob9te" w:colFirst="0" w:colLast="0"/>
      <w:bookmarkEnd w:id="8"/>
      <w:r w:rsidRPr="007F3443">
        <w:rPr>
          <w:rFonts w:ascii="Palatino Linotype" w:eastAsia="Palatino Linotype" w:hAnsi="Palatino Linotype" w:cs="Palatino Linotype"/>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(AUSENCIA JUSTIFICADA); LUIS GUSTAVO PARRA NORIEGA Y GUADALUPE RAMÍREZ PEÑA; EN LA DÉCIMA QUINTA SESIÓN ORDINARIA CELEBRADA EL VEINTISÉIS DE ABRIL DE DOS MIL VEINTITRÉS, ANTE EL SECRETARIO TÉCNICO DEL PLENO ALEXIS TAPIA RAMÍREZ.</w:t>
      </w:r>
    </w:p>
    <w:p w:rsidR="00477234" w:rsidRDefault="00477234">
      <w:pPr>
        <w:spacing w:line="360" w:lineRule="auto"/>
        <w:ind w:right="49"/>
        <w:jc w:val="both"/>
        <w:rPr>
          <w:rFonts w:ascii="Palatino Linotype" w:eastAsia="Palatino Linotype" w:hAnsi="Palatino Linotype" w:cs="Palatino Linotype"/>
        </w:rPr>
      </w:pPr>
    </w:p>
    <w:p w:rsidR="00477234" w:rsidRDefault="00477234">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noProof/>
          <w:lang w:eastAsia="es-MX"/>
        </w:rPr>
        <mc:AlternateContent>
          <mc:Choice Requires="wps">
            <w:drawing>
              <wp:anchor distT="0" distB="0" distL="114300" distR="114300" simplePos="0" relativeHeight="251659264" behindDoc="0" locked="0" layoutInCell="1" allowOverlap="1">
                <wp:simplePos x="0" y="0"/>
                <wp:positionH relativeFrom="column">
                  <wp:posOffset>472440</wp:posOffset>
                </wp:positionH>
                <wp:positionV relativeFrom="paragraph">
                  <wp:posOffset>302894</wp:posOffset>
                </wp:positionV>
                <wp:extent cx="4781550" cy="3686175"/>
                <wp:effectExtent l="0" t="0" r="19050" b="28575"/>
                <wp:wrapNone/>
                <wp:docPr id="1" name="Conector recto 1"/>
                <wp:cNvGraphicFramePr/>
                <a:graphic xmlns:a="http://schemas.openxmlformats.org/drawingml/2006/main">
                  <a:graphicData uri="http://schemas.microsoft.com/office/word/2010/wordprocessingShape">
                    <wps:wsp>
                      <wps:cNvCnPr/>
                      <wps:spPr>
                        <a:xfrm>
                          <a:off x="0" y="0"/>
                          <a:ext cx="4781550" cy="36861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DF72A7C"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7.2pt,23.85pt" to="413.7pt,3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" strokecolor="#5b9bd5 [3204]" strokeweight=".5pt">
                <v:stroke joinstyle="miter"/>
              </v:line>
            </w:pict>
          </mc:Fallback>
        </mc:AlternateContent>
      </w:r>
    </w:p>
    <w:p w:rsidR="00477234" w:rsidRPr="007F3443" w:rsidRDefault="00477234">
      <w:pPr>
        <w:spacing w:line="360" w:lineRule="auto"/>
        <w:ind w:right="49"/>
        <w:jc w:val="both"/>
        <w:rPr>
          <w:rFonts w:ascii="Palatino Linotype" w:eastAsia="Palatino Linotype" w:hAnsi="Palatino Linotype" w:cs="Palatino Linotype"/>
        </w:rPr>
        <w:sectPr w:rsidR="00477234" w:rsidRPr="007F3443">
          <w:headerReference w:type="default" r:id="rId22"/>
          <w:footerReference w:type="default" r:id="rId23"/>
          <w:headerReference w:type="first" r:id="rId24"/>
          <w:footerReference w:type="first" r:id="rId25"/>
          <w:pgSz w:w="12240" w:h="15840"/>
          <w:pgMar w:top="1985" w:right="1750" w:bottom="1701" w:left="1701" w:header="709" w:footer="709" w:gutter="0"/>
          <w:pgNumType w:start="1"/>
          <w:cols w:space="720"/>
          <w:titlePg/>
        </w:sectPr>
      </w:pPr>
    </w:p>
    <w:p w:rsidR="006062D5" w:rsidRPr="007F3443" w:rsidRDefault="006062D5">
      <w:pPr>
        <w:tabs>
          <w:tab w:val="left" w:pos="709"/>
        </w:tabs>
        <w:spacing w:before="240" w:after="240" w:line="360" w:lineRule="auto"/>
        <w:jc w:val="both"/>
        <w:rPr>
          <w:rFonts w:ascii="Palatino Linotype" w:eastAsia="Palatino Linotype" w:hAnsi="Palatino Linotype" w:cs="Palatino Linotype"/>
        </w:rPr>
      </w:pPr>
    </w:p>
    <w:p w:rsidR="006062D5" w:rsidRPr="007F3443" w:rsidRDefault="006062D5"/>
    <w:p w:rsidR="006062D5" w:rsidRPr="007F3443" w:rsidRDefault="006062D5"/>
    <w:sectPr w:rsidR="006062D5" w:rsidRPr="007F3443">
      <w:headerReference w:type="first" r:id="rId26"/>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56E9" w:rsidRDefault="002756E9">
      <w:r>
        <w:separator/>
      </w:r>
    </w:p>
  </w:endnote>
  <w:endnote w:type="continuationSeparator" w:id="0">
    <w:p w:rsidR="002756E9" w:rsidRDefault="00275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62D5" w:rsidRDefault="00537E63">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B31803">
      <w:rPr>
        <w:rFonts w:ascii="Arial" w:eastAsia="Arial" w:hAnsi="Arial" w:cs="Arial"/>
        <w:b/>
        <w:noProof/>
        <w:color w:val="000000"/>
        <w:sz w:val="20"/>
        <w:szCs w:val="20"/>
      </w:rPr>
      <w:t>21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B31803">
      <w:rPr>
        <w:rFonts w:ascii="Arial" w:eastAsia="Arial" w:hAnsi="Arial" w:cs="Arial"/>
        <w:b/>
        <w:noProof/>
        <w:color w:val="000000"/>
        <w:sz w:val="20"/>
        <w:szCs w:val="20"/>
      </w:rPr>
      <w:t>84</w:t>
    </w:r>
    <w:r>
      <w:rPr>
        <w:rFonts w:ascii="Arial" w:eastAsia="Arial" w:hAnsi="Arial" w:cs="Arial"/>
        <w:b/>
        <w:color w:val="000000"/>
        <w:sz w:val="20"/>
        <w:szCs w:val="20"/>
      </w:rPr>
      <w:fldChar w:fldCharType="end"/>
    </w:r>
  </w:p>
  <w:p w:rsidR="006062D5" w:rsidRDefault="006062D5">
    <w:pPr>
      <w:pBdr>
        <w:top w:val="nil"/>
        <w:left w:val="nil"/>
        <w:bottom w:val="nil"/>
        <w:right w:val="nil"/>
        <w:between w:val="nil"/>
      </w:pBdr>
      <w:tabs>
        <w:tab w:val="center" w:pos="4252"/>
        <w:tab w:val="right" w:pos="8504"/>
      </w:tabs>
      <w:rPr>
        <w:color w:val="000000"/>
      </w:rPr>
    </w:pPr>
  </w:p>
  <w:p w:rsidR="006062D5" w:rsidRDefault="006062D5">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62D5" w:rsidRDefault="00537E63">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B31803">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B31803">
      <w:rPr>
        <w:rFonts w:ascii="Arial" w:eastAsia="Arial" w:hAnsi="Arial" w:cs="Arial"/>
        <w:b/>
        <w:noProof/>
        <w:color w:val="000000"/>
        <w:sz w:val="20"/>
        <w:szCs w:val="20"/>
      </w:rPr>
      <w:t>84</w:t>
    </w:r>
    <w:r>
      <w:rPr>
        <w:rFonts w:ascii="Arial" w:eastAsia="Arial" w:hAnsi="Arial" w:cs="Arial"/>
        <w:b/>
        <w:color w:val="000000"/>
        <w:sz w:val="20"/>
        <w:szCs w:val="20"/>
      </w:rPr>
      <w:fldChar w:fldCharType="end"/>
    </w:r>
  </w:p>
  <w:p w:rsidR="006062D5" w:rsidRDefault="006062D5">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56E9" w:rsidRDefault="002756E9">
      <w:r>
        <w:separator/>
      </w:r>
    </w:p>
  </w:footnote>
  <w:footnote w:type="continuationSeparator" w:id="0">
    <w:p w:rsidR="002756E9" w:rsidRDefault="002756E9">
      <w:r>
        <w:continuationSeparator/>
      </w:r>
    </w:p>
  </w:footnote>
  <w:footnote w:id="1">
    <w:p w:rsidR="006062D5" w:rsidRDefault="00537E63">
      <w:pPr>
        <w:pBdr>
          <w:top w:val="nil"/>
          <w:left w:val="nil"/>
          <w:bottom w:val="nil"/>
          <w:right w:val="nil"/>
          <w:between w:val="nil"/>
        </w:pBdr>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w:t>
      </w:r>
      <w:r>
        <w:rPr>
          <w:rFonts w:ascii="Palatino Linotype" w:eastAsia="Palatino Linotype" w:hAnsi="Palatino Linotype" w:cs="Palatino Linotype"/>
          <w:color w:val="000000"/>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Pr>
          <w:rFonts w:ascii="Cambria" w:eastAsia="Cambria" w:hAnsi="Cambria" w:cs="Cambria"/>
          <w:color w:val="000000"/>
          <w:sz w:val="20"/>
          <w:szCs w:val="20"/>
        </w:rPr>
        <w:t xml:space="preserve"> (…)</w:t>
      </w:r>
    </w:p>
  </w:footnote>
  <w:footnote w:id="2">
    <w:p w:rsidR="006062D5" w:rsidRDefault="00537E63">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9"/>
          <w:szCs w:val="19"/>
        </w:rPr>
        <w:t xml:space="preserve"> </w:t>
      </w:r>
      <w:r>
        <w:rPr>
          <w:rFonts w:ascii="Palatino Linotype" w:eastAsia="Palatino Linotype" w:hAnsi="Palatino Linotype" w:cs="Palatino Linotype"/>
          <w:color w:val="000000"/>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 w:id="3">
    <w:p w:rsidR="006062D5" w:rsidRDefault="00537E63">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hyperlink r:id="rId1">
        <w:r>
          <w:rPr>
            <w:rFonts w:ascii="Palatino Linotype" w:eastAsia="Palatino Linotype" w:hAnsi="Palatino Linotype" w:cs="Palatino Linotype"/>
            <w:color w:val="0000FF"/>
            <w:sz w:val="16"/>
            <w:szCs w:val="16"/>
            <w:u w:val="single"/>
          </w:rPr>
          <w:t>https://www.osfem.gob.mx/04_Iconografia/Ent_Fisc/Doc_Apoy/Doc_Apoy.html</w:t>
        </w:r>
      </w:hyperlink>
    </w:p>
  </w:footnote>
  <w:footnote w:id="4">
    <w:p w:rsidR="006062D5" w:rsidRDefault="00537E63">
      <w:pPr>
        <w:pBdr>
          <w:top w:val="nil"/>
          <w:left w:val="nil"/>
          <w:bottom w:val="nil"/>
          <w:right w:val="nil"/>
          <w:between w:val="nil"/>
        </w:pBdr>
        <w:tabs>
          <w:tab w:val="right" w:pos="0"/>
        </w:tabs>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Resolución RRA2431/17 del Instituto Nacional de Transparencia, Acceso a la Información Pública y Protección de Datos Personales.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62D5" w:rsidRDefault="00537E63">
    <w:pPr>
      <w:widowControl w:val="0"/>
      <w:pBdr>
        <w:top w:val="nil"/>
        <w:left w:val="nil"/>
        <w:bottom w:val="nil"/>
        <w:right w:val="nil"/>
        <w:between w:val="nil"/>
      </w:pBdr>
      <w:spacing w:line="276" w:lineRule="auto"/>
      <w:rPr>
        <w:rFonts w:ascii="Calibri" w:eastAsia="Calibri" w:hAnsi="Calibri" w:cs="Calibri"/>
      </w:rPr>
    </w:pPr>
    <w:r>
      <w:rPr>
        <w:noProof/>
        <w:lang w:eastAsia="es-MX"/>
      </w:rPr>
      <w:drawing>
        <wp:anchor distT="0" distB="0" distL="0" distR="0" simplePos="0" relativeHeight="251658240" behindDoc="1" locked="0" layoutInCell="1" hidden="0" allowOverlap="1">
          <wp:simplePos x="0" y="0"/>
          <wp:positionH relativeFrom="column">
            <wp:posOffset>-1017901</wp:posOffset>
          </wp:positionH>
          <wp:positionV relativeFrom="paragraph">
            <wp:posOffset>-325025</wp:posOffset>
          </wp:positionV>
          <wp:extent cx="7635163" cy="9944100"/>
          <wp:effectExtent l="0" t="0" r="0" b="0"/>
          <wp:wrapNone/>
          <wp:docPr id="98"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7635163" cy="9944100"/>
                  </a:xfrm>
                  <a:prstGeom prst="rect">
                    <a:avLst/>
                  </a:prstGeom>
                  <a:ln/>
                </pic:spPr>
              </pic:pic>
            </a:graphicData>
          </a:graphic>
        </wp:anchor>
      </w:drawing>
    </w:r>
  </w:p>
  <w:tbl>
    <w:tblPr>
      <w:tblStyle w:val="ac"/>
      <w:tblW w:w="6095" w:type="dxa"/>
      <w:tblInd w:w="3261" w:type="dxa"/>
      <w:tblLayout w:type="fixed"/>
      <w:tblLook w:val="0400" w:firstRow="0" w:lastRow="0" w:firstColumn="0" w:lastColumn="0" w:noHBand="0" w:noVBand="1"/>
    </w:tblPr>
    <w:tblGrid>
      <w:gridCol w:w="2552"/>
      <w:gridCol w:w="3543"/>
    </w:tblGrid>
    <w:tr w:rsidR="006062D5">
      <w:tc>
        <w:tcPr>
          <w:tcW w:w="2552" w:type="dxa"/>
          <w:vAlign w:val="center"/>
        </w:tcPr>
        <w:p w:rsidR="006062D5" w:rsidRDefault="00537E6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543" w:type="dxa"/>
          <w:vAlign w:val="center"/>
        </w:tcPr>
        <w:p w:rsidR="006062D5" w:rsidRDefault="00537E63">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17604/INFOEM/ICR-184/IP/RR/2022</w:t>
          </w:r>
        </w:p>
      </w:tc>
    </w:tr>
    <w:tr w:rsidR="006062D5">
      <w:trPr>
        <w:trHeight w:val="228"/>
      </w:trPr>
      <w:tc>
        <w:tcPr>
          <w:tcW w:w="2552" w:type="dxa"/>
          <w:vAlign w:val="center"/>
        </w:tcPr>
        <w:p w:rsidR="006062D5" w:rsidRDefault="00537E6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543" w:type="dxa"/>
          <w:vAlign w:val="center"/>
        </w:tcPr>
        <w:p w:rsidR="006062D5" w:rsidRDefault="00537E63">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Zinacantepec</w:t>
          </w:r>
        </w:p>
      </w:tc>
    </w:tr>
    <w:tr w:rsidR="006062D5">
      <w:tc>
        <w:tcPr>
          <w:tcW w:w="2552" w:type="dxa"/>
          <w:vAlign w:val="center"/>
        </w:tcPr>
        <w:p w:rsidR="006062D5" w:rsidRDefault="00537E6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543" w:type="dxa"/>
          <w:vAlign w:val="center"/>
        </w:tcPr>
        <w:p w:rsidR="006062D5" w:rsidRDefault="00537E63">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6062D5" w:rsidRDefault="00537E63">
    <w:pPr>
      <w:rPr>
        <w:rFonts w:ascii="Calibri" w:eastAsia="Calibri" w:hAnsi="Calibri" w:cs="Calibri"/>
      </w:rPr>
    </w:pPr>
    <w:r>
      <w:rPr>
        <w:rFonts w:ascii="Calibri" w:eastAsia="Calibri" w:hAnsi="Calibri" w:cs="Calibri"/>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62D5" w:rsidRDefault="00537E63">
    <w:pPr>
      <w:pBdr>
        <w:top w:val="nil"/>
        <w:left w:val="nil"/>
        <w:bottom w:val="nil"/>
        <w:right w:val="nil"/>
        <w:between w:val="nil"/>
      </w:pBdr>
      <w:tabs>
        <w:tab w:val="center" w:pos="4252"/>
        <w:tab w:val="right" w:pos="8504"/>
      </w:tabs>
      <w:jc w:val="both"/>
      <w:rPr>
        <w:rFonts w:ascii="Calibri" w:eastAsia="Calibri" w:hAnsi="Calibri" w:cs="Calibri"/>
      </w:rPr>
    </w:pPr>
    <w:r>
      <w:rPr>
        <w:rFonts w:ascii="Calibri" w:eastAsia="Calibri" w:hAnsi="Calibri" w:cs="Calibri"/>
      </w:rPr>
      <w:t xml:space="preserve">                                  </w:t>
    </w:r>
    <w:r>
      <w:rPr>
        <w:noProof/>
        <w:lang w:eastAsia="es-MX"/>
      </w:rPr>
      <w:drawing>
        <wp:anchor distT="0" distB="0" distL="0" distR="0" simplePos="0" relativeHeight="251659264" behindDoc="1" locked="0" layoutInCell="1" hidden="0" allowOverlap="1">
          <wp:simplePos x="0" y="0"/>
          <wp:positionH relativeFrom="column">
            <wp:posOffset>-1010915</wp:posOffset>
          </wp:positionH>
          <wp:positionV relativeFrom="paragraph">
            <wp:posOffset>-276220</wp:posOffset>
          </wp:positionV>
          <wp:extent cx="7635240" cy="9942830"/>
          <wp:effectExtent l="0" t="0" r="0" b="0"/>
          <wp:wrapNone/>
          <wp:docPr id="99"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7635240" cy="9942830"/>
                  </a:xfrm>
                  <a:prstGeom prst="rect">
                    <a:avLst/>
                  </a:prstGeom>
                  <a:ln/>
                </pic:spPr>
              </pic:pic>
            </a:graphicData>
          </a:graphic>
        </wp:anchor>
      </w:drawing>
    </w:r>
  </w:p>
  <w:tbl>
    <w:tblPr>
      <w:tblStyle w:val="ab"/>
      <w:tblW w:w="6460" w:type="dxa"/>
      <w:tblInd w:w="2612" w:type="dxa"/>
      <w:tblLayout w:type="fixed"/>
      <w:tblLook w:val="0400" w:firstRow="0" w:lastRow="0" w:firstColumn="0" w:lastColumn="0" w:noHBand="0" w:noVBand="1"/>
    </w:tblPr>
    <w:tblGrid>
      <w:gridCol w:w="2551"/>
      <w:gridCol w:w="3909"/>
    </w:tblGrid>
    <w:tr w:rsidR="006062D5">
      <w:tc>
        <w:tcPr>
          <w:tcW w:w="2551" w:type="dxa"/>
          <w:vAlign w:val="center"/>
        </w:tcPr>
        <w:p w:rsidR="006062D5" w:rsidRDefault="00537E6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909" w:type="dxa"/>
          <w:vAlign w:val="center"/>
        </w:tcPr>
        <w:p w:rsidR="006062D5" w:rsidRDefault="00537E63">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17604/INFOEM/ICR-184/IP/RR/2022</w:t>
          </w:r>
        </w:p>
      </w:tc>
    </w:tr>
    <w:tr w:rsidR="006062D5">
      <w:tc>
        <w:tcPr>
          <w:tcW w:w="2551" w:type="dxa"/>
          <w:vAlign w:val="center"/>
        </w:tcPr>
        <w:p w:rsidR="006062D5" w:rsidRDefault="00537E63">
          <w:pPr>
            <w:ind w:left="35" w:hanging="3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909" w:type="dxa"/>
          <w:vAlign w:val="center"/>
        </w:tcPr>
        <w:p w:rsidR="006062D5" w:rsidRDefault="006062D5">
          <w:pPr>
            <w:ind w:left="-45"/>
            <w:jc w:val="both"/>
            <w:rPr>
              <w:rFonts w:ascii="Palatino Linotype" w:eastAsia="Palatino Linotype" w:hAnsi="Palatino Linotype" w:cs="Palatino Linotype"/>
              <w:b/>
              <w:sz w:val="22"/>
              <w:szCs w:val="22"/>
            </w:rPr>
          </w:pPr>
        </w:p>
      </w:tc>
    </w:tr>
    <w:tr w:rsidR="006062D5">
      <w:trPr>
        <w:trHeight w:val="228"/>
      </w:trPr>
      <w:tc>
        <w:tcPr>
          <w:tcW w:w="2551" w:type="dxa"/>
          <w:vAlign w:val="center"/>
        </w:tcPr>
        <w:p w:rsidR="006062D5" w:rsidRDefault="00537E6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909" w:type="dxa"/>
          <w:vAlign w:val="center"/>
        </w:tcPr>
        <w:p w:rsidR="006062D5" w:rsidRDefault="00537E63">
          <w:pPr>
            <w:ind w:right="458"/>
            <w:jc w:val="both"/>
            <w:rPr>
              <w:rFonts w:ascii="Palatino Linotype" w:eastAsia="Palatino Linotype" w:hAnsi="Palatino Linotype" w:cs="Palatino Linotype"/>
              <w:b/>
              <w:sz w:val="22"/>
              <w:szCs w:val="22"/>
            </w:rPr>
          </w:pPr>
          <w:r>
            <w:rPr>
              <w:rFonts w:ascii="Palatino Linotype" w:eastAsia="Palatino Linotype" w:hAnsi="Palatino Linotype" w:cs="Palatino Linotype"/>
              <w:b/>
              <w:color w:val="000000"/>
              <w:sz w:val="22"/>
              <w:szCs w:val="22"/>
            </w:rPr>
            <w:t>Ayuntamiento de Zinacantepec</w:t>
          </w:r>
        </w:p>
      </w:tc>
    </w:tr>
    <w:tr w:rsidR="006062D5">
      <w:tc>
        <w:tcPr>
          <w:tcW w:w="2551" w:type="dxa"/>
          <w:vAlign w:val="center"/>
        </w:tcPr>
        <w:p w:rsidR="006062D5" w:rsidRDefault="00537E6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909" w:type="dxa"/>
          <w:vAlign w:val="center"/>
        </w:tcPr>
        <w:p w:rsidR="006062D5" w:rsidRDefault="00537E63">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6062D5" w:rsidRDefault="006062D5">
    <w:pPr>
      <w:pBdr>
        <w:top w:val="nil"/>
        <w:left w:val="nil"/>
        <w:bottom w:val="nil"/>
        <w:right w:val="nil"/>
        <w:between w:val="nil"/>
      </w:pBdr>
      <w:tabs>
        <w:tab w:val="center" w:pos="4252"/>
        <w:tab w:val="right" w:pos="8504"/>
      </w:tabs>
      <w:rPr>
        <w:rFonts w:ascii="Calibri" w:eastAsia="Calibri" w:hAnsi="Calibri" w:cs="Calibri"/>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62D5" w:rsidRDefault="00537E63">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rsidR="006062D5" w:rsidRDefault="006062D5">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B6061D"/>
    <w:multiLevelType w:val="multilevel"/>
    <w:tmpl w:val="713EC0E4"/>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
    <w:nsid w:val="19C00163"/>
    <w:multiLevelType w:val="multilevel"/>
    <w:tmpl w:val="E50EC69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2B884629"/>
    <w:multiLevelType w:val="multilevel"/>
    <w:tmpl w:val="986017AA"/>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34513D65"/>
    <w:multiLevelType w:val="multilevel"/>
    <w:tmpl w:val="1710305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522D3D75"/>
    <w:multiLevelType w:val="multilevel"/>
    <w:tmpl w:val="F18C4E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69B7704E"/>
    <w:multiLevelType w:val="multilevel"/>
    <w:tmpl w:val="694AB6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76EB7967"/>
    <w:multiLevelType w:val="multilevel"/>
    <w:tmpl w:val="938A7B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
  </w:num>
  <w:num w:numId="2">
    <w:abstractNumId w:val="3"/>
  </w:num>
  <w:num w:numId="3">
    <w:abstractNumId w:val="6"/>
  </w:num>
  <w:num w:numId="4">
    <w:abstractNumId w:val="1"/>
  </w:num>
  <w:num w:numId="5">
    <w:abstractNumId w:val="5"/>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62D5"/>
    <w:rsid w:val="002756E9"/>
    <w:rsid w:val="00477234"/>
    <w:rsid w:val="00537E63"/>
    <w:rsid w:val="006062D5"/>
    <w:rsid w:val="007F3443"/>
    <w:rsid w:val="00B31803"/>
    <w:rsid w:val="00C63DCB"/>
    <w:rsid w:val="00D9714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7E832F8-C6DB-408B-ABDE-48DD195FE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1A48"/>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40">
    <w:name w:val="Table Normal4"/>
    <w:tblPr>
      <w:tblCellMar>
        <w:top w:w="0" w:type="dxa"/>
        <w:left w:w="0" w:type="dxa"/>
        <w:bottom w:w="0" w:type="dxa"/>
        <w:right w:w="0" w:type="dxa"/>
      </w:tblCellMar>
    </w:tblPr>
  </w:style>
  <w:style w:type="table" w:customStyle="1" w:styleId="TableNormal30">
    <w:name w:val="Table Normal3"/>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eastAsia="en-US"/>
    </w:rPr>
  </w:style>
  <w:style w:type="table" w:styleId="Tablaconcuadrcula">
    <w:name w:val="Table Grid"/>
    <w:basedOn w:val="Tablanormal"/>
    <w:uiPriority w:val="59"/>
    <w:rsid w:val="00591A48"/>
    <w:rPr>
      <w:rFonts w:eastAsiaTheme="minorEastAsia"/>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91A4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eastAsia="es-MX"/>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0">
    <w:name w:val="10"/>
    <w:basedOn w:val="TableNormal10"/>
    <w:tblPr>
      <w:tblStyleRowBandSize w:val="1"/>
      <w:tblStyleColBandSize w:val="1"/>
      <w:tblCellMar>
        <w:top w:w="0" w:type="dxa"/>
        <w:left w:w="115" w:type="dxa"/>
        <w:bottom w:w="0" w:type="dxa"/>
        <w:right w:w="115" w:type="dxa"/>
      </w:tblCellMar>
    </w:tblPr>
  </w:style>
  <w:style w:type="table" w:customStyle="1" w:styleId="9">
    <w:name w:val="9"/>
    <w:basedOn w:val="TableNormal10"/>
    <w:tblPr>
      <w:tblStyleRowBandSize w:val="1"/>
      <w:tblStyleColBandSize w:val="1"/>
      <w:tblCellMar>
        <w:top w:w="0" w:type="dxa"/>
        <w:left w:w="115" w:type="dxa"/>
        <w:bottom w:w="0" w:type="dxa"/>
        <w:right w:w="115" w:type="dxa"/>
      </w:tblCellMar>
    </w:tblPr>
  </w:style>
  <w:style w:type="table" w:customStyle="1" w:styleId="8">
    <w:name w:val="8"/>
    <w:basedOn w:val="TableNormal10"/>
    <w:tblPr>
      <w:tblStyleRowBandSize w:val="1"/>
      <w:tblStyleColBandSize w:val="1"/>
      <w:tblCellMar>
        <w:top w:w="0" w:type="dxa"/>
        <w:left w:w="115" w:type="dxa"/>
        <w:bottom w:w="0" w:type="dxa"/>
        <w:right w:w="115" w:type="dxa"/>
      </w:tblCellMar>
    </w:tblPr>
  </w:style>
  <w:style w:type="table" w:customStyle="1" w:styleId="7">
    <w:name w:val="7"/>
    <w:basedOn w:val="TableNormal10"/>
    <w:tblPr>
      <w:tblStyleRowBandSize w:val="1"/>
      <w:tblStyleColBandSize w:val="1"/>
      <w:tblCellMar>
        <w:top w:w="0" w:type="dxa"/>
        <w:left w:w="115" w:type="dxa"/>
        <w:bottom w:w="0" w:type="dxa"/>
        <w:right w:w="115" w:type="dxa"/>
      </w:tblCellMar>
    </w:tblPr>
  </w:style>
  <w:style w:type="table" w:customStyle="1" w:styleId="6">
    <w:name w:val="6"/>
    <w:basedOn w:val="TableNormal20"/>
    <w:tblPr>
      <w:tblStyleRowBandSize w:val="1"/>
      <w:tblStyleColBandSize w:val="1"/>
      <w:tblCellMar>
        <w:top w:w="0" w:type="dxa"/>
        <w:left w:w="115" w:type="dxa"/>
        <w:bottom w:w="0" w:type="dxa"/>
        <w:right w:w="115" w:type="dxa"/>
      </w:tblCellMar>
    </w:tblPr>
  </w:style>
  <w:style w:type="table" w:customStyle="1" w:styleId="5">
    <w:name w:val="5"/>
    <w:basedOn w:val="TableNormal20"/>
    <w:tblPr>
      <w:tblStyleRowBandSize w:val="1"/>
      <w:tblStyleColBandSize w:val="1"/>
      <w:tblCellMar>
        <w:top w:w="0" w:type="dxa"/>
        <w:left w:w="115" w:type="dxa"/>
        <w:bottom w:w="0" w:type="dxa"/>
        <w:right w:w="115" w:type="dxa"/>
      </w:tblCellMar>
    </w:tblPr>
  </w:style>
  <w:style w:type="table" w:customStyle="1" w:styleId="4">
    <w:name w:val="4"/>
    <w:basedOn w:val="TableNormal30"/>
    <w:tblPr>
      <w:tblStyleRowBandSize w:val="1"/>
      <w:tblStyleColBandSize w:val="1"/>
      <w:tblCellMar>
        <w:top w:w="0" w:type="dxa"/>
        <w:left w:w="115" w:type="dxa"/>
        <w:bottom w:w="0" w:type="dxa"/>
        <w:right w:w="115" w:type="dxa"/>
      </w:tblCellMar>
    </w:tblPr>
  </w:style>
  <w:style w:type="table" w:customStyle="1" w:styleId="3">
    <w:name w:val="3"/>
    <w:basedOn w:val="TableNormal30"/>
    <w:tblPr>
      <w:tblStyleRowBandSize w:val="1"/>
      <w:tblStyleColBandSize w:val="1"/>
      <w:tblCellMar>
        <w:top w:w="0" w:type="dxa"/>
        <w:left w:w="115" w:type="dxa"/>
        <w:bottom w:w="0" w:type="dxa"/>
        <w:right w:w="115" w:type="dxa"/>
      </w:tblCellMar>
    </w:tblPr>
  </w:style>
  <w:style w:type="table" w:customStyle="1" w:styleId="2">
    <w:name w:val="2"/>
    <w:basedOn w:val="TableNormal40"/>
    <w:tblPr>
      <w:tblStyleRowBandSize w:val="1"/>
      <w:tblStyleColBandSize w:val="1"/>
      <w:tblCellMar>
        <w:top w:w="0" w:type="dxa"/>
        <w:left w:w="115" w:type="dxa"/>
        <w:bottom w:w="0" w:type="dxa"/>
        <w:right w:w="115" w:type="dxa"/>
      </w:tblCellMar>
    </w:tblPr>
  </w:style>
  <w:style w:type="table" w:customStyle="1" w:styleId="1">
    <w:name w:val="1"/>
    <w:basedOn w:val="TableNormal40"/>
    <w:tblPr>
      <w:tblStyleRowBandSize w:val="1"/>
      <w:tblStyleColBandSize w:val="1"/>
      <w:tblCellMar>
        <w:top w:w="0" w:type="dxa"/>
        <w:left w:w="115" w:type="dxa"/>
        <w:bottom w:w="0" w:type="dxa"/>
        <w:right w:w="115" w:type="dxa"/>
      </w:tblCellMar>
    </w:tblPr>
  </w:style>
  <w:style w:type="paragraph" w:customStyle="1" w:styleId="Default">
    <w:name w:val="Default"/>
    <w:rsid w:val="00913B61"/>
    <w:pPr>
      <w:autoSpaceDE w:val="0"/>
      <w:autoSpaceDN w:val="0"/>
      <w:adjustRightInd w:val="0"/>
    </w:pPr>
    <w:rPr>
      <w:rFonts w:ascii="Palatino Linotype" w:eastAsiaTheme="minorHAnsi" w:hAnsi="Palatino Linotype" w:cs="Palatino Linotype"/>
      <w:color w:val="000000"/>
      <w:lang w:eastAsia="en-US"/>
    </w:rPr>
  </w:style>
  <w:style w:type="table" w:customStyle="1" w:styleId="a">
    <w:basedOn w:val="TableNormal4"/>
    <w:tblPr>
      <w:tblStyleRowBandSize w:val="1"/>
      <w:tblStyleColBandSize w:val="1"/>
      <w:tblCellMar>
        <w:top w:w="0" w:type="dxa"/>
        <w:left w:w="115" w:type="dxa"/>
        <w:bottom w:w="0" w:type="dxa"/>
        <w:right w:w="115" w:type="dxa"/>
      </w:tblCellMar>
    </w:tblPr>
  </w:style>
  <w:style w:type="table" w:customStyle="1" w:styleId="a0">
    <w:basedOn w:val="TableNormal4"/>
    <w:tblPr>
      <w:tblStyleRowBandSize w:val="1"/>
      <w:tblStyleColBandSize w:val="1"/>
      <w:tblCellMar>
        <w:top w:w="0" w:type="dxa"/>
        <w:left w:w="115" w:type="dxa"/>
        <w:bottom w:w="0" w:type="dxa"/>
        <w:right w:w="115" w:type="dxa"/>
      </w:tblCellMar>
    </w:tblPr>
  </w:style>
  <w:style w:type="table" w:customStyle="1" w:styleId="a1">
    <w:basedOn w:val="TableNormal4"/>
    <w:tblPr>
      <w:tblStyleRowBandSize w:val="1"/>
      <w:tblStyleColBandSize w:val="1"/>
      <w:tblCellMar>
        <w:top w:w="0" w:type="dxa"/>
        <w:left w:w="115" w:type="dxa"/>
        <w:bottom w:w="0" w:type="dxa"/>
        <w:right w:w="115" w:type="dxa"/>
      </w:tblCellMar>
    </w:tblPr>
  </w:style>
  <w:style w:type="table" w:customStyle="1" w:styleId="a2">
    <w:basedOn w:val="TableNormal3"/>
    <w:tblPr>
      <w:tblStyleRowBandSize w:val="1"/>
      <w:tblStyleColBandSize w:val="1"/>
      <w:tblCellMar>
        <w:top w:w="0" w:type="dxa"/>
        <w:left w:w="115" w:type="dxa"/>
        <w:bottom w:w="0" w:type="dxa"/>
        <w:right w:w="115" w:type="dxa"/>
      </w:tblCellMar>
    </w:tblPr>
  </w:style>
  <w:style w:type="table" w:customStyle="1" w:styleId="a3">
    <w:basedOn w:val="TableNormal3"/>
    <w:tblPr>
      <w:tblStyleRowBandSize w:val="1"/>
      <w:tblStyleColBandSize w:val="1"/>
      <w:tblCellMar>
        <w:top w:w="0" w:type="dxa"/>
        <w:left w:w="115" w:type="dxa"/>
        <w:bottom w:w="0" w:type="dxa"/>
        <w:right w:w="115" w:type="dxa"/>
      </w:tblCellMar>
    </w:tblPr>
  </w:style>
  <w:style w:type="table" w:customStyle="1" w:styleId="a4">
    <w:basedOn w:val="TableNormal3"/>
    <w:tblPr>
      <w:tblStyleRowBandSize w:val="1"/>
      <w:tblStyleColBandSize w:val="1"/>
      <w:tblCellMar>
        <w:top w:w="0" w:type="dxa"/>
        <w:left w:w="115" w:type="dxa"/>
        <w:bottom w:w="0" w:type="dxa"/>
        <w:right w:w="115" w:type="dxa"/>
      </w:tblCellMar>
    </w:tblPr>
  </w:style>
  <w:style w:type="table" w:customStyle="1" w:styleId="a5">
    <w:basedOn w:val="TableNormal2"/>
    <w:tblPr>
      <w:tblStyleRowBandSize w:val="1"/>
      <w:tblStyleColBandSize w:val="1"/>
      <w:tblCellMar>
        <w:top w:w="0" w:type="dxa"/>
        <w:left w:w="115" w:type="dxa"/>
        <w:bottom w:w="0" w:type="dxa"/>
        <w:right w:w="115" w:type="dxa"/>
      </w:tblCellMar>
    </w:tblPr>
  </w:style>
  <w:style w:type="table" w:customStyle="1" w:styleId="a6">
    <w:basedOn w:val="TableNormal2"/>
    <w:tblPr>
      <w:tblStyleRowBandSize w:val="1"/>
      <w:tblStyleColBandSize w:val="1"/>
      <w:tblCellMar>
        <w:top w:w="0" w:type="dxa"/>
        <w:left w:w="115" w:type="dxa"/>
        <w:bottom w:w="0" w:type="dxa"/>
        <w:right w:w="115" w:type="dxa"/>
      </w:tblCellMar>
    </w:tblPr>
  </w:style>
  <w:style w:type="table" w:customStyle="1" w:styleId="a7">
    <w:basedOn w:val="TableNormal2"/>
    <w:tblPr>
      <w:tblStyleRowBandSize w:val="1"/>
      <w:tblStyleColBandSize w:val="1"/>
      <w:tblCellMar>
        <w:top w:w="0" w:type="dxa"/>
        <w:left w:w="115" w:type="dxa"/>
        <w:bottom w:w="0" w:type="dxa"/>
        <w:right w:w="115" w:type="dxa"/>
      </w:tblCellMar>
    </w:tblPr>
  </w:style>
  <w:style w:type="table" w:customStyle="1" w:styleId="a8">
    <w:basedOn w:val="TableNormal1"/>
    <w:tblPr>
      <w:tblStyleRowBandSize w:val="1"/>
      <w:tblStyleColBandSize w:val="1"/>
      <w:tblCellMar>
        <w:top w:w="0" w:type="dxa"/>
        <w:left w:w="115" w:type="dxa"/>
        <w:bottom w:w="0" w:type="dxa"/>
        <w:right w:w="115" w:type="dxa"/>
      </w:tblCellMar>
    </w:tblPr>
  </w:style>
  <w:style w:type="table" w:customStyle="1" w:styleId="a9">
    <w:basedOn w:val="TableNormal1"/>
    <w:tblPr>
      <w:tblStyleRowBandSize w:val="1"/>
      <w:tblStyleColBandSize w:val="1"/>
      <w:tblCellMar>
        <w:top w:w="0" w:type="dxa"/>
        <w:left w:w="115" w:type="dxa"/>
        <w:bottom w:w="0" w:type="dxa"/>
        <w:right w:w="115" w:type="dxa"/>
      </w:tblCellMar>
    </w:tblPr>
  </w:style>
  <w:style w:type="table" w:customStyle="1" w:styleId="Tabladelista1clara-nfasis111">
    <w:name w:val="Tabla de lista 1 clara - Énfasis 111"/>
    <w:basedOn w:val="Tablanormal"/>
    <w:uiPriority w:val="46"/>
    <w:rsid w:val="000E76A2"/>
    <w:rPr>
      <w:rFonts w:eastAsia="MS Mincho"/>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aa">
    <w:basedOn w:val="TableNormal0"/>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b">
    <w:basedOn w:val="TableNormal0"/>
    <w:tblPr>
      <w:tblStyleRowBandSize w:val="1"/>
      <w:tblStyleColBandSize w:val="1"/>
      <w:tblCellMar>
        <w:top w:w="0" w:type="dxa"/>
        <w:left w:w="115" w:type="dxa"/>
        <w:bottom w:w="0" w:type="dxa"/>
        <w:right w:w="115" w:type="dxa"/>
      </w:tblCellMar>
    </w:tblPr>
  </w:style>
  <w:style w:type="table" w:customStyle="1" w:styleId="ac">
    <w:basedOn w:val="TableNormal0"/>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www.ipomex.org.mx/ipo3/lgt/indice/ZINACANTEPEC/art_92_xii/4.web" TargetMode="External"/><Relationship Id="rId13" Type="http://schemas.openxmlformats.org/officeDocument/2006/relationships/image" Target="media/image5.png"/><Relationship Id="rId18" Type="http://schemas.openxmlformats.org/officeDocument/2006/relationships/hyperlink" Target="https://www.gob.mx/segob/renapo/acciones-y-programas/clave-unica-de-registro-de-poblacion-curp-142226"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consultatucedula.mx/" TargetMode="Externa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s://consultas.curp.gob.mx/CurpSP/html/informacionecurpPS.html"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hyperlink" Target="http://ces.cs.buap.mx/SATCA.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9.png"/><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https://www.dgespe.sep.gob.mx/reforma_curricular/planes/lepree/creditos"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header" Target="header1.xm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osfem.gob.mx/04_Iconografia/Ent_Fisc/Doc_Apoy/Doc_Apoy.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jpg"/></Relationships>
</file>

<file path=word/_rels/header2.xml.rels><?xml version="1.0" encoding="UTF-8" standalone="yes"?>
<Relationships xmlns="http://schemas.openxmlformats.org/package/2006/relationships"><Relationship Id="rId1" Type="http://schemas.openxmlformats.org/officeDocument/2006/relationships/image" Target="media/image8.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UD1OoxyLrF+vNIJN+a/7m5GrilQ==">AMUW2mW/vhakU6GiOA2E7F2+VoX38onRxO+jReroz1uWJHFQ0h/y2DsQB0DVajGjIfvZEhM4AIG9b/YwlGio3L0zFczYx1HqmqFocDQcSfQf9pPOZUs2wa0LtfMo4HUcU59kEBG/sPGDZBVaE+nhyY/IsnoWIYj3YhTWtFhoib7cEeOfRFKoIAFUfieo6GuE2F6yaSJ4XR/S93iXVhmcyhEJS9LgzTg4RU9cns16yDqge0ggWOYQOqw=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84</Pages>
  <Words>19906</Words>
  <Characters>109488</Characters>
  <Application>Microsoft Office Word</Application>
  <DocSecurity>0</DocSecurity>
  <Lines>912</Lines>
  <Paragraphs>258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129136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cp:lastModifiedBy>
  <cp:revision>2</cp:revision>
  <cp:lastPrinted>2023-04-28T16:53:00Z</cp:lastPrinted>
  <dcterms:created xsi:type="dcterms:W3CDTF">2023-05-03T19:03:00Z</dcterms:created>
  <dcterms:modified xsi:type="dcterms:W3CDTF">2023-05-03T19:03:00Z</dcterms:modified>
</cp:coreProperties>
</file>