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0639B" w14:textId="73A71C7B" w:rsidR="00801AB9" w:rsidRPr="001C4DA4" w:rsidRDefault="00457BB8" w:rsidP="003619B3">
      <w:pPr>
        <w:tabs>
          <w:tab w:val="left" w:pos="3465"/>
        </w:tabs>
        <w:spacing w:line="360" w:lineRule="auto"/>
        <w:jc w:val="both"/>
        <w:rPr>
          <w:rFonts w:ascii="Palatino Linotype" w:hAnsi="Palatino Linotype"/>
          <w:color w:val="000000" w:themeColor="text1"/>
        </w:rPr>
      </w:pPr>
      <w:r w:rsidRPr="001C4DA4">
        <w:rPr>
          <w:rFonts w:ascii="Palatino Linotype" w:hAnsi="Palatino Linotype"/>
        </w:rPr>
        <w:t xml:space="preserve">Resolución del Pleno del Instituto de Transparencia, Acceso a la </w:t>
      </w:r>
      <w:r w:rsidR="00D86297" w:rsidRPr="001C4DA4">
        <w:rPr>
          <w:rFonts w:ascii="Palatino Linotype" w:hAnsi="Palatino Linotype"/>
        </w:rPr>
        <w:t>Información Pública</w:t>
      </w:r>
      <w:r w:rsidRPr="001C4DA4">
        <w:rPr>
          <w:rFonts w:ascii="Palatino Linotype" w:hAnsi="Palatino Linotype"/>
        </w:rPr>
        <w:t xml:space="preserve"> y Protección de Datos Personales del Estado de México y Municipios, con domicilio en Metepec, Estado de </w:t>
      </w:r>
      <w:r w:rsidR="003F219C" w:rsidRPr="001C4DA4">
        <w:rPr>
          <w:rFonts w:ascii="Palatino Linotype" w:hAnsi="Palatino Linotype"/>
        </w:rPr>
        <w:t xml:space="preserve">México, </w:t>
      </w:r>
      <w:r w:rsidR="003F219C" w:rsidRPr="001C4DA4">
        <w:rPr>
          <w:rFonts w:ascii="Palatino Linotype" w:hAnsi="Palatino Linotype"/>
          <w:color w:val="000000" w:themeColor="text1"/>
        </w:rPr>
        <w:t xml:space="preserve">del </w:t>
      </w:r>
      <w:r w:rsidR="003619B3" w:rsidRPr="001C4DA4">
        <w:rPr>
          <w:rFonts w:ascii="Palatino Linotype" w:hAnsi="Palatino Linotype"/>
          <w:color w:val="000000" w:themeColor="text1"/>
        </w:rPr>
        <w:t>veinticuatro</w:t>
      </w:r>
      <w:r w:rsidR="00801AB9" w:rsidRPr="001C4DA4">
        <w:rPr>
          <w:rFonts w:ascii="Palatino Linotype" w:hAnsi="Palatino Linotype"/>
          <w:color w:val="000000" w:themeColor="text1"/>
        </w:rPr>
        <w:t xml:space="preserve"> de</w:t>
      </w:r>
      <w:r w:rsidR="009A0FDB">
        <w:rPr>
          <w:rFonts w:ascii="Palatino Linotype" w:hAnsi="Palatino Linotype"/>
          <w:color w:val="000000" w:themeColor="text1"/>
        </w:rPr>
        <w:t xml:space="preserve"> mayo de</w:t>
      </w:r>
      <w:r w:rsidR="00801AB9" w:rsidRPr="001C4DA4">
        <w:rPr>
          <w:rFonts w:ascii="Palatino Linotype" w:hAnsi="Palatino Linotype"/>
          <w:color w:val="000000" w:themeColor="text1"/>
        </w:rPr>
        <w:t xml:space="preserve"> dos mil veintitrés.</w:t>
      </w:r>
    </w:p>
    <w:p w14:paraId="28464D58" w14:textId="47ADBDD4" w:rsidR="00457BB8" w:rsidRPr="001C4DA4" w:rsidRDefault="00457BB8" w:rsidP="003619B3">
      <w:pPr>
        <w:spacing w:line="360" w:lineRule="auto"/>
        <w:jc w:val="both"/>
        <w:rPr>
          <w:rFonts w:ascii="Palatino Linotype" w:hAnsi="Palatino Linotype"/>
        </w:rPr>
      </w:pPr>
    </w:p>
    <w:p w14:paraId="2C11FACB" w14:textId="6D5C046F" w:rsidR="00457BB8" w:rsidRPr="001C4DA4" w:rsidRDefault="00457BB8" w:rsidP="003619B3">
      <w:pPr>
        <w:spacing w:line="360" w:lineRule="auto"/>
        <w:jc w:val="both"/>
        <w:rPr>
          <w:rFonts w:ascii="Palatino Linotype" w:hAnsi="Palatino Linotype"/>
          <w:b/>
          <w:lang w:val="es-ES_tradnl"/>
        </w:rPr>
      </w:pPr>
      <w:r w:rsidRPr="001C4DA4">
        <w:rPr>
          <w:rFonts w:ascii="Palatino Linotype" w:hAnsi="Palatino Linotype"/>
          <w:b/>
        </w:rPr>
        <w:t>VISTO</w:t>
      </w:r>
      <w:r w:rsidR="003F219C" w:rsidRPr="001C4DA4">
        <w:rPr>
          <w:rFonts w:ascii="Palatino Linotype" w:hAnsi="Palatino Linotype"/>
        </w:rPr>
        <w:t xml:space="preserve"> el</w:t>
      </w:r>
      <w:r w:rsidRPr="001C4DA4">
        <w:rPr>
          <w:rFonts w:ascii="Palatino Linotype" w:hAnsi="Palatino Linotype"/>
        </w:rPr>
        <w:t xml:space="preserve"> exp</w:t>
      </w:r>
      <w:r w:rsidR="00CB5585" w:rsidRPr="001C4DA4">
        <w:rPr>
          <w:rFonts w:ascii="Palatino Linotype" w:hAnsi="Palatino Linotype"/>
        </w:rPr>
        <w:t>ediente formado</w:t>
      </w:r>
      <w:r w:rsidR="003F219C" w:rsidRPr="001C4DA4">
        <w:rPr>
          <w:rFonts w:ascii="Palatino Linotype" w:hAnsi="Palatino Linotype"/>
        </w:rPr>
        <w:t xml:space="preserve"> con motivo del </w:t>
      </w:r>
      <w:r w:rsidR="00D86297" w:rsidRPr="001C4DA4">
        <w:rPr>
          <w:rFonts w:ascii="Palatino Linotype" w:hAnsi="Palatino Linotype"/>
        </w:rPr>
        <w:t>Recurso</w:t>
      </w:r>
      <w:r w:rsidR="00317786" w:rsidRPr="001C4DA4">
        <w:rPr>
          <w:rFonts w:ascii="Palatino Linotype" w:hAnsi="Palatino Linotype"/>
        </w:rPr>
        <w:t xml:space="preserve"> de</w:t>
      </w:r>
      <w:r w:rsidR="00D86297" w:rsidRPr="001C4DA4">
        <w:rPr>
          <w:rFonts w:ascii="Palatino Linotype" w:hAnsi="Palatino Linotype"/>
        </w:rPr>
        <w:t xml:space="preserve"> Revisión</w:t>
      </w:r>
      <w:r w:rsidRPr="001C4DA4">
        <w:rPr>
          <w:rFonts w:ascii="Palatino Linotype" w:hAnsi="Palatino Linotype"/>
        </w:rPr>
        <w:t xml:space="preserve"> </w:t>
      </w:r>
      <w:r w:rsidR="003F219C" w:rsidRPr="001C4DA4">
        <w:rPr>
          <w:rFonts w:ascii="Palatino Linotype" w:hAnsi="Palatino Linotype"/>
          <w:b/>
          <w:lang w:val="es-ES_tradnl"/>
        </w:rPr>
        <w:t>14822</w:t>
      </w:r>
      <w:r w:rsidR="00317786" w:rsidRPr="001C4DA4">
        <w:rPr>
          <w:rFonts w:ascii="Palatino Linotype" w:hAnsi="Palatino Linotype"/>
          <w:b/>
          <w:lang w:val="es-ES_tradnl"/>
        </w:rPr>
        <w:t xml:space="preserve">/INFOEM/IP/RR/2022 </w:t>
      </w:r>
      <w:r w:rsidR="006C52D7" w:rsidRPr="001C4DA4">
        <w:rPr>
          <w:rFonts w:ascii="Palatino Linotype" w:hAnsi="Palatino Linotype"/>
        </w:rPr>
        <w:t>promovido</w:t>
      </w:r>
      <w:r w:rsidR="002267EB" w:rsidRPr="001C4DA4">
        <w:rPr>
          <w:rFonts w:ascii="Palatino Linotype" w:hAnsi="Palatino Linotype"/>
        </w:rPr>
        <w:t xml:space="preserve"> </w:t>
      </w:r>
      <w:r w:rsidR="00031838" w:rsidRPr="001C4DA4">
        <w:rPr>
          <w:rFonts w:ascii="Palatino Linotype" w:hAnsi="Palatino Linotype"/>
        </w:rPr>
        <w:t xml:space="preserve">por </w:t>
      </w:r>
      <w:r w:rsidR="00317786" w:rsidRPr="001C4DA4">
        <w:rPr>
          <w:rFonts w:ascii="Palatino Linotype" w:hAnsi="Palatino Linotype"/>
        </w:rPr>
        <w:t>un</w:t>
      </w:r>
      <w:r w:rsidR="00031838" w:rsidRPr="001C4DA4">
        <w:rPr>
          <w:rFonts w:ascii="Palatino Linotype" w:hAnsi="Palatino Linotype"/>
        </w:rPr>
        <w:t xml:space="preserve"> ciudadano </w:t>
      </w:r>
      <w:r w:rsidR="003F219C" w:rsidRPr="001C4DA4">
        <w:rPr>
          <w:rFonts w:ascii="Palatino Linotype" w:hAnsi="Palatino Linotype"/>
        </w:rPr>
        <w:t>de seudónimo</w:t>
      </w:r>
      <w:r w:rsidR="003F219C" w:rsidRPr="001C4DA4">
        <w:rPr>
          <w:rFonts w:ascii="Palatino Linotype" w:hAnsi="Palatino Linotype"/>
          <w:b/>
        </w:rPr>
        <w:t xml:space="preserve"> </w:t>
      </w:r>
      <w:bookmarkStart w:id="0" w:name="_GoBack"/>
      <w:r w:rsidR="00037D1A">
        <w:rPr>
          <w:rFonts w:ascii="Palatino Linotype" w:hAnsi="Palatino Linotype"/>
          <w:b/>
        </w:rPr>
        <w:t>XXXXXXX</w:t>
      </w:r>
      <w:bookmarkEnd w:id="0"/>
      <w:r w:rsidR="003F219C" w:rsidRPr="001C4DA4">
        <w:rPr>
          <w:rFonts w:ascii="Palatino Linotype" w:hAnsi="Palatino Linotype"/>
          <w:b/>
        </w:rPr>
        <w:t xml:space="preserve"> </w:t>
      </w:r>
      <w:r w:rsidR="009F7320" w:rsidRPr="001C4DA4">
        <w:rPr>
          <w:rFonts w:ascii="Palatino Linotype" w:hAnsi="Palatino Linotype" w:cs="Arial"/>
          <w:color w:val="000000" w:themeColor="text1"/>
          <w:lang w:val="es-ES"/>
        </w:rPr>
        <w:t xml:space="preserve">quien </w:t>
      </w:r>
      <w:r w:rsidR="005C250B" w:rsidRPr="001C4DA4">
        <w:rPr>
          <w:rFonts w:ascii="Palatino Linotype" w:hAnsi="Palatino Linotype"/>
          <w:color w:val="000000" w:themeColor="text1"/>
        </w:rPr>
        <w:t xml:space="preserve">en lo sucesivo se denominará </w:t>
      </w:r>
      <w:r w:rsidR="005C250B" w:rsidRPr="001C4DA4">
        <w:rPr>
          <w:rFonts w:ascii="Palatino Linotype" w:hAnsi="Palatino Linotype" w:cs="Arial"/>
          <w:b/>
          <w:color w:val="000000" w:themeColor="text1"/>
          <w:lang w:val="es-ES"/>
        </w:rPr>
        <w:t>EL RECURRENTE</w:t>
      </w:r>
      <w:r w:rsidR="005C250B" w:rsidRPr="001C4DA4">
        <w:rPr>
          <w:rFonts w:ascii="Palatino Linotype" w:hAnsi="Palatino Linotype"/>
          <w:color w:val="000000" w:themeColor="text1"/>
        </w:rPr>
        <w:t>,</w:t>
      </w:r>
      <w:r w:rsidRPr="001C4DA4">
        <w:rPr>
          <w:rFonts w:ascii="Palatino Linotype" w:hAnsi="Palatino Linotype"/>
        </w:rPr>
        <w:t xml:space="preserve"> </w:t>
      </w:r>
      <w:r w:rsidR="00E24730" w:rsidRPr="001C4DA4">
        <w:rPr>
          <w:rFonts w:ascii="Palatino Linotype" w:hAnsi="Palatino Linotype"/>
        </w:rPr>
        <w:t xml:space="preserve">en contra de </w:t>
      </w:r>
      <w:r w:rsidR="00D25291" w:rsidRPr="001C4DA4">
        <w:rPr>
          <w:rFonts w:ascii="Palatino Linotype" w:hAnsi="Palatino Linotype" w:cs="Arial"/>
          <w:color w:val="000000" w:themeColor="text1"/>
          <w:lang w:val="es-ES"/>
        </w:rPr>
        <w:t>la</w:t>
      </w:r>
      <w:r w:rsidR="00317786" w:rsidRPr="001C4DA4">
        <w:rPr>
          <w:rFonts w:ascii="Palatino Linotype" w:hAnsi="Palatino Linotype" w:cs="Arial"/>
          <w:color w:val="000000" w:themeColor="text1"/>
          <w:lang w:val="es-ES"/>
        </w:rPr>
        <w:t>s</w:t>
      </w:r>
      <w:r w:rsidR="005C250B" w:rsidRPr="001C4DA4">
        <w:rPr>
          <w:rFonts w:ascii="Palatino Linotype" w:hAnsi="Palatino Linotype" w:cs="Arial"/>
          <w:color w:val="000000" w:themeColor="text1"/>
          <w:lang w:val="es-ES"/>
        </w:rPr>
        <w:t xml:space="preserve"> </w:t>
      </w:r>
      <w:r w:rsidR="00E24730" w:rsidRPr="001C4DA4">
        <w:rPr>
          <w:rFonts w:ascii="Palatino Linotype" w:hAnsi="Palatino Linotype" w:cs="Arial"/>
          <w:color w:val="000000" w:themeColor="text1"/>
          <w:lang w:val="es-ES"/>
        </w:rPr>
        <w:t>respuesta</w:t>
      </w:r>
      <w:r w:rsidR="00317786" w:rsidRPr="001C4DA4">
        <w:rPr>
          <w:rFonts w:ascii="Palatino Linotype" w:hAnsi="Palatino Linotype" w:cs="Arial"/>
          <w:color w:val="000000" w:themeColor="text1"/>
          <w:lang w:val="es-ES"/>
        </w:rPr>
        <w:t>s</w:t>
      </w:r>
      <w:r w:rsidR="00F74502" w:rsidRPr="001C4DA4">
        <w:rPr>
          <w:rFonts w:ascii="Palatino Linotype" w:hAnsi="Palatino Linotype" w:cs="Arial"/>
          <w:color w:val="000000" w:themeColor="text1"/>
          <w:lang w:val="es-ES"/>
        </w:rPr>
        <w:t xml:space="preserve"> d</w:t>
      </w:r>
      <w:r w:rsidR="000C0B7F" w:rsidRPr="001C4DA4">
        <w:rPr>
          <w:rFonts w:ascii="Palatino Linotype" w:hAnsi="Palatino Linotype" w:cs="Arial"/>
          <w:color w:val="000000" w:themeColor="text1"/>
          <w:lang w:val="es-ES"/>
        </w:rPr>
        <w:t>e</w:t>
      </w:r>
      <w:r w:rsidR="00317786" w:rsidRPr="001C4DA4">
        <w:rPr>
          <w:rFonts w:ascii="Palatino Linotype" w:hAnsi="Palatino Linotype" w:cs="Arial"/>
          <w:color w:val="000000" w:themeColor="text1"/>
          <w:lang w:val="es-ES"/>
        </w:rPr>
        <w:t>l</w:t>
      </w:r>
      <w:r w:rsidR="005C250B" w:rsidRPr="001C4DA4">
        <w:rPr>
          <w:rFonts w:ascii="Palatino Linotype" w:hAnsi="Palatino Linotype" w:cs="Arial"/>
          <w:color w:val="000000" w:themeColor="text1"/>
          <w:lang w:val="es-ES"/>
        </w:rPr>
        <w:t xml:space="preserve"> </w:t>
      </w:r>
      <w:r w:rsidR="003F219C" w:rsidRPr="001C4DA4">
        <w:rPr>
          <w:rFonts w:ascii="Palatino Linotype" w:hAnsi="Palatino Linotype" w:cs="Arial"/>
          <w:b/>
          <w:color w:val="000000" w:themeColor="text1"/>
          <w:lang w:val="es-ES"/>
        </w:rPr>
        <w:t xml:space="preserve">Organismo Público Descentralizado para la Prestación de Los Servicios de Agua Potable Alcantarillado y Saneamiento del Municipio de Tlalnepantla de Baz </w:t>
      </w:r>
      <w:r w:rsidRPr="001C4DA4">
        <w:rPr>
          <w:rFonts w:ascii="Palatino Linotype" w:hAnsi="Palatino Linotype"/>
        </w:rPr>
        <w:t xml:space="preserve">en lo sucesivo </w:t>
      </w:r>
      <w:r w:rsidR="009E2E2C" w:rsidRPr="001C4DA4">
        <w:rPr>
          <w:rFonts w:ascii="Palatino Linotype" w:hAnsi="Palatino Linotype"/>
        </w:rPr>
        <w:t xml:space="preserve">se denominará </w:t>
      </w:r>
      <w:r w:rsidRPr="001C4DA4">
        <w:rPr>
          <w:rFonts w:ascii="Palatino Linotype" w:hAnsi="Palatino Linotype"/>
          <w:b/>
        </w:rPr>
        <w:t>EL SUJETO OBLIGADO</w:t>
      </w:r>
      <w:r w:rsidRPr="001C4DA4">
        <w:rPr>
          <w:rFonts w:ascii="Palatino Linotype" w:hAnsi="Palatino Linotype"/>
        </w:rPr>
        <w:t xml:space="preserve">, se procede a dictar la presente resolución con base en lo siguiente: </w:t>
      </w:r>
    </w:p>
    <w:p w14:paraId="48CEFEB5" w14:textId="77777777" w:rsidR="00457BB8" w:rsidRPr="001C4DA4" w:rsidRDefault="00457BB8" w:rsidP="003619B3">
      <w:pPr>
        <w:spacing w:line="360" w:lineRule="auto"/>
        <w:jc w:val="both"/>
        <w:rPr>
          <w:rFonts w:ascii="Palatino Linotype" w:hAnsi="Palatino Linotype"/>
        </w:rPr>
      </w:pPr>
    </w:p>
    <w:p w14:paraId="480E521A" w14:textId="77777777" w:rsidR="00457BB8" w:rsidRPr="001C4DA4" w:rsidRDefault="00457BB8" w:rsidP="003619B3">
      <w:pPr>
        <w:spacing w:line="360" w:lineRule="auto"/>
        <w:jc w:val="center"/>
        <w:rPr>
          <w:rFonts w:ascii="Palatino Linotype" w:hAnsi="Palatino Linotype"/>
          <w:b/>
          <w:bCs/>
          <w:spacing w:val="40"/>
          <w:sz w:val="28"/>
        </w:rPr>
      </w:pPr>
      <w:r w:rsidRPr="001C4DA4">
        <w:rPr>
          <w:rFonts w:ascii="Palatino Linotype" w:hAnsi="Palatino Linotype"/>
          <w:b/>
          <w:bCs/>
          <w:spacing w:val="40"/>
          <w:sz w:val="28"/>
        </w:rPr>
        <w:t>RESULTANDO</w:t>
      </w:r>
    </w:p>
    <w:p w14:paraId="68707BF2" w14:textId="77777777" w:rsidR="00457BB8" w:rsidRPr="001C4DA4" w:rsidRDefault="00457BB8" w:rsidP="003619B3">
      <w:pPr>
        <w:spacing w:line="360" w:lineRule="auto"/>
        <w:jc w:val="both"/>
        <w:rPr>
          <w:rFonts w:ascii="Palatino Linotype" w:hAnsi="Palatino Linotype"/>
          <w:b/>
          <w:bCs/>
          <w:spacing w:val="40"/>
        </w:rPr>
      </w:pPr>
    </w:p>
    <w:p w14:paraId="27A028CA" w14:textId="2DB5AD91" w:rsidR="0046481A" w:rsidRPr="001C4DA4" w:rsidRDefault="00457BB8" w:rsidP="003619B3">
      <w:pPr>
        <w:spacing w:line="360" w:lineRule="auto"/>
        <w:jc w:val="both"/>
        <w:rPr>
          <w:rFonts w:ascii="Palatino Linotype" w:hAnsi="Palatino Linotype"/>
          <w:b/>
          <w:sz w:val="26"/>
          <w:szCs w:val="26"/>
        </w:rPr>
      </w:pPr>
      <w:r w:rsidRPr="001C4DA4">
        <w:rPr>
          <w:rFonts w:ascii="Palatino Linotype" w:hAnsi="Palatino Linotype"/>
          <w:b/>
          <w:sz w:val="26"/>
          <w:szCs w:val="26"/>
        </w:rPr>
        <w:t xml:space="preserve">I. </w:t>
      </w:r>
      <w:r w:rsidR="00747069" w:rsidRPr="001C4DA4">
        <w:rPr>
          <w:rFonts w:ascii="Palatino Linotype" w:hAnsi="Palatino Linotype"/>
          <w:b/>
          <w:sz w:val="26"/>
          <w:szCs w:val="26"/>
        </w:rPr>
        <w:t>De la Solicitud de Información</w:t>
      </w:r>
      <w:r w:rsidR="008A1821" w:rsidRPr="001C4DA4">
        <w:rPr>
          <w:rFonts w:ascii="Palatino Linotype" w:hAnsi="Palatino Linotype"/>
          <w:b/>
          <w:sz w:val="26"/>
          <w:szCs w:val="26"/>
        </w:rPr>
        <w:t>.</w:t>
      </w:r>
    </w:p>
    <w:p w14:paraId="472EB7FF" w14:textId="47426845" w:rsidR="00566A50" w:rsidRPr="001C4DA4" w:rsidRDefault="00807C7B" w:rsidP="003619B3">
      <w:pPr>
        <w:spacing w:line="360" w:lineRule="auto"/>
        <w:jc w:val="both"/>
        <w:rPr>
          <w:rFonts w:ascii="Palatino Linotype" w:hAnsi="Palatino Linotype" w:cs="Arial"/>
          <w:lang w:val="es-ES"/>
        </w:rPr>
      </w:pPr>
      <w:r w:rsidRPr="001C4DA4">
        <w:rPr>
          <w:rFonts w:ascii="Palatino Linotype" w:hAnsi="Palatino Linotype" w:cs="Arial"/>
        </w:rPr>
        <w:t>De acuerdo al acus</w:t>
      </w:r>
      <w:r w:rsidR="00EB6C29" w:rsidRPr="001C4DA4">
        <w:rPr>
          <w:rFonts w:ascii="Palatino Linotype" w:hAnsi="Palatino Linotype" w:cs="Arial"/>
        </w:rPr>
        <w:t>e</w:t>
      </w:r>
      <w:r w:rsidR="0093606A" w:rsidRPr="001C4DA4">
        <w:rPr>
          <w:rFonts w:ascii="Palatino Linotype" w:hAnsi="Palatino Linotype" w:cs="Arial"/>
        </w:rPr>
        <w:t xml:space="preserve"> de la </w:t>
      </w:r>
      <w:r w:rsidRPr="001C4DA4">
        <w:rPr>
          <w:rFonts w:ascii="Palatino Linotype" w:hAnsi="Palatino Linotype" w:cs="Arial"/>
        </w:rPr>
        <w:t xml:space="preserve">solicitud el </w:t>
      </w:r>
      <w:r w:rsidR="0093606A" w:rsidRPr="001C4DA4">
        <w:rPr>
          <w:rFonts w:ascii="Palatino Linotype" w:hAnsi="Palatino Linotype" w:cs="Arial"/>
          <w:b/>
        </w:rPr>
        <w:t>veintidós de agosto</w:t>
      </w:r>
      <w:r w:rsidR="00317786" w:rsidRPr="001C4DA4">
        <w:rPr>
          <w:rFonts w:ascii="Palatino Linotype" w:hAnsi="Palatino Linotype" w:cs="Arial"/>
        </w:rPr>
        <w:t xml:space="preserve"> </w:t>
      </w:r>
      <w:r w:rsidRPr="001C4DA4">
        <w:rPr>
          <w:rFonts w:ascii="Palatino Linotype" w:hAnsi="Palatino Linotype" w:cs="Arial"/>
          <w:b/>
        </w:rPr>
        <w:t>de dos</w:t>
      </w:r>
      <w:r w:rsidR="008D7A47" w:rsidRPr="001C4DA4">
        <w:rPr>
          <w:rFonts w:ascii="Palatino Linotype" w:hAnsi="Palatino Linotype" w:cs="Arial"/>
          <w:b/>
          <w:lang w:val="es-ES"/>
        </w:rPr>
        <w:t xml:space="preserve"> mil veintidós</w:t>
      </w:r>
      <w:r w:rsidR="00B41543" w:rsidRPr="001C4DA4">
        <w:rPr>
          <w:rFonts w:ascii="Palatino Linotype" w:hAnsi="Palatino Linotype"/>
          <w:lang w:val="es-ES"/>
        </w:rPr>
        <w:t xml:space="preserve">, </w:t>
      </w:r>
      <w:r w:rsidR="00B41543" w:rsidRPr="001C4DA4">
        <w:rPr>
          <w:rFonts w:ascii="Palatino Linotype" w:hAnsi="Palatino Linotype"/>
          <w:b/>
          <w:lang w:val="es-ES"/>
        </w:rPr>
        <w:t xml:space="preserve">EL RECURRENTE </w:t>
      </w:r>
      <w:r w:rsidR="00B41543" w:rsidRPr="001C4DA4">
        <w:rPr>
          <w:rFonts w:ascii="Palatino Linotype" w:hAnsi="Palatino Linotype" w:cs="Arial"/>
        </w:rPr>
        <w:t xml:space="preserve">presentó a través </w:t>
      </w:r>
      <w:r w:rsidR="00D72095" w:rsidRPr="00765EDD">
        <w:rPr>
          <w:rFonts w:ascii="Palatino Linotype" w:hAnsi="Palatino Linotype" w:cs="Arial"/>
        </w:rPr>
        <w:t>de la Plataforma Nacional de Trasparencia (PNT) vinculada al Sistema de Acceso a la Información Mexiquense</w:t>
      </w:r>
      <w:r w:rsidR="009F7320" w:rsidRPr="001C4DA4">
        <w:rPr>
          <w:rFonts w:ascii="Palatino Linotype" w:hAnsi="Palatino Linotype"/>
        </w:rPr>
        <w:t xml:space="preserve">, en lo subsecuente </w:t>
      </w:r>
      <w:r w:rsidR="009F7320" w:rsidRPr="001C4DA4">
        <w:rPr>
          <w:rFonts w:ascii="Palatino Linotype" w:hAnsi="Palatino Linotype"/>
          <w:b/>
        </w:rPr>
        <w:t>EL</w:t>
      </w:r>
      <w:r w:rsidR="00B41543" w:rsidRPr="001C4DA4">
        <w:rPr>
          <w:rFonts w:ascii="Palatino Linotype" w:hAnsi="Palatino Linotype" w:cs="Arial"/>
          <w:b/>
        </w:rPr>
        <w:t xml:space="preserve"> SAIMEX</w:t>
      </w:r>
      <w:r w:rsidR="00B41543" w:rsidRPr="001C4DA4">
        <w:rPr>
          <w:rFonts w:ascii="Palatino Linotype" w:hAnsi="Palatino Linotype" w:cs="Arial"/>
        </w:rPr>
        <w:t xml:space="preserve"> ante </w:t>
      </w:r>
      <w:r w:rsidR="009F7320" w:rsidRPr="001C4DA4">
        <w:rPr>
          <w:rFonts w:ascii="Palatino Linotype" w:hAnsi="Palatino Linotype" w:cs="Arial"/>
          <w:b/>
        </w:rPr>
        <w:t>EL</w:t>
      </w:r>
      <w:r w:rsidR="00B41543" w:rsidRPr="001C4DA4">
        <w:rPr>
          <w:rFonts w:ascii="Palatino Linotype" w:hAnsi="Palatino Linotype" w:cs="Arial"/>
          <w:b/>
        </w:rPr>
        <w:t xml:space="preserve"> SUJETO OBLIGADO</w:t>
      </w:r>
      <w:r w:rsidR="00B41543" w:rsidRPr="001C4DA4">
        <w:rPr>
          <w:rFonts w:ascii="Palatino Linotype" w:hAnsi="Palatino Linotype" w:cs="Arial"/>
          <w:lang w:val="es-ES"/>
        </w:rPr>
        <w:t xml:space="preserve">, la solicitud de acceso a la </w:t>
      </w:r>
      <w:r w:rsidR="00D86297" w:rsidRPr="001C4DA4">
        <w:rPr>
          <w:rFonts w:ascii="Palatino Linotype" w:hAnsi="Palatino Linotype" w:cs="Arial"/>
          <w:lang w:val="es-ES"/>
        </w:rPr>
        <w:t>Información Pública</w:t>
      </w:r>
      <w:r w:rsidR="00B41543" w:rsidRPr="001C4DA4">
        <w:rPr>
          <w:rFonts w:ascii="Palatino Linotype" w:hAnsi="Palatino Linotype" w:cs="Arial"/>
          <w:lang w:val="es-ES"/>
        </w:rPr>
        <w:t xml:space="preserve">, </w:t>
      </w:r>
      <w:r w:rsidR="00B41543" w:rsidRPr="001C4DA4">
        <w:rPr>
          <w:rFonts w:ascii="Palatino Linotype" w:hAnsi="Palatino Linotype" w:cs="Arial"/>
          <w:lang w:val="es-ES"/>
        </w:rPr>
        <w:lastRenderedPageBreak/>
        <w:t>a l</w:t>
      </w:r>
      <w:r w:rsidR="00525693" w:rsidRPr="001C4DA4">
        <w:rPr>
          <w:rFonts w:ascii="Palatino Linotype" w:hAnsi="Palatino Linotype" w:cs="Arial"/>
          <w:lang w:val="es-ES"/>
        </w:rPr>
        <w:t>a que se le</w:t>
      </w:r>
      <w:r w:rsidR="00317786" w:rsidRPr="001C4DA4">
        <w:rPr>
          <w:rFonts w:ascii="Palatino Linotype" w:hAnsi="Palatino Linotype" w:cs="Arial"/>
          <w:lang w:val="es-ES"/>
        </w:rPr>
        <w:t xml:space="preserve"> asignó </w:t>
      </w:r>
      <w:r w:rsidR="0093606A" w:rsidRPr="001C4DA4">
        <w:rPr>
          <w:rFonts w:ascii="Palatino Linotype" w:hAnsi="Palatino Linotype" w:cs="Arial"/>
          <w:lang w:val="es-ES"/>
        </w:rPr>
        <w:t>el</w:t>
      </w:r>
      <w:r w:rsidR="00525693" w:rsidRPr="001C4DA4">
        <w:rPr>
          <w:rFonts w:ascii="Palatino Linotype" w:hAnsi="Palatino Linotype" w:cs="Arial"/>
          <w:lang w:val="es-ES"/>
        </w:rPr>
        <w:t xml:space="preserve"> número de </w:t>
      </w:r>
      <w:r w:rsidR="00B41543" w:rsidRPr="001C4DA4">
        <w:rPr>
          <w:rFonts w:ascii="Palatino Linotype" w:hAnsi="Palatino Linotype" w:cs="Arial"/>
          <w:lang w:val="es-ES"/>
        </w:rPr>
        <w:t>expediente</w:t>
      </w:r>
      <w:r w:rsidR="00317786" w:rsidRPr="001C4DA4">
        <w:rPr>
          <w:rFonts w:ascii="Palatino Linotype" w:hAnsi="Palatino Linotype" w:cs="Arial"/>
          <w:lang w:val="es-ES"/>
        </w:rPr>
        <w:t xml:space="preserve"> </w:t>
      </w:r>
      <w:r w:rsidR="0093606A" w:rsidRPr="001C4DA4">
        <w:rPr>
          <w:rFonts w:ascii="Palatino Linotype" w:hAnsi="Palatino Linotype" w:cs="Arial"/>
          <w:b/>
          <w:bCs/>
        </w:rPr>
        <w:t>00300/OASTLALNE/IP/2022</w:t>
      </w:r>
      <w:r w:rsidR="00B41543" w:rsidRPr="001C4DA4">
        <w:rPr>
          <w:rFonts w:ascii="Palatino Linotype" w:hAnsi="Palatino Linotype" w:cs="Arial"/>
          <w:lang w:val="es-ES"/>
        </w:rPr>
        <w:t>, mediante la</w:t>
      </w:r>
      <w:r w:rsidR="00566A50" w:rsidRPr="001C4DA4">
        <w:rPr>
          <w:rFonts w:ascii="Palatino Linotype" w:hAnsi="Palatino Linotype" w:cs="Arial"/>
          <w:lang w:val="es-ES"/>
        </w:rPr>
        <w:t>s</w:t>
      </w:r>
      <w:r w:rsidR="00B41543" w:rsidRPr="001C4DA4">
        <w:rPr>
          <w:rFonts w:ascii="Palatino Linotype" w:hAnsi="Palatino Linotype" w:cs="Arial"/>
          <w:lang w:val="es-ES"/>
        </w:rPr>
        <w:t xml:space="preserve"> cual</w:t>
      </w:r>
      <w:r w:rsidR="00566A50" w:rsidRPr="001C4DA4">
        <w:rPr>
          <w:rFonts w:ascii="Palatino Linotype" w:hAnsi="Palatino Linotype" w:cs="Arial"/>
          <w:lang w:val="es-ES"/>
        </w:rPr>
        <w:t>es</w:t>
      </w:r>
      <w:r w:rsidR="00B41543" w:rsidRPr="001C4DA4">
        <w:rPr>
          <w:rFonts w:ascii="Palatino Linotype" w:hAnsi="Palatino Linotype" w:cs="Arial"/>
          <w:lang w:val="es-ES"/>
        </w:rPr>
        <w:t xml:space="preserve"> </w:t>
      </w:r>
      <w:r w:rsidR="00566A50" w:rsidRPr="001C4DA4">
        <w:rPr>
          <w:rFonts w:ascii="Palatino Linotype" w:hAnsi="Palatino Linotype" w:cs="Arial"/>
          <w:lang w:val="es-ES"/>
        </w:rPr>
        <w:t>requirió lo siguiente</w:t>
      </w:r>
      <w:r w:rsidR="00B41543" w:rsidRPr="001C4DA4">
        <w:rPr>
          <w:rFonts w:ascii="Palatino Linotype" w:hAnsi="Palatino Linotype" w:cs="Arial"/>
          <w:lang w:val="es-ES"/>
        </w:rPr>
        <w:t>:</w:t>
      </w:r>
    </w:p>
    <w:p w14:paraId="51AE279D" w14:textId="34D4C50D" w:rsidR="00566A50" w:rsidRPr="001C4DA4" w:rsidRDefault="00566A50" w:rsidP="003619B3">
      <w:pPr>
        <w:spacing w:line="360" w:lineRule="auto"/>
        <w:jc w:val="both"/>
        <w:rPr>
          <w:rFonts w:ascii="Palatino Linotype" w:hAnsi="Palatino Linotype" w:cs="Arial"/>
          <w:lang w:val="es-ES"/>
        </w:rPr>
      </w:pPr>
    </w:p>
    <w:p w14:paraId="61985638" w14:textId="6336F80A" w:rsidR="0093606A" w:rsidRPr="001C4DA4" w:rsidRDefault="0093606A" w:rsidP="00D72095">
      <w:pPr>
        <w:ind w:left="907" w:right="851"/>
        <w:jc w:val="both"/>
        <w:rPr>
          <w:rFonts w:ascii="Palatino Linotype" w:hAnsi="Palatino Linotype" w:cs="Arial"/>
          <w:i/>
          <w:lang w:val="es-ES"/>
        </w:rPr>
      </w:pPr>
      <w:r w:rsidRPr="001C4DA4">
        <w:rPr>
          <w:rFonts w:ascii="Palatino Linotype" w:hAnsi="Palatino Linotype" w:cs="Arial"/>
          <w:i/>
          <w:lang w:val="es-ES"/>
        </w:rPr>
        <w:t>“</w:t>
      </w:r>
      <w:r w:rsidRPr="001C4DA4">
        <w:rPr>
          <w:rFonts w:ascii="Palatino Linotype" w:hAnsi="Palatino Linotype" w:cs="Arial"/>
          <w:i/>
        </w:rPr>
        <w:t xml:space="preserve">se entregue información, formatos y requisitos del </w:t>
      </w:r>
      <w:proofErr w:type="spellStart"/>
      <w:r w:rsidRPr="001C4DA4">
        <w:rPr>
          <w:rFonts w:ascii="Palatino Linotype" w:hAnsi="Palatino Linotype" w:cs="Arial"/>
          <w:i/>
        </w:rPr>
        <w:t>tramite</w:t>
      </w:r>
      <w:proofErr w:type="spellEnd"/>
      <w:r w:rsidRPr="001C4DA4">
        <w:rPr>
          <w:rFonts w:ascii="Palatino Linotype" w:hAnsi="Palatino Linotype" w:cs="Arial"/>
          <w:i/>
        </w:rPr>
        <w:t xml:space="preserve"> y permiso de descargas de aguas residuales para usuarios no </w:t>
      </w:r>
      <w:proofErr w:type="spellStart"/>
      <w:r w:rsidRPr="001C4DA4">
        <w:rPr>
          <w:rFonts w:ascii="Palatino Linotype" w:hAnsi="Palatino Linotype" w:cs="Arial"/>
          <w:i/>
        </w:rPr>
        <w:t>domesticos</w:t>
      </w:r>
      <w:proofErr w:type="spellEnd"/>
      <w:r w:rsidRPr="001C4DA4">
        <w:rPr>
          <w:rFonts w:ascii="Palatino Linotype" w:hAnsi="Palatino Linotype" w:cs="Arial"/>
          <w:i/>
        </w:rPr>
        <w:t xml:space="preserve"> y copia de la cedula de </w:t>
      </w:r>
      <w:proofErr w:type="spellStart"/>
      <w:r w:rsidRPr="001C4DA4">
        <w:rPr>
          <w:rFonts w:ascii="Palatino Linotype" w:hAnsi="Palatino Linotype" w:cs="Arial"/>
          <w:i/>
        </w:rPr>
        <w:t>informacion</w:t>
      </w:r>
      <w:proofErr w:type="spellEnd"/>
      <w:r w:rsidRPr="001C4DA4">
        <w:rPr>
          <w:rFonts w:ascii="Palatino Linotype" w:hAnsi="Palatino Linotype" w:cs="Arial"/>
          <w:i/>
        </w:rPr>
        <w:t xml:space="preserve"> y en donde esta publicada, datos del </w:t>
      </w:r>
      <w:proofErr w:type="spellStart"/>
      <w:r w:rsidRPr="001C4DA4">
        <w:rPr>
          <w:rFonts w:ascii="Palatino Linotype" w:hAnsi="Palatino Linotype" w:cs="Arial"/>
          <w:i/>
        </w:rPr>
        <w:t>area</w:t>
      </w:r>
      <w:proofErr w:type="spellEnd"/>
      <w:r w:rsidRPr="001C4DA4">
        <w:rPr>
          <w:rFonts w:ascii="Palatino Linotype" w:hAnsi="Palatino Linotype" w:cs="Arial"/>
          <w:i/>
        </w:rPr>
        <w:t xml:space="preserve"> responsable de atender este tipo de solicitudes y se proporcione su fundamento, e información de cuantas peticiones se han atendido por mes en el año 2022”. (Sic)</w:t>
      </w:r>
    </w:p>
    <w:p w14:paraId="7F52B442" w14:textId="0C36AE34" w:rsidR="00566A50" w:rsidRPr="001C4DA4" w:rsidRDefault="00566A50" w:rsidP="003619B3">
      <w:pPr>
        <w:spacing w:line="360" w:lineRule="auto"/>
        <w:jc w:val="both"/>
        <w:rPr>
          <w:rFonts w:ascii="Palatino Linotype" w:hAnsi="Palatino Linotype" w:cs="Arial"/>
          <w:lang w:val="es-ES"/>
        </w:rPr>
      </w:pPr>
    </w:p>
    <w:p w14:paraId="62D391AE" w14:textId="32853441" w:rsidR="00566A50" w:rsidRPr="001C4DA4" w:rsidRDefault="00457BB8" w:rsidP="003619B3">
      <w:pPr>
        <w:spacing w:line="360" w:lineRule="auto"/>
        <w:jc w:val="both"/>
        <w:rPr>
          <w:rFonts w:ascii="Palatino Linotype" w:hAnsi="Palatino Linotype" w:cs="Arial"/>
          <w:b/>
        </w:rPr>
      </w:pPr>
      <w:r w:rsidRPr="001C4DA4">
        <w:rPr>
          <w:rFonts w:ascii="Palatino Linotype" w:hAnsi="Palatino Linotype" w:cs="Arial"/>
          <w:b/>
          <w:sz w:val="26"/>
          <w:szCs w:val="26"/>
        </w:rPr>
        <w:t>MODALIDAD DE ENTREGA</w:t>
      </w:r>
      <w:r w:rsidRPr="001C4DA4">
        <w:rPr>
          <w:rFonts w:ascii="Palatino Linotype" w:hAnsi="Palatino Linotype" w:cs="Arial"/>
          <w:b/>
        </w:rPr>
        <w:t>:</w:t>
      </w:r>
      <w:r w:rsidRPr="001C4DA4">
        <w:rPr>
          <w:rFonts w:ascii="Palatino Linotype" w:hAnsi="Palatino Linotype" w:cs="Arial"/>
        </w:rPr>
        <w:t xml:space="preserve"> Vía </w:t>
      </w:r>
      <w:r w:rsidRPr="001C4DA4">
        <w:rPr>
          <w:rFonts w:ascii="Palatino Linotype" w:hAnsi="Palatino Linotype" w:cs="Arial"/>
          <w:b/>
        </w:rPr>
        <w:t>SAIMEX.</w:t>
      </w:r>
    </w:p>
    <w:p w14:paraId="6F8F16CA" w14:textId="77777777" w:rsidR="006B39FD" w:rsidRPr="001C4DA4" w:rsidRDefault="006B39FD" w:rsidP="003619B3">
      <w:pPr>
        <w:spacing w:line="360" w:lineRule="auto"/>
        <w:jc w:val="both"/>
        <w:rPr>
          <w:rFonts w:ascii="Palatino Linotype" w:hAnsi="Palatino Linotype" w:cs="Arial"/>
          <w:b/>
        </w:rPr>
      </w:pPr>
    </w:p>
    <w:p w14:paraId="0ACC107F" w14:textId="77777777" w:rsidR="006B39FD" w:rsidRPr="001C4DA4" w:rsidRDefault="006B39FD" w:rsidP="003619B3">
      <w:pPr>
        <w:spacing w:line="360" w:lineRule="auto"/>
        <w:jc w:val="both"/>
        <w:rPr>
          <w:rFonts w:ascii="Palatino Linotype" w:hAnsi="Palatino Linotype"/>
          <w:b/>
          <w:sz w:val="28"/>
          <w:szCs w:val="28"/>
        </w:rPr>
      </w:pPr>
      <w:r w:rsidRPr="001C4DA4">
        <w:rPr>
          <w:rFonts w:ascii="Palatino Linotype" w:hAnsi="Palatino Linotype"/>
          <w:b/>
          <w:sz w:val="28"/>
          <w:szCs w:val="28"/>
        </w:rPr>
        <w:t>II. Turno de requerimiento del Sujeto Obligado</w:t>
      </w:r>
    </w:p>
    <w:p w14:paraId="51A18B03" w14:textId="420D2463" w:rsidR="006B39FD" w:rsidRPr="001C4DA4" w:rsidRDefault="006B39FD" w:rsidP="003619B3">
      <w:pPr>
        <w:spacing w:line="360" w:lineRule="auto"/>
        <w:jc w:val="both"/>
        <w:rPr>
          <w:rFonts w:ascii="Palatino Linotype" w:hAnsi="Palatino Linotype"/>
          <w:color w:val="000000" w:themeColor="text1"/>
        </w:rPr>
      </w:pPr>
      <w:r w:rsidRPr="001C4DA4">
        <w:rPr>
          <w:rFonts w:ascii="Palatino Linotype" w:hAnsi="Palatino Linotype"/>
          <w:color w:val="000000" w:themeColor="text1"/>
        </w:rPr>
        <w:t xml:space="preserve">En cumplimiento al artículo 162 de la Ley de Transparencia y Acceso a la Información Pública del Estado de México y Municipios, el </w:t>
      </w:r>
      <w:r w:rsidR="00C83301" w:rsidRPr="001C4DA4">
        <w:rPr>
          <w:rFonts w:ascii="Palatino Linotype" w:hAnsi="Palatino Linotype"/>
          <w:b/>
          <w:color w:val="000000" w:themeColor="text1"/>
        </w:rPr>
        <w:t>veinticuatro de agosto</w:t>
      </w:r>
      <w:r w:rsidRPr="001C4DA4">
        <w:rPr>
          <w:rFonts w:ascii="Palatino Linotype" w:hAnsi="Palatino Linotype"/>
          <w:b/>
          <w:color w:val="000000" w:themeColor="text1"/>
        </w:rPr>
        <w:t xml:space="preserve"> de dos mil veintidós</w:t>
      </w:r>
      <w:r w:rsidRPr="001C4DA4">
        <w:rPr>
          <w:rFonts w:ascii="Palatino Linotype" w:hAnsi="Palatino Linotype"/>
          <w:color w:val="000000" w:themeColor="text1"/>
        </w:rPr>
        <w:t xml:space="preserve">, el Titular de la Unidad de Transparencia del </w:t>
      </w:r>
      <w:r w:rsidRPr="001C4DA4">
        <w:rPr>
          <w:rFonts w:ascii="Palatino Linotype" w:hAnsi="Palatino Linotype"/>
          <w:b/>
          <w:color w:val="000000" w:themeColor="text1"/>
        </w:rPr>
        <w:t>SUJETO OBLIGADO</w:t>
      </w:r>
      <w:r w:rsidR="00C83301" w:rsidRPr="001C4DA4">
        <w:rPr>
          <w:rFonts w:ascii="Palatino Linotype" w:hAnsi="Palatino Linotype"/>
          <w:color w:val="000000" w:themeColor="text1"/>
        </w:rPr>
        <w:t>, turnó el</w:t>
      </w:r>
      <w:r w:rsidRPr="001C4DA4">
        <w:rPr>
          <w:rFonts w:ascii="Palatino Linotype" w:hAnsi="Palatino Linotype"/>
          <w:color w:val="000000" w:themeColor="text1"/>
        </w:rPr>
        <w:t xml:space="preserve"> requerimiento de información al servidor público habilitado que estimó pertinente, a fin de colmar la</w:t>
      </w:r>
      <w:r w:rsidR="00566A50" w:rsidRPr="001C4DA4">
        <w:rPr>
          <w:rFonts w:ascii="Palatino Linotype" w:hAnsi="Palatino Linotype"/>
          <w:color w:val="000000" w:themeColor="text1"/>
        </w:rPr>
        <w:t>s</w:t>
      </w:r>
      <w:r w:rsidRPr="001C4DA4">
        <w:rPr>
          <w:rFonts w:ascii="Palatino Linotype" w:hAnsi="Palatino Linotype"/>
          <w:color w:val="000000" w:themeColor="text1"/>
        </w:rPr>
        <w:t xml:space="preserve"> solicitud</w:t>
      </w:r>
      <w:r w:rsidR="00566A50" w:rsidRPr="001C4DA4">
        <w:rPr>
          <w:rFonts w:ascii="Palatino Linotype" w:hAnsi="Palatino Linotype"/>
          <w:color w:val="000000" w:themeColor="text1"/>
        </w:rPr>
        <w:t>es de acceso a la información.</w:t>
      </w:r>
    </w:p>
    <w:p w14:paraId="70FAA827" w14:textId="301A4B14" w:rsidR="00780341" w:rsidRPr="001C4DA4" w:rsidRDefault="00780341" w:rsidP="003619B3">
      <w:pPr>
        <w:spacing w:line="360" w:lineRule="auto"/>
        <w:jc w:val="both"/>
        <w:rPr>
          <w:rFonts w:ascii="Palatino Linotype" w:hAnsi="Palatino Linotype"/>
          <w:b/>
          <w:sz w:val="28"/>
          <w:szCs w:val="28"/>
        </w:rPr>
      </w:pPr>
    </w:p>
    <w:p w14:paraId="235ED443" w14:textId="77777777" w:rsidR="003619B3" w:rsidRPr="001C4DA4" w:rsidRDefault="00566A50" w:rsidP="003619B3">
      <w:pPr>
        <w:widowControl w:val="0"/>
        <w:spacing w:line="360" w:lineRule="auto"/>
        <w:jc w:val="both"/>
        <w:rPr>
          <w:rFonts w:ascii="Palatino Linotype" w:hAnsi="Palatino Linotype" w:cs="Arial"/>
          <w:b/>
          <w:sz w:val="28"/>
          <w:szCs w:val="28"/>
        </w:rPr>
      </w:pPr>
      <w:r w:rsidRPr="001C4DA4">
        <w:rPr>
          <w:rFonts w:ascii="Palatino Linotype" w:hAnsi="Palatino Linotype"/>
          <w:b/>
          <w:sz w:val="28"/>
          <w:szCs w:val="28"/>
        </w:rPr>
        <w:t>III</w:t>
      </w:r>
      <w:r w:rsidR="00B26D2A" w:rsidRPr="001C4DA4">
        <w:rPr>
          <w:rFonts w:ascii="Palatino Linotype" w:hAnsi="Palatino Linotype"/>
          <w:b/>
          <w:sz w:val="28"/>
          <w:szCs w:val="28"/>
        </w:rPr>
        <w:t xml:space="preserve">. </w:t>
      </w:r>
      <w:r w:rsidR="006B39FD" w:rsidRPr="001C4DA4">
        <w:rPr>
          <w:rFonts w:ascii="Palatino Linotype" w:hAnsi="Palatino Linotype" w:cs="Arial"/>
          <w:b/>
          <w:sz w:val="28"/>
          <w:szCs w:val="28"/>
        </w:rPr>
        <w:t>Respuesta del Sujeto Obligado</w:t>
      </w:r>
    </w:p>
    <w:p w14:paraId="68A29BC9" w14:textId="499737AA" w:rsidR="00B67834" w:rsidRPr="001C4DA4" w:rsidRDefault="00641A03" w:rsidP="003619B3">
      <w:pPr>
        <w:widowControl w:val="0"/>
        <w:spacing w:line="360" w:lineRule="auto"/>
        <w:jc w:val="both"/>
        <w:rPr>
          <w:rFonts w:ascii="Palatino Linotype" w:hAnsi="Palatino Linotype" w:cs="Arial"/>
          <w:color w:val="000000" w:themeColor="text1"/>
        </w:rPr>
      </w:pPr>
      <w:r w:rsidRPr="001C4DA4">
        <w:rPr>
          <w:rFonts w:ascii="Palatino Linotype" w:hAnsi="Palatino Linotype"/>
          <w:color w:val="000000" w:themeColor="text1"/>
        </w:rPr>
        <w:t>De</w:t>
      </w:r>
      <w:r w:rsidR="009F7320" w:rsidRPr="001C4DA4">
        <w:rPr>
          <w:rFonts w:ascii="Palatino Linotype" w:hAnsi="Palatino Linotype"/>
          <w:color w:val="000000" w:themeColor="text1"/>
        </w:rPr>
        <w:t xml:space="preserve"> las constancias que obran en </w:t>
      </w:r>
      <w:r w:rsidR="009F7320" w:rsidRPr="001C4DA4">
        <w:rPr>
          <w:rFonts w:ascii="Palatino Linotype" w:hAnsi="Palatino Linotype"/>
          <w:b/>
          <w:color w:val="000000" w:themeColor="text1"/>
        </w:rPr>
        <w:t>EL</w:t>
      </w:r>
      <w:r w:rsidRPr="001C4DA4">
        <w:rPr>
          <w:rFonts w:ascii="Palatino Linotype" w:hAnsi="Palatino Linotype"/>
          <w:color w:val="000000" w:themeColor="text1"/>
        </w:rPr>
        <w:t xml:space="preserve"> </w:t>
      </w:r>
      <w:r w:rsidRPr="001C4DA4">
        <w:rPr>
          <w:rFonts w:ascii="Palatino Linotype" w:hAnsi="Palatino Linotype"/>
          <w:b/>
          <w:color w:val="000000" w:themeColor="text1"/>
        </w:rPr>
        <w:t>SAIMEX,</w:t>
      </w:r>
      <w:r w:rsidRPr="001C4DA4">
        <w:rPr>
          <w:rFonts w:ascii="Palatino Linotype" w:hAnsi="Palatino Linotype"/>
          <w:color w:val="000000" w:themeColor="text1"/>
        </w:rPr>
        <w:t xml:space="preserve"> se advierte que</w:t>
      </w:r>
      <w:r w:rsidR="00041841" w:rsidRPr="001C4DA4">
        <w:rPr>
          <w:rFonts w:ascii="Palatino Linotype" w:hAnsi="Palatino Linotype"/>
          <w:color w:val="000000" w:themeColor="text1"/>
        </w:rPr>
        <w:t xml:space="preserve"> el</w:t>
      </w:r>
      <w:r w:rsidR="003474C9" w:rsidRPr="001C4DA4">
        <w:rPr>
          <w:rFonts w:ascii="Palatino Linotype" w:hAnsi="Palatino Linotype"/>
          <w:b/>
          <w:color w:val="000000" w:themeColor="text1"/>
        </w:rPr>
        <w:t xml:space="preserve"> </w:t>
      </w:r>
      <w:r w:rsidR="0064551D" w:rsidRPr="001C4DA4">
        <w:rPr>
          <w:rFonts w:ascii="Palatino Linotype" w:hAnsi="Palatino Linotype"/>
          <w:b/>
          <w:color w:val="000000" w:themeColor="text1"/>
        </w:rPr>
        <w:t xml:space="preserve">doce de </w:t>
      </w:r>
      <w:r w:rsidR="003347EC" w:rsidRPr="001C4DA4">
        <w:rPr>
          <w:rFonts w:ascii="Palatino Linotype" w:hAnsi="Palatino Linotype"/>
          <w:b/>
          <w:color w:val="000000" w:themeColor="text1"/>
        </w:rPr>
        <w:t>septiembre</w:t>
      </w:r>
      <w:r w:rsidR="00183565" w:rsidRPr="001C4DA4">
        <w:rPr>
          <w:rFonts w:ascii="Palatino Linotype" w:hAnsi="Palatino Linotype"/>
          <w:b/>
          <w:color w:val="000000" w:themeColor="text1"/>
        </w:rPr>
        <w:t xml:space="preserve"> de dos mil veintidós</w:t>
      </w:r>
      <w:r w:rsidR="00DA682D" w:rsidRPr="001C4DA4">
        <w:rPr>
          <w:rFonts w:ascii="Palatino Linotype" w:hAnsi="Palatino Linotype"/>
          <w:color w:val="000000" w:themeColor="text1"/>
        </w:rPr>
        <w:t xml:space="preserve">, </w:t>
      </w:r>
      <w:r w:rsidRPr="001C4DA4">
        <w:rPr>
          <w:rFonts w:ascii="Palatino Linotype" w:hAnsi="Palatino Linotype" w:cs="Arial"/>
          <w:b/>
          <w:color w:val="000000" w:themeColor="text1"/>
        </w:rPr>
        <w:t>EL SUJETO OBLIGADO</w:t>
      </w:r>
      <w:r w:rsidRPr="001C4DA4">
        <w:rPr>
          <w:rFonts w:ascii="Palatino Linotype" w:hAnsi="Palatino Linotype" w:cs="Arial"/>
          <w:color w:val="000000" w:themeColor="text1"/>
        </w:rPr>
        <w:t xml:space="preserve"> </w:t>
      </w:r>
      <w:r w:rsidR="00886866" w:rsidRPr="001C4DA4">
        <w:rPr>
          <w:rFonts w:ascii="Palatino Linotype" w:hAnsi="Palatino Linotype" w:cs="Arial"/>
          <w:color w:val="000000" w:themeColor="text1"/>
        </w:rPr>
        <w:t>dio respuesta</w:t>
      </w:r>
      <w:r w:rsidR="008A1821" w:rsidRPr="001C4DA4">
        <w:rPr>
          <w:rFonts w:ascii="Palatino Linotype" w:hAnsi="Palatino Linotype" w:cs="Arial"/>
          <w:color w:val="000000" w:themeColor="text1"/>
        </w:rPr>
        <w:t xml:space="preserve"> a la</w:t>
      </w:r>
      <w:r w:rsidR="00B67834" w:rsidRPr="001C4DA4">
        <w:rPr>
          <w:rFonts w:ascii="Palatino Linotype" w:hAnsi="Palatino Linotype" w:cs="Arial"/>
          <w:color w:val="000000" w:themeColor="text1"/>
        </w:rPr>
        <w:t>s</w:t>
      </w:r>
      <w:r w:rsidR="008A1821" w:rsidRPr="001C4DA4">
        <w:rPr>
          <w:rFonts w:ascii="Palatino Linotype" w:hAnsi="Palatino Linotype" w:cs="Arial"/>
          <w:color w:val="000000" w:themeColor="text1"/>
        </w:rPr>
        <w:t xml:space="preserve"> solicitud</w:t>
      </w:r>
      <w:r w:rsidR="00B67834" w:rsidRPr="001C4DA4">
        <w:rPr>
          <w:rFonts w:ascii="Palatino Linotype" w:hAnsi="Palatino Linotype" w:cs="Arial"/>
          <w:color w:val="000000" w:themeColor="text1"/>
        </w:rPr>
        <w:t>es</w:t>
      </w:r>
      <w:r w:rsidR="008A1821" w:rsidRPr="001C4DA4">
        <w:rPr>
          <w:rFonts w:ascii="Palatino Linotype" w:hAnsi="Palatino Linotype" w:cs="Arial"/>
          <w:color w:val="000000" w:themeColor="text1"/>
        </w:rPr>
        <w:t xml:space="preserve"> </w:t>
      </w:r>
      <w:r w:rsidR="00B67834" w:rsidRPr="001C4DA4">
        <w:rPr>
          <w:rFonts w:ascii="Palatino Linotype" w:hAnsi="Palatino Linotype" w:cs="Arial"/>
          <w:color w:val="000000" w:themeColor="text1"/>
        </w:rPr>
        <w:t>de mérito, adjuntando para ello los archivos que a continuación se describen:</w:t>
      </w:r>
    </w:p>
    <w:p w14:paraId="0FB0BF18" w14:textId="77777777" w:rsidR="003347EC" w:rsidRPr="001C4DA4" w:rsidRDefault="003347EC" w:rsidP="003619B3">
      <w:pPr>
        <w:spacing w:line="360" w:lineRule="auto"/>
        <w:ind w:left="907" w:right="851"/>
        <w:jc w:val="both"/>
        <w:rPr>
          <w:rFonts w:ascii="Palatino Linotype" w:hAnsi="Palatino Linotype"/>
          <w:i/>
          <w:color w:val="000000" w:themeColor="text1"/>
          <w:sz w:val="22"/>
          <w:szCs w:val="22"/>
          <w:lang w:eastAsia="es-MX"/>
        </w:rPr>
      </w:pPr>
      <w:r w:rsidRPr="001C4DA4">
        <w:rPr>
          <w:rFonts w:ascii="Palatino Linotype" w:hAnsi="Palatino Linotype"/>
          <w:i/>
          <w:color w:val="000000" w:themeColor="text1"/>
          <w:sz w:val="22"/>
          <w:szCs w:val="22"/>
          <w:lang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A9FB2F2" w14:textId="77777777" w:rsidR="003347EC" w:rsidRPr="001C4DA4" w:rsidRDefault="003347EC" w:rsidP="003619B3">
      <w:pPr>
        <w:spacing w:line="360" w:lineRule="auto"/>
        <w:ind w:left="907" w:right="851"/>
        <w:jc w:val="both"/>
        <w:rPr>
          <w:rFonts w:ascii="Palatino Linotype" w:hAnsi="Palatino Linotype"/>
          <w:i/>
          <w:color w:val="000000" w:themeColor="text1"/>
          <w:sz w:val="22"/>
          <w:szCs w:val="22"/>
          <w:lang w:eastAsia="es-MX"/>
        </w:rPr>
      </w:pPr>
      <w:r w:rsidRPr="001C4DA4">
        <w:rPr>
          <w:rFonts w:ascii="Palatino Linotype" w:hAnsi="Palatino Linotype"/>
          <w:i/>
          <w:color w:val="000000" w:themeColor="text1"/>
          <w:sz w:val="22"/>
          <w:szCs w:val="22"/>
          <w:lang w:eastAsia="es-MX"/>
        </w:rPr>
        <w:t>Le envío archivo electrónico con respuesta a su solicitud de información con número de folio SAIMEX 0300/OASTLALNE/IP/2022</w:t>
      </w:r>
    </w:p>
    <w:p w14:paraId="2BA09C5F" w14:textId="77777777" w:rsidR="003347EC" w:rsidRPr="001C4DA4" w:rsidRDefault="003347EC" w:rsidP="003619B3">
      <w:pPr>
        <w:spacing w:line="360" w:lineRule="auto"/>
        <w:ind w:left="907" w:right="851"/>
        <w:jc w:val="both"/>
        <w:rPr>
          <w:rFonts w:ascii="Palatino Linotype" w:hAnsi="Palatino Linotype"/>
          <w:i/>
          <w:color w:val="000000" w:themeColor="text1"/>
          <w:sz w:val="22"/>
          <w:szCs w:val="22"/>
          <w:lang w:eastAsia="es-MX"/>
        </w:rPr>
      </w:pPr>
      <w:r w:rsidRPr="001C4DA4">
        <w:rPr>
          <w:rFonts w:ascii="Palatino Linotype" w:hAnsi="Palatino Linotype"/>
          <w:i/>
          <w:color w:val="000000" w:themeColor="text1"/>
          <w:sz w:val="22"/>
          <w:szCs w:val="22"/>
          <w:lang w:eastAsia="es-MX"/>
        </w:rPr>
        <w:t>ATENTAMENTE</w:t>
      </w:r>
    </w:p>
    <w:p w14:paraId="413F6289" w14:textId="4B9BB3AA" w:rsidR="00B67834" w:rsidRPr="001C4DA4" w:rsidRDefault="003347EC" w:rsidP="003619B3">
      <w:pPr>
        <w:spacing w:line="360" w:lineRule="auto"/>
        <w:ind w:left="907" w:right="851"/>
        <w:jc w:val="both"/>
        <w:rPr>
          <w:rFonts w:ascii="Palatino Linotype" w:hAnsi="Palatino Linotype"/>
          <w:i/>
          <w:color w:val="000000" w:themeColor="text1"/>
          <w:sz w:val="22"/>
          <w:szCs w:val="22"/>
          <w:lang w:eastAsia="es-MX"/>
        </w:rPr>
      </w:pPr>
      <w:r w:rsidRPr="001C4DA4">
        <w:rPr>
          <w:rFonts w:ascii="Palatino Linotype" w:hAnsi="Palatino Linotype"/>
          <w:i/>
          <w:color w:val="000000" w:themeColor="text1"/>
          <w:sz w:val="22"/>
          <w:szCs w:val="22"/>
          <w:lang w:eastAsia="es-MX"/>
        </w:rPr>
        <w:t>C. Cuauhtémoc Cortés Álvarez</w:t>
      </w:r>
    </w:p>
    <w:p w14:paraId="38043F19" w14:textId="77777777" w:rsidR="001D2EF6" w:rsidRPr="001C4DA4" w:rsidRDefault="001D2EF6" w:rsidP="003619B3">
      <w:pPr>
        <w:spacing w:line="360" w:lineRule="auto"/>
        <w:ind w:right="851"/>
        <w:jc w:val="both"/>
        <w:rPr>
          <w:rFonts w:ascii="Palatino Linotype" w:hAnsi="Palatino Linotype"/>
          <w:color w:val="000000" w:themeColor="text1"/>
          <w:sz w:val="22"/>
          <w:szCs w:val="22"/>
          <w:lang w:val="es-ES_tradnl" w:eastAsia="es-MX"/>
        </w:rPr>
      </w:pPr>
    </w:p>
    <w:p w14:paraId="4DDC8788" w14:textId="6BD5110D" w:rsidR="001D2EF6" w:rsidRPr="001C4DA4" w:rsidRDefault="001D2EF6" w:rsidP="003619B3">
      <w:pPr>
        <w:spacing w:line="360" w:lineRule="auto"/>
        <w:ind w:right="851"/>
        <w:jc w:val="both"/>
        <w:rPr>
          <w:rFonts w:ascii="Palatino Linotype" w:hAnsi="Palatino Linotype"/>
          <w:color w:val="000000" w:themeColor="text1"/>
          <w:sz w:val="22"/>
          <w:szCs w:val="22"/>
          <w:lang w:val="es-ES_tradnl" w:eastAsia="es-MX"/>
        </w:rPr>
      </w:pPr>
      <w:r w:rsidRPr="001C4DA4">
        <w:rPr>
          <w:rFonts w:ascii="Palatino Linotype" w:hAnsi="Palatino Linotype"/>
          <w:color w:val="000000" w:themeColor="text1"/>
          <w:sz w:val="22"/>
          <w:szCs w:val="22"/>
          <w:lang w:val="es-ES_tradnl" w:eastAsia="es-MX"/>
        </w:rPr>
        <w:t xml:space="preserve">Cabe precisar que el </w:t>
      </w:r>
      <w:r w:rsidRPr="001C4DA4">
        <w:rPr>
          <w:rFonts w:ascii="Palatino Linotype" w:hAnsi="Palatino Linotype"/>
          <w:b/>
          <w:color w:val="000000" w:themeColor="text1"/>
          <w:sz w:val="22"/>
          <w:szCs w:val="22"/>
          <w:lang w:val="es-ES_tradnl" w:eastAsia="es-MX"/>
        </w:rPr>
        <w:t>SUJETO OBLIGADO</w:t>
      </w:r>
      <w:r w:rsidRPr="001C4DA4">
        <w:rPr>
          <w:rFonts w:ascii="Palatino Linotype" w:hAnsi="Palatino Linotype"/>
          <w:color w:val="000000" w:themeColor="text1"/>
          <w:sz w:val="22"/>
          <w:szCs w:val="22"/>
          <w:lang w:val="es-ES_tradnl" w:eastAsia="es-MX"/>
        </w:rPr>
        <w:t xml:space="preserve"> anexo a su respuesta los siguientes archivos digitales denominados:</w:t>
      </w:r>
    </w:p>
    <w:p w14:paraId="67FC210C" w14:textId="0AE59DE2" w:rsidR="0048240D" w:rsidRPr="001C4DA4" w:rsidRDefault="0048240D" w:rsidP="003619B3">
      <w:pPr>
        <w:spacing w:line="360" w:lineRule="auto"/>
        <w:ind w:right="851"/>
        <w:jc w:val="both"/>
        <w:rPr>
          <w:rFonts w:ascii="Palatino Linotype" w:hAnsi="Palatino Linotype"/>
          <w:color w:val="000000" w:themeColor="text1"/>
          <w:sz w:val="22"/>
          <w:szCs w:val="22"/>
          <w:lang w:val="es-ES_tradnl" w:eastAsia="es-MX"/>
        </w:rPr>
      </w:pPr>
    </w:p>
    <w:p w14:paraId="53C82417" w14:textId="4A480DE7" w:rsidR="0048240D" w:rsidRPr="001C4DA4" w:rsidRDefault="0048240D" w:rsidP="003619B3">
      <w:pPr>
        <w:spacing w:line="360" w:lineRule="auto"/>
        <w:ind w:right="851"/>
        <w:jc w:val="both"/>
        <w:rPr>
          <w:rFonts w:ascii="Palatino Linotype" w:hAnsi="Palatino Linotype"/>
          <w:color w:val="000000" w:themeColor="text1"/>
          <w:sz w:val="22"/>
          <w:szCs w:val="22"/>
          <w:lang w:val="es-ES_tradnl" w:eastAsia="es-MX"/>
        </w:rPr>
      </w:pPr>
      <w:r w:rsidRPr="001C4DA4">
        <w:rPr>
          <w:rFonts w:ascii="Palatino Linotype" w:hAnsi="Palatino Linotype"/>
          <w:b/>
          <w:color w:val="000000" w:themeColor="text1"/>
          <w:sz w:val="22"/>
          <w:szCs w:val="22"/>
          <w:lang w:val="es-ES_tradnl" w:eastAsia="es-MX"/>
        </w:rPr>
        <w:t>CONTESTACION COMER SAIMEX 300.pdf:</w:t>
      </w:r>
      <w:r w:rsidRPr="001C4DA4">
        <w:rPr>
          <w:rFonts w:ascii="Palatino Linotype" w:hAnsi="Palatino Linotype"/>
          <w:color w:val="000000" w:themeColor="text1"/>
          <w:sz w:val="22"/>
          <w:szCs w:val="22"/>
          <w:lang w:val="es-ES_tradnl" w:eastAsia="es-MX"/>
        </w:rPr>
        <w:t xml:space="preserve"> Oficio constante de una foja del veinticuatro de agosto de dos mil veintidós, en el que el Subdirector de Comercialización informa al Titular de la Unidad de Transparencia, que de conformidad con las funciones de la Subdirección de Comercializaciones, toda vez que fue mo</w:t>
      </w:r>
      <w:r w:rsidR="00254087" w:rsidRPr="001C4DA4">
        <w:rPr>
          <w:rFonts w:ascii="Palatino Linotype" w:hAnsi="Palatino Linotype"/>
          <w:color w:val="000000" w:themeColor="text1"/>
          <w:sz w:val="22"/>
          <w:szCs w:val="22"/>
          <w:lang w:val="es-ES_tradnl" w:eastAsia="es-MX"/>
        </w:rPr>
        <w:t>di</w:t>
      </w:r>
      <w:r w:rsidRPr="001C4DA4">
        <w:rPr>
          <w:rFonts w:ascii="Palatino Linotype" w:hAnsi="Palatino Linotype"/>
          <w:color w:val="000000" w:themeColor="text1"/>
          <w:sz w:val="22"/>
          <w:szCs w:val="22"/>
          <w:lang w:val="es-ES_tradnl" w:eastAsia="es-MX"/>
        </w:rPr>
        <w:t xml:space="preserve">ficado el Reglamento Interior del Organismo Público Descentralizado para la </w:t>
      </w:r>
      <w:r w:rsidR="00254087" w:rsidRPr="001C4DA4">
        <w:rPr>
          <w:rFonts w:ascii="Palatino Linotype" w:hAnsi="Palatino Linotype"/>
          <w:color w:val="000000" w:themeColor="text1"/>
          <w:sz w:val="22"/>
          <w:szCs w:val="22"/>
          <w:lang w:val="es-ES_tradnl" w:eastAsia="es-MX"/>
        </w:rPr>
        <w:t>Prestación</w:t>
      </w:r>
      <w:r w:rsidRPr="001C4DA4">
        <w:rPr>
          <w:rFonts w:ascii="Palatino Linotype" w:hAnsi="Palatino Linotype"/>
          <w:color w:val="000000" w:themeColor="text1"/>
          <w:sz w:val="22"/>
          <w:szCs w:val="22"/>
          <w:lang w:val="es-ES_tradnl" w:eastAsia="es-MX"/>
        </w:rPr>
        <w:t xml:space="preserve"> de los Servicios de Agua Potable, Alcantarillado y Saneamiento del Municipio de Tlal</w:t>
      </w:r>
      <w:r w:rsidR="00C24B0F" w:rsidRPr="001C4DA4">
        <w:rPr>
          <w:rFonts w:ascii="Palatino Linotype" w:hAnsi="Palatino Linotype"/>
          <w:color w:val="000000" w:themeColor="text1"/>
          <w:sz w:val="22"/>
          <w:szCs w:val="22"/>
          <w:lang w:val="es-ES_tradnl" w:eastAsia="es-MX"/>
        </w:rPr>
        <w:t>nepantla, publicado en gaceta nú</w:t>
      </w:r>
      <w:r w:rsidRPr="001C4DA4">
        <w:rPr>
          <w:rFonts w:ascii="Palatino Linotype" w:hAnsi="Palatino Linotype"/>
          <w:color w:val="000000" w:themeColor="text1"/>
          <w:sz w:val="22"/>
          <w:szCs w:val="22"/>
          <w:lang w:val="es-ES_tradnl" w:eastAsia="es-MX"/>
        </w:rPr>
        <w:t xml:space="preserve">mero 33 (Edición Vespertina), Volumen 1el viernes 19 de julio de 2022, esto no es procedente ya que el permiso de descarga residual es función que otorga Sustentabilidad y Medio Ambiente, la copia de la cedula y publicación, se encuentra en </w:t>
      </w:r>
      <w:r w:rsidR="00C24B0F" w:rsidRPr="001C4DA4">
        <w:rPr>
          <w:rFonts w:ascii="Palatino Linotype" w:hAnsi="Palatino Linotype"/>
          <w:color w:val="000000" w:themeColor="text1"/>
          <w:sz w:val="22"/>
          <w:szCs w:val="22"/>
          <w:lang w:val="es-ES_tradnl" w:eastAsia="es-MX"/>
        </w:rPr>
        <w:t>trámite</w:t>
      </w:r>
      <w:r w:rsidRPr="001C4DA4">
        <w:rPr>
          <w:rFonts w:ascii="Palatino Linotype" w:hAnsi="Palatino Linotype"/>
          <w:color w:val="000000" w:themeColor="text1"/>
          <w:sz w:val="22"/>
          <w:szCs w:val="22"/>
          <w:lang w:val="es-ES_tradnl" w:eastAsia="es-MX"/>
        </w:rPr>
        <w:t xml:space="preserve">, el fundamento se encuentra en el artículo 51, fracción VI del Reglamento Interior del Organismo Público Descentralizado </w:t>
      </w:r>
      <w:r w:rsidRPr="001C4DA4">
        <w:rPr>
          <w:rFonts w:ascii="Palatino Linotype" w:hAnsi="Palatino Linotype"/>
          <w:color w:val="000000" w:themeColor="text1"/>
          <w:sz w:val="22"/>
          <w:szCs w:val="22"/>
          <w:lang w:val="es-ES_tradnl" w:eastAsia="es-MX"/>
        </w:rPr>
        <w:lastRenderedPageBreak/>
        <w:t xml:space="preserve">para la Prestación de Servicios de Agua Potable, Alcantarillado y Saneamiento del Municipio de Tlalnepantla, México. </w:t>
      </w:r>
    </w:p>
    <w:p w14:paraId="44E6419E" w14:textId="1789434C" w:rsidR="0048240D" w:rsidRPr="001C4DA4" w:rsidRDefault="0048240D" w:rsidP="003619B3">
      <w:pPr>
        <w:spacing w:line="360" w:lineRule="auto"/>
        <w:ind w:right="851"/>
        <w:jc w:val="both"/>
        <w:rPr>
          <w:rFonts w:ascii="Palatino Linotype" w:hAnsi="Palatino Linotype"/>
          <w:color w:val="000000" w:themeColor="text1"/>
          <w:sz w:val="22"/>
          <w:szCs w:val="22"/>
          <w:lang w:val="es-ES_tradnl" w:eastAsia="es-MX"/>
        </w:rPr>
      </w:pPr>
    </w:p>
    <w:p w14:paraId="25E68EE4" w14:textId="47D7B025" w:rsidR="0048240D" w:rsidRPr="001C4DA4" w:rsidRDefault="0048240D" w:rsidP="003619B3">
      <w:pPr>
        <w:spacing w:line="360" w:lineRule="auto"/>
        <w:ind w:right="851"/>
        <w:jc w:val="both"/>
        <w:rPr>
          <w:rFonts w:ascii="Palatino Linotype" w:hAnsi="Palatino Linotype"/>
          <w:color w:val="000000" w:themeColor="text1"/>
          <w:sz w:val="22"/>
          <w:szCs w:val="22"/>
          <w:lang w:val="es-ES_tradnl" w:eastAsia="es-MX"/>
        </w:rPr>
      </w:pPr>
      <w:r w:rsidRPr="001C4DA4">
        <w:rPr>
          <w:rFonts w:ascii="Palatino Linotype" w:hAnsi="Palatino Linotype"/>
          <w:b/>
          <w:color w:val="000000" w:themeColor="text1"/>
          <w:sz w:val="22"/>
          <w:szCs w:val="22"/>
          <w:lang w:val="es-ES_tradnl" w:eastAsia="es-MX"/>
        </w:rPr>
        <w:t xml:space="preserve">CONTESTACION CONSTRU SAIMEX 300.pdf: </w:t>
      </w:r>
      <w:r w:rsidRPr="001C4DA4">
        <w:rPr>
          <w:rFonts w:ascii="Palatino Linotype" w:hAnsi="Palatino Linotype"/>
          <w:color w:val="000000" w:themeColor="text1"/>
          <w:sz w:val="22"/>
          <w:szCs w:val="22"/>
          <w:lang w:val="es-ES_tradnl" w:eastAsia="es-MX"/>
        </w:rPr>
        <w:t xml:space="preserve">Oficio constante de una foja del veinticuatro de agosto de dos mil veintidós, en el que el </w:t>
      </w:r>
      <w:r w:rsidR="00254087" w:rsidRPr="001C4DA4">
        <w:rPr>
          <w:rFonts w:ascii="Palatino Linotype" w:hAnsi="Palatino Linotype"/>
          <w:color w:val="000000" w:themeColor="text1"/>
          <w:sz w:val="22"/>
          <w:szCs w:val="22"/>
          <w:lang w:val="es-ES_tradnl" w:eastAsia="es-MX"/>
        </w:rPr>
        <w:t>Director de Construcción y Operación Hidráulica,</w:t>
      </w:r>
      <w:r w:rsidRPr="001C4DA4">
        <w:rPr>
          <w:rFonts w:ascii="Palatino Linotype" w:hAnsi="Palatino Linotype"/>
          <w:color w:val="000000" w:themeColor="text1"/>
          <w:sz w:val="22"/>
          <w:szCs w:val="22"/>
          <w:lang w:val="es-ES_tradnl" w:eastAsia="es-MX"/>
        </w:rPr>
        <w:t xml:space="preserve"> informa al Titular de la Unidad de Transparencia</w:t>
      </w:r>
      <w:r w:rsidR="00254087" w:rsidRPr="001C4DA4">
        <w:rPr>
          <w:rFonts w:ascii="Palatino Linotype" w:hAnsi="Palatino Linotype"/>
          <w:color w:val="000000" w:themeColor="text1"/>
          <w:sz w:val="22"/>
          <w:szCs w:val="22"/>
          <w:lang w:val="es-ES_tradnl" w:eastAsia="es-MX"/>
        </w:rPr>
        <w:t xml:space="preserve">, que no realiza trámites relacionados a permisos de descargas de aguas residuales para uso no doméstico, por lo que esta información deberá ser solicitada a la Dirección de Sustentabilidad Ambiental del H. Ayuntamiento ya que esta área es la responsable de ejecutar dichos procedimientos. </w:t>
      </w:r>
    </w:p>
    <w:p w14:paraId="6808D88E" w14:textId="2D373093" w:rsidR="003D614C" w:rsidRPr="001C4DA4" w:rsidRDefault="003D614C" w:rsidP="003619B3">
      <w:pPr>
        <w:spacing w:line="360" w:lineRule="auto"/>
        <w:jc w:val="both"/>
        <w:rPr>
          <w:rFonts w:ascii="Palatino Linotype" w:hAnsi="Palatino Linotype" w:cs="Arial"/>
          <w:lang w:val="es-ES_tradnl"/>
        </w:rPr>
      </w:pPr>
    </w:p>
    <w:p w14:paraId="5AF077F6" w14:textId="7AE730F4" w:rsidR="007D38BB" w:rsidRPr="001C4DA4" w:rsidRDefault="003347EC" w:rsidP="003619B3">
      <w:pPr>
        <w:pStyle w:val="Prrafodelista"/>
        <w:tabs>
          <w:tab w:val="left" w:pos="709"/>
        </w:tabs>
        <w:spacing w:line="360" w:lineRule="auto"/>
        <w:ind w:left="0"/>
        <w:jc w:val="both"/>
        <w:rPr>
          <w:rFonts w:ascii="Palatino Linotype" w:hAnsi="Palatino Linotype" w:cs="Arial"/>
          <w:b/>
          <w:bCs/>
          <w:sz w:val="26"/>
          <w:szCs w:val="26"/>
        </w:rPr>
      </w:pPr>
      <w:r w:rsidRPr="001C4DA4">
        <w:rPr>
          <w:rFonts w:ascii="Palatino Linotype" w:hAnsi="Palatino Linotype" w:cs="Arial"/>
          <w:b/>
          <w:color w:val="000000" w:themeColor="text1"/>
          <w:sz w:val="26"/>
          <w:szCs w:val="26"/>
          <w:lang w:val="es-419"/>
        </w:rPr>
        <w:t>I</w:t>
      </w:r>
      <w:r w:rsidR="00AB02D4" w:rsidRPr="001C4DA4">
        <w:rPr>
          <w:rFonts w:ascii="Palatino Linotype" w:hAnsi="Palatino Linotype" w:cs="Arial"/>
          <w:b/>
          <w:color w:val="000000" w:themeColor="text1"/>
          <w:sz w:val="26"/>
          <w:szCs w:val="26"/>
          <w:lang w:val="es-419"/>
        </w:rPr>
        <w:t>V</w:t>
      </w:r>
      <w:r w:rsidR="00E24730" w:rsidRPr="001C4DA4">
        <w:rPr>
          <w:rFonts w:ascii="Palatino Linotype" w:hAnsi="Palatino Linotype" w:cs="Arial"/>
          <w:b/>
          <w:color w:val="000000" w:themeColor="text1"/>
          <w:sz w:val="26"/>
          <w:szCs w:val="26"/>
        </w:rPr>
        <w:t>.</w:t>
      </w:r>
      <w:r w:rsidR="000171D8" w:rsidRPr="001C4DA4">
        <w:rPr>
          <w:rFonts w:ascii="Palatino Linotype" w:hAnsi="Palatino Linotype" w:cs="Arial"/>
          <w:b/>
          <w:color w:val="000000" w:themeColor="text1"/>
          <w:sz w:val="26"/>
          <w:szCs w:val="26"/>
        </w:rPr>
        <w:t xml:space="preserve"> </w:t>
      </w:r>
      <w:r w:rsidR="007D38BB" w:rsidRPr="001C4DA4">
        <w:rPr>
          <w:rFonts w:ascii="Palatino Linotype" w:hAnsi="Palatino Linotype" w:cs="Arial"/>
          <w:b/>
          <w:bCs/>
          <w:sz w:val="26"/>
          <w:szCs w:val="26"/>
        </w:rPr>
        <w:t xml:space="preserve">Del </w:t>
      </w:r>
      <w:r w:rsidR="00D86297" w:rsidRPr="001C4DA4">
        <w:rPr>
          <w:rFonts w:ascii="Palatino Linotype" w:hAnsi="Palatino Linotype" w:cs="Arial"/>
          <w:b/>
          <w:bCs/>
          <w:sz w:val="26"/>
          <w:szCs w:val="26"/>
        </w:rPr>
        <w:t>Recurso Revisión</w:t>
      </w:r>
      <w:r w:rsidR="00DA682D" w:rsidRPr="001C4DA4">
        <w:rPr>
          <w:rFonts w:ascii="Palatino Linotype" w:hAnsi="Palatino Linotype" w:cs="Arial"/>
          <w:b/>
          <w:bCs/>
          <w:sz w:val="26"/>
          <w:szCs w:val="26"/>
        </w:rPr>
        <w:t>.</w:t>
      </w:r>
    </w:p>
    <w:p w14:paraId="7E5A781E" w14:textId="289D49A4" w:rsidR="00EA6DA7" w:rsidRPr="001C4DA4" w:rsidRDefault="005078EC" w:rsidP="003619B3">
      <w:pPr>
        <w:spacing w:line="360" w:lineRule="auto"/>
        <w:jc w:val="both"/>
        <w:rPr>
          <w:rFonts w:ascii="Palatino Linotype" w:hAnsi="Palatino Linotype" w:cs="Arial"/>
          <w:color w:val="000000" w:themeColor="text1"/>
          <w:lang w:val="es-419"/>
        </w:rPr>
      </w:pPr>
      <w:r w:rsidRPr="001C4DA4">
        <w:rPr>
          <w:rFonts w:ascii="Palatino Linotype" w:hAnsi="Palatino Linotype" w:cs="Arial"/>
          <w:color w:val="000000" w:themeColor="text1"/>
        </w:rPr>
        <w:t>Inconforme con la</w:t>
      </w:r>
      <w:r w:rsidR="00E9179F" w:rsidRPr="001C4DA4">
        <w:rPr>
          <w:rFonts w:ascii="Palatino Linotype" w:hAnsi="Palatino Linotype" w:cs="Arial"/>
          <w:color w:val="000000" w:themeColor="text1"/>
        </w:rPr>
        <w:t xml:space="preserve"> respuesta, </w:t>
      </w:r>
      <w:r w:rsidR="00041841" w:rsidRPr="001C4DA4">
        <w:rPr>
          <w:rFonts w:ascii="Palatino Linotype" w:hAnsi="Palatino Linotype" w:cs="Arial"/>
          <w:color w:val="000000" w:themeColor="text1"/>
        </w:rPr>
        <w:t>el</w:t>
      </w:r>
      <w:r w:rsidR="00E9179F" w:rsidRPr="001C4DA4">
        <w:rPr>
          <w:rFonts w:ascii="Palatino Linotype" w:hAnsi="Palatino Linotype" w:cs="Arial"/>
          <w:color w:val="000000" w:themeColor="text1"/>
        </w:rPr>
        <w:t xml:space="preserve"> </w:t>
      </w:r>
      <w:r w:rsidR="00495E51" w:rsidRPr="001C4DA4">
        <w:rPr>
          <w:rFonts w:ascii="Palatino Linotype" w:hAnsi="Palatino Linotype" w:cs="Arial"/>
          <w:b/>
          <w:color w:val="000000" w:themeColor="text1"/>
        </w:rPr>
        <w:t>dieci</w:t>
      </w:r>
      <w:r w:rsidR="001163D1" w:rsidRPr="001C4DA4">
        <w:rPr>
          <w:rFonts w:ascii="Palatino Linotype" w:hAnsi="Palatino Linotype" w:cs="Arial"/>
          <w:b/>
          <w:bCs/>
          <w:color w:val="000000" w:themeColor="text1"/>
        </w:rPr>
        <w:t xml:space="preserve">ocho de </w:t>
      </w:r>
      <w:r w:rsidR="00495E51" w:rsidRPr="001C4DA4">
        <w:rPr>
          <w:rFonts w:ascii="Palatino Linotype" w:hAnsi="Palatino Linotype" w:cs="Arial"/>
          <w:b/>
          <w:bCs/>
          <w:color w:val="000000" w:themeColor="text1"/>
        </w:rPr>
        <w:t>septiem</w:t>
      </w:r>
      <w:r w:rsidR="002E1927" w:rsidRPr="001C4DA4">
        <w:rPr>
          <w:rFonts w:ascii="Palatino Linotype" w:hAnsi="Palatino Linotype" w:cs="Arial"/>
          <w:b/>
          <w:bCs/>
          <w:color w:val="000000" w:themeColor="text1"/>
        </w:rPr>
        <w:t>bre</w:t>
      </w:r>
      <w:r w:rsidR="005C250B" w:rsidRPr="001C4DA4">
        <w:rPr>
          <w:rFonts w:ascii="Palatino Linotype" w:hAnsi="Palatino Linotype" w:cs="Arial"/>
          <w:b/>
          <w:bCs/>
          <w:color w:val="000000" w:themeColor="text1"/>
        </w:rPr>
        <w:t xml:space="preserve"> </w:t>
      </w:r>
      <w:r w:rsidR="00B41543" w:rsidRPr="001C4DA4">
        <w:rPr>
          <w:rFonts w:ascii="Palatino Linotype" w:hAnsi="Palatino Linotype" w:cs="Arial"/>
          <w:b/>
          <w:bCs/>
          <w:color w:val="000000" w:themeColor="text1"/>
        </w:rPr>
        <w:t>de dos mil veintidós</w:t>
      </w:r>
      <w:r w:rsidR="000171D8" w:rsidRPr="001C4DA4">
        <w:rPr>
          <w:rFonts w:ascii="Palatino Linotype" w:hAnsi="Palatino Linotype" w:cs="Arial"/>
          <w:color w:val="000000" w:themeColor="text1"/>
        </w:rPr>
        <w:t xml:space="preserve">, </w:t>
      </w:r>
      <w:r w:rsidR="00B41543" w:rsidRPr="001C4DA4">
        <w:rPr>
          <w:rFonts w:ascii="Palatino Linotype" w:hAnsi="Palatino Linotype" w:cs="Arial"/>
          <w:b/>
          <w:color w:val="000000" w:themeColor="text1"/>
        </w:rPr>
        <w:t xml:space="preserve">EL </w:t>
      </w:r>
      <w:r w:rsidR="000171D8" w:rsidRPr="001C4DA4">
        <w:rPr>
          <w:rFonts w:ascii="Palatino Linotype" w:hAnsi="Palatino Linotype" w:cs="Arial"/>
          <w:b/>
          <w:color w:val="000000" w:themeColor="text1"/>
        </w:rPr>
        <w:t>RECURRENTE</w:t>
      </w:r>
      <w:r w:rsidR="000171D8" w:rsidRPr="001C4DA4">
        <w:rPr>
          <w:rFonts w:ascii="Palatino Linotype" w:hAnsi="Palatino Linotype" w:cs="Arial"/>
          <w:color w:val="000000" w:themeColor="text1"/>
        </w:rPr>
        <w:t xml:space="preserve"> interpuso </w:t>
      </w:r>
      <w:r w:rsidR="00495E51" w:rsidRPr="001C4DA4">
        <w:rPr>
          <w:rFonts w:ascii="Palatino Linotype" w:hAnsi="Palatino Linotype" w:cs="Arial"/>
          <w:color w:val="000000" w:themeColor="text1"/>
        </w:rPr>
        <w:t>el</w:t>
      </w:r>
      <w:r w:rsidR="000171D8" w:rsidRPr="001C4DA4">
        <w:rPr>
          <w:rFonts w:ascii="Palatino Linotype" w:hAnsi="Palatino Linotype" w:cs="Arial"/>
          <w:color w:val="000000" w:themeColor="text1"/>
        </w:rPr>
        <w:t xml:space="preserve"> </w:t>
      </w:r>
      <w:r w:rsidR="00D86297" w:rsidRPr="001C4DA4">
        <w:rPr>
          <w:rFonts w:ascii="Palatino Linotype" w:hAnsi="Palatino Linotype" w:cs="Arial"/>
          <w:color w:val="000000" w:themeColor="text1"/>
        </w:rPr>
        <w:t>Recurso Revisión</w:t>
      </w:r>
      <w:r w:rsidR="000171D8" w:rsidRPr="001C4DA4">
        <w:rPr>
          <w:rFonts w:ascii="Palatino Linotype" w:hAnsi="Palatino Linotype" w:cs="Arial"/>
          <w:color w:val="000000" w:themeColor="text1"/>
        </w:rPr>
        <w:t xml:space="preserve"> sujeto</w:t>
      </w:r>
      <w:r w:rsidR="002E1927" w:rsidRPr="001C4DA4">
        <w:rPr>
          <w:rFonts w:ascii="Palatino Linotype" w:hAnsi="Palatino Linotype" w:cs="Arial"/>
          <w:color w:val="000000" w:themeColor="text1"/>
        </w:rPr>
        <w:t xml:space="preserve"> del presente estudio,</w:t>
      </w:r>
      <w:r w:rsidR="00495E51" w:rsidRPr="001C4DA4">
        <w:rPr>
          <w:rFonts w:ascii="Palatino Linotype" w:hAnsi="Palatino Linotype" w:cs="Arial"/>
          <w:color w:val="000000" w:themeColor="text1"/>
        </w:rPr>
        <w:t xml:space="preserve"> el</w:t>
      </w:r>
      <w:r w:rsidR="000171D8" w:rsidRPr="001C4DA4">
        <w:rPr>
          <w:rFonts w:ascii="Palatino Linotype" w:hAnsi="Palatino Linotype" w:cs="Arial"/>
          <w:color w:val="000000" w:themeColor="text1"/>
        </w:rPr>
        <w:t xml:space="preserve"> cual fue registrado en </w:t>
      </w:r>
      <w:r w:rsidR="000171D8" w:rsidRPr="001C4DA4">
        <w:rPr>
          <w:rFonts w:ascii="Palatino Linotype" w:hAnsi="Palatino Linotype" w:cs="Arial"/>
          <w:b/>
          <w:color w:val="000000" w:themeColor="text1"/>
        </w:rPr>
        <w:t xml:space="preserve">EL SAIMEX, </w:t>
      </w:r>
      <w:r w:rsidR="000171D8" w:rsidRPr="001C4DA4">
        <w:rPr>
          <w:rFonts w:ascii="Palatino Linotype" w:hAnsi="Palatino Linotype" w:cs="Arial"/>
          <w:bCs/>
          <w:color w:val="000000" w:themeColor="text1"/>
        </w:rPr>
        <w:t>y</w:t>
      </w:r>
      <w:r w:rsidR="00495E51" w:rsidRPr="001C4DA4">
        <w:rPr>
          <w:rFonts w:ascii="Palatino Linotype" w:hAnsi="Palatino Linotype" w:cs="Arial"/>
          <w:color w:val="000000" w:themeColor="text1"/>
        </w:rPr>
        <w:t xml:space="preserve"> se le asignó el</w:t>
      </w:r>
      <w:r w:rsidR="000171D8" w:rsidRPr="001C4DA4">
        <w:rPr>
          <w:rFonts w:ascii="Palatino Linotype" w:hAnsi="Palatino Linotype" w:cs="Arial"/>
          <w:color w:val="000000" w:themeColor="text1"/>
        </w:rPr>
        <w:t xml:space="preserve"> número de expediente </w:t>
      </w:r>
      <w:r w:rsidR="00495E51" w:rsidRPr="001C4DA4">
        <w:rPr>
          <w:rFonts w:ascii="Palatino Linotype" w:hAnsi="Palatino Linotype" w:cs="Arial"/>
          <w:b/>
          <w:color w:val="000000" w:themeColor="text1"/>
          <w:lang w:val="es-ES"/>
        </w:rPr>
        <w:t>14822</w:t>
      </w:r>
      <w:r w:rsidR="002E1927" w:rsidRPr="001C4DA4">
        <w:rPr>
          <w:rFonts w:ascii="Palatino Linotype" w:hAnsi="Palatino Linotype" w:cs="Arial"/>
          <w:b/>
          <w:color w:val="000000" w:themeColor="text1"/>
          <w:lang w:val="es-ES"/>
        </w:rPr>
        <w:t>/INFOEM/IP/RR/2022</w:t>
      </w:r>
      <w:r w:rsidR="000171D8" w:rsidRPr="001C4DA4">
        <w:rPr>
          <w:rFonts w:ascii="Palatino Linotype" w:hAnsi="Palatino Linotype" w:cs="Arial"/>
          <w:b/>
          <w:color w:val="000000" w:themeColor="text1"/>
        </w:rPr>
        <w:t>,</w:t>
      </w:r>
      <w:r w:rsidR="000171D8" w:rsidRPr="001C4DA4">
        <w:rPr>
          <w:rFonts w:ascii="Palatino Linotype" w:hAnsi="Palatino Linotype" w:cs="Arial"/>
          <w:color w:val="000000" w:themeColor="text1"/>
        </w:rPr>
        <w:t xml:space="preserve"> en el que señaló como</w:t>
      </w:r>
      <w:r w:rsidR="00EA6DA7" w:rsidRPr="001C4DA4">
        <w:rPr>
          <w:rFonts w:ascii="Palatino Linotype" w:hAnsi="Palatino Linotype" w:cs="Arial"/>
          <w:color w:val="000000" w:themeColor="text1"/>
          <w:lang w:val="es-419"/>
        </w:rPr>
        <w:t>:</w:t>
      </w:r>
    </w:p>
    <w:p w14:paraId="568FB602" w14:textId="0BD294B8" w:rsidR="00004430" w:rsidRPr="001C4DA4" w:rsidRDefault="00004430" w:rsidP="003619B3">
      <w:pPr>
        <w:spacing w:line="360" w:lineRule="auto"/>
        <w:jc w:val="both"/>
        <w:rPr>
          <w:rFonts w:ascii="Palatino Linotype" w:hAnsi="Palatino Linotype" w:cs="Arial"/>
          <w:color w:val="000000" w:themeColor="text1"/>
          <w:lang w:val="es-419"/>
        </w:rPr>
      </w:pPr>
    </w:p>
    <w:p w14:paraId="5C2144C0" w14:textId="26CC5F04" w:rsidR="00495E51" w:rsidRPr="00DF48CE" w:rsidRDefault="00495E51" w:rsidP="003619B3">
      <w:pPr>
        <w:pStyle w:val="Prrafodelista"/>
        <w:numPr>
          <w:ilvl w:val="0"/>
          <w:numId w:val="8"/>
        </w:numPr>
        <w:spacing w:line="360" w:lineRule="auto"/>
        <w:jc w:val="both"/>
        <w:rPr>
          <w:rFonts w:ascii="Palatino Linotype" w:hAnsi="Palatino Linotype" w:cs="Arial"/>
          <w:b/>
          <w:color w:val="000000" w:themeColor="text1"/>
        </w:rPr>
      </w:pPr>
      <w:r w:rsidRPr="00DF48CE">
        <w:rPr>
          <w:rFonts w:ascii="Palatino Linotype" w:hAnsi="Palatino Linotype" w:cs="Arial"/>
          <w:b/>
          <w:color w:val="000000" w:themeColor="text1"/>
          <w:lang w:val="es-419"/>
        </w:rPr>
        <w:t>A</w:t>
      </w:r>
      <w:proofErr w:type="spellStart"/>
      <w:r w:rsidRPr="00DF48CE">
        <w:rPr>
          <w:rFonts w:ascii="Palatino Linotype" w:hAnsi="Palatino Linotype" w:cs="Arial"/>
          <w:b/>
          <w:color w:val="000000" w:themeColor="text1"/>
        </w:rPr>
        <w:t>cto</w:t>
      </w:r>
      <w:proofErr w:type="spellEnd"/>
      <w:r w:rsidRPr="00DF48CE">
        <w:rPr>
          <w:rFonts w:ascii="Palatino Linotype" w:hAnsi="Palatino Linotype" w:cs="Arial"/>
          <w:b/>
          <w:color w:val="000000" w:themeColor="text1"/>
        </w:rPr>
        <w:t xml:space="preserve"> impugnado:</w:t>
      </w:r>
    </w:p>
    <w:p w14:paraId="03576068" w14:textId="1F3ED85B" w:rsidR="00495E51" w:rsidRPr="00DF48CE" w:rsidRDefault="00495E51" w:rsidP="00D72095">
      <w:pPr>
        <w:tabs>
          <w:tab w:val="left" w:pos="851"/>
        </w:tabs>
        <w:ind w:left="851" w:right="901"/>
        <w:jc w:val="both"/>
        <w:rPr>
          <w:rFonts w:ascii="Palatino Linotype" w:hAnsi="Palatino Linotype" w:cs="Arial"/>
          <w:i/>
          <w:color w:val="000000" w:themeColor="text1"/>
          <w:sz w:val="22"/>
          <w:szCs w:val="22"/>
        </w:rPr>
      </w:pPr>
      <w:r w:rsidRPr="00DF48CE">
        <w:rPr>
          <w:rFonts w:ascii="Palatino Linotype" w:hAnsi="Palatino Linotype" w:cs="Arial"/>
          <w:i/>
          <w:color w:val="000000" w:themeColor="text1"/>
          <w:sz w:val="22"/>
          <w:szCs w:val="22"/>
          <w:lang w:val="es-419"/>
        </w:rPr>
        <w:t>“</w:t>
      </w:r>
      <w:r w:rsidR="009271AA" w:rsidRPr="00DF48CE">
        <w:rPr>
          <w:rFonts w:ascii="Palatino Linotype" w:hAnsi="Palatino Linotype" w:cs="Arial"/>
          <w:i/>
          <w:color w:val="000000" w:themeColor="text1"/>
          <w:sz w:val="22"/>
          <w:szCs w:val="22"/>
        </w:rPr>
        <w:t xml:space="preserve">Ante la total falta de transparencia por parte del Sujeto Obligado por parte de la </w:t>
      </w:r>
      <w:proofErr w:type="spellStart"/>
      <w:r w:rsidR="009271AA" w:rsidRPr="00DF48CE">
        <w:rPr>
          <w:rFonts w:ascii="Palatino Linotype" w:hAnsi="Palatino Linotype" w:cs="Arial"/>
          <w:i/>
          <w:color w:val="000000" w:themeColor="text1"/>
          <w:sz w:val="22"/>
          <w:szCs w:val="22"/>
        </w:rPr>
        <w:t>Subdireccion</w:t>
      </w:r>
      <w:proofErr w:type="spellEnd"/>
      <w:r w:rsidR="009271AA" w:rsidRPr="00DF48CE">
        <w:rPr>
          <w:rFonts w:ascii="Palatino Linotype" w:hAnsi="Palatino Linotype" w:cs="Arial"/>
          <w:i/>
          <w:color w:val="000000" w:themeColor="text1"/>
          <w:sz w:val="22"/>
          <w:szCs w:val="22"/>
        </w:rPr>
        <w:t xml:space="preserve"> de </w:t>
      </w:r>
      <w:proofErr w:type="spellStart"/>
      <w:r w:rsidR="009271AA" w:rsidRPr="00DF48CE">
        <w:rPr>
          <w:rFonts w:ascii="Palatino Linotype" w:hAnsi="Palatino Linotype" w:cs="Arial"/>
          <w:i/>
          <w:color w:val="000000" w:themeColor="text1"/>
          <w:sz w:val="22"/>
          <w:szCs w:val="22"/>
        </w:rPr>
        <w:t>comercializacion</w:t>
      </w:r>
      <w:proofErr w:type="spellEnd"/>
      <w:r w:rsidR="009271AA" w:rsidRPr="00DF48CE">
        <w:rPr>
          <w:rFonts w:ascii="Palatino Linotype" w:hAnsi="Palatino Linotype" w:cs="Arial"/>
          <w:i/>
          <w:color w:val="000000" w:themeColor="text1"/>
          <w:sz w:val="22"/>
          <w:szCs w:val="22"/>
        </w:rPr>
        <w:t xml:space="preserve"> al NO ENTREGAR LA INFORMACIÓN PÚBLICA en su documento OPDM/SC/1860/2022, pues lo que se solicito fue: …se entregue información, formatos y requisitos del </w:t>
      </w:r>
      <w:proofErr w:type="spellStart"/>
      <w:r w:rsidR="009271AA" w:rsidRPr="00DF48CE">
        <w:rPr>
          <w:rFonts w:ascii="Palatino Linotype" w:hAnsi="Palatino Linotype" w:cs="Arial"/>
          <w:i/>
          <w:color w:val="000000" w:themeColor="text1"/>
          <w:sz w:val="22"/>
          <w:szCs w:val="22"/>
        </w:rPr>
        <w:t>tramite</w:t>
      </w:r>
      <w:proofErr w:type="spellEnd"/>
      <w:r w:rsidR="009271AA" w:rsidRPr="00DF48CE">
        <w:rPr>
          <w:rFonts w:ascii="Palatino Linotype" w:hAnsi="Palatino Linotype" w:cs="Arial"/>
          <w:i/>
          <w:color w:val="000000" w:themeColor="text1"/>
          <w:sz w:val="22"/>
          <w:szCs w:val="22"/>
        </w:rPr>
        <w:t xml:space="preserve"> y permiso de descargas de aguas residuales para usuarios no </w:t>
      </w:r>
      <w:proofErr w:type="spellStart"/>
      <w:r w:rsidR="009271AA" w:rsidRPr="00DF48CE">
        <w:rPr>
          <w:rFonts w:ascii="Palatino Linotype" w:hAnsi="Palatino Linotype" w:cs="Arial"/>
          <w:i/>
          <w:color w:val="000000" w:themeColor="text1"/>
          <w:sz w:val="22"/>
          <w:szCs w:val="22"/>
        </w:rPr>
        <w:t>domesticos</w:t>
      </w:r>
      <w:proofErr w:type="spellEnd"/>
      <w:r w:rsidR="009271AA" w:rsidRPr="00DF48CE">
        <w:rPr>
          <w:rFonts w:ascii="Palatino Linotype" w:hAnsi="Palatino Linotype" w:cs="Arial"/>
          <w:i/>
          <w:color w:val="000000" w:themeColor="text1"/>
          <w:sz w:val="22"/>
          <w:szCs w:val="22"/>
        </w:rPr>
        <w:t xml:space="preserve"> y copia de la cedula de </w:t>
      </w:r>
      <w:proofErr w:type="spellStart"/>
      <w:r w:rsidR="009271AA" w:rsidRPr="00DF48CE">
        <w:rPr>
          <w:rFonts w:ascii="Palatino Linotype" w:hAnsi="Palatino Linotype" w:cs="Arial"/>
          <w:i/>
          <w:color w:val="000000" w:themeColor="text1"/>
          <w:sz w:val="22"/>
          <w:szCs w:val="22"/>
        </w:rPr>
        <w:t>informacion</w:t>
      </w:r>
      <w:proofErr w:type="spellEnd"/>
      <w:r w:rsidR="009271AA" w:rsidRPr="00DF48CE">
        <w:rPr>
          <w:rFonts w:ascii="Palatino Linotype" w:hAnsi="Palatino Linotype" w:cs="Arial"/>
          <w:i/>
          <w:color w:val="000000" w:themeColor="text1"/>
          <w:sz w:val="22"/>
          <w:szCs w:val="22"/>
        </w:rPr>
        <w:t xml:space="preserve"> y en donde esta publicada, datos del </w:t>
      </w:r>
      <w:proofErr w:type="spellStart"/>
      <w:r w:rsidR="009271AA" w:rsidRPr="00DF48CE">
        <w:rPr>
          <w:rFonts w:ascii="Palatino Linotype" w:hAnsi="Palatino Linotype" w:cs="Arial"/>
          <w:i/>
          <w:color w:val="000000" w:themeColor="text1"/>
          <w:sz w:val="22"/>
          <w:szCs w:val="22"/>
        </w:rPr>
        <w:t>area</w:t>
      </w:r>
      <w:proofErr w:type="spellEnd"/>
      <w:r w:rsidR="009271AA" w:rsidRPr="00DF48CE">
        <w:rPr>
          <w:rFonts w:ascii="Palatino Linotype" w:hAnsi="Palatino Linotype" w:cs="Arial"/>
          <w:i/>
          <w:color w:val="000000" w:themeColor="text1"/>
          <w:sz w:val="22"/>
          <w:szCs w:val="22"/>
        </w:rPr>
        <w:t xml:space="preserve"> responsable de atender este tipo de solicitudes y se proporcione su fundamento, e información de cuantas peticiones se han atendido </w:t>
      </w:r>
      <w:r w:rsidR="009271AA" w:rsidRPr="00DF48CE">
        <w:rPr>
          <w:rFonts w:ascii="Palatino Linotype" w:hAnsi="Palatino Linotype" w:cs="Arial"/>
          <w:i/>
          <w:color w:val="000000" w:themeColor="text1"/>
          <w:sz w:val="22"/>
          <w:szCs w:val="22"/>
        </w:rPr>
        <w:lastRenderedPageBreak/>
        <w:t xml:space="preserve">por mes en el año 2022…, al no entregarme nada ni información, ni los formatos y ni requisitos, ni su fundamento del trámite ni del área responsable de </w:t>
      </w:r>
      <w:proofErr w:type="spellStart"/>
      <w:r w:rsidR="009271AA" w:rsidRPr="00DF48CE">
        <w:rPr>
          <w:rFonts w:ascii="Palatino Linotype" w:hAnsi="Palatino Linotype" w:cs="Arial"/>
          <w:i/>
          <w:color w:val="000000" w:themeColor="text1"/>
          <w:sz w:val="22"/>
          <w:szCs w:val="22"/>
        </w:rPr>
        <w:t>atdender</w:t>
      </w:r>
      <w:proofErr w:type="spellEnd"/>
      <w:r w:rsidR="009271AA" w:rsidRPr="00DF48CE">
        <w:rPr>
          <w:rFonts w:ascii="Palatino Linotype" w:hAnsi="Palatino Linotype" w:cs="Arial"/>
          <w:i/>
          <w:color w:val="000000" w:themeColor="text1"/>
          <w:sz w:val="22"/>
          <w:szCs w:val="22"/>
        </w:rPr>
        <w:t xml:space="preserve"> este tipo de solicitudes ni la </w:t>
      </w:r>
      <w:proofErr w:type="spellStart"/>
      <w:r w:rsidR="009271AA" w:rsidRPr="00DF48CE">
        <w:rPr>
          <w:rFonts w:ascii="Palatino Linotype" w:hAnsi="Palatino Linotype" w:cs="Arial"/>
          <w:i/>
          <w:color w:val="000000" w:themeColor="text1"/>
          <w:sz w:val="22"/>
          <w:szCs w:val="22"/>
        </w:rPr>
        <w:t>informacion</w:t>
      </w:r>
      <w:proofErr w:type="spellEnd"/>
      <w:r w:rsidR="009271AA" w:rsidRPr="00DF48CE">
        <w:rPr>
          <w:rFonts w:ascii="Palatino Linotype" w:hAnsi="Palatino Linotype" w:cs="Arial"/>
          <w:i/>
          <w:color w:val="000000" w:themeColor="text1"/>
          <w:sz w:val="22"/>
          <w:szCs w:val="22"/>
        </w:rPr>
        <w:t xml:space="preserve"> de cuantas peticiones se han atendido por mes en el año 2022, lo cual viola mi derecho constitucional y mi derecho humano de acceso a la información </w:t>
      </w:r>
      <w:proofErr w:type="spellStart"/>
      <w:r w:rsidR="009271AA" w:rsidRPr="00DF48CE">
        <w:rPr>
          <w:rFonts w:ascii="Palatino Linotype" w:hAnsi="Palatino Linotype" w:cs="Arial"/>
          <w:i/>
          <w:color w:val="000000" w:themeColor="text1"/>
          <w:sz w:val="22"/>
          <w:szCs w:val="22"/>
        </w:rPr>
        <w:t>publica</w:t>
      </w:r>
      <w:proofErr w:type="spellEnd"/>
      <w:r w:rsidR="009271AA" w:rsidRPr="00DF48CE">
        <w:rPr>
          <w:rFonts w:ascii="Palatino Linotype" w:hAnsi="Palatino Linotype" w:cs="Arial"/>
          <w:i/>
          <w:color w:val="000000" w:themeColor="text1"/>
          <w:sz w:val="22"/>
          <w:szCs w:val="22"/>
        </w:rPr>
        <w:t xml:space="preserve"> y a recibir dicha </w:t>
      </w:r>
      <w:proofErr w:type="spellStart"/>
      <w:r w:rsidR="009271AA" w:rsidRPr="00DF48CE">
        <w:rPr>
          <w:rFonts w:ascii="Palatino Linotype" w:hAnsi="Palatino Linotype" w:cs="Arial"/>
          <w:i/>
          <w:color w:val="000000" w:themeColor="text1"/>
          <w:sz w:val="22"/>
          <w:szCs w:val="22"/>
        </w:rPr>
        <w:t>informacion</w:t>
      </w:r>
      <w:proofErr w:type="spellEnd"/>
      <w:r w:rsidR="009271AA" w:rsidRPr="00DF48CE">
        <w:rPr>
          <w:rFonts w:ascii="Palatino Linotype" w:hAnsi="Palatino Linotype" w:cs="Arial"/>
          <w:i/>
          <w:color w:val="000000" w:themeColor="text1"/>
          <w:sz w:val="22"/>
          <w:szCs w:val="22"/>
        </w:rPr>
        <w:t xml:space="preserve"> publica bajo el principio de </w:t>
      </w:r>
      <w:proofErr w:type="spellStart"/>
      <w:r w:rsidR="009271AA" w:rsidRPr="00DF48CE">
        <w:rPr>
          <w:rFonts w:ascii="Palatino Linotype" w:hAnsi="Palatino Linotype" w:cs="Arial"/>
          <w:i/>
          <w:color w:val="000000" w:themeColor="text1"/>
          <w:sz w:val="22"/>
          <w:szCs w:val="22"/>
        </w:rPr>
        <w:t>maxima</w:t>
      </w:r>
      <w:proofErr w:type="spellEnd"/>
      <w:r w:rsidR="009271AA" w:rsidRPr="00DF48CE">
        <w:rPr>
          <w:rFonts w:ascii="Palatino Linotype" w:hAnsi="Palatino Linotype" w:cs="Arial"/>
          <w:i/>
          <w:color w:val="000000" w:themeColor="text1"/>
          <w:sz w:val="22"/>
          <w:szCs w:val="22"/>
        </w:rPr>
        <w:t xml:space="preserve"> publicidad y transparencia, sin violar la ley de transparencia. SOLICITANDO SE ME ENTREGUE LA INFORMACIÓN Y DOCUMENTOS SOLICITADOS pues el </w:t>
      </w:r>
      <w:proofErr w:type="spellStart"/>
      <w:r w:rsidR="009271AA" w:rsidRPr="00DF48CE">
        <w:rPr>
          <w:rFonts w:ascii="Palatino Linotype" w:hAnsi="Palatino Linotype" w:cs="Arial"/>
          <w:i/>
          <w:color w:val="000000" w:themeColor="text1"/>
          <w:sz w:val="22"/>
          <w:szCs w:val="22"/>
        </w:rPr>
        <w:t>articulo</w:t>
      </w:r>
      <w:proofErr w:type="spellEnd"/>
      <w:r w:rsidR="009271AA" w:rsidRPr="00DF48CE">
        <w:rPr>
          <w:rFonts w:ascii="Palatino Linotype" w:hAnsi="Palatino Linotype" w:cs="Arial"/>
          <w:i/>
          <w:color w:val="000000" w:themeColor="text1"/>
          <w:sz w:val="22"/>
          <w:szCs w:val="22"/>
        </w:rPr>
        <w:t xml:space="preserve"> 6 de la constitución señala que toda la información en posesión de cualquier autoridad, es publica</w:t>
      </w:r>
      <w:r w:rsidRPr="00DF48CE">
        <w:rPr>
          <w:rFonts w:ascii="Palatino Linotype" w:hAnsi="Palatino Linotype" w:cs="Arial"/>
          <w:i/>
          <w:color w:val="000000" w:themeColor="text1"/>
          <w:sz w:val="22"/>
          <w:szCs w:val="22"/>
          <w:lang w:val="es-419"/>
        </w:rPr>
        <w:t>.</w:t>
      </w:r>
      <w:r w:rsidRPr="00DF48CE">
        <w:rPr>
          <w:rFonts w:ascii="Palatino Linotype" w:hAnsi="Palatino Linotype" w:cs="Arial"/>
          <w:i/>
          <w:color w:val="000000" w:themeColor="text1"/>
          <w:sz w:val="22"/>
          <w:szCs w:val="22"/>
        </w:rPr>
        <w:t>” (Sic).</w:t>
      </w:r>
    </w:p>
    <w:p w14:paraId="4A1A236A" w14:textId="77777777" w:rsidR="00495E51" w:rsidRPr="00DF48CE" w:rsidRDefault="00495E51" w:rsidP="003619B3">
      <w:pPr>
        <w:spacing w:line="360" w:lineRule="auto"/>
        <w:jc w:val="both"/>
        <w:rPr>
          <w:rFonts w:ascii="Palatino Linotype" w:hAnsi="Palatino Linotype" w:cs="Arial"/>
          <w:b/>
          <w:color w:val="000000" w:themeColor="text1"/>
        </w:rPr>
      </w:pPr>
    </w:p>
    <w:p w14:paraId="4D9E6839" w14:textId="51FDF2C7" w:rsidR="00495E51" w:rsidRPr="00DF48CE" w:rsidRDefault="00495E51" w:rsidP="003619B3">
      <w:pPr>
        <w:pStyle w:val="Prrafodelista"/>
        <w:numPr>
          <w:ilvl w:val="0"/>
          <w:numId w:val="8"/>
        </w:numPr>
        <w:spacing w:line="360" w:lineRule="auto"/>
        <w:jc w:val="both"/>
        <w:rPr>
          <w:rFonts w:ascii="Palatino Linotype" w:hAnsi="Palatino Linotype" w:cs="Arial"/>
          <w:color w:val="000000" w:themeColor="text1"/>
        </w:rPr>
      </w:pPr>
      <w:r w:rsidRPr="00DF48CE">
        <w:rPr>
          <w:rFonts w:ascii="Palatino Linotype" w:hAnsi="Palatino Linotype" w:cs="Arial"/>
          <w:b/>
          <w:color w:val="000000" w:themeColor="text1"/>
        </w:rPr>
        <w:t>Razones o motivos de inconformidad</w:t>
      </w:r>
      <w:r w:rsidRPr="00DF48CE">
        <w:rPr>
          <w:rFonts w:ascii="Palatino Linotype" w:hAnsi="Palatino Linotype" w:cs="Arial"/>
          <w:color w:val="000000" w:themeColor="text1"/>
        </w:rPr>
        <w:t>:</w:t>
      </w:r>
    </w:p>
    <w:p w14:paraId="51112A13" w14:textId="6737B134" w:rsidR="00495E51" w:rsidRPr="009271AA" w:rsidRDefault="009271AA" w:rsidP="003619B3">
      <w:pPr>
        <w:tabs>
          <w:tab w:val="left" w:pos="851"/>
        </w:tabs>
        <w:spacing w:line="360" w:lineRule="auto"/>
        <w:ind w:left="851" w:right="901"/>
        <w:jc w:val="both"/>
        <w:rPr>
          <w:rFonts w:ascii="Palatino Linotype" w:hAnsi="Palatino Linotype" w:cs="Arial"/>
          <w:color w:val="000000" w:themeColor="text1"/>
          <w:sz w:val="22"/>
        </w:rPr>
      </w:pPr>
      <w:r w:rsidRPr="00DF48CE">
        <w:rPr>
          <w:rFonts w:ascii="Palatino Linotype" w:hAnsi="Palatino Linotype" w:cs="Arial"/>
          <w:color w:val="000000" w:themeColor="text1"/>
          <w:sz w:val="22"/>
        </w:rPr>
        <w:t>No se pronuncia.</w:t>
      </w:r>
    </w:p>
    <w:p w14:paraId="289FFB43" w14:textId="56E2280A" w:rsidR="000D07FB" w:rsidRPr="001C4DA4" w:rsidRDefault="000D07FB" w:rsidP="003619B3">
      <w:pPr>
        <w:spacing w:line="360" w:lineRule="auto"/>
        <w:jc w:val="both"/>
        <w:rPr>
          <w:rFonts w:ascii="Palatino Linotype" w:hAnsi="Palatino Linotype" w:cs="Arial"/>
          <w:color w:val="000000" w:themeColor="text1"/>
          <w:lang w:val="es-419"/>
        </w:rPr>
      </w:pPr>
    </w:p>
    <w:p w14:paraId="11CDF804" w14:textId="5E2E2D5F" w:rsidR="007D38BB" w:rsidRPr="001C4DA4" w:rsidRDefault="00495E51" w:rsidP="003619B3">
      <w:pPr>
        <w:spacing w:line="360" w:lineRule="auto"/>
        <w:jc w:val="both"/>
        <w:rPr>
          <w:rFonts w:ascii="Palatino Linotype" w:hAnsi="Palatino Linotype" w:cs="Arial"/>
          <w:b/>
          <w:color w:val="000000" w:themeColor="text1"/>
          <w:sz w:val="26"/>
          <w:szCs w:val="26"/>
        </w:rPr>
      </w:pPr>
      <w:r w:rsidRPr="001C4DA4">
        <w:rPr>
          <w:rFonts w:ascii="Palatino Linotype" w:hAnsi="Palatino Linotype" w:cs="Arial"/>
          <w:b/>
          <w:color w:val="000000" w:themeColor="text1"/>
          <w:sz w:val="26"/>
          <w:szCs w:val="26"/>
          <w:lang w:val="es-419"/>
        </w:rPr>
        <w:t>V</w:t>
      </w:r>
      <w:r w:rsidR="000171D8" w:rsidRPr="001C4DA4">
        <w:rPr>
          <w:rFonts w:ascii="Palatino Linotype" w:hAnsi="Palatino Linotype" w:cs="Arial"/>
          <w:b/>
          <w:color w:val="000000" w:themeColor="text1"/>
          <w:sz w:val="26"/>
          <w:szCs w:val="26"/>
        </w:rPr>
        <w:t xml:space="preserve">. </w:t>
      </w:r>
      <w:r w:rsidR="007D38BB" w:rsidRPr="001C4DA4">
        <w:rPr>
          <w:rFonts w:ascii="Palatino Linotype" w:hAnsi="Palatino Linotype" w:cs="Arial"/>
          <w:b/>
          <w:sz w:val="26"/>
          <w:szCs w:val="26"/>
        </w:rPr>
        <w:t xml:space="preserve">Del turno del </w:t>
      </w:r>
      <w:r w:rsidR="00D86297" w:rsidRPr="001C4DA4">
        <w:rPr>
          <w:rFonts w:ascii="Palatino Linotype" w:hAnsi="Palatino Linotype" w:cs="Arial"/>
          <w:b/>
          <w:sz w:val="26"/>
          <w:szCs w:val="26"/>
        </w:rPr>
        <w:t>Recurso Revisión</w:t>
      </w:r>
      <w:r w:rsidR="00004430" w:rsidRPr="001C4DA4">
        <w:rPr>
          <w:rFonts w:ascii="Palatino Linotype" w:hAnsi="Palatino Linotype" w:cs="Arial"/>
          <w:b/>
          <w:sz w:val="26"/>
          <w:szCs w:val="26"/>
        </w:rPr>
        <w:t>.</w:t>
      </w:r>
    </w:p>
    <w:p w14:paraId="21861689" w14:textId="234A8006" w:rsidR="00F17614" w:rsidRPr="001C4DA4" w:rsidRDefault="00F17614" w:rsidP="003619B3">
      <w:pPr>
        <w:spacing w:line="360" w:lineRule="auto"/>
        <w:jc w:val="both"/>
        <w:rPr>
          <w:rFonts w:ascii="Palatino Linotype" w:hAnsi="Palatino Linotype" w:cs="Arial"/>
          <w:color w:val="000000" w:themeColor="text1"/>
        </w:rPr>
      </w:pPr>
      <w:r w:rsidRPr="001C4DA4">
        <w:rPr>
          <w:rFonts w:ascii="Palatino Linotype" w:hAnsi="Palatino Linotype" w:cs="Arial"/>
          <w:color w:val="000000" w:themeColor="text1"/>
        </w:rPr>
        <w:t xml:space="preserve">El </w:t>
      </w:r>
      <w:r w:rsidRPr="001C4DA4">
        <w:rPr>
          <w:rFonts w:ascii="Palatino Linotype" w:hAnsi="Palatino Linotype" w:cs="Arial"/>
          <w:b/>
          <w:color w:val="000000" w:themeColor="text1"/>
        </w:rPr>
        <w:t>dieciocho de septiembre</w:t>
      </w:r>
      <w:r w:rsidRPr="001C4DA4">
        <w:rPr>
          <w:rFonts w:ascii="Palatino Linotype" w:hAnsi="Palatino Linotype" w:cs="Arial"/>
          <w:b/>
          <w:bCs/>
          <w:color w:val="000000" w:themeColor="text1"/>
        </w:rPr>
        <w:t xml:space="preserve"> de dos mil veintidós</w:t>
      </w:r>
      <w:r w:rsidRPr="001C4DA4">
        <w:rPr>
          <w:rFonts w:ascii="Palatino Linotype" w:hAnsi="Palatino Linotype" w:cs="Arial"/>
          <w:color w:val="000000" w:themeColor="text1"/>
        </w:rPr>
        <w:t xml:space="preserve">, el recurso que se trata se envió electrónicamente al Instituto de </w:t>
      </w:r>
      <w:r w:rsidRPr="001C4DA4">
        <w:rPr>
          <w:rFonts w:ascii="Palatino Linotype" w:eastAsia="Arial Unicode MS" w:hAnsi="Palatino Linotype" w:cs="Arial"/>
          <w:color w:val="000000" w:themeColor="text1"/>
        </w:rPr>
        <w:t>Transparencia</w:t>
      </w:r>
      <w:r w:rsidRPr="001C4DA4">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1C4DA4">
        <w:rPr>
          <w:rFonts w:ascii="Palatino Linotype" w:hAnsi="Palatino Linotype"/>
          <w:color w:val="000000" w:themeColor="text1"/>
        </w:rPr>
        <w:t>Ley de Transparencia y Acceso a la Información Pública del Estado de México y Municipios</w:t>
      </w:r>
      <w:r w:rsidRPr="001C4DA4">
        <w:rPr>
          <w:rFonts w:ascii="Palatino Linotype" w:hAnsi="Palatino Linotype" w:cs="Arial"/>
          <w:color w:val="000000" w:themeColor="text1"/>
        </w:rPr>
        <w:t xml:space="preserve">, se turnó mediante </w:t>
      </w:r>
      <w:r w:rsidRPr="001C4DA4">
        <w:rPr>
          <w:rFonts w:ascii="Palatino Linotype" w:hAnsi="Palatino Linotype" w:cs="Arial"/>
          <w:b/>
          <w:color w:val="000000" w:themeColor="text1"/>
        </w:rPr>
        <w:t xml:space="preserve">EL </w:t>
      </w:r>
      <w:r w:rsidRPr="001C4DA4">
        <w:rPr>
          <w:rFonts w:ascii="Palatino Linotype" w:eastAsia="Arial Unicode MS" w:hAnsi="Palatino Linotype" w:cs="Arial"/>
          <w:b/>
          <w:color w:val="000000" w:themeColor="text1"/>
        </w:rPr>
        <w:t>SAIMEX</w:t>
      </w:r>
      <w:r w:rsidRPr="001C4DA4">
        <w:rPr>
          <w:rFonts w:ascii="Palatino Linotype" w:hAnsi="Palatino Linotype"/>
          <w:color w:val="000000" w:themeColor="text1"/>
        </w:rPr>
        <w:t>, a la Ponencia de la Comisionada Sharon Cristina Morales Martínez suscrita</w:t>
      </w:r>
      <w:r w:rsidRPr="001C4DA4">
        <w:rPr>
          <w:rFonts w:ascii="Palatino Linotype" w:hAnsi="Palatino Linotype" w:cs="Arial"/>
          <w:b/>
          <w:color w:val="000000" w:themeColor="text1"/>
        </w:rPr>
        <w:t>,</w:t>
      </w:r>
      <w:r w:rsidRPr="001C4DA4">
        <w:rPr>
          <w:rFonts w:ascii="Palatino Linotype" w:hAnsi="Palatino Linotype" w:cs="Arial"/>
          <w:b/>
          <w:color w:val="000000" w:themeColor="text1"/>
          <w:lang w:val="es-419"/>
        </w:rPr>
        <w:t xml:space="preserve"> </w:t>
      </w:r>
      <w:r w:rsidRPr="001C4DA4">
        <w:rPr>
          <w:rFonts w:ascii="Palatino Linotype" w:hAnsi="Palatino Linotype" w:cs="Arial"/>
          <w:color w:val="000000" w:themeColor="text1"/>
        </w:rPr>
        <w:t>a efecto de decretar su admisión o desechamiento.</w:t>
      </w:r>
    </w:p>
    <w:p w14:paraId="301B4ED3" w14:textId="77777777" w:rsidR="00F17614" w:rsidRPr="001C4DA4" w:rsidRDefault="00F17614" w:rsidP="003619B3">
      <w:pPr>
        <w:spacing w:line="360" w:lineRule="auto"/>
        <w:jc w:val="both"/>
        <w:rPr>
          <w:rFonts w:ascii="Palatino Linotype" w:hAnsi="Palatino Linotype" w:cs="Arial"/>
          <w:color w:val="000000" w:themeColor="text1"/>
        </w:rPr>
      </w:pPr>
    </w:p>
    <w:p w14:paraId="22ABD251" w14:textId="77777777" w:rsidR="00F17614" w:rsidRPr="001C4DA4" w:rsidRDefault="00F17614" w:rsidP="003619B3">
      <w:pPr>
        <w:tabs>
          <w:tab w:val="center" w:pos="4252"/>
          <w:tab w:val="right" w:pos="8504"/>
        </w:tabs>
        <w:spacing w:line="360" w:lineRule="auto"/>
        <w:jc w:val="both"/>
        <w:rPr>
          <w:rFonts w:ascii="Palatino Linotype" w:hAnsi="Palatino Linotype" w:cs="Arial"/>
          <w:b/>
          <w:color w:val="000000" w:themeColor="text1"/>
        </w:rPr>
      </w:pPr>
      <w:r w:rsidRPr="001C4DA4">
        <w:rPr>
          <w:rFonts w:ascii="Palatino Linotype" w:hAnsi="Palatino Linotype" w:cs="Arial"/>
          <w:b/>
          <w:color w:val="000000" w:themeColor="text1"/>
        </w:rPr>
        <w:t>a) Admisión del Recurso Revisión.</w:t>
      </w:r>
    </w:p>
    <w:p w14:paraId="34B022DA" w14:textId="3543A7D6" w:rsidR="00F17614" w:rsidRPr="001C4DA4" w:rsidRDefault="00F17614" w:rsidP="003619B3">
      <w:pPr>
        <w:tabs>
          <w:tab w:val="center" w:pos="4252"/>
          <w:tab w:val="right" w:pos="8504"/>
        </w:tabs>
        <w:spacing w:line="360" w:lineRule="auto"/>
        <w:jc w:val="both"/>
        <w:rPr>
          <w:rFonts w:ascii="Palatino Linotype" w:hAnsi="Palatino Linotype" w:cs="Arial"/>
          <w:color w:val="000000" w:themeColor="text1"/>
        </w:rPr>
      </w:pPr>
      <w:r w:rsidRPr="001C4DA4">
        <w:rPr>
          <w:rFonts w:ascii="Palatino Linotype" w:hAnsi="Palatino Linotype" w:cs="Arial"/>
          <w:color w:val="000000" w:themeColor="text1"/>
        </w:rPr>
        <w:t>De las constancias del expediente electrónico del</w:t>
      </w:r>
      <w:r w:rsidRPr="001C4DA4">
        <w:rPr>
          <w:rFonts w:ascii="Palatino Linotype" w:hAnsi="Palatino Linotype" w:cs="Arial"/>
          <w:b/>
          <w:color w:val="000000" w:themeColor="text1"/>
        </w:rPr>
        <w:t xml:space="preserve"> SAIMEX</w:t>
      </w:r>
      <w:r w:rsidRPr="001C4DA4">
        <w:rPr>
          <w:rFonts w:ascii="Palatino Linotype" w:hAnsi="Palatino Linotype" w:cs="Arial"/>
          <w:color w:val="000000" w:themeColor="text1"/>
        </w:rPr>
        <w:t xml:space="preserve">, se advierte que el </w:t>
      </w:r>
      <w:r w:rsidR="00DE6667" w:rsidRPr="001C4DA4">
        <w:rPr>
          <w:rFonts w:ascii="Palatino Linotype" w:hAnsi="Palatino Linotype" w:cs="Arial"/>
          <w:b/>
          <w:bCs/>
          <w:color w:val="000000" w:themeColor="text1"/>
        </w:rPr>
        <w:t xml:space="preserve">veintiuno </w:t>
      </w:r>
      <w:r w:rsidRPr="001C4DA4">
        <w:rPr>
          <w:rFonts w:ascii="Palatino Linotype" w:hAnsi="Palatino Linotype" w:cs="Arial"/>
          <w:b/>
          <w:bCs/>
          <w:color w:val="000000" w:themeColor="text1"/>
        </w:rPr>
        <w:t>de septiembre de dos mil veintidós</w:t>
      </w:r>
      <w:r w:rsidRPr="001C4DA4">
        <w:rPr>
          <w:rFonts w:ascii="Palatino Linotype" w:hAnsi="Palatino Linotype" w:cs="Arial"/>
          <w:color w:val="000000" w:themeColor="text1"/>
        </w:rPr>
        <w:t xml:space="preserve">, se acordó la admisión a trámite del Recurso </w:t>
      </w:r>
      <w:r w:rsidRPr="001C4DA4">
        <w:rPr>
          <w:rFonts w:ascii="Palatino Linotype" w:hAnsi="Palatino Linotype" w:cs="Arial"/>
          <w:color w:val="000000" w:themeColor="text1"/>
        </w:rPr>
        <w:lastRenderedPageBreak/>
        <w:t xml:space="preserve">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1C4DA4">
        <w:rPr>
          <w:rFonts w:ascii="Palatino Linotype" w:hAnsi="Palatino Linotype" w:cs="Arial"/>
          <w:b/>
          <w:color w:val="000000" w:themeColor="text1"/>
        </w:rPr>
        <w:t xml:space="preserve">EL RECURRENTE </w:t>
      </w:r>
      <w:r w:rsidRPr="001C4DA4">
        <w:rPr>
          <w:rFonts w:ascii="Palatino Linotype" w:hAnsi="Palatino Linotype" w:cs="Arial"/>
          <w:color w:val="000000" w:themeColor="text1"/>
        </w:rPr>
        <w:t xml:space="preserve">manifestara lo que a su derecho conviniera, a efecto de presentar pruebas o alegatos y, en su caso, </w:t>
      </w:r>
      <w:r w:rsidRPr="001C4DA4">
        <w:rPr>
          <w:rFonts w:ascii="Palatino Linotype" w:hAnsi="Palatino Linotype" w:cs="Arial"/>
          <w:b/>
          <w:color w:val="000000" w:themeColor="text1"/>
        </w:rPr>
        <w:t xml:space="preserve">EL SUJETO OBLIGADO </w:t>
      </w:r>
      <w:r w:rsidRPr="001C4DA4">
        <w:rPr>
          <w:rFonts w:ascii="Palatino Linotype" w:hAnsi="Palatino Linotype" w:cs="Arial"/>
          <w:color w:val="000000" w:themeColor="text1"/>
        </w:rPr>
        <w:t>rindiera su correspondiente Informe Justificado.</w:t>
      </w:r>
    </w:p>
    <w:p w14:paraId="6435CC3A" w14:textId="77777777" w:rsidR="00F17614" w:rsidRPr="001C4DA4" w:rsidRDefault="00F17614" w:rsidP="003619B3">
      <w:pPr>
        <w:spacing w:line="360" w:lineRule="auto"/>
        <w:jc w:val="both"/>
        <w:rPr>
          <w:rFonts w:ascii="Palatino Linotype" w:eastAsia="Arial Unicode MS" w:hAnsi="Palatino Linotype" w:cs="Arial"/>
          <w:b/>
          <w:color w:val="000000" w:themeColor="text1"/>
        </w:rPr>
      </w:pPr>
    </w:p>
    <w:p w14:paraId="7EE8AE66" w14:textId="20F1D458" w:rsidR="00F17614" w:rsidRPr="001C4DA4" w:rsidRDefault="00F17614" w:rsidP="003619B3">
      <w:pPr>
        <w:spacing w:line="360" w:lineRule="auto"/>
        <w:jc w:val="both"/>
        <w:rPr>
          <w:rFonts w:ascii="Palatino Linotype" w:eastAsia="Arial Unicode MS" w:hAnsi="Palatino Linotype" w:cs="Arial"/>
          <w:b/>
          <w:color w:val="000000" w:themeColor="text1"/>
          <w:sz w:val="26"/>
          <w:szCs w:val="26"/>
        </w:rPr>
      </w:pPr>
      <w:r w:rsidRPr="001C4DA4">
        <w:rPr>
          <w:rFonts w:ascii="Palatino Linotype" w:eastAsia="Arial Unicode MS" w:hAnsi="Palatino Linotype" w:cs="Arial"/>
          <w:b/>
          <w:color w:val="000000" w:themeColor="text1"/>
          <w:sz w:val="26"/>
          <w:szCs w:val="26"/>
        </w:rPr>
        <w:t xml:space="preserve">b) </w:t>
      </w:r>
      <w:r w:rsidRPr="001C4DA4">
        <w:rPr>
          <w:rFonts w:ascii="Palatino Linotype" w:hAnsi="Palatino Linotype" w:cs="Arial"/>
          <w:b/>
          <w:bCs/>
          <w:sz w:val="26"/>
          <w:szCs w:val="26"/>
        </w:rPr>
        <w:t>Informe Justificado</w:t>
      </w:r>
    </w:p>
    <w:p w14:paraId="3F777D62" w14:textId="7FBF2702" w:rsidR="00F17614" w:rsidRPr="001C4DA4" w:rsidRDefault="00F17614" w:rsidP="003619B3">
      <w:pPr>
        <w:tabs>
          <w:tab w:val="center" w:pos="4252"/>
          <w:tab w:val="right" w:pos="8504"/>
        </w:tabs>
        <w:spacing w:line="360" w:lineRule="auto"/>
        <w:jc w:val="both"/>
        <w:rPr>
          <w:rFonts w:ascii="Palatino Linotype" w:eastAsia="Arial Unicode MS" w:hAnsi="Palatino Linotype" w:cs="Arial"/>
        </w:rPr>
      </w:pPr>
      <w:r w:rsidRPr="001C4DA4">
        <w:rPr>
          <w:rFonts w:ascii="Palatino Linotype" w:eastAsia="Arial Unicode MS" w:hAnsi="Palatino Linotype" w:cs="Arial"/>
        </w:rPr>
        <w:t xml:space="preserve">De acuerdo a las constancias digitales que obran en </w:t>
      </w:r>
      <w:r w:rsidRPr="001C4DA4">
        <w:rPr>
          <w:rFonts w:ascii="Palatino Linotype" w:eastAsia="Arial Unicode MS" w:hAnsi="Palatino Linotype" w:cs="Arial"/>
          <w:b/>
        </w:rPr>
        <w:t>EL</w:t>
      </w:r>
      <w:r w:rsidRPr="001C4DA4">
        <w:rPr>
          <w:rFonts w:ascii="Palatino Linotype" w:eastAsia="Arial Unicode MS" w:hAnsi="Palatino Linotype" w:cs="Arial"/>
        </w:rPr>
        <w:t xml:space="preserve"> </w:t>
      </w:r>
      <w:r w:rsidRPr="001C4DA4">
        <w:rPr>
          <w:rFonts w:ascii="Palatino Linotype" w:eastAsia="Arial Unicode MS" w:hAnsi="Palatino Linotype" w:cs="Arial"/>
          <w:b/>
        </w:rPr>
        <w:t>SAIMEX</w:t>
      </w:r>
      <w:r w:rsidRPr="001C4DA4">
        <w:rPr>
          <w:rFonts w:ascii="Palatino Linotype" w:eastAsia="Arial Unicode MS" w:hAnsi="Palatino Linotype" w:cs="Arial"/>
        </w:rPr>
        <w:t xml:space="preserve"> materia del presente asunto, se desprende que conforme a lo dispuesto en el artículo 185 de la Ley de Transparencia y Acceso a la Información Pública del Estado de México y Municipios, dentro del término legalmente concedido al </w:t>
      </w:r>
      <w:r w:rsidRPr="001C4DA4">
        <w:rPr>
          <w:rFonts w:ascii="Palatino Linotype" w:eastAsia="Arial Unicode MS" w:hAnsi="Palatino Linotype" w:cs="Arial"/>
          <w:b/>
        </w:rPr>
        <w:t>RECURRENTE</w:t>
      </w:r>
      <w:r w:rsidRPr="001C4DA4">
        <w:rPr>
          <w:rFonts w:ascii="Palatino Linotype" w:eastAsia="Arial Unicode MS" w:hAnsi="Palatino Linotype" w:cs="Arial"/>
        </w:rPr>
        <w:t xml:space="preserve">, no realizó manifestación alguna, ni presentó pruebas o alegatos, </w:t>
      </w:r>
      <w:r w:rsidR="00DE6667" w:rsidRPr="001C4DA4">
        <w:rPr>
          <w:rFonts w:ascii="Palatino Linotype" w:eastAsia="Arial Unicode MS" w:hAnsi="Palatino Linotype" w:cs="Arial"/>
        </w:rPr>
        <w:t>por lo que</w:t>
      </w:r>
      <w:r w:rsidRPr="001C4DA4">
        <w:rPr>
          <w:rFonts w:ascii="Palatino Linotype" w:eastAsia="Arial Unicode MS" w:hAnsi="Palatino Linotype" w:cs="Arial"/>
        </w:rPr>
        <w:t xml:space="preserve"> </w:t>
      </w:r>
      <w:r w:rsidRPr="001C4DA4">
        <w:rPr>
          <w:rFonts w:ascii="Palatino Linotype" w:eastAsia="Arial Unicode MS" w:hAnsi="Palatino Linotype" w:cs="Arial"/>
          <w:b/>
          <w:color w:val="000000" w:themeColor="text1"/>
        </w:rPr>
        <w:t>EL SUJETO OBLIGADO</w:t>
      </w:r>
      <w:r w:rsidR="00DE6667" w:rsidRPr="001C4DA4">
        <w:rPr>
          <w:rFonts w:ascii="Palatino Linotype" w:eastAsia="Arial Unicode MS" w:hAnsi="Palatino Linotype" w:cs="Arial"/>
          <w:b/>
          <w:color w:val="000000" w:themeColor="text1"/>
          <w:lang w:val="es-419"/>
        </w:rPr>
        <w:t xml:space="preserve"> remitió el Informe Justificado correspondiente</w:t>
      </w:r>
      <w:r w:rsidRPr="001C4DA4">
        <w:rPr>
          <w:rFonts w:ascii="Palatino Linotype" w:eastAsia="Arial Unicode MS" w:hAnsi="Palatino Linotype" w:cs="Arial"/>
          <w:b/>
          <w:color w:val="000000" w:themeColor="text1"/>
          <w:lang w:val="es-419"/>
        </w:rPr>
        <w:t xml:space="preserve"> </w:t>
      </w:r>
      <w:r w:rsidRPr="001C4DA4">
        <w:rPr>
          <w:rFonts w:ascii="Palatino Linotype" w:eastAsia="Palatino Linotype" w:hAnsi="Palatino Linotype" w:cs="Palatino Linotype"/>
        </w:rPr>
        <w:t>tal y como se desprende en la imagen que a continuación se inserta:</w:t>
      </w:r>
    </w:p>
    <w:p w14:paraId="726366A3" w14:textId="463A3E72" w:rsidR="00F2756B" w:rsidRPr="001C4DA4" w:rsidRDefault="00DE6667" w:rsidP="003619B3">
      <w:pPr>
        <w:pStyle w:val="Prrafodelista"/>
        <w:spacing w:line="360" w:lineRule="auto"/>
        <w:ind w:left="0"/>
        <w:jc w:val="both"/>
        <w:rPr>
          <w:rFonts w:ascii="Palatino Linotype" w:hAnsi="Palatino Linotype" w:cs="Arial"/>
          <w:b/>
        </w:rPr>
      </w:pPr>
      <w:r w:rsidRPr="001C4DA4">
        <w:rPr>
          <w:rFonts w:ascii="Palatino Linotype" w:hAnsi="Palatino Linotype" w:cs="Arial"/>
          <w:b/>
          <w:noProof/>
          <w:lang w:eastAsia="es-MX"/>
        </w:rPr>
        <w:lastRenderedPageBreak/>
        <w:drawing>
          <wp:inline distT="0" distB="0" distL="0" distR="0" wp14:anchorId="2BBA8453" wp14:editId="6368CAD5">
            <wp:extent cx="5848350" cy="2495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0" cy="2495550"/>
                    </a:xfrm>
                    <a:prstGeom prst="rect">
                      <a:avLst/>
                    </a:prstGeom>
                    <a:noFill/>
                    <a:ln>
                      <a:noFill/>
                    </a:ln>
                  </pic:spPr>
                </pic:pic>
              </a:graphicData>
            </a:graphic>
          </wp:inline>
        </w:drawing>
      </w:r>
    </w:p>
    <w:p w14:paraId="322B7922" w14:textId="6F3D298C" w:rsidR="00F2756B" w:rsidRPr="001C4DA4" w:rsidRDefault="00F2756B" w:rsidP="003619B3">
      <w:pPr>
        <w:pStyle w:val="Prrafodelista"/>
        <w:spacing w:line="360" w:lineRule="auto"/>
        <w:ind w:left="0"/>
        <w:jc w:val="both"/>
        <w:rPr>
          <w:rFonts w:ascii="Palatino Linotype" w:hAnsi="Palatino Linotype" w:cs="Arial"/>
          <w:b/>
        </w:rPr>
      </w:pPr>
    </w:p>
    <w:p w14:paraId="2366BA96" w14:textId="53540C14" w:rsidR="008567CC" w:rsidRPr="001C4DA4" w:rsidRDefault="00D72095" w:rsidP="003619B3">
      <w:pPr>
        <w:tabs>
          <w:tab w:val="center" w:pos="4252"/>
          <w:tab w:val="right" w:pos="8504"/>
        </w:tabs>
        <w:spacing w:line="360" w:lineRule="auto"/>
        <w:jc w:val="both"/>
        <w:rPr>
          <w:noProof/>
          <w:lang w:eastAsia="es-MX"/>
        </w:rPr>
      </w:pPr>
      <w:r>
        <w:rPr>
          <w:rFonts w:ascii="Palatino Linotype" w:eastAsia="Palatino Linotype" w:hAnsi="Palatino Linotype" w:cs="Palatino Linotype"/>
          <w:b/>
        </w:rPr>
        <w:t>c</w:t>
      </w:r>
      <w:r w:rsidR="008567CC" w:rsidRPr="001C4DA4">
        <w:rPr>
          <w:rFonts w:ascii="Palatino Linotype" w:eastAsia="Palatino Linotype" w:hAnsi="Palatino Linotype" w:cs="Palatino Linotype"/>
          <w:b/>
        </w:rPr>
        <w:t xml:space="preserve">) De la ampliación </w:t>
      </w:r>
    </w:p>
    <w:p w14:paraId="3710DDA4" w14:textId="4092439D" w:rsidR="008567CC" w:rsidRPr="001C4DA4" w:rsidRDefault="008567CC" w:rsidP="003619B3">
      <w:pPr>
        <w:spacing w:line="360" w:lineRule="auto"/>
        <w:jc w:val="both"/>
        <w:rPr>
          <w:rFonts w:ascii="Palatino Linotype" w:eastAsia="Palatino Linotype" w:hAnsi="Palatino Linotype" w:cs="Palatino Linotype"/>
        </w:rPr>
      </w:pPr>
      <w:r w:rsidRPr="001C4DA4">
        <w:rPr>
          <w:rFonts w:ascii="Palatino Linotype" w:eastAsia="Palatino Linotype" w:hAnsi="Palatino Linotype" w:cs="Palatino Linotype"/>
        </w:rPr>
        <w:t>E</w:t>
      </w:r>
      <w:r w:rsidR="00041841" w:rsidRPr="001C4DA4">
        <w:rPr>
          <w:rFonts w:ascii="Palatino Linotype" w:eastAsia="Palatino Linotype" w:hAnsi="Palatino Linotype" w:cs="Palatino Linotype"/>
        </w:rPr>
        <w:t>l</w:t>
      </w:r>
      <w:r w:rsidRPr="001C4DA4">
        <w:rPr>
          <w:rFonts w:ascii="Palatino Linotype" w:eastAsia="Palatino Linotype" w:hAnsi="Palatino Linotype" w:cs="Palatino Linotype"/>
        </w:rPr>
        <w:t xml:space="preserve"> </w:t>
      </w:r>
      <w:r w:rsidR="00DE6667" w:rsidRPr="001C4DA4">
        <w:rPr>
          <w:rFonts w:ascii="Palatino Linotype" w:eastAsia="Palatino Linotype" w:hAnsi="Palatino Linotype" w:cs="Palatino Linotype"/>
          <w:b/>
        </w:rPr>
        <w:t>veinti</w:t>
      </w:r>
      <w:r w:rsidR="00F2756B" w:rsidRPr="001C4DA4">
        <w:rPr>
          <w:rFonts w:ascii="Palatino Linotype" w:eastAsia="Palatino Linotype" w:hAnsi="Palatino Linotype" w:cs="Palatino Linotype"/>
          <w:b/>
        </w:rPr>
        <w:t xml:space="preserve">nueve de </w:t>
      </w:r>
      <w:r w:rsidR="00DE6667" w:rsidRPr="001C4DA4">
        <w:rPr>
          <w:rFonts w:ascii="Palatino Linotype" w:eastAsia="Palatino Linotype" w:hAnsi="Palatino Linotype" w:cs="Palatino Linotype"/>
          <w:b/>
        </w:rPr>
        <w:t>noviembre de dos mil veintidós</w:t>
      </w:r>
      <w:r w:rsidRPr="001C4DA4">
        <w:rPr>
          <w:rFonts w:ascii="Palatino Linotype" w:eastAsia="Palatino Linotype" w:hAnsi="Palatino Linotype" w:cs="Palatino Linotype"/>
        </w:rPr>
        <w:t xml:space="preserve">, se notificó el acuerdo de ampliación de plazo para resolver el presente </w:t>
      </w:r>
      <w:r w:rsidR="00D05017" w:rsidRPr="001C4DA4">
        <w:rPr>
          <w:rFonts w:ascii="Palatino Linotype" w:eastAsia="Palatino Linotype" w:hAnsi="Palatino Linotype" w:cs="Palatino Linotype"/>
        </w:rPr>
        <w:t>Recurso de Revisión</w:t>
      </w:r>
      <w:r w:rsidRPr="001C4DA4">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06E63F7E" w14:textId="77777777" w:rsidR="00F8302C" w:rsidRPr="001C4DA4" w:rsidRDefault="00F8302C" w:rsidP="003619B3">
      <w:pPr>
        <w:spacing w:line="360" w:lineRule="auto"/>
        <w:jc w:val="both"/>
        <w:rPr>
          <w:rFonts w:ascii="Palatino Linotype" w:hAnsi="Palatino Linotype" w:cs="Arial"/>
          <w:color w:val="000000" w:themeColor="text1"/>
          <w:lang w:val="es-419"/>
        </w:rPr>
      </w:pPr>
    </w:p>
    <w:p w14:paraId="2B59BAAE" w14:textId="77777777" w:rsidR="00F8302C" w:rsidRPr="001C4DA4" w:rsidRDefault="00F8302C" w:rsidP="003619B3">
      <w:pPr>
        <w:spacing w:line="360" w:lineRule="auto"/>
        <w:jc w:val="both"/>
        <w:rPr>
          <w:rFonts w:ascii="Palatino Linotype" w:hAnsi="Palatino Linotype"/>
        </w:rPr>
      </w:pPr>
      <w:r w:rsidRPr="001C4DA4">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w:t>
      </w:r>
      <w:r w:rsidRPr="001C4DA4">
        <w:rPr>
          <w:rFonts w:ascii="Palatino Linotype" w:hAnsi="Palatino Linotype"/>
        </w:rPr>
        <w:lastRenderedPageBreak/>
        <w:t>humanas del personal encargado de la proyección de las resoluciones a dichos medios de impugnación.</w:t>
      </w:r>
    </w:p>
    <w:p w14:paraId="2C5B5DA2" w14:textId="77777777" w:rsidR="00F8302C" w:rsidRPr="001C4DA4" w:rsidRDefault="00F8302C" w:rsidP="003619B3">
      <w:pPr>
        <w:spacing w:line="360" w:lineRule="auto"/>
        <w:jc w:val="both"/>
        <w:rPr>
          <w:rFonts w:ascii="Palatino Linotype" w:hAnsi="Palatino Linotype"/>
        </w:rPr>
      </w:pPr>
    </w:p>
    <w:p w14:paraId="4823E113" w14:textId="77777777" w:rsidR="00F8302C" w:rsidRPr="001C4DA4" w:rsidRDefault="00F8302C" w:rsidP="003619B3">
      <w:pPr>
        <w:spacing w:line="360" w:lineRule="auto"/>
        <w:jc w:val="both"/>
        <w:rPr>
          <w:rFonts w:ascii="Palatino Linotype" w:hAnsi="Palatino Linotype"/>
        </w:rPr>
      </w:pPr>
      <w:r w:rsidRPr="001C4DA4">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1C4DA4" w:rsidRDefault="00F8302C" w:rsidP="003619B3">
      <w:pPr>
        <w:spacing w:line="360" w:lineRule="auto"/>
        <w:jc w:val="both"/>
        <w:rPr>
          <w:rFonts w:ascii="Palatino Linotype" w:hAnsi="Palatino Linotype"/>
        </w:rPr>
      </w:pPr>
    </w:p>
    <w:p w14:paraId="43FC246C" w14:textId="77777777" w:rsidR="00F8302C" w:rsidRPr="001C4DA4" w:rsidRDefault="00F8302C" w:rsidP="003619B3">
      <w:pPr>
        <w:spacing w:line="360" w:lineRule="auto"/>
        <w:jc w:val="both"/>
        <w:rPr>
          <w:rFonts w:ascii="Palatino Linotype" w:hAnsi="Palatino Linotype"/>
        </w:rPr>
      </w:pPr>
      <w:r w:rsidRPr="001C4DA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E0CBD" w14:textId="77777777" w:rsidR="00F8302C" w:rsidRPr="001C4DA4" w:rsidRDefault="00F8302C" w:rsidP="003619B3">
      <w:pPr>
        <w:spacing w:line="360" w:lineRule="auto"/>
        <w:jc w:val="both"/>
        <w:rPr>
          <w:rFonts w:ascii="Palatino Linotype" w:hAnsi="Palatino Linotype"/>
        </w:rPr>
      </w:pPr>
    </w:p>
    <w:p w14:paraId="250B8FC5" w14:textId="77777777" w:rsidR="00F8302C" w:rsidRPr="001C4DA4" w:rsidRDefault="00F8302C" w:rsidP="003619B3">
      <w:pPr>
        <w:spacing w:line="360" w:lineRule="auto"/>
        <w:jc w:val="both"/>
        <w:rPr>
          <w:rFonts w:ascii="Palatino Linotype" w:hAnsi="Palatino Linotype"/>
        </w:rPr>
      </w:pPr>
      <w:r w:rsidRPr="001C4DA4">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1C4DA4" w:rsidRDefault="00F8302C" w:rsidP="003619B3">
      <w:pPr>
        <w:spacing w:line="360" w:lineRule="auto"/>
        <w:jc w:val="both"/>
        <w:rPr>
          <w:rFonts w:ascii="Palatino Linotype" w:hAnsi="Palatino Linotype"/>
        </w:rPr>
      </w:pPr>
    </w:p>
    <w:p w14:paraId="0FD758C5" w14:textId="77777777" w:rsidR="00F8302C" w:rsidRPr="001C4DA4" w:rsidRDefault="00F8302C" w:rsidP="003619B3">
      <w:pPr>
        <w:spacing w:line="360" w:lineRule="auto"/>
        <w:jc w:val="both"/>
        <w:rPr>
          <w:rFonts w:ascii="Palatino Linotype" w:hAnsi="Palatino Linotype"/>
        </w:rPr>
      </w:pPr>
      <w:r w:rsidRPr="001C4DA4">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1C4DA4" w:rsidRDefault="00F8302C" w:rsidP="003619B3">
      <w:pPr>
        <w:spacing w:line="360" w:lineRule="auto"/>
        <w:jc w:val="both"/>
        <w:rPr>
          <w:rFonts w:ascii="Palatino Linotype" w:hAnsi="Palatino Linotype"/>
        </w:rPr>
      </w:pPr>
    </w:p>
    <w:p w14:paraId="559BD9FD" w14:textId="77777777" w:rsidR="00F8302C" w:rsidRPr="001C4DA4" w:rsidRDefault="00F8302C" w:rsidP="003619B3">
      <w:pPr>
        <w:pStyle w:val="Prrafodelista"/>
        <w:numPr>
          <w:ilvl w:val="0"/>
          <w:numId w:val="14"/>
        </w:numPr>
        <w:spacing w:line="360" w:lineRule="auto"/>
        <w:contextualSpacing/>
        <w:jc w:val="both"/>
        <w:rPr>
          <w:rFonts w:ascii="Palatino Linotype" w:hAnsi="Palatino Linotype"/>
        </w:rPr>
      </w:pPr>
      <w:r w:rsidRPr="001C4DA4">
        <w:rPr>
          <w:rFonts w:ascii="Palatino Linotype" w:hAnsi="Palatino Linotype"/>
        </w:rPr>
        <w:t xml:space="preserve">Complejidad del Asunto: La complejidad de la prueba, la pluralidad de sujetos procesales, el tiempo transcurrido, las características y contexto del recurso. </w:t>
      </w:r>
    </w:p>
    <w:p w14:paraId="5706AD6E" w14:textId="77777777" w:rsidR="00F8302C" w:rsidRPr="001C4DA4" w:rsidRDefault="00F8302C" w:rsidP="003619B3">
      <w:pPr>
        <w:pStyle w:val="Prrafodelista"/>
        <w:spacing w:line="360" w:lineRule="auto"/>
        <w:ind w:left="927"/>
        <w:jc w:val="both"/>
        <w:rPr>
          <w:rFonts w:ascii="Palatino Linotype" w:hAnsi="Palatino Linotype"/>
        </w:rPr>
      </w:pPr>
    </w:p>
    <w:p w14:paraId="36382BBB" w14:textId="77777777" w:rsidR="00F8302C" w:rsidRPr="001C4DA4" w:rsidRDefault="00F8302C" w:rsidP="003619B3">
      <w:pPr>
        <w:pStyle w:val="Prrafodelista"/>
        <w:numPr>
          <w:ilvl w:val="0"/>
          <w:numId w:val="14"/>
        </w:numPr>
        <w:spacing w:line="360" w:lineRule="auto"/>
        <w:contextualSpacing/>
        <w:jc w:val="both"/>
        <w:rPr>
          <w:rFonts w:ascii="Palatino Linotype" w:hAnsi="Palatino Linotype"/>
        </w:rPr>
      </w:pPr>
      <w:r w:rsidRPr="001C4DA4">
        <w:rPr>
          <w:rFonts w:ascii="Palatino Linotype" w:hAnsi="Palatino Linotype"/>
        </w:rPr>
        <w:t>Actividad Procesal del interesado. Acciones u omisiones del interesado.</w:t>
      </w:r>
    </w:p>
    <w:p w14:paraId="23F26573" w14:textId="77777777" w:rsidR="00F8302C" w:rsidRPr="001C4DA4" w:rsidRDefault="00F8302C" w:rsidP="003619B3">
      <w:pPr>
        <w:spacing w:line="360" w:lineRule="auto"/>
        <w:jc w:val="both"/>
        <w:rPr>
          <w:rFonts w:ascii="Palatino Linotype" w:hAnsi="Palatino Linotype"/>
        </w:rPr>
      </w:pPr>
    </w:p>
    <w:p w14:paraId="252AAF51" w14:textId="77777777" w:rsidR="00F8302C" w:rsidRPr="001C4DA4" w:rsidRDefault="00F8302C" w:rsidP="003619B3">
      <w:pPr>
        <w:pStyle w:val="Prrafodelista"/>
        <w:numPr>
          <w:ilvl w:val="0"/>
          <w:numId w:val="14"/>
        </w:numPr>
        <w:spacing w:line="360" w:lineRule="auto"/>
        <w:contextualSpacing/>
        <w:jc w:val="both"/>
        <w:rPr>
          <w:rFonts w:ascii="Palatino Linotype" w:hAnsi="Palatino Linotype"/>
        </w:rPr>
      </w:pPr>
      <w:r w:rsidRPr="001C4DA4">
        <w:rPr>
          <w:rFonts w:ascii="Palatino Linotype" w:hAnsi="Palatino Linotype"/>
        </w:rPr>
        <w:t>Conducta de la Autoridad: Las Acciones u omisiones realizadas en el procedimiento. Así como si la autoridad actuó con la debida diligencia.</w:t>
      </w:r>
    </w:p>
    <w:p w14:paraId="7194754A" w14:textId="77777777" w:rsidR="00F8302C" w:rsidRPr="001C4DA4" w:rsidRDefault="00F8302C" w:rsidP="003619B3">
      <w:pPr>
        <w:pStyle w:val="Prrafodelista"/>
        <w:spacing w:line="360" w:lineRule="auto"/>
        <w:rPr>
          <w:rFonts w:ascii="Palatino Linotype" w:hAnsi="Palatino Linotype"/>
        </w:rPr>
      </w:pPr>
    </w:p>
    <w:p w14:paraId="676480EE" w14:textId="77777777" w:rsidR="00F8302C" w:rsidRPr="001C4DA4" w:rsidRDefault="00F8302C" w:rsidP="003619B3">
      <w:pPr>
        <w:spacing w:line="360" w:lineRule="auto"/>
        <w:ind w:left="567"/>
        <w:jc w:val="both"/>
        <w:rPr>
          <w:rFonts w:ascii="Palatino Linotype" w:hAnsi="Palatino Linotype"/>
        </w:rPr>
      </w:pPr>
      <w:r w:rsidRPr="001C4DA4">
        <w:rPr>
          <w:rFonts w:ascii="Palatino Linotype" w:hAnsi="Palatino Linotype"/>
        </w:rPr>
        <w:t>d) La afectación generada en la situación jurídica de la persona involucrada en el proceso: Violación a sus derechos humanos.</w:t>
      </w:r>
    </w:p>
    <w:p w14:paraId="15B31DC7" w14:textId="77777777" w:rsidR="00F8302C" w:rsidRPr="001C4DA4" w:rsidRDefault="00F8302C" w:rsidP="003619B3">
      <w:pPr>
        <w:spacing w:line="360" w:lineRule="auto"/>
        <w:jc w:val="both"/>
        <w:rPr>
          <w:rFonts w:ascii="Palatino Linotype" w:hAnsi="Palatino Linotype"/>
        </w:rPr>
      </w:pPr>
    </w:p>
    <w:p w14:paraId="138A23AD" w14:textId="77777777" w:rsidR="00F8302C" w:rsidRPr="001C4DA4" w:rsidRDefault="00F8302C" w:rsidP="003619B3">
      <w:pPr>
        <w:spacing w:line="360" w:lineRule="auto"/>
        <w:jc w:val="both"/>
        <w:rPr>
          <w:rFonts w:ascii="Palatino Linotype" w:hAnsi="Palatino Linotype"/>
        </w:rPr>
      </w:pPr>
      <w:r w:rsidRPr="001C4DA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1C4DA4" w:rsidRDefault="00F8302C" w:rsidP="003619B3">
      <w:pPr>
        <w:spacing w:line="360" w:lineRule="auto"/>
        <w:jc w:val="both"/>
        <w:rPr>
          <w:rFonts w:ascii="Palatino Linotype" w:hAnsi="Palatino Linotype"/>
        </w:rPr>
      </w:pPr>
    </w:p>
    <w:p w14:paraId="26D9FE0C" w14:textId="77777777" w:rsidR="00F8302C" w:rsidRPr="001C4DA4" w:rsidRDefault="00F8302C" w:rsidP="003619B3">
      <w:pPr>
        <w:spacing w:line="360" w:lineRule="auto"/>
        <w:jc w:val="both"/>
        <w:rPr>
          <w:rFonts w:ascii="Palatino Linotype" w:hAnsi="Palatino Linotype"/>
          <w:b/>
        </w:rPr>
      </w:pPr>
      <w:r w:rsidRPr="001C4DA4">
        <w:rPr>
          <w:rFonts w:ascii="Palatino Linotype" w:hAnsi="Palatino Linotype"/>
        </w:rPr>
        <w:lastRenderedPageBreak/>
        <w:t xml:space="preserve">Argumento que encuentra sustento en la jurisprudencia P./J. 32/92 emitida por el Pleno de la Suprema Corte de Justicia de la Nación de rubro </w:t>
      </w:r>
      <w:r w:rsidRPr="001C4DA4">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1C4DA4">
        <w:rPr>
          <w:rFonts w:ascii="Palatino Linotype" w:hAnsi="Palatino Linotype"/>
        </w:rPr>
        <w:t>, visible en la Gaceta del Seminario Judicial de la Federación con el registro digital 205635.</w:t>
      </w:r>
    </w:p>
    <w:p w14:paraId="13F3D606" w14:textId="77777777" w:rsidR="00F8302C" w:rsidRPr="001C4DA4" w:rsidRDefault="00F8302C" w:rsidP="003619B3">
      <w:pPr>
        <w:spacing w:line="360" w:lineRule="auto"/>
        <w:jc w:val="both"/>
        <w:rPr>
          <w:rFonts w:ascii="Palatino Linotype" w:hAnsi="Palatino Linotype"/>
        </w:rPr>
      </w:pPr>
    </w:p>
    <w:p w14:paraId="0C66587C" w14:textId="77777777" w:rsidR="00F8302C" w:rsidRPr="001C4DA4" w:rsidRDefault="00F8302C" w:rsidP="003619B3">
      <w:pPr>
        <w:spacing w:line="360" w:lineRule="auto"/>
        <w:jc w:val="both"/>
        <w:rPr>
          <w:rFonts w:ascii="Palatino Linotype" w:hAnsi="Palatino Linotype"/>
        </w:rPr>
      </w:pPr>
      <w:r w:rsidRPr="001C4DA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93C4A5" w14:textId="77777777" w:rsidR="0090099B" w:rsidRPr="001C4DA4" w:rsidRDefault="0090099B" w:rsidP="003619B3">
      <w:pPr>
        <w:spacing w:line="360" w:lineRule="auto"/>
        <w:jc w:val="both"/>
        <w:rPr>
          <w:rFonts w:ascii="Palatino Linotype" w:hAnsi="Palatino Linotype"/>
        </w:rPr>
      </w:pPr>
    </w:p>
    <w:p w14:paraId="0C44F495" w14:textId="271F01C6" w:rsidR="00F8302C" w:rsidRPr="001C4DA4" w:rsidRDefault="00F8302C" w:rsidP="003619B3">
      <w:pPr>
        <w:spacing w:line="360" w:lineRule="auto"/>
        <w:jc w:val="both"/>
        <w:rPr>
          <w:rFonts w:ascii="Palatino Linotype" w:hAnsi="Palatino Linotype"/>
        </w:rPr>
      </w:pPr>
      <w:r w:rsidRPr="001C4DA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67A41D" w14:textId="77777777" w:rsidR="00F8302C" w:rsidRPr="001C4DA4" w:rsidRDefault="00F8302C" w:rsidP="003619B3">
      <w:pPr>
        <w:spacing w:line="360" w:lineRule="auto"/>
        <w:jc w:val="both"/>
        <w:rPr>
          <w:rFonts w:ascii="Palatino Linotype" w:hAnsi="Palatino Linotype"/>
        </w:rPr>
      </w:pPr>
    </w:p>
    <w:p w14:paraId="3F0FB7EA" w14:textId="77777777" w:rsidR="00F8302C" w:rsidRPr="001C4DA4" w:rsidRDefault="00F8302C" w:rsidP="003619B3">
      <w:pPr>
        <w:spacing w:line="360" w:lineRule="auto"/>
        <w:jc w:val="both"/>
        <w:rPr>
          <w:rFonts w:ascii="Palatino Linotype" w:hAnsi="Palatino Linotype"/>
        </w:rPr>
      </w:pPr>
      <w:r w:rsidRPr="001C4DA4">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590F5B81" w14:textId="77777777" w:rsidR="00F8302C" w:rsidRPr="001C4DA4" w:rsidRDefault="00F8302C" w:rsidP="003619B3">
      <w:pPr>
        <w:spacing w:line="360" w:lineRule="auto"/>
        <w:jc w:val="both"/>
        <w:rPr>
          <w:rFonts w:ascii="Palatino Linotype" w:hAnsi="Palatino Linotype"/>
        </w:rPr>
      </w:pPr>
    </w:p>
    <w:p w14:paraId="3D36595A" w14:textId="77777777" w:rsidR="00F8302C" w:rsidRPr="001C4DA4" w:rsidRDefault="00F8302C" w:rsidP="003619B3">
      <w:pPr>
        <w:spacing w:line="360" w:lineRule="auto"/>
        <w:jc w:val="both"/>
        <w:rPr>
          <w:rFonts w:ascii="Palatino Linotype" w:hAnsi="Palatino Linotype"/>
        </w:rPr>
      </w:pPr>
      <w:r w:rsidRPr="001C4DA4">
        <w:rPr>
          <w:rFonts w:ascii="Palatino Linotype" w:hAnsi="Palatino Linotype"/>
        </w:rPr>
        <w:t xml:space="preserve"> </w:t>
      </w:r>
      <w:r w:rsidRPr="001C4DA4">
        <w:rPr>
          <w:rFonts w:ascii="Palatino Linotype" w:hAnsi="Palatino Linotype"/>
          <w:i/>
        </w:rPr>
        <w:t>“PLAZO RAZONABLE PARA RESOLVER. DIMENSIÓN Y EFECTOS DE ESTE CONCEPTO CUANDO SE ADUCE EXCESIVA CARGA DE TRABAJO.”</w:t>
      </w:r>
      <w:r w:rsidRPr="001C4DA4">
        <w:rPr>
          <w:rFonts w:ascii="Palatino Linotype" w:hAnsi="Palatino Linotype"/>
        </w:rPr>
        <w:t xml:space="preserve"> consultable en el Seminario Judicial de la Federación y su gaceta, con el registro digital 2002351.</w:t>
      </w:r>
    </w:p>
    <w:p w14:paraId="690EA457" w14:textId="77777777" w:rsidR="00F8302C" w:rsidRPr="001C4DA4" w:rsidRDefault="00F8302C" w:rsidP="003619B3">
      <w:pPr>
        <w:spacing w:line="360" w:lineRule="auto"/>
        <w:jc w:val="both"/>
        <w:rPr>
          <w:rFonts w:ascii="Palatino Linotype" w:hAnsi="Palatino Linotype"/>
          <w:b/>
        </w:rPr>
      </w:pPr>
    </w:p>
    <w:p w14:paraId="71C384DB" w14:textId="77777777" w:rsidR="00F8302C" w:rsidRPr="001C4DA4" w:rsidRDefault="00F8302C" w:rsidP="003619B3">
      <w:pPr>
        <w:spacing w:line="360" w:lineRule="auto"/>
        <w:jc w:val="both"/>
        <w:rPr>
          <w:rFonts w:ascii="Palatino Linotype" w:hAnsi="Palatino Linotype"/>
        </w:rPr>
      </w:pPr>
      <w:r w:rsidRPr="001C4DA4">
        <w:rPr>
          <w:rFonts w:ascii="Palatino Linotype" w:hAnsi="Palatino Linotype"/>
          <w:i/>
        </w:rPr>
        <w:t>“PLAZO RAZONABLE PARA RESOLVER. CONCEPTO Y ELEMENTOS QUE LO INTEGRAN A LA LUZ DEL DERECHO INTERNACIONAL DE LOS DERECHOS HUMANOS.”</w:t>
      </w:r>
      <w:r w:rsidRPr="001C4DA4">
        <w:rPr>
          <w:rFonts w:ascii="Palatino Linotype" w:hAnsi="Palatino Linotype"/>
        </w:rPr>
        <w:t>, visible en el Seminario Judicial de la Federación y su gaceta, con el registro digital 2002350.</w:t>
      </w:r>
    </w:p>
    <w:p w14:paraId="74CCAAEF" w14:textId="77777777" w:rsidR="00F8302C" w:rsidRPr="001C4DA4" w:rsidRDefault="00F8302C" w:rsidP="003619B3">
      <w:pPr>
        <w:spacing w:line="360" w:lineRule="auto"/>
        <w:jc w:val="both"/>
        <w:rPr>
          <w:rFonts w:ascii="Palatino Linotype" w:hAnsi="Palatino Linotype" w:cs="Arial"/>
        </w:rPr>
      </w:pPr>
    </w:p>
    <w:p w14:paraId="49E94EF4" w14:textId="36D9AA61" w:rsidR="00F74A05" w:rsidRPr="001C4DA4" w:rsidRDefault="00D72095" w:rsidP="003619B3">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1C4DA4">
        <w:rPr>
          <w:rFonts w:ascii="Palatino Linotype" w:hAnsi="Palatino Linotype" w:cs="Arial"/>
          <w:b/>
          <w:bCs/>
        </w:rPr>
        <w:t>) Cierre de Instrucción</w:t>
      </w:r>
      <w:r w:rsidR="001E0B9A" w:rsidRPr="001C4DA4">
        <w:rPr>
          <w:rFonts w:ascii="Palatino Linotype" w:hAnsi="Palatino Linotype" w:cs="Arial"/>
          <w:b/>
          <w:bCs/>
        </w:rPr>
        <w:t>.</w:t>
      </w:r>
    </w:p>
    <w:p w14:paraId="1A9B19D0" w14:textId="3196B986" w:rsidR="000C0B7F" w:rsidRPr="001C4DA4" w:rsidRDefault="009E2E2C" w:rsidP="003619B3">
      <w:pPr>
        <w:spacing w:line="360" w:lineRule="auto"/>
        <w:jc w:val="both"/>
        <w:rPr>
          <w:rFonts w:ascii="Palatino Linotype" w:hAnsi="Palatino Linotype" w:cs="Arial"/>
          <w:color w:val="000000" w:themeColor="text1"/>
        </w:rPr>
      </w:pPr>
      <w:r w:rsidRPr="001C4DA4">
        <w:rPr>
          <w:rFonts w:ascii="Palatino Linotype" w:hAnsi="Palatino Linotype"/>
          <w:color w:val="000000" w:themeColor="text1"/>
        </w:rPr>
        <w:t>Una vez analizado el estado procesal que guarda el expediente, el</w:t>
      </w:r>
      <w:r w:rsidR="00D127CB" w:rsidRPr="001C4DA4">
        <w:rPr>
          <w:rFonts w:ascii="Palatino Linotype" w:hAnsi="Palatino Linotype"/>
          <w:color w:val="000000" w:themeColor="text1"/>
        </w:rPr>
        <w:t xml:space="preserve"> </w:t>
      </w:r>
      <w:r w:rsidR="00573005" w:rsidRPr="001C4DA4">
        <w:rPr>
          <w:rFonts w:ascii="Palatino Linotype" w:hAnsi="Palatino Linotype"/>
          <w:b/>
          <w:color w:val="000000" w:themeColor="text1"/>
        </w:rPr>
        <w:t>veintitrés</w:t>
      </w:r>
      <w:r w:rsidR="00801AB9" w:rsidRPr="001C4DA4">
        <w:rPr>
          <w:rFonts w:ascii="Palatino Linotype" w:hAnsi="Palatino Linotype"/>
          <w:b/>
          <w:color w:val="000000" w:themeColor="text1"/>
        </w:rPr>
        <w:t xml:space="preserve"> de mayo</w:t>
      </w:r>
      <w:r w:rsidR="009F68B8" w:rsidRPr="001C4DA4">
        <w:rPr>
          <w:rFonts w:ascii="Palatino Linotype" w:hAnsi="Palatino Linotype"/>
          <w:color w:val="000000" w:themeColor="text1"/>
        </w:rPr>
        <w:t xml:space="preserve"> </w:t>
      </w:r>
      <w:r w:rsidR="00CE22BE" w:rsidRPr="001C4DA4">
        <w:rPr>
          <w:rFonts w:ascii="Palatino Linotype" w:hAnsi="Palatino Linotype"/>
          <w:b/>
          <w:bCs/>
          <w:color w:val="000000" w:themeColor="text1"/>
        </w:rPr>
        <w:t xml:space="preserve">de dos mil </w:t>
      </w:r>
      <w:r w:rsidR="003C0ED6" w:rsidRPr="001C4DA4">
        <w:rPr>
          <w:rFonts w:ascii="Palatino Linotype" w:hAnsi="Palatino Linotype"/>
          <w:b/>
          <w:bCs/>
          <w:color w:val="000000" w:themeColor="text1"/>
        </w:rPr>
        <w:t>veintitrés</w:t>
      </w:r>
      <w:r w:rsidR="000171D8" w:rsidRPr="001C4DA4">
        <w:rPr>
          <w:rFonts w:ascii="Palatino Linotype" w:hAnsi="Palatino Linotype"/>
          <w:color w:val="000000" w:themeColor="text1"/>
        </w:rPr>
        <w:t xml:space="preserve">, </w:t>
      </w:r>
      <w:r w:rsidR="00CE22BE" w:rsidRPr="001C4DA4">
        <w:rPr>
          <w:rFonts w:ascii="Palatino Linotype" w:hAnsi="Palatino Linotype"/>
          <w:color w:val="000000" w:themeColor="text1"/>
        </w:rPr>
        <w:t>la</w:t>
      </w:r>
      <w:r w:rsidR="00F74502" w:rsidRPr="001C4DA4">
        <w:rPr>
          <w:rFonts w:ascii="Palatino Linotype" w:hAnsi="Palatino Linotype"/>
          <w:color w:val="000000" w:themeColor="text1"/>
        </w:rPr>
        <w:t xml:space="preserve"> </w:t>
      </w:r>
      <w:r w:rsidR="00C77536" w:rsidRPr="001C4DA4">
        <w:rPr>
          <w:rFonts w:ascii="Palatino Linotype" w:hAnsi="Palatino Linotype"/>
          <w:b/>
          <w:color w:val="000000" w:themeColor="text1"/>
        </w:rPr>
        <w:t>Comisionada Sharon Cristina Morales Martínez</w:t>
      </w:r>
      <w:r w:rsidR="00C77536" w:rsidRPr="001C4DA4">
        <w:rPr>
          <w:rFonts w:ascii="Palatino Linotype" w:hAnsi="Palatino Linotype"/>
          <w:color w:val="000000" w:themeColor="text1"/>
          <w:lang w:val="es-419"/>
        </w:rPr>
        <w:t xml:space="preserve"> </w:t>
      </w:r>
      <w:r w:rsidRPr="001C4DA4">
        <w:rPr>
          <w:rFonts w:ascii="Palatino Linotype" w:hAnsi="Palatino Linotype"/>
          <w:color w:val="000000" w:themeColor="text1"/>
        </w:rPr>
        <w:t>acordó el cierre de instrucción;</w:t>
      </w:r>
      <w:r w:rsidR="00C2778A" w:rsidRPr="001C4DA4">
        <w:rPr>
          <w:rFonts w:ascii="Palatino Linotype" w:hAnsi="Palatino Linotype" w:cs="Arial"/>
        </w:rPr>
        <w:t xml:space="preserve"> así como</w:t>
      </w:r>
      <w:r w:rsidRPr="001C4DA4">
        <w:rPr>
          <w:rFonts w:ascii="Palatino Linotype" w:hAnsi="Palatino Linotype" w:cs="Arial"/>
        </w:rPr>
        <w:t>,</w:t>
      </w:r>
      <w:r w:rsidR="00C2778A" w:rsidRPr="001C4DA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C4DA4">
        <w:rPr>
          <w:rFonts w:ascii="Palatino Linotype" w:hAnsi="Palatino Linotype" w:cs="Arial"/>
        </w:rPr>
        <w:t>Información Pública</w:t>
      </w:r>
      <w:r w:rsidR="00C2778A" w:rsidRPr="001C4DA4">
        <w:rPr>
          <w:rFonts w:ascii="Palatino Linotype" w:hAnsi="Palatino Linotype" w:cs="Arial"/>
        </w:rPr>
        <w:t xml:space="preserve"> del Estado de México y Municipios</w:t>
      </w:r>
      <w:r w:rsidR="00525693" w:rsidRPr="001C4DA4">
        <w:rPr>
          <w:rFonts w:ascii="Palatino Linotype" w:hAnsi="Palatino Linotype" w:cs="Arial"/>
          <w:color w:val="000000" w:themeColor="text1"/>
        </w:rPr>
        <w:t>.</w:t>
      </w:r>
    </w:p>
    <w:p w14:paraId="410ED933" w14:textId="71AF3E3C" w:rsidR="00832240" w:rsidRDefault="00832240" w:rsidP="003619B3">
      <w:pPr>
        <w:spacing w:line="360" w:lineRule="auto"/>
        <w:jc w:val="both"/>
        <w:rPr>
          <w:rFonts w:ascii="Palatino Linotype" w:hAnsi="Palatino Linotype" w:cs="Arial"/>
          <w:color w:val="000000" w:themeColor="text1"/>
        </w:rPr>
      </w:pPr>
    </w:p>
    <w:p w14:paraId="576A2022" w14:textId="77777777" w:rsidR="00D72095" w:rsidRPr="001C4DA4" w:rsidRDefault="00D72095" w:rsidP="003619B3">
      <w:pPr>
        <w:spacing w:line="360" w:lineRule="auto"/>
        <w:jc w:val="both"/>
        <w:rPr>
          <w:rFonts w:ascii="Palatino Linotype" w:hAnsi="Palatino Linotype" w:cs="Arial"/>
          <w:color w:val="000000" w:themeColor="text1"/>
        </w:rPr>
      </w:pPr>
    </w:p>
    <w:p w14:paraId="3AB9D768" w14:textId="77777777" w:rsidR="000171D8" w:rsidRPr="001C4DA4" w:rsidRDefault="000171D8" w:rsidP="003619B3">
      <w:pPr>
        <w:spacing w:line="360" w:lineRule="auto"/>
        <w:jc w:val="center"/>
        <w:rPr>
          <w:rFonts w:ascii="Palatino Linotype" w:hAnsi="Palatino Linotype" w:cs="Arial"/>
          <w:b/>
          <w:bCs/>
          <w:color w:val="000000" w:themeColor="text1"/>
          <w:spacing w:val="60"/>
          <w:sz w:val="28"/>
        </w:rPr>
      </w:pPr>
      <w:r w:rsidRPr="001C4DA4">
        <w:rPr>
          <w:rFonts w:ascii="Palatino Linotype" w:hAnsi="Palatino Linotype" w:cs="Arial"/>
          <w:b/>
          <w:bCs/>
          <w:color w:val="000000" w:themeColor="text1"/>
          <w:spacing w:val="60"/>
          <w:sz w:val="28"/>
        </w:rPr>
        <w:lastRenderedPageBreak/>
        <w:t>CONSIDERANDO</w:t>
      </w:r>
    </w:p>
    <w:p w14:paraId="06897FD6" w14:textId="77777777" w:rsidR="000171D8" w:rsidRPr="001C4DA4" w:rsidRDefault="000171D8" w:rsidP="003619B3">
      <w:pPr>
        <w:spacing w:line="360" w:lineRule="auto"/>
        <w:jc w:val="both"/>
        <w:rPr>
          <w:rFonts w:ascii="Palatino Linotype" w:hAnsi="Palatino Linotype"/>
          <w:b/>
          <w:color w:val="000000" w:themeColor="text1"/>
        </w:rPr>
      </w:pPr>
    </w:p>
    <w:p w14:paraId="109E4DF8" w14:textId="5C161DAF" w:rsidR="00684C99" w:rsidRPr="001C4DA4" w:rsidRDefault="000171D8" w:rsidP="003619B3">
      <w:pPr>
        <w:spacing w:line="360" w:lineRule="auto"/>
        <w:ind w:right="50"/>
        <w:jc w:val="both"/>
        <w:rPr>
          <w:rFonts w:ascii="Palatino Linotype" w:hAnsi="Palatino Linotype"/>
          <w:b/>
          <w:color w:val="000000" w:themeColor="text1"/>
        </w:rPr>
      </w:pPr>
      <w:r w:rsidRPr="001C4DA4">
        <w:rPr>
          <w:rFonts w:ascii="Palatino Linotype" w:hAnsi="Palatino Linotype"/>
          <w:b/>
          <w:color w:val="000000" w:themeColor="text1"/>
        </w:rPr>
        <w:t>PRIMERO.</w:t>
      </w:r>
      <w:r w:rsidRPr="001C4DA4">
        <w:rPr>
          <w:rFonts w:ascii="Palatino Linotype" w:hAnsi="Palatino Linotype"/>
          <w:color w:val="000000" w:themeColor="text1"/>
        </w:rPr>
        <w:t xml:space="preserve"> </w:t>
      </w:r>
      <w:r w:rsidRPr="001C4DA4">
        <w:rPr>
          <w:rFonts w:ascii="Palatino Linotype" w:hAnsi="Palatino Linotype"/>
          <w:b/>
          <w:color w:val="000000" w:themeColor="text1"/>
        </w:rPr>
        <w:t>Competencia</w:t>
      </w:r>
      <w:r w:rsidRPr="001C4DA4">
        <w:rPr>
          <w:rFonts w:ascii="Palatino Linotype" w:hAnsi="Palatino Linotype"/>
          <w:color w:val="000000" w:themeColor="text1"/>
        </w:rPr>
        <w:t>.</w:t>
      </w:r>
    </w:p>
    <w:p w14:paraId="7C27746B" w14:textId="77777777" w:rsidR="00801AB9" w:rsidRPr="001C4DA4" w:rsidRDefault="00801AB9" w:rsidP="003619B3">
      <w:pPr>
        <w:spacing w:line="360" w:lineRule="auto"/>
        <w:ind w:right="50"/>
        <w:jc w:val="both"/>
        <w:rPr>
          <w:rFonts w:ascii="Palatino Linotype" w:hAnsi="Palatino Linotype" w:cs="Arial"/>
          <w:color w:val="000000" w:themeColor="text1"/>
        </w:rPr>
      </w:pPr>
      <w:r w:rsidRPr="001C4DA4">
        <w:rPr>
          <w:rFonts w:ascii="Palatino Linotype" w:hAnsi="Palatino Linotype"/>
          <w:color w:val="000000" w:themeColor="text1"/>
        </w:rPr>
        <w:t>Este 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C4DA4">
        <w:rPr>
          <w:rFonts w:ascii="Palatino Linotype" w:hAnsi="Palatino Linotype" w:cs="Arial"/>
          <w:color w:val="000000" w:themeColor="text1"/>
        </w:rPr>
        <w:t>; y 9, fracciones I y XXIII y 11 del Reglamento Interior del Instituto de Transparencia, Acceso a la Información Pública y Protección de Datos Personales del Estado de México y Municipios.</w:t>
      </w:r>
    </w:p>
    <w:p w14:paraId="6BFD9964" w14:textId="549AABE4" w:rsidR="0088468C" w:rsidRPr="001C4DA4" w:rsidRDefault="0088468C" w:rsidP="003619B3">
      <w:pPr>
        <w:spacing w:line="360" w:lineRule="auto"/>
        <w:ind w:right="50"/>
        <w:jc w:val="both"/>
        <w:rPr>
          <w:rFonts w:ascii="Palatino Linotype" w:hAnsi="Palatino Linotype" w:cs="Arial"/>
          <w:color w:val="000000" w:themeColor="text1"/>
        </w:rPr>
      </w:pPr>
    </w:p>
    <w:p w14:paraId="508C9D22" w14:textId="40A4B0DD" w:rsidR="004510AB" w:rsidRPr="001C4DA4" w:rsidRDefault="00B032E9" w:rsidP="003619B3">
      <w:pPr>
        <w:spacing w:line="360" w:lineRule="auto"/>
        <w:jc w:val="both"/>
        <w:rPr>
          <w:rFonts w:ascii="Palatino Linotype" w:hAnsi="Palatino Linotype" w:cs="Arial"/>
          <w:b/>
          <w:color w:val="000000" w:themeColor="text1"/>
        </w:rPr>
      </w:pPr>
      <w:r w:rsidRPr="001C4DA4">
        <w:rPr>
          <w:rFonts w:ascii="Palatino Linotype" w:hAnsi="Palatino Linotype" w:cs="Arial"/>
          <w:b/>
          <w:color w:val="000000" w:themeColor="text1"/>
        </w:rPr>
        <w:t>SEGUNDO. Interés.</w:t>
      </w:r>
    </w:p>
    <w:p w14:paraId="62DE6AC3" w14:textId="60FF7C2E" w:rsidR="005B5043" w:rsidRPr="001C4DA4" w:rsidRDefault="00C5700A" w:rsidP="003619B3">
      <w:pPr>
        <w:spacing w:line="360" w:lineRule="auto"/>
        <w:jc w:val="both"/>
        <w:rPr>
          <w:rFonts w:ascii="Palatino Linotype" w:hAnsi="Palatino Linotype" w:cs="Arial"/>
          <w:b/>
          <w:bCs/>
          <w:color w:val="000000" w:themeColor="text1"/>
        </w:rPr>
      </w:pPr>
      <w:r w:rsidRPr="001C4DA4">
        <w:rPr>
          <w:rFonts w:ascii="Palatino Linotype" w:hAnsi="Palatino Linotype" w:cs="Arial"/>
          <w:bCs/>
          <w:color w:val="000000" w:themeColor="text1"/>
        </w:rPr>
        <w:t>Los Recursos</w:t>
      </w:r>
      <w:r w:rsidR="00D86297" w:rsidRPr="001C4DA4">
        <w:rPr>
          <w:rFonts w:ascii="Palatino Linotype" w:hAnsi="Palatino Linotype" w:cs="Arial"/>
          <w:bCs/>
          <w:color w:val="000000" w:themeColor="text1"/>
        </w:rPr>
        <w:t xml:space="preserve"> Revisión</w:t>
      </w:r>
      <w:r w:rsidR="000171D8" w:rsidRPr="001C4DA4">
        <w:rPr>
          <w:rFonts w:ascii="Palatino Linotype" w:hAnsi="Palatino Linotype" w:cs="Arial"/>
          <w:bCs/>
          <w:color w:val="000000" w:themeColor="text1"/>
        </w:rPr>
        <w:t xml:space="preserve"> fue</w:t>
      </w:r>
      <w:r w:rsidRPr="001C4DA4">
        <w:rPr>
          <w:rFonts w:ascii="Palatino Linotype" w:hAnsi="Palatino Linotype" w:cs="Arial"/>
          <w:bCs/>
          <w:color w:val="000000" w:themeColor="text1"/>
        </w:rPr>
        <w:t>ron</w:t>
      </w:r>
      <w:r w:rsidR="000171D8" w:rsidRPr="001C4DA4">
        <w:rPr>
          <w:rFonts w:ascii="Palatino Linotype" w:hAnsi="Palatino Linotype" w:cs="Arial"/>
          <w:bCs/>
          <w:color w:val="000000" w:themeColor="text1"/>
        </w:rPr>
        <w:t xml:space="preserve"> interpuesto</w:t>
      </w:r>
      <w:r w:rsidRPr="001C4DA4">
        <w:rPr>
          <w:rFonts w:ascii="Palatino Linotype" w:hAnsi="Palatino Linotype" w:cs="Arial"/>
          <w:bCs/>
          <w:color w:val="000000" w:themeColor="text1"/>
        </w:rPr>
        <w:t>s</w:t>
      </w:r>
      <w:r w:rsidR="000171D8" w:rsidRPr="001C4DA4">
        <w:rPr>
          <w:rFonts w:ascii="Palatino Linotype" w:hAnsi="Palatino Linotype" w:cs="Arial"/>
          <w:bCs/>
          <w:color w:val="000000" w:themeColor="text1"/>
        </w:rPr>
        <w:t xml:space="preserve"> por parte legítima, en atención a que se presentó por </w:t>
      </w:r>
      <w:r w:rsidR="00AE51C8" w:rsidRPr="001C4DA4">
        <w:rPr>
          <w:rFonts w:ascii="Palatino Linotype" w:hAnsi="Palatino Linotype" w:cs="Arial"/>
          <w:b/>
          <w:color w:val="000000" w:themeColor="text1"/>
        </w:rPr>
        <w:t>EL</w:t>
      </w:r>
      <w:r w:rsidR="000171D8" w:rsidRPr="001C4DA4">
        <w:rPr>
          <w:rFonts w:ascii="Palatino Linotype" w:hAnsi="Palatino Linotype" w:cs="Arial"/>
          <w:b/>
          <w:bCs/>
          <w:color w:val="000000" w:themeColor="text1"/>
        </w:rPr>
        <w:t xml:space="preserve"> RECURRENTE,</w:t>
      </w:r>
      <w:r w:rsidR="000171D8" w:rsidRPr="001C4DA4">
        <w:rPr>
          <w:rFonts w:ascii="Palatino Linotype" w:hAnsi="Palatino Linotype" w:cs="Arial"/>
          <w:bCs/>
          <w:color w:val="000000" w:themeColor="text1"/>
        </w:rPr>
        <w:t xml:space="preserve"> quien es la misma perso</w:t>
      </w:r>
      <w:r w:rsidR="0025362C" w:rsidRPr="001C4DA4">
        <w:rPr>
          <w:rFonts w:ascii="Palatino Linotype" w:hAnsi="Palatino Linotype" w:cs="Arial"/>
          <w:bCs/>
          <w:color w:val="000000" w:themeColor="text1"/>
        </w:rPr>
        <w:t>na que formuló la solicitud de A</w:t>
      </w:r>
      <w:r w:rsidR="000171D8" w:rsidRPr="001C4DA4">
        <w:rPr>
          <w:rFonts w:ascii="Palatino Linotype" w:hAnsi="Palatino Linotype" w:cs="Arial"/>
          <w:bCs/>
          <w:color w:val="000000" w:themeColor="text1"/>
        </w:rPr>
        <w:t xml:space="preserve">cceso a la </w:t>
      </w:r>
      <w:r w:rsidR="00D86297" w:rsidRPr="001C4DA4">
        <w:rPr>
          <w:rFonts w:ascii="Palatino Linotype" w:hAnsi="Palatino Linotype" w:cs="Arial"/>
          <w:bCs/>
          <w:color w:val="000000" w:themeColor="text1"/>
        </w:rPr>
        <w:t>Información Pública</w:t>
      </w:r>
      <w:r w:rsidR="000171D8" w:rsidRPr="001C4DA4">
        <w:rPr>
          <w:rFonts w:ascii="Palatino Linotype" w:hAnsi="Palatino Linotype" w:cs="Arial"/>
          <w:bCs/>
          <w:color w:val="000000" w:themeColor="text1"/>
        </w:rPr>
        <w:t xml:space="preserve"> al </w:t>
      </w:r>
      <w:r w:rsidR="000171D8" w:rsidRPr="001C4DA4">
        <w:rPr>
          <w:rFonts w:ascii="Palatino Linotype" w:hAnsi="Palatino Linotype" w:cs="Arial"/>
          <w:b/>
          <w:bCs/>
          <w:color w:val="000000" w:themeColor="text1"/>
        </w:rPr>
        <w:t>SUJETO OBLIGADO</w:t>
      </w:r>
      <w:r w:rsidR="005B5043" w:rsidRPr="001C4DA4">
        <w:rPr>
          <w:rFonts w:ascii="Palatino Linotype" w:hAnsi="Palatino Linotype" w:cs="Arial"/>
          <w:b/>
          <w:bCs/>
          <w:color w:val="000000" w:themeColor="text1"/>
        </w:rPr>
        <w:t xml:space="preserve">, </w:t>
      </w:r>
      <w:r w:rsidR="005B5043" w:rsidRPr="001C4DA4">
        <w:rPr>
          <w:rFonts w:ascii="Palatino Linotype" w:hAnsi="Palatino Linotype" w:cs="Arial"/>
          <w:bCs/>
          <w:color w:val="000000" w:themeColor="text1"/>
        </w:rPr>
        <w:t xml:space="preserve">pues para ello, es </w:t>
      </w:r>
      <w:r w:rsidR="005B5043" w:rsidRPr="001C4DA4">
        <w:rPr>
          <w:rFonts w:ascii="Palatino Linotype" w:hAnsi="Palatino Linotype" w:cs="Arial"/>
          <w:color w:val="000000"/>
          <w:lang w:eastAsia="es-MX"/>
        </w:rPr>
        <w:t xml:space="preserve">necesario que el particular ingrese al </w:t>
      </w:r>
      <w:r w:rsidR="005B5043" w:rsidRPr="001C4DA4">
        <w:rPr>
          <w:rFonts w:ascii="Palatino Linotype" w:hAnsi="Palatino Linotype" w:cs="Arial"/>
          <w:b/>
          <w:color w:val="000000"/>
          <w:lang w:eastAsia="es-MX"/>
        </w:rPr>
        <w:t xml:space="preserve">SAIMEX </w:t>
      </w:r>
      <w:r w:rsidR="005B5043" w:rsidRPr="001C4DA4">
        <w:rPr>
          <w:rFonts w:ascii="Palatino Linotype" w:hAnsi="Palatino Linotype" w:cs="Arial"/>
          <w:color w:val="000000"/>
          <w:lang w:eastAsia="es-MX"/>
        </w:rPr>
        <w:t>mediante la utilización de su clave de usuario y contraseña.</w:t>
      </w:r>
    </w:p>
    <w:p w14:paraId="104423D5" w14:textId="1837EF36" w:rsidR="000171D8" w:rsidRPr="001C4DA4" w:rsidRDefault="000171D8" w:rsidP="003619B3">
      <w:pPr>
        <w:spacing w:line="360" w:lineRule="auto"/>
        <w:jc w:val="both"/>
        <w:rPr>
          <w:rFonts w:ascii="Palatino Linotype" w:hAnsi="Palatino Linotype" w:cs="Arial"/>
          <w:b/>
          <w:color w:val="000000" w:themeColor="text1"/>
        </w:rPr>
      </w:pPr>
    </w:p>
    <w:p w14:paraId="14700609" w14:textId="77777777" w:rsidR="00850CC6" w:rsidRPr="001C4DA4" w:rsidRDefault="00850CC6" w:rsidP="003619B3">
      <w:pPr>
        <w:autoSpaceDE w:val="0"/>
        <w:autoSpaceDN w:val="0"/>
        <w:adjustRightInd w:val="0"/>
        <w:spacing w:line="360" w:lineRule="auto"/>
        <w:ind w:right="49"/>
        <w:jc w:val="both"/>
        <w:rPr>
          <w:rFonts w:ascii="Palatino Linotype" w:hAnsi="Palatino Linotype" w:cs="Arial"/>
          <w:b/>
          <w:color w:val="000000" w:themeColor="text1"/>
          <w:lang w:val="es-ES"/>
        </w:rPr>
      </w:pPr>
      <w:r w:rsidRPr="001C4DA4">
        <w:rPr>
          <w:rFonts w:ascii="Palatino Linotype" w:hAnsi="Palatino Linotype" w:cs="Arial"/>
          <w:b/>
          <w:color w:val="000000" w:themeColor="text1"/>
        </w:rPr>
        <w:lastRenderedPageBreak/>
        <w:t xml:space="preserve">TERCERO. </w:t>
      </w:r>
      <w:r w:rsidRPr="001C4DA4">
        <w:rPr>
          <w:rFonts w:ascii="Palatino Linotype" w:hAnsi="Palatino Linotype" w:cs="Arial"/>
          <w:b/>
          <w:color w:val="000000" w:themeColor="text1"/>
          <w:lang w:val="es-ES"/>
        </w:rPr>
        <w:t xml:space="preserve">Oportunidad. </w:t>
      </w:r>
    </w:p>
    <w:p w14:paraId="28A43E58" w14:textId="77777777" w:rsidR="00850CC6" w:rsidRPr="001C4DA4" w:rsidRDefault="00850CC6" w:rsidP="003619B3">
      <w:pPr>
        <w:spacing w:line="360" w:lineRule="auto"/>
        <w:jc w:val="both"/>
        <w:rPr>
          <w:rFonts w:ascii="Palatino Linotype" w:hAnsi="Palatino Linotype" w:cs="Arial"/>
          <w:color w:val="000000" w:themeColor="text1"/>
          <w:lang w:val="es-ES"/>
        </w:rPr>
      </w:pPr>
      <w:r w:rsidRPr="001C4DA4">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Pr="001C4DA4">
        <w:rPr>
          <w:rFonts w:ascii="Palatino Linotype" w:hAnsi="Palatino Linotype" w:cs="Arial"/>
          <w:b/>
          <w:color w:val="000000" w:themeColor="text1"/>
          <w:lang w:val="es-ES"/>
        </w:rPr>
        <w:t>EL RECURRENTE</w:t>
      </w:r>
      <w:r w:rsidRPr="001C4DA4">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FF87CDA" w14:textId="77777777" w:rsidR="00850CC6" w:rsidRPr="001C4DA4" w:rsidRDefault="00850CC6" w:rsidP="003619B3">
      <w:pPr>
        <w:spacing w:line="360" w:lineRule="auto"/>
        <w:jc w:val="both"/>
        <w:rPr>
          <w:rFonts w:ascii="Palatino Linotype" w:hAnsi="Palatino Linotype" w:cs="Arial"/>
          <w:color w:val="000000" w:themeColor="text1"/>
          <w:lang w:val="es-ES"/>
        </w:rPr>
      </w:pPr>
    </w:p>
    <w:p w14:paraId="3ADA8A97" w14:textId="77777777" w:rsidR="00850CC6" w:rsidRPr="001C4DA4" w:rsidRDefault="00850CC6" w:rsidP="003619B3">
      <w:pPr>
        <w:spacing w:line="360" w:lineRule="auto"/>
        <w:ind w:left="851" w:right="616"/>
        <w:jc w:val="both"/>
        <w:rPr>
          <w:rFonts w:ascii="Palatino Linotype" w:hAnsi="Palatino Linotype" w:cs="Arial"/>
          <w:i/>
          <w:color w:val="000000" w:themeColor="text1"/>
          <w:sz w:val="22"/>
          <w:lang w:val="es-ES"/>
        </w:rPr>
      </w:pPr>
      <w:r w:rsidRPr="001C4DA4">
        <w:rPr>
          <w:rFonts w:ascii="Palatino Linotype" w:hAnsi="Palatino Linotype" w:cs="Arial"/>
          <w:b/>
          <w:i/>
          <w:color w:val="000000" w:themeColor="text1"/>
          <w:sz w:val="22"/>
          <w:lang w:val="es-ES"/>
        </w:rPr>
        <w:t>“Artículo 178</w:t>
      </w:r>
      <w:r w:rsidRPr="001C4DA4">
        <w:rPr>
          <w:rFonts w:ascii="Palatino Linotype" w:hAnsi="Palatino Linotype" w:cs="Arial"/>
          <w:i/>
          <w:color w:val="000000" w:themeColor="text1"/>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D03A310" w14:textId="77777777" w:rsidR="00850CC6" w:rsidRPr="001C4DA4" w:rsidRDefault="00850CC6" w:rsidP="003619B3">
      <w:pPr>
        <w:spacing w:line="360" w:lineRule="auto"/>
        <w:ind w:left="851" w:right="616" w:hanging="851"/>
        <w:jc w:val="both"/>
        <w:rPr>
          <w:rFonts w:ascii="Palatino Linotype" w:hAnsi="Palatino Linotype" w:cs="Arial"/>
          <w:i/>
          <w:color w:val="000000" w:themeColor="text1"/>
          <w:sz w:val="22"/>
          <w:lang w:val="es-ES"/>
        </w:rPr>
      </w:pPr>
    </w:p>
    <w:p w14:paraId="3F937F58" w14:textId="77777777" w:rsidR="00850CC6" w:rsidRPr="001C4DA4" w:rsidRDefault="00850CC6" w:rsidP="003619B3">
      <w:pPr>
        <w:spacing w:line="360" w:lineRule="auto"/>
        <w:ind w:left="851" w:right="616"/>
        <w:jc w:val="both"/>
        <w:rPr>
          <w:rFonts w:ascii="Palatino Linotype" w:hAnsi="Palatino Linotype" w:cs="Arial"/>
          <w:i/>
          <w:color w:val="000000" w:themeColor="text1"/>
          <w:sz w:val="22"/>
          <w:lang w:val="es-ES"/>
        </w:rPr>
      </w:pPr>
      <w:r w:rsidRPr="001C4DA4">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889276A" w14:textId="77777777" w:rsidR="00850CC6" w:rsidRPr="001C4DA4" w:rsidRDefault="00850CC6" w:rsidP="003619B3">
      <w:pPr>
        <w:spacing w:line="360" w:lineRule="auto"/>
        <w:ind w:left="851" w:right="616" w:hanging="851"/>
        <w:jc w:val="both"/>
        <w:rPr>
          <w:rFonts w:ascii="Palatino Linotype" w:hAnsi="Palatino Linotype" w:cs="Arial"/>
          <w:i/>
          <w:color w:val="000000" w:themeColor="text1"/>
          <w:sz w:val="22"/>
          <w:lang w:val="es-ES"/>
        </w:rPr>
      </w:pPr>
    </w:p>
    <w:p w14:paraId="60B9DC2E" w14:textId="77777777" w:rsidR="00850CC6" w:rsidRPr="001C4DA4" w:rsidRDefault="00850CC6" w:rsidP="003619B3">
      <w:pPr>
        <w:spacing w:line="360" w:lineRule="auto"/>
        <w:ind w:left="851" w:right="616"/>
        <w:jc w:val="both"/>
        <w:rPr>
          <w:rFonts w:ascii="Palatino Linotype" w:hAnsi="Palatino Linotype" w:cs="Arial"/>
          <w:i/>
          <w:color w:val="000000" w:themeColor="text1"/>
          <w:sz w:val="22"/>
          <w:lang w:val="es-ES"/>
        </w:rPr>
      </w:pPr>
      <w:r w:rsidRPr="001C4DA4">
        <w:rPr>
          <w:rFonts w:ascii="Palatino Linotype" w:hAnsi="Palatino Linotype" w:cs="Arial"/>
          <w:i/>
          <w:color w:val="000000" w:themeColor="text1"/>
          <w:sz w:val="22"/>
          <w:lang w:val="es-ES"/>
        </w:rPr>
        <w:t xml:space="preserve">En el caso de que se interponga ante la Unidad de Transparencia, ésta deberá remitir el Recurso de Revisión al Instituto a más tardar al día siguiente de haberlo recibido.” </w:t>
      </w:r>
      <w:r w:rsidRPr="001C4DA4">
        <w:rPr>
          <w:rFonts w:ascii="Palatino Linotype" w:hAnsi="Palatino Linotype" w:cs="Arial"/>
          <w:color w:val="000000" w:themeColor="text1"/>
          <w:sz w:val="22"/>
          <w:lang w:val="es-ES"/>
        </w:rPr>
        <w:t>(Sic).</w:t>
      </w:r>
    </w:p>
    <w:p w14:paraId="5540C646" w14:textId="77777777" w:rsidR="00850CC6" w:rsidRPr="001C4DA4" w:rsidRDefault="00850CC6" w:rsidP="003619B3">
      <w:pPr>
        <w:spacing w:line="360" w:lineRule="auto"/>
        <w:ind w:left="851" w:right="616"/>
        <w:jc w:val="both"/>
        <w:rPr>
          <w:rFonts w:ascii="Palatino Linotype" w:hAnsi="Palatino Linotype" w:cs="Arial"/>
          <w:i/>
          <w:color w:val="000000" w:themeColor="text1"/>
          <w:sz w:val="22"/>
          <w:lang w:val="es-ES"/>
        </w:rPr>
      </w:pPr>
    </w:p>
    <w:p w14:paraId="3103450C" w14:textId="566C9B8E" w:rsidR="00850CC6" w:rsidRPr="001C4DA4" w:rsidRDefault="00850CC6" w:rsidP="003619B3">
      <w:pPr>
        <w:spacing w:line="360" w:lineRule="auto"/>
        <w:jc w:val="both"/>
        <w:rPr>
          <w:rFonts w:ascii="Palatino Linotype" w:hAnsi="Palatino Linotype" w:cs="Arial"/>
          <w:color w:val="000000" w:themeColor="text1"/>
          <w:lang w:val="es-ES"/>
        </w:rPr>
      </w:pPr>
      <w:r w:rsidRPr="001C4DA4">
        <w:rPr>
          <w:rFonts w:ascii="Palatino Linotype" w:hAnsi="Palatino Linotype" w:cs="Arial"/>
          <w:color w:val="000000" w:themeColor="text1"/>
          <w:lang w:val="es-ES"/>
        </w:rPr>
        <w:t xml:space="preserve">En esa tesitura, atendiendo a que </w:t>
      </w:r>
      <w:r w:rsidRPr="001C4DA4">
        <w:rPr>
          <w:rFonts w:ascii="Palatino Linotype" w:hAnsi="Palatino Linotype" w:cs="Arial"/>
          <w:b/>
          <w:color w:val="000000" w:themeColor="text1"/>
          <w:lang w:val="es-ES"/>
        </w:rPr>
        <w:t>EL SUJETO OBLIGADO</w:t>
      </w:r>
      <w:r w:rsidRPr="001C4DA4">
        <w:rPr>
          <w:rFonts w:ascii="Palatino Linotype" w:hAnsi="Palatino Linotype" w:cs="Arial"/>
          <w:color w:val="000000" w:themeColor="text1"/>
          <w:lang w:val="es-ES"/>
        </w:rPr>
        <w:t xml:space="preserve"> notificó la respuesta a la solicitud de Acceso a la Información Pública el </w:t>
      </w:r>
      <w:r w:rsidRPr="001C4DA4">
        <w:rPr>
          <w:rFonts w:ascii="Palatino Linotype" w:hAnsi="Palatino Linotype" w:cs="Arial"/>
          <w:b/>
          <w:color w:val="000000" w:themeColor="text1"/>
          <w:lang w:val="es-ES"/>
        </w:rPr>
        <w:t xml:space="preserve">día </w:t>
      </w:r>
      <w:r w:rsidR="00461AA9" w:rsidRPr="001C4DA4">
        <w:rPr>
          <w:rFonts w:ascii="Palatino Linotype" w:hAnsi="Palatino Linotype" w:cs="Arial"/>
          <w:b/>
          <w:color w:val="000000" w:themeColor="text1"/>
          <w:lang w:val="es-ES"/>
        </w:rPr>
        <w:t xml:space="preserve">doce </w:t>
      </w:r>
      <w:r w:rsidRPr="001C4DA4">
        <w:rPr>
          <w:rFonts w:ascii="Palatino Linotype" w:hAnsi="Palatino Linotype" w:cs="Arial"/>
          <w:b/>
          <w:color w:val="000000" w:themeColor="text1"/>
          <w:lang w:val="es-ES"/>
        </w:rPr>
        <w:t>de septiembre de dos mil veintidós</w:t>
      </w:r>
      <w:r w:rsidRPr="001C4DA4">
        <w:rPr>
          <w:rFonts w:ascii="Palatino Linotype" w:hAnsi="Palatino Linotype" w:cs="Arial"/>
          <w:color w:val="000000" w:themeColor="text1"/>
          <w:lang w:val="es-ES"/>
        </w:rPr>
        <w:t xml:space="preserve">, así, el plazo de quince días hábiles que el artículo 178 de la Ley de la materia otorga al hoy </w:t>
      </w:r>
      <w:r w:rsidRPr="001C4DA4">
        <w:rPr>
          <w:rFonts w:ascii="Palatino Linotype" w:hAnsi="Palatino Linotype" w:cs="Arial"/>
          <w:b/>
          <w:color w:val="000000" w:themeColor="text1"/>
          <w:lang w:val="es-ES"/>
        </w:rPr>
        <w:t>RECURRENTE</w:t>
      </w:r>
      <w:r w:rsidRPr="001C4DA4">
        <w:rPr>
          <w:rFonts w:ascii="Palatino Linotype" w:hAnsi="Palatino Linotype" w:cs="Arial"/>
          <w:color w:val="000000" w:themeColor="text1"/>
          <w:lang w:val="es-ES"/>
        </w:rPr>
        <w:t xml:space="preserve"> para presentar el respectivo Recurso de Revisión, </w:t>
      </w:r>
      <w:r w:rsidRPr="001C4DA4">
        <w:rPr>
          <w:rFonts w:ascii="Palatino Linotype" w:hAnsi="Palatino Linotype" w:cs="Arial"/>
          <w:color w:val="000000" w:themeColor="text1"/>
          <w:lang w:val="es-ES"/>
        </w:rPr>
        <w:lastRenderedPageBreak/>
        <w:t xml:space="preserve">transcurrió del </w:t>
      </w:r>
      <w:r w:rsidR="007B31A3" w:rsidRPr="001C4DA4">
        <w:rPr>
          <w:rFonts w:ascii="Palatino Linotype" w:hAnsi="Palatino Linotype" w:cs="Arial"/>
          <w:b/>
          <w:color w:val="000000" w:themeColor="text1"/>
          <w:lang w:val="es-ES"/>
        </w:rPr>
        <w:t>trece de septiembre al cuatro de octubre</w:t>
      </w:r>
      <w:r w:rsidR="003A64FD" w:rsidRPr="001C4DA4">
        <w:rPr>
          <w:rFonts w:ascii="Palatino Linotype" w:hAnsi="Palatino Linotype" w:cs="Arial"/>
          <w:color w:val="000000" w:themeColor="text1"/>
          <w:lang w:val="es-ES"/>
        </w:rPr>
        <w:t xml:space="preserve"> </w:t>
      </w:r>
      <w:r w:rsidRPr="001C4DA4">
        <w:rPr>
          <w:rFonts w:ascii="Palatino Linotype" w:hAnsi="Palatino Linotype" w:cs="Arial"/>
          <w:b/>
          <w:color w:val="000000" w:themeColor="text1"/>
          <w:lang w:val="es-ES"/>
        </w:rPr>
        <w:t>de dos mil veintidós</w:t>
      </w:r>
      <w:r w:rsidRPr="001C4DA4">
        <w:rPr>
          <w:rFonts w:ascii="Palatino Linotype" w:hAnsi="Palatino Linotype" w:cs="Arial"/>
          <w:color w:val="000000" w:themeColor="text1"/>
          <w:lang w:val="es-ES"/>
        </w:rPr>
        <w:t xml:space="preserve">, sin contemplar en el cómputo los días </w:t>
      </w:r>
      <w:r w:rsidR="003A64FD" w:rsidRPr="001C4DA4">
        <w:rPr>
          <w:rFonts w:ascii="Palatino Linotype" w:hAnsi="Palatino Linotype" w:cs="Arial"/>
          <w:color w:val="000000" w:themeColor="text1"/>
          <w:lang w:val="es-ES"/>
        </w:rPr>
        <w:t xml:space="preserve">diecisiete, dieciocho, veinticuatro, veinticinco de septiembre; uno, y dos de octubre </w:t>
      </w:r>
      <w:r w:rsidRPr="001C4DA4">
        <w:rPr>
          <w:rFonts w:ascii="Palatino Linotype" w:hAnsi="Palatino Linotype" w:cs="Arial"/>
          <w:color w:val="000000" w:themeColor="text1"/>
          <w:lang w:val="es-ES"/>
        </w:rPr>
        <w:t xml:space="preserve">de dos mil veintidós, por corresponder a sábados y domingos, considerados como días inhábiles, </w:t>
      </w:r>
      <w:r w:rsidR="003A64FD" w:rsidRPr="001C4DA4">
        <w:rPr>
          <w:rFonts w:ascii="Palatino Linotype" w:hAnsi="Palatino Linotype" w:cs="Arial"/>
          <w:color w:val="000000" w:themeColor="text1"/>
          <w:lang w:val="es-ES"/>
        </w:rPr>
        <w:t xml:space="preserve">y dieciséis de septiembre por </w:t>
      </w:r>
      <w:r w:rsidR="00DF48CE" w:rsidRPr="001C4DA4">
        <w:rPr>
          <w:rFonts w:ascii="Palatino Linotype" w:hAnsi="Palatino Linotype" w:cs="Arial"/>
          <w:color w:val="000000" w:themeColor="text1"/>
          <w:lang w:val="es-ES"/>
        </w:rPr>
        <w:t>corresponder</w:t>
      </w:r>
      <w:r w:rsidR="003A64FD" w:rsidRPr="001C4DA4">
        <w:rPr>
          <w:rFonts w:ascii="Palatino Linotype" w:hAnsi="Palatino Linotype" w:cs="Arial"/>
          <w:color w:val="000000" w:themeColor="text1"/>
          <w:lang w:val="es-ES"/>
        </w:rPr>
        <w:t xml:space="preserve"> a suspensión de labores, </w:t>
      </w:r>
      <w:r w:rsidRPr="001C4DA4">
        <w:rPr>
          <w:rFonts w:ascii="Palatino Linotype" w:hAnsi="Palatino Linotype" w:cs="Arial"/>
          <w:color w:val="000000" w:themeColor="text1"/>
          <w:lang w:val="es-ES"/>
        </w:rPr>
        <w:t>en términos del artículo 3, fracción X de la Ley de Transparencia y Acceso a la Información Pública del Estado de México y Municipios.</w:t>
      </w:r>
    </w:p>
    <w:p w14:paraId="657C9A20" w14:textId="77777777" w:rsidR="00850CC6" w:rsidRPr="001C4DA4" w:rsidRDefault="00850CC6" w:rsidP="003619B3">
      <w:pPr>
        <w:spacing w:line="360" w:lineRule="auto"/>
        <w:jc w:val="both"/>
        <w:rPr>
          <w:rFonts w:ascii="Palatino Linotype" w:hAnsi="Palatino Linotype" w:cs="Arial"/>
          <w:color w:val="000000" w:themeColor="text1"/>
          <w:lang w:val="es-ES"/>
        </w:rPr>
      </w:pPr>
    </w:p>
    <w:p w14:paraId="7831A360" w14:textId="46AF755A" w:rsidR="00850CC6" w:rsidRPr="001C4DA4" w:rsidRDefault="00850CC6" w:rsidP="003619B3">
      <w:pPr>
        <w:spacing w:line="360" w:lineRule="auto"/>
        <w:jc w:val="both"/>
        <w:rPr>
          <w:rFonts w:ascii="Palatino Linotype" w:hAnsi="Palatino Linotype" w:cs="Arial"/>
          <w:color w:val="000000" w:themeColor="text1"/>
          <w:lang w:val="es-ES"/>
        </w:rPr>
      </w:pPr>
      <w:r w:rsidRPr="001C4DA4">
        <w:rPr>
          <w:rFonts w:ascii="Palatino Linotype" w:hAnsi="Palatino Linotype" w:cs="Arial"/>
          <w:color w:val="000000" w:themeColor="text1"/>
          <w:lang w:val="es-ES"/>
        </w:rPr>
        <w:t xml:space="preserve">Por tanto, si el Recurso de Revisión que nos ocupa, se interpuso el </w:t>
      </w:r>
      <w:r w:rsidR="00D65969" w:rsidRPr="001C4DA4">
        <w:rPr>
          <w:rFonts w:ascii="Palatino Linotype" w:hAnsi="Palatino Linotype" w:cs="Arial"/>
          <w:b/>
          <w:color w:val="000000" w:themeColor="text1"/>
          <w:lang w:val="es-ES"/>
        </w:rPr>
        <w:t>dieci</w:t>
      </w:r>
      <w:r w:rsidRPr="001C4DA4">
        <w:rPr>
          <w:rFonts w:ascii="Palatino Linotype" w:hAnsi="Palatino Linotype" w:cs="Arial"/>
          <w:b/>
          <w:color w:val="000000" w:themeColor="text1"/>
          <w:lang w:val="es-ES"/>
        </w:rPr>
        <w:t>ocho de septiembre de dos mil veintidós</w:t>
      </w:r>
      <w:r w:rsidRPr="001C4DA4">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23558D57" w14:textId="77777777" w:rsidR="00850CC6" w:rsidRPr="001C4DA4" w:rsidRDefault="00850CC6" w:rsidP="003619B3">
      <w:pPr>
        <w:spacing w:line="360" w:lineRule="auto"/>
        <w:jc w:val="both"/>
        <w:rPr>
          <w:rFonts w:ascii="Palatino Linotype" w:hAnsi="Palatino Linotype"/>
          <w:b/>
          <w:color w:val="000000" w:themeColor="text1"/>
          <w:lang w:val="es-ES_tradnl"/>
        </w:rPr>
      </w:pPr>
    </w:p>
    <w:p w14:paraId="241C1900" w14:textId="77777777" w:rsidR="00850CC6" w:rsidRPr="001C4DA4" w:rsidRDefault="00850CC6" w:rsidP="003619B3">
      <w:pPr>
        <w:autoSpaceDE w:val="0"/>
        <w:autoSpaceDN w:val="0"/>
        <w:adjustRightInd w:val="0"/>
        <w:spacing w:line="360" w:lineRule="auto"/>
        <w:ind w:right="49"/>
        <w:jc w:val="both"/>
        <w:rPr>
          <w:rFonts w:ascii="Palatino Linotype" w:hAnsi="Palatino Linotype"/>
          <w:b/>
        </w:rPr>
      </w:pPr>
      <w:r w:rsidRPr="001C4DA4">
        <w:rPr>
          <w:rFonts w:ascii="Palatino Linotype" w:hAnsi="Palatino Linotype" w:cs="Arial"/>
          <w:b/>
        </w:rPr>
        <w:t>CUARTO</w:t>
      </w:r>
      <w:r w:rsidRPr="001C4DA4">
        <w:rPr>
          <w:rFonts w:ascii="Palatino Linotype" w:hAnsi="Palatino Linotype"/>
          <w:b/>
        </w:rPr>
        <w:t>. Procedibilidad.</w:t>
      </w:r>
    </w:p>
    <w:p w14:paraId="64F7D908" w14:textId="77777777" w:rsidR="00850CC6" w:rsidRPr="001C4DA4" w:rsidRDefault="00850CC6" w:rsidP="003619B3">
      <w:pPr>
        <w:spacing w:line="360" w:lineRule="auto"/>
        <w:jc w:val="both"/>
        <w:textAlignment w:val="baseline"/>
        <w:rPr>
          <w:rFonts w:ascii="Palatino Linotype" w:hAnsi="Palatino Linotype" w:cs="Arial"/>
          <w:lang w:val="es-ES"/>
        </w:rPr>
      </w:pPr>
      <w:r w:rsidRPr="001C4DA4">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134E056A" w14:textId="77777777" w:rsidR="00850CC6" w:rsidRPr="001C4DA4" w:rsidRDefault="00850CC6" w:rsidP="003619B3">
      <w:pPr>
        <w:spacing w:line="360" w:lineRule="auto"/>
        <w:jc w:val="both"/>
        <w:textAlignment w:val="baseline"/>
        <w:rPr>
          <w:rFonts w:ascii="Palatino Linotype" w:hAnsi="Palatino Linotype" w:cs="Arial"/>
          <w:lang w:val="es-ES"/>
        </w:rPr>
      </w:pPr>
    </w:p>
    <w:p w14:paraId="33327080" w14:textId="77777777" w:rsidR="00850CC6" w:rsidRPr="001C4DA4" w:rsidRDefault="00850CC6" w:rsidP="00D72095">
      <w:pPr>
        <w:ind w:left="851" w:right="899"/>
        <w:jc w:val="both"/>
        <w:textAlignment w:val="baseline"/>
        <w:rPr>
          <w:rFonts w:ascii="Palatino Linotype" w:hAnsi="Palatino Linotype" w:cs="Arial"/>
          <w:i/>
          <w:sz w:val="22"/>
          <w:lang w:val="es-ES"/>
        </w:rPr>
      </w:pPr>
      <w:r w:rsidRPr="001C4DA4">
        <w:rPr>
          <w:rFonts w:ascii="Palatino Linotype" w:hAnsi="Palatino Linotype" w:cs="Arial"/>
          <w:i/>
          <w:sz w:val="22"/>
          <w:lang w:val="es-ES"/>
        </w:rPr>
        <w:t>“</w:t>
      </w:r>
      <w:r w:rsidRPr="001C4DA4">
        <w:rPr>
          <w:rFonts w:ascii="Palatino Linotype" w:hAnsi="Palatino Linotype" w:cs="Arial"/>
          <w:b/>
          <w:i/>
          <w:sz w:val="22"/>
          <w:lang w:val="es-ES"/>
        </w:rPr>
        <w:t>Artículo 180</w:t>
      </w:r>
      <w:r w:rsidRPr="001C4DA4">
        <w:rPr>
          <w:rFonts w:ascii="Palatino Linotype" w:hAnsi="Palatino Linotype" w:cs="Arial"/>
          <w:i/>
          <w:sz w:val="22"/>
          <w:lang w:val="es-ES"/>
        </w:rPr>
        <w:t>. El Recurso de Revisión contendrá:</w:t>
      </w:r>
    </w:p>
    <w:p w14:paraId="3112B2CC" w14:textId="77777777" w:rsidR="00850CC6" w:rsidRPr="001C4DA4" w:rsidRDefault="00850CC6" w:rsidP="00D72095">
      <w:pPr>
        <w:ind w:left="851" w:right="899"/>
        <w:jc w:val="both"/>
        <w:textAlignment w:val="baseline"/>
        <w:rPr>
          <w:rFonts w:ascii="Palatino Linotype" w:hAnsi="Palatino Linotype" w:cs="Arial"/>
          <w:i/>
          <w:sz w:val="22"/>
          <w:lang w:val="es-ES"/>
        </w:rPr>
      </w:pPr>
    </w:p>
    <w:p w14:paraId="3561FCD9" w14:textId="77777777" w:rsidR="00850CC6" w:rsidRPr="001C4DA4" w:rsidRDefault="00850CC6" w:rsidP="00D72095">
      <w:pPr>
        <w:ind w:left="851" w:right="899"/>
        <w:jc w:val="both"/>
        <w:textAlignment w:val="baseline"/>
        <w:rPr>
          <w:rFonts w:ascii="Palatino Linotype" w:hAnsi="Palatino Linotype" w:cs="Arial"/>
          <w:i/>
          <w:sz w:val="22"/>
          <w:lang w:val="es-ES"/>
        </w:rPr>
      </w:pPr>
      <w:r w:rsidRPr="001C4DA4">
        <w:rPr>
          <w:rFonts w:ascii="Palatino Linotype" w:hAnsi="Palatino Linotype" w:cs="Arial"/>
          <w:b/>
          <w:i/>
          <w:sz w:val="22"/>
          <w:lang w:val="es-ES"/>
        </w:rPr>
        <w:t>I</w:t>
      </w:r>
      <w:r w:rsidRPr="001C4DA4">
        <w:rPr>
          <w:rFonts w:ascii="Palatino Linotype" w:hAnsi="Palatino Linotype" w:cs="Arial"/>
          <w:i/>
          <w:sz w:val="22"/>
          <w:lang w:val="es-ES"/>
        </w:rPr>
        <w:t>. El sujeto obligado ante la cual se presentó la solicitud;</w:t>
      </w:r>
    </w:p>
    <w:p w14:paraId="0B2DE847" w14:textId="77777777" w:rsidR="00850CC6" w:rsidRPr="001C4DA4" w:rsidRDefault="00850CC6" w:rsidP="00D72095">
      <w:pPr>
        <w:ind w:left="851" w:right="899"/>
        <w:jc w:val="both"/>
        <w:textAlignment w:val="baseline"/>
        <w:rPr>
          <w:rFonts w:ascii="Palatino Linotype" w:hAnsi="Palatino Linotype" w:cs="Arial"/>
          <w:i/>
          <w:sz w:val="22"/>
          <w:lang w:val="es-ES"/>
        </w:rPr>
      </w:pPr>
      <w:r w:rsidRPr="001C4DA4">
        <w:rPr>
          <w:rFonts w:ascii="Palatino Linotype" w:hAnsi="Palatino Linotype" w:cs="Arial"/>
          <w:b/>
          <w:i/>
          <w:sz w:val="22"/>
          <w:lang w:val="es-ES"/>
        </w:rPr>
        <w:t>II</w:t>
      </w:r>
      <w:r w:rsidRPr="001C4DA4">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7B349E4B" w14:textId="77777777" w:rsidR="00850CC6" w:rsidRPr="001C4DA4" w:rsidRDefault="00850CC6" w:rsidP="00D72095">
      <w:pPr>
        <w:ind w:left="851" w:right="899"/>
        <w:jc w:val="both"/>
        <w:textAlignment w:val="baseline"/>
        <w:rPr>
          <w:rFonts w:ascii="Palatino Linotype" w:hAnsi="Palatino Linotype" w:cs="Arial"/>
          <w:i/>
          <w:sz w:val="22"/>
          <w:lang w:val="es-ES"/>
        </w:rPr>
      </w:pPr>
      <w:r w:rsidRPr="001C4DA4">
        <w:rPr>
          <w:rFonts w:ascii="Palatino Linotype" w:hAnsi="Palatino Linotype" w:cs="Arial"/>
          <w:b/>
          <w:i/>
          <w:sz w:val="22"/>
          <w:lang w:val="es-ES"/>
        </w:rPr>
        <w:lastRenderedPageBreak/>
        <w:t>III</w:t>
      </w:r>
      <w:r w:rsidRPr="001C4DA4">
        <w:rPr>
          <w:rFonts w:ascii="Palatino Linotype" w:hAnsi="Palatino Linotype" w:cs="Arial"/>
          <w:i/>
          <w:sz w:val="22"/>
          <w:lang w:val="es-ES"/>
        </w:rPr>
        <w:t>. El número de folio de respuesta de la solicitud de acceso;</w:t>
      </w:r>
    </w:p>
    <w:p w14:paraId="2CA98D6C" w14:textId="77777777" w:rsidR="00850CC6" w:rsidRPr="001C4DA4" w:rsidRDefault="00850CC6" w:rsidP="00D72095">
      <w:pPr>
        <w:ind w:left="851" w:right="899"/>
        <w:jc w:val="both"/>
        <w:textAlignment w:val="baseline"/>
        <w:rPr>
          <w:rFonts w:ascii="Palatino Linotype" w:hAnsi="Palatino Linotype" w:cs="Arial"/>
          <w:i/>
          <w:sz w:val="22"/>
          <w:lang w:val="es-ES"/>
        </w:rPr>
      </w:pPr>
      <w:r w:rsidRPr="001C4DA4">
        <w:rPr>
          <w:rFonts w:ascii="Palatino Linotype" w:hAnsi="Palatino Linotype" w:cs="Arial"/>
          <w:b/>
          <w:i/>
          <w:sz w:val="22"/>
          <w:lang w:val="es-ES"/>
        </w:rPr>
        <w:t>IV</w:t>
      </w:r>
      <w:r w:rsidRPr="001C4DA4">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7FA32A8B" w14:textId="77777777" w:rsidR="00850CC6" w:rsidRPr="001C4DA4" w:rsidRDefault="00850CC6" w:rsidP="00D72095">
      <w:pPr>
        <w:ind w:left="851" w:right="899"/>
        <w:jc w:val="both"/>
        <w:textAlignment w:val="baseline"/>
        <w:rPr>
          <w:rFonts w:ascii="Palatino Linotype" w:hAnsi="Palatino Linotype" w:cs="Arial"/>
          <w:i/>
          <w:sz w:val="22"/>
          <w:lang w:val="es-ES"/>
        </w:rPr>
      </w:pPr>
      <w:r w:rsidRPr="001C4DA4">
        <w:rPr>
          <w:rFonts w:ascii="Palatino Linotype" w:hAnsi="Palatino Linotype" w:cs="Arial"/>
          <w:b/>
          <w:i/>
          <w:sz w:val="22"/>
          <w:lang w:val="es-ES"/>
        </w:rPr>
        <w:t>V</w:t>
      </w:r>
      <w:r w:rsidRPr="001C4DA4">
        <w:rPr>
          <w:rFonts w:ascii="Palatino Linotype" w:hAnsi="Palatino Linotype" w:cs="Arial"/>
          <w:i/>
          <w:sz w:val="22"/>
          <w:lang w:val="es-ES"/>
        </w:rPr>
        <w:t>. El acto que se recurre;</w:t>
      </w:r>
    </w:p>
    <w:p w14:paraId="31A40D2F" w14:textId="77777777" w:rsidR="00850CC6" w:rsidRPr="001C4DA4" w:rsidRDefault="00850CC6" w:rsidP="00D72095">
      <w:pPr>
        <w:ind w:left="851" w:right="899"/>
        <w:jc w:val="both"/>
        <w:textAlignment w:val="baseline"/>
        <w:rPr>
          <w:rFonts w:ascii="Palatino Linotype" w:hAnsi="Palatino Linotype" w:cs="Arial"/>
          <w:i/>
          <w:sz w:val="22"/>
          <w:lang w:val="es-ES"/>
        </w:rPr>
      </w:pPr>
      <w:r w:rsidRPr="001C4DA4">
        <w:rPr>
          <w:rFonts w:ascii="Palatino Linotype" w:hAnsi="Palatino Linotype" w:cs="Arial"/>
          <w:b/>
          <w:i/>
          <w:sz w:val="22"/>
          <w:lang w:val="es-ES"/>
        </w:rPr>
        <w:t>VI</w:t>
      </w:r>
      <w:r w:rsidRPr="001C4DA4">
        <w:rPr>
          <w:rFonts w:ascii="Palatino Linotype" w:hAnsi="Palatino Linotype" w:cs="Arial"/>
          <w:i/>
          <w:sz w:val="22"/>
          <w:lang w:val="es-ES"/>
        </w:rPr>
        <w:t>. Las razones o motivos de inconformidad;</w:t>
      </w:r>
    </w:p>
    <w:p w14:paraId="7D9A931F" w14:textId="77777777" w:rsidR="00850CC6" w:rsidRPr="001C4DA4" w:rsidRDefault="00850CC6" w:rsidP="00D72095">
      <w:pPr>
        <w:ind w:left="851" w:right="899"/>
        <w:jc w:val="both"/>
        <w:textAlignment w:val="baseline"/>
        <w:rPr>
          <w:rFonts w:ascii="Palatino Linotype" w:hAnsi="Palatino Linotype" w:cs="Arial"/>
          <w:i/>
          <w:sz w:val="22"/>
          <w:lang w:val="es-ES"/>
        </w:rPr>
      </w:pPr>
      <w:r w:rsidRPr="001C4DA4">
        <w:rPr>
          <w:rFonts w:ascii="Palatino Linotype" w:hAnsi="Palatino Linotype" w:cs="Arial"/>
          <w:b/>
          <w:i/>
          <w:sz w:val="22"/>
          <w:lang w:val="es-ES"/>
        </w:rPr>
        <w:t>VII</w:t>
      </w:r>
      <w:r w:rsidRPr="001C4DA4">
        <w:rPr>
          <w:rFonts w:ascii="Palatino Linotype" w:hAnsi="Palatino Linotype" w:cs="Arial"/>
          <w:i/>
          <w:sz w:val="22"/>
          <w:lang w:val="es-ES"/>
        </w:rPr>
        <w:t>. La copia de la respuesta que se impugna y, en su caso, de la notificación correspondiente, en el caso de respuesta de la solicitud; y</w:t>
      </w:r>
    </w:p>
    <w:p w14:paraId="2E0AFE4E" w14:textId="77777777" w:rsidR="00850CC6" w:rsidRPr="001C4DA4" w:rsidRDefault="00850CC6" w:rsidP="00D72095">
      <w:pPr>
        <w:ind w:left="851" w:right="899"/>
        <w:jc w:val="both"/>
        <w:textAlignment w:val="baseline"/>
        <w:rPr>
          <w:rFonts w:ascii="Palatino Linotype" w:hAnsi="Palatino Linotype" w:cs="Arial"/>
          <w:i/>
          <w:sz w:val="22"/>
          <w:lang w:val="es-ES"/>
        </w:rPr>
      </w:pPr>
      <w:r w:rsidRPr="001C4DA4">
        <w:rPr>
          <w:rFonts w:ascii="Palatino Linotype" w:hAnsi="Palatino Linotype" w:cs="Arial"/>
          <w:b/>
          <w:i/>
          <w:sz w:val="22"/>
          <w:lang w:val="es-ES"/>
        </w:rPr>
        <w:t>VIII.</w:t>
      </w:r>
      <w:r w:rsidRPr="001C4DA4">
        <w:rPr>
          <w:rFonts w:ascii="Palatino Linotype" w:hAnsi="Palatino Linotype" w:cs="Arial"/>
          <w:i/>
          <w:sz w:val="22"/>
          <w:lang w:val="es-ES"/>
        </w:rPr>
        <w:t xml:space="preserve"> Firma del recurrente, en su caso, cuando se presente por escrito, requisito sin el cual se dará trámite al recurso.</w:t>
      </w:r>
    </w:p>
    <w:p w14:paraId="76CABB7E" w14:textId="77777777" w:rsidR="00850CC6" w:rsidRPr="001C4DA4" w:rsidRDefault="00850CC6" w:rsidP="00D72095">
      <w:pPr>
        <w:ind w:left="851" w:right="899"/>
        <w:jc w:val="both"/>
        <w:textAlignment w:val="baseline"/>
        <w:rPr>
          <w:rFonts w:ascii="Palatino Linotype" w:hAnsi="Palatino Linotype" w:cs="Arial"/>
          <w:i/>
          <w:sz w:val="22"/>
          <w:lang w:val="es-ES"/>
        </w:rPr>
      </w:pPr>
      <w:r w:rsidRPr="001C4DA4">
        <w:rPr>
          <w:rFonts w:ascii="Palatino Linotype" w:hAnsi="Palatino Linotype" w:cs="Arial"/>
          <w:i/>
          <w:sz w:val="22"/>
          <w:lang w:val="es-ES"/>
        </w:rPr>
        <w:t>Adicionalmente, se podrán anexar las pruebas y demás elementos que considere procedentes someter a juicio del Instituto.</w:t>
      </w:r>
    </w:p>
    <w:p w14:paraId="5A87C3B6" w14:textId="77777777" w:rsidR="00850CC6" w:rsidRPr="001C4DA4" w:rsidRDefault="00850CC6" w:rsidP="00D72095">
      <w:pPr>
        <w:ind w:left="851" w:right="899"/>
        <w:jc w:val="both"/>
        <w:textAlignment w:val="baseline"/>
        <w:rPr>
          <w:rFonts w:ascii="Palatino Linotype" w:hAnsi="Palatino Linotype" w:cs="Arial"/>
          <w:i/>
          <w:sz w:val="22"/>
          <w:lang w:val="es-ES"/>
        </w:rPr>
      </w:pPr>
      <w:r w:rsidRPr="001C4DA4">
        <w:rPr>
          <w:rFonts w:ascii="Palatino Linotype" w:hAnsi="Palatino Linotype" w:cs="Arial"/>
          <w:i/>
          <w:sz w:val="22"/>
          <w:lang w:val="es-ES"/>
        </w:rPr>
        <w:t>En ningún caso será necesario que el particular ratifique el Recurso de Revisión interpuesto.</w:t>
      </w:r>
    </w:p>
    <w:p w14:paraId="256C0F89" w14:textId="77777777" w:rsidR="00850CC6" w:rsidRPr="001C4DA4" w:rsidRDefault="00850CC6" w:rsidP="00D72095">
      <w:pPr>
        <w:ind w:left="851" w:right="899"/>
        <w:jc w:val="both"/>
        <w:textAlignment w:val="baseline"/>
      </w:pPr>
      <w:r w:rsidRPr="001C4DA4">
        <w:rPr>
          <w:rFonts w:ascii="Palatino Linotype" w:hAnsi="Palatino Linotype" w:cs="Arial"/>
          <w:i/>
          <w:sz w:val="22"/>
          <w:lang w:val="es-ES"/>
        </w:rPr>
        <w:t>En caso de que el recurso se interponga de manera electrónica no será indispensable que contengan los requisitos establecidos en las fracciones II, IV, VII y VIII.”</w:t>
      </w:r>
      <w:r w:rsidRPr="001C4DA4">
        <w:t xml:space="preserve"> </w:t>
      </w:r>
    </w:p>
    <w:p w14:paraId="3D9CBC42" w14:textId="77777777" w:rsidR="00850CC6" w:rsidRPr="001C4DA4" w:rsidRDefault="00850CC6" w:rsidP="003619B3">
      <w:pPr>
        <w:spacing w:line="360" w:lineRule="auto"/>
        <w:ind w:left="851" w:right="899"/>
        <w:jc w:val="both"/>
        <w:textAlignment w:val="baseline"/>
      </w:pPr>
    </w:p>
    <w:p w14:paraId="1E373B23" w14:textId="55784427" w:rsidR="00850CC6" w:rsidRPr="001C4DA4" w:rsidRDefault="00850CC6" w:rsidP="003619B3">
      <w:pPr>
        <w:spacing w:line="360" w:lineRule="auto"/>
        <w:contextualSpacing/>
        <w:jc w:val="both"/>
        <w:textAlignment w:val="baseline"/>
        <w:rPr>
          <w:rFonts w:ascii="Palatino Linotype" w:hAnsi="Palatino Linotype" w:cs="Arial"/>
          <w:b/>
          <w:color w:val="000000" w:themeColor="text1"/>
          <w:lang w:val="es-ES" w:eastAsia="es-MX"/>
        </w:rPr>
      </w:pPr>
      <w:r w:rsidRPr="001C4DA4">
        <w:rPr>
          <w:rFonts w:ascii="Palatino Linotype" w:hAnsi="Palatino Linotype"/>
          <w:b/>
          <w:color w:val="000000" w:themeColor="text1"/>
          <w:lang w:eastAsia="es-MX"/>
        </w:rPr>
        <w:t>QUINTO</w:t>
      </w:r>
      <w:r w:rsidRPr="001C4DA4">
        <w:rPr>
          <w:rFonts w:ascii="Palatino Linotype" w:hAnsi="Palatino Linotype" w:cs="Arial"/>
          <w:b/>
          <w:color w:val="000000" w:themeColor="text1"/>
          <w:lang w:eastAsia="es-MX"/>
        </w:rPr>
        <w:t xml:space="preserve">. </w:t>
      </w:r>
      <w:r w:rsidRPr="001C4DA4">
        <w:rPr>
          <w:rFonts w:ascii="Palatino Linotype" w:hAnsi="Palatino Linotype" w:cs="Arial"/>
          <w:b/>
          <w:color w:val="000000" w:themeColor="text1"/>
          <w:lang w:val="es-ES" w:eastAsia="es-MX"/>
        </w:rPr>
        <w:t>Estudio y resolución del asunto.</w:t>
      </w:r>
    </w:p>
    <w:p w14:paraId="01E2770B" w14:textId="77777777" w:rsidR="00F84E28" w:rsidRPr="001C4DA4" w:rsidRDefault="00F84E28" w:rsidP="003619B3">
      <w:pPr>
        <w:spacing w:line="360" w:lineRule="auto"/>
        <w:jc w:val="both"/>
        <w:rPr>
          <w:rFonts w:ascii="Palatino Linotype" w:hAnsi="Palatino Linotype"/>
        </w:rPr>
      </w:pPr>
      <w:r w:rsidRPr="001C4DA4">
        <w:rPr>
          <w:rFonts w:ascii="Palatino Linotype" w:eastAsia="Arial Unicode MS" w:hAnsi="Palatino Linotype" w:cs="Arial"/>
        </w:rPr>
        <w:t>Es</w:t>
      </w:r>
      <w:r w:rsidRPr="001C4DA4">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67FD894E" w14:textId="77777777" w:rsidR="00F84E28" w:rsidRPr="001C4DA4" w:rsidRDefault="00F84E28" w:rsidP="003619B3">
      <w:pPr>
        <w:spacing w:line="360" w:lineRule="auto"/>
        <w:jc w:val="both"/>
        <w:rPr>
          <w:rFonts w:ascii="Palatino Linotype" w:hAnsi="Palatino Linotype"/>
        </w:rPr>
      </w:pPr>
    </w:p>
    <w:p w14:paraId="04896AE8" w14:textId="77777777" w:rsidR="00F84E28" w:rsidRPr="001C4DA4" w:rsidRDefault="00F84E28" w:rsidP="00D72095">
      <w:pPr>
        <w:ind w:left="851" w:right="901"/>
        <w:jc w:val="both"/>
        <w:rPr>
          <w:rFonts w:ascii="Palatino Linotype" w:hAnsi="Palatino Linotype" w:cs="Arial"/>
          <w:i/>
          <w:sz w:val="22"/>
        </w:rPr>
      </w:pPr>
      <w:r w:rsidRPr="001C4DA4">
        <w:rPr>
          <w:rFonts w:ascii="Palatino Linotype" w:hAnsi="Palatino Linotype" w:cs="Arial"/>
          <w:i/>
          <w:sz w:val="22"/>
        </w:rPr>
        <w:t xml:space="preserve"> “</w:t>
      </w:r>
      <w:r w:rsidRPr="001C4DA4">
        <w:rPr>
          <w:rFonts w:ascii="Palatino Linotype" w:hAnsi="Palatino Linotype" w:cs="Arial"/>
          <w:b/>
          <w:i/>
          <w:sz w:val="22"/>
        </w:rPr>
        <w:t>Artículo 6o…</w:t>
      </w:r>
    </w:p>
    <w:p w14:paraId="26D6EA2C" w14:textId="77777777" w:rsidR="00F84E28" w:rsidRPr="001C4DA4" w:rsidRDefault="00F84E28" w:rsidP="00D72095">
      <w:pPr>
        <w:ind w:left="851" w:right="901"/>
        <w:jc w:val="both"/>
        <w:rPr>
          <w:rFonts w:ascii="Palatino Linotype" w:hAnsi="Palatino Linotype" w:cs="Arial"/>
          <w:i/>
          <w:sz w:val="22"/>
          <w:lang w:eastAsia="es-MX"/>
        </w:rPr>
      </w:pPr>
      <w:r w:rsidRPr="001C4DA4">
        <w:rPr>
          <w:rFonts w:ascii="Palatino Linotype" w:hAnsi="Palatino Linotype" w:cs="Arial"/>
          <w:b/>
          <w:bCs/>
          <w:i/>
          <w:sz w:val="22"/>
          <w:lang w:eastAsia="es-MX"/>
        </w:rPr>
        <w:t>A.</w:t>
      </w:r>
      <w:r w:rsidRPr="001C4DA4">
        <w:rPr>
          <w:rFonts w:ascii="Palatino Linotype" w:hAnsi="Palatino Linotype" w:cs="Arial"/>
          <w:i/>
          <w:sz w:val="22"/>
          <w:lang w:eastAsia="es-MX"/>
        </w:rPr>
        <w:t xml:space="preserve"> Para el ejercicio del </w:t>
      </w:r>
      <w:r w:rsidRPr="001C4DA4">
        <w:rPr>
          <w:rFonts w:ascii="Palatino Linotype" w:hAnsi="Palatino Linotype" w:cs="Arial"/>
          <w:bCs/>
          <w:i/>
          <w:sz w:val="22"/>
        </w:rPr>
        <w:t>derecho</w:t>
      </w:r>
      <w:r w:rsidRPr="001C4DA4">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1DE2740D" w14:textId="77777777" w:rsidR="00F84E28" w:rsidRPr="001C4DA4" w:rsidRDefault="00F84E28" w:rsidP="00D72095">
      <w:pPr>
        <w:ind w:left="851" w:right="901"/>
        <w:jc w:val="both"/>
        <w:rPr>
          <w:rFonts w:ascii="Palatino Linotype" w:hAnsi="Palatino Linotype" w:cs="Arial"/>
          <w:i/>
          <w:sz w:val="22"/>
        </w:rPr>
      </w:pPr>
      <w:r w:rsidRPr="001C4DA4">
        <w:rPr>
          <w:rFonts w:ascii="Palatino Linotype" w:hAnsi="Palatino Linotype" w:cs="Arial"/>
          <w:b/>
          <w:bCs/>
          <w:i/>
          <w:sz w:val="22"/>
          <w:lang w:eastAsia="es-MX"/>
        </w:rPr>
        <w:t xml:space="preserve">I. </w:t>
      </w:r>
      <w:r w:rsidRPr="001C4DA4">
        <w:rPr>
          <w:rFonts w:ascii="Palatino Linotype" w:hAnsi="Palatino Linotype" w:cs="Arial"/>
          <w:i/>
          <w:sz w:val="22"/>
          <w:lang w:eastAsia="es-MX"/>
        </w:rPr>
        <w:t xml:space="preserve">Toda la información en posesión de cualquier autoridad, entidad, órgano y organismo de los Poderes Ejecutivo, </w:t>
      </w:r>
      <w:r w:rsidRPr="001C4DA4">
        <w:rPr>
          <w:rFonts w:ascii="Palatino Linotype" w:hAnsi="Palatino Linotype" w:cs="Arial"/>
          <w:i/>
          <w:sz w:val="22"/>
        </w:rPr>
        <w:t>Legislativo</w:t>
      </w:r>
      <w:r w:rsidRPr="001C4DA4">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C4DA4">
        <w:rPr>
          <w:rFonts w:ascii="Palatino Linotype" w:hAnsi="Palatino Linotype" w:cs="Arial"/>
          <w:i/>
          <w:sz w:val="22"/>
        </w:rPr>
        <w:t xml:space="preserve"> </w:t>
      </w:r>
      <w:r w:rsidRPr="001C4DA4">
        <w:rPr>
          <w:rFonts w:ascii="Palatino Linotype" w:hAnsi="Palatino Linotype" w:cs="Arial"/>
          <w:i/>
          <w:sz w:val="22"/>
          <w:lang w:eastAsia="es-MX"/>
        </w:rPr>
        <w:t xml:space="preserve">y sólo podrá ser reservada temporalmente por razones de interés público y seguridad nacional, en los términos </w:t>
      </w:r>
      <w:r w:rsidRPr="001C4DA4">
        <w:rPr>
          <w:rFonts w:ascii="Palatino Linotype" w:hAnsi="Palatino Linotype" w:cs="Arial"/>
          <w:i/>
          <w:sz w:val="22"/>
          <w:lang w:eastAsia="es-MX"/>
        </w:rPr>
        <w:lastRenderedPageBreak/>
        <w:t xml:space="preserve">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8AD6F0" w14:textId="77777777" w:rsidR="00F84E28" w:rsidRPr="001C4DA4" w:rsidRDefault="00F84E28" w:rsidP="00D72095">
      <w:pPr>
        <w:ind w:left="851" w:right="901"/>
        <w:jc w:val="both"/>
        <w:rPr>
          <w:rFonts w:ascii="Palatino Linotype" w:hAnsi="Palatino Linotype" w:cs="Arial"/>
          <w:i/>
          <w:sz w:val="22"/>
          <w:lang w:eastAsia="es-MX"/>
        </w:rPr>
      </w:pPr>
      <w:r w:rsidRPr="001C4DA4">
        <w:rPr>
          <w:rFonts w:ascii="Palatino Linotype" w:hAnsi="Palatino Linotype" w:cs="Arial"/>
          <w:b/>
          <w:bCs/>
          <w:i/>
          <w:sz w:val="22"/>
          <w:lang w:eastAsia="es-MX"/>
        </w:rPr>
        <w:t xml:space="preserve">II. </w:t>
      </w:r>
      <w:r w:rsidRPr="001C4DA4">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50648237" w14:textId="77777777" w:rsidR="00F84E28" w:rsidRPr="001C4DA4" w:rsidRDefault="00F84E28" w:rsidP="00D72095">
      <w:pPr>
        <w:ind w:left="851" w:right="901"/>
        <w:jc w:val="both"/>
        <w:rPr>
          <w:rFonts w:ascii="Palatino Linotype" w:hAnsi="Palatino Linotype" w:cs="Arial"/>
          <w:i/>
          <w:sz w:val="22"/>
          <w:lang w:eastAsia="es-MX"/>
        </w:rPr>
      </w:pPr>
      <w:r w:rsidRPr="001C4DA4">
        <w:rPr>
          <w:rFonts w:ascii="Palatino Linotype" w:hAnsi="Palatino Linotype" w:cs="Arial"/>
          <w:b/>
          <w:bCs/>
          <w:i/>
          <w:sz w:val="22"/>
          <w:lang w:eastAsia="es-MX"/>
        </w:rPr>
        <w:t xml:space="preserve">III. </w:t>
      </w:r>
      <w:r w:rsidRPr="001C4DA4">
        <w:rPr>
          <w:rFonts w:ascii="Palatino Linotype" w:hAnsi="Palatino Linotype" w:cs="Arial"/>
          <w:i/>
          <w:sz w:val="22"/>
          <w:lang w:eastAsia="es-MX"/>
        </w:rPr>
        <w:t xml:space="preserve">Toda persona, sin necesidad de </w:t>
      </w:r>
      <w:r w:rsidRPr="001C4DA4">
        <w:rPr>
          <w:rFonts w:ascii="Palatino Linotype" w:hAnsi="Palatino Linotype" w:cs="Arial"/>
          <w:i/>
          <w:sz w:val="22"/>
        </w:rPr>
        <w:t>acreditar</w:t>
      </w:r>
      <w:r w:rsidRPr="001C4DA4">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AE44755" w14:textId="77777777" w:rsidR="00F84E28" w:rsidRPr="001C4DA4" w:rsidRDefault="00F84E28" w:rsidP="00D72095">
      <w:pPr>
        <w:ind w:left="851" w:right="901"/>
        <w:jc w:val="both"/>
        <w:rPr>
          <w:rFonts w:ascii="Palatino Linotype" w:hAnsi="Palatino Linotype" w:cs="Arial"/>
          <w:i/>
          <w:sz w:val="22"/>
          <w:lang w:eastAsia="es-MX"/>
        </w:rPr>
      </w:pPr>
      <w:r w:rsidRPr="001C4DA4">
        <w:rPr>
          <w:rFonts w:ascii="Palatino Linotype" w:hAnsi="Palatino Linotype" w:cs="Arial"/>
          <w:b/>
          <w:bCs/>
          <w:i/>
          <w:sz w:val="22"/>
          <w:lang w:eastAsia="es-MX"/>
        </w:rPr>
        <w:t xml:space="preserve">IV. </w:t>
      </w:r>
      <w:r w:rsidRPr="001C4DA4">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62914911" w14:textId="77777777" w:rsidR="00F84E28" w:rsidRPr="001C4DA4" w:rsidRDefault="00F84E28" w:rsidP="00D72095">
      <w:pPr>
        <w:ind w:left="851" w:right="901"/>
        <w:jc w:val="both"/>
        <w:rPr>
          <w:rFonts w:ascii="Palatino Linotype" w:hAnsi="Palatino Linotype" w:cs="Arial"/>
          <w:i/>
          <w:sz w:val="22"/>
          <w:lang w:eastAsia="es-MX"/>
        </w:rPr>
      </w:pPr>
      <w:r w:rsidRPr="001C4DA4">
        <w:rPr>
          <w:rFonts w:ascii="Palatino Linotype" w:hAnsi="Palatino Linotype" w:cs="Arial"/>
          <w:b/>
          <w:bCs/>
          <w:i/>
          <w:sz w:val="22"/>
          <w:lang w:eastAsia="es-MX"/>
        </w:rPr>
        <w:t xml:space="preserve">V. </w:t>
      </w:r>
      <w:r w:rsidRPr="001C4DA4">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AACEC0F" w14:textId="77777777" w:rsidR="00F84E28" w:rsidRPr="001C4DA4" w:rsidRDefault="00F84E28" w:rsidP="00D72095">
      <w:pPr>
        <w:ind w:left="851" w:right="901"/>
        <w:jc w:val="both"/>
        <w:rPr>
          <w:rFonts w:ascii="Palatino Linotype" w:hAnsi="Palatino Linotype" w:cs="Arial"/>
          <w:i/>
          <w:sz w:val="22"/>
          <w:lang w:eastAsia="es-MX"/>
        </w:rPr>
      </w:pPr>
      <w:r w:rsidRPr="001C4DA4">
        <w:rPr>
          <w:rFonts w:ascii="Palatino Linotype" w:hAnsi="Palatino Linotype" w:cs="Arial"/>
          <w:b/>
          <w:bCs/>
          <w:i/>
          <w:sz w:val="22"/>
          <w:lang w:eastAsia="es-MX"/>
        </w:rPr>
        <w:t xml:space="preserve">VI. </w:t>
      </w:r>
      <w:r w:rsidRPr="001C4DA4">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6E90850" w14:textId="77777777" w:rsidR="00F84E28" w:rsidRPr="001C4DA4" w:rsidRDefault="00F84E28" w:rsidP="00D72095">
      <w:pPr>
        <w:ind w:left="851" w:right="901"/>
        <w:jc w:val="both"/>
        <w:rPr>
          <w:rFonts w:ascii="Palatino Linotype" w:hAnsi="Palatino Linotype" w:cs="Arial"/>
          <w:i/>
          <w:sz w:val="22"/>
        </w:rPr>
      </w:pPr>
      <w:r w:rsidRPr="001C4DA4">
        <w:rPr>
          <w:rFonts w:ascii="Palatino Linotype" w:hAnsi="Palatino Linotype" w:cs="Arial"/>
          <w:b/>
          <w:bCs/>
          <w:i/>
          <w:sz w:val="22"/>
          <w:lang w:eastAsia="es-MX"/>
        </w:rPr>
        <w:t xml:space="preserve">VII. </w:t>
      </w:r>
      <w:r w:rsidRPr="001C4DA4">
        <w:rPr>
          <w:rFonts w:ascii="Palatino Linotype" w:hAnsi="Palatino Linotype" w:cs="Arial"/>
          <w:i/>
          <w:sz w:val="22"/>
          <w:lang w:eastAsia="es-MX"/>
        </w:rPr>
        <w:t>La inobservancia a las disposiciones en materia de acceso a la Información Pública será sancionada en los términos que dispongan las leyes.</w:t>
      </w:r>
      <w:r w:rsidRPr="001C4DA4">
        <w:rPr>
          <w:rFonts w:ascii="Palatino Linotype" w:hAnsi="Palatino Linotype" w:cs="Arial"/>
          <w:i/>
          <w:sz w:val="22"/>
        </w:rPr>
        <w:t xml:space="preserve">” </w:t>
      </w:r>
    </w:p>
    <w:p w14:paraId="44F0D17C" w14:textId="77777777" w:rsidR="00F84E28" w:rsidRPr="001C4DA4" w:rsidRDefault="00F84E28" w:rsidP="003619B3">
      <w:pPr>
        <w:spacing w:line="360" w:lineRule="auto"/>
        <w:ind w:left="851" w:right="901"/>
        <w:jc w:val="both"/>
        <w:rPr>
          <w:rFonts w:ascii="Palatino Linotype" w:hAnsi="Palatino Linotype"/>
          <w:i/>
          <w:sz w:val="22"/>
        </w:rPr>
      </w:pPr>
    </w:p>
    <w:p w14:paraId="65A15584" w14:textId="77777777" w:rsidR="00F84E28" w:rsidRPr="001C4DA4" w:rsidRDefault="00F84E28" w:rsidP="003619B3">
      <w:pPr>
        <w:spacing w:line="360" w:lineRule="auto"/>
        <w:jc w:val="both"/>
        <w:rPr>
          <w:rFonts w:ascii="Palatino Linotype" w:hAnsi="Palatino Linotype"/>
        </w:rPr>
      </w:pPr>
      <w:r w:rsidRPr="001C4DA4">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795A9020" w14:textId="77777777" w:rsidR="00F84E28" w:rsidRPr="001C4DA4" w:rsidRDefault="00F84E28" w:rsidP="00D72095">
      <w:pPr>
        <w:ind w:left="851" w:right="901"/>
        <w:jc w:val="both"/>
        <w:rPr>
          <w:rFonts w:ascii="Palatino Linotype" w:hAnsi="Palatino Linotype" w:cs="Arial"/>
          <w:b/>
          <w:i/>
          <w:sz w:val="22"/>
          <w:szCs w:val="22"/>
        </w:rPr>
      </w:pPr>
      <w:r w:rsidRPr="001C4DA4">
        <w:rPr>
          <w:rFonts w:ascii="Palatino Linotype" w:hAnsi="Palatino Linotype" w:cs="Arial"/>
          <w:i/>
          <w:sz w:val="22"/>
          <w:szCs w:val="22"/>
        </w:rPr>
        <w:t>“</w:t>
      </w:r>
      <w:r w:rsidRPr="001C4DA4">
        <w:rPr>
          <w:rFonts w:ascii="Palatino Linotype" w:hAnsi="Palatino Linotype" w:cs="Arial"/>
          <w:b/>
          <w:i/>
          <w:sz w:val="22"/>
          <w:szCs w:val="22"/>
        </w:rPr>
        <w:t>Artículo 5…</w:t>
      </w:r>
    </w:p>
    <w:p w14:paraId="22582066" w14:textId="77777777" w:rsidR="00F84E28" w:rsidRPr="001C4DA4" w:rsidRDefault="00F84E28" w:rsidP="00D72095">
      <w:pPr>
        <w:ind w:left="851" w:right="901"/>
        <w:jc w:val="both"/>
        <w:rPr>
          <w:rFonts w:ascii="Palatino Linotype" w:hAnsi="Palatino Linotype" w:cs="Arial"/>
          <w:i/>
          <w:sz w:val="22"/>
          <w:szCs w:val="22"/>
        </w:rPr>
      </w:pPr>
      <w:r w:rsidRPr="001C4DA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9DFBDCD" w14:textId="77777777" w:rsidR="00F84E28" w:rsidRPr="001C4DA4" w:rsidRDefault="00F84E28" w:rsidP="00D72095">
      <w:pPr>
        <w:ind w:left="851" w:right="901"/>
        <w:jc w:val="both"/>
        <w:rPr>
          <w:rFonts w:ascii="Palatino Linotype" w:hAnsi="Palatino Linotype" w:cs="Arial"/>
          <w:i/>
          <w:sz w:val="22"/>
          <w:szCs w:val="22"/>
        </w:rPr>
      </w:pPr>
    </w:p>
    <w:p w14:paraId="078125A9" w14:textId="77777777" w:rsidR="00F84E28" w:rsidRPr="001C4DA4" w:rsidRDefault="00F84E28" w:rsidP="00D72095">
      <w:pPr>
        <w:ind w:left="851" w:right="901"/>
        <w:jc w:val="both"/>
        <w:rPr>
          <w:rFonts w:ascii="Palatino Linotype" w:hAnsi="Palatino Linotype" w:cs="Arial"/>
          <w:i/>
          <w:sz w:val="22"/>
          <w:szCs w:val="22"/>
        </w:rPr>
      </w:pPr>
      <w:r w:rsidRPr="001C4DA4">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08E831D" w14:textId="77777777" w:rsidR="00F84E28" w:rsidRPr="001C4DA4" w:rsidRDefault="00F84E28" w:rsidP="00D72095">
      <w:pPr>
        <w:ind w:left="851" w:right="901"/>
        <w:jc w:val="both"/>
        <w:rPr>
          <w:rFonts w:ascii="Palatino Linotype" w:hAnsi="Palatino Linotype" w:cs="Arial"/>
          <w:i/>
          <w:sz w:val="22"/>
          <w:szCs w:val="22"/>
        </w:rPr>
      </w:pPr>
      <w:r w:rsidRPr="001C4DA4">
        <w:rPr>
          <w:rFonts w:ascii="Palatino Linotype" w:hAnsi="Palatino Linotype" w:cs="Arial"/>
          <w:i/>
          <w:sz w:val="22"/>
          <w:szCs w:val="22"/>
        </w:rPr>
        <w:t>Este derecho se regirá por los principios y bases siguientes:</w:t>
      </w:r>
    </w:p>
    <w:p w14:paraId="7648A448" w14:textId="77777777" w:rsidR="00F84E28" w:rsidRPr="001C4DA4" w:rsidRDefault="00F84E28" w:rsidP="00D72095">
      <w:pPr>
        <w:ind w:left="851" w:right="901"/>
        <w:jc w:val="both"/>
        <w:rPr>
          <w:rFonts w:ascii="Palatino Linotype" w:hAnsi="Palatino Linotype" w:cs="Arial"/>
          <w:i/>
          <w:sz w:val="22"/>
          <w:szCs w:val="22"/>
        </w:rPr>
      </w:pPr>
    </w:p>
    <w:p w14:paraId="5BD35990" w14:textId="77777777" w:rsidR="00F84E28" w:rsidRPr="001C4DA4" w:rsidRDefault="00F84E28" w:rsidP="00D72095">
      <w:pPr>
        <w:ind w:left="851" w:right="901"/>
        <w:jc w:val="both"/>
        <w:rPr>
          <w:rFonts w:ascii="Palatino Linotype" w:hAnsi="Palatino Linotype"/>
          <w:sz w:val="22"/>
          <w:szCs w:val="22"/>
        </w:rPr>
      </w:pPr>
      <w:r w:rsidRPr="001C4DA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C4DA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C4DA4">
        <w:rPr>
          <w:rFonts w:ascii="Palatino Linotype" w:hAnsi="Palatino Linotype"/>
          <w:sz w:val="22"/>
          <w:szCs w:val="22"/>
        </w:rPr>
        <w:t xml:space="preserve"> </w:t>
      </w:r>
    </w:p>
    <w:p w14:paraId="561FD4FC" w14:textId="77777777" w:rsidR="00F84E28" w:rsidRPr="001C4DA4" w:rsidRDefault="00F84E28" w:rsidP="00D72095">
      <w:pPr>
        <w:pStyle w:val="Prrafodelista"/>
        <w:ind w:left="1571" w:right="901"/>
        <w:jc w:val="both"/>
        <w:rPr>
          <w:rFonts w:ascii="Palatino Linotype" w:hAnsi="Palatino Linotype"/>
          <w:sz w:val="22"/>
          <w:szCs w:val="22"/>
        </w:rPr>
      </w:pPr>
    </w:p>
    <w:p w14:paraId="1E3AA210" w14:textId="77777777" w:rsidR="00F84E28" w:rsidRPr="001C4DA4" w:rsidRDefault="00F84E28" w:rsidP="003619B3">
      <w:pPr>
        <w:spacing w:line="360" w:lineRule="auto"/>
        <w:jc w:val="both"/>
        <w:rPr>
          <w:rFonts w:ascii="Palatino Linotype" w:hAnsi="Palatino Linotype"/>
        </w:rPr>
      </w:pPr>
      <w:r w:rsidRPr="001C4DA4">
        <w:rPr>
          <w:rFonts w:ascii="Palatino Linotype" w:hAnsi="Palatino Linotype"/>
        </w:rPr>
        <w:t>Así mismo, se tiene que la Ley de Transparencia y Acceso a la Información Pública del Estado de México y Municipios, prevé en su artículo 23, lo siguiente:</w:t>
      </w:r>
    </w:p>
    <w:p w14:paraId="4A680379" w14:textId="77777777" w:rsidR="00F84E28" w:rsidRPr="001C4DA4" w:rsidRDefault="00F84E28" w:rsidP="003619B3">
      <w:pPr>
        <w:spacing w:line="360" w:lineRule="auto"/>
        <w:jc w:val="both"/>
        <w:rPr>
          <w:rFonts w:ascii="Palatino Linotype" w:hAnsi="Palatino Linotype"/>
        </w:rPr>
      </w:pPr>
    </w:p>
    <w:p w14:paraId="135A13A0" w14:textId="77777777" w:rsidR="00F84E28" w:rsidRPr="001C4DA4" w:rsidRDefault="00F84E28" w:rsidP="00D72095">
      <w:pPr>
        <w:ind w:left="851" w:right="901"/>
        <w:jc w:val="both"/>
        <w:rPr>
          <w:rFonts w:ascii="Palatino Linotype" w:hAnsi="Palatino Linotype" w:cs="Arial"/>
          <w:i/>
          <w:sz w:val="22"/>
        </w:rPr>
      </w:pPr>
      <w:r w:rsidRPr="001C4DA4">
        <w:rPr>
          <w:rFonts w:ascii="Palatino Linotype" w:hAnsi="Palatino Linotype" w:cs="Arial"/>
          <w:i/>
          <w:sz w:val="22"/>
        </w:rPr>
        <w:t>“</w:t>
      </w:r>
      <w:r w:rsidRPr="001C4DA4">
        <w:rPr>
          <w:rFonts w:ascii="Palatino Linotype" w:hAnsi="Palatino Linotype" w:cs="Arial"/>
          <w:b/>
          <w:i/>
          <w:sz w:val="22"/>
        </w:rPr>
        <w:t>Artículo 23.</w:t>
      </w:r>
      <w:r w:rsidRPr="001C4DA4">
        <w:rPr>
          <w:rFonts w:ascii="Palatino Linotype" w:hAnsi="Palatino Linotype" w:cs="Arial"/>
          <w:i/>
          <w:sz w:val="22"/>
        </w:rPr>
        <w:t xml:space="preserve"> Son sujetos obligados a transparentar y permitir el acceso a su información y proteger los datos personales que obren en su poder:</w:t>
      </w:r>
    </w:p>
    <w:p w14:paraId="01AF8C5D" w14:textId="77777777" w:rsidR="00F84E28" w:rsidRPr="001C4DA4" w:rsidRDefault="00F84E28" w:rsidP="00D72095">
      <w:pPr>
        <w:ind w:left="851" w:right="901"/>
        <w:jc w:val="both"/>
        <w:rPr>
          <w:rFonts w:ascii="Palatino Linotype" w:hAnsi="Palatino Linotype" w:cs="Arial"/>
          <w:i/>
          <w:sz w:val="22"/>
        </w:rPr>
      </w:pPr>
    </w:p>
    <w:p w14:paraId="46A877D8" w14:textId="77777777" w:rsidR="00F84E28" w:rsidRPr="001C4DA4" w:rsidRDefault="00F84E28" w:rsidP="00D72095">
      <w:pPr>
        <w:ind w:left="851" w:right="901"/>
        <w:jc w:val="both"/>
        <w:rPr>
          <w:rFonts w:ascii="Palatino Linotype" w:hAnsi="Palatino Linotype" w:cs="Arial"/>
          <w:i/>
          <w:sz w:val="22"/>
        </w:rPr>
      </w:pPr>
      <w:r w:rsidRPr="001C4DA4">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480A6BD1" w14:textId="77777777" w:rsidR="00F84E28" w:rsidRPr="001C4DA4" w:rsidRDefault="00F84E28" w:rsidP="00D72095">
      <w:pPr>
        <w:ind w:left="851" w:right="901"/>
        <w:jc w:val="both"/>
        <w:rPr>
          <w:rFonts w:ascii="Palatino Linotype" w:hAnsi="Palatino Linotype" w:cs="Arial"/>
          <w:i/>
          <w:sz w:val="22"/>
        </w:rPr>
      </w:pPr>
      <w:r w:rsidRPr="001C4DA4">
        <w:rPr>
          <w:rFonts w:ascii="Palatino Linotype" w:hAnsi="Palatino Linotype" w:cs="Arial"/>
          <w:i/>
          <w:sz w:val="22"/>
        </w:rPr>
        <w:t>II. El Poder Legislativo del Estado, los organismos, órganos y entidades de la Legislatura y sus dependencias;</w:t>
      </w:r>
    </w:p>
    <w:p w14:paraId="52D7134E" w14:textId="77777777" w:rsidR="00F84E28" w:rsidRPr="001C4DA4" w:rsidRDefault="00F84E28" w:rsidP="00D72095">
      <w:pPr>
        <w:ind w:left="851" w:right="901"/>
        <w:jc w:val="both"/>
        <w:rPr>
          <w:rFonts w:ascii="Palatino Linotype" w:hAnsi="Palatino Linotype" w:cs="Arial"/>
          <w:i/>
          <w:sz w:val="22"/>
        </w:rPr>
      </w:pPr>
      <w:r w:rsidRPr="001C4DA4">
        <w:rPr>
          <w:rFonts w:ascii="Palatino Linotype" w:hAnsi="Palatino Linotype" w:cs="Arial"/>
          <w:i/>
          <w:sz w:val="22"/>
        </w:rPr>
        <w:t>III. El Poder Judicial, sus organismos, órganos y entidades, así como el Consejo de la Judicatura del Estado;</w:t>
      </w:r>
    </w:p>
    <w:p w14:paraId="200C8422" w14:textId="77777777" w:rsidR="00F84E28" w:rsidRPr="001C4DA4" w:rsidRDefault="00F84E28" w:rsidP="00D72095">
      <w:pPr>
        <w:ind w:left="851" w:right="901"/>
        <w:jc w:val="both"/>
        <w:rPr>
          <w:rFonts w:ascii="Palatino Linotype" w:hAnsi="Palatino Linotype" w:cs="Arial"/>
          <w:i/>
          <w:sz w:val="22"/>
        </w:rPr>
      </w:pPr>
      <w:r w:rsidRPr="001C4DA4">
        <w:rPr>
          <w:rFonts w:ascii="Palatino Linotype" w:hAnsi="Palatino Linotype" w:cs="Arial"/>
          <w:i/>
          <w:sz w:val="22"/>
        </w:rPr>
        <w:lastRenderedPageBreak/>
        <w:t>IV. Los ayuntamientos y las dependencias, organismos, órganos y entidades de la administración municipal;</w:t>
      </w:r>
    </w:p>
    <w:p w14:paraId="1B35DC4D" w14:textId="77777777" w:rsidR="00F84E28" w:rsidRPr="001C4DA4" w:rsidRDefault="00F84E28" w:rsidP="00D72095">
      <w:pPr>
        <w:ind w:left="851" w:right="901"/>
        <w:jc w:val="both"/>
        <w:rPr>
          <w:rFonts w:ascii="Palatino Linotype" w:hAnsi="Palatino Linotype" w:cs="Arial"/>
          <w:i/>
          <w:sz w:val="22"/>
        </w:rPr>
      </w:pPr>
      <w:r w:rsidRPr="001C4DA4">
        <w:rPr>
          <w:rFonts w:ascii="Palatino Linotype" w:hAnsi="Palatino Linotype" w:cs="Arial"/>
          <w:i/>
          <w:sz w:val="22"/>
        </w:rPr>
        <w:t>V. Los órganos autónomos;</w:t>
      </w:r>
    </w:p>
    <w:p w14:paraId="7C51488A" w14:textId="77777777" w:rsidR="00F84E28" w:rsidRPr="001C4DA4" w:rsidRDefault="00F84E28" w:rsidP="00D72095">
      <w:pPr>
        <w:ind w:left="851" w:right="901"/>
        <w:jc w:val="both"/>
        <w:rPr>
          <w:rFonts w:ascii="Palatino Linotype" w:hAnsi="Palatino Linotype" w:cs="Arial"/>
          <w:i/>
          <w:sz w:val="22"/>
        </w:rPr>
      </w:pPr>
      <w:r w:rsidRPr="001C4DA4">
        <w:rPr>
          <w:rFonts w:ascii="Palatino Linotype" w:hAnsi="Palatino Linotype" w:cs="Arial"/>
          <w:i/>
          <w:sz w:val="22"/>
        </w:rPr>
        <w:t>VI. Los tribunales administrativos y autoridades jurisdiccionales en materia laboral;</w:t>
      </w:r>
    </w:p>
    <w:p w14:paraId="5558DCC7" w14:textId="77777777" w:rsidR="00F84E28" w:rsidRPr="001C4DA4" w:rsidRDefault="00F84E28" w:rsidP="00D72095">
      <w:pPr>
        <w:ind w:left="851" w:right="901"/>
        <w:jc w:val="both"/>
        <w:rPr>
          <w:rFonts w:ascii="Palatino Linotype" w:hAnsi="Palatino Linotype" w:cs="Arial"/>
          <w:i/>
          <w:sz w:val="22"/>
        </w:rPr>
      </w:pPr>
      <w:r w:rsidRPr="001C4DA4">
        <w:rPr>
          <w:rFonts w:ascii="Palatino Linotype" w:hAnsi="Palatino Linotype" w:cs="Arial"/>
          <w:i/>
          <w:sz w:val="22"/>
        </w:rPr>
        <w:t>VII. Los partidos políticos y agrupaciones políticas, en los términos de las disposiciones aplicables;</w:t>
      </w:r>
    </w:p>
    <w:p w14:paraId="4D1AA7DE" w14:textId="77777777" w:rsidR="00F84E28" w:rsidRPr="001C4DA4" w:rsidRDefault="00F84E28" w:rsidP="00D72095">
      <w:pPr>
        <w:ind w:left="851" w:right="901"/>
        <w:jc w:val="both"/>
        <w:rPr>
          <w:rFonts w:ascii="Palatino Linotype" w:hAnsi="Palatino Linotype" w:cs="Arial"/>
          <w:i/>
          <w:sz w:val="22"/>
        </w:rPr>
      </w:pPr>
      <w:r w:rsidRPr="001C4DA4">
        <w:rPr>
          <w:rFonts w:ascii="Palatino Linotype" w:hAnsi="Palatino Linotype" w:cs="Arial"/>
          <w:i/>
          <w:sz w:val="22"/>
        </w:rPr>
        <w:t>VIII. Los fideicomisos y fondos públicos que cuenten con financiamiento público, parcial o total, o con participación de entidades de gobierno;</w:t>
      </w:r>
    </w:p>
    <w:p w14:paraId="12A6C6DE" w14:textId="77777777" w:rsidR="00F84E28" w:rsidRPr="001C4DA4" w:rsidRDefault="00F84E28" w:rsidP="00D72095">
      <w:pPr>
        <w:ind w:left="851" w:right="901"/>
        <w:jc w:val="both"/>
        <w:rPr>
          <w:rFonts w:ascii="Palatino Linotype" w:hAnsi="Palatino Linotype" w:cs="Arial"/>
          <w:i/>
          <w:sz w:val="22"/>
        </w:rPr>
      </w:pPr>
      <w:r w:rsidRPr="001C4DA4">
        <w:rPr>
          <w:rFonts w:ascii="Palatino Linotype" w:hAnsi="Palatino Linotype" w:cs="Arial"/>
          <w:i/>
          <w:sz w:val="22"/>
        </w:rPr>
        <w:t>IX. Los sindicatos que reciban y/o ejerzan recursos públicos en el ámbito estatal y municipal;</w:t>
      </w:r>
    </w:p>
    <w:p w14:paraId="2327F69C" w14:textId="77777777" w:rsidR="00F84E28" w:rsidRPr="001C4DA4" w:rsidRDefault="00F84E28" w:rsidP="00D72095">
      <w:pPr>
        <w:ind w:left="851" w:right="901"/>
        <w:jc w:val="both"/>
        <w:rPr>
          <w:rFonts w:ascii="Palatino Linotype" w:hAnsi="Palatino Linotype" w:cs="Arial"/>
          <w:i/>
          <w:sz w:val="22"/>
        </w:rPr>
      </w:pPr>
      <w:r w:rsidRPr="001C4DA4">
        <w:rPr>
          <w:rFonts w:ascii="Palatino Linotype" w:hAnsi="Palatino Linotype" w:cs="Arial"/>
          <w:i/>
          <w:sz w:val="22"/>
        </w:rPr>
        <w:t>X. Cualquier persona física o jurídico colectiva que reciba y ejerza recursos públicos en el ámbito estatal o municipal; y</w:t>
      </w:r>
    </w:p>
    <w:p w14:paraId="4F2C8ED8" w14:textId="77777777" w:rsidR="00F84E28" w:rsidRPr="001C4DA4" w:rsidRDefault="00F84E28" w:rsidP="00D72095">
      <w:pPr>
        <w:ind w:left="851" w:right="901"/>
        <w:jc w:val="both"/>
        <w:rPr>
          <w:rFonts w:ascii="Palatino Linotype" w:hAnsi="Palatino Linotype" w:cs="Arial"/>
          <w:i/>
          <w:sz w:val="22"/>
        </w:rPr>
      </w:pPr>
      <w:r w:rsidRPr="001C4DA4">
        <w:rPr>
          <w:rFonts w:ascii="Palatino Linotype" w:hAnsi="Palatino Linotype" w:cs="Arial"/>
          <w:i/>
          <w:sz w:val="22"/>
        </w:rPr>
        <w:t>XI. Cualquier otra autoridad, entidad, órgano u organismo de los poderes estatal o municipal, que reciba recursos públicos.</w:t>
      </w:r>
    </w:p>
    <w:p w14:paraId="7B70DBF1" w14:textId="77777777" w:rsidR="00F84E28" w:rsidRPr="001C4DA4" w:rsidRDefault="00F84E28" w:rsidP="00D72095">
      <w:pPr>
        <w:ind w:left="851" w:right="901"/>
        <w:jc w:val="both"/>
        <w:rPr>
          <w:rFonts w:ascii="Palatino Linotype" w:hAnsi="Palatino Linotype" w:cs="Arial"/>
          <w:b/>
          <w:i/>
          <w:sz w:val="22"/>
        </w:rPr>
      </w:pPr>
      <w:r w:rsidRPr="001C4DA4">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B2A6D6" w14:textId="77777777" w:rsidR="00F84E28" w:rsidRPr="001C4DA4" w:rsidRDefault="00F84E28" w:rsidP="00D72095">
      <w:pPr>
        <w:ind w:left="851" w:right="901"/>
        <w:jc w:val="both"/>
        <w:rPr>
          <w:rFonts w:ascii="Palatino Linotype" w:hAnsi="Palatino Linotype" w:cs="Arial"/>
          <w:b/>
          <w:i/>
          <w:sz w:val="22"/>
        </w:rPr>
      </w:pPr>
      <w:r w:rsidRPr="001C4DA4">
        <w:rPr>
          <w:rFonts w:ascii="Palatino Linotype" w:hAnsi="Palatino Linotype" w:cs="Arial"/>
          <w:b/>
          <w:i/>
          <w:sz w:val="22"/>
        </w:rPr>
        <w:t>Los servidores públicos deberán transparentar sus acciones así como garantizar y respetar el derecho de acceso a la Información Pública.</w:t>
      </w:r>
    </w:p>
    <w:p w14:paraId="67B72400" w14:textId="77777777" w:rsidR="00F84E28" w:rsidRPr="001C4DA4" w:rsidRDefault="00F84E28" w:rsidP="003619B3">
      <w:pPr>
        <w:spacing w:line="360" w:lineRule="auto"/>
        <w:ind w:left="851" w:right="901"/>
        <w:jc w:val="both"/>
        <w:rPr>
          <w:rFonts w:ascii="Palatino Linotype" w:hAnsi="Palatino Linotype" w:cs="Arial"/>
          <w:i/>
        </w:rPr>
      </w:pPr>
    </w:p>
    <w:p w14:paraId="77ED000B" w14:textId="1569F6F2" w:rsidR="00F84E28" w:rsidRPr="001C4DA4" w:rsidRDefault="00F84E28" w:rsidP="003619B3">
      <w:pPr>
        <w:spacing w:line="360" w:lineRule="auto"/>
        <w:ind w:right="49"/>
        <w:jc w:val="both"/>
        <w:rPr>
          <w:rFonts w:ascii="Palatino Linotype" w:hAnsi="Palatino Linotype" w:cs="Arial"/>
        </w:rPr>
      </w:pPr>
      <w:r w:rsidRPr="001C4DA4">
        <w:rPr>
          <w:rFonts w:ascii="Palatino Linotype" w:hAnsi="Palatino Linotype" w:cs="Arial"/>
        </w:rPr>
        <w:t xml:space="preserve">Ahora bien, atendiendo a los preceptos legales a los cuales se hizo referencia, es preciso mencionar que, el </w:t>
      </w:r>
      <w:r w:rsidRPr="001C4DA4">
        <w:rPr>
          <w:rFonts w:ascii="Palatino Linotype" w:hAnsi="Palatino Linotype" w:cs="Arial"/>
          <w:b/>
          <w:u w:val="single"/>
        </w:rPr>
        <w:t>Organismo Público Descent</w:t>
      </w:r>
      <w:r w:rsidR="00FB3FD9">
        <w:rPr>
          <w:rFonts w:ascii="Palatino Linotype" w:hAnsi="Palatino Linotype" w:cs="Arial"/>
          <w:b/>
          <w:u w:val="single"/>
        </w:rPr>
        <w:t>ralizado para la Prestación de l</w:t>
      </w:r>
      <w:r w:rsidRPr="001C4DA4">
        <w:rPr>
          <w:rFonts w:ascii="Palatino Linotype" w:hAnsi="Palatino Linotype" w:cs="Arial"/>
          <w:b/>
          <w:u w:val="single"/>
        </w:rPr>
        <w:t>os Servicios de Agua Potable Alcantarillado y Saneamiento del Municipio de Tlalnepantla de Baz</w:t>
      </w:r>
      <w:r w:rsidRPr="001C4DA4">
        <w:rPr>
          <w:rFonts w:ascii="Palatino Linotype" w:hAnsi="Palatino Linotype" w:cs="Arial"/>
        </w:rPr>
        <w:t>, se encuentra dentro de los supuestos de obligatoriedad a transparentar y garantizar el Acceso a la Información Pública.</w:t>
      </w:r>
    </w:p>
    <w:p w14:paraId="68FD8983" w14:textId="6D6C9812" w:rsidR="00F84E28" w:rsidRPr="001C4DA4" w:rsidRDefault="00F84E28" w:rsidP="003619B3">
      <w:pPr>
        <w:spacing w:line="360" w:lineRule="auto"/>
        <w:ind w:right="51"/>
        <w:jc w:val="both"/>
        <w:rPr>
          <w:rFonts w:ascii="Palatino Linotype" w:eastAsia="Palatino Linotype" w:hAnsi="Palatino Linotype" w:cs="Palatino Linotype"/>
        </w:rPr>
      </w:pPr>
    </w:p>
    <w:p w14:paraId="6B2309F5" w14:textId="77777777" w:rsidR="0031024D" w:rsidRPr="001C4DA4" w:rsidRDefault="0031024D" w:rsidP="003619B3">
      <w:pPr>
        <w:spacing w:line="360" w:lineRule="auto"/>
        <w:ind w:right="49"/>
        <w:jc w:val="both"/>
        <w:rPr>
          <w:rFonts w:ascii="Palatino Linotype" w:hAnsi="Palatino Linotype" w:cs="Arial"/>
        </w:rPr>
      </w:pPr>
      <w:r w:rsidRPr="001C4DA4">
        <w:rPr>
          <w:rFonts w:ascii="Palatino Linotype" w:hAnsi="Palatino Linotype" w:cs="Arial"/>
        </w:rPr>
        <w:t xml:space="preserve">Lo que se concatena a que las autoridades locales se encuentran constreñidas a la observancia de que toda la información que generen, administren o bien posean los </w:t>
      </w:r>
      <w:r w:rsidRPr="001C4DA4">
        <w:rPr>
          <w:rFonts w:ascii="Palatino Linotype" w:hAnsi="Palatino Linotype" w:cs="Arial"/>
        </w:rPr>
        <w:lastRenderedPageBreak/>
        <w:t>Sujetos Obligados,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3A41F40A" w14:textId="77777777" w:rsidR="0031024D" w:rsidRPr="001C4DA4" w:rsidRDefault="0031024D" w:rsidP="003619B3">
      <w:pPr>
        <w:spacing w:line="360" w:lineRule="auto"/>
        <w:ind w:right="49"/>
        <w:jc w:val="both"/>
        <w:rPr>
          <w:rFonts w:ascii="Palatino Linotype" w:hAnsi="Palatino Linotype" w:cs="Arial"/>
        </w:rPr>
      </w:pPr>
    </w:p>
    <w:p w14:paraId="47E468FC" w14:textId="52463E32" w:rsidR="00850CC6" w:rsidRPr="001C4DA4" w:rsidRDefault="0031024D" w:rsidP="003619B3">
      <w:pPr>
        <w:spacing w:line="360" w:lineRule="auto"/>
        <w:ind w:right="49"/>
        <w:jc w:val="both"/>
        <w:rPr>
          <w:rFonts w:ascii="Palatino Linotype" w:eastAsia="Palatino Linotype" w:hAnsi="Palatino Linotype" w:cs="Palatino Linotype"/>
        </w:rPr>
      </w:pPr>
      <w:r w:rsidRPr="001C4DA4">
        <w:rPr>
          <w:rFonts w:ascii="Palatino Linotype" w:eastAsia="Palatino Linotype" w:hAnsi="Palatino Linotype" w:cs="Palatino Linotype"/>
        </w:rPr>
        <w:t>En ese tenor, d</w:t>
      </w:r>
      <w:r w:rsidR="00850CC6" w:rsidRPr="001C4DA4">
        <w:rPr>
          <w:rFonts w:ascii="Palatino Linotype" w:eastAsia="Palatino Linotype" w:hAnsi="Palatino Linotype" w:cs="Palatino Linotype"/>
        </w:rPr>
        <w:t xml:space="preserve">el análisis de la solicitud de información, motivo del recurso de revisión que ahora se resuelve se advierte que </w:t>
      </w:r>
      <w:r w:rsidR="00850CC6" w:rsidRPr="001C4DA4">
        <w:rPr>
          <w:rFonts w:ascii="Palatino Linotype" w:eastAsia="Palatino Linotype" w:hAnsi="Palatino Linotype" w:cs="Palatino Linotype"/>
          <w:b/>
        </w:rPr>
        <w:t>LA PARTE RECURRENTE</w:t>
      </w:r>
      <w:r w:rsidR="00850CC6" w:rsidRPr="001C4DA4">
        <w:rPr>
          <w:rFonts w:ascii="Palatino Linotype" w:eastAsia="Palatino Linotype" w:hAnsi="Palatino Linotype" w:cs="Palatino Linotype"/>
        </w:rPr>
        <w:t xml:space="preserve"> requirió al </w:t>
      </w:r>
      <w:r w:rsidR="00850CC6" w:rsidRPr="001C4DA4">
        <w:rPr>
          <w:rFonts w:ascii="Palatino Linotype" w:eastAsia="Palatino Linotype" w:hAnsi="Palatino Linotype" w:cs="Palatino Linotype"/>
          <w:b/>
        </w:rPr>
        <w:t xml:space="preserve">SUJETO OBLIGADO </w:t>
      </w:r>
      <w:r w:rsidR="00850CC6" w:rsidRPr="001C4DA4">
        <w:rPr>
          <w:rFonts w:ascii="Palatino Linotype" w:eastAsia="Palatino Linotype" w:hAnsi="Palatino Linotype" w:cs="Palatino Linotype"/>
        </w:rPr>
        <w:t>le proporcione, información consistente en lo siguiente:</w:t>
      </w:r>
    </w:p>
    <w:p w14:paraId="6BCCD456" w14:textId="77777777" w:rsidR="00564D81" w:rsidRPr="001C4DA4" w:rsidRDefault="00564D81" w:rsidP="00D72095">
      <w:pPr>
        <w:ind w:right="49"/>
        <w:jc w:val="both"/>
        <w:rPr>
          <w:rFonts w:ascii="Palatino Linotype" w:eastAsia="Palatino Linotype" w:hAnsi="Palatino Linotype" w:cs="Palatino Linotype"/>
        </w:rPr>
      </w:pPr>
    </w:p>
    <w:p w14:paraId="209C5906" w14:textId="2D85CC3F" w:rsidR="00850CC6" w:rsidRPr="001C4DA4" w:rsidRDefault="00850CC6" w:rsidP="00D72095">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1C4DA4">
        <w:rPr>
          <w:rFonts w:ascii="Palatino Linotype" w:eastAsia="Palatino Linotype" w:hAnsi="Palatino Linotype" w:cs="Palatino Linotype"/>
          <w:i/>
          <w:color w:val="404040"/>
          <w:sz w:val="22"/>
          <w:szCs w:val="22"/>
        </w:rPr>
        <w:t>“</w:t>
      </w:r>
      <w:r w:rsidR="00D65969" w:rsidRPr="001C4DA4">
        <w:rPr>
          <w:rFonts w:ascii="Palatino Linotype" w:eastAsia="Palatino Linotype" w:hAnsi="Palatino Linotype" w:cs="Palatino Linotype"/>
          <w:i/>
          <w:color w:val="404040"/>
          <w:sz w:val="22"/>
          <w:szCs w:val="22"/>
        </w:rPr>
        <w:t xml:space="preserve">se entregue información, formatos y requisitos del </w:t>
      </w:r>
      <w:proofErr w:type="spellStart"/>
      <w:r w:rsidR="00D65969" w:rsidRPr="001C4DA4">
        <w:rPr>
          <w:rFonts w:ascii="Palatino Linotype" w:eastAsia="Palatino Linotype" w:hAnsi="Palatino Linotype" w:cs="Palatino Linotype"/>
          <w:i/>
          <w:color w:val="404040"/>
          <w:sz w:val="22"/>
          <w:szCs w:val="22"/>
        </w:rPr>
        <w:t>tramite</w:t>
      </w:r>
      <w:proofErr w:type="spellEnd"/>
      <w:r w:rsidR="00D65969" w:rsidRPr="001C4DA4">
        <w:rPr>
          <w:rFonts w:ascii="Palatino Linotype" w:eastAsia="Palatino Linotype" w:hAnsi="Palatino Linotype" w:cs="Palatino Linotype"/>
          <w:i/>
          <w:color w:val="404040"/>
          <w:sz w:val="22"/>
          <w:szCs w:val="22"/>
        </w:rPr>
        <w:t xml:space="preserve"> y permiso de descargas de aguas residuales para usuarios no </w:t>
      </w:r>
      <w:proofErr w:type="spellStart"/>
      <w:r w:rsidR="00D65969" w:rsidRPr="001C4DA4">
        <w:rPr>
          <w:rFonts w:ascii="Palatino Linotype" w:eastAsia="Palatino Linotype" w:hAnsi="Palatino Linotype" w:cs="Palatino Linotype"/>
          <w:i/>
          <w:color w:val="404040"/>
          <w:sz w:val="22"/>
          <w:szCs w:val="22"/>
        </w:rPr>
        <w:t>domesticos</w:t>
      </w:r>
      <w:proofErr w:type="spellEnd"/>
      <w:r w:rsidR="00D65969" w:rsidRPr="001C4DA4">
        <w:rPr>
          <w:rFonts w:ascii="Palatino Linotype" w:eastAsia="Palatino Linotype" w:hAnsi="Palatino Linotype" w:cs="Palatino Linotype"/>
          <w:i/>
          <w:color w:val="404040"/>
          <w:sz w:val="22"/>
          <w:szCs w:val="22"/>
        </w:rPr>
        <w:t xml:space="preserve"> y copia de la cedula de </w:t>
      </w:r>
      <w:proofErr w:type="spellStart"/>
      <w:r w:rsidR="00D65969" w:rsidRPr="001C4DA4">
        <w:rPr>
          <w:rFonts w:ascii="Palatino Linotype" w:eastAsia="Palatino Linotype" w:hAnsi="Palatino Linotype" w:cs="Palatino Linotype"/>
          <w:i/>
          <w:color w:val="404040"/>
          <w:sz w:val="22"/>
          <w:szCs w:val="22"/>
        </w:rPr>
        <w:t>informacion</w:t>
      </w:r>
      <w:proofErr w:type="spellEnd"/>
      <w:r w:rsidR="00D65969" w:rsidRPr="001C4DA4">
        <w:rPr>
          <w:rFonts w:ascii="Palatino Linotype" w:eastAsia="Palatino Linotype" w:hAnsi="Palatino Linotype" w:cs="Palatino Linotype"/>
          <w:i/>
          <w:color w:val="404040"/>
          <w:sz w:val="22"/>
          <w:szCs w:val="22"/>
        </w:rPr>
        <w:t xml:space="preserve"> y en donde esta publicada, datos del </w:t>
      </w:r>
      <w:proofErr w:type="spellStart"/>
      <w:r w:rsidR="00D65969" w:rsidRPr="001C4DA4">
        <w:rPr>
          <w:rFonts w:ascii="Palatino Linotype" w:eastAsia="Palatino Linotype" w:hAnsi="Palatino Linotype" w:cs="Palatino Linotype"/>
          <w:i/>
          <w:color w:val="404040"/>
          <w:sz w:val="22"/>
          <w:szCs w:val="22"/>
        </w:rPr>
        <w:t>area</w:t>
      </w:r>
      <w:proofErr w:type="spellEnd"/>
      <w:r w:rsidR="00D65969" w:rsidRPr="001C4DA4">
        <w:rPr>
          <w:rFonts w:ascii="Palatino Linotype" w:eastAsia="Palatino Linotype" w:hAnsi="Palatino Linotype" w:cs="Palatino Linotype"/>
          <w:i/>
          <w:color w:val="404040"/>
          <w:sz w:val="22"/>
          <w:szCs w:val="22"/>
        </w:rPr>
        <w:t xml:space="preserve"> responsable de atender este tipo de solicitudes y se proporcione su fundamento, e información de cuantas peticiones se han atendido por mes en el año 2022</w:t>
      </w:r>
      <w:r w:rsidRPr="001C4DA4">
        <w:rPr>
          <w:rFonts w:ascii="Palatino Linotype" w:eastAsia="Palatino Linotype" w:hAnsi="Palatino Linotype" w:cs="Palatino Linotype"/>
          <w:i/>
          <w:color w:val="404040"/>
          <w:sz w:val="22"/>
          <w:szCs w:val="22"/>
        </w:rPr>
        <w:t>.” (sic)</w:t>
      </w:r>
    </w:p>
    <w:p w14:paraId="29100DFA" w14:textId="77777777" w:rsidR="00850CC6" w:rsidRPr="001C4DA4" w:rsidRDefault="00850CC6" w:rsidP="003619B3">
      <w:pPr>
        <w:spacing w:line="360" w:lineRule="auto"/>
        <w:jc w:val="both"/>
        <w:rPr>
          <w:rFonts w:ascii="Palatino Linotype" w:eastAsia="Palatino Linotype" w:hAnsi="Palatino Linotype" w:cs="Palatino Linotype"/>
          <w:color w:val="FF0000"/>
        </w:rPr>
      </w:pPr>
      <w:r w:rsidRPr="001C4DA4">
        <w:rPr>
          <w:rFonts w:ascii="Palatino Linotype" w:eastAsia="Palatino Linotype" w:hAnsi="Palatino Linotype" w:cs="Palatino Linotype"/>
          <w:color w:val="FF0000"/>
        </w:rPr>
        <w:t xml:space="preserve"> </w:t>
      </w:r>
    </w:p>
    <w:p w14:paraId="1FCD3C79" w14:textId="61DDA63F" w:rsidR="00F360C5" w:rsidRPr="001C4DA4" w:rsidRDefault="008F2783" w:rsidP="003619B3">
      <w:pPr>
        <w:spacing w:line="360" w:lineRule="auto"/>
        <w:jc w:val="both"/>
        <w:rPr>
          <w:rFonts w:ascii="Palatino Linotype" w:hAnsi="Palatino Linotype"/>
          <w:color w:val="000000" w:themeColor="text1"/>
          <w:sz w:val="22"/>
          <w:szCs w:val="22"/>
          <w:lang w:val="es-ES_tradnl" w:eastAsia="es-MX"/>
        </w:rPr>
      </w:pPr>
      <w:r w:rsidRPr="001C4DA4">
        <w:rPr>
          <w:rFonts w:ascii="Palatino Linotype" w:eastAsia="Palatino Linotype" w:hAnsi="Palatino Linotype" w:cs="Palatino Linotype"/>
          <w:b/>
        </w:rPr>
        <w:t xml:space="preserve">EL SUJETO OBLIGADO </w:t>
      </w:r>
      <w:r w:rsidRPr="001C4DA4">
        <w:rPr>
          <w:rFonts w:ascii="Palatino Linotype" w:eastAsia="Palatino Linotype" w:hAnsi="Palatino Linotype" w:cs="Palatino Linotype"/>
        </w:rPr>
        <w:t xml:space="preserve">en atención a lo solicitado por el particular, </w:t>
      </w:r>
      <w:r w:rsidR="00226952" w:rsidRPr="001C4DA4">
        <w:rPr>
          <w:rFonts w:ascii="Palatino Linotype" w:eastAsia="Palatino Linotype" w:hAnsi="Palatino Linotype" w:cs="Palatino Linotype"/>
        </w:rPr>
        <w:t xml:space="preserve">anexó a su respuesta los siguientes archivos digitales proporcionados por </w:t>
      </w:r>
      <w:r w:rsidR="00850CC6" w:rsidRPr="001C4DA4">
        <w:rPr>
          <w:rFonts w:ascii="Palatino Linotype" w:eastAsia="Palatino Linotype" w:hAnsi="Palatino Linotype" w:cs="Palatino Linotype"/>
        </w:rPr>
        <w:t xml:space="preserve">los Servidores Públicos Habilitados </w:t>
      </w:r>
      <w:r w:rsidR="00226952" w:rsidRPr="001C4DA4">
        <w:rPr>
          <w:rFonts w:ascii="Palatino Linotype" w:eastAsia="Palatino Linotype" w:hAnsi="Palatino Linotype" w:cs="Palatino Linotype"/>
        </w:rPr>
        <w:t xml:space="preserve">a </w:t>
      </w:r>
      <w:r w:rsidR="00850CC6" w:rsidRPr="001C4DA4">
        <w:rPr>
          <w:rFonts w:ascii="Palatino Linotype" w:eastAsia="Palatino Linotype" w:hAnsi="Palatino Linotype" w:cs="Palatino Linotype"/>
        </w:rPr>
        <w:t>quien fue turnada la solicitud que dio ori</w:t>
      </w:r>
      <w:r w:rsidR="00226952" w:rsidRPr="001C4DA4">
        <w:rPr>
          <w:rFonts w:ascii="Palatino Linotype" w:eastAsia="Palatino Linotype" w:hAnsi="Palatino Linotype" w:cs="Palatino Linotype"/>
        </w:rPr>
        <w:t xml:space="preserve">gen a este Recurso de Revisión. </w:t>
      </w:r>
    </w:p>
    <w:p w14:paraId="1F95A0B0" w14:textId="77777777" w:rsidR="00F360C5" w:rsidRDefault="00F360C5" w:rsidP="003619B3">
      <w:pPr>
        <w:spacing w:line="360" w:lineRule="auto"/>
        <w:ind w:right="851"/>
        <w:jc w:val="both"/>
        <w:rPr>
          <w:rFonts w:ascii="Palatino Linotype" w:hAnsi="Palatino Linotype"/>
          <w:color w:val="000000" w:themeColor="text1"/>
          <w:sz w:val="22"/>
          <w:szCs w:val="22"/>
          <w:lang w:val="es-ES_tradnl" w:eastAsia="es-MX"/>
        </w:rPr>
      </w:pPr>
    </w:p>
    <w:p w14:paraId="2E96D37A" w14:textId="77777777" w:rsidR="00D72095" w:rsidRPr="001C4DA4" w:rsidRDefault="00D72095" w:rsidP="003619B3">
      <w:pPr>
        <w:spacing w:line="360" w:lineRule="auto"/>
        <w:ind w:right="851"/>
        <w:jc w:val="both"/>
        <w:rPr>
          <w:rFonts w:ascii="Palatino Linotype" w:hAnsi="Palatino Linotype"/>
          <w:color w:val="000000" w:themeColor="text1"/>
          <w:sz w:val="22"/>
          <w:szCs w:val="22"/>
          <w:lang w:val="es-ES_tradnl" w:eastAsia="es-MX"/>
        </w:rPr>
      </w:pPr>
    </w:p>
    <w:p w14:paraId="4A42324A" w14:textId="0FA28B64" w:rsidR="00F360C5" w:rsidRPr="001C4DA4" w:rsidRDefault="00F360C5" w:rsidP="00D72095">
      <w:pPr>
        <w:ind w:left="907" w:right="851"/>
        <w:jc w:val="both"/>
        <w:rPr>
          <w:rFonts w:ascii="Palatino Linotype" w:hAnsi="Palatino Linotype"/>
          <w:i/>
          <w:color w:val="000000" w:themeColor="text1"/>
          <w:sz w:val="22"/>
          <w:szCs w:val="22"/>
          <w:lang w:val="es-ES_tradnl" w:eastAsia="es-MX"/>
        </w:rPr>
      </w:pPr>
      <w:r w:rsidRPr="001C4DA4">
        <w:rPr>
          <w:rFonts w:ascii="Palatino Linotype" w:hAnsi="Palatino Linotype"/>
          <w:b/>
          <w:i/>
          <w:color w:val="000000" w:themeColor="text1"/>
          <w:sz w:val="22"/>
          <w:szCs w:val="22"/>
          <w:lang w:val="es-ES_tradnl" w:eastAsia="es-MX"/>
        </w:rPr>
        <w:lastRenderedPageBreak/>
        <w:t>CONTESTACION COMER SAIMEX 300.pdf:</w:t>
      </w:r>
      <w:r w:rsidRPr="001C4DA4">
        <w:rPr>
          <w:rFonts w:ascii="Palatino Linotype" w:hAnsi="Palatino Linotype"/>
          <w:i/>
          <w:color w:val="000000" w:themeColor="text1"/>
          <w:sz w:val="22"/>
          <w:szCs w:val="22"/>
          <w:lang w:val="es-ES_tradnl" w:eastAsia="es-MX"/>
        </w:rPr>
        <w:t xml:space="preserve"> Oficio constante de una foja del veinticuatro de agosto de dos mil veintidós, en el que el </w:t>
      </w:r>
      <w:r w:rsidRPr="001C4DA4">
        <w:rPr>
          <w:rFonts w:ascii="Palatino Linotype" w:hAnsi="Palatino Linotype"/>
          <w:b/>
          <w:i/>
          <w:color w:val="000000" w:themeColor="text1"/>
          <w:sz w:val="22"/>
          <w:szCs w:val="22"/>
          <w:u w:val="single"/>
          <w:lang w:val="es-ES_tradnl" w:eastAsia="es-MX"/>
        </w:rPr>
        <w:t>Subdirector de Comercialización</w:t>
      </w:r>
      <w:r w:rsidRPr="001C4DA4">
        <w:rPr>
          <w:rFonts w:ascii="Palatino Linotype" w:hAnsi="Palatino Linotype"/>
          <w:i/>
          <w:color w:val="000000" w:themeColor="text1"/>
          <w:sz w:val="22"/>
          <w:szCs w:val="22"/>
          <w:lang w:val="es-ES_tradnl" w:eastAsia="es-MX"/>
        </w:rPr>
        <w:t xml:space="preserve"> informa al Titular de la Unidad de Transparencia, que de conformidad con las funciones de la Subdirección de Comercializaciones, toda vez que fue modificado el Reglamento Interior del Organismo Público Descentralizado para la Prestación de los Servicios de Agua Potable, Alcantarillado y Saneamiento del Municipio de Tlalnepantla, publicado en gaceta número 33 (Edición Vespertina), Volumen 1</w:t>
      </w:r>
      <w:r w:rsidR="008148D5" w:rsidRPr="001C4DA4">
        <w:rPr>
          <w:rFonts w:ascii="Palatino Linotype" w:hAnsi="Palatino Linotype"/>
          <w:i/>
          <w:color w:val="000000" w:themeColor="text1"/>
          <w:sz w:val="22"/>
          <w:szCs w:val="22"/>
          <w:lang w:val="es-ES_tradnl" w:eastAsia="es-MX"/>
        </w:rPr>
        <w:t xml:space="preserve"> </w:t>
      </w:r>
      <w:r w:rsidRPr="001C4DA4">
        <w:rPr>
          <w:rFonts w:ascii="Palatino Linotype" w:hAnsi="Palatino Linotype"/>
          <w:i/>
          <w:color w:val="000000" w:themeColor="text1"/>
          <w:sz w:val="22"/>
          <w:szCs w:val="22"/>
          <w:lang w:val="es-ES_tradnl" w:eastAsia="es-MX"/>
        </w:rPr>
        <w:t xml:space="preserve">el viernes 19 de julio de 2022, esto no es procedente ya que el permiso de descarga residual es función que otorga Sustentabilidad y Medio Ambiente, la copia de la cedula y publicación, se encuentra en trámite, el fundamento se encuentra en el artículo 51, fracción VI del Reglamento Interior del Organismo Público Descentralizado para la Prestación de Servicios de Agua Potable, Alcantarillado y Saneamiento del Municipio de Tlalnepantla, México. </w:t>
      </w:r>
    </w:p>
    <w:p w14:paraId="68901D1E" w14:textId="77777777" w:rsidR="00F360C5" w:rsidRPr="001C4DA4" w:rsidRDefault="00F360C5" w:rsidP="00D72095">
      <w:pPr>
        <w:ind w:left="907" w:right="851"/>
        <w:jc w:val="both"/>
        <w:rPr>
          <w:rFonts w:ascii="Palatino Linotype" w:hAnsi="Palatino Linotype"/>
          <w:i/>
          <w:color w:val="000000" w:themeColor="text1"/>
          <w:sz w:val="22"/>
          <w:szCs w:val="22"/>
          <w:lang w:val="es-ES_tradnl" w:eastAsia="es-MX"/>
        </w:rPr>
      </w:pPr>
    </w:p>
    <w:p w14:paraId="7BB9F8BD" w14:textId="77777777" w:rsidR="00F360C5" w:rsidRPr="001C4DA4" w:rsidRDefault="00F360C5" w:rsidP="00D72095">
      <w:pPr>
        <w:ind w:left="907" w:right="851"/>
        <w:jc w:val="both"/>
        <w:rPr>
          <w:rFonts w:ascii="Palatino Linotype" w:hAnsi="Palatino Linotype"/>
          <w:i/>
          <w:color w:val="000000" w:themeColor="text1"/>
          <w:sz w:val="22"/>
          <w:szCs w:val="22"/>
          <w:lang w:val="es-ES_tradnl" w:eastAsia="es-MX"/>
        </w:rPr>
      </w:pPr>
      <w:r w:rsidRPr="001C4DA4">
        <w:rPr>
          <w:rFonts w:ascii="Palatino Linotype" w:hAnsi="Palatino Linotype"/>
          <w:b/>
          <w:i/>
          <w:color w:val="000000" w:themeColor="text1"/>
          <w:sz w:val="22"/>
          <w:szCs w:val="22"/>
          <w:lang w:val="es-ES_tradnl" w:eastAsia="es-MX"/>
        </w:rPr>
        <w:t xml:space="preserve">CONTESTACION CONSTRU SAIMEX 300.pdf: </w:t>
      </w:r>
      <w:r w:rsidRPr="001C4DA4">
        <w:rPr>
          <w:rFonts w:ascii="Palatino Linotype" w:hAnsi="Palatino Linotype"/>
          <w:i/>
          <w:color w:val="000000" w:themeColor="text1"/>
          <w:sz w:val="22"/>
          <w:szCs w:val="22"/>
          <w:lang w:val="es-ES_tradnl" w:eastAsia="es-MX"/>
        </w:rPr>
        <w:t xml:space="preserve">Oficio constante de una foja del veinticuatro de agosto de dos mil veintidós, en el que el </w:t>
      </w:r>
      <w:r w:rsidRPr="001C4DA4">
        <w:rPr>
          <w:rFonts w:ascii="Palatino Linotype" w:hAnsi="Palatino Linotype"/>
          <w:b/>
          <w:i/>
          <w:color w:val="000000" w:themeColor="text1"/>
          <w:sz w:val="22"/>
          <w:szCs w:val="22"/>
          <w:lang w:val="es-ES_tradnl" w:eastAsia="es-MX"/>
        </w:rPr>
        <w:t>Director de Construcción y Operación Hidráulica</w:t>
      </w:r>
      <w:r w:rsidRPr="001C4DA4">
        <w:rPr>
          <w:rFonts w:ascii="Palatino Linotype" w:hAnsi="Palatino Linotype"/>
          <w:i/>
          <w:color w:val="000000" w:themeColor="text1"/>
          <w:sz w:val="22"/>
          <w:szCs w:val="22"/>
          <w:lang w:val="es-ES_tradnl" w:eastAsia="es-MX"/>
        </w:rPr>
        <w:t xml:space="preserve">, informa al Titular de la Unidad de Transparencia, que no realiza trámites relacionados a permisos de descargas de aguas residuales para uso no doméstico, por lo que esta información deberá ser solicitada a la Dirección de Sustentabilidad Ambiental del H. Ayuntamiento ya que esta área es la responsable de ejecutar dichos procedimientos. </w:t>
      </w:r>
    </w:p>
    <w:p w14:paraId="288859A1" w14:textId="77777777" w:rsidR="00F360C5" w:rsidRPr="001C4DA4" w:rsidRDefault="00F360C5" w:rsidP="003619B3">
      <w:pPr>
        <w:spacing w:line="360" w:lineRule="auto"/>
        <w:jc w:val="both"/>
        <w:rPr>
          <w:rFonts w:ascii="Palatino Linotype" w:hAnsi="Palatino Linotype" w:cs="Arial"/>
          <w:lang w:val="es-ES_tradnl"/>
        </w:rPr>
      </w:pPr>
    </w:p>
    <w:p w14:paraId="276B0093" w14:textId="77777777" w:rsidR="008F2783" w:rsidRPr="001C4DA4" w:rsidRDefault="008F2783" w:rsidP="003619B3">
      <w:pPr>
        <w:spacing w:line="360" w:lineRule="auto"/>
        <w:ind w:right="49"/>
        <w:jc w:val="both"/>
        <w:rPr>
          <w:rFonts w:ascii="Palatino Linotype" w:eastAsia="Palatino Linotype" w:hAnsi="Palatino Linotype" w:cs="Palatino Linotype"/>
        </w:rPr>
      </w:pPr>
      <w:r w:rsidRPr="001C4DA4">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14:paraId="4F01C6A4" w14:textId="77777777" w:rsidR="008F2783" w:rsidRPr="001C4DA4" w:rsidRDefault="008F2783" w:rsidP="003619B3">
      <w:pPr>
        <w:spacing w:line="360" w:lineRule="auto"/>
        <w:ind w:right="49"/>
        <w:jc w:val="both"/>
        <w:rPr>
          <w:rFonts w:ascii="Palatino Linotype" w:eastAsia="Palatino Linotype" w:hAnsi="Palatino Linotype" w:cs="Palatino Linotype"/>
        </w:rPr>
      </w:pPr>
    </w:p>
    <w:p w14:paraId="122E671C" w14:textId="77777777" w:rsidR="008F2783" w:rsidRPr="001C4DA4" w:rsidRDefault="008F2783" w:rsidP="00D72095">
      <w:pPr>
        <w:ind w:left="907" w:right="851"/>
        <w:rPr>
          <w:rFonts w:ascii="Palatino Linotype" w:eastAsia="Palatino Linotype" w:hAnsi="Palatino Linotype" w:cs="Palatino Linotype"/>
          <w:b/>
          <w:sz w:val="22"/>
          <w:szCs w:val="22"/>
        </w:rPr>
      </w:pPr>
      <w:r w:rsidRPr="001C4DA4">
        <w:rPr>
          <w:rFonts w:ascii="Palatino Linotype" w:eastAsia="Palatino Linotype" w:hAnsi="Palatino Linotype" w:cs="Palatino Linotype"/>
          <w:b/>
          <w:sz w:val="22"/>
          <w:szCs w:val="22"/>
        </w:rPr>
        <w:t>Acto Impugnado:</w:t>
      </w:r>
    </w:p>
    <w:p w14:paraId="1936555F" w14:textId="4DF3866C" w:rsidR="008F2783" w:rsidRPr="001C4DA4" w:rsidRDefault="008F2783" w:rsidP="00D72095">
      <w:pPr>
        <w:ind w:left="907" w:right="851"/>
        <w:jc w:val="both"/>
        <w:rPr>
          <w:rFonts w:ascii="Palatino Linotype" w:eastAsia="Palatino Linotype" w:hAnsi="Palatino Linotype" w:cs="Palatino Linotype"/>
          <w:sz w:val="22"/>
          <w:szCs w:val="22"/>
        </w:rPr>
      </w:pPr>
      <w:r w:rsidRPr="001C4DA4">
        <w:rPr>
          <w:rFonts w:ascii="Palatino Linotype" w:eastAsia="Palatino Linotype" w:hAnsi="Palatino Linotype" w:cs="Palatino Linotype"/>
          <w:i/>
          <w:sz w:val="22"/>
          <w:szCs w:val="22"/>
        </w:rPr>
        <w:t xml:space="preserve">“Ante la total falta de transparencia por parte del Sujeto Obligado por parte de la </w:t>
      </w:r>
      <w:proofErr w:type="spellStart"/>
      <w:r w:rsidRPr="001C4DA4">
        <w:rPr>
          <w:rFonts w:ascii="Palatino Linotype" w:eastAsia="Palatino Linotype" w:hAnsi="Palatino Linotype" w:cs="Palatino Linotype"/>
          <w:i/>
          <w:sz w:val="22"/>
          <w:szCs w:val="22"/>
        </w:rPr>
        <w:t>Subdireccion</w:t>
      </w:r>
      <w:proofErr w:type="spellEnd"/>
      <w:r w:rsidRPr="001C4DA4">
        <w:rPr>
          <w:rFonts w:ascii="Palatino Linotype" w:eastAsia="Palatino Linotype" w:hAnsi="Palatino Linotype" w:cs="Palatino Linotype"/>
          <w:i/>
          <w:sz w:val="22"/>
          <w:szCs w:val="22"/>
        </w:rPr>
        <w:t xml:space="preserve"> de </w:t>
      </w:r>
      <w:proofErr w:type="spellStart"/>
      <w:r w:rsidRPr="001C4DA4">
        <w:rPr>
          <w:rFonts w:ascii="Palatino Linotype" w:eastAsia="Palatino Linotype" w:hAnsi="Palatino Linotype" w:cs="Palatino Linotype"/>
          <w:i/>
          <w:sz w:val="22"/>
          <w:szCs w:val="22"/>
        </w:rPr>
        <w:t>comercializacion</w:t>
      </w:r>
      <w:proofErr w:type="spellEnd"/>
      <w:r w:rsidRPr="001C4DA4">
        <w:rPr>
          <w:rFonts w:ascii="Palatino Linotype" w:eastAsia="Palatino Linotype" w:hAnsi="Palatino Linotype" w:cs="Palatino Linotype"/>
          <w:i/>
          <w:sz w:val="22"/>
          <w:szCs w:val="22"/>
        </w:rPr>
        <w:t xml:space="preserve"> al NO ENTREGAR LA INFORMACIÓN PÚBLICA en su documento OPDM/SC/1860/2022, pues lo que se solicito fue: …se entregue información, formatos y requisitos del </w:t>
      </w:r>
      <w:proofErr w:type="spellStart"/>
      <w:r w:rsidRPr="001C4DA4">
        <w:rPr>
          <w:rFonts w:ascii="Palatino Linotype" w:eastAsia="Palatino Linotype" w:hAnsi="Palatino Linotype" w:cs="Palatino Linotype"/>
          <w:i/>
          <w:sz w:val="22"/>
          <w:szCs w:val="22"/>
        </w:rPr>
        <w:t>tramite</w:t>
      </w:r>
      <w:proofErr w:type="spellEnd"/>
      <w:r w:rsidRPr="001C4DA4">
        <w:rPr>
          <w:rFonts w:ascii="Palatino Linotype" w:eastAsia="Palatino Linotype" w:hAnsi="Palatino Linotype" w:cs="Palatino Linotype"/>
          <w:i/>
          <w:sz w:val="22"/>
          <w:szCs w:val="22"/>
        </w:rPr>
        <w:t xml:space="preserve"> y permiso de descargas de aguas residuales para usuarios no </w:t>
      </w:r>
      <w:proofErr w:type="spellStart"/>
      <w:r w:rsidRPr="001C4DA4">
        <w:rPr>
          <w:rFonts w:ascii="Palatino Linotype" w:eastAsia="Palatino Linotype" w:hAnsi="Palatino Linotype" w:cs="Palatino Linotype"/>
          <w:i/>
          <w:sz w:val="22"/>
          <w:szCs w:val="22"/>
        </w:rPr>
        <w:t>domesticos</w:t>
      </w:r>
      <w:proofErr w:type="spellEnd"/>
      <w:r w:rsidRPr="001C4DA4">
        <w:rPr>
          <w:rFonts w:ascii="Palatino Linotype" w:eastAsia="Palatino Linotype" w:hAnsi="Palatino Linotype" w:cs="Palatino Linotype"/>
          <w:i/>
          <w:sz w:val="22"/>
          <w:szCs w:val="22"/>
        </w:rPr>
        <w:t xml:space="preserve"> y copia de la cedula de </w:t>
      </w:r>
      <w:proofErr w:type="spellStart"/>
      <w:r w:rsidRPr="001C4DA4">
        <w:rPr>
          <w:rFonts w:ascii="Palatino Linotype" w:eastAsia="Palatino Linotype" w:hAnsi="Palatino Linotype" w:cs="Palatino Linotype"/>
          <w:i/>
          <w:sz w:val="22"/>
          <w:szCs w:val="22"/>
        </w:rPr>
        <w:t>informacion</w:t>
      </w:r>
      <w:proofErr w:type="spellEnd"/>
      <w:r w:rsidRPr="001C4DA4">
        <w:rPr>
          <w:rFonts w:ascii="Palatino Linotype" w:eastAsia="Palatino Linotype" w:hAnsi="Palatino Linotype" w:cs="Palatino Linotype"/>
          <w:i/>
          <w:sz w:val="22"/>
          <w:szCs w:val="22"/>
        </w:rPr>
        <w:t xml:space="preserve"> y </w:t>
      </w:r>
      <w:r w:rsidRPr="001C4DA4">
        <w:rPr>
          <w:rFonts w:ascii="Palatino Linotype" w:eastAsia="Palatino Linotype" w:hAnsi="Palatino Linotype" w:cs="Palatino Linotype"/>
          <w:i/>
          <w:sz w:val="22"/>
          <w:szCs w:val="22"/>
        </w:rPr>
        <w:lastRenderedPageBreak/>
        <w:t xml:space="preserve">en donde esta publicada, datos del </w:t>
      </w:r>
      <w:proofErr w:type="spellStart"/>
      <w:r w:rsidRPr="001C4DA4">
        <w:rPr>
          <w:rFonts w:ascii="Palatino Linotype" w:eastAsia="Palatino Linotype" w:hAnsi="Palatino Linotype" w:cs="Palatino Linotype"/>
          <w:i/>
          <w:sz w:val="22"/>
          <w:szCs w:val="22"/>
        </w:rPr>
        <w:t>area</w:t>
      </w:r>
      <w:proofErr w:type="spellEnd"/>
      <w:r w:rsidRPr="001C4DA4">
        <w:rPr>
          <w:rFonts w:ascii="Palatino Linotype" w:eastAsia="Palatino Linotype" w:hAnsi="Palatino Linotype" w:cs="Palatino Linotype"/>
          <w:i/>
          <w:sz w:val="22"/>
          <w:szCs w:val="22"/>
        </w:rPr>
        <w:t xml:space="preserve"> responsable de atender este tipo de solicitudes y se proporcione su fundamento, e información de cuantas peticiones se han atendido por mes en el año 2022…, al no entregarme nada ni información, ni los formatos y ni requisitos, ni su fundamento del trámite ni del área responsable de </w:t>
      </w:r>
      <w:proofErr w:type="spellStart"/>
      <w:r w:rsidRPr="001C4DA4">
        <w:rPr>
          <w:rFonts w:ascii="Palatino Linotype" w:eastAsia="Palatino Linotype" w:hAnsi="Palatino Linotype" w:cs="Palatino Linotype"/>
          <w:i/>
          <w:sz w:val="22"/>
          <w:szCs w:val="22"/>
        </w:rPr>
        <w:t>atdender</w:t>
      </w:r>
      <w:proofErr w:type="spellEnd"/>
      <w:r w:rsidRPr="001C4DA4">
        <w:rPr>
          <w:rFonts w:ascii="Palatino Linotype" w:eastAsia="Palatino Linotype" w:hAnsi="Palatino Linotype" w:cs="Palatino Linotype"/>
          <w:i/>
          <w:sz w:val="22"/>
          <w:szCs w:val="22"/>
        </w:rPr>
        <w:t xml:space="preserve"> este tipo de solicitudes ni la </w:t>
      </w:r>
      <w:proofErr w:type="spellStart"/>
      <w:r w:rsidRPr="001C4DA4">
        <w:rPr>
          <w:rFonts w:ascii="Palatino Linotype" w:eastAsia="Palatino Linotype" w:hAnsi="Palatino Linotype" w:cs="Palatino Linotype"/>
          <w:i/>
          <w:sz w:val="22"/>
          <w:szCs w:val="22"/>
        </w:rPr>
        <w:t>informacion</w:t>
      </w:r>
      <w:proofErr w:type="spellEnd"/>
      <w:r w:rsidRPr="001C4DA4">
        <w:rPr>
          <w:rFonts w:ascii="Palatino Linotype" w:eastAsia="Palatino Linotype" w:hAnsi="Palatino Linotype" w:cs="Palatino Linotype"/>
          <w:i/>
          <w:sz w:val="22"/>
          <w:szCs w:val="22"/>
        </w:rPr>
        <w:t xml:space="preserve"> de cuantas peticiones se han atendido por mes en el año 2022, lo cual viola mi derecho constitucional y mi derecho humano de acceso a la información </w:t>
      </w:r>
      <w:proofErr w:type="spellStart"/>
      <w:r w:rsidRPr="001C4DA4">
        <w:rPr>
          <w:rFonts w:ascii="Palatino Linotype" w:eastAsia="Palatino Linotype" w:hAnsi="Palatino Linotype" w:cs="Palatino Linotype"/>
          <w:i/>
          <w:sz w:val="22"/>
          <w:szCs w:val="22"/>
        </w:rPr>
        <w:t>publica</w:t>
      </w:r>
      <w:proofErr w:type="spellEnd"/>
      <w:r w:rsidRPr="001C4DA4">
        <w:rPr>
          <w:rFonts w:ascii="Palatino Linotype" w:eastAsia="Palatino Linotype" w:hAnsi="Palatino Linotype" w:cs="Palatino Linotype"/>
          <w:i/>
          <w:sz w:val="22"/>
          <w:szCs w:val="22"/>
        </w:rPr>
        <w:t xml:space="preserve"> y a recibir dicha </w:t>
      </w:r>
      <w:proofErr w:type="spellStart"/>
      <w:r w:rsidRPr="001C4DA4">
        <w:rPr>
          <w:rFonts w:ascii="Palatino Linotype" w:eastAsia="Palatino Linotype" w:hAnsi="Palatino Linotype" w:cs="Palatino Linotype"/>
          <w:i/>
          <w:sz w:val="22"/>
          <w:szCs w:val="22"/>
        </w:rPr>
        <w:t>informacion</w:t>
      </w:r>
      <w:proofErr w:type="spellEnd"/>
      <w:r w:rsidRPr="001C4DA4">
        <w:rPr>
          <w:rFonts w:ascii="Palatino Linotype" w:eastAsia="Palatino Linotype" w:hAnsi="Palatino Linotype" w:cs="Palatino Linotype"/>
          <w:i/>
          <w:sz w:val="22"/>
          <w:szCs w:val="22"/>
        </w:rPr>
        <w:t xml:space="preserve"> publica bajo el principio de </w:t>
      </w:r>
      <w:proofErr w:type="spellStart"/>
      <w:r w:rsidRPr="001C4DA4">
        <w:rPr>
          <w:rFonts w:ascii="Palatino Linotype" w:eastAsia="Palatino Linotype" w:hAnsi="Palatino Linotype" w:cs="Palatino Linotype"/>
          <w:i/>
          <w:sz w:val="22"/>
          <w:szCs w:val="22"/>
        </w:rPr>
        <w:t>maxima</w:t>
      </w:r>
      <w:proofErr w:type="spellEnd"/>
      <w:r w:rsidRPr="001C4DA4">
        <w:rPr>
          <w:rFonts w:ascii="Palatino Linotype" w:eastAsia="Palatino Linotype" w:hAnsi="Palatino Linotype" w:cs="Palatino Linotype"/>
          <w:i/>
          <w:sz w:val="22"/>
          <w:szCs w:val="22"/>
        </w:rPr>
        <w:t xml:space="preserve"> publicidad y transparencia, sin violar la ley de transparencia. SOLICITANDO SE ME ENTREGUE LA INFORMACIÓN Y DOCUMENTOS SOLICITADOS pues el </w:t>
      </w:r>
      <w:proofErr w:type="spellStart"/>
      <w:r w:rsidRPr="001C4DA4">
        <w:rPr>
          <w:rFonts w:ascii="Palatino Linotype" w:eastAsia="Palatino Linotype" w:hAnsi="Palatino Linotype" w:cs="Palatino Linotype"/>
          <w:i/>
          <w:sz w:val="22"/>
          <w:szCs w:val="22"/>
        </w:rPr>
        <w:t>articulo</w:t>
      </w:r>
      <w:proofErr w:type="spellEnd"/>
      <w:r w:rsidRPr="001C4DA4">
        <w:rPr>
          <w:rFonts w:ascii="Palatino Linotype" w:eastAsia="Palatino Linotype" w:hAnsi="Palatino Linotype" w:cs="Palatino Linotype"/>
          <w:i/>
          <w:sz w:val="22"/>
          <w:szCs w:val="22"/>
        </w:rPr>
        <w:t xml:space="preserve"> 6 de la constitución señala que toda la información en posesión de cualquier autoridad, es publica” </w:t>
      </w:r>
      <w:r w:rsidRPr="001C4DA4">
        <w:rPr>
          <w:rFonts w:ascii="Palatino Linotype" w:eastAsia="Palatino Linotype" w:hAnsi="Palatino Linotype" w:cs="Palatino Linotype"/>
          <w:sz w:val="22"/>
          <w:szCs w:val="22"/>
        </w:rPr>
        <w:t>(sic).</w:t>
      </w:r>
    </w:p>
    <w:p w14:paraId="5475D9D4" w14:textId="77777777" w:rsidR="008F2783" w:rsidRPr="001C4DA4" w:rsidRDefault="008F2783" w:rsidP="003619B3">
      <w:pPr>
        <w:spacing w:line="360" w:lineRule="auto"/>
        <w:ind w:left="907" w:right="851"/>
        <w:rPr>
          <w:rFonts w:ascii="Palatino Linotype" w:eastAsia="Palatino Linotype" w:hAnsi="Palatino Linotype" w:cs="Palatino Linotype"/>
          <w:sz w:val="22"/>
          <w:szCs w:val="22"/>
        </w:rPr>
      </w:pPr>
    </w:p>
    <w:p w14:paraId="48327C52" w14:textId="77777777" w:rsidR="008F2783" w:rsidRPr="001C4DA4" w:rsidRDefault="008F2783" w:rsidP="003619B3">
      <w:pPr>
        <w:spacing w:line="360" w:lineRule="auto"/>
        <w:ind w:left="907" w:right="851"/>
        <w:rPr>
          <w:rFonts w:ascii="Palatino Linotype" w:eastAsia="Palatino Linotype" w:hAnsi="Palatino Linotype" w:cs="Palatino Linotype"/>
          <w:b/>
          <w:sz w:val="22"/>
          <w:szCs w:val="22"/>
        </w:rPr>
      </w:pPr>
      <w:r w:rsidRPr="001C4DA4">
        <w:rPr>
          <w:rFonts w:ascii="Palatino Linotype" w:eastAsia="Palatino Linotype" w:hAnsi="Palatino Linotype" w:cs="Palatino Linotype"/>
          <w:b/>
          <w:sz w:val="22"/>
          <w:szCs w:val="22"/>
        </w:rPr>
        <w:t>Razones o Motivos de la Inconformidad:</w:t>
      </w:r>
    </w:p>
    <w:p w14:paraId="53D83B9E" w14:textId="6ADFA3A5" w:rsidR="008F2783" w:rsidRPr="001C4DA4" w:rsidRDefault="008F2783" w:rsidP="003619B3">
      <w:pPr>
        <w:spacing w:line="360" w:lineRule="auto"/>
        <w:ind w:left="907" w:right="851"/>
        <w:jc w:val="both"/>
        <w:rPr>
          <w:rFonts w:ascii="Palatino Linotype" w:eastAsia="Palatino Linotype" w:hAnsi="Palatino Linotype" w:cs="Palatino Linotype"/>
          <w:sz w:val="22"/>
          <w:szCs w:val="22"/>
        </w:rPr>
      </w:pPr>
      <w:r w:rsidRPr="001C4DA4">
        <w:rPr>
          <w:rFonts w:ascii="Palatino Linotype" w:eastAsia="Palatino Linotype" w:hAnsi="Palatino Linotype" w:cs="Palatino Linotype"/>
          <w:sz w:val="22"/>
          <w:szCs w:val="22"/>
        </w:rPr>
        <w:t xml:space="preserve">No se pronunció al respecto. </w:t>
      </w:r>
    </w:p>
    <w:p w14:paraId="67BB38F3" w14:textId="77777777" w:rsidR="008F2783" w:rsidRPr="001C4DA4" w:rsidRDefault="008F2783" w:rsidP="003619B3">
      <w:pPr>
        <w:spacing w:line="360" w:lineRule="auto"/>
        <w:contextualSpacing/>
        <w:jc w:val="both"/>
        <w:rPr>
          <w:rFonts w:ascii="Palatino Linotype" w:hAnsi="Palatino Linotype" w:cs="Arial"/>
          <w:color w:val="000000" w:themeColor="text1"/>
        </w:rPr>
      </w:pPr>
    </w:p>
    <w:p w14:paraId="14C11A80" w14:textId="0A972BFB" w:rsidR="001A3B3B" w:rsidRPr="001C4DA4" w:rsidRDefault="001A3B3B" w:rsidP="003619B3">
      <w:pPr>
        <w:spacing w:line="360" w:lineRule="auto"/>
        <w:jc w:val="both"/>
        <w:rPr>
          <w:rFonts w:ascii="Palatino Linotype" w:hAnsi="Palatino Linotype"/>
        </w:rPr>
      </w:pPr>
      <w:r w:rsidRPr="001C4DA4">
        <w:rPr>
          <w:rFonts w:ascii="Palatino Linotype" w:hAnsi="Palatino Linotype"/>
        </w:rPr>
        <w:t xml:space="preserve">Por otra parte, se reitera que el particular, fue omiso en remitir manifestaciones a manera de pruebas o alegatos; por su parte, el </w:t>
      </w:r>
      <w:r w:rsidR="00564D81" w:rsidRPr="001C4DA4">
        <w:rPr>
          <w:rFonts w:ascii="Palatino Linotype" w:hAnsi="Palatino Linotype"/>
          <w:b/>
        </w:rPr>
        <w:t>SUJETO OBLIGADO</w:t>
      </w:r>
      <w:r w:rsidR="00564D81" w:rsidRPr="001C4DA4">
        <w:rPr>
          <w:rFonts w:ascii="Palatino Linotype" w:hAnsi="Palatino Linotype"/>
        </w:rPr>
        <w:t xml:space="preserve"> </w:t>
      </w:r>
      <w:r w:rsidRPr="001C4DA4">
        <w:rPr>
          <w:rFonts w:ascii="Palatino Linotype" w:hAnsi="Palatino Linotype"/>
        </w:rPr>
        <w:t>remitió su informe justificado, por medio del cual desagrega la información contenida en repuesta primigenia, ratificando la misma.</w:t>
      </w:r>
    </w:p>
    <w:p w14:paraId="2E4C7AE8" w14:textId="77777777" w:rsidR="008F2783" w:rsidRPr="001C4DA4" w:rsidRDefault="008F2783" w:rsidP="003619B3">
      <w:pPr>
        <w:spacing w:line="360" w:lineRule="auto"/>
        <w:contextualSpacing/>
        <w:jc w:val="both"/>
        <w:rPr>
          <w:rFonts w:ascii="Palatino Linotype" w:hAnsi="Palatino Linotype" w:cs="Arial"/>
          <w:color w:val="000000" w:themeColor="text1"/>
        </w:rPr>
      </w:pPr>
    </w:p>
    <w:p w14:paraId="5993CB00" w14:textId="77777777" w:rsidR="00EC1364" w:rsidRPr="001C4DA4" w:rsidRDefault="00EC1364" w:rsidP="00EC1364">
      <w:pPr>
        <w:spacing w:line="360" w:lineRule="auto"/>
        <w:contextualSpacing/>
        <w:jc w:val="both"/>
        <w:rPr>
          <w:rFonts w:ascii="Palatino Linotype" w:hAnsi="Palatino Linotype" w:cs="Arial"/>
          <w:color w:val="000000" w:themeColor="text1"/>
        </w:rPr>
      </w:pPr>
      <w:r w:rsidRPr="001C4DA4">
        <w:rPr>
          <w:rFonts w:ascii="Palatino Linotype" w:hAnsi="Palatino Linotype" w:cs="Arial"/>
          <w:color w:val="000000" w:themeColor="text1"/>
        </w:rPr>
        <w:t xml:space="preserve">Una vez determinada la vía sobre la que versará el presente recurso, y previa revisión de los expedientes electrónicos formados en </w:t>
      </w:r>
      <w:r w:rsidRPr="001C4DA4">
        <w:rPr>
          <w:rFonts w:ascii="Palatino Linotype" w:hAnsi="Palatino Linotype" w:cs="Arial"/>
          <w:b/>
          <w:color w:val="000000" w:themeColor="text1"/>
        </w:rPr>
        <w:t>EL SAIMEX</w:t>
      </w:r>
      <w:r w:rsidRPr="001C4DA4">
        <w:rPr>
          <w:rFonts w:ascii="Palatino Linotype" w:hAnsi="Palatino Linotype" w:cs="Arial"/>
          <w:color w:val="000000" w:themeColor="text1"/>
        </w:rPr>
        <w:t xml:space="preserve"> con motivo de la solicitud de información y del recurso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w:t>
      </w:r>
      <w:r w:rsidRPr="001C4DA4">
        <w:rPr>
          <w:rFonts w:ascii="Palatino Linotype" w:hAnsi="Palatino Linotype" w:cs="Arial"/>
          <w:color w:val="000000" w:themeColor="text1"/>
        </w:rPr>
        <w:lastRenderedPageBreak/>
        <w:t xml:space="preserve">y respetando en todo momento al principio de máxima publicidad consagrado en la </w:t>
      </w:r>
      <w:r w:rsidRPr="001C4DA4">
        <w:rPr>
          <w:rFonts w:ascii="Palatino Linotype" w:hAnsi="Palatino Linotype"/>
          <w:lang w:val="es-ES"/>
        </w:rPr>
        <w:t>Constitución Política de los Estados Unidos Mexicanos, en la Constitución Política del Estado Libre y Soberano de México</w:t>
      </w:r>
      <w:r w:rsidRPr="001C4DA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C4DA4">
        <w:rPr>
          <w:rFonts w:ascii="Palatino Linotype" w:hAnsi="Palatino Linotype"/>
          <w:lang w:val="es-ES"/>
        </w:rPr>
        <w:t>Constitución Política de los Estados Unidos Mexicanos</w:t>
      </w:r>
      <w:r w:rsidRPr="001C4DA4">
        <w:rPr>
          <w:rFonts w:ascii="Palatino Linotype" w:hAnsi="Palatino Linotype" w:cs="Arial"/>
          <w:color w:val="000000" w:themeColor="text1"/>
        </w:rPr>
        <w:t xml:space="preserve"> y los numerales 8 y 9 de la </w:t>
      </w:r>
      <w:r w:rsidRPr="001C4DA4">
        <w:rPr>
          <w:rFonts w:ascii="Palatino Linotype" w:hAnsi="Palatino Linotype" w:cs="Arial"/>
          <w:lang w:val="es-ES"/>
        </w:rPr>
        <w:t>Ley de Transparencia y Acceso a la Información Pública del Estado de México y Municipios.</w:t>
      </w:r>
    </w:p>
    <w:p w14:paraId="48707830" w14:textId="77777777" w:rsidR="001A3B3B" w:rsidRPr="001C4DA4" w:rsidRDefault="001A3B3B" w:rsidP="003619B3">
      <w:pPr>
        <w:widowControl w:val="0"/>
        <w:autoSpaceDE w:val="0"/>
        <w:autoSpaceDN w:val="0"/>
        <w:adjustRightInd w:val="0"/>
        <w:spacing w:line="360" w:lineRule="auto"/>
        <w:jc w:val="both"/>
        <w:rPr>
          <w:rFonts w:ascii="Palatino Linotype" w:hAnsi="Palatino Linotype"/>
        </w:rPr>
      </w:pPr>
    </w:p>
    <w:p w14:paraId="54DA206F" w14:textId="0870DC2C" w:rsidR="004261B9" w:rsidRPr="001C4DA4" w:rsidRDefault="001A3B3B" w:rsidP="003619B3">
      <w:pPr>
        <w:spacing w:line="360" w:lineRule="auto"/>
        <w:ind w:right="51"/>
        <w:jc w:val="both"/>
        <w:rPr>
          <w:rFonts w:ascii="Palatino Linotype" w:eastAsia="Palatino Linotype" w:hAnsi="Palatino Linotype" w:cs="Palatino Linotype"/>
          <w:b/>
        </w:rPr>
      </w:pPr>
      <w:r w:rsidRPr="001C4DA4">
        <w:rPr>
          <w:rFonts w:ascii="Palatino Linotype" w:eastAsia="Palatino Linotype" w:hAnsi="Palatino Linotype" w:cs="Palatino Linotype"/>
        </w:rPr>
        <w:t xml:space="preserve">Por lo que hace al pronunciamiento emitido por el Sujeto Obligado en respuesta; este Órgano Garante procedió al análisis de la misma, encontrando como resultado en la fuente </w:t>
      </w:r>
      <w:r w:rsidR="00F74907" w:rsidRPr="001C4DA4">
        <w:rPr>
          <w:rFonts w:ascii="Palatino Linotype" w:eastAsia="Palatino Linotype" w:hAnsi="Palatino Linotype" w:cs="Palatino Linotype"/>
        </w:rPr>
        <w:t xml:space="preserve">obligacional, </w:t>
      </w:r>
      <w:r w:rsidR="004261B9" w:rsidRPr="001C4DA4">
        <w:rPr>
          <w:rFonts w:ascii="Palatino Linotype" w:eastAsia="Palatino Linotype" w:hAnsi="Palatino Linotype" w:cs="Palatino Linotype"/>
        </w:rPr>
        <w:t xml:space="preserve">normatividad publicada y actualizada en su Portal IPOMEX referente a la Fracción I, normatividad, </w:t>
      </w:r>
      <w:r w:rsidR="004261B9" w:rsidRPr="001C4DA4">
        <w:rPr>
          <w:rFonts w:ascii="Palatino Linotype" w:eastAsia="Palatino Linotype" w:hAnsi="Palatino Linotype" w:cs="Palatino Linotype"/>
          <w:b/>
        </w:rPr>
        <w:t xml:space="preserve">Reglamento Interior del Organismo Público Descentralizado para la Prestación de los Servicios de Agua Potable Alcantarillado y Saneamiento del Municipio de Tlalnepantla, México, encontrando como resultado en la fuente de consulta, lo siguiente: </w:t>
      </w:r>
    </w:p>
    <w:p w14:paraId="45A36C22" w14:textId="77777777" w:rsidR="004261B9" w:rsidRPr="001C4DA4" w:rsidRDefault="004261B9" w:rsidP="003619B3">
      <w:pPr>
        <w:spacing w:line="360" w:lineRule="auto"/>
        <w:ind w:right="51"/>
        <w:jc w:val="both"/>
        <w:rPr>
          <w:rFonts w:ascii="Palatino Linotype" w:eastAsia="Palatino Linotype" w:hAnsi="Palatino Linotype" w:cs="Palatino Linotype"/>
        </w:rPr>
      </w:pPr>
    </w:p>
    <w:p w14:paraId="4DC1B864" w14:textId="41F9A88B" w:rsidR="008F2783" w:rsidRPr="001C4DA4" w:rsidRDefault="00F74907" w:rsidP="003619B3">
      <w:pPr>
        <w:spacing w:line="360" w:lineRule="auto"/>
        <w:contextualSpacing/>
        <w:jc w:val="center"/>
        <w:rPr>
          <w:rFonts w:ascii="Palatino Linotype" w:hAnsi="Palatino Linotype" w:cs="Arial"/>
          <w:color w:val="000000" w:themeColor="text1"/>
        </w:rPr>
      </w:pPr>
      <w:r w:rsidRPr="001C4DA4">
        <w:rPr>
          <w:rFonts w:ascii="Palatino Linotype" w:hAnsi="Palatino Linotype" w:cs="Arial"/>
          <w:noProof/>
          <w:color w:val="000000" w:themeColor="text1"/>
          <w:lang w:eastAsia="es-MX"/>
        </w:rPr>
        <w:lastRenderedPageBreak/>
        <w:drawing>
          <wp:inline distT="0" distB="0" distL="0" distR="0" wp14:anchorId="2134853B" wp14:editId="4016E1C8">
            <wp:extent cx="4972050" cy="3057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3057525"/>
                    </a:xfrm>
                    <a:prstGeom prst="rect">
                      <a:avLst/>
                    </a:prstGeom>
                    <a:noFill/>
                    <a:ln>
                      <a:noFill/>
                    </a:ln>
                  </pic:spPr>
                </pic:pic>
              </a:graphicData>
            </a:graphic>
          </wp:inline>
        </w:drawing>
      </w:r>
    </w:p>
    <w:p w14:paraId="04BF7CD4" w14:textId="77777777" w:rsidR="008F2783" w:rsidRPr="001C4DA4" w:rsidRDefault="008F2783" w:rsidP="003619B3">
      <w:pPr>
        <w:spacing w:line="360" w:lineRule="auto"/>
        <w:contextualSpacing/>
        <w:jc w:val="both"/>
        <w:rPr>
          <w:rFonts w:ascii="Palatino Linotype" w:hAnsi="Palatino Linotype" w:cs="Arial"/>
          <w:color w:val="000000" w:themeColor="text1"/>
        </w:rPr>
      </w:pPr>
    </w:p>
    <w:p w14:paraId="3892D1EA" w14:textId="0406EC20" w:rsidR="004261B9" w:rsidRPr="001C4DA4" w:rsidRDefault="004261B9" w:rsidP="003619B3">
      <w:pPr>
        <w:spacing w:line="360" w:lineRule="auto"/>
        <w:contextualSpacing/>
        <w:jc w:val="both"/>
        <w:rPr>
          <w:rFonts w:ascii="Palatino Linotype" w:hAnsi="Palatino Linotype" w:cs="Arial"/>
          <w:color w:val="000000" w:themeColor="text1"/>
        </w:rPr>
      </w:pPr>
      <w:r w:rsidRPr="001C4DA4">
        <w:rPr>
          <w:rFonts w:ascii="Palatino Linotype" w:hAnsi="Palatino Linotype" w:cs="Arial"/>
          <w:color w:val="000000" w:themeColor="text1"/>
        </w:rPr>
        <w:t xml:space="preserve">Derivado de ello, </w:t>
      </w:r>
      <w:r w:rsidRPr="001C4DA4">
        <w:rPr>
          <w:rFonts w:ascii="Palatino Linotype" w:hAnsi="Palatino Linotype" w:cs="Arial"/>
          <w:b/>
          <w:color w:val="000000" w:themeColor="text1"/>
        </w:rPr>
        <w:t xml:space="preserve">el Reglamento Interior del Organismo Público Descentralizado para la Prestación de los Servicios de Agua Potable Alcantarillado y Saneamiento del </w:t>
      </w:r>
      <w:r w:rsidR="00DF58AB" w:rsidRPr="001C4DA4">
        <w:rPr>
          <w:rFonts w:ascii="Palatino Linotype" w:hAnsi="Palatino Linotype" w:cs="Arial"/>
          <w:b/>
          <w:color w:val="000000" w:themeColor="text1"/>
        </w:rPr>
        <w:t>Municipio</w:t>
      </w:r>
      <w:r w:rsidRPr="001C4DA4">
        <w:rPr>
          <w:rFonts w:ascii="Palatino Linotype" w:hAnsi="Palatino Linotype" w:cs="Arial"/>
          <w:b/>
          <w:color w:val="000000" w:themeColor="text1"/>
        </w:rPr>
        <w:t xml:space="preserve"> de Tlalnepantla, México</w:t>
      </w:r>
      <w:r w:rsidRPr="001C4DA4">
        <w:rPr>
          <w:rFonts w:ascii="Palatino Linotype" w:hAnsi="Palatino Linotype" w:cs="Arial"/>
          <w:color w:val="000000" w:themeColor="text1"/>
        </w:rPr>
        <w:t xml:space="preserve">, </w:t>
      </w:r>
      <w:r w:rsidR="00EE1A32" w:rsidRPr="001C4DA4">
        <w:rPr>
          <w:rFonts w:ascii="Palatino Linotype" w:hAnsi="Palatino Linotype" w:cs="Arial"/>
          <w:color w:val="000000" w:themeColor="text1"/>
        </w:rPr>
        <w:t xml:space="preserve">mismo que </w:t>
      </w:r>
      <w:r w:rsidRPr="001C4DA4">
        <w:rPr>
          <w:rFonts w:ascii="Palatino Linotype" w:hAnsi="Palatino Linotype" w:cs="Arial"/>
          <w:color w:val="000000" w:themeColor="text1"/>
        </w:rPr>
        <w:t xml:space="preserve">fue aprobado en Gaceta Municipal, el viernes veintinueve de julio de dos mil veintidós, </w:t>
      </w:r>
      <w:r w:rsidR="00DF58AB" w:rsidRPr="001C4DA4">
        <w:rPr>
          <w:rFonts w:ascii="Palatino Linotype" w:hAnsi="Palatino Linotype" w:cs="Arial"/>
          <w:color w:val="000000" w:themeColor="text1"/>
        </w:rPr>
        <w:t xml:space="preserve">normatividad que es de orden </w:t>
      </w:r>
      <w:r w:rsidR="00503297" w:rsidRPr="001C4DA4">
        <w:rPr>
          <w:rFonts w:ascii="Palatino Linotype" w:hAnsi="Palatino Linotype" w:cs="Arial"/>
          <w:color w:val="000000" w:themeColor="text1"/>
        </w:rPr>
        <w:t>público</w:t>
      </w:r>
      <w:r w:rsidR="00DF58AB" w:rsidRPr="001C4DA4">
        <w:rPr>
          <w:rFonts w:ascii="Palatino Linotype" w:hAnsi="Palatino Linotype" w:cs="Arial"/>
          <w:color w:val="000000" w:themeColor="text1"/>
        </w:rPr>
        <w:t xml:space="preserve">, de interés social y de observancia obligatoria, teniendo por objeto regular y normar la organización, administración, operación, atribuciones, jurisdicción y funcionamiento del Organismo. </w:t>
      </w:r>
    </w:p>
    <w:p w14:paraId="5717C214" w14:textId="6AB6B827" w:rsidR="00503297" w:rsidRPr="001C4DA4" w:rsidRDefault="00503297" w:rsidP="003619B3">
      <w:pPr>
        <w:spacing w:line="360" w:lineRule="auto"/>
        <w:contextualSpacing/>
        <w:jc w:val="both"/>
        <w:rPr>
          <w:rFonts w:ascii="Palatino Linotype" w:hAnsi="Palatino Linotype" w:cs="Arial"/>
          <w:color w:val="000000" w:themeColor="text1"/>
        </w:rPr>
      </w:pPr>
    </w:p>
    <w:p w14:paraId="7EC3922C" w14:textId="5912903A" w:rsidR="00503297" w:rsidRPr="001C4DA4" w:rsidRDefault="00EE1A32" w:rsidP="003619B3">
      <w:pPr>
        <w:spacing w:line="360" w:lineRule="auto"/>
        <w:contextualSpacing/>
        <w:jc w:val="both"/>
        <w:rPr>
          <w:rFonts w:ascii="Palatino Linotype" w:hAnsi="Palatino Linotype" w:cs="Arial"/>
          <w:color w:val="000000" w:themeColor="text1"/>
        </w:rPr>
      </w:pPr>
      <w:r w:rsidRPr="001C4DA4">
        <w:rPr>
          <w:rFonts w:ascii="Palatino Linotype" w:hAnsi="Palatino Linotype" w:cs="Arial"/>
          <w:color w:val="000000" w:themeColor="text1"/>
        </w:rPr>
        <w:t>En ese orden de ideas</w:t>
      </w:r>
      <w:r w:rsidR="00503297" w:rsidRPr="001C4DA4">
        <w:rPr>
          <w:rFonts w:ascii="Palatino Linotype" w:hAnsi="Palatino Linotype" w:cs="Arial"/>
          <w:color w:val="000000" w:themeColor="text1"/>
        </w:rPr>
        <w:t xml:space="preserve">, de acuerdo al artículo 18 del Reglamento Interior del Organismo Público Descentralizado para la Prestación de los Servicios de Agua Potable </w:t>
      </w:r>
      <w:r w:rsidR="00503297" w:rsidRPr="001C4DA4">
        <w:rPr>
          <w:rFonts w:ascii="Palatino Linotype" w:hAnsi="Palatino Linotype" w:cs="Arial"/>
          <w:color w:val="000000" w:themeColor="text1"/>
        </w:rPr>
        <w:lastRenderedPageBreak/>
        <w:t>Alcantarillado y Saneamiento del Municipio de Tlalnepantla</w:t>
      </w:r>
      <w:r w:rsidR="007D6803" w:rsidRPr="001C4DA4">
        <w:rPr>
          <w:rFonts w:ascii="Palatino Linotype" w:hAnsi="Palatino Linotype" w:cs="Arial"/>
          <w:color w:val="000000" w:themeColor="text1"/>
        </w:rPr>
        <w:t xml:space="preserve">, establece que, para el ejercicio de las atribuciones y responsabilidades para el estudio, planeación y despacho de los asuntos en diversos ramos de la Administración del Organismo, el Director General se auxiliará de las siguientes unidades administrativas: </w:t>
      </w:r>
    </w:p>
    <w:p w14:paraId="71B1FDA9" w14:textId="4EEF288B" w:rsidR="007D6803" w:rsidRPr="001C4DA4" w:rsidRDefault="007D6803" w:rsidP="007D6803">
      <w:pPr>
        <w:spacing w:line="360" w:lineRule="auto"/>
        <w:ind w:left="907" w:right="851"/>
        <w:contextualSpacing/>
        <w:jc w:val="both"/>
        <w:rPr>
          <w:rFonts w:ascii="Palatino Linotype" w:hAnsi="Palatino Linotype" w:cs="Arial"/>
          <w:i/>
          <w:color w:val="000000" w:themeColor="text1"/>
        </w:rPr>
      </w:pPr>
    </w:p>
    <w:p w14:paraId="7B3CB576" w14:textId="77777777" w:rsidR="007D6803" w:rsidRPr="001C4DA4" w:rsidRDefault="007D6803"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I. Secretaría Particular;</w:t>
      </w:r>
    </w:p>
    <w:p w14:paraId="630A7769" w14:textId="77777777" w:rsidR="007D6803" w:rsidRPr="001C4DA4" w:rsidRDefault="007D6803"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II. Secretaría Técnica;</w:t>
      </w:r>
    </w:p>
    <w:p w14:paraId="2393E79D" w14:textId="77777777" w:rsidR="007D6803" w:rsidRPr="001C4DA4" w:rsidRDefault="007D6803"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III. Coordinación Operativa;</w:t>
      </w:r>
    </w:p>
    <w:p w14:paraId="7C293E29" w14:textId="77777777" w:rsidR="007D6803" w:rsidRPr="001C4DA4" w:rsidRDefault="007D6803"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IV. Contraloría Interna;</w:t>
      </w:r>
    </w:p>
    <w:p w14:paraId="554299B6" w14:textId="77777777" w:rsidR="007D6803" w:rsidRPr="001C4DA4" w:rsidRDefault="007D6803" w:rsidP="00D72095">
      <w:pPr>
        <w:ind w:left="907" w:right="851"/>
        <w:contextualSpacing/>
        <w:jc w:val="both"/>
        <w:rPr>
          <w:rFonts w:ascii="Palatino Linotype" w:hAnsi="Palatino Linotype" w:cs="Arial"/>
          <w:b/>
          <w:i/>
          <w:color w:val="000000" w:themeColor="text1"/>
          <w:u w:val="single"/>
        </w:rPr>
      </w:pPr>
      <w:r w:rsidRPr="001C4DA4">
        <w:rPr>
          <w:rFonts w:ascii="Palatino Linotype" w:hAnsi="Palatino Linotype" w:cs="Arial"/>
          <w:b/>
          <w:i/>
          <w:color w:val="000000" w:themeColor="text1"/>
          <w:u w:val="single"/>
        </w:rPr>
        <w:t>V. Dirección de Administración, Finanzas y Comercialización;</w:t>
      </w:r>
    </w:p>
    <w:p w14:paraId="770FCDD4" w14:textId="77777777" w:rsidR="007D6803" w:rsidRPr="001C4DA4" w:rsidRDefault="007D6803"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VI. Dirección Jurídica;</w:t>
      </w:r>
    </w:p>
    <w:p w14:paraId="345841BE" w14:textId="77777777" w:rsidR="007D6803" w:rsidRPr="001C4DA4" w:rsidRDefault="007D6803" w:rsidP="00D72095">
      <w:pPr>
        <w:ind w:left="907" w:right="851"/>
        <w:contextualSpacing/>
        <w:jc w:val="both"/>
        <w:rPr>
          <w:rFonts w:ascii="Palatino Linotype" w:hAnsi="Palatino Linotype" w:cs="Arial"/>
          <w:b/>
          <w:i/>
          <w:color w:val="000000" w:themeColor="text1"/>
        </w:rPr>
      </w:pPr>
      <w:r w:rsidRPr="001C4DA4">
        <w:rPr>
          <w:rFonts w:ascii="Palatino Linotype" w:hAnsi="Palatino Linotype" w:cs="Arial"/>
          <w:b/>
          <w:i/>
          <w:color w:val="000000" w:themeColor="text1"/>
        </w:rPr>
        <w:t>VII. Dirección de Construcción y Operación Hidráulica; y</w:t>
      </w:r>
    </w:p>
    <w:p w14:paraId="47F33E5A" w14:textId="38DED617" w:rsidR="007D6803" w:rsidRPr="001C4DA4" w:rsidRDefault="007D6803"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VIII. Delegación de Zona Oriente.</w:t>
      </w:r>
    </w:p>
    <w:p w14:paraId="51F016C7" w14:textId="13E07338" w:rsidR="007D6803" w:rsidRPr="001C4DA4" w:rsidRDefault="007D6803" w:rsidP="00D72095">
      <w:pPr>
        <w:contextualSpacing/>
        <w:jc w:val="both"/>
        <w:rPr>
          <w:rFonts w:ascii="Palatino Linotype" w:hAnsi="Palatino Linotype" w:cs="Arial"/>
          <w:color w:val="000000" w:themeColor="text1"/>
        </w:rPr>
      </w:pPr>
    </w:p>
    <w:p w14:paraId="6D2BD9A9" w14:textId="77777777" w:rsidR="007D6803" w:rsidRPr="001C4DA4" w:rsidRDefault="007D6803" w:rsidP="00D72095">
      <w:pPr>
        <w:ind w:left="907" w:right="851"/>
        <w:contextualSpacing/>
        <w:jc w:val="center"/>
        <w:rPr>
          <w:rFonts w:ascii="Palatino Linotype" w:hAnsi="Palatino Linotype" w:cs="Arial"/>
          <w:b/>
          <w:i/>
          <w:color w:val="000000" w:themeColor="text1"/>
        </w:rPr>
      </w:pPr>
      <w:r w:rsidRPr="001C4DA4">
        <w:rPr>
          <w:rFonts w:ascii="Palatino Linotype" w:hAnsi="Palatino Linotype" w:cs="Arial"/>
          <w:b/>
          <w:i/>
          <w:color w:val="000000" w:themeColor="text1"/>
        </w:rPr>
        <w:t>DE LA DIRECCIÓN DE ADMINISTRACIÓN, FINANZAS Y COMERCIALIZACIÓN</w:t>
      </w:r>
    </w:p>
    <w:p w14:paraId="24B0E0FF" w14:textId="0346823D" w:rsidR="007D6803" w:rsidRPr="001C4DA4" w:rsidRDefault="007D6803"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b/>
          <w:i/>
          <w:color w:val="000000" w:themeColor="text1"/>
        </w:rPr>
        <w:t>Artículo 39.-</w:t>
      </w:r>
      <w:r w:rsidRPr="001C4DA4">
        <w:rPr>
          <w:rFonts w:ascii="Palatino Linotype" w:hAnsi="Palatino Linotype" w:cs="Arial"/>
          <w:i/>
          <w:color w:val="000000" w:themeColor="text1"/>
        </w:rPr>
        <w:t xml:space="preserve"> Conducir estratégicamente las acciones administrativas, financieras y económicas del Organismo Público Descentralizado para la Prestación de los Servicios de Agua Potable, Alcantarillado y Saneamiento del Municipio de Tlalnepantla, México; induciendo la óptima comercialización de los servicios y eficaz administració</w:t>
      </w:r>
      <w:r w:rsidR="008148D5" w:rsidRPr="001C4DA4">
        <w:rPr>
          <w:rFonts w:ascii="Palatino Linotype" w:hAnsi="Palatino Linotype" w:cs="Arial"/>
          <w:i/>
          <w:color w:val="000000" w:themeColor="text1"/>
        </w:rPr>
        <w:t xml:space="preserve">n de los </w:t>
      </w:r>
      <w:r w:rsidRPr="001C4DA4">
        <w:rPr>
          <w:rFonts w:ascii="Palatino Linotype" w:hAnsi="Palatino Linotype" w:cs="Arial"/>
          <w:i/>
          <w:color w:val="000000" w:themeColor="text1"/>
        </w:rPr>
        <w:t>recursos, procurando en todo momento el equilibrio financiero. Y tendrá las siguientes atribuciones y facultades:</w:t>
      </w:r>
    </w:p>
    <w:p w14:paraId="6F17A6CC" w14:textId="3A129EEC" w:rsidR="007D6803" w:rsidRPr="001C4DA4" w:rsidRDefault="007D6803" w:rsidP="00D72095">
      <w:pPr>
        <w:ind w:left="907" w:right="851"/>
        <w:contextualSpacing/>
        <w:jc w:val="both"/>
        <w:rPr>
          <w:rFonts w:ascii="Palatino Linotype" w:hAnsi="Palatino Linotype" w:cs="Arial"/>
          <w:i/>
          <w:color w:val="000000" w:themeColor="text1"/>
        </w:rPr>
      </w:pPr>
    </w:p>
    <w:p w14:paraId="01B14F7F" w14:textId="23C3380E"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Planificar, organizar y controlar las actividades económicas del organismo; </w:t>
      </w:r>
    </w:p>
    <w:p w14:paraId="11CA346A"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Proveer a las unidades administrativas, de los bienes y servicios que requieran para el desarrollo de sus funciones; </w:t>
      </w:r>
    </w:p>
    <w:p w14:paraId="5205C5C8"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lastRenderedPageBreak/>
        <w:t xml:space="preserve">Planear y supervisar las funciones y actividades de las áreas administrativas, para el logro eficaz del Objetivo General de esta dependencia. </w:t>
      </w:r>
    </w:p>
    <w:p w14:paraId="3FEF13CE"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Coordinar las actividades de las áreas que integran esta Dirección, para verificar que estas se lleven a cabo de manera adecuada, a fin de lograr el cumplimiento de las metas establecidas en el Plan de Desarrollo del Organismo. </w:t>
      </w:r>
    </w:p>
    <w:p w14:paraId="58A9E3A0"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Asegurar la conservación y mantenimiento de los bienes muebles e inmuebles; </w:t>
      </w:r>
    </w:p>
    <w:p w14:paraId="241EB3AB"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Elaborar y mantener actualizado el inventario general y los expedientes de los bienes muebles e inmuebles;</w:t>
      </w:r>
    </w:p>
    <w:p w14:paraId="0250C3DB"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Tramitar los procedimientos para las adquisiciones de bienes y servicios; </w:t>
      </w:r>
    </w:p>
    <w:p w14:paraId="24C72CE7"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Administrar los ingresos del organismo e invertir los recursos excedentes; </w:t>
      </w:r>
    </w:p>
    <w:p w14:paraId="15F837E3"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Administrar, vigilar y controlar los almacenes y talleres; </w:t>
      </w:r>
    </w:p>
    <w:p w14:paraId="5EC4811A"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Administrar, vigilar y controlar los recursos humanos; </w:t>
      </w:r>
    </w:p>
    <w:p w14:paraId="5ACF1908"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Establecer, controlar y evaluar el programa de protección civil del Organismo; </w:t>
      </w:r>
    </w:p>
    <w:p w14:paraId="588FC29C"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Integrar, administrar, vigilar y controlar los presupuestos de ingresos y egresos de conformidad con las disposiciones legales aplicables; </w:t>
      </w:r>
    </w:p>
    <w:p w14:paraId="3DC550DC"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Programación y pago de las obligaciones del Organismo; </w:t>
      </w:r>
    </w:p>
    <w:p w14:paraId="62D31218"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Abrir, administrar y en su caso cancelar cuentas bancarias; </w:t>
      </w:r>
    </w:p>
    <w:p w14:paraId="33517232"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Invertir los excedentes de efectivo, en valores que proporcionen seguridad; </w:t>
      </w:r>
    </w:p>
    <w:p w14:paraId="1180115B"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Custodiar los documentos mercantiles y títulos de crédito; </w:t>
      </w:r>
    </w:p>
    <w:p w14:paraId="0E9E591E"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Administrar cooperaciones y aportaciones que amplíen el patrimonio del Organismo;</w:t>
      </w:r>
    </w:p>
    <w:p w14:paraId="2433F608"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Integrar y elaborar la contabilidad financiera y presupuestal. Gestionar la publicación anual en la Gaceta de Gobierno y en la Gaceta Municipal, del balance de los estados financieros; </w:t>
      </w:r>
    </w:p>
    <w:p w14:paraId="208835FE"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lastRenderedPageBreak/>
        <w:t xml:space="preserve"> Diseñar y proponer sistemas para la contratación de créditos y para la vigilancia de su utilización; </w:t>
      </w:r>
    </w:p>
    <w:p w14:paraId="7767A583" w14:textId="3597EDBD"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Determinar los importes para los dictámenes de factibilidad de servicios en coordinación con la Dirección de Construcción y Operación Hidráulica.</w:t>
      </w:r>
    </w:p>
    <w:p w14:paraId="28A089BE"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Ejercer los actos de autoridad fiscal que le corresponden al Organismo, por sí o mediante delegación expresa, así como signar todos los actos del procedimiento administrativo de ejecución, citaciones, notificaciones, así como las identificaciones de los </w:t>
      </w:r>
      <w:proofErr w:type="spellStart"/>
      <w:r w:rsidRPr="001C4DA4">
        <w:rPr>
          <w:rFonts w:ascii="Palatino Linotype" w:hAnsi="Palatino Linotype" w:cs="Arial"/>
          <w:i/>
          <w:color w:val="000000" w:themeColor="text1"/>
        </w:rPr>
        <w:t>lecturistas</w:t>
      </w:r>
      <w:proofErr w:type="spellEnd"/>
      <w:r w:rsidRPr="001C4DA4">
        <w:rPr>
          <w:rFonts w:ascii="Palatino Linotype" w:hAnsi="Palatino Linotype" w:cs="Arial"/>
          <w:i/>
          <w:color w:val="000000" w:themeColor="text1"/>
        </w:rPr>
        <w:t xml:space="preserve">, técnicos, inspectores y notificadores ejecutores. </w:t>
      </w:r>
    </w:p>
    <w:p w14:paraId="346DAE99"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Expedir las facturas para el suministro de agua potable y agua tratada en carro cisterna; </w:t>
      </w:r>
    </w:p>
    <w:p w14:paraId="5D4797B4"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Someter a consideración del Director General, la propuesta para fijar en términos de las disposiciones legales, las tarifas y políticas para el cobro de los derechos por la prestación de los servicios; </w:t>
      </w:r>
    </w:p>
    <w:p w14:paraId="183057B1" w14:textId="77777777" w:rsidR="007D6803"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De acuerdo con las disposiciones fiscales, proponer al Consejo Directivo, las políticas para subsidios, bonificaciones, condonaciones, descuentos, ajustes a contribuciones y sus accesorios y en su caso, aplicarlas; </w:t>
      </w:r>
    </w:p>
    <w:p w14:paraId="13E91D91" w14:textId="77777777" w:rsidR="005F33F7" w:rsidRPr="001C4DA4" w:rsidRDefault="007D6803" w:rsidP="00D72095">
      <w:pPr>
        <w:pStyle w:val="Prrafodelista"/>
        <w:numPr>
          <w:ilvl w:val="0"/>
          <w:numId w:val="40"/>
        </w:numPr>
        <w:ind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Presentar al director general, para su aprobación, las solicitudes de permisos para el suministro de agua potable y agua tratada en carro cisterna y supervisar que la operación se sujete a las leyes y </w:t>
      </w:r>
      <w:r w:rsidR="005F33F7" w:rsidRPr="001C4DA4">
        <w:rPr>
          <w:rFonts w:ascii="Palatino Linotype" w:hAnsi="Palatino Linotype" w:cs="Arial"/>
          <w:i/>
          <w:color w:val="000000" w:themeColor="text1"/>
        </w:rPr>
        <w:t xml:space="preserve">condiciones aplicables; y </w:t>
      </w:r>
    </w:p>
    <w:p w14:paraId="0E593A32" w14:textId="6A5F8400" w:rsidR="007D6803" w:rsidRPr="001C4DA4" w:rsidRDefault="007D6803" w:rsidP="00D72095">
      <w:pPr>
        <w:pStyle w:val="Prrafodelista"/>
        <w:numPr>
          <w:ilvl w:val="0"/>
          <w:numId w:val="40"/>
        </w:numPr>
        <w:ind w:right="851"/>
        <w:contextualSpacing/>
        <w:jc w:val="both"/>
        <w:rPr>
          <w:rFonts w:ascii="Palatino Linotype" w:hAnsi="Palatino Linotype" w:cs="Arial"/>
          <w:b/>
          <w:i/>
          <w:color w:val="000000" w:themeColor="text1"/>
        </w:rPr>
      </w:pPr>
      <w:r w:rsidRPr="001C4DA4">
        <w:rPr>
          <w:rFonts w:ascii="Palatino Linotype" w:hAnsi="Palatino Linotype" w:cs="Arial"/>
          <w:b/>
          <w:i/>
          <w:color w:val="000000" w:themeColor="text1"/>
        </w:rPr>
        <w:t>Atender en el ámbito de su competencia, los asuntos que le encomiende el Director General.</w:t>
      </w:r>
    </w:p>
    <w:p w14:paraId="232C8F2A" w14:textId="77777777" w:rsidR="00C17164" w:rsidRPr="001C4DA4" w:rsidRDefault="00C17164" w:rsidP="00D72095">
      <w:pPr>
        <w:ind w:right="851"/>
        <w:contextualSpacing/>
        <w:jc w:val="both"/>
        <w:rPr>
          <w:rFonts w:ascii="Palatino Linotype" w:hAnsi="Palatino Linotype" w:cs="Arial"/>
          <w:b/>
          <w:i/>
          <w:color w:val="000000" w:themeColor="text1"/>
        </w:rPr>
      </w:pPr>
    </w:p>
    <w:p w14:paraId="6D57E9C9" w14:textId="7D99357C" w:rsidR="00C17164" w:rsidRPr="001C4DA4" w:rsidRDefault="00C17164"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b/>
          <w:i/>
          <w:color w:val="000000" w:themeColor="text1"/>
        </w:rPr>
        <w:t xml:space="preserve">Artículo 40.- </w:t>
      </w:r>
      <w:r w:rsidRPr="001C4DA4">
        <w:rPr>
          <w:rFonts w:ascii="Palatino Linotype" w:hAnsi="Palatino Linotype" w:cs="Arial"/>
          <w:i/>
          <w:color w:val="000000" w:themeColor="text1"/>
        </w:rPr>
        <w:t xml:space="preserve">Para el despacho de los asuntos de su competencia, la Dirección de Administración, Finanzas y Comercialización, se auxiliará de la Subdirección de Administración, Subdirección de Finanzas y </w:t>
      </w:r>
      <w:r w:rsidRPr="001C4DA4">
        <w:rPr>
          <w:rFonts w:ascii="Palatino Linotype" w:hAnsi="Palatino Linotype" w:cs="Arial"/>
          <w:b/>
          <w:i/>
          <w:color w:val="000000" w:themeColor="text1"/>
          <w:u w:val="single"/>
        </w:rPr>
        <w:t>Subdirección de Comercialización</w:t>
      </w:r>
      <w:r w:rsidRPr="001C4DA4">
        <w:rPr>
          <w:rFonts w:ascii="Palatino Linotype" w:hAnsi="Palatino Linotype" w:cs="Arial"/>
          <w:i/>
          <w:color w:val="000000" w:themeColor="text1"/>
        </w:rPr>
        <w:t xml:space="preserve"> y las diferentes áreas que conforman las mismas y tendrán las siguientes atribuciones y facultades:</w:t>
      </w:r>
    </w:p>
    <w:p w14:paraId="79A5D92B" w14:textId="366C41EC" w:rsidR="00E759A1" w:rsidRPr="001C4DA4" w:rsidRDefault="00E759A1" w:rsidP="00D72095">
      <w:pPr>
        <w:ind w:left="907" w:right="851"/>
        <w:contextualSpacing/>
        <w:jc w:val="both"/>
        <w:rPr>
          <w:rFonts w:ascii="Palatino Linotype" w:hAnsi="Palatino Linotype" w:cs="Arial"/>
          <w:i/>
          <w:color w:val="000000" w:themeColor="text1"/>
        </w:rPr>
      </w:pPr>
    </w:p>
    <w:p w14:paraId="4BC4FAED" w14:textId="77777777" w:rsidR="00E759A1" w:rsidRPr="001C4DA4" w:rsidRDefault="00E759A1"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b/>
          <w:i/>
          <w:color w:val="000000" w:themeColor="text1"/>
        </w:rPr>
        <w:lastRenderedPageBreak/>
        <w:t>Artículo 51.-</w:t>
      </w:r>
      <w:r w:rsidRPr="001C4DA4">
        <w:rPr>
          <w:rFonts w:ascii="Palatino Linotype" w:hAnsi="Palatino Linotype" w:cs="Arial"/>
          <w:i/>
          <w:color w:val="000000" w:themeColor="text1"/>
        </w:rPr>
        <w:t xml:space="preserve"> Dirigir las acciones de las áreas adscritas a la Subdirección de Comercialización, con el ánimo de edificar la facturación y cobro de los derechos por la prestación de los servicios a cargo del Organismo Público Descentralizado para la Prestación de los Servicios de Agua Potable, Alcantarillado y Saneamiento del Municipio de Tlalnepantla de Baz, México; así como, determinar presuntivamente las contribuciones omitidas y hacer exigibles los créditos fiscales derivados del incumplimiento de pago de los derechos o de sanciones derivas de infracciones, y tendrá las siguientes atribuciones y facultades: </w:t>
      </w:r>
    </w:p>
    <w:p w14:paraId="4DF3AFF1" w14:textId="77777777" w:rsidR="00E759A1" w:rsidRPr="001C4DA4" w:rsidRDefault="00E759A1"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I. Someter a consideración del Director General y del Director de Administración, Finanzas y Comercialización, la propuesta para fijar en términos de las disposiciones legales, las tarifas y políticas para el cobro de los derechos por la prestación de los servicios; </w:t>
      </w:r>
    </w:p>
    <w:p w14:paraId="5F410374" w14:textId="77777777" w:rsidR="00E759A1" w:rsidRPr="001C4DA4" w:rsidRDefault="00E759A1"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II. Determinar la existencia de créditos fiscales, dar la base de su liquidación, cerciorarse del cumplimiento de las disposiciones establecidas en la Ley del Agua, además, recaudar y fiscalizar las contribuciones; </w:t>
      </w:r>
    </w:p>
    <w:p w14:paraId="7229D1E0" w14:textId="5704691B" w:rsidR="00E759A1" w:rsidRPr="001C4DA4" w:rsidRDefault="00E759A1"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III. De acuerdo con las disposiciones fiscales, proponer al Consejo Directivo, las políticas para subsidios, bonificaciones, condonaciones, descuentos, ajustes a contribuciones y sus accesorios y en su caso, aplicarlas;</w:t>
      </w:r>
    </w:p>
    <w:p w14:paraId="671B26FE" w14:textId="77777777" w:rsidR="00646A0C" w:rsidRPr="001C4DA4" w:rsidRDefault="00646A0C"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IV. Presentar al Director de Administración, Finanzas y Comercialización, para su aprobación, las solicitudes de permisos para el suministro de agua potable y agua tratada en carro cisterna y supervisar que la operación se sujete a las leyes y condiciones aplicables; </w:t>
      </w:r>
    </w:p>
    <w:p w14:paraId="0664A85F" w14:textId="77777777" w:rsidR="00646A0C" w:rsidRPr="001C4DA4" w:rsidRDefault="00646A0C"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V. Ordenar y ejecutar visitas de verificación e inspección en el domicilio, instalaciones, documentos, equipos y bienes de los contribuyentes, con la finalidad de comprobar que los usuarios, concesionarios o permisionarios, y los terceros con ellos relacionados, cumplen con las disposiciones de la Ley del Agua y su Reglamento; </w:t>
      </w:r>
    </w:p>
    <w:p w14:paraId="09023AAE" w14:textId="77777777" w:rsidR="00646A0C" w:rsidRPr="001C4DA4" w:rsidRDefault="00646A0C" w:rsidP="00D72095">
      <w:pPr>
        <w:ind w:left="907" w:right="851"/>
        <w:contextualSpacing/>
        <w:jc w:val="both"/>
        <w:rPr>
          <w:rFonts w:ascii="Palatino Linotype" w:hAnsi="Palatino Linotype" w:cs="Arial"/>
          <w:b/>
          <w:i/>
          <w:color w:val="000000" w:themeColor="text1"/>
          <w:u w:val="single"/>
        </w:rPr>
      </w:pPr>
      <w:r w:rsidRPr="001C4DA4">
        <w:rPr>
          <w:rFonts w:ascii="Palatino Linotype" w:hAnsi="Palatino Linotype" w:cs="Arial"/>
          <w:b/>
          <w:i/>
          <w:color w:val="000000" w:themeColor="text1"/>
          <w:u w:val="single"/>
        </w:rPr>
        <w:t xml:space="preserve">VI. Expedir o renovar los permisos de descargas de aguas residuales domésticas, de servicios e industriales a la red municipal, previa verificación y calificación de la manifestación que el solicitante presente, con una vigencia de año calendario (enero-diciembre). </w:t>
      </w:r>
    </w:p>
    <w:p w14:paraId="407A246F" w14:textId="77777777" w:rsidR="00646A0C" w:rsidRPr="001C4DA4" w:rsidRDefault="00646A0C"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lastRenderedPageBreak/>
        <w:t xml:space="preserve">VII. Imponer multas a los propietarios, poseedores, usuarios o terceros con ellos relacionados, por infracciones administrativas y fiscales en términos de los ordenamientos legales aplicables; </w:t>
      </w:r>
    </w:p>
    <w:p w14:paraId="276587A3" w14:textId="77777777" w:rsidR="004436DC" w:rsidRPr="001C4DA4" w:rsidRDefault="00646A0C"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VIII. Formular las proyecciones de ingresos y turnarlas a la Dirección de Administración, Finanzas y Comercialización; </w:t>
      </w:r>
    </w:p>
    <w:p w14:paraId="64AC2203" w14:textId="75D27F2B" w:rsidR="004436DC" w:rsidRPr="001C4DA4" w:rsidRDefault="00646A0C"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IX. Proponer a la Dirección General y a la Dirección de Administración, Finanzas y Comercialización, la cancelación de cuentas incobrables y la prescripción de créditos fiscales, para la debida aprobación del Consejo; </w:t>
      </w:r>
    </w:p>
    <w:p w14:paraId="35D4CBF5" w14:textId="77777777" w:rsidR="004436DC" w:rsidRPr="001C4DA4" w:rsidRDefault="00646A0C"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X. Actualizar el padrón de usuarios de acuerdo a los lineamientos emitidos para tal efecto; </w:t>
      </w:r>
    </w:p>
    <w:p w14:paraId="3C9414ED" w14:textId="77777777" w:rsidR="004436DC" w:rsidRPr="001C4DA4" w:rsidRDefault="00646A0C"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XI. Ejercer las atribuciones de autoridad fiscal que le delegue el Director de Administración, Finanzas y Comercialización, así como las expresamente señaladas en las disposiciones legales aplicables; </w:t>
      </w:r>
    </w:p>
    <w:p w14:paraId="1E3669CE" w14:textId="77777777" w:rsidR="004436DC" w:rsidRPr="001C4DA4" w:rsidRDefault="00646A0C"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XII. Previo acuerdo y aprobación de la Dirección de Administración, Finanzas y Comercialización, aplicar las políticas de recaudación y atención a los usuarios; </w:t>
      </w:r>
    </w:p>
    <w:p w14:paraId="25675873" w14:textId="77777777" w:rsidR="00430B4B" w:rsidRPr="001C4DA4" w:rsidRDefault="00646A0C"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XIII. Integrar, actualizar y resguardar los registros informáticos, estadísticos y cartográficos de la toma y los usuarios; </w:t>
      </w:r>
    </w:p>
    <w:p w14:paraId="1685D6D7" w14:textId="3FF1416A" w:rsidR="00430B4B" w:rsidRPr="001C4DA4" w:rsidRDefault="00646A0C"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XIV. Coordinar el levantamiento y procesamiento de censos, encuestas y muestreos sobre lotes baldíos, tomas, usuarios y otros; </w:t>
      </w:r>
    </w:p>
    <w:p w14:paraId="0C079B8D" w14:textId="77777777" w:rsidR="00430B4B" w:rsidRPr="001C4DA4" w:rsidRDefault="00646A0C"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XV. Proponer la celebración de convenios de intercambio de información y datos sobre población y territorio del Municipio en materia hidráulica, con entidades públicas y privadas; </w:t>
      </w:r>
    </w:p>
    <w:p w14:paraId="330171A9" w14:textId="77777777" w:rsidR="00430B4B" w:rsidRPr="001C4DA4" w:rsidRDefault="00646A0C"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XVI. Expedir a los usuarios, en su caso, certificaciones de pago por concepto de derechos y aportaciones; </w:t>
      </w:r>
    </w:p>
    <w:p w14:paraId="527B6A9D" w14:textId="77777777" w:rsidR="00430B4B" w:rsidRPr="001C4DA4" w:rsidRDefault="00646A0C"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XVII. Atender en tiempo y forma, las solicitudes que formulen los usuarios que sean de su competencia;</w:t>
      </w:r>
      <w:r w:rsidR="00430B4B" w:rsidRPr="001C4DA4">
        <w:rPr>
          <w:rFonts w:ascii="Palatino Linotype" w:hAnsi="Palatino Linotype" w:cs="Arial"/>
          <w:i/>
          <w:color w:val="000000" w:themeColor="text1"/>
        </w:rPr>
        <w:t xml:space="preserve"> </w:t>
      </w:r>
    </w:p>
    <w:p w14:paraId="2B2CC651" w14:textId="77777777" w:rsidR="00430B4B" w:rsidRPr="001C4DA4" w:rsidRDefault="00430B4B"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XVIII. Coordinar y supervisar las acciones correspondientes de las unidades administrativas, en la Zona Poniente y Oriente del Municipio, conforme a estas atribuciones; </w:t>
      </w:r>
    </w:p>
    <w:p w14:paraId="01FD0E74" w14:textId="77777777" w:rsidR="00430B4B" w:rsidRPr="001C4DA4" w:rsidRDefault="00430B4B"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lastRenderedPageBreak/>
        <w:t xml:space="preserve">XIX. Dirigir, supervisar y vigilar que se lleven a cabo las lecturas a los aparatos medidores de agua potable y agua tratada instalados en el Municipio en la Zona Poniente y Oriente, de manera oportuna y veraz; </w:t>
      </w:r>
    </w:p>
    <w:p w14:paraId="3E46E73E" w14:textId="77777777" w:rsidR="00430B4B" w:rsidRPr="001C4DA4" w:rsidRDefault="00430B4B"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XX. Coordinar con la Subdirección de Operación Hidráulica, la instalación y conexiones para el suministro de los servicios de agua potable, agua tratada y drenaje, en la Zona Poniente y Oriente; </w:t>
      </w:r>
    </w:p>
    <w:p w14:paraId="407DF43F" w14:textId="77777777" w:rsidR="00430B4B" w:rsidRPr="001C4DA4" w:rsidRDefault="00430B4B"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 xml:space="preserve">XXI. Coordinar con la Subdirección de Operación Hidráulica, la restricción del suministro de agua potable, agua tratada, drenaje, a usuarios en rezago de créditos fiscales, previa resolución del procedimiento administrativo que corresponda, en la Zona Poniente y Oriente; y </w:t>
      </w:r>
    </w:p>
    <w:p w14:paraId="72DA28A3" w14:textId="10A90DAA" w:rsidR="00E759A1" w:rsidRPr="001C4DA4" w:rsidRDefault="00430B4B" w:rsidP="00D72095">
      <w:pPr>
        <w:ind w:left="907" w:right="851"/>
        <w:contextualSpacing/>
        <w:jc w:val="both"/>
        <w:rPr>
          <w:rFonts w:ascii="Palatino Linotype" w:hAnsi="Palatino Linotype" w:cs="Arial"/>
          <w:i/>
          <w:color w:val="000000" w:themeColor="text1"/>
        </w:rPr>
      </w:pPr>
      <w:r w:rsidRPr="001C4DA4">
        <w:rPr>
          <w:rFonts w:ascii="Palatino Linotype" w:hAnsi="Palatino Linotype" w:cs="Arial"/>
          <w:i/>
          <w:color w:val="000000" w:themeColor="text1"/>
        </w:rPr>
        <w:t>XXII. Las que le confieran otras disposiciones legales y las que le encomiende el Director General.</w:t>
      </w:r>
    </w:p>
    <w:p w14:paraId="2BADDE79" w14:textId="41FDA6A3" w:rsidR="00C17164" w:rsidRPr="001C4DA4" w:rsidRDefault="00C17164" w:rsidP="00C17164">
      <w:pPr>
        <w:spacing w:line="360" w:lineRule="auto"/>
        <w:ind w:right="851"/>
        <w:contextualSpacing/>
        <w:jc w:val="both"/>
        <w:rPr>
          <w:rFonts w:ascii="Palatino Linotype" w:hAnsi="Palatino Linotype" w:cs="Arial"/>
          <w:i/>
          <w:color w:val="000000" w:themeColor="text1"/>
        </w:rPr>
      </w:pPr>
    </w:p>
    <w:p w14:paraId="5EECCF54" w14:textId="76F018C8" w:rsidR="00C17164" w:rsidRPr="001C4DA4" w:rsidRDefault="00BD1F05" w:rsidP="00177F3A">
      <w:pPr>
        <w:spacing w:line="360" w:lineRule="auto"/>
        <w:contextualSpacing/>
        <w:jc w:val="both"/>
        <w:rPr>
          <w:rFonts w:ascii="Palatino Linotype" w:hAnsi="Palatino Linotype" w:cs="Arial"/>
          <w:b/>
          <w:i/>
          <w:color w:val="000000" w:themeColor="text1"/>
        </w:rPr>
      </w:pPr>
      <w:r w:rsidRPr="001C4DA4">
        <w:rPr>
          <w:rFonts w:ascii="Palatino Linotype" w:hAnsi="Palatino Linotype" w:cs="Arial"/>
          <w:color w:val="000000" w:themeColor="text1"/>
        </w:rPr>
        <w:t xml:space="preserve">Por su parte el </w:t>
      </w:r>
      <w:r w:rsidR="003943A4" w:rsidRPr="001C4DA4">
        <w:rPr>
          <w:rFonts w:ascii="Palatino Linotype" w:hAnsi="Palatino Linotype" w:cs="Arial"/>
          <w:color w:val="000000" w:themeColor="text1"/>
        </w:rPr>
        <w:t>Manual de Organización</w:t>
      </w:r>
      <w:r w:rsidRPr="001C4DA4">
        <w:rPr>
          <w:rFonts w:ascii="Palatino Linotype" w:hAnsi="Palatino Linotype" w:cs="Arial"/>
          <w:color w:val="000000" w:themeColor="text1"/>
        </w:rPr>
        <w:t xml:space="preserve"> del Organismo Público Descentralizado para la Prestación de los Servicios de Agua Potable, Alcantarillado y Saneamiento del Municipio de Tlalnepantla, México </w:t>
      </w:r>
      <w:r w:rsidR="003943A4" w:rsidRPr="001C4DA4">
        <w:rPr>
          <w:rFonts w:ascii="Palatino Linotype" w:hAnsi="Palatino Linotype" w:cs="Arial"/>
          <w:color w:val="000000" w:themeColor="text1"/>
        </w:rPr>
        <w:t xml:space="preserve">confirma la existencia de la atribución y facultad encomendada a la Subdirección de Comercialización de </w:t>
      </w:r>
      <w:r w:rsidR="003943A4" w:rsidRPr="001C4DA4">
        <w:rPr>
          <w:rFonts w:ascii="Palatino Linotype" w:hAnsi="Palatino Linotype" w:cs="Arial"/>
          <w:b/>
          <w:color w:val="000000" w:themeColor="text1"/>
        </w:rPr>
        <w:t>“… Expedir o renovar los permisos de descargas de aguas residuales domésticas, de servicios e industriales a la red municipal, previa verificación y calificación de la manifestación que el solicitante presente, con una vigencia de año calendario (enero-diciembre).”</w:t>
      </w:r>
    </w:p>
    <w:p w14:paraId="0CE02B42" w14:textId="2F6206D4" w:rsidR="00177F3A" w:rsidRPr="001C4DA4" w:rsidRDefault="00177F3A" w:rsidP="00177F3A">
      <w:pPr>
        <w:spacing w:line="360" w:lineRule="auto"/>
        <w:contextualSpacing/>
        <w:jc w:val="both"/>
        <w:rPr>
          <w:rFonts w:ascii="Palatino Linotype" w:hAnsi="Palatino Linotype" w:cs="Arial"/>
          <w:i/>
          <w:color w:val="000000" w:themeColor="text1"/>
        </w:rPr>
      </w:pPr>
    </w:p>
    <w:p w14:paraId="5EACB34D" w14:textId="1EC98F2D" w:rsidR="00177F3A" w:rsidRDefault="00177F3A" w:rsidP="00177F3A">
      <w:pPr>
        <w:spacing w:line="360" w:lineRule="auto"/>
        <w:contextualSpacing/>
        <w:jc w:val="both"/>
        <w:rPr>
          <w:rFonts w:ascii="Palatino Linotype" w:hAnsi="Palatino Linotype" w:cs="Arial"/>
          <w:color w:val="000000" w:themeColor="text1"/>
        </w:rPr>
      </w:pPr>
      <w:r w:rsidRPr="001C4DA4">
        <w:rPr>
          <w:rFonts w:ascii="Palatino Linotype" w:hAnsi="Palatino Linotype" w:cs="Arial"/>
          <w:color w:val="000000" w:themeColor="text1"/>
        </w:rPr>
        <w:t xml:space="preserve">En ese orden de ideas el Reglamento para la Descarga de Aguas Residuales a la Red de Drenaje y Alcantarillado Municipal, del Municipio de Tlalnepantla, México, contempla lo siguiente: </w:t>
      </w:r>
    </w:p>
    <w:p w14:paraId="4C368E32" w14:textId="77777777" w:rsidR="00D72095" w:rsidRPr="001C4DA4" w:rsidRDefault="00D72095" w:rsidP="00177F3A">
      <w:pPr>
        <w:spacing w:line="360" w:lineRule="auto"/>
        <w:contextualSpacing/>
        <w:jc w:val="both"/>
        <w:rPr>
          <w:rFonts w:ascii="Palatino Linotype" w:hAnsi="Palatino Linotype" w:cs="Arial"/>
          <w:color w:val="000000" w:themeColor="text1"/>
        </w:rPr>
      </w:pPr>
    </w:p>
    <w:p w14:paraId="63F9ED54" w14:textId="77777777" w:rsidR="00D72095" w:rsidRDefault="00D72095" w:rsidP="00177F3A">
      <w:pPr>
        <w:spacing w:line="360" w:lineRule="auto"/>
        <w:ind w:left="907" w:right="851"/>
        <w:contextualSpacing/>
        <w:jc w:val="both"/>
        <w:rPr>
          <w:rFonts w:ascii="Palatino Linotype" w:hAnsi="Palatino Linotype" w:cs="Arial"/>
          <w:b/>
          <w:i/>
          <w:color w:val="000000" w:themeColor="text1"/>
          <w:sz w:val="22"/>
          <w:szCs w:val="22"/>
        </w:rPr>
      </w:pPr>
    </w:p>
    <w:p w14:paraId="5C191E32" w14:textId="6BF5FA84" w:rsidR="00177F3A" w:rsidRPr="001C4DA4" w:rsidRDefault="00177F3A" w:rsidP="00D72095">
      <w:pPr>
        <w:ind w:left="907" w:right="851"/>
        <w:contextualSpacing/>
        <w:jc w:val="both"/>
        <w:rPr>
          <w:rFonts w:ascii="Palatino Linotype" w:hAnsi="Palatino Linotype" w:cs="Arial"/>
          <w:i/>
          <w:color w:val="000000" w:themeColor="text1"/>
          <w:sz w:val="22"/>
          <w:szCs w:val="22"/>
        </w:rPr>
      </w:pPr>
      <w:r w:rsidRPr="001C4DA4">
        <w:rPr>
          <w:rFonts w:ascii="Palatino Linotype" w:hAnsi="Palatino Linotype" w:cs="Arial"/>
          <w:b/>
          <w:i/>
          <w:color w:val="000000" w:themeColor="text1"/>
          <w:sz w:val="22"/>
          <w:szCs w:val="22"/>
        </w:rPr>
        <w:lastRenderedPageBreak/>
        <w:t>Artículo 4.</w:t>
      </w:r>
      <w:r w:rsidRPr="001C4DA4">
        <w:rPr>
          <w:rFonts w:ascii="Palatino Linotype" w:hAnsi="Palatino Linotype" w:cs="Arial"/>
          <w:i/>
          <w:color w:val="000000" w:themeColor="text1"/>
          <w:sz w:val="22"/>
          <w:szCs w:val="22"/>
        </w:rPr>
        <w:t xml:space="preserve"> Para los efectos de este Reglamento se entenderá por: </w:t>
      </w:r>
    </w:p>
    <w:p w14:paraId="693C87AC" w14:textId="61322E8B" w:rsidR="00177F3A" w:rsidRPr="001C4DA4" w:rsidRDefault="00177F3A" w:rsidP="00D72095">
      <w:pPr>
        <w:ind w:left="907" w:right="851"/>
        <w:contextualSpacing/>
        <w:jc w:val="both"/>
        <w:rPr>
          <w:rFonts w:ascii="Palatino Linotype" w:hAnsi="Palatino Linotype" w:cs="Arial"/>
          <w:i/>
          <w:color w:val="000000" w:themeColor="text1"/>
          <w:sz w:val="22"/>
          <w:szCs w:val="22"/>
        </w:rPr>
      </w:pPr>
      <w:r w:rsidRPr="001C4DA4">
        <w:rPr>
          <w:rFonts w:ascii="Palatino Linotype" w:hAnsi="Palatino Linotype" w:cs="Arial"/>
          <w:i/>
          <w:color w:val="000000" w:themeColor="text1"/>
          <w:sz w:val="22"/>
          <w:szCs w:val="22"/>
        </w:rPr>
        <w:t xml:space="preserve">… </w:t>
      </w:r>
    </w:p>
    <w:p w14:paraId="5D3062C3" w14:textId="409BA254" w:rsidR="00177F3A" w:rsidRPr="001C4DA4" w:rsidRDefault="00177F3A" w:rsidP="00D72095">
      <w:pPr>
        <w:ind w:left="907" w:right="851"/>
        <w:contextualSpacing/>
        <w:jc w:val="both"/>
        <w:rPr>
          <w:rFonts w:ascii="Palatino Linotype" w:hAnsi="Palatino Linotype" w:cs="Arial"/>
          <w:i/>
          <w:color w:val="000000" w:themeColor="text1"/>
          <w:sz w:val="22"/>
          <w:szCs w:val="22"/>
        </w:rPr>
      </w:pPr>
      <w:r w:rsidRPr="001C4DA4">
        <w:rPr>
          <w:rFonts w:ascii="Palatino Linotype" w:hAnsi="Palatino Linotype" w:cs="Arial"/>
          <w:b/>
          <w:i/>
          <w:color w:val="000000" w:themeColor="text1"/>
          <w:sz w:val="22"/>
          <w:szCs w:val="22"/>
        </w:rPr>
        <w:t>PERMISO DE DESCARGA:</w:t>
      </w:r>
      <w:r w:rsidRPr="001C4DA4">
        <w:rPr>
          <w:rFonts w:ascii="Palatino Linotype" w:hAnsi="Palatino Linotype" w:cs="Arial"/>
          <w:i/>
          <w:color w:val="000000" w:themeColor="text1"/>
          <w:sz w:val="22"/>
          <w:szCs w:val="22"/>
        </w:rPr>
        <w:t xml:space="preserve"> Documento otorgado por el Organismo Operador, mediante el cual se autoriza al </w:t>
      </w:r>
      <w:proofErr w:type="spellStart"/>
      <w:r w:rsidRPr="001C4DA4">
        <w:rPr>
          <w:rFonts w:ascii="Palatino Linotype" w:hAnsi="Palatino Linotype" w:cs="Arial"/>
          <w:i/>
          <w:color w:val="000000" w:themeColor="text1"/>
          <w:sz w:val="22"/>
          <w:szCs w:val="22"/>
        </w:rPr>
        <w:t>permisario</w:t>
      </w:r>
      <w:proofErr w:type="spellEnd"/>
      <w:r w:rsidRPr="001C4DA4">
        <w:rPr>
          <w:rFonts w:ascii="Palatino Linotype" w:hAnsi="Palatino Linotype" w:cs="Arial"/>
          <w:i/>
          <w:color w:val="000000" w:themeColor="text1"/>
          <w:sz w:val="22"/>
          <w:szCs w:val="22"/>
        </w:rPr>
        <w:t xml:space="preserve"> a efectuar la descarga de Agua residual al Sistema de drenaje y alcantarillado del Municipio, cumpliendo con los parámetros establecidos en el presente reglamento o las condiciones particulares de descarga. </w:t>
      </w:r>
    </w:p>
    <w:p w14:paraId="2DAF3BD2" w14:textId="7386CB0C" w:rsidR="001346AC" w:rsidRPr="001C4DA4" w:rsidRDefault="001346AC" w:rsidP="00177F3A">
      <w:pPr>
        <w:spacing w:line="360" w:lineRule="auto"/>
        <w:ind w:left="907" w:right="851"/>
        <w:contextualSpacing/>
        <w:jc w:val="both"/>
        <w:rPr>
          <w:rFonts w:ascii="Palatino Linotype" w:hAnsi="Palatino Linotype" w:cs="Arial"/>
          <w:i/>
          <w:color w:val="000000" w:themeColor="text1"/>
          <w:sz w:val="22"/>
          <w:szCs w:val="22"/>
        </w:rPr>
      </w:pPr>
    </w:p>
    <w:p w14:paraId="4F432EFA" w14:textId="72DBDD8D" w:rsidR="00177F3A" w:rsidRPr="001C4DA4" w:rsidRDefault="00C05FC1" w:rsidP="00177F3A">
      <w:pPr>
        <w:spacing w:line="360" w:lineRule="auto"/>
        <w:ind w:left="907" w:right="851"/>
        <w:contextualSpacing/>
        <w:jc w:val="both"/>
        <w:rPr>
          <w:rFonts w:ascii="Palatino Linotype" w:hAnsi="Palatino Linotype" w:cs="Arial"/>
          <w:color w:val="000000" w:themeColor="text1"/>
          <w:sz w:val="22"/>
          <w:szCs w:val="22"/>
        </w:rPr>
      </w:pPr>
      <w:r w:rsidRPr="001C4DA4">
        <w:rPr>
          <w:rFonts w:ascii="Palatino Linotype" w:hAnsi="Palatino Linotype" w:cs="Arial"/>
          <w:noProof/>
          <w:color w:val="000000" w:themeColor="text1"/>
          <w:sz w:val="22"/>
          <w:szCs w:val="22"/>
          <w:lang w:eastAsia="es-MX"/>
        </w:rPr>
        <w:drawing>
          <wp:inline distT="0" distB="0" distL="0" distR="0" wp14:anchorId="003A9A7A" wp14:editId="4AD29CE3">
            <wp:extent cx="4410075" cy="9144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0075" cy="914400"/>
                    </a:xfrm>
                    <a:prstGeom prst="rect">
                      <a:avLst/>
                    </a:prstGeom>
                    <a:noFill/>
                    <a:ln>
                      <a:noFill/>
                    </a:ln>
                  </pic:spPr>
                </pic:pic>
              </a:graphicData>
            </a:graphic>
          </wp:inline>
        </w:drawing>
      </w:r>
    </w:p>
    <w:p w14:paraId="1850AFE9" w14:textId="6862145B" w:rsidR="00177F3A" w:rsidRPr="001C4DA4" w:rsidRDefault="00C05FC1" w:rsidP="00C05FC1">
      <w:pPr>
        <w:spacing w:line="360" w:lineRule="auto"/>
        <w:contextualSpacing/>
        <w:jc w:val="center"/>
        <w:rPr>
          <w:rFonts w:ascii="Palatino Linotype" w:hAnsi="Palatino Linotype" w:cs="Arial"/>
          <w:color w:val="000000" w:themeColor="text1"/>
        </w:rPr>
      </w:pPr>
      <w:r w:rsidRPr="001C4DA4">
        <w:rPr>
          <w:rFonts w:ascii="Palatino Linotype" w:hAnsi="Palatino Linotype" w:cs="Arial"/>
          <w:noProof/>
          <w:color w:val="000000" w:themeColor="text1"/>
          <w:lang w:eastAsia="es-MX"/>
        </w:rPr>
        <w:drawing>
          <wp:inline distT="0" distB="0" distL="0" distR="0" wp14:anchorId="533FCC01" wp14:editId="63F5307A">
            <wp:extent cx="4286250" cy="1123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1123950"/>
                    </a:xfrm>
                    <a:prstGeom prst="rect">
                      <a:avLst/>
                    </a:prstGeom>
                    <a:noFill/>
                    <a:ln>
                      <a:noFill/>
                    </a:ln>
                  </pic:spPr>
                </pic:pic>
              </a:graphicData>
            </a:graphic>
          </wp:inline>
        </w:drawing>
      </w:r>
    </w:p>
    <w:p w14:paraId="493F6120" w14:textId="32888BC0" w:rsidR="0017274C" w:rsidRPr="001C4DA4" w:rsidRDefault="009822C3" w:rsidP="009822C3">
      <w:pPr>
        <w:spacing w:line="360" w:lineRule="auto"/>
        <w:contextualSpacing/>
        <w:jc w:val="center"/>
        <w:rPr>
          <w:rFonts w:ascii="Palatino Linotype" w:hAnsi="Palatino Linotype" w:cs="Arial"/>
          <w:lang w:val="es-ES"/>
        </w:rPr>
      </w:pPr>
      <w:r w:rsidRPr="001C4DA4">
        <w:rPr>
          <w:rFonts w:ascii="Palatino Linotype" w:hAnsi="Palatino Linotype" w:cs="Arial"/>
          <w:noProof/>
          <w:lang w:eastAsia="es-MX"/>
        </w:rPr>
        <w:drawing>
          <wp:inline distT="0" distB="0" distL="0" distR="0" wp14:anchorId="1C4C6EFF" wp14:editId="7DC5F6A9">
            <wp:extent cx="4200525" cy="10763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0525" cy="1076325"/>
                    </a:xfrm>
                    <a:prstGeom prst="rect">
                      <a:avLst/>
                    </a:prstGeom>
                    <a:noFill/>
                    <a:ln>
                      <a:noFill/>
                    </a:ln>
                  </pic:spPr>
                </pic:pic>
              </a:graphicData>
            </a:graphic>
          </wp:inline>
        </w:drawing>
      </w:r>
    </w:p>
    <w:p w14:paraId="7AA10EBC" w14:textId="4CCF2091" w:rsidR="009822C3" w:rsidRPr="001C4DA4" w:rsidRDefault="00990C3E" w:rsidP="00990C3E">
      <w:pPr>
        <w:spacing w:line="360" w:lineRule="auto"/>
        <w:contextualSpacing/>
        <w:jc w:val="center"/>
        <w:rPr>
          <w:rFonts w:ascii="Palatino Linotype" w:hAnsi="Palatino Linotype" w:cs="Arial"/>
          <w:lang w:val="es-ES"/>
        </w:rPr>
      </w:pPr>
      <w:r w:rsidRPr="001C4DA4">
        <w:rPr>
          <w:rFonts w:ascii="Palatino Linotype" w:hAnsi="Palatino Linotype" w:cs="Arial"/>
          <w:noProof/>
          <w:lang w:eastAsia="es-MX"/>
        </w:rPr>
        <w:lastRenderedPageBreak/>
        <w:drawing>
          <wp:inline distT="0" distB="0" distL="0" distR="0" wp14:anchorId="6E1DB3DA" wp14:editId="47B0FECF">
            <wp:extent cx="4010025" cy="26670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0025" cy="2667000"/>
                    </a:xfrm>
                    <a:prstGeom prst="rect">
                      <a:avLst/>
                    </a:prstGeom>
                    <a:noFill/>
                    <a:ln>
                      <a:noFill/>
                    </a:ln>
                  </pic:spPr>
                </pic:pic>
              </a:graphicData>
            </a:graphic>
          </wp:inline>
        </w:drawing>
      </w:r>
    </w:p>
    <w:p w14:paraId="506BC874" w14:textId="150D0331" w:rsidR="009822C3" w:rsidRPr="001C4DA4" w:rsidRDefault="00990C3E" w:rsidP="00990C3E">
      <w:pPr>
        <w:spacing w:line="360" w:lineRule="auto"/>
        <w:contextualSpacing/>
        <w:jc w:val="center"/>
        <w:rPr>
          <w:rFonts w:ascii="Palatino Linotype" w:hAnsi="Palatino Linotype" w:cs="Arial"/>
          <w:lang w:val="es-ES"/>
        </w:rPr>
      </w:pPr>
      <w:r w:rsidRPr="001C4DA4">
        <w:rPr>
          <w:rFonts w:ascii="Palatino Linotype" w:hAnsi="Palatino Linotype" w:cs="Arial"/>
          <w:noProof/>
          <w:lang w:eastAsia="es-MX"/>
        </w:rPr>
        <w:drawing>
          <wp:inline distT="0" distB="0" distL="0" distR="0" wp14:anchorId="3EE8D6B7" wp14:editId="389D0933">
            <wp:extent cx="4019550" cy="30289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9550" cy="3028950"/>
                    </a:xfrm>
                    <a:prstGeom prst="rect">
                      <a:avLst/>
                    </a:prstGeom>
                    <a:noFill/>
                    <a:ln>
                      <a:noFill/>
                    </a:ln>
                  </pic:spPr>
                </pic:pic>
              </a:graphicData>
            </a:graphic>
          </wp:inline>
        </w:drawing>
      </w:r>
    </w:p>
    <w:p w14:paraId="2F401C49" w14:textId="77777777" w:rsidR="00990C3E" w:rsidRPr="001C4DA4" w:rsidRDefault="00990C3E" w:rsidP="00990C3E">
      <w:pPr>
        <w:spacing w:line="360" w:lineRule="auto"/>
        <w:contextualSpacing/>
        <w:jc w:val="center"/>
        <w:rPr>
          <w:rFonts w:ascii="Palatino Linotype" w:hAnsi="Palatino Linotype" w:cs="Arial"/>
          <w:lang w:val="es-ES"/>
        </w:rPr>
      </w:pPr>
    </w:p>
    <w:p w14:paraId="6033633A" w14:textId="77777777" w:rsidR="00990C3E" w:rsidRPr="001C4DA4" w:rsidRDefault="00990C3E" w:rsidP="003619B3">
      <w:pPr>
        <w:spacing w:line="360" w:lineRule="auto"/>
        <w:jc w:val="both"/>
        <w:rPr>
          <w:rFonts w:ascii="Palatino Linotype" w:hAnsi="Palatino Linotype"/>
          <w:color w:val="222222"/>
        </w:rPr>
      </w:pPr>
    </w:p>
    <w:p w14:paraId="2B034211" w14:textId="72D4634C" w:rsidR="00990C3E" w:rsidRPr="001C4DA4" w:rsidRDefault="00990C3E" w:rsidP="00990C3E">
      <w:pPr>
        <w:spacing w:line="360" w:lineRule="auto"/>
        <w:jc w:val="center"/>
        <w:rPr>
          <w:rFonts w:ascii="Palatino Linotype" w:hAnsi="Palatino Linotype"/>
          <w:color w:val="222222"/>
        </w:rPr>
      </w:pPr>
      <w:r w:rsidRPr="001C4DA4">
        <w:rPr>
          <w:rFonts w:ascii="Palatino Linotype" w:hAnsi="Palatino Linotype"/>
          <w:noProof/>
          <w:color w:val="222222"/>
          <w:lang w:eastAsia="es-MX"/>
        </w:rPr>
        <w:lastRenderedPageBreak/>
        <w:drawing>
          <wp:inline distT="0" distB="0" distL="0" distR="0" wp14:anchorId="74C33431" wp14:editId="2DA49615">
            <wp:extent cx="4248150" cy="17621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8150" cy="1762125"/>
                    </a:xfrm>
                    <a:prstGeom prst="rect">
                      <a:avLst/>
                    </a:prstGeom>
                    <a:noFill/>
                    <a:ln>
                      <a:noFill/>
                    </a:ln>
                  </pic:spPr>
                </pic:pic>
              </a:graphicData>
            </a:graphic>
          </wp:inline>
        </w:drawing>
      </w:r>
    </w:p>
    <w:p w14:paraId="3CE13E8F" w14:textId="08764815" w:rsidR="00175483" w:rsidRDefault="00175483" w:rsidP="003619B3">
      <w:pPr>
        <w:spacing w:line="360" w:lineRule="auto"/>
        <w:jc w:val="both"/>
        <w:rPr>
          <w:rFonts w:ascii="Palatino Linotype" w:hAnsi="Palatino Linotype"/>
          <w:color w:val="222222"/>
        </w:rPr>
      </w:pPr>
    </w:p>
    <w:p w14:paraId="7723A401" w14:textId="284D69D1" w:rsidR="00233641" w:rsidRPr="001C4DA4" w:rsidRDefault="0017274C" w:rsidP="003619B3">
      <w:pPr>
        <w:spacing w:line="360" w:lineRule="auto"/>
        <w:jc w:val="both"/>
        <w:rPr>
          <w:rFonts w:ascii="Palatino Linotype" w:hAnsi="Palatino Linotype"/>
          <w:color w:val="222222"/>
        </w:rPr>
      </w:pPr>
      <w:r w:rsidRPr="001C4DA4">
        <w:rPr>
          <w:rFonts w:ascii="Palatino Linotype" w:hAnsi="Palatino Linotype"/>
          <w:color w:val="222222"/>
        </w:rPr>
        <w:t xml:space="preserve">Ahora bien, se precisa que </w:t>
      </w:r>
      <w:r w:rsidRPr="001C4DA4">
        <w:rPr>
          <w:rFonts w:ascii="Palatino Linotype" w:hAnsi="Palatino Linotype"/>
          <w:b/>
          <w:bCs/>
          <w:color w:val="222222"/>
          <w:u w:val="single"/>
        </w:rPr>
        <w:t>se obvia el análisis de la competencia</w:t>
      </w:r>
      <w:r w:rsidRPr="001C4DA4">
        <w:rPr>
          <w:rFonts w:ascii="Palatino Linotype" w:hAnsi="Palatino Linotype"/>
          <w:color w:val="222222"/>
        </w:rPr>
        <w:t xml:space="preserve"> por parte del </w:t>
      </w:r>
      <w:r w:rsidR="003E0A06" w:rsidRPr="001C4DA4">
        <w:rPr>
          <w:rFonts w:ascii="Palatino Linotype" w:hAnsi="Palatino Linotype"/>
          <w:b/>
          <w:bCs/>
          <w:color w:val="222222"/>
        </w:rPr>
        <w:t>SUJETO OBLIGADO</w:t>
      </w:r>
      <w:r w:rsidRPr="001C4DA4">
        <w:rPr>
          <w:rFonts w:ascii="Palatino Linotype" w:hAnsi="Palatino Linotype"/>
          <w:color w:val="222222"/>
        </w:rPr>
        <w:t xml:space="preserve">, para generar, administrar o poseer la información solicitada, dado que </w:t>
      </w:r>
      <w:r w:rsidR="00B61A60" w:rsidRPr="001C4DA4">
        <w:rPr>
          <w:rFonts w:ascii="Palatino Linotype" w:hAnsi="Palatino Linotype"/>
          <w:color w:val="222222"/>
        </w:rPr>
        <w:t xml:space="preserve">existe fuente obligacional, </w:t>
      </w:r>
      <w:r w:rsidR="00233641" w:rsidRPr="001C4DA4">
        <w:rPr>
          <w:rFonts w:ascii="Palatino Linotype" w:hAnsi="Palatino Linotype"/>
          <w:color w:val="222222"/>
        </w:rPr>
        <w:t xml:space="preserve">en este orden de ideas, en el supuesto de que </w:t>
      </w:r>
      <w:r w:rsidR="00233641" w:rsidRPr="001C4DA4">
        <w:rPr>
          <w:rFonts w:ascii="Palatino Linotype" w:hAnsi="Palatino Linotype"/>
          <w:b/>
          <w:bCs/>
          <w:color w:val="222222"/>
        </w:rPr>
        <w:t>el Sujeto Obligado</w:t>
      </w:r>
      <w:r w:rsidR="00233641" w:rsidRPr="001C4DA4">
        <w:rPr>
          <w:rFonts w:ascii="Palatino Linotype" w:hAnsi="Palatino Linotype"/>
          <w:color w:val="222222"/>
        </w:rPr>
        <w:t xml:space="preserve"> haya asumido contar con la información solicitada, acepta que la genera y administra, en ejercicio de sus funciones de derecho público, motivo por el cual se actualiza el supuesto jurídico, previsto en el artículo 12 de la Ley de Transparencia y Acceso a la Información Pública del Estado de México y Municipios, </w:t>
      </w:r>
      <w:r w:rsidR="003E0A06" w:rsidRPr="001C4DA4">
        <w:rPr>
          <w:rFonts w:ascii="Palatino Linotype" w:hAnsi="Palatino Linotype"/>
          <w:color w:val="222222"/>
        </w:rPr>
        <w:t xml:space="preserve">quien claramente adjunta a sus respuestas e informes justificados la información requerida por </w:t>
      </w:r>
      <w:r w:rsidR="00233641" w:rsidRPr="001C4DA4">
        <w:rPr>
          <w:rFonts w:ascii="Palatino Linotype" w:hAnsi="Palatino Linotype"/>
          <w:b/>
          <w:color w:val="222222"/>
        </w:rPr>
        <w:t xml:space="preserve">EL RECURRENTE. </w:t>
      </w:r>
    </w:p>
    <w:p w14:paraId="78EB730B" w14:textId="51BBBC82" w:rsidR="00233641" w:rsidRPr="001C4DA4" w:rsidRDefault="00233641" w:rsidP="003619B3">
      <w:pPr>
        <w:spacing w:line="360" w:lineRule="auto"/>
        <w:jc w:val="both"/>
        <w:rPr>
          <w:rFonts w:ascii="Palatino Linotype" w:hAnsi="Palatino Linotype"/>
          <w:b/>
          <w:color w:val="222222"/>
        </w:rPr>
      </w:pPr>
    </w:p>
    <w:p w14:paraId="3C3D6DE9" w14:textId="77777777" w:rsidR="00233641" w:rsidRPr="001C4DA4" w:rsidRDefault="00233641" w:rsidP="00D72095">
      <w:pPr>
        <w:shd w:val="clear" w:color="auto" w:fill="FFFFFF"/>
        <w:ind w:left="851" w:right="902"/>
        <w:jc w:val="both"/>
        <w:rPr>
          <w:rFonts w:ascii="Palatino Linotype" w:hAnsi="Palatino Linotype"/>
          <w:color w:val="222222"/>
        </w:rPr>
      </w:pPr>
      <w:r w:rsidRPr="001C4DA4">
        <w:rPr>
          <w:rFonts w:ascii="Palatino Linotype" w:hAnsi="Palatino Linotype"/>
          <w:i/>
          <w:iCs/>
          <w:color w:val="222222"/>
          <w:sz w:val="22"/>
          <w:szCs w:val="22"/>
        </w:rPr>
        <w:t>“</w:t>
      </w:r>
      <w:r w:rsidRPr="001C4DA4">
        <w:rPr>
          <w:rFonts w:ascii="Palatino Linotype" w:hAnsi="Palatino Linotype"/>
          <w:b/>
          <w:bCs/>
          <w:i/>
          <w:iCs/>
          <w:color w:val="222222"/>
          <w:sz w:val="22"/>
          <w:szCs w:val="22"/>
        </w:rPr>
        <w:t>Artículo 12.</w:t>
      </w:r>
      <w:r w:rsidRPr="001C4DA4">
        <w:rPr>
          <w:rFonts w:ascii="Palatino Linotype" w:hAnsi="Palatino Linotype"/>
          <w:i/>
          <w:iCs/>
          <w:color w:val="222222"/>
          <w:sz w:val="22"/>
          <w:szCs w:val="22"/>
        </w:rPr>
        <w:t> Quienes generen, recopilen, administren, manejen, procesen, archiven o conserven información pública serán responsables de la misma en los términos de las disposiciones jurídicas aplicables.</w:t>
      </w:r>
    </w:p>
    <w:p w14:paraId="1BAE4AE7" w14:textId="77777777" w:rsidR="00233641" w:rsidRPr="001C4DA4" w:rsidRDefault="00233641" w:rsidP="00D72095">
      <w:pPr>
        <w:shd w:val="clear" w:color="auto" w:fill="FFFFFF"/>
        <w:ind w:left="851" w:right="902"/>
        <w:jc w:val="both"/>
        <w:rPr>
          <w:rFonts w:ascii="Palatino Linotype" w:hAnsi="Palatino Linotype"/>
          <w:i/>
          <w:iCs/>
          <w:color w:val="222222"/>
          <w:sz w:val="22"/>
          <w:szCs w:val="22"/>
        </w:rPr>
      </w:pPr>
      <w:r w:rsidRPr="001C4DA4">
        <w:rPr>
          <w:rFonts w:ascii="Palatino Linotype" w:hAnsi="Palatino Linotype"/>
          <w:i/>
          <w:iCs/>
          <w:color w:val="222222"/>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1C4DA4">
        <w:rPr>
          <w:rFonts w:ascii="Palatino Linotype" w:hAnsi="Palatino Linotype"/>
          <w:i/>
          <w:iCs/>
          <w:color w:val="222222"/>
          <w:sz w:val="22"/>
          <w:szCs w:val="22"/>
        </w:rPr>
        <w:lastRenderedPageBreak/>
        <w:t>presentarla conforme al interés del solicitante; no estarán obligados a generarla, resumirla, efectuar cálculos o practicar investigaciones.”</w:t>
      </w:r>
    </w:p>
    <w:p w14:paraId="087C4FCC" w14:textId="60B551B4" w:rsidR="00233641" w:rsidRDefault="00233641" w:rsidP="003619B3">
      <w:pPr>
        <w:shd w:val="clear" w:color="auto" w:fill="FFFFFF"/>
        <w:spacing w:line="360" w:lineRule="auto"/>
        <w:ind w:left="851" w:right="902"/>
        <w:jc w:val="both"/>
        <w:rPr>
          <w:rFonts w:ascii="Palatino Linotype" w:hAnsi="Palatino Linotype"/>
          <w:color w:val="222222"/>
        </w:rPr>
      </w:pPr>
    </w:p>
    <w:p w14:paraId="4841DD0F" w14:textId="48432100" w:rsidR="004C24D8" w:rsidRPr="009A0FDB" w:rsidRDefault="00C779D0" w:rsidP="004C24D8">
      <w:pPr>
        <w:shd w:val="clear" w:color="auto" w:fill="FFFFFF"/>
        <w:spacing w:line="360" w:lineRule="auto"/>
        <w:jc w:val="both"/>
        <w:rPr>
          <w:rFonts w:ascii="Palatino Linotype" w:hAnsi="Palatino Linotype"/>
          <w:color w:val="222222"/>
        </w:rPr>
      </w:pPr>
      <w:r w:rsidRPr="009A0FDB">
        <w:rPr>
          <w:rFonts w:ascii="Palatino Linotype" w:hAnsi="Palatino Linotype"/>
          <w:color w:val="222222"/>
        </w:rPr>
        <w:t xml:space="preserve">Por lo que respecta al pronunciamiento emitido por </w:t>
      </w:r>
      <w:r w:rsidRPr="009A0FDB">
        <w:rPr>
          <w:rFonts w:ascii="Palatino Linotype" w:hAnsi="Palatino Linotype"/>
          <w:b/>
          <w:color w:val="222222"/>
        </w:rPr>
        <w:t>EL SUJETO OBLIGADO</w:t>
      </w:r>
      <w:r w:rsidR="004C24D8" w:rsidRPr="009A0FDB">
        <w:rPr>
          <w:rFonts w:ascii="Palatino Linotype" w:hAnsi="Palatino Linotype"/>
          <w:color w:val="222222"/>
        </w:rPr>
        <w:t xml:space="preserve"> a través del Subdirector de Comercialización</w:t>
      </w:r>
      <w:r w:rsidR="007655CD" w:rsidRPr="009A0FDB">
        <w:rPr>
          <w:rFonts w:ascii="Palatino Linotype" w:hAnsi="Palatino Linotype"/>
          <w:color w:val="222222"/>
        </w:rPr>
        <w:t xml:space="preserve"> respecto</w:t>
      </w:r>
      <w:r w:rsidR="004C24D8" w:rsidRPr="009A0FDB">
        <w:rPr>
          <w:rFonts w:ascii="Palatino Linotype" w:hAnsi="Palatino Linotype"/>
          <w:color w:val="222222"/>
        </w:rPr>
        <w:t xml:space="preserve"> de la Cedula de Tramite y su publicación</w:t>
      </w:r>
      <w:r w:rsidR="007655CD" w:rsidRPr="009A0FDB">
        <w:rPr>
          <w:rFonts w:ascii="Palatino Linotype" w:hAnsi="Palatino Linotype"/>
          <w:color w:val="222222"/>
        </w:rPr>
        <w:t>, el habilitado informó</w:t>
      </w:r>
      <w:r w:rsidR="004C24D8" w:rsidRPr="009A0FDB">
        <w:rPr>
          <w:rFonts w:ascii="Palatino Linotype" w:hAnsi="Palatino Linotype"/>
          <w:color w:val="222222"/>
        </w:rPr>
        <w:t xml:space="preserve"> que se encuentra en trámite, es importante manifestar que dicho documento tiene su base legal en la Ley de Mejora Regulatoria del Estado de México y Municipios</w:t>
      </w:r>
      <w:r w:rsidR="00EC5400" w:rsidRPr="009A0FDB">
        <w:rPr>
          <w:rFonts w:ascii="Palatino Linotype" w:hAnsi="Palatino Linotype"/>
          <w:color w:val="222222"/>
        </w:rPr>
        <w:t xml:space="preserve"> al ser una Ley es de orden público y de observancia general en el Estado de México y se aplicará a los actos, procedimientos y resoluciones que emitan la administración pública del Estado, los municipios, sus dependencias y organismos descentralizados, </w:t>
      </w:r>
      <w:r w:rsidR="004C24D8" w:rsidRPr="009A0FDB">
        <w:rPr>
          <w:rFonts w:ascii="Palatino Linotype" w:hAnsi="Palatino Linotype"/>
          <w:color w:val="222222"/>
        </w:rPr>
        <w:t xml:space="preserve">del cual se desprende lo siguiente: </w:t>
      </w:r>
    </w:p>
    <w:p w14:paraId="68D2FBFC" w14:textId="77777777" w:rsidR="00EC5400" w:rsidRPr="009A0FDB" w:rsidRDefault="00EC5400" w:rsidP="004C24D8">
      <w:pPr>
        <w:shd w:val="clear" w:color="auto" w:fill="FFFFFF"/>
        <w:spacing w:line="360" w:lineRule="auto"/>
        <w:jc w:val="both"/>
        <w:rPr>
          <w:rFonts w:ascii="Palatino Linotype" w:hAnsi="Palatino Linotype"/>
          <w:color w:val="222222"/>
        </w:rPr>
      </w:pPr>
    </w:p>
    <w:p w14:paraId="190275B9" w14:textId="77777777" w:rsidR="004C24D8" w:rsidRPr="009A0FDB" w:rsidRDefault="004C24D8" w:rsidP="00D72095">
      <w:pPr>
        <w:shd w:val="clear" w:color="auto" w:fill="FFFFFF"/>
        <w:ind w:left="907" w:right="851"/>
        <w:jc w:val="both"/>
        <w:rPr>
          <w:rFonts w:ascii="Palatino Linotype" w:hAnsi="Palatino Linotype"/>
          <w:i/>
          <w:color w:val="222222"/>
        </w:rPr>
      </w:pPr>
      <w:r w:rsidRPr="009A0FDB">
        <w:rPr>
          <w:rFonts w:ascii="Palatino Linotype" w:hAnsi="Palatino Linotype"/>
          <w:i/>
          <w:color w:val="222222"/>
        </w:rPr>
        <w:t xml:space="preserve">Artículo 3.- La política de Mejora Regulatoria, además de los principios previstos en la Ley General, deberá procurar los aspectos siguientes: </w:t>
      </w:r>
    </w:p>
    <w:p w14:paraId="30774665" w14:textId="77777777" w:rsidR="004C24D8" w:rsidRPr="009A0FDB" w:rsidRDefault="004C24D8" w:rsidP="00D72095">
      <w:pPr>
        <w:shd w:val="clear" w:color="auto" w:fill="FFFFFF"/>
        <w:ind w:left="907" w:right="851"/>
        <w:jc w:val="both"/>
        <w:rPr>
          <w:rFonts w:ascii="Palatino Linotype" w:hAnsi="Palatino Linotype"/>
          <w:i/>
          <w:color w:val="222222"/>
        </w:rPr>
      </w:pPr>
      <w:r w:rsidRPr="009A0FDB">
        <w:rPr>
          <w:rFonts w:ascii="Palatino Linotype" w:hAnsi="Palatino Linotype"/>
          <w:i/>
          <w:color w:val="222222"/>
        </w:rPr>
        <w:t xml:space="preserve">I. Contener disposiciones normativas que justifiquen la necesidad de su creación y el impacto administrativo, social y presupuestal que generaría su emisión; </w:t>
      </w:r>
    </w:p>
    <w:p w14:paraId="3A7C7BD1" w14:textId="77777777" w:rsidR="004C24D8" w:rsidRPr="009A0FDB" w:rsidRDefault="004C24D8" w:rsidP="00D72095">
      <w:pPr>
        <w:shd w:val="clear" w:color="auto" w:fill="FFFFFF"/>
        <w:ind w:left="907" w:right="851"/>
        <w:jc w:val="both"/>
        <w:rPr>
          <w:rFonts w:ascii="Palatino Linotype" w:hAnsi="Palatino Linotype"/>
          <w:i/>
          <w:color w:val="222222"/>
        </w:rPr>
      </w:pPr>
      <w:r w:rsidRPr="009A0FDB">
        <w:rPr>
          <w:rFonts w:ascii="Palatino Linotype" w:hAnsi="Palatino Linotype"/>
          <w:i/>
          <w:color w:val="222222"/>
        </w:rPr>
        <w:t xml:space="preserve">II. Facilitar a los particulares el ejercicio de sus derechos y el cumplimiento de sus obligaciones; </w:t>
      </w:r>
    </w:p>
    <w:p w14:paraId="00723062" w14:textId="77777777" w:rsidR="004C24D8" w:rsidRPr="009A0FDB" w:rsidRDefault="004C24D8" w:rsidP="00D72095">
      <w:pPr>
        <w:shd w:val="clear" w:color="auto" w:fill="FFFFFF"/>
        <w:ind w:left="907" w:right="851"/>
        <w:jc w:val="both"/>
        <w:rPr>
          <w:rFonts w:ascii="Palatino Linotype" w:hAnsi="Palatino Linotype"/>
          <w:b/>
          <w:i/>
          <w:color w:val="222222"/>
          <w:u w:val="single"/>
        </w:rPr>
      </w:pPr>
      <w:r w:rsidRPr="009A0FDB">
        <w:rPr>
          <w:rFonts w:ascii="Palatino Linotype" w:hAnsi="Palatino Linotype"/>
          <w:b/>
          <w:i/>
          <w:color w:val="222222"/>
          <w:u w:val="single"/>
        </w:rPr>
        <w:t xml:space="preserve">III. Simplificar y modernizar los trámites y servicios que prestan las dependencias estatales y municipales, así como sus organismos descentralizados, proveyendo, cuando sea procedente, a la realización de trámites por medios electrónicos; </w:t>
      </w:r>
    </w:p>
    <w:p w14:paraId="512C312E" w14:textId="77777777" w:rsidR="004C24D8" w:rsidRPr="009A0FDB" w:rsidRDefault="004C24D8" w:rsidP="00D72095">
      <w:pPr>
        <w:shd w:val="clear" w:color="auto" w:fill="FFFFFF"/>
        <w:ind w:left="907" w:right="851"/>
        <w:jc w:val="both"/>
        <w:rPr>
          <w:rFonts w:ascii="Palatino Linotype" w:hAnsi="Palatino Linotype"/>
          <w:i/>
          <w:color w:val="222222"/>
        </w:rPr>
      </w:pPr>
      <w:r w:rsidRPr="009A0FDB">
        <w:rPr>
          <w:rFonts w:ascii="Palatino Linotype" w:hAnsi="Palatino Linotype"/>
          <w:i/>
          <w:color w:val="222222"/>
        </w:rPr>
        <w:t xml:space="preserve">IV. Promover que los trámites generen mayores beneficios que costos de cumplimiento; </w:t>
      </w:r>
    </w:p>
    <w:p w14:paraId="66FD4337" w14:textId="77777777" w:rsidR="004C24D8" w:rsidRPr="009A0FDB" w:rsidRDefault="004C24D8" w:rsidP="00D72095">
      <w:pPr>
        <w:shd w:val="clear" w:color="auto" w:fill="FFFFFF"/>
        <w:ind w:left="907" w:right="851"/>
        <w:jc w:val="both"/>
        <w:rPr>
          <w:rFonts w:ascii="Palatino Linotype" w:hAnsi="Palatino Linotype"/>
          <w:i/>
          <w:color w:val="222222"/>
        </w:rPr>
      </w:pPr>
      <w:r w:rsidRPr="009A0FDB">
        <w:rPr>
          <w:rFonts w:ascii="Palatino Linotype" w:hAnsi="Palatino Linotype"/>
          <w:i/>
          <w:color w:val="222222"/>
        </w:rPr>
        <w:t xml:space="preserve">V. Promover, en lo procedente, la homologación de la regulación del Estado con la de los diferentes municipios del mismo; y </w:t>
      </w:r>
    </w:p>
    <w:p w14:paraId="0754A2C9" w14:textId="2DDBB7F5" w:rsidR="004C24D8" w:rsidRPr="009A0FDB" w:rsidRDefault="004C24D8" w:rsidP="00D72095">
      <w:pPr>
        <w:shd w:val="clear" w:color="auto" w:fill="FFFFFF"/>
        <w:ind w:left="907" w:right="851"/>
        <w:jc w:val="both"/>
        <w:rPr>
          <w:rFonts w:ascii="Palatino Linotype" w:hAnsi="Palatino Linotype"/>
          <w:i/>
          <w:color w:val="222222"/>
        </w:rPr>
      </w:pPr>
      <w:r w:rsidRPr="009A0FDB">
        <w:rPr>
          <w:rFonts w:ascii="Palatino Linotype" w:hAnsi="Palatino Linotype"/>
          <w:i/>
          <w:color w:val="222222"/>
        </w:rPr>
        <w:lastRenderedPageBreak/>
        <w:t>VI. Fomentar la transparencia y proceso de consulta pública en la elaboración de la regulación.</w:t>
      </w:r>
    </w:p>
    <w:p w14:paraId="612CF450" w14:textId="57FB2333" w:rsidR="00903FBC" w:rsidRPr="009A0FDB" w:rsidRDefault="00903FBC" w:rsidP="00D72095">
      <w:pPr>
        <w:shd w:val="clear" w:color="auto" w:fill="FFFFFF"/>
        <w:ind w:left="907" w:right="851"/>
        <w:jc w:val="both"/>
        <w:rPr>
          <w:rFonts w:ascii="Palatino Linotype" w:hAnsi="Palatino Linotype"/>
          <w:i/>
          <w:color w:val="222222"/>
        </w:rPr>
      </w:pPr>
    </w:p>
    <w:p w14:paraId="30FFE43F" w14:textId="77777777" w:rsidR="00903FBC" w:rsidRPr="009A0FDB" w:rsidRDefault="00903FBC" w:rsidP="00D72095">
      <w:pPr>
        <w:shd w:val="clear" w:color="auto" w:fill="FFFFFF"/>
        <w:ind w:left="907" w:right="851"/>
        <w:jc w:val="both"/>
        <w:rPr>
          <w:rFonts w:ascii="Palatino Linotype" w:hAnsi="Palatino Linotype"/>
          <w:i/>
          <w:color w:val="222222"/>
        </w:rPr>
      </w:pPr>
      <w:r w:rsidRPr="009A0FDB">
        <w:rPr>
          <w:rFonts w:ascii="Palatino Linotype" w:hAnsi="Palatino Linotype"/>
          <w:b/>
          <w:i/>
          <w:color w:val="222222"/>
        </w:rPr>
        <w:t>Artículo 5.-</w:t>
      </w:r>
      <w:r w:rsidRPr="009A0FDB">
        <w:rPr>
          <w:rFonts w:ascii="Palatino Linotype" w:hAnsi="Palatino Linotype"/>
          <w:i/>
          <w:color w:val="222222"/>
        </w:rPr>
        <w:t xml:space="preserve"> Las autoridades regidas por la presente Ley promoverán las acciones que sean necesarias para: </w:t>
      </w:r>
    </w:p>
    <w:p w14:paraId="55F90520" w14:textId="77777777" w:rsidR="00903FBC" w:rsidRPr="009A0FDB" w:rsidRDefault="00903FBC" w:rsidP="00D72095">
      <w:pPr>
        <w:shd w:val="clear" w:color="auto" w:fill="FFFFFF"/>
        <w:ind w:left="907" w:right="851"/>
        <w:jc w:val="both"/>
        <w:rPr>
          <w:rFonts w:ascii="Palatino Linotype" w:hAnsi="Palatino Linotype"/>
          <w:b/>
          <w:i/>
          <w:color w:val="222222"/>
        </w:rPr>
      </w:pPr>
      <w:r w:rsidRPr="009A0FDB">
        <w:rPr>
          <w:rFonts w:ascii="Palatino Linotype" w:hAnsi="Palatino Linotype"/>
          <w:b/>
          <w:i/>
          <w:color w:val="222222"/>
        </w:rPr>
        <w:t xml:space="preserve">I. Simplificar trámites y servicios administrativos, reducir la discrecionalidad de los actos de autoridad y proveer a la solución de la problemática que pudiere inhibir la consecución de los objetivos de la Ley; </w:t>
      </w:r>
    </w:p>
    <w:p w14:paraId="2894F4F6" w14:textId="77777777" w:rsidR="00903FBC" w:rsidRPr="009A0FDB" w:rsidRDefault="00903FBC" w:rsidP="00D72095">
      <w:pPr>
        <w:shd w:val="clear" w:color="auto" w:fill="FFFFFF"/>
        <w:ind w:left="907" w:right="851"/>
        <w:jc w:val="both"/>
        <w:rPr>
          <w:rFonts w:ascii="Palatino Linotype" w:hAnsi="Palatino Linotype"/>
          <w:i/>
          <w:color w:val="222222"/>
        </w:rPr>
      </w:pPr>
      <w:r w:rsidRPr="009A0FDB">
        <w:rPr>
          <w:rFonts w:ascii="Palatino Linotype" w:hAnsi="Palatino Linotype"/>
          <w:i/>
          <w:color w:val="222222"/>
        </w:rPr>
        <w:t xml:space="preserve">II. Celebrar convenios de colaboración y coordinación entre los diferentes ámbitos de gobierno, para favorecer los procesos de mejora regulatoria y hacerlos más eficientes; </w:t>
      </w:r>
    </w:p>
    <w:p w14:paraId="77123A24" w14:textId="77777777" w:rsidR="00903FBC" w:rsidRPr="009A0FDB" w:rsidRDefault="00903FBC" w:rsidP="00D72095">
      <w:pPr>
        <w:shd w:val="clear" w:color="auto" w:fill="FFFFFF"/>
        <w:ind w:left="907" w:right="851"/>
        <w:jc w:val="both"/>
        <w:rPr>
          <w:rFonts w:ascii="Palatino Linotype" w:hAnsi="Palatino Linotype"/>
          <w:i/>
          <w:color w:val="222222"/>
        </w:rPr>
      </w:pPr>
      <w:r w:rsidRPr="009A0FDB">
        <w:rPr>
          <w:rFonts w:ascii="Palatino Linotype" w:hAnsi="Palatino Linotype"/>
          <w:i/>
          <w:color w:val="222222"/>
        </w:rPr>
        <w:t xml:space="preserve">III. Propiciar una constante mejora regulatoria en todos los procesos previstos por esta Ley, para favorecer la competitividad económica y fomentar la creación de empleos en la entidad; y </w:t>
      </w:r>
    </w:p>
    <w:p w14:paraId="58823C2F" w14:textId="5C279F2C" w:rsidR="00903FBC" w:rsidRPr="009A0FDB" w:rsidRDefault="00903FBC" w:rsidP="00D72095">
      <w:pPr>
        <w:shd w:val="clear" w:color="auto" w:fill="FFFFFF"/>
        <w:ind w:left="907" w:right="851"/>
        <w:jc w:val="both"/>
        <w:rPr>
          <w:rFonts w:ascii="Palatino Linotype" w:hAnsi="Palatino Linotype"/>
          <w:i/>
          <w:color w:val="222222"/>
        </w:rPr>
      </w:pPr>
      <w:r w:rsidRPr="009A0FDB">
        <w:rPr>
          <w:rFonts w:ascii="Palatino Linotype" w:hAnsi="Palatino Linotype"/>
          <w:i/>
          <w:color w:val="222222"/>
        </w:rPr>
        <w:t>IV. Todas aquéllas que resulten necesarias y adecuadas al cumplimiento del objeto de la presente ley y las demás que establezcan los ordenamientos jurídicos de la materia.</w:t>
      </w:r>
    </w:p>
    <w:p w14:paraId="270C3EF5" w14:textId="7260D191" w:rsidR="00C779D0" w:rsidRPr="009A0FDB" w:rsidRDefault="004C24D8" w:rsidP="004C24D8">
      <w:pPr>
        <w:shd w:val="clear" w:color="auto" w:fill="FFFFFF"/>
        <w:spacing w:line="360" w:lineRule="auto"/>
        <w:jc w:val="both"/>
        <w:rPr>
          <w:rFonts w:ascii="Palatino Linotype" w:hAnsi="Palatino Linotype"/>
          <w:color w:val="222222"/>
        </w:rPr>
      </w:pPr>
      <w:r w:rsidRPr="009A0FDB">
        <w:rPr>
          <w:rFonts w:ascii="Palatino Linotype" w:hAnsi="Palatino Linotype"/>
          <w:color w:val="222222"/>
        </w:rPr>
        <w:t xml:space="preserve">  </w:t>
      </w:r>
    </w:p>
    <w:p w14:paraId="10266A2E" w14:textId="305BF8F9" w:rsidR="007655CD" w:rsidRPr="009A0FDB" w:rsidRDefault="00C04F3B" w:rsidP="00C04F3B">
      <w:pPr>
        <w:shd w:val="clear" w:color="auto" w:fill="FFFFFF"/>
        <w:spacing w:line="360" w:lineRule="auto"/>
        <w:jc w:val="both"/>
        <w:rPr>
          <w:rFonts w:ascii="Palatino Linotype" w:hAnsi="Palatino Linotype"/>
          <w:color w:val="222222"/>
        </w:rPr>
      </w:pPr>
      <w:r w:rsidRPr="009A0FDB">
        <w:rPr>
          <w:rFonts w:ascii="Palatino Linotype" w:hAnsi="Palatino Linotype"/>
          <w:color w:val="222222"/>
        </w:rPr>
        <w:t xml:space="preserve">En consecuencia, de lo anterior, lo que </w:t>
      </w:r>
      <w:r w:rsidR="007655CD" w:rsidRPr="009A0FDB">
        <w:rPr>
          <w:rFonts w:ascii="Palatino Linotype" w:hAnsi="Palatino Linotype"/>
          <w:color w:val="222222"/>
        </w:rPr>
        <w:t xml:space="preserve">el </w:t>
      </w:r>
      <w:r w:rsidRPr="009A0FDB">
        <w:rPr>
          <w:rFonts w:ascii="Palatino Linotype" w:hAnsi="Palatino Linotype"/>
          <w:color w:val="222222"/>
        </w:rPr>
        <w:t>RECURRENTE solicita forma parte de las atribuciones que tiene ante lo establecido en la Ley de Mejora Regulatoria de</w:t>
      </w:r>
      <w:r w:rsidR="007655CD" w:rsidRPr="009A0FDB">
        <w:rPr>
          <w:rFonts w:ascii="Palatino Linotype" w:hAnsi="Palatino Linotype"/>
          <w:color w:val="222222"/>
        </w:rPr>
        <w:t>l Estado de México y Municipios, sin embargo, el Sujeto Obligado refirió que se encuentra en trámite por lo que no la tiene al momento de</w:t>
      </w:r>
      <w:r w:rsidR="009A0FDB" w:rsidRPr="009A0FDB">
        <w:rPr>
          <w:rFonts w:ascii="Palatino Linotype" w:hAnsi="Palatino Linotype"/>
          <w:color w:val="222222"/>
        </w:rPr>
        <w:t xml:space="preserve"> la solicitud. En ese sentido, </w:t>
      </w:r>
      <w:r w:rsidR="000B2C08" w:rsidRPr="009A0FDB">
        <w:rPr>
          <w:rFonts w:ascii="Palatino Linotype" w:hAnsi="Palatino Linotype"/>
          <w:color w:val="222222"/>
        </w:rPr>
        <w:t xml:space="preserve">se configura lo establecido en el artículo 12 de la de Transparencia y Acceso a la Información Pública del Estado de México y Municipios al establecer que los sujetos obligados sólo proporcionarán la información pública que se les requiera y que obre en sus archivos y en el estado en que ésta se encuentre. La obligación de proporcionar información no </w:t>
      </w:r>
      <w:r w:rsidR="000B2C08" w:rsidRPr="009A0FDB">
        <w:rPr>
          <w:rFonts w:ascii="Palatino Linotype" w:hAnsi="Palatino Linotype"/>
          <w:color w:val="222222"/>
        </w:rPr>
        <w:lastRenderedPageBreak/>
        <w:t>comprende el procesamiento de la misma, ni el presentarla conforme al interés del solicitante; no estarán obligados a generarla, resumirla, efectuar cálculos o practicar investigaciones.</w:t>
      </w:r>
    </w:p>
    <w:p w14:paraId="0AB2E38B" w14:textId="77777777" w:rsidR="00C779D0" w:rsidRPr="001C4DA4" w:rsidRDefault="00C779D0" w:rsidP="003619B3">
      <w:pPr>
        <w:shd w:val="clear" w:color="auto" w:fill="FFFFFF"/>
        <w:spacing w:line="360" w:lineRule="auto"/>
        <w:ind w:left="851" w:right="902"/>
        <w:jc w:val="both"/>
        <w:rPr>
          <w:rFonts w:ascii="Palatino Linotype" w:hAnsi="Palatino Linotype"/>
          <w:color w:val="222222"/>
        </w:rPr>
      </w:pPr>
    </w:p>
    <w:p w14:paraId="6EC691B8" w14:textId="04955768" w:rsidR="00E05B2A" w:rsidRPr="001C4DA4" w:rsidRDefault="002470E3" w:rsidP="003619B3">
      <w:pPr>
        <w:spacing w:line="360" w:lineRule="auto"/>
        <w:jc w:val="both"/>
        <w:rPr>
          <w:rFonts w:ascii="Palatino Linotype" w:hAnsi="Palatino Linotype"/>
        </w:rPr>
      </w:pPr>
      <w:r w:rsidRPr="001C4DA4">
        <w:rPr>
          <w:rFonts w:ascii="Palatino Linotype" w:hAnsi="Palatino Linotype"/>
        </w:rPr>
        <w:t xml:space="preserve">Ahora bien, en atención a los requerimientos formulados por el particular, el Sujeto Obligado </w:t>
      </w:r>
      <w:r w:rsidR="00E05B2A" w:rsidRPr="001C4DA4">
        <w:rPr>
          <w:rFonts w:ascii="Palatino Linotype" w:hAnsi="Palatino Linotype"/>
        </w:rPr>
        <w:t xml:space="preserve">refiere lo siguiente: </w:t>
      </w:r>
    </w:p>
    <w:p w14:paraId="7046EA19" w14:textId="36B731A2" w:rsidR="00E05B2A" w:rsidRPr="001C4DA4" w:rsidRDefault="00E05B2A" w:rsidP="003619B3">
      <w:pPr>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3068"/>
        <w:gridCol w:w="4015"/>
        <w:gridCol w:w="2121"/>
      </w:tblGrid>
      <w:tr w:rsidR="00E05B2A" w:rsidRPr="001C4DA4" w14:paraId="3E12D180" w14:textId="77777777" w:rsidTr="00D72095">
        <w:trPr>
          <w:tblHeader/>
        </w:trPr>
        <w:tc>
          <w:tcPr>
            <w:tcW w:w="3068" w:type="dxa"/>
            <w:shd w:val="clear" w:color="auto" w:fill="C4BC96" w:themeFill="background2" w:themeFillShade="BF"/>
          </w:tcPr>
          <w:p w14:paraId="52211307" w14:textId="58419943" w:rsidR="00E05B2A" w:rsidRPr="001C4DA4" w:rsidRDefault="00E05B2A" w:rsidP="00D72095">
            <w:pPr>
              <w:spacing w:line="360" w:lineRule="auto"/>
              <w:jc w:val="center"/>
              <w:rPr>
                <w:rFonts w:ascii="Palatino Linotype" w:hAnsi="Palatino Linotype"/>
                <w:b/>
                <w:sz w:val="20"/>
                <w:szCs w:val="20"/>
              </w:rPr>
            </w:pPr>
            <w:r w:rsidRPr="001C4DA4">
              <w:rPr>
                <w:rFonts w:ascii="Palatino Linotype" w:hAnsi="Palatino Linotype"/>
                <w:b/>
                <w:sz w:val="20"/>
                <w:szCs w:val="20"/>
              </w:rPr>
              <w:t>SOLICITUD</w:t>
            </w:r>
          </w:p>
        </w:tc>
        <w:tc>
          <w:tcPr>
            <w:tcW w:w="4015" w:type="dxa"/>
            <w:shd w:val="clear" w:color="auto" w:fill="C4BC96" w:themeFill="background2" w:themeFillShade="BF"/>
          </w:tcPr>
          <w:p w14:paraId="59E3DBFE" w14:textId="3975D71C" w:rsidR="00E05B2A" w:rsidRPr="001C4DA4" w:rsidRDefault="00E05B2A" w:rsidP="00D72095">
            <w:pPr>
              <w:spacing w:line="360" w:lineRule="auto"/>
              <w:jc w:val="center"/>
              <w:rPr>
                <w:rFonts w:ascii="Palatino Linotype" w:hAnsi="Palatino Linotype"/>
                <w:b/>
                <w:sz w:val="20"/>
                <w:szCs w:val="20"/>
              </w:rPr>
            </w:pPr>
            <w:r w:rsidRPr="001C4DA4">
              <w:rPr>
                <w:rFonts w:ascii="Palatino Linotype" w:hAnsi="Palatino Linotype"/>
                <w:b/>
                <w:sz w:val="20"/>
                <w:szCs w:val="20"/>
              </w:rPr>
              <w:t>RESPUESTA E INFOEM JUSTIFICADO</w:t>
            </w:r>
          </w:p>
        </w:tc>
        <w:tc>
          <w:tcPr>
            <w:tcW w:w="2121" w:type="dxa"/>
            <w:shd w:val="clear" w:color="auto" w:fill="C4BC96" w:themeFill="background2" w:themeFillShade="BF"/>
          </w:tcPr>
          <w:p w14:paraId="157B810F" w14:textId="33D8CE20" w:rsidR="00E05B2A" w:rsidRPr="001C4DA4" w:rsidRDefault="00E05B2A" w:rsidP="00D72095">
            <w:pPr>
              <w:spacing w:line="360" w:lineRule="auto"/>
              <w:jc w:val="center"/>
              <w:rPr>
                <w:rFonts w:ascii="Palatino Linotype" w:hAnsi="Palatino Linotype"/>
                <w:b/>
                <w:sz w:val="20"/>
                <w:szCs w:val="20"/>
              </w:rPr>
            </w:pPr>
            <w:r w:rsidRPr="001C4DA4">
              <w:rPr>
                <w:rFonts w:ascii="Palatino Linotype" w:hAnsi="Palatino Linotype"/>
                <w:b/>
                <w:sz w:val="20"/>
                <w:szCs w:val="20"/>
              </w:rPr>
              <w:t>ESTATUS</w:t>
            </w:r>
          </w:p>
        </w:tc>
      </w:tr>
      <w:tr w:rsidR="00E05B2A" w:rsidRPr="001C4DA4" w14:paraId="16AFD4AE" w14:textId="77777777" w:rsidTr="00E05B2A">
        <w:tc>
          <w:tcPr>
            <w:tcW w:w="3068" w:type="dxa"/>
          </w:tcPr>
          <w:p w14:paraId="72FBE60D" w14:textId="60AADAA1" w:rsidR="00E05B2A" w:rsidRPr="001C4DA4" w:rsidRDefault="00E05B2A" w:rsidP="003619B3">
            <w:pPr>
              <w:spacing w:line="360" w:lineRule="auto"/>
              <w:jc w:val="both"/>
              <w:rPr>
                <w:rFonts w:ascii="Palatino Linotype" w:hAnsi="Palatino Linotype"/>
              </w:rPr>
            </w:pPr>
            <w:r w:rsidRPr="001C4DA4">
              <w:rPr>
                <w:rFonts w:ascii="Palatino Linotype" w:hAnsi="Palatino Linotype"/>
              </w:rPr>
              <w:t>Se entregue información, formatos y requisitos del trámite y permiso de descargas de aguas residuales para usuarios no domésticos</w:t>
            </w:r>
          </w:p>
        </w:tc>
        <w:tc>
          <w:tcPr>
            <w:tcW w:w="4015" w:type="dxa"/>
          </w:tcPr>
          <w:p w14:paraId="44B576A9" w14:textId="2E70B858" w:rsidR="00E05B2A" w:rsidRPr="001C4DA4" w:rsidRDefault="00E05B2A" w:rsidP="003619B3">
            <w:pPr>
              <w:spacing w:line="360" w:lineRule="auto"/>
              <w:jc w:val="both"/>
              <w:rPr>
                <w:rFonts w:ascii="Palatino Linotype" w:hAnsi="Palatino Linotype"/>
              </w:rPr>
            </w:pPr>
            <w:r w:rsidRPr="001C4DA4">
              <w:rPr>
                <w:rFonts w:ascii="Palatino Linotype" w:hAnsi="Palatino Linotype"/>
              </w:rPr>
              <w:t xml:space="preserve">De acuerdo al Reglamento Interior del Organismo Público Descentralizado para la Prestación de los Servicios de Agua Potable, Alcantarillado y Saneamiento del Municipio de Tlalnepantla, </w:t>
            </w:r>
            <w:proofErr w:type="spellStart"/>
            <w:r w:rsidRPr="001C4DA4">
              <w:rPr>
                <w:rFonts w:ascii="Palatino Linotype" w:hAnsi="Palatino Linotype"/>
              </w:rPr>
              <w:t>públicado</w:t>
            </w:r>
            <w:proofErr w:type="spellEnd"/>
            <w:r w:rsidRPr="001C4DA4">
              <w:rPr>
                <w:rFonts w:ascii="Palatino Linotype" w:hAnsi="Palatino Linotype"/>
              </w:rPr>
              <w:t xml:space="preserve"> en gaceta numero 33 (</w:t>
            </w:r>
            <w:r w:rsidR="00F73EDD" w:rsidRPr="001C4DA4">
              <w:rPr>
                <w:rFonts w:ascii="Palatino Linotype" w:hAnsi="Palatino Linotype"/>
              </w:rPr>
              <w:t>Edición</w:t>
            </w:r>
            <w:r w:rsidRPr="001C4DA4">
              <w:rPr>
                <w:rFonts w:ascii="Palatino Linotype" w:hAnsi="Palatino Linotype"/>
              </w:rPr>
              <w:t xml:space="preserve"> Vespertina), volumen 1,</w:t>
            </w:r>
            <w:r w:rsidR="00F73EDD" w:rsidRPr="001C4DA4">
              <w:rPr>
                <w:rFonts w:ascii="Palatino Linotype" w:hAnsi="Palatino Linotype"/>
              </w:rPr>
              <w:t xml:space="preserve"> en fecha 19 de julio de 2022, no es procedente ya que el permiso de descarga de agua residual es función que otorga Sustentabilidad y Medio Ambiente.</w:t>
            </w:r>
          </w:p>
        </w:tc>
        <w:tc>
          <w:tcPr>
            <w:tcW w:w="2121" w:type="dxa"/>
          </w:tcPr>
          <w:p w14:paraId="67C4E8CC" w14:textId="7322C3EA" w:rsidR="00B61A60" w:rsidRPr="001C4DA4" w:rsidRDefault="00B61A60" w:rsidP="00B61A60">
            <w:pPr>
              <w:spacing w:line="360" w:lineRule="auto"/>
              <w:rPr>
                <w:rFonts w:ascii="Palatino Linotype" w:hAnsi="Palatino Linotype"/>
                <w:b/>
              </w:rPr>
            </w:pPr>
          </w:p>
          <w:p w14:paraId="74C3ADFD" w14:textId="77777777" w:rsidR="00E05B2A" w:rsidRPr="001C4DA4" w:rsidRDefault="00B61A60" w:rsidP="003619B3">
            <w:pPr>
              <w:spacing w:line="360" w:lineRule="auto"/>
              <w:jc w:val="center"/>
              <w:rPr>
                <w:rFonts w:ascii="Palatino Linotype" w:hAnsi="Palatino Linotype"/>
                <w:b/>
              </w:rPr>
            </w:pPr>
            <w:r w:rsidRPr="001C4DA4">
              <w:rPr>
                <w:rFonts w:ascii="Palatino Linotype" w:hAnsi="Palatino Linotype"/>
                <w:b/>
              </w:rPr>
              <w:t xml:space="preserve">NO </w:t>
            </w:r>
            <w:r w:rsidR="00950DED" w:rsidRPr="001C4DA4">
              <w:rPr>
                <w:rFonts w:ascii="Palatino Linotype" w:hAnsi="Palatino Linotype"/>
                <w:b/>
              </w:rPr>
              <w:t>COLMA</w:t>
            </w:r>
          </w:p>
          <w:p w14:paraId="009607A4" w14:textId="6999A3EA" w:rsidR="00B61A60" w:rsidRPr="001C4DA4" w:rsidRDefault="00B61A60" w:rsidP="00B61A60">
            <w:pPr>
              <w:spacing w:line="360" w:lineRule="auto"/>
              <w:jc w:val="both"/>
              <w:rPr>
                <w:rFonts w:ascii="Palatino Linotype" w:hAnsi="Palatino Linotype"/>
              </w:rPr>
            </w:pPr>
            <w:r w:rsidRPr="001C4DA4">
              <w:rPr>
                <w:rFonts w:ascii="Palatino Linotype" w:hAnsi="Palatino Linotype"/>
              </w:rPr>
              <w:t xml:space="preserve">De acuerdo a la normatividad interna, el </w:t>
            </w:r>
            <w:r w:rsidRPr="001C4DA4">
              <w:rPr>
                <w:rFonts w:ascii="Palatino Linotype" w:hAnsi="Palatino Linotype"/>
                <w:b/>
              </w:rPr>
              <w:t>SUJETO OBLIGADO</w:t>
            </w:r>
            <w:r w:rsidRPr="001C4DA4">
              <w:rPr>
                <w:rFonts w:ascii="Palatino Linotype" w:hAnsi="Palatino Linotype"/>
              </w:rPr>
              <w:t xml:space="preserve"> es  responsable de emitir los permisos de descarga residual.</w:t>
            </w:r>
          </w:p>
        </w:tc>
      </w:tr>
      <w:tr w:rsidR="00E05B2A" w:rsidRPr="001C4DA4" w14:paraId="0359CE33" w14:textId="77777777" w:rsidTr="00E05B2A">
        <w:tc>
          <w:tcPr>
            <w:tcW w:w="3068" w:type="dxa"/>
          </w:tcPr>
          <w:p w14:paraId="03540E05" w14:textId="77777777" w:rsidR="00E05B2A" w:rsidRPr="001C4DA4" w:rsidRDefault="00E05B2A" w:rsidP="003619B3">
            <w:pPr>
              <w:spacing w:line="360" w:lineRule="auto"/>
              <w:jc w:val="both"/>
              <w:rPr>
                <w:rFonts w:ascii="Palatino Linotype" w:hAnsi="Palatino Linotype"/>
              </w:rPr>
            </w:pPr>
            <w:r w:rsidRPr="001C4DA4">
              <w:rPr>
                <w:rFonts w:ascii="Palatino Linotype" w:hAnsi="Palatino Linotype"/>
              </w:rPr>
              <w:lastRenderedPageBreak/>
              <w:t xml:space="preserve">Copia de la cedula de información y en donde esta publicada. </w:t>
            </w:r>
          </w:p>
          <w:p w14:paraId="727ED03B" w14:textId="77777777" w:rsidR="00E05B2A" w:rsidRPr="001C4DA4" w:rsidRDefault="00E05B2A" w:rsidP="003619B3">
            <w:pPr>
              <w:spacing w:line="360" w:lineRule="auto"/>
              <w:jc w:val="both"/>
              <w:rPr>
                <w:rFonts w:ascii="Palatino Linotype" w:hAnsi="Palatino Linotype"/>
              </w:rPr>
            </w:pPr>
          </w:p>
        </w:tc>
        <w:tc>
          <w:tcPr>
            <w:tcW w:w="4015" w:type="dxa"/>
          </w:tcPr>
          <w:p w14:paraId="0607558B" w14:textId="4FDAE3AE" w:rsidR="00E05B2A" w:rsidRPr="001C4DA4" w:rsidRDefault="00F73EDD" w:rsidP="003619B3">
            <w:pPr>
              <w:spacing w:line="360" w:lineRule="auto"/>
              <w:jc w:val="both"/>
              <w:rPr>
                <w:rFonts w:ascii="Palatino Linotype" w:hAnsi="Palatino Linotype"/>
              </w:rPr>
            </w:pPr>
            <w:r w:rsidRPr="001C4DA4">
              <w:rPr>
                <w:rFonts w:ascii="Palatino Linotype" w:hAnsi="Palatino Linotype"/>
              </w:rPr>
              <w:t>Se encuentra en trámite.</w:t>
            </w:r>
          </w:p>
        </w:tc>
        <w:tc>
          <w:tcPr>
            <w:tcW w:w="2121" w:type="dxa"/>
          </w:tcPr>
          <w:p w14:paraId="2C671038" w14:textId="77777777" w:rsidR="00E05B2A" w:rsidRPr="001C4DA4" w:rsidRDefault="00950DED" w:rsidP="003619B3">
            <w:pPr>
              <w:spacing w:line="360" w:lineRule="auto"/>
              <w:jc w:val="center"/>
              <w:rPr>
                <w:rFonts w:ascii="Palatino Linotype" w:hAnsi="Palatino Linotype"/>
                <w:b/>
              </w:rPr>
            </w:pPr>
            <w:r w:rsidRPr="001C4DA4">
              <w:rPr>
                <w:rFonts w:ascii="Palatino Linotype" w:hAnsi="Palatino Linotype"/>
                <w:b/>
              </w:rPr>
              <w:t>COLMA</w:t>
            </w:r>
          </w:p>
          <w:p w14:paraId="62697928" w14:textId="0FC0B033" w:rsidR="00B61A60" w:rsidRPr="001C4DA4" w:rsidRDefault="00FB3FD9" w:rsidP="003619B3">
            <w:pPr>
              <w:spacing w:line="360" w:lineRule="auto"/>
              <w:jc w:val="center"/>
              <w:rPr>
                <w:rFonts w:ascii="Palatino Linotype" w:hAnsi="Palatino Linotype"/>
              </w:rPr>
            </w:pPr>
            <w:r>
              <w:rPr>
                <w:rFonts w:ascii="Palatino Linotype" w:hAnsi="Palatino Linotype"/>
              </w:rPr>
              <w:t>Al realizar</w:t>
            </w:r>
            <w:r w:rsidR="00B61A60" w:rsidRPr="001C4DA4">
              <w:rPr>
                <w:rFonts w:ascii="Palatino Linotype" w:hAnsi="Palatino Linotype"/>
              </w:rPr>
              <w:t xml:space="preserve"> pronunciamiento de que se encuentra en tramite</w:t>
            </w:r>
          </w:p>
        </w:tc>
      </w:tr>
      <w:tr w:rsidR="00E05B2A" w:rsidRPr="001C4DA4" w14:paraId="36DDDD28" w14:textId="77777777" w:rsidTr="00E05B2A">
        <w:tc>
          <w:tcPr>
            <w:tcW w:w="3068" w:type="dxa"/>
          </w:tcPr>
          <w:p w14:paraId="1CB18EFD" w14:textId="7B0A3973" w:rsidR="00E05B2A" w:rsidRPr="001C4DA4" w:rsidRDefault="00E05B2A" w:rsidP="00211689">
            <w:pPr>
              <w:spacing w:line="360" w:lineRule="auto"/>
              <w:jc w:val="both"/>
              <w:rPr>
                <w:rFonts w:ascii="Palatino Linotype" w:hAnsi="Palatino Linotype"/>
              </w:rPr>
            </w:pPr>
            <w:r w:rsidRPr="001C4DA4">
              <w:rPr>
                <w:rFonts w:ascii="Palatino Linotype" w:hAnsi="Palatino Linotype"/>
              </w:rPr>
              <w:t xml:space="preserve">Datos del área responsable de atender este tipo de solicitudes y se proporcione su fundamento, </w:t>
            </w:r>
          </w:p>
        </w:tc>
        <w:tc>
          <w:tcPr>
            <w:tcW w:w="4015" w:type="dxa"/>
          </w:tcPr>
          <w:p w14:paraId="62C73C9A" w14:textId="7E504078" w:rsidR="00E05B2A" w:rsidRPr="001C4DA4" w:rsidRDefault="00F73EDD" w:rsidP="003619B3">
            <w:pPr>
              <w:spacing w:line="360" w:lineRule="auto"/>
              <w:jc w:val="both"/>
              <w:rPr>
                <w:rFonts w:ascii="Palatino Linotype" w:hAnsi="Palatino Linotype"/>
              </w:rPr>
            </w:pPr>
            <w:r w:rsidRPr="001C4DA4">
              <w:rPr>
                <w:rFonts w:ascii="Palatino Linotype" w:hAnsi="Palatino Linotype"/>
              </w:rPr>
              <w:t xml:space="preserve">El área responsable es la Subdirección de </w:t>
            </w:r>
            <w:r w:rsidR="001E0939" w:rsidRPr="001C4DA4">
              <w:rPr>
                <w:rFonts w:ascii="Palatino Linotype" w:hAnsi="Palatino Linotype"/>
              </w:rPr>
              <w:t>C</w:t>
            </w:r>
            <w:r w:rsidRPr="001C4DA4">
              <w:rPr>
                <w:rFonts w:ascii="Palatino Linotype" w:hAnsi="Palatino Linotype"/>
              </w:rPr>
              <w:t>omercialización, el fundamento se encuentra en el artículo 51 fracción VI del Reglamento Interior del Organismo Público Descentralizado para la Prestación de los Servicios de Agua Potable, Alcantarillado y Saneamiento del Municipio de Tlalnepantla</w:t>
            </w:r>
          </w:p>
        </w:tc>
        <w:tc>
          <w:tcPr>
            <w:tcW w:w="2121" w:type="dxa"/>
          </w:tcPr>
          <w:p w14:paraId="106CBEBC" w14:textId="2B8FFC1D" w:rsidR="00E05B2A" w:rsidRPr="001C4DA4" w:rsidRDefault="00950DED" w:rsidP="003619B3">
            <w:pPr>
              <w:spacing w:line="360" w:lineRule="auto"/>
              <w:jc w:val="center"/>
              <w:rPr>
                <w:rFonts w:ascii="Palatino Linotype" w:hAnsi="Palatino Linotype"/>
              </w:rPr>
            </w:pPr>
            <w:r w:rsidRPr="001C4DA4">
              <w:rPr>
                <w:rFonts w:ascii="Palatino Linotype" w:hAnsi="Palatino Linotype"/>
              </w:rPr>
              <w:t>COLMA</w:t>
            </w:r>
          </w:p>
        </w:tc>
      </w:tr>
      <w:tr w:rsidR="00211689" w:rsidRPr="001C4DA4" w14:paraId="35D2D893" w14:textId="77777777" w:rsidTr="00E05B2A">
        <w:tc>
          <w:tcPr>
            <w:tcW w:w="3068" w:type="dxa"/>
          </w:tcPr>
          <w:p w14:paraId="022D591F" w14:textId="68D43627" w:rsidR="00211689" w:rsidRPr="001C4DA4" w:rsidRDefault="00211689" w:rsidP="00211689">
            <w:pPr>
              <w:spacing w:line="360" w:lineRule="auto"/>
              <w:jc w:val="both"/>
              <w:rPr>
                <w:rFonts w:ascii="Palatino Linotype" w:hAnsi="Palatino Linotype"/>
              </w:rPr>
            </w:pPr>
            <w:r w:rsidRPr="001C4DA4">
              <w:rPr>
                <w:rFonts w:ascii="Palatino Linotype" w:hAnsi="Palatino Linotype"/>
              </w:rPr>
              <w:t>Información de cuantas peticiones se han atendido por mes en el año 2022.</w:t>
            </w:r>
          </w:p>
        </w:tc>
        <w:tc>
          <w:tcPr>
            <w:tcW w:w="4015" w:type="dxa"/>
          </w:tcPr>
          <w:p w14:paraId="20C0B5C2" w14:textId="11392527" w:rsidR="00211689" w:rsidRPr="001C4DA4" w:rsidRDefault="00211689" w:rsidP="003619B3">
            <w:pPr>
              <w:spacing w:line="360" w:lineRule="auto"/>
              <w:jc w:val="both"/>
              <w:rPr>
                <w:rFonts w:ascii="Palatino Linotype" w:hAnsi="Palatino Linotype"/>
              </w:rPr>
            </w:pPr>
            <w:r w:rsidRPr="001C4DA4">
              <w:rPr>
                <w:rFonts w:ascii="Palatino Linotype" w:hAnsi="Palatino Linotype"/>
              </w:rPr>
              <w:t>No existe pronunciamiento por el SUJETO OBLIGADO.</w:t>
            </w:r>
          </w:p>
        </w:tc>
        <w:tc>
          <w:tcPr>
            <w:tcW w:w="2121" w:type="dxa"/>
          </w:tcPr>
          <w:p w14:paraId="1C098F80" w14:textId="62EA9787" w:rsidR="00211689" w:rsidRPr="001C4DA4" w:rsidRDefault="00211689" w:rsidP="003619B3">
            <w:pPr>
              <w:spacing w:line="360" w:lineRule="auto"/>
              <w:jc w:val="center"/>
              <w:rPr>
                <w:rFonts w:ascii="Palatino Linotype" w:hAnsi="Palatino Linotype"/>
              </w:rPr>
            </w:pPr>
            <w:r w:rsidRPr="001C4DA4">
              <w:rPr>
                <w:rFonts w:ascii="Palatino Linotype" w:hAnsi="Palatino Linotype"/>
              </w:rPr>
              <w:t>NO COLMA</w:t>
            </w:r>
          </w:p>
        </w:tc>
      </w:tr>
    </w:tbl>
    <w:p w14:paraId="2CF7DEC8" w14:textId="77777777" w:rsidR="00E05B2A" w:rsidRPr="001C4DA4" w:rsidRDefault="00E05B2A" w:rsidP="003619B3">
      <w:pPr>
        <w:spacing w:line="360" w:lineRule="auto"/>
        <w:jc w:val="both"/>
        <w:rPr>
          <w:rFonts w:ascii="Palatino Linotype" w:hAnsi="Palatino Linotype"/>
        </w:rPr>
      </w:pPr>
    </w:p>
    <w:p w14:paraId="2CC7A489" w14:textId="23E1CF9B" w:rsidR="00A76C9A" w:rsidRPr="001C4DA4" w:rsidRDefault="00A76C9A" w:rsidP="003619B3">
      <w:pPr>
        <w:spacing w:line="360" w:lineRule="auto"/>
        <w:ind w:right="49"/>
        <w:jc w:val="both"/>
        <w:rPr>
          <w:rFonts w:ascii="Palatino Linotype" w:eastAsia="Calibri" w:hAnsi="Palatino Linotype" w:cs="Arial"/>
        </w:rPr>
      </w:pPr>
      <w:r w:rsidRPr="001C4DA4">
        <w:rPr>
          <w:rFonts w:ascii="Palatino Linotype" w:eastAsia="Palatino Linotype" w:hAnsi="Palatino Linotype" w:cs="Palatino Linotype"/>
        </w:rPr>
        <w:t xml:space="preserve">En consecuencia respecto al </w:t>
      </w:r>
      <w:r w:rsidRPr="001C4DA4">
        <w:rPr>
          <w:rFonts w:ascii="Palatino Linotype" w:eastAsia="Calibri" w:hAnsi="Palatino Linotype" w:cs="Arial"/>
        </w:rPr>
        <w:t xml:space="preserve">pronunciamiento por parte del </w:t>
      </w:r>
      <w:r w:rsidRPr="001C4DA4">
        <w:rPr>
          <w:rFonts w:ascii="Palatino Linotype" w:eastAsia="Calibri" w:hAnsi="Palatino Linotype" w:cs="Arial"/>
          <w:b/>
        </w:rPr>
        <w:t>SUJETO OBLIGADO</w:t>
      </w:r>
      <w:r w:rsidRPr="001C4DA4">
        <w:rPr>
          <w:rFonts w:ascii="Palatino Linotype" w:eastAsia="Calibri" w:hAnsi="Palatino Linotype" w:cs="Arial"/>
        </w:rPr>
        <w:t xml:space="preserve">, es dable señalar que los actos que realicen los servidores públicos, se realizan apegados a la atribuciones conferidas en los manuales y reglamentos que al efecto se expidan, por lo tanto, este Órgano Garante no cuenta con las facultades para dudar de la veracidad </w:t>
      </w:r>
      <w:r w:rsidRPr="001C4DA4">
        <w:rPr>
          <w:rFonts w:ascii="Palatino Linotype" w:eastAsia="Calibri" w:hAnsi="Palatino Linotype" w:cs="Arial"/>
        </w:rPr>
        <w:lastRenderedPageBreak/>
        <w:t xml:space="preserve">de la información que manifiesta </w:t>
      </w:r>
      <w:r w:rsidRPr="001C4DA4">
        <w:rPr>
          <w:rFonts w:ascii="Palatino Linotype" w:eastAsia="Calibri" w:hAnsi="Palatino Linotype" w:cs="Arial"/>
          <w:b/>
        </w:rPr>
        <w:t>EL SUJETO OBLIGADO</w:t>
      </w:r>
      <w:r w:rsidRPr="001C4DA4">
        <w:rPr>
          <w:rFonts w:ascii="Palatino Linotype" w:eastAsia="Calibri" w:hAnsi="Palatino Linotype" w:cs="Arial"/>
        </w:rPr>
        <w:t xml:space="preserve">, sirve de sustento a lo antes expuesto el criterio </w:t>
      </w:r>
      <w:r w:rsidRPr="001C4DA4">
        <w:rPr>
          <w:rFonts w:ascii="Palatino Linotype" w:eastAsia="Calibri" w:hAnsi="Palatino Linotype" w:cs="Arial"/>
          <w:b/>
        </w:rPr>
        <w:t>31/10</w:t>
      </w:r>
      <w:r w:rsidRPr="001C4DA4">
        <w:rPr>
          <w:rFonts w:ascii="Palatino Linotype" w:eastAsia="Calibri" w:hAnsi="Palatino Linotype" w:cs="Arial"/>
        </w:rPr>
        <w:t xml:space="preserve"> emitido por el entonces Instituto Federal de Acceso a la Información y Protección de Datos ahora Instituto Nacional de Transparencia, Acceso a la Información y Protección de Datos Personales que establece:</w:t>
      </w:r>
    </w:p>
    <w:p w14:paraId="610B5ED2" w14:textId="77777777" w:rsidR="00A23CF3" w:rsidRPr="001C4DA4" w:rsidRDefault="00A23CF3" w:rsidP="003619B3">
      <w:pPr>
        <w:spacing w:line="360" w:lineRule="auto"/>
        <w:ind w:right="49"/>
        <w:jc w:val="both"/>
        <w:rPr>
          <w:rFonts w:ascii="Palatino Linotype" w:eastAsia="Calibri" w:hAnsi="Palatino Linotype" w:cs="Arial"/>
        </w:rPr>
      </w:pPr>
    </w:p>
    <w:p w14:paraId="01FFE7D3" w14:textId="77777777" w:rsidR="00A76C9A" w:rsidRPr="001C4DA4" w:rsidRDefault="00A76C9A" w:rsidP="00D72095">
      <w:pPr>
        <w:pStyle w:val="Prrafodelista"/>
        <w:widowControl w:val="0"/>
        <w:tabs>
          <w:tab w:val="left" w:pos="1701"/>
          <w:tab w:val="left" w:pos="1843"/>
        </w:tabs>
        <w:autoSpaceDE w:val="0"/>
        <w:autoSpaceDN w:val="0"/>
        <w:adjustRightInd w:val="0"/>
        <w:ind w:left="720" w:right="902"/>
        <w:contextualSpacing/>
        <w:jc w:val="both"/>
        <w:rPr>
          <w:rFonts w:ascii="Palatino Linotype" w:eastAsia="Calibri" w:hAnsi="Palatino Linotype" w:cs="Arial"/>
          <w:i/>
        </w:rPr>
      </w:pPr>
      <w:r w:rsidRPr="001C4DA4">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1C4DA4">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1C4DA4">
        <w:rPr>
          <w:rFonts w:ascii="Palatino Linotype" w:eastAsia="Calibri" w:hAnsi="Palatino Linotype" w:cs="Arial"/>
          <w:i/>
          <w:u w:val="single"/>
        </w:rPr>
        <w:t>no está facultado para pronunciarse sobre la veracidad de la información proporcionada por las autoridades</w:t>
      </w:r>
      <w:r w:rsidRPr="001C4DA4">
        <w:rPr>
          <w:rFonts w:ascii="Palatino Linotype" w:eastAsia="Calibri"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16D4B24" w14:textId="77777777" w:rsidR="00A76C9A" w:rsidRPr="001C4DA4" w:rsidRDefault="00A76C9A" w:rsidP="00D72095">
      <w:pPr>
        <w:pStyle w:val="Prrafodelista"/>
        <w:numPr>
          <w:ilvl w:val="0"/>
          <w:numId w:val="36"/>
        </w:numPr>
        <w:ind w:right="49"/>
        <w:jc w:val="both"/>
        <w:rPr>
          <w:rFonts w:ascii="Palatino Linotype" w:eastAsia="Palatino Linotype" w:hAnsi="Palatino Linotype" w:cs="Palatino Linotype"/>
          <w:sz w:val="4"/>
        </w:rPr>
      </w:pPr>
    </w:p>
    <w:p w14:paraId="7B879D87" w14:textId="77777777" w:rsidR="00870682" w:rsidRPr="001C4DA4" w:rsidRDefault="00870682" w:rsidP="00D72095">
      <w:pPr>
        <w:jc w:val="both"/>
        <w:rPr>
          <w:rFonts w:ascii="Palatino Linotype" w:eastAsia="Palatino Linotype" w:hAnsi="Palatino Linotype" w:cs="Palatino Linotype"/>
        </w:rPr>
      </w:pPr>
    </w:p>
    <w:p w14:paraId="054F4CA1" w14:textId="77777777" w:rsidR="00A23CF3" w:rsidRPr="001C4DA4" w:rsidRDefault="005A6407" w:rsidP="00A23CF3">
      <w:pPr>
        <w:tabs>
          <w:tab w:val="left" w:pos="4962"/>
        </w:tabs>
        <w:spacing w:line="360" w:lineRule="auto"/>
        <w:jc w:val="both"/>
        <w:rPr>
          <w:rFonts w:ascii="Palatino Linotype" w:eastAsia="Calibri" w:hAnsi="Palatino Linotype"/>
        </w:rPr>
      </w:pPr>
      <w:r w:rsidRPr="001C4DA4">
        <w:rPr>
          <w:rFonts w:ascii="Palatino Linotype" w:hAnsi="Palatino Linotype"/>
        </w:rPr>
        <w:t>Así, deriv</w:t>
      </w:r>
      <w:r w:rsidR="00384CCB" w:rsidRPr="001C4DA4">
        <w:rPr>
          <w:rFonts w:ascii="Palatino Linotype" w:hAnsi="Palatino Linotype"/>
        </w:rPr>
        <w:t>ado del análisis realizado a la solicitud</w:t>
      </w:r>
      <w:r w:rsidRPr="001C4DA4">
        <w:rPr>
          <w:rFonts w:ascii="Palatino Linotype" w:hAnsi="Palatino Linotype"/>
        </w:rPr>
        <w:t xml:space="preserve"> de acceso a la información, contra lo entregado en respuesta por </w:t>
      </w:r>
      <w:r w:rsidRPr="001C4DA4">
        <w:rPr>
          <w:rFonts w:ascii="Palatino Linotype" w:hAnsi="Palatino Linotype"/>
          <w:b/>
        </w:rPr>
        <w:t>EL SUJETO OBLIGADO</w:t>
      </w:r>
      <w:r w:rsidRPr="001C4DA4">
        <w:rPr>
          <w:rFonts w:ascii="Palatino Linotype" w:hAnsi="Palatino Linotype"/>
        </w:rPr>
        <w:t xml:space="preserve">, </w:t>
      </w:r>
      <w:r w:rsidR="00A23CF3" w:rsidRPr="001C4DA4">
        <w:rPr>
          <w:rFonts w:ascii="Palatino Linotype" w:hAnsi="Palatino Linotype"/>
          <w:szCs w:val="20"/>
        </w:rPr>
        <w:t xml:space="preserve">se logra </w:t>
      </w:r>
      <w:r w:rsidR="00A23CF3" w:rsidRPr="001C4DA4">
        <w:rPr>
          <w:rFonts w:ascii="Palatino Linotype" w:hAnsi="Palatino Linotype" w:cs="Tahoma"/>
          <w:bCs/>
          <w:color w:val="0D0D0D" w:themeColor="text1" w:themeTint="F2"/>
          <w:lang w:val="es-ES"/>
        </w:rPr>
        <w:t xml:space="preserve">vislumbrar que el Sujeto Obligado omitió proporcionar la información solicitada, por lo que, la contestación resulta incongruente; </w:t>
      </w:r>
      <w:r w:rsidR="00A23CF3" w:rsidRPr="001C4DA4">
        <w:rPr>
          <w:rFonts w:ascii="Palatino Linotype" w:eastAsia="Calibri" w:hAnsi="Palatino Linotype" w:cs="Tahoma"/>
          <w:bCs/>
          <w:iCs/>
          <w:color w:val="000000"/>
          <w:lang w:eastAsia="es-MX"/>
        </w:rPr>
        <w:t>sobre el tema</w:t>
      </w:r>
      <w:r w:rsidR="00A23CF3" w:rsidRPr="001C4DA4">
        <w:rPr>
          <w:rFonts w:ascii="Palatino Linotype" w:eastAsia="Calibri" w:hAnsi="Palatino Linotype"/>
        </w:rPr>
        <w:t xml:space="preserve">, el artículo 1.8, fracción XIII, del Código Administrativo del Estado de México, establece que para que tenga validez, todo acto administrativo deberá guardar congruencia con lo solicitado. </w:t>
      </w:r>
      <w:r w:rsidR="00A23CF3" w:rsidRPr="001C4DA4">
        <w:rPr>
          <w:rFonts w:ascii="Palatino Linotype" w:hAnsi="Palatino Linotype"/>
        </w:rPr>
        <w:t>Además</w:t>
      </w:r>
      <w:r w:rsidR="00A23CF3" w:rsidRPr="001C4DA4">
        <w:rPr>
          <w:rFonts w:ascii="Palatino Linotype" w:hAnsi="Palatino Linotype"/>
          <w:lang w:val="es-ES"/>
        </w:rPr>
        <w:t>,</w:t>
      </w:r>
      <w:r w:rsidR="00A23CF3" w:rsidRPr="001C4DA4">
        <w:rPr>
          <w:rFonts w:ascii="Palatino Linotype" w:hAnsi="Palatino Linotype" w:cs="Tahoma"/>
          <w:szCs w:val="20"/>
          <w:lang w:eastAsia="es-MX"/>
        </w:rPr>
        <w:t xml:space="preserve"> resulta necesario </w:t>
      </w:r>
      <w:r w:rsidR="00A23CF3" w:rsidRPr="001C4DA4">
        <w:rPr>
          <w:rFonts w:ascii="Palatino Linotype" w:hAnsi="Palatino Linotype" w:cs="Tahoma"/>
          <w:szCs w:val="20"/>
          <w:lang w:eastAsia="es-MX"/>
        </w:rPr>
        <w:lastRenderedPageBreak/>
        <w:t>traer</w:t>
      </w:r>
      <w:r w:rsidR="00A23CF3" w:rsidRPr="001C4DA4">
        <w:rPr>
          <w:rFonts w:ascii="Palatino Linotype" w:eastAsia="Calibri" w:hAnsi="Palatino Linotype" w:cs="Tahoma"/>
          <w:bCs/>
          <w:lang w:val="es-ES"/>
        </w:rPr>
        <w:t xml:space="preserve"> a colación, el Criterio con clave de control SO/002/2017, de la Segunda Época, emitido por el Instituto Nacional de Transparencia, Acceso a la Información y Protección de Datos Personales, que señala lo siguiente:</w:t>
      </w:r>
    </w:p>
    <w:p w14:paraId="4E3B6300" w14:textId="77777777" w:rsidR="00A23CF3" w:rsidRPr="001C4DA4" w:rsidRDefault="00A23CF3" w:rsidP="00A23CF3">
      <w:pPr>
        <w:spacing w:line="360" w:lineRule="auto"/>
        <w:rPr>
          <w:rFonts w:eastAsia="Calibri" w:cs="Tahoma"/>
          <w:bCs/>
          <w:lang w:val="es-ES"/>
        </w:rPr>
      </w:pPr>
    </w:p>
    <w:p w14:paraId="5751DEC6" w14:textId="77777777" w:rsidR="00A23CF3" w:rsidRPr="001C4DA4" w:rsidRDefault="00A23CF3" w:rsidP="00D72095">
      <w:pPr>
        <w:ind w:left="567" w:right="567"/>
        <w:jc w:val="both"/>
        <w:rPr>
          <w:rFonts w:ascii="Palatino Linotype" w:eastAsia="Calibri" w:hAnsi="Palatino Linotype" w:cs="Tahoma"/>
          <w:i/>
          <w:sz w:val="22"/>
          <w:szCs w:val="22"/>
        </w:rPr>
      </w:pPr>
      <w:r w:rsidRPr="001C4DA4">
        <w:rPr>
          <w:rFonts w:ascii="Palatino Linotype" w:eastAsia="Calibri" w:hAnsi="Palatino Linotype" w:cs="Tahoma"/>
          <w:b/>
          <w:bCs/>
          <w:i/>
          <w:sz w:val="22"/>
          <w:szCs w:val="22"/>
        </w:rPr>
        <w:t xml:space="preserve">“Congruencia y exhaustividad. Sus alcances para garantizar el derecho de acceso a la información. </w:t>
      </w:r>
      <w:r w:rsidRPr="001C4DA4">
        <w:rPr>
          <w:rFonts w:ascii="Palatino Linotype" w:eastAsia="Calibri" w:hAnsi="Palatino Linotype" w:cs="Tahoma"/>
          <w:bCs/>
          <w:i/>
          <w:sz w:val="22"/>
          <w:szCs w:val="22"/>
        </w:rPr>
        <w:t xml:space="preserve">De conformidad con el artículo </w:t>
      </w:r>
      <w:r w:rsidRPr="001C4DA4">
        <w:rPr>
          <w:rFonts w:ascii="Palatino Linotype" w:eastAsia="Calibri" w:hAnsi="Palatino Linotype" w:cs="Tahoma"/>
          <w:bCs/>
          <w:i/>
          <w:sz w:val="22"/>
          <w:szCs w:val="22"/>
          <w:lang w:val="es-ES_tradnl"/>
        </w:rPr>
        <w:t>3 de la Ley Federal de Procedimiento Administrativo</w:t>
      </w:r>
      <w:r w:rsidRPr="001C4DA4">
        <w:rPr>
          <w:rFonts w:ascii="Palatino Linotype" w:eastAsia="Calibri" w:hAnsi="Palatino Linotype" w:cs="Tahoma"/>
          <w:bCs/>
          <w:i/>
          <w:sz w:val="22"/>
          <w:szCs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1C4DA4">
        <w:rPr>
          <w:rFonts w:ascii="Palatino Linotype" w:eastAsia="Calibri" w:hAnsi="Palatino Linotype" w:cs="Tahoma"/>
          <w:i/>
          <w:sz w:val="22"/>
          <w:szCs w:val="22"/>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ADC41B8" w14:textId="77777777" w:rsidR="00A23CF3" w:rsidRPr="001C4DA4" w:rsidRDefault="00A23CF3" w:rsidP="00A23CF3">
      <w:pPr>
        <w:spacing w:line="360" w:lineRule="auto"/>
        <w:rPr>
          <w:lang w:val="es-ES"/>
        </w:rPr>
      </w:pPr>
    </w:p>
    <w:p w14:paraId="2C47F214" w14:textId="4E7280B6" w:rsidR="00A23CF3" w:rsidRPr="001C4DA4" w:rsidRDefault="00A23CF3" w:rsidP="003619B3">
      <w:pPr>
        <w:spacing w:line="360" w:lineRule="auto"/>
        <w:jc w:val="both"/>
        <w:rPr>
          <w:rFonts w:ascii="Palatino Linotype" w:hAnsi="Palatino Linotype"/>
          <w:b/>
        </w:rPr>
      </w:pPr>
      <w:r w:rsidRPr="001C4DA4">
        <w:rPr>
          <w:rFonts w:ascii="Palatino Linotype" w:hAnsi="Palatino Linotype"/>
        </w:rPr>
        <w:t xml:space="preserve">Del citado criterio, se desprende que </w:t>
      </w:r>
      <w:r w:rsidRPr="001C4DA4">
        <w:rPr>
          <w:rFonts w:ascii="Palatino Linotype" w:hAnsi="Palatino Linotype"/>
          <w:bCs/>
        </w:rPr>
        <w:t>todo acto administrativo debe apegarse al</w:t>
      </w:r>
      <w:r w:rsidRPr="001C4DA4">
        <w:rPr>
          <w:rFonts w:ascii="Palatino Linotype" w:hAnsi="Palatino Linotype"/>
          <w:lang w:val="es-ES"/>
        </w:rPr>
        <w:t xml:space="preserve"> </w:t>
      </w:r>
      <w:r w:rsidRPr="001C4DA4">
        <w:rPr>
          <w:rFonts w:ascii="Palatino Linotype" w:hAnsi="Palatino Linotype"/>
          <w:b/>
          <w:lang w:val="es-ES"/>
        </w:rPr>
        <w:t xml:space="preserve">Principio de Congruencia, </w:t>
      </w:r>
      <w:r w:rsidRPr="001C4DA4">
        <w:rPr>
          <w:rFonts w:ascii="Palatino Linotype" w:hAnsi="Palatino Linotype"/>
          <w:lang w:val="es-ES"/>
        </w:rPr>
        <w:t>el cual</w:t>
      </w:r>
      <w:r w:rsidRPr="001C4DA4">
        <w:rPr>
          <w:rFonts w:ascii="Palatino Linotype" w:hAnsi="Palatino Linotype"/>
          <w:b/>
          <w:lang w:val="es-ES"/>
        </w:rPr>
        <w:t xml:space="preserve"> </w:t>
      </w:r>
      <w:r w:rsidRPr="001C4DA4">
        <w:rPr>
          <w:rFonts w:ascii="Palatino Linotype" w:hAnsi="Palatino Linotype"/>
          <w:lang w:val="es-ES"/>
        </w:rPr>
        <w:t xml:space="preserve">implica que exista concordancia entre el requerimiento formulado y la respuesta entregada; por tales consideraciones, </w:t>
      </w:r>
      <w:r w:rsidRPr="001C4DA4">
        <w:rPr>
          <w:rFonts w:ascii="Palatino Linotype" w:eastAsia="Calibri" w:hAnsi="Palatino Linotype"/>
        </w:rPr>
        <w:t>se concluye que el Sujeto Obligado no satisfizo el derecho de acceso a la información del Solicitante, al incumplir</w:t>
      </w:r>
      <w:r w:rsidR="0007128D" w:rsidRPr="001C4DA4">
        <w:rPr>
          <w:rFonts w:ascii="Palatino Linotype" w:eastAsia="Calibri" w:hAnsi="Palatino Linotype"/>
        </w:rPr>
        <w:t xml:space="preserve"> el Principio referido, pues al no entregar la información  requerida</w:t>
      </w:r>
      <w:r w:rsidRPr="001C4DA4">
        <w:rPr>
          <w:rFonts w:ascii="Palatino Linotype" w:eastAsia="Calibri" w:hAnsi="Palatino Linotype"/>
        </w:rPr>
        <w:t xml:space="preserve">, lo cual da como resultado que el agravio sea </w:t>
      </w:r>
      <w:r w:rsidRPr="001C4DA4">
        <w:rPr>
          <w:rFonts w:ascii="Palatino Linotype" w:eastAsia="Calibri" w:hAnsi="Palatino Linotype"/>
          <w:b/>
          <w:bCs/>
        </w:rPr>
        <w:t>FUNDADO;</w:t>
      </w:r>
      <w:r w:rsidRPr="001C4DA4">
        <w:rPr>
          <w:rFonts w:ascii="Palatino Linotype" w:eastAsia="Calibri" w:hAnsi="Palatino Linotype"/>
        </w:rPr>
        <w:t xml:space="preserve"> lo cual guarda relevancia, pues del análisis de la solicitud de información, tal como se refirió en párrafos anteriores, se logra vislumbrar que la pretensión del Recurrente es obtener </w:t>
      </w:r>
      <w:r w:rsidR="00A615D9" w:rsidRPr="001C4DA4">
        <w:rPr>
          <w:rFonts w:ascii="Palatino Linotype" w:eastAsia="Calibri" w:hAnsi="Palatino Linotype"/>
        </w:rPr>
        <w:t xml:space="preserve">información que genera, administra, archiva y posee </w:t>
      </w:r>
      <w:r w:rsidR="00A615D9" w:rsidRPr="001C4DA4">
        <w:rPr>
          <w:rFonts w:ascii="Palatino Linotype" w:eastAsia="Calibri" w:hAnsi="Palatino Linotype"/>
          <w:b/>
        </w:rPr>
        <w:t>EL SUJETO OBLIGADO.</w:t>
      </w:r>
    </w:p>
    <w:p w14:paraId="103A3F72" w14:textId="67FA890C" w:rsidR="007D3AA2" w:rsidRPr="00DF48CE" w:rsidRDefault="00FE0552" w:rsidP="007D3AA2">
      <w:pPr>
        <w:spacing w:line="360" w:lineRule="auto"/>
        <w:jc w:val="both"/>
        <w:rPr>
          <w:rFonts w:ascii="Palatino Linotype" w:hAnsi="Palatino Linotype" w:cs="Tahoma"/>
          <w:bCs/>
          <w:iCs/>
        </w:rPr>
      </w:pPr>
      <w:r w:rsidRPr="00DF48CE">
        <w:rPr>
          <w:rFonts w:ascii="Palatino Linotype" w:hAnsi="Palatino Linotype"/>
          <w:iCs/>
        </w:rPr>
        <w:lastRenderedPageBreak/>
        <w:t>Es menester precisar que</w:t>
      </w:r>
      <w:r w:rsidR="00B9274A" w:rsidRPr="00DF48CE">
        <w:rPr>
          <w:rFonts w:ascii="Palatino Linotype" w:hAnsi="Palatino Linotype"/>
          <w:iCs/>
        </w:rPr>
        <w:t>, el Recurrente requiere conocer el n</w:t>
      </w:r>
      <w:r w:rsidR="00B9274A" w:rsidRPr="00DF48CE">
        <w:rPr>
          <w:rFonts w:ascii="Palatino Linotype" w:hAnsi="Palatino Linotype" w:cs="Tahoma"/>
        </w:rPr>
        <w:t xml:space="preserve">úmero de peticiones para obtener permiso de descargas de aguas residuales para usuarios no domésticos atendidas por el periodo comprendido </w:t>
      </w:r>
      <w:r w:rsidR="00B9274A" w:rsidRPr="00DF48CE">
        <w:rPr>
          <w:rFonts w:ascii="Palatino Linotype" w:hAnsi="Palatino Linotype" w:cs="Tahoma"/>
          <w:bCs/>
          <w:iCs/>
        </w:rPr>
        <w:t xml:space="preserve">del primero enero al veintidós </w:t>
      </w:r>
      <w:r w:rsidR="007D3AA2" w:rsidRPr="00DF48CE">
        <w:rPr>
          <w:rFonts w:ascii="Palatino Linotype" w:hAnsi="Palatino Linotype" w:cs="Tahoma"/>
          <w:bCs/>
          <w:iCs/>
        </w:rPr>
        <w:t xml:space="preserve">de agosto de dos mil veintidós, en atención a ello este Órgano Garante determina ordenar la entrega de la información requerida por el particular; toda vez que, el Sujeto Obligado en su respuesta no atiende lo peticionado por el ciudadano. </w:t>
      </w:r>
    </w:p>
    <w:p w14:paraId="6F3641A9" w14:textId="77777777" w:rsidR="007D3AA2" w:rsidRPr="00DF48CE" w:rsidRDefault="007D3AA2" w:rsidP="007D3AA2">
      <w:pPr>
        <w:spacing w:line="360" w:lineRule="auto"/>
        <w:jc w:val="both"/>
        <w:rPr>
          <w:rFonts w:ascii="Palatino Linotype" w:hAnsi="Palatino Linotype" w:cs="Tahoma"/>
          <w:bCs/>
          <w:iCs/>
        </w:rPr>
      </w:pPr>
    </w:p>
    <w:p w14:paraId="615AB09C" w14:textId="007D1AB1" w:rsidR="007D3AA2" w:rsidRPr="00DF48CE" w:rsidRDefault="007D3AA2" w:rsidP="007D3AA2">
      <w:pPr>
        <w:spacing w:line="360" w:lineRule="auto"/>
        <w:jc w:val="both"/>
        <w:rPr>
          <w:rFonts w:ascii="Palatino Linotype" w:hAnsi="Palatino Linotype"/>
          <w:bCs/>
          <w:iCs/>
        </w:rPr>
      </w:pPr>
      <w:r w:rsidRPr="00DF48CE">
        <w:rPr>
          <w:rFonts w:ascii="Palatino Linotype" w:hAnsi="Palatino Linotype" w:cs="Tahoma"/>
          <w:bCs/>
          <w:iCs/>
        </w:rPr>
        <w:t xml:space="preserve">No obstante, no pasa desapercibido que </w:t>
      </w:r>
      <w:r w:rsidR="0028290E" w:rsidRPr="00DF48CE">
        <w:rPr>
          <w:rFonts w:ascii="Palatino Linotype" w:hAnsi="Palatino Linotype" w:cs="Tahoma"/>
          <w:bCs/>
          <w:iCs/>
        </w:rPr>
        <w:t xml:space="preserve"> </w:t>
      </w:r>
      <w:r w:rsidRPr="00DF48CE">
        <w:rPr>
          <w:rFonts w:ascii="Palatino Linotype" w:hAnsi="Palatino Linotype"/>
          <w:bCs/>
          <w:iCs/>
          <w:lang w:val="es-ES"/>
        </w:rPr>
        <w:t xml:space="preserve">se debe considerar que el </w:t>
      </w:r>
      <w:r w:rsidRPr="00DF48CE">
        <w:rPr>
          <w:rFonts w:ascii="Palatino Linotype" w:hAnsi="Palatino Linotype"/>
          <w:b/>
          <w:bCs/>
          <w:iCs/>
          <w:lang w:val="es-ES"/>
        </w:rPr>
        <w:t>SUJETO OBLIGADO</w:t>
      </w:r>
      <w:r w:rsidRPr="00DF48CE">
        <w:rPr>
          <w:rFonts w:ascii="Palatino Linotype" w:hAnsi="Palatino Linotype"/>
          <w:bCs/>
          <w:iCs/>
          <w:lang w:val="es-ES"/>
        </w:rPr>
        <w:t xml:space="preserve"> aprobó el Reglamento para la descarga de Aguas Residuales a la Red de Drenaje y Alcantarillado Municipal </w:t>
      </w:r>
      <w:r w:rsidRPr="00DF48CE">
        <w:rPr>
          <w:rFonts w:ascii="Palatino Linotype" w:hAnsi="Palatino Linotype"/>
          <w:bCs/>
          <w:iCs/>
        </w:rPr>
        <w:t>del Organismo Público Descentralizado para la Prestación de los Servicios de Agua Potable, Alcantarillado y Saneamiento del Municipio de Tlalnepantla, México, disposición legal que tiene por objeto regular el uso de la Red de Drenaje y Alcantarillado Municipal para el control y el registro de las descargas de Aguas Residuales distintas a las de uso doméstico, publicado en la gaceta número 33 (Edición Vespertina) en fecha veintinueve de julio de dos mil veintidós, señalando en su transitorio segundo que dicho reglamento entrará en vigor al día siguiente de su publicación, por lo que solo se ordenara el número de peticiones atendidas para obtener permiso de descargas de aguas residuales para usuarios no domésticos  por el periodo comprendido del primero al veintidós de agosto del dos mil vendidos, por ser esta la fecha en que ingreso la solicitud.</w:t>
      </w:r>
    </w:p>
    <w:p w14:paraId="5A75AAE0" w14:textId="77777777" w:rsidR="0028290E" w:rsidRPr="00DF48CE" w:rsidRDefault="0028290E" w:rsidP="007D3AA2">
      <w:pPr>
        <w:spacing w:line="360" w:lineRule="auto"/>
        <w:jc w:val="both"/>
        <w:rPr>
          <w:rFonts w:ascii="Palatino Linotype" w:hAnsi="Palatino Linotype"/>
          <w:bCs/>
          <w:iCs/>
        </w:rPr>
      </w:pPr>
    </w:p>
    <w:p w14:paraId="5FA24138" w14:textId="19EB1122" w:rsidR="0028290E" w:rsidRPr="00DF48CE" w:rsidRDefault="0028290E" w:rsidP="0028290E">
      <w:pPr>
        <w:spacing w:line="360" w:lineRule="auto"/>
        <w:jc w:val="both"/>
        <w:rPr>
          <w:rFonts w:ascii="Palatino Linotype" w:eastAsia="Palatino Linotype" w:hAnsi="Palatino Linotype" w:cs="Palatino Linotype"/>
        </w:rPr>
      </w:pPr>
      <w:r w:rsidRPr="00DF48CE">
        <w:rPr>
          <w:rFonts w:ascii="Palatino Linotype" w:hAnsi="Palatino Linotype"/>
          <w:bCs/>
          <w:iCs/>
        </w:rPr>
        <w:lastRenderedPageBreak/>
        <w:t>En atención a lo anterior, p</w:t>
      </w:r>
      <w:r w:rsidRPr="00DF48CE">
        <w:rPr>
          <w:rFonts w:ascii="Palatino Linotype" w:eastAsia="Palatino Linotype" w:hAnsi="Palatino Linotype" w:cs="Palatino Linotype"/>
        </w:rPr>
        <w:t>ara el caso de que no existan registros o no se hayan generado, deberá hacerlo del conocimiento del Recurrente de conformidad con lo dispuesto en el artículo 19, párrafo segundo de la Ley de Transparencia y Acceso a la Información Pública del Estado de México y Municipios.</w:t>
      </w:r>
    </w:p>
    <w:p w14:paraId="71B6A93A" w14:textId="77777777" w:rsidR="007D3AA2" w:rsidRDefault="007D3AA2" w:rsidP="007D3AA2">
      <w:pPr>
        <w:spacing w:line="360" w:lineRule="auto"/>
        <w:jc w:val="both"/>
        <w:rPr>
          <w:rFonts w:ascii="Palatino Linotype" w:hAnsi="Palatino Linotype" w:cs="Tahoma"/>
          <w:bCs/>
          <w:iCs/>
          <w:highlight w:val="magenta"/>
        </w:rPr>
      </w:pPr>
    </w:p>
    <w:p w14:paraId="6938ED1D" w14:textId="77777777" w:rsidR="00A615D9" w:rsidRPr="001C4DA4" w:rsidRDefault="00A615D9" w:rsidP="00A615D9">
      <w:pPr>
        <w:spacing w:line="360" w:lineRule="auto"/>
        <w:jc w:val="both"/>
        <w:rPr>
          <w:rFonts w:ascii="Palatino Linotype" w:hAnsi="Palatino Linotype"/>
          <w:iCs/>
          <w:lang w:val="es-ES"/>
        </w:rPr>
      </w:pPr>
      <w:r w:rsidRPr="001C4DA4">
        <w:rPr>
          <w:rFonts w:ascii="Palatino Linotype" w:hAnsi="Palatino Linotype"/>
          <w:iCs/>
          <w:lang w:val="es-ES"/>
        </w:rPr>
        <w:t xml:space="preserve">De este modo, </w:t>
      </w:r>
      <w:r w:rsidRPr="001C4DA4">
        <w:rPr>
          <w:rFonts w:ascii="Palatino Linotype" w:hAnsi="Palatino Linotype"/>
          <w:bCs/>
          <w:iCs/>
        </w:rPr>
        <w:t xml:space="preserve">es necesario hacer referencia </w:t>
      </w:r>
      <w:r w:rsidRPr="001C4DA4">
        <w:rPr>
          <w:rFonts w:ascii="Palatino Linotype" w:hAnsi="Palatino Linotype"/>
          <w:bCs/>
          <w:iCs/>
          <w:lang w:val="es-ES"/>
        </w:rPr>
        <w:t>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47ED5E55" w14:textId="77777777" w:rsidR="00A615D9" w:rsidRPr="001C4DA4" w:rsidRDefault="00A615D9" w:rsidP="00A615D9">
      <w:pPr>
        <w:spacing w:line="360" w:lineRule="auto"/>
        <w:jc w:val="both"/>
        <w:rPr>
          <w:rFonts w:ascii="Palatino Linotype" w:hAnsi="Palatino Linotype"/>
          <w:bCs/>
          <w:iCs/>
          <w:lang w:val="es-ES"/>
        </w:rPr>
      </w:pPr>
    </w:p>
    <w:p w14:paraId="7848B2D3" w14:textId="77777777" w:rsidR="00A615D9" w:rsidRPr="001C4DA4" w:rsidRDefault="00A615D9" w:rsidP="00A615D9">
      <w:pPr>
        <w:numPr>
          <w:ilvl w:val="0"/>
          <w:numId w:val="41"/>
        </w:numPr>
        <w:spacing w:line="360" w:lineRule="auto"/>
        <w:jc w:val="both"/>
        <w:rPr>
          <w:rFonts w:ascii="Palatino Linotype" w:hAnsi="Palatino Linotype"/>
          <w:bCs/>
          <w:iCs/>
          <w:lang w:val="es-ES"/>
        </w:rPr>
      </w:pPr>
      <w:r w:rsidRPr="001C4DA4">
        <w:rPr>
          <w:rFonts w:ascii="Palatino Linotype" w:hAnsi="Palatino Linotype"/>
          <w:bCs/>
          <w:i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8014197" w14:textId="77777777" w:rsidR="00A615D9" w:rsidRPr="001C4DA4" w:rsidRDefault="00A615D9" w:rsidP="00A615D9">
      <w:pPr>
        <w:spacing w:line="360" w:lineRule="auto"/>
        <w:jc w:val="both"/>
        <w:rPr>
          <w:rFonts w:ascii="Palatino Linotype" w:hAnsi="Palatino Linotype"/>
          <w:bCs/>
          <w:iCs/>
          <w:lang w:val="es-ES"/>
        </w:rPr>
      </w:pPr>
    </w:p>
    <w:p w14:paraId="033DF7EE" w14:textId="77777777" w:rsidR="00A615D9" w:rsidRPr="001C4DA4" w:rsidRDefault="00A615D9" w:rsidP="00A615D9">
      <w:pPr>
        <w:numPr>
          <w:ilvl w:val="0"/>
          <w:numId w:val="41"/>
        </w:numPr>
        <w:spacing w:line="360" w:lineRule="auto"/>
        <w:jc w:val="both"/>
        <w:rPr>
          <w:rFonts w:ascii="Palatino Linotype" w:hAnsi="Palatino Linotype"/>
          <w:bCs/>
          <w:iCs/>
          <w:lang w:val="es-ES"/>
        </w:rPr>
      </w:pPr>
      <w:r w:rsidRPr="001C4DA4">
        <w:rPr>
          <w:rFonts w:ascii="Palatino Linotype" w:hAnsi="Palatino Linotype"/>
          <w:bCs/>
          <w:i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B5D102B" w14:textId="77777777" w:rsidR="00A615D9" w:rsidRPr="001C4DA4" w:rsidRDefault="00A615D9" w:rsidP="00A615D9">
      <w:pPr>
        <w:spacing w:line="360" w:lineRule="auto"/>
        <w:jc w:val="both"/>
        <w:rPr>
          <w:rFonts w:ascii="Palatino Linotype" w:hAnsi="Palatino Linotype"/>
          <w:bCs/>
          <w:iCs/>
        </w:rPr>
      </w:pPr>
    </w:p>
    <w:p w14:paraId="190A2A90" w14:textId="77777777" w:rsidR="00A615D9" w:rsidRPr="001C4DA4" w:rsidRDefault="00A615D9" w:rsidP="00A615D9">
      <w:pPr>
        <w:spacing w:line="360" w:lineRule="auto"/>
        <w:jc w:val="both"/>
        <w:rPr>
          <w:rFonts w:ascii="Palatino Linotype" w:hAnsi="Palatino Linotype"/>
          <w:iCs/>
        </w:rPr>
      </w:pPr>
      <w:r w:rsidRPr="001C4DA4">
        <w:rPr>
          <w:rFonts w:ascii="Palatino Linotype" w:hAnsi="Palatino Linotype"/>
          <w:bCs/>
          <w:iCs/>
        </w:rPr>
        <w:lastRenderedPageBreak/>
        <w:t>Dicha</w:t>
      </w:r>
      <w:r w:rsidRPr="001C4DA4">
        <w:rPr>
          <w:rFonts w:ascii="Palatino Linotype" w:hAnsi="Palatino Linotype"/>
          <w:bCs/>
          <w:iCs/>
          <w:lang w:val="es-ES"/>
        </w:rPr>
        <w:t xml:space="preserve"> determinación toma relevancia, pues </w:t>
      </w:r>
      <w:r w:rsidRPr="001C4DA4">
        <w:rPr>
          <w:rFonts w:ascii="Palatino Linotype" w:hAnsi="Palatino Linotype"/>
          <w:iC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60F9E18" w14:textId="77777777" w:rsidR="00A615D9" w:rsidRPr="001C4DA4" w:rsidRDefault="00A615D9" w:rsidP="00A615D9">
      <w:pPr>
        <w:spacing w:line="360" w:lineRule="auto"/>
        <w:jc w:val="both"/>
        <w:rPr>
          <w:rFonts w:ascii="Palatino Linotype" w:hAnsi="Palatino Linotype"/>
          <w:iCs/>
        </w:rPr>
      </w:pPr>
    </w:p>
    <w:p w14:paraId="1030D903" w14:textId="77777777" w:rsidR="00A615D9" w:rsidRPr="001C4DA4" w:rsidRDefault="00A615D9" w:rsidP="00A615D9">
      <w:pPr>
        <w:spacing w:line="360" w:lineRule="auto"/>
        <w:jc w:val="both"/>
        <w:rPr>
          <w:rFonts w:ascii="Palatino Linotype" w:hAnsi="Palatino Linotype"/>
          <w:iCs/>
        </w:rPr>
      </w:pPr>
      <w:r w:rsidRPr="001C4DA4">
        <w:rPr>
          <w:rFonts w:ascii="Palatino Linotype" w:hAnsi="Palatino Linotype"/>
          <w:iCs/>
        </w:rPr>
        <w:t xml:space="preserve">De esta manera, </w:t>
      </w:r>
      <w:r w:rsidRPr="001C4DA4">
        <w:rPr>
          <w:rFonts w:ascii="Palatino Linotype" w:hAnsi="Palatino Linotype"/>
          <w:iCs/>
          <w:lang w:val="es-ES"/>
        </w:rPr>
        <w:t xml:space="preserve">el derecho de acceso a la información pública se satisface en aquellos casos en que se entregue el soporte documental en el que conste la información solicitada, sin necesidad de elaborar documentos </w:t>
      </w:r>
      <w:r w:rsidRPr="001C4DA4">
        <w:rPr>
          <w:rFonts w:ascii="Palatino Linotype" w:hAnsi="Palatino Linotype"/>
          <w:i/>
          <w:iCs/>
        </w:rPr>
        <w:t>ad hoc</w:t>
      </w:r>
      <w:r w:rsidRPr="001C4DA4">
        <w:rPr>
          <w:rFonts w:ascii="Palatino Linotype" w:hAnsi="Palatino Linotype"/>
          <w:iCs/>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3D01F6D8" w14:textId="77777777" w:rsidR="00A615D9" w:rsidRPr="001C4DA4" w:rsidRDefault="00A615D9" w:rsidP="00A615D9">
      <w:pPr>
        <w:spacing w:line="360" w:lineRule="auto"/>
        <w:jc w:val="both"/>
        <w:rPr>
          <w:rFonts w:ascii="Palatino Linotype" w:hAnsi="Palatino Linotype"/>
          <w:bCs/>
          <w:iCs/>
        </w:rPr>
      </w:pPr>
    </w:p>
    <w:p w14:paraId="0F67A380" w14:textId="77777777" w:rsidR="00A615D9" w:rsidRPr="001C4DA4" w:rsidRDefault="00A615D9" w:rsidP="00A615D9">
      <w:pPr>
        <w:spacing w:line="360" w:lineRule="auto"/>
        <w:jc w:val="both"/>
        <w:rPr>
          <w:rFonts w:ascii="Palatino Linotype" w:hAnsi="Palatino Linotype"/>
          <w:iCs/>
          <w:lang w:val="es-ES"/>
        </w:rPr>
      </w:pPr>
      <w:r w:rsidRPr="001C4DA4">
        <w:rPr>
          <w:rFonts w:ascii="Palatino Linotype" w:hAnsi="Palatino Linotype"/>
          <w:iCs/>
        </w:rPr>
        <w:t xml:space="preserve">De tales circunstancias, se concluye que los sujetos obligados únicamente se encuentran constreñidos a proporcionar los documentos que den cuenta de la información solicitada, </w:t>
      </w:r>
      <w:r w:rsidRPr="001C4DA4">
        <w:rPr>
          <w:rFonts w:ascii="Palatino Linotype" w:hAnsi="Palatino Linotype"/>
          <w:iCs/>
          <w:lang w:val="es-ES"/>
        </w:rPr>
        <w:t>como obren en sus archivos, sin tener que elaborarlos a las necesidades del Recurrente; por lo que, en el presente caso, deberá proporcionar la documental que obre en sus archivos.</w:t>
      </w:r>
    </w:p>
    <w:p w14:paraId="5238031B" w14:textId="5B75AC18" w:rsidR="00A615D9" w:rsidRPr="001C4DA4" w:rsidRDefault="00A615D9" w:rsidP="00A615D9">
      <w:pPr>
        <w:spacing w:line="360" w:lineRule="auto"/>
        <w:jc w:val="both"/>
        <w:rPr>
          <w:rFonts w:ascii="Palatino Linotype" w:hAnsi="Palatino Linotype"/>
          <w:iCs/>
        </w:rPr>
      </w:pPr>
    </w:p>
    <w:p w14:paraId="4F45F692" w14:textId="7737C88E" w:rsidR="00A615D9" w:rsidRPr="001C4DA4" w:rsidRDefault="008056BA" w:rsidP="003619B3">
      <w:pPr>
        <w:spacing w:line="360" w:lineRule="auto"/>
        <w:jc w:val="both"/>
        <w:rPr>
          <w:rFonts w:ascii="Palatino Linotype" w:hAnsi="Palatino Linotype"/>
          <w:iCs/>
        </w:rPr>
      </w:pPr>
      <w:r w:rsidRPr="001C4DA4">
        <w:rPr>
          <w:rFonts w:ascii="Palatino Linotype" w:hAnsi="Palatino Linotype"/>
          <w:iCs/>
        </w:rPr>
        <w:lastRenderedPageBreak/>
        <w:t xml:space="preserve">Con fundamento en el artículo 186, fracción III, de la Ley de Transparencia y Acceso a la Información Pública del Estado de México y Municipios, este Instituto considera procedente </w:t>
      </w:r>
      <w:r w:rsidRPr="001C4DA4">
        <w:rPr>
          <w:rFonts w:ascii="Palatino Linotype" w:hAnsi="Palatino Linotype"/>
          <w:b/>
          <w:iCs/>
        </w:rPr>
        <w:t xml:space="preserve">MODIFICAR </w:t>
      </w:r>
      <w:r w:rsidRPr="001C4DA4">
        <w:rPr>
          <w:rFonts w:ascii="Palatino Linotype" w:hAnsi="Palatino Linotype"/>
          <w:bCs/>
          <w:iCs/>
        </w:rPr>
        <w:t>la</w:t>
      </w:r>
      <w:r w:rsidRPr="001C4DA4">
        <w:rPr>
          <w:rFonts w:ascii="Palatino Linotype" w:hAnsi="Palatino Linotype"/>
          <w:iCs/>
        </w:rPr>
        <w:t xml:space="preserve"> respuesta otorgada por el </w:t>
      </w:r>
      <w:r w:rsidRPr="001C4DA4">
        <w:rPr>
          <w:rFonts w:ascii="Palatino Linotype" w:hAnsi="Palatino Linotype"/>
          <w:b/>
          <w:iCs/>
        </w:rPr>
        <w:t>Organismo Público Descentralizado para la Prestación de Los Servicios de Agua Potable Alcantarillado y Saneamiento del Municipio de Tlalnepantla de Baz,</w:t>
      </w:r>
      <w:r w:rsidRPr="001C4DA4">
        <w:rPr>
          <w:rFonts w:ascii="Palatino Linotype" w:hAnsi="Palatino Linotype"/>
          <w:iCs/>
        </w:rPr>
        <w:t xml:space="preserve"> a efecto de que previa búsqueda exhaustiva y razonable en todas las unidad</w:t>
      </w:r>
      <w:r w:rsidR="000066E3" w:rsidRPr="001C4DA4">
        <w:rPr>
          <w:rFonts w:ascii="Palatino Linotype" w:hAnsi="Palatino Linotype"/>
          <w:iCs/>
        </w:rPr>
        <w:t>es administrativas competentes.</w:t>
      </w:r>
    </w:p>
    <w:p w14:paraId="50790C4A" w14:textId="77777777" w:rsidR="00BA57BB" w:rsidRDefault="00BA57BB" w:rsidP="004E55EA">
      <w:pPr>
        <w:spacing w:line="360" w:lineRule="auto"/>
        <w:rPr>
          <w:rFonts w:ascii="Palatino Linotype" w:eastAsia="Palatino Linotype" w:hAnsi="Palatino Linotype" w:cs="Palatino Linotype"/>
          <w:b/>
          <w:sz w:val="26"/>
          <w:szCs w:val="26"/>
        </w:rPr>
      </w:pPr>
    </w:p>
    <w:p w14:paraId="21357A2C" w14:textId="77777777" w:rsidR="00384CCB" w:rsidRPr="001C4DA4" w:rsidRDefault="00384CCB" w:rsidP="003619B3">
      <w:pPr>
        <w:spacing w:line="360" w:lineRule="auto"/>
        <w:jc w:val="center"/>
        <w:rPr>
          <w:rFonts w:ascii="Palatino Linotype" w:eastAsia="Palatino Linotype" w:hAnsi="Palatino Linotype" w:cs="Palatino Linotype"/>
          <w:b/>
          <w:sz w:val="26"/>
          <w:szCs w:val="26"/>
        </w:rPr>
      </w:pPr>
      <w:r w:rsidRPr="001C4DA4">
        <w:rPr>
          <w:rFonts w:ascii="Palatino Linotype" w:eastAsia="Palatino Linotype" w:hAnsi="Palatino Linotype" w:cs="Palatino Linotype"/>
          <w:b/>
          <w:sz w:val="26"/>
          <w:szCs w:val="26"/>
        </w:rPr>
        <w:t>RESUELVE</w:t>
      </w:r>
    </w:p>
    <w:p w14:paraId="1B9CA94D" w14:textId="77777777" w:rsidR="00384CCB" w:rsidRPr="001C4DA4" w:rsidRDefault="00384CCB" w:rsidP="000066E3">
      <w:pPr>
        <w:spacing w:line="360" w:lineRule="auto"/>
        <w:ind w:right="49"/>
        <w:jc w:val="both"/>
        <w:rPr>
          <w:rFonts w:ascii="Palatino Linotype" w:eastAsia="Palatino Linotype" w:hAnsi="Palatino Linotype" w:cs="Palatino Linotype"/>
          <w:b/>
        </w:rPr>
      </w:pPr>
    </w:p>
    <w:p w14:paraId="2F589B9C" w14:textId="1116B98A" w:rsidR="000066E3" w:rsidRPr="001C4DA4" w:rsidRDefault="000066E3" w:rsidP="000066E3">
      <w:pPr>
        <w:spacing w:line="360" w:lineRule="auto"/>
        <w:contextualSpacing/>
        <w:jc w:val="both"/>
        <w:rPr>
          <w:rFonts w:ascii="Palatino Linotype" w:eastAsia="Calibri" w:hAnsi="Palatino Linotype" w:cs="Tahoma"/>
          <w:bCs/>
        </w:rPr>
      </w:pPr>
      <w:r w:rsidRPr="001C4DA4">
        <w:rPr>
          <w:rFonts w:ascii="Palatino Linotype" w:hAnsi="Palatino Linotype" w:cs="Tahoma"/>
          <w:b/>
          <w:bCs/>
        </w:rPr>
        <w:t xml:space="preserve">PRIMERO. </w:t>
      </w:r>
      <w:r w:rsidRPr="001C4DA4">
        <w:rPr>
          <w:rFonts w:ascii="Palatino Linotype" w:hAnsi="Palatino Linotype" w:cs="Tahoma"/>
          <w:bCs/>
        </w:rPr>
        <w:t xml:space="preserve">Se </w:t>
      </w:r>
      <w:r w:rsidRPr="001C4DA4">
        <w:rPr>
          <w:rFonts w:ascii="Palatino Linotype" w:hAnsi="Palatino Linotype" w:cs="Tahoma"/>
          <w:b/>
          <w:bCs/>
        </w:rPr>
        <w:t>MODIFICA</w:t>
      </w:r>
      <w:r w:rsidRPr="001C4DA4">
        <w:rPr>
          <w:rFonts w:ascii="Palatino Linotype" w:hAnsi="Palatino Linotype" w:cs="Tahoma"/>
          <w:bCs/>
        </w:rPr>
        <w:t xml:space="preserve"> la respuesta entregada por el </w:t>
      </w:r>
      <w:r w:rsidRPr="001C4DA4">
        <w:rPr>
          <w:rFonts w:ascii="Palatino Linotype" w:eastAsia="Calibri" w:hAnsi="Palatino Linotype" w:cs="Tahoma"/>
        </w:rPr>
        <w:t>Organismo Público Descentralizado para la Prestación de Los Servicios de Agua Potable Alcantarillado y Saneamiento del Municipio de Tlalnepantla de Baz,</w:t>
      </w:r>
      <w:r w:rsidRPr="001C4DA4">
        <w:rPr>
          <w:rFonts w:ascii="Palatino Linotype" w:hAnsi="Palatino Linotype" w:cs="Tahoma"/>
          <w:bCs/>
        </w:rPr>
        <w:t xml:space="preserve"> a la solicitud de </w:t>
      </w:r>
      <w:r w:rsidRPr="001C4DA4">
        <w:rPr>
          <w:rFonts w:ascii="Palatino Linotype" w:eastAsia="Calibri" w:hAnsi="Palatino Linotype" w:cs="Tahoma"/>
        </w:rPr>
        <w:t xml:space="preserve">información </w:t>
      </w:r>
      <w:r w:rsidRPr="001C4DA4">
        <w:rPr>
          <w:rFonts w:ascii="Palatino Linotype" w:eastAsia="Calibri" w:hAnsi="Palatino Linotype" w:cs="Tahoma"/>
          <w:b/>
          <w:bCs/>
        </w:rPr>
        <w:t xml:space="preserve">00300/OASTLALNE/IP/2022 </w:t>
      </w:r>
      <w:r w:rsidRPr="001C4DA4">
        <w:rPr>
          <w:rFonts w:ascii="Palatino Linotype" w:eastAsia="Calibri" w:hAnsi="Palatino Linotype" w:cs="Tahoma"/>
          <w:bCs/>
        </w:rPr>
        <w:t>p</w:t>
      </w:r>
      <w:r w:rsidRPr="001C4DA4">
        <w:rPr>
          <w:rFonts w:ascii="Palatino Linotype" w:hAnsi="Palatino Linotype"/>
        </w:rPr>
        <w:t xml:space="preserve">or resultar </w:t>
      </w:r>
      <w:r w:rsidRPr="001C4DA4">
        <w:rPr>
          <w:rFonts w:ascii="Palatino Linotype" w:hAnsi="Palatino Linotype"/>
          <w:b/>
        </w:rPr>
        <w:t>FUNDADAS</w:t>
      </w:r>
      <w:r w:rsidRPr="001C4DA4">
        <w:rPr>
          <w:rFonts w:ascii="Palatino Linotype" w:hAnsi="Palatino Linotype" w:cs="Tahoma"/>
        </w:rPr>
        <w:t xml:space="preserve"> </w:t>
      </w:r>
      <w:r w:rsidRPr="001C4DA4">
        <w:rPr>
          <w:rFonts w:ascii="Palatino Linotype" w:eastAsia="Calibri" w:hAnsi="Palatino Linotype" w:cs="Tahoma"/>
        </w:rPr>
        <w:t>las razones o motivos de inconformidad hechos valer por el Particular, en</w:t>
      </w:r>
      <w:r w:rsidRPr="001C4DA4">
        <w:rPr>
          <w:rFonts w:ascii="Palatino Linotype" w:eastAsia="Calibri" w:hAnsi="Palatino Linotype" w:cs="Tahoma"/>
          <w:bCs/>
        </w:rPr>
        <w:t xml:space="preserve"> términos de los considerandos </w:t>
      </w:r>
      <w:r w:rsidRPr="001C4DA4">
        <w:rPr>
          <w:rFonts w:ascii="Palatino Linotype" w:eastAsia="Calibri" w:hAnsi="Palatino Linotype" w:cs="Tahoma"/>
          <w:b/>
          <w:bCs/>
        </w:rPr>
        <w:t xml:space="preserve">QUINTO </w:t>
      </w:r>
      <w:r w:rsidRPr="001C4DA4">
        <w:rPr>
          <w:rFonts w:ascii="Palatino Linotype" w:eastAsia="Calibri" w:hAnsi="Palatino Linotype" w:cs="Tahoma"/>
          <w:bCs/>
        </w:rPr>
        <w:t>de la presente Resolución.</w:t>
      </w:r>
    </w:p>
    <w:p w14:paraId="75567C19" w14:textId="77777777" w:rsidR="000066E3" w:rsidRPr="001C4DA4" w:rsidRDefault="000066E3" w:rsidP="000066E3">
      <w:pPr>
        <w:spacing w:line="360" w:lineRule="auto"/>
        <w:contextualSpacing/>
        <w:jc w:val="both"/>
        <w:rPr>
          <w:rFonts w:ascii="Palatino Linotype" w:eastAsia="Calibri" w:hAnsi="Palatino Linotype" w:cs="Tahoma"/>
          <w:bCs/>
        </w:rPr>
      </w:pPr>
    </w:p>
    <w:p w14:paraId="11E3AF6A" w14:textId="77777777" w:rsidR="000066E3" w:rsidRPr="001C4DA4" w:rsidRDefault="000066E3" w:rsidP="000066E3">
      <w:pPr>
        <w:spacing w:line="360" w:lineRule="auto"/>
        <w:contextualSpacing/>
        <w:jc w:val="both"/>
        <w:rPr>
          <w:rFonts w:ascii="Palatino Linotype" w:hAnsi="Palatino Linotype" w:cs="Tahoma"/>
        </w:rPr>
      </w:pPr>
      <w:r w:rsidRPr="001C4DA4">
        <w:rPr>
          <w:rFonts w:ascii="Palatino Linotype" w:hAnsi="Palatino Linotype" w:cs="Tahoma"/>
          <w:b/>
          <w:bCs/>
        </w:rPr>
        <w:t xml:space="preserve">SEGUNDO. </w:t>
      </w:r>
      <w:r w:rsidRPr="001C4DA4">
        <w:rPr>
          <w:rFonts w:ascii="Palatino Linotype" w:hAnsi="Palatino Linotype" w:cs="Tahoma"/>
        </w:rPr>
        <w:t xml:space="preserve">Se </w:t>
      </w:r>
      <w:r w:rsidRPr="001C4DA4">
        <w:rPr>
          <w:rFonts w:ascii="Palatino Linotype" w:hAnsi="Palatino Linotype" w:cs="Tahoma"/>
          <w:b/>
        </w:rPr>
        <w:t xml:space="preserve">ORDENA </w:t>
      </w:r>
      <w:r w:rsidRPr="001C4DA4">
        <w:rPr>
          <w:rFonts w:ascii="Palatino Linotype" w:hAnsi="Palatino Linotype" w:cs="Tahoma"/>
          <w:bCs/>
        </w:rPr>
        <w:t xml:space="preserve">al </w:t>
      </w:r>
      <w:r w:rsidRPr="001C4DA4">
        <w:rPr>
          <w:rFonts w:ascii="Palatino Linotype" w:hAnsi="Palatino Linotype" w:cs="Tahoma"/>
        </w:rPr>
        <w:t>Ente Recurrido, a efecto de</w:t>
      </w:r>
      <w:r w:rsidRPr="001C4DA4">
        <w:rPr>
          <w:rFonts w:ascii="Palatino Linotype" w:eastAsia="Calibri" w:hAnsi="Palatino Linotype" w:cs="Tahoma"/>
          <w:lang w:eastAsia="es-MX"/>
        </w:rPr>
        <w:t xml:space="preserve"> que, previa búsqueda exhaustiva y razonable en los archivos de las unidades administrativas competentes, entregue</w:t>
      </w:r>
      <w:r w:rsidRPr="001C4DA4">
        <w:rPr>
          <w:rFonts w:ascii="Palatino Linotype" w:hAnsi="Palatino Linotype" w:cs="Tahoma"/>
        </w:rPr>
        <w:t xml:space="preserve"> a través del Sistema de Acceso a la Información Mexiquense (SAIMEX), en versión pública, lo siguiente:</w:t>
      </w:r>
    </w:p>
    <w:p w14:paraId="66CD3160" w14:textId="77777777" w:rsidR="000066E3" w:rsidRPr="001C4DA4" w:rsidRDefault="000066E3" w:rsidP="00211689">
      <w:pPr>
        <w:spacing w:line="360" w:lineRule="auto"/>
        <w:ind w:left="907" w:right="851"/>
        <w:contextualSpacing/>
        <w:jc w:val="both"/>
        <w:rPr>
          <w:rFonts w:ascii="Palatino Linotype" w:hAnsi="Palatino Linotype" w:cs="Tahoma"/>
          <w:i/>
        </w:rPr>
      </w:pPr>
    </w:p>
    <w:p w14:paraId="03C51DD5" w14:textId="0B1C5AD6" w:rsidR="00211689" w:rsidRPr="00DF48CE" w:rsidRDefault="001C4DA4" w:rsidP="00D72095">
      <w:pPr>
        <w:pStyle w:val="Prrafodelista"/>
        <w:numPr>
          <w:ilvl w:val="0"/>
          <w:numId w:val="43"/>
        </w:numPr>
        <w:ind w:left="924" w:hanging="357"/>
        <w:contextualSpacing/>
        <w:jc w:val="both"/>
        <w:rPr>
          <w:rFonts w:ascii="Palatino Linotype" w:hAnsi="Palatino Linotype" w:cs="Tahoma"/>
          <w:i/>
        </w:rPr>
      </w:pPr>
      <w:r w:rsidRPr="001C4DA4">
        <w:rPr>
          <w:rFonts w:ascii="Palatino Linotype" w:hAnsi="Palatino Linotype" w:cs="Tahoma"/>
          <w:i/>
        </w:rPr>
        <w:lastRenderedPageBreak/>
        <w:t>Expresión documental en donde consten los r</w:t>
      </w:r>
      <w:r w:rsidR="006F1651" w:rsidRPr="001C4DA4">
        <w:rPr>
          <w:rFonts w:ascii="Palatino Linotype" w:hAnsi="Palatino Linotype" w:cs="Tahoma"/>
          <w:i/>
        </w:rPr>
        <w:t>equisitos para</w:t>
      </w:r>
      <w:r w:rsidR="00E96547" w:rsidRPr="001C4DA4">
        <w:rPr>
          <w:rFonts w:ascii="Palatino Linotype" w:hAnsi="Palatino Linotype" w:cs="Tahoma"/>
          <w:i/>
        </w:rPr>
        <w:t xml:space="preserve"> obtener </w:t>
      </w:r>
      <w:r w:rsidR="00211689" w:rsidRPr="001C4DA4">
        <w:rPr>
          <w:rFonts w:ascii="Palatino Linotype" w:hAnsi="Palatino Linotype" w:cs="Tahoma"/>
          <w:i/>
        </w:rPr>
        <w:t xml:space="preserve">permiso de </w:t>
      </w:r>
      <w:r w:rsidR="00211689" w:rsidRPr="00DF48CE">
        <w:rPr>
          <w:rFonts w:ascii="Palatino Linotype" w:hAnsi="Palatino Linotype" w:cs="Tahoma"/>
          <w:i/>
        </w:rPr>
        <w:t xml:space="preserve">descargas de aguas residuales para usuarios no domésticos. </w:t>
      </w:r>
    </w:p>
    <w:p w14:paraId="2C41807C" w14:textId="2BEACBC5" w:rsidR="00A12632" w:rsidRPr="00DF48CE" w:rsidRDefault="00A01049" w:rsidP="00D72095">
      <w:pPr>
        <w:pStyle w:val="Prrafodelista"/>
        <w:numPr>
          <w:ilvl w:val="0"/>
          <w:numId w:val="43"/>
        </w:numPr>
        <w:ind w:left="924" w:hanging="357"/>
        <w:contextualSpacing/>
        <w:jc w:val="both"/>
        <w:rPr>
          <w:rFonts w:ascii="Palatino Linotype" w:eastAsia="Palatino Linotype" w:hAnsi="Palatino Linotype" w:cs="Palatino Linotype"/>
        </w:rPr>
      </w:pPr>
      <w:r w:rsidRPr="00DF48CE">
        <w:rPr>
          <w:rFonts w:ascii="Palatino Linotype" w:hAnsi="Palatino Linotype" w:cs="Tahoma"/>
          <w:i/>
        </w:rPr>
        <w:t>Número</w:t>
      </w:r>
      <w:r w:rsidR="00211689" w:rsidRPr="00DF48CE">
        <w:rPr>
          <w:rFonts w:ascii="Palatino Linotype" w:hAnsi="Palatino Linotype" w:cs="Tahoma"/>
          <w:i/>
        </w:rPr>
        <w:t xml:space="preserve"> de peticiones </w:t>
      </w:r>
      <w:r w:rsidR="003118F5" w:rsidRPr="00DF48CE">
        <w:rPr>
          <w:rFonts w:ascii="Palatino Linotype" w:hAnsi="Palatino Linotype" w:cs="Tahoma"/>
          <w:i/>
        </w:rPr>
        <w:t xml:space="preserve">para obtener permiso de descargas de aguas residuales para usuarios no domésticos </w:t>
      </w:r>
      <w:r w:rsidR="00A12632" w:rsidRPr="00DF48CE">
        <w:rPr>
          <w:rFonts w:ascii="Palatino Linotype" w:hAnsi="Palatino Linotype" w:cs="Tahoma"/>
          <w:i/>
        </w:rPr>
        <w:t>atendidas por el periodo comprendido</w:t>
      </w:r>
      <w:r w:rsidRPr="00DF48CE">
        <w:rPr>
          <w:rFonts w:ascii="Palatino Linotype" w:hAnsi="Palatino Linotype" w:cs="Tahoma"/>
          <w:i/>
        </w:rPr>
        <w:t xml:space="preserve"> </w:t>
      </w:r>
      <w:r w:rsidR="00A12632" w:rsidRPr="00DF48CE">
        <w:rPr>
          <w:rFonts w:ascii="Palatino Linotype" w:hAnsi="Palatino Linotype" w:cs="Tahoma"/>
          <w:bCs/>
          <w:i/>
          <w:iCs/>
        </w:rPr>
        <w:t xml:space="preserve">del </w:t>
      </w:r>
      <w:r w:rsidR="00B1538B" w:rsidRPr="00DF48CE">
        <w:rPr>
          <w:rFonts w:ascii="Palatino Linotype" w:hAnsi="Palatino Linotype" w:cs="Tahoma"/>
          <w:bCs/>
          <w:i/>
          <w:iCs/>
        </w:rPr>
        <w:t xml:space="preserve">primero </w:t>
      </w:r>
      <w:r w:rsidR="0028290E" w:rsidRPr="00DF48CE">
        <w:rPr>
          <w:rFonts w:ascii="Palatino Linotype" w:hAnsi="Palatino Linotype" w:cs="Tahoma"/>
          <w:bCs/>
          <w:i/>
          <w:iCs/>
        </w:rPr>
        <w:t xml:space="preserve">de enero </w:t>
      </w:r>
      <w:r w:rsidR="00A12632" w:rsidRPr="00DF48CE">
        <w:rPr>
          <w:rFonts w:ascii="Palatino Linotype" w:hAnsi="Palatino Linotype" w:cs="Tahoma"/>
          <w:bCs/>
          <w:i/>
          <w:iCs/>
        </w:rPr>
        <w:t xml:space="preserve">al veintidós de agosto del dos mil </w:t>
      </w:r>
      <w:r w:rsidR="003118F5" w:rsidRPr="00DF48CE">
        <w:rPr>
          <w:rFonts w:ascii="Palatino Linotype" w:hAnsi="Palatino Linotype" w:cs="Tahoma"/>
          <w:bCs/>
          <w:i/>
          <w:iCs/>
        </w:rPr>
        <w:t>veintidós</w:t>
      </w:r>
      <w:r w:rsidR="00A12632" w:rsidRPr="00DF48CE">
        <w:rPr>
          <w:rFonts w:ascii="Palatino Linotype" w:hAnsi="Palatino Linotype" w:cs="Tahoma"/>
          <w:bCs/>
          <w:i/>
          <w:iCs/>
        </w:rPr>
        <w:t>.</w:t>
      </w:r>
    </w:p>
    <w:p w14:paraId="42649315" w14:textId="77777777" w:rsidR="00064015" w:rsidRPr="00DF48CE" w:rsidRDefault="00064015" w:rsidP="00064015">
      <w:pPr>
        <w:spacing w:line="360" w:lineRule="auto"/>
        <w:ind w:right="51"/>
        <w:contextualSpacing/>
        <w:jc w:val="both"/>
        <w:rPr>
          <w:rFonts w:ascii="Palatino Linotype" w:eastAsia="Palatino Linotype" w:hAnsi="Palatino Linotype" w:cs="Palatino Linotype"/>
        </w:rPr>
      </w:pPr>
    </w:p>
    <w:p w14:paraId="2507EDEE" w14:textId="0B9836DB" w:rsidR="00064015" w:rsidRPr="00DF48CE" w:rsidRDefault="00064015" w:rsidP="00064015">
      <w:pPr>
        <w:spacing w:line="360" w:lineRule="auto"/>
        <w:ind w:right="51"/>
        <w:contextualSpacing/>
        <w:jc w:val="both"/>
        <w:rPr>
          <w:rFonts w:ascii="Palatino Linotype" w:eastAsia="Palatino Linotype" w:hAnsi="Palatino Linotype" w:cs="Palatino Linotype"/>
        </w:rPr>
      </w:pPr>
      <w:r w:rsidRPr="00DF48CE">
        <w:rPr>
          <w:rFonts w:ascii="Palatino Linotype" w:eastAsia="Palatino Linotype" w:hAnsi="Palatino Linotype" w:cs="Palatino Linotype"/>
        </w:rPr>
        <w:t xml:space="preserve">Para el caso de que no existan registros </w:t>
      </w:r>
      <w:r w:rsidR="004E55EA" w:rsidRPr="00DF48CE">
        <w:rPr>
          <w:rFonts w:ascii="Palatino Linotype" w:eastAsia="Palatino Linotype" w:hAnsi="Palatino Linotype" w:cs="Palatino Linotype"/>
        </w:rPr>
        <w:t>o no se</w:t>
      </w:r>
      <w:r w:rsidRPr="00DF48CE">
        <w:rPr>
          <w:rFonts w:ascii="Palatino Linotype" w:eastAsia="Palatino Linotype" w:hAnsi="Palatino Linotype" w:cs="Palatino Linotype"/>
        </w:rPr>
        <w:t xml:space="preserve"> hayan generado</w:t>
      </w:r>
      <w:r w:rsidR="00B146F8" w:rsidRPr="00DF48CE">
        <w:rPr>
          <w:rFonts w:ascii="Palatino Linotype" w:eastAsia="Palatino Linotype" w:hAnsi="Palatino Linotype" w:cs="Palatino Linotype"/>
        </w:rPr>
        <w:t xml:space="preserve"> respecto del numeral 2)</w:t>
      </w:r>
      <w:r w:rsidR="009A0FDB" w:rsidRPr="00DF48CE">
        <w:rPr>
          <w:rFonts w:ascii="Palatino Linotype" w:eastAsia="Palatino Linotype" w:hAnsi="Palatino Linotype" w:cs="Palatino Linotype"/>
        </w:rPr>
        <w:t xml:space="preserve">, </w:t>
      </w:r>
      <w:r w:rsidRPr="00DF48CE">
        <w:rPr>
          <w:rFonts w:ascii="Palatino Linotype" w:eastAsia="Palatino Linotype" w:hAnsi="Palatino Linotype" w:cs="Palatino Linotype"/>
        </w:rPr>
        <w:t>deberá hacerlo del conocimiento del Recurrente de conformidad con lo dispuesto en el artículo 19, párrafo segundo de la Ley de Transparencia y Acceso a la Información Pública del Estado de México y Municipios.</w:t>
      </w:r>
    </w:p>
    <w:p w14:paraId="2384D1D0" w14:textId="77777777" w:rsidR="00A12632" w:rsidRDefault="00A12632" w:rsidP="00A12632">
      <w:pPr>
        <w:spacing w:line="360" w:lineRule="auto"/>
        <w:ind w:right="51"/>
        <w:contextualSpacing/>
        <w:jc w:val="both"/>
        <w:rPr>
          <w:rFonts w:ascii="Palatino Linotype" w:eastAsia="Palatino Linotype" w:hAnsi="Palatino Linotype" w:cs="Palatino Linotype"/>
          <w:b/>
        </w:rPr>
      </w:pPr>
    </w:p>
    <w:p w14:paraId="16FD5292" w14:textId="67EACDB1" w:rsidR="00211689" w:rsidRPr="00A12632" w:rsidRDefault="00211689" w:rsidP="00A12632">
      <w:pPr>
        <w:spacing w:line="360" w:lineRule="auto"/>
        <w:ind w:right="51"/>
        <w:contextualSpacing/>
        <w:jc w:val="both"/>
        <w:rPr>
          <w:rFonts w:ascii="Palatino Linotype" w:eastAsia="Palatino Linotype" w:hAnsi="Palatino Linotype" w:cs="Palatino Linotype"/>
        </w:rPr>
      </w:pPr>
      <w:r w:rsidRPr="00A12632">
        <w:rPr>
          <w:rFonts w:ascii="Palatino Linotype" w:eastAsia="Palatino Linotype" w:hAnsi="Palatino Linotype" w:cs="Palatino Linotype"/>
          <w:b/>
        </w:rPr>
        <w:t xml:space="preserve">TERCERO. </w:t>
      </w:r>
      <w:r w:rsidR="00AF651F" w:rsidRPr="00A12632">
        <w:rPr>
          <w:rFonts w:ascii="Palatino Linotype" w:eastAsia="Palatino Linotype" w:hAnsi="Palatino Linotype" w:cs="Palatino Linotype"/>
        </w:rPr>
        <w:t>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6954BA" w14:textId="77777777" w:rsidR="00AF651F" w:rsidRPr="001C4DA4" w:rsidRDefault="00AF651F" w:rsidP="00211689">
      <w:pPr>
        <w:spacing w:line="360" w:lineRule="auto"/>
        <w:ind w:right="51"/>
        <w:jc w:val="both"/>
        <w:rPr>
          <w:rFonts w:ascii="Palatino Linotype" w:eastAsia="Palatino Linotype" w:hAnsi="Palatino Linotype" w:cs="Palatino Linotype"/>
        </w:rPr>
      </w:pPr>
    </w:p>
    <w:p w14:paraId="0F5570A7" w14:textId="77777777" w:rsidR="00211689" w:rsidRPr="001C4DA4" w:rsidRDefault="00211689" w:rsidP="00211689">
      <w:pPr>
        <w:spacing w:line="360" w:lineRule="auto"/>
        <w:jc w:val="both"/>
        <w:rPr>
          <w:rFonts w:ascii="Palatino Linotype" w:eastAsia="Palatino Linotype" w:hAnsi="Palatino Linotype" w:cs="Palatino Linotype"/>
        </w:rPr>
      </w:pPr>
      <w:r w:rsidRPr="001C4DA4">
        <w:rPr>
          <w:rFonts w:ascii="Palatino Linotype" w:eastAsia="Palatino Linotype" w:hAnsi="Palatino Linotype" w:cs="Palatino Linotype"/>
          <w:b/>
        </w:rPr>
        <w:lastRenderedPageBreak/>
        <w:t xml:space="preserve">CUARTO. </w:t>
      </w:r>
      <w:r w:rsidRPr="001C4DA4">
        <w:rPr>
          <w:rFonts w:ascii="Palatino Linotype" w:eastAsia="Palatino Linotype" w:hAnsi="Palatino Linotype" w:cs="Palatino Linotype"/>
        </w:rPr>
        <w:t xml:space="preserve">Notifíquese, vía </w:t>
      </w:r>
      <w:r w:rsidRPr="001C4DA4">
        <w:rPr>
          <w:rFonts w:ascii="Palatino Linotype" w:eastAsia="Palatino Linotype" w:hAnsi="Palatino Linotype" w:cs="Palatino Linotype"/>
          <w:b/>
        </w:rPr>
        <w:t>SAIMEX</w:t>
      </w:r>
      <w:r w:rsidRPr="001C4DA4">
        <w:rPr>
          <w:rFonts w:ascii="Palatino Linotype" w:eastAsia="Palatino Linotype" w:hAnsi="Palatino Linotype" w:cs="Palatino Linotype"/>
        </w:rPr>
        <w:t xml:space="preserve">, al </w:t>
      </w:r>
      <w:r w:rsidRPr="001C4DA4">
        <w:rPr>
          <w:rFonts w:ascii="Palatino Linotype" w:eastAsia="Palatino Linotype" w:hAnsi="Palatino Linotype" w:cs="Palatino Linotype"/>
          <w:b/>
        </w:rPr>
        <w:t>RECURRENTE</w:t>
      </w:r>
      <w:r w:rsidRPr="001C4DA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BCF6054" w14:textId="3808AD45" w:rsidR="00211689" w:rsidRDefault="00211689" w:rsidP="00211689">
      <w:pPr>
        <w:spacing w:line="360" w:lineRule="auto"/>
        <w:jc w:val="both"/>
        <w:rPr>
          <w:rFonts w:ascii="Palatino Linotype" w:eastAsia="Palatino Linotype" w:hAnsi="Palatino Linotype" w:cs="Palatino Linotype"/>
        </w:rPr>
      </w:pPr>
    </w:p>
    <w:p w14:paraId="3FEC13CC" w14:textId="547909D6" w:rsidR="00A01049" w:rsidRPr="001C4DA4" w:rsidRDefault="00A01049" w:rsidP="00211689">
      <w:pPr>
        <w:spacing w:line="360" w:lineRule="auto"/>
        <w:jc w:val="both"/>
        <w:rPr>
          <w:rFonts w:ascii="Palatino Linotype" w:eastAsia="Palatino Linotype" w:hAnsi="Palatino Linotype" w:cs="Palatino Linotype"/>
        </w:rPr>
      </w:pPr>
      <w:r w:rsidRPr="007655CD">
        <w:rPr>
          <w:rFonts w:ascii="Palatino Linotype" w:eastAsia="Palatino Linotype" w:hAnsi="Palatino Linotype" w:cs="Palatino Linotype"/>
          <w:b/>
        </w:rPr>
        <w:t>QUINTO.</w:t>
      </w:r>
      <w:r w:rsidRPr="007655CD">
        <w:rPr>
          <w:rFonts w:ascii="Palatino Linotype" w:eastAsia="Palatino Linotype" w:hAnsi="Palatino Linotype" w:cs="Palatino Linotype"/>
        </w:rPr>
        <w:t xml:space="preserve"> Hágase del conocimiento de LA RECURRENTE, que de conformidad con lo establecido en el artículo 196 de la Ley de Transparencia y Acceso a la Información Pública del Estado de México y</w:t>
      </w:r>
      <w:r w:rsidR="007655CD" w:rsidRPr="007655CD">
        <w:rPr>
          <w:rFonts w:ascii="Palatino Linotype" w:eastAsia="Palatino Linotype" w:hAnsi="Palatino Linotype" w:cs="Palatino Linotype"/>
        </w:rPr>
        <w:t xml:space="preserve"> Municipios.</w:t>
      </w:r>
    </w:p>
    <w:p w14:paraId="7641883E" w14:textId="77777777" w:rsidR="00A01049" w:rsidRDefault="00A01049" w:rsidP="00211689">
      <w:pPr>
        <w:spacing w:line="360" w:lineRule="auto"/>
        <w:jc w:val="both"/>
        <w:rPr>
          <w:rFonts w:ascii="Palatino Linotype" w:eastAsia="Palatino Linotype" w:hAnsi="Palatino Linotype" w:cs="Palatino Linotype"/>
          <w:b/>
        </w:rPr>
      </w:pPr>
    </w:p>
    <w:p w14:paraId="3DAF500E" w14:textId="1E711EB8" w:rsidR="00211689" w:rsidRPr="001C4DA4" w:rsidRDefault="00A01049" w:rsidP="0021168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SEXTO</w:t>
      </w:r>
      <w:r w:rsidR="00211689" w:rsidRPr="001C4DA4">
        <w:rPr>
          <w:rFonts w:ascii="Palatino Linotype" w:eastAsia="Palatino Linotype" w:hAnsi="Palatino Linotype" w:cs="Palatino Linotype"/>
          <w:b/>
        </w:rPr>
        <w:t>.</w:t>
      </w:r>
      <w:r w:rsidR="00211689" w:rsidRPr="001C4DA4">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00211689" w:rsidRPr="001C4DA4">
        <w:rPr>
          <w:rFonts w:ascii="Palatino Linotype" w:eastAsia="Palatino Linotype" w:hAnsi="Palatino Linotype" w:cs="Palatino Linotype"/>
          <w:b/>
        </w:rPr>
        <w:t>SUJETO OBLIGADO</w:t>
      </w:r>
      <w:r w:rsidR="00211689" w:rsidRPr="001C4DA4">
        <w:rPr>
          <w:rFonts w:ascii="Palatino Linotype" w:eastAsia="Palatino Linotype" w:hAnsi="Palatino Linotype" w:cs="Palatino Linotype"/>
        </w:rPr>
        <w:t xml:space="preserve"> de manera fundada y motivada, podrá solicitar una ampliación de plazo para el cumplimiento de la presente resolución.</w:t>
      </w:r>
    </w:p>
    <w:p w14:paraId="25A47DC7" w14:textId="77777777" w:rsidR="00211689" w:rsidRDefault="00211689" w:rsidP="00211689">
      <w:pPr>
        <w:spacing w:line="360" w:lineRule="auto"/>
        <w:jc w:val="both"/>
        <w:rPr>
          <w:rFonts w:ascii="Palatino Linotype" w:eastAsia="Palatino Linotype" w:hAnsi="Palatino Linotype" w:cs="Palatino Linotype"/>
        </w:rPr>
      </w:pPr>
    </w:p>
    <w:p w14:paraId="46C29186" w14:textId="77777777" w:rsidR="00D72095" w:rsidRDefault="00D72095" w:rsidP="00211689">
      <w:pPr>
        <w:spacing w:line="360" w:lineRule="auto"/>
        <w:jc w:val="both"/>
        <w:rPr>
          <w:rFonts w:ascii="Palatino Linotype" w:eastAsia="Palatino Linotype" w:hAnsi="Palatino Linotype" w:cs="Palatino Linotype"/>
        </w:rPr>
      </w:pPr>
    </w:p>
    <w:p w14:paraId="3155A2DD" w14:textId="77777777" w:rsidR="00D72095" w:rsidRDefault="00D72095" w:rsidP="00211689">
      <w:pPr>
        <w:spacing w:line="360" w:lineRule="auto"/>
        <w:jc w:val="both"/>
        <w:rPr>
          <w:rFonts w:ascii="Palatino Linotype" w:eastAsia="Palatino Linotype" w:hAnsi="Palatino Linotype" w:cs="Palatino Linotype"/>
        </w:rPr>
      </w:pPr>
    </w:p>
    <w:p w14:paraId="3D55C251" w14:textId="77777777" w:rsidR="00D72095" w:rsidRDefault="00D72095" w:rsidP="00211689">
      <w:pPr>
        <w:spacing w:line="360" w:lineRule="auto"/>
        <w:jc w:val="both"/>
        <w:rPr>
          <w:rFonts w:ascii="Palatino Linotype" w:eastAsia="Palatino Linotype" w:hAnsi="Palatino Linotype" w:cs="Palatino Linotype"/>
        </w:rPr>
      </w:pPr>
    </w:p>
    <w:p w14:paraId="1E0C6296" w14:textId="77777777" w:rsidR="00D72095" w:rsidRDefault="00D72095" w:rsidP="00211689">
      <w:pPr>
        <w:spacing w:line="360" w:lineRule="auto"/>
        <w:jc w:val="both"/>
        <w:rPr>
          <w:rFonts w:ascii="Palatino Linotype" w:eastAsia="Palatino Linotype" w:hAnsi="Palatino Linotype" w:cs="Palatino Linotype"/>
        </w:rPr>
      </w:pPr>
    </w:p>
    <w:p w14:paraId="5C2EE111" w14:textId="77777777" w:rsidR="00D72095" w:rsidRPr="001C4DA4" w:rsidRDefault="00D72095" w:rsidP="00211689">
      <w:pPr>
        <w:spacing w:line="360" w:lineRule="auto"/>
        <w:jc w:val="both"/>
        <w:rPr>
          <w:rFonts w:ascii="Palatino Linotype" w:eastAsia="Palatino Linotype" w:hAnsi="Palatino Linotype" w:cs="Palatino Linotype"/>
        </w:rPr>
      </w:pPr>
    </w:p>
    <w:p w14:paraId="64C73EE2" w14:textId="122FFE70" w:rsidR="000066E3" w:rsidRPr="001C4DA4" w:rsidRDefault="000066E3" w:rsidP="000066E3">
      <w:pPr>
        <w:spacing w:line="360" w:lineRule="auto"/>
        <w:jc w:val="both"/>
        <w:rPr>
          <w:rFonts w:ascii="Palatino Linotype" w:eastAsia="Calibri" w:hAnsi="Palatino Linotype" w:cs="Tahoma"/>
          <w:bCs/>
        </w:rPr>
      </w:pPr>
      <w:r w:rsidRPr="001C4DA4">
        <w:rPr>
          <w:rFonts w:ascii="Palatino Linotype" w:eastAsia="Calibri" w:hAnsi="Palatino Linotype" w:cs="Tahoma"/>
          <w:bCs/>
        </w:rPr>
        <w:lastRenderedPageBreak/>
        <w:t xml:space="preserve">ASÍ LO RESUELVE, POR </w:t>
      </w:r>
      <w:r w:rsidRPr="00A9312C">
        <w:rPr>
          <w:rFonts w:ascii="Palatino Linotype" w:eastAsia="Calibri" w:hAnsi="Palatino Linotype" w:cs="Tahoma"/>
        </w:rPr>
        <w:t>UNANIMIDAD</w:t>
      </w:r>
      <w:r w:rsidRPr="001C4DA4">
        <w:rPr>
          <w:rFonts w:ascii="Palatino Linotype" w:eastAsia="Calibri" w:hAnsi="Palatino Linotype"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DF48CE">
        <w:rPr>
          <w:rFonts w:ascii="Palatino Linotype" w:eastAsia="Calibri" w:hAnsi="Palatino Linotype" w:cs="Tahoma"/>
          <w:bCs/>
        </w:rPr>
        <w:t>NOVENA</w:t>
      </w:r>
      <w:r w:rsidRPr="001C4DA4">
        <w:rPr>
          <w:rFonts w:ascii="Palatino Linotype" w:eastAsia="Calibri" w:hAnsi="Palatino Linotype" w:cs="Tahoma"/>
          <w:bCs/>
        </w:rPr>
        <w:t xml:space="preserve"> SESIÓN ORDINARIA, CELEBRADA EL </w:t>
      </w:r>
      <w:r w:rsidR="00DF48CE">
        <w:rPr>
          <w:rFonts w:ascii="Palatino Linotype" w:hAnsi="Palatino Linotype" w:cs="Tahoma"/>
          <w:bCs/>
        </w:rPr>
        <w:t>VEINTICUATRO</w:t>
      </w:r>
      <w:r w:rsidRPr="001C4DA4">
        <w:rPr>
          <w:rFonts w:ascii="Palatino Linotype" w:hAnsi="Palatino Linotype" w:cs="Tahoma"/>
          <w:bCs/>
        </w:rPr>
        <w:t xml:space="preserve"> DE MAYO DE DOS MIL VEINTITRÉS</w:t>
      </w:r>
      <w:r w:rsidRPr="001C4DA4">
        <w:rPr>
          <w:rFonts w:ascii="Palatino Linotype" w:eastAsia="Calibri" w:hAnsi="Palatino Linotype" w:cs="Tahoma"/>
          <w:bCs/>
        </w:rPr>
        <w:t>, ANTE EL SECRETARIO TÉCNICO DEL PLENO, ALEXIS TAPIA RAMÍREZ.</w:t>
      </w:r>
    </w:p>
    <w:p w14:paraId="14EF20F8" w14:textId="77777777" w:rsidR="00384CCB" w:rsidRPr="001C4DA4" w:rsidRDefault="00384CCB" w:rsidP="000066E3">
      <w:pPr>
        <w:spacing w:line="360" w:lineRule="auto"/>
        <w:jc w:val="both"/>
        <w:rPr>
          <w:rFonts w:ascii="Palatino Linotype" w:hAnsi="Palatino Linotype" w:cs="Arial"/>
        </w:rPr>
      </w:pPr>
    </w:p>
    <w:p w14:paraId="5C3905A2" w14:textId="77777777" w:rsidR="004B7EBC" w:rsidRPr="00211689" w:rsidRDefault="004B7EBC" w:rsidP="000066E3">
      <w:pPr>
        <w:spacing w:line="360" w:lineRule="auto"/>
        <w:jc w:val="both"/>
        <w:rPr>
          <w:rFonts w:ascii="Palatino Linotype" w:hAnsi="Palatino Linotype"/>
          <w:sz w:val="16"/>
          <w:szCs w:val="16"/>
        </w:rPr>
      </w:pPr>
      <w:r w:rsidRPr="001C4DA4">
        <w:rPr>
          <w:rFonts w:ascii="Palatino Linotype" w:hAnsi="Palatino Linotype"/>
          <w:sz w:val="16"/>
          <w:szCs w:val="16"/>
        </w:rPr>
        <w:t>SCMM/BLA/DEMF/MRC</w:t>
      </w:r>
    </w:p>
    <w:p w14:paraId="12569426" w14:textId="737A6267" w:rsidR="005A6407" w:rsidRPr="0004594E" w:rsidRDefault="005A6407" w:rsidP="003619B3">
      <w:pPr>
        <w:spacing w:line="360" w:lineRule="auto"/>
        <w:jc w:val="both"/>
        <w:rPr>
          <w:rFonts w:ascii="Palatino Linotype" w:eastAsia="Palatino Linotype" w:hAnsi="Palatino Linotype" w:cs="Palatino Linotype"/>
          <w:sz w:val="18"/>
          <w:szCs w:val="14"/>
        </w:rPr>
      </w:pPr>
    </w:p>
    <w:p w14:paraId="1E7E3BF1" w14:textId="77777777" w:rsidR="005A6407" w:rsidRDefault="005A6407" w:rsidP="003619B3">
      <w:pPr>
        <w:spacing w:line="360" w:lineRule="auto"/>
        <w:rPr>
          <w:rFonts w:ascii="Palatino Linotype" w:eastAsia="Palatino Linotype" w:hAnsi="Palatino Linotype" w:cs="Palatino Linotype"/>
        </w:rPr>
      </w:pPr>
      <w:r>
        <w:br w:type="page"/>
      </w:r>
    </w:p>
    <w:p w14:paraId="786AB534" w14:textId="47DCA2EF" w:rsidR="00870682" w:rsidRPr="00870682" w:rsidRDefault="00870682" w:rsidP="003619B3">
      <w:pPr>
        <w:spacing w:line="360" w:lineRule="auto"/>
        <w:ind w:right="851"/>
        <w:jc w:val="both"/>
        <w:rPr>
          <w:rFonts w:ascii="Palatino Linotype" w:eastAsia="Palatino Linotype" w:hAnsi="Palatino Linotype" w:cs="Palatino Linotype"/>
        </w:rPr>
      </w:pPr>
    </w:p>
    <w:sectPr w:rsidR="00870682" w:rsidRPr="00870682" w:rsidSect="00870682">
      <w:headerReference w:type="even" r:id="rId16"/>
      <w:headerReference w:type="default" r:id="rId17"/>
      <w:footerReference w:type="default" r:id="rId18"/>
      <w:headerReference w:type="first" r:id="rId19"/>
      <w:footerReference w:type="first" r:id="rId20"/>
      <w:pgSz w:w="12240" w:h="15840"/>
      <w:pgMar w:top="1417" w:right="1325" w:bottom="1417"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51DB5" w14:textId="77777777" w:rsidR="0093749C" w:rsidRDefault="0093749C" w:rsidP="00C80F8C">
      <w:r>
        <w:separator/>
      </w:r>
    </w:p>
  </w:endnote>
  <w:endnote w:type="continuationSeparator" w:id="0">
    <w:p w14:paraId="2242BD0E" w14:textId="77777777" w:rsidR="0093749C" w:rsidRDefault="0093749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1338B145" w:rsidR="00933184" w:rsidRPr="0010196A" w:rsidRDefault="0093318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37D1A">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37D1A">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p w14:paraId="0E0FF7EC" w14:textId="77777777" w:rsidR="00933184" w:rsidRDefault="00933184"/>
  <w:p w14:paraId="79D7D651" w14:textId="77777777" w:rsidR="00933184" w:rsidRDefault="0093318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622C942C" w:rsidR="00933184" w:rsidRPr="0010196A" w:rsidRDefault="0093318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37D1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37D1A">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p w14:paraId="307D291E" w14:textId="77777777" w:rsidR="00933184" w:rsidRDefault="00933184"/>
  <w:p w14:paraId="2F68753F" w14:textId="77777777" w:rsidR="00933184" w:rsidRDefault="0093318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5D785" w14:textId="77777777" w:rsidR="0093749C" w:rsidRDefault="0093749C" w:rsidP="00C80F8C">
      <w:r>
        <w:separator/>
      </w:r>
    </w:p>
  </w:footnote>
  <w:footnote w:type="continuationSeparator" w:id="0">
    <w:p w14:paraId="0F7B52B3" w14:textId="77777777" w:rsidR="0093749C" w:rsidRDefault="0093749C"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933184" w:rsidRDefault="0093749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933184" w:rsidRDefault="00933184"/>
  <w:p w14:paraId="31012D46" w14:textId="77777777" w:rsidR="00933184" w:rsidRDefault="0093318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933184" w:rsidRPr="0010196A" w:rsidRDefault="0093749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33184" w:rsidRPr="008F2CCC" w14:paraId="1F097D8A" w14:textId="77777777" w:rsidTr="00DA50F6">
      <w:tc>
        <w:tcPr>
          <w:tcW w:w="3261" w:type="dxa"/>
          <w:vMerge w:val="restart"/>
        </w:tcPr>
        <w:p w14:paraId="1F780A0C" w14:textId="1EFF25F4" w:rsidR="00933184" w:rsidRPr="008F2CCC" w:rsidRDefault="0093318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933184" w:rsidRPr="00664658" w:rsidRDefault="0093318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F9AA4CB" w:rsidR="00933184" w:rsidRPr="00664658" w:rsidRDefault="00933184" w:rsidP="00601275">
          <w:pPr>
            <w:jc w:val="both"/>
            <w:rPr>
              <w:rFonts w:ascii="Palatino Linotype" w:hAnsi="Palatino Linotype"/>
              <w:b/>
              <w:sz w:val="22"/>
              <w:szCs w:val="22"/>
              <w:lang w:val="es-ES_tradnl"/>
            </w:rPr>
          </w:pPr>
          <w:r>
            <w:rPr>
              <w:rFonts w:ascii="Palatino Linotype" w:hAnsi="Palatino Linotype"/>
              <w:b/>
              <w:lang w:val="es-ES_tradnl"/>
            </w:rPr>
            <w:t>14822</w:t>
          </w:r>
          <w:r w:rsidRPr="00136CC0">
            <w:rPr>
              <w:rFonts w:ascii="Palatino Linotype" w:hAnsi="Palatino Linotype"/>
              <w:b/>
              <w:lang w:val="es-ES_tradnl"/>
            </w:rPr>
            <w:t>/INFOEM/IP/RR/2022</w:t>
          </w:r>
          <w:r>
            <w:rPr>
              <w:rFonts w:ascii="Palatino Linotype" w:hAnsi="Palatino Linotype"/>
              <w:b/>
              <w:lang w:val="es-ES_tradnl"/>
            </w:rPr>
            <w:t xml:space="preserve"> </w:t>
          </w:r>
        </w:p>
      </w:tc>
    </w:tr>
    <w:tr w:rsidR="00933184" w:rsidRPr="008F2CCC" w14:paraId="049677A3" w14:textId="77777777" w:rsidTr="00DA50F6">
      <w:tc>
        <w:tcPr>
          <w:tcW w:w="3261" w:type="dxa"/>
          <w:vMerge/>
        </w:tcPr>
        <w:p w14:paraId="4A21EAC1" w14:textId="5C1F145E" w:rsidR="00933184" w:rsidRPr="008F2CCC" w:rsidRDefault="00933184" w:rsidP="00D41D47">
          <w:pPr>
            <w:rPr>
              <w:rFonts w:ascii="Palatino Linotype" w:hAnsi="Palatino Linotype"/>
              <w:b/>
              <w:sz w:val="22"/>
              <w:szCs w:val="22"/>
              <w:lang w:val="es-ES_tradnl"/>
            </w:rPr>
          </w:pPr>
        </w:p>
      </w:tc>
      <w:tc>
        <w:tcPr>
          <w:tcW w:w="2551" w:type="dxa"/>
          <w:shd w:val="clear" w:color="auto" w:fill="auto"/>
        </w:tcPr>
        <w:p w14:paraId="1237BCDE" w14:textId="77777777" w:rsidR="00933184" w:rsidRPr="00664658" w:rsidRDefault="0093318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842F048" w:rsidR="00933184" w:rsidRPr="00130321" w:rsidRDefault="00933184" w:rsidP="00AC3F65">
          <w:pPr>
            <w:jc w:val="both"/>
            <w:rPr>
              <w:b/>
              <w:lang w:val="es-419"/>
            </w:rPr>
          </w:pPr>
          <w:r w:rsidRPr="007B39DB">
            <w:rPr>
              <w:rFonts w:ascii="Palatino Linotype" w:hAnsi="Palatino Linotype"/>
              <w:b/>
              <w:bCs/>
              <w:sz w:val="22"/>
              <w:szCs w:val="22"/>
            </w:rPr>
            <w:t xml:space="preserve">Organismo Público Descentralizado para la Prestación de </w:t>
          </w:r>
          <w:r>
            <w:rPr>
              <w:rFonts w:ascii="Palatino Linotype" w:hAnsi="Palatino Linotype"/>
              <w:b/>
              <w:bCs/>
              <w:sz w:val="22"/>
              <w:szCs w:val="22"/>
            </w:rPr>
            <w:t>l</w:t>
          </w:r>
          <w:r w:rsidRPr="007B39DB">
            <w:rPr>
              <w:rFonts w:ascii="Palatino Linotype" w:hAnsi="Palatino Linotype"/>
              <w:b/>
              <w:bCs/>
              <w:sz w:val="22"/>
              <w:szCs w:val="22"/>
            </w:rPr>
            <w:t>os Servicios de Agua Potable Alcantarillado y Saneamiento del Municipio de Tlalnepantla de Baz</w:t>
          </w:r>
        </w:p>
      </w:tc>
    </w:tr>
    <w:tr w:rsidR="00933184" w:rsidRPr="008F2CCC" w14:paraId="72CD087D" w14:textId="77777777" w:rsidTr="00DA50F6">
      <w:trPr>
        <w:trHeight w:val="228"/>
      </w:trPr>
      <w:tc>
        <w:tcPr>
          <w:tcW w:w="3261" w:type="dxa"/>
          <w:vMerge/>
        </w:tcPr>
        <w:p w14:paraId="1B78656F" w14:textId="01E6F6F6" w:rsidR="00933184" w:rsidRPr="008F2CCC" w:rsidRDefault="00933184" w:rsidP="00070856">
          <w:pPr>
            <w:rPr>
              <w:rFonts w:ascii="Palatino Linotype" w:hAnsi="Palatino Linotype"/>
              <w:b/>
              <w:sz w:val="22"/>
              <w:szCs w:val="22"/>
              <w:lang w:val="es-ES_tradnl"/>
            </w:rPr>
          </w:pPr>
        </w:p>
      </w:tc>
      <w:tc>
        <w:tcPr>
          <w:tcW w:w="2551" w:type="dxa"/>
          <w:shd w:val="clear" w:color="auto" w:fill="auto"/>
        </w:tcPr>
        <w:p w14:paraId="74D81628" w14:textId="3839B3E6" w:rsidR="00933184" w:rsidRPr="00664658" w:rsidRDefault="0093318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933184" w:rsidRPr="00664658" w:rsidRDefault="0093318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2A5B893" w14:textId="77777777" w:rsidR="00933184" w:rsidRDefault="0093318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1D66CF6C" w:rsidR="00933184" w:rsidRPr="0010196A" w:rsidRDefault="0093749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933184" w:rsidRPr="008F2CCC" w14:paraId="6ABABA57" w14:textId="77777777" w:rsidTr="00F50109">
      <w:tc>
        <w:tcPr>
          <w:tcW w:w="3403" w:type="dxa"/>
          <w:vMerge w:val="restart"/>
          <w:shd w:val="clear" w:color="auto" w:fill="auto"/>
        </w:tcPr>
        <w:p w14:paraId="6AA376CC" w14:textId="1E62217E" w:rsidR="00933184" w:rsidRPr="008F2CCC" w:rsidRDefault="00933184"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933184" w:rsidRPr="008F2CCC" w:rsidRDefault="0093318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76EFED24" w:rsidR="00933184" w:rsidRPr="008F2CCC" w:rsidRDefault="00933184" w:rsidP="007B39DB">
          <w:pPr>
            <w:jc w:val="both"/>
            <w:rPr>
              <w:rFonts w:ascii="Palatino Linotype" w:hAnsi="Palatino Linotype"/>
              <w:b/>
              <w:sz w:val="22"/>
              <w:szCs w:val="22"/>
              <w:lang w:val="es-ES_tradnl"/>
            </w:rPr>
          </w:pPr>
          <w:r>
            <w:rPr>
              <w:rFonts w:ascii="Palatino Linotype" w:hAnsi="Palatino Linotype"/>
              <w:b/>
              <w:sz w:val="22"/>
              <w:szCs w:val="22"/>
              <w:lang w:val="es-ES_tradnl"/>
            </w:rPr>
            <w:t>14822</w:t>
          </w:r>
          <w:r w:rsidRPr="00F67B0E">
            <w:rPr>
              <w:rFonts w:ascii="Palatino Linotype" w:hAnsi="Palatino Linotype"/>
              <w:b/>
              <w:sz w:val="22"/>
              <w:szCs w:val="22"/>
              <w:lang w:val="es-ES_tradnl"/>
            </w:rPr>
            <w:t>/INFOEM/IP/RR/2022</w:t>
          </w:r>
          <w:r>
            <w:rPr>
              <w:rFonts w:ascii="Palatino Linotype" w:hAnsi="Palatino Linotype"/>
              <w:b/>
              <w:sz w:val="22"/>
              <w:szCs w:val="22"/>
              <w:lang w:val="es-ES_tradnl"/>
            </w:rPr>
            <w:t xml:space="preserve"> </w:t>
          </w:r>
        </w:p>
      </w:tc>
    </w:tr>
    <w:tr w:rsidR="00933184" w:rsidRPr="008F2CCC" w14:paraId="3B45FB53" w14:textId="77777777" w:rsidTr="00F50109">
      <w:tc>
        <w:tcPr>
          <w:tcW w:w="3403" w:type="dxa"/>
          <w:vMerge/>
          <w:shd w:val="clear" w:color="auto" w:fill="auto"/>
        </w:tcPr>
        <w:p w14:paraId="188B82EF" w14:textId="77777777" w:rsidR="00933184" w:rsidRPr="008F2CCC" w:rsidRDefault="00933184" w:rsidP="00A2780F">
          <w:pPr>
            <w:rPr>
              <w:rFonts w:ascii="Palatino Linotype" w:hAnsi="Palatino Linotype"/>
              <w:b/>
              <w:sz w:val="22"/>
              <w:szCs w:val="22"/>
              <w:lang w:val="es-ES_tradnl"/>
            </w:rPr>
          </w:pPr>
        </w:p>
      </w:tc>
      <w:tc>
        <w:tcPr>
          <w:tcW w:w="2552" w:type="dxa"/>
          <w:shd w:val="clear" w:color="auto" w:fill="auto"/>
        </w:tcPr>
        <w:p w14:paraId="2E170332" w14:textId="02FA05BF" w:rsidR="00933184" w:rsidRDefault="00933184"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2172042D" w:rsidR="00933184" w:rsidRPr="008F2CCC" w:rsidRDefault="00933184"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5BF59520" w14:textId="6E5FF05D" w:rsidR="00933184" w:rsidRDefault="00037D1A" w:rsidP="00AC3F65">
          <w:pPr>
            <w:jc w:val="both"/>
            <w:rPr>
              <w:rFonts w:ascii="Palatino Linotype" w:hAnsi="Palatino Linotype"/>
              <w:b/>
              <w:sz w:val="22"/>
              <w:szCs w:val="22"/>
              <w:lang w:val="es-419"/>
            </w:rPr>
          </w:pPr>
          <w:r>
            <w:rPr>
              <w:rFonts w:ascii="Palatino Linotype" w:hAnsi="Palatino Linotype"/>
              <w:b/>
              <w:sz w:val="22"/>
              <w:szCs w:val="22"/>
              <w:lang w:val="es-419"/>
            </w:rPr>
            <w:t>XXXXXXX</w:t>
          </w:r>
        </w:p>
        <w:p w14:paraId="749961B3" w14:textId="6B9ABC8B" w:rsidR="00933184" w:rsidRPr="003305CB" w:rsidRDefault="00933184" w:rsidP="00AC3F65">
          <w:pPr>
            <w:jc w:val="both"/>
            <w:rPr>
              <w:rFonts w:ascii="Palatino Linotype" w:hAnsi="Palatino Linotype"/>
              <w:b/>
              <w:sz w:val="22"/>
              <w:szCs w:val="22"/>
              <w:lang w:val="es-419"/>
            </w:rPr>
          </w:pPr>
          <w:r w:rsidRPr="007B39DB">
            <w:rPr>
              <w:rFonts w:ascii="Palatino Linotype" w:hAnsi="Palatino Linotype"/>
              <w:b/>
              <w:bCs/>
              <w:sz w:val="22"/>
              <w:szCs w:val="22"/>
            </w:rPr>
            <w:t xml:space="preserve">Organismo Público Descentralizado para la Prestación de </w:t>
          </w:r>
          <w:r>
            <w:rPr>
              <w:rFonts w:ascii="Palatino Linotype" w:hAnsi="Palatino Linotype"/>
              <w:b/>
              <w:bCs/>
              <w:sz w:val="22"/>
              <w:szCs w:val="22"/>
            </w:rPr>
            <w:t>l</w:t>
          </w:r>
          <w:r w:rsidRPr="007B39DB">
            <w:rPr>
              <w:rFonts w:ascii="Palatino Linotype" w:hAnsi="Palatino Linotype"/>
              <w:b/>
              <w:bCs/>
              <w:sz w:val="22"/>
              <w:szCs w:val="22"/>
            </w:rPr>
            <w:t>os Servicios de Agua Potable Alcantarillado y Saneamiento del Municipio de Tlalnepantla de Baz</w:t>
          </w:r>
        </w:p>
      </w:tc>
    </w:tr>
    <w:tr w:rsidR="00933184" w:rsidRPr="008F2CCC" w14:paraId="28A493EB" w14:textId="77777777" w:rsidTr="00F50109">
      <w:trPr>
        <w:trHeight w:val="228"/>
      </w:trPr>
      <w:tc>
        <w:tcPr>
          <w:tcW w:w="3403" w:type="dxa"/>
          <w:vMerge/>
          <w:shd w:val="clear" w:color="auto" w:fill="auto"/>
        </w:tcPr>
        <w:p w14:paraId="06C77D31" w14:textId="77777777" w:rsidR="00933184" w:rsidRPr="008F2CCC" w:rsidRDefault="00933184" w:rsidP="00E37C88">
          <w:pPr>
            <w:rPr>
              <w:rFonts w:ascii="Palatino Linotype" w:hAnsi="Palatino Linotype"/>
              <w:b/>
              <w:sz w:val="22"/>
              <w:szCs w:val="22"/>
              <w:lang w:val="es-ES_tradnl"/>
            </w:rPr>
          </w:pPr>
        </w:p>
      </w:tc>
      <w:tc>
        <w:tcPr>
          <w:tcW w:w="2552" w:type="dxa"/>
          <w:shd w:val="clear" w:color="auto" w:fill="auto"/>
        </w:tcPr>
        <w:p w14:paraId="2E1A72B4" w14:textId="51E480D9" w:rsidR="00933184" w:rsidRPr="008F2CCC" w:rsidRDefault="00933184"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933184" w:rsidRPr="00F67B0E" w:rsidRDefault="00933184"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178C7FC9" w14:textId="77777777" w:rsidR="00933184" w:rsidRDefault="00933184" w:rsidP="0052569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711048"/>
    <w:multiLevelType w:val="hybridMultilevel"/>
    <w:tmpl w:val="BB96E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A107EB"/>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EA0431B"/>
    <w:multiLevelType w:val="hybridMultilevel"/>
    <w:tmpl w:val="281C2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D47265"/>
    <w:multiLevelType w:val="hybridMultilevel"/>
    <w:tmpl w:val="A26ED9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4A2137"/>
    <w:multiLevelType w:val="hybridMultilevel"/>
    <w:tmpl w:val="7E0054D6"/>
    <w:lvl w:ilvl="0" w:tplc="0F48932C">
      <w:start w:val="1"/>
      <w:numFmt w:val="upperRoman"/>
      <w:lvlText w:val="%1."/>
      <w:lvlJc w:val="left"/>
      <w:pPr>
        <w:ind w:left="1627" w:hanging="720"/>
      </w:pPr>
      <w:rPr>
        <w:rFonts w:hint="default"/>
      </w:rPr>
    </w:lvl>
    <w:lvl w:ilvl="1" w:tplc="080A0019" w:tentative="1">
      <w:start w:val="1"/>
      <w:numFmt w:val="lowerLetter"/>
      <w:lvlText w:val="%2."/>
      <w:lvlJc w:val="left"/>
      <w:pPr>
        <w:ind w:left="1987" w:hanging="360"/>
      </w:pPr>
    </w:lvl>
    <w:lvl w:ilvl="2" w:tplc="080A001B" w:tentative="1">
      <w:start w:val="1"/>
      <w:numFmt w:val="lowerRoman"/>
      <w:lvlText w:val="%3."/>
      <w:lvlJc w:val="right"/>
      <w:pPr>
        <w:ind w:left="2707" w:hanging="180"/>
      </w:pPr>
    </w:lvl>
    <w:lvl w:ilvl="3" w:tplc="080A000F" w:tentative="1">
      <w:start w:val="1"/>
      <w:numFmt w:val="decimal"/>
      <w:lvlText w:val="%4."/>
      <w:lvlJc w:val="left"/>
      <w:pPr>
        <w:ind w:left="3427" w:hanging="360"/>
      </w:pPr>
    </w:lvl>
    <w:lvl w:ilvl="4" w:tplc="080A0019" w:tentative="1">
      <w:start w:val="1"/>
      <w:numFmt w:val="lowerLetter"/>
      <w:lvlText w:val="%5."/>
      <w:lvlJc w:val="left"/>
      <w:pPr>
        <w:ind w:left="4147" w:hanging="360"/>
      </w:pPr>
    </w:lvl>
    <w:lvl w:ilvl="5" w:tplc="080A001B" w:tentative="1">
      <w:start w:val="1"/>
      <w:numFmt w:val="lowerRoman"/>
      <w:lvlText w:val="%6."/>
      <w:lvlJc w:val="right"/>
      <w:pPr>
        <w:ind w:left="4867" w:hanging="180"/>
      </w:pPr>
    </w:lvl>
    <w:lvl w:ilvl="6" w:tplc="080A000F" w:tentative="1">
      <w:start w:val="1"/>
      <w:numFmt w:val="decimal"/>
      <w:lvlText w:val="%7."/>
      <w:lvlJc w:val="left"/>
      <w:pPr>
        <w:ind w:left="5587" w:hanging="360"/>
      </w:pPr>
    </w:lvl>
    <w:lvl w:ilvl="7" w:tplc="080A0019" w:tentative="1">
      <w:start w:val="1"/>
      <w:numFmt w:val="lowerLetter"/>
      <w:lvlText w:val="%8."/>
      <w:lvlJc w:val="left"/>
      <w:pPr>
        <w:ind w:left="6307" w:hanging="360"/>
      </w:pPr>
    </w:lvl>
    <w:lvl w:ilvl="8" w:tplc="080A001B" w:tentative="1">
      <w:start w:val="1"/>
      <w:numFmt w:val="lowerRoman"/>
      <w:lvlText w:val="%9."/>
      <w:lvlJc w:val="right"/>
      <w:pPr>
        <w:ind w:left="7027" w:hanging="180"/>
      </w:pPr>
    </w:lvl>
  </w:abstractNum>
  <w:abstractNum w:abstractNumId="9"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19BB5AD0"/>
    <w:multiLevelType w:val="hybridMultilevel"/>
    <w:tmpl w:val="37B46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FF3E5C"/>
    <w:multiLevelType w:val="hybridMultilevel"/>
    <w:tmpl w:val="425C326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25F15143"/>
    <w:multiLevelType w:val="hybridMultilevel"/>
    <w:tmpl w:val="59FC7F66"/>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5" w15:restartNumberingAfterBreak="0">
    <w:nsid w:val="29F84CEC"/>
    <w:multiLevelType w:val="hybridMultilevel"/>
    <w:tmpl w:val="6A2486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C30930"/>
    <w:multiLevelType w:val="hybridMultilevel"/>
    <w:tmpl w:val="5F22F0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5945C2"/>
    <w:multiLevelType w:val="hybridMultilevel"/>
    <w:tmpl w:val="DE4455FA"/>
    <w:lvl w:ilvl="0" w:tplc="080A0001">
      <w:start w:val="1"/>
      <w:numFmt w:val="bullet"/>
      <w:lvlText w:val=""/>
      <w:lvlJc w:val="left"/>
      <w:pPr>
        <w:ind w:left="1627" w:hanging="360"/>
      </w:pPr>
      <w:rPr>
        <w:rFonts w:ascii="Symbol" w:hAnsi="Symbol" w:hint="default"/>
      </w:rPr>
    </w:lvl>
    <w:lvl w:ilvl="1" w:tplc="080A0003" w:tentative="1">
      <w:start w:val="1"/>
      <w:numFmt w:val="bullet"/>
      <w:lvlText w:val="o"/>
      <w:lvlJc w:val="left"/>
      <w:pPr>
        <w:ind w:left="2347" w:hanging="360"/>
      </w:pPr>
      <w:rPr>
        <w:rFonts w:ascii="Courier New" w:hAnsi="Courier New" w:cs="Courier New" w:hint="default"/>
      </w:rPr>
    </w:lvl>
    <w:lvl w:ilvl="2" w:tplc="080A0005" w:tentative="1">
      <w:start w:val="1"/>
      <w:numFmt w:val="bullet"/>
      <w:lvlText w:val=""/>
      <w:lvlJc w:val="left"/>
      <w:pPr>
        <w:ind w:left="3067" w:hanging="360"/>
      </w:pPr>
      <w:rPr>
        <w:rFonts w:ascii="Wingdings" w:hAnsi="Wingdings" w:hint="default"/>
      </w:rPr>
    </w:lvl>
    <w:lvl w:ilvl="3" w:tplc="080A0001" w:tentative="1">
      <w:start w:val="1"/>
      <w:numFmt w:val="bullet"/>
      <w:lvlText w:val=""/>
      <w:lvlJc w:val="left"/>
      <w:pPr>
        <w:ind w:left="3787" w:hanging="360"/>
      </w:pPr>
      <w:rPr>
        <w:rFonts w:ascii="Symbol" w:hAnsi="Symbol" w:hint="default"/>
      </w:rPr>
    </w:lvl>
    <w:lvl w:ilvl="4" w:tplc="080A0003" w:tentative="1">
      <w:start w:val="1"/>
      <w:numFmt w:val="bullet"/>
      <w:lvlText w:val="o"/>
      <w:lvlJc w:val="left"/>
      <w:pPr>
        <w:ind w:left="4507" w:hanging="360"/>
      </w:pPr>
      <w:rPr>
        <w:rFonts w:ascii="Courier New" w:hAnsi="Courier New" w:cs="Courier New" w:hint="default"/>
      </w:rPr>
    </w:lvl>
    <w:lvl w:ilvl="5" w:tplc="080A0005" w:tentative="1">
      <w:start w:val="1"/>
      <w:numFmt w:val="bullet"/>
      <w:lvlText w:val=""/>
      <w:lvlJc w:val="left"/>
      <w:pPr>
        <w:ind w:left="5227" w:hanging="360"/>
      </w:pPr>
      <w:rPr>
        <w:rFonts w:ascii="Wingdings" w:hAnsi="Wingdings" w:hint="default"/>
      </w:rPr>
    </w:lvl>
    <w:lvl w:ilvl="6" w:tplc="080A0001" w:tentative="1">
      <w:start w:val="1"/>
      <w:numFmt w:val="bullet"/>
      <w:lvlText w:val=""/>
      <w:lvlJc w:val="left"/>
      <w:pPr>
        <w:ind w:left="5947" w:hanging="360"/>
      </w:pPr>
      <w:rPr>
        <w:rFonts w:ascii="Symbol" w:hAnsi="Symbol" w:hint="default"/>
      </w:rPr>
    </w:lvl>
    <w:lvl w:ilvl="7" w:tplc="080A0003" w:tentative="1">
      <w:start w:val="1"/>
      <w:numFmt w:val="bullet"/>
      <w:lvlText w:val="o"/>
      <w:lvlJc w:val="left"/>
      <w:pPr>
        <w:ind w:left="6667" w:hanging="360"/>
      </w:pPr>
      <w:rPr>
        <w:rFonts w:ascii="Courier New" w:hAnsi="Courier New" w:cs="Courier New" w:hint="default"/>
      </w:rPr>
    </w:lvl>
    <w:lvl w:ilvl="8" w:tplc="080A0005" w:tentative="1">
      <w:start w:val="1"/>
      <w:numFmt w:val="bullet"/>
      <w:lvlText w:val=""/>
      <w:lvlJc w:val="left"/>
      <w:pPr>
        <w:ind w:left="7387"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4317490"/>
    <w:multiLevelType w:val="hybridMultilevel"/>
    <w:tmpl w:val="BF4EB19C"/>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C54E208">
      <w:start w:val="31"/>
      <w:numFmt w:val="bullet"/>
      <w:lvlText w:val="•"/>
      <w:lvlJc w:val="left"/>
      <w:pPr>
        <w:ind w:left="2670" w:hanging="690"/>
      </w:pPr>
      <w:rPr>
        <w:rFonts w:ascii="Palatino Linotype" w:eastAsia="MS Mincho" w:hAnsi="Palatino Linotype" w:cs="Aria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2"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E3009DC"/>
    <w:multiLevelType w:val="hybridMultilevel"/>
    <w:tmpl w:val="DB2842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87E3C41"/>
    <w:multiLevelType w:val="hybridMultilevel"/>
    <w:tmpl w:val="B458250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48F06C0F"/>
    <w:multiLevelType w:val="hybridMultilevel"/>
    <w:tmpl w:val="AAB43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5C4E2B"/>
    <w:multiLevelType w:val="hybridMultilevel"/>
    <w:tmpl w:val="1C96F3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B45953"/>
    <w:multiLevelType w:val="hybridMultilevel"/>
    <w:tmpl w:val="FE849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2A2735"/>
    <w:multiLevelType w:val="hybridMultilevel"/>
    <w:tmpl w:val="A4CC9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39" w15:restartNumberingAfterBreak="0">
    <w:nsid w:val="7F522EC7"/>
    <w:multiLevelType w:val="hybridMultilevel"/>
    <w:tmpl w:val="C4D49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8"/>
  </w:num>
  <w:num w:numId="2">
    <w:abstractNumId w:val="1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24"/>
  </w:num>
  <w:num w:numId="7">
    <w:abstractNumId w:val="13"/>
  </w:num>
  <w:num w:numId="8">
    <w:abstractNumId w:val="27"/>
  </w:num>
  <w:num w:numId="9">
    <w:abstractNumId w:val="29"/>
  </w:num>
  <w:num w:numId="10">
    <w:abstractNumId w:val="22"/>
  </w:num>
  <w:num w:numId="11">
    <w:abstractNumId w:val="32"/>
  </w:num>
  <w:num w:numId="12">
    <w:abstractNumId w:val="21"/>
  </w:num>
  <w:num w:numId="13">
    <w:abstractNumId w:val="37"/>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4"/>
  </w:num>
  <w:num w:numId="17">
    <w:abstractNumId w:val="28"/>
  </w:num>
  <w:num w:numId="18">
    <w:abstractNumId w:val="7"/>
  </w:num>
  <w:num w:numId="19">
    <w:abstractNumId w:val="3"/>
  </w:num>
  <w:num w:numId="20">
    <w:abstractNumId w:val="5"/>
  </w:num>
  <w:num w:numId="21">
    <w:abstractNumId w:val="39"/>
  </w:num>
  <w:num w:numId="22">
    <w:abstractNumId w:val="20"/>
  </w:num>
  <w:num w:numId="23">
    <w:abstractNumId w:val="2"/>
  </w:num>
  <w:num w:numId="24">
    <w:abstractNumId w:val="25"/>
  </w:num>
  <w:num w:numId="25">
    <w:abstractNumId w:val="26"/>
  </w:num>
  <w:num w:numId="26">
    <w:abstractNumId w:val="14"/>
  </w:num>
  <w:num w:numId="27">
    <w:abstractNumId w:val="36"/>
  </w:num>
  <w:num w:numId="28">
    <w:abstractNumId w:val="9"/>
  </w:num>
  <w:num w:numId="29">
    <w:abstractNumId w:val="17"/>
  </w:num>
  <w:num w:numId="30">
    <w:abstractNumId w:val="19"/>
  </w:num>
  <w:num w:numId="31">
    <w:abstractNumId w:val="15"/>
  </w:num>
  <w:num w:numId="32">
    <w:abstractNumId w:val="23"/>
  </w:num>
  <w:num w:numId="33">
    <w:abstractNumId w:val="16"/>
  </w:num>
  <w:num w:numId="34">
    <w:abstractNumId w:val="11"/>
  </w:num>
  <w:num w:numId="35">
    <w:abstractNumId w:val="1"/>
  </w:num>
  <w:num w:numId="36">
    <w:abstractNumId w:val="35"/>
  </w:num>
  <w:num w:numId="37">
    <w:abstractNumId w:val="38"/>
  </w:num>
  <w:num w:numId="38">
    <w:abstractNumId w:val="6"/>
  </w:num>
  <w:num w:numId="39">
    <w:abstractNumId w:val="33"/>
  </w:num>
  <w:num w:numId="40">
    <w:abstractNumId w:val="8"/>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0"/>
  <w:activeWritingStyle w:appName="MSWord" w:lang="es-419"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E3"/>
    <w:rsid w:val="0000258A"/>
    <w:rsid w:val="000025F0"/>
    <w:rsid w:val="0000265E"/>
    <w:rsid w:val="000026CD"/>
    <w:rsid w:val="00002897"/>
    <w:rsid w:val="00002A00"/>
    <w:rsid w:val="00002C38"/>
    <w:rsid w:val="00002E83"/>
    <w:rsid w:val="0000328A"/>
    <w:rsid w:val="000041B5"/>
    <w:rsid w:val="00004430"/>
    <w:rsid w:val="000046A7"/>
    <w:rsid w:val="00004C7A"/>
    <w:rsid w:val="000054EA"/>
    <w:rsid w:val="0000588F"/>
    <w:rsid w:val="00005B51"/>
    <w:rsid w:val="000060C2"/>
    <w:rsid w:val="0000633D"/>
    <w:rsid w:val="000066E3"/>
    <w:rsid w:val="00006728"/>
    <w:rsid w:val="00006EC0"/>
    <w:rsid w:val="00006F2F"/>
    <w:rsid w:val="00007558"/>
    <w:rsid w:val="000075A8"/>
    <w:rsid w:val="00007AF1"/>
    <w:rsid w:val="00007FD8"/>
    <w:rsid w:val="000104F0"/>
    <w:rsid w:val="000109F4"/>
    <w:rsid w:val="00011EDE"/>
    <w:rsid w:val="000123CB"/>
    <w:rsid w:val="0001282A"/>
    <w:rsid w:val="00012A00"/>
    <w:rsid w:val="00012E09"/>
    <w:rsid w:val="00013023"/>
    <w:rsid w:val="00013986"/>
    <w:rsid w:val="00013EBF"/>
    <w:rsid w:val="000142C0"/>
    <w:rsid w:val="00014E91"/>
    <w:rsid w:val="00015BBF"/>
    <w:rsid w:val="00015CE8"/>
    <w:rsid w:val="00015DDC"/>
    <w:rsid w:val="000160C6"/>
    <w:rsid w:val="00016A2B"/>
    <w:rsid w:val="000171D8"/>
    <w:rsid w:val="00017746"/>
    <w:rsid w:val="0001796B"/>
    <w:rsid w:val="00017A38"/>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666"/>
    <w:rsid w:val="000317FD"/>
    <w:rsid w:val="00031838"/>
    <w:rsid w:val="00031B70"/>
    <w:rsid w:val="00031C72"/>
    <w:rsid w:val="00031E7E"/>
    <w:rsid w:val="000322FB"/>
    <w:rsid w:val="00032398"/>
    <w:rsid w:val="00032403"/>
    <w:rsid w:val="0003302B"/>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1A"/>
    <w:rsid w:val="00037DDE"/>
    <w:rsid w:val="00037FDC"/>
    <w:rsid w:val="0004120D"/>
    <w:rsid w:val="000415DD"/>
    <w:rsid w:val="00041841"/>
    <w:rsid w:val="00041959"/>
    <w:rsid w:val="00041A86"/>
    <w:rsid w:val="000423AF"/>
    <w:rsid w:val="00042714"/>
    <w:rsid w:val="0004297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8A8"/>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CB8"/>
    <w:rsid w:val="000606B4"/>
    <w:rsid w:val="000613E3"/>
    <w:rsid w:val="000618EE"/>
    <w:rsid w:val="00061D4C"/>
    <w:rsid w:val="00061E2B"/>
    <w:rsid w:val="00061E9B"/>
    <w:rsid w:val="00061EB4"/>
    <w:rsid w:val="00062501"/>
    <w:rsid w:val="0006258E"/>
    <w:rsid w:val="00062793"/>
    <w:rsid w:val="000628AA"/>
    <w:rsid w:val="00062C16"/>
    <w:rsid w:val="00062E17"/>
    <w:rsid w:val="00062E20"/>
    <w:rsid w:val="00062FE6"/>
    <w:rsid w:val="000633BB"/>
    <w:rsid w:val="000636AD"/>
    <w:rsid w:val="00063AEF"/>
    <w:rsid w:val="00064015"/>
    <w:rsid w:val="00064245"/>
    <w:rsid w:val="000644B3"/>
    <w:rsid w:val="000646B0"/>
    <w:rsid w:val="0006590C"/>
    <w:rsid w:val="00065B50"/>
    <w:rsid w:val="00066A54"/>
    <w:rsid w:val="00066B22"/>
    <w:rsid w:val="00066BCD"/>
    <w:rsid w:val="00066D71"/>
    <w:rsid w:val="00067A50"/>
    <w:rsid w:val="00067C7D"/>
    <w:rsid w:val="0007014D"/>
    <w:rsid w:val="00070856"/>
    <w:rsid w:val="00070DFC"/>
    <w:rsid w:val="00071142"/>
    <w:rsid w:val="0007128D"/>
    <w:rsid w:val="00071FC4"/>
    <w:rsid w:val="000720CC"/>
    <w:rsid w:val="000725D3"/>
    <w:rsid w:val="0007261F"/>
    <w:rsid w:val="000728B7"/>
    <w:rsid w:val="00072954"/>
    <w:rsid w:val="00072CB3"/>
    <w:rsid w:val="00072F99"/>
    <w:rsid w:val="0007327E"/>
    <w:rsid w:val="000734E9"/>
    <w:rsid w:val="0007367D"/>
    <w:rsid w:val="00073A2F"/>
    <w:rsid w:val="000741B3"/>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4875"/>
    <w:rsid w:val="00085229"/>
    <w:rsid w:val="0008542A"/>
    <w:rsid w:val="00085585"/>
    <w:rsid w:val="00085973"/>
    <w:rsid w:val="000861FF"/>
    <w:rsid w:val="00086610"/>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0A0"/>
    <w:rsid w:val="000B11B2"/>
    <w:rsid w:val="000B126F"/>
    <w:rsid w:val="000B17C5"/>
    <w:rsid w:val="000B17FD"/>
    <w:rsid w:val="000B20AC"/>
    <w:rsid w:val="000B2C08"/>
    <w:rsid w:val="000B2F55"/>
    <w:rsid w:val="000B3DC6"/>
    <w:rsid w:val="000B3EF0"/>
    <w:rsid w:val="000B3FFD"/>
    <w:rsid w:val="000B4067"/>
    <w:rsid w:val="000B432B"/>
    <w:rsid w:val="000B4DE8"/>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7FB"/>
    <w:rsid w:val="000D0DA0"/>
    <w:rsid w:val="000D1A6F"/>
    <w:rsid w:val="000D1B2D"/>
    <w:rsid w:val="000D21C4"/>
    <w:rsid w:val="000D2BC0"/>
    <w:rsid w:val="000D31CB"/>
    <w:rsid w:val="000D3E87"/>
    <w:rsid w:val="000D40DC"/>
    <w:rsid w:val="000D447F"/>
    <w:rsid w:val="000D4CD3"/>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A3"/>
    <w:rsid w:val="000E3718"/>
    <w:rsid w:val="000E38D1"/>
    <w:rsid w:val="000E46D9"/>
    <w:rsid w:val="000E49FE"/>
    <w:rsid w:val="000E558F"/>
    <w:rsid w:val="000E5592"/>
    <w:rsid w:val="000E55DE"/>
    <w:rsid w:val="000E5BDB"/>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6D"/>
    <w:rsid w:val="000F79E5"/>
    <w:rsid w:val="000F79EA"/>
    <w:rsid w:val="000F7B4E"/>
    <w:rsid w:val="00100BC0"/>
    <w:rsid w:val="001013FF"/>
    <w:rsid w:val="0010196A"/>
    <w:rsid w:val="00101BFD"/>
    <w:rsid w:val="00102787"/>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7FC"/>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3D1"/>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1C0"/>
    <w:rsid w:val="001332E3"/>
    <w:rsid w:val="00133607"/>
    <w:rsid w:val="00133D6C"/>
    <w:rsid w:val="0013457A"/>
    <w:rsid w:val="001346AC"/>
    <w:rsid w:val="00135211"/>
    <w:rsid w:val="001358BB"/>
    <w:rsid w:val="0013622C"/>
    <w:rsid w:val="00136707"/>
    <w:rsid w:val="00136CC0"/>
    <w:rsid w:val="001371A5"/>
    <w:rsid w:val="00137548"/>
    <w:rsid w:val="001376BF"/>
    <w:rsid w:val="001378F0"/>
    <w:rsid w:val="00137AEE"/>
    <w:rsid w:val="00137D02"/>
    <w:rsid w:val="00140252"/>
    <w:rsid w:val="001406EB"/>
    <w:rsid w:val="00140BE0"/>
    <w:rsid w:val="00140FA7"/>
    <w:rsid w:val="00141EE7"/>
    <w:rsid w:val="001425F5"/>
    <w:rsid w:val="00142B0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74C"/>
    <w:rsid w:val="00172EC4"/>
    <w:rsid w:val="001731F5"/>
    <w:rsid w:val="001737DF"/>
    <w:rsid w:val="00175483"/>
    <w:rsid w:val="00175590"/>
    <w:rsid w:val="00175682"/>
    <w:rsid w:val="001757B6"/>
    <w:rsid w:val="00175805"/>
    <w:rsid w:val="00175CC8"/>
    <w:rsid w:val="00175EBB"/>
    <w:rsid w:val="00175F6B"/>
    <w:rsid w:val="00175FE0"/>
    <w:rsid w:val="001769F3"/>
    <w:rsid w:val="001779E0"/>
    <w:rsid w:val="00177BBD"/>
    <w:rsid w:val="00177E7F"/>
    <w:rsid w:val="00177F3A"/>
    <w:rsid w:val="00177F5F"/>
    <w:rsid w:val="00180098"/>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B3B"/>
    <w:rsid w:val="001A3FEF"/>
    <w:rsid w:val="001A43AC"/>
    <w:rsid w:val="001A4549"/>
    <w:rsid w:val="001A474B"/>
    <w:rsid w:val="001A5211"/>
    <w:rsid w:val="001A5882"/>
    <w:rsid w:val="001A59B8"/>
    <w:rsid w:val="001A78D9"/>
    <w:rsid w:val="001A7F2F"/>
    <w:rsid w:val="001B0393"/>
    <w:rsid w:val="001B0793"/>
    <w:rsid w:val="001B0868"/>
    <w:rsid w:val="001B1253"/>
    <w:rsid w:val="001B125C"/>
    <w:rsid w:val="001B12D9"/>
    <w:rsid w:val="001B133C"/>
    <w:rsid w:val="001B15F4"/>
    <w:rsid w:val="001B1669"/>
    <w:rsid w:val="001B1ABC"/>
    <w:rsid w:val="001B1D04"/>
    <w:rsid w:val="001B2536"/>
    <w:rsid w:val="001B27AD"/>
    <w:rsid w:val="001B2BC7"/>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DA4"/>
    <w:rsid w:val="001C4E80"/>
    <w:rsid w:val="001C55E0"/>
    <w:rsid w:val="001C6036"/>
    <w:rsid w:val="001C60DC"/>
    <w:rsid w:val="001C6304"/>
    <w:rsid w:val="001C70A8"/>
    <w:rsid w:val="001C7515"/>
    <w:rsid w:val="001D0333"/>
    <w:rsid w:val="001D03A9"/>
    <w:rsid w:val="001D0D4A"/>
    <w:rsid w:val="001D1147"/>
    <w:rsid w:val="001D136D"/>
    <w:rsid w:val="001D1592"/>
    <w:rsid w:val="001D197C"/>
    <w:rsid w:val="001D2165"/>
    <w:rsid w:val="001D2764"/>
    <w:rsid w:val="001D295B"/>
    <w:rsid w:val="001D2EF6"/>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939"/>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38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67F"/>
    <w:rsid w:val="00200E18"/>
    <w:rsid w:val="00200E9B"/>
    <w:rsid w:val="00201538"/>
    <w:rsid w:val="002015C4"/>
    <w:rsid w:val="00201D00"/>
    <w:rsid w:val="00201D37"/>
    <w:rsid w:val="00201EFA"/>
    <w:rsid w:val="00202781"/>
    <w:rsid w:val="002028D5"/>
    <w:rsid w:val="00202CD2"/>
    <w:rsid w:val="0020314B"/>
    <w:rsid w:val="002034BD"/>
    <w:rsid w:val="00204207"/>
    <w:rsid w:val="00204DE3"/>
    <w:rsid w:val="00204FDF"/>
    <w:rsid w:val="0020508A"/>
    <w:rsid w:val="0020533C"/>
    <w:rsid w:val="0020564A"/>
    <w:rsid w:val="00205684"/>
    <w:rsid w:val="002057FC"/>
    <w:rsid w:val="00205BDE"/>
    <w:rsid w:val="002064B3"/>
    <w:rsid w:val="00206EF4"/>
    <w:rsid w:val="00207600"/>
    <w:rsid w:val="0021084F"/>
    <w:rsid w:val="00210956"/>
    <w:rsid w:val="00210AF1"/>
    <w:rsid w:val="00211689"/>
    <w:rsid w:val="00212797"/>
    <w:rsid w:val="002127EE"/>
    <w:rsid w:val="00212AD4"/>
    <w:rsid w:val="00212CDA"/>
    <w:rsid w:val="00212E8D"/>
    <w:rsid w:val="00213125"/>
    <w:rsid w:val="00213B6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6DA"/>
    <w:rsid w:val="0022088C"/>
    <w:rsid w:val="00220940"/>
    <w:rsid w:val="00220B7B"/>
    <w:rsid w:val="00220EA0"/>
    <w:rsid w:val="00221482"/>
    <w:rsid w:val="00221A3D"/>
    <w:rsid w:val="00221CBB"/>
    <w:rsid w:val="002223CE"/>
    <w:rsid w:val="002228CE"/>
    <w:rsid w:val="00222DA0"/>
    <w:rsid w:val="00222E6E"/>
    <w:rsid w:val="00222E7B"/>
    <w:rsid w:val="002235D2"/>
    <w:rsid w:val="002238EB"/>
    <w:rsid w:val="00223E52"/>
    <w:rsid w:val="002248D9"/>
    <w:rsid w:val="00224F53"/>
    <w:rsid w:val="0022532E"/>
    <w:rsid w:val="002255E0"/>
    <w:rsid w:val="0022582E"/>
    <w:rsid w:val="00225A03"/>
    <w:rsid w:val="00226145"/>
    <w:rsid w:val="002267EB"/>
    <w:rsid w:val="0022695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641"/>
    <w:rsid w:val="0023377D"/>
    <w:rsid w:val="00233ECF"/>
    <w:rsid w:val="00233F58"/>
    <w:rsid w:val="002341CE"/>
    <w:rsid w:val="002344B8"/>
    <w:rsid w:val="00234622"/>
    <w:rsid w:val="0023487A"/>
    <w:rsid w:val="0023574C"/>
    <w:rsid w:val="00235E84"/>
    <w:rsid w:val="002362D3"/>
    <w:rsid w:val="0023705C"/>
    <w:rsid w:val="002373B0"/>
    <w:rsid w:val="002401C1"/>
    <w:rsid w:val="0024055A"/>
    <w:rsid w:val="00240C02"/>
    <w:rsid w:val="002413DA"/>
    <w:rsid w:val="00241458"/>
    <w:rsid w:val="002415E3"/>
    <w:rsid w:val="00241819"/>
    <w:rsid w:val="002419F3"/>
    <w:rsid w:val="00241C56"/>
    <w:rsid w:val="00242562"/>
    <w:rsid w:val="00242608"/>
    <w:rsid w:val="00242E0D"/>
    <w:rsid w:val="00242F07"/>
    <w:rsid w:val="002453C0"/>
    <w:rsid w:val="0024567F"/>
    <w:rsid w:val="002460C9"/>
    <w:rsid w:val="002460FF"/>
    <w:rsid w:val="002467A3"/>
    <w:rsid w:val="0024682A"/>
    <w:rsid w:val="002470E3"/>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087"/>
    <w:rsid w:val="0025472A"/>
    <w:rsid w:val="002552B3"/>
    <w:rsid w:val="002556A0"/>
    <w:rsid w:val="002559D5"/>
    <w:rsid w:val="00255F02"/>
    <w:rsid w:val="00256CEB"/>
    <w:rsid w:val="00257594"/>
    <w:rsid w:val="0025785D"/>
    <w:rsid w:val="00257FDC"/>
    <w:rsid w:val="00260C82"/>
    <w:rsid w:val="002610E1"/>
    <w:rsid w:val="00261AD7"/>
    <w:rsid w:val="002633FD"/>
    <w:rsid w:val="00263BFE"/>
    <w:rsid w:val="00264B18"/>
    <w:rsid w:val="002653BD"/>
    <w:rsid w:val="00265CEC"/>
    <w:rsid w:val="00265D9D"/>
    <w:rsid w:val="00265F1F"/>
    <w:rsid w:val="002660D2"/>
    <w:rsid w:val="00266C85"/>
    <w:rsid w:val="0027005C"/>
    <w:rsid w:val="0027008F"/>
    <w:rsid w:val="002702BD"/>
    <w:rsid w:val="00270404"/>
    <w:rsid w:val="00270723"/>
    <w:rsid w:val="00270CBB"/>
    <w:rsid w:val="00270DAE"/>
    <w:rsid w:val="0027142F"/>
    <w:rsid w:val="00271AD4"/>
    <w:rsid w:val="002724AC"/>
    <w:rsid w:val="002724CB"/>
    <w:rsid w:val="00272567"/>
    <w:rsid w:val="00272629"/>
    <w:rsid w:val="002727E6"/>
    <w:rsid w:val="002729DA"/>
    <w:rsid w:val="00272BE2"/>
    <w:rsid w:val="002731BF"/>
    <w:rsid w:val="002740AF"/>
    <w:rsid w:val="002743A2"/>
    <w:rsid w:val="0027448C"/>
    <w:rsid w:val="002747B1"/>
    <w:rsid w:val="002748A6"/>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290E"/>
    <w:rsid w:val="00283424"/>
    <w:rsid w:val="002843D9"/>
    <w:rsid w:val="0028546D"/>
    <w:rsid w:val="002864B2"/>
    <w:rsid w:val="00286B88"/>
    <w:rsid w:val="00286DE5"/>
    <w:rsid w:val="00287E1C"/>
    <w:rsid w:val="0029029E"/>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A56"/>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67D6"/>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537"/>
    <w:rsid w:val="002B7695"/>
    <w:rsid w:val="002B777F"/>
    <w:rsid w:val="002B7D32"/>
    <w:rsid w:val="002C0512"/>
    <w:rsid w:val="002C0CD3"/>
    <w:rsid w:val="002C0FEC"/>
    <w:rsid w:val="002C12D5"/>
    <w:rsid w:val="002C135F"/>
    <w:rsid w:val="002C136C"/>
    <w:rsid w:val="002C18AC"/>
    <w:rsid w:val="002C18C0"/>
    <w:rsid w:val="002C1C07"/>
    <w:rsid w:val="002C2724"/>
    <w:rsid w:val="002C34F0"/>
    <w:rsid w:val="002C3662"/>
    <w:rsid w:val="002C3A41"/>
    <w:rsid w:val="002C3B01"/>
    <w:rsid w:val="002C451D"/>
    <w:rsid w:val="002C4645"/>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54F"/>
    <w:rsid w:val="002D4ACE"/>
    <w:rsid w:val="002D4F4B"/>
    <w:rsid w:val="002D51F7"/>
    <w:rsid w:val="002D52A2"/>
    <w:rsid w:val="002D5962"/>
    <w:rsid w:val="002D5D07"/>
    <w:rsid w:val="002D7159"/>
    <w:rsid w:val="002D773B"/>
    <w:rsid w:val="002D7957"/>
    <w:rsid w:val="002D79D3"/>
    <w:rsid w:val="002E0326"/>
    <w:rsid w:val="002E054B"/>
    <w:rsid w:val="002E0AF3"/>
    <w:rsid w:val="002E1112"/>
    <w:rsid w:val="002E1339"/>
    <w:rsid w:val="002E1819"/>
    <w:rsid w:val="002E1927"/>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E7DAB"/>
    <w:rsid w:val="002F0740"/>
    <w:rsid w:val="002F0C82"/>
    <w:rsid w:val="002F0E65"/>
    <w:rsid w:val="002F18E7"/>
    <w:rsid w:val="002F1A28"/>
    <w:rsid w:val="002F1A7D"/>
    <w:rsid w:val="002F21D6"/>
    <w:rsid w:val="002F274B"/>
    <w:rsid w:val="002F281F"/>
    <w:rsid w:val="002F2934"/>
    <w:rsid w:val="002F29AD"/>
    <w:rsid w:val="002F35ED"/>
    <w:rsid w:val="002F3A15"/>
    <w:rsid w:val="002F3B69"/>
    <w:rsid w:val="002F3EDF"/>
    <w:rsid w:val="002F3F8B"/>
    <w:rsid w:val="002F45BC"/>
    <w:rsid w:val="002F5860"/>
    <w:rsid w:val="002F5872"/>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24D"/>
    <w:rsid w:val="0031045D"/>
    <w:rsid w:val="003109E6"/>
    <w:rsid w:val="00310EF9"/>
    <w:rsid w:val="003115D4"/>
    <w:rsid w:val="0031165B"/>
    <w:rsid w:val="0031182B"/>
    <w:rsid w:val="003118F5"/>
    <w:rsid w:val="003123CB"/>
    <w:rsid w:val="00312A3E"/>
    <w:rsid w:val="00312CD1"/>
    <w:rsid w:val="0031305F"/>
    <w:rsid w:val="00313499"/>
    <w:rsid w:val="003135FC"/>
    <w:rsid w:val="0031406E"/>
    <w:rsid w:val="00314A51"/>
    <w:rsid w:val="00315203"/>
    <w:rsid w:val="003154CE"/>
    <w:rsid w:val="00316C42"/>
    <w:rsid w:val="0031765A"/>
    <w:rsid w:val="00317786"/>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A62"/>
    <w:rsid w:val="00323F80"/>
    <w:rsid w:val="00324949"/>
    <w:rsid w:val="00324A9D"/>
    <w:rsid w:val="00324C3F"/>
    <w:rsid w:val="00324D82"/>
    <w:rsid w:val="0032570C"/>
    <w:rsid w:val="003259B8"/>
    <w:rsid w:val="00326BB0"/>
    <w:rsid w:val="00326E03"/>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7EC"/>
    <w:rsid w:val="00334840"/>
    <w:rsid w:val="00335A01"/>
    <w:rsid w:val="00335D6D"/>
    <w:rsid w:val="00335EB8"/>
    <w:rsid w:val="00336276"/>
    <w:rsid w:val="0033635E"/>
    <w:rsid w:val="003402BA"/>
    <w:rsid w:val="003405E8"/>
    <w:rsid w:val="00340E75"/>
    <w:rsid w:val="0034136F"/>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47E48"/>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57CAD"/>
    <w:rsid w:val="0036004B"/>
    <w:rsid w:val="003604BD"/>
    <w:rsid w:val="003604F7"/>
    <w:rsid w:val="003605BA"/>
    <w:rsid w:val="00360675"/>
    <w:rsid w:val="003619B3"/>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3E7"/>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CCB"/>
    <w:rsid w:val="00385020"/>
    <w:rsid w:val="00385067"/>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4"/>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4FD"/>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ED6"/>
    <w:rsid w:val="003C0F0A"/>
    <w:rsid w:val="003C1C4B"/>
    <w:rsid w:val="003C20B9"/>
    <w:rsid w:val="003C22CD"/>
    <w:rsid w:val="003C2568"/>
    <w:rsid w:val="003C2C41"/>
    <w:rsid w:val="003C3640"/>
    <w:rsid w:val="003C3ACE"/>
    <w:rsid w:val="003C3D09"/>
    <w:rsid w:val="003C418C"/>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616"/>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14C"/>
    <w:rsid w:val="003D6350"/>
    <w:rsid w:val="003D63D4"/>
    <w:rsid w:val="003D63E5"/>
    <w:rsid w:val="003D6B0A"/>
    <w:rsid w:val="003D74A1"/>
    <w:rsid w:val="003D7948"/>
    <w:rsid w:val="003D7DC6"/>
    <w:rsid w:val="003E0020"/>
    <w:rsid w:val="003E05C7"/>
    <w:rsid w:val="003E0A06"/>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6EF7"/>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19C"/>
    <w:rsid w:val="003F2B44"/>
    <w:rsid w:val="003F2F77"/>
    <w:rsid w:val="003F38D6"/>
    <w:rsid w:val="003F45DE"/>
    <w:rsid w:val="003F4BAB"/>
    <w:rsid w:val="003F4DDF"/>
    <w:rsid w:val="003F4F0B"/>
    <w:rsid w:val="003F614E"/>
    <w:rsid w:val="003F623D"/>
    <w:rsid w:val="003F66B7"/>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1B9"/>
    <w:rsid w:val="0042713B"/>
    <w:rsid w:val="004273FD"/>
    <w:rsid w:val="00430017"/>
    <w:rsid w:val="0043077C"/>
    <w:rsid w:val="00430B4B"/>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688"/>
    <w:rsid w:val="00440705"/>
    <w:rsid w:val="00441A1C"/>
    <w:rsid w:val="00441D14"/>
    <w:rsid w:val="0044223C"/>
    <w:rsid w:val="004426FE"/>
    <w:rsid w:val="004429A8"/>
    <w:rsid w:val="00442CA8"/>
    <w:rsid w:val="00443475"/>
    <w:rsid w:val="004435D7"/>
    <w:rsid w:val="004436DC"/>
    <w:rsid w:val="004438C4"/>
    <w:rsid w:val="00443B11"/>
    <w:rsid w:val="00443DF8"/>
    <w:rsid w:val="00443FDB"/>
    <w:rsid w:val="004444AB"/>
    <w:rsid w:val="0044466E"/>
    <w:rsid w:val="0044472C"/>
    <w:rsid w:val="00444CAE"/>
    <w:rsid w:val="0044597F"/>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1AA9"/>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5A0"/>
    <w:rsid w:val="00481E81"/>
    <w:rsid w:val="00481EE4"/>
    <w:rsid w:val="004821F9"/>
    <w:rsid w:val="0048240D"/>
    <w:rsid w:val="004825A2"/>
    <w:rsid w:val="0048271E"/>
    <w:rsid w:val="00482B20"/>
    <w:rsid w:val="00482D24"/>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51"/>
    <w:rsid w:val="00495E84"/>
    <w:rsid w:val="00497805"/>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85C"/>
    <w:rsid w:val="004B090C"/>
    <w:rsid w:val="004B1A91"/>
    <w:rsid w:val="004B2086"/>
    <w:rsid w:val="004B2305"/>
    <w:rsid w:val="004B2C2F"/>
    <w:rsid w:val="004B2E59"/>
    <w:rsid w:val="004B3947"/>
    <w:rsid w:val="004B3B51"/>
    <w:rsid w:val="004B3DAC"/>
    <w:rsid w:val="004B4CB8"/>
    <w:rsid w:val="004B54D9"/>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BC"/>
    <w:rsid w:val="004B7EDD"/>
    <w:rsid w:val="004C060B"/>
    <w:rsid w:val="004C0779"/>
    <w:rsid w:val="004C1AE2"/>
    <w:rsid w:val="004C202E"/>
    <w:rsid w:val="004C24D8"/>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059"/>
    <w:rsid w:val="004E1194"/>
    <w:rsid w:val="004E2E1D"/>
    <w:rsid w:val="004E2FC6"/>
    <w:rsid w:val="004E339D"/>
    <w:rsid w:val="004E3429"/>
    <w:rsid w:val="004E34E5"/>
    <w:rsid w:val="004E35E4"/>
    <w:rsid w:val="004E38AF"/>
    <w:rsid w:val="004E3982"/>
    <w:rsid w:val="004E3EA0"/>
    <w:rsid w:val="004E4332"/>
    <w:rsid w:val="004E49DF"/>
    <w:rsid w:val="004E54B5"/>
    <w:rsid w:val="004E55EA"/>
    <w:rsid w:val="004E5727"/>
    <w:rsid w:val="004E5A11"/>
    <w:rsid w:val="004E6445"/>
    <w:rsid w:val="004E66B3"/>
    <w:rsid w:val="004E6C22"/>
    <w:rsid w:val="004E6CE5"/>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297"/>
    <w:rsid w:val="0050435C"/>
    <w:rsid w:val="005045D8"/>
    <w:rsid w:val="00504829"/>
    <w:rsid w:val="00504A63"/>
    <w:rsid w:val="00505143"/>
    <w:rsid w:val="005055E4"/>
    <w:rsid w:val="00505E88"/>
    <w:rsid w:val="00506111"/>
    <w:rsid w:val="00506349"/>
    <w:rsid w:val="005071D8"/>
    <w:rsid w:val="005072B6"/>
    <w:rsid w:val="005076BE"/>
    <w:rsid w:val="005078EC"/>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41E0"/>
    <w:rsid w:val="005251DD"/>
    <w:rsid w:val="00525242"/>
    <w:rsid w:val="00525693"/>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8C"/>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81"/>
    <w:rsid w:val="00564E58"/>
    <w:rsid w:val="00565584"/>
    <w:rsid w:val="0056625C"/>
    <w:rsid w:val="0056632B"/>
    <w:rsid w:val="00566A50"/>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05"/>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B3"/>
    <w:rsid w:val="005A0144"/>
    <w:rsid w:val="005A098D"/>
    <w:rsid w:val="005A0B26"/>
    <w:rsid w:val="005A0DD9"/>
    <w:rsid w:val="005A14E6"/>
    <w:rsid w:val="005A1BA8"/>
    <w:rsid w:val="005A1F9F"/>
    <w:rsid w:val="005A2186"/>
    <w:rsid w:val="005A4B84"/>
    <w:rsid w:val="005A4D1B"/>
    <w:rsid w:val="005A523C"/>
    <w:rsid w:val="005A55C5"/>
    <w:rsid w:val="005A5D7B"/>
    <w:rsid w:val="005A6407"/>
    <w:rsid w:val="005A7195"/>
    <w:rsid w:val="005A7E33"/>
    <w:rsid w:val="005B0786"/>
    <w:rsid w:val="005B0FD3"/>
    <w:rsid w:val="005B12C5"/>
    <w:rsid w:val="005B1384"/>
    <w:rsid w:val="005B1571"/>
    <w:rsid w:val="005B1BAB"/>
    <w:rsid w:val="005B1DCF"/>
    <w:rsid w:val="005B23C8"/>
    <w:rsid w:val="005B2D13"/>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254"/>
    <w:rsid w:val="005C45D2"/>
    <w:rsid w:val="005C4BAD"/>
    <w:rsid w:val="005C5151"/>
    <w:rsid w:val="005C54BB"/>
    <w:rsid w:val="005C57AE"/>
    <w:rsid w:val="005C5E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E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3BA5"/>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DE6"/>
    <w:rsid w:val="005F0E0A"/>
    <w:rsid w:val="005F11EA"/>
    <w:rsid w:val="005F1C83"/>
    <w:rsid w:val="005F1E1A"/>
    <w:rsid w:val="005F2534"/>
    <w:rsid w:val="005F286A"/>
    <w:rsid w:val="005F28D3"/>
    <w:rsid w:val="005F2A5D"/>
    <w:rsid w:val="005F2B64"/>
    <w:rsid w:val="005F2BDA"/>
    <w:rsid w:val="005F33F7"/>
    <w:rsid w:val="005F3421"/>
    <w:rsid w:val="005F4830"/>
    <w:rsid w:val="005F48A8"/>
    <w:rsid w:val="005F4A88"/>
    <w:rsid w:val="005F50D7"/>
    <w:rsid w:val="005F54BC"/>
    <w:rsid w:val="005F56AF"/>
    <w:rsid w:val="005F6AA0"/>
    <w:rsid w:val="00600A8E"/>
    <w:rsid w:val="00601150"/>
    <w:rsid w:val="006011C5"/>
    <w:rsid w:val="00601275"/>
    <w:rsid w:val="00601329"/>
    <w:rsid w:val="006017E2"/>
    <w:rsid w:val="00602A6F"/>
    <w:rsid w:val="006033E6"/>
    <w:rsid w:val="006044B8"/>
    <w:rsid w:val="00604940"/>
    <w:rsid w:val="00604AE6"/>
    <w:rsid w:val="006053EB"/>
    <w:rsid w:val="0060592E"/>
    <w:rsid w:val="00605BE2"/>
    <w:rsid w:val="0060628C"/>
    <w:rsid w:val="006064F4"/>
    <w:rsid w:val="00606759"/>
    <w:rsid w:val="0060716E"/>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2D"/>
    <w:rsid w:val="00622FD8"/>
    <w:rsid w:val="006238C9"/>
    <w:rsid w:val="00623C2A"/>
    <w:rsid w:val="00623D81"/>
    <w:rsid w:val="00623E0D"/>
    <w:rsid w:val="0062454D"/>
    <w:rsid w:val="00624FE2"/>
    <w:rsid w:val="006253A5"/>
    <w:rsid w:val="00625640"/>
    <w:rsid w:val="006257D7"/>
    <w:rsid w:val="00625B7C"/>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7C0"/>
    <w:rsid w:val="00631AF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69F"/>
    <w:rsid w:val="00637B99"/>
    <w:rsid w:val="00637D80"/>
    <w:rsid w:val="00640222"/>
    <w:rsid w:val="006404C5"/>
    <w:rsid w:val="00640727"/>
    <w:rsid w:val="00640AF2"/>
    <w:rsid w:val="0064155A"/>
    <w:rsid w:val="00641A03"/>
    <w:rsid w:val="00641BB8"/>
    <w:rsid w:val="006433AB"/>
    <w:rsid w:val="00643765"/>
    <w:rsid w:val="00644195"/>
    <w:rsid w:val="0064542C"/>
    <w:rsid w:val="0064551D"/>
    <w:rsid w:val="006457A5"/>
    <w:rsid w:val="00645FF2"/>
    <w:rsid w:val="00646A0C"/>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554"/>
    <w:rsid w:val="00662929"/>
    <w:rsid w:val="00662A81"/>
    <w:rsid w:val="00662BCD"/>
    <w:rsid w:val="00662E7F"/>
    <w:rsid w:val="0066328F"/>
    <w:rsid w:val="006635DB"/>
    <w:rsid w:val="00664060"/>
    <w:rsid w:val="00664658"/>
    <w:rsid w:val="006650E0"/>
    <w:rsid w:val="006654CB"/>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5B96"/>
    <w:rsid w:val="0067612B"/>
    <w:rsid w:val="00676552"/>
    <w:rsid w:val="00676933"/>
    <w:rsid w:val="006769D5"/>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E41"/>
    <w:rsid w:val="00684125"/>
    <w:rsid w:val="00684A1C"/>
    <w:rsid w:val="00684C99"/>
    <w:rsid w:val="006852FD"/>
    <w:rsid w:val="00686102"/>
    <w:rsid w:val="0068633E"/>
    <w:rsid w:val="0068657B"/>
    <w:rsid w:val="00686869"/>
    <w:rsid w:val="006868B0"/>
    <w:rsid w:val="006868E5"/>
    <w:rsid w:val="00686FEE"/>
    <w:rsid w:val="0069069F"/>
    <w:rsid w:val="00691932"/>
    <w:rsid w:val="00692F31"/>
    <w:rsid w:val="00692F64"/>
    <w:rsid w:val="006930D5"/>
    <w:rsid w:val="00693490"/>
    <w:rsid w:val="00693878"/>
    <w:rsid w:val="00693A79"/>
    <w:rsid w:val="00693E86"/>
    <w:rsid w:val="00694012"/>
    <w:rsid w:val="0069473D"/>
    <w:rsid w:val="00694FA7"/>
    <w:rsid w:val="006957B1"/>
    <w:rsid w:val="00696111"/>
    <w:rsid w:val="006961B7"/>
    <w:rsid w:val="00696A6B"/>
    <w:rsid w:val="00697028"/>
    <w:rsid w:val="006978CD"/>
    <w:rsid w:val="00697C3B"/>
    <w:rsid w:val="00697E10"/>
    <w:rsid w:val="006A0157"/>
    <w:rsid w:val="006A02F2"/>
    <w:rsid w:val="006A0790"/>
    <w:rsid w:val="006A0D0E"/>
    <w:rsid w:val="006A0DC7"/>
    <w:rsid w:val="006A1092"/>
    <w:rsid w:val="006A1113"/>
    <w:rsid w:val="006A1546"/>
    <w:rsid w:val="006A1AF4"/>
    <w:rsid w:val="006A1BFC"/>
    <w:rsid w:val="006A1FD3"/>
    <w:rsid w:val="006A29B9"/>
    <w:rsid w:val="006A3091"/>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9FD"/>
    <w:rsid w:val="006B3F4F"/>
    <w:rsid w:val="006B4664"/>
    <w:rsid w:val="006B4B50"/>
    <w:rsid w:val="006B4B70"/>
    <w:rsid w:val="006B4F95"/>
    <w:rsid w:val="006B51F2"/>
    <w:rsid w:val="006B51F8"/>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35A"/>
    <w:rsid w:val="006D5B86"/>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5BE6"/>
    <w:rsid w:val="006E61FC"/>
    <w:rsid w:val="006E6389"/>
    <w:rsid w:val="006E68A6"/>
    <w:rsid w:val="006E68E3"/>
    <w:rsid w:val="006E697E"/>
    <w:rsid w:val="006E6ACF"/>
    <w:rsid w:val="006E6CFD"/>
    <w:rsid w:val="006E6E7C"/>
    <w:rsid w:val="006E71A4"/>
    <w:rsid w:val="006E79F3"/>
    <w:rsid w:val="006F0727"/>
    <w:rsid w:val="006F091B"/>
    <w:rsid w:val="006F0A93"/>
    <w:rsid w:val="006F0BAE"/>
    <w:rsid w:val="006F0F3C"/>
    <w:rsid w:val="006F1651"/>
    <w:rsid w:val="006F1C76"/>
    <w:rsid w:val="006F2C5A"/>
    <w:rsid w:val="006F3059"/>
    <w:rsid w:val="006F30F8"/>
    <w:rsid w:val="006F3599"/>
    <w:rsid w:val="006F3D42"/>
    <w:rsid w:val="006F3F86"/>
    <w:rsid w:val="006F4369"/>
    <w:rsid w:val="006F4495"/>
    <w:rsid w:val="006F4D1A"/>
    <w:rsid w:val="006F55F2"/>
    <w:rsid w:val="006F5A76"/>
    <w:rsid w:val="006F5AB6"/>
    <w:rsid w:val="006F5AD6"/>
    <w:rsid w:val="006F5F90"/>
    <w:rsid w:val="006F61D7"/>
    <w:rsid w:val="006F7279"/>
    <w:rsid w:val="006F7A70"/>
    <w:rsid w:val="007001DA"/>
    <w:rsid w:val="00700436"/>
    <w:rsid w:val="007004CA"/>
    <w:rsid w:val="00700C9E"/>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2EA"/>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A7B"/>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50D"/>
    <w:rsid w:val="00752A67"/>
    <w:rsid w:val="00752E1F"/>
    <w:rsid w:val="0075343A"/>
    <w:rsid w:val="00753688"/>
    <w:rsid w:val="00753E3E"/>
    <w:rsid w:val="007540DF"/>
    <w:rsid w:val="00754ECB"/>
    <w:rsid w:val="00755188"/>
    <w:rsid w:val="007552CD"/>
    <w:rsid w:val="007553E5"/>
    <w:rsid w:val="007566BA"/>
    <w:rsid w:val="00756B7E"/>
    <w:rsid w:val="00756CF1"/>
    <w:rsid w:val="00756F19"/>
    <w:rsid w:val="007571CA"/>
    <w:rsid w:val="007575DF"/>
    <w:rsid w:val="0075778E"/>
    <w:rsid w:val="007578E7"/>
    <w:rsid w:val="00757974"/>
    <w:rsid w:val="007602FC"/>
    <w:rsid w:val="007615FB"/>
    <w:rsid w:val="00761A77"/>
    <w:rsid w:val="007626AB"/>
    <w:rsid w:val="00762EBE"/>
    <w:rsid w:val="007631BF"/>
    <w:rsid w:val="007631D9"/>
    <w:rsid w:val="007636B4"/>
    <w:rsid w:val="007637A7"/>
    <w:rsid w:val="00763C13"/>
    <w:rsid w:val="00763C1E"/>
    <w:rsid w:val="007642A9"/>
    <w:rsid w:val="0076517B"/>
    <w:rsid w:val="007655CD"/>
    <w:rsid w:val="00765A80"/>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341"/>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4D1"/>
    <w:rsid w:val="00797B84"/>
    <w:rsid w:val="00797B98"/>
    <w:rsid w:val="00797D62"/>
    <w:rsid w:val="007A059E"/>
    <w:rsid w:val="007A09B0"/>
    <w:rsid w:val="007A0FBE"/>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1A3"/>
    <w:rsid w:val="007B33F9"/>
    <w:rsid w:val="007B341A"/>
    <w:rsid w:val="007B3733"/>
    <w:rsid w:val="007B3885"/>
    <w:rsid w:val="007B39DB"/>
    <w:rsid w:val="007B3CAD"/>
    <w:rsid w:val="007B4406"/>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519"/>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A2"/>
    <w:rsid w:val="007D3AE4"/>
    <w:rsid w:val="007D3CE4"/>
    <w:rsid w:val="007D44BA"/>
    <w:rsid w:val="007D46F7"/>
    <w:rsid w:val="007D4C03"/>
    <w:rsid w:val="007D4FF9"/>
    <w:rsid w:val="007D506C"/>
    <w:rsid w:val="007D51C6"/>
    <w:rsid w:val="007D5250"/>
    <w:rsid w:val="007D5937"/>
    <w:rsid w:val="007D59C9"/>
    <w:rsid w:val="007D5E62"/>
    <w:rsid w:val="007D5FCF"/>
    <w:rsid w:val="007D6583"/>
    <w:rsid w:val="007D66DD"/>
    <w:rsid w:val="007D6803"/>
    <w:rsid w:val="007D6867"/>
    <w:rsid w:val="007D6C89"/>
    <w:rsid w:val="007D6D1F"/>
    <w:rsid w:val="007D6E4E"/>
    <w:rsid w:val="007D7B8B"/>
    <w:rsid w:val="007D7BEF"/>
    <w:rsid w:val="007D7E2B"/>
    <w:rsid w:val="007E02A5"/>
    <w:rsid w:val="007E050D"/>
    <w:rsid w:val="007E1641"/>
    <w:rsid w:val="007E1D56"/>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1AB9"/>
    <w:rsid w:val="00802451"/>
    <w:rsid w:val="0080273A"/>
    <w:rsid w:val="00802E93"/>
    <w:rsid w:val="00803682"/>
    <w:rsid w:val="00803B7B"/>
    <w:rsid w:val="00803C89"/>
    <w:rsid w:val="00804212"/>
    <w:rsid w:val="008043B4"/>
    <w:rsid w:val="00804442"/>
    <w:rsid w:val="00804B03"/>
    <w:rsid w:val="008056BA"/>
    <w:rsid w:val="008059FF"/>
    <w:rsid w:val="00805A5B"/>
    <w:rsid w:val="00805CAE"/>
    <w:rsid w:val="00805E83"/>
    <w:rsid w:val="008065BD"/>
    <w:rsid w:val="00806C71"/>
    <w:rsid w:val="00806D9B"/>
    <w:rsid w:val="0080775D"/>
    <w:rsid w:val="008079A9"/>
    <w:rsid w:val="00807C7B"/>
    <w:rsid w:val="00807DA0"/>
    <w:rsid w:val="00810766"/>
    <w:rsid w:val="008117CC"/>
    <w:rsid w:val="00811E51"/>
    <w:rsid w:val="00812866"/>
    <w:rsid w:val="008141B5"/>
    <w:rsid w:val="00814223"/>
    <w:rsid w:val="00814411"/>
    <w:rsid w:val="00814680"/>
    <w:rsid w:val="008146D6"/>
    <w:rsid w:val="008148D5"/>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6DD0"/>
    <w:rsid w:val="00827092"/>
    <w:rsid w:val="0082710A"/>
    <w:rsid w:val="00827366"/>
    <w:rsid w:val="00827A68"/>
    <w:rsid w:val="00830688"/>
    <w:rsid w:val="008306AF"/>
    <w:rsid w:val="00830EC9"/>
    <w:rsid w:val="008312E0"/>
    <w:rsid w:val="00831D36"/>
    <w:rsid w:val="00831DA4"/>
    <w:rsid w:val="00831EB3"/>
    <w:rsid w:val="00831FA8"/>
    <w:rsid w:val="00831FBF"/>
    <w:rsid w:val="008320A5"/>
    <w:rsid w:val="00832240"/>
    <w:rsid w:val="00832810"/>
    <w:rsid w:val="00832AAB"/>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C59"/>
    <w:rsid w:val="00840ECD"/>
    <w:rsid w:val="00840FBE"/>
    <w:rsid w:val="008412F9"/>
    <w:rsid w:val="00841E4A"/>
    <w:rsid w:val="008420CB"/>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6A10"/>
    <w:rsid w:val="00847359"/>
    <w:rsid w:val="00847A4A"/>
    <w:rsid w:val="00850321"/>
    <w:rsid w:val="008505AA"/>
    <w:rsid w:val="0085064A"/>
    <w:rsid w:val="00850CC6"/>
    <w:rsid w:val="00851C51"/>
    <w:rsid w:val="008526EF"/>
    <w:rsid w:val="00852F55"/>
    <w:rsid w:val="0085347F"/>
    <w:rsid w:val="00853608"/>
    <w:rsid w:val="00853726"/>
    <w:rsid w:val="00853A1B"/>
    <w:rsid w:val="00853AB4"/>
    <w:rsid w:val="008542F2"/>
    <w:rsid w:val="00854AA7"/>
    <w:rsid w:val="00854B0F"/>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0E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682"/>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68C"/>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110"/>
    <w:rsid w:val="0089181D"/>
    <w:rsid w:val="0089193E"/>
    <w:rsid w:val="0089272F"/>
    <w:rsid w:val="00892774"/>
    <w:rsid w:val="008929EC"/>
    <w:rsid w:val="00892AFC"/>
    <w:rsid w:val="0089336B"/>
    <w:rsid w:val="00893451"/>
    <w:rsid w:val="00893F82"/>
    <w:rsid w:val="0089443A"/>
    <w:rsid w:val="008950DB"/>
    <w:rsid w:val="00895B09"/>
    <w:rsid w:val="00895D5F"/>
    <w:rsid w:val="00895D8A"/>
    <w:rsid w:val="00895E48"/>
    <w:rsid w:val="00896B64"/>
    <w:rsid w:val="00896C6E"/>
    <w:rsid w:val="00897096"/>
    <w:rsid w:val="008978A4"/>
    <w:rsid w:val="008A040A"/>
    <w:rsid w:val="008A06A4"/>
    <w:rsid w:val="008A0B47"/>
    <w:rsid w:val="008A1390"/>
    <w:rsid w:val="008A1821"/>
    <w:rsid w:val="008A19B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C1"/>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0BB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783"/>
    <w:rsid w:val="008F2A72"/>
    <w:rsid w:val="008F2E51"/>
    <w:rsid w:val="008F3054"/>
    <w:rsid w:val="008F35D8"/>
    <w:rsid w:val="008F3609"/>
    <w:rsid w:val="008F3E39"/>
    <w:rsid w:val="008F4049"/>
    <w:rsid w:val="008F411A"/>
    <w:rsid w:val="008F4124"/>
    <w:rsid w:val="008F424E"/>
    <w:rsid w:val="008F4295"/>
    <w:rsid w:val="008F437C"/>
    <w:rsid w:val="008F4920"/>
    <w:rsid w:val="008F4D68"/>
    <w:rsid w:val="008F4E04"/>
    <w:rsid w:val="008F4F7D"/>
    <w:rsid w:val="008F5255"/>
    <w:rsid w:val="008F5667"/>
    <w:rsid w:val="008F5901"/>
    <w:rsid w:val="008F5EEB"/>
    <w:rsid w:val="008F6701"/>
    <w:rsid w:val="008F6A7E"/>
    <w:rsid w:val="008F6D10"/>
    <w:rsid w:val="008F6E71"/>
    <w:rsid w:val="008F73C7"/>
    <w:rsid w:val="0090099B"/>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3FBC"/>
    <w:rsid w:val="009054F7"/>
    <w:rsid w:val="00905581"/>
    <w:rsid w:val="00905693"/>
    <w:rsid w:val="009059C1"/>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1D6"/>
    <w:rsid w:val="0092438D"/>
    <w:rsid w:val="009246E5"/>
    <w:rsid w:val="0092611C"/>
    <w:rsid w:val="00926554"/>
    <w:rsid w:val="00926C88"/>
    <w:rsid w:val="00926DDC"/>
    <w:rsid w:val="009271AA"/>
    <w:rsid w:val="00927525"/>
    <w:rsid w:val="00927577"/>
    <w:rsid w:val="00927999"/>
    <w:rsid w:val="00927AFB"/>
    <w:rsid w:val="00927B29"/>
    <w:rsid w:val="00927BD5"/>
    <w:rsid w:val="00931194"/>
    <w:rsid w:val="0093124D"/>
    <w:rsid w:val="009314FE"/>
    <w:rsid w:val="009317DB"/>
    <w:rsid w:val="00931EDB"/>
    <w:rsid w:val="0093204F"/>
    <w:rsid w:val="00933184"/>
    <w:rsid w:val="009332D9"/>
    <w:rsid w:val="00933F8F"/>
    <w:rsid w:val="00934200"/>
    <w:rsid w:val="0093427C"/>
    <w:rsid w:val="009348FC"/>
    <w:rsid w:val="0093517B"/>
    <w:rsid w:val="00935943"/>
    <w:rsid w:val="0093606A"/>
    <w:rsid w:val="00936631"/>
    <w:rsid w:val="009368E7"/>
    <w:rsid w:val="00936BBC"/>
    <w:rsid w:val="00936C1A"/>
    <w:rsid w:val="00936EED"/>
    <w:rsid w:val="0093749C"/>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ED"/>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3DE"/>
    <w:rsid w:val="00963808"/>
    <w:rsid w:val="00964260"/>
    <w:rsid w:val="009643DD"/>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BB"/>
    <w:rsid w:val="009717ED"/>
    <w:rsid w:val="00971B75"/>
    <w:rsid w:val="00971DC6"/>
    <w:rsid w:val="00972312"/>
    <w:rsid w:val="009726F5"/>
    <w:rsid w:val="0097282A"/>
    <w:rsid w:val="0097283E"/>
    <w:rsid w:val="00972F05"/>
    <w:rsid w:val="009730C3"/>
    <w:rsid w:val="009737F2"/>
    <w:rsid w:val="009739DD"/>
    <w:rsid w:val="009739F6"/>
    <w:rsid w:val="00973BFF"/>
    <w:rsid w:val="00973D02"/>
    <w:rsid w:val="00974465"/>
    <w:rsid w:val="009749E3"/>
    <w:rsid w:val="00975616"/>
    <w:rsid w:val="0097580B"/>
    <w:rsid w:val="00975969"/>
    <w:rsid w:val="00975EB9"/>
    <w:rsid w:val="009764E8"/>
    <w:rsid w:val="00976AA5"/>
    <w:rsid w:val="009776B8"/>
    <w:rsid w:val="00977935"/>
    <w:rsid w:val="00977EBC"/>
    <w:rsid w:val="009805B5"/>
    <w:rsid w:val="009809E6"/>
    <w:rsid w:val="00980CA3"/>
    <w:rsid w:val="00980E78"/>
    <w:rsid w:val="009813F7"/>
    <w:rsid w:val="00981DD0"/>
    <w:rsid w:val="009822C3"/>
    <w:rsid w:val="009823F1"/>
    <w:rsid w:val="009827C2"/>
    <w:rsid w:val="00982EE5"/>
    <w:rsid w:val="0098313A"/>
    <w:rsid w:val="0098399C"/>
    <w:rsid w:val="009840D9"/>
    <w:rsid w:val="0098434B"/>
    <w:rsid w:val="00984591"/>
    <w:rsid w:val="00984657"/>
    <w:rsid w:val="00984CFE"/>
    <w:rsid w:val="00985236"/>
    <w:rsid w:val="00985B04"/>
    <w:rsid w:val="00985DC3"/>
    <w:rsid w:val="00985E27"/>
    <w:rsid w:val="009861A9"/>
    <w:rsid w:val="0098667C"/>
    <w:rsid w:val="00986820"/>
    <w:rsid w:val="00986F93"/>
    <w:rsid w:val="00987726"/>
    <w:rsid w:val="00987ACA"/>
    <w:rsid w:val="00987B0D"/>
    <w:rsid w:val="00990AF2"/>
    <w:rsid w:val="00990BC0"/>
    <w:rsid w:val="00990C3E"/>
    <w:rsid w:val="00990E33"/>
    <w:rsid w:val="00990FB1"/>
    <w:rsid w:val="00991261"/>
    <w:rsid w:val="0099157D"/>
    <w:rsid w:val="0099177D"/>
    <w:rsid w:val="009928CB"/>
    <w:rsid w:val="00993225"/>
    <w:rsid w:val="00993500"/>
    <w:rsid w:val="00993770"/>
    <w:rsid w:val="009941A8"/>
    <w:rsid w:val="00994566"/>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E5"/>
    <w:rsid w:val="009A0EE3"/>
    <w:rsid w:val="009A0FDB"/>
    <w:rsid w:val="009A1175"/>
    <w:rsid w:val="009A19AF"/>
    <w:rsid w:val="009A1C6B"/>
    <w:rsid w:val="009A274E"/>
    <w:rsid w:val="009A30EF"/>
    <w:rsid w:val="009A3CAE"/>
    <w:rsid w:val="009A415B"/>
    <w:rsid w:val="009A47D0"/>
    <w:rsid w:val="009A5A47"/>
    <w:rsid w:val="009A662F"/>
    <w:rsid w:val="009A6A7F"/>
    <w:rsid w:val="009A6EB9"/>
    <w:rsid w:val="009A729F"/>
    <w:rsid w:val="009A7391"/>
    <w:rsid w:val="009A7793"/>
    <w:rsid w:val="009A7EC9"/>
    <w:rsid w:val="009B0B6A"/>
    <w:rsid w:val="009B0C33"/>
    <w:rsid w:val="009B103A"/>
    <w:rsid w:val="009B15F2"/>
    <w:rsid w:val="009B1AA6"/>
    <w:rsid w:val="009B1AF2"/>
    <w:rsid w:val="009B1F72"/>
    <w:rsid w:val="009B1FA7"/>
    <w:rsid w:val="009B2269"/>
    <w:rsid w:val="009B28E5"/>
    <w:rsid w:val="009B29BF"/>
    <w:rsid w:val="009B2ABF"/>
    <w:rsid w:val="009B3276"/>
    <w:rsid w:val="009B36A5"/>
    <w:rsid w:val="009B372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E33"/>
    <w:rsid w:val="009C44F7"/>
    <w:rsid w:val="009C4EB4"/>
    <w:rsid w:val="009C622E"/>
    <w:rsid w:val="009C6744"/>
    <w:rsid w:val="009C6DB0"/>
    <w:rsid w:val="009C7748"/>
    <w:rsid w:val="009D00C1"/>
    <w:rsid w:val="009D092B"/>
    <w:rsid w:val="009D0D90"/>
    <w:rsid w:val="009D0ED6"/>
    <w:rsid w:val="009D0F71"/>
    <w:rsid w:val="009D11BE"/>
    <w:rsid w:val="009D1831"/>
    <w:rsid w:val="009D201E"/>
    <w:rsid w:val="009D27E2"/>
    <w:rsid w:val="009D294A"/>
    <w:rsid w:val="009D2EC8"/>
    <w:rsid w:val="009D2EDB"/>
    <w:rsid w:val="009D374B"/>
    <w:rsid w:val="009D3EC7"/>
    <w:rsid w:val="009D412D"/>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565"/>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049"/>
    <w:rsid w:val="00A01E11"/>
    <w:rsid w:val="00A0253F"/>
    <w:rsid w:val="00A02787"/>
    <w:rsid w:val="00A033DA"/>
    <w:rsid w:val="00A04476"/>
    <w:rsid w:val="00A04CFA"/>
    <w:rsid w:val="00A05730"/>
    <w:rsid w:val="00A059CF"/>
    <w:rsid w:val="00A05E4F"/>
    <w:rsid w:val="00A060F8"/>
    <w:rsid w:val="00A07292"/>
    <w:rsid w:val="00A072E5"/>
    <w:rsid w:val="00A0756F"/>
    <w:rsid w:val="00A07627"/>
    <w:rsid w:val="00A11024"/>
    <w:rsid w:val="00A11233"/>
    <w:rsid w:val="00A11619"/>
    <w:rsid w:val="00A11B39"/>
    <w:rsid w:val="00A11C34"/>
    <w:rsid w:val="00A12632"/>
    <w:rsid w:val="00A127A4"/>
    <w:rsid w:val="00A1302E"/>
    <w:rsid w:val="00A13637"/>
    <w:rsid w:val="00A13741"/>
    <w:rsid w:val="00A1375F"/>
    <w:rsid w:val="00A139D8"/>
    <w:rsid w:val="00A1493B"/>
    <w:rsid w:val="00A14A4E"/>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CF3"/>
    <w:rsid w:val="00A23E37"/>
    <w:rsid w:val="00A24024"/>
    <w:rsid w:val="00A2402B"/>
    <w:rsid w:val="00A243A0"/>
    <w:rsid w:val="00A24A09"/>
    <w:rsid w:val="00A2556F"/>
    <w:rsid w:val="00A25ADE"/>
    <w:rsid w:val="00A264D3"/>
    <w:rsid w:val="00A2674B"/>
    <w:rsid w:val="00A26905"/>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DC3"/>
    <w:rsid w:val="00A43ED6"/>
    <w:rsid w:val="00A44157"/>
    <w:rsid w:val="00A44239"/>
    <w:rsid w:val="00A44768"/>
    <w:rsid w:val="00A44DC1"/>
    <w:rsid w:val="00A451FF"/>
    <w:rsid w:val="00A45495"/>
    <w:rsid w:val="00A45DBB"/>
    <w:rsid w:val="00A46288"/>
    <w:rsid w:val="00A462EE"/>
    <w:rsid w:val="00A464E2"/>
    <w:rsid w:val="00A468EC"/>
    <w:rsid w:val="00A476EF"/>
    <w:rsid w:val="00A5065E"/>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5D9"/>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C9A"/>
    <w:rsid w:val="00A76DA1"/>
    <w:rsid w:val="00A770A2"/>
    <w:rsid w:val="00A777C8"/>
    <w:rsid w:val="00A77A85"/>
    <w:rsid w:val="00A8002B"/>
    <w:rsid w:val="00A804B6"/>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1"/>
    <w:rsid w:val="00A92CEB"/>
    <w:rsid w:val="00A92E17"/>
    <w:rsid w:val="00A9312C"/>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5DCC"/>
    <w:rsid w:val="00AA61B8"/>
    <w:rsid w:val="00AA68CF"/>
    <w:rsid w:val="00AA6ACC"/>
    <w:rsid w:val="00AA6C3A"/>
    <w:rsid w:val="00AA6EBE"/>
    <w:rsid w:val="00AA6EFC"/>
    <w:rsid w:val="00AA7019"/>
    <w:rsid w:val="00AA7310"/>
    <w:rsid w:val="00AA754C"/>
    <w:rsid w:val="00AA766D"/>
    <w:rsid w:val="00AA76CF"/>
    <w:rsid w:val="00AA7844"/>
    <w:rsid w:val="00AB02D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0F43"/>
    <w:rsid w:val="00AC11DF"/>
    <w:rsid w:val="00AC1913"/>
    <w:rsid w:val="00AC1C79"/>
    <w:rsid w:val="00AC1DC3"/>
    <w:rsid w:val="00AC1F74"/>
    <w:rsid w:val="00AC2228"/>
    <w:rsid w:val="00AC2260"/>
    <w:rsid w:val="00AC28F6"/>
    <w:rsid w:val="00AC2ABC"/>
    <w:rsid w:val="00AC2F9C"/>
    <w:rsid w:val="00AC3EFF"/>
    <w:rsid w:val="00AC3F65"/>
    <w:rsid w:val="00AC41AD"/>
    <w:rsid w:val="00AC45BA"/>
    <w:rsid w:val="00AC4617"/>
    <w:rsid w:val="00AC472E"/>
    <w:rsid w:val="00AC4F7E"/>
    <w:rsid w:val="00AC50B6"/>
    <w:rsid w:val="00AC514D"/>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36E"/>
    <w:rsid w:val="00AD28BC"/>
    <w:rsid w:val="00AD2EC9"/>
    <w:rsid w:val="00AD2F55"/>
    <w:rsid w:val="00AD356E"/>
    <w:rsid w:val="00AD370C"/>
    <w:rsid w:val="00AD43BD"/>
    <w:rsid w:val="00AD478F"/>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980"/>
    <w:rsid w:val="00AE79D7"/>
    <w:rsid w:val="00AE7F1F"/>
    <w:rsid w:val="00AE7F31"/>
    <w:rsid w:val="00AF0034"/>
    <w:rsid w:val="00AF0113"/>
    <w:rsid w:val="00AF1159"/>
    <w:rsid w:val="00AF156F"/>
    <w:rsid w:val="00AF19B5"/>
    <w:rsid w:val="00AF1B03"/>
    <w:rsid w:val="00AF2340"/>
    <w:rsid w:val="00AF2575"/>
    <w:rsid w:val="00AF294C"/>
    <w:rsid w:val="00AF2BAE"/>
    <w:rsid w:val="00AF2E33"/>
    <w:rsid w:val="00AF320B"/>
    <w:rsid w:val="00AF42BB"/>
    <w:rsid w:val="00AF5032"/>
    <w:rsid w:val="00AF5211"/>
    <w:rsid w:val="00AF5780"/>
    <w:rsid w:val="00AF5801"/>
    <w:rsid w:val="00AF5EF6"/>
    <w:rsid w:val="00AF651F"/>
    <w:rsid w:val="00AF6C24"/>
    <w:rsid w:val="00AF6E7F"/>
    <w:rsid w:val="00AF7575"/>
    <w:rsid w:val="00AF7949"/>
    <w:rsid w:val="00AF7A0B"/>
    <w:rsid w:val="00AF7A98"/>
    <w:rsid w:val="00AF7B90"/>
    <w:rsid w:val="00B01153"/>
    <w:rsid w:val="00B01545"/>
    <w:rsid w:val="00B0168D"/>
    <w:rsid w:val="00B018E7"/>
    <w:rsid w:val="00B020EB"/>
    <w:rsid w:val="00B0244B"/>
    <w:rsid w:val="00B02D12"/>
    <w:rsid w:val="00B031BD"/>
    <w:rsid w:val="00B032E9"/>
    <w:rsid w:val="00B03E19"/>
    <w:rsid w:val="00B040E3"/>
    <w:rsid w:val="00B04104"/>
    <w:rsid w:val="00B04533"/>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6F8"/>
    <w:rsid w:val="00B14AC4"/>
    <w:rsid w:val="00B1538B"/>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D2A"/>
    <w:rsid w:val="00B26F31"/>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60B"/>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243"/>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56D"/>
    <w:rsid w:val="00B57D62"/>
    <w:rsid w:val="00B57E2A"/>
    <w:rsid w:val="00B57FE5"/>
    <w:rsid w:val="00B600B2"/>
    <w:rsid w:val="00B61A60"/>
    <w:rsid w:val="00B61C6C"/>
    <w:rsid w:val="00B61F69"/>
    <w:rsid w:val="00B621C6"/>
    <w:rsid w:val="00B626DA"/>
    <w:rsid w:val="00B62A7E"/>
    <w:rsid w:val="00B6347F"/>
    <w:rsid w:val="00B63E92"/>
    <w:rsid w:val="00B64959"/>
    <w:rsid w:val="00B653D3"/>
    <w:rsid w:val="00B65923"/>
    <w:rsid w:val="00B65CF5"/>
    <w:rsid w:val="00B661B4"/>
    <w:rsid w:val="00B66639"/>
    <w:rsid w:val="00B6672B"/>
    <w:rsid w:val="00B66776"/>
    <w:rsid w:val="00B66D4D"/>
    <w:rsid w:val="00B67834"/>
    <w:rsid w:val="00B7008A"/>
    <w:rsid w:val="00B7051B"/>
    <w:rsid w:val="00B70603"/>
    <w:rsid w:val="00B70BE2"/>
    <w:rsid w:val="00B70D5D"/>
    <w:rsid w:val="00B70F43"/>
    <w:rsid w:val="00B7136F"/>
    <w:rsid w:val="00B71BBE"/>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9E"/>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33F"/>
    <w:rsid w:val="00B905B9"/>
    <w:rsid w:val="00B90BE6"/>
    <w:rsid w:val="00B90BF5"/>
    <w:rsid w:val="00B91454"/>
    <w:rsid w:val="00B914C9"/>
    <w:rsid w:val="00B91B9B"/>
    <w:rsid w:val="00B92445"/>
    <w:rsid w:val="00B92710"/>
    <w:rsid w:val="00B9274A"/>
    <w:rsid w:val="00B931AC"/>
    <w:rsid w:val="00B93790"/>
    <w:rsid w:val="00B93A62"/>
    <w:rsid w:val="00B93B76"/>
    <w:rsid w:val="00B93C07"/>
    <w:rsid w:val="00B94045"/>
    <w:rsid w:val="00B94C04"/>
    <w:rsid w:val="00B94EB1"/>
    <w:rsid w:val="00B95486"/>
    <w:rsid w:val="00B955DF"/>
    <w:rsid w:val="00B95FBB"/>
    <w:rsid w:val="00B96307"/>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57BB"/>
    <w:rsid w:val="00BA6A20"/>
    <w:rsid w:val="00BA7149"/>
    <w:rsid w:val="00BA723D"/>
    <w:rsid w:val="00BA7298"/>
    <w:rsid w:val="00BA76B6"/>
    <w:rsid w:val="00BA7C98"/>
    <w:rsid w:val="00BA7F47"/>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2C8"/>
    <w:rsid w:val="00BD0542"/>
    <w:rsid w:val="00BD05CA"/>
    <w:rsid w:val="00BD0F19"/>
    <w:rsid w:val="00BD13F2"/>
    <w:rsid w:val="00BD1E82"/>
    <w:rsid w:val="00BD1F05"/>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B09"/>
    <w:rsid w:val="00C04CCB"/>
    <w:rsid w:val="00C04F3B"/>
    <w:rsid w:val="00C052B7"/>
    <w:rsid w:val="00C057BF"/>
    <w:rsid w:val="00C0585D"/>
    <w:rsid w:val="00C05C01"/>
    <w:rsid w:val="00C05FC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64"/>
    <w:rsid w:val="00C171C5"/>
    <w:rsid w:val="00C17639"/>
    <w:rsid w:val="00C20432"/>
    <w:rsid w:val="00C2054E"/>
    <w:rsid w:val="00C2059F"/>
    <w:rsid w:val="00C20FE9"/>
    <w:rsid w:val="00C227A2"/>
    <w:rsid w:val="00C22D67"/>
    <w:rsid w:val="00C22F8B"/>
    <w:rsid w:val="00C2339E"/>
    <w:rsid w:val="00C23560"/>
    <w:rsid w:val="00C236F0"/>
    <w:rsid w:val="00C24971"/>
    <w:rsid w:val="00C24B0F"/>
    <w:rsid w:val="00C252A2"/>
    <w:rsid w:val="00C25439"/>
    <w:rsid w:val="00C25553"/>
    <w:rsid w:val="00C255DF"/>
    <w:rsid w:val="00C266A8"/>
    <w:rsid w:val="00C26AA3"/>
    <w:rsid w:val="00C26DD8"/>
    <w:rsid w:val="00C27064"/>
    <w:rsid w:val="00C2731F"/>
    <w:rsid w:val="00C2778A"/>
    <w:rsid w:val="00C30BA1"/>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5DB"/>
    <w:rsid w:val="00C37D77"/>
    <w:rsid w:val="00C40542"/>
    <w:rsid w:val="00C40595"/>
    <w:rsid w:val="00C40603"/>
    <w:rsid w:val="00C40977"/>
    <w:rsid w:val="00C4098D"/>
    <w:rsid w:val="00C40A42"/>
    <w:rsid w:val="00C40E99"/>
    <w:rsid w:val="00C416A1"/>
    <w:rsid w:val="00C41784"/>
    <w:rsid w:val="00C41B10"/>
    <w:rsid w:val="00C41F05"/>
    <w:rsid w:val="00C421C2"/>
    <w:rsid w:val="00C4230D"/>
    <w:rsid w:val="00C423FC"/>
    <w:rsid w:val="00C433A3"/>
    <w:rsid w:val="00C4385D"/>
    <w:rsid w:val="00C43937"/>
    <w:rsid w:val="00C43A32"/>
    <w:rsid w:val="00C43D02"/>
    <w:rsid w:val="00C441CD"/>
    <w:rsid w:val="00C4548E"/>
    <w:rsid w:val="00C45C4C"/>
    <w:rsid w:val="00C4630A"/>
    <w:rsid w:val="00C4700C"/>
    <w:rsid w:val="00C47C49"/>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00A"/>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6D15"/>
    <w:rsid w:val="00C671F7"/>
    <w:rsid w:val="00C673CF"/>
    <w:rsid w:val="00C677E6"/>
    <w:rsid w:val="00C67A90"/>
    <w:rsid w:val="00C70810"/>
    <w:rsid w:val="00C70FB7"/>
    <w:rsid w:val="00C711B5"/>
    <w:rsid w:val="00C71373"/>
    <w:rsid w:val="00C71401"/>
    <w:rsid w:val="00C71888"/>
    <w:rsid w:val="00C719C0"/>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0"/>
    <w:rsid w:val="00C779D8"/>
    <w:rsid w:val="00C77AAA"/>
    <w:rsid w:val="00C801B1"/>
    <w:rsid w:val="00C804BE"/>
    <w:rsid w:val="00C80F8C"/>
    <w:rsid w:val="00C812D2"/>
    <w:rsid w:val="00C813CF"/>
    <w:rsid w:val="00C8219A"/>
    <w:rsid w:val="00C82B2A"/>
    <w:rsid w:val="00C83301"/>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4CF"/>
    <w:rsid w:val="00C9571F"/>
    <w:rsid w:val="00C95979"/>
    <w:rsid w:val="00C95B7B"/>
    <w:rsid w:val="00C967C2"/>
    <w:rsid w:val="00C96A06"/>
    <w:rsid w:val="00CA0E4C"/>
    <w:rsid w:val="00CA0FD7"/>
    <w:rsid w:val="00CA0FFF"/>
    <w:rsid w:val="00CA1AF4"/>
    <w:rsid w:val="00CA217B"/>
    <w:rsid w:val="00CA2D89"/>
    <w:rsid w:val="00CA328C"/>
    <w:rsid w:val="00CA3A60"/>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17"/>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53"/>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54C"/>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15"/>
    <w:rsid w:val="00CF7515"/>
    <w:rsid w:val="00CF7B93"/>
    <w:rsid w:val="00D00664"/>
    <w:rsid w:val="00D00A64"/>
    <w:rsid w:val="00D00B6E"/>
    <w:rsid w:val="00D014AE"/>
    <w:rsid w:val="00D01A5A"/>
    <w:rsid w:val="00D01D8E"/>
    <w:rsid w:val="00D02069"/>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7CB"/>
    <w:rsid w:val="00D12978"/>
    <w:rsid w:val="00D12C93"/>
    <w:rsid w:val="00D1422D"/>
    <w:rsid w:val="00D14572"/>
    <w:rsid w:val="00D148A0"/>
    <w:rsid w:val="00D14A1A"/>
    <w:rsid w:val="00D159D4"/>
    <w:rsid w:val="00D15E8B"/>
    <w:rsid w:val="00D16391"/>
    <w:rsid w:val="00D164A0"/>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18B"/>
    <w:rsid w:val="00D30461"/>
    <w:rsid w:val="00D30561"/>
    <w:rsid w:val="00D30DB1"/>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0CF1"/>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CDE"/>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FAA"/>
    <w:rsid w:val="00D62461"/>
    <w:rsid w:val="00D62A02"/>
    <w:rsid w:val="00D641A9"/>
    <w:rsid w:val="00D64204"/>
    <w:rsid w:val="00D642C4"/>
    <w:rsid w:val="00D6540E"/>
    <w:rsid w:val="00D654F0"/>
    <w:rsid w:val="00D65969"/>
    <w:rsid w:val="00D65AEB"/>
    <w:rsid w:val="00D65FDD"/>
    <w:rsid w:val="00D6610B"/>
    <w:rsid w:val="00D66DEF"/>
    <w:rsid w:val="00D67464"/>
    <w:rsid w:val="00D67770"/>
    <w:rsid w:val="00D67B93"/>
    <w:rsid w:val="00D71480"/>
    <w:rsid w:val="00D7177B"/>
    <w:rsid w:val="00D72095"/>
    <w:rsid w:val="00D7223A"/>
    <w:rsid w:val="00D72581"/>
    <w:rsid w:val="00D72689"/>
    <w:rsid w:val="00D7271E"/>
    <w:rsid w:val="00D72A1B"/>
    <w:rsid w:val="00D72A7D"/>
    <w:rsid w:val="00D72E97"/>
    <w:rsid w:val="00D730A4"/>
    <w:rsid w:val="00D73310"/>
    <w:rsid w:val="00D737EC"/>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2DA"/>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143"/>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56"/>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D58"/>
    <w:rsid w:val="00DB4FA7"/>
    <w:rsid w:val="00DB5EC6"/>
    <w:rsid w:val="00DB63E0"/>
    <w:rsid w:val="00DB63FB"/>
    <w:rsid w:val="00DB6554"/>
    <w:rsid w:val="00DB6EA0"/>
    <w:rsid w:val="00DB70F1"/>
    <w:rsid w:val="00DB7976"/>
    <w:rsid w:val="00DB7B10"/>
    <w:rsid w:val="00DB7C4A"/>
    <w:rsid w:val="00DC038A"/>
    <w:rsid w:val="00DC03BB"/>
    <w:rsid w:val="00DC061F"/>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14"/>
    <w:rsid w:val="00DE43CA"/>
    <w:rsid w:val="00DE461D"/>
    <w:rsid w:val="00DE47B5"/>
    <w:rsid w:val="00DE4856"/>
    <w:rsid w:val="00DE4868"/>
    <w:rsid w:val="00DE491E"/>
    <w:rsid w:val="00DE5140"/>
    <w:rsid w:val="00DE5A70"/>
    <w:rsid w:val="00DE5DA6"/>
    <w:rsid w:val="00DE5DE0"/>
    <w:rsid w:val="00DE6529"/>
    <w:rsid w:val="00DE6667"/>
    <w:rsid w:val="00DE69B9"/>
    <w:rsid w:val="00DE6DC2"/>
    <w:rsid w:val="00DE7261"/>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6FC"/>
    <w:rsid w:val="00DF4780"/>
    <w:rsid w:val="00DF48CE"/>
    <w:rsid w:val="00DF54B5"/>
    <w:rsid w:val="00DF58AB"/>
    <w:rsid w:val="00DF6138"/>
    <w:rsid w:val="00DF65FB"/>
    <w:rsid w:val="00DF671C"/>
    <w:rsid w:val="00DF6CCB"/>
    <w:rsid w:val="00DF73B1"/>
    <w:rsid w:val="00DF7501"/>
    <w:rsid w:val="00DF7A96"/>
    <w:rsid w:val="00DF7AD5"/>
    <w:rsid w:val="00DF7B6F"/>
    <w:rsid w:val="00DF7C6C"/>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5B2A"/>
    <w:rsid w:val="00E06C26"/>
    <w:rsid w:val="00E0755D"/>
    <w:rsid w:val="00E07710"/>
    <w:rsid w:val="00E10CC9"/>
    <w:rsid w:val="00E110F8"/>
    <w:rsid w:val="00E11900"/>
    <w:rsid w:val="00E120FD"/>
    <w:rsid w:val="00E12322"/>
    <w:rsid w:val="00E12B9D"/>
    <w:rsid w:val="00E12DB9"/>
    <w:rsid w:val="00E12DFA"/>
    <w:rsid w:val="00E13B19"/>
    <w:rsid w:val="00E149E9"/>
    <w:rsid w:val="00E14FC1"/>
    <w:rsid w:val="00E15A4A"/>
    <w:rsid w:val="00E15BE0"/>
    <w:rsid w:val="00E15C58"/>
    <w:rsid w:val="00E15F30"/>
    <w:rsid w:val="00E16208"/>
    <w:rsid w:val="00E16370"/>
    <w:rsid w:val="00E16513"/>
    <w:rsid w:val="00E16B06"/>
    <w:rsid w:val="00E16CB3"/>
    <w:rsid w:val="00E172D0"/>
    <w:rsid w:val="00E17417"/>
    <w:rsid w:val="00E17435"/>
    <w:rsid w:val="00E17544"/>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61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57C8B"/>
    <w:rsid w:val="00E57D29"/>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BC0"/>
    <w:rsid w:val="00E75068"/>
    <w:rsid w:val="00E7586C"/>
    <w:rsid w:val="00E759A1"/>
    <w:rsid w:val="00E759B9"/>
    <w:rsid w:val="00E76B3A"/>
    <w:rsid w:val="00E76BC6"/>
    <w:rsid w:val="00E77686"/>
    <w:rsid w:val="00E77CB9"/>
    <w:rsid w:val="00E80488"/>
    <w:rsid w:val="00E808C7"/>
    <w:rsid w:val="00E80B7F"/>
    <w:rsid w:val="00E81572"/>
    <w:rsid w:val="00E816E0"/>
    <w:rsid w:val="00E81912"/>
    <w:rsid w:val="00E82955"/>
    <w:rsid w:val="00E832F8"/>
    <w:rsid w:val="00E837F8"/>
    <w:rsid w:val="00E8383B"/>
    <w:rsid w:val="00E838E2"/>
    <w:rsid w:val="00E839A1"/>
    <w:rsid w:val="00E83A6C"/>
    <w:rsid w:val="00E83C39"/>
    <w:rsid w:val="00E84715"/>
    <w:rsid w:val="00E84813"/>
    <w:rsid w:val="00E848B6"/>
    <w:rsid w:val="00E84EE1"/>
    <w:rsid w:val="00E857BB"/>
    <w:rsid w:val="00E8663E"/>
    <w:rsid w:val="00E8666F"/>
    <w:rsid w:val="00E86E4F"/>
    <w:rsid w:val="00E87607"/>
    <w:rsid w:val="00E87645"/>
    <w:rsid w:val="00E87716"/>
    <w:rsid w:val="00E87C0E"/>
    <w:rsid w:val="00E900C3"/>
    <w:rsid w:val="00E9151F"/>
    <w:rsid w:val="00E91588"/>
    <w:rsid w:val="00E915CC"/>
    <w:rsid w:val="00E9179F"/>
    <w:rsid w:val="00E91D9A"/>
    <w:rsid w:val="00E9246E"/>
    <w:rsid w:val="00E92585"/>
    <w:rsid w:val="00E925FB"/>
    <w:rsid w:val="00E92A98"/>
    <w:rsid w:val="00E9369B"/>
    <w:rsid w:val="00E947D0"/>
    <w:rsid w:val="00E94F26"/>
    <w:rsid w:val="00E958A5"/>
    <w:rsid w:val="00E96547"/>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286"/>
    <w:rsid w:val="00EA23FF"/>
    <w:rsid w:val="00EA246D"/>
    <w:rsid w:val="00EA27D1"/>
    <w:rsid w:val="00EA2F4B"/>
    <w:rsid w:val="00EA3C41"/>
    <w:rsid w:val="00EA3F95"/>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2C36"/>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C29"/>
    <w:rsid w:val="00EB6E85"/>
    <w:rsid w:val="00EB6FA9"/>
    <w:rsid w:val="00EB7686"/>
    <w:rsid w:val="00EB7F61"/>
    <w:rsid w:val="00EC04D8"/>
    <w:rsid w:val="00EC1280"/>
    <w:rsid w:val="00EC1364"/>
    <w:rsid w:val="00EC26E1"/>
    <w:rsid w:val="00EC298C"/>
    <w:rsid w:val="00EC2C26"/>
    <w:rsid w:val="00EC3861"/>
    <w:rsid w:val="00EC509C"/>
    <w:rsid w:val="00EC5301"/>
    <w:rsid w:val="00EC5400"/>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045"/>
    <w:rsid w:val="00ED6530"/>
    <w:rsid w:val="00ED670A"/>
    <w:rsid w:val="00ED6990"/>
    <w:rsid w:val="00ED6B01"/>
    <w:rsid w:val="00ED6D3A"/>
    <w:rsid w:val="00ED72CB"/>
    <w:rsid w:val="00ED73CC"/>
    <w:rsid w:val="00ED7A08"/>
    <w:rsid w:val="00EE0888"/>
    <w:rsid w:val="00EE0CD9"/>
    <w:rsid w:val="00EE0FBD"/>
    <w:rsid w:val="00EE1129"/>
    <w:rsid w:val="00EE1A32"/>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4CB"/>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614"/>
    <w:rsid w:val="00F17AC9"/>
    <w:rsid w:val="00F206F7"/>
    <w:rsid w:val="00F212DD"/>
    <w:rsid w:val="00F218E5"/>
    <w:rsid w:val="00F218FF"/>
    <w:rsid w:val="00F2244C"/>
    <w:rsid w:val="00F235BC"/>
    <w:rsid w:val="00F238F9"/>
    <w:rsid w:val="00F23A32"/>
    <w:rsid w:val="00F2440E"/>
    <w:rsid w:val="00F24DB1"/>
    <w:rsid w:val="00F25009"/>
    <w:rsid w:val="00F25738"/>
    <w:rsid w:val="00F261E6"/>
    <w:rsid w:val="00F266B1"/>
    <w:rsid w:val="00F26CDA"/>
    <w:rsid w:val="00F2710E"/>
    <w:rsid w:val="00F2756B"/>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0C5"/>
    <w:rsid w:val="00F369F8"/>
    <w:rsid w:val="00F3712D"/>
    <w:rsid w:val="00F37384"/>
    <w:rsid w:val="00F40701"/>
    <w:rsid w:val="00F407CB"/>
    <w:rsid w:val="00F408A1"/>
    <w:rsid w:val="00F408E3"/>
    <w:rsid w:val="00F40912"/>
    <w:rsid w:val="00F413DE"/>
    <w:rsid w:val="00F41917"/>
    <w:rsid w:val="00F43858"/>
    <w:rsid w:val="00F43AFE"/>
    <w:rsid w:val="00F44853"/>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22"/>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44"/>
    <w:rsid w:val="00F541E1"/>
    <w:rsid w:val="00F5458A"/>
    <w:rsid w:val="00F54718"/>
    <w:rsid w:val="00F547BE"/>
    <w:rsid w:val="00F547F5"/>
    <w:rsid w:val="00F54C37"/>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C0"/>
    <w:rsid w:val="00F640FB"/>
    <w:rsid w:val="00F642E1"/>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DD"/>
    <w:rsid w:val="00F74502"/>
    <w:rsid w:val="00F745D1"/>
    <w:rsid w:val="00F74907"/>
    <w:rsid w:val="00F74A05"/>
    <w:rsid w:val="00F74E4E"/>
    <w:rsid w:val="00F74FF2"/>
    <w:rsid w:val="00F75600"/>
    <w:rsid w:val="00F757B3"/>
    <w:rsid w:val="00F75C16"/>
    <w:rsid w:val="00F75F32"/>
    <w:rsid w:val="00F76C0E"/>
    <w:rsid w:val="00F7794C"/>
    <w:rsid w:val="00F77BFA"/>
    <w:rsid w:val="00F8044C"/>
    <w:rsid w:val="00F80560"/>
    <w:rsid w:val="00F80841"/>
    <w:rsid w:val="00F80D37"/>
    <w:rsid w:val="00F80DC2"/>
    <w:rsid w:val="00F81FCF"/>
    <w:rsid w:val="00F82134"/>
    <w:rsid w:val="00F822B2"/>
    <w:rsid w:val="00F822BE"/>
    <w:rsid w:val="00F823F5"/>
    <w:rsid w:val="00F82627"/>
    <w:rsid w:val="00F827D7"/>
    <w:rsid w:val="00F828E2"/>
    <w:rsid w:val="00F8302C"/>
    <w:rsid w:val="00F836A2"/>
    <w:rsid w:val="00F836BA"/>
    <w:rsid w:val="00F83D6A"/>
    <w:rsid w:val="00F83D96"/>
    <w:rsid w:val="00F83EA1"/>
    <w:rsid w:val="00F842A4"/>
    <w:rsid w:val="00F84760"/>
    <w:rsid w:val="00F84E28"/>
    <w:rsid w:val="00F84F69"/>
    <w:rsid w:val="00F8531B"/>
    <w:rsid w:val="00F8561A"/>
    <w:rsid w:val="00F85CC0"/>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665"/>
    <w:rsid w:val="00F969DB"/>
    <w:rsid w:val="00F96A5D"/>
    <w:rsid w:val="00F96AD0"/>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347"/>
    <w:rsid w:val="00FB3456"/>
    <w:rsid w:val="00FB3596"/>
    <w:rsid w:val="00FB3ECF"/>
    <w:rsid w:val="00FB3FD9"/>
    <w:rsid w:val="00FB414E"/>
    <w:rsid w:val="00FB48D6"/>
    <w:rsid w:val="00FB4ADB"/>
    <w:rsid w:val="00FB509D"/>
    <w:rsid w:val="00FB5365"/>
    <w:rsid w:val="00FB5C39"/>
    <w:rsid w:val="00FB602C"/>
    <w:rsid w:val="00FB637B"/>
    <w:rsid w:val="00FB6AFA"/>
    <w:rsid w:val="00FB6B8E"/>
    <w:rsid w:val="00FB6E80"/>
    <w:rsid w:val="00FB6EF3"/>
    <w:rsid w:val="00FB72D9"/>
    <w:rsid w:val="00FB72E6"/>
    <w:rsid w:val="00FB7BC0"/>
    <w:rsid w:val="00FB7D23"/>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0B57"/>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D7DD8"/>
    <w:rsid w:val="00FE021D"/>
    <w:rsid w:val="00FE0552"/>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84A"/>
    <w:rsid w:val="00FF1A93"/>
    <w:rsid w:val="00FF200F"/>
    <w:rsid w:val="00FF2316"/>
    <w:rsid w:val="00FF25D7"/>
    <w:rsid w:val="00FF3111"/>
    <w:rsid w:val="00FF40E7"/>
    <w:rsid w:val="00FF4AF4"/>
    <w:rsid w:val="00FF4D2F"/>
    <w:rsid w:val="00FF4E78"/>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9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 w:type="paragraph" w:styleId="Listaconvietas2">
    <w:name w:val="List Bullet 2"/>
    <w:basedOn w:val="Normal"/>
    <w:uiPriority w:val="99"/>
    <w:unhideWhenUsed/>
    <w:rsid w:val="00042974"/>
    <w:pPr>
      <w:numPr>
        <w:numId w:val="15"/>
      </w:numPr>
      <w:contextualSpacing/>
    </w:pPr>
    <w:rPr>
      <w:sz w:val="20"/>
      <w:szCs w:val="20"/>
    </w:rPr>
  </w:style>
  <w:style w:type="character" w:customStyle="1" w:styleId="Mencinsinresolver10">
    <w:name w:val="Mención sin resolver10"/>
    <w:basedOn w:val="Fuentedeprrafopredeter"/>
    <w:uiPriority w:val="99"/>
    <w:semiHidden/>
    <w:unhideWhenUsed/>
    <w:rsid w:val="000B4DE8"/>
    <w:rPr>
      <w:color w:val="605E5C"/>
      <w:shd w:val="clear" w:color="auto" w:fill="E1DFDD"/>
    </w:rPr>
  </w:style>
  <w:style w:type="paragraph" w:customStyle="1" w:styleId="Citas">
    <w:name w:val="Citas"/>
    <w:basedOn w:val="Normal"/>
    <w:qFormat/>
    <w:rsid w:val="004B7EBC"/>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6931189">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41677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8513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50688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2713770">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980831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87395-AB14-448F-A864-CDFBAF0A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46</Pages>
  <Words>9437</Words>
  <Characters>51907</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22</cp:revision>
  <cp:lastPrinted>2023-05-25T17:33:00Z</cp:lastPrinted>
  <dcterms:created xsi:type="dcterms:W3CDTF">2023-05-23T18:07:00Z</dcterms:created>
  <dcterms:modified xsi:type="dcterms:W3CDTF">2023-06-01T17:28:00Z</dcterms:modified>
</cp:coreProperties>
</file>